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6B1CAF2" w14:textId="6B3F5FA8" w:rsidR="619CBED4" w:rsidRPr="00D36660" w:rsidRDefault="619CBED4" w:rsidP="00D36660">
      <w:pPr>
        <w:pStyle w:val="Spistreci1"/>
        <w:rPr>
          <w:rStyle w:val="Hipercze"/>
          <w:rFonts w:ascii="URW DIN" w:hAnsi="URW DIN"/>
        </w:rPr>
      </w:pPr>
    </w:p>
    <w:p w14:paraId="59FD7658" w14:textId="680E6A9D" w:rsidR="003B79E5" w:rsidRDefault="003B79E5">
      <w:bookmarkStart w:id="0" w:name="_Toc71713173"/>
    </w:p>
    <w:p w14:paraId="31AAE4F4" w14:textId="77777777" w:rsidR="002B55D0" w:rsidRPr="00302A13" w:rsidRDefault="002B55D0" w:rsidP="002B55D0">
      <w:pPr>
        <w:spacing w:after="160" w:line="259" w:lineRule="auto"/>
        <w:jc w:val="right"/>
        <w:rPr>
          <w:sz w:val="52"/>
          <w:szCs w:val="52"/>
        </w:rPr>
      </w:pPr>
    </w:p>
    <w:p w14:paraId="12A9BBE6" w14:textId="77777777" w:rsidR="002B55D0" w:rsidRPr="00302A13" w:rsidRDefault="002B55D0" w:rsidP="002B55D0">
      <w:pPr>
        <w:spacing w:after="160" w:line="259" w:lineRule="auto"/>
        <w:jc w:val="right"/>
        <w:rPr>
          <w:sz w:val="52"/>
          <w:szCs w:val="52"/>
        </w:rPr>
      </w:pPr>
    </w:p>
    <w:p w14:paraId="798BD80E" w14:textId="77777777" w:rsidR="002B55D0" w:rsidRPr="00302A13" w:rsidRDefault="002B55D0" w:rsidP="002B55D0">
      <w:pPr>
        <w:spacing w:after="160" w:line="259" w:lineRule="auto"/>
        <w:jc w:val="right"/>
        <w:rPr>
          <w:sz w:val="52"/>
          <w:szCs w:val="52"/>
        </w:rPr>
      </w:pPr>
    </w:p>
    <w:p w14:paraId="0120063A" w14:textId="77777777" w:rsidR="002B55D0" w:rsidRPr="00302A13" w:rsidRDefault="002B55D0" w:rsidP="002B55D0">
      <w:pPr>
        <w:spacing w:after="160" w:line="259" w:lineRule="auto"/>
        <w:jc w:val="right"/>
        <w:rPr>
          <w:sz w:val="52"/>
          <w:szCs w:val="52"/>
        </w:rPr>
      </w:pPr>
    </w:p>
    <w:p w14:paraId="71ABE164" w14:textId="3D18F048" w:rsidR="0015138C" w:rsidRPr="00302A13" w:rsidRDefault="009C1142" w:rsidP="001C5C42">
      <w:pPr>
        <w:spacing w:after="160" w:line="259" w:lineRule="auto"/>
        <w:jc w:val="right"/>
        <w:rPr>
          <w:color w:val="2E74B5" w:themeColor="accent5" w:themeShade="BF"/>
          <w:sz w:val="52"/>
          <w:szCs w:val="52"/>
        </w:rPr>
      </w:pPr>
      <w:r w:rsidRPr="00302A13">
        <w:rPr>
          <w:color w:val="2E74B5" w:themeColor="accent5" w:themeShade="BF"/>
          <w:sz w:val="52"/>
          <w:szCs w:val="52"/>
        </w:rPr>
        <w:t>S</w:t>
      </w:r>
      <w:r w:rsidR="0015138C" w:rsidRPr="00302A13">
        <w:rPr>
          <w:color w:val="2E74B5" w:themeColor="accent5" w:themeShade="BF"/>
          <w:sz w:val="52"/>
          <w:szCs w:val="52"/>
        </w:rPr>
        <w:t xml:space="preserve">YSTEM </w:t>
      </w:r>
      <w:r w:rsidR="00943842" w:rsidRPr="00302A13">
        <w:rPr>
          <w:color w:val="2E74B5" w:themeColor="accent5" w:themeShade="BF"/>
          <w:sz w:val="52"/>
          <w:szCs w:val="52"/>
        </w:rPr>
        <w:t>OBSŁUGI SZKÓD I REGRESÓW</w:t>
      </w:r>
    </w:p>
    <w:p w14:paraId="75C3DC35" w14:textId="7A17AA31" w:rsidR="0015138C" w:rsidRPr="00302A13" w:rsidRDefault="008E2F53" w:rsidP="00D2017A">
      <w:pPr>
        <w:spacing w:after="160" w:line="259" w:lineRule="auto"/>
        <w:jc w:val="right"/>
        <w:rPr>
          <w:color w:val="2E74B5" w:themeColor="accent5" w:themeShade="BF"/>
          <w:sz w:val="52"/>
          <w:szCs w:val="52"/>
        </w:rPr>
      </w:pPr>
      <w:r w:rsidRPr="00302A13">
        <w:rPr>
          <w:color w:val="2E74B5" w:themeColor="accent5" w:themeShade="BF"/>
          <w:sz w:val="52"/>
          <w:szCs w:val="52"/>
        </w:rPr>
        <w:t>(</w:t>
      </w:r>
      <w:r w:rsidR="0015138C" w:rsidRPr="00302A13">
        <w:rPr>
          <w:color w:val="2E74B5" w:themeColor="accent5" w:themeShade="BF"/>
          <w:sz w:val="52"/>
          <w:szCs w:val="52"/>
        </w:rPr>
        <w:t xml:space="preserve">SYSTEM </w:t>
      </w:r>
      <w:proofErr w:type="spellStart"/>
      <w:r w:rsidR="00943842" w:rsidRPr="00302A13">
        <w:rPr>
          <w:color w:val="2E74B5" w:themeColor="accent5" w:themeShade="BF"/>
          <w:sz w:val="52"/>
          <w:szCs w:val="52"/>
        </w:rPr>
        <w:t>SOSiR</w:t>
      </w:r>
      <w:proofErr w:type="spellEnd"/>
      <w:r w:rsidRPr="00302A13">
        <w:rPr>
          <w:color w:val="2E74B5" w:themeColor="accent5" w:themeShade="BF"/>
          <w:sz w:val="52"/>
          <w:szCs w:val="52"/>
        </w:rPr>
        <w:t>)</w:t>
      </w:r>
    </w:p>
    <w:p w14:paraId="3EF642CE" w14:textId="77777777" w:rsidR="0015138C" w:rsidRPr="00302A13" w:rsidRDefault="0015138C" w:rsidP="002B55D0">
      <w:pPr>
        <w:spacing w:after="160" w:line="259" w:lineRule="auto"/>
        <w:rPr>
          <w:color w:val="2E74B5" w:themeColor="accent5" w:themeShade="BF"/>
        </w:rPr>
      </w:pPr>
    </w:p>
    <w:p w14:paraId="64D2B646" w14:textId="77777777" w:rsidR="002B55D0" w:rsidRPr="00302A13" w:rsidRDefault="002B55D0" w:rsidP="009C1142">
      <w:pPr>
        <w:spacing w:after="160" w:line="259" w:lineRule="auto"/>
        <w:rPr>
          <w:color w:val="2E74B5" w:themeColor="accent5" w:themeShade="BF"/>
        </w:rPr>
      </w:pPr>
    </w:p>
    <w:p w14:paraId="282DCDB0" w14:textId="77777777" w:rsidR="007942A0" w:rsidRPr="00302A13" w:rsidRDefault="007942A0" w:rsidP="007942A0">
      <w:pPr>
        <w:spacing w:after="160" w:line="259" w:lineRule="auto"/>
        <w:jc w:val="right"/>
        <w:rPr>
          <w:color w:val="2E74B5" w:themeColor="accent5" w:themeShade="BF"/>
          <w:sz w:val="36"/>
          <w:szCs w:val="36"/>
        </w:rPr>
      </w:pPr>
      <w:r>
        <w:rPr>
          <w:color w:val="2E74B5" w:themeColor="accent5" w:themeShade="BF"/>
          <w:sz w:val="36"/>
          <w:szCs w:val="36"/>
        </w:rPr>
        <w:t>ZAPYTANIE OFERTOWE</w:t>
      </w:r>
      <w:r w:rsidRPr="00302A13">
        <w:rPr>
          <w:color w:val="2E74B5" w:themeColor="accent5" w:themeShade="BF"/>
          <w:sz w:val="36"/>
          <w:szCs w:val="36"/>
        </w:rPr>
        <w:t xml:space="preserve"> </w:t>
      </w:r>
    </w:p>
    <w:p w14:paraId="38D217E6" w14:textId="77777777" w:rsidR="00AD35E3" w:rsidRPr="00302A13" w:rsidRDefault="00AD35E3" w:rsidP="002B55D0">
      <w:pPr>
        <w:spacing w:after="160" w:line="259" w:lineRule="auto"/>
        <w:rPr>
          <w:color w:val="2E74B5" w:themeColor="accent5" w:themeShade="BF"/>
          <w:sz w:val="36"/>
          <w:szCs w:val="36"/>
        </w:rPr>
      </w:pPr>
    </w:p>
    <w:p w14:paraId="70CB8163" w14:textId="77777777" w:rsidR="002B55D0" w:rsidRPr="00302A13" w:rsidRDefault="002B55D0" w:rsidP="009C1142">
      <w:pPr>
        <w:spacing w:after="160" w:line="259" w:lineRule="auto"/>
        <w:rPr>
          <w:color w:val="2E74B5" w:themeColor="accent5" w:themeShade="BF"/>
          <w:sz w:val="36"/>
          <w:szCs w:val="36"/>
        </w:rPr>
      </w:pPr>
    </w:p>
    <w:p w14:paraId="37F1FD8D" w14:textId="77777777" w:rsidR="00187EB7" w:rsidRPr="00302A13" w:rsidRDefault="00187EB7" w:rsidP="00187EB7">
      <w:pPr>
        <w:spacing w:after="160" w:line="259" w:lineRule="auto"/>
        <w:jc w:val="right"/>
        <w:rPr>
          <w:color w:val="2E74B5" w:themeColor="accent5" w:themeShade="BF"/>
          <w:sz w:val="36"/>
          <w:szCs w:val="36"/>
        </w:rPr>
      </w:pPr>
      <w:r>
        <w:rPr>
          <w:color w:val="2E74B5" w:themeColor="accent5" w:themeShade="BF"/>
          <w:sz w:val="36"/>
          <w:szCs w:val="36"/>
        </w:rPr>
        <w:t>SPECYFIKACJA ISTOTNYCH WARUNKÓW ZAMÓWIENIA</w:t>
      </w:r>
    </w:p>
    <w:p w14:paraId="5D47FC80" w14:textId="44DB9B85" w:rsidR="00FB1CEF" w:rsidRPr="00302A13" w:rsidRDefault="00187EB7" w:rsidP="00D2017A">
      <w:pPr>
        <w:spacing w:after="160" w:line="259" w:lineRule="auto"/>
        <w:jc w:val="right"/>
        <w:rPr>
          <w:color w:val="2E74B5" w:themeColor="accent5" w:themeShade="BF"/>
          <w:sz w:val="36"/>
          <w:szCs w:val="36"/>
        </w:rPr>
      </w:pPr>
      <w:r w:rsidRPr="00302A13">
        <w:rPr>
          <w:color w:val="2E74B5" w:themeColor="accent5" w:themeShade="BF"/>
          <w:sz w:val="36"/>
          <w:szCs w:val="36"/>
        </w:rPr>
        <w:t>OPIS PRZEDMIOTU ZAMÓWIENIA</w:t>
      </w:r>
      <w:r w:rsidR="00547239" w:rsidRPr="00302A13">
        <w:rPr>
          <w:color w:val="2E74B5" w:themeColor="accent5" w:themeShade="BF"/>
          <w:sz w:val="36"/>
          <w:szCs w:val="36"/>
        </w:rPr>
        <w:t xml:space="preserve"> – część jawna</w:t>
      </w:r>
    </w:p>
    <w:p w14:paraId="4AF965C4" w14:textId="2611077B" w:rsidR="003A73A6" w:rsidRPr="00302A13" w:rsidRDefault="009C53FA" w:rsidP="00F476ED">
      <w:pPr>
        <w:spacing w:after="160" w:line="259" w:lineRule="auto"/>
        <w:rPr>
          <w:b/>
        </w:rPr>
      </w:pPr>
      <w:r w:rsidRPr="00302A13">
        <w:br w:type="page"/>
      </w:r>
    </w:p>
    <w:sdt>
      <w:sdtPr>
        <w:rPr>
          <w:rFonts w:ascii="URW DIN" w:eastAsiaTheme="minorEastAsia" w:hAnsi="URW DIN"/>
          <w:b w:val="0"/>
          <w:bCs w:val="0"/>
          <w:color w:val="auto"/>
          <w:sz w:val="20"/>
          <w:szCs w:val="20"/>
          <w:lang w:val="pl-PL" w:eastAsia="pl-PL"/>
        </w:rPr>
        <w:id w:val="1156496386"/>
        <w:docPartObj>
          <w:docPartGallery w:val="Table of Contents"/>
          <w:docPartUnique/>
        </w:docPartObj>
      </w:sdtPr>
      <w:sdtEndPr/>
      <w:sdtContent>
        <w:p w14:paraId="44733E7F" w14:textId="77777777" w:rsidR="00F476ED" w:rsidRPr="00FB14E7" w:rsidRDefault="00F476ED" w:rsidP="00962356">
          <w:pPr>
            <w:pStyle w:val="Nagwekspisutreci"/>
            <w:rPr>
              <w:rFonts w:ascii="URW DIN" w:hAnsi="URW DIN"/>
              <w:sz w:val="20"/>
              <w:szCs w:val="20"/>
            </w:rPr>
          </w:pPr>
          <w:r w:rsidRPr="00FB14E7">
            <w:rPr>
              <w:rFonts w:ascii="URW DIN" w:hAnsi="URW DIN"/>
              <w:sz w:val="20"/>
              <w:szCs w:val="20"/>
            </w:rPr>
            <w:t>Spis treści</w:t>
          </w:r>
        </w:p>
        <w:p w14:paraId="1D2315B0" w14:textId="5F18D991" w:rsidR="00606560" w:rsidRPr="00D36660" w:rsidRDefault="00F476ED" w:rsidP="00D36660">
          <w:pPr>
            <w:pStyle w:val="Spistreci1"/>
            <w:rPr>
              <w:rFonts w:eastAsiaTheme="minorEastAsia" w:cstheme="minorBidi"/>
              <w:kern w:val="2"/>
              <w:sz w:val="22"/>
              <w:szCs w:val="22"/>
              <w14:ligatures w14:val="standardContextual"/>
            </w:rPr>
          </w:pPr>
          <w:r w:rsidRPr="00302A13">
            <w:rPr>
              <w:rFonts w:cstheme="majorHAnsi"/>
              <w:caps/>
            </w:rPr>
            <w:fldChar w:fldCharType="begin"/>
          </w:r>
          <w:r w:rsidRPr="009721C8">
            <w:instrText xml:space="preserve"> TOC \o "1-3" \h \z \u </w:instrText>
          </w:r>
          <w:r w:rsidRPr="00302A13">
            <w:rPr>
              <w:rFonts w:cstheme="majorHAnsi"/>
              <w:caps/>
            </w:rPr>
            <w:fldChar w:fldCharType="separate"/>
          </w:r>
          <w:hyperlink w:anchor="_Toc158889289" w:history="1">
            <w:r w:rsidR="00606560" w:rsidRPr="00D36660">
              <w:rPr>
                <w:rStyle w:val="Hipercze"/>
                <w:rFonts w:ascii="URW DIN" w:hAnsi="URW DIN"/>
                <w14:scene3d>
                  <w14:camera w14:prst="orthographicFront"/>
                  <w14:lightRig w14:rig="threePt" w14:dir="t">
                    <w14:rot w14:lat="0" w14:lon="0" w14:rev="0"/>
                  </w14:lightRig>
                </w14:scene3d>
              </w:rPr>
              <w:t>1</w:t>
            </w:r>
            <w:r w:rsidR="00606560" w:rsidRPr="00D36660">
              <w:rPr>
                <w:rFonts w:eastAsiaTheme="minorEastAsia" w:cstheme="minorBidi"/>
                <w:kern w:val="2"/>
                <w:sz w:val="22"/>
                <w:szCs w:val="22"/>
                <w14:ligatures w14:val="standardContextual"/>
              </w:rPr>
              <w:tab/>
            </w:r>
            <w:r w:rsidR="00606560" w:rsidRPr="00D36660">
              <w:rPr>
                <w:rStyle w:val="Hipercze"/>
                <w:rFonts w:ascii="URW DIN" w:hAnsi="URW DIN"/>
              </w:rPr>
              <w:t>WPROWADZENIE</w:t>
            </w:r>
            <w:r w:rsidR="00606560" w:rsidRPr="009721C8">
              <w:rPr>
                <w:webHidden/>
              </w:rPr>
              <w:tab/>
            </w:r>
            <w:r w:rsidR="00606560" w:rsidRPr="009721C8">
              <w:rPr>
                <w:webHidden/>
              </w:rPr>
              <w:fldChar w:fldCharType="begin"/>
            </w:r>
            <w:r w:rsidR="00606560" w:rsidRPr="009721C8">
              <w:rPr>
                <w:webHidden/>
              </w:rPr>
              <w:instrText xml:space="preserve"> PAGEREF _Toc158889289 \h </w:instrText>
            </w:r>
            <w:r w:rsidR="00606560" w:rsidRPr="009721C8">
              <w:rPr>
                <w:webHidden/>
              </w:rPr>
            </w:r>
            <w:r w:rsidR="00606560" w:rsidRPr="009721C8">
              <w:rPr>
                <w:webHidden/>
              </w:rPr>
              <w:fldChar w:fldCharType="separate"/>
            </w:r>
            <w:r w:rsidR="007B7F43">
              <w:rPr>
                <w:webHidden/>
              </w:rPr>
              <w:t>4</w:t>
            </w:r>
            <w:r w:rsidR="00606560" w:rsidRPr="009721C8">
              <w:rPr>
                <w:webHidden/>
              </w:rPr>
              <w:fldChar w:fldCharType="end"/>
            </w:r>
          </w:hyperlink>
        </w:p>
        <w:p w14:paraId="6603BBD4" w14:textId="6F861425" w:rsidR="00606560" w:rsidRPr="00D36660" w:rsidRDefault="00606560">
          <w:pPr>
            <w:pStyle w:val="Spistreci2"/>
            <w:rPr>
              <w:rFonts w:eastAsiaTheme="minorEastAsia" w:cstheme="minorBidi"/>
              <w:noProof/>
              <w:kern w:val="2"/>
              <w:sz w:val="22"/>
              <w:szCs w:val="22"/>
              <w14:ligatures w14:val="standardContextual"/>
            </w:rPr>
          </w:pPr>
          <w:hyperlink w:anchor="_Toc158889290" w:history="1">
            <w:r w:rsidRPr="00302A13">
              <w:rPr>
                <w:rStyle w:val="Hipercze"/>
                <w:noProof/>
                <w14:scene3d>
                  <w14:camera w14:prst="orthographicFront"/>
                  <w14:lightRig w14:rig="threePt" w14:dir="t">
                    <w14:rot w14:lat="0" w14:lon="0" w14:rev="0"/>
                  </w14:lightRig>
                </w14:scene3d>
              </w:rPr>
              <w:t>1.1</w:t>
            </w:r>
            <w:r w:rsidRPr="00D36660">
              <w:rPr>
                <w:rFonts w:eastAsiaTheme="minorEastAsia" w:cstheme="minorBidi"/>
                <w:noProof/>
                <w:kern w:val="2"/>
                <w:sz w:val="22"/>
                <w:szCs w:val="22"/>
                <w14:ligatures w14:val="standardContextual"/>
              </w:rPr>
              <w:tab/>
            </w:r>
            <w:r w:rsidRPr="00302A13">
              <w:rPr>
                <w:rStyle w:val="Hipercze"/>
                <w:noProof/>
              </w:rPr>
              <w:t>Słownik pojęć</w:t>
            </w:r>
            <w:r w:rsidRPr="00302A13">
              <w:rPr>
                <w:noProof/>
                <w:webHidden/>
              </w:rPr>
              <w:tab/>
            </w:r>
            <w:r w:rsidRPr="00302A13">
              <w:rPr>
                <w:noProof/>
                <w:webHidden/>
              </w:rPr>
              <w:fldChar w:fldCharType="begin"/>
            </w:r>
            <w:r w:rsidRPr="00302A13">
              <w:rPr>
                <w:noProof/>
                <w:webHidden/>
              </w:rPr>
              <w:instrText xml:space="preserve"> PAGEREF _Toc158889290 \h </w:instrText>
            </w:r>
            <w:r w:rsidRPr="00302A13">
              <w:rPr>
                <w:noProof/>
                <w:webHidden/>
              </w:rPr>
            </w:r>
            <w:r w:rsidRPr="00302A13">
              <w:rPr>
                <w:noProof/>
                <w:webHidden/>
              </w:rPr>
              <w:fldChar w:fldCharType="separate"/>
            </w:r>
            <w:r w:rsidR="007B7F43">
              <w:rPr>
                <w:noProof/>
                <w:webHidden/>
              </w:rPr>
              <w:t>4</w:t>
            </w:r>
            <w:r w:rsidRPr="00302A13">
              <w:rPr>
                <w:noProof/>
                <w:webHidden/>
              </w:rPr>
              <w:fldChar w:fldCharType="end"/>
            </w:r>
          </w:hyperlink>
        </w:p>
        <w:p w14:paraId="3849AB61" w14:textId="2629D12E" w:rsidR="00606560" w:rsidRPr="00D36660" w:rsidRDefault="00606560">
          <w:pPr>
            <w:pStyle w:val="Spistreci2"/>
            <w:rPr>
              <w:rFonts w:eastAsiaTheme="minorEastAsia" w:cstheme="minorBidi"/>
              <w:noProof/>
              <w:kern w:val="2"/>
              <w:sz w:val="22"/>
              <w:szCs w:val="22"/>
              <w14:ligatures w14:val="standardContextual"/>
            </w:rPr>
          </w:pPr>
          <w:hyperlink w:anchor="_Toc158889291" w:history="1">
            <w:r w:rsidRPr="00302A13">
              <w:rPr>
                <w:rStyle w:val="Hipercze"/>
                <w:noProof/>
                <w14:scene3d>
                  <w14:camera w14:prst="orthographicFront"/>
                  <w14:lightRig w14:rig="threePt" w14:dir="t">
                    <w14:rot w14:lat="0" w14:lon="0" w14:rev="0"/>
                  </w14:lightRig>
                </w14:scene3d>
              </w:rPr>
              <w:t>1.2</w:t>
            </w:r>
            <w:r w:rsidRPr="00D36660">
              <w:rPr>
                <w:rFonts w:eastAsiaTheme="minorEastAsia" w:cstheme="minorBidi"/>
                <w:noProof/>
                <w:kern w:val="2"/>
                <w:sz w:val="22"/>
                <w:szCs w:val="22"/>
                <w14:ligatures w14:val="standardContextual"/>
              </w:rPr>
              <w:tab/>
            </w:r>
            <w:r w:rsidRPr="00302A13">
              <w:rPr>
                <w:rStyle w:val="Hipercze"/>
                <w:noProof/>
              </w:rPr>
              <w:t>Założenia procedowania w ramach postępowania</w:t>
            </w:r>
            <w:r w:rsidRPr="00302A13">
              <w:rPr>
                <w:noProof/>
                <w:webHidden/>
              </w:rPr>
              <w:tab/>
            </w:r>
            <w:r w:rsidRPr="00302A13">
              <w:rPr>
                <w:noProof/>
                <w:webHidden/>
              </w:rPr>
              <w:fldChar w:fldCharType="begin"/>
            </w:r>
            <w:r w:rsidRPr="00302A13">
              <w:rPr>
                <w:noProof/>
                <w:webHidden/>
              </w:rPr>
              <w:instrText xml:space="preserve"> PAGEREF _Toc158889291 \h </w:instrText>
            </w:r>
            <w:r w:rsidRPr="00302A13">
              <w:rPr>
                <w:noProof/>
                <w:webHidden/>
              </w:rPr>
            </w:r>
            <w:r w:rsidRPr="00302A13">
              <w:rPr>
                <w:noProof/>
                <w:webHidden/>
              </w:rPr>
              <w:fldChar w:fldCharType="separate"/>
            </w:r>
            <w:r w:rsidR="007B7F43">
              <w:rPr>
                <w:noProof/>
                <w:webHidden/>
              </w:rPr>
              <w:t>4</w:t>
            </w:r>
            <w:r w:rsidRPr="00302A13">
              <w:rPr>
                <w:noProof/>
                <w:webHidden/>
              </w:rPr>
              <w:fldChar w:fldCharType="end"/>
            </w:r>
          </w:hyperlink>
        </w:p>
        <w:p w14:paraId="7D406946" w14:textId="2495B28B" w:rsidR="00606560" w:rsidRPr="00D36660" w:rsidRDefault="00606560">
          <w:pPr>
            <w:pStyle w:val="Spistreci2"/>
            <w:rPr>
              <w:rFonts w:eastAsiaTheme="minorEastAsia" w:cstheme="minorBidi"/>
              <w:noProof/>
              <w:kern w:val="2"/>
              <w:sz w:val="22"/>
              <w:szCs w:val="22"/>
              <w14:ligatures w14:val="standardContextual"/>
            </w:rPr>
          </w:pPr>
          <w:hyperlink w:anchor="_Toc158889292" w:history="1">
            <w:r w:rsidRPr="00302A13">
              <w:rPr>
                <w:rStyle w:val="Hipercze"/>
                <w:noProof/>
                <w14:scene3d>
                  <w14:camera w14:prst="orthographicFront"/>
                  <w14:lightRig w14:rig="threePt" w14:dir="t">
                    <w14:rot w14:lat="0" w14:lon="0" w14:rev="0"/>
                  </w14:lightRig>
                </w14:scene3d>
              </w:rPr>
              <w:t>1.3</w:t>
            </w:r>
            <w:r w:rsidRPr="00D36660">
              <w:rPr>
                <w:rFonts w:eastAsiaTheme="minorEastAsia" w:cstheme="minorBidi"/>
                <w:noProof/>
                <w:kern w:val="2"/>
                <w:sz w:val="22"/>
                <w:szCs w:val="22"/>
                <w14:ligatures w14:val="standardContextual"/>
              </w:rPr>
              <w:tab/>
            </w:r>
            <w:r w:rsidRPr="00302A13">
              <w:rPr>
                <w:rStyle w:val="Hipercze"/>
                <w:noProof/>
              </w:rPr>
              <w:t>Ogólny zakres zamówienia</w:t>
            </w:r>
            <w:r w:rsidRPr="00302A13">
              <w:rPr>
                <w:noProof/>
                <w:webHidden/>
              </w:rPr>
              <w:tab/>
            </w:r>
            <w:r w:rsidRPr="00302A13">
              <w:rPr>
                <w:noProof/>
                <w:webHidden/>
              </w:rPr>
              <w:fldChar w:fldCharType="begin"/>
            </w:r>
            <w:r w:rsidRPr="00302A13">
              <w:rPr>
                <w:noProof/>
                <w:webHidden/>
              </w:rPr>
              <w:instrText xml:space="preserve"> PAGEREF _Toc158889292 \h </w:instrText>
            </w:r>
            <w:r w:rsidRPr="00302A13">
              <w:rPr>
                <w:noProof/>
                <w:webHidden/>
              </w:rPr>
            </w:r>
            <w:r w:rsidRPr="00302A13">
              <w:rPr>
                <w:noProof/>
                <w:webHidden/>
              </w:rPr>
              <w:fldChar w:fldCharType="separate"/>
            </w:r>
            <w:r w:rsidR="007B7F43">
              <w:rPr>
                <w:noProof/>
                <w:webHidden/>
              </w:rPr>
              <w:t>4</w:t>
            </w:r>
            <w:r w:rsidRPr="00302A13">
              <w:rPr>
                <w:noProof/>
                <w:webHidden/>
              </w:rPr>
              <w:fldChar w:fldCharType="end"/>
            </w:r>
          </w:hyperlink>
        </w:p>
        <w:p w14:paraId="2B1395BF" w14:textId="7F622C56" w:rsidR="00606560" w:rsidRPr="00D36660" w:rsidRDefault="00606560">
          <w:pPr>
            <w:pStyle w:val="Spistreci2"/>
            <w:rPr>
              <w:rFonts w:eastAsiaTheme="minorEastAsia" w:cstheme="minorBidi"/>
              <w:noProof/>
              <w:kern w:val="2"/>
              <w:sz w:val="22"/>
              <w:szCs w:val="22"/>
              <w14:ligatures w14:val="standardContextual"/>
            </w:rPr>
          </w:pPr>
          <w:hyperlink w:anchor="_Toc158889293" w:history="1">
            <w:r w:rsidRPr="00302A13">
              <w:rPr>
                <w:rStyle w:val="Hipercze"/>
                <w:noProof/>
                <w14:scene3d>
                  <w14:camera w14:prst="orthographicFront"/>
                  <w14:lightRig w14:rig="threePt" w14:dir="t">
                    <w14:rot w14:lat="0" w14:lon="0" w14:rev="0"/>
                  </w14:lightRig>
                </w14:scene3d>
              </w:rPr>
              <w:t>1.4</w:t>
            </w:r>
            <w:r w:rsidRPr="00D36660">
              <w:rPr>
                <w:rFonts w:eastAsiaTheme="minorEastAsia" w:cstheme="minorBidi"/>
                <w:noProof/>
                <w:kern w:val="2"/>
                <w:sz w:val="22"/>
                <w:szCs w:val="22"/>
                <w14:ligatures w14:val="standardContextual"/>
              </w:rPr>
              <w:tab/>
            </w:r>
            <w:r w:rsidRPr="00302A13">
              <w:rPr>
                <w:rStyle w:val="Hipercze"/>
                <w:noProof/>
              </w:rPr>
              <w:t>Przedmiot postępowania i produkty prac</w:t>
            </w:r>
            <w:r w:rsidRPr="00302A13">
              <w:rPr>
                <w:noProof/>
                <w:webHidden/>
              </w:rPr>
              <w:tab/>
            </w:r>
            <w:r w:rsidRPr="00302A13">
              <w:rPr>
                <w:noProof/>
                <w:webHidden/>
              </w:rPr>
              <w:fldChar w:fldCharType="begin"/>
            </w:r>
            <w:r w:rsidRPr="00302A13">
              <w:rPr>
                <w:noProof/>
                <w:webHidden/>
              </w:rPr>
              <w:instrText xml:space="preserve"> PAGEREF _Toc158889293 \h </w:instrText>
            </w:r>
            <w:r w:rsidRPr="00302A13">
              <w:rPr>
                <w:noProof/>
                <w:webHidden/>
              </w:rPr>
            </w:r>
            <w:r w:rsidRPr="00302A13">
              <w:rPr>
                <w:noProof/>
                <w:webHidden/>
              </w:rPr>
              <w:fldChar w:fldCharType="separate"/>
            </w:r>
            <w:r w:rsidR="007B7F43">
              <w:rPr>
                <w:noProof/>
                <w:webHidden/>
              </w:rPr>
              <w:t>5</w:t>
            </w:r>
            <w:r w:rsidRPr="00302A13">
              <w:rPr>
                <w:noProof/>
                <w:webHidden/>
              </w:rPr>
              <w:fldChar w:fldCharType="end"/>
            </w:r>
          </w:hyperlink>
        </w:p>
        <w:p w14:paraId="296488D8" w14:textId="1E4F0429" w:rsidR="00606560" w:rsidRPr="00D36660" w:rsidRDefault="00606560" w:rsidP="00D36660">
          <w:pPr>
            <w:pStyle w:val="Spistreci1"/>
            <w:rPr>
              <w:rFonts w:eastAsiaTheme="minorEastAsia" w:cstheme="minorBidi"/>
              <w:kern w:val="2"/>
              <w:sz w:val="22"/>
              <w:szCs w:val="22"/>
              <w14:ligatures w14:val="standardContextual"/>
            </w:rPr>
          </w:pPr>
          <w:hyperlink w:anchor="_Toc158889294" w:history="1">
            <w:r w:rsidRPr="00D36660">
              <w:rPr>
                <w:rStyle w:val="Hipercze"/>
                <w:rFonts w:ascii="URW DIN" w:hAnsi="URW DIN"/>
                <w14:scene3d>
                  <w14:camera w14:prst="orthographicFront"/>
                  <w14:lightRig w14:rig="threePt" w14:dir="t">
                    <w14:rot w14:lat="0" w14:lon="0" w14:rev="0"/>
                  </w14:lightRig>
                </w14:scene3d>
              </w:rPr>
              <w:t>2</w:t>
            </w:r>
            <w:r w:rsidRPr="00D36660">
              <w:rPr>
                <w:rFonts w:eastAsiaTheme="minorEastAsia" w:cstheme="minorBidi"/>
                <w:kern w:val="2"/>
                <w:sz w:val="22"/>
                <w:szCs w:val="22"/>
                <w14:ligatures w14:val="standardContextual"/>
              </w:rPr>
              <w:tab/>
            </w:r>
            <w:r w:rsidRPr="00D36660">
              <w:rPr>
                <w:rStyle w:val="Hipercze"/>
                <w:rFonts w:ascii="URW DIN" w:hAnsi="URW DIN"/>
              </w:rPr>
              <w:t>TERMIN REALIZACJI I WYCENA PRZEDMIOTU ZAMÓWIENIA</w:t>
            </w:r>
            <w:r w:rsidRPr="009721C8">
              <w:rPr>
                <w:webHidden/>
              </w:rPr>
              <w:tab/>
            </w:r>
            <w:r w:rsidRPr="009721C8">
              <w:rPr>
                <w:webHidden/>
              </w:rPr>
              <w:fldChar w:fldCharType="begin"/>
            </w:r>
            <w:r w:rsidRPr="009721C8">
              <w:rPr>
                <w:webHidden/>
              </w:rPr>
              <w:instrText xml:space="preserve"> PAGEREF _Toc158889294 \h </w:instrText>
            </w:r>
            <w:r w:rsidRPr="009721C8">
              <w:rPr>
                <w:webHidden/>
              </w:rPr>
            </w:r>
            <w:r w:rsidRPr="009721C8">
              <w:rPr>
                <w:webHidden/>
              </w:rPr>
              <w:fldChar w:fldCharType="separate"/>
            </w:r>
            <w:r w:rsidR="007B7F43">
              <w:rPr>
                <w:webHidden/>
              </w:rPr>
              <w:t>5</w:t>
            </w:r>
            <w:r w:rsidRPr="009721C8">
              <w:rPr>
                <w:webHidden/>
              </w:rPr>
              <w:fldChar w:fldCharType="end"/>
            </w:r>
          </w:hyperlink>
        </w:p>
        <w:p w14:paraId="10E292C0" w14:textId="5CC21602" w:rsidR="00606560" w:rsidRPr="00D36660" w:rsidRDefault="00606560">
          <w:pPr>
            <w:pStyle w:val="Spistreci2"/>
            <w:rPr>
              <w:rFonts w:eastAsiaTheme="minorEastAsia" w:cstheme="minorBidi"/>
              <w:noProof/>
              <w:kern w:val="2"/>
              <w:sz w:val="22"/>
              <w:szCs w:val="22"/>
              <w14:ligatures w14:val="standardContextual"/>
            </w:rPr>
          </w:pPr>
          <w:hyperlink w:anchor="_Toc158889295" w:history="1">
            <w:r w:rsidRPr="00302A13">
              <w:rPr>
                <w:rStyle w:val="Hipercze"/>
                <w:noProof/>
                <w14:scene3d>
                  <w14:camera w14:prst="orthographicFront"/>
                  <w14:lightRig w14:rig="threePt" w14:dir="t">
                    <w14:rot w14:lat="0" w14:lon="0" w14:rev="0"/>
                  </w14:lightRig>
                </w14:scene3d>
              </w:rPr>
              <w:t>2.1</w:t>
            </w:r>
            <w:r w:rsidRPr="00D36660">
              <w:rPr>
                <w:rFonts w:eastAsiaTheme="minorEastAsia" w:cstheme="minorBidi"/>
                <w:noProof/>
                <w:kern w:val="2"/>
                <w:sz w:val="22"/>
                <w:szCs w:val="22"/>
                <w14:ligatures w14:val="standardContextual"/>
              </w:rPr>
              <w:tab/>
            </w:r>
            <w:r w:rsidRPr="00302A13">
              <w:rPr>
                <w:rStyle w:val="Hipercze"/>
                <w:noProof/>
              </w:rPr>
              <w:t>Ramowy Harmonogram Realizacji Zamówienia</w:t>
            </w:r>
            <w:r w:rsidRPr="00302A13">
              <w:rPr>
                <w:noProof/>
                <w:webHidden/>
              </w:rPr>
              <w:tab/>
            </w:r>
            <w:r w:rsidRPr="00302A13">
              <w:rPr>
                <w:noProof/>
                <w:webHidden/>
              </w:rPr>
              <w:fldChar w:fldCharType="begin"/>
            </w:r>
            <w:r w:rsidRPr="00302A13">
              <w:rPr>
                <w:noProof/>
                <w:webHidden/>
              </w:rPr>
              <w:instrText xml:space="preserve"> PAGEREF _Toc158889295 \h </w:instrText>
            </w:r>
            <w:r w:rsidRPr="00302A13">
              <w:rPr>
                <w:noProof/>
                <w:webHidden/>
              </w:rPr>
            </w:r>
            <w:r w:rsidRPr="00302A13">
              <w:rPr>
                <w:noProof/>
                <w:webHidden/>
              </w:rPr>
              <w:fldChar w:fldCharType="separate"/>
            </w:r>
            <w:r w:rsidR="007B7F43">
              <w:rPr>
                <w:noProof/>
                <w:webHidden/>
              </w:rPr>
              <w:t>5</w:t>
            </w:r>
            <w:r w:rsidRPr="00302A13">
              <w:rPr>
                <w:noProof/>
                <w:webHidden/>
              </w:rPr>
              <w:fldChar w:fldCharType="end"/>
            </w:r>
          </w:hyperlink>
        </w:p>
        <w:p w14:paraId="5F247FC7" w14:textId="6C81D116" w:rsidR="00606560" w:rsidRPr="00D36660" w:rsidRDefault="00606560">
          <w:pPr>
            <w:pStyle w:val="Spistreci2"/>
            <w:rPr>
              <w:rFonts w:eastAsiaTheme="minorEastAsia" w:cstheme="minorBidi"/>
              <w:noProof/>
              <w:kern w:val="2"/>
              <w:sz w:val="22"/>
              <w:szCs w:val="22"/>
              <w14:ligatures w14:val="standardContextual"/>
            </w:rPr>
          </w:pPr>
          <w:hyperlink w:anchor="_Toc158889296" w:history="1">
            <w:r w:rsidRPr="00302A13">
              <w:rPr>
                <w:rStyle w:val="Hipercze"/>
                <w:noProof/>
                <w14:scene3d>
                  <w14:camera w14:prst="orthographicFront"/>
                  <w14:lightRig w14:rig="threePt" w14:dir="t">
                    <w14:rot w14:lat="0" w14:lon="0" w14:rev="0"/>
                  </w14:lightRig>
                </w14:scene3d>
              </w:rPr>
              <w:t>2.2</w:t>
            </w:r>
            <w:r w:rsidRPr="00D36660">
              <w:rPr>
                <w:rFonts w:eastAsiaTheme="minorEastAsia" w:cstheme="minorBidi"/>
                <w:noProof/>
                <w:kern w:val="2"/>
                <w:sz w:val="22"/>
                <w:szCs w:val="22"/>
                <w14:ligatures w14:val="standardContextual"/>
              </w:rPr>
              <w:tab/>
            </w:r>
            <w:r w:rsidRPr="00302A13">
              <w:rPr>
                <w:rStyle w:val="Hipercze"/>
                <w:noProof/>
              </w:rPr>
              <w:t>Metodyka zarządzania projektem</w:t>
            </w:r>
            <w:r w:rsidRPr="00302A13">
              <w:rPr>
                <w:noProof/>
                <w:webHidden/>
              </w:rPr>
              <w:tab/>
            </w:r>
            <w:r w:rsidRPr="00302A13">
              <w:rPr>
                <w:noProof/>
                <w:webHidden/>
              </w:rPr>
              <w:fldChar w:fldCharType="begin"/>
            </w:r>
            <w:r w:rsidRPr="00302A13">
              <w:rPr>
                <w:noProof/>
                <w:webHidden/>
              </w:rPr>
              <w:instrText xml:space="preserve"> PAGEREF _Toc158889296 \h </w:instrText>
            </w:r>
            <w:r w:rsidRPr="00302A13">
              <w:rPr>
                <w:noProof/>
                <w:webHidden/>
              </w:rPr>
            </w:r>
            <w:r w:rsidRPr="00302A13">
              <w:rPr>
                <w:noProof/>
                <w:webHidden/>
              </w:rPr>
              <w:fldChar w:fldCharType="separate"/>
            </w:r>
            <w:r w:rsidR="007B7F43">
              <w:rPr>
                <w:noProof/>
                <w:webHidden/>
              </w:rPr>
              <w:t>7</w:t>
            </w:r>
            <w:r w:rsidRPr="00302A13">
              <w:rPr>
                <w:noProof/>
                <w:webHidden/>
              </w:rPr>
              <w:fldChar w:fldCharType="end"/>
            </w:r>
          </w:hyperlink>
        </w:p>
        <w:p w14:paraId="1646DFB2" w14:textId="4F8E326F" w:rsidR="00606560" w:rsidRPr="00D36660" w:rsidRDefault="00606560">
          <w:pPr>
            <w:pStyle w:val="Spistreci2"/>
            <w:rPr>
              <w:rFonts w:eastAsiaTheme="minorEastAsia" w:cstheme="minorBidi"/>
              <w:noProof/>
              <w:kern w:val="2"/>
              <w:sz w:val="22"/>
              <w:szCs w:val="22"/>
              <w14:ligatures w14:val="standardContextual"/>
            </w:rPr>
          </w:pPr>
          <w:hyperlink w:anchor="_Toc158889297" w:history="1">
            <w:r w:rsidRPr="00302A13">
              <w:rPr>
                <w:rStyle w:val="Hipercze"/>
                <w:noProof/>
                <w14:scene3d>
                  <w14:camera w14:prst="orthographicFront"/>
                  <w14:lightRig w14:rig="threePt" w14:dir="t">
                    <w14:rot w14:lat="0" w14:lon="0" w14:rev="0"/>
                  </w14:lightRig>
                </w14:scene3d>
              </w:rPr>
              <w:t>2.3</w:t>
            </w:r>
            <w:r w:rsidRPr="00D36660">
              <w:rPr>
                <w:rFonts w:eastAsiaTheme="minorEastAsia" w:cstheme="minorBidi"/>
                <w:noProof/>
                <w:kern w:val="2"/>
                <w:sz w:val="22"/>
                <w:szCs w:val="22"/>
                <w14:ligatures w14:val="standardContextual"/>
              </w:rPr>
              <w:tab/>
            </w:r>
            <w:r w:rsidRPr="00302A13">
              <w:rPr>
                <w:rStyle w:val="Hipercze"/>
                <w:noProof/>
              </w:rPr>
              <w:t>Sposób raportowania postępów prac w ramach Etapów</w:t>
            </w:r>
            <w:r w:rsidRPr="00302A13">
              <w:rPr>
                <w:noProof/>
                <w:webHidden/>
              </w:rPr>
              <w:tab/>
            </w:r>
            <w:r w:rsidRPr="00302A13">
              <w:rPr>
                <w:noProof/>
                <w:webHidden/>
              </w:rPr>
              <w:fldChar w:fldCharType="begin"/>
            </w:r>
            <w:r w:rsidRPr="00302A13">
              <w:rPr>
                <w:noProof/>
                <w:webHidden/>
              </w:rPr>
              <w:instrText xml:space="preserve"> PAGEREF _Toc158889297 \h </w:instrText>
            </w:r>
            <w:r w:rsidRPr="00302A13">
              <w:rPr>
                <w:noProof/>
                <w:webHidden/>
              </w:rPr>
            </w:r>
            <w:r w:rsidRPr="00302A13">
              <w:rPr>
                <w:noProof/>
                <w:webHidden/>
              </w:rPr>
              <w:fldChar w:fldCharType="separate"/>
            </w:r>
            <w:r w:rsidR="007B7F43">
              <w:rPr>
                <w:noProof/>
                <w:webHidden/>
              </w:rPr>
              <w:t>10</w:t>
            </w:r>
            <w:r w:rsidRPr="00302A13">
              <w:rPr>
                <w:noProof/>
                <w:webHidden/>
              </w:rPr>
              <w:fldChar w:fldCharType="end"/>
            </w:r>
          </w:hyperlink>
        </w:p>
        <w:p w14:paraId="38006071" w14:textId="14A68C19" w:rsidR="00606560" w:rsidRPr="00D36660" w:rsidRDefault="00606560">
          <w:pPr>
            <w:pStyle w:val="Spistreci2"/>
            <w:rPr>
              <w:rFonts w:eastAsiaTheme="minorEastAsia" w:cstheme="minorBidi"/>
              <w:noProof/>
              <w:kern w:val="2"/>
              <w:sz w:val="22"/>
              <w:szCs w:val="22"/>
              <w14:ligatures w14:val="standardContextual"/>
            </w:rPr>
          </w:pPr>
          <w:hyperlink w:anchor="_Toc158889298" w:history="1">
            <w:r w:rsidRPr="00302A13">
              <w:rPr>
                <w:rStyle w:val="Hipercze"/>
                <w:noProof/>
                <w14:scene3d>
                  <w14:camera w14:prst="orthographicFront"/>
                  <w14:lightRig w14:rig="threePt" w14:dir="t">
                    <w14:rot w14:lat="0" w14:lon="0" w14:rev="0"/>
                  </w14:lightRig>
                </w14:scene3d>
              </w:rPr>
              <w:t>2.4</w:t>
            </w:r>
            <w:r w:rsidRPr="00D36660">
              <w:rPr>
                <w:rFonts w:eastAsiaTheme="minorEastAsia" w:cstheme="minorBidi"/>
                <w:noProof/>
                <w:kern w:val="2"/>
                <w:sz w:val="22"/>
                <w:szCs w:val="22"/>
                <w14:ligatures w14:val="standardContextual"/>
              </w:rPr>
              <w:tab/>
            </w:r>
            <w:r w:rsidRPr="00302A13">
              <w:rPr>
                <w:rStyle w:val="Hipercze"/>
                <w:noProof/>
              </w:rPr>
              <w:t>Szczegółowy Harmonogram Realizacji Zamówienia</w:t>
            </w:r>
            <w:r w:rsidRPr="00302A13">
              <w:rPr>
                <w:noProof/>
                <w:webHidden/>
              </w:rPr>
              <w:tab/>
            </w:r>
            <w:r w:rsidRPr="00302A13">
              <w:rPr>
                <w:noProof/>
                <w:webHidden/>
              </w:rPr>
              <w:fldChar w:fldCharType="begin"/>
            </w:r>
            <w:r w:rsidRPr="00302A13">
              <w:rPr>
                <w:noProof/>
                <w:webHidden/>
              </w:rPr>
              <w:instrText xml:space="preserve"> PAGEREF _Toc158889298 \h </w:instrText>
            </w:r>
            <w:r w:rsidRPr="00302A13">
              <w:rPr>
                <w:noProof/>
                <w:webHidden/>
              </w:rPr>
            </w:r>
            <w:r w:rsidRPr="00302A13">
              <w:rPr>
                <w:noProof/>
                <w:webHidden/>
              </w:rPr>
              <w:fldChar w:fldCharType="separate"/>
            </w:r>
            <w:r w:rsidR="007B7F43">
              <w:rPr>
                <w:noProof/>
                <w:webHidden/>
              </w:rPr>
              <w:t>12</w:t>
            </w:r>
            <w:r w:rsidRPr="00302A13">
              <w:rPr>
                <w:noProof/>
                <w:webHidden/>
              </w:rPr>
              <w:fldChar w:fldCharType="end"/>
            </w:r>
          </w:hyperlink>
        </w:p>
        <w:p w14:paraId="0180B269" w14:textId="00E5789A" w:rsidR="00606560" w:rsidRPr="00D36660" w:rsidRDefault="00606560" w:rsidP="00D36660">
          <w:pPr>
            <w:pStyle w:val="Spistreci1"/>
            <w:rPr>
              <w:rFonts w:eastAsiaTheme="minorEastAsia" w:cstheme="minorBidi"/>
              <w:kern w:val="2"/>
              <w:sz w:val="22"/>
              <w:szCs w:val="22"/>
              <w14:ligatures w14:val="standardContextual"/>
            </w:rPr>
          </w:pPr>
          <w:hyperlink w:anchor="_Toc158889299" w:history="1">
            <w:r w:rsidRPr="00D36660">
              <w:rPr>
                <w:rStyle w:val="Hipercze"/>
                <w:rFonts w:ascii="URW DIN" w:hAnsi="URW DIN"/>
                <w14:scene3d>
                  <w14:camera w14:prst="orthographicFront"/>
                  <w14:lightRig w14:rig="threePt" w14:dir="t">
                    <w14:rot w14:lat="0" w14:lon="0" w14:rev="0"/>
                  </w14:lightRig>
                </w14:scene3d>
              </w:rPr>
              <w:t>3</w:t>
            </w:r>
            <w:r w:rsidRPr="00D36660">
              <w:rPr>
                <w:rFonts w:eastAsiaTheme="minorEastAsia" w:cstheme="minorBidi"/>
                <w:kern w:val="2"/>
                <w:sz w:val="22"/>
                <w:szCs w:val="22"/>
                <w14:ligatures w14:val="standardContextual"/>
              </w:rPr>
              <w:tab/>
            </w:r>
            <w:r w:rsidRPr="00D36660">
              <w:rPr>
                <w:rStyle w:val="Hipercze"/>
                <w:rFonts w:ascii="URW DIN" w:hAnsi="URW DIN"/>
              </w:rPr>
              <w:t>OGÓLNE ZAŁOŻENIA DLA SYSTEMU SOSiR</w:t>
            </w:r>
            <w:r w:rsidRPr="009721C8">
              <w:rPr>
                <w:webHidden/>
              </w:rPr>
              <w:tab/>
            </w:r>
            <w:r w:rsidRPr="009721C8">
              <w:rPr>
                <w:webHidden/>
              </w:rPr>
              <w:fldChar w:fldCharType="begin"/>
            </w:r>
            <w:r w:rsidRPr="009721C8">
              <w:rPr>
                <w:webHidden/>
              </w:rPr>
              <w:instrText xml:space="preserve"> PAGEREF _Toc158889299 \h </w:instrText>
            </w:r>
            <w:r w:rsidRPr="009721C8">
              <w:rPr>
                <w:webHidden/>
              </w:rPr>
            </w:r>
            <w:r w:rsidRPr="009721C8">
              <w:rPr>
                <w:webHidden/>
              </w:rPr>
              <w:fldChar w:fldCharType="separate"/>
            </w:r>
            <w:r w:rsidR="007B7F43">
              <w:rPr>
                <w:webHidden/>
              </w:rPr>
              <w:t>12</w:t>
            </w:r>
            <w:r w:rsidRPr="009721C8">
              <w:rPr>
                <w:webHidden/>
              </w:rPr>
              <w:fldChar w:fldCharType="end"/>
            </w:r>
          </w:hyperlink>
        </w:p>
        <w:p w14:paraId="41491413" w14:textId="694D47BA" w:rsidR="00606560" w:rsidRPr="00D36660" w:rsidRDefault="00606560">
          <w:pPr>
            <w:pStyle w:val="Spistreci2"/>
            <w:rPr>
              <w:rFonts w:eastAsiaTheme="minorEastAsia" w:cstheme="minorBidi"/>
              <w:noProof/>
              <w:kern w:val="2"/>
              <w:sz w:val="22"/>
              <w:szCs w:val="22"/>
              <w14:ligatures w14:val="standardContextual"/>
            </w:rPr>
          </w:pPr>
          <w:hyperlink w:anchor="_Toc158889300" w:history="1">
            <w:r w:rsidRPr="00302A13">
              <w:rPr>
                <w:rStyle w:val="Hipercze"/>
                <w:noProof/>
                <w14:scene3d>
                  <w14:camera w14:prst="orthographicFront"/>
                  <w14:lightRig w14:rig="threePt" w14:dir="t">
                    <w14:rot w14:lat="0" w14:lon="0" w14:rev="0"/>
                  </w14:lightRig>
                </w14:scene3d>
              </w:rPr>
              <w:t>3.1</w:t>
            </w:r>
            <w:r w:rsidRPr="00D36660">
              <w:rPr>
                <w:rFonts w:eastAsiaTheme="minorEastAsia" w:cstheme="minorBidi"/>
                <w:noProof/>
                <w:kern w:val="2"/>
                <w:sz w:val="22"/>
                <w:szCs w:val="22"/>
                <w14:ligatures w14:val="standardContextual"/>
              </w:rPr>
              <w:tab/>
            </w:r>
            <w:r w:rsidRPr="00302A13">
              <w:rPr>
                <w:rStyle w:val="Hipercze"/>
                <w:noProof/>
              </w:rPr>
              <w:t>Kontekst biznesowy i opis projektu</w:t>
            </w:r>
            <w:r w:rsidRPr="00302A13">
              <w:rPr>
                <w:noProof/>
                <w:webHidden/>
              </w:rPr>
              <w:tab/>
            </w:r>
            <w:r w:rsidRPr="00302A13">
              <w:rPr>
                <w:noProof/>
                <w:webHidden/>
              </w:rPr>
              <w:fldChar w:fldCharType="begin"/>
            </w:r>
            <w:r w:rsidRPr="00302A13">
              <w:rPr>
                <w:noProof/>
                <w:webHidden/>
              </w:rPr>
              <w:instrText xml:space="preserve"> PAGEREF _Toc158889300 \h </w:instrText>
            </w:r>
            <w:r w:rsidRPr="00302A13">
              <w:rPr>
                <w:noProof/>
                <w:webHidden/>
              </w:rPr>
            </w:r>
            <w:r w:rsidRPr="00302A13">
              <w:rPr>
                <w:noProof/>
                <w:webHidden/>
              </w:rPr>
              <w:fldChar w:fldCharType="separate"/>
            </w:r>
            <w:r w:rsidR="007B7F43">
              <w:rPr>
                <w:noProof/>
                <w:webHidden/>
              </w:rPr>
              <w:t>12</w:t>
            </w:r>
            <w:r w:rsidRPr="00302A13">
              <w:rPr>
                <w:noProof/>
                <w:webHidden/>
              </w:rPr>
              <w:fldChar w:fldCharType="end"/>
            </w:r>
          </w:hyperlink>
        </w:p>
        <w:p w14:paraId="2B940402" w14:textId="3E7A3C80" w:rsidR="00606560" w:rsidRPr="00D36660" w:rsidRDefault="00606560">
          <w:pPr>
            <w:pStyle w:val="Spistreci2"/>
            <w:rPr>
              <w:rFonts w:eastAsiaTheme="minorEastAsia" w:cstheme="minorBidi"/>
              <w:noProof/>
              <w:kern w:val="2"/>
              <w:sz w:val="22"/>
              <w:szCs w:val="22"/>
              <w14:ligatures w14:val="standardContextual"/>
            </w:rPr>
          </w:pPr>
          <w:hyperlink w:anchor="_Toc158889301" w:history="1">
            <w:r w:rsidRPr="00302A13">
              <w:rPr>
                <w:rStyle w:val="Hipercze"/>
                <w:noProof/>
                <w14:scene3d>
                  <w14:camera w14:prst="orthographicFront"/>
                  <w14:lightRig w14:rig="threePt" w14:dir="t">
                    <w14:rot w14:lat="0" w14:lon="0" w14:rev="0"/>
                  </w14:lightRig>
                </w14:scene3d>
              </w:rPr>
              <w:t>3.2</w:t>
            </w:r>
            <w:r w:rsidRPr="00D36660">
              <w:rPr>
                <w:rFonts w:eastAsiaTheme="minorEastAsia" w:cstheme="minorBidi"/>
                <w:noProof/>
                <w:kern w:val="2"/>
                <w:sz w:val="22"/>
                <w:szCs w:val="22"/>
                <w14:ligatures w14:val="standardContextual"/>
              </w:rPr>
              <w:tab/>
            </w:r>
            <w:r w:rsidRPr="00302A13">
              <w:rPr>
                <w:rStyle w:val="Hipercze"/>
                <w:noProof/>
              </w:rPr>
              <w:t>Interesariusze</w:t>
            </w:r>
            <w:r w:rsidRPr="00302A13">
              <w:rPr>
                <w:noProof/>
                <w:webHidden/>
              </w:rPr>
              <w:tab/>
            </w:r>
            <w:r w:rsidRPr="00302A13">
              <w:rPr>
                <w:noProof/>
                <w:webHidden/>
              </w:rPr>
              <w:fldChar w:fldCharType="begin"/>
            </w:r>
            <w:r w:rsidRPr="00302A13">
              <w:rPr>
                <w:noProof/>
                <w:webHidden/>
              </w:rPr>
              <w:instrText xml:space="preserve"> PAGEREF _Toc158889301 \h </w:instrText>
            </w:r>
            <w:r w:rsidRPr="00302A13">
              <w:rPr>
                <w:noProof/>
                <w:webHidden/>
              </w:rPr>
            </w:r>
            <w:r w:rsidRPr="00302A13">
              <w:rPr>
                <w:noProof/>
                <w:webHidden/>
              </w:rPr>
              <w:fldChar w:fldCharType="separate"/>
            </w:r>
            <w:r w:rsidR="007B7F43">
              <w:rPr>
                <w:noProof/>
                <w:webHidden/>
              </w:rPr>
              <w:t>14</w:t>
            </w:r>
            <w:r w:rsidRPr="00302A13">
              <w:rPr>
                <w:noProof/>
                <w:webHidden/>
              </w:rPr>
              <w:fldChar w:fldCharType="end"/>
            </w:r>
          </w:hyperlink>
        </w:p>
        <w:p w14:paraId="686A7D44" w14:textId="43CDC655" w:rsidR="00606560" w:rsidRPr="00D36660" w:rsidRDefault="00606560" w:rsidP="002773C2">
          <w:pPr>
            <w:pStyle w:val="Spistreci3"/>
            <w:rPr>
              <w:rFonts w:eastAsiaTheme="minorEastAsia" w:cstheme="minorBidi"/>
              <w:noProof/>
              <w:kern w:val="2"/>
              <w:sz w:val="22"/>
              <w:szCs w:val="22"/>
              <w14:ligatures w14:val="standardContextual"/>
            </w:rPr>
          </w:pPr>
          <w:hyperlink w:anchor="_Toc158889302" w:history="1">
            <w:r w:rsidRPr="00302A13">
              <w:rPr>
                <w:rStyle w:val="Hipercze"/>
                <w:bCs/>
                <w:noProof/>
                <w14:scene3d>
                  <w14:camera w14:prst="orthographicFront"/>
                  <w14:lightRig w14:rig="threePt" w14:dir="t">
                    <w14:rot w14:lat="0" w14:lon="0" w14:rev="0"/>
                  </w14:lightRig>
                </w14:scene3d>
              </w:rPr>
              <w:t>3.2.1.</w:t>
            </w:r>
            <w:r w:rsidRPr="00D36660">
              <w:rPr>
                <w:rFonts w:eastAsiaTheme="minorEastAsia" w:cstheme="minorBidi"/>
                <w:noProof/>
                <w:kern w:val="2"/>
                <w:sz w:val="22"/>
                <w:szCs w:val="22"/>
                <w14:ligatures w14:val="standardContextual"/>
              </w:rPr>
              <w:tab/>
            </w:r>
            <w:r w:rsidRPr="00302A13">
              <w:rPr>
                <w:rStyle w:val="Hipercze"/>
                <w:noProof/>
              </w:rPr>
              <w:t>Odbiorcy / użytkownicy Systemu</w:t>
            </w:r>
            <w:r w:rsidRPr="00302A13">
              <w:rPr>
                <w:noProof/>
                <w:webHidden/>
              </w:rPr>
              <w:tab/>
            </w:r>
            <w:r w:rsidRPr="00302A13">
              <w:rPr>
                <w:noProof/>
                <w:webHidden/>
              </w:rPr>
              <w:fldChar w:fldCharType="begin"/>
            </w:r>
            <w:r w:rsidRPr="00302A13">
              <w:rPr>
                <w:noProof/>
                <w:webHidden/>
              </w:rPr>
              <w:instrText xml:space="preserve"> PAGEREF _Toc158889302 \h </w:instrText>
            </w:r>
            <w:r w:rsidRPr="00302A13">
              <w:rPr>
                <w:noProof/>
                <w:webHidden/>
              </w:rPr>
            </w:r>
            <w:r w:rsidRPr="00302A13">
              <w:rPr>
                <w:noProof/>
                <w:webHidden/>
              </w:rPr>
              <w:fldChar w:fldCharType="separate"/>
            </w:r>
            <w:r w:rsidR="007B7F43">
              <w:rPr>
                <w:noProof/>
                <w:webHidden/>
              </w:rPr>
              <w:t>14</w:t>
            </w:r>
            <w:r w:rsidRPr="00302A13">
              <w:rPr>
                <w:noProof/>
                <w:webHidden/>
              </w:rPr>
              <w:fldChar w:fldCharType="end"/>
            </w:r>
          </w:hyperlink>
        </w:p>
        <w:p w14:paraId="585490EA" w14:textId="23EEBC11" w:rsidR="00606560" w:rsidRPr="00D36660" w:rsidRDefault="00606560" w:rsidP="002773C2">
          <w:pPr>
            <w:pStyle w:val="Spistreci3"/>
            <w:rPr>
              <w:rFonts w:eastAsiaTheme="minorEastAsia" w:cstheme="minorBidi"/>
              <w:noProof/>
              <w:kern w:val="2"/>
              <w:sz w:val="22"/>
              <w:szCs w:val="22"/>
              <w14:ligatures w14:val="standardContextual"/>
            </w:rPr>
          </w:pPr>
          <w:hyperlink w:anchor="_Toc158889303" w:history="1">
            <w:r w:rsidRPr="00302A13">
              <w:rPr>
                <w:rStyle w:val="Hipercze"/>
                <w:bCs/>
                <w:noProof/>
                <w14:scene3d>
                  <w14:camera w14:prst="orthographicFront"/>
                  <w14:lightRig w14:rig="threePt" w14:dir="t">
                    <w14:rot w14:lat="0" w14:lon="0" w14:rev="0"/>
                  </w14:lightRig>
                </w14:scene3d>
              </w:rPr>
              <w:t>3.2.2.</w:t>
            </w:r>
            <w:r w:rsidRPr="00D36660">
              <w:rPr>
                <w:rFonts w:eastAsiaTheme="minorEastAsia" w:cstheme="minorBidi"/>
                <w:noProof/>
                <w:kern w:val="2"/>
                <w:sz w:val="22"/>
                <w:szCs w:val="22"/>
                <w14:ligatures w14:val="standardContextual"/>
              </w:rPr>
              <w:tab/>
            </w:r>
            <w:r w:rsidRPr="00302A13">
              <w:rPr>
                <w:rStyle w:val="Hipercze"/>
                <w:noProof/>
              </w:rPr>
              <w:t>Pozostali Interesariusze</w:t>
            </w:r>
            <w:r w:rsidRPr="00302A13">
              <w:rPr>
                <w:noProof/>
                <w:webHidden/>
              </w:rPr>
              <w:tab/>
            </w:r>
            <w:r w:rsidRPr="00302A13">
              <w:rPr>
                <w:noProof/>
                <w:webHidden/>
              </w:rPr>
              <w:fldChar w:fldCharType="begin"/>
            </w:r>
            <w:r w:rsidRPr="00302A13">
              <w:rPr>
                <w:noProof/>
                <w:webHidden/>
              </w:rPr>
              <w:instrText xml:space="preserve"> PAGEREF _Toc158889303 \h </w:instrText>
            </w:r>
            <w:r w:rsidRPr="00302A13">
              <w:rPr>
                <w:noProof/>
                <w:webHidden/>
              </w:rPr>
            </w:r>
            <w:r w:rsidRPr="00302A13">
              <w:rPr>
                <w:noProof/>
                <w:webHidden/>
              </w:rPr>
              <w:fldChar w:fldCharType="separate"/>
            </w:r>
            <w:r w:rsidR="007B7F43">
              <w:rPr>
                <w:noProof/>
                <w:webHidden/>
              </w:rPr>
              <w:t>15</w:t>
            </w:r>
            <w:r w:rsidRPr="00302A13">
              <w:rPr>
                <w:noProof/>
                <w:webHidden/>
              </w:rPr>
              <w:fldChar w:fldCharType="end"/>
            </w:r>
          </w:hyperlink>
        </w:p>
        <w:p w14:paraId="3F483A79" w14:textId="70527FCD" w:rsidR="00606560" w:rsidRPr="00D36660" w:rsidRDefault="00606560">
          <w:pPr>
            <w:pStyle w:val="Spistreci2"/>
            <w:rPr>
              <w:rFonts w:eastAsiaTheme="minorEastAsia" w:cstheme="minorBidi"/>
              <w:noProof/>
              <w:kern w:val="2"/>
              <w:sz w:val="22"/>
              <w:szCs w:val="22"/>
              <w14:ligatures w14:val="standardContextual"/>
            </w:rPr>
          </w:pPr>
          <w:hyperlink w:anchor="_Toc158889304" w:history="1">
            <w:r w:rsidRPr="00302A13">
              <w:rPr>
                <w:rStyle w:val="Hipercze"/>
                <w:noProof/>
                <w14:scene3d>
                  <w14:camera w14:prst="orthographicFront"/>
                  <w14:lightRig w14:rig="threePt" w14:dir="t">
                    <w14:rot w14:lat="0" w14:lon="0" w14:rev="0"/>
                  </w14:lightRig>
                </w14:scene3d>
              </w:rPr>
              <w:t>3.3</w:t>
            </w:r>
            <w:r w:rsidRPr="00D36660">
              <w:rPr>
                <w:rFonts w:eastAsiaTheme="minorEastAsia" w:cstheme="minorBidi"/>
                <w:noProof/>
                <w:kern w:val="2"/>
                <w:sz w:val="22"/>
                <w:szCs w:val="22"/>
                <w14:ligatures w14:val="standardContextual"/>
              </w:rPr>
              <w:tab/>
            </w:r>
            <w:r w:rsidRPr="00302A13">
              <w:rPr>
                <w:rStyle w:val="Hipercze"/>
                <w:noProof/>
              </w:rPr>
              <w:t>Planowana architektura oraz kluczowe komponenty</w:t>
            </w:r>
            <w:r w:rsidRPr="00302A13">
              <w:rPr>
                <w:noProof/>
                <w:webHidden/>
              </w:rPr>
              <w:tab/>
            </w:r>
            <w:r w:rsidRPr="00302A13">
              <w:rPr>
                <w:noProof/>
                <w:webHidden/>
              </w:rPr>
              <w:fldChar w:fldCharType="begin"/>
            </w:r>
            <w:r w:rsidRPr="00302A13">
              <w:rPr>
                <w:noProof/>
                <w:webHidden/>
              </w:rPr>
              <w:instrText xml:space="preserve"> PAGEREF _Toc158889304 \h </w:instrText>
            </w:r>
            <w:r w:rsidRPr="00302A13">
              <w:rPr>
                <w:noProof/>
                <w:webHidden/>
              </w:rPr>
            </w:r>
            <w:r w:rsidRPr="00302A13">
              <w:rPr>
                <w:noProof/>
                <w:webHidden/>
              </w:rPr>
              <w:fldChar w:fldCharType="separate"/>
            </w:r>
            <w:r w:rsidR="007B7F43">
              <w:rPr>
                <w:noProof/>
                <w:webHidden/>
              </w:rPr>
              <w:t>16</w:t>
            </w:r>
            <w:r w:rsidRPr="00302A13">
              <w:rPr>
                <w:noProof/>
                <w:webHidden/>
              </w:rPr>
              <w:fldChar w:fldCharType="end"/>
            </w:r>
          </w:hyperlink>
        </w:p>
        <w:p w14:paraId="50F80926" w14:textId="4DA572D7" w:rsidR="00606560" w:rsidRPr="00D36660" w:rsidRDefault="00606560">
          <w:pPr>
            <w:pStyle w:val="Spistreci2"/>
            <w:rPr>
              <w:rFonts w:eastAsiaTheme="minorEastAsia" w:cstheme="minorBidi"/>
              <w:noProof/>
              <w:kern w:val="2"/>
              <w:sz w:val="22"/>
              <w:szCs w:val="22"/>
              <w14:ligatures w14:val="standardContextual"/>
            </w:rPr>
          </w:pPr>
          <w:hyperlink w:anchor="_Toc158889305" w:history="1">
            <w:r w:rsidRPr="00302A13">
              <w:rPr>
                <w:rStyle w:val="Hipercze"/>
                <w:noProof/>
                <w14:scene3d>
                  <w14:camera w14:prst="orthographicFront"/>
                  <w14:lightRig w14:rig="threePt" w14:dir="t">
                    <w14:rot w14:lat="0" w14:lon="0" w14:rev="0"/>
                  </w14:lightRig>
                </w14:scene3d>
              </w:rPr>
              <w:t>3.4</w:t>
            </w:r>
            <w:r w:rsidRPr="00D36660">
              <w:rPr>
                <w:rFonts w:eastAsiaTheme="minorEastAsia" w:cstheme="minorBidi"/>
                <w:noProof/>
                <w:kern w:val="2"/>
                <w:sz w:val="22"/>
                <w:szCs w:val="22"/>
                <w14:ligatures w14:val="standardContextual"/>
              </w:rPr>
              <w:tab/>
            </w:r>
            <w:r w:rsidRPr="00302A13">
              <w:rPr>
                <w:rStyle w:val="Hipercze"/>
                <w:noProof/>
              </w:rPr>
              <w:t>Główne komponenty</w:t>
            </w:r>
            <w:r w:rsidRPr="00302A13">
              <w:rPr>
                <w:noProof/>
                <w:webHidden/>
              </w:rPr>
              <w:tab/>
            </w:r>
            <w:r w:rsidRPr="00302A13">
              <w:rPr>
                <w:noProof/>
                <w:webHidden/>
              </w:rPr>
              <w:fldChar w:fldCharType="begin"/>
            </w:r>
            <w:r w:rsidRPr="00302A13">
              <w:rPr>
                <w:noProof/>
                <w:webHidden/>
              </w:rPr>
              <w:instrText xml:space="preserve"> PAGEREF _Toc158889305 \h </w:instrText>
            </w:r>
            <w:r w:rsidRPr="00302A13">
              <w:rPr>
                <w:noProof/>
                <w:webHidden/>
              </w:rPr>
            </w:r>
            <w:r w:rsidRPr="00302A13">
              <w:rPr>
                <w:noProof/>
                <w:webHidden/>
              </w:rPr>
              <w:fldChar w:fldCharType="separate"/>
            </w:r>
            <w:r w:rsidR="007B7F43">
              <w:rPr>
                <w:noProof/>
                <w:webHidden/>
              </w:rPr>
              <w:t>21</w:t>
            </w:r>
            <w:r w:rsidRPr="00302A13">
              <w:rPr>
                <w:noProof/>
                <w:webHidden/>
              </w:rPr>
              <w:fldChar w:fldCharType="end"/>
            </w:r>
          </w:hyperlink>
        </w:p>
        <w:p w14:paraId="5683E4CC" w14:textId="55C4DD79" w:rsidR="00606560" w:rsidRPr="00D36660" w:rsidRDefault="00606560" w:rsidP="002773C2">
          <w:pPr>
            <w:pStyle w:val="Spistreci3"/>
            <w:rPr>
              <w:rFonts w:eastAsiaTheme="minorEastAsia" w:cstheme="minorBidi"/>
              <w:noProof/>
              <w:kern w:val="2"/>
              <w:sz w:val="22"/>
              <w:szCs w:val="22"/>
              <w14:ligatures w14:val="standardContextual"/>
            </w:rPr>
          </w:pPr>
          <w:hyperlink w:anchor="_Toc158889306" w:history="1">
            <w:r w:rsidRPr="00302A13">
              <w:rPr>
                <w:rStyle w:val="Hipercze"/>
                <w:bCs/>
                <w:noProof/>
                <w14:scene3d>
                  <w14:camera w14:prst="orthographicFront"/>
                  <w14:lightRig w14:rig="threePt" w14:dir="t">
                    <w14:rot w14:lat="0" w14:lon="0" w14:rev="0"/>
                  </w14:lightRig>
                </w14:scene3d>
              </w:rPr>
              <w:t>3.4.1.</w:t>
            </w:r>
            <w:r w:rsidRPr="00D36660">
              <w:rPr>
                <w:rFonts w:eastAsiaTheme="minorEastAsia" w:cstheme="minorBidi"/>
                <w:noProof/>
                <w:kern w:val="2"/>
                <w:sz w:val="22"/>
                <w:szCs w:val="22"/>
                <w14:ligatures w14:val="standardContextual"/>
              </w:rPr>
              <w:tab/>
            </w:r>
            <w:r w:rsidRPr="00302A13">
              <w:rPr>
                <w:rStyle w:val="Hipercze"/>
                <w:noProof/>
              </w:rPr>
              <w:t>Komponenty planowane</w:t>
            </w:r>
            <w:r w:rsidRPr="00302A13">
              <w:rPr>
                <w:noProof/>
                <w:webHidden/>
              </w:rPr>
              <w:tab/>
            </w:r>
            <w:r w:rsidRPr="00302A13">
              <w:rPr>
                <w:noProof/>
                <w:webHidden/>
              </w:rPr>
              <w:fldChar w:fldCharType="begin"/>
            </w:r>
            <w:r w:rsidRPr="00302A13">
              <w:rPr>
                <w:noProof/>
                <w:webHidden/>
              </w:rPr>
              <w:instrText xml:space="preserve"> PAGEREF _Toc158889306 \h </w:instrText>
            </w:r>
            <w:r w:rsidRPr="00302A13">
              <w:rPr>
                <w:noProof/>
                <w:webHidden/>
              </w:rPr>
            </w:r>
            <w:r w:rsidRPr="00302A13">
              <w:rPr>
                <w:noProof/>
                <w:webHidden/>
              </w:rPr>
              <w:fldChar w:fldCharType="separate"/>
            </w:r>
            <w:r w:rsidR="007B7F43">
              <w:rPr>
                <w:noProof/>
                <w:webHidden/>
              </w:rPr>
              <w:t>21</w:t>
            </w:r>
            <w:r w:rsidRPr="00302A13">
              <w:rPr>
                <w:noProof/>
                <w:webHidden/>
              </w:rPr>
              <w:fldChar w:fldCharType="end"/>
            </w:r>
          </w:hyperlink>
        </w:p>
        <w:p w14:paraId="1CED58D4" w14:textId="20DEF27B" w:rsidR="00606560" w:rsidRPr="00D36660" w:rsidRDefault="00606560" w:rsidP="002773C2">
          <w:pPr>
            <w:pStyle w:val="Spistreci3"/>
            <w:rPr>
              <w:rFonts w:eastAsiaTheme="minorEastAsia" w:cstheme="minorBidi"/>
              <w:noProof/>
              <w:kern w:val="2"/>
              <w:sz w:val="22"/>
              <w:szCs w:val="22"/>
              <w14:ligatures w14:val="standardContextual"/>
            </w:rPr>
          </w:pPr>
          <w:hyperlink w:anchor="_Toc158889307" w:history="1">
            <w:r w:rsidRPr="00302A13">
              <w:rPr>
                <w:rStyle w:val="Hipercze"/>
                <w:bCs/>
                <w:noProof/>
                <w14:scene3d>
                  <w14:camera w14:prst="orthographicFront"/>
                  <w14:lightRig w14:rig="threePt" w14:dir="t">
                    <w14:rot w14:lat="0" w14:lon="0" w14:rev="0"/>
                  </w14:lightRig>
                </w14:scene3d>
              </w:rPr>
              <w:t>3.4.1.1</w:t>
            </w:r>
            <w:r w:rsidRPr="00D36660">
              <w:rPr>
                <w:rFonts w:eastAsiaTheme="minorEastAsia" w:cstheme="minorBidi"/>
                <w:noProof/>
                <w:kern w:val="2"/>
                <w:sz w:val="22"/>
                <w:szCs w:val="22"/>
                <w14:ligatures w14:val="standardContextual"/>
              </w:rPr>
              <w:tab/>
            </w:r>
            <w:r w:rsidRPr="00302A13">
              <w:rPr>
                <w:rStyle w:val="Hipercze"/>
                <w:noProof/>
              </w:rPr>
              <w:t>System SOSiR (główny produkt Zamówienia)</w:t>
            </w:r>
            <w:r w:rsidRPr="00302A13">
              <w:rPr>
                <w:noProof/>
                <w:webHidden/>
              </w:rPr>
              <w:tab/>
            </w:r>
            <w:r w:rsidRPr="00302A13">
              <w:rPr>
                <w:noProof/>
                <w:webHidden/>
              </w:rPr>
              <w:fldChar w:fldCharType="begin"/>
            </w:r>
            <w:r w:rsidRPr="00302A13">
              <w:rPr>
                <w:noProof/>
                <w:webHidden/>
              </w:rPr>
              <w:instrText xml:space="preserve"> PAGEREF _Toc158889307 \h </w:instrText>
            </w:r>
            <w:r w:rsidRPr="00302A13">
              <w:rPr>
                <w:noProof/>
                <w:webHidden/>
              </w:rPr>
            </w:r>
            <w:r w:rsidRPr="00302A13">
              <w:rPr>
                <w:noProof/>
                <w:webHidden/>
              </w:rPr>
              <w:fldChar w:fldCharType="separate"/>
            </w:r>
            <w:r w:rsidR="007B7F43">
              <w:rPr>
                <w:noProof/>
                <w:webHidden/>
              </w:rPr>
              <w:t>21</w:t>
            </w:r>
            <w:r w:rsidRPr="00302A13">
              <w:rPr>
                <w:noProof/>
                <w:webHidden/>
              </w:rPr>
              <w:fldChar w:fldCharType="end"/>
            </w:r>
          </w:hyperlink>
        </w:p>
        <w:p w14:paraId="58757403" w14:textId="0D82ABC6" w:rsidR="00606560" w:rsidRPr="00D36660" w:rsidRDefault="00606560" w:rsidP="002773C2">
          <w:pPr>
            <w:pStyle w:val="Spistreci3"/>
            <w:rPr>
              <w:rFonts w:eastAsiaTheme="minorEastAsia" w:cstheme="minorBidi"/>
              <w:noProof/>
              <w:kern w:val="2"/>
              <w:sz w:val="22"/>
              <w:szCs w:val="22"/>
              <w14:ligatures w14:val="standardContextual"/>
            </w:rPr>
          </w:pPr>
          <w:hyperlink w:anchor="_Toc158889308" w:history="1">
            <w:r w:rsidRPr="00302A13">
              <w:rPr>
                <w:rStyle w:val="Hipercze"/>
                <w:bCs/>
                <w:noProof/>
                <w14:scene3d>
                  <w14:camera w14:prst="orthographicFront"/>
                  <w14:lightRig w14:rig="threePt" w14:dir="t">
                    <w14:rot w14:lat="0" w14:lon="0" w14:rev="0"/>
                  </w14:lightRig>
                </w14:scene3d>
              </w:rPr>
              <w:t>3.4.1.2</w:t>
            </w:r>
            <w:r w:rsidRPr="00D36660">
              <w:rPr>
                <w:rFonts w:eastAsiaTheme="minorEastAsia" w:cstheme="minorBidi"/>
                <w:noProof/>
                <w:kern w:val="2"/>
                <w:sz w:val="22"/>
                <w:szCs w:val="22"/>
                <w14:ligatures w14:val="standardContextual"/>
              </w:rPr>
              <w:tab/>
            </w:r>
            <w:r w:rsidRPr="00302A13">
              <w:rPr>
                <w:rStyle w:val="Hipercze"/>
                <w:noProof/>
              </w:rPr>
              <w:t>Moduł Zasilania (MZ)</w:t>
            </w:r>
            <w:r w:rsidRPr="00302A13">
              <w:rPr>
                <w:noProof/>
                <w:webHidden/>
              </w:rPr>
              <w:tab/>
            </w:r>
            <w:r w:rsidRPr="00302A13">
              <w:rPr>
                <w:noProof/>
                <w:webHidden/>
              </w:rPr>
              <w:fldChar w:fldCharType="begin"/>
            </w:r>
            <w:r w:rsidRPr="00302A13">
              <w:rPr>
                <w:noProof/>
                <w:webHidden/>
              </w:rPr>
              <w:instrText xml:space="preserve"> PAGEREF _Toc158889308 \h </w:instrText>
            </w:r>
            <w:r w:rsidRPr="00302A13">
              <w:rPr>
                <w:noProof/>
                <w:webHidden/>
              </w:rPr>
            </w:r>
            <w:r w:rsidRPr="00302A13">
              <w:rPr>
                <w:noProof/>
                <w:webHidden/>
              </w:rPr>
              <w:fldChar w:fldCharType="separate"/>
            </w:r>
            <w:r w:rsidR="007B7F43">
              <w:rPr>
                <w:noProof/>
                <w:webHidden/>
              </w:rPr>
              <w:t>21</w:t>
            </w:r>
            <w:r w:rsidRPr="00302A13">
              <w:rPr>
                <w:noProof/>
                <w:webHidden/>
              </w:rPr>
              <w:fldChar w:fldCharType="end"/>
            </w:r>
          </w:hyperlink>
        </w:p>
        <w:p w14:paraId="2CF07D5E" w14:textId="6B137D3B" w:rsidR="00606560" w:rsidRPr="00D36660" w:rsidRDefault="00606560" w:rsidP="002773C2">
          <w:pPr>
            <w:pStyle w:val="Spistreci3"/>
            <w:rPr>
              <w:rFonts w:eastAsiaTheme="minorEastAsia" w:cstheme="minorBidi"/>
              <w:noProof/>
              <w:kern w:val="2"/>
              <w:sz w:val="22"/>
              <w:szCs w:val="22"/>
              <w14:ligatures w14:val="standardContextual"/>
            </w:rPr>
          </w:pPr>
          <w:hyperlink w:anchor="_Toc158889309" w:history="1">
            <w:r w:rsidRPr="00302A13">
              <w:rPr>
                <w:rStyle w:val="Hipercze"/>
                <w:bCs/>
                <w:noProof/>
                <w14:scene3d>
                  <w14:camera w14:prst="orthographicFront"/>
                  <w14:lightRig w14:rig="threePt" w14:dir="t">
                    <w14:rot w14:lat="0" w14:lon="0" w14:rev="0"/>
                  </w14:lightRig>
                </w14:scene3d>
              </w:rPr>
              <w:t>3.4.1.3</w:t>
            </w:r>
            <w:r w:rsidRPr="00D36660">
              <w:rPr>
                <w:rFonts w:eastAsiaTheme="minorEastAsia" w:cstheme="minorBidi"/>
                <w:noProof/>
                <w:kern w:val="2"/>
                <w:sz w:val="22"/>
                <w:szCs w:val="22"/>
                <w14:ligatures w14:val="standardContextual"/>
              </w:rPr>
              <w:tab/>
            </w:r>
            <w:r w:rsidRPr="00302A13">
              <w:rPr>
                <w:rStyle w:val="Hipercze"/>
                <w:noProof/>
              </w:rPr>
              <w:t>Moduł Likwidacji Szkód (MLS)</w:t>
            </w:r>
            <w:r w:rsidRPr="00302A13">
              <w:rPr>
                <w:noProof/>
                <w:webHidden/>
              </w:rPr>
              <w:tab/>
            </w:r>
            <w:r w:rsidRPr="00302A13">
              <w:rPr>
                <w:noProof/>
                <w:webHidden/>
              </w:rPr>
              <w:fldChar w:fldCharType="begin"/>
            </w:r>
            <w:r w:rsidRPr="00302A13">
              <w:rPr>
                <w:noProof/>
                <w:webHidden/>
              </w:rPr>
              <w:instrText xml:space="preserve"> PAGEREF _Toc158889309 \h </w:instrText>
            </w:r>
            <w:r w:rsidRPr="00302A13">
              <w:rPr>
                <w:noProof/>
                <w:webHidden/>
              </w:rPr>
            </w:r>
            <w:r w:rsidRPr="00302A13">
              <w:rPr>
                <w:noProof/>
                <w:webHidden/>
              </w:rPr>
              <w:fldChar w:fldCharType="separate"/>
            </w:r>
            <w:r w:rsidR="007B7F43">
              <w:rPr>
                <w:noProof/>
                <w:webHidden/>
              </w:rPr>
              <w:t>22</w:t>
            </w:r>
            <w:r w:rsidRPr="00302A13">
              <w:rPr>
                <w:noProof/>
                <w:webHidden/>
              </w:rPr>
              <w:fldChar w:fldCharType="end"/>
            </w:r>
          </w:hyperlink>
        </w:p>
        <w:p w14:paraId="210656AB" w14:textId="635EBAF8" w:rsidR="00606560" w:rsidRPr="00D36660" w:rsidRDefault="00606560" w:rsidP="002773C2">
          <w:pPr>
            <w:pStyle w:val="Spistreci3"/>
            <w:rPr>
              <w:rFonts w:eastAsiaTheme="minorEastAsia" w:cstheme="minorBidi"/>
              <w:noProof/>
              <w:kern w:val="2"/>
              <w:sz w:val="22"/>
              <w:szCs w:val="22"/>
              <w14:ligatures w14:val="standardContextual"/>
            </w:rPr>
          </w:pPr>
          <w:hyperlink w:anchor="_Toc158889310" w:history="1">
            <w:r w:rsidRPr="00302A13">
              <w:rPr>
                <w:rStyle w:val="Hipercze"/>
                <w:bCs/>
                <w:noProof/>
                <w14:scene3d>
                  <w14:camera w14:prst="orthographicFront"/>
                  <w14:lightRig w14:rig="threePt" w14:dir="t">
                    <w14:rot w14:lat="0" w14:lon="0" w14:rev="0"/>
                  </w14:lightRig>
                </w14:scene3d>
              </w:rPr>
              <w:t>3.4.1.4</w:t>
            </w:r>
            <w:r w:rsidRPr="00D36660">
              <w:rPr>
                <w:rFonts w:eastAsiaTheme="minorEastAsia" w:cstheme="minorBidi"/>
                <w:noProof/>
                <w:kern w:val="2"/>
                <w:sz w:val="22"/>
                <w:szCs w:val="22"/>
                <w14:ligatures w14:val="standardContextual"/>
              </w:rPr>
              <w:tab/>
            </w:r>
            <w:r w:rsidRPr="00302A13">
              <w:rPr>
                <w:rStyle w:val="Hipercze"/>
                <w:noProof/>
              </w:rPr>
              <w:t>Moduł Regresów (MR)</w:t>
            </w:r>
            <w:r w:rsidRPr="00302A13">
              <w:rPr>
                <w:noProof/>
                <w:webHidden/>
              </w:rPr>
              <w:tab/>
            </w:r>
            <w:r w:rsidRPr="00302A13">
              <w:rPr>
                <w:noProof/>
                <w:webHidden/>
              </w:rPr>
              <w:fldChar w:fldCharType="begin"/>
            </w:r>
            <w:r w:rsidRPr="00302A13">
              <w:rPr>
                <w:noProof/>
                <w:webHidden/>
              </w:rPr>
              <w:instrText xml:space="preserve"> PAGEREF _Toc158889310 \h </w:instrText>
            </w:r>
            <w:r w:rsidRPr="00302A13">
              <w:rPr>
                <w:noProof/>
                <w:webHidden/>
              </w:rPr>
            </w:r>
            <w:r w:rsidRPr="00302A13">
              <w:rPr>
                <w:noProof/>
                <w:webHidden/>
              </w:rPr>
              <w:fldChar w:fldCharType="separate"/>
            </w:r>
            <w:r w:rsidR="007B7F43">
              <w:rPr>
                <w:noProof/>
                <w:webHidden/>
              </w:rPr>
              <w:t>22</w:t>
            </w:r>
            <w:r w:rsidRPr="00302A13">
              <w:rPr>
                <w:noProof/>
                <w:webHidden/>
              </w:rPr>
              <w:fldChar w:fldCharType="end"/>
            </w:r>
          </w:hyperlink>
        </w:p>
        <w:p w14:paraId="0B379798" w14:textId="2393E298" w:rsidR="00606560" w:rsidRPr="00D36660" w:rsidRDefault="00606560" w:rsidP="002773C2">
          <w:pPr>
            <w:pStyle w:val="Spistreci3"/>
            <w:rPr>
              <w:rFonts w:eastAsiaTheme="minorEastAsia" w:cstheme="minorBidi"/>
              <w:noProof/>
              <w:kern w:val="2"/>
              <w:sz w:val="22"/>
              <w:szCs w:val="22"/>
              <w14:ligatures w14:val="standardContextual"/>
            </w:rPr>
          </w:pPr>
          <w:hyperlink w:anchor="_Toc158889311" w:history="1">
            <w:r w:rsidRPr="00302A13">
              <w:rPr>
                <w:rStyle w:val="Hipercze"/>
                <w:bCs/>
                <w:noProof/>
                <w14:scene3d>
                  <w14:camera w14:prst="orthographicFront"/>
                  <w14:lightRig w14:rig="threePt" w14:dir="t">
                    <w14:rot w14:lat="0" w14:lon="0" w14:rev="0"/>
                  </w14:lightRig>
                </w14:scene3d>
              </w:rPr>
              <w:t>3.4.1.5</w:t>
            </w:r>
            <w:r w:rsidRPr="00D36660">
              <w:rPr>
                <w:rFonts w:eastAsiaTheme="minorEastAsia" w:cstheme="minorBidi"/>
                <w:noProof/>
                <w:kern w:val="2"/>
                <w:sz w:val="22"/>
                <w:szCs w:val="22"/>
                <w14:ligatures w14:val="standardContextual"/>
              </w:rPr>
              <w:tab/>
            </w:r>
            <w:r w:rsidRPr="00302A13">
              <w:rPr>
                <w:rStyle w:val="Hipercze"/>
                <w:noProof/>
              </w:rPr>
              <w:t>Moduł Udostępniania Danych (MUD)</w:t>
            </w:r>
            <w:r w:rsidRPr="00302A13">
              <w:rPr>
                <w:noProof/>
                <w:webHidden/>
              </w:rPr>
              <w:tab/>
            </w:r>
            <w:r w:rsidRPr="00302A13">
              <w:rPr>
                <w:noProof/>
                <w:webHidden/>
              </w:rPr>
              <w:fldChar w:fldCharType="begin"/>
            </w:r>
            <w:r w:rsidRPr="00302A13">
              <w:rPr>
                <w:noProof/>
                <w:webHidden/>
              </w:rPr>
              <w:instrText xml:space="preserve"> PAGEREF _Toc158889311 \h </w:instrText>
            </w:r>
            <w:r w:rsidRPr="00302A13">
              <w:rPr>
                <w:noProof/>
                <w:webHidden/>
              </w:rPr>
            </w:r>
            <w:r w:rsidRPr="00302A13">
              <w:rPr>
                <w:noProof/>
                <w:webHidden/>
              </w:rPr>
              <w:fldChar w:fldCharType="separate"/>
            </w:r>
            <w:r w:rsidR="007B7F43">
              <w:rPr>
                <w:noProof/>
                <w:webHidden/>
              </w:rPr>
              <w:t>22</w:t>
            </w:r>
            <w:r w:rsidRPr="00302A13">
              <w:rPr>
                <w:noProof/>
                <w:webHidden/>
              </w:rPr>
              <w:fldChar w:fldCharType="end"/>
            </w:r>
          </w:hyperlink>
        </w:p>
        <w:p w14:paraId="6EBF61E8" w14:textId="777912AF" w:rsidR="00606560" w:rsidRPr="00D36660" w:rsidRDefault="00606560" w:rsidP="002773C2">
          <w:pPr>
            <w:pStyle w:val="Spistreci3"/>
            <w:rPr>
              <w:rFonts w:eastAsiaTheme="minorEastAsia" w:cstheme="minorBidi"/>
              <w:noProof/>
              <w:kern w:val="2"/>
              <w:sz w:val="22"/>
              <w:szCs w:val="22"/>
              <w14:ligatures w14:val="standardContextual"/>
            </w:rPr>
          </w:pPr>
          <w:hyperlink w:anchor="_Toc158889312" w:history="1">
            <w:r w:rsidRPr="00302A13">
              <w:rPr>
                <w:rStyle w:val="Hipercze"/>
                <w:bCs/>
                <w:noProof/>
                <w14:scene3d>
                  <w14:camera w14:prst="orthographicFront"/>
                  <w14:lightRig w14:rig="threePt" w14:dir="t">
                    <w14:rot w14:lat="0" w14:lon="0" w14:rev="0"/>
                  </w14:lightRig>
                </w14:scene3d>
              </w:rPr>
              <w:t>3.4.1.6</w:t>
            </w:r>
            <w:r w:rsidRPr="00D36660">
              <w:rPr>
                <w:rFonts w:eastAsiaTheme="minorEastAsia" w:cstheme="minorBidi"/>
                <w:noProof/>
                <w:kern w:val="2"/>
                <w:sz w:val="22"/>
                <w:szCs w:val="22"/>
                <w14:ligatures w14:val="standardContextual"/>
              </w:rPr>
              <w:tab/>
            </w:r>
            <w:r w:rsidRPr="00302A13">
              <w:rPr>
                <w:rStyle w:val="Hipercze"/>
                <w:noProof/>
              </w:rPr>
              <w:t>Moduł Obsługi Spraw (MOS)</w:t>
            </w:r>
            <w:r w:rsidRPr="00302A13">
              <w:rPr>
                <w:noProof/>
                <w:webHidden/>
              </w:rPr>
              <w:tab/>
            </w:r>
            <w:r w:rsidRPr="00302A13">
              <w:rPr>
                <w:noProof/>
                <w:webHidden/>
              </w:rPr>
              <w:fldChar w:fldCharType="begin"/>
            </w:r>
            <w:r w:rsidRPr="00302A13">
              <w:rPr>
                <w:noProof/>
                <w:webHidden/>
              </w:rPr>
              <w:instrText xml:space="preserve"> PAGEREF _Toc158889312 \h </w:instrText>
            </w:r>
            <w:r w:rsidRPr="00302A13">
              <w:rPr>
                <w:noProof/>
                <w:webHidden/>
              </w:rPr>
            </w:r>
            <w:r w:rsidRPr="00302A13">
              <w:rPr>
                <w:noProof/>
                <w:webHidden/>
              </w:rPr>
              <w:fldChar w:fldCharType="separate"/>
            </w:r>
            <w:r w:rsidR="007B7F43">
              <w:rPr>
                <w:noProof/>
                <w:webHidden/>
              </w:rPr>
              <w:t>22</w:t>
            </w:r>
            <w:r w:rsidRPr="00302A13">
              <w:rPr>
                <w:noProof/>
                <w:webHidden/>
              </w:rPr>
              <w:fldChar w:fldCharType="end"/>
            </w:r>
          </w:hyperlink>
        </w:p>
        <w:p w14:paraId="3F1BEA42" w14:textId="692DFB8E" w:rsidR="00606560" w:rsidRPr="00D36660" w:rsidRDefault="00606560" w:rsidP="002773C2">
          <w:pPr>
            <w:pStyle w:val="Spistreci3"/>
            <w:rPr>
              <w:rFonts w:eastAsiaTheme="minorEastAsia" w:cstheme="minorBidi"/>
              <w:noProof/>
              <w:kern w:val="2"/>
              <w:sz w:val="22"/>
              <w:szCs w:val="22"/>
              <w14:ligatures w14:val="standardContextual"/>
            </w:rPr>
          </w:pPr>
          <w:hyperlink w:anchor="_Toc158889313" w:history="1">
            <w:r w:rsidRPr="00302A13">
              <w:rPr>
                <w:rStyle w:val="Hipercze"/>
                <w:bCs/>
                <w:noProof/>
                <w14:scene3d>
                  <w14:camera w14:prst="orthographicFront"/>
                  <w14:lightRig w14:rig="threePt" w14:dir="t">
                    <w14:rot w14:lat="0" w14:lon="0" w14:rev="0"/>
                  </w14:lightRig>
                </w14:scene3d>
              </w:rPr>
              <w:t>3.4.1.7</w:t>
            </w:r>
            <w:r w:rsidRPr="00D36660">
              <w:rPr>
                <w:rFonts w:eastAsiaTheme="minorEastAsia" w:cstheme="minorBidi"/>
                <w:noProof/>
                <w:kern w:val="2"/>
                <w:sz w:val="22"/>
                <w:szCs w:val="22"/>
                <w14:ligatures w14:val="standardContextual"/>
              </w:rPr>
              <w:tab/>
            </w:r>
            <w:r w:rsidRPr="00302A13">
              <w:rPr>
                <w:rStyle w:val="Hipercze"/>
                <w:noProof/>
              </w:rPr>
              <w:t>Moduł Finansowy (MF)</w:t>
            </w:r>
            <w:r w:rsidRPr="00302A13">
              <w:rPr>
                <w:noProof/>
                <w:webHidden/>
              </w:rPr>
              <w:tab/>
            </w:r>
            <w:r w:rsidRPr="00302A13">
              <w:rPr>
                <w:noProof/>
                <w:webHidden/>
              </w:rPr>
              <w:fldChar w:fldCharType="begin"/>
            </w:r>
            <w:r w:rsidRPr="00302A13">
              <w:rPr>
                <w:noProof/>
                <w:webHidden/>
              </w:rPr>
              <w:instrText xml:space="preserve"> PAGEREF _Toc158889313 \h </w:instrText>
            </w:r>
            <w:r w:rsidRPr="00302A13">
              <w:rPr>
                <w:noProof/>
                <w:webHidden/>
              </w:rPr>
            </w:r>
            <w:r w:rsidRPr="00302A13">
              <w:rPr>
                <w:noProof/>
                <w:webHidden/>
              </w:rPr>
              <w:fldChar w:fldCharType="separate"/>
            </w:r>
            <w:r w:rsidR="007B7F43">
              <w:rPr>
                <w:noProof/>
                <w:webHidden/>
              </w:rPr>
              <w:t>23</w:t>
            </w:r>
            <w:r w:rsidRPr="00302A13">
              <w:rPr>
                <w:noProof/>
                <w:webHidden/>
              </w:rPr>
              <w:fldChar w:fldCharType="end"/>
            </w:r>
          </w:hyperlink>
        </w:p>
        <w:p w14:paraId="2CF6ABE3" w14:textId="57478F70" w:rsidR="00606560" w:rsidRPr="00D36660" w:rsidRDefault="00606560" w:rsidP="002773C2">
          <w:pPr>
            <w:pStyle w:val="Spistreci3"/>
            <w:rPr>
              <w:rFonts w:eastAsiaTheme="minorEastAsia" w:cstheme="minorBidi"/>
              <w:noProof/>
              <w:kern w:val="2"/>
              <w:sz w:val="22"/>
              <w:szCs w:val="22"/>
              <w14:ligatures w14:val="standardContextual"/>
            </w:rPr>
          </w:pPr>
          <w:hyperlink w:anchor="_Toc158889314" w:history="1">
            <w:r w:rsidRPr="00302A13">
              <w:rPr>
                <w:rStyle w:val="Hipercze"/>
                <w:bCs/>
                <w:noProof/>
                <w14:scene3d>
                  <w14:camera w14:prst="orthographicFront"/>
                  <w14:lightRig w14:rig="threePt" w14:dir="t">
                    <w14:rot w14:lat="0" w14:lon="0" w14:rev="0"/>
                  </w14:lightRig>
                </w14:scene3d>
              </w:rPr>
              <w:t>3.4.1.8</w:t>
            </w:r>
            <w:r w:rsidRPr="00D36660">
              <w:rPr>
                <w:rFonts w:eastAsiaTheme="minorEastAsia" w:cstheme="minorBidi"/>
                <w:noProof/>
                <w:kern w:val="2"/>
                <w:sz w:val="22"/>
                <w:szCs w:val="22"/>
                <w14:ligatures w14:val="standardContextual"/>
              </w:rPr>
              <w:tab/>
            </w:r>
            <w:r w:rsidRPr="00302A13">
              <w:rPr>
                <w:rStyle w:val="Hipercze"/>
                <w:noProof/>
              </w:rPr>
              <w:t>Moduł Komunikacji (MK)</w:t>
            </w:r>
            <w:r w:rsidRPr="00302A13">
              <w:rPr>
                <w:noProof/>
                <w:webHidden/>
              </w:rPr>
              <w:tab/>
            </w:r>
            <w:r w:rsidRPr="00302A13">
              <w:rPr>
                <w:noProof/>
                <w:webHidden/>
              </w:rPr>
              <w:fldChar w:fldCharType="begin"/>
            </w:r>
            <w:r w:rsidRPr="00302A13">
              <w:rPr>
                <w:noProof/>
                <w:webHidden/>
              </w:rPr>
              <w:instrText xml:space="preserve"> PAGEREF _Toc158889314 \h </w:instrText>
            </w:r>
            <w:r w:rsidRPr="00302A13">
              <w:rPr>
                <w:noProof/>
                <w:webHidden/>
              </w:rPr>
            </w:r>
            <w:r w:rsidRPr="00302A13">
              <w:rPr>
                <w:noProof/>
                <w:webHidden/>
              </w:rPr>
              <w:fldChar w:fldCharType="separate"/>
            </w:r>
            <w:r w:rsidR="007B7F43">
              <w:rPr>
                <w:noProof/>
                <w:webHidden/>
              </w:rPr>
              <w:t>23</w:t>
            </w:r>
            <w:r w:rsidRPr="00302A13">
              <w:rPr>
                <w:noProof/>
                <w:webHidden/>
              </w:rPr>
              <w:fldChar w:fldCharType="end"/>
            </w:r>
          </w:hyperlink>
        </w:p>
        <w:p w14:paraId="0E2CE900" w14:textId="6723742E" w:rsidR="00606560" w:rsidRPr="00D36660" w:rsidRDefault="00606560" w:rsidP="002773C2">
          <w:pPr>
            <w:pStyle w:val="Spistreci3"/>
            <w:rPr>
              <w:rFonts w:eastAsiaTheme="minorEastAsia" w:cstheme="minorBidi"/>
              <w:noProof/>
              <w:kern w:val="2"/>
              <w:sz w:val="22"/>
              <w:szCs w:val="22"/>
              <w14:ligatures w14:val="standardContextual"/>
            </w:rPr>
          </w:pPr>
          <w:hyperlink w:anchor="_Toc158889315" w:history="1">
            <w:r w:rsidRPr="00302A13">
              <w:rPr>
                <w:rStyle w:val="Hipercze"/>
                <w:bCs/>
                <w:noProof/>
                <w14:scene3d>
                  <w14:camera w14:prst="orthographicFront"/>
                  <w14:lightRig w14:rig="threePt" w14:dir="t">
                    <w14:rot w14:lat="0" w14:lon="0" w14:rev="0"/>
                  </w14:lightRig>
                </w14:scene3d>
              </w:rPr>
              <w:t>3.4.1.9</w:t>
            </w:r>
            <w:r w:rsidRPr="00D36660">
              <w:rPr>
                <w:rFonts w:eastAsiaTheme="minorEastAsia" w:cstheme="minorBidi"/>
                <w:noProof/>
                <w:kern w:val="2"/>
                <w:sz w:val="22"/>
                <w:szCs w:val="22"/>
                <w14:ligatures w14:val="standardContextual"/>
              </w:rPr>
              <w:tab/>
            </w:r>
            <w:r w:rsidRPr="00302A13">
              <w:rPr>
                <w:rStyle w:val="Hipercze"/>
                <w:noProof/>
              </w:rPr>
              <w:t>Moduł Powiadomień (MP)</w:t>
            </w:r>
            <w:r w:rsidRPr="00302A13">
              <w:rPr>
                <w:noProof/>
                <w:webHidden/>
              </w:rPr>
              <w:tab/>
            </w:r>
            <w:r w:rsidRPr="00302A13">
              <w:rPr>
                <w:noProof/>
                <w:webHidden/>
              </w:rPr>
              <w:fldChar w:fldCharType="begin"/>
            </w:r>
            <w:r w:rsidRPr="00302A13">
              <w:rPr>
                <w:noProof/>
                <w:webHidden/>
              </w:rPr>
              <w:instrText xml:space="preserve"> PAGEREF _Toc158889315 \h </w:instrText>
            </w:r>
            <w:r w:rsidRPr="00302A13">
              <w:rPr>
                <w:noProof/>
                <w:webHidden/>
              </w:rPr>
            </w:r>
            <w:r w:rsidRPr="00302A13">
              <w:rPr>
                <w:noProof/>
                <w:webHidden/>
              </w:rPr>
              <w:fldChar w:fldCharType="separate"/>
            </w:r>
            <w:r w:rsidR="007B7F43">
              <w:rPr>
                <w:noProof/>
                <w:webHidden/>
              </w:rPr>
              <w:t>23</w:t>
            </w:r>
            <w:r w:rsidRPr="00302A13">
              <w:rPr>
                <w:noProof/>
                <w:webHidden/>
              </w:rPr>
              <w:fldChar w:fldCharType="end"/>
            </w:r>
          </w:hyperlink>
        </w:p>
        <w:p w14:paraId="6BF36E0D" w14:textId="150CF51A" w:rsidR="00606560" w:rsidRPr="00D36660" w:rsidRDefault="00606560" w:rsidP="002773C2">
          <w:pPr>
            <w:pStyle w:val="Spistreci3"/>
            <w:rPr>
              <w:rFonts w:eastAsiaTheme="minorEastAsia" w:cstheme="minorBidi"/>
              <w:noProof/>
              <w:kern w:val="2"/>
              <w:sz w:val="22"/>
              <w:szCs w:val="22"/>
              <w14:ligatures w14:val="standardContextual"/>
            </w:rPr>
          </w:pPr>
          <w:hyperlink w:anchor="_Toc158889316" w:history="1">
            <w:r w:rsidRPr="00302A13">
              <w:rPr>
                <w:rStyle w:val="Hipercze"/>
                <w:bCs/>
                <w:noProof/>
                <w14:scene3d>
                  <w14:camera w14:prst="orthographicFront"/>
                  <w14:lightRig w14:rig="threePt" w14:dir="t">
                    <w14:rot w14:lat="0" w14:lon="0" w14:rev="0"/>
                  </w14:lightRig>
                </w14:scene3d>
              </w:rPr>
              <w:t>3.4.1.10</w:t>
            </w:r>
            <w:r w:rsidRPr="00D36660">
              <w:rPr>
                <w:rFonts w:eastAsiaTheme="minorEastAsia" w:cstheme="minorBidi"/>
                <w:noProof/>
                <w:kern w:val="2"/>
                <w:sz w:val="22"/>
                <w:szCs w:val="22"/>
                <w14:ligatures w14:val="standardContextual"/>
              </w:rPr>
              <w:tab/>
            </w:r>
            <w:r w:rsidRPr="00302A13">
              <w:rPr>
                <w:rStyle w:val="Hipercze"/>
                <w:noProof/>
              </w:rPr>
              <w:t>Moduł Raportowy (MR)</w:t>
            </w:r>
            <w:r w:rsidRPr="00302A13">
              <w:rPr>
                <w:noProof/>
                <w:webHidden/>
              </w:rPr>
              <w:tab/>
            </w:r>
            <w:r w:rsidRPr="00302A13">
              <w:rPr>
                <w:noProof/>
                <w:webHidden/>
              </w:rPr>
              <w:fldChar w:fldCharType="begin"/>
            </w:r>
            <w:r w:rsidRPr="00302A13">
              <w:rPr>
                <w:noProof/>
                <w:webHidden/>
              </w:rPr>
              <w:instrText xml:space="preserve"> PAGEREF _Toc158889316 \h </w:instrText>
            </w:r>
            <w:r w:rsidRPr="00302A13">
              <w:rPr>
                <w:noProof/>
                <w:webHidden/>
              </w:rPr>
            </w:r>
            <w:r w:rsidRPr="00302A13">
              <w:rPr>
                <w:noProof/>
                <w:webHidden/>
              </w:rPr>
              <w:fldChar w:fldCharType="separate"/>
            </w:r>
            <w:r w:rsidR="007B7F43">
              <w:rPr>
                <w:noProof/>
                <w:webHidden/>
              </w:rPr>
              <w:t>23</w:t>
            </w:r>
            <w:r w:rsidRPr="00302A13">
              <w:rPr>
                <w:noProof/>
                <w:webHidden/>
              </w:rPr>
              <w:fldChar w:fldCharType="end"/>
            </w:r>
          </w:hyperlink>
        </w:p>
        <w:p w14:paraId="74D1ECBE" w14:textId="4B1C75AA" w:rsidR="00606560" w:rsidRPr="00D36660" w:rsidRDefault="00606560" w:rsidP="002773C2">
          <w:pPr>
            <w:pStyle w:val="Spistreci3"/>
            <w:rPr>
              <w:rFonts w:eastAsiaTheme="minorEastAsia" w:cstheme="minorBidi"/>
              <w:noProof/>
              <w:kern w:val="2"/>
              <w:sz w:val="22"/>
              <w:szCs w:val="22"/>
              <w14:ligatures w14:val="standardContextual"/>
            </w:rPr>
          </w:pPr>
          <w:hyperlink w:anchor="_Toc158889317" w:history="1">
            <w:r w:rsidRPr="00302A13">
              <w:rPr>
                <w:rStyle w:val="Hipercze"/>
                <w:bCs/>
                <w:noProof/>
                <w14:scene3d>
                  <w14:camera w14:prst="orthographicFront"/>
                  <w14:lightRig w14:rig="threePt" w14:dir="t">
                    <w14:rot w14:lat="0" w14:lon="0" w14:rev="0"/>
                  </w14:lightRig>
                </w14:scene3d>
              </w:rPr>
              <w:t>3.4.1.11</w:t>
            </w:r>
            <w:r w:rsidRPr="00D36660">
              <w:rPr>
                <w:rFonts w:eastAsiaTheme="minorEastAsia" w:cstheme="minorBidi"/>
                <w:noProof/>
                <w:kern w:val="2"/>
                <w:sz w:val="22"/>
                <w:szCs w:val="22"/>
                <w14:ligatures w14:val="standardContextual"/>
              </w:rPr>
              <w:tab/>
            </w:r>
            <w:r w:rsidRPr="00302A13">
              <w:rPr>
                <w:rStyle w:val="Hipercze"/>
                <w:noProof/>
              </w:rPr>
              <w:t>Portal SOSiR</w:t>
            </w:r>
            <w:r w:rsidRPr="00302A13">
              <w:rPr>
                <w:noProof/>
                <w:webHidden/>
              </w:rPr>
              <w:tab/>
            </w:r>
            <w:r w:rsidRPr="00302A13">
              <w:rPr>
                <w:noProof/>
                <w:webHidden/>
              </w:rPr>
              <w:fldChar w:fldCharType="begin"/>
            </w:r>
            <w:r w:rsidRPr="00302A13">
              <w:rPr>
                <w:noProof/>
                <w:webHidden/>
              </w:rPr>
              <w:instrText xml:space="preserve"> PAGEREF _Toc158889317 \h </w:instrText>
            </w:r>
            <w:r w:rsidRPr="00302A13">
              <w:rPr>
                <w:noProof/>
                <w:webHidden/>
              </w:rPr>
            </w:r>
            <w:r w:rsidRPr="00302A13">
              <w:rPr>
                <w:noProof/>
                <w:webHidden/>
              </w:rPr>
              <w:fldChar w:fldCharType="separate"/>
            </w:r>
            <w:r w:rsidR="007B7F43">
              <w:rPr>
                <w:noProof/>
                <w:webHidden/>
              </w:rPr>
              <w:t>24</w:t>
            </w:r>
            <w:r w:rsidRPr="00302A13">
              <w:rPr>
                <w:noProof/>
                <w:webHidden/>
              </w:rPr>
              <w:fldChar w:fldCharType="end"/>
            </w:r>
          </w:hyperlink>
        </w:p>
        <w:p w14:paraId="34743753" w14:textId="6D9F5453" w:rsidR="00606560" w:rsidRPr="00D36660" w:rsidRDefault="00606560" w:rsidP="002773C2">
          <w:pPr>
            <w:pStyle w:val="Spistreci3"/>
            <w:rPr>
              <w:rFonts w:eastAsiaTheme="minorEastAsia" w:cstheme="minorBidi"/>
              <w:noProof/>
              <w:kern w:val="2"/>
              <w:sz w:val="22"/>
              <w:szCs w:val="22"/>
              <w14:ligatures w14:val="standardContextual"/>
            </w:rPr>
          </w:pPr>
          <w:hyperlink w:anchor="_Toc158889318" w:history="1">
            <w:r w:rsidRPr="00302A13">
              <w:rPr>
                <w:rStyle w:val="Hipercze"/>
                <w:bCs/>
                <w:noProof/>
                <w14:scene3d>
                  <w14:camera w14:prst="orthographicFront"/>
                  <w14:lightRig w14:rig="threePt" w14:dir="t">
                    <w14:rot w14:lat="0" w14:lon="0" w14:rev="0"/>
                  </w14:lightRig>
                </w14:scene3d>
              </w:rPr>
              <w:t>3.4.1.12</w:t>
            </w:r>
            <w:r w:rsidRPr="00D36660">
              <w:rPr>
                <w:rFonts w:eastAsiaTheme="minorEastAsia" w:cstheme="minorBidi"/>
                <w:noProof/>
                <w:kern w:val="2"/>
                <w:sz w:val="22"/>
                <w:szCs w:val="22"/>
                <w14:ligatures w14:val="standardContextual"/>
              </w:rPr>
              <w:tab/>
            </w:r>
            <w:r w:rsidRPr="00302A13">
              <w:rPr>
                <w:rStyle w:val="Hipercze"/>
                <w:noProof/>
              </w:rPr>
              <w:t>Strefa Infoportalu SOSiR</w:t>
            </w:r>
            <w:r w:rsidRPr="00302A13">
              <w:rPr>
                <w:noProof/>
                <w:webHidden/>
              </w:rPr>
              <w:tab/>
            </w:r>
            <w:r w:rsidRPr="00302A13">
              <w:rPr>
                <w:noProof/>
                <w:webHidden/>
              </w:rPr>
              <w:fldChar w:fldCharType="begin"/>
            </w:r>
            <w:r w:rsidRPr="00302A13">
              <w:rPr>
                <w:noProof/>
                <w:webHidden/>
              </w:rPr>
              <w:instrText xml:space="preserve"> PAGEREF _Toc158889318 \h </w:instrText>
            </w:r>
            <w:r w:rsidRPr="00302A13">
              <w:rPr>
                <w:noProof/>
                <w:webHidden/>
              </w:rPr>
            </w:r>
            <w:r w:rsidRPr="00302A13">
              <w:rPr>
                <w:noProof/>
                <w:webHidden/>
              </w:rPr>
              <w:fldChar w:fldCharType="separate"/>
            </w:r>
            <w:r w:rsidR="007B7F43">
              <w:rPr>
                <w:noProof/>
                <w:webHidden/>
              </w:rPr>
              <w:t>24</w:t>
            </w:r>
            <w:r w:rsidRPr="00302A13">
              <w:rPr>
                <w:noProof/>
                <w:webHidden/>
              </w:rPr>
              <w:fldChar w:fldCharType="end"/>
            </w:r>
          </w:hyperlink>
        </w:p>
        <w:p w14:paraId="697B4032" w14:textId="144C8FE7" w:rsidR="00606560" w:rsidRPr="00D36660" w:rsidRDefault="00606560" w:rsidP="002773C2">
          <w:pPr>
            <w:pStyle w:val="Spistreci3"/>
            <w:rPr>
              <w:rFonts w:eastAsiaTheme="minorEastAsia" w:cstheme="minorBidi"/>
              <w:noProof/>
              <w:kern w:val="2"/>
              <w:sz w:val="22"/>
              <w:szCs w:val="22"/>
              <w14:ligatures w14:val="standardContextual"/>
            </w:rPr>
          </w:pPr>
          <w:hyperlink w:anchor="_Toc158889319" w:history="1">
            <w:r w:rsidRPr="00302A13">
              <w:rPr>
                <w:rStyle w:val="Hipercze"/>
                <w:bCs/>
                <w:noProof/>
                <w14:scene3d>
                  <w14:camera w14:prst="orthographicFront"/>
                  <w14:lightRig w14:rig="threePt" w14:dir="t">
                    <w14:rot w14:lat="0" w14:lon="0" w14:rev="0"/>
                  </w14:lightRig>
                </w14:scene3d>
              </w:rPr>
              <w:t>3.4.1.13</w:t>
            </w:r>
            <w:r w:rsidRPr="00D36660">
              <w:rPr>
                <w:rFonts w:eastAsiaTheme="minorEastAsia" w:cstheme="minorBidi"/>
                <w:noProof/>
                <w:kern w:val="2"/>
                <w:sz w:val="22"/>
                <w:szCs w:val="22"/>
                <w14:ligatures w14:val="standardContextual"/>
              </w:rPr>
              <w:tab/>
            </w:r>
            <w:r w:rsidRPr="00302A13">
              <w:rPr>
                <w:rStyle w:val="Hipercze"/>
                <w:noProof/>
              </w:rPr>
              <w:t>Strefa Obywatela SOSiR</w:t>
            </w:r>
            <w:r w:rsidRPr="00302A13">
              <w:rPr>
                <w:noProof/>
                <w:webHidden/>
              </w:rPr>
              <w:tab/>
            </w:r>
            <w:r w:rsidRPr="00302A13">
              <w:rPr>
                <w:noProof/>
                <w:webHidden/>
              </w:rPr>
              <w:fldChar w:fldCharType="begin"/>
            </w:r>
            <w:r w:rsidRPr="00302A13">
              <w:rPr>
                <w:noProof/>
                <w:webHidden/>
              </w:rPr>
              <w:instrText xml:space="preserve"> PAGEREF _Toc158889319 \h </w:instrText>
            </w:r>
            <w:r w:rsidRPr="00302A13">
              <w:rPr>
                <w:noProof/>
                <w:webHidden/>
              </w:rPr>
            </w:r>
            <w:r w:rsidRPr="00302A13">
              <w:rPr>
                <w:noProof/>
                <w:webHidden/>
              </w:rPr>
              <w:fldChar w:fldCharType="separate"/>
            </w:r>
            <w:r w:rsidR="007B7F43">
              <w:rPr>
                <w:noProof/>
                <w:webHidden/>
              </w:rPr>
              <w:t>24</w:t>
            </w:r>
            <w:r w:rsidRPr="00302A13">
              <w:rPr>
                <w:noProof/>
                <w:webHidden/>
              </w:rPr>
              <w:fldChar w:fldCharType="end"/>
            </w:r>
          </w:hyperlink>
        </w:p>
        <w:p w14:paraId="385A9E39" w14:textId="279D0CE4" w:rsidR="00606560" w:rsidRPr="00D36660" w:rsidRDefault="00606560" w:rsidP="002773C2">
          <w:pPr>
            <w:pStyle w:val="Spistreci3"/>
            <w:rPr>
              <w:rFonts w:eastAsiaTheme="minorEastAsia" w:cstheme="minorBidi"/>
              <w:noProof/>
              <w:kern w:val="2"/>
              <w:sz w:val="22"/>
              <w:szCs w:val="22"/>
              <w14:ligatures w14:val="standardContextual"/>
            </w:rPr>
          </w:pPr>
          <w:hyperlink w:anchor="_Toc158889320" w:history="1">
            <w:r w:rsidRPr="00302A13">
              <w:rPr>
                <w:rStyle w:val="Hipercze"/>
                <w:bCs/>
                <w:noProof/>
                <w14:scene3d>
                  <w14:camera w14:prst="orthographicFront"/>
                  <w14:lightRig w14:rig="threePt" w14:dir="t">
                    <w14:rot w14:lat="0" w14:lon="0" w14:rev="0"/>
                  </w14:lightRig>
                </w14:scene3d>
              </w:rPr>
              <w:t>3.4.1.14</w:t>
            </w:r>
            <w:r w:rsidRPr="00D36660">
              <w:rPr>
                <w:rFonts w:eastAsiaTheme="minorEastAsia" w:cstheme="minorBidi"/>
                <w:noProof/>
                <w:kern w:val="2"/>
                <w:sz w:val="22"/>
                <w:szCs w:val="22"/>
                <w14:ligatures w14:val="standardContextual"/>
              </w:rPr>
              <w:tab/>
            </w:r>
            <w:r w:rsidRPr="00302A13">
              <w:rPr>
                <w:rStyle w:val="Hipercze"/>
                <w:noProof/>
              </w:rPr>
              <w:t>Strefa Kontrahenta SOSiR</w:t>
            </w:r>
            <w:r w:rsidRPr="00302A13">
              <w:rPr>
                <w:noProof/>
                <w:webHidden/>
              </w:rPr>
              <w:tab/>
            </w:r>
            <w:r w:rsidRPr="00302A13">
              <w:rPr>
                <w:noProof/>
                <w:webHidden/>
              </w:rPr>
              <w:fldChar w:fldCharType="begin"/>
            </w:r>
            <w:r w:rsidRPr="00302A13">
              <w:rPr>
                <w:noProof/>
                <w:webHidden/>
              </w:rPr>
              <w:instrText xml:space="preserve"> PAGEREF _Toc158889320 \h </w:instrText>
            </w:r>
            <w:r w:rsidRPr="00302A13">
              <w:rPr>
                <w:noProof/>
                <w:webHidden/>
              </w:rPr>
            </w:r>
            <w:r w:rsidRPr="00302A13">
              <w:rPr>
                <w:noProof/>
                <w:webHidden/>
              </w:rPr>
              <w:fldChar w:fldCharType="separate"/>
            </w:r>
            <w:r w:rsidR="007B7F43">
              <w:rPr>
                <w:noProof/>
                <w:webHidden/>
              </w:rPr>
              <w:t>24</w:t>
            </w:r>
            <w:r w:rsidRPr="00302A13">
              <w:rPr>
                <w:noProof/>
                <w:webHidden/>
              </w:rPr>
              <w:fldChar w:fldCharType="end"/>
            </w:r>
          </w:hyperlink>
        </w:p>
        <w:p w14:paraId="0774C54E" w14:textId="748A8279" w:rsidR="00606560" w:rsidRPr="00D36660" w:rsidRDefault="00606560" w:rsidP="002773C2">
          <w:pPr>
            <w:pStyle w:val="Spistreci3"/>
            <w:rPr>
              <w:rFonts w:eastAsiaTheme="minorEastAsia" w:cstheme="minorBidi"/>
              <w:noProof/>
              <w:kern w:val="2"/>
              <w:sz w:val="22"/>
              <w:szCs w:val="22"/>
              <w14:ligatures w14:val="standardContextual"/>
            </w:rPr>
          </w:pPr>
          <w:hyperlink w:anchor="_Toc158889321" w:history="1">
            <w:r w:rsidRPr="00302A13">
              <w:rPr>
                <w:rStyle w:val="Hipercze"/>
                <w:bCs/>
                <w:noProof/>
                <w14:scene3d>
                  <w14:camera w14:prst="orthographicFront"/>
                  <w14:lightRig w14:rig="threePt" w14:dir="t">
                    <w14:rot w14:lat="0" w14:lon="0" w14:rev="0"/>
                  </w14:lightRig>
                </w14:scene3d>
              </w:rPr>
              <w:t>3.4.1.15</w:t>
            </w:r>
            <w:r w:rsidRPr="00D36660">
              <w:rPr>
                <w:rFonts w:eastAsiaTheme="minorEastAsia" w:cstheme="minorBidi"/>
                <w:noProof/>
                <w:kern w:val="2"/>
                <w:sz w:val="22"/>
                <w:szCs w:val="22"/>
                <w14:ligatures w14:val="standardContextual"/>
              </w:rPr>
              <w:tab/>
            </w:r>
            <w:r w:rsidRPr="00302A13">
              <w:rPr>
                <w:rStyle w:val="Hipercze"/>
                <w:noProof/>
              </w:rPr>
              <w:t>Strefa Partnera SOSiR</w:t>
            </w:r>
            <w:r w:rsidRPr="00302A13">
              <w:rPr>
                <w:noProof/>
                <w:webHidden/>
              </w:rPr>
              <w:tab/>
            </w:r>
            <w:r w:rsidRPr="00302A13">
              <w:rPr>
                <w:noProof/>
                <w:webHidden/>
              </w:rPr>
              <w:fldChar w:fldCharType="begin"/>
            </w:r>
            <w:r w:rsidRPr="00302A13">
              <w:rPr>
                <w:noProof/>
                <w:webHidden/>
              </w:rPr>
              <w:instrText xml:space="preserve"> PAGEREF _Toc158889321 \h </w:instrText>
            </w:r>
            <w:r w:rsidRPr="00302A13">
              <w:rPr>
                <w:noProof/>
                <w:webHidden/>
              </w:rPr>
            </w:r>
            <w:r w:rsidRPr="00302A13">
              <w:rPr>
                <w:noProof/>
                <w:webHidden/>
              </w:rPr>
              <w:fldChar w:fldCharType="separate"/>
            </w:r>
            <w:r w:rsidR="007B7F43">
              <w:rPr>
                <w:noProof/>
                <w:webHidden/>
              </w:rPr>
              <w:t>25</w:t>
            </w:r>
            <w:r w:rsidRPr="00302A13">
              <w:rPr>
                <w:noProof/>
                <w:webHidden/>
              </w:rPr>
              <w:fldChar w:fldCharType="end"/>
            </w:r>
          </w:hyperlink>
        </w:p>
        <w:p w14:paraId="25C1F796" w14:textId="54454CC8" w:rsidR="00606560" w:rsidRPr="00D36660" w:rsidRDefault="00606560" w:rsidP="002773C2">
          <w:pPr>
            <w:pStyle w:val="Spistreci3"/>
            <w:rPr>
              <w:rFonts w:eastAsiaTheme="minorEastAsia" w:cstheme="minorBidi"/>
              <w:noProof/>
              <w:kern w:val="2"/>
              <w:sz w:val="22"/>
              <w:szCs w:val="22"/>
              <w14:ligatures w14:val="standardContextual"/>
            </w:rPr>
          </w:pPr>
          <w:hyperlink w:anchor="_Toc158889322" w:history="1">
            <w:r w:rsidRPr="00302A13">
              <w:rPr>
                <w:rStyle w:val="Hipercze"/>
                <w:bCs/>
                <w:noProof/>
                <w14:scene3d>
                  <w14:camera w14:prst="orthographicFront"/>
                  <w14:lightRig w14:rig="threePt" w14:dir="t">
                    <w14:rot w14:lat="0" w14:lon="0" w14:rev="0"/>
                  </w14:lightRig>
                </w14:scene3d>
              </w:rPr>
              <w:t>3.4.1.16</w:t>
            </w:r>
            <w:r w:rsidRPr="00D36660">
              <w:rPr>
                <w:rFonts w:eastAsiaTheme="minorEastAsia" w:cstheme="minorBidi"/>
                <w:noProof/>
                <w:kern w:val="2"/>
                <w:sz w:val="22"/>
                <w:szCs w:val="22"/>
                <w14:ligatures w14:val="standardContextual"/>
              </w:rPr>
              <w:tab/>
            </w:r>
            <w:r w:rsidRPr="00302A13">
              <w:rPr>
                <w:rStyle w:val="Hipercze"/>
                <w:noProof/>
              </w:rPr>
              <w:t>Strefa Pracownika SOSiR</w:t>
            </w:r>
            <w:r w:rsidRPr="00302A13">
              <w:rPr>
                <w:noProof/>
                <w:webHidden/>
              </w:rPr>
              <w:tab/>
            </w:r>
            <w:r w:rsidRPr="00302A13">
              <w:rPr>
                <w:noProof/>
                <w:webHidden/>
              </w:rPr>
              <w:fldChar w:fldCharType="begin"/>
            </w:r>
            <w:r w:rsidRPr="00302A13">
              <w:rPr>
                <w:noProof/>
                <w:webHidden/>
              </w:rPr>
              <w:instrText xml:space="preserve"> PAGEREF _Toc158889322 \h </w:instrText>
            </w:r>
            <w:r w:rsidRPr="00302A13">
              <w:rPr>
                <w:noProof/>
                <w:webHidden/>
              </w:rPr>
            </w:r>
            <w:r w:rsidRPr="00302A13">
              <w:rPr>
                <w:noProof/>
                <w:webHidden/>
              </w:rPr>
              <w:fldChar w:fldCharType="separate"/>
            </w:r>
            <w:r w:rsidR="007B7F43">
              <w:rPr>
                <w:noProof/>
                <w:webHidden/>
              </w:rPr>
              <w:t>25</w:t>
            </w:r>
            <w:r w:rsidRPr="00302A13">
              <w:rPr>
                <w:noProof/>
                <w:webHidden/>
              </w:rPr>
              <w:fldChar w:fldCharType="end"/>
            </w:r>
          </w:hyperlink>
        </w:p>
        <w:p w14:paraId="1D43FC74" w14:textId="5F195BD8" w:rsidR="00606560" w:rsidRPr="00D36660" w:rsidRDefault="00606560" w:rsidP="002773C2">
          <w:pPr>
            <w:pStyle w:val="Spistreci3"/>
            <w:rPr>
              <w:rFonts w:eastAsiaTheme="minorEastAsia" w:cstheme="minorBidi"/>
              <w:noProof/>
              <w:kern w:val="2"/>
              <w:sz w:val="22"/>
              <w:szCs w:val="22"/>
              <w14:ligatures w14:val="standardContextual"/>
            </w:rPr>
          </w:pPr>
          <w:hyperlink w:anchor="_Toc158889323" w:history="1">
            <w:r w:rsidRPr="00302A13">
              <w:rPr>
                <w:rStyle w:val="Hipercze"/>
                <w:bCs/>
                <w:noProof/>
                <w14:scene3d>
                  <w14:camera w14:prst="orthographicFront"/>
                  <w14:lightRig w14:rig="threePt" w14:dir="t">
                    <w14:rot w14:lat="0" w14:lon="0" w14:rev="0"/>
                  </w14:lightRig>
                </w14:scene3d>
              </w:rPr>
              <w:t>3.4.2.</w:t>
            </w:r>
            <w:r w:rsidRPr="00D36660">
              <w:rPr>
                <w:rFonts w:eastAsiaTheme="minorEastAsia" w:cstheme="minorBidi"/>
                <w:noProof/>
                <w:kern w:val="2"/>
                <w:sz w:val="22"/>
                <w:szCs w:val="22"/>
                <w14:ligatures w14:val="standardContextual"/>
              </w:rPr>
              <w:tab/>
            </w:r>
            <w:r w:rsidRPr="00302A13">
              <w:rPr>
                <w:rStyle w:val="Hipercze"/>
                <w:noProof/>
              </w:rPr>
              <w:t>Komponenty modyfikowane</w:t>
            </w:r>
            <w:r w:rsidRPr="00302A13">
              <w:rPr>
                <w:noProof/>
                <w:webHidden/>
              </w:rPr>
              <w:tab/>
            </w:r>
            <w:r w:rsidRPr="00302A13">
              <w:rPr>
                <w:noProof/>
                <w:webHidden/>
              </w:rPr>
              <w:fldChar w:fldCharType="begin"/>
            </w:r>
            <w:r w:rsidRPr="00302A13">
              <w:rPr>
                <w:noProof/>
                <w:webHidden/>
              </w:rPr>
              <w:instrText xml:space="preserve"> PAGEREF _Toc158889323 \h </w:instrText>
            </w:r>
            <w:r w:rsidRPr="00302A13">
              <w:rPr>
                <w:noProof/>
                <w:webHidden/>
              </w:rPr>
            </w:r>
            <w:r w:rsidRPr="00302A13">
              <w:rPr>
                <w:noProof/>
                <w:webHidden/>
              </w:rPr>
              <w:fldChar w:fldCharType="separate"/>
            </w:r>
            <w:r w:rsidR="007B7F43">
              <w:rPr>
                <w:noProof/>
                <w:webHidden/>
              </w:rPr>
              <w:t>26</w:t>
            </w:r>
            <w:r w:rsidRPr="00302A13">
              <w:rPr>
                <w:noProof/>
                <w:webHidden/>
              </w:rPr>
              <w:fldChar w:fldCharType="end"/>
            </w:r>
          </w:hyperlink>
        </w:p>
        <w:p w14:paraId="5438A224" w14:textId="7CD01216" w:rsidR="00606560" w:rsidRPr="00D36660" w:rsidRDefault="00606560" w:rsidP="002773C2">
          <w:pPr>
            <w:pStyle w:val="Spistreci3"/>
            <w:rPr>
              <w:rFonts w:eastAsiaTheme="minorEastAsia" w:cstheme="minorBidi"/>
              <w:noProof/>
              <w:kern w:val="2"/>
              <w:sz w:val="22"/>
              <w:szCs w:val="22"/>
              <w14:ligatures w14:val="standardContextual"/>
            </w:rPr>
          </w:pPr>
          <w:hyperlink w:anchor="_Toc158889324" w:history="1">
            <w:r w:rsidRPr="00302A13">
              <w:rPr>
                <w:rStyle w:val="Hipercze"/>
                <w:bCs/>
                <w:noProof/>
                <w14:scene3d>
                  <w14:camera w14:prst="orthographicFront"/>
                  <w14:lightRig w14:rig="threePt" w14:dir="t">
                    <w14:rot w14:lat="0" w14:lon="0" w14:rev="0"/>
                  </w14:lightRig>
                </w14:scene3d>
              </w:rPr>
              <w:t>3.4.2.1</w:t>
            </w:r>
            <w:r w:rsidRPr="00D36660">
              <w:rPr>
                <w:rFonts w:eastAsiaTheme="minorEastAsia" w:cstheme="minorBidi"/>
                <w:noProof/>
                <w:kern w:val="2"/>
                <w:sz w:val="22"/>
                <w:szCs w:val="22"/>
                <w14:ligatures w14:val="standardContextual"/>
              </w:rPr>
              <w:tab/>
            </w:r>
            <w:r w:rsidRPr="00302A13">
              <w:rPr>
                <w:rStyle w:val="Hipercze"/>
                <w:noProof/>
              </w:rPr>
              <w:t>System raportowy</w:t>
            </w:r>
            <w:r w:rsidRPr="00302A13">
              <w:rPr>
                <w:noProof/>
                <w:webHidden/>
              </w:rPr>
              <w:tab/>
            </w:r>
            <w:r w:rsidRPr="00302A13">
              <w:rPr>
                <w:noProof/>
                <w:webHidden/>
              </w:rPr>
              <w:fldChar w:fldCharType="begin"/>
            </w:r>
            <w:r w:rsidRPr="00302A13">
              <w:rPr>
                <w:noProof/>
                <w:webHidden/>
              </w:rPr>
              <w:instrText xml:space="preserve"> PAGEREF _Toc158889324 \h </w:instrText>
            </w:r>
            <w:r w:rsidRPr="00302A13">
              <w:rPr>
                <w:noProof/>
                <w:webHidden/>
              </w:rPr>
            </w:r>
            <w:r w:rsidRPr="00302A13">
              <w:rPr>
                <w:noProof/>
                <w:webHidden/>
              </w:rPr>
              <w:fldChar w:fldCharType="separate"/>
            </w:r>
            <w:r w:rsidR="007B7F43">
              <w:rPr>
                <w:noProof/>
                <w:webHidden/>
              </w:rPr>
              <w:t>26</w:t>
            </w:r>
            <w:r w:rsidRPr="00302A13">
              <w:rPr>
                <w:noProof/>
                <w:webHidden/>
              </w:rPr>
              <w:fldChar w:fldCharType="end"/>
            </w:r>
          </w:hyperlink>
        </w:p>
        <w:p w14:paraId="1BB11B2B" w14:textId="63B6E784" w:rsidR="00606560" w:rsidRPr="00D36660" w:rsidRDefault="00606560" w:rsidP="002773C2">
          <w:pPr>
            <w:pStyle w:val="Spistreci3"/>
            <w:rPr>
              <w:rFonts w:eastAsiaTheme="minorEastAsia" w:cstheme="minorBidi"/>
              <w:noProof/>
              <w:kern w:val="2"/>
              <w:sz w:val="22"/>
              <w:szCs w:val="22"/>
              <w14:ligatures w14:val="standardContextual"/>
            </w:rPr>
          </w:pPr>
          <w:hyperlink w:anchor="_Toc158889325" w:history="1">
            <w:r w:rsidRPr="00302A13">
              <w:rPr>
                <w:rStyle w:val="Hipercze"/>
                <w:bCs/>
                <w:noProof/>
                <w14:scene3d>
                  <w14:camera w14:prst="orthographicFront"/>
                  <w14:lightRig w14:rig="threePt" w14:dir="t">
                    <w14:rot w14:lat="0" w14:lon="0" w14:rev="0"/>
                  </w14:lightRig>
                </w14:scene3d>
              </w:rPr>
              <w:t>3.4.2.2</w:t>
            </w:r>
            <w:r w:rsidRPr="00D36660">
              <w:rPr>
                <w:rFonts w:eastAsiaTheme="minorEastAsia" w:cstheme="minorBidi"/>
                <w:noProof/>
                <w:kern w:val="2"/>
                <w:sz w:val="22"/>
                <w:szCs w:val="22"/>
                <w14:ligatures w14:val="standardContextual"/>
              </w:rPr>
              <w:tab/>
            </w:r>
            <w:r w:rsidRPr="00302A13">
              <w:rPr>
                <w:rStyle w:val="Hipercze"/>
                <w:noProof/>
              </w:rPr>
              <w:t>System Zarządzania Tożsamością</w:t>
            </w:r>
            <w:r w:rsidRPr="00302A13">
              <w:rPr>
                <w:noProof/>
                <w:webHidden/>
              </w:rPr>
              <w:tab/>
            </w:r>
            <w:r w:rsidRPr="00302A13">
              <w:rPr>
                <w:noProof/>
                <w:webHidden/>
              </w:rPr>
              <w:fldChar w:fldCharType="begin"/>
            </w:r>
            <w:r w:rsidRPr="00302A13">
              <w:rPr>
                <w:noProof/>
                <w:webHidden/>
              </w:rPr>
              <w:instrText xml:space="preserve"> PAGEREF _Toc158889325 \h </w:instrText>
            </w:r>
            <w:r w:rsidRPr="00302A13">
              <w:rPr>
                <w:noProof/>
                <w:webHidden/>
              </w:rPr>
            </w:r>
            <w:r w:rsidRPr="00302A13">
              <w:rPr>
                <w:noProof/>
                <w:webHidden/>
              </w:rPr>
              <w:fldChar w:fldCharType="separate"/>
            </w:r>
            <w:r w:rsidR="007B7F43">
              <w:rPr>
                <w:noProof/>
                <w:webHidden/>
              </w:rPr>
              <w:t>26</w:t>
            </w:r>
            <w:r w:rsidRPr="00302A13">
              <w:rPr>
                <w:noProof/>
                <w:webHidden/>
              </w:rPr>
              <w:fldChar w:fldCharType="end"/>
            </w:r>
          </w:hyperlink>
        </w:p>
        <w:p w14:paraId="746BFD29" w14:textId="7C98DC51" w:rsidR="00606560" w:rsidRPr="00D36660" w:rsidRDefault="00606560" w:rsidP="002773C2">
          <w:pPr>
            <w:pStyle w:val="Spistreci3"/>
            <w:rPr>
              <w:rFonts w:eastAsiaTheme="minorEastAsia" w:cstheme="minorBidi"/>
              <w:noProof/>
              <w:kern w:val="2"/>
              <w:sz w:val="22"/>
              <w:szCs w:val="22"/>
              <w14:ligatures w14:val="standardContextual"/>
            </w:rPr>
          </w:pPr>
          <w:hyperlink w:anchor="_Toc158889326" w:history="1">
            <w:r w:rsidRPr="00302A13">
              <w:rPr>
                <w:rStyle w:val="Hipercze"/>
                <w:bCs/>
                <w:noProof/>
                <w14:scene3d>
                  <w14:camera w14:prst="orthographicFront"/>
                  <w14:lightRig w14:rig="threePt" w14:dir="t">
                    <w14:rot w14:lat="0" w14:lon="0" w14:rev="0"/>
                  </w14:lightRig>
                </w14:scene3d>
              </w:rPr>
              <w:t>3.4.2.3</w:t>
            </w:r>
            <w:r w:rsidRPr="00D36660">
              <w:rPr>
                <w:rFonts w:eastAsiaTheme="minorEastAsia" w:cstheme="minorBidi"/>
                <w:noProof/>
                <w:kern w:val="2"/>
                <w:sz w:val="22"/>
                <w:szCs w:val="22"/>
                <w14:ligatures w14:val="standardContextual"/>
              </w:rPr>
              <w:tab/>
            </w:r>
            <w:r w:rsidRPr="00302A13">
              <w:rPr>
                <w:rStyle w:val="Hipercze"/>
                <w:noProof/>
              </w:rPr>
              <w:t>Hurtownia Danych</w:t>
            </w:r>
            <w:r w:rsidRPr="00302A13">
              <w:rPr>
                <w:noProof/>
                <w:webHidden/>
              </w:rPr>
              <w:tab/>
            </w:r>
            <w:r w:rsidRPr="00302A13">
              <w:rPr>
                <w:noProof/>
                <w:webHidden/>
              </w:rPr>
              <w:fldChar w:fldCharType="begin"/>
            </w:r>
            <w:r w:rsidRPr="00302A13">
              <w:rPr>
                <w:noProof/>
                <w:webHidden/>
              </w:rPr>
              <w:instrText xml:space="preserve"> PAGEREF _Toc158889326 \h </w:instrText>
            </w:r>
            <w:r w:rsidRPr="00302A13">
              <w:rPr>
                <w:noProof/>
                <w:webHidden/>
              </w:rPr>
            </w:r>
            <w:r w:rsidRPr="00302A13">
              <w:rPr>
                <w:noProof/>
                <w:webHidden/>
              </w:rPr>
              <w:fldChar w:fldCharType="separate"/>
            </w:r>
            <w:r w:rsidR="007B7F43">
              <w:rPr>
                <w:noProof/>
                <w:webHidden/>
              </w:rPr>
              <w:t>26</w:t>
            </w:r>
            <w:r w:rsidRPr="00302A13">
              <w:rPr>
                <w:noProof/>
                <w:webHidden/>
              </w:rPr>
              <w:fldChar w:fldCharType="end"/>
            </w:r>
          </w:hyperlink>
        </w:p>
        <w:p w14:paraId="6DDC051A" w14:textId="7FE0F121" w:rsidR="00606560" w:rsidRPr="00D36660" w:rsidRDefault="00606560" w:rsidP="002773C2">
          <w:pPr>
            <w:pStyle w:val="Spistreci3"/>
            <w:rPr>
              <w:rFonts w:eastAsiaTheme="minorEastAsia" w:cstheme="minorBidi"/>
              <w:noProof/>
              <w:kern w:val="2"/>
              <w:sz w:val="22"/>
              <w:szCs w:val="22"/>
              <w14:ligatures w14:val="standardContextual"/>
            </w:rPr>
          </w:pPr>
          <w:hyperlink w:anchor="_Toc158889327" w:history="1">
            <w:r w:rsidRPr="00302A13">
              <w:rPr>
                <w:rStyle w:val="Hipercze"/>
                <w:bCs/>
                <w:noProof/>
                <w14:scene3d>
                  <w14:camera w14:prst="orthographicFront"/>
                  <w14:lightRig w14:rig="threePt" w14:dir="t">
                    <w14:rot w14:lat="0" w14:lon="0" w14:rev="0"/>
                  </w14:lightRig>
                </w14:scene3d>
              </w:rPr>
              <w:t>3.4.3.</w:t>
            </w:r>
            <w:r w:rsidRPr="00D36660">
              <w:rPr>
                <w:rFonts w:eastAsiaTheme="minorEastAsia" w:cstheme="minorBidi"/>
                <w:noProof/>
                <w:kern w:val="2"/>
                <w:sz w:val="22"/>
                <w:szCs w:val="22"/>
                <w14:ligatures w14:val="standardContextual"/>
              </w:rPr>
              <w:tab/>
            </w:r>
            <w:r w:rsidRPr="00302A13">
              <w:rPr>
                <w:rStyle w:val="Hipercze"/>
                <w:noProof/>
              </w:rPr>
              <w:t>Systemy istniejące</w:t>
            </w:r>
            <w:r w:rsidRPr="00302A13">
              <w:rPr>
                <w:noProof/>
                <w:webHidden/>
              </w:rPr>
              <w:tab/>
            </w:r>
            <w:r w:rsidRPr="00302A13">
              <w:rPr>
                <w:noProof/>
                <w:webHidden/>
              </w:rPr>
              <w:fldChar w:fldCharType="begin"/>
            </w:r>
            <w:r w:rsidRPr="00302A13">
              <w:rPr>
                <w:noProof/>
                <w:webHidden/>
              </w:rPr>
              <w:instrText xml:space="preserve"> PAGEREF _Toc158889327 \h </w:instrText>
            </w:r>
            <w:r w:rsidRPr="00302A13">
              <w:rPr>
                <w:noProof/>
                <w:webHidden/>
              </w:rPr>
            </w:r>
            <w:r w:rsidRPr="00302A13">
              <w:rPr>
                <w:noProof/>
                <w:webHidden/>
              </w:rPr>
              <w:fldChar w:fldCharType="separate"/>
            </w:r>
            <w:r w:rsidR="007B7F43">
              <w:rPr>
                <w:noProof/>
                <w:webHidden/>
              </w:rPr>
              <w:t>26</w:t>
            </w:r>
            <w:r w:rsidRPr="00302A13">
              <w:rPr>
                <w:noProof/>
                <w:webHidden/>
              </w:rPr>
              <w:fldChar w:fldCharType="end"/>
            </w:r>
          </w:hyperlink>
        </w:p>
        <w:p w14:paraId="2CBCB659" w14:textId="635CE921" w:rsidR="00606560" w:rsidRPr="00D36660" w:rsidRDefault="00606560">
          <w:pPr>
            <w:pStyle w:val="Spistreci2"/>
            <w:rPr>
              <w:rFonts w:eastAsiaTheme="minorEastAsia" w:cstheme="minorBidi"/>
              <w:noProof/>
              <w:kern w:val="2"/>
              <w:sz w:val="22"/>
              <w:szCs w:val="22"/>
              <w14:ligatures w14:val="standardContextual"/>
            </w:rPr>
          </w:pPr>
          <w:hyperlink w:anchor="_Toc158889328" w:history="1">
            <w:r w:rsidRPr="00302A13">
              <w:rPr>
                <w:rStyle w:val="Hipercze"/>
                <w:noProof/>
                <w14:scene3d>
                  <w14:camera w14:prst="orthographicFront"/>
                  <w14:lightRig w14:rig="threePt" w14:dir="t">
                    <w14:rot w14:lat="0" w14:lon="0" w14:rev="0"/>
                  </w14:lightRig>
                </w14:scene3d>
              </w:rPr>
              <w:t>3.5</w:t>
            </w:r>
            <w:r w:rsidRPr="00D36660">
              <w:rPr>
                <w:rFonts w:eastAsiaTheme="minorEastAsia" w:cstheme="minorBidi"/>
                <w:noProof/>
                <w:kern w:val="2"/>
                <w:sz w:val="22"/>
                <w:szCs w:val="22"/>
                <w14:ligatures w14:val="standardContextual"/>
              </w:rPr>
              <w:tab/>
            </w:r>
            <w:r w:rsidRPr="00302A13">
              <w:rPr>
                <w:rStyle w:val="Hipercze"/>
                <w:noProof/>
              </w:rPr>
              <w:t>Usługi planowane do udostępnienia dla Użytkowników</w:t>
            </w:r>
            <w:r w:rsidRPr="00302A13">
              <w:rPr>
                <w:noProof/>
                <w:webHidden/>
              </w:rPr>
              <w:tab/>
            </w:r>
            <w:r w:rsidRPr="00302A13">
              <w:rPr>
                <w:noProof/>
                <w:webHidden/>
              </w:rPr>
              <w:fldChar w:fldCharType="begin"/>
            </w:r>
            <w:r w:rsidRPr="00302A13">
              <w:rPr>
                <w:noProof/>
                <w:webHidden/>
              </w:rPr>
              <w:instrText xml:space="preserve"> PAGEREF _Toc158889328 \h </w:instrText>
            </w:r>
            <w:r w:rsidRPr="00302A13">
              <w:rPr>
                <w:noProof/>
                <w:webHidden/>
              </w:rPr>
            </w:r>
            <w:r w:rsidRPr="00302A13">
              <w:rPr>
                <w:noProof/>
                <w:webHidden/>
              </w:rPr>
              <w:fldChar w:fldCharType="separate"/>
            </w:r>
            <w:r w:rsidR="007B7F43">
              <w:rPr>
                <w:noProof/>
                <w:webHidden/>
              </w:rPr>
              <w:t>26</w:t>
            </w:r>
            <w:r w:rsidRPr="00302A13">
              <w:rPr>
                <w:noProof/>
                <w:webHidden/>
              </w:rPr>
              <w:fldChar w:fldCharType="end"/>
            </w:r>
          </w:hyperlink>
        </w:p>
        <w:p w14:paraId="5EAC5091" w14:textId="0A5828B0" w:rsidR="00606560" w:rsidRPr="00D36660" w:rsidRDefault="00606560">
          <w:pPr>
            <w:pStyle w:val="Spistreci2"/>
            <w:rPr>
              <w:rFonts w:eastAsiaTheme="minorEastAsia" w:cstheme="minorBidi"/>
              <w:noProof/>
              <w:kern w:val="2"/>
              <w:sz w:val="22"/>
              <w:szCs w:val="22"/>
              <w14:ligatures w14:val="standardContextual"/>
            </w:rPr>
          </w:pPr>
          <w:hyperlink w:anchor="_Toc158889329" w:history="1">
            <w:r w:rsidRPr="00302A13">
              <w:rPr>
                <w:rStyle w:val="Hipercze"/>
                <w:noProof/>
                <w14:scene3d>
                  <w14:camera w14:prst="orthographicFront"/>
                  <w14:lightRig w14:rig="threePt" w14:dir="t">
                    <w14:rot w14:lat="0" w14:lon="0" w14:rev="0"/>
                  </w14:lightRig>
                </w14:scene3d>
              </w:rPr>
              <w:t>3.6</w:t>
            </w:r>
            <w:r w:rsidRPr="00D36660">
              <w:rPr>
                <w:rFonts w:eastAsiaTheme="minorEastAsia" w:cstheme="minorBidi"/>
                <w:noProof/>
                <w:kern w:val="2"/>
                <w:sz w:val="22"/>
                <w:szCs w:val="22"/>
                <w14:ligatures w14:val="standardContextual"/>
              </w:rPr>
              <w:tab/>
            </w:r>
            <w:r w:rsidRPr="00302A13">
              <w:rPr>
                <w:rStyle w:val="Hipercze"/>
                <w:noProof/>
              </w:rPr>
              <w:t>Dane przekazywane pomiędzy komponentami</w:t>
            </w:r>
            <w:r w:rsidRPr="00302A13">
              <w:rPr>
                <w:noProof/>
                <w:webHidden/>
              </w:rPr>
              <w:tab/>
            </w:r>
            <w:r w:rsidRPr="00302A13">
              <w:rPr>
                <w:noProof/>
                <w:webHidden/>
              </w:rPr>
              <w:fldChar w:fldCharType="begin"/>
            </w:r>
            <w:r w:rsidRPr="00302A13">
              <w:rPr>
                <w:noProof/>
                <w:webHidden/>
              </w:rPr>
              <w:instrText xml:space="preserve"> PAGEREF _Toc158889329 \h </w:instrText>
            </w:r>
            <w:r w:rsidRPr="00302A13">
              <w:rPr>
                <w:noProof/>
                <w:webHidden/>
              </w:rPr>
            </w:r>
            <w:r w:rsidRPr="00302A13">
              <w:rPr>
                <w:noProof/>
                <w:webHidden/>
              </w:rPr>
              <w:fldChar w:fldCharType="separate"/>
            </w:r>
            <w:r w:rsidR="007B7F43">
              <w:rPr>
                <w:noProof/>
                <w:webHidden/>
              </w:rPr>
              <w:t>30</w:t>
            </w:r>
            <w:r w:rsidRPr="00302A13">
              <w:rPr>
                <w:noProof/>
                <w:webHidden/>
              </w:rPr>
              <w:fldChar w:fldCharType="end"/>
            </w:r>
          </w:hyperlink>
        </w:p>
        <w:p w14:paraId="139BBB85" w14:textId="52477E86" w:rsidR="00606560" w:rsidRPr="00D36660" w:rsidRDefault="00606560">
          <w:pPr>
            <w:pStyle w:val="Spistreci2"/>
            <w:rPr>
              <w:rFonts w:eastAsiaTheme="minorEastAsia" w:cstheme="minorBidi"/>
              <w:noProof/>
              <w:kern w:val="2"/>
              <w:sz w:val="22"/>
              <w:szCs w:val="22"/>
              <w14:ligatures w14:val="standardContextual"/>
            </w:rPr>
          </w:pPr>
          <w:hyperlink w:anchor="_Toc158889330" w:history="1">
            <w:r w:rsidRPr="00302A13">
              <w:rPr>
                <w:rStyle w:val="Hipercze"/>
                <w:noProof/>
                <w14:scene3d>
                  <w14:camera w14:prst="orthographicFront"/>
                  <w14:lightRig w14:rig="threePt" w14:dir="t">
                    <w14:rot w14:lat="0" w14:lon="0" w14:rev="0"/>
                  </w14:lightRig>
                </w14:scene3d>
              </w:rPr>
              <w:t>3.7</w:t>
            </w:r>
            <w:r w:rsidRPr="00D36660">
              <w:rPr>
                <w:rFonts w:eastAsiaTheme="minorEastAsia" w:cstheme="minorBidi"/>
                <w:noProof/>
                <w:kern w:val="2"/>
                <w:sz w:val="22"/>
                <w:szCs w:val="22"/>
                <w14:ligatures w14:val="standardContextual"/>
              </w:rPr>
              <w:tab/>
            </w:r>
            <w:r w:rsidRPr="00302A13">
              <w:rPr>
                <w:rStyle w:val="Hipercze"/>
                <w:noProof/>
              </w:rPr>
              <w:t>Dane Przekazywane z ZU i od innych interesariuszy oraz pozyskane we własnym zakresie</w:t>
            </w:r>
            <w:r w:rsidRPr="00302A13">
              <w:rPr>
                <w:noProof/>
                <w:webHidden/>
              </w:rPr>
              <w:tab/>
            </w:r>
            <w:r w:rsidRPr="00302A13">
              <w:rPr>
                <w:noProof/>
                <w:webHidden/>
              </w:rPr>
              <w:fldChar w:fldCharType="begin"/>
            </w:r>
            <w:r w:rsidRPr="00302A13">
              <w:rPr>
                <w:noProof/>
                <w:webHidden/>
              </w:rPr>
              <w:instrText xml:space="preserve"> PAGEREF _Toc158889330 \h </w:instrText>
            </w:r>
            <w:r w:rsidRPr="00302A13">
              <w:rPr>
                <w:noProof/>
                <w:webHidden/>
              </w:rPr>
            </w:r>
            <w:r w:rsidRPr="00302A13">
              <w:rPr>
                <w:noProof/>
                <w:webHidden/>
              </w:rPr>
              <w:fldChar w:fldCharType="separate"/>
            </w:r>
            <w:r w:rsidR="007B7F43">
              <w:rPr>
                <w:noProof/>
                <w:webHidden/>
              </w:rPr>
              <w:t>33</w:t>
            </w:r>
            <w:r w:rsidRPr="00302A13">
              <w:rPr>
                <w:noProof/>
                <w:webHidden/>
              </w:rPr>
              <w:fldChar w:fldCharType="end"/>
            </w:r>
          </w:hyperlink>
        </w:p>
        <w:p w14:paraId="5875A5EC" w14:textId="3E4B1BB6" w:rsidR="00606560" w:rsidRPr="00D36660" w:rsidRDefault="00606560" w:rsidP="00D36660">
          <w:pPr>
            <w:pStyle w:val="Spistreci1"/>
            <w:rPr>
              <w:rFonts w:eastAsiaTheme="minorEastAsia" w:cstheme="minorBidi"/>
              <w:kern w:val="2"/>
              <w:sz w:val="22"/>
              <w:szCs w:val="22"/>
              <w14:ligatures w14:val="standardContextual"/>
            </w:rPr>
          </w:pPr>
          <w:hyperlink w:anchor="_Toc158889331" w:history="1">
            <w:r w:rsidRPr="00D36660">
              <w:rPr>
                <w:rStyle w:val="Hipercze"/>
                <w:rFonts w:ascii="URW DIN" w:hAnsi="URW DIN"/>
                <w14:scene3d>
                  <w14:camera w14:prst="orthographicFront"/>
                  <w14:lightRig w14:rig="threePt" w14:dir="t">
                    <w14:rot w14:lat="0" w14:lon="0" w14:rev="0"/>
                  </w14:lightRig>
                </w14:scene3d>
              </w:rPr>
              <w:t>4</w:t>
            </w:r>
            <w:r w:rsidRPr="00D36660">
              <w:rPr>
                <w:rFonts w:eastAsiaTheme="minorEastAsia" w:cstheme="minorBidi"/>
                <w:kern w:val="2"/>
                <w:sz w:val="22"/>
                <w:szCs w:val="22"/>
                <w14:ligatures w14:val="standardContextual"/>
              </w:rPr>
              <w:tab/>
            </w:r>
            <w:r w:rsidRPr="00D36660">
              <w:rPr>
                <w:rStyle w:val="Hipercze"/>
                <w:rFonts w:ascii="URW DIN" w:hAnsi="URW DIN"/>
              </w:rPr>
              <w:t>SZCZEGÓŁOWE WYMAGANIA FUNKCJONALNE DLA SYSTEMU</w:t>
            </w:r>
            <w:r w:rsidRPr="009721C8">
              <w:rPr>
                <w:webHidden/>
              </w:rPr>
              <w:tab/>
            </w:r>
            <w:r w:rsidRPr="009721C8">
              <w:rPr>
                <w:webHidden/>
              </w:rPr>
              <w:fldChar w:fldCharType="begin"/>
            </w:r>
            <w:r w:rsidRPr="009721C8">
              <w:rPr>
                <w:webHidden/>
              </w:rPr>
              <w:instrText xml:space="preserve"> PAGEREF _Toc158889331 \h </w:instrText>
            </w:r>
            <w:r w:rsidRPr="009721C8">
              <w:rPr>
                <w:webHidden/>
              </w:rPr>
            </w:r>
            <w:r w:rsidRPr="009721C8">
              <w:rPr>
                <w:webHidden/>
              </w:rPr>
              <w:fldChar w:fldCharType="separate"/>
            </w:r>
            <w:r w:rsidR="007B7F43">
              <w:rPr>
                <w:webHidden/>
              </w:rPr>
              <w:t>34</w:t>
            </w:r>
            <w:r w:rsidRPr="009721C8">
              <w:rPr>
                <w:webHidden/>
              </w:rPr>
              <w:fldChar w:fldCharType="end"/>
            </w:r>
          </w:hyperlink>
        </w:p>
        <w:p w14:paraId="346B28F3" w14:textId="6EECB72C" w:rsidR="00606560" w:rsidRPr="00D36660" w:rsidRDefault="00606560">
          <w:pPr>
            <w:pStyle w:val="Spistreci2"/>
            <w:rPr>
              <w:rFonts w:eastAsiaTheme="minorEastAsia" w:cstheme="minorBidi"/>
              <w:noProof/>
              <w:kern w:val="2"/>
              <w:sz w:val="22"/>
              <w:szCs w:val="22"/>
              <w14:ligatures w14:val="standardContextual"/>
            </w:rPr>
          </w:pPr>
          <w:hyperlink w:anchor="_Toc158889332" w:history="1">
            <w:r w:rsidRPr="00302A13">
              <w:rPr>
                <w:rStyle w:val="Hipercze"/>
                <w:noProof/>
                <w14:scene3d>
                  <w14:camera w14:prst="orthographicFront"/>
                  <w14:lightRig w14:rig="threePt" w14:dir="t">
                    <w14:rot w14:lat="0" w14:lon="0" w14:rev="0"/>
                  </w14:lightRig>
                </w14:scene3d>
              </w:rPr>
              <w:t>4.1</w:t>
            </w:r>
            <w:r w:rsidRPr="00D36660">
              <w:rPr>
                <w:rFonts w:eastAsiaTheme="minorEastAsia" w:cstheme="minorBidi"/>
                <w:noProof/>
                <w:kern w:val="2"/>
                <w:sz w:val="22"/>
                <w:szCs w:val="22"/>
                <w14:ligatures w14:val="standardContextual"/>
              </w:rPr>
              <w:tab/>
            </w:r>
            <w:r w:rsidRPr="00302A13">
              <w:rPr>
                <w:rStyle w:val="Hipercze"/>
                <w:noProof/>
              </w:rPr>
              <w:t>Moduł Zasilania</w:t>
            </w:r>
            <w:r w:rsidRPr="00302A13">
              <w:rPr>
                <w:noProof/>
                <w:webHidden/>
              </w:rPr>
              <w:tab/>
            </w:r>
            <w:r w:rsidRPr="00302A13">
              <w:rPr>
                <w:noProof/>
                <w:webHidden/>
              </w:rPr>
              <w:fldChar w:fldCharType="begin"/>
            </w:r>
            <w:r w:rsidRPr="00302A13">
              <w:rPr>
                <w:noProof/>
                <w:webHidden/>
              </w:rPr>
              <w:instrText xml:space="preserve"> PAGEREF _Toc158889332 \h </w:instrText>
            </w:r>
            <w:r w:rsidRPr="00302A13">
              <w:rPr>
                <w:noProof/>
                <w:webHidden/>
              </w:rPr>
            </w:r>
            <w:r w:rsidRPr="00302A13">
              <w:rPr>
                <w:noProof/>
                <w:webHidden/>
              </w:rPr>
              <w:fldChar w:fldCharType="separate"/>
            </w:r>
            <w:r w:rsidR="007B7F43">
              <w:rPr>
                <w:noProof/>
                <w:webHidden/>
              </w:rPr>
              <w:t>35</w:t>
            </w:r>
            <w:r w:rsidRPr="00302A13">
              <w:rPr>
                <w:noProof/>
                <w:webHidden/>
              </w:rPr>
              <w:fldChar w:fldCharType="end"/>
            </w:r>
          </w:hyperlink>
        </w:p>
        <w:p w14:paraId="0E0EC06E" w14:textId="3C547A39" w:rsidR="00606560" w:rsidRPr="00D36660" w:rsidRDefault="00606560">
          <w:pPr>
            <w:pStyle w:val="Spistreci2"/>
            <w:rPr>
              <w:rFonts w:eastAsiaTheme="minorEastAsia" w:cstheme="minorBidi"/>
              <w:noProof/>
              <w:kern w:val="2"/>
              <w:sz w:val="22"/>
              <w:szCs w:val="22"/>
              <w14:ligatures w14:val="standardContextual"/>
            </w:rPr>
          </w:pPr>
          <w:hyperlink w:anchor="_Toc158889333" w:history="1">
            <w:r w:rsidRPr="00302A13">
              <w:rPr>
                <w:rStyle w:val="Hipercze"/>
                <w:noProof/>
                <w14:scene3d>
                  <w14:camera w14:prst="orthographicFront"/>
                  <w14:lightRig w14:rig="threePt" w14:dir="t">
                    <w14:rot w14:lat="0" w14:lon="0" w14:rev="0"/>
                  </w14:lightRig>
                </w14:scene3d>
              </w:rPr>
              <w:t>4.2</w:t>
            </w:r>
            <w:r w:rsidRPr="00D36660">
              <w:rPr>
                <w:rFonts w:eastAsiaTheme="minorEastAsia" w:cstheme="minorBidi"/>
                <w:noProof/>
                <w:kern w:val="2"/>
                <w:sz w:val="22"/>
                <w:szCs w:val="22"/>
                <w14:ligatures w14:val="standardContextual"/>
              </w:rPr>
              <w:tab/>
            </w:r>
            <w:r w:rsidRPr="00302A13">
              <w:rPr>
                <w:rStyle w:val="Hipercze"/>
                <w:noProof/>
              </w:rPr>
              <w:t>Moduł Likwidacji Szkód</w:t>
            </w:r>
            <w:r w:rsidRPr="00302A13">
              <w:rPr>
                <w:noProof/>
                <w:webHidden/>
              </w:rPr>
              <w:tab/>
            </w:r>
            <w:r w:rsidRPr="00302A13">
              <w:rPr>
                <w:noProof/>
                <w:webHidden/>
              </w:rPr>
              <w:fldChar w:fldCharType="begin"/>
            </w:r>
            <w:r w:rsidRPr="00302A13">
              <w:rPr>
                <w:noProof/>
                <w:webHidden/>
              </w:rPr>
              <w:instrText xml:space="preserve"> PAGEREF _Toc158889333 \h </w:instrText>
            </w:r>
            <w:r w:rsidRPr="00302A13">
              <w:rPr>
                <w:noProof/>
                <w:webHidden/>
              </w:rPr>
            </w:r>
            <w:r w:rsidRPr="00302A13">
              <w:rPr>
                <w:noProof/>
                <w:webHidden/>
              </w:rPr>
              <w:fldChar w:fldCharType="separate"/>
            </w:r>
            <w:r w:rsidR="007B7F43">
              <w:rPr>
                <w:noProof/>
                <w:webHidden/>
              </w:rPr>
              <w:t>45</w:t>
            </w:r>
            <w:r w:rsidRPr="00302A13">
              <w:rPr>
                <w:noProof/>
                <w:webHidden/>
              </w:rPr>
              <w:fldChar w:fldCharType="end"/>
            </w:r>
          </w:hyperlink>
        </w:p>
        <w:p w14:paraId="66F900BE" w14:textId="5E36AC49" w:rsidR="00606560" w:rsidRPr="00D36660" w:rsidRDefault="00606560">
          <w:pPr>
            <w:pStyle w:val="Spistreci2"/>
            <w:rPr>
              <w:rFonts w:eastAsiaTheme="minorEastAsia" w:cstheme="minorBidi"/>
              <w:noProof/>
              <w:kern w:val="2"/>
              <w:sz w:val="22"/>
              <w:szCs w:val="22"/>
              <w14:ligatures w14:val="standardContextual"/>
            </w:rPr>
          </w:pPr>
          <w:hyperlink w:anchor="_Toc158889334" w:history="1">
            <w:r w:rsidRPr="00302A13">
              <w:rPr>
                <w:rStyle w:val="Hipercze"/>
                <w:noProof/>
                <w14:scene3d>
                  <w14:camera w14:prst="orthographicFront"/>
                  <w14:lightRig w14:rig="threePt" w14:dir="t">
                    <w14:rot w14:lat="0" w14:lon="0" w14:rev="0"/>
                  </w14:lightRig>
                </w14:scene3d>
              </w:rPr>
              <w:t>4.3</w:t>
            </w:r>
            <w:r w:rsidRPr="00D36660">
              <w:rPr>
                <w:rFonts w:eastAsiaTheme="minorEastAsia" w:cstheme="minorBidi"/>
                <w:noProof/>
                <w:kern w:val="2"/>
                <w:sz w:val="22"/>
                <w:szCs w:val="22"/>
                <w14:ligatures w14:val="standardContextual"/>
              </w:rPr>
              <w:tab/>
            </w:r>
            <w:r w:rsidRPr="00302A13">
              <w:rPr>
                <w:rStyle w:val="Hipercze"/>
                <w:noProof/>
              </w:rPr>
              <w:t>Moduł Regresów</w:t>
            </w:r>
            <w:r w:rsidRPr="00302A13">
              <w:rPr>
                <w:noProof/>
                <w:webHidden/>
              </w:rPr>
              <w:tab/>
            </w:r>
            <w:r w:rsidRPr="00302A13">
              <w:rPr>
                <w:noProof/>
                <w:webHidden/>
              </w:rPr>
              <w:fldChar w:fldCharType="begin"/>
            </w:r>
            <w:r w:rsidRPr="00302A13">
              <w:rPr>
                <w:noProof/>
                <w:webHidden/>
              </w:rPr>
              <w:instrText xml:space="preserve"> PAGEREF _Toc158889334 \h </w:instrText>
            </w:r>
            <w:r w:rsidRPr="00302A13">
              <w:rPr>
                <w:noProof/>
                <w:webHidden/>
              </w:rPr>
            </w:r>
            <w:r w:rsidRPr="00302A13">
              <w:rPr>
                <w:noProof/>
                <w:webHidden/>
              </w:rPr>
              <w:fldChar w:fldCharType="separate"/>
            </w:r>
            <w:r w:rsidR="007B7F43">
              <w:rPr>
                <w:noProof/>
                <w:webHidden/>
              </w:rPr>
              <w:t>55</w:t>
            </w:r>
            <w:r w:rsidRPr="00302A13">
              <w:rPr>
                <w:noProof/>
                <w:webHidden/>
              </w:rPr>
              <w:fldChar w:fldCharType="end"/>
            </w:r>
          </w:hyperlink>
        </w:p>
        <w:p w14:paraId="799E6F7B" w14:textId="24C9676A" w:rsidR="00606560" w:rsidRPr="00D36660" w:rsidRDefault="00606560">
          <w:pPr>
            <w:pStyle w:val="Spistreci2"/>
            <w:rPr>
              <w:rFonts w:eastAsiaTheme="minorEastAsia" w:cstheme="minorBidi"/>
              <w:noProof/>
              <w:kern w:val="2"/>
              <w:sz w:val="22"/>
              <w:szCs w:val="22"/>
              <w14:ligatures w14:val="standardContextual"/>
            </w:rPr>
          </w:pPr>
          <w:hyperlink w:anchor="_Toc158889335" w:history="1">
            <w:r w:rsidRPr="00302A13">
              <w:rPr>
                <w:rStyle w:val="Hipercze"/>
                <w:noProof/>
                <w14:scene3d>
                  <w14:camera w14:prst="orthographicFront"/>
                  <w14:lightRig w14:rig="threePt" w14:dir="t">
                    <w14:rot w14:lat="0" w14:lon="0" w14:rev="0"/>
                  </w14:lightRig>
                </w14:scene3d>
              </w:rPr>
              <w:t>4.4</w:t>
            </w:r>
            <w:r w:rsidRPr="00D36660">
              <w:rPr>
                <w:rFonts w:eastAsiaTheme="minorEastAsia" w:cstheme="minorBidi"/>
                <w:noProof/>
                <w:kern w:val="2"/>
                <w:sz w:val="22"/>
                <w:szCs w:val="22"/>
                <w14:ligatures w14:val="standardContextual"/>
              </w:rPr>
              <w:tab/>
            </w:r>
            <w:r w:rsidRPr="00302A13">
              <w:rPr>
                <w:rStyle w:val="Hipercze"/>
                <w:noProof/>
              </w:rPr>
              <w:t>Moduł Udostępniania Danych</w:t>
            </w:r>
            <w:r w:rsidRPr="00302A13">
              <w:rPr>
                <w:noProof/>
                <w:webHidden/>
              </w:rPr>
              <w:tab/>
            </w:r>
            <w:r w:rsidRPr="00302A13">
              <w:rPr>
                <w:noProof/>
                <w:webHidden/>
              </w:rPr>
              <w:fldChar w:fldCharType="begin"/>
            </w:r>
            <w:r w:rsidRPr="00302A13">
              <w:rPr>
                <w:noProof/>
                <w:webHidden/>
              </w:rPr>
              <w:instrText xml:space="preserve"> PAGEREF _Toc158889335 \h </w:instrText>
            </w:r>
            <w:r w:rsidRPr="00302A13">
              <w:rPr>
                <w:noProof/>
                <w:webHidden/>
              </w:rPr>
            </w:r>
            <w:r w:rsidRPr="00302A13">
              <w:rPr>
                <w:noProof/>
                <w:webHidden/>
              </w:rPr>
              <w:fldChar w:fldCharType="separate"/>
            </w:r>
            <w:r w:rsidR="007B7F43">
              <w:rPr>
                <w:noProof/>
                <w:webHidden/>
              </w:rPr>
              <w:t>62</w:t>
            </w:r>
            <w:r w:rsidRPr="00302A13">
              <w:rPr>
                <w:noProof/>
                <w:webHidden/>
              </w:rPr>
              <w:fldChar w:fldCharType="end"/>
            </w:r>
          </w:hyperlink>
        </w:p>
        <w:p w14:paraId="4E27C88E" w14:textId="22496DE8" w:rsidR="00606560" w:rsidRPr="00D36660" w:rsidRDefault="00606560">
          <w:pPr>
            <w:pStyle w:val="Spistreci2"/>
            <w:rPr>
              <w:rFonts w:eastAsiaTheme="minorEastAsia" w:cstheme="minorBidi"/>
              <w:noProof/>
              <w:kern w:val="2"/>
              <w:sz w:val="22"/>
              <w:szCs w:val="22"/>
              <w14:ligatures w14:val="standardContextual"/>
            </w:rPr>
          </w:pPr>
          <w:hyperlink w:anchor="_Toc158889336" w:history="1">
            <w:r w:rsidRPr="00302A13">
              <w:rPr>
                <w:rStyle w:val="Hipercze"/>
                <w:noProof/>
                <w14:scene3d>
                  <w14:camera w14:prst="orthographicFront"/>
                  <w14:lightRig w14:rig="threePt" w14:dir="t">
                    <w14:rot w14:lat="0" w14:lon="0" w14:rev="0"/>
                  </w14:lightRig>
                </w14:scene3d>
              </w:rPr>
              <w:t>4.5</w:t>
            </w:r>
            <w:r w:rsidRPr="00D36660">
              <w:rPr>
                <w:rFonts w:eastAsiaTheme="minorEastAsia" w:cstheme="minorBidi"/>
                <w:noProof/>
                <w:kern w:val="2"/>
                <w:sz w:val="22"/>
                <w:szCs w:val="22"/>
                <w14:ligatures w14:val="standardContextual"/>
              </w:rPr>
              <w:tab/>
            </w:r>
            <w:r w:rsidRPr="00302A13">
              <w:rPr>
                <w:rStyle w:val="Hipercze"/>
                <w:noProof/>
              </w:rPr>
              <w:t>Moduł Obsługi Spraw</w:t>
            </w:r>
            <w:r w:rsidRPr="00302A13">
              <w:rPr>
                <w:noProof/>
                <w:webHidden/>
              </w:rPr>
              <w:tab/>
            </w:r>
            <w:r w:rsidRPr="00302A13">
              <w:rPr>
                <w:noProof/>
                <w:webHidden/>
              </w:rPr>
              <w:fldChar w:fldCharType="begin"/>
            </w:r>
            <w:r w:rsidRPr="00302A13">
              <w:rPr>
                <w:noProof/>
                <w:webHidden/>
              </w:rPr>
              <w:instrText xml:space="preserve"> PAGEREF _Toc158889336 \h </w:instrText>
            </w:r>
            <w:r w:rsidRPr="00302A13">
              <w:rPr>
                <w:noProof/>
                <w:webHidden/>
              </w:rPr>
            </w:r>
            <w:r w:rsidRPr="00302A13">
              <w:rPr>
                <w:noProof/>
                <w:webHidden/>
              </w:rPr>
              <w:fldChar w:fldCharType="separate"/>
            </w:r>
            <w:r w:rsidR="007B7F43">
              <w:rPr>
                <w:noProof/>
                <w:webHidden/>
              </w:rPr>
              <w:t>68</w:t>
            </w:r>
            <w:r w:rsidRPr="00302A13">
              <w:rPr>
                <w:noProof/>
                <w:webHidden/>
              </w:rPr>
              <w:fldChar w:fldCharType="end"/>
            </w:r>
          </w:hyperlink>
        </w:p>
        <w:p w14:paraId="6745C7A0" w14:textId="7D1A5E29" w:rsidR="00606560" w:rsidRPr="00D36660" w:rsidRDefault="00606560">
          <w:pPr>
            <w:pStyle w:val="Spistreci2"/>
            <w:rPr>
              <w:rFonts w:eastAsiaTheme="minorEastAsia" w:cstheme="minorBidi"/>
              <w:noProof/>
              <w:kern w:val="2"/>
              <w:sz w:val="22"/>
              <w:szCs w:val="22"/>
              <w14:ligatures w14:val="standardContextual"/>
            </w:rPr>
          </w:pPr>
          <w:hyperlink w:anchor="_Toc158889337" w:history="1">
            <w:r w:rsidRPr="00302A13">
              <w:rPr>
                <w:rStyle w:val="Hipercze"/>
                <w:noProof/>
                <w14:scene3d>
                  <w14:camera w14:prst="orthographicFront"/>
                  <w14:lightRig w14:rig="threePt" w14:dir="t">
                    <w14:rot w14:lat="0" w14:lon="0" w14:rev="0"/>
                  </w14:lightRig>
                </w14:scene3d>
              </w:rPr>
              <w:t>4.6</w:t>
            </w:r>
            <w:r w:rsidRPr="00D36660">
              <w:rPr>
                <w:rFonts w:eastAsiaTheme="minorEastAsia" w:cstheme="minorBidi"/>
                <w:noProof/>
                <w:kern w:val="2"/>
                <w:sz w:val="22"/>
                <w:szCs w:val="22"/>
                <w14:ligatures w14:val="standardContextual"/>
              </w:rPr>
              <w:tab/>
            </w:r>
            <w:r w:rsidRPr="00302A13">
              <w:rPr>
                <w:rStyle w:val="Hipercze"/>
                <w:noProof/>
              </w:rPr>
              <w:t>Moduł Finansowy</w:t>
            </w:r>
            <w:r w:rsidRPr="00302A13">
              <w:rPr>
                <w:noProof/>
                <w:webHidden/>
              </w:rPr>
              <w:tab/>
            </w:r>
            <w:r w:rsidRPr="00302A13">
              <w:rPr>
                <w:noProof/>
                <w:webHidden/>
              </w:rPr>
              <w:fldChar w:fldCharType="begin"/>
            </w:r>
            <w:r w:rsidRPr="00302A13">
              <w:rPr>
                <w:noProof/>
                <w:webHidden/>
              </w:rPr>
              <w:instrText xml:space="preserve"> PAGEREF _Toc158889337 \h </w:instrText>
            </w:r>
            <w:r w:rsidRPr="00302A13">
              <w:rPr>
                <w:noProof/>
                <w:webHidden/>
              </w:rPr>
            </w:r>
            <w:r w:rsidRPr="00302A13">
              <w:rPr>
                <w:noProof/>
                <w:webHidden/>
              </w:rPr>
              <w:fldChar w:fldCharType="separate"/>
            </w:r>
            <w:r w:rsidR="007B7F43">
              <w:rPr>
                <w:noProof/>
                <w:webHidden/>
              </w:rPr>
              <w:t>99</w:t>
            </w:r>
            <w:r w:rsidRPr="00302A13">
              <w:rPr>
                <w:noProof/>
                <w:webHidden/>
              </w:rPr>
              <w:fldChar w:fldCharType="end"/>
            </w:r>
          </w:hyperlink>
        </w:p>
        <w:p w14:paraId="7B082F5F" w14:textId="1A0A61F0" w:rsidR="00606560" w:rsidRPr="00D36660" w:rsidRDefault="00606560">
          <w:pPr>
            <w:pStyle w:val="Spistreci2"/>
            <w:rPr>
              <w:rFonts w:eastAsiaTheme="minorEastAsia" w:cstheme="minorBidi"/>
              <w:noProof/>
              <w:kern w:val="2"/>
              <w:sz w:val="22"/>
              <w:szCs w:val="22"/>
              <w14:ligatures w14:val="standardContextual"/>
            </w:rPr>
          </w:pPr>
          <w:hyperlink w:anchor="_Toc158889338" w:history="1">
            <w:r w:rsidRPr="00302A13">
              <w:rPr>
                <w:rStyle w:val="Hipercze"/>
                <w:noProof/>
                <w14:scene3d>
                  <w14:camera w14:prst="orthographicFront"/>
                  <w14:lightRig w14:rig="threePt" w14:dir="t">
                    <w14:rot w14:lat="0" w14:lon="0" w14:rev="0"/>
                  </w14:lightRig>
                </w14:scene3d>
              </w:rPr>
              <w:t>4.7</w:t>
            </w:r>
            <w:r w:rsidRPr="00D36660">
              <w:rPr>
                <w:rFonts w:eastAsiaTheme="minorEastAsia" w:cstheme="minorBidi"/>
                <w:noProof/>
                <w:kern w:val="2"/>
                <w:sz w:val="22"/>
                <w:szCs w:val="22"/>
                <w14:ligatures w14:val="standardContextual"/>
              </w:rPr>
              <w:tab/>
            </w:r>
            <w:r w:rsidRPr="00302A13">
              <w:rPr>
                <w:rStyle w:val="Hipercze"/>
                <w:noProof/>
              </w:rPr>
              <w:t>Moduł Komunikacji</w:t>
            </w:r>
            <w:r w:rsidRPr="00302A13">
              <w:rPr>
                <w:noProof/>
                <w:webHidden/>
              </w:rPr>
              <w:tab/>
            </w:r>
            <w:r w:rsidRPr="00302A13">
              <w:rPr>
                <w:noProof/>
                <w:webHidden/>
              </w:rPr>
              <w:fldChar w:fldCharType="begin"/>
            </w:r>
            <w:r w:rsidRPr="00302A13">
              <w:rPr>
                <w:noProof/>
                <w:webHidden/>
              </w:rPr>
              <w:instrText xml:space="preserve"> PAGEREF _Toc158889338 \h </w:instrText>
            </w:r>
            <w:r w:rsidRPr="00302A13">
              <w:rPr>
                <w:noProof/>
                <w:webHidden/>
              </w:rPr>
            </w:r>
            <w:r w:rsidRPr="00302A13">
              <w:rPr>
                <w:noProof/>
                <w:webHidden/>
              </w:rPr>
              <w:fldChar w:fldCharType="separate"/>
            </w:r>
            <w:r w:rsidR="007B7F43">
              <w:rPr>
                <w:noProof/>
                <w:webHidden/>
              </w:rPr>
              <w:t>103</w:t>
            </w:r>
            <w:r w:rsidRPr="00302A13">
              <w:rPr>
                <w:noProof/>
                <w:webHidden/>
              </w:rPr>
              <w:fldChar w:fldCharType="end"/>
            </w:r>
          </w:hyperlink>
        </w:p>
        <w:p w14:paraId="040E3F15" w14:textId="3109A877" w:rsidR="00606560" w:rsidRPr="00D36660" w:rsidRDefault="00606560">
          <w:pPr>
            <w:pStyle w:val="Spistreci2"/>
            <w:rPr>
              <w:rFonts w:eastAsiaTheme="minorEastAsia" w:cstheme="minorBidi"/>
              <w:noProof/>
              <w:kern w:val="2"/>
              <w:sz w:val="22"/>
              <w:szCs w:val="22"/>
              <w14:ligatures w14:val="standardContextual"/>
            </w:rPr>
          </w:pPr>
          <w:hyperlink w:anchor="_Toc158889339" w:history="1">
            <w:r w:rsidRPr="00302A13">
              <w:rPr>
                <w:rStyle w:val="Hipercze"/>
                <w:noProof/>
                <w14:scene3d>
                  <w14:camera w14:prst="orthographicFront"/>
                  <w14:lightRig w14:rig="threePt" w14:dir="t">
                    <w14:rot w14:lat="0" w14:lon="0" w14:rev="0"/>
                  </w14:lightRig>
                </w14:scene3d>
              </w:rPr>
              <w:t>4.8</w:t>
            </w:r>
            <w:r w:rsidRPr="00D36660">
              <w:rPr>
                <w:rFonts w:eastAsiaTheme="minorEastAsia" w:cstheme="minorBidi"/>
                <w:noProof/>
                <w:kern w:val="2"/>
                <w:sz w:val="22"/>
                <w:szCs w:val="22"/>
                <w14:ligatures w14:val="standardContextual"/>
              </w:rPr>
              <w:tab/>
            </w:r>
            <w:r w:rsidRPr="00302A13">
              <w:rPr>
                <w:rStyle w:val="Hipercze"/>
                <w:noProof/>
              </w:rPr>
              <w:t>Moduł Powiadomień</w:t>
            </w:r>
            <w:r w:rsidRPr="00302A13">
              <w:rPr>
                <w:noProof/>
                <w:webHidden/>
              </w:rPr>
              <w:tab/>
            </w:r>
            <w:r w:rsidRPr="00302A13">
              <w:rPr>
                <w:noProof/>
                <w:webHidden/>
              </w:rPr>
              <w:fldChar w:fldCharType="begin"/>
            </w:r>
            <w:r w:rsidRPr="00302A13">
              <w:rPr>
                <w:noProof/>
                <w:webHidden/>
              </w:rPr>
              <w:instrText xml:space="preserve"> PAGEREF _Toc158889339 \h </w:instrText>
            </w:r>
            <w:r w:rsidRPr="00302A13">
              <w:rPr>
                <w:noProof/>
                <w:webHidden/>
              </w:rPr>
            </w:r>
            <w:r w:rsidRPr="00302A13">
              <w:rPr>
                <w:noProof/>
                <w:webHidden/>
              </w:rPr>
              <w:fldChar w:fldCharType="separate"/>
            </w:r>
            <w:r w:rsidR="007B7F43">
              <w:rPr>
                <w:noProof/>
                <w:webHidden/>
              </w:rPr>
              <w:t>106</w:t>
            </w:r>
            <w:r w:rsidRPr="00302A13">
              <w:rPr>
                <w:noProof/>
                <w:webHidden/>
              </w:rPr>
              <w:fldChar w:fldCharType="end"/>
            </w:r>
          </w:hyperlink>
        </w:p>
        <w:p w14:paraId="3196CDF0" w14:textId="794567D1" w:rsidR="00606560" w:rsidRPr="00D36660" w:rsidRDefault="00606560">
          <w:pPr>
            <w:pStyle w:val="Spistreci2"/>
            <w:rPr>
              <w:rFonts w:eastAsiaTheme="minorEastAsia" w:cstheme="minorBidi"/>
              <w:noProof/>
              <w:kern w:val="2"/>
              <w:sz w:val="22"/>
              <w:szCs w:val="22"/>
              <w14:ligatures w14:val="standardContextual"/>
            </w:rPr>
          </w:pPr>
          <w:hyperlink w:anchor="_Toc158889340" w:history="1">
            <w:r w:rsidRPr="00302A13">
              <w:rPr>
                <w:rStyle w:val="Hipercze"/>
                <w:noProof/>
                <w14:scene3d>
                  <w14:camera w14:prst="orthographicFront"/>
                  <w14:lightRig w14:rig="threePt" w14:dir="t">
                    <w14:rot w14:lat="0" w14:lon="0" w14:rev="0"/>
                  </w14:lightRig>
                </w14:scene3d>
              </w:rPr>
              <w:t>4.9</w:t>
            </w:r>
            <w:r w:rsidRPr="00D36660">
              <w:rPr>
                <w:rFonts w:eastAsiaTheme="minorEastAsia" w:cstheme="minorBidi"/>
                <w:noProof/>
                <w:kern w:val="2"/>
                <w:sz w:val="22"/>
                <w:szCs w:val="22"/>
                <w14:ligatures w14:val="standardContextual"/>
              </w:rPr>
              <w:tab/>
            </w:r>
            <w:r w:rsidRPr="00302A13">
              <w:rPr>
                <w:rStyle w:val="Hipercze"/>
                <w:noProof/>
              </w:rPr>
              <w:t>Moduł Raportowy</w:t>
            </w:r>
            <w:r w:rsidRPr="00302A13">
              <w:rPr>
                <w:noProof/>
                <w:webHidden/>
              </w:rPr>
              <w:tab/>
            </w:r>
            <w:r w:rsidRPr="00302A13">
              <w:rPr>
                <w:noProof/>
                <w:webHidden/>
              </w:rPr>
              <w:fldChar w:fldCharType="begin"/>
            </w:r>
            <w:r w:rsidRPr="00302A13">
              <w:rPr>
                <w:noProof/>
                <w:webHidden/>
              </w:rPr>
              <w:instrText xml:space="preserve"> PAGEREF _Toc158889340 \h </w:instrText>
            </w:r>
            <w:r w:rsidRPr="00302A13">
              <w:rPr>
                <w:noProof/>
                <w:webHidden/>
              </w:rPr>
            </w:r>
            <w:r w:rsidRPr="00302A13">
              <w:rPr>
                <w:noProof/>
                <w:webHidden/>
              </w:rPr>
              <w:fldChar w:fldCharType="separate"/>
            </w:r>
            <w:r w:rsidR="007B7F43">
              <w:rPr>
                <w:noProof/>
                <w:webHidden/>
              </w:rPr>
              <w:t>108</w:t>
            </w:r>
            <w:r w:rsidRPr="00302A13">
              <w:rPr>
                <w:noProof/>
                <w:webHidden/>
              </w:rPr>
              <w:fldChar w:fldCharType="end"/>
            </w:r>
          </w:hyperlink>
        </w:p>
        <w:p w14:paraId="01674AB4" w14:textId="5A427F5B" w:rsidR="00606560" w:rsidRPr="00D36660" w:rsidRDefault="00606560">
          <w:pPr>
            <w:pStyle w:val="Spistreci2"/>
            <w:rPr>
              <w:rFonts w:eastAsiaTheme="minorEastAsia" w:cstheme="minorBidi"/>
              <w:noProof/>
              <w:kern w:val="2"/>
              <w:sz w:val="22"/>
              <w:szCs w:val="22"/>
              <w14:ligatures w14:val="standardContextual"/>
            </w:rPr>
          </w:pPr>
          <w:hyperlink w:anchor="_Toc158889341" w:history="1">
            <w:r w:rsidRPr="00302A13">
              <w:rPr>
                <w:rStyle w:val="Hipercze"/>
                <w:noProof/>
                <w14:scene3d>
                  <w14:camera w14:prst="orthographicFront"/>
                  <w14:lightRig w14:rig="threePt" w14:dir="t">
                    <w14:rot w14:lat="0" w14:lon="0" w14:rev="0"/>
                  </w14:lightRig>
                </w14:scene3d>
              </w:rPr>
              <w:t>4.10</w:t>
            </w:r>
            <w:r w:rsidRPr="00D36660">
              <w:rPr>
                <w:rFonts w:eastAsiaTheme="minorEastAsia" w:cstheme="minorBidi"/>
                <w:noProof/>
                <w:kern w:val="2"/>
                <w:sz w:val="22"/>
                <w:szCs w:val="22"/>
                <w14:ligatures w14:val="standardContextual"/>
              </w:rPr>
              <w:tab/>
            </w:r>
            <w:r w:rsidRPr="00302A13">
              <w:rPr>
                <w:rStyle w:val="Hipercze"/>
                <w:noProof/>
              </w:rPr>
              <w:t>Portal SOSiR</w:t>
            </w:r>
            <w:r w:rsidRPr="00302A13">
              <w:rPr>
                <w:noProof/>
                <w:webHidden/>
              </w:rPr>
              <w:tab/>
            </w:r>
            <w:r w:rsidRPr="00302A13">
              <w:rPr>
                <w:noProof/>
                <w:webHidden/>
              </w:rPr>
              <w:fldChar w:fldCharType="begin"/>
            </w:r>
            <w:r w:rsidRPr="00302A13">
              <w:rPr>
                <w:noProof/>
                <w:webHidden/>
              </w:rPr>
              <w:instrText xml:space="preserve"> PAGEREF _Toc158889341 \h </w:instrText>
            </w:r>
            <w:r w:rsidRPr="00302A13">
              <w:rPr>
                <w:noProof/>
                <w:webHidden/>
              </w:rPr>
            </w:r>
            <w:r w:rsidRPr="00302A13">
              <w:rPr>
                <w:noProof/>
                <w:webHidden/>
              </w:rPr>
              <w:fldChar w:fldCharType="separate"/>
            </w:r>
            <w:r w:rsidR="007B7F43">
              <w:rPr>
                <w:noProof/>
                <w:webHidden/>
              </w:rPr>
              <w:t>110</w:t>
            </w:r>
            <w:r w:rsidRPr="00302A13">
              <w:rPr>
                <w:noProof/>
                <w:webHidden/>
              </w:rPr>
              <w:fldChar w:fldCharType="end"/>
            </w:r>
          </w:hyperlink>
        </w:p>
        <w:p w14:paraId="72A99F0C" w14:textId="1CDDE1CF" w:rsidR="00606560" w:rsidRPr="00D36660" w:rsidRDefault="00606560">
          <w:pPr>
            <w:pStyle w:val="Spistreci2"/>
            <w:rPr>
              <w:rFonts w:eastAsiaTheme="minorEastAsia" w:cstheme="minorBidi"/>
              <w:noProof/>
              <w:kern w:val="2"/>
              <w:sz w:val="22"/>
              <w:szCs w:val="22"/>
              <w14:ligatures w14:val="standardContextual"/>
            </w:rPr>
          </w:pPr>
          <w:hyperlink w:anchor="_Toc158889342" w:history="1">
            <w:r w:rsidRPr="00302A13">
              <w:rPr>
                <w:rStyle w:val="Hipercze"/>
                <w:noProof/>
                <w14:scene3d>
                  <w14:camera w14:prst="orthographicFront"/>
                  <w14:lightRig w14:rig="threePt" w14:dir="t">
                    <w14:rot w14:lat="0" w14:lon="0" w14:rev="0"/>
                  </w14:lightRig>
                </w14:scene3d>
              </w:rPr>
              <w:t>4.11</w:t>
            </w:r>
            <w:r w:rsidRPr="00D36660">
              <w:rPr>
                <w:rFonts w:eastAsiaTheme="minorEastAsia" w:cstheme="minorBidi"/>
                <w:noProof/>
                <w:kern w:val="2"/>
                <w:sz w:val="22"/>
                <w:szCs w:val="22"/>
                <w14:ligatures w14:val="standardContextual"/>
              </w:rPr>
              <w:tab/>
            </w:r>
            <w:r w:rsidRPr="00302A13">
              <w:rPr>
                <w:rStyle w:val="Hipercze"/>
                <w:noProof/>
              </w:rPr>
              <w:t>Dostęp z urządzeń mobilnych</w:t>
            </w:r>
            <w:r w:rsidRPr="00302A13">
              <w:rPr>
                <w:noProof/>
                <w:webHidden/>
              </w:rPr>
              <w:tab/>
            </w:r>
            <w:r w:rsidRPr="00302A13">
              <w:rPr>
                <w:noProof/>
                <w:webHidden/>
              </w:rPr>
              <w:fldChar w:fldCharType="begin"/>
            </w:r>
            <w:r w:rsidRPr="00302A13">
              <w:rPr>
                <w:noProof/>
                <w:webHidden/>
              </w:rPr>
              <w:instrText xml:space="preserve"> PAGEREF _Toc158889342 \h </w:instrText>
            </w:r>
            <w:r w:rsidRPr="00302A13">
              <w:rPr>
                <w:noProof/>
                <w:webHidden/>
              </w:rPr>
            </w:r>
            <w:r w:rsidRPr="00302A13">
              <w:rPr>
                <w:noProof/>
                <w:webHidden/>
              </w:rPr>
              <w:fldChar w:fldCharType="separate"/>
            </w:r>
            <w:r w:rsidR="007B7F43">
              <w:rPr>
                <w:noProof/>
                <w:webHidden/>
              </w:rPr>
              <w:t>113</w:t>
            </w:r>
            <w:r w:rsidRPr="00302A13">
              <w:rPr>
                <w:noProof/>
                <w:webHidden/>
              </w:rPr>
              <w:fldChar w:fldCharType="end"/>
            </w:r>
          </w:hyperlink>
        </w:p>
        <w:p w14:paraId="70479062" w14:textId="5400CD99" w:rsidR="00606560" w:rsidRPr="00D36660" w:rsidRDefault="00606560">
          <w:pPr>
            <w:pStyle w:val="Spistreci2"/>
            <w:rPr>
              <w:rFonts w:eastAsiaTheme="minorEastAsia" w:cstheme="minorBidi"/>
              <w:noProof/>
              <w:kern w:val="2"/>
              <w:sz w:val="22"/>
              <w:szCs w:val="22"/>
              <w14:ligatures w14:val="standardContextual"/>
            </w:rPr>
          </w:pPr>
          <w:hyperlink w:anchor="_Toc158889343" w:history="1">
            <w:r w:rsidRPr="00302A13">
              <w:rPr>
                <w:rStyle w:val="Hipercze"/>
                <w:noProof/>
                <w14:scene3d>
                  <w14:camera w14:prst="orthographicFront"/>
                  <w14:lightRig w14:rig="threePt" w14:dir="t">
                    <w14:rot w14:lat="0" w14:lon="0" w14:rev="0"/>
                  </w14:lightRig>
                </w14:scene3d>
              </w:rPr>
              <w:t>4.12</w:t>
            </w:r>
            <w:r w:rsidRPr="00D36660">
              <w:rPr>
                <w:rFonts w:eastAsiaTheme="minorEastAsia" w:cstheme="minorBidi"/>
                <w:noProof/>
                <w:kern w:val="2"/>
                <w:sz w:val="22"/>
                <w:szCs w:val="22"/>
                <w14:ligatures w14:val="standardContextual"/>
              </w:rPr>
              <w:tab/>
            </w:r>
            <w:r w:rsidRPr="00302A13">
              <w:rPr>
                <w:rStyle w:val="Hipercze"/>
                <w:noProof/>
              </w:rPr>
              <w:t>Mechanizm retencji danych</w:t>
            </w:r>
            <w:r w:rsidRPr="00302A13">
              <w:rPr>
                <w:noProof/>
                <w:webHidden/>
              </w:rPr>
              <w:tab/>
            </w:r>
            <w:r w:rsidRPr="00302A13">
              <w:rPr>
                <w:noProof/>
                <w:webHidden/>
              </w:rPr>
              <w:fldChar w:fldCharType="begin"/>
            </w:r>
            <w:r w:rsidRPr="00302A13">
              <w:rPr>
                <w:noProof/>
                <w:webHidden/>
              </w:rPr>
              <w:instrText xml:space="preserve"> PAGEREF _Toc158889343 \h </w:instrText>
            </w:r>
            <w:r w:rsidRPr="00302A13">
              <w:rPr>
                <w:noProof/>
                <w:webHidden/>
              </w:rPr>
            </w:r>
            <w:r w:rsidRPr="00302A13">
              <w:rPr>
                <w:noProof/>
                <w:webHidden/>
              </w:rPr>
              <w:fldChar w:fldCharType="separate"/>
            </w:r>
            <w:r w:rsidR="007B7F43">
              <w:rPr>
                <w:noProof/>
                <w:webHidden/>
              </w:rPr>
              <w:t>113</w:t>
            </w:r>
            <w:r w:rsidRPr="00302A13">
              <w:rPr>
                <w:noProof/>
                <w:webHidden/>
              </w:rPr>
              <w:fldChar w:fldCharType="end"/>
            </w:r>
          </w:hyperlink>
        </w:p>
        <w:p w14:paraId="047B031B" w14:textId="48A29E3F" w:rsidR="00606560" w:rsidRPr="00D36660" w:rsidRDefault="00606560">
          <w:pPr>
            <w:pStyle w:val="Spistreci2"/>
            <w:rPr>
              <w:rFonts w:eastAsiaTheme="minorEastAsia" w:cstheme="minorBidi"/>
              <w:noProof/>
              <w:kern w:val="2"/>
              <w:sz w:val="22"/>
              <w:szCs w:val="22"/>
              <w14:ligatures w14:val="standardContextual"/>
            </w:rPr>
          </w:pPr>
          <w:hyperlink w:anchor="_Toc158889344" w:history="1">
            <w:r w:rsidRPr="00302A13">
              <w:rPr>
                <w:rStyle w:val="Hipercze"/>
                <w:noProof/>
                <w14:scene3d>
                  <w14:camera w14:prst="orthographicFront"/>
                  <w14:lightRig w14:rig="threePt" w14:dir="t">
                    <w14:rot w14:lat="0" w14:lon="0" w14:rev="0"/>
                  </w14:lightRig>
                </w14:scene3d>
              </w:rPr>
              <w:t>4.13</w:t>
            </w:r>
            <w:r w:rsidRPr="00D36660">
              <w:rPr>
                <w:rFonts w:eastAsiaTheme="minorEastAsia" w:cstheme="minorBidi"/>
                <w:noProof/>
                <w:kern w:val="2"/>
                <w:sz w:val="22"/>
                <w:szCs w:val="22"/>
                <w14:ligatures w14:val="standardContextual"/>
              </w:rPr>
              <w:tab/>
            </w:r>
            <w:r w:rsidRPr="00302A13">
              <w:rPr>
                <w:rStyle w:val="Hipercze"/>
                <w:noProof/>
              </w:rPr>
              <w:t>Obsługa wielu wersji językowych</w:t>
            </w:r>
            <w:r w:rsidRPr="00302A13">
              <w:rPr>
                <w:noProof/>
                <w:webHidden/>
              </w:rPr>
              <w:tab/>
            </w:r>
            <w:r w:rsidRPr="00302A13">
              <w:rPr>
                <w:noProof/>
                <w:webHidden/>
              </w:rPr>
              <w:fldChar w:fldCharType="begin"/>
            </w:r>
            <w:r w:rsidRPr="00302A13">
              <w:rPr>
                <w:noProof/>
                <w:webHidden/>
              </w:rPr>
              <w:instrText xml:space="preserve"> PAGEREF _Toc158889344 \h </w:instrText>
            </w:r>
            <w:r w:rsidRPr="00302A13">
              <w:rPr>
                <w:noProof/>
                <w:webHidden/>
              </w:rPr>
            </w:r>
            <w:r w:rsidRPr="00302A13">
              <w:rPr>
                <w:noProof/>
                <w:webHidden/>
              </w:rPr>
              <w:fldChar w:fldCharType="separate"/>
            </w:r>
            <w:r w:rsidR="007B7F43">
              <w:rPr>
                <w:noProof/>
                <w:webHidden/>
              </w:rPr>
              <w:t>114</w:t>
            </w:r>
            <w:r w:rsidRPr="00302A13">
              <w:rPr>
                <w:noProof/>
                <w:webHidden/>
              </w:rPr>
              <w:fldChar w:fldCharType="end"/>
            </w:r>
          </w:hyperlink>
        </w:p>
        <w:p w14:paraId="7E32CDE4" w14:textId="3AB6D40D" w:rsidR="00606560" w:rsidRPr="00D36660" w:rsidRDefault="00606560" w:rsidP="00D36660">
          <w:pPr>
            <w:pStyle w:val="Spistreci1"/>
            <w:rPr>
              <w:rFonts w:eastAsiaTheme="minorEastAsia" w:cstheme="minorBidi"/>
              <w:kern w:val="2"/>
              <w:sz w:val="22"/>
              <w:szCs w:val="22"/>
              <w14:ligatures w14:val="standardContextual"/>
            </w:rPr>
          </w:pPr>
          <w:hyperlink w:anchor="_Toc158889345" w:history="1">
            <w:r w:rsidRPr="00D36660">
              <w:rPr>
                <w:rStyle w:val="Hipercze"/>
                <w:rFonts w:ascii="URW DIN" w:hAnsi="URW DIN"/>
                <w14:scene3d>
                  <w14:camera w14:prst="orthographicFront"/>
                  <w14:lightRig w14:rig="threePt" w14:dir="t">
                    <w14:rot w14:lat="0" w14:lon="0" w14:rev="0"/>
                  </w14:lightRig>
                </w14:scene3d>
              </w:rPr>
              <w:t>5</w:t>
            </w:r>
            <w:r w:rsidRPr="00D36660">
              <w:rPr>
                <w:rFonts w:eastAsiaTheme="minorEastAsia" w:cstheme="minorBidi"/>
                <w:kern w:val="2"/>
                <w:sz w:val="22"/>
                <w:szCs w:val="22"/>
                <w14:ligatures w14:val="standardContextual"/>
              </w:rPr>
              <w:tab/>
            </w:r>
            <w:r w:rsidRPr="00D36660">
              <w:rPr>
                <w:rStyle w:val="Hipercze"/>
                <w:rFonts w:ascii="URW DIN" w:hAnsi="URW DIN"/>
              </w:rPr>
              <w:t>Wymagania w zakresie migracji systemu</w:t>
            </w:r>
            <w:r w:rsidRPr="009721C8">
              <w:rPr>
                <w:webHidden/>
              </w:rPr>
              <w:tab/>
            </w:r>
            <w:r w:rsidRPr="009721C8">
              <w:rPr>
                <w:webHidden/>
              </w:rPr>
              <w:fldChar w:fldCharType="begin"/>
            </w:r>
            <w:r w:rsidRPr="009721C8">
              <w:rPr>
                <w:webHidden/>
              </w:rPr>
              <w:instrText xml:space="preserve"> PAGEREF _Toc158889345 \h </w:instrText>
            </w:r>
            <w:r w:rsidRPr="009721C8">
              <w:rPr>
                <w:webHidden/>
              </w:rPr>
            </w:r>
            <w:r w:rsidRPr="009721C8">
              <w:rPr>
                <w:webHidden/>
              </w:rPr>
              <w:fldChar w:fldCharType="separate"/>
            </w:r>
            <w:r w:rsidR="007B7F43">
              <w:rPr>
                <w:webHidden/>
              </w:rPr>
              <w:t>115</w:t>
            </w:r>
            <w:r w:rsidRPr="009721C8">
              <w:rPr>
                <w:webHidden/>
              </w:rPr>
              <w:fldChar w:fldCharType="end"/>
            </w:r>
          </w:hyperlink>
        </w:p>
        <w:p w14:paraId="7E118EAC" w14:textId="6208F3EA" w:rsidR="00606560" w:rsidRPr="00D36660" w:rsidRDefault="00606560">
          <w:pPr>
            <w:pStyle w:val="Spistreci2"/>
            <w:rPr>
              <w:rFonts w:eastAsiaTheme="minorEastAsia" w:cstheme="minorBidi"/>
              <w:noProof/>
              <w:kern w:val="2"/>
              <w:sz w:val="22"/>
              <w:szCs w:val="22"/>
              <w14:ligatures w14:val="standardContextual"/>
            </w:rPr>
          </w:pPr>
          <w:hyperlink w:anchor="_Toc158889346" w:history="1">
            <w:r w:rsidRPr="00302A13">
              <w:rPr>
                <w:rStyle w:val="Hipercze"/>
                <w:noProof/>
                <w14:scene3d>
                  <w14:camera w14:prst="orthographicFront"/>
                  <w14:lightRig w14:rig="threePt" w14:dir="t">
                    <w14:rot w14:lat="0" w14:lon="0" w14:rev="0"/>
                  </w14:lightRig>
                </w14:scene3d>
              </w:rPr>
              <w:t>5.1</w:t>
            </w:r>
            <w:r w:rsidRPr="00D36660">
              <w:rPr>
                <w:rFonts w:eastAsiaTheme="minorEastAsia" w:cstheme="minorBidi"/>
                <w:noProof/>
                <w:kern w:val="2"/>
                <w:sz w:val="22"/>
                <w:szCs w:val="22"/>
                <w14:ligatures w14:val="standardContextual"/>
              </w:rPr>
              <w:tab/>
            </w:r>
            <w:r w:rsidRPr="00302A13">
              <w:rPr>
                <w:rStyle w:val="Hipercze"/>
                <w:noProof/>
              </w:rPr>
              <w:t>Migracja Spraw Likwidacyjnych i Regresowych</w:t>
            </w:r>
            <w:r w:rsidRPr="00302A13">
              <w:rPr>
                <w:noProof/>
                <w:webHidden/>
              </w:rPr>
              <w:tab/>
            </w:r>
            <w:r w:rsidRPr="00302A13">
              <w:rPr>
                <w:noProof/>
                <w:webHidden/>
              </w:rPr>
              <w:fldChar w:fldCharType="begin"/>
            </w:r>
            <w:r w:rsidRPr="00302A13">
              <w:rPr>
                <w:noProof/>
                <w:webHidden/>
              </w:rPr>
              <w:instrText xml:space="preserve"> PAGEREF _Toc158889346 \h </w:instrText>
            </w:r>
            <w:r w:rsidRPr="00302A13">
              <w:rPr>
                <w:noProof/>
                <w:webHidden/>
              </w:rPr>
            </w:r>
            <w:r w:rsidRPr="00302A13">
              <w:rPr>
                <w:noProof/>
                <w:webHidden/>
              </w:rPr>
              <w:fldChar w:fldCharType="separate"/>
            </w:r>
            <w:r w:rsidR="007B7F43">
              <w:rPr>
                <w:noProof/>
                <w:webHidden/>
              </w:rPr>
              <w:t>117</w:t>
            </w:r>
            <w:r w:rsidRPr="00302A13">
              <w:rPr>
                <w:noProof/>
                <w:webHidden/>
              </w:rPr>
              <w:fldChar w:fldCharType="end"/>
            </w:r>
          </w:hyperlink>
        </w:p>
        <w:p w14:paraId="029B5D97" w14:textId="7B4BD1A7" w:rsidR="00606560" w:rsidRPr="00D36660" w:rsidRDefault="00606560">
          <w:pPr>
            <w:pStyle w:val="Spistreci2"/>
            <w:rPr>
              <w:rFonts w:eastAsiaTheme="minorEastAsia" w:cstheme="minorBidi"/>
              <w:noProof/>
              <w:kern w:val="2"/>
              <w:sz w:val="22"/>
              <w:szCs w:val="22"/>
              <w14:ligatures w14:val="standardContextual"/>
            </w:rPr>
          </w:pPr>
          <w:hyperlink w:anchor="_Toc158889347" w:history="1">
            <w:r w:rsidRPr="00302A13">
              <w:rPr>
                <w:rStyle w:val="Hipercze"/>
                <w:noProof/>
                <w14:scene3d>
                  <w14:camera w14:prst="orthographicFront"/>
                  <w14:lightRig w14:rig="threePt" w14:dir="t">
                    <w14:rot w14:lat="0" w14:lon="0" w14:rev="0"/>
                  </w14:lightRig>
                </w14:scene3d>
              </w:rPr>
              <w:t>5.2</w:t>
            </w:r>
            <w:r w:rsidRPr="00D36660">
              <w:rPr>
                <w:rFonts w:eastAsiaTheme="minorEastAsia" w:cstheme="minorBidi"/>
                <w:noProof/>
                <w:kern w:val="2"/>
                <w:sz w:val="22"/>
                <w:szCs w:val="22"/>
                <w14:ligatures w14:val="standardContextual"/>
              </w:rPr>
              <w:tab/>
            </w:r>
            <w:r w:rsidRPr="00302A13">
              <w:rPr>
                <w:rStyle w:val="Hipercze"/>
                <w:noProof/>
              </w:rPr>
              <w:t>Migracja Kontrahentów</w:t>
            </w:r>
            <w:r w:rsidRPr="00302A13">
              <w:rPr>
                <w:noProof/>
                <w:webHidden/>
              </w:rPr>
              <w:tab/>
            </w:r>
            <w:r w:rsidRPr="00302A13">
              <w:rPr>
                <w:noProof/>
                <w:webHidden/>
              </w:rPr>
              <w:fldChar w:fldCharType="begin"/>
            </w:r>
            <w:r w:rsidRPr="00302A13">
              <w:rPr>
                <w:noProof/>
                <w:webHidden/>
              </w:rPr>
              <w:instrText xml:space="preserve"> PAGEREF _Toc158889347 \h </w:instrText>
            </w:r>
            <w:r w:rsidRPr="00302A13">
              <w:rPr>
                <w:noProof/>
                <w:webHidden/>
              </w:rPr>
            </w:r>
            <w:r w:rsidRPr="00302A13">
              <w:rPr>
                <w:noProof/>
                <w:webHidden/>
              </w:rPr>
              <w:fldChar w:fldCharType="separate"/>
            </w:r>
            <w:r w:rsidR="007B7F43">
              <w:rPr>
                <w:noProof/>
                <w:webHidden/>
              </w:rPr>
              <w:t>117</w:t>
            </w:r>
            <w:r w:rsidRPr="00302A13">
              <w:rPr>
                <w:noProof/>
                <w:webHidden/>
              </w:rPr>
              <w:fldChar w:fldCharType="end"/>
            </w:r>
          </w:hyperlink>
        </w:p>
        <w:p w14:paraId="1D621C23" w14:textId="54A7F8E5" w:rsidR="00606560" w:rsidRPr="00D36660" w:rsidRDefault="00606560">
          <w:pPr>
            <w:pStyle w:val="Spistreci2"/>
            <w:rPr>
              <w:rFonts w:eastAsiaTheme="minorEastAsia" w:cstheme="minorBidi"/>
              <w:noProof/>
              <w:kern w:val="2"/>
              <w:sz w:val="22"/>
              <w:szCs w:val="22"/>
              <w14:ligatures w14:val="standardContextual"/>
            </w:rPr>
          </w:pPr>
          <w:hyperlink w:anchor="_Toc158889348" w:history="1">
            <w:r w:rsidRPr="00302A13">
              <w:rPr>
                <w:rStyle w:val="Hipercze"/>
                <w:noProof/>
                <w14:scene3d>
                  <w14:camera w14:prst="orthographicFront"/>
                  <w14:lightRig w14:rig="threePt" w14:dir="t">
                    <w14:rot w14:lat="0" w14:lon="0" w14:rev="0"/>
                  </w14:lightRig>
                </w14:scene3d>
              </w:rPr>
              <w:t>5.3</w:t>
            </w:r>
            <w:r w:rsidRPr="00D36660">
              <w:rPr>
                <w:rFonts w:eastAsiaTheme="minorEastAsia" w:cstheme="minorBidi"/>
                <w:noProof/>
                <w:kern w:val="2"/>
                <w:sz w:val="22"/>
                <w:szCs w:val="22"/>
                <w14:ligatures w14:val="standardContextual"/>
              </w:rPr>
              <w:tab/>
            </w:r>
            <w:r w:rsidRPr="00302A13">
              <w:rPr>
                <w:rStyle w:val="Hipercze"/>
                <w:noProof/>
              </w:rPr>
              <w:t>Migracja archiwalnego systemu likwidacji szkód i regresów tylko do odczytu danych (Meritum)</w:t>
            </w:r>
            <w:r w:rsidRPr="00302A13">
              <w:rPr>
                <w:noProof/>
                <w:webHidden/>
              </w:rPr>
              <w:tab/>
            </w:r>
            <w:r w:rsidRPr="00302A13">
              <w:rPr>
                <w:noProof/>
                <w:webHidden/>
              </w:rPr>
              <w:fldChar w:fldCharType="begin"/>
            </w:r>
            <w:r w:rsidRPr="00302A13">
              <w:rPr>
                <w:noProof/>
                <w:webHidden/>
              </w:rPr>
              <w:instrText xml:space="preserve"> PAGEREF _Toc158889348 \h </w:instrText>
            </w:r>
            <w:r w:rsidRPr="00302A13">
              <w:rPr>
                <w:noProof/>
                <w:webHidden/>
              </w:rPr>
            </w:r>
            <w:r w:rsidRPr="00302A13">
              <w:rPr>
                <w:noProof/>
                <w:webHidden/>
              </w:rPr>
              <w:fldChar w:fldCharType="separate"/>
            </w:r>
            <w:r w:rsidR="007B7F43">
              <w:rPr>
                <w:noProof/>
                <w:webHidden/>
              </w:rPr>
              <w:t>118</w:t>
            </w:r>
            <w:r w:rsidRPr="00302A13">
              <w:rPr>
                <w:noProof/>
                <w:webHidden/>
              </w:rPr>
              <w:fldChar w:fldCharType="end"/>
            </w:r>
          </w:hyperlink>
        </w:p>
        <w:p w14:paraId="57DE199F" w14:textId="7E63F1E0" w:rsidR="00606560" w:rsidRPr="00D36660" w:rsidRDefault="00606560" w:rsidP="00D36660">
          <w:pPr>
            <w:pStyle w:val="Spistreci1"/>
            <w:rPr>
              <w:rFonts w:eastAsiaTheme="minorEastAsia" w:cstheme="minorBidi"/>
              <w:kern w:val="2"/>
              <w:sz w:val="22"/>
              <w:szCs w:val="22"/>
              <w14:ligatures w14:val="standardContextual"/>
            </w:rPr>
          </w:pPr>
          <w:hyperlink w:anchor="_Toc158889349" w:history="1">
            <w:r w:rsidRPr="00D36660">
              <w:rPr>
                <w:rStyle w:val="Hipercze"/>
                <w:rFonts w:ascii="URW DIN" w:hAnsi="URW DIN"/>
                <w14:scene3d>
                  <w14:camera w14:prst="orthographicFront"/>
                  <w14:lightRig w14:rig="threePt" w14:dir="t">
                    <w14:rot w14:lat="0" w14:lon="0" w14:rev="0"/>
                  </w14:lightRig>
                </w14:scene3d>
              </w:rPr>
              <w:t>6</w:t>
            </w:r>
            <w:r w:rsidRPr="00D36660">
              <w:rPr>
                <w:rFonts w:eastAsiaTheme="minorEastAsia" w:cstheme="minorBidi"/>
                <w:kern w:val="2"/>
                <w:sz w:val="22"/>
                <w:szCs w:val="22"/>
                <w14:ligatures w14:val="standardContextual"/>
              </w:rPr>
              <w:tab/>
            </w:r>
            <w:r w:rsidRPr="00D36660">
              <w:rPr>
                <w:rStyle w:val="Hipercze"/>
                <w:rFonts w:ascii="URW DIN" w:hAnsi="URW DIN"/>
              </w:rPr>
              <w:t>WYMAGANIA W ZAKRESIE USER EXPERIENCE</w:t>
            </w:r>
            <w:r w:rsidRPr="009721C8">
              <w:rPr>
                <w:webHidden/>
              </w:rPr>
              <w:tab/>
            </w:r>
            <w:r w:rsidRPr="009721C8">
              <w:rPr>
                <w:webHidden/>
              </w:rPr>
              <w:fldChar w:fldCharType="begin"/>
            </w:r>
            <w:r w:rsidRPr="009721C8">
              <w:rPr>
                <w:webHidden/>
              </w:rPr>
              <w:instrText xml:space="preserve"> PAGEREF _Toc158889349 \h </w:instrText>
            </w:r>
            <w:r w:rsidRPr="009721C8">
              <w:rPr>
                <w:webHidden/>
              </w:rPr>
            </w:r>
            <w:r w:rsidRPr="009721C8">
              <w:rPr>
                <w:webHidden/>
              </w:rPr>
              <w:fldChar w:fldCharType="separate"/>
            </w:r>
            <w:r w:rsidR="007B7F43">
              <w:rPr>
                <w:webHidden/>
              </w:rPr>
              <w:t>118</w:t>
            </w:r>
            <w:r w:rsidRPr="009721C8">
              <w:rPr>
                <w:webHidden/>
              </w:rPr>
              <w:fldChar w:fldCharType="end"/>
            </w:r>
          </w:hyperlink>
        </w:p>
        <w:p w14:paraId="7E89CE5C" w14:textId="389449F7" w:rsidR="00606560" w:rsidRPr="00D36660" w:rsidRDefault="00606560" w:rsidP="00D36660">
          <w:pPr>
            <w:pStyle w:val="Spistreci1"/>
            <w:rPr>
              <w:rFonts w:eastAsiaTheme="minorEastAsia" w:cstheme="minorBidi"/>
              <w:kern w:val="2"/>
              <w:sz w:val="22"/>
              <w:szCs w:val="22"/>
              <w14:ligatures w14:val="standardContextual"/>
            </w:rPr>
          </w:pPr>
          <w:hyperlink w:anchor="_Toc158889350" w:history="1">
            <w:r w:rsidRPr="00D36660">
              <w:rPr>
                <w:rStyle w:val="Hipercze"/>
                <w:rFonts w:ascii="URW DIN" w:hAnsi="URW DIN"/>
                <w14:scene3d>
                  <w14:camera w14:prst="orthographicFront"/>
                  <w14:lightRig w14:rig="threePt" w14:dir="t">
                    <w14:rot w14:lat="0" w14:lon="0" w14:rev="0"/>
                  </w14:lightRig>
                </w14:scene3d>
              </w:rPr>
              <w:t>7</w:t>
            </w:r>
            <w:r w:rsidRPr="00D36660">
              <w:rPr>
                <w:rFonts w:eastAsiaTheme="minorEastAsia" w:cstheme="minorBidi"/>
                <w:kern w:val="2"/>
                <w:sz w:val="22"/>
                <w:szCs w:val="22"/>
                <w14:ligatures w14:val="standardContextual"/>
              </w:rPr>
              <w:tab/>
            </w:r>
            <w:r w:rsidRPr="00D36660">
              <w:rPr>
                <w:rStyle w:val="Hipercze"/>
                <w:rFonts w:ascii="URW DIN" w:hAnsi="URW DIN"/>
              </w:rPr>
              <w:t>Główni użytkownicy (role)</w:t>
            </w:r>
            <w:r w:rsidRPr="009721C8">
              <w:rPr>
                <w:webHidden/>
              </w:rPr>
              <w:tab/>
            </w:r>
            <w:r w:rsidRPr="009721C8">
              <w:rPr>
                <w:webHidden/>
              </w:rPr>
              <w:fldChar w:fldCharType="begin"/>
            </w:r>
            <w:r w:rsidRPr="009721C8">
              <w:rPr>
                <w:webHidden/>
              </w:rPr>
              <w:instrText xml:space="preserve"> PAGEREF _Toc158889350 \h </w:instrText>
            </w:r>
            <w:r w:rsidRPr="009721C8">
              <w:rPr>
                <w:webHidden/>
              </w:rPr>
            </w:r>
            <w:r w:rsidRPr="009721C8">
              <w:rPr>
                <w:webHidden/>
              </w:rPr>
              <w:fldChar w:fldCharType="separate"/>
            </w:r>
            <w:r w:rsidR="007B7F43">
              <w:rPr>
                <w:webHidden/>
              </w:rPr>
              <w:t>121</w:t>
            </w:r>
            <w:r w:rsidRPr="009721C8">
              <w:rPr>
                <w:webHidden/>
              </w:rPr>
              <w:fldChar w:fldCharType="end"/>
            </w:r>
          </w:hyperlink>
        </w:p>
        <w:p w14:paraId="07BEAB51" w14:textId="3EED7D65" w:rsidR="00606560" w:rsidRPr="00D36660" w:rsidRDefault="00606560" w:rsidP="00D36660">
          <w:pPr>
            <w:pStyle w:val="Spistreci1"/>
            <w:rPr>
              <w:rFonts w:eastAsiaTheme="minorEastAsia" w:cstheme="minorBidi"/>
              <w:kern w:val="2"/>
              <w:sz w:val="22"/>
              <w:szCs w:val="22"/>
              <w14:ligatures w14:val="standardContextual"/>
            </w:rPr>
          </w:pPr>
          <w:hyperlink w:anchor="_Toc158889351" w:history="1">
            <w:r w:rsidRPr="00D36660">
              <w:rPr>
                <w:rStyle w:val="Hipercze"/>
                <w:rFonts w:ascii="URW DIN" w:hAnsi="URW DIN"/>
                <w14:scene3d>
                  <w14:camera w14:prst="orthographicFront"/>
                  <w14:lightRig w14:rig="threePt" w14:dir="t">
                    <w14:rot w14:lat="0" w14:lon="0" w14:rev="0"/>
                  </w14:lightRig>
                </w14:scene3d>
              </w:rPr>
              <w:t>8</w:t>
            </w:r>
            <w:r w:rsidRPr="00D36660">
              <w:rPr>
                <w:rFonts w:eastAsiaTheme="minorEastAsia" w:cstheme="minorBidi"/>
                <w:kern w:val="2"/>
                <w:sz w:val="22"/>
                <w:szCs w:val="22"/>
                <w14:ligatures w14:val="standardContextual"/>
              </w:rPr>
              <w:tab/>
            </w:r>
            <w:r w:rsidRPr="00D36660">
              <w:rPr>
                <w:rStyle w:val="Hipercze"/>
                <w:rFonts w:ascii="URW DIN" w:hAnsi="URW DIN"/>
              </w:rPr>
              <w:t>ŚRODOWISKA SYSTEMU</w:t>
            </w:r>
            <w:r w:rsidRPr="009721C8">
              <w:rPr>
                <w:webHidden/>
              </w:rPr>
              <w:tab/>
            </w:r>
            <w:r w:rsidRPr="009721C8">
              <w:rPr>
                <w:webHidden/>
              </w:rPr>
              <w:fldChar w:fldCharType="begin"/>
            </w:r>
            <w:r w:rsidRPr="009721C8">
              <w:rPr>
                <w:webHidden/>
              </w:rPr>
              <w:instrText xml:space="preserve"> PAGEREF _Toc158889351 \h </w:instrText>
            </w:r>
            <w:r w:rsidRPr="009721C8">
              <w:rPr>
                <w:webHidden/>
              </w:rPr>
            </w:r>
            <w:r w:rsidRPr="009721C8">
              <w:rPr>
                <w:webHidden/>
              </w:rPr>
              <w:fldChar w:fldCharType="separate"/>
            </w:r>
            <w:r w:rsidR="007B7F43">
              <w:rPr>
                <w:webHidden/>
              </w:rPr>
              <w:t>122</w:t>
            </w:r>
            <w:r w:rsidRPr="009721C8">
              <w:rPr>
                <w:webHidden/>
              </w:rPr>
              <w:fldChar w:fldCharType="end"/>
            </w:r>
          </w:hyperlink>
        </w:p>
        <w:p w14:paraId="38BEFAB3" w14:textId="1B90CE4C" w:rsidR="00606560" w:rsidRPr="00D36660" w:rsidRDefault="00606560" w:rsidP="00D36660">
          <w:pPr>
            <w:pStyle w:val="Spistreci1"/>
            <w:rPr>
              <w:rFonts w:eastAsiaTheme="minorEastAsia" w:cstheme="minorBidi"/>
              <w:kern w:val="2"/>
              <w:sz w:val="22"/>
              <w:szCs w:val="22"/>
              <w14:ligatures w14:val="standardContextual"/>
            </w:rPr>
          </w:pPr>
          <w:hyperlink w:anchor="_Toc158889352" w:history="1">
            <w:r w:rsidRPr="00D36660">
              <w:rPr>
                <w:rStyle w:val="Hipercze"/>
                <w:rFonts w:ascii="URW DIN" w:hAnsi="URW DIN"/>
                <w14:scene3d>
                  <w14:camera w14:prst="orthographicFront"/>
                  <w14:lightRig w14:rig="threePt" w14:dir="t">
                    <w14:rot w14:lat="0" w14:lon="0" w14:rev="0"/>
                  </w14:lightRig>
                </w14:scene3d>
              </w:rPr>
              <w:t>9</w:t>
            </w:r>
            <w:r w:rsidRPr="00D36660">
              <w:rPr>
                <w:rFonts w:eastAsiaTheme="minorEastAsia" w:cstheme="minorBidi"/>
                <w:kern w:val="2"/>
                <w:sz w:val="22"/>
                <w:szCs w:val="22"/>
                <w14:ligatures w14:val="standardContextual"/>
              </w:rPr>
              <w:tab/>
            </w:r>
            <w:r w:rsidRPr="00D36660">
              <w:rPr>
                <w:rStyle w:val="Hipercze"/>
                <w:rFonts w:ascii="URW DIN" w:hAnsi="URW DIN"/>
              </w:rPr>
              <w:t>TESTY ROZWIĄZANIA</w:t>
            </w:r>
            <w:r w:rsidRPr="009721C8">
              <w:rPr>
                <w:webHidden/>
              </w:rPr>
              <w:tab/>
            </w:r>
            <w:r w:rsidRPr="009721C8">
              <w:rPr>
                <w:webHidden/>
              </w:rPr>
              <w:fldChar w:fldCharType="begin"/>
            </w:r>
            <w:r w:rsidRPr="009721C8">
              <w:rPr>
                <w:webHidden/>
              </w:rPr>
              <w:instrText xml:space="preserve"> PAGEREF _Toc158889352 \h </w:instrText>
            </w:r>
            <w:r w:rsidRPr="009721C8">
              <w:rPr>
                <w:webHidden/>
              </w:rPr>
            </w:r>
            <w:r w:rsidRPr="009721C8">
              <w:rPr>
                <w:webHidden/>
              </w:rPr>
              <w:fldChar w:fldCharType="separate"/>
            </w:r>
            <w:r w:rsidR="007B7F43">
              <w:rPr>
                <w:webHidden/>
              </w:rPr>
              <w:t>123</w:t>
            </w:r>
            <w:r w:rsidRPr="009721C8">
              <w:rPr>
                <w:webHidden/>
              </w:rPr>
              <w:fldChar w:fldCharType="end"/>
            </w:r>
          </w:hyperlink>
        </w:p>
        <w:p w14:paraId="11A46851" w14:textId="47BCB73D" w:rsidR="00606560" w:rsidRPr="00D36660" w:rsidRDefault="00606560">
          <w:pPr>
            <w:pStyle w:val="Spistreci2"/>
            <w:rPr>
              <w:rFonts w:eastAsiaTheme="minorEastAsia" w:cstheme="minorBidi"/>
              <w:noProof/>
              <w:kern w:val="2"/>
              <w:sz w:val="22"/>
              <w:szCs w:val="22"/>
              <w14:ligatures w14:val="standardContextual"/>
            </w:rPr>
          </w:pPr>
          <w:hyperlink w:anchor="_Toc158889353" w:history="1">
            <w:r w:rsidRPr="00302A13">
              <w:rPr>
                <w:rStyle w:val="Hipercze"/>
                <w:noProof/>
                <w14:scene3d>
                  <w14:camera w14:prst="orthographicFront"/>
                  <w14:lightRig w14:rig="threePt" w14:dir="t">
                    <w14:rot w14:lat="0" w14:lon="0" w14:rev="0"/>
                  </w14:lightRig>
                </w14:scene3d>
              </w:rPr>
              <w:t>9.1</w:t>
            </w:r>
            <w:r w:rsidRPr="00D36660">
              <w:rPr>
                <w:rFonts w:eastAsiaTheme="minorEastAsia" w:cstheme="minorBidi"/>
                <w:noProof/>
                <w:kern w:val="2"/>
                <w:sz w:val="22"/>
                <w:szCs w:val="22"/>
                <w14:ligatures w14:val="standardContextual"/>
              </w:rPr>
              <w:tab/>
            </w:r>
            <w:r w:rsidRPr="00302A13">
              <w:rPr>
                <w:rStyle w:val="Hipercze"/>
                <w:noProof/>
              </w:rPr>
              <w:t>Wymagania ogólne</w:t>
            </w:r>
            <w:r w:rsidRPr="00302A13">
              <w:rPr>
                <w:noProof/>
                <w:webHidden/>
              </w:rPr>
              <w:tab/>
            </w:r>
            <w:r w:rsidRPr="00302A13">
              <w:rPr>
                <w:noProof/>
                <w:webHidden/>
              </w:rPr>
              <w:fldChar w:fldCharType="begin"/>
            </w:r>
            <w:r w:rsidRPr="00302A13">
              <w:rPr>
                <w:noProof/>
                <w:webHidden/>
              </w:rPr>
              <w:instrText xml:space="preserve"> PAGEREF _Toc158889353 \h </w:instrText>
            </w:r>
            <w:r w:rsidRPr="00302A13">
              <w:rPr>
                <w:noProof/>
                <w:webHidden/>
              </w:rPr>
            </w:r>
            <w:r w:rsidRPr="00302A13">
              <w:rPr>
                <w:noProof/>
                <w:webHidden/>
              </w:rPr>
              <w:fldChar w:fldCharType="separate"/>
            </w:r>
            <w:r w:rsidR="007B7F43">
              <w:rPr>
                <w:noProof/>
                <w:webHidden/>
              </w:rPr>
              <w:t>123</w:t>
            </w:r>
            <w:r w:rsidRPr="00302A13">
              <w:rPr>
                <w:noProof/>
                <w:webHidden/>
              </w:rPr>
              <w:fldChar w:fldCharType="end"/>
            </w:r>
          </w:hyperlink>
        </w:p>
        <w:p w14:paraId="6B42A33F" w14:textId="645B2E4D" w:rsidR="00606560" w:rsidRPr="00D36660" w:rsidRDefault="00606560">
          <w:pPr>
            <w:pStyle w:val="Spistreci2"/>
            <w:rPr>
              <w:rFonts w:eastAsiaTheme="minorEastAsia" w:cstheme="minorBidi"/>
              <w:noProof/>
              <w:kern w:val="2"/>
              <w:sz w:val="22"/>
              <w:szCs w:val="22"/>
              <w14:ligatures w14:val="standardContextual"/>
            </w:rPr>
          </w:pPr>
          <w:hyperlink w:anchor="_Toc158889354" w:history="1">
            <w:r w:rsidRPr="00302A13">
              <w:rPr>
                <w:rStyle w:val="Hipercze"/>
                <w:noProof/>
                <w14:scene3d>
                  <w14:camera w14:prst="orthographicFront"/>
                  <w14:lightRig w14:rig="threePt" w14:dir="t">
                    <w14:rot w14:lat="0" w14:lon="0" w14:rev="0"/>
                  </w14:lightRig>
                </w14:scene3d>
              </w:rPr>
              <w:t>9.2</w:t>
            </w:r>
            <w:r w:rsidRPr="00D36660">
              <w:rPr>
                <w:rFonts w:eastAsiaTheme="minorEastAsia" w:cstheme="minorBidi"/>
                <w:noProof/>
                <w:kern w:val="2"/>
                <w:sz w:val="22"/>
                <w:szCs w:val="22"/>
                <w14:ligatures w14:val="standardContextual"/>
              </w:rPr>
              <w:tab/>
            </w:r>
            <w:r w:rsidRPr="00302A13">
              <w:rPr>
                <w:rStyle w:val="Hipercze"/>
                <w:noProof/>
              </w:rPr>
              <w:t>Zakres testów</w:t>
            </w:r>
            <w:r w:rsidRPr="00302A13">
              <w:rPr>
                <w:noProof/>
                <w:webHidden/>
              </w:rPr>
              <w:tab/>
            </w:r>
            <w:r w:rsidRPr="00302A13">
              <w:rPr>
                <w:noProof/>
                <w:webHidden/>
              </w:rPr>
              <w:fldChar w:fldCharType="begin"/>
            </w:r>
            <w:r w:rsidRPr="00302A13">
              <w:rPr>
                <w:noProof/>
                <w:webHidden/>
              </w:rPr>
              <w:instrText xml:space="preserve"> PAGEREF _Toc158889354 \h </w:instrText>
            </w:r>
            <w:r w:rsidRPr="00302A13">
              <w:rPr>
                <w:noProof/>
                <w:webHidden/>
              </w:rPr>
            </w:r>
            <w:r w:rsidRPr="00302A13">
              <w:rPr>
                <w:noProof/>
                <w:webHidden/>
              </w:rPr>
              <w:fldChar w:fldCharType="separate"/>
            </w:r>
            <w:r w:rsidR="007B7F43">
              <w:rPr>
                <w:noProof/>
                <w:webHidden/>
              </w:rPr>
              <w:t>127</w:t>
            </w:r>
            <w:r w:rsidRPr="00302A13">
              <w:rPr>
                <w:noProof/>
                <w:webHidden/>
              </w:rPr>
              <w:fldChar w:fldCharType="end"/>
            </w:r>
          </w:hyperlink>
        </w:p>
        <w:p w14:paraId="767D8E16" w14:textId="02271CA4" w:rsidR="00606560" w:rsidRPr="00D36660" w:rsidRDefault="00606560">
          <w:pPr>
            <w:pStyle w:val="Spistreci2"/>
            <w:rPr>
              <w:rFonts w:eastAsiaTheme="minorEastAsia" w:cstheme="minorBidi"/>
              <w:noProof/>
              <w:kern w:val="2"/>
              <w:sz w:val="22"/>
              <w:szCs w:val="22"/>
              <w14:ligatures w14:val="standardContextual"/>
            </w:rPr>
          </w:pPr>
          <w:hyperlink w:anchor="_Toc158889355" w:history="1">
            <w:r w:rsidRPr="00302A13">
              <w:rPr>
                <w:rStyle w:val="Hipercze"/>
                <w:noProof/>
                <w14:scene3d>
                  <w14:camera w14:prst="orthographicFront"/>
                  <w14:lightRig w14:rig="threePt" w14:dir="t">
                    <w14:rot w14:lat="0" w14:lon="0" w14:rev="0"/>
                  </w14:lightRig>
                </w14:scene3d>
              </w:rPr>
              <w:t>9.3</w:t>
            </w:r>
            <w:r w:rsidRPr="00D36660">
              <w:rPr>
                <w:rFonts w:eastAsiaTheme="minorEastAsia" w:cstheme="minorBidi"/>
                <w:noProof/>
                <w:kern w:val="2"/>
                <w:sz w:val="22"/>
                <w:szCs w:val="22"/>
                <w14:ligatures w14:val="standardContextual"/>
              </w:rPr>
              <w:tab/>
            </w:r>
            <w:r w:rsidRPr="00302A13">
              <w:rPr>
                <w:rStyle w:val="Hipercze"/>
                <w:noProof/>
              </w:rPr>
              <w:t>Testy Migracji</w:t>
            </w:r>
            <w:r w:rsidRPr="00302A13">
              <w:rPr>
                <w:noProof/>
                <w:webHidden/>
              </w:rPr>
              <w:tab/>
            </w:r>
            <w:r w:rsidRPr="00302A13">
              <w:rPr>
                <w:noProof/>
                <w:webHidden/>
              </w:rPr>
              <w:fldChar w:fldCharType="begin"/>
            </w:r>
            <w:r w:rsidRPr="00302A13">
              <w:rPr>
                <w:noProof/>
                <w:webHidden/>
              </w:rPr>
              <w:instrText xml:space="preserve"> PAGEREF _Toc158889355 \h </w:instrText>
            </w:r>
            <w:r w:rsidRPr="00302A13">
              <w:rPr>
                <w:noProof/>
                <w:webHidden/>
              </w:rPr>
            </w:r>
            <w:r w:rsidRPr="00302A13">
              <w:rPr>
                <w:noProof/>
                <w:webHidden/>
              </w:rPr>
              <w:fldChar w:fldCharType="separate"/>
            </w:r>
            <w:r w:rsidR="007B7F43">
              <w:rPr>
                <w:noProof/>
                <w:webHidden/>
              </w:rPr>
              <w:t>134</w:t>
            </w:r>
            <w:r w:rsidRPr="00302A13">
              <w:rPr>
                <w:noProof/>
                <w:webHidden/>
              </w:rPr>
              <w:fldChar w:fldCharType="end"/>
            </w:r>
          </w:hyperlink>
        </w:p>
        <w:p w14:paraId="49C0D8E7" w14:textId="74CC8E86" w:rsidR="00606560" w:rsidRPr="00D36660" w:rsidRDefault="00606560">
          <w:pPr>
            <w:pStyle w:val="Spistreci2"/>
            <w:rPr>
              <w:rFonts w:eastAsiaTheme="minorEastAsia" w:cstheme="minorBidi"/>
              <w:noProof/>
              <w:kern w:val="2"/>
              <w:sz w:val="22"/>
              <w:szCs w:val="22"/>
              <w14:ligatures w14:val="standardContextual"/>
            </w:rPr>
          </w:pPr>
          <w:hyperlink w:anchor="_Toc158889356" w:history="1">
            <w:r w:rsidRPr="00302A13">
              <w:rPr>
                <w:rStyle w:val="Hipercze"/>
                <w:noProof/>
                <w14:scene3d>
                  <w14:camera w14:prst="orthographicFront"/>
                  <w14:lightRig w14:rig="threePt" w14:dir="t">
                    <w14:rot w14:lat="0" w14:lon="0" w14:rev="0"/>
                  </w14:lightRig>
                </w14:scene3d>
              </w:rPr>
              <w:t>9.4</w:t>
            </w:r>
            <w:r w:rsidRPr="00D36660">
              <w:rPr>
                <w:rFonts w:eastAsiaTheme="minorEastAsia" w:cstheme="minorBidi"/>
                <w:noProof/>
                <w:kern w:val="2"/>
                <w:sz w:val="22"/>
                <w:szCs w:val="22"/>
                <w14:ligatures w14:val="standardContextual"/>
              </w:rPr>
              <w:tab/>
            </w:r>
            <w:r w:rsidRPr="00302A13">
              <w:rPr>
                <w:rStyle w:val="Hipercze"/>
                <w:noProof/>
              </w:rPr>
              <w:t>Testy Integracji</w:t>
            </w:r>
            <w:r w:rsidRPr="00302A13">
              <w:rPr>
                <w:noProof/>
                <w:webHidden/>
              </w:rPr>
              <w:tab/>
            </w:r>
            <w:r w:rsidRPr="00302A13">
              <w:rPr>
                <w:noProof/>
                <w:webHidden/>
              </w:rPr>
              <w:fldChar w:fldCharType="begin"/>
            </w:r>
            <w:r w:rsidRPr="00302A13">
              <w:rPr>
                <w:noProof/>
                <w:webHidden/>
              </w:rPr>
              <w:instrText xml:space="preserve"> PAGEREF _Toc158889356 \h </w:instrText>
            </w:r>
            <w:r w:rsidRPr="00302A13">
              <w:rPr>
                <w:noProof/>
                <w:webHidden/>
              </w:rPr>
            </w:r>
            <w:r w:rsidRPr="00302A13">
              <w:rPr>
                <w:noProof/>
                <w:webHidden/>
              </w:rPr>
              <w:fldChar w:fldCharType="separate"/>
            </w:r>
            <w:r w:rsidR="007B7F43">
              <w:rPr>
                <w:noProof/>
                <w:webHidden/>
              </w:rPr>
              <w:t>135</w:t>
            </w:r>
            <w:r w:rsidRPr="00302A13">
              <w:rPr>
                <w:noProof/>
                <w:webHidden/>
              </w:rPr>
              <w:fldChar w:fldCharType="end"/>
            </w:r>
          </w:hyperlink>
        </w:p>
        <w:p w14:paraId="064DF9F3" w14:textId="0A0CB851" w:rsidR="00606560" w:rsidRPr="00D36660" w:rsidRDefault="00606560">
          <w:pPr>
            <w:pStyle w:val="Spistreci2"/>
            <w:rPr>
              <w:rFonts w:eastAsiaTheme="minorEastAsia" w:cstheme="minorBidi"/>
              <w:noProof/>
              <w:kern w:val="2"/>
              <w:sz w:val="22"/>
              <w:szCs w:val="22"/>
              <w14:ligatures w14:val="standardContextual"/>
            </w:rPr>
          </w:pPr>
          <w:hyperlink w:anchor="_Toc158889357" w:history="1">
            <w:r w:rsidRPr="00302A13">
              <w:rPr>
                <w:rStyle w:val="Hipercze"/>
                <w:noProof/>
                <w14:scene3d>
                  <w14:camera w14:prst="orthographicFront"/>
                  <w14:lightRig w14:rig="threePt" w14:dir="t">
                    <w14:rot w14:lat="0" w14:lon="0" w14:rev="0"/>
                  </w14:lightRig>
                </w14:scene3d>
              </w:rPr>
              <w:t>9.5</w:t>
            </w:r>
            <w:r w:rsidRPr="00D36660">
              <w:rPr>
                <w:rFonts w:eastAsiaTheme="minorEastAsia" w:cstheme="minorBidi"/>
                <w:noProof/>
                <w:kern w:val="2"/>
                <w:sz w:val="22"/>
                <w:szCs w:val="22"/>
                <w14:ligatures w14:val="standardContextual"/>
              </w:rPr>
              <w:tab/>
            </w:r>
            <w:r w:rsidRPr="00302A13">
              <w:rPr>
                <w:rStyle w:val="Hipercze"/>
                <w:noProof/>
              </w:rPr>
              <w:t>Reprezentanci Użytkowników UX/UI</w:t>
            </w:r>
            <w:r w:rsidRPr="00302A13">
              <w:rPr>
                <w:noProof/>
                <w:webHidden/>
              </w:rPr>
              <w:tab/>
            </w:r>
            <w:r w:rsidRPr="00302A13">
              <w:rPr>
                <w:noProof/>
                <w:webHidden/>
              </w:rPr>
              <w:fldChar w:fldCharType="begin"/>
            </w:r>
            <w:r w:rsidRPr="00302A13">
              <w:rPr>
                <w:noProof/>
                <w:webHidden/>
              </w:rPr>
              <w:instrText xml:space="preserve"> PAGEREF _Toc158889357 \h </w:instrText>
            </w:r>
            <w:r w:rsidRPr="00302A13">
              <w:rPr>
                <w:noProof/>
                <w:webHidden/>
              </w:rPr>
            </w:r>
            <w:r w:rsidRPr="00302A13">
              <w:rPr>
                <w:noProof/>
                <w:webHidden/>
              </w:rPr>
              <w:fldChar w:fldCharType="separate"/>
            </w:r>
            <w:r w:rsidR="007B7F43">
              <w:rPr>
                <w:noProof/>
                <w:webHidden/>
              </w:rPr>
              <w:t>136</w:t>
            </w:r>
            <w:r w:rsidRPr="00302A13">
              <w:rPr>
                <w:noProof/>
                <w:webHidden/>
              </w:rPr>
              <w:fldChar w:fldCharType="end"/>
            </w:r>
          </w:hyperlink>
        </w:p>
        <w:p w14:paraId="787AA58F" w14:textId="35E9E1C4" w:rsidR="00606560" w:rsidRPr="00D36660" w:rsidRDefault="00606560" w:rsidP="00D36660">
          <w:pPr>
            <w:pStyle w:val="Spistreci1"/>
            <w:rPr>
              <w:rFonts w:eastAsiaTheme="minorEastAsia" w:cstheme="minorBidi"/>
              <w:kern w:val="2"/>
              <w:sz w:val="22"/>
              <w:szCs w:val="22"/>
              <w14:ligatures w14:val="standardContextual"/>
            </w:rPr>
          </w:pPr>
          <w:hyperlink w:anchor="_Toc158889358" w:history="1">
            <w:r w:rsidRPr="00D36660">
              <w:rPr>
                <w:rStyle w:val="Hipercze"/>
                <w:rFonts w:ascii="URW DIN" w:hAnsi="URW DIN"/>
                <w14:scene3d>
                  <w14:camera w14:prst="orthographicFront"/>
                  <w14:lightRig w14:rig="threePt" w14:dir="t">
                    <w14:rot w14:lat="0" w14:lon="0" w14:rev="0"/>
                  </w14:lightRig>
                </w14:scene3d>
              </w:rPr>
              <w:t>10</w:t>
            </w:r>
            <w:r w:rsidRPr="00D36660">
              <w:rPr>
                <w:rFonts w:eastAsiaTheme="minorEastAsia" w:cstheme="minorBidi"/>
                <w:kern w:val="2"/>
                <w:sz w:val="22"/>
                <w:szCs w:val="22"/>
                <w14:ligatures w14:val="standardContextual"/>
              </w:rPr>
              <w:tab/>
            </w:r>
            <w:r w:rsidRPr="00D36660">
              <w:rPr>
                <w:rStyle w:val="Hipercze"/>
                <w:rFonts w:ascii="URW DIN" w:hAnsi="URW DIN"/>
              </w:rPr>
              <w:t>SZKOLENIA</w:t>
            </w:r>
            <w:r w:rsidRPr="009721C8">
              <w:rPr>
                <w:webHidden/>
              </w:rPr>
              <w:tab/>
            </w:r>
            <w:r w:rsidRPr="009721C8">
              <w:rPr>
                <w:webHidden/>
              </w:rPr>
              <w:fldChar w:fldCharType="begin"/>
            </w:r>
            <w:r w:rsidRPr="009721C8">
              <w:rPr>
                <w:webHidden/>
              </w:rPr>
              <w:instrText xml:space="preserve"> PAGEREF _Toc158889358 \h </w:instrText>
            </w:r>
            <w:r w:rsidRPr="009721C8">
              <w:rPr>
                <w:webHidden/>
              </w:rPr>
            </w:r>
            <w:r w:rsidRPr="009721C8">
              <w:rPr>
                <w:webHidden/>
              </w:rPr>
              <w:fldChar w:fldCharType="separate"/>
            </w:r>
            <w:r w:rsidR="007B7F43">
              <w:rPr>
                <w:webHidden/>
              </w:rPr>
              <w:t>136</w:t>
            </w:r>
            <w:r w:rsidRPr="009721C8">
              <w:rPr>
                <w:webHidden/>
              </w:rPr>
              <w:fldChar w:fldCharType="end"/>
            </w:r>
          </w:hyperlink>
        </w:p>
        <w:p w14:paraId="142E4754" w14:textId="1DEFE648" w:rsidR="00606560" w:rsidRPr="00D36660" w:rsidRDefault="00606560">
          <w:pPr>
            <w:pStyle w:val="Spistreci2"/>
            <w:rPr>
              <w:rFonts w:eastAsiaTheme="minorEastAsia" w:cstheme="minorBidi"/>
              <w:noProof/>
              <w:kern w:val="2"/>
              <w:sz w:val="22"/>
              <w:szCs w:val="22"/>
              <w14:ligatures w14:val="standardContextual"/>
            </w:rPr>
          </w:pPr>
          <w:hyperlink w:anchor="_Toc158889359" w:history="1">
            <w:r w:rsidRPr="00302A13">
              <w:rPr>
                <w:rStyle w:val="Hipercze"/>
                <w:noProof/>
                <w14:scene3d>
                  <w14:camera w14:prst="orthographicFront"/>
                  <w14:lightRig w14:rig="threePt" w14:dir="t">
                    <w14:rot w14:lat="0" w14:lon="0" w14:rev="0"/>
                  </w14:lightRig>
                </w14:scene3d>
              </w:rPr>
              <w:t>10.1</w:t>
            </w:r>
            <w:r w:rsidRPr="00D36660">
              <w:rPr>
                <w:rFonts w:eastAsiaTheme="minorEastAsia" w:cstheme="minorBidi"/>
                <w:noProof/>
                <w:kern w:val="2"/>
                <w:sz w:val="22"/>
                <w:szCs w:val="22"/>
                <w14:ligatures w14:val="standardContextual"/>
              </w:rPr>
              <w:tab/>
            </w:r>
            <w:r w:rsidRPr="00302A13">
              <w:rPr>
                <w:rStyle w:val="Hipercze"/>
                <w:noProof/>
              </w:rPr>
              <w:t>Wymagania ogólne</w:t>
            </w:r>
            <w:r w:rsidRPr="00302A13">
              <w:rPr>
                <w:noProof/>
                <w:webHidden/>
              </w:rPr>
              <w:tab/>
            </w:r>
            <w:r w:rsidRPr="00302A13">
              <w:rPr>
                <w:noProof/>
                <w:webHidden/>
              </w:rPr>
              <w:fldChar w:fldCharType="begin"/>
            </w:r>
            <w:r w:rsidRPr="00302A13">
              <w:rPr>
                <w:noProof/>
                <w:webHidden/>
              </w:rPr>
              <w:instrText xml:space="preserve"> PAGEREF _Toc158889359 \h </w:instrText>
            </w:r>
            <w:r w:rsidRPr="00302A13">
              <w:rPr>
                <w:noProof/>
                <w:webHidden/>
              </w:rPr>
            </w:r>
            <w:r w:rsidRPr="00302A13">
              <w:rPr>
                <w:noProof/>
                <w:webHidden/>
              </w:rPr>
              <w:fldChar w:fldCharType="separate"/>
            </w:r>
            <w:r w:rsidR="007B7F43">
              <w:rPr>
                <w:noProof/>
                <w:webHidden/>
              </w:rPr>
              <w:t>136</w:t>
            </w:r>
            <w:r w:rsidRPr="00302A13">
              <w:rPr>
                <w:noProof/>
                <w:webHidden/>
              </w:rPr>
              <w:fldChar w:fldCharType="end"/>
            </w:r>
          </w:hyperlink>
        </w:p>
        <w:p w14:paraId="4E73160A" w14:textId="2892E9F2" w:rsidR="00606560" w:rsidRPr="00D36660" w:rsidRDefault="00606560">
          <w:pPr>
            <w:pStyle w:val="Spistreci2"/>
            <w:rPr>
              <w:rFonts w:eastAsiaTheme="minorEastAsia" w:cstheme="minorBidi"/>
              <w:noProof/>
              <w:kern w:val="2"/>
              <w:sz w:val="22"/>
              <w:szCs w:val="22"/>
              <w14:ligatures w14:val="standardContextual"/>
            </w:rPr>
          </w:pPr>
          <w:hyperlink w:anchor="_Toc158889360" w:history="1">
            <w:r w:rsidRPr="00302A13">
              <w:rPr>
                <w:rStyle w:val="Hipercze"/>
                <w:noProof/>
                <w14:scene3d>
                  <w14:camera w14:prst="orthographicFront"/>
                  <w14:lightRig w14:rig="threePt" w14:dir="t">
                    <w14:rot w14:lat="0" w14:lon="0" w14:rev="0"/>
                  </w14:lightRig>
                </w14:scene3d>
              </w:rPr>
              <w:t>10.2</w:t>
            </w:r>
            <w:r w:rsidRPr="00D36660">
              <w:rPr>
                <w:rFonts w:eastAsiaTheme="minorEastAsia" w:cstheme="minorBidi"/>
                <w:noProof/>
                <w:kern w:val="2"/>
                <w:sz w:val="22"/>
                <w:szCs w:val="22"/>
                <w14:ligatures w14:val="standardContextual"/>
              </w:rPr>
              <w:tab/>
            </w:r>
            <w:r w:rsidRPr="00302A13">
              <w:rPr>
                <w:rStyle w:val="Hipercze"/>
                <w:noProof/>
              </w:rPr>
              <w:t>Szkolenia pracowników</w:t>
            </w:r>
            <w:r w:rsidRPr="00302A13">
              <w:rPr>
                <w:noProof/>
                <w:webHidden/>
              </w:rPr>
              <w:tab/>
            </w:r>
            <w:r w:rsidRPr="00302A13">
              <w:rPr>
                <w:noProof/>
                <w:webHidden/>
              </w:rPr>
              <w:fldChar w:fldCharType="begin"/>
            </w:r>
            <w:r w:rsidRPr="00302A13">
              <w:rPr>
                <w:noProof/>
                <w:webHidden/>
              </w:rPr>
              <w:instrText xml:space="preserve"> PAGEREF _Toc158889360 \h </w:instrText>
            </w:r>
            <w:r w:rsidRPr="00302A13">
              <w:rPr>
                <w:noProof/>
                <w:webHidden/>
              </w:rPr>
            </w:r>
            <w:r w:rsidRPr="00302A13">
              <w:rPr>
                <w:noProof/>
                <w:webHidden/>
              </w:rPr>
              <w:fldChar w:fldCharType="separate"/>
            </w:r>
            <w:r w:rsidR="007B7F43">
              <w:rPr>
                <w:noProof/>
                <w:webHidden/>
              </w:rPr>
              <w:t>139</w:t>
            </w:r>
            <w:r w:rsidRPr="00302A13">
              <w:rPr>
                <w:noProof/>
                <w:webHidden/>
              </w:rPr>
              <w:fldChar w:fldCharType="end"/>
            </w:r>
          </w:hyperlink>
        </w:p>
        <w:p w14:paraId="30216423" w14:textId="6D00EB0D" w:rsidR="00606560" w:rsidRPr="00D36660" w:rsidRDefault="00606560">
          <w:pPr>
            <w:pStyle w:val="Spistreci2"/>
            <w:rPr>
              <w:rFonts w:eastAsiaTheme="minorEastAsia" w:cstheme="minorBidi"/>
              <w:noProof/>
              <w:kern w:val="2"/>
              <w:sz w:val="22"/>
              <w:szCs w:val="22"/>
              <w14:ligatures w14:val="standardContextual"/>
            </w:rPr>
          </w:pPr>
          <w:hyperlink w:anchor="_Toc158889361" w:history="1">
            <w:r w:rsidRPr="00302A13">
              <w:rPr>
                <w:rStyle w:val="Hipercze"/>
                <w:noProof/>
                <w14:scene3d>
                  <w14:camera w14:prst="orthographicFront"/>
                  <w14:lightRig w14:rig="threePt" w14:dir="t">
                    <w14:rot w14:lat="0" w14:lon="0" w14:rev="0"/>
                  </w14:lightRig>
                </w14:scene3d>
              </w:rPr>
              <w:t>10.3</w:t>
            </w:r>
            <w:r w:rsidRPr="00D36660">
              <w:rPr>
                <w:rFonts w:eastAsiaTheme="minorEastAsia" w:cstheme="minorBidi"/>
                <w:noProof/>
                <w:kern w:val="2"/>
                <w:sz w:val="22"/>
                <w:szCs w:val="22"/>
                <w14:ligatures w14:val="standardContextual"/>
              </w:rPr>
              <w:tab/>
            </w:r>
            <w:r w:rsidRPr="00302A13">
              <w:rPr>
                <w:rStyle w:val="Hipercze"/>
                <w:noProof/>
              </w:rPr>
              <w:t>Szkolenia użytkowników zewnętrznych</w:t>
            </w:r>
            <w:r w:rsidRPr="00302A13">
              <w:rPr>
                <w:noProof/>
                <w:webHidden/>
              </w:rPr>
              <w:tab/>
            </w:r>
            <w:r w:rsidRPr="00302A13">
              <w:rPr>
                <w:noProof/>
                <w:webHidden/>
              </w:rPr>
              <w:fldChar w:fldCharType="begin"/>
            </w:r>
            <w:r w:rsidRPr="00302A13">
              <w:rPr>
                <w:noProof/>
                <w:webHidden/>
              </w:rPr>
              <w:instrText xml:space="preserve"> PAGEREF _Toc158889361 \h </w:instrText>
            </w:r>
            <w:r w:rsidRPr="00302A13">
              <w:rPr>
                <w:noProof/>
                <w:webHidden/>
              </w:rPr>
            </w:r>
            <w:r w:rsidRPr="00302A13">
              <w:rPr>
                <w:noProof/>
                <w:webHidden/>
              </w:rPr>
              <w:fldChar w:fldCharType="separate"/>
            </w:r>
            <w:r w:rsidR="007B7F43">
              <w:rPr>
                <w:noProof/>
                <w:webHidden/>
              </w:rPr>
              <w:t>139</w:t>
            </w:r>
            <w:r w:rsidRPr="00302A13">
              <w:rPr>
                <w:noProof/>
                <w:webHidden/>
              </w:rPr>
              <w:fldChar w:fldCharType="end"/>
            </w:r>
          </w:hyperlink>
        </w:p>
        <w:p w14:paraId="0C0B58C7" w14:textId="3FB92328" w:rsidR="00606560" w:rsidRPr="00D36660" w:rsidRDefault="00606560">
          <w:pPr>
            <w:pStyle w:val="Spistreci2"/>
            <w:rPr>
              <w:rFonts w:eastAsiaTheme="minorEastAsia" w:cstheme="minorBidi"/>
              <w:noProof/>
              <w:kern w:val="2"/>
              <w:sz w:val="22"/>
              <w:szCs w:val="22"/>
              <w14:ligatures w14:val="standardContextual"/>
            </w:rPr>
          </w:pPr>
          <w:hyperlink w:anchor="_Toc158889362" w:history="1">
            <w:r w:rsidRPr="00302A13">
              <w:rPr>
                <w:rStyle w:val="Hipercze"/>
                <w:noProof/>
                <w14:scene3d>
                  <w14:camera w14:prst="orthographicFront"/>
                  <w14:lightRig w14:rig="threePt" w14:dir="t">
                    <w14:rot w14:lat="0" w14:lon="0" w14:rev="0"/>
                  </w14:lightRig>
                </w14:scene3d>
              </w:rPr>
              <w:t>10.4</w:t>
            </w:r>
            <w:r w:rsidRPr="00D36660">
              <w:rPr>
                <w:rFonts w:eastAsiaTheme="minorEastAsia" w:cstheme="minorBidi"/>
                <w:noProof/>
                <w:kern w:val="2"/>
                <w:sz w:val="22"/>
                <w:szCs w:val="22"/>
                <w14:ligatures w14:val="standardContextual"/>
              </w:rPr>
              <w:tab/>
            </w:r>
            <w:r w:rsidRPr="00302A13">
              <w:rPr>
                <w:rStyle w:val="Hipercze"/>
                <w:noProof/>
              </w:rPr>
              <w:t>Zakres szkoleń</w:t>
            </w:r>
            <w:r w:rsidRPr="00302A13">
              <w:rPr>
                <w:noProof/>
                <w:webHidden/>
              </w:rPr>
              <w:tab/>
            </w:r>
            <w:r w:rsidRPr="00302A13">
              <w:rPr>
                <w:noProof/>
                <w:webHidden/>
              </w:rPr>
              <w:fldChar w:fldCharType="begin"/>
            </w:r>
            <w:r w:rsidRPr="00302A13">
              <w:rPr>
                <w:noProof/>
                <w:webHidden/>
              </w:rPr>
              <w:instrText xml:space="preserve"> PAGEREF _Toc158889362 \h </w:instrText>
            </w:r>
            <w:r w:rsidRPr="00302A13">
              <w:rPr>
                <w:noProof/>
                <w:webHidden/>
              </w:rPr>
            </w:r>
            <w:r w:rsidRPr="00302A13">
              <w:rPr>
                <w:noProof/>
                <w:webHidden/>
              </w:rPr>
              <w:fldChar w:fldCharType="separate"/>
            </w:r>
            <w:r w:rsidR="007B7F43">
              <w:rPr>
                <w:noProof/>
                <w:webHidden/>
              </w:rPr>
              <w:t>140</w:t>
            </w:r>
            <w:r w:rsidRPr="00302A13">
              <w:rPr>
                <w:noProof/>
                <w:webHidden/>
              </w:rPr>
              <w:fldChar w:fldCharType="end"/>
            </w:r>
          </w:hyperlink>
        </w:p>
        <w:p w14:paraId="2A597767" w14:textId="13000CA0" w:rsidR="00606560" w:rsidRPr="00D36660" w:rsidRDefault="00606560">
          <w:pPr>
            <w:pStyle w:val="Spistreci2"/>
            <w:rPr>
              <w:rFonts w:eastAsiaTheme="minorEastAsia" w:cstheme="minorBidi"/>
              <w:noProof/>
              <w:kern w:val="2"/>
              <w:sz w:val="22"/>
              <w:szCs w:val="22"/>
              <w14:ligatures w14:val="standardContextual"/>
            </w:rPr>
          </w:pPr>
          <w:hyperlink w:anchor="_Toc158889363" w:history="1">
            <w:r w:rsidRPr="00302A13">
              <w:rPr>
                <w:rStyle w:val="Hipercze"/>
                <w:noProof/>
                <w14:scene3d>
                  <w14:camera w14:prst="orthographicFront"/>
                  <w14:lightRig w14:rig="threePt" w14:dir="t">
                    <w14:rot w14:lat="0" w14:lon="0" w14:rev="0"/>
                  </w14:lightRig>
                </w14:scene3d>
              </w:rPr>
              <w:t>10.5</w:t>
            </w:r>
            <w:r w:rsidRPr="00D36660">
              <w:rPr>
                <w:rFonts w:eastAsiaTheme="minorEastAsia" w:cstheme="minorBidi"/>
                <w:noProof/>
                <w:kern w:val="2"/>
                <w:sz w:val="22"/>
                <w:szCs w:val="22"/>
                <w14:ligatures w14:val="standardContextual"/>
              </w:rPr>
              <w:tab/>
            </w:r>
            <w:r w:rsidRPr="00302A13">
              <w:rPr>
                <w:rStyle w:val="Hipercze"/>
                <w:noProof/>
              </w:rPr>
              <w:t>Utrzymanie aktualności materiałów szkoleniowych</w:t>
            </w:r>
            <w:r w:rsidRPr="00302A13">
              <w:rPr>
                <w:noProof/>
                <w:webHidden/>
              </w:rPr>
              <w:tab/>
            </w:r>
            <w:r w:rsidRPr="00302A13">
              <w:rPr>
                <w:noProof/>
                <w:webHidden/>
              </w:rPr>
              <w:fldChar w:fldCharType="begin"/>
            </w:r>
            <w:r w:rsidRPr="00302A13">
              <w:rPr>
                <w:noProof/>
                <w:webHidden/>
              </w:rPr>
              <w:instrText xml:space="preserve"> PAGEREF _Toc158889363 \h </w:instrText>
            </w:r>
            <w:r w:rsidRPr="00302A13">
              <w:rPr>
                <w:noProof/>
                <w:webHidden/>
              </w:rPr>
            </w:r>
            <w:r w:rsidRPr="00302A13">
              <w:rPr>
                <w:noProof/>
                <w:webHidden/>
              </w:rPr>
              <w:fldChar w:fldCharType="separate"/>
            </w:r>
            <w:r w:rsidR="007B7F43">
              <w:rPr>
                <w:noProof/>
                <w:webHidden/>
              </w:rPr>
              <w:t>141</w:t>
            </w:r>
            <w:r w:rsidRPr="00302A13">
              <w:rPr>
                <w:noProof/>
                <w:webHidden/>
              </w:rPr>
              <w:fldChar w:fldCharType="end"/>
            </w:r>
          </w:hyperlink>
        </w:p>
        <w:p w14:paraId="45466B3B" w14:textId="508310B2" w:rsidR="00606560" w:rsidRPr="00D36660" w:rsidRDefault="00606560" w:rsidP="00D36660">
          <w:pPr>
            <w:pStyle w:val="Spistreci1"/>
            <w:rPr>
              <w:rFonts w:eastAsiaTheme="minorEastAsia" w:cstheme="minorBidi"/>
              <w:kern w:val="2"/>
              <w:sz w:val="22"/>
              <w:szCs w:val="22"/>
              <w14:ligatures w14:val="standardContextual"/>
            </w:rPr>
          </w:pPr>
          <w:hyperlink w:anchor="_Toc158889364" w:history="1">
            <w:r w:rsidRPr="00D36660">
              <w:rPr>
                <w:rStyle w:val="Hipercze"/>
                <w:rFonts w:ascii="URW DIN" w:hAnsi="URW DIN"/>
                <w14:scene3d>
                  <w14:camera w14:prst="orthographicFront"/>
                  <w14:lightRig w14:rig="threePt" w14:dir="t">
                    <w14:rot w14:lat="0" w14:lon="0" w14:rev="0"/>
                  </w14:lightRig>
                </w14:scene3d>
              </w:rPr>
              <w:t>11</w:t>
            </w:r>
            <w:r w:rsidRPr="00D36660">
              <w:rPr>
                <w:rFonts w:eastAsiaTheme="minorEastAsia" w:cstheme="minorBidi"/>
                <w:kern w:val="2"/>
                <w:sz w:val="22"/>
                <w:szCs w:val="22"/>
                <w14:ligatures w14:val="standardContextual"/>
              </w:rPr>
              <w:tab/>
            </w:r>
            <w:r w:rsidRPr="00D36660">
              <w:rPr>
                <w:rStyle w:val="Hipercze"/>
                <w:rFonts w:ascii="URW DIN" w:hAnsi="URW DIN"/>
              </w:rPr>
              <w:t>WYMAGANIA TECHNICZNE</w:t>
            </w:r>
            <w:r w:rsidRPr="009721C8">
              <w:rPr>
                <w:webHidden/>
              </w:rPr>
              <w:tab/>
            </w:r>
            <w:r w:rsidRPr="009721C8">
              <w:rPr>
                <w:webHidden/>
              </w:rPr>
              <w:fldChar w:fldCharType="begin"/>
            </w:r>
            <w:r w:rsidRPr="009721C8">
              <w:rPr>
                <w:webHidden/>
              </w:rPr>
              <w:instrText xml:space="preserve"> PAGEREF _Toc158889364 \h </w:instrText>
            </w:r>
            <w:r w:rsidRPr="009721C8">
              <w:rPr>
                <w:webHidden/>
              </w:rPr>
            </w:r>
            <w:r w:rsidRPr="009721C8">
              <w:rPr>
                <w:webHidden/>
              </w:rPr>
              <w:fldChar w:fldCharType="separate"/>
            </w:r>
            <w:r w:rsidR="007B7F43">
              <w:rPr>
                <w:webHidden/>
              </w:rPr>
              <w:t>142</w:t>
            </w:r>
            <w:r w:rsidRPr="009721C8">
              <w:rPr>
                <w:webHidden/>
              </w:rPr>
              <w:fldChar w:fldCharType="end"/>
            </w:r>
          </w:hyperlink>
        </w:p>
        <w:p w14:paraId="398C94D8" w14:textId="404E0214" w:rsidR="00606560" w:rsidRPr="00D36660" w:rsidRDefault="00606560">
          <w:pPr>
            <w:pStyle w:val="Spistreci2"/>
            <w:rPr>
              <w:rFonts w:eastAsiaTheme="minorEastAsia" w:cstheme="minorBidi"/>
              <w:noProof/>
              <w:kern w:val="2"/>
              <w:sz w:val="22"/>
              <w:szCs w:val="22"/>
              <w14:ligatures w14:val="standardContextual"/>
            </w:rPr>
          </w:pPr>
          <w:hyperlink w:anchor="_Toc158889365" w:history="1">
            <w:r w:rsidRPr="00302A13">
              <w:rPr>
                <w:rStyle w:val="Hipercze"/>
                <w:noProof/>
                <w14:scene3d>
                  <w14:camera w14:prst="orthographicFront"/>
                  <w14:lightRig w14:rig="threePt" w14:dir="t">
                    <w14:rot w14:lat="0" w14:lon="0" w14:rev="0"/>
                  </w14:lightRig>
                </w14:scene3d>
              </w:rPr>
              <w:t>11.1</w:t>
            </w:r>
            <w:r w:rsidRPr="00D36660">
              <w:rPr>
                <w:rFonts w:eastAsiaTheme="minorEastAsia" w:cstheme="minorBidi"/>
                <w:noProof/>
                <w:kern w:val="2"/>
                <w:sz w:val="22"/>
                <w:szCs w:val="22"/>
                <w14:ligatures w14:val="standardContextual"/>
              </w:rPr>
              <w:tab/>
            </w:r>
            <w:r w:rsidRPr="00302A13">
              <w:rPr>
                <w:rStyle w:val="Hipercze"/>
                <w:noProof/>
              </w:rPr>
              <w:t>Wymagania w zakresie licencji i oprogramowania</w:t>
            </w:r>
            <w:r w:rsidRPr="00302A13">
              <w:rPr>
                <w:noProof/>
                <w:webHidden/>
              </w:rPr>
              <w:tab/>
            </w:r>
            <w:r w:rsidRPr="00302A13">
              <w:rPr>
                <w:noProof/>
                <w:webHidden/>
              </w:rPr>
              <w:fldChar w:fldCharType="begin"/>
            </w:r>
            <w:r w:rsidRPr="00302A13">
              <w:rPr>
                <w:noProof/>
                <w:webHidden/>
              </w:rPr>
              <w:instrText xml:space="preserve"> PAGEREF _Toc158889365 \h </w:instrText>
            </w:r>
            <w:r w:rsidRPr="00302A13">
              <w:rPr>
                <w:noProof/>
                <w:webHidden/>
              </w:rPr>
            </w:r>
            <w:r w:rsidRPr="00302A13">
              <w:rPr>
                <w:noProof/>
                <w:webHidden/>
              </w:rPr>
              <w:fldChar w:fldCharType="separate"/>
            </w:r>
            <w:r w:rsidR="007B7F43">
              <w:rPr>
                <w:noProof/>
                <w:webHidden/>
              </w:rPr>
              <w:t>142</w:t>
            </w:r>
            <w:r w:rsidRPr="00302A13">
              <w:rPr>
                <w:noProof/>
                <w:webHidden/>
              </w:rPr>
              <w:fldChar w:fldCharType="end"/>
            </w:r>
          </w:hyperlink>
        </w:p>
        <w:p w14:paraId="6136F736" w14:textId="5C74A7F9" w:rsidR="00606560" w:rsidRPr="00D36660" w:rsidRDefault="00606560">
          <w:pPr>
            <w:pStyle w:val="Spistreci2"/>
            <w:rPr>
              <w:rFonts w:eastAsiaTheme="minorEastAsia" w:cstheme="minorBidi"/>
              <w:noProof/>
              <w:kern w:val="2"/>
              <w:sz w:val="22"/>
              <w:szCs w:val="22"/>
              <w14:ligatures w14:val="standardContextual"/>
            </w:rPr>
          </w:pPr>
          <w:hyperlink w:anchor="_Toc158889366" w:history="1">
            <w:r w:rsidRPr="00302A13">
              <w:rPr>
                <w:rStyle w:val="Hipercze"/>
                <w:noProof/>
                <w14:scene3d>
                  <w14:camera w14:prst="orthographicFront"/>
                  <w14:lightRig w14:rig="threePt" w14:dir="t">
                    <w14:rot w14:lat="0" w14:lon="0" w14:rev="0"/>
                  </w14:lightRig>
                </w14:scene3d>
              </w:rPr>
              <w:t>11.2</w:t>
            </w:r>
            <w:r w:rsidRPr="00D36660">
              <w:rPr>
                <w:rFonts w:eastAsiaTheme="minorEastAsia" w:cstheme="minorBidi"/>
                <w:noProof/>
                <w:kern w:val="2"/>
                <w:sz w:val="22"/>
                <w:szCs w:val="22"/>
                <w14:ligatures w14:val="standardContextual"/>
              </w:rPr>
              <w:tab/>
            </w:r>
            <w:r w:rsidRPr="00302A13">
              <w:rPr>
                <w:rStyle w:val="Hipercze"/>
                <w:noProof/>
              </w:rPr>
              <w:t>Wymagania architektoniczne</w:t>
            </w:r>
            <w:r w:rsidRPr="00302A13">
              <w:rPr>
                <w:noProof/>
                <w:webHidden/>
              </w:rPr>
              <w:tab/>
            </w:r>
            <w:r w:rsidRPr="00302A13">
              <w:rPr>
                <w:noProof/>
                <w:webHidden/>
              </w:rPr>
              <w:fldChar w:fldCharType="begin"/>
            </w:r>
            <w:r w:rsidRPr="00302A13">
              <w:rPr>
                <w:noProof/>
                <w:webHidden/>
              </w:rPr>
              <w:instrText xml:space="preserve"> PAGEREF _Toc158889366 \h </w:instrText>
            </w:r>
            <w:r w:rsidRPr="00302A13">
              <w:rPr>
                <w:noProof/>
                <w:webHidden/>
              </w:rPr>
            </w:r>
            <w:r w:rsidRPr="00302A13">
              <w:rPr>
                <w:noProof/>
                <w:webHidden/>
              </w:rPr>
              <w:fldChar w:fldCharType="separate"/>
            </w:r>
            <w:r w:rsidR="007B7F43">
              <w:rPr>
                <w:noProof/>
                <w:webHidden/>
              </w:rPr>
              <w:t>143</w:t>
            </w:r>
            <w:r w:rsidRPr="00302A13">
              <w:rPr>
                <w:noProof/>
                <w:webHidden/>
              </w:rPr>
              <w:fldChar w:fldCharType="end"/>
            </w:r>
          </w:hyperlink>
        </w:p>
        <w:p w14:paraId="14B6BD2B" w14:textId="3DCBBDA7" w:rsidR="00606560" w:rsidRPr="00D36660" w:rsidRDefault="00606560">
          <w:pPr>
            <w:pStyle w:val="Spistreci2"/>
            <w:rPr>
              <w:rFonts w:eastAsiaTheme="minorEastAsia" w:cstheme="minorBidi"/>
              <w:noProof/>
              <w:kern w:val="2"/>
              <w:sz w:val="22"/>
              <w:szCs w:val="22"/>
              <w14:ligatures w14:val="standardContextual"/>
            </w:rPr>
          </w:pPr>
          <w:hyperlink w:anchor="_Toc158889367" w:history="1">
            <w:r w:rsidRPr="00302A13">
              <w:rPr>
                <w:rStyle w:val="Hipercze"/>
                <w:noProof/>
                <w14:scene3d>
                  <w14:camera w14:prst="orthographicFront"/>
                  <w14:lightRig w14:rig="threePt" w14:dir="t">
                    <w14:rot w14:lat="0" w14:lon="0" w14:rev="0"/>
                  </w14:lightRig>
                </w14:scene3d>
              </w:rPr>
              <w:t>11.3</w:t>
            </w:r>
            <w:r w:rsidRPr="00D36660">
              <w:rPr>
                <w:rFonts w:eastAsiaTheme="minorEastAsia" w:cstheme="minorBidi"/>
                <w:noProof/>
                <w:kern w:val="2"/>
                <w:sz w:val="22"/>
                <w:szCs w:val="22"/>
                <w14:ligatures w14:val="standardContextual"/>
              </w:rPr>
              <w:tab/>
            </w:r>
            <w:r w:rsidRPr="00302A13">
              <w:rPr>
                <w:rStyle w:val="Hipercze"/>
                <w:noProof/>
              </w:rPr>
              <w:t>Baza danych</w:t>
            </w:r>
            <w:r w:rsidRPr="00302A13">
              <w:rPr>
                <w:noProof/>
                <w:webHidden/>
              </w:rPr>
              <w:tab/>
            </w:r>
            <w:r w:rsidRPr="00302A13">
              <w:rPr>
                <w:noProof/>
                <w:webHidden/>
              </w:rPr>
              <w:fldChar w:fldCharType="begin"/>
            </w:r>
            <w:r w:rsidRPr="00302A13">
              <w:rPr>
                <w:noProof/>
                <w:webHidden/>
              </w:rPr>
              <w:instrText xml:space="preserve"> PAGEREF _Toc158889367 \h </w:instrText>
            </w:r>
            <w:r w:rsidRPr="00302A13">
              <w:rPr>
                <w:noProof/>
                <w:webHidden/>
              </w:rPr>
            </w:r>
            <w:r w:rsidRPr="00302A13">
              <w:rPr>
                <w:noProof/>
                <w:webHidden/>
              </w:rPr>
              <w:fldChar w:fldCharType="separate"/>
            </w:r>
            <w:r w:rsidR="007B7F43">
              <w:rPr>
                <w:noProof/>
                <w:webHidden/>
              </w:rPr>
              <w:t>151</w:t>
            </w:r>
            <w:r w:rsidRPr="00302A13">
              <w:rPr>
                <w:noProof/>
                <w:webHidden/>
              </w:rPr>
              <w:fldChar w:fldCharType="end"/>
            </w:r>
          </w:hyperlink>
        </w:p>
        <w:p w14:paraId="4183D956" w14:textId="0A470189" w:rsidR="00606560" w:rsidRPr="00D36660" w:rsidRDefault="00606560">
          <w:pPr>
            <w:pStyle w:val="Spistreci2"/>
            <w:rPr>
              <w:rFonts w:eastAsiaTheme="minorEastAsia" w:cstheme="minorBidi"/>
              <w:noProof/>
              <w:kern w:val="2"/>
              <w:sz w:val="22"/>
              <w:szCs w:val="22"/>
              <w14:ligatures w14:val="standardContextual"/>
            </w:rPr>
          </w:pPr>
          <w:hyperlink w:anchor="_Toc158889368" w:history="1">
            <w:r w:rsidRPr="00302A13">
              <w:rPr>
                <w:rStyle w:val="Hipercze"/>
                <w:noProof/>
                <w14:scene3d>
                  <w14:camera w14:prst="orthographicFront"/>
                  <w14:lightRig w14:rig="threePt" w14:dir="t">
                    <w14:rot w14:lat="0" w14:lon="0" w14:rev="0"/>
                  </w14:lightRig>
                </w14:scene3d>
              </w:rPr>
              <w:t>11.4</w:t>
            </w:r>
            <w:r w:rsidRPr="00D36660">
              <w:rPr>
                <w:rFonts w:eastAsiaTheme="minorEastAsia" w:cstheme="minorBidi"/>
                <w:noProof/>
                <w:kern w:val="2"/>
                <w:sz w:val="22"/>
                <w:szCs w:val="22"/>
                <w14:ligatures w14:val="standardContextual"/>
              </w:rPr>
              <w:tab/>
            </w:r>
            <w:r w:rsidRPr="00302A13">
              <w:rPr>
                <w:rStyle w:val="Hipercze"/>
                <w:noProof/>
              </w:rPr>
              <w:t>Warstwa aplikacyjna i dostępowa</w:t>
            </w:r>
            <w:r w:rsidRPr="00302A13">
              <w:rPr>
                <w:noProof/>
                <w:webHidden/>
              </w:rPr>
              <w:tab/>
            </w:r>
            <w:r w:rsidRPr="00302A13">
              <w:rPr>
                <w:noProof/>
                <w:webHidden/>
              </w:rPr>
              <w:fldChar w:fldCharType="begin"/>
            </w:r>
            <w:r w:rsidRPr="00302A13">
              <w:rPr>
                <w:noProof/>
                <w:webHidden/>
              </w:rPr>
              <w:instrText xml:space="preserve"> PAGEREF _Toc158889368 \h </w:instrText>
            </w:r>
            <w:r w:rsidRPr="00302A13">
              <w:rPr>
                <w:noProof/>
                <w:webHidden/>
              </w:rPr>
            </w:r>
            <w:r w:rsidRPr="00302A13">
              <w:rPr>
                <w:noProof/>
                <w:webHidden/>
              </w:rPr>
              <w:fldChar w:fldCharType="separate"/>
            </w:r>
            <w:r w:rsidR="007B7F43">
              <w:rPr>
                <w:noProof/>
                <w:webHidden/>
              </w:rPr>
              <w:t>154</w:t>
            </w:r>
            <w:r w:rsidRPr="00302A13">
              <w:rPr>
                <w:noProof/>
                <w:webHidden/>
              </w:rPr>
              <w:fldChar w:fldCharType="end"/>
            </w:r>
          </w:hyperlink>
        </w:p>
        <w:p w14:paraId="7A35935A" w14:textId="1F455322" w:rsidR="00606560" w:rsidRPr="00D36660" w:rsidRDefault="00606560">
          <w:pPr>
            <w:pStyle w:val="Spistreci2"/>
            <w:rPr>
              <w:rFonts w:eastAsiaTheme="minorEastAsia" w:cstheme="minorBidi"/>
              <w:noProof/>
              <w:kern w:val="2"/>
              <w:sz w:val="22"/>
              <w:szCs w:val="22"/>
              <w14:ligatures w14:val="standardContextual"/>
            </w:rPr>
          </w:pPr>
          <w:hyperlink w:anchor="_Toc158889369" w:history="1">
            <w:r w:rsidRPr="00302A13">
              <w:rPr>
                <w:rStyle w:val="Hipercze"/>
                <w:noProof/>
                <w14:scene3d>
                  <w14:camera w14:prst="orthographicFront"/>
                  <w14:lightRig w14:rig="threePt" w14:dir="t">
                    <w14:rot w14:lat="0" w14:lon="0" w14:rev="0"/>
                  </w14:lightRig>
                </w14:scene3d>
              </w:rPr>
              <w:t>11.5</w:t>
            </w:r>
            <w:r w:rsidRPr="00D36660">
              <w:rPr>
                <w:rFonts w:eastAsiaTheme="minorEastAsia" w:cstheme="minorBidi"/>
                <w:noProof/>
                <w:kern w:val="2"/>
                <w:sz w:val="22"/>
                <w:szCs w:val="22"/>
                <w14:ligatures w14:val="standardContextual"/>
              </w:rPr>
              <w:tab/>
            </w:r>
            <w:r w:rsidRPr="00302A13">
              <w:rPr>
                <w:rStyle w:val="Hipercze"/>
                <w:noProof/>
              </w:rPr>
              <w:t>Interoperacyjność</w:t>
            </w:r>
            <w:r w:rsidRPr="00302A13">
              <w:rPr>
                <w:noProof/>
                <w:webHidden/>
              </w:rPr>
              <w:tab/>
            </w:r>
            <w:r w:rsidRPr="00302A13">
              <w:rPr>
                <w:noProof/>
                <w:webHidden/>
              </w:rPr>
              <w:fldChar w:fldCharType="begin"/>
            </w:r>
            <w:r w:rsidRPr="00302A13">
              <w:rPr>
                <w:noProof/>
                <w:webHidden/>
              </w:rPr>
              <w:instrText xml:space="preserve"> PAGEREF _Toc158889369 \h </w:instrText>
            </w:r>
            <w:r w:rsidRPr="00302A13">
              <w:rPr>
                <w:noProof/>
                <w:webHidden/>
              </w:rPr>
            </w:r>
            <w:r w:rsidRPr="00302A13">
              <w:rPr>
                <w:noProof/>
                <w:webHidden/>
              </w:rPr>
              <w:fldChar w:fldCharType="separate"/>
            </w:r>
            <w:r w:rsidR="007B7F43">
              <w:rPr>
                <w:noProof/>
                <w:webHidden/>
              </w:rPr>
              <w:t>155</w:t>
            </w:r>
            <w:r w:rsidRPr="00302A13">
              <w:rPr>
                <w:noProof/>
                <w:webHidden/>
              </w:rPr>
              <w:fldChar w:fldCharType="end"/>
            </w:r>
          </w:hyperlink>
        </w:p>
        <w:p w14:paraId="7462DF19" w14:textId="3FC4E64E" w:rsidR="00606560" w:rsidRPr="00D36660" w:rsidRDefault="00606560">
          <w:pPr>
            <w:pStyle w:val="Spistreci2"/>
            <w:rPr>
              <w:rFonts w:eastAsiaTheme="minorEastAsia" w:cstheme="minorBidi"/>
              <w:noProof/>
              <w:kern w:val="2"/>
              <w:sz w:val="22"/>
              <w:szCs w:val="22"/>
              <w14:ligatures w14:val="standardContextual"/>
            </w:rPr>
          </w:pPr>
          <w:hyperlink w:anchor="_Toc158889370" w:history="1">
            <w:r w:rsidRPr="00302A13">
              <w:rPr>
                <w:rStyle w:val="Hipercze"/>
                <w:noProof/>
                <w14:scene3d>
                  <w14:camera w14:prst="orthographicFront"/>
                  <w14:lightRig w14:rig="threePt" w14:dir="t">
                    <w14:rot w14:lat="0" w14:lon="0" w14:rev="0"/>
                  </w14:lightRig>
                </w14:scene3d>
              </w:rPr>
              <w:t>11.6</w:t>
            </w:r>
            <w:r w:rsidRPr="00D36660">
              <w:rPr>
                <w:rFonts w:eastAsiaTheme="minorEastAsia" w:cstheme="minorBidi"/>
                <w:noProof/>
                <w:kern w:val="2"/>
                <w:sz w:val="22"/>
                <w:szCs w:val="22"/>
                <w14:ligatures w14:val="standardContextual"/>
              </w:rPr>
              <w:tab/>
            </w:r>
            <w:r w:rsidRPr="00302A13">
              <w:rPr>
                <w:rStyle w:val="Hipercze"/>
                <w:noProof/>
              </w:rPr>
              <w:t>Bezpieczeństwo</w:t>
            </w:r>
            <w:r w:rsidRPr="00302A13">
              <w:rPr>
                <w:noProof/>
                <w:webHidden/>
              </w:rPr>
              <w:tab/>
            </w:r>
            <w:r w:rsidRPr="00302A13">
              <w:rPr>
                <w:noProof/>
                <w:webHidden/>
              </w:rPr>
              <w:fldChar w:fldCharType="begin"/>
            </w:r>
            <w:r w:rsidRPr="00302A13">
              <w:rPr>
                <w:noProof/>
                <w:webHidden/>
              </w:rPr>
              <w:instrText xml:space="preserve"> PAGEREF _Toc158889370 \h </w:instrText>
            </w:r>
            <w:r w:rsidRPr="00302A13">
              <w:rPr>
                <w:noProof/>
                <w:webHidden/>
              </w:rPr>
            </w:r>
            <w:r w:rsidRPr="00302A13">
              <w:rPr>
                <w:noProof/>
                <w:webHidden/>
              </w:rPr>
              <w:fldChar w:fldCharType="separate"/>
            </w:r>
            <w:r w:rsidR="007B7F43">
              <w:rPr>
                <w:noProof/>
                <w:webHidden/>
              </w:rPr>
              <w:t>157</w:t>
            </w:r>
            <w:r w:rsidRPr="00302A13">
              <w:rPr>
                <w:noProof/>
                <w:webHidden/>
              </w:rPr>
              <w:fldChar w:fldCharType="end"/>
            </w:r>
          </w:hyperlink>
        </w:p>
        <w:p w14:paraId="1015C895" w14:textId="214D831B" w:rsidR="00606560" w:rsidRPr="00D36660" w:rsidRDefault="00606560">
          <w:pPr>
            <w:pStyle w:val="Spistreci2"/>
            <w:rPr>
              <w:rFonts w:eastAsiaTheme="minorEastAsia" w:cstheme="minorBidi"/>
              <w:noProof/>
              <w:kern w:val="2"/>
              <w:sz w:val="22"/>
              <w:szCs w:val="22"/>
              <w14:ligatures w14:val="standardContextual"/>
            </w:rPr>
          </w:pPr>
          <w:hyperlink w:anchor="_Toc158889371" w:history="1">
            <w:r w:rsidRPr="00302A13">
              <w:rPr>
                <w:rStyle w:val="Hipercze"/>
                <w:noProof/>
                <w14:scene3d>
                  <w14:camera w14:prst="orthographicFront"/>
                  <w14:lightRig w14:rig="threePt" w14:dir="t">
                    <w14:rot w14:lat="0" w14:lon="0" w14:rev="0"/>
                  </w14:lightRig>
                </w14:scene3d>
              </w:rPr>
              <w:t>11.7</w:t>
            </w:r>
            <w:r w:rsidRPr="00D36660">
              <w:rPr>
                <w:rFonts w:eastAsiaTheme="minorEastAsia" w:cstheme="minorBidi"/>
                <w:noProof/>
                <w:kern w:val="2"/>
                <w:sz w:val="22"/>
                <w:szCs w:val="22"/>
                <w14:ligatures w14:val="standardContextual"/>
              </w:rPr>
              <w:tab/>
            </w:r>
            <w:r w:rsidRPr="00302A13">
              <w:rPr>
                <w:rStyle w:val="Hipercze"/>
                <w:noProof/>
              </w:rPr>
              <w:t>Wydajność</w:t>
            </w:r>
            <w:r w:rsidRPr="00302A13">
              <w:rPr>
                <w:noProof/>
                <w:webHidden/>
              </w:rPr>
              <w:tab/>
            </w:r>
            <w:r w:rsidRPr="00302A13">
              <w:rPr>
                <w:noProof/>
                <w:webHidden/>
              </w:rPr>
              <w:fldChar w:fldCharType="begin"/>
            </w:r>
            <w:r w:rsidRPr="00302A13">
              <w:rPr>
                <w:noProof/>
                <w:webHidden/>
              </w:rPr>
              <w:instrText xml:space="preserve"> PAGEREF _Toc158889371 \h </w:instrText>
            </w:r>
            <w:r w:rsidRPr="00302A13">
              <w:rPr>
                <w:noProof/>
                <w:webHidden/>
              </w:rPr>
            </w:r>
            <w:r w:rsidRPr="00302A13">
              <w:rPr>
                <w:noProof/>
                <w:webHidden/>
              </w:rPr>
              <w:fldChar w:fldCharType="separate"/>
            </w:r>
            <w:r w:rsidR="007B7F43">
              <w:rPr>
                <w:noProof/>
                <w:webHidden/>
              </w:rPr>
              <w:t>161</w:t>
            </w:r>
            <w:r w:rsidRPr="00302A13">
              <w:rPr>
                <w:noProof/>
                <w:webHidden/>
              </w:rPr>
              <w:fldChar w:fldCharType="end"/>
            </w:r>
          </w:hyperlink>
        </w:p>
        <w:p w14:paraId="2EBCB168" w14:textId="0E4FC430" w:rsidR="00606560" w:rsidRPr="00D36660" w:rsidRDefault="00606560">
          <w:pPr>
            <w:pStyle w:val="Spistreci2"/>
            <w:rPr>
              <w:rFonts w:eastAsiaTheme="minorEastAsia" w:cstheme="minorBidi"/>
              <w:noProof/>
              <w:kern w:val="2"/>
              <w:sz w:val="22"/>
              <w:szCs w:val="22"/>
              <w14:ligatures w14:val="standardContextual"/>
            </w:rPr>
          </w:pPr>
          <w:hyperlink w:anchor="_Toc158889372" w:history="1">
            <w:r w:rsidRPr="00302A13">
              <w:rPr>
                <w:rStyle w:val="Hipercze"/>
                <w:noProof/>
                <w14:scene3d>
                  <w14:camera w14:prst="orthographicFront"/>
                  <w14:lightRig w14:rig="threePt" w14:dir="t">
                    <w14:rot w14:lat="0" w14:lon="0" w14:rev="0"/>
                  </w14:lightRig>
                </w14:scene3d>
              </w:rPr>
              <w:t>11.8</w:t>
            </w:r>
            <w:r w:rsidRPr="00D36660">
              <w:rPr>
                <w:rFonts w:eastAsiaTheme="minorEastAsia" w:cstheme="minorBidi"/>
                <w:noProof/>
                <w:kern w:val="2"/>
                <w:sz w:val="22"/>
                <w:szCs w:val="22"/>
                <w14:ligatures w14:val="standardContextual"/>
              </w:rPr>
              <w:tab/>
            </w:r>
            <w:r w:rsidRPr="00302A13">
              <w:rPr>
                <w:rStyle w:val="Hipercze"/>
                <w:noProof/>
              </w:rPr>
              <w:t>Dostępność</w:t>
            </w:r>
            <w:r w:rsidRPr="00302A13">
              <w:rPr>
                <w:noProof/>
                <w:webHidden/>
              </w:rPr>
              <w:tab/>
            </w:r>
            <w:r w:rsidRPr="00302A13">
              <w:rPr>
                <w:noProof/>
                <w:webHidden/>
              </w:rPr>
              <w:fldChar w:fldCharType="begin"/>
            </w:r>
            <w:r w:rsidRPr="00302A13">
              <w:rPr>
                <w:noProof/>
                <w:webHidden/>
              </w:rPr>
              <w:instrText xml:space="preserve"> PAGEREF _Toc158889372 \h </w:instrText>
            </w:r>
            <w:r w:rsidRPr="00302A13">
              <w:rPr>
                <w:noProof/>
                <w:webHidden/>
              </w:rPr>
            </w:r>
            <w:r w:rsidRPr="00302A13">
              <w:rPr>
                <w:noProof/>
                <w:webHidden/>
              </w:rPr>
              <w:fldChar w:fldCharType="separate"/>
            </w:r>
            <w:r w:rsidR="007B7F43">
              <w:rPr>
                <w:noProof/>
                <w:webHidden/>
              </w:rPr>
              <w:t>164</w:t>
            </w:r>
            <w:r w:rsidRPr="00302A13">
              <w:rPr>
                <w:noProof/>
                <w:webHidden/>
              </w:rPr>
              <w:fldChar w:fldCharType="end"/>
            </w:r>
          </w:hyperlink>
        </w:p>
        <w:p w14:paraId="17EE9BE1" w14:textId="426B511C" w:rsidR="00606560" w:rsidRPr="00D36660" w:rsidRDefault="00606560">
          <w:pPr>
            <w:pStyle w:val="Spistreci2"/>
            <w:rPr>
              <w:rFonts w:eastAsiaTheme="minorEastAsia" w:cstheme="minorBidi"/>
              <w:noProof/>
              <w:kern w:val="2"/>
              <w:sz w:val="22"/>
              <w:szCs w:val="22"/>
              <w14:ligatures w14:val="standardContextual"/>
            </w:rPr>
          </w:pPr>
          <w:hyperlink w:anchor="_Toc158889373" w:history="1">
            <w:r w:rsidRPr="00302A13">
              <w:rPr>
                <w:rStyle w:val="Hipercze"/>
                <w:noProof/>
                <w14:scene3d>
                  <w14:camera w14:prst="orthographicFront"/>
                  <w14:lightRig w14:rig="threePt" w14:dir="t">
                    <w14:rot w14:lat="0" w14:lon="0" w14:rev="0"/>
                  </w14:lightRig>
                </w14:scene3d>
              </w:rPr>
              <w:t>11.9</w:t>
            </w:r>
            <w:r w:rsidRPr="00D36660">
              <w:rPr>
                <w:rFonts w:eastAsiaTheme="minorEastAsia" w:cstheme="minorBidi"/>
                <w:noProof/>
                <w:kern w:val="2"/>
                <w:sz w:val="22"/>
                <w:szCs w:val="22"/>
                <w14:ligatures w14:val="standardContextual"/>
              </w:rPr>
              <w:tab/>
            </w:r>
            <w:r w:rsidRPr="00302A13">
              <w:rPr>
                <w:rStyle w:val="Hipercze"/>
                <w:noProof/>
              </w:rPr>
              <w:t>Skalowalność</w:t>
            </w:r>
            <w:r w:rsidRPr="00302A13">
              <w:rPr>
                <w:noProof/>
                <w:webHidden/>
              </w:rPr>
              <w:tab/>
            </w:r>
            <w:r w:rsidRPr="00302A13">
              <w:rPr>
                <w:noProof/>
                <w:webHidden/>
              </w:rPr>
              <w:fldChar w:fldCharType="begin"/>
            </w:r>
            <w:r w:rsidRPr="00302A13">
              <w:rPr>
                <w:noProof/>
                <w:webHidden/>
              </w:rPr>
              <w:instrText xml:space="preserve"> PAGEREF _Toc158889373 \h </w:instrText>
            </w:r>
            <w:r w:rsidRPr="00302A13">
              <w:rPr>
                <w:noProof/>
                <w:webHidden/>
              </w:rPr>
            </w:r>
            <w:r w:rsidRPr="00302A13">
              <w:rPr>
                <w:noProof/>
                <w:webHidden/>
              </w:rPr>
              <w:fldChar w:fldCharType="separate"/>
            </w:r>
            <w:r w:rsidR="007B7F43">
              <w:rPr>
                <w:noProof/>
                <w:webHidden/>
              </w:rPr>
              <w:t>165</w:t>
            </w:r>
            <w:r w:rsidRPr="00302A13">
              <w:rPr>
                <w:noProof/>
                <w:webHidden/>
              </w:rPr>
              <w:fldChar w:fldCharType="end"/>
            </w:r>
          </w:hyperlink>
        </w:p>
        <w:p w14:paraId="37DEC9F3" w14:textId="484FB72D" w:rsidR="00606560" w:rsidRPr="00D36660" w:rsidRDefault="00606560">
          <w:pPr>
            <w:pStyle w:val="Spistreci2"/>
            <w:rPr>
              <w:rFonts w:eastAsiaTheme="minorEastAsia" w:cstheme="minorBidi"/>
              <w:noProof/>
              <w:kern w:val="2"/>
              <w:sz w:val="22"/>
              <w:szCs w:val="22"/>
              <w14:ligatures w14:val="standardContextual"/>
            </w:rPr>
          </w:pPr>
          <w:hyperlink w:anchor="_Toc158889374" w:history="1">
            <w:r w:rsidRPr="00302A13">
              <w:rPr>
                <w:rStyle w:val="Hipercze"/>
                <w:noProof/>
                <w14:scene3d>
                  <w14:camera w14:prst="orthographicFront"/>
                  <w14:lightRig w14:rig="threePt" w14:dir="t">
                    <w14:rot w14:lat="0" w14:lon="0" w14:rev="0"/>
                  </w14:lightRig>
                </w14:scene3d>
              </w:rPr>
              <w:t>11.10</w:t>
            </w:r>
            <w:r w:rsidRPr="00D36660">
              <w:rPr>
                <w:rFonts w:eastAsiaTheme="minorEastAsia" w:cstheme="minorBidi"/>
                <w:noProof/>
                <w:kern w:val="2"/>
                <w:sz w:val="22"/>
                <w:szCs w:val="22"/>
                <w14:ligatures w14:val="standardContextual"/>
              </w:rPr>
              <w:tab/>
            </w:r>
            <w:r w:rsidRPr="00302A13">
              <w:rPr>
                <w:rStyle w:val="Hipercze"/>
                <w:noProof/>
              </w:rPr>
              <w:t>Backup</w:t>
            </w:r>
            <w:r w:rsidRPr="00302A13">
              <w:rPr>
                <w:noProof/>
                <w:webHidden/>
              </w:rPr>
              <w:tab/>
            </w:r>
            <w:r w:rsidRPr="00302A13">
              <w:rPr>
                <w:noProof/>
                <w:webHidden/>
              </w:rPr>
              <w:fldChar w:fldCharType="begin"/>
            </w:r>
            <w:r w:rsidRPr="00302A13">
              <w:rPr>
                <w:noProof/>
                <w:webHidden/>
              </w:rPr>
              <w:instrText xml:space="preserve"> PAGEREF _Toc158889374 \h </w:instrText>
            </w:r>
            <w:r w:rsidRPr="00302A13">
              <w:rPr>
                <w:noProof/>
                <w:webHidden/>
              </w:rPr>
            </w:r>
            <w:r w:rsidRPr="00302A13">
              <w:rPr>
                <w:noProof/>
                <w:webHidden/>
              </w:rPr>
              <w:fldChar w:fldCharType="separate"/>
            </w:r>
            <w:r w:rsidR="007B7F43">
              <w:rPr>
                <w:noProof/>
                <w:webHidden/>
              </w:rPr>
              <w:t>165</w:t>
            </w:r>
            <w:r w:rsidRPr="00302A13">
              <w:rPr>
                <w:noProof/>
                <w:webHidden/>
              </w:rPr>
              <w:fldChar w:fldCharType="end"/>
            </w:r>
          </w:hyperlink>
        </w:p>
        <w:p w14:paraId="78F6467E" w14:textId="028834B8" w:rsidR="00606560" w:rsidRPr="00D36660" w:rsidRDefault="00606560">
          <w:pPr>
            <w:pStyle w:val="Spistreci2"/>
            <w:rPr>
              <w:rFonts w:eastAsiaTheme="minorEastAsia" w:cstheme="minorBidi"/>
              <w:noProof/>
              <w:kern w:val="2"/>
              <w:sz w:val="22"/>
              <w:szCs w:val="22"/>
              <w14:ligatures w14:val="standardContextual"/>
            </w:rPr>
          </w:pPr>
          <w:hyperlink w:anchor="_Toc158889375" w:history="1">
            <w:r w:rsidRPr="00302A13">
              <w:rPr>
                <w:rStyle w:val="Hipercze"/>
                <w:noProof/>
                <w14:scene3d>
                  <w14:camera w14:prst="orthographicFront"/>
                  <w14:lightRig w14:rig="threePt" w14:dir="t">
                    <w14:rot w14:lat="0" w14:lon="0" w14:rev="0"/>
                  </w14:lightRig>
                </w14:scene3d>
              </w:rPr>
              <w:t>11.11</w:t>
            </w:r>
            <w:r w:rsidRPr="00D36660">
              <w:rPr>
                <w:rFonts w:eastAsiaTheme="minorEastAsia" w:cstheme="minorBidi"/>
                <w:noProof/>
                <w:kern w:val="2"/>
                <w:sz w:val="22"/>
                <w:szCs w:val="22"/>
                <w14:ligatures w14:val="standardContextual"/>
              </w:rPr>
              <w:tab/>
            </w:r>
            <w:r w:rsidRPr="00302A13">
              <w:rPr>
                <w:rStyle w:val="Hipercze"/>
                <w:noProof/>
              </w:rPr>
              <w:t>Wirtualizacja</w:t>
            </w:r>
            <w:r w:rsidRPr="00302A13">
              <w:rPr>
                <w:noProof/>
                <w:webHidden/>
              </w:rPr>
              <w:tab/>
            </w:r>
            <w:r w:rsidRPr="00302A13">
              <w:rPr>
                <w:noProof/>
                <w:webHidden/>
              </w:rPr>
              <w:fldChar w:fldCharType="begin"/>
            </w:r>
            <w:r w:rsidRPr="00302A13">
              <w:rPr>
                <w:noProof/>
                <w:webHidden/>
              </w:rPr>
              <w:instrText xml:space="preserve"> PAGEREF _Toc158889375 \h </w:instrText>
            </w:r>
            <w:r w:rsidRPr="00302A13">
              <w:rPr>
                <w:noProof/>
                <w:webHidden/>
              </w:rPr>
            </w:r>
            <w:r w:rsidRPr="00302A13">
              <w:rPr>
                <w:noProof/>
                <w:webHidden/>
              </w:rPr>
              <w:fldChar w:fldCharType="separate"/>
            </w:r>
            <w:r w:rsidR="007B7F43">
              <w:rPr>
                <w:noProof/>
                <w:webHidden/>
              </w:rPr>
              <w:t>167</w:t>
            </w:r>
            <w:r w:rsidRPr="00302A13">
              <w:rPr>
                <w:noProof/>
                <w:webHidden/>
              </w:rPr>
              <w:fldChar w:fldCharType="end"/>
            </w:r>
          </w:hyperlink>
        </w:p>
        <w:p w14:paraId="1AFB3A19" w14:textId="49486AEA" w:rsidR="00606560" w:rsidRPr="00D36660" w:rsidRDefault="00606560">
          <w:pPr>
            <w:pStyle w:val="Spistreci2"/>
            <w:rPr>
              <w:rFonts w:eastAsiaTheme="minorEastAsia" w:cstheme="minorBidi"/>
              <w:noProof/>
              <w:kern w:val="2"/>
              <w:sz w:val="22"/>
              <w:szCs w:val="22"/>
              <w14:ligatures w14:val="standardContextual"/>
            </w:rPr>
          </w:pPr>
          <w:hyperlink w:anchor="_Toc158889376" w:history="1">
            <w:r w:rsidRPr="00302A13">
              <w:rPr>
                <w:rStyle w:val="Hipercze"/>
                <w:noProof/>
                <w14:scene3d>
                  <w14:camera w14:prst="orthographicFront"/>
                  <w14:lightRig w14:rig="threePt" w14:dir="t">
                    <w14:rot w14:lat="0" w14:lon="0" w14:rev="0"/>
                  </w14:lightRig>
                </w14:scene3d>
              </w:rPr>
              <w:t>11.12</w:t>
            </w:r>
            <w:r w:rsidRPr="00D36660">
              <w:rPr>
                <w:rFonts w:eastAsiaTheme="minorEastAsia" w:cstheme="minorBidi"/>
                <w:noProof/>
                <w:kern w:val="2"/>
                <w:sz w:val="22"/>
                <w:szCs w:val="22"/>
                <w14:ligatures w14:val="standardContextual"/>
              </w:rPr>
              <w:tab/>
            </w:r>
            <w:r w:rsidRPr="00302A13">
              <w:rPr>
                <w:rStyle w:val="Hipercze"/>
                <w:noProof/>
              </w:rPr>
              <w:t>System monitoringu</w:t>
            </w:r>
            <w:r w:rsidRPr="00302A13">
              <w:rPr>
                <w:noProof/>
                <w:webHidden/>
              </w:rPr>
              <w:tab/>
            </w:r>
            <w:r w:rsidRPr="00302A13">
              <w:rPr>
                <w:noProof/>
                <w:webHidden/>
              </w:rPr>
              <w:fldChar w:fldCharType="begin"/>
            </w:r>
            <w:r w:rsidRPr="00302A13">
              <w:rPr>
                <w:noProof/>
                <w:webHidden/>
              </w:rPr>
              <w:instrText xml:space="preserve"> PAGEREF _Toc158889376 \h </w:instrText>
            </w:r>
            <w:r w:rsidRPr="00302A13">
              <w:rPr>
                <w:noProof/>
                <w:webHidden/>
              </w:rPr>
            </w:r>
            <w:r w:rsidRPr="00302A13">
              <w:rPr>
                <w:noProof/>
                <w:webHidden/>
              </w:rPr>
              <w:fldChar w:fldCharType="separate"/>
            </w:r>
            <w:r w:rsidR="007B7F43">
              <w:rPr>
                <w:noProof/>
                <w:webHidden/>
              </w:rPr>
              <w:t>168</w:t>
            </w:r>
            <w:r w:rsidRPr="00302A13">
              <w:rPr>
                <w:noProof/>
                <w:webHidden/>
              </w:rPr>
              <w:fldChar w:fldCharType="end"/>
            </w:r>
          </w:hyperlink>
        </w:p>
        <w:p w14:paraId="32F0A155" w14:textId="2D0D026A" w:rsidR="00606560" w:rsidRPr="00D36660" w:rsidRDefault="00606560">
          <w:pPr>
            <w:pStyle w:val="Spistreci2"/>
            <w:rPr>
              <w:rFonts w:eastAsiaTheme="minorEastAsia" w:cstheme="minorBidi"/>
              <w:noProof/>
              <w:kern w:val="2"/>
              <w:sz w:val="22"/>
              <w:szCs w:val="22"/>
              <w14:ligatures w14:val="standardContextual"/>
            </w:rPr>
          </w:pPr>
          <w:hyperlink w:anchor="_Toc158889377" w:history="1">
            <w:r w:rsidRPr="00302A13">
              <w:rPr>
                <w:rStyle w:val="Hipercze"/>
                <w:noProof/>
                <w14:scene3d>
                  <w14:camera w14:prst="orthographicFront"/>
                  <w14:lightRig w14:rig="threePt" w14:dir="t">
                    <w14:rot w14:lat="0" w14:lon="0" w14:rev="0"/>
                  </w14:lightRig>
                </w14:scene3d>
              </w:rPr>
              <w:t>11.13</w:t>
            </w:r>
            <w:r w:rsidRPr="00D36660">
              <w:rPr>
                <w:rFonts w:eastAsiaTheme="minorEastAsia" w:cstheme="minorBidi"/>
                <w:noProof/>
                <w:kern w:val="2"/>
                <w:sz w:val="22"/>
                <w:szCs w:val="22"/>
                <w14:ligatures w14:val="standardContextual"/>
              </w:rPr>
              <w:tab/>
            </w:r>
            <w:r w:rsidRPr="00302A13">
              <w:rPr>
                <w:rStyle w:val="Hipercze"/>
                <w:noProof/>
              </w:rPr>
              <w:t>Macierze</w:t>
            </w:r>
            <w:r w:rsidRPr="00302A13">
              <w:rPr>
                <w:noProof/>
                <w:webHidden/>
              </w:rPr>
              <w:tab/>
            </w:r>
            <w:r w:rsidRPr="00302A13">
              <w:rPr>
                <w:noProof/>
                <w:webHidden/>
              </w:rPr>
              <w:fldChar w:fldCharType="begin"/>
            </w:r>
            <w:r w:rsidRPr="00302A13">
              <w:rPr>
                <w:noProof/>
                <w:webHidden/>
              </w:rPr>
              <w:instrText xml:space="preserve"> PAGEREF _Toc158889377 \h </w:instrText>
            </w:r>
            <w:r w:rsidRPr="00302A13">
              <w:rPr>
                <w:noProof/>
                <w:webHidden/>
              </w:rPr>
            </w:r>
            <w:r w:rsidRPr="00302A13">
              <w:rPr>
                <w:noProof/>
                <w:webHidden/>
              </w:rPr>
              <w:fldChar w:fldCharType="separate"/>
            </w:r>
            <w:r w:rsidR="007B7F43">
              <w:rPr>
                <w:noProof/>
                <w:webHidden/>
              </w:rPr>
              <w:t>171</w:t>
            </w:r>
            <w:r w:rsidRPr="00302A13">
              <w:rPr>
                <w:noProof/>
                <w:webHidden/>
              </w:rPr>
              <w:fldChar w:fldCharType="end"/>
            </w:r>
          </w:hyperlink>
        </w:p>
        <w:p w14:paraId="546A01F6" w14:textId="2B8E3AC5" w:rsidR="00606560" w:rsidRPr="00D36660" w:rsidRDefault="00606560">
          <w:pPr>
            <w:pStyle w:val="Spistreci2"/>
            <w:rPr>
              <w:rFonts w:eastAsiaTheme="minorEastAsia" w:cstheme="minorBidi"/>
              <w:noProof/>
              <w:kern w:val="2"/>
              <w:sz w:val="22"/>
              <w:szCs w:val="22"/>
              <w14:ligatures w14:val="standardContextual"/>
            </w:rPr>
          </w:pPr>
          <w:hyperlink w:anchor="_Toc158889378" w:history="1">
            <w:r w:rsidRPr="00302A13">
              <w:rPr>
                <w:rStyle w:val="Hipercze"/>
                <w:noProof/>
                <w14:scene3d>
                  <w14:camera w14:prst="orthographicFront"/>
                  <w14:lightRig w14:rig="threePt" w14:dir="t">
                    <w14:rot w14:lat="0" w14:lon="0" w14:rev="0"/>
                  </w14:lightRig>
                </w14:scene3d>
              </w:rPr>
              <w:t>11.14</w:t>
            </w:r>
            <w:r w:rsidRPr="00D36660">
              <w:rPr>
                <w:rFonts w:eastAsiaTheme="minorEastAsia" w:cstheme="minorBidi"/>
                <w:noProof/>
                <w:kern w:val="2"/>
                <w:sz w:val="22"/>
                <w:szCs w:val="22"/>
                <w14:ligatures w14:val="standardContextual"/>
              </w:rPr>
              <w:tab/>
            </w:r>
            <w:r w:rsidRPr="00302A13">
              <w:rPr>
                <w:rStyle w:val="Hipercze"/>
                <w:noProof/>
              </w:rPr>
              <w:t>Systemy operacyjne</w:t>
            </w:r>
            <w:r w:rsidRPr="00302A13">
              <w:rPr>
                <w:noProof/>
                <w:webHidden/>
              </w:rPr>
              <w:tab/>
            </w:r>
            <w:r w:rsidRPr="00302A13">
              <w:rPr>
                <w:noProof/>
                <w:webHidden/>
              </w:rPr>
              <w:fldChar w:fldCharType="begin"/>
            </w:r>
            <w:r w:rsidRPr="00302A13">
              <w:rPr>
                <w:noProof/>
                <w:webHidden/>
              </w:rPr>
              <w:instrText xml:space="preserve"> PAGEREF _Toc158889378 \h </w:instrText>
            </w:r>
            <w:r w:rsidRPr="00302A13">
              <w:rPr>
                <w:noProof/>
                <w:webHidden/>
              </w:rPr>
            </w:r>
            <w:r w:rsidRPr="00302A13">
              <w:rPr>
                <w:noProof/>
                <w:webHidden/>
              </w:rPr>
              <w:fldChar w:fldCharType="separate"/>
            </w:r>
            <w:r w:rsidR="007B7F43">
              <w:rPr>
                <w:noProof/>
                <w:webHidden/>
              </w:rPr>
              <w:t>177</w:t>
            </w:r>
            <w:r w:rsidRPr="00302A13">
              <w:rPr>
                <w:noProof/>
                <w:webHidden/>
              </w:rPr>
              <w:fldChar w:fldCharType="end"/>
            </w:r>
          </w:hyperlink>
        </w:p>
        <w:p w14:paraId="01DA0A2C" w14:textId="3C0A409C" w:rsidR="00606560" w:rsidRPr="00D36660" w:rsidRDefault="00606560">
          <w:pPr>
            <w:pStyle w:val="Spistreci2"/>
            <w:rPr>
              <w:rFonts w:eastAsiaTheme="minorEastAsia" w:cstheme="minorBidi"/>
              <w:noProof/>
              <w:kern w:val="2"/>
              <w:sz w:val="22"/>
              <w:szCs w:val="22"/>
              <w14:ligatures w14:val="standardContextual"/>
            </w:rPr>
          </w:pPr>
          <w:hyperlink w:anchor="_Toc158889379" w:history="1">
            <w:r w:rsidRPr="00302A13">
              <w:rPr>
                <w:rStyle w:val="Hipercze"/>
                <w:noProof/>
                <w14:scene3d>
                  <w14:camera w14:prst="orthographicFront"/>
                  <w14:lightRig w14:rig="threePt" w14:dir="t">
                    <w14:rot w14:lat="0" w14:lon="0" w14:rev="0"/>
                  </w14:lightRig>
                </w14:scene3d>
              </w:rPr>
              <w:t>11.15</w:t>
            </w:r>
            <w:r w:rsidRPr="00D36660">
              <w:rPr>
                <w:rFonts w:eastAsiaTheme="minorEastAsia" w:cstheme="minorBidi"/>
                <w:noProof/>
                <w:kern w:val="2"/>
                <w:sz w:val="22"/>
                <w:szCs w:val="22"/>
                <w14:ligatures w14:val="standardContextual"/>
              </w:rPr>
              <w:tab/>
            </w:r>
            <w:r w:rsidRPr="00302A13">
              <w:rPr>
                <w:rStyle w:val="Hipercze"/>
                <w:noProof/>
              </w:rPr>
              <w:t>Serwery</w:t>
            </w:r>
            <w:r w:rsidRPr="00302A13">
              <w:rPr>
                <w:noProof/>
                <w:webHidden/>
              </w:rPr>
              <w:tab/>
            </w:r>
            <w:r w:rsidRPr="00302A13">
              <w:rPr>
                <w:noProof/>
                <w:webHidden/>
              </w:rPr>
              <w:fldChar w:fldCharType="begin"/>
            </w:r>
            <w:r w:rsidRPr="00302A13">
              <w:rPr>
                <w:noProof/>
                <w:webHidden/>
              </w:rPr>
              <w:instrText xml:space="preserve"> PAGEREF _Toc158889379 \h </w:instrText>
            </w:r>
            <w:r w:rsidRPr="00302A13">
              <w:rPr>
                <w:noProof/>
                <w:webHidden/>
              </w:rPr>
            </w:r>
            <w:r w:rsidRPr="00302A13">
              <w:rPr>
                <w:noProof/>
                <w:webHidden/>
              </w:rPr>
              <w:fldChar w:fldCharType="separate"/>
            </w:r>
            <w:r w:rsidR="007B7F43">
              <w:rPr>
                <w:noProof/>
                <w:webHidden/>
              </w:rPr>
              <w:t>178</w:t>
            </w:r>
            <w:r w:rsidRPr="00302A13">
              <w:rPr>
                <w:noProof/>
                <w:webHidden/>
              </w:rPr>
              <w:fldChar w:fldCharType="end"/>
            </w:r>
          </w:hyperlink>
        </w:p>
        <w:p w14:paraId="24C4D842" w14:textId="4DB03F92" w:rsidR="00606560" w:rsidRPr="00D36660" w:rsidRDefault="00606560">
          <w:pPr>
            <w:pStyle w:val="Spistreci2"/>
            <w:rPr>
              <w:rFonts w:eastAsiaTheme="minorEastAsia" w:cstheme="minorBidi"/>
              <w:noProof/>
              <w:kern w:val="2"/>
              <w:sz w:val="22"/>
              <w:szCs w:val="22"/>
              <w14:ligatures w14:val="standardContextual"/>
            </w:rPr>
          </w:pPr>
          <w:hyperlink w:anchor="_Toc158889380" w:history="1">
            <w:r w:rsidRPr="00302A13">
              <w:rPr>
                <w:rStyle w:val="Hipercze"/>
                <w:noProof/>
                <w14:scene3d>
                  <w14:camera w14:prst="orthographicFront"/>
                  <w14:lightRig w14:rig="threePt" w14:dir="t">
                    <w14:rot w14:lat="0" w14:lon="0" w14:rev="0"/>
                  </w14:lightRig>
                </w14:scene3d>
              </w:rPr>
              <w:t>11.16</w:t>
            </w:r>
            <w:r w:rsidRPr="00D36660">
              <w:rPr>
                <w:rFonts w:eastAsiaTheme="minorEastAsia" w:cstheme="minorBidi"/>
                <w:noProof/>
                <w:kern w:val="2"/>
                <w:sz w:val="22"/>
                <w:szCs w:val="22"/>
                <w14:ligatures w14:val="standardContextual"/>
              </w:rPr>
              <w:tab/>
            </w:r>
            <w:r w:rsidRPr="00302A13">
              <w:rPr>
                <w:rStyle w:val="Hipercze"/>
                <w:noProof/>
              </w:rPr>
              <w:t>Procesy CI/CD</w:t>
            </w:r>
            <w:r w:rsidRPr="00302A13">
              <w:rPr>
                <w:noProof/>
                <w:webHidden/>
              </w:rPr>
              <w:tab/>
            </w:r>
            <w:r w:rsidRPr="00302A13">
              <w:rPr>
                <w:noProof/>
                <w:webHidden/>
              </w:rPr>
              <w:fldChar w:fldCharType="begin"/>
            </w:r>
            <w:r w:rsidRPr="00302A13">
              <w:rPr>
                <w:noProof/>
                <w:webHidden/>
              </w:rPr>
              <w:instrText xml:space="preserve"> PAGEREF _Toc158889380 \h </w:instrText>
            </w:r>
            <w:r w:rsidRPr="00302A13">
              <w:rPr>
                <w:noProof/>
                <w:webHidden/>
              </w:rPr>
            </w:r>
            <w:r w:rsidRPr="00302A13">
              <w:rPr>
                <w:noProof/>
                <w:webHidden/>
              </w:rPr>
              <w:fldChar w:fldCharType="separate"/>
            </w:r>
            <w:r w:rsidR="007B7F43">
              <w:rPr>
                <w:noProof/>
                <w:webHidden/>
              </w:rPr>
              <w:t>182</w:t>
            </w:r>
            <w:r w:rsidRPr="00302A13">
              <w:rPr>
                <w:noProof/>
                <w:webHidden/>
              </w:rPr>
              <w:fldChar w:fldCharType="end"/>
            </w:r>
          </w:hyperlink>
        </w:p>
        <w:p w14:paraId="2EA91E24" w14:textId="3ED380D2" w:rsidR="00606560" w:rsidRPr="00D36660" w:rsidRDefault="00606560">
          <w:pPr>
            <w:pStyle w:val="Spistreci2"/>
            <w:rPr>
              <w:rFonts w:eastAsiaTheme="minorEastAsia" w:cstheme="minorBidi"/>
              <w:noProof/>
              <w:kern w:val="2"/>
              <w:sz w:val="22"/>
              <w:szCs w:val="22"/>
              <w14:ligatures w14:val="standardContextual"/>
            </w:rPr>
          </w:pPr>
          <w:hyperlink w:anchor="_Toc158889381" w:history="1">
            <w:r w:rsidRPr="00302A13">
              <w:rPr>
                <w:rStyle w:val="Hipercze"/>
                <w:noProof/>
                <w14:scene3d>
                  <w14:camera w14:prst="orthographicFront"/>
                  <w14:lightRig w14:rig="threePt" w14:dir="t">
                    <w14:rot w14:lat="0" w14:lon="0" w14:rev="0"/>
                  </w14:lightRig>
                </w14:scene3d>
              </w:rPr>
              <w:t>11.17</w:t>
            </w:r>
            <w:r w:rsidRPr="00D36660">
              <w:rPr>
                <w:rFonts w:eastAsiaTheme="minorEastAsia" w:cstheme="minorBidi"/>
                <w:noProof/>
                <w:kern w:val="2"/>
                <w:sz w:val="22"/>
                <w:szCs w:val="22"/>
                <w14:ligatures w14:val="standardContextual"/>
              </w:rPr>
              <w:tab/>
            </w:r>
            <w:r w:rsidRPr="00302A13">
              <w:rPr>
                <w:rStyle w:val="Hipercze"/>
                <w:noProof/>
              </w:rPr>
              <w:t>Konteneryzacja</w:t>
            </w:r>
            <w:r w:rsidRPr="00302A13">
              <w:rPr>
                <w:noProof/>
                <w:webHidden/>
              </w:rPr>
              <w:tab/>
            </w:r>
            <w:r w:rsidRPr="00302A13">
              <w:rPr>
                <w:noProof/>
                <w:webHidden/>
              </w:rPr>
              <w:fldChar w:fldCharType="begin"/>
            </w:r>
            <w:r w:rsidRPr="00302A13">
              <w:rPr>
                <w:noProof/>
                <w:webHidden/>
              </w:rPr>
              <w:instrText xml:space="preserve"> PAGEREF _Toc158889381 \h </w:instrText>
            </w:r>
            <w:r w:rsidRPr="00302A13">
              <w:rPr>
                <w:noProof/>
                <w:webHidden/>
              </w:rPr>
            </w:r>
            <w:r w:rsidRPr="00302A13">
              <w:rPr>
                <w:noProof/>
                <w:webHidden/>
              </w:rPr>
              <w:fldChar w:fldCharType="separate"/>
            </w:r>
            <w:r w:rsidR="007B7F43">
              <w:rPr>
                <w:noProof/>
                <w:webHidden/>
              </w:rPr>
              <w:t>183</w:t>
            </w:r>
            <w:r w:rsidRPr="00302A13">
              <w:rPr>
                <w:noProof/>
                <w:webHidden/>
              </w:rPr>
              <w:fldChar w:fldCharType="end"/>
            </w:r>
          </w:hyperlink>
        </w:p>
        <w:p w14:paraId="28F62478" w14:textId="0A1A7451" w:rsidR="00606560" w:rsidRPr="00D36660" w:rsidRDefault="00606560" w:rsidP="00D36660">
          <w:pPr>
            <w:pStyle w:val="Spistreci1"/>
            <w:rPr>
              <w:rFonts w:eastAsiaTheme="minorEastAsia" w:cstheme="minorBidi"/>
              <w:kern w:val="2"/>
              <w:sz w:val="22"/>
              <w:szCs w:val="22"/>
              <w14:ligatures w14:val="standardContextual"/>
            </w:rPr>
          </w:pPr>
          <w:hyperlink w:anchor="_Toc158889382" w:history="1">
            <w:r w:rsidRPr="00D36660">
              <w:rPr>
                <w:rStyle w:val="Hipercze"/>
                <w:rFonts w:ascii="URW DIN" w:hAnsi="URW DIN"/>
                <w14:scene3d>
                  <w14:camera w14:prst="orthographicFront"/>
                  <w14:lightRig w14:rig="threePt" w14:dir="t">
                    <w14:rot w14:lat="0" w14:lon="0" w14:rev="0"/>
                  </w14:lightRig>
                </w14:scene3d>
              </w:rPr>
              <w:t>12</w:t>
            </w:r>
            <w:r w:rsidRPr="00D36660">
              <w:rPr>
                <w:rFonts w:eastAsiaTheme="minorEastAsia" w:cstheme="minorBidi"/>
                <w:kern w:val="2"/>
                <w:sz w:val="22"/>
                <w:szCs w:val="22"/>
                <w14:ligatures w14:val="standardContextual"/>
              </w:rPr>
              <w:tab/>
            </w:r>
            <w:r w:rsidRPr="00D36660">
              <w:rPr>
                <w:rStyle w:val="Hipercze"/>
                <w:rFonts w:ascii="URW DIN" w:hAnsi="URW DIN"/>
              </w:rPr>
              <w:t>WYMAGANIA NA INTEGRACJĘ Z SYSTEMAMI ZEWNĘTRZNYMI I WEWNĘTRZNYMI</w:t>
            </w:r>
            <w:r w:rsidRPr="009721C8">
              <w:rPr>
                <w:webHidden/>
              </w:rPr>
              <w:tab/>
            </w:r>
            <w:r w:rsidRPr="009721C8">
              <w:rPr>
                <w:webHidden/>
              </w:rPr>
              <w:fldChar w:fldCharType="begin"/>
            </w:r>
            <w:r w:rsidRPr="009721C8">
              <w:rPr>
                <w:webHidden/>
              </w:rPr>
              <w:instrText xml:space="preserve"> PAGEREF _Toc158889382 \h </w:instrText>
            </w:r>
            <w:r w:rsidRPr="009721C8">
              <w:rPr>
                <w:webHidden/>
              </w:rPr>
            </w:r>
            <w:r w:rsidRPr="009721C8">
              <w:rPr>
                <w:webHidden/>
              </w:rPr>
              <w:fldChar w:fldCharType="separate"/>
            </w:r>
            <w:r w:rsidR="007B7F43">
              <w:rPr>
                <w:webHidden/>
              </w:rPr>
              <w:t>185</w:t>
            </w:r>
            <w:r w:rsidRPr="009721C8">
              <w:rPr>
                <w:webHidden/>
              </w:rPr>
              <w:fldChar w:fldCharType="end"/>
            </w:r>
          </w:hyperlink>
        </w:p>
        <w:p w14:paraId="05E1DDD3" w14:textId="250085FD" w:rsidR="00606560" w:rsidRPr="00D36660" w:rsidRDefault="00606560">
          <w:pPr>
            <w:pStyle w:val="Spistreci2"/>
            <w:rPr>
              <w:rFonts w:eastAsiaTheme="minorEastAsia" w:cstheme="minorBidi"/>
              <w:noProof/>
              <w:kern w:val="2"/>
              <w:sz w:val="22"/>
              <w:szCs w:val="22"/>
              <w14:ligatures w14:val="standardContextual"/>
            </w:rPr>
          </w:pPr>
          <w:hyperlink w:anchor="_Toc158889383" w:history="1">
            <w:r w:rsidRPr="00302A13">
              <w:rPr>
                <w:rStyle w:val="Hipercze"/>
                <w:noProof/>
                <w14:scene3d>
                  <w14:camera w14:prst="orthographicFront"/>
                  <w14:lightRig w14:rig="threePt" w14:dir="t">
                    <w14:rot w14:lat="0" w14:lon="0" w14:rev="0"/>
                  </w14:lightRig>
                </w14:scene3d>
              </w:rPr>
              <w:t>12.1</w:t>
            </w:r>
            <w:r w:rsidRPr="00D36660">
              <w:rPr>
                <w:rFonts w:eastAsiaTheme="minorEastAsia" w:cstheme="minorBidi"/>
                <w:noProof/>
                <w:kern w:val="2"/>
                <w:sz w:val="22"/>
                <w:szCs w:val="22"/>
                <w14:ligatures w14:val="standardContextual"/>
              </w:rPr>
              <w:tab/>
            </w:r>
            <w:r w:rsidRPr="00302A13">
              <w:rPr>
                <w:rStyle w:val="Hipercze"/>
                <w:noProof/>
              </w:rPr>
              <w:t>Ogólne założenia</w:t>
            </w:r>
            <w:r w:rsidRPr="00302A13">
              <w:rPr>
                <w:noProof/>
                <w:webHidden/>
              </w:rPr>
              <w:tab/>
            </w:r>
            <w:r w:rsidRPr="00302A13">
              <w:rPr>
                <w:noProof/>
                <w:webHidden/>
              </w:rPr>
              <w:fldChar w:fldCharType="begin"/>
            </w:r>
            <w:r w:rsidRPr="00302A13">
              <w:rPr>
                <w:noProof/>
                <w:webHidden/>
              </w:rPr>
              <w:instrText xml:space="preserve"> PAGEREF _Toc158889383 \h </w:instrText>
            </w:r>
            <w:r w:rsidRPr="00302A13">
              <w:rPr>
                <w:noProof/>
                <w:webHidden/>
              </w:rPr>
            </w:r>
            <w:r w:rsidRPr="00302A13">
              <w:rPr>
                <w:noProof/>
                <w:webHidden/>
              </w:rPr>
              <w:fldChar w:fldCharType="separate"/>
            </w:r>
            <w:r w:rsidR="007B7F43">
              <w:rPr>
                <w:noProof/>
                <w:webHidden/>
              </w:rPr>
              <w:t>185</w:t>
            </w:r>
            <w:r w:rsidRPr="00302A13">
              <w:rPr>
                <w:noProof/>
                <w:webHidden/>
              </w:rPr>
              <w:fldChar w:fldCharType="end"/>
            </w:r>
          </w:hyperlink>
        </w:p>
        <w:p w14:paraId="45078D0B" w14:textId="2E14F338" w:rsidR="00606560" w:rsidRPr="00D36660" w:rsidRDefault="00606560">
          <w:pPr>
            <w:pStyle w:val="Spistreci2"/>
            <w:rPr>
              <w:rFonts w:eastAsiaTheme="minorEastAsia" w:cstheme="minorBidi"/>
              <w:noProof/>
              <w:kern w:val="2"/>
              <w:sz w:val="22"/>
              <w:szCs w:val="22"/>
              <w14:ligatures w14:val="standardContextual"/>
            </w:rPr>
          </w:pPr>
          <w:hyperlink w:anchor="_Toc158889384" w:history="1">
            <w:r w:rsidRPr="00302A13">
              <w:rPr>
                <w:rStyle w:val="Hipercze"/>
                <w:noProof/>
                <w14:scene3d>
                  <w14:camera w14:prst="orthographicFront"/>
                  <w14:lightRig w14:rig="threePt" w14:dir="t">
                    <w14:rot w14:lat="0" w14:lon="0" w14:rev="0"/>
                  </w14:lightRig>
                </w14:scene3d>
              </w:rPr>
              <w:t>12.2</w:t>
            </w:r>
            <w:r w:rsidRPr="00D36660">
              <w:rPr>
                <w:rFonts w:eastAsiaTheme="minorEastAsia" w:cstheme="minorBidi"/>
                <w:noProof/>
                <w:kern w:val="2"/>
                <w:sz w:val="22"/>
                <w:szCs w:val="22"/>
                <w14:ligatures w14:val="standardContextual"/>
              </w:rPr>
              <w:tab/>
            </w:r>
            <w:r w:rsidRPr="00302A13">
              <w:rPr>
                <w:rStyle w:val="Hipercze"/>
                <w:noProof/>
              </w:rPr>
              <w:t>Planowane integracje</w:t>
            </w:r>
            <w:r w:rsidRPr="00302A13">
              <w:rPr>
                <w:noProof/>
                <w:webHidden/>
              </w:rPr>
              <w:tab/>
            </w:r>
            <w:r w:rsidRPr="00302A13">
              <w:rPr>
                <w:noProof/>
                <w:webHidden/>
              </w:rPr>
              <w:fldChar w:fldCharType="begin"/>
            </w:r>
            <w:r w:rsidRPr="00302A13">
              <w:rPr>
                <w:noProof/>
                <w:webHidden/>
              </w:rPr>
              <w:instrText xml:space="preserve"> PAGEREF _Toc158889384 \h </w:instrText>
            </w:r>
            <w:r w:rsidRPr="00302A13">
              <w:rPr>
                <w:noProof/>
                <w:webHidden/>
              </w:rPr>
            </w:r>
            <w:r w:rsidRPr="00302A13">
              <w:rPr>
                <w:noProof/>
                <w:webHidden/>
              </w:rPr>
              <w:fldChar w:fldCharType="separate"/>
            </w:r>
            <w:r w:rsidR="007B7F43">
              <w:rPr>
                <w:noProof/>
                <w:webHidden/>
              </w:rPr>
              <w:t>186</w:t>
            </w:r>
            <w:r w:rsidRPr="00302A13">
              <w:rPr>
                <w:noProof/>
                <w:webHidden/>
              </w:rPr>
              <w:fldChar w:fldCharType="end"/>
            </w:r>
          </w:hyperlink>
        </w:p>
        <w:p w14:paraId="4DBAAAF9" w14:textId="0A6EFE0B" w:rsidR="00606560" w:rsidRPr="00D36660" w:rsidRDefault="00606560">
          <w:pPr>
            <w:pStyle w:val="Spistreci2"/>
            <w:rPr>
              <w:rFonts w:eastAsiaTheme="minorEastAsia" w:cstheme="minorBidi"/>
              <w:noProof/>
              <w:kern w:val="2"/>
              <w:sz w:val="22"/>
              <w:szCs w:val="22"/>
              <w14:ligatures w14:val="standardContextual"/>
            </w:rPr>
          </w:pPr>
          <w:hyperlink w:anchor="_Toc158889385" w:history="1">
            <w:r w:rsidRPr="00302A13">
              <w:rPr>
                <w:rStyle w:val="Hipercze"/>
                <w:noProof/>
                <w14:scene3d>
                  <w14:camera w14:prst="orthographicFront"/>
                  <w14:lightRig w14:rig="threePt" w14:dir="t">
                    <w14:rot w14:lat="0" w14:lon="0" w14:rev="0"/>
                  </w14:lightRig>
                </w14:scene3d>
              </w:rPr>
              <w:t>12.3</w:t>
            </w:r>
            <w:r w:rsidRPr="00D36660">
              <w:rPr>
                <w:rFonts w:eastAsiaTheme="minorEastAsia" w:cstheme="minorBidi"/>
                <w:noProof/>
                <w:kern w:val="2"/>
                <w:sz w:val="22"/>
                <w:szCs w:val="22"/>
                <w14:ligatures w14:val="standardContextual"/>
              </w:rPr>
              <w:tab/>
            </w:r>
            <w:r w:rsidRPr="00302A13">
              <w:rPr>
                <w:rStyle w:val="Hipercze"/>
                <w:noProof/>
              </w:rPr>
              <w:t>Systemy zewnętrzne</w:t>
            </w:r>
            <w:r w:rsidRPr="00302A13">
              <w:rPr>
                <w:noProof/>
                <w:webHidden/>
              </w:rPr>
              <w:tab/>
            </w:r>
            <w:r w:rsidRPr="00302A13">
              <w:rPr>
                <w:noProof/>
                <w:webHidden/>
              </w:rPr>
              <w:fldChar w:fldCharType="begin"/>
            </w:r>
            <w:r w:rsidRPr="00302A13">
              <w:rPr>
                <w:noProof/>
                <w:webHidden/>
              </w:rPr>
              <w:instrText xml:space="preserve"> PAGEREF _Toc158889385 \h </w:instrText>
            </w:r>
            <w:r w:rsidRPr="00302A13">
              <w:rPr>
                <w:noProof/>
                <w:webHidden/>
              </w:rPr>
            </w:r>
            <w:r w:rsidRPr="00302A13">
              <w:rPr>
                <w:noProof/>
                <w:webHidden/>
              </w:rPr>
              <w:fldChar w:fldCharType="separate"/>
            </w:r>
            <w:r w:rsidR="007B7F43">
              <w:rPr>
                <w:noProof/>
                <w:webHidden/>
              </w:rPr>
              <w:t>186</w:t>
            </w:r>
            <w:r w:rsidRPr="00302A13">
              <w:rPr>
                <w:noProof/>
                <w:webHidden/>
              </w:rPr>
              <w:fldChar w:fldCharType="end"/>
            </w:r>
          </w:hyperlink>
        </w:p>
        <w:p w14:paraId="0D3DF358" w14:textId="383913F8" w:rsidR="00606560" w:rsidRPr="00D36660" w:rsidRDefault="00606560" w:rsidP="002773C2">
          <w:pPr>
            <w:pStyle w:val="Spistreci3"/>
            <w:rPr>
              <w:rFonts w:eastAsiaTheme="minorEastAsia" w:cstheme="minorBidi"/>
              <w:noProof/>
              <w:kern w:val="2"/>
              <w:sz w:val="22"/>
              <w:szCs w:val="22"/>
              <w14:ligatures w14:val="standardContextual"/>
            </w:rPr>
          </w:pPr>
          <w:hyperlink w:anchor="_Toc158889386" w:history="1">
            <w:r w:rsidRPr="00302A13">
              <w:rPr>
                <w:rStyle w:val="Hipercze"/>
                <w:bCs/>
                <w:noProof/>
                <w14:scene3d>
                  <w14:camera w14:prst="orthographicFront"/>
                  <w14:lightRig w14:rig="threePt" w14:dir="t">
                    <w14:rot w14:lat="0" w14:lon="0" w14:rev="0"/>
                  </w14:lightRig>
                </w14:scene3d>
              </w:rPr>
              <w:t>12.3.1.</w:t>
            </w:r>
            <w:r w:rsidRPr="00D36660">
              <w:rPr>
                <w:rFonts w:eastAsiaTheme="minorEastAsia" w:cstheme="minorBidi"/>
                <w:noProof/>
                <w:kern w:val="2"/>
                <w:sz w:val="22"/>
                <w:szCs w:val="22"/>
                <w14:ligatures w14:val="standardContextual"/>
              </w:rPr>
              <w:tab/>
            </w:r>
            <w:r w:rsidRPr="00302A13">
              <w:rPr>
                <w:rStyle w:val="Hipercze"/>
                <w:noProof/>
              </w:rPr>
              <w:t>CEPiK (CEP i CEK)</w:t>
            </w:r>
            <w:r w:rsidRPr="00302A13">
              <w:rPr>
                <w:noProof/>
                <w:webHidden/>
              </w:rPr>
              <w:tab/>
            </w:r>
            <w:r w:rsidRPr="00302A13">
              <w:rPr>
                <w:noProof/>
                <w:webHidden/>
              </w:rPr>
              <w:fldChar w:fldCharType="begin"/>
            </w:r>
            <w:r w:rsidRPr="00302A13">
              <w:rPr>
                <w:noProof/>
                <w:webHidden/>
              </w:rPr>
              <w:instrText xml:space="preserve"> PAGEREF _Toc158889386 \h </w:instrText>
            </w:r>
            <w:r w:rsidRPr="00302A13">
              <w:rPr>
                <w:noProof/>
                <w:webHidden/>
              </w:rPr>
            </w:r>
            <w:r w:rsidRPr="00302A13">
              <w:rPr>
                <w:noProof/>
                <w:webHidden/>
              </w:rPr>
              <w:fldChar w:fldCharType="separate"/>
            </w:r>
            <w:r w:rsidR="007B7F43">
              <w:rPr>
                <w:noProof/>
                <w:webHidden/>
              </w:rPr>
              <w:t>187</w:t>
            </w:r>
            <w:r w:rsidRPr="00302A13">
              <w:rPr>
                <w:noProof/>
                <w:webHidden/>
              </w:rPr>
              <w:fldChar w:fldCharType="end"/>
            </w:r>
          </w:hyperlink>
        </w:p>
        <w:p w14:paraId="1CAD2521" w14:textId="5EC9D74E" w:rsidR="00606560" w:rsidRPr="00D36660" w:rsidRDefault="00606560" w:rsidP="002773C2">
          <w:pPr>
            <w:pStyle w:val="Spistreci3"/>
            <w:rPr>
              <w:rFonts w:eastAsiaTheme="minorEastAsia" w:cstheme="minorBidi"/>
              <w:noProof/>
              <w:kern w:val="2"/>
              <w:sz w:val="22"/>
              <w:szCs w:val="22"/>
              <w14:ligatures w14:val="standardContextual"/>
            </w:rPr>
          </w:pPr>
          <w:hyperlink w:anchor="_Toc158889387" w:history="1">
            <w:r w:rsidRPr="00302A13">
              <w:rPr>
                <w:rStyle w:val="Hipercze"/>
                <w:bCs/>
                <w:noProof/>
                <w14:scene3d>
                  <w14:camera w14:prst="orthographicFront"/>
                  <w14:lightRig w14:rig="threePt" w14:dir="t">
                    <w14:rot w14:lat="0" w14:lon="0" w14:rev="0"/>
                  </w14:lightRig>
                </w14:scene3d>
              </w:rPr>
              <w:t>12.3.2.</w:t>
            </w:r>
            <w:r w:rsidRPr="00D36660">
              <w:rPr>
                <w:rFonts w:eastAsiaTheme="minorEastAsia" w:cstheme="minorBidi"/>
                <w:noProof/>
                <w:kern w:val="2"/>
                <w:sz w:val="22"/>
                <w:szCs w:val="22"/>
                <w14:ligatures w14:val="standardContextual"/>
              </w:rPr>
              <w:tab/>
            </w:r>
            <w:r w:rsidRPr="00302A13">
              <w:rPr>
                <w:rStyle w:val="Hipercze"/>
                <w:noProof/>
              </w:rPr>
              <w:t>PESEL</w:t>
            </w:r>
            <w:r w:rsidRPr="00302A13">
              <w:rPr>
                <w:noProof/>
                <w:webHidden/>
              </w:rPr>
              <w:tab/>
            </w:r>
            <w:r w:rsidRPr="00302A13">
              <w:rPr>
                <w:noProof/>
                <w:webHidden/>
              </w:rPr>
              <w:fldChar w:fldCharType="begin"/>
            </w:r>
            <w:r w:rsidRPr="00302A13">
              <w:rPr>
                <w:noProof/>
                <w:webHidden/>
              </w:rPr>
              <w:instrText xml:space="preserve"> PAGEREF _Toc158889387 \h </w:instrText>
            </w:r>
            <w:r w:rsidRPr="00302A13">
              <w:rPr>
                <w:noProof/>
                <w:webHidden/>
              </w:rPr>
            </w:r>
            <w:r w:rsidRPr="00302A13">
              <w:rPr>
                <w:noProof/>
                <w:webHidden/>
              </w:rPr>
              <w:fldChar w:fldCharType="separate"/>
            </w:r>
            <w:r w:rsidR="007B7F43">
              <w:rPr>
                <w:noProof/>
                <w:webHidden/>
              </w:rPr>
              <w:t>187</w:t>
            </w:r>
            <w:r w:rsidRPr="00302A13">
              <w:rPr>
                <w:noProof/>
                <w:webHidden/>
              </w:rPr>
              <w:fldChar w:fldCharType="end"/>
            </w:r>
          </w:hyperlink>
        </w:p>
        <w:p w14:paraId="39761245" w14:textId="70DC8A69" w:rsidR="00606560" w:rsidRPr="00D36660" w:rsidRDefault="00606560" w:rsidP="002773C2">
          <w:pPr>
            <w:pStyle w:val="Spistreci3"/>
            <w:rPr>
              <w:rFonts w:eastAsiaTheme="minorEastAsia" w:cstheme="minorBidi"/>
              <w:noProof/>
              <w:kern w:val="2"/>
              <w:sz w:val="22"/>
              <w:szCs w:val="22"/>
              <w14:ligatures w14:val="standardContextual"/>
            </w:rPr>
          </w:pPr>
          <w:hyperlink w:anchor="_Toc158889388" w:history="1">
            <w:r w:rsidRPr="00302A13">
              <w:rPr>
                <w:rStyle w:val="Hipercze"/>
                <w:bCs/>
                <w:noProof/>
                <w14:scene3d>
                  <w14:camera w14:prst="orthographicFront"/>
                  <w14:lightRig w14:rig="threePt" w14:dir="t">
                    <w14:rot w14:lat="0" w14:lon="0" w14:rev="0"/>
                  </w14:lightRig>
                </w14:scene3d>
              </w:rPr>
              <w:t>12.3.3.</w:t>
            </w:r>
            <w:r w:rsidRPr="00D36660">
              <w:rPr>
                <w:rFonts w:eastAsiaTheme="minorEastAsia" w:cstheme="minorBidi"/>
                <w:noProof/>
                <w:kern w:val="2"/>
                <w:sz w:val="22"/>
                <w:szCs w:val="22"/>
                <w14:ligatures w14:val="standardContextual"/>
              </w:rPr>
              <w:tab/>
            </w:r>
            <w:r w:rsidRPr="00302A13">
              <w:rPr>
                <w:rStyle w:val="Hipercze"/>
                <w:noProof/>
              </w:rPr>
              <w:t>Rejestr Danych Kontaktowych (RDK)</w:t>
            </w:r>
            <w:r w:rsidRPr="00302A13">
              <w:rPr>
                <w:noProof/>
                <w:webHidden/>
              </w:rPr>
              <w:tab/>
            </w:r>
            <w:r w:rsidRPr="00302A13">
              <w:rPr>
                <w:noProof/>
                <w:webHidden/>
              </w:rPr>
              <w:fldChar w:fldCharType="begin"/>
            </w:r>
            <w:r w:rsidRPr="00302A13">
              <w:rPr>
                <w:noProof/>
                <w:webHidden/>
              </w:rPr>
              <w:instrText xml:space="preserve"> PAGEREF _Toc158889388 \h </w:instrText>
            </w:r>
            <w:r w:rsidRPr="00302A13">
              <w:rPr>
                <w:noProof/>
                <w:webHidden/>
              </w:rPr>
            </w:r>
            <w:r w:rsidRPr="00302A13">
              <w:rPr>
                <w:noProof/>
                <w:webHidden/>
              </w:rPr>
              <w:fldChar w:fldCharType="separate"/>
            </w:r>
            <w:r w:rsidR="007B7F43">
              <w:rPr>
                <w:noProof/>
                <w:webHidden/>
              </w:rPr>
              <w:t>187</w:t>
            </w:r>
            <w:r w:rsidRPr="00302A13">
              <w:rPr>
                <w:noProof/>
                <w:webHidden/>
              </w:rPr>
              <w:fldChar w:fldCharType="end"/>
            </w:r>
          </w:hyperlink>
        </w:p>
        <w:p w14:paraId="01A7AC26" w14:textId="1DD5F862" w:rsidR="00606560" w:rsidRPr="00D36660" w:rsidRDefault="00606560" w:rsidP="002773C2">
          <w:pPr>
            <w:pStyle w:val="Spistreci3"/>
            <w:rPr>
              <w:rFonts w:eastAsiaTheme="minorEastAsia" w:cstheme="minorBidi"/>
              <w:noProof/>
              <w:kern w:val="2"/>
              <w:sz w:val="22"/>
              <w:szCs w:val="22"/>
              <w14:ligatures w14:val="standardContextual"/>
            </w:rPr>
          </w:pPr>
          <w:hyperlink w:anchor="_Toc158889389" w:history="1">
            <w:r w:rsidRPr="00302A13">
              <w:rPr>
                <w:rStyle w:val="Hipercze"/>
                <w:bCs/>
                <w:noProof/>
                <w14:scene3d>
                  <w14:camera w14:prst="orthographicFront"/>
                  <w14:lightRig w14:rig="threePt" w14:dir="t">
                    <w14:rot w14:lat="0" w14:lon="0" w14:rev="0"/>
                  </w14:lightRig>
                </w14:scene3d>
              </w:rPr>
              <w:t>12.3.4.</w:t>
            </w:r>
            <w:r w:rsidRPr="00D36660">
              <w:rPr>
                <w:rFonts w:eastAsiaTheme="minorEastAsia" w:cstheme="minorBidi"/>
                <w:noProof/>
                <w:kern w:val="2"/>
                <w:sz w:val="22"/>
                <w:szCs w:val="22"/>
                <w14:ligatures w14:val="standardContextual"/>
              </w:rPr>
              <w:tab/>
            </w:r>
            <w:r w:rsidRPr="00302A13">
              <w:rPr>
                <w:rStyle w:val="Hipercze"/>
                <w:noProof/>
              </w:rPr>
              <w:t>Integracja z operatorem płatności internetowych (np. dotpay)</w:t>
            </w:r>
            <w:r w:rsidRPr="00302A13">
              <w:rPr>
                <w:noProof/>
                <w:webHidden/>
              </w:rPr>
              <w:tab/>
            </w:r>
            <w:r w:rsidRPr="00302A13">
              <w:rPr>
                <w:noProof/>
                <w:webHidden/>
              </w:rPr>
              <w:fldChar w:fldCharType="begin"/>
            </w:r>
            <w:r w:rsidRPr="00302A13">
              <w:rPr>
                <w:noProof/>
                <w:webHidden/>
              </w:rPr>
              <w:instrText xml:space="preserve"> PAGEREF _Toc158889389 \h </w:instrText>
            </w:r>
            <w:r w:rsidRPr="00302A13">
              <w:rPr>
                <w:noProof/>
                <w:webHidden/>
              </w:rPr>
            </w:r>
            <w:r w:rsidRPr="00302A13">
              <w:rPr>
                <w:noProof/>
                <w:webHidden/>
              </w:rPr>
              <w:fldChar w:fldCharType="separate"/>
            </w:r>
            <w:r w:rsidR="007B7F43">
              <w:rPr>
                <w:noProof/>
                <w:webHidden/>
              </w:rPr>
              <w:t>187</w:t>
            </w:r>
            <w:r w:rsidRPr="00302A13">
              <w:rPr>
                <w:noProof/>
                <w:webHidden/>
              </w:rPr>
              <w:fldChar w:fldCharType="end"/>
            </w:r>
          </w:hyperlink>
        </w:p>
        <w:p w14:paraId="1883E16F" w14:textId="74DD3CA1" w:rsidR="00606560" w:rsidRPr="00D36660" w:rsidRDefault="00606560" w:rsidP="002773C2">
          <w:pPr>
            <w:pStyle w:val="Spistreci3"/>
            <w:rPr>
              <w:rFonts w:eastAsiaTheme="minorEastAsia" w:cstheme="minorBidi"/>
              <w:noProof/>
              <w:kern w:val="2"/>
              <w:sz w:val="22"/>
              <w:szCs w:val="22"/>
              <w14:ligatures w14:val="standardContextual"/>
            </w:rPr>
          </w:pPr>
          <w:hyperlink w:anchor="_Toc158889390" w:history="1">
            <w:r w:rsidRPr="00302A13">
              <w:rPr>
                <w:rStyle w:val="Hipercze"/>
                <w:bCs/>
                <w:noProof/>
                <w14:scene3d>
                  <w14:camera w14:prst="orthographicFront"/>
                  <w14:lightRig w14:rig="threePt" w14:dir="t">
                    <w14:rot w14:lat="0" w14:lon="0" w14:rev="0"/>
                  </w14:lightRig>
                </w14:scene3d>
              </w:rPr>
              <w:t>12.3.5.</w:t>
            </w:r>
            <w:r w:rsidRPr="00D36660">
              <w:rPr>
                <w:rFonts w:eastAsiaTheme="minorEastAsia" w:cstheme="minorBidi"/>
                <w:noProof/>
                <w:kern w:val="2"/>
                <w:sz w:val="22"/>
                <w:szCs w:val="22"/>
                <w14:ligatures w14:val="standardContextual"/>
              </w:rPr>
              <w:tab/>
            </w:r>
            <w:r w:rsidRPr="00302A13">
              <w:rPr>
                <w:rStyle w:val="Hipercze"/>
                <w:noProof/>
              </w:rPr>
              <w:t>EPU</w:t>
            </w:r>
            <w:r w:rsidRPr="00302A13">
              <w:rPr>
                <w:noProof/>
                <w:webHidden/>
              </w:rPr>
              <w:tab/>
            </w:r>
            <w:r w:rsidRPr="00302A13">
              <w:rPr>
                <w:noProof/>
                <w:webHidden/>
              </w:rPr>
              <w:fldChar w:fldCharType="begin"/>
            </w:r>
            <w:r w:rsidRPr="00302A13">
              <w:rPr>
                <w:noProof/>
                <w:webHidden/>
              </w:rPr>
              <w:instrText xml:space="preserve"> PAGEREF _Toc158889390 \h </w:instrText>
            </w:r>
            <w:r w:rsidRPr="00302A13">
              <w:rPr>
                <w:noProof/>
                <w:webHidden/>
              </w:rPr>
            </w:r>
            <w:r w:rsidRPr="00302A13">
              <w:rPr>
                <w:noProof/>
                <w:webHidden/>
              </w:rPr>
              <w:fldChar w:fldCharType="separate"/>
            </w:r>
            <w:r w:rsidR="007B7F43">
              <w:rPr>
                <w:noProof/>
                <w:webHidden/>
              </w:rPr>
              <w:t>187</w:t>
            </w:r>
            <w:r w:rsidRPr="00302A13">
              <w:rPr>
                <w:noProof/>
                <w:webHidden/>
              </w:rPr>
              <w:fldChar w:fldCharType="end"/>
            </w:r>
          </w:hyperlink>
        </w:p>
        <w:p w14:paraId="166C1893" w14:textId="5372CA7F" w:rsidR="00606560" w:rsidRPr="00D36660" w:rsidRDefault="00606560" w:rsidP="002773C2">
          <w:pPr>
            <w:pStyle w:val="Spistreci3"/>
            <w:rPr>
              <w:rFonts w:eastAsiaTheme="minorEastAsia" w:cstheme="minorBidi"/>
              <w:noProof/>
              <w:kern w:val="2"/>
              <w:sz w:val="22"/>
              <w:szCs w:val="22"/>
              <w14:ligatures w14:val="standardContextual"/>
            </w:rPr>
          </w:pPr>
          <w:hyperlink w:anchor="_Toc158889391" w:history="1">
            <w:r w:rsidRPr="00302A13">
              <w:rPr>
                <w:rStyle w:val="Hipercze"/>
                <w:bCs/>
                <w:noProof/>
                <w14:scene3d>
                  <w14:camera w14:prst="orthographicFront"/>
                  <w14:lightRig w14:rig="threePt" w14:dir="t">
                    <w14:rot w14:lat="0" w14:lon="0" w14:rev="0"/>
                  </w14:lightRig>
                </w14:scene3d>
              </w:rPr>
              <w:t>12.3.6.</w:t>
            </w:r>
            <w:r w:rsidRPr="00D36660">
              <w:rPr>
                <w:rFonts w:eastAsiaTheme="minorEastAsia" w:cstheme="minorBidi"/>
                <w:noProof/>
                <w:kern w:val="2"/>
                <w:sz w:val="22"/>
                <w:szCs w:val="22"/>
                <w14:ligatures w14:val="standardContextual"/>
              </w:rPr>
              <w:tab/>
            </w:r>
            <w:r w:rsidRPr="00302A13">
              <w:rPr>
                <w:rStyle w:val="Hipercze"/>
                <w:noProof/>
              </w:rPr>
              <w:t>KSeF  (Krajowy System e-Faktur)</w:t>
            </w:r>
            <w:r w:rsidRPr="00302A13">
              <w:rPr>
                <w:noProof/>
                <w:webHidden/>
              </w:rPr>
              <w:tab/>
            </w:r>
            <w:r w:rsidRPr="00302A13">
              <w:rPr>
                <w:noProof/>
                <w:webHidden/>
              </w:rPr>
              <w:fldChar w:fldCharType="begin"/>
            </w:r>
            <w:r w:rsidRPr="00302A13">
              <w:rPr>
                <w:noProof/>
                <w:webHidden/>
              </w:rPr>
              <w:instrText xml:space="preserve"> PAGEREF _Toc158889391 \h </w:instrText>
            </w:r>
            <w:r w:rsidRPr="00302A13">
              <w:rPr>
                <w:noProof/>
                <w:webHidden/>
              </w:rPr>
            </w:r>
            <w:r w:rsidRPr="00302A13">
              <w:rPr>
                <w:noProof/>
                <w:webHidden/>
              </w:rPr>
              <w:fldChar w:fldCharType="separate"/>
            </w:r>
            <w:r w:rsidR="007B7F43">
              <w:rPr>
                <w:noProof/>
                <w:webHidden/>
              </w:rPr>
              <w:t>187</w:t>
            </w:r>
            <w:r w:rsidRPr="00302A13">
              <w:rPr>
                <w:noProof/>
                <w:webHidden/>
              </w:rPr>
              <w:fldChar w:fldCharType="end"/>
            </w:r>
          </w:hyperlink>
        </w:p>
        <w:p w14:paraId="4BF775B0" w14:textId="2B10C3C3" w:rsidR="00606560" w:rsidRPr="00D36660" w:rsidRDefault="00606560" w:rsidP="002773C2">
          <w:pPr>
            <w:pStyle w:val="Spistreci3"/>
            <w:rPr>
              <w:rFonts w:eastAsiaTheme="minorEastAsia" w:cstheme="minorBidi"/>
              <w:noProof/>
              <w:kern w:val="2"/>
              <w:sz w:val="22"/>
              <w:szCs w:val="22"/>
              <w14:ligatures w14:val="standardContextual"/>
            </w:rPr>
          </w:pPr>
          <w:hyperlink w:anchor="_Toc158889392" w:history="1">
            <w:r w:rsidRPr="00302A13">
              <w:rPr>
                <w:rStyle w:val="Hipercze"/>
                <w:bCs/>
                <w:noProof/>
                <w14:scene3d>
                  <w14:camera w14:prst="orthographicFront"/>
                  <w14:lightRig w14:rig="threePt" w14:dir="t">
                    <w14:rot w14:lat="0" w14:lon="0" w14:rev="0"/>
                  </w14:lightRig>
                </w14:scene3d>
              </w:rPr>
              <w:t>12.3.7.</w:t>
            </w:r>
            <w:r w:rsidRPr="00D36660">
              <w:rPr>
                <w:rFonts w:eastAsiaTheme="minorEastAsia" w:cstheme="minorBidi"/>
                <w:noProof/>
                <w:kern w:val="2"/>
                <w:sz w:val="22"/>
                <w:szCs w:val="22"/>
                <w14:ligatures w14:val="standardContextual"/>
              </w:rPr>
              <w:tab/>
            </w:r>
            <w:r w:rsidRPr="00302A13">
              <w:rPr>
                <w:rStyle w:val="Hipercze"/>
                <w:noProof/>
              </w:rPr>
              <w:t>CoB</w:t>
            </w:r>
            <w:r w:rsidRPr="00302A13">
              <w:rPr>
                <w:noProof/>
                <w:webHidden/>
              </w:rPr>
              <w:tab/>
            </w:r>
            <w:r w:rsidRPr="00302A13">
              <w:rPr>
                <w:noProof/>
                <w:webHidden/>
              </w:rPr>
              <w:fldChar w:fldCharType="begin"/>
            </w:r>
            <w:r w:rsidRPr="00302A13">
              <w:rPr>
                <w:noProof/>
                <w:webHidden/>
              </w:rPr>
              <w:instrText xml:space="preserve"> PAGEREF _Toc158889392 \h </w:instrText>
            </w:r>
            <w:r w:rsidRPr="00302A13">
              <w:rPr>
                <w:noProof/>
                <w:webHidden/>
              </w:rPr>
            </w:r>
            <w:r w:rsidRPr="00302A13">
              <w:rPr>
                <w:noProof/>
                <w:webHidden/>
              </w:rPr>
              <w:fldChar w:fldCharType="separate"/>
            </w:r>
            <w:r w:rsidR="007B7F43">
              <w:rPr>
                <w:noProof/>
                <w:webHidden/>
              </w:rPr>
              <w:t>187</w:t>
            </w:r>
            <w:r w:rsidRPr="00302A13">
              <w:rPr>
                <w:noProof/>
                <w:webHidden/>
              </w:rPr>
              <w:fldChar w:fldCharType="end"/>
            </w:r>
          </w:hyperlink>
        </w:p>
        <w:p w14:paraId="6F6ABE8F" w14:textId="628F68A9" w:rsidR="00606560" w:rsidRPr="00D36660" w:rsidRDefault="00606560" w:rsidP="002773C2">
          <w:pPr>
            <w:pStyle w:val="Spistreci3"/>
            <w:rPr>
              <w:rFonts w:eastAsiaTheme="minorEastAsia" w:cstheme="minorBidi"/>
              <w:noProof/>
              <w:kern w:val="2"/>
              <w:sz w:val="22"/>
              <w:szCs w:val="22"/>
              <w14:ligatures w14:val="standardContextual"/>
            </w:rPr>
          </w:pPr>
          <w:hyperlink w:anchor="_Toc158889393" w:history="1">
            <w:r w:rsidRPr="00302A13">
              <w:rPr>
                <w:rStyle w:val="Hipercze"/>
                <w:bCs/>
                <w:noProof/>
                <w14:scene3d>
                  <w14:camera w14:prst="orthographicFront"/>
                  <w14:lightRig w14:rig="threePt" w14:dir="t">
                    <w14:rot w14:lat="0" w14:lon="0" w14:rev="0"/>
                  </w14:lightRig>
                </w14:scene3d>
              </w:rPr>
              <w:t>12.3.8.</w:t>
            </w:r>
            <w:r w:rsidRPr="00D36660">
              <w:rPr>
                <w:rFonts w:eastAsiaTheme="minorEastAsia" w:cstheme="minorBidi"/>
                <w:noProof/>
                <w:kern w:val="2"/>
                <w:sz w:val="22"/>
                <w:szCs w:val="22"/>
                <w14:ligatures w14:val="standardContextual"/>
              </w:rPr>
              <w:tab/>
            </w:r>
            <w:r w:rsidRPr="00302A13">
              <w:rPr>
                <w:rStyle w:val="Hipercze"/>
                <w:noProof/>
              </w:rPr>
              <w:t>Uniwersalna bramka dokumentów Ministerstwa Finansów</w:t>
            </w:r>
            <w:r w:rsidRPr="00302A13">
              <w:rPr>
                <w:noProof/>
                <w:webHidden/>
              </w:rPr>
              <w:tab/>
            </w:r>
            <w:r w:rsidRPr="00302A13">
              <w:rPr>
                <w:noProof/>
                <w:webHidden/>
              </w:rPr>
              <w:fldChar w:fldCharType="begin"/>
            </w:r>
            <w:r w:rsidRPr="00302A13">
              <w:rPr>
                <w:noProof/>
                <w:webHidden/>
              </w:rPr>
              <w:instrText xml:space="preserve"> PAGEREF _Toc158889393 \h </w:instrText>
            </w:r>
            <w:r w:rsidRPr="00302A13">
              <w:rPr>
                <w:noProof/>
                <w:webHidden/>
              </w:rPr>
            </w:r>
            <w:r w:rsidRPr="00302A13">
              <w:rPr>
                <w:noProof/>
                <w:webHidden/>
              </w:rPr>
              <w:fldChar w:fldCharType="separate"/>
            </w:r>
            <w:r w:rsidR="007B7F43">
              <w:rPr>
                <w:noProof/>
                <w:webHidden/>
              </w:rPr>
              <w:t>187</w:t>
            </w:r>
            <w:r w:rsidRPr="00302A13">
              <w:rPr>
                <w:noProof/>
                <w:webHidden/>
              </w:rPr>
              <w:fldChar w:fldCharType="end"/>
            </w:r>
          </w:hyperlink>
        </w:p>
        <w:p w14:paraId="6D1D5F65" w14:textId="00332BBF" w:rsidR="00606560" w:rsidRPr="00D36660" w:rsidRDefault="00606560">
          <w:pPr>
            <w:pStyle w:val="Spistreci2"/>
            <w:rPr>
              <w:rFonts w:eastAsiaTheme="minorEastAsia" w:cstheme="minorBidi"/>
              <w:noProof/>
              <w:kern w:val="2"/>
              <w:sz w:val="22"/>
              <w:szCs w:val="22"/>
              <w14:ligatures w14:val="standardContextual"/>
            </w:rPr>
          </w:pPr>
          <w:hyperlink w:anchor="_Toc158889394" w:history="1">
            <w:r w:rsidRPr="00302A13">
              <w:rPr>
                <w:rStyle w:val="Hipercze"/>
                <w:noProof/>
                <w14:scene3d>
                  <w14:camera w14:prst="orthographicFront"/>
                  <w14:lightRig w14:rig="threePt" w14:dir="t">
                    <w14:rot w14:lat="0" w14:lon="0" w14:rev="0"/>
                  </w14:lightRig>
                </w14:scene3d>
              </w:rPr>
              <w:t>12.4</w:t>
            </w:r>
            <w:r w:rsidRPr="00D36660">
              <w:rPr>
                <w:rFonts w:eastAsiaTheme="minorEastAsia" w:cstheme="minorBidi"/>
                <w:noProof/>
                <w:kern w:val="2"/>
                <w:sz w:val="22"/>
                <w:szCs w:val="22"/>
                <w14:ligatures w14:val="standardContextual"/>
              </w:rPr>
              <w:tab/>
            </w:r>
            <w:r w:rsidRPr="00302A13">
              <w:rPr>
                <w:rStyle w:val="Hipercze"/>
                <w:noProof/>
              </w:rPr>
              <w:t>Systemy wewnętrzne UFG</w:t>
            </w:r>
            <w:r w:rsidRPr="00302A13">
              <w:rPr>
                <w:noProof/>
                <w:webHidden/>
              </w:rPr>
              <w:tab/>
            </w:r>
            <w:r w:rsidRPr="00302A13">
              <w:rPr>
                <w:noProof/>
                <w:webHidden/>
              </w:rPr>
              <w:fldChar w:fldCharType="begin"/>
            </w:r>
            <w:r w:rsidRPr="00302A13">
              <w:rPr>
                <w:noProof/>
                <w:webHidden/>
              </w:rPr>
              <w:instrText xml:space="preserve"> PAGEREF _Toc158889394 \h </w:instrText>
            </w:r>
            <w:r w:rsidRPr="00302A13">
              <w:rPr>
                <w:noProof/>
                <w:webHidden/>
              </w:rPr>
            </w:r>
            <w:r w:rsidRPr="00302A13">
              <w:rPr>
                <w:noProof/>
                <w:webHidden/>
              </w:rPr>
              <w:fldChar w:fldCharType="separate"/>
            </w:r>
            <w:r w:rsidR="007B7F43">
              <w:rPr>
                <w:noProof/>
                <w:webHidden/>
              </w:rPr>
              <w:t>187</w:t>
            </w:r>
            <w:r w:rsidRPr="00302A13">
              <w:rPr>
                <w:noProof/>
                <w:webHidden/>
              </w:rPr>
              <w:fldChar w:fldCharType="end"/>
            </w:r>
          </w:hyperlink>
        </w:p>
        <w:p w14:paraId="1AE191D1" w14:textId="1C4BDF5D" w:rsidR="00606560" w:rsidRPr="00D36660" w:rsidRDefault="00606560" w:rsidP="00D36660">
          <w:pPr>
            <w:pStyle w:val="Spistreci1"/>
            <w:rPr>
              <w:rFonts w:eastAsiaTheme="minorEastAsia" w:cstheme="minorBidi"/>
              <w:kern w:val="2"/>
              <w:sz w:val="22"/>
              <w:szCs w:val="22"/>
              <w14:ligatures w14:val="standardContextual"/>
            </w:rPr>
          </w:pPr>
          <w:hyperlink w:anchor="_Toc158889395" w:history="1">
            <w:r w:rsidRPr="00D36660">
              <w:rPr>
                <w:rStyle w:val="Hipercze"/>
                <w:rFonts w:ascii="URW DIN" w:hAnsi="URW DIN"/>
                <w14:scene3d>
                  <w14:camera w14:prst="orthographicFront"/>
                  <w14:lightRig w14:rig="threePt" w14:dir="t">
                    <w14:rot w14:lat="0" w14:lon="0" w14:rev="0"/>
                  </w14:lightRig>
                </w14:scene3d>
              </w:rPr>
              <w:t>13</w:t>
            </w:r>
            <w:r w:rsidRPr="00D36660">
              <w:rPr>
                <w:rFonts w:eastAsiaTheme="minorEastAsia" w:cstheme="minorBidi"/>
                <w:kern w:val="2"/>
                <w:sz w:val="22"/>
                <w:szCs w:val="22"/>
                <w14:ligatures w14:val="standardContextual"/>
              </w:rPr>
              <w:tab/>
            </w:r>
            <w:r w:rsidRPr="00D36660">
              <w:rPr>
                <w:rStyle w:val="Hipercze"/>
                <w:rFonts w:ascii="URW DIN" w:hAnsi="URW DIN"/>
              </w:rPr>
              <w:t>INFRASTRUKTURA TELEINFORMATYCZNA UFG</w:t>
            </w:r>
            <w:r w:rsidRPr="009721C8">
              <w:rPr>
                <w:webHidden/>
              </w:rPr>
              <w:tab/>
            </w:r>
            <w:r w:rsidRPr="009721C8">
              <w:rPr>
                <w:webHidden/>
              </w:rPr>
              <w:fldChar w:fldCharType="begin"/>
            </w:r>
            <w:r w:rsidRPr="009721C8">
              <w:rPr>
                <w:webHidden/>
              </w:rPr>
              <w:instrText xml:space="preserve"> PAGEREF _Toc158889395 \h </w:instrText>
            </w:r>
            <w:r w:rsidRPr="009721C8">
              <w:rPr>
                <w:webHidden/>
              </w:rPr>
            </w:r>
            <w:r w:rsidRPr="009721C8">
              <w:rPr>
                <w:webHidden/>
              </w:rPr>
              <w:fldChar w:fldCharType="separate"/>
            </w:r>
            <w:r w:rsidR="007B7F43">
              <w:rPr>
                <w:webHidden/>
              </w:rPr>
              <w:t>188</w:t>
            </w:r>
            <w:r w:rsidRPr="009721C8">
              <w:rPr>
                <w:webHidden/>
              </w:rPr>
              <w:fldChar w:fldCharType="end"/>
            </w:r>
          </w:hyperlink>
        </w:p>
        <w:p w14:paraId="5AA3B699" w14:textId="03CF2E27" w:rsidR="00606560" w:rsidRPr="00D36660" w:rsidRDefault="00606560">
          <w:pPr>
            <w:pStyle w:val="Spistreci2"/>
            <w:rPr>
              <w:rFonts w:eastAsiaTheme="minorEastAsia" w:cstheme="minorBidi"/>
              <w:noProof/>
              <w:kern w:val="2"/>
              <w:sz w:val="22"/>
              <w:szCs w:val="22"/>
              <w14:ligatures w14:val="standardContextual"/>
            </w:rPr>
          </w:pPr>
          <w:hyperlink w:anchor="_Toc158889396" w:history="1">
            <w:r w:rsidRPr="00302A13">
              <w:rPr>
                <w:rStyle w:val="Hipercze"/>
                <w:noProof/>
                <w14:scene3d>
                  <w14:camera w14:prst="orthographicFront"/>
                  <w14:lightRig w14:rig="threePt" w14:dir="t">
                    <w14:rot w14:lat="0" w14:lon="0" w14:rev="0"/>
                  </w14:lightRig>
                </w14:scene3d>
              </w:rPr>
              <w:t>13.1</w:t>
            </w:r>
            <w:r w:rsidRPr="00D36660">
              <w:rPr>
                <w:rFonts w:eastAsiaTheme="minorEastAsia" w:cstheme="minorBidi"/>
                <w:noProof/>
                <w:kern w:val="2"/>
                <w:sz w:val="22"/>
                <w:szCs w:val="22"/>
                <w14:ligatures w14:val="standardContextual"/>
              </w:rPr>
              <w:tab/>
            </w:r>
            <w:r w:rsidRPr="00302A13">
              <w:rPr>
                <w:rStyle w:val="Hipercze"/>
                <w:noProof/>
              </w:rPr>
              <w:t>Możliwości wykorzystania infrastruktury UFG</w:t>
            </w:r>
            <w:r w:rsidRPr="00302A13">
              <w:rPr>
                <w:noProof/>
                <w:webHidden/>
              </w:rPr>
              <w:tab/>
            </w:r>
            <w:r w:rsidRPr="00302A13">
              <w:rPr>
                <w:noProof/>
                <w:webHidden/>
              </w:rPr>
              <w:fldChar w:fldCharType="begin"/>
            </w:r>
            <w:r w:rsidRPr="00302A13">
              <w:rPr>
                <w:noProof/>
                <w:webHidden/>
              </w:rPr>
              <w:instrText xml:space="preserve"> PAGEREF _Toc158889396 \h </w:instrText>
            </w:r>
            <w:r w:rsidRPr="00302A13">
              <w:rPr>
                <w:noProof/>
                <w:webHidden/>
              </w:rPr>
            </w:r>
            <w:r w:rsidRPr="00302A13">
              <w:rPr>
                <w:noProof/>
                <w:webHidden/>
              </w:rPr>
              <w:fldChar w:fldCharType="separate"/>
            </w:r>
            <w:r w:rsidR="007B7F43">
              <w:rPr>
                <w:noProof/>
                <w:webHidden/>
              </w:rPr>
              <w:t>188</w:t>
            </w:r>
            <w:r w:rsidRPr="00302A13">
              <w:rPr>
                <w:noProof/>
                <w:webHidden/>
              </w:rPr>
              <w:fldChar w:fldCharType="end"/>
            </w:r>
          </w:hyperlink>
        </w:p>
        <w:p w14:paraId="55A0E3D9" w14:textId="7897CC6B" w:rsidR="00606560" w:rsidRPr="00D36660" w:rsidRDefault="00606560" w:rsidP="00D36660">
          <w:pPr>
            <w:pStyle w:val="Spistreci1"/>
            <w:rPr>
              <w:rFonts w:eastAsiaTheme="minorEastAsia" w:cstheme="minorBidi"/>
              <w:kern w:val="2"/>
              <w:sz w:val="22"/>
              <w:szCs w:val="22"/>
              <w14:ligatures w14:val="standardContextual"/>
            </w:rPr>
          </w:pPr>
          <w:hyperlink w:anchor="_Toc158889397" w:history="1">
            <w:r w:rsidRPr="00D36660">
              <w:rPr>
                <w:rStyle w:val="Hipercze"/>
                <w:rFonts w:ascii="URW DIN" w:hAnsi="URW DIN"/>
                <w14:scene3d>
                  <w14:camera w14:prst="orthographicFront"/>
                  <w14:lightRig w14:rig="threePt" w14:dir="t">
                    <w14:rot w14:lat="0" w14:lon="0" w14:rev="0"/>
                  </w14:lightRig>
                </w14:scene3d>
              </w:rPr>
              <w:t>14</w:t>
            </w:r>
            <w:r w:rsidRPr="00D36660">
              <w:rPr>
                <w:rFonts w:eastAsiaTheme="minorEastAsia" w:cstheme="minorBidi"/>
                <w:kern w:val="2"/>
                <w:sz w:val="22"/>
                <w:szCs w:val="22"/>
                <w14:ligatures w14:val="standardContextual"/>
              </w:rPr>
              <w:tab/>
            </w:r>
            <w:r w:rsidRPr="00D36660">
              <w:rPr>
                <w:rStyle w:val="Hipercze"/>
                <w:rFonts w:ascii="URW DIN" w:hAnsi="URW DIN"/>
              </w:rPr>
              <w:t>ZGODNOŚĆ Z NORMAMI I PRZEPISAMI</w:t>
            </w:r>
            <w:r w:rsidRPr="009721C8">
              <w:rPr>
                <w:webHidden/>
              </w:rPr>
              <w:tab/>
            </w:r>
            <w:r w:rsidRPr="009721C8">
              <w:rPr>
                <w:webHidden/>
              </w:rPr>
              <w:fldChar w:fldCharType="begin"/>
            </w:r>
            <w:r w:rsidRPr="009721C8">
              <w:rPr>
                <w:webHidden/>
              </w:rPr>
              <w:instrText xml:space="preserve"> PAGEREF _Toc158889397 \h </w:instrText>
            </w:r>
            <w:r w:rsidRPr="009721C8">
              <w:rPr>
                <w:webHidden/>
              </w:rPr>
            </w:r>
            <w:r w:rsidRPr="009721C8">
              <w:rPr>
                <w:webHidden/>
              </w:rPr>
              <w:fldChar w:fldCharType="separate"/>
            </w:r>
            <w:r w:rsidR="007B7F43">
              <w:rPr>
                <w:webHidden/>
              </w:rPr>
              <w:t>190</w:t>
            </w:r>
            <w:r w:rsidRPr="009721C8">
              <w:rPr>
                <w:webHidden/>
              </w:rPr>
              <w:fldChar w:fldCharType="end"/>
            </w:r>
          </w:hyperlink>
        </w:p>
        <w:p w14:paraId="1851D4A0" w14:textId="3644B81A" w:rsidR="00606560" w:rsidRPr="00D36660" w:rsidRDefault="00606560" w:rsidP="00D36660">
          <w:pPr>
            <w:pStyle w:val="Spistreci1"/>
            <w:rPr>
              <w:rFonts w:eastAsiaTheme="minorEastAsia" w:cstheme="minorBidi"/>
              <w:kern w:val="2"/>
              <w:sz w:val="22"/>
              <w:szCs w:val="22"/>
              <w14:ligatures w14:val="standardContextual"/>
            </w:rPr>
          </w:pPr>
          <w:hyperlink w:anchor="_Toc158889398" w:history="1">
            <w:r w:rsidRPr="00D36660">
              <w:rPr>
                <w:rStyle w:val="Hipercze"/>
                <w:rFonts w:ascii="URW DIN" w:hAnsi="URW DIN"/>
                <w14:scene3d>
                  <w14:camera w14:prst="orthographicFront"/>
                  <w14:lightRig w14:rig="threePt" w14:dir="t">
                    <w14:rot w14:lat="0" w14:lon="0" w14:rev="0"/>
                  </w14:lightRig>
                </w14:scene3d>
              </w:rPr>
              <w:t>15</w:t>
            </w:r>
            <w:r w:rsidRPr="00D36660">
              <w:rPr>
                <w:rFonts w:eastAsiaTheme="minorEastAsia" w:cstheme="minorBidi"/>
                <w:kern w:val="2"/>
                <w:sz w:val="22"/>
                <w:szCs w:val="22"/>
                <w14:ligatures w14:val="standardContextual"/>
              </w:rPr>
              <w:tab/>
            </w:r>
            <w:r w:rsidRPr="00D36660">
              <w:rPr>
                <w:rStyle w:val="Hipercze"/>
                <w:rFonts w:ascii="URW DIN" w:hAnsi="URW DIN"/>
              </w:rPr>
              <w:t>WYMAGANIA W ZAKRESIE DOKUMENTACJI</w:t>
            </w:r>
            <w:r w:rsidRPr="009721C8">
              <w:rPr>
                <w:webHidden/>
              </w:rPr>
              <w:tab/>
            </w:r>
            <w:r w:rsidRPr="009721C8">
              <w:rPr>
                <w:webHidden/>
              </w:rPr>
              <w:fldChar w:fldCharType="begin"/>
            </w:r>
            <w:r w:rsidRPr="009721C8">
              <w:rPr>
                <w:webHidden/>
              </w:rPr>
              <w:instrText xml:space="preserve"> PAGEREF _Toc158889398 \h </w:instrText>
            </w:r>
            <w:r w:rsidRPr="009721C8">
              <w:rPr>
                <w:webHidden/>
              </w:rPr>
            </w:r>
            <w:r w:rsidRPr="009721C8">
              <w:rPr>
                <w:webHidden/>
              </w:rPr>
              <w:fldChar w:fldCharType="separate"/>
            </w:r>
            <w:r w:rsidR="007B7F43">
              <w:rPr>
                <w:webHidden/>
              </w:rPr>
              <w:t>194</w:t>
            </w:r>
            <w:r w:rsidRPr="009721C8">
              <w:rPr>
                <w:webHidden/>
              </w:rPr>
              <w:fldChar w:fldCharType="end"/>
            </w:r>
          </w:hyperlink>
        </w:p>
        <w:p w14:paraId="1656BAF8" w14:textId="0B342A21" w:rsidR="00606560" w:rsidRPr="00D36660" w:rsidRDefault="00606560" w:rsidP="00D36660">
          <w:pPr>
            <w:pStyle w:val="Spistreci1"/>
            <w:rPr>
              <w:rFonts w:eastAsiaTheme="minorEastAsia" w:cstheme="minorBidi"/>
              <w:kern w:val="2"/>
              <w:sz w:val="22"/>
              <w:szCs w:val="22"/>
              <w14:ligatures w14:val="standardContextual"/>
            </w:rPr>
          </w:pPr>
          <w:hyperlink w:anchor="_Toc158889399" w:history="1">
            <w:r w:rsidRPr="00D36660">
              <w:rPr>
                <w:rStyle w:val="Hipercze"/>
                <w:rFonts w:ascii="URW DIN" w:hAnsi="URW DIN"/>
                <w14:scene3d>
                  <w14:camera w14:prst="orthographicFront"/>
                  <w14:lightRig w14:rig="threePt" w14:dir="t">
                    <w14:rot w14:lat="0" w14:lon="0" w14:rev="0"/>
                  </w14:lightRig>
                </w14:scene3d>
              </w:rPr>
              <w:t>16</w:t>
            </w:r>
            <w:r w:rsidRPr="00D36660">
              <w:rPr>
                <w:rFonts w:eastAsiaTheme="minorEastAsia" w:cstheme="minorBidi"/>
                <w:kern w:val="2"/>
                <w:sz w:val="22"/>
                <w:szCs w:val="22"/>
                <w14:ligatures w14:val="standardContextual"/>
              </w:rPr>
              <w:tab/>
            </w:r>
            <w:r w:rsidRPr="00D36660">
              <w:rPr>
                <w:rStyle w:val="Hipercze"/>
                <w:rFonts w:ascii="URW DIN" w:hAnsi="URW DIN"/>
              </w:rPr>
              <w:t>PRAWA WŁASNOŚCI INTELEKTUALNEJ</w:t>
            </w:r>
            <w:r w:rsidRPr="009721C8">
              <w:rPr>
                <w:webHidden/>
              </w:rPr>
              <w:tab/>
            </w:r>
            <w:r w:rsidRPr="009721C8">
              <w:rPr>
                <w:webHidden/>
              </w:rPr>
              <w:fldChar w:fldCharType="begin"/>
            </w:r>
            <w:r w:rsidRPr="009721C8">
              <w:rPr>
                <w:webHidden/>
              </w:rPr>
              <w:instrText xml:space="preserve"> PAGEREF _Toc158889399 \h </w:instrText>
            </w:r>
            <w:r w:rsidRPr="009721C8">
              <w:rPr>
                <w:webHidden/>
              </w:rPr>
            </w:r>
            <w:r w:rsidRPr="009721C8">
              <w:rPr>
                <w:webHidden/>
              </w:rPr>
              <w:fldChar w:fldCharType="separate"/>
            </w:r>
            <w:r w:rsidR="007B7F43">
              <w:rPr>
                <w:webHidden/>
              </w:rPr>
              <w:t>195</w:t>
            </w:r>
            <w:r w:rsidRPr="009721C8">
              <w:rPr>
                <w:webHidden/>
              </w:rPr>
              <w:fldChar w:fldCharType="end"/>
            </w:r>
          </w:hyperlink>
        </w:p>
        <w:p w14:paraId="184F8274" w14:textId="326FE3C0" w:rsidR="00606560" w:rsidRPr="00D36660" w:rsidRDefault="00606560" w:rsidP="00D36660">
          <w:pPr>
            <w:pStyle w:val="Spistreci1"/>
            <w:rPr>
              <w:rFonts w:eastAsiaTheme="minorEastAsia" w:cstheme="minorBidi"/>
              <w:kern w:val="2"/>
              <w:sz w:val="22"/>
              <w:szCs w:val="22"/>
              <w14:ligatures w14:val="standardContextual"/>
            </w:rPr>
          </w:pPr>
          <w:hyperlink w:anchor="_Toc158889400" w:history="1">
            <w:r w:rsidRPr="00D36660">
              <w:rPr>
                <w:rStyle w:val="Hipercze"/>
                <w:rFonts w:ascii="URW DIN" w:hAnsi="URW DIN"/>
                <w14:scene3d>
                  <w14:camera w14:prst="orthographicFront"/>
                  <w14:lightRig w14:rig="threePt" w14:dir="t">
                    <w14:rot w14:lat="0" w14:lon="0" w14:rev="0"/>
                  </w14:lightRig>
                </w14:scene3d>
              </w:rPr>
              <w:t>17</w:t>
            </w:r>
            <w:r w:rsidRPr="00D36660">
              <w:rPr>
                <w:rFonts w:eastAsiaTheme="minorEastAsia" w:cstheme="minorBidi"/>
                <w:kern w:val="2"/>
                <w:sz w:val="22"/>
                <w:szCs w:val="22"/>
                <w14:ligatures w14:val="standardContextual"/>
              </w:rPr>
              <w:tab/>
            </w:r>
            <w:r w:rsidRPr="00D36660">
              <w:rPr>
                <w:rStyle w:val="Hipercze"/>
                <w:rFonts w:ascii="URW DIN" w:hAnsi="URW DIN"/>
              </w:rPr>
              <w:t>WYMAGANIA W ZAKRESIE USŁUGI OPIEKI SERWISOWEJ</w:t>
            </w:r>
            <w:r w:rsidRPr="009721C8">
              <w:rPr>
                <w:webHidden/>
              </w:rPr>
              <w:tab/>
            </w:r>
            <w:r w:rsidRPr="009721C8">
              <w:rPr>
                <w:webHidden/>
              </w:rPr>
              <w:fldChar w:fldCharType="begin"/>
            </w:r>
            <w:r w:rsidRPr="009721C8">
              <w:rPr>
                <w:webHidden/>
              </w:rPr>
              <w:instrText xml:space="preserve"> PAGEREF _Toc158889400 \h </w:instrText>
            </w:r>
            <w:r w:rsidRPr="009721C8">
              <w:rPr>
                <w:webHidden/>
              </w:rPr>
            </w:r>
            <w:r w:rsidRPr="009721C8">
              <w:rPr>
                <w:webHidden/>
              </w:rPr>
              <w:fldChar w:fldCharType="separate"/>
            </w:r>
            <w:r w:rsidR="007B7F43">
              <w:rPr>
                <w:webHidden/>
              </w:rPr>
              <w:t>198</w:t>
            </w:r>
            <w:r w:rsidRPr="009721C8">
              <w:rPr>
                <w:webHidden/>
              </w:rPr>
              <w:fldChar w:fldCharType="end"/>
            </w:r>
          </w:hyperlink>
        </w:p>
        <w:p w14:paraId="3D4C651F" w14:textId="37387CF2" w:rsidR="00606560" w:rsidRPr="00D36660" w:rsidRDefault="00606560" w:rsidP="00D36660">
          <w:pPr>
            <w:pStyle w:val="Spistreci1"/>
            <w:rPr>
              <w:rFonts w:eastAsiaTheme="minorEastAsia" w:cstheme="minorBidi"/>
              <w:kern w:val="2"/>
              <w:sz w:val="22"/>
              <w:szCs w:val="22"/>
              <w14:ligatures w14:val="standardContextual"/>
            </w:rPr>
          </w:pPr>
          <w:hyperlink w:anchor="_Toc158889401" w:history="1">
            <w:r w:rsidRPr="00D36660">
              <w:rPr>
                <w:rStyle w:val="Hipercze"/>
                <w:rFonts w:ascii="URW DIN" w:hAnsi="URW DIN"/>
                <w14:scene3d>
                  <w14:camera w14:prst="orthographicFront"/>
                  <w14:lightRig w14:rig="threePt" w14:dir="t">
                    <w14:rot w14:lat="0" w14:lon="0" w14:rev="0"/>
                  </w14:lightRig>
                </w14:scene3d>
              </w:rPr>
              <w:t>18</w:t>
            </w:r>
            <w:r w:rsidRPr="00D36660">
              <w:rPr>
                <w:rFonts w:eastAsiaTheme="minorEastAsia" w:cstheme="minorBidi"/>
                <w:kern w:val="2"/>
                <w:sz w:val="22"/>
                <w:szCs w:val="22"/>
                <w14:ligatures w14:val="standardContextual"/>
              </w:rPr>
              <w:tab/>
            </w:r>
            <w:r w:rsidRPr="00D36660">
              <w:rPr>
                <w:rStyle w:val="Hipercze"/>
                <w:rFonts w:ascii="URW DIN" w:hAnsi="URW DIN"/>
              </w:rPr>
              <w:t>WYMAGANIA W ZAKRESIE OCHRONY DANYCH OSOBOWYCH</w:t>
            </w:r>
            <w:r w:rsidRPr="009721C8">
              <w:rPr>
                <w:webHidden/>
              </w:rPr>
              <w:tab/>
            </w:r>
            <w:r w:rsidRPr="009721C8">
              <w:rPr>
                <w:webHidden/>
              </w:rPr>
              <w:fldChar w:fldCharType="begin"/>
            </w:r>
            <w:r w:rsidRPr="009721C8">
              <w:rPr>
                <w:webHidden/>
              </w:rPr>
              <w:instrText xml:space="preserve"> PAGEREF _Toc158889401 \h </w:instrText>
            </w:r>
            <w:r w:rsidRPr="009721C8">
              <w:rPr>
                <w:webHidden/>
              </w:rPr>
            </w:r>
            <w:r w:rsidRPr="009721C8">
              <w:rPr>
                <w:webHidden/>
              </w:rPr>
              <w:fldChar w:fldCharType="separate"/>
            </w:r>
            <w:r w:rsidR="007B7F43">
              <w:rPr>
                <w:webHidden/>
              </w:rPr>
              <w:t>199</w:t>
            </w:r>
            <w:r w:rsidRPr="009721C8">
              <w:rPr>
                <w:webHidden/>
              </w:rPr>
              <w:fldChar w:fldCharType="end"/>
            </w:r>
          </w:hyperlink>
        </w:p>
        <w:p w14:paraId="36D02CF4" w14:textId="552F9115" w:rsidR="00606560" w:rsidRPr="00D36660" w:rsidRDefault="00606560" w:rsidP="00D36660">
          <w:pPr>
            <w:pStyle w:val="Spistreci1"/>
            <w:rPr>
              <w:rFonts w:eastAsiaTheme="minorEastAsia" w:cstheme="minorBidi"/>
              <w:kern w:val="2"/>
              <w:sz w:val="22"/>
              <w:szCs w:val="22"/>
              <w14:ligatures w14:val="standardContextual"/>
            </w:rPr>
          </w:pPr>
          <w:hyperlink w:anchor="_Toc158889402" w:history="1">
            <w:r w:rsidRPr="00D36660">
              <w:rPr>
                <w:rStyle w:val="Hipercze"/>
                <w:rFonts w:ascii="URW DIN" w:hAnsi="URW DIN"/>
                <w14:scene3d>
                  <w14:camera w14:prst="orthographicFront"/>
                  <w14:lightRig w14:rig="threePt" w14:dir="t">
                    <w14:rot w14:lat="0" w14:lon="0" w14:rev="0"/>
                  </w14:lightRig>
                </w14:scene3d>
              </w:rPr>
              <w:t>19</w:t>
            </w:r>
            <w:r w:rsidRPr="00D36660">
              <w:rPr>
                <w:rFonts w:eastAsiaTheme="minorEastAsia" w:cstheme="minorBidi"/>
                <w:kern w:val="2"/>
                <w:sz w:val="22"/>
                <w:szCs w:val="22"/>
                <w14:ligatures w14:val="standardContextual"/>
              </w:rPr>
              <w:tab/>
            </w:r>
            <w:r w:rsidRPr="00D36660">
              <w:rPr>
                <w:rStyle w:val="Hipercze"/>
                <w:rFonts w:ascii="URW DIN" w:hAnsi="URW DIN"/>
              </w:rPr>
              <w:t>PARAMETRY RÓWNOWAŻNOŚCI</w:t>
            </w:r>
            <w:r w:rsidRPr="009721C8">
              <w:rPr>
                <w:webHidden/>
              </w:rPr>
              <w:tab/>
            </w:r>
            <w:r w:rsidRPr="009721C8">
              <w:rPr>
                <w:webHidden/>
              </w:rPr>
              <w:fldChar w:fldCharType="begin"/>
            </w:r>
            <w:r w:rsidRPr="009721C8">
              <w:rPr>
                <w:webHidden/>
              </w:rPr>
              <w:instrText xml:space="preserve"> PAGEREF _Toc158889402 \h </w:instrText>
            </w:r>
            <w:r w:rsidRPr="009721C8">
              <w:rPr>
                <w:webHidden/>
              </w:rPr>
            </w:r>
            <w:r w:rsidRPr="009721C8">
              <w:rPr>
                <w:webHidden/>
              </w:rPr>
              <w:fldChar w:fldCharType="separate"/>
            </w:r>
            <w:r w:rsidR="007B7F43">
              <w:rPr>
                <w:webHidden/>
              </w:rPr>
              <w:t>202</w:t>
            </w:r>
            <w:r w:rsidRPr="009721C8">
              <w:rPr>
                <w:webHidden/>
              </w:rPr>
              <w:fldChar w:fldCharType="end"/>
            </w:r>
          </w:hyperlink>
        </w:p>
        <w:p w14:paraId="6B596C8C" w14:textId="01BDABC9" w:rsidR="00606560" w:rsidRPr="00D36660" w:rsidRDefault="00606560" w:rsidP="00D36660">
          <w:pPr>
            <w:pStyle w:val="Spistreci1"/>
            <w:rPr>
              <w:rFonts w:eastAsiaTheme="minorEastAsia" w:cstheme="minorBidi"/>
              <w:kern w:val="2"/>
              <w:sz w:val="22"/>
              <w:szCs w:val="22"/>
              <w14:ligatures w14:val="standardContextual"/>
            </w:rPr>
          </w:pPr>
          <w:hyperlink w:anchor="_Toc158889403" w:history="1">
            <w:r w:rsidRPr="00D36660">
              <w:rPr>
                <w:rStyle w:val="Hipercze"/>
                <w:rFonts w:ascii="URW DIN" w:hAnsi="URW DIN"/>
                <w14:scene3d>
                  <w14:camera w14:prst="orthographicFront"/>
                  <w14:lightRig w14:rig="threePt" w14:dir="t">
                    <w14:rot w14:lat="0" w14:lon="0" w14:rev="0"/>
                  </w14:lightRig>
                </w14:scene3d>
              </w:rPr>
              <w:t>20</w:t>
            </w:r>
            <w:r w:rsidRPr="00D36660">
              <w:rPr>
                <w:rFonts w:eastAsiaTheme="minorEastAsia" w:cstheme="minorBidi"/>
                <w:kern w:val="2"/>
                <w:sz w:val="22"/>
                <w:szCs w:val="22"/>
                <w14:ligatures w14:val="standardContextual"/>
              </w:rPr>
              <w:tab/>
            </w:r>
            <w:r w:rsidRPr="00D36660">
              <w:rPr>
                <w:rStyle w:val="Hipercze"/>
                <w:rFonts w:ascii="URW DIN" w:hAnsi="URW DIN"/>
              </w:rPr>
              <w:t>POZOSTAŁE WYMAGANIA</w:t>
            </w:r>
            <w:r w:rsidRPr="009721C8">
              <w:rPr>
                <w:webHidden/>
              </w:rPr>
              <w:tab/>
            </w:r>
            <w:r w:rsidRPr="009721C8">
              <w:rPr>
                <w:webHidden/>
              </w:rPr>
              <w:fldChar w:fldCharType="begin"/>
            </w:r>
            <w:r w:rsidRPr="009721C8">
              <w:rPr>
                <w:webHidden/>
              </w:rPr>
              <w:instrText xml:space="preserve"> PAGEREF _Toc158889403 \h </w:instrText>
            </w:r>
            <w:r w:rsidRPr="009721C8">
              <w:rPr>
                <w:webHidden/>
              </w:rPr>
            </w:r>
            <w:r w:rsidRPr="009721C8">
              <w:rPr>
                <w:webHidden/>
              </w:rPr>
              <w:fldChar w:fldCharType="separate"/>
            </w:r>
            <w:r w:rsidR="007B7F43">
              <w:rPr>
                <w:webHidden/>
              </w:rPr>
              <w:t>203</w:t>
            </w:r>
            <w:r w:rsidRPr="009721C8">
              <w:rPr>
                <w:webHidden/>
              </w:rPr>
              <w:fldChar w:fldCharType="end"/>
            </w:r>
          </w:hyperlink>
        </w:p>
        <w:p w14:paraId="0BF9C4E5" w14:textId="1279BFA0" w:rsidR="00597F77" w:rsidRDefault="00F476ED" w:rsidP="00597F77">
          <w:pPr>
            <w:rPr>
              <w:b/>
              <w:bCs/>
              <w:sz w:val="20"/>
              <w:szCs w:val="20"/>
            </w:rPr>
          </w:pPr>
          <w:r w:rsidRPr="00302A13">
            <w:rPr>
              <w:b/>
              <w:bCs/>
              <w:sz w:val="20"/>
              <w:szCs w:val="20"/>
            </w:rPr>
            <w:fldChar w:fldCharType="end"/>
          </w:r>
        </w:p>
      </w:sdtContent>
    </w:sdt>
    <w:bookmarkStart w:id="1" w:name="_Toc74759517" w:displacedByCustomXml="prev"/>
    <w:p w14:paraId="4D31DE49" w14:textId="2BFC8005" w:rsidR="00722695" w:rsidRPr="00DF79B3" w:rsidRDefault="00722695" w:rsidP="008F1762">
      <w:pPr>
        <w:pStyle w:val="DFGNagwek1"/>
        <w:numPr>
          <w:ilvl w:val="0"/>
          <w:numId w:val="47"/>
        </w:numPr>
        <w:spacing w:before="100" w:after="100"/>
        <w:ind w:left="426"/>
      </w:pPr>
      <w:bookmarkStart w:id="2" w:name="_Toc482093927"/>
      <w:bookmarkStart w:id="3" w:name="_Toc158889289"/>
      <w:r w:rsidRPr="00DF79B3">
        <w:t>WPROWADZENIE</w:t>
      </w:r>
      <w:bookmarkEnd w:id="0"/>
      <w:bookmarkEnd w:id="2"/>
      <w:bookmarkEnd w:id="3"/>
      <w:bookmarkEnd w:id="1"/>
    </w:p>
    <w:p w14:paraId="0D298737" w14:textId="4689F320" w:rsidR="00722695" w:rsidRPr="00810BEF" w:rsidRDefault="00722695" w:rsidP="00DD2892">
      <w:pPr>
        <w:pStyle w:val="DFGNagwek2"/>
        <w:ind w:left="1048"/>
      </w:pPr>
      <w:r>
        <w:t xml:space="preserve"> </w:t>
      </w:r>
      <w:bookmarkStart w:id="4" w:name="_Toc71713174"/>
      <w:bookmarkStart w:id="5" w:name="_Toc74759518"/>
      <w:bookmarkStart w:id="6" w:name="_Toc1478884017"/>
      <w:bookmarkStart w:id="7" w:name="_Toc158889290"/>
      <w:r w:rsidRPr="00810BEF">
        <w:t>Słownik pojęć</w:t>
      </w:r>
      <w:bookmarkEnd w:id="4"/>
      <w:bookmarkEnd w:id="5"/>
      <w:bookmarkEnd w:id="6"/>
      <w:bookmarkEnd w:id="7"/>
    </w:p>
    <w:p w14:paraId="0D3503A7" w14:textId="450631DC" w:rsidR="00722695" w:rsidRPr="00302A13" w:rsidRDefault="00722695" w:rsidP="00722695">
      <w:pPr>
        <w:pStyle w:val="NormalnyWeb"/>
        <w:shd w:val="clear" w:color="auto" w:fill="FFFFFF"/>
        <w:spacing w:before="150" w:after="0"/>
        <w:rPr>
          <w:rFonts w:cs="Segoe UI"/>
          <w:szCs w:val="21"/>
        </w:rPr>
      </w:pPr>
      <w:r w:rsidRPr="00302A13">
        <w:rPr>
          <w:rFonts w:cs="Segoe UI"/>
          <w:szCs w:val="21"/>
        </w:rPr>
        <w:t xml:space="preserve">Definicje i terminy stosowane w niniejszym dokumencie posiadają znaczenie zgodne z opisem podanym w Załączniku nr </w:t>
      </w:r>
      <w:r w:rsidR="00D93490" w:rsidRPr="00302A13">
        <w:rPr>
          <w:rFonts w:cs="Segoe UI"/>
          <w:szCs w:val="21"/>
        </w:rPr>
        <w:t>10</w:t>
      </w:r>
      <w:r w:rsidRPr="00302A13">
        <w:rPr>
          <w:rFonts w:cs="Segoe UI"/>
          <w:szCs w:val="21"/>
        </w:rPr>
        <w:t xml:space="preserve"> do SIWZ, chyba że z kontekstu wynikać będzie inaczej.</w:t>
      </w:r>
    </w:p>
    <w:p w14:paraId="45D9D9C3" w14:textId="044D0BBC" w:rsidR="00722695" w:rsidRPr="00810BEF" w:rsidRDefault="00722695" w:rsidP="00A46590">
      <w:pPr>
        <w:pStyle w:val="DFGNagwek2"/>
        <w:ind w:left="1048"/>
      </w:pPr>
      <w:r w:rsidRPr="00810BEF">
        <w:t> </w:t>
      </w:r>
      <w:bookmarkStart w:id="8" w:name="_Toc71713175"/>
      <w:bookmarkStart w:id="9" w:name="_Toc74759519"/>
      <w:bookmarkStart w:id="10" w:name="_Toc1017584394"/>
      <w:bookmarkStart w:id="11" w:name="_Toc158889291"/>
      <w:r w:rsidRPr="00810BEF">
        <w:t>Założenia procedowania w ramach </w:t>
      </w:r>
      <w:r w:rsidR="00F625EB">
        <w:t>p</w:t>
      </w:r>
      <w:r w:rsidRPr="00810BEF">
        <w:t>ostępowania</w:t>
      </w:r>
      <w:bookmarkEnd w:id="8"/>
      <w:bookmarkEnd w:id="9"/>
      <w:bookmarkEnd w:id="10"/>
      <w:bookmarkEnd w:id="11"/>
    </w:p>
    <w:p w14:paraId="5183DB3D" w14:textId="19B38FDA" w:rsidR="00722695" w:rsidRPr="00302A13" w:rsidRDefault="00722695" w:rsidP="00722695">
      <w:pPr>
        <w:pStyle w:val="NormalnyWeb"/>
        <w:shd w:val="clear" w:color="auto" w:fill="FFFFFF"/>
        <w:spacing w:before="150" w:after="0"/>
        <w:rPr>
          <w:rFonts w:cs="Segoe UI"/>
          <w:szCs w:val="21"/>
        </w:rPr>
      </w:pPr>
      <w:r w:rsidRPr="00302A13">
        <w:rPr>
          <w:rFonts w:cs="Segoe UI"/>
          <w:szCs w:val="21"/>
        </w:rPr>
        <w:t xml:space="preserve">Szczegółowe informacje na temat warunków udziału w </w:t>
      </w:r>
      <w:r w:rsidR="000B3D0A" w:rsidRPr="00302A13">
        <w:rPr>
          <w:rFonts w:cs="Segoe UI"/>
          <w:szCs w:val="21"/>
        </w:rPr>
        <w:t>p</w:t>
      </w:r>
      <w:r w:rsidRPr="00302A13">
        <w:rPr>
          <w:rFonts w:cs="Segoe UI"/>
          <w:szCs w:val="21"/>
        </w:rPr>
        <w:t>ostępowaniu oraz kryteria oceny zawiera Specyfikacja Istotnych Warunków Zamówienia (SIWZ) wraz z załącznikami.</w:t>
      </w:r>
    </w:p>
    <w:p w14:paraId="4A7EA55A" w14:textId="65F40A02" w:rsidR="00722695" w:rsidRPr="00810BEF" w:rsidRDefault="00722695" w:rsidP="00A46590">
      <w:pPr>
        <w:pStyle w:val="DFGNagwek2"/>
        <w:ind w:left="1048"/>
      </w:pPr>
      <w:r>
        <w:t xml:space="preserve"> </w:t>
      </w:r>
      <w:bookmarkStart w:id="12" w:name="_Toc71713176"/>
      <w:bookmarkStart w:id="13" w:name="_Toc74759520"/>
      <w:bookmarkStart w:id="14" w:name="_Toc69467689"/>
      <w:bookmarkStart w:id="15" w:name="_Toc158889292"/>
      <w:r w:rsidRPr="00567498">
        <w:t>Ogólny</w:t>
      </w:r>
      <w:r w:rsidRPr="00810BEF">
        <w:t xml:space="preserve"> zakres zamówienia</w:t>
      </w:r>
      <w:bookmarkEnd w:id="12"/>
      <w:bookmarkEnd w:id="13"/>
      <w:bookmarkEnd w:id="14"/>
      <w:bookmarkEnd w:id="15"/>
    </w:p>
    <w:p w14:paraId="779A40A3" w14:textId="1DE486F0" w:rsidR="00722695" w:rsidRPr="00302A13" w:rsidRDefault="00722695" w:rsidP="78AC0D49">
      <w:pPr>
        <w:pStyle w:val="NormalnyWeb"/>
        <w:shd w:val="clear" w:color="auto" w:fill="FFFFFF" w:themeFill="background1"/>
        <w:spacing w:before="150" w:after="0"/>
        <w:rPr>
          <w:rFonts w:cs="Segoe UI"/>
          <w:szCs w:val="21"/>
        </w:rPr>
      </w:pPr>
      <w:r w:rsidRPr="00302A13">
        <w:rPr>
          <w:rFonts w:cs="Segoe UI"/>
          <w:szCs w:val="21"/>
        </w:rPr>
        <w:lastRenderedPageBreak/>
        <w:t>UFG oczekuje oferty na dostawę, wdrożenie oraz Opiekę Serwisową Posprzedażową </w:t>
      </w:r>
      <w:r w:rsidRPr="00302A13">
        <w:rPr>
          <w:rStyle w:val="Pogrubienie"/>
          <w:rFonts w:cs="Segoe UI"/>
          <w:i/>
          <w:szCs w:val="21"/>
        </w:rPr>
        <w:t xml:space="preserve">Systemu </w:t>
      </w:r>
      <w:r w:rsidR="00F12B50" w:rsidRPr="00302A13">
        <w:rPr>
          <w:rStyle w:val="Pogrubienie"/>
          <w:rFonts w:cs="Segoe UI"/>
          <w:i/>
          <w:szCs w:val="21"/>
        </w:rPr>
        <w:t>Obsługi Szkód i Regresów</w:t>
      </w:r>
      <w:r w:rsidRPr="00302A13">
        <w:rPr>
          <w:rStyle w:val="Pogrubienie"/>
          <w:rFonts w:cs="Segoe UI"/>
          <w:i/>
          <w:szCs w:val="21"/>
        </w:rPr>
        <w:t xml:space="preserve"> (</w:t>
      </w:r>
      <w:r w:rsidR="00C22185" w:rsidRPr="00302A13">
        <w:rPr>
          <w:rStyle w:val="Pogrubienie"/>
          <w:rFonts w:cs="Segoe UI"/>
          <w:i/>
          <w:szCs w:val="21"/>
        </w:rPr>
        <w:t xml:space="preserve">System </w:t>
      </w:r>
      <w:proofErr w:type="spellStart"/>
      <w:r w:rsidRPr="00302A13">
        <w:rPr>
          <w:rStyle w:val="Pogrubienie"/>
          <w:rFonts w:cs="Segoe UI"/>
          <w:i/>
          <w:szCs w:val="21"/>
        </w:rPr>
        <w:t>S</w:t>
      </w:r>
      <w:r w:rsidR="00F12B50" w:rsidRPr="00302A13">
        <w:rPr>
          <w:rStyle w:val="Pogrubienie"/>
          <w:rFonts w:cs="Segoe UI"/>
          <w:i/>
          <w:szCs w:val="21"/>
        </w:rPr>
        <w:t>OSiR</w:t>
      </w:r>
      <w:proofErr w:type="spellEnd"/>
      <w:r w:rsidRPr="00302A13">
        <w:rPr>
          <w:rStyle w:val="Pogrubienie"/>
          <w:rFonts w:cs="Segoe UI"/>
          <w:i/>
          <w:szCs w:val="21"/>
        </w:rPr>
        <w:t>)</w:t>
      </w:r>
      <w:r w:rsidRPr="00302A13">
        <w:rPr>
          <w:rFonts w:cs="Segoe UI"/>
          <w:szCs w:val="21"/>
        </w:rPr>
        <w:t> w oparciu o wymagania i założenia określone w niniejszym dokumencie</w:t>
      </w:r>
      <w:r w:rsidR="00D05C58" w:rsidRPr="00302A13">
        <w:rPr>
          <w:rFonts w:cs="Segoe UI"/>
          <w:szCs w:val="21"/>
        </w:rPr>
        <w:t xml:space="preserve"> wraz z załącznikami</w:t>
      </w:r>
      <w:r w:rsidRPr="00302A13">
        <w:rPr>
          <w:rFonts w:cs="Segoe UI"/>
          <w:szCs w:val="21"/>
        </w:rPr>
        <w:t>. </w:t>
      </w:r>
      <w:r w:rsidR="00911DEF">
        <w:rPr>
          <w:rFonts w:cs="Segoe UI"/>
          <w:szCs w:val="21"/>
        </w:rPr>
        <w:t>Zamówienie dotyczy kontynuacji prac, które zakończyły się po opracowaniu analizy szczegółowej rozwiązania</w:t>
      </w:r>
      <w:r w:rsidR="00380E6E">
        <w:rPr>
          <w:rFonts w:cs="Segoe UI"/>
          <w:szCs w:val="21"/>
        </w:rPr>
        <w:t xml:space="preserve"> i </w:t>
      </w:r>
      <w:r w:rsidR="00D93EB6">
        <w:rPr>
          <w:rFonts w:cs="Segoe UI"/>
          <w:szCs w:val="21"/>
        </w:rPr>
        <w:t xml:space="preserve">rozpoczęciu </w:t>
      </w:r>
      <w:proofErr w:type="spellStart"/>
      <w:r w:rsidR="00D93EB6">
        <w:rPr>
          <w:rFonts w:cs="Segoe UI"/>
          <w:szCs w:val="21"/>
        </w:rPr>
        <w:t>developmentu</w:t>
      </w:r>
      <w:proofErr w:type="spellEnd"/>
      <w:r w:rsidR="00911DEF">
        <w:rPr>
          <w:rFonts w:cs="Segoe UI"/>
          <w:szCs w:val="21"/>
        </w:rPr>
        <w:t xml:space="preserve">. </w:t>
      </w:r>
    </w:p>
    <w:p w14:paraId="73AEB056" w14:textId="631964A6" w:rsidR="00722695" w:rsidRPr="00810BEF" w:rsidRDefault="00722695" w:rsidP="00A46590">
      <w:pPr>
        <w:pStyle w:val="DFGNagwek2"/>
        <w:ind w:left="1048"/>
      </w:pPr>
      <w:bookmarkStart w:id="16" w:name="_Toc71713177"/>
      <w:bookmarkStart w:id="17" w:name="_Toc74759521"/>
      <w:bookmarkStart w:id="18" w:name="_Toc2042498950"/>
      <w:bookmarkStart w:id="19" w:name="_Toc158889293"/>
      <w:r w:rsidRPr="00810BEF">
        <w:t>Przedmiot postępowania i produkty prac</w:t>
      </w:r>
      <w:bookmarkEnd w:id="16"/>
      <w:bookmarkEnd w:id="17"/>
      <w:bookmarkEnd w:id="18"/>
      <w:bookmarkEnd w:id="19"/>
    </w:p>
    <w:p w14:paraId="0FAFCEA7" w14:textId="462CFD0C" w:rsidR="00722695" w:rsidRPr="00302A13" w:rsidRDefault="00722695" w:rsidP="2F735136">
      <w:pPr>
        <w:pStyle w:val="NormalnyWeb"/>
        <w:shd w:val="clear" w:color="auto" w:fill="FFFFFF" w:themeFill="background1"/>
        <w:spacing w:before="150" w:after="0"/>
        <w:rPr>
          <w:rFonts w:cs="Segoe UI"/>
        </w:rPr>
      </w:pPr>
      <w:r w:rsidRPr="2F735136">
        <w:rPr>
          <w:rFonts w:cs="Segoe UI"/>
        </w:rPr>
        <w:t xml:space="preserve">Przedmiotem </w:t>
      </w:r>
      <w:r w:rsidR="008F3F91" w:rsidRPr="2F735136">
        <w:rPr>
          <w:rFonts w:cs="Segoe UI"/>
        </w:rPr>
        <w:t>p</w:t>
      </w:r>
      <w:r w:rsidRPr="2F735136">
        <w:rPr>
          <w:rFonts w:cs="Segoe UI"/>
        </w:rPr>
        <w:t xml:space="preserve">ostępowania jest wyłonienie Wykonawcy na dostawę, wdrożenie oraz Opiekę Serwisową Posprzedażową </w:t>
      </w:r>
      <w:r w:rsidR="00D71066" w:rsidRPr="2F735136">
        <w:rPr>
          <w:rFonts w:cs="Segoe UI"/>
        </w:rPr>
        <w:t>Systemu Obsługi Szkód i Regresów (</w:t>
      </w:r>
      <w:r w:rsidR="00E52317" w:rsidRPr="2F735136">
        <w:rPr>
          <w:rFonts w:cs="Segoe UI"/>
        </w:rPr>
        <w:t xml:space="preserve">System </w:t>
      </w:r>
      <w:proofErr w:type="spellStart"/>
      <w:r w:rsidR="00D71066" w:rsidRPr="2F735136">
        <w:rPr>
          <w:rFonts w:cs="Segoe UI"/>
        </w:rPr>
        <w:t>SOSiR</w:t>
      </w:r>
      <w:proofErr w:type="spellEnd"/>
      <w:r w:rsidR="00D71066" w:rsidRPr="2F735136">
        <w:rPr>
          <w:rFonts w:cs="Segoe UI"/>
        </w:rPr>
        <w:t>)</w:t>
      </w:r>
      <w:r w:rsidRPr="2F735136">
        <w:rPr>
          <w:rStyle w:val="Pogrubienie"/>
          <w:rFonts w:cs="Segoe UI"/>
          <w:i/>
        </w:rPr>
        <w:t>. </w:t>
      </w:r>
    </w:p>
    <w:p w14:paraId="66979670" w14:textId="18A26A40" w:rsidR="00722695" w:rsidRPr="00302A13" w:rsidRDefault="00722695" w:rsidP="00722695">
      <w:pPr>
        <w:pStyle w:val="NormalnyWeb"/>
        <w:shd w:val="clear" w:color="auto" w:fill="FFFFFF"/>
        <w:spacing w:before="150" w:after="0"/>
        <w:rPr>
          <w:rFonts w:cs="Segoe UI"/>
          <w:szCs w:val="21"/>
        </w:rPr>
      </w:pPr>
      <w:r w:rsidRPr="00302A13">
        <w:rPr>
          <w:rFonts w:cs="Segoe UI"/>
          <w:szCs w:val="21"/>
        </w:rPr>
        <w:t xml:space="preserve">Szczegółowa specyfikacja minimalnego zestawu grup produktów, produktów oraz produktów cząstkowych została wskazana na formularzu „Opis produktów” stanowiącym Załącznik nr </w:t>
      </w:r>
      <w:r w:rsidR="001B4CBC" w:rsidRPr="00302A13">
        <w:rPr>
          <w:rFonts w:cs="Segoe UI"/>
          <w:szCs w:val="21"/>
        </w:rPr>
        <w:t>9</w:t>
      </w:r>
      <w:r w:rsidRPr="00302A13">
        <w:rPr>
          <w:rFonts w:cs="Segoe UI"/>
          <w:szCs w:val="21"/>
        </w:rPr>
        <w:t xml:space="preserve"> do SIWZ. Układ produktowy jest podstawą do przygotowania Szczegółowego Harmonogramu </w:t>
      </w:r>
      <w:r w:rsidR="00025032" w:rsidRPr="00302A13">
        <w:rPr>
          <w:rFonts w:cs="Segoe UI"/>
          <w:szCs w:val="21"/>
        </w:rPr>
        <w:t>Realizacji Zamówienia</w:t>
      </w:r>
      <w:r w:rsidRPr="00302A13">
        <w:rPr>
          <w:rFonts w:cs="Segoe UI"/>
          <w:szCs w:val="21"/>
        </w:rPr>
        <w:t>.</w:t>
      </w:r>
    </w:p>
    <w:p w14:paraId="05548937" w14:textId="466C61CE" w:rsidR="00911DEF" w:rsidRPr="00302A13" w:rsidRDefault="00911DEF" w:rsidP="00911DEF">
      <w:pPr>
        <w:pStyle w:val="NormalnyWeb"/>
        <w:shd w:val="clear" w:color="auto" w:fill="FFFFFF" w:themeFill="background1"/>
        <w:tabs>
          <w:tab w:val="center" w:pos="4904"/>
        </w:tabs>
        <w:spacing w:before="150" w:after="0"/>
        <w:rPr>
          <w:rFonts w:cs="Segoe UI"/>
          <w:szCs w:val="21"/>
        </w:rPr>
      </w:pPr>
      <w:r>
        <w:rPr>
          <w:rFonts w:cs="Segoe UI"/>
          <w:szCs w:val="21"/>
        </w:rPr>
        <w:t>Analiza wymaga uzupełnienia w zakresie części integracji</w:t>
      </w:r>
      <w:r w:rsidR="00F435E4">
        <w:rPr>
          <w:rFonts w:cs="Segoe UI"/>
          <w:szCs w:val="21"/>
        </w:rPr>
        <w:t xml:space="preserve">, części makiet </w:t>
      </w:r>
      <w:r>
        <w:rPr>
          <w:rFonts w:cs="Segoe UI"/>
          <w:szCs w:val="21"/>
        </w:rPr>
        <w:t xml:space="preserve">i niektórych innych produktów biznesowych oraz technicznych. W załączniku </w:t>
      </w:r>
      <w:r w:rsidR="00E15045">
        <w:rPr>
          <w:rFonts w:cs="Segoe UI"/>
          <w:szCs w:val="21"/>
        </w:rPr>
        <w:t>„</w:t>
      </w:r>
      <w:r>
        <w:rPr>
          <w:rFonts w:cs="Segoe UI"/>
          <w:szCs w:val="21"/>
        </w:rPr>
        <w:t>Opis produktów</w:t>
      </w:r>
      <w:r w:rsidR="00E15045">
        <w:rPr>
          <w:rFonts w:cs="Segoe UI"/>
          <w:szCs w:val="21"/>
        </w:rPr>
        <w:t>”</w:t>
      </w:r>
      <w:r>
        <w:rPr>
          <w:rFonts w:cs="Segoe UI"/>
          <w:szCs w:val="21"/>
        </w:rPr>
        <w:t xml:space="preserve"> wskazano, które produkty wymagają uzupełnienia, a które będą podlegać potencjalnej aktualizacji. Aktualizacje i uzupełnienia dokumentacji będą realizowane w okresie budowy systemu (pierwsze 3 etapy z godnie z harmonogramem ramowym)</w:t>
      </w:r>
      <w:r w:rsidR="00E15045">
        <w:rPr>
          <w:rFonts w:cs="Segoe UI"/>
          <w:szCs w:val="21"/>
        </w:rPr>
        <w:t xml:space="preserve">. </w:t>
      </w:r>
    </w:p>
    <w:p w14:paraId="18D91F04" w14:textId="4739DB54" w:rsidR="000A06ED" w:rsidRPr="00302A13" w:rsidRDefault="000A06ED" w:rsidP="00911DEF">
      <w:pPr>
        <w:pStyle w:val="NormalnyWeb"/>
        <w:shd w:val="clear" w:color="auto" w:fill="FFFFFF" w:themeFill="background1"/>
        <w:tabs>
          <w:tab w:val="center" w:pos="4904"/>
        </w:tabs>
        <w:spacing w:before="150" w:after="0"/>
        <w:rPr>
          <w:rFonts w:cs="Segoe UI"/>
          <w:szCs w:val="21"/>
        </w:rPr>
      </w:pPr>
      <w:r>
        <w:rPr>
          <w:rFonts w:cs="Segoe UI"/>
          <w:szCs w:val="21"/>
        </w:rPr>
        <w:t xml:space="preserve">Załączniki niejawne zawierają opis procesów biznesowych oraz dokumentację analityczną i techniczną rozwiązania, na podstawie której </w:t>
      </w:r>
      <w:r w:rsidR="00B2186F">
        <w:rPr>
          <w:rFonts w:cs="Segoe UI"/>
          <w:szCs w:val="21"/>
        </w:rPr>
        <w:t xml:space="preserve">Wykonawca – po dokonaniu </w:t>
      </w:r>
      <w:r w:rsidR="00926F4D">
        <w:rPr>
          <w:rFonts w:cs="Segoe UI"/>
          <w:szCs w:val="21"/>
        </w:rPr>
        <w:t xml:space="preserve">uzgodnionych z Zamawiającym </w:t>
      </w:r>
      <w:r w:rsidR="00B2186F">
        <w:rPr>
          <w:rFonts w:cs="Segoe UI"/>
          <w:szCs w:val="21"/>
        </w:rPr>
        <w:t>aktualizacji i uzupełnień – powinien zrealizować budowę.</w:t>
      </w:r>
      <w:r>
        <w:rPr>
          <w:rFonts w:cs="Segoe UI"/>
          <w:szCs w:val="21"/>
        </w:rPr>
        <w:t xml:space="preserve"> </w:t>
      </w:r>
    </w:p>
    <w:p w14:paraId="4482A84D" w14:textId="641DF0E1" w:rsidR="00032812" w:rsidRPr="00302A13" w:rsidRDefault="00032812" w:rsidP="00911DEF">
      <w:pPr>
        <w:pStyle w:val="NormalnyWeb"/>
        <w:shd w:val="clear" w:color="auto" w:fill="FFFFFF" w:themeFill="background1"/>
        <w:tabs>
          <w:tab w:val="center" w:pos="4904"/>
        </w:tabs>
        <w:spacing w:before="150" w:after="0"/>
        <w:rPr>
          <w:rFonts w:cs="Segoe UI"/>
          <w:szCs w:val="21"/>
        </w:rPr>
      </w:pPr>
      <w:r>
        <w:rPr>
          <w:rFonts w:cs="Segoe UI"/>
          <w:szCs w:val="21"/>
        </w:rPr>
        <w:t xml:space="preserve">Rozpoczęto </w:t>
      </w:r>
      <w:r w:rsidR="00FF489B">
        <w:rPr>
          <w:rFonts w:cs="Segoe UI"/>
          <w:szCs w:val="21"/>
        </w:rPr>
        <w:t xml:space="preserve">development </w:t>
      </w:r>
      <w:proofErr w:type="spellStart"/>
      <w:r w:rsidR="00681E38">
        <w:rPr>
          <w:rFonts w:cs="Segoe UI"/>
          <w:szCs w:val="21"/>
        </w:rPr>
        <w:t>mikrofrontendów</w:t>
      </w:r>
      <w:proofErr w:type="spellEnd"/>
      <w:r w:rsidR="00681E38">
        <w:rPr>
          <w:rFonts w:cs="Segoe UI"/>
          <w:szCs w:val="21"/>
        </w:rPr>
        <w:t xml:space="preserve"> w strefie kontrahenta oraz </w:t>
      </w:r>
      <w:r w:rsidR="00D93EB6">
        <w:rPr>
          <w:rFonts w:cs="Segoe UI"/>
          <w:szCs w:val="21"/>
        </w:rPr>
        <w:t xml:space="preserve">podstawowych procesów na platformie BPMN. Informacje dotyczące zastosowanych technologii znajdują się w załączniku niejawnym. </w:t>
      </w:r>
    </w:p>
    <w:p w14:paraId="60732240" w14:textId="0E1CE458" w:rsidR="00722695" w:rsidRPr="00810BEF" w:rsidRDefault="00722695" w:rsidP="008F1762">
      <w:pPr>
        <w:pStyle w:val="DFGNagwek1"/>
        <w:spacing w:before="100" w:after="100"/>
        <w:ind w:left="426"/>
      </w:pPr>
      <w:bookmarkStart w:id="20" w:name="_Toc71713178"/>
      <w:bookmarkStart w:id="21" w:name="_Toc74759522"/>
      <w:bookmarkStart w:id="22" w:name="_Toc1356449145"/>
      <w:bookmarkStart w:id="23" w:name="_Toc158889294"/>
      <w:r w:rsidRPr="00810BEF">
        <w:t xml:space="preserve">TERMIN </w:t>
      </w:r>
      <w:r w:rsidRPr="00CE57B7">
        <w:t>REALIZACJI</w:t>
      </w:r>
      <w:r w:rsidRPr="00810BEF">
        <w:t xml:space="preserve"> I WYCENA PRZEDMIOTU ZAMÓWIENIA</w:t>
      </w:r>
      <w:bookmarkEnd w:id="20"/>
      <w:bookmarkEnd w:id="21"/>
      <w:bookmarkEnd w:id="22"/>
      <w:bookmarkEnd w:id="23"/>
    </w:p>
    <w:p w14:paraId="3BF5C9BE" w14:textId="17690A42" w:rsidR="00722695" w:rsidRPr="00302A13" w:rsidRDefault="00722695" w:rsidP="00722695">
      <w:pPr>
        <w:pStyle w:val="NormalnyWeb"/>
        <w:shd w:val="clear" w:color="auto" w:fill="FFFFFF"/>
        <w:spacing w:before="150" w:after="0"/>
        <w:rPr>
          <w:rFonts w:cs="Segoe UI"/>
          <w:szCs w:val="21"/>
        </w:rPr>
      </w:pPr>
      <w:r w:rsidRPr="00302A13">
        <w:rPr>
          <w:rFonts w:cs="Segoe UI"/>
          <w:szCs w:val="21"/>
        </w:rPr>
        <w:t xml:space="preserve">Odbiór końcowy przedmiotu </w:t>
      </w:r>
      <w:r w:rsidR="005C7E26" w:rsidRPr="00302A13">
        <w:rPr>
          <w:rFonts w:cs="Segoe UI"/>
          <w:szCs w:val="21"/>
        </w:rPr>
        <w:t>Z</w:t>
      </w:r>
      <w:r w:rsidRPr="00302A13">
        <w:rPr>
          <w:rFonts w:cs="Segoe UI"/>
          <w:szCs w:val="21"/>
        </w:rPr>
        <w:t xml:space="preserve">amówienia </w:t>
      </w:r>
      <w:r w:rsidR="00FF61C6" w:rsidRPr="00302A13">
        <w:rPr>
          <w:rFonts w:cs="Segoe UI"/>
          <w:szCs w:val="21"/>
        </w:rPr>
        <w:t>nastąpi</w:t>
      </w:r>
      <w:r w:rsidRPr="00302A13">
        <w:rPr>
          <w:rFonts w:cs="Segoe UI"/>
          <w:szCs w:val="21"/>
        </w:rPr>
        <w:t xml:space="preserve"> po uprzednim zrealizowaniu wszystkich zakładanych etapów </w:t>
      </w:r>
      <w:r w:rsidR="00754025" w:rsidRPr="00302A13">
        <w:rPr>
          <w:rFonts w:cs="Segoe UI"/>
          <w:szCs w:val="21"/>
        </w:rPr>
        <w:t>Realizacji Zamówienia</w:t>
      </w:r>
      <w:r w:rsidRPr="00302A13">
        <w:rPr>
          <w:rFonts w:cs="Segoe UI"/>
          <w:szCs w:val="21"/>
        </w:rPr>
        <w:t>.</w:t>
      </w:r>
    </w:p>
    <w:p w14:paraId="5F49455B" w14:textId="77777777" w:rsidR="00722695" w:rsidRPr="00302A13" w:rsidRDefault="00722695" w:rsidP="00722695">
      <w:pPr>
        <w:pStyle w:val="NormalnyWeb"/>
        <w:shd w:val="clear" w:color="auto" w:fill="FFFFFF"/>
        <w:spacing w:before="150" w:after="0"/>
        <w:rPr>
          <w:rFonts w:cs="Segoe UI"/>
          <w:szCs w:val="21"/>
        </w:rPr>
      </w:pPr>
      <w:r w:rsidRPr="00302A13">
        <w:rPr>
          <w:rFonts w:cs="Segoe UI"/>
          <w:szCs w:val="21"/>
        </w:rPr>
        <w:t>W okresie Opieki Serwisowej Posprzedażowej Wykonawca zapewni sprawne funkcjonowanie Systemu zgodnie z postanowieniami dalszej części dokumentu.</w:t>
      </w:r>
    </w:p>
    <w:p w14:paraId="41A7370E" w14:textId="77777777" w:rsidR="00E35182" w:rsidRPr="00302A13" w:rsidRDefault="00E35182" w:rsidP="00722695">
      <w:pPr>
        <w:pStyle w:val="NormalnyWeb"/>
        <w:shd w:val="clear" w:color="auto" w:fill="FFFFFF"/>
        <w:spacing w:before="150" w:after="0"/>
        <w:rPr>
          <w:rFonts w:cs="Segoe UI"/>
          <w:szCs w:val="21"/>
        </w:rPr>
      </w:pPr>
    </w:p>
    <w:p w14:paraId="18F68AE7" w14:textId="52400C1F" w:rsidR="00722695" w:rsidRPr="00810BEF" w:rsidRDefault="00722695" w:rsidP="00A46590">
      <w:pPr>
        <w:pStyle w:val="DFGNagwek2"/>
        <w:ind w:left="1048"/>
      </w:pPr>
      <w:bookmarkStart w:id="24" w:name="_Toc71713179"/>
      <w:bookmarkStart w:id="25" w:name="_Toc74759523"/>
      <w:bookmarkStart w:id="26" w:name="_Toc456804390"/>
      <w:bookmarkStart w:id="27" w:name="_Toc158889295"/>
      <w:r w:rsidRPr="00810BEF">
        <w:t xml:space="preserve">Ramowy Harmonogram </w:t>
      </w:r>
      <w:bookmarkEnd w:id="24"/>
      <w:bookmarkEnd w:id="25"/>
      <w:r w:rsidR="00441CA3">
        <w:t>Realizacji Zamówienia</w:t>
      </w:r>
      <w:bookmarkEnd w:id="26"/>
      <w:bookmarkEnd w:id="27"/>
    </w:p>
    <w:p w14:paraId="1AA0C98B" w14:textId="77777777" w:rsidR="008C44B5" w:rsidRPr="00302A13" w:rsidRDefault="008C44B5" w:rsidP="008C44B5">
      <w:pPr>
        <w:pStyle w:val="NormalnyWeb"/>
        <w:shd w:val="clear" w:color="auto" w:fill="FFFFFF"/>
        <w:spacing w:before="150" w:after="0"/>
        <w:rPr>
          <w:rFonts w:cs="Segoe UI"/>
          <w:b/>
          <w:szCs w:val="21"/>
        </w:rPr>
      </w:pPr>
    </w:p>
    <w:p w14:paraId="23792E92" w14:textId="5FE8ED5E" w:rsidR="00BE529F" w:rsidRPr="00302A13" w:rsidRDefault="00722695" w:rsidP="00722695">
      <w:pPr>
        <w:pStyle w:val="NormalnyWeb"/>
        <w:shd w:val="clear" w:color="auto" w:fill="FFFFFF"/>
        <w:spacing w:before="150" w:after="0"/>
        <w:rPr>
          <w:rFonts w:cs="Segoe UI"/>
          <w:szCs w:val="21"/>
        </w:rPr>
      </w:pPr>
      <w:r w:rsidRPr="00302A13">
        <w:rPr>
          <w:rFonts w:cs="Segoe UI"/>
          <w:szCs w:val="21"/>
        </w:rPr>
        <w:t xml:space="preserve">Wykonawca będzie zobowiązany do przedstawienia Szczegółowego Harmonogramu </w:t>
      </w:r>
      <w:bookmarkStart w:id="28" w:name="_Hlk143721180"/>
      <w:r w:rsidR="00A24A39" w:rsidRPr="00302A13">
        <w:rPr>
          <w:rFonts w:cs="Segoe UI"/>
          <w:szCs w:val="21"/>
        </w:rPr>
        <w:t>Realizacji Zamówienia</w:t>
      </w:r>
      <w:bookmarkEnd w:id="28"/>
      <w:r w:rsidRPr="00302A13">
        <w:rPr>
          <w:rFonts w:cs="Segoe UI"/>
          <w:szCs w:val="21"/>
        </w:rPr>
        <w:t xml:space="preserve">, tj. szczegółowego harmonogramu realizacji Projektu, opracowanego na podstawie Ramowego Harmonogramu </w:t>
      </w:r>
      <w:r w:rsidR="00087B44" w:rsidRPr="00302A13">
        <w:rPr>
          <w:rFonts w:cs="Segoe UI"/>
          <w:szCs w:val="21"/>
        </w:rPr>
        <w:t>Realizacji Zamówienia</w:t>
      </w:r>
      <w:r w:rsidRPr="00302A13">
        <w:rPr>
          <w:rFonts w:cs="Segoe UI"/>
          <w:szCs w:val="21"/>
        </w:rPr>
        <w:t xml:space="preserve">, przygotowanego przez Zamawiającego. </w:t>
      </w:r>
    </w:p>
    <w:p w14:paraId="453B8766" w14:textId="173483C8" w:rsidR="00722695" w:rsidRPr="00302A13" w:rsidRDefault="00722695" w:rsidP="00722695">
      <w:pPr>
        <w:pStyle w:val="NormalnyWeb"/>
        <w:shd w:val="clear" w:color="auto" w:fill="FFFFFF"/>
        <w:spacing w:before="150" w:after="0"/>
        <w:rPr>
          <w:rFonts w:cs="Segoe UI"/>
          <w:szCs w:val="21"/>
        </w:rPr>
      </w:pPr>
      <w:r w:rsidRPr="00302A13">
        <w:rPr>
          <w:rFonts w:cs="Segoe UI"/>
          <w:szCs w:val="21"/>
        </w:rPr>
        <w:t xml:space="preserve">Terminy zakończenia poszczególnych etapów i kamieni milowych zawarte w Ramowym Harmonogramie </w:t>
      </w:r>
      <w:r w:rsidR="004E6E90" w:rsidRPr="00302A13">
        <w:rPr>
          <w:rFonts w:cs="Segoe UI"/>
          <w:szCs w:val="21"/>
        </w:rPr>
        <w:t>Realizacji Zamówienia</w:t>
      </w:r>
      <w:r w:rsidRPr="00302A13">
        <w:rPr>
          <w:rFonts w:cs="Segoe UI"/>
          <w:szCs w:val="21"/>
        </w:rPr>
        <w:t xml:space="preserve"> nie podlegają przesunięciu i przedstawiają się następująco:</w:t>
      </w:r>
    </w:p>
    <w:p w14:paraId="36828B7D" w14:textId="77777777" w:rsidR="00E54B37" w:rsidRPr="00302A13" w:rsidRDefault="00E54B37" w:rsidP="00722695">
      <w:pPr>
        <w:pStyle w:val="NormalnyWeb"/>
        <w:shd w:val="clear" w:color="auto" w:fill="FFFFFF"/>
        <w:spacing w:before="150" w:after="0"/>
        <w:rPr>
          <w:rFonts w:cs="Segoe UI"/>
          <w:szCs w:val="21"/>
        </w:rPr>
      </w:pPr>
    </w:p>
    <w:tbl>
      <w:tblPr>
        <w:tblStyle w:val="Siatkatabelijasna"/>
        <w:tblW w:w="5000" w:type="pct"/>
        <w:tblCellMar>
          <w:top w:w="57" w:type="dxa"/>
          <w:left w:w="57" w:type="dxa"/>
          <w:bottom w:w="57" w:type="dxa"/>
          <w:right w:w="57" w:type="dxa"/>
        </w:tblCellMar>
        <w:tblLook w:val="04A0" w:firstRow="1" w:lastRow="0" w:firstColumn="1" w:lastColumn="0" w:noHBand="0" w:noVBand="1"/>
      </w:tblPr>
      <w:tblGrid>
        <w:gridCol w:w="2432"/>
        <w:gridCol w:w="1689"/>
        <w:gridCol w:w="1702"/>
        <w:gridCol w:w="1246"/>
        <w:gridCol w:w="2729"/>
      </w:tblGrid>
      <w:tr w:rsidR="00CB52DC" w:rsidRPr="00FB712E" w14:paraId="3B4B2CF5" w14:textId="77777777" w:rsidTr="000420E5">
        <w:trPr>
          <w:trHeight w:val="480"/>
        </w:trPr>
        <w:tc>
          <w:tcPr>
            <w:tcW w:w="1292" w:type="pct"/>
          </w:tcPr>
          <w:p w14:paraId="6169C74D" w14:textId="3D943D99" w:rsidR="00CB52DC" w:rsidRPr="00044216" w:rsidRDefault="00CB52DC">
            <w:pPr>
              <w:rPr>
                <w:rFonts w:cs="Segoe UI"/>
                <w:b/>
                <w:szCs w:val="21"/>
                <w:lang w:eastAsia="ar-SA"/>
              </w:rPr>
            </w:pPr>
            <w:r w:rsidRPr="00044216">
              <w:rPr>
                <w:rFonts w:cs="Segoe UI"/>
                <w:b/>
                <w:szCs w:val="21"/>
                <w:lang w:eastAsia="ar-SA"/>
              </w:rPr>
              <w:lastRenderedPageBreak/>
              <w:t>Nazwa etapu</w:t>
            </w:r>
          </w:p>
        </w:tc>
        <w:tc>
          <w:tcPr>
            <w:tcW w:w="837" w:type="pct"/>
            <w:hideMark/>
          </w:tcPr>
          <w:p w14:paraId="2AD7026E" w14:textId="77777777" w:rsidR="00CB52DC" w:rsidRPr="00044216" w:rsidRDefault="00CB52DC">
            <w:pPr>
              <w:rPr>
                <w:rFonts w:cs="Segoe UI"/>
                <w:b/>
                <w:lang w:eastAsia="ar-SA"/>
              </w:rPr>
            </w:pPr>
            <w:r w:rsidRPr="00044216">
              <w:rPr>
                <w:rFonts w:cs="Segoe UI"/>
                <w:b/>
                <w:lang w:eastAsia="ar-SA"/>
              </w:rPr>
              <w:t>Nazwa Kamienia Milowego</w:t>
            </w:r>
          </w:p>
        </w:tc>
        <w:tc>
          <w:tcPr>
            <w:tcW w:w="844" w:type="pct"/>
            <w:hideMark/>
          </w:tcPr>
          <w:p w14:paraId="1584FB46" w14:textId="77777777" w:rsidR="00CB52DC" w:rsidRPr="00044216" w:rsidRDefault="00CB52DC">
            <w:pPr>
              <w:rPr>
                <w:rFonts w:cs="Segoe UI"/>
                <w:b/>
                <w:lang w:eastAsia="ar-SA"/>
              </w:rPr>
            </w:pPr>
            <w:r w:rsidRPr="00044216">
              <w:rPr>
                <w:rFonts w:cs="Segoe UI"/>
                <w:b/>
                <w:lang w:eastAsia="ar-SA"/>
              </w:rPr>
              <w:t>Opis funkcjonalny kamienia milowego</w:t>
            </w:r>
          </w:p>
        </w:tc>
        <w:tc>
          <w:tcPr>
            <w:tcW w:w="618" w:type="pct"/>
          </w:tcPr>
          <w:p w14:paraId="60CE5A4D" w14:textId="4072C16E" w:rsidR="00CB52DC" w:rsidRPr="00044216" w:rsidRDefault="00DC4CCF">
            <w:pPr>
              <w:rPr>
                <w:rFonts w:cs="Segoe UI"/>
                <w:b/>
                <w:lang w:eastAsia="ar-SA"/>
              </w:rPr>
            </w:pPr>
            <w:r>
              <w:rPr>
                <w:rFonts w:cs="Segoe UI"/>
                <w:b/>
                <w:lang w:eastAsia="ar-SA"/>
              </w:rPr>
              <w:t>Data rozpoczęcia</w:t>
            </w:r>
          </w:p>
        </w:tc>
        <w:tc>
          <w:tcPr>
            <w:tcW w:w="1408" w:type="pct"/>
            <w:hideMark/>
          </w:tcPr>
          <w:p w14:paraId="29A86095" w14:textId="77777777" w:rsidR="00CB52DC" w:rsidRPr="00044216" w:rsidRDefault="00CB52DC">
            <w:pPr>
              <w:rPr>
                <w:rFonts w:cs="Segoe UI"/>
                <w:b/>
                <w:lang w:eastAsia="ar-SA"/>
              </w:rPr>
            </w:pPr>
            <w:r w:rsidRPr="00044216">
              <w:rPr>
                <w:rFonts w:cs="Segoe UI"/>
                <w:b/>
                <w:lang w:eastAsia="ar-SA"/>
              </w:rPr>
              <w:t>Data zakończenia</w:t>
            </w:r>
          </w:p>
        </w:tc>
      </w:tr>
      <w:tr w:rsidR="00CB52DC" w14:paraId="264654C3" w14:textId="77777777" w:rsidTr="000420E5">
        <w:trPr>
          <w:trHeight w:val="540"/>
        </w:trPr>
        <w:tc>
          <w:tcPr>
            <w:tcW w:w="1292" w:type="pct"/>
          </w:tcPr>
          <w:p w14:paraId="605749F6" w14:textId="6714A955" w:rsidR="00CB52DC" w:rsidRDefault="00CB52DC" w:rsidP="3740B3B2">
            <w:pPr>
              <w:rPr>
                <w:rFonts w:cs="Segoe UI"/>
                <w:lang w:eastAsia="ar-SA"/>
              </w:rPr>
            </w:pPr>
            <w:r>
              <w:rPr>
                <w:rFonts w:cs="Segoe UI"/>
                <w:lang w:eastAsia="ar-SA"/>
              </w:rPr>
              <w:t>Wprowadzenie wykonawcy i p</w:t>
            </w:r>
            <w:r w:rsidRPr="5E3F30C5">
              <w:rPr>
                <w:rFonts w:cs="Segoe UI"/>
                <w:lang w:eastAsia="ar-SA"/>
              </w:rPr>
              <w:t xml:space="preserve">rzygotowanie </w:t>
            </w:r>
            <w:r>
              <w:rPr>
                <w:rFonts w:cs="Segoe UI"/>
                <w:lang w:eastAsia="ar-SA"/>
              </w:rPr>
              <w:t>listy zadań (</w:t>
            </w:r>
            <w:proofErr w:type="spellStart"/>
            <w:r>
              <w:rPr>
                <w:rFonts w:cs="Segoe UI"/>
                <w:lang w:eastAsia="ar-SA"/>
              </w:rPr>
              <w:t>backlogu</w:t>
            </w:r>
            <w:proofErr w:type="spellEnd"/>
            <w:r>
              <w:rPr>
                <w:rFonts w:cs="Segoe UI"/>
                <w:lang w:eastAsia="ar-SA"/>
              </w:rPr>
              <w:t>)</w:t>
            </w:r>
          </w:p>
        </w:tc>
        <w:tc>
          <w:tcPr>
            <w:tcW w:w="837" w:type="pct"/>
            <w:hideMark/>
          </w:tcPr>
          <w:p w14:paraId="69F8FD88" w14:textId="1DEB4FEB" w:rsidR="00CB52DC" w:rsidRDefault="00CB52DC" w:rsidP="3740B3B2">
            <w:pPr>
              <w:rPr>
                <w:rFonts w:cs="Segoe UI"/>
                <w:lang w:eastAsia="ar-SA"/>
              </w:rPr>
            </w:pPr>
            <w:r w:rsidRPr="5E3F30C5">
              <w:rPr>
                <w:rFonts w:cs="Segoe UI"/>
                <w:lang w:eastAsia="ar-SA"/>
              </w:rPr>
              <w:t>-</w:t>
            </w:r>
          </w:p>
        </w:tc>
        <w:tc>
          <w:tcPr>
            <w:tcW w:w="844" w:type="pct"/>
            <w:hideMark/>
          </w:tcPr>
          <w:p w14:paraId="609E7841" w14:textId="307E3D04" w:rsidR="00CB52DC" w:rsidRDefault="00CB52DC" w:rsidP="5E3F30C5">
            <w:pPr>
              <w:rPr>
                <w:rFonts w:cs="Segoe UI"/>
                <w:lang w:eastAsia="ar-SA"/>
              </w:rPr>
            </w:pPr>
            <w:r w:rsidRPr="5E3F30C5">
              <w:rPr>
                <w:rFonts w:cs="Segoe UI"/>
                <w:lang w:eastAsia="ar-SA"/>
              </w:rPr>
              <w:t>Przygotowana lista zadań do realizacji w ramach budowy oprogramowania oraz dokonany przegląd analizy szczegółowej.</w:t>
            </w:r>
          </w:p>
          <w:p w14:paraId="3827C9FD" w14:textId="1F49F1CF" w:rsidR="00CB52DC" w:rsidRDefault="00CB52DC" w:rsidP="3740B3B2">
            <w:pPr>
              <w:rPr>
                <w:rFonts w:cs="Segoe UI"/>
                <w:lang w:eastAsia="ar-SA"/>
              </w:rPr>
            </w:pPr>
          </w:p>
        </w:tc>
        <w:tc>
          <w:tcPr>
            <w:tcW w:w="618" w:type="pct"/>
          </w:tcPr>
          <w:p w14:paraId="608AB3A0" w14:textId="02036987" w:rsidR="00CB52DC" w:rsidRPr="5E3F30C5" w:rsidDel="00CB52DC" w:rsidRDefault="00A4631A" w:rsidP="3740B3B2">
            <w:pPr>
              <w:jc w:val="center"/>
              <w:rPr>
                <w:rFonts w:cs="Segoe UI"/>
                <w:lang w:eastAsia="ar-SA"/>
              </w:rPr>
            </w:pPr>
            <w:r>
              <w:rPr>
                <w:rFonts w:cs="Segoe UI"/>
                <w:lang w:eastAsia="ar-SA"/>
              </w:rPr>
              <w:t>Dzień podpisania umowy</w:t>
            </w:r>
          </w:p>
        </w:tc>
        <w:tc>
          <w:tcPr>
            <w:tcW w:w="1408" w:type="pct"/>
            <w:noWrap/>
            <w:hideMark/>
          </w:tcPr>
          <w:p w14:paraId="5CA0AB11" w14:textId="1EB10A42" w:rsidR="00CB52DC" w:rsidRDefault="00CB52DC" w:rsidP="3740B3B2">
            <w:pPr>
              <w:jc w:val="center"/>
              <w:rPr>
                <w:rFonts w:cs="Segoe UI"/>
                <w:lang w:eastAsia="ar-SA"/>
              </w:rPr>
            </w:pPr>
            <w:r>
              <w:rPr>
                <w:rFonts w:cs="Segoe UI"/>
                <w:lang w:eastAsia="ar-SA"/>
              </w:rPr>
              <w:t>6</w:t>
            </w:r>
            <w:r w:rsidRPr="5E3F30C5">
              <w:rPr>
                <w:rFonts w:cs="Segoe UI"/>
                <w:lang w:eastAsia="ar-SA"/>
              </w:rPr>
              <w:t>0 dni od podpisania umowy</w:t>
            </w:r>
          </w:p>
        </w:tc>
      </w:tr>
      <w:tr w:rsidR="009F1B9A" w:rsidRPr="00FB712E" w14:paraId="3E615165" w14:textId="77777777" w:rsidTr="000420E5">
        <w:trPr>
          <w:trHeight w:val="613"/>
        </w:trPr>
        <w:tc>
          <w:tcPr>
            <w:tcW w:w="1292" w:type="pct"/>
          </w:tcPr>
          <w:p w14:paraId="48A33EBB" w14:textId="68CC29F8" w:rsidR="009F1B9A" w:rsidRPr="00302A13" w:rsidRDefault="00AF2CC0" w:rsidP="009F1B9A">
            <w:pPr>
              <w:rPr>
                <w:rStyle w:val="Odwoaniedokomentarza"/>
                <w:rFonts w:cs="Segoe UI"/>
                <w:sz w:val="21"/>
                <w:szCs w:val="21"/>
                <w:lang w:eastAsia="ar-SA"/>
              </w:rPr>
            </w:pPr>
            <w:r>
              <w:rPr>
                <w:rFonts w:cs="Segoe UI"/>
                <w:szCs w:val="21"/>
                <w:lang w:eastAsia="ar-SA"/>
              </w:rPr>
              <w:t xml:space="preserve">Aktualizacja </w:t>
            </w:r>
            <w:r w:rsidR="001C42B0">
              <w:rPr>
                <w:rFonts w:cs="Segoe UI"/>
                <w:szCs w:val="21"/>
                <w:lang w:eastAsia="ar-SA"/>
              </w:rPr>
              <w:t>dokumentacji i b</w:t>
            </w:r>
            <w:r w:rsidR="009F1B9A" w:rsidRPr="00302A13">
              <w:rPr>
                <w:rFonts w:cs="Segoe UI"/>
                <w:szCs w:val="21"/>
                <w:lang w:eastAsia="ar-SA"/>
              </w:rPr>
              <w:t>udowa oprogramowania</w:t>
            </w:r>
            <w:r w:rsidR="009F1B9A">
              <w:rPr>
                <w:rFonts w:cs="Segoe UI"/>
                <w:szCs w:val="21"/>
                <w:lang w:eastAsia="ar-SA"/>
              </w:rPr>
              <w:t xml:space="preserve"> – 30% zakresu</w:t>
            </w:r>
          </w:p>
        </w:tc>
        <w:tc>
          <w:tcPr>
            <w:tcW w:w="837" w:type="pct"/>
            <w:vAlign w:val="center"/>
          </w:tcPr>
          <w:p w14:paraId="39AA797B" w14:textId="051D7DA4" w:rsidR="009F1B9A" w:rsidRPr="00302A13" w:rsidRDefault="009F1B9A" w:rsidP="009F1B9A">
            <w:pPr>
              <w:rPr>
                <w:rFonts w:cs="Segoe UI"/>
                <w:szCs w:val="21"/>
                <w:lang w:eastAsia="ar-SA"/>
              </w:rPr>
            </w:pPr>
            <w:r w:rsidRPr="000420E5">
              <w:rPr>
                <w:rFonts w:cs="Segoe UI"/>
                <w:szCs w:val="21"/>
                <w:lang w:eastAsia="ar-SA"/>
              </w:rPr>
              <w:t xml:space="preserve">Zbudowany system </w:t>
            </w:r>
            <w:proofErr w:type="spellStart"/>
            <w:r w:rsidRPr="000420E5">
              <w:rPr>
                <w:rFonts w:cs="Segoe UI"/>
                <w:szCs w:val="21"/>
                <w:lang w:eastAsia="ar-SA"/>
              </w:rPr>
              <w:t>SOSiR</w:t>
            </w:r>
            <w:proofErr w:type="spellEnd"/>
            <w:r w:rsidRPr="000420E5">
              <w:rPr>
                <w:rFonts w:cs="Segoe UI"/>
                <w:szCs w:val="21"/>
                <w:lang w:eastAsia="ar-SA"/>
              </w:rPr>
              <w:t xml:space="preserve"> – zrealizowane 30% zakresu </w:t>
            </w:r>
          </w:p>
        </w:tc>
        <w:tc>
          <w:tcPr>
            <w:tcW w:w="844" w:type="pct"/>
          </w:tcPr>
          <w:p w14:paraId="5C032C96" w14:textId="26830FF2" w:rsidR="009F1B9A" w:rsidRPr="00302A13" w:rsidRDefault="009F1B9A" w:rsidP="009F1B9A">
            <w:pPr>
              <w:rPr>
                <w:rFonts w:cs="Segoe UI"/>
                <w:szCs w:val="21"/>
                <w:lang w:eastAsia="ar-SA"/>
              </w:rPr>
            </w:pPr>
            <w:r w:rsidRPr="00302A13">
              <w:rPr>
                <w:rFonts w:cs="Segoe UI"/>
                <w:szCs w:val="21"/>
                <w:lang w:eastAsia="ar-SA"/>
              </w:rPr>
              <w:t xml:space="preserve">Zakończone prace programistyczne </w:t>
            </w:r>
            <w:r>
              <w:rPr>
                <w:rFonts w:cs="Segoe UI"/>
                <w:szCs w:val="21"/>
                <w:lang w:eastAsia="ar-SA"/>
              </w:rPr>
              <w:t>obejmujące 30% zakresu projektu</w:t>
            </w:r>
          </w:p>
        </w:tc>
        <w:tc>
          <w:tcPr>
            <w:tcW w:w="618" w:type="pct"/>
          </w:tcPr>
          <w:p w14:paraId="00D26C95" w14:textId="7CD1131A" w:rsidR="009F1B9A" w:rsidRDefault="00CE4974" w:rsidP="009F1B9A">
            <w:pPr>
              <w:jc w:val="center"/>
              <w:rPr>
                <w:rFonts w:cs="Segoe UI"/>
                <w:lang w:eastAsia="ar-SA"/>
              </w:rPr>
            </w:pPr>
            <w:r>
              <w:rPr>
                <w:rFonts w:cs="Segoe UI"/>
                <w:lang w:eastAsia="ar-SA"/>
              </w:rPr>
              <w:t>Dzień podpisania umowy</w:t>
            </w:r>
          </w:p>
        </w:tc>
        <w:tc>
          <w:tcPr>
            <w:tcW w:w="1408" w:type="pct"/>
            <w:noWrap/>
          </w:tcPr>
          <w:p w14:paraId="239C4DCC" w14:textId="6E74F955" w:rsidR="009F1B9A" w:rsidRPr="248E9935" w:rsidDel="00A4631A" w:rsidRDefault="002815E7" w:rsidP="009F1B9A">
            <w:pPr>
              <w:jc w:val="center"/>
              <w:rPr>
                <w:rFonts w:cs="Segoe UI"/>
                <w:lang w:eastAsia="ar-SA"/>
              </w:rPr>
            </w:pPr>
            <w:r>
              <w:rPr>
                <w:rFonts w:cs="Segoe UI"/>
                <w:lang w:eastAsia="ar-SA"/>
              </w:rPr>
              <w:t>30</w:t>
            </w:r>
            <w:r w:rsidR="005D3D0F">
              <w:rPr>
                <w:rFonts w:cs="Segoe UI"/>
                <w:lang w:eastAsia="ar-SA"/>
              </w:rPr>
              <w:t>.</w:t>
            </w:r>
            <w:r w:rsidR="00CE4974">
              <w:rPr>
                <w:rFonts w:cs="Segoe UI"/>
                <w:lang w:eastAsia="ar-SA"/>
              </w:rPr>
              <w:t>0</w:t>
            </w:r>
            <w:r w:rsidR="005D3D0F">
              <w:rPr>
                <w:rFonts w:cs="Segoe UI"/>
                <w:lang w:eastAsia="ar-SA"/>
              </w:rPr>
              <w:t>6</w:t>
            </w:r>
            <w:r w:rsidR="00CE4974">
              <w:rPr>
                <w:rFonts w:cs="Segoe UI"/>
                <w:lang w:eastAsia="ar-SA"/>
              </w:rPr>
              <w:t>.2026</w:t>
            </w:r>
          </w:p>
        </w:tc>
      </w:tr>
      <w:tr w:rsidR="009F1B9A" w:rsidRPr="00FB712E" w14:paraId="7966546F" w14:textId="77777777" w:rsidTr="000420E5">
        <w:trPr>
          <w:trHeight w:val="613"/>
        </w:trPr>
        <w:tc>
          <w:tcPr>
            <w:tcW w:w="1292" w:type="pct"/>
          </w:tcPr>
          <w:p w14:paraId="3549A778" w14:textId="106A517E" w:rsidR="009F1B9A" w:rsidRPr="00302A13" w:rsidRDefault="00A91EFB" w:rsidP="009F1B9A">
            <w:pPr>
              <w:rPr>
                <w:rStyle w:val="Odwoaniedokomentarza"/>
                <w:rFonts w:cs="Segoe UI"/>
                <w:sz w:val="21"/>
                <w:szCs w:val="21"/>
                <w:lang w:eastAsia="ar-SA"/>
              </w:rPr>
            </w:pPr>
            <w:r>
              <w:rPr>
                <w:rFonts w:cs="Segoe UI"/>
                <w:szCs w:val="21"/>
                <w:lang w:eastAsia="ar-SA"/>
              </w:rPr>
              <w:t>Aktualizacja dokumentacji i b</w:t>
            </w:r>
            <w:r w:rsidRPr="00302A13">
              <w:rPr>
                <w:rFonts w:cs="Segoe UI"/>
                <w:szCs w:val="21"/>
                <w:lang w:eastAsia="ar-SA"/>
              </w:rPr>
              <w:t>udowa</w:t>
            </w:r>
            <w:r w:rsidR="009F1B9A" w:rsidRPr="00302A13">
              <w:rPr>
                <w:rFonts w:cs="Segoe UI"/>
                <w:szCs w:val="21"/>
                <w:lang w:eastAsia="ar-SA"/>
              </w:rPr>
              <w:t xml:space="preserve"> oprogramowania</w:t>
            </w:r>
            <w:r w:rsidR="009F1B9A">
              <w:rPr>
                <w:rFonts w:cs="Segoe UI"/>
                <w:szCs w:val="21"/>
                <w:lang w:eastAsia="ar-SA"/>
              </w:rPr>
              <w:t xml:space="preserve"> – 70% zakresu</w:t>
            </w:r>
          </w:p>
        </w:tc>
        <w:tc>
          <w:tcPr>
            <w:tcW w:w="837" w:type="pct"/>
            <w:vAlign w:val="center"/>
          </w:tcPr>
          <w:p w14:paraId="65AA8214" w14:textId="5769A291" w:rsidR="009F1B9A" w:rsidRPr="00302A13" w:rsidRDefault="009F1B9A" w:rsidP="009F1B9A">
            <w:pPr>
              <w:rPr>
                <w:rFonts w:cs="Segoe UI"/>
                <w:szCs w:val="21"/>
                <w:lang w:eastAsia="ar-SA"/>
              </w:rPr>
            </w:pPr>
            <w:r w:rsidRPr="000420E5">
              <w:rPr>
                <w:rFonts w:cs="Segoe UI"/>
                <w:szCs w:val="21"/>
                <w:lang w:eastAsia="ar-SA"/>
              </w:rPr>
              <w:t xml:space="preserve">Zbudowany system </w:t>
            </w:r>
            <w:proofErr w:type="spellStart"/>
            <w:r w:rsidRPr="000420E5">
              <w:rPr>
                <w:rFonts w:cs="Segoe UI"/>
                <w:szCs w:val="21"/>
                <w:lang w:eastAsia="ar-SA"/>
              </w:rPr>
              <w:t>SOSiR</w:t>
            </w:r>
            <w:proofErr w:type="spellEnd"/>
            <w:r w:rsidRPr="000420E5">
              <w:rPr>
                <w:rFonts w:cs="Segoe UI"/>
                <w:szCs w:val="21"/>
                <w:lang w:eastAsia="ar-SA"/>
              </w:rPr>
              <w:t xml:space="preserve"> – zrealizowane 70% zakresu</w:t>
            </w:r>
          </w:p>
        </w:tc>
        <w:tc>
          <w:tcPr>
            <w:tcW w:w="844" w:type="pct"/>
          </w:tcPr>
          <w:p w14:paraId="594D3126" w14:textId="4286B09B" w:rsidR="009F1B9A" w:rsidRPr="00302A13" w:rsidRDefault="009F1B9A" w:rsidP="009F1B9A">
            <w:pPr>
              <w:rPr>
                <w:rFonts w:cs="Segoe UI"/>
                <w:szCs w:val="21"/>
                <w:lang w:eastAsia="ar-SA"/>
              </w:rPr>
            </w:pPr>
            <w:r w:rsidRPr="00302A13">
              <w:rPr>
                <w:rFonts w:cs="Segoe UI"/>
                <w:szCs w:val="21"/>
                <w:lang w:eastAsia="ar-SA"/>
              </w:rPr>
              <w:t xml:space="preserve">Zakończone prace programistyczne </w:t>
            </w:r>
            <w:r>
              <w:rPr>
                <w:rFonts w:cs="Segoe UI"/>
                <w:szCs w:val="21"/>
                <w:lang w:eastAsia="ar-SA"/>
              </w:rPr>
              <w:t>obejmujące 30% zakresu projektu</w:t>
            </w:r>
          </w:p>
        </w:tc>
        <w:tc>
          <w:tcPr>
            <w:tcW w:w="618" w:type="pct"/>
          </w:tcPr>
          <w:p w14:paraId="016370A0" w14:textId="1C177370" w:rsidR="009F1B9A" w:rsidRDefault="00CE4974" w:rsidP="009F1B9A">
            <w:pPr>
              <w:jc w:val="center"/>
              <w:rPr>
                <w:rFonts w:cs="Segoe UI"/>
                <w:lang w:eastAsia="ar-SA"/>
              </w:rPr>
            </w:pPr>
            <w:r>
              <w:rPr>
                <w:rFonts w:cs="Segoe UI"/>
                <w:lang w:eastAsia="ar-SA"/>
              </w:rPr>
              <w:t>1.0</w:t>
            </w:r>
            <w:r w:rsidR="002815E7">
              <w:rPr>
                <w:rFonts w:cs="Segoe UI"/>
                <w:lang w:eastAsia="ar-SA"/>
              </w:rPr>
              <w:t>7</w:t>
            </w:r>
            <w:r>
              <w:rPr>
                <w:rFonts w:cs="Segoe UI"/>
                <w:lang w:eastAsia="ar-SA"/>
              </w:rPr>
              <w:t>.2026</w:t>
            </w:r>
          </w:p>
        </w:tc>
        <w:tc>
          <w:tcPr>
            <w:tcW w:w="1408" w:type="pct"/>
            <w:noWrap/>
          </w:tcPr>
          <w:p w14:paraId="5EE45A3A" w14:textId="602D9F5B" w:rsidR="009F1B9A" w:rsidRPr="248E9935" w:rsidDel="00A4631A" w:rsidRDefault="00BF55C8" w:rsidP="009F1B9A">
            <w:pPr>
              <w:jc w:val="center"/>
              <w:rPr>
                <w:rFonts w:cs="Segoe UI"/>
                <w:lang w:eastAsia="ar-SA"/>
              </w:rPr>
            </w:pPr>
            <w:r>
              <w:rPr>
                <w:rFonts w:cs="Segoe UI"/>
                <w:lang w:eastAsia="ar-SA"/>
              </w:rPr>
              <w:t>2</w:t>
            </w:r>
            <w:r w:rsidR="00CE4974">
              <w:rPr>
                <w:rFonts w:cs="Segoe UI"/>
                <w:lang w:eastAsia="ar-SA"/>
              </w:rPr>
              <w:t>.</w:t>
            </w:r>
            <w:r w:rsidR="002815E7">
              <w:rPr>
                <w:rFonts w:cs="Segoe UI"/>
                <w:lang w:eastAsia="ar-SA"/>
              </w:rPr>
              <w:t>1</w:t>
            </w:r>
            <w:r>
              <w:rPr>
                <w:rFonts w:cs="Segoe UI"/>
                <w:lang w:eastAsia="ar-SA"/>
              </w:rPr>
              <w:t>1</w:t>
            </w:r>
            <w:r w:rsidR="00CE4974">
              <w:rPr>
                <w:rFonts w:cs="Segoe UI"/>
                <w:lang w:eastAsia="ar-SA"/>
              </w:rPr>
              <w:t>.2026</w:t>
            </w:r>
          </w:p>
        </w:tc>
      </w:tr>
      <w:tr w:rsidR="00CB52DC" w:rsidRPr="00FB712E" w14:paraId="2AA851A7" w14:textId="77777777" w:rsidTr="000420E5">
        <w:trPr>
          <w:trHeight w:val="613"/>
        </w:trPr>
        <w:tc>
          <w:tcPr>
            <w:tcW w:w="1292" w:type="pct"/>
          </w:tcPr>
          <w:p w14:paraId="5C6910A5" w14:textId="08E33A6E" w:rsidR="00CB52DC" w:rsidRPr="00302A13" w:rsidRDefault="00A91EFB">
            <w:pPr>
              <w:rPr>
                <w:rFonts w:cs="Segoe UI"/>
                <w:szCs w:val="21"/>
                <w:lang w:eastAsia="ar-SA"/>
              </w:rPr>
            </w:pPr>
            <w:r>
              <w:rPr>
                <w:rFonts w:cs="Segoe UI"/>
                <w:szCs w:val="21"/>
                <w:lang w:eastAsia="ar-SA"/>
              </w:rPr>
              <w:t>Aktualizacja dokumentacji i b</w:t>
            </w:r>
            <w:r w:rsidRPr="00302A13">
              <w:rPr>
                <w:rFonts w:cs="Segoe UI"/>
                <w:szCs w:val="21"/>
                <w:lang w:eastAsia="ar-SA"/>
              </w:rPr>
              <w:t xml:space="preserve">udowa </w:t>
            </w:r>
            <w:r w:rsidR="00CB52DC" w:rsidRPr="00302A13">
              <w:rPr>
                <w:rFonts w:cs="Segoe UI"/>
                <w:szCs w:val="21"/>
                <w:lang w:eastAsia="ar-SA"/>
              </w:rPr>
              <w:t>oprogramowania</w:t>
            </w:r>
            <w:r w:rsidR="005D3D0F">
              <w:rPr>
                <w:rFonts w:cs="Segoe UI"/>
                <w:szCs w:val="21"/>
                <w:lang w:eastAsia="ar-SA"/>
              </w:rPr>
              <w:t xml:space="preserve"> – 100% zakresu</w:t>
            </w:r>
          </w:p>
        </w:tc>
        <w:tc>
          <w:tcPr>
            <w:tcW w:w="837" w:type="pct"/>
            <w:hideMark/>
          </w:tcPr>
          <w:p w14:paraId="17AE0E0F" w14:textId="51899A8D" w:rsidR="00CB52DC" w:rsidRPr="00302A13" w:rsidRDefault="00CB52DC">
            <w:pPr>
              <w:rPr>
                <w:rFonts w:cs="Segoe UI"/>
                <w:szCs w:val="21"/>
                <w:lang w:eastAsia="ar-SA"/>
              </w:rPr>
            </w:pPr>
            <w:r w:rsidRPr="00302A13">
              <w:rPr>
                <w:rFonts w:cs="Segoe UI"/>
                <w:szCs w:val="21"/>
                <w:lang w:eastAsia="ar-SA"/>
              </w:rPr>
              <w:t xml:space="preserve">Zbudowany System </w:t>
            </w:r>
            <w:proofErr w:type="spellStart"/>
            <w:r w:rsidRPr="00302A13">
              <w:rPr>
                <w:rFonts w:cs="Segoe UI"/>
                <w:szCs w:val="21"/>
                <w:lang w:eastAsia="ar-SA"/>
              </w:rPr>
              <w:t>SOSiR</w:t>
            </w:r>
            <w:proofErr w:type="spellEnd"/>
            <w:r w:rsidRPr="00302A13">
              <w:rPr>
                <w:rFonts w:cs="Segoe UI"/>
                <w:szCs w:val="21"/>
                <w:lang w:eastAsia="ar-SA"/>
              </w:rPr>
              <w:t xml:space="preserve"> i Portal </w:t>
            </w:r>
            <w:proofErr w:type="spellStart"/>
            <w:r w:rsidRPr="00302A13">
              <w:rPr>
                <w:rFonts w:cs="Segoe UI"/>
                <w:szCs w:val="21"/>
                <w:lang w:eastAsia="ar-SA"/>
              </w:rPr>
              <w:t>SOSiR</w:t>
            </w:r>
            <w:proofErr w:type="spellEnd"/>
            <w:r w:rsidRPr="00302A13">
              <w:rPr>
                <w:rFonts w:cs="Segoe UI"/>
                <w:szCs w:val="21"/>
                <w:lang w:eastAsia="ar-SA"/>
              </w:rPr>
              <w:t xml:space="preserve">, Zbudowane API do </w:t>
            </w:r>
            <w:proofErr w:type="spellStart"/>
            <w:r w:rsidRPr="00302A13">
              <w:rPr>
                <w:rFonts w:cs="Segoe UI"/>
                <w:szCs w:val="21"/>
                <w:lang w:eastAsia="ar-SA"/>
              </w:rPr>
              <w:t>SOSiR</w:t>
            </w:r>
            <w:proofErr w:type="spellEnd"/>
            <w:r w:rsidRPr="00302A13">
              <w:rPr>
                <w:rFonts w:cs="Segoe UI"/>
                <w:szCs w:val="21"/>
                <w:lang w:eastAsia="ar-SA"/>
              </w:rPr>
              <w:t>, Zmodyfikowany System Raportowy, Zmodyfikowany System Hurtownia Danych</w:t>
            </w:r>
          </w:p>
        </w:tc>
        <w:tc>
          <w:tcPr>
            <w:tcW w:w="844" w:type="pct"/>
            <w:hideMark/>
          </w:tcPr>
          <w:p w14:paraId="0B5E1C1C" w14:textId="77777777" w:rsidR="00CB52DC" w:rsidRPr="00302A13" w:rsidRDefault="00CB52DC">
            <w:pPr>
              <w:rPr>
                <w:rFonts w:cs="Segoe UI"/>
                <w:szCs w:val="21"/>
                <w:lang w:eastAsia="ar-SA"/>
              </w:rPr>
            </w:pPr>
            <w:r w:rsidRPr="00302A13">
              <w:rPr>
                <w:rFonts w:cs="Segoe UI"/>
                <w:szCs w:val="21"/>
                <w:lang w:eastAsia="ar-SA"/>
              </w:rPr>
              <w:t>Dostarczone licencje oraz pakiety instalacyjne oprogramowania standardowego. Zakończone prace programistyczne zgodnie z dokumentacją analityczną i techniczną.</w:t>
            </w:r>
          </w:p>
        </w:tc>
        <w:tc>
          <w:tcPr>
            <w:tcW w:w="618" w:type="pct"/>
          </w:tcPr>
          <w:p w14:paraId="7BA6D2C6" w14:textId="57DA0C30" w:rsidR="00CB52DC" w:rsidRPr="248E9935" w:rsidRDefault="00BF55C8">
            <w:pPr>
              <w:jc w:val="center"/>
              <w:rPr>
                <w:rFonts w:cs="Segoe UI"/>
                <w:lang w:eastAsia="ar-SA"/>
              </w:rPr>
            </w:pPr>
            <w:r>
              <w:rPr>
                <w:rFonts w:cs="Segoe UI"/>
                <w:lang w:eastAsia="ar-SA"/>
              </w:rPr>
              <w:t>3</w:t>
            </w:r>
            <w:r w:rsidR="00A4631A">
              <w:rPr>
                <w:rFonts w:cs="Segoe UI"/>
                <w:lang w:eastAsia="ar-SA"/>
              </w:rPr>
              <w:t>.</w:t>
            </w:r>
            <w:r w:rsidR="00B530C3">
              <w:rPr>
                <w:rFonts w:cs="Segoe UI"/>
                <w:lang w:eastAsia="ar-SA"/>
              </w:rPr>
              <w:t>1</w:t>
            </w:r>
            <w:r w:rsidR="002815E7">
              <w:rPr>
                <w:rFonts w:cs="Segoe UI"/>
                <w:lang w:eastAsia="ar-SA"/>
              </w:rPr>
              <w:t>1</w:t>
            </w:r>
            <w:r w:rsidR="00A4631A">
              <w:rPr>
                <w:rFonts w:cs="Segoe UI"/>
                <w:lang w:eastAsia="ar-SA"/>
              </w:rPr>
              <w:t>.2026</w:t>
            </w:r>
          </w:p>
        </w:tc>
        <w:tc>
          <w:tcPr>
            <w:tcW w:w="1408" w:type="pct"/>
            <w:noWrap/>
            <w:hideMark/>
          </w:tcPr>
          <w:p w14:paraId="34691CAA" w14:textId="23F2BB2E" w:rsidR="00CB52DC" w:rsidRPr="00302A13" w:rsidRDefault="003F0259">
            <w:pPr>
              <w:jc w:val="center"/>
              <w:rPr>
                <w:rFonts w:cs="Segoe UI"/>
                <w:lang w:eastAsia="ar-SA"/>
              </w:rPr>
            </w:pPr>
            <w:r>
              <w:rPr>
                <w:rFonts w:cs="Segoe UI"/>
                <w:lang w:eastAsia="ar-SA"/>
              </w:rPr>
              <w:t>1</w:t>
            </w:r>
            <w:r w:rsidR="002815E7">
              <w:rPr>
                <w:rFonts w:cs="Segoe UI"/>
                <w:lang w:eastAsia="ar-SA"/>
              </w:rPr>
              <w:t>.0</w:t>
            </w:r>
            <w:r>
              <w:rPr>
                <w:rFonts w:cs="Segoe UI"/>
                <w:lang w:eastAsia="ar-SA"/>
              </w:rPr>
              <w:t>3</w:t>
            </w:r>
            <w:r w:rsidR="00E3531F">
              <w:rPr>
                <w:rFonts w:cs="Segoe UI"/>
                <w:lang w:eastAsia="ar-SA"/>
              </w:rPr>
              <w:t>.202</w:t>
            </w:r>
            <w:r w:rsidR="00C203F1">
              <w:rPr>
                <w:rFonts w:cs="Segoe UI"/>
                <w:lang w:eastAsia="ar-SA"/>
              </w:rPr>
              <w:t>7</w:t>
            </w:r>
          </w:p>
        </w:tc>
      </w:tr>
      <w:tr w:rsidR="00CB52DC" w:rsidRPr="00FB712E" w14:paraId="33BEEC9E" w14:textId="77777777" w:rsidTr="000420E5">
        <w:trPr>
          <w:trHeight w:val="386"/>
        </w:trPr>
        <w:tc>
          <w:tcPr>
            <w:tcW w:w="1292" w:type="pct"/>
          </w:tcPr>
          <w:p w14:paraId="7F7D5949" w14:textId="77777777" w:rsidR="00CB52DC" w:rsidRPr="00302A13" w:rsidRDefault="00CB52DC">
            <w:pPr>
              <w:rPr>
                <w:rFonts w:cs="Segoe UI"/>
                <w:szCs w:val="21"/>
                <w:lang w:eastAsia="ar-SA"/>
              </w:rPr>
            </w:pPr>
          </w:p>
          <w:p w14:paraId="36C20FBE" w14:textId="50DBAF49" w:rsidR="00CB52DC" w:rsidRPr="00302A13" w:rsidRDefault="00CB52DC" w:rsidP="00E54B5B">
            <w:pPr>
              <w:rPr>
                <w:rFonts w:cs="Segoe UI"/>
                <w:szCs w:val="21"/>
                <w:lang w:eastAsia="ar-SA"/>
              </w:rPr>
            </w:pPr>
            <w:r w:rsidRPr="00302A13">
              <w:rPr>
                <w:rFonts w:cs="Segoe UI"/>
                <w:szCs w:val="21"/>
                <w:lang w:eastAsia="ar-SA"/>
              </w:rPr>
              <w:t xml:space="preserve">Testy Systemu </w:t>
            </w:r>
            <w:proofErr w:type="spellStart"/>
            <w:r w:rsidRPr="00302A13">
              <w:rPr>
                <w:rFonts w:cs="Segoe UI"/>
                <w:szCs w:val="21"/>
                <w:lang w:eastAsia="ar-SA"/>
              </w:rPr>
              <w:t>SOSiR</w:t>
            </w:r>
            <w:proofErr w:type="spellEnd"/>
          </w:p>
        </w:tc>
        <w:tc>
          <w:tcPr>
            <w:tcW w:w="837" w:type="pct"/>
            <w:hideMark/>
          </w:tcPr>
          <w:p w14:paraId="16512C77" w14:textId="16E05199" w:rsidR="00CB52DC" w:rsidRPr="00302A13" w:rsidRDefault="00CB52DC">
            <w:pPr>
              <w:rPr>
                <w:rFonts w:cs="Segoe UI"/>
                <w:szCs w:val="21"/>
                <w:lang w:eastAsia="ar-SA"/>
              </w:rPr>
            </w:pPr>
            <w:r w:rsidRPr="00302A13">
              <w:rPr>
                <w:rFonts w:cs="Segoe UI"/>
                <w:szCs w:val="21"/>
                <w:lang w:eastAsia="ar-SA"/>
              </w:rPr>
              <w:t xml:space="preserve">Uzyskane pozytywne wyniki testów Systemu </w:t>
            </w:r>
            <w:proofErr w:type="spellStart"/>
            <w:r w:rsidRPr="00302A13">
              <w:rPr>
                <w:rFonts w:cs="Segoe UI"/>
                <w:szCs w:val="21"/>
                <w:lang w:eastAsia="ar-SA"/>
              </w:rPr>
              <w:t>SOSiR</w:t>
            </w:r>
            <w:proofErr w:type="spellEnd"/>
            <w:r w:rsidRPr="00302A13">
              <w:rPr>
                <w:rFonts w:cs="Segoe UI"/>
                <w:szCs w:val="21"/>
                <w:lang w:eastAsia="ar-SA"/>
              </w:rPr>
              <w:t xml:space="preserve"> (Testy UAT + Testy bezpieczeństwa, wydajności, stabilności, niezawodności, WCAG)</w:t>
            </w:r>
          </w:p>
        </w:tc>
        <w:tc>
          <w:tcPr>
            <w:tcW w:w="844" w:type="pct"/>
            <w:hideMark/>
          </w:tcPr>
          <w:p w14:paraId="43239EEE" w14:textId="77777777" w:rsidR="00CB52DC" w:rsidRPr="00302A13" w:rsidRDefault="00CB52DC">
            <w:pPr>
              <w:rPr>
                <w:rFonts w:cs="Segoe UI"/>
                <w:szCs w:val="21"/>
                <w:lang w:eastAsia="ar-SA"/>
              </w:rPr>
            </w:pPr>
            <w:r w:rsidRPr="00302A13">
              <w:rPr>
                <w:rFonts w:cs="Segoe UI"/>
                <w:szCs w:val="21"/>
                <w:lang w:eastAsia="ar-SA"/>
              </w:rPr>
              <w:t>Zakończone testy: funkcjonalne (akceptacyjne), bezpieczeństwa, wydajności, stabilności, niezawodności.  Odebrane raporty z testów wewnętrznych.</w:t>
            </w:r>
          </w:p>
        </w:tc>
        <w:tc>
          <w:tcPr>
            <w:tcW w:w="618" w:type="pct"/>
          </w:tcPr>
          <w:p w14:paraId="2ADD9C26" w14:textId="4D298548" w:rsidR="00CB52DC" w:rsidRPr="248E9935" w:rsidRDefault="003C226A">
            <w:pPr>
              <w:jc w:val="center"/>
              <w:rPr>
                <w:rFonts w:cs="Segoe UI"/>
                <w:lang w:eastAsia="ar-SA"/>
              </w:rPr>
            </w:pPr>
            <w:r>
              <w:rPr>
                <w:rFonts w:cs="Segoe UI"/>
                <w:lang w:eastAsia="ar-SA"/>
              </w:rPr>
              <w:t>1.0</w:t>
            </w:r>
            <w:r w:rsidR="00825F3A">
              <w:rPr>
                <w:rFonts w:cs="Segoe UI"/>
                <w:lang w:eastAsia="ar-SA"/>
              </w:rPr>
              <w:t>4</w:t>
            </w:r>
            <w:r>
              <w:rPr>
                <w:rFonts w:cs="Segoe UI"/>
                <w:lang w:eastAsia="ar-SA"/>
              </w:rPr>
              <w:t>.202</w:t>
            </w:r>
            <w:r w:rsidR="009B6857">
              <w:rPr>
                <w:rFonts w:cs="Segoe UI"/>
                <w:lang w:eastAsia="ar-SA"/>
              </w:rPr>
              <w:t>6</w:t>
            </w:r>
          </w:p>
        </w:tc>
        <w:tc>
          <w:tcPr>
            <w:tcW w:w="1408" w:type="pct"/>
            <w:noWrap/>
            <w:hideMark/>
          </w:tcPr>
          <w:p w14:paraId="4894F829" w14:textId="6DBDDBA3" w:rsidR="00CB52DC" w:rsidRPr="00302A13" w:rsidRDefault="00CB52DC">
            <w:pPr>
              <w:jc w:val="center"/>
              <w:rPr>
                <w:rFonts w:cs="Segoe UI"/>
                <w:lang w:eastAsia="ar-SA"/>
              </w:rPr>
            </w:pPr>
            <w:r w:rsidRPr="248E9935">
              <w:rPr>
                <w:rFonts w:cs="Segoe UI"/>
                <w:lang w:eastAsia="ar-SA"/>
              </w:rPr>
              <w:t>3</w:t>
            </w:r>
            <w:r w:rsidR="008C0B07">
              <w:rPr>
                <w:rFonts w:cs="Segoe UI"/>
                <w:lang w:eastAsia="ar-SA"/>
              </w:rPr>
              <w:t>0</w:t>
            </w:r>
            <w:r w:rsidRPr="248E9935">
              <w:rPr>
                <w:rFonts w:cs="Segoe UI"/>
                <w:lang w:eastAsia="ar-SA"/>
              </w:rPr>
              <w:t>.0</w:t>
            </w:r>
            <w:r w:rsidR="002815E7">
              <w:rPr>
                <w:rFonts w:cs="Segoe UI"/>
                <w:lang w:eastAsia="ar-SA"/>
              </w:rPr>
              <w:t>4</w:t>
            </w:r>
            <w:r w:rsidRPr="248E9935">
              <w:rPr>
                <w:rFonts w:cs="Segoe UI"/>
                <w:lang w:eastAsia="ar-SA"/>
              </w:rPr>
              <w:t>.2027</w:t>
            </w:r>
          </w:p>
        </w:tc>
      </w:tr>
      <w:tr w:rsidR="00CB52DC" w:rsidRPr="00FB712E" w14:paraId="63D83839" w14:textId="77777777" w:rsidTr="000420E5">
        <w:trPr>
          <w:trHeight w:val="495"/>
        </w:trPr>
        <w:tc>
          <w:tcPr>
            <w:tcW w:w="1292" w:type="pct"/>
          </w:tcPr>
          <w:p w14:paraId="58677F46" w14:textId="4E85BE90" w:rsidR="00CB52DC" w:rsidRPr="00302A13" w:rsidRDefault="00CB52DC" w:rsidP="00E54B5B">
            <w:pPr>
              <w:rPr>
                <w:rFonts w:cs="Segoe UI"/>
                <w:szCs w:val="21"/>
                <w:lang w:eastAsia="ar-SA"/>
              </w:rPr>
            </w:pPr>
            <w:r w:rsidRPr="00302A13">
              <w:rPr>
                <w:rFonts w:cs="Segoe UI"/>
                <w:szCs w:val="21"/>
                <w:lang w:eastAsia="ar-SA"/>
              </w:rPr>
              <w:t xml:space="preserve">Testy zewnętrzne Systemu </w:t>
            </w:r>
            <w:proofErr w:type="spellStart"/>
            <w:r w:rsidRPr="00302A13">
              <w:rPr>
                <w:rFonts w:cs="Segoe UI"/>
                <w:szCs w:val="21"/>
                <w:lang w:eastAsia="ar-SA"/>
              </w:rPr>
              <w:t>SOSiR</w:t>
            </w:r>
            <w:proofErr w:type="spellEnd"/>
          </w:p>
        </w:tc>
        <w:tc>
          <w:tcPr>
            <w:tcW w:w="837" w:type="pct"/>
            <w:hideMark/>
          </w:tcPr>
          <w:p w14:paraId="3E8835D3" w14:textId="7BEC75DF" w:rsidR="00CB52DC" w:rsidRPr="00302A13" w:rsidRDefault="00CB52DC">
            <w:pPr>
              <w:rPr>
                <w:rFonts w:cs="Segoe UI"/>
                <w:szCs w:val="21"/>
                <w:lang w:eastAsia="ar-SA"/>
              </w:rPr>
            </w:pPr>
            <w:r w:rsidRPr="00302A13">
              <w:rPr>
                <w:rFonts w:cs="Segoe UI"/>
                <w:szCs w:val="21"/>
                <w:lang w:eastAsia="ar-SA"/>
              </w:rPr>
              <w:t xml:space="preserve">Uzyskane pozytywne wyniki testów zewnętrznych Systemu </w:t>
            </w:r>
            <w:proofErr w:type="spellStart"/>
            <w:r w:rsidRPr="00302A13">
              <w:rPr>
                <w:rFonts w:cs="Segoe UI"/>
                <w:szCs w:val="21"/>
                <w:lang w:eastAsia="ar-SA"/>
              </w:rPr>
              <w:t>SOSiR</w:t>
            </w:r>
            <w:proofErr w:type="spellEnd"/>
            <w:r w:rsidRPr="00302A13">
              <w:rPr>
                <w:rFonts w:cs="Segoe UI"/>
                <w:szCs w:val="21"/>
                <w:lang w:eastAsia="ar-SA"/>
              </w:rPr>
              <w:t xml:space="preserve"> (Audytor zewnętrzny - testy bezpieczeństwa, wydajności, stabilności, niezawodności, WCAG)</w:t>
            </w:r>
          </w:p>
        </w:tc>
        <w:tc>
          <w:tcPr>
            <w:tcW w:w="844" w:type="pct"/>
            <w:hideMark/>
          </w:tcPr>
          <w:p w14:paraId="0A85C3FC" w14:textId="77777777" w:rsidR="00CB52DC" w:rsidRPr="00302A13" w:rsidRDefault="00CB52DC">
            <w:pPr>
              <w:rPr>
                <w:rFonts w:cs="Segoe UI"/>
                <w:szCs w:val="21"/>
                <w:lang w:eastAsia="ar-SA"/>
              </w:rPr>
            </w:pPr>
            <w:r w:rsidRPr="00302A13">
              <w:rPr>
                <w:rFonts w:cs="Segoe UI"/>
                <w:szCs w:val="21"/>
                <w:lang w:eastAsia="ar-SA"/>
              </w:rPr>
              <w:t xml:space="preserve">Zakończone audyty zewnętrzne w zakresie bezpieczeństwa, wydajności, stabilności, niezawodności oraz WCAG.  </w:t>
            </w:r>
          </w:p>
        </w:tc>
        <w:tc>
          <w:tcPr>
            <w:tcW w:w="618" w:type="pct"/>
          </w:tcPr>
          <w:p w14:paraId="74EBD47E" w14:textId="060C248E" w:rsidR="00CB52DC" w:rsidRPr="248E9935" w:rsidRDefault="003C226A">
            <w:pPr>
              <w:jc w:val="center"/>
              <w:rPr>
                <w:rFonts w:cs="Segoe UI"/>
                <w:lang w:eastAsia="ar-SA"/>
              </w:rPr>
            </w:pPr>
            <w:r>
              <w:rPr>
                <w:rFonts w:cs="Segoe UI"/>
                <w:lang w:eastAsia="ar-SA"/>
              </w:rPr>
              <w:t>1.0</w:t>
            </w:r>
            <w:r w:rsidR="005232C8">
              <w:rPr>
                <w:rFonts w:cs="Segoe UI"/>
                <w:lang w:eastAsia="ar-SA"/>
              </w:rPr>
              <w:t>4</w:t>
            </w:r>
            <w:r>
              <w:rPr>
                <w:rFonts w:cs="Segoe UI"/>
                <w:lang w:eastAsia="ar-SA"/>
              </w:rPr>
              <w:t>.202</w:t>
            </w:r>
            <w:r w:rsidR="00F868B6">
              <w:rPr>
                <w:rFonts w:cs="Segoe UI"/>
                <w:lang w:eastAsia="ar-SA"/>
              </w:rPr>
              <w:t>7</w:t>
            </w:r>
          </w:p>
        </w:tc>
        <w:tc>
          <w:tcPr>
            <w:tcW w:w="1408" w:type="pct"/>
            <w:noWrap/>
            <w:hideMark/>
          </w:tcPr>
          <w:p w14:paraId="48BC5657" w14:textId="3E7B53DD" w:rsidR="00CB52DC" w:rsidRPr="00302A13" w:rsidRDefault="00CB52DC">
            <w:pPr>
              <w:jc w:val="center"/>
              <w:rPr>
                <w:rFonts w:cs="Segoe UI"/>
                <w:lang w:eastAsia="ar-SA"/>
              </w:rPr>
            </w:pPr>
            <w:r w:rsidRPr="248E9935">
              <w:rPr>
                <w:rFonts w:cs="Segoe UI"/>
                <w:lang w:eastAsia="ar-SA"/>
              </w:rPr>
              <w:t>30.</w:t>
            </w:r>
            <w:r w:rsidR="00856C94" w:rsidRPr="248E9935">
              <w:rPr>
                <w:rFonts w:cs="Segoe UI"/>
                <w:lang w:eastAsia="ar-SA"/>
              </w:rPr>
              <w:t>0</w:t>
            </w:r>
            <w:r w:rsidR="005232C8">
              <w:rPr>
                <w:rFonts w:cs="Segoe UI"/>
                <w:lang w:eastAsia="ar-SA"/>
              </w:rPr>
              <w:t>6</w:t>
            </w:r>
            <w:r w:rsidRPr="248E9935">
              <w:rPr>
                <w:rFonts w:cs="Segoe UI"/>
                <w:lang w:eastAsia="ar-SA"/>
              </w:rPr>
              <w:t>.2027</w:t>
            </w:r>
          </w:p>
        </w:tc>
      </w:tr>
      <w:tr w:rsidR="00CB52DC" w:rsidRPr="00FB712E" w14:paraId="3309406B" w14:textId="77777777" w:rsidTr="000420E5">
        <w:trPr>
          <w:trHeight w:val="409"/>
        </w:trPr>
        <w:tc>
          <w:tcPr>
            <w:tcW w:w="1292" w:type="pct"/>
          </w:tcPr>
          <w:p w14:paraId="09C5D73B" w14:textId="7A777F3E" w:rsidR="00CB52DC" w:rsidRPr="00302A13" w:rsidRDefault="00CB52DC">
            <w:pPr>
              <w:rPr>
                <w:rFonts w:cs="Segoe UI"/>
                <w:szCs w:val="21"/>
                <w:lang w:eastAsia="ar-SA"/>
              </w:rPr>
            </w:pPr>
            <w:r w:rsidRPr="00302A13">
              <w:rPr>
                <w:rFonts w:cs="Segoe UI"/>
                <w:szCs w:val="21"/>
                <w:lang w:eastAsia="ar-SA"/>
              </w:rPr>
              <w:t>Testy gotowości i wdrożenie produkcyjne</w:t>
            </w:r>
          </w:p>
        </w:tc>
        <w:tc>
          <w:tcPr>
            <w:tcW w:w="837" w:type="pct"/>
            <w:hideMark/>
          </w:tcPr>
          <w:p w14:paraId="78F1CD8D" w14:textId="77777777" w:rsidR="00CB52DC" w:rsidRPr="00302A13" w:rsidRDefault="00CB52DC">
            <w:pPr>
              <w:rPr>
                <w:rFonts w:cs="Segoe UI"/>
                <w:szCs w:val="21"/>
                <w:lang w:eastAsia="ar-SA"/>
              </w:rPr>
            </w:pPr>
            <w:r w:rsidRPr="00302A13">
              <w:rPr>
                <w:rFonts w:cs="Segoe UI"/>
                <w:szCs w:val="21"/>
                <w:lang w:eastAsia="ar-SA"/>
              </w:rPr>
              <w:t>Uzyskane pozytywne wyniki testów gotowości i zakończone wdrożenie produkcyjne</w:t>
            </w:r>
          </w:p>
        </w:tc>
        <w:tc>
          <w:tcPr>
            <w:tcW w:w="844" w:type="pct"/>
            <w:hideMark/>
          </w:tcPr>
          <w:p w14:paraId="6F679B2C" w14:textId="77777777" w:rsidR="00CB52DC" w:rsidRPr="00302A13" w:rsidRDefault="00CB52DC">
            <w:pPr>
              <w:rPr>
                <w:rFonts w:cs="Segoe UI"/>
                <w:szCs w:val="21"/>
                <w:lang w:eastAsia="ar-SA"/>
              </w:rPr>
            </w:pPr>
            <w:r w:rsidRPr="00302A13">
              <w:rPr>
                <w:rFonts w:cs="Segoe UI"/>
                <w:szCs w:val="21"/>
                <w:lang w:eastAsia="ar-SA"/>
              </w:rPr>
              <w:t>Zakończone testy gotowości (E2E) oraz instalacja systemu na środowisku produkcyjnym.</w:t>
            </w:r>
          </w:p>
        </w:tc>
        <w:tc>
          <w:tcPr>
            <w:tcW w:w="618" w:type="pct"/>
          </w:tcPr>
          <w:p w14:paraId="0C84BC43" w14:textId="7F64A070" w:rsidR="00CB52DC" w:rsidRPr="248E9935" w:rsidRDefault="00E07177">
            <w:pPr>
              <w:jc w:val="center"/>
              <w:rPr>
                <w:rFonts w:cs="Segoe UI"/>
                <w:lang w:eastAsia="ar-SA"/>
              </w:rPr>
            </w:pPr>
            <w:r>
              <w:rPr>
                <w:rFonts w:cs="Segoe UI"/>
                <w:lang w:eastAsia="ar-SA"/>
              </w:rPr>
              <w:t>4</w:t>
            </w:r>
            <w:r w:rsidR="003C226A">
              <w:rPr>
                <w:rFonts w:cs="Segoe UI"/>
                <w:lang w:eastAsia="ar-SA"/>
              </w:rPr>
              <w:t>.0</w:t>
            </w:r>
            <w:r w:rsidR="005232C8">
              <w:rPr>
                <w:rFonts w:cs="Segoe UI"/>
                <w:lang w:eastAsia="ar-SA"/>
              </w:rPr>
              <w:t>5</w:t>
            </w:r>
            <w:r w:rsidR="003C226A">
              <w:rPr>
                <w:rFonts w:cs="Segoe UI"/>
                <w:lang w:eastAsia="ar-SA"/>
              </w:rPr>
              <w:t>.2027</w:t>
            </w:r>
          </w:p>
        </w:tc>
        <w:tc>
          <w:tcPr>
            <w:tcW w:w="1408" w:type="pct"/>
            <w:noWrap/>
            <w:hideMark/>
          </w:tcPr>
          <w:p w14:paraId="74B8D80C" w14:textId="246C4CB4" w:rsidR="00CB52DC" w:rsidRPr="00302A13" w:rsidRDefault="00CB52DC">
            <w:pPr>
              <w:jc w:val="center"/>
              <w:rPr>
                <w:rFonts w:cs="Segoe UI"/>
                <w:lang w:eastAsia="ar-SA"/>
              </w:rPr>
            </w:pPr>
            <w:r w:rsidRPr="248E9935">
              <w:rPr>
                <w:rFonts w:cs="Segoe UI"/>
                <w:lang w:eastAsia="ar-SA"/>
              </w:rPr>
              <w:t>3</w:t>
            </w:r>
            <w:r w:rsidR="005232C8">
              <w:rPr>
                <w:rFonts w:cs="Segoe UI"/>
                <w:lang w:eastAsia="ar-SA"/>
              </w:rPr>
              <w:t>0.09</w:t>
            </w:r>
            <w:r w:rsidRPr="248E9935">
              <w:rPr>
                <w:rFonts w:cs="Segoe UI"/>
                <w:lang w:eastAsia="ar-SA"/>
              </w:rPr>
              <w:t>.2027</w:t>
            </w:r>
          </w:p>
        </w:tc>
      </w:tr>
      <w:tr w:rsidR="00CB52DC" w:rsidRPr="00FB712E" w14:paraId="0BCDB1F6" w14:textId="77777777" w:rsidTr="000420E5">
        <w:trPr>
          <w:trHeight w:val="432"/>
        </w:trPr>
        <w:tc>
          <w:tcPr>
            <w:tcW w:w="1292" w:type="pct"/>
          </w:tcPr>
          <w:p w14:paraId="5431A598" w14:textId="6E2256A3" w:rsidR="00CB52DC" w:rsidRPr="00302A13" w:rsidRDefault="00CB52DC">
            <w:pPr>
              <w:rPr>
                <w:rFonts w:cs="Segoe UI"/>
                <w:szCs w:val="21"/>
                <w:lang w:eastAsia="ar-SA"/>
              </w:rPr>
            </w:pPr>
            <w:r w:rsidRPr="00302A13">
              <w:rPr>
                <w:rFonts w:cs="Segoe UI"/>
                <w:szCs w:val="21"/>
                <w:lang w:eastAsia="ar-SA"/>
              </w:rPr>
              <w:t>Szkolenia</w:t>
            </w:r>
          </w:p>
        </w:tc>
        <w:tc>
          <w:tcPr>
            <w:tcW w:w="837" w:type="pct"/>
            <w:hideMark/>
          </w:tcPr>
          <w:p w14:paraId="04F90651" w14:textId="77777777" w:rsidR="00CB52DC" w:rsidRPr="00302A13" w:rsidRDefault="00CB52DC">
            <w:pPr>
              <w:rPr>
                <w:rFonts w:cs="Segoe UI"/>
                <w:szCs w:val="21"/>
                <w:lang w:eastAsia="ar-SA"/>
              </w:rPr>
            </w:pPr>
            <w:r w:rsidRPr="00302A13">
              <w:rPr>
                <w:rFonts w:cs="Segoe UI"/>
                <w:szCs w:val="21"/>
                <w:lang w:eastAsia="ar-SA"/>
              </w:rPr>
              <w:t>Przygotowane materiały szkoleniowe i przeprowadzone Szkolenia</w:t>
            </w:r>
          </w:p>
        </w:tc>
        <w:tc>
          <w:tcPr>
            <w:tcW w:w="844" w:type="pct"/>
            <w:hideMark/>
          </w:tcPr>
          <w:p w14:paraId="607402CD" w14:textId="77777777" w:rsidR="00CB52DC" w:rsidRPr="00302A13" w:rsidRDefault="00CB52DC">
            <w:pPr>
              <w:rPr>
                <w:rFonts w:cs="Segoe UI"/>
                <w:szCs w:val="21"/>
                <w:lang w:eastAsia="ar-SA"/>
              </w:rPr>
            </w:pPr>
            <w:r w:rsidRPr="00302A13">
              <w:rPr>
                <w:rFonts w:cs="Segoe UI"/>
                <w:szCs w:val="21"/>
                <w:lang w:eastAsia="ar-SA"/>
              </w:rPr>
              <w:t>Przygotowane materiały szkoleniowe oraz zakończone szkolenia poszczególnych grup.</w:t>
            </w:r>
          </w:p>
        </w:tc>
        <w:tc>
          <w:tcPr>
            <w:tcW w:w="618" w:type="pct"/>
          </w:tcPr>
          <w:p w14:paraId="3693EFD6" w14:textId="735AE3A1" w:rsidR="00CB52DC" w:rsidRPr="248E9935" w:rsidRDefault="00E07177">
            <w:pPr>
              <w:jc w:val="center"/>
              <w:rPr>
                <w:rFonts w:cs="Segoe UI"/>
                <w:lang w:eastAsia="ar-SA"/>
              </w:rPr>
            </w:pPr>
            <w:r>
              <w:rPr>
                <w:rFonts w:cs="Segoe UI"/>
                <w:lang w:eastAsia="ar-SA"/>
              </w:rPr>
              <w:t>4</w:t>
            </w:r>
            <w:r w:rsidR="00F868B6">
              <w:rPr>
                <w:rFonts w:cs="Segoe UI"/>
                <w:lang w:eastAsia="ar-SA"/>
              </w:rPr>
              <w:t>.0</w:t>
            </w:r>
            <w:r w:rsidR="005232C8">
              <w:rPr>
                <w:rFonts w:cs="Segoe UI"/>
                <w:lang w:eastAsia="ar-SA"/>
              </w:rPr>
              <w:t>5</w:t>
            </w:r>
            <w:r w:rsidR="008C6066">
              <w:rPr>
                <w:rFonts w:cs="Segoe UI"/>
                <w:lang w:eastAsia="ar-SA"/>
              </w:rPr>
              <w:t>.2027</w:t>
            </w:r>
          </w:p>
        </w:tc>
        <w:tc>
          <w:tcPr>
            <w:tcW w:w="1408" w:type="pct"/>
            <w:noWrap/>
            <w:hideMark/>
          </w:tcPr>
          <w:p w14:paraId="5D9C6736" w14:textId="16D22829" w:rsidR="00CB52DC" w:rsidRPr="00302A13" w:rsidRDefault="00416280">
            <w:pPr>
              <w:jc w:val="center"/>
              <w:rPr>
                <w:rFonts w:cs="Segoe UI"/>
                <w:lang w:eastAsia="ar-SA"/>
              </w:rPr>
            </w:pPr>
            <w:r>
              <w:rPr>
                <w:rFonts w:cs="Segoe UI"/>
                <w:lang w:eastAsia="ar-SA"/>
              </w:rPr>
              <w:t>2</w:t>
            </w:r>
            <w:r w:rsidR="00CB52DC" w:rsidRPr="248E9935">
              <w:rPr>
                <w:rFonts w:cs="Segoe UI"/>
                <w:lang w:eastAsia="ar-SA"/>
              </w:rPr>
              <w:t>.</w:t>
            </w:r>
            <w:r>
              <w:rPr>
                <w:rFonts w:cs="Segoe UI"/>
                <w:lang w:eastAsia="ar-SA"/>
              </w:rPr>
              <w:t>11</w:t>
            </w:r>
            <w:r w:rsidR="00CB52DC" w:rsidRPr="248E9935">
              <w:rPr>
                <w:rFonts w:cs="Segoe UI"/>
                <w:lang w:eastAsia="ar-SA"/>
              </w:rPr>
              <w:t>.2027</w:t>
            </w:r>
          </w:p>
        </w:tc>
      </w:tr>
      <w:tr w:rsidR="00CB52DC" w:rsidRPr="00FB712E" w14:paraId="50B726B0" w14:textId="77777777" w:rsidTr="000420E5">
        <w:trPr>
          <w:trHeight w:val="396"/>
        </w:trPr>
        <w:tc>
          <w:tcPr>
            <w:tcW w:w="1292" w:type="pct"/>
          </w:tcPr>
          <w:p w14:paraId="19692FE8" w14:textId="671043D8" w:rsidR="00CB52DC" w:rsidRPr="00302A13" w:rsidRDefault="00CB52DC">
            <w:pPr>
              <w:rPr>
                <w:rFonts w:cs="Segoe UI"/>
                <w:szCs w:val="21"/>
                <w:lang w:eastAsia="ar-SA"/>
              </w:rPr>
            </w:pPr>
            <w:r w:rsidRPr="00302A13">
              <w:rPr>
                <w:rFonts w:cs="Segoe UI"/>
                <w:szCs w:val="21"/>
                <w:lang w:eastAsia="ar-SA"/>
              </w:rPr>
              <w:lastRenderedPageBreak/>
              <w:t>Uruchomienie produkcyjne i Stabilizacja</w:t>
            </w:r>
          </w:p>
        </w:tc>
        <w:tc>
          <w:tcPr>
            <w:tcW w:w="837" w:type="pct"/>
            <w:hideMark/>
          </w:tcPr>
          <w:p w14:paraId="6D30D17A" w14:textId="77777777" w:rsidR="00CB52DC" w:rsidRPr="00302A13" w:rsidRDefault="00CB52DC">
            <w:pPr>
              <w:rPr>
                <w:rFonts w:cs="Segoe UI"/>
                <w:szCs w:val="21"/>
                <w:lang w:eastAsia="ar-SA"/>
              </w:rPr>
            </w:pPr>
            <w:r w:rsidRPr="00302A13">
              <w:rPr>
                <w:rFonts w:cs="Segoe UI"/>
                <w:szCs w:val="21"/>
                <w:lang w:eastAsia="ar-SA"/>
              </w:rPr>
              <w:t>Przeprowadzone uruchomienie produkcyjne i zakończona stabilizacja systemu</w:t>
            </w:r>
          </w:p>
        </w:tc>
        <w:tc>
          <w:tcPr>
            <w:tcW w:w="844" w:type="pct"/>
            <w:hideMark/>
          </w:tcPr>
          <w:p w14:paraId="04E12E7C" w14:textId="77777777" w:rsidR="00CB52DC" w:rsidRPr="00302A13" w:rsidRDefault="00CB52DC">
            <w:pPr>
              <w:rPr>
                <w:rFonts w:cs="Segoe UI"/>
                <w:szCs w:val="21"/>
                <w:lang w:eastAsia="ar-SA"/>
              </w:rPr>
            </w:pPr>
            <w:r w:rsidRPr="00302A13">
              <w:rPr>
                <w:rFonts w:cs="Segoe UI"/>
                <w:szCs w:val="21"/>
                <w:lang w:eastAsia="ar-SA"/>
              </w:rPr>
              <w:t>System uruchomiony produkcyjnie dla wybranych grup interesariuszy (pilotaż). Zakończenie stabilizacji rozwiązania oraz oddanie systemu do użytkowania wszystkim interesariuszom.</w:t>
            </w:r>
          </w:p>
        </w:tc>
        <w:tc>
          <w:tcPr>
            <w:tcW w:w="618" w:type="pct"/>
          </w:tcPr>
          <w:p w14:paraId="5359A152" w14:textId="76EAA144" w:rsidR="00CB52DC" w:rsidRPr="2DA26149" w:rsidRDefault="008C6066">
            <w:pPr>
              <w:jc w:val="center"/>
              <w:rPr>
                <w:rFonts w:cs="Segoe UI"/>
                <w:lang w:eastAsia="ar-SA"/>
              </w:rPr>
            </w:pPr>
            <w:r>
              <w:rPr>
                <w:rFonts w:cs="Segoe UI"/>
                <w:lang w:eastAsia="ar-SA"/>
              </w:rPr>
              <w:t>1.</w:t>
            </w:r>
            <w:r w:rsidR="009C58E8">
              <w:rPr>
                <w:rFonts w:cs="Segoe UI"/>
                <w:lang w:eastAsia="ar-SA"/>
              </w:rPr>
              <w:t>10</w:t>
            </w:r>
            <w:r>
              <w:rPr>
                <w:rFonts w:cs="Segoe UI"/>
                <w:lang w:eastAsia="ar-SA"/>
              </w:rPr>
              <w:t>.2027</w:t>
            </w:r>
          </w:p>
        </w:tc>
        <w:tc>
          <w:tcPr>
            <w:tcW w:w="1408" w:type="pct"/>
            <w:noWrap/>
            <w:hideMark/>
          </w:tcPr>
          <w:p w14:paraId="4DC0F395" w14:textId="29365B0C" w:rsidR="00CB52DC" w:rsidRPr="00302A13" w:rsidRDefault="00CB52DC">
            <w:pPr>
              <w:jc w:val="center"/>
              <w:rPr>
                <w:rFonts w:cs="Segoe UI"/>
                <w:lang w:eastAsia="ar-SA"/>
              </w:rPr>
            </w:pPr>
            <w:r w:rsidRPr="2DA26149">
              <w:rPr>
                <w:rFonts w:cs="Segoe UI"/>
                <w:lang w:eastAsia="ar-SA"/>
              </w:rPr>
              <w:t>31.</w:t>
            </w:r>
            <w:r w:rsidR="009C58E8">
              <w:rPr>
                <w:rFonts w:cs="Segoe UI"/>
                <w:lang w:eastAsia="ar-SA"/>
              </w:rPr>
              <w:t>01</w:t>
            </w:r>
            <w:r w:rsidRPr="2DA26149">
              <w:rPr>
                <w:rFonts w:cs="Segoe UI"/>
                <w:lang w:eastAsia="ar-SA"/>
              </w:rPr>
              <w:t>.202</w:t>
            </w:r>
            <w:r w:rsidR="009C58E8">
              <w:rPr>
                <w:rFonts w:cs="Segoe UI"/>
                <w:lang w:eastAsia="ar-SA"/>
              </w:rPr>
              <w:t>8</w:t>
            </w:r>
          </w:p>
        </w:tc>
      </w:tr>
      <w:tr w:rsidR="00CB52DC" w:rsidRPr="00FB712E" w14:paraId="0C04DBA6" w14:textId="77777777" w:rsidTr="000420E5">
        <w:trPr>
          <w:trHeight w:val="70"/>
        </w:trPr>
        <w:tc>
          <w:tcPr>
            <w:tcW w:w="1292" w:type="pct"/>
          </w:tcPr>
          <w:p w14:paraId="7A3A9E6C" w14:textId="037F75DC" w:rsidR="00CB52DC" w:rsidRPr="00302A13" w:rsidRDefault="00CB52DC">
            <w:pPr>
              <w:rPr>
                <w:rFonts w:cs="Segoe UI"/>
                <w:szCs w:val="21"/>
                <w:lang w:eastAsia="ar-SA"/>
              </w:rPr>
            </w:pPr>
            <w:r w:rsidRPr="00302A13">
              <w:rPr>
                <w:rFonts w:cs="Segoe UI"/>
                <w:szCs w:val="21"/>
                <w:lang w:eastAsia="ar-SA"/>
              </w:rPr>
              <w:t>Odbiór końcowy projektu</w:t>
            </w:r>
          </w:p>
        </w:tc>
        <w:tc>
          <w:tcPr>
            <w:tcW w:w="837" w:type="pct"/>
            <w:hideMark/>
          </w:tcPr>
          <w:p w14:paraId="46D08BFA" w14:textId="77777777" w:rsidR="00CB52DC" w:rsidRPr="00302A13" w:rsidRDefault="00CB52DC">
            <w:pPr>
              <w:rPr>
                <w:rFonts w:cs="Segoe UI"/>
                <w:szCs w:val="21"/>
                <w:lang w:eastAsia="ar-SA"/>
              </w:rPr>
            </w:pPr>
            <w:r w:rsidRPr="00302A13">
              <w:rPr>
                <w:rFonts w:cs="Segoe UI"/>
                <w:szCs w:val="21"/>
                <w:lang w:eastAsia="ar-SA"/>
              </w:rPr>
              <w:t>Odbiór końcowy projektu</w:t>
            </w:r>
          </w:p>
        </w:tc>
        <w:tc>
          <w:tcPr>
            <w:tcW w:w="844" w:type="pct"/>
            <w:hideMark/>
          </w:tcPr>
          <w:p w14:paraId="4996E11E" w14:textId="77777777" w:rsidR="00CB52DC" w:rsidRPr="00302A13" w:rsidRDefault="00CB52DC">
            <w:pPr>
              <w:rPr>
                <w:rFonts w:cs="Segoe UI"/>
                <w:szCs w:val="21"/>
                <w:lang w:eastAsia="ar-SA"/>
              </w:rPr>
            </w:pPr>
            <w:r w:rsidRPr="00302A13">
              <w:rPr>
                <w:rFonts w:cs="Segoe UI"/>
                <w:szCs w:val="21"/>
                <w:lang w:eastAsia="ar-SA"/>
              </w:rPr>
              <w:t>Aktualizacja rejestrów projektu, weryfikacja kompletności konfiguracji produktów i archiwizacja dokumentacji. Odbiór końcowy projektu.</w:t>
            </w:r>
          </w:p>
        </w:tc>
        <w:tc>
          <w:tcPr>
            <w:tcW w:w="618" w:type="pct"/>
          </w:tcPr>
          <w:p w14:paraId="6078EA01" w14:textId="4E51B1B3" w:rsidR="00CB52DC" w:rsidRPr="2DA26149" w:rsidRDefault="00C92889">
            <w:pPr>
              <w:jc w:val="center"/>
              <w:rPr>
                <w:rFonts w:cs="Segoe UI"/>
                <w:lang w:eastAsia="ar-SA"/>
              </w:rPr>
            </w:pPr>
            <w:r>
              <w:rPr>
                <w:rFonts w:cs="Segoe UI"/>
                <w:lang w:eastAsia="ar-SA"/>
              </w:rPr>
              <w:t>3</w:t>
            </w:r>
            <w:r w:rsidR="00AC4BA3">
              <w:rPr>
                <w:rFonts w:cs="Segoe UI"/>
                <w:lang w:eastAsia="ar-SA"/>
              </w:rPr>
              <w:t>.</w:t>
            </w:r>
            <w:r w:rsidR="009C58E8">
              <w:rPr>
                <w:rFonts w:cs="Segoe UI"/>
                <w:lang w:eastAsia="ar-SA"/>
              </w:rPr>
              <w:t>01</w:t>
            </w:r>
            <w:r w:rsidR="005E36AB">
              <w:rPr>
                <w:rFonts w:cs="Segoe UI"/>
                <w:lang w:eastAsia="ar-SA"/>
              </w:rPr>
              <w:t>.202</w:t>
            </w:r>
            <w:r w:rsidR="009C58E8">
              <w:rPr>
                <w:rFonts w:cs="Segoe UI"/>
                <w:lang w:eastAsia="ar-SA"/>
              </w:rPr>
              <w:t>8</w:t>
            </w:r>
          </w:p>
        </w:tc>
        <w:tc>
          <w:tcPr>
            <w:tcW w:w="1408" w:type="pct"/>
            <w:noWrap/>
            <w:hideMark/>
          </w:tcPr>
          <w:p w14:paraId="3C4719EF" w14:textId="6E10B7DE" w:rsidR="00CB52DC" w:rsidRPr="00302A13" w:rsidRDefault="009C58E8">
            <w:pPr>
              <w:jc w:val="center"/>
              <w:rPr>
                <w:rFonts w:cs="Segoe UI"/>
                <w:lang w:eastAsia="ar-SA"/>
              </w:rPr>
            </w:pPr>
            <w:r>
              <w:rPr>
                <w:rFonts w:cs="Segoe UI"/>
                <w:lang w:eastAsia="ar-SA"/>
              </w:rPr>
              <w:t>3</w:t>
            </w:r>
            <w:r w:rsidR="00CB52DC" w:rsidRPr="2DA26149">
              <w:rPr>
                <w:rFonts w:cs="Segoe UI"/>
                <w:lang w:eastAsia="ar-SA"/>
              </w:rPr>
              <w:t>1.</w:t>
            </w:r>
            <w:r>
              <w:rPr>
                <w:rFonts w:cs="Segoe UI"/>
                <w:lang w:eastAsia="ar-SA"/>
              </w:rPr>
              <w:t>01</w:t>
            </w:r>
            <w:r w:rsidR="00CB52DC" w:rsidRPr="2DA26149">
              <w:rPr>
                <w:rFonts w:cs="Segoe UI"/>
                <w:lang w:eastAsia="ar-SA"/>
              </w:rPr>
              <w:t>.202</w:t>
            </w:r>
            <w:r>
              <w:rPr>
                <w:rFonts w:cs="Segoe UI"/>
                <w:lang w:eastAsia="ar-SA"/>
              </w:rPr>
              <w:t>8</w:t>
            </w:r>
          </w:p>
        </w:tc>
      </w:tr>
      <w:tr w:rsidR="00CB52DC" w:rsidRPr="00FB712E" w14:paraId="426C47D4" w14:textId="77777777" w:rsidTr="000420E5">
        <w:trPr>
          <w:trHeight w:val="70"/>
        </w:trPr>
        <w:tc>
          <w:tcPr>
            <w:tcW w:w="1292" w:type="pct"/>
          </w:tcPr>
          <w:p w14:paraId="0A171279" w14:textId="4F866929" w:rsidR="00CB52DC" w:rsidRPr="00302A13" w:rsidRDefault="00CB52DC">
            <w:pPr>
              <w:rPr>
                <w:rFonts w:cs="Segoe UI"/>
                <w:szCs w:val="21"/>
                <w:lang w:eastAsia="ar-SA"/>
              </w:rPr>
            </w:pPr>
            <w:r w:rsidRPr="00044216">
              <w:rPr>
                <w:rFonts w:cs="Segoe UI"/>
                <w:szCs w:val="21"/>
                <w:lang w:eastAsia="ar-SA"/>
              </w:rPr>
              <w:t>Świadczenie usługi Opieki Serwisowej Posprzedażowej</w:t>
            </w:r>
            <w:r w:rsidRPr="00044216">
              <w:rPr>
                <w:rFonts w:cs="Segoe UI"/>
                <w:szCs w:val="21"/>
                <w:lang w:eastAsia="ar-SA"/>
              </w:rPr>
              <w:tab/>
            </w:r>
          </w:p>
        </w:tc>
        <w:tc>
          <w:tcPr>
            <w:tcW w:w="837" w:type="pct"/>
          </w:tcPr>
          <w:p w14:paraId="322C5638" w14:textId="77777777" w:rsidR="00CB52DC" w:rsidRPr="00302A13" w:rsidRDefault="00CB52DC">
            <w:pPr>
              <w:rPr>
                <w:rFonts w:cs="Segoe UI"/>
                <w:szCs w:val="21"/>
                <w:lang w:eastAsia="ar-SA"/>
              </w:rPr>
            </w:pPr>
          </w:p>
        </w:tc>
        <w:tc>
          <w:tcPr>
            <w:tcW w:w="844" w:type="pct"/>
          </w:tcPr>
          <w:p w14:paraId="69F466E7" w14:textId="608C634B" w:rsidR="00CB52DC" w:rsidRPr="00302A13" w:rsidRDefault="00CB52DC" w:rsidP="00044216">
            <w:pPr>
              <w:rPr>
                <w:rFonts w:cs="Segoe UI"/>
                <w:szCs w:val="21"/>
                <w:lang w:eastAsia="ar-SA"/>
              </w:rPr>
            </w:pPr>
          </w:p>
        </w:tc>
        <w:tc>
          <w:tcPr>
            <w:tcW w:w="618" w:type="pct"/>
          </w:tcPr>
          <w:p w14:paraId="4D86354F" w14:textId="248DC8EE" w:rsidR="00CB52DC" w:rsidRPr="00044216" w:rsidRDefault="00C92889" w:rsidP="00044216">
            <w:pPr>
              <w:jc w:val="center"/>
              <w:rPr>
                <w:rFonts w:cs="Segoe UI"/>
                <w:szCs w:val="21"/>
                <w:lang w:eastAsia="ar-SA"/>
              </w:rPr>
            </w:pPr>
            <w:r>
              <w:rPr>
                <w:rFonts w:cs="Segoe UI"/>
                <w:szCs w:val="21"/>
                <w:lang w:eastAsia="ar-SA"/>
              </w:rPr>
              <w:t>1</w:t>
            </w:r>
            <w:r w:rsidR="008C6066">
              <w:rPr>
                <w:rFonts w:cs="Segoe UI"/>
                <w:szCs w:val="21"/>
                <w:lang w:eastAsia="ar-SA"/>
              </w:rPr>
              <w:t>.</w:t>
            </w:r>
            <w:r w:rsidR="00AC4BA3">
              <w:rPr>
                <w:rFonts w:cs="Segoe UI"/>
                <w:szCs w:val="21"/>
                <w:lang w:eastAsia="ar-SA"/>
              </w:rPr>
              <w:t>0</w:t>
            </w:r>
            <w:r w:rsidR="009C58E8">
              <w:rPr>
                <w:rFonts w:cs="Segoe UI"/>
                <w:szCs w:val="21"/>
                <w:lang w:eastAsia="ar-SA"/>
              </w:rPr>
              <w:t>2</w:t>
            </w:r>
            <w:r w:rsidR="008C6066">
              <w:rPr>
                <w:rFonts w:cs="Segoe UI"/>
                <w:szCs w:val="21"/>
                <w:lang w:eastAsia="ar-SA"/>
              </w:rPr>
              <w:t>.2028</w:t>
            </w:r>
          </w:p>
        </w:tc>
        <w:tc>
          <w:tcPr>
            <w:tcW w:w="1408" w:type="pct"/>
            <w:noWrap/>
          </w:tcPr>
          <w:p w14:paraId="559B6BB1" w14:textId="1ACD8262" w:rsidR="00CB52DC" w:rsidRPr="00044216" w:rsidRDefault="00CB52DC" w:rsidP="00044216">
            <w:pPr>
              <w:jc w:val="center"/>
              <w:rPr>
                <w:rFonts w:cs="Segoe UI"/>
                <w:szCs w:val="21"/>
                <w:lang w:eastAsia="ar-SA"/>
              </w:rPr>
            </w:pPr>
            <w:r w:rsidRPr="00044216">
              <w:rPr>
                <w:rFonts w:cs="Segoe UI"/>
                <w:szCs w:val="21"/>
                <w:lang w:eastAsia="ar-SA"/>
              </w:rPr>
              <w:t>5 lat od daty</w:t>
            </w:r>
          </w:p>
          <w:p w14:paraId="467F370C" w14:textId="590FB8F3" w:rsidR="00CB52DC" w:rsidRPr="00044216" w:rsidRDefault="00CB52DC" w:rsidP="00044216">
            <w:pPr>
              <w:jc w:val="center"/>
              <w:rPr>
                <w:rFonts w:cs="Segoe UI"/>
                <w:szCs w:val="21"/>
                <w:lang w:eastAsia="ar-SA"/>
              </w:rPr>
            </w:pPr>
            <w:r w:rsidRPr="00044216">
              <w:rPr>
                <w:rFonts w:cs="Segoe UI"/>
                <w:szCs w:val="21"/>
                <w:lang w:eastAsia="ar-SA"/>
              </w:rPr>
              <w:t>Odbioru końcowego</w:t>
            </w:r>
          </w:p>
          <w:p w14:paraId="601C8D79" w14:textId="196FA7B8" w:rsidR="00CB52DC" w:rsidRPr="00302A13" w:rsidRDefault="00CB52DC" w:rsidP="00044216">
            <w:pPr>
              <w:jc w:val="center"/>
              <w:rPr>
                <w:rFonts w:cs="Segoe UI"/>
                <w:szCs w:val="21"/>
                <w:lang w:eastAsia="ar-SA"/>
              </w:rPr>
            </w:pPr>
            <w:r w:rsidRPr="00044216">
              <w:rPr>
                <w:rFonts w:cs="Segoe UI"/>
                <w:szCs w:val="21"/>
                <w:lang w:eastAsia="ar-SA"/>
              </w:rPr>
              <w:t>projektu</w:t>
            </w:r>
          </w:p>
        </w:tc>
      </w:tr>
    </w:tbl>
    <w:p w14:paraId="69CAE3B4" w14:textId="77777777" w:rsidR="000A224C" w:rsidRDefault="000A224C" w:rsidP="006D39CE">
      <w:pPr>
        <w:pStyle w:val="NormalnyWeb"/>
        <w:shd w:val="clear" w:color="auto" w:fill="FFFFFF" w:themeFill="background1"/>
        <w:spacing w:before="150"/>
        <w:rPr>
          <w:rFonts w:cs="Segoe UI"/>
          <w:b/>
          <w:bCs/>
        </w:rPr>
      </w:pPr>
      <w:bookmarkStart w:id="29" w:name="_Toc71713180"/>
      <w:bookmarkStart w:id="30" w:name="_Toc74759524"/>
      <w:bookmarkStart w:id="31" w:name="_Toc1109338404"/>
      <w:bookmarkStart w:id="32" w:name="_Toc158889296"/>
    </w:p>
    <w:p w14:paraId="1ABF5438" w14:textId="77777777" w:rsidR="000A224C" w:rsidRDefault="000A224C">
      <w:pPr>
        <w:spacing w:after="160" w:line="259" w:lineRule="auto"/>
        <w:rPr>
          <w:rFonts w:cs="Segoe UI"/>
          <w:b/>
          <w:bCs/>
          <w:szCs w:val="20"/>
          <w:lang w:eastAsia="ar-SA"/>
        </w:rPr>
      </w:pPr>
      <w:r>
        <w:rPr>
          <w:rFonts w:cs="Segoe UI"/>
          <w:b/>
          <w:bCs/>
        </w:rPr>
        <w:br w:type="page"/>
      </w:r>
    </w:p>
    <w:p w14:paraId="469750D6" w14:textId="75B44397" w:rsidR="006D39CE" w:rsidRPr="00634573" w:rsidRDefault="006D39CE" w:rsidP="006D39CE">
      <w:pPr>
        <w:pStyle w:val="NormalnyWeb"/>
        <w:shd w:val="clear" w:color="auto" w:fill="FFFFFF" w:themeFill="background1"/>
        <w:spacing w:before="150"/>
        <w:rPr>
          <w:rFonts w:cs="Segoe UI"/>
          <w:b/>
          <w:bCs/>
        </w:rPr>
      </w:pPr>
      <w:r w:rsidRPr="00313E78">
        <w:rPr>
          <w:rFonts w:cs="Segoe UI"/>
          <w:b/>
          <w:bCs/>
        </w:rPr>
        <w:lastRenderedPageBreak/>
        <w:t>Odbiór Etapów „</w:t>
      </w:r>
      <w:r w:rsidR="00422DF4">
        <w:rPr>
          <w:rFonts w:cs="Segoe UI"/>
          <w:b/>
          <w:bCs/>
        </w:rPr>
        <w:t>Aktualizacja dokumentacji i b</w:t>
      </w:r>
      <w:r w:rsidRPr="00313E78">
        <w:rPr>
          <w:rFonts w:cs="Segoe UI"/>
          <w:b/>
          <w:bCs/>
          <w:szCs w:val="21"/>
        </w:rPr>
        <w:t>udowa oprogramowania – 30% zakresu” oraz „</w:t>
      </w:r>
      <w:r w:rsidR="00B746EB">
        <w:rPr>
          <w:rFonts w:cs="Segoe UI"/>
          <w:b/>
          <w:bCs/>
        </w:rPr>
        <w:t>Aktualizacja dokumentacji i b</w:t>
      </w:r>
      <w:r w:rsidR="00B746EB" w:rsidRPr="00313E78">
        <w:rPr>
          <w:rFonts w:cs="Segoe UI"/>
          <w:b/>
          <w:bCs/>
          <w:szCs w:val="21"/>
        </w:rPr>
        <w:t>udowa</w:t>
      </w:r>
      <w:r w:rsidRPr="00313E78">
        <w:rPr>
          <w:rFonts w:cs="Segoe UI"/>
          <w:b/>
          <w:bCs/>
          <w:szCs w:val="21"/>
        </w:rPr>
        <w:t xml:space="preserve"> oprogramowania – </w:t>
      </w:r>
      <w:r w:rsidR="00B746EB" w:rsidRPr="00313E78">
        <w:rPr>
          <w:rFonts w:cs="Segoe UI"/>
          <w:b/>
          <w:bCs/>
          <w:szCs w:val="21"/>
        </w:rPr>
        <w:t>30</w:t>
      </w:r>
      <w:r w:rsidRPr="00313E78">
        <w:rPr>
          <w:rFonts w:cs="Segoe UI"/>
          <w:b/>
          <w:bCs/>
          <w:szCs w:val="21"/>
        </w:rPr>
        <w:t>% zakresu”</w:t>
      </w:r>
      <w:r>
        <w:rPr>
          <w:rFonts w:cs="Segoe UI"/>
          <w:szCs w:val="21"/>
        </w:rPr>
        <w:t xml:space="preserve"> będzie wymagał potwierdzenia, że dla wskazanego poziomu zrealizowania zakresu (30%, 70%) zgodnie z </w:t>
      </w:r>
      <w:proofErr w:type="spellStart"/>
      <w:r>
        <w:rPr>
          <w:rFonts w:cs="Segoe UI"/>
          <w:szCs w:val="21"/>
        </w:rPr>
        <w:t>backlogiem</w:t>
      </w:r>
      <w:proofErr w:type="spellEnd"/>
      <w:r>
        <w:rPr>
          <w:rFonts w:cs="Segoe UI"/>
          <w:szCs w:val="21"/>
        </w:rPr>
        <w:t xml:space="preserve"> zrealizowano budowę </w:t>
      </w:r>
      <w:r w:rsidR="00B746EB">
        <w:rPr>
          <w:rFonts w:cs="Segoe UI"/>
          <w:szCs w:val="21"/>
        </w:rPr>
        <w:t>co najmniej</w:t>
      </w:r>
      <w:r>
        <w:rPr>
          <w:rFonts w:cs="Segoe UI"/>
          <w:szCs w:val="21"/>
        </w:rPr>
        <w:t xml:space="preserve"> funkcjonalności:</w:t>
      </w:r>
    </w:p>
    <w:tbl>
      <w:tblPr>
        <w:tblStyle w:val="Tabela-Siatka"/>
        <w:tblW w:w="5000" w:type="pct"/>
        <w:tbl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insideH w:val="single" w:sz="4" w:space="0" w:color="D0CECE" w:themeColor="background2" w:themeShade="E6"/>
          <w:insideV w:val="single" w:sz="4" w:space="0" w:color="D0CECE" w:themeColor="background2" w:themeShade="E6"/>
        </w:tblBorders>
        <w:tblLook w:val="04A0" w:firstRow="1" w:lastRow="0" w:firstColumn="1" w:lastColumn="0" w:noHBand="0" w:noVBand="1"/>
      </w:tblPr>
      <w:tblGrid>
        <w:gridCol w:w="2494"/>
        <w:gridCol w:w="3651"/>
        <w:gridCol w:w="3653"/>
      </w:tblGrid>
      <w:tr w:rsidR="00F17438" w14:paraId="2B3A5597" w14:textId="53244F26" w:rsidTr="00D8469F">
        <w:trPr>
          <w:trHeight w:val="23"/>
        </w:trPr>
        <w:tc>
          <w:tcPr>
            <w:tcW w:w="1273" w:type="pct"/>
          </w:tcPr>
          <w:p w14:paraId="0132968C" w14:textId="35022DC9" w:rsidR="00094109" w:rsidRPr="00634573" w:rsidRDefault="00094109" w:rsidP="006D39CE">
            <w:pPr>
              <w:pStyle w:val="NormalnyWeb"/>
              <w:spacing w:before="150"/>
              <w:rPr>
                <w:rFonts w:cs="Segoe UI"/>
                <w:b/>
                <w:bCs/>
              </w:rPr>
            </w:pPr>
            <w:r w:rsidRPr="00634573">
              <w:rPr>
                <w:rFonts w:cs="Segoe UI"/>
                <w:b/>
                <w:bCs/>
              </w:rPr>
              <w:t>Etap</w:t>
            </w:r>
          </w:p>
        </w:tc>
        <w:tc>
          <w:tcPr>
            <w:tcW w:w="1863" w:type="pct"/>
          </w:tcPr>
          <w:p w14:paraId="0CC63208" w14:textId="2EFD0913" w:rsidR="00094109" w:rsidRPr="00634573" w:rsidRDefault="00094109" w:rsidP="006D39CE">
            <w:pPr>
              <w:pStyle w:val="NormalnyWeb"/>
              <w:spacing w:before="150"/>
              <w:rPr>
                <w:rFonts w:cs="Segoe UI"/>
                <w:b/>
                <w:bCs/>
              </w:rPr>
            </w:pPr>
            <w:r w:rsidRPr="00634573">
              <w:rPr>
                <w:rFonts w:cs="Segoe UI"/>
                <w:b/>
                <w:bCs/>
              </w:rPr>
              <w:t>Obszar Likwidacji Szkód</w:t>
            </w:r>
          </w:p>
        </w:tc>
        <w:tc>
          <w:tcPr>
            <w:tcW w:w="1864" w:type="pct"/>
          </w:tcPr>
          <w:p w14:paraId="2A7A2717" w14:textId="2A10DDDB" w:rsidR="00094109" w:rsidRPr="00634573" w:rsidRDefault="00094109" w:rsidP="006D39CE">
            <w:pPr>
              <w:pStyle w:val="NormalnyWeb"/>
              <w:spacing w:before="150"/>
              <w:rPr>
                <w:rFonts w:cs="Segoe UI"/>
                <w:b/>
                <w:bCs/>
              </w:rPr>
            </w:pPr>
            <w:r w:rsidRPr="00634573">
              <w:rPr>
                <w:rFonts w:cs="Segoe UI"/>
                <w:b/>
                <w:bCs/>
              </w:rPr>
              <w:t>Obszar Regresów</w:t>
            </w:r>
          </w:p>
        </w:tc>
      </w:tr>
      <w:tr w:rsidR="000166FB" w14:paraId="1C74361A" w14:textId="77777777" w:rsidTr="00D8469F">
        <w:trPr>
          <w:trHeight w:val="234"/>
        </w:trPr>
        <w:tc>
          <w:tcPr>
            <w:tcW w:w="1273" w:type="pct"/>
          </w:tcPr>
          <w:p w14:paraId="77F254D6" w14:textId="3D637AEB" w:rsidR="00094109" w:rsidRDefault="00094109" w:rsidP="006D39CE">
            <w:pPr>
              <w:pStyle w:val="NormalnyWeb"/>
              <w:spacing w:before="150"/>
              <w:rPr>
                <w:rFonts w:cs="Segoe UI"/>
              </w:rPr>
            </w:pPr>
            <w:r>
              <w:rPr>
                <w:rFonts w:cs="Segoe UI"/>
                <w:szCs w:val="21"/>
              </w:rPr>
              <w:t>Aktualizacja dokumentacji i b</w:t>
            </w:r>
            <w:r w:rsidRPr="00302A13">
              <w:rPr>
                <w:rFonts w:cs="Segoe UI"/>
                <w:szCs w:val="21"/>
              </w:rPr>
              <w:t>udowa oprogramowania</w:t>
            </w:r>
            <w:r>
              <w:rPr>
                <w:rFonts w:cs="Segoe UI"/>
                <w:szCs w:val="21"/>
              </w:rPr>
              <w:t xml:space="preserve"> – 30% zakresu</w:t>
            </w:r>
          </w:p>
        </w:tc>
        <w:tc>
          <w:tcPr>
            <w:tcW w:w="1863" w:type="pct"/>
          </w:tcPr>
          <w:p w14:paraId="512EF345" w14:textId="77777777" w:rsidR="00260924" w:rsidRPr="00260924" w:rsidRDefault="00260924" w:rsidP="00260924">
            <w:pPr>
              <w:pStyle w:val="NormalnyWeb"/>
              <w:spacing w:before="150"/>
              <w:rPr>
                <w:rFonts w:cs="Segoe UI"/>
              </w:rPr>
            </w:pPr>
            <w:r w:rsidRPr="00260924">
              <w:rPr>
                <w:rFonts w:cs="Segoe UI"/>
              </w:rPr>
              <w:t>Realizacja podstawowych funkcjonalności i przebiegu szkody:</w:t>
            </w:r>
          </w:p>
          <w:p w14:paraId="1137737D" w14:textId="77777777" w:rsidR="00260924" w:rsidRPr="00260924" w:rsidRDefault="00260924" w:rsidP="000420E5">
            <w:pPr>
              <w:pStyle w:val="NormalnyWeb"/>
              <w:numPr>
                <w:ilvl w:val="0"/>
                <w:numId w:val="120"/>
              </w:numPr>
              <w:spacing w:before="150"/>
              <w:rPr>
                <w:rFonts w:cs="Segoe UI"/>
              </w:rPr>
            </w:pPr>
            <w:r w:rsidRPr="00260924">
              <w:rPr>
                <w:rFonts w:cs="Segoe UI"/>
              </w:rPr>
              <w:t>zgłoszenie/ rejestracja/modyfikacja szkody</w:t>
            </w:r>
          </w:p>
          <w:p w14:paraId="17563896" w14:textId="77777777" w:rsidR="00260924" w:rsidRPr="00260924" w:rsidRDefault="00260924" w:rsidP="000420E5">
            <w:pPr>
              <w:pStyle w:val="NormalnyWeb"/>
              <w:numPr>
                <w:ilvl w:val="0"/>
                <w:numId w:val="120"/>
              </w:numPr>
              <w:spacing w:before="150"/>
              <w:rPr>
                <w:rFonts w:cs="Segoe UI"/>
              </w:rPr>
            </w:pPr>
            <w:r w:rsidRPr="00260924">
              <w:rPr>
                <w:rFonts w:cs="Segoe UI"/>
              </w:rPr>
              <w:t>obsługa rezerw dla szkód</w:t>
            </w:r>
          </w:p>
          <w:p w14:paraId="0E2CB32F" w14:textId="77777777" w:rsidR="00667FB6" w:rsidRPr="00667FB6" w:rsidRDefault="00667FB6" w:rsidP="00260924">
            <w:pPr>
              <w:pStyle w:val="NormalnyWeb"/>
              <w:numPr>
                <w:ilvl w:val="0"/>
                <w:numId w:val="120"/>
              </w:numPr>
              <w:spacing w:before="150"/>
              <w:rPr>
                <w:rFonts w:cs="Segoe UI"/>
              </w:rPr>
            </w:pPr>
            <w:r w:rsidRPr="000420E5">
              <w:rPr>
                <w:rFonts w:cs="Segoe UI"/>
              </w:rPr>
              <w:t xml:space="preserve">wybrane </w:t>
            </w:r>
            <w:r w:rsidR="00260924" w:rsidRPr="00667FB6">
              <w:rPr>
                <w:rFonts w:cs="Segoe UI"/>
              </w:rPr>
              <w:t xml:space="preserve">decyzje w sprawie </w:t>
            </w:r>
          </w:p>
          <w:p w14:paraId="61C5927B" w14:textId="46358499" w:rsidR="00260924" w:rsidRPr="00260924" w:rsidRDefault="00260924" w:rsidP="000420E5">
            <w:pPr>
              <w:pStyle w:val="NormalnyWeb"/>
              <w:numPr>
                <w:ilvl w:val="0"/>
                <w:numId w:val="120"/>
              </w:numPr>
              <w:spacing w:before="150"/>
              <w:rPr>
                <w:rFonts w:cs="Segoe UI"/>
              </w:rPr>
            </w:pPr>
            <w:r w:rsidRPr="00260924">
              <w:rPr>
                <w:rFonts w:cs="Segoe UI"/>
              </w:rPr>
              <w:t>płatności jednorazowe</w:t>
            </w:r>
          </w:p>
          <w:p w14:paraId="7391572A" w14:textId="77777777" w:rsidR="00260924" w:rsidRPr="00260924" w:rsidRDefault="00260924" w:rsidP="000420E5">
            <w:pPr>
              <w:pStyle w:val="NormalnyWeb"/>
              <w:numPr>
                <w:ilvl w:val="0"/>
                <w:numId w:val="120"/>
              </w:numPr>
              <w:spacing w:before="150"/>
              <w:rPr>
                <w:rFonts w:cs="Segoe UI"/>
              </w:rPr>
            </w:pPr>
            <w:r w:rsidRPr="00260924">
              <w:rPr>
                <w:rFonts w:cs="Segoe UI"/>
              </w:rPr>
              <w:t>dodanie/edycja kontrahentów</w:t>
            </w:r>
          </w:p>
          <w:p w14:paraId="29C9E856" w14:textId="77777777" w:rsidR="00260924" w:rsidRPr="00260924" w:rsidRDefault="00260924" w:rsidP="000420E5">
            <w:pPr>
              <w:pStyle w:val="NormalnyWeb"/>
              <w:numPr>
                <w:ilvl w:val="0"/>
                <w:numId w:val="120"/>
              </w:numPr>
              <w:spacing w:before="150"/>
              <w:rPr>
                <w:rFonts w:cs="Segoe UI"/>
              </w:rPr>
            </w:pPr>
            <w:r w:rsidRPr="00260924">
              <w:rPr>
                <w:rFonts w:cs="Segoe UI"/>
              </w:rPr>
              <w:t>dodanie/edycja przedmiotów</w:t>
            </w:r>
          </w:p>
          <w:p w14:paraId="26AD892C" w14:textId="19FA3D0F" w:rsidR="00094109" w:rsidRDefault="00260924" w:rsidP="000420E5">
            <w:pPr>
              <w:pStyle w:val="NormalnyWeb"/>
              <w:numPr>
                <w:ilvl w:val="0"/>
                <w:numId w:val="116"/>
              </w:numPr>
              <w:spacing w:before="150"/>
              <w:jc w:val="left"/>
              <w:rPr>
                <w:rFonts w:cs="Segoe UI"/>
              </w:rPr>
            </w:pPr>
            <w:r w:rsidRPr="00260924">
              <w:rPr>
                <w:rFonts w:cs="Segoe UI"/>
              </w:rPr>
              <w:t>sumy gwarancyjne</w:t>
            </w:r>
          </w:p>
        </w:tc>
        <w:tc>
          <w:tcPr>
            <w:tcW w:w="1864" w:type="pct"/>
          </w:tcPr>
          <w:p w14:paraId="431CDB15" w14:textId="628DE59C" w:rsidR="00C9610C" w:rsidRPr="00C9610C" w:rsidRDefault="00C9610C" w:rsidP="000420E5">
            <w:pPr>
              <w:pStyle w:val="NormalnyWeb"/>
              <w:spacing w:before="150"/>
              <w:rPr>
                <w:rFonts w:cs="Segoe UI"/>
              </w:rPr>
            </w:pPr>
            <w:r w:rsidRPr="00C9610C">
              <w:rPr>
                <w:rFonts w:cs="Segoe UI"/>
              </w:rPr>
              <w:t>Realizacja podstawowych funkcjonalności w obszarze regresów:</w:t>
            </w:r>
          </w:p>
          <w:p w14:paraId="450D9D9A" w14:textId="77777777" w:rsidR="00C9610C" w:rsidRPr="00C9610C" w:rsidRDefault="00C9610C" w:rsidP="00C9610C">
            <w:pPr>
              <w:pStyle w:val="NormalnyWeb"/>
              <w:numPr>
                <w:ilvl w:val="0"/>
                <w:numId w:val="117"/>
              </w:numPr>
              <w:spacing w:before="150"/>
              <w:rPr>
                <w:rFonts w:cs="Segoe UI"/>
              </w:rPr>
            </w:pPr>
            <w:r w:rsidRPr="00C9610C">
              <w:rPr>
                <w:rFonts w:cs="Segoe UI"/>
              </w:rPr>
              <w:t>sprawa ETR (założenie teczki, edycja dłużnika, weryfikacja ETR)</w:t>
            </w:r>
          </w:p>
          <w:p w14:paraId="36640925" w14:textId="77777777" w:rsidR="00C9610C" w:rsidRPr="00C9610C" w:rsidRDefault="00C9610C" w:rsidP="00C9610C">
            <w:pPr>
              <w:pStyle w:val="NormalnyWeb"/>
              <w:numPr>
                <w:ilvl w:val="0"/>
                <w:numId w:val="117"/>
              </w:numPr>
              <w:spacing w:before="150"/>
              <w:rPr>
                <w:rFonts w:cs="Segoe UI"/>
              </w:rPr>
            </w:pPr>
            <w:r w:rsidRPr="00C9610C">
              <w:rPr>
                <w:rFonts w:cs="Segoe UI"/>
              </w:rPr>
              <w:t xml:space="preserve">podstawowy </w:t>
            </w:r>
            <w:proofErr w:type="spellStart"/>
            <w:r w:rsidRPr="00C9610C">
              <w:rPr>
                <w:rFonts w:cs="Segoe UI"/>
              </w:rPr>
              <w:t>workflow</w:t>
            </w:r>
            <w:proofErr w:type="spellEnd"/>
            <w:r w:rsidRPr="00C9610C">
              <w:rPr>
                <w:rFonts w:cs="Segoe UI"/>
              </w:rPr>
              <w:t xml:space="preserve"> (rejestracja sprawy na podstawie danych i dokumentów z Likwidacji Szkód, rejestracja/modyfikacja danych)</w:t>
            </w:r>
          </w:p>
          <w:p w14:paraId="36BF8F02" w14:textId="7635AFAE" w:rsidR="00C9610C" w:rsidRPr="00667FB6" w:rsidRDefault="00F408B4" w:rsidP="00C9610C">
            <w:pPr>
              <w:pStyle w:val="NormalnyWeb"/>
              <w:numPr>
                <w:ilvl w:val="0"/>
                <w:numId w:val="117"/>
              </w:numPr>
              <w:spacing w:before="150"/>
              <w:rPr>
                <w:rFonts w:cs="Segoe UI"/>
              </w:rPr>
            </w:pPr>
            <w:r>
              <w:rPr>
                <w:rFonts w:cs="Segoe UI"/>
              </w:rPr>
              <w:t>t</w:t>
            </w:r>
            <w:r w:rsidR="00C9610C" w:rsidRPr="00C9610C">
              <w:rPr>
                <w:rFonts w:cs="Segoe UI"/>
              </w:rPr>
              <w:t xml:space="preserve">worzenie źródeł </w:t>
            </w:r>
            <w:r w:rsidR="00C9610C" w:rsidRPr="00667FB6">
              <w:rPr>
                <w:rFonts w:cs="Segoe UI"/>
              </w:rPr>
              <w:t>należności i należności</w:t>
            </w:r>
          </w:p>
          <w:p w14:paraId="6A741CBF" w14:textId="5BA96DB7" w:rsidR="00094109" w:rsidRDefault="00667FB6" w:rsidP="000420E5">
            <w:pPr>
              <w:pStyle w:val="NormalnyWeb"/>
              <w:numPr>
                <w:ilvl w:val="0"/>
                <w:numId w:val="117"/>
              </w:numPr>
              <w:spacing w:before="150"/>
              <w:rPr>
                <w:rFonts w:cs="Segoe UI"/>
              </w:rPr>
            </w:pPr>
            <w:r w:rsidRPr="000420E5">
              <w:rPr>
                <w:rFonts w:cs="Segoe UI"/>
              </w:rPr>
              <w:t>wybrane</w:t>
            </w:r>
            <w:r w:rsidR="00C9610C" w:rsidRPr="00667FB6">
              <w:rPr>
                <w:rFonts w:cs="Segoe UI"/>
              </w:rPr>
              <w:t xml:space="preserve"> decyzje finansowe</w:t>
            </w:r>
            <w:r w:rsidR="00C9610C" w:rsidRPr="00C9610C">
              <w:rPr>
                <w:rFonts w:cs="Segoe UI"/>
              </w:rPr>
              <w:t xml:space="preserve"> </w:t>
            </w:r>
          </w:p>
        </w:tc>
      </w:tr>
      <w:tr w:rsidR="00CC56CF" w14:paraId="037FBB55" w14:textId="109B424C" w:rsidTr="000420E5">
        <w:trPr>
          <w:trHeight w:val="234"/>
        </w:trPr>
        <w:tc>
          <w:tcPr>
            <w:tcW w:w="2494" w:type="dxa"/>
          </w:tcPr>
          <w:p w14:paraId="0CF089A0" w14:textId="10CD0E4B" w:rsidR="00CC56CF" w:rsidRDefault="00CC56CF" w:rsidP="006D39CE">
            <w:pPr>
              <w:pStyle w:val="NormalnyWeb"/>
              <w:spacing w:before="150"/>
              <w:rPr>
                <w:rFonts w:cs="Segoe UI"/>
              </w:rPr>
            </w:pPr>
          </w:p>
        </w:tc>
        <w:tc>
          <w:tcPr>
            <w:tcW w:w="3651" w:type="dxa"/>
          </w:tcPr>
          <w:p w14:paraId="3A3D9C36" w14:textId="5EFA1200" w:rsidR="00CC56CF" w:rsidRPr="004B1EB9" w:rsidRDefault="00CC56CF" w:rsidP="00634573">
            <w:pPr>
              <w:pStyle w:val="NormalnyWeb"/>
              <w:numPr>
                <w:ilvl w:val="0"/>
                <w:numId w:val="116"/>
              </w:numPr>
              <w:spacing w:before="150"/>
              <w:jc w:val="left"/>
              <w:rPr>
                <w:rFonts w:cs="Segoe UI"/>
              </w:rPr>
            </w:pPr>
          </w:p>
        </w:tc>
        <w:tc>
          <w:tcPr>
            <w:tcW w:w="3653" w:type="dxa"/>
          </w:tcPr>
          <w:p w14:paraId="292809E5" w14:textId="2BCEEAEC" w:rsidR="00CC56CF" w:rsidRDefault="00CC56CF" w:rsidP="00634573">
            <w:pPr>
              <w:pStyle w:val="NormalnyWeb"/>
              <w:numPr>
                <w:ilvl w:val="0"/>
                <w:numId w:val="117"/>
              </w:numPr>
              <w:spacing w:before="150"/>
              <w:rPr>
                <w:rFonts w:cs="Segoe UI"/>
              </w:rPr>
            </w:pPr>
          </w:p>
        </w:tc>
      </w:tr>
      <w:tr w:rsidR="00995A70" w14:paraId="493CA75A" w14:textId="77777777" w:rsidTr="000420E5">
        <w:trPr>
          <w:trHeight w:val="6"/>
        </w:trPr>
        <w:tc>
          <w:tcPr>
            <w:tcW w:w="1273" w:type="pct"/>
          </w:tcPr>
          <w:p w14:paraId="251373A3" w14:textId="77777777" w:rsidR="00995A70" w:rsidRDefault="00995A70" w:rsidP="006D39CE">
            <w:pPr>
              <w:pStyle w:val="NormalnyWeb"/>
              <w:spacing w:before="150"/>
              <w:rPr>
                <w:rFonts w:cs="Segoe UI"/>
                <w:szCs w:val="21"/>
              </w:rPr>
            </w:pPr>
          </w:p>
        </w:tc>
        <w:tc>
          <w:tcPr>
            <w:tcW w:w="3727" w:type="pct"/>
            <w:gridSpan w:val="2"/>
          </w:tcPr>
          <w:p w14:paraId="466AC17A" w14:textId="77777777" w:rsidR="00995A70" w:rsidRPr="003A207C" w:rsidRDefault="00995A70" w:rsidP="00995A70">
            <w:pPr>
              <w:pStyle w:val="NormalnyWeb"/>
              <w:spacing w:before="150"/>
              <w:rPr>
                <w:rFonts w:cs="Segoe UI"/>
              </w:rPr>
            </w:pPr>
            <w:r w:rsidRPr="003A207C">
              <w:rPr>
                <w:rFonts w:cs="Segoe UI"/>
              </w:rPr>
              <w:t>Obszary wspólne:</w:t>
            </w:r>
          </w:p>
          <w:p w14:paraId="088D31FA" w14:textId="77777777" w:rsidR="00995A70" w:rsidRPr="003A207C" w:rsidRDefault="00995A70" w:rsidP="00995A70">
            <w:pPr>
              <w:pStyle w:val="NormalnyWeb"/>
              <w:numPr>
                <w:ilvl w:val="0"/>
                <w:numId w:val="117"/>
              </w:numPr>
              <w:spacing w:before="150"/>
              <w:rPr>
                <w:rFonts w:cs="Segoe UI"/>
              </w:rPr>
            </w:pPr>
            <w:r w:rsidRPr="003A207C">
              <w:rPr>
                <w:rFonts w:cs="Segoe UI"/>
              </w:rPr>
              <w:t xml:space="preserve">podstawowe integracje z SOK, WBK, OI, SMUBOB, PESEL, CEPIK, </w:t>
            </w:r>
            <w:proofErr w:type="spellStart"/>
            <w:r w:rsidRPr="003A207C">
              <w:rPr>
                <w:rFonts w:cs="Segoe UI"/>
              </w:rPr>
              <w:t>eBS</w:t>
            </w:r>
            <w:proofErr w:type="spellEnd"/>
          </w:p>
          <w:p w14:paraId="55D365C8" w14:textId="77777777" w:rsidR="00995A70" w:rsidRDefault="00995A70" w:rsidP="00995A70">
            <w:pPr>
              <w:pStyle w:val="NormalnyWeb"/>
              <w:numPr>
                <w:ilvl w:val="0"/>
                <w:numId w:val="117"/>
              </w:numPr>
              <w:spacing w:before="150"/>
              <w:rPr>
                <w:rFonts w:cs="Segoe UI"/>
              </w:rPr>
            </w:pPr>
            <w:r w:rsidRPr="003A207C">
              <w:rPr>
                <w:rFonts w:cs="Segoe UI"/>
              </w:rPr>
              <w:t>budowa struktur danych dla hurtowni</w:t>
            </w:r>
          </w:p>
          <w:p w14:paraId="424AC38C" w14:textId="175FEB52" w:rsidR="00995A70" w:rsidRPr="00995A70" w:rsidDel="00C9610C" w:rsidRDefault="00995A70" w:rsidP="00634573">
            <w:pPr>
              <w:pStyle w:val="NormalnyWeb"/>
              <w:numPr>
                <w:ilvl w:val="0"/>
                <w:numId w:val="117"/>
              </w:numPr>
              <w:spacing w:before="150"/>
              <w:rPr>
                <w:rFonts w:cs="Segoe UI"/>
              </w:rPr>
            </w:pPr>
            <w:r w:rsidRPr="00995A70">
              <w:rPr>
                <w:rFonts w:cs="Segoe UI"/>
              </w:rPr>
              <w:t>rejestracja dokumentu w sprawie</w:t>
            </w:r>
          </w:p>
        </w:tc>
      </w:tr>
      <w:tr w:rsidR="00CC56CF" w:rsidRPr="00CC56CF" w14:paraId="2F5263E2" w14:textId="77777777" w:rsidTr="00D8469F">
        <w:trPr>
          <w:trHeight w:val="118"/>
        </w:trPr>
        <w:tc>
          <w:tcPr>
            <w:tcW w:w="1273" w:type="pct"/>
            <w:vMerge w:val="restart"/>
          </w:tcPr>
          <w:p w14:paraId="56426D97" w14:textId="47E20884" w:rsidR="00CC56CF" w:rsidRDefault="00CC56CF" w:rsidP="006D39CE">
            <w:pPr>
              <w:pStyle w:val="NormalnyWeb"/>
              <w:spacing w:before="150"/>
              <w:rPr>
                <w:rFonts w:cs="Segoe UI"/>
              </w:rPr>
            </w:pPr>
            <w:r>
              <w:rPr>
                <w:rFonts w:cs="Segoe UI"/>
                <w:szCs w:val="21"/>
              </w:rPr>
              <w:t>Aktualizacja dokumentacji i b</w:t>
            </w:r>
            <w:r w:rsidRPr="00302A13">
              <w:rPr>
                <w:rFonts w:cs="Segoe UI"/>
                <w:szCs w:val="21"/>
              </w:rPr>
              <w:t>udowa oprogramowania</w:t>
            </w:r>
            <w:r>
              <w:rPr>
                <w:rFonts w:cs="Segoe UI"/>
                <w:szCs w:val="21"/>
              </w:rPr>
              <w:t xml:space="preserve"> – 70% zakresu</w:t>
            </w:r>
          </w:p>
        </w:tc>
        <w:tc>
          <w:tcPr>
            <w:tcW w:w="1863" w:type="pct"/>
          </w:tcPr>
          <w:p w14:paraId="32B15BF4" w14:textId="0D399B02" w:rsidR="009F1C2D" w:rsidRPr="005E0DD1" w:rsidRDefault="009F1C2D" w:rsidP="009F1C2D">
            <w:pPr>
              <w:pStyle w:val="NormalnyWeb"/>
              <w:numPr>
                <w:ilvl w:val="0"/>
                <w:numId w:val="118"/>
              </w:numPr>
              <w:spacing w:before="150"/>
              <w:rPr>
                <w:rFonts w:cs="Segoe UI"/>
              </w:rPr>
            </w:pPr>
            <w:r w:rsidRPr="005E0DD1">
              <w:rPr>
                <w:rFonts w:cs="Segoe UI"/>
              </w:rPr>
              <w:t>uzupełnienie</w:t>
            </w:r>
            <w:r w:rsidR="00223A5C" w:rsidRPr="005E0DD1">
              <w:rPr>
                <w:rFonts w:cs="Segoe UI"/>
              </w:rPr>
              <w:t xml:space="preserve"> wybranych</w:t>
            </w:r>
            <w:r w:rsidRPr="005E0DD1">
              <w:rPr>
                <w:rFonts w:cs="Segoe UI"/>
              </w:rPr>
              <w:t xml:space="preserve"> funkcjonalności oraz dodanie nowych dla spraw sądowych i rent  </w:t>
            </w:r>
          </w:p>
          <w:p w14:paraId="59216F37" w14:textId="77777777" w:rsidR="009F1C2D" w:rsidRPr="005E0DD1" w:rsidRDefault="009F1C2D" w:rsidP="009F1C2D">
            <w:pPr>
              <w:pStyle w:val="NormalnyWeb"/>
              <w:numPr>
                <w:ilvl w:val="0"/>
                <w:numId w:val="118"/>
              </w:numPr>
              <w:spacing w:before="150"/>
              <w:rPr>
                <w:rFonts w:cs="Segoe UI"/>
              </w:rPr>
            </w:pPr>
            <w:r w:rsidRPr="005E0DD1">
              <w:rPr>
                <w:rFonts w:cs="Segoe UI"/>
              </w:rPr>
              <w:t>reklamacje</w:t>
            </w:r>
          </w:p>
          <w:p w14:paraId="72B46712" w14:textId="77777777" w:rsidR="009F1C2D" w:rsidRPr="005E0DD1" w:rsidRDefault="009F1C2D" w:rsidP="009F1C2D">
            <w:pPr>
              <w:pStyle w:val="NormalnyWeb"/>
              <w:numPr>
                <w:ilvl w:val="0"/>
                <w:numId w:val="118"/>
              </w:numPr>
              <w:spacing w:before="150"/>
              <w:rPr>
                <w:rFonts w:cs="Segoe UI"/>
              </w:rPr>
            </w:pPr>
            <w:proofErr w:type="spellStart"/>
            <w:r w:rsidRPr="005E0DD1">
              <w:rPr>
                <w:rFonts w:cs="Segoe UI"/>
              </w:rPr>
              <w:t>autolikwidacja</w:t>
            </w:r>
            <w:proofErr w:type="spellEnd"/>
          </w:p>
          <w:p w14:paraId="0DE3126E" w14:textId="77777777" w:rsidR="009F1C2D" w:rsidRPr="005E0DD1" w:rsidRDefault="009F1C2D" w:rsidP="009F1C2D">
            <w:pPr>
              <w:pStyle w:val="NormalnyWeb"/>
              <w:numPr>
                <w:ilvl w:val="0"/>
                <w:numId w:val="118"/>
              </w:numPr>
              <w:spacing w:before="150"/>
              <w:rPr>
                <w:rFonts w:cs="Segoe UI"/>
              </w:rPr>
            </w:pPr>
            <w:r w:rsidRPr="005E0DD1">
              <w:rPr>
                <w:rFonts w:cs="Segoe UI"/>
              </w:rPr>
              <w:t>procesy automatyczne</w:t>
            </w:r>
          </w:p>
          <w:p w14:paraId="5B46C739" w14:textId="77777777" w:rsidR="009F1C2D" w:rsidRPr="005E0DD1" w:rsidRDefault="009F1C2D" w:rsidP="009F1C2D">
            <w:pPr>
              <w:pStyle w:val="NormalnyWeb"/>
              <w:numPr>
                <w:ilvl w:val="0"/>
                <w:numId w:val="118"/>
              </w:numPr>
              <w:spacing w:before="150"/>
              <w:rPr>
                <w:rFonts w:cs="Segoe UI"/>
              </w:rPr>
            </w:pPr>
            <w:r w:rsidRPr="005E0DD1">
              <w:rPr>
                <w:rFonts w:cs="Segoe UI"/>
              </w:rPr>
              <w:lastRenderedPageBreak/>
              <w:t xml:space="preserve">obsługa spraw rentowych i sądowych </w:t>
            </w:r>
          </w:p>
          <w:p w14:paraId="2DA598B5" w14:textId="77777777" w:rsidR="00223A5C" w:rsidRPr="005E0DD1" w:rsidRDefault="00223A5C" w:rsidP="009F1C2D">
            <w:pPr>
              <w:pStyle w:val="NormalnyWeb"/>
              <w:numPr>
                <w:ilvl w:val="0"/>
                <w:numId w:val="118"/>
              </w:numPr>
              <w:spacing w:before="150"/>
              <w:rPr>
                <w:rFonts w:cs="Segoe UI"/>
              </w:rPr>
            </w:pPr>
            <w:r w:rsidRPr="005E0DD1">
              <w:rPr>
                <w:rFonts w:cs="Segoe UI"/>
              </w:rPr>
              <w:t>wybrane</w:t>
            </w:r>
            <w:r w:rsidR="009F1C2D" w:rsidRPr="005E0DD1">
              <w:rPr>
                <w:rFonts w:cs="Segoe UI"/>
              </w:rPr>
              <w:t xml:space="preserve"> decyzje w sprawach </w:t>
            </w:r>
          </w:p>
          <w:p w14:paraId="6BEEC60C" w14:textId="05C9E6BD" w:rsidR="009F1C2D" w:rsidRPr="005E0DD1" w:rsidRDefault="009F1C2D" w:rsidP="009F1C2D">
            <w:pPr>
              <w:pStyle w:val="NormalnyWeb"/>
              <w:numPr>
                <w:ilvl w:val="0"/>
                <w:numId w:val="118"/>
              </w:numPr>
              <w:spacing w:before="150"/>
              <w:rPr>
                <w:rFonts w:cs="Segoe UI"/>
              </w:rPr>
            </w:pPr>
            <w:r w:rsidRPr="005E0DD1">
              <w:rPr>
                <w:rFonts w:cs="Segoe UI"/>
              </w:rPr>
              <w:t>płatności cykliczne</w:t>
            </w:r>
          </w:p>
          <w:p w14:paraId="65953AD2" w14:textId="77777777" w:rsidR="009F1C2D" w:rsidRPr="005E0DD1" w:rsidRDefault="009F1C2D" w:rsidP="00634573">
            <w:pPr>
              <w:pStyle w:val="NormalnyWeb"/>
              <w:numPr>
                <w:ilvl w:val="0"/>
                <w:numId w:val="118"/>
              </w:numPr>
              <w:spacing w:before="150"/>
              <w:rPr>
                <w:rFonts w:cs="Segoe UI"/>
              </w:rPr>
            </w:pPr>
            <w:r w:rsidRPr="005E0DD1">
              <w:rPr>
                <w:rFonts w:cs="Segoe UI"/>
              </w:rPr>
              <w:t>ugody i kapitalizacje</w:t>
            </w:r>
          </w:p>
          <w:p w14:paraId="4D731F28" w14:textId="616AD8E3" w:rsidR="00CC56CF" w:rsidRPr="005E0DD1" w:rsidRDefault="00CC56CF" w:rsidP="000420E5">
            <w:pPr>
              <w:pStyle w:val="NormalnyWeb"/>
              <w:numPr>
                <w:ilvl w:val="0"/>
                <w:numId w:val="118"/>
              </w:numPr>
              <w:spacing w:before="150"/>
              <w:rPr>
                <w:rFonts w:cs="Segoe UI"/>
              </w:rPr>
            </w:pPr>
            <w:r w:rsidRPr="005E0DD1">
              <w:rPr>
                <w:rFonts w:cs="Segoe UI"/>
              </w:rPr>
              <w:t>automatyczne przeliczenia rezerw</w:t>
            </w:r>
          </w:p>
        </w:tc>
        <w:tc>
          <w:tcPr>
            <w:tcW w:w="1839" w:type="pct"/>
          </w:tcPr>
          <w:p w14:paraId="4DBC43FA" w14:textId="77777777" w:rsidR="00F4331D" w:rsidRPr="005E0DD1" w:rsidRDefault="00F4331D" w:rsidP="00F4331D">
            <w:pPr>
              <w:pStyle w:val="NormalnyWeb"/>
              <w:numPr>
                <w:ilvl w:val="0"/>
                <w:numId w:val="117"/>
              </w:numPr>
              <w:spacing w:before="150"/>
              <w:rPr>
                <w:rFonts w:cs="Segoe UI"/>
              </w:rPr>
            </w:pPr>
            <w:r w:rsidRPr="005E0DD1">
              <w:rPr>
                <w:rFonts w:cs="Segoe UI"/>
              </w:rPr>
              <w:lastRenderedPageBreak/>
              <w:t xml:space="preserve">obsługa sprawy dobrowolnej, </w:t>
            </w:r>
          </w:p>
          <w:p w14:paraId="6CA3F39E" w14:textId="77777777" w:rsidR="00F4331D" w:rsidRPr="005E0DD1" w:rsidRDefault="00F4331D" w:rsidP="00F4331D">
            <w:pPr>
              <w:pStyle w:val="NormalnyWeb"/>
              <w:numPr>
                <w:ilvl w:val="0"/>
                <w:numId w:val="117"/>
              </w:numPr>
              <w:spacing w:before="150"/>
              <w:rPr>
                <w:rFonts w:cs="Segoe UI"/>
              </w:rPr>
            </w:pPr>
            <w:r w:rsidRPr="005E0DD1">
              <w:rPr>
                <w:rFonts w:cs="Segoe UI"/>
              </w:rPr>
              <w:t>obsługa sprawy sądowej,</w:t>
            </w:r>
          </w:p>
          <w:p w14:paraId="52262C56" w14:textId="3D4073B6" w:rsidR="00F4331D" w:rsidRPr="005E0DD1" w:rsidRDefault="00F4331D" w:rsidP="00634573">
            <w:pPr>
              <w:pStyle w:val="NormalnyWeb"/>
              <w:numPr>
                <w:ilvl w:val="0"/>
                <w:numId w:val="117"/>
              </w:numPr>
              <w:spacing w:before="150"/>
              <w:rPr>
                <w:rFonts w:cs="Segoe UI"/>
              </w:rPr>
            </w:pPr>
            <w:r w:rsidRPr="005E0DD1">
              <w:rPr>
                <w:rFonts w:cs="Segoe UI"/>
              </w:rPr>
              <w:t>obsługa sprawy egzekucyjnej</w:t>
            </w:r>
          </w:p>
          <w:p w14:paraId="7B8590D4" w14:textId="77777777" w:rsidR="00B13F56" w:rsidRPr="005E0DD1" w:rsidRDefault="00F4331D" w:rsidP="00F4331D">
            <w:pPr>
              <w:pStyle w:val="NormalnyWeb"/>
              <w:numPr>
                <w:ilvl w:val="0"/>
                <w:numId w:val="117"/>
              </w:numPr>
              <w:spacing w:before="150"/>
              <w:jc w:val="left"/>
              <w:rPr>
                <w:rFonts w:cs="Segoe UI"/>
              </w:rPr>
            </w:pPr>
            <w:r w:rsidRPr="005E0DD1">
              <w:rPr>
                <w:rFonts w:cs="Segoe UI"/>
              </w:rPr>
              <w:t xml:space="preserve">refundacja, </w:t>
            </w:r>
          </w:p>
          <w:p w14:paraId="6BFDA7A7" w14:textId="161ADBBF" w:rsidR="00B13F56" w:rsidRPr="005E0DD1" w:rsidRDefault="00D8469F" w:rsidP="00F4331D">
            <w:pPr>
              <w:pStyle w:val="NormalnyWeb"/>
              <w:numPr>
                <w:ilvl w:val="0"/>
                <w:numId w:val="117"/>
              </w:numPr>
              <w:spacing w:before="150"/>
              <w:jc w:val="left"/>
              <w:rPr>
                <w:rFonts w:cs="Segoe UI"/>
              </w:rPr>
            </w:pPr>
            <w:proofErr w:type="spellStart"/>
            <w:r w:rsidRPr="005E0DD1">
              <w:rPr>
                <w:rFonts w:cs="Segoe UI"/>
              </w:rPr>
              <w:t>G</w:t>
            </w:r>
            <w:r w:rsidR="00F4331D" w:rsidRPr="005E0DD1">
              <w:rPr>
                <w:rFonts w:cs="Segoe UI"/>
              </w:rPr>
              <w:t>efion</w:t>
            </w:r>
            <w:proofErr w:type="spellEnd"/>
            <w:r w:rsidR="00F4331D" w:rsidRPr="005E0DD1">
              <w:rPr>
                <w:rFonts w:cs="Segoe UI"/>
              </w:rPr>
              <w:t xml:space="preserve">, </w:t>
            </w:r>
          </w:p>
          <w:p w14:paraId="22D551F7" w14:textId="77777777" w:rsidR="00B13F56" w:rsidRPr="005E0DD1" w:rsidRDefault="00F4331D" w:rsidP="00F4331D">
            <w:pPr>
              <w:pStyle w:val="NormalnyWeb"/>
              <w:numPr>
                <w:ilvl w:val="0"/>
                <w:numId w:val="117"/>
              </w:numPr>
              <w:spacing w:before="150"/>
              <w:jc w:val="left"/>
              <w:rPr>
                <w:rFonts w:cs="Segoe UI"/>
              </w:rPr>
            </w:pPr>
            <w:r w:rsidRPr="005E0DD1">
              <w:rPr>
                <w:rFonts w:cs="Segoe UI"/>
              </w:rPr>
              <w:t>sprawy bierne,</w:t>
            </w:r>
          </w:p>
          <w:p w14:paraId="011B80CF" w14:textId="2F45C64D" w:rsidR="00F4331D" w:rsidRPr="005E0DD1" w:rsidRDefault="00F4331D" w:rsidP="00634573">
            <w:pPr>
              <w:pStyle w:val="NormalnyWeb"/>
              <w:numPr>
                <w:ilvl w:val="0"/>
                <w:numId w:val="117"/>
              </w:numPr>
              <w:spacing w:before="150"/>
              <w:jc w:val="left"/>
              <w:rPr>
                <w:rFonts w:cs="Segoe UI"/>
              </w:rPr>
            </w:pPr>
            <w:r w:rsidRPr="005E0DD1">
              <w:rPr>
                <w:rFonts w:cs="Segoe UI"/>
              </w:rPr>
              <w:lastRenderedPageBreak/>
              <w:t>nienależne świadczenia</w:t>
            </w:r>
          </w:p>
          <w:p w14:paraId="547F318C" w14:textId="0A681B81" w:rsidR="00CC56CF" w:rsidRPr="005E0DD1" w:rsidRDefault="00875E84" w:rsidP="000420E5">
            <w:pPr>
              <w:pStyle w:val="NormalnyWeb"/>
              <w:numPr>
                <w:ilvl w:val="0"/>
                <w:numId w:val="117"/>
              </w:numPr>
              <w:spacing w:before="150"/>
              <w:jc w:val="left"/>
              <w:rPr>
                <w:rFonts w:cs="Segoe UI"/>
              </w:rPr>
            </w:pPr>
            <w:r w:rsidRPr="005E0DD1">
              <w:rPr>
                <w:rFonts w:cs="Segoe UI"/>
              </w:rPr>
              <w:t>wybrane</w:t>
            </w:r>
            <w:r w:rsidR="00F4331D" w:rsidRPr="005E0DD1">
              <w:rPr>
                <w:rFonts w:cs="Segoe UI"/>
              </w:rPr>
              <w:t xml:space="preserve"> operacje finansowe (np. proces </w:t>
            </w:r>
            <w:proofErr w:type="spellStart"/>
            <w:r w:rsidR="00F4331D" w:rsidRPr="005E0DD1">
              <w:rPr>
                <w:rFonts w:cs="Segoe UI"/>
              </w:rPr>
              <w:t>odstąpień</w:t>
            </w:r>
            <w:proofErr w:type="spellEnd"/>
            <w:r w:rsidR="00F4331D" w:rsidRPr="005E0DD1">
              <w:rPr>
                <w:rFonts w:cs="Segoe UI"/>
              </w:rPr>
              <w:t>, podział należności, odsetki, operacje automatyczne, honorarium)</w:t>
            </w:r>
          </w:p>
        </w:tc>
      </w:tr>
      <w:tr w:rsidR="00CC56CF" w:rsidRPr="004B5C6B" w14:paraId="23BB3780" w14:textId="77777777" w:rsidTr="000420E5">
        <w:trPr>
          <w:trHeight w:val="6"/>
        </w:trPr>
        <w:tc>
          <w:tcPr>
            <w:tcW w:w="1273" w:type="pct"/>
            <w:vMerge/>
          </w:tcPr>
          <w:p w14:paraId="1D46020D" w14:textId="77777777" w:rsidR="00CC56CF" w:rsidRDefault="00CC56CF" w:rsidP="006D39CE">
            <w:pPr>
              <w:pStyle w:val="NormalnyWeb"/>
              <w:spacing w:before="150"/>
              <w:rPr>
                <w:rFonts w:cs="Segoe UI"/>
                <w:szCs w:val="21"/>
              </w:rPr>
            </w:pPr>
          </w:p>
        </w:tc>
        <w:tc>
          <w:tcPr>
            <w:tcW w:w="3702" w:type="pct"/>
            <w:gridSpan w:val="2"/>
          </w:tcPr>
          <w:p w14:paraId="1ABA9D5F" w14:textId="77777777" w:rsidR="00F408B4" w:rsidRPr="00F408B4" w:rsidRDefault="00F408B4" w:rsidP="00F408B4">
            <w:pPr>
              <w:pStyle w:val="NormalnyWeb"/>
              <w:spacing w:before="150"/>
              <w:rPr>
                <w:rFonts w:cs="Segoe UI"/>
              </w:rPr>
            </w:pPr>
            <w:r w:rsidRPr="00F408B4">
              <w:rPr>
                <w:rFonts w:cs="Segoe UI"/>
              </w:rPr>
              <w:t>Obszary wspólne:</w:t>
            </w:r>
          </w:p>
          <w:p w14:paraId="043409A0" w14:textId="56F3D5EA" w:rsidR="00F408B4" w:rsidRPr="00F408B4" w:rsidRDefault="00F408B4" w:rsidP="00F408B4">
            <w:pPr>
              <w:pStyle w:val="NormalnyWeb"/>
              <w:spacing w:before="150"/>
              <w:rPr>
                <w:rFonts w:cs="Segoe UI"/>
              </w:rPr>
            </w:pPr>
            <w:r w:rsidRPr="00F408B4">
              <w:rPr>
                <w:rFonts w:cs="Segoe UI"/>
              </w:rPr>
              <w:t>•</w:t>
            </w:r>
            <w:r w:rsidRPr="00F408B4">
              <w:rPr>
                <w:rFonts w:cs="Segoe UI"/>
              </w:rPr>
              <w:tab/>
              <w:t xml:space="preserve">Integracje z usługami i systemami UFG: Portal, SOF, </w:t>
            </w:r>
            <w:proofErr w:type="spellStart"/>
            <w:r w:rsidRPr="00F408B4">
              <w:rPr>
                <w:rFonts w:cs="Segoe UI"/>
              </w:rPr>
              <w:t>eBS</w:t>
            </w:r>
            <w:proofErr w:type="spellEnd"/>
            <w:r w:rsidRPr="00F408B4">
              <w:rPr>
                <w:rFonts w:cs="Segoe UI"/>
              </w:rPr>
              <w:t>, SOK – dokończenie integracji</w:t>
            </w:r>
          </w:p>
          <w:p w14:paraId="5B61F6DF" w14:textId="77777777" w:rsidR="00F408B4" w:rsidRPr="00F408B4" w:rsidRDefault="00F408B4" w:rsidP="00F408B4">
            <w:pPr>
              <w:pStyle w:val="NormalnyWeb"/>
              <w:spacing w:before="150"/>
              <w:rPr>
                <w:rFonts w:cs="Segoe UI"/>
              </w:rPr>
            </w:pPr>
            <w:r w:rsidRPr="00F408B4">
              <w:rPr>
                <w:rFonts w:cs="Segoe UI"/>
              </w:rPr>
              <w:t>•</w:t>
            </w:r>
            <w:r w:rsidRPr="00F408B4">
              <w:rPr>
                <w:rFonts w:cs="Segoe UI"/>
              </w:rPr>
              <w:tab/>
              <w:t xml:space="preserve">obsługa korespondencji </w:t>
            </w:r>
          </w:p>
          <w:p w14:paraId="5848A83F" w14:textId="77777777" w:rsidR="00F408B4" w:rsidRPr="00F408B4" w:rsidRDefault="00F408B4" w:rsidP="00F408B4">
            <w:pPr>
              <w:pStyle w:val="NormalnyWeb"/>
              <w:spacing w:before="150"/>
              <w:rPr>
                <w:rFonts w:cs="Segoe UI"/>
              </w:rPr>
            </w:pPr>
            <w:r w:rsidRPr="00F408B4">
              <w:rPr>
                <w:rFonts w:cs="Segoe UI"/>
              </w:rPr>
              <w:t>•</w:t>
            </w:r>
            <w:r w:rsidRPr="00F408B4">
              <w:rPr>
                <w:rFonts w:cs="Segoe UI"/>
              </w:rPr>
              <w:tab/>
              <w:t>ekspertyzy/opnie</w:t>
            </w:r>
          </w:p>
          <w:p w14:paraId="44F55348" w14:textId="045573D5" w:rsidR="00B30A90" w:rsidRPr="00F408B4" w:rsidRDefault="00F408B4" w:rsidP="00634573">
            <w:pPr>
              <w:pStyle w:val="NormalnyWeb"/>
              <w:spacing w:before="150"/>
              <w:jc w:val="left"/>
              <w:rPr>
                <w:rFonts w:cs="Segoe UI"/>
              </w:rPr>
            </w:pPr>
            <w:r w:rsidRPr="00F408B4">
              <w:rPr>
                <w:rFonts w:cs="Segoe UI"/>
              </w:rPr>
              <w:t>•</w:t>
            </w:r>
            <w:r w:rsidRPr="00F408B4">
              <w:rPr>
                <w:rFonts w:cs="Segoe UI"/>
              </w:rPr>
              <w:tab/>
              <w:t>parametryzacja procesów</w:t>
            </w:r>
          </w:p>
        </w:tc>
      </w:tr>
    </w:tbl>
    <w:p w14:paraId="657554D3" w14:textId="76AD7986" w:rsidR="00211471" w:rsidRDefault="004861F5" w:rsidP="005E4AF0">
      <w:pPr>
        <w:pStyle w:val="NormalnyWeb"/>
        <w:shd w:val="clear" w:color="auto" w:fill="FFFFFF" w:themeFill="background1"/>
        <w:spacing w:before="150"/>
      </w:pPr>
      <w:r>
        <w:rPr>
          <w:rFonts w:cs="Segoe UI"/>
          <w:szCs w:val="21"/>
        </w:rPr>
        <w:t>- p</w:t>
      </w:r>
      <w:r w:rsidR="006D39CE">
        <w:rPr>
          <w:rFonts w:cs="Segoe UI"/>
          <w:szCs w:val="21"/>
        </w:rPr>
        <w:t>rzy czym % pozytywnie zrealizowanych pozytywnie przypadków testowych, aby uznać Kamienie Milowe „</w:t>
      </w:r>
      <w:r w:rsidR="00B51974">
        <w:rPr>
          <w:rFonts w:cs="Segoe UI"/>
          <w:szCs w:val="21"/>
        </w:rPr>
        <w:t>Aktualizacja dokumentacji i b</w:t>
      </w:r>
      <w:r w:rsidR="006D39CE" w:rsidRPr="00302A13">
        <w:rPr>
          <w:rFonts w:cs="Segoe UI"/>
          <w:szCs w:val="21"/>
        </w:rPr>
        <w:t>udowa oprogramowania</w:t>
      </w:r>
      <w:r w:rsidR="006D39CE">
        <w:rPr>
          <w:rFonts w:cs="Segoe UI"/>
          <w:szCs w:val="21"/>
        </w:rPr>
        <w:t xml:space="preserve"> …” za zrealizowane, musi wynosić co najmniej 70%.</w:t>
      </w:r>
    </w:p>
    <w:p w14:paraId="72683B23" w14:textId="572D401D" w:rsidR="00B51974" w:rsidRDefault="00E640F9" w:rsidP="005E4AF0">
      <w:pPr>
        <w:pStyle w:val="NormalnyWeb"/>
        <w:shd w:val="clear" w:color="auto" w:fill="FFFFFF" w:themeFill="background1"/>
        <w:spacing w:before="150"/>
      </w:pPr>
      <w:r>
        <w:t>Dla uniknięcia wątpliwości, w zakresie etapów 30% i 70% nie muszą być uwzględnione w szczególności:</w:t>
      </w:r>
    </w:p>
    <w:p w14:paraId="2EB0C724" w14:textId="77777777" w:rsidR="00471DAA" w:rsidRDefault="00471DAA" w:rsidP="005E4AF0">
      <w:pPr>
        <w:pStyle w:val="NormalnyWeb"/>
        <w:numPr>
          <w:ilvl w:val="0"/>
          <w:numId w:val="119"/>
        </w:numPr>
        <w:shd w:val="clear" w:color="auto" w:fill="FFFFFF" w:themeFill="background1"/>
        <w:spacing w:before="150"/>
      </w:pPr>
      <w:r w:rsidRPr="00471DAA">
        <w:t>domknięcie procesów szkodowych i raportowych</w:t>
      </w:r>
    </w:p>
    <w:p w14:paraId="33BFF286" w14:textId="149F662C" w:rsidR="00471DAA" w:rsidRDefault="00471DAA" w:rsidP="005E4AF0">
      <w:pPr>
        <w:pStyle w:val="NormalnyWeb"/>
        <w:numPr>
          <w:ilvl w:val="0"/>
          <w:numId w:val="119"/>
        </w:numPr>
        <w:shd w:val="clear" w:color="auto" w:fill="FFFFFF" w:themeFill="background1"/>
        <w:spacing w:before="150"/>
      </w:pPr>
      <w:r w:rsidRPr="00471DAA">
        <w:t xml:space="preserve">sprawy </w:t>
      </w:r>
      <w:proofErr w:type="spellStart"/>
      <w:r w:rsidRPr="00471DAA">
        <w:t>fraudowe</w:t>
      </w:r>
      <w:proofErr w:type="spellEnd"/>
    </w:p>
    <w:p w14:paraId="53DD625F" w14:textId="77777777" w:rsidR="00471DAA" w:rsidRDefault="00471DAA" w:rsidP="005E4AF0">
      <w:pPr>
        <w:pStyle w:val="NormalnyWeb"/>
        <w:numPr>
          <w:ilvl w:val="0"/>
          <w:numId w:val="119"/>
        </w:numPr>
        <w:shd w:val="clear" w:color="auto" w:fill="FFFFFF" w:themeFill="background1"/>
        <w:spacing w:before="150"/>
      </w:pPr>
      <w:r w:rsidRPr="00471DAA">
        <w:t>kontrole</w:t>
      </w:r>
    </w:p>
    <w:p w14:paraId="1CB7846F" w14:textId="77777777" w:rsidR="00471DAA" w:rsidRDefault="00471DAA" w:rsidP="005E4AF0">
      <w:pPr>
        <w:pStyle w:val="NormalnyWeb"/>
        <w:numPr>
          <w:ilvl w:val="0"/>
          <w:numId w:val="119"/>
        </w:numPr>
        <w:shd w:val="clear" w:color="auto" w:fill="FFFFFF" w:themeFill="background1"/>
        <w:spacing w:before="150"/>
      </w:pPr>
      <w:r w:rsidRPr="00471DAA">
        <w:t>ocena kancelarii</w:t>
      </w:r>
    </w:p>
    <w:p w14:paraId="479C6CC8" w14:textId="77777777" w:rsidR="00471DAA" w:rsidRDefault="00471DAA" w:rsidP="005E4AF0">
      <w:pPr>
        <w:pStyle w:val="NormalnyWeb"/>
        <w:numPr>
          <w:ilvl w:val="0"/>
          <w:numId w:val="119"/>
        </w:numPr>
        <w:shd w:val="clear" w:color="auto" w:fill="FFFFFF" w:themeFill="background1"/>
        <w:spacing w:before="150"/>
      </w:pPr>
      <w:r w:rsidRPr="00471DAA">
        <w:t>pisma interwencyjne</w:t>
      </w:r>
    </w:p>
    <w:p w14:paraId="137DF502" w14:textId="77777777" w:rsidR="00471DAA" w:rsidRDefault="00471DAA" w:rsidP="005E4AF0">
      <w:pPr>
        <w:pStyle w:val="NormalnyWeb"/>
        <w:numPr>
          <w:ilvl w:val="0"/>
          <w:numId w:val="119"/>
        </w:numPr>
        <w:shd w:val="clear" w:color="auto" w:fill="FFFFFF" w:themeFill="background1"/>
        <w:spacing w:before="150"/>
      </w:pPr>
      <w:r w:rsidRPr="00471DAA">
        <w:t>raporty</w:t>
      </w:r>
    </w:p>
    <w:p w14:paraId="2B8F88CD" w14:textId="77777777" w:rsidR="00471DAA" w:rsidRDefault="00471DAA" w:rsidP="005E4AF0">
      <w:pPr>
        <w:pStyle w:val="NormalnyWeb"/>
        <w:numPr>
          <w:ilvl w:val="0"/>
          <w:numId w:val="119"/>
        </w:numPr>
        <w:shd w:val="clear" w:color="auto" w:fill="FFFFFF" w:themeFill="background1"/>
        <w:spacing w:before="150"/>
      </w:pPr>
      <w:r w:rsidRPr="00471DAA">
        <w:t>mediacje</w:t>
      </w:r>
    </w:p>
    <w:p w14:paraId="7398471D" w14:textId="7993862E" w:rsidR="00471DAA" w:rsidRDefault="00471DAA" w:rsidP="005E4AF0">
      <w:pPr>
        <w:pStyle w:val="NormalnyWeb"/>
        <w:numPr>
          <w:ilvl w:val="0"/>
          <w:numId w:val="119"/>
        </w:numPr>
        <w:shd w:val="clear" w:color="auto" w:fill="FFFFFF" w:themeFill="background1"/>
        <w:spacing w:before="150"/>
      </w:pPr>
      <w:r w:rsidRPr="00471DAA">
        <w:t>zawiadomienia do Opłat </w:t>
      </w:r>
    </w:p>
    <w:p w14:paraId="5DFDC18E" w14:textId="37CB6D55" w:rsidR="00471DAA" w:rsidRDefault="00471DAA" w:rsidP="005E4AF0">
      <w:pPr>
        <w:pStyle w:val="NormalnyWeb"/>
        <w:numPr>
          <w:ilvl w:val="0"/>
          <w:numId w:val="119"/>
        </w:numPr>
        <w:shd w:val="clear" w:color="auto" w:fill="FFFFFF" w:themeFill="background1"/>
        <w:spacing w:before="150"/>
      </w:pPr>
      <w:r>
        <w:t>zadania ad=hoc</w:t>
      </w:r>
    </w:p>
    <w:p w14:paraId="7703862A" w14:textId="780CEA1C" w:rsidR="00471DAA" w:rsidRDefault="00471DAA" w:rsidP="005E4AF0">
      <w:pPr>
        <w:pStyle w:val="NormalnyWeb"/>
        <w:numPr>
          <w:ilvl w:val="0"/>
          <w:numId w:val="119"/>
        </w:numPr>
        <w:shd w:val="clear" w:color="auto" w:fill="FFFFFF" w:themeFill="background1"/>
        <w:spacing w:before="150"/>
      </w:pPr>
      <w:r>
        <w:t>opinia w sprawie</w:t>
      </w:r>
    </w:p>
    <w:p w14:paraId="02C306AD" w14:textId="045406CE" w:rsidR="00F646CE" w:rsidRDefault="00F646CE" w:rsidP="005E4AF0">
      <w:pPr>
        <w:pStyle w:val="NormalnyWeb"/>
        <w:numPr>
          <w:ilvl w:val="0"/>
          <w:numId w:val="119"/>
        </w:numPr>
        <w:shd w:val="clear" w:color="auto" w:fill="FFFFFF" w:themeFill="background1"/>
        <w:spacing w:before="150"/>
      </w:pPr>
      <w:r>
        <w:t>finalna migracja danych</w:t>
      </w:r>
    </w:p>
    <w:p w14:paraId="33E56CD2" w14:textId="29F313BC" w:rsidR="00056F17" w:rsidRDefault="00056F17" w:rsidP="000420E5">
      <w:pPr>
        <w:pStyle w:val="NormalnyWeb"/>
        <w:shd w:val="clear" w:color="auto" w:fill="FFFFFF" w:themeFill="background1"/>
        <w:spacing w:before="150"/>
      </w:pPr>
      <w:r>
        <w:t>Zmiana zakresu etapów 30% / 70% / 100% (jeśli jest to konieczne np. ze względu na kolejność etapu wytwórczego) jest możliwa w uzgodnieniu z Zamawiającym.</w:t>
      </w:r>
    </w:p>
    <w:p w14:paraId="320DCB17" w14:textId="77777777" w:rsidR="00E640F9" w:rsidRDefault="00E640F9" w:rsidP="000420E5">
      <w:pPr>
        <w:pStyle w:val="NormalnyWeb"/>
        <w:shd w:val="clear" w:color="auto" w:fill="FFFFFF" w:themeFill="background1"/>
        <w:spacing w:before="150"/>
      </w:pPr>
    </w:p>
    <w:p w14:paraId="6091552D" w14:textId="62EA428D" w:rsidR="00722695" w:rsidRPr="00810BEF" w:rsidRDefault="00722695" w:rsidP="00A46590">
      <w:pPr>
        <w:pStyle w:val="DFGNagwek2"/>
        <w:ind w:left="1048"/>
      </w:pPr>
      <w:r w:rsidRPr="00810BEF">
        <w:lastRenderedPageBreak/>
        <w:t>Metodyka zarządzania projektem</w:t>
      </w:r>
      <w:bookmarkEnd w:id="29"/>
      <w:bookmarkEnd w:id="30"/>
      <w:bookmarkEnd w:id="31"/>
      <w:bookmarkEnd w:id="32"/>
    </w:p>
    <w:p w14:paraId="3C829B2E" w14:textId="77777777" w:rsidR="0080111E" w:rsidRPr="00302A13" w:rsidRDefault="0080111E" w:rsidP="0080111E">
      <w:pPr>
        <w:pStyle w:val="NormalnyWeb"/>
        <w:shd w:val="clear" w:color="auto" w:fill="FFFFFF"/>
        <w:spacing w:before="150" w:after="0"/>
        <w:rPr>
          <w:rFonts w:cs="Segoe UI"/>
          <w:szCs w:val="21"/>
        </w:rPr>
      </w:pPr>
      <w:r w:rsidRPr="00302A13">
        <w:rPr>
          <w:rFonts w:cs="Segoe UI"/>
          <w:szCs w:val="21"/>
        </w:rPr>
        <w:t>Poniżej przedstawiono ogólne założenia dotyczące wymaganej koncepcji zarządzania projektem.</w:t>
      </w:r>
    </w:p>
    <w:p w14:paraId="798810FE" w14:textId="77777777" w:rsidR="0080111E" w:rsidRPr="00302A13" w:rsidRDefault="0080111E" w:rsidP="0080111E">
      <w:pPr>
        <w:pStyle w:val="NormalnyWeb"/>
        <w:shd w:val="clear" w:color="auto" w:fill="FFFFFF"/>
        <w:spacing w:before="150" w:after="0"/>
        <w:rPr>
          <w:rFonts w:cs="Segoe UI"/>
          <w:szCs w:val="21"/>
        </w:rPr>
      </w:pPr>
      <w:r w:rsidRPr="00302A13">
        <w:rPr>
          <w:rFonts w:cs="Segoe UI"/>
          <w:szCs w:val="21"/>
        </w:rPr>
        <w:t xml:space="preserve">Oczekuje się wdrożenia procesów zarządzania projektem i wytwarzania Oprogramowania w oparciu o metodyki PRINCE2® i </w:t>
      </w:r>
      <w:proofErr w:type="spellStart"/>
      <w:r w:rsidRPr="00302A13">
        <w:rPr>
          <w:rFonts w:cs="Segoe UI"/>
          <w:szCs w:val="21"/>
        </w:rPr>
        <w:t>AgilePM</w:t>
      </w:r>
      <w:proofErr w:type="spellEnd"/>
      <w:r w:rsidRPr="00302A13">
        <w:rPr>
          <w:rFonts w:cs="Segoe UI"/>
          <w:szCs w:val="21"/>
        </w:rPr>
        <w:t>® co przyczyni się do sprawnej organizacji pracy, komunikacji i monitorowania uzyskiwanych efektów. Wykorzystanie metodyki PRINCE2® będzie obejmowało głównie procesy zarządcze oraz procesy sterowania etapami (wydaniami) projektu, zapewni skuteczną kontrolę parametrów projektu, uporządkowaną komunikację projektu z otoczeniem oraz wewnątrz. W tym celu powołane zostaną odpowiednie struktury projektu oraz ustalone zasady wymiany informacji, monitorowania i raportowania postępów prac. Zgodnie z metodyką PRINCE2® projekt zostanie podzielony na etapy zarządcze o ustalonych celach, terminach rozpoczęcia i zakończeniach. W każdym z etapów oprócz procesów zarządczych do wytwarzana będzie określona część zakresu na podstawie pogrupowanych wymagań na funkcjonalności systemu lub usługi, możliwa do weryfikacji w procesie testów. Każdy etap będzie kończył się Wydaniem, czyli opublikowaniem w środowisku testowym nowej, przetestowanej, rozszerzonej wersji systemu. W trakcie trwania projektu na bieżąco będzie weryfikowane czy uzasadnienie biznesowe pozostaje aktualne. W ramach zarządzania projektem zostaną opracowane i będą aktualizowane dokumenty zarządcze: uzasadnienie biznesowe, rejestr zmian i zagadnień, strategia komunikacji, raporty. Ponadto odbiór każdego elementu systemy zakończy się podpisaniem protokołu odbioru. Planowany sposób wykorzystania obu metodyk przedstawiono na poniższym rysunku.</w:t>
      </w:r>
    </w:p>
    <w:p w14:paraId="7400E5F1" w14:textId="3BCF7006" w:rsidR="0080111E" w:rsidRDefault="0080111E" w:rsidP="0080111E">
      <w:pPr>
        <w:pStyle w:val="NormalnyWeb"/>
        <w:keepNext/>
        <w:jc w:val="center"/>
      </w:pPr>
      <w:r>
        <w:rPr>
          <w:noProof/>
        </w:rPr>
        <w:drawing>
          <wp:inline distT="0" distB="0" distL="0" distR="0" wp14:anchorId="4DB6E0C9" wp14:editId="7BDA67D7">
            <wp:extent cx="4930138" cy="2412610"/>
            <wp:effectExtent l="0" t="0" r="3810" b="6985"/>
            <wp:docPr id="20" name="Picture 20" descr="Obraz zawierający tekst, diagram, zrzut ekranu, lini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Obraz 20" descr="Obraz zawierający tekst, diagram, zrzut ekranu, linia&#10;&#10;Opis wygenerowany automatycznie"/>
                    <pic:cNvPicPr/>
                  </pic:nvPicPr>
                  <pic:blipFill>
                    <a:blip r:embed="rId13">
                      <a:extLst>
                        <a:ext uri="{28A0092B-C50C-407E-A947-70E740481C1C}">
                          <a14:useLocalDpi xmlns:a14="http://schemas.microsoft.com/office/drawing/2010/main" val="0"/>
                        </a:ext>
                      </a:extLst>
                    </a:blip>
                    <a:stretch>
                      <a:fillRect/>
                    </a:stretch>
                  </pic:blipFill>
                  <pic:spPr>
                    <a:xfrm>
                      <a:off x="0" y="0"/>
                      <a:ext cx="4930138" cy="2412610"/>
                    </a:xfrm>
                    <a:prstGeom prst="rect">
                      <a:avLst/>
                    </a:prstGeom>
                  </pic:spPr>
                </pic:pic>
              </a:graphicData>
            </a:graphic>
          </wp:inline>
        </w:drawing>
      </w:r>
    </w:p>
    <w:p w14:paraId="6182508D" w14:textId="5122A4E0" w:rsidR="0080111E" w:rsidRPr="00D40CD6" w:rsidRDefault="0080111E" w:rsidP="0080111E">
      <w:pPr>
        <w:pStyle w:val="Legenda"/>
        <w:rPr>
          <w:rFonts w:ascii="URW DIN" w:hAnsi="URW DIN"/>
          <w:sz w:val="18"/>
          <w:szCs w:val="18"/>
        </w:rPr>
      </w:pPr>
      <w:r w:rsidRPr="00D40CD6">
        <w:rPr>
          <w:rFonts w:ascii="URW DIN" w:hAnsi="URW DIN"/>
          <w:sz w:val="18"/>
          <w:szCs w:val="18"/>
        </w:rPr>
        <w:t xml:space="preserve">Rysunek </w:t>
      </w:r>
      <w:r w:rsidRPr="00D40CD6">
        <w:rPr>
          <w:rFonts w:ascii="URW DIN" w:hAnsi="URW DIN"/>
          <w:sz w:val="18"/>
          <w:szCs w:val="18"/>
        </w:rPr>
        <w:fldChar w:fldCharType="begin"/>
      </w:r>
      <w:r w:rsidRPr="00D40CD6">
        <w:rPr>
          <w:rFonts w:ascii="URW DIN" w:hAnsi="URW DIN"/>
          <w:sz w:val="18"/>
          <w:szCs w:val="18"/>
        </w:rPr>
        <w:instrText xml:space="preserve"> SEQ Rysunek \* ARABIC </w:instrText>
      </w:r>
      <w:r w:rsidRPr="00D40CD6">
        <w:rPr>
          <w:rFonts w:ascii="URW DIN" w:hAnsi="URW DIN"/>
          <w:sz w:val="18"/>
          <w:szCs w:val="18"/>
        </w:rPr>
        <w:fldChar w:fldCharType="separate"/>
      </w:r>
      <w:r w:rsidR="007B7F43">
        <w:rPr>
          <w:rFonts w:ascii="URW DIN" w:hAnsi="URW DIN"/>
          <w:noProof/>
          <w:sz w:val="18"/>
          <w:szCs w:val="18"/>
        </w:rPr>
        <w:t>1</w:t>
      </w:r>
      <w:r w:rsidRPr="00D40CD6">
        <w:rPr>
          <w:rFonts w:ascii="URW DIN" w:hAnsi="URW DIN"/>
          <w:sz w:val="18"/>
          <w:szCs w:val="18"/>
        </w:rPr>
        <w:fldChar w:fldCharType="end"/>
      </w:r>
      <w:r w:rsidRPr="00D40CD6">
        <w:rPr>
          <w:rFonts w:ascii="URW DIN" w:hAnsi="URW DIN"/>
          <w:sz w:val="18"/>
          <w:szCs w:val="18"/>
        </w:rPr>
        <w:t>. Wykorzystanie metodyk w Projekcie.</w:t>
      </w:r>
    </w:p>
    <w:p w14:paraId="571CB107" w14:textId="4FC120B5" w:rsidR="00BA0712" w:rsidRDefault="0080111E" w:rsidP="00BA0712">
      <w:pPr>
        <w:pStyle w:val="NormalnyWeb"/>
        <w:shd w:val="clear" w:color="auto" w:fill="FFFFFF" w:themeFill="background1"/>
        <w:spacing w:before="150"/>
        <w:rPr>
          <w:rFonts w:cs="Segoe UI"/>
        </w:rPr>
      </w:pPr>
      <w:r w:rsidRPr="2F735136">
        <w:rPr>
          <w:rFonts w:cs="Segoe UI"/>
        </w:rPr>
        <w:t xml:space="preserve">Prace </w:t>
      </w:r>
      <w:r w:rsidR="003C414E" w:rsidRPr="2F735136">
        <w:rPr>
          <w:rFonts w:cs="Segoe UI"/>
        </w:rPr>
        <w:t xml:space="preserve">analityczne, </w:t>
      </w:r>
      <w:r w:rsidRPr="2F735136">
        <w:rPr>
          <w:rFonts w:cs="Segoe UI"/>
        </w:rPr>
        <w:t xml:space="preserve">wytwórcze </w:t>
      </w:r>
      <w:r w:rsidR="003C414E" w:rsidRPr="2F735136">
        <w:rPr>
          <w:rFonts w:cs="Segoe UI"/>
        </w:rPr>
        <w:t>i testowe</w:t>
      </w:r>
      <w:r w:rsidRPr="2F735136">
        <w:rPr>
          <w:rFonts w:cs="Segoe UI"/>
        </w:rPr>
        <w:t xml:space="preserve"> będą zorganizowane i sterowane zgodnie z metodyką </w:t>
      </w:r>
      <w:proofErr w:type="spellStart"/>
      <w:r w:rsidRPr="2F735136">
        <w:rPr>
          <w:rFonts w:cs="Segoe UI"/>
        </w:rPr>
        <w:t>AgilePM</w:t>
      </w:r>
      <w:proofErr w:type="spellEnd"/>
      <w:r w:rsidRPr="2F735136">
        <w:rPr>
          <w:rFonts w:cs="Segoe UI"/>
        </w:rPr>
        <w:t xml:space="preserve">®. Etapy zarządcze projektu zostaną podzielone na dwutygodniowe okresy, tzw. </w:t>
      </w:r>
      <w:proofErr w:type="spellStart"/>
      <w:r w:rsidRPr="2F735136">
        <w:rPr>
          <w:rFonts w:cs="Segoe UI"/>
        </w:rPr>
        <w:t>Timeboxy</w:t>
      </w:r>
      <w:proofErr w:type="spellEnd"/>
      <w:r w:rsidRPr="2F735136">
        <w:rPr>
          <w:rFonts w:cs="Segoe UI"/>
        </w:rPr>
        <w:t xml:space="preserve">, w czasie których realizowane będą przez Zespół techniczny prace specjalistyczne dla wybranego fragmentu wymagań na podstawie ustalonych priorytetów. Dodatkowo prace zostały rozdzielone na poszczególne moduły. W ich trakcie zakłada się interakcję z użytkownikami końcowymi w celu wyjaśniania kwestii otwartych lub omówienia pomysłów i racjonalizacji wymagań. Dzięki temu możliwe będzie wytwarzanie funkcjonalności zgodnych z rzeczywistymi potrzebami i oczekiwaniami użytkowników. Inkrementalno-adaptacyjne podejście do budowania systemu pozwoli na szybkie implementowanie uzyskiwanych uwag do produktów cząstkowych bez wpływu na główne parametry projektu. Na koniec każdego </w:t>
      </w:r>
      <w:proofErr w:type="spellStart"/>
      <w:r w:rsidRPr="2F735136">
        <w:rPr>
          <w:rFonts w:cs="Segoe UI"/>
        </w:rPr>
        <w:t>Timbox’a</w:t>
      </w:r>
      <w:proofErr w:type="spellEnd"/>
      <w:r w:rsidRPr="2F735136">
        <w:rPr>
          <w:rFonts w:cs="Segoe UI"/>
        </w:rPr>
        <w:t xml:space="preserve"> wyniki końcowe będą </w:t>
      </w:r>
      <w:r w:rsidRPr="2F735136">
        <w:rPr>
          <w:rFonts w:cs="Segoe UI"/>
        </w:rPr>
        <w:lastRenderedPageBreak/>
        <w:t xml:space="preserve">ostatecznie weryfikowane oraz testowane przez użytkowników pod względem ich zgodności z finalną wersją wymagań. </w:t>
      </w:r>
      <w:r w:rsidR="00BA0712" w:rsidRPr="00BA0712">
        <w:rPr>
          <w:rFonts w:cs="Segoe UI"/>
        </w:rPr>
        <w:t xml:space="preserve">Terminy </w:t>
      </w:r>
      <w:proofErr w:type="spellStart"/>
      <w:r w:rsidR="00BA0712" w:rsidRPr="00BA0712">
        <w:rPr>
          <w:rFonts w:cs="Segoe UI"/>
        </w:rPr>
        <w:t>timebo</w:t>
      </w:r>
      <w:r w:rsidR="00BA0712">
        <w:rPr>
          <w:rFonts w:cs="Segoe UI"/>
        </w:rPr>
        <w:t>ksów</w:t>
      </w:r>
      <w:proofErr w:type="spellEnd"/>
      <w:r w:rsidR="00BA0712" w:rsidRPr="00BA0712">
        <w:rPr>
          <w:rFonts w:cs="Segoe UI"/>
        </w:rPr>
        <w:t xml:space="preserve"> powinny stanowić element harmonogramu szczegół</w:t>
      </w:r>
      <w:r w:rsidR="00BA0712">
        <w:rPr>
          <w:rFonts w:cs="Segoe UI"/>
        </w:rPr>
        <w:t>o</w:t>
      </w:r>
      <w:r w:rsidR="00BA0712" w:rsidRPr="00BA0712">
        <w:rPr>
          <w:rFonts w:cs="Segoe UI"/>
        </w:rPr>
        <w:t>wego</w:t>
      </w:r>
      <w:r w:rsidR="00BA0712">
        <w:rPr>
          <w:rFonts w:cs="Segoe UI"/>
        </w:rPr>
        <w:t xml:space="preserve"> Etap</w:t>
      </w:r>
      <w:r w:rsidR="007620D5">
        <w:rPr>
          <w:rFonts w:cs="Segoe UI"/>
        </w:rPr>
        <w:t>ów „</w:t>
      </w:r>
      <w:r w:rsidR="003D1429">
        <w:rPr>
          <w:rFonts w:cs="Segoe UI"/>
        </w:rPr>
        <w:t>Aktualizacja dokumentacji i b</w:t>
      </w:r>
      <w:r w:rsidR="007620D5">
        <w:rPr>
          <w:rFonts w:cs="Segoe UI"/>
        </w:rPr>
        <w:t>udowa oprogramowania - 30% zakresu”, „</w:t>
      </w:r>
      <w:r w:rsidR="003D1429">
        <w:rPr>
          <w:rFonts w:cs="Segoe UI"/>
        </w:rPr>
        <w:t>Aktualizacja dokumentacji i budowa</w:t>
      </w:r>
      <w:r w:rsidR="007620D5">
        <w:rPr>
          <w:rFonts w:cs="Segoe UI"/>
        </w:rPr>
        <w:t xml:space="preserve"> oprogramowania - 70% zakresu” oraz </w:t>
      </w:r>
      <w:r w:rsidR="00BA0712">
        <w:rPr>
          <w:rFonts w:cs="Segoe UI"/>
        </w:rPr>
        <w:t>„</w:t>
      </w:r>
      <w:r w:rsidR="003C57DD">
        <w:rPr>
          <w:rFonts w:cs="Segoe UI"/>
        </w:rPr>
        <w:t>Aktualizacja dokumentacji i budowa</w:t>
      </w:r>
      <w:r w:rsidR="00BA0712">
        <w:rPr>
          <w:rFonts w:cs="Segoe UI"/>
        </w:rPr>
        <w:t xml:space="preserve"> oprogramowania</w:t>
      </w:r>
      <w:r w:rsidR="003C57DD">
        <w:rPr>
          <w:rFonts w:cs="Segoe UI"/>
        </w:rPr>
        <w:t xml:space="preserve"> </w:t>
      </w:r>
      <w:proofErr w:type="spellStart"/>
      <w:r w:rsidR="00BA0712">
        <w:rPr>
          <w:rFonts w:cs="Segoe UI"/>
        </w:rPr>
        <w:t>oprogramowania</w:t>
      </w:r>
      <w:proofErr w:type="spellEnd"/>
      <w:r w:rsidR="003C57DD">
        <w:rPr>
          <w:rFonts w:cs="Segoe UI"/>
        </w:rPr>
        <w:t xml:space="preserve"> – 100% zakresu</w:t>
      </w:r>
      <w:r w:rsidR="00BA0712">
        <w:rPr>
          <w:rFonts w:cs="Segoe UI"/>
        </w:rPr>
        <w:t>”</w:t>
      </w:r>
      <w:r w:rsidR="00A05210">
        <w:rPr>
          <w:rFonts w:cs="Segoe UI"/>
        </w:rPr>
        <w:t xml:space="preserve"> i być powiązane z </w:t>
      </w:r>
      <w:r w:rsidR="00CB52DC">
        <w:rPr>
          <w:rFonts w:cs="Segoe UI"/>
        </w:rPr>
        <w:t xml:space="preserve">ustalonym </w:t>
      </w:r>
      <w:r w:rsidR="00A05210">
        <w:rPr>
          <w:rFonts w:cs="Segoe UI"/>
        </w:rPr>
        <w:t>zakresem</w:t>
      </w:r>
      <w:r w:rsidR="00CB52DC">
        <w:rPr>
          <w:rFonts w:cs="Segoe UI"/>
        </w:rPr>
        <w:t xml:space="preserve"> prac</w:t>
      </w:r>
      <w:r w:rsidR="00BA0712" w:rsidRPr="00BA0712">
        <w:rPr>
          <w:rFonts w:cs="Segoe UI"/>
        </w:rPr>
        <w:t xml:space="preserve">. Zakończenie </w:t>
      </w:r>
      <w:proofErr w:type="spellStart"/>
      <w:r w:rsidR="00BA0712" w:rsidRPr="00BA0712">
        <w:rPr>
          <w:rFonts w:cs="Segoe UI"/>
        </w:rPr>
        <w:t>timebox</w:t>
      </w:r>
      <w:proofErr w:type="spellEnd"/>
      <w:r w:rsidR="00BA0712" w:rsidRPr="00BA0712">
        <w:rPr>
          <w:rFonts w:cs="Segoe UI"/>
        </w:rPr>
        <w:t xml:space="preserve"> z przyrostem oprogramowania powinno skutkować przekazaniem zakresu do testów UAT.</w:t>
      </w:r>
      <w:r w:rsidR="000F5B5F">
        <w:rPr>
          <w:rFonts w:cs="Segoe UI"/>
        </w:rPr>
        <w:t xml:space="preserve"> </w:t>
      </w:r>
    </w:p>
    <w:p w14:paraId="76E4ACA7" w14:textId="02C04704" w:rsidR="0080111E" w:rsidRPr="00302A13" w:rsidRDefault="0080111E" w:rsidP="2F735136">
      <w:pPr>
        <w:pStyle w:val="NormalnyWeb"/>
        <w:shd w:val="clear" w:color="auto" w:fill="FFFFFF" w:themeFill="background1"/>
        <w:spacing w:before="150"/>
        <w:rPr>
          <w:rFonts w:cs="Segoe UI"/>
        </w:rPr>
      </w:pPr>
      <w:r w:rsidRPr="2F735136">
        <w:rPr>
          <w:rFonts w:cs="Segoe UI"/>
        </w:rPr>
        <w:t>Dzięki takiej organizacji komunikacji, procesu wytwórczego i testowego oczekiwane jest znaczące zminimalizowanie ryzyka niespełnienia wymagań, wynikającego z ich niezrozumienia lub niewłaściwej interpretacji. Ponadto ograniczone zostaną nakłady na przygotowywanie dokumentacji technicznej i funkcjonalnej wymagań na rzecz maksymalnie szerokiego wykorzystania modeli i prototypów. Dodatkowe, końcowe testy systemu zostaną przeprowadzone po zakończeniu prac wytwórczych w oparciu o scenariusze testowe przygotowane na etapie prototypowania każdej usługi i grupy wymagań.</w:t>
      </w:r>
    </w:p>
    <w:p w14:paraId="3DC07C21" w14:textId="65D871A6" w:rsidR="0080111E" w:rsidRPr="00302A13" w:rsidRDefault="0080111E" w:rsidP="0080111E">
      <w:pPr>
        <w:pStyle w:val="NormalnyWeb"/>
        <w:shd w:val="clear" w:color="auto" w:fill="FFFFFF"/>
        <w:spacing w:before="150"/>
        <w:rPr>
          <w:rFonts w:cs="Segoe UI"/>
          <w:szCs w:val="21"/>
        </w:rPr>
      </w:pPr>
      <w:r w:rsidRPr="00302A13">
        <w:rPr>
          <w:rFonts w:cs="Segoe UI"/>
          <w:szCs w:val="21"/>
        </w:rPr>
        <w:t xml:space="preserve">Na potrzeby Projektu utworzone </w:t>
      </w:r>
      <w:r w:rsidR="00D3128F" w:rsidRPr="00302A13">
        <w:rPr>
          <w:rFonts w:cs="Segoe UI"/>
          <w:szCs w:val="21"/>
        </w:rPr>
        <w:t>zosta</w:t>
      </w:r>
      <w:r w:rsidR="00D3128F">
        <w:rPr>
          <w:rFonts w:cs="Segoe UI"/>
          <w:szCs w:val="21"/>
        </w:rPr>
        <w:t>ło</w:t>
      </w:r>
      <w:r w:rsidR="00D3128F" w:rsidRPr="00302A13">
        <w:rPr>
          <w:rFonts w:cs="Segoe UI"/>
          <w:szCs w:val="21"/>
        </w:rPr>
        <w:t xml:space="preserve"> </w:t>
      </w:r>
      <w:r w:rsidRPr="00302A13">
        <w:rPr>
          <w:rFonts w:cs="Segoe UI"/>
          <w:szCs w:val="21"/>
        </w:rPr>
        <w:t xml:space="preserve">dedykowane repozytorium (system kontroli wersji), w którym przechowywana </w:t>
      </w:r>
      <w:r w:rsidR="00D3128F">
        <w:rPr>
          <w:rFonts w:cs="Segoe UI"/>
          <w:szCs w:val="21"/>
        </w:rPr>
        <w:t xml:space="preserve">jest </w:t>
      </w:r>
      <w:r w:rsidRPr="00302A13">
        <w:rPr>
          <w:rFonts w:cs="Segoe UI"/>
          <w:szCs w:val="21"/>
        </w:rPr>
        <w:t>pełna dokumentacja projektu, między innymi dokumenty zarządcze (np.: raporty, protokoły, wnioski), dokumenty techniczne (np.: specyfikacje wymagań, specyfikacja funkcjonalna), kody źródłowe. Za obsługę repozytorium odpowiada Biuro Projektu. Narzędzia do obsługi repozytorium (</w:t>
      </w:r>
      <w:proofErr w:type="spellStart"/>
      <w:r w:rsidRPr="00302A13">
        <w:rPr>
          <w:rFonts w:cs="Segoe UI"/>
          <w:szCs w:val="21"/>
        </w:rPr>
        <w:t>Jira</w:t>
      </w:r>
      <w:proofErr w:type="spellEnd"/>
      <w:r w:rsidRPr="00302A13">
        <w:rPr>
          <w:rFonts w:cs="Segoe UI"/>
          <w:szCs w:val="21"/>
        </w:rPr>
        <w:t xml:space="preserve"> oraz </w:t>
      </w:r>
      <w:proofErr w:type="spellStart"/>
      <w:r w:rsidRPr="00302A13">
        <w:rPr>
          <w:rFonts w:cs="Segoe UI"/>
          <w:szCs w:val="21"/>
        </w:rPr>
        <w:t>Confluence</w:t>
      </w:r>
      <w:proofErr w:type="spellEnd"/>
      <w:r w:rsidRPr="00302A13">
        <w:rPr>
          <w:rFonts w:cs="Segoe UI"/>
          <w:szCs w:val="21"/>
        </w:rPr>
        <w:t>) zapewnia Zamawiający. Zamawiający nie zapewnia narzędzia Microsoft Project dla zespołu Wykonawcy.</w:t>
      </w:r>
    </w:p>
    <w:p w14:paraId="1C66C266" w14:textId="77777777" w:rsidR="0080111E" w:rsidRPr="00302A13" w:rsidRDefault="0080111E" w:rsidP="0080111E">
      <w:pPr>
        <w:pStyle w:val="NormalnyWeb"/>
        <w:shd w:val="clear" w:color="auto" w:fill="FFFFFF"/>
        <w:spacing w:before="150"/>
        <w:rPr>
          <w:rFonts w:cs="Segoe UI"/>
          <w:szCs w:val="21"/>
        </w:rPr>
      </w:pPr>
      <w:r w:rsidRPr="00302A13">
        <w:rPr>
          <w:rFonts w:cs="Segoe UI"/>
          <w:szCs w:val="21"/>
        </w:rPr>
        <w:t>Planowane jest wykorzystanie następujących narzędzi:</w:t>
      </w:r>
    </w:p>
    <w:p w14:paraId="2D3C96AD" w14:textId="0EE253EC" w:rsidR="0080111E" w:rsidRPr="00302A13" w:rsidRDefault="0080111E" w:rsidP="001438F5">
      <w:pPr>
        <w:pStyle w:val="NormalnyWeb"/>
        <w:numPr>
          <w:ilvl w:val="0"/>
          <w:numId w:val="52"/>
        </w:numPr>
        <w:shd w:val="clear" w:color="auto" w:fill="FFFFFF"/>
        <w:spacing w:before="150"/>
        <w:rPr>
          <w:rFonts w:cs="Segoe UI"/>
          <w:szCs w:val="21"/>
        </w:rPr>
      </w:pPr>
      <w:r w:rsidRPr="00302A13">
        <w:rPr>
          <w:rFonts w:cs="Segoe UI"/>
          <w:szCs w:val="21"/>
        </w:rPr>
        <w:t>Microsoft Project – wsparcie przygotowania harmonogramów;</w:t>
      </w:r>
    </w:p>
    <w:p w14:paraId="086D399A" w14:textId="1BBA39F0" w:rsidR="0080111E" w:rsidRPr="00302A13" w:rsidRDefault="0080111E" w:rsidP="001438F5">
      <w:pPr>
        <w:pStyle w:val="NormalnyWeb"/>
        <w:numPr>
          <w:ilvl w:val="0"/>
          <w:numId w:val="52"/>
        </w:numPr>
        <w:shd w:val="clear" w:color="auto" w:fill="FFFFFF"/>
        <w:spacing w:before="150"/>
        <w:rPr>
          <w:rFonts w:cs="Segoe UI"/>
          <w:szCs w:val="21"/>
        </w:rPr>
      </w:pPr>
      <w:proofErr w:type="spellStart"/>
      <w:r w:rsidRPr="00302A13">
        <w:rPr>
          <w:rFonts w:cs="Segoe UI"/>
          <w:szCs w:val="21"/>
        </w:rPr>
        <w:t>Confluence</w:t>
      </w:r>
      <w:proofErr w:type="spellEnd"/>
      <w:r w:rsidRPr="00302A13">
        <w:rPr>
          <w:rFonts w:cs="Segoe UI"/>
          <w:szCs w:val="21"/>
        </w:rPr>
        <w:t xml:space="preserve"> – repozytorium dokumentacji i kodu z wersjonowaniem;</w:t>
      </w:r>
    </w:p>
    <w:p w14:paraId="614778BF" w14:textId="524D5E50" w:rsidR="0080111E" w:rsidRPr="00302A13" w:rsidRDefault="0080111E" w:rsidP="001438F5">
      <w:pPr>
        <w:pStyle w:val="NormalnyWeb"/>
        <w:numPr>
          <w:ilvl w:val="0"/>
          <w:numId w:val="52"/>
        </w:numPr>
        <w:shd w:val="clear" w:color="auto" w:fill="FFFFFF"/>
        <w:spacing w:before="150" w:after="0"/>
        <w:rPr>
          <w:rFonts w:cs="Segoe UI"/>
          <w:szCs w:val="21"/>
        </w:rPr>
      </w:pPr>
      <w:r w:rsidRPr="00302A13">
        <w:rPr>
          <w:rFonts w:cs="Segoe UI"/>
          <w:szCs w:val="21"/>
        </w:rPr>
        <w:t xml:space="preserve">JIRA – rejestr zadań projektowych w podziale na etapy zarządcze i </w:t>
      </w:r>
      <w:proofErr w:type="spellStart"/>
      <w:r w:rsidRPr="00302A13">
        <w:rPr>
          <w:rFonts w:cs="Segoe UI"/>
          <w:szCs w:val="21"/>
        </w:rPr>
        <w:t>timebox’y</w:t>
      </w:r>
      <w:proofErr w:type="spellEnd"/>
      <w:r w:rsidRPr="00302A13">
        <w:rPr>
          <w:rFonts w:cs="Segoe UI"/>
          <w:szCs w:val="21"/>
        </w:rPr>
        <w:t>, rejestry projektu: kwestii otwartych, ryzyka, zmian.</w:t>
      </w:r>
    </w:p>
    <w:p w14:paraId="53623104" w14:textId="77777777" w:rsidR="00270CD1" w:rsidRPr="00302A13" w:rsidRDefault="00270CD1" w:rsidP="00270CD1">
      <w:pPr>
        <w:pStyle w:val="NormalnyWeb"/>
        <w:shd w:val="clear" w:color="auto" w:fill="FFFFFF"/>
        <w:spacing w:before="150" w:after="0"/>
        <w:rPr>
          <w:rFonts w:cs="Segoe UI"/>
          <w:szCs w:val="21"/>
        </w:rPr>
      </w:pPr>
    </w:p>
    <w:tbl>
      <w:tblPr>
        <w:tblW w:w="4775" w:type="pct"/>
        <w:tblInd w:w="-8" w:type="dxa"/>
        <w:shd w:val="clear" w:color="auto" w:fill="FFFFFF"/>
        <w:tblCellMar>
          <w:top w:w="15" w:type="dxa"/>
          <w:left w:w="15" w:type="dxa"/>
          <w:bottom w:w="15" w:type="dxa"/>
          <w:right w:w="15" w:type="dxa"/>
        </w:tblCellMar>
        <w:tblLook w:val="04A0" w:firstRow="1" w:lastRow="0" w:firstColumn="1" w:lastColumn="0" w:noHBand="0" w:noVBand="1"/>
      </w:tblPr>
      <w:tblGrid>
        <w:gridCol w:w="1633"/>
        <w:gridCol w:w="7718"/>
      </w:tblGrid>
      <w:tr w:rsidR="003C414E" w:rsidRPr="00A021D6" w14:paraId="1377C3E8" w14:textId="77777777" w:rsidTr="00A00430">
        <w:trPr>
          <w:trHeight w:val="25"/>
        </w:trPr>
        <w:tc>
          <w:tcPr>
            <w:tcW w:w="87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47E9C309" w14:textId="77777777" w:rsidR="003C414E" w:rsidRPr="00302A13" w:rsidRDefault="003C414E">
            <w:pPr>
              <w:pStyle w:val="NormalnyWeb"/>
              <w:rPr>
                <w:b/>
                <w:sz w:val="20"/>
              </w:rPr>
            </w:pPr>
            <w:r w:rsidRPr="00302A13">
              <w:rPr>
                <w:b/>
                <w:sz w:val="20"/>
              </w:rPr>
              <w:t>Kod</w:t>
            </w:r>
            <w:r w:rsidRPr="00302A13">
              <w:rPr>
                <w:b/>
                <w:sz w:val="20"/>
              </w:rPr>
              <w:br/>
              <w:t>wymagania</w:t>
            </w:r>
          </w:p>
        </w:tc>
        <w:tc>
          <w:tcPr>
            <w:tcW w:w="412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6DEC0B3B" w14:textId="77777777" w:rsidR="003C414E" w:rsidRPr="00302A13" w:rsidRDefault="003C414E">
            <w:pPr>
              <w:pStyle w:val="NormalnyWeb"/>
              <w:rPr>
                <w:b/>
                <w:sz w:val="20"/>
              </w:rPr>
            </w:pPr>
            <w:r w:rsidRPr="00302A13">
              <w:rPr>
                <w:b/>
                <w:sz w:val="20"/>
              </w:rPr>
              <w:t>Opis wymagania</w:t>
            </w:r>
          </w:p>
        </w:tc>
      </w:tr>
      <w:tr w:rsidR="003C414E" w:rsidRPr="005558A7" w14:paraId="194CDBFC" w14:textId="77777777" w:rsidTr="00A00430">
        <w:trPr>
          <w:trHeight w:val="217"/>
        </w:trPr>
        <w:tc>
          <w:tcPr>
            <w:tcW w:w="87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4A35D4A" w14:textId="33F893D1" w:rsidR="003C414E" w:rsidRPr="00302A13" w:rsidRDefault="00ED1A51" w:rsidP="00A00430">
            <w:pPr>
              <w:pStyle w:val="NormalnyWeb"/>
              <w:jc w:val="left"/>
              <w:rPr>
                <w:szCs w:val="21"/>
              </w:rPr>
            </w:pPr>
            <w:r w:rsidRPr="00302A13">
              <w:rPr>
                <w:szCs w:val="21"/>
              </w:rPr>
              <w:t>WPROJ01</w:t>
            </w:r>
          </w:p>
        </w:tc>
        <w:tc>
          <w:tcPr>
            <w:tcW w:w="412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A3EE10F" w14:textId="14A1FE7B" w:rsidR="003C414E" w:rsidRPr="00302A13" w:rsidRDefault="00572076">
            <w:pPr>
              <w:pStyle w:val="Domylnaczcionkaakapitu1ZnakZnakCharCharZnakZnakCharCharZnakZnakCharCharZnakZnakCharCharZnakZnakCharCharZnakZnakCharCharZnakZnak"/>
              <w:jc w:val="both"/>
              <w:rPr>
                <w:rFonts w:ascii="URW DIN" w:hAnsi="URW DIN"/>
                <w:szCs w:val="21"/>
              </w:rPr>
            </w:pPr>
            <w:r w:rsidRPr="00302A13">
              <w:rPr>
                <w:rFonts w:ascii="URW DIN" w:hAnsi="URW DIN"/>
                <w:szCs w:val="21"/>
              </w:rPr>
              <w:t xml:space="preserve">Wykonawca jest odpowiedzialny za obsługę systemu do zarządzania projektami </w:t>
            </w:r>
            <w:proofErr w:type="spellStart"/>
            <w:r w:rsidRPr="00302A13">
              <w:rPr>
                <w:rFonts w:ascii="URW DIN" w:hAnsi="URW DIN"/>
                <w:szCs w:val="21"/>
              </w:rPr>
              <w:t>Jira</w:t>
            </w:r>
            <w:proofErr w:type="spellEnd"/>
            <w:r w:rsidRPr="00302A13">
              <w:rPr>
                <w:rFonts w:ascii="URW DIN" w:hAnsi="URW DIN"/>
                <w:szCs w:val="21"/>
              </w:rPr>
              <w:t>/</w:t>
            </w:r>
            <w:proofErr w:type="spellStart"/>
            <w:r w:rsidRPr="00302A13">
              <w:rPr>
                <w:rFonts w:ascii="URW DIN" w:hAnsi="URW DIN"/>
                <w:szCs w:val="21"/>
              </w:rPr>
              <w:t>Confluence</w:t>
            </w:r>
            <w:proofErr w:type="spellEnd"/>
            <w:r w:rsidRPr="00302A13">
              <w:rPr>
                <w:rFonts w:ascii="URW DIN" w:hAnsi="URW DIN"/>
                <w:szCs w:val="21"/>
              </w:rPr>
              <w:t xml:space="preserve"> i tworzenia w nim niezbędnych pulpitów ułatwiających zarządzanie projektem, a także zakładanie wszelkiego typu zadań.</w:t>
            </w:r>
          </w:p>
        </w:tc>
      </w:tr>
      <w:tr w:rsidR="003C414E" w:rsidRPr="005558A7" w14:paraId="6DBD0A74" w14:textId="77777777" w:rsidTr="00A00430">
        <w:trPr>
          <w:trHeight w:val="217"/>
        </w:trPr>
        <w:tc>
          <w:tcPr>
            <w:tcW w:w="87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4A01CBA" w14:textId="034600CA" w:rsidR="003C414E" w:rsidRPr="00302A13" w:rsidRDefault="00A00430">
            <w:pPr>
              <w:pStyle w:val="NormalnyWeb"/>
              <w:rPr>
                <w:szCs w:val="21"/>
              </w:rPr>
            </w:pPr>
            <w:r w:rsidRPr="00302A13">
              <w:rPr>
                <w:szCs w:val="21"/>
              </w:rPr>
              <w:t>WPROJ02</w:t>
            </w:r>
          </w:p>
        </w:tc>
        <w:tc>
          <w:tcPr>
            <w:tcW w:w="412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D7ADEAA" w14:textId="4C12CBC4" w:rsidR="003C414E" w:rsidRPr="00302A13" w:rsidRDefault="008D42E4">
            <w:pPr>
              <w:pStyle w:val="Domylnaczcionkaakapitu1ZnakZnakCharCharZnakZnakCharCharZnakZnakCharCharZnakZnakCharCharZnakZnakCharCharZnakZnakCharCharZnakZnak"/>
              <w:jc w:val="both"/>
              <w:rPr>
                <w:rFonts w:ascii="URW DIN" w:hAnsi="URW DIN"/>
                <w:szCs w:val="21"/>
                <w:lang w:eastAsia="ar-SA"/>
              </w:rPr>
            </w:pPr>
            <w:r w:rsidRPr="00302A13">
              <w:rPr>
                <w:rFonts w:ascii="URW DIN" w:hAnsi="URW DIN"/>
                <w:szCs w:val="21"/>
                <w:lang w:eastAsia="ar-SA"/>
              </w:rPr>
              <w:t xml:space="preserve">Wykonawca jest odpowiedzialny za ciągłe monitorowanie terminów realizacji zadań będących zarówno po stronie </w:t>
            </w:r>
            <w:r w:rsidR="003B0094" w:rsidRPr="00302A13">
              <w:rPr>
                <w:rFonts w:ascii="URW DIN" w:hAnsi="URW DIN"/>
                <w:szCs w:val="21"/>
                <w:lang w:eastAsia="ar-SA"/>
              </w:rPr>
              <w:t>W</w:t>
            </w:r>
            <w:r w:rsidRPr="00302A13">
              <w:rPr>
                <w:rFonts w:ascii="URW DIN" w:hAnsi="URW DIN"/>
                <w:szCs w:val="21"/>
                <w:lang w:eastAsia="ar-SA"/>
              </w:rPr>
              <w:t xml:space="preserve">ykonawcy, jak również </w:t>
            </w:r>
            <w:r w:rsidR="003B0094" w:rsidRPr="00302A13">
              <w:rPr>
                <w:rFonts w:ascii="URW DIN" w:hAnsi="URW DIN"/>
                <w:szCs w:val="21"/>
                <w:lang w:eastAsia="ar-SA"/>
              </w:rPr>
              <w:t>Z</w:t>
            </w:r>
            <w:r w:rsidRPr="00302A13">
              <w:rPr>
                <w:rFonts w:ascii="URW DIN" w:hAnsi="URW DIN"/>
                <w:szCs w:val="21"/>
                <w:lang w:eastAsia="ar-SA"/>
              </w:rPr>
              <w:t>amawiającego.</w:t>
            </w:r>
          </w:p>
        </w:tc>
      </w:tr>
      <w:tr w:rsidR="003C414E" w:rsidRPr="005558A7" w14:paraId="690E0114" w14:textId="77777777" w:rsidTr="00A00430">
        <w:trPr>
          <w:trHeight w:val="217"/>
        </w:trPr>
        <w:tc>
          <w:tcPr>
            <w:tcW w:w="87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846F729" w14:textId="13231240" w:rsidR="003C414E" w:rsidRPr="00302A13" w:rsidRDefault="00A00430">
            <w:pPr>
              <w:pStyle w:val="NormalnyWeb"/>
              <w:rPr>
                <w:szCs w:val="21"/>
              </w:rPr>
            </w:pPr>
            <w:r w:rsidRPr="00302A13">
              <w:rPr>
                <w:szCs w:val="21"/>
              </w:rPr>
              <w:t>WPROJ03</w:t>
            </w:r>
          </w:p>
        </w:tc>
        <w:tc>
          <w:tcPr>
            <w:tcW w:w="412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5848C7B" w14:textId="6AEA2512" w:rsidR="003C414E" w:rsidRPr="00302A13" w:rsidRDefault="008D42E4">
            <w:pPr>
              <w:pStyle w:val="Domylnaczcionkaakapitu1ZnakZnakCharCharZnakZnakCharCharZnakZnakCharCharZnakZnakCharCharZnakZnakCharCharZnakZnakCharCharZnakZnak"/>
              <w:jc w:val="both"/>
              <w:rPr>
                <w:rFonts w:ascii="URW DIN" w:hAnsi="URW DIN"/>
                <w:szCs w:val="21"/>
                <w:lang w:eastAsia="ar-SA"/>
              </w:rPr>
            </w:pPr>
            <w:r w:rsidRPr="00302A13">
              <w:rPr>
                <w:rFonts w:ascii="URW DIN" w:hAnsi="URW DIN"/>
                <w:szCs w:val="21"/>
                <w:lang w:eastAsia="ar-SA"/>
              </w:rPr>
              <w:t xml:space="preserve">Wykonawca jest </w:t>
            </w:r>
            <w:r w:rsidR="00A00430" w:rsidRPr="00302A13">
              <w:rPr>
                <w:rFonts w:ascii="URW DIN" w:hAnsi="URW DIN"/>
                <w:szCs w:val="21"/>
                <w:lang w:eastAsia="ar-SA"/>
              </w:rPr>
              <w:t>odpowiedzialny</w:t>
            </w:r>
            <w:r w:rsidRPr="00302A13">
              <w:rPr>
                <w:rFonts w:ascii="URW DIN" w:hAnsi="URW DIN"/>
                <w:szCs w:val="21"/>
                <w:lang w:eastAsia="ar-SA"/>
              </w:rPr>
              <w:t xml:space="preserve"> za przygotowanie cyklicznych zestawień zadań będących </w:t>
            </w:r>
            <w:r w:rsidR="00A00430" w:rsidRPr="00302A13">
              <w:rPr>
                <w:rFonts w:ascii="URW DIN" w:hAnsi="URW DIN"/>
                <w:szCs w:val="21"/>
                <w:lang w:eastAsia="ar-SA"/>
              </w:rPr>
              <w:t xml:space="preserve">zarówno </w:t>
            </w:r>
            <w:r w:rsidRPr="00302A13">
              <w:rPr>
                <w:rFonts w:ascii="URW DIN" w:hAnsi="URW DIN"/>
                <w:szCs w:val="21"/>
                <w:lang w:eastAsia="ar-SA"/>
              </w:rPr>
              <w:t xml:space="preserve">w realizacji Wykonawcy jak </w:t>
            </w:r>
            <w:r w:rsidR="00A00430" w:rsidRPr="00302A13">
              <w:rPr>
                <w:rFonts w:ascii="URW DIN" w:hAnsi="URW DIN"/>
                <w:szCs w:val="21"/>
                <w:lang w:eastAsia="ar-SA"/>
              </w:rPr>
              <w:t>również</w:t>
            </w:r>
            <w:r w:rsidRPr="00302A13">
              <w:rPr>
                <w:rFonts w:ascii="URW DIN" w:hAnsi="URW DIN"/>
                <w:szCs w:val="21"/>
                <w:lang w:eastAsia="ar-SA"/>
              </w:rPr>
              <w:t xml:space="preserve"> Zamawiającego, </w:t>
            </w:r>
            <w:r w:rsidR="00A00430" w:rsidRPr="00302A13">
              <w:rPr>
                <w:rFonts w:ascii="URW DIN" w:hAnsi="URW DIN"/>
                <w:szCs w:val="21"/>
                <w:lang w:eastAsia="ar-SA"/>
              </w:rPr>
              <w:t>których</w:t>
            </w:r>
            <w:r w:rsidRPr="00302A13">
              <w:rPr>
                <w:rFonts w:ascii="URW DIN" w:hAnsi="URW DIN"/>
                <w:szCs w:val="21"/>
                <w:lang w:eastAsia="ar-SA"/>
              </w:rPr>
              <w:t xml:space="preserve"> termin realizacji jest zagrożony, w celu umożliwienia podjęcie odpowiednich czynności zaradczych</w:t>
            </w:r>
            <w:r w:rsidR="00A00430" w:rsidRPr="00302A13">
              <w:rPr>
                <w:rFonts w:ascii="URW DIN" w:hAnsi="URW DIN"/>
                <w:szCs w:val="21"/>
                <w:lang w:eastAsia="ar-SA"/>
              </w:rPr>
              <w:t>.</w:t>
            </w:r>
          </w:p>
        </w:tc>
      </w:tr>
      <w:tr w:rsidR="003C414E" w:rsidRPr="005558A7" w14:paraId="3A6E724F" w14:textId="77777777" w:rsidTr="00A00430">
        <w:trPr>
          <w:trHeight w:val="217"/>
        </w:trPr>
        <w:tc>
          <w:tcPr>
            <w:tcW w:w="87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94C5785" w14:textId="4F53EF08" w:rsidR="003C414E" w:rsidRPr="00302A13" w:rsidRDefault="00A00430">
            <w:pPr>
              <w:pStyle w:val="NormalnyWeb"/>
              <w:rPr>
                <w:szCs w:val="21"/>
              </w:rPr>
            </w:pPr>
            <w:r w:rsidRPr="00302A13">
              <w:rPr>
                <w:szCs w:val="21"/>
              </w:rPr>
              <w:lastRenderedPageBreak/>
              <w:t>WPROJ04</w:t>
            </w:r>
          </w:p>
        </w:tc>
        <w:tc>
          <w:tcPr>
            <w:tcW w:w="412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F37B2CE" w14:textId="77777777" w:rsidR="003C414E" w:rsidRPr="00302A13" w:rsidRDefault="008D42E4">
            <w:pPr>
              <w:pStyle w:val="Domylnaczcionkaakapitu1ZnakZnakCharCharZnakZnakCharCharZnakZnakCharCharZnakZnakCharCharZnakZnakCharCharZnakZnakCharCharZnakZnak"/>
              <w:jc w:val="both"/>
              <w:rPr>
                <w:rFonts w:ascii="URW DIN" w:hAnsi="URW DIN"/>
                <w:szCs w:val="21"/>
                <w:lang w:eastAsia="ar-SA"/>
              </w:rPr>
            </w:pPr>
            <w:r w:rsidRPr="00302A13">
              <w:rPr>
                <w:rFonts w:ascii="URW DIN" w:hAnsi="URW DIN"/>
                <w:szCs w:val="21"/>
                <w:lang w:eastAsia="ar-SA"/>
              </w:rPr>
              <w:t>Obsługa spotkań. W przypadk</w:t>
            </w:r>
            <w:r w:rsidR="002410E3" w:rsidRPr="00302A13">
              <w:rPr>
                <w:rFonts w:ascii="URW DIN" w:hAnsi="URW DIN"/>
                <w:szCs w:val="21"/>
                <w:lang w:eastAsia="ar-SA"/>
              </w:rPr>
              <w:t>u</w:t>
            </w:r>
            <w:r w:rsidRPr="00302A13">
              <w:rPr>
                <w:rFonts w:ascii="URW DIN" w:hAnsi="URW DIN"/>
                <w:szCs w:val="21"/>
                <w:lang w:eastAsia="ar-SA"/>
              </w:rPr>
              <w:t xml:space="preserve"> gdy niezbędne będzie przygotowanie spotkania poświęconemu wyjaśnianiu zagadnień lub kluczowych kwestii projektowych wykonawca zobowiązany będzie do następujących wymagań:</w:t>
            </w:r>
          </w:p>
          <w:p w14:paraId="5FC96C9C" w14:textId="529CD11B" w:rsidR="002410E3" w:rsidRPr="00302A13" w:rsidRDefault="00092891" w:rsidP="002410E3">
            <w:pPr>
              <w:pStyle w:val="Domylnaczcionkaakapitu1ZnakZnakCharCharZnakZnakCharCharZnakZnakCharCharZnakZnakCharCharZnakZnakCharCharZnakZnakCharCharZnakZnak"/>
              <w:jc w:val="both"/>
              <w:rPr>
                <w:rFonts w:ascii="URW DIN" w:hAnsi="URW DIN"/>
                <w:szCs w:val="21"/>
                <w:lang w:eastAsia="ar-SA"/>
              </w:rPr>
            </w:pPr>
            <w:r w:rsidRPr="00302A13">
              <w:rPr>
                <w:rFonts w:ascii="URW DIN" w:hAnsi="URW DIN"/>
                <w:szCs w:val="21"/>
                <w:lang w:eastAsia="ar-SA"/>
              </w:rPr>
              <w:t>1. K</w:t>
            </w:r>
            <w:r w:rsidR="002410E3" w:rsidRPr="00302A13">
              <w:rPr>
                <w:rFonts w:ascii="URW DIN" w:hAnsi="URW DIN"/>
                <w:szCs w:val="21"/>
                <w:lang w:eastAsia="ar-SA"/>
              </w:rPr>
              <w:t>ażde spotkanie powinno mieć wskazaną osobę prowadzącą (moderatora), który będzie moderował spotkanie od rozpoczęcia do zakończenia.</w:t>
            </w:r>
          </w:p>
          <w:p w14:paraId="4D589010" w14:textId="70340D73" w:rsidR="002410E3" w:rsidRPr="00302A13" w:rsidRDefault="00092891" w:rsidP="002410E3">
            <w:pPr>
              <w:pStyle w:val="Domylnaczcionkaakapitu1ZnakZnakCharCharZnakZnakCharCharZnakZnakCharCharZnakZnakCharCharZnakZnakCharCharZnakZnakCharCharZnakZnak"/>
              <w:jc w:val="both"/>
              <w:rPr>
                <w:rFonts w:ascii="URW DIN" w:hAnsi="URW DIN"/>
                <w:szCs w:val="21"/>
                <w:lang w:eastAsia="ar-SA"/>
              </w:rPr>
            </w:pPr>
            <w:r w:rsidRPr="00302A13">
              <w:rPr>
                <w:rFonts w:ascii="URW DIN" w:hAnsi="URW DIN"/>
                <w:szCs w:val="21"/>
                <w:lang w:eastAsia="ar-SA"/>
              </w:rPr>
              <w:t xml:space="preserve">2. </w:t>
            </w:r>
            <w:r w:rsidR="002410E3" w:rsidRPr="00302A13">
              <w:rPr>
                <w:rFonts w:ascii="URW DIN" w:hAnsi="URW DIN"/>
                <w:szCs w:val="21"/>
                <w:lang w:eastAsia="ar-SA"/>
              </w:rPr>
              <w:t>Na każde spotkanie powinna zostać przygotowana prezentacja zawierająca co najmniej agendę spotkania, która będzie prezentowana w trakcie spotkania. Za sporządzenie notatki odpowiedzialny jest Wykonawca.</w:t>
            </w:r>
          </w:p>
          <w:p w14:paraId="599B8529" w14:textId="0343EE04" w:rsidR="002410E3" w:rsidRPr="00302A13" w:rsidRDefault="00092891" w:rsidP="002410E3">
            <w:pPr>
              <w:pStyle w:val="Domylnaczcionkaakapitu1ZnakZnakCharCharZnakZnakCharCharZnakZnakCharCharZnakZnakCharCharZnakZnakCharCharZnakZnakCharCharZnakZnak"/>
              <w:jc w:val="both"/>
              <w:rPr>
                <w:rFonts w:ascii="URW DIN" w:hAnsi="URW DIN"/>
                <w:szCs w:val="21"/>
                <w:lang w:eastAsia="ar-SA"/>
              </w:rPr>
            </w:pPr>
            <w:r w:rsidRPr="00302A13">
              <w:rPr>
                <w:rFonts w:ascii="URW DIN" w:hAnsi="URW DIN"/>
                <w:szCs w:val="21"/>
                <w:lang w:eastAsia="ar-SA"/>
              </w:rPr>
              <w:t xml:space="preserve">3. </w:t>
            </w:r>
            <w:r w:rsidR="002410E3" w:rsidRPr="00302A13">
              <w:rPr>
                <w:rFonts w:ascii="URW DIN" w:hAnsi="URW DIN"/>
                <w:szCs w:val="21"/>
                <w:lang w:eastAsia="ar-SA"/>
              </w:rPr>
              <w:t>Na każdym spotkaniu powinna powstać notatka zawierająca wszystkie ustalenia wraz z przydziałem odpowiedzialności oraz terminu realizacji.</w:t>
            </w:r>
          </w:p>
          <w:p w14:paraId="3E505D72" w14:textId="79856FD8" w:rsidR="002410E3" w:rsidRPr="00302A13" w:rsidRDefault="00092891" w:rsidP="002410E3">
            <w:pPr>
              <w:pStyle w:val="Domylnaczcionkaakapitu1ZnakZnakCharCharZnakZnakCharCharZnakZnakCharCharZnakZnakCharCharZnakZnakCharCharZnakZnakCharCharZnakZnak"/>
              <w:jc w:val="both"/>
              <w:rPr>
                <w:rFonts w:ascii="URW DIN" w:hAnsi="URW DIN"/>
                <w:szCs w:val="21"/>
                <w:lang w:eastAsia="ar-SA"/>
              </w:rPr>
            </w:pPr>
            <w:r w:rsidRPr="00302A13">
              <w:rPr>
                <w:rFonts w:ascii="URW DIN" w:hAnsi="URW DIN"/>
                <w:szCs w:val="21"/>
                <w:lang w:eastAsia="ar-SA"/>
              </w:rPr>
              <w:t xml:space="preserve">4. </w:t>
            </w:r>
            <w:r w:rsidR="002410E3" w:rsidRPr="00302A13">
              <w:rPr>
                <w:rFonts w:ascii="URW DIN" w:hAnsi="URW DIN"/>
                <w:szCs w:val="21"/>
                <w:lang w:eastAsia="ar-SA"/>
              </w:rPr>
              <w:t>Ostatnie minut</w:t>
            </w:r>
            <w:r w:rsidRPr="00302A13">
              <w:rPr>
                <w:rFonts w:ascii="URW DIN" w:hAnsi="URW DIN"/>
                <w:szCs w:val="21"/>
                <w:lang w:eastAsia="ar-SA"/>
              </w:rPr>
              <w:t>y</w:t>
            </w:r>
            <w:r w:rsidR="002410E3" w:rsidRPr="00302A13">
              <w:rPr>
                <w:rFonts w:ascii="URW DIN" w:hAnsi="URW DIN"/>
                <w:szCs w:val="21"/>
                <w:lang w:eastAsia="ar-SA"/>
              </w:rPr>
              <w:t xml:space="preserve"> spotkania powinn</w:t>
            </w:r>
            <w:r w:rsidRPr="00302A13">
              <w:rPr>
                <w:rFonts w:ascii="URW DIN" w:hAnsi="URW DIN"/>
                <w:szCs w:val="21"/>
                <w:lang w:eastAsia="ar-SA"/>
              </w:rPr>
              <w:t>y</w:t>
            </w:r>
            <w:r w:rsidR="002410E3" w:rsidRPr="00302A13">
              <w:rPr>
                <w:rFonts w:ascii="URW DIN" w:hAnsi="URW DIN"/>
                <w:szCs w:val="21"/>
                <w:lang w:eastAsia="ar-SA"/>
              </w:rPr>
              <w:t xml:space="preserve"> być poświęcone przygotowaniu notatki</w:t>
            </w:r>
          </w:p>
          <w:p w14:paraId="2C1DB94E" w14:textId="53828B41" w:rsidR="002410E3" w:rsidRPr="00302A13" w:rsidRDefault="00092891" w:rsidP="002410E3">
            <w:pPr>
              <w:pStyle w:val="Domylnaczcionkaakapitu1ZnakZnakCharCharZnakZnakCharCharZnakZnakCharCharZnakZnakCharCharZnakZnakCharCharZnakZnakCharCharZnakZnak"/>
              <w:jc w:val="both"/>
              <w:rPr>
                <w:rFonts w:ascii="URW DIN" w:hAnsi="URW DIN"/>
                <w:szCs w:val="21"/>
                <w:lang w:eastAsia="ar-SA"/>
              </w:rPr>
            </w:pPr>
            <w:r w:rsidRPr="00302A13">
              <w:rPr>
                <w:rFonts w:ascii="URW DIN" w:hAnsi="URW DIN"/>
                <w:szCs w:val="21"/>
                <w:lang w:eastAsia="ar-SA"/>
              </w:rPr>
              <w:t xml:space="preserve">5. </w:t>
            </w:r>
            <w:r w:rsidR="002410E3" w:rsidRPr="00302A13">
              <w:rPr>
                <w:rFonts w:ascii="URW DIN" w:hAnsi="URW DIN"/>
                <w:szCs w:val="21"/>
                <w:lang w:eastAsia="ar-SA"/>
              </w:rPr>
              <w:t>Notatka powinna zostać zatwierdzona na spotkaniu.</w:t>
            </w:r>
          </w:p>
          <w:p w14:paraId="0B5AA57A" w14:textId="3EE419D4" w:rsidR="002410E3" w:rsidRPr="00302A13" w:rsidRDefault="00092891" w:rsidP="002410E3">
            <w:pPr>
              <w:pStyle w:val="Domylnaczcionkaakapitu1ZnakZnakCharCharZnakZnakCharCharZnakZnakCharCharZnakZnakCharCharZnakZnakCharCharZnakZnakCharCharZnakZnak"/>
              <w:jc w:val="both"/>
              <w:rPr>
                <w:rFonts w:ascii="URW DIN" w:hAnsi="URW DIN"/>
                <w:szCs w:val="21"/>
                <w:lang w:eastAsia="ar-SA"/>
              </w:rPr>
            </w:pPr>
            <w:r w:rsidRPr="00302A13">
              <w:rPr>
                <w:rFonts w:ascii="URW DIN" w:hAnsi="URW DIN"/>
                <w:szCs w:val="21"/>
                <w:lang w:eastAsia="ar-SA"/>
              </w:rPr>
              <w:t xml:space="preserve">6. </w:t>
            </w:r>
            <w:r w:rsidR="002410E3" w:rsidRPr="00302A13">
              <w:rPr>
                <w:rFonts w:ascii="URW DIN" w:hAnsi="URW DIN"/>
                <w:szCs w:val="21"/>
                <w:lang w:eastAsia="ar-SA"/>
              </w:rPr>
              <w:t>Po spotkaniu wszystki</w:t>
            </w:r>
            <w:r w:rsidR="00F06E02" w:rsidRPr="00302A13">
              <w:rPr>
                <w:rFonts w:ascii="URW DIN" w:hAnsi="URW DIN"/>
                <w:szCs w:val="21"/>
                <w:lang w:eastAsia="ar-SA"/>
              </w:rPr>
              <w:t>e</w:t>
            </w:r>
            <w:r w:rsidR="002410E3" w:rsidRPr="00302A13">
              <w:rPr>
                <w:rFonts w:ascii="URW DIN" w:hAnsi="URW DIN"/>
                <w:szCs w:val="21"/>
                <w:lang w:eastAsia="ar-SA"/>
              </w:rPr>
              <w:t xml:space="preserve"> zidentyfikowan</w:t>
            </w:r>
            <w:r w:rsidR="00F06E02" w:rsidRPr="00302A13">
              <w:rPr>
                <w:rFonts w:ascii="URW DIN" w:hAnsi="URW DIN"/>
                <w:szCs w:val="21"/>
                <w:lang w:eastAsia="ar-SA"/>
              </w:rPr>
              <w:t>e</w:t>
            </w:r>
            <w:r w:rsidR="002410E3" w:rsidRPr="00302A13">
              <w:rPr>
                <w:rFonts w:ascii="URW DIN" w:hAnsi="URW DIN"/>
                <w:szCs w:val="21"/>
                <w:lang w:eastAsia="ar-SA"/>
              </w:rPr>
              <w:t xml:space="preserve"> zada</w:t>
            </w:r>
            <w:r w:rsidR="00F06E02" w:rsidRPr="00302A13">
              <w:rPr>
                <w:rFonts w:ascii="URW DIN" w:hAnsi="URW DIN"/>
                <w:szCs w:val="21"/>
                <w:lang w:eastAsia="ar-SA"/>
              </w:rPr>
              <w:t xml:space="preserve">nia powinny być przeniesione </w:t>
            </w:r>
            <w:r w:rsidR="002410E3" w:rsidRPr="00302A13">
              <w:rPr>
                <w:rFonts w:ascii="URW DIN" w:hAnsi="URW DIN"/>
                <w:szCs w:val="21"/>
                <w:lang w:eastAsia="ar-SA"/>
              </w:rPr>
              <w:t xml:space="preserve">do </w:t>
            </w:r>
            <w:proofErr w:type="spellStart"/>
            <w:r w:rsidR="002410E3" w:rsidRPr="00302A13">
              <w:rPr>
                <w:rFonts w:ascii="URW DIN" w:hAnsi="URW DIN"/>
                <w:szCs w:val="21"/>
                <w:lang w:eastAsia="ar-SA"/>
              </w:rPr>
              <w:t>Jiry</w:t>
            </w:r>
            <w:proofErr w:type="spellEnd"/>
            <w:r w:rsidR="002410E3" w:rsidRPr="00302A13">
              <w:rPr>
                <w:rFonts w:ascii="URW DIN" w:hAnsi="URW DIN"/>
                <w:szCs w:val="21"/>
                <w:lang w:eastAsia="ar-SA"/>
              </w:rPr>
              <w:t xml:space="preserve"> i przypisan</w:t>
            </w:r>
            <w:r w:rsidR="00F06E02" w:rsidRPr="00302A13">
              <w:rPr>
                <w:rFonts w:ascii="URW DIN" w:hAnsi="URW DIN"/>
                <w:szCs w:val="21"/>
                <w:lang w:eastAsia="ar-SA"/>
              </w:rPr>
              <w:t>e</w:t>
            </w:r>
            <w:r w:rsidR="002410E3" w:rsidRPr="00302A13">
              <w:rPr>
                <w:rFonts w:ascii="URW DIN" w:hAnsi="URW DIN"/>
                <w:szCs w:val="21"/>
                <w:lang w:eastAsia="ar-SA"/>
              </w:rPr>
              <w:t xml:space="preserve"> odpowiednim osobom. Za zdefiniowanie zadań w </w:t>
            </w:r>
            <w:proofErr w:type="spellStart"/>
            <w:r w:rsidR="002410E3" w:rsidRPr="00302A13">
              <w:rPr>
                <w:rFonts w:ascii="URW DIN" w:hAnsi="URW DIN"/>
                <w:szCs w:val="21"/>
                <w:lang w:eastAsia="ar-SA"/>
              </w:rPr>
              <w:t>Jirze</w:t>
            </w:r>
            <w:proofErr w:type="spellEnd"/>
            <w:r w:rsidR="002410E3" w:rsidRPr="00302A13">
              <w:rPr>
                <w:rFonts w:ascii="URW DIN" w:hAnsi="URW DIN"/>
                <w:szCs w:val="21"/>
                <w:lang w:eastAsia="ar-SA"/>
              </w:rPr>
              <w:t xml:space="preserve"> odpowiedzialny jest Wykonawca.</w:t>
            </w:r>
          </w:p>
          <w:p w14:paraId="60C681CD" w14:textId="746B234F" w:rsidR="002410E3" w:rsidRPr="00302A13" w:rsidRDefault="007F3F7C" w:rsidP="002410E3">
            <w:pPr>
              <w:pStyle w:val="Domylnaczcionkaakapitu1ZnakZnakCharCharZnakZnakCharCharZnakZnakCharCharZnakZnakCharCharZnakZnakCharCharZnakZnakCharCharZnakZnak"/>
              <w:jc w:val="both"/>
              <w:rPr>
                <w:rFonts w:ascii="URW DIN" w:hAnsi="URW DIN"/>
                <w:szCs w:val="21"/>
                <w:lang w:eastAsia="ar-SA"/>
              </w:rPr>
            </w:pPr>
            <w:r w:rsidRPr="00302A13">
              <w:rPr>
                <w:rFonts w:ascii="URW DIN" w:hAnsi="URW DIN"/>
                <w:szCs w:val="21"/>
                <w:lang w:eastAsia="ar-SA"/>
              </w:rPr>
              <w:t xml:space="preserve">7. </w:t>
            </w:r>
            <w:r w:rsidR="002410E3" w:rsidRPr="00302A13">
              <w:rPr>
                <w:rFonts w:ascii="URW DIN" w:hAnsi="URW DIN"/>
                <w:szCs w:val="21"/>
                <w:lang w:eastAsia="ar-SA"/>
              </w:rPr>
              <w:t xml:space="preserve">Notatka ze spotkania również powinna być </w:t>
            </w:r>
            <w:r w:rsidR="00CE0240" w:rsidRPr="00302A13">
              <w:rPr>
                <w:rFonts w:ascii="URW DIN" w:hAnsi="URW DIN"/>
                <w:szCs w:val="21"/>
                <w:lang w:eastAsia="ar-SA"/>
              </w:rPr>
              <w:t xml:space="preserve">umieszczona </w:t>
            </w:r>
            <w:r w:rsidR="002410E3" w:rsidRPr="00302A13">
              <w:rPr>
                <w:rFonts w:ascii="URW DIN" w:hAnsi="URW DIN"/>
                <w:szCs w:val="21"/>
                <w:lang w:eastAsia="ar-SA"/>
              </w:rPr>
              <w:t xml:space="preserve">do </w:t>
            </w:r>
            <w:proofErr w:type="spellStart"/>
            <w:r w:rsidR="002410E3" w:rsidRPr="00302A13">
              <w:rPr>
                <w:rFonts w:ascii="URW DIN" w:hAnsi="URW DIN"/>
                <w:szCs w:val="21"/>
                <w:lang w:eastAsia="ar-SA"/>
              </w:rPr>
              <w:t>Jiry</w:t>
            </w:r>
            <w:proofErr w:type="spellEnd"/>
            <w:r w:rsidR="002410E3" w:rsidRPr="00302A13">
              <w:rPr>
                <w:rFonts w:ascii="URW DIN" w:hAnsi="URW DIN"/>
                <w:szCs w:val="21"/>
                <w:lang w:eastAsia="ar-SA"/>
              </w:rPr>
              <w:t xml:space="preserve"> do zadania o typie „Notatka projektowa”. Takie zadanie powinno być przypisane do Kierownika Projektu UFG. </w:t>
            </w:r>
            <w:r w:rsidR="00CE0240" w:rsidRPr="00302A13">
              <w:rPr>
                <w:rFonts w:ascii="URW DIN" w:hAnsi="URW DIN"/>
                <w:szCs w:val="21"/>
                <w:lang w:eastAsia="ar-SA"/>
              </w:rPr>
              <w:t xml:space="preserve">W trakcie spotkania </w:t>
            </w:r>
            <w:r w:rsidR="00A00430" w:rsidRPr="00302A13">
              <w:rPr>
                <w:rFonts w:ascii="URW DIN" w:hAnsi="URW DIN"/>
                <w:szCs w:val="21"/>
                <w:lang w:eastAsia="ar-SA"/>
              </w:rPr>
              <w:t xml:space="preserve">należy również umieścić </w:t>
            </w:r>
            <w:r w:rsidR="002410E3" w:rsidRPr="00302A13">
              <w:rPr>
                <w:rFonts w:ascii="URW DIN" w:hAnsi="URW DIN"/>
                <w:szCs w:val="21"/>
                <w:lang w:eastAsia="ar-SA"/>
              </w:rPr>
              <w:t>komentarz w treści zgłoszenia czy notatka została zatwierdzona na spotkaniu, czy też wymaga zatwierdzenia obiegowego.</w:t>
            </w:r>
          </w:p>
        </w:tc>
      </w:tr>
      <w:tr w:rsidR="0022030D" w:rsidRPr="005558A7" w14:paraId="59C2B992" w14:textId="77777777" w:rsidTr="00A00430">
        <w:trPr>
          <w:trHeight w:val="217"/>
        </w:trPr>
        <w:tc>
          <w:tcPr>
            <w:tcW w:w="87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376C1FF" w14:textId="0C937294" w:rsidR="0022030D" w:rsidRPr="00302A13" w:rsidRDefault="0022030D">
            <w:pPr>
              <w:pStyle w:val="NormalnyWeb"/>
              <w:rPr>
                <w:szCs w:val="21"/>
              </w:rPr>
            </w:pPr>
            <w:r w:rsidRPr="00302A13">
              <w:rPr>
                <w:szCs w:val="21"/>
              </w:rPr>
              <w:t>WPROJ05</w:t>
            </w:r>
          </w:p>
        </w:tc>
        <w:tc>
          <w:tcPr>
            <w:tcW w:w="412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DFD4EBE" w14:textId="291E4F57" w:rsidR="0022030D" w:rsidRPr="00302A13" w:rsidRDefault="0022030D">
            <w:pPr>
              <w:pStyle w:val="Domylnaczcionkaakapitu1ZnakZnakCharCharZnakZnakCharCharZnakZnakCharCharZnakZnakCharCharZnakZnakCharCharZnakZnakCharCharZnakZnak"/>
              <w:jc w:val="both"/>
              <w:rPr>
                <w:rFonts w:ascii="URW DIN" w:hAnsi="URW DIN"/>
                <w:szCs w:val="21"/>
                <w:lang w:eastAsia="ar-SA"/>
              </w:rPr>
            </w:pPr>
            <w:r w:rsidRPr="00302A13">
              <w:rPr>
                <w:rFonts w:ascii="URW DIN" w:hAnsi="URW DIN"/>
                <w:szCs w:val="21"/>
                <w:lang w:eastAsia="ar-SA"/>
              </w:rPr>
              <w:t xml:space="preserve">Wykonawca jest odpowiedzialny za przygotowanie pełnej metodyki realizacji prac projektowych </w:t>
            </w:r>
            <w:r w:rsidR="00D72696" w:rsidRPr="00302A13">
              <w:rPr>
                <w:rFonts w:ascii="URW DIN" w:hAnsi="URW DIN"/>
                <w:szCs w:val="21"/>
                <w:lang w:eastAsia="ar-SA"/>
              </w:rPr>
              <w:t xml:space="preserve">odpowiadającej wytycznym wskazanym w niniejszym rozdziale oraz </w:t>
            </w:r>
            <w:r w:rsidR="009920F1" w:rsidRPr="00302A13">
              <w:rPr>
                <w:rFonts w:ascii="URW DIN" w:hAnsi="URW DIN"/>
                <w:szCs w:val="21"/>
                <w:lang w:eastAsia="ar-SA"/>
              </w:rPr>
              <w:t xml:space="preserve">zawierającej co najmniej produkty wskazane </w:t>
            </w:r>
            <w:r w:rsidR="002E2959" w:rsidRPr="00302A13">
              <w:rPr>
                <w:rFonts w:ascii="URW DIN" w:hAnsi="URW DIN"/>
                <w:szCs w:val="21"/>
                <w:lang w:eastAsia="ar-SA"/>
              </w:rPr>
              <w:t xml:space="preserve">w załączniku </w:t>
            </w:r>
            <w:r w:rsidR="0073719A" w:rsidRPr="00302A13">
              <w:rPr>
                <w:rFonts w:ascii="URW DIN" w:hAnsi="URW DIN"/>
                <w:szCs w:val="21"/>
                <w:lang w:eastAsia="ar-SA"/>
              </w:rPr>
              <w:t xml:space="preserve">nr </w:t>
            </w:r>
            <w:r w:rsidR="00AE69E4" w:rsidRPr="00302A13">
              <w:rPr>
                <w:rFonts w:ascii="URW DIN" w:hAnsi="URW DIN"/>
                <w:szCs w:val="21"/>
                <w:lang w:eastAsia="ar-SA"/>
              </w:rPr>
              <w:t>9</w:t>
            </w:r>
            <w:r w:rsidR="009920F1" w:rsidRPr="00302A13">
              <w:rPr>
                <w:rFonts w:ascii="URW DIN" w:hAnsi="URW DIN"/>
                <w:szCs w:val="21"/>
                <w:lang w:eastAsia="ar-SA"/>
              </w:rPr>
              <w:t xml:space="preserve"> Opis Produktów.</w:t>
            </w:r>
          </w:p>
        </w:tc>
      </w:tr>
    </w:tbl>
    <w:p w14:paraId="1C1A121A" w14:textId="77777777" w:rsidR="00270CD1" w:rsidRPr="00302A13" w:rsidRDefault="00270CD1" w:rsidP="00270CD1">
      <w:pPr>
        <w:pStyle w:val="NormalnyWeb"/>
        <w:shd w:val="clear" w:color="auto" w:fill="FFFFFF"/>
        <w:spacing w:before="150" w:after="0"/>
        <w:rPr>
          <w:rFonts w:cs="Segoe UI"/>
          <w:szCs w:val="21"/>
        </w:rPr>
      </w:pPr>
    </w:p>
    <w:p w14:paraId="55A5FEE0" w14:textId="77777777" w:rsidR="00270CD1" w:rsidRPr="00302A13" w:rsidRDefault="00270CD1" w:rsidP="00270CD1">
      <w:pPr>
        <w:pStyle w:val="NormalnyWeb"/>
        <w:shd w:val="clear" w:color="auto" w:fill="FFFFFF"/>
        <w:spacing w:before="150" w:after="0"/>
        <w:rPr>
          <w:rFonts w:cs="Segoe UI"/>
          <w:szCs w:val="21"/>
        </w:rPr>
      </w:pPr>
    </w:p>
    <w:p w14:paraId="7F64EDF3" w14:textId="77777777" w:rsidR="00270CD1" w:rsidRPr="00302A13" w:rsidRDefault="00270CD1" w:rsidP="00270CD1">
      <w:pPr>
        <w:pStyle w:val="NormalnyWeb"/>
        <w:shd w:val="clear" w:color="auto" w:fill="FFFFFF"/>
        <w:spacing w:before="150" w:after="0"/>
        <w:rPr>
          <w:rFonts w:cs="Segoe UI"/>
          <w:szCs w:val="21"/>
        </w:rPr>
      </w:pPr>
    </w:p>
    <w:p w14:paraId="0DF0333F" w14:textId="57D91193" w:rsidR="0080111E" w:rsidRPr="00DC4E76" w:rsidRDefault="0080111E" w:rsidP="00A46590">
      <w:pPr>
        <w:pStyle w:val="DFGNagwek2"/>
        <w:ind w:left="1048"/>
      </w:pPr>
      <w:bookmarkStart w:id="33" w:name="_Toc71713181"/>
      <w:bookmarkStart w:id="34" w:name="_Toc74759525"/>
      <w:bookmarkStart w:id="35" w:name="_Toc682376822"/>
      <w:bookmarkStart w:id="36" w:name="_Toc158889297"/>
      <w:r w:rsidRPr="00DC4E76">
        <w:t>Sposób raportowania postępów prac w ramach Etapów</w:t>
      </w:r>
      <w:bookmarkEnd w:id="33"/>
      <w:bookmarkEnd w:id="34"/>
      <w:bookmarkEnd w:id="35"/>
      <w:bookmarkEnd w:id="36"/>
    </w:p>
    <w:p w14:paraId="52EAB507" w14:textId="77777777" w:rsidR="0080111E" w:rsidRPr="00302A13" w:rsidRDefault="0080111E" w:rsidP="0080111E">
      <w:pPr>
        <w:pStyle w:val="NormalnyWeb"/>
        <w:shd w:val="clear" w:color="auto" w:fill="FFFFFF"/>
        <w:spacing w:before="150" w:after="0"/>
        <w:rPr>
          <w:rFonts w:cs="Segoe UI"/>
          <w:szCs w:val="21"/>
        </w:rPr>
      </w:pPr>
      <w:r w:rsidRPr="00302A13">
        <w:rPr>
          <w:rFonts w:cs="Segoe UI"/>
          <w:szCs w:val="21"/>
        </w:rPr>
        <w:t>Zgodnie z przyjętą metodą zarządzania Projektem opisaną w rozdziale 2.2 prace w projekcie będą podzielone na etapy. Wszystkie prowadzone prace będą monitorowane w szczególności w odniesieniu do planu wytworzenia produktów i osiągnięcia poszczególnych kamieni milowych. Do zapewnienia możliwości skutecznej kontroli realizacji Zamówienia wdrożony zostanie proces cyklicznego monitorowania i okresowego raportowania. Proces pełnił będzie istotną rolę w zbieraniu bieżących informacji o stanie prac na potrzeby komunikacji wewnętrznej oraz na zewnątrz Projektu. W zależności od przeznaczenia i częstotliwości opracowania raportów, ich zakres informacyjny będzie zróżnicowany. Projekt zostanie podzielony na trzy cykliczne okresy raportowe:</w:t>
      </w:r>
    </w:p>
    <w:p w14:paraId="112FAFC7" w14:textId="77777777" w:rsidR="0080111E" w:rsidRPr="00302A13" w:rsidRDefault="0080111E" w:rsidP="0080111E">
      <w:pPr>
        <w:numPr>
          <w:ilvl w:val="0"/>
          <w:numId w:val="5"/>
        </w:numPr>
        <w:shd w:val="clear" w:color="auto" w:fill="FFFFFF"/>
        <w:spacing w:before="100" w:beforeAutospacing="1" w:after="100" w:afterAutospacing="1"/>
        <w:rPr>
          <w:rFonts w:cs="Segoe UI"/>
          <w:szCs w:val="21"/>
        </w:rPr>
      </w:pPr>
      <w:r w:rsidRPr="00302A13">
        <w:rPr>
          <w:rFonts w:cs="Segoe UI"/>
          <w:szCs w:val="21"/>
        </w:rPr>
        <w:t>Dwa tygodnie;</w:t>
      </w:r>
    </w:p>
    <w:p w14:paraId="6D771DC9" w14:textId="77777777" w:rsidR="0080111E" w:rsidRPr="00302A13" w:rsidRDefault="0080111E" w:rsidP="0080111E">
      <w:pPr>
        <w:numPr>
          <w:ilvl w:val="0"/>
          <w:numId w:val="5"/>
        </w:numPr>
        <w:shd w:val="clear" w:color="auto" w:fill="FFFFFF"/>
        <w:spacing w:before="100" w:beforeAutospacing="1" w:after="100" w:afterAutospacing="1"/>
        <w:rPr>
          <w:rFonts w:cs="Segoe UI"/>
          <w:szCs w:val="21"/>
        </w:rPr>
      </w:pPr>
      <w:r w:rsidRPr="00302A13">
        <w:rPr>
          <w:rFonts w:cs="Segoe UI"/>
          <w:szCs w:val="21"/>
        </w:rPr>
        <w:t>Cztery tygodnie;</w:t>
      </w:r>
    </w:p>
    <w:p w14:paraId="0DBEA694" w14:textId="77777777" w:rsidR="0080111E" w:rsidRPr="00302A13" w:rsidRDefault="0080111E" w:rsidP="0080111E">
      <w:pPr>
        <w:numPr>
          <w:ilvl w:val="0"/>
          <w:numId w:val="5"/>
        </w:numPr>
        <w:shd w:val="clear" w:color="auto" w:fill="FFFFFF"/>
        <w:spacing w:before="100" w:beforeAutospacing="1" w:after="100" w:afterAutospacing="1"/>
        <w:rPr>
          <w:rFonts w:cs="Segoe UI"/>
          <w:szCs w:val="21"/>
        </w:rPr>
      </w:pPr>
      <w:r w:rsidRPr="00302A13">
        <w:rPr>
          <w:rFonts w:cs="Segoe UI"/>
          <w:szCs w:val="21"/>
        </w:rPr>
        <w:t>Zakończenie etapu;</w:t>
      </w:r>
    </w:p>
    <w:p w14:paraId="6609274C" w14:textId="77777777" w:rsidR="0080111E" w:rsidRPr="00302A13" w:rsidRDefault="0080111E" w:rsidP="0080111E">
      <w:pPr>
        <w:pStyle w:val="NormalnyWeb"/>
        <w:shd w:val="clear" w:color="auto" w:fill="FFFFFF"/>
        <w:spacing w:before="150" w:after="0"/>
        <w:rPr>
          <w:rFonts w:cs="Segoe UI"/>
          <w:szCs w:val="21"/>
        </w:rPr>
      </w:pPr>
      <w:r w:rsidRPr="00302A13">
        <w:rPr>
          <w:rFonts w:cs="Segoe UI"/>
          <w:szCs w:val="21"/>
        </w:rPr>
        <w:lastRenderedPageBreak/>
        <w:t>W poniższej tabeli przedstawiono podstawowe informacje o planowanych raportach wykorzystywanych w Projekcie do formalnego monitorowania prowadzonych prac.</w:t>
      </w:r>
    </w:p>
    <w:p w14:paraId="08357CE8" w14:textId="77777777" w:rsidR="0080111E" w:rsidRPr="00302A13" w:rsidRDefault="0080111E" w:rsidP="0080111E">
      <w:pPr>
        <w:pStyle w:val="NormalnyWeb"/>
        <w:shd w:val="clear" w:color="auto" w:fill="FFFFFF"/>
        <w:spacing w:before="150" w:after="0"/>
        <w:rPr>
          <w:rFonts w:cs="Segoe UI"/>
          <w:szCs w:val="21"/>
        </w:rPr>
      </w:pPr>
      <w:r w:rsidRPr="00302A13">
        <w:rPr>
          <w:rStyle w:val="Pogrubienie"/>
          <w:rFonts w:cs="Segoe UI"/>
          <w:szCs w:val="21"/>
        </w:rPr>
        <w:t> </w:t>
      </w:r>
    </w:p>
    <w:tbl>
      <w:tblPr>
        <w:tblW w:w="9941" w:type="dxa"/>
        <w:tblCellMar>
          <w:top w:w="15" w:type="dxa"/>
          <w:left w:w="15" w:type="dxa"/>
          <w:bottom w:w="15" w:type="dxa"/>
          <w:right w:w="15" w:type="dxa"/>
        </w:tblCellMar>
        <w:tblLook w:val="04A0" w:firstRow="1" w:lastRow="0" w:firstColumn="1" w:lastColumn="0" w:noHBand="0" w:noVBand="1"/>
      </w:tblPr>
      <w:tblGrid>
        <w:gridCol w:w="1982"/>
        <w:gridCol w:w="3658"/>
        <w:gridCol w:w="2786"/>
        <w:gridCol w:w="1515"/>
      </w:tblGrid>
      <w:tr w:rsidR="0080111E" w:rsidRPr="00F865B7" w14:paraId="15BC54CD" w14:textId="77777777" w:rsidTr="00D36660">
        <w:trPr>
          <w:trHeight w:val="300"/>
        </w:trPr>
        <w:tc>
          <w:tcPr>
            <w:tcW w:w="1982" w:type="dxa"/>
            <w:tcBorders>
              <w:top w:val="single" w:sz="6" w:space="0" w:color="C1C7D0"/>
              <w:left w:val="single" w:sz="6" w:space="0" w:color="C1C7D0"/>
              <w:bottom w:val="single" w:sz="6" w:space="0" w:color="C1C7D0"/>
              <w:right w:val="single" w:sz="6" w:space="0" w:color="C1C7D0"/>
            </w:tcBorders>
            <w:tcMar>
              <w:top w:w="105" w:type="dxa"/>
              <w:left w:w="150" w:type="dxa"/>
              <w:bottom w:w="105" w:type="dxa"/>
              <w:right w:w="150" w:type="dxa"/>
            </w:tcMar>
            <w:hideMark/>
          </w:tcPr>
          <w:p w14:paraId="07059226" w14:textId="77777777" w:rsidR="0080111E" w:rsidRPr="00302A13" w:rsidRDefault="0080111E" w:rsidP="00962356">
            <w:pPr>
              <w:pStyle w:val="NormalnyWeb"/>
              <w:spacing w:before="0" w:after="0"/>
              <w:rPr>
                <w:szCs w:val="21"/>
              </w:rPr>
            </w:pPr>
            <w:r w:rsidRPr="00302A13">
              <w:rPr>
                <w:rStyle w:val="Pogrubienie"/>
                <w:szCs w:val="21"/>
              </w:rPr>
              <w:t>Rodzaj raportu i okres</w:t>
            </w:r>
          </w:p>
        </w:tc>
        <w:tc>
          <w:tcPr>
            <w:tcW w:w="3658" w:type="dxa"/>
            <w:tcBorders>
              <w:top w:val="single" w:sz="6" w:space="0" w:color="C1C7D0"/>
              <w:left w:val="single" w:sz="6" w:space="0" w:color="C1C7D0"/>
              <w:bottom w:val="single" w:sz="6" w:space="0" w:color="C1C7D0"/>
              <w:right w:val="single" w:sz="6" w:space="0" w:color="C1C7D0"/>
            </w:tcBorders>
            <w:tcMar>
              <w:top w:w="105" w:type="dxa"/>
              <w:left w:w="150" w:type="dxa"/>
              <w:bottom w:w="105" w:type="dxa"/>
              <w:right w:w="150" w:type="dxa"/>
            </w:tcMar>
            <w:hideMark/>
          </w:tcPr>
          <w:p w14:paraId="7BC46251" w14:textId="77777777" w:rsidR="0080111E" w:rsidRPr="00302A13" w:rsidRDefault="0080111E" w:rsidP="00962356">
            <w:pPr>
              <w:pStyle w:val="NormalnyWeb"/>
              <w:spacing w:before="0" w:after="0"/>
              <w:rPr>
                <w:szCs w:val="21"/>
              </w:rPr>
            </w:pPr>
            <w:r w:rsidRPr="00302A13">
              <w:rPr>
                <w:rStyle w:val="Pogrubienie"/>
                <w:szCs w:val="21"/>
              </w:rPr>
              <w:t>Zakres informacji</w:t>
            </w:r>
          </w:p>
        </w:tc>
        <w:tc>
          <w:tcPr>
            <w:tcW w:w="2786" w:type="dxa"/>
            <w:tcBorders>
              <w:top w:val="single" w:sz="6" w:space="0" w:color="C1C7D0"/>
              <w:left w:val="single" w:sz="6" w:space="0" w:color="C1C7D0"/>
              <w:bottom w:val="single" w:sz="6" w:space="0" w:color="C1C7D0"/>
              <w:right w:val="single" w:sz="6" w:space="0" w:color="C1C7D0"/>
            </w:tcBorders>
            <w:tcMar>
              <w:top w:w="105" w:type="dxa"/>
              <w:left w:w="150" w:type="dxa"/>
              <w:bottom w:w="105" w:type="dxa"/>
              <w:right w:w="150" w:type="dxa"/>
            </w:tcMar>
            <w:hideMark/>
          </w:tcPr>
          <w:p w14:paraId="37FCA534" w14:textId="77777777" w:rsidR="0080111E" w:rsidRPr="00302A13" w:rsidRDefault="0080111E" w:rsidP="00962356">
            <w:pPr>
              <w:pStyle w:val="NormalnyWeb"/>
              <w:spacing w:before="0" w:after="0"/>
              <w:rPr>
                <w:szCs w:val="21"/>
              </w:rPr>
            </w:pPr>
            <w:r w:rsidRPr="00302A13">
              <w:rPr>
                <w:rStyle w:val="Pogrubienie"/>
                <w:szCs w:val="21"/>
              </w:rPr>
              <w:t>Wykorzystanie/Cel</w:t>
            </w:r>
          </w:p>
        </w:tc>
        <w:tc>
          <w:tcPr>
            <w:tcW w:w="1515" w:type="dxa"/>
            <w:tcBorders>
              <w:top w:val="single" w:sz="6" w:space="0" w:color="C1C7D0"/>
              <w:left w:val="single" w:sz="6" w:space="0" w:color="C1C7D0"/>
              <w:bottom w:val="single" w:sz="6" w:space="0" w:color="C1C7D0"/>
              <w:right w:val="single" w:sz="6" w:space="0" w:color="C1C7D0"/>
            </w:tcBorders>
            <w:tcMar>
              <w:top w:w="105" w:type="dxa"/>
              <w:left w:w="150" w:type="dxa"/>
              <w:bottom w:w="105" w:type="dxa"/>
              <w:right w:w="150" w:type="dxa"/>
            </w:tcMar>
            <w:hideMark/>
          </w:tcPr>
          <w:p w14:paraId="725A8564" w14:textId="77777777" w:rsidR="0080111E" w:rsidRPr="00302A13" w:rsidRDefault="0080111E" w:rsidP="00962356">
            <w:pPr>
              <w:pStyle w:val="NormalnyWeb"/>
              <w:spacing w:before="0" w:after="0"/>
              <w:rPr>
                <w:szCs w:val="21"/>
              </w:rPr>
            </w:pPr>
            <w:r w:rsidRPr="00302A13">
              <w:rPr>
                <w:rStyle w:val="Pogrubienie"/>
                <w:szCs w:val="21"/>
              </w:rPr>
              <w:t>Autor raportu</w:t>
            </w:r>
          </w:p>
        </w:tc>
      </w:tr>
      <w:tr w:rsidR="0080111E" w:rsidRPr="00F865B7" w14:paraId="79020569" w14:textId="77777777" w:rsidTr="00D36660">
        <w:trPr>
          <w:trHeight w:val="300"/>
        </w:trPr>
        <w:tc>
          <w:tcPr>
            <w:tcW w:w="1982" w:type="dxa"/>
            <w:tcBorders>
              <w:top w:val="single" w:sz="6" w:space="0" w:color="C1C7D0"/>
              <w:left w:val="single" w:sz="6" w:space="0" w:color="C1C7D0"/>
              <w:bottom w:val="single" w:sz="6" w:space="0" w:color="C1C7D0"/>
              <w:right w:val="single" w:sz="6" w:space="0" w:color="C1C7D0"/>
            </w:tcBorders>
            <w:tcMar>
              <w:top w:w="105" w:type="dxa"/>
              <w:left w:w="150" w:type="dxa"/>
              <w:bottom w:w="105" w:type="dxa"/>
              <w:right w:w="150" w:type="dxa"/>
            </w:tcMar>
            <w:hideMark/>
          </w:tcPr>
          <w:p w14:paraId="750DFF88" w14:textId="77777777" w:rsidR="0080111E" w:rsidRPr="00302A13" w:rsidRDefault="0080111E" w:rsidP="00962356">
            <w:pPr>
              <w:pStyle w:val="NormalnyWeb"/>
              <w:spacing w:before="0" w:after="0"/>
              <w:rPr>
                <w:szCs w:val="21"/>
              </w:rPr>
            </w:pPr>
            <w:r w:rsidRPr="00302A13">
              <w:rPr>
                <w:rStyle w:val="Pogrubienie"/>
                <w:szCs w:val="21"/>
              </w:rPr>
              <w:t>Status prac </w:t>
            </w:r>
          </w:p>
          <w:p w14:paraId="3510F40D" w14:textId="77777777" w:rsidR="0080111E" w:rsidRPr="00302A13" w:rsidRDefault="0080111E" w:rsidP="00962356">
            <w:pPr>
              <w:pStyle w:val="NormalnyWeb"/>
              <w:spacing w:before="150" w:after="0"/>
              <w:rPr>
                <w:szCs w:val="21"/>
              </w:rPr>
            </w:pPr>
            <w:r w:rsidRPr="00302A13">
              <w:rPr>
                <w:rStyle w:val="Pogrubienie"/>
                <w:szCs w:val="21"/>
              </w:rPr>
              <w:t> co 2 tygodnie</w:t>
            </w:r>
          </w:p>
        </w:tc>
        <w:tc>
          <w:tcPr>
            <w:tcW w:w="3658" w:type="dxa"/>
            <w:tcBorders>
              <w:top w:val="single" w:sz="6" w:space="0" w:color="C1C7D0"/>
              <w:left w:val="single" w:sz="6" w:space="0" w:color="C1C7D0"/>
              <w:bottom w:val="single" w:sz="6" w:space="0" w:color="C1C7D0"/>
              <w:right w:val="single" w:sz="6" w:space="0" w:color="C1C7D0"/>
            </w:tcBorders>
            <w:tcMar>
              <w:top w:w="105" w:type="dxa"/>
              <w:left w:w="150" w:type="dxa"/>
              <w:bottom w:w="105" w:type="dxa"/>
              <w:right w:w="150" w:type="dxa"/>
            </w:tcMar>
            <w:hideMark/>
          </w:tcPr>
          <w:p w14:paraId="666F6313" w14:textId="77777777" w:rsidR="0080111E" w:rsidRPr="00302A13" w:rsidRDefault="0080111E" w:rsidP="00962356">
            <w:pPr>
              <w:pStyle w:val="NormalnyWeb"/>
              <w:numPr>
                <w:ilvl w:val="0"/>
                <w:numId w:val="9"/>
              </w:numPr>
              <w:spacing w:before="0" w:after="0"/>
              <w:rPr>
                <w:szCs w:val="21"/>
              </w:rPr>
            </w:pPr>
            <w:r w:rsidRPr="00302A13">
              <w:rPr>
                <w:szCs w:val="21"/>
              </w:rPr>
              <w:t>status wykonanych prac,</w:t>
            </w:r>
          </w:p>
          <w:p w14:paraId="5A38AD43" w14:textId="77777777" w:rsidR="0080111E" w:rsidRPr="00302A13" w:rsidRDefault="0080111E" w:rsidP="00962356">
            <w:pPr>
              <w:pStyle w:val="NormalnyWeb"/>
              <w:numPr>
                <w:ilvl w:val="0"/>
                <w:numId w:val="9"/>
              </w:numPr>
              <w:spacing w:before="0" w:after="0"/>
              <w:rPr>
                <w:szCs w:val="21"/>
              </w:rPr>
            </w:pPr>
            <w:r w:rsidRPr="00302A13">
              <w:rPr>
                <w:szCs w:val="21"/>
              </w:rPr>
              <w:t>plan prac,</w:t>
            </w:r>
          </w:p>
          <w:p w14:paraId="4B5BC99E" w14:textId="77777777" w:rsidR="0080111E" w:rsidRPr="00302A13" w:rsidRDefault="0080111E" w:rsidP="00962356">
            <w:pPr>
              <w:pStyle w:val="NormalnyWeb"/>
              <w:numPr>
                <w:ilvl w:val="0"/>
                <w:numId w:val="9"/>
              </w:numPr>
              <w:spacing w:before="150" w:after="0"/>
              <w:rPr>
                <w:szCs w:val="21"/>
              </w:rPr>
            </w:pPr>
            <w:r w:rsidRPr="00302A13">
              <w:rPr>
                <w:szCs w:val="21"/>
              </w:rPr>
              <w:t>napotkane problemy,</w:t>
            </w:r>
          </w:p>
          <w:p w14:paraId="1B5289EB" w14:textId="77777777" w:rsidR="0080111E" w:rsidRPr="00302A13" w:rsidRDefault="0080111E" w:rsidP="00962356">
            <w:pPr>
              <w:pStyle w:val="NormalnyWeb"/>
              <w:numPr>
                <w:ilvl w:val="0"/>
                <w:numId w:val="9"/>
              </w:numPr>
              <w:spacing w:before="150" w:after="0"/>
              <w:rPr>
                <w:szCs w:val="21"/>
              </w:rPr>
            </w:pPr>
            <w:r w:rsidRPr="00302A13">
              <w:rPr>
                <w:szCs w:val="21"/>
              </w:rPr>
              <w:t>kwestie otwarte.</w:t>
            </w:r>
          </w:p>
        </w:tc>
        <w:tc>
          <w:tcPr>
            <w:tcW w:w="2786" w:type="dxa"/>
            <w:tcBorders>
              <w:top w:val="single" w:sz="6" w:space="0" w:color="C1C7D0"/>
              <w:left w:val="single" w:sz="6" w:space="0" w:color="C1C7D0"/>
              <w:bottom w:val="single" w:sz="6" w:space="0" w:color="C1C7D0"/>
              <w:right w:val="single" w:sz="6" w:space="0" w:color="C1C7D0"/>
            </w:tcBorders>
            <w:tcMar>
              <w:top w:w="105" w:type="dxa"/>
              <w:left w:w="150" w:type="dxa"/>
              <w:bottom w:w="105" w:type="dxa"/>
              <w:right w:w="150" w:type="dxa"/>
            </w:tcMar>
            <w:hideMark/>
          </w:tcPr>
          <w:p w14:paraId="4881B5D7" w14:textId="77777777" w:rsidR="0080111E" w:rsidRPr="00302A13" w:rsidRDefault="0080111E" w:rsidP="00962356">
            <w:pPr>
              <w:pStyle w:val="NormalnyWeb"/>
              <w:numPr>
                <w:ilvl w:val="0"/>
                <w:numId w:val="9"/>
              </w:numPr>
              <w:spacing w:before="0" w:after="0"/>
              <w:rPr>
                <w:szCs w:val="21"/>
              </w:rPr>
            </w:pPr>
            <w:r w:rsidRPr="00302A13">
              <w:rPr>
                <w:szCs w:val="21"/>
              </w:rPr>
              <w:t>ocena wyników w stosunku do planów,</w:t>
            </w:r>
          </w:p>
          <w:p w14:paraId="3329DF29" w14:textId="77777777" w:rsidR="0080111E" w:rsidRPr="00302A13" w:rsidRDefault="0080111E" w:rsidP="00962356">
            <w:pPr>
              <w:pStyle w:val="NormalnyWeb"/>
              <w:numPr>
                <w:ilvl w:val="0"/>
                <w:numId w:val="9"/>
              </w:numPr>
              <w:spacing w:before="150" w:after="0"/>
              <w:rPr>
                <w:szCs w:val="21"/>
              </w:rPr>
            </w:pPr>
            <w:r w:rsidRPr="00302A13">
              <w:rPr>
                <w:szCs w:val="21"/>
              </w:rPr>
              <w:t>pomiar efektywności prac,</w:t>
            </w:r>
          </w:p>
          <w:p w14:paraId="6862EA81" w14:textId="77777777" w:rsidR="0080111E" w:rsidRPr="00302A13" w:rsidRDefault="0080111E" w:rsidP="00962356">
            <w:pPr>
              <w:pStyle w:val="NormalnyWeb"/>
              <w:numPr>
                <w:ilvl w:val="0"/>
                <w:numId w:val="9"/>
              </w:numPr>
              <w:spacing w:before="150" w:after="0"/>
              <w:rPr>
                <w:szCs w:val="21"/>
              </w:rPr>
            </w:pPr>
            <w:r w:rsidRPr="00302A13">
              <w:rPr>
                <w:szCs w:val="21"/>
              </w:rPr>
              <w:t>ustalenie działań korygujących,</w:t>
            </w:r>
          </w:p>
          <w:p w14:paraId="35CB4310" w14:textId="77777777" w:rsidR="0080111E" w:rsidRPr="00302A13" w:rsidRDefault="0080111E" w:rsidP="00962356">
            <w:pPr>
              <w:pStyle w:val="NormalnyWeb"/>
              <w:numPr>
                <w:ilvl w:val="0"/>
                <w:numId w:val="9"/>
              </w:numPr>
              <w:spacing w:before="150" w:after="0"/>
              <w:rPr>
                <w:szCs w:val="21"/>
              </w:rPr>
            </w:pPr>
            <w:r w:rsidRPr="00302A13">
              <w:rPr>
                <w:szCs w:val="21"/>
              </w:rPr>
              <w:t>monitorowanie jakości wymagań.</w:t>
            </w:r>
          </w:p>
        </w:tc>
        <w:tc>
          <w:tcPr>
            <w:tcW w:w="1515" w:type="dxa"/>
            <w:tcBorders>
              <w:top w:val="single" w:sz="6" w:space="0" w:color="C1C7D0"/>
              <w:left w:val="single" w:sz="6" w:space="0" w:color="C1C7D0"/>
              <w:bottom w:val="single" w:sz="6" w:space="0" w:color="C1C7D0"/>
              <w:right w:val="single" w:sz="6" w:space="0" w:color="C1C7D0"/>
            </w:tcBorders>
            <w:tcMar>
              <w:top w:w="105" w:type="dxa"/>
              <w:left w:w="150" w:type="dxa"/>
              <w:bottom w:w="105" w:type="dxa"/>
              <w:right w:w="150" w:type="dxa"/>
            </w:tcMar>
            <w:hideMark/>
          </w:tcPr>
          <w:p w14:paraId="51D87B60" w14:textId="77777777" w:rsidR="0080111E" w:rsidRPr="00302A13" w:rsidRDefault="0080111E" w:rsidP="00962356">
            <w:pPr>
              <w:pStyle w:val="NormalnyWeb"/>
              <w:spacing w:before="0" w:after="0"/>
              <w:rPr>
                <w:szCs w:val="21"/>
              </w:rPr>
            </w:pPr>
            <w:r w:rsidRPr="00302A13">
              <w:rPr>
                <w:szCs w:val="21"/>
              </w:rPr>
              <w:t>Wykonawca</w:t>
            </w:r>
          </w:p>
        </w:tc>
      </w:tr>
      <w:tr w:rsidR="0080111E" w:rsidRPr="00F865B7" w14:paraId="6D5571CC" w14:textId="77777777" w:rsidTr="00D36660">
        <w:trPr>
          <w:trHeight w:val="300"/>
        </w:trPr>
        <w:tc>
          <w:tcPr>
            <w:tcW w:w="1982" w:type="dxa"/>
            <w:tcBorders>
              <w:top w:val="single" w:sz="6" w:space="0" w:color="C1C7D0"/>
              <w:left w:val="single" w:sz="6" w:space="0" w:color="C1C7D0"/>
              <w:bottom w:val="single" w:sz="6" w:space="0" w:color="C1C7D0"/>
              <w:right w:val="single" w:sz="6" w:space="0" w:color="C1C7D0"/>
            </w:tcBorders>
            <w:tcMar>
              <w:top w:w="105" w:type="dxa"/>
              <w:left w:w="150" w:type="dxa"/>
              <w:bottom w:w="105" w:type="dxa"/>
              <w:right w:w="150" w:type="dxa"/>
            </w:tcMar>
            <w:hideMark/>
          </w:tcPr>
          <w:p w14:paraId="5D9690CB" w14:textId="77777777" w:rsidR="0080111E" w:rsidRPr="00302A13" w:rsidRDefault="0080111E" w:rsidP="00962356">
            <w:pPr>
              <w:pStyle w:val="NormalnyWeb"/>
              <w:spacing w:before="0" w:after="0"/>
              <w:rPr>
                <w:szCs w:val="21"/>
              </w:rPr>
            </w:pPr>
            <w:r w:rsidRPr="00302A13">
              <w:rPr>
                <w:rStyle w:val="Pogrubienie"/>
                <w:szCs w:val="21"/>
              </w:rPr>
              <w:t>Raport okresowy</w:t>
            </w:r>
          </w:p>
          <w:p w14:paraId="743D9B20" w14:textId="77777777" w:rsidR="0080111E" w:rsidRPr="00302A13" w:rsidRDefault="0080111E" w:rsidP="00962356">
            <w:pPr>
              <w:pStyle w:val="NormalnyWeb"/>
              <w:spacing w:before="150" w:after="0"/>
              <w:rPr>
                <w:szCs w:val="21"/>
              </w:rPr>
            </w:pPr>
            <w:r w:rsidRPr="00302A13">
              <w:rPr>
                <w:rStyle w:val="Pogrubienie"/>
                <w:szCs w:val="21"/>
              </w:rPr>
              <w:t>co 4 tygodnie</w:t>
            </w:r>
          </w:p>
        </w:tc>
        <w:tc>
          <w:tcPr>
            <w:tcW w:w="3658" w:type="dxa"/>
            <w:tcBorders>
              <w:top w:val="single" w:sz="6" w:space="0" w:color="C1C7D0"/>
              <w:left w:val="single" w:sz="6" w:space="0" w:color="C1C7D0"/>
              <w:bottom w:val="single" w:sz="6" w:space="0" w:color="C1C7D0"/>
              <w:right w:val="single" w:sz="6" w:space="0" w:color="C1C7D0"/>
            </w:tcBorders>
            <w:tcMar>
              <w:top w:w="105" w:type="dxa"/>
              <w:left w:w="150" w:type="dxa"/>
              <w:bottom w:w="105" w:type="dxa"/>
              <w:right w:w="150" w:type="dxa"/>
            </w:tcMar>
            <w:hideMark/>
          </w:tcPr>
          <w:p w14:paraId="7A752397" w14:textId="77777777" w:rsidR="0080111E" w:rsidRPr="00302A13" w:rsidRDefault="0080111E" w:rsidP="00962356">
            <w:pPr>
              <w:pStyle w:val="NormalnyWeb"/>
              <w:numPr>
                <w:ilvl w:val="0"/>
                <w:numId w:val="8"/>
              </w:numPr>
              <w:spacing w:before="0" w:after="0"/>
              <w:rPr>
                <w:szCs w:val="21"/>
              </w:rPr>
            </w:pPr>
            <w:r w:rsidRPr="00302A13">
              <w:rPr>
                <w:szCs w:val="21"/>
              </w:rPr>
              <w:t>status zaawansowania realizacji produktów,</w:t>
            </w:r>
          </w:p>
          <w:p w14:paraId="7AE3598E" w14:textId="77777777" w:rsidR="0080111E" w:rsidRPr="00302A13" w:rsidRDefault="0080111E" w:rsidP="00962356">
            <w:pPr>
              <w:pStyle w:val="NormalnyWeb"/>
              <w:numPr>
                <w:ilvl w:val="0"/>
                <w:numId w:val="8"/>
              </w:numPr>
              <w:spacing w:before="150" w:after="0"/>
              <w:rPr>
                <w:szCs w:val="21"/>
              </w:rPr>
            </w:pPr>
            <w:r w:rsidRPr="00302A13">
              <w:rPr>
                <w:szCs w:val="21"/>
              </w:rPr>
              <w:t>plan realizacji w następnym okresie,</w:t>
            </w:r>
          </w:p>
          <w:p w14:paraId="7EEF869B" w14:textId="77777777" w:rsidR="0080111E" w:rsidRPr="00302A13" w:rsidRDefault="0080111E" w:rsidP="00962356">
            <w:pPr>
              <w:pStyle w:val="NormalnyWeb"/>
              <w:numPr>
                <w:ilvl w:val="0"/>
                <w:numId w:val="8"/>
              </w:numPr>
              <w:spacing w:before="150" w:after="0"/>
              <w:rPr>
                <w:szCs w:val="21"/>
              </w:rPr>
            </w:pPr>
            <w:r w:rsidRPr="00302A13">
              <w:rPr>
                <w:szCs w:val="21"/>
              </w:rPr>
              <w:t>podsumowanie ryzyka, problemy i kwestie otwarte.</w:t>
            </w:r>
          </w:p>
        </w:tc>
        <w:tc>
          <w:tcPr>
            <w:tcW w:w="2786" w:type="dxa"/>
            <w:tcBorders>
              <w:top w:val="single" w:sz="6" w:space="0" w:color="C1C7D0"/>
              <w:left w:val="single" w:sz="6" w:space="0" w:color="C1C7D0"/>
              <w:bottom w:val="single" w:sz="6" w:space="0" w:color="C1C7D0"/>
              <w:right w:val="single" w:sz="6" w:space="0" w:color="C1C7D0"/>
            </w:tcBorders>
            <w:tcMar>
              <w:top w:w="105" w:type="dxa"/>
              <w:left w:w="150" w:type="dxa"/>
              <w:bottom w:w="105" w:type="dxa"/>
              <w:right w:w="150" w:type="dxa"/>
            </w:tcMar>
            <w:hideMark/>
          </w:tcPr>
          <w:p w14:paraId="460BE969" w14:textId="77777777" w:rsidR="0080111E" w:rsidRPr="00302A13" w:rsidRDefault="0080111E" w:rsidP="00962356">
            <w:pPr>
              <w:pStyle w:val="NormalnyWeb"/>
              <w:numPr>
                <w:ilvl w:val="0"/>
                <w:numId w:val="8"/>
              </w:numPr>
              <w:spacing w:before="0" w:after="0"/>
              <w:rPr>
                <w:szCs w:val="21"/>
              </w:rPr>
            </w:pPr>
            <w:r w:rsidRPr="00302A13">
              <w:rPr>
                <w:szCs w:val="21"/>
              </w:rPr>
              <w:t>kontrola zgodności prac za raportowany okres z planem,</w:t>
            </w:r>
          </w:p>
          <w:p w14:paraId="520639C9" w14:textId="77777777" w:rsidR="0080111E" w:rsidRPr="00302A13" w:rsidRDefault="0080111E" w:rsidP="00962356">
            <w:pPr>
              <w:pStyle w:val="NormalnyWeb"/>
              <w:numPr>
                <w:ilvl w:val="0"/>
                <w:numId w:val="8"/>
              </w:numPr>
              <w:spacing w:before="150" w:after="0"/>
              <w:rPr>
                <w:szCs w:val="21"/>
              </w:rPr>
            </w:pPr>
            <w:r w:rsidRPr="00302A13">
              <w:rPr>
                <w:szCs w:val="21"/>
              </w:rPr>
              <w:t>analiza ryzyka i parametrów projektu,</w:t>
            </w:r>
          </w:p>
          <w:p w14:paraId="53E3A949" w14:textId="77777777" w:rsidR="0080111E" w:rsidRPr="00302A13" w:rsidRDefault="0080111E" w:rsidP="00962356">
            <w:pPr>
              <w:pStyle w:val="NormalnyWeb"/>
              <w:numPr>
                <w:ilvl w:val="0"/>
                <w:numId w:val="8"/>
              </w:numPr>
              <w:spacing w:before="150" w:after="0"/>
              <w:rPr>
                <w:szCs w:val="21"/>
              </w:rPr>
            </w:pPr>
            <w:r w:rsidRPr="00302A13">
              <w:rPr>
                <w:szCs w:val="21"/>
              </w:rPr>
              <w:t>podsumowanie na dzień opracowania,</w:t>
            </w:r>
          </w:p>
          <w:p w14:paraId="5FE24A7B" w14:textId="77777777" w:rsidR="0080111E" w:rsidRPr="00302A13" w:rsidRDefault="0080111E" w:rsidP="00962356">
            <w:pPr>
              <w:pStyle w:val="NormalnyWeb"/>
              <w:numPr>
                <w:ilvl w:val="0"/>
                <w:numId w:val="8"/>
              </w:numPr>
              <w:spacing w:before="150" w:after="0"/>
              <w:rPr>
                <w:szCs w:val="21"/>
              </w:rPr>
            </w:pPr>
            <w:r w:rsidRPr="00302A13">
              <w:rPr>
                <w:szCs w:val="21"/>
              </w:rPr>
              <w:t>zalecenia,</w:t>
            </w:r>
          </w:p>
          <w:p w14:paraId="07503F48" w14:textId="77777777" w:rsidR="0080111E" w:rsidRPr="00302A13" w:rsidRDefault="0080111E" w:rsidP="00962356">
            <w:pPr>
              <w:pStyle w:val="NormalnyWeb"/>
              <w:numPr>
                <w:ilvl w:val="0"/>
                <w:numId w:val="8"/>
              </w:numPr>
              <w:spacing w:before="150" w:after="0"/>
              <w:rPr>
                <w:szCs w:val="21"/>
              </w:rPr>
            </w:pPr>
            <w:r w:rsidRPr="00302A13">
              <w:rPr>
                <w:szCs w:val="21"/>
              </w:rPr>
              <w:t>monitorowanie efektywności procesu wytwórczego.</w:t>
            </w:r>
          </w:p>
        </w:tc>
        <w:tc>
          <w:tcPr>
            <w:tcW w:w="1515" w:type="dxa"/>
            <w:tcBorders>
              <w:top w:val="single" w:sz="6" w:space="0" w:color="C1C7D0"/>
              <w:left w:val="single" w:sz="6" w:space="0" w:color="C1C7D0"/>
              <w:bottom w:val="single" w:sz="6" w:space="0" w:color="C1C7D0"/>
              <w:right w:val="single" w:sz="6" w:space="0" w:color="C1C7D0"/>
            </w:tcBorders>
            <w:tcMar>
              <w:top w:w="105" w:type="dxa"/>
              <w:left w:w="150" w:type="dxa"/>
              <w:bottom w:w="105" w:type="dxa"/>
              <w:right w:w="150" w:type="dxa"/>
            </w:tcMar>
            <w:hideMark/>
          </w:tcPr>
          <w:p w14:paraId="2C986488" w14:textId="77777777" w:rsidR="0080111E" w:rsidRPr="00302A13" w:rsidRDefault="0080111E" w:rsidP="00962356">
            <w:pPr>
              <w:pStyle w:val="NormalnyWeb"/>
              <w:spacing w:before="0" w:after="0"/>
              <w:rPr>
                <w:szCs w:val="21"/>
              </w:rPr>
            </w:pPr>
            <w:r w:rsidRPr="00302A13">
              <w:rPr>
                <w:color w:val="172B4D"/>
                <w:szCs w:val="21"/>
              </w:rPr>
              <w:t>Wykonawca</w:t>
            </w:r>
          </w:p>
        </w:tc>
      </w:tr>
      <w:tr w:rsidR="0080111E" w:rsidRPr="00F865B7" w14:paraId="6E4901C4" w14:textId="77777777" w:rsidTr="00D36660">
        <w:trPr>
          <w:trHeight w:val="300"/>
        </w:trPr>
        <w:tc>
          <w:tcPr>
            <w:tcW w:w="1982" w:type="dxa"/>
            <w:tcBorders>
              <w:top w:val="single" w:sz="6" w:space="0" w:color="C1C7D0"/>
              <w:left w:val="single" w:sz="6" w:space="0" w:color="C1C7D0"/>
              <w:bottom w:val="single" w:sz="6" w:space="0" w:color="C1C7D0"/>
              <w:right w:val="single" w:sz="6" w:space="0" w:color="C1C7D0"/>
            </w:tcBorders>
            <w:tcMar>
              <w:top w:w="105" w:type="dxa"/>
              <w:left w:w="150" w:type="dxa"/>
              <w:bottom w:w="105" w:type="dxa"/>
              <w:right w:w="150" w:type="dxa"/>
            </w:tcMar>
            <w:hideMark/>
          </w:tcPr>
          <w:p w14:paraId="01FB8863" w14:textId="77777777" w:rsidR="0080111E" w:rsidRPr="00302A13" w:rsidRDefault="0080111E" w:rsidP="00962356">
            <w:pPr>
              <w:pStyle w:val="NormalnyWeb"/>
              <w:spacing w:before="0" w:after="0"/>
              <w:rPr>
                <w:szCs w:val="21"/>
              </w:rPr>
            </w:pPr>
            <w:r w:rsidRPr="00302A13">
              <w:rPr>
                <w:rStyle w:val="Pogrubienie"/>
                <w:szCs w:val="21"/>
              </w:rPr>
              <w:t>Podsumowanie Etapu</w:t>
            </w:r>
          </w:p>
          <w:p w14:paraId="29ABF962" w14:textId="77777777" w:rsidR="0080111E" w:rsidRPr="00302A13" w:rsidRDefault="0080111E" w:rsidP="00962356">
            <w:pPr>
              <w:pStyle w:val="NormalnyWeb"/>
              <w:spacing w:before="150" w:after="0"/>
              <w:rPr>
                <w:szCs w:val="21"/>
              </w:rPr>
            </w:pPr>
            <w:r w:rsidRPr="00302A13">
              <w:rPr>
                <w:rStyle w:val="Pogrubienie"/>
                <w:szCs w:val="21"/>
              </w:rPr>
              <w:t> </w:t>
            </w:r>
          </w:p>
          <w:p w14:paraId="458B0004" w14:textId="77777777" w:rsidR="0080111E" w:rsidRPr="00302A13" w:rsidRDefault="0080111E" w:rsidP="00962356">
            <w:pPr>
              <w:pStyle w:val="NormalnyWeb"/>
              <w:spacing w:before="150" w:after="0"/>
              <w:rPr>
                <w:szCs w:val="21"/>
              </w:rPr>
            </w:pPr>
            <w:r w:rsidRPr="00302A13">
              <w:rPr>
                <w:rStyle w:val="Pogrubienie"/>
                <w:szCs w:val="21"/>
              </w:rPr>
              <w:t> </w:t>
            </w:r>
          </w:p>
        </w:tc>
        <w:tc>
          <w:tcPr>
            <w:tcW w:w="3658" w:type="dxa"/>
            <w:tcBorders>
              <w:top w:val="single" w:sz="6" w:space="0" w:color="C1C7D0"/>
              <w:left w:val="single" w:sz="6" w:space="0" w:color="C1C7D0"/>
              <w:bottom w:val="single" w:sz="6" w:space="0" w:color="C1C7D0"/>
              <w:right w:val="single" w:sz="6" w:space="0" w:color="C1C7D0"/>
            </w:tcBorders>
            <w:tcMar>
              <w:top w:w="105" w:type="dxa"/>
              <w:left w:w="150" w:type="dxa"/>
              <w:bottom w:w="105" w:type="dxa"/>
              <w:right w:w="150" w:type="dxa"/>
            </w:tcMar>
            <w:hideMark/>
          </w:tcPr>
          <w:p w14:paraId="008C7B04" w14:textId="77777777" w:rsidR="0080111E" w:rsidRPr="00302A13" w:rsidRDefault="0080111E" w:rsidP="00962356">
            <w:pPr>
              <w:pStyle w:val="NormalnyWeb"/>
              <w:numPr>
                <w:ilvl w:val="0"/>
                <w:numId w:val="6"/>
              </w:numPr>
              <w:spacing w:before="0" w:after="0"/>
              <w:rPr>
                <w:szCs w:val="21"/>
              </w:rPr>
            </w:pPr>
            <w:r w:rsidRPr="00302A13">
              <w:rPr>
                <w:szCs w:val="21"/>
              </w:rPr>
              <w:t>plan etapu z danymi liczbowymi wykonania,</w:t>
            </w:r>
          </w:p>
          <w:p w14:paraId="2857E899" w14:textId="77777777" w:rsidR="0080111E" w:rsidRPr="00302A13" w:rsidRDefault="0080111E" w:rsidP="00962356">
            <w:pPr>
              <w:pStyle w:val="NormalnyWeb"/>
              <w:numPr>
                <w:ilvl w:val="0"/>
                <w:numId w:val="6"/>
              </w:numPr>
              <w:spacing w:before="150" w:after="0"/>
              <w:rPr>
                <w:szCs w:val="21"/>
              </w:rPr>
            </w:pPr>
            <w:r w:rsidRPr="00302A13">
              <w:rPr>
                <w:szCs w:val="21"/>
              </w:rPr>
              <w:t>status prac etapu,</w:t>
            </w:r>
          </w:p>
          <w:p w14:paraId="4F830C80" w14:textId="77777777" w:rsidR="0080111E" w:rsidRPr="00302A13" w:rsidRDefault="0080111E" w:rsidP="00962356">
            <w:pPr>
              <w:pStyle w:val="NormalnyWeb"/>
              <w:numPr>
                <w:ilvl w:val="0"/>
                <w:numId w:val="6"/>
              </w:numPr>
              <w:spacing w:before="150" w:after="0"/>
              <w:rPr>
                <w:szCs w:val="21"/>
              </w:rPr>
            </w:pPr>
            <w:r w:rsidRPr="00302A13">
              <w:rPr>
                <w:szCs w:val="21"/>
              </w:rPr>
              <w:t>produkty etapu,</w:t>
            </w:r>
          </w:p>
          <w:p w14:paraId="71836473" w14:textId="77777777" w:rsidR="0080111E" w:rsidRPr="00302A13" w:rsidRDefault="0080111E" w:rsidP="00962356">
            <w:pPr>
              <w:pStyle w:val="NormalnyWeb"/>
              <w:numPr>
                <w:ilvl w:val="0"/>
                <w:numId w:val="6"/>
              </w:numPr>
              <w:spacing w:before="150" w:after="0"/>
              <w:rPr>
                <w:szCs w:val="21"/>
              </w:rPr>
            </w:pPr>
            <w:r w:rsidRPr="00302A13">
              <w:rPr>
                <w:szCs w:val="21"/>
              </w:rPr>
              <w:t>stan zagadnień projektowych i ryzyka,</w:t>
            </w:r>
          </w:p>
          <w:p w14:paraId="58B17F1F" w14:textId="77777777" w:rsidR="0080111E" w:rsidRPr="00302A13" w:rsidRDefault="0080111E" w:rsidP="00962356">
            <w:pPr>
              <w:pStyle w:val="NormalnyWeb"/>
              <w:numPr>
                <w:ilvl w:val="0"/>
                <w:numId w:val="6"/>
              </w:numPr>
              <w:spacing w:before="150" w:after="0"/>
              <w:rPr>
                <w:szCs w:val="21"/>
              </w:rPr>
            </w:pPr>
            <w:r w:rsidRPr="00302A13">
              <w:rPr>
                <w:szCs w:val="21"/>
              </w:rPr>
              <w:t>dane liczbowe dotyczące jakości,</w:t>
            </w:r>
          </w:p>
          <w:p w14:paraId="2C669F1B" w14:textId="77777777" w:rsidR="0080111E" w:rsidRPr="00302A13" w:rsidRDefault="0080111E" w:rsidP="00962356">
            <w:pPr>
              <w:pStyle w:val="NormalnyWeb"/>
              <w:numPr>
                <w:ilvl w:val="0"/>
                <w:numId w:val="6"/>
              </w:numPr>
              <w:spacing w:before="150" w:after="0"/>
              <w:rPr>
                <w:szCs w:val="21"/>
              </w:rPr>
            </w:pPr>
            <w:r w:rsidRPr="00302A13">
              <w:rPr>
                <w:szCs w:val="21"/>
              </w:rPr>
              <w:t>przegląd uzasadnienia biznesowego.</w:t>
            </w:r>
          </w:p>
        </w:tc>
        <w:tc>
          <w:tcPr>
            <w:tcW w:w="2786" w:type="dxa"/>
            <w:tcBorders>
              <w:top w:val="single" w:sz="6" w:space="0" w:color="C1C7D0"/>
              <w:left w:val="single" w:sz="6" w:space="0" w:color="C1C7D0"/>
              <w:bottom w:val="single" w:sz="6" w:space="0" w:color="C1C7D0"/>
              <w:right w:val="single" w:sz="6" w:space="0" w:color="C1C7D0"/>
            </w:tcBorders>
            <w:tcMar>
              <w:top w:w="105" w:type="dxa"/>
              <w:left w:w="150" w:type="dxa"/>
              <w:bottom w:w="105" w:type="dxa"/>
              <w:right w:w="150" w:type="dxa"/>
            </w:tcMar>
            <w:hideMark/>
          </w:tcPr>
          <w:p w14:paraId="77F29649" w14:textId="77777777" w:rsidR="0080111E" w:rsidRPr="00302A13" w:rsidRDefault="0080111E" w:rsidP="00962356">
            <w:pPr>
              <w:pStyle w:val="NormalnyWeb"/>
              <w:numPr>
                <w:ilvl w:val="0"/>
                <w:numId w:val="7"/>
              </w:numPr>
              <w:spacing w:before="0" w:after="0"/>
              <w:rPr>
                <w:szCs w:val="21"/>
              </w:rPr>
            </w:pPr>
            <w:r w:rsidRPr="00302A13">
              <w:rPr>
                <w:szCs w:val="21"/>
              </w:rPr>
              <w:t>podsumowanie etapu projektu,</w:t>
            </w:r>
          </w:p>
          <w:p w14:paraId="307C79AA" w14:textId="77777777" w:rsidR="0080111E" w:rsidRPr="00302A13" w:rsidRDefault="0080111E" w:rsidP="00962356">
            <w:pPr>
              <w:pStyle w:val="NormalnyWeb"/>
              <w:numPr>
                <w:ilvl w:val="0"/>
                <w:numId w:val="7"/>
              </w:numPr>
              <w:spacing w:before="150" w:after="0"/>
              <w:rPr>
                <w:szCs w:val="21"/>
              </w:rPr>
            </w:pPr>
            <w:r w:rsidRPr="00302A13">
              <w:rPr>
                <w:szCs w:val="21"/>
              </w:rPr>
              <w:t>podsumowanie osiągnięcia kamieni milowych,</w:t>
            </w:r>
          </w:p>
          <w:p w14:paraId="32542E13" w14:textId="77777777" w:rsidR="0080111E" w:rsidRPr="00302A13" w:rsidRDefault="0080111E" w:rsidP="00962356">
            <w:pPr>
              <w:pStyle w:val="NormalnyWeb"/>
              <w:numPr>
                <w:ilvl w:val="0"/>
                <w:numId w:val="7"/>
              </w:numPr>
              <w:spacing w:before="150" w:after="0"/>
              <w:rPr>
                <w:szCs w:val="21"/>
              </w:rPr>
            </w:pPr>
            <w:r w:rsidRPr="00302A13">
              <w:rPr>
                <w:szCs w:val="21"/>
              </w:rPr>
              <w:t>ocena zgodności postępów prac z przyjętym planem projektu,</w:t>
            </w:r>
          </w:p>
          <w:p w14:paraId="62785509" w14:textId="77777777" w:rsidR="0080111E" w:rsidRPr="00302A13" w:rsidRDefault="0080111E" w:rsidP="00962356">
            <w:pPr>
              <w:pStyle w:val="NormalnyWeb"/>
              <w:numPr>
                <w:ilvl w:val="0"/>
                <w:numId w:val="7"/>
              </w:numPr>
              <w:spacing w:before="150" w:after="0"/>
              <w:rPr>
                <w:szCs w:val="21"/>
              </w:rPr>
            </w:pPr>
            <w:r w:rsidRPr="00302A13">
              <w:rPr>
                <w:szCs w:val="21"/>
              </w:rPr>
              <w:t>ocena jakości prac,</w:t>
            </w:r>
          </w:p>
          <w:p w14:paraId="3D6314B5" w14:textId="77777777" w:rsidR="0080111E" w:rsidRPr="00302A13" w:rsidRDefault="0080111E" w:rsidP="00962356">
            <w:pPr>
              <w:pStyle w:val="NormalnyWeb"/>
              <w:numPr>
                <w:ilvl w:val="0"/>
                <w:numId w:val="7"/>
              </w:numPr>
              <w:spacing w:before="150" w:after="0"/>
              <w:rPr>
                <w:szCs w:val="21"/>
              </w:rPr>
            </w:pPr>
            <w:r w:rsidRPr="00302A13">
              <w:rPr>
                <w:szCs w:val="21"/>
              </w:rPr>
              <w:lastRenderedPageBreak/>
              <w:t>odbiór produktów i kamieni milowych,</w:t>
            </w:r>
          </w:p>
          <w:p w14:paraId="1D1E46D0" w14:textId="77777777" w:rsidR="0080111E" w:rsidRPr="00302A13" w:rsidRDefault="0080111E" w:rsidP="00962356">
            <w:pPr>
              <w:pStyle w:val="NormalnyWeb"/>
              <w:numPr>
                <w:ilvl w:val="0"/>
                <w:numId w:val="7"/>
              </w:numPr>
              <w:spacing w:before="150" w:after="0"/>
              <w:rPr>
                <w:szCs w:val="21"/>
              </w:rPr>
            </w:pPr>
            <w:r w:rsidRPr="00302A13">
              <w:rPr>
                <w:szCs w:val="21"/>
              </w:rPr>
              <w:t>zgoda na uruchomienia prac kolejnego etapu.</w:t>
            </w:r>
          </w:p>
        </w:tc>
        <w:tc>
          <w:tcPr>
            <w:tcW w:w="1515" w:type="dxa"/>
            <w:tcBorders>
              <w:top w:val="single" w:sz="6" w:space="0" w:color="C1C7D0"/>
              <w:left w:val="single" w:sz="6" w:space="0" w:color="C1C7D0"/>
              <w:bottom w:val="single" w:sz="6" w:space="0" w:color="C1C7D0"/>
              <w:right w:val="single" w:sz="6" w:space="0" w:color="C1C7D0"/>
            </w:tcBorders>
            <w:tcMar>
              <w:top w:w="105" w:type="dxa"/>
              <w:left w:w="150" w:type="dxa"/>
              <w:bottom w:w="105" w:type="dxa"/>
              <w:right w:w="150" w:type="dxa"/>
            </w:tcMar>
            <w:hideMark/>
          </w:tcPr>
          <w:p w14:paraId="2D8F51FC" w14:textId="77777777" w:rsidR="0080111E" w:rsidRPr="00302A13" w:rsidRDefault="0080111E" w:rsidP="00962356">
            <w:pPr>
              <w:pStyle w:val="NormalnyWeb"/>
              <w:spacing w:before="0" w:after="0"/>
              <w:rPr>
                <w:szCs w:val="21"/>
              </w:rPr>
            </w:pPr>
            <w:r w:rsidRPr="00302A13">
              <w:rPr>
                <w:color w:val="172B4D"/>
                <w:szCs w:val="21"/>
              </w:rPr>
              <w:lastRenderedPageBreak/>
              <w:t>Wykonawca</w:t>
            </w:r>
          </w:p>
        </w:tc>
      </w:tr>
      <w:tr w:rsidR="009C7A0C" w:rsidRPr="00F865B7" w14:paraId="3A060084" w14:textId="77777777" w:rsidTr="00D36660">
        <w:trPr>
          <w:trHeight w:val="300"/>
        </w:trPr>
        <w:tc>
          <w:tcPr>
            <w:tcW w:w="1982" w:type="dxa"/>
            <w:tcBorders>
              <w:top w:val="single" w:sz="6" w:space="0" w:color="C1C7D0"/>
              <w:left w:val="single" w:sz="6" w:space="0" w:color="C1C7D0"/>
              <w:bottom w:val="single" w:sz="6" w:space="0" w:color="C1C7D0"/>
              <w:right w:val="single" w:sz="6" w:space="0" w:color="C1C7D0"/>
            </w:tcBorders>
            <w:tcMar>
              <w:top w:w="105" w:type="dxa"/>
              <w:left w:w="150" w:type="dxa"/>
              <w:bottom w:w="105" w:type="dxa"/>
              <w:right w:w="150" w:type="dxa"/>
            </w:tcMar>
          </w:tcPr>
          <w:p w14:paraId="5ADB4896" w14:textId="3D7DFE75" w:rsidR="00476332" w:rsidRPr="00302A13" w:rsidRDefault="00476332" w:rsidP="00D36660">
            <w:pPr>
              <w:pStyle w:val="NormalnyWeb"/>
              <w:spacing w:before="0" w:after="0"/>
              <w:jc w:val="left"/>
              <w:rPr>
                <w:rStyle w:val="Pogrubienie"/>
                <w:szCs w:val="21"/>
                <w:lang w:eastAsia="pl-PL"/>
              </w:rPr>
            </w:pPr>
            <w:r w:rsidRPr="00302A13">
              <w:rPr>
                <w:rStyle w:val="Pogrubienie"/>
                <w:szCs w:val="21"/>
              </w:rPr>
              <w:t>R</w:t>
            </w:r>
            <w:r w:rsidRPr="00302A13">
              <w:rPr>
                <w:rStyle w:val="Pogrubienie"/>
              </w:rPr>
              <w:t>aport z wymiarowania co kwartał</w:t>
            </w:r>
          </w:p>
        </w:tc>
        <w:tc>
          <w:tcPr>
            <w:tcW w:w="3658" w:type="dxa"/>
            <w:tcBorders>
              <w:top w:val="single" w:sz="6" w:space="0" w:color="C1C7D0"/>
              <w:left w:val="single" w:sz="6" w:space="0" w:color="C1C7D0"/>
              <w:bottom w:val="single" w:sz="6" w:space="0" w:color="C1C7D0"/>
              <w:right w:val="single" w:sz="6" w:space="0" w:color="C1C7D0"/>
            </w:tcBorders>
            <w:tcMar>
              <w:top w:w="105" w:type="dxa"/>
              <w:left w:w="150" w:type="dxa"/>
              <w:bottom w:w="105" w:type="dxa"/>
              <w:right w:w="150" w:type="dxa"/>
            </w:tcMar>
          </w:tcPr>
          <w:p w14:paraId="297C8FE4" w14:textId="45DA5DCE" w:rsidR="00476332" w:rsidRPr="00302A13" w:rsidRDefault="009C7A0C" w:rsidP="00962356">
            <w:pPr>
              <w:pStyle w:val="NormalnyWeb"/>
              <w:numPr>
                <w:ilvl w:val="0"/>
                <w:numId w:val="6"/>
              </w:numPr>
              <w:spacing w:before="0" w:after="0"/>
              <w:rPr>
                <w:szCs w:val="21"/>
              </w:rPr>
            </w:pPr>
            <w:r w:rsidRPr="00302A13">
              <w:rPr>
                <w:szCs w:val="21"/>
              </w:rPr>
              <w:t>raport z postępu rzeczowego określający złożoność systemu metodą COSMIC lub IFPUG FPA, zgodnie z wymaganiami opisanym w WPoz02.</w:t>
            </w:r>
          </w:p>
        </w:tc>
        <w:tc>
          <w:tcPr>
            <w:tcW w:w="2786" w:type="dxa"/>
            <w:tcBorders>
              <w:top w:val="single" w:sz="6" w:space="0" w:color="C1C7D0"/>
              <w:left w:val="single" w:sz="6" w:space="0" w:color="C1C7D0"/>
              <w:bottom w:val="single" w:sz="6" w:space="0" w:color="C1C7D0"/>
              <w:right w:val="single" w:sz="6" w:space="0" w:color="C1C7D0"/>
            </w:tcBorders>
            <w:tcMar>
              <w:top w:w="105" w:type="dxa"/>
              <w:left w:w="150" w:type="dxa"/>
              <w:bottom w:w="105" w:type="dxa"/>
              <w:right w:w="150" w:type="dxa"/>
            </w:tcMar>
          </w:tcPr>
          <w:p w14:paraId="2AA8D8CC" w14:textId="71D57946" w:rsidR="00476332" w:rsidRPr="00302A13" w:rsidRDefault="009C7A0C" w:rsidP="00962356">
            <w:pPr>
              <w:pStyle w:val="NormalnyWeb"/>
              <w:numPr>
                <w:ilvl w:val="0"/>
                <w:numId w:val="7"/>
              </w:numPr>
              <w:spacing w:before="0" w:after="0"/>
              <w:rPr>
                <w:szCs w:val="21"/>
              </w:rPr>
            </w:pPr>
            <w:r w:rsidRPr="00302A13">
              <w:rPr>
                <w:szCs w:val="21"/>
              </w:rPr>
              <w:t>Sprawozdawczość z postępu w realizacji Projektu.</w:t>
            </w:r>
          </w:p>
        </w:tc>
        <w:tc>
          <w:tcPr>
            <w:tcW w:w="1515" w:type="dxa"/>
            <w:tcBorders>
              <w:top w:val="single" w:sz="6" w:space="0" w:color="C1C7D0"/>
              <w:left w:val="single" w:sz="6" w:space="0" w:color="C1C7D0"/>
              <w:bottom w:val="single" w:sz="6" w:space="0" w:color="C1C7D0"/>
              <w:right w:val="single" w:sz="6" w:space="0" w:color="C1C7D0"/>
            </w:tcBorders>
            <w:tcMar>
              <w:top w:w="105" w:type="dxa"/>
              <w:left w:w="150" w:type="dxa"/>
              <w:bottom w:w="105" w:type="dxa"/>
              <w:right w:w="150" w:type="dxa"/>
            </w:tcMar>
          </w:tcPr>
          <w:p w14:paraId="2A91E214" w14:textId="127A70FB" w:rsidR="00476332" w:rsidRPr="00302A13" w:rsidRDefault="009C7A0C" w:rsidP="00962356">
            <w:pPr>
              <w:pStyle w:val="NormalnyWeb"/>
              <w:spacing w:before="0" w:after="0"/>
              <w:rPr>
                <w:color w:val="172B4D"/>
                <w:szCs w:val="21"/>
              </w:rPr>
            </w:pPr>
            <w:r w:rsidRPr="00302A13">
              <w:rPr>
                <w:color w:val="172B4D"/>
                <w:szCs w:val="21"/>
              </w:rPr>
              <w:t>Wykonawca</w:t>
            </w:r>
          </w:p>
        </w:tc>
      </w:tr>
    </w:tbl>
    <w:p w14:paraId="01D5B883" w14:textId="77777777" w:rsidR="0080111E" w:rsidRPr="00302A13" w:rsidRDefault="0080111E" w:rsidP="0080111E">
      <w:pPr>
        <w:pStyle w:val="NormalnyWeb"/>
        <w:shd w:val="clear" w:color="auto" w:fill="FFFFFF"/>
        <w:spacing w:before="150" w:after="0"/>
        <w:rPr>
          <w:rFonts w:cs="Segoe UI"/>
          <w:szCs w:val="21"/>
        </w:rPr>
      </w:pPr>
      <w:r w:rsidRPr="00302A13">
        <w:rPr>
          <w:rStyle w:val="Pogrubienie"/>
          <w:rFonts w:cs="Segoe UI"/>
          <w:szCs w:val="21"/>
        </w:rPr>
        <w:t>Za przygotowywanie wszystkich wyżej wymienionych raportów odpowiedzialny będzie Wykonawca.</w:t>
      </w:r>
    </w:p>
    <w:p w14:paraId="7F143A40" w14:textId="77777777" w:rsidR="0080111E" w:rsidRPr="00302A13" w:rsidRDefault="0080111E" w:rsidP="0080111E">
      <w:pPr>
        <w:pStyle w:val="NormalnyWeb"/>
        <w:shd w:val="clear" w:color="auto" w:fill="FFFFFF"/>
        <w:spacing w:before="150" w:after="0"/>
        <w:rPr>
          <w:rFonts w:cs="Segoe UI"/>
          <w:szCs w:val="21"/>
        </w:rPr>
      </w:pPr>
      <w:r w:rsidRPr="00302A13">
        <w:rPr>
          <w:rFonts w:cs="Segoe UI"/>
          <w:szCs w:val="21"/>
        </w:rPr>
        <w:t>Raporty obejmujące dłuższy horyzont czasowy będą bazowały i agregowały informacje z raportów przygotowywanych z większą częstotliwością. Na koniec każdego okresu raportowego autor raportu będzie przekazywał w formie elektronicznej raport do wskazanych grup odbiorców.</w:t>
      </w:r>
    </w:p>
    <w:p w14:paraId="460BA017" w14:textId="7081A9A3" w:rsidR="0080111E" w:rsidRPr="00DC4E76" w:rsidRDefault="0080111E" w:rsidP="00A46590">
      <w:pPr>
        <w:pStyle w:val="DFGNagwek2"/>
        <w:ind w:left="1048"/>
      </w:pPr>
      <w:bookmarkStart w:id="37" w:name="_Toc71713182"/>
      <w:bookmarkStart w:id="38" w:name="_Toc74759526"/>
      <w:bookmarkStart w:id="39" w:name="_Toc480805597"/>
      <w:bookmarkStart w:id="40" w:name="_Toc158889298"/>
      <w:r w:rsidRPr="00DC4E76">
        <w:t xml:space="preserve">Szczegółowy Harmonogram </w:t>
      </w:r>
      <w:bookmarkEnd w:id="37"/>
      <w:bookmarkEnd w:id="38"/>
      <w:r w:rsidR="00A73CCC" w:rsidRPr="00A73CCC">
        <w:t>Realizacji Zamówienia</w:t>
      </w:r>
      <w:bookmarkEnd w:id="39"/>
      <w:bookmarkEnd w:id="40"/>
    </w:p>
    <w:p w14:paraId="4DC382CD" w14:textId="6C55677C" w:rsidR="00722695" w:rsidRPr="00302A13" w:rsidRDefault="0080111E" w:rsidP="0080111E">
      <w:pPr>
        <w:pStyle w:val="NormalnyWeb"/>
        <w:shd w:val="clear" w:color="auto" w:fill="FFFFFF"/>
        <w:spacing w:before="150" w:after="0"/>
        <w:rPr>
          <w:rFonts w:cs="Segoe UI"/>
          <w:szCs w:val="21"/>
        </w:rPr>
      </w:pPr>
      <w:r w:rsidRPr="00302A13">
        <w:rPr>
          <w:rFonts w:cs="Segoe UI"/>
          <w:szCs w:val="21"/>
        </w:rPr>
        <w:t xml:space="preserve">Oczekuje się, iż Szczegółowy Harmonogram </w:t>
      </w:r>
      <w:r w:rsidR="00A73CCC" w:rsidRPr="00302A13">
        <w:rPr>
          <w:rFonts w:cs="Segoe UI"/>
          <w:szCs w:val="21"/>
        </w:rPr>
        <w:t>Realizacji Zamówienia</w:t>
      </w:r>
      <w:r w:rsidRPr="00302A13">
        <w:rPr>
          <w:rFonts w:cs="Segoe UI"/>
          <w:szCs w:val="21"/>
        </w:rPr>
        <w:t xml:space="preserve"> zostanie sporządzony z wykorzystaniem oprogramowania MS Project i zostanie przedstawiony w postaci tabelarycznej oraz w postaci wykresu Gantta. Zadania opisane w MS Project będą miały powiązanie logiczne między sobą (określone następniki i poprzedniki) oraz przypisane odpowiedzialności. Dla każdego etapu oraz zadania wyspecyfikowanego w Szczegółowym Harmonogramie </w:t>
      </w:r>
      <w:r w:rsidR="00A73CCC" w:rsidRPr="00302A13">
        <w:rPr>
          <w:rFonts w:cs="Segoe UI"/>
          <w:szCs w:val="21"/>
        </w:rPr>
        <w:t>Realizacji Zamówienia</w:t>
      </w:r>
      <w:r w:rsidRPr="00302A13">
        <w:rPr>
          <w:rFonts w:cs="Segoe UI"/>
          <w:szCs w:val="21"/>
        </w:rPr>
        <w:t xml:space="preserve"> oczekuje się przedstawienia jego szczegółowego opisu oraz określenia odpowiedzialności. Ponadto dla każdego zadania oczekuje się określenia danych wejściowych, będących podstawą do realizacji zadania oraz danych wyjściowych, będących efektem realizacji zadania, w szczególności Produktów zdefiniowanych w ramach struktury Produktów. Wykonawca w ramach Zamówienia zobowiązany jest dostarczyć Produkty wskazane w Załączniku nr </w:t>
      </w:r>
      <w:r w:rsidR="001F2312" w:rsidRPr="00302A13">
        <w:rPr>
          <w:rFonts w:cs="Segoe UI"/>
          <w:szCs w:val="21"/>
        </w:rPr>
        <w:t>9</w:t>
      </w:r>
      <w:r w:rsidRPr="00302A13">
        <w:rPr>
          <w:rFonts w:cs="Segoe UI"/>
          <w:szCs w:val="21"/>
        </w:rPr>
        <w:t xml:space="preserve"> do SIWZ. Przedstawiona w Załączniku nr </w:t>
      </w:r>
      <w:r w:rsidR="001F2312" w:rsidRPr="00302A13">
        <w:rPr>
          <w:rFonts w:cs="Segoe UI"/>
          <w:szCs w:val="21"/>
        </w:rPr>
        <w:t>9</w:t>
      </w:r>
      <w:r w:rsidRPr="00302A13">
        <w:rPr>
          <w:rFonts w:cs="Segoe UI"/>
          <w:szCs w:val="21"/>
        </w:rPr>
        <w:t xml:space="preserve"> struktura Produktów może zostać uzupełniona, jeżeli Wykonawca uzna za stosowne dostarczenie dodatkowych Produktów ponad te wyspecyfikowanie przez Zamawiającego. Wszystkie produkty wskazane w Załączniku nr </w:t>
      </w:r>
      <w:r w:rsidR="001F2312" w:rsidRPr="00302A13">
        <w:rPr>
          <w:rFonts w:cs="Segoe UI"/>
          <w:szCs w:val="21"/>
        </w:rPr>
        <w:t xml:space="preserve">9 </w:t>
      </w:r>
      <w:r w:rsidRPr="00302A13">
        <w:rPr>
          <w:rFonts w:cs="Segoe UI"/>
          <w:szCs w:val="21"/>
        </w:rPr>
        <w:t xml:space="preserve">do SIWZ muszą zostać ujęte w Szczegółowym Harmonogramie </w:t>
      </w:r>
      <w:r w:rsidR="00716735" w:rsidRPr="00302A13">
        <w:rPr>
          <w:rFonts w:cs="Segoe UI"/>
          <w:szCs w:val="21"/>
        </w:rPr>
        <w:t>Realizacji Zamówienia</w:t>
      </w:r>
      <w:r w:rsidRPr="00302A13">
        <w:rPr>
          <w:rFonts w:cs="Segoe UI"/>
          <w:szCs w:val="21"/>
        </w:rPr>
        <w:t xml:space="preserve"> wraz ze wskazaniem Etapu projektu w ramach, którego zostaną dostarczone. </w:t>
      </w:r>
    </w:p>
    <w:p w14:paraId="607DE2DD" w14:textId="31413451" w:rsidR="00722695" w:rsidRPr="001C576F" w:rsidRDefault="00722695" w:rsidP="002E3728">
      <w:pPr>
        <w:pStyle w:val="DFGNagwek1"/>
        <w:spacing w:before="100" w:after="100"/>
        <w:ind w:left="426"/>
      </w:pPr>
      <w:bookmarkStart w:id="41" w:name="_Toc71713183"/>
      <w:bookmarkStart w:id="42" w:name="_Toc74759527"/>
      <w:bookmarkStart w:id="43" w:name="_Toc1821729551"/>
      <w:bookmarkStart w:id="44" w:name="_Toc158889299"/>
      <w:r w:rsidRPr="001C576F">
        <w:t xml:space="preserve">OGÓLNE ZAŁOŻENIA DLA </w:t>
      </w:r>
      <w:r>
        <w:t xml:space="preserve">SYSTEMU </w:t>
      </w:r>
      <w:bookmarkEnd w:id="41"/>
      <w:bookmarkEnd w:id="42"/>
      <w:proofErr w:type="spellStart"/>
      <w:r w:rsidR="00264834">
        <w:t>SOSiR</w:t>
      </w:r>
      <w:bookmarkEnd w:id="43"/>
      <w:bookmarkEnd w:id="44"/>
      <w:proofErr w:type="spellEnd"/>
    </w:p>
    <w:p w14:paraId="1ED9FC27" w14:textId="61C2F8B7" w:rsidR="00DB2D0B" w:rsidRPr="00DF79B3" w:rsidRDefault="00DB2D0B" w:rsidP="00A46590">
      <w:pPr>
        <w:pStyle w:val="DFGNagwek2"/>
        <w:ind w:left="1048"/>
      </w:pPr>
      <w:bookmarkStart w:id="45" w:name="_Toc74759528"/>
      <w:bookmarkStart w:id="46" w:name="_Toc339531168"/>
      <w:bookmarkStart w:id="47" w:name="_Toc158889300"/>
      <w:r w:rsidRPr="00DF79B3">
        <w:t>Kontekst biznesowy</w:t>
      </w:r>
      <w:r>
        <w:t xml:space="preserve"> i opis projektu</w:t>
      </w:r>
      <w:bookmarkEnd w:id="45"/>
      <w:bookmarkEnd w:id="46"/>
      <w:bookmarkEnd w:id="47"/>
    </w:p>
    <w:p w14:paraId="309F8CFA" w14:textId="55A6E3C6" w:rsidR="005002CF" w:rsidRPr="00302A13" w:rsidRDefault="005002CF" w:rsidP="715FFE49">
      <w:pPr>
        <w:shd w:val="clear" w:color="auto" w:fill="FFFFFF" w:themeFill="background1"/>
        <w:spacing w:before="100" w:beforeAutospacing="1" w:after="100" w:afterAutospacing="1"/>
        <w:jc w:val="both"/>
        <w:rPr>
          <w:rFonts w:cs="Segoe UI"/>
          <w:szCs w:val="21"/>
        </w:rPr>
      </w:pPr>
      <w:r w:rsidRPr="00302A13">
        <w:rPr>
          <w:rFonts w:cs="Segoe UI"/>
          <w:szCs w:val="21"/>
        </w:rPr>
        <w:t>Ubezpieczeniowy Fundusz Gwarancyjny został powołany na mocy ustawy, do realizowania zadań w niej określonych, w tym likwidacji szkód i dochodzenia roszczeń regresowych, służących zaspokajaniu zbiorowych potrzeb społeczeństwa. Projekt służy realizacji zadań ustawowych o charakterze publicznym, określonych w ustawie z dnia 22 maja 2003 r. o ubezpieczeniach obowiązkowych, Ubezpieczeniowym Funduszu Gwarancyjnym i Polskim Biurze Ubezpieczycieli Komunikacyjnych. UFG jest jedynym podmiotem realizującym te zadania, stanowiące dopełnienie powszechnego systemu ubezpieczeń obowiązkowych.</w:t>
      </w:r>
    </w:p>
    <w:p w14:paraId="73F02204" w14:textId="34D6191F" w:rsidR="005002CF" w:rsidRPr="00302A13" w:rsidRDefault="005002CF" w:rsidP="715FFE49">
      <w:pPr>
        <w:shd w:val="clear" w:color="auto" w:fill="FFFFFF" w:themeFill="background1"/>
        <w:spacing w:before="100" w:beforeAutospacing="1" w:after="100" w:afterAutospacing="1"/>
        <w:jc w:val="both"/>
        <w:rPr>
          <w:rFonts w:cs="Segoe UI"/>
          <w:szCs w:val="21"/>
        </w:rPr>
      </w:pPr>
      <w:r w:rsidRPr="00302A13">
        <w:rPr>
          <w:rFonts w:cs="Segoe UI"/>
          <w:szCs w:val="21"/>
        </w:rPr>
        <w:lastRenderedPageBreak/>
        <w:t xml:space="preserve">System </w:t>
      </w:r>
      <w:proofErr w:type="spellStart"/>
      <w:r w:rsidRPr="00302A13">
        <w:rPr>
          <w:rFonts w:cs="Segoe UI"/>
          <w:szCs w:val="21"/>
        </w:rPr>
        <w:t>SOSiR</w:t>
      </w:r>
      <w:proofErr w:type="spellEnd"/>
      <w:r w:rsidRPr="00302A13">
        <w:rPr>
          <w:rFonts w:cs="Segoe UI"/>
          <w:szCs w:val="21"/>
        </w:rPr>
        <w:t xml:space="preserve"> zapewni kompleksową realizację zadań UFG</w:t>
      </w:r>
      <w:r w:rsidR="0B9C8D69" w:rsidRPr="00302A13">
        <w:rPr>
          <w:rFonts w:cs="Segoe UI"/>
          <w:szCs w:val="21"/>
        </w:rPr>
        <w:t>,</w:t>
      </w:r>
      <w:r w:rsidRPr="00302A13">
        <w:rPr>
          <w:rFonts w:cs="Segoe UI"/>
          <w:szCs w:val="21"/>
        </w:rPr>
        <w:t xml:space="preserve"> związanych z wypłatą odszkodowań i innych świadczeń oraz z dochodzeniem, przede wszystkim od sprawców szkód i podmiotów, które nie spełniły ustawowego obowiązku ubezpieczenia, zwrotu wypłaconych przez Fundusz ś</w:t>
      </w:r>
      <w:r w:rsidR="55B024AD" w:rsidRPr="00302A13">
        <w:rPr>
          <w:rFonts w:cs="Segoe UI"/>
          <w:szCs w:val="21"/>
        </w:rPr>
        <w:t>rodków</w:t>
      </w:r>
      <w:r w:rsidRPr="00302A13">
        <w:rPr>
          <w:rFonts w:cs="Segoe UI"/>
          <w:szCs w:val="21"/>
        </w:rPr>
        <w:t>.</w:t>
      </w:r>
    </w:p>
    <w:p w14:paraId="5E55F36E" w14:textId="77777777" w:rsidR="005002CF" w:rsidRPr="00302A13" w:rsidRDefault="005002CF" w:rsidP="005002CF">
      <w:pPr>
        <w:shd w:val="clear" w:color="auto" w:fill="FFFFFF"/>
        <w:spacing w:before="100" w:beforeAutospacing="1" w:after="100" w:afterAutospacing="1"/>
        <w:jc w:val="both"/>
        <w:rPr>
          <w:rFonts w:cs="Segoe UI"/>
          <w:szCs w:val="21"/>
        </w:rPr>
      </w:pPr>
      <w:r w:rsidRPr="00302A13">
        <w:rPr>
          <w:rFonts w:cs="Segoe UI"/>
          <w:szCs w:val="21"/>
        </w:rPr>
        <w:t>System umożliwi kompleksową obsługę online wszystkich spraw związanych z wypłatą odszkodowań i świadczeń w zakresie realizowanym przez UFG. Poniżej wskazano sytuacje, w których poszkodowani posiadają gwarancję uzyskania świadczenia wyłącznie od UFG:</w:t>
      </w:r>
    </w:p>
    <w:p w14:paraId="2268A618" w14:textId="5D82B06C" w:rsidR="005002CF" w:rsidRPr="00302A13" w:rsidRDefault="005002CF" w:rsidP="009E430E">
      <w:pPr>
        <w:pStyle w:val="Akapitzlist"/>
        <w:numPr>
          <w:ilvl w:val="0"/>
          <w:numId w:val="53"/>
        </w:numPr>
        <w:shd w:val="clear" w:color="auto" w:fill="FFFFFF"/>
        <w:spacing w:before="100" w:beforeAutospacing="1" w:after="100" w:afterAutospacing="1"/>
        <w:rPr>
          <w:rFonts w:cs="Segoe UI"/>
          <w:szCs w:val="21"/>
        </w:rPr>
      </w:pPr>
      <w:r w:rsidRPr="00302A13">
        <w:rPr>
          <w:rFonts w:cs="Segoe UI"/>
          <w:szCs w:val="21"/>
        </w:rPr>
        <w:t>z tytułu ubezpieczenia obowiązkowego OC posiadaczy pojazdów mechanicznych, jeżeli posiadacz pojazdu, którego ruchem wyrządzono szkodę nie był ubezpieczony, albo gdy nie ustalono tożsamości posiadacza pojazdu lub kierującego pojazdem,</w:t>
      </w:r>
    </w:p>
    <w:p w14:paraId="23B8A61C" w14:textId="3E31D1C6" w:rsidR="005002CF" w:rsidRPr="00302A13" w:rsidRDefault="005002CF" w:rsidP="009E430E">
      <w:pPr>
        <w:pStyle w:val="Akapitzlist"/>
        <w:numPr>
          <w:ilvl w:val="0"/>
          <w:numId w:val="53"/>
        </w:numPr>
        <w:shd w:val="clear" w:color="auto" w:fill="FFFFFF"/>
        <w:spacing w:before="100" w:beforeAutospacing="1" w:after="100" w:afterAutospacing="1"/>
        <w:rPr>
          <w:rFonts w:cs="Segoe UI"/>
          <w:szCs w:val="21"/>
        </w:rPr>
      </w:pPr>
      <w:r w:rsidRPr="00302A13">
        <w:rPr>
          <w:rFonts w:cs="Segoe UI"/>
          <w:szCs w:val="21"/>
        </w:rPr>
        <w:t>z tytułu ubezpieczenia obowiązkowego OC rolników, jeżeli rolnik nie miał ubezpieczenia obowiązkowego,</w:t>
      </w:r>
    </w:p>
    <w:p w14:paraId="7DC94D45" w14:textId="281886FF" w:rsidR="005002CF" w:rsidRPr="00302A13" w:rsidRDefault="005002CF" w:rsidP="009E430E">
      <w:pPr>
        <w:pStyle w:val="Akapitzlist"/>
        <w:numPr>
          <w:ilvl w:val="0"/>
          <w:numId w:val="53"/>
        </w:numPr>
        <w:shd w:val="clear" w:color="auto" w:fill="FFFFFF"/>
        <w:spacing w:before="100" w:beforeAutospacing="1" w:after="100" w:afterAutospacing="1"/>
        <w:rPr>
          <w:rFonts w:cs="Segoe UI"/>
          <w:szCs w:val="21"/>
        </w:rPr>
      </w:pPr>
      <w:r w:rsidRPr="00302A13">
        <w:rPr>
          <w:rFonts w:cs="Segoe UI"/>
          <w:szCs w:val="21"/>
        </w:rPr>
        <w:t>z tytułu umów ubezpieczeń obowiązkowych OC w przypadku upadłości zakładu ubezpieczeń,</w:t>
      </w:r>
    </w:p>
    <w:p w14:paraId="2EA64CC0" w14:textId="51CD70C2" w:rsidR="005002CF" w:rsidRPr="00302A13" w:rsidRDefault="005002CF" w:rsidP="009E430E">
      <w:pPr>
        <w:pStyle w:val="Akapitzlist"/>
        <w:numPr>
          <w:ilvl w:val="0"/>
          <w:numId w:val="53"/>
        </w:numPr>
        <w:shd w:val="clear" w:color="auto" w:fill="FFFFFF"/>
        <w:spacing w:before="100" w:beforeAutospacing="1" w:after="100" w:afterAutospacing="1"/>
        <w:rPr>
          <w:rFonts w:cs="Segoe UI"/>
          <w:szCs w:val="21"/>
        </w:rPr>
      </w:pPr>
      <w:r w:rsidRPr="00302A13">
        <w:rPr>
          <w:rFonts w:cs="Segoe UI"/>
          <w:szCs w:val="21"/>
        </w:rPr>
        <w:t>zaspokajanie roszczeń osób uprawnionych w przypadku ogłoszenia upadłości zakładu ubezpieczeń na życie,</w:t>
      </w:r>
    </w:p>
    <w:p w14:paraId="3CDB1ED1" w14:textId="499ABF21" w:rsidR="005002CF" w:rsidRPr="00302A13" w:rsidRDefault="005002CF" w:rsidP="009E430E">
      <w:pPr>
        <w:pStyle w:val="Akapitzlist"/>
        <w:numPr>
          <w:ilvl w:val="0"/>
          <w:numId w:val="53"/>
        </w:numPr>
        <w:shd w:val="clear" w:color="auto" w:fill="FFFFFF"/>
        <w:spacing w:before="100" w:beforeAutospacing="1" w:after="100" w:afterAutospacing="1"/>
        <w:rPr>
          <w:rFonts w:cs="Segoe UI"/>
          <w:szCs w:val="21"/>
        </w:rPr>
      </w:pPr>
      <w:r w:rsidRPr="00302A13">
        <w:rPr>
          <w:rFonts w:cs="Segoe UI"/>
          <w:szCs w:val="21"/>
        </w:rPr>
        <w:t>zaspokajanie roszczeń osób poszkodowanych w przypadku wyczerpania sumy gwarancyjnej (górnej granicy odpowiedzialności zakładu ubezpieczeń) obowiązującej przed 2006 r.,</w:t>
      </w:r>
    </w:p>
    <w:p w14:paraId="3D3A1330" w14:textId="5A30E28E" w:rsidR="005002CF" w:rsidRPr="00302A13" w:rsidRDefault="005002CF" w:rsidP="009E430E">
      <w:pPr>
        <w:pStyle w:val="Akapitzlist"/>
        <w:numPr>
          <w:ilvl w:val="0"/>
          <w:numId w:val="53"/>
        </w:numPr>
        <w:shd w:val="clear" w:color="auto" w:fill="FFFFFF"/>
        <w:spacing w:before="100" w:beforeAutospacing="1" w:after="100" w:afterAutospacing="1"/>
        <w:rPr>
          <w:rFonts w:cs="Segoe UI"/>
          <w:szCs w:val="21"/>
        </w:rPr>
      </w:pPr>
      <w:r w:rsidRPr="00302A13">
        <w:rPr>
          <w:rFonts w:cs="Segoe UI"/>
          <w:szCs w:val="21"/>
        </w:rPr>
        <w:t>realizacja przyszłej funkcji organu do spraw niewypłacalności dla szkód w państwie zamieszkania poszkodowanego (art. 10a dyrektywy komunikacyjnej),</w:t>
      </w:r>
    </w:p>
    <w:p w14:paraId="77FEFB6A" w14:textId="151E78F1" w:rsidR="005002CF" w:rsidRPr="00302A13" w:rsidRDefault="005002CF" w:rsidP="009E430E">
      <w:pPr>
        <w:pStyle w:val="Akapitzlist"/>
        <w:numPr>
          <w:ilvl w:val="0"/>
          <w:numId w:val="53"/>
        </w:numPr>
        <w:shd w:val="clear" w:color="auto" w:fill="FFFFFF"/>
        <w:spacing w:before="100" w:beforeAutospacing="1" w:after="100" w:afterAutospacing="1"/>
        <w:rPr>
          <w:rFonts w:cs="Segoe UI"/>
          <w:szCs w:val="21"/>
        </w:rPr>
      </w:pPr>
      <w:r w:rsidRPr="00302A13">
        <w:rPr>
          <w:rFonts w:cs="Segoe UI"/>
          <w:szCs w:val="21"/>
        </w:rPr>
        <w:t>zwrot zakładom ubezpieczeń wypłaconego odszkodowania lub świadczenia i poniesionych kosztów z tytułu roszczeń wynikających z bezpłatnego ubezpieczenia granicznego oferowanego przybywającym do Polski obywatelom Ukrainy w związku z inwazją rosyjską w 2022 r.</w:t>
      </w:r>
    </w:p>
    <w:p w14:paraId="0C000FB1" w14:textId="77777777" w:rsidR="005002CF" w:rsidRPr="00302A13" w:rsidRDefault="005002CF" w:rsidP="005002CF">
      <w:pPr>
        <w:shd w:val="clear" w:color="auto" w:fill="FFFFFF"/>
        <w:spacing w:before="100" w:beforeAutospacing="1" w:after="100" w:afterAutospacing="1"/>
        <w:jc w:val="both"/>
        <w:rPr>
          <w:rFonts w:cs="Segoe UI"/>
          <w:szCs w:val="21"/>
        </w:rPr>
      </w:pPr>
      <w:r w:rsidRPr="00302A13">
        <w:rPr>
          <w:rFonts w:cs="Segoe UI"/>
          <w:szCs w:val="21"/>
        </w:rPr>
        <w:t>Wartość szkód obsługiwanych przez UFG to w ostatnich latach ok. 500 mln zł rocznie – kwota bezpośrednio wypłacana poszkodowanym lub zabezpieczana w formie rezerw ubezpieczeniowych na pokrycie ich przyszłych roszczeń.</w:t>
      </w:r>
    </w:p>
    <w:p w14:paraId="7966A847" w14:textId="77777777" w:rsidR="005002CF" w:rsidRPr="00302A13" w:rsidRDefault="005002CF" w:rsidP="005002CF">
      <w:pPr>
        <w:shd w:val="clear" w:color="auto" w:fill="FFFFFF"/>
        <w:spacing w:before="100" w:beforeAutospacing="1" w:after="100" w:afterAutospacing="1"/>
        <w:jc w:val="both"/>
        <w:rPr>
          <w:rFonts w:cs="Segoe UI"/>
          <w:szCs w:val="21"/>
        </w:rPr>
      </w:pPr>
      <w:r w:rsidRPr="00302A13">
        <w:rPr>
          <w:rFonts w:cs="Segoe UI"/>
          <w:szCs w:val="21"/>
        </w:rPr>
        <w:t>System umożliwi również kompleksową obsługę online wszystkich spraw związanych z dochodzeniem należności:</w:t>
      </w:r>
    </w:p>
    <w:p w14:paraId="7252A7B9" w14:textId="7BFA4BB3" w:rsidR="005002CF" w:rsidRPr="00302A13" w:rsidRDefault="005002CF" w:rsidP="009E430E">
      <w:pPr>
        <w:pStyle w:val="Akapitzlist"/>
        <w:numPr>
          <w:ilvl w:val="0"/>
          <w:numId w:val="54"/>
        </w:numPr>
        <w:shd w:val="clear" w:color="auto" w:fill="FFFFFF"/>
        <w:spacing w:before="100" w:beforeAutospacing="1" w:after="100" w:afterAutospacing="1"/>
        <w:rPr>
          <w:rFonts w:cs="Segoe UI"/>
          <w:szCs w:val="21"/>
        </w:rPr>
      </w:pPr>
      <w:r w:rsidRPr="00302A13">
        <w:rPr>
          <w:rFonts w:cs="Segoe UI"/>
          <w:szCs w:val="21"/>
        </w:rPr>
        <w:t>od sprawców szkód i nieubezpieczonych posiadaczy pojazdów i gospodarstw rolnych - z tytułu zwrotu wypłaconych w procesie likwidacji odszkodowań i świadczeń oraz poniesionych kosztów;</w:t>
      </w:r>
    </w:p>
    <w:p w14:paraId="67F94ED4" w14:textId="51326FCC" w:rsidR="005002CF" w:rsidRPr="00302A13" w:rsidRDefault="005002CF" w:rsidP="009E430E">
      <w:pPr>
        <w:pStyle w:val="Akapitzlist"/>
        <w:numPr>
          <w:ilvl w:val="0"/>
          <w:numId w:val="54"/>
        </w:numPr>
        <w:shd w:val="clear" w:color="auto" w:fill="FFFFFF"/>
        <w:spacing w:before="100" w:beforeAutospacing="1" w:after="100" w:afterAutospacing="1"/>
        <w:rPr>
          <w:rFonts w:cs="Segoe UI"/>
          <w:szCs w:val="21"/>
        </w:rPr>
      </w:pPr>
      <w:r w:rsidRPr="00302A13">
        <w:rPr>
          <w:rFonts w:cs="Segoe UI"/>
          <w:szCs w:val="21"/>
        </w:rPr>
        <w:t>od zakładu ubezpieczeń – w przypadku identyfikacji umowy ubezpieczenia OC ważnej w chwili wystąpienia szkody;</w:t>
      </w:r>
    </w:p>
    <w:p w14:paraId="62520723" w14:textId="38355262" w:rsidR="005002CF" w:rsidRPr="00302A13" w:rsidRDefault="005002CF" w:rsidP="009E430E">
      <w:pPr>
        <w:pStyle w:val="Akapitzlist"/>
        <w:numPr>
          <w:ilvl w:val="0"/>
          <w:numId w:val="54"/>
        </w:numPr>
        <w:shd w:val="clear" w:color="auto" w:fill="FFFFFF"/>
        <w:spacing w:before="100" w:beforeAutospacing="1" w:after="100" w:afterAutospacing="1"/>
        <w:rPr>
          <w:rFonts w:cs="Segoe UI"/>
          <w:szCs w:val="21"/>
        </w:rPr>
      </w:pPr>
      <w:r w:rsidRPr="00302A13">
        <w:rPr>
          <w:rFonts w:cs="Segoe UI"/>
          <w:szCs w:val="21"/>
        </w:rPr>
        <w:t>od poszkodowanych – w przypadku nienależnie uzyskanych świadczeń (np. w wyniku wyłudzenia);</w:t>
      </w:r>
    </w:p>
    <w:p w14:paraId="7FE8A7AC" w14:textId="0232FD1F" w:rsidR="005002CF" w:rsidRPr="00302A13" w:rsidRDefault="005002CF" w:rsidP="009E430E">
      <w:pPr>
        <w:pStyle w:val="Akapitzlist"/>
        <w:numPr>
          <w:ilvl w:val="0"/>
          <w:numId w:val="54"/>
        </w:numPr>
        <w:shd w:val="clear" w:color="auto" w:fill="FFFFFF"/>
        <w:spacing w:before="100" w:beforeAutospacing="1" w:after="100" w:afterAutospacing="1"/>
        <w:rPr>
          <w:rFonts w:cs="Segoe UI"/>
          <w:szCs w:val="21"/>
        </w:rPr>
      </w:pPr>
      <w:r w:rsidRPr="00302A13">
        <w:rPr>
          <w:rFonts w:cs="Segoe UI"/>
          <w:szCs w:val="21"/>
        </w:rPr>
        <w:t>od syndyków – w przypadku upadłości zakładu ubezpieczeń</w:t>
      </w:r>
    </w:p>
    <w:p w14:paraId="1B756926" w14:textId="7ABAA6B4" w:rsidR="005002CF" w:rsidRPr="00302A13" w:rsidRDefault="005002CF" w:rsidP="009E430E">
      <w:pPr>
        <w:pStyle w:val="Akapitzlist"/>
        <w:numPr>
          <w:ilvl w:val="0"/>
          <w:numId w:val="54"/>
        </w:numPr>
        <w:shd w:val="clear" w:color="auto" w:fill="FFFFFF"/>
        <w:spacing w:before="100" w:beforeAutospacing="1" w:after="100" w:afterAutospacing="1"/>
        <w:rPr>
          <w:rFonts w:cs="Segoe UI"/>
          <w:szCs w:val="21"/>
        </w:rPr>
      </w:pPr>
      <w:r w:rsidRPr="00302A13">
        <w:rPr>
          <w:rFonts w:cs="Segoe UI"/>
          <w:szCs w:val="21"/>
        </w:rPr>
        <w:t>od ubezpieczonych w upadłych zakładach ubezpieczeń sprawców szkód - w przypadku regresu nietypowego.</w:t>
      </w:r>
    </w:p>
    <w:p w14:paraId="024F8D6E" w14:textId="2AC4FA15" w:rsidR="005002CF" w:rsidRPr="00302A13" w:rsidRDefault="005002CF" w:rsidP="20009AB3">
      <w:pPr>
        <w:shd w:val="clear" w:color="auto" w:fill="FFFFFF" w:themeFill="background1"/>
        <w:spacing w:before="100" w:beforeAutospacing="1" w:after="100" w:afterAutospacing="1"/>
        <w:jc w:val="both"/>
        <w:rPr>
          <w:rFonts w:cs="Segoe UI"/>
        </w:rPr>
      </w:pPr>
      <w:r w:rsidRPr="20009AB3">
        <w:rPr>
          <w:rFonts w:cs="Segoe UI"/>
        </w:rPr>
        <w:t xml:space="preserve">Wartość dochodzonych przez UFG roszczeń wynosi obecnie ok. 350 mln zł. Szybkość i skuteczność odzyskiwania przez Fundusz roszczeń od podmiotów odpowiedzialnych za szkody stanowi w praktyce nie tylko realizację zasady sprawiedliwości społecznej, funkcji prewencyjnej oraz represyjnej, ale leży też w interesie ekonomicznym milionów obywateli ubezpieczających się w zakresie OC w sposób prawidłowy, ponieważ istnieje korelacja między tymi czynnikami a wysokością składki. Skuteczniejsze dochodzenie </w:t>
      </w:r>
      <w:r w:rsidRPr="20009AB3">
        <w:rPr>
          <w:rFonts w:cs="Segoe UI"/>
        </w:rPr>
        <w:lastRenderedPageBreak/>
        <w:t>roszczeń przez Fundusz w sposób pośredni przełoży się na mniejsze konsekwencje finansowe wobec ubezpieczonych.</w:t>
      </w:r>
    </w:p>
    <w:p w14:paraId="04C80C13" w14:textId="40F17866" w:rsidR="005002CF" w:rsidRPr="00302A13" w:rsidRDefault="005002CF" w:rsidP="715FFE49">
      <w:pPr>
        <w:shd w:val="clear" w:color="auto" w:fill="FFFFFF" w:themeFill="background1"/>
        <w:spacing w:before="100" w:beforeAutospacing="1" w:after="100" w:afterAutospacing="1"/>
        <w:jc w:val="both"/>
        <w:rPr>
          <w:rFonts w:cs="Segoe UI"/>
          <w:szCs w:val="21"/>
        </w:rPr>
      </w:pPr>
      <w:r w:rsidRPr="00302A13">
        <w:rPr>
          <w:rFonts w:cs="Segoe UI"/>
          <w:szCs w:val="21"/>
        </w:rPr>
        <w:t xml:space="preserve">Procesy biznesowe związane z tymi obszarami są bardzo złożone i w celu ich usprawnienia system zostanie zaprojektowany w oparciu o nowoczesny silnik </w:t>
      </w:r>
      <w:proofErr w:type="spellStart"/>
      <w:r w:rsidRPr="00302A13">
        <w:rPr>
          <w:rFonts w:cs="Segoe UI"/>
          <w:szCs w:val="21"/>
        </w:rPr>
        <w:t>workflow</w:t>
      </w:r>
      <w:proofErr w:type="spellEnd"/>
      <w:r w:rsidRPr="00302A13">
        <w:rPr>
          <w:rFonts w:cs="Segoe UI"/>
          <w:szCs w:val="21"/>
        </w:rPr>
        <w:t>, wykorzystując zaawansowane algorytmy decyzyjne w celu automatyzacji obsługi procesu. Pozwoli to na przyśpieszenie ich realizacji i skrócenie czasu oczekiwania przez obywateli na załatwienie ich spraw. Udostępnione e-usługi dla obywateli zapewnią obsługę procesu likwidacji szkody lub zaspokojenia roszczeń regresowych na wszystkich jego etapach i kompleksowe załatwienie sprawy. System będzie również udostępniał usługi dla zakładów ubezpieczeń, umożliwiające im pełną obsługę likwidowanych szkód i zwrotów wypłaconych kwot w przypadku ważnej umowy ubezpieczenia. Projekt będzie wykorzystywał dostępne funkcjonalności systemów publicznych, m.in. rejestru PESEL, Rejestru Danych Kontaktowych, SI CEPiK, węzła krajowego login.gov.pl, systemu e-Sąd.</w:t>
      </w:r>
    </w:p>
    <w:p w14:paraId="20C66C2A" w14:textId="464080BC" w:rsidR="00517CCE" w:rsidRPr="00302A13" w:rsidRDefault="00517CCE" w:rsidP="00340F96">
      <w:pPr>
        <w:shd w:val="clear" w:color="auto" w:fill="FFFFFF"/>
        <w:spacing w:before="100" w:beforeAutospacing="1" w:after="100" w:afterAutospacing="1"/>
        <w:jc w:val="both"/>
        <w:rPr>
          <w:rFonts w:cs="Segoe UI"/>
          <w:szCs w:val="21"/>
        </w:rPr>
      </w:pPr>
    </w:p>
    <w:p w14:paraId="5D7ECD0C" w14:textId="24380EF4" w:rsidR="004F323C" w:rsidRDefault="00B66157" w:rsidP="00A46590">
      <w:pPr>
        <w:pStyle w:val="DFGNagwek2"/>
        <w:ind w:left="1048"/>
      </w:pPr>
      <w:bookmarkStart w:id="48" w:name="_Toc895534965"/>
      <w:bookmarkStart w:id="49" w:name="_Toc158889301"/>
      <w:r>
        <w:t>Interesariusze</w:t>
      </w:r>
      <w:bookmarkEnd w:id="48"/>
      <w:bookmarkEnd w:id="49"/>
    </w:p>
    <w:p w14:paraId="057EEE40" w14:textId="4F1EF4DB" w:rsidR="004F323C" w:rsidRPr="00EB69FE" w:rsidRDefault="00020A8E" w:rsidP="00AD2A30">
      <w:pPr>
        <w:pStyle w:val="DFGNagwek3"/>
      </w:pPr>
      <w:bookmarkStart w:id="50" w:name="_Toc1663579495"/>
      <w:bookmarkStart w:id="51" w:name="_Toc158889302"/>
      <w:r w:rsidRPr="00020A8E">
        <w:t>Odbiorcy / użytkownicy Systemu</w:t>
      </w:r>
      <w:bookmarkEnd w:id="50"/>
      <w:bookmarkEnd w:id="51"/>
    </w:p>
    <w:p w14:paraId="3EA4AC23" w14:textId="77918168" w:rsidR="00DE660A" w:rsidRPr="00302A13" w:rsidRDefault="00DE660A" w:rsidP="00DE660A">
      <w:pPr>
        <w:spacing w:before="100" w:beforeAutospacing="1" w:after="100" w:afterAutospacing="1"/>
        <w:jc w:val="both"/>
        <w:rPr>
          <w:szCs w:val="21"/>
          <w:lang w:eastAsia="ar-SA"/>
        </w:rPr>
      </w:pPr>
      <w:r w:rsidRPr="00302A13">
        <w:rPr>
          <w:szCs w:val="21"/>
          <w:lang w:eastAsia="ar-SA"/>
        </w:rPr>
        <w:t>Głównymi Interesariuszami Projektu są przede wszystkim Obywatele oraz Przedsiębiorcy, którzy będą mogli aktywnie korzystać z e-usług udostępnionych w ramach Systemu Obsługi Szkód i Regresów (</w:t>
      </w:r>
      <w:r w:rsidR="00EE19B8" w:rsidRPr="00302A13">
        <w:rPr>
          <w:szCs w:val="21"/>
          <w:lang w:eastAsia="ar-SA"/>
        </w:rPr>
        <w:t xml:space="preserve">System </w:t>
      </w:r>
      <w:proofErr w:type="spellStart"/>
      <w:r w:rsidRPr="00302A13">
        <w:rPr>
          <w:szCs w:val="21"/>
          <w:lang w:eastAsia="ar-SA"/>
        </w:rPr>
        <w:t>SOSiR</w:t>
      </w:r>
      <w:proofErr w:type="spellEnd"/>
      <w:r w:rsidRPr="00302A13">
        <w:rPr>
          <w:szCs w:val="21"/>
          <w:lang w:eastAsia="ar-SA"/>
        </w:rPr>
        <w:t>)</w:t>
      </w:r>
      <w:r w:rsidR="00EE19B8" w:rsidRPr="00302A13">
        <w:rPr>
          <w:szCs w:val="21"/>
          <w:lang w:eastAsia="ar-SA"/>
        </w:rPr>
        <w:t>.</w:t>
      </w:r>
      <w:r w:rsidRPr="00302A13">
        <w:rPr>
          <w:szCs w:val="21"/>
          <w:lang w:eastAsia="ar-SA"/>
        </w:rPr>
        <w:t xml:space="preserve"> Z Systemu będą korzystały również Zakłady Ubezpieczeń oraz inne podmioty, dla których zostaną stworzone dedykowane usługi.</w:t>
      </w:r>
    </w:p>
    <w:p w14:paraId="4E6C881D" w14:textId="77777777" w:rsidR="00DE660A" w:rsidRPr="00302A13" w:rsidRDefault="00DE660A" w:rsidP="00DE660A">
      <w:pPr>
        <w:spacing w:before="100" w:beforeAutospacing="1" w:after="100" w:afterAutospacing="1"/>
        <w:jc w:val="both"/>
        <w:rPr>
          <w:szCs w:val="21"/>
          <w:lang w:eastAsia="ar-SA"/>
        </w:rPr>
      </w:pPr>
      <w:r w:rsidRPr="00302A13">
        <w:rPr>
          <w:szCs w:val="21"/>
          <w:lang w:eastAsia="ar-SA"/>
        </w:rPr>
        <w:t>Usługi dostępne w Systemie można podzielić na dedykowane dla poniższych zewnętrznych grup odbiorców (Interesariuszy):</w:t>
      </w:r>
    </w:p>
    <w:p w14:paraId="34AEB2BA" w14:textId="31543EAC" w:rsidR="00DE660A" w:rsidRPr="00302A13" w:rsidRDefault="00DE660A" w:rsidP="00B66157">
      <w:pPr>
        <w:pStyle w:val="Akapitzlist"/>
        <w:numPr>
          <w:ilvl w:val="1"/>
          <w:numId w:val="6"/>
        </w:numPr>
        <w:spacing w:before="100" w:beforeAutospacing="1" w:after="100" w:afterAutospacing="1"/>
        <w:rPr>
          <w:b/>
          <w:szCs w:val="21"/>
        </w:rPr>
      </w:pPr>
      <w:r w:rsidRPr="5104D044">
        <w:rPr>
          <w:b/>
        </w:rPr>
        <w:t xml:space="preserve">Obywatele i Przedsiębiorcy </w:t>
      </w:r>
    </w:p>
    <w:p w14:paraId="528AAAB9" w14:textId="5C7B3557" w:rsidR="00517CCE" w:rsidRPr="00302A13" w:rsidRDefault="00DE660A" w:rsidP="00B66157">
      <w:pPr>
        <w:pStyle w:val="Akapitzlist"/>
        <w:numPr>
          <w:ilvl w:val="1"/>
          <w:numId w:val="6"/>
        </w:numPr>
        <w:spacing w:before="100" w:beforeAutospacing="1" w:after="100" w:afterAutospacing="1"/>
        <w:rPr>
          <w:b/>
          <w:szCs w:val="21"/>
        </w:rPr>
      </w:pPr>
      <w:r w:rsidRPr="5104D044">
        <w:rPr>
          <w:b/>
        </w:rPr>
        <w:t>Zakłady Ubezpieczeń</w:t>
      </w:r>
    </w:p>
    <w:p w14:paraId="6331356B" w14:textId="77777777" w:rsidR="006B3583" w:rsidRPr="00302A13" w:rsidRDefault="006B3583" w:rsidP="00FB59F9">
      <w:pPr>
        <w:pStyle w:val="NormalnyWeb"/>
        <w:rPr>
          <w:szCs w:val="21"/>
        </w:rPr>
      </w:pPr>
      <w:r w:rsidRPr="00302A13">
        <w:rPr>
          <w:szCs w:val="21"/>
        </w:rPr>
        <w:t>Dla każdej z grup odbiorców i interesariuszy szacujemy wielkość grupy:</w:t>
      </w:r>
    </w:p>
    <w:tbl>
      <w:tblPr>
        <w:tblStyle w:val="Tabelasiatki1jasnaakcent1"/>
        <w:tblW w:w="9798" w:type="dxa"/>
        <w:tblLook w:val="04A0" w:firstRow="1" w:lastRow="0" w:firstColumn="1" w:lastColumn="0" w:noHBand="0" w:noVBand="1"/>
      </w:tblPr>
      <w:tblGrid>
        <w:gridCol w:w="2669"/>
        <w:gridCol w:w="5897"/>
        <w:gridCol w:w="1232"/>
      </w:tblGrid>
      <w:tr w:rsidR="006B3583" w:rsidRPr="005D5169" w14:paraId="70629137" w14:textId="77777777" w:rsidTr="00D36660">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45" w:type="dxa"/>
            <w:hideMark/>
          </w:tcPr>
          <w:p w14:paraId="71DB2AC0" w14:textId="77777777" w:rsidR="006B3583" w:rsidRPr="00302A13" w:rsidRDefault="006B3583" w:rsidP="00962356">
            <w:pPr>
              <w:pStyle w:val="NormalnyWeb"/>
              <w:rPr>
                <w:sz w:val="18"/>
                <w:szCs w:val="18"/>
              </w:rPr>
            </w:pPr>
            <w:r w:rsidRPr="00302A13">
              <w:rPr>
                <w:rStyle w:val="Pogrubienie"/>
                <w:sz w:val="18"/>
                <w:szCs w:val="18"/>
              </w:rPr>
              <w:t>Odbiorcy</w:t>
            </w:r>
          </w:p>
        </w:tc>
        <w:tc>
          <w:tcPr>
            <w:tcW w:w="5401" w:type="dxa"/>
            <w:hideMark/>
          </w:tcPr>
          <w:p w14:paraId="000402A3" w14:textId="77777777" w:rsidR="006B3583" w:rsidRPr="00302A13" w:rsidRDefault="006B3583" w:rsidP="00962356">
            <w:pPr>
              <w:pStyle w:val="NormalnyWeb"/>
              <w:cnfStyle w:val="100000000000" w:firstRow="1" w:lastRow="0" w:firstColumn="0" w:lastColumn="0" w:oddVBand="0" w:evenVBand="0" w:oddHBand="0" w:evenHBand="0" w:firstRowFirstColumn="0" w:firstRowLastColumn="0" w:lastRowFirstColumn="0" w:lastRowLastColumn="0"/>
              <w:rPr>
                <w:sz w:val="18"/>
                <w:szCs w:val="18"/>
              </w:rPr>
            </w:pPr>
            <w:r w:rsidRPr="00302A13">
              <w:rPr>
                <w:sz w:val="18"/>
                <w:szCs w:val="18"/>
              </w:rPr>
              <w:t>C</w:t>
            </w:r>
            <w:r w:rsidRPr="00302A13">
              <w:rPr>
                <w:rStyle w:val="Pogrubienie"/>
                <w:sz w:val="18"/>
                <w:szCs w:val="18"/>
              </w:rPr>
              <w:t>harakterystyka</w:t>
            </w:r>
          </w:p>
        </w:tc>
        <w:tc>
          <w:tcPr>
            <w:tcW w:w="0" w:type="dxa"/>
            <w:hideMark/>
          </w:tcPr>
          <w:p w14:paraId="34E5D67F" w14:textId="77777777" w:rsidR="006B3583" w:rsidRPr="00302A13" w:rsidRDefault="006B3583" w:rsidP="00962356">
            <w:pPr>
              <w:pStyle w:val="NormalnyWeb"/>
              <w:cnfStyle w:val="100000000000" w:firstRow="1" w:lastRow="0" w:firstColumn="0" w:lastColumn="0" w:oddVBand="0" w:evenVBand="0" w:oddHBand="0" w:evenHBand="0" w:firstRowFirstColumn="0" w:firstRowLastColumn="0" w:lastRowFirstColumn="0" w:lastRowLastColumn="0"/>
              <w:rPr>
                <w:sz w:val="18"/>
                <w:szCs w:val="18"/>
              </w:rPr>
            </w:pPr>
            <w:r w:rsidRPr="00302A13">
              <w:rPr>
                <w:rStyle w:val="Pogrubienie"/>
                <w:sz w:val="18"/>
                <w:szCs w:val="18"/>
              </w:rPr>
              <w:t>Szacowana wielkość grupy</w:t>
            </w:r>
          </w:p>
        </w:tc>
      </w:tr>
      <w:tr w:rsidR="009748DE" w:rsidRPr="005D5169" w14:paraId="3953C677" w14:textId="77777777" w:rsidTr="00D36660">
        <w:trPr>
          <w:trHeight w:val="300"/>
        </w:trPr>
        <w:tc>
          <w:tcPr>
            <w:cnfStyle w:val="001000000000" w:firstRow="0" w:lastRow="0" w:firstColumn="1" w:lastColumn="0" w:oddVBand="0" w:evenVBand="0" w:oddHBand="0" w:evenHBand="0" w:firstRowFirstColumn="0" w:firstRowLastColumn="0" w:lastRowFirstColumn="0" w:lastRowLastColumn="0"/>
            <w:tcW w:w="2445" w:type="dxa"/>
            <w:hideMark/>
          </w:tcPr>
          <w:p w14:paraId="1069D2CC" w14:textId="151605E6" w:rsidR="009748DE" w:rsidRPr="00302A13" w:rsidRDefault="009748DE" w:rsidP="009748DE">
            <w:pPr>
              <w:rPr>
                <w:sz w:val="18"/>
                <w:szCs w:val="18"/>
              </w:rPr>
            </w:pPr>
            <w:r w:rsidRPr="00302A13">
              <w:rPr>
                <w:sz w:val="18"/>
                <w:szCs w:val="18"/>
              </w:rPr>
              <w:t>Ubezpieczeniowy Fundusz Gwarancyjny</w:t>
            </w:r>
          </w:p>
        </w:tc>
        <w:tc>
          <w:tcPr>
            <w:tcW w:w="5401" w:type="dxa"/>
          </w:tcPr>
          <w:p w14:paraId="46C895E1" w14:textId="08ED0759" w:rsidR="009748DE" w:rsidRPr="00302A13" w:rsidRDefault="009748DE" w:rsidP="009748DE">
            <w:pPr>
              <w:cnfStyle w:val="000000000000" w:firstRow="0" w:lastRow="0" w:firstColumn="0" w:lastColumn="0" w:oddVBand="0" w:evenVBand="0" w:oddHBand="0" w:evenHBand="0" w:firstRowFirstColumn="0" w:firstRowLastColumn="0" w:lastRowFirstColumn="0" w:lastRowLastColumn="0"/>
              <w:rPr>
                <w:b/>
                <w:sz w:val="18"/>
                <w:szCs w:val="18"/>
              </w:rPr>
            </w:pPr>
            <w:r w:rsidRPr="00302A13">
              <w:rPr>
                <w:b/>
                <w:sz w:val="18"/>
                <w:szCs w:val="18"/>
              </w:rPr>
              <w:t>Podmiot zobowiązany ustawowo do likwidacji szkód spowodowanych przez podmioty, które nie spełniły ustawowego obowiązku ubezpieczenia OC posiadaczy pojazdów mechanicznych i OC rolników, oraz do dochodzenia z tego tytułu roszczeń regresowych.</w:t>
            </w:r>
          </w:p>
        </w:tc>
        <w:tc>
          <w:tcPr>
            <w:tcW w:w="0" w:type="dxa"/>
          </w:tcPr>
          <w:p w14:paraId="182AB44E" w14:textId="083F9D0E" w:rsidR="009748DE" w:rsidRPr="00302A13" w:rsidRDefault="009748DE" w:rsidP="009748DE">
            <w:pPr>
              <w:cnfStyle w:val="000000000000" w:firstRow="0" w:lastRow="0" w:firstColumn="0" w:lastColumn="0" w:oddVBand="0" w:evenVBand="0" w:oddHBand="0" w:evenHBand="0" w:firstRowFirstColumn="0" w:firstRowLastColumn="0" w:lastRowFirstColumn="0" w:lastRowLastColumn="0"/>
              <w:rPr>
                <w:b/>
                <w:sz w:val="18"/>
                <w:szCs w:val="18"/>
              </w:rPr>
            </w:pPr>
            <w:r w:rsidRPr="00302A13">
              <w:rPr>
                <w:b/>
                <w:sz w:val="18"/>
                <w:szCs w:val="18"/>
              </w:rPr>
              <w:t>1 podmiot</w:t>
            </w:r>
          </w:p>
        </w:tc>
      </w:tr>
      <w:tr w:rsidR="009748DE" w:rsidRPr="005D5169" w14:paraId="0DCFFADF" w14:textId="77777777" w:rsidTr="00D36660">
        <w:trPr>
          <w:trHeight w:val="300"/>
        </w:trPr>
        <w:tc>
          <w:tcPr>
            <w:cnfStyle w:val="001000000000" w:firstRow="0" w:lastRow="0" w:firstColumn="1" w:lastColumn="0" w:oddVBand="0" w:evenVBand="0" w:oddHBand="0" w:evenHBand="0" w:firstRowFirstColumn="0" w:firstRowLastColumn="0" w:lastRowFirstColumn="0" w:lastRowLastColumn="0"/>
            <w:tcW w:w="2445" w:type="dxa"/>
          </w:tcPr>
          <w:p w14:paraId="5DF18A90" w14:textId="0B78CCA6" w:rsidR="009748DE" w:rsidRPr="00302A13" w:rsidRDefault="009748DE" w:rsidP="009748DE">
            <w:pPr>
              <w:rPr>
                <w:sz w:val="18"/>
                <w:szCs w:val="18"/>
              </w:rPr>
            </w:pPr>
            <w:r w:rsidRPr="00302A13">
              <w:rPr>
                <w:sz w:val="18"/>
                <w:szCs w:val="18"/>
              </w:rPr>
              <w:t xml:space="preserve">Obywatele/Przedsiębiorcy </w:t>
            </w:r>
          </w:p>
        </w:tc>
        <w:tc>
          <w:tcPr>
            <w:tcW w:w="5401" w:type="dxa"/>
          </w:tcPr>
          <w:p w14:paraId="165D8D28" w14:textId="344FB660" w:rsidR="009748DE" w:rsidRPr="00302A13" w:rsidRDefault="009748DE" w:rsidP="009748DE">
            <w:pPr>
              <w:cnfStyle w:val="000000000000" w:firstRow="0" w:lastRow="0" w:firstColumn="0" w:lastColumn="0" w:oddVBand="0" w:evenVBand="0" w:oddHBand="0" w:evenHBand="0" w:firstRowFirstColumn="0" w:firstRowLastColumn="0" w:lastRowFirstColumn="0" w:lastRowLastColumn="0"/>
              <w:rPr>
                <w:b/>
                <w:sz w:val="18"/>
                <w:szCs w:val="18"/>
              </w:rPr>
            </w:pPr>
            <w:r w:rsidRPr="00302A13">
              <w:rPr>
                <w:b/>
                <w:sz w:val="18"/>
                <w:szCs w:val="18"/>
              </w:rPr>
              <w:t>Podmioty zainteresowane dochodzeniem roszczeń odszkodowawczych od UFG lub podmioty, wobec których UFG prowadzi postępowania windykacyjne</w:t>
            </w:r>
          </w:p>
        </w:tc>
        <w:tc>
          <w:tcPr>
            <w:tcW w:w="0" w:type="dxa"/>
          </w:tcPr>
          <w:p w14:paraId="1DFCFF04" w14:textId="17C443E5" w:rsidR="009748DE" w:rsidRPr="00302A13" w:rsidRDefault="009748DE" w:rsidP="009748DE">
            <w:pPr>
              <w:cnfStyle w:val="000000000000" w:firstRow="0" w:lastRow="0" w:firstColumn="0" w:lastColumn="0" w:oddVBand="0" w:evenVBand="0" w:oddHBand="0" w:evenHBand="0" w:firstRowFirstColumn="0" w:firstRowLastColumn="0" w:lastRowFirstColumn="0" w:lastRowLastColumn="0"/>
              <w:rPr>
                <w:b/>
                <w:sz w:val="18"/>
                <w:szCs w:val="18"/>
              </w:rPr>
            </w:pPr>
            <w:r w:rsidRPr="2F735136" w:rsidDel="006B1F15">
              <w:rPr>
                <w:b/>
                <w:sz w:val="18"/>
                <w:szCs w:val="18"/>
              </w:rPr>
              <w:t>30 mln</w:t>
            </w:r>
            <w:r w:rsidRPr="2F735136">
              <w:rPr>
                <w:b/>
                <w:sz w:val="18"/>
                <w:szCs w:val="18"/>
              </w:rPr>
              <w:t xml:space="preserve">* </w:t>
            </w:r>
          </w:p>
        </w:tc>
      </w:tr>
      <w:tr w:rsidR="009748DE" w:rsidRPr="005D5169" w14:paraId="1D1DA5C0" w14:textId="77777777" w:rsidTr="00D36660">
        <w:trPr>
          <w:trHeight w:val="300"/>
        </w:trPr>
        <w:tc>
          <w:tcPr>
            <w:cnfStyle w:val="001000000000" w:firstRow="0" w:lastRow="0" w:firstColumn="1" w:lastColumn="0" w:oddVBand="0" w:evenVBand="0" w:oddHBand="0" w:evenHBand="0" w:firstRowFirstColumn="0" w:firstRowLastColumn="0" w:lastRowFirstColumn="0" w:lastRowLastColumn="0"/>
            <w:tcW w:w="2445" w:type="dxa"/>
          </w:tcPr>
          <w:p w14:paraId="7ED7FC3F" w14:textId="33989F49" w:rsidR="009748DE" w:rsidRPr="00302A13" w:rsidRDefault="009748DE" w:rsidP="009748DE">
            <w:pPr>
              <w:rPr>
                <w:sz w:val="18"/>
                <w:szCs w:val="18"/>
              </w:rPr>
            </w:pPr>
            <w:r w:rsidRPr="00302A13">
              <w:rPr>
                <w:sz w:val="18"/>
                <w:szCs w:val="18"/>
              </w:rPr>
              <w:t>Zakłady Ubezpieczeń</w:t>
            </w:r>
          </w:p>
        </w:tc>
        <w:tc>
          <w:tcPr>
            <w:tcW w:w="5401" w:type="dxa"/>
          </w:tcPr>
          <w:p w14:paraId="3EF508C7" w14:textId="01237C6E" w:rsidR="009748DE" w:rsidRPr="00302A13" w:rsidRDefault="009748DE" w:rsidP="009748DE">
            <w:pPr>
              <w:cnfStyle w:val="000000000000" w:firstRow="0" w:lastRow="0" w:firstColumn="0" w:lastColumn="0" w:oddVBand="0" w:evenVBand="0" w:oddHBand="0" w:evenHBand="0" w:firstRowFirstColumn="0" w:firstRowLastColumn="0" w:lastRowFirstColumn="0" w:lastRowLastColumn="0"/>
              <w:rPr>
                <w:b/>
                <w:sz w:val="18"/>
                <w:szCs w:val="18"/>
              </w:rPr>
            </w:pPr>
            <w:r w:rsidRPr="00302A13">
              <w:rPr>
                <w:b/>
                <w:sz w:val="18"/>
                <w:szCs w:val="18"/>
              </w:rPr>
              <w:t xml:space="preserve">Zakłady ubezpieczeń prowadzące działalność w zakresie ubezpieczeń OC </w:t>
            </w:r>
            <w:proofErr w:type="spellStart"/>
            <w:r w:rsidRPr="00302A13">
              <w:rPr>
                <w:b/>
                <w:sz w:val="18"/>
                <w:szCs w:val="18"/>
              </w:rPr>
              <w:t>ppm</w:t>
            </w:r>
            <w:proofErr w:type="spellEnd"/>
            <w:r w:rsidRPr="00302A13">
              <w:rPr>
                <w:b/>
                <w:sz w:val="18"/>
                <w:szCs w:val="18"/>
              </w:rPr>
              <w:t xml:space="preserve"> i rolnika oraz AC</w:t>
            </w:r>
          </w:p>
        </w:tc>
        <w:tc>
          <w:tcPr>
            <w:tcW w:w="0" w:type="dxa"/>
          </w:tcPr>
          <w:p w14:paraId="595E98ED" w14:textId="49693152" w:rsidR="009748DE" w:rsidRPr="00302A13" w:rsidRDefault="009748DE" w:rsidP="009748DE">
            <w:pPr>
              <w:cnfStyle w:val="000000000000" w:firstRow="0" w:lastRow="0" w:firstColumn="0" w:lastColumn="0" w:oddVBand="0" w:evenVBand="0" w:oddHBand="0" w:evenHBand="0" w:firstRowFirstColumn="0" w:firstRowLastColumn="0" w:lastRowFirstColumn="0" w:lastRowLastColumn="0"/>
              <w:rPr>
                <w:b/>
                <w:sz w:val="18"/>
                <w:szCs w:val="18"/>
              </w:rPr>
            </w:pPr>
            <w:r w:rsidRPr="00302A13">
              <w:rPr>
                <w:b/>
                <w:sz w:val="18"/>
                <w:szCs w:val="18"/>
              </w:rPr>
              <w:t>29 podmiotów **</w:t>
            </w:r>
          </w:p>
        </w:tc>
      </w:tr>
    </w:tbl>
    <w:p w14:paraId="290F767D" w14:textId="6684127A" w:rsidR="006B3583" w:rsidRPr="002C2D65" w:rsidRDefault="006B3583" w:rsidP="00336513">
      <w:pPr>
        <w:pStyle w:val="Legenda"/>
        <w:rPr>
          <w:rFonts w:ascii="URW DIN" w:hAnsi="URW DIN"/>
          <w:sz w:val="20"/>
          <w:szCs w:val="20"/>
        </w:rPr>
      </w:pPr>
      <w:r w:rsidRPr="002C2D65">
        <w:rPr>
          <w:rFonts w:ascii="URW DIN" w:hAnsi="URW DIN"/>
          <w:sz w:val="20"/>
          <w:szCs w:val="20"/>
        </w:rPr>
        <w:lastRenderedPageBreak/>
        <w:t xml:space="preserve">Tabela </w:t>
      </w:r>
      <w:r w:rsidRPr="002C2D65">
        <w:rPr>
          <w:rFonts w:ascii="URW DIN" w:hAnsi="URW DIN"/>
          <w:color w:val="2B579A"/>
          <w:sz w:val="20"/>
          <w:szCs w:val="20"/>
          <w:shd w:val="clear" w:color="auto" w:fill="E6E6E6"/>
        </w:rPr>
        <w:fldChar w:fldCharType="begin"/>
      </w:r>
      <w:r w:rsidRPr="002C2D65">
        <w:rPr>
          <w:rFonts w:ascii="URW DIN" w:hAnsi="URW DIN"/>
          <w:sz w:val="20"/>
          <w:szCs w:val="20"/>
        </w:rPr>
        <w:instrText xml:space="preserve"> SEQ Tabela \* ARABIC </w:instrText>
      </w:r>
      <w:r w:rsidRPr="002C2D65">
        <w:rPr>
          <w:rFonts w:ascii="URW DIN" w:hAnsi="URW DIN"/>
          <w:color w:val="2B579A"/>
          <w:sz w:val="20"/>
          <w:szCs w:val="20"/>
          <w:shd w:val="clear" w:color="auto" w:fill="E6E6E6"/>
        </w:rPr>
        <w:fldChar w:fldCharType="separate"/>
      </w:r>
      <w:r w:rsidR="007B7F43">
        <w:rPr>
          <w:rFonts w:ascii="URW DIN" w:hAnsi="URW DIN"/>
          <w:noProof/>
          <w:sz w:val="20"/>
          <w:szCs w:val="20"/>
        </w:rPr>
        <w:t>1</w:t>
      </w:r>
      <w:r w:rsidRPr="002C2D65">
        <w:rPr>
          <w:rFonts w:ascii="URW DIN" w:hAnsi="URW DIN"/>
          <w:color w:val="2B579A"/>
          <w:sz w:val="20"/>
          <w:szCs w:val="20"/>
          <w:shd w:val="clear" w:color="auto" w:fill="E6E6E6"/>
        </w:rPr>
        <w:fldChar w:fldCharType="end"/>
      </w:r>
      <w:r w:rsidRPr="002C2D65">
        <w:rPr>
          <w:rFonts w:ascii="URW DIN" w:hAnsi="URW DIN"/>
          <w:sz w:val="20"/>
          <w:szCs w:val="20"/>
        </w:rPr>
        <w:t xml:space="preserve"> Szacowane wielkości grup odbiorców i interesariuszy.</w:t>
      </w:r>
    </w:p>
    <w:p w14:paraId="00BC67B8" w14:textId="77777777" w:rsidR="007B52E4" w:rsidRPr="00302A13" w:rsidRDefault="007B52E4" w:rsidP="007B52E4">
      <w:pPr>
        <w:pStyle w:val="NormalnyWeb"/>
        <w:rPr>
          <w:sz w:val="16"/>
          <w:szCs w:val="16"/>
        </w:rPr>
      </w:pPr>
      <w:r w:rsidRPr="00302A13">
        <w:rPr>
          <w:sz w:val="16"/>
          <w:szCs w:val="16"/>
        </w:rPr>
        <w:t>* Szacowana liczba unikalnych podmiotów (Obywateli, powyżej 18 roku życia lub Przedsiębiorców) na podstawie raportu Głównego Urzędu Statystycznego „Polska w liczbach”.</w:t>
      </w:r>
    </w:p>
    <w:p w14:paraId="285B5275" w14:textId="56E3B48A" w:rsidR="007B52E4" w:rsidRPr="00302A13" w:rsidRDefault="007B52E4" w:rsidP="007B52E4">
      <w:pPr>
        <w:pStyle w:val="NormalnyWeb"/>
        <w:rPr>
          <w:sz w:val="16"/>
          <w:szCs w:val="16"/>
        </w:rPr>
      </w:pPr>
      <w:r w:rsidRPr="00302A13">
        <w:rPr>
          <w:sz w:val="16"/>
          <w:szCs w:val="16"/>
        </w:rPr>
        <w:t>** 29 Towarzystw Ubezpieczeniowych stanowiących 100% rynku ubezpieczeniowego w zakresie ubezpieczeń komunikacyjnych w Polsce.</w:t>
      </w:r>
    </w:p>
    <w:p w14:paraId="6CE1612C" w14:textId="0CB5C579" w:rsidR="005C1B61" w:rsidRPr="00302A13" w:rsidRDefault="005C1B61" w:rsidP="372A9878">
      <w:pPr>
        <w:shd w:val="clear" w:color="auto" w:fill="FFFFFF" w:themeFill="background1"/>
        <w:spacing w:before="100" w:beforeAutospacing="1" w:after="100" w:afterAutospacing="1"/>
        <w:jc w:val="both"/>
        <w:rPr>
          <w:rFonts w:cs="Segoe UI"/>
          <w:szCs w:val="21"/>
        </w:rPr>
      </w:pPr>
      <w:r w:rsidRPr="00302A13">
        <w:rPr>
          <w:rFonts w:cs="Segoe UI"/>
          <w:szCs w:val="21"/>
        </w:rPr>
        <w:t>Liczba Zakładów Ubezpieczeń odzwierciedla liczbę członków UFG według stanu na koniec I półrocza 2023 r. Dla każdej z grup odbiorców zidentyfikowano czynniki motywujące do użytkowania wytworzonej usługi.</w:t>
      </w:r>
    </w:p>
    <w:p w14:paraId="1D59D185" w14:textId="77777777" w:rsidR="005C1B61" w:rsidRPr="00302A13" w:rsidRDefault="005C1B61" w:rsidP="00C70C21">
      <w:pPr>
        <w:shd w:val="clear" w:color="auto" w:fill="FFFFFF"/>
        <w:spacing w:before="100" w:beforeAutospacing="1" w:after="100" w:afterAutospacing="1"/>
        <w:jc w:val="both"/>
        <w:rPr>
          <w:rFonts w:cs="Segoe UI"/>
          <w:szCs w:val="21"/>
        </w:rPr>
      </w:pPr>
      <w:r w:rsidRPr="00302A13">
        <w:rPr>
          <w:rFonts w:cs="Segoe UI"/>
          <w:szCs w:val="21"/>
        </w:rPr>
        <w:t xml:space="preserve">Czynnikami motywującymi dla Obywateli i Przedsiębiorców do korzystania z usług będzie możliwość kompleksowej obsługi szkody i regresu, w szczególności otrzymywania decyzji, wysyłania korespondencji, składania reklamacji, dokonywania płatności oraz możliwość otrzymywania powiadomienia (SMS, e-mail) o zdefiniowanych przez Obywatela i Przedsiębiorcę zdarzeniach w jego sprawie.  Natomiast czynnikami motywującymi Zakłady Ubezpieczeń do korzystania z wytworzonych usług będą korzyści biznesowe, pozwalające nie tylko na automatyzację i optymalizację procesów, ale również na poprawę wskaźników merytorycznych poprzez skrócenie czasu obsługi szkody i zwrotu wypłaconego przez UFG odszkodowania w przypadku aktywnej polisy  po stronie Zakładu, możliwość skorzystania z udostępnionych przez Fundusz usług weryfikacji pokrycia ubezpieczeniowego bezpośrednio w toku rejestracji szkody, bezpośredni kontakt z opiekunem sprawy oraz możliwości szybkiego i bezpiecznego transferu plików o różnych formatach i wielkości.     </w:t>
      </w:r>
    </w:p>
    <w:p w14:paraId="32312D14" w14:textId="5F945E48" w:rsidR="006B3583" w:rsidRPr="00302A13" w:rsidRDefault="005C1B61" w:rsidP="372A9878">
      <w:pPr>
        <w:shd w:val="clear" w:color="auto" w:fill="FFFFFF" w:themeFill="background1"/>
        <w:spacing w:before="100" w:beforeAutospacing="1" w:after="100" w:afterAutospacing="1"/>
        <w:jc w:val="both"/>
        <w:rPr>
          <w:rFonts w:cs="Segoe UI"/>
          <w:szCs w:val="21"/>
        </w:rPr>
      </w:pPr>
      <w:r w:rsidRPr="00302A13">
        <w:rPr>
          <w:rFonts w:cs="Segoe UI"/>
          <w:szCs w:val="21"/>
        </w:rPr>
        <w:t xml:space="preserve">W celu aktywizacji odbiorców (w szczególności Obywateli oraz Przedsiębiorców) przeprowadzona zostanie kampania informacyjno-promocyjna, której celem będzie poinformowanie o dostępnych e-usługach w ramach </w:t>
      </w:r>
      <w:r w:rsidR="00EE19B8" w:rsidRPr="00302A13">
        <w:rPr>
          <w:rFonts w:cs="Segoe UI"/>
          <w:szCs w:val="21"/>
        </w:rPr>
        <w:t xml:space="preserve">Systemu </w:t>
      </w:r>
      <w:proofErr w:type="spellStart"/>
      <w:r w:rsidRPr="00302A13">
        <w:rPr>
          <w:rFonts w:cs="Segoe UI"/>
          <w:szCs w:val="21"/>
        </w:rPr>
        <w:t>SOSiR</w:t>
      </w:r>
      <w:proofErr w:type="spellEnd"/>
      <w:r w:rsidRPr="00302A13">
        <w:rPr>
          <w:rFonts w:cs="Segoe UI"/>
          <w:szCs w:val="21"/>
        </w:rPr>
        <w:t xml:space="preserve"> oraz korzyściach płynących z ich wykorzystania. Dodatkowo na Portalu UFG dostępne będą materiały edukacyjne</w:t>
      </w:r>
      <w:r w:rsidR="24B1C4C3" w:rsidRPr="00302A13">
        <w:rPr>
          <w:rFonts w:cs="Segoe UI"/>
          <w:szCs w:val="21"/>
        </w:rPr>
        <w:t>,</w:t>
      </w:r>
      <w:r w:rsidRPr="00302A13">
        <w:rPr>
          <w:rFonts w:cs="Segoe UI"/>
          <w:szCs w:val="21"/>
        </w:rPr>
        <w:t xml:space="preserve"> opisujące funkcjonalności e-usług</w:t>
      </w:r>
      <w:r w:rsidR="14AF7D5D" w:rsidRPr="00302A13">
        <w:rPr>
          <w:rFonts w:cs="Segoe UI"/>
          <w:szCs w:val="21"/>
        </w:rPr>
        <w:t>,</w:t>
      </w:r>
      <w:r w:rsidRPr="00302A13">
        <w:rPr>
          <w:rFonts w:cs="Segoe UI"/>
          <w:szCs w:val="21"/>
        </w:rPr>
        <w:t xml:space="preserve"> w postaci instrukcji oraz filmów instruktażowych. Dla Zakładów Ubezpieczeń przewiduje się powołanie eksperckiej grupy roboczej</w:t>
      </w:r>
      <w:r w:rsidR="3D390553" w:rsidRPr="00302A13">
        <w:rPr>
          <w:rFonts w:cs="Segoe UI"/>
          <w:szCs w:val="21"/>
        </w:rPr>
        <w:t>,</w:t>
      </w:r>
      <w:r w:rsidRPr="00302A13">
        <w:rPr>
          <w:rFonts w:cs="Segoe UI"/>
          <w:szCs w:val="21"/>
        </w:rPr>
        <w:t xml:space="preserve"> w skład której wejdą przedstawiciele poszczególnych zakładów ubezpieczeń. Umożliwi to możliwość konsultacji wypracowywanych w ramach projektu rozwiązań dot. e-usług, a także bezpośrednią promocję efektów realizacji projektu. Ponadto planuje się wykonanie szkoleń bezpośrednich oraz zestawu szkoleń e-learning do samodzielnego wykonania w zakresie korzystania z Systemu od strony technicznej oraz merytorycznej.</w:t>
      </w:r>
    </w:p>
    <w:p w14:paraId="414E70AA" w14:textId="66651F3E" w:rsidR="00020A8E" w:rsidRPr="00EB69FE" w:rsidRDefault="00144661" w:rsidP="00AD2A30">
      <w:pPr>
        <w:pStyle w:val="DFGNagwek3"/>
      </w:pPr>
      <w:bookmarkStart w:id="52" w:name="_Toc1133792816"/>
      <w:bookmarkStart w:id="53" w:name="_Toc158889303"/>
      <w:r>
        <w:t>Pozostali Interesariusze</w:t>
      </w:r>
      <w:bookmarkEnd w:id="52"/>
      <w:bookmarkEnd w:id="53"/>
    </w:p>
    <w:p w14:paraId="296AE2B8" w14:textId="77777777" w:rsidR="00113DA9" w:rsidRPr="00302A13" w:rsidRDefault="00113DA9" w:rsidP="00113DA9">
      <w:pPr>
        <w:rPr>
          <w:szCs w:val="21"/>
        </w:rPr>
      </w:pPr>
      <w:r w:rsidRPr="00302A13">
        <w:rPr>
          <w:szCs w:val="21"/>
        </w:rPr>
        <w:t>W ramach pozostałych interesariuszy, którzy nie są bezpośrednimi odbiorcami produktów Projektu, jednak mogą mieć związek z jego realizacją, można wyróżnić następujące podmioty:</w:t>
      </w:r>
    </w:p>
    <w:p w14:paraId="048867E4" w14:textId="77777777" w:rsidR="00113DA9" w:rsidRPr="00302A13" w:rsidRDefault="00113DA9" w:rsidP="009E430E">
      <w:pPr>
        <w:pStyle w:val="Akapitzlist"/>
        <w:numPr>
          <w:ilvl w:val="0"/>
          <w:numId w:val="55"/>
        </w:numPr>
        <w:suppressAutoHyphens w:val="0"/>
        <w:spacing w:before="120" w:after="120" w:line="259" w:lineRule="auto"/>
        <w:contextualSpacing/>
        <w:rPr>
          <w:szCs w:val="21"/>
        </w:rPr>
      </w:pPr>
      <w:r w:rsidRPr="00302A13">
        <w:rPr>
          <w:b/>
          <w:szCs w:val="21"/>
        </w:rPr>
        <w:t>Kancelarie prawne</w:t>
      </w:r>
      <w:r w:rsidRPr="00302A13">
        <w:rPr>
          <w:szCs w:val="21"/>
        </w:rPr>
        <w:t xml:space="preserve"> – kancelarie adwokackie/radcowskie współpracujące z UFG, reprezentujące UFG w procesach sądowych biernych oraz czynnych.</w:t>
      </w:r>
    </w:p>
    <w:p w14:paraId="00064E67" w14:textId="77777777" w:rsidR="00113DA9" w:rsidRPr="00302A13" w:rsidRDefault="00113DA9" w:rsidP="009E430E">
      <w:pPr>
        <w:pStyle w:val="Akapitzlist"/>
        <w:numPr>
          <w:ilvl w:val="0"/>
          <w:numId w:val="55"/>
        </w:numPr>
        <w:suppressAutoHyphens w:val="0"/>
        <w:spacing w:before="120" w:after="120" w:line="259" w:lineRule="auto"/>
        <w:contextualSpacing/>
        <w:rPr>
          <w:szCs w:val="21"/>
        </w:rPr>
      </w:pPr>
      <w:r w:rsidRPr="00302A13">
        <w:rPr>
          <w:b/>
          <w:szCs w:val="21"/>
        </w:rPr>
        <w:t>Kancelarie odszkodowawcze</w:t>
      </w:r>
      <w:r w:rsidRPr="00302A13">
        <w:rPr>
          <w:szCs w:val="21"/>
        </w:rPr>
        <w:t xml:space="preserve"> – profesjonalni pełnomocnicy, którzy reprezentują Poszkodowanych/Roszczących w roszczeniach przeciwko UFG. </w:t>
      </w:r>
    </w:p>
    <w:p w14:paraId="0CFA7E38" w14:textId="77777777" w:rsidR="00113DA9" w:rsidRPr="00302A13" w:rsidRDefault="00113DA9" w:rsidP="009E430E">
      <w:pPr>
        <w:pStyle w:val="Akapitzlist"/>
        <w:numPr>
          <w:ilvl w:val="0"/>
          <w:numId w:val="55"/>
        </w:numPr>
        <w:suppressAutoHyphens w:val="0"/>
        <w:spacing w:before="120" w:after="120" w:line="259" w:lineRule="auto"/>
        <w:contextualSpacing/>
        <w:rPr>
          <w:szCs w:val="21"/>
        </w:rPr>
      </w:pPr>
      <w:r w:rsidRPr="00302A13">
        <w:rPr>
          <w:b/>
          <w:szCs w:val="21"/>
        </w:rPr>
        <w:t>Syndycy</w:t>
      </w:r>
      <w:r w:rsidRPr="00302A13">
        <w:rPr>
          <w:szCs w:val="21"/>
        </w:rPr>
        <w:t xml:space="preserve"> – organ postępowania upadłościowego. Powołany zostaje w chwili wydania postanowienia o ogłoszeniu upadłości wobec dłużnika.</w:t>
      </w:r>
    </w:p>
    <w:p w14:paraId="00C8D1B0" w14:textId="3225B5D7" w:rsidR="00113DA9" w:rsidRPr="00302A13" w:rsidRDefault="00113DA9" w:rsidP="009E430E">
      <w:pPr>
        <w:pStyle w:val="Akapitzlist"/>
        <w:numPr>
          <w:ilvl w:val="0"/>
          <w:numId w:val="55"/>
        </w:numPr>
        <w:suppressAutoHyphens w:val="0"/>
        <w:spacing w:before="120" w:after="120" w:line="259" w:lineRule="auto"/>
        <w:contextualSpacing/>
        <w:rPr>
          <w:szCs w:val="21"/>
        </w:rPr>
      </w:pPr>
      <w:r w:rsidRPr="00302A13">
        <w:rPr>
          <w:b/>
          <w:szCs w:val="21"/>
        </w:rPr>
        <w:t>Eksperci</w:t>
      </w:r>
      <w:r w:rsidRPr="00302A13">
        <w:rPr>
          <w:szCs w:val="21"/>
        </w:rPr>
        <w:t xml:space="preserve"> – </w:t>
      </w:r>
      <w:r w:rsidR="00945328" w:rsidRPr="00302A13">
        <w:rPr>
          <w:szCs w:val="21"/>
          <w:lang w:val="pl-PL"/>
        </w:rPr>
        <w:t>zleceniobiorcy</w:t>
      </w:r>
      <w:r w:rsidRPr="00302A13">
        <w:rPr>
          <w:szCs w:val="21"/>
        </w:rPr>
        <w:t xml:space="preserve"> UFG</w:t>
      </w:r>
      <w:r w:rsidR="062FC3CF" w:rsidRPr="00302A13">
        <w:rPr>
          <w:szCs w:val="21"/>
        </w:rPr>
        <w:t>,</w:t>
      </w:r>
      <w:r w:rsidRPr="00302A13">
        <w:rPr>
          <w:szCs w:val="21"/>
        </w:rPr>
        <w:t xml:space="preserve"> niezbędni do realizowania zadań ustawowych UFG, m.in. lekarze orzecznicy, rzeczoznawcy, detektywi</w:t>
      </w:r>
      <w:r w:rsidR="4927E771" w:rsidRPr="00302A13">
        <w:rPr>
          <w:szCs w:val="21"/>
        </w:rPr>
        <w:t>.</w:t>
      </w:r>
    </w:p>
    <w:p w14:paraId="3320F592" w14:textId="77777777" w:rsidR="00113DA9" w:rsidRPr="00302A13" w:rsidRDefault="00113DA9" w:rsidP="009E430E">
      <w:pPr>
        <w:pStyle w:val="Akapitzlist"/>
        <w:numPr>
          <w:ilvl w:val="0"/>
          <w:numId w:val="55"/>
        </w:numPr>
        <w:suppressAutoHyphens w:val="0"/>
        <w:spacing w:before="120" w:after="120" w:line="259" w:lineRule="auto"/>
        <w:contextualSpacing/>
        <w:rPr>
          <w:szCs w:val="21"/>
        </w:rPr>
      </w:pPr>
      <w:r w:rsidRPr="00302A13">
        <w:rPr>
          <w:b/>
          <w:szCs w:val="21"/>
        </w:rPr>
        <w:lastRenderedPageBreak/>
        <w:t>Organy odszkodowawcze</w:t>
      </w:r>
      <w:r w:rsidRPr="00302A13">
        <w:rPr>
          <w:szCs w:val="21"/>
        </w:rPr>
        <w:t xml:space="preserve"> – organy na terenie państw będących sygnatariuszami Porozumienia Wielostronnego, które zaspakajają roszczenia swoich obywateli (na mocy Dyrektyw UE), a następnie dochodzą refundacji roszczeń od UFG. </w:t>
      </w:r>
    </w:p>
    <w:p w14:paraId="12799EE7" w14:textId="2BF6C13C" w:rsidR="00113DA9" w:rsidRPr="00302A13" w:rsidRDefault="00113DA9" w:rsidP="009E430E">
      <w:pPr>
        <w:pStyle w:val="Akapitzlist"/>
        <w:numPr>
          <w:ilvl w:val="0"/>
          <w:numId w:val="55"/>
        </w:numPr>
        <w:suppressAutoHyphens w:val="0"/>
        <w:spacing w:before="120" w:after="120" w:line="259" w:lineRule="auto"/>
        <w:contextualSpacing/>
        <w:rPr>
          <w:szCs w:val="21"/>
        </w:rPr>
      </w:pPr>
      <w:r w:rsidRPr="00302A13">
        <w:rPr>
          <w:b/>
          <w:szCs w:val="21"/>
        </w:rPr>
        <w:t>Organy egzekucyjne</w:t>
      </w:r>
      <w:r w:rsidRPr="00302A13">
        <w:rPr>
          <w:szCs w:val="21"/>
        </w:rPr>
        <w:t xml:space="preserve"> – Organ</w:t>
      </w:r>
      <w:r w:rsidR="08B787A4" w:rsidRPr="00302A13">
        <w:rPr>
          <w:szCs w:val="21"/>
        </w:rPr>
        <w:t>y</w:t>
      </w:r>
      <w:r w:rsidRPr="00302A13">
        <w:rPr>
          <w:szCs w:val="21"/>
        </w:rPr>
        <w:t xml:space="preserve"> uprawnion</w:t>
      </w:r>
      <w:r w:rsidR="23E15D1C" w:rsidRPr="00302A13">
        <w:rPr>
          <w:szCs w:val="21"/>
        </w:rPr>
        <w:t>e</w:t>
      </w:r>
      <w:r w:rsidRPr="00302A13">
        <w:rPr>
          <w:szCs w:val="21"/>
        </w:rPr>
        <w:t xml:space="preserve"> do stosowania w całości lub w części określonych w ustawie egzekucyjnej środków służących doprowadzeniu do wykonania przez zobowiązanych ich obowiązków o charakterze pieniężnym lub niepieniężnym oraz zabezpieczenia tych obowiązków.  </w:t>
      </w:r>
    </w:p>
    <w:p w14:paraId="5ED1CDE8" w14:textId="66CD7B41" w:rsidR="00113DA9" w:rsidRPr="00302A13" w:rsidRDefault="00113DA9" w:rsidP="009E430E">
      <w:pPr>
        <w:pStyle w:val="Akapitzlist"/>
        <w:numPr>
          <w:ilvl w:val="0"/>
          <w:numId w:val="55"/>
        </w:numPr>
        <w:suppressAutoHyphens w:val="0"/>
        <w:spacing w:before="120" w:after="120" w:line="259" w:lineRule="auto"/>
        <w:contextualSpacing/>
        <w:rPr>
          <w:szCs w:val="21"/>
        </w:rPr>
      </w:pPr>
      <w:r w:rsidRPr="00302A13">
        <w:rPr>
          <w:rStyle w:val="Pogrubienie"/>
          <w:rFonts w:eastAsia="Times New Roman"/>
          <w:color w:val="000000" w:themeColor="text1"/>
          <w:szCs w:val="21"/>
        </w:rPr>
        <w:t>Ministerstwo Cyfryzacji</w:t>
      </w:r>
      <w:r w:rsidRPr="00302A13">
        <w:rPr>
          <w:szCs w:val="21"/>
        </w:rPr>
        <w:t xml:space="preserve"> – </w:t>
      </w:r>
      <w:r w:rsidRPr="00302A13">
        <w:rPr>
          <w:rFonts w:eastAsia="Times New Roman"/>
          <w:color w:val="000000" w:themeColor="text1"/>
          <w:szCs w:val="21"/>
        </w:rPr>
        <w:t>organ</w:t>
      </w:r>
      <w:r w:rsidRPr="00302A13">
        <w:rPr>
          <w:color w:val="000000" w:themeColor="text1"/>
          <w:szCs w:val="21"/>
        </w:rPr>
        <w:t xml:space="preserve"> administracji rządowej </w:t>
      </w:r>
      <w:r w:rsidRPr="00302A13">
        <w:rPr>
          <w:szCs w:val="21"/>
        </w:rPr>
        <w:t xml:space="preserve">odpowiedzialny za prowadzenie rejestrów państwowych: PESEL, </w:t>
      </w:r>
      <w:r w:rsidR="00945328" w:rsidRPr="00302A13">
        <w:rPr>
          <w:szCs w:val="21"/>
          <w:lang w:val="pl-PL"/>
        </w:rPr>
        <w:t>Ce</w:t>
      </w:r>
      <w:proofErr w:type="spellStart"/>
      <w:r w:rsidRPr="00302A13">
        <w:rPr>
          <w:szCs w:val="21"/>
        </w:rPr>
        <w:t>ntralnej</w:t>
      </w:r>
      <w:proofErr w:type="spellEnd"/>
      <w:r w:rsidRPr="00302A13">
        <w:rPr>
          <w:szCs w:val="21"/>
        </w:rPr>
        <w:t xml:space="preserve"> </w:t>
      </w:r>
      <w:r w:rsidR="00945328" w:rsidRPr="00302A13">
        <w:rPr>
          <w:szCs w:val="21"/>
          <w:lang w:val="pl-PL"/>
        </w:rPr>
        <w:t>E</w:t>
      </w:r>
      <w:proofErr w:type="spellStart"/>
      <w:r w:rsidRPr="00302A13">
        <w:rPr>
          <w:szCs w:val="21"/>
        </w:rPr>
        <w:t>widencji</w:t>
      </w:r>
      <w:proofErr w:type="spellEnd"/>
      <w:r w:rsidRPr="00302A13">
        <w:rPr>
          <w:szCs w:val="21"/>
        </w:rPr>
        <w:t xml:space="preserve"> Pojazdów i </w:t>
      </w:r>
      <w:r w:rsidR="00945328" w:rsidRPr="00302A13">
        <w:rPr>
          <w:szCs w:val="21"/>
          <w:lang w:val="pl-PL"/>
        </w:rPr>
        <w:t>C</w:t>
      </w:r>
      <w:proofErr w:type="spellStart"/>
      <w:r w:rsidRPr="00302A13">
        <w:rPr>
          <w:szCs w:val="21"/>
        </w:rPr>
        <w:t>entralnej</w:t>
      </w:r>
      <w:proofErr w:type="spellEnd"/>
      <w:r w:rsidRPr="00302A13">
        <w:rPr>
          <w:szCs w:val="21"/>
        </w:rPr>
        <w:t xml:space="preserve"> </w:t>
      </w:r>
      <w:r w:rsidR="00945328" w:rsidRPr="00302A13">
        <w:rPr>
          <w:szCs w:val="21"/>
          <w:lang w:val="pl-PL"/>
        </w:rPr>
        <w:t>E</w:t>
      </w:r>
      <w:proofErr w:type="spellStart"/>
      <w:r w:rsidRPr="00302A13">
        <w:rPr>
          <w:szCs w:val="21"/>
        </w:rPr>
        <w:t>widencji</w:t>
      </w:r>
      <w:proofErr w:type="spellEnd"/>
      <w:r w:rsidRPr="00302A13">
        <w:rPr>
          <w:szCs w:val="21"/>
        </w:rPr>
        <w:t xml:space="preserve"> </w:t>
      </w:r>
      <w:r w:rsidR="00945328" w:rsidRPr="00302A13">
        <w:rPr>
          <w:szCs w:val="21"/>
          <w:lang w:val="pl-PL"/>
        </w:rPr>
        <w:t>K</w:t>
      </w:r>
      <w:proofErr w:type="spellStart"/>
      <w:r w:rsidRPr="00302A13">
        <w:rPr>
          <w:szCs w:val="21"/>
        </w:rPr>
        <w:t>ierowców</w:t>
      </w:r>
      <w:proofErr w:type="spellEnd"/>
      <w:r w:rsidRPr="00302A13">
        <w:rPr>
          <w:szCs w:val="21"/>
        </w:rPr>
        <w:t xml:space="preserve">. W przypadku opracowania w ramach Projektu funkcjonalności korzystających z integracji z rejestrami, zwiększeniu może ulec poziom wykorzystania istniejących usług udostępnionych UFG (ich zakresu oraz liczby </w:t>
      </w:r>
      <w:proofErr w:type="spellStart"/>
      <w:r w:rsidRPr="00302A13">
        <w:rPr>
          <w:szCs w:val="21"/>
        </w:rPr>
        <w:t>wywołań</w:t>
      </w:r>
      <w:proofErr w:type="spellEnd"/>
      <w:r w:rsidRPr="00302A13">
        <w:rPr>
          <w:szCs w:val="21"/>
        </w:rPr>
        <w:t xml:space="preserve">). W celu eliminacji ryzyka przeciążenia systemów zostaną zaprojektowane rozwiązania służące optymalizacji procesu integracji w zakresie liczby </w:t>
      </w:r>
      <w:proofErr w:type="spellStart"/>
      <w:r w:rsidRPr="00302A13">
        <w:rPr>
          <w:szCs w:val="21"/>
        </w:rPr>
        <w:t>wywołań</w:t>
      </w:r>
      <w:proofErr w:type="spellEnd"/>
      <w:r w:rsidRPr="00302A13">
        <w:rPr>
          <w:szCs w:val="21"/>
        </w:rPr>
        <w:t xml:space="preserve"> usług rejestrów. Wdrożone zostaną również mechanizmy zapewniające pełną rozliczalność wykorzystania mechanizmów pobierających dane z rejestru.</w:t>
      </w:r>
    </w:p>
    <w:p w14:paraId="31D53881" w14:textId="4DB8DE20" w:rsidR="00113DA9" w:rsidRPr="00302A13" w:rsidRDefault="00113DA9" w:rsidP="009E430E">
      <w:pPr>
        <w:pStyle w:val="Akapitzlist"/>
        <w:numPr>
          <w:ilvl w:val="0"/>
          <w:numId w:val="55"/>
        </w:numPr>
        <w:suppressAutoHyphens w:val="0"/>
        <w:spacing w:before="120" w:after="120" w:line="259" w:lineRule="auto"/>
        <w:contextualSpacing/>
        <w:rPr>
          <w:szCs w:val="21"/>
        </w:rPr>
      </w:pPr>
      <w:r w:rsidRPr="00302A13">
        <w:rPr>
          <w:rStyle w:val="Pogrubienie"/>
          <w:rFonts w:eastAsia="Times New Roman"/>
          <w:color w:val="000000" w:themeColor="text1"/>
          <w:szCs w:val="21"/>
        </w:rPr>
        <w:t>Ministerstwo Finansów</w:t>
      </w:r>
      <w:r w:rsidRPr="00302A13">
        <w:rPr>
          <w:szCs w:val="21"/>
        </w:rPr>
        <w:t xml:space="preserve"> – </w:t>
      </w:r>
      <w:r w:rsidRPr="00302A13">
        <w:rPr>
          <w:rFonts w:eastAsia="Times New Roman"/>
          <w:color w:val="000000" w:themeColor="text1"/>
          <w:szCs w:val="21"/>
        </w:rPr>
        <w:t>organ</w:t>
      </w:r>
      <w:r w:rsidRPr="00302A13">
        <w:rPr>
          <w:color w:val="000000" w:themeColor="text1"/>
          <w:szCs w:val="21"/>
        </w:rPr>
        <w:t xml:space="preserve"> </w:t>
      </w:r>
      <w:r w:rsidRPr="00302A13">
        <w:rPr>
          <w:szCs w:val="21"/>
        </w:rPr>
        <w:t>administracji rządowej odpowiedzialny za funkcjonowanie systemu ubezpieczeń obowiązkowych oraz sprawujący nadzór nad działalnością UFG.</w:t>
      </w:r>
    </w:p>
    <w:p w14:paraId="5BE5685B" w14:textId="77777777" w:rsidR="00113DA9" w:rsidRPr="00302A13" w:rsidRDefault="00113DA9" w:rsidP="009E430E">
      <w:pPr>
        <w:pStyle w:val="Akapitzlist"/>
        <w:numPr>
          <w:ilvl w:val="0"/>
          <w:numId w:val="55"/>
        </w:numPr>
        <w:suppressAutoHyphens w:val="0"/>
        <w:spacing w:before="120" w:after="120" w:line="259" w:lineRule="auto"/>
        <w:contextualSpacing/>
        <w:rPr>
          <w:szCs w:val="21"/>
        </w:rPr>
      </w:pPr>
      <w:r w:rsidRPr="00302A13">
        <w:rPr>
          <w:rStyle w:val="Pogrubienie"/>
          <w:rFonts w:eastAsia="Times New Roman"/>
          <w:color w:val="000000" w:themeColor="text1"/>
          <w:szCs w:val="21"/>
        </w:rPr>
        <w:t>Rzecznik Finansowy</w:t>
      </w:r>
      <w:r w:rsidRPr="00302A13">
        <w:rPr>
          <w:szCs w:val="21"/>
        </w:rPr>
        <w:t xml:space="preserve"> – podmiot działający w obszarze ochrony interesów Obywateli na rynku finansowym, w tym ubezpieczeniowym. </w:t>
      </w:r>
    </w:p>
    <w:p w14:paraId="0AE14D71" w14:textId="77777777" w:rsidR="00113DA9" w:rsidRPr="00302A13" w:rsidRDefault="00113DA9" w:rsidP="009E430E">
      <w:pPr>
        <w:pStyle w:val="Akapitzlist"/>
        <w:numPr>
          <w:ilvl w:val="0"/>
          <w:numId w:val="55"/>
        </w:numPr>
        <w:suppressAutoHyphens w:val="0"/>
        <w:spacing w:before="120" w:after="120" w:line="259" w:lineRule="auto"/>
        <w:contextualSpacing/>
        <w:rPr>
          <w:szCs w:val="21"/>
        </w:rPr>
      </w:pPr>
      <w:r w:rsidRPr="00302A13">
        <w:rPr>
          <w:rStyle w:val="Pogrubienie"/>
          <w:rFonts w:eastAsia="Times New Roman"/>
          <w:color w:val="000000" w:themeColor="text1"/>
          <w:szCs w:val="21"/>
        </w:rPr>
        <w:t>Komisja Nadzoru Finansowego</w:t>
      </w:r>
      <w:r w:rsidRPr="00302A13">
        <w:rPr>
          <w:szCs w:val="21"/>
        </w:rPr>
        <w:t xml:space="preserve"> – instytucja odpowiedzialna za prowadzenie nadzoru nad rynkiem finansowym, w tym nad rynkiem ubezpieczeniowym. W zakresie działalności KNF mieści się </w:t>
      </w:r>
      <w:r w:rsidRPr="00302A13">
        <w:rPr>
          <w:rFonts w:eastAsia="Times New Roman"/>
          <w:szCs w:val="21"/>
        </w:rPr>
        <w:t>m.in</w:t>
      </w:r>
      <w:r w:rsidRPr="00302A13">
        <w:rPr>
          <w:color w:val="000000" w:themeColor="text1"/>
          <w:szCs w:val="21"/>
          <w:u w:val="single"/>
        </w:rPr>
        <w:t>.</w:t>
      </w:r>
      <w:r w:rsidRPr="00302A13">
        <w:rPr>
          <w:szCs w:val="21"/>
        </w:rPr>
        <w:t xml:space="preserve"> ochrona interesów ubezpieczonych. </w:t>
      </w:r>
    </w:p>
    <w:p w14:paraId="0064AE7D" w14:textId="0CF6A8F5" w:rsidR="00113DA9" w:rsidRPr="00302A13" w:rsidRDefault="00113DA9" w:rsidP="009E430E">
      <w:pPr>
        <w:pStyle w:val="Akapitzlist"/>
        <w:numPr>
          <w:ilvl w:val="0"/>
          <w:numId w:val="55"/>
        </w:numPr>
        <w:suppressAutoHyphens w:val="0"/>
        <w:spacing w:before="120" w:after="120" w:line="259" w:lineRule="auto"/>
        <w:contextualSpacing/>
        <w:rPr>
          <w:szCs w:val="21"/>
        </w:rPr>
      </w:pPr>
      <w:r w:rsidRPr="00302A13">
        <w:rPr>
          <w:rStyle w:val="Pogrubienie"/>
          <w:rFonts w:eastAsia="Times New Roman"/>
          <w:color w:val="000000" w:themeColor="text1"/>
          <w:szCs w:val="21"/>
        </w:rPr>
        <w:t xml:space="preserve">Polskie Biuro Ubezpieczycieli Komunikacyjnych </w:t>
      </w:r>
      <w:r w:rsidRPr="00302A13">
        <w:rPr>
          <w:szCs w:val="21"/>
        </w:rPr>
        <w:t>– organizacja skupiająca Zakłady Ubezpieczeń, które na terytorium Polski prowadzą sprzedaż OC w obszarze komunikacyjnym. Polskie Biuro Ubezpieczycieli Komunikacyjnych pełni funkcję Biura Narodowego</w:t>
      </w:r>
      <w:r w:rsidR="339B14A8" w:rsidRPr="00302A13">
        <w:rPr>
          <w:szCs w:val="21"/>
        </w:rPr>
        <w:t>,</w:t>
      </w:r>
      <w:r w:rsidRPr="00302A13">
        <w:rPr>
          <w:szCs w:val="21"/>
        </w:rPr>
        <w:t xml:space="preserve"> reprezentującego Polskę w Systemie Zielonej Karty i odpowiadającego za szkody wyrządzone poza granicami Polski pojazdami zarejestrowanymi na terenie Polski. Organizuje również likwidację szkód spowodowanych w Polsce pojazdami zarejestrowanymi za granicą.</w:t>
      </w:r>
    </w:p>
    <w:p w14:paraId="5056044E" w14:textId="77777777" w:rsidR="003A0FC2" w:rsidRPr="00302A13" w:rsidRDefault="003A0FC2" w:rsidP="00C70C21">
      <w:pPr>
        <w:shd w:val="clear" w:color="auto" w:fill="FFFFFF"/>
        <w:spacing w:before="100" w:beforeAutospacing="1" w:after="100" w:afterAutospacing="1"/>
        <w:jc w:val="both"/>
        <w:rPr>
          <w:rFonts w:cs="Segoe UI"/>
          <w:szCs w:val="21"/>
        </w:rPr>
      </w:pPr>
    </w:p>
    <w:p w14:paraId="149B377D" w14:textId="73FE5E94" w:rsidR="00DB2D0B" w:rsidRPr="001872B6" w:rsidRDefault="00F54969" w:rsidP="00A46590">
      <w:pPr>
        <w:pStyle w:val="DFGNagwek2"/>
        <w:ind w:left="1048"/>
      </w:pPr>
      <w:bookmarkStart w:id="54" w:name="_Ref153545681"/>
      <w:bookmarkStart w:id="55" w:name="_Toc721633331"/>
      <w:bookmarkStart w:id="56" w:name="_Toc158889304"/>
      <w:r>
        <w:t>Planowana</w:t>
      </w:r>
      <w:r w:rsidR="00255049">
        <w:t xml:space="preserve"> architektura oraz</w:t>
      </w:r>
      <w:r>
        <w:t xml:space="preserve"> kluczowe komponenty</w:t>
      </w:r>
      <w:bookmarkEnd w:id="54"/>
      <w:bookmarkEnd w:id="55"/>
      <w:bookmarkEnd w:id="56"/>
    </w:p>
    <w:p w14:paraId="4318B90A" w14:textId="2A8FC689" w:rsidR="0019049C" w:rsidRPr="00302A13" w:rsidRDefault="00BE458D" w:rsidP="349CFC6F">
      <w:pPr>
        <w:shd w:val="clear" w:color="auto" w:fill="FFFFFF" w:themeFill="background1"/>
        <w:spacing w:before="100" w:beforeAutospacing="1" w:after="100" w:afterAutospacing="1"/>
        <w:jc w:val="both"/>
        <w:rPr>
          <w:rFonts w:cs="Segoe UI"/>
          <w:szCs w:val="21"/>
        </w:rPr>
      </w:pPr>
      <w:r w:rsidRPr="00302A13">
        <w:rPr>
          <w:rFonts w:cs="Segoe UI"/>
          <w:szCs w:val="21"/>
        </w:rPr>
        <w:t xml:space="preserve">Poniższe </w:t>
      </w:r>
      <w:r w:rsidR="0019049C" w:rsidRPr="00302A13">
        <w:rPr>
          <w:rFonts w:cs="Segoe UI"/>
          <w:szCs w:val="21"/>
        </w:rPr>
        <w:t>diagram</w:t>
      </w:r>
      <w:r w:rsidRPr="00302A13">
        <w:rPr>
          <w:rFonts w:cs="Segoe UI"/>
          <w:szCs w:val="21"/>
        </w:rPr>
        <w:t>y</w:t>
      </w:r>
      <w:r w:rsidR="0019049C" w:rsidRPr="00302A13">
        <w:rPr>
          <w:rFonts w:cs="Segoe UI"/>
          <w:szCs w:val="21"/>
        </w:rPr>
        <w:t xml:space="preserve"> </w:t>
      </w:r>
      <w:r w:rsidRPr="00302A13">
        <w:rPr>
          <w:rFonts w:cs="Segoe UI"/>
          <w:szCs w:val="21"/>
        </w:rPr>
        <w:t xml:space="preserve">przedstawiają ogólną koncepcję architektury </w:t>
      </w:r>
      <w:r w:rsidR="0019049C" w:rsidRPr="00302A13">
        <w:rPr>
          <w:rFonts w:cs="Segoe UI"/>
          <w:szCs w:val="21"/>
        </w:rPr>
        <w:t xml:space="preserve">Systemu </w:t>
      </w:r>
      <w:proofErr w:type="spellStart"/>
      <w:r w:rsidR="00FF5AC5" w:rsidRPr="00302A13">
        <w:rPr>
          <w:rFonts w:cs="Segoe UI"/>
          <w:szCs w:val="21"/>
        </w:rPr>
        <w:t>S</w:t>
      </w:r>
      <w:r w:rsidR="00584405" w:rsidRPr="00302A13">
        <w:rPr>
          <w:rFonts w:cs="Segoe UI"/>
          <w:szCs w:val="21"/>
        </w:rPr>
        <w:t>OSiR</w:t>
      </w:r>
      <w:proofErr w:type="spellEnd"/>
      <w:r w:rsidR="0019049C" w:rsidRPr="00302A13">
        <w:rPr>
          <w:rFonts w:cs="Segoe UI"/>
          <w:szCs w:val="21"/>
        </w:rPr>
        <w:t>.</w:t>
      </w:r>
    </w:p>
    <w:p w14:paraId="267F857B" w14:textId="7E7D08FB" w:rsidR="0019049C" w:rsidRDefault="0019049C" w:rsidP="0019049C">
      <w:pPr>
        <w:pStyle w:val="NormalnyWeb"/>
        <w:jc w:val="center"/>
      </w:pPr>
    </w:p>
    <w:p w14:paraId="642E780C" w14:textId="32607E40" w:rsidR="00CF46A2" w:rsidRPr="00CC0098" w:rsidRDefault="00E961FF" w:rsidP="0019049C">
      <w:pPr>
        <w:pStyle w:val="NormalnyWeb"/>
        <w:jc w:val="center"/>
      </w:pPr>
      <w:r w:rsidRPr="002A5B86">
        <w:rPr>
          <w:noProof/>
        </w:rPr>
        <w:lastRenderedPageBreak/>
        <w:drawing>
          <wp:inline distT="0" distB="0" distL="0" distR="0" wp14:anchorId="3AD8318C" wp14:editId="007181FF">
            <wp:extent cx="6228080" cy="3519434"/>
            <wp:effectExtent l="0" t="0" r="1270" b="5080"/>
            <wp:docPr id="1569976256" name="Obraz 1" descr="Obraz zawierający tekst, diagram, Plan, mapa&#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9976256" name="Obraz 1" descr="Obraz zawierający tekst, diagram, Plan, mapa&#10;&#10;Zawartość wygenerowana przez AI może być niepoprawna."/>
                    <pic:cNvPicPr/>
                  </pic:nvPicPr>
                  <pic:blipFill>
                    <a:blip r:embed="rId14"/>
                    <a:stretch>
                      <a:fillRect/>
                    </a:stretch>
                  </pic:blipFill>
                  <pic:spPr>
                    <a:xfrm>
                      <a:off x="0" y="0"/>
                      <a:ext cx="6228080" cy="3519434"/>
                    </a:xfrm>
                    <a:prstGeom prst="rect">
                      <a:avLst/>
                    </a:prstGeom>
                  </pic:spPr>
                </pic:pic>
              </a:graphicData>
            </a:graphic>
          </wp:inline>
        </w:drawing>
      </w:r>
    </w:p>
    <w:p w14:paraId="05309927" w14:textId="574B9FE3" w:rsidR="0019049C" w:rsidRDefault="0019049C" w:rsidP="0019049C">
      <w:pPr>
        <w:pStyle w:val="Legenda"/>
        <w:rPr>
          <w:rFonts w:ascii="URW DIN" w:hAnsi="URW DIN"/>
          <w:sz w:val="18"/>
          <w:szCs w:val="18"/>
        </w:rPr>
      </w:pPr>
      <w:r w:rsidRPr="00727B78">
        <w:rPr>
          <w:rFonts w:ascii="URW DIN" w:hAnsi="URW DIN"/>
          <w:sz w:val="18"/>
          <w:szCs w:val="18"/>
        </w:rPr>
        <w:t xml:space="preserve">Rysunek </w:t>
      </w:r>
      <w:r>
        <w:rPr>
          <w:rFonts w:ascii="URW DIN" w:hAnsi="URW DIN"/>
          <w:sz w:val="18"/>
          <w:szCs w:val="18"/>
        </w:rPr>
        <w:fldChar w:fldCharType="begin"/>
      </w:r>
      <w:r>
        <w:rPr>
          <w:rFonts w:ascii="URW DIN" w:hAnsi="URW DIN"/>
          <w:sz w:val="18"/>
          <w:szCs w:val="18"/>
        </w:rPr>
        <w:instrText xml:space="preserve"> SEQ Rysunek \* ARABIC </w:instrText>
      </w:r>
      <w:r>
        <w:rPr>
          <w:rFonts w:ascii="URW DIN" w:hAnsi="URW DIN"/>
          <w:sz w:val="18"/>
          <w:szCs w:val="18"/>
        </w:rPr>
        <w:fldChar w:fldCharType="separate"/>
      </w:r>
      <w:r w:rsidR="007B7F43">
        <w:rPr>
          <w:rFonts w:ascii="URW DIN" w:hAnsi="URW DIN"/>
          <w:noProof/>
          <w:sz w:val="18"/>
          <w:szCs w:val="18"/>
        </w:rPr>
        <w:t>2</w:t>
      </w:r>
      <w:r>
        <w:rPr>
          <w:rFonts w:ascii="URW DIN" w:hAnsi="URW DIN"/>
          <w:sz w:val="18"/>
          <w:szCs w:val="18"/>
        </w:rPr>
        <w:fldChar w:fldCharType="end"/>
      </w:r>
      <w:r w:rsidRPr="00727B78">
        <w:rPr>
          <w:rFonts w:ascii="URW DIN" w:hAnsi="URW DIN"/>
          <w:sz w:val="18"/>
          <w:szCs w:val="18"/>
        </w:rPr>
        <w:t>. Diagram k</w:t>
      </w:r>
      <w:r w:rsidR="00DE04B4">
        <w:rPr>
          <w:rFonts w:ascii="URW DIN" w:hAnsi="URW DIN"/>
          <w:sz w:val="18"/>
          <w:szCs w:val="18"/>
        </w:rPr>
        <w:t>ooperacji</w:t>
      </w:r>
    </w:p>
    <w:p w14:paraId="5968B3C4" w14:textId="5CD803DF" w:rsidR="003A5451" w:rsidRPr="00302A13" w:rsidRDefault="003A5451" w:rsidP="003A5451">
      <w:pPr>
        <w:shd w:val="clear" w:color="auto" w:fill="FFFFFF"/>
        <w:spacing w:before="100" w:beforeAutospacing="1" w:after="100" w:afterAutospacing="1"/>
        <w:jc w:val="both"/>
        <w:rPr>
          <w:rFonts w:cs="Segoe UI"/>
          <w:szCs w:val="21"/>
        </w:rPr>
      </w:pPr>
      <w:r w:rsidRPr="00302A13">
        <w:rPr>
          <w:rFonts w:cs="Segoe UI"/>
          <w:szCs w:val="21"/>
        </w:rPr>
        <w:t>Opis poszczególnych komponentów znajduje się w tabeli poniżej.</w:t>
      </w:r>
    </w:p>
    <w:p w14:paraId="20C55CE4" w14:textId="4F696827" w:rsidR="003A5451" w:rsidRPr="003A5451" w:rsidRDefault="003A5451" w:rsidP="003A5451">
      <w:pPr>
        <w:pStyle w:val="Legenda"/>
        <w:rPr>
          <w:rFonts w:ascii="URW DIN" w:hAnsi="URW DIN"/>
          <w:b/>
          <w:bCs/>
          <w:sz w:val="18"/>
          <w:szCs w:val="18"/>
        </w:rPr>
      </w:pPr>
      <w:r w:rsidRPr="003A5451">
        <w:rPr>
          <w:rFonts w:ascii="URW DIN" w:hAnsi="URW DIN"/>
          <w:b/>
          <w:bCs/>
          <w:sz w:val="18"/>
          <w:szCs w:val="18"/>
        </w:rPr>
        <w:t xml:space="preserve">Tabela </w:t>
      </w:r>
      <w:r w:rsidRPr="003A5451">
        <w:rPr>
          <w:rFonts w:ascii="URW DIN" w:hAnsi="URW DIN"/>
          <w:b/>
          <w:bCs/>
          <w:sz w:val="18"/>
          <w:szCs w:val="18"/>
        </w:rPr>
        <w:fldChar w:fldCharType="begin"/>
      </w:r>
      <w:r w:rsidRPr="003A5451">
        <w:rPr>
          <w:rFonts w:ascii="URW DIN" w:hAnsi="URW DIN"/>
          <w:b/>
          <w:bCs/>
          <w:sz w:val="18"/>
          <w:szCs w:val="18"/>
        </w:rPr>
        <w:instrText xml:space="preserve"> SEQ Tabela \* ARABIC </w:instrText>
      </w:r>
      <w:r w:rsidRPr="003A5451">
        <w:rPr>
          <w:rFonts w:ascii="URW DIN" w:hAnsi="URW DIN"/>
          <w:b/>
          <w:bCs/>
          <w:sz w:val="18"/>
          <w:szCs w:val="18"/>
        </w:rPr>
        <w:fldChar w:fldCharType="separate"/>
      </w:r>
      <w:r w:rsidR="007B7F43">
        <w:rPr>
          <w:rFonts w:ascii="URW DIN" w:hAnsi="URW DIN"/>
          <w:b/>
          <w:bCs/>
          <w:noProof/>
          <w:sz w:val="18"/>
          <w:szCs w:val="18"/>
        </w:rPr>
        <w:t>2</w:t>
      </w:r>
      <w:r w:rsidRPr="003A5451">
        <w:rPr>
          <w:rFonts w:ascii="URW DIN" w:hAnsi="URW DIN"/>
          <w:sz w:val="18"/>
          <w:szCs w:val="18"/>
        </w:rPr>
        <w:fldChar w:fldCharType="end"/>
      </w:r>
      <w:r w:rsidRPr="003A5451">
        <w:rPr>
          <w:rFonts w:ascii="URW DIN" w:hAnsi="URW DIN"/>
          <w:b/>
          <w:bCs/>
          <w:sz w:val="18"/>
          <w:szCs w:val="18"/>
        </w:rPr>
        <w:t>.</w:t>
      </w:r>
      <w:r w:rsidRPr="003A5451">
        <w:rPr>
          <w:rFonts w:ascii="URW DIN" w:hAnsi="URW DIN"/>
          <w:sz w:val="18"/>
          <w:szCs w:val="18"/>
        </w:rPr>
        <w:t xml:space="preserve"> Opis komponentów</w:t>
      </w:r>
      <w:r w:rsidRPr="003A5451">
        <w:rPr>
          <w:rFonts w:ascii="URW DIN" w:hAnsi="URW DIN"/>
          <w:b/>
          <w:bCs/>
          <w:sz w:val="18"/>
          <w:szCs w:val="18"/>
        </w:rPr>
        <w:t>.</w:t>
      </w:r>
    </w:p>
    <w:tbl>
      <w:tblPr>
        <w:tblW w:w="97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1"/>
        <w:gridCol w:w="1249"/>
        <w:gridCol w:w="1484"/>
        <w:gridCol w:w="4080"/>
        <w:gridCol w:w="1262"/>
        <w:gridCol w:w="1282"/>
      </w:tblGrid>
      <w:tr w:rsidR="003A5451" w:rsidRPr="003A5451" w14:paraId="13F4E2B5" w14:textId="77777777" w:rsidTr="000420E5">
        <w:trPr>
          <w:trHeight w:val="300"/>
        </w:trPr>
        <w:tc>
          <w:tcPr>
            <w:tcW w:w="559"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4E8965E0"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Lp.</w:t>
            </w:r>
          </w:p>
        </w:tc>
        <w:tc>
          <w:tcPr>
            <w:tcW w:w="122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7E6E6" w:themeFill="background2"/>
          </w:tcPr>
          <w:p w14:paraId="0816346B"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Nazwa systemu</w:t>
            </w:r>
          </w:p>
        </w:tc>
        <w:tc>
          <w:tcPr>
            <w:tcW w:w="145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7E6E6" w:themeFill="background2"/>
          </w:tcPr>
          <w:p w14:paraId="56E5B1E1"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Gestor systemu</w:t>
            </w:r>
          </w:p>
        </w:tc>
        <w:tc>
          <w:tcPr>
            <w:tcW w:w="399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7E6E6" w:themeFill="background2"/>
          </w:tcPr>
          <w:p w14:paraId="44E5E9BE"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Opis systemu</w:t>
            </w:r>
          </w:p>
        </w:tc>
        <w:tc>
          <w:tcPr>
            <w:tcW w:w="130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7E6E6" w:themeFill="background2"/>
          </w:tcPr>
          <w:p w14:paraId="4344F22B"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Status</w:t>
            </w:r>
          </w:p>
        </w:tc>
        <w:tc>
          <w:tcPr>
            <w:tcW w:w="1258" w:type="dxa"/>
            <w:tcBorders>
              <w:top w:val="single" w:sz="4" w:space="0" w:color="auto"/>
              <w:left w:val="single" w:sz="4" w:space="0" w:color="auto"/>
              <w:bottom w:val="single" w:sz="4" w:space="0" w:color="auto"/>
              <w:right w:val="single" w:sz="4" w:space="0" w:color="auto"/>
            </w:tcBorders>
            <w:shd w:val="clear" w:color="auto" w:fill="E7E6E6" w:themeFill="background2"/>
          </w:tcPr>
          <w:p w14:paraId="470B34C9"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Krótki opis ewentualnej zmiany</w:t>
            </w:r>
          </w:p>
        </w:tc>
      </w:tr>
      <w:tr w:rsidR="003A5451" w:rsidRPr="003A5451" w14:paraId="1C8D7FDD" w14:textId="77777777" w:rsidTr="000420E5">
        <w:trPr>
          <w:trHeight w:val="300"/>
        </w:trPr>
        <w:tc>
          <w:tcPr>
            <w:tcW w:w="559" w:type="dxa"/>
            <w:tcBorders>
              <w:top w:val="single" w:sz="4" w:space="0" w:color="auto"/>
              <w:left w:val="single" w:sz="4" w:space="0" w:color="auto"/>
              <w:bottom w:val="single" w:sz="4" w:space="0" w:color="auto"/>
              <w:right w:val="single" w:sz="4" w:space="0" w:color="auto"/>
            </w:tcBorders>
            <w:vAlign w:val="center"/>
          </w:tcPr>
          <w:p w14:paraId="34A9EB82"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1</w:t>
            </w:r>
          </w:p>
        </w:tc>
        <w:tc>
          <w:tcPr>
            <w:tcW w:w="122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5BCA514" w14:textId="77777777" w:rsidR="003A5451" w:rsidRPr="003A5451" w:rsidRDefault="003A5451" w:rsidP="003A5451">
            <w:pPr>
              <w:pStyle w:val="Legenda"/>
              <w:rPr>
                <w:rFonts w:ascii="URW DIN" w:hAnsi="URW DIN"/>
                <w:sz w:val="18"/>
                <w:szCs w:val="18"/>
              </w:rPr>
            </w:pPr>
            <w:proofErr w:type="spellStart"/>
            <w:r w:rsidRPr="003A5451">
              <w:rPr>
                <w:rFonts w:ascii="URW DIN" w:hAnsi="URW DIN"/>
                <w:sz w:val="18"/>
                <w:szCs w:val="18"/>
              </w:rPr>
              <w:t>SOSiR</w:t>
            </w:r>
            <w:proofErr w:type="spellEnd"/>
          </w:p>
        </w:tc>
        <w:tc>
          <w:tcPr>
            <w:tcW w:w="145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115DBB6"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UFG</w:t>
            </w:r>
          </w:p>
        </w:tc>
        <w:tc>
          <w:tcPr>
            <w:tcW w:w="399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E9AC13E"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 xml:space="preserve">System Obsługi Szkód i Regresów. System wspierający realizację zadań ustawowych UFG w zakresie likwidacji szkód i dochodzenia roszczeń regresowych. </w:t>
            </w:r>
          </w:p>
        </w:tc>
        <w:tc>
          <w:tcPr>
            <w:tcW w:w="13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1F41F1F"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planowany</w:t>
            </w:r>
          </w:p>
        </w:tc>
        <w:tc>
          <w:tcPr>
            <w:tcW w:w="1258" w:type="dxa"/>
            <w:tcBorders>
              <w:top w:val="single" w:sz="4" w:space="0" w:color="auto"/>
              <w:left w:val="single" w:sz="4" w:space="0" w:color="auto"/>
              <w:bottom w:val="single" w:sz="4" w:space="0" w:color="auto"/>
              <w:right w:val="single" w:sz="4" w:space="0" w:color="auto"/>
            </w:tcBorders>
          </w:tcPr>
          <w:p w14:paraId="7D5AB98E" w14:textId="77777777" w:rsidR="003A5451" w:rsidRPr="003A5451" w:rsidRDefault="003A5451" w:rsidP="003A5451">
            <w:pPr>
              <w:pStyle w:val="Legenda"/>
              <w:rPr>
                <w:rFonts w:ascii="URW DIN" w:hAnsi="URW DIN"/>
                <w:sz w:val="18"/>
                <w:szCs w:val="18"/>
              </w:rPr>
            </w:pPr>
          </w:p>
        </w:tc>
      </w:tr>
      <w:tr w:rsidR="003A5451" w:rsidRPr="003A5451" w14:paraId="301E70C4" w14:textId="77777777" w:rsidTr="000420E5">
        <w:trPr>
          <w:trHeight w:val="300"/>
        </w:trPr>
        <w:tc>
          <w:tcPr>
            <w:tcW w:w="559" w:type="dxa"/>
            <w:tcBorders>
              <w:top w:val="single" w:sz="4" w:space="0" w:color="auto"/>
              <w:left w:val="single" w:sz="4" w:space="0" w:color="auto"/>
              <w:bottom w:val="single" w:sz="4" w:space="0" w:color="auto"/>
              <w:right w:val="single" w:sz="4" w:space="0" w:color="auto"/>
            </w:tcBorders>
            <w:vAlign w:val="center"/>
          </w:tcPr>
          <w:p w14:paraId="7B6EFDC0"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2</w:t>
            </w:r>
          </w:p>
        </w:tc>
        <w:tc>
          <w:tcPr>
            <w:tcW w:w="122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C099EFD"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 xml:space="preserve">Portal </w:t>
            </w:r>
            <w:proofErr w:type="spellStart"/>
            <w:r w:rsidRPr="003A5451">
              <w:rPr>
                <w:rFonts w:ascii="URW DIN" w:hAnsi="URW DIN"/>
                <w:sz w:val="18"/>
                <w:szCs w:val="18"/>
              </w:rPr>
              <w:t>SOSiR</w:t>
            </w:r>
            <w:proofErr w:type="spellEnd"/>
          </w:p>
        </w:tc>
        <w:tc>
          <w:tcPr>
            <w:tcW w:w="145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8255402"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UFG</w:t>
            </w:r>
          </w:p>
        </w:tc>
        <w:tc>
          <w:tcPr>
            <w:tcW w:w="399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B14B38E"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Portal służący do komunikacji i wymiany informacji z Obywatelami i Podmiotami Zewnętrznymi.</w:t>
            </w:r>
          </w:p>
        </w:tc>
        <w:tc>
          <w:tcPr>
            <w:tcW w:w="13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4393ED4"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planowany</w:t>
            </w:r>
          </w:p>
        </w:tc>
        <w:tc>
          <w:tcPr>
            <w:tcW w:w="1258" w:type="dxa"/>
            <w:tcBorders>
              <w:top w:val="single" w:sz="4" w:space="0" w:color="auto"/>
              <w:left w:val="single" w:sz="4" w:space="0" w:color="auto"/>
              <w:bottom w:val="single" w:sz="4" w:space="0" w:color="auto"/>
              <w:right w:val="single" w:sz="4" w:space="0" w:color="auto"/>
            </w:tcBorders>
          </w:tcPr>
          <w:p w14:paraId="632C2899" w14:textId="77777777" w:rsidR="003A5451" w:rsidRPr="003A5451" w:rsidRDefault="003A5451" w:rsidP="003A5451">
            <w:pPr>
              <w:pStyle w:val="Legenda"/>
              <w:rPr>
                <w:rFonts w:ascii="URW DIN" w:hAnsi="URW DIN"/>
                <w:sz w:val="18"/>
                <w:szCs w:val="18"/>
              </w:rPr>
            </w:pPr>
          </w:p>
        </w:tc>
      </w:tr>
      <w:tr w:rsidR="003A5451" w:rsidRPr="003A5451" w14:paraId="232E9C33" w14:textId="77777777" w:rsidTr="000420E5">
        <w:trPr>
          <w:trHeight w:val="300"/>
        </w:trPr>
        <w:tc>
          <w:tcPr>
            <w:tcW w:w="559" w:type="dxa"/>
            <w:tcBorders>
              <w:top w:val="single" w:sz="4" w:space="0" w:color="auto"/>
              <w:left w:val="single" w:sz="4" w:space="0" w:color="auto"/>
              <w:bottom w:val="single" w:sz="4" w:space="0" w:color="auto"/>
              <w:right w:val="single" w:sz="4" w:space="0" w:color="auto"/>
            </w:tcBorders>
            <w:vAlign w:val="center"/>
          </w:tcPr>
          <w:p w14:paraId="1AD8DA5C"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3</w:t>
            </w:r>
          </w:p>
        </w:tc>
        <w:tc>
          <w:tcPr>
            <w:tcW w:w="122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C3DB605" w14:textId="77777777" w:rsidR="003A5451" w:rsidRPr="003A5451" w:rsidRDefault="003A5451" w:rsidP="003A5451">
            <w:pPr>
              <w:pStyle w:val="Legenda"/>
              <w:rPr>
                <w:rFonts w:ascii="URW DIN" w:hAnsi="URW DIN"/>
                <w:sz w:val="18"/>
                <w:szCs w:val="18"/>
              </w:rPr>
            </w:pPr>
            <w:proofErr w:type="spellStart"/>
            <w:r w:rsidRPr="003A5451">
              <w:rPr>
                <w:rFonts w:ascii="URW DIN" w:hAnsi="URW DIN"/>
                <w:sz w:val="18"/>
                <w:szCs w:val="18"/>
              </w:rPr>
              <w:t>SMUbOb</w:t>
            </w:r>
            <w:proofErr w:type="spellEnd"/>
          </w:p>
        </w:tc>
        <w:tc>
          <w:tcPr>
            <w:tcW w:w="145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67C92F1"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 UFG</w:t>
            </w:r>
          </w:p>
        </w:tc>
        <w:tc>
          <w:tcPr>
            <w:tcW w:w="399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41DF912"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 xml:space="preserve">System Monitorowania Ubezpieczeń </w:t>
            </w:r>
            <w:r w:rsidRPr="003A5451">
              <w:rPr>
                <w:rFonts w:ascii="URW DIN" w:hAnsi="URW DIN"/>
                <w:sz w:val="18"/>
                <w:szCs w:val="18"/>
              </w:rPr>
              <w:br/>
              <w:t xml:space="preserve">Obowiązkowych - System informatyczny, wspomagający wykrywanie, kontrolę instytucjonalną i obsługę osób niespełniających obowiązku zawarcia umowy ubezpieczenia OC w </w:t>
            </w:r>
            <w:r w:rsidRPr="003A5451">
              <w:rPr>
                <w:rFonts w:ascii="URW DIN" w:hAnsi="URW DIN"/>
                <w:sz w:val="18"/>
                <w:szCs w:val="18"/>
              </w:rPr>
              <w:lastRenderedPageBreak/>
              <w:t>obszarze ubezpieczeń komunikacyjnych i rolnych oraz działania prewencyjne w tym zakresie.</w:t>
            </w:r>
          </w:p>
        </w:tc>
        <w:tc>
          <w:tcPr>
            <w:tcW w:w="13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CE9195A" w14:textId="77777777" w:rsidR="003A5451" w:rsidRPr="003A5451" w:rsidRDefault="003A5451" w:rsidP="003A5451">
            <w:pPr>
              <w:pStyle w:val="Legenda"/>
              <w:rPr>
                <w:rFonts w:ascii="URW DIN" w:hAnsi="URW DIN"/>
                <w:sz w:val="18"/>
                <w:szCs w:val="18"/>
              </w:rPr>
            </w:pPr>
            <w:r w:rsidRPr="003A5451">
              <w:rPr>
                <w:rFonts w:ascii="URW DIN" w:hAnsi="URW DIN"/>
                <w:sz w:val="18"/>
                <w:szCs w:val="18"/>
              </w:rPr>
              <w:lastRenderedPageBreak/>
              <w:t>istniejący</w:t>
            </w:r>
          </w:p>
        </w:tc>
        <w:tc>
          <w:tcPr>
            <w:tcW w:w="1258" w:type="dxa"/>
            <w:tcBorders>
              <w:top w:val="single" w:sz="4" w:space="0" w:color="auto"/>
              <w:left w:val="single" w:sz="4" w:space="0" w:color="auto"/>
              <w:bottom w:val="single" w:sz="4" w:space="0" w:color="auto"/>
              <w:right w:val="single" w:sz="4" w:space="0" w:color="auto"/>
            </w:tcBorders>
          </w:tcPr>
          <w:p w14:paraId="457E8E87" w14:textId="77777777" w:rsidR="003A5451" w:rsidRPr="003A5451" w:rsidRDefault="003A5451" w:rsidP="003A5451">
            <w:pPr>
              <w:pStyle w:val="Legenda"/>
              <w:rPr>
                <w:rFonts w:ascii="URW DIN" w:hAnsi="URW DIN"/>
                <w:sz w:val="18"/>
                <w:szCs w:val="18"/>
              </w:rPr>
            </w:pPr>
          </w:p>
        </w:tc>
      </w:tr>
      <w:tr w:rsidR="003A5451" w:rsidRPr="003A5451" w14:paraId="4E7F8B04" w14:textId="77777777" w:rsidTr="000420E5">
        <w:trPr>
          <w:trHeight w:val="300"/>
        </w:trPr>
        <w:tc>
          <w:tcPr>
            <w:tcW w:w="559" w:type="dxa"/>
            <w:tcBorders>
              <w:top w:val="single" w:sz="4" w:space="0" w:color="auto"/>
              <w:left w:val="single" w:sz="4" w:space="0" w:color="auto"/>
              <w:bottom w:val="single" w:sz="4" w:space="0" w:color="auto"/>
              <w:right w:val="single" w:sz="4" w:space="0" w:color="auto"/>
            </w:tcBorders>
            <w:vAlign w:val="center"/>
          </w:tcPr>
          <w:p w14:paraId="4E2B0B1F"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4</w:t>
            </w:r>
          </w:p>
        </w:tc>
        <w:tc>
          <w:tcPr>
            <w:tcW w:w="122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4567FBF"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System Integracji Portali</w:t>
            </w:r>
          </w:p>
        </w:tc>
        <w:tc>
          <w:tcPr>
            <w:tcW w:w="145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56FBA45"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UFG</w:t>
            </w:r>
          </w:p>
        </w:tc>
        <w:tc>
          <w:tcPr>
            <w:tcW w:w="399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A49DAE3"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System do integracji portali internetowych w ramach jednej platformy portalowej UFG.</w:t>
            </w:r>
          </w:p>
        </w:tc>
        <w:tc>
          <w:tcPr>
            <w:tcW w:w="13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E5EE691"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istniejący</w:t>
            </w:r>
          </w:p>
        </w:tc>
        <w:tc>
          <w:tcPr>
            <w:tcW w:w="1258" w:type="dxa"/>
            <w:tcBorders>
              <w:top w:val="single" w:sz="4" w:space="0" w:color="auto"/>
              <w:left w:val="single" w:sz="4" w:space="0" w:color="auto"/>
              <w:bottom w:val="single" w:sz="4" w:space="0" w:color="auto"/>
              <w:right w:val="single" w:sz="4" w:space="0" w:color="auto"/>
            </w:tcBorders>
          </w:tcPr>
          <w:p w14:paraId="29C03A0B" w14:textId="77777777" w:rsidR="003A5451" w:rsidRPr="003A5451" w:rsidRDefault="003A5451" w:rsidP="003A5451">
            <w:pPr>
              <w:pStyle w:val="Legenda"/>
              <w:rPr>
                <w:rFonts w:ascii="URW DIN" w:hAnsi="URW DIN"/>
                <w:sz w:val="18"/>
                <w:szCs w:val="18"/>
              </w:rPr>
            </w:pPr>
          </w:p>
        </w:tc>
      </w:tr>
      <w:tr w:rsidR="003A5451" w:rsidRPr="003A5451" w14:paraId="2E22063D" w14:textId="77777777" w:rsidTr="000420E5">
        <w:trPr>
          <w:trHeight w:val="300"/>
        </w:trPr>
        <w:tc>
          <w:tcPr>
            <w:tcW w:w="559" w:type="dxa"/>
            <w:tcBorders>
              <w:top w:val="single" w:sz="4" w:space="0" w:color="auto"/>
              <w:left w:val="single" w:sz="4" w:space="0" w:color="auto"/>
              <w:bottom w:val="single" w:sz="4" w:space="0" w:color="auto"/>
              <w:right w:val="single" w:sz="4" w:space="0" w:color="auto"/>
            </w:tcBorders>
            <w:vAlign w:val="center"/>
          </w:tcPr>
          <w:p w14:paraId="0E04FC30"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5</w:t>
            </w:r>
          </w:p>
        </w:tc>
        <w:tc>
          <w:tcPr>
            <w:tcW w:w="122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04B67D8"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System Zarządzania Tożsamością</w:t>
            </w:r>
          </w:p>
        </w:tc>
        <w:tc>
          <w:tcPr>
            <w:tcW w:w="145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7DBC255"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UFG</w:t>
            </w:r>
          </w:p>
        </w:tc>
        <w:tc>
          <w:tcPr>
            <w:tcW w:w="399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4BAE9E7"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System do zarządzania użytkownikami i ich uprawnieniami oraz kontrolą dostępu.</w:t>
            </w:r>
          </w:p>
        </w:tc>
        <w:tc>
          <w:tcPr>
            <w:tcW w:w="13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1AC3781"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modyfikowany</w:t>
            </w:r>
          </w:p>
        </w:tc>
        <w:tc>
          <w:tcPr>
            <w:tcW w:w="1258" w:type="dxa"/>
            <w:tcBorders>
              <w:top w:val="single" w:sz="4" w:space="0" w:color="auto"/>
              <w:left w:val="single" w:sz="4" w:space="0" w:color="auto"/>
              <w:bottom w:val="single" w:sz="4" w:space="0" w:color="auto"/>
              <w:right w:val="single" w:sz="4" w:space="0" w:color="auto"/>
            </w:tcBorders>
          </w:tcPr>
          <w:p w14:paraId="76DA41FA" w14:textId="77777777" w:rsidR="003A5451" w:rsidRPr="003A5451" w:rsidRDefault="003A5451" w:rsidP="003A5451">
            <w:pPr>
              <w:pStyle w:val="Legenda"/>
              <w:rPr>
                <w:rFonts w:ascii="URW DIN" w:hAnsi="URW DIN"/>
                <w:sz w:val="18"/>
                <w:szCs w:val="18"/>
              </w:rPr>
            </w:pPr>
          </w:p>
        </w:tc>
      </w:tr>
      <w:tr w:rsidR="003A5451" w:rsidRPr="003A5451" w14:paraId="662B1EA2" w14:textId="77777777" w:rsidTr="000420E5">
        <w:trPr>
          <w:trHeight w:val="300"/>
        </w:trPr>
        <w:tc>
          <w:tcPr>
            <w:tcW w:w="559" w:type="dxa"/>
            <w:tcBorders>
              <w:top w:val="single" w:sz="4" w:space="0" w:color="auto"/>
              <w:left w:val="single" w:sz="4" w:space="0" w:color="auto"/>
              <w:bottom w:val="single" w:sz="4" w:space="0" w:color="auto"/>
              <w:right w:val="single" w:sz="4" w:space="0" w:color="auto"/>
            </w:tcBorders>
            <w:vAlign w:val="center"/>
          </w:tcPr>
          <w:p w14:paraId="6A5613B8"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6</w:t>
            </w:r>
          </w:p>
        </w:tc>
        <w:tc>
          <w:tcPr>
            <w:tcW w:w="122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33F7794"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System Raportowy</w:t>
            </w:r>
          </w:p>
        </w:tc>
        <w:tc>
          <w:tcPr>
            <w:tcW w:w="145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4DB144D"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UFG</w:t>
            </w:r>
          </w:p>
        </w:tc>
        <w:tc>
          <w:tcPr>
            <w:tcW w:w="399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3A695E8"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System raportowy dostarczający statyczne i dynamiczne raporty użytkownikom.</w:t>
            </w:r>
          </w:p>
        </w:tc>
        <w:tc>
          <w:tcPr>
            <w:tcW w:w="13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8D1BE26"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modyfikowany</w:t>
            </w:r>
          </w:p>
        </w:tc>
        <w:tc>
          <w:tcPr>
            <w:tcW w:w="1258" w:type="dxa"/>
            <w:tcBorders>
              <w:top w:val="single" w:sz="4" w:space="0" w:color="auto"/>
              <w:left w:val="single" w:sz="4" w:space="0" w:color="auto"/>
              <w:bottom w:val="single" w:sz="4" w:space="0" w:color="auto"/>
              <w:right w:val="single" w:sz="4" w:space="0" w:color="auto"/>
            </w:tcBorders>
          </w:tcPr>
          <w:p w14:paraId="61787B9D"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przygotowanie nowych raportów, dodanie nowych danych dla raportu RPO</w:t>
            </w:r>
          </w:p>
        </w:tc>
      </w:tr>
      <w:tr w:rsidR="003A5451" w:rsidRPr="003A5451" w14:paraId="1BBAFCEA" w14:textId="77777777" w:rsidTr="000420E5">
        <w:trPr>
          <w:trHeight w:val="300"/>
        </w:trPr>
        <w:tc>
          <w:tcPr>
            <w:tcW w:w="559" w:type="dxa"/>
            <w:tcBorders>
              <w:top w:val="single" w:sz="4" w:space="0" w:color="auto"/>
              <w:left w:val="single" w:sz="4" w:space="0" w:color="auto"/>
              <w:bottom w:val="single" w:sz="4" w:space="0" w:color="auto"/>
              <w:right w:val="single" w:sz="4" w:space="0" w:color="auto"/>
            </w:tcBorders>
            <w:vAlign w:val="center"/>
          </w:tcPr>
          <w:p w14:paraId="1F431C92"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7</w:t>
            </w:r>
          </w:p>
        </w:tc>
        <w:tc>
          <w:tcPr>
            <w:tcW w:w="122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CABE035" w14:textId="77777777" w:rsidR="003A5451" w:rsidRPr="003A5451" w:rsidRDefault="003A5451" w:rsidP="003A5451">
            <w:pPr>
              <w:pStyle w:val="Legenda"/>
              <w:rPr>
                <w:rFonts w:ascii="URW DIN" w:hAnsi="URW DIN"/>
                <w:sz w:val="18"/>
                <w:szCs w:val="18"/>
              </w:rPr>
            </w:pPr>
            <w:proofErr w:type="spellStart"/>
            <w:r w:rsidRPr="003A5451">
              <w:rPr>
                <w:rFonts w:ascii="URW DIN" w:hAnsi="URW DIN"/>
                <w:sz w:val="18"/>
                <w:szCs w:val="18"/>
              </w:rPr>
              <w:t>ZPIiWZPU</w:t>
            </w:r>
            <w:proofErr w:type="spellEnd"/>
            <w:r w:rsidRPr="003A5451">
              <w:rPr>
                <w:rFonts w:ascii="URW DIN" w:hAnsi="URW DIN"/>
                <w:sz w:val="18"/>
                <w:szCs w:val="18"/>
              </w:rPr>
              <w:t xml:space="preserve"> </w:t>
            </w:r>
          </w:p>
        </w:tc>
        <w:tc>
          <w:tcPr>
            <w:tcW w:w="145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8C542EC"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UFG</w:t>
            </w:r>
          </w:p>
        </w:tc>
        <w:tc>
          <w:tcPr>
            <w:tcW w:w="399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2A52057"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System Zintegrowana Platforma Identyfikacji i Weryfikacji Zjawisk Przestępczości Ubezpieczeniowej</w:t>
            </w:r>
            <w:r w:rsidRPr="003A5451" w:rsidDel="00341157">
              <w:rPr>
                <w:rFonts w:ascii="URW DIN" w:hAnsi="URW DIN"/>
                <w:sz w:val="18"/>
                <w:szCs w:val="18"/>
              </w:rPr>
              <w:t xml:space="preserve"> </w:t>
            </w:r>
            <w:r w:rsidRPr="003A5451">
              <w:rPr>
                <w:rFonts w:ascii="URW DIN" w:hAnsi="URW DIN"/>
                <w:sz w:val="18"/>
                <w:szCs w:val="18"/>
              </w:rPr>
              <w:t>utworzona w celu identyfikacji zjawisk przestępczości ubezpieczeniowej oraz poprawy efektywności komunikacji z tym związanej pomiędzy zakładami ubezpieczeń i administracją i służbami państwowymi.</w:t>
            </w:r>
          </w:p>
        </w:tc>
        <w:tc>
          <w:tcPr>
            <w:tcW w:w="13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3D683D1"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istniejący</w:t>
            </w:r>
          </w:p>
        </w:tc>
        <w:tc>
          <w:tcPr>
            <w:tcW w:w="1258" w:type="dxa"/>
            <w:tcBorders>
              <w:top w:val="single" w:sz="4" w:space="0" w:color="auto"/>
              <w:left w:val="single" w:sz="4" w:space="0" w:color="auto"/>
              <w:bottom w:val="single" w:sz="4" w:space="0" w:color="auto"/>
              <w:right w:val="single" w:sz="4" w:space="0" w:color="auto"/>
            </w:tcBorders>
          </w:tcPr>
          <w:p w14:paraId="078BDD71" w14:textId="77777777" w:rsidR="003A5451" w:rsidRPr="003A5451" w:rsidRDefault="003A5451" w:rsidP="003A5451">
            <w:pPr>
              <w:pStyle w:val="Legenda"/>
              <w:rPr>
                <w:rFonts w:ascii="URW DIN" w:hAnsi="URW DIN"/>
                <w:sz w:val="18"/>
                <w:szCs w:val="18"/>
              </w:rPr>
            </w:pPr>
          </w:p>
        </w:tc>
      </w:tr>
      <w:tr w:rsidR="003A5451" w:rsidRPr="003A5451" w14:paraId="018E8C0C" w14:textId="77777777" w:rsidTr="000420E5">
        <w:trPr>
          <w:trHeight w:val="300"/>
        </w:trPr>
        <w:tc>
          <w:tcPr>
            <w:tcW w:w="559" w:type="dxa"/>
            <w:tcBorders>
              <w:top w:val="single" w:sz="4" w:space="0" w:color="auto"/>
              <w:left w:val="single" w:sz="4" w:space="0" w:color="auto"/>
              <w:bottom w:val="single" w:sz="4" w:space="0" w:color="auto"/>
              <w:right w:val="single" w:sz="4" w:space="0" w:color="auto"/>
            </w:tcBorders>
            <w:vAlign w:val="center"/>
          </w:tcPr>
          <w:p w14:paraId="6F854DB5"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8</w:t>
            </w:r>
          </w:p>
        </w:tc>
        <w:tc>
          <w:tcPr>
            <w:tcW w:w="122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8031B80"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Hurtownia Danych</w:t>
            </w:r>
          </w:p>
        </w:tc>
        <w:tc>
          <w:tcPr>
            <w:tcW w:w="145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A42FC5A"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UFG</w:t>
            </w:r>
          </w:p>
        </w:tc>
        <w:tc>
          <w:tcPr>
            <w:tcW w:w="399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6D7F664" w14:textId="123CCFC6" w:rsidR="003A5451" w:rsidRPr="003A5451" w:rsidRDefault="003A5451" w:rsidP="003A5451">
            <w:pPr>
              <w:pStyle w:val="Legenda"/>
              <w:rPr>
                <w:rFonts w:ascii="URW DIN" w:hAnsi="URW DIN"/>
                <w:sz w:val="18"/>
                <w:szCs w:val="18"/>
              </w:rPr>
            </w:pPr>
            <w:r w:rsidRPr="003A5451">
              <w:rPr>
                <w:rFonts w:ascii="URW DIN" w:hAnsi="URW DIN"/>
                <w:sz w:val="18"/>
                <w:szCs w:val="18"/>
              </w:rPr>
              <w:t>Hurtownia danych - system informatyczny centralizujący dane z wielu źródeł, w tym Bazy</w:t>
            </w:r>
            <w:r w:rsidR="005A649F">
              <w:rPr>
                <w:rFonts w:ascii="URW DIN" w:hAnsi="URW DIN"/>
                <w:sz w:val="18"/>
                <w:szCs w:val="18"/>
              </w:rPr>
              <w:t xml:space="preserve"> </w:t>
            </w:r>
          </w:p>
          <w:p w14:paraId="3FAF2C77" w14:textId="3C0276FC" w:rsidR="003A5451" w:rsidRPr="003A5451" w:rsidRDefault="003A5451" w:rsidP="003A5451">
            <w:pPr>
              <w:pStyle w:val="Legenda"/>
              <w:rPr>
                <w:rFonts w:ascii="URW DIN" w:hAnsi="URW DIN"/>
                <w:sz w:val="18"/>
                <w:szCs w:val="18"/>
              </w:rPr>
            </w:pPr>
            <w:r w:rsidRPr="003A5451">
              <w:rPr>
                <w:rFonts w:ascii="URW DIN" w:hAnsi="URW DIN"/>
                <w:sz w:val="18"/>
                <w:szCs w:val="18"/>
              </w:rPr>
              <w:t>UFG oraz realizujący procesy integracji,</w:t>
            </w:r>
            <w:r w:rsidR="005A649F">
              <w:rPr>
                <w:rFonts w:ascii="URW DIN" w:hAnsi="URW DIN"/>
                <w:sz w:val="18"/>
                <w:szCs w:val="18"/>
              </w:rPr>
              <w:t xml:space="preserve"> </w:t>
            </w:r>
            <w:r w:rsidRPr="003A5451">
              <w:rPr>
                <w:rFonts w:ascii="URW DIN" w:hAnsi="URW DIN"/>
                <w:sz w:val="18"/>
                <w:szCs w:val="18"/>
              </w:rPr>
              <w:t xml:space="preserve">standaryzacji i </w:t>
            </w:r>
            <w:proofErr w:type="spellStart"/>
            <w:r w:rsidRPr="003A5451">
              <w:rPr>
                <w:rFonts w:ascii="URW DIN" w:hAnsi="URW DIN"/>
                <w:sz w:val="18"/>
                <w:szCs w:val="18"/>
              </w:rPr>
              <w:t>deduplikacji</w:t>
            </w:r>
            <w:proofErr w:type="spellEnd"/>
            <w:r w:rsidRPr="003A5451">
              <w:rPr>
                <w:rFonts w:ascii="URW DIN" w:hAnsi="URW DIN"/>
                <w:sz w:val="18"/>
                <w:szCs w:val="18"/>
              </w:rPr>
              <w:t xml:space="preserve"> danych. Obejmuje centralną bazę pojazdów, kontrahentów i zdarzeń</w:t>
            </w:r>
          </w:p>
        </w:tc>
        <w:tc>
          <w:tcPr>
            <w:tcW w:w="13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E49B602"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modyfikowany</w:t>
            </w:r>
          </w:p>
        </w:tc>
        <w:tc>
          <w:tcPr>
            <w:tcW w:w="1258" w:type="dxa"/>
            <w:tcBorders>
              <w:top w:val="single" w:sz="4" w:space="0" w:color="auto"/>
              <w:left w:val="single" w:sz="4" w:space="0" w:color="auto"/>
              <w:bottom w:val="single" w:sz="4" w:space="0" w:color="auto"/>
              <w:right w:val="single" w:sz="4" w:space="0" w:color="auto"/>
            </w:tcBorders>
          </w:tcPr>
          <w:p w14:paraId="2CD85055"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nowe zbiory danych</w:t>
            </w:r>
          </w:p>
        </w:tc>
      </w:tr>
      <w:tr w:rsidR="003A5451" w:rsidRPr="003A5451" w14:paraId="50802A9A" w14:textId="77777777" w:rsidTr="000420E5">
        <w:trPr>
          <w:trHeight w:val="300"/>
        </w:trPr>
        <w:tc>
          <w:tcPr>
            <w:tcW w:w="559" w:type="dxa"/>
            <w:tcBorders>
              <w:top w:val="single" w:sz="4" w:space="0" w:color="auto"/>
              <w:left w:val="single" w:sz="4" w:space="0" w:color="auto"/>
              <w:bottom w:val="single" w:sz="4" w:space="0" w:color="auto"/>
              <w:right w:val="single" w:sz="4" w:space="0" w:color="auto"/>
            </w:tcBorders>
            <w:vAlign w:val="center"/>
          </w:tcPr>
          <w:p w14:paraId="549F608E"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9</w:t>
            </w:r>
          </w:p>
        </w:tc>
        <w:tc>
          <w:tcPr>
            <w:tcW w:w="122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1480A46"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EBS</w:t>
            </w:r>
          </w:p>
        </w:tc>
        <w:tc>
          <w:tcPr>
            <w:tcW w:w="145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3BEC079"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UFG</w:t>
            </w:r>
          </w:p>
        </w:tc>
        <w:tc>
          <w:tcPr>
            <w:tcW w:w="399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7EABFC6"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System finansowo-księgowy UFG służący do rejestrowania i przetwarzania transakcji rachunkowości.</w:t>
            </w:r>
          </w:p>
        </w:tc>
        <w:tc>
          <w:tcPr>
            <w:tcW w:w="13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3CBB764"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istniejący</w:t>
            </w:r>
          </w:p>
        </w:tc>
        <w:tc>
          <w:tcPr>
            <w:tcW w:w="1258" w:type="dxa"/>
            <w:tcBorders>
              <w:top w:val="single" w:sz="4" w:space="0" w:color="auto"/>
              <w:left w:val="single" w:sz="4" w:space="0" w:color="auto"/>
              <w:bottom w:val="single" w:sz="4" w:space="0" w:color="auto"/>
              <w:right w:val="single" w:sz="4" w:space="0" w:color="auto"/>
            </w:tcBorders>
          </w:tcPr>
          <w:p w14:paraId="49475477" w14:textId="77777777" w:rsidR="003A5451" w:rsidRPr="003A5451" w:rsidRDefault="003A5451" w:rsidP="003A5451">
            <w:pPr>
              <w:pStyle w:val="Legenda"/>
              <w:rPr>
                <w:rFonts w:ascii="URW DIN" w:hAnsi="URW DIN"/>
                <w:sz w:val="18"/>
                <w:szCs w:val="18"/>
              </w:rPr>
            </w:pPr>
          </w:p>
        </w:tc>
      </w:tr>
      <w:tr w:rsidR="003A5451" w:rsidRPr="003A5451" w14:paraId="5097E7C6" w14:textId="77777777" w:rsidTr="000420E5">
        <w:trPr>
          <w:trHeight w:val="300"/>
        </w:trPr>
        <w:tc>
          <w:tcPr>
            <w:tcW w:w="559" w:type="dxa"/>
            <w:tcBorders>
              <w:top w:val="single" w:sz="4" w:space="0" w:color="auto"/>
              <w:left w:val="single" w:sz="4" w:space="0" w:color="auto"/>
              <w:bottom w:val="single" w:sz="4" w:space="0" w:color="auto"/>
              <w:right w:val="single" w:sz="4" w:space="0" w:color="auto"/>
            </w:tcBorders>
            <w:vAlign w:val="center"/>
          </w:tcPr>
          <w:p w14:paraId="5FEF39D3"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10</w:t>
            </w:r>
          </w:p>
        </w:tc>
        <w:tc>
          <w:tcPr>
            <w:tcW w:w="122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78A325C"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WNZ</w:t>
            </w:r>
          </w:p>
        </w:tc>
        <w:tc>
          <w:tcPr>
            <w:tcW w:w="145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BBAE40B"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UFG</w:t>
            </w:r>
          </w:p>
        </w:tc>
        <w:tc>
          <w:tcPr>
            <w:tcW w:w="399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BCB2DC6" w14:textId="571F91B2" w:rsidR="003A5451" w:rsidRPr="003A5451" w:rsidRDefault="003A5451" w:rsidP="003A5451">
            <w:pPr>
              <w:pStyle w:val="Legenda"/>
              <w:rPr>
                <w:rFonts w:ascii="URW DIN" w:hAnsi="URW DIN"/>
                <w:sz w:val="18"/>
                <w:szCs w:val="18"/>
              </w:rPr>
            </w:pPr>
            <w:r w:rsidRPr="003A5451">
              <w:rPr>
                <w:rFonts w:ascii="URW DIN" w:hAnsi="URW DIN"/>
                <w:sz w:val="18"/>
                <w:szCs w:val="18"/>
              </w:rPr>
              <w:t>System obsługi wniosków na zarząd UFG – system informatyczny wspierający elektroniczną obsługę wniosków oraz posiedzeń zarządu UFG.</w:t>
            </w:r>
            <w:r w:rsidR="009721C8">
              <w:rPr>
                <w:rFonts w:ascii="URW DIN" w:hAnsi="URW DIN"/>
                <w:sz w:val="18"/>
                <w:szCs w:val="18"/>
              </w:rPr>
              <w:t xml:space="preserve"> </w:t>
            </w:r>
            <w:r w:rsidR="00FB2F21">
              <w:rPr>
                <w:rFonts w:ascii="URW DIN" w:hAnsi="URW DIN"/>
                <w:sz w:val="18"/>
                <w:szCs w:val="18"/>
              </w:rPr>
              <w:t xml:space="preserve">Na potrzeby tego dokumentu, pod pojęciem </w:t>
            </w:r>
            <w:r w:rsidR="00FB2F21">
              <w:rPr>
                <w:rFonts w:ascii="URW DIN" w:hAnsi="URW DIN"/>
                <w:sz w:val="18"/>
                <w:szCs w:val="18"/>
              </w:rPr>
              <w:lastRenderedPageBreak/>
              <w:t xml:space="preserve">WNZ </w:t>
            </w:r>
            <w:r w:rsidR="00190BFC">
              <w:rPr>
                <w:rFonts w:ascii="URW DIN" w:hAnsi="URW DIN"/>
                <w:sz w:val="18"/>
                <w:szCs w:val="18"/>
              </w:rPr>
              <w:t xml:space="preserve">rozumiany jest także </w:t>
            </w:r>
            <w:r w:rsidR="009721C8">
              <w:rPr>
                <w:rFonts w:ascii="URW DIN" w:hAnsi="URW DIN"/>
                <w:sz w:val="18"/>
                <w:szCs w:val="18"/>
              </w:rPr>
              <w:t xml:space="preserve">moduł Zbiorcze Decyzje Zarządu </w:t>
            </w:r>
            <w:r w:rsidR="00190BFC">
              <w:rPr>
                <w:rFonts w:ascii="URW DIN" w:hAnsi="URW DIN"/>
                <w:sz w:val="18"/>
                <w:szCs w:val="18"/>
              </w:rPr>
              <w:t>(</w:t>
            </w:r>
            <w:r w:rsidR="009721C8">
              <w:rPr>
                <w:rFonts w:ascii="URW DIN" w:hAnsi="URW DIN"/>
                <w:sz w:val="18"/>
                <w:szCs w:val="18"/>
              </w:rPr>
              <w:t>ZDZ</w:t>
            </w:r>
            <w:r w:rsidR="00190BFC">
              <w:rPr>
                <w:rFonts w:ascii="URW DIN" w:hAnsi="URW DIN"/>
                <w:sz w:val="18"/>
                <w:szCs w:val="18"/>
              </w:rPr>
              <w:t>)</w:t>
            </w:r>
            <w:r w:rsidR="009721C8">
              <w:rPr>
                <w:rFonts w:ascii="URW DIN" w:hAnsi="URW DIN"/>
                <w:sz w:val="18"/>
                <w:szCs w:val="18"/>
              </w:rPr>
              <w:t>.</w:t>
            </w:r>
          </w:p>
        </w:tc>
        <w:tc>
          <w:tcPr>
            <w:tcW w:w="13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CA7CC1C" w14:textId="77777777" w:rsidR="003A5451" w:rsidRPr="003A5451" w:rsidRDefault="003A5451" w:rsidP="003A5451">
            <w:pPr>
              <w:pStyle w:val="Legenda"/>
              <w:rPr>
                <w:rFonts w:ascii="URW DIN" w:hAnsi="URW DIN"/>
                <w:sz w:val="18"/>
                <w:szCs w:val="18"/>
              </w:rPr>
            </w:pPr>
            <w:r w:rsidRPr="003A5451">
              <w:rPr>
                <w:rFonts w:ascii="URW DIN" w:hAnsi="URW DIN"/>
                <w:sz w:val="18"/>
                <w:szCs w:val="18"/>
              </w:rPr>
              <w:lastRenderedPageBreak/>
              <w:t>istniejący</w:t>
            </w:r>
          </w:p>
        </w:tc>
        <w:tc>
          <w:tcPr>
            <w:tcW w:w="1258" w:type="dxa"/>
            <w:tcBorders>
              <w:top w:val="single" w:sz="4" w:space="0" w:color="auto"/>
              <w:left w:val="single" w:sz="4" w:space="0" w:color="auto"/>
              <w:bottom w:val="single" w:sz="4" w:space="0" w:color="auto"/>
              <w:right w:val="single" w:sz="4" w:space="0" w:color="auto"/>
            </w:tcBorders>
          </w:tcPr>
          <w:p w14:paraId="2C4E3D71" w14:textId="77777777" w:rsidR="003A5451" w:rsidRPr="003A5451" w:rsidRDefault="003A5451" w:rsidP="003A5451">
            <w:pPr>
              <w:pStyle w:val="Legenda"/>
              <w:rPr>
                <w:rFonts w:ascii="URW DIN" w:hAnsi="URW DIN"/>
                <w:sz w:val="18"/>
                <w:szCs w:val="18"/>
              </w:rPr>
            </w:pPr>
          </w:p>
        </w:tc>
      </w:tr>
      <w:tr w:rsidR="003A5451" w:rsidRPr="003A5451" w14:paraId="2496B303" w14:textId="77777777" w:rsidTr="000420E5">
        <w:trPr>
          <w:trHeight w:val="300"/>
        </w:trPr>
        <w:tc>
          <w:tcPr>
            <w:tcW w:w="559" w:type="dxa"/>
            <w:tcBorders>
              <w:top w:val="single" w:sz="4" w:space="0" w:color="auto"/>
              <w:left w:val="single" w:sz="4" w:space="0" w:color="auto"/>
              <w:bottom w:val="single" w:sz="4" w:space="0" w:color="auto"/>
              <w:right w:val="single" w:sz="4" w:space="0" w:color="auto"/>
            </w:tcBorders>
            <w:vAlign w:val="center"/>
          </w:tcPr>
          <w:p w14:paraId="6EA37AF5"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11</w:t>
            </w:r>
          </w:p>
        </w:tc>
        <w:tc>
          <w:tcPr>
            <w:tcW w:w="122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0B0F5A7" w14:textId="106F6822" w:rsidR="003A5451" w:rsidRPr="003A5451" w:rsidRDefault="0064104C" w:rsidP="003A5451">
            <w:pPr>
              <w:pStyle w:val="Legenda"/>
              <w:rPr>
                <w:rFonts w:ascii="URW DIN" w:hAnsi="URW DIN"/>
                <w:sz w:val="18"/>
                <w:szCs w:val="18"/>
              </w:rPr>
            </w:pPr>
            <w:r>
              <w:rPr>
                <w:rFonts w:ascii="URW DIN" w:hAnsi="URW DIN"/>
                <w:sz w:val="18"/>
                <w:szCs w:val="18"/>
              </w:rPr>
              <w:t>SOK (SIPP oraz SIR)</w:t>
            </w:r>
          </w:p>
        </w:tc>
        <w:tc>
          <w:tcPr>
            <w:tcW w:w="145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FCCC9D4"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UFG</w:t>
            </w:r>
          </w:p>
        </w:tc>
        <w:tc>
          <w:tcPr>
            <w:tcW w:w="399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E67B2C5" w14:textId="2A3C329C" w:rsidR="003A5451" w:rsidRPr="003A5451" w:rsidRDefault="0064104C" w:rsidP="004E53AC">
            <w:pPr>
              <w:pStyle w:val="Legenda"/>
              <w:rPr>
                <w:rFonts w:ascii="URW DIN" w:hAnsi="URW DIN"/>
                <w:sz w:val="18"/>
                <w:szCs w:val="18"/>
              </w:rPr>
            </w:pPr>
            <w:r>
              <w:rPr>
                <w:rFonts w:ascii="URW DIN" w:hAnsi="URW DIN"/>
                <w:sz w:val="18"/>
                <w:szCs w:val="18"/>
              </w:rPr>
              <w:t>System Obsługi Kancelarii</w:t>
            </w:r>
            <w:r w:rsidR="004E53AC">
              <w:rPr>
                <w:rFonts w:ascii="URW DIN" w:hAnsi="URW DIN"/>
                <w:sz w:val="18"/>
                <w:szCs w:val="18"/>
              </w:rPr>
              <w:t>.</w:t>
            </w:r>
            <w:r w:rsidR="004E53AC" w:rsidRPr="003A5451">
              <w:rPr>
                <w:rFonts w:ascii="URW DIN" w:hAnsi="URW DIN"/>
                <w:sz w:val="18"/>
                <w:szCs w:val="18"/>
              </w:rPr>
              <w:t xml:space="preserve"> System do obsługi dokumentów przychodzących i wychodzących w UFG.</w:t>
            </w:r>
            <w:r w:rsidR="004E53AC">
              <w:rPr>
                <w:rFonts w:ascii="URW DIN" w:hAnsi="URW DIN"/>
                <w:sz w:val="18"/>
                <w:szCs w:val="18"/>
              </w:rPr>
              <w:t xml:space="preserve"> Odpowiedzialny również za </w:t>
            </w:r>
            <w:r w:rsidR="004E53AC" w:rsidRPr="003A5451">
              <w:rPr>
                <w:rFonts w:ascii="URW DIN" w:hAnsi="URW DIN"/>
                <w:sz w:val="18"/>
                <w:szCs w:val="18"/>
              </w:rPr>
              <w:t>wysyłan</w:t>
            </w:r>
            <w:r w:rsidR="004E53AC">
              <w:rPr>
                <w:rFonts w:ascii="URW DIN" w:hAnsi="URW DIN"/>
                <w:sz w:val="18"/>
                <w:szCs w:val="18"/>
              </w:rPr>
              <w:t>ie</w:t>
            </w:r>
            <w:r w:rsidR="004E53AC" w:rsidRPr="003A5451">
              <w:rPr>
                <w:rFonts w:ascii="URW DIN" w:hAnsi="URW DIN"/>
                <w:sz w:val="18"/>
                <w:szCs w:val="18"/>
              </w:rPr>
              <w:t xml:space="preserve"> </w:t>
            </w:r>
            <w:r w:rsidR="003A5451" w:rsidRPr="003A5451">
              <w:rPr>
                <w:rFonts w:ascii="URW DIN" w:hAnsi="URW DIN"/>
                <w:sz w:val="18"/>
                <w:szCs w:val="18"/>
              </w:rPr>
              <w:t>i przyjmowan</w:t>
            </w:r>
            <w:r w:rsidR="004E53AC">
              <w:rPr>
                <w:rFonts w:ascii="URW DIN" w:hAnsi="URW DIN"/>
                <w:sz w:val="18"/>
                <w:szCs w:val="18"/>
              </w:rPr>
              <w:t>i</w:t>
            </w:r>
            <w:r w:rsidR="003A5451" w:rsidRPr="003A5451">
              <w:rPr>
                <w:rFonts w:ascii="URW DIN" w:hAnsi="URW DIN"/>
                <w:sz w:val="18"/>
                <w:szCs w:val="18"/>
              </w:rPr>
              <w:t>e korespondencji papierowej.</w:t>
            </w:r>
            <w:r w:rsidR="006D7414">
              <w:rPr>
                <w:rFonts w:ascii="URW DIN" w:hAnsi="URW DIN"/>
                <w:sz w:val="18"/>
                <w:szCs w:val="18"/>
              </w:rPr>
              <w:t xml:space="preserve"> Zapewnia również integrację z </w:t>
            </w:r>
            <w:proofErr w:type="spellStart"/>
            <w:r w:rsidR="006D7414">
              <w:rPr>
                <w:rFonts w:ascii="URW DIN" w:hAnsi="URW DIN"/>
                <w:sz w:val="18"/>
                <w:szCs w:val="18"/>
              </w:rPr>
              <w:t>eDoręczeniami</w:t>
            </w:r>
            <w:proofErr w:type="spellEnd"/>
            <w:r w:rsidR="006D7414">
              <w:rPr>
                <w:rFonts w:ascii="URW DIN" w:hAnsi="URW DIN"/>
                <w:sz w:val="18"/>
                <w:szCs w:val="18"/>
              </w:rPr>
              <w:t>.</w:t>
            </w:r>
          </w:p>
        </w:tc>
        <w:tc>
          <w:tcPr>
            <w:tcW w:w="13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B41E0A6"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istniejący</w:t>
            </w:r>
          </w:p>
        </w:tc>
        <w:tc>
          <w:tcPr>
            <w:tcW w:w="1258" w:type="dxa"/>
            <w:tcBorders>
              <w:top w:val="single" w:sz="4" w:space="0" w:color="auto"/>
              <w:left w:val="single" w:sz="4" w:space="0" w:color="auto"/>
              <w:bottom w:val="single" w:sz="4" w:space="0" w:color="auto"/>
              <w:right w:val="single" w:sz="4" w:space="0" w:color="auto"/>
            </w:tcBorders>
          </w:tcPr>
          <w:p w14:paraId="7953F2CE" w14:textId="77777777" w:rsidR="003A5451" w:rsidRPr="003A5451" w:rsidRDefault="003A5451" w:rsidP="003A5451">
            <w:pPr>
              <w:pStyle w:val="Legenda"/>
              <w:rPr>
                <w:rFonts w:ascii="URW DIN" w:hAnsi="URW DIN"/>
                <w:sz w:val="18"/>
                <w:szCs w:val="18"/>
              </w:rPr>
            </w:pPr>
          </w:p>
        </w:tc>
      </w:tr>
      <w:tr w:rsidR="003A5451" w:rsidRPr="003A5451" w14:paraId="25E2DA9D" w14:textId="77777777" w:rsidTr="000420E5">
        <w:trPr>
          <w:trHeight w:val="300"/>
        </w:trPr>
        <w:tc>
          <w:tcPr>
            <w:tcW w:w="559" w:type="dxa"/>
            <w:tcBorders>
              <w:top w:val="single" w:sz="4" w:space="0" w:color="auto"/>
              <w:left w:val="single" w:sz="4" w:space="0" w:color="auto"/>
              <w:bottom w:val="single" w:sz="4" w:space="0" w:color="auto"/>
              <w:right w:val="single" w:sz="4" w:space="0" w:color="auto"/>
            </w:tcBorders>
            <w:vAlign w:val="center"/>
          </w:tcPr>
          <w:p w14:paraId="1BFA3F72" w14:textId="626E65A2" w:rsidR="003A5451" w:rsidRPr="003A5451" w:rsidRDefault="003A5451" w:rsidP="003A5451">
            <w:pPr>
              <w:pStyle w:val="Legenda"/>
              <w:rPr>
                <w:rFonts w:ascii="URW DIN" w:hAnsi="URW DIN"/>
                <w:sz w:val="18"/>
                <w:szCs w:val="18"/>
              </w:rPr>
            </w:pPr>
            <w:r w:rsidRPr="003A5451">
              <w:rPr>
                <w:rFonts w:ascii="URW DIN" w:hAnsi="URW DIN"/>
                <w:sz w:val="18"/>
                <w:szCs w:val="18"/>
              </w:rPr>
              <w:t>1</w:t>
            </w:r>
            <w:r w:rsidR="008732F9">
              <w:rPr>
                <w:rFonts w:ascii="URW DIN" w:hAnsi="URW DIN"/>
                <w:sz w:val="18"/>
                <w:szCs w:val="18"/>
              </w:rPr>
              <w:t>2</w:t>
            </w:r>
          </w:p>
        </w:tc>
        <w:tc>
          <w:tcPr>
            <w:tcW w:w="122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A60C37D"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CALL CENTER</w:t>
            </w:r>
          </w:p>
        </w:tc>
        <w:tc>
          <w:tcPr>
            <w:tcW w:w="145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D3892C4"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UFG</w:t>
            </w:r>
          </w:p>
        </w:tc>
        <w:tc>
          <w:tcPr>
            <w:tcW w:w="399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E632273" w14:textId="429A1FDC" w:rsidR="003A5451" w:rsidRPr="003A5451" w:rsidRDefault="003A5451" w:rsidP="003A5451">
            <w:pPr>
              <w:pStyle w:val="Legenda"/>
              <w:rPr>
                <w:rFonts w:ascii="URW DIN" w:hAnsi="URW DIN"/>
                <w:sz w:val="18"/>
                <w:szCs w:val="18"/>
              </w:rPr>
            </w:pPr>
            <w:r w:rsidRPr="003A5451">
              <w:rPr>
                <w:rFonts w:ascii="URW DIN" w:hAnsi="URW DIN"/>
                <w:sz w:val="18"/>
                <w:szCs w:val="18"/>
              </w:rPr>
              <w:t>System umożliwiający telefoniczną obsługę interesariuszy.</w:t>
            </w:r>
            <w:r w:rsidR="006457AB">
              <w:rPr>
                <w:rFonts w:ascii="URW DIN" w:hAnsi="URW DIN"/>
                <w:sz w:val="18"/>
                <w:szCs w:val="18"/>
              </w:rPr>
              <w:t xml:space="preserve"> </w:t>
            </w:r>
            <w:r w:rsidR="00F654A6">
              <w:rPr>
                <w:rFonts w:ascii="URW DIN" w:hAnsi="URW DIN"/>
                <w:sz w:val="18"/>
                <w:szCs w:val="18"/>
              </w:rPr>
              <w:t xml:space="preserve">System umożliwia także obsługę mailową i </w:t>
            </w:r>
            <w:proofErr w:type="spellStart"/>
            <w:r w:rsidR="00F654A6">
              <w:rPr>
                <w:rFonts w:ascii="URW DIN" w:hAnsi="URW DIN"/>
                <w:sz w:val="18"/>
                <w:szCs w:val="18"/>
              </w:rPr>
              <w:t>ePUAP</w:t>
            </w:r>
            <w:proofErr w:type="spellEnd"/>
            <w:r w:rsidR="00F654A6">
              <w:rPr>
                <w:rFonts w:ascii="URW DIN" w:hAnsi="URW DIN"/>
                <w:sz w:val="18"/>
                <w:szCs w:val="18"/>
              </w:rPr>
              <w:t>.</w:t>
            </w:r>
          </w:p>
        </w:tc>
        <w:tc>
          <w:tcPr>
            <w:tcW w:w="13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C2D66EC"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istniejący</w:t>
            </w:r>
          </w:p>
        </w:tc>
        <w:tc>
          <w:tcPr>
            <w:tcW w:w="1258" w:type="dxa"/>
            <w:tcBorders>
              <w:top w:val="single" w:sz="4" w:space="0" w:color="auto"/>
              <w:left w:val="single" w:sz="4" w:space="0" w:color="auto"/>
              <w:bottom w:val="single" w:sz="4" w:space="0" w:color="auto"/>
              <w:right w:val="single" w:sz="4" w:space="0" w:color="auto"/>
            </w:tcBorders>
          </w:tcPr>
          <w:p w14:paraId="54D26112" w14:textId="77777777" w:rsidR="003A5451" w:rsidRPr="003A5451" w:rsidRDefault="003A5451" w:rsidP="003A5451">
            <w:pPr>
              <w:pStyle w:val="Legenda"/>
              <w:rPr>
                <w:rFonts w:ascii="URW DIN" w:hAnsi="URW DIN"/>
                <w:sz w:val="18"/>
                <w:szCs w:val="18"/>
              </w:rPr>
            </w:pPr>
          </w:p>
        </w:tc>
      </w:tr>
      <w:tr w:rsidR="003A5451" w:rsidRPr="003A5451" w14:paraId="1B44FDAE" w14:textId="77777777" w:rsidTr="000420E5">
        <w:trPr>
          <w:trHeight w:val="300"/>
        </w:trPr>
        <w:tc>
          <w:tcPr>
            <w:tcW w:w="559" w:type="dxa"/>
            <w:tcBorders>
              <w:top w:val="single" w:sz="4" w:space="0" w:color="auto"/>
              <w:left w:val="single" w:sz="4" w:space="0" w:color="auto"/>
              <w:bottom w:val="single" w:sz="4" w:space="0" w:color="auto"/>
              <w:right w:val="single" w:sz="4" w:space="0" w:color="auto"/>
            </w:tcBorders>
            <w:vAlign w:val="center"/>
          </w:tcPr>
          <w:p w14:paraId="0AE9822B" w14:textId="403DE552" w:rsidR="003A5451" w:rsidRPr="003A5451" w:rsidRDefault="003A5451" w:rsidP="003A5451">
            <w:pPr>
              <w:pStyle w:val="Legenda"/>
              <w:rPr>
                <w:rFonts w:ascii="URW DIN" w:hAnsi="URW DIN"/>
                <w:sz w:val="18"/>
                <w:szCs w:val="18"/>
              </w:rPr>
            </w:pPr>
            <w:r w:rsidRPr="003A5451">
              <w:rPr>
                <w:rFonts w:ascii="URW DIN" w:hAnsi="URW DIN"/>
                <w:sz w:val="18"/>
                <w:szCs w:val="18"/>
              </w:rPr>
              <w:t>1</w:t>
            </w:r>
            <w:r w:rsidR="008732F9">
              <w:rPr>
                <w:rFonts w:ascii="URW DIN" w:hAnsi="URW DIN"/>
                <w:sz w:val="18"/>
                <w:szCs w:val="18"/>
              </w:rPr>
              <w:t>3</w:t>
            </w:r>
          </w:p>
        </w:tc>
        <w:tc>
          <w:tcPr>
            <w:tcW w:w="122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B3369E3"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CEPiK</w:t>
            </w:r>
          </w:p>
        </w:tc>
        <w:tc>
          <w:tcPr>
            <w:tcW w:w="145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E720122"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Ministerstwo Cyfryzacji</w:t>
            </w:r>
          </w:p>
        </w:tc>
        <w:tc>
          <w:tcPr>
            <w:tcW w:w="399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6A23CC2"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Centralna Ewidencja Pojazdów i Kierowców – system informatyczny obejmujący centralną ewidencję pojazdów oraz centralną ewidencję kierowców, zawierające dane i informacje o pojazdach mechanicznych, ich właścicielach i posiadaczach, a także osobach posiadających wymagane uprawnienia do kierowania pojazdami.</w:t>
            </w:r>
          </w:p>
        </w:tc>
        <w:tc>
          <w:tcPr>
            <w:tcW w:w="13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901BC4A"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zewnętrzny</w:t>
            </w:r>
          </w:p>
        </w:tc>
        <w:tc>
          <w:tcPr>
            <w:tcW w:w="1258" w:type="dxa"/>
            <w:tcBorders>
              <w:top w:val="single" w:sz="4" w:space="0" w:color="auto"/>
              <w:left w:val="single" w:sz="4" w:space="0" w:color="auto"/>
              <w:bottom w:val="single" w:sz="4" w:space="0" w:color="auto"/>
              <w:right w:val="single" w:sz="4" w:space="0" w:color="auto"/>
            </w:tcBorders>
          </w:tcPr>
          <w:p w14:paraId="22A1263F" w14:textId="77777777" w:rsidR="003A5451" w:rsidRPr="003A5451" w:rsidRDefault="003A5451" w:rsidP="003A5451">
            <w:pPr>
              <w:pStyle w:val="Legenda"/>
              <w:rPr>
                <w:rFonts w:ascii="URW DIN" w:hAnsi="URW DIN"/>
                <w:sz w:val="18"/>
                <w:szCs w:val="18"/>
              </w:rPr>
            </w:pPr>
          </w:p>
        </w:tc>
      </w:tr>
      <w:tr w:rsidR="003A5451" w:rsidRPr="003A5451" w14:paraId="755E07D9" w14:textId="77777777" w:rsidTr="000420E5">
        <w:trPr>
          <w:trHeight w:val="300"/>
        </w:trPr>
        <w:tc>
          <w:tcPr>
            <w:tcW w:w="559" w:type="dxa"/>
            <w:tcBorders>
              <w:top w:val="single" w:sz="4" w:space="0" w:color="auto"/>
              <w:left w:val="single" w:sz="4" w:space="0" w:color="auto"/>
              <w:bottom w:val="single" w:sz="4" w:space="0" w:color="auto"/>
              <w:right w:val="single" w:sz="4" w:space="0" w:color="auto"/>
            </w:tcBorders>
            <w:vAlign w:val="center"/>
          </w:tcPr>
          <w:p w14:paraId="25063476" w14:textId="21936317" w:rsidR="003A5451" w:rsidRPr="003A5451" w:rsidRDefault="003A5451" w:rsidP="003A5451">
            <w:pPr>
              <w:pStyle w:val="Legenda"/>
              <w:rPr>
                <w:rFonts w:ascii="URW DIN" w:hAnsi="URW DIN"/>
                <w:sz w:val="18"/>
                <w:szCs w:val="18"/>
              </w:rPr>
            </w:pPr>
            <w:r w:rsidRPr="003A5451">
              <w:rPr>
                <w:rFonts w:ascii="URW DIN" w:hAnsi="URW DIN"/>
                <w:sz w:val="18"/>
                <w:szCs w:val="18"/>
              </w:rPr>
              <w:t>1</w:t>
            </w:r>
            <w:r w:rsidR="008732F9">
              <w:rPr>
                <w:rFonts w:ascii="URW DIN" w:hAnsi="URW DIN"/>
                <w:sz w:val="18"/>
                <w:szCs w:val="18"/>
              </w:rPr>
              <w:t>4</w:t>
            </w:r>
          </w:p>
        </w:tc>
        <w:tc>
          <w:tcPr>
            <w:tcW w:w="122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A175FBE"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PESEL</w:t>
            </w:r>
          </w:p>
        </w:tc>
        <w:tc>
          <w:tcPr>
            <w:tcW w:w="145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DC0E3CC"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Ministerstwo Cyfryzacji</w:t>
            </w:r>
          </w:p>
        </w:tc>
        <w:tc>
          <w:tcPr>
            <w:tcW w:w="399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BEFF8FB"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Powszechny Elektroniczny System Ewidencji Ludności zawiera informacje o obywatelach polskich oraz cudzoziemcach, którym nadano numer PESEL.</w:t>
            </w:r>
          </w:p>
        </w:tc>
        <w:tc>
          <w:tcPr>
            <w:tcW w:w="13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02F7000"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zewnętrzny</w:t>
            </w:r>
          </w:p>
        </w:tc>
        <w:tc>
          <w:tcPr>
            <w:tcW w:w="1258" w:type="dxa"/>
            <w:tcBorders>
              <w:top w:val="single" w:sz="4" w:space="0" w:color="auto"/>
              <w:left w:val="single" w:sz="4" w:space="0" w:color="auto"/>
              <w:bottom w:val="single" w:sz="4" w:space="0" w:color="auto"/>
              <w:right w:val="single" w:sz="4" w:space="0" w:color="auto"/>
            </w:tcBorders>
          </w:tcPr>
          <w:p w14:paraId="16E8A065" w14:textId="77777777" w:rsidR="003A5451" w:rsidRPr="003A5451" w:rsidRDefault="003A5451" w:rsidP="003A5451">
            <w:pPr>
              <w:pStyle w:val="Legenda"/>
              <w:rPr>
                <w:rFonts w:ascii="URW DIN" w:hAnsi="URW DIN"/>
                <w:sz w:val="18"/>
                <w:szCs w:val="18"/>
              </w:rPr>
            </w:pPr>
          </w:p>
        </w:tc>
      </w:tr>
      <w:tr w:rsidR="003A5451" w:rsidRPr="003A5451" w14:paraId="23A2FD7E" w14:textId="77777777" w:rsidTr="000420E5">
        <w:trPr>
          <w:trHeight w:val="300"/>
        </w:trPr>
        <w:tc>
          <w:tcPr>
            <w:tcW w:w="559" w:type="dxa"/>
            <w:tcBorders>
              <w:top w:val="single" w:sz="4" w:space="0" w:color="auto"/>
              <w:left w:val="single" w:sz="4" w:space="0" w:color="auto"/>
              <w:bottom w:val="single" w:sz="4" w:space="0" w:color="auto"/>
              <w:right w:val="single" w:sz="4" w:space="0" w:color="auto"/>
            </w:tcBorders>
            <w:vAlign w:val="center"/>
          </w:tcPr>
          <w:p w14:paraId="336002C6" w14:textId="2E4D3D34" w:rsidR="003A5451" w:rsidRPr="003A5451" w:rsidRDefault="003A5451" w:rsidP="003A5451">
            <w:pPr>
              <w:pStyle w:val="Legenda"/>
              <w:rPr>
                <w:rFonts w:ascii="URW DIN" w:hAnsi="URW DIN"/>
                <w:sz w:val="18"/>
                <w:szCs w:val="18"/>
              </w:rPr>
            </w:pPr>
            <w:r w:rsidRPr="003A5451">
              <w:rPr>
                <w:rFonts w:ascii="URW DIN" w:hAnsi="URW DIN"/>
                <w:sz w:val="18"/>
                <w:szCs w:val="18"/>
              </w:rPr>
              <w:t>1</w:t>
            </w:r>
            <w:r w:rsidR="008732F9">
              <w:rPr>
                <w:rFonts w:ascii="URW DIN" w:hAnsi="URW DIN"/>
                <w:sz w:val="18"/>
                <w:szCs w:val="18"/>
              </w:rPr>
              <w:t>5</w:t>
            </w:r>
          </w:p>
        </w:tc>
        <w:tc>
          <w:tcPr>
            <w:tcW w:w="122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55731FC"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RDK</w:t>
            </w:r>
          </w:p>
        </w:tc>
        <w:tc>
          <w:tcPr>
            <w:tcW w:w="145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D255208"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Ministerstwo Cyfryzacji</w:t>
            </w:r>
          </w:p>
        </w:tc>
        <w:tc>
          <w:tcPr>
            <w:tcW w:w="399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BC8F3AC"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Rejestr Danych Kontaktowych osób fizycznych, prowadzony w systemie teleinformatycznym przez ministra właściwego do spraw informatyzacji.</w:t>
            </w:r>
          </w:p>
        </w:tc>
        <w:tc>
          <w:tcPr>
            <w:tcW w:w="13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738BD38"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zewnętrzny</w:t>
            </w:r>
          </w:p>
        </w:tc>
        <w:tc>
          <w:tcPr>
            <w:tcW w:w="1258" w:type="dxa"/>
            <w:tcBorders>
              <w:top w:val="single" w:sz="4" w:space="0" w:color="auto"/>
              <w:left w:val="single" w:sz="4" w:space="0" w:color="auto"/>
              <w:bottom w:val="single" w:sz="4" w:space="0" w:color="auto"/>
              <w:right w:val="single" w:sz="4" w:space="0" w:color="auto"/>
            </w:tcBorders>
          </w:tcPr>
          <w:p w14:paraId="26BFB582" w14:textId="77777777" w:rsidR="003A5451" w:rsidRPr="003A5451" w:rsidRDefault="003A5451" w:rsidP="003A5451">
            <w:pPr>
              <w:pStyle w:val="Legenda"/>
              <w:rPr>
                <w:rFonts w:ascii="URW DIN" w:hAnsi="URW DIN"/>
                <w:sz w:val="18"/>
                <w:szCs w:val="18"/>
              </w:rPr>
            </w:pPr>
          </w:p>
        </w:tc>
      </w:tr>
      <w:tr w:rsidR="003A5451" w:rsidRPr="003A5451" w14:paraId="2F8AAD06" w14:textId="77777777" w:rsidTr="000420E5">
        <w:trPr>
          <w:trHeight w:val="300"/>
        </w:trPr>
        <w:tc>
          <w:tcPr>
            <w:tcW w:w="559" w:type="dxa"/>
            <w:tcBorders>
              <w:top w:val="single" w:sz="4" w:space="0" w:color="auto"/>
              <w:left w:val="single" w:sz="4" w:space="0" w:color="auto"/>
              <w:bottom w:val="single" w:sz="4" w:space="0" w:color="auto"/>
              <w:right w:val="single" w:sz="4" w:space="0" w:color="auto"/>
            </w:tcBorders>
            <w:vAlign w:val="center"/>
          </w:tcPr>
          <w:p w14:paraId="3EE38644" w14:textId="6431B12E" w:rsidR="003A5451" w:rsidRPr="003A5451" w:rsidRDefault="003A5451" w:rsidP="003A5451">
            <w:pPr>
              <w:pStyle w:val="Legenda"/>
              <w:rPr>
                <w:rFonts w:ascii="URW DIN" w:hAnsi="URW DIN"/>
                <w:sz w:val="18"/>
                <w:szCs w:val="18"/>
              </w:rPr>
            </w:pPr>
            <w:r w:rsidRPr="003A5451">
              <w:rPr>
                <w:rFonts w:ascii="URW DIN" w:hAnsi="URW DIN"/>
                <w:sz w:val="18"/>
                <w:szCs w:val="18"/>
              </w:rPr>
              <w:t>1</w:t>
            </w:r>
            <w:r w:rsidR="008732F9">
              <w:rPr>
                <w:rFonts w:ascii="URW DIN" w:hAnsi="URW DIN"/>
                <w:sz w:val="18"/>
                <w:szCs w:val="18"/>
              </w:rPr>
              <w:t>6</w:t>
            </w:r>
          </w:p>
        </w:tc>
        <w:tc>
          <w:tcPr>
            <w:tcW w:w="122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9A2C116"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UBD</w:t>
            </w:r>
          </w:p>
        </w:tc>
        <w:tc>
          <w:tcPr>
            <w:tcW w:w="145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3D62F6D"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Ministerstwo Finansów</w:t>
            </w:r>
          </w:p>
        </w:tc>
        <w:tc>
          <w:tcPr>
            <w:tcW w:w="399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AE6388C"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Uniwersalna Bramka Dokumentów służąca do przekazywania deklaracji podatkowych PIT.</w:t>
            </w:r>
          </w:p>
        </w:tc>
        <w:tc>
          <w:tcPr>
            <w:tcW w:w="13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D14256F"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zewnętrzny</w:t>
            </w:r>
          </w:p>
        </w:tc>
        <w:tc>
          <w:tcPr>
            <w:tcW w:w="1258" w:type="dxa"/>
            <w:tcBorders>
              <w:top w:val="single" w:sz="4" w:space="0" w:color="auto"/>
              <w:left w:val="single" w:sz="4" w:space="0" w:color="auto"/>
              <w:bottom w:val="single" w:sz="4" w:space="0" w:color="auto"/>
              <w:right w:val="single" w:sz="4" w:space="0" w:color="auto"/>
            </w:tcBorders>
          </w:tcPr>
          <w:p w14:paraId="78ECCD3E" w14:textId="77777777" w:rsidR="003A5451" w:rsidRPr="003A5451" w:rsidRDefault="003A5451" w:rsidP="003A5451">
            <w:pPr>
              <w:pStyle w:val="Legenda"/>
              <w:rPr>
                <w:rFonts w:ascii="URW DIN" w:hAnsi="URW DIN"/>
                <w:sz w:val="18"/>
                <w:szCs w:val="18"/>
              </w:rPr>
            </w:pPr>
          </w:p>
        </w:tc>
      </w:tr>
      <w:tr w:rsidR="003A5451" w:rsidRPr="003A5451" w14:paraId="6F6CA4B3" w14:textId="77777777" w:rsidTr="000420E5">
        <w:trPr>
          <w:trHeight w:val="300"/>
        </w:trPr>
        <w:tc>
          <w:tcPr>
            <w:tcW w:w="559" w:type="dxa"/>
            <w:tcBorders>
              <w:top w:val="single" w:sz="4" w:space="0" w:color="auto"/>
              <w:left w:val="single" w:sz="4" w:space="0" w:color="auto"/>
              <w:bottom w:val="single" w:sz="4" w:space="0" w:color="auto"/>
              <w:right w:val="single" w:sz="4" w:space="0" w:color="auto"/>
            </w:tcBorders>
            <w:vAlign w:val="center"/>
          </w:tcPr>
          <w:p w14:paraId="761C8F6D" w14:textId="616721E0" w:rsidR="003A5451" w:rsidRPr="003A5451" w:rsidRDefault="003A5451" w:rsidP="003A5451">
            <w:pPr>
              <w:pStyle w:val="Legenda"/>
              <w:rPr>
                <w:rFonts w:ascii="URW DIN" w:hAnsi="URW DIN"/>
                <w:sz w:val="18"/>
                <w:szCs w:val="18"/>
              </w:rPr>
            </w:pPr>
            <w:r w:rsidRPr="003A5451">
              <w:rPr>
                <w:rFonts w:ascii="URW DIN" w:hAnsi="URW DIN"/>
                <w:sz w:val="18"/>
                <w:szCs w:val="18"/>
              </w:rPr>
              <w:t>1</w:t>
            </w:r>
            <w:r w:rsidR="008732F9">
              <w:rPr>
                <w:rFonts w:ascii="URW DIN" w:hAnsi="URW DIN"/>
                <w:sz w:val="18"/>
                <w:szCs w:val="18"/>
              </w:rPr>
              <w:t>7</w:t>
            </w:r>
          </w:p>
        </w:tc>
        <w:tc>
          <w:tcPr>
            <w:tcW w:w="122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0B7370B"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EPU</w:t>
            </w:r>
          </w:p>
        </w:tc>
        <w:tc>
          <w:tcPr>
            <w:tcW w:w="145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FC770F2"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Ministerstwo Sprawiedliwości</w:t>
            </w:r>
          </w:p>
        </w:tc>
        <w:tc>
          <w:tcPr>
            <w:tcW w:w="399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144C67C"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 xml:space="preserve">Elektroniczne Postępowanie Upominawcze (e-Sąd). System do rozpatrywania sądowych postępowań cywilnych. </w:t>
            </w:r>
          </w:p>
        </w:tc>
        <w:tc>
          <w:tcPr>
            <w:tcW w:w="13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67F6355"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zewnętrzny</w:t>
            </w:r>
          </w:p>
        </w:tc>
        <w:tc>
          <w:tcPr>
            <w:tcW w:w="1258" w:type="dxa"/>
            <w:tcBorders>
              <w:top w:val="single" w:sz="4" w:space="0" w:color="auto"/>
              <w:left w:val="single" w:sz="4" w:space="0" w:color="auto"/>
              <w:bottom w:val="single" w:sz="4" w:space="0" w:color="auto"/>
              <w:right w:val="single" w:sz="4" w:space="0" w:color="auto"/>
            </w:tcBorders>
          </w:tcPr>
          <w:p w14:paraId="50127704" w14:textId="77777777" w:rsidR="003A5451" w:rsidRPr="003A5451" w:rsidRDefault="003A5451" w:rsidP="003A5451">
            <w:pPr>
              <w:pStyle w:val="Legenda"/>
              <w:rPr>
                <w:rFonts w:ascii="URW DIN" w:hAnsi="URW DIN"/>
                <w:sz w:val="18"/>
                <w:szCs w:val="18"/>
              </w:rPr>
            </w:pPr>
          </w:p>
        </w:tc>
      </w:tr>
      <w:tr w:rsidR="003A5451" w:rsidRPr="003A5451" w14:paraId="2DF8B883" w14:textId="77777777" w:rsidTr="000420E5">
        <w:trPr>
          <w:trHeight w:val="300"/>
        </w:trPr>
        <w:tc>
          <w:tcPr>
            <w:tcW w:w="559" w:type="dxa"/>
            <w:tcBorders>
              <w:top w:val="single" w:sz="4" w:space="0" w:color="auto"/>
              <w:left w:val="single" w:sz="4" w:space="0" w:color="auto"/>
              <w:bottom w:val="single" w:sz="4" w:space="0" w:color="auto"/>
              <w:right w:val="single" w:sz="4" w:space="0" w:color="auto"/>
            </w:tcBorders>
            <w:vAlign w:val="center"/>
          </w:tcPr>
          <w:p w14:paraId="35F75579" w14:textId="4C8B8B5B" w:rsidR="003A5451" w:rsidRPr="003A5451" w:rsidRDefault="008732F9" w:rsidP="003A5451">
            <w:pPr>
              <w:pStyle w:val="Legenda"/>
              <w:rPr>
                <w:rFonts w:ascii="URW DIN" w:hAnsi="URW DIN"/>
                <w:sz w:val="18"/>
                <w:szCs w:val="18"/>
              </w:rPr>
            </w:pPr>
            <w:r>
              <w:rPr>
                <w:rFonts w:ascii="URW DIN" w:hAnsi="URW DIN"/>
                <w:sz w:val="18"/>
                <w:szCs w:val="18"/>
              </w:rPr>
              <w:t>18</w:t>
            </w:r>
          </w:p>
        </w:tc>
        <w:tc>
          <w:tcPr>
            <w:tcW w:w="122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C96D2E7" w14:textId="77777777" w:rsidR="003A5451" w:rsidRPr="003A5451" w:rsidRDefault="003A5451" w:rsidP="003A5451">
            <w:pPr>
              <w:pStyle w:val="Legenda"/>
              <w:rPr>
                <w:rFonts w:ascii="URW DIN" w:hAnsi="URW DIN"/>
                <w:sz w:val="18"/>
                <w:szCs w:val="18"/>
              </w:rPr>
            </w:pPr>
            <w:proofErr w:type="spellStart"/>
            <w:r w:rsidRPr="003A5451">
              <w:rPr>
                <w:rFonts w:ascii="URW DIN" w:hAnsi="URW DIN"/>
                <w:sz w:val="18"/>
                <w:szCs w:val="18"/>
              </w:rPr>
              <w:t>KSeF</w:t>
            </w:r>
            <w:proofErr w:type="spellEnd"/>
          </w:p>
        </w:tc>
        <w:tc>
          <w:tcPr>
            <w:tcW w:w="145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125E0D9"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Ministerstwo Finansów</w:t>
            </w:r>
          </w:p>
        </w:tc>
        <w:tc>
          <w:tcPr>
            <w:tcW w:w="399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52FEBA1"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Krajowy System e-Faktur. System do wystawiania i otrzymywania faktur elektronicznych.</w:t>
            </w:r>
          </w:p>
        </w:tc>
        <w:tc>
          <w:tcPr>
            <w:tcW w:w="13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A6F50A3"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zewnętrzny</w:t>
            </w:r>
          </w:p>
        </w:tc>
        <w:tc>
          <w:tcPr>
            <w:tcW w:w="1258" w:type="dxa"/>
            <w:tcBorders>
              <w:top w:val="single" w:sz="4" w:space="0" w:color="auto"/>
              <w:left w:val="single" w:sz="4" w:space="0" w:color="auto"/>
              <w:bottom w:val="single" w:sz="4" w:space="0" w:color="auto"/>
              <w:right w:val="single" w:sz="4" w:space="0" w:color="auto"/>
            </w:tcBorders>
          </w:tcPr>
          <w:p w14:paraId="0B754C31" w14:textId="77777777" w:rsidR="003A5451" w:rsidRPr="003A5451" w:rsidRDefault="003A5451" w:rsidP="003A5451">
            <w:pPr>
              <w:pStyle w:val="Legenda"/>
              <w:rPr>
                <w:rFonts w:ascii="URW DIN" w:hAnsi="URW DIN"/>
                <w:sz w:val="18"/>
                <w:szCs w:val="18"/>
              </w:rPr>
            </w:pPr>
          </w:p>
        </w:tc>
      </w:tr>
      <w:tr w:rsidR="003A5451" w:rsidRPr="003A5451" w14:paraId="4D8A2B8B" w14:textId="77777777" w:rsidTr="000420E5">
        <w:trPr>
          <w:trHeight w:val="300"/>
        </w:trPr>
        <w:tc>
          <w:tcPr>
            <w:tcW w:w="559" w:type="dxa"/>
            <w:tcBorders>
              <w:top w:val="single" w:sz="4" w:space="0" w:color="auto"/>
              <w:left w:val="single" w:sz="4" w:space="0" w:color="auto"/>
              <w:bottom w:val="single" w:sz="4" w:space="0" w:color="auto"/>
              <w:right w:val="single" w:sz="4" w:space="0" w:color="auto"/>
            </w:tcBorders>
            <w:vAlign w:val="center"/>
          </w:tcPr>
          <w:p w14:paraId="39CB42B8" w14:textId="206DFB00" w:rsidR="003A5451" w:rsidRPr="003A5451" w:rsidRDefault="008732F9" w:rsidP="003A5451">
            <w:pPr>
              <w:pStyle w:val="Legenda"/>
              <w:rPr>
                <w:rFonts w:ascii="URW DIN" w:hAnsi="URW DIN"/>
                <w:sz w:val="18"/>
                <w:szCs w:val="18"/>
              </w:rPr>
            </w:pPr>
            <w:r>
              <w:rPr>
                <w:rFonts w:ascii="URW DIN" w:hAnsi="URW DIN"/>
                <w:sz w:val="18"/>
                <w:szCs w:val="18"/>
              </w:rPr>
              <w:lastRenderedPageBreak/>
              <w:t>19</w:t>
            </w:r>
          </w:p>
        </w:tc>
        <w:tc>
          <w:tcPr>
            <w:tcW w:w="122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5CB7179"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system płatności internetowych</w:t>
            </w:r>
          </w:p>
        </w:tc>
        <w:tc>
          <w:tcPr>
            <w:tcW w:w="145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8CD06A0"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Dostawca komercyjny</w:t>
            </w:r>
          </w:p>
        </w:tc>
        <w:tc>
          <w:tcPr>
            <w:tcW w:w="399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C83EF88"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System udostępniający automatyczne płatności za pomocą przelewów on-line, kart płatniczych oraz usług mobilnych.</w:t>
            </w:r>
          </w:p>
        </w:tc>
        <w:tc>
          <w:tcPr>
            <w:tcW w:w="13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C891237"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zewnętrzny</w:t>
            </w:r>
          </w:p>
        </w:tc>
        <w:tc>
          <w:tcPr>
            <w:tcW w:w="1258" w:type="dxa"/>
            <w:tcBorders>
              <w:top w:val="single" w:sz="4" w:space="0" w:color="auto"/>
              <w:left w:val="single" w:sz="4" w:space="0" w:color="auto"/>
              <w:bottom w:val="single" w:sz="4" w:space="0" w:color="auto"/>
              <w:right w:val="single" w:sz="4" w:space="0" w:color="auto"/>
            </w:tcBorders>
          </w:tcPr>
          <w:p w14:paraId="418CB1B4" w14:textId="77777777" w:rsidR="003A5451" w:rsidRPr="003A5451" w:rsidRDefault="003A5451" w:rsidP="003A5451">
            <w:pPr>
              <w:pStyle w:val="Legenda"/>
              <w:rPr>
                <w:rFonts w:ascii="URW DIN" w:hAnsi="URW DIN"/>
                <w:sz w:val="18"/>
                <w:szCs w:val="18"/>
              </w:rPr>
            </w:pPr>
          </w:p>
        </w:tc>
      </w:tr>
      <w:tr w:rsidR="003A5451" w:rsidRPr="003A5451" w14:paraId="304256D7" w14:textId="77777777" w:rsidTr="000420E5">
        <w:trPr>
          <w:trHeight w:val="300"/>
        </w:trPr>
        <w:tc>
          <w:tcPr>
            <w:tcW w:w="559" w:type="dxa"/>
            <w:tcBorders>
              <w:top w:val="single" w:sz="4" w:space="0" w:color="auto"/>
              <w:left w:val="single" w:sz="4" w:space="0" w:color="auto"/>
              <w:bottom w:val="single" w:sz="4" w:space="0" w:color="auto"/>
              <w:right w:val="single" w:sz="4" w:space="0" w:color="auto"/>
            </w:tcBorders>
            <w:vAlign w:val="center"/>
          </w:tcPr>
          <w:p w14:paraId="48B55594" w14:textId="3642F9C8" w:rsidR="003A5451" w:rsidRPr="003A5451" w:rsidRDefault="003A5451" w:rsidP="003A5451">
            <w:pPr>
              <w:pStyle w:val="Legenda"/>
              <w:rPr>
                <w:rFonts w:ascii="URW DIN" w:hAnsi="URW DIN"/>
                <w:sz w:val="18"/>
                <w:szCs w:val="18"/>
              </w:rPr>
            </w:pPr>
            <w:r w:rsidRPr="003A5451">
              <w:rPr>
                <w:rFonts w:ascii="URW DIN" w:hAnsi="URW DIN"/>
                <w:sz w:val="18"/>
                <w:szCs w:val="18"/>
              </w:rPr>
              <w:t>2</w:t>
            </w:r>
            <w:r w:rsidR="008732F9">
              <w:rPr>
                <w:rFonts w:ascii="URW DIN" w:hAnsi="URW DIN"/>
                <w:sz w:val="18"/>
                <w:szCs w:val="18"/>
              </w:rPr>
              <w:t>0</w:t>
            </w:r>
          </w:p>
        </w:tc>
        <w:tc>
          <w:tcPr>
            <w:tcW w:w="122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FA0DFB0"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systemy zakładów ubezpieczeń</w:t>
            </w:r>
          </w:p>
        </w:tc>
        <w:tc>
          <w:tcPr>
            <w:tcW w:w="145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9B24360"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Zakłady Ubezpieczeniowe</w:t>
            </w:r>
          </w:p>
        </w:tc>
        <w:tc>
          <w:tcPr>
            <w:tcW w:w="399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6CF64A9"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Systemy – interesariusze, po stronie zakładów ubezpieczeń.</w:t>
            </w:r>
          </w:p>
        </w:tc>
        <w:tc>
          <w:tcPr>
            <w:tcW w:w="13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D55765F"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zewnętrzny</w:t>
            </w:r>
          </w:p>
        </w:tc>
        <w:tc>
          <w:tcPr>
            <w:tcW w:w="1258" w:type="dxa"/>
            <w:tcBorders>
              <w:top w:val="single" w:sz="4" w:space="0" w:color="auto"/>
              <w:left w:val="single" w:sz="4" w:space="0" w:color="auto"/>
              <w:bottom w:val="single" w:sz="4" w:space="0" w:color="auto"/>
              <w:right w:val="single" w:sz="4" w:space="0" w:color="auto"/>
            </w:tcBorders>
          </w:tcPr>
          <w:p w14:paraId="42AADF39" w14:textId="77777777" w:rsidR="003A5451" w:rsidRPr="003A5451" w:rsidRDefault="003A5451" w:rsidP="003A5451">
            <w:pPr>
              <w:pStyle w:val="Legenda"/>
              <w:rPr>
                <w:rFonts w:ascii="URW DIN" w:hAnsi="URW DIN"/>
                <w:sz w:val="18"/>
                <w:szCs w:val="18"/>
              </w:rPr>
            </w:pPr>
          </w:p>
        </w:tc>
      </w:tr>
      <w:tr w:rsidR="003A5451" w:rsidRPr="003A5451" w14:paraId="29F0ECC7" w14:textId="77777777" w:rsidTr="000420E5">
        <w:trPr>
          <w:trHeight w:val="300"/>
        </w:trPr>
        <w:tc>
          <w:tcPr>
            <w:tcW w:w="559" w:type="dxa"/>
            <w:tcBorders>
              <w:top w:val="single" w:sz="4" w:space="0" w:color="auto"/>
              <w:left w:val="single" w:sz="4" w:space="0" w:color="auto"/>
              <w:bottom w:val="single" w:sz="4" w:space="0" w:color="auto"/>
              <w:right w:val="single" w:sz="4" w:space="0" w:color="auto"/>
            </w:tcBorders>
            <w:vAlign w:val="center"/>
          </w:tcPr>
          <w:p w14:paraId="7C0A345E" w14:textId="42752BC6" w:rsidR="003A5451" w:rsidRPr="003A5451" w:rsidRDefault="003A5451" w:rsidP="003A5451">
            <w:pPr>
              <w:pStyle w:val="Legenda"/>
              <w:rPr>
                <w:rFonts w:ascii="URW DIN" w:hAnsi="URW DIN"/>
                <w:sz w:val="18"/>
                <w:szCs w:val="18"/>
              </w:rPr>
            </w:pPr>
            <w:r w:rsidRPr="003A5451">
              <w:rPr>
                <w:rFonts w:ascii="URW DIN" w:hAnsi="URW DIN"/>
                <w:sz w:val="18"/>
                <w:szCs w:val="18"/>
              </w:rPr>
              <w:t>2</w:t>
            </w:r>
            <w:r w:rsidR="008732F9">
              <w:rPr>
                <w:rFonts w:ascii="URW DIN" w:hAnsi="URW DIN"/>
                <w:sz w:val="18"/>
                <w:szCs w:val="18"/>
              </w:rPr>
              <w:t>1</w:t>
            </w:r>
          </w:p>
        </w:tc>
        <w:tc>
          <w:tcPr>
            <w:tcW w:w="122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E87F82E"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Węzeł Krajowy</w:t>
            </w:r>
          </w:p>
        </w:tc>
        <w:tc>
          <w:tcPr>
            <w:tcW w:w="145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148C445"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Ministerstwo Cyfryzacji</w:t>
            </w:r>
          </w:p>
        </w:tc>
        <w:tc>
          <w:tcPr>
            <w:tcW w:w="399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F9E5073"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Krajowy Węzeł Identyfikacji Elektronicznej (KWIE) to system służąc do identyfikacji elektronicznej użytkowników. Wykorzystywany w UFG w procesie rejestracji i logowania użytkownika.</w:t>
            </w:r>
          </w:p>
        </w:tc>
        <w:tc>
          <w:tcPr>
            <w:tcW w:w="13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7812D43" w14:textId="77777777" w:rsidR="003A5451" w:rsidRPr="003A5451" w:rsidRDefault="003A5451" w:rsidP="003A5451">
            <w:pPr>
              <w:pStyle w:val="Legenda"/>
              <w:rPr>
                <w:rFonts w:ascii="URW DIN" w:hAnsi="URW DIN"/>
                <w:sz w:val="18"/>
                <w:szCs w:val="18"/>
              </w:rPr>
            </w:pPr>
            <w:r w:rsidRPr="003A5451">
              <w:rPr>
                <w:rFonts w:ascii="URW DIN" w:hAnsi="URW DIN"/>
                <w:sz w:val="18"/>
                <w:szCs w:val="18"/>
              </w:rPr>
              <w:t>istniejący</w:t>
            </w:r>
          </w:p>
        </w:tc>
        <w:tc>
          <w:tcPr>
            <w:tcW w:w="1258" w:type="dxa"/>
            <w:tcBorders>
              <w:top w:val="single" w:sz="4" w:space="0" w:color="auto"/>
              <w:left w:val="single" w:sz="4" w:space="0" w:color="auto"/>
              <w:bottom w:val="single" w:sz="4" w:space="0" w:color="auto"/>
              <w:right w:val="single" w:sz="4" w:space="0" w:color="auto"/>
            </w:tcBorders>
          </w:tcPr>
          <w:p w14:paraId="01B222E2" w14:textId="77777777" w:rsidR="003A5451" w:rsidRPr="003A5451" w:rsidRDefault="003A5451" w:rsidP="003A5451">
            <w:pPr>
              <w:pStyle w:val="Legenda"/>
              <w:rPr>
                <w:rFonts w:ascii="URW DIN" w:hAnsi="URW DIN"/>
                <w:sz w:val="18"/>
                <w:szCs w:val="18"/>
              </w:rPr>
            </w:pPr>
          </w:p>
        </w:tc>
      </w:tr>
      <w:tr w:rsidR="35453CAE" w14:paraId="617D2C10" w14:textId="77777777" w:rsidTr="000420E5">
        <w:trPr>
          <w:trHeight w:val="300"/>
        </w:trPr>
        <w:tc>
          <w:tcPr>
            <w:tcW w:w="559" w:type="dxa"/>
            <w:tcBorders>
              <w:top w:val="single" w:sz="4" w:space="0" w:color="auto"/>
              <w:left w:val="single" w:sz="4" w:space="0" w:color="auto"/>
              <w:bottom w:val="single" w:sz="4" w:space="0" w:color="auto"/>
              <w:right w:val="single" w:sz="4" w:space="0" w:color="auto"/>
            </w:tcBorders>
            <w:vAlign w:val="center"/>
          </w:tcPr>
          <w:p w14:paraId="6882B2D8" w14:textId="241D14A9" w:rsidR="32049C65" w:rsidRDefault="32049C65" w:rsidP="00A9546F">
            <w:pPr>
              <w:pStyle w:val="Legenda"/>
              <w:rPr>
                <w:rFonts w:ascii="URW DIN" w:hAnsi="URW DIN"/>
                <w:sz w:val="18"/>
                <w:szCs w:val="18"/>
              </w:rPr>
            </w:pPr>
            <w:r w:rsidRPr="35453CAE">
              <w:rPr>
                <w:rFonts w:ascii="URW DIN" w:hAnsi="URW DIN"/>
                <w:sz w:val="18"/>
                <w:szCs w:val="18"/>
              </w:rPr>
              <w:t>2</w:t>
            </w:r>
            <w:r w:rsidR="008732F9">
              <w:rPr>
                <w:rFonts w:ascii="URW DIN" w:hAnsi="URW DIN"/>
                <w:sz w:val="18"/>
                <w:szCs w:val="18"/>
              </w:rPr>
              <w:t>2</w:t>
            </w:r>
          </w:p>
        </w:tc>
        <w:tc>
          <w:tcPr>
            <w:tcW w:w="122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FA89BF5" w14:textId="6661D988" w:rsidR="32049C65" w:rsidRDefault="32049C65" w:rsidP="00A9546F">
            <w:pPr>
              <w:pStyle w:val="Legenda"/>
              <w:rPr>
                <w:rFonts w:ascii="URW DIN" w:hAnsi="URW DIN"/>
                <w:sz w:val="18"/>
                <w:szCs w:val="18"/>
              </w:rPr>
            </w:pPr>
            <w:r w:rsidRPr="6728A36C">
              <w:rPr>
                <w:rFonts w:ascii="URW DIN" w:hAnsi="URW DIN"/>
                <w:sz w:val="18"/>
                <w:szCs w:val="18"/>
              </w:rPr>
              <w:t>FOTO</w:t>
            </w:r>
          </w:p>
        </w:tc>
        <w:tc>
          <w:tcPr>
            <w:tcW w:w="145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D17896C" w14:textId="0CAC747E" w:rsidR="35453CAE" w:rsidRDefault="32049C65" w:rsidP="00A9546F">
            <w:pPr>
              <w:pStyle w:val="Legenda"/>
              <w:rPr>
                <w:rFonts w:ascii="URW DIN" w:hAnsi="URW DIN"/>
                <w:sz w:val="18"/>
                <w:szCs w:val="18"/>
              </w:rPr>
            </w:pPr>
            <w:r w:rsidRPr="4E586EE8">
              <w:rPr>
                <w:rFonts w:ascii="URW DIN" w:hAnsi="URW DIN"/>
                <w:sz w:val="18"/>
                <w:szCs w:val="18"/>
              </w:rPr>
              <w:t>UFG</w:t>
            </w:r>
          </w:p>
        </w:tc>
        <w:tc>
          <w:tcPr>
            <w:tcW w:w="399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5FB1804" w14:textId="1B90A7EC" w:rsidR="35453CAE" w:rsidRDefault="00512A83" w:rsidP="00A9546F">
            <w:pPr>
              <w:pStyle w:val="Legenda"/>
              <w:rPr>
                <w:rFonts w:ascii="URW DIN" w:hAnsi="URW DIN"/>
                <w:sz w:val="18"/>
                <w:szCs w:val="18"/>
              </w:rPr>
            </w:pPr>
            <w:r w:rsidRPr="00512A83">
              <w:rPr>
                <w:rFonts w:ascii="URW DIN" w:hAnsi="URW DIN"/>
                <w:sz w:val="18"/>
                <w:szCs w:val="18"/>
              </w:rPr>
              <w:t>M</w:t>
            </w:r>
            <w:r>
              <w:rPr>
                <w:rFonts w:ascii="URW DIN" w:hAnsi="URW DIN"/>
                <w:sz w:val="18"/>
                <w:szCs w:val="18"/>
              </w:rPr>
              <w:t>oduł automatycznej</w:t>
            </w:r>
            <w:r w:rsidRPr="00512A83">
              <w:rPr>
                <w:rFonts w:ascii="URW DIN" w:hAnsi="URW DIN"/>
                <w:sz w:val="18"/>
                <w:szCs w:val="18"/>
              </w:rPr>
              <w:t xml:space="preserve"> </w:t>
            </w:r>
            <w:r>
              <w:rPr>
                <w:rFonts w:ascii="URW DIN" w:hAnsi="URW DIN"/>
                <w:sz w:val="18"/>
                <w:szCs w:val="18"/>
              </w:rPr>
              <w:t>analizy</w:t>
            </w:r>
            <w:r w:rsidRPr="00512A83">
              <w:rPr>
                <w:rFonts w:ascii="URW DIN" w:hAnsi="URW DIN"/>
                <w:sz w:val="18"/>
                <w:szCs w:val="18"/>
              </w:rPr>
              <w:t xml:space="preserve"> </w:t>
            </w:r>
            <w:r>
              <w:rPr>
                <w:rFonts w:ascii="URW DIN" w:hAnsi="URW DIN"/>
                <w:sz w:val="18"/>
                <w:szCs w:val="18"/>
              </w:rPr>
              <w:t>porównawczej</w:t>
            </w:r>
            <w:r w:rsidRPr="00512A83">
              <w:rPr>
                <w:rFonts w:ascii="URW DIN" w:hAnsi="URW DIN"/>
                <w:sz w:val="18"/>
                <w:szCs w:val="18"/>
              </w:rPr>
              <w:t xml:space="preserve"> </w:t>
            </w:r>
            <w:r>
              <w:rPr>
                <w:rFonts w:ascii="URW DIN" w:hAnsi="URW DIN"/>
                <w:sz w:val="18"/>
                <w:szCs w:val="18"/>
              </w:rPr>
              <w:t>fotografii</w:t>
            </w:r>
          </w:p>
        </w:tc>
        <w:tc>
          <w:tcPr>
            <w:tcW w:w="13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0C59127" w14:textId="6AE273E1" w:rsidR="35453CAE" w:rsidRDefault="00512A83" w:rsidP="00A9546F">
            <w:pPr>
              <w:pStyle w:val="Legenda"/>
              <w:rPr>
                <w:rFonts w:ascii="URW DIN" w:hAnsi="URW DIN"/>
                <w:sz w:val="18"/>
                <w:szCs w:val="18"/>
              </w:rPr>
            </w:pPr>
            <w:r>
              <w:rPr>
                <w:rFonts w:ascii="URW DIN" w:hAnsi="URW DIN"/>
                <w:sz w:val="18"/>
                <w:szCs w:val="18"/>
              </w:rPr>
              <w:t>istniejący</w:t>
            </w:r>
          </w:p>
        </w:tc>
        <w:tc>
          <w:tcPr>
            <w:tcW w:w="1258" w:type="dxa"/>
            <w:tcBorders>
              <w:top w:val="single" w:sz="4" w:space="0" w:color="auto"/>
              <w:left w:val="single" w:sz="4" w:space="0" w:color="auto"/>
              <w:bottom w:val="single" w:sz="4" w:space="0" w:color="auto"/>
              <w:right w:val="single" w:sz="4" w:space="0" w:color="auto"/>
            </w:tcBorders>
          </w:tcPr>
          <w:p w14:paraId="73D0E054" w14:textId="2D2C8F3F" w:rsidR="35453CAE" w:rsidRDefault="35453CAE" w:rsidP="00A9546F">
            <w:pPr>
              <w:pStyle w:val="Legenda"/>
              <w:rPr>
                <w:rFonts w:ascii="URW DIN" w:hAnsi="URW DIN"/>
                <w:sz w:val="18"/>
                <w:szCs w:val="18"/>
              </w:rPr>
            </w:pPr>
          </w:p>
        </w:tc>
      </w:tr>
      <w:tr w:rsidR="00AF3DCF" w14:paraId="5F1763E1" w14:textId="77777777" w:rsidTr="000420E5">
        <w:trPr>
          <w:trHeight w:val="300"/>
        </w:trPr>
        <w:tc>
          <w:tcPr>
            <w:tcW w:w="559" w:type="dxa"/>
            <w:tcBorders>
              <w:top w:val="single" w:sz="4" w:space="0" w:color="auto"/>
              <w:left w:val="single" w:sz="4" w:space="0" w:color="auto"/>
              <w:bottom w:val="single" w:sz="4" w:space="0" w:color="auto"/>
              <w:right w:val="single" w:sz="4" w:space="0" w:color="auto"/>
            </w:tcBorders>
            <w:vAlign w:val="center"/>
          </w:tcPr>
          <w:p w14:paraId="287A4539" w14:textId="50C9F096" w:rsidR="00AF3DCF" w:rsidRPr="35453CAE" w:rsidRDefault="00AF3DCF" w:rsidP="00A9546F">
            <w:pPr>
              <w:pStyle w:val="Legenda"/>
              <w:rPr>
                <w:rFonts w:ascii="URW DIN" w:hAnsi="URW DIN"/>
                <w:sz w:val="18"/>
                <w:szCs w:val="18"/>
              </w:rPr>
            </w:pPr>
            <w:r>
              <w:rPr>
                <w:rFonts w:ascii="URW DIN" w:hAnsi="URW DIN"/>
                <w:sz w:val="18"/>
                <w:szCs w:val="18"/>
              </w:rPr>
              <w:t>23</w:t>
            </w:r>
          </w:p>
        </w:tc>
        <w:tc>
          <w:tcPr>
            <w:tcW w:w="122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5BE63B6" w14:textId="239DC413" w:rsidR="00AF3DCF" w:rsidRPr="6728A36C" w:rsidRDefault="00AF3DCF" w:rsidP="00A9546F">
            <w:pPr>
              <w:pStyle w:val="Legenda"/>
              <w:rPr>
                <w:rFonts w:ascii="URW DIN" w:hAnsi="URW DIN"/>
                <w:sz w:val="18"/>
                <w:szCs w:val="18"/>
              </w:rPr>
            </w:pPr>
            <w:r>
              <w:rPr>
                <w:rFonts w:ascii="URW DIN" w:hAnsi="URW DIN"/>
                <w:sz w:val="18"/>
                <w:szCs w:val="18"/>
              </w:rPr>
              <w:t>SWS</w:t>
            </w:r>
          </w:p>
        </w:tc>
        <w:tc>
          <w:tcPr>
            <w:tcW w:w="145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4042C50" w14:textId="2A0CF685" w:rsidR="00AF3DCF" w:rsidRPr="4E586EE8" w:rsidRDefault="003F3F00" w:rsidP="00A9546F">
            <w:pPr>
              <w:pStyle w:val="Legenda"/>
              <w:rPr>
                <w:rFonts w:ascii="URW DIN" w:hAnsi="URW DIN"/>
                <w:sz w:val="18"/>
                <w:szCs w:val="18"/>
              </w:rPr>
            </w:pPr>
            <w:r>
              <w:rPr>
                <w:rFonts w:ascii="URW DIN" w:hAnsi="URW DIN"/>
                <w:sz w:val="18"/>
                <w:szCs w:val="18"/>
              </w:rPr>
              <w:t>UFG</w:t>
            </w:r>
          </w:p>
        </w:tc>
        <w:tc>
          <w:tcPr>
            <w:tcW w:w="399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F24C1D1" w14:textId="2D0134B6" w:rsidR="00AF3DCF" w:rsidRPr="00512A83" w:rsidRDefault="00C615F4" w:rsidP="00A9546F">
            <w:pPr>
              <w:pStyle w:val="Legenda"/>
              <w:rPr>
                <w:rFonts w:ascii="URW DIN" w:hAnsi="URW DIN"/>
                <w:sz w:val="18"/>
                <w:szCs w:val="18"/>
              </w:rPr>
            </w:pPr>
            <w:r w:rsidRPr="000420E5">
              <w:rPr>
                <w:sz w:val="18"/>
                <w:szCs w:val="18"/>
              </w:rPr>
              <w:t>System Wymiany Szkód to aplikacja webowa osadzona w portalu UFG służąca Zakładom Ubezpieczeń do wymiany informacji o szkodach oraz dokumentów związanych z tymi szkodami</w:t>
            </w:r>
          </w:p>
        </w:tc>
        <w:tc>
          <w:tcPr>
            <w:tcW w:w="13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02C5713" w14:textId="1F8B7CE7" w:rsidR="00AF3DCF" w:rsidRDefault="003F3F00" w:rsidP="00A9546F">
            <w:pPr>
              <w:pStyle w:val="Legenda"/>
              <w:rPr>
                <w:rFonts w:ascii="URW DIN" w:hAnsi="URW DIN"/>
                <w:sz w:val="18"/>
                <w:szCs w:val="18"/>
              </w:rPr>
            </w:pPr>
            <w:r>
              <w:rPr>
                <w:rFonts w:ascii="URW DIN" w:hAnsi="URW DIN"/>
                <w:sz w:val="18"/>
                <w:szCs w:val="18"/>
              </w:rPr>
              <w:t>istniejący</w:t>
            </w:r>
          </w:p>
        </w:tc>
        <w:tc>
          <w:tcPr>
            <w:tcW w:w="1258" w:type="dxa"/>
            <w:tcBorders>
              <w:top w:val="single" w:sz="4" w:space="0" w:color="auto"/>
              <w:left w:val="single" w:sz="4" w:space="0" w:color="auto"/>
              <w:bottom w:val="single" w:sz="4" w:space="0" w:color="auto"/>
              <w:right w:val="single" w:sz="4" w:space="0" w:color="auto"/>
            </w:tcBorders>
          </w:tcPr>
          <w:p w14:paraId="5015602C" w14:textId="77777777" w:rsidR="00AF3DCF" w:rsidRDefault="00AF3DCF" w:rsidP="00A9546F">
            <w:pPr>
              <w:pStyle w:val="Legenda"/>
              <w:rPr>
                <w:rFonts w:ascii="URW DIN" w:hAnsi="URW DIN"/>
                <w:sz w:val="18"/>
                <w:szCs w:val="18"/>
              </w:rPr>
            </w:pPr>
          </w:p>
        </w:tc>
      </w:tr>
      <w:tr w:rsidR="00AF3DCF" w14:paraId="02B24EE1" w14:textId="77777777" w:rsidTr="00AF3DCF">
        <w:trPr>
          <w:trHeight w:val="300"/>
        </w:trPr>
        <w:tc>
          <w:tcPr>
            <w:tcW w:w="559" w:type="dxa"/>
            <w:tcBorders>
              <w:top w:val="single" w:sz="4" w:space="0" w:color="auto"/>
              <w:left w:val="single" w:sz="4" w:space="0" w:color="auto"/>
              <w:bottom w:val="single" w:sz="4" w:space="0" w:color="auto"/>
              <w:right w:val="single" w:sz="4" w:space="0" w:color="auto"/>
            </w:tcBorders>
            <w:vAlign w:val="center"/>
          </w:tcPr>
          <w:p w14:paraId="2618E857" w14:textId="657FD02D" w:rsidR="00AF3DCF" w:rsidRPr="35453CAE" w:rsidRDefault="00D27AB7" w:rsidP="00A9546F">
            <w:pPr>
              <w:pStyle w:val="Legenda"/>
              <w:rPr>
                <w:rFonts w:ascii="URW DIN" w:hAnsi="URW DIN"/>
                <w:sz w:val="18"/>
                <w:szCs w:val="18"/>
              </w:rPr>
            </w:pPr>
            <w:r>
              <w:rPr>
                <w:rFonts w:ascii="URW DIN" w:hAnsi="URW DIN"/>
                <w:sz w:val="18"/>
                <w:szCs w:val="18"/>
              </w:rPr>
              <w:t>24</w:t>
            </w:r>
          </w:p>
        </w:tc>
        <w:tc>
          <w:tcPr>
            <w:tcW w:w="122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4961A5D" w14:textId="0AEA7741" w:rsidR="00AF3DCF" w:rsidRPr="6728A36C" w:rsidRDefault="00AF3DCF" w:rsidP="00A9546F">
            <w:pPr>
              <w:pStyle w:val="Legenda"/>
              <w:rPr>
                <w:rFonts w:ascii="URW DIN" w:hAnsi="URW DIN"/>
                <w:sz w:val="18"/>
                <w:szCs w:val="18"/>
              </w:rPr>
            </w:pPr>
            <w:r>
              <w:rPr>
                <w:rFonts w:ascii="URW DIN" w:hAnsi="URW DIN"/>
                <w:sz w:val="18"/>
                <w:szCs w:val="18"/>
              </w:rPr>
              <w:t>SCL</w:t>
            </w:r>
          </w:p>
        </w:tc>
        <w:tc>
          <w:tcPr>
            <w:tcW w:w="145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D7E2393" w14:textId="4807A6C7" w:rsidR="00AF3DCF" w:rsidRPr="4E586EE8" w:rsidRDefault="00517F40" w:rsidP="00A9546F">
            <w:pPr>
              <w:pStyle w:val="Legenda"/>
              <w:rPr>
                <w:rFonts w:ascii="URW DIN" w:hAnsi="URW DIN"/>
                <w:sz w:val="18"/>
                <w:szCs w:val="18"/>
              </w:rPr>
            </w:pPr>
            <w:r>
              <w:rPr>
                <w:rFonts w:ascii="URW DIN" w:hAnsi="URW DIN"/>
                <w:sz w:val="18"/>
                <w:szCs w:val="18"/>
              </w:rPr>
              <w:t>UFG</w:t>
            </w:r>
          </w:p>
        </w:tc>
        <w:tc>
          <w:tcPr>
            <w:tcW w:w="399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B27844F" w14:textId="6CA94913" w:rsidR="00AF3DCF" w:rsidRPr="00512A83" w:rsidRDefault="00517F40" w:rsidP="00A9546F">
            <w:pPr>
              <w:pStyle w:val="Legenda"/>
              <w:rPr>
                <w:rFonts w:ascii="URW DIN" w:hAnsi="URW DIN"/>
                <w:sz w:val="18"/>
                <w:szCs w:val="18"/>
              </w:rPr>
            </w:pPr>
            <w:r>
              <w:rPr>
                <w:rFonts w:ascii="URW DIN" w:hAnsi="URW DIN"/>
                <w:sz w:val="18"/>
                <w:szCs w:val="18"/>
              </w:rPr>
              <w:t>System Centralnego Logowania</w:t>
            </w:r>
            <w:r w:rsidR="006F206A">
              <w:rPr>
                <w:rFonts w:ascii="URW DIN" w:hAnsi="URW DIN"/>
                <w:sz w:val="18"/>
                <w:szCs w:val="18"/>
              </w:rPr>
              <w:t xml:space="preserve"> gromadzący informacje o żądaniach i odpowiedziach kierowanych do usług wystawianych na zewnątrz UFG.</w:t>
            </w:r>
          </w:p>
        </w:tc>
        <w:tc>
          <w:tcPr>
            <w:tcW w:w="13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60BB699" w14:textId="179D689E" w:rsidR="00AF3DCF" w:rsidRDefault="006F206A" w:rsidP="00A9546F">
            <w:pPr>
              <w:pStyle w:val="Legenda"/>
              <w:rPr>
                <w:rFonts w:ascii="URW DIN" w:hAnsi="URW DIN"/>
                <w:sz w:val="18"/>
                <w:szCs w:val="18"/>
              </w:rPr>
            </w:pPr>
            <w:r>
              <w:rPr>
                <w:rFonts w:ascii="URW DIN" w:hAnsi="URW DIN"/>
                <w:sz w:val="18"/>
                <w:szCs w:val="18"/>
              </w:rPr>
              <w:t>istniejący</w:t>
            </w:r>
          </w:p>
        </w:tc>
        <w:tc>
          <w:tcPr>
            <w:tcW w:w="1258" w:type="dxa"/>
            <w:tcBorders>
              <w:top w:val="single" w:sz="4" w:space="0" w:color="auto"/>
              <w:left w:val="single" w:sz="4" w:space="0" w:color="auto"/>
              <w:bottom w:val="single" w:sz="4" w:space="0" w:color="auto"/>
              <w:right w:val="single" w:sz="4" w:space="0" w:color="auto"/>
            </w:tcBorders>
          </w:tcPr>
          <w:p w14:paraId="5A68D4A3" w14:textId="77777777" w:rsidR="00AF3DCF" w:rsidRDefault="00AF3DCF" w:rsidP="00A9546F">
            <w:pPr>
              <w:pStyle w:val="Legenda"/>
              <w:rPr>
                <w:rFonts w:ascii="URW DIN" w:hAnsi="URW DIN"/>
                <w:sz w:val="18"/>
                <w:szCs w:val="18"/>
              </w:rPr>
            </w:pPr>
          </w:p>
        </w:tc>
      </w:tr>
      <w:tr w:rsidR="00AF3DCF" w14:paraId="39C800B7" w14:textId="77777777" w:rsidTr="00AF3DCF">
        <w:trPr>
          <w:trHeight w:val="300"/>
        </w:trPr>
        <w:tc>
          <w:tcPr>
            <w:tcW w:w="559" w:type="dxa"/>
            <w:tcBorders>
              <w:top w:val="single" w:sz="4" w:space="0" w:color="auto"/>
              <w:left w:val="single" w:sz="4" w:space="0" w:color="auto"/>
              <w:bottom w:val="single" w:sz="4" w:space="0" w:color="auto"/>
              <w:right w:val="single" w:sz="4" w:space="0" w:color="auto"/>
            </w:tcBorders>
            <w:vAlign w:val="center"/>
          </w:tcPr>
          <w:p w14:paraId="73E3B21C" w14:textId="291EF986" w:rsidR="00AF3DCF" w:rsidRPr="35453CAE" w:rsidRDefault="00D27AB7" w:rsidP="00A9546F">
            <w:pPr>
              <w:pStyle w:val="Legenda"/>
              <w:rPr>
                <w:rFonts w:ascii="URW DIN" w:hAnsi="URW DIN"/>
                <w:sz w:val="18"/>
                <w:szCs w:val="18"/>
              </w:rPr>
            </w:pPr>
            <w:r>
              <w:rPr>
                <w:rFonts w:ascii="URW DIN" w:hAnsi="URW DIN"/>
                <w:sz w:val="18"/>
                <w:szCs w:val="18"/>
              </w:rPr>
              <w:t>25</w:t>
            </w:r>
          </w:p>
        </w:tc>
        <w:tc>
          <w:tcPr>
            <w:tcW w:w="122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134D483" w14:textId="3892663B" w:rsidR="00AF3DCF" w:rsidRPr="6728A36C" w:rsidRDefault="00AF3DCF" w:rsidP="00A9546F">
            <w:pPr>
              <w:pStyle w:val="Legenda"/>
              <w:rPr>
                <w:rFonts w:ascii="URW DIN" w:hAnsi="URW DIN"/>
                <w:sz w:val="18"/>
                <w:szCs w:val="18"/>
              </w:rPr>
            </w:pPr>
            <w:r>
              <w:rPr>
                <w:rFonts w:ascii="URW DIN" w:hAnsi="URW DIN"/>
                <w:sz w:val="18"/>
                <w:szCs w:val="18"/>
              </w:rPr>
              <w:t>KRZ</w:t>
            </w:r>
          </w:p>
        </w:tc>
        <w:tc>
          <w:tcPr>
            <w:tcW w:w="145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2C94E46" w14:textId="4EE6284F" w:rsidR="00AF3DCF" w:rsidRPr="4E586EE8" w:rsidRDefault="009230F7" w:rsidP="00A9546F">
            <w:pPr>
              <w:pStyle w:val="Legenda"/>
              <w:rPr>
                <w:rFonts w:ascii="URW DIN" w:hAnsi="URW DIN"/>
                <w:sz w:val="18"/>
                <w:szCs w:val="18"/>
              </w:rPr>
            </w:pPr>
            <w:r>
              <w:rPr>
                <w:rFonts w:ascii="URW DIN" w:hAnsi="URW DIN"/>
                <w:sz w:val="18"/>
                <w:szCs w:val="18"/>
              </w:rPr>
              <w:t>Ministerstwo Sprawiedliwości</w:t>
            </w:r>
          </w:p>
        </w:tc>
        <w:tc>
          <w:tcPr>
            <w:tcW w:w="399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FCCC578" w14:textId="06DA690F" w:rsidR="00AF3DCF" w:rsidRPr="00512A83" w:rsidRDefault="009230F7" w:rsidP="00A9546F">
            <w:pPr>
              <w:pStyle w:val="Legenda"/>
              <w:rPr>
                <w:rFonts w:ascii="URW DIN" w:hAnsi="URW DIN"/>
                <w:sz w:val="18"/>
                <w:szCs w:val="18"/>
              </w:rPr>
            </w:pPr>
            <w:r>
              <w:rPr>
                <w:rFonts w:ascii="URW DIN" w:hAnsi="URW DIN"/>
                <w:sz w:val="18"/>
                <w:szCs w:val="18"/>
              </w:rPr>
              <w:t>Krajowy Rejestr Zadłużonych</w:t>
            </w:r>
            <w:r w:rsidR="009610B9">
              <w:rPr>
                <w:rFonts w:ascii="URW DIN" w:hAnsi="URW DIN"/>
                <w:sz w:val="18"/>
                <w:szCs w:val="18"/>
              </w:rPr>
              <w:t xml:space="preserve"> zawiera dane o zadłużeniu osób fizycznych oraz pod</w:t>
            </w:r>
            <w:r w:rsidR="008C1ABE">
              <w:rPr>
                <w:rFonts w:ascii="URW DIN" w:hAnsi="URW DIN"/>
                <w:sz w:val="18"/>
                <w:szCs w:val="18"/>
              </w:rPr>
              <w:t>miotów</w:t>
            </w:r>
            <w:r w:rsidR="00517F40">
              <w:rPr>
                <w:rFonts w:ascii="URW DIN" w:hAnsi="URW DIN"/>
                <w:sz w:val="18"/>
                <w:szCs w:val="18"/>
              </w:rPr>
              <w:t>.</w:t>
            </w:r>
          </w:p>
        </w:tc>
        <w:tc>
          <w:tcPr>
            <w:tcW w:w="13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DC0836E" w14:textId="2B974B7E" w:rsidR="00AF3DCF" w:rsidRDefault="006F206A" w:rsidP="00A9546F">
            <w:pPr>
              <w:pStyle w:val="Legenda"/>
              <w:rPr>
                <w:rFonts w:ascii="URW DIN" w:hAnsi="URW DIN"/>
                <w:sz w:val="18"/>
                <w:szCs w:val="18"/>
              </w:rPr>
            </w:pPr>
            <w:r>
              <w:rPr>
                <w:rFonts w:ascii="URW DIN" w:hAnsi="URW DIN"/>
                <w:sz w:val="18"/>
                <w:szCs w:val="18"/>
              </w:rPr>
              <w:t>zewnętrzny</w:t>
            </w:r>
          </w:p>
        </w:tc>
        <w:tc>
          <w:tcPr>
            <w:tcW w:w="1258" w:type="dxa"/>
            <w:tcBorders>
              <w:top w:val="single" w:sz="4" w:space="0" w:color="auto"/>
              <w:left w:val="single" w:sz="4" w:space="0" w:color="auto"/>
              <w:bottom w:val="single" w:sz="4" w:space="0" w:color="auto"/>
              <w:right w:val="single" w:sz="4" w:space="0" w:color="auto"/>
            </w:tcBorders>
          </w:tcPr>
          <w:p w14:paraId="6D7EEFF2" w14:textId="77777777" w:rsidR="00AF3DCF" w:rsidRDefault="00AF3DCF" w:rsidP="00A9546F">
            <w:pPr>
              <w:pStyle w:val="Legenda"/>
              <w:rPr>
                <w:rFonts w:ascii="URW DIN" w:hAnsi="URW DIN"/>
                <w:sz w:val="18"/>
                <w:szCs w:val="18"/>
              </w:rPr>
            </w:pPr>
          </w:p>
        </w:tc>
      </w:tr>
      <w:tr w:rsidR="00AF3DCF" w14:paraId="641EDDC7" w14:textId="77777777" w:rsidTr="00AF3DCF">
        <w:trPr>
          <w:trHeight w:val="300"/>
        </w:trPr>
        <w:tc>
          <w:tcPr>
            <w:tcW w:w="559" w:type="dxa"/>
            <w:tcBorders>
              <w:top w:val="single" w:sz="4" w:space="0" w:color="auto"/>
              <w:left w:val="single" w:sz="4" w:space="0" w:color="auto"/>
              <w:bottom w:val="single" w:sz="4" w:space="0" w:color="auto"/>
              <w:right w:val="single" w:sz="4" w:space="0" w:color="auto"/>
            </w:tcBorders>
            <w:vAlign w:val="center"/>
          </w:tcPr>
          <w:p w14:paraId="67D46818" w14:textId="08140BC3" w:rsidR="00AF3DCF" w:rsidRPr="35453CAE" w:rsidRDefault="00D27AB7" w:rsidP="00A9546F">
            <w:pPr>
              <w:pStyle w:val="Legenda"/>
              <w:rPr>
                <w:rFonts w:ascii="URW DIN" w:hAnsi="URW DIN"/>
                <w:sz w:val="18"/>
                <w:szCs w:val="18"/>
              </w:rPr>
            </w:pPr>
            <w:r>
              <w:rPr>
                <w:rFonts w:ascii="URW DIN" w:hAnsi="URW DIN"/>
                <w:sz w:val="18"/>
                <w:szCs w:val="18"/>
              </w:rPr>
              <w:t>26</w:t>
            </w:r>
          </w:p>
        </w:tc>
        <w:tc>
          <w:tcPr>
            <w:tcW w:w="122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AAA3F0D" w14:textId="03E0293B" w:rsidR="00AF3DCF" w:rsidRPr="6728A36C" w:rsidRDefault="00B7447D" w:rsidP="00A9546F">
            <w:pPr>
              <w:pStyle w:val="Legenda"/>
              <w:rPr>
                <w:rFonts w:ascii="URW DIN" w:hAnsi="URW DIN"/>
                <w:sz w:val="18"/>
                <w:szCs w:val="18"/>
              </w:rPr>
            </w:pPr>
            <w:r>
              <w:rPr>
                <w:rFonts w:ascii="URW DIN" w:hAnsi="URW DIN"/>
                <w:sz w:val="18"/>
                <w:szCs w:val="18"/>
              </w:rPr>
              <w:t>WBK</w:t>
            </w:r>
          </w:p>
        </w:tc>
        <w:tc>
          <w:tcPr>
            <w:tcW w:w="145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041C9DC" w14:textId="25ECB62B" w:rsidR="00AF3DCF" w:rsidRPr="4E586EE8" w:rsidRDefault="0064449E" w:rsidP="00A9546F">
            <w:pPr>
              <w:pStyle w:val="Legenda"/>
              <w:rPr>
                <w:rFonts w:ascii="URW DIN" w:hAnsi="URW DIN"/>
                <w:sz w:val="18"/>
                <w:szCs w:val="18"/>
              </w:rPr>
            </w:pPr>
            <w:r>
              <w:rPr>
                <w:rFonts w:ascii="URW DIN" w:hAnsi="URW DIN"/>
                <w:sz w:val="18"/>
                <w:szCs w:val="18"/>
              </w:rPr>
              <w:t>UFG</w:t>
            </w:r>
          </w:p>
        </w:tc>
        <w:tc>
          <w:tcPr>
            <w:tcW w:w="399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6E9EB98" w14:textId="5F49FC27" w:rsidR="00AF3DCF" w:rsidRPr="00512A83" w:rsidRDefault="0064449E" w:rsidP="00A9546F">
            <w:pPr>
              <w:pStyle w:val="Legenda"/>
              <w:rPr>
                <w:rFonts w:ascii="URW DIN" w:hAnsi="URW DIN"/>
                <w:sz w:val="18"/>
                <w:szCs w:val="18"/>
              </w:rPr>
            </w:pPr>
            <w:r>
              <w:rPr>
                <w:rFonts w:ascii="URW DIN" w:hAnsi="URW DIN"/>
                <w:sz w:val="18"/>
                <w:szCs w:val="18"/>
              </w:rPr>
              <w:t>Wewn</w:t>
            </w:r>
            <w:r w:rsidR="00CF3316">
              <w:rPr>
                <w:rFonts w:ascii="URW DIN" w:hAnsi="URW DIN"/>
                <w:sz w:val="18"/>
                <w:szCs w:val="18"/>
              </w:rPr>
              <w:t xml:space="preserve">ętrzna Baza Kontrahentów </w:t>
            </w:r>
            <w:r w:rsidR="007A5555">
              <w:rPr>
                <w:rFonts w:ascii="URW DIN" w:hAnsi="URW DIN"/>
                <w:sz w:val="18"/>
                <w:szCs w:val="18"/>
              </w:rPr>
              <w:t xml:space="preserve">system UFG zawierający dane interesariuszy zewnętrznych </w:t>
            </w:r>
            <w:r w:rsidR="004D4CE8">
              <w:rPr>
                <w:rFonts w:ascii="URW DIN" w:hAnsi="URW DIN"/>
                <w:sz w:val="18"/>
                <w:szCs w:val="18"/>
              </w:rPr>
              <w:t>powiązanych z obsługą spraw UFG.</w:t>
            </w:r>
          </w:p>
        </w:tc>
        <w:tc>
          <w:tcPr>
            <w:tcW w:w="130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6FFE48F" w14:textId="7E9537D6" w:rsidR="00AF3DCF" w:rsidRDefault="00AD64EA" w:rsidP="00A9546F">
            <w:pPr>
              <w:pStyle w:val="Legenda"/>
              <w:rPr>
                <w:rFonts w:ascii="URW DIN" w:hAnsi="URW DIN"/>
                <w:sz w:val="18"/>
                <w:szCs w:val="18"/>
              </w:rPr>
            </w:pPr>
            <w:r>
              <w:rPr>
                <w:rFonts w:ascii="URW DIN" w:hAnsi="URW DIN"/>
                <w:sz w:val="18"/>
                <w:szCs w:val="18"/>
              </w:rPr>
              <w:t>istniejący</w:t>
            </w:r>
          </w:p>
        </w:tc>
        <w:tc>
          <w:tcPr>
            <w:tcW w:w="1258" w:type="dxa"/>
            <w:tcBorders>
              <w:top w:val="single" w:sz="4" w:space="0" w:color="auto"/>
              <w:left w:val="single" w:sz="4" w:space="0" w:color="auto"/>
              <w:bottom w:val="single" w:sz="4" w:space="0" w:color="auto"/>
              <w:right w:val="single" w:sz="4" w:space="0" w:color="auto"/>
            </w:tcBorders>
          </w:tcPr>
          <w:p w14:paraId="31F02096" w14:textId="77777777" w:rsidR="00AF3DCF" w:rsidRDefault="00AF3DCF" w:rsidP="00A9546F">
            <w:pPr>
              <w:pStyle w:val="Legenda"/>
              <w:rPr>
                <w:rFonts w:ascii="URW DIN" w:hAnsi="URW DIN"/>
                <w:sz w:val="18"/>
                <w:szCs w:val="18"/>
              </w:rPr>
            </w:pPr>
          </w:p>
        </w:tc>
      </w:tr>
    </w:tbl>
    <w:p w14:paraId="0C645548" w14:textId="77777777" w:rsidR="00F80B78" w:rsidRDefault="00F80B78" w:rsidP="00DE04B4">
      <w:pPr>
        <w:keepNext/>
        <w:shd w:val="clear" w:color="auto" w:fill="FFFFFF"/>
        <w:spacing w:before="100" w:beforeAutospacing="1" w:after="100" w:afterAutospacing="1"/>
        <w:jc w:val="both"/>
      </w:pPr>
    </w:p>
    <w:p w14:paraId="413140B0" w14:textId="27639360" w:rsidR="00DE04B4" w:rsidRDefault="00557F33" w:rsidP="00DE04B4">
      <w:pPr>
        <w:keepNext/>
        <w:shd w:val="clear" w:color="auto" w:fill="FFFFFF"/>
        <w:spacing w:before="100" w:beforeAutospacing="1" w:after="100" w:afterAutospacing="1"/>
        <w:jc w:val="both"/>
      </w:pPr>
      <w:r w:rsidRPr="00557F33">
        <w:rPr>
          <w:noProof/>
        </w:rPr>
        <w:t xml:space="preserve"> </w:t>
      </w:r>
      <w:r w:rsidR="00EB3564">
        <w:rPr>
          <w:noProof/>
        </w:rPr>
        <w:drawing>
          <wp:inline distT="0" distB="0" distL="0" distR="0" wp14:anchorId="3219A24B" wp14:editId="353278D8">
            <wp:extent cx="6228080" cy="3550285"/>
            <wp:effectExtent l="0" t="0" r="1270" b="0"/>
            <wp:docPr id="1896326148" name="Picture 1896326148" descr="Obraz zawierający tekst, zrzut ekranu, wyświetlacz, diagram&#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6326148" name="Obraz 1" descr="Obraz zawierający tekst, zrzut ekranu, wyświetlacz, diagram&#10;&#10;Opis wygenerowany automatycznie"/>
                    <pic:cNvPicPr/>
                  </pic:nvPicPr>
                  <pic:blipFill>
                    <a:blip r:embed="rId15"/>
                    <a:stretch>
                      <a:fillRect/>
                    </a:stretch>
                  </pic:blipFill>
                  <pic:spPr>
                    <a:xfrm>
                      <a:off x="0" y="0"/>
                      <a:ext cx="6228080" cy="3550285"/>
                    </a:xfrm>
                    <a:prstGeom prst="rect">
                      <a:avLst/>
                    </a:prstGeom>
                  </pic:spPr>
                </pic:pic>
              </a:graphicData>
            </a:graphic>
          </wp:inline>
        </w:drawing>
      </w:r>
    </w:p>
    <w:p w14:paraId="34701C00" w14:textId="3D6E1097" w:rsidR="0019049C" w:rsidRPr="00DE04B4" w:rsidRDefault="00DE04B4" w:rsidP="00DE04B4">
      <w:pPr>
        <w:pStyle w:val="Legenda"/>
        <w:rPr>
          <w:rFonts w:ascii="URW DIN" w:hAnsi="URW DIN"/>
          <w:sz w:val="18"/>
          <w:szCs w:val="18"/>
        </w:rPr>
      </w:pPr>
      <w:r w:rsidRPr="00DE04B4">
        <w:rPr>
          <w:rFonts w:ascii="URW DIN" w:hAnsi="URW DIN"/>
          <w:sz w:val="18"/>
          <w:szCs w:val="18"/>
        </w:rPr>
        <w:t xml:space="preserve">Rysunek </w:t>
      </w:r>
      <w:r w:rsidRPr="00DE04B4">
        <w:rPr>
          <w:rFonts w:ascii="URW DIN" w:hAnsi="URW DIN"/>
          <w:sz w:val="18"/>
          <w:szCs w:val="18"/>
        </w:rPr>
        <w:fldChar w:fldCharType="begin"/>
      </w:r>
      <w:r w:rsidRPr="00DE04B4">
        <w:rPr>
          <w:rFonts w:ascii="URW DIN" w:hAnsi="URW DIN"/>
          <w:sz w:val="18"/>
          <w:szCs w:val="18"/>
        </w:rPr>
        <w:instrText xml:space="preserve"> SEQ Rysunek \* ARABIC </w:instrText>
      </w:r>
      <w:r w:rsidRPr="00DE04B4">
        <w:rPr>
          <w:rFonts w:ascii="URW DIN" w:hAnsi="URW DIN"/>
          <w:sz w:val="18"/>
          <w:szCs w:val="18"/>
        </w:rPr>
        <w:fldChar w:fldCharType="separate"/>
      </w:r>
      <w:r w:rsidR="007B7F43">
        <w:rPr>
          <w:rFonts w:ascii="URW DIN" w:hAnsi="URW DIN"/>
          <w:noProof/>
          <w:sz w:val="18"/>
          <w:szCs w:val="18"/>
        </w:rPr>
        <w:t>3</w:t>
      </w:r>
      <w:r w:rsidRPr="00DE04B4">
        <w:rPr>
          <w:rFonts w:ascii="URW DIN" w:hAnsi="URW DIN"/>
          <w:sz w:val="18"/>
          <w:szCs w:val="18"/>
        </w:rPr>
        <w:fldChar w:fldCharType="end"/>
      </w:r>
      <w:r w:rsidRPr="00DE04B4">
        <w:rPr>
          <w:rFonts w:ascii="URW DIN" w:hAnsi="URW DIN"/>
          <w:sz w:val="18"/>
          <w:szCs w:val="18"/>
        </w:rPr>
        <w:t xml:space="preserve">. </w:t>
      </w:r>
      <w:r w:rsidR="000B25E9">
        <w:rPr>
          <w:rFonts w:ascii="URW DIN" w:hAnsi="URW DIN"/>
          <w:sz w:val="18"/>
          <w:szCs w:val="18"/>
        </w:rPr>
        <w:t>Diagram kluczowych komponentów</w:t>
      </w:r>
      <w:r w:rsidR="001259E3">
        <w:rPr>
          <w:rFonts w:ascii="URW DIN" w:hAnsi="URW DIN"/>
          <w:sz w:val="18"/>
          <w:szCs w:val="18"/>
        </w:rPr>
        <w:t>.</w:t>
      </w:r>
    </w:p>
    <w:p w14:paraId="59C9953E" w14:textId="31F42E61" w:rsidR="009A4C08" w:rsidRPr="001872B6" w:rsidRDefault="0028551B" w:rsidP="009A4C08">
      <w:pPr>
        <w:pStyle w:val="DFGNagwek2"/>
        <w:ind w:left="1048"/>
      </w:pPr>
      <w:bookmarkStart w:id="57" w:name="_Toc1493675381"/>
      <w:bookmarkStart w:id="58" w:name="_Toc158889305"/>
      <w:r>
        <w:t>Główne komponenty</w:t>
      </w:r>
      <w:bookmarkEnd w:id="57"/>
      <w:bookmarkEnd w:id="58"/>
    </w:p>
    <w:p w14:paraId="4BEEF3A2" w14:textId="63A6BF27" w:rsidR="0019049C" w:rsidRPr="00EB69FE" w:rsidRDefault="003C38A5" w:rsidP="00AD2A30">
      <w:pPr>
        <w:pStyle w:val="DFGNagwek3"/>
      </w:pPr>
      <w:bookmarkStart w:id="59" w:name="_Toc74759531"/>
      <w:bookmarkStart w:id="60" w:name="_Toc1770809316"/>
      <w:bookmarkStart w:id="61" w:name="_Toc158889306"/>
      <w:r>
        <w:t>Komponenty</w:t>
      </w:r>
      <w:r w:rsidR="0019049C" w:rsidRPr="00EB69FE">
        <w:t xml:space="preserve"> planowane</w:t>
      </w:r>
      <w:bookmarkEnd w:id="59"/>
      <w:bookmarkEnd w:id="60"/>
      <w:bookmarkEnd w:id="61"/>
    </w:p>
    <w:p w14:paraId="29055A35" w14:textId="3F74CA80" w:rsidR="0019049C" w:rsidRPr="00C45FFF" w:rsidRDefault="0019049C" w:rsidP="00AD2A30">
      <w:pPr>
        <w:pStyle w:val="DFGNagwek4"/>
        <w:numPr>
          <w:ilvl w:val="0"/>
          <w:numId w:val="0"/>
        </w:numPr>
      </w:pPr>
      <w:bookmarkStart w:id="62" w:name="_Toc74759532"/>
      <w:bookmarkStart w:id="63" w:name="_Toc44905900"/>
      <w:bookmarkStart w:id="64" w:name="_Toc158889307"/>
      <w:r w:rsidRPr="00C45FFF">
        <w:t xml:space="preserve">System </w:t>
      </w:r>
      <w:proofErr w:type="spellStart"/>
      <w:r w:rsidR="005A5B57">
        <w:t>SOSiR</w:t>
      </w:r>
      <w:proofErr w:type="spellEnd"/>
      <w:r w:rsidRPr="00C45FFF">
        <w:t xml:space="preserve"> (główny produkt </w:t>
      </w:r>
      <w:r>
        <w:t>Zamówienia</w:t>
      </w:r>
      <w:r w:rsidRPr="00C45FFF">
        <w:t>)</w:t>
      </w:r>
      <w:bookmarkEnd w:id="62"/>
      <w:bookmarkEnd w:id="63"/>
      <w:bookmarkEnd w:id="64"/>
    </w:p>
    <w:p w14:paraId="4D625A40" w14:textId="7C091BC9" w:rsidR="0019049C" w:rsidRPr="00302A13" w:rsidRDefault="0019049C" w:rsidP="0019049C">
      <w:pPr>
        <w:pStyle w:val="NormalnyWeb"/>
        <w:rPr>
          <w:rFonts w:cstheme="minorHAnsi"/>
          <w:szCs w:val="21"/>
        </w:rPr>
      </w:pPr>
      <w:r w:rsidRPr="00302A13">
        <w:rPr>
          <w:rFonts w:cstheme="minorHAnsi"/>
          <w:szCs w:val="21"/>
        </w:rPr>
        <w:t xml:space="preserve">W ramach Systemu </w:t>
      </w:r>
      <w:proofErr w:type="spellStart"/>
      <w:r w:rsidR="00DC13DE" w:rsidRPr="00302A13">
        <w:rPr>
          <w:rFonts w:cstheme="minorHAnsi"/>
          <w:szCs w:val="21"/>
        </w:rPr>
        <w:t>SOSiR</w:t>
      </w:r>
      <w:proofErr w:type="spellEnd"/>
      <w:r w:rsidRPr="00302A13">
        <w:rPr>
          <w:rFonts w:cstheme="minorHAnsi"/>
          <w:szCs w:val="21"/>
        </w:rPr>
        <w:t xml:space="preserve"> planowane są </w:t>
      </w:r>
      <w:r w:rsidR="006F1BC7" w:rsidRPr="00302A13">
        <w:rPr>
          <w:rFonts w:cstheme="minorHAnsi"/>
          <w:szCs w:val="21"/>
        </w:rPr>
        <w:t>moduły, dla których opis ogólnej koncepcji działania</w:t>
      </w:r>
      <w:r w:rsidR="001272CD" w:rsidRPr="00302A13">
        <w:rPr>
          <w:rFonts w:cstheme="minorHAnsi"/>
          <w:szCs w:val="21"/>
        </w:rPr>
        <w:t xml:space="preserve"> przedstawiony został w kolejnych punktach</w:t>
      </w:r>
      <w:r w:rsidR="00EA06E3" w:rsidRPr="00302A13">
        <w:rPr>
          <w:rFonts w:cstheme="minorHAnsi"/>
          <w:szCs w:val="21"/>
        </w:rPr>
        <w:t>.</w:t>
      </w:r>
    </w:p>
    <w:p w14:paraId="0E5DBF23" w14:textId="0FF7D6D8" w:rsidR="00274440" w:rsidRPr="004A5206" w:rsidRDefault="00C42C37" w:rsidP="00AD2A30">
      <w:pPr>
        <w:pStyle w:val="DFGNagwek4"/>
        <w:numPr>
          <w:ilvl w:val="0"/>
          <w:numId w:val="0"/>
        </w:numPr>
      </w:pPr>
      <w:bookmarkStart w:id="65" w:name="_Toc1969579571"/>
      <w:bookmarkStart w:id="66" w:name="_Toc158889308"/>
      <w:r w:rsidRPr="004A5206">
        <w:t>Moduł Zasilania</w:t>
      </w:r>
      <w:r w:rsidR="006A137E">
        <w:t xml:space="preserve"> (MZ)</w:t>
      </w:r>
      <w:bookmarkEnd w:id="65"/>
      <w:bookmarkEnd w:id="66"/>
    </w:p>
    <w:p w14:paraId="434E4D7A" w14:textId="30EE5D78" w:rsidR="00B81254" w:rsidRPr="00302A13" w:rsidRDefault="00B81254" w:rsidP="00FB59F9">
      <w:pPr>
        <w:jc w:val="both"/>
        <w:rPr>
          <w:rFonts w:cstheme="minorHAnsi"/>
          <w:szCs w:val="21"/>
          <w:lang w:eastAsia="ar-SA"/>
        </w:rPr>
      </w:pPr>
      <w:r w:rsidRPr="00302A13">
        <w:rPr>
          <w:szCs w:val="21"/>
        </w:rPr>
        <w:t xml:space="preserve">Odpowiada za zasilanie danymi oraz dokumentami, obsługiwanymi przez System SOSIR.  Zasilanie powinno być możliwe za pomocą formularzy WWW (GUI) oraz z bezpośrednim wykorzystaniem usług sieciowych (API). System w każdym z kanałów powinien umożliwiać tryby: jednostkowy oraz wsadowym. Użytkownikiem modułu zasilania może być każdy podmiot przekazujący dane do </w:t>
      </w:r>
      <w:r w:rsidR="006A5563" w:rsidRPr="00302A13">
        <w:rPr>
          <w:szCs w:val="21"/>
        </w:rPr>
        <w:t>Systemu</w:t>
      </w:r>
      <w:r w:rsidRPr="00302A13">
        <w:rPr>
          <w:szCs w:val="21"/>
        </w:rPr>
        <w:t xml:space="preserve"> </w:t>
      </w:r>
      <w:proofErr w:type="spellStart"/>
      <w:r w:rsidRPr="00302A13">
        <w:rPr>
          <w:szCs w:val="21"/>
        </w:rPr>
        <w:t>SOSiR</w:t>
      </w:r>
      <w:proofErr w:type="spellEnd"/>
      <w:r w:rsidRPr="00302A13">
        <w:rPr>
          <w:szCs w:val="21"/>
        </w:rPr>
        <w:t>, na dowolnym etapie sprawy, w zależności od zaangażowanie poszczególnego podmiotu w proces danej sprawy i w zakresie nadanych danemu podmiotowi uprawnień. Szczegółowy sposób dostępu dla wybranych grup użytkowników, zostanie ustalony w trakcie prac projektowych na etapie analizy. Ponadto system w zakresie wskazanym przez Zleceniodawcę powinien zostać inicjalnie zasilony, poprzez migrację niezbędnych danych z dotychczasowego systemu dziedzinowego.</w:t>
      </w:r>
    </w:p>
    <w:p w14:paraId="21B1BB0B" w14:textId="77777777" w:rsidR="003916CD" w:rsidRPr="00302A13" w:rsidRDefault="003916CD" w:rsidP="00FB59F9">
      <w:pPr>
        <w:jc w:val="both"/>
        <w:rPr>
          <w:rFonts w:cstheme="minorHAnsi"/>
          <w:szCs w:val="21"/>
          <w:lang w:eastAsia="ar-SA"/>
        </w:rPr>
      </w:pPr>
    </w:p>
    <w:p w14:paraId="7E431232" w14:textId="3B96014F" w:rsidR="00376D83" w:rsidRPr="00F958E8" w:rsidRDefault="00376D83" w:rsidP="00AD2A30">
      <w:pPr>
        <w:pStyle w:val="DFGNagwek4"/>
        <w:numPr>
          <w:ilvl w:val="0"/>
          <w:numId w:val="0"/>
        </w:numPr>
      </w:pPr>
      <w:bookmarkStart w:id="67" w:name="_Toc626837785"/>
      <w:bookmarkStart w:id="68" w:name="_Toc158889309"/>
      <w:r w:rsidRPr="00F958E8">
        <w:lastRenderedPageBreak/>
        <w:t xml:space="preserve">Moduł </w:t>
      </w:r>
      <w:r w:rsidR="008C7E89" w:rsidRPr="00F958E8">
        <w:t>Likwidacji Szkód</w:t>
      </w:r>
      <w:r w:rsidR="006A137E">
        <w:t xml:space="preserve"> (MLS)</w:t>
      </w:r>
      <w:bookmarkEnd w:id="67"/>
      <w:bookmarkEnd w:id="68"/>
    </w:p>
    <w:p w14:paraId="29BC80FA" w14:textId="74B8235E" w:rsidR="00B81254" w:rsidRPr="00302A13" w:rsidRDefault="00B81254" w:rsidP="003916CD">
      <w:pPr>
        <w:jc w:val="both"/>
        <w:rPr>
          <w:rFonts w:cstheme="minorHAnsi"/>
          <w:szCs w:val="21"/>
          <w:lang w:eastAsia="ar-SA"/>
        </w:rPr>
      </w:pPr>
      <w:r w:rsidRPr="00302A13">
        <w:rPr>
          <w:szCs w:val="21"/>
        </w:rPr>
        <w:t>Odpowiada za definiowanie</w:t>
      </w:r>
      <w:r w:rsidR="00445F7A">
        <w:rPr>
          <w:szCs w:val="21"/>
        </w:rPr>
        <w:t>, zarządzanie</w:t>
      </w:r>
      <w:r w:rsidRPr="00302A13">
        <w:rPr>
          <w:szCs w:val="21"/>
        </w:rPr>
        <w:t xml:space="preserve"> oraz obsługę procesów związanych z Likwidacją Szkód. W ramach modułu System </w:t>
      </w:r>
      <w:proofErr w:type="spellStart"/>
      <w:r w:rsidRPr="00302A13">
        <w:rPr>
          <w:szCs w:val="21"/>
        </w:rPr>
        <w:t>SOSiR</w:t>
      </w:r>
      <w:proofErr w:type="spellEnd"/>
      <w:r w:rsidRPr="00302A13">
        <w:rPr>
          <w:szCs w:val="21"/>
        </w:rPr>
        <w:t xml:space="preserve"> będzie przyjmował i przetwarzał dane, z Modułu Zasilania, o szkodach, podmiotach uczestniczących, przedmiotach występujących w szkodzie, a także dokumentacji szkodowej oraz o czynnościach wykonywanych w trakcie rozliczenia procesu likwidacji szkody. Dane agregowane będą w ramach zdarzenia szkodowego, dla którego tworzone będą dedykowane teczki zdarzenia, w których zdefiniowane będą poszczególne teczki szkodowe. Pracownik mający dostęp do Modułu Likwidacji Szkód będzie miał możliwość zarządzać procesami niezbędnymi do prawidłowego rozliczenia szkód m.in. obsługiwać rezerwy, koszty i wypłaty, a także weryfikować dane o szkodach w systemach wewnętrznych i zewnętrznych. Dane przetworzone w Module Likwidacji Szkód będą udostępnianie poszczególnym użytkownikom systemu, zgodnie z posiadanymi uprawnieniami, m.in. w Module Udostępniania Danych i w Module Obsługi </w:t>
      </w:r>
      <w:r w:rsidR="00C2223F" w:rsidRPr="00302A13">
        <w:rPr>
          <w:szCs w:val="21"/>
        </w:rPr>
        <w:t>Spraw</w:t>
      </w:r>
      <w:r w:rsidRPr="00302A13">
        <w:rPr>
          <w:szCs w:val="21"/>
        </w:rPr>
        <w:t>, a także Module Raportowym.</w:t>
      </w:r>
    </w:p>
    <w:p w14:paraId="025BC7CF" w14:textId="77777777" w:rsidR="003916CD" w:rsidRPr="00302A13" w:rsidRDefault="003916CD" w:rsidP="003916CD">
      <w:pPr>
        <w:jc w:val="both"/>
        <w:rPr>
          <w:rFonts w:cstheme="minorHAnsi"/>
          <w:szCs w:val="21"/>
          <w:lang w:eastAsia="ar-SA"/>
        </w:rPr>
      </w:pPr>
    </w:p>
    <w:p w14:paraId="7A97B499" w14:textId="5EB24458" w:rsidR="003916CD" w:rsidRPr="00F958E8" w:rsidRDefault="003916CD" w:rsidP="00AD2A30">
      <w:pPr>
        <w:pStyle w:val="DFGNagwek4"/>
        <w:numPr>
          <w:ilvl w:val="0"/>
          <w:numId w:val="0"/>
        </w:numPr>
      </w:pPr>
      <w:bookmarkStart w:id="69" w:name="_Toc2098807071"/>
      <w:bookmarkStart w:id="70" w:name="_Toc158889310"/>
      <w:r w:rsidRPr="00F958E8">
        <w:t xml:space="preserve">Moduł </w:t>
      </w:r>
      <w:r w:rsidR="00E72061" w:rsidRPr="00F958E8">
        <w:t>Regresów</w:t>
      </w:r>
      <w:r w:rsidR="006A137E">
        <w:t xml:space="preserve"> (MR</w:t>
      </w:r>
      <w:r w:rsidR="00A61963">
        <w:t>G</w:t>
      </w:r>
      <w:r w:rsidR="006A137E">
        <w:t>)</w:t>
      </w:r>
      <w:bookmarkEnd w:id="69"/>
      <w:bookmarkEnd w:id="70"/>
    </w:p>
    <w:p w14:paraId="00101B17" w14:textId="1E9B47C1" w:rsidR="00D54A78" w:rsidRPr="00302A13" w:rsidRDefault="00D54A78" w:rsidP="00D62F61">
      <w:pPr>
        <w:jc w:val="both"/>
        <w:rPr>
          <w:rFonts w:cstheme="minorBidi"/>
          <w:szCs w:val="21"/>
          <w:lang w:eastAsia="ar-SA"/>
        </w:rPr>
      </w:pPr>
      <w:r w:rsidRPr="00302A13">
        <w:rPr>
          <w:szCs w:val="21"/>
        </w:rPr>
        <w:t>Odpowiada za definiowanie</w:t>
      </w:r>
      <w:r w:rsidR="00445F7A">
        <w:rPr>
          <w:szCs w:val="21"/>
        </w:rPr>
        <w:t>, zarządzanie</w:t>
      </w:r>
      <w:r w:rsidRPr="00302A13">
        <w:rPr>
          <w:szCs w:val="21"/>
        </w:rPr>
        <w:t xml:space="preserve"> oraz obsługę procesów związanych z Regresem. W ramach modułu System </w:t>
      </w:r>
      <w:proofErr w:type="spellStart"/>
      <w:r w:rsidRPr="00302A13">
        <w:rPr>
          <w:szCs w:val="21"/>
        </w:rPr>
        <w:t>SOSiR</w:t>
      </w:r>
      <w:proofErr w:type="spellEnd"/>
      <w:r w:rsidRPr="00302A13">
        <w:rPr>
          <w:szCs w:val="21"/>
        </w:rPr>
        <w:t xml:space="preserve"> będzie przyjmował i przetwarzał dane z Modułu Zasilania o zdarzeniach, szkodach, podmiotach uczestniczących, przedmiotach występujących w szkodzie, dokumentacji szkodowej, wypłacanych oraz zasądzanych kwotach w trakcie rozliczenia procesu likwidacji szkody, jak również dokonywanych w ww. zakresie korektach. Po zakończonej likwidacji będzie automatycznie zakładał sprawę regresową, przy uwzględnieniu określonych reguł biznesowych. Jednocześnie będzie możliwość założenia sprawy regresowej ręcznie dla pracownika UFG. Dane agregowane będą w ramach teczki (sprawy) regresowej, dla której tworzone będą dedykowane teczki roszczeń, w zależności od typu prowadzonego postępowania, np. dobrowolny, sądowy, egzekucyjny). Pracownik mający dostęp do Modułu Regresów, będzie miał możliwość zarządzać procesami niezbędnymi do prawidłowego rozliczenia spraw regresowych m.in. rejestrować i obsługiwać należności/koszty/dochodzone odsetki itp., sprawy sądowe, egzekucyjne, rozliczać wpłaty a także weryfikować dane o zdarzeniach, szkodach, dłużnikach oraz ich majątku, w systemach wewnętrznych i zewnętrznych. Dane przetworzone w Module Regresów, będą udostępnianie poszczególnym użytkownikom systemu, zgodnie z posiadaną rolą i uprawnieniami, m.in. w Module Udostępniania Danych i w Module Obsługi spraw a także w Module Raportowym.</w:t>
      </w:r>
    </w:p>
    <w:p w14:paraId="4CE018D1" w14:textId="77777777" w:rsidR="00D62F61" w:rsidRPr="00302A13" w:rsidRDefault="00D62F61" w:rsidP="00D62F61">
      <w:pPr>
        <w:jc w:val="both"/>
        <w:rPr>
          <w:rFonts w:cstheme="minorHAnsi"/>
          <w:szCs w:val="21"/>
          <w:lang w:eastAsia="ar-SA"/>
        </w:rPr>
      </w:pPr>
    </w:p>
    <w:p w14:paraId="47613567" w14:textId="2B7AFD82" w:rsidR="00D62F61" w:rsidRPr="00F958E8" w:rsidRDefault="00D62F61" w:rsidP="00AD2A30">
      <w:pPr>
        <w:pStyle w:val="DFGNagwek4"/>
        <w:numPr>
          <w:ilvl w:val="0"/>
          <w:numId w:val="0"/>
        </w:numPr>
      </w:pPr>
      <w:bookmarkStart w:id="71" w:name="_Toc998963659"/>
      <w:bookmarkStart w:id="72" w:name="_Toc158889311"/>
      <w:r w:rsidRPr="00F958E8">
        <w:t xml:space="preserve">Moduł </w:t>
      </w:r>
      <w:r w:rsidR="009E5C80" w:rsidRPr="00F958E8">
        <w:t>Udostępniania Danych</w:t>
      </w:r>
      <w:r w:rsidR="006A137E">
        <w:t xml:space="preserve"> (MUD)</w:t>
      </w:r>
      <w:bookmarkEnd w:id="71"/>
      <w:bookmarkEnd w:id="72"/>
    </w:p>
    <w:p w14:paraId="573DC3F4" w14:textId="662C1851" w:rsidR="00855C0C" w:rsidRPr="00302A13" w:rsidRDefault="00855C0C" w:rsidP="00D62F61">
      <w:pPr>
        <w:jc w:val="both"/>
        <w:rPr>
          <w:rFonts w:cstheme="minorBidi"/>
          <w:lang w:eastAsia="ar-SA"/>
        </w:rPr>
      </w:pPr>
      <w:r>
        <w:t xml:space="preserve">Odpowiada za udostępnienie danych o sprawach obsługiwanych w UFG (regresach i szkodach), ich statusie i historii, uprawnionym podmiotom oraz ich użytkownikom. Moduł Udostępnienia Danych </w:t>
      </w:r>
      <w:r w:rsidR="006A5563">
        <w:t>S</w:t>
      </w:r>
      <w:r>
        <w:t xml:space="preserve">ystemu </w:t>
      </w:r>
      <w:proofErr w:type="spellStart"/>
      <w:r>
        <w:t>SOSiR</w:t>
      </w:r>
      <w:proofErr w:type="spellEnd"/>
      <w:r>
        <w:t xml:space="preserve">, powinien zostać udostępniony i osadzony w istniejących komponentach środowiska UFG (Portal, SMUBOB </w:t>
      </w:r>
      <w:r w:rsidR="352CEDF0">
        <w:t>itp</w:t>
      </w:r>
      <w:r>
        <w:t>.).</w:t>
      </w:r>
    </w:p>
    <w:p w14:paraId="374D1888" w14:textId="77777777" w:rsidR="008F3109" w:rsidRPr="00302A13" w:rsidRDefault="008F3109" w:rsidP="00D62F61">
      <w:pPr>
        <w:jc w:val="both"/>
        <w:rPr>
          <w:rFonts w:cstheme="minorHAnsi"/>
          <w:szCs w:val="21"/>
          <w:lang w:eastAsia="ar-SA"/>
        </w:rPr>
      </w:pPr>
    </w:p>
    <w:p w14:paraId="0B93CFB7" w14:textId="12DF217A" w:rsidR="008F3109" w:rsidRPr="00F958E8" w:rsidRDefault="008F3109" w:rsidP="00AD2A30">
      <w:pPr>
        <w:pStyle w:val="DFGNagwek4"/>
        <w:numPr>
          <w:ilvl w:val="0"/>
          <w:numId w:val="0"/>
        </w:numPr>
      </w:pPr>
      <w:bookmarkStart w:id="73" w:name="_Toc1501252878"/>
      <w:bookmarkStart w:id="74" w:name="_Toc158889312"/>
      <w:r w:rsidRPr="00F958E8">
        <w:t xml:space="preserve">Moduł </w:t>
      </w:r>
      <w:r w:rsidR="0041032F">
        <w:t>Obsługi Spraw</w:t>
      </w:r>
      <w:r w:rsidR="006A137E">
        <w:t xml:space="preserve"> (MOS)</w:t>
      </w:r>
      <w:bookmarkEnd w:id="73"/>
      <w:bookmarkEnd w:id="74"/>
    </w:p>
    <w:p w14:paraId="5F9511A2" w14:textId="74D259E7" w:rsidR="00855C0C" w:rsidRPr="00302A13" w:rsidRDefault="00855C0C" w:rsidP="00D62F61">
      <w:pPr>
        <w:jc w:val="both"/>
        <w:rPr>
          <w:rFonts w:cstheme="minorHAnsi"/>
          <w:szCs w:val="21"/>
          <w:lang w:eastAsia="ar-SA"/>
        </w:rPr>
      </w:pPr>
      <w:r w:rsidRPr="00302A13">
        <w:rPr>
          <w:szCs w:val="21"/>
        </w:rPr>
        <w:t xml:space="preserve">Odpowiada za definiowanie i procesowanie wszelkich spraw prowadzonych w ramach procesów Likwidacji i Regresów. Obejmuje funkcjonalności związane z obsługą spraw m.in. takie jak procesy Decyzji, Ad-hoc, reklamacji, ugody, realizacją wypłat, obsługę wpłat, rozliczanie należności, prowadzenie dodatkowych ustaleń za pomocą komunikacji pomiędzy stronami, negocjacji niestandardowych rozwiązań dla </w:t>
      </w:r>
      <w:r w:rsidRPr="00302A13">
        <w:rPr>
          <w:szCs w:val="21"/>
        </w:rPr>
        <w:lastRenderedPageBreak/>
        <w:t>prowadzonych spraw itp. Moduł ten obsługuje również Listy Zadań i obsługę czynności w sprawie, na danym etapie przez wyznaczone podmioty i użytkowników.</w:t>
      </w:r>
    </w:p>
    <w:p w14:paraId="2C018D7B" w14:textId="77777777" w:rsidR="00D62F61" w:rsidRPr="00302A13" w:rsidRDefault="00D62F61" w:rsidP="00D62F61">
      <w:pPr>
        <w:jc w:val="both"/>
        <w:rPr>
          <w:rFonts w:cstheme="minorHAnsi"/>
          <w:szCs w:val="21"/>
          <w:lang w:eastAsia="ar-SA"/>
        </w:rPr>
      </w:pPr>
    </w:p>
    <w:p w14:paraId="1C95E1DC" w14:textId="2DF4C709" w:rsidR="0045512A" w:rsidRPr="00F958E8" w:rsidRDefault="0045512A" w:rsidP="00AD2A30">
      <w:pPr>
        <w:pStyle w:val="DFGNagwek4"/>
        <w:numPr>
          <w:ilvl w:val="0"/>
          <w:numId w:val="0"/>
        </w:numPr>
      </w:pPr>
      <w:bookmarkStart w:id="75" w:name="_Toc12344286"/>
      <w:bookmarkStart w:id="76" w:name="_Toc158889313"/>
      <w:r w:rsidRPr="00F958E8">
        <w:t xml:space="preserve">Moduł </w:t>
      </w:r>
      <w:r w:rsidR="005D39CC">
        <w:t>Finansowy</w:t>
      </w:r>
      <w:r w:rsidR="006A137E">
        <w:t xml:space="preserve"> (MF)</w:t>
      </w:r>
      <w:bookmarkEnd w:id="75"/>
      <w:bookmarkEnd w:id="76"/>
    </w:p>
    <w:p w14:paraId="79D5B47B" w14:textId="12695FD7" w:rsidR="00855C0C" w:rsidRPr="00302A13" w:rsidRDefault="00CE7938" w:rsidP="00D62F61">
      <w:pPr>
        <w:jc w:val="both"/>
        <w:rPr>
          <w:rFonts w:cstheme="minorBidi"/>
          <w:szCs w:val="21"/>
          <w:lang w:eastAsia="ar-SA"/>
        </w:rPr>
      </w:pPr>
      <w:r w:rsidRPr="00302A13">
        <w:rPr>
          <w:szCs w:val="21"/>
        </w:rPr>
        <w:t>Moduł odpowiedzialny za realizację zleceń wynikających z prowadzonych spraw (Moduł Obsługi Spraw), oraz czynności możliwych do zrealizowania, zdefiniowanych i zrealizowanych w modułach merytorycznych (Moduł Likwidacji Szkód, Moduł Regresów). Moduł Finansowy powinien realizować zlecenia wychodzące jednorazowe oraz cykliczne, a także zlecenia przychodzące – odpowiednio przypisując wpłaty do spraw oraz ich obiektów</w:t>
      </w:r>
      <w:r w:rsidR="00AD1A62" w:rsidRPr="00302A13">
        <w:rPr>
          <w:szCs w:val="21"/>
        </w:rPr>
        <w:t xml:space="preserve">, </w:t>
      </w:r>
      <w:r w:rsidR="00D0274C" w:rsidRPr="00302A13">
        <w:rPr>
          <w:szCs w:val="21"/>
        </w:rPr>
        <w:t>zapewniając pełną kom</w:t>
      </w:r>
      <w:r w:rsidR="00C16030" w:rsidRPr="00302A13">
        <w:rPr>
          <w:szCs w:val="21"/>
        </w:rPr>
        <w:t>unikację</w:t>
      </w:r>
      <w:r w:rsidR="00B61CA1" w:rsidRPr="00302A13">
        <w:rPr>
          <w:szCs w:val="21"/>
        </w:rPr>
        <w:t xml:space="preserve"> i rozliczalność</w:t>
      </w:r>
      <w:r w:rsidR="00AD1A62" w:rsidRPr="00302A13">
        <w:rPr>
          <w:szCs w:val="21"/>
        </w:rPr>
        <w:t xml:space="preserve"> z </w:t>
      </w:r>
      <w:r w:rsidR="00B61CA1" w:rsidRPr="00302A13">
        <w:rPr>
          <w:szCs w:val="21"/>
        </w:rPr>
        <w:t>Systemem Finansowo - Księgowym</w:t>
      </w:r>
      <w:r w:rsidR="00855C0C" w:rsidRPr="00302A13">
        <w:rPr>
          <w:szCs w:val="21"/>
        </w:rPr>
        <w:t>.</w:t>
      </w:r>
    </w:p>
    <w:p w14:paraId="61024F76" w14:textId="77777777" w:rsidR="00CE7938" w:rsidRPr="00302A13" w:rsidRDefault="00CE7938" w:rsidP="00D62F61">
      <w:pPr>
        <w:jc w:val="both"/>
        <w:rPr>
          <w:rFonts w:cstheme="minorHAnsi"/>
          <w:szCs w:val="21"/>
          <w:lang w:eastAsia="ar-SA"/>
        </w:rPr>
      </w:pPr>
    </w:p>
    <w:p w14:paraId="02398FC6" w14:textId="64C38255" w:rsidR="00CE7938" w:rsidRPr="00F958E8" w:rsidRDefault="00CE7938" w:rsidP="00AD2A30">
      <w:pPr>
        <w:pStyle w:val="DFGNagwek4"/>
        <w:numPr>
          <w:ilvl w:val="0"/>
          <w:numId w:val="0"/>
        </w:numPr>
      </w:pPr>
      <w:bookmarkStart w:id="77" w:name="_Toc119214313"/>
      <w:bookmarkStart w:id="78" w:name="_Toc158889314"/>
      <w:r w:rsidRPr="00F958E8">
        <w:t xml:space="preserve">Moduł </w:t>
      </w:r>
      <w:r w:rsidR="00BC4977">
        <w:t>Komunikacji</w:t>
      </w:r>
      <w:r w:rsidR="006A137E">
        <w:t xml:space="preserve"> (MK)</w:t>
      </w:r>
      <w:bookmarkEnd w:id="77"/>
      <w:bookmarkEnd w:id="78"/>
    </w:p>
    <w:p w14:paraId="02293D02" w14:textId="7202ACCD" w:rsidR="001060F7" w:rsidRPr="00302A13" w:rsidRDefault="001060F7" w:rsidP="00D62F61">
      <w:pPr>
        <w:jc w:val="both"/>
        <w:rPr>
          <w:rFonts w:cstheme="minorBidi"/>
          <w:szCs w:val="21"/>
          <w:lang w:eastAsia="ar-SA"/>
        </w:rPr>
      </w:pPr>
      <w:r w:rsidRPr="00302A13">
        <w:rPr>
          <w:szCs w:val="21"/>
        </w:rPr>
        <w:t xml:space="preserve">Odpowiada za komunikację pomiędzy UFG a podmiotami uczestniczącymi w procesach Systemu </w:t>
      </w:r>
      <w:proofErr w:type="spellStart"/>
      <w:r w:rsidRPr="00302A13">
        <w:rPr>
          <w:szCs w:val="21"/>
        </w:rPr>
        <w:t>SOSiR</w:t>
      </w:r>
      <w:proofErr w:type="spellEnd"/>
      <w:r w:rsidRPr="00302A13">
        <w:rPr>
          <w:szCs w:val="21"/>
        </w:rPr>
        <w:t xml:space="preserve">. Komunikacja powinna być możliwa na poziomie formularzy oraz na poziomie API. Moduł komunikacji powinien być osadzony w różnych miejscach systemu np. w ramach prowadzonej sprawy lub na poziomie ogólnym dla wymiany korespondencji nie związanej z daną sprawą. Moduł komunikacji powinien zakładać również integrację z Modułem Powiadomień i zdefiniowanie dedykowanych powiadomień dla </w:t>
      </w:r>
      <w:r w:rsidR="006A5563" w:rsidRPr="00302A13">
        <w:rPr>
          <w:szCs w:val="21"/>
        </w:rPr>
        <w:t>S</w:t>
      </w:r>
      <w:r w:rsidRPr="00302A13">
        <w:rPr>
          <w:szCs w:val="21"/>
        </w:rPr>
        <w:t xml:space="preserve">ystemu </w:t>
      </w:r>
      <w:proofErr w:type="spellStart"/>
      <w:r w:rsidRPr="00302A13">
        <w:rPr>
          <w:szCs w:val="21"/>
        </w:rPr>
        <w:t>SOSiR</w:t>
      </w:r>
      <w:proofErr w:type="spellEnd"/>
      <w:r w:rsidRPr="00302A13">
        <w:rPr>
          <w:szCs w:val="21"/>
        </w:rPr>
        <w:t>. Elementem obsługiwanym przez Moduł Komunikacji powinna być również integracja z Systemem Kancelaryjnym oraz Systemem Call Center. Szczegóły dotyczące osadzenia i wykorzystania modułu komunikacji powinny zostać ustalone na etapie analizy i prototypowania rozwiązania.</w:t>
      </w:r>
    </w:p>
    <w:p w14:paraId="0BEFDD56" w14:textId="77777777" w:rsidR="00ED7B8C" w:rsidRPr="00302A13" w:rsidRDefault="00ED7B8C" w:rsidP="00D62F61">
      <w:pPr>
        <w:jc w:val="both"/>
        <w:rPr>
          <w:rFonts w:cstheme="minorHAnsi"/>
          <w:szCs w:val="21"/>
          <w:lang w:eastAsia="ar-SA"/>
        </w:rPr>
      </w:pPr>
    </w:p>
    <w:p w14:paraId="1AC6953A" w14:textId="0060F300" w:rsidR="00BC4977" w:rsidRDefault="00BC4977" w:rsidP="00AD2A30">
      <w:pPr>
        <w:pStyle w:val="DFGNagwek4"/>
        <w:numPr>
          <w:ilvl w:val="0"/>
          <w:numId w:val="0"/>
        </w:numPr>
      </w:pPr>
      <w:bookmarkStart w:id="79" w:name="_Toc136474166"/>
      <w:bookmarkStart w:id="80" w:name="_Toc158889315"/>
      <w:r w:rsidRPr="00F958E8">
        <w:t xml:space="preserve">Moduł </w:t>
      </w:r>
      <w:r w:rsidR="00DD72E3">
        <w:t>Powiadomień</w:t>
      </w:r>
      <w:r w:rsidR="006A137E">
        <w:t xml:space="preserve"> (MP)</w:t>
      </w:r>
      <w:bookmarkEnd w:id="79"/>
      <w:bookmarkEnd w:id="80"/>
    </w:p>
    <w:p w14:paraId="624E1850" w14:textId="6BAC38DE" w:rsidR="005C126D" w:rsidRPr="00302A13" w:rsidRDefault="009B6D64" w:rsidP="009B6D64">
      <w:pPr>
        <w:jc w:val="both"/>
        <w:rPr>
          <w:rFonts w:cstheme="minorHAnsi"/>
          <w:szCs w:val="21"/>
          <w:lang w:eastAsia="ar-SA"/>
        </w:rPr>
      </w:pPr>
      <w:r w:rsidRPr="00302A13">
        <w:rPr>
          <w:rFonts w:cstheme="minorHAnsi"/>
          <w:szCs w:val="21"/>
          <w:lang w:eastAsia="ar-SA"/>
        </w:rPr>
        <w:t xml:space="preserve">Moduł Powiadomień jest to istniejący w ramach UFG moduł obsługujący powiadomienia (e-mail, sms, portal). W ramach modułu udostępnione jest API, dla którego należy zdefiniować dedykowane dla </w:t>
      </w:r>
      <w:r w:rsidR="006A5563" w:rsidRPr="00302A13">
        <w:rPr>
          <w:rFonts w:cstheme="minorHAnsi"/>
          <w:szCs w:val="21"/>
          <w:lang w:eastAsia="ar-SA"/>
        </w:rPr>
        <w:t>S</w:t>
      </w:r>
      <w:r w:rsidRPr="00302A13">
        <w:rPr>
          <w:rFonts w:cstheme="minorHAnsi"/>
          <w:szCs w:val="21"/>
          <w:lang w:eastAsia="ar-SA"/>
        </w:rPr>
        <w:t xml:space="preserve">ystemu </w:t>
      </w:r>
      <w:proofErr w:type="spellStart"/>
      <w:r w:rsidRPr="00302A13">
        <w:rPr>
          <w:rFonts w:cstheme="minorHAnsi"/>
          <w:szCs w:val="21"/>
          <w:lang w:eastAsia="ar-SA"/>
        </w:rPr>
        <w:t>SOSiR</w:t>
      </w:r>
      <w:proofErr w:type="spellEnd"/>
      <w:r w:rsidRPr="00302A13">
        <w:rPr>
          <w:rFonts w:cstheme="minorHAnsi"/>
          <w:szCs w:val="21"/>
          <w:lang w:eastAsia="ar-SA"/>
        </w:rPr>
        <w:t xml:space="preserve"> powiadomienia.</w:t>
      </w:r>
    </w:p>
    <w:p w14:paraId="639959ED" w14:textId="77777777" w:rsidR="004C27BD" w:rsidRPr="00302A13" w:rsidRDefault="004C27BD" w:rsidP="009B6D64">
      <w:pPr>
        <w:jc w:val="both"/>
        <w:rPr>
          <w:rFonts w:cstheme="minorHAnsi"/>
          <w:szCs w:val="21"/>
          <w:lang w:eastAsia="ar-SA"/>
        </w:rPr>
      </w:pPr>
    </w:p>
    <w:p w14:paraId="6D7BD782" w14:textId="64B1C274" w:rsidR="004C27BD" w:rsidRPr="00302A13" w:rsidRDefault="00071C4C" w:rsidP="009B6D64">
      <w:pPr>
        <w:jc w:val="both"/>
        <w:rPr>
          <w:rFonts w:cstheme="minorBidi"/>
          <w:szCs w:val="21"/>
          <w:lang w:eastAsia="ar-SA"/>
        </w:rPr>
      </w:pPr>
      <w:r w:rsidRPr="00302A13">
        <w:rPr>
          <w:rFonts w:cstheme="minorBidi"/>
          <w:szCs w:val="21"/>
          <w:lang w:eastAsia="ar-SA"/>
        </w:rPr>
        <w:t xml:space="preserve">Wykonawca systemu </w:t>
      </w:r>
      <w:r w:rsidR="00DE637B" w:rsidRPr="00302A13">
        <w:rPr>
          <w:rFonts w:cstheme="minorBidi"/>
          <w:szCs w:val="21"/>
          <w:lang w:eastAsia="ar-SA"/>
        </w:rPr>
        <w:t>musi przeprowadzić analizę</w:t>
      </w:r>
      <w:r w:rsidR="008D44E4" w:rsidRPr="00302A13">
        <w:rPr>
          <w:rFonts w:cstheme="minorBidi"/>
          <w:szCs w:val="21"/>
          <w:lang w:eastAsia="ar-SA"/>
        </w:rPr>
        <w:t xml:space="preserve"> procesu powiadomień oraz</w:t>
      </w:r>
      <w:r w:rsidR="00DE637B" w:rsidRPr="00302A13">
        <w:rPr>
          <w:rFonts w:cstheme="minorBidi"/>
          <w:szCs w:val="21"/>
          <w:lang w:eastAsia="ar-SA"/>
        </w:rPr>
        <w:t xml:space="preserve"> wykonać integrację z istniejącym </w:t>
      </w:r>
      <w:r w:rsidR="008D44E4" w:rsidRPr="00302A13">
        <w:rPr>
          <w:rFonts w:cstheme="minorBidi"/>
          <w:szCs w:val="21"/>
          <w:lang w:eastAsia="ar-SA"/>
        </w:rPr>
        <w:t xml:space="preserve">w UFG </w:t>
      </w:r>
      <w:r w:rsidR="00DE637B" w:rsidRPr="00302A13">
        <w:rPr>
          <w:rFonts w:cstheme="minorBidi"/>
          <w:szCs w:val="21"/>
          <w:lang w:eastAsia="ar-SA"/>
        </w:rPr>
        <w:t xml:space="preserve">modułem powiadomień. </w:t>
      </w:r>
    </w:p>
    <w:p w14:paraId="792A2EB0" w14:textId="1CC72EF7" w:rsidR="005C126D" w:rsidRPr="00F958E8" w:rsidRDefault="005C126D" w:rsidP="00AD2A30">
      <w:pPr>
        <w:pStyle w:val="DFGNagwek4"/>
        <w:numPr>
          <w:ilvl w:val="0"/>
          <w:numId w:val="0"/>
        </w:numPr>
      </w:pPr>
      <w:bookmarkStart w:id="81" w:name="_Toc155076003"/>
      <w:bookmarkStart w:id="82" w:name="_Toc158889316"/>
      <w:r>
        <w:t>Moduł Raportowy</w:t>
      </w:r>
      <w:r w:rsidR="00902022">
        <w:t xml:space="preserve"> (MR)</w:t>
      </w:r>
      <w:bookmarkEnd w:id="81"/>
      <w:bookmarkEnd w:id="82"/>
    </w:p>
    <w:p w14:paraId="7FE43F3E" w14:textId="490E9B5A" w:rsidR="00CE7938" w:rsidRPr="00302A13" w:rsidRDefault="00F9325E" w:rsidP="00D62F61">
      <w:pPr>
        <w:jc w:val="both"/>
        <w:rPr>
          <w:rFonts w:cstheme="minorHAnsi"/>
          <w:szCs w:val="21"/>
          <w:lang w:eastAsia="ar-SA"/>
        </w:rPr>
      </w:pPr>
      <w:r w:rsidRPr="00302A13">
        <w:rPr>
          <w:szCs w:val="21"/>
        </w:rPr>
        <w:t xml:space="preserve">Moduł Raportowy umożliwia przygotowanie oraz przeglądanie interaktywnych raportów dostępnych przez przeglądarkę internetową. Raporty mogą mieć charakter biznesowy (prezentujące np. zestawienia szkód lub regresów, raporty uzgodnieniowe pomiędzy modułami </w:t>
      </w:r>
      <w:r w:rsidR="006A5563" w:rsidRPr="00302A13">
        <w:rPr>
          <w:szCs w:val="21"/>
        </w:rPr>
        <w:t>S</w:t>
      </w:r>
      <w:r w:rsidRPr="00302A13">
        <w:rPr>
          <w:szCs w:val="21"/>
        </w:rPr>
        <w:t xml:space="preserve">ystemu </w:t>
      </w:r>
      <w:proofErr w:type="spellStart"/>
      <w:r w:rsidRPr="00302A13">
        <w:rPr>
          <w:szCs w:val="21"/>
        </w:rPr>
        <w:t>SOSiR</w:t>
      </w:r>
      <w:proofErr w:type="spellEnd"/>
      <w:r w:rsidRPr="00302A13">
        <w:rPr>
          <w:szCs w:val="21"/>
        </w:rPr>
        <w:t xml:space="preserve"> a systemem finansowo-księgowym) lub charakter techniczny (monitorowanie różnych aspektów funkcjonowania Systemu i zachodzących w nim procesów). Dostęp do raportów uzależniony jest od uprawnień dostępowych Użytkownika. Możliwe jest udostępnienie raportów podmiotom zewnętrznym i ograniczenie zakresu udostępnianych danych w zależności od organizacji, do której należy Użytkownik. Dane w raportach odświeżane są cyklicznie (co najmniej raz dziennie) i prezentują aktualny stan Systemu. Moduł Raportowy należy zbudować w oparciu o komponenty wykorzystywane przez UFG lub dostarczone przez Wykonawcę.</w:t>
      </w:r>
    </w:p>
    <w:p w14:paraId="234F2DC2" w14:textId="77777777" w:rsidR="009E430E" w:rsidRPr="00302A13" w:rsidRDefault="009E430E" w:rsidP="00D62F61">
      <w:pPr>
        <w:jc w:val="both"/>
        <w:rPr>
          <w:rFonts w:cstheme="minorHAnsi"/>
          <w:szCs w:val="21"/>
          <w:lang w:eastAsia="ar-SA"/>
        </w:rPr>
      </w:pPr>
    </w:p>
    <w:p w14:paraId="482873EF" w14:textId="26154A59" w:rsidR="009973C1" w:rsidRDefault="009647E6" w:rsidP="00AD2A30">
      <w:pPr>
        <w:pStyle w:val="DFGNagwek4"/>
        <w:numPr>
          <w:ilvl w:val="0"/>
          <w:numId w:val="0"/>
        </w:numPr>
      </w:pPr>
      <w:bookmarkStart w:id="83" w:name="_Toc2065859010"/>
      <w:bookmarkStart w:id="84" w:name="_Toc158889317"/>
      <w:r>
        <w:lastRenderedPageBreak/>
        <w:t>Portal</w:t>
      </w:r>
      <w:r w:rsidR="002970C9">
        <w:t xml:space="preserve"> </w:t>
      </w:r>
      <w:proofErr w:type="spellStart"/>
      <w:r w:rsidR="002970C9">
        <w:t>SOSiR</w:t>
      </w:r>
      <w:bookmarkEnd w:id="83"/>
      <w:bookmarkEnd w:id="84"/>
      <w:proofErr w:type="spellEnd"/>
    </w:p>
    <w:p w14:paraId="7B1263E6" w14:textId="506AAB87" w:rsidR="009647E6" w:rsidRPr="00302A13" w:rsidRDefault="008D2331" w:rsidP="00C55852">
      <w:pPr>
        <w:jc w:val="both"/>
        <w:rPr>
          <w:rFonts w:cstheme="minorBidi"/>
          <w:szCs w:val="21"/>
          <w:lang w:eastAsia="ar-SA"/>
        </w:rPr>
      </w:pPr>
      <w:r w:rsidRPr="00302A13">
        <w:rPr>
          <w:rFonts w:cstheme="minorBidi"/>
          <w:szCs w:val="21"/>
          <w:lang w:eastAsia="ar-SA"/>
        </w:rPr>
        <w:t xml:space="preserve">Portal </w:t>
      </w:r>
      <w:proofErr w:type="spellStart"/>
      <w:r w:rsidRPr="00302A13">
        <w:rPr>
          <w:rFonts w:cstheme="minorBidi"/>
          <w:szCs w:val="21"/>
          <w:lang w:eastAsia="ar-SA"/>
        </w:rPr>
        <w:t>SOSiR</w:t>
      </w:r>
      <w:proofErr w:type="spellEnd"/>
      <w:r w:rsidR="009647E6" w:rsidRPr="00302A13">
        <w:rPr>
          <w:rFonts w:cstheme="minorBidi"/>
          <w:szCs w:val="21"/>
          <w:lang w:eastAsia="ar-SA"/>
        </w:rPr>
        <w:t xml:space="preserve"> po</w:t>
      </w:r>
      <w:r w:rsidRPr="00302A13">
        <w:rPr>
          <w:rFonts w:cstheme="minorBidi"/>
          <w:szCs w:val="21"/>
          <w:lang w:eastAsia="ar-SA"/>
        </w:rPr>
        <w:t>winien</w:t>
      </w:r>
      <w:r w:rsidR="009647E6" w:rsidRPr="00302A13">
        <w:rPr>
          <w:rFonts w:cstheme="minorBidi"/>
          <w:szCs w:val="21"/>
          <w:lang w:eastAsia="ar-SA"/>
        </w:rPr>
        <w:t xml:space="preserve"> umożliwiać prezentację </w:t>
      </w:r>
      <w:r w:rsidRPr="00302A13">
        <w:rPr>
          <w:rFonts w:cstheme="minorBidi"/>
          <w:szCs w:val="21"/>
          <w:lang w:eastAsia="ar-SA"/>
        </w:rPr>
        <w:t>treści</w:t>
      </w:r>
      <w:r w:rsidR="009647E6" w:rsidRPr="00302A13">
        <w:rPr>
          <w:rFonts w:cstheme="minorBidi"/>
          <w:szCs w:val="21"/>
          <w:lang w:eastAsia="ar-SA"/>
        </w:rPr>
        <w:t xml:space="preserve"> i </w:t>
      </w:r>
      <w:r w:rsidRPr="00302A13">
        <w:rPr>
          <w:rFonts w:cstheme="minorBidi"/>
          <w:szCs w:val="21"/>
          <w:lang w:eastAsia="ar-SA"/>
        </w:rPr>
        <w:t>funkcjonalności</w:t>
      </w:r>
      <w:r w:rsidR="009647E6" w:rsidRPr="00302A13">
        <w:rPr>
          <w:rFonts w:cstheme="minorBidi"/>
          <w:szCs w:val="21"/>
          <w:lang w:eastAsia="ar-SA"/>
        </w:rPr>
        <w:t xml:space="preserve">, użytkownikom zalogowanym i niezalogowanym, w zależności od </w:t>
      </w:r>
      <w:r w:rsidRPr="00302A13">
        <w:rPr>
          <w:rFonts w:cstheme="minorBidi"/>
          <w:szCs w:val="21"/>
          <w:lang w:eastAsia="ar-SA"/>
        </w:rPr>
        <w:t>strefy, roli</w:t>
      </w:r>
      <w:r w:rsidR="009647E6" w:rsidRPr="00302A13">
        <w:rPr>
          <w:rFonts w:cstheme="minorBidi"/>
          <w:szCs w:val="21"/>
          <w:lang w:eastAsia="ar-SA"/>
        </w:rPr>
        <w:t xml:space="preserve"> i posiadanych uprawnień</w:t>
      </w:r>
      <w:r w:rsidR="00774E9D" w:rsidRPr="00302A13">
        <w:rPr>
          <w:rFonts w:cstheme="minorBidi"/>
          <w:szCs w:val="21"/>
          <w:lang w:eastAsia="ar-SA"/>
        </w:rPr>
        <w:t>, zarówno na dedykowanym portalu</w:t>
      </w:r>
      <w:r w:rsidR="00B619B2" w:rsidRPr="00302A13">
        <w:rPr>
          <w:rFonts w:cstheme="minorBidi"/>
          <w:szCs w:val="21"/>
          <w:lang w:eastAsia="ar-SA"/>
        </w:rPr>
        <w:t xml:space="preserve"> </w:t>
      </w:r>
      <w:proofErr w:type="spellStart"/>
      <w:r w:rsidR="00B619B2" w:rsidRPr="00302A13">
        <w:rPr>
          <w:rFonts w:cstheme="minorBidi"/>
          <w:szCs w:val="21"/>
          <w:lang w:eastAsia="ar-SA"/>
        </w:rPr>
        <w:t>SOSiR</w:t>
      </w:r>
      <w:proofErr w:type="spellEnd"/>
      <w:r w:rsidRPr="00302A13">
        <w:rPr>
          <w:rFonts w:cstheme="minorBidi"/>
          <w:szCs w:val="21"/>
          <w:lang w:eastAsia="ar-SA"/>
        </w:rPr>
        <w:t>,</w:t>
      </w:r>
      <w:r w:rsidR="00774E9D" w:rsidRPr="00302A13">
        <w:rPr>
          <w:rFonts w:cstheme="minorBidi"/>
          <w:szCs w:val="21"/>
          <w:lang w:eastAsia="ar-SA"/>
        </w:rPr>
        <w:t xml:space="preserve"> jak i </w:t>
      </w:r>
      <w:r w:rsidR="00022078" w:rsidRPr="00302A13">
        <w:rPr>
          <w:rFonts w:cstheme="minorBidi"/>
          <w:szCs w:val="21"/>
          <w:lang w:eastAsia="ar-SA"/>
        </w:rPr>
        <w:t xml:space="preserve">w formie wywoływanych </w:t>
      </w:r>
      <w:r w:rsidR="00B619B2" w:rsidRPr="00302A13">
        <w:rPr>
          <w:rFonts w:cstheme="minorBidi"/>
          <w:szCs w:val="21"/>
          <w:lang w:eastAsia="ar-SA"/>
        </w:rPr>
        <w:t>usług,</w:t>
      </w:r>
      <w:r w:rsidR="00022078" w:rsidRPr="00302A13">
        <w:rPr>
          <w:rFonts w:cstheme="minorBidi"/>
          <w:szCs w:val="21"/>
          <w:lang w:eastAsia="ar-SA"/>
        </w:rPr>
        <w:t xml:space="preserve"> </w:t>
      </w:r>
      <w:proofErr w:type="spellStart"/>
      <w:r w:rsidR="00022078" w:rsidRPr="00302A13">
        <w:rPr>
          <w:rFonts w:cstheme="minorBidi"/>
          <w:szCs w:val="21"/>
          <w:lang w:eastAsia="ar-SA"/>
        </w:rPr>
        <w:t>mikroserwis</w:t>
      </w:r>
      <w:r w:rsidR="00655586" w:rsidRPr="00302A13">
        <w:rPr>
          <w:rFonts w:cstheme="minorBidi"/>
          <w:szCs w:val="21"/>
          <w:lang w:eastAsia="ar-SA"/>
        </w:rPr>
        <w:t>ów</w:t>
      </w:r>
      <w:proofErr w:type="spellEnd"/>
      <w:r w:rsidR="00655586" w:rsidRPr="00302A13">
        <w:rPr>
          <w:rFonts w:cstheme="minorBidi"/>
          <w:szCs w:val="21"/>
          <w:lang w:eastAsia="ar-SA"/>
        </w:rPr>
        <w:t>,</w:t>
      </w:r>
      <w:r w:rsidR="00022078" w:rsidRPr="00302A13">
        <w:rPr>
          <w:rFonts w:cstheme="minorBidi"/>
          <w:szCs w:val="21"/>
          <w:lang w:eastAsia="ar-SA"/>
        </w:rPr>
        <w:t xml:space="preserve"> widoków</w:t>
      </w:r>
      <w:r w:rsidRPr="00302A13">
        <w:rPr>
          <w:rFonts w:cstheme="minorBidi"/>
          <w:szCs w:val="21"/>
          <w:lang w:eastAsia="ar-SA"/>
        </w:rPr>
        <w:t xml:space="preserve"> </w:t>
      </w:r>
      <w:r w:rsidR="00655586" w:rsidRPr="00302A13">
        <w:rPr>
          <w:rFonts w:cstheme="minorBidi"/>
          <w:szCs w:val="21"/>
          <w:lang w:eastAsia="ar-SA"/>
        </w:rPr>
        <w:t xml:space="preserve">oraz </w:t>
      </w:r>
      <w:r w:rsidR="006544F4" w:rsidRPr="00302A13">
        <w:rPr>
          <w:rFonts w:cstheme="minorBidi"/>
          <w:szCs w:val="21"/>
          <w:lang w:eastAsia="ar-SA"/>
        </w:rPr>
        <w:t xml:space="preserve">fragmentów </w:t>
      </w:r>
      <w:r w:rsidR="006A5563" w:rsidRPr="00302A13">
        <w:rPr>
          <w:rFonts w:cstheme="minorBidi"/>
          <w:szCs w:val="21"/>
          <w:lang w:eastAsia="ar-SA"/>
        </w:rPr>
        <w:t>S</w:t>
      </w:r>
      <w:r w:rsidR="006544F4" w:rsidRPr="00302A13">
        <w:rPr>
          <w:rFonts w:cstheme="minorBidi"/>
          <w:szCs w:val="21"/>
          <w:lang w:eastAsia="ar-SA"/>
        </w:rPr>
        <w:t>ystemu</w:t>
      </w:r>
      <w:r w:rsidR="00655586" w:rsidRPr="00302A13">
        <w:rPr>
          <w:rFonts w:cstheme="minorBidi"/>
          <w:szCs w:val="21"/>
          <w:lang w:eastAsia="ar-SA"/>
        </w:rPr>
        <w:t xml:space="preserve"> </w:t>
      </w:r>
      <w:proofErr w:type="spellStart"/>
      <w:r w:rsidR="00B619B2" w:rsidRPr="00302A13">
        <w:rPr>
          <w:rFonts w:cstheme="minorBidi"/>
          <w:szCs w:val="21"/>
          <w:lang w:eastAsia="ar-SA"/>
        </w:rPr>
        <w:t>SOSiR</w:t>
      </w:r>
      <w:proofErr w:type="spellEnd"/>
      <w:r w:rsidR="00B619B2" w:rsidRPr="00302A13">
        <w:rPr>
          <w:rFonts w:cstheme="minorBidi"/>
          <w:szCs w:val="21"/>
          <w:lang w:eastAsia="ar-SA"/>
        </w:rPr>
        <w:t xml:space="preserve"> osadzonych</w:t>
      </w:r>
      <w:r w:rsidR="00655586" w:rsidRPr="00302A13">
        <w:rPr>
          <w:rFonts w:cstheme="minorBidi"/>
          <w:szCs w:val="21"/>
          <w:lang w:eastAsia="ar-SA"/>
        </w:rPr>
        <w:t xml:space="preserve"> w</w:t>
      </w:r>
      <w:r w:rsidR="00B619B2" w:rsidRPr="00302A13">
        <w:rPr>
          <w:rFonts w:cstheme="minorBidi"/>
          <w:szCs w:val="21"/>
          <w:lang w:eastAsia="ar-SA"/>
        </w:rPr>
        <w:t xml:space="preserve"> innych systemach UFG</w:t>
      </w:r>
      <w:r w:rsidR="009647E6" w:rsidRPr="00302A13">
        <w:rPr>
          <w:rFonts w:cstheme="minorBidi"/>
          <w:szCs w:val="21"/>
          <w:lang w:eastAsia="ar-SA"/>
        </w:rPr>
        <w:t>.</w:t>
      </w:r>
      <w:r w:rsidR="00655586" w:rsidRPr="00302A13">
        <w:rPr>
          <w:rFonts w:cstheme="minorBidi"/>
          <w:szCs w:val="21"/>
          <w:lang w:eastAsia="ar-SA"/>
        </w:rPr>
        <w:t xml:space="preserve"> </w:t>
      </w:r>
    </w:p>
    <w:p w14:paraId="5354678B" w14:textId="77777777" w:rsidR="00552D36" w:rsidRPr="00302A13" w:rsidRDefault="00552D36" w:rsidP="00C55852">
      <w:pPr>
        <w:jc w:val="both"/>
        <w:rPr>
          <w:rFonts w:cstheme="minorBidi"/>
          <w:szCs w:val="21"/>
          <w:lang w:eastAsia="ar-SA"/>
        </w:rPr>
      </w:pPr>
    </w:p>
    <w:p w14:paraId="110DCFA2" w14:textId="13074438" w:rsidR="009647E6" w:rsidRDefault="009647E6" w:rsidP="00AD2A30">
      <w:pPr>
        <w:pStyle w:val="DFGNagwek4"/>
        <w:numPr>
          <w:ilvl w:val="0"/>
          <w:numId w:val="0"/>
        </w:numPr>
      </w:pPr>
      <w:bookmarkStart w:id="85" w:name="_Toc158889318"/>
      <w:r>
        <w:t xml:space="preserve">Strefa </w:t>
      </w:r>
      <w:proofErr w:type="spellStart"/>
      <w:r>
        <w:t>Infoportalu</w:t>
      </w:r>
      <w:proofErr w:type="spellEnd"/>
      <w:r>
        <w:t xml:space="preserve"> </w:t>
      </w:r>
      <w:proofErr w:type="spellStart"/>
      <w:r>
        <w:t>SOSiR</w:t>
      </w:r>
      <w:bookmarkEnd w:id="85"/>
      <w:proofErr w:type="spellEnd"/>
    </w:p>
    <w:p w14:paraId="7FB7966F" w14:textId="5BD73388" w:rsidR="00134D88" w:rsidRPr="00302A13" w:rsidRDefault="00FA21EE" w:rsidP="00CC300D">
      <w:pPr>
        <w:jc w:val="both"/>
        <w:rPr>
          <w:rFonts w:cstheme="minorBidi"/>
          <w:szCs w:val="21"/>
          <w:lang w:eastAsia="ar-SA"/>
        </w:rPr>
      </w:pPr>
      <w:r w:rsidRPr="00302A13">
        <w:rPr>
          <w:rFonts w:cstheme="minorBidi"/>
          <w:szCs w:val="21"/>
          <w:lang w:eastAsia="ar-SA"/>
        </w:rPr>
        <w:t xml:space="preserve">Komponent Portalu </w:t>
      </w:r>
      <w:proofErr w:type="spellStart"/>
      <w:r w:rsidRPr="00302A13">
        <w:rPr>
          <w:rFonts w:cstheme="minorBidi"/>
          <w:szCs w:val="21"/>
          <w:lang w:eastAsia="ar-SA"/>
        </w:rPr>
        <w:t>SOSiR</w:t>
      </w:r>
      <w:proofErr w:type="spellEnd"/>
      <w:r w:rsidR="00301ACA" w:rsidRPr="00302A13">
        <w:rPr>
          <w:rFonts w:cstheme="minorBidi"/>
          <w:szCs w:val="21"/>
          <w:lang w:eastAsia="ar-SA"/>
        </w:rPr>
        <w:t xml:space="preserve"> </w:t>
      </w:r>
      <w:r w:rsidR="000A40A4" w:rsidRPr="00302A13">
        <w:rPr>
          <w:rFonts w:cstheme="minorBidi"/>
          <w:szCs w:val="21"/>
          <w:lang w:eastAsia="ar-SA"/>
        </w:rPr>
        <w:t xml:space="preserve">z </w:t>
      </w:r>
      <w:r w:rsidR="00EB2CA2" w:rsidRPr="00302A13">
        <w:rPr>
          <w:rFonts w:cstheme="minorBidi"/>
          <w:szCs w:val="21"/>
          <w:lang w:eastAsia="ar-SA"/>
        </w:rPr>
        <w:t>wybranymi</w:t>
      </w:r>
      <w:r w:rsidR="000A40A4" w:rsidRPr="00302A13">
        <w:rPr>
          <w:rFonts w:cstheme="minorBidi"/>
          <w:szCs w:val="21"/>
          <w:lang w:eastAsia="ar-SA"/>
        </w:rPr>
        <w:t xml:space="preserve"> funkcjonalnościami </w:t>
      </w:r>
      <w:r w:rsidR="00301ACA" w:rsidRPr="00302A13">
        <w:rPr>
          <w:rFonts w:cstheme="minorBidi"/>
          <w:szCs w:val="21"/>
          <w:lang w:eastAsia="ar-SA"/>
        </w:rPr>
        <w:t>dla użytkowników niezalogowanych</w:t>
      </w:r>
      <w:r w:rsidR="002B2CBD" w:rsidRPr="00302A13">
        <w:rPr>
          <w:rFonts w:cstheme="minorBidi"/>
          <w:szCs w:val="21"/>
          <w:lang w:eastAsia="ar-SA"/>
        </w:rPr>
        <w:t xml:space="preserve"> (strefa publiczna</w:t>
      </w:r>
      <w:r w:rsidR="00B619B2" w:rsidRPr="00302A13">
        <w:rPr>
          <w:rFonts w:cstheme="minorBidi"/>
          <w:szCs w:val="21"/>
          <w:lang w:eastAsia="ar-SA"/>
        </w:rPr>
        <w:t>)</w:t>
      </w:r>
      <w:r w:rsidR="003A4059" w:rsidRPr="00302A13">
        <w:rPr>
          <w:rFonts w:cstheme="minorBidi"/>
          <w:szCs w:val="21"/>
          <w:lang w:eastAsia="ar-SA"/>
        </w:rPr>
        <w:t>.</w:t>
      </w:r>
      <w:r w:rsidR="00300AAC" w:rsidRPr="00302A13">
        <w:rPr>
          <w:rFonts w:cstheme="minorBidi"/>
          <w:szCs w:val="21"/>
          <w:lang w:eastAsia="ar-SA"/>
        </w:rPr>
        <w:t xml:space="preserve"> </w:t>
      </w:r>
      <w:r w:rsidR="00273DC2" w:rsidRPr="00302A13">
        <w:rPr>
          <w:rFonts w:cstheme="minorBidi"/>
          <w:szCs w:val="21"/>
          <w:lang w:eastAsia="ar-SA"/>
        </w:rPr>
        <w:t xml:space="preserve">W </w:t>
      </w:r>
      <w:r w:rsidR="00177567" w:rsidRPr="00302A13">
        <w:rPr>
          <w:rFonts w:cstheme="minorBidi"/>
          <w:szCs w:val="21"/>
          <w:lang w:eastAsia="ar-SA"/>
        </w:rPr>
        <w:t>szczególności</w:t>
      </w:r>
      <w:r w:rsidR="00E25381" w:rsidRPr="00302A13">
        <w:rPr>
          <w:rFonts w:cstheme="minorBidi"/>
          <w:szCs w:val="21"/>
          <w:lang w:eastAsia="ar-SA"/>
        </w:rPr>
        <w:t xml:space="preserve"> w tej strefie</w:t>
      </w:r>
      <w:r w:rsidR="00832D99" w:rsidRPr="00302A13">
        <w:rPr>
          <w:rFonts w:cstheme="minorBidi"/>
          <w:szCs w:val="21"/>
          <w:lang w:eastAsia="ar-SA"/>
        </w:rPr>
        <w:t xml:space="preserve"> </w:t>
      </w:r>
      <w:r w:rsidR="00D429E5" w:rsidRPr="00302A13">
        <w:rPr>
          <w:rFonts w:cstheme="minorBidi"/>
          <w:szCs w:val="21"/>
          <w:lang w:eastAsia="ar-SA"/>
        </w:rPr>
        <w:t>możliwe</w:t>
      </w:r>
      <w:r w:rsidR="00832D99" w:rsidRPr="00302A13">
        <w:rPr>
          <w:rFonts w:cstheme="minorBidi"/>
          <w:szCs w:val="21"/>
          <w:lang w:eastAsia="ar-SA"/>
        </w:rPr>
        <w:t xml:space="preserve"> </w:t>
      </w:r>
      <w:r w:rsidR="00FC78F8" w:rsidRPr="00302A13">
        <w:rPr>
          <w:rFonts w:cstheme="minorBidi"/>
          <w:szCs w:val="21"/>
          <w:lang w:eastAsia="ar-SA"/>
        </w:rPr>
        <w:t xml:space="preserve">będzie </w:t>
      </w:r>
      <w:r w:rsidR="00D429E5" w:rsidRPr="00302A13">
        <w:rPr>
          <w:rFonts w:cstheme="minorBidi"/>
          <w:szCs w:val="21"/>
          <w:lang w:eastAsia="ar-SA"/>
        </w:rPr>
        <w:t>za</w:t>
      </w:r>
      <w:r w:rsidR="00FC78F8" w:rsidRPr="00302A13">
        <w:rPr>
          <w:rFonts w:cstheme="minorBidi"/>
          <w:szCs w:val="21"/>
          <w:lang w:eastAsia="ar-SA"/>
        </w:rPr>
        <w:t>poznanie</w:t>
      </w:r>
      <w:r w:rsidR="00D429E5" w:rsidRPr="00302A13">
        <w:rPr>
          <w:rFonts w:cstheme="minorBidi"/>
          <w:szCs w:val="21"/>
          <w:lang w:eastAsia="ar-SA"/>
        </w:rPr>
        <w:t xml:space="preserve"> się</w:t>
      </w:r>
      <w:r w:rsidR="00FC78F8" w:rsidRPr="00302A13">
        <w:rPr>
          <w:rFonts w:cstheme="minorBidi"/>
          <w:szCs w:val="21"/>
          <w:lang w:eastAsia="ar-SA"/>
        </w:rPr>
        <w:t xml:space="preserve"> </w:t>
      </w:r>
      <w:r w:rsidR="004B1616" w:rsidRPr="00302A13">
        <w:rPr>
          <w:rFonts w:cstheme="minorBidi"/>
          <w:szCs w:val="21"/>
          <w:lang w:eastAsia="ar-SA"/>
        </w:rPr>
        <w:t>p</w:t>
      </w:r>
      <w:r w:rsidR="00FC78F8" w:rsidRPr="00302A13">
        <w:rPr>
          <w:rFonts w:cstheme="minorBidi"/>
          <w:szCs w:val="21"/>
          <w:lang w:eastAsia="ar-SA"/>
        </w:rPr>
        <w:t>rzez Obywatela</w:t>
      </w:r>
      <w:r w:rsidR="00D429E5" w:rsidRPr="00302A13">
        <w:rPr>
          <w:rFonts w:cstheme="minorBidi"/>
          <w:szCs w:val="21"/>
          <w:lang w:eastAsia="ar-SA"/>
        </w:rPr>
        <w:t xml:space="preserve"> z</w:t>
      </w:r>
      <w:r w:rsidR="00FC78F8" w:rsidRPr="00302A13">
        <w:rPr>
          <w:rFonts w:cstheme="minorBidi"/>
          <w:szCs w:val="21"/>
          <w:lang w:eastAsia="ar-SA"/>
        </w:rPr>
        <w:t xml:space="preserve"> praw</w:t>
      </w:r>
      <w:r w:rsidR="00134D88" w:rsidRPr="00302A13">
        <w:rPr>
          <w:rFonts w:cstheme="minorBidi"/>
          <w:szCs w:val="21"/>
          <w:lang w:eastAsia="ar-SA"/>
        </w:rPr>
        <w:t>ami</w:t>
      </w:r>
      <w:r w:rsidR="00FC78F8" w:rsidRPr="00302A13">
        <w:rPr>
          <w:rFonts w:cstheme="minorBidi"/>
          <w:szCs w:val="21"/>
          <w:lang w:eastAsia="ar-SA"/>
        </w:rPr>
        <w:t xml:space="preserve"> i obowiązk</w:t>
      </w:r>
      <w:r w:rsidR="00D429E5" w:rsidRPr="00302A13">
        <w:rPr>
          <w:rFonts w:cstheme="minorBidi"/>
          <w:szCs w:val="21"/>
          <w:lang w:eastAsia="ar-SA"/>
        </w:rPr>
        <w:t xml:space="preserve">ami wynikającymi z </w:t>
      </w:r>
      <w:r w:rsidR="00FC2C26" w:rsidRPr="00302A13">
        <w:rPr>
          <w:rFonts w:cstheme="minorBidi"/>
          <w:szCs w:val="21"/>
          <w:lang w:eastAsia="ar-SA"/>
        </w:rPr>
        <w:t>przepisami ustawy o ubezpieczeniach obowiązkowych, Ubezpieczeniowym Funduszu Gwarancyjnym i Polskim Biurze Ubezpieczycieli Komunikacyjnych</w:t>
      </w:r>
      <w:r w:rsidR="00134D88" w:rsidRPr="00302A13">
        <w:rPr>
          <w:rFonts w:cstheme="minorBidi"/>
          <w:szCs w:val="21"/>
          <w:lang w:eastAsia="ar-SA"/>
        </w:rPr>
        <w:t>, możliwościami procesowania spraw w kompetencjach i poza kompetencjami UFG</w:t>
      </w:r>
      <w:r w:rsidR="003702F6" w:rsidRPr="00302A13">
        <w:rPr>
          <w:rFonts w:cstheme="minorBidi"/>
          <w:szCs w:val="21"/>
          <w:lang w:eastAsia="ar-SA"/>
        </w:rPr>
        <w:t xml:space="preserve"> oraz </w:t>
      </w:r>
      <w:r w:rsidR="00AF4A42" w:rsidRPr="00302A13">
        <w:rPr>
          <w:rFonts w:cstheme="minorBidi"/>
          <w:szCs w:val="21"/>
          <w:lang w:eastAsia="ar-SA"/>
        </w:rPr>
        <w:t>z</w:t>
      </w:r>
      <w:r w:rsidR="003702F6" w:rsidRPr="00302A13">
        <w:rPr>
          <w:rFonts w:cstheme="minorBidi"/>
          <w:szCs w:val="21"/>
          <w:lang w:eastAsia="ar-SA"/>
        </w:rPr>
        <w:t xml:space="preserve"> </w:t>
      </w:r>
      <w:r w:rsidR="00F70229" w:rsidRPr="00302A13">
        <w:rPr>
          <w:rFonts w:cstheme="minorBidi"/>
          <w:szCs w:val="21"/>
          <w:lang w:eastAsia="ar-SA"/>
        </w:rPr>
        <w:t>funkcjonalnościami</w:t>
      </w:r>
      <w:r w:rsidR="00DA75D3" w:rsidRPr="00302A13">
        <w:rPr>
          <w:rFonts w:cstheme="minorBidi"/>
          <w:szCs w:val="21"/>
          <w:lang w:eastAsia="ar-SA"/>
        </w:rPr>
        <w:t xml:space="preserve"> oferowany</w:t>
      </w:r>
      <w:r w:rsidR="00F70229" w:rsidRPr="00302A13">
        <w:rPr>
          <w:rFonts w:cstheme="minorBidi"/>
          <w:szCs w:val="21"/>
          <w:lang w:eastAsia="ar-SA"/>
        </w:rPr>
        <w:t>mi</w:t>
      </w:r>
      <w:r w:rsidR="00DA75D3" w:rsidRPr="00302A13">
        <w:rPr>
          <w:rFonts w:cstheme="minorBidi"/>
          <w:szCs w:val="21"/>
          <w:lang w:eastAsia="ar-SA"/>
        </w:rPr>
        <w:t xml:space="preserve"> przez</w:t>
      </w:r>
      <w:r w:rsidR="003702F6" w:rsidRPr="00302A13">
        <w:rPr>
          <w:rFonts w:cstheme="minorBidi"/>
          <w:szCs w:val="21"/>
          <w:lang w:eastAsia="ar-SA"/>
        </w:rPr>
        <w:t xml:space="preserve"> System </w:t>
      </w:r>
      <w:proofErr w:type="spellStart"/>
      <w:r w:rsidR="003702F6" w:rsidRPr="00302A13">
        <w:rPr>
          <w:rFonts w:cstheme="minorBidi"/>
          <w:szCs w:val="21"/>
          <w:lang w:eastAsia="ar-SA"/>
        </w:rPr>
        <w:t>SOSiR</w:t>
      </w:r>
      <w:proofErr w:type="spellEnd"/>
      <w:r w:rsidR="003702F6" w:rsidRPr="00302A13">
        <w:rPr>
          <w:rFonts w:cstheme="minorBidi"/>
          <w:szCs w:val="21"/>
          <w:lang w:eastAsia="ar-SA"/>
        </w:rPr>
        <w:t>.</w:t>
      </w:r>
      <w:r w:rsidR="00A814CC" w:rsidRPr="00302A13">
        <w:rPr>
          <w:rFonts w:cstheme="minorBidi"/>
          <w:szCs w:val="21"/>
          <w:lang w:eastAsia="ar-SA"/>
        </w:rPr>
        <w:t xml:space="preserve"> </w:t>
      </w:r>
    </w:p>
    <w:p w14:paraId="3667CCD7" w14:textId="77777777" w:rsidR="00134D88" w:rsidRPr="00302A13" w:rsidRDefault="00134D88" w:rsidP="00CC300D">
      <w:pPr>
        <w:jc w:val="both"/>
        <w:rPr>
          <w:rFonts w:cstheme="minorBidi"/>
          <w:szCs w:val="21"/>
          <w:lang w:eastAsia="ar-SA"/>
        </w:rPr>
      </w:pPr>
    </w:p>
    <w:p w14:paraId="567EC0B2" w14:textId="0C8AF7DE" w:rsidR="00541A25" w:rsidRPr="00302A13" w:rsidRDefault="00A814CC" w:rsidP="00CC300D">
      <w:pPr>
        <w:jc w:val="both"/>
        <w:rPr>
          <w:rFonts w:cstheme="minorBidi"/>
          <w:szCs w:val="21"/>
          <w:lang w:eastAsia="ar-SA"/>
        </w:rPr>
      </w:pPr>
      <w:r w:rsidRPr="00302A13">
        <w:rPr>
          <w:rFonts w:cstheme="minorBidi"/>
          <w:szCs w:val="21"/>
          <w:lang w:eastAsia="ar-SA"/>
        </w:rPr>
        <w:t>W skł</w:t>
      </w:r>
      <w:r w:rsidR="7712DB75" w:rsidRPr="00302A13">
        <w:rPr>
          <w:rFonts w:cstheme="minorBidi"/>
          <w:szCs w:val="21"/>
          <w:lang w:eastAsia="ar-SA"/>
        </w:rPr>
        <w:t>a</w:t>
      </w:r>
      <w:r w:rsidRPr="00302A13">
        <w:rPr>
          <w:rFonts w:cstheme="minorBidi"/>
          <w:szCs w:val="21"/>
          <w:lang w:eastAsia="ar-SA"/>
        </w:rPr>
        <w:t xml:space="preserve">d </w:t>
      </w:r>
      <w:r w:rsidR="00344E64" w:rsidRPr="00302A13">
        <w:rPr>
          <w:rFonts w:cstheme="minorBidi"/>
          <w:szCs w:val="21"/>
          <w:lang w:eastAsia="ar-SA"/>
        </w:rPr>
        <w:t>strefy wchodzić bę</w:t>
      </w:r>
      <w:r w:rsidR="00AF4A42" w:rsidRPr="00302A13">
        <w:rPr>
          <w:rFonts w:cstheme="minorBidi"/>
          <w:szCs w:val="21"/>
          <w:lang w:eastAsia="ar-SA"/>
        </w:rPr>
        <w:t>dą np.</w:t>
      </w:r>
      <w:r w:rsidR="004C51C4" w:rsidRPr="00302A13">
        <w:rPr>
          <w:rFonts w:cstheme="minorBidi"/>
          <w:szCs w:val="21"/>
          <w:lang w:eastAsia="ar-SA"/>
        </w:rPr>
        <w:t>:</w:t>
      </w:r>
    </w:p>
    <w:p w14:paraId="0CD82FC5" w14:textId="2AB323DD" w:rsidR="0079326E" w:rsidRPr="00302A13" w:rsidRDefault="0079326E" w:rsidP="00134D88">
      <w:pPr>
        <w:pStyle w:val="Akapitzlist"/>
        <w:numPr>
          <w:ilvl w:val="0"/>
          <w:numId w:val="53"/>
        </w:numPr>
        <w:shd w:val="clear" w:color="auto" w:fill="FFFFFF" w:themeFill="background1"/>
        <w:spacing w:after="100" w:afterAutospacing="1"/>
        <w:ind w:left="714" w:hanging="357"/>
        <w:rPr>
          <w:rFonts w:cstheme="minorHAnsi"/>
          <w:szCs w:val="21"/>
        </w:rPr>
      </w:pPr>
      <w:proofErr w:type="spellStart"/>
      <w:r w:rsidRPr="00302A13">
        <w:rPr>
          <w:rFonts w:cstheme="minorHAnsi"/>
          <w:szCs w:val="21"/>
          <w:lang w:val="pl-PL"/>
        </w:rPr>
        <w:t>Infoportal</w:t>
      </w:r>
      <w:proofErr w:type="spellEnd"/>
      <w:r w:rsidRPr="00302A13">
        <w:rPr>
          <w:rFonts w:cstheme="minorHAnsi"/>
          <w:szCs w:val="21"/>
          <w:lang w:val="pl-PL"/>
        </w:rPr>
        <w:t>,</w:t>
      </w:r>
    </w:p>
    <w:p w14:paraId="168FB4EE" w14:textId="5E01AFFA" w:rsidR="00A20392" w:rsidRPr="00302A13" w:rsidRDefault="00A20392" w:rsidP="00134D88">
      <w:pPr>
        <w:pStyle w:val="Akapitzlist"/>
        <w:numPr>
          <w:ilvl w:val="0"/>
          <w:numId w:val="53"/>
        </w:numPr>
        <w:shd w:val="clear" w:color="auto" w:fill="FFFFFF" w:themeFill="background1"/>
        <w:spacing w:after="100" w:afterAutospacing="1"/>
        <w:ind w:left="714" w:hanging="357"/>
        <w:rPr>
          <w:rFonts w:cstheme="minorHAnsi"/>
          <w:szCs w:val="21"/>
        </w:rPr>
      </w:pPr>
      <w:r w:rsidRPr="00302A13">
        <w:rPr>
          <w:rFonts w:cstheme="minorHAnsi"/>
          <w:szCs w:val="21"/>
          <w:lang w:val="pl-PL"/>
        </w:rPr>
        <w:t>Moduł Udostępniania Danych,</w:t>
      </w:r>
    </w:p>
    <w:p w14:paraId="397073D3" w14:textId="77777777" w:rsidR="00A20392" w:rsidRPr="00302A13" w:rsidRDefault="00A20392" w:rsidP="00A20392">
      <w:pPr>
        <w:pStyle w:val="Akapitzlist"/>
        <w:numPr>
          <w:ilvl w:val="0"/>
          <w:numId w:val="53"/>
        </w:numPr>
        <w:shd w:val="clear" w:color="auto" w:fill="FFFFFF"/>
        <w:spacing w:before="100" w:beforeAutospacing="1" w:after="100" w:afterAutospacing="1"/>
        <w:rPr>
          <w:rFonts w:cstheme="minorHAnsi"/>
          <w:szCs w:val="21"/>
        </w:rPr>
      </w:pPr>
      <w:r w:rsidRPr="00302A13">
        <w:rPr>
          <w:rFonts w:cstheme="minorHAnsi"/>
          <w:szCs w:val="21"/>
          <w:lang w:val="pl-PL"/>
        </w:rPr>
        <w:t>Moduł Finansowy,</w:t>
      </w:r>
    </w:p>
    <w:p w14:paraId="01DE9352" w14:textId="77777777" w:rsidR="004C51C4" w:rsidRPr="00302A13" w:rsidRDefault="00A20392" w:rsidP="00BD5935">
      <w:pPr>
        <w:pStyle w:val="Akapitzlist"/>
        <w:numPr>
          <w:ilvl w:val="0"/>
          <w:numId w:val="53"/>
        </w:numPr>
        <w:shd w:val="clear" w:color="auto" w:fill="FFFFFF"/>
        <w:spacing w:before="100" w:beforeAutospacing="1" w:after="100" w:afterAutospacing="1"/>
        <w:rPr>
          <w:rFonts w:cstheme="minorHAnsi"/>
          <w:szCs w:val="21"/>
        </w:rPr>
      </w:pPr>
      <w:r w:rsidRPr="00302A13">
        <w:rPr>
          <w:rFonts w:cstheme="minorBidi"/>
          <w:szCs w:val="21"/>
          <w:lang w:val="pl-PL"/>
        </w:rPr>
        <w:t>Moduł Komunikacji</w:t>
      </w:r>
      <w:r w:rsidR="004C51C4" w:rsidRPr="00302A13">
        <w:rPr>
          <w:rFonts w:cstheme="minorBidi"/>
          <w:szCs w:val="21"/>
          <w:lang w:val="pl-PL"/>
        </w:rPr>
        <w:t>,</w:t>
      </w:r>
    </w:p>
    <w:p w14:paraId="3F45BE46" w14:textId="690B42A5" w:rsidR="00C87EAE" w:rsidRPr="00302A13" w:rsidRDefault="004C51C4" w:rsidP="00CC300D">
      <w:pPr>
        <w:pStyle w:val="Akapitzlist"/>
        <w:numPr>
          <w:ilvl w:val="0"/>
          <w:numId w:val="53"/>
        </w:numPr>
        <w:shd w:val="clear" w:color="auto" w:fill="FFFFFF"/>
        <w:spacing w:before="100" w:beforeAutospacing="1" w:after="100" w:afterAutospacing="1"/>
        <w:rPr>
          <w:rFonts w:cstheme="minorHAnsi"/>
          <w:szCs w:val="21"/>
        </w:rPr>
      </w:pPr>
      <w:r w:rsidRPr="00302A13">
        <w:rPr>
          <w:rFonts w:cstheme="minorBidi"/>
          <w:szCs w:val="21"/>
          <w:lang w:val="pl-PL"/>
        </w:rPr>
        <w:t>Moduł Zasilania</w:t>
      </w:r>
      <w:r w:rsidR="00A20392" w:rsidRPr="00302A13">
        <w:rPr>
          <w:rFonts w:cstheme="minorBidi"/>
          <w:szCs w:val="21"/>
          <w:lang w:val="pl-PL"/>
        </w:rPr>
        <w:t>.</w:t>
      </w:r>
    </w:p>
    <w:p w14:paraId="442C920C" w14:textId="5D23D248" w:rsidR="002970C9" w:rsidRDefault="002970C9" w:rsidP="00AD2A30">
      <w:pPr>
        <w:pStyle w:val="DFGNagwek4"/>
        <w:numPr>
          <w:ilvl w:val="0"/>
          <w:numId w:val="0"/>
        </w:numPr>
      </w:pPr>
      <w:bookmarkStart w:id="86" w:name="_Toc450317653"/>
      <w:bookmarkStart w:id="87" w:name="_Toc158889319"/>
      <w:r>
        <w:t xml:space="preserve">Strefa Obywatela </w:t>
      </w:r>
      <w:proofErr w:type="spellStart"/>
      <w:r>
        <w:t>SOSiR</w:t>
      </w:r>
      <w:bookmarkEnd w:id="86"/>
      <w:bookmarkEnd w:id="87"/>
      <w:proofErr w:type="spellEnd"/>
    </w:p>
    <w:p w14:paraId="2D7214DB" w14:textId="6EB2A27B" w:rsidR="00203A78" w:rsidRPr="00302A13" w:rsidRDefault="003B5EEB" w:rsidP="00203A78">
      <w:pPr>
        <w:jc w:val="both"/>
        <w:rPr>
          <w:rFonts w:cstheme="minorBidi"/>
          <w:szCs w:val="21"/>
          <w:lang w:eastAsia="ar-SA"/>
        </w:rPr>
      </w:pPr>
      <w:r w:rsidRPr="00302A13">
        <w:rPr>
          <w:rFonts w:cstheme="minorBidi"/>
          <w:szCs w:val="21"/>
          <w:lang w:eastAsia="ar-SA"/>
        </w:rPr>
        <w:t xml:space="preserve">Komponent Portalu </w:t>
      </w:r>
      <w:proofErr w:type="spellStart"/>
      <w:r w:rsidRPr="00302A13">
        <w:rPr>
          <w:rFonts w:cstheme="minorBidi"/>
          <w:szCs w:val="21"/>
          <w:lang w:eastAsia="ar-SA"/>
        </w:rPr>
        <w:t>SOSiR</w:t>
      </w:r>
      <w:proofErr w:type="spellEnd"/>
      <w:r w:rsidR="00F40896" w:rsidRPr="00302A13">
        <w:rPr>
          <w:rFonts w:cstheme="minorBidi"/>
          <w:szCs w:val="21"/>
          <w:lang w:eastAsia="ar-SA"/>
        </w:rPr>
        <w:t>,</w:t>
      </w:r>
      <w:r w:rsidR="00776883" w:rsidRPr="00302A13">
        <w:rPr>
          <w:rFonts w:cstheme="minorBidi"/>
          <w:szCs w:val="21"/>
          <w:lang w:eastAsia="ar-SA"/>
        </w:rPr>
        <w:t xml:space="preserve"> z </w:t>
      </w:r>
      <w:r w:rsidR="000A40A4" w:rsidRPr="00302A13">
        <w:rPr>
          <w:rFonts w:cstheme="minorBidi"/>
          <w:szCs w:val="21"/>
          <w:lang w:eastAsia="ar-SA"/>
        </w:rPr>
        <w:t>funkcjonalnośc</w:t>
      </w:r>
      <w:r w:rsidR="00EB2CA2" w:rsidRPr="00302A13">
        <w:rPr>
          <w:rFonts w:cstheme="minorBidi"/>
          <w:szCs w:val="21"/>
          <w:lang w:eastAsia="ar-SA"/>
        </w:rPr>
        <w:t>i</w:t>
      </w:r>
      <w:r w:rsidR="00F90B0D" w:rsidRPr="00302A13">
        <w:rPr>
          <w:rFonts w:cstheme="minorBidi"/>
          <w:szCs w:val="21"/>
          <w:lang w:eastAsia="ar-SA"/>
        </w:rPr>
        <w:t>ami</w:t>
      </w:r>
      <w:r w:rsidR="000A40A4" w:rsidRPr="00302A13">
        <w:rPr>
          <w:rFonts w:cstheme="minorBidi"/>
          <w:szCs w:val="21"/>
          <w:lang w:eastAsia="ar-SA"/>
        </w:rPr>
        <w:t xml:space="preserve"> </w:t>
      </w:r>
      <w:r w:rsidR="00F40896" w:rsidRPr="00302A13">
        <w:rPr>
          <w:rFonts w:cstheme="minorBidi"/>
          <w:szCs w:val="21"/>
          <w:lang w:eastAsia="ar-SA"/>
        </w:rPr>
        <w:t>dla</w:t>
      </w:r>
      <w:r w:rsidR="0014585F" w:rsidRPr="00302A13">
        <w:rPr>
          <w:rFonts w:cstheme="minorBidi"/>
          <w:szCs w:val="21"/>
          <w:lang w:eastAsia="ar-SA"/>
        </w:rPr>
        <w:t xml:space="preserve"> zalogowanego</w:t>
      </w:r>
      <w:r w:rsidR="008523D0" w:rsidRPr="00302A13">
        <w:rPr>
          <w:rFonts w:cstheme="minorBidi"/>
          <w:szCs w:val="21"/>
          <w:lang w:eastAsia="ar-SA"/>
        </w:rPr>
        <w:t xml:space="preserve"> Obywatela</w:t>
      </w:r>
      <w:r w:rsidR="008A7425" w:rsidRPr="00302A13">
        <w:rPr>
          <w:rFonts w:cstheme="minorBidi"/>
          <w:szCs w:val="21"/>
          <w:lang w:eastAsia="ar-SA"/>
        </w:rPr>
        <w:t xml:space="preserve"> (Poszkodowany, Dłużnik, Pełnomocnik, Kancelarie odszkodowawcze)</w:t>
      </w:r>
      <w:r w:rsidR="0020702C" w:rsidRPr="00302A13">
        <w:rPr>
          <w:rFonts w:cstheme="minorBidi"/>
          <w:szCs w:val="21"/>
          <w:lang w:eastAsia="ar-SA"/>
        </w:rPr>
        <w:t>.</w:t>
      </w:r>
    </w:p>
    <w:p w14:paraId="283DDE75" w14:textId="77777777" w:rsidR="00F70229" w:rsidRPr="00302A13" w:rsidRDefault="00F70229" w:rsidP="00776883">
      <w:pPr>
        <w:jc w:val="both"/>
        <w:rPr>
          <w:rFonts w:cstheme="minorBidi"/>
          <w:szCs w:val="21"/>
          <w:lang w:eastAsia="ar-SA"/>
        </w:rPr>
      </w:pPr>
    </w:p>
    <w:p w14:paraId="00E970B3" w14:textId="0678EB8E" w:rsidR="00776883" w:rsidRPr="00302A13" w:rsidRDefault="00776883" w:rsidP="00776883">
      <w:pPr>
        <w:jc w:val="both"/>
        <w:rPr>
          <w:rFonts w:cstheme="minorBidi"/>
          <w:szCs w:val="21"/>
          <w:lang w:eastAsia="ar-SA"/>
        </w:rPr>
      </w:pPr>
      <w:r w:rsidRPr="00302A13">
        <w:rPr>
          <w:rFonts w:cstheme="minorBidi"/>
          <w:szCs w:val="21"/>
          <w:lang w:eastAsia="ar-SA"/>
        </w:rPr>
        <w:t>W skład strefy</w:t>
      </w:r>
      <w:r w:rsidR="00F70229" w:rsidRPr="00302A13">
        <w:rPr>
          <w:rFonts w:cstheme="minorBidi"/>
          <w:szCs w:val="21"/>
          <w:lang w:eastAsia="ar-SA"/>
        </w:rPr>
        <w:t xml:space="preserve"> w</w:t>
      </w:r>
      <w:r w:rsidRPr="00302A13">
        <w:rPr>
          <w:rFonts w:cstheme="minorBidi"/>
          <w:szCs w:val="21"/>
          <w:lang w:eastAsia="ar-SA"/>
        </w:rPr>
        <w:t xml:space="preserve">chodzić </w:t>
      </w:r>
      <w:r w:rsidR="00BF5BD1" w:rsidRPr="00302A13">
        <w:rPr>
          <w:rFonts w:cstheme="minorBidi"/>
          <w:szCs w:val="21"/>
          <w:lang w:eastAsia="ar-SA"/>
        </w:rPr>
        <w:t>będą</w:t>
      </w:r>
      <w:r w:rsidR="00DD7C5C" w:rsidRPr="00302A13">
        <w:rPr>
          <w:rFonts w:cstheme="minorBidi"/>
          <w:szCs w:val="21"/>
          <w:lang w:eastAsia="ar-SA"/>
        </w:rPr>
        <w:t xml:space="preserve"> np.:</w:t>
      </w:r>
    </w:p>
    <w:p w14:paraId="082A0ECF" w14:textId="7232B59E" w:rsidR="0079326E" w:rsidRPr="00302A13" w:rsidRDefault="0079326E" w:rsidP="00DD7C5C">
      <w:pPr>
        <w:pStyle w:val="Akapitzlist"/>
        <w:numPr>
          <w:ilvl w:val="0"/>
          <w:numId w:val="53"/>
        </w:numPr>
        <w:shd w:val="clear" w:color="auto" w:fill="FFFFFF"/>
        <w:spacing w:after="100" w:afterAutospacing="1"/>
        <w:ind w:left="714" w:hanging="357"/>
        <w:rPr>
          <w:rFonts w:cstheme="minorHAnsi"/>
          <w:szCs w:val="21"/>
        </w:rPr>
      </w:pPr>
      <w:proofErr w:type="spellStart"/>
      <w:r w:rsidRPr="00302A13">
        <w:rPr>
          <w:rFonts w:cstheme="minorHAnsi"/>
          <w:szCs w:val="21"/>
          <w:lang w:val="pl-PL"/>
        </w:rPr>
        <w:t>Infoportal</w:t>
      </w:r>
      <w:proofErr w:type="spellEnd"/>
      <w:r w:rsidRPr="00302A13">
        <w:rPr>
          <w:rFonts w:cstheme="minorHAnsi"/>
          <w:szCs w:val="21"/>
          <w:lang w:val="pl-PL"/>
        </w:rPr>
        <w:t>,</w:t>
      </w:r>
    </w:p>
    <w:p w14:paraId="302D1C54" w14:textId="12C9B9AB" w:rsidR="00C87EAE" w:rsidRPr="00302A13" w:rsidRDefault="00B1058F" w:rsidP="00DD7C5C">
      <w:pPr>
        <w:pStyle w:val="Akapitzlist"/>
        <w:numPr>
          <w:ilvl w:val="0"/>
          <w:numId w:val="53"/>
        </w:numPr>
        <w:shd w:val="clear" w:color="auto" w:fill="FFFFFF"/>
        <w:spacing w:after="100" w:afterAutospacing="1"/>
        <w:ind w:left="714" w:hanging="357"/>
        <w:rPr>
          <w:rFonts w:cstheme="minorHAnsi"/>
          <w:szCs w:val="21"/>
        </w:rPr>
      </w:pPr>
      <w:r w:rsidRPr="00302A13">
        <w:rPr>
          <w:rFonts w:cstheme="minorBidi"/>
          <w:szCs w:val="21"/>
          <w:lang w:val="pl-PL"/>
        </w:rPr>
        <w:t>Moduł Zasilania</w:t>
      </w:r>
      <w:r w:rsidR="00FB6F1D" w:rsidRPr="00302A13">
        <w:rPr>
          <w:rFonts w:cstheme="minorBidi"/>
          <w:szCs w:val="21"/>
          <w:lang w:val="pl-PL"/>
        </w:rPr>
        <w:t>,</w:t>
      </w:r>
    </w:p>
    <w:p w14:paraId="17019CB6" w14:textId="5FE49DCD" w:rsidR="00B1058F" w:rsidRPr="00302A13" w:rsidRDefault="00B1058F" w:rsidP="09A02BBE">
      <w:pPr>
        <w:pStyle w:val="Akapitzlist"/>
        <w:numPr>
          <w:ilvl w:val="0"/>
          <w:numId w:val="53"/>
        </w:numPr>
        <w:shd w:val="clear" w:color="auto" w:fill="FFFFFF" w:themeFill="background1"/>
        <w:spacing w:before="100" w:beforeAutospacing="1" w:after="100" w:afterAutospacing="1"/>
        <w:rPr>
          <w:rFonts w:cstheme="minorHAnsi"/>
          <w:szCs w:val="21"/>
        </w:rPr>
      </w:pPr>
      <w:r w:rsidRPr="00302A13">
        <w:rPr>
          <w:rFonts w:cstheme="minorHAnsi"/>
          <w:szCs w:val="21"/>
          <w:lang w:val="pl-PL"/>
        </w:rPr>
        <w:t>Moduł</w:t>
      </w:r>
      <w:r w:rsidR="00FB6F1D" w:rsidRPr="00302A13">
        <w:rPr>
          <w:rFonts w:cstheme="minorHAnsi"/>
          <w:szCs w:val="21"/>
          <w:lang w:val="pl-PL"/>
        </w:rPr>
        <w:t xml:space="preserve"> Udostępniania Danych,</w:t>
      </w:r>
    </w:p>
    <w:p w14:paraId="2CEE7DE3" w14:textId="0C08B15C" w:rsidR="005F1D47" w:rsidRPr="00302A13" w:rsidRDefault="005F1D47" w:rsidP="09A02BBE">
      <w:pPr>
        <w:pStyle w:val="Akapitzlist"/>
        <w:numPr>
          <w:ilvl w:val="0"/>
          <w:numId w:val="53"/>
        </w:numPr>
        <w:shd w:val="clear" w:color="auto" w:fill="FFFFFF" w:themeFill="background1"/>
        <w:spacing w:before="100" w:beforeAutospacing="1" w:after="100" w:afterAutospacing="1"/>
        <w:rPr>
          <w:rFonts w:cstheme="minorHAnsi"/>
          <w:szCs w:val="21"/>
        </w:rPr>
      </w:pPr>
      <w:r w:rsidRPr="00302A13">
        <w:rPr>
          <w:rFonts w:cstheme="minorBidi"/>
          <w:szCs w:val="21"/>
          <w:lang w:val="pl-PL"/>
        </w:rPr>
        <w:t>Moduł Obsługi Spraw,</w:t>
      </w:r>
    </w:p>
    <w:p w14:paraId="20152BEC" w14:textId="10889694" w:rsidR="00EB5D0C" w:rsidRPr="00302A13" w:rsidRDefault="00BC2F83" w:rsidP="00776883">
      <w:pPr>
        <w:pStyle w:val="Akapitzlist"/>
        <w:numPr>
          <w:ilvl w:val="0"/>
          <w:numId w:val="53"/>
        </w:numPr>
        <w:shd w:val="clear" w:color="auto" w:fill="FFFFFF"/>
        <w:spacing w:before="100" w:beforeAutospacing="1" w:after="100" w:afterAutospacing="1"/>
        <w:rPr>
          <w:rFonts w:cstheme="minorHAnsi"/>
          <w:szCs w:val="21"/>
        </w:rPr>
      </w:pPr>
      <w:r w:rsidRPr="00302A13">
        <w:rPr>
          <w:rFonts w:cstheme="minorHAnsi"/>
          <w:szCs w:val="21"/>
          <w:lang w:val="pl-PL"/>
        </w:rPr>
        <w:t>Moduł Finansowy</w:t>
      </w:r>
      <w:r w:rsidR="00F22ABF" w:rsidRPr="00302A13">
        <w:rPr>
          <w:rFonts w:cstheme="minorHAnsi"/>
          <w:szCs w:val="21"/>
          <w:lang w:val="pl-PL"/>
        </w:rPr>
        <w:t>,</w:t>
      </w:r>
    </w:p>
    <w:p w14:paraId="05FB627B" w14:textId="431B7D0A" w:rsidR="001D2842" w:rsidRPr="00302A13" w:rsidRDefault="001D2842" w:rsidP="00776883">
      <w:pPr>
        <w:pStyle w:val="Akapitzlist"/>
        <w:numPr>
          <w:ilvl w:val="0"/>
          <w:numId w:val="53"/>
        </w:numPr>
        <w:shd w:val="clear" w:color="auto" w:fill="FFFFFF"/>
        <w:spacing w:before="100" w:beforeAutospacing="1" w:after="100" w:afterAutospacing="1"/>
        <w:rPr>
          <w:rFonts w:cstheme="minorHAnsi"/>
          <w:szCs w:val="21"/>
        </w:rPr>
      </w:pPr>
      <w:r w:rsidRPr="00302A13">
        <w:rPr>
          <w:rFonts w:cstheme="minorBidi"/>
          <w:szCs w:val="21"/>
          <w:lang w:val="pl-PL"/>
        </w:rPr>
        <w:t>Moduł Komunikacji.</w:t>
      </w:r>
    </w:p>
    <w:p w14:paraId="4D59F04C" w14:textId="63057113" w:rsidR="00BC2F83" w:rsidRPr="00302A13" w:rsidRDefault="00BC2F83" w:rsidP="00776883">
      <w:pPr>
        <w:pStyle w:val="Akapitzlist"/>
        <w:numPr>
          <w:ilvl w:val="0"/>
          <w:numId w:val="53"/>
        </w:numPr>
        <w:shd w:val="clear" w:color="auto" w:fill="FFFFFF"/>
        <w:spacing w:before="100" w:beforeAutospacing="1" w:after="100" w:afterAutospacing="1"/>
        <w:rPr>
          <w:rFonts w:cstheme="minorHAnsi"/>
          <w:szCs w:val="21"/>
        </w:rPr>
      </w:pPr>
      <w:r w:rsidRPr="00302A13">
        <w:rPr>
          <w:rFonts w:cstheme="minorBidi"/>
          <w:szCs w:val="21"/>
          <w:lang w:val="pl-PL"/>
        </w:rPr>
        <w:t>Moduł Powiadomień</w:t>
      </w:r>
      <w:r w:rsidR="00F22ABF" w:rsidRPr="00302A13">
        <w:rPr>
          <w:rFonts w:cstheme="minorBidi"/>
          <w:szCs w:val="21"/>
          <w:lang w:val="pl-PL"/>
        </w:rPr>
        <w:t>.</w:t>
      </w:r>
    </w:p>
    <w:p w14:paraId="376432F4" w14:textId="253C7751" w:rsidR="002970C9" w:rsidRDefault="002970C9" w:rsidP="00AD2A30">
      <w:pPr>
        <w:pStyle w:val="DFGNagwek4"/>
        <w:numPr>
          <w:ilvl w:val="0"/>
          <w:numId w:val="0"/>
        </w:numPr>
      </w:pPr>
      <w:bookmarkStart w:id="88" w:name="_Toc158889320"/>
      <w:r>
        <w:t>Strefa Kont</w:t>
      </w:r>
      <w:r w:rsidR="00541A25">
        <w:t>r</w:t>
      </w:r>
      <w:r>
        <w:t xml:space="preserve">ahenta </w:t>
      </w:r>
      <w:proofErr w:type="spellStart"/>
      <w:r>
        <w:t>SOSiR</w:t>
      </w:r>
      <w:bookmarkEnd w:id="88"/>
      <w:proofErr w:type="spellEnd"/>
    </w:p>
    <w:p w14:paraId="471774F9" w14:textId="46BED988" w:rsidR="00824465" w:rsidRPr="00302A13" w:rsidRDefault="00824465" w:rsidP="00824465">
      <w:pPr>
        <w:jc w:val="both"/>
        <w:rPr>
          <w:rFonts w:cstheme="minorHAnsi"/>
          <w:szCs w:val="21"/>
          <w:lang w:eastAsia="ar-SA"/>
        </w:rPr>
      </w:pPr>
      <w:r w:rsidRPr="00302A13">
        <w:rPr>
          <w:rFonts w:cstheme="minorHAnsi"/>
          <w:szCs w:val="21"/>
          <w:lang w:eastAsia="ar-SA"/>
        </w:rPr>
        <w:t xml:space="preserve">Komponent Portalu </w:t>
      </w:r>
      <w:proofErr w:type="spellStart"/>
      <w:r w:rsidRPr="00302A13">
        <w:rPr>
          <w:rFonts w:cstheme="minorHAnsi"/>
          <w:szCs w:val="21"/>
          <w:lang w:eastAsia="ar-SA"/>
        </w:rPr>
        <w:t>SOSiR</w:t>
      </w:r>
      <w:proofErr w:type="spellEnd"/>
      <w:r w:rsidRPr="00302A13">
        <w:rPr>
          <w:rFonts w:cstheme="minorHAnsi"/>
          <w:szCs w:val="21"/>
          <w:lang w:eastAsia="ar-SA"/>
        </w:rPr>
        <w:t xml:space="preserve">, z </w:t>
      </w:r>
      <w:r w:rsidR="00564525" w:rsidRPr="00302A13">
        <w:rPr>
          <w:rFonts w:cstheme="minorHAnsi"/>
          <w:szCs w:val="21"/>
          <w:lang w:eastAsia="ar-SA"/>
        </w:rPr>
        <w:t>funkcjonalności</w:t>
      </w:r>
      <w:r w:rsidR="00217B74" w:rsidRPr="00302A13">
        <w:rPr>
          <w:rFonts w:cstheme="minorHAnsi"/>
          <w:szCs w:val="21"/>
          <w:lang w:eastAsia="ar-SA"/>
        </w:rPr>
        <w:t>ami</w:t>
      </w:r>
      <w:r w:rsidRPr="00302A13">
        <w:rPr>
          <w:rFonts w:cstheme="minorHAnsi"/>
          <w:szCs w:val="21"/>
          <w:lang w:eastAsia="ar-SA"/>
        </w:rPr>
        <w:t xml:space="preserve"> dla zalogowanego</w:t>
      </w:r>
      <w:r w:rsidR="00217B74" w:rsidRPr="00302A13">
        <w:rPr>
          <w:rFonts w:cstheme="minorHAnsi"/>
          <w:szCs w:val="21"/>
          <w:lang w:eastAsia="ar-SA"/>
        </w:rPr>
        <w:t xml:space="preserve"> użytkownika</w:t>
      </w:r>
      <w:r w:rsidR="00331F6E" w:rsidRPr="00302A13">
        <w:rPr>
          <w:rFonts w:cstheme="minorHAnsi"/>
          <w:szCs w:val="21"/>
          <w:lang w:eastAsia="ar-SA"/>
        </w:rPr>
        <w:t>: Zakłady Ubezpieczeń, PBUK</w:t>
      </w:r>
      <w:r w:rsidRPr="00302A13">
        <w:rPr>
          <w:rFonts w:cstheme="minorHAnsi"/>
          <w:szCs w:val="21"/>
          <w:lang w:eastAsia="ar-SA"/>
        </w:rPr>
        <w:t>.</w:t>
      </w:r>
    </w:p>
    <w:p w14:paraId="7A268188" w14:textId="77777777" w:rsidR="0079326E" w:rsidRPr="00302A13" w:rsidRDefault="0079326E" w:rsidP="00824465">
      <w:pPr>
        <w:jc w:val="both"/>
        <w:rPr>
          <w:rFonts w:cstheme="minorHAnsi"/>
          <w:szCs w:val="21"/>
          <w:lang w:eastAsia="ar-SA"/>
        </w:rPr>
      </w:pPr>
    </w:p>
    <w:p w14:paraId="69EF5AE2" w14:textId="573D76CD" w:rsidR="00824465" w:rsidRPr="00302A13" w:rsidRDefault="00824465" w:rsidP="00824465">
      <w:pPr>
        <w:jc w:val="both"/>
        <w:rPr>
          <w:rFonts w:cstheme="minorHAnsi"/>
          <w:szCs w:val="21"/>
          <w:lang w:eastAsia="ar-SA"/>
        </w:rPr>
      </w:pPr>
      <w:r w:rsidRPr="00302A13">
        <w:rPr>
          <w:rFonts w:cstheme="minorHAnsi"/>
          <w:szCs w:val="21"/>
          <w:lang w:eastAsia="ar-SA"/>
        </w:rPr>
        <w:t>W skład strefy</w:t>
      </w:r>
      <w:r w:rsidR="00FE02B3" w:rsidRPr="00302A13">
        <w:rPr>
          <w:rFonts w:cstheme="minorHAnsi"/>
          <w:szCs w:val="21"/>
          <w:lang w:eastAsia="ar-SA"/>
        </w:rPr>
        <w:t xml:space="preserve"> </w:t>
      </w:r>
      <w:r w:rsidRPr="00302A13">
        <w:rPr>
          <w:rFonts w:cstheme="minorHAnsi"/>
          <w:szCs w:val="21"/>
          <w:lang w:eastAsia="ar-SA"/>
        </w:rPr>
        <w:t xml:space="preserve">wchodzić będą </w:t>
      </w:r>
      <w:r w:rsidR="00FE02B3" w:rsidRPr="00302A13">
        <w:rPr>
          <w:rFonts w:cstheme="minorHAnsi"/>
          <w:szCs w:val="21"/>
          <w:lang w:eastAsia="ar-SA"/>
        </w:rPr>
        <w:t>np.</w:t>
      </w:r>
      <w:r w:rsidRPr="00302A13">
        <w:rPr>
          <w:rFonts w:cstheme="minorHAnsi"/>
          <w:szCs w:val="21"/>
          <w:lang w:eastAsia="ar-SA"/>
        </w:rPr>
        <w:t>:</w:t>
      </w:r>
    </w:p>
    <w:p w14:paraId="27BE0DE2" w14:textId="3F88B0A0" w:rsidR="0079326E" w:rsidRPr="00302A13" w:rsidRDefault="0079326E" w:rsidP="0079326E">
      <w:pPr>
        <w:pStyle w:val="Akapitzlist"/>
        <w:numPr>
          <w:ilvl w:val="0"/>
          <w:numId w:val="53"/>
        </w:numPr>
        <w:shd w:val="clear" w:color="auto" w:fill="FFFFFF"/>
        <w:spacing w:after="100" w:afterAutospacing="1"/>
        <w:ind w:left="714" w:hanging="357"/>
        <w:rPr>
          <w:rFonts w:cstheme="minorHAnsi"/>
          <w:szCs w:val="21"/>
        </w:rPr>
      </w:pPr>
      <w:proofErr w:type="spellStart"/>
      <w:r w:rsidRPr="00302A13">
        <w:rPr>
          <w:rFonts w:cstheme="minorHAnsi"/>
          <w:szCs w:val="21"/>
          <w:lang w:val="pl-PL"/>
        </w:rPr>
        <w:t>Infoportal</w:t>
      </w:r>
      <w:proofErr w:type="spellEnd"/>
      <w:r w:rsidRPr="00302A13">
        <w:rPr>
          <w:rFonts w:cstheme="minorHAnsi"/>
          <w:szCs w:val="21"/>
          <w:lang w:val="pl-PL"/>
        </w:rPr>
        <w:t>,</w:t>
      </w:r>
    </w:p>
    <w:p w14:paraId="1E7E758F" w14:textId="77777777" w:rsidR="00824465" w:rsidRPr="00302A13" w:rsidRDefault="00824465" w:rsidP="0079326E">
      <w:pPr>
        <w:pStyle w:val="Akapitzlist"/>
        <w:numPr>
          <w:ilvl w:val="0"/>
          <w:numId w:val="53"/>
        </w:numPr>
        <w:shd w:val="clear" w:color="auto" w:fill="FFFFFF"/>
        <w:spacing w:after="100" w:afterAutospacing="1"/>
        <w:ind w:left="714" w:hanging="357"/>
        <w:rPr>
          <w:rFonts w:cstheme="minorHAnsi"/>
          <w:szCs w:val="21"/>
        </w:rPr>
      </w:pPr>
      <w:r w:rsidRPr="00302A13">
        <w:rPr>
          <w:rFonts w:cstheme="minorBidi"/>
          <w:szCs w:val="21"/>
          <w:lang w:val="pl-PL"/>
        </w:rPr>
        <w:t>Moduł Zasilania,</w:t>
      </w:r>
    </w:p>
    <w:p w14:paraId="7470A02D" w14:textId="4F146279" w:rsidR="00824465" w:rsidRPr="00302A13" w:rsidRDefault="00824465" w:rsidP="09A02BBE">
      <w:pPr>
        <w:pStyle w:val="Akapitzlist"/>
        <w:numPr>
          <w:ilvl w:val="0"/>
          <w:numId w:val="53"/>
        </w:numPr>
        <w:shd w:val="clear" w:color="auto" w:fill="FFFFFF" w:themeFill="background1"/>
        <w:spacing w:before="100" w:beforeAutospacing="1" w:after="100" w:afterAutospacing="1"/>
        <w:rPr>
          <w:rFonts w:cstheme="minorBidi"/>
          <w:szCs w:val="21"/>
        </w:rPr>
      </w:pPr>
      <w:r w:rsidRPr="00302A13">
        <w:rPr>
          <w:rFonts w:cstheme="minorBidi"/>
          <w:szCs w:val="21"/>
          <w:lang w:val="pl-PL"/>
        </w:rPr>
        <w:t>Moduł Udostępniania Danych,</w:t>
      </w:r>
    </w:p>
    <w:p w14:paraId="1249429E" w14:textId="4BFACB51" w:rsidR="00244EA3" w:rsidRPr="00302A13" w:rsidRDefault="00244EA3" w:rsidP="00244EA3">
      <w:pPr>
        <w:pStyle w:val="Akapitzlist"/>
        <w:numPr>
          <w:ilvl w:val="0"/>
          <w:numId w:val="53"/>
        </w:numPr>
        <w:shd w:val="clear" w:color="auto" w:fill="FFFFFF" w:themeFill="background1"/>
        <w:spacing w:before="100" w:beforeAutospacing="1" w:after="100" w:afterAutospacing="1"/>
        <w:rPr>
          <w:rFonts w:cstheme="minorBidi"/>
          <w:szCs w:val="21"/>
        </w:rPr>
      </w:pPr>
      <w:r w:rsidRPr="00302A13">
        <w:rPr>
          <w:rFonts w:cstheme="minorBidi"/>
          <w:szCs w:val="21"/>
          <w:lang w:val="pl-PL"/>
        </w:rPr>
        <w:lastRenderedPageBreak/>
        <w:t>Moduł Obsługi Spraw,</w:t>
      </w:r>
    </w:p>
    <w:p w14:paraId="1FBDC527" w14:textId="62CFC06A" w:rsidR="00824465" w:rsidRPr="00302A13" w:rsidRDefault="00824465" w:rsidP="00824465">
      <w:pPr>
        <w:pStyle w:val="Akapitzlist"/>
        <w:numPr>
          <w:ilvl w:val="0"/>
          <w:numId w:val="53"/>
        </w:numPr>
        <w:shd w:val="clear" w:color="auto" w:fill="FFFFFF"/>
        <w:spacing w:before="100" w:beforeAutospacing="1" w:after="100" w:afterAutospacing="1"/>
        <w:rPr>
          <w:rFonts w:cstheme="minorHAnsi"/>
          <w:szCs w:val="21"/>
        </w:rPr>
      </w:pPr>
      <w:r w:rsidRPr="00302A13">
        <w:rPr>
          <w:rFonts w:cstheme="minorBidi"/>
          <w:szCs w:val="21"/>
          <w:lang w:val="pl-PL"/>
        </w:rPr>
        <w:t>Moduł Finansowy</w:t>
      </w:r>
      <w:r w:rsidR="00F22ABF" w:rsidRPr="00302A13">
        <w:rPr>
          <w:rFonts w:cstheme="minorBidi"/>
          <w:szCs w:val="21"/>
          <w:lang w:val="pl-PL"/>
        </w:rPr>
        <w:t>,</w:t>
      </w:r>
    </w:p>
    <w:p w14:paraId="2A7E6DA6" w14:textId="6A520F67" w:rsidR="00244EA3" w:rsidRPr="00302A13" w:rsidRDefault="00244EA3" w:rsidP="00244EA3">
      <w:pPr>
        <w:pStyle w:val="Akapitzlist"/>
        <w:numPr>
          <w:ilvl w:val="0"/>
          <w:numId w:val="53"/>
        </w:numPr>
        <w:shd w:val="clear" w:color="auto" w:fill="FFFFFF"/>
        <w:spacing w:before="100" w:beforeAutospacing="1" w:after="100" w:afterAutospacing="1"/>
        <w:rPr>
          <w:rFonts w:cstheme="minorHAnsi"/>
          <w:szCs w:val="21"/>
        </w:rPr>
      </w:pPr>
      <w:r w:rsidRPr="00302A13">
        <w:rPr>
          <w:rFonts w:cstheme="minorBidi"/>
          <w:szCs w:val="21"/>
          <w:lang w:val="pl-PL"/>
        </w:rPr>
        <w:t>Moduł Komunikacji,</w:t>
      </w:r>
    </w:p>
    <w:p w14:paraId="4E4124BC" w14:textId="57158C88" w:rsidR="00824465" w:rsidRPr="00302A13" w:rsidRDefault="00824465" w:rsidP="00824465">
      <w:pPr>
        <w:pStyle w:val="Akapitzlist"/>
        <w:numPr>
          <w:ilvl w:val="0"/>
          <w:numId w:val="53"/>
        </w:numPr>
        <w:shd w:val="clear" w:color="auto" w:fill="FFFFFF"/>
        <w:spacing w:before="100" w:beforeAutospacing="1" w:after="100" w:afterAutospacing="1"/>
        <w:rPr>
          <w:rFonts w:cstheme="minorHAnsi"/>
          <w:szCs w:val="21"/>
        </w:rPr>
      </w:pPr>
      <w:r w:rsidRPr="00302A13">
        <w:rPr>
          <w:rFonts w:cstheme="minorBidi"/>
          <w:szCs w:val="21"/>
          <w:lang w:val="pl-PL"/>
        </w:rPr>
        <w:t>Moduł Powiadomień</w:t>
      </w:r>
      <w:r w:rsidR="00F22ABF" w:rsidRPr="00302A13">
        <w:rPr>
          <w:rFonts w:cstheme="minorBidi"/>
          <w:szCs w:val="21"/>
          <w:lang w:val="pl-PL"/>
        </w:rPr>
        <w:t>,</w:t>
      </w:r>
    </w:p>
    <w:p w14:paraId="21513C23" w14:textId="33D4B3A8" w:rsidR="00F22ABF" w:rsidRPr="00302A13" w:rsidRDefault="00F22ABF" w:rsidP="00824465">
      <w:pPr>
        <w:pStyle w:val="Akapitzlist"/>
        <w:numPr>
          <w:ilvl w:val="0"/>
          <w:numId w:val="53"/>
        </w:numPr>
        <w:shd w:val="clear" w:color="auto" w:fill="FFFFFF"/>
        <w:spacing w:before="100" w:beforeAutospacing="1" w:after="100" w:afterAutospacing="1"/>
        <w:rPr>
          <w:rFonts w:cstheme="minorHAnsi"/>
          <w:szCs w:val="21"/>
        </w:rPr>
      </w:pPr>
      <w:r w:rsidRPr="00302A13">
        <w:rPr>
          <w:rFonts w:cstheme="minorBidi"/>
          <w:szCs w:val="21"/>
          <w:lang w:val="pl-PL"/>
        </w:rPr>
        <w:t>Moduł Raportowy.</w:t>
      </w:r>
    </w:p>
    <w:p w14:paraId="298CE431" w14:textId="77777777" w:rsidR="00C87EAE" w:rsidRPr="00302A13" w:rsidRDefault="00C87EAE" w:rsidP="00203A78">
      <w:pPr>
        <w:jc w:val="both"/>
        <w:rPr>
          <w:rFonts w:cstheme="minorHAnsi"/>
          <w:szCs w:val="21"/>
          <w:lang w:eastAsia="ar-SA"/>
        </w:rPr>
      </w:pPr>
    </w:p>
    <w:p w14:paraId="167BF015" w14:textId="3A59C607" w:rsidR="00C87EAE" w:rsidRDefault="002970C9" w:rsidP="00AD2A30">
      <w:pPr>
        <w:pStyle w:val="DFGNagwek4"/>
        <w:numPr>
          <w:ilvl w:val="0"/>
          <w:numId w:val="0"/>
        </w:numPr>
      </w:pPr>
      <w:bookmarkStart w:id="89" w:name="_Toc1342167720"/>
      <w:bookmarkStart w:id="90" w:name="_Toc158889321"/>
      <w:r>
        <w:t xml:space="preserve">Strefa </w:t>
      </w:r>
      <w:r w:rsidR="00541A25">
        <w:t xml:space="preserve">Partnera </w:t>
      </w:r>
      <w:proofErr w:type="spellStart"/>
      <w:r w:rsidR="00541A25">
        <w:t>SOSiR</w:t>
      </w:r>
      <w:bookmarkEnd w:id="89"/>
      <w:bookmarkEnd w:id="90"/>
      <w:proofErr w:type="spellEnd"/>
    </w:p>
    <w:p w14:paraId="0BB116CC" w14:textId="59A205C2" w:rsidR="00F22ABF" w:rsidRPr="00302A13" w:rsidRDefault="00F22ABF" w:rsidP="00F22ABF">
      <w:pPr>
        <w:jc w:val="both"/>
        <w:rPr>
          <w:rFonts w:cstheme="minorBidi"/>
          <w:lang w:eastAsia="ar-SA"/>
        </w:rPr>
      </w:pPr>
      <w:r w:rsidRPr="2F735136">
        <w:rPr>
          <w:rFonts w:cstheme="minorBidi"/>
          <w:lang w:eastAsia="ar-SA"/>
        </w:rPr>
        <w:t xml:space="preserve">Komponent Portalu </w:t>
      </w:r>
      <w:proofErr w:type="spellStart"/>
      <w:r w:rsidRPr="2F735136">
        <w:rPr>
          <w:rFonts w:cstheme="minorBidi"/>
          <w:lang w:eastAsia="ar-SA"/>
        </w:rPr>
        <w:t>SOSiR</w:t>
      </w:r>
      <w:proofErr w:type="spellEnd"/>
      <w:r w:rsidRPr="2F735136">
        <w:rPr>
          <w:rFonts w:cstheme="minorBidi"/>
          <w:lang w:eastAsia="ar-SA"/>
        </w:rPr>
        <w:t>, z funkcjonalnościami dla zalogowanego</w:t>
      </w:r>
      <w:r w:rsidR="0042029E" w:rsidRPr="2F735136">
        <w:rPr>
          <w:rFonts w:cstheme="minorBidi"/>
          <w:lang w:eastAsia="ar-SA"/>
        </w:rPr>
        <w:t xml:space="preserve"> użytkownika:</w:t>
      </w:r>
      <w:r w:rsidR="005447C7" w:rsidRPr="2F735136">
        <w:rPr>
          <w:rFonts w:cstheme="minorBidi"/>
          <w:lang w:eastAsia="ar-SA"/>
        </w:rPr>
        <w:t xml:space="preserve"> Kancelarie partnerskie (prawne), Eksperci</w:t>
      </w:r>
      <w:r w:rsidR="00B34979" w:rsidRPr="2F735136">
        <w:rPr>
          <w:rFonts w:cstheme="minorBidi"/>
          <w:lang w:eastAsia="ar-SA"/>
        </w:rPr>
        <w:t xml:space="preserve"> (rzeczoznawcy, lekarze, orzecznicy, detektywi, inni), Syndycy, Komornicy</w:t>
      </w:r>
      <w:r w:rsidR="00686E12" w:rsidRPr="2F735136">
        <w:rPr>
          <w:rFonts w:cstheme="minorBidi"/>
          <w:lang w:eastAsia="ar-SA"/>
        </w:rPr>
        <w:t xml:space="preserve"> </w:t>
      </w:r>
      <w:r w:rsidR="352CEDF0" w:rsidRPr="2F735136">
        <w:rPr>
          <w:rFonts w:cstheme="minorBidi"/>
          <w:lang w:eastAsia="ar-SA"/>
        </w:rPr>
        <w:t>itp</w:t>
      </w:r>
      <w:r w:rsidR="00B34979" w:rsidRPr="2F735136">
        <w:rPr>
          <w:rFonts w:cstheme="minorBidi"/>
          <w:lang w:eastAsia="ar-SA"/>
        </w:rPr>
        <w:t>.</w:t>
      </w:r>
      <w:r w:rsidR="005447C7" w:rsidRPr="2F735136">
        <w:rPr>
          <w:rFonts w:cstheme="minorBidi"/>
          <w:lang w:eastAsia="ar-SA"/>
        </w:rPr>
        <w:t xml:space="preserve"> </w:t>
      </w:r>
    </w:p>
    <w:p w14:paraId="75B91C89" w14:textId="77777777" w:rsidR="00F90B0D" w:rsidRPr="00302A13" w:rsidRDefault="00F90B0D" w:rsidP="00F22ABF">
      <w:pPr>
        <w:jc w:val="both"/>
        <w:rPr>
          <w:rFonts w:cstheme="minorHAnsi"/>
          <w:szCs w:val="21"/>
          <w:lang w:eastAsia="ar-SA"/>
        </w:rPr>
      </w:pPr>
    </w:p>
    <w:p w14:paraId="23C44E74" w14:textId="37C3CC3A" w:rsidR="00F22ABF" w:rsidRPr="00302A13" w:rsidRDefault="00F22ABF" w:rsidP="00F22ABF">
      <w:pPr>
        <w:jc w:val="both"/>
        <w:rPr>
          <w:rFonts w:cstheme="minorBidi"/>
          <w:lang w:eastAsia="ar-SA"/>
        </w:rPr>
      </w:pPr>
      <w:r w:rsidRPr="2F735136">
        <w:rPr>
          <w:rFonts w:cstheme="minorBidi"/>
          <w:lang w:eastAsia="ar-SA"/>
        </w:rPr>
        <w:t>W skład strefy</w:t>
      </w:r>
      <w:r w:rsidR="00B74A12" w:rsidRPr="2F735136">
        <w:rPr>
          <w:rFonts w:cstheme="minorBidi"/>
          <w:lang w:eastAsia="ar-SA"/>
        </w:rPr>
        <w:t xml:space="preserve"> </w:t>
      </w:r>
      <w:r w:rsidRPr="2F735136">
        <w:rPr>
          <w:rFonts w:cstheme="minorBidi"/>
          <w:lang w:eastAsia="ar-SA"/>
        </w:rPr>
        <w:t xml:space="preserve">wchodzić będą </w:t>
      </w:r>
      <w:r w:rsidR="00FE02B3" w:rsidRPr="2F735136">
        <w:rPr>
          <w:rFonts w:cstheme="minorBidi"/>
          <w:lang w:eastAsia="ar-SA"/>
        </w:rPr>
        <w:t>np.</w:t>
      </w:r>
      <w:r w:rsidRPr="2F735136">
        <w:rPr>
          <w:rFonts w:cstheme="minorBidi"/>
          <w:lang w:eastAsia="ar-SA"/>
        </w:rPr>
        <w:t>:</w:t>
      </w:r>
    </w:p>
    <w:p w14:paraId="5C18280F" w14:textId="16678554" w:rsidR="00F90B0D" w:rsidRPr="00302A13" w:rsidRDefault="00F90B0D" w:rsidP="00F90B0D">
      <w:pPr>
        <w:pStyle w:val="Akapitzlist"/>
        <w:numPr>
          <w:ilvl w:val="0"/>
          <w:numId w:val="53"/>
        </w:numPr>
        <w:shd w:val="clear" w:color="auto" w:fill="FFFFFF"/>
        <w:spacing w:after="100" w:afterAutospacing="1"/>
        <w:ind w:left="714" w:hanging="357"/>
        <w:rPr>
          <w:rFonts w:cstheme="minorHAnsi"/>
          <w:szCs w:val="21"/>
        </w:rPr>
      </w:pPr>
      <w:proofErr w:type="spellStart"/>
      <w:r w:rsidRPr="00302A13">
        <w:rPr>
          <w:rFonts w:cstheme="minorHAnsi"/>
          <w:szCs w:val="21"/>
          <w:lang w:val="pl-PL"/>
        </w:rPr>
        <w:t>Infoportal</w:t>
      </w:r>
      <w:proofErr w:type="spellEnd"/>
      <w:r w:rsidRPr="00302A13">
        <w:rPr>
          <w:rFonts w:cstheme="minorHAnsi"/>
          <w:szCs w:val="21"/>
          <w:lang w:val="pl-PL"/>
        </w:rPr>
        <w:t>,</w:t>
      </w:r>
    </w:p>
    <w:p w14:paraId="3D02706A" w14:textId="77777777" w:rsidR="00F22ABF" w:rsidRPr="00302A13" w:rsidRDefault="00F22ABF" w:rsidP="00F22ABF">
      <w:pPr>
        <w:pStyle w:val="Akapitzlist"/>
        <w:numPr>
          <w:ilvl w:val="0"/>
          <w:numId w:val="53"/>
        </w:numPr>
        <w:shd w:val="clear" w:color="auto" w:fill="FFFFFF"/>
        <w:spacing w:before="100" w:beforeAutospacing="1" w:after="100" w:afterAutospacing="1"/>
        <w:rPr>
          <w:rFonts w:cstheme="minorHAnsi"/>
          <w:szCs w:val="21"/>
        </w:rPr>
      </w:pPr>
      <w:r w:rsidRPr="00302A13">
        <w:rPr>
          <w:rFonts w:cstheme="minorBidi"/>
          <w:szCs w:val="21"/>
          <w:lang w:val="pl-PL"/>
        </w:rPr>
        <w:t>Moduł Zasilania,</w:t>
      </w:r>
    </w:p>
    <w:p w14:paraId="219F55CC" w14:textId="77777777" w:rsidR="00F22ABF" w:rsidRPr="00302A13" w:rsidRDefault="00F22ABF" w:rsidP="00F22ABF">
      <w:pPr>
        <w:pStyle w:val="Akapitzlist"/>
        <w:numPr>
          <w:ilvl w:val="0"/>
          <w:numId w:val="53"/>
        </w:numPr>
        <w:shd w:val="clear" w:color="auto" w:fill="FFFFFF"/>
        <w:spacing w:before="100" w:beforeAutospacing="1" w:after="100" w:afterAutospacing="1"/>
        <w:rPr>
          <w:rFonts w:cstheme="minorHAnsi"/>
          <w:szCs w:val="21"/>
        </w:rPr>
      </w:pPr>
      <w:r w:rsidRPr="00302A13">
        <w:rPr>
          <w:rFonts w:cstheme="minorBidi"/>
          <w:szCs w:val="21"/>
          <w:lang w:val="pl-PL"/>
        </w:rPr>
        <w:t>Moduł Udostępniania Danych,</w:t>
      </w:r>
    </w:p>
    <w:p w14:paraId="7A0D0750" w14:textId="1A04C7FF" w:rsidR="006A137E" w:rsidRPr="00302A13" w:rsidRDefault="006A137E" w:rsidP="4CD831A4">
      <w:pPr>
        <w:pStyle w:val="Akapitzlist"/>
        <w:numPr>
          <w:ilvl w:val="0"/>
          <w:numId w:val="53"/>
        </w:numPr>
        <w:shd w:val="clear" w:color="auto" w:fill="FFFFFF" w:themeFill="background1"/>
        <w:spacing w:before="100" w:beforeAutospacing="1" w:after="100" w:afterAutospacing="1"/>
        <w:rPr>
          <w:rFonts w:cstheme="minorBidi"/>
          <w:szCs w:val="21"/>
        </w:rPr>
      </w:pPr>
      <w:r w:rsidRPr="00302A13">
        <w:rPr>
          <w:rFonts w:cstheme="minorBidi"/>
          <w:szCs w:val="21"/>
          <w:lang w:val="pl-PL"/>
        </w:rPr>
        <w:t>Moduł Obsługi Spraw</w:t>
      </w:r>
      <w:r w:rsidR="00803662" w:rsidRPr="00302A13">
        <w:rPr>
          <w:rFonts w:cstheme="minorBidi"/>
          <w:szCs w:val="21"/>
          <w:lang w:val="pl-PL"/>
        </w:rPr>
        <w:t>,</w:t>
      </w:r>
    </w:p>
    <w:p w14:paraId="78AB2AEE" w14:textId="77777777" w:rsidR="00F22ABF" w:rsidRPr="00302A13" w:rsidRDefault="00F22ABF" w:rsidP="00F22ABF">
      <w:pPr>
        <w:pStyle w:val="Akapitzlist"/>
        <w:numPr>
          <w:ilvl w:val="0"/>
          <w:numId w:val="53"/>
        </w:numPr>
        <w:shd w:val="clear" w:color="auto" w:fill="FFFFFF"/>
        <w:spacing w:before="100" w:beforeAutospacing="1" w:after="100" w:afterAutospacing="1"/>
        <w:rPr>
          <w:rFonts w:cstheme="minorHAnsi"/>
          <w:szCs w:val="21"/>
        </w:rPr>
      </w:pPr>
      <w:r w:rsidRPr="00302A13">
        <w:rPr>
          <w:rFonts w:cstheme="minorHAnsi"/>
          <w:szCs w:val="21"/>
          <w:lang w:val="pl-PL"/>
        </w:rPr>
        <w:t>Moduł Finansowy,</w:t>
      </w:r>
    </w:p>
    <w:p w14:paraId="7B8FEFE1" w14:textId="6254E5FE" w:rsidR="001D2842" w:rsidRPr="00302A13" w:rsidRDefault="001D2842" w:rsidP="00F22ABF">
      <w:pPr>
        <w:pStyle w:val="Akapitzlist"/>
        <w:numPr>
          <w:ilvl w:val="0"/>
          <w:numId w:val="53"/>
        </w:numPr>
        <w:shd w:val="clear" w:color="auto" w:fill="FFFFFF"/>
        <w:spacing w:before="100" w:beforeAutospacing="1" w:after="100" w:afterAutospacing="1"/>
        <w:rPr>
          <w:rFonts w:cstheme="minorHAnsi"/>
          <w:szCs w:val="21"/>
        </w:rPr>
      </w:pPr>
      <w:r w:rsidRPr="00302A13">
        <w:rPr>
          <w:rFonts w:cstheme="minorBidi"/>
          <w:szCs w:val="21"/>
          <w:lang w:val="pl-PL"/>
        </w:rPr>
        <w:t>Moduł Komunikacji,</w:t>
      </w:r>
    </w:p>
    <w:p w14:paraId="599AD2A9" w14:textId="77777777" w:rsidR="00F22ABF" w:rsidRPr="00302A13" w:rsidRDefault="00F22ABF" w:rsidP="00F22ABF">
      <w:pPr>
        <w:pStyle w:val="Akapitzlist"/>
        <w:numPr>
          <w:ilvl w:val="0"/>
          <w:numId w:val="53"/>
        </w:numPr>
        <w:shd w:val="clear" w:color="auto" w:fill="FFFFFF"/>
        <w:spacing w:before="100" w:beforeAutospacing="1" w:after="100" w:afterAutospacing="1"/>
        <w:rPr>
          <w:rFonts w:cstheme="minorHAnsi"/>
          <w:szCs w:val="21"/>
        </w:rPr>
      </w:pPr>
      <w:r w:rsidRPr="00302A13">
        <w:rPr>
          <w:rFonts w:cstheme="minorBidi"/>
          <w:szCs w:val="21"/>
          <w:lang w:val="pl-PL"/>
        </w:rPr>
        <w:t>Moduł Powiadomień,</w:t>
      </w:r>
    </w:p>
    <w:p w14:paraId="2390944F" w14:textId="77777777" w:rsidR="00F22ABF" w:rsidRPr="00302A13" w:rsidRDefault="00F22ABF" w:rsidP="00F22ABF">
      <w:pPr>
        <w:pStyle w:val="Akapitzlist"/>
        <w:numPr>
          <w:ilvl w:val="0"/>
          <w:numId w:val="53"/>
        </w:numPr>
        <w:shd w:val="clear" w:color="auto" w:fill="FFFFFF"/>
        <w:spacing w:before="100" w:beforeAutospacing="1" w:after="100" w:afterAutospacing="1"/>
        <w:rPr>
          <w:rFonts w:cstheme="minorHAnsi"/>
          <w:szCs w:val="21"/>
        </w:rPr>
      </w:pPr>
      <w:r w:rsidRPr="00302A13">
        <w:rPr>
          <w:rFonts w:cstheme="minorBidi"/>
          <w:szCs w:val="21"/>
          <w:lang w:val="pl-PL"/>
        </w:rPr>
        <w:t>Moduł Raportowy.</w:t>
      </w:r>
    </w:p>
    <w:p w14:paraId="3250F9F3" w14:textId="77777777" w:rsidR="00C87EAE" w:rsidRPr="00302A13" w:rsidRDefault="00C87EAE" w:rsidP="00C87EAE">
      <w:pPr>
        <w:jc w:val="both"/>
        <w:rPr>
          <w:rFonts w:cstheme="minorHAnsi"/>
          <w:szCs w:val="21"/>
          <w:lang w:eastAsia="ar-SA"/>
        </w:rPr>
      </w:pPr>
    </w:p>
    <w:p w14:paraId="5617F5FA" w14:textId="46D2CA88" w:rsidR="00541A25" w:rsidRPr="00F958E8" w:rsidRDefault="00541A25" w:rsidP="00AD2A30">
      <w:pPr>
        <w:pStyle w:val="DFGNagwek4"/>
        <w:numPr>
          <w:ilvl w:val="0"/>
          <w:numId w:val="0"/>
        </w:numPr>
      </w:pPr>
      <w:bookmarkStart w:id="91" w:name="_Toc453617287"/>
      <w:bookmarkStart w:id="92" w:name="_Toc158889322"/>
      <w:r>
        <w:t xml:space="preserve">Strefa Pracownika </w:t>
      </w:r>
      <w:proofErr w:type="spellStart"/>
      <w:r>
        <w:t>SOSiR</w:t>
      </w:r>
      <w:bookmarkEnd w:id="91"/>
      <w:bookmarkEnd w:id="92"/>
      <w:proofErr w:type="spellEnd"/>
    </w:p>
    <w:p w14:paraId="1AE3F696" w14:textId="2D97CEA3" w:rsidR="009D6981" w:rsidRPr="00302A13" w:rsidRDefault="009D6981" w:rsidP="009D6981">
      <w:pPr>
        <w:jc w:val="both"/>
        <w:rPr>
          <w:rFonts w:cstheme="minorHAnsi"/>
          <w:szCs w:val="21"/>
          <w:lang w:eastAsia="ar-SA"/>
        </w:rPr>
      </w:pPr>
      <w:r w:rsidRPr="00302A13">
        <w:rPr>
          <w:rFonts w:cstheme="minorHAnsi"/>
          <w:szCs w:val="21"/>
          <w:lang w:eastAsia="ar-SA"/>
        </w:rPr>
        <w:t xml:space="preserve">Komponent Portalu </w:t>
      </w:r>
      <w:proofErr w:type="spellStart"/>
      <w:r w:rsidRPr="00302A13">
        <w:rPr>
          <w:rFonts w:cstheme="minorHAnsi"/>
          <w:szCs w:val="21"/>
          <w:lang w:eastAsia="ar-SA"/>
        </w:rPr>
        <w:t>SOSiR</w:t>
      </w:r>
      <w:proofErr w:type="spellEnd"/>
      <w:r w:rsidRPr="00302A13">
        <w:rPr>
          <w:rFonts w:cstheme="minorHAnsi"/>
          <w:szCs w:val="21"/>
          <w:lang w:eastAsia="ar-SA"/>
        </w:rPr>
        <w:t>, z funkcjonalności</w:t>
      </w:r>
      <w:r w:rsidR="00793A7C" w:rsidRPr="00302A13">
        <w:rPr>
          <w:rFonts w:cstheme="minorHAnsi"/>
          <w:szCs w:val="21"/>
          <w:lang w:eastAsia="ar-SA"/>
        </w:rPr>
        <w:t>ą</w:t>
      </w:r>
      <w:r w:rsidRPr="00302A13">
        <w:rPr>
          <w:rFonts w:cstheme="minorHAnsi"/>
          <w:szCs w:val="21"/>
          <w:lang w:eastAsia="ar-SA"/>
        </w:rPr>
        <w:t xml:space="preserve"> dla zalogowanego </w:t>
      </w:r>
      <w:r w:rsidR="00CF2452" w:rsidRPr="00302A13">
        <w:rPr>
          <w:rFonts w:cstheme="minorHAnsi"/>
          <w:szCs w:val="21"/>
          <w:lang w:eastAsia="ar-SA"/>
        </w:rPr>
        <w:t>pracownik</w:t>
      </w:r>
      <w:r w:rsidR="00793A7C" w:rsidRPr="00302A13">
        <w:rPr>
          <w:rFonts w:cstheme="minorHAnsi"/>
          <w:szCs w:val="21"/>
          <w:lang w:eastAsia="ar-SA"/>
        </w:rPr>
        <w:t>a</w:t>
      </w:r>
      <w:r w:rsidR="00CF2452" w:rsidRPr="00302A13">
        <w:rPr>
          <w:rFonts w:cstheme="minorHAnsi"/>
          <w:szCs w:val="21"/>
          <w:lang w:eastAsia="ar-SA"/>
        </w:rPr>
        <w:t xml:space="preserve"> UFG</w:t>
      </w:r>
      <w:r w:rsidR="008F550B" w:rsidRPr="00302A13">
        <w:rPr>
          <w:rFonts w:cstheme="minorHAnsi"/>
          <w:szCs w:val="21"/>
          <w:lang w:eastAsia="ar-SA"/>
        </w:rPr>
        <w:t xml:space="preserve">, w szczególności: </w:t>
      </w:r>
      <w:r w:rsidR="001D503E" w:rsidRPr="00302A13">
        <w:rPr>
          <w:rFonts w:cstheme="minorHAnsi"/>
          <w:szCs w:val="21"/>
          <w:lang w:eastAsia="ar-SA"/>
        </w:rPr>
        <w:t>Departament</w:t>
      </w:r>
      <w:r w:rsidR="00670EA7" w:rsidRPr="00302A13">
        <w:rPr>
          <w:rFonts w:cstheme="minorHAnsi"/>
          <w:szCs w:val="21"/>
          <w:lang w:eastAsia="ar-SA"/>
        </w:rPr>
        <w:t>u</w:t>
      </w:r>
      <w:r w:rsidR="001D503E" w:rsidRPr="00302A13">
        <w:rPr>
          <w:rFonts w:cstheme="minorHAnsi"/>
          <w:szCs w:val="21"/>
          <w:lang w:eastAsia="ar-SA"/>
        </w:rPr>
        <w:t xml:space="preserve"> Likwidacji Szkód</w:t>
      </w:r>
      <w:r w:rsidR="004556E1" w:rsidRPr="00302A13">
        <w:rPr>
          <w:rFonts w:cstheme="minorHAnsi"/>
          <w:szCs w:val="21"/>
          <w:lang w:eastAsia="ar-SA"/>
        </w:rPr>
        <w:t>, Departament</w:t>
      </w:r>
      <w:r w:rsidR="00670EA7" w:rsidRPr="00302A13">
        <w:rPr>
          <w:rFonts w:cstheme="minorHAnsi"/>
          <w:szCs w:val="21"/>
          <w:lang w:eastAsia="ar-SA"/>
        </w:rPr>
        <w:t>u</w:t>
      </w:r>
      <w:r w:rsidR="004556E1" w:rsidRPr="00302A13">
        <w:rPr>
          <w:rFonts w:cstheme="minorHAnsi"/>
          <w:szCs w:val="21"/>
          <w:lang w:eastAsia="ar-SA"/>
        </w:rPr>
        <w:t xml:space="preserve"> Regresów, Departament</w:t>
      </w:r>
      <w:r w:rsidR="00670EA7" w:rsidRPr="00302A13">
        <w:rPr>
          <w:rFonts w:cstheme="minorHAnsi"/>
          <w:szCs w:val="21"/>
          <w:lang w:eastAsia="ar-SA"/>
        </w:rPr>
        <w:t>u</w:t>
      </w:r>
      <w:r w:rsidR="004556E1" w:rsidRPr="00302A13">
        <w:rPr>
          <w:rFonts w:cstheme="minorHAnsi"/>
          <w:szCs w:val="21"/>
          <w:lang w:eastAsia="ar-SA"/>
        </w:rPr>
        <w:t xml:space="preserve"> Obsługi Klientów, Departament</w:t>
      </w:r>
      <w:r w:rsidR="00670EA7" w:rsidRPr="00302A13">
        <w:rPr>
          <w:rFonts w:cstheme="minorHAnsi"/>
          <w:szCs w:val="21"/>
          <w:lang w:eastAsia="ar-SA"/>
        </w:rPr>
        <w:t>u</w:t>
      </w:r>
      <w:r w:rsidR="004556E1" w:rsidRPr="00302A13">
        <w:rPr>
          <w:rFonts w:cstheme="minorHAnsi"/>
          <w:szCs w:val="21"/>
          <w:lang w:eastAsia="ar-SA"/>
        </w:rPr>
        <w:t xml:space="preserve"> Ekonomiczno-Finansow</w:t>
      </w:r>
      <w:r w:rsidR="00670EA7" w:rsidRPr="00302A13">
        <w:rPr>
          <w:rFonts w:cstheme="minorHAnsi"/>
          <w:szCs w:val="21"/>
          <w:lang w:eastAsia="ar-SA"/>
        </w:rPr>
        <w:t>ego</w:t>
      </w:r>
      <w:r w:rsidR="004556E1" w:rsidRPr="00302A13">
        <w:rPr>
          <w:rFonts w:cstheme="minorHAnsi"/>
          <w:szCs w:val="21"/>
          <w:lang w:eastAsia="ar-SA"/>
        </w:rPr>
        <w:t xml:space="preserve">, </w:t>
      </w:r>
      <w:r w:rsidR="00D75269" w:rsidRPr="00302A13">
        <w:rPr>
          <w:rFonts w:cstheme="minorHAnsi"/>
          <w:szCs w:val="21"/>
          <w:lang w:eastAsia="ar-SA"/>
        </w:rPr>
        <w:t>Departament</w:t>
      </w:r>
      <w:r w:rsidR="00670EA7" w:rsidRPr="00302A13">
        <w:rPr>
          <w:rFonts w:cstheme="minorHAnsi"/>
          <w:szCs w:val="21"/>
          <w:lang w:eastAsia="ar-SA"/>
        </w:rPr>
        <w:t>u</w:t>
      </w:r>
      <w:r w:rsidR="00D75269" w:rsidRPr="00302A13">
        <w:rPr>
          <w:rFonts w:cstheme="minorHAnsi"/>
          <w:szCs w:val="21"/>
          <w:lang w:eastAsia="ar-SA"/>
        </w:rPr>
        <w:t xml:space="preserve"> Opłat, Departament</w:t>
      </w:r>
      <w:r w:rsidR="00670EA7" w:rsidRPr="00302A13">
        <w:rPr>
          <w:rFonts w:cstheme="minorHAnsi"/>
          <w:szCs w:val="21"/>
          <w:lang w:eastAsia="ar-SA"/>
        </w:rPr>
        <w:t>u</w:t>
      </w:r>
      <w:r w:rsidR="00D75269" w:rsidRPr="00302A13">
        <w:rPr>
          <w:rFonts w:cstheme="minorHAnsi"/>
          <w:szCs w:val="21"/>
          <w:lang w:eastAsia="ar-SA"/>
        </w:rPr>
        <w:t xml:space="preserve"> Zasobów Informatycznych i Analiz, Departament Prawno-Organizacyjn</w:t>
      </w:r>
      <w:r w:rsidR="00670EA7" w:rsidRPr="00302A13">
        <w:rPr>
          <w:rFonts w:cstheme="minorHAnsi"/>
          <w:szCs w:val="21"/>
          <w:lang w:eastAsia="ar-SA"/>
        </w:rPr>
        <w:t>ego</w:t>
      </w:r>
      <w:r w:rsidRPr="00302A13">
        <w:rPr>
          <w:rFonts w:cstheme="minorHAnsi"/>
          <w:szCs w:val="21"/>
          <w:lang w:eastAsia="ar-SA"/>
        </w:rPr>
        <w:t>.</w:t>
      </w:r>
    </w:p>
    <w:p w14:paraId="639B9BBF" w14:textId="77777777" w:rsidR="00B74A12" w:rsidRPr="00302A13" w:rsidRDefault="00B74A12" w:rsidP="009D6981">
      <w:pPr>
        <w:jc w:val="both"/>
        <w:rPr>
          <w:rFonts w:cstheme="minorHAnsi"/>
          <w:szCs w:val="21"/>
          <w:lang w:eastAsia="ar-SA"/>
        </w:rPr>
      </w:pPr>
    </w:p>
    <w:p w14:paraId="36778693" w14:textId="25CDA2C1" w:rsidR="009D6981" w:rsidRPr="00302A13" w:rsidRDefault="009D6981" w:rsidP="009D6981">
      <w:pPr>
        <w:jc w:val="both"/>
        <w:rPr>
          <w:rFonts w:cstheme="minorHAnsi"/>
          <w:szCs w:val="21"/>
          <w:lang w:eastAsia="ar-SA"/>
        </w:rPr>
      </w:pPr>
      <w:r w:rsidRPr="00302A13">
        <w:rPr>
          <w:rFonts w:cstheme="minorHAnsi"/>
          <w:szCs w:val="21"/>
          <w:lang w:eastAsia="ar-SA"/>
        </w:rPr>
        <w:t>W skład strefy</w:t>
      </w:r>
      <w:r w:rsidR="00840BAE" w:rsidRPr="00302A13">
        <w:rPr>
          <w:rFonts w:cstheme="minorHAnsi"/>
          <w:szCs w:val="21"/>
          <w:lang w:eastAsia="ar-SA"/>
        </w:rPr>
        <w:t xml:space="preserve"> wchodzić będą np.</w:t>
      </w:r>
      <w:r w:rsidRPr="00302A13">
        <w:rPr>
          <w:rFonts w:cstheme="minorHAnsi"/>
          <w:szCs w:val="21"/>
          <w:lang w:eastAsia="ar-SA"/>
        </w:rPr>
        <w:t>:</w:t>
      </w:r>
    </w:p>
    <w:p w14:paraId="22728414" w14:textId="77777777" w:rsidR="009D6981" w:rsidRPr="00302A13" w:rsidRDefault="009D6981" w:rsidP="00840BAE">
      <w:pPr>
        <w:pStyle w:val="Akapitzlist"/>
        <w:numPr>
          <w:ilvl w:val="0"/>
          <w:numId w:val="53"/>
        </w:numPr>
        <w:shd w:val="clear" w:color="auto" w:fill="FFFFFF"/>
        <w:spacing w:after="100" w:afterAutospacing="1"/>
        <w:ind w:left="714" w:hanging="357"/>
        <w:rPr>
          <w:rFonts w:cstheme="minorHAnsi"/>
          <w:szCs w:val="21"/>
        </w:rPr>
      </w:pPr>
      <w:r w:rsidRPr="00302A13">
        <w:rPr>
          <w:rFonts w:cstheme="minorBidi"/>
          <w:szCs w:val="21"/>
          <w:lang w:val="pl-PL"/>
        </w:rPr>
        <w:t>Moduł Zasilania,</w:t>
      </w:r>
    </w:p>
    <w:p w14:paraId="1E41C278" w14:textId="77777777" w:rsidR="009D6981" w:rsidRPr="00302A13" w:rsidRDefault="009D6981" w:rsidP="009D6981">
      <w:pPr>
        <w:pStyle w:val="Akapitzlist"/>
        <w:numPr>
          <w:ilvl w:val="0"/>
          <w:numId w:val="53"/>
        </w:numPr>
        <w:shd w:val="clear" w:color="auto" w:fill="FFFFFF"/>
        <w:spacing w:before="100" w:beforeAutospacing="1" w:after="100" w:afterAutospacing="1"/>
        <w:rPr>
          <w:rFonts w:cstheme="minorHAnsi"/>
          <w:szCs w:val="21"/>
        </w:rPr>
      </w:pPr>
      <w:r w:rsidRPr="00302A13">
        <w:rPr>
          <w:rFonts w:cstheme="minorBidi"/>
          <w:szCs w:val="21"/>
          <w:lang w:val="pl-PL"/>
        </w:rPr>
        <w:t>Moduł Udostępniania Danych,</w:t>
      </w:r>
    </w:p>
    <w:p w14:paraId="5BCE28D8" w14:textId="1146D39C" w:rsidR="009D6981" w:rsidRPr="00302A13" w:rsidRDefault="009D6981" w:rsidP="009D6981">
      <w:pPr>
        <w:pStyle w:val="Akapitzlist"/>
        <w:numPr>
          <w:ilvl w:val="0"/>
          <w:numId w:val="53"/>
        </w:numPr>
        <w:shd w:val="clear" w:color="auto" w:fill="FFFFFF"/>
        <w:spacing w:before="100" w:beforeAutospacing="1" w:after="100" w:afterAutospacing="1"/>
        <w:rPr>
          <w:rFonts w:cstheme="minorHAnsi"/>
          <w:szCs w:val="21"/>
        </w:rPr>
      </w:pPr>
      <w:r w:rsidRPr="00302A13">
        <w:rPr>
          <w:rFonts w:cstheme="minorBidi"/>
          <w:szCs w:val="21"/>
          <w:lang w:val="pl-PL"/>
        </w:rPr>
        <w:t>Moduł Obsługi Spraw</w:t>
      </w:r>
      <w:r w:rsidR="00C13E67" w:rsidRPr="00302A13">
        <w:rPr>
          <w:rFonts w:cstheme="minorBidi"/>
          <w:szCs w:val="21"/>
          <w:lang w:val="pl-PL"/>
        </w:rPr>
        <w:t>,</w:t>
      </w:r>
    </w:p>
    <w:p w14:paraId="1B237FFC" w14:textId="0EEB0E37" w:rsidR="00C13E67" w:rsidRPr="00302A13" w:rsidRDefault="00C13E67" w:rsidP="009D6981">
      <w:pPr>
        <w:pStyle w:val="Akapitzlist"/>
        <w:numPr>
          <w:ilvl w:val="0"/>
          <w:numId w:val="53"/>
        </w:numPr>
        <w:shd w:val="clear" w:color="auto" w:fill="FFFFFF"/>
        <w:spacing w:before="100" w:beforeAutospacing="1" w:after="100" w:afterAutospacing="1"/>
        <w:rPr>
          <w:rFonts w:cstheme="minorHAnsi"/>
          <w:szCs w:val="21"/>
        </w:rPr>
      </w:pPr>
      <w:r w:rsidRPr="00302A13">
        <w:rPr>
          <w:rFonts w:cstheme="minorBidi"/>
          <w:szCs w:val="21"/>
          <w:lang w:val="pl-PL"/>
        </w:rPr>
        <w:t>Moduł Likwidacji Szkód,</w:t>
      </w:r>
    </w:p>
    <w:p w14:paraId="408917FC" w14:textId="7A16DE45" w:rsidR="00C13E67" w:rsidRPr="00302A13" w:rsidRDefault="00C13E67" w:rsidP="009D6981">
      <w:pPr>
        <w:pStyle w:val="Akapitzlist"/>
        <w:numPr>
          <w:ilvl w:val="0"/>
          <w:numId w:val="53"/>
        </w:numPr>
        <w:shd w:val="clear" w:color="auto" w:fill="FFFFFF"/>
        <w:spacing w:before="100" w:beforeAutospacing="1" w:after="100" w:afterAutospacing="1"/>
        <w:rPr>
          <w:rFonts w:cstheme="minorHAnsi"/>
          <w:szCs w:val="21"/>
        </w:rPr>
      </w:pPr>
      <w:r w:rsidRPr="00302A13">
        <w:rPr>
          <w:rFonts w:cstheme="minorBidi"/>
          <w:szCs w:val="21"/>
          <w:lang w:val="pl-PL"/>
        </w:rPr>
        <w:t xml:space="preserve">Moduł </w:t>
      </w:r>
      <w:r w:rsidR="00803662" w:rsidRPr="00302A13">
        <w:rPr>
          <w:rFonts w:cstheme="minorBidi"/>
          <w:szCs w:val="21"/>
          <w:lang w:val="pl-PL"/>
        </w:rPr>
        <w:t>R</w:t>
      </w:r>
      <w:r w:rsidRPr="00302A13">
        <w:rPr>
          <w:rFonts w:cstheme="minorBidi"/>
          <w:szCs w:val="21"/>
          <w:lang w:val="pl-PL"/>
        </w:rPr>
        <w:t>egresów,</w:t>
      </w:r>
    </w:p>
    <w:p w14:paraId="0F01C99A" w14:textId="77777777" w:rsidR="009D6981" w:rsidRPr="00302A13" w:rsidRDefault="009D6981" w:rsidP="009D6981">
      <w:pPr>
        <w:pStyle w:val="Akapitzlist"/>
        <w:numPr>
          <w:ilvl w:val="0"/>
          <w:numId w:val="53"/>
        </w:numPr>
        <w:shd w:val="clear" w:color="auto" w:fill="FFFFFF"/>
        <w:spacing w:before="100" w:beforeAutospacing="1" w:after="100" w:afterAutospacing="1"/>
        <w:rPr>
          <w:rFonts w:cstheme="minorHAnsi"/>
          <w:szCs w:val="21"/>
        </w:rPr>
      </w:pPr>
      <w:r w:rsidRPr="00302A13">
        <w:rPr>
          <w:rFonts w:cstheme="minorHAnsi"/>
          <w:szCs w:val="21"/>
          <w:lang w:val="pl-PL"/>
        </w:rPr>
        <w:t>Moduł Finansowy,</w:t>
      </w:r>
    </w:p>
    <w:p w14:paraId="404BC77B" w14:textId="71DA47E2" w:rsidR="001D2842" w:rsidRPr="00302A13" w:rsidRDefault="001D2842" w:rsidP="009D6981">
      <w:pPr>
        <w:pStyle w:val="Akapitzlist"/>
        <w:numPr>
          <w:ilvl w:val="0"/>
          <w:numId w:val="53"/>
        </w:numPr>
        <w:shd w:val="clear" w:color="auto" w:fill="FFFFFF"/>
        <w:spacing w:before="100" w:beforeAutospacing="1" w:after="100" w:afterAutospacing="1"/>
        <w:rPr>
          <w:rFonts w:cstheme="minorHAnsi"/>
          <w:szCs w:val="21"/>
        </w:rPr>
      </w:pPr>
      <w:r w:rsidRPr="00302A13">
        <w:rPr>
          <w:rFonts w:cstheme="minorBidi"/>
          <w:szCs w:val="21"/>
          <w:lang w:val="pl-PL"/>
        </w:rPr>
        <w:t>Moduł Komunikacji,</w:t>
      </w:r>
    </w:p>
    <w:p w14:paraId="529FD855" w14:textId="77777777" w:rsidR="009D6981" w:rsidRPr="00302A13" w:rsidRDefault="009D6981" w:rsidP="009D6981">
      <w:pPr>
        <w:pStyle w:val="Akapitzlist"/>
        <w:numPr>
          <w:ilvl w:val="0"/>
          <w:numId w:val="53"/>
        </w:numPr>
        <w:shd w:val="clear" w:color="auto" w:fill="FFFFFF"/>
        <w:spacing w:before="100" w:beforeAutospacing="1" w:after="100" w:afterAutospacing="1"/>
        <w:rPr>
          <w:rFonts w:cstheme="minorHAnsi"/>
          <w:szCs w:val="21"/>
        </w:rPr>
      </w:pPr>
      <w:r w:rsidRPr="00302A13">
        <w:rPr>
          <w:rFonts w:cstheme="minorBidi"/>
          <w:szCs w:val="21"/>
          <w:lang w:val="pl-PL"/>
        </w:rPr>
        <w:t>Moduł Powiadomień,</w:t>
      </w:r>
    </w:p>
    <w:p w14:paraId="593B2858" w14:textId="77777777" w:rsidR="009D6981" w:rsidRPr="00302A13" w:rsidRDefault="009D6981" w:rsidP="009D6981">
      <w:pPr>
        <w:pStyle w:val="Akapitzlist"/>
        <w:numPr>
          <w:ilvl w:val="0"/>
          <w:numId w:val="53"/>
        </w:numPr>
        <w:shd w:val="clear" w:color="auto" w:fill="FFFFFF"/>
        <w:spacing w:before="100" w:beforeAutospacing="1" w:after="100" w:afterAutospacing="1"/>
        <w:rPr>
          <w:rFonts w:cstheme="minorHAnsi"/>
          <w:szCs w:val="21"/>
        </w:rPr>
      </w:pPr>
      <w:r w:rsidRPr="00302A13">
        <w:rPr>
          <w:rFonts w:cstheme="minorBidi"/>
          <w:szCs w:val="21"/>
          <w:lang w:val="pl-PL"/>
        </w:rPr>
        <w:t>Moduł Raportowy.</w:t>
      </w:r>
    </w:p>
    <w:p w14:paraId="714A3D8E" w14:textId="77777777" w:rsidR="009973C1" w:rsidRPr="00302A13" w:rsidRDefault="009973C1" w:rsidP="00D62F61">
      <w:pPr>
        <w:jc w:val="both"/>
        <w:rPr>
          <w:rFonts w:cstheme="minorHAnsi"/>
          <w:szCs w:val="21"/>
          <w:lang w:eastAsia="ar-SA"/>
        </w:rPr>
      </w:pPr>
    </w:p>
    <w:p w14:paraId="68EA0EB4" w14:textId="7184F203" w:rsidR="0019049C" w:rsidRDefault="003C38A5" w:rsidP="00AD2A30">
      <w:pPr>
        <w:pStyle w:val="DFGNagwek3"/>
        <w:numPr>
          <w:ilvl w:val="0"/>
          <w:numId w:val="0"/>
        </w:numPr>
      </w:pPr>
      <w:bookmarkStart w:id="93" w:name="_Toc74759535"/>
      <w:bookmarkStart w:id="94" w:name="_Toc1916150954"/>
      <w:bookmarkStart w:id="95" w:name="_Toc158889323"/>
      <w:r>
        <w:lastRenderedPageBreak/>
        <w:t>Komponenty</w:t>
      </w:r>
      <w:r w:rsidR="0019049C">
        <w:t xml:space="preserve"> modyfikowane</w:t>
      </w:r>
      <w:bookmarkEnd w:id="93"/>
      <w:bookmarkEnd w:id="94"/>
      <w:bookmarkEnd w:id="95"/>
    </w:p>
    <w:p w14:paraId="3CD41688" w14:textId="4780BBDA" w:rsidR="0019049C" w:rsidRDefault="0019049C" w:rsidP="00AD2A30">
      <w:pPr>
        <w:pStyle w:val="DFGNagwek4"/>
        <w:numPr>
          <w:ilvl w:val="0"/>
          <w:numId w:val="0"/>
        </w:numPr>
      </w:pPr>
      <w:bookmarkStart w:id="96" w:name="_Toc74759537"/>
      <w:bookmarkStart w:id="97" w:name="_Toc878819051"/>
      <w:bookmarkStart w:id="98" w:name="_Toc158889324"/>
      <w:r>
        <w:t>System raportowy</w:t>
      </w:r>
      <w:bookmarkEnd w:id="96"/>
      <w:bookmarkEnd w:id="97"/>
      <w:bookmarkEnd w:id="98"/>
    </w:p>
    <w:p w14:paraId="1A5DA0D9" w14:textId="2EAC1342" w:rsidR="007A1F47" w:rsidRPr="00302A13" w:rsidRDefault="00EE2006" w:rsidP="007A1F47">
      <w:pPr>
        <w:pStyle w:val="NormalnyWeb"/>
        <w:rPr>
          <w:rFonts w:cs="Segoe UI"/>
          <w:szCs w:val="21"/>
        </w:rPr>
      </w:pPr>
      <w:r w:rsidRPr="00302A13">
        <w:rPr>
          <w:rFonts w:cs="Segoe UI"/>
          <w:szCs w:val="21"/>
        </w:rPr>
        <w:t xml:space="preserve">Na potrzeby realizacji Modułu Raportowego </w:t>
      </w:r>
      <w:proofErr w:type="spellStart"/>
      <w:r w:rsidR="000B6078" w:rsidRPr="00302A13">
        <w:rPr>
          <w:rFonts w:cs="Segoe UI"/>
          <w:szCs w:val="21"/>
        </w:rPr>
        <w:t>SOSiR</w:t>
      </w:r>
      <w:proofErr w:type="spellEnd"/>
      <w:r w:rsidRPr="00302A13">
        <w:rPr>
          <w:rFonts w:cs="Segoe UI"/>
          <w:szCs w:val="21"/>
        </w:rPr>
        <w:t xml:space="preserve"> m</w:t>
      </w:r>
      <w:r w:rsidR="0019049C" w:rsidRPr="00302A13">
        <w:rPr>
          <w:rFonts w:cs="Segoe UI"/>
          <w:szCs w:val="21"/>
        </w:rPr>
        <w:t>ożliwe</w:t>
      </w:r>
      <w:r w:rsidR="0019049C" w:rsidRPr="00302A13">
        <w:rPr>
          <w:rFonts w:cstheme="minorHAnsi"/>
          <w:szCs w:val="21"/>
        </w:rPr>
        <w:t xml:space="preserve"> jest wykorzystanie istniejącego w UFG modułu raportowego, posiadającego własny </w:t>
      </w:r>
      <w:proofErr w:type="spellStart"/>
      <w:r w:rsidR="0019049C" w:rsidRPr="00302A13">
        <w:rPr>
          <w:rFonts w:cstheme="minorHAnsi"/>
          <w:szCs w:val="21"/>
        </w:rPr>
        <w:t>framework</w:t>
      </w:r>
      <w:proofErr w:type="spellEnd"/>
      <w:r w:rsidR="0019049C" w:rsidRPr="00302A13">
        <w:rPr>
          <w:rFonts w:cstheme="minorHAnsi"/>
          <w:szCs w:val="21"/>
        </w:rPr>
        <w:t xml:space="preserve">, </w:t>
      </w:r>
      <w:r w:rsidR="007A1F47" w:rsidRPr="00302A13">
        <w:rPr>
          <w:rFonts w:cs="Segoe UI"/>
          <w:szCs w:val="21"/>
        </w:rPr>
        <w:t xml:space="preserve">obsługującego </w:t>
      </w:r>
      <w:r w:rsidR="0019049C" w:rsidRPr="00302A13">
        <w:rPr>
          <w:rFonts w:cstheme="minorHAnsi"/>
          <w:szCs w:val="21"/>
        </w:rPr>
        <w:t xml:space="preserve">tabele raportowe, </w:t>
      </w:r>
      <w:r w:rsidR="007A1F47" w:rsidRPr="00302A13">
        <w:rPr>
          <w:rFonts w:cs="Segoe UI"/>
          <w:szCs w:val="21"/>
        </w:rPr>
        <w:t xml:space="preserve">posiadającego </w:t>
      </w:r>
      <w:r w:rsidR="0019049C" w:rsidRPr="00302A13">
        <w:rPr>
          <w:rFonts w:cstheme="minorHAnsi"/>
          <w:szCs w:val="21"/>
        </w:rPr>
        <w:t>narzędzie kreatora raportów oraz możliwość drążenia danych od danych zagregowanych do danych detalicznych</w:t>
      </w:r>
      <w:r w:rsidR="007A1F47" w:rsidRPr="00302A13">
        <w:rPr>
          <w:rFonts w:cstheme="minorHAnsi"/>
          <w:szCs w:val="21"/>
        </w:rPr>
        <w:t>.</w:t>
      </w:r>
    </w:p>
    <w:p w14:paraId="380ED758" w14:textId="27434019" w:rsidR="0019049C" w:rsidRPr="00302A13" w:rsidRDefault="0019049C" w:rsidP="007A1F47">
      <w:pPr>
        <w:pStyle w:val="NormalnyWeb"/>
        <w:rPr>
          <w:rFonts w:cs="Segoe UI"/>
        </w:rPr>
      </w:pPr>
      <w:r w:rsidRPr="5B7A458C">
        <w:rPr>
          <w:rFonts w:cstheme="minorBidi"/>
        </w:rPr>
        <w:t xml:space="preserve">Alternatywnie do istniejącego rozwiązania, możliwe jest przygotowanie dedykowanej dla Systemu </w:t>
      </w:r>
      <w:proofErr w:type="spellStart"/>
      <w:r w:rsidR="000B6078" w:rsidRPr="5B7A458C">
        <w:rPr>
          <w:rFonts w:cstheme="minorBidi"/>
        </w:rPr>
        <w:t>SOSiR</w:t>
      </w:r>
      <w:proofErr w:type="spellEnd"/>
      <w:r w:rsidRPr="5B7A458C">
        <w:rPr>
          <w:rFonts w:cstheme="minorBidi"/>
        </w:rPr>
        <w:t xml:space="preserve"> funkcjonalności obsługi zaawansowanych raportów, jeśli propozycja </w:t>
      </w:r>
      <w:r w:rsidR="00BA61B0" w:rsidRPr="5B7A458C">
        <w:rPr>
          <w:rFonts w:cstheme="minorBidi"/>
        </w:rPr>
        <w:t xml:space="preserve">Wykonawcy </w:t>
      </w:r>
      <w:r w:rsidRPr="5B7A458C">
        <w:rPr>
          <w:rFonts w:cstheme="minorBidi"/>
        </w:rPr>
        <w:t>spełni wskazane wymagania funkcjonalne</w:t>
      </w:r>
      <w:r w:rsidRPr="5B7A458C">
        <w:rPr>
          <w:rFonts w:cs="Segoe UI"/>
        </w:rPr>
        <w:t xml:space="preserve">.  </w:t>
      </w:r>
    </w:p>
    <w:p w14:paraId="14420828" w14:textId="536D6D5A" w:rsidR="771ACA92" w:rsidRDefault="771ACA92" w:rsidP="5B7A458C">
      <w:pPr>
        <w:pStyle w:val="NormalnyWeb"/>
        <w:rPr>
          <w:rFonts w:cs="Segoe UI"/>
        </w:rPr>
      </w:pPr>
      <w:r w:rsidRPr="5B7A458C">
        <w:rPr>
          <w:rFonts w:cs="Segoe UI"/>
        </w:rPr>
        <w:t>Możliwe jest zrealizowanie części raportów z wykorzystaniem istniejącego modułu raportowego, a pozostałych raportów z wykorzystaniem przygotowanej funkcjona</w:t>
      </w:r>
      <w:r w:rsidR="7FA25507" w:rsidRPr="5B7A458C">
        <w:rPr>
          <w:rFonts w:cs="Segoe UI"/>
        </w:rPr>
        <w:t>l</w:t>
      </w:r>
      <w:r w:rsidRPr="5B7A458C">
        <w:rPr>
          <w:rFonts w:cs="Segoe UI"/>
        </w:rPr>
        <w:t>ności</w:t>
      </w:r>
      <w:r w:rsidR="2BE299F6" w:rsidRPr="5B7A458C">
        <w:rPr>
          <w:rFonts w:cs="Segoe UI"/>
        </w:rPr>
        <w:t xml:space="preserve"> obsługi raportów</w:t>
      </w:r>
      <w:r w:rsidRPr="5B7A458C">
        <w:rPr>
          <w:rFonts w:cs="Segoe UI"/>
        </w:rPr>
        <w:t>.</w:t>
      </w:r>
    </w:p>
    <w:p w14:paraId="2C682FC0" w14:textId="321DD0C6" w:rsidR="0019049C" w:rsidRDefault="0019049C" w:rsidP="00AD2A30">
      <w:pPr>
        <w:pStyle w:val="DFGNagwek4"/>
        <w:numPr>
          <w:ilvl w:val="0"/>
          <w:numId w:val="0"/>
        </w:numPr>
      </w:pPr>
      <w:bookmarkStart w:id="99" w:name="_Toc74759538"/>
      <w:bookmarkStart w:id="100" w:name="_Toc778973841"/>
      <w:bookmarkStart w:id="101" w:name="_Toc158889325"/>
      <w:r w:rsidRPr="00D451BC">
        <w:t>System Zarządzania Tożsamością</w:t>
      </w:r>
      <w:bookmarkEnd w:id="99"/>
      <w:bookmarkEnd w:id="100"/>
      <w:bookmarkEnd w:id="101"/>
    </w:p>
    <w:p w14:paraId="33FC97FE" w14:textId="6D7EA45C" w:rsidR="0019049C" w:rsidRPr="00302A13" w:rsidRDefault="30322E8D" w:rsidP="0019049C">
      <w:pPr>
        <w:pStyle w:val="NormalnyWeb"/>
        <w:rPr>
          <w:rFonts w:cstheme="minorBidi"/>
        </w:rPr>
      </w:pPr>
      <w:r w:rsidRPr="2F735136">
        <w:rPr>
          <w:rFonts w:cstheme="minorBidi"/>
        </w:rPr>
        <w:t xml:space="preserve">Zakres modyfikacji: </w:t>
      </w:r>
      <w:r w:rsidR="1D768FE3" w:rsidRPr="2F735136">
        <w:rPr>
          <w:rFonts w:cstheme="minorBidi"/>
        </w:rPr>
        <w:t>W ramach projektu zostaną zdefiniowane role i uprawnienia,</w:t>
      </w:r>
      <w:r w:rsidR="76226493" w:rsidRPr="2F735136">
        <w:rPr>
          <w:rFonts w:cstheme="minorBidi"/>
        </w:rPr>
        <w:t xml:space="preserve"> które zapewnią centralne zarządzanie uprawnieniami wszystkich Użytkowników poprzez integrację z posiadanym przez Zamawiającego Systemem Zarządzania Tożsamością.  </w:t>
      </w:r>
      <w:r w:rsidR="7AC1B4F7" w:rsidRPr="2F735136">
        <w:rPr>
          <w:rFonts w:cstheme="minorBidi"/>
        </w:rPr>
        <w:t>W ramach projektu zostanie wykonana integracja dla procesu autoryzacji</w:t>
      </w:r>
      <w:r w:rsidR="2973099F" w:rsidRPr="2F735136">
        <w:rPr>
          <w:rFonts w:cstheme="minorBidi"/>
        </w:rPr>
        <w:t xml:space="preserve"> użytkownika</w:t>
      </w:r>
      <w:r w:rsidR="7AC1B4F7" w:rsidRPr="2F735136">
        <w:rPr>
          <w:rFonts w:cstheme="minorBidi"/>
        </w:rPr>
        <w:t>.</w:t>
      </w:r>
    </w:p>
    <w:p w14:paraId="6ED19454" w14:textId="7483E3B8" w:rsidR="00880F8D" w:rsidRPr="00302A13" w:rsidRDefault="008947F1" w:rsidP="00880F8D">
      <w:pPr>
        <w:pStyle w:val="NormalnyWeb"/>
        <w:rPr>
          <w:rFonts w:cstheme="minorHAnsi"/>
          <w:szCs w:val="21"/>
        </w:rPr>
      </w:pPr>
      <w:r w:rsidRPr="00302A13">
        <w:rPr>
          <w:rFonts w:cstheme="minorHAnsi"/>
          <w:szCs w:val="21"/>
        </w:rPr>
        <w:t>Informacje</w:t>
      </w:r>
      <w:r w:rsidR="00880F8D" w:rsidRPr="00302A13">
        <w:rPr>
          <w:rFonts w:cstheme="minorHAnsi"/>
          <w:szCs w:val="21"/>
        </w:rPr>
        <w:t xml:space="preserve"> </w:t>
      </w:r>
      <w:r w:rsidRPr="00302A13">
        <w:rPr>
          <w:rFonts w:cstheme="minorHAnsi"/>
          <w:szCs w:val="21"/>
        </w:rPr>
        <w:t xml:space="preserve">o </w:t>
      </w:r>
      <w:r w:rsidR="00880F8D" w:rsidRPr="00302A13">
        <w:rPr>
          <w:rFonts w:cstheme="minorHAnsi"/>
          <w:szCs w:val="21"/>
        </w:rPr>
        <w:t>System</w:t>
      </w:r>
      <w:r w:rsidRPr="00302A13">
        <w:rPr>
          <w:rFonts w:cstheme="minorHAnsi"/>
          <w:szCs w:val="21"/>
        </w:rPr>
        <w:t xml:space="preserve">ie </w:t>
      </w:r>
      <w:r w:rsidR="00880F8D" w:rsidRPr="00302A13">
        <w:rPr>
          <w:rFonts w:cstheme="minorHAnsi"/>
          <w:szCs w:val="21"/>
        </w:rPr>
        <w:t>Zarządzania Tożsamością oraz wymagania związane z integracją znajdują się w części niejawnej</w:t>
      </w:r>
      <w:r w:rsidR="00E16D4F" w:rsidRPr="00302A13">
        <w:rPr>
          <w:rFonts w:cs="Segoe UI"/>
          <w:szCs w:val="21"/>
        </w:rPr>
        <w:t xml:space="preserve"> zapytania (</w:t>
      </w:r>
      <w:r w:rsidR="004800FA" w:rsidRPr="00302A13">
        <w:rPr>
          <w:rFonts w:cs="Segoe UI"/>
          <w:szCs w:val="21"/>
        </w:rPr>
        <w:t>SOSiR_</w:t>
      </w:r>
      <w:r w:rsidR="00E16D4F" w:rsidRPr="00302A13">
        <w:rPr>
          <w:rFonts w:cs="Segoe UI"/>
          <w:szCs w:val="21"/>
        </w:rPr>
        <w:t>SIWZ</w:t>
      </w:r>
      <w:r w:rsidR="004800FA" w:rsidRPr="00302A13">
        <w:rPr>
          <w:rFonts w:cs="Segoe UI"/>
          <w:szCs w:val="21"/>
        </w:rPr>
        <w:t>_Załącznik_nr_2_OPZ_</w:t>
      </w:r>
      <w:r w:rsidR="00E16D4F" w:rsidRPr="00302A13">
        <w:rPr>
          <w:rFonts w:cs="Segoe UI"/>
          <w:szCs w:val="21"/>
        </w:rPr>
        <w:t>cz</w:t>
      </w:r>
      <w:r w:rsidR="004800FA" w:rsidRPr="00302A13">
        <w:rPr>
          <w:rFonts w:cs="Segoe UI"/>
          <w:szCs w:val="21"/>
        </w:rPr>
        <w:t>_</w:t>
      </w:r>
      <w:r w:rsidR="00E16D4F" w:rsidRPr="00302A13">
        <w:rPr>
          <w:rFonts w:cs="Segoe UI"/>
          <w:szCs w:val="21"/>
        </w:rPr>
        <w:t>niejawna).</w:t>
      </w:r>
    </w:p>
    <w:p w14:paraId="7146D74F" w14:textId="77777777" w:rsidR="0019049C" w:rsidRPr="00302A13" w:rsidRDefault="0019049C" w:rsidP="0019049C">
      <w:pPr>
        <w:rPr>
          <w:rFonts w:cstheme="minorHAnsi"/>
          <w:szCs w:val="21"/>
        </w:rPr>
      </w:pPr>
    </w:p>
    <w:p w14:paraId="1BB17274" w14:textId="77777777" w:rsidR="0019049C" w:rsidRPr="00302A13" w:rsidRDefault="0019049C" w:rsidP="0019049C">
      <w:pPr>
        <w:rPr>
          <w:rFonts w:cstheme="minorHAnsi"/>
          <w:sz w:val="20"/>
          <w:szCs w:val="20"/>
        </w:rPr>
      </w:pPr>
    </w:p>
    <w:p w14:paraId="01809234" w14:textId="2916D571" w:rsidR="0019049C" w:rsidRDefault="0019049C" w:rsidP="00AD2A30">
      <w:pPr>
        <w:pStyle w:val="DFGNagwek4"/>
        <w:numPr>
          <w:ilvl w:val="0"/>
          <w:numId w:val="0"/>
        </w:numPr>
      </w:pPr>
      <w:bookmarkStart w:id="102" w:name="_Toc74759540"/>
      <w:bookmarkStart w:id="103" w:name="_Toc1010921507"/>
      <w:bookmarkStart w:id="104" w:name="_Toc158889326"/>
      <w:r w:rsidRPr="0047265F">
        <w:t>Hurtownia Danych</w:t>
      </w:r>
      <w:bookmarkEnd w:id="102"/>
      <w:bookmarkEnd w:id="103"/>
      <w:bookmarkEnd w:id="104"/>
    </w:p>
    <w:p w14:paraId="3C7581FF" w14:textId="45100B6F" w:rsidR="0019049C" w:rsidRPr="00302A13" w:rsidRDefault="0019049C" w:rsidP="0019049C">
      <w:pPr>
        <w:rPr>
          <w:rFonts w:cstheme="minorHAnsi"/>
          <w:sz w:val="20"/>
          <w:szCs w:val="20"/>
        </w:rPr>
      </w:pPr>
      <w:r>
        <w:t xml:space="preserve">Zakres modyfikacji: </w:t>
      </w:r>
      <w:r w:rsidRPr="00302A13">
        <w:rPr>
          <w:rFonts w:cstheme="minorHAnsi"/>
          <w:sz w:val="20"/>
          <w:szCs w:val="20"/>
        </w:rPr>
        <w:t xml:space="preserve">rozbudowa o dane pozyskane z Systemu </w:t>
      </w:r>
      <w:proofErr w:type="spellStart"/>
      <w:r w:rsidR="006C52D4" w:rsidRPr="00302A13">
        <w:rPr>
          <w:rFonts w:cstheme="minorHAnsi"/>
          <w:sz w:val="20"/>
          <w:szCs w:val="20"/>
        </w:rPr>
        <w:t>SOSiR</w:t>
      </w:r>
      <w:proofErr w:type="spellEnd"/>
      <w:r w:rsidR="002430AB" w:rsidRPr="00302A13">
        <w:rPr>
          <w:rFonts w:cstheme="minorHAnsi"/>
          <w:sz w:val="20"/>
          <w:szCs w:val="20"/>
        </w:rPr>
        <w:t>.</w:t>
      </w:r>
    </w:p>
    <w:p w14:paraId="0308FAD1" w14:textId="77777777" w:rsidR="0019049C" w:rsidRPr="00302A13" w:rsidRDefault="0019049C" w:rsidP="0019049C">
      <w:pPr>
        <w:rPr>
          <w:rFonts w:cstheme="minorHAnsi"/>
          <w:sz w:val="20"/>
          <w:szCs w:val="20"/>
        </w:rPr>
      </w:pPr>
    </w:p>
    <w:p w14:paraId="0A8AE771" w14:textId="77834606" w:rsidR="0019049C" w:rsidRPr="00302A13" w:rsidRDefault="0019049C" w:rsidP="0019049C">
      <w:pPr>
        <w:pStyle w:val="NormalnyWeb"/>
        <w:rPr>
          <w:rFonts w:cstheme="minorHAnsi"/>
          <w:szCs w:val="21"/>
        </w:rPr>
      </w:pPr>
      <w:r w:rsidRPr="00302A13">
        <w:rPr>
          <w:rFonts w:cstheme="minorHAnsi"/>
          <w:szCs w:val="21"/>
        </w:rPr>
        <w:t xml:space="preserve">System informatyczny stanowiący replikę bazy danych </w:t>
      </w:r>
      <w:proofErr w:type="spellStart"/>
      <w:r w:rsidR="002430AB" w:rsidRPr="00302A13">
        <w:rPr>
          <w:rFonts w:cstheme="minorHAnsi"/>
          <w:sz w:val="20"/>
        </w:rPr>
        <w:t>SOSiR</w:t>
      </w:r>
      <w:proofErr w:type="spellEnd"/>
      <w:r w:rsidRPr="00302A13">
        <w:rPr>
          <w:rFonts w:cstheme="minorHAnsi"/>
          <w:szCs w:val="21"/>
        </w:rPr>
        <w:t>. Hurtownia Danych zasilana jest w cyklu przyrostowym i stanowi źródło danych do celów raportowych i analitycznych.</w:t>
      </w:r>
    </w:p>
    <w:p w14:paraId="12997D9C" w14:textId="77777777" w:rsidR="00C454D8" w:rsidRPr="00302A13" w:rsidRDefault="00C454D8" w:rsidP="0019049C">
      <w:pPr>
        <w:pStyle w:val="NormalnyWeb"/>
        <w:rPr>
          <w:rFonts w:cstheme="minorHAnsi"/>
          <w:szCs w:val="21"/>
        </w:rPr>
      </w:pPr>
    </w:p>
    <w:p w14:paraId="05945358" w14:textId="7844F88B" w:rsidR="0019049C" w:rsidRDefault="0019049C" w:rsidP="00AD2A30">
      <w:pPr>
        <w:pStyle w:val="DFGNagwek3"/>
        <w:numPr>
          <w:ilvl w:val="0"/>
          <w:numId w:val="0"/>
        </w:numPr>
      </w:pPr>
      <w:bookmarkStart w:id="105" w:name="_Toc74759541"/>
      <w:bookmarkStart w:id="106" w:name="_Toc1144431333"/>
      <w:bookmarkStart w:id="107" w:name="_Toc158889327"/>
      <w:r>
        <w:t>Systemy istniejące</w:t>
      </w:r>
      <w:bookmarkEnd w:id="105"/>
      <w:bookmarkEnd w:id="106"/>
      <w:bookmarkEnd w:id="107"/>
    </w:p>
    <w:p w14:paraId="264E1054" w14:textId="37BC6943" w:rsidR="0019049C" w:rsidRPr="00302A13" w:rsidRDefault="008E0094" w:rsidP="0019049C">
      <w:pPr>
        <w:rPr>
          <w:rFonts w:cs="Segoe UI"/>
          <w:szCs w:val="21"/>
        </w:rPr>
      </w:pPr>
      <w:r w:rsidRPr="00302A13">
        <w:rPr>
          <w:rFonts w:cstheme="minorHAnsi"/>
          <w:szCs w:val="21"/>
          <w:lang w:eastAsia="ar-SA"/>
        </w:rPr>
        <w:t xml:space="preserve">Informacje dotyczące systemów istniejących znajdują się w części niejawnej zapytania </w:t>
      </w:r>
      <w:r w:rsidRPr="00302A13">
        <w:rPr>
          <w:rFonts w:cs="Segoe UI"/>
          <w:szCs w:val="21"/>
        </w:rPr>
        <w:t xml:space="preserve">(SIWZ specyfikacja istotnych warunków zamówienia cz. III – opis przedmiotu zamówienia – część niejawna). </w:t>
      </w:r>
    </w:p>
    <w:p w14:paraId="1897B310" w14:textId="77777777" w:rsidR="00035211" w:rsidRPr="00302A13" w:rsidRDefault="00035211" w:rsidP="00FB59F9">
      <w:pPr>
        <w:pStyle w:val="NormalnyWeb"/>
        <w:rPr>
          <w:rFonts w:cstheme="minorHAnsi"/>
          <w:szCs w:val="21"/>
        </w:rPr>
      </w:pPr>
    </w:p>
    <w:p w14:paraId="5D63BF2B" w14:textId="1188046E" w:rsidR="00DB2D0B" w:rsidRPr="001872B6" w:rsidRDefault="00DB2D0B" w:rsidP="00A46590">
      <w:pPr>
        <w:pStyle w:val="DFGNagwek2"/>
        <w:ind w:left="1048"/>
      </w:pPr>
      <w:bookmarkStart w:id="108" w:name="_Toc74759545"/>
      <w:bookmarkStart w:id="109" w:name="_Toc1091892806"/>
      <w:bookmarkStart w:id="110" w:name="_Toc158889328"/>
      <w:r w:rsidRPr="001872B6">
        <w:t>Usługi planowane do udostępnienia dla Użytkowników</w:t>
      </w:r>
      <w:bookmarkEnd w:id="108"/>
      <w:bookmarkEnd w:id="109"/>
      <w:bookmarkEnd w:id="110"/>
    </w:p>
    <w:p w14:paraId="19D6E86F" w14:textId="77777777" w:rsidR="001F1BDD" w:rsidRPr="00302A13" w:rsidRDefault="001F1BDD" w:rsidP="001F1BDD">
      <w:pPr>
        <w:shd w:val="clear" w:color="auto" w:fill="FFFFFF"/>
        <w:spacing w:before="100" w:beforeAutospacing="1" w:after="100" w:afterAutospacing="1"/>
        <w:jc w:val="both"/>
        <w:rPr>
          <w:rFonts w:cs="Segoe UI"/>
          <w:szCs w:val="21"/>
        </w:rPr>
      </w:pPr>
      <w:r w:rsidRPr="00302A13">
        <w:rPr>
          <w:rFonts w:cs="Segoe UI"/>
          <w:szCs w:val="21"/>
        </w:rPr>
        <w:t>W poniższej tabeli wymieniono usługi, które muszą być realizowane przez System i które będą realizowały główne cele Projektu.</w:t>
      </w:r>
    </w:p>
    <w:tbl>
      <w:tblPr>
        <w:tblStyle w:val="Tabelasiatki1jasnaakcent1"/>
        <w:tblW w:w="9776" w:type="dxa"/>
        <w:tblLook w:val="04A0" w:firstRow="1" w:lastRow="0" w:firstColumn="1" w:lastColumn="0" w:noHBand="0" w:noVBand="1"/>
      </w:tblPr>
      <w:tblGrid>
        <w:gridCol w:w="525"/>
        <w:gridCol w:w="4627"/>
        <w:gridCol w:w="615"/>
        <w:gridCol w:w="4009"/>
      </w:tblGrid>
      <w:tr w:rsidR="001F1BDD" w:rsidRPr="00310012" w14:paraId="141DCC11" w14:textId="77777777" w:rsidTr="00D36660">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5" w:type="dxa"/>
            <w:hideMark/>
          </w:tcPr>
          <w:p w14:paraId="5B27CB20" w14:textId="77777777" w:rsidR="001F1BDD" w:rsidRPr="00302A13" w:rsidRDefault="001F1BDD" w:rsidP="00962356">
            <w:pPr>
              <w:pStyle w:val="NormalnyWeb"/>
              <w:rPr>
                <w:b w:val="0"/>
                <w:sz w:val="18"/>
                <w:szCs w:val="18"/>
              </w:rPr>
            </w:pPr>
            <w:r w:rsidRPr="00302A13">
              <w:rPr>
                <w:rStyle w:val="Pogrubienie"/>
                <w:sz w:val="18"/>
                <w:szCs w:val="18"/>
              </w:rPr>
              <w:t>Lp.</w:t>
            </w:r>
          </w:p>
        </w:tc>
        <w:tc>
          <w:tcPr>
            <w:tcW w:w="4627" w:type="dxa"/>
            <w:hideMark/>
          </w:tcPr>
          <w:p w14:paraId="20A8710E" w14:textId="2957D88A" w:rsidR="001F1BDD" w:rsidRPr="00302A13" w:rsidRDefault="001F1BDD" w:rsidP="00962356">
            <w:pPr>
              <w:pStyle w:val="NormalnyWeb"/>
              <w:cnfStyle w:val="100000000000" w:firstRow="1" w:lastRow="0" w:firstColumn="0" w:lastColumn="0" w:oddVBand="0" w:evenVBand="0" w:oddHBand="0" w:evenHBand="0" w:firstRowFirstColumn="0" w:firstRowLastColumn="0" w:lastRowFirstColumn="0" w:lastRowLastColumn="0"/>
              <w:rPr>
                <w:b w:val="0"/>
                <w:sz w:val="18"/>
                <w:szCs w:val="18"/>
              </w:rPr>
            </w:pPr>
            <w:r w:rsidRPr="00302A13">
              <w:rPr>
                <w:rStyle w:val="Pogrubienie"/>
                <w:sz w:val="18"/>
                <w:szCs w:val="18"/>
              </w:rPr>
              <w:t>Nazwa usługi</w:t>
            </w:r>
            <w:r w:rsidR="006E5D80" w:rsidRPr="00302A13">
              <w:rPr>
                <w:rStyle w:val="Pogrubienie"/>
                <w:sz w:val="18"/>
                <w:szCs w:val="18"/>
              </w:rPr>
              <w:t xml:space="preserve"> i opis</w:t>
            </w:r>
            <w:r w:rsidR="004322C0" w:rsidRPr="00302A13">
              <w:rPr>
                <w:rStyle w:val="Pogrubienie"/>
                <w:sz w:val="18"/>
                <w:szCs w:val="18"/>
              </w:rPr>
              <w:t xml:space="preserve"> procesu</w:t>
            </w:r>
          </w:p>
        </w:tc>
        <w:tc>
          <w:tcPr>
            <w:tcW w:w="615" w:type="dxa"/>
            <w:hideMark/>
          </w:tcPr>
          <w:p w14:paraId="7905E52C" w14:textId="77777777" w:rsidR="001F1BDD" w:rsidRPr="00302A13" w:rsidRDefault="001F1BDD" w:rsidP="00962356">
            <w:pPr>
              <w:pStyle w:val="NormalnyWeb"/>
              <w:cnfStyle w:val="100000000000" w:firstRow="1" w:lastRow="0" w:firstColumn="0" w:lastColumn="0" w:oddVBand="0" w:evenVBand="0" w:oddHBand="0" w:evenHBand="0" w:firstRowFirstColumn="0" w:firstRowLastColumn="0" w:lastRowFirstColumn="0" w:lastRowLastColumn="0"/>
              <w:rPr>
                <w:b w:val="0"/>
                <w:sz w:val="18"/>
                <w:szCs w:val="18"/>
              </w:rPr>
            </w:pPr>
            <w:r w:rsidRPr="00302A13">
              <w:rPr>
                <w:rStyle w:val="Pogrubienie"/>
                <w:sz w:val="18"/>
                <w:szCs w:val="18"/>
              </w:rPr>
              <w:t>Typ</w:t>
            </w:r>
          </w:p>
        </w:tc>
        <w:tc>
          <w:tcPr>
            <w:tcW w:w="4009" w:type="dxa"/>
            <w:hideMark/>
          </w:tcPr>
          <w:p w14:paraId="7235C6F0" w14:textId="77777777" w:rsidR="001F1BDD" w:rsidRPr="00302A13" w:rsidRDefault="001F1BDD" w:rsidP="00962356">
            <w:pPr>
              <w:pStyle w:val="NormalnyWeb"/>
              <w:cnfStyle w:val="100000000000" w:firstRow="1" w:lastRow="0" w:firstColumn="0" w:lastColumn="0" w:oddVBand="0" w:evenVBand="0" w:oddHBand="0" w:evenHBand="0" w:firstRowFirstColumn="0" w:firstRowLastColumn="0" w:lastRowFirstColumn="0" w:lastRowLastColumn="0"/>
              <w:rPr>
                <w:b w:val="0"/>
                <w:sz w:val="18"/>
                <w:szCs w:val="18"/>
              </w:rPr>
            </w:pPr>
            <w:r w:rsidRPr="00302A13">
              <w:rPr>
                <w:rStyle w:val="Pogrubienie"/>
                <w:sz w:val="18"/>
                <w:szCs w:val="18"/>
              </w:rPr>
              <w:t>Zakres oddziaływania</w:t>
            </w:r>
          </w:p>
        </w:tc>
      </w:tr>
      <w:tr w:rsidR="00D4350E" w:rsidRPr="00310012" w14:paraId="1119FD75" w14:textId="77777777" w:rsidTr="00D36660">
        <w:trPr>
          <w:trHeight w:val="300"/>
        </w:trPr>
        <w:tc>
          <w:tcPr>
            <w:cnfStyle w:val="001000000000" w:firstRow="0" w:lastRow="0" w:firstColumn="1" w:lastColumn="0" w:oddVBand="0" w:evenVBand="0" w:oddHBand="0" w:evenHBand="0" w:firstRowFirstColumn="0" w:firstRowLastColumn="0" w:lastRowFirstColumn="0" w:lastRowLastColumn="0"/>
            <w:tcW w:w="525" w:type="dxa"/>
            <w:hideMark/>
          </w:tcPr>
          <w:p w14:paraId="562A6AC9" w14:textId="77777777" w:rsidR="00D4350E" w:rsidRPr="00302A13" w:rsidRDefault="00D4350E" w:rsidP="00D4350E">
            <w:pPr>
              <w:pStyle w:val="NormalnyWeb"/>
              <w:rPr>
                <w:sz w:val="18"/>
                <w:szCs w:val="18"/>
              </w:rPr>
            </w:pPr>
            <w:r w:rsidRPr="00302A13">
              <w:rPr>
                <w:sz w:val="18"/>
                <w:szCs w:val="18"/>
              </w:rPr>
              <w:lastRenderedPageBreak/>
              <w:t>1</w:t>
            </w:r>
          </w:p>
        </w:tc>
        <w:tc>
          <w:tcPr>
            <w:tcW w:w="4627" w:type="dxa"/>
            <w:vAlign w:val="center"/>
          </w:tcPr>
          <w:p w14:paraId="3BF965BF" w14:textId="77777777" w:rsidR="00D4350E" w:rsidRDefault="00D4350E" w:rsidP="00185BCD">
            <w:pPr>
              <w:pStyle w:val="NormalnyWeb"/>
              <w:cnfStyle w:val="000000000000" w:firstRow="0" w:lastRow="0" w:firstColumn="0" w:lastColumn="0" w:oddVBand="0" w:evenVBand="0" w:oddHBand="0" w:evenHBand="0" w:firstRowFirstColumn="0" w:firstRowLastColumn="0" w:lastRowFirstColumn="0" w:lastRowLastColumn="0"/>
              <w:rPr>
                <w:rFonts w:cs="Arial"/>
                <w:color w:val="000000" w:themeColor="text1"/>
              </w:rPr>
            </w:pPr>
            <w:r w:rsidRPr="00302A13">
              <w:rPr>
                <w:rFonts w:cs="Arial"/>
                <w:b/>
                <w:color w:val="000000" w:themeColor="text1"/>
                <w:sz w:val="18"/>
                <w:szCs w:val="18"/>
              </w:rPr>
              <w:t>U01. Obsługa spraw związanych z wypłatą odszkodowań i świadczeń ubezpieczeniowych w zakresie realizowanym przez UFG, oraz dochodzenia roszczeń związanych ze szkodą</w:t>
            </w:r>
            <w:r w:rsidR="004322C0" w:rsidRPr="00302A13">
              <w:rPr>
                <w:rFonts w:cs="Arial"/>
                <w:b/>
                <w:color w:val="000000" w:themeColor="text1"/>
                <w:sz w:val="18"/>
                <w:szCs w:val="18"/>
              </w:rPr>
              <w:t>.</w:t>
            </w:r>
          </w:p>
          <w:p w14:paraId="1DAEDF0E" w14:textId="77777777" w:rsidR="002E2B30" w:rsidRPr="00302A13" w:rsidRDefault="002E2B30" w:rsidP="002E2B30">
            <w:pPr>
              <w:pStyle w:val="NormalnyWeb"/>
              <w:cnfStyle w:val="000000000000" w:firstRow="0" w:lastRow="0" w:firstColumn="0" w:lastColumn="0" w:oddVBand="0" w:evenVBand="0" w:oddHBand="0" w:evenHBand="0" w:firstRowFirstColumn="0" w:firstRowLastColumn="0" w:lastRowFirstColumn="0" w:lastRowLastColumn="0"/>
              <w:rPr>
                <w:sz w:val="18"/>
                <w:szCs w:val="18"/>
              </w:rPr>
            </w:pPr>
            <w:r w:rsidRPr="00302A13">
              <w:rPr>
                <w:sz w:val="18"/>
                <w:szCs w:val="18"/>
              </w:rPr>
              <w:t xml:space="preserve">UFG, w ramach funkcji kompensacyjnej, wypłaca na rzecz poszkodowanych i uprawnionych odszkodowania i świadczenia z tytułu ubezpieczenia obowiązkowego OC posiadaczy pojazdów mechanicznych i rolników, w przypadkach wskazanych w Ustawie. Proces likwidacji szkody rozpoczyna się w zakładzie ubezpieczeń do którego zgłasza się osoba roszcząca. Po przeprowadzeniu postępowania likwidacyjnego i ustaleniu odpowiedzialności UFG, zakład ubezpieczeń przekazuje zgromadzone dokumenty wydania decyzji. Na tym etapie UFG weryfikuje otrzymane akta, potwierdza, że szkoda pozostaje w jego kompetencjach a zgłaszane roszczenia są zasadne, komunikuje się z roszczącymi i podejmuje decyzję o wypłacie lub odmowie wypłaty odszkodowań i świadczeń. W ramach procesu likwidacji roszczący może złożyć reklamację od wydanej decyzji lub wystąpić do sądu z powództwem przeciwko UFG.  </w:t>
            </w:r>
          </w:p>
          <w:p w14:paraId="344F8D38" w14:textId="58AFCB97" w:rsidR="004322C0" w:rsidRPr="00302A13" w:rsidRDefault="002E2B30" w:rsidP="002E2B30">
            <w:pPr>
              <w:pStyle w:val="NormalnyWeb"/>
              <w:cnfStyle w:val="000000000000" w:firstRow="0" w:lastRow="0" w:firstColumn="0" w:lastColumn="0" w:oddVBand="0" w:evenVBand="0" w:oddHBand="0" w:evenHBand="0" w:firstRowFirstColumn="0" w:firstRowLastColumn="0" w:lastRowFirstColumn="0" w:lastRowLastColumn="0"/>
              <w:rPr>
                <w:b/>
                <w:sz w:val="18"/>
                <w:szCs w:val="18"/>
              </w:rPr>
            </w:pPr>
            <w:r w:rsidRPr="00302A13">
              <w:rPr>
                <w:sz w:val="18"/>
                <w:szCs w:val="18"/>
              </w:rPr>
              <w:t>Po wypłacie odszkodowania - w przypadkach określonych w Ustawie - na podstawie art. 110 ust. 1 Ustawy, Ubezpieczeniowy Fundusz Gwarancyjny dochodzi roszczenia regresowego od sprawcy szkody i osoby, która nie dopełniła obowiązku zawarcia umowy ubezpieczenia obowiązkowego, a na podstawie art. 43 Ustawy, dochodzi od kierującego pojazdem mechanicznym zwrotu wypłaconego z tytułu ubezpieczenia  OC posiadaczy pojazdów mechanicznych odszkodowania, jeżeli kierujący wyrządził szkodę umyślnie, w stanie po użyciu alkoholu lub w stanie nietrzeźwości albo po użyciu środków odurzających, substancji psychotropowych lub środków zastępczych w rozumieniu przepisów o przeciwdziałaniu narkomanii; wszedł w posiadanie pojazdu wskutek popełnienia przestępstwa; nie posiadał wymaganych uprawnień do kierowania pojazdem mechanicznym, zbiegł z miejsca zdarzenia. Na podstawie art. 14 ust. 4a Ustawy, w przypadku ustalenia odpowiedzialności zakładu ubezpieczeń, Fundusz dochodzi od tego zakładu ubezpieczeń zwrotu wypłaconego odszkodowania i poniesionych kosztów.</w:t>
            </w:r>
            <w:r w:rsidRPr="00302A13">
              <w:rPr>
                <w:b/>
                <w:sz w:val="18"/>
                <w:szCs w:val="18"/>
              </w:rPr>
              <w:t xml:space="preserve">  </w:t>
            </w:r>
          </w:p>
        </w:tc>
        <w:tc>
          <w:tcPr>
            <w:tcW w:w="615" w:type="dxa"/>
            <w:vAlign w:val="center"/>
          </w:tcPr>
          <w:p w14:paraId="1811CF76" w14:textId="77777777" w:rsidR="00D4350E" w:rsidRPr="00302A13" w:rsidRDefault="00D4350E" w:rsidP="00185BCD">
            <w:pPr>
              <w:jc w:val="both"/>
              <w:cnfStyle w:val="000000000000" w:firstRow="0" w:lastRow="0" w:firstColumn="0" w:lastColumn="0" w:oddVBand="0" w:evenVBand="0" w:oddHBand="0" w:evenHBand="0" w:firstRowFirstColumn="0" w:firstRowLastColumn="0" w:lastRowFirstColumn="0" w:lastRowLastColumn="0"/>
              <w:rPr>
                <w:rFonts w:cs="Arial"/>
                <w:color w:val="000000" w:themeColor="text1"/>
                <w:sz w:val="18"/>
                <w:szCs w:val="18"/>
              </w:rPr>
            </w:pPr>
            <w:r w:rsidRPr="00302A13">
              <w:rPr>
                <w:rFonts w:cs="Arial"/>
                <w:color w:val="000000" w:themeColor="text1"/>
                <w:sz w:val="18"/>
                <w:szCs w:val="18"/>
              </w:rPr>
              <w:t>A2C</w:t>
            </w:r>
          </w:p>
          <w:p w14:paraId="6AE95BE8" w14:textId="7E50A560" w:rsidR="00D4350E" w:rsidRPr="00302A13" w:rsidRDefault="00D4350E" w:rsidP="00185BCD">
            <w:pPr>
              <w:pStyle w:val="NormalnyWeb"/>
              <w:cnfStyle w:val="000000000000" w:firstRow="0" w:lastRow="0" w:firstColumn="0" w:lastColumn="0" w:oddVBand="0" w:evenVBand="0" w:oddHBand="0" w:evenHBand="0" w:firstRowFirstColumn="0" w:firstRowLastColumn="0" w:lastRowFirstColumn="0" w:lastRowLastColumn="0"/>
              <w:rPr>
                <w:sz w:val="18"/>
                <w:szCs w:val="18"/>
              </w:rPr>
            </w:pPr>
            <w:r w:rsidRPr="00302A13">
              <w:rPr>
                <w:rFonts w:cs="Arial"/>
                <w:color w:val="000000" w:themeColor="text1"/>
                <w:sz w:val="18"/>
                <w:szCs w:val="18"/>
              </w:rPr>
              <w:t>A2B</w:t>
            </w:r>
          </w:p>
        </w:tc>
        <w:tc>
          <w:tcPr>
            <w:tcW w:w="4009" w:type="dxa"/>
            <w:vAlign w:val="center"/>
          </w:tcPr>
          <w:p w14:paraId="54E04B92" w14:textId="5255FE01" w:rsidR="00D4350E" w:rsidRPr="00302A13" w:rsidRDefault="00D20815" w:rsidP="00185BCD">
            <w:pPr>
              <w:jc w:val="both"/>
              <w:cnfStyle w:val="000000000000" w:firstRow="0" w:lastRow="0" w:firstColumn="0" w:lastColumn="0" w:oddVBand="0" w:evenVBand="0" w:oddHBand="0" w:evenHBand="0" w:firstRowFirstColumn="0" w:firstRowLastColumn="0" w:lastRowFirstColumn="0" w:lastRowLastColumn="0"/>
              <w:rPr>
                <w:rFonts w:cs="Arial"/>
                <w:color w:val="000000" w:themeColor="text1"/>
                <w:sz w:val="18"/>
                <w:szCs w:val="18"/>
              </w:rPr>
            </w:pPr>
            <w:r w:rsidRPr="00302A13">
              <w:rPr>
                <w:rFonts w:cs="Arial"/>
                <w:color w:val="000000" w:themeColor="text1"/>
                <w:sz w:val="18"/>
                <w:szCs w:val="18"/>
              </w:rPr>
              <w:t>Obywatele</w:t>
            </w:r>
            <w:r w:rsidR="00D4350E" w:rsidRPr="00302A13">
              <w:rPr>
                <w:rFonts w:cs="Arial"/>
                <w:color w:val="000000" w:themeColor="text1"/>
                <w:sz w:val="18"/>
                <w:szCs w:val="18"/>
              </w:rPr>
              <w:t xml:space="preserve"> i</w:t>
            </w:r>
            <w:r w:rsidR="00F934A8" w:rsidRPr="00302A13">
              <w:rPr>
                <w:rFonts w:cs="Arial"/>
                <w:color w:val="000000" w:themeColor="text1"/>
                <w:sz w:val="18"/>
                <w:szCs w:val="18"/>
              </w:rPr>
              <w:t xml:space="preserve"> </w:t>
            </w:r>
            <w:r w:rsidR="00D4350E" w:rsidRPr="00302A13">
              <w:rPr>
                <w:rFonts w:cs="Arial"/>
                <w:color w:val="000000" w:themeColor="text1"/>
                <w:sz w:val="18"/>
                <w:szCs w:val="18"/>
              </w:rPr>
              <w:t>Przedsiębiorcy</w:t>
            </w:r>
          </w:p>
          <w:p w14:paraId="0A9AC780" w14:textId="77777777" w:rsidR="00CA27E3" w:rsidRPr="00302A13" w:rsidRDefault="000A3C93" w:rsidP="00185BCD">
            <w:pPr>
              <w:pStyle w:val="NormalnyWeb"/>
              <w:cnfStyle w:val="000000000000" w:firstRow="0" w:lastRow="0" w:firstColumn="0" w:lastColumn="0" w:oddVBand="0" w:evenVBand="0" w:oddHBand="0" w:evenHBand="0" w:firstRowFirstColumn="0" w:firstRowLastColumn="0" w:lastRowFirstColumn="0" w:lastRowLastColumn="0"/>
              <w:rPr>
                <w:rFonts w:cs="Arial"/>
                <w:color w:val="000000" w:themeColor="text1"/>
                <w:sz w:val="18"/>
                <w:szCs w:val="18"/>
                <w:lang w:eastAsia="pl-PL"/>
              </w:rPr>
            </w:pPr>
            <w:r w:rsidRPr="00302A13">
              <w:rPr>
                <w:rFonts w:cs="Arial"/>
                <w:color w:val="000000" w:themeColor="text1"/>
                <w:sz w:val="18"/>
                <w:szCs w:val="18"/>
                <w:lang w:eastAsia="pl-PL"/>
              </w:rPr>
              <w:t>tzn. osoby fizyczne lub prawne będącymi stroną w sprawach związanych z wypłatą odszkodowań i świadczeń ubezpieczeniowych w zakresie szkód likwidowanych przez UFG, a także będących stroną w sprawach związanych z dochodzeniem, przede wszystkim od sprawców szkód i podmiotów, które nie spełniły ustawowego obowiązku ubezpieczenia, zwrotu wypłaconych przez Fundusz świadczeń pojazdów mechanicznych lub zainteresowanych nabyciem takiego pojazdu</w:t>
            </w:r>
            <w:r w:rsidR="00CA27E3" w:rsidRPr="00302A13">
              <w:rPr>
                <w:rFonts w:cs="Arial"/>
                <w:color w:val="000000" w:themeColor="text1"/>
                <w:sz w:val="18"/>
                <w:szCs w:val="18"/>
                <w:lang w:eastAsia="pl-PL"/>
              </w:rPr>
              <w:t xml:space="preserve">. </w:t>
            </w:r>
          </w:p>
          <w:p w14:paraId="47C8750C" w14:textId="77777777" w:rsidR="002E2B30" w:rsidRPr="00302A13" w:rsidRDefault="002E2B30" w:rsidP="00185BCD">
            <w:pPr>
              <w:pStyle w:val="NormalnyWeb"/>
              <w:cnfStyle w:val="000000000000" w:firstRow="0" w:lastRow="0" w:firstColumn="0" w:lastColumn="0" w:oddVBand="0" w:evenVBand="0" w:oddHBand="0" w:evenHBand="0" w:firstRowFirstColumn="0" w:firstRowLastColumn="0" w:lastRowFirstColumn="0" w:lastRowLastColumn="0"/>
              <w:rPr>
                <w:rFonts w:cs="Arial"/>
                <w:color w:val="000000" w:themeColor="text1"/>
                <w:sz w:val="18"/>
                <w:szCs w:val="18"/>
                <w:lang w:eastAsia="pl-PL"/>
              </w:rPr>
            </w:pPr>
          </w:p>
          <w:p w14:paraId="7528FD19" w14:textId="77777777" w:rsidR="00F81C71" w:rsidRPr="00302A13" w:rsidRDefault="00F81C71" w:rsidP="00185BCD">
            <w:pPr>
              <w:pStyle w:val="NormalnyWeb"/>
              <w:cnfStyle w:val="000000000000" w:firstRow="0" w:lastRow="0" w:firstColumn="0" w:lastColumn="0" w:oddVBand="0" w:evenVBand="0" w:oddHBand="0" w:evenHBand="0" w:firstRowFirstColumn="0" w:firstRowLastColumn="0" w:lastRowFirstColumn="0" w:lastRowLastColumn="0"/>
              <w:rPr>
                <w:rFonts w:cs="Arial"/>
                <w:color w:val="000000" w:themeColor="text1"/>
                <w:sz w:val="18"/>
                <w:szCs w:val="18"/>
                <w:lang w:eastAsia="pl-PL"/>
              </w:rPr>
            </w:pPr>
          </w:p>
          <w:p w14:paraId="2F1343BA" w14:textId="62484C0F" w:rsidR="00D4350E" w:rsidRPr="00302A13" w:rsidRDefault="007B3A50" w:rsidP="00185BCD">
            <w:pPr>
              <w:pStyle w:val="NormalnyWeb"/>
              <w:cnfStyle w:val="000000000000" w:firstRow="0" w:lastRow="0" w:firstColumn="0" w:lastColumn="0" w:oddVBand="0" w:evenVBand="0" w:oddHBand="0" w:evenHBand="0" w:firstRowFirstColumn="0" w:firstRowLastColumn="0" w:lastRowFirstColumn="0" w:lastRowLastColumn="0"/>
              <w:rPr>
                <w:sz w:val="18"/>
                <w:szCs w:val="18"/>
              </w:rPr>
            </w:pPr>
            <w:r w:rsidRPr="00302A13">
              <w:rPr>
                <w:rFonts w:cs="Arial"/>
                <w:color w:val="000000" w:themeColor="text1"/>
                <w:sz w:val="18"/>
                <w:szCs w:val="18"/>
              </w:rPr>
              <w:t>Szacowana liczba transakcji: 35 000 (w pierwszym roku po uruchomieniu systemu)</w:t>
            </w:r>
          </w:p>
        </w:tc>
      </w:tr>
      <w:tr w:rsidR="00D4350E" w:rsidRPr="00310012" w14:paraId="13BF0B6D" w14:textId="77777777" w:rsidTr="00D36660">
        <w:trPr>
          <w:trHeight w:val="300"/>
        </w:trPr>
        <w:tc>
          <w:tcPr>
            <w:cnfStyle w:val="001000000000" w:firstRow="0" w:lastRow="0" w:firstColumn="1" w:lastColumn="0" w:oddVBand="0" w:evenVBand="0" w:oddHBand="0" w:evenHBand="0" w:firstRowFirstColumn="0" w:firstRowLastColumn="0" w:lastRowFirstColumn="0" w:lastRowLastColumn="0"/>
            <w:tcW w:w="525" w:type="dxa"/>
            <w:hideMark/>
          </w:tcPr>
          <w:p w14:paraId="2D1D1E8A" w14:textId="77777777" w:rsidR="00D4350E" w:rsidRPr="00302A13" w:rsidRDefault="00D4350E" w:rsidP="00D4350E">
            <w:pPr>
              <w:pStyle w:val="NormalnyWeb"/>
              <w:rPr>
                <w:sz w:val="18"/>
                <w:szCs w:val="18"/>
              </w:rPr>
            </w:pPr>
            <w:r w:rsidRPr="00302A13">
              <w:rPr>
                <w:sz w:val="18"/>
                <w:szCs w:val="18"/>
              </w:rPr>
              <w:t>2</w:t>
            </w:r>
          </w:p>
        </w:tc>
        <w:tc>
          <w:tcPr>
            <w:tcW w:w="4627" w:type="dxa"/>
            <w:vAlign w:val="center"/>
          </w:tcPr>
          <w:p w14:paraId="56574BB9" w14:textId="77777777" w:rsidR="00D4350E" w:rsidRPr="00302A13" w:rsidRDefault="00D4350E" w:rsidP="00185BCD">
            <w:pPr>
              <w:pStyle w:val="NormalnyWeb"/>
              <w:cnfStyle w:val="000000000000" w:firstRow="0" w:lastRow="0" w:firstColumn="0" w:lastColumn="0" w:oddVBand="0" w:evenVBand="0" w:oddHBand="0" w:evenHBand="0" w:firstRowFirstColumn="0" w:firstRowLastColumn="0" w:lastRowFirstColumn="0" w:lastRowLastColumn="0"/>
              <w:rPr>
                <w:rFonts w:cs="Arial"/>
                <w:b/>
                <w:color w:val="000000" w:themeColor="text1"/>
                <w:sz w:val="18"/>
                <w:szCs w:val="18"/>
              </w:rPr>
            </w:pPr>
            <w:r w:rsidRPr="00302A13">
              <w:rPr>
                <w:rFonts w:cs="Arial"/>
                <w:b/>
                <w:color w:val="000000" w:themeColor="text1"/>
                <w:sz w:val="18"/>
                <w:szCs w:val="18"/>
              </w:rPr>
              <w:t>U02. Obsługa szkód na rzecz UFG, zwrotów odszkodowań i regresów.</w:t>
            </w:r>
          </w:p>
          <w:p w14:paraId="54DD9635" w14:textId="77777777" w:rsidR="00F81C71" w:rsidRPr="00302A13" w:rsidRDefault="00F81C71" w:rsidP="00F81C71">
            <w:pPr>
              <w:pStyle w:val="NormalnyWeb"/>
              <w:cnfStyle w:val="000000000000" w:firstRow="0" w:lastRow="0" w:firstColumn="0" w:lastColumn="0" w:oddVBand="0" w:evenVBand="0" w:oddHBand="0" w:evenHBand="0" w:firstRowFirstColumn="0" w:firstRowLastColumn="0" w:lastRowFirstColumn="0" w:lastRowLastColumn="0"/>
              <w:rPr>
                <w:sz w:val="18"/>
                <w:szCs w:val="18"/>
              </w:rPr>
            </w:pPr>
            <w:r w:rsidRPr="00302A13">
              <w:rPr>
                <w:sz w:val="18"/>
                <w:szCs w:val="18"/>
              </w:rPr>
              <w:t xml:space="preserve">W przypadku szkód pozostających w kompetencjach UFG proces likwidacji rozpoczyna się w zakładzie ubezpieczeń. Ustawodawca wskazał, iż zakład ubezpieczeń przyjmuje zgłoszenie, a następnie </w:t>
            </w:r>
            <w:r w:rsidRPr="00302A13">
              <w:rPr>
                <w:sz w:val="18"/>
                <w:szCs w:val="18"/>
              </w:rPr>
              <w:lastRenderedPageBreak/>
              <w:t>przeprowadza postępowanie likwidacyjne tzn. ustala czy szkoda pozostaje w kompetencjach UFG, czy roszczenia są zasadne, a następnie wysokość poniesionej szkody. Zgromadzoną dokumentację przesyła następnie do UFG w celu zakończenia postępowania likwidacyjnego. Jeśli w toku postępowania weryfikacyjnego UFG ustali odpowiedzialność innego zakładu ubezpieczeń przesyła akta za zgodą poszkodowanego do tego pomiotu.</w:t>
            </w:r>
          </w:p>
          <w:p w14:paraId="53D8438C" w14:textId="77777777" w:rsidR="00F81C71" w:rsidRPr="00302A13" w:rsidRDefault="00F81C71" w:rsidP="00F81C71">
            <w:pPr>
              <w:pStyle w:val="NormalnyWeb"/>
              <w:cnfStyle w:val="000000000000" w:firstRow="0" w:lastRow="0" w:firstColumn="0" w:lastColumn="0" w:oddVBand="0" w:evenVBand="0" w:oddHBand="0" w:evenHBand="0" w:firstRowFirstColumn="0" w:firstRowLastColumn="0" w:lastRowFirstColumn="0" w:lastRowLastColumn="0"/>
              <w:rPr>
                <w:sz w:val="18"/>
                <w:szCs w:val="18"/>
              </w:rPr>
            </w:pPr>
            <w:r w:rsidRPr="00302A13">
              <w:rPr>
                <w:sz w:val="18"/>
                <w:szCs w:val="18"/>
              </w:rPr>
              <w:t xml:space="preserve">W przypadku gdy po wypłacie świadczeń dojdzie do ustalenia odpowiedzialności zakładu ubezpieczeń, Fundusz dochodzi od tego zakładu ubezpieczeń zwrotu wypłaconego odszkodowania i poniesionych kosztów </w:t>
            </w:r>
          </w:p>
          <w:p w14:paraId="51294DFA" w14:textId="2AA438F6" w:rsidR="002E2B30" w:rsidRPr="00302A13" w:rsidRDefault="00F81C71" w:rsidP="00F81C71">
            <w:pPr>
              <w:pStyle w:val="NormalnyWeb"/>
              <w:cnfStyle w:val="000000000000" w:firstRow="0" w:lastRow="0" w:firstColumn="0" w:lastColumn="0" w:oddVBand="0" w:evenVBand="0" w:oddHBand="0" w:evenHBand="0" w:firstRowFirstColumn="0" w:firstRowLastColumn="0" w:lastRowFirstColumn="0" w:lastRowLastColumn="0"/>
              <w:rPr>
                <w:b/>
                <w:sz w:val="18"/>
                <w:szCs w:val="18"/>
              </w:rPr>
            </w:pPr>
            <w:r w:rsidRPr="00302A13">
              <w:rPr>
                <w:sz w:val="18"/>
                <w:szCs w:val="18"/>
              </w:rPr>
              <w:t>W myśl przepisów kodeksu cywilnego suma odszkodowania wypłacona przez ubezpieczyciela z tytułu ubezpieczenia majątkowego nie może być wyższa od wartości faktycznie poniesionej szkody. Oznacza to, że w przypadku, gdy ten sam przedmiot jest ubezpieczony od tego samego ryzyka w różnych zakładach ubezpieczeń, łączna suma wypłaconego odszkodowania nie może przekroczyć wartości szkody. W przypadku gdy jeden zakład ubezpieczeń wypłacił odszkodowanie w całości, ale istnieje inna umowa zawarta z innym zakładem ubezpieczeń, obejmująca ochroną ten sam okres, wypłacający odszkodowanie może dochodzić regresu od tego zakładu ubezpieczeń.</w:t>
            </w:r>
            <w:r w:rsidRPr="00302A13">
              <w:rPr>
                <w:b/>
                <w:sz w:val="18"/>
                <w:szCs w:val="18"/>
              </w:rPr>
              <w:t xml:space="preserve">   </w:t>
            </w:r>
          </w:p>
        </w:tc>
        <w:tc>
          <w:tcPr>
            <w:tcW w:w="615" w:type="dxa"/>
            <w:vAlign w:val="center"/>
          </w:tcPr>
          <w:p w14:paraId="38A1525A" w14:textId="18660F19" w:rsidR="00D4350E" w:rsidRPr="00302A13" w:rsidRDefault="00D4350E" w:rsidP="00185BCD">
            <w:pPr>
              <w:pStyle w:val="NormalnyWeb"/>
              <w:cnfStyle w:val="000000000000" w:firstRow="0" w:lastRow="0" w:firstColumn="0" w:lastColumn="0" w:oddVBand="0" w:evenVBand="0" w:oddHBand="0" w:evenHBand="0" w:firstRowFirstColumn="0" w:firstRowLastColumn="0" w:lastRowFirstColumn="0" w:lastRowLastColumn="0"/>
              <w:rPr>
                <w:sz w:val="18"/>
                <w:szCs w:val="18"/>
              </w:rPr>
            </w:pPr>
            <w:r w:rsidRPr="00302A13">
              <w:rPr>
                <w:rFonts w:cs="Arial"/>
                <w:color w:val="000000" w:themeColor="text1"/>
                <w:sz w:val="18"/>
                <w:szCs w:val="18"/>
              </w:rPr>
              <w:lastRenderedPageBreak/>
              <w:t>A2B</w:t>
            </w:r>
          </w:p>
        </w:tc>
        <w:tc>
          <w:tcPr>
            <w:tcW w:w="4009" w:type="dxa"/>
            <w:vAlign w:val="center"/>
          </w:tcPr>
          <w:p w14:paraId="1E5DFA8A" w14:textId="56304692" w:rsidR="00D4350E" w:rsidRPr="00302A13" w:rsidRDefault="00D4350E" w:rsidP="00185BCD">
            <w:pPr>
              <w:jc w:val="both"/>
              <w:cnfStyle w:val="000000000000" w:firstRow="0" w:lastRow="0" w:firstColumn="0" w:lastColumn="0" w:oddVBand="0" w:evenVBand="0" w:oddHBand="0" w:evenHBand="0" w:firstRowFirstColumn="0" w:firstRowLastColumn="0" w:lastRowFirstColumn="0" w:lastRowLastColumn="0"/>
              <w:rPr>
                <w:rFonts w:cs="Arial"/>
                <w:color w:val="000000" w:themeColor="text1"/>
                <w:sz w:val="18"/>
                <w:szCs w:val="18"/>
              </w:rPr>
            </w:pPr>
            <w:r w:rsidRPr="00302A13">
              <w:rPr>
                <w:rFonts w:cs="Arial"/>
                <w:color w:val="000000" w:themeColor="text1"/>
                <w:sz w:val="18"/>
                <w:szCs w:val="18"/>
              </w:rPr>
              <w:t xml:space="preserve">Zakłady Ubezpieczeń </w:t>
            </w:r>
            <w:r w:rsidR="00CA27E3" w:rsidRPr="00302A13">
              <w:rPr>
                <w:rFonts w:cs="Arial"/>
                <w:color w:val="000000" w:themeColor="text1"/>
                <w:sz w:val="18"/>
                <w:szCs w:val="18"/>
              </w:rPr>
              <w:t>będących</w:t>
            </w:r>
            <w:r w:rsidR="00F64A65" w:rsidRPr="00302A13">
              <w:rPr>
                <w:rFonts w:cs="Arial"/>
                <w:color w:val="000000" w:themeColor="text1"/>
                <w:sz w:val="18"/>
                <w:szCs w:val="18"/>
              </w:rPr>
              <w:t xml:space="preserve"> członkami UFG.</w:t>
            </w:r>
          </w:p>
          <w:p w14:paraId="4761C3EE" w14:textId="77777777" w:rsidR="00F81C71" w:rsidRDefault="00F81C71" w:rsidP="00185BCD">
            <w:pPr>
              <w:jc w:val="both"/>
              <w:cnfStyle w:val="000000000000" w:firstRow="0" w:lastRow="0" w:firstColumn="0" w:lastColumn="0" w:oddVBand="0" w:evenVBand="0" w:oddHBand="0" w:evenHBand="0" w:firstRowFirstColumn="0" w:firstRowLastColumn="0" w:lastRowFirstColumn="0" w:lastRowLastColumn="0"/>
              <w:rPr>
                <w:rFonts w:cs="Arial"/>
                <w:color w:val="000000" w:themeColor="text1"/>
              </w:rPr>
            </w:pPr>
          </w:p>
          <w:p w14:paraId="6434B436" w14:textId="77777777" w:rsidR="00F81C71" w:rsidRPr="00302A13" w:rsidRDefault="00F81C71" w:rsidP="00185BCD">
            <w:pPr>
              <w:jc w:val="both"/>
              <w:cnfStyle w:val="000000000000" w:firstRow="0" w:lastRow="0" w:firstColumn="0" w:lastColumn="0" w:oddVBand="0" w:evenVBand="0" w:oddHBand="0" w:evenHBand="0" w:firstRowFirstColumn="0" w:firstRowLastColumn="0" w:lastRowFirstColumn="0" w:lastRowLastColumn="0"/>
              <w:rPr>
                <w:rFonts w:cs="Arial"/>
                <w:color w:val="000000" w:themeColor="text1"/>
                <w:sz w:val="18"/>
                <w:szCs w:val="18"/>
              </w:rPr>
            </w:pPr>
          </w:p>
          <w:p w14:paraId="19D822E3" w14:textId="22857CA3" w:rsidR="00D4350E" w:rsidRPr="00302A13" w:rsidRDefault="00DF177E" w:rsidP="00185BCD">
            <w:pPr>
              <w:pStyle w:val="NormalnyWeb"/>
              <w:cnfStyle w:val="000000000000" w:firstRow="0" w:lastRow="0" w:firstColumn="0" w:lastColumn="0" w:oddVBand="0" w:evenVBand="0" w:oddHBand="0" w:evenHBand="0" w:firstRowFirstColumn="0" w:firstRowLastColumn="0" w:lastRowFirstColumn="0" w:lastRowLastColumn="0"/>
              <w:rPr>
                <w:sz w:val="18"/>
                <w:szCs w:val="18"/>
              </w:rPr>
            </w:pPr>
            <w:r w:rsidRPr="00302A13">
              <w:rPr>
                <w:rFonts w:cs="Arial"/>
                <w:color w:val="000000" w:themeColor="text1"/>
                <w:sz w:val="18"/>
                <w:szCs w:val="18"/>
              </w:rPr>
              <w:t>Szacowana liczba zakładów ubezpieczeń korzystających usługi: 21.</w:t>
            </w:r>
          </w:p>
        </w:tc>
      </w:tr>
    </w:tbl>
    <w:p w14:paraId="0A8777BE" w14:textId="2BE723EB" w:rsidR="001F1BDD" w:rsidRPr="00310012" w:rsidRDefault="001F1BDD" w:rsidP="001F1BDD">
      <w:pPr>
        <w:pStyle w:val="Legenda"/>
        <w:rPr>
          <w:rFonts w:ascii="URW DIN" w:hAnsi="URW DIN"/>
          <w:sz w:val="18"/>
          <w:szCs w:val="18"/>
        </w:rPr>
      </w:pPr>
      <w:r w:rsidRPr="00310012">
        <w:rPr>
          <w:rFonts w:ascii="URW DIN" w:hAnsi="URW DIN"/>
          <w:sz w:val="18"/>
          <w:szCs w:val="18"/>
        </w:rPr>
        <w:t xml:space="preserve">Tabela </w:t>
      </w:r>
      <w:r w:rsidRPr="00310012">
        <w:rPr>
          <w:rFonts w:ascii="URW DIN" w:hAnsi="URW DIN"/>
          <w:color w:val="2B579A"/>
          <w:sz w:val="18"/>
          <w:szCs w:val="18"/>
          <w:shd w:val="clear" w:color="auto" w:fill="E6E6E6"/>
        </w:rPr>
        <w:fldChar w:fldCharType="begin"/>
      </w:r>
      <w:r w:rsidRPr="00310012">
        <w:rPr>
          <w:rFonts w:ascii="URW DIN" w:hAnsi="URW DIN"/>
          <w:sz w:val="18"/>
          <w:szCs w:val="18"/>
        </w:rPr>
        <w:instrText xml:space="preserve"> SEQ Tabela \* ARABIC </w:instrText>
      </w:r>
      <w:r w:rsidRPr="00310012">
        <w:rPr>
          <w:rFonts w:ascii="URW DIN" w:hAnsi="URW DIN"/>
          <w:color w:val="2B579A"/>
          <w:sz w:val="18"/>
          <w:szCs w:val="18"/>
          <w:shd w:val="clear" w:color="auto" w:fill="E6E6E6"/>
        </w:rPr>
        <w:fldChar w:fldCharType="separate"/>
      </w:r>
      <w:r w:rsidR="007B7F43">
        <w:rPr>
          <w:rFonts w:ascii="URW DIN" w:hAnsi="URW DIN"/>
          <w:noProof/>
          <w:sz w:val="18"/>
          <w:szCs w:val="18"/>
        </w:rPr>
        <w:t>3</w:t>
      </w:r>
      <w:r w:rsidRPr="00310012">
        <w:rPr>
          <w:rFonts w:ascii="URW DIN" w:hAnsi="URW DIN"/>
          <w:color w:val="2B579A"/>
          <w:sz w:val="18"/>
          <w:szCs w:val="18"/>
          <w:shd w:val="clear" w:color="auto" w:fill="E6E6E6"/>
        </w:rPr>
        <w:fldChar w:fldCharType="end"/>
      </w:r>
      <w:r w:rsidRPr="00310012">
        <w:rPr>
          <w:rFonts w:ascii="URW DIN" w:hAnsi="URW DIN"/>
          <w:sz w:val="18"/>
          <w:szCs w:val="18"/>
        </w:rPr>
        <w:t xml:space="preserve">. </w:t>
      </w:r>
      <w:r>
        <w:rPr>
          <w:rFonts w:ascii="URW DIN" w:hAnsi="URW DIN"/>
          <w:sz w:val="18"/>
          <w:szCs w:val="18"/>
        </w:rPr>
        <w:t>U</w:t>
      </w:r>
      <w:r w:rsidRPr="00310012">
        <w:rPr>
          <w:rFonts w:ascii="URW DIN" w:hAnsi="URW DIN"/>
          <w:sz w:val="18"/>
          <w:szCs w:val="18"/>
        </w:rPr>
        <w:t>sługi wytwarzane w ramach Projektu.</w:t>
      </w:r>
    </w:p>
    <w:p w14:paraId="6D967580" w14:textId="77777777" w:rsidR="00C83DD1" w:rsidRPr="00302A13" w:rsidRDefault="00C83DD1" w:rsidP="00C83DD1">
      <w:pPr>
        <w:pStyle w:val="NormalnyWeb"/>
        <w:rPr>
          <w:szCs w:val="21"/>
        </w:rPr>
      </w:pPr>
      <w:r w:rsidRPr="00302A13">
        <w:rPr>
          <w:szCs w:val="21"/>
        </w:rPr>
        <w:t>Poszczególne usługi, które muszą być realizowane przez System zapewnią Użytkownikom następujące możliwości:</w:t>
      </w:r>
    </w:p>
    <w:p w14:paraId="28470EFB" w14:textId="680274A4" w:rsidR="001F1BDD" w:rsidRPr="00302A13" w:rsidRDefault="001F1BDD" w:rsidP="001F1BDD">
      <w:pPr>
        <w:pStyle w:val="NormalnyWeb"/>
        <w:rPr>
          <w:szCs w:val="21"/>
        </w:rPr>
      </w:pPr>
      <w:r w:rsidRPr="00302A13">
        <w:rPr>
          <w:rStyle w:val="Pogrubienie"/>
          <w:szCs w:val="21"/>
          <w:u w:val="single"/>
        </w:rPr>
        <w:t xml:space="preserve">U01. </w:t>
      </w:r>
      <w:r w:rsidR="00C348E4" w:rsidRPr="00302A13">
        <w:rPr>
          <w:rStyle w:val="Pogrubienie"/>
          <w:szCs w:val="21"/>
          <w:u w:val="single"/>
        </w:rPr>
        <w:t>Obsługa spraw związanych z wypłatą odszkodowań i świadczeń ubezpieczeniowych w zakresie realizowanym przez UFG, oraz dochodzenia roszczeń związanych ze szkodą.</w:t>
      </w:r>
    </w:p>
    <w:p w14:paraId="1471271F" w14:textId="77777777" w:rsidR="00C97A68" w:rsidRPr="00302A13" w:rsidRDefault="00C97A68" w:rsidP="00C97A68">
      <w:pPr>
        <w:pStyle w:val="NormalnyWeb"/>
        <w:rPr>
          <w:szCs w:val="21"/>
        </w:rPr>
      </w:pPr>
      <w:r w:rsidRPr="00302A13">
        <w:rPr>
          <w:szCs w:val="21"/>
        </w:rPr>
        <w:t xml:space="preserve">E-usługa umożliwi pełną obsługę sprawy związanej ze szkodą likwidowaną przez UFG, w tym zgłoszenie roszczenia, ustalenie statusu sprawy, samolikwidację (czyli aktywny udział poszkodowanego w procesie likwidacyjnym), przekazywanie i otrzymywanie wniosków, informacji i dokumentacji, otrzymywanie automatycznych powiadomień o zmianie statusu sprawy, czy zawarcia ugody, otrzymywanie decyzji, listy brakujących informacji do uzupełnienia, możliwość zgłoszenia reklamacji lub dodatkowego roszczenia już bezpośrednio do UFG itp. </w:t>
      </w:r>
    </w:p>
    <w:p w14:paraId="6604BAC6" w14:textId="53F69F4F" w:rsidR="006B13C9" w:rsidRPr="00302A13" w:rsidRDefault="00C97A68" w:rsidP="00C97A68">
      <w:pPr>
        <w:pStyle w:val="NormalnyWeb"/>
        <w:rPr>
          <w:szCs w:val="21"/>
        </w:rPr>
      </w:pPr>
      <w:r w:rsidRPr="00302A13">
        <w:rPr>
          <w:szCs w:val="21"/>
        </w:rPr>
        <w:t>E-usługa umożliwi również pełną obsługę sprawy regresowej, w tym możliwość ustalenia stanu sprawy, ustalenia salda i dokonania wpłaty online, jak również obustronnej komunikacji, w tym dotyczącej realizacji pełnego lub częściowego umorzenia należności, rozłożenia jej na raty, odroczenia terminu płatności czy zawarcia ugody. Usługa umożliwi też automatyczne notyfikacje o zmianie stanu sprawy.</w:t>
      </w:r>
    </w:p>
    <w:p w14:paraId="09FF2784" w14:textId="70E6A3FE" w:rsidR="00E90B67" w:rsidRPr="00302A13" w:rsidRDefault="007B17E3" w:rsidP="00E90B67">
      <w:pPr>
        <w:pStyle w:val="NormalnyWeb"/>
        <w:rPr>
          <w:szCs w:val="21"/>
        </w:rPr>
      </w:pPr>
      <w:r w:rsidRPr="00302A13">
        <w:rPr>
          <w:szCs w:val="21"/>
        </w:rPr>
        <w:t>W ramach usługi</w:t>
      </w:r>
      <w:r w:rsidR="00E90B67" w:rsidRPr="00302A13">
        <w:rPr>
          <w:szCs w:val="21"/>
        </w:rPr>
        <w:t xml:space="preserve"> wytworzone powinny zostać nowe funkcjonalności, które muszą być realizowane przez System, poprawiające dostępność i użyteczność usługi</w:t>
      </w:r>
      <w:r w:rsidR="756C2C00" w:rsidRPr="00302A13">
        <w:rPr>
          <w:szCs w:val="21"/>
        </w:rPr>
        <w:t xml:space="preserve">. </w:t>
      </w:r>
      <w:r w:rsidR="00B31F1C" w:rsidRPr="00302A13">
        <w:rPr>
          <w:szCs w:val="21"/>
        </w:rPr>
        <w:t>Między innymi</w:t>
      </w:r>
      <w:r w:rsidR="00487AEB" w:rsidRPr="00302A13">
        <w:rPr>
          <w:szCs w:val="21"/>
        </w:rPr>
        <w:t>:</w:t>
      </w:r>
    </w:p>
    <w:p w14:paraId="2B4245D0" w14:textId="7D4548BF" w:rsidR="00A733DF" w:rsidRPr="00302A13" w:rsidRDefault="00A733DF" w:rsidP="00A733DF">
      <w:pPr>
        <w:pStyle w:val="NormalnyWeb"/>
        <w:rPr>
          <w:szCs w:val="21"/>
        </w:rPr>
      </w:pPr>
      <w:r w:rsidRPr="00302A13">
        <w:rPr>
          <w:szCs w:val="21"/>
        </w:rPr>
        <w:t xml:space="preserve">F01. Prezentacja widoku sprawy, od likwidacji po windykację.   </w:t>
      </w:r>
    </w:p>
    <w:p w14:paraId="287D0060" w14:textId="5B2E424E" w:rsidR="00A733DF" w:rsidRPr="00302A13" w:rsidRDefault="00A733DF" w:rsidP="00A733DF">
      <w:pPr>
        <w:pStyle w:val="NormalnyWeb"/>
        <w:rPr>
          <w:szCs w:val="21"/>
        </w:rPr>
      </w:pPr>
      <w:r w:rsidRPr="00302A13">
        <w:rPr>
          <w:szCs w:val="21"/>
        </w:rPr>
        <w:lastRenderedPageBreak/>
        <w:t xml:space="preserve">F02. Poszerzona integracja z dodatkowymi systemami wewnętrznymi i zewnętrznymi (np. Departament Opłat, Ośrodek Informacji </w:t>
      </w:r>
      <w:r w:rsidR="75109A96" w:rsidRPr="00302A13">
        <w:rPr>
          <w:szCs w:val="21"/>
        </w:rPr>
        <w:t>itp</w:t>
      </w:r>
      <w:r w:rsidRPr="00302A13">
        <w:rPr>
          <w:szCs w:val="21"/>
        </w:rPr>
        <w:t>.).</w:t>
      </w:r>
    </w:p>
    <w:p w14:paraId="5E84251C" w14:textId="77777777" w:rsidR="00A733DF" w:rsidRPr="00302A13" w:rsidRDefault="00A733DF" w:rsidP="00A733DF">
      <w:pPr>
        <w:pStyle w:val="NormalnyWeb"/>
        <w:rPr>
          <w:szCs w:val="21"/>
        </w:rPr>
      </w:pPr>
      <w:r w:rsidRPr="00302A13">
        <w:rPr>
          <w:szCs w:val="21"/>
        </w:rPr>
        <w:t>F03. Znaczna modyfikacja możliwości komunikowania się bezpośrednio w danej sprawie, wraz z zachowaniem historii komunikacji.</w:t>
      </w:r>
    </w:p>
    <w:p w14:paraId="0E9092E5" w14:textId="77777777" w:rsidR="00A733DF" w:rsidRPr="00302A13" w:rsidRDefault="00A733DF" w:rsidP="00A733DF">
      <w:pPr>
        <w:pStyle w:val="NormalnyWeb"/>
        <w:rPr>
          <w:szCs w:val="21"/>
        </w:rPr>
      </w:pPr>
      <w:r w:rsidRPr="00302A13">
        <w:rPr>
          <w:szCs w:val="21"/>
        </w:rPr>
        <w:t>F04. Możliwość składania i rozpatrywania wniosków online w widoku prowadzonej sprawy.</w:t>
      </w:r>
    </w:p>
    <w:p w14:paraId="5B6007FF" w14:textId="77777777" w:rsidR="00A733DF" w:rsidRPr="00302A13" w:rsidRDefault="00A733DF" w:rsidP="00A733DF">
      <w:pPr>
        <w:pStyle w:val="NormalnyWeb"/>
        <w:rPr>
          <w:szCs w:val="21"/>
        </w:rPr>
      </w:pPr>
      <w:r w:rsidRPr="00302A13">
        <w:rPr>
          <w:szCs w:val="21"/>
        </w:rPr>
        <w:t>F05. Możliwość zakładania zadań w sprawie do realizacji przez wyznaczone podmioty i/lub użytkowników.</w:t>
      </w:r>
    </w:p>
    <w:p w14:paraId="0E1FB34E" w14:textId="77777777" w:rsidR="00A733DF" w:rsidRPr="00302A13" w:rsidRDefault="00A733DF" w:rsidP="00A733DF">
      <w:pPr>
        <w:pStyle w:val="NormalnyWeb"/>
        <w:rPr>
          <w:szCs w:val="21"/>
        </w:rPr>
      </w:pPr>
      <w:r w:rsidRPr="00302A13">
        <w:rPr>
          <w:szCs w:val="21"/>
        </w:rPr>
        <w:t>F06. Automatyzacja procesu powiadomień dla Interesariuszy oraz wykorzystanie nowych kanałów komunikacji: sms, mail, portal.</w:t>
      </w:r>
    </w:p>
    <w:p w14:paraId="712E7FDD" w14:textId="77777777" w:rsidR="00A733DF" w:rsidRPr="00302A13" w:rsidRDefault="00A733DF" w:rsidP="00A733DF">
      <w:pPr>
        <w:pStyle w:val="NormalnyWeb"/>
        <w:rPr>
          <w:szCs w:val="21"/>
        </w:rPr>
      </w:pPr>
      <w:r w:rsidRPr="00302A13">
        <w:rPr>
          <w:szCs w:val="21"/>
        </w:rPr>
        <w:t>F07. Poznanie, przez Obywatela, swoich praw i obowiązków oraz możliwości Systemu SOSIR</w:t>
      </w:r>
    </w:p>
    <w:p w14:paraId="1FEC3AE5" w14:textId="77777777" w:rsidR="00A733DF" w:rsidRPr="00302A13" w:rsidRDefault="00A733DF" w:rsidP="00A733DF">
      <w:pPr>
        <w:pStyle w:val="NormalnyWeb"/>
        <w:rPr>
          <w:szCs w:val="21"/>
        </w:rPr>
      </w:pPr>
      <w:r w:rsidRPr="00302A13">
        <w:rPr>
          <w:szCs w:val="21"/>
        </w:rPr>
        <w:t>F08. Mechanizm podpowiadający, usprawniający wypełnienie formularzy oraz przygotowujący szablony odpowiedzi.</w:t>
      </w:r>
    </w:p>
    <w:p w14:paraId="449C358A" w14:textId="77777777" w:rsidR="00A733DF" w:rsidRPr="00302A13" w:rsidRDefault="00A733DF" w:rsidP="00A733DF">
      <w:pPr>
        <w:pStyle w:val="NormalnyWeb"/>
        <w:rPr>
          <w:szCs w:val="21"/>
        </w:rPr>
      </w:pPr>
      <w:r w:rsidRPr="00302A13">
        <w:rPr>
          <w:szCs w:val="21"/>
        </w:rPr>
        <w:t>F09. Uproszczona ścieżka obsługi spraw.</w:t>
      </w:r>
    </w:p>
    <w:p w14:paraId="37BEBA83" w14:textId="77777777" w:rsidR="00A733DF" w:rsidRPr="00302A13" w:rsidRDefault="00A733DF" w:rsidP="00A733DF">
      <w:pPr>
        <w:pStyle w:val="NormalnyWeb"/>
        <w:rPr>
          <w:szCs w:val="21"/>
        </w:rPr>
      </w:pPr>
      <w:r w:rsidRPr="00302A13">
        <w:rPr>
          <w:szCs w:val="21"/>
        </w:rPr>
        <w:t>F10. Funkcjonalność umożliwiająca identyfikację zjawisk przestępczości ubezpieczeniowej.</w:t>
      </w:r>
    </w:p>
    <w:p w14:paraId="597745F1" w14:textId="2B060317" w:rsidR="001F1BDD" w:rsidRPr="00302A13" w:rsidRDefault="00A733DF" w:rsidP="00A733DF">
      <w:pPr>
        <w:pStyle w:val="NormalnyWeb"/>
        <w:rPr>
          <w:szCs w:val="21"/>
        </w:rPr>
      </w:pPr>
      <w:r w:rsidRPr="00302A13">
        <w:rPr>
          <w:szCs w:val="21"/>
        </w:rPr>
        <w:t>F12. Możliwość zgłoszenia szkody bezpośrednio do UFG (w przypadkach określonych w ustawie).</w:t>
      </w:r>
    </w:p>
    <w:p w14:paraId="14A77C4C" w14:textId="77777777" w:rsidR="00C13A01" w:rsidRPr="00302A13" w:rsidRDefault="00C13A01" w:rsidP="00A733DF">
      <w:pPr>
        <w:pStyle w:val="NormalnyWeb"/>
        <w:rPr>
          <w:szCs w:val="21"/>
        </w:rPr>
      </w:pPr>
    </w:p>
    <w:p w14:paraId="4FC32563" w14:textId="442CBA43" w:rsidR="001F1BDD" w:rsidRPr="00302A13" w:rsidRDefault="001F1BDD" w:rsidP="001F1BDD">
      <w:pPr>
        <w:pStyle w:val="NormalnyWeb"/>
        <w:rPr>
          <w:rStyle w:val="Pogrubienie"/>
          <w:szCs w:val="21"/>
          <w:u w:val="single"/>
        </w:rPr>
      </w:pPr>
      <w:r w:rsidRPr="00302A13">
        <w:rPr>
          <w:rStyle w:val="Pogrubienie"/>
          <w:szCs w:val="21"/>
          <w:u w:val="single"/>
        </w:rPr>
        <w:t>U02.</w:t>
      </w:r>
      <w:r w:rsidR="00730D69" w:rsidRPr="00730D69">
        <w:t xml:space="preserve"> </w:t>
      </w:r>
      <w:r w:rsidR="00730D69" w:rsidRPr="00302A13">
        <w:rPr>
          <w:rStyle w:val="Pogrubienie"/>
          <w:szCs w:val="21"/>
          <w:u w:val="single"/>
        </w:rPr>
        <w:t>Obsługa szkód na rzecz UFG, zwrotów odszkodowań i regresów</w:t>
      </w:r>
    </w:p>
    <w:p w14:paraId="63EE2930" w14:textId="77777777" w:rsidR="00C13A01" w:rsidRPr="00302A13" w:rsidRDefault="00C13A01" w:rsidP="00C13A01">
      <w:pPr>
        <w:pStyle w:val="NormalnyWeb"/>
        <w:rPr>
          <w:szCs w:val="21"/>
        </w:rPr>
      </w:pPr>
      <w:r w:rsidRPr="00302A13">
        <w:rPr>
          <w:szCs w:val="21"/>
        </w:rPr>
        <w:t xml:space="preserve">Usługa umożliwi pełną obsługę spraw w szkodach likwidowanych przez UFG – zgłoszenie szkody do UFG, przekazanie akt szkodowych, wymianę korespondencji, uzyskanie informacji o statusie spraw, uzyskanie podstawowych raportów, mechanizmy automatycznej współpracy. Zgodnie z obowiązującymi przepisami, szkodę likwidowaną przez Fundusz można zgłosić w każdym z zakładów ubezpieczeń – taki model ułatwia poszkodowanym realizację swoich uprawnień, bo dla nich nie różni się to od zwykłej szkody likwidowanej przez ubezpieczyciela. W celu usprawnienia tego procesu, zakładom ubezpieczeń zostanie udostępnione API umożliwiające integrację ich systemów informatycznych z budowanymi rozwiązaniami.  </w:t>
      </w:r>
    </w:p>
    <w:p w14:paraId="3C70687C" w14:textId="0AAE670C" w:rsidR="00F63EA1" w:rsidRPr="00302A13" w:rsidRDefault="00C13A01" w:rsidP="00C13A01">
      <w:pPr>
        <w:pStyle w:val="NormalnyWeb"/>
        <w:rPr>
          <w:szCs w:val="21"/>
        </w:rPr>
      </w:pPr>
      <w:r w:rsidRPr="00302A13">
        <w:rPr>
          <w:szCs w:val="21"/>
        </w:rPr>
        <w:t>W przypadku ustalenia udzielanej przez Zakłady Ubezpieczeń ochrony ubezpieczeniowej w zakresie OC, usługa umożliwi pełną obsługę zwrotu wypłaconych przez UFG kwot. Zakład Ubezpieczeń otrzyma notę refundacyjną, akta szkodowe, uzyska informację o statusie sprawy, wysokości kwoty do zwrotu, podstawowe raporty,</w:t>
      </w:r>
      <w:r w:rsidR="00B36425">
        <w:rPr>
          <w:szCs w:val="21"/>
        </w:rPr>
        <w:t xml:space="preserve"> raport wspierający rozliczenia wielokrotnych ubezpieczeń</w:t>
      </w:r>
      <w:r w:rsidRPr="00302A13">
        <w:rPr>
          <w:szCs w:val="21"/>
        </w:rPr>
        <w:t xml:space="preserve"> wymiany korespondencji. W celu usprawnienia tego procesu, Zakładom Ubezpieczeń zostanie udostępnione API umożliwiające integrację ich systemów informatycznych z budowanym </w:t>
      </w:r>
    </w:p>
    <w:p w14:paraId="42AF0183" w14:textId="5F618D23" w:rsidR="00C13A01" w:rsidRPr="00302A13" w:rsidRDefault="00C13A01" w:rsidP="00C13A01">
      <w:pPr>
        <w:pStyle w:val="NormalnyWeb"/>
        <w:rPr>
          <w:szCs w:val="21"/>
        </w:rPr>
      </w:pPr>
      <w:r w:rsidRPr="00302A13">
        <w:rPr>
          <w:szCs w:val="21"/>
        </w:rPr>
        <w:t xml:space="preserve">m.  </w:t>
      </w:r>
    </w:p>
    <w:p w14:paraId="05E53CD5" w14:textId="4ED9C7B8" w:rsidR="00382B91" w:rsidRPr="00302A13" w:rsidRDefault="00C13A01" w:rsidP="00C13A01">
      <w:pPr>
        <w:pStyle w:val="NormalnyWeb"/>
        <w:rPr>
          <w:szCs w:val="21"/>
        </w:rPr>
      </w:pPr>
      <w:r w:rsidRPr="00302A13">
        <w:rPr>
          <w:szCs w:val="21"/>
        </w:rPr>
        <w:t xml:space="preserve">System umożliwi również obsługę wzajemnych regresów między zakładami ubezpieczeń w sytuacji, w której ten sam przedmiot ubezpieczenia w tym samym czasie jest ubezpieczony od tego samego ryzyka w dwóch lub więcej zakładach ubezpieczeń. E-usługa pozwoli na automatyczne utworzenie takich spraw i dalszą komunikację przez strony biorące w niej udział.  </w:t>
      </w:r>
    </w:p>
    <w:p w14:paraId="70C915F3" w14:textId="06311C86" w:rsidR="00BF37FA" w:rsidRPr="00302A13" w:rsidRDefault="00BF37FA" w:rsidP="00BF37FA">
      <w:pPr>
        <w:pStyle w:val="NormalnyWeb"/>
        <w:rPr>
          <w:szCs w:val="21"/>
        </w:rPr>
      </w:pPr>
      <w:r w:rsidRPr="00302A13">
        <w:rPr>
          <w:szCs w:val="21"/>
        </w:rPr>
        <w:t>W ramach Projektu wytworzone zostaną nowe funkcjonalności poprawiające dostępność usługi, a także jej użyteczność.</w:t>
      </w:r>
      <w:r w:rsidR="00B31F1C" w:rsidRPr="00302A13">
        <w:rPr>
          <w:szCs w:val="21"/>
        </w:rPr>
        <w:t xml:space="preserve"> Między innymi:</w:t>
      </w:r>
    </w:p>
    <w:p w14:paraId="6D5C03C2" w14:textId="15ECA3B4" w:rsidR="00BF37FA" w:rsidRPr="00302A13" w:rsidRDefault="00BF37FA" w:rsidP="00BF37FA">
      <w:pPr>
        <w:pStyle w:val="NormalnyWeb"/>
        <w:rPr>
          <w:szCs w:val="21"/>
        </w:rPr>
      </w:pPr>
      <w:r w:rsidRPr="00302A13">
        <w:rPr>
          <w:szCs w:val="21"/>
        </w:rPr>
        <w:t xml:space="preserve">F01. Prezentacja widoku sprawy, od likwidacji po windykację.   </w:t>
      </w:r>
    </w:p>
    <w:p w14:paraId="7E092CAC" w14:textId="18B28E11" w:rsidR="00BF37FA" w:rsidRPr="00302A13" w:rsidRDefault="00BF37FA" w:rsidP="00BF37FA">
      <w:pPr>
        <w:pStyle w:val="NormalnyWeb"/>
        <w:rPr>
          <w:szCs w:val="21"/>
        </w:rPr>
      </w:pPr>
      <w:r w:rsidRPr="00302A13">
        <w:rPr>
          <w:szCs w:val="21"/>
        </w:rPr>
        <w:lastRenderedPageBreak/>
        <w:t xml:space="preserve">F02. Poszerzona integracja z dodatkowymi systemami wewnętrznymi i zewnętrznymi (np. notatki policyjne, Departament Opłat, Ośrodek Informacji </w:t>
      </w:r>
      <w:r w:rsidR="60321A5D" w:rsidRPr="00302A13">
        <w:rPr>
          <w:szCs w:val="21"/>
        </w:rPr>
        <w:t>itp</w:t>
      </w:r>
      <w:r w:rsidRPr="00302A13">
        <w:rPr>
          <w:szCs w:val="21"/>
        </w:rPr>
        <w:t>.).</w:t>
      </w:r>
    </w:p>
    <w:p w14:paraId="4103C4C9" w14:textId="77777777" w:rsidR="00BF37FA" w:rsidRPr="00302A13" w:rsidRDefault="00BF37FA" w:rsidP="00BF37FA">
      <w:pPr>
        <w:pStyle w:val="NormalnyWeb"/>
        <w:rPr>
          <w:szCs w:val="21"/>
        </w:rPr>
      </w:pPr>
      <w:r w:rsidRPr="00302A13">
        <w:rPr>
          <w:szCs w:val="21"/>
        </w:rPr>
        <w:t>F03. Znaczna modyfikacja możliwości komunikowania się bezpośrednio w danej sprawie, wraz z zachowaniem historii komunikacji.</w:t>
      </w:r>
    </w:p>
    <w:p w14:paraId="48A12810" w14:textId="77777777" w:rsidR="00BF37FA" w:rsidRPr="00302A13" w:rsidRDefault="00BF37FA" w:rsidP="00BF37FA">
      <w:pPr>
        <w:pStyle w:val="NormalnyWeb"/>
        <w:rPr>
          <w:szCs w:val="21"/>
        </w:rPr>
      </w:pPr>
      <w:r w:rsidRPr="00302A13">
        <w:rPr>
          <w:szCs w:val="21"/>
        </w:rPr>
        <w:t>F04. Możliwość zakładania zadań w sprawie do realizacji przez wyznaczone podmioty lub użytkowników.</w:t>
      </w:r>
    </w:p>
    <w:p w14:paraId="698ACDDE" w14:textId="77777777" w:rsidR="00BF37FA" w:rsidRPr="00302A13" w:rsidRDefault="00BF37FA" w:rsidP="00BF37FA">
      <w:pPr>
        <w:pStyle w:val="NormalnyWeb"/>
        <w:rPr>
          <w:szCs w:val="21"/>
        </w:rPr>
      </w:pPr>
      <w:r w:rsidRPr="00302A13">
        <w:rPr>
          <w:szCs w:val="21"/>
        </w:rPr>
        <w:t>F05. Automatyzacja procesu powiadomień dla Interesariuszy oraz wykorzystanie nowych kanałów komunikacji: sms, mail, portal.</w:t>
      </w:r>
    </w:p>
    <w:p w14:paraId="0D08B89C" w14:textId="77777777" w:rsidR="00BF37FA" w:rsidRPr="00302A13" w:rsidRDefault="00BF37FA" w:rsidP="00BF37FA">
      <w:pPr>
        <w:pStyle w:val="NormalnyWeb"/>
        <w:rPr>
          <w:szCs w:val="21"/>
        </w:rPr>
      </w:pPr>
      <w:r w:rsidRPr="00302A13">
        <w:rPr>
          <w:szCs w:val="21"/>
        </w:rPr>
        <w:t>F06. Identyfikacja przypadków wielokrotnego ubezpieczenia.</w:t>
      </w:r>
    </w:p>
    <w:p w14:paraId="229EEEEC" w14:textId="77777777" w:rsidR="00BF37FA" w:rsidRPr="00302A13" w:rsidRDefault="00BF37FA" w:rsidP="00BF37FA">
      <w:pPr>
        <w:pStyle w:val="NormalnyWeb"/>
        <w:rPr>
          <w:szCs w:val="21"/>
        </w:rPr>
      </w:pPr>
      <w:r w:rsidRPr="00302A13">
        <w:rPr>
          <w:szCs w:val="21"/>
        </w:rPr>
        <w:t>F07. Założenie i prowadzenie sprawy do obsługi dla Zakładów Ubezpieczeń w przypadku wielokrotnego ubezpieczenia.</w:t>
      </w:r>
    </w:p>
    <w:p w14:paraId="46409AB1" w14:textId="77777777" w:rsidR="00BF37FA" w:rsidRPr="00302A13" w:rsidRDefault="00BF37FA" w:rsidP="00BF37FA">
      <w:pPr>
        <w:pStyle w:val="NormalnyWeb"/>
        <w:rPr>
          <w:szCs w:val="21"/>
        </w:rPr>
      </w:pPr>
      <w:r w:rsidRPr="00302A13">
        <w:rPr>
          <w:szCs w:val="21"/>
        </w:rPr>
        <w:t>F08. Możliwość rozliczenia przypadku wielokrotnego ubezpieczenia pomiędzy Zakładami Ubezpieczeń bezpośrednio w systemie.</w:t>
      </w:r>
    </w:p>
    <w:p w14:paraId="377B52AA" w14:textId="77777777" w:rsidR="00BF37FA" w:rsidRPr="00302A13" w:rsidRDefault="00BF37FA" w:rsidP="00BF37FA">
      <w:pPr>
        <w:pStyle w:val="NormalnyWeb"/>
        <w:rPr>
          <w:szCs w:val="21"/>
        </w:rPr>
      </w:pPr>
      <w:r w:rsidRPr="00302A13">
        <w:rPr>
          <w:szCs w:val="21"/>
        </w:rPr>
        <w:t xml:space="preserve">F9. Zmodyfikowany przepływ danych i informacji w sprawie, z wykorzystaniem API oraz formularzy WWW.  </w:t>
      </w:r>
    </w:p>
    <w:p w14:paraId="5A0CB132" w14:textId="111F1FD9" w:rsidR="00AF67D6" w:rsidRPr="00302A13" w:rsidRDefault="00BF37FA" w:rsidP="00BF37FA">
      <w:pPr>
        <w:pStyle w:val="NormalnyWeb"/>
        <w:rPr>
          <w:szCs w:val="21"/>
        </w:rPr>
      </w:pPr>
      <w:r w:rsidRPr="00302A13">
        <w:rPr>
          <w:szCs w:val="21"/>
        </w:rPr>
        <w:t>F10. Automatyzacja procesu obsługi faktur i not obciążeniowych.</w:t>
      </w:r>
    </w:p>
    <w:p w14:paraId="7E386084" w14:textId="47DE7104" w:rsidR="002D4721" w:rsidRPr="002D4721" w:rsidRDefault="005A5C9D" w:rsidP="009232C3">
      <w:pPr>
        <w:pStyle w:val="DFGNagwek2"/>
        <w:ind w:left="1048"/>
      </w:pPr>
      <w:bookmarkStart w:id="111" w:name="_Toc74758972"/>
      <w:bookmarkStart w:id="112" w:name="_Toc74759259"/>
      <w:bookmarkStart w:id="113" w:name="_Toc74759546"/>
      <w:bookmarkStart w:id="114" w:name="_Toc74758973"/>
      <w:bookmarkStart w:id="115" w:name="_Toc74759260"/>
      <w:bookmarkStart w:id="116" w:name="_Toc74759547"/>
      <w:bookmarkStart w:id="117" w:name="_Toc74758974"/>
      <w:bookmarkStart w:id="118" w:name="_Toc74759261"/>
      <w:bookmarkStart w:id="119" w:name="_Toc74759548"/>
      <w:bookmarkStart w:id="120" w:name="_Toc74758975"/>
      <w:bookmarkStart w:id="121" w:name="_Toc74759262"/>
      <w:bookmarkStart w:id="122" w:name="_Toc74759549"/>
      <w:bookmarkStart w:id="123" w:name="_Toc74758976"/>
      <w:bookmarkStart w:id="124" w:name="_Toc74759263"/>
      <w:bookmarkStart w:id="125" w:name="_Toc74759550"/>
      <w:bookmarkStart w:id="126" w:name="_Toc74758977"/>
      <w:bookmarkStart w:id="127" w:name="_Toc74759264"/>
      <w:bookmarkStart w:id="128" w:name="_Toc74759551"/>
      <w:bookmarkStart w:id="129" w:name="_Toc74758978"/>
      <w:bookmarkStart w:id="130" w:name="_Toc74759265"/>
      <w:bookmarkStart w:id="131" w:name="_Toc74759552"/>
      <w:bookmarkStart w:id="132" w:name="_Toc74758979"/>
      <w:bookmarkStart w:id="133" w:name="_Toc74759266"/>
      <w:bookmarkStart w:id="134" w:name="_Toc74759553"/>
      <w:bookmarkStart w:id="135" w:name="_Toc74758980"/>
      <w:bookmarkStart w:id="136" w:name="_Toc74759267"/>
      <w:bookmarkStart w:id="137" w:name="_Toc74759554"/>
      <w:bookmarkStart w:id="138" w:name="_Toc74758981"/>
      <w:bookmarkStart w:id="139" w:name="_Toc74759268"/>
      <w:bookmarkStart w:id="140" w:name="_Toc74759555"/>
      <w:bookmarkStart w:id="141" w:name="_Toc74758982"/>
      <w:bookmarkStart w:id="142" w:name="_Toc74759269"/>
      <w:bookmarkStart w:id="143" w:name="_Toc74759556"/>
      <w:bookmarkStart w:id="144" w:name="_Toc74758983"/>
      <w:bookmarkStart w:id="145" w:name="_Toc74759270"/>
      <w:bookmarkStart w:id="146" w:name="_Toc74759557"/>
      <w:bookmarkStart w:id="147" w:name="_Toc74758984"/>
      <w:bookmarkStart w:id="148" w:name="_Toc74759271"/>
      <w:bookmarkStart w:id="149" w:name="_Toc74759558"/>
      <w:bookmarkStart w:id="150" w:name="_Toc74758985"/>
      <w:bookmarkStart w:id="151" w:name="_Toc74759272"/>
      <w:bookmarkStart w:id="152" w:name="_Toc74759559"/>
      <w:bookmarkStart w:id="153" w:name="_Toc74758986"/>
      <w:bookmarkStart w:id="154" w:name="_Toc74759273"/>
      <w:bookmarkStart w:id="155" w:name="_Toc74759560"/>
      <w:bookmarkStart w:id="156" w:name="_Toc74758987"/>
      <w:bookmarkStart w:id="157" w:name="_Toc74759274"/>
      <w:bookmarkStart w:id="158" w:name="_Toc74759561"/>
      <w:bookmarkStart w:id="159" w:name="_Toc74758988"/>
      <w:bookmarkStart w:id="160" w:name="_Toc74759275"/>
      <w:bookmarkStart w:id="161" w:name="_Toc74759562"/>
      <w:bookmarkStart w:id="162" w:name="_Toc74758989"/>
      <w:bookmarkStart w:id="163" w:name="_Toc74759276"/>
      <w:bookmarkStart w:id="164" w:name="_Toc74759563"/>
      <w:bookmarkStart w:id="165" w:name="_Toc74758990"/>
      <w:bookmarkStart w:id="166" w:name="_Toc74759277"/>
      <w:bookmarkStart w:id="167" w:name="_Toc74759564"/>
      <w:bookmarkStart w:id="168" w:name="_Toc74758991"/>
      <w:bookmarkStart w:id="169" w:name="_Toc74759278"/>
      <w:bookmarkStart w:id="170" w:name="_Toc74759565"/>
      <w:bookmarkStart w:id="171" w:name="_Toc74758992"/>
      <w:bookmarkStart w:id="172" w:name="_Toc74759279"/>
      <w:bookmarkStart w:id="173" w:name="_Toc74759566"/>
      <w:bookmarkStart w:id="174" w:name="_Toc74758993"/>
      <w:bookmarkStart w:id="175" w:name="_Toc74759280"/>
      <w:bookmarkStart w:id="176" w:name="_Toc74759567"/>
      <w:bookmarkStart w:id="177" w:name="_Toc74758994"/>
      <w:bookmarkStart w:id="178" w:name="_Toc74759281"/>
      <w:bookmarkStart w:id="179" w:name="_Toc74759568"/>
      <w:bookmarkStart w:id="180" w:name="_Toc74758995"/>
      <w:bookmarkStart w:id="181" w:name="_Toc74759282"/>
      <w:bookmarkStart w:id="182" w:name="_Toc74759569"/>
      <w:bookmarkStart w:id="183" w:name="_Toc74758996"/>
      <w:bookmarkStart w:id="184" w:name="_Toc74759283"/>
      <w:bookmarkStart w:id="185" w:name="_Toc74759570"/>
      <w:bookmarkStart w:id="186" w:name="_Toc74758997"/>
      <w:bookmarkStart w:id="187" w:name="_Toc74759284"/>
      <w:bookmarkStart w:id="188" w:name="_Toc74759571"/>
      <w:bookmarkStart w:id="189" w:name="_Toc74758998"/>
      <w:bookmarkStart w:id="190" w:name="_Toc74759285"/>
      <w:bookmarkStart w:id="191" w:name="_Toc74759572"/>
      <w:bookmarkStart w:id="192" w:name="_Toc74758999"/>
      <w:bookmarkStart w:id="193" w:name="_Toc74759286"/>
      <w:bookmarkStart w:id="194" w:name="_Toc74759573"/>
      <w:bookmarkStart w:id="195" w:name="_Toc74759000"/>
      <w:bookmarkStart w:id="196" w:name="_Toc74759287"/>
      <w:bookmarkStart w:id="197" w:name="_Toc74759574"/>
      <w:bookmarkStart w:id="198" w:name="_Toc74759001"/>
      <w:bookmarkStart w:id="199" w:name="_Toc74759288"/>
      <w:bookmarkStart w:id="200" w:name="_Toc74759575"/>
      <w:bookmarkStart w:id="201" w:name="_Toc74759002"/>
      <w:bookmarkStart w:id="202" w:name="_Toc74759289"/>
      <w:bookmarkStart w:id="203" w:name="_Toc74759576"/>
      <w:bookmarkStart w:id="204" w:name="_Toc74759003"/>
      <w:bookmarkStart w:id="205" w:name="_Toc74759290"/>
      <w:bookmarkStart w:id="206" w:name="_Toc74759577"/>
      <w:bookmarkStart w:id="207" w:name="_Toc74759004"/>
      <w:bookmarkStart w:id="208" w:name="_Toc74759291"/>
      <w:bookmarkStart w:id="209" w:name="_Toc74759578"/>
      <w:bookmarkStart w:id="210" w:name="_Toc74759005"/>
      <w:bookmarkStart w:id="211" w:name="_Toc74759292"/>
      <w:bookmarkStart w:id="212" w:name="_Toc74759579"/>
      <w:bookmarkStart w:id="213" w:name="_Toc74759006"/>
      <w:bookmarkStart w:id="214" w:name="_Toc74759293"/>
      <w:bookmarkStart w:id="215" w:name="_Toc74759580"/>
      <w:bookmarkStart w:id="216" w:name="_Toc74759007"/>
      <w:bookmarkStart w:id="217" w:name="_Toc74759294"/>
      <w:bookmarkStart w:id="218" w:name="_Toc74759581"/>
      <w:bookmarkStart w:id="219" w:name="_Toc74759008"/>
      <w:bookmarkStart w:id="220" w:name="_Toc74759295"/>
      <w:bookmarkStart w:id="221" w:name="_Toc74759582"/>
      <w:bookmarkStart w:id="222" w:name="_Toc74759038"/>
      <w:bookmarkStart w:id="223" w:name="_Toc74759325"/>
      <w:bookmarkStart w:id="224" w:name="_Toc74759612"/>
      <w:bookmarkStart w:id="225" w:name="_Toc74759039"/>
      <w:bookmarkStart w:id="226" w:name="_Toc74759326"/>
      <w:bookmarkStart w:id="227" w:name="_Toc74759613"/>
      <w:bookmarkStart w:id="228" w:name="_Toc74759040"/>
      <w:bookmarkStart w:id="229" w:name="_Toc74759327"/>
      <w:bookmarkStart w:id="230" w:name="_Toc74759614"/>
      <w:bookmarkStart w:id="231" w:name="_Toc74759041"/>
      <w:bookmarkStart w:id="232" w:name="_Toc74759328"/>
      <w:bookmarkStart w:id="233" w:name="_Toc74759615"/>
      <w:bookmarkStart w:id="234" w:name="_Toc74759042"/>
      <w:bookmarkStart w:id="235" w:name="_Toc74759329"/>
      <w:bookmarkStart w:id="236" w:name="_Toc74759616"/>
      <w:bookmarkStart w:id="237" w:name="_Toc74759043"/>
      <w:bookmarkStart w:id="238" w:name="_Toc74759330"/>
      <w:bookmarkStart w:id="239" w:name="_Toc74759617"/>
      <w:bookmarkStart w:id="240" w:name="_Toc74759044"/>
      <w:bookmarkStart w:id="241" w:name="_Toc74759331"/>
      <w:bookmarkStart w:id="242" w:name="_Toc74759618"/>
      <w:bookmarkStart w:id="243" w:name="_Toc74759045"/>
      <w:bookmarkStart w:id="244" w:name="_Toc74759332"/>
      <w:bookmarkStart w:id="245" w:name="_Toc74759619"/>
      <w:bookmarkStart w:id="246" w:name="_Toc74759046"/>
      <w:bookmarkStart w:id="247" w:name="_Toc74759333"/>
      <w:bookmarkStart w:id="248" w:name="_Toc74759620"/>
      <w:bookmarkStart w:id="249" w:name="_Toc74759047"/>
      <w:bookmarkStart w:id="250" w:name="_Toc74759334"/>
      <w:bookmarkStart w:id="251" w:name="_Toc74759621"/>
      <w:bookmarkStart w:id="252" w:name="_Toc74759048"/>
      <w:bookmarkStart w:id="253" w:name="_Toc74759335"/>
      <w:bookmarkStart w:id="254" w:name="_Toc74759622"/>
      <w:bookmarkStart w:id="255" w:name="_Toc74759049"/>
      <w:bookmarkStart w:id="256" w:name="_Toc74759336"/>
      <w:bookmarkStart w:id="257" w:name="_Toc74759623"/>
      <w:bookmarkStart w:id="258" w:name="_Toc71713191"/>
      <w:bookmarkStart w:id="259" w:name="_Toc71713193"/>
      <w:bookmarkStart w:id="260" w:name="_Toc74759050"/>
      <w:bookmarkStart w:id="261" w:name="_Toc74759337"/>
      <w:bookmarkStart w:id="262" w:name="_Toc74759624"/>
      <w:bookmarkStart w:id="263" w:name="_Toc74759051"/>
      <w:bookmarkStart w:id="264" w:name="_Toc74759338"/>
      <w:bookmarkStart w:id="265" w:name="_Toc74759625"/>
      <w:bookmarkStart w:id="266" w:name="_Toc74759052"/>
      <w:bookmarkStart w:id="267" w:name="_Toc74759339"/>
      <w:bookmarkStart w:id="268" w:name="_Toc74759626"/>
      <w:bookmarkStart w:id="269" w:name="_Toc74759053"/>
      <w:bookmarkStart w:id="270" w:name="_Toc74759340"/>
      <w:bookmarkStart w:id="271" w:name="_Toc74759627"/>
      <w:bookmarkStart w:id="272" w:name="_Toc74759054"/>
      <w:bookmarkStart w:id="273" w:name="_Toc74759341"/>
      <w:bookmarkStart w:id="274" w:name="_Toc74759628"/>
      <w:bookmarkStart w:id="275" w:name="_Toc74759055"/>
      <w:bookmarkStart w:id="276" w:name="_Toc74759342"/>
      <w:bookmarkStart w:id="277" w:name="_Toc74759629"/>
      <w:bookmarkStart w:id="278" w:name="_Toc74759056"/>
      <w:bookmarkStart w:id="279" w:name="_Toc74759343"/>
      <w:bookmarkStart w:id="280" w:name="_Toc74759630"/>
      <w:bookmarkStart w:id="281" w:name="_Toc74759057"/>
      <w:bookmarkStart w:id="282" w:name="_Toc74759344"/>
      <w:bookmarkStart w:id="283" w:name="_Toc74759631"/>
      <w:bookmarkStart w:id="284" w:name="_Toc74759058"/>
      <w:bookmarkStart w:id="285" w:name="_Toc74759345"/>
      <w:bookmarkStart w:id="286" w:name="_Toc74759632"/>
      <w:bookmarkStart w:id="287" w:name="_Toc74759059"/>
      <w:bookmarkStart w:id="288" w:name="_Toc74759346"/>
      <w:bookmarkStart w:id="289" w:name="_Toc74759633"/>
      <w:bookmarkStart w:id="290" w:name="_Toc74759060"/>
      <w:bookmarkStart w:id="291" w:name="_Toc74759347"/>
      <w:bookmarkStart w:id="292" w:name="_Toc74759634"/>
      <w:bookmarkStart w:id="293" w:name="_Toc74759061"/>
      <w:bookmarkStart w:id="294" w:name="_Toc74759348"/>
      <w:bookmarkStart w:id="295" w:name="_Toc74759635"/>
      <w:bookmarkStart w:id="296" w:name="_Toc74759062"/>
      <w:bookmarkStart w:id="297" w:name="_Toc74759349"/>
      <w:bookmarkStart w:id="298" w:name="_Toc74759636"/>
      <w:bookmarkStart w:id="299" w:name="_Toc74759063"/>
      <w:bookmarkStart w:id="300" w:name="_Toc74759350"/>
      <w:bookmarkStart w:id="301" w:name="_Toc74759637"/>
      <w:bookmarkStart w:id="302" w:name="_Toc74759064"/>
      <w:bookmarkStart w:id="303" w:name="_Toc74759351"/>
      <w:bookmarkStart w:id="304" w:name="_Toc74759638"/>
      <w:bookmarkStart w:id="305" w:name="_Toc74759065"/>
      <w:bookmarkStart w:id="306" w:name="_Toc74759352"/>
      <w:bookmarkStart w:id="307" w:name="_Toc74759639"/>
      <w:bookmarkStart w:id="308" w:name="_Toc74759066"/>
      <w:bookmarkStart w:id="309" w:name="_Toc74759353"/>
      <w:bookmarkStart w:id="310" w:name="_Toc74759640"/>
      <w:bookmarkStart w:id="311" w:name="_Toc74759067"/>
      <w:bookmarkStart w:id="312" w:name="_Toc74759354"/>
      <w:bookmarkStart w:id="313" w:name="_Toc74759641"/>
      <w:bookmarkStart w:id="314" w:name="_Toc74759068"/>
      <w:bookmarkStart w:id="315" w:name="_Toc74759355"/>
      <w:bookmarkStart w:id="316" w:name="_Toc74759642"/>
      <w:bookmarkStart w:id="317" w:name="_Toc74759069"/>
      <w:bookmarkStart w:id="318" w:name="_Toc74759356"/>
      <w:bookmarkStart w:id="319" w:name="_Toc74759643"/>
      <w:bookmarkStart w:id="320" w:name="_Toc74759070"/>
      <w:bookmarkStart w:id="321" w:name="_Toc74759357"/>
      <w:bookmarkStart w:id="322" w:name="_Toc74759644"/>
      <w:bookmarkStart w:id="323" w:name="_Toc74759071"/>
      <w:bookmarkStart w:id="324" w:name="_Toc74759358"/>
      <w:bookmarkStart w:id="325" w:name="_Toc74759645"/>
      <w:bookmarkStart w:id="326" w:name="_Toc74759072"/>
      <w:bookmarkStart w:id="327" w:name="_Toc74759359"/>
      <w:bookmarkStart w:id="328" w:name="_Toc74759646"/>
      <w:bookmarkStart w:id="329" w:name="_Toc74759073"/>
      <w:bookmarkStart w:id="330" w:name="_Toc74759360"/>
      <w:bookmarkStart w:id="331" w:name="_Toc74759647"/>
      <w:bookmarkStart w:id="332" w:name="_Toc74759074"/>
      <w:bookmarkStart w:id="333" w:name="_Toc74759361"/>
      <w:bookmarkStart w:id="334" w:name="_Toc74759648"/>
      <w:bookmarkStart w:id="335" w:name="_Toc74759075"/>
      <w:bookmarkStart w:id="336" w:name="_Toc74759362"/>
      <w:bookmarkStart w:id="337" w:name="_Toc74759649"/>
      <w:bookmarkStart w:id="338" w:name="_Toc74759076"/>
      <w:bookmarkStart w:id="339" w:name="_Toc74759363"/>
      <w:bookmarkStart w:id="340" w:name="_Toc74759650"/>
      <w:bookmarkStart w:id="341" w:name="_Toc74759077"/>
      <w:bookmarkStart w:id="342" w:name="_Toc74759364"/>
      <w:bookmarkStart w:id="343" w:name="_Toc74759651"/>
      <w:bookmarkStart w:id="344" w:name="_Toc74759078"/>
      <w:bookmarkStart w:id="345" w:name="_Toc74759365"/>
      <w:bookmarkStart w:id="346" w:name="_Toc74759652"/>
      <w:bookmarkStart w:id="347" w:name="_Toc74759079"/>
      <w:bookmarkStart w:id="348" w:name="_Toc74759366"/>
      <w:bookmarkStart w:id="349" w:name="_Toc74759653"/>
      <w:bookmarkStart w:id="350" w:name="_Toc74759080"/>
      <w:bookmarkStart w:id="351" w:name="_Toc74759367"/>
      <w:bookmarkStart w:id="352" w:name="_Toc74759654"/>
      <w:bookmarkStart w:id="353" w:name="_Toc74759081"/>
      <w:bookmarkStart w:id="354" w:name="_Toc74759368"/>
      <w:bookmarkStart w:id="355" w:name="_Toc74759655"/>
      <w:bookmarkStart w:id="356" w:name="_Toc74759082"/>
      <w:bookmarkStart w:id="357" w:name="_Toc74759369"/>
      <w:bookmarkStart w:id="358" w:name="_Toc74759656"/>
      <w:bookmarkStart w:id="359" w:name="_Toc74759083"/>
      <w:bookmarkStart w:id="360" w:name="_Toc74759370"/>
      <w:bookmarkStart w:id="361" w:name="_Toc74759657"/>
      <w:bookmarkStart w:id="362" w:name="_Toc74759084"/>
      <w:bookmarkStart w:id="363" w:name="_Toc74759371"/>
      <w:bookmarkStart w:id="364" w:name="_Toc74759658"/>
      <w:bookmarkStart w:id="365" w:name="_Toc74759085"/>
      <w:bookmarkStart w:id="366" w:name="_Toc74759372"/>
      <w:bookmarkStart w:id="367" w:name="_Toc74759659"/>
      <w:bookmarkStart w:id="368" w:name="_Toc74759086"/>
      <w:bookmarkStart w:id="369" w:name="_Toc74759373"/>
      <w:bookmarkStart w:id="370" w:name="_Toc74759660"/>
      <w:bookmarkStart w:id="371" w:name="_Toc74759087"/>
      <w:bookmarkStart w:id="372" w:name="_Toc74759374"/>
      <w:bookmarkStart w:id="373" w:name="_Toc74759661"/>
      <w:bookmarkStart w:id="374" w:name="_Toc74759088"/>
      <w:bookmarkStart w:id="375" w:name="_Toc74759375"/>
      <w:bookmarkStart w:id="376" w:name="_Toc74759662"/>
      <w:bookmarkStart w:id="377" w:name="_Toc74759089"/>
      <w:bookmarkStart w:id="378" w:name="_Toc74759376"/>
      <w:bookmarkStart w:id="379" w:name="_Toc74759663"/>
      <w:bookmarkStart w:id="380" w:name="_Toc74759090"/>
      <w:bookmarkStart w:id="381" w:name="_Toc74759377"/>
      <w:bookmarkStart w:id="382" w:name="_Toc74759664"/>
      <w:bookmarkStart w:id="383" w:name="_Toc74759091"/>
      <w:bookmarkStart w:id="384" w:name="_Toc74759378"/>
      <w:bookmarkStart w:id="385" w:name="_Toc74759665"/>
      <w:bookmarkStart w:id="386" w:name="_Toc74759092"/>
      <w:bookmarkStart w:id="387" w:name="_Toc74759379"/>
      <w:bookmarkStart w:id="388" w:name="_Toc74759666"/>
      <w:bookmarkStart w:id="389" w:name="_Toc74759093"/>
      <w:bookmarkStart w:id="390" w:name="_Toc74759380"/>
      <w:bookmarkStart w:id="391" w:name="_Toc74759667"/>
      <w:bookmarkStart w:id="392" w:name="_Toc74759094"/>
      <w:bookmarkStart w:id="393" w:name="_Toc74759381"/>
      <w:bookmarkStart w:id="394" w:name="_Toc74759668"/>
      <w:bookmarkStart w:id="395" w:name="_Toc74759095"/>
      <w:bookmarkStart w:id="396" w:name="_Toc74759382"/>
      <w:bookmarkStart w:id="397" w:name="_Toc74759669"/>
      <w:bookmarkStart w:id="398" w:name="_Toc74759096"/>
      <w:bookmarkStart w:id="399" w:name="_Toc74759383"/>
      <w:bookmarkStart w:id="400" w:name="_Toc74759670"/>
      <w:bookmarkStart w:id="401" w:name="_Toc74759097"/>
      <w:bookmarkStart w:id="402" w:name="_Toc74759384"/>
      <w:bookmarkStart w:id="403" w:name="_Toc74759671"/>
      <w:bookmarkStart w:id="404" w:name="_Toc74759098"/>
      <w:bookmarkStart w:id="405" w:name="_Toc74759385"/>
      <w:bookmarkStart w:id="406" w:name="_Toc74759672"/>
      <w:bookmarkStart w:id="407" w:name="_Toc74759099"/>
      <w:bookmarkStart w:id="408" w:name="_Toc74759386"/>
      <w:bookmarkStart w:id="409" w:name="_Toc74759673"/>
      <w:bookmarkStart w:id="410" w:name="_Toc74759100"/>
      <w:bookmarkStart w:id="411" w:name="_Toc74759387"/>
      <w:bookmarkStart w:id="412" w:name="_Toc74759674"/>
      <w:bookmarkStart w:id="413" w:name="_Toc74759101"/>
      <w:bookmarkStart w:id="414" w:name="_Toc74759388"/>
      <w:bookmarkStart w:id="415" w:name="_Toc74759675"/>
      <w:bookmarkStart w:id="416" w:name="_Toc74759102"/>
      <w:bookmarkStart w:id="417" w:name="_Toc74759389"/>
      <w:bookmarkStart w:id="418" w:name="_Toc74759676"/>
      <w:bookmarkStart w:id="419" w:name="_Toc74759103"/>
      <w:bookmarkStart w:id="420" w:name="_Toc74759390"/>
      <w:bookmarkStart w:id="421" w:name="_Toc74759677"/>
      <w:bookmarkStart w:id="422" w:name="_Toc74759104"/>
      <w:bookmarkStart w:id="423" w:name="_Toc74759391"/>
      <w:bookmarkStart w:id="424" w:name="_Toc74759678"/>
      <w:bookmarkStart w:id="425" w:name="_Toc74759105"/>
      <w:bookmarkStart w:id="426" w:name="_Toc74759392"/>
      <w:bookmarkStart w:id="427" w:name="_Toc74759679"/>
      <w:bookmarkStart w:id="428" w:name="_Toc74759106"/>
      <w:bookmarkStart w:id="429" w:name="_Toc74759393"/>
      <w:bookmarkStart w:id="430" w:name="_Toc74759680"/>
      <w:bookmarkStart w:id="431" w:name="_Toc74759107"/>
      <w:bookmarkStart w:id="432" w:name="_Toc74759394"/>
      <w:bookmarkStart w:id="433" w:name="_Toc74759681"/>
      <w:bookmarkStart w:id="434" w:name="_Toc74759108"/>
      <w:bookmarkStart w:id="435" w:name="_Toc74759395"/>
      <w:bookmarkStart w:id="436" w:name="_Toc74759682"/>
      <w:bookmarkStart w:id="437" w:name="_Toc74759109"/>
      <w:bookmarkStart w:id="438" w:name="_Toc74759396"/>
      <w:bookmarkStart w:id="439" w:name="_Toc74759683"/>
      <w:bookmarkStart w:id="440" w:name="_Toc74759110"/>
      <w:bookmarkStart w:id="441" w:name="_Toc74759397"/>
      <w:bookmarkStart w:id="442" w:name="_Toc74759684"/>
      <w:bookmarkStart w:id="443" w:name="_Toc74759111"/>
      <w:bookmarkStart w:id="444" w:name="_Toc74759398"/>
      <w:bookmarkStart w:id="445" w:name="_Toc74759685"/>
      <w:bookmarkStart w:id="446" w:name="_Toc74759112"/>
      <w:bookmarkStart w:id="447" w:name="_Toc74759399"/>
      <w:bookmarkStart w:id="448" w:name="_Toc74759686"/>
      <w:bookmarkStart w:id="449" w:name="_Toc74759113"/>
      <w:bookmarkStart w:id="450" w:name="_Toc74759400"/>
      <w:bookmarkStart w:id="451" w:name="_Toc74759687"/>
      <w:bookmarkStart w:id="452" w:name="_Toc74759114"/>
      <w:bookmarkStart w:id="453" w:name="_Toc74759401"/>
      <w:bookmarkStart w:id="454" w:name="_Toc74759688"/>
      <w:bookmarkStart w:id="455" w:name="_Toc74759151"/>
      <w:bookmarkStart w:id="456" w:name="_Toc74759438"/>
      <w:bookmarkStart w:id="457" w:name="_Toc74759725"/>
      <w:bookmarkStart w:id="458" w:name="_Toc74759152"/>
      <w:bookmarkStart w:id="459" w:name="_Toc74759439"/>
      <w:bookmarkStart w:id="460" w:name="_Toc74759726"/>
      <w:bookmarkStart w:id="461" w:name="_Toc74759153"/>
      <w:bookmarkStart w:id="462" w:name="_Toc74759440"/>
      <w:bookmarkStart w:id="463" w:name="_Toc74759727"/>
      <w:bookmarkStart w:id="464" w:name="_Toc74759154"/>
      <w:bookmarkStart w:id="465" w:name="_Toc74759441"/>
      <w:bookmarkStart w:id="466" w:name="_Toc74759728"/>
      <w:bookmarkStart w:id="467" w:name="_Toc74759155"/>
      <w:bookmarkStart w:id="468" w:name="_Toc74759442"/>
      <w:bookmarkStart w:id="469" w:name="_Toc74759729"/>
      <w:bookmarkStart w:id="470" w:name="_Toc74759156"/>
      <w:bookmarkStart w:id="471" w:name="_Toc74759443"/>
      <w:bookmarkStart w:id="472" w:name="_Toc74759730"/>
      <w:bookmarkStart w:id="473" w:name="_Toc74759157"/>
      <w:bookmarkStart w:id="474" w:name="_Toc74759444"/>
      <w:bookmarkStart w:id="475" w:name="_Toc74759731"/>
      <w:bookmarkStart w:id="476" w:name="_Toc74759158"/>
      <w:bookmarkStart w:id="477" w:name="_Toc74759445"/>
      <w:bookmarkStart w:id="478" w:name="_Toc74759732"/>
      <w:bookmarkStart w:id="479" w:name="_Toc74759159"/>
      <w:bookmarkStart w:id="480" w:name="_Toc74759446"/>
      <w:bookmarkStart w:id="481" w:name="_Toc74759733"/>
      <w:bookmarkStart w:id="482" w:name="_Toc74759160"/>
      <w:bookmarkStart w:id="483" w:name="_Toc74759447"/>
      <w:bookmarkStart w:id="484" w:name="_Toc74759734"/>
      <w:bookmarkStart w:id="485" w:name="_Toc74759161"/>
      <w:bookmarkStart w:id="486" w:name="_Toc74759448"/>
      <w:bookmarkStart w:id="487" w:name="_Toc74759735"/>
      <w:bookmarkStart w:id="488" w:name="_Toc74759162"/>
      <w:bookmarkStart w:id="489" w:name="_Toc74759449"/>
      <w:bookmarkStart w:id="490" w:name="_Toc74759736"/>
      <w:bookmarkStart w:id="491" w:name="_Toc74759163"/>
      <w:bookmarkStart w:id="492" w:name="_Toc74759450"/>
      <w:bookmarkStart w:id="493" w:name="_Toc74759737"/>
      <w:bookmarkStart w:id="494" w:name="_Toc74759164"/>
      <w:bookmarkStart w:id="495" w:name="_Toc74759451"/>
      <w:bookmarkStart w:id="496" w:name="_Toc74759738"/>
      <w:bookmarkStart w:id="497" w:name="_Toc74759165"/>
      <w:bookmarkStart w:id="498" w:name="_Toc74759452"/>
      <w:bookmarkStart w:id="499" w:name="_Toc74759739"/>
      <w:bookmarkStart w:id="500" w:name="_Toc74759166"/>
      <w:bookmarkStart w:id="501" w:name="_Toc74759453"/>
      <w:bookmarkStart w:id="502" w:name="_Toc74759740"/>
      <w:bookmarkStart w:id="503" w:name="_Toc74759167"/>
      <w:bookmarkStart w:id="504" w:name="_Toc74759454"/>
      <w:bookmarkStart w:id="505" w:name="_Toc74759741"/>
      <w:bookmarkStart w:id="506" w:name="_Toc807717076"/>
      <w:bookmarkStart w:id="507" w:name="_Toc158889329"/>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r>
        <w:t>Dane przekazywane pomiędzy komponentami</w:t>
      </w:r>
      <w:bookmarkEnd w:id="506"/>
      <w:bookmarkEnd w:id="507"/>
    </w:p>
    <w:p w14:paraId="53DBB6C4" w14:textId="54A27C7C" w:rsidR="002D4721" w:rsidRPr="00302A13" w:rsidRDefault="00162A02" w:rsidP="00162A02">
      <w:pPr>
        <w:pStyle w:val="NormalnyWeb"/>
        <w:rPr>
          <w:rFonts w:eastAsiaTheme="minorEastAsia"/>
          <w:szCs w:val="21"/>
        </w:rPr>
      </w:pPr>
      <w:r w:rsidRPr="00302A13">
        <w:rPr>
          <w:szCs w:val="21"/>
        </w:rPr>
        <w:t xml:space="preserve">Każdy przepływ danych (strzałka) na diagramie kooperacji (rozdział </w:t>
      </w:r>
      <w:r w:rsidRPr="00302A13">
        <w:rPr>
          <w:szCs w:val="21"/>
        </w:rPr>
        <w:fldChar w:fldCharType="begin"/>
      </w:r>
      <w:r w:rsidRPr="00302A13">
        <w:rPr>
          <w:szCs w:val="21"/>
        </w:rPr>
        <w:instrText xml:space="preserve"> REF _Ref153545681 \r \h </w:instrText>
      </w:r>
      <w:r w:rsidR="00302A13">
        <w:rPr>
          <w:szCs w:val="21"/>
        </w:rPr>
        <w:instrText xml:space="preserve"> \* MERGEFORMAT </w:instrText>
      </w:r>
      <w:r w:rsidRPr="00302A13">
        <w:rPr>
          <w:szCs w:val="21"/>
        </w:rPr>
      </w:r>
      <w:r w:rsidRPr="00302A13">
        <w:rPr>
          <w:szCs w:val="21"/>
        </w:rPr>
        <w:fldChar w:fldCharType="separate"/>
      </w:r>
      <w:r w:rsidR="007B7F43">
        <w:rPr>
          <w:szCs w:val="21"/>
        </w:rPr>
        <w:t>3.3</w:t>
      </w:r>
      <w:r w:rsidRPr="00302A13">
        <w:rPr>
          <w:szCs w:val="21"/>
        </w:rPr>
        <w:fldChar w:fldCharType="end"/>
      </w:r>
      <w:r w:rsidRPr="00302A13">
        <w:rPr>
          <w:szCs w:val="21"/>
        </w:rPr>
        <w:t>) opisany został w poniższej tabeli.</w:t>
      </w:r>
    </w:p>
    <w:p w14:paraId="74F54BBA" w14:textId="77777777" w:rsidR="00162A02" w:rsidRPr="00302A13" w:rsidRDefault="00162A02" w:rsidP="00162A02">
      <w:pPr>
        <w:pStyle w:val="NormalnyWeb"/>
        <w:rPr>
          <w:szCs w:val="21"/>
        </w:rPr>
      </w:pPr>
    </w:p>
    <w:tbl>
      <w:tblPr>
        <w:tblW w:w="5002" w:type="pct"/>
        <w:tblInd w:w="-3" w:type="dxa"/>
        <w:tblBorders>
          <w:top w:val="single" w:sz="6" w:space="0" w:color="auto"/>
          <w:left w:val="single" w:sz="6" w:space="0" w:color="auto"/>
          <w:bottom w:val="single" w:sz="6" w:space="0" w:color="auto"/>
          <w:right w:val="single" w:sz="6" w:space="0" w:color="auto"/>
        </w:tblBorders>
        <w:tblCellMar>
          <w:top w:w="15" w:type="dxa"/>
          <w:left w:w="15" w:type="dxa"/>
          <w:bottom w:w="15" w:type="dxa"/>
          <w:right w:w="15" w:type="dxa"/>
        </w:tblCellMar>
        <w:tblLook w:val="04A0" w:firstRow="1" w:lastRow="0" w:firstColumn="1" w:lastColumn="0" w:noHBand="0" w:noVBand="1"/>
      </w:tblPr>
      <w:tblGrid>
        <w:gridCol w:w="2262"/>
        <w:gridCol w:w="20"/>
        <w:gridCol w:w="2251"/>
        <w:gridCol w:w="3260"/>
        <w:gridCol w:w="1985"/>
        <w:gridCol w:w="18"/>
      </w:tblGrid>
      <w:tr w:rsidR="000344E5" w:rsidRPr="00EB4529" w14:paraId="079DF766" w14:textId="77777777" w:rsidTr="00162A02">
        <w:trPr>
          <w:cantSplit/>
          <w:tblHeader/>
        </w:trPr>
        <w:tc>
          <w:tcPr>
            <w:tcW w:w="1155" w:type="pct"/>
            <w:tcBorders>
              <w:top w:val="single" w:sz="6" w:space="0" w:color="auto"/>
              <w:left w:val="single" w:sz="6" w:space="0" w:color="auto"/>
              <w:bottom w:val="single" w:sz="6" w:space="0" w:color="auto"/>
              <w:right w:val="single" w:sz="6" w:space="0" w:color="auto"/>
            </w:tcBorders>
            <w:shd w:val="clear" w:color="auto" w:fill="0A5A9B"/>
            <w:tcMar>
              <w:top w:w="75" w:type="dxa"/>
              <w:left w:w="75" w:type="dxa"/>
              <w:bottom w:w="75" w:type="dxa"/>
              <w:right w:w="75" w:type="dxa"/>
            </w:tcMar>
            <w:vAlign w:val="center"/>
            <w:hideMark/>
          </w:tcPr>
          <w:p w14:paraId="6D06202D" w14:textId="77777777" w:rsidR="00162A02" w:rsidRPr="00302A13" w:rsidRDefault="00162A02" w:rsidP="00BD5935">
            <w:pPr>
              <w:pStyle w:val="NagwekTabeli0"/>
              <w:jc w:val="center"/>
            </w:pPr>
            <w:r w:rsidRPr="00302A13">
              <w:rPr>
                <w:rStyle w:val="Pogrubienie"/>
              </w:rPr>
              <w:t>System źródłowy</w:t>
            </w:r>
          </w:p>
        </w:tc>
        <w:tc>
          <w:tcPr>
            <w:tcW w:w="1159" w:type="pct"/>
            <w:gridSpan w:val="2"/>
            <w:tcBorders>
              <w:top w:val="single" w:sz="6" w:space="0" w:color="auto"/>
              <w:left w:val="single" w:sz="6" w:space="0" w:color="auto"/>
              <w:bottom w:val="single" w:sz="6" w:space="0" w:color="auto"/>
              <w:right w:val="single" w:sz="6" w:space="0" w:color="auto"/>
            </w:tcBorders>
            <w:shd w:val="clear" w:color="auto" w:fill="0A5A9B"/>
          </w:tcPr>
          <w:p w14:paraId="1F0D3F28" w14:textId="77777777" w:rsidR="00162A02" w:rsidRPr="00302A13" w:rsidRDefault="00162A02" w:rsidP="00BD5935">
            <w:pPr>
              <w:pStyle w:val="NagwekTabeli0"/>
              <w:jc w:val="center"/>
              <w:rPr>
                <w:rStyle w:val="Pogrubienie"/>
              </w:rPr>
            </w:pPr>
            <w:r w:rsidRPr="00302A13">
              <w:rPr>
                <w:rStyle w:val="Pogrubienie"/>
              </w:rPr>
              <w:t>System docelowy</w:t>
            </w:r>
          </w:p>
        </w:tc>
        <w:tc>
          <w:tcPr>
            <w:tcW w:w="1664" w:type="pct"/>
            <w:tcBorders>
              <w:top w:val="single" w:sz="6" w:space="0" w:color="auto"/>
              <w:left w:val="single" w:sz="6" w:space="0" w:color="auto"/>
              <w:bottom w:val="single" w:sz="6" w:space="0" w:color="auto"/>
              <w:right w:val="single" w:sz="6" w:space="0" w:color="auto"/>
            </w:tcBorders>
            <w:shd w:val="clear" w:color="auto" w:fill="0A5A9B"/>
          </w:tcPr>
          <w:p w14:paraId="5A3CAF15" w14:textId="77777777" w:rsidR="00162A02" w:rsidRPr="00302A13" w:rsidRDefault="00162A02" w:rsidP="00BD5935">
            <w:pPr>
              <w:pStyle w:val="NagwekTabeli0"/>
              <w:jc w:val="center"/>
              <w:rPr>
                <w:rStyle w:val="Pogrubienie"/>
              </w:rPr>
            </w:pPr>
            <w:r w:rsidRPr="00302A13">
              <w:rPr>
                <w:rStyle w:val="Pogrubienie"/>
              </w:rPr>
              <w:t>Z</w:t>
            </w:r>
            <w:r>
              <w:rPr>
                <w:rStyle w:val="Pogrubienie"/>
              </w:rPr>
              <w:t>akres wymienianych danych</w:t>
            </w:r>
          </w:p>
        </w:tc>
        <w:tc>
          <w:tcPr>
            <w:tcW w:w="1022" w:type="pct"/>
            <w:gridSpan w:val="2"/>
            <w:tcBorders>
              <w:top w:val="single" w:sz="6" w:space="0" w:color="auto"/>
              <w:left w:val="single" w:sz="6" w:space="0" w:color="auto"/>
              <w:bottom w:val="single" w:sz="6" w:space="0" w:color="auto"/>
              <w:right w:val="single" w:sz="6" w:space="0" w:color="auto"/>
            </w:tcBorders>
            <w:shd w:val="clear" w:color="auto" w:fill="0A5A9B"/>
            <w:tcMar>
              <w:top w:w="75" w:type="dxa"/>
              <w:left w:w="75" w:type="dxa"/>
              <w:bottom w:w="75" w:type="dxa"/>
              <w:right w:w="75" w:type="dxa"/>
            </w:tcMar>
            <w:vAlign w:val="center"/>
            <w:hideMark/>
          </w:tcPr>
          <w:p w14:paraId="65159264" w14:textId="77777777" w:rsidR="00162A02" w:rsidRPr="00302A13" w:rsidRDefault="00162A02" w:rsidP="00BD5935">
            <w:pPr>
              <w:pStyle w:val="NagwekTabeli0"/>
              <w:jc w:val="center"/>
            </w:pPr>
            <w:r w:rsidRPr="00302A13">
              <w:rPr>
                <w:rStyle w:val="Pogrubienie"/>
              </w:rPr>
              <w:t>T</w:t>
            </w:r>
            <w:r>
              <w:rPr>
                <w:rStyle w:val="Pogrubienie"/>
              </w:rPr>
              <w:t>yp interfejsu</w:t>
            </w:r>
          </w:p>
        </w:tc>
      </w:tr>
      <w:tr w:rsidR="00F47EC9" w:rsidRPr="00A86751" w14:paraId="0CCA4293" w14:textId="77777777" w:rsidTr="00162A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gridAfter w:val="1"/>
          <w:wAfter w:w="9" w:type="pct"/>
        </w:trPr>
        <w:tc>
          <w:tcPr>
            <w:tcW w:w="1165" w:type="pct"/>
            <w:gridSpan w:val="2"/>
            <w:tcBorders>
              <w:top w:val="single" w:sz="4" w:space="0" w:color="auto"/>
              <w:left w:val="single" w:sz="4" w:space="0" w:color="auto"/>
              <w:bottom w:val="single" w:sz="4" w:space="0" w:color="auto"/>
              <w:right w:val="single" w:sz="4" w:space="0" w:color="auto"/>
            </w:tcBorders>
            <w:vAlign w:val="center"/>
          </w:tcPr>
          <w:p w14:paraId="1E5DEB39" w14:textId="77777777" w:rsidR="005A5C9D" w:rsidRPr="00302A13" w:rsidRDefault="005A5C9D" w:rsidP="00162A02">
            <w:pPr>
              <w:pStyle w:val="Tabela"/>
              <w:jc w:val="center"/>
            </w:pPr>
            <w:r w:rsidRPr="00302A13">
              <w:t>System Zarządzania Tożsamością</w:t>
            </w:r>
          </w:p>
        </w:tc>
        <w:tc>
          <w:tcPr>
            <w:tcW w:w="1149" w:type="pct"/>
            <w:tcBorders>
              <w:top w:val="single" w:sz="4" w:space="0" w:color="auto"/>
              <w:left w:val="single" w:sz="4" w:space="0" w:color="auto"/>
              <w:bottom w:val="single" w:sz="4" w:space="0" w:color="auto"/>
              <w:right w:val="single" w:sz="4" w:space="0" w:color="auto"/>
            </w:tcBorders>
            <w:vAlign w:val="center"/>
          </w:tcPr>
          <w:p w14:paraId="1415B2C4" w14:textId="77777777" w:rsidR="005A5C9D" w:rsidRPr="00302A13" w:rsidRDefault="005A5C9D" w:rsidP="00162A02">
            <w:pPr>
              <w:pStyle w:val="Tabela"/>
              <w:jc w:val="center"/>
            </w:pPr>
            <w:proofErr w:type="spellStart"/>
            <w:r w:rsidRPr="00302A13">
              <w:t>SOSiR</w:t>
            </w:r>
            <w:proofErr w:type="spellEnd"/>
          </w:p>
        </w:tc>
        <w:tc>
          <w:tcPr>
            <w:tcW w:w="1664" w:type="pct"/>
            <w:tcBorders>
              <w:top w:val="single" w:sz="4" w:space="0" w:color="auto"/>
              <w:left w:val="single" w:sz="4" w:space="0" w:color="auto"/>
              <w:bottom w:val="single" w:sz="4" w:space="0" w:color="auto"/>
              <w:right w:val="single" w:sz="4" w:space="0" w:color="auto"/>
            </w:tcBorders>
            <w:vAlign w:val="center"/>
          </w:tcPr>
          <w:p w14:paraId="1F77C081" w14:textId="77777777" w:rsidR="005A5C9D" w:rsidRPr="00302A13" w:rsidRDefault="005A5C9D" w:rsidP="00162A02">
            <w:pPr>
              <w:pStyle w:val="Tabela"/>
              <w:jc w:val="center"/>
            </w:pPr>
            <w:r w:rsidRPr="00302A13">
              <w:t>Dane o użytkownikach i ich uprawnieniach</w:t>
            </w:r>
          </w:p>
        </w:tc>
        <w:tc>
          <w:tcPr>
            <w:tcW w:w="1013" w:type="pct"/>
            <w:tcBorders>
              <w:top w:val="single" w:sz="4" w:space="0" w:color="auto"/>
              <w:left w:val="single" w:sz="4" w:space="0" w:color="auto"/>
              <w:bottom w:val="single" w:sz="4" w:space="0" w:color="auto"/>
              <w:right w:val="single" w:sz="4" w:space="0" w:color="auto"/>
            </w:tcBorders>
            <w:vAlign w:val="center"/>
          </w:tcPr>
          <w:p w14:paraId="5289D557" w14:textId="77777777" w:rsidR="005A5C9D" w:rsidRPr="00302A13" w:rsidRDefault="005A5C9D" w:rsidP="00162A02">
            <w:pPr>
              <w:pStyle w:val="Tabela"/>
              <w:jc w:val="center"/>
            </w:pPr>
            <w:r w:rsidRPr="00302A13">
              <w:t>Usługa REST API</w:t>
            </w:r>
          </w:p>
        </w:tc>
      </w:tr>
      <w:tr w:rsidR="00F47EC9" w:rsidRPr="00A86751" w14:paraId="5B8F8F2C" w14:textId="77777777" w:rsidTr="00162A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gridAfter w:val="1"/>
          <w:wAfter w:w="9" w:type="pct"/>
        </w:trPr>
        <w:tc>
          <w:tcPr>
            <w:tcW w:w="1165" w:type="pct"/>
            <w:gridSpan w:val="2"/>
            <w:tcBorders>
              <w:top w:val="single" w:sz="4" w:space="0" w:color="auto"/>
              <w:left w:val="single" w:sz="4" w:space="0" w:color="auto"/>
              <w:bottom w:val="single" w:sz="4" w:space="0" w:color="auto"/>
              <w:right w:val="single" w:sz="4" w:space="0" w:color="auto"/>
            </w:tcBorders>
            <w:vAlign w:val="center"/>
          </w:tcPr>
          <w:p w14:paraId="3B5A1D1E" w14:textId="77777777" w:rsidR="005A5C9D" w:rsidRPr="00302A13" w:rsidRDefault="005A5C9D" w:rsidP="00162A02">
            <w:pPr>
              <w:pStyle w:val="Tabela"/>
              <w:jc w:val="center"/>
            </w:pPr>
            <w:r w:rsidRPr="00302A13">
              <w:t>System Zarządzania Tożsamością</w:t>
            </w:r>
          </w:p>
        </w:tc>
        <w:tc>
          <w:tcPr>
            <w:tcW w:w="1149" w:type="pct"/>
            <w:tcBorders>
              <w:top w:val="single" w:sz="4" w:space="0" w:color="auto"/>
              <w:left w:val="single" w:sz="4" w:space="0" w:color="auto"/>
              <w:bottom w:val="single" w:sz="4" w:space="0" w:color="auto"/>
              <w:right w:val="single" w:sz="4" w:space="0" w:color="auto"/>
            </w:tcBorders>
            <w:vAlign w:val="center"/>
          </w:tcPr>
          <w:p w14:paraId="0B1BCCC3" w14:textId="77777777" w:rsidR="005A5C9D" w:rsidRPr="00302A13" w:rsidRDefault="005A5C9D" w:rsidP="00162A02">
            <w:pPr>
              <w:pStyle w:val="Tabela"/>
              <w:jc w:val="center"/>
            </w:pPr>
            <w:r w:rsidRPr="00302A13">
              <w:t xml:space="preserve">Portal </w:t>
            </w:r>
            <w:proofErr w:type="spellStart"/>
            <w:r w:rsidRPr="00302A13">
              <w:t>SOSiR</w:t>
            </w:r>
            <w:proofErr w:type="spellEnd"/>
          </w:p>
        </w:tc>
        <w:tc>
          <w:tcPr>
            <w:tcW w:w="1664" w:type="pct"/>
            <w:tcBorders>
              <w:top w:val="single" w:sz="4" w:space="0" w:color="auto"/>
              <w:left w:val="single" w:sz="4" w:space="0" w:color="auto"/>
              <w:bottom w:val="single" w:sz="4" w:space="0" w:color="auto"/>
              <w:right w:val="single" w:sz="4" w:space="0" w:color="auto"/>
            </w:tcBorders>
            <w:vAlign w:val="center"/>
          </w:tcPr>
          <w:p w14:paraId="448B058B" w14:textId="77777777" w:rsidR="005A5C9D" w:rsidRPr="00302A13" w:rsidRDefault="005A5C9D" w:rsidP="00162A02">
            <w:pPr>
              <w:pStyle w:val="Tabela"/>
              <w:jc w:val="center"/>
            </w:pPr>
            <w:r w:rsidRPr="00302A13">
              <w:t>Dane o użytkownikach i ich uprawnieniach</w:t>
            </w:r>
          </w:p>
        </w:tc>
        <w:tc>
          <w:tcPr>
            <w:tcW w:w="1013" w:type="pct"/>
            <w:tcBorders>
              <w:top w:val="single" w:sz="4" w:space="0" w:color="auto"/>
              <w:left w:val="single" w:sz="4" w:space="0" w:color="auto"/>
              <w:bottom w:val="single" w:sz="4" w:space="0" w:color="auto"/>
              <w:right w:val="single" w:sz="4" w:space="0" w:color="auto"/>
            </w:tcBorders>
            <w:vAlign w:val="center"/>
          </w:tcPr>
          <w:p w14:paraId="781F15AD" w14:textId="77777777" w:rsidR="005A5C9D" w:rsidRPr="00302A13" w:rsidRDefault="005A5C9D" w:rsidP="00162A02">
            <w:pPr>
              <w:pStyle w:val="Tabela"/>
              <w:jc w:val="center"/>
            </w:pPr>
            <w:r w:rsidRPr="00302A13">
              <w:t>Usługa REST API</w:t>
            </w:r>
          </w:p>
        </w:tc>
      </w:tr>
      <w:tr w:rsidR="00F47EC9" w:rsidRPr="00A86751" w14:paraId="1C43E36B" w14:textId="77777777" w:rsidTr="00162A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gridAfter w:val="1"/>
          <w:wAfter w:w="9" w:type="pct"/>
        </w:trPr>
        <w:tc>
          <w:tcPr>
            <w:tcW w:w="1165" w:type="pct"/>
            <w:gridSpan w:val="2"/>
            <w:tcBorders>
              <w:top w:val="single" w:sz="4" w:space="0" w:color="auto"/>
              <w:left w:val="single" w:sz="4" w:space="0" w:color="auto"/>
              <w:bottom w:val="single" w:sz="4" w:space="0" w:color="auto"/>
              <w:right w:val="single" w:sz="4" w:space="0" w:color="auto"/>
            </w:tcBorders>
            <w:vAlign w:val="center"/>
          </w:tcPr>
          <w:p w14:paraId="6843A22E" w14:textId="39586B52" w:rsidR="005A5C9D" w:rsidRPr="00302A13" w:rsidRDefault="005A5C9D" w:rsidP="00162A02">
            <w:pPr>
              <w:pStyle w:val="Tabela"/>
              <w:jc w:val="center"/>
            </w:pPr>
            <w:proofErr w:type="spellStart"/>
            <w:r w:rsidRPr="00302A13">
              <w:t>SOSiR</w:t>
            </w:r>
            <w:proofErr w:type="spellEnd"/>
          </w:p>
        </w:tc>
        <w:tc>
          <w:tcPr>
            <w:tcW w:w="1149" w:type="pct"/>
            <w:tcBorders>
              <w:top w:val="single" w:sz="4" w:space="0" w:color="auto"/>
              <w:left w:val="single" w:sz="4" w:space="0" w:color="auto"/>
              <w:bottom w:val="single" w:sz="4" w:space="0" w:color="auto"/>
              <w:right w:val="single" w:sz="4" w:space="0" w:color="auto"/>
            </w:tcBorders>
            <w:vAlign w:val="center"/>
          </w:tcPr>
          <w:p w14:paraId="05B1B0AE" w14:textId="77777777" w:rsidR="005A5C9D" w:rsidRPr="00302A13" w:rsidRDefault="005A5C9D" w:rsidP="00162A02">
            <w:pPr>
              <w:pStyle w:val="Tabela"/>
              <w:jc w:val="center"/>
            </w:pPr>
            <w:r w:rsidRPr="00302A13">
              <w:t xml:space="preserve">Portal </w:t>
            </w:r>
            <w:proofErr w:type="spellStart"/>
            <w:r w:rsidRPr="00302A13">
              <w:t>SOSiR</w:t>
            </w:r>
            <w:proofErr w:type="spellEnd"/>
          </w:p>
        </w:tc>
        <w:tc>
          <w:tcPr>
            <w:tcW w:w="1664" w:type="pct"/>
            <w:tcBorders>
              <w:top w:val="single" w:sz="4" w:space="0" w:color="auto"/>
              <w:left w:val="single" w:sz="4" w:space="0" w:color="auto"/>
              <w:bottom w:val="single" w:sz="4" w:space="0" w:color="auto"/>
              <w:right w:val="single" w:sz="4" w:space="0" w:color="auto"/>
            </w:tcBorders>
            <w:vAlign w:val="center"/>
          </w:tcPr>
          <w:p w14:paraId="0CD3C141" w14:textId="77777777" w:rsidR="005A5C9D" w:rsidRPr="00302A13" w:rsidRDefault="005A5C9D" w:rsidP="00162A02">
            <w:pPr>
              <w:pStyle w:val="Tabela"/>
              <w:jc w:val="center"/>
            </w:pPr>
            <w:r w:rsidRPr="00302A13">
              <w:t>Dane prezentowane użytkownikowi w przeglądarce</w:t>
            </w:r>
          </w:p>
        </w:tc>
        <w:tc>
          <w:tcPr>
            <w:tcW w:w="1013" w:type="pct"/>
            <w:tcBorders>
              <w:top w:val="single" w:sz="4" w:space="0" w:color="auto"/>
              <w:left w:val="single" w:sz="4" w:space="0" w:color="auto"/>
              <w:bottom w:val="single" w:sz="4" w:space="0" w:color="auto"/>
              <w:right w:val="single" w:sz="4" w:space="0" w:color="auto"/>
            </w:tcBorders>
            <w:vAlign w:val="center"/>
          </w:tcPr>
          <w:p w14:paraId="212179A1" w14:textId="77777777" w:rsidR="005A5C9D" w:rsidRPr="00302A13" w:rsidRDefault="005A5C9D" w:rsidP="00162A02">
            <w:pPr>
              <w:pStyle w:val="Tabela"/>
              <w:jc w:val="center"/>
            </w:pPr>
            <w:r w:rsidRPr="00302A13">
              <w:t>Usługa REST API</w:t>
            </w:r>
          </w:p>
        </w:tc>
      </w:tr>
      <w:tr w:rsidR="00F47EC9" w:rsidRPr="00A86751" w14:paraId="5600F449" w14:textId="77777777" w:rsidTr="00162A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gridAfter w:val="1"/>
          <w:wAfter w:w="9" w:type="pct"/>
        </w:trPr>
        <w:tc>
          <w:tcPr>
            <w:tcW w:w="1165" w:type="pct"/>
            <w:gridSpan w:val="2"/>
            <w:tcBorders>
              <w:top w:val="single" w:sz="4" w:space="0" w:color="auto"/>
              <w:left w:val="single" w:sz="4" w:space="0" w:color="auto"/>
              <w:bottom w:val="single" w:sz="4" w:space="0" w:color="auto"/>
              <w:right w:val="single" w:sz="4" w:space="0" w:color="auto"/>
            </w:tcBorders>
            <w:vAlign w:val="center"/>
          </w:tcPr>
          <w:p w14:paraId="64CCB536" w14:textId="77777777" w:rsidR="005A5C9D" w:rsidRPr="00302A13" w:rsidRDefault="005A5C9D" w:rsidP="00162A02">
            <w:pPr>
              <w:pStyle w:val="Tabela"/>
              <w:jc w:val="center"/>
            </w:pPr>
            <w:r w:rsidRPr="00302A13">
              <w:t xml:space="preserve">Portal </w:t>
            </w:r>
            <w:proofErr w:type="spellStart"/>
            <w:r w:rsidRPr="00302A13">
              <w:t>SOSiR</w:t>
            </w:r>
            <w:proofErr w:type="spellEnd"/>
          </w:p>
        </w:tc>
        <w:tc>
          <w:tcPr>
            <w:tcW w:w="1149" w:type="pct"/>
            <w:tcBorders>
              <w:top w:val="single" w:sz="4" w:space="0" w:color="auto"/>
              <w:left w:val="single" w:sz="4" w:space="0" w:color="auto"/>
              <w:bottom w:val="single" w:sz="4" w:space="0" w:color="auto"/>
              <w:right w:val="single" w:sz="4" w:space="0" w:color="auto"/>
            </w:tcBorders>
            <w:vAlign w:val="center"/>
          </w:tcPr>
          <w:p w14:paraId="1C50B827" w14:textId="77777777" w:rsidR="005A5C9D" w:rsidRPr="00302A13" w:rsidRDefault="005A5C9D" w:rsidP="00162A02">
            <w:pPr>
              <w:pStyle w:val="Tabela"/>
              <w:jc w:val="center"/>
            </w:pPr>
            <w:proofErr w:type="spellStart"/>
            <w:r w:rsidRPr="00302A13">
              <w:t>SOSiR</w:t>
            </w:r>
            <w:proofErr w:type="spellEnd"/>
          </w:p>
        </w:tc>
        <w:tc>
          <w:tcPr>
            <w:tcW w:w="1664" w:type="pct"/>
            <w:tcBorders>
              <w:top w:val="single" w:sz="4" w:space="0" w:color="auto"/>
              <w:left w:val="single" w:sz="4" w:space="0" w:color="auto"/>
              <w:bottom w:val="single" w:sz="4" w:space="0" w:color="auto"/>
              <w:right w:val="single" w:sz="4" w:space="0" w:color="auto"/>
            </w:tcBorders>
            <w:vAlign w:val="center"/>
          </w:tcPr>
          <w:p w14:paraId="5FB57A58" w14:textId="77777777" w:rsidR="005A5C9D" w:rsidRPr="00302A13" w:rsidRDefault="005A5C9D" w:rsidP="00162A02">
            <w:pPr>
              <w:pStyle w:val="Tabela"/>
              <w:jc w:val="center"/>
            </w:pPr>
            <w:r w:rsidRPr="00302A13">
              <w:t>Dane wprowadzane przez użytkownika poprzez przeglądarkę</w:t>
            </w:r>
          </w:p>
        </w:tc>
        <w:tc>
          <w:tcPr>
            <w:tcW w:w="1013" w:type="pct"/>
            <w:tcBorders>
              <w:top w:val="single" w:sz="4" w:space="0" w:color="auto"/>
              <w:left w:val="single" w:sz="4" w:space="0" w:color="auto"/>
              <w:bottom w:val="single" w:sz="4" w:space="0" w:color="auto"/>
              <w:right w:val="single" w:sz="4" w:space="0" w:color="auto"/>
            </w:tcBorders>
            <w:vAlign w:val="center"/>
          </w:tcPr>
          <w:p w14:paraId="2EE30343" w14:textId="77777777" w:rsidR="005A5C9D" w:rsidRPr="00302A13" w:rsidRDefault="005A5C9D" w:rsidP="00162A02">
            <w:pPr>
              <w:pStyle w:val="Tabela"/>
              <w:jc w:val="center"/>
            </w:pPr>
            <w:r w:rsidRPr="00302A13">
              <w:t>Usługa REST API</w:t>
            </w:r>
          </w:p>
        </w:tc>
      </w:tr>
      <w:tr w:rsidR="00F47EC9" w:rsidRPr="00A86751" w14:paraId="449939DC" w14:textId="77777777" w:rsidTr="00162A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gridAfter w:val="1"/>
          <w:wAfter w:w="9" w:type="pct"/>
        </w:trPr>
        <w:tc>
          <w:tcPr>
            <w:tcW w:w="1165" w:type="pct"/>
            <w:gridSpan w:val="2"/>
            <w:tcBorders>
              <w:top w:val="single" w:sz="4" w:space="0" w:color="auto"/>
              <w:left w:val="single" w:sz="4" w:space="0" w:color="auto"/>
              <w:bottom w:val="single" w:sz="4" w:space="0" w:color="auto"/>
              <w:right w:val="single" w:sz="4" w:space="0" w:color="auto"/>
            </w:tcBorders>
            <w:vAlign w:val="center"/>
          </w:tcPr>
          <w:p w14:paraId="420EAC0D" w14:textId="77777777" w:rsidR="005A5C9D" w:rsidRPr="00302A13" w:rsidRDefault="005A5C9D" w:rsidP="00162A02">
            <w:pPr>
              <w:pStyle w:val="Tabela"/>
              <w:jc w:val="center"/>
            </w:pPr>
            <w:r w:rsidRPr="00302A13">
              <w:t xml:space="preserve">Portal </w:t>
            </w:r>
            <w:proofErr w:type="spellStart"/>
            <w:r w:rsidRPr="00302A13">
              <w:t>SOSiR</w:t>
            </w:r>
            <w:proofErr w:type="spellEnd"/>
          </w:p>
        </w:tc>
        <w:tc>
          <w:tcPr>
            <w:tcW w:w="1149" w:type="pct"/>
            <w:tcBorders>
              <w:top w:val="single" w:sz="4" w:space="0" w:color="auto"/>
              <w:left w:val="single" w:sz="4" w:space="0" w:color="auto"/>
              <w:bottom w:val="single" w:sz="4" w:space="0" w:color="auto"/>
              <w:right w:val="single" w:sz="4" w:space="0" w:color="auto"/>
            </w:tcBorders>
            <w:vAlign w:val="center"/>
          </w:tcPr>
          <w:p w14:paraId="47EB40EB" w14:textId="77777777" w:rsidR="005A5C9D" w:rsidRPr="00302A13" w:rsidRDefault="005A5C9D" w:rsidP="00162A02">
            <w:pPr>
              <w:pStyle w:val="Tabela"/>
              <w:jc w:val="center"/>
            </w:pPr>
            <w:r w:rsidRPr="00302A13">
              <w:t>System Integracji Portali</w:t>
            </w:r>
          </w:p>
        </w:tc>
        <w:tc>
          <w:tcPr>
            <w:tcW w:w="1664" w:type="pct"/>
            <w:tcBorders>
              <w:top w:val="single" w:sz="4" w:space="0" w:color="auto"/>
              <w:left w:val="single" w:sz="4" w:space="0" w:color="auto"/>
              <w:bottom w:val="single" w:sz="4" w:space="0" w:color="auto"/>
              <w:right w:val="single" w:sz="4" w:space="0" w:color="auto"/>
            </w:tcBorders>
            <w:vAlign w:val="center"/>
          </w:tcPr>
          <w:p w14:paraId="27265B2D" w14:textId="77777777" w:rsidR="005A5C9D" w:rsidRPr="00302A13" w:rsidRDefault="005A5C9D" w:rsidP="00162A02">
            <w:pPr>
              <w:pStyle w:val="Tabela"/>
              <w:jc w:val="center"/>
            </w:pPr>
            <w:r w:rsidRPr="00302A13">
              <w:t>Dane o koncie użytkownika</w:t>
            </w:r>
          </w:p>
        </w:tc>
        <w:tc>
          <w:tcPr>
            <w:tcW w:w="1013" w:type="pct"/>
            <w:tcBorders>
              <w:top w:val="single" w:sz="4" w:space="0" w:color="auto"/>
              <w:left w:val="single" w:sz="4" w:space="0" w:color="auto"/>
              <w:bottom w:val="single" w:sz="4" w:space="0" w:color="auto"/>
              <w:right w:val="single" w:sz="4" w:space="0" w:color="auto"/>
            </w:tcBorders>
            <w:vAlign w:val="center"/>
          </w:tcPr>
          <w:p w14:paraId="3786ACA0" w14:textId="77777777" w:rsidR="005A5C9D" w:rsidRPr="00302A13" w:rsidRDefault="005A5C9D" w:rsidP="00162A02">
            <w:pPr>
              <w:pStyle w:val="Tabela"/>
              <w:jc w:val="center"/>
            </w:pPr>
            <w:r w:rsidRPr="00302A13">
              <w:t>Usługa REST API</w:t>
            </w:r>
          </w:p>
        </w:tc>
      </w:tr>
      <w:tr w:rsidR="00F47EC9" w:rsidRPr="00A86751" w14:paraId="10C0A87C" w14:textId="77777777" w:rsidTr="00162A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gridAfter w:val="1"/>
          <w:wAfter w:w="9" w:type="pct"/>
        </w:trPr>
        <w:tc>
          <w:tcPr>
            <w:tcW w:w="1165" w:type="pct"/>
            <w:gridSpan w:val="2"/>
            <w:tcBorders>
              <w:top w:val="single" w:sz="4" w:space="0" w:color="auto"/>
              <w:left w:val="single" w:sz="4" w:space="0" w:color="auto"/>
              <w:bottom w:val="single" w:sz="4" w:space="0" w:color="auto"/>
              <w:right w:val="single" w:sz="4" w:space="0" w:color="auto"/>
            </w:tcBorders>
            <w:vAlign w:val="center"/>
          </w:tcPr>
          <w:p w14:paraId="4B62AB10" w14:textId="77777777" w:rsidR="005A5C9D" w:rsidRPr="00302A13" w:rsidRDefault="005A5C9D" w:rsidP="00162A02">
            <w:pPr>
              <w:pStyle w:val="Tabela"/>
              <w:jc w:val="center"/>
            </w:pPr>
            <w:r w:rsidRPr="00302A13">
              <w:t>System Integracji Portali</w:t>
            </w:r>
          </w:p>
        </w:tc>
        <w:tc>
          <w:tcPr>
            <w:tcW w:w="1149" w:type="pct"/>
            <w:tcBorders>
              <w:top w:val="single" w:sz="4" w:space="0" w:color="auto"/>
              <w:left w:val="single" w:sz="4" w:space="0" w:color="auto"/>
              <w:bottom w:val="single" w:sz="4" w:space="0" w:color="auto"/>
              <w:right w:val="single" w:sz="4" w:space="0" w:color="auto"/>
            </w:tcBorders>
            <w:vAlign w:val="center"/>
          </w:tcPr>
          <w:p w14:paraId="2349579C" w14:textId="77777777" w:rsidR="005A5C9D" w:rsidRPr="00302A13" w:rsidRDefault="005A5C9D" w:rsidP="00162A02">
            <w:pPr>
              <w:pStyle w:val="Tabela"/>
              <w:jc w:val="center"/>
            </w:pPr>
            <w:r w:rsidRPr="00302A13">
              <w:t xml:space="preserve">Portal </w:t>
            </w:r>
            <w:proofErr w:type="spellStart"/>
            <w:r w:rsidRPr="00302A13">
              <w:t>SOSiR</w:t>
            </w:r>
            <w:proofErr w:type="spellEnd"/>
          </w:p>
        </w:tc>
        <w:tc>
          <w:tcPr>
            <w:tcW w:w="1664" w:type="pct"/>
            <w:tcBorders>
              <w:top w:val="single" w:sz="4" w:space="0" w:color="auto"/>
              <w:left w:val="single" w:sz="4" w:space="0" w:color="auto"/>
              <w:bottom w:val="single" w:sz="4" w:space="0" w:color="auto"/>
              <w:right w:val="single" w:sz="4" w:space="0" w:color="auto"/>
            </w:tcBorders>
            <w:vAlign w:val="center"/>
          </w:tcPr>
          <w:p w14:paraId="4FB2CA7F" w14:textId="77777777" w:rsidR="005A5C9D" w:rsidRPr="00302A13" w:rsidRDefault="005A5C9D" w:rsidP="00162A02">
            <w:pPr>
              <w:pStyle w:val="Tabela"/>
              <w:jc w:val="center"/>
            </w:pPr>
            <w:r w:rsidRPr="00302A13">
              <w:t>Dane o koncie użytkownika</w:t>
            </w:r>
          </w:p>
        </w:tc>
        <w:tc>
          <w:tcPr>
            <w:tcW w:w="1013" w:type="pct"/>
            <w:tcBorders>
              <w:top w:val="single" w:sz="4" w:space="0" w:color="auto"/>
              <w:left w:val="single" w:sz="4" w:space="0" w:color="auto"/>
              <w:bottom w:val="single" w:sz="4" w:space="0" w:color="auto"/>
              <w:right w:val="single" w:sz="4" w:space="0" w:color="auto"/>
            </w:tcBorders>
            <w:vAlign w:val="center"/>
          </w:tcPr>
          <w:p w14:paraId="55A0B15A" w14:textId="77777777" w:rsidR="005A5C9D" w:rsidRPr="00302A13" w:rsidRDefault="005A5C9D" w:rsidP="00162A02">
            <w:pPr>
              <w:pStyle w:val="Tabela"/>
              <w:jc w:val="center"/>
            </w:pPr>
            <w:r w:rsidRPr="00302A13">
              <w:t>Usługa REST API</w:t>
            </w:r>
          </w:p>
        </w:tc>
      </w:tr>
      <w:tr w:rsidR="00F47EC9" w:rsidRPr="00A86751" w14:paraId="3AC4541D" w14:textId="77777777" w:rsidTr="00162A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gridAfter w:val="1"/>
          <w:wAfter w:w="9" w:type="pct"/>
        </w:trPr>
        <w:tc>
          <w:tcPr>
            <w:tcW w:w="1165" w:type="pct"/>
            <w:gridSpan w:val="2"/>
            <w:tcBorders>
              <w:top w:val="single" w:sz="4" w:space="0" w:color="auto"/>
              <w:left w:val="single" w:sz="4" w:space="0" w:color="auto"/>
              <w:bottom w:val="single" w:sz="4" w:space="0" w:color="auto"/>
              <w:right w:val="single" w:sz="4" w:space="0" w:color="auto"/>
            </w:tcBorders>
            <w:vAlign w:val="center"/>
          </w:tcPr>
          <w:p w14:paraId="542F6539" w14:textId="77777777" w:rsidR="005A5C9D" w:rsidRPr="00302A13" w:rsidRDefault="005A5C9D" w:rsidP="00162A02">
            <w:pPr>
              <w:pStyle w:val="Tabela"/>
              <w:jc w:val="center"/>
            </w:pPr>
            <w:proofErr w:type="spellStart"/>
            <w:r w:rsidRPr="00302A13">
              <w:lastRenderedPageBreak/>
              <w:t>SOSiR</w:t>
            </w:r>
            <w:proofErr w:type="spellEnd"/>
          </w:p>
        </w:tc>
        <w:tc>
          <w:tcPr>
            <w:tcW w:w="1149" w:type="pct"/>
            <w:tcBorders>
              <w:top w:val="single" w:sz="4" w:space="0" w:color="auto"/>
              <w:left w:val="single" w:sz="4" w:space="0" w:color="auto"/>
              <w:bottom w:val="single" w:sz="4" w:space="0" w:color="auto"/>
              <w:right w:val="single" w:sz="4" w:space="0" w:color="auto"/>
            </w:tcBorders>
            <w:vAlign w:val="center"/>
          </w:tcPr>
          <w:p w14:paraId="394B22A9" w14:textId="77777777" w:rsidR="005A5C9D" w:rsidRPr="00302A13" w:rsidRDefault="005A5C9D" w:rsidP="00162A02">
            <w:pPr>
              <w:pStyle w:val="Tabela"/>
              <w:jc w:val="center"/>
            </w:pPr>
            <w:r w:rsidRPr="00302A13">
              <w:t>System Raportowy</w:t>
            </w:r>
          </w:p>
        </w:tc>
        <w:tc>
          <w:tcPr>
            <w:tcW w:w="1664" w:type="pct"/>
            <w:tcBorders>
              <w:top w:val="single" w:sz="4" w:space="0" w:color="auto"/>
              <w:left w:val="single" w:sz="4" w:space="0" w:color="auto"/>
              <w:bottom w:val="single" w:sz="4" w:space="0" w:color="auto"/>
              <w:right w:val="single" w:sz="4" w:space="0" w:color="auto"/>
            </w:tcBorders>
            <w:vAlign w:val="center"/>
          </w:tcPr>
          <w:p w14:paraId="127D76E7" w14:textId="77777777" w:rsidR="005A5C9D" w:rsidRPr="00302A13" w:rsidRDefault="005A5C9D" w:rsidP="00162A02">
            <w:pPr>
              <w:pStyle w:val="Tabela"/>
              <w:jc w:val="center"/>
            </w:pPr>
            <w:r w:rsidRPr="00302A13">
              <w:t>Dane na potrzeby realizacji modułu raportowego. W szczególności - informacje o udostępnieniu danych osobowych obywatela (na potrzeby RDO)</w:t>
            </w:r>
          </w:p>
        </w:tc>
        <w:tc>
          <w:tcPr>
            <w:tcW w:w="1013" w:type="pct"/>
            <w:tcBorders>
              <w:top w:val="single" w:sz="4" w:space="0" w:color="auto"/>
              <w:left w:val="single" w:sz="4" w:space="0" w:color="auto"/>
              <w:bottom w:val="single" w:sz="4" w:space="0" w:color="auto"/>
              <w:right w:val="single" w:sz="4" w:space="0" w:color="auto"/>
            </w:tcBorders>
            <w:vAlign w:val="center"/>
          </w:tcPr>
          <w:p w14:paraId="3BBF73A5" w14:textId="77777777" w:rsidR="005A5C9D" w:rsidRPr="00302A13" w:rsidRDefault="005A5C9D" w:rsidP="00162A02">
            <w:pPr>
              <w:pStyle w:val="Tabela"/>
              <w:jc w:val="center"/>
            </w:pPr>
            <w:r w:rsidRPr="00302A13">
              <w:t>Dostęp bazodanowy</w:t>
            </w:r>
          </w:p>
        </w:tc>
      </w:tr>
      <w:tr w:rsidR="00F47EC9" w:rsidRPr="00A86751" w14:paraId="65F5589A" w14:textId="77777777" w:rsidTr="00162A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gridAfter w:val="1"/>
          <w:wAfter w:w="9" w:type="pct"/>
        </w:trPr>
        <w:tc>
          <w:tcPr>
            <w:tcW w:w="1165" w:type="pct"/>
            <w:gridSpan w:val="2"/>
            <w:tcBorders>
              <w:top w:val="single" w:sz="4" w:space="0" w:color="auto"/>
              <w:left w:val="single" w:sz="4" w:space="0" w:color="auto"/>
              <w:bottom w:val="single" w:sz="4" w:space="0" w:color="auto"/>
              <w:right w:val="single" w:sz="4" w:space="0" w:color="auto"/>
            </w:tcBorders>
            <w:vAlign w:val="center"/>
          </w:tcPr>
          <w:p w14:paraId="3DC2ABA3" w14:textId="77777777" w:rsidR="005A5C9D" w:rsidRPr="00302A13" w:rsidRDefault="005A5C9D" w:rsidP="00162A02">
            <w:pPr>
              <w:pStyle w:val="Tabela"/>
              <w:jc w:val="center"/>
            </w:pPr>
            <w:proofErr w:type="spellStart"/>
            <w:r w:rsidRPr="00302A13">
              <w:t>SOSiR</w:t>
            </w:r>
            <w:proofErr w:type="spellEnd"/>
          </w:p>
        </w:tc>
        <w:tc>
          <w:tcPr>
            <w:tcW w:w="1149" w:type="pct"/>
            <w:tcBorders>
              <w:top w:val="single" w:sz="4" w:space="0" w:color="auto"/>
              <w:left w:val="single" w:sz="4" w:space="0" w:color="auto"/>
              <w:bottom w:val="single" w:sz="4" w:space="0" w:color="auto"/>
              <w:right w:val="single" w:sz="4" w:space="0" w:color="auto"/>
            </w:tcBorders>
            <w:vAlign w:val="center"/>
          </w:tcPr>
          <w:p w14:paraId="703F5F75" w14:textId="77777777" w:rsidR="005A5C9D" w:rsidRPr="00302A13" w:rsidRDefault="005A5C9D" w:rsidP="00162A02">
            <w:pPr>
              <w:pStyle w:val="Tabela"/>
              <w:jc w:val="center"/>
            </w:pPr>
            <w:r w:rsidRPr="00302A13">
              <w:t>EBS</w:t>
            </w:r>
          </w:p>
        </w:tc>
        <w:tc>
          <w:tcPr>
            <w:tcW w:w="1664" w:type="pct"/>
            <w:tcBorders>
              <w:top w:val="single" w:sz="4" w:space="0" w:color="auto"/>
              <w:left w:val="single" w:sz="4" w:space="0" w:color="auto"/>
              <w:bottom w:val="single" w:sz="4" w:space="0" w:color="auto"/>
              <w:right w:val="single" w:sz="4" w:space="0" w:color="auto"/>
            </w:tcBorders>
            <w:vAlign w:val="center"/>
          </w:tcPr>
          <w:p w14:paraId="4A3E0423" w14:textId="77777777" w:rsidR="005A5C9D" w:rsidRPr="00302A13" w:rsidRDefault="005A5C9D" w:rsidP="00162A02">
            <w:pPr>
              <w:pStyle w:val="Tabela"/>
              <w:jc w:val="center"/>
            </w:pPr>
            <w:r w:rsidRPr="00302A13">
              <w:t>Dane finansowe</w:t>
            </w:r>
          </w:p>
        </w:tc>
        <w:tc>
          <w:tcPr>
            <w:tcW w:w="1013" w:type="pct"/>
            <w:tcBorders>
              <w:top w:val="single" w:sz="4" w:space="0" w:color="auto"/>
              <w:left w:val="single" w:sz="4" w:space="0" w:color="auto"/>
              <w:bottom w:val="single" w:sz="4" w:space="0" w:color="auto"/>
              <w:right w:val="single" w:sz="4" w:space="0" w:color="auto"/>
            </w:tcBorders>
            <w:vAlign w:val="center"/>
          </w:tcPr>
          <w:p w14:paraId="74290D6F" w14:textId="77777777" w:rsidR="005A5C9D" w:rsidRPr="00302A13" w:rsidRDefault="005A5C9D" w:rsidP="00162A02">
            <w:pPr>
              <w:pStyle w:val="Tabela"/>
              <w:jc w:val="center"/>
            </w:pPr>
            <w:r w:rsidRPr="00302A13">
              <w:t>protokół SOAP</w:t>
            </w:r>
          </w:p>
        </w:tc>
      </w:tr>
      <w:tr w:rsidR="00F47EC9" w:rsidRPr="00A86751" w14:paraId="75A1A419" w14:textId="77777777" w:rsidTr="00162A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gridAfter w:val="1"/>
          <w:wAfter w:w="9" w:type="pct"/>
        </w:trPr>
        <w:tc>
          <w:tcPr>
            <w:tcW w:w="1165" w:type="pct"/>
            <w:gridSpan w:val="2"/>
            <w:tcBorders>
              <w:top w:val="single" w:sz="4" w:space="0" w:color="auto"/>
              <w:left w:val="single" w:sz="4" w:space="0" w:color="auto"/>
              <w:bottom w:val="single" w:sz="4" w:space="0" w:color="auto"/>
              <w:right w:val="single" w:sz="4" w:space="0" w:color="auto"/>
            </w:tcBorders>
            <w:vAlign w:val="center"/>
          </w:tcPr>
          <w:p w14:paraId="280AF323" w14:textId="77777777" w:rsidR="005A5C9D" w:rsidRPr="00302A13" w:rsidRDefault="005A5C9D" w:rsidP="00162A02">
            <w:pPr>
              <w:pStyle w:val="Tabela"/>
              <w:jc w:val="center"/>
            </w:pPr>
            <w:r w:rsidRPr="00302A13">
              <w:t>EBS</w:t>
            </w:r>
          </w:p>
        </w:tc>
        <w:tc>
          <w:tcPr>
            <w:tcW w:w="1149" w:type="pct"/>
            <w:tcBorders>
              <w:top w:val="single" w:sz="4" w:space="0" w:color="auto"/>
              <w:left w:val="single" w:sz="4" w:space="0" w:color="auto"/>
              <w:bottom w:val="single" w:sz="4" w:space="0" w:color="auto"/>
              <w:right w:val="single" w:sz="4" w:space="0" w:color="auto"/>
            </w:tcBorders>
            <w:vAlign w:val="center"/>
          </w:tcPr>
          <w:p w14:paraId="471E4554" w14:textId="77777777" w:rsidR="005A5C9D" w:rsidRPr="00302A13" w:rsidRDefault="005A5C9D" w:rsidP="00162A02">
            <w:pPr>
              <w:pStyle w:val="Tabela"/>
              <w:jc w:val="center"/>
            </w:pPr>
            <w:proofErr w:type="spellStart"/>
            <w:r w:rsidRPr="00302A13">
              <w:t>SOSiR</w:t>
            </w:r>
            <w:proofErr w:type="spellEnd"/>
          </w:p>
        </w:tc>
        <w:tc>
          <w:tcPr>
            <w:tcW w:w="1664" w:type="pct"/>
            <w:tcBorders>
              <w:top w:val="single" w:sz="4" w:space="0" w:color="auto"/>
              <w:left w:val="single" w:sz="4" w:space="0" w:color="auto"/>
              <w:bottom w:val="single" w:sz="4" w:space="0" w:color="auto"/>
              <w:right w:val="single" w:sz="4" w:space="0" w:color="auto"/>
            </w:tcBorders>
            <w:vAlign w:val="center"/>
          </w:tcPr>
          <w:p w14:paraId="6F568985" w14:textId="77777777" w:rsidR="005A5C9D" w:rsidRPr="00302A13" w:rsidRDefault="005A5C9D" w:rsidP="00162A02">
            <w:pPr>
              <w:pStyle w:val="Tabela"/>
              <w:jc w:val="center"/>
            </w:pPr>
            <w:r w:rsidRPr="00302A13">
              <w:t>Dane finansowe</w:t>
            </w:r>
          </w:p>
        </w:tc>
        <w:tc>
          <w:tcPr>
            <w:tcW w:w="1013" w:type="pct"/>
            <w:tcBorders>
              <w:top w:val="single" w:sz="4" w:space="0" w:color="auto"/>
              <w:left w:val="single" w:sz="4" w:space="0" w:color="auto"/>
              <w:bottom w:val="single" w:sz="4" w:space="0" w:color="auto"/>
              <w:right w:val="single" w:sz="4" w:space="0" w:color="auto"/>
            </w:tcBorders>
            <w:vAlign w:val="center"/>
          </w:tcPr>
          <w:p w14:paraId="616EE059" w14:textId="77777777" w:rsidR="005A5C9D" w:rsidRPr="00302A13" w:rsidRDefault="005A5C9D" w:rsidP="00162A02">
            <w:pPr>
              <w:pStyle w:val="Tabela"/>
              <w:jc w:val="center"/>
            </w:pPr>
            <w:r w:rsidRPr="00302A13">
              <w:t>protokół SOAP</w:t>
            </w:r>
          </w:p>
        </w:tc>
      </w:tr>
      <w:tr w:rsidR="00F47EC9" w:rsidRPr="00A86751" w14:paraId="0B60050F" w14:textId="77777777" w:rsidTr="00162A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gridAfter w:val="1"/>
          <w:wAfter w:w="9" w:type="pct"/>
          <w:trHeight w:val="351"/>
        </w:trPr>
        <w:tc>
          <w:tcPr>
            <w:tcW w:w="1165" w:type="pct"/>
            <w:gridSpan w:val="2"/>
            <w:tcBorders>
              <w:top w:val="single" w:sz="4" w:space="0" w:color="auto"/>
              <w:left w:val="single" w:sz="4" w:space="0" w:color="auto"/>
              <w:bottom w:val="single" w:sz="4" w:space="0" w:color="auto"/>
              <w:right w:val="single" w:sz="4" w:space="0" w:color="auto"/>
            </w:tcBorders>
            <w:vAlign w:val="center"/>
          </w:tcPr>
          <w:p w14:paraId="7B1D4255" w14:textId="77777777" w:rsidR="005A5C9D" w:rsidRPr="00302A13" w:rsidRDefault="005A5C9D" w:rsidP="00162A02">
            <w:pPr>
              <w:pStyle w:val="Tabela"/>
              <w:jc w:val="center"/>
            </w:pPr>
            <w:proofErr w:type="spellStart"/>
            <w:r w:rsidRPr="00302A13">
              <w:t>SOSiR</w:t>
            </w:r>
            <w:proofErr w:type="spellEnd"/>
          </w:p>
        </w:tc>
        <w:tc>
          <w:tcPr>
            <w:tcW w:w="1149" w:type="pct"/>
            <w:tcBorders>
              <w:top w:val="single" w:sz="4" w:space="0" w:color="auto"/>
              <w:left w:val="single" w:sz="4" w:space="0" w:color="auto"/>
              <w:bottom w:val="single" w:sz="4" w:space="0" w:color="auto"/>
              <w:right w:val="single" w:sz="4" w:space="0" w:color="auto"/>
            </w:tcBorders>
            <w:vAlign w:val="center"/>
          </w:tcPr>
          <w:p w14:paraId="2C86C266" w14:textId="77777777" w:rsidR="005A5C9D" w:rsidRPr="00302A13" w:rsidRDefault="005A5C9D" w:rsidP="00162A02">
            <w:pPr>
              <w:pStyle w:val="Tabela"/>
              <w:jc w:val="center"/>
            </w:pPr>
            <w:r w:rsidRPr="00302A13">
              <w:t>CALL CENTER</w:t>
            </w:r>
          </w:p>
        </w:tc>
        <w:tc>
          <w:tcPr>
            <w:tcW w:w="1664" w:type="pct"/>
            <w:tcBorders>
              <w:top w:val="single" w:sz="4" w:space="0" w:color="auto"/>
              <w:left w:val="single" w:sz="4" w:space="0" w:color="auto"/>
              <w:bottom w:val="single" w:sz="4" w:space="0" w:color="auto"/>
              <w:right w:val="single" w:sz="4" w:space="0" w:color="auto"/>
            </w:tcBorders>
            <w:vAlign w:val="center"/>
          </w:tcPr>
          <w:p w14:paraId="48DC7EEC" w14:textId="77777777" w:rsidR="005A5C9D" w:rsidRPr="00302A13" w:rsidRDefault="005A5C9D" w:rsidP="00162A02">
            <w:pPr>
              <w:pStyle w:val="Tabela"/>
              <w:jc w:val="center"/>
            </w:pPr>
            <w:r w:rsidRPr="00302A13">
              <w:t>Dane operacyjne spraw, dokumenty do spraw</w:t>
            </w:r>
          </w:p>
        </w:tc>
        <w:tc>
          <w:tcPr>
            <w:tcW w:w="1013" w:type="pct"/>
            <w:tcBorders>
              <w:top w:val="single" w:sz="4" w:space="0" w:color="auto"/>
              <w:left w:val="single" w:sz="4" w:space="0" w:color="auto"/>
              <w:bottom w:val="single" w:sz="4" w:space="0" w:color="auto"/>
              <w:right w:val="single" w:sz="4" w:space="0" w:color="auto"/>
            </w:tcBorders>
            <w:vAlign w:val="center"/>
          </w:tcPr>
          <w:p w14:paraId="0290E2F8" w14:textId="77777777" w:rsidR="005A5C9D" w:rsidRPr="00302A13" w:rsidRDefault="005A5C9D" w:rsidP="00162A02">
            <w:pPr>
              <w:pStyle w:val="Tabela"/>
              <w:jc w:val="center"/>
            </w:pPr>
            <w:r w:rsidRPr="00302A13">
              <w:t>protokół SOAP</w:t>
            </w:r>
          </w:p>
        </w:tc>
      </w:tr>
      <w:tr w:rsidR="00F47EC9" w:rsidRPr="00A86751" w14:paraId="4F87FEB7" w14:textId="77777777" w:rsidTr="00162A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gridAfter w:val="1"/>
          <w:wAfter w:w="9" w:type="pct"/>
        </w:trPr>
        <w:tc>
          <w:tcPr>
            <w:tcW w:w="1165" w:type="pct"/>
            <w:gridSpan w:val="2"/>
            <w:tcBorders>
              <w:top w:val="single" w:sz="4" w:space="0" w:color="auto"/>
              <w:left w:val="single" w:sz="4" w:space="0" w:color="auto"/>
              <w:bottom w:val="single" w:sz="4" w:space="0" w:color="auto"/>
              <w:right w:val="single" w:sz="4" w:space="0" w:color="auto"/>
            </w:tcBorders>
            <w:vAlign w:val="center"/>
          </w:tcPr>
          <w:p w14:paraId="376543D2" w14:textId="77777777" w:rsidR="005A5C9D" w:rsidRPr="00302A13" w:rsidRDefault="005A5C9D" w:rsidP="00162A02">
            <w:pPr>
              <w:pStyle w:val="Tabela"/>
              <w:jc w:val="center"/>
            </w:pPr>
            <w:r w:rsidRPr="00302A13">
              <w:t>CALL CENTER</w:t>
            </w:r>
          </w:p>
        </w:tc>
        <w:tc>
          <w:tcPr>
            <w:tcW w:w="1149" w:type="pct"/>
            <w:tcBorders>
              <w:top w:val="single" w:sz="4" w:space="0" w:color="auto"/>
              <w:left w:val="single" w:sz="4" w:space="0" w:color="auto"/>
              <w:bottom w:val="single" w:sz="4" w:space="0" w:color="auto"/>
              <w:right w:val="single" w:sz="4" w:space="0" w:color="auto"/>
            </w:tcBorders>
            <w:vAlign w:val="center"/>
          </w:tcPr>
          <w:p w14:paraId="42E7A262" w14:textId="77777777" w:rsidR="005A5C9D" w:rsidRPr="00302A13" w:rsidRDefault="005A5C9D" w:rsidP="00162A02">
            <w:pPr>
              <w:pStyle w:val="Tabela"/>
              <w:jc w:val="center"/>
            </w:pPr>
            <w:proofErr w:type="spellStart"/>
            <w:r w:rsidRPr="00302A13">
              <w:t>SOSiR</w:t>
            </w:r>
            <w:proofErr w:type="spellEnd"/>
          </w:p>
        </w:tc>
        <w:tc>
          <w:tcPr>
            <w:tcW w:w="1664" w:type="pct"/>
            <w:tcBorders>
              <w:top w:val="single" w:sz="4" w:space="0" w:color="auto"/>
              <w:left w:val="single" w:sz="4" w:space="0" w:color="auto"/>
              <w:bottom w:val="single" w:sz="4" w:space="0" w:color="auto"/>
              <w:right w:val="single" w:sz="4" w:space="0" w:color="auto"/>
            </w:tcBorders>
            <w:vAlign w:val="center"/>
          </w:tcPr>
          <w:p w14:paraId="4B4D744D" w14:textId="77777777" w:rsidR="005A5C9D" w:rsidRPr="00302A13" w:rsidRDefault="005A5C9D" w:rsidP="00162A02">
            <w:pPr>
              <w:pStyle w:val="Tabela"/>
              <w:jc w:val="center"/>
            </w:pPr>
            <w:r w:rsidRPr="00302A13">
              <w:t>Dane operacyjne spraw, dokumenty do spraw</w:t>
            </w:r>
          </w:p>
        </w:tc>
        <w:tc>
          <w:tcPr>
            <w:tcW w:w="1013" w:type="pct"/>
            <w:tcBorders>
              <w:top w:val="single" w:sz="4" w:space="0" w:color="auto"/>
              <w:left w:val="single" w:sz="4" w:space="0" w:color="auto"/>
              <w:bottom w:val="single" w:sz="4" w:space="0" w:color="auto"/>
              <w:right w:val="single" w:sz="4" w:space="0" w:color="auto"/>
            </w:tcBorders>
            <w:vAlign w:val="center"/>
          </w:tcPr>
          <w:p w14:paraId="6C95F294" w14:textId="77777777" w:rsidR="005A5C9D" w:rsidRPr="00302A13" w:rsidRDefault="005A5C9D" w:rsidP="00162A02">
            <w:pPr>
              <w:pStyle w:val="Tabela"/>
              <w:jc w:val="center"/>
            </w:pPr>
            <w:r w:rsidRPr="00302A13">
              <w:t>protokół SOAP</w:t>
            </w:r>
          </w:p>
        </w:tc>
      </w:tr>
      <w:tr w:rsidR="00F47EC9" w:rsidRPr="00A86751" w14:paraId="0C28B9E5" w14:textId="77777777" w:rsidTr="00162A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gridAfter w:val="1"/>
          <w:wAfter w:w="9" w:type="pct"/>
        </w:trPr>
        <w:tc>
          <w:tcPr>
            <w:tcW w:w="1165" w:type="pct"/>
            <w:gridSpan w:val="2"/>
            <w:tcBorders>
              <w:top w:val="single" w:sz="4" w:space="0" w:color="auto"/>
              <w:left w:val="single" w:sz="4" w:space="0" w:color="auto"/>
              <w:bottom w:val="single" w:sz="4" w:space="0" w:color="auto"/>
              <w:right w:val="single" w:sz="4" w:space="0" w:color="auto"/>
            </w:tcBorders>
            <w:vAlign w:val="center"/>
          </w:tcPr>
          <w:p w14:paraId="1B3E8615" w14:textId="77777777" w:rsidR="005A5C9D" w:rsidRPr="00302A13" w:rsidRDefault="005A5C9D" w:rsidP="00162A02">
            <w:pPr>
              <w:pStyle w:val="Tabela"/>
              <w:jc w:val="center"/>
            </w:pPr>
            <w:proofErr w:type="spellStart"/>
            <w:r w:rsidRPr="00302A13">
              <w:t>SOSiR</w:t>
            </w:r>
            <w:proofErr w:type="spellEnd"/>
          </w:p>
        </w:tc>
        <w:tc>
          <w:tcPr>
            <w:tcW w:w="1149" w:type="pct"/>
            <w:tcBorders>
              <w:top w:val="single" w:sz="4" w:space="0" w:color="auto"/>
              <w:left w:val="single" w:sz="4" w:space="0" w:color="auto"/>
              <w:bottom w:val="single" w:sz="4" w:space="0" w:color="auto"/>
              <w:right w:val="single" w:sz="4" w:space="0" w:color="auto"/>
            </w:tcBorders>
            <w:vAlign w:val="center"/>
          </w:tcPr>
          <w:p w14:paraId="48AA8CCD" w14:textId="5FB3EE0E" w:rsidR="005A5C9D" w:rsidRPr="00302A13" w:rsidRDefault="008372E3" w:rsidP="00162A02">
            <w:pPr>
              <w:pStyle w:val="Tabela"/>
              <w:jc w:val="center"/>
            </w:pPr>
            <w:r>
              <w:t>SOK (SIPP oraz SIR)</w:t>
            </w:r>
          </w:p>
        </w:tc>
        <w:tc>
          <w:tcPr>
            <w:tcW w:w="1664" w:type="pct"/>
            <w:tcBorders>
              <w:top w:val="single" w:sz="4" w:space="0" w:color="auto"/>
              <w:left w:val="single" w:sz="4" w:space="0" w:color="auto"/>
              <w:bottom w:val="single" w:sz="4" w:space="0" w:color="auto"/>
              <w:right w:val="single" w:sz="4" w:space="0" w:color="auto"/>
            </w:tcBorders>
            <w:vAlign w:val="center"/>
          </w:tcPr>
          <w:p w14:paraId="51E85EA7" w14:textId="14C07FDB" w:rsidR="005A5C9D" w:rsidRPr="00302A13" w:rsidRDefault="005A5C9D" w:rsidP="00162A02">
            <w:pPr>
              <w:pStyle w:val="Tabela"/>
              <w:jc w:val="center"/>
            </w:pPr>
            <w:r w:rsidRPr="00302A13">
              <w:t>Korespondencja wychodząca</w:t>
            </w:r>
          </w:p>
        </w:tc>
        <w:tc>
          <w:tcPr>
            <w:tcW w:w="1013" w:type="pct"/>
            <w:tcBorders>
              <w:top w:val="single" w:sz="4" w:space="0" w:color="auto"/>
              <w:left w:val="single" w:sz="4" w:space="0" w:color="auto"/>
              <w:bottom w:val="single" w:sz="4" w:space="0" w:color="auto"/>
              <w:right w:val="single" w:sz="4" w:space="0" w:color="auto"/>
            </w:tcBorders>
            <w:vAlign w:val="center"/>
          </w:tcPr>
          <w:p w14:paraId="008868CA" w14:textId="77777777" w:rsidR="005A5C9D" w:rsidRPr="00302A13" w:rsidRDefault="005A5C9D" w:rsidP="00162A02">
            <w:pPr>
              <w:pStyle w:val="Tabela"/>
              <w:jc w:val="center"/>
            </w:pPr>
            <w:r w:rsidRPr="00302A13">
              <w:t>protokół SOAP</w:t>
            </w:r>
          </w:p>
        </w:tc>
      </w:tr>
      <w:tr w:rsidR="00F47EC9" w:rsidRPr="00A86751" w14:paraId="5BB99365" w14:textId="77777777" w:rsidTr="00162A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gridAfter w:val="1"/>
          <w:wAfter w:w="9" w:type="pct"/>
        </w:trPr>
        <w:tc>
          <w:tcPr>
            <w:tcW w:w="1165" w:type="pct"/>
            <w:gridSpan w:val="2"/>
            <w:tcBorders>
              <w:top w:val="single" w:sz="4" w:space="0" w:color="auto"/>
              <w:left w:val="single" w:sz="4" w:space="0" w:color="auto"/>
              <w:bottom w:val="single" w:sz="4" w:space="0" w:color="auto"/>
              <w:right w:val="single" w:sz="4" w:space="0" w:color="auto"/>
            </w:tcBorders>
            <w:vAlign w:val="center"/>
          </w:tcPr>
          <w:p w14:paraId="18C5F948" w14:textId="05D6E423" w:rsidR="005A5C9D" w:rsidRPr="00302A13" w:rsidRDefault="008372E3" w:rsidP="00162A02">
            <w:pPr>
              <w:pStyle w:val="Tabela"/>
              <w:jc w:val="center"/>
            </w:pPr>
            <w:r>
              <w:t>SOK (</w:t>
            </w:r>
            <w:r w:rsidR="005A5C9D" w:rsidRPr="00302A13">
              <w:t>SIPP</w:t>
            </w:r>
            <w:r>
              <w:t xml:space="preserve"> oraz SIR)</w:t>
            </w:r>
          </w:p>
        </w:tc>
        <w:tc>
          <w:tcPr>
            <w:tcW w:w="1149" w:type="pct"/>
            <w:tcBorders>
              <w:top w:val="single" w:sz="4" w:space="0" w:color="auto"/>
              <w:left w:val="single" w:sz="4" w:space="0" w:color="auto"/>
              <w:bottom w:val="single" w:sz="4" w:space="0" w:color="auto"/>
              <w:right w:val="single" w:sz="4" w:space="0" w:color="auto"/>
            </w:tcBorders>
            <w:vAlign w:val="center"/>
          </w:tcPr>
          <w:p w14:paraId="7DF8F92F" w14:textId="77777777" w:rsidR="005A5C9D" w:rsidRPr="00302A13" w:rsidRDefault="005A5C9D" w:rsidP="00162A02">
            <w:pPr>
              <w:pStyle w:val="Tabela"/>
              <w:jc w:val="center"/>
            </w:pPr>
            <w:proofErr w:type="spellStart"/>
            <w:r w:rsidRPr="00302A13">
              <w:t>SOSiR</w:t>
            </w:r>
            <w:proofErr w:type="spellEnd"/>
          </w:p>
        </w:tc>
        <w:tc>
          <w:tcPr>
            <w:tcW w:w="1664" w:type="pct"/>
            <w:tcBorders>
              <w:top w:val="single" w:sz="4" w:space="0" w:color="auto"/>
              <w:left w:val="single" w:sz="4" w:space="0" w:color="auto"/>
              <w:bottom w:val="single" w:sz="4" w:space="0" w:color="auto"/>
              <w:right w:val="single" w:sz="4" w:space="0" w:color="auto"/>
            </w:tcBorders>
            <w:vAlign w:val="center"/>
          </w:tcPr>
          <w:p w14:paraId="537C8735" w14:textId="37F5B632" w:rsidR="005A5C9D" w:rsidRPr="00302A13" w:rsidRDefault="005A5C9D" w:rsidP="00162A02">
            <w:pPr>
              <w:pStyle w:val="Tabela"/>
              <w:jc w:val="center"/>
            </w:pPr>
            <w:r w:rsidRPr="00302A13">
              <w:t>Korespondencja  przychodząca</w:t>
            </w:r>
          </w:p>
        </w:tc>
        <w:tc>
          <w:tcPr>
            <w:tcW w:w="1013" w:type="pct"/>
            <w:tcBorders>
              <w:top w:val="single" w:sz="4" w:space="0" w:color="auto"/>
              <w:left w:val="single" w:sz="4" w:space="0" w:color="auto"/>
              <w:bottom w:val="single" w:sz="4" w:space="0" w:color="auto"/>
              <w:right w:val="single" w:sz="4" w:space="0" w:color="auto"/>
            </w:tcBorders>
            <w:vAlign w:val="center"/>
          </w:tcPr>
          <w:p w14:paraId="728E64AF" w14:textId="77777777" w:rsidR="005A5C9D" w:rsidRPr="00302A13" w:rsidRDefault="005A5C9D" w:rsidP="00162A02">
            <w:pPr>
              <w:pStyle w:val="Tabela"/>
              <w:jc w:val="center"/>
            </w:pPr>
            <w:r w:rsidRPr="00302A13">
              <w:t>protokół SOAP</w:t>
            </w:r>
          </w:p>
        </w:tc>
      </w:tr>
      <w:tr w:rsidR="00F47EC9" w:rsidRPr="00A86751" w14:paraId="5AAF0912" w14:textId="77777777" w:rsidTr="00162A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gridAfter w:val="1"/>
          <w:wAfter w:w="9" w:type="pct"/>
        </w:trPr>
        <w:tc>
          <w:tcPr>
            <w:tcW w:w="1165" w:type="pct"/>
            <w:gridSpan w:val="2"/>
            <w:tcBorders>
              <w:top w:val="single" w:sz="4" w:space="0" w:color="auto"/>
              <w:left w:val="single" w:sz="4" w:space="0" w:color="auto"/>
              <w:bottom w:val="single" w:sz="4" w:space="0" w:color="auto"/>
              <w:right w:val="single" w:sz="4" w:space="0" w:color="auto"/>
            </w:tcBorders>
            <w:vAlign w:val="center"/>
          </w:tcPr>
          <w:p w14:paraId="51508EA9" w14:textId="77777777" w:rsidR="005A5C9D" w:rsidRPr="00302A13" w:rsidRDefault="005A5C9D" w:rsidP="00162A02">
            <w:pPr>
              <w:pStyle w:val="Tabela"/>
              <w:jc w:val="center"/>
            </w:pPr>
            <w:proofErr w:type="spellStart"/>
            <w:r w:rsidRPr="00302A13">
              <w:t>SOSiR</w:t>
            </w:r>
            <w:proofErr w:type="spellEnd"/>
          </w:p>
        </w:tc>
        <w:tc>
          <w:tcPr>
            <w:tcW w:w="1149" w:type="pct"/>
            <w:tcBorders>
              <w:top w:val="single" w:sz="4" w:space="0" w:color="auto"/>
              <w:left w:val="single" w:sz="4" w:space="0" w:color="auto"/>
              <w:bottom w:val="single" w:sz="4" w:space="0" w:color="auto"/>
              <w:right w:val="single" w:sz="4" w:space="0" w:color="auto"/>
            </w:tcBorders>
            <w:vAlign w:val="center"/>
          </w:tcPr>
          <w:p w14:paraId="1A7DCBA1" w14:textId="77777777" w:rsidR="005A5C9D" w:rsidRPr="00302A13" w:rsidRDefault="005A5C9D" w:rsidP="00162A02">
            <w:pPr>
              <w:pStyle w:val="Tabela"/>
              <w:jc w:val="center"/>
            </w:pPr>
            <w:r w:rsidRPr="00302A13">
              <w:t>WNZ</w:t>
            </w:r>
          </w:p>
        </w:tc>
        <w:tc>
          <w:tcPr>
            <w:tcW w:w="1664" w:type="pct"/>
            <w:tcBorders>
              <w:top w:val="single" w:sz="4" w:space="0" w:color="auto"/>
              <w:left w:val="single" w:sz="4" w:space="0" w:color="auto"/>
              <w:bottom w:val="single" w:sz="4" w:space="0" w:color="auto"/>
              <w:right w:val="single" w:sz="4" w:space="0" w:color="auto"/>
            </w:tcBorders>
            <w:vAlign w:val="center"/>
          </w:tcPr>
          <w:p w14:paraId="66F997FB" w14:textId="101A076D" w:rsidR="005A5C9D" w:rsidRPr="00302A13" w:rsidRDefault="005A5C9D" w:rsidP="00162A02">
            <w:pPr>
              <w:pStyle w:val="Tabela"/>
              <w:jc w:val="center"/>
            </w:pPr>
            <w:r w:rsidRPr="00302A13">
              <w:t>Dokumenty, sprawy do akceptacji Zarządu UFG</w:t>
            </w:r>
          </w:p>
        </w:tc>
        <w:tc>
          <w:tcPr>
            <w:tcW w:w="1013" w:type="pct"/>
            <w:tcBorders>
              <w:top w:val="single" w:sz="4" w:space="0" w:color="auto"/>
              <w:left w:val="single" w:sz="4" w:space="0" w:color="auto"/>
              <w:bottom w:val="single" w:sz="4" w:space="0" w:color="auto"/>
              <w:right w:val="single" w:sz="4" w:space="0" w:color="auto"/>
            </w:tcBorders>
            <w:vAlign w:val="center"/>
          </w:tcPr>
          <w:p w14:paraId="666C1002" w14:textId="77777777" w:rsidR="005A5C9D" w:rsidRPr="00302A13" w:rsidRDefault="005A5C9D" w:rsidP="00162A02">
            <w:pPr>
              <w:pStyle w:val="Tabela"/>
              <w:jc w:val="center"/>
            </w:pPr>
            <w:r w:rsidRPr="00302A13">
              <w:t>protokół SOAP</w:t>
            </w:r>
          </w:p>
        </w:tc>
      </w:tr>
      <w:tr w:rsidR="00F47EC9" w:rsidRPr="00A86751" w14:paraId="13F850B1" w14:textId="77777777" w:rsidTr="00162A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gridAfter w:val="1"/>
          <w:wAfter w:w="9" w:type="pct"/>
        </w:trPr>
        <w:tc>
          <w:tcPr>
            <w:tcW w:w="1165" w:type="pct"/>
            <w:gridSpan w:val="2"/>
            <w:tcBorders>
              <w:top w:val="single" w:sz="4" w:space="0" w:color="auto"/>
              <w:left w:val="single" w:sz="4" w:space="0" w:color="auto"/>
              <w:bottom w:val="single" w:sz="4" w:space="0" w:color="auto"/>
              <w:right w:val="single" w:sz="4" w:space="0" w:color="auto"/>
            </w:tcBorders>
            <w:vAlign w:val="center"/>
          </w:tcPr>
          <w:p w14:paraId="665C5CB7" w14:textId="77777777" w:rsidR="005A5C9D" w:rsidRPr="00302A13" w:rsidRDefault="005A5C9D" w:rsidP="00162A02">
            <w:pPr>
              <w:pStyle w:val="Tabela"/>
              <w:jc w:val="center"/>
            </w:pPr>
            <w:r w:rsidRPr="00302A13">
              <w:t>WNZ</w:t>
            </w:r>
          </w:p>
        </w:tc>
        <w:tc>
          <w:tcPr>
            <w:tcW w:w="1149" w:type="pct"/>
            <w:tcBorders>
              <w:top w:val="single" w:sz="4" w:space="0" w:color="auto"/>
              <w:left w:val="single" w:sz="4" w:space="0" w:color="auto"/>
              <w:bottom w:val="single" w:sz="4" w:space="0" w:color="auto"/>
              <w:right w:val="single" w:sz="4" w:space="0" w:color="auto"/>
            </w:tcBorders>
            <w:vAlign w:val="center"/>
          </w:tcPr>
          <w:p w14:paraId="005DB685" w14:textId="77777777" w:rsidR="005A5C9D" w:rsidRPr="00302A13" w:rsidRDefault="005A5C9D" w:rsidP="00162A02">
            <w:pPr>
              <w:pStyle w:val="Tabela"/>
              <w:jc w:val="center"/>
            </w:pPr>
            <w:proofErr w:type="spellStart"/>
            <w:r w:rsidRPr="00302A13">
              <w:t>SOSiR</w:t>
            </w:r>
            <w:proofErr w:type="spellEnd"/>
          </w:p>
        </w:tc>
        <w:tc>
          <w:tcPr>
            <w:tcW w:w="1664" w:type="pct"/>
            <w:tcBorders>
              <w:top w:val="single" w:sz="4" w:space="0" w:color="auto"/>
              <w:left w:val="single" w:sz="4" w:space="0" w:color="auto"/>
              <w:bottom w:val="single" w:sz="4" w:space="0" w:color="auto"/>
              <w:right w:val="single" w:sz="4" w:space="0" w:color="auto"/>
            </w:tcBorders>
            <w:vAlign w:val="center"/>
          </w:tcPr>
          <w:p w14:paraId="262FBE38" w14:textId="77777777" w:rsidR="005A5C9D" w:rsidRPr="00302A13" w:rsidRDefault="005A5C9D" w:rsidP="00162A02">
            <w:pPr>
              <w:pStyle w:val="Tabela"/>
              <w:jc w:val="center"/>
            </w:pPr>
            <w:r w:rsidRPr="00302A13">
              <w:t>Dokumenty, decyzje Zarządu UFG</w:t>
            </w:r>
          </w:p>
        </w:tc>
        <w:tc>
          <w:tcPr>
            <w:tcW w:w="1013" w:type="pct"/>
            <w:tcBorders>
              <w:top w:val="single" w:sz="4" w:space="0" w:color="auto"/>
              <w:left w:val="single" w:sz="4" w:space="0" w:color="auto"/>
              <w:bottom w:val="single" w:sz="4" w:space="0" w:color="auto"/>
              <w:right w:val="single" w:sz="4" w:space="0" w:color="auto"/>
            </w:tcBorders>
            <w:vAlign w:val="center"/>
          </w:tcPr>
          <w:p w14:paraId="3828E57A" w14:textId="77777777" w:rsidR="005A5C9D" w:rsidRPr="00302A13" w:rsidRDefault="005A5C9D" w:rsidP="00162A02">
            <w:pPr>
              <w:pStyle w:val="Tabela"/>
              <w:jc w:val="center"/>
            </w:pPr>
            <w:r w:rsidRPr="00302A13">
              <w:t>protokół SOAP</w:t>
            </w:r>
          </w:p>
        </w:tc>
      </w:tr>
      <w:tr w:rsidR="00F47EC9" w:rsidRPr="00A86751" w14:paraId="4649E140" w14:textId="77777777" w:rsidTr="00162A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gridAfter w:val="1"/>
          <w:wAfter w:w="9" w:type="pct"/>
        </w:trPr>
        <w:tc>
          <w:tcPr>
            <w:tcW w:w="1165" w:type="pct"/>
            <w:gridSpan w:val="2"/>
            <w:tcBorders>
              <w:top w:val="single" w:sz="4" w:space="0" w:color="auto"/>
              <w:left w:val="single" w:sz="4" w:space="0" w:color="auto"/>
              <w:bottom w:val="single" w:sz="4" w:space="0" w:color="auto"/>
              <w:right w:val="single" w:sz="4" w:space="0" w:color="auto"/>
            </w:tcBorders>
            <w:vAlign w:val="center"/>
          </w:tcPr>
          <w:p w14:paraId="7AB676AC" w14:textId="77777777" w:rsidR="005A5C9D" w:rsidRPr="00302A13" w:rsidRDefault="005A5C9D" w:rsidP="00162A02">
            <w:pPr>
              <w:pStyle w:val="Tabela"/>
              <w:jc w:val="center"/>
            </w:pPr>
            <w:proofErr w:type="spellStart"/>
            <w:r w:rsidRPr="00302A13">
              <w:t>SOSiR</w:t>
            </w:r>
            <w:proofErr w:type="spellEnd"/>
          </w:p>
        </w:tc>
        <w:tc>
          <w:tcPr>
            <w:tcW w:w="1149" w:type="pct"/>
            <w:tcBorders>
              <w:top w:val="single" w:sz="4" w:space="0" w:color="auto"/>
              <w:left w:val="single" w:sz="4" w:space="0" w:color="auto"/>
              <w:bottom w:val="single" w:sz="4" w:space="0" w:color="auto"/>
              <w:right w:val="single" w:sz="4" w:space="0" w:color="auto"/>
            </w:tcBorders>
            <w:vAlign w:val="center"/>
          </w:tcPr>
          <w:p w14:paraId="44F38CB6" w14:textId="77777777" w:rsidR="005A5C9D" w:rsidRPr="00302A13" w:rsidRDefault="005A5C9D" w:rsidP="00162A02">
            <w:pPr>
              <w:pStyle w:val="Tabela"/>
              <w:jc w:val="center"/>
            </w:pPr>
            <w:r w:rsidRPr="00302A13">
              <w:t>Hurtownia Danych</w:t>
            </w:r>
          </w:p>
        </w:tc>
        <w:tc>
          <w:tcPr>
            <w:tcW w:w="1664" w:type="pct"/>
            <w:tcBorders>
              <w:top w:val="single" w:sz="4" w:space="0" w:color="auto"/>
              <w:left w:val="single" w:sz="4" w:space="0" w:color="auto"/>
              <w:bottom w:val="single" w:sz="4" w:space="0" w:color="auto"/>
              <w:right w:val="single" w:sz="4" w:space="0" w:color="auto"/>
            </w:tcBorders>
            <w:vAlign w:val="center"/>
          </w:tcPr>
          <w:p w14:paraId="4E69EF11" w14:textId="77777777" w:rsidR="005A5C9D" w:rsidRPr="00302A13" w:rsidRDefault="005A5C9D" w:rsidP="00162A02">
            <w:pPr>
              <w:pStyle w:val="Tabela"/>
              <w:jc w:val="center"/>
            </w:pPr>
            <w:r w:rsidRPr="00302A13">
              <w:t>Dane do porównań rozbieżności, dane analityczne.</w:t>
            </w:r>
          </w:p>
        </w:tc>
        <w:tc>
          <w:tcPr>
            <w:tcW w:w="1013" w:type="pct"/>
            <w:tcBorders>
              <w:top w:val="single" w:sz="4" w:space="0" w:color="auto"/>
              <w:left w:val="single" w:sz="4" w:space="0" w:color="auto"/>
              <w:bottom w:val="single" w:sz="4" w:space="0" w:color="auto"/>
              <w:right w:val="single" w:sz="4" w:space="0" w:color="auto"/>
            </w:tcBorders>
            <w:vAlign w:val="center"/>
          </w:tcPr>
          <w:p w14:paraId="1ABFAC83" w14:textId="77777777" w:rsidR="005A5C9D" w:rsidRPr="00302A13" w:rsidRDefault="005A5C9D" w:rsidP="00162A02">
            <w:pPr>
              <w:pStyle w:val="Tabela"/>
              <w:jc w:val="center"/>
            </w:pPr>
            <w:r w:rsidRPr="00302A13">
              <w:t>Dostęp bazodanowy</w:t>
            </w:r>
          </w:p>
        </w:tc>
      </w:tr>
      <w:tr w:rsidR="00651599" w:rsidRPr="00A86751" w14:paraId="40A7F01A" w14:textId="77777777" w:rsidTr="000420E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165" w:type="pct"/>
            <w:gridSpan w:val="2"/>
            <w:tcBorders>
              <w:top w:val="single" w:sz="4" w:space="0" w:color="auto"/>
              <w:left w:val="single" w:sz="4" w:space="0" w:color="auto"/>
              <w:bottom w:val="single" w:sz="4" w:space="0" w:color="auto"/>
              <w:right w:val="single" w:sz="4" w:space="0" w:color="auto"/>
            </w:tcBorders>
            <w:vAlign w:val="center"/>
          </w:tcPr>
          <w:p w14:paraId="3D74547C" w14:textId="36565F7B" w:rsidR="00651599" w:rsidRPr="00302A13" w:rsidRDefault="0042542B" w:rsidP="00162A02">
            <w:pPr>
              <w:pStyle w:val="Tabela"/>
              <w:jc w:val="center"/>
            </w:pPr>
            <w:r w:rsidRPr="00302A13">
              <w:t>Hurtownia Danych</w:t>
            </w:r>
          </w:p>
        </w:tc>
        <w:tc>
          <w:tcPr>
            <w:tcW w:w="1149" w:type="pct"/>
            <w:tcBorders>
              <w:top w:val="single" w:sz="4" w:space="0" w:color="auto"/>
              <w:left w:val="single" w:sz="4" w:space="0" w:color="auto"/>
              <w:bottom w:val="single" w:sz="4" w:space="0" w:color="auto"/>
              <w:right w:val="single" w:sz="4" w:space="0" w:color="auto"/>
            </w:tcBorders>
            <w:vAlign w:val="center"/>
          </w:tcPr>
          <w:p w14:paraId="32D9E061" w14:textId="2A99CEF9" w:rsidR="00651599" w:rsidRPr="00302A13" w:rsidRDefault="0042542B" w:rsidP="00162A02">
            <w:pPr>
              <w:pStyle w:val="Tabela"/>
              <w:jc w:val="center"/>
            </w:pPr>
            <w:proofErr w:type="spellStart"/>
            <w:r w:rsidRPr="00302A13">
              <w:t>SOSiR</w:t>
            </w:r>
            <w:proofErr w:type="spellEnd"/>
          </w:p>
        </w:tc>
        <w:tc>
          <w:tcPr>
            <w:tcW w:w="1664" w:type="pct"/>
            <w:tcBorders>
              <w:top w:val="single" w:sz="4" w:space="0" w:color="auto"/>
              <w:left w:val="single" w:sz="4" w:space="0" w:color="auto"/>
              <w:bottom w:val="single" w:sz="4" w:space="0" w:color="auto"/>
              <w:right w:val="single" w:sz="4" w:space="0" w:color="auto"/>
            </w:tcBorders>
            <w:vAlign w:val="center"/>
          </w:tcPr>
          <w:p w14:paraId="6B81C014" w14:textId="69A5EADD" w:rsidR="00651599" w:rsidRPr="00302A13" w:rsidRDefault="0042542B" w:rsidP="00162A02">
            <w:pPr>
              <w:pStyle w:val="Tabela"/>
              <w:jc w:val="center"/>
            </w:pPr>
            <w:r w:rsidRPr="00302A13">
              <w:t>Dane rejestrów wewnętrznych np. OI</w:t>
            </w:r>
          </w:p>
        </w:tc>
        <w:tc>
          <w:tcPr>
            <w:tcW w:w="1022" w:type="pct"/>
            <w:gridSpan w:val="2"/>
            <w:tcBorders>
              <w:top w:val="single" w:sz="4" w:space="0" w:color="auto"/>
              <w:left w:val="single" w:sz="4" w:space="0" w:color="auto"/>
              <w:bottom w:val="single" w:sz="4" w:space="0" w:color="auto"/>
              <w:right w:val="single" w:sz="4" w:space="0" w:color="auto"/>
            </w:tcBorders>
            <w:vAlign w:val="center"/>
          </w:tcPr>
          <w:p w14:paraId="6BB2AD1C" w14:textId="1D301A45" w:rsidR="00651599" w:rsidRPr="00302A13" w:rsidRDefault="0042542B" w:rsidP="00162A02">
            <w:pPr>
              <w:pStyle w:val="Tabela"/>
              <w:jc w:val="center"/>
            </w:pPr>
            <w:r w:rsidRPr="00302A13">
              <w:t>Usługi SOAP, REST API</w:t>
            </w:r>
          </w:p>
        </w:tc>
      </w:tr>
      <w:tr w:rsidR="00F47EC9" w:rsidRPr="00A86751" w14:paraId="37287C73" w14:textId="77777777" w:rsidTr="00162A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gridAfter w:val="1"/>
          <w:wAfter w:w="9" w:type="pct"/>
        </w:trPr>
        <w:tc>
          <w:tcPr>
            <w:tcW w:w="1165" w:type="pct"/>
            <w:gridSpan w:val="2"/>
            <w:tcBorders>
              <w:top w:val="single" w:sz="4" w:space="0" w:color="auto"/>
              <w:left w:val="single" w:sz="4" w:space="0" w:color="auto"/>
              <w:bottom w:val="single" w:sz="4" w:space="0" w:color="auto"/>
              <w:right w:val="single" w:sz="4" w:space="0" w:color="auto"/>
            </w:tcBorders>
            <w:vAlign w:val="center"/>
          </w:tcPr>
          <w:p w14:paraId="613B989A" w14:textId="77777777" w:rsidR="005A5C9D" w:rsidRPr="00302A13" w:rsidRDefault="005A5C9D" w:rsidP="00162A02">
            <w:pPr>
              <w:pStyle w:val="Tabela"/>
              <w:jc w:val="center"/>
            </w:pPr>
            <w:proofErr w:type="spellStart"/>
            <w:r w:rsidRPr="00302A13">
              <w:t>ZPiWZPU</w:t>
            </w:r>
            <w:proofErr w:type="spellEnd"/>
          </w:p>
        </w:tc>
        <w:tc>
          <w:tcPr>
            <w:tcW w:w="1149" w:type="pct"/>
            <w:tcBorders>
              <w:top w:val="single" w:sz="4" w:space="0" w:color="auto"/>
              <w:left w:val="single" w:sz="4" w:space="0" w:color="auto"/>
              <w:bottom w:val="single" w:sz="4" w:space="0" w:color="auto"/>
              <w:right w:val="single" w:sz="4" w:space="0" w:color="auto"/>
            </w:tcBorders>
            <w:vAlign w:val="center"/>
          </w:tcPr>
          <w:p w14:paraId="465A44BB" w14:textId="77777777" w:rsidR="005A5C9D" w:rsidRPr="00302A13" w:rsidRDefault="005A5C9D" w:rsidP="00162A02">
            <w:pPr>
              <w:pStyle w:val="Tabela"/>
              <w:jc w:val="center"/>
            </w:pPr>
            <w:proofErr w:type="spellStart"/>
            <w:r w:rsidRPr="00302A13">
              <w:t>SOSiR</w:t>
            </w:r>
            <w:proofErr w:type="spellEnd"/>
          </w:p>
        </w:tc>
        <w:tc>
          <w:tcPr>
            <w:tcW w:w="1664" w:type="pct"/>
            <w:tcBorders>
              <w:top w:val="single" w:sz="4" w:space="0" w:color="auto"/>
              <w:left w:val="single" w:sz="4" w:space="0" w:color="auto"/>
              <w:bottom w:val="single" w:sz="4" w:space="0" w:color="auto"/>
              <w:right w:val="single" w:sz="4" w:space="0" w:color="auto"/>
            </w:tcBorders>
            <w:vAlign w:val="center"/>
          </w:tcPr>
          <w:p w14:paraId="100B8C48" w14:textId="519BA3E2" w:rsidR="005A5C9D" w:rsidRPr="00302A13" w:rsidRDefault="005A5C9D" w:rsidP="00162A02">
            <w:pPr>
              <w:pStyle w:val="Tabela"/>
              <w:jc w:val="center"/>
            </w:pPr>
            <w:r w:rsidRPr="00302A13">
              <w:t>Informacje o ocenie punktowej oraz spełnionych regułach detekcyjnych</w:t>
            </w:r>
          </w:p>
        </w:tc>
        <w:tc>
          <w:tcPr>
            <w:tcW w:w="1013" w:type="pct"/>
            <w:tcBorders>
              <w:top w:val="single" w:sz="4" w:space="0" w:color="auto"/>
              <w:left w:val="single" w:sz="4" w:space="0" w:color="auto"/>
              <w:bottom w:val="single" w:sz="4" w:space="0" w:color="auto"/>
              <w:right w:val="single" w:sz="4" w:space="0" w:color="auto"/>
            </w:tcBorders>
            <w:vAlign w:val="center"/>
          </w:tcPr>
          <w:p w14:paraId="7C3C7A30" w14:textId="77777777" w:rsidR="005A5C9D" w:rsidRPr="00302A13" w:rsidRDefault="005A5C9D" w:rsidP="00162A02">
            <w:pPr>
              <w:pStyle w:val="Tabela"/>
              <w:jc w:val="center"/>
            </w:pPr>
            <w:r w:rsidRPr="00302A13">
              <w:t>Dostęp bazodanowy</w:t>
            </w:r>
          </w:p>
        </w:tc>
      </w:tr>
      <w:tr w:rsidR="00F47EC9" w:rsidRPr="00A86751" w14:paraId="15D56EE6" w14:textId="77777777" w:rsidTr="00162A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gridAfter w:val="1"/>
          <w:wAfter w:w="9" w:type="pct"/>
          <w:trHeight w:val="58"/>
        </w:trPr>
        <w:tc>
          <w:tcPr>
            <w:tcW w:w="1165" w:type="pct"/>
            <w:gridSpan w:val="2"/>
            <w:tcBorders>
              <w:top w:val="single" w:sz="4" w:space="0" w:color="auto"/>
              <w:left w:val="single" w:sz="4" w:space="0" w:color="auto"/>
              <w:bottom w:val="single" w:sz="4" w:space="0" w:color="auto"/>
              <w:right w:val="single" w:sz="4" w:space="0" w:color="auto"/>
            </w:tcBorders>
            <w:vAlign w:val="center"/>
          </w:tcPr>
          <w:p w14:paraId="1ECB2702" w14:textId="77777777" w:rsidR="005A5C9D" w:rsidRPr="00302A13" w:rsidRDefault="005A5C9D" w:rsidP="00162A02">
            <w:pPr>
              <w:pStyle w:val="Tabela"/>
              <w:jc w:val="center"/>
            </w:pPr>
            <w:proofErr w:type="spellStart"/>
            <w:r w:rsidRPr="00302A13">
              <w:t>SMUbOb</w:t>
            </w:r>
            <w:proofErr w:type="spellEnd"/>
          </w:p>
        </w:tc>
        <w:tc>
          <w:tcPr>
            <w:tcW w:w="1149" w:type="pct"/>
            <w:tcBorders>
              <w:top w:val="single" w:sz="4" w:space="0" w:color="auto"/>
              <w:left w:val="single" w:sz="4" w:space="0" w:color="auto"/>
              <w:bottom w:val="single" w:sz="4" w:space="0" w:color="auto"/>
              <w:right w:val="single" w:sz="4" w:space="0" w:color="auto"/>
            </w:tcBorders>
            <w:vAlign w:val="center"/>
          </w:tcPr>
          <w:p w14:paraId="72A4443A" w14:textId="77777777" w:rsidR="005A5C9D" w:rsidRPr="00302A13" w:rsidRDefault="005A5C9D" w:rsidP="00162A02">
            <w:pPr>
              <w:pStyle w:val="Tabela"/>
              <w:jc w:val="center"/>
            </w:pPr>
            <w:proofErr w:type="spellStart"/>
            <w:r w:rsidRPr="00302A13">
              <w:t>SOSiR</w:t>
            </w:r>
            <w:proofErr w:type="spellEnd"/>
          </w:p>
        </w:tc>
        <w:tc>
          <w:tcPr>
            <w:tcW w:w="1664" w:type="pct"/>
            <w:tcBorders>
              <w:top w:val="single" w:sz="4" w:space="0" w:color="auto"/>
              <w:left w:val="single" w:sz="4" w:space="0" w:color="auto"/>
              <w:bottom w:val="single" w:sz="4" w:space="0" w:color="auto"/>
              <w:right w:val="single" w:sz="4" w:space="0" w:color="auto"/>
            </w:tcBorders>
            <w:vAlign w:val="center"/>
          </w:tcPr>
          <w:p w14:paraId="22DA505F" w14:textId="0BE60B86" w:rsidR="005A5C9D" w:rsidRPr="00302A13" w:rsidRDefault="005A5C9D" w:rsidP="00162A02">
            <w:pPr>
              <w:pStyle w:val="Tabela"/>
              <w:jc w:val="center"/>
            </w:pPr>
            <w:r w:rsidRPr="00302A13">
              <w:t>Informacje o braku umowy OC, informacje o należnościach i transakcjach, dokumenty</w:t>
            </w:r>
            <w:r w:rsidR="00DB59C2" w:rsidRPr="00302A13">
              <w:t>.</w:t>
            </w:r>
            <w:r w:rsidR="00CE1FDD" w:rsidRPr="00302A13">
              <w:t xml:space="preserve"> </w:t>
            </w:r>
          </w:p>
        </w:tc>
        <w:tc>
          <w:tcPr>
            <w:tcW w:w="1013" w:type="pct"/>
            <w:tcBorders>
              <w:top w:val="single" w:sz="4" w:space="0" w:color="auto"/>
              <w:left w:val="single" w:sz="4" w:space="0" w:color="auto"/>
              <w:bottom w:val="single" w:sz="4" w:space="0" w:color="auto"/>
              <w:right w:val="single" w:sz="4" w:space="0" w:color="auto"/>
            </w:tcBorders>
            <w:vAlign w:val="center"/>
          </w:tcPr>
          <w:p w14:paraId="4C167D65" w14:textId="77777777" w:rsidR="005A5C9D" w:rsidRPr="00302A13" w:rsidRDefault="005A5C9D" w:rsidP="00162A02">
            <w:pPr>
              <w:pStyle w:val="Tabela"/>
              <w:jc w:val="center"/>
            </w:pPr>
            <w:r w:rsidRPr="00302A13">
              <w:t>Usługa REST API</w:t>
            </w:r>
          </w:p>
        </w:tc>
      </w:tr>
      <w:tr w:rsidR="00F47EC9" w:rsidRPr="00A86751" w14:paraId="608E93AF" w14:textId="77777777" w:rsidTr="00162A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gridAfter w:val="1"/>
          <w:wAfter w:w="9" w:type="pct"/>
        </w:trPr>
        <w:tc>
          <w:tcPr>
            <w:tcW w:w="1165" w:type="pct"/>
            <w:gridSpan w:val="2"/>
            <w:tcBorders>
              <w:top w:val="single" w:sz="4" w:space="0" w:color="auto"/>
              <w:left w:val="single" w:sz="4" w:space="0" w:color="auto"/>
              <w:bottom w:val="single" w:sz="4" w:space="0" w:color="auto"/>
              <w:right w:val="single" w:sz="4" w:space="0" w:color="auto"/>
            </w:tcBorders>
            <w:vAlign w:val="center"/>
          </w:tcPr>
          <w:p w14:paraId="473060FD" w14:textId="77777777" w:rsidR="005A5C9D" w:rsidRPr="00302A13" w:rsidRDefault="005A5C9D" w:rsidP="00162A02">
            <w:pPr>
              <w:pStyle w:val="Tabela"/>
              <w:jc w:val="center"/>
            </w:pPr>
            <w:proofErr w:type="spellStart"/>
            <w:r w:rsidRPr="00302A13">
              <w:lastRenderedPageBreak/>
              <w:t>SOSiR</w:t>
            </w:r>
            <w:proofErr w:type="spellEnd"/>
          </w:p>
        </w:tc>
        <w:tc>
          <w:tcPr>
            <w:tcW w:w="1149" w:type="pct"/>
            <w:tcBorders>
              <w:top w:val="single" w:sz="4" w:space="0" w:color="auto"/>
              <w:left w:val="single" w:sz="4" w:space="0" w:color="auto"/>
              <w:bottom w:val="single" w:sz="4" w:space="0" w:color="auto"/>
              <w:right w:val="single" w:sz="4" w:space="0" w:color="auto"/>
            </w:tcBorders>
            <w:vAlign w:val="center"/>
          </w:tcPr>
          <w:p w14:paraId="2605A09B" w14:textId="77777777" w:rsidR="005A5C9D" w:rsidRPr="00302A13" w:rsidRDefault="005A5C9D" w:rsidP="00162A02">
            <w:pPr>
              <w:pStyle w:val="Tabela"/>
              <w:jc w:val="center"/>
            </w:pPr>
            <w:proofErr w:type="spellStart"/>
            <w:r w:rsidRPr="00302A13">
              <w:t>SMUbOb</w:t>
            </w:r>
            <w:proofErr w:type="spellEnd"/>
          </w:p>
        </w:tc>
        <w:tc>
          <w:tcPr>
            <w:tcW w:w="1664" w:type="pct"/>
            <w:tcBorders>
              <w:top w:val="single" w:sz="4" w:space="0" w:color="auto"/>
              <w:left w:val="single" w:sz="4" w:space="0" w:color="auto"/>
              <w:bottom w:val="single" w:sz="4" w:space="0" w:color="auto"/>
              <w:right w:val="single" w:sz="4" w:space="0" w:color="auto"/>
            </w:tcBorders>
            <w:vAlign w:val="center"/>
          </w:tcPr>
          <w:p w14:paraId="40EF13DB" w14:textId="5E1DA9A9" w:rsidR="005A5C9D" w:rsidRPr="00302A13" w:rsidRDefault="005A5C9D" w:rsidP="00162A02">
            <w:pPr>
              <w:pStyle w:val="Tabela"/>
              <w:jc w:val="center"/>
            </w:pPr>
            <w:r w:rsidRPr="00302A13">
              <w:t>Dane do powiadomień wysyłanych użytkownikom kanałami: SMS, email, portal</w:t>
            </w:r>
            <w:r w:rsidR="00DB59C2" w:rsidRPr="00302A13">
              <w:t xml:space="preserve">. </w:t>
            </w:r>
            <w:r w:rsidR="00E35098" w:rsidRPr="00302A13">
              <w:t xml:space="preserve">Wyszukiwanie, </w:t>
            </w:r>
            <w:r w:rsidR="00232654" w:rsidRPr="00302A13">
              <w:t xml:space="preserve">Modyfikowanie, </w:t>
            </w:r>
            <w:r w:rsidR="00DB59C2" w:rsidRPr="00302A13">
              <w:t>Z</w:t>
            </w:r>
            <w:r w:rsidR="001D7189" w:rsidRPr="00302A13">
              <w:t>asilanie</w:t>
            </w:r>
            <w:r w:rsidR="00DB59C2" w:rsidRPr="00302A13">
              <w:t>, unieważnianie rekordów</w:t>
            </w:r>
            <w:r w:rsidR="001D7189" w:rsidRPr="00302A13">
              <w:t xml:space="preserve"> </w:t>
            </w:r>
            <w:r w:rsidR="008633C6" w:rsidRPr="00302A13">
              <w:t>baz</w:t>
            </w:r>
            <w:r w:rsidR="001D7189" w:rsidRPr="00302A13">
              <w:t>y</w:t>
            </w:r>
            <w:r w:rsidR="008633C6" w:rsidRPr="00302A13">
              <w:t xml:space="preserve"> kontrahentów</w:t>
            </w:r>
          </w:p>
        </w:tc>
        <w:tc>
          <w:tcPr>
            <w:tcW w:w="1013" w:type="pct"/>
            <w:tcBorders>
              <w:top w:val="single" w:sz="4" w:space="0" w:color="auto"/>
              <w:left w:val="single" w:sz="4" w:space="0" w:color="auto"/>
              <w:bottom w:val="single" w:sz="4" w:space="0" w:color="auto"/>
              <w:right w:val="single" w:sz="4" w:space="0" w:color="auto"/>
            </w:tcBorders>
            <w:vAlign w:val="center"/>
          </w:tcPr>
          <w:p w14:paraId="316DE8F4" w14:textId="77777777" w:rsidR="005A5C9D" w:rsidRPr="00302A13" w:rsidRDefault="005A5C9D" w:rsidP="00162A02">
            <w:pPr>
              <w:pStyle w:val="Tabela"/>
              <w:jc w:val="center"/>
            </w:pPr>
            <w:r w:rsidRPr="00302A13">
              <w:t>Usługa REST API</w:t>
            </w:r>
          </w:p>
        </w:tc>
      </w:tr>
      <w:tr w:rsidR="00F47EC9" w:rsidRPr="00A86751" w14:paraId="62FEDCDF" w14:textId="77777777" w:rsidTr="00162A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gridAfter w:val="1"/>
          <w:wAfter w:w="9" w:type="pct"/>
        </w:trPr>
        <w:tc>
          <w:tcPr>
            <w:tcW w:w="1165" w:type="pct"/>
            <w:gridSpan w:val="2"/>
            <w:tcBorders>
              <w:top w:val="single" w:sz="4" w:space="0" w:color="auto"/>
              <w:left w:val="single" w:sz="4" w:space="0" w:color="auto"/>
              <w:bottom w:val="single" w:sz="4" w:space="0" w:color="auto"/>
              <w:right w:val="single" w:sz="4" w:space="0" w:color="auto"/>
            </w:tcBorders>
            <w:vAlign w:val="center"/>
          </w:tcPr>
          <w:p w14:paraId="055C7D64" w14:textId="77777777" w:rsidR="005A5C9D" w:rsidRPr="00302A13" w:rsidRDefault="005A5C9D" w:rsidP="00162A02">
            <w:pPr>
              <w:pStyle w:val="Tabela"/>
              <w:jc w:val="center"/>
            </w:pPr>
            <w:r w:rsidRPr="00302A13">
              <w:t>CEPiK</w:t>
            </w:r>
          </w:p>
        </w:tc>
        <w:tc>
          <w:tcPr>
            <w:tcW w:w="1149" w:type="pct"/>
            <w:tcBorders>
              <w:top w:val="single" w:sz="4" w:space="0" w:color="auto"/>
              <w:left w:val="single" w:sz="4" w:space="0" w:color="auto"/>
              <w:bottom w:val="single" w:sz="4" w:space="0" w:color="auto"/>
              <w:right w:val="single" w:sz="4" w:space="0" w:color="auto"/>
            </w:tcBorders>
            <w:vAlign w:val="center"/>
          </w:tcPr>
          <w:p w14:paraId="48430CAA" w14:textId="02841DBA" w:rsidR="005A5C9D" w:rsidRPr="00302A13" w:rsidRDefault="005A5C9D" w:rsidP="00162A02">
            <w:pPr>
              <w:pStyle w:val="Tabela"/>
              <w:jc w:val="center"/>
            </w:pPr>
            <w:proofErr w:type="spellStart"/>
            <w:r w:rsidRPr="00302A13">
              <w:t>SOSiR</w:t>
            </w:r>
            <w:proofErr w:type="spellEnd"/>
          </w:p>
        </w:tc>
        <w:tc>
          <w:tcPr>
            <w:tcW w:w="1664" w:type="pct"/>
            <w:tcBorders>
              <w:top w:val="single" w:sz="4" w:space="0" w:color="auto"/>
              <w:left w:val="single" w:sz="4" w:space="0" w:color="auto"/>
              <w:bottom w:val="single" w:sz="4" w:space="0" w:color="auto"/>
              <w:right w:val="single" w:sz="4" w:space="0" w:color="auto"/>
            </w:tcBorders>
            <w:vAlign w:val="center"/>
          </w:tcPr>
          <w:p w14:paraId="4F49BD75" w14:textId="77777777" w:rsidR="005A5C9D" w:rsidRPr="00302A13" w:rsidRDefault="005A5C9D" w:rsidP="00162A02">
            <w:pPr>
              <w:pStyle w:val="Tabela"/>
              <w:jc w:val="center"/>
            </w:pPr>
            <w:r w:rsidRPr="00302A13">
              <w:t>Dane o pojazdach</w:t>
            </w:r>
          </w:p>
        </w:tc>
        <w:tc>
          <w:tcPr>
            <w:tcW w:w="1013" w:type="pct"/>
            <w:tcBorders>
              <w:top w:val="single" w:sz="4" w:space="0" w:color="auto"/>
              <w:left w:val="single" w:sz="4" w:space="0" w:color="auto"/>
              <w:bottom w:val="single" w:sz="4" w:space="0" w:color="auto"/>
              <w:right w:val="single" w:sz="4" w:space="0" w:color="auto"/>
            </w:tcBorders>
            <w:vAlign w:val="center"/>
          </w:tcPr>
          <w:p w14:paraId="3D0E271A" w14:textId="77777777" w:rsidR="005A5C9D" w:rsidRPr="00302A13" w:rsidRDefault="005A5C9D" w:rsidP="00162A02">
            <w:pPr>
              <w:pStyle w:val="Tabela"/>
              <w:jc w:val="center"/>
            </w:pPr>
            <w:r w:rsidRPr="00302A13">
              <w:t>Usługa REST API</w:t>
            </w:r>
          </w:p>
        </w:tc>
      </w:tr>
      <w:tr w:rsidR="00F47EC9" w:rsidRPr="00A86751" w14:paraId="56B6A739" w14:textId="77777777" w:rsidTr="00162A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gridAfter w:val="1"/>
          <w:wAfter w:w="9" w:type="pct"/>
        </w:trPr>
        <w:tc>
          <w:tcPr>
            <w:tcW w:w="1165" w:type="pct"/>
            <w:gridSpan w:val="2"/>
            <w:tcBorders>
              <w:top w:val="single" w:sz="4" w:space="0" w:color="auto"/>
              <w:left w:val="single" w:sz="4" w:space="0" w:color="auto"/>
              <w:bottom w:val="single" w:sz="4" w:space="0" w:color="auto"/>
              <w:right w:val="single" w:sz="4" w:space="0" w:color="auto"/>
            </w:tcBorders>
            <w:vAlign w:val="center"/>
          </w:tcPr>
          <w:p w14:paraId="389C14B3" w14:textId="77777777" w:rsidR="005A5C9D" w:rsidRPr="00302A13" w:rsidRDefault="005A5C9D" w:rsidP="00162A02">
            <w:pPr>
              <w:pStyle w:val="Tabela"/>
              <w:jc w:val="center"/>
            </w:pPr>
            <w:r w:rsidRPr="00302A13">
              <w:t>PESEL</w:t>
            </w:r>
          </w:p>
        </w:tc>
        <w:tc>
          <w:tcPr>
            <w:tcW w:w="1149" w:type="pct"/>
            <w:tcBorders>
              <w:top w:val="single" w:sz="4" w:space="0" w:color="auto"/>
              <w:left w:val="single" w:sz="4" w:space="0" w:color="auto"/>
              <w:bottom w:val="single" w:sz="4" w:space="0" w:color="auto"/>
              <w:right w:val="single" w:sz="4" w:space="0" w:color="auto"/>
            </w:tcBorders>
            <w:vAlign w:val="center"/>
          </w:tcPr>
          <w:p w14:paraId="56D2F01E" w14:textId="77777777" w:rsidR="005A5C9D" w:rsidRPr="00302A13" w:rsidRDefault="005A5C9D" w:rsidP="00162A02">
            <w:pPr>
              <w:pStyle w:val="Tabela"/>
              <w:jc w:val="center"/>
            </w:pPr>
            <w:proofErr w:type="spellStart"/>
            <w:r w:rsidRPr="00302A13">
              <w:t>SOSiR</w:t>
            </w:r>
            <w:proofErr w:type="spellEnd"/>
          </w:p>
        </w:tc>
        <w:tc>
          <w:tcPr>
            <w:tcW w:w="1664" w:type="pct"/>
            <w:tcBorders>
              <w:top w:val="single" w:sz="4" w:space="0" w:color="auto"/>
              <w:left w:val="single" w:sz="4" w:space="0" w:color="auto"/>
              <w:bottom w:val="single" w:sz="4" w:space="0" w:color="auto"/>
              <w:right w:val="single" w:sz="4" w:space="0" w:color="auto"/>
            </w:tcBorders>
            <w:vAlign w:val="center"/>
          </w:tcPr>
          <w:p w14:paraId="7552879C" w14:textId="77777777" w:rsidR="005A5C9D" w:rsidRPr="00302A13" w:rsidRDefault="005A5C9D" w:rsidP="00162A02">
            <w:pPr>
              <w:pStyle w:val="Tabela"/>
              <w:jc w:val="center"/>
            </w:pPr>
            <w:r w:rsidRPr="00302A13">
              <w:t>Dane osobowe, adresowe</w:t>
            </w:r>
          </w:p>
        </w:tc>
        <w:tc>
          <w:tcPr>
            <w:tcW w:w="1013" w:type="pct"/>
            <w:tcBorders>
              <w:top w:val="single" w:sz="4" w:space="0" w:color="auto"/>
              <w:left w:val="single" w:sz="4" w:space="0" w:color="auto"/>
              <w:bottom w:val="single" w:sz="4" w:space="0" w:color="auto"/>
              <w:right w:val="single" w:sz="4" w:space="0" w:color="auto"/>
            </w:tcBorders>
            <w:vAlign w:val="center"/>
          </w:tcPr>
          <w:p w14:paraId="79EEBC31" w14:textId="77777777" w:rsidR="005A5C9D" w:rsidRPr="00302A13" w:rsidRDefault="005A5C9D" w:rsidP="00162A02">
            <w:pPr>
              <w:pStyle w:val="Tabela"/>
              <w:jc w:val="center"/>
            </w:pPr>
            <w:r w:rsidRPr="00302A13">
              <w:t>Usługa REST API</w:t>
            </w:r>
          </w:p>
        </w:tc>
      </w:tr>
      <w:tr w:rsidR="00F47EC9" w:rsidRPr="00A86751" w14:paraId="625BB434" w14:textId="77777777" w:rsidTr="00162A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gridAfter w:val="1"/>
          <w:wAfter w:w="9" w:type="pct"/>
        </w:trPr>
        <w:tc>
          <w:tcPr>
            <w:tcW w:w="1165" w:type="pct"/>
            <w:gridSpan w:val="2"/>
            <w:tcBorders>
              <w:top w:val="single" w:sz="4" w:space="0" w:color="auto"/>
              <w:left w:val="single" w:sz="4" w:space="0" w:color="auto"/>
              <w:bottom w:val="single" w:sz="4" w:space="0" w:color="auto"/>
              <w:right w:val="single" w:sz="4" w:space="0" w:color="auto"/>
            </w:tcBorders>
            <w:vAlign w:val="center"/>
          </w:tcPr>
          <w:p w14:paraId="29E897B3" w14:textId="77777777" w:rsidR="005A5C9D" w:rsidRPr="00302A13" w:rsidRDefault="005A5C9D" w:rsidP="00162A02">
            <w:pPr>
              <w:pStyle w:val="Tabela"/>
              <w:jc w:val="center"/>
            </w:pPr>
            <w:proofErr w:type="spellStart"/>
            <w:r w:rsidRPr="00302A13">
              <w:t>SOSiR</w:t>
            </w:r>
            <w:proofErr w:type="spellEnd"/>
          </w:p>
        </w:tc>
        <w:tc>
          <w:tcPr>
            <w:tcW w:w="1149" w:type="pct"/>
            <w:tcBorders>
              <w:top w:val="single" w:sz="4" w:space="0" w:color="auto"/>
              <w:left w:val="single" w:sz="4" w:space="0" w:color="auto"/>
              <w:bottom w:val="single" w:sz="4" w:space="0" w:color="auto"/>
              <w:right w:val="single" w:sz="4" w:space="0" w:color="auto"/>
            </w:tcBorders>
            <w:vAlign w:val="center"/>
          </w:tcPr>
          <w:p w14:paraId="5B10841E" w14:textId="77777777" w:rsidR="005A5C9D" w:rsidRPr="00302A13" w:rsidRDefault="005A5C9D" w:rsidP="00162A02">
            <w:pPr>
              <w:pStyle w:val="Tabela"/>
              <w:jc w:val="center"/>
            </w:pPr>
            <w:r w:rsidRPr="00302A13">
              <w:t>UBD</w:t>
            </w:r>
          </w:p>
        </w:tc>
        <w:tc>
          <w:tcPr>
            <w:tcW w:w="1664" w:type="pct"/>
            <w:tcBorders>
              <w:top w:val="single" w:sz="4" w:space="0" w:color="auto"/>
              <w:left w:val="single" w:sz="4" w:space="0" w:color="auto"/>
              <w:bottom w:val="single" w:sz="4" w:space="0" w:color="auto"/>
              <w:right w:val="single" w:sz="4" w:space="0" w:color="auto"/>
            </w:tcBorders>
            <w:vAlign w:val="center"/>
          </w:tcPr>
          <w:p w14:paraId="23A967CA" w14:textId="77777777" w:rsidR="005A5C9D" w:rsidRPr="00302A13" w:rsidRDefault="005A5C9D" w:rsidP="00162A02">
            <w:pPr>
              <w:pStyle w:val="Tabela"/>
              <w:jc w:val="center"/>
            </w:pPr>
            <w:r w:rsidRPr="00302A13">
              <w:t>Dane do formularzy podatkowych</w:t>
            </w:r>
          </w:p>
        </w:tc>
        <w:tc>
          <w:tcPr>
            <w:tcW w:w="1013" w:type="pct"/>
            <w:tcBorders>
              <w:top w:val="single" w:sz="4" w:space="0" w:color="auto"/>
              <w:left w:val="single" w:sz="4" w:space="0" w:color="auto"/>
              <w:bottom w:val="single" w:sz="4" w:space="0" w:color="auto"/>
              <w:right w:val="single" w:sz="4" w:space="0" w:color="auto"/>
            </w:tcBorders>
            <w:vAlign w:val="center"/>
          </w:tcPr>
          <w:p w14:paraId="0ED37C7E" w14:textId="77777777" w:rsidR="005A5C9D" w:rsidRPr="00302A13" w:rsidRDefault="005A5C9D" w:rsidP="00162A02">
            <w:pPr>
              <w:pStyle w:val="Tabela"/>
              <w:jc w:val="center"/>
            </w:pPr>
            <w:r w:rsidRPr="00302A13">
              <w:t>protokół SOAP</w:t>
            </w:r>
          </w:p>
        </w:tc>
      </w:tr>
      <w:tr w:rsidR="00F47EC9" w:rsidRPr="00A86751" w14:paraId="4C08AAA4" w14:textId="77777777" w:rsidTr="00162A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gridAfter w:val="1"/>
          <w:wAfter w:w="9" w:type="pct"/>
        </w:trPr>
        <w:tc>
          <w:tcPr>
            <w:tcW w:w="1165" w:type="pct"/>
            <w:gridSpan w:val="2"/>
            <w:tcBorders>
              <w:top w:val="single" w:sz="4" w:space="0" w:color="auto"/>
              <w:left w:val="single" w:sz="4" w:space="0" w:color="auto"/>
              <w:bottom w:val="single" w:sz="4" w:space="0" w:color="auto"/>
              <w:right w:val="single" w:sz="4" w:space="0" w:color="auto"/>
            </w:tcBorders>
            <w:vAlign w:val="center"/>
          </w:tcPr>
          <w:p w14:paraId="40290E76" w14:textId="77777777" w:rsidR="005A5C9D" w:rsidRPr="00302A13" w:rsidRDefault="005A5C9D" w:rsidP="00162A02">
            <w:pPr>
              <w:pStyle w:val="Tabela"/>
              <w:jc w:val="center"/>
            </w:pPr>
            <w:r w:rsidRPr="00302A13">
              <w:t>RDK</w:t>
            </w:r>
          </w:p>
        </w:tc>
        <w:tc>
          <w:tcPr>
            <w:tcW w:w="1149" w:type="pct"/>
            <w:tcBorders>
              <w:top w:val="single" w:sz="4" w:space="0" w:color="auto"/>
              <w:left w:val="single" w:sz="4" w:space="0" w:color="auto"/>
              <w:bottom w:val="single" w:sz="4" w:space="0" w:color="auto"/>
              <w:right w:val="single" w:sz="4" w:space="0" w:color="auto"/>
            </w:tcBorders>
            <w:vAlign w:val="center"/>
          </w:tcPr>
          <w:p w14:paraId="021CA54E" w14:textId="77777777" w:rsidR="005A5C9D" w:rsidRPr="00302A13" w:rsidRDefault="005A5C9D" w:rsidP="00162A02">
            <w:pPr>
              <w:pStyle w:val="Tabela"/>
              <w:jc w:val="center"/>
            </w:pPr>
            <w:proofErr w:type="spellStart"/>
            <w:r w:rsidRPr="00302A13">
              <w:t>SOSiR</w:t>
            </w:r>
            <w:proofErr w:type="spellEnd"/>
          </w:p>
        </w:tc>
        <w:tc>
          <w:tcPr>
            <w:tcW w:w="1664" w:type="pct"/>
            <w:tcBorders>
              <w:top w:val="single" w:sz="4" w:space="0" w:color="auto"/>
              <w:left w:val="single" w:sz="4" w:space="0" w:color="auto"/>
              <w:bottom w:val="single" w:sz="4" w:space="0" w:color="auto"/>
              <w:right w:val="single" w:sz="4" w:space="0" w:color="auto"/>
            </w:tcBorders>
            <w:vAlign w:val="center"/>
          </w:tcPr>
          <w:p w14:paraId="1FFE4C0C" w14:textId="77777777" w:rsidR="005A5C9D" w:rsidRPr="00302A13" w:rsidRDefault="005A5C9D" w:rsidP="00162A02">
            <w:pPr>
              <w:pStyle w:val="Tabela"/>
              <w:jc w:val="center"/>
            </w:pPr>
            <w:r w:rsidRPr="00302A13">
              <w:t>Dane osobowe, adresowe, kontaktowe</w:t>
            </w:r>
          </w:p>
        </w:tc>
        <w:tc>
          <w:tcPr>
            <w:tcW w:w="1013" w:type="pct"/>
            <w:tcBorders>
              <w:top w:val="single" w:sz="4" w:space="0" w:color="auto"/>
              <w:left w:val="single" w:sz="4" w:space="0" w:color="auto"/>
              <w:bottom w:val="single" w:sz="4" w:space="0" w:color="auto"/>
              <w:right w:val="single" w:sz="4" w:space="0" w:color="auto"/>
            </w:tcBorders>
            <w:vAlign w:val="center"/>
          </w:tcPr>
          <w:p w14:paraId="5169344F" w14:textId="77777777" w:rsidR="005A5C9D" w:rsidRPr="00302A13" w:rsidRDefault="005A5C9D" w:rsidP="00162A02">
            <w:pPr>
              <w:pStyle w:val="Tabela"/>
              <w:jc w:val="center"/>
            </w:pPr>
            <w:r w:rsidRPr="00302A13">
              <w:t>protokół SOAP</w:t>
            </w:r>
          </w:p>
        </w:tc>
      </w:tr>
      <w:tr w:rsidR="00C15F1F" w:rsidRPr="00A86751" w14:paraId="706F24E3" w14:textId="77777777" w:rsidTr="00162A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gridAfter w:val="1"/>
          <w:wAfter w:w="9" w:type="pct"/>
        </w:trPr>
        <w:tc>
          <w:tcPr>
            <w:tcW w:w="1165" w:type="pct"/>
            <w:gridSpan w:val="2"/>
            <w:tcBorders>
              <w:top w:val="single" w:sz="4" w:space="0" w:color="auto"/>
              <w:left w:val="single" w:sz="4" w:space="0" w:color="auto"/>
              <w:bottom w:val="single" w:sz="4" w:space="0" w:color="auto"/>
              <w:right w:val="single" w:sz="4" w:space="0" w:color="auto"/>
            </w:tcBorders>
            <w:vAlign w:val="center"/>
          </w:tcPr>
          <w:p w14:paraId="765514F8" w14:textId="77777777" w:rsidR="005A5C9D" w:rsidRPr="00302A13" w:rsidRDefault="005A5C9D" w:rsidP="00162A02">
            <w:pPr>
              <w:pStyle w:val="Tabela"/>
              <w:jc w:val="center"/>
            </w:pPr>
            <w:proofErr w:type="spellStart"/>
            <w:r w:rsidRPr="00302A13">
              <w:t>SOSiR</w:t>
            </w:r>
            <w:proofErr w:type="spellEnd"/>
          </w:p>
        </w:tc>
        <w:tc>
          <w:tcPr>
            <w:tcW w:w="1149" w:type="pct"/>
            <w:tcBorders>
              <w:top w:val="single" w:sz="4" w:space="0" w:color="auto"/>
              <w:left w:val="single" w:sz="4" w:space="0" w:color="auto"/>
              <w:bottom w:val="single" w:sz="4" w:space="0" w:color="auto"/>
              <w:right w:val="single" w:sz="4" w:space="0" w:color="auto"/>
            </w:tcBorders>
            <w:vAlign w:val="center"/>
          </w:tcPr>
          <w:p w14:paraId="39125E1D" w14:textId="77777777" w:rsidR="005A5C9D" w:rsidRPr="00302A13" w:rsidRDefault="005A5C9D" w:rsidP="00162A02">
            <w:pPr>
              <w:pStyle w:val="Tabela"/>
              <w:jc w:val="center"/>
            </w:pPr>
            <w:r w:rsidRPr="00302A13">
              <w:t>EPU</w:t>
            </w:r>
          </w:p>
        </w:tc>
        <w:tc>
          <w:tcPr>
            <w:tcW w:w="1664" w:type="pct"/>
            <w:tcBorders>
              <w:top w:val="single" w:sz="4" w:space="0" w:color="auto"/>
              <w:left w:val="single" w:sz="4" w:space="0" w:color="auto"/>
              <w:bottom w:val="single" w:sz="4" w:space="0" w:color="auto"/>
              <w:right w:val="single" w:sz="4" w:space="0" w:color="auto"/>
            </w:tcBorders>
            <w:vAlign w:val="center"/>
          </w:tcPr>
          <w:p w14:paraId="10B1474B" w14:textId="77777777" w:rsidR="005A5C9D" w:rsidRPr="00302A13" w:rsidRDefault="005A5C9D" w:rsidP="00162A02">
            <w:pPr>
              <w:pStyle w:val="Tabela"/>
              <w:jc w:val="center"/>
            </w:pPr>
            <w:r w:rsidRPr="00302A13">
              <w:t>Dane niezbędne do złożenia pozwów, skarg, zażaleń, wniosków egzekucyjnych i innych pism procesowych w związku z prowadzonymi przez UFG postępowaniami regresowymi.</w:t>
            </w:r>
          </w:p>
        </w:tc>
        <w:tc>
          <w:tcPr>
            <w:tcW w:w="1013" w:type="pct"/>
            <w:tcBorders>
              <w:top w:val="single" w:sz="4" w:space="0" w:color="auto"/>
              <w:left w:val="single" w:sz="4" w:space="0" w:color="auto"/>
              <w:bottom w:val="single" w:sz="4" w:space="0" w:color="auto"/>
              <w:right w:val="single" w:sz="4" w:space="0" w:color="auto"/>
            </w:tcBorders>
            <w:vAlign w:val="center"/>
          </w:tcPr>
          <w:p w14:paraId="1DD78752" w14:textId="77777777" w:rsidR="005A5C9D" w:rsidRPr="00302A13" w:rsidRDefault="005A5C9D" w:rsidP="00162A02">
            <w:pPr>
              <w:pStyle w:val="Tabela"/>
              <w:jc w:val="center"/>
            </w:pPr>
            <w:r w:rsidRPr="00302A13">
              <w:t>protokół SOAP</w:t>
            </w:r>
          </w:p>
        </w:tc>
      </w:tr>
      <w:tr w:rsidR="00C15F1F" w:rsidRPr="00A86751" w14:paraId="118180DF" w14:textId="77777777" w:rsidTr="00162A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gridAfter w:val="1"/>
          <w:wAfter w:w="9" w:type="pct"/>
        </w:trPr>
        <w:tc>
          <w:tcPr>
            <w:tcW w:w="1165" w:type="pct"/>
            <w:gridSpan w:val="2"/>
            <w:tcBorders>
              <w:top w:val="single" w:sz="4" w:space="0" w:color="auto"/>
              <w:left w:val="single" w:sz="4" w:space="0" w:color="auto"/>
              <w:bottom w:val="single" w:sz="4" w:space="0" w:color="auto"/>
              <w:right w:val="single" w:sz="4" w:space="0" w:color="auto"/>
            </w:tcBorders>
            <w:vAlign w:val="center"/>
          </w:tcPr>
          <w:p w14:paraId="21EA4080" w14:textId="77777777" w:rsidR="005A5C9D" w:rsidRPr="00302A13" w:rsidRDefault="005A5C9D" w:rsidP="00162A02">
            <w:pPr>
              <w:pStyle w:val="Tabela"/>
              <w:jc w:val="center"/>
            </w:pPr>
            <w:proofErr w:type="spellStart"/>
            <w:r w:rsidRPr="00302A13">
              <w:t>SOSiR</w:t>
            </w:r>
            <w:proofErr w:type="spellEnd"/>
          </w:p>
        </w:tc>
        <w:tc>
          <w:tcPr>
            <w:tcW w:w="1149" w:type="pct"/>
            <w:tcBorders>
              <w:top w:val="single" w:sz="4" w:space="0" w:color="auto"/>
              <w:left w:val="single" w:sz="4" w:space="0" w:color="auto"/>
              <w:bottom w:val="single" w:sz="4" w:space="0" w:color="auto"/>
              <w:right w:val="single" w:sz="4" w:space="0" w:color="auto"/>
            </w:tcBorders>
            <w:vAlign w:val="center"/>
          </w:tcPr>
          <w:p w14:paraId="32B93276" w14:textId="77777777" w:rsidR="005A5C9D" w:rsidRPr="00302A13" w:rsidRDefault="005A5C9D" w:rsidP="00162A02">
            <w:pPr>
              <w:pStyle w:val="Tabela"/>
              <w:jc w:val="center"/>
            </w:pPr>
            <w:r w:rsidRPr="00302A13">
              <w:t>system płatności internetowych</w:t>
            </w:r>
          </w:p>
        </w:tc>
        <w:tc>
          <w:tcPr>
            <w:tcW w:w="1664" w:type="pct"/>
            <w:tcBorders>
              <w:top w:val="single" w:sz="4" w:space="0" w:color="auto"/>
              <w:left w:val="single" w:sz="4" w:space="0" w:color="auto"/>
              <w:bottom w:val="single" w:sz="4" w:space="0" w:color="auto"/>
              <w:right w:val="single" w:sz="4" w:space="0" w:color="auto"/>
            </w:tcBorders>
            <w:vAlign w:val="center"/>
          </w:tcPr>
          <w:p w14:paraId="05D1A90B" w14:textId="4F553ADB" w:rsidR="005A5C9D" w:rsidRPr="00302A13" w:rsidRDefault="005A5C9D" w:rsidP="00162A02">
            <w:pPr>
              <w:pStyle w:val="Tabela"/>
              <w:jc w:val="center"/>
            </w:pPr>
            <w:r w:rsidRPr="00302A13">
              <w:t>Dane niezbędne do umożliwienia spłaty należności przez Internet</w:t>
            </w:r>
          </w:p>
        </w:tc>
        <w:tc>
          <w:tcPr>
            <w:tcW w:w="1013" w:type="pct"/>
            <w:tcBorders>
              <w:top w:val="single" w:sz="4" w:space="0" w:color="auto"/>
              <w:left w:val="single" w:sz="4" w:space="0" w:color="auto"/>
              <w:bottom w:val="single" w:sz="4" w:space="0" w:color="auto"/>
              <w:right w:val="single" w:sz="4" w:space="0" w:color="auto"/>
            </w:tcBorders>
            <w:vAlign w:val="center"/>
          </w:tcPr>
          <w:p w14:paraId="649DB6FA" w14:textId="77777777" w:rsidR="005A5C9D" w:rsidRPr="00302A13" w:rsidRDefault="005A5C9D" w:rsidP="00162A02">
            <w:pPr>
              <w:pStyle w:val="Tabela"/>
              <w:jc w:val="center"/>
            </w:pPr>
            <w:r w:rsidRPr="00302A13">
              <w:t>Usługa REST API</w:t>
            </w:r>
          </w:p>
        </w:tc>
      </w:tr>
      <w:tr w:rsidR="00F47EC9" w:rsidRPr="00A86751" w14:paraId="35BF1595" w14:textId="77777777" w:rsidTr="00162A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gridAfter w:val="1"/>
          <w:wAfter w:w="9" w:type="pct"/>
        </w:trPr>
        <w:tc>
          <w:tcPr>
            <w:tcW w:w="1165" w:type="pct"/>
            <w:gridSpan w:val="2"/>
            <w:tcBorders>
              <w:top w:val="single" w:sz="4" w:space="0" w:color="auto"/>
              <w:left w:val="single" w:sz="4" w:space="0" w:color="auto"/>
              <w:bottom w:val="single" w:sz="4" w:space="0" w:color="auto"/>
              <w:right w:val="single" w:sz="4" w:space="0" w:color="auto"/>
            </w:tcBorders>
            <w:vAlign w:val="center"/>
          </w:tcPr>
          <w:p w14:paraId="2D14B7FF" w14:textId="77777777" w:rsidR="005A5C9D" w:rsidRPr="00302A13" w:rsidRDefault="005A5C9D" w:rsidP="00162A02">
            <w:pPr>
              <w:pStyle w:val="Tabela"/>
              <w:jc w:val="center"/>
            </w:pPr>
            <w:r w:rsidRPr="00302A13">
              <w:t>system płatności internetowych</w:t>
            </w:r>
          </w:p>
        </w:tc>
        <w:tc>
          <w:tcPr>
            <w:tcW w:w="1149" w:type="pct"/>
            <w:tcBorders>
              <w:top w:val="single" w:sz="4" w:space="0" w:color="auto"/>
              <w:left w:val="single" w:sz="4" w:space="0" w:color="auto"/>
              <w:bottom w:val="single" w:sz="4" w:space="0" w:color="auto"/>
              <w:right w:val="single" w:sz="4" w:space="0" w:color="auto"/>
            </w:tcBorders>
            <w:vAlign w:val="center"/>
          </w:tcPr>
          <w:p w14:paraId="0EE38E2D" w14:textId="77777777" w:rsidR="005A5C9D" w:rsidRPr="00302A13" w:rsidRDefault="005A5C9D" w:rsidP="00162A02">
            <w:pPr>
              <w:pStyle w:val="Tabela"/>
              <w:jc w:val="center"/>
            </w:pPr>
            <w:proofErr w:type="spellStart"/>
            <w:r w:rsidRPr="00302A13">
              <w:t>SOSiR</w:t>
            </w:r>
            <w:proofErr w:type="spellEnd"/>
          </w:p>
        </w:tc>
        <w:tc>
          <w:tcPr>
            <w:tcW w:w="1664" w:type="pct"/>
            <w:tcBorders>
              <w:top w:val="single" w:sz="4" w:space="0" w:color="auto"/>
              <w:left w:val="single" w:sz="4" w:space="0" w:color="auto"/>
              <w:bottom w:val="single" w:sz="4" w:space="0" w:color="auto"/>
              <w:right w:val="single" w:sz="4" w:space="0" w:color="auto"/>
            </w:tcBorders>
            <w:vAlign w:val="center"/>
          </w:tcPr>
          <w:p w14:paraId="4AD21456" w14:textId="77777777" w:rsidR="005A5C9D" w:rsidRPr="00302A13" w:rsidRDefault="005A5C9D" w:rsidP="00162A02">
            <w:pPr>
              <w:pStyle w:val="Tabela"/>
              <w:jc w:val="center"/>
            </w:pPr>
            <w:r w:rsidRPr="00302A13">
              <w:t>Dane o wykonanej płatności internetowej</w:t>
            </w:r>
          </w:p>
        </w:tc>
        <w:tc>
          <w:tcPr>
            <w:tcW w:w="1013" w:type="pct"/>
            <w:tcBorders>
              <w:top w:val="single" w:sz="4" w:space="0" w:color="auto"/>
              <w:left w:val="single" w:sz="4" w:space="0" w:color="auto"/>
              <w:bottom w:val="single" w:sz="4" w:space="0" w:color="auto"/>
              <w:right w:val="single" w:sz="4" w:space="0" w:color="auto"/>
            </w:tcBorders>
            <w:vAlign w:val="center"/>
          </w:tcPr>
          <w:p w14:paraId="60158C95" w14:textId="77777777" w:rsidR="005A5C9D" w:rsidRPr="00302A13" w:rsidRDefault="005A5C9D" w:rsidP="00162A02">
            <w:pPr>
              <w:pStyle w:val="Tabela"/>
              <w:jc w:val="center"/>
            </w:pPr>
            <w:r w:rsidRPr="00302A13">
              <w:t>Usługa REST API</w:t>
            </w:r>
          </w:p>
        </w:tc>
      </w:tr>
      <w:tr w:rsidR="00F47EC9" w:rsidRPr="00A86751" w14:paraId="31AECC48" w14:textId="77777777" w:rsidTr="00162A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gridAfter w:val="1"/>
          <w:wAfter w:w="9" w:type="pct"/>
        </w:trPr>
        <w:tc>
          <w:tcPr>
            <w:tcW w:w="1165" w:type="pct"/>
            <w:gridSpan w:val="2"/>
            <w:tcBorders>
              <w:top w:val="single" w:sz="4" w:space="0" w:color="auto"/>
              <w:left w:val="single" w:sz="4" w:space="0" w:color="auto"/>
              <w:bottom w:val="single" w:sz="4" w:space="0" w:color="auto"/>
              <w:right w:val="single" w:sz="4" w:space="0" w:color="auto"/>
            </w:tcBorders>
            <w:vAlign w:val="center"/>
          </w:tcPr>
          <w:p w14:paraId="1FD995A6" w14:textId="77777777" w:rsidR="005A5C9D" w:rsidRPr="00302A13" w:rsidRDefault="005A5C9D" w:rsidP="00162A02">
            <w:pPr>
              <w:pStyle w:val="Tabela"/>
              <w:jc w:val="center"/>
            </w:pPr>
            <w:proofErr w:type="spellStart"/>
            <w:r w:rsidRPr="00302A13">
              <w:t>KSeF</w:t>
            </w:r>
            <w:proofErr w:type="spellEnd"/>
          </w:p>
        </w:tc>
        <w:tc>
          <w:tcPr>
            <w:tcW w:w="1149" w:type="pct"/>
            <w:tcBorders>
              <w:top w:val="single" w:sz="4" w:space="0" w:color="auto"/>
              <w:left w:val="single" w:sz="4" w:space="0" w:color="auto"/>
              <w:bottom w:val="single" w:sz="4" w:space="0" w:color="auto"/>
              <w:right w:val="single" w:sz="4" w:space="0" w:color="auto"/>
            </w:tcBorders>
            <w:vAlign w:val="center"/>
          </w:tcPr>
          <w:p w14:paraId="794EBCDF" w14:textId="77777777" w:rsidR="005A5C9D" w:rsidRPr="00302A13" w:rsidRDefault="005A5C9D" w:rsidP="00162A02">
            <w:pPr>
              <w:pStyle w:val="Tabela"/>
              <w:jc w:val="center"/>
            </w:pPr>
            <w:proofErr w:type="spellStart"/>
            <w:r w:rsidRPr="00302A13">
              <w:t>SOSiR</w:t>
            </w:r>
            <w:proofErr w:type="spellEnd"/>
          </w:p>
        </w:tc>
        <w:tc>
          <w:tcPr>
            <w:tcW w:w="1664" w:type="pct"/>
            <w:tcBorders>
              <w:top w:val="single" w:sz="4" w:space="0" w:color="auto"/>
              <w:left w:val="single" w:sz="4" w:space="0" w:color="auto"/>
              <w:bottom w:val="single" w:sz="4" w:space="0" w:color="auto"/>
              <w:right w:val="single" w:sz="4" w:space="0" w:color="auto"/>
            </w:tcBorders>
            <w:vAlign w:val="center"/>
          </w:tcPr>
          <w:p w14:paraId="5CB0A05C" w14:textId="77777777" w:rsidR="005A5C9D" w:rsidRPr="00302A13" w:rsidRDefault="005A5C9D" w:rsidP="00162A02">
            <w:pPr>
              <w:pStyle w:val="Tabela"/>
              <w:jc w:val="center"/>
            </w:pPr>
            <w:r w:rsidRPr="00302A13">
              <w:t>Dokumenty księgowe dotyczące spraw likwidowanych przez UFG, w których UFG jest wskazany jako podmiot trzeci.</w:t>
            </w:r>
          </w:p>
        </w:tc>
        <w:tc>
          <w:tcPr>
            <w:tcW w:w="1013" w:type="pct"/>
            <w:tcBorders>
              <w:top w:val="single" w:sz="4" w:space="0" w:color="auto"/>
              <w:left w:val="single" w:sz="4" w:space="0" w:color="auto"/>
              <w:bottom w:val="single" w:sz="4" w:space="0" w:color="auto"/>
              <w:right w:val="single" w:sz="4" w:space="0" w:color="auto"/>
            </w:tcBorders>
            <w:vAlign w:val="center"/>
          </w:tcPr>
          <w:p w14:paraId="39BA0DC3" w14:textId="77777777" w:rsidR="005A5C9D" w:rsidRPr="00302A13" w:rsidRDefault="005A5C9D" w:rsidP="00162A02">
            <w:pPr>
              <w:pStyle w:val="Tabela"/>
              <w:jc w:val="center"/>
            </w:pPr>
            <w:r w:rsidRPr="00302A13">
              <w:t>protokół SOAP</w:t>
            </w:r>
          </w:p>
        </w:tc>
      </w:tr>
      <w:tr w:rsidR="00F47EC9" w:rsidRPr="00A86751" w14:paraId="354E2482" w14:textId="77777777" w:rsidTr="00162A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gridAfter w:val="1"/>
          <w:wAfter w:w="9" w:type="pct"/>
        </w:trPr>
        <w:tc>
          <w:tcPr>
            <w:tcW w:w="1165" w:type="pct"/>
            <w:gridSpan w:val="2"/>
            <w:tcBorders>
              <w:top w:val="single" w:sz="4" w:space="0" w:color="auto"/>
              <w:left w:val="single" w:sz="4" w:space="0" w:color="auto"/>
              <w:bottom w:val="single" w:sz="4" w:space="0" w:color="auto"/>
              <w:right w:val="single" w:sz="4" w:space="0" w:color="auto"/>
            </w:tcBorders>
            <w:vAlign w:val="center"/>
          </w:tcPr>
          <w:p w14:paraId="33773D9E" w14:textId="77777777" w:rsidR="005A5C9D" w:rsidRPr="00302A13" w:rsidRDefault="005A5C9D" w:rsidP="00162A02">
            <w:pPr>
              <w:pStyle w:val="Tabela"/>
              <w:jc w:val="center"/>
            </w:pPr>
            <w:r w:rsidRPr="00302A13">
              <w:lastRenderedPageBreak/>
              <w:t>systemy zakładów ubezpieczeń</w:t>
            </w:r>
          </w:p>
        </w:tc>
        <w:tc>
          <w:tcPr>
            <w:tcW w:w="1149" w:type="pct"/>
            <w:tcBorders>
              <w:top w:val="single" w:sz="4" w:space="0" w:color="auto"/>
              <w:left w:val="single" w:sz="4" w:space="0" w:color="auto"/>
              <w:bottom w:val="single" w:sz="4" w:space="0" w:color="auto"/>
              <w:right w:val="single" w:sz="4" w:space="0" w:color="auto"/>
            </w:tcBorders>
            <w:vAlign w:val="center"/>
          </w:tcPr>
          <w:p w14:paraId="0083A7A0" w14:textId="77777777" w:rsidR="005A5C9D" w:rsidRPr="00302A13" w:rsidRDefault="005A5C9D" w:rsidP="00162A02">
            <w:pPr>
              <w:pStyle w:val="Tabela"/>
              <w:jc w:val="center"/>
            </w:pPr>
            <w:proofErr w:type="spellStart"/>
            <w:r w:rsidRPr="00302A13">
              <w:t>SOSiR</w:t>
            </w:r>
            <w:proofErr w:type="spellEnd"/>
          </w:p>
        </w:tc>
        <w:tc>
          <w:tcPr>
            <w:tcW w:w="1664" w:type="pct"/>
            <w:tcBorders>
              <w:top w:val="single" w:sz="4" w:space="0" w:color="auto"/>
              <w:left w:val="single" w:sz="4" w:space="0" w:color="auto"/>
              <w:bottom w:val="single" w:sz="4" w:space="0" w:color="auto"/>
              <w:right w:val="single" w:sz="4" w:space="0" w:color="auto"/>
            </w:tcBorders>
            <w:vAlign w:val="center"/>
          </w:tcPr>
          <w:p w14:paraId="55C254B4" w14:textId="77777777" w:rsidR="005A5C9D" w:rsidRPr="00302A13" w:rsidRDefault="005A5C9D" w:rsidP="00162A02">
            <w:pPr>
              <w:pStyle w:val="Tabela"/>
              <w:jc w:val="center"/>
            </w:pPr>
            <w:r w:rsidRPr="00302A13">
              <w:t>Dane dotyczące likwidowanych szkód, rozliczeń, korespondencji w sprawach</w:t>
            </w:r>
          </w:p>
        </w:tc>
        <w:tc>
          <w:tcPr>
            <w:tcW w:w="1013" w:type="pct"/>
            <w:tcBorders>
              <w:top w:val="single" w:sz="4" w:space="0" w:color="auto"/>
              <w:left w:val="single" w:sz="4" w:space="0" w:color="auto"/>
              <w:bottom w:val="single" w:sz="4" w:space="0" w:color="auto"/>
              <w:right w:val="single" w:sz="4" w:space="0" w:color="auto"/>
            </w:tcBorders>
            <w:vAlign w:val="center"/>
          </w:tcPr>
          <w:p w14:paraId="6D56C846" w14:textId="77777777" w:rsidR="005A5C9D" w:rsidRPr="00302A13" w:rsidRDefault="005A5C9D" w:rsidP="00162A02">
            <w:pPr>
              <w:pStyle w:val="Tabela"/>
              <w:jc w:val="center"/>
            </w:pPr>
            <w:r w:rsidRPr="00302A13">
              <w:t>Usługa REST API</w:t>
            </w:r>
          </w:p>
        </w:tc>
      </w:tr>
      <w:tr w:rsidR="00F47EC9" w:rsidRPr="00A86751" w14:paraId="6B33E9A5" w14:textId="77777777" w:rsidTr="00162A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gridAfter w:val="1"/>
          <w:wAfter w:w="9" w:type="pct"/>
        </w:trPr>
        <w:tc>
          <w:tcPr>
            <w:tcW w:w="1165" w:type="pct"/>
            <w:gridSpan w:val="2"/>
            <w:tcBorders>
              <w:top w:val="single" w:sz="4" w:space="0" w:color="auto"/>
              <w:left w:val="single" w:sz="4" w:space="0" w:color="auto"/>
              <w:bottom w:val="single" w:sz="4" w:space="0" w:color="auto"/>
              <w:right w:val="single" w:sz="4" w:space="0" w:color="auto"/>
            </w:tcBorders>
            <w:vAlign w:val="center"/>
          </w:tcPr>
          <w:p w14:paraId="29B67EB6" w14:textId="77777777" w:rsidR="005A5C9D" w:rsidRPr="00302A13" w:rsidRDefault="005A5C9D" w:rsidP="00162A02">
            <w:pPr>
              <w:pStyle w:val="Tabela"/>
              <w:jc w:val="center"/>
            </w:pPr>
            <w:proofErr w:type="spellStart"/>
            <w:r w:rsidRPr="00302A13">
              <w:t>SOSiR</w:t>
            </w:r>
            <w:proofErr w:type="spellEnd"/>
          </w:p>
        </w:tc>
        <w:tc>
          <w:tcPr>
            <w:tcW w:w="1149" w:type="pct"/>
            <w:tcBorders>
              <w:top w:val="single" w:sz="4" w:space="0" w:color="auto"/>
              <w:left w:val="single" w:sz="4" w:space="0" w:color="auto"/>
              <w:bottom w:val="single" w:sz="4" w:space="0" w:color="auto"/>
              <w:right w:val="single" w:sz="4" w:space="0" w:color="auto"/>
            </w:tcBorders>
            <w:vAlign w:val="center"/>
          </w:tcPr>
          <w:p w14:paraId="5927D4B9" w14:textId="77777777" w:rsidR="005A5C9D" w:rsidRPr="00302A13" w:rsidRDefault="005A5C9D" w:rsidP="00162A02">
            <w:pPr>
              <w:pStyle w:val="Tabela"/>
              <w:jc w:val="center"/>
            </w:pPr>
            <w:r w:rsidRPr="00302A13">
              <w:t>systemy zakładów ubezpieczeń</w:t>
            </w:r>
          </w:p>
        </w:tc>
        <w:tc>
          <w:tcPr>
            <w:tcW w:w="1664" w:type="pct"/>
            <w:tcBorders>
              <w:top w:val="single" w:sz="4" w:space="0" w:color="auto"/>
              <w:left w:val="single" w:sz="4" w:space="0" w:color="auto"/>
              <w:bottom w:val="single" w:sz="4" w:space="0" w:color="auto"/>
              <w:right w:val="single" w:sz="4" w:space="0" w:color="auto"/>
            </w:tcBorders>
            <w:vAlign w:val="center"/>
          </w:tcPr>
          <w:p w14:paraId="1275D863" w14:textId="6CF48CBD" w:rsidR="005A5C9D" w:rsidRPr="00302A13" w:rsidRDefault="005A5C9D" w:rsidP="00162A02">
            <w:pPr>
              <w:pStyle w:val="Tabela"/>
              <w:jc w:val="center"/>
            </w:pPr>
            <w:r w:rsidRPr="00302A13">
              <w:t>Dane dotyczące rozliczeń, statusy spraw, wzajemnych regresów, korespondencji w sprawach</w:t>
            </w:r>
          </w:p>
        </w:tc>
        <w:tc>
          <w:tcPr>
            <w:tcW w:w="1013" w:type="pct"/>
            <w:tcBorders>
              <w:top w:val="single" w:sz="4" w:space="0" w:color="auto"/>
              <w:left w:val="single" w:sz="4" w:space="0" w:color="auto"/>
              <w:bottom w:val="single" w:sz="4" w:space="0" w:color="auto"/>
              <w:right w:val="single" w:sz="4" w:space="0" w:color="auto"/>
            </w:tcBorders>
            <w:vAlign w:val="center"/>
          </w:tcPr>
          <w:p w14:paraId="29D1A857" w14:textId="77777777" w:rsidR="005A5C9D" w:rsidRPr="00302A13" w:rsidRDefault="005A5C9D" w:rsidP="00162A02">
            <w:pPr>
              <w:pStyle w:val="Tabela"/>
              <w:jc w:val="center"/>
            </w:pPr>
            <w:r w:rsidRPr="00302A13">
              <w:t>Usługa REST API</w:t>
            </w:r>
          </w:p>
        </w:tc>
      </w:tr>
      <w:tr w:rsidR="00C15F1F" w:rsidRPr="00A86751" w14:paraId="7E72DC26" w14:textId="77777777" w:rsidTr="00162A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gridAfter w:val="1"/>
          <w:wAfter w:w="9" w:type="pct"/>
          <w:trHeight w:val="122"/>
        </w:trPr>
        <w:tc>
          <w:tcPr>
            <w:tcW w:w="1165" w:type="pct"/>
            <w:gridSpan w:val="2"/>
            <w:tcBorders>
              <w:top w:val="single" w:sz="4" w:space="0" w:color="auto"/>
              <w:left w:val="single" w:sz="4" w:space="0" w:color="auto"/>
              <w:bottom w:val="single" w:sz="4" w:space="0" w:color="auto"/>
              <w:right w:val="single" w:sz="4" w:space="0" w:color="auto"/>
            </w:tcBorders>
            <w:vAlign w:val="center"/>
          </w:tcPr>
          <w:p w14:paraId="63DFA627" w14:textId="77777777" w:rsidR="005A5C9D" w:rsidRPr="00302A13" w:rsidRDefault="005A5C9D" w:rsidP="00162A02">
            <w:pPr>
              <w:pStyle w:val="Tabela"/>
              <w:jc w:val="center"/>
            </w:pPr>
            <w:r w:rsidRPr="00302A13">
              <w:t>Węzeł Krajowy</w:t>
            </w:r>
          </w:p>
        </w:tc>
        <w:tc>
          <w:tcPr>
            <w:tcW w:w="1149" w:type="pct"/>
            <w:tcBorders>
              <w:top w:val="single" w:sz="4" w:space="0" w:color="auto"/>
              <w:left w:val="single" w:sz="4" w:space="0" w:color="auto"/>
              <w:bottom w:val="single" w:sz="4" w:space="0" w:color="auto"/>
              <w:right w:val="single" w:sz="4" w:space="0" w:color="auto"/>
            </w:tcBorders>
            <w:vAlign w:val="center"/>
          </w:tcPr>
          <w:p w14:paraId="15F61FB4" w14:textId="13BFC6FE" w:rsidR="005A5C9D" w:rsidRPr="00302A13" w:rsidRDefault="005A5C9D" w:rsidP="00162A02">
            <w:pPr>
              <w:pStyle w:val="Tabela"/>
              <w:jc w:val="center"/>
            </w:pPr>
            <w:r w:rsidRPr="00302A13">
              <w:t>System Zarządzania Tożsamością</w:t>
            </w:r>
          </w:p>
        </w:tc>
        <w:tc>
          <w:tcPr>
            <w:tcW w:w="1664" w:type="pct"/>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E2B07B2" w14:textId="77777777" w:rsidR="005A5C9D" w:rsidRPr="00302A13" w:rsidRDefault="005A5C9D" w:rsidP="00162A02">
            <w:pPr>
              <w:pStyle w:val="Tabela"/>
              <w:jc w:val="center"/>
            </w:pPr>
            <w:r w:rsidRPr="00302A13">
              <w:t>Dane potwierdzające tożsamości użytkownika</w:t>
            </w:r>
          </w:p>
        </w:tc>
        <w:tc>
          <w:tcPr>
            <w:tcW w:w="1013" w:type="pct"/>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D2EFB7E" w14:textId="77777777" w:rsidR="005A5C9D" w:rsidRPr="00302A13" w:rsidRDefault="005A5C9D" w:rsidP="00162A02">
            <w:pPr>
              <w:pStyle w:val="Tabela"/>
              <w:jc w:val="center"/>
            </w:pPr>
            <w:r w:rsidRPr="00302A13">
              <w:t>Usługa REST API</w:t>
            </w:r>
          </w:p>
        </w:tc>
      </w:tr>
      <w:tr w:rsidR="007B319F" w:rsidRPr="00A86751" w14:paraId="094B3AAB" w14:textId="77777777" w:rsidTr="000420E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2"/>
        </w:trPr>
        <w:tc>
          <w:tcPr>
            <w:tcW w:w="1165" w:type="pct"/>
            <w:gridSpan w:val="2"/>
            <w:tcBorders>
              <w:top w:val="single" w:sz="4" w:space="0" w:color="auto"/>
              <w:left w:val="single" w:sz="4" w:space="0" w:color="auto"/>
              <w:bottom w:val="single" w:sz="4" w:space="0" w:color="auto"/>
              <w:right w:val="single" w:sz="4" w:space="0" w:color="auto"/>
            </w:tcBorders>
            <w:vAlign w:val="center"/>
          </w:tcPr>
          <w:p w14:paraId="13A6E994" w14:textId="0C4F66EA" w:rsidR="007B319F" w:rsidRPr="00302A13" w:rsidRDefault="00D16CE8" w:rsidP="0042542B">
            <w:pPr>
              <w:pStyle w:val="Tabela"/>
              <w:jc w:val="center"/>
            </w:pPr>
            <w:r w:rsidRPr="00302A13">
              <w:t>SWS</w:t>
            </w:r>
          </w:p>
        </w:tc>
        <w:tc>
          <w:tcPr>
            <w:tcW w:w="1149" w:type="pct"/>
            <w:tcBorders>
              <w:top w:val="single" w:sz="4" w:space="0" w:color="auto"/>
              <w:left w:val="single" w:sz="4" w:space="0" w:color="auto"/>
              <w:bottom w:val="single" w:sz="4" w:space="0" w:color="auto"/>
              <w:right w:val="single" w:sz="4" w:space="0" w:color="auto"/>
            </w:tcBorders>
            <w:vAlign w:val="center"/>
          </w:tcPr>
          <w:p w14:paraId="055B97EE" w14:textId="5D2BE776" w:rsidR="007B319F" w:rsidRPr="00302A13" w:rsidRDefault="00D16CE8" w:rsidP="0042542B">
            <w:pPr>
              <w:pStyle w:val="Tabela"/>
              <w:jc w:val="center"/>
            </w:pPr>
            <w:proofErr w:type="spellStart"/>
            <w:r w:rsidRPr="00302A13">
              <w:t>SOSiR</w:t>
            </w:r>
            <w:proofErr w:type="spellEnd"/>
          </w:p>
        </w:tc>
        <w:tc>
          <w:tcPr>
            <w:tcW w:w="1664" w:type="pct"/>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5E02BAD" w14:textId="785B8C81" w:rsidR="007B319F" w:rsidRPr="00302A13" w:rsidRDefault="00D16CE8" w:rsidP="0042542B">
            <w:pPr>
              <w:pStyle w:val="Tabela"/>
              <w:jc w:val="center"/>
            </w:pPr>
            <w:r w:rsidRPr="00302A13">
              <w:t>Dane spraw szkodowych</w:t>
            </w:r>
          </w:p>
        </w:tc>
        <w:tc>
          <w:tcPr>
            <w:tcW w:w="1022" w:type="pct"/>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3F857C1" w14:textId="6B2A2D9E" w:rsidR="007B319F" w:rsidRPr="00302A13" w:rsidRDefault="00D16CE8" w:rsidP="0042542B">
            <w:pPr>
              <w:pStyle w:val="Tabela"/>
              <w:jc w:val="center"/>
            </w:pPr>
            <w:r w:rsidRPr="00302A13">
              <w:t>Usługa REST API</w:t>
            </w:r>
          </w:p>
        </w:tc>
      </w:tr>
      <w:tr w:rsidR="007B319F" w:rsidRPr="00A86751" w14:paraId="1B3F44C1" w14:textId="77777777" w:rsidTr="000420E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2"/>
        </w:trPr>
        <w:tc>
          <w:tcPr>
            <w:tcW w:w="1165" w:type="pct"/>
            <w:gridSpan w:val="2"/>
            <w:tcBorders>
              <w:top w:val="single" w:sz="4" w:space="0" w:color="auto"/>
              <w:left w:val="single" w:sz="4" w:space="0" w:color="auto"/>
              <w:bottom w:val="single" w:sz="4" w:space="0" w:color="auto"/>
              <w:right w:val="single" w:sz="4" w:space="0" w:color="auto"/>
            </w:tcBorders>
            <w:vAlign w:val="center"/>
          </w:tcPr>
          <w:p w14:paraId="291059B5" w14:textId="4C24F0DF" w:rsidR="007B319F" w:rsidRPr="00302A13" w:rsidRDefault="00D16CE8" w:rsidP="0042542B">
            <w:pPr>
              <w:pStyle w:val="Tabela"/>
              <w:jc w:val="center"/>
            </w:pPr>
            <w:proofErr w:type="spellStart"/>
            <w:r w:rsidRPr="00302A13">
              <w:t>SOSiR</w:t>
            </w:r>
            <w:proofErr w:type="spellEnd"/>
          </w:p>
        </w:tc>
        <w:tc>
          <w:tcPr>
            <w:tcW w:w="1149" w:type="pct"/>
            <w:tcBorders>
              <w:top w:val="single" w:sz="4" w:space="0" w:color="auto"/>
              <w:left w:val="single" w:sz="4" w:space="0" w:color="auto"/>
              <w:bottom w:val="single" w:sz="4" w:space="0" w:color="auto"/>
              <w:right w:val="single" w:sz="4" w:space="0" w:color="auto"/>
            </w:tcBorders>
            <w:vAlign w:val="center"/>
          </w:tcPr>
          <w:p w14:paraId="734E3125" w14:textId="40397932" w:rsidR="007B319F" w:rsidRPr="00302A13" w:rsidRDefault="00D16CE8" w:rsidP="0042542B">
            <w:pPr>
              <w:pStyle w:val="Tabela"/>
              <w:jc w:val="center"/>
            </w:pPr>
            <w:r w:rsidRPr="00302A13">
              <w:t>e-PIT</w:t>
            </w:r>
          </w:p>
        </w:tc>
        <w:tc>
          <w:tcPr>
            <w:tcW w:w="1664" w:type="pct"/>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9C041B8" w14:textId="77EB595D" w:rsidR="007B319F" w:rsidRPr="00302A13" w:rsidRDefault="00D16CE8" w:rsidP="0042542B">
            <w:pPr>
              <w:pStyle w:val="Tabela"/>
              <w:jc w:val="center"/>
            </w:pPr>
            <w:r w:rsidRPr="00302A13">
              <w:t>Dane PIT</w:t>
            </w:r>
          </w:p>
        </w:tc>
        <w:tc>
          <w:tcPr>
            <w:tcW w:w="1022" w:type="pct"/>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FA5EB42" w14:textId="1AD03BB3" w:rsidR="007B319F" w:rsidRPr="00302A13" w:rsidRDefault="00D16CE8" w:rsidP="0042542B">
            <w:pPr>
              <w:pStyle w:val="Tabela"/>
              <w:jc w:val="center"/>
            </w:pPr>
            <w:r w:rsidRPr="00302A13">
              <w:t>Usługa REST API</w:t>
            </w:r>
          </w:p>
        </w:tc>
      </w:tr>
      <w:tr w:rsidR="00635D15" w:rsidRPr="00A86751" w14:paraId="5D1DD986" w14:textId="77777777" w:rsidTr="000420E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2"/>
        </w:trPr>
        <w:tc>
          <w:tcPr>
            <w:tcW w:w="1165" w:type="pct"/>
            <w:gridSpan w:val="2"/>
            <w:tcBorders>
              <w:top w:val="single" w:sz="4" w:space="0" w:color="auto"/>
              <w:left w:val="single" w:sz="4" w:space="0" w:color="auto"/>
              <w:bottom w:val="single" w:sz="4" w:space="0" w:color="auto"/>
              <w:right w:val="single" w:sz="4" w:space="0" w:color="auto"/>
            </w:tcBorders>
            <w:vAlign w:val="center"/>
          </w:tcPr>
          <w:p w14:paraId="282D4D80" w14:textId="7B6EFD1D" w:rsidR="00635D15" w:rsidRPr="00302A13" w:rsidRDefault="003F3E72" w:rsidP="0042542B">
            <w:pPr>
              <w:pStyle w:val="Tabela"/>
              <w:jc w:val="center"/>
            </w:pPr>
            <w:r w:rsidRPr="00302A13">
              <w:t>FOTO</w:t>
            </w:r>
          </w:p>
        </w:tc>
        <w:tc>
          <w:tcPr>
            <w:tcW w:w="1149" w:type="pct"/>
            <w:tcBorders>
              <w:top w:val="single" w:sz="4" w:space="0" w:color="auto"/>
              <w:left w:val="single" w:sz="4" w:space="0" w:color="auto"/>
              <w:bottom w:val="single" w:sz="4" w:space="0" w:color="auto"/>
              <w:right w:val="single" w:sz="4" w:space="0" w:color="auto"/>
            </w:tcBorders>
            <w:vAlign w:val="center"/>
          </w:tcPr>
          <w:p w14:paraId="6D02DDAC" w14:textId="238F2237" w:rsidR="00635D15" w:rsidRPr="00302A13" w:rsidRDefault="003F3E72" w:rsidP="0042542B">
            <w:pPr>
              <w:pStyle w:val="Tabela"/>
              <w:jc w:val="center"/>
            </w:pPr>
            <w:proofErr w:type="spellStart"/>
            <w:r w:rsidRPr="00302A13">
              <w:t>SOSiR</w:t>
            </w:r>
            <w:proofErr w:type="spellEnd"/>
          </w:p>
        </w:tc>
        <w:tc>
          <w:tcPr>
            <w:tcW w:w="1664" w:type="pct"/>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1FEF5D7" w14:textId="770C36E2" w:rsidR="00635D15" w:rsidRPr="00302A13" w:rsidRDefault="00F47152" w:rsidP="0042542B">
            <w:pPr>
              <w:pStyle w:val="Tabela"/>
              <w:jc w:val="center"/>
            </w:pPr>
            <w:r w:rsidRPr="00302A13">
              <w:t xml:space="preserve">Dane </w:t>
            </w:r>
            <w:r w:rsidR="00E4095E" w:rsidRPr="00302A13">
              <w:t>spraw szkodowych (fotografie)</w:t>
            </w:r>
          </w:p>
        </w:tc>
        <w:tc>
          <w:tcPr>
            <w:tcW w:w="1022" w:type="pct"/>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D29F160" w14:textId="0C673A2F" w:rsidR="00635D15" w:rsidRPr="00302A13" w:rsidRDefault="00074371" w:rsidP="0042542B">
            <w:pPr>
              <w:pStyle w:val="Tabela"/>
              <w:jc w:val="center"/>
            </w:pPr>
            <w:r w:rsidRPr="00302A13">
              <w:t>Usługa REST API</w:t>
            </w:r>
          </w:p>
        </w:tc>
      </w:tr>
    </w:tbl>
    <w:p w14:paraId="15F184B4" w14:textId="77777777" w:rsidR="002D4721" w:rsidRPr="00D36660" w:rsidRDefault="002D4721" w:rsidP="002D4721">
      <w:pPr>
        <w:spacing w:after="120" w:line="360" w:lineRule="auto"/>
        <w:jc w:val="both"/>
        <w:rPr>
          <w:rFonts w:eastAsiaTheme="minorEastAsia"/>
        </w:rPr>
      </w:pPr>
      <w:bookmarkStart w:id="508" w:name="_Toc142302320"/>
      <w:bookmarkStart w:id="509" w:name="_Toc142302321"/>
      <w:bookmarkStart w:id="510" w:name="_Toc142302322"/>
      <w:bookmarkStart w:id="511" w:name="_Toc142302324"/>
      <w:bookmarkStart w:id="512" w:name="_Toc142302325"/>
      <w:bookmarkStart w:id="513" w:name="_Toc142302326"/>
      <w:bookmarkEnd w:id="508"/>
      <w:bookmarkEnd w:id="509"/>
      <w:bookmarkEnd w:id="510"/>
      <w:bookmarkEnd w:id="511"/>
      <w:bookmarkEnd w:id="512"/>
      <w:bookmarkEnd w:id="513"/>
    </w:p>
    <w:p w14:paraId="6D7CAFB3" w14:textId="0B3B823C" w:rsidR="002D4721" w:rsidRPr="002D4721" w:rsidRDefault="1993F14C" w:rsidP="005A5C9D">
      <w:pPr>
        <w:pStyle w:val="DFGNagwek2"/>
        <w:ind w:left="1048"/>
      </w:pPr>
      <w:bookmarkStart w:id="514" w:name="_Toc143159019"/>
      <w:bookmarkStart w:id="515" w:name="_Toc564756633"/>
      <w:bookmarkStart w:id="516" w:name="_Toc158889330"/>
      <w:r>
        <w:t xml:space="preserve">Dane </w:t>
      </w:r>
      <w:r w:rsidR="002D4721" w:rsidRPr="002D4721">
        <w:t>Przekazywane z ZU i od innych interesariuszy oraz pozyskane we własnym zakresie</w:t>
      </w:r>
      <w:bookmarkEnd w:id="514"/>
      <w:bookmarkEnd w:id="515"/>
      <w:bookmarkEnd w:id="516"/>
    </w:p>
    <w:p w14:paraId="636D5CB6" w14:textId="77777777" w:rsidR="002D4721" w:rsidRPr="00302A13" w:rsidRDefault="002D4721" w:rsidP="002D4721">
      <w:pPr>
        <w:spacing w:after="120" w:line="360" w:lineRule="auto"/>
        <w:jc w:val="both"/>
        <w:rPr>
          <w:rFonts w:eastAsiaTheme="minorEastAsia"/>
        </w:rPr>
      </w:pPr>
      <w:r w:rsidRPr="00302A13">
        <w:rPr>
          <w:rFonts w:eastAsiaTheme="minorEastAsia"/>
        </w:rPr>
        <w:t>Dane i dokumenty szkodowe i regresowe gromadzone przez UFG w celu realizacji zadań ustawowych wynikających z Ustawy:</w:t>
      </w:r>
    </w:p>
    <w:p w14:paraId="758AA787" w14:textId="1A8C49B1" w:rsidR="002D4721" w:rsidRPr="00302A13" w:rsidRDefault="002D4721" w:rsidP="002D4721">
      <w:pPr>
        <w:numPr>
          <w:ilvl w:val="0"/>
          <w:numId w:val="58"/>
        </w:numPr>
        <w:spacing w:before="120" w:after="120" w:line="360" w:lineRule="auto"/>
        <w:contextualSpacing/>
        <w:jc w:val="both"/>
        <w:rPr>
          <w:rFonts w:eastAsiaTheme="minorEastAsia" w:cstheme="minorBidi"/>
          <w:szCs w:val="21"/>
          <w:lang w:eastAsia="en-US"/>
        </w:rPr>
      </w:pPr>
      <w:r w:rsidRPr="00302A13">
        <w:rPr>
          <w:rFonts w:eastAsiaTheme="minorEastAsia" w:cstheme="minorBidi"/>
          <w:szCs w:val="21"/>
          <w:lang w:eastAsia="en-US"/>
        </w:rPr>
        <w:t>Dane osób związanych ze zdarzeniami i roszczących (w tym m.in. numer PESEL w przypadku osób fizycznych lub numer NIP, REGON, KRS w przypadku osób prawnych, adres, data urodzenia, pokrewieństwo wobec osób poszkodowanych itp.),</w:t>
      </w:r>
    </w:p>
    <w:p w14:paraId="6349D815" w14:textId="77777777" w:rsidR="002D4721" w:rsidRPr="00302A13" w:rsidRDefault="002D4721" w:rsidP="002D4721">
      <w:pPr>
        <w:numPr>
          <w:ilvl w:val="0"/>
          <w:numId w:val="58"/>
        </w:numPr>
        <w:spacing w:before="120" w:after="120" w:line="360" w:lineRule="auto"/>
        <w:contextualSpacing/>
        <w:jc w:val="both"/>
        <w:rPr>
          <w:rFonts w:eastAsiaTheme="minorHAnsi" w:cstheme="minorBidi"/>
          <w:szCs w:val="21"/>
          <w:lang w:eastAsia="en-US"/>
        </w:rPr>
      </w:pPr>
      <w:r w:rsidRPr="00302A13">
        <w:rPr>
          <w:rFonts w:eastAsiaTheme="minorHAnsi" w:cstheme="minorBidi"/>
          <w:szCs w:val="21"/>
          <w:lang w:eastAsia="en-US"/>
        </w:rPr>
        <w:t>Dane innych interesariuszy, związanych z prowadzonym postępowaniem likwidacyjnym lub regresowym,</w:t>
      </w:r>
    </w:p>
    <w:p w14:paraId="22F38927" w14:textId="7C0E6F4A" w:rsidR="002D4721" w:rsidRPr="00302A13" w:rsidRDefault="00A94830" w:rsidP="002D4721">
      <w:pPr>
        <w:numPr>
          <w:ilvl w:val="0"/>
          <w:numId w:val="58"/>
        </w:numPr>
        <w:spacing w:before="120" w:after="120" w:line="360" w:lineRule="auto"/>
        <w:contextualSpacing/>
        <w:jc w:val="both"/>
        <w:rPr>
          <w:rFonts w:eastAsiaTheme="minorEastAsia" w:cstheme="minorBidi"/>
          <w:szCs w:val="21"/>
          <w:lang w:eastAsia="en-US"/>
        </w:rPr>
      </w:pPr>
      <w:r w:rsidRPr="00302A13">
        <w:rPr>
          <w:rFonts w:eastAsiaTheme="minorEastAsia" w:cstheme="minorBidi"/>
          <w:szCs w:val="21"/>
          <w:lang w:eastAsia="en-US"/>
        </w:rPr>
        <w:t xml:space="preserve">Policyjne </w:t>
      </w:r>
      <w:r w:rsidR="001A3778" w:rsidRPr="00302A13">
        <w:rPr>
          <w:rFonts w:eastAsiaTheme="minorEastAsia" w:cstheme="minorBidi"/>
          <w:szCs w:val="21"/>
          <w:lang w:eastAsia="en-US"/>
        </w:rPr>
        <w:t>n</w:t>
      </w:r>
      <w:r w:rsidR="002D4721" w:rsidRPr="00302A13">
        <w:rPr>
          <w:rFonts w:eastAsiaTheme="minorEastAsia" w:cstheme="minorBidi"/>
          <w:szCs w:val="21"/>
          <w:lang w:eastAsia="en-US"/>
        </w:rPr>
        <w:t xml:space="preserve">otatki urzędowe </w:t>
      </w:r>
      <w:r w:rsidR="001A3778" w:rsidRPr="00302A13">
        <w:rPr>
          <w:rFonts w:eastAsiaTheme="minorEastAsia" w:cstheme="minorBidi"/>
          <w:szCs w:val="21"/>
          <w:lang w:eastAsia="en-US"/>
        </w:rPr>
        <w:t>opisujące</w:t>
      </w:r>
      <w:r w:rsidR="002D4721" w:rsidRPr="00302A13">
        <w:rPr>
          <w:rFonts w:eastAsiaTheme="minorEastAsia" w:cstheme="minorBidi"/>
          <w:szCs w:val="21"/>
          <w:lang w:eastAsia="en-US"/>
        </w:rPr>
        <w:t xml:space="preserve"> okoliczności zdarzenia,</w:t>
      </w:r>
    </w:p>
    <w:p w14:paraId="73E169BE" w14:textId="4225B760" w:rsidR="002D4721" w:rsidRPr="00302A13" w:rsidRDefault="002D4721" w:rsidP="002D4721">
      <w:pPr>
        <w:numPr>
          <w:ilvl w:val="0"/>
          <w:numId w:val="58"/>
        </w:numPr>
        <w:spacing w:before="120" w:after="120" w:line="360" w:lineRule="auto"/>
        <w:contextualSpacing/>
        <w:jc w:val="both"/>
        <w:rPr>
          <w:rFonts w:eastAsiaTheme="minorEastAsia" w:cstheme="minorBidi"/>
          <w:lang w:eastAsia="en-US"/>
        </w:rPr>
      </w:pPr>
      <w:r w:rsidRPr="2F735136">
        <w:rPr>
          <w:rFonts w:eastAsiaTheme="minorEastAsia" w:cstheme="minorBidi"/>
          <w:lang w:eastAsia="en-US"/>
        </w:rPr>
        <w:t>Dokumentacja medyczna potwierdzająca fakt</w:t>
      </w:r>
      <w:r w:rsidR="001A3778" w:rsidRPr="2F735136">
        <w:rPr>
          <w:rFonts w:eastAsiaTheme="minorEastAsia" w:cstheme="minorBidi"/>
          <w:lang w:eastAsia="en-US"/>
        </w:rPr>
        <w:t xml:space="preserve"> i rozmiar</w:t>
      </w:r>
      <w:r w:rsidRPr="2F735136">
        <w:rPr>
          <w:rFonts w:eastAsiaTheme="minorEastAsia" w:cstheme="minorBidi"/>
          <w:lang w:eastAsia="en-US"/>
        </w:rPr>
        <w:t xml:space="preserve"> doznanej krzywdy, opinie medyczne, </w:t>
      </w:r>
    </w:p>
    <w:p w14:paraId="29A2904A" w14:textId="4587D1D3" w:rsidR="002D4721" w:rsidRPr="00302A13" w:rsidRDefault="002D4721" w:rsidP="002D4721">
      <w:pPr>
        <w:numPr>
          <w:ilvl w:val="0"/>
          <w:numId w:val="58"/>
        </w:numPr>
        <w:spacing w:before="120" w:after="120" w:line="360" w:lineRule="auto"/>
        <w:contextualSpacing/>
        <w:jc w:val="both"/>
        <w:rPr>
          <w:rFonts w:eastAsiaTheme="minorEastAsia" w:cstheme="minorBidi"/>
          <w:szCs w:val="21"/>
          <w:lang w:eastAsia="en-US"/>
        </w:rPr>
      </w:pPr>
      <w:r w:rsidRPr="00302A13">
        <w:rPr>
          <w:rFonts w:eastAsiaTheme="minorEastAsia" w:cstheme="minorBidi"/>
          <w:szCs w:val="21"/>
          <w:lang w:eastAsia="en-US"/>
        </w:rPr>
        <w:t>Dokumentacja techniczna</w:t>
      </w:r>
      <w:r w:rsidR="2ABD687A" w:rsidRPr="00302A13">
        <w:rPr>
          <w:rFonts w:eastAsiaTheme="minorEastAsia" w:cstheme="minorBidi"/>
          <w:szCs w:val="21"/>
          <w:lang w:eastAsia="en-US"/>
        </w:rPr>
        <w:t>,</w:t>
      </w:r>
      <w:r w:rsidRPr="00302A13">
        <w:rPr>
          <w:rFonts w:eastAsiaTheme="minorEastAsia" w:cstheme="minorBidi"/>
          <w:szCs w:val="21"/>
          <w:lang w:eastAsia="en-US"/>
        </w:rPr>
        <w:t xml:space="preserve"> m.in. kosztorysy, wyceny, opinie rzeczoznawcze itp.</w:t>
      </w:r>
      <w:r w:rsidR="14B44670" w:rsidRPr="00302A13">
        <w:rPr>
          <w:rFonts w:eastAsiaTheme="minorEastAsia" w:cstheme="minorBidi"/>
          <w:szCs w:val="21"/>
          <w:lang w:eastAsia="en-US"/>
        </w:rPr>
        <w:t>,</w:t>
      </w:r>
    </w:p>
    <w:p w14:paraId="5C8640DF" w14:textId="77777777" w:rsidR="002D4721" w:rsidRPr="00302A13" w:rsidRDefault="002D4721" w:rsidP="002D4721">
      <w:pPr>
        <w:numPr>
          <w:ilvl w:val="0"/>
          <w:numId w:val="58"/>
        </w:numPr>
        <w:spacing w:before="120" w:after="120" w:line="360" w:lineRule="auto"/>
        <w:contextualSpacing/>
        <w:jc w:val="both"/>
        <w:rPr>
          <w:rFonts w:eastAsiaTheme="minorHAnsi" w:cstheme="minorBidi"/>
          <w:szCs w:val="21"/>
          <w:lang w:eastAsia="en-US"/>
        </w:rPr>
      </w:pPr>
      <w:r w:rsidRPr="00302A13">
        <w:rPr>
          <w:rFonts w:eastAsiaTheme="minorHAnsi" w:cstheme="minorBidi"/>
          <w:szCs w:val="21"/>
          <w:lang w:eastAsia="en-US"/>
        </w:rPr>
        <w:t xml:space="preserve">Dokumentacja z postępowania przygotowawczego, karnego i cywilnego, w tym wydane orzeczenia – w sprawach sądowych czynnych i biernych, </w:t>
      </w:r>
    </w:p>
    <w:p w14:paraId="25738A9F" w14:textId="77777777" w:rsidR="002D4721" w:rsidRPr="00302A13" w:rsidRDefault="002D4721" w:rsidP="002D4721">
      <w:pPr>
        <w:numPr>
          <w:ilvl w:val="0"/>
          <w:numId w:val="58"/>
        </w:numPr>
        <w:spacing w:before="120" w:after="120" w:line="360" w:lineRule="auto"/>
        <w:contextualSpacing/>
        <w:jc w:val="both"/>
        <w:rPr>
          <w:rFonts w:eastAsiaTheme="minorHAnsi" w:cstheme="minorBidi"/>
          <w:szCs w:val="21"/>
          <w:lang w:eastAsia="en-US"/>
        </w:rPr>
      </w:pPr>
      <w:r w:rsidRPr="00302A13">
        <w:rPr>
          <w:rFonts w:eastAsiaTheme="minorHAnsi" w:cstheme="minorBidi"/>
          <w:szCs w:val="21"/>
          <w:lang w:eastAsia="en-US"/>
        </w:rPr>
        <w:t>Dokumentacja zdjęciowa,</w:t>
      </w:r>
    </w:p>
    <w:p w14:paraId="5C99C6E8" w14:textId="77777777" w:rsidR="002D4721" w:rsidRPr="00302A13" w:rsidRDefault="002D4721" w:rsidP="002D4721">
      <w:pPr>
        <w:numPr>
          <w:ilvl w:val="0"/>
          <w:numId w:val="58"/>
        </w:numPr>
        <w:spacing w:before="120" w:after="120" w:line="360" w:lineRule="auto"/>
        <w:contextualSpacing/>
        <w:jc w:val="both"/>
        <w:rPr>
          <w:rFonts w:eastAsiaTheme="minorHAnsi" w:cstheme="minorBidi"/>
          <w:szCs w:val="21"/>
          <w:lang w:eastAsia="en-US"/>
        </w:rPr>
      </w:pPr>
      <w:r w:rsidRPr="00302A13">
        <w:rPr>
          <w:rFonts w:eastAsiaTheme="minorHAnsi" w:cstheme="minorBidi"/>
          <w:szCs w:val="21"/>
          <w:lang w:eastAsia="en-US"/>
        </w:rPr>
        <w:lastRenderedPageBreak/>
        <w:t xml:space="preserve">Korespondencja szkodowa – w tym zgłoszenie szkody, w który roszczący precyzuje swoje roszczenia, reklamacje i odwołania, wywiady itp. </w:t>
      </w:r>
    </w:p>
    <w:p w14:paraId="1270A79F" w14:textId="77777777" w:rsidR="002D4721" w:rsidRPr="00302A13" w:rsidRDefault="002D4721" w:rsidP="002D4721">
      <w:pPr>
        <w:numPr>
          <w:ilvl w:val="0"/>
          <w:numId w:val="58"/>
        </w:numPr>
        <w:spacing w:before="120" w:after="120" w:line="360" w:lineRule="auto"/>
        <w:contextualSpacing/>
        <w:jc w:val="both"/>
        <w:rPr>
          <w:rFonts w:eastAsiaTheme="minorHAnsi" w:cstheme="minorBidi"/>
          <w:szCs w:val="21"/>
          <w:lang w:eastAsia="en-US"/>
        </w:rPr>
      </w:pPr>
      <w:r w:rsidRPr="00302A13">
        <w:rPr>
          <w:rFonts w:eastAsiaTheme="minorHAnsi" w:cstheme="minorBidi"/>
          <w:szCs w:val="21"/>
          <w:lang w:eastAsia="en-US"/>
        </w:rPr>
        <w:t xml:space="preserve">Oświadczenia i zaświadczenia, </w:t>
      </w:r>
    </w:p>
    <w:p w14:paraId="06DB437A" w14:textId="77777777" w:rsidR="002D4721" w:rsidRPr="00302A13" w:rsidRDefault="002D4721" w:rsidP="002D4721">
      <w:pPr>
        <w:numPr>
          <w:ilvl w:val="0"/>
          <w:numId w:val="58"/>
        </w:numPr>
        <w:spacing w:before="120" w:after="120" w:line="360" w:lineRule="auto"/>
        <w:contextualSpacing/>
        <w:jc w:val="both"/>
        <w:rPr>
          <w:rFonts w:eastAsiaTheme="minorHAnsi" w:cstheme="minorBidi"/>
          <w:szCs w:val="21"/>
          <w:lang w:eastAsia="en-US"/>
        </w:rPr>
      </w:pPr>
      <w:r w:rsidRPr="00302A13">
        <w:rPr>
          <w:rFonts w:eastAsiaTheme="minorHAnsi" w:cstheme="minorBidi"/>
          <w:szCs w:val="21"/>
          <w:lang w:eastAsia="en-US"/>
        </w:rPr>
        <w:t>Rachunki i faktury (w oryginale – koszty UFG lub w kopii – potwierdzenie kosztów poniesionych przez roszczących),</w:t>
      </w:r>
    </w:p>
    <w:p w14:paraId="24B84217" w14:textId="77777777" w:rsidR="002D4721" w:rsidRPr="00302A13" w:rsidRDefault="002D4721" w:rsidP="002D4721">
      <w:pPr>
        <w:numPr>
          <w:ilvl w:val="0"/>
          <w:numId w:val="58"/>
        </w:numPr>
        <w:spacing w:before="120" w:after="120" w:line="360" w:lineRule="auto"/>
        <w:contextualSpacing/>
        <w:jc w:val="both"/>
        <w:rPr>
          <w:rFonts w:eastAsiaTheme="minorHAnsi" w:cstheme="minorBidi"/>
          <w:szCs w:val="21"/>
          <w:lang w:eastAsia="en-US"/>
        </w:rPr>
      </w:pPr>
      <w:r w:rsidRPr="00302A13">
        <w:rPr>
          <w:rFonts w:eastAsiaTheme="minorHAnsi" w:cstheme="minorBidi"/>
          <w:szCs w:val="21"/>
          <w:lang w:eastAsia="en-US"/>
        </w:rPr>
        <w:t>Korespondencja regresowa,</w:t>
      </w:r>
    </w:p>
    <w:p w14:paraId="4BCC2A9F" w14:textId="77777777" w:rsidR="002D4721" w:rsidRPr="00302A13" w:rsidRDefault="002D4721" w:rsidP="002D4721">
      <w:pPr>
        <w:numPr>
          <w:ilvl w:val="0"/>
          <w:numId w:val="58"/>
        </w:numPr>
        <w:spacing w:before="120" w:after="120" w:line="360" w:lineRule="auto"/>
        <w:contextualSpacing/>
        <w:jc w:val="both"/>
        <w:rPr>
          <w:rFonts w:eastAsiaTheme="minorHAnsi" w:cstheme="minorBidi"/>
          <w:szCs w:val="21"/>
          <w:lang w:eastAsia="en-US"/>
        </w:rPr>
      </w:pPr>
      <w:r w:rsidRPr="00302A13">
        <w:rPr>
          <w:rFonts w:eastAsiaTheme="minorHAnsi" w:cstheme="minorBidi"/>
          <w:szCs w:val="21"/>
          <w:lang w:eastAsia="en-US"/>
        </w:rPr>
        <w:t>Dane z systemów zewnętrznych zintegrowanych, pozyskane w toku procesu likwidacji szkody lub regresowego,</w:t>
      </w:r>
    </w:p>
    <w:p w14:paraId="728BED6D" w14:textId="66799C68" w:rsidR="002D4721" w:rsidRPr="00302A13" w:rsidRDefault="002D4721" w:rsidP="002D4721">
      <w:pPr>
        <w:numPr>
          <w:ilvl w:val="0"/>
          <w:numId w:val="58"/>
        </w:numPr>
        <w:spacing w:before="120" w:after="120" w:line="360" w:lineRule="auto"/>
        <w:contextualSpacing/>
        <w:jc w:val="both"/>
        <w:rPr>
          <w:rFonts w:eastAsiaTheme="minorEastAsia" w:cstheme="minorBidi"/>
          <w:szCs w:val="21"/>
          <w:lang w:eastAsia="en-US"/>
        </w:rPr>
      </w:pPr>
      <w:r w:rsidRPr="00302A13">
        <w:rPr>
          <w:rFonts w:eastAsiaTheme="minorEastAsia" w:cstheme="minorBidi"/>
          <w:szCs w:val="21"/>
          <w:lang w:eastAsia="en-US"/>
        </w:rPr>
        <w:t>Dane pochodzące z innych źródeł, dołączone do spraw przez użytkownika w toku procesu likwidacji szkody lub regresowego, w tym dane osobowe wrażliwe (dotyczące sytuacji materialnej, majątkowej, życiowej, zdrowotnej kontrahenta)</w:t>
      </w:r>
      <w:r w:rsidR="70FCE1EB" w:rsidRPr="00302A13">
        <w:rPr>
          <w:rFonts w:eastAsiaTheme="minorEastAsia" w:cstheme="minorBidi"/>
          <w:szCs w:val="21"/>
          <w:lang w:eastAsia="en-US"/>
        </w:rPr>
        <w:t>,</w:t>
      </w:r>
    </w:p>
    <w:p w14:paraId="1FC5F8F6" w14:textId="7B5A6120" w:rsidR="002372C4" w:rsidRDefault="002D4721" w:rsidP="00E37D8F">
      <w:pPr>
        <w:numPr>
          <w:ilvl w:val="0"/>
          <w:numId w:val="58"/>
        </w:numPr>
        <w:spacing w:before="120" w:after="120" w:line="360" w:lineRule="auto"/>
        <w:contextualSpacing/>
        <w:jc w:val="both"/>
        <w:rPr>
          <w:rFonts w:eastAsiaTheme="minorHAnsi" w:cstheme="minorBidi"/>
          <w:szCs w:val="21"/>
          <w:lang w:eastAsia="en-US"/>
        </w:rPr>
      </w:pPr>
      <w:r w:rsidRPr="00302A13">
        <w:rPr>
          <w:rFonts w:eastAsiaTheme="minorHAnsi" w:cstheme="minorBidi"/>
          <w:szCs w:val="21"/>
          <w:lang w:eastAsia="en-US"/>
        </w:rPr>
        <w:t>Dane uzupełnione w systemie przez użytkownika w toku procesu likwidacyjnego lub regresowego</w:t>
      </w:r>
      <w:r w:rsidR="00E37D8F" w:rsidRPr="00302A13">
        <w:rPr>
          <w:rFonts w:eastAsiaTheme="minorHAnsi" w:cstheme="minorBidi"/>
          <w:szCs w:val="21"/>
          <w:lang w:eastAsia="en-US"/>
        </w:rPr>
        <w:t>.</w:t>
      </w:r>
    </w:p>
    <w:p w14:paraId="1A27C41F" w14:textId="77777777" w:rsidR="00C17419" w:rsidRPr="00302A13" w:rsidRDefault="00C17419" w:rsidP="00C17419">
      <w:pPr>
        <w:spacing w:before="120" w:after="120" w:line="360" w:lineRule="auto"/>
        <w:ind w:left="1265"/>
        <w:contextualSpacing/>
        <w:jc w:val="both"/>
        <w:rPr>
          <w:rFonts w:eastAsiaTheme="minorHAnsi" w:cstheme="minorBidi"/>
          <w:szCs w:val="21"/>
          <w:lang w:eastAsia="en-US"/>
        </w:rPr>
      </w:pPr>
    </w:p>
    <w:p w14:paraId="3C583234" w14:textId="64ED9D67" w:rsidR="000723E3" w:rsidRPr="00672F20" w:rsidRDefault="000723E3" w:rsidP="002E3728">
      <w:pPr>
        <w:pStyle w:val="DFGNagwek1"/>
        <w:spacing w:before="100" w:after="100"/>
        <w:ind w:left="426"/>
      </w:pPr>
      <w:bookmarkStart w:id="517" w:name="_Toc1048635694"/>
      <w:bookmarkStart w:id="518" w:name="_Toc158889331"/>
      <w:r w:rsidRPr="00672F20">
        <w:t>SZCZEGÓŁOWE WYMAGANIA FUNKCJONALNE DLA SYSTEMU</w:t>
      </w:r>
      <w:bookmarkEnd w:id="517"/>
      <w:bookmarkEnd w:id="518"/>
    </w:p>
    <w:p w14:paraId="0A69C9DE" w14:textId="0C3005A5" w:rsidR="00112E28" w:rsidRPr="00302A13" w:rsidRDefault="00112E28" w:rsidP="00112E28">
      <w:pPr>
        <w:pStyle w:val="NormalnyWeb"/>
        <w:rPr>
          <w:szCs w:val="21"/>
        </w:rPr>
      </w:pPr>
      <w:bookmarkStart w:id="519" w:name="_Toc65602738"/>
      <w:bookmarkStart w:id="520" w:name="_Toc71713218"/>
      <w:r w:rsidRPr="00302A13">
        <w:rPr>
          <w:szCs w:val="21"/>
        </w:rPr>
        <w:t xml:space="preserve">W poniższym rozdziale opisane zostały szczegółowe, minimalne, wymagania, które spełniać musi System </w:t>
      </w:r>
      <w:proofErr w:type="spellStart"/>
      <w:r w:rsidR="005A1B58" w:rsidRPr="00302A13">
        <w:rPr>
          <w:rFonts w:cstheme="minorBidi"/>
          <w:sz w:val="20"/>
        </w:rPr>
        <w:t>SOSiR</w:t>
      </w:r>
      <w:proofErr w:type="spellEnd"/>
      <w:r w:rsidRPr="00302A13">
        <w:rPr>
          <w:szCs w:val="21"/>
        </w:rPr>
        <w:t>.</w:t>
      </w:r>
      <w:r>
        <w:rPr>
          <w:szCs w:val="21"/>
        </w:rPr>
        <w:t xml:space="preserve"> </w:t>
      </w:r>
      <w:r w:rsidR="00C55CA5">
        <w:rPr>
          <w:szCs w:val="21"/>
        </w:rPr>
        <w:t xml:space="preserve">Szczegółowe grupowanie </w:t>
      </w:r>
      <w:r w:rsidR="004D4389" w:rsidRPr="00302A13">
        <w:rPr>
          <w:szCs w:val="21"/>
        </w:rPr>
        <w:t xml:space="preserve">poszczególnych wymagań, w poszczególnych modułach, </w:t>
      </w:r>
      <w:r w:rsidR="00C55CA5">
        <w:rPr>
          <w:szCs w:val="21"/>
        </w:rPr>
        <w:t xml:space="preserve">zostało określone w </w:t>
      </w:r>
      <w:r w:rsidR="004D4389" w:rsidRPr="00302A13">
        <w:rPr>
          <w:szCs w:val="21"/>
        </w:rPr>
        <w:t>analiz</w:t>
      </w:r>
      <w:r w:rsidR="00C55CA5">
        <w:rPr>
          <w:szCs w:val="21"/>
        </w:rPr>
        <w:t>ie</w:t>
      </w:r>
      <w:r w:rsidR="004D4389" w:rsidRPr="00302A13">
        <w:rPr>
          <w:szCs w:val="21"/>
        </w:rPr>
        <w:t xml:space="preserve"> szczegółowej</w:t>
      </w:r>
      <w:r w:rsidR="00322A34" w:rsidRPr="00302A13">
        <w:rPr>
          <w:szCs w:val="21"/>
        </w:rPr>
        <w:t>.</w:t>
      </w:r>
      <w:r>
        <w:rPr>
          <w:szCs w:val="21"/>
        </w:rPr>
        <w:t xml:space="preserve"> </w:t>
      </w:r>
      <w:r w:rsidR="00C55CA5">
        <w:rPr>
          <w:szCs w:val="21"/>
        </w:rPr>
        <w:t>A</w:t>
      </w:r>
      <w:r w:rsidR="00986F43">
        <w:rPr>
          <w:szCs w:val="21"/>
        </w:rPr>
        <w:t>naliz</w:t>
      </w:r>
      <w:r w:rsidR="00C55CA5">
        <w:rPr>
          <w:szCs w:val="21"/>
        </w:rPr>
        <w:t xml:space="preserve">a zawiera również </w:t>
      </w:r>
      <w:r w:rsidR="001A4331">
        <w:rPr>
          <w:szCs w:val="21"/>
        </w:rPr>
        <w:t>zaprojektowane procesy, które obsługiwane będą w nowym systemie (TO BE).</w:t>
      </w:r>
      <w:r w:rsidRPr="00302A13">
        <w:rPr>
          <w:szCs w:val="21"/>
        </w:rPr>
        <w:t xml:space="preserve"> </w:t>
      </w:r>
    </w:p>
    <w:p w14:paraId="17720478" w14:textId="37F96E49" w:rsidR="00112E28" w:rsidRPr="00683503" w:rsidRDefault="008A40FC" w:rsidP="00E63B7F">
      <w:pPr>
        <w:pStyle w:val="DFGNagwek2"/>
        <w:ind w:left="1048"/>
      </w:pPr>
      <w:bookmarkStart w:id="521" w:name="_Toc1519178299"/>
      <w:bookmarkStart w:id="522" w:name="_Toc158889332"/>
      <w:r>
        <w:t>Moduł Zasilania</w:t>
      </w:r>
      <w:bookmarkEnd w:id="521"/>
      <w:bookmarkEnd w:id="522"/>
    </w:p>
    <w:tbl>
      <w:tblPr>
        <w:tblW w:w="4991" w:type="pct"/>
        <w:tblInd w:w="-1" w:type="dxa"/>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1411"/>
        <w:gridCol w:w="8363"/>
      </w:tblGrid>
      <w:tr w:rsidR="00426E7E" w:rsidRPr="005558A7" w14:paraId="18AC994C" w14:textId="77777777" w:rsidTr="00D36660">
        <w:trPr>
          <w:trHeight w:val="25"/>
          <w:tblHeader/>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36ED3341" w14:textId="66FE3A40" w:rsidR="00426E7E" w:rsidRPr="00302A13" w:rsidRDefault="00426E7E">
            <w:pPr>
              <w:pStyle w:val="NormalnyWeb"/>
              <w:rPr>
                <w:b/>
                <w:sz w:val="18"/>
                <w:szCs w:val="18"/>
              </w:rPr>
            </w:pPr>
            <w:r w:rsidRPr="00302A13">
              <w:rPr>
                <w:b/>
                <w:sz w:val="18"/>
                <w:szCs w:val="18"/>
              </w:rPr>
              <w:t>Kod</w:t>
            </w:r>
            <w:r w:rsidRPr="00302A13">
              <w:rPr>
                <w:b/>
                <w:sz w:val="18"/>
                <w:szCs w:val="18"/>
              </w:rPr>
              <w:br/>
              <w:t>wymagania</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44D41EC1" w14:textId="77777777" w:rsidR="00426E7E" w:rsidRPr="00302A13" w:rsidRDefault="00426E7E">
            <w:pPr>
              <w:pStyle w:val="NormalnyWeb"/>
              <w:rPr>
                <w:b/>
                <w:sz w:val="18"/>
                <w:szCs w:val="18"/>
              </w:rPr>
            </w:pPr>
            <w:r w:rsidRPr="00302A13">
              <w:rPr>
                <w:b/>
                <w:sz w:val="18"/>
                <w:szCs w:val="18"/>
              </w:rPr>
              <w:t>Opis wymagania</w:t>
            </w:r>
          </w:p>
        </w:tc>
      </w:tr>
      <w:tr w:rsidR="00EE6997" w:rsidRPr="005558A7" w14:paraId="2CC534E1" w14:textId="77777777" w:rsidTr="00A9546F">
        <w:trPr>
          <w:trHeight w:val="217"/>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081C184" w14:textId="420D9F30" w:rsidR="00EE6997" w:rsidRPr="00302A13" w:rsidRDefault="00B32CA6" w:rsidP="0053637D">
            <w:pPr>
              <w:jc w:val="both"/>
              <w:rPr>
                <w:rFonts w:cs="Calibri"/>
                <w:color w:val="000000"/>
                <w:sz w:val="22"/>
                <w:szCs w:val="22"/>
              </w:rPr>
            </w:pPr>
            <w:r w:rsidRPr="00302A13">
              <w:rPr>
                <w:rFonts w:cs="Calibri"/>
                <w:color w:val="000000"/>
                <w:sz w:val="22"/>
                <w:szCs w:val="22"/>
              </w:rPr>
              <w:t>MZ.F01</w:t>
            </w:r>
          </w:p>
        </w:tc>
        <w:tc>
          <w:tcPr>
            <w:tcW w:w="4278" w:type="pct"/>
            <w:tcBorders>
              <w:top w:val="nil"/>
              <w:left w:val="nil"/>
              <w:bottom w:val="single" w:sz="8" w:space="0" w:color="C1C7D0"/>
              <w:right w:val="single" w:sz="8" w:space="0" w:color="C1C7D0"/>
            </w:tcBorders>
            <w:shd w:val="clear" w:color="auto" w:fill="FFFFFF" w:themeFill="background1"/>
            <w:tcMar>
              <w:top w:w="105" w:type="dxa"/>
              <w:left w:w="150" w:type="dxa"/>
              <w:bottom w:w="105" w:type="dxa"/>
              <w:right w:w="150" w:type="dxa"/>
            </w:tcMar>
            <w:vAlign w:val="center"/>
          </w:tcPr>
          <w:p w14:paraId="7CE9B4AC" w14:textId="768691EE" w:rsidR="00EE6997" w:rsidRPr="00302A13" w:rsidRDefault="00EE6997" w:rsidP="00EE6997">
            <w:pPr>
              <w:pStyle w:val="NormalnyWeb"/>
              <w:rPr>
                <w:szCs w:val="21"/>
              </w:rPr>
            </w:pPr>
            <w:r w:rsidRPr="00302A13">
              <w:rPr>
                <w:rFonts w:cs="Calibri"/>
                <w:b/>
                <w:szCs w:val="21"/>
              </w:rPr>
              <w:t xml:space="preserve">Zasilanie Systemu </w:t>
            </w:r>
            <w:proofErr w:type="spellStart"/>
            <w:r w:rsidRPr="00302A13">
              <w:rPr>
                <w:rFonts w:cs="Calibri"/>
                <w:b/>
                <w:szCs w:val="21"/>
              </w:rPr>
              <w:t>SOSiR</w:t>
            </w:r>
            <w:proofErr w:type="spellEnd"/>
            <w:r w:rsidRPr="00302A13">
              <w:rPr>
                <w:rFonts w:cs="Calibri"/>
                <w:b/>
                <w:szCs w:val="21"/>
              </w:rPr>
              <w:t xml:space="preserve"> w zakresie odpowiednim dla poszczególnych podmiotów zasilających oraz użytkowników Systemu </w:t>
            </w:r>
            <w:proofErr w:type="spellStart"/>
            <w:r w:rsidRPr="00302A13">
              <w:rPr>
                <w:rFonts w:cs="Calibri"/>
                <w:b/>
                <w:szCs w:val="21"/>
              </w:rPr>
              <w:t>SOSiR</w:t>
            </w:r>
            <w:proofErr w:type="spellEnd"/>
            <w:r w:rsidRPr="00302A13">
              <w:rPr>
                <w:rFonts w:cs="Calibri"/>
                <w:b/>
                <w:szCs w:val="21"/>
              </w:rPr>
              <w:t xml:space="preserve"> – formularze na Platformie portalowej i usługi sieciowe (tryb jednostkowy i wsadowy).</w:t>
            </w:r>
          </w:p>
        </w:tc>
      </w:tr>
      <w:tr w:rsidR="00EE6997" w:rsidRPr="00A360E6" w14:paraId="5D419681" w14:textId="77777777" w:rsidTr="00A9546F">
        <w:trPr>
          <w:trHeight w:val="217"/>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48A6219" w14:textId="537D58AE" w:rsidR="00EE6997" w:rsidRPr="00302A13" w:rsidRDefault="0053637D" w:rsidP="0053637D">
            <w:pPr>
              <w:jc w:val="both"/>
              <w:rPr>
                <w:rFonts w:cs="Calibri"/>
                <w:color w:val="000000"/>
                <w:sz w:val="22"/>
                <w:szCs w:val="22"/>
              </w:rPr>
            </w:pPr>
            <w:r w:rsidRPr="00302A13">
              <w:rPr>
                <w:rFonts w:cs="Calibri"/>
                <w:color w:val="000000"/>
                <w:sz w:val="22"/>
                <w:szCs w:val="22"/>
              </w:rPr>
              <w:t>MZ.F01.01</w:t>
            </w:r>
          </w:p>
        </w:tc>
        <w:tc>
          <w:tcPr>
            <w:tcW w:w="4278" w:type="pct"/>
            <w:tcBorders>
              <w:top w:val="nil"/>
              <w:left w:val="nil"/>
              <w:bottom w:val="single" w:sz="8" w:space="0" w:color="C1C7D0"/>
              <w:right w:val="single" w:sz="8" w:space="0" w:color="C1C7D0"/>
            </w:tcBorders>
            <w:shd w:val="clear" w:color="auto" w:fill="FFFFFF" w:themeFill="background1"/>
            <w:tcMar>
              <w:top w:w="105" w:type="dxa"/>
              <w:left w:w="150" w:type="dxa"/>
              <w:bottom w:w="105" w:type="dxa"/>
              <w:right w:w="150" w:type="dxa"/>
            </w:tcMar>
            <w:vAlign w:val="center"/>
          </w:tcPr>
          <w:p w14:paraId="2C95864C" w14:textId="01DF20C3" w:rsidR="00FD2F9D" w:rsidRPr="00302A13" w:rsidRDefault="00D13AD1" w:rsidP="00EE6997">
            <w:pPr>
              <w:pStyle w:val="NormalnyWeb"/>
              <w:rPr>
                <w:rFonts w:cs="Calibri"/>
                <w:b/>
                <w:color w:val="000000" w:themeColor="text1"/>
                <w:szCs w:val="21"/>
              </w:rPr>
            </w:pPr>
            <w:r w:rsidRPr="00302A13">
              <w:rPr>
                <w:rFonts w:cs="Calibri"/>
                <w:b/>
                <w:color w:val="000000" w:themeColor="text1"/>
                <w:szCs w:val="21"/>
              </w:rPr>
              <w:t>Zasilanie danych</w:t>
            </w:r>
            <w:r w:rsidR="00032DAE" w:rsidRPr="00302A13">
              <w:rPr>
                <w:rFonts w:cs="Calibri"/>
                <w:b/>
                <w:color w:val="000000" w:themeColor="text1"/>
                <w:szCs w:val="21"/>
              </w:rPr>
              <w:t>,</w:t>
            </w:r>
            <w:r w:rsidR="00D9681C" w:rsidRPr="00302A13">
              <w:rPr>
                <w:rFonts w:cs="Calibri"/>
                <w:b/>
                <w:color w:val="000000" w:themeColor="text1"/>
                <w:szCs w:val="21"/>
              </w:rPr>
              <w:t xml:space="preserve"> tworzenie sprawy</w:t>
            </w:r>
            <w:r w:rsidR="00AB3CCF" w:rsidRPr="00302A13">
              <w:rPr>
                <w:rFonts w:cs="Calibri"/>
                <w:b/>
                <w:color w:val="000000" w:themeColor="text1"/>
                <w:szCs w:val="21"/>
              </w:rPr>
              <w:t>, zdarzenia, teczki</w:t>
            </w:r>
            <w:r w:rsidRPr="00302A13">
              <w:rPr>
                <w:rFonts w:cs="Calibri"/>
                <w:b/>
                <w:color w:val="000000" w:themeColor="text1"/>
                <w:szCs w:val="21"/>
              </w:rPr>
              <w:t>.</w:t>
            </w:r>
          </w:p>
          <w:p w14:paraId="6BE2220F" w14:textId="58672165" w:rsidR="00EE6997" w:rsidRPr="00302A13" w:rsidRDefault="00C01849" w:rsidP="00EE6997">
            <w:pPr>
              <w:pStyle w:val="NormalnyWeb"/>
              <w:rPr>
                <w:rFonts w:cs="Calibri"/>
                <w:color w:val="000000" w:themeColor="text1"/>
              </w:rPr>
            </w:pPr>
            <w:r w:rsidRPr="2F735136">
              <w:rPr>
                <w:rFonts w:cs="Calibri"/>
                <w:color w:val="000000" w:themeColor="text1"/>
              </w:rPr>
              <w:t xml:space="preserve">Zasilanie danych </w:t>
            </w:r>
            <w:r w:rsidR="001650FE" w:rsidRPr="2F735136">
              <w:rPr>
                <w:rFonts w:cs="Calibri"/>
                <w:color w:val="000000" w:themeColor="text1"/>
              </w:rPr>
              <w:t>S</w:t>
            </w:r>
            <w:r w:rsidRPr="2F735136">
              <w:rPr>
                <w:rFonts w:cs="Calibri"/>
                <w:color w:val="000000" w:themeColor="text1"/>
              </w:rPr>
              <w:t xml:space="preserve">ystemu </w:t>
            </w:r>
            <w:proofErr w:type="spellStart"/>
            <w:r w:rsidRPr="2F735136">
              <w:rPr>
                <w:rFonts w:cs="Calibri"/>
                <w:color w:val="000000" w:themeColor="text1"/>
              </w:rPr>
              <w:t>SOSiR</w:t>
            </w:r>
            <w:proofErr w:type="spellEnd"/>
            <w:r w:rsidRPr="2F735136">
              <w:rPr>
                <w:rFonts w:cs="Calibri"/>
                <w:color w:val="000000" w:themeColor="text1"/>
              </w:rPr>
              <w:t xml:space="preserve"> powinno być możliwe na każdym etapie prowadzenia sprawy, </w:t>
            </w:r>
            <w:r w:rsidR="00A176B7" w:rsidRPr="2F735136">
              <w:rPr>
                <w:rFonts w:cs="Calibri"/>
                <w:color w:val="000000" w:themeColor="text1"/>
              </w:rPr>
              <w:t>zdefiniowanym w procesach biznesowych,</w:t>
            </w:r>
            <w:r w:rsidRPr="2F735136">
              <w:rPr>
                <w:rFonts w:cs="Calibri"/>
                <w:color w:val="000000" w:themeColor="text1"/>
              </w:rPr>
              <w:t xml:space="preserve"> w zależności od podmiotu zaangażowanego w obsługę danego etapu sprawy, wymaganego zakresu danych oraz uprawnień dostępowych.</w:t>
            </w:r>
            <w:r w:rsidR="00F25753" w:rsidRPr="2F735136">
              <w:rPr>
                <w:rFonts w:cs="Calibri"/>
                <w:color w:val="000000" w:themeColor="text1"/>
              </w:rPr>
              <w:t xml:space="preserve"> Zgłoszenie sprawy, w zależności od procesu, </w:t>
            </w:r>
            <w:r w:rsidR="004668D7" w:rsidRPr="2F735136">
              <w:rPr>
                <w:rFonts w:cs="Calibri"/>
                <w:color w:val="000000" w:themeColor="text1"/>
              </w:rPr>
              <w:t xml:space="preserve">powinno być </w:t>
            </w:r>
            <w:r w:rsidR="00F25753" w:rsidRPr="2F735136">
              <w:rPr>
                <w:rFonts w:cs="Calibri"/>
                <w:color w:val="000000" w:themeColor="text1"/>
              </w:rPr>
              <w:lastRenderedPageBreak/>
              <w:t xml:space="preserve">możliwe </w:t>
            </w:r>
            <w:r w:rsidR="00305C4A" w:rsidRPr="2F735136">
              <w:rPr>
                <w:rFonts w:cs="Calibri"/>
                <w:color w:val="000000" w:themeColor="text1"/>
              </w:rPr>
              <w:t>m.in.:</w:t>
            </w:r>
            <w:r w:rsidR="00F25753" w:rsidRPr="2F735136">
              <w:rPr>
                <w:rFonts w:cs="Calibri"/>
                <w:color w:val="000000" w:themeColor="text1"/>
              </w:rPr>
              <w:t xml:space="preserve"> przez ZU, </w:t>
            </w:r>
            <w:r w:rsidRPr="2F735136">
              <w:rPr>
                <w:rFonts w:cs="Calibri"/>
                <w:color w:val="000000" w:themeColor="text1"/>
              </w:rPr>
              <w:t>poszkodowanego</w:t>
            </w:r>
            <w:r w:rsidR="005C5BAB" w:rsidRPr="2F735136">
              <w:rPr>
                <w:rFonts w:cs="Calibri"/>
                <w:color w:val="000000" w:themeColor="text1"/>
              </w:rPr>
              <w:t xml:space="preserve"> </w:t>
            </w:r>
            <w:r w:rsidR="004668D7" w:rsidRPr="2F735136">
              <w:rPr>
                <w:rFonts w:cs="Calibri"/>
                <w:color w:val="000000" w:themeColor="text1"/>
              </w:rPr>
              <w:t xml:space="preserve">lub </w:t>
            </w:r>
            <w:r w:rsidR="005C13F0" w:rsidRPr="2F735136">
              <w:rPr>
                <w:rFonts w:cs="Calibri"/>
                <w:color w:val="000000" w:themeColor="text1"/>
              </w:rPr>
              <w:t>jego</w:t>
            </w:r>
            <w:r w:rsidR="00C84886" w:rsidRPr="2F735136">
              <w:rPr>
                <w:rFonts w:cs="Calibri"/>
                <w:color w:val="000000" w:themeColor="text1"/>
              </w:rPr>
              <w:t xml:space="preserve"> pełnomocnika,</w:t>
            </w:r>
            <w:r w:rsidR="004668D7" w:rsidRPr="2F735136">
              <w:rPr>
                <w:rFonts w:cs="Calibri"/>
                <w:color w:val="000000" w:themeColor="text1"/>
              </w:rPr>
              <w:t xml:space="preserve"> pracownika UFG</w:t>
            </w:r>
            <w:r w:rsidR="00C84886" w:rsidRPr="2F735136">
              <w:rPr>
                <w:rFonts w:cs="Calibri"/>
                <w:color w:val="000000" w:themeColor="text1"/>
              </w:rPr>
              <w:t xml:space="preserve">, podmiot zaangażowany </w:t>
            </w:r>
            <w:r w:rsidR="00907D5D" w:rsidRPr="2F735136">
              <w:rPr>
                <w:rFonts w:cs="Calibri"/>
                <w:color w:val="000000" w:themeColor="text1"/>
              </w:rPr>
              <w:t xml:space="preserve">w obsługę sprawy (m.in. kancelarię, rzeczoznawcę </w:t>
            </w:r>
            <w:r w:rsidR="352CEDF0" w:rsidRPr="2F735136">
              <w:rPr>
                <w:rFonts w:cs="Calibri"/>
                <w:color w:val="000000" w:themeColor="text1"/>
              </w:rPr>
              <w:t>itp</w:t>
            </w:r>
            <w:r w:rsidR="00907D5D" w:rsidRPr="2F735136">
              <w:rPr>
                <w:rFonts w:cs="Calibri"/>
                <w:color w:val="000000" w:themeColor="text1"/>
              </w:rPr>
              <w:t>.)</w:t>
            </w:r>
            <w:r w:rsidR="004668D7" w:rsidRPr="2F735136">
              <w:rPr>
                <w:rFonts w:cs="Calibri"/>
                <w:color w:val="000000" w:themeColor="text1"/>
              </w:rPr>
              <w:t>.</w:t>
            </w:r>
            <w:r w:rsidR="008C3844" w:rsidRPr="2F735136">
              <w:rPr>
                <w:rFonts w:cs="Calibri"/>
                <w:color w:val="000000" w:themeColor="text1"/>
              </w:rPr>
              <w:t xml:space="preserve"> Elementem </w:t>
            </w:r>
            <w:r w:rsidR="00AC6E89" w:rsidRPr="2F735136">
              <w:rPr>
                <w:rFonts w:cs="Calibri"/>
                <w:color w:val="000000" w:themeColor="text1"/>
              </w:rPr>
              <w:t xml:space="preserve">zgłoszenia </w:t>
            </w:r>
            <w:r w:rsidR="00840725" w:rsidRPr="2F735136">
              <w:rPr>
                <w:rFonts w:cs="Calibri"/>
                <w:color w:val="000000" w:themeColor="text1"/>
              </w:rPr>
              <w:t xml:space="preserve">sprawy oraz jej dokumentacji powinien być zarówno opis </w:t>
            </w:r>
            <w:r w:rsidR="00E111C5" w:rsidRPr="2F735136">
              <w:rPr>
                <w:rFonts w:cs="Calibri"/>
                <w:color w:val="000000" w:themeColor="text1"/>
              </w:rPr>
              <w:t>jak i</w:t>
            </w:r>
            <w:r w:rsidR="00A9723F" w:rsidRPr="2F735136">
              <w:rPr>
                <w:rFonts w:cs="Calibri"/>
                <w:color w:val="000000" w:themeColor="text1"/>
              </w:rPr>
              <w:t xml:space="preserve"> załącz</w:t>
            </w:r>
            <w:r w:rsidR="005A3AD8" w:rsidRPr="2F735136">
              <w:rPr>
                <w:rFonts w:cs="Calibri"/>
                <w:color w:val="000000" w:themeColor="text1"/>
              </w:rPr>
              <w:t>niki</w:t>
            </w:r>
            <w:r w:rsidR="00A9723F" w:rsidRPr="2F735136">
              <w:rPr>
                <w:rFonts w:cs="Calibri"/>
                <w:color w:val="000000" w:themeColor="text1"/>
              </w:rPr>
              <w:t xml:space="preserve">. </w:t>
            </w:r>
            <w:r w:rsidR="00951B93" w:rsidRPr="2F735136">
              <w:rPr>
                <w:rFonts w:cs="Calibri"/>
                <w:color w:val="000000" w:themeColor="text1"/>
              </w:rPr>
              <w:t xml:space="preserve">Na etapie analizy szczegółowo opracowane powinny zostać </w:t>
            </w:r>
            <w:r w:rsidR="00A91205" w:rsidRPr="2F735136">
              <w:rPr>
                <w:rFonts w:cs="Calibri"/>
                <w:color w:val="000000" w:themeColor="text1"/>
              </w:rPr>
              <w:t>m.in.</w:t>
            </w:r>
            <w:r w:rsidR="00951B93" w:rsidRPr="2F735136">
              <w:rPr>
                <w:rFonts w:cs="Calibri"/>
                <w:color w:val="000000" w:themeColor="text1"/>
              </w:rPr>
              <w:t xml:space="preserve"> słowniki i walidacje pól </w:t>
            </w:r>
            <w:r w:rsidR="00A91205" w:rsidRPr="2F735136">
              <w:rPr>
                <w:rFonts w:cs="Calibri"/>
                <w:color w:val="000000" w:themeColor="text1"/>
              </w:rPr>
              <w:t xml:space="preserve">oraz atrybuty pobierane do sprawy, pochodzące z systemów </w:t>
            </w:r>
            <w:r w:rsidR="00E452B7" w:rsidRPr="2F735136">
              <w:rPr>
                <w:rFonts w:cs="Calibri"/>
                <w:color w:val="000000" w:themeColor="text1"/>
              </w:rPr>
              <w:t xml:space="preserve">wewnętrznych i </w:t>
            </w:r>
            <w:r w:rsidR="00A91205" w:rsidRPr="2F735136">
              <w:rPr>
                <w:rFonts w:cs="Calibri"/>
                <w:color w:val="000000" w:themeColor="text1"/>
              </w:rPr>
              <w:t>zewnętrznych.</w:t>
            </w:r>
          </w:p>
        </w:tc>
      </w:tr>
      <w:tr w:rsidR="00EE6997" w:rsidRPr="00A360E6" w14:paraId="44E5F53D" w14:textId="77777777" w:rsidTr="00A9546F">
        <w:trPr>
          <w:trHeight w:val="217"/>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837B2D9" w14:textId="0BFBBC55" w:rsidR="00EE6997" w:rsidRPr="00302A13" w:rsidRDefault="0053637D" w:rsidP="00EE6997">
            <w:pPr>
              <w:pStyle w:val="NormalnyWeb"/>
              <w:rPr>
                <w:szCs w:val="21"/>
              </w:rPr>
            </w:pPr>
            <w:r w:rsidRPr="00302A13">
              <w:rPr>
                <w:szCs w:val="21"/>
              </w:rPr>
              <w:lastRenderedPageBreak/>
              <w:t>MZ.F01.02</w:t>
            </w:r>
          </w:p>
        </w:tc>
        <w:tc>
          <w:tcPr>
            <w:tcW w:w="4278" w:type="pct"/>
            <w:tcBorders>
              <w:top w:val="nil"/>
              <w:left w:val="nil"/>
              <w:bottom w:val="single" w:sz="8" w:space="0" w:color="C1C7D0"/>
              <w:right w:val="single" w:sz="8" w:space="0" w:color="C1C7D0"/>
            </w:tcBorders>
            <w:shd w:val="clear" w:color="auto" w:fill="FFFFFF" w:themeFill="background1"/>
            <w:tcMar>
              <w:top w:w="105" w:type="dxa"/>
              <w:left w:w="150" w:type="dxa"/>
              <w:bottom w:w="105" w:type="dxa"/>
              <w:right w:w="150" w:type="dxa"/>
            </w:tcMar>
            <w:vAlign w:val="center"/>
          </w:tcPr>
          <w:p w14:paraId="7493C17B" w14:textId="4ABCA0D0" w:rsidR="00D13AD1" w:rsidRPr="00302A13" w:rsidRDefault="00D13AD1" w:rsidP="00EE6997">
            <w:pPr>
              <w:pStyle w:val="NormalnyWeb"/>
              <w:rPr>
                <w:rFonts w:cs="Calibri"/>
                <w:b/>
                <w:color w:val="000000"/>
                <w:szCs w:val="21"/>
              </w:rPr>
            </w:pPr>
            <w:r w:rsidRPr="00302A13">
              <w:rPr>
                <w:rFonts w:cs="Calibri"/>
                <w:b/>
                <w:color w:val="000000"/>
                <w:szCs w:val="21"/>
              </w:rPr>
              <w:t>Tworzenie identy</w:t>
            </w:r>
            <w:r w:rsidR="005D545B" w:rsidRPr="00302A13">
              <w:rPr>
                <w:rFonts w:cs="Calibri"/>
                <w:b/>
                <w:color w:val="000000"/>
                <w:szCs w:val="21"/>
              </w:rPr>
              <w:t>fikatora sprawy</w:t>
            </w:r>
            <w:r w:rsidR="00AB3CCF" w:rsidRPr="00302A13">
              <w:rPr>
                <w:rFonts w:cs="Calibri"/>
                <w:b/>
                <w:color w:val="000000"/>
                <w:szCs w:val="21"/>
              </w:rPr>
              <w:t>, zdarzenia, teczki</w:t>
            </w:r>
            <w:r w:rsidR="005D545B" w:rsidRPr="00302A13">
              <w:rPr>
                <w:rFonts w:cs="Calibri"/>
                <w:b/>
                <w:color w:val="000000"/>
                <w:szCs w:val="21"/>
              </w:rPr>
              <w:t>.</w:t>
            </w:r>
          </w:p>
          <w:p w14:paraId="4BD4FC75" w14:textId="5E394CD0" w:rsidR="00EE6997" w:rsidRPr="00302A13" w:rsidRDefault="00B419C5" w:rsidP="00EE6997">
            <w:pPr>
              <w:pStyle w:val="NormalnyWeb"/>
              <w:rPr>
                <w:szCs w:val="21"/>
              </w:rPr>
            </w:pPr>
            <w:r w:rsidRPr="00302A13">
              <w:rPr>
                <w:rFonts w:cs="Calibri"/>
                <w:color w:val="000000"/>
                <w:szCs w:val="21"/>
              </w:rPr>
              <w:t xml:space="preserve">W ramach pierwszego zasilenia (zasilenie w nowej sprawie) </w:t>
            </w:r>
            <w:r w:rsidR="001C14C0" w:rsidRPr="00302A13">
              <w:rPr>
                <w:rFonts w:cs="Calibri"/>
                <w:color w:val="000000"/>
                <w:szCs w:val="21"/>
              </w:rPr>
              <w:t>identyfikator</w:t>
            </w:r>
            <w:r w:rsidRPr="00302A13">
              <w:rPr>
                <w:rFonts w:cs="Calibri"/>
                <w:color w:val="000000"/>
                <w:szCs w:val="21"/>
              </w:rPr>
              <w:t xml:space="preserve"> powinien być nadawany automatycznie wg kryteriów określonych w fazie analizy. Identyfikator powinien </w:t>
            </w:r>
            <w:r w:rsidR="00FB4797" w:rsidRPr="00302A13">
              <w:rPr>
                <w:rFonts w:cs="Calibri"/>
                <w:color w:val="000000"/>
                <w:szCs w:val="21"/>
              </w:rPr>
              <w:t>zostać</w:t>
            </w:r>
            <w:r w:rsidRPr="00302A13">
              <w:rPr>
                <w:rFonts w:cs="Calibri"/>
                <w:color w:val="000000"/>
                <w:szCs w:val="21"/>
              </w:rPr>
              <w:t xml:space="preserve"> niezmienny, niezależnie od etapu obsługi sprawy (czy jest po stronie LSDE czy REDE).</w:t>
            </w:r>
          </w:p>
        </w:tc>
      </w:tr>
      <w:tr w:rsidR="00EE6997" w:rsidRPr="005558A7" w14:paraId="12D475FA" w14:textId="77777777" w:rsidTr="00A9546F">
        <w:trPr>
          <w:trHeight w:val="217"/>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4FDEBBE" w14:textId="6637D27A" w:rsidR="00EE6997" w:rsidRPr="00302A13" w:rsidRDefault="00D0209C" w:rsidP="00EE6997">
            <w:pPr>
              <w:pStyle w:val="NormalnyWeb"/>
              <w:rPr>
                <w:szCs w:val="21"/>
              </w:rPr>
            </w:pPr>
            <w:r w:rsidRPr="00302A13">
              <w:rPr>
                <w:szCs w:val="21"/>
              </w:rPr>
              <w:t>MZ.F01.03</w:t>
            </w:r>
          </w:p>
        </w:tc>
        <w:tc>
          <w:tcPr>
            <w:tcW w:w="4278" w:type="pct"/>
            <w:tcBorders>
              <w:top w:val="nil"/>
              <w:left w:val="nil"/>
              <w:bottom w:val="single" w:sz="8" w:space="0" w:color="C1C7D0"/>
              <w:right w:val="single" w:sz="8" w:space="0" w:color="C1C7D0"/>
            </w:tcBorders>
            <w:shd w:val="clear" w:color="auto" w:fill="FFFFFF" w:themeFill="background1"/>
            <w:tcMar>
              <w:top w:w="105" w:type="dxa"/>
              <w:left w:w="150" w:type="dxa"/>
              <w:bottom w:w="105" w:type="dxa"/>
              <w:right w:w="150" w:type="dxa"/>
            </w:tcMar>
            <w:vAlign w:val="center"/>
          </w:tcPr>
          <w:p w14:paraId="23496602" w14:textId="265222AD" w:rsidR="005D545B" w:rsidRPr="00302A13" w:rsidRDefault="00C02E3D" w:rsidP="00EE6997">
            <w:pPr>
              <w:pStyle w:val="NormalnyWeb"/>
              <w:rPr>
                <w:rFonts w:cs="Calibri"/>
                <w:b/>
                <w:color w:val="000000" w:themeColor="text1"/>
                <w:szCs w:val="21"/>
              </w:rPr>
            </w:pPr>
            <w:r w:rsidRPr="00302A13">
              <w:rPr>
                <w:rFonts w:cs="Calibri"/>
                <w:b/>
                <w:color w:val="000000" w:themeColor="text1"/>
                <w:szCs w:val="21"/>
              </w:rPr>
              <w:t xml:space="preserve">Wyszukanie </w:t>
            </w:r>
            <w:r w:rsidR="000B15C9" w:rsidRPr="00302A13">
              <w:rPr>
                <w:rFonts w:cs="Calibri"/>
                <w:b/>
                <w:color w:val="000000" w:themeColor="text1"/>
                <w:szCs w:val="21"/>
              </w:rPr>
              <w:t>danych</w:t>
            </w:r>
            <w:r w:rsidRPr="00302A13">
              <w:rPr>
                <w:rFonts w:cs="Calibri"/>
                <w:b/>
                <w:color w:val="000000" w:themeColor="text1"/>
                <w:szCs w:val="21"/>
              </w:rPr>
              <w:t>.</w:t>
            </w:r>
          </w:p>
          <w:p w14:paraId="0275C7EC" w14:textId="33D94D11" w:rsidR="002764CB" w:rsidRDefault="002D1DB0" w:rsidP="00EE6997">
            <w:pPr>
              <w:pStyle w:val="NormalnyWeb"/>
              <w:rPr>
                <w:rFonts w:cs="Calibri"/>
                <w:color w:val="000000" w:themeColor="text1"/>
                <w:szCs w:val="21"/>
              </w:rPr>
            </w:pPr>
            <w:r>
              <w:rPr>
                <w:rFonts w:cs="Calibri"/>
                <w:color w:val="000000" w:themeColor="text1"/>
                <w:szCs w:val="21"/>
              </w:rPr>
              <w:t xml:space="preserve">System </w:t>
            </w:r>
            <w:r w:rsidR="00EE6997" w:rsidRPr="00302A13">
              <w:rPr>
                <w:rFonts w:cs="Calibri"/>
                <w:color w:val="000000" w:themeColor="text1"/>
                <w:szCs w:val="21"/>
              </w:rPr>
              <w:t>powi</w:t>
            </w:r>
            <w:r>
              <w:rPr>
                <w:rFonts w:cs="Calibri"/>
                <w:color w:val="000000" w:themeColor="text1"/>
                <w:szCs w:val="21"/>
              </w:rPr>
              <w:t>nien</w:t>
            </w:r>
            <w:r w:rsidR="00EE6997" w:rsidRPr="00302A13">
              <w:rPr>
                <w:rFonts w:cs="Calibri"/>
                <w:color w:val="000000" w:themeColor="text1"/>
                <w:szCs w:val="21"/>
              </w:rPr>
              <w:t xml:space="preserve"> </w:t>
            </w:r>
            <w:r>
              <w:rPr>
                <w:rFonts w:cs="Calibri"/>
                <w:color w:val="000000" w:themeColor="text1"/>
                <w:szCs w:val="21"/>
              </w:rPr>
              <w:t>zapewnić</w:t>
            </w:r>
            <w:r w:rsidRPr="00302A13">
              <w:rPr>
                <w:rFonts w:cs="Calibri"/>
                <w:color w:val="000000" w:themeColor="text1"/>
                <w:szCs w:val="21"/>
              </w:rPr>
              <w:t xml:space="preserve"> </w:t>
            </w:r>
            <w:r w:rsidR="00EE6997" w:rsidRPr="00302A13">
              <w:rPr>
                <w:rFonts w:cs="Calibri"/>
                <w:color w:val="000000" w:themeColor="text1"/>
                <w:szCs w:val="21"/>
              </w:rPr>
              <w:t>możliwość wyszukania przez użytkownika</w:t>
            </w:r>
            <w:r>
              <w:rPr>
                <w:rFonts w:cs="Calibri"/>
                <w:color w:val="000000" w:themeColor="text1"/>
                <w:szCs w:val="21"/>
              </w:rPr>
              <w:t xml:space="preserve"> za pomocą zdefiniowanych </w:t>
            </w:r>
            <w:r w:rsidR="00FD0725">
              <w:rPr>
                <w:rFonts w:cs="Calibri"/>
                <w:color w:val="000000" w:themeColor="text1"/>
                <w:szCs w:val="21"/>
              </w:rPr>
              <w:t>atrybutów w sprawie,</w:t>
            </w:r>
            <w:r w:rsidR="00F15937" w:rsidRPr="00302A13">
              <w:rPr>
                <w:rFonts w:cs="Calibri"/>
                <w:color w:val="000000" w:themeColor="text1"/>
                <w:szCs w:val="21"/>
              </w:rPr>
              <w:t xml:space="preserve"> </w:t>
            </w:r>
            <w:r w:rsidR="00FD0725">
              <w:rPr>
                <w:rFonts w:cs="Calibri"/>
                <w:color w:val="000000" w:themeColor="text1"/>
                <w:szCs w:val="21"/>
              </w:rPr>
              <w:t>oraz poprzez</w:t>
            </w:r>
            <w:r w:rsidR="00FD0725" w:rsidRPr="00302A13">
              <w:rPr>
                <w:rFonts w:cs="Calibri"/>
                <w:color w:val="000000" w:themeColor="text1"/>
                <w:szCs w:val="21"/>
              </w:rPr>
              <w:t xml:space="preserve"> odwołani</w:t>
            </w:r>
            <w:r w:rsidR="00FD0725">
              <w:rPr>
                <w:rFonts w:cs="Calibri"/>
                <w:color w:val="000000" w:themeColor="text1"/>
                <w:szCs w:val="21"/>
              </w:rPr>
              <w:t>e</w:t>
            </w:r>
            <w:r w:rsidR="00FD0725" w:rsidRPr="00302A13">
              <w:rPr>
                <w:rFonts w:cs="Calibri"/>
                <w:color w:val="000000" w:themeColor="text1"/>
                <w:szCs w:val="21"/>
              </w:rPr>
              <w:t xml:space="preserve"> </w:t>
            </w:r>
            <w:r w:rsidR="00EE6997" w:rsidRPr="00302A13">
              <w:rPr>
                <w:rFonts w:cs="Calibri"/>
                <w:color w:val="000000" w:themeColor="text1"/>
                <w:szCs w:val="21"/>
              </w:rPr>
              <w:t>się do istniejącego identyfikatora</w:t>
            </w:r>
            <w:r w:rsidR="00FD0725">
              <w:rPr>
                <w:rFonts w:cs="Calibri"/>
                <w:color w:val="000000" w:themeColor="text1"/>
                <w:szCs w:val="21"/>
              </w:rPr>
              <w:t xml:space="preserve"> nadanego w sprawie</w:t>
            </w:r>
            <w:r w:rsidR="00EE6997" w:rsidRPr="00302A13">
              <w:rPr>
                <w:rFonts w:cs="Calibri"/>
                <w:color w:val="000000" w:themeColor="text1"/>
                <w:szCs w:val="21"/>
              </w:rPr>
              <w:t xml:space="preserve">. Identyfikatory powinny być unikalne i niezmienne. </w:t>
            </w:r>
          </w:p>
          <w:p w14:paraId="5C49B5E8" w14:textId="5701FC48" w:rsidR="00EE6997" w:rsidRPr="000420E5" w:rsidRDefault="00D709B2" w:rsidP="00EE6997">
            <w:pPr>
              <w:pStyle w:val="NormalnyWeb"/>
              <w:rPr>
                <w:rFonts w:cs="Calibri"/>
                <w:color w:val="000000" w:themeColor="text1"/>
                <w:szCs w:val="21"/>
              </w:rPr>
            </w:pPr>
            <w:r>
              <w:rPr>
                <w:rFonts w:cs="Calibri"/>
                <w:color w:val="000000" w:themeColor="text1"/>
                <w:szCs w:val="21"/>
              </w:rPr>
              <w:t>Dla wybranych elementów w</w:t>
            </w:r>
            <w:r w:rsidRPr="00302A13">
              <w:rPr>
                <w:rFonts w:cs="Calibri"/>
                <w:color w:val="000000" w:themeColor="text1"/>
                <w:szCs w:val="21"/>
              </w:rPr>
              <w:t xml:space="preserve">yszukiwanie </w:t>
            </w:r>
            <w:r w:rsidR="000E23EF" w:rsidRPr="00302A13">
              <w:rPr>
                <w:rFonts w:cs="Calibri"/>
                <w:color w:val="000000" w:themeColor="text1"/>
                <w:szCs w:val="21"/>
              </w:rPr>
              <w:t xml:space="preserve">powinno być możliwe z wykorzystaniem wyszukiwarki pełno </w:t>
            </w:r>
            <w:r w:rsidR="00BB33FC" w:rsidRPr="00302A13">
              <w:rPr>
                <w:rFonts w:cs="Calibri"/>
                <w:color w:val="000000" w:themeColor="text1"/>
                <w:szCs w:val="21"/>
              </w:rPr>
              <w:t xml:space="preserve">tekstowej, </w:t>
            </w:r>
            <w:r w:rsidR="0008466B" w:rsidRPr="00302A13">
              <w:rPr>
                <w:rFonts w:cs="Calibri"/>
                <w:color w:val="000000" w:themeColor="text1"/>
                <w:szCs w:val="21"/>
              </w:rPr>
              <w:t>umożl</w:t>
            </w:r>
            <w:r w:rsidR="13DC215B" w:rsidRPr="00302A13">
              <w:rPr>
                <w:rFonts w:cs="Calibri"/>
                <w:color w:val="000000" w:themeColor="text1"/>
                <w:szCs w:val="21"/>
              </w:rPr>
              <w:t>i</w:t>
            </w:r>
            <w:r w:rsidR="0008466B" w:rsidRPr="00302A13">
              <w:rPr>
                <w:rFonts w:cs="Calibri"/>
                <w:color w:val="000000" w:themeColor="text1"/>
                <w:szCs w:val="21"/>
              </w:rPr>
              <w:t xml:space="preserve">wiającej wyszukiwanie pomimo drobnych </w:t>
            </w:r>
            <w:r w:rsidR="00084420" w:rsidRPr="00302A13">
              <w:rPr>
                <w:rFonts w:cs="Calibri"/>
                <w:color w:val="000000" w:themeColor="text1"/>
                <w:szCs w:val="21"/>
              </w:rPr>
              <w:t>błędów</w:t>
            </w:r>
            <w:r w:rsidR="0008466B" w:rsidRPr="00302A13">
              <w:rPr>
                <w:rFonts w:cs="Calibri"/>
                <w:color w:val="000000" w:themeColor="text1"/>
                <w:szCs w:val="21"/>
              </w:rPr>
              <w:t xml:space="preserve"> w pisowni lub językowych, odmian </w:t>
            </w:r>
            <w:r w:rsidR="00084420" w:rsidRPr="00302A13">
              <w:rPr>
                <w:rFonts w:cs="Calibri"/>
                <w:color w:val="000000" w:themeColor="text1"/>
                <w:szCs w:val="21"/>
              </w:rPr>
              <w:t>słów</w:t>
            </w:r>
            <w:r w:rsidR="000E23EF" w:rsidRPr="00302A13">
              <w:rPr>
                <w:rFonts w:cs="Calibri"/>
                <w:color w:val="000000" w:themeColor="text1"/>
                <w:szCs w:val="21"/>
              </w:rPr>
              <w:t xml:space="preserve"> oraz </w:t>
            </w:r>
            <w:r w:rsidR="0008466B" w:rsidRPr="00302A13">
              <w:rPr>
                <w:rFonts w:cs="Calibri"/>
                <w:color w:val="000000" w:themeColor="text1"/>
                <w:szCs w:val="21"/>
              </w:rPr>
              <w:t xml:space="preserve">skrótów. </w:t>
            </w:r>
          </w:p>
        </w:tc>
      </w:tr>
      <w:tr w:rsidR="00824CE4" w:rsidRPr="005558A7" w14:paraId="665FEFBC" w14:textId="77777777" w:rsidTr="00A9546F">
        <w:trPr>
          <w:trHeight w:val="217"/>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7FC1A4E" w14:textId="1634B0AF" w:rsidR="00584D56" w:rsidRPr="00302A13" w:rsidRDefault="00584D56" w:rsidP="00EE6997">
            <w:pPr>
              <w:pStyle w:val="NormalnyWeb"/>
              <w:rPr>
                <w:szCs w:val="21"/>
              </w:rPr>
            </w:pPr>
            <w:r w:rsidRPr="00302A13">
              <w:rPr>
                <w:szCs w:val="21"/>
              </w:rPr>
              <w:t>MZ.F01.04</w:t>
            </w:r>
          </w:p>
        </w:tc>
        <w:tc>
          <w:tcPr>
            <w:tcW w:w="4278" w:type="pct"/>
            <w:tcBorders>
              <w:top w:val="nil"/>
              <w:left w:val="nil"/>
              <w:bottom w:val="single" w:sz="8" w:space="0" w:color="C1C7D0"/>
              <w:right w:val="single" w:sz="8" w:space="0" w:color="C1C7D0"/>
            </w:tcBorders>
            <w:shd w:val="clear" w:color="auto" w:fill="FFFFFF" w:themeFill="background1"/>
            <w:tcMar>
              <w:top w:w="105" w:type="dxa"/>
              <w:left w:w="150" w:type="dxa"/>
              <w:bottom w:w="105" w:type="dxa"/>
              <w:right w:w="150" w:type="dxa"/>
            </w:tcMar>
            <w:vAlign w:val="center"/>
          </w:tcPr>
          <w:p w14:paraId="73C93D9B" w14:textId="089DEF35" w:rsidR="00C02E3D" w:rsidRPr="00302A13" w:rsidRDefault="00C02E3D" w:rsidP="00EE6997">
            <w:pPr>
              <w:pStyle w:val="NormalnyWeb"/>
              <w:rPr>
                <w:rFonts w:cs="Calibri"/>
                <w:b/>
                <w:color w:val="000000" w:themeColor="text1"/>
                <w:szCs w:val="21"/>
              </w:rPr>
            </w:pPr>
            <w:r w:rsidRPr="00302A13">
              <w:rPr>
                <w:rFonts w:cs="Calibri"/>
                <w:b/>
                <w:color w:val="000000" w:themeColor="text1"/>
                <w:szCs w:val="21"/>
              </w:rPr>
              <w:t>Aktualizacja sprawy.</w:t>
            </w:r>
          </w:p>
          <w:p w14:paraId="0D89FA01" w14:textId="7A679B99" w:rsidR="00584D56" w:rsidRPr="00302A13" w:rsidRDefault="00AD154E" w:rsidP="00EE6997">
            <w:pPr>
              <w:pStyle w:val="NormalnyWeb"/>
              <w:rPr>
                <w:rFonts w:cs="Calibri"/>
                <w:color w:val="000000" w:themeColor="text1"/>
                <w:szCs w:val="21"/>
              </w:rPr>
            </w:pPr>
            <w:r w:rsidRPr="00302A13">
              <w:rPr>
                <w:rFonts w:cs="Calibri"/>
                <w:color w:val="000000" w:themeColor="text1"/>
                <w:szCs w:val="21"/>
              </w:rPr>
              <w:t xml:space="preserve">System powinien umożliwić </w:t>
            </w:r>
            <w:r w:rsidR="00E857BC" w:rsidRPr="00302A13">
              <w:rPr>
                <w:rFonts w:cs="Calibri"/>
                <w:color w:val="000000" w:themeColor="text1"/>
                <w:szCs w:val="21"/>
              </w:rPr>
              <w:t>podgląd i</w:t>
            </w:r>
            <w:r w:rsidRPr="00302A13">
              <w:rPr>
                <w:rFonts w:cs="Calibri"/>
                <w:color w:val="000000" w:themeColor="text1"/>
                <w:szCs w:val="21"/>
              </w:rPr>
              <w:t xml:space="preserve"> ręczną modyfikacje rejestracji zdarzeń i powiązanie ich z obsługiwanymi sprawy np. celem korygowania pomyłek w przekazywanych danych, prawidłowego łączenia spraw.</w:t>
            </w:r>
          </w:p>
        </w:tc>
      </w:tr>
      <w:tr w:rsidR="00D37339" w14:paraId="671BDD32"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BBEB27C" w14:textId="00273020" w:rsidR="00D37339" w:rsidRPr="00302A13" w:rsidRDefault="00D0209C" w:rsidP="00D37339">
            <w:pPr>
              <w:pStyle w:val="NormalnyWeb"/>
              <w:rPr>
                <w:szCs w:val="21"/>
              </w:rPr>
            </w:pPr>
            <w:r w:rsidRPr="00302A13">
              <w:rPr>
                <w:szCs w:val="21"/>
              </w:rPr>
              <w:t>MZ.F01.0</w:t>
            </w:r>
            <w:r w:rsidR="002E185F" w:rsidRPr="00302A13">
              <w:rPr>
                <w:szCs w:val="21"/>
              </w:rPr>
              <w:t>5</w:t>
            </w:r>
          </w:p>
        </w:tc>
        <w:tc>
          <w:tcPr>
            <w:tcW w:w="4278" w:type="pct"/>
            <w:tcBorders>
              <w:top w:val="nil"/>
              <w:left w:val="nil"/>
              <w:bottom w:val="single" w:sz="8" w:space="0" w:color="C1C7D0"/>
              <w:right w:val="single" w:sz="8" w:space="0" w:color="C1C7D0"/>
            </w:tcBorders>
            <w:shd w:val="clear" w:color="auto" w:fill="FFFFFF" w:themeFill="background1"/>
            <w:tcMar>
              <w:top w:w="105" w:type="dxa"/>
              <w:left w:w="150" w:type="dxa"/>
              <w:bottom w:w="105" w:type="dxa"/>
              <w:right w:w="150" w:type="dxa"/>
            </w:tcMar>
            <w:vAlign w:val="center"/>
          </w:tcPr>
          <w:p w14:paraId="0A614D25" w14:textId="46A77E0B" w:rsidR="008A4C8F" w:rsidRPr="00302A13" w:rsidRDefault="008A4C8F" w:rsidP="00D37339">
            <w:pPr>
              <w:pStyle w:val="NormalnyWeb"/>
              <w:rPr>
                <w:rFonts w:cs="Calibri"/>
                <w:b/>
                <w:color w:val="000000"/>
                <w:szCs w:val="21"/>
              </w:rPr>
            </w:pPr>
            <w:r w:rsidRPr="00302A13">
              <w:rPr>
                <w:rFonts w:cs="Calibri"/>
                <w:b/>
                <w:color w:val="000000"/>
                <w:szCs w:val="21"/>
              </w:rPr>
              <w:t>Rodzaje zasileń.</w:t>
            </w:r>
          </w:p>
          <w:p w14:paraId="5DD247DD" w14:textId="5037DE8B" w:rsidR="00D37339" w:rsidRPr="00302A13" w:rsidRDefault="00D37339" w:rsidP="00D37339">
            <w:pPr>
              <w:pStyle w:val="NormalnyWeb"/>
              <w:rPr>
                <w:szCs w:val="21"/>
              </w:rPr>
            </w:pPr>
            <w:r w:rsidRPr="00302A13">
              <w:rPr>
                <w:rFonts w:cs="Calibri"/>
                <w:color w:val="000000"/>
                <w:szCs w:val="21"/>
              </w:rPr>
              <w:t xml:space="preserve">W Systemie </w:t>
            </w:r>
            <w:proofErr w:type="spellStart"/>
            <w:r w:rsidRPr="00302A13">
              <w:rPr>
                <w:rFonts w:cs="Calibri"/>
                <w:color w:val="000000"/>
                <w:szCs w:val="21"/>
              </w:rPr>
              <w:t>SOSiR</w:t>
            </w:r>
            <w:proofErr w:type="spellEnd"/>
            <w:r w:rsidRPr="00302A13">
              <w:rPr>
                <w:rFonts w:cs="Calibri"/>
                <w:color w:val="000000"/>
                <w:szCs w:val="21"/>
              </w:rPr>
              <w:t xml:space="preserve"> będzie możliwe zasilanie w trybie jednostkowym (synchronicznym) oraz wsadowym (asynchronicznym).</w:t>
            </w:r>
            <w:r w:rsidR="001010FE" w:rsidRPr="00302A13">
              <w:rPr>
                <w:rFonts w:cs="Calibri"/>
                <w:color w:val="000000"/>
                <w:szCs w:val="21"/>
              </w:rPr>
              <w:t xml:space="preserve"> </w:t>
            </w:r>
          </w:p>
        </w:tc>
      </w:tr>
      <w:tr w:rsidR="00D37339" w14:paraId="64D9B277"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1328A6D" w14:textId="7A6DFDEF" w:rsidR="00D37339" w:rsidRPr="00302A13" w:rsidRDefault="00D0209C" w:rsidP="00D37339">
            <w:pPr>
              <w:pStyle w:val="NormalnyWeb"/>
              <w:rPr>
                <w:szCs w:val="21"/>
              </w:rPr>
            </w:pPr>
            <w:r w:rsidRPr="00302A13">
              <w:rPr>
                <w:szCs w:val="21"/>
              </w:rPr>
              <w:t>MZ.F01.0</w:t>
            </w:r>
            <w:r w:rsidR="002E185F" w:rsidRPr="00302A13">
              <w:rPr>
                <w:szCs w:val="21"/>
              </w:rPr>
              <w:t>6</w:t>
            </w:r>
          </w:p>
        </w:tc>
        <w:tc>
          <w:tcPr>
            <w:tcW w:w="4278" w:type="pct"/>
            <w:tcBorders>
              <w:top w:val="nil"/>
              <w:left w:val="nil"/>
              <w:bottom w:val="single" w:sz="8" w:space="0" w:color="C1C7D0"/>
              <w:right w:val="single" w:sz="8" w:space="0" w:color="C1C7D0"/>
            </w:tcBorders>
            <w:shd w:val="clear" w:color="auto" w:fill="FFFFFF" w:themeFill="background1"/>
            <w:tcMar>
              <w:top w:w="105" w:type="dxa"/>
              <w:left w:w="150" w:type="dxa"/>
              <w:bottom w:w="105" w:type="dxa"/>
              <w:right w:w="150" w:type="dxa"/>
            </w:tcMar>
            <w:vAlign w:val="center"/>
          </w:tcPr>
          <w:p w14:paraId="11E76331" w14:textId="146E3478" w:rsidR="008A4C8F" w:rsidRPr="00302A13" w:rsidRDefault="008A4C8F" w:rsidP="00D37339">
            <w:pPr>
              <w:pStyle w:val="NormalnyWeb"/>
              <w:rPr>
                <w:rFonts w:cs="Calibri"/>
                <w:b/>
                <w:color w:val="000000"/>
                <w:szCs w:val="21"/>
              </w:rPr>
            </w:pPr>
            <w:r w:rsidRPr="00302A13">
              <w:rPr>
                <w:rFonts w:cs="Calibri"/>
                <w:b/>
                <w:color w:val="000000"/>
                <w:szCs w:val="21"/>
              </w:rPr>
              <w:t>Kanał zasileń.</w:t>
            </w:r>
          </w:p>
          <w:p w14:paraId="6AF57014" w14:textId="57C24BF8" w:rsidR="00D37339" w:rsidRPr="00302A13" w:rsidRDefault="00D37339" w:rsidP="00D37339">
            <w:pPr>
              <w:pStyle w:val="NormalnyWeb"/>
              <w:rPr>
                <w:szCs w:val="21"/>
              </w:rPr>
            </w:pPr>
            <w:r w:rsidRPr="00302A13">
              <w:rPr>
                <w:rFonts w:cs="Calibri"/>
                <w:color w:val="000000"/>
                <w:szCs w:val="21"/>
              </w:rPr>
              <w:t xml:space="preserve">Moduł zasilania Systemu </w:t>
            </w:r>
            <w:proofErr w:type="spellStart"/>
            <w:r w:rsidRPr="00302A13">
              <w:rPr>
                <w:rFonts w:cs="Calibri"/>
                <w:color w:val="000000"/>
                <w:szCs w:val="21"/>
              </w:rPr>
              <w:t>SOSiR</w:t>
            </w:r>
            <w:proofErr w:type="spellEnd"/>
            <w:r w:rsidRPr="00302A13">
              <w:rPr>
                <w:rFonts w:cs="Calibri"/>
                <w:color w:val="000000"/>
                <w:szCs w:val="21"/>
              </w:rPr>
              <w:t xml:space="preserve"> będzie obejmował zasilanie za pomocą interaktywnych formularzy </w:t>
            </w:r>
            <w:r w:rsidR="005D3D14" w:rsidRPr="00302A13">
              <w:rPr>
                <w:rFonts w:cs="Calibri"/>
                <w:color w:val="000000"/>
                <w:szCs w:val="21"/>
              </w:rPr>
              <w:t>www</w:t>
            </w:r>
            <w:r w:rsidRPr="00302A13">
              <w:rPr>
                <w:rFonts w:cs="Calibri"/>
                <w:color w:val="000000"/>
                <w:szCs w:val="21"/>
              </w:rPr>
              <w:t xml:space="preserve"> (interfejs graficzny) oraz za pomocą usług sieciowych API (web-service).</w:t>
            </w:r>
          </w:p>
        </w:tc>
      </w:tr>
      <w:tr w:rsidR="00D37339" w14:paraId="119E5AF3"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EA05B2C" w14:textId="68B3B083" w:rsidR="00D37339" w:rsidRPr="00302A13" w:rsidRDefault="00D0209C" w:rsidP="00D37339">
            <w:pPr>
              <w:pStyle w:val="NormalnyWeb"/>
              <w:rPr>
                <w:szCs w:val="21"/>
              </w:rPr>
            </w:pPr>
            <w:r w:rsidRPr="00302A13">
              <w:rPr>
                <w:szCs w:val="21"/>
              </w:rPr>
              <w:lastRenderedPageBreak/>
              <w:t>MZ.F01.</w:t>
            </w:r>
            <w:r w:rsidR="00B50FAD" w:rsidRPr="00302A13">
              <w:rPr>
                <w:szCs w:val="21"/>
              </w:rPr>
              <w:t>0</w:t>
            </w:r>
            <w:r w:rsidR="002E185F" w:rsidRPr="00302A13">
              <w:rPr>
                <w:szCs w:val="21"/>
              </w:rPr>
              <w:t>7</w:t>
            </w:r>
          </w:p>
        </w:tc>
        <w:tc>
          <w:tcPr>
            <w:tcW w:w="4278" w:type="pct"/>
            <w:tcBorders>
              <w:top w:val="nil"/>
              <w:left w:val="nil"/>
              <w:bottom w:val="single" w:sz="8" w:space="0" w:color="C1C7D0"/>
              <w:right w:val="single" w:sz="8" w:space="0" w:color="C1C7D0"/>
            </w:tcBorders>
            <w:shd w:val="clear" w:color="auto" w:fill="FFFFFF" w:themeFill="background1"/>
            <w:tcMar>
              <w:top w:w="105" w:type="dxa"/>
              <w:left w:w="150" w:type="dxa"/>
              <w:bottom w:w="105" w:type="dxa"/>
              <w:right w:w="150" w:type="dxa"/>
            </w:tcMar>
            <w:vAlign w:val="center"/>
          </w:tcPr>
          <w:p w14:paraId="7481B3FE" w14:textId="6348D33E" w:rsidR="00FB7F75" w:rsidRPr="00302A13" w:rsidRDefault="00FB7F75" w:rsidP="00D37339">
            <w:pPr>
              <w:pStyle w:val="NormalnyWeb"/>
              <w:rPr>
                <w:rFonts w:cs="Calibri"/>
                <w:b/>
                <w:color w:val="000000"/>
                <w:szCs w:val="21"/>
              </w:rPr>
            </w:pPr>
            <w:r w:rsidRPr="00302A13">
              <w:rPr>
                <w:rFonts w:cs="Calibri"/>
                <w:b/>
                <w:color w:val="000000"/>
                <w:szCs w:val="21"/>
              </w:rPr>
              <w:t>Zasilenie jednostkowe.</w:t>
            </w:r>
          </w:p>
          <w:p w14:paraId="38D65597" w14:textId="51D6273D" w:rsidR="00D37339" w:rsidRPr="00302A13" w:rsidRDefault="00D37339" w:rsidP="00D37339">
            <w:pPr>
              <w:pStyle w:val="NormalnyWeb"/>
              <w:rPr>
                <w:szCs w:val="21"/>
              </w:rPr>
            </w:pPr>
            <w:r w:rsidRPr="00302A13">
              <w:rPr>
                <w:rFonts w:cs="Calibri"/>
                <w:color w:val="000000"/>
                <w:szCs w:val="21"/>
              </w:rPr>
              <w:t xml:space="preserve">Zasilanie jednostkowe pozwoli na przesłanie danych pojedynczych obiektów. </w:t>
            </w:r>
            <w:r w:rsidR="00B50FAD" w:rsidRPr="00302A13">
              <w:rPr>
                <w:rFonts w:cs="Calibri"/>
                <w:color w:val="000000"/>
                <w:szCs w:val="21"/>
              </w:rPr>
              <w:t>Będzie ono realizowane poprzez przesłanie danych obiektu za pomocą usługi sieciowej lub wprowadzenie tych danych w dedykowanym formularzu na Platformie portalowej.</w:t>
            </w:r>
          </w:p>
        </w:tc>
      </w:tr>
      <w:tr w:rsidR="00D37339" w14:paraId="30A2F40D"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313CEA2" w14:textId="1FAC3D9B" w:rsidR="00D37339" w:rsidRPr="00302A13" w:rsidRDefault="00D14ADE" w:rsidP="00D37339">
            <w:pPr>
              <w:pStyle w:val="NormalnyWeb"/>
              <w:rPr>
                <w:szCs w:val="21"/>
              </w:rPr>
            </w:pPr>
            <w:r w:rsidRPr="00302A13">
              <w:rPr>
                <w:szCs w:val="21"/>
              </w:rPr>
              <w:t>MZ.F01.</w:t>
            </w:r>
            <w:r w:rsidR="00B50FAD" w:rsidRPr="00302A13">
              <w:rPr>
                <w:szCs w:val="21"/>
              </w:rPr>
              <w:t>0</w:t>
            </w:r>
            <w:r w:rsidR="002E185F" w:rsidRPr="00302A13">
              <w:rPr>
                <w:szCs w:val="21"/>
              </w:rPr>
              <w:t>8</w:t>
            </w:r>
          </w:p>
        </w:tc>
        <w:tc>
          <w:tcPr>
            <w:tcW w:w="4278" w:type="pct"/>
            <w:tcBorders>
              <w:top w:val="nil"/>
              <w:left w:val="nil"/>
              <w:bottom w:val="single" w:sz="8" w:space="0" w:color="C1C7D0"/>
              <w:right w:val="single" w:sz="8" w:space="0" w:color="C1C7D0"/>
            </w:tcBorders>
            <w:shd w:val="clear" w:color="auto" w:fill="FFFFFF" w:themeFill="background1"/>
            <w:tcMar>
              <w:top w:w="105" w:type="dxa"/>
              <w:left w:w="150" w:type="dxa"/>
              <w:bottom w:w="105" w:type="dxa"/>
              <w:right w:w="150" w:type="dxa"/>
            </w:tcMar>
            <w:vAlign w:val="center"/>
          </w:tcPr>
          <w:p w14:paraId="159120D5" w14:textId="507DE126" w:rsidR="00FB7F75" w:rsidRPr="00302A13" w:rsidRDefault="00FB7F75" w:rsidP="00D37339">
            <w:pPr>
              <w:pStyle w:val="NormalnyWeb"/>
              <w:rPr>
                <w:rFonts w:cs="Calibri"/>
                <w:b/>
                <w:color w:val="000000"/>
                <w:szCs w:val="21"/>
              </w:rPr>
            </w:pPr>
            <w:r w:rsidRPr="00302A13">
              <w:rPr>
                <w:rFonts w:cs="Calibri"/>
                <w:b/>
                <w:color w:val="000000"/>
                <w:szCs w:val="21"/>
              </w:rPr>
              <w:t>Zasilenie wsadowe.</w:t>
            </w:r>
          </w:p>
          <w:p w14:paraId="29EAD2BA" w14:textId="5AE97DCE" w:rsidR="00D37339" w:rsidRPr="00302A13" w:rsidRDefault="00D37339" w:rsidP="00D37339">
            <w:pPr>
              <w:pStyle w:val="NormalnyWeb"/>
              <w:rPr>
                <w:szCs w:val="21"/>
              </w:rPr>
            </w:pPr>
            <w:r w:rsidRPr="00302A13">
              <w:rPr>
                <w:rFonts w:cs="Calibri"/>
                <w:color w:val="000000"/>
                <w:szCs w:val="21"/>
              </w:rPr>
              <w:t xml:space="preserve">Zasilanie wsadowe pozwoli na masowe przesłanie danych większej liczby obiektów. </w:t>
            </w:r>
            <w:r w:rsidR="00DA0D4F" w:rsidRPr="00302A13">
              <w:rPr>
                <w:rFonts w:cs="Calibri"/>
                <w:color w:val="000000"/>
                <w:szCs w:val="21"/>
              </w:rPr>
              <w:t>Będzie ono realizowane poprzez przesłanie paczki z danymi za pomocą usługi sieciowej lub jako załącznik na Portalu.</w:t>
            </w:r>
          </w:p>
        </w:tc>
      </w:tr>
      <w:tr w:rsidR="00D37339" w14:paraId="79E61797"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6797654" w14:textId="4A8C305C" w:rsidR="00D37339" w:rsidRPr="00302A13" w:rsidRDefault="00D14ADE" w:rsidP="00D37339">
            <w:pPr>
              <w:pStyle w:val="NormalnyWeb"/>
              <w:rPr>
                <w:szCs w:val="21"/>
              </w:rPr>
            </w:pPr>
            <w:r w:rsidRPr="00302A13">
              <w:rPr>
                <w:szCs w:val="21"/>
              </w:rPr>
              <w:t>MZ.F01.</w:t>
            </w:r>
            <w:r w:rsidR="002E185F" w:rsidRPr="00302A13">
              <w:rPr>
                <w:szCs w:val="21"/>
              </w:rPr>
              <w:t>09</w:t>
            </w:r>
          </w:p>
        </w:tc>
        <w:tc>
          <w:tcPr>
            <w:tcW w:w="4278" w:type="pct"/>
            <w:tcBorders>
              <w:top w:val="nil"/>
              <w:left w:val="nil"/>
              <w:bottom w:val="single" w:sz="8" w:space="0" w:color="C1C7D0"/>
              <w:right w:val="single" w:sz="8" w:space="0" w:color="C1C7D0"/>
            </w:tcBorders>
            <w:shd w:val="clear" w:color="auto" w:fill="FFFFFF" w:themeFill="background1"/>
            <w:tcMar>
              <w:top w:w="105" w:type="dxa"/>
              <w:left w:w="150" w:type="dxa"/>
              <w:bottom w:w="105" w:type="dxa"/>
              <w:right w:w="150" w:type="dxa"/>
            </w:tcMar>
            <w:vAlign w:val="center"/>
          </w:tcPr>
          <w:p w14:paraId="303C6094" w14:textId="77832A9A" w:rsidR="008D47F5" w:rsidRPr="00302A13" w:rsidRDefault="008D47F5" w:rsidP="00D37339">
            <w:pPr>
              <w:pStyle w:val="NormalnyWeb"/>
              <w:rPr>
                <w:rFonts w:cs="Calibri"/>
                <w:b/>
                <w:color w:val="000000"/>
                <w:szCs w:val="21"/>
              </w:rPr>
            </w:pPr>
            <w:r w:rsidRPr="00302A13">
              <w:rPr>
                <w:rFonts w:cs="Calibri"/>
                <w:b/>
                <w:color w:val="000000"/>
                <w:szCs w:val="21"/>
              </w:rPr>
              <w:t xml:space="preserve">Zasilenie </w:t>
            </w:r>
            <w:r w:rsidR="008C636D" w:rsidRPr="00302A13">
              <w:rPr>
                <w:rFonts w:cs="Calibri"/>
                <w:b/>
                <w:color w:val="000000"/>
                <w:szCs w:val="21"/>
              </w:rPr>
              <w:t>z pliku.</w:t>
            </w:r>
          </w:p>
          <w:p w14:paraId="2CBD6C07" w14:textId="5CBA703A" w:rsidR="00D37339" w:rsidRPr="00302A13" w:rsidRDefault="00D37339" w:rsidP="00D37339">
            <w:pPr>
              <w:pStyle w:val="NormalnyWeb"/>
              <w:rPr>
                <w:szCs w:val="21"/>
              </w:rPr>
            </w:pPr>
            <w:r w:rsidRPr="00302A13">
              <w:rPr>
                <w:rFonts w:cs="Calibri"/>
                <w:color w:val="000000"/>
                <w:szCs w:val="21"/>
              </w:rPr>
              <w:t xml:space="preserve">Dane w paczce będą w postaci plików, w zakresie i strukturze </w:t>
            </w:r>
            <w:r w:rsidR="00BA4760" w:rsidRPr="00302A13">
              <w:rPr>
                <w:rFonts w:cs="Calibri"/>
                <w:color w:val="000000"/>
                <w:szCs w:val="21"/>
              </w:rPr>
              <w:t xml:space="preserve">danych </w:t>
            </w:r>
            <w:r w:rsidRPr="00302A13">
              <w:rPr>
                <w:rFonts w:cs="Calibri"/>
                <w:color w:val="000000"/>
                <w:szCs w:val="21"/>
              </w:rPr>
              <w:t>takiej samej jak na formularzach zasilania jednostkowego</w:t>
            </w:r>
            <w:r w:rsidR="006C11E2" w:rsidRPr="00302A13">
              <w:rPr>
                <w:rFonts w:cs="Calibri"/>
                <w:color w:val="000000"/>
                <w:szCs w:val="21"/>
              </w:rPr>
              <w:t>, z możliwością przekazania wielu kolekcji danego zestawu danych</w:t>
            </w:r>
            <w:r w:rsidRPr="00302A13">
              <w:rPr>
                <w:rFonts w:cs="Calibri"/>
                <w:color w:val="000000"/>
                <w:szCs w:val="21"/>
              </w:rPr>
              <w:t>.</w:t>
            </w:r>
          </w:p>
        </w:tc>
      </w:tr>
      <w:tr w:rsidR="00D37339" w14:paraId="465E7F5A"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6671A0F" w14:textId="7F28222B" w:rsidR="00D37339" w:rsidRPr="00302A13" w:rsidRDefault="009E08CC" w:rsidP="00D37339">
            <w:pPr>
              <w:pStyle w:val="NormalnyWeb"/>
              <w:rPr>
                <w:szCs w:val="21"/>
              </w:rPr>
            </w:pPr>
            <w:r w:rsidRPr="00302A13">
              <w:rPr>
                <w:szCs w:val="21"/>
              </w:rPr>
              <w:t>MZ.F01.</w:t>
            </w:r>
            <w:r w:rsidR="009A60B0" w:rsidRPr="00302A13">
              <w:rPr>
                <w:szCs w:val="21"/>
              </w:rPr>
              <w:t>1</w:t>
            </w:r>
            <w:r w:rsidR="002E185F" w:rsidRPr="00302A13">
              <w:rPr>
                <w:szCs w:val="21"/>
              </w:rPr>
              <w:t>0</w:t>
            </w:r>
          </w:p>
        </w:tc>
        <w:tc>
          <w:tcPr>
            <w:tcW w:w="4278" w:type="pct"/>
            <w:tcBorders>
              <w:top w:val="nil"/>
              <w:left w:val="nil"/>
              <w:bottom w:val="single" w:sz="8" w:space="0" w:color="C1C7D0"/>
              <w:right w:val="single" w:sz="8" w:space="0" w:color="C1C7D0"/>
            </w:tcBorders>
            <w:shd w:val="clear" w:color="auto" w:fill="FFFFFF" w:themeFill="background1"/>
            <w:tcMar>
              <w:top w:w="105" w:type="dxa"/>
              <w:left w:w="150" w:type="dxa"/>
              <w:bottom w:w="105" w:type="dxa"/>
              <w:right w:w="150" w:type="dxa"/>
            </w:tcMar>
            <w:vAlign w:val="center"/>
          </w:tcPr>
          <w:p w14:paraId="10CF054C" w14:textId="65717A3F" w:rsidR="008C7B96" w:rsidRPr="00302A13" w:rsidRDefault="00077C8E" w:rsidP="00D37339">
            <w:pPr>
              <w:pStyle w:val="NormalnyWeb"/>
              <w:rPr>
                <w:rFonts w:cs="Calibri"/>
                <w:b/>
                <w:color w:val="000000"/>
                <w:szCs w:val="21"/>
              </w:rPr>
            </w:pPr>
            <w:r w:rsidRPr="00302A13">
              <w:rPr>
                <w:rFonts w:cs="Calibri"/>
                <w:b/>
                <w:color w:val="000000"/>
                <w:szCs w:val="21"/>
              </w:rPr>
              <w:t>Standaryzacja zasileń.</w:t>
            </w:r>
          </w:p>
          <w:p w14:paraId="0C5F7D81" w14:textId="5970C954" w:rsidR="00D37339" w:rsidRPr="00302A13" w:rsidRDefault="00D37339" w:rsidP="00D37339">
            <w:pPr>
              <w:pStyle w:val="NormalnyWeb"/>
              <w:rPr>
                <w:szCs w:val="21"/>
              </w:rPr>
            </w:pPr>
            <w:r w:rsidRPr="00302A13">
              <w:rPr>
                <w:rFonts w:cs="Calibri"/>
                <w:color w:val="000000"/>
                <w:szCs w:val="21"/>
              </w:rPr>
              <w:t xml:space="preserve">System </w:t>
            </w:r>
            <w:proofErr w:type="spellStart"/>
            <w:r w:rsidRPr="00302A13">
              <w:rPr>
                <w:rFonts w:cs="Calibri"/>
                <w:color w:val="000000"/>
                <w:szCs w:val="21"/>
              </w:rPr>
              <w:t>SOSiR</w:t>
            </w:r>
            <w:proofErr w:type="spellEnd"/>
            <w:r w:rsidRPr="00302A13">
              <w:rPr>
                <w:rFonts w:cs="Calibri"/>
                <w:color w:val="000000"/>
                <w:szCs w:val="21"/>
              </w:rPr>
              <w:t xml:space="preserve"> zasilany będzie danymi w postaci wystandaryzowanej, o określonej liście pól, </w:t>
            </w:r>
            <w:r w:rsidR="002E03C2" w:rsidRPr="00302A13">
              <w:rPr>
                <w:rFonts w:cs="Calibri"/>
                <w:color w:val="000000"/>
                <w:szCs w:val="21"/>
              </w:rPr>
              <w:t>słowników,</w:t>
            </w:r>
            <w:r w:rsidRPr="00302A13">
              <w:rPr>
                <w:rFonts w:cs="Calibri"/>
                <w:color w:val="000000"/>
                <w:szCs w:val="21"/>
              </w:rPr>
              <w:t xml:space="preserve"> ich obligatoryjności oraz relacjach między nimi.</w:t>
            </w:r>
          </w:p>
        </w:tc>
      </w:tr>
      <w:tr w:rsidR="00D37339" w14:paraId="66050037"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2487018" w14:textId="41B3C947" w:rsidR="00D37339" w:rsidRPr="00302A13" w:rsidRDefault="009E08CC" w:rsidP="00D37339">
            <w:pPr>
              <w:pStyle w:val="NormalnyWeb"/>
              <w:rPr>
                <w:szCs w:val="21"/>
              </w:rPr>
            </w:pPr>
            <w:r w:rsidRPr="00302A13">
              <w:rPr>
                <w:szCs w:val="21"/>
              </w:rPr>
              <w:t>MZ.F01.</w:t>
            </w:r>
            <w:r w:rsidR="009A60B0" w:rsidRPr="00302A13">
              <w:rPr>
                <w:szCs w:val="21"/>
              </w:rPr>
              <w:t>1</w:t>
            </w:r>
            <w:r w:rsidR="002E185F" w:rsidRPr="00302A13">
              <w:rPr>
                <w:szCs w:val="21"/>
              </w:rPr>
              <w:t>1</w:t>
            </w:r>
          </w:p>
        </w:tc>
        <w:tc>
          <w:tcPr>
            <w:tcW w:w="4278" w:type="pct"/>
            <w:tcBorders>
              <w:top w:val="nil"/>
              <w:left w:val="nil"/>
              <w:bottom w:val="single" w:sz="8" w:space="0" w:color="C1C7D0"/>
              <w:right w:val="single" w:sz="8" w:space="0" w:color="C1C7D0"/>
            </w:tcBorders>
            <w:shd w:val="clear" w:color="auto" w:fill="FFFFFF" w:themeFill="background1"/>
            <w:tcMar>
              <w:top w:w="105" w:type="dxa"/>
              <w:left w:w="150" w:type="dxa"/>
              <w:bottom w:w="105" w:type="dxa"/>
              <w:right w:w="150" w:type="dxa"/>
            </w:tcMar>
            <w:vAlign w:val="center"/>
          </w:tcPr>
          <w:p w14:paraId="78D38187" w14:textId="3C9A7B36" w:rsidR="00077C8E" w:rsidRPr="00302A13" w:rsidRDefault="00F65523" w:rsidP="00D37339">
            <w:pPr>
              <w:pStyle w:val="NormalnyWeb"/>
              <w:rPr>
                <w:rFonts w:cs="Calibri"/>
                <w:b/>
                <w:color w:val="000000" w:themeColor="text1"/>
                <w:szCs w:val="21"/>
              </w:rPr>
            </w:pPr>
            <w:r w:rsidRPr="00302A13">
              <w:rPr>
                <w:rFonts w:cs="Calibri"/>
                <w:b/>
                <w:color w:val="000000" w:themeColor="text1"/>
                <w:szCs w:val="21"/>
              </w:rPr>
              <w:t>Walidacje zasileń.</w:t>
            </w:r>
          </w:p>
          <w:p w14:paraId="20011EBD" w14:textId="35902C22" w:rsidR="00D37339" w:rsidRPr="00302A13" w:rsidRDefault="00B403C4" w:rsidP="00D37339">
            <w:pPr>
              <w:pStyle w:val="NormalnyWeb"/>
              <w:rPr>
                <w:szCs w:val="21"/>
              </w:rPr>
            </w:pPr>
            <w:r w:rsidRPr="00302A13">
              <w:rPr>
                <w:rFonts w:cs="Calibri"/>
                <w:color w:val="000000" w:themeColor="text1"/>
                <w:szCs w:val="21"/>
              </w:rPr>
              <w:t>W przypadku błędów w przekazanych</w:t>
            </w:r>
            <w:r w:rsidR="562D5454" w:rsidRPr="00302A13">
              <w:rPr>
                <w:rFonts w:cs="Calibri"/>
                <w:color w:val="000000" w:themeColor="text1"/>
                <w:szCs w:val="21"/>
              </w:rPr>
              <w:t xml:space="preserve"> danych </w:t>
            </w:r>
            <w:r w:rsidRPr="00302A13">
              <w:rPr>
                <w:rFonts w:cs="Calibri"/>
                <w:color w:val="000000" w:themeColor="text1"/>
                <w:szCs w:val="21"/>
              </w:rPr>
              <w:t>system zwróci komunikat ze szczegółowym wskazaniem przyczyny.</w:t>
            </w:r>
          </w:p>
        </w:tc>
      </w:tr>
      <w:tr w:rsidR="00D37339" w14:paraId="657E26A0"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8E629BA" w14:textId="76F9D1B7" w:rsidR="00D37339" w:rsidRPr="00302A13" w:rsidRDefault="009E08CC" w:rsidP="00D37339">
            <w:pPr>
              <w:pStyle w:val="NormalnyWeb"/>
              <w:rPr>
                <w:szCs w:val="21"/>
              </w:rPr>
            </w:pPr>
            <w:r w:rsidRPr="00302A13">
              <w:rPr>
                <w:szCs w:val="21"/>
              </w:rPr>
              <w:t>MZ.F01.</w:t>
            </w:r>
            <w:r w:rsidR="009A60B0" w:rsidRPr="00302A13">
              <w:rPr>
                <w:szCs w:val="21"/>
              </w:rPr>
              <w:t>1</w:t>
            </w:r>
            <w:r w:rsidR="002E185F" w:rsidRPr="00302A13">
              <w:rPr>
                <w:szCs w:val="21"/>
              </w:rPr>
              <w:t>2</w:t>
            </w:r>
          </w:p>
        </w:tc>
        <w:tc>
          <w:tcPr>
            <w:tcW w:w="4278" w:type="pct"/>
            <w:tcBorders>
              <w:top w:val="nil"/>
              <w:left w:val="nil"/>
              <w:bottom w:val="single" w:sz="8" w:space="0" w:color="C1C7D0"/>
              <w:right w:val="single" w:sz="8" w:space="0" w:color="C1C7D0"/>
            </w:tcBorders>
            <w:shd w:val="clear" w:color="auto" w:fill="FFFFFF" w:themeFill="background1"/>
            <w:tcMar>
              <w:top w:w="105" w:type="dxa"/>
              <w:left w:w="150" w:type="dxa"/>
              <w:bottom w:w="105" w:type="dxa"/>
              <w:right w:w="150" w:type="dxa"/>
            </w:tcMar>
            <w:vAlign w:val="center"/>
          </w:tcPr>
          <w:p w14:paraId="267F491C" w14:textId="1961F6B9" w:rsidR="00F65523" w:rsidRPr="00302A13" w:rsidRDefault="00F65523" w:rsidP="00D37339">
            <w:pPr>
              <w:pStyle w:val="NormalnyWeb"/>
              <w:rPr>
                <w:rFonts w:cs="Calibri"/>
                <w:b/>
                <w:color w:val="000000"/>
                <w:szCs w:val="21"/>
              </w:rPr>
            </w:pPr>
            <w:r w:rsidRPr="00302A13">
              <w:rPr>
                <w:rFonts w:cs="Calibri"/>
                <w:b/>
                <w:color w:val="000000"/>
                <w:szCs w:val="21"/>
              </w:rPr>
              <w:t>Walidacje na poziomie usług zasilających (błędy i ostrzeżenia).</w:t>
            </w:r>
          </w:p>
          <w:p w14:paraId="60DBA60D" w14:textId="3FF4900B" w:rsidR="00D37339" w:rsidRPr="00302A13" w:rsidRDefault="00D37339" w:rsidP="00D37339">
            <w:pPr>
              <w:pStyle w:val="NormalnyWeb"/>
              <w:rPr>
                <w:szCs w:val="21"/>
              </w:rPr>
            </w:pPr>
            <w:r w:rsidRPr="00302A13">
              <w:rPr>
                <w:rFonts w:cs="Calibri"/>
                <w:color w:val="000000"/>
                <w:szCs w:val="21"/>
              </w:rPr>
              <w:t xml:space="preserve">W Systemie </w:t>
            </w:r>
            <w:proofErr w:type="spellStart"/>
            <w:r w:rsidRPr="00302A13">
              <w:rPr>
                <w:rFonts w:cs="Calibri"/>
                <w:color w:val="000000"/>
                <w:szCs w:val="21"/>
              </w:rPr>
              <w:t>SOSiR</w:t>
            </w:r>
            <w:proofErr w:type="spellEnd"/>
            <w:r w:rsidRPr="00302A13">
              <w:rPr>
                <w:rFonts w:cs="Calibri"/>
                <w:color w:val="000000"/>
                <w:szCs w:val="21"/>
              </w:rPr>
              <w:t xml:space="preserve"> stosowane będą walidacje blokujące zapis nieprawidłowych</w:t>
            </w:r>
            <w:r w:rsidR="003C7D64" w:rsidRPr="00302A13">
              <w:rPr>
                <w:rFonts w:cs="Calibri"/>
                <w:color w:val="000000"/>
                <w:szCs w:val="21"/>
              </w:rPr>
              <w:t xml:space="preserve">, </w:t>
            </w:r>
            <w:r w:rsidRPr="00302A13">
              <w:rPr>
                <w:rFonts w:cs="Calibri"/>
                <w:color w:val="000000"/>
                <w:szCs w:val="21"/>
              </w:rPr>
              <w:t xml:space="preserve">niekompletnych danych </w:t>
            </w:r>
            <w:r w:rsidR="003C7D64" w:rsidRPr="00302A13">
              <w:rPr>
                <w:rFonts w:cs="Calibri"/>
                <w:color w:val="000000"/>
                <w:szCs w:val="21"/>
              </w:rPr>
              <w:t>lub zdublowanych danych</w:t>
            </w:r>
            <w:r w:rsidRPr="00302A13">
              <w:rPr>
                <w:rFonts w:cs="Calibri"/>
                <w:color w:val="000000"/>
                <w:szCs w:val="21"/>
              </w:rPr>
              <w:t xml:space="preserve"> a także komunikaty o potencjalnie nieprawidłowych danych (ostrzeżenia). Rekordy z ‘ostrzeżeniem’ możliwe będą do dalszej obsługi przez podmiot zasilający i/lub pracownika UFG.</w:t>
            </w:r>
            <w:r w:rsidR="00EA1DAD" w:rsidRPr="00302A13">
              <w:rPr>
                <w:rFonts w:cs="Calibri"/>
                <w:color w:val="000000"/>
                <w:szCs w:val="21"/>
              </w:rPr>
              <w:t xml:space="preserve"> Administrator biznesowy powinien mieć możliwość parametryzacji </w:t>
            </w:r>
            <w:r w:rsidR="00C11C83" w:rsidRPr="00302A13">
              <w:rPr>
                <w:rFonts w:cs="Calibri"/>
                <w:color w:val="000000"/>
                <w:szCs w:val="21"/>
              </w:rPr>
              <w:t>walidacji</w:t>
            </w:r>
            <w:r w:rsidR="004D43D7" w:rsidRPr="00302A13">
              <w:rPr>
                <w:rFonts w:cs="Calibri"/>
                <w:color w:val="000000"/>
                <w:szCs w:val="21"/>
              </w:rPr>
              <w:t xml:space="preserve"> (błąd, ostrzeżenie).</w:t>
            </w:r>
          </w:p>
        </w:tc>
      </w:tr>
      <w:tr w:rsidR="00D37339" w14:paraId="0E12B110"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39CA32A" w14:textId="2446DD40" w:rsidR="00D37339" w:rsidRPr="00302A13" w:rsidRDefault="009E08CC" w:rsidP="00D37339">
            <w:pPr>
              <w:pStyle w:val="NormalnyWeb"/>
              <w:rPr>
                <w:szCs w:val="21"/>
              </w:rPr>
            </w:pPr>
            <w:r w:rsidRPr="00302A13">
              <w:rPr>
                <w:szCs w:val="21"/>
              </w:rPr>
              <w:t>MZ.F01.</w:t>
            </w:r>
            <w:r w:rsidR="00E54B5E" w:rsidRPr="00302A13">
              <w:rPr>
                <w:szCs w:val="21"/>
              </w:rPr>
              <w:t>1</w:t>
            </w:r>
            <w:r w:rsidR="002E185F" w:rsidRPr="00302A13">
              <w:rPr>
                <w:szCs w:val="21"/>
              </w:rPr>
              <w:t>3</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FEC9204" w14:textId="2B0D8444" w:rsidR="00F65523" w:rsidRPr="00302A13" w:rsidRDefault="00615041" w:rsidP="00D37339">
            <w:pPr>
              <w:pStyle w:val="NormalnyWeb"/>
              <w:rPr>
                <w:b/>
                <w:szCs w:val="21"/>
              </w:rPr>
            </w:pPr>
            <w:r w:rsidRPr="00302A13">
              <w:rPr>
                <w:b/>
                <w:szCs w:val="21"/>
              </w:rPr>
              <w:t>Walidacje danych na formularzach</w:t>
            </w:r>
            <w:r w:rsidR="00F65523" w:rsidRPr="00302A13">
              <w:rPr>
                <w:b/>
                <w:szCs w:val="21"/>
              </w:rPr>
              <w:t xml:space="preserve"> www</w:t>
            </w:r>
            <w:r w:rsidRPr="00302A13">
              <w:rPr>
                <w:b/>
                <w:szCs w:val="21"/>
              </w:rPr>
              <w:t xml:space="preserve">. </w:t>
            </w:r>
          </w:p>
          <w:p w14:paraId="1B2C5056" w14:textId="16926F37" w:rsidR="00D37339" w:rsidRPr="00302A13" w:rsidRDefault="00615041" w:rsidP="00D37339">
            <w:pPr>
              <w:pStyle w:val="NormalnyWeb"/>
              <w:rPr>
                <w:szCs w:val="21"/>
              </w:rPr>
            </w:pPr>
            <w:r w:rsidRPr="00302A13">
              <w:rPr>
                <w:szCs w:val="21"/>
              </w:rPr>
              <w:t>W trakcie analizy zostaną określone walidacje wszystkich detalicznych danych wprowadzanych do systemu.</w:t>
            </w:r>
            <w:r w:rsidR="00BE4AC0" w:rsidRPr="00302A13">
              <w:rPr>
                <w:szCs w:val="21"/>
              </w:rPr>
              <w:t xml:space="preserve"> Walidacje </w:t>
            </w:r>
            <w:r w:rsidR="00631BC7" w:rsidRPr="00302A13">
              <w:rPr>
                <w:szCs w:val="21"/>
              </w:rPr>
              <w:t xml:space="preserve">powinny obejmować zarówno weryfikację </w:t>
            </w:r>
            <w:r w:rsidR="00631BC7" w:rsidRPr="00302A13">
              <w:rPr>
                <w:szCs w:val="21"/>
              </w:rPr>
              <w:lastRenderedPageBreak/>
              <w:t xml:space="preserve">wewnątrz </w:t>
            </w:r>
            <w:r w:rsidR="001650FE" w:rsidRPr="00302A13">
              <w:rPr>
                <w:szCs w:val="21"/>
              </w:rPr>
              <w:t xml:space="preserve">Systemu </w:t>
            </w:r>
            <w:proofErr w:type="spellStart"/>
            <w:r w:rsidR="00631BC7" w:rsidRPr="00302A13">
              <w:rPr>
                <w:szCs w:val="21"/>
              </w:rPr>
              <w:t>SOSiR</w:t>
            </w:r>
            <w:proofErr w:type="spellEnd"/>
            <w:r w:rsidR="00631BC7" w:rsidRPr="00302A13">
              <w:rPr>
                <w:szCs w:val="21"/>
              </w:rPr>
              <w:t>, jak i z bazami wewnętrznymi i zewnętrznymi a ich lista powinna zostać zdefiniowana w ramach prac projektowych.</w:t>
            </w:r>
          </w:p>
        </w:tc>
      </w:tr>
      <w:tr w:rsidR="00D37339" w:rsidRPr="005558A7" w14:paraId="594611C9"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301C74B" w14:textId="4DA29F44" w:rsidR="00D37339" w:rsidRPr="00302A13" w:rsidRDefault="00DA0906" w:rsidP="00D37339">
            <w:pPr>
              <w:pStyle w:val="NormalnyWeb"/>
              <w:rPr>
                <w:szCs w:val="21"/>
              </w:rPr>
            </w:pPr>
            <w:r w:rsidRPr="00302A13">
              <w:rPr>
                <w:szCs w:val="21"/>
              </w:rPr>
              <w:lastRenderedPageBreak/>
              <w:t>MZ.F01.1</w:t>
            </w:r>
            <w:r w:rsidR="002E185F" w:rsidRPr="00302A13">
              <w:rPr>
                <w:szCs w:val="21"/>
              </w:rPr>
              <w:t>4</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97D0EBE" w14:textId="29E95574" w:rsidR="0060353D" w:rsidRPr="00302A13" w:rsidRDefault="00D10BE8" w:rsidP="00615041">
            <w:pPr>
              <w:jc w:val="both"/>
              <w:rPr>
                <w:rFonts w:cs="Calibri"/>
                <w:b/>
                <w:color w:val="000000"/>
                <w:szCs w:val="21"/>
              </w:rPr>
            </w:pPr>
            <w:r w:rsidRPr="00302A13">
              <w:rPr>
                <w:rFonts w:cs="Calibri"/>
                <w:b/>
                <w:color w:val="000000"/>
                <w:szCs w:val="21"/>
              </w:rPr>
              <w:t>Monitorowanie zasileń.</w:t>
            </w:r>
          </w:p>
          <w:p w14:paraId="664752F3" w14:textId="53F9AD88" w:rsidR="00D37339" w:rsidRPr="00302A13" w:rsidRDefault="00615041" w:rsidP="00615041">
            <w:pPr>
              <w:jc w:val="both"/>
              <w:rPr>
                <w:rFonts w:cs="Calibri"/>
                <w:color w:val="000000"/>
                <w:szCs w:val="21"/>
              </w:rPr>
            </w:pPr>
            <w:r w:rsidRPr="00302A13">
              <w:rPr>
                <w:rFonts w:cs="Calibri"/>
                <w:color w:val="000000"/>
                <w:szCs w:val="21"/>
              </w:rPr>
              <w:t xml:space="preserve">System zapewni możliwości weryfikacji statusu przetwarzania danych </w:t>
            </w:r>
            <w:r w:rsidR="00213AB1" w:rsidRPr="00302A13">
              <w:rPr>
                <w:rFonts w:cs="Calibri"/>
                <w:color w:val="000000"/>
                <w:szCs w:val="21"/>
              </w:rPr>
              <w:t>oraz</w:t>
            </w:r>
            <w:r w:rsidRPr="00302A13">
              <w:rPr>
                <w:rFonts w:cs="Calibri"/>
                <w:color w:val="000000"/>
                <w:szCs w:val="21"/>
              </w:rPr>
              <w:t xml:space="preserve"> zapewni monitoring prawidłowości procesu przetwarzania danych, jak również mechanizm powiadomień w przypadku wykrycia błędów. </w:t>
            </w:r>
          </w:p>
        </w:tc>
      </w:tr>
      <w:tr w:rsidR="00D37339" w:rsidRPr="005558A7" w14:paraId="271CEA33"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66F54BF" w14:textId="2C832E40" w:rsidR="00D37339" w:rsidRPr="00302A13" w:rsidRDefault="00065981" w:rsidP="00D37339">
            <w:pPr>
              <w:pStyle w:val="NormalnyWeb"/>
              <w:rPr>
                <w:szCs w:val="21"/>
              </w:rPr>
            </w:pPr>
            <w:r w:rsidRPr="00302A13">
              <w:rPr>
                <w:szCs w:val="21"/>
              </w:rPr>
              <w:t>MZ.F01.</w:t>
            </w:r>
            <w:r w:rsidR="00C67D89" w:rsidRPr="00302A13">
              <w:rPr>
                <w:szCs w:val="21"/>
              </w:rPr>
              <w:t>1</w:t>
            </w:r>
            <w:r w:rsidR="002E185F" w:rsidRPr="00302A13">
              <w:rPr>
                <w:szCs w:val="21"/>
              </w:rPr>
              <w:t>5</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9B72C41" w14:textId="34E97DB2" w:rsidR="00213AB1" w:rsidRPr="00302A13" w:rsidRDefault="00370B56" w:rsidP="00D37339">
            <w:pPr>
              <w:pStyle w:val="NormalnyWeb"/>
              <w:rPr>
                <w:b/>
                <w:szCs w:val="21"/>
              </w:rPr>
            </w:pPr>
            <w:r w:rsidRPr="00302A13">
              <w:rPr>
                <w:b/>
                <w:szCs w:val="21"/>
              </w:rPr>
              <w:t>Biznesowy zakres danych dla poszczególnych zasileń.</w:t>
            </w:r>
          </w:p>
          <w:p w14:paraId="1812DFB5" w14:textId="45F2D49F" w:rsidR="00D37339" w:rsidRPr="00302A13" w:rsidRDefault="00D246F4" w:rsidP="00D37339">
            <w:pPr>
              <w:pStyle w:val="NormalnyWeb"/>
            </w:pPr>
            <w:r>
              <w:t xml:space="preserve">Zakres danych w module zasilania będzie dostosowany do poszczególnych grup podmiotów zobowiązanych do zasilania Systemu </w:t>
            </w:r>
            <w:proofErr w:type="spellStart"/>
            <w:r>
              <w:t>SOSiR</w:t>
            </w:r>
            <w:proofErr w:type="spellEnd"/>
            <w:r>
              <w:t xml:space="preserve"> (Poszkodowani, Dłużnicy, Pełnomocnicy, Kancelarie prawne, Komornicy, Eksperci, Syndycy, Zakłady Ubezpieczeń, PBUK, Organy Odszkodowawcze, Pracownicy UFG </w:t>
            </w:r>
            <w:r w:rsidR="352CEDF0">
              <w:t>itp</w:t>
            </w:r>
            <w:r>
              <w:t>.)</w:t>
            </w:r>
          </w:p>
        </w:tc>
      </w:tr>
      <w:tr w:rsidR="00FF3B22" w:rsidRPr="005558A7" w14:paraId="535DF136"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5396879" w14:textId="3D7AD37D" w:rsidR="00AC7BFF" w:rsidRPr="00302A13" w:rsidRDefault="00A3474F" w:rsidP="00D37339">
            <w:pPr>
              <w:pStyle w:val="NormalnyWeb"/>
              <w:rPr>
                <w:szCs w:val="21"/>
              </w:rPr>
            </w:pPr>
            <w:r w:rsidRPr="00302A13">
              <w:rPr>
                <w:szCs w:val="21"/>
              </w:rPr>
              <w:t>MZ.F01.1</w:t>
            </w:r>
            <w:r w:rsidR="00851AD4" w:rsidRPr="00302A13" w:rsidDel="00501C67">
              <w:rPr>
                <w:szCs w:val="21"/>
              </w:rPr>
              <w:t>6</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8DA0BE7" w14:textId="6689A9CB" w:rsidR="00370B56" w:rsidRPr="00302A13" w:rsidRDefault="00370B56" w:rsidP="00D37339">
            <w:pPr>
              <w:pStyle w:val="NormalnyWeb"/>
              <w:rPr>
                <w:b/>
                <w:szCs w:val="21"/>
              </w:rPr>
            </w:pPr>
            <w:r w:rsidRPr="00302A13">
              <w:rPr>
                <w:b/>
                <w:szCs w:val="21"/>
              </w:rPr>
              <w:t>Uprawnienia.</w:t>
            </w:r>
          </w:p>
          <w:p w14:paraId="7669C956" w14:textId="75819FBD" w:rsidR="00AC7BFF" w:rsidRPr="00302A13" w:rsidRDefault="000774A9" w:rsidP="00D37339">
            <w:pPr>
              <w:pStyle w:val="NormalnyWeb"/>
              <w:rPr>
                <w:szCs w:val="21"/>
              </w:rPr>
            </w:pPr>
            <w:r w:rsidRPr="00302A13">
              <w:rPr>
                <w:szCs w:val="21"/>
              </w:rPr>
              <w:t>Dostęp do modułu zasilania (formularzy i usług sieciowych) będzie regulowany za pomocą uprawnień dostępowych odpowiadających rolom</w:t>
            </w:r>
            <w:r w:rsidR="00F23030" w:rsidRPr="00302A13">
              <w:rPr>
                <w:szCs w:val="21"/>
              </w:rPr>
              <w:t>,</w:t>
            </w:r>
            <w:r w:rsidRPr="00302A13">
              <w:rPr>
                <w:szCs w:val="21"/>
              </w:rPr>
              <w:t xml:space="preserve"> </w:t>
            </w:r>
            <w:r w:rsidR="00F23030" w:rsidRPr="00302A13">
              <w:rPr>
                <w:szCs w:val="21"/>
              </w:rPr>
              <w:t>użytkowników i organizacji,</w:t>
            </w:r>
            <w:r w:rsidRPr="00302A13">
              <w:rPr>
                <w:szCs w:val="21"/>
              </w:rPr>
              <w:t xml:space="preserve"> zdefiniowanym w Systemie.</w:t>
            </w:r>
          </w:p>
        </w:tc>
      </w:tr>
      <w:tr w:rsidR="00FF3B22" w:rsidRPr="005558A7" w14:paraId="53BA66E1"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036AB32" w14:textId="2C1033DC" w:rsidR="00E56826" w:rsidRPr="00302A13" w:rsidRDefault="00E56826" w:rsidP="00D37339">
            <w:pPr>
              <w:pStyle w:val="NormalnyWeb"/>
              <w:rPr>
                <w:szCs w:val="21"/>
              </w:rPr>
            </w:pPr>
            <w:r w:rsidRPr="00302A13">
              <w:rPr>
                <w:szCs w:val="21"/>
              </w:rPr>
              <w:t>MZ.F01</w:t>
            </w:r>
            <w:r w:rsidR="0043753A" w:rsidRPr="00302A13">
              <w:rPr>
                <w:szCs w:val="21"/>
              </w:rPr>
              <w:t>.1</w:t>
            </w:r>
            <w:r w:rsidR="00B20F29" w:rsidRPr="00302A13">
              <w:rPr>
                <w:szCs w:val="21"/>
              </w:rPr>
              <w:t>7</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C707918" w14:textId="66AD3C74" w:rsidR="00370B56" w:rsidRPr="00302A13" w:rsidRDefault="00D8360F" w:rsidP="00D37339">
            <w:pPr>
              <w:pStyle w:val="NormalnyWeb"/>
              <w:rPr>
                <w:b/>
                <w:szCs w:val="21"/>
              </w:rPr>
            </w:pPr>
            <w:r w:rsidRPr="00302A13">
              <w:rPr>
                <w:b/>
                <w:szCs w:val="21"/>
              </w:rPr>
              <w:t>Historia zmian</w:t>
            </w:r>
            <w:r w:rsidR="00596CE7" w:rsidRPr="00302A13">
              <w:rPr>
                <w:b/>
                <w:szCs w:val="21"/>
              </w:rPr>
              <w:t xml:space="preserve"> danych</w:t>
            </w:r>
            <w:r w:rsidRPr="00302A13">
              <w:rPr>
                <w:b/>
                <w:szCs w:val="21"/>
              </w:rPr>
              <w:t>.</w:t>
            </w:r>
          </w:p>
          <w:p w14:paraId="0C527E0D" w14:textId="7D93A12B" w:rsidR="00E56826" w:rsidRPr="00302A13" w:rsidRDefault="00D5338B" w:rsidP="00D37339">
            <w:pPr>
              <w:pStyle w:val="NormalnyWeb"/>
              <w:rPr>
                <w:szCs w:val="21"/>
              </w:rPr>
            </w:pPr>
            <w:r w:rsidRPr="00302A13">
              <w:rPr>
                <w:szCs w:val="21"/>
              </w:rPr>
              <w:t xml:space="preserve">System </w:t>
            </w:r>
            <w:proofErr w:type="spellStart"/>
            <w:r w:rsidRPr="00302A13">
              <w:rPr>
                <w:szCs w:val="21"/>
              </w:rPr>
              <w:t>SOSiR</w:t>
            </w:r>
            <w:proofErr w:type="spellEnd"/>
            <w:r w:rsidRPr="00302A13">
              <w:rPr>
                <w:szCs w:val="21"/>
              </w:rPr>
              <w:t xml:space="preserve"> zapewni</w:t>
            </w:r>
            <w:r w:rsidR="00D8360F" w:rsidRPr="00302A13">
              <w:rPr>
                <w:szCs w:val="21"/>
              </w:rPr>
              <w:t>, np.</w:t>
            </w:r>
            <w:r w:rsidRPr="00302A13">
              <w:rPr>
                <w:szCs w:val="21"/>
              </w:rPr>
              <w:t xml:space="preserve"> administratorowi merytorycznemu oraz technicznemu danego Podmiotu Zasilającego oraz pracownikowi UFG wgląd w historię zmian danych w Systemie </w:t>
            </w:r>
            <w:proofErr w:type="spellStart"/>
            <w:r w:rsidRPr="00302A13">
              <w:rPr>
                <w:szCs w:val="21"/>
              </w:rPr>
              <w:t>SOSiR</w:t>
            </w:r>
            <w:proofErr w:type="spellEnd"/>
            <w:r w:rsidRPr="00302A13">
              <w:rPr>
                <w:szCs w:val="21"/>
              </w:rPr>
              <w:t>.</w:t>
            </w:r>
            <w:r w:rsidR="00596CE7" w:rsidRPr="00302A13">
              <w:rPr>
                <w:szCs w:val="21"/>
              </w:rPr>
              <w:t xml:space="preserve"> System będzie przechowywał informacje o tym, jaki podmiot, jakie dane i kiedy przekazał oraz zmodyfikował (w zakresie wszystkich operacji na danych).</w:t>
            </w:r>
          </w:p>
        </w:tc>
      </w:tr>
      <w:tr w:rsidR="00FF3B22" w:rsidRPr="005558A7" w14:paraId="0412BE9F"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3F06153" w14:textId="441AC325" w:rsidR="00596CE7" w:rsidRPr="00302A13" w:rsidRDefault="00596CE7" w:rsidP="00596CE7">
            <w:pPr>
              <w:pStyle w:val="NormalnyWeb"/>
              <w:rPr>
                <w:szCs w:val="21"/>
              </w:rPr>
            </w:pPr>
            <w:r w:rsidRPr="00302A13">
              <w:rPr>
                <w:szCs w:val="21"/>
              </w:rPr>
              <w:t>MZ.F01.1</w:t>
            </w:r>
            <w:r w:rsidR="00614942" w:rsidRPr="00302A13">
              <w:rPr>
                <w:szCs w:val="21"/>
              </w:rPr>
              <w:t>8</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3B47FC6" w14:textId="77777777" w:rsidR="00596CE7" w:rsidRPr="00302A13" w:rsidRDefault="00596CE7" w:rsidP="00596CE7">
            <w:pPr>
              <w:pStyle w:val="NormalnyWeb"/>
              <w:rPr>
                <w:b/>
                <w:szCs w:val="21"/>
              </w:rPr>
            </w:pPr>
            <w:r w:rsidRPr="00302A13">
              <w:rPr>
                <w:b/>
                <w:szCs w:val="21"/>
              </w:rPr>
              <w:t>Wersjonowanie danych.</w:t>
            </w:r>
          </w:p>
          <w:p w14:paraId="17D29109" w14:textId="40FD96A7" w:rsidR="00596CE7" w:rsidRPr="00302A13" w:rsidRDefault="00596CE7" w:rsidP="00596CE7">
            <w:pPr>
              <w:pStyle w:val="NormalnyWeb"/>
              <w:rPr>
                <w:b/>
                <w:szCs w:val="21"/>
              </w:rPr>
            </w:pPr>
            <w:r w:rsidRPr="00302A13">
              <w:rPr>
                <w:szCs w:val="21"/>
              </w:rPr>
              <w:t>System zapewni wersjonowanie danych</w:t>
            </w:r>
            <w:r w:rsidR="0001290A">
              <w:rPr>
                <w:szCs w:val="21"/>
              </w:rPr>
              <w:t xml:space="preserve"> dla wybranych zbiorów danych</w:t>
            </w:r>
            <w:r w:rsidR="00E26233">
              <w:rPr>
                <w:szCs w:val="21"/>
              </w:rPr>
              <w:t xml:space="preserve"> zidentyfikowanych na etapie analizy szczegółowej np. danych o kontrahentach występujących w sprawie.</w:t>
            </w:r>
          </w:p>
        </w:tc>
      </w:tr>
      <w:tr w:rsidR="00FF3B22" w:rsidRPr="005558A7" w14:paraId="0C38C89C"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218FC7F" w14:textId="6000C75E" w:rsidR="00D5338B" w:rsidRPr="00302A13" w:rsidRDefault="00D5338B" w:rsidP="00D37339">
            <w:pPr>
              <w:pStyle w:val="NormalnyWeb"/>
              <w:rPr>
                <w:szCs w:val="21"/>
              </w:rPr>
            </w:pPr>
            <w:r w:rsidRPr="00302A13">
              <w:rPr>
                <w:szCs w:val="21"/>
              </w:rPr>
              <w:t>MZ.F01.</w:t>
            </w:r>
            <w:r w:rsidR="00596CE7" w:rsidRPr="00302A13">
              <w:rPr>
                <w:szCs w:val="21"/>
              </w:rPr>
              <w:t>1</w:t>
            </w:r>
            <w:r w:rsidR="00614942" w:rsidRPr="00302A13">
              <w:rPr>
                <w:szCs w:val="21"/>
              </w:rPr>
              <w:t>9</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D6C6C84" w14:textId="4692670A" w:rsidR="00D8360F" w:rsidRPr="00302A13" w:rsidRDefault="001539EB" w:rsidP="00A1333D">
            <w:pPr>
              <w:pStyle w:val="NormalnyWeb"/>
              <w:rPr>
                <w:b/>
                <w:szCs w:val="21"/>
              </w:rPr>
            </w:pPr>
            <w:r w:rsidRPr="00302A13">
              <w:rPr>
                <w:b/>
                <w:szCs w:val="21"/>
              </w:rPr>
              <w:t>Historia zasileń.</w:t>
            </w:r>
          </w:p>
          <w:p w14:paraId="1DAA908C" w14:textId="215B7A38" w:rsidR="00A1333D" w:rsidRPr="00302A13" w:rsidRDefault="00A1333D" w:rsidP="00A1333D">
            <w:pPr>
              <w:pStyle w:val="NormalnyWeb"/>
              <w:rPr>
                <w:szCs w:val="21"/>
              </w:rPr>
            </w:pPr>
            <w:r w:rsidRPr="00302A13">
              <w:rPr>
                <w:szCs w:val="21"/>
              </w:rPr>
              <w:t xml:space="preserve">System </w:t>
            </w:r>
            <w:proofErr w:type="spellStart"/>
            <w:r w:rsidRPr="00302A13">
              <w:rPr>
                <w:szCs w:val="21"/>
              </w:rPr>
              <w:t>SOSiR</w:t>
            </w:r>
            <w:proofErr w:type="spellEnd"/>
            <w:r w:rsidRPr="00302A13">
              <w:rPr>
                <w:szCs w:val="21"/>
              </w:rPr>
              <w:t xml:space="preserve"> umożliwi uzyskanie informacji dotyczących zasilania Systemu </w:t>
            </w:r>
            <w:proofErr w:type="spellStart"/>
            <w:r w:rsidRPr="00302A13">
              <w:rPr>
                <w:szCs w:val="21"/>
              </w:rPr>
              <w:t>SOSiR</w:t>
            </w:r>
            <w:proofErr w:type="spellEnd"/>
            <w:r w:rsidRPr="00302A13">
              <w:rPr>
                <w:szCs w:val="21"/>
              </w:rPr>
              <w:t xml:space="preserve"> przez organizację, do której należy Użytkownik. Zakres tych informacji obejmuje: </w:t>
            </w:r>
          </w:p>
          <w:p w14:paraId="3377FBA4" w14:textId="4E68650F" w:rsidR="00A1333D" w:rsidRPr="00302A13" w:rsidRDefault="00A1333D" w:rsidP="00BD5935">
            <w:pPr>
              <w:pStyle w:val="NormalnyWeb"/>
              <w:numPr>
                <w:ilvl w:val="0"/>
                <w:numId w:val="67"/>
              </w:numPr>
              <w:rPr>
                <w:szCs w:val="21"/>
              </w:rPr>
            </w:pPr>
            <w:r w:rsidRPr="00302A13">
              <w:rPr>
                <w:szCs w:val="21"/>
              </w:rPr>
              <w:t>historię operacji wykonanych przez Użytkowników z tej organizacji dla poszczególnych rekordów (m.in. zasilenie, modyfikacja, usunięcie danych),</w:t>
            </w:r>
          </w:p>
          <w:p w14:paraId="1CFD7F92" w14:textId="15F9CE56" w:rsidR="00A1333D" w:rsidRPr="00302A13" w:rsidRDefault="00A1333D" w:rsidP="00BD5935">
            <w:pPr>
              <w:pStyle w:val="NormalnyWeb"/>
              <w:numPr>
                <w:ilvl w:val="0"/>
                <w:numId w:val="67"/>
              </w:numPr>
              <w:rPr>
                <w:szCs w:val="21"/>
              </w:rPr>
            </w:pPr>
            <w:r w:rsidRPr="00302A13">
              <w:rPr>
                <w:szCs w:val="21"/>
              </w:rPr>
              <w:lastRenderedPageBreak/>
              <w:t>historię przekazanych pakietów danych z zasilania wsadowego,</w:t>
            </w:r>
          </w:p>
          <w:p w14:paraId="539B69DB" w14:textId="1554125A" w:rsidR="00D5338B" w:rsidRPr="00302A13" w:rsidRDefault="00A1333D" w:rsidP="00BD5935">
            <w:pPr>
              <w:pStyle w:val="NormalnyWeb"/>
              <w:numPr>
                <w:ilvl w:val="0"/>
                <w:numId w:val="67"/>
              </w:numPr>
              <w:rPr>
                <w:szCs w:val="21"/>
              </w:rPr>
            </w:pPr>
            <w:r w:rsidRPr="00302A13">
              <w:rPr>
                <w:szCs w:val="21"/>
              </w:rPr>
              <w:t>komunikatów zwrotnych dotyczących przekazanych zasileń.</w:t>
            </w:r>
          </w:p>
        </w:tc>
      </w:tr>
      <w:tr w:rsidR="00FF3B22" w:rsidRPr="005558A7" w14:paraId="4E32761A"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50FC1A7" w14:textId="15BA3FC3" w:rsidR="00904C9C" w:rsidRPr="00302A13" w:rsidRDefault="00904C9C" w:rsidP="00904C9C">
            <w:pPr>
              <w:pStyle w:val="NormalnyWeb"/>
              <w:rPr>
                <w:szCs w:val="21"/>
                <w:highlight w:val="yellow"/>
              </w:rPr>
            </w:pPr>
            <w:r w:rsidRPr="00302A13">
              <w:rPr>
                <w:szCs w:val="21"/>
              </w:rPr>
              <w:lastRenderedPageBreak/>
              <w:t>MZ.</w:t>
            </w:r>
            <w:r w:rsidR="00614942" w:rsidRPr="00302A13">
              <w:rPr>
                <w:szCs w:val="21"/>
              </w:rPr>
              <w:t>F01.20</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0AD05B4" w14:textId="4C2ADE3A" w:rsidR="00904C9C" w:rsidRPr="00302A13" w:rsidRDefault="00904C9C" w:rsidP="00904C9C">
            <w:pPr>
              <w:pStyle w:val="NormalnyWeb"/>
              <w:rPr>
                <w:b/>
                <w:szCs w:val="21"/>
              </w:rPr>
            </w:pPr>
            <w:r w:rsidRPr="00302A13">
              <w:rPr>
                <w:b/>
                <w:szCs w:val="21"/>
              </w:rPr>
              <w:t>Rozliczalność udostępnionych danych</w:t>
            </w:r>
            <w:r w:rsidR="00C83846" w:rsidRPr="00302A13">
              <w:rPr>
                <w:b/>
                <w:szCs w:val="21"/>
              </w:rPr>
              <w:t xml:space="preserve"> z modułu zasileń</w:t>
            </w:r>
            <w:r w:rsidRPr="00302A13">
              <w:rPr>
                <w:b/>
                <w:szCs w:val="21"/>
              </w:rPr>
              <w:t>.</w:t>
            </w:r>
          </w:p>
          <w:p w14:paraId="6884EAD9" w14:textId="18C0B278" w:rsidR="00904C9C" w:rsidRPr="00302A13" w:rsidRDefault="00904C9C" w:rsidP="00904C9C">
            <w:pPr>
              <w:pStyle w:val="NormalnyWeb"/>
              <w:rPr>
                <w:b/>
                <w:szCs w:val="21"/>
              </w:rPr>
            </w:pPr>
            <w:r w:rsidRPr="00302A13">
              <w:rPr>
                <w:szCs w:val="21"/>
              </w:rPr>
              <w:t xml:space="preserve">System </w:t>
            </w:r>
            <w:proofErr w:type="spellStart"/>
            <w:r w:rsidRPr="00302A13">
              <w:rPr>
                <w:szCs w:val="21"/>
              </w:rPr>
              <w:t>SOSiR</w:t>
            </w:r>
            <w:proofErr w:type="spellEnd"/>
            <w:r w:rsidRPr="00302A13">
              <w:rPr>
                <w:szCs w:val="21"/>
              </w:rPr>
              <w:t xml:space="preserve"> zapewni rozliczalność w zakresie udostępnianych danych co najmniej w zakresie daty zapytania, Użytkownika składającego zapytanie oraz zakresu złożonego zapytania i umożliwi generowanie raportów dotyczących wykorzystania usług.</w:t>
            </w:r>
          </w:p>
        </w:tc>
      </w:tr>
      <w:tr w:rsidR="00FF3B22" w:rsidRPr="005558A7" w14:paraId="1DA7785E"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04E2BBB" w14:textId="1B6576BC" w:rsidR="00B613DB" w:rsidRPr="00302A13" w:rsidRDefault="00596CE7" w:rsidP="00D37339">
            <w:pPr>
              <w:pStyle w:val="NormalnyWeb"/>
              <w:rPr>
                <w:szCs w:val="21"/>
              </w:rPr>
            </w:pPr>
            <w:r w:rsidRPr="00302A13">
              <w:rPr>
                <w:szCs w:val="21"/>
              </w:rPr>
              <w:t>MZ</w:t>
            </w:r>
            <w:r w:rsidR="00896C15" w:rsidRPr="00302A13">
              <w:rPr>
                <w:szCs w:val="21"/>
              </w:rPr>
              <w:t>.F01.2</w:t>
            </w:r>
            <w:r w:rsidR="00F92C1C" w:rsidRPr="00302A13">
              <w:rPr>
                <w:szCs w:val="21"/>
              </w:rPr>
              <w:t>1</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A2EEA26" w14:textId="204DF75B" w:rsidR="00EB77D5" w:rsidRPr="00302A13" w:rsidRDefault="00904C9C" w:rsidP="00A1333D">
            <w:pPr>
              <w:pStyle w:val="NormalnyWeb"/>
              <w:rPr>
                <w:b/>
                <w:szCs w:val="21"/>
              </w:rPr>
            </w:pPr>
            <w:r w:rsidRPr="00302A13">
              <w:rPr>
                <w:b/>
                <w:szCs w:val="21"/>
              </w:rPr>
              <w:t xml:space="preserve">Zmiana </w:t>
            </w:r>
            <w:r w:rsidR="00B6718F" w:rsidRPr="00302A13">
              <w:rPr>
                <w:b/>
                <w:szCs w:val="21"/>
              </w:rPr>
              <w:t>podmiotu zasilającego</w:t>
            </w:r>
            <w:r w:rsidRPr="00302A13">
              <w:rPr>
                <w:b/>
                <w:szCs w:val="21"/>
              </w:rPr>
              <w:t>.</w:t>
            </w:r>
          </w:p>
          <w:p w14:paraId="21F06034" w14:textId="39816871" w:rsidR="00B613DB" w:rsidRPr="00302A13" w:rsidRDefault="00896C15" w:rsidP="00A1333D">
            <w:pPr>
              <w:pStyle w:val="NormalnyWeb"/>
              <w:rPr>
                <w:szCs w:val="21"/>
              </w:rPr>
            </w:pPr>
            <w:r w:rsidRPr="00302A13">
              <w:rPr>
                <w:szCs w:val="21"/>
              </w:rPr>
              <w:t xml:space="preserve">System zapewni możliwość administracyjnej, po stronie UFG, zmiany </w:t>
            </w:r>
            <w:r w:rsidR="00B6718F" w:rsidRPr="00302A13">
              <w:rPr>
                <w:szCs w:val="21"/>
              </w:rPr>
              <w:t>podmiotu zasilającego,</w:t>
            </w:r>
            <w:r w:rsidRPr="00302A13">
              <w:rPr>
                <w:szCs w:val="21"/>
              </w:rPr>
              <w:t xml:space="preserve"> w przypadku zmiany podmiotu, który jest odpowiedzialny za przekazanie</w:t>
            </w:r>
            <w:r w:rsidR="00061015" w:rsidRPr="00302A13">
              <w:rPr>
                <w:szCs w:val="21"/>
              </w:rPr>
              <w:t xml:space="preserve"> danych</w:t>
            </w:r>
            <w:r w:rsidRPr="00302A13">
              <w:rPr>
                <w:szCs w:val="21"/>
              </w:rPr>
              <w:t xml:space="preserve"> (np. zgłosił szkodę do UFG).</w:t>
            </w:r>
          </w:p>
        </w:tc>
      </w:tr>
      <w:tr w:rsidR="00FF3B22" w:rsidRPr="005558A7" w14:paraId="2FD7A8F2"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D1EBB30" w14:textId="0DCAD210" w:rsidR="00904C9C" w:rsidRPr="00302A13" w:rsidDel="00596CE7" w:rsidRDefault="00904C9C" w:rsidP="00904C9C">
            <w:pPr>
              <w:pStyle w:val="NormalnyWeb"/>
              <w:rPr>
                <w:szCs w:val="21"/>
              </w:rPr>
            </w:pPr>
            <w:r w:rsidRPr="00302A13">
              <w:rPr>
                <w:szCs w:val="21"/>
              </w:rPr>
              <w:t>MZ.F0</w:t>
            </w:r>
            <w:r w:rsidR="00614942" w:rsidRPr="00302A13">
              <w:rPr>
                <w:szCs w:val="21"/>
              </w:rPr>
              <w:t>1</w:t>
            </w:r>
            <w:r w:rsidRPr="00302A13">
              <w:rPr>
                <w:szCs w:val="21"/>
              </w:rPr>
              <w:t>.</w:t>
            </w:r>
            <w:r w:rsidR="00614942" w:rsidRPr="00302A13">
              <w:rPr>
                <w:szCs w:val="21"/>
              </w:rPr>
              <w:t>22</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B1B2144" w14:textId="77777777" w:rsidR="00904C9C" w:rsidRPr="00302A13" w:rsidRDefault="00904C9C" w:rsidP="00904C9C">
            <w:pPr>
              <w:pStyle w:val="NormalnyWeb"/>
              <w:rPr>
                <w:b/>
                <w:szCs w:val="21"/>
              </w:rPr>
            </w:pPr>
            <w:r w:rsidRPr="00302A13">
              <w:rPr>
                <w:b/>
                <w:szCs w:val="21"/>
              </w:rPr>
              <w:t>Obsługa załączników.</w:t>
            </w:r>
          </w:p>
          <w:p w14:paraId="2F000BF6" w14:textId="49A9F796" w:rsidR="00904C9C" w:rsidRPr="00302A13" w:rsidRDefault="00904C9C" w:rsidP="00904C9C">
            <w:pPr>
              <w:pStyle w:val="NormalnyWeb"/>
              <w:rPr>
                <w:b/>
                <w:szCs w:val="21"/>
              </w:rPr>
            </w:pPr>
            <w:r w:rsidRPr="00302A13">
              <w:rPr>
                <w:szCs w:val="21"/>
              </w:rPr>
              <w:t xml:space="preserve">System </w:t>
            </w:r>
            <w:proofErr w:type="spellStart"/>
            <w:r w:rsidRPr="00302A13">
              <w:rPr>
                <w:szCs w:val="21"/>
              </w:rPr>
              <w:t>SOSiR</w:t>
            </w:r>
            <w:proofErr w:type="spellEnd"/>
            <w:r w:rsidRPr="00302A13">
              <w:rPr>
                <w:szCs w:val="21"/>
              </w:rPr>
              <w:t xml:space="preserve"> umożliwi załączanie dokumentacji - funkcjonalność umożliwiająca dołączanie dokumentów (np.: </w:t>
            </w:r>
            <w:r w:rsidR="00826E8E">
              <w:rPr>
                <w:szCs w:val="21"/>
              </w:rPr>
              <w:t xml:space="preserve">linków, </w:t>
            </w:r>
            <w:r w:rsidRPr="00302A13">
              <w:rPr>
                <w:szCs w:val="21"/>
              </w:rPr>
              <w:t>notatek urzędowych, korespondencji szkodowej i regresowej, zdjęć, filmów, dokumentacji medycznej, wniosków itp.). Dokumenty dołączane są automatycznie do nowo</w:t>
            </w:r>
            <w:r w:rsidR="001931A6" w:rsidRPr="00302A13">
              <w:rPr>
                <w:szCs w:val="21"/>
              </w:rPr>
              <w:t xml:space="preserve"> </w:t>
            </w:r>
            <w:r w:rsidRPr="00302A13">
              <w:rPr>
                <w:szCs w:val="21"/>
              </w:rPr>
              <w:t xml:space="preserve">tworzonej sprawy lub sprawy wskazanej przez użytkownika, podmiot zasilający. Możliwość dołączenia dalszej dokumentacji sprawy i danych powinna istnieć również w przypadku zakończenia procedowania danej sprawy, do momentu </w:t>
            </w:r>
            <w:proofErr w:type="spellStart"/>
            <w:r w:rsidRPr="00302A13">
              <w:rPr>
                <w:szCs w:val="21"/>
              </w:rPr>
              <w:t>anonimizacji</w:t>
            </w:r>
            <w:proofErr w:type="spellEnd"/>
            <w:r w:rsidRPr="00302A13">
              <w:rPr>
                <w:szCs w:val="21"/>
              </w:rPr>
              <w:t xml:space="preserve">, bądź usunięcia danych i dokumentów z uwagi na fakt upływu okresu na ich retencje. </w:t>
            </w:r>
            <w:r w:rsidR="008A416C">
              <w:rPr>
                <w:szCs w:val="21"/>
              </w:rPr>
              <w:t>System będzie umożliwiał zaawansowane operacje na dokumentach, takie jak dzielenie, łączenie, spisy treści do dużych dokumentów</w:t>
            </w:r>
            <w:r w:rsidR="00F645E0">
              <w:rPr>
                <w:szCs w:val="21"/>
              </w:rPr>
              <w:t xml:space="preserve">. </w:t>
            </w:r>
            <w:r w:rsidR="001F3D7E">
              <w:rPr>
                <w:szCs w:val="21"/>
              </w:rPr>
              <w:t>System obsłuży</w:t>
            </w:r>
            <w:r w:rsidR="00D84242">
              <w:rPr>
                <w:szCs w:val="21"/>
              </w:rPr>
              <w:t xml:space="preserve"> załączniki różnych formatów,</w:t>
            </w:r>
            <w:r w:rsidR="00165E4B">
              <w:rPr>
                <w:szCs w:val="21"/>
              </w:rPr>
              <w:t xml:space="preserve"> m.in.</w:t>
            </w:r>
            <w:r w:rsidR="001F3D7E">
              <w:rPr>
                <w:szCs w:val="21"/>
              </w:rPr>
              <w:t xml:space="preserve">pdf, </w:t>
            </w:r>
            <w:proofErr w:type="spellStart"/>
            <w:r w:rsidR="001F3D7E">
              <w:rPr>
                <w:szCs w:val="21"/>
              </w:rPr>
              <w:t>docx</w:t>
            </w:r>
            <w:proofErr w:type="spellEnd"/>
            <w:r w:rsidR="001F3D7E">
              <w:rPr>
                <w:szCs w:val="21"/>
              </w:rPr>
              <w:t xml:space="preserve">, </w:t>
            </w:r>
            <w:proofErr w:type="spellStart"/>
            <w:r w:rsidR="00D84242">
              <w:rPr>
                <w:szCs w:val="21"/>
              </w:rPr>
              <w:t>doc</w:t>
            </w:r>
            <w:proofErr w:type="spellEnd"/>
            <w:r w:rsidR="00D84242">
              <w:rPr>
                <w:szCs w:val="21"/>
              </w:rPr>
              <w:t xml:space="preserve">, </w:t>
            </w:r>
            <w:proofErr w:type="spellStart"/>
            <w:r w:rsidR="001F3D7E">
              <w:rPr>
                <w:szCs w:val="21"/>
              </w:rPr>
              <w:t>xlsx</w:t>
            </w:r>
            <w:proofErr w:type="spellEnd"/>
            <w:r w:rsidR="00D84242">
              <w:rPr>
                <w:szCs w:val="21"/>
              </w:rPr>
              <w:t>, xls</w:t>
            </w:r>
            <w:r w:rsidR="004826A2">
              <w:rPr>
                <w:szCs w:val="21"/>
              </w:rPr>
              <w:t xml:space="preserve">, </w:t>
            </w:r>
            <w:proofErr w:type="spellStart"/>
            <w:r w:rsidR="004826A2">
              <w:rPr>
                <w:rStyle w:val="ui-provider"/>
              </w:rPr>
              <w:t>jpeg</w:t>
            </w:r>
            <w:proofErr w:type="spellEnd"/>
            <w:r w:rsidR="004826A2">
              <w:rPr>
                <w:rStyle w:val="ui-provider"/>
              </w:rPr>
              <w:t xml:space="preserve">, jpg, gif, </w:t>
            </w:r>
            <w:proofErr w:type="spellStart"/>
            <w:r w:rsidR="004826A2">
              <w:rPr>
                <w:rStyle w:val="ui-provider"/>
              </w:rPr>
              <w:t>tif</w:t>
            </w:r>
            <w:proofErr w:type="spellEnd"/>
            <w:r w:rsidR="004826A2">
              <w:rPr>
                <w:rStyle w:val="ui-provider"/>
              </w:rPr>
              <w:t xml:space="preserve">, </w:t>
            </w:r>
            <w:proofErr w:type="spellStart"/>
            <w:r w:rsidR="004826A2">
              <w:rPr>
                <w:rStyle w:val="ui-provider"/>
              </w:rPr>
              <w:t>png</w:t>
            </w:r>
            <w:proofErr w:type="spellEnd"/>
            <w:r w:rsidR="004826A2">
              <w:rPr>
                <w:rStyle w:val="ui-provider"/>
              </w:rPr>
              <w:t xml:space="preserve">, </w:t>
            </w:r>
            <w:proofErr w:type="spellStart"/>
            <w:r w:rsidR="004826A2">
              <w:rPr>
                <w:rStyle w:val="ui-provider"/>
              </w:rPr>
              <w:t>tiff</w:t>
            </w:r>
            <w:proofErr w:type="spellEnd"/>
            <w:r w:rsidR="004826A2">
              <w:rPr>
                <w:rStyle w:val="ui-provider"/>
              </w:rPr>
              <w:t xml:space="preserve">, rtf, txt, </w:t>
            </w:r>
            <w:proofErr w:type="spellStart"/>
            <w:r w:rsidR="004826A2">
              <w:rPr>
                <w:rStyle w:val="ui-provider"/>
              </w:rPr>
              <w:t>msg</w:t>
            </w:r>
            <w:proofErr w:type="spellEnd"/>
            <w:r w:rsidR="004826A2">
              <w:rPr>
                <w:rStyle w:val="ui-provider"/>
              </w:rPr>
              <w:t xml:space="preserve">, </w:t>
            </w:r>
            <w:proofErr w:type="spellStart"/>
            <w:r w:rsidR="004826A2">
              <w:rPr>
                <w:rStyle w:val="ui-provider"/>
              </w:rPr>
              <w:t>eml</w:t>
            </w:r>
            <w:proofErr w:type="spellEnd"/>
            <w:r w:rsidR="004826A2">
              <w:rPr>
                <w:rStyle w:val="ui-provider"/>
              </w:rPr>
              <w:t>.</w:t>
            </w:r>
          </w:p>
        </w:tc>
      </w:tr>
      <w:tr w:rsidR="00FF3B22" w:rsidRPr="005558A7" w14:paraId="05A32CEC"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AB47BAD" w14:textId="3AA292DA" w:rsidR="00904C9C" w:rsidRPr="00302A13" w:rsidDel="00596CE7" w:rsidRDefault="00904C9C" w:rsidP="00904C9C">
            <w:pPr>
              <w:pStyle w:val="NormalnyWeb"/>
              <w:rPr>
                <w:szCs w:val="21"/>
              </w:rPr>
            </w:pPr>
            <w:r w:rsidRPr="00302A13">
              <w:rPr>
                <w:szCs w:val="21"/>
              </w:rPr>
              <w:t>MZ.F0</w:t>
            </w:r>
            <w:r w:rsidR="00614942" w:rsidRPr="00302A13">
              <w:rPr>
                <w:szCs w:val="21"/>
              </w:rPr>
              <w:t>1</w:t>
            </w:r>
            <w:r w:rsidRPr="00302A13">
              <w:rPr>
                <w:szCs w:val="21"/>
              </w:rPr>
              <w:t>.</w:t>
            </w:r>
            <w:r w:rsidR="00614942" w:rsidRPr="00302A13">
              <w:rPr>
                <w:szCs w:val="21"/>
              </w:rPr>
              <w:t>23</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B26F325" w14:textId="77777777" w:rsidR="00904C9C" w:rsidRPr="00302A13" w:rsidRDefault="00904C9C" w:rsidP="00904C9C">
            <w:pPr>
              <w:pStyle w:val="NormalnyWeb"/>
              <w:rPr>
                <w:b/>
                <w:szCs w:val="21"/>
              </w:rPr>
            </w:pPr>
            <w:r w:rsidRPr="00302A13">
              <w:rPr>
                <w:b/>
                <w:szCs w:val="21"/>
              </w:rPr>
              <w:t>Obsługa dużych plików.</w:t>
            </w:r>
          </w:p>
          <w:p w14:paraId="28F978FC" w14:textId="604AA755" w:rsidR="00904C9C" w:rsidRPr="00302A13" w:rsidRDefault="00904C9C" w:rsidP="00904C9C">
            <w:pPr>
              <w:pStyle w:val="NormalnyWeb"/>
              <w:rPr>
                <w:b/>
                <w:szCs w:val="21"/>
              </w:rPr>
            </w:pPr>
            <w:r w:rsidRPr="00302A13">
              <w:rPr>
                <w:szCs w:val="21"/>
              </w:rPr>
              <w:t>System umożliwi załączanie, w tym obsługę dużych załączników, w możliwie szerokim formacie/ rozszerzeniu, przy uwzględnieniu zasad bezpieczeństwa (danych i Systemu). W szczególności dotyczy to załączanej dokumentacji o charakterze wrażliwym (m.in. dokumentacja medyczna, dokumentacja trudnej sytuacji życiowej).</w:t>
            </w:r>
          </w:p>
        </w:tc>
      </w:tr>
      <w:tr w:rsidR="00FF3B22" w:rsidRPr="005558A7" w14:paraId="188DDE95"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7B1A822" w14:textId="5ECB1500" w:rsidR="00904C9C" w:rsidRPr="00302A13" w:rsidDel="00596CE7" w:rsidRDefault="00904C9C" w:rsidP="00904C9C">
            <w:pPr>
              <w:pStyle w:val="NormalnyWeb"/>
              <w:rPr>
                <w:szCs w:val="21"/>
              </w:rPr>
            </w:pPr>
            <w:r w:rsidRPr="00302A13">
              <w:rPr>
                <w:szCs w:val="21"/>
              </w:rPr>
              <w:t>MZ.F0</w:t>
            </w:r>
            <w:r w:rsidR="00614942" w:rsidRPr="00302A13">
              <w:rPr>
                <w:szCs w:val="21"/>
              </w:rPr>
              <w:t>1</w:t>
            </w:r>
            <w:r w:rsidRPr="00302A13">
              <w:rPr>
                <w:szCs w:val="21"/>
              </w:rPr>
              <w:t>.</w:t>
            </w:r>
            <w:r w:rsidR="00614942" w:rsidRPr="00302A13">
              <w:rPr>
                <w:szCs w:val="21"/>
              </w:rPr>
              <w:t>24</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3E62BA0" w14:textId="77777777" w:rsidR="00904C9C" w:rsidRPr="00302A13" w:rsidRDefault="00904C9C" w:rsidP="00904C9C">
            <w:pPr>
              <w:pStyle w:val="NormalnyWeb"/>
              <w:rPr>
                <w:b/>
                <w:szCs w:val="21"/>
              </w:rPr>
            </w:pPr>
            <w:r w:rsidRPr="00302A13">
              <w:rPr>
                <w:b/>
                <w:szCs w:val="21"/>
              </w:rPr>
              <w:t>Administrowanie danymi przez UFG.</w:t>
            </w:r>
          </w:p>
          <w:p w14:paraId="758C0AF9" w14:textId="4462A56F" w:rsidR="00904C9C" w:rsidRPr="00302A13" w:rsidRDefault="00904C9C" w:rsidP="00904C9C">
            <w:pPr>
              <w:pStyle w:val="NormalnyWeb"/>
              <w:rPr>
                <w:b/>
                <w:szCs w:val="21"/>
              </w:rPr>
            </w:pPr>
            <w:r w:rsidRPr="00302A13">
              <w:rPr>
                <w:szCs w:val="21"/>
              </w:rPr>
              <w:t xml:space="preserve">System </w:t>
            </w:r>
            <w:proofErr w:type="spellStart"/>
            <w:r w:rsidRPr="00302A13">
              <w:rPr>
                <w:szCs w:val="21"/>
              </w:rPr>
              <w:t>SOSiR</w:t>
            </w:r>
            <w:proofErr w:type="spellEnd"/>
            <w:r w:rsidRPr="00302A13">
              <w:rPr>
                <w:szCs w:val="21"/>
              </w:rPr>
              <w:t xml:space="preserve"> umożliwi uprawnionemu pracownikowi UFG przeglądanie, edycję i dodawanie wszystkich danych i dokumentów w Systemie </w:t>
            </w:r>
            <w:proofErr w:type="spellStart"/>
            <w:r w:rsidRPr="00302A13">
              <w:rPr>
                <w:szCs w:val="21"/>
              </w:rPr>
              <w:t>SOSiR</w:t>
            </w:r>
            <w:proofErr w:type="spellEnd"/>
            <w:r w:rsidRPr="00302A13">
              <w:rPr>
                <w:szCs w:val="21"/>
              </w:rPr>
              <w:t xml:space="preserve"> (uprawnienia administracyjne np. na wypadek awarii zasilania po stronie podmiotu zasilającego). </w:t>
            </w:r>
            <w:r w:rsidRPr="00302A13">
              <w:rPr>
                <w:szCs w:val="21"/>
              </w:rPr>
              <w:lastRenderedPageBreak/>
              <w:t>Możliwość zaś usuwania danych i dokumentów powinno być uwarunkowane odrębnym uprawnieniem</w:t>
            </w:r>
            <w:r w:rsidR="009B0FE3" w:rsidRPr="00302A13">
              <w:rPr>
                <w:szCs w:val="21"/>
              </w:rPr>
              <w:t xml:space="preserve"> po stronie podmiotu zasilającego</w:t>
            </w:r>
            <w:r w:rsidRPr="00302A13">
              <w:rPr>
                <w:szCs w:val="21"/>
              </w:rPr>
              <w:t>.</w:t>
            </w:r>
          </w:p>
        </w:tc>
      </w:tr>
      <w:tr w:rsidR="00FF3B22" w:rsidRPr="005558A7" w14:paraId="01790A88"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47C5BA1" w14:textId="501180AD" w:rsidR="00F02FD3" w:rsidRPr="00302A13" w:rsidRDefault="000E3118" w:rsidP="00D37339">
            <w:pPr>
              <w:pStyle w:val="NormalnyWeb"/>
              <w:rPr>
                <w:szCs w:val="21"/>
              </w:rPr>
            </w:pPr>
            <w:r w:rsidRPr="00302A13">
              <w:rPr>
                <w:szCs w:val="21"/>
              </w:rPr>
              <w:lastRenderedPageBreak/>
              <w:t>MZ.F02</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1D41D69" w14:textId="6060E4F3" w:rsidR="00F02FD3" w:rsidRPr="00302A13" w:rsidRDefault="003F617B" w:rsidP="00A1333D">
            <w:pPr>
              <w:pStyle w:val="NormalnyWeb"/>
              <w:rPr>
                <w:b/>
                <w:szCs w:val="21"/>
              </w:rPr>
            </w:pPr>
            <w:r w:rsidRPr="00302A13">
              <w:rPr>
                <w:b/>
                <w:szCs w:val="21"/>
              </w:rPr>
              <w:t xml:space="preserve">Operacja na danych (możliwość wyszukania, pobrania, korekty i unieważnienia danych przekazanych do Systemu </w:t>
            </w:r>
            <w:proofErr w:type="spellStart"/>
            <w:r w:rsidRPr="00302A13">
              <w:rPr>
                <w:b/>
                <w:szCs w:val="21"/>
              </w:rPr>
              <w:t>SOSiR</w:t>
            </w:r>
            <w:proofErr w:type="spellEnd"/>
            <w:r w:rsidRPr="00302A13">
              <w:rPr>
                <w:b/>
                <w:szCs w:val="21"/>
              </w:rPr>
              <w:t xml:space="preserve"> - formularze na Platformie portalowej i usługi sieciowe).</w:t>
            </w:r>
          </w:p>
        </w:tc>
      </w:tr>
      <w:tr w:rsidR="00FF3B22" w:rsidRPr="005558A7" w14:paraId="159D793A"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8C71FA0" w14:textId="3778F097" w:rsidR="000E3118" w:rsidRPr="00302A13" w:rsidRDefault="000E3118" w:rsidP="00D37339">
            <w:pPr>
              <w:pStyle w:val="NormalnyWeb"/>
              <w:rPr>
                <w:szCs w:val="21"/>
              </w:rPr>
            </w:pPr>
            <w:r w:rsidRPr="00302A13">
              <w:rPr>
                <w:szCs w:val="21"/>
              </w:rPr>
              <w:t>MZ.F02.01</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00A728F" w14:textId="21B38378" w:rsidR="00EB77D5" w:rsidRPr="00302A13" w:rsidRDefault="00EB77D5" w:rsidP="00A1333D">
            <w:pPr>
              <w:pStyle w:val="NormalnyWeb"/>
              <w:rPr>
                <w:b/>
                <w:szCs w:val="21"/>
              </w:rPr>
            </w:pPr>
            <w:r w:rsidRPr="00302A13">
              <w:rPr>
                <w:b/>
                <w:szCs w:val="21"/>
              </w:rPr>
              <w:t>Wyszukanie danych</w:t>
            </w:r>
            <w:r w:rsidR="00897212">
              <w:rPr>
                <w:b/>
                <w:szCs w:val="21"/>
              </w:rPr>
              <w:t xml:space="preserve"> </w:t>
            </w:r>
            <w:r w:rsidR="009B5052">
              <w:rPr>
                <w:b/>
                <w:szCs w:val="21"/>
              </w:rPr>
              <w:t>podmiotu zasilającego</w:t>
            </w:r>
            <w:r w:rsidRPr="00302A13">
              <w:rPr>
                <w:b/>
                <w:szCs w:val="21"/>
              </w:rPr>
              <w:t>.</w:t>
            </w:r>
          </w:p>
          <w:p w14:paraId="44827084" w14:textId="79C40D24" w:rsidR="000E3118" w:rsidRPr="00302A13" w:rsidRDefault="001847AC" w:rsidP="00A1333D">
            <w:pPr>
              <w:pStyle w:val="NormalnyWeb"/>
              <w:rPr>
                <w:szCs w:val="21"/>
              </w:rPr>
            </w:pPr>
            <w:r w:rsidRPr="00302A13">
              <w:rPr>
                <w:szCs w:val="21"/>
              </w:rPr>
              <w:t xml:space="preserve">System </w:t>
            </w:r>
            <w:proofErr w:type="spellStart"/>
            <w:r w:rsidRPr="00302A13">
              <w:rPr>
                <w:szCs w:val="21"/>
              </w:rPr>
              <w:t>SOSiR</w:t>
            </w:r>
            <w:proofErr w:type="spellEnd"/>
            <w:r w:rsidRPr="00302A13">
              <w:rPr>
                <w:szCs w:val="21"/>
              </w:rPr>
              <w:t xml:space="preserve"> umożliwi Użytkownikowi wyszukanie danych</w:t>
            </w:r>
            <w:r w:rsidR="00067B24">
              <w:rPr>
                <w:szCs w:val="21"/>
              </w:rPr>
              <w:t xml:space="preserve"> z zasileń</w:t>
            </w:r>
            <w:r w:rsidR="00662930">
              <w:rPr>
                <w:szCs w:val="21"/>
              </w:rPr>
              <w:t xml:space="preserve"> </w:t>
            </w:r>
            <w:r w:rsidR="006433CE">
              <w:rPr>
                <w:szCs w:val="21"/>
              </w:rPr>
              <w:t>obejmujących</w:t>
            </w:r>
            <w:r w:rsidRPr="00302A13">
              <w:rPr>
                <w:szCs w:val="21"/>
              </w:rPr>
              <w:t xml:space="preserve"> jego organizację</w:t>
            </w:r>
            <w:r w:rsidR="004E7C06" w:rsidRPr="00302A13">
              <w:rPr>
                <w:szCs w:val="21"/>
              </w:rPr>
              <w:t>.</w:t>
            </w:r>
            <w:r w:rsidRPr="00302A13">
              <w:rPr>
                <w:szCs w:val="21"/>
              </w:rPr>
              <w:t xml:space="preserve"> </w:t>
            </w:r>
            <w:r w:rsidR="00F140C6" w:rsidRPr="00302A13">
              <w:rPr>
                <w:szCs w:val="21"/>
              </w:rPr>
              <w:t>Dodatkowo pracownik UFG</w:t>
            </w:r>
            <w:r w:rsidR="009F20DC" w:rsidRPr="00302A13">
              <w:rPr>
                <w:szCs w:val="21"/>
              </w:rPr>
              <w:t xml:space="preserve"> </w:t>
            </w:r>
            <w:r w:rsidR="007C487A" w:rsidRPr="00302A13">
              <w:rPr>
                <w:szCs w:val="21"/>
              </w:rPr>
              <w:t xml:space="preserve">posiadający odpowiednie </w:t>
            </w:r>
            <w:r w:rsidR="006364BD" w:rsidRPr="00302A13">
              <w:rPr>
                <w:szCs w:val="21"/>
              </w:rPr>
              <w:t>uprawnienia</w:t>
            </w:r>
            <w:r w:rsidR="00067B24">
              <w:rPr>
                <w:szCs w:val="21"/>
              </w:rPr>
              <w:t>,</w:t>
            </w:r>
            <w:r w:rsidR="009F20DC" w:rsidRPr="00302A13">
              <w:rPr>
                <w:szCs w:val="21"/>
              </w:rPr>
              <w:t xml:space="preserve"> powinien </w:t>
            </w:r>
            <w:r w:rsidR="0037204B" w:rsidRPr="00302A13">
              <w:rPr>
                <w:szCs w:val="21"/>
              </w:rPr>
              <w:t>móc</w:t>
            </w:r>
            <w:r w:rsidR="009F20DC" w:rsidRPr="00302A13">
              <w:rPr>
                <w:szCs w:val="21"/>
              </w:rPr>
              <w:t xml:space="preserve"> </w:t>
            </w:r>
            <w:r w:rsidR="0037204B" w:rsidRPr="00302A13">
              <w:rPr>
                <w:szCs w:val="21"/>
              </w:rPr>
              <w:t>uzyska</w:t>
            </w:r>
            <w:r w:rsidR="001931A6" w:rsidRPr="00302A13">
              <w:rPr>
                <w:szCs w:val="21"/>
              </w:rPr>
              <w:t>ć</w:t>
            </w:r>
            <w:r w:rsidR="009F20DC" w:rsidRPr="00302A13">
              <w:rPr>
                <w:szCs w:val="21"/>
              </w:rPr>
              <w:t xml:space="preserve"> dostęp do historii zasileń wszystkich organizacji.</w:t>
            </w:r>
          </w:p>
          <w:p w14:paraId="13774913" w14:textId="0C39A8DF" w:rsidR="00662930" w:rsidRDefault="00662930" w:rsidP="00662930">
            <w:pPr>
              <w:pStyle w:val="NormalnyWeb"/>
              <w:rPr>
                <w:rFonts w:cs="Calibri"/>
                <w:color w:val="000000" w:themeColor="text1"/>
                <w:szCs w:val="21"/>
              </w:rPr>
            </w:pPr>
            <w:r>
              <w:rPr>
                <w:rFonts w:cs="Calibri"/>
                <w:color w:val="000000" w:themeColor="text1"/>
                <w:szCs w:val="21"/>
              </w:rPr>
              <w:t xml:space="preserve">System </w:t>
            </w:r>
            <w:r w:rsidRPr="00302A13">
              <w:rPr>
                <w:rFonts w:cs="Calibri"/>
                <w:color w:val="000000" w:themeColor="text1"/>
                <w:szCs w:val="21"/>
              </w:rPr>
              <w:t>powi</w:t>
            </w:r>
            <w:r>
              <w:rPr>
                <w:rFonts w:cs="Calibri"/>
                <w:color w:val="000000" w:themeColor="text1"/>
                <w:szCs w:val="21"/>
              </w:rPr>
              <w:t>nien</w:t>
            </w:r>
            <w:r w:rsidRPr="00302A13">
              <w:rPr>
                <w:rFonts w:cs="Calibri"/>
                <w:color w:val="000000" w:themeColor="text1"/>
                <w:szCs w:val="21"/>
              </w:rPr>
              <w:t xml:space="preserve"> </w:t>
            </w:r>
            <w:r>
              <w:rPr>
                <w:rFonts w:cs="Calibri"/>
                <w:color w:val="000000" w:themeColor="text1"/>
                <w:szCs w:val="21"/>
              </w:rPr>
              <w:t>zapewnić</w:t>
            </w:r>
            <w:r w:rsidRPr="00302A13">
              <w:rPr>
                <w:rFonts w:cs="Calibri"/>
                <w:color w:val="000000" w:themeColor="text1"/>
                <w:szCs w:val="21"/>
              </w:rPr>
              <w:t xml:space="preserve"> możliwość wyszukania przez użytkownika</w:t>
            </w:r>
            <w:r>
              <w:rPr>
                <w:rFonts w:cs="Calibri"/>
                <w:color w:val="000000" w:themeColor="text1"/>
                <w:szCs w:val="21"/>
              </w:rPr>
              <w:t xml:space="preserve"> za pomocą zdefiniowanych atrybutów w sprawie,</w:t>
            </w:r>
            <w:r w:rsidRPr="00302A13">
              <w:rPr>
                <w:rFonts w:cs="Calibri"/>
                <w:color w:val="000000" w:themeColor="text1"/>
                <w:szCs w:val="21"/>
              </w:rPr>
              <w:t xml:space="preserve"> </w:t>
            </w:r>
            <w:r>
              <w:rPr>
                <w:rFonts w:cs="Calibri"/>
                <w:color w:val="000000" w:themeColor="text1"/>
                <w:szCs w:val="21"/>
              </w:rPr>
              <w:t>oraz poprzez</w:t>
            </w:r>
            <w:r w:rsidRPr="00302A13">
              <w:rPr>
                <w:rFonts w:cs="Calibri"/>
                <w:color w:val="000000" w:themeColor="text1"/>
                <w:szCs w:val="21"/>
              </w:rPr>
              <w:t xml:space="preserve"> odwołani</w:t>
            </w:r>
            <w:r>
              <w:rPr>
                <w:rFonts w:cs="Calibri"/>
                <w:color w:val="000000" w:themeColor="text1"/>
                <w:szCs w:val="21"/>
              </w:rPr>
              <w:t>e</w:t>
            </w:r>
            <w:r w:rsidRPr="00302A13">
              <w:rPr>
                <w:rFonts w:cs="Calibri"/>
                <w:color w:val="000000" w:themeColor="text1"/>
                <w:szCs w:val="21"/>
              </w:rPr>
              <w:t xml:space="preserve"> się do istniejącego identyfikatora</w:t>
            </w:r>
            <w:r>
              <w:rPr>
                <w:rFonts w:cs="Calibri"/>
                <w:color w:val="000000" w:themeColor="text1"/>
                <w:szCs w:val="21"/>
              </w:rPr>
              <w:t xml:space="preserve"> nadanego w sprawie</w:t>
            </w:r>
            <w:r w:rsidRPr="00302A13">
              <w:rPr>
                <w:rFonts w:cs="Calibri"/>
                <w:color w:val="000000" w:themeColor="text1"/>
                <w:szCs w:val="21"/>
              </w:rPr>
              <w:t xml:space="preserve">. Identyfikatory powinny być unikalne i niezmienne. </w:t>
            </w:r>
          </w:p>
          <w:p w14:paraId="7A151397" w14:textId="58F154EE" w:rsidR="00662930" w:rsidRPr="00302A13" w:rsidRDefault="00662930" w:rsidP="00662930">
            <w:pPr>
              <w:pStyle w:val="NormalnyWeb"/>
              <w:rPr>
                <w:szCs w:val="21"/>
              </w:rPr>
            </w:pPr>
            <w:r>
              <w:rPr>
                <w:rFonts w:cs="Calibri"/>
                <w:color w:val="000000" w:themeColor="text1"/>
                <w:szCs w:val="21"/>
              </w:rPr>
              <w:t>Dla wybranych elementów w</w:t>
            </w:r>
            <w:r w:rsidRPr="00302A13">
              <w:rPr>
                <w:rFonts w:cs="Calibri"/>
                <w:color w:val="000000" w:themeColor="text1"/>
                <w:szCs w:val="21"/>
              </w:rPr>
              <w:t xml:space="preserve">yszukiwanie powinno być możliwe z wykorzystaniem wyszukiwarki </w:t>
            </w:r>
            <w:proofErr w:type="spellStart"/>
            <w:r w:rsidRPr="00302A13">
              <w:rPr>
                <w:rFonts w:cs="Calibri"/>
                <w:color w:val="000000" w:themeColor="text1"/>
                <w:szCs w:val="21"/>
              </w:rPr>
              <w:t>pełnotekstowej</w:t>
            </w:r>
            <w:proofErr w:type="spellEnd"/>
            <w:r w:rsidRPr="00302A13">
              <w:rPr>
                <w:rFonts w:cs="Calibri"/>
                <w:color w:val="000000" w:themeColor="text1"/>
                <w:szCs w:val="21"/>
              </w:rPr>
              <w:t>, umożliwiającej wyszukiwanie pomimo drobnych błędów w pisowni lub językowych, odmian słów.</w:t>
            </w:r>
          </w:p>
        </w:tc>
      </w:tr>
      <w:tr w:rsidR="00FF3B22" w:rsidRPr="005558A7" w14:paraId="5DC15BB8"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A4479D9" w14:textId="06CDCF79" w:rsidR="001847AC" w:rsidRPr="00302A13" w:rsidRDefault="0044722A" w:rsidP="00D37339">
            <w:pPr>
              <w:pStyle w:val="NormalnyWeb"/>
              <w:rPr>
                <w:szCs w:val="21"/>
              </w:rPr>
            </w:pPr>
            <w:r w:rsidRPr="00302A13">
              <w:rPr>
                <w:szCs w:val="21"/>
              </w:rPr>
              <w:t>MZ.F02.02</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5777AF3" w14:textId="232056AD" w:rsidR="00EB77D5" w:rsidRPr="00302A13" w:rsidRDefault="00EB77D5" w:rsidP="00A1333D">
            <w:pPr>
              <w:pStyle w:val="NormalnyWeb"/>
              <w:rPr>
                <w:b/>
                <w:szCs w:val="21"/>
              </w:rPr>
            </w:pPr>
            <w:r w:rsidRPr="00302A13">
              <w:rPr>
                <w:b/>
                <w:szCs w:val="21"/>
              </w:rPr>
              <w:t>Eksport danych.</w:t>
            </w:r>
          </w:p>
          <w:p w14:paraId="40036834" w14:textId="1260C523" w:rsidR="001847AC" w:rsidRPr="00302A13" w:rsidRDefault="0044722A" w:rsidP="00A1333D">
            <w:pPr>
              <w:pStyle w:val="NormalnyWeb"/>
              <w:rPr>
                <w:szCs w:val="21"/>
              </w:rPr>
            </w:pPr>
            <w:r w:rsidRPr="00302A13">
              <w:rPr>
                <w:szCs w:val="21"/>
              </w:rPr>
              <w:t xml:space="preserve">System </w:t>
            </w:r>
            <w:proofErr w:type="spellStart"/>
            <w:r w:rsidRPr="00302A13">
              <w:rPr>
                <w:szCs w:val="21"/>
              </w:rPr>
              <w:t>SOSiR</w:t>
            </w:r>
            <w:proofErr w:type="spellEnd"/>
            <w:r w:rsidRPr="00302A13">
              <w:rPr>
                <w:szCs w:val="21"/>
              </w:rPr>
              <w:t xml:space="preserve"> umożliwi wyeksportowanie wyszukanych danych do formatów min. XML, XLSX, CSV lub innych zidentyfikowanych na etapie analizy.</w:t>
            </w:r>
          </w:p>
        </w:tc>
      </w:tr>
      <w:tr w:rsidR="00FF3B22" w:rsidRPr="005558A7" w14:paraId="7C775904"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12D3263" w14:textId="2EC449F7" w:rsidR="00EA56DA" w:rsidRPr="00302A13" w:rsidRDefault="00EA56DA" w:rsidP="00D37339">
            <w:pPr>
              <w:pStyle w:val="NormalnyWeb"/>
              <w:rPr>
                <w:szCs w:val="21"/>
              </w:rPr>
            </w:pPr>
            <w:r w:rsidRPr="00302A13">
              <w:rPr>
                <w:szCs w:val="21"/>
              </w:rPr>
              <w:t>MZ.F02.03</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BD880CA" w14:textId="01938188" w:rsidR="00EB77D5" w:rsidRPr="00302A13" w:rsidRDefault="005A659C" w:rsidP="00A1333D">
            <w:pPr>
              <w:pStyle w:val="NormalnyWeb"/>
              <w:rPr>
                <w:b/>
                <w:szCs w:val="21"/>
              </w:rPr>
            </w:pPr>
            <w:r w:rsidRPr="00302A13">
              <w:rPr>
                <w:b/>
                <w:szCs w:val="21"/>
              </w:rPr>
              <w:t>Wyświetlanie i edycja danych.</w:t>
            </w:r>
          </w:p>
          <w:p w14:paraId="4DF2F394" w14:textId="5D870FDB" w:rsidR="00EA56DA" w:rsidRPr="00302A13" w:rsidRDefault="00AA48ED" w:rsidP="00A1333D">
            <w:pPr>
              <w:pStyle w:val="NormalnyWeb"/>
              <w:rPr>
                <w:szCs w:val="21"/>
              </w:rPr>
            </w:pPr>
            <w:r w:rsidRPr="00302A13">
              <w:rPr>
                <w:szCs w:val="21"/>
              </w:rPr>
              <w:t xml:space="preserve">System </w:t>
            </w:r>
            <w:proofErr w:type="spellStart"/>
            <w:r w:rsidRPr="00302A13">
              <w:rPr>
                <w:szCs w:val="21"/>
              </w:rPr>
              <w:t>SOSiR</w:t>
            </w:r>
            <w:proofErr w:type="spellEnd"/>
            <w:r w:rsidRPr="00302A13">
              <w:rPr>
                <w:szCs w:val="21"/>
              </w:rPr>
              <w:t xml:space="preserve"> zapewni formularz do wyświetlania wyszukanych danych z możliwością ich edycji i zapisania </w:t>
            </w:r>
            <w:r w:rsidR="00052CF6">
              <w:rPr>
                <w:szCs w:val="21"/>
              </w:rPr>
              <w:t xml:space="preserve">w </w:t>
            </w:r>
            <w:r w:rsidRPr="00302A13">
              <w:rPr>
                <w:szCs w:val="21"/>
              </w:rPr>
              <w:t>nowej wersji.</w:t>
            </w:r>
          </w:p>
        </w:tc>
      </w:tr>
      <w:tr w:rsidR="00FF3B22" w:rsidRPr="005558A7" w14:paraId="10E25047"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8C56C68" w14:textId="6659BF03" w:rsidR="0044722A" w:rsidRPr="00302A13" w:rsidRDefault="00A94CCA" w:rsidP="00D37339">
            <w:pPr>
              <w:pStyle w:val="NormalnyWeb"/>
              <w:rPr>
                <w:szCs w:val="21"/>
              </w:rPr>
            </w:pPr>
            <w:r w:rsidRPr="00302A13">
              <w:rPr>
                <w:szCs w:val="21"/>
              </w:rPr>
              <w:t>MZ.F02.0</w:t>
            </w:r>
            <w:r w:rsidR="00AA48ED" w:rsidRPr="00302A13">
              <w:rPr>
                <w:szCs w:val="21"/>
              </w:rPr>
              <w:t>4</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BCF9453" w14:textId="5CE8888B" w:rsidR="005A659C" w:rsidRPr="00302A13" w:rsidRDefault="005A659C" w:rsidP="00A1333D">
            <w:pPr>
              <w:pStyle w:val="NormalnyWeb"/>
              <w:rPr>
                <w:b/>
                <w:szCs w:val="21"/>
              </w:rPr>
            </w:pPr>
            <w:r w:rsidRPr="00302A13">
              <w:rPr>
                <w:b/>
                <w:szCs w:val="21"/>
              </w:rPr>
              <w:t>Korekta danych.</w:t>
            </w:r>
          </w:p>
          <w:p w14:paraId="08DC9239" w14:textId="6C5DB07E" w:rsidR="0044722A" w:rsidRPr="00302A13" w:rsidRDefault="00892E0B" w:rsidP="00A1333D">
            <w:pPr>
              <w:pStyle w:val="NormalnyWeb"/>
              <w:rPr>
                <w:szCs w:val="21"/>
              </w:rPr>
            </w:pPr>
            <w:r w:rsidRPr="00302A13">
              <w:rPr>
                <w:szCs w:val="21"/>
              </w:rPr>
              <w:t xml:space="preserve">W przypadku korekty </w:t>
            </w:r>
            <w:r w:rsidR="000E49A2" w:rsidRPr="00302A13">
              <w:rPr>
                <w:szCs w:val="21"/>
              </w:rPr>
              <w:t>(</w:t>
            </w:r>
            <w:r w:rsidRPr="00302A13">
              <w:rPr>
                <w:szCs w:val="21"/>
              </w:rPr>
              <w:t xml:space="preserve">za pomocą usług sieciowych </w:t>
            </w:r>
            <w:r w:rsidR="000E49A2" w:rsidRPr="00302A13">
              <w:rPr>
                <w:szCs w:val="21"/>
              </w:rPr>
              <w:t>i formularzy www)</w:t>
            </w:r>
            <w:r w:rsidRPr="00302A13">
              <w:rPr>
                <w:szCs w:val="21"/>
              </w:rPr>
              <w:t xml:space="preserve"> przesyłana jest nowa, kompletna wersja rekordu, która zastępuje starą wersję</w:t>
            </w:r>
            <w:r w:rsidR="000E49A2" w:rsidRPr="00302A13">
              <w:rPr>
                <w:szCs w:val="21"/>
              </w:rPr>
              <w:t>. W systemie prezentowana jest</w:t>
            </w:r>
            <w:r w:rsidRPr="00302A13">
              <w:rPr>
                <w:szCs w:val="21"/>
              </w:rPr>
              <w:t xml:space="preserve"> w histori</w:t>
            </w:r>
            <w:r w:rsidR="000E49A2" w:rsidRPr="00302A13">
              <w:rPr>
                <w:szCs w:val="21"/>
              </w:rPr>
              <w:t>a</w:t>
            </w:r>
            <w:r w:rsidRPr="00302A13">
              <w:rPr>
                <w:szCs w:val="21"/>
              </w:rPr>
              <w:t xml:space="preserve"> zmian poprzedni</w:t>
            </w:r>
            <w:r w:rsidR="000E49A2" w:rsidRPr="00302A13">
              <w:rPr>
                <w:szCs w:val="21"/>
              </w:rPr>
              <w:t>ch</w:t>
            </w:r>
            <w:r w:rsidRPr="00302A13">
              <w:rPr>
                <w:szCs w:val="21"/>
              </w:rPr>
              <w:t xml:space="preserve"> wersj</w:t>
            </w:r>
            <w:r w:rsidR="000E49A2" w:rsidRPr="00302A13">
              <w:rPr>
                <w:szCs w:val="21"/>
              </w:rPr>
              <w:t>i</w:t>
            </w:r>
            <w:r w:rsidR="00EC5AAD">
              <w:rPr>
                <w:szCs w:val="21"/>
              </w:rPr>
              <w:t xml:space="preserve">. </w:t>
            </w:r>
            <w:r w:rsidR="00614B30">
              <w:rPr>
                <w:szCs w:val="21"/>
              </w:rPr>
              <w:t>System powinien posiadać zdefiniowane kryteria, kiedy zmiana wymaga</w:t>
            </w:r>
            <w:r w:rsidRPr="00302A13">
              <w:rPr>
                <w:szCs w:val="21"/>
              </w:rPr>
              <w:t xml:space="preserve"> zatwierdzeni</w:t>
            </w:r>
            <w:r w:rsidR="00316C2F" w:rsidRPr="00302A13">
              <w:rPr>
                <w:szCs w:val="21"/>
              </w:rPr>
              <w:t>a</w:t>
            </w:r>
            <w:r w:rsidRPr="00302A13">
              <w:rPr>
                <w:szCs w:val="21"/>
              </w:rPr>
              <w:t xml:space="preserve"> przez pracownika UFG. W przypadku pracowników UFG możliwość modyfikacji, usuwania rekordów powinna wynikać z posiadanych uprawnień.</w:t>
            </w:r>
          </w:p>
        </w:tc>
      </w:tr>
      <w:tr w:rsidR="00FF3B22" w:rsidRPr="005558A7" w14:paraId="7A91C645"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F8BAF69" w14:textId="68BF0047" w:rsidR="003205C5" w:rsidRPr="00302A13" w:rsidRDefault="00F304F4" w:rsidP="00D37339">
            <w:pPr>
              <w:pStyle w:val="NormalnyWeb"/>
              <w:rPr>
                <w:szCs w:val="21"/>
              </w:rPr>
            </w:pPr>
            <w:r w:rsidRPr="00302A13">
              <w:rPr>
                <w:szCs w:val="21"/>
              </w:rPr>
              <w:t>MZ.F02.0</w:t>
            </w:r>
            <w:r w:rsidR="00160C27" w:rsidRPr="00302A13">
              <w:rPr>
                <w:szCs w:val="21"/>
              </w:rPr>
              <w:t>5</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B146E97" w14:textId="3C865095" w:rsidR="005A659C" w:rsidRPr="00302A13" w:rsidRDefault="006A7315" w:rsidP="00A1333D">
            <w:pPr>
              <w:pStyle w:val="NormalnyWeb"/>
              <w:rPr>
                <w:b/>
                <w:szCs w:val="21"/>
              </w:rPr>
            </w:pPr>
            <w:r w:rsidRPr="00302A13">
              <w:rPr>
                <w:b/>
                <w:szCs w:val="21"/>
              </w:rPr>
              <w:t>Unieważnienie danych.</w:t>
            </w:r>
          </w:p>
          <w:p w14:paraId="5CD53652" w14:textId="6F3B1DAE" w:rsidR="003205C5" w:rsidRPr="00302A13" w:rsidRDefault="008146F7" w:rsidP="00A1333D">
            <w:pPr>
              <w:pStyle w:val="NormalnyWeb"/>
              <w:rPr>
                <w:szCs w:val="21"/>
              </w:rPr>
            </w:pPr>
            <w:r w:rsidRPr="00302A13">
              <w:rPr>
                <w:szCs w:val="21"/>
              </w:rPr>
              <w:lastRenderedPageBreak/>
              <w:t xml:space="preserve">System SOSIR zapewni możliwość </w:t>
            </w:r>
            <w:r w:rsidR="00727CEA" w:rsidRPr="00302A13">
              <w:rPr>
                <w:szCs w:val="21"/>
              </w:rPr>
              <w:t>korekty i</w:t>
            </w:r>
            <w:r w:rsidRPr="00302A13">
              <w:rPr>
                <w:szCs w:val="21"/>
              </w:rPr>
              <w:t xml:space="preserve"> unieważniania danych przesłanych przez podmiot zasilający oraz przez </w:t>
            </w:r>
            <w:r w:rsidR="007E0A84" w:rsidRPr="00302A13">
              <w:rPr>
                <w:szCs w:val="21"/>
              </w:rPr>
              <w:t>UFG</w:t>
            </w:r>
            <w:r w:rsidRPr="00302A13">
              <w:rPr>
                <w:szCs w:val="21"/>
              </w:rPr>
              <w:t>.</w:t>
            </w:r>
            <w:r w:rsidR="00C734D6" w:rsidRPr="00302A13">
              <w:rPr>
                <w:szCs w:val="21"/>
              </w:rPr>
              <w:t xml:space="preserve"> Zasady unieważniania powinny zostać zdefiniowane w trakcie prac analitycznych.</w:t>
            </w:r>
          </w:p>
        </w:tc>
      </w:tr>
      <w:tr w:rsidR="00FF3B22" w:rsidRPr="005558A7" w14:paraId="29D1DCBE"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FF63B2D" w14:textId="02BEA224" w:rsidR="00174ABA" w:rsidRPr="00302A13" w:rsidRDefault="00174ABA" w:rsidP="00D37339">
            <w:pPr>
              <w:pStyle w:val="NormalnyWeb"/>
              <w:rPr>
                <w:szCs w:val="21"/>
              </w:rPr>
            </w:pPr>
            <w:r w:rsidRPr="00302A13">
              <w:rPr>
                <w:szCs w:val="21"/>
              </w:rPr>
              <w:lastRenderedPageBreak/>
              <w:t>MZ.F02.0</w:t>
            </w:r>
            <w:r w:rsidR="00316AE0" w:rsidRPr="00302A13">
              <w:rPr>
                <w:szCs w:val="21"/>
              </w:rPr>
              <w:t>6</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B38E72B" w14:textId="06BC1D09" w:rsidR="0038620F" w:rsidRPr="00302A13" w:rsidRDefault="0038620F" w:rsidP="00FF65C8">
            <w:pPr>
              <w:pStyle w:val="NormalnyWeb"/>
              <w:rPr>
                <w:b/>
                <w:szCs w:val="21"/>
              </w:rPr>
            </w:pPr>
            <w:r w:rsidRPr="00302A13">
              <w:rPr>
                <w:b/>
                <w:szCs w:val="21"/>
              </w:rPr>
              <w:t>Kanał dostępu dla korekty i unieważnienia.</w:t>
            </w:r>
          </w:p>
          <w:p w14:paraId="62101490" w14:textId="1F84F85E" w:rsidR="00FF65C8" w:rsidRPr="00302A13" w:rsidRDefault="00174ABA" w:rsidP="00FF65C8">
            <w:pPr>
              <w:pStyle w:val="NormalnyWeb"/>
              <w:rPr>
                <w:szCs w:val="21"/>
              </w:rPr>
            </w:pPr>
            <w:r w:rsidRPr="00302A13">
              <w:rPr>
                <w:szCs w:val="21"/>
              </w:rPr>
              <w:t xml:space="preserve">Zakłada się realizację funkcjonalności unieważnienia </w:t>
            </w:r>
            <w:r w:rsidR="00FF65C8" w:rsidRPr="00302A13">
              <w:rPr>
                <w:szCs w:val="21"/>
              </w:rPr>
              <w:t xml:space="preserve">i korekty </w:t>
            </w:r>
            <w:r w:rsidRPr="00302A13">
              <w:rPr>
                <w:szCs w:val="21"/>
              </w:rPr>
              <w:t>danych przy pomocy</w:t>
            </w:r>
            <w:r w:rsidR="00FF65C8" w:rsidRPr="00302A13">
              <w:rPr>
                <w:szCs w:val="21"/>
              </w:rPr>
              <w:t xml:space="preserve">: </w:t>
            </w:r>
          </w:p>
          <w:p w14:paraId="1DF1C1F7" w14:textId="1BC61E28" w:rsidR="00FF65C8" w:rsidRPr="00302A13" w:rsidRDefault="00174ABA" w:rsidP="00BD5935">
            <w:pPr>
              <w:pStyle w:val="NormalnyWeb"/>
              <w:numPr>
                <w:ilvl w:val="0"/>
                <w:numId w:val="68"/>
              </w:numPr>
              <w:rPr>
                <w:szCs w:val="21"/>
              </w:rPr>
            </w:pPr>
            <w:r w:rsidRPr="00302A13">
              <w:rPr>
                <w:szCs w:val="21"/>
              </w:rPr>
              <w:t xml:space="preserve">formularzy na </w:t>
            </w:r>
            <w:r w:rsidR="00FF65C8" w:rsidRPr="00302A13">
              <w:rPr>
                <w:szCs w:val="21"/>
              </w:rPr>
              <w:t>Portalu</w:t>
            </w:r>
            <w:r w:rsidRPr="00302A13">
              <w:rPr>
                <w:szCs w:val="21"/>
              </w:rPr>
              <w:t xml:space="preserve"> - korekta jednostkowa lub unieważnienie jednostkowe</w:t>
            </w:r>
          </w:p>
          <w:p w14:paraId="5EAAD88D" w14:textId="1A7FA379" w:rsidR="00FF65C8" w:rsidRPr="00302A13" w:rsidRDefault="00FF65C8" w:rsidP="00BD5935">
            <w:pPr>
              <w:pStyle w:val="NormalnyWeb"/>
              <w:numPr>
                <w:ilvl w:val="0"/>
                <w:numId w:val="68"/>
              </w:numPr>
              <w:rPr>
                <w:szCs w:val="21"/>
              </w:rPr>
            </w:pPr>
            <w:r w:rsidRPr="00302A13">
              <w:rPr>
                <w:szCs w:val="21"/>
              </w:rPr>
              <w:t>formularzy na Portalu - korekta wsadowa lub unieważnienie wsadowe (obsługiwane z pliku)</w:t>
            </w:r>
          </w:p>
          <w:p w14:paraId="5B427F6C" w14:textId="2DAF229D" w:rsidR="00FF65C8" w:rsidRPr="00302A13" w:rsidRDefault="00FF65C8" w:rsidP="00BD5935">
            <w:pPr>
              <w:pStyle w:val="NormalnyWeb"/>
              <w:numPr>
                <w:ilvl w:val="0"/>
                <w:numId w:val="68"/>
              </w:numPr>
              <w:rPr>
                <w:szCs w:val="21"/>
              </w:rPr>
            </w:pPr>
            <w:r w:rsidRPr="00302A13">
              <w:rPr>
                <w:szCs w:val="21"/>
              </w:rPr>
              <w:t>bezpośrednio przy użyciu usług sieciowych - korekta jednostkowa lub unieważnienie jednostkowe</w:t>
            </w:r>
          </w:p>
          <w:p w14:paraId="7448D9A1" w14:textId="0B0FF7F9" w:rsidR="00174ABA" w:rsidRPr="00302A13" w:rsidRDefault="00FF65C8" w:rsidP="00BD5935">
            <w:pPr>
              <w:pStyle w:val="NormalnyWeb"/>
              <w:numPr>
                <w:ilvl w:val="0"/>
                <w:numId w:val="68"/>
              </w:numPr>
              <w:rPr>
                <w:szCs w:val="21"/>
              </w:rPr>
            </w:pPr>
            <w:r w:rsidRPr="00302A13">
              <w:rPr>
                <w:szCs w:val="21"/>
              </w:rPr>
              <w:t>bezpośrednio przy użyciu usług sieciowych - korekta wsadowa lub unieważnienie wsadowe (obsługiwane z pliku)</w:t>
            </w:r>
          </w:p>
        </w:tc>
      </w:tr>
      <w:tr w:rsidR="00FF3B22" w:rsidRPr="005558A7" w14:paraId="235D364B"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6422E27" w14:textId="6E752465" w:rsidR="0017035D" w:rsidRPr="00302A13" w:rsidRDefault="009E219D" w:rsidP="00D37339">
            <w:pPr>
              <w:pStyle w:val="NormalnyWeb"/>
              <w:rPr>
                <w:b/>
                <w:szCs w:val="21"/>
              </w:rPr>
            </w:pPr>
            <w:r w:rsidRPr="00302A13">
              <w:rPr>
                <w:b/>
                <w:szCs w:val="21"/>
              </w:rPr>
              <w:t>MZ.F03</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3F183E1" w14:textId="577D1F0A" w:rsidR="0017035D" w:rsidRPr="00302A13" w:rsidRDefault="009E219D" w:rsidP="00FF65C8">
            <w:pPr>
              <w:pStyle w:val="NormalnyWeb"/>
              <w:rPr>
                <w:b/>
                <w:szCs w:val="21"/>
              </w:rPr>
            </w:pPr>
            <w:r w:rsidRPr="00302A13">
              <w:rPr>
                <w:b/>
                <w:szCs w:val="21"/>
              </w:rPr>
              <w:t>Możliwość zasilania bazy OI szkodami likwidowanymi przez UFG.</w:t>
            </w:r>
          </w:p>
        </w:tc>
      </w:tr>
      <w:tr w:rsidR="00FF3B22" w:rsidRPr="005558A7" w14:paraId="600323AB"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224FF41" w14:textId="7935D448" w:rsidR="009E219D" w:rsidRPr="00302A13" w:rsidRDefault="009E219D" w:rsidP="00D37339">
            <w:pPr>
              <w:pStyle w:val="NormalnyWeb"/>
              <w:rPr>
                <w:szCs w:val="21"/>
              </w:rPr>
            </w:pPr>
            <w:r w:rsidRPr="00302A13">
              <w:rPr>
                <w:szCs w:val="21"/>
              </w:rPr>
              <w:t>MZ.F03.01</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B218376" w14:textId="398ACF04" w:rsidR="003A3828" w:rsidRPr="00302A13" w:rsidRDefault="003A3828" w:rsidP="00FF65C8">
            <w:pPr>
              <w:pStyle w:val="NormalnyWeb"/>
              <w:rPr>
                <w:b/>
                <w:szCs w:val="21"/>
              </w:rPr>
            </w:pPr>
            <w:r w:rsidRPr="00302A13">
              <w:rPr>
                <w:b/>
                <w:szCs w:val="21"/>
              </w:rPr>
              <w:t>Zasilenie bazy OI.</w:t>
            </w:r>
          </w:p>
          <w:p w14:paraId="70614E3B" w14:textId="1642C8E4" w:rsidR="009E219D" w:rsidRPr="00302A13" w:rsidRDefault="00DD0739" w:rsidP="00FF65C8">
            <w:pPr>
              <w:pStyle w:val="NormalnyWeb"/>
              <w:rPr>
                <w:szCs w:val="21"/>
              </w:rPr>
            </w:pPr>
            <w:r w:rsidRPr="00302A13">
              <w:rPr>
                <w:szCs w:val="21"/>
              </w:rPr>
              <w:t xml:space="preserve">System </w:t>
            </w:r>
            <w:proofErr w:type="spellStart"/>
            <w:r w:rsidRPr="00302A13">
              <w:rPr>
                <w:szCs w:val="21"/>
              </w:rPr>
              <w:t>SOSiR</w:t>
            </w:r>
            <w:proofErr w:type="spellEnd"/>
            <w:r w:rsidRPr="00302A13">
              <w:rPr>
                <w:szCs w:val="21"/>
              </w:rPr>
              <w:t xml:space="preserve"> umożliwi zasilanie bazy OI szkodami w kompetencjach UFG (w tym informacjami o wypłatach i odmowach).</w:t>
            </w:r>
          </w:p>
        </w:tc>
      </w:tr>
      <w:tr w:rsidR="00FF3B22" w:rsidRPr="005558A7" w14:paraId="677AC347"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CC73082" w14:textId="03FFD9D8" w:rsidR="00077E4D" w:rsidRPr="00302A13" w:rsidRDefault="00077E4D" w:rsidP="00D37339">
            <w:pPr>
              <w:pStyle w:val="NormalnyWeb"/>
              <w:rPr>
                <w:szCs w:val="21"/>
              </w:rPr>
            </w:pPr>
            <w:r w:rsidRPr="00302A13">
              <w:rPr>
                <w:szCs w:val="21"/>
              </w:rPr>
              <w:t>MZ.F03.0</w:t>
            </w:r>
            <w:r w:rsidR="00341815" w:rsidRPr="00302A13">
              <w:rPr>
                <w:szCs w:val="21"/>
              </w:rPr>
              <w:t>2</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3D38AFD" w14:textId="0B29626D" w:rsidR="003A3828" w:rsidRPr="00302A13" w:rsidRDefault="008B5734" w:rsidP="00FF65C8">
            <w:pPr>
              <w:pStyle w:val="NormalnyWeb"/>
              <w:rPr>
                <w:b/>
                <w:szCs w:val="21"/>
              </w:rPr>
            </w:pPr>
            <w:r w:rsidRPr="00302A13">
              <w:rPr>
                <w:b/>
                <w:szCs w:val="21"/>
              </w:rPr>
              <w:t xml:space="preserve">Operacje </w:t>
            </w:r>
            <w:r w:rsidR="009C6D55" w:rsidRPr="00302A13">
              <w:rPr>
                <w:b/>
                <w:szCs w:val="21"/>
              </w:rPr>
              <w:t>na danych</w:t>
            </w:r>
            <w:r w:rsidR="00BB3E68" w:rsidRPr="00302A13">
              <w:rPr>
                <w:b/>
                <w:szCs w:val="21"/>
              </w:rPr>
              <w:t xml:space="preserve"> w OI</w:t>
            </w:r>
            <w:r w:rsidR="009C6D55" w:rsidRPr="00302A13">
              <w:rPr>
                <w:b/>
                <w:szCs w:val="21"/>
              </w:rPr>
              <w:t>.</w:t>
            </w:r>
          </w:p>
          <w:p w14:paraId="19085FC4" w14:textId="77777777" w:rsidR="00077E4D" w:rsidRPr="00302A13" w:rsidRDefault="004D52D4" w:rsidP="00FF65C8">
            <w:pPr>
              <w:pStyle w:val="NormalnyWeb"/>
              <w:rPr>
                <w:szCs w:val="21"/>
              </w:rPr>
            </w:pPr>
            <w:r w:rsidRPr="00302A13">
              <w:rPr>
                <w:szCs w:val="21"/>
              </w:rPr>
              <w:t>Możliwość wywołania usługi umożliwiającej wystawienie, aktualizację, korektę, edycję, unieważnianie danych w OI, w przypadku modyfikacji stanowiska UFG, czy też uzyskania refundacji (odpowiedzialność ZU) lub innych przyczyn.</w:t>
            </w:r>
          </w:p>
          <w:p w14:paraId="109CB93B" w14:textId="188C23F0" w:rsidR="00077E4D" w:rsidRPr="00302A13" w:rsidRDefault="00215D39" w:rsidP="00FF65C8">
            <w:pPr>
              <w:pStyle w:val="NormalnyWeb"/>
            </w:pPr>
            <w:r>
              <w:t xml:space="preserve">Operacje na danych OI powinny zostać przygotowane w oparciu o procesy biznesowe zdefiniowane </w:t>
            </w:r>
            <w:r w:rsidR="006B71BC">
              <w:t>w Module Likwidacji Szkód i Module Regresów</w:t>
            </w:r>
            <w:r w:rsidR="004E0B62">
              <w:t>, określające</w:t>
            </w:r>
            <w:r w:rsidR="00297B34">
              <w:t>, w jakich sytuacjach należy wykonać poszczególne operacje</w:t>
            </w:r>
            <w:r w:rsidR="00831CD1">
              <w:t xml:space="preserve"> np. </w:t>
            </w:r>
            <w:r w:rsidR="00297B34">
              <w:t>zasilenie wypłatą</w:t>
            </w:r>
            <w:r w:rsidR="00831CD1">
              <w:t xml:space="preserve">, zmianę znacznika obciążenia, unieważnienie </w:t>
            </w:r>
            <w:r w:rsidR="00297B34">
              <w:t>itp</w:t>
            </w:r>
            <w:r w:rsidR="00831CD1">
              <w:t>.</w:t>
            </w:r>
          </w:p>
        </w:tc>
      </w:tr>
      <w:tr w:rsidR="00FF3B22" w:rsidRPr="005558A7" w14:paraId="005F01F3"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44E5933" w14:textId="34B899EE" w:rsidR="006E4A09" w:rsidRPr="00302A13" w:rsidRDefault="006E4A09" w:rsidP="006E4A09">
            <w:pPr>
              <w:pStyle w:val="NormalnyWeb"/>
              <w:rPr>
                <w:szCs w:val="21"/>
              </w:rPr>
            </w:pPr>
            <w:r w:rsidRPr="00302A13">
              <w:rPr>
                <w:szCs w:val="21"/>
              </w:rPr>
              <w:t>MZ.F03.03</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C2F1E29" w14:textId="73CC02D6" w:rsidR="009C6D55" w:rsidRPr="00302A13" w:rsidRDefault="00915560" w:rsidP="006E4A09">
            <w:pPr>
              <w:pStyle w:val="NormalnyWeb"/>
              <w:rPr>
                <w:b/>
                <w:szCs w:val="21"/>
              </w:rPr>
            </w:pPr>
            <w:r w:rsidRPr="00302A13">
              <w:rPr>
                <w:b/>
                <w:szCs w:val="21"/>
              </w:rPr>
              <w:t>Sposób zasil</w:t>
            </w:r>
            <w:r w:rsidR="002F4DFB" w:rsidRPr="00302A13">
              <w:rPr>
                <w:b/>
                <w:szCs w:val="21"/>
              </w:rPr>
              <w:t>ania</w:t>
            </w:r>
            <w:r w:rsidR="00BB3E68" w:rsidRPr="00302A13">
              <w:rPr>
                <w:b/>
                <w:szCs w:val="21"/>
              </w:rPr>
              <w:t xml:space="preserve"> OI</w:t>
            </w:r>
            <w:r w:rsidR="002F4DFB" w:rsidRPr="00302A13">
              <w:rPr>
                <w:b/>
                <w:szCs w:val="21"/>
              </w:rPr>
              <w:t>.</w:t>
            </w:r>
          </w:p>
          <w:p w14:paraId="2CC0ED5E" w14:textId="1E88D933" w:rsidR="006E4A09" w:rsidRPr="00302A13" w:rsidRDefault="006E4A09" w:rsidP="006E4A09">
            <w:pPr>
              <w:pStyle w:val="NormalnyWeb"/>
              <w:rPr>
                <w:szCs w:val="21"/>
              </w:rPr>
            </w:pPr>
            <w:r w:rsidRPr="00302A13">
              <w:rPr>
                <w:szCs w:val="21"/>
              </w:rPr>
              <w:t>Zasilanie Ośrodka Informacji będzie realizowane automatycznie, za pomocą usług sieciowych udostępnianych przez moduł zasilania OI (</w:t>
            </w:r>
            <w:proofErr w:type="spellStart"/>
            <w:r w:rsidRPr="00302A13">
              <w:rPr>
                <w:szCs w:val="21"/>
              </w:rPr>
              <w:t>synchroniczne-xml</w:t>
            </w:r>
            <w:proofErr w:type="spellEnd"/>
            <w:r w:rsidRPr="00302A13">
              <w:rPr>
                <w:szCs w:val="21"/>
              </w:rPr>
              <w:t xml:space="preserve"> lub wsadowe) </w:t>
            </w:r>
            <w:r w:rsidR="000D5996" w:rsidRPr="00302A13">
              <w:rPr>
                <w:szCs w:val="21"/>
              </w:rPr>
              <w:t>–</w:t>
            </w:r>
            <w:r w:rsidRPr="00302A13">
              <w:rPr>
                <w:szCs w:val="21"/>
              </w:rPr>
              <w:t xml:space="preserve"> integracja z usługami wystawianymi przez OI.</w:t>
            </w:r>
          </w:p>
        </w:tc>
      </w:tr>
      <w:tr w:rsidR="00FF3B22" w:rsidRPr="005558A7" w14:paraId="193FE93A"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A0642C7" w14:textId="1D2B441E" w:rsidR="006E4A09" w:rsidRPr="00302A13" w:rsidRDefault="006E4A09" w:rsidP="006E4A09">
            <w:pPr>
              <w:pStyle w:val="NormalnyWeb"/>
              <w:rPr>
                <w:szCs w:val="21"/>
              </w:rPr>
            </w:pPr>
            <w:r w:rsidRPr="00302A13">
              <w:rPr>
                <w:szCs w:val="21"/>
              </w:rPr>
              <w:lastRenderedPageBreak/>
              <w:t>MZ.F03.04</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A17BEE7" w14:textId="42546F26" w:rsidR="000D5996" w:rsidRPr="00302A13" w:rsidRDefault="000D5996" w:rsidP="006E4A09">
            <w:pPr>
              <w:pStyle w:val="NormalnyWeb"/>
              <w:rPr>
                <w:b/>
                <w:szCs w:val="21"/>
              </w:rPr>
            </w:pPr>
            <w:r w:rsidRPr="00302A13">
              <w:rPr>
                <w:b/>
                <w:szCs w:val="21"/>
              </w:rPr>
              <w:t>Obsługa odpowiedzi z OI.</w:t>
            </w:r>
          </w:p>
          <w:p w14:paraId="7D3C9C2A" w14:textId="10989EFB" w:rsidR="006E4A09" w:rsidRPr="00302A13" w:rsidRDefault="006E4A09" w:rsidP="006E4A09">
            <w:pPr>
              <w:pStyle w:val="NormalnyWeb"/>
              <w:rPr>
                <w:szCs w:val="21"/>
              </w:rPr>
            </w:pPr>
            <w:r w:rsidRPr="00302A13">
              <w:rPr>
                <w:szCs w:val="21"/>
              </w:rPr>
              <w:t>System zapewni obsługę komunikatów zwrotnych z zasilania OI – ostrzeżeń lub informacji o odrzuceniu danych. W ramach Systemu zostanie zapewniona możliwość identyfikacji i obsługi nieprawidłowych danych.</w:t>
            </w:r>
          </w:p>
        </w:tc>
      </w:tr>
      <w:tr w:rsidR="00FF3B22" w:rsidRPr="005558A7" w14:paraId="6F18CFF2"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BCE4537" w14:textId="1EA47392" w:rsidR="006E4A09" w:rsidRPr="00302A13" w:rsidRDefault="00B81DED" w:rsidP="006E4A09">
            <w:pPr>
              <w:pStyle w:val="NormalnyWeb"/>
              <w:rPr>
                <w:b/>
                <w:szCs w:val="21"/>
              </w:rPr>
            </w:pPr>
            <w:r w:rsidRPr="00302A13">
              <w:rPr>
                <w:b/>
                <w:szCs w:val="21"/>
              </w:rPr>
              <w:t>MZ.F04</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3423C87" w14:textId="000894B3" w:rsidR="006E4A09" w:rsidRPr="00302A13" w:rsidRDefault="00B81DED" w:rsidP="006E4A09">
            <w:pPr>
              <w:pStyle w:val="NormalnyWeb"/>
              <w:rPr>
                <w:b/>
                <w:szCs w:val="21"/>
              </w:rPr>
            </w:pPr>
            <w:r w:rsidRPr="00302A13">
              <w:rPr>
                <w:b/>
                <w:szCs w:val="21"/>
              </w:rPr>
              <w:t xml:space="preserve">Dostęp do informacji dotyczących zasilania Systemu SOSIR (wraz </w:t>
            </w:r>
            <w:r w:rsidR="00D87DFB" w:rsidRPr="00302A13">
              <w:rPr>
                <w:b/>
                <w:szCs w:val="21"/>
              </w:rPr>
              <w:t>z</w:t>
            </w:r>
            <w:r w:rsidRPr="00302A13">
              <w:rPr>
                <w:b/>
                <w:szCs w:val="21"/>
              </w:rPr>
              <w:t xml:space="preserve"> historią wykonanych operacji) dla podmiotów zasilających i podmiotów uprawnionych.</w:t>
            </w:r>
          </w:p>
        </w:tc>
      </w:tr>
      <w:tr w:rsidR="00FF3B22" w:rsidRPr="005558A7" w14:paraId="24F220B1"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6EC05DC" w14:textId="6798106E" w:rsidR="006E4A09" w:rsidRPr="00302A13" w:rsidRDefault="00B81DED" w:rsidP="006E4A09">
            <w:pPr>
              <w:pStyle w:val="NormalnyWeb"/>
              <w:rPr>
                <w:szCs w:val="21"/>
              </w:rPr>
            </w:pPr>
            <w:r w:rsidRPr="00302A13">
              <w:rPr>
                <w:szCs w:val="21"/>
              </w:rPr>
              <w:t>MZ.F04.01</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C7C804D" w14:textId="40B11CF8" w:rsidR="008D62DC" w:rsidRPr="00302A13" w:rsidRDefault="00B849B5" w:rsidP="006E4A09">
            <w:pPr>
              <w:pStyle w:val="NormalnyWeb"/>
              <w:rPr>
                <w:b/>
                <w:szCs w:val="21"/>
              </w:rPr>
            </w:pPr>
            <w:r w:rsidRPr="00302A13">
              <w:rPr>
                <w:b/>
                <w:szCs w:val="21"/>
              </w:rPr>
              <w:t>Dostęp do danych zasileń dla UFG.</w:t>
            </w:r>
          </w:p>
          <w:p w14:paraId="57A9B784" w14:textId="4F3D5674" w:rsidR="006E4A09" w:rsidRPr="00302A13" w:rsidRDefault="00845BAB" w:rsidP="006E4A09">
            <w:pPr>
              <w:pStyle w:val="NormalnyWeb"/>
              <w:rPr>
                <w:szCs w:val="21"/>
              </w:rPr>
            </w:pPr>
            <w:r w:rsidRPr="00302A13">
              <w:rPr>
                <w:szCs w:val="21"/>
              </w:rPr>
              <w:t xml:space="preserve">System </w:t>
            </w:r>
            <w:proofErr w:type="spellStart"/>
            <w:r w:rsidRPr="00302A13">
              <w:rPr>
                <w:szCs w:val="21"/>
              </w:rPr>
              <w:t>SOSiR</w:t>
            </w:r>
            <w:proofErr w:type="spellEnd"/>
            <w:r w:rsidRPr="00302A13">
              <w:rPr>
                <w:szCs w:val="21"/>
              </w:rPr>
              <w:t xml:space="preserve"> umożliwi uprawnionemu pracownikowi UFG przeglądanie, edycję i dodawanie wszystkich danych i dokumentów w Systemie </w:t>
            </w:r>
            <w:proofErr w:type="spellStart"/>
            <w:r w:rsidRPr="00302A13">
              <w:rPr>
                <w:szCs w:val="21"/>
              </w:rPr>
              <w:t>SOSiR</w:t>
            </w:r>
            <w:proofErr w:type="spellEnd"/>
            <w:r w:rsidRPr="00302A13">
              <w:rPr>
                <w:szCs w:val="21"/>
              </w:rPr>
              <w:t xml:space="preserve"> (uprawnienia administracyjne na wypadek awarii zasilania po stronie podmiotu zasilającego). Możliwość zaś usuwania danych i dokumentów powinno być uwarunkowane odrębnym uprawnieniem.</w:t>
            </w:r>
          </w:p>
        </w:tc>
      </w:tr>
      <w:tr w:rsidR="00FF3B22" w:rsidRPr="005558A7" w14:paraId="6D629ABA"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B99DADB" w14:textId="37900E97" w:rsidR="00294A39" w:rsidRPr="00302A13" w:rsidRDefault="00294A39" w:rsidP="00294A39">
            <w:pPr>
              <w:pStyle w:val="NormalnyWeb"/>
              <w:rPr>
                <w:szCs w:val="21"/>
              </w:rPr>
            </w:pPr>
            <w:r w:rsidRPr="00302A13">
              <w:rPr>
                <w:szCs w:val="21"/>
              </w:rPr>
              <w:t>MZ.F04.02</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60504F2" w14:textId="43B78D7F" w:rsidR="00B1675E" w:rsidRPr="00302A13" w:rsidRDefault="00B1675E" w:rsidP="00294A39">
            <w:pPr>
              <w:pStyle w:val="NormalnyWeb"/>
              <w:rPr>
                <w:b/>
                <w:szCs w:val="21"/>
              </w:rPr>
            </w:pPr>
            <w:r w:rsidRPr="00302A13">
              <w:rPr>
                <w:b/>
                <w:szCs w:val="21"/>
              </w:rPr>
              <w:t>Dostęp do danych dla właściciela danych.</w:t>
            </w:r>
          </w:p>
          <w:p w14:paraId="2C8C7EA3" w14:textId="57237324" w:rsidR="00294A39" w:rsidRPr="00302A13" w:rsidRDefault="00294A39" w:rsidP="00294A39">
            <w:pPr>
              <w:pStyle w:val="NormalnyWeb"/>
              <w:rPr>
                <w:szCs w:val="21"/>
              </w:rPr>
            </w:pPr>
            <w:r w:rsidRPr="00302A13">
              <w:rPr>
                <w:szCs w:val="21"/>
              </w:rPr>
              <w:t xml:space="preserve">System </w:t>
            </w:r>
            <w:proofErr w:type="spellStart"/>
            <w:r w:rsidRPr="00302A13">
              <w:rPr>
                <w:szCs w:val="21"/>
              </w:rPr>
              <w:t>SOSiR</w:t>
            </w:r>
            <w:proofErr w:type="spellEnd"/>
            <w:r w:rsidRPr="00302A13">
              <w:rPr>
                <w:szCs w:val="21"/>
              </w:rPr>
              <w:t xml:space="preserve"> umożliwi uzyskanie informacji dotyczących zasilania Systemu </w:t>
            </w:r>
            <w:proofErr w:type="spellStart"/>
            <w:r w:rsidRPr="00302A13">
              <w:rPr>
                <w:szCs w:val="21"/>
              </w:rPr>
              <w:t>SOSiR</w:t>
            </w:r>
            <w:proofErr w:type="spellEnd"/>
            <w:r w:rsidRPr="00302A13">
              <w:rPr>
                <w:szCs w:val="21"/>
              </w:rPr>
              <w:t xml:space="preserve"> przez organizację, do której należy Użytkownik. Zakres tych informacji obejmuje: </w:t>
            </w:r>
          </w:p>
          <w:p w14:paraId="24E30D81" w14:textId="77777777" w:rsidR="00294A39" w:rsidRPr="00302A13" w:rsidRDefault="00294A39" w:rsidP="00294A39">
            <w:pPr>
              <w:pStyle w:val="NormalnyWeb"/>
              <w:numPr>
                <w:ilvl w:val="0"/>
                <w:numId w:val="72"/>
              </w:numPr>
              <w:rPr>
                <w:szCs w:val="21"/>
              </w:rPr>
            </w:pPr>
            <w:r w:rsidRPr="00302A13">
              <w:rPr>
                <w:szCs w:val="21"/>
              </w:rPr>
              <w:t>historię operacji wykonanych przez Użytkowników z tej organizacji dla poszczególnych rekordów (m.in. zasilenie, modyfikacja, usunięcie danych),</w:t>
            </w:r>
          </w:p>
          <w:p w14:paraId="5C37A06A" w14:textId="6148BB0C" w:rsidR="001562B2" w:rsidRPr="00302A13" w:rsidRDefault="00294A39" w:rsidP="00294A39">
            <w:pPr>
              <w:pStyle w:val="NormalnyWeb"/>
              <w:numPr>
                <w:ilvl w:val="0"/>
                <w:numId w:val="72"/>
              </w:numPr>
              <w:rPr>
                <w:szCs w:val="21"/>
              </w:rPr>
            </w:pPr>
            <w:r w:rsidRPr="00302A13">
              <w:rPr>
                <w:szCs w:val="21"/>
              </w:rPr>
              <w:t>historię przekazanych pakietów danych z zasilania wsadowego,</w:t>
            </w:r>
            <w:r w:rsidR="001562B2">
              <w:rPr>
                <w:szCs w:val="21"/>
              </w:rPr>
              <w:t xml:space="preserve"> </w:t>
            </w:r>
          </w:p>
          <w:p w14:paraId="386DF527" w14:textId="05D59E37" w:rsidR="00294A39" w:rsidRPr="001562B2" w:rsidRDefault="00294A39" w:rsidP="000420E5">
            <w:pPr>
              <w:pStyle w:val="NormalnyWeb"/>
              <w:numPr>
                <w:ilvl w:val="0"/>
                <w:numId w:val="72"/>
              </w:numPr>
              <w:rPr>
                <w:szCs w:val="21"/>
              </w:rPr>
            </w:pPr>
            <w:r w:rsidRPr="001562B2">
              <w:rPr>
                <w:szCs w:val="21"/>
              </w:rPr>
              <w:t>komunikatów zwrotnych dotyczących przekazanych zasileń.</w:t>
            </w:r>
          </w:p>
        </w:tc>
      </w:tr>
      <w:tr w:rsidR="00FF3B22" w:rsidRPr="005558A7" w14:paraId="7101A277"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A989CFA" w14:textId="610EE47A" w:rsidR="00294A39" w:rsidRPr="00302A13" w:rsidRDefault="00294A39" w:rsidP="00294A39">
            <w:pPr>
              <w:pStyle w:val="NormalnyWeb"/>
              <w:rPr>
                <w:szCs w:val="21"/>
              </w:rPr>
            </w:pPr>
            <w:r w:rsidRPr="00302A13">
              <w:rPr>
                <w:b/>
                <w:szCs w:val="21"/>
              </w:rPr>
              <w:t>MZ.F05</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BCAE00A" w14:textId="534B7DFC" w:rsidR="00294A39" w:rsidRPr="00302A13" w:rsidRDefault="00294A39" w:rsidP="00294A39">
            <w:pPr>
              <w:pStyle w:val="NormalnyWeb"/>
              <w:rPr>
                <w:b/>
              </w:rPr>
            </w:pPr>
            <w:r w:rsidRPr="2F735136">
              <w:rPr>
                <w:b/>
              </w:rPr>
              <w:t xml:space="preserve">Integracja z rejestrami zewnętrznymi i wewnętrznymi w celu weryfikacji i wzbogacania zasilanych danych </w:t>
            </w:r>
            <w:r w:rsidR="00FE3C86" w:rsidRPr="2F735136">
              <w:rPr>
                <w:b/>
              </w:rPr>
              <w:t>oraz obsługi spraw</w:t>
            </w:r>
            <w:r w:rsidR="00D345BC" w:rsidRPr="2F735136">
              <w:rPr>
                <w:b/>
              </w:rPr>
              <w:t xml:space="preserve"> </w:t>
            </w:r>
            <w:r w:rsidRPr="2F735136">
              <w:rPr>
                <w:b/>
              </w:rPr>
              <w:t>w Systemie SOSIR.</w:t>
            </w:r>
          </w:p>
        </w:tc>
      </w:tr>
      <w:tr w:rsidR="00FF3B22" w:rsidRPr="005558A7" w14:paraId="197B3808"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04A82D2" w14:textId="673C08FB" w:rsidR="00294A39" w:rsidRPr="00302A13" w:rsidRDefault="00294A39" w:rsidP="00294A39">
            <w:pPr>
              <w:pStyle w:val="NormalnyWeb"/>
              <w:rPr>
                <w:szCs w:val="21"/>
              </w:rPr>
            </w:pPr>
            <w:r w:rsidRPr="00302A13">
              <w:rPr>
                <w:szCs w:val="21"/>
              </w:rPr>
              <w:t>MZ.F05.01</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5317D39" w14:textId="75ECF65E" w:rsidR="00294A39" w:rsidRPr="00302A13" w:rsidRDefault="00294A39" w:rsidP="00294A39">
            <w:pPr>
              <w:pStyle w:val="NormalnyWeb"/>
              <w:rPr>
                <w:szCs w:val="21"/>
              </w:rPr>
            </w:pPr>
            <w:r w:rsidRPr="00302A13">
              <w:rPr>
                <w:b/>
                <w:szCs w:val="21"/>
              </w:rPr>
              <w:t>Integracja z rejestrami zewnętrznymi</w:t>
            </w:r>
            <w:r w:rsidRPr="00302A13">
              <w:rPr>
                <w:szCs w:val="21"/>
              </w:rPr>
              <w:t xml:space="preserve"> </w:t>
            </w:r>
            <w:r w:rsidR="00955AFD" w:rsidRPr="00302A13">
              <w:rPr>
                <w:b/>
                <w:szCs w:val="21"/>
              </w:rPr>
              <w:t>celem uzupełnienia danych</w:t>
            </w:r>
            <w:r w:rsidR="00955AFD" w:rsidRPr="00302A13">
              <w:rPr>
                <w:szCs w:val="21"/>
              </w:rPr>
              <w:t xml:space="preserve"> </w:t>
            </w:r>
            <w:r w:rsidRPr="00302A13">
              <w:rPr>
                <w:szCs w:val="21"/>
              </w:rPr>
              <w:t>tj.</w:t>
            </w:r>
            <w:r w:rsidR="000F10E3" w:rsidRPr="00302A13">
              <w:rPr>
                <w:szCs w:val="21"/>
              </w:rPr>
              <w:t xml:space="preserve"> m.in</w:t>
            </w:r>
            <w:r w:rsidRPr="00302A13">
              <w:rPr>
                <w:szCs w:val="21"/>
              </w:rPr>
              <w:t>.:</w:t>
            </w:r>
          </w:p>
          <w:p w14:paraId="569DA6BB" w14:textId="6F5B5C63" w:rsidR="00294A39" w:rsidRPr="00302A13" w:rsidRDefault="00294A39" w:rsidP="00294A39">
            <w:pPr>
              <w:pStyle w:val="NormalnyWeb"/>
              <w:jc w:val="left"/>
              <w:rPr>
                <w:szCs w:val="21"/>
              </w:rPr>
            </w:pPr>
            <w:r w:rsidRPr="00302A13">
              <w:rPr>
                <w:szCs w:val="21"/>
              </w:rPr>
              <w:t>- CEPIK (</w:t>
            </w:r>
            <w:r w:rsidR="00FF1573" w:rsidRPr="00302A13">
              <w:rPr>
                <w:szCs w:val="21"/>
              </w:rPr>
              <w:t xml:space="preserve">m.in. </w:t>
            </w:r>
            <w:r w:rsidRPr="00302A13">
              <w:rPr>
                <w:szCs w:val="21"/>
              </w:rPr>
              <w:t>w zakresie poprawności danych pojazdów</w:t>
            </w:r>
            <w:r w:rsidR="00161A60">
              <w:rPr>
                <w:szCs w:val="21"/>
              </w:rPr>
              <w:t>, weryfikacja pokrycia ubezpieczeniowego w procesie zgłaszania szkody przez Zakład Ubezpieczeń</w:t>
            </w:r>
            <w:r w:rsidRPr="00302A13">
              <w:rPr>
                <w:szCs w:val="21"/>
              </w:rPr>
              <w:t>),</w:t>
            </w:r>
          </w:p>
          <w:p w14:paraId="79124885" w14:textId="7BCCD1E7" w:rsidR="00294A39" w:rsidRPr="00302A13" w:rsidRDefault="00294A39" w:rsidP="00294A39">
            <w:pPr>
              <w:pStyle w:val="NormalnyWeb"/>
              <w:jc w:val="left"/>
              <w:rPr>
                <w:szCs w:val="21"/>
              </w:rPr>
            </w:pPr>
            <w:r w:rsidRPr="00302A13">
              <w:rPr>
                <w:szCs w:val="21"/>
              </w:rPr>
              <w:t>- PESEL (</w:t>
            </w:r>
            <w:r w:rsidR="00FF1573" w:rsidRPr="00302A13">
              <w:rPr>
                <w:szCs w:val="21"/>
              </w:rPr>
              <w:t xml:space="preserve">m.in. </w:t>
            </w:r>
            <w:r w:rsidRPr="00302A13">
              <w:rPr>
                <w:szCs w:val="21"/>
              </w:rPr>
              <w:t>w zakresie pozyskiwania dodatkowych informacji np. Ustalenie adresu zameldowania, daty zgonu, imion rodziców, danych dowodu osobistego oraz walidacji wprowadzanych danych),</w:t>
            </w:r>
          </w:p>
          <w:p w14:paraId="4D75086F" w14:textId="164ACF73" w:rsidR="00294A39" w:rsidRPr="00302A13" w:rsidRDefault="00294A39" w:rsidP="00294A39">
            <w:pPr>
              <w:pStyle w:val="NormalnyWeb"/>
              <w:jc w:val="left"/>
              <w:rPr>
                <w:szCs w:val="21"/>
              </w:rPr>
            </w:pPr>
            <w:r w:rsidRPr="00302A13">
              <w:rPr>
                <w:szCs w:val="21"/>
              </w:rPr>
              <w:t>- EPU (</w:t>
            </w:r>
            <w:r w:rsidR="00FF1573" w:rsidRPr="00302A13">
              <w:rPr>
                <w:szCs w:val="21"/>
              </w:rPr>
              <w:t xml:space="preserve">m.in. </w:t>
            </w:r>
            <w:r w:rsidRPr="00302A13">
              <w:rPr>
                <w:szCs w:val="21"/>
              </w:rPr>
              <w:t xml:space="preserve">w zakresie uzupełniania danych </w:t>
            </w:r>
            <w:r w:rsidR="00FF1573" w:rsidRPr="00302A13">
              <w:rPr>
                <w:szCs w:val="21"/>
              </w:rPr>
              <w:t xml:space="preserve">o statusie doręczenia pism </w:t>
            </w:r>
            <w:r w:rsidRPr="00302A13">
              <w:rPr>
                <w:szCs w:val="21"/>
              </w:rPr>
              <w:t>w prowadzonych sprawach),</w:t>
            </w:r>
          </w:p>
          <w:p w14:paraId="632B0425" w14:textId="4F053D4D" w:rsidR="00294A39" w:rsidRPr="00302A13" w:rsidRDefault="00294A39" w:rsidP="00BD5935">
            <w:pPr>
              <w:pStyle w:val="NormalnyWeb"/>
              <w:jc w:val="left"/>
              <w:rPr>
                <w:szCs w:val="21"/>
              </w:rPr>
            </w:pPr>
            <w:r w:rsidRPr="00302A13">
              <w:rPr>
                <w:szCs w:val="21"/>
              </w:rPr>
              <w:lastRenderedPageBreak/>
              <w:t xml:space="preserve">- </w:t>
            </w:r>
            <w:r w:rsidR="003452A6">
              <w:rPr>
                <w:szCs w:val="21"/>
              </w:rPr>
              <w:t>SOF</w:t>
            </w:r>
            <w:r w:rsidR="003452A6" w:rsidRPr="00302A13">
              <w:rPr>
                <w:szCs w:val="21"/>
              </w:rPr>
              <w:t xml:space="preserve"> </w:t>
            </w:r>
            <w:r w:rsidRPr="00302A13">
              <w:rPr>
                <w:szCs w:val="21"/>
              </w:rPr>
              <w:t>(</w:t>
            </w:r>
            <w:r w:rsidR="0062122A" w:rsidRPr="00302A13">
              <w:rPr>
                <w:szCs w:val="21"/>
              </w:rPr>
              <w:t xml:space="preserve">m.in. </w:t>
            </w:r>
            <w:r w:rsidRPr="00302A13">
              <w:rPr>
                <w:szCs w:val="21"/>
              </w:rPr>
              <w:t>w zakresie obsługi faktur i not obciążeniowych).</w:t>
            </w:r>
          </w:p>
          <w:p w14:paraId="6B143F81" w14:textId="40427B59" w:rsidR="003E65C3" w:rsidRPr="00302A13" w:rsidRDefault="003E65C3" w:rsidP="00BD5935">
            <w:pPr>
              <w:pStyle w:val="NormalnyWeb"/>
              <w:jc w:val="left"/>
              <w:rPr>
                <w:szCs w:val="21"/>
              </w:rPr>
            </w:pPr>
            <w:r w:rsidRPr="00302A13">
              <w:rPr>
                <w:szCs w:val="21"/>
              </w:rPr>
              <w:t>- Uniwersalna bramka dokumentów Ministerstwa Finansów (</w:t>
            </w:r>
            <w:r w:rsidR="00CB2543" w:rsidRPr="00302A13">
              <w:rPr>
                <w:szCs w:val="21"/>
              </w:rPr>
              <w:t xml:space="preserve">m. in. </w:t>
            </w:r>
            <w:r w:rsidRPr="00302A13">
              <w:rPr>
                <w:szCs w:val="21"/>
              </w:rPr>
              <w:t xml:space="preserve">w zakresie </w:t>
            </w:r>
            <w:r w:rsidR="00FF7F5D" w:rsidRPr="00302A13">
              <w:rPr>
                <w:szCs w:val="21"/>
              </w:rPr>
              <w:t xml:space="preserve">pobierania </w:t>
            </w:r>
            <w:r w:rsidRPr="00302A13">
              <w:rPr>
                <w:szCs w:val="21"/>
              </w:rPr>
              <w:t>U</w:t>
            </w:r>
            <w:r w:rsidR="00FF7F5D" w:rsidRPr="00302A13">
              <w:rPr>
                <w:szCs w:val="21"/>
              </w:rPr>
              <w:t xml:space="preserve">rzędowego </w:t>
            </w:r>
            <w:r w:rsidRPr="00302A13">
              <w:rPr>
                <w:szCs w:val="21"/>
              </w:rPr>
              <w:t>P</w:t>
            </w:r>
            <w:r w:rsidR="00FF7F5D" w:rsidRPr="00302A13">
              <w:rPr>
                <w:szCs w:val="21"/>
              </w:rPr>
              <w:t xml:space="preserve">oświadczenia </w:t>
            </w:r>
            <w:r w:rsidRPr="00302A13">
              <w:rPr>
                <w:szCs w:val="21"/>
              </w:rPr>
              <w:t>O</w:t>
            </w:r>
            <w:r w:rsidR="00FF7F5D" w:rsidRPr="00302A13">
              <w:rPr>
                <w:szCs w:val="21"/>
              </w:rPr>
              <w:t>dbioru</w:t>
            </w:r>
            <w:r w:rsidRPr="00302A13">
              <w:rPr>
                <w:szCs w:val="21"/>
              </w:rPr>
              <w:t>)</w:t>
            </w:r>
          </w:p>
          <w:p w14:paraId="5589908C" w14:textId="66C1504E" w:rsidR="00294A39" w:rsidRPr="00302A13" w:rsidRDefault="501FE35F" w:rsidP="1242B629">
            <w:pPr>
              <w:pStyle w:val="NormalnyWeb"/>
              <w:jc w:val="left"/>
              <w:rPr>
                <w:szCs w:val="21"/>
              </w:rPr>
            </w:pPr>
            <w:r w:rsidRPr="00302A13">
              <w:rPr>
                <w:szCs w:val="21"/>
              </w:rPr>
              <w:t>- KRZ (w zakresie m.i</w:t>
            </w:r>
            <w:r w:rsidR="3DFAFB7F" w:rsidRPr="00302A13">
              <w:rPr>
                <w:szCs w:val="21"/>
              </w:rPr>
              <w:t xml:space="preserve">n. zakończonych </w:t>
            </w:r>
            <w:r w:rsidRPr="00302A13">
              <w:rPr>
                <w:szCs w:val="21"/>
              </w:rPr>
              <w:t>postępowań komorniczych, upadłości</w:t>
            </w:r>
            <w:r w:rsidR="54B8E04D" w:rsidRPr="00302A13">
              <w:rPr>
                <w:szCs w:val="21"/>
              </w:rPr>
              <w:t>, majątku</w:t>
            </w:r>
            <w:r w:rsidRPr="00302A13">
              <w:rPr>
                <w:szCs w:val="21"/>
              </w:rPr>
              <w:t>)</w:t>
            </w:r>
          </w:p>
        </w:tc>
      </w:tr>
      <w:tr w:rsidR="00FF3B22" w:rsidRPr="005558A7" w14:paraId="6580B11C"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D781B20" w14:textId="02EB88BB" w:rsidR="00294A39" w:rsidRPr="00302A13" w:rsidRDefault="00294A39" w:rsidP="00294A39">
            <w:pPr>
              <w:pStyle w:val="NormalnyWeb"/>
              <w:rPr>
                <w:szCs w:val="21"/>
              </w:rPr>
            </w:pPr>
            <w:r w:rsidRPr="00302A13">
              <w:rPr>
                <w:szCs w:val="21"/>
              </w:rPr>
              <w:lastRenderedPageBreak/>
              <w:t>MZ.F05.02</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0E917F8" w14:textId="230C38FD" w:rsidR="00294A39" w:rsidRPr="00302A13" w:rsidRDefault="00294A39" w:rsidP="00294A39">
            <w:pPr>
              <w:pStyle w:val="NormalnyWeb"/>
              <w:rPr>
                <w:szCs w:val="21"/>
              </w:rPr>
            </w:pPr>
            <w:r w:rsidRPr="00302A13">
              <w:rPr>
                <w:b/>
                <w:szCs w:val="21"/>
              </w:rPr>
              <w:t>Integracja z rejestrami wewnętrznymi</w:t>
            </w:r>
            <w:r w:rsidRPr="00302A13">
              <w:rPr>
                <w:szCs w:val="21"/>
              </w:rPr>
              <w:t xml:space="preserve"> </w:t>
            </w:r>
            <w:r w:rsidR="00955AFD" w:rsidRPr="00302A13">
              <w:rPr>
                <w:b/>
                <w:szCs w:val="21"/>
              </w:rPr>
              <w:t xml:space="preserve">celem uzupełnienia danych </w:t>
            </w:r>
            <w:r w:rsidRPr="00302A13">
              <w:rPr>
                <w:szCs w:val="21"/>
              </w:rPr>
              <w:t>tj.</w:t>
            </w:r>
            <w:r w:rsidR="000F10E3" w:rsidRPr="00302A13">
              <w:rPr>
                <w:szCs w:val="21"/>
              </w:rPr>
              <w:t xml:space="preserve"> m.in</w:t>
            </w:r>
            <w:r w:rsidRPr="00302A13">
              <w:rPr>
                <w:szCs w:val="21"/>
              </w:rPr>
              <w:t>.:</w:t>
            </w:r>
          </w:p>
          <w:p w14:paraId="3DE48FFB" w14:textId="70CBC352" w:rsidR="00166142" w:rsidRPr="00302A13" w:rsidRDefault="00294A39" w:rsidP="00294A39">
            <w:pPr>
              <w:pStyle w:val="NormalnyWeb"/>
              <w:jc w:val="left"/>
              <w:rPr>
                <w:szCs w:val="21"/>
              </w:rPr>
            </w:pPr>
            <w:r w:rsidRPr="00302A13">
              <w:rPr>
                <w:szCs w:val="21"/>
              </w:rPr>
              <w:t>- OI (</w:t>
            </w:r>
            <w:r w:rsidR="00BA79B7" w:rsidRPr="00302A13">
              <w:rPr>
                <w:szCs w:val="21"/>
              </w:rPr>
              <w:t xml:space="preserve">m.in. </w:t>
            </w:r>
            <w:r w:rsidRPr="00302A13">
              <w:rPr>
                <w:szCs w:val="21"/>
              </w:rPr>
              <w:t>w zakresie</w:t>
            </w:r>
            <w:r w:rsidR="00166142" w:rsidRPr="00302A13">
              <w:rPr>
                <w:szCs w:val="21"/>
              </w:rPr>
              <w:t>:</w:t>
            </w:r>
          </w:p>
          <w:p w14:paraId="32697B4F" w14:textId="122D178C" w:rsidR="00C40DC9" w:rsidRPr="00302A13" w:rsidRDefault="00294A39" w:rsidP="00166142">
            <w:pPr>
              <w:pStyle w:val="NormalnyWeb"/>
              <w:numPr>
                <w:ilvl w:val="0"/>
                <w:numId w:val="73"/>
              </w:numPr>
              <w:jc w:val="left"/>
            </w:pPr>
            <w:r>
              <w:t>weryfikacji obowiązywania umowy ubezpieczenia</w:t>
            </w:r>
            <w:r w:rsidR="007D6938">
              <w:t xml:space="preserve"> lub jej braku,</w:t>
            </w:r>
            <w:r>
              <w:t xml:space="preserve"> OC i AC </w:t>
            </w:r>
            <w:r w:rsidR="00BD0075">
              <w:t xml:space="preserve">celem </w:t>
            </w:r>
            <w:r w:rsidR="00C40DC9">
              <w:t>weryfikacji okrycia ubezpieczeniowego w procesie zgłaszania szkody</w:t>
            </w:r>
            <w:r w:rsidR="00C5494A">
              <w:t>,</w:t>
            </w:r>
            <w:r>
              <w:t xml:space="preserve"> </w:t>
            </w:r>
          </w:p>
          <w:p w14:paraId="3800DEF7" w14:textId="66ED1805" w:rsidR="00A75300" w:rsidRPr="00302A13" w:rsidRDefault="00C40DC9" w:rsidP="00166142">
            <w:pPr>
              <w:pStyle w:val="NormalnyWeb"/>
              <w:numPr>
                <w:ilvl w:val="0"/>
                <w:numId w:val="73"/>
              </w:numPr>
              <w:jc w:val="left"/>
            </w:pPr>
            <w:r>
              <w:t>weryfikacja</w:t>
            </w:r>
            <w:r w:rsidR="00294A39">
              <w:t xml:space="preserve"> przebiegu historii </w:t>
            </w:r>
            <w:r w:rsidR="00894B06">
              <w:t xml:space="preserve">ubezpieczenia i historii </w:t>
            </w:r>
            <w:r w:rsidR="00294A39">
              <w:t>szkodowej pojazdów i uczestników szkody,</w:t>
            </w:r>
            <w:r w:rsidR="00A75300">
              <w:t xml:space="preserve"> zarówno m.in. sprawcy</w:t>
            </w:r>
            <w:r w:rsidR="5F9C931F">
              <w:t>, posiadacza</w:t>
            </w:r>
            <w:r w:rsidR="00A75300">
              <w:t xml:space="preserve"> jak i poszkodowanego,</w:t>
            </w:r>
          </w:p>
          <w:p w14:paraId="5FD4193D" w14:textId="49415EA8" w:rsidR="00166142" w:rsidRPr="00302A13" w:rsidRDefault="00294A39" w:rsidP="00166142">
            <w:pPr>
              <w:pStyle w:val="NormalnyWeb"/>
              <w:numPr>
                <w:ilvl w:val="0"/>
                <w:numId w:val="73"/>
              </w:numPr>
              <w:jc w:val="left"/>
              <w:rPr>
                <w:szCs w:val="21"/>
              </w:rPr>
            </w:pPr>
            <w:r w:rsidRPr="00302A13">
              <w:rPr>
                <w:szCs w:val="21"/>
              </w:rPr>
              <w:t xml:space="preserve">pobieranie </w:t>
            </w:r>
            <w:r w:rsidR="00317C0F">
              <w:rPr>
                <w:szCs w:val="21"/>
              </w:rPr>
              <w:t xml:space="preserve">i dystrybucję </w:t>
            </w:r>
            <w:r w:rsidRPr="00302A13">
              <w:rPr>
                <w:szCs w:val="21"/>
              </w:rPr>
              <w:t>danych z notatek policyjnych</w:t>
            </w:r>
            <w:r w:rsidR="00A75300" w:rsidRPr="00302A13">
              <w:rPr>
                <w:szCs w:val="21"/>
              </w:rPr>
              <w:t>,</w:t>
            </w:r>
          </w:p>
          <w:p w14:paraId="7CDF3C24" w14:textId="75F9B120" w:rsidR="00166142" w:rsidRPr="00302A13" w:rsidRDefault="00294A39" w:rsidP="00166142">
            <w:pPr>
              <w:pStyle w:val="NormalnyWeb"/>
              <w:numPr>
                <w:ilvl w:val="0"/>
                <w:numId w:val="73"/>
              </w:numPr>
              <w:jc w:val="left"/>
              <w:rPr>
                <w:szCs w:val="21"/>
              </w:rPr>
            </w:pPr>
            <w:r w:rsidRPr="00302A13">
              <w:rPr>
                <w:szCs w:val="21"/>
              </w:rPr>
              <w:t>pobieran</w:t>
            </w:r>
            <w:r w:rsidR="00166142" w:rsidRPr="00302A13">
              <w:rPr>
                <w:szCs w:val="21"/>
              </w:rPr>
              <w:t>ia</w:t>
            </w:r>
            <w:r w:rsidRPr="00302A13">
              <w:rPr>
                <w:szCs w:val="21"/>
              </w:rPr>
              <w:t xml:space="preserve"> z OI </w:t>
            </w:r>
            <w:r w:rsidR="00166142" w:rsidRPr="00302A13">
              <w:rPr>
                <w:szCs w:val="21"/>
              </w:rPr>
              <w:t>danych</w:t>
            </w:r>
            <w:r w:rsidRPr="00302A13">
              <w:rPr>
                <w:szCs w:val="21"/>
              </w:rPr>
              <w:t xml:space="preserve"> w oparciu o dane wprowadzone i porównane/pozyskane z systemu CEPIK</w:t>
            </w:r>
            <w:r w:rsidR="00C5494A" w:rsidRPr="00302A13">
              <w:rPr>
                <w:szCs w:val="21"/>
              </w:rPr>
              <w:t>,</w:t>
            </w:r>
          </w:p>
          <w:p w14:paraId="29495B1E" w14:textId="03B35C5F" w:rsidR="00294A39" w:rsidRPr="00302A13" w:rsidRDefault="0080188C" w:rsidP="00BD5935">
            <w:pPr>
              <w:pStyle w:val="NormalnyWeb"/>
              <w:numPr>
                <w:ilvl w:val="0"/>
                <w:numId w:val="73"/>
              </w:numPr>
              <w:jc w:val="left"/>
              <w:rPr>
                <w:szCs w:val="21"/>
              </w:rPr>
            </w:pPr>
            <w:r w:rsidRPr="00302A13">
              <w:rPr>
                <w:szCs w:val="21"/>
              </w:rPr>
              <w:t xml:space="preserve">weryfikacja zgodności </w:t>
            </w:r>
            <w:r w:rsidR="00204420" w:rsidRPr="00302A13">
              <w:rPr>
                <w:szCs w:val="21"/>
              </w:rPr>
              <w:t xml:space="preserve">danych </w:t>
            </w:r>
            <w:r w:rsidRPr="00302A13">
              <w:rPr>
                <w:szCs w:val="21"/>
              </w:rPr>
              <w:t>ze stanem faktycznym i prawnym (</w:t>
            </w:r>
            <w:proofErr w:type="spellStart"/>
            <w:r w:rsidRPr="00302A13">
              <w:rPr>
                <w:szCs w:val="21"/>
              </w:rPr>
              <w:t>false</w:t>
            </w:r>
            <w:proofErr w:type="spellEnd"/>
            <w:r w:rsidRPr="00302A13">
              <w:rPr>
                <w:szCs w:val="21"/>
              </w:rPr>
              <w:t xml:space="preserve"> </w:t>
            </w:r>
            <w:proofErr w:type="spellStart"/>
            <w:r w:rsidRPr="00302A13">
              <w:rPr>
                <w:szCs w:val="21"/>
              </w:rPr>
              <w:t>positive</w:t>
            </w:r>
            <w:proofErr w:type="spellEnd"/>
            <w:r w:rsidRPr="00302A13">
              <w:rPr>
                <w:szCs w:val="21"/>
              </w:rPr>
              <w:t xml:space="preserve"> – polisy, albo </w:t>
            </w:r>
            <w:proofErr w:type="spellStart"/>
            <w:r w:rsidRPr="00302A13">
              <w:rPr>
                <w:szCs w:val="21"/>
              </w:rPr>
              <w:t>false</w:t>
            </w:r>
            <w:proofErr w:type="spellEnd"/>
            <w:r w:rsidRPr="00302A13">
              <w:rPr>
                <w:szCs w:val="21"/>
              </w:rPr>
              <w:t xml:space="preserve"> </w:t>
            </w:r>
            <w:proofErr w:type="spellStart"/>
            <w:r w:rsidRPr="00302A13">
              <w:rPr>
                <w:szCs w:val="21"/>
              </w:rPr>
              <w:t>negative</w:t>
            </w:r>
            <w:proofErr w:type="spellEnd"/>
            <w:r w:rsidRPr="00302A13">
              <w:rPr>
                <w:szCs w:val="21"/>
              </w:rPr>
              <w:t xml:space="preserve"> – rzekomy jej brak), w zależności od decyzji LSDE i REDE</w:t>
            </w:r>
            <w:r w:rsidR="00294A39" w:rsidRPr="00302A13">
              <w:rPr>
                <w:szCs w:val="21"/>
              </w:rPr>
              <w:t>)</w:t>
            </w:r>
            <w:r w:rsidR="007F3398" w:rsidRPr="00302A13">
              <w:rPr>
                <w:szCs w:val="21"/>
              </w:rPr>
              <w:t>,</w:t>
            </w:r>
          </w:p>
          <w:p w14:paraId="7E394617" w14:textId="58476FF5" w:rsidR="00294A39" w:rsidRPr="00302A13" w:rsidRDefault="00294A39" w:rsidP="00294A39">
            <w:pPr>
              <w:pStyle w:val="NormalnyWeb"/>
              <w:jc w:val="left"/>
              <w:rPr>
                <w:szCs w:val="21"/>
              </w:rPr>
            </w:pPr>
            <w:r w:rsidRPr="00302A13">
              <w:rPr>
                <w:szCs w:val="21"/>
              </w:rPr>
              <w:t>- SMUBOB (</w:t>
            </w:r>
            <w:r w:rsidR="00BA79B7" w:rsidRPr="00302A13">
              <w:rPr>
                <w:szCs w:val="21"/>
              </w:rPr>
              <w:t xml:space="preserve">m.in. </w:t>
            </w:r>
            <w:r w:rsidRPr="00302A13">
              <w:rPr>
                <w:szCs w:val="21"/>
              </w:rPr>
              <w:t>w zakresie wymiany informacji o prowadzonych sprawach),</w:t>
            </w:r>
          </w:p>
          <w:p w14:paraId="075B90A4" w14:textId="2BA9A047" w:rsidR="00D93724" w:rsidRPr="00302A13" w:rsidRDefault="00294A39" w:rsidP="00294A39">
            <w:pPr>
              <w:pStyle w:val="NormalnyWeb"/>
              <w:jc w:val="left"/>
              <w:rPr>
                <w:szCs w:val="21"/>
              </w:rPr>
            </w:pPr>
            <w:r w:rsidRPr="00302A13">
              <w:rPr>
                <w:szCs w:val="21"/>
              </w:rPr>
              <w:t xml:space="preserve">- </w:t>
            </w:r>
            <w:proofErr w:type="spellStart"/>
            <w:r w:rsidRPr="00302A13">
              <w:rPr>
                <w:szCs w:val="21"/>
              </w:rPr>
              <w:t>ZPIiWZPU</w:t>
            </w:r>
            <w:proofErr w:type="spellEnd"/>
            <w:r w:rsidRPr="00302A13">
              <w:rPr>
                <w:szCs w:val="21"/>
              </w:rPr>
              <w:t xml:space="preserve"> (</w:t>
            </w:r>
            <w:r w:rsidR="00BA79B7" w:rsidRPr="00302A13">
              <w:rPr>
                <w:szCs w:val="21"/>
              </w:rPr>
              <w:t xml:space="preserve">m.in. </w:t>
            </w:r>
            <w:r w:rsidRPr="00302A13">
              <w:rPr>
                <w:szCs w:val="21"/>
              </w:rPr>
              <w:t>w zakresie pobierania wyników automatycznej analizy danych, np. punktacja oraz aktywowane reguły</w:t>
            </w:r>
            <w:r w:rsidR="00646DBA" w:rsidRPr="00302A13">
              <w:rPr>
                <w:szCs w:val="21"/>
              </w:rPr>
              <w:t xml:space="preserve"> wskazujące na prawdopodobieństwo wystąpienia próby wyłudzenia nienależnego odszkodowania/świadczenia</w:t>
            </w:r>
            <w:r w:rsidRPr="00302A13">
              <w:rPr>
                <w:szCs w:val="21"/>
              </w:rPr>
              <w:t xml:space="preserve"> oraz zasilania informacją o potwierdzonych nadużyciach </w:t>
            </w:r>
            <w:r w:rsidR="00DF29EB" w:rsidRPr="00302A13">
              <w:rPr>
                <w:szCs w:val="21"/>
              </w:rPr>
              <w:t xml:space="preserve">- </w:t>
            </w:r>
            <w:r w:rsidRPr="00302A13">
              <w:rPr>
                <w:szCs w:val="21"/>
              </w:rPr>
              <w:t>klasyfikacja),</w:t>
            </w:r>
          </w:p>
          <w:p w14:paraId="0000D071" w14:textId="5B76B6FF" w:rsidR="00294A39" w:rsidRPr="00302A13" w:rsidRDefault="00294A39" w:rsidP="00294A39">
            <w:pPr>
              <w:pStyle w:val="NormalnyWeb"/>
              <w:jc w:val="left"/>
              <w:rPr>
                <w:szCs w:val="21"/>
              </w:rPr>
            </w:pPr>
            <w:r w:rsidRPr="00302A13">
              <w:rPr>
                <w:szCs w:val="21"/>
              </w:rPr>
              <w:t>- FOTO UFG (</w:t>
            </w:r>
            <w:r w:rsidR="00DF29EB" w:rsidRPr="00302A13">
              <w:rPr>
                <w:szCs w:val="21"/>
              </w:rPr>
              <w:t xml:space="preserve">m.in. </w:t>
            </w:r>
            <w:r w:rsidRPr="00302A13">
              <w:rPr>
                <w:szCs w:val="21"/>
              </w:rPr>
              <w:t>w zakresie przekierowania</w:t>
            </w:r>
            <w:r w:rsidR="00DF29EB" w:rsidRPr="00302A13">
              <w:rPr>
                <w:szCs w:val="21"/>
              </w:rPr>
              <w:t>,</w:t>
            </w:r>
            <w:r w:rsidR="00107C87" w:rsidRPr="00302A13">
              <w:rPr>
                <w:szCs w:val="21"/>
              </w:rPr>
              <w:t xml:space="preserve"> </w:t>
            </w:r>
            <w:r w:rsidRPr="00302A13">
              <w:rPr>
                <w:szCs w:val="21"/>
              </w:rPr>
              <w:t>link</w:t>
            </w:r>
            <w:r w:rsidR="00DF29EB" w:rsidRPr="00302A13">
              <w:rPr>
                <w:szCs w:val="21"/>
              </w:rPr>
              <w:t>,</w:t>
            </w:r>
            <w:r w:rsidRPr="00302A13">
              <w:rPr>
                <w:szCs w:val="21"/>
              </w:rPr>
              <w:t xml:space="preserve"> do portalu webowego prezentującego zidentyfikowane przez ten system typowania/historię szkód dla pojazdów będących uczestnikami szkody)</w:t>
            </w:r>
            <w:r w:rsidR="00646DBA" w:rsidRPr="00302A13">
              <w:rPr>
                <w:szCs w:val="21"/>
              </w:rPr>
              <w:t>,</w:t>
            </w:r>
          </w:p>
          <w:p w14:paraId="0F7F7741" w14:textId="236A7C52" w:rsidR="00294A39" w:rsidRPr="00302A13" w:rsidRDefault="00294A39" w:rsidP="00294A39">
            <w:pPr>
              <w:pStyle w:val="NormalnyWeb"/>
              <w:rPr>
                <w:szCs w:val="21"/>
              </w:rPr>
            </w:pPr>
            <w:r w:rsidRPr="00302A13">
              <w:rPr>
                <w:szCs w:val="21"/>
              </w:rPr>
              <w:t xml:space="preserve">- </w:t>
            </w:r>
            <w:r w:rsidR="003117AA" w:rsidRPr="00302A13">
              <w:rPr>
                <w:szCs w:val="21"/>
              </w:rPr>
              <w:t>System F</w:t>
            </w:r>
            <w:r w:rsidR="00D3443B" w:rsidRPr="00302A13">
              <w:rPr>
                <w:szCs w:val="21"/>
              </w:rPr>
              <w:t>inansowo Księgowy</w:t>
            </w:r>
            <w:r w:rsidR="003117AA" w:rsidRPr="00302A13">
              <w:rPr>
                <w:szCs w:val="21"/>
              </w:rPr>
              <w:t xml:space="preserve"> (</w:t>
            </w:r>
            <w:r w:rsidR="00107C87" w:rsidRPr="00302A13">
              <w:rPr>
                <w:szCs w:val="21"/>
              </w:rPr>
              <w:t xml:space="preserve">m.in. </w:t>
            </w:r>
            <w:r w:rsidR="003117AA" w:rsidRPr="00302A13">
              <w:rPr>
                <w:szCs w:val="21"/>
              </w:rPr>
              <w:t xml:space="preserve">w zakresie </w:t>
            </w:r>
            <w:r w:rsidR="00380B6E" w:rsidRPr="00302A13">
              <w:rPr>
                <w:szCs w:val="21"/>
              </w:rPr>
              <w:t>informacji o przelewach i ich rozliczeniu z prowadzonymi sprawami</w:t>
            </w:r>
            <w:r w:rsidR="2F99B6AB" w:rsidRPr="00302A13">
              <w:rPr>
                <w:szCs w:val="21"/>
              </w:rPr>
              <w:t xml:space="preserve">, </w:t>
            </w:r>
            <w:r w:rsidR="250274FB" w:rsidRPr="00302A13">
              <w:rPr>
                <w:szCs w:val="21"/>
              </w:rPr>
              <w:t>dołączania potwierdzenia przelewu</w:t>
            </w:r>
            <w:r w:rsidR="00380B6E" w:rsidRPr="00302A13">
              <w:rPr>
                <w:szCs w:val="21"/>
              </w:rPr>
              <w:t>)</w:t>
            </w:r>
          </w:p>
          <w:p w14:paraId="704A5639" w14:textId="1CF5C7E1" w:rsidR="000A7F43" w:rsidRPr="00302A13" w:rsidRDefault="00380B6E" w:rsidP="410DCAA5">
            <w:pPr>
              <w:pStyle w:val="NormalnyWeb"/>
              <w:rPr>
                <w:szCs w:val="21"/>
              </w:rPr>
            </w:pPr>
            <w:r w:rsidRPr="00302A13">
              <w:rPr>
                <w:szCs w:val="21"/>
              </w:rPr>
              <w:t>- System Kancelarii i Integracji z Pocztą Polską (w zakresie obsługi korespondencji</w:t>
            </w:r>
            <w:r w:rsidR="000A7F43" w:rsidRPr="00302A13">
              <w:rPr>
                <w:szCs w:val="21"/>
              </w:rPr>
              <w:t>: tradycyjnej i elektronicznej)</w:t>
            </w:r>
          </w:p>
          <w:p w14:paraId="03B58374" w14:textId="6738F5A6" w:rsidR="00294A39" w:rsidRPr="00302A13" w:rsidRDefault="462BA6FB" w:rsidP="00294A39">
            <w:pPr>
              <w:pStyle w:val="NormalnyWeb"/>
              <w:rPr>
                <w:szCs w:val="21"/>
              </w:rPr>
            </w:pPr>
            <w:r w:rsidRPr="00302A13">
              <w:rPr>
                <w:szCs w:val="21"/>
              </w:rPr>
              <w:t xml:space="preserve">- System </w:t>
            </w:r>
            <w:r w:rsidR="00E70BFB" w:rsidRPr="00302A13">
              <w:rPr>
                <w:szCs w:val="21"/>
              </w:rPr>
              <w:t>WNZ</w:t>
            </w:r>
            <w:r w:rsidRPr="00302A13">
              <w:rPr>
                <w:szCs w:val="21"/>
              </w:rPr>
              <w:t xml:space="preserve"> (m.in. w zakresie podjętych decyzji przez Zarząd) </w:t>
            </w:r>
          </w:p>
        </w:tc>
      </w:tr>
      <w:tr w:rsidR="00B90B29" w:rsidRPr="005558A7" w14:paraId="08877235"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A00854F" w14:textId="6CFB9F7E" w:rsidR="00B90B29" w:rsidRPr="00302A13" w:rsidRDefault="00B90B29" w:rsidP="00294A39">
            <w:pPr>
              <w:pStyle w:val="NormalnyWeb"/>
              <w:rPr>
                <w:szCs w:val="21"/>
              </w:rPr>
            </w:pPr>
            <w:r w:rsidRPr="00302A13">
              <w:rPr>
                <w:szCs w:val="21"/>
              </w:rPr>
              <w:t>MZ.F05.03</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B737710" w14:textId="06C0856C" w:rsidR="00B90B29" w:rsidRPr="00302A13" w:rsidRDefault="00B90B29" w:rsidP="00294A39">
            <w:pPr>
              <w:pStyle w:val="NormalnyWeb"/>
              <w:rPr>
                <w:b/>
                <w:szCs w:val="21"/>
              </w:rPr>
            </w:pPr>
            <w:r w:rsidRPr="00302A13">
              <w:rPr>
                <w:b/>
                <w:szCs w:val="21"/>
              </w:rPr>
              <w:t xml:space="preserve">Pozyskanie danych </w:t>
            </w:r>
          </w:p>
          <w:p w14:paraId="1F06ACD2" w14:textId="0FE87253" w:rsidR="00B90B29" w:rsidRPr="00302A13" w:rsidRDefault="00B90B29" w:rsidP="00294A39">
            <w:pPr>
              <w:pStyle w:val="NormalnyWeb"/>
              <w:rPr>
                <w:szCs w:val="21"/>
              </w:rPr>
            </w:pPr>
            <w:r w:rsidRPr="00302A13">
              <w:rPr>
                <w:szCs w:val="21"/>
              </w:rPr>
              <w:t xml:space="preserve">Pozyskanie danych </w:t>
            </w:r>
            <w:r w:rsidR="007F2FA3" w:rsidRPr="00302A13">
              <w:rPr>
                <w:szCs w:val="21"/>
              </w:rPr>
              <w:t>np</w:t>
            </w:r>
            <w:r w:rsidR="003A63C4" w:rsidRPr="00302A13">
              <w:rPr>
                <w:szCs w:val="21"/>
              </w:rPr>
              <w:t xml:space="preserve">. o szkodach będących podstawą założenia sprawy, </w:t>
            </w:r>
            <w:r w:rsidR="007F2FA3" w:rsidRPr="00302A13">
              <w:rPr>
                <w:szCs w:val="21"/>
              </w:rPr>
              <w:t xml:space="preserve">m.in. </w:t>
            </w:r>
            <w:r w:rsidRPr="00302A13">
              <w:rPr>
                <w:szCs w:val="21"/>
              </w:rPr>
              <w:t>od</w:t>
            </w:r>
            <w:r w:rsidR="003A63C4" w:rsidRPr="00302A13">
              <w:rPr>
                <w:szCs w:val="21"/>
              </w:rPr>
              <w:t>:</w:t>
            </w:r>
          </w:p>
          <w:p w14:paraId="1FD5D0EA" w14:textId="6317CA2F" w:rsidR="003A63C4" w:rsidRPr="00302A13" w:rsidRDefault="003A63C4" w:rsidP="00294A39">
            <w:pPr>
              <w:pStyle w:val="NormalnyWeb"/>
              <w:rPr>
                <w:szCs w:val="21"/>
              </w:rPr>
            </w:pPr>
            <w:r w:rsidRPr="00302A13">
              <w:rPr>
                <w:szCs w:val="21"/>
              </w:rPr>
              <w:lastRenderedPageBreak/>
              <w:t>- Obywate</w:t>
            </w:r>
            <w:r w:rsidR="00155E0D" w:rsidRPr="00302A13">
              <w:rPr>
                <w:szCs w:val="21"/>
              </w:rPr>
              <w:t>li i/lub ich pełnomocników</w:t>
            </w:r>
            <w:r w:rsidR="00286837" w:rsidRPr="00302A13">
              <w:rPr>
                <w:szCs w:val="21"/>
              </w:rPr>
              <w:t>,</w:t>
            </w:r>
          </w:p>
          <w:p w14:paraId="0882B833" w14:textId="3A138F52" w:rsidR="00155E0D" w:rsidRPr="00302A13" w:rsidRDefault="00155E0D" w:rsidP="00294A39">
            <w:pPr>
              <w:pStyle w:val="NormalnyWeb"/>
              <w:rPr>
                <w:szCs w:val="21"/>
              </w:rPr>
            </w:pPr>
            <w:r w:rsidRPr="00302A13">
              <w:rPr>
                <w:szCs w:val="21"/>
              </w:rPr>
              <w:t>- Zakła</w:t>
            </w:r>
            <w:r w:rsidR="007F2FA3" w:rsidRPr="00302A13">
              <w:rPr>
                <w:szCs w:val="21"/>
              </w:rPr>
              <w:t>d</w:t>
            </w:r>
            <w:r w:rsidR="00A5676F" w:rsidRPr="00302A13">
              <w:rPr>
                <w:szCs w:val="21"/>
              </w:rPr>
              <w:t>ów</w:t>
            </w:r>
            <w:r w:rsidR="007F2FA3" w:rsidRPr="00302A13">
              <w:rPr>
                <w:szCs w:val="21"/>
              </w:rPr>
              <w:t xml:space="preserve"> Ubezpieczeń</w:t>
            </w:r>
            <w:r w:rsidR="00286837" w:rsidRPr="00302A13">
              <w:rPr>
                <w:szCs w:val="21"/>
              </w:rPr>
              <w:t>,</w:t>
            </w:r>
          </w:p>
          <w:p w14:paraId="698114C5" w14:textId="19F67827" w:rsidR="00F76979" w:rsidRPr="00302A13" w:rsidRDefault="00286837" w:rsidP="00294A39">
            <w:pPr>
              <w:pStyle w:val="NormalnyWeb"/>
              <w:rPr>
                <w:szCs w:val="21"/>
              </w:rPr>
            </w:pPr>
            <w:r w:rsidRPr="00302A13">
              <w:rPr>
                <w:szCs w:val="21"/>
              </w:rPr>
              <w:t xml:space="preserve">- </w:t>
            </w:r>
            <w:r w:rsidR="00F76979" w:rsidRPr="00302A13">
              <w:rPr>
                <w:szCs w:val="21"/>
              </w:rPr>
              <w:t>innych podmiotów trzecich,</w:t>
            </w:r>
          </w:p>
          <w:p w14:paraId="7BA924F1" w14:textId="1DBDE802" w:rsidR="00286837" w:rsidRPr="00302A13" w:rsidRDefault="00286837" w:rsidP="00294A39">
            <w:pPr>
              <w:pStyle w:val="NormalnyWeb"/>
              <w:rPr>
                <w:szCs w:val="21"/>
              </w:rPr>
            </w:pPr>
            <w:r w:rsidRPr="00302A13">
              <w:rPr>
                <w:szCs w:val="21"/>
              </w:rPr>
              <w:t>- Pracowników UFG,</w:t>
            </w:r>
          </w:p>
          <w:p w14:paraId="26AD9402" w14:textId="0AFE6E21" w:rsidR="00A658CC" w:rsidRPr="00302A13" w:rsidRDefault="00A658CC" w:rsidP="00F76979">
            <w:pPr>
              <w:pStyle w:val="NormalnyWeb"/>
              <w:rPr>
                <w:szCs w:val="21"/>
              </w:rPr>
            </w:pPr>
            <w:r w:rsidRPr="00302A13">
              <w:rPr>
                <w:szCs w:val="21"/>
              </w:rPr>
              <w:t>- istniejących systemów wewnętrznych</w:t>
            </w:r>
            <w:r w:rsidR="00F775A5" w:rsidRPr="00302A13">
              <w:rPr>
                <w:szCs w:val="21"/>
              </w:rPr>
              <w:t xml:space="preserve"> i zewnętrznych,</w:t>
            </w:r>
          </w:p>
          <w:p w14:paraId="7A6A170F" w14:textId="1C0947F2" w:rsidR="007F2FA3" w:rsidRPr="00302A13" w:rsidRDefault="007F2FA3" w:rsidP="00294A39">
            <w:pPr>
              <w:pStyle w:val="NormalnyWeb"/>
              <w:rPr>
                <w:szCs w:val="21"/>
              </w:rPr>
            </w:pPr>
            <w:r w:rsidRPr="00302A13">
              <w:rPr>
                <w:szCs w:val="21"/>
              </w:rPr>
              <w:t xml:space="preserve">- </w:t>
            </w:r>
            <w:r w:rsidR="00664F5A" w:rsidRPr="00302A13">
              <w:rPr>
                <w:szCs w:val="21"/>
              </w:rPr>
              <w:t>istniejących</w:t>
            </w:r>
            <w:r w:rsidRPr="00302A13">
              <w:rPr>
                <w:szCs w:val="21"/>
              </w:rPr>
              <w:t xml:space="preserve"> </w:t>
            </w:r>
            <w:r w:rsidR="0052740F" w:rsidRPr="00302A13">
              <w:rPr>
                <w:szCs w:val="21"/>
              </w:rPr>
              <w:t>rejestrów</w:t>
            </w:r>
            <w:r w:rsidR="00A5676F" w:rsidRPr="00302A13">
              <w:rPr>
                <w:szCs w:val="21"/>
              </w:rPr>
              <w:t xml:space="preserve"> wewnętrznych</w:t>
            </w:r>
            <w:r w:rsidR="0052740F" w:rsidRPr="00302A13">
              <w:rPr>
                <w:szCs w:val="21"/>
              </w:rPr>
              <w:t xml:space="preserve"> i zewnętrznych</w:t>
            </w:r>
            <w:r w:rsidR="00A5676F" w:rsidRPr="00302A13">
              <w:rPr>
                <w:szCs w:val="21"/>
              </w:rPr>
              <w:t>.</w:t>
            </w:r>
          </w:p>
          <w:p w14:paraId="01071A45" w14:textId="4BDB40F1" w:rsidR="003A63C4" w:rsidRPr="00302A13" w:rsidRDefault="00A5676F" w:rsidP="00294A39">
            <w:pPr>
              <w:pStyle w:val="NormalnyWeb"/>
            </w:pPr>
            <w:r>
              <w:t>Uszczegółowienie źródeł</w:t>
            </w:r>
            <w:r w:rsidR="001C2712">
              <w:t>,</w:t>
            </w:r>
            <w:r>
              <w:t xml:space="preserve"> zakresu</w:t>
            </w:r>
            <w:r w:rsidR="001C2712">
              <w:t xml:space="preserve"> i obsługi każdego z nich </w:t>
            </w:r>
            <w:r w:rsidR="00C55CA5">
              <w:t xml:space="preserve">zostało </w:t>
            </w:r>
            <w:r w:rsidR="001C2712">
              <w:t>opracowan</w:t>
            </w:r>
            <w:r w:rsidR="00C55CA5">
              <w:t>e</w:t>
            </w:r>
            <w:r w:rsidR="001C2712">
              <w:t xml:space="preserve"> analiz</w:t>
            </w:r>
            <w:r w:rsidR="00C55CA5">
              <w:t>ie</w:t>
            </w:r>
            <w:r w:rsidR="001C2712">
              <w:t xml:space="preserve"> szczegółowej.</w:t>
            </w:r>
          </w:p>
        </w:tc>
      </w:tr>
      <w:tr w:rsidR="00FF3B22" w:rsidRPr="005558A7" w14:paraId="0608A220"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319C5D1" w14:textId="60B21F51" w:rsidR="00294A39" w:rsidRPr="00302A13" w:rsidRDefault="00C23A90" w:rsidP="00294A39">
            <w:pPr>
              <w:pStyle w:val="NormalnyWeb"/>
              <w:rPr>
                <w:szCs w:val="21"/>
              </w:rPr>
            </w:pPr>
            <w:r w:rsidRPr="00302A13">
              <w:rPr>
                <w:szCs w:val="21"/>
              </w:rPr>
              <w:lastRenderedPageBreak/>
              <w:t>MZ.F05.0</w:t>
            </w:r>
            <w:r w:rsidR="00055032" w:rsidRPr="00302A13">
              <w:rPr>
                <w:szCs w:val="21"/>
              </w:rPr>
              <w:t>4</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FDFCD88" w14:textId="0A0522B7" w:rsidR="00520BC2" w:rsidRPr="00302A13" w:rsidRDefault="00EB1214" w:rsidP="00294A39">
            <w:pPr>
              <w:pStyle w:val="NormalnyWeb"/>
              <w:rPr>
                <w:b/>
                <w:szCs w:val="21"/>
              </w:rPr>
            </w:pPr>
            <w:r w:rsidRPr="00302A13">
              <w:rPr>
                <w:b/>
                <w:szCs w:val="21"/>
              </w:rPr>
              <w:t xml:space="preserve">Uzupełnienie danych </w:t>
            </w:r>
            <w:r w:rsidR="0005324F" w:rsidRPr="00302A13">
              <w:rPr>
                <w:b/>
                <w:szCs w:val="21"/>
              </w:rPr>
              <w:t xml:space="preserve">na podstawie danych pozyskanych z rejestrów </w:t>
            </w:r>
            <w:r w:rsidR="00305D54" w:rsidRPr="00302A13">
              <w:rPr>
                <w:b/>
                <w:szCs w:val="21"/>
              </w:rPr>
              <w:t>wewnętrznych</w:t>
            </w:r>
            <w:r w:rsidR="00406F21" w:rsidRPr="00302A13">
              <w:rPr>
                <w:b/>
                <w:szCs w:val="21"/>
              </w:rPr>
              <w:t xml:space="preserve"> i zewnętrznych</w:t>
            </w:r>
            <w:r w:rsidR="0005324F" w:rsidRPr="00302A13">
              <w:rPr>
                <w:b/>
                <w:szCs w:val="21"/>
              </w:rPr>
              <w:t>.</w:t>
            </w:r>
          </w:p>
          <w:p w14:paraId="5EC6A72F" w14:textId="3C8C5D30" w:rsidR="00294A39" w:rsidRPr="00302A13" w:rsidRDefault="007A0E55" w:rsidP="00294A39">
            <w:pPr>
              <w:pStyle w:val="NormalnyWeb"/>
              <w:rPr>
                <w:szCs w:val="21"/>
              </w:rPr>
            </w:pPr>
            <w:r w:rsidRPr="00302A13">
              <w:rPr>
                <w:szCs w:val="21"/>
              </w:rPr>
              <w:t>Weryfikacja</w:t>
            </w:r>
            <w:r w:rsidR="006A6927" w:rsidRPr="00302A13">
              <w:rPr>
                <w:szCs w:val="21"/>
              </w:rPr>
              <w:t>, walidacja</w:t>
            </w:r>
            <w:r w:rsidRPr="00302A13">
              <w:rPr>
                <w:szCs w:val="21"/>
              </w:rPr>
              <w:t xml:space="preserve"> i uzupełnianie wprowadzanych danych o dane z rejestrów będzie możliwa zarówno przy zasileniu w dane przez podmioty zasilające, użytkowników Systemu jak również na każdym etapie prowadzenia sprawy, niezależnie czy wywołane automatycznie (na podstawie definicji procesu </w:t>
            </w:r>
            <w:proofErr w:type="spellStart"/>
            <w:r w:rsidRPr="00302A13">
              <w:rPr>
                <w:szCs w:val="21"/>
              </w:rPr>
              <w:t>workflow</w:t>
            </w:r>
            <w:proofErr w:type="spellEnd"/>
            <w:r w:rsidRPr="00302A13">
              <w:rPr>
                <w:szCs w:val="21"/>
              </w:rPr>
              <w:t>) czy ręcznie, przez pracownika UFG.</w:t>
            </w:r>
          </w:p>
        </w:tc>
      </w:tr>
      <w:tr w:rsidR="00FF3B22" w:rsidRPr="005558A7" w14:paraId="116F959B"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2C5A8C0" w14:textId="2C684AAF" w:rsidR="00294A39" w:rsidRPr="00302A13" w:rsidRDefault="00767858" w:rsidP="00294A39">
            <w:pPr>
              <w:pStyle w:val="NormalnyWeb"/>
              <w:rPr>
                <w:szCs w:val="21"/>
              </w:rPr>
            </w:pPr>
            <w:r w:rsidRPr="00302A13">
              <w:rPr>
                <w:szCs w:val="21"/>
              </w:rPr>
              <w:t>MZ.F05.0</w:t>
            </w:r>
            <w:r w:rsidR="00055032" w:rsidRPr="00302A13">
              <w:rPr>
                <w:szCs w:val="21"/>
              </w:rPr>
              <w:t>5</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FF7042C" w14:textId="1A934D87" w:rsidR="00E10152" w:rsidRPr="00302A13" w:rsidRDefault="00E10152" w:rsidP="00294A39">
            <w:pPr>
              <w:pStyle w:val="NormalnyWeb"/>
              <w:rPr>
                <w:b/>
                <w:szCs w:val="21"/>
              </w:rPr>
            </w:pPr>
            <w:r w:rsidRPr="00302A13">
              <w:rPr>
                <w:b/>
                <w:szCs w:val="21"/>
              </w:rPr>
              <w:t xml:space="preserve">Prezentacja danych </w:t>
            </w:r>
            <w:r w:rsidR="00305D54" w:rsidRPr="00302A13">
              <w:rPr>
                <w:b/>
                <w:szCs w:val="21"/>
              </w:rPr>
              <w:t>pozyskany</w:t>
            </w:r>
            <w:r w:rsidR="47A6C75C" w:rsidRPr="00302A13">
              <w:rPr>
                <w:b/>
                <w:szCs w:val="21"/>
              </w:rPr>
              <w:t>ch</w:t>
            </w:r>
            <w:r w:rsidR="00305D54" w:rsidRPr="00302A13">
              <w:rPr>
                <w:b/>
                <w:szCs w:val="21"/>
              </w:rPr>
              <w:t xml:space="preserve"> z rejestrów wewnętrznych i zewnętrznych.</w:t>
            </w:r>
          </w:p>
          <w:p w14:paraId="73E7748F" w14:textId="48690206" w:rsidR="00294A39" w:rsidRPr="00302A13" w:rsidRDefault="00767858" w:rsidP="00294A39">
            <w:pPr>
              <w:pStyle w:val="NormalnyWeb"/>
            </w:pPr>
            <w:r>
              <w:t xml:space="preserve">System będzie miał możliwość pobrania danych z wybranych rejestrów oraz uzupełnienie danych w dedykowanej przestrzeni (sprawy, danych szkody, pojazdu </w:t>
            </w:r>
            <w:r w:rsidR="352CEDF0">
              <w:t>itp</w:t>
            </w:r>
            <w:r>
              <w:t xml:space="preserve">.). Decyzja o wybranych atrybutach, uprawnieniach do ich przeglądania oraz ich umiejscowieniu w przestrzeni </w:t>
            </w:r>
            <w:r w:rsidR="001650FE">
              <w:t>Systemu</w:t>
            </w:r>
            <w:r>
              <w:t xml:space="preserve"> </w:t>
            </w:r>
            <w:proofErr w:type="spellStart"/>
            <w:r>
              <w:t>SOSiR</w:t>
            </w:r>
            <w:proofErr w:type="spellEnd"/>
            <w:r>
              <w:t xml:space="preserve"> powinna zostać zdefiniowana na etapie analizy.</w:t>
            </w:r>
          </w:p>
        </w:tc>
      </w:tr>
      <w:tr w:rsidR="00FF3B22" w:rsidRPr="005558A7" w14:paraId="5FDCE7B9"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D756D4F" w14:textId="558B2D5D" w:rsidR="0083519E" w:rsidRPr="00302A13" w:rsidRDefault="003E7874" w:rsidP="00294A39">
            <w:pPr>
              <w:pStyle w:val="NormalnyWeb"/>
              <w:rPr>
                <w:szCs w:val="21"/>
              </w:rPr>
            </w:pPr>
            <w:r w:rsidRPr="00302A13">
              <w:rPr>
                <w:szCs w:val="21"/>
              </w:rPr>
              <w:t>MZ.F05.0</w:t>
            </w:r>
            <w:r w:rsidR="00055032" w:rsidRPr="00302A13">
              <w:rPr>
                <w:szCs w:val="21"/>
              </w:rPr>
              <w:t>6</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193222F" w14:textId="7963B303" w:rsidR="00406F21" w:rsidRPr="00302A13" w:rsidRDefault="00406F21" w:rsidP="00294A39">
            <w:pPr>
              <w:pStyle w:val="NormalnyWeb"/>
              <w:rPr>
                <w:b/>
                <w:szCs w:val="21"/>
              </w:rPr>
            </w:pPr>
            <w:r w:rsidRPr="00302A13">
              <w:rPr>
                <w:b/>
                <w:szCs w:val="21"/>
              </w:rPr>
              <w:t>Wykorzystanie danych z rejestrów wewnętrznych i zewnętrznych</w:t>
            </w:r>
            <w:r w:rsidR="00EA58FD" w:rsidRPr="00302A13">
              <w:rPr>
                <w:b/>
                <w:szCs w:val="21"/>
              </w:rPr>
              <w:t>.</w:t>
            </w:r>
          </w:p>
          <w:p w14:paraId="5CEF354E" w14:textId="5A49A021" w:rsidR="0083519E" w:rsidRPr="00302A13" w:rsidRDefault="000B5E27" w:rsidP="00294A39">
            <w:pPr>
              <w:pStyle w:val="NormalnyWeb"/>
            </w:pPr>
            <w:r>
              <w:t>Przykładowa i</w:t>
            </w:r>
            <w:r w:rsidR="00742016">
              <w:t xml:space="preserve">ntegracja z rejestrem PESEL, w zakresie pozyskania dodatkowych informacji, ustalenia adresu zameldowania, daty zgonu </w:t>
            </w:r>
            <w:r w:rsidR="352CEDF0">
              <w:t>itp</w:t>
            </w:r>
            <w:r w:rsidR="00742016">
              <w:t>., imion rodziców, danych dowodu osobistego</w:t>
            </w:r>
            <w:r w:rsidR="005D2B2D">
              <w:t>. Możliwość weryfikacji zgodności danych uczestników zdarzenia podanych na miejscu zdarzenia lub ustalonych na późniejszym etapie prowadzenia sprawy z danymi zawartymi w bazie PESEL w zakresie ich zgodności.</w:t>
            </w:r>
            <w:r w:rsidR="00651F84">
              <w:t xml:space="preserve"> Integracja z rejestrem PESEL, wykorzystanie jej na różnych etapach spraw, prowadzonych w Module Obsługi Spraw np. zgłaszania szkód (walidację danych wprowadzanych przez ZU), prowadzenia czynności windykacyjnych (ustalenie miejsca zameldowania, danych osobowych, daty zgonu) </w:t>
            </w:r>
            <w:r w:rsidR="352CEDF0">
              <w:t>itp</w:t>
            </w:r>
            <w:r w:rsidR="00651F84">
              <w:t>.</w:t>
            </w:r>
          </w:p>
        </w:tc>
      </w:tr>
      <w:tr w:rsidR="00F4375B" w:rsidRPr="005558A7" w14:paraId="08B136CA"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EA61D07" w14:textId="1E3536F9" w:rsidR="00F4375B" w:rsidRPr="00302A13" w:rsidRDefault="00F4375B" w:rsidP="00294A39">
            <w:pPr>
              <w:pStyle w:val="NormalnyWeb"/>
              <w:rPr>
                <w:b/>
                <w:szCs w:val="21"/>
              </w:rPr>
            </w:pPr>
            <w:r>
              <w:rPr>
                <w:b/>
                <w:szCs w:val="21"/>
              </w:rPr>
              <w:lastRenderedPageBreak/>
              <w:t>MZ.F06</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5B48077" w14:textId="04140B0F" w:rsidR="00F4375B" w:rsidRPr="00594EEE" w:rsidRDefault="00F4375B" w:rsidP="00294A39">
            <w:pPr>
              <w:pStyle w:val="NormalnyWeb"/>
              <w:rPr>
                <w:b/>
                <w:szCs w:val="21"/>
              </w:rPr>
            </w:pPr>
            <w:r w:rsidRPr="00594EEE">
              <w:rPr>
                <w:b/>
                <w:szCs w:val="21"/>
              </w:rPr>
              <w:t xml:space="preserve">[Wymaganie </w:t>
            </w:r>
            <w:r w:rsidRPr="000420E5">
              <w:rPr>
                <w:b/>
                <w:szCs w:val="21"/>
              </w:rPr>
              <w:t>wykreślono</w:t>
            </w:r>
            <w:r w:rsidRPr="00594EEE">
              <w:rPr>
                <w:b/>
                <w:szCs w:val="21"/>
              </w:rPr>
              <w:t>]</w:t>
            </w:r>
          </w:p>
        </w:tc>
      </w:tr>
      <w:tr w:rsidR="00FF3B22" w:rsidRPr="005558A7" w14:paraId="7CE7AF5F"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C58A36C" w14:textId="31486C29" w:rsidR="009C3CB7" w:rsidRPr="00302A13" w:rsidRDefault="009C3CB7" w:rsidP="00294A39">
            <w:pPr>
              <w:pStyle w:val="NormalnyWeb"/>
              <w:rPr>
                <w:b/>
                <w:szCs w:val="21"/>
              </w:rPr>
            </w:pPr>
            <w:r w:rsidRPr="00302A13">
              <w:rPr>
                <w:b/>
                <w:szCs w:val="21"/>
              </w:rPr>
              <w:t>MZ.</w:t>
            </w:r>
            <w:r w:rsidRPr="00302A13" w:rsidDel="00ED1155">
              <w:rPr>
                <w:b/>
                <w:szCs w:val="21"/>
              </w:rPr>
              <w:t>F07</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F821836" w14:textId="623C57C6" w:rsidR="009C3CB7" w:rsidRPr="00302A13" w:rsidRDefault="00C810CB" w:rsidP="00294A39">
            <w:pPr>
              <w:pStyle w:val="NormalnyWeb"/>
              <w:rPr>
                <w:b/>
                <w:szCs w:val="21"/>
              </w:rPr>
            </w:pPr>
            <w:r w:rsidRPr="00302A13">
              <w:rPr>
                <w:b/>
                <w:szCs w:val="21"/>
              </w:rPr>
              <w:t xml:space="preserve">Retencja danych w systemie </w:t>
            </w:r>
            <w:proofErr w:type="spellStart"/>
            <w:r w:rsidRPr="00302A13">
              <w:rPr>
                <w:b/>
                <w:szCs w:val="21"/>
              </w:rPr>
              <w:t>SOSiR</w:t>
            </w:r>
            <w:proofErr w:type="spellEnd"/>
          </w:p>
        </w:tc>
      </w:tr>
      <w:tr w:rsidR="00FF3B22" w:rsidRPr="005558A7" w14:paraId="7DE480BC"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E77BDC8" w14:textId="4A048FC7" w:rsidR="00EA7A6A" w:rsidRPr="00302A13" w:rsidRDefault="00EA7A6A" w:rsidP="00294A39">
            <w:pPr>
              <w:pStyle w:val="NormalnyWeb"/>
              <w:rPr>
                <w:szCs w:val="21"/>
              </w:rPr>
            </w:pPr>
            <w:r w:rsidRPr="00302A13">
              <w:rPr>
                <w:szCs w:val="21"/>
              </w:rPr>
              <w:t>MZ.</w:t>
            </w:r>
            <w:r w:rsidRPr="00302A13" w:rsidDel="00ED1155">
              <w:rPr>
                <w:szCs w:val="21"/>
              </w:rPr>
              <w:t>F07</w:t>
            </w:r>
            <w:r w:rsidRPr="00302A13">
              <w:rPr>
                <w:szCs w:val="21"/>
              </w:rPr>
              <w:t>.01</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D2A8803" w14:textId="7B71DC42" w:rsidR="00563E92" w:rsidRPr="00302A13" w:rsidRDefault="00B64F08" w:rsidP="00294A39">
            <w:pPr>
              <w:pStyle w:val="NormalnyWeb"/>
              <w:rPr>
                <w:b/>
                <w:szCs w:val="21"/>
              </w:rPr>
            </w:pPr>
            <w:r w:rsidRPr="00302A13">
              <w:rPr>
                <w:b/>
                <w:szCs w:val="21"/>
              </w:rPr>
              <w:t xml:space="preserve">Archiwizacja, </w:t>
            </w:r>
            <w:proofErr w:type="spellStart"/>
            <w:r w:rsidRPr="00302A13">
              <w:rPr>
                <w:b/>
                <w:szCs w:val="21"/>
              </w:rPr>
              <w:t>a</w:t>
            </w:r>
            <w:r w:rsidR="001134D3" w:rsidRPr="00302A13">
              <w:rPr>
                <w:b/>
                <w:szCs w:val="21"/>
              </w:rPr>
              <w:t>nonimizacja</w:t>
            </w:r>
            <w:proofErr w:type="spellEnd"/>
            <w:r w:rsidR="001134D3" w:rsidRPr="00302A13">
              <w:rPr>
                <w:b/>
                <w:szCs w:val="21"/>
              </w:rPr>
              <w:t xml:space="preserve"> i usuwanie danych.</w:t>
            </w:r>
          </w:p>
          <w:p w14:paraId="02B892CD" w14:textId="3DB1FE3C" w:rsidR="00C810CB" w:rsidRPr="00302A13" w:rsidRDefault="00EA7A6A" w:rsidP="00294A39">
            <w:pPr>
              <w:pStyle w:val="NormalnyWeb"/>
              <w:rPr>
                <w:szCs w:val="21"/>
              </w:rPr>
            </w:pPr>
            <w:r w:rsidRPr="00302A13">
              <w:rPr>
                <w:szCs w:val="21"/>
              </w:rPr>
              <w:t xml:space="preserve">Zgodnie z obowiązującym stanem prawnym, dane gromadzone przez UFG, w ramach Systemu </w:t>
            </w:r>
            <w:proofErr w:type="spellStart"/>
            <w:r w:rsidRPr="00302A13">
              <w:rPr>
                <w:szCs w:val="21"/>
              </w:rPr>
              <w:t>SOSiR</w:t>
            </w:r>
            <w:proofErr w:type="spellEnd"/>
            <w:r w:rsidRPr="00302A13">
              <w:rPr>
                <w:szCs w:val="21"/>
              </w:rPr>
              <w:t xml:space="preserve">, będą </w:t>
            </w:r>
            <w:proofErr w:type="spellStart"/>
            <w:r w:rsidRPr="00302A13">
              <w:rPr>
                <w:szCs w:val="21"/>
              </w:rPr>
              <w:t>anonimizowane</w:t>
            </w:r>
            <w:proofErr w:type="spellEnd"/>
            <w:r w:rsidRPr="00302A13">
              <w:rPr>
                <w:szCs w:val="21"/>
              </w:rPr>
              <w:t>/usuwane z Systemu po upływie zadanego okresu. Okresy muszą być parametryzowane, dla każdego z procesów, a także dla każdego z typów roszczeń (osobowe, rzeczowe) niezależnie (Likwidacja Szkód, Regresy, Dane z Rejestrów Zewnętrznych i Wewnętrznych).</w:t>
            </w:r>
            <w:r w:rsidR="00B64F08" w:rsidRPr="00302A13">
              <w:rPr>
                <w:szCs w:val="21"/>
              </w:rPr>
              <w:t xml:space="preserve"> Po upływie wyznaczonego okres</w:t>
            </w:r>
            <w:r w:rsidR="09626329" w:rsidRPr="00302A13">
              <w:rPr>
                <w:szCs w:val="21"/>
              </w:rPr>
              <w:t>u</w:t>
            </w:r>
            <w:r w:rsidR="00B64F08" w:rsidRPr="00302A13">
              <w:rPr>
                <w:szCs w:val="21"/>
              </w:rPr>
              <w:t xml:space="preserve">, system umożliwi ich </w:t>
            </w:r>
            <w:proofErr w:type="spellStart"/>
            <w:r w:rsidR="00B64F08" w:rsidRPr="00302A13">
              <w:rPr>
                <w:szCs w:val="21"/>
              </w:rPr>
              <w:t>anonimizację</w:t>
            </w:r>
            <w:proofErr w:type="spellEnd"/>
            <w:r w:rsidR="00B64F08" w:rsidRPr="00302A13">
              <w:rPr>
                <w:szCs w:val="21"/>
              </w:rPr>
              <w:t xml:space="preserve"> lub usunięcie, w tym za pomocą działań automatycznych.</w:t>
            </w:r>
          </w:p>
        </w:tc>
      </w:tr>
      <w:tr w:rsidR="00FF3B22" w:rsidRPr="00845BAB" w14:paraId="38771D6B"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83C9797" w14:textId="1A659F8E" w:rsidR="004A0E7E" w:rsidRPr="00302A13" w:rsidRDefault="004A0E7E">
            <w:pPr>
              <w:pStyle w:val="NormalnyWeb"/>
              <w:rPr>
                <w:szCs w:val="21"/>
              </w:rPr>
            </w:pPr>
            <w:r w:rsidRPr="00302A13">
              <w:rPr>
                <w:szCs w:val="21"/>
              </w:rPr>
              <w:t>MZ.</w:t>
            </w:r>
            <w:r w:rsidRPr="00302A13" w:rsidDel="0065100E">
              <w:rPr>
                <w:szCs w:val="21"/>
              </w:rPr>
              <w:t>F0</w:t>
            </w:r>
            <w:r w:rsidR="00B64F08" w:rsidRPr="00302A13" w:rsidDel="0065100E">
              <w:rPr>
                <w:szCs w:val="21"/>
              </w:rPr>
              <w:t>7</w:t>
            </w:r>
            <w:r w:rsidRPr="00302A13">
              <w:rPr>
                <w:szCs w:val="21"/>
              </w:rPr>
              <w:t>.0</w:t>
            </w:r>
            <w:r w:rsidR="00B64F08" w:rsidRPr="00302A13">
              <w:rPr>
                <w:szCs w:val="21"/>
              </w:rPr>
              <w:t>2</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79032E5" w14:textId="5064930B" w:rsidR="004A0E7E" w:rsidRPr="00302A13" w:rsidRDefault="00042A77">
            <w:pPr>
              <w:pStyle w:val="NormalnyWeb"/>
              <w:rPr>
                <w:b/>
                <w:szCs w:val="21"/>
              </w:rPr>
            </w:pPr>
            <w:r w:rsidRPr="00302A13">
              <w:rPr>
                <w:b/>
                <w:szCs w:val="21"/>
              </w:rPr>
              <w:t xml:space="preserve">Archiwizacja, </w:t>
            </w:r>
            <w:proofErr w:type="spellStart"/>
            <w:r w:rsidRPr="00302A13">
              <w:rPr>
                <w:b/>
                <w:szCs w:val="21"/>
              </w:rPr>
              <w:t>anonimizacja</w:t>
            </w:r>
            <w:proofErr w:type="spellEnd"/>
            <w:r w:rsidRPr="00302A13">
              <w:rPr>
                <w:b/>
                <w:szCs w:val="21"/>
              </w:rPr>
              <w:t xml:space="preserve"> i usuwanie</w:t>
            </w:r>
            <w:r w:rsidR="004A0E7E" w:rsidRPr="00302A13">
              <w:rPr>
                <w:b/>
                <w:szCs w:val="21"/>
              </w:rPr>
              <w:t xml:space="preserve"> dokumentów.</w:t>
            </w:r>
          </w:p>
          <w:p w14:paraId="11FD2B69" w14:textId="357FE0FF" w:rsidR="004A0E7E" w:rsidRPr="00302A13" w:rsidRDefault="004A0E7E">
            <w:pPr>
              <w:pStyle w:val="NormalnyWeb"/>
            </w:pPr>
            <w:r>
              <w:t xml:space="preserve">System umożliwi przechowywanie dokumentów w repozytorium dokumentów (m.in. przypisanych do szkody/regresu, do spraw zakończonych </w:t>
            </w:r>
            <w:proofErr w:type="spellStart"/>
            <w:r>
              <w:t>niezmigrowanych</w:t>
            </w:r>
            <w:proofErr w:type="spellEnd"/>
            <w:r>
              <w:t>), oraz ich archiwizowanie</w:t>
            </w:r>
            <w:r w:rsidR="00042A77">
              <w:t>.</w:t>
            </w:r>
            <w:r>
              <w:t xml:space="preserve"> </w:t>
            </w:r>
            <w:r w:rsidR="00B64F08">
              <w:t xml:space="preserve">Okresy muszą być parametryzowane, dla każdego z procesów, a także dla każdego z typów roszczeń (osobowe, rzeczowe) niezależnie (Likwidacja Szkód, Regresy, Dane z Rejestrów Zewnętrznych i Wewnętrznych). </w:t>
            </w:r>
            <w:r w:rsidR="00042A77">
              <w:t>P</w:t>
            </w:r>
            <w:r>
              <w:t xml:space="preserve">o upływie zaś wyznaczonego dla konkretnego typu spraw okresu retencji danych, system umożliwi ich </w:t>
            </w:r>
            <w:proofErr w:type="spellStart"/>
            <w:r>
              <w:t>anonimizację</w:t>
            </w:r>
            <w:proofErr w:type="spellEnd"/>
            <w:r>
              <w:t xml:space="preserve"> lub usunięcie, w tym za pomocą działań automatycznych.</w:t>
            </w:r>
          </w:p>
        </w:tc>
      </w:tr>
      <w:tr w:rsidR="00E0595D" w:rsidRPr="005558A7" w14:paraId="60B35869"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05F42F5" w14:textId="35574DDF" w:rsidR="00EA7A6A" w:rsidRPr="00302A13" w:rsidRDefault="00EA7A6A" w:rsidP="00294A39">
            <w:pPr>
              <w:pStyle w:val="NormalnyWeb"/>
              <w:rPr>
                <w:szCs w:val="21"/>
              </w:rPr>
            </w:pPr>
            <w:r w:rsidRPr="00302A13">
              <w:rPr>
                <w:szCs w:val="21"/>
              </w:rPr>
              <w:t>MZ.</w:t>
            </w:r>
            <w:r w:rsidRPr="00302A13" w:rsidDel="0065100E">
              <w:rPr>
                <w:szCs w:val="21"/>
              </w:rPr>
              <w:t>F07</w:t>
            </w:r>
            <w:r w:rsidRPr="00302A13">
              <w:rPr>
                <w:szCs w:val="21"/>
              </w:rPr>
              <w:t>.</w:t>
            </w:r>
            <w:r w:rsidR="0065100E" w:rsidRPr="00302A13">
              <w:rPr>
                <w:szCs w:val="21"/>
              </w:rPr>
              <w:t>0</w:t>
            </w:r>
            <w:r w:rsidR="0065100E">
              <w:rPr>
                <w:szCs w:val="21"/>
              </w:rPr>
              <w:t>3</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FBDC8B3" w14:textId="46964BD9" w:rsidR="001134D3" w:rsidRPr="00302A13" w:rsidRDefault="00EF350D" w:rsidP="00294A39">
            <w:pPr>
              <w:pStyle w:val="NormalnyWeb"/>
              <w:rPr>
                <w:b/>
                <w:szCs w:val="21"/>
              </w:rPr>
            </w:pPr>
            <w:r w:rsidRPr="00302A13">
              <w:rPr>
                <w:b/>
                <w:szCs w:val="21"/>
              </w:rPr>
              <w:t>Parametryzacja mechanizmu retencji</w:t>
            </w:r>
            <w:r w:rsidR="0069326B" w:rsidRPr="00302A13">
              <w:rPr>
                <w:b/>
                <w:szCs w:val="21"/>
              </w:rPr>
              <w:t xml:space="preserve"> w zależności od rodzaju danych</w:t>
            </w:r>
            <w:r w:rsidR="00727378" w:rsidRPr="00302A13">
              <w:rPr>
                <w:b/>
                <w:szCs w:val="21"/>
              </w:rPr>
              <w:t xml:space="preserve"> i dokumentów</w:t>
            </w:r>
            <w:r w:rsidRPr="00302A13">
              <w:rPr>
                <w:b/>
                <w:szCs w:val="21"/>
              </w:rPr>
              <w:t>.</w:t>
            </w:r>
          </w:p>
          <w:p w14:paraId="4198958F" w14:textId="074B530D" w:rsidR="00EA7A6A" w:rsidRPr="00302A13" w:rsidRDefault="000603FA" w:rsidP="00294A39">
            <w:pPr>
              <w:pStyle w:val="NormalnyWeb"/>
              <w:rPr>
                <w:szCs w:val="21"/>
              </w:rPr>
            </w:pPr>
            <w:r w:rsidRPr="00302A13">
              <w:rPr>
                <w:szCs w:val="21"/>
              </w:rPr>
              <w:t xml:space="preserve">System </w:t>
            </w:r>
            <w:proofErr w:type="spellStart"/>
            <w:r w:rsidRPr="00302A13">
              <w:rPr>
                <w:szCs w:val="21"/>
              </w:rPr>
              <w:t>SOSiR</w:t>
            </w:r>
            <w:proofErr w:type="spellEnd"/>
            <w:r w:rsidRPr="00302A13">
              <w:rPr>
                <w:szCs w:val="21"/>
              </w:rPr>
              <w:t xml:space="preserve"> umożliwi </w:t>
            </w:r>
            <w:proofErr w:type="spellStart"/>
            <w:r w:rsidRPr="00302A13">
              <w:rPr>
                <w:szCs w:val="21"/>
              </w:rPr>
              <w:t>anonimizowanie</w:t>
            </w:r>
            <w:proofErr w:type="spellEnd"/>
            <w:r w:rsidRPr="00302A13">
              <w:rPr>
                <w:szCs w:val="21"/>
              </w:rPr>
              <w:t>, a po okresie retencji danych (różnego dla różnych szkód) usuwanie danych i dokumentów.</w:t>
            </w:r>
          </w:p>
        </w:tc>
      </w:tr>
      <w:tr w:rsidR="00E0595D" w:rsidRPr="005558A7" w14:paraId="521A6A76" w14:textId="77777777" w:rsidTr="00A9546F">
        <w:trPr>
          <w:trHeight w:val="25"/>
        </w:trPr>
        <w:tc>
          <w:tcPr>
            <w:tcW w:w="72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A9E687E" w14:textId="71532233" w:rsidR="000603FA" w:rsidRPr="00302A13" w:rsidRDefault="003A03D3" w:rsidP="00294A39">
            <w:pPr>
              <w:pStyle w:val="NormalnyWeb"/>
              <w:rPr>
                <w:szCs w:val="21"/>
              </w:rPr>
            </w:pPr>
            <w:r w:rsidRPr="00302A13">
              <w:rPr>
                <w:szCs w:val="21"/>
              </w:rPr>
              <w:t>MZ.</w:t>
            </w:r>
            <w:r w:rsidRPr="00302A13" w:rsidDel="0065100E">
              <w:rPr>
                <w:szCs w:val="21"/>
              </w:rPr>
              <w:t>F07</w:t>
            </w:r>
            <w:r w:rsidRPr="00302A13">
              <w:rPr>
                <w:szCs w:val="21"/>
              </w:rPr>
              <w:t>.</w:t>
            </w:r>
            <w:r w:rsidR="0065100E" w:rsidRPr="00302A13">
              <w:rPr>
                <w:szCs w:val="21"/>
              </w:rPr>
              <w:t>0</w:t>
            </w:r>
            <w:r w:rsidR="0065100E">
              <w:rPr>
                <w:szCs w:val="21"/>
              </w:rPr>
              <w:t>4</w:t>
            </w:r>
          </w:p>
        </w:tc>
        <w:tc>
          <w:tcPr>
            <w:tcW w:w="427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F41DEFE" w14:textId="2D8D0A8D" w:rsidR="0069326B" w:rsidRPr="00302A13" w:rsidRDefault="0069326B" w:rsidP="00294A39">
            <w:pPr>
              <w:pStyle w:val="NormalnyWeb"/>
              <w:rPr>
                <w:b/>
                <w:szCs w:val="21"/>
              </w:rPr>
            </w:pPr>
            <w:r w:rsidRPr="00302A13">
              <w:rPr>
                <w:b/>
                <w:szCs w:val="21"/>
              </w:rPr>
              <w:t xml:space="preserve">Wskazywanie danych </w:t>
            </w:r>
            <w:r w:rsidR="00315A12" w:rsidRPr="00302A13">
              <w:rPr>
                <w:b/>
                <w:szCs w:val="21"/>
              </w:rPr>
              <w:t>i dokumentów</w:t>
            </w:r>
            <w:r w:rsidRPr="00302A13">
              <w:rPr>
                <w:b/>
                <w:szCs w:val="21"/>
              </w:rPr>
              <w:t xml:space="preserve"> do </w:t>
            </w:r>
            <w:proofErr w:type="spellStart"/>
            <w:r w:rsidRPr="00302A13">
              <w:rPr>
                <w:b/>
                <w:szCs w:val="21"/>
              </w:rPr>
              <w:t>anonimizacji</w:t>
            </w:r>
            <w:proofErr w:type="spellEnd"/>
            <w:r w:rsidRPr="00302A13">
              <w:rPr>
                <w:b/>
                <w:szCs w:val="21"/>
              </w:rPr>
              <w:t>/usunięcia.</w:t>
            </w:r>
          </w:p>
          <w:p w14:paraId="1A1B8557" w14:textId="5C2C6C41" w:rsidR="000603FA" w:rsidRPr="00302A13" w:rsidRDefault="000D48CE" w:rsidP="00294A39">
            <w:pPr>
              <w:pStyle w:val="NormalnyWeb"/>
              <w:rPr>
                <w:szCs w:val="21"/>
              </w:rPr>
            </w:pPr>
            <w:r w:rsidRPr="00302A13">
              <w:rPr>
                <w:szCs w:val="21"/>
              </w:rPr>
              <w:t xml:space="preserve">W Systemie </w:t>
            </w:r>
            <w:proofErr w:type="spellStart"/>
            <w:r w:rsidRPr="00302A13">
              <w:rPr>
                <w:szCs w:val="21"/>
              </w:rPr>
              <w:t>SOSiR</w:t>
            </w:r>
            <w:proofErr w:type="spellEnd"/>
            <w:r w:rsidRPr="00302A13">
              <w:rPr>
                <w:szCs w:val="21"/>
              </w:rPr>
              <w:t xml:space="preserve"> zostanie zapewniony mechanizm identyfikujący dane, dla których upłynął okres przetwarzania i usuwający je z Systemu </w:t>
            </w:r>
            <w:proofErr w:type="spellStart"/>
            <w:r w:rsidRPr="00302A13">
              <w:rPr>
                <w:szCs w:val="21"/>
              </w:rPr>
              <w:t>SOSiR</w:t>
            </w:r>
            <w:proofErr w:type="spellEnd"/>
            <w:r w:rsidRPr="00302A13">
              <w:rPr>
                <w:szCs w:val="21"/>
              </w:rPr>
              <w:t>.</w:t>
            </w:r>
            <w:r w:rsidR="00DB08F5" w:rsidRPr="00302A13">
              <w:rPr>
                <w:szCs w:val="21"/>
              </w:rPr>
              <w:t xml:space="preserve"> Odpowiednio wcześniej, system powinien oznaczyć dane, które </w:t>
            </w:r>
            <w:r w:rsidR="003A03D3" w:rsidRPr="00302A13">
              <w:rPr>
                <w:szCs w:val="21"/>
              </w:rPr>
              <w:t>zostaną usunięte.</w:t>
            </w:r>
          </w:p>
        </w:tc>
      </w:tr>
    </w:tbl>
    <w:p w14:paraId="14FDB70A" w14:textId="77777777" w:rsidR="00426E7E" w:rsidRPr="00302A13" w:rsidRDefault="00426E7E" w:rsidP="00112E28">
      <w:pPr>
        <w:pStyle w:val="NormalnyWeb"/>
        <w:rPr>
          <w:szCs w:val="21"/>
        </w:rPr>
      </w:pPr>
    </w:p>
    <w:p w14:paraId="5ECE47FC" w14:textId="4E31A829" w:rsidR="00112E28" w:rsidRPr="00B81254" w:rsidRDefault="0074135F" w:rsidP="00112E28">
      <w:pPr>
        <w:pStyle w:val="DFGNagwek2"/>
        <w:ind w:left="1048"/>
      </w:pPr>
      <w:bookmarkStart w:id="523" w:name="_Toc676753094"/>
      <w:bookmarkStart w:id="524" w:name="_Toc158889333"/>
      <w:bookmarkEnd w:id="519"/>
      <w:bookmarkEnd w:id="520"/>
      <w:r>
        <w:t>Moduł Likwidacji Szkód</w:t>
      </w:r>
      <w:bookmarkEnd w:id="523"/>
      <w:bookmarkEnd w:id="524"/>
      <w:r w:rsidR="00112E28" w:rsidRPr="00683503">
        <w:t xml:space="preserve"> </w:t>
      </w:r>
    </w:p>
    <w:tbl>
      <w:tblPr>
        <w:tblpPr w:leftFromText="141" w:rightFromText="141" w:vertAnchor="text" w:tblpY="1"/>
        <w:tblOverlap w:val="never"/>
        <w:tblW w:w="4990" w:type="pct"/>
        <w:shd w:val="clear" w:color="auto" w:fill="FFFFFF"/>
        <w:tblCellMar>
          <w:top w:w="15" w:type="dxa"/>
          <w:left w:w="15" w:type="dxa"/>
          <w:bottom w:w="15" w:type="dxa"/>
          <w:right w:w="15" w:type="dxa"/>
        </w:tblCellMar>
        <w:tblLook w:val="04A0" w:firstRow="1" w:lastRow="0" w:firstColumn="1" w:lastColumn="0" w:noHBand="0" w:noVBand="1"/>
      </w:tblPr>
      <w:tblGrid>
        <w:gridCol w:w="1618"/>
        <w:gridCol w:w="8154"/>
      </w:tblGrid>
      <w:tr w:rsidR="00112E28" w:rsidRPr="005629EA" w14:paraId="5F67037E" w14:textId="77777777" w:rsidTr="000420E5">
        <w:trPr>
          <w:trHeight w:val="25"/>
          <w:tblHeader/>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2AAC6876" w14:textId="77777777" w:rsidR="00112E28" w:rsidRPr="00302A13" w:rsidRDefault="00112E28" w:rsidP="00962356">
            <w:pPr>
              <w:pStyle w:val="NormalnyWeb"/>
              <w:rPr>
                <w:b/>
                <w:sz w:val="18"/>
                <w:szCs w:val="18"/>
              </w:rPr>
            </w:pPr>
            <w:r w:rsidRPr="00302A13">
              <w:rPr>
                <w:b/>
                <w:sz w:val="18"/>
                <w:szCs w:val="18"/>
              </w:rPr>
              <w:lastRenderedPageBreak/>
              <w:t>Kod</w:t>
            </w:r>
            <w:r w:rsidRPr="00302A13">
              <w:rPr>
                <w:b/>
                <w:sz w:val="18"/>
                <w:szCs w:val="18"/>
              </w:rPr>
              <w:br/>
              <w:t>wymagania</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33304F82" w14:textId="77777777" w:rsidR="00112E28" w:rsidRPr="00302A13" w:rsidRDefault="00112E28" w:rsidP="00962356">
            <w:pPr>
              <w:pStyle w:val="NormalnyWeb"/>
              <w:rPr>
                <w:b/>
                <w:sz w:val="18"/>
                <w:szCs w:val="18"/>
              </w:rPr>
            </w:pPr>
            <w:r w:rsidRPr="00302A13">
              <w:rPr>
                <w:b/>
                <w:sz w:val="18"/>
                <w:szCs w:val="18"/>
              </w:rPr>
              <w:t>Opis wymagania</w:t>
            </w:r>
          </w:p>
        </w:tc>
      </w:tr>
      <w:tr w:rsidR="00112E28" w:rsidRPr="005629EA" w14:paraId="5A518F90"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DFDEDBD" w14:textId="4A39CC21" w:rsidR="00112E28" w:rsidRPr="00302A13" w:rsidRDefault="002F55CD" w:rsidP="00962356">
            <w:pPr>
              <w:pStyle w:val="NormalnyWeb"/>
              <w:rPr>
                <w:szCs w:val="21"/>
              </w:rPr>
            </w:pPr>
            <w:r w:rsidRPr="00302A13">
              <w:rPr>
                <w:szCs w:val="21"/>
              </w:rPr>
              <w:t>MLS.F01</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19633E4" w14:textId="5FB7C94D" w:rsidR="00112E28" w:rsidRPr="00302A13" w:rsidRDefault="0066697C">
            <w:pPr>
              <w:pStyle w:val="NormalnyWeb"/>
              <w:rPr>
                <w:b/>
              </w:rPr>
            </w:pPr>
            <w:r w:rsidRPr="2F735136">
              <w:rPr>
                <w:b/>
              </w:rPr>
              <w:t>Określanie kryteriów do tworzenia sprawy szkodowej oraz Teczek Zdarzenia i Teczek Szkodowych (agregacji danych) na bazie danych pochodzących z Modułu Zasilania.</w:t>
            </w:r>
          </w:p>
        </w:tc>
      </w:tr>
      <w:tr w:rsidR="00112E28" w:rsidRPr="005629EA" w14:paraId="1C53D87D"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5FD6A12" w14:textId="3048E01D" w:rsidR="00112E28" w:rsidRPr="00302A13" w:rsidRDefault="00E94F42" w:rsidP="00962356">
            <w:pPr>
              <w:pStyle w:val="NormalnyWeb"/>
              <w:rPr>
                <w:szCs w:val="21"/>
              </w:rPr>
            </w:pPr>
            <w:r w:rsidRPr="00302A13">
              <w:rPr>
                <w:szCs w:val="21"/>
              </w:rPr>
              <w:t>MLS.F01.01</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E6E34AF" w14:textId="43129989" w:rsidR="005423E7" w:rsidRPr="00302A13" w:rsidRDefault="005423E7" w:rsidP="00962356">
            <w:pPr>
              <w:pStyle w:val="NormalnyWeb"/>
              <w:rPr>
                <w:b/>
                <w:szCs w:val="21"/>
              </w:rPr>
            </w:pPr>
            <w:r w:rsidRPr="00302A13">
              <w:rPr>
                <w:b/>
                <w:szCs w:val="21"/>
              </w:rPr>
              <w:t>Agregacja spraw szkodowych.</w:t>
            </w:r>
          </w:p>
          <w:p w14:paraId="65DAF773" w14:textId="1C52C577" w:rsidR="00112E28" w:rsidRPr="00302A13" w:rsidRDefault="00CB5AFC" w:rsidP="00962356">
            <w:pPr>
              <w:pStyle w:val="NormalnyWeb"/>
              <w:rPr>
                <w:szCs w:val="21"/>
              </w:rPr>
            </w:pPr>
            <w:r w:rsidRPr="00302A13">
              <w:rPr>
                <w:szCs w:val="21"/>
              </w:rPr>
              <w:t>Definiowanie kryteriów agregacji spraw szkodowych oraz ich modyfikacji np. w Teczki Zdarzenia, dotyczące jednego zdarzenia, z którym powiązanych jest wiele szkód, różnych podmiotów. W ramach Teczek Zdarzenia, można utworzyć Teczki Szkodowe - zawierające poszczególne typy roszczeń jednego Podmiotu uczestniczącego w zdarzeniu. Konieczność zapisu historii zmian kryteriów i odtworzenia kryteriów, na podstawie których została dokonana agregacja.</w:t>
            </w:r>
          </w:p>
        </w:tc>
      </w:tr>
      <w:tr w:rsidR="008C3816" w:rsidRPr="005629EA" w14:paraId="1C450D79"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6B60BF5" w14:textId="424959E0" w:rsidR="008C3816" w:rsidRPr="00302A13" w:rsidRDefault="00143C8C">
            <w:pPr>
              <w:pStyle w:val="NormalnyWeb"/>
              <w:rPr>
                <w:szCs w:val="21"/>
              </w:rPr>
            </w:pPr>
            <w:r w:rsidRPr="00302A13">
              <w:rPr>
                <w:szCs w:val="21"/>
              </w:rPr>
              <w:t>MLS.F01.02</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8C2C519" w14:textId="0FDF5383" w:rsidR="005423E7" w:rsidRPr="00302A13" w:rsidRDefault="00AA019F">
            <w:pPr>
              <w:pStyle w:val="NormalnyWeb"/>
              <w:rPr>
                <w:b/>
                <w:szCs w:val="21"/>
              </w:rPr>
            </w:pPr>
            <w:r>
              <w:rPr>
                <w:b/>
                <w:szCs w:val="21"/>
              </w:rPr>
              <w:t>K</w:t>
            </w:r>
            <w:r w:rsidR="005C1900" w:rsidRPr="00302A13">
              <w:rPr>
                <w:b/>
                <w:szCs w:val="21"/>
              </w:rPr>
              <w:t>ryteri</w:t>
            </w:r>
            <w:r>
              <w:rPr>
                <w:b/>
                <w:szCs w:val="21"/>
              </w:rPr>
              <w:t>a</w:t>
            </w:r>
            <w:r w:rsidR="005C1900" w:rsidRPr="00302A13">
              <w:rPr>
                <w:b/>
                <w:szCs w:val="21"/>
              </w:rPr>
              <w:t xml:space="preserve"> tworzenia spraw szkodowych.</w:t>
            </w:r>
          </w:p>
          <w:p w14:paraId="70F5AEEF" w14:textId="059381FD" w:rsidR="008C3816" w:rsidRPr="00302A13" w:rsidRDefault="00CB6414">
            <w:pPr>
              <w:pStyle w:val="NormalnyWeb"/>
              <w:rPr>
                <w:szCs w:val="21"/>
              </w:rPr>
            </w:pPr>
            <w:r w:rsidRPr="00302A13">
              <w:rPr>
                <w:szCs w:val="21"/>
              </w:rPr>
              <w:t xml:space="preserve">System powinien posiadać możliwość </w:t>
            </w:r>
            <w:r w:rsidR="00AA019F">
              <w:rPr>
                <w:szCs w:val="21"/>
              </w:rPr>
              <w:t>definiowania</w:t>
            </w:r>
            <w:r w:rsidR="00AA019F" w:rsidRPr="00302A13">
              <w:rPr>
                <w:szCs w:val="21"/>
              </w:rPr>
              <w:t xml:space="preserve"> </w:t>
            </w:r>
            <w:r w:rsidRPr="00302A13">
              <w:rPr>
                <w:szCs w:val="21"/>
              </w:rPr>
              <w:t>kryteriów</w:t>
            </w:r>
            <w:r w:rsidR="00DB7C2D" w:rsidRPr="00302A13">
              <w:rPr>
                <w:szCs w:val="21"/>
              </w:rPr>
              <w:t>, w tym formuł, do automatycznego tworzenia sprawy do przekazania do UFG (LSDE).</w:t>
            </w:r>
          </w:p>
        </w:tc>
      </w:tr>
      <w:tr w:rsidR="002539FB" w:rsidRPr="005629EA" w14:paraId="321BF312"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2B466FB" w14:textId="45D78DF7" w:rsidR="002539FB" w:rsidRPr="00302A13" w:rsidRDefault="00C174C2">
            <w:pPr>
              <w:pStyle w:val="NormalnyWeb"/>
              <w:rPr>
                <w:szCs w:val="21"/>
              </w:rPr>
            </w:pPr>
            <w:r w:rsidRPr="00302A13">
              <w:rPr>
                <w:szCs w:val="21"/>
              </w:rPr>
              <w:t>MLS.F01.03</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46ED084" w14:textId="3D8BAFF4" w:rsidR="005C1900" w:rsidRPr="00302A13" w:rsidRDefault="00AA019F">
            <w:pPr>
              <w:pStyle w:val="NormalnyWeb"/>
              <w:rPr>
                <w:b/>
                <w:szCs w:val="21"/>
              </w:rPr>
            </w:pPr>
            <w:r>
              <w:rPr>
                <w:b/>
                <w:szCs w:val="21"/>
              </w:rPr>
              <w:t>K</w:t>
            </w:r>
            <w:r w:rsidR="005C1900" w:rsidRPr="00302A13">
              <w:rPr>
                <w:b/>
                <w:szCs w:val="21"/>
              </w:rPr>
              <w:t>ryteri</w:t>
            </w:r>
            <w:r>
              <w:rPr>
                <w:b/>
                <w:szCs w:val="21"/>
              </w:rPr>
              <w:t>a</w:t>
            </w:r>
            <w:r w:rsidR="005C1900" w:rsidRPr="00302A13">
              <w:rPr>
                <w:b/>
                <w:szCs w:val="21"/>
              </w:rPr>
              <w:t xml:space="preserve"> agregacji.</w:t>
            </w:r>
          </w:p>
          <w:p w14:paraId="6DDF7F1A" w14:textId="745ED06D" w:rsidR="002539FB" w:rsidRPr="00302A13" w:rsidRDefault="00C174C2">
            <w:pPr>
              <w:pStyle w:val="NormalnyWeb"/>
              <w:rPr>
                <w:szCs w:val="21"/>
              </w:rPr>
            </w:pPr>
            <w:r w:rsidRPr="00302A13">
              <w:rPr>
                <w:szCs w:val="21"/>
              </w:rPr>
              <w:t xml:space="preserve">Definiowanie kryteriów agregacji spraw szkodowych oraz ich modyfikacji np. w Teczki Zdarzenia, dotyczące jednego zdarzenia, z którym powiązanych jest wiele szkód, różnych podmiotów. W ramach Teczek Zdarzenia, można utworzyć Teczki Szkodowe - zawierające poszczególne typy roszczeń jednego Podmiotu uczestniczącego w zdarzeniu. Konieczność zapisu historii zmian kryteriów i odtworzenia kryteriów, na podstawie których została dokonana </w:t>
            </w:r>
            <w:r w:rsidR="00CE2D72" w:rsidRPr="00302A13">
              <w:rPr>
                <w:szCs w:val="21"/>
              </w:rPr>
              <w:t>agregacja</w:t>
            </w:r>
            <w:r w:rsidRPr="00302A13">
              <w:rPr>
                <w:szCs w:val="21"/>
              </w:rPr>
              <w:t>.</w:t>
            </w:r>
          </w:p>
        </w:tc>
      </w:tr>
      <w:tr w:rsidR="00642F4B" w:rsidRPr="005629EA" w14:paraId="6E7293C7"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D12AED4" w14:textId="05966569" w:rsidR="00642F4B" w:rsidRPr="00302A13" w:rsidRDefault="00642F4B">
            <w:pPr>
              <w:pStyle w:val="NormalnyWeb"/>
              <w:rPr>
                <w:szCs w:val="21"/>
              </w:rPr>
            </w:pPr>
            <w:r w:rsidRPr="00302A13">
              <w:rPr>
                <w:szCs w:val="21"/>
              </w:rPr>
              <w:t>MLS.F01.0</w:t>
            </w:r>
            <w:r w:rsidR="0064002A" w:rsidRPr="00302A13">
              <w:rPr>
                <w:szCs w:val="21"/>
              </w:rPr>
              <w:t>4</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FC3785D" w14:textId="32E9E5BA" w:rsidR="005C1900" w:rsidRPr="00302A13" w:rsidRDefault="00AA019F">
            <w:pPr>
              <w:pStyle w:val="NormalnyWeb"/>
              <w:rPr>
                <w:b/>
                <w:szCs w:val="21"/>
              </w:rPr>
            </w:pPr>
            <w:r>
              <w:rPr>
                <w:b/>
                <w:szCs w:val="21"/>
              </w:rPr>
              <w:t>U</w:t>
            </w:r>
            <w:r w:rsidR="005C1900" w:rsidRPr="00302A13">
              <w:rPr>
                <w:b/>
                <w:szCs w:val="21"/>
              </w:rPr>
              <w:t>zupełnienia danych w sprawie.</w:t>
            </w:r>
          </w:p>
          <w:p w14:paraId="50C9F2C0" w14:textId="269648EC" w:rsidR="00642F4B" w:rsidRPr="00302A13" w:rsidRDefault="006A6A60">
            <w:pPr>
              <w:pStyle w:val="NormalnyWeb"/>
              <w:rPr>
                <w:szCs w:val="21"/>
              </w:rPr>
            </w:pPr>
            <w:r>
              <w:rPr>
                <w:szCs w:val="21"/>
              </w:rPr>
              <w:t xml:space="preserve">Dane przedmiotów i podmiotów w sprawie będą uzupełniane na podstawie </w:t>
            </w:r>
            <w:r w:rsidRPr="00302A13">
              <w:rPr>
                <w:szCs w:val="21"/>
              </w:rPr>
              <w:t xml:space="preserve"> rejestrów zewnętrznych i wewnętrznych</w:t>
            </w:r>
            <w:r>
              <w:rPr>
                <w:szCs w:val="21"/>
              </w:rPr>
              <w:t xml:space="preserve"> (np. pojazdy na podstawie CEPiK, osoby na podstawie PESEL, firmy na podstawie REGON/CEIDG itd.).</w:t>
            </w:r>
          </w:p>
        </w:tc>
      </w:tr>
      <w:tr w:rsidR="00F622B3" w:rsidRPr="005629EA" w:rsidDel="00E43356" w14:paraId="5D7ED101" w14:textId="77777777" w:rsidTr="00922063">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5BF3F62" w14:textId="3D6C997B" w:rsidR="00F622B3" w:rsidRPr="00302A13" w:rsidDel="007F6733" w:rsidRDefault="00F622B3">
            <w:pPr>
              <w:pStyle w:val="NormalnyWeb"/>
              <w:rPr>
                <w:szCs w:val="21"/>
              </w:rPr>
            </w:pPr>
            <w:r w:rsidRPr="00302A13">
              <w:rPr>
                <w:szCs w:val="21"/>
              </w:rPr>
              <w:t>MLS.F01.04</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4EF5AE5" w14:textId="3DF446F7" w:rsidR="00F622B3" w:rsidRPr="000420E5" w:rsidDel="007F6733" w:rsidRDefault="00F622B3">
            <w:pPr>
              <w:pStyle w:val="NormalnyWeb"/>
              <w:rPr>
                <w:bCs/>
                <w:szCs w:val="21"/>
              </w:rPr>
            </w:pPr>
            <w:r w:rsidRPr="000420E5">
              <w:rPr>
                <w:bCs/>
                <w:szCs w:val="21"/>
              </w:rPr>
              <w:t xml:space="preserve">[Wymaganie </w:t>
            </w:r>
            <w:r>
              <w:rPr>
                <w:bCs/>
                <w:szCs w:val="21"/>
              </w:rPr>
              <w:t>zostało zastąpione wymaganiem MLS.F12.01</w:t>
            </w:r>
            <w:r w:rsidRPr="000420E5">
              <w:rPr>
                <w:bCs/>
                <w:szCs w:val="21"/>
              </w:rPr>
              <w:t>]</w:t>
            </w:r>
          </w:p>
        </w:tc>
      </w:tr>
      <w:tr w:rsidR="00642F4B" w:rsidRPr="005629EA" w14:paraId="5334093C"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6C894CA" w14:textId="710DEF44" w:rsidR="00642F4B" w:rsidRPr="00302A13" w:rsidRDefault="00642F4B">
            <w:pPr>
              <w:pStyle w:val="NormalnyWeb"/>
              <w:rPr>
                <w:b/>
                <w:szCs w:val="21"/>
              </w:rPr>
            </w:pPr>
            <w:r w:rsidRPr="00302A13">
              <w:rPr>
                <w:b/>
                <w:szCs w:val="21"/>
              </w:rPr>
              <w:t>MLS.F02</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800D68E" w14:textId="21CFAD38" w:rsidR="00642F4B" w:rsidRPr="00302A13" w:rsidRDefault="00642F4B">
            <w:pPr>
              <w:pStyle w:val="NormalnyWeb"/>
              <w:rPr>
                <w:b/>
                <w:szCs w:val="21"/>
              </w:rPr>
            </w:pPr>
            <w:r w:rsidRPr="00302A13">
              <w:rPr>
                <w:b/>
                <w:szCs w:val="21"/>
              </w:rPr>
              <w:t>Obsługa procesu likwidacji szkody, w tym możliwość definiowania i zarządzania ścieżkami likwidacji (</w:t>
            </w:r>
            <w:proofErr w:type="spellStart"/>
            <w:r w:rsidRPr="00302A13">
              <w:rPr>
                <w:b/>
                <w:szCs w:val="21"/>
              </w:rPr>
              <w:t>WorkFlow</w:t>
            </w:r>
            <w:proofErr w:type="spellEnd"/>
            <w:r w:rsidRPr="00302A13">
              <w:rPr>
                <w:b/>
                <w:szCs w:val="21"/>
              </w:rPr>
              <w:t>), w zależności od określonych parametrów sprawy szkodowej, również możliwość tworzenia dodatkowych zadań do wykonania na poszczególnych etapach procesu (predefiniowanych oraz ad-hoc).</w:t>
            </w:r>
          </w:p>
        </w:tc>
      </w:tr>
      <w:tr w:rsidR="00642F4B" w:rsidRPr="005629EA" w14:paraId="419FE6DC"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9EFDA75" w14:textId="4FB7F26D" w:rsidR="00642F4B" w:rsidRPr="00302A13" w:rsidRDefault="00642F4B">
            <w:pPr>
              <w:pStyle w:val="NormalnyWeb"/>
              <w:rPr>
                <w:szCs w:val="21"/>
              </w:rPr>
            </w:pPr>
            <w:r w:rsidRPr="00302A13">
              <w:rPr>
                <w:szCs w:val="21"/>
              </w:rPr>
              <w:lastRenderedPageBreak/>
              <w:t>MLS.F0</w:t>
            </w:r>
            <w:r w:rsidR="00C37328" w:rsidRPr="00302A13">
              <w:rPr>
                <w:szCs w:val="21"/>
              </w:rPr>
              <w:t>2</w:t>
            </w:r>
            <w:r w:rsidRPr="00302A13">
              <w:rPr>
                <w:szCs w:val="21"/>
              </w:rPr>
              <w:t>.0</w:t>
            </w:r>
            <w:r w:rsidR="00C37328" w:rsidRPr="00302A13">
              <w:rPr>
                <w:szCs w:val="21"/>
              </w:rPr>
              <w:t>1</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18FE3E4" w14:textId="2A521280" w:rsidR="00AC39AB" w:rsidRPr="00302A13" w:rsidRDefault="008F5A28">
            <w:pPr>
              <w:pStyle w:val="NormalnyWeb"/>
              <w:rPr>
                <w:b/>
                <w:szCs w:val="21"/>
              </w:rPr>
            </w:pPr>
            <w:r>
              <w:rPr>
                <w:b/>
                <w:szCs w:val="21"/>
              </w:rPr>
              <w:t>Z</w:t>
            </w:r>
            <w:r w:rsidRPr="00302A13">
              <w:rPr>
                <w:b/>
                <w:szCs w:val="21"/>
              </w:rPr>
              <w:t>głaszani</w:t>
            </w:r>
            <w:r>
              <w:rPr>
                <w:b/>
                <w:szCs w:val="21"/>
              </w:rPr>
              <w:t>e</w:t>
            </w:r>
            <w:r w:rsidRPr="00302A13">
              <w:rPr>
                <w:b/>
                <w:szCs w:val="21"/>
              </w:rPr>
              <w:t xml:space="preserve"> </w:t>
            </w:r>
            <w:r w:rsidR="00AC39AB" w:rsidRPr="00302A13">
              <w:rPr>
                <w:b/>
                <w:szCs w:val="21"/>
              </w:rPr>
              <w:t xml:space="preserve">szkody </w:t>
            </w:r>
            <w:r w:rsidR="00F438EC" w:rsidRPr="00302A13">
              <w:rPr>
                <w:b/>
                <w:szCs w:val="21"/>
              </w:rPr>
              <w:t xml:space="preserve">przez ZU oraz </w:t>
            </w:r>
            <w:r w:rsidR="00AC39AB" w:rsidRPr="00302A13">
              <w:rPr>
                <w:b/>
                <w:szCs w:val="21"/>
              </w:rPr>
              <w:t>bezpośrednio</w:t>
            </w:r>
            <w:r w:rsidR="00F438EC" w:rsidRPr="00302A13">
              <w:rPr>
                <w:b/>
                <w:szCs w:val="21"/>
              </w:rPr>
              <w:t xml:space="preserve"> przez poszkodowanego</w:t>
            </w:r>
            <w:r w:rsidR="00AC39AB" w:rsidRPr="00302A13">
              <w:rPr>
                <w:b/>
                <w:szCs w:val="21"/>
              </w:rPr>
              <w:t xml:space="preserve"> do UFG.</w:t>
            </w:r>
          </w:p>
          <w:p w14:paraId="119CA62E" w14:textId="5C93CDDE" w:rsidR="00642F4B" w:rsidRPr="00302A13" w:rsidRDefault="00642F4B">
            <w:pPr>
              <w:pStyle w:val="NormalnyWeb"/>
              <w:rPr>
                <w:b/>
              </w:rPr>
            </w:pPr>
            <w:r>
              <w:t>Definiowanie proces</w:t>
            </w:r>
            <w:r w:rsidR="00756F18">
              <w:t>ów</w:t>
            </w:r>
            <w:r>
              <w:t xml:space="preserve"> </w:t>
            </w:r>
            <w:proofErr w:type="spellStart"/>
            <w:r w:rsidR="008822A2">
              <w:t>W</w:t>
            </w:r>
            <w:r>
              <w:t>orkflow</w:t>
            </w:r>
            <w:proofErr w:type="spellEnd"/>
            <w:r>
              <w:t xml:space="preserve">, w których możliwe jest zgłoszenie </w:t>
            </w:r>
            <w:r w:rsidR="00F438EC">
              <w:t>szkody do likwidacji przez ZU lub</w:t>
            </w:r>
            <w:r>
              <w:t xml:space="preserve"> </w:t>
            </w:r>
            <w:r w:rsidR="00B50DD3">
              <w:t xml:space="preserve">przez poszkodowanego </w:t>
            </w:r>
            <w:r w:rsidR="00756F18">
              <w:t>/</w:t>
            </w:r>
            <w:r w:rsidR="00B50DD3">
              <w:t xml:space="preserve"> jego </w:t>
            </w:r>
            <w:r w:rsidR="00756F18">
              <w:t xml:space="preserve">pełnomocnika, </w:t>
            </w:r>
            <w:r>
              <w:t>bezpośrednio do UFG. W szczególności umożliwieni</w:t>
            </w:r>
            <w:r w:rsidR="00C35493">
              <w:t>e</w:t>
            </w:r>
            <w:r>
              <w:t xml:space="preserve"> zgłoszenia roszczeń, w tym opisu sprawy, dołączenia dokumentów, przekazania dokumentów </w:t>
            </w:r>
            <w:r w:rsidR="00C35493">
              <w:t>(</w:t>
            </w:r>
            <w:r>
              <w:t>celem weryfikacji przez pracownika UFG</w:t>
            </w:r>
            <w:r w:rsidR="00C35493">
              <w:t>)</w:t>
            </w:r>
            <w:r w:rsidR="00756F18">
              <w:t>,</w:t>
            </w:r>
            <w:r>
              <w:t xml:space="preserve"> </w:t>
            </w:r>
            <w:r w:rsidR="00921690">
              <w:t xml:space="preserve">oraz </w:t>
            </w:r>
            <w:r>
              <w:t>rejestracj</w:t>
            </w:r>
            <w:r w:rsidR="00756F18">
              <w:t>i</w:t>
            </w:r>
            <w:r>
              <w:t xml:space="preserve"> na podstawie powyższego zgłoszenia sprawy w systemie</w:t>
            </w:r>
            <w:r w:rsidR="00756F18">
              <w:t xml:space="preserve"> </w:t>
            </w:r>
            <w:r w:rsidR="00921690">
              <w:t xml:space="preserve">celem </w:t>
            </w:r>
            <w:r w:rsidR="00756F18">
              <w:t>realiz</w:t>
            </w:r>
            <w:r w:rsidR="00921690">
              <w:t>acji</w:t>
            </w:r>
            <w:r w:rsidR="00756F18">
              <w:t xml:space="preserve"> wypłaty i uregulowania płatności za likwidację szkody</w:t>
            </w:r>
            <w:r>
              <w:t>.</w:t>
            </w:r>
          </w:p>
        </w:tc>
      </w:tr>
      <w:tr w:rsidR="00C37328" w:rsidRPr="005629EA" w14:paraId="4241B3FF"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08726A2" w14:textId="59FF381B" w:rsidR="00C37328" w:rsidRPr="00302A13" w:rsidRDefault="00113D64">
            <w:pPr>
              <w:pStyle w:val="NormalnyWeb"/>
              <w:rPr>
                <w:szCs w:val="21"/>
              </w:rPr>
            </w:pPr>
            <w:r w:rsidRPr="00302A13">
              <w:rPr>
                <w:szCs w:val="21"/>
              </w:rPr>
              <w:t>MLS.F02.0</w:t>
            </w:r>
            <w:r w:rsidR="00455F41" w:rsidRPr="00302A13">
              <w:rPr>
                <w:szCs w:val="21"/>
              </w:rPr>
              <w:t>2</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BF5BDD1" w14:textId="6864C71B" w:rsidR="00AC39AB" w:rsidRPr="00302A13" w:rsidRDefault="008951BF">
            <w:pPr>
              <w:pStyle w:val="NormalnyWeb"/>
              <w:rPr>
                <w:b/>
                <w:szCs w:val="21"/>
              </w:rPr>
            </w:pPr>
            <w:r w:rsidRPr="00302A13">
              <w:rPr>
                <w:b/>
                <w:szCs w:val="21"/>
              </w:rPr>
              <w:t>Definiowanie i parametryzacja czynności i</w:t>
            </w:r>
            <w:r w:rsidR="00B6749A" w:rsidRPr="00302A13">
              <w:rPr>
                <w:b/>
                <w:szCs w:val="21"/>
              </w:rPr>
              <w:t xml:space="preserve"> podprocesów związanych z obsługą sprawy.</w:t>
            </w:r>
          </w:p>
          <w:p w14:paraId="1BE1D8AA" w14:textId="158E1E84" w:rsidR="00C37328" w:rsidRPr="00302A13" w:rsidRDefault="00181820">
            <w:pPr>
              <w:pStyle w:val="NormalnyWeb"/>
              <w:rPr>
                <w:szCs w:val="21"/>
              </w:rPr>
            </w:pPr>
            <w:r>
              <w:rPr>
                <w:szCs w:val="21"/>
              </w:rPr>
              <w:t>Definiowanie procesów</w:t>
            </w:r>
            <w:r w:rsidR="00116E27" w:rsidRPr="00302A13">
              <w:rPr>
                <w:szCs w:val="21"/>
              </w:rPr>
              <w:t xml:space="preserve"> </w:t>
            </w:r>
            <w:proofErr w:type="spellStart"/>
            <w:r w:rsidR="001E2EFE" w:rsidRPr="00302A13">
              <w:rPr>
                <w:szCs w:val="21"/>
              </w:rPr>
              <w:t>W</w:t>
            </w:r>
            <w:r w:rsidR="00116E27" w:rsidRPr="00302A13">
              <w:rPr>
                <w:szCs w:val="21"/>
              </w:rPr>
              <w:t>orkflow</w:t>
            </w:r>
            <w:proofErr w:type="spellEnd"/>
            <w:r>
              <w:rPr>
                <w:szCs w:val="21"/>
              </w:rPr>
              <w:t xml:space="preserve"> </w:t>
            </w:r>
            <w:r w:rsidR="00116E27" w:rsidRPr="00302A13">
              <w:rPr>
                <w:szCs w:val="21"/>
              </w:rPr>
              <w:t>obsługi szkody poprzez czynności operacyjne m.in: wskazanie rodzajów dochodzonych roszczeń, tworzenie rezerw, zlecanie zadań interesariuszom, obsługa terminów i przypomnień/eskalacji</w:t>
            </w:r>
            <w:r w:rsidR="00A0035D" w:rsidRPr="00302A13">
              <w:rPr>
                <w:szCs w:val="21"/>
              </w:rPr>
              <w:t xml:space="preserve"> (w tym monitowanie o upływających terminach ustawowych i </w:t>
            </w:r>
            <w:r w:rsidR="00E15DEF" w:rsidRPr="00302A13">
              <w:rPr>
                <w:szCs w:val="21"/>
              </w:rPr>
              <w:t>założonych przez użytkowników)</w:t>
            </w:r>
            <w:r w:rsidR="00116E27" w:rsidRPr="00302A13">
              <w:rPr>
                <w:szCs w:val="21"/>
              </w:rPr>
              <w:t xml:space="preserve">, opiniowanie sprawy oraz dokumentacji, akceptowanie, wydawanie decyzji (m.in. wypłaty, odmowy, w różnych wariantach np.: w zależności od kwoty roszczenia do pracowników na określonych stanowiskach, lub do decyzji dwuetapowej lub wieloetapowej).  </w:t>
            </w:r>
          </w:p>
        </w:tc>
      </w:tr>
      <w:tr w:rsidR="00C37328" w:rsidRPr="005629EA" w14:paraId="10AE0992"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BD519DE" w14:textId="6BE50AC3" w:rsidR="00C37328" w:rsidRPr="00302A13" w:rsidRDefault="006E3041">
            <w:pPr>
              <w:pStyle w:val="NormalnyWeb"/>
              <w:rPr>
                <w:szCs w:val="21"/>
              </w:rPr>
            </w:pPr>
            <w:r w:rsidRPr="00302A13">
              <w:rPr>
                <w:szCs w:val="21"/>
              </w:rPr>
              <w:t>MLS.F02.0</w:t>
            </w:r>
            <w:r w:rsidR="00213C03" w:rsidRPr="00302A13">
              <w:rPr>
                <w:szCs w:val="21"/>
              </w:rPr>
              <w:t>3</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816AED5" w14:textId="73662987" w:rsidR="00580E91" w:rsidRPr="00302A13" w:rsidRDefault="00093402">
            <w:pPr>
              <w:pStyle w:val="NormalnyWeb"/>
              <w:rPr>
                <w:b/>
                <w:szCs w:val="21"/>
              </w:rPr>
            </w:pPr>
            <w:r w:rsidRPr="00302A13">
              <w:rPr>
                <w:b/>
                <w:szCs w:val="21"/>
              </w:rPr>
              <w:t>Zarządzanie podmiotami w sprawie.</w:t>
            </w:r>
          </w:p>
          <w:p w14:paraId="094E01F7" w14:textId="67699219" w:rsidR="00C37328" w:rsidRPr="00302A13" w:rsidRDefault="006E3041">
            <w:pPr>
              <w:pStyle w:val="NormalnyWeb"/>
              <w:rPr>
                <w:szCs w:val="21"/>
              </w:rPr>
            </w:pPr>
            <w:r w:rsidRPr="00302A13">
              <w:rPr>
                <w:szCs w:val="21"/>
              </w:rPr>
              <w:t>Możliwość rejestracji i/lub edycji podmiotów w szkodzie przez zakład ubezpieczeń zgłaszający szkodę, z zastrzeżeniem akceptacji ewentualnych zmian przez pracownika UFG.</w:t>
            </w:r>
          </w:p>
        </w:tc>
      </w:tr>
      <w:tr w:rsidR="00923FAB" w:rsidRPr="005629EA" w14:paraId="7A35FB31"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605F734" w14:textId="3747E501" w:rsidR="00923FAB" w:rsidRPr="00302A13" w:rsidRDefault="00923FAB">
            <w:pPr>
              <w:pStyle w:val="NormalnyWeb"/>
              <w:rPr>
                <w:szCs w:val="21"/>
              </w:rPr>
            </w:pPr>
            <w:r w:rsidRPr="00302A13">
              <w:rPr>
                <w:szCs w:val="21"/>
              </w:rPr>
              <w:t>MLS.F02.0</w:t>
            </w:r>
            <w:r w:rsidR="00213C03" w:rsidRPr="00302A13">
              <w:rPr>
                <w:szCs w:val="21"/>
              </w:rPr>
              <w:t>4</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7A0FB5B" w14:textId="083562EE" w:rsidR="0091692F" w:rsidRPr="00302A13" w:rsidRDefault="00F40DDD">
            <w:pPr>
              <w:pStyle w:val="NormalnyWeb"/>
              <w:rPr>
                <w:b/>
                <w:szCs w:val="21"/>
              </w:rPr>
            </w:pPr>
            <w:r>
              <w:rPr>
                <w:b/>
                <w:szCs w:val="21"/>
              </w:rPr>
              <w:t>Integracja</w:t>
            </w:r>
            <w:r w:rsidR="00CA34D5" w:rsidRPr="00302A13">
              <w:rPr>
                <w:b/>
                <w:szCs w:val="21"/>
              </w:rPr>
              <w:t xml:space="preserve"> z systemem</w:t>
            </w:r>
            <w:r w:rsidR="0091692F" w:rsidRPr="00302A13">
              <w:rPr>
                <w:b/>
                <w:szCs w:val="21"/>
              </w:rPr>
              <w:t xml:space="preserve"> Finansowo-Księgow</w:t>
            </w:r>
            <w:r w:rsidR="00CA34D5" w:rsidRPr="00302A13">
              <w:rPr>
                <w:b/>
                <w:szCs w:val="21"/>
              </w:rPr>
              <w:t>ym</w:t>
            </w:r>
            <w:r w:rsidR="0091692F" w:rsidRPr="00302A13">
              <w:rPr>
                <w:b/>
                <w:szCs w:val="21"/>
              </w:rPr>
              <w:t>.</w:t>
            </w:r>
          </w:p>
          <w:p w14:paraId="7DE94CD8" w14:textId="7AAB4ABD" w:rsidR="00923FAB" w:rsidRPr="00302A13" w:rsidRDefault="00923FAB">
            <w:pPr>
              <w:pStyle w:val="NormalnyWeb"/>
              <w:rPr>
                <w:szCs w:val="21"/>
              </w:rPr>
            </w:pPr>
            <w:r w:rsidRPr="00302A13">
              <w:rPr>
                <w:szCs w:val="21"/>
              </w:rPr>
              <w:t>Definiowanie zlecenia do systemu Finansowo-Księgowego dotyczą</w:t>
            </w:r>
            <w:r w:rsidR="003E44FB" w:rsidRPr="00302A13">
              <w:rPr>
                <w:szCs w:val="21"/>
              </w:rPr>
              <w:t>cego</w:t>
            </w:r>
            <w:r w:rsidRPr="00302A13">
              <w:rPr>
                <w:szCs w:val="21"/>
              </w:rPr>
              <w:t xml:space="preserve"> realizacji wypłaty (w tym w różnych walutach i różnych kursach) jednorazowych oraz </w:t>
            </w:r>
            <w:r w:rsidR="3B29CAE2" w:rsidRPr="00302A13">
              <w:rPr>
                <w:szCs w:val="21"/>
              </w:rPr>
              <w:t>cyklicznych</w:t>
            </w:r>
            <w:r w:rsidR="00B860D2" w:rsidRPr="00302A13">
              <w:rPr>
                <w:szCs w:val="21"/>
              </w:rPr>
              <w:t xml:space="preserve"> </w:t>
            </w:r>
            <w:r w:rsidR="59EE8D04" w:rsidRPr="00302A13">
              <w:rPr>
                <w:szCs w:val="21"/>
              </w:rPr>
              <w:t>o wypłacie (do czasu przejścia jej w stan realizacji)</w:t>
            </w:r>
            <w:r w:rsidRPr="00302A13">
              <w:rPr>
                <w:szCs w:val="21"/>
              </w:rPr>
              <w:t xml:space="preserve"> oraz rejestracja zasądzonych na rzecz UFG kwot, która umożliwia powstanie sprawy regresowej</w:t>
            </w:r>
            <w:r w:rsidR="66900A7B" w:rsidRPr="00302A13">
              <w:rPr>
                <w:szCs w:val="21"/>
              </w:rPr>
              <w:t xml:space="preserve"> (należności w sprawie regresowej tylko w PLN)</w:t>
            </w:r>
            <w:r w:rsidRPr="00302A13">
              <w:rPr>
                <w:szCs w:val="21"/>
              </w:rPr>
              <w:t>.</w:t>
            </w:r>
            <w:r w:rsidR="00DC37E5">
              <w:rPr>
                <w:szCs w:val="21"/>
              </w:rPr>
              <w:t xml:space="preserve"> Integracja </w:t>
            </w:r>
            <w:r w:rsidR="00207587">
              <w:rPr>
                <w:szCs w:val="21"/>
              </w:rPr>
              <w:t xml:space="preserve">z systemem Finansowo-Księgowym w </w:t>
            </w:r>
            <w:r w:rsidR="00DC37E5">
              <w:rPr>
                <w:szCs w:val="21"/>
              </w:rPr>
              <w:t>zakresie kontrahentów</w:t>
            </w:r>
            <w:r w:rsidR="000E4642">
              <w:rPr>
                <w:szCs w:val="21"/>
              </w:rPr>
              <w:t xml:space="preserve"> </w:t>
            </w:r>
            <w:r w:rsidR="00C85D7D">
              <w:rPr>
                <w:szCs w:val="21"/>
              </w:rPr>
              <w:t xml:space="preserve">dla </w:t>
            </w:r>
            <w:r w:rsidR="000E4642">
              <w:rPr>
                <w:szCs w:val="21"/>
              </w:rPr>
              <w:t>zobowiązań</w:t>
            </w:r>
            <w:r w:rsidR="00207587">
              <w:rPr>
                <w:szCs w:val="21"/>
              </w:rPr>
              <w:t xml:space="preserve"> (np. </w:t>
            </w:r>
            <w:r w:rsidR="00C85D7D">
              <w:rPr>
                <w:szCs w:val="21"/>
              </w:rPr>
              <w:t>wypłata przekazem pieniężnym wiąże się z założeniem kontrahenta w systemie księgowym)</w:t>
            </w:r>
            <w:r w:rsidR="00DC37E5">
              <w:rPr>
                <w:szCs w:val="21"/>
              </w:rPr>
              <w:t>.</w:t>
            </w:r>
          </w:p>
        </w:tc>
      </w:tr>
      <w:tr w:rsidR="00D4183F" w:rsidRPr="005629EA" w14:paraId="319B6990"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A505871" w14:textId="71DFC792" w:rsidR="00D4183F" w:rsidRPr="00302A13" w:rsidRDefault="00D4183F">
            <w:pPr>
              <w:pStyle w:val="NormalnyWeb"/>
              <w:rPr>
                <w:szCs w:val="21"/>
              </w:rPr>
            </w:pPr>
            <w:r w:rsidRPr="00302A13">
              <w:rPr>
                <w:szCs w:val="21"/>
              </w:rPr>
              <w:t>MLS.F02.0</w:t>
            </w:r>
            <w:r w:rsidR="00213C03" w:rsidRPr="00302A13">
              <w:rPr>
                <w:szCs w:val="21"/>
              </w:rPr>
              <w:t>5</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016AEAB" w14:textId="6AF656CE" w:rsidR="00E23455" w:rsidRPr="00302A13" w:rsidRDefault="00137724">
            <w:pPr>
              <w:pStyle w:val="NormalnyWeb"/>
              <w:rPr>
                <w:b/>
                <w:szCs w:val="21"/>
              </w:rPr>
            </w:pPr>
            <w:r>
              <w:rPr>
                <w:b/>
                <w:szCs w:val="21"/>
              </w:rPr>
              <w:t>O</w:t>
            </w:r>
            <w:r w:rsidR="001D78E4" w:rsidRPr="00302A13">
              <w:rPr>
                <w:b/>
                <w:szCs w:val="21"/>
              </w:rPr>
              <w:t>bsług</w:t>
            </w:r>
            <w:r w:rsidR="008279F9">
              <w:rPr>
                <w:b/>
                <w:szCs w:val="21"/>
              </w:rPr>
              <w:t>a</w:t>
            </w:r>
            <w:r w:rsidR="00CA34D5" w:rsidRPr="00302A13">
              <w:rPr>
                <w:b/>
                <w:szCs w:val="21"/>
              </w:rPr>
              <w:t xml:space="preserve"> </w:t>
            </w:r>
            <w:r w:rsidR="00AC0484" w:rsidRPr="00302A13">
              <w:rPr>
                <w:b/>
                <w:szCs w:val="21"/>
              </w:rPr>
              <w:t>rezerw i kosztów.</w:t>
            </w:r>
          </w:p>
          <w:p w14:paraId="1DDA6ECE" w14:textId="11100EDB" w:rsidR="00D4183F" w:rsidRPr="00302A13" w:rsidRDefault="00D4183F">
            <w:pPr>
              <w:pStyle w:val="NormalnyWeb"/>
              <w:rPr>
                <w:szCs w:val="21"/>
              </w:rPr>
            </w:pPr>
            <w:r w:rsidRPr="00302A13">
              <w:rPr>
                <w:szCs w:val="21"/>
              </w:rPr>
              <w:lastRenderedPageBreak/>
              <w:t xml:space="preserve">Możliwość definiowania i zmiany operacji związanych z obsługą rezerw odszkodowawczych i kosztowych tzn. tworzeniem, aktualizacją ręczną i automatyczną (na skutek decyzji) oraz ich rozwiazywaniem. </w:t>
            </w:r>
          </w:p>
          <w:p w14:paraId="4F2BE343" w14:textId="6000428E" w:rsidR="00D4183F" w:rsidRPr="00302A13" w:rsidRDefault="00D4183F" w:rsidP="4CCA9604">
            <w:pPr>
              <w:pStyle w:val="NormalnyWeb"/>
              <w:rPr>
                <w:szCs w:val="21"/>
              </w:rPr>
            </w:pPr>
            <w:r w:rsidRPr="00302A13">
              <w:rPr>
                <w:szCs w:val="21"/>
              </w:rPr>
              <w:t>Osobne rezerwy powinny być na poziomie likwidacji szkody, renty i sprawy sądowej (możliwość definiowania osobnych mechanizmów per typ procesu).  Konieczność zapisu historii zmian i odtworzenia kryteriów, na podstawie których rezerwa została utworzona (</w:t>
            </w:r>
            <w:proofErr w:type="spellStart"/>
            <w:r w:rsidRPr="00302A13">
              <w:rPr>
                <w:szCs w:val="21"/>
              </w:rPr>
              <w:t>audytowalność</w:t>
            </w:r>
            <w:proofErr w:type="spellEnd"/>
            <w:r w:rsidRPr="00302A13">
              <w:rPr>
                <w:szCs w:val="21"/>
              </w:rPr>
              <w:t>).</w:t>
            </w:r>
          </w:p>
          <w:p w14:paraId="075DB953" w14:textId="1DF5F684" w:rsidR="00D4183F" w:rsidRPr="00302A13" w:rsidRDefault="1749ECF6">
            <w:pPr>
              <w:pStyle w:val="NormalnyWeb"/>
            </w:pPr>
            <w:r>
              <w:t xml:space="preserve">System powinien umożliwić przeszacowanie rezerw (np. w procesie sądowym) </w:t>
            </w:r>
            <w:r w:rsidR="1B3045FA">
              <w:t xml:space="preserve">na podstawie </w:t>
            </w:r>
            <w:r>
              <w:t>wskaźni</w:t>
            </w:r>
            <w:r w:rsidR="6C822738">
              <w:t xml:space="preserve">ków. Wskaźniki </w:t>
            </w:r>
            <w:r w:rsidR="001F2E92">
              <w:t>będą</w:t>
            </w:r>
            <w:r w:rsidR="6C822738">
              <w:t xml:space="preserve"> wprowadzane ręcznie (poprzez formularze administracyjne) lub </w:t>
            </w:r>
            <w:r w:rsidR="001F2E92">
              <w:t>będą</w:t>
            </w:r>
            <w:r w:rsidR="6C822738">
              <w:t xml:space="preserve"> wyliczane automatycznie na bazie danych </w:t>
            </w:r>
            <w:r w:rsidR="126209F5">
              <w:t xml:space="preserve">historycznych </w:t>
            </w:r>
            <w:r w:rsidR="6C822738">
              <w:t>w syst</w:t>
            </w:r>
            <w:r w:rsidR="39915DD4">
              <w:t>e</w:t>
            </w:r>
            <w:r w:rsidR="6C822738">
              <w:t>mie</w:t>
            </w:r>
            <w:r w:rsidR="60276784">
              <w:t>. System powinien posiadać funkcjonalność przywrócenia wartości sprzed przeszacowania per sprawa i pozostawienia takiej</w:t>
            </w:r>
            <w:r w:rsidR="5AD50D6D">
              <w:t>,</w:t>
            </w:r>
            <w:r w:rsidR="60276784">
              <w:t xml:space="preserve"> jeśli </w:t>
            </w:r>
            <w:r w:rsidR="2871A307">
              <w:t>takie jest oczekiwanie użytkownika.</w:t>
            </w:r>
            <w:r>
              <w:t xml:space="preserve"> </w:t>
            </w:r>
          </w:p>
        </w:tc>
      </w:tr>
      <w:tr w:rsidR="00400C32" w:rsidRPr="005629EA" w14:paraId="63A0CC87"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06546BB" w14:textId="0412E79C" w:rsidR="00400C32" w:rsidRPr="00302A13" w:rsidRDefault="00400C32">
            <w:pPr>
              <w:pStyle w:val="NormalnyWeb"/>
              <w:rPr>
                <w:szCs w:val="21"/>
              </w:rPr>
            </w:pPr>
            <w:r w:rsidRPr="00302A13">
              <w:rPr>
                <w:szCs w:val="21"/>
              </w:rPr>
              <w:lastRenderedPageBreak/>
              <w:t>MLS.F02.0</w:t>
            </w:r>
            <w:r w:rsidR="00213C03" w:rsidRPr="00302A13">
              <w:rPr>
                <w:szCs w:val="21"/>
              </w:rPr>
              <w:t>6</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EC670EA" w14:textId="7A6EAB40" w:rsidR="00AC0484" w:rsidRPr="00302A13" w:rsidRDefault="008279F9">
            <w:pPr>
              <w:pStyle w:val="NormalnyWeb"/>
              <w:rPr>
                <w:b/>
                <w:szCs w:val="21"/>
              </w:rPr>
            </w:pPr>
            <w:r>
              <w:rPr>
                <w:b/>
                <w:szCs w:val="21"/>
              </w:rPr>
              <w:t>R</w:t>
            </w:r>
            <w:r w:rsidR="00B04F4B" w:rsidRPr="00302A13">
              <w:rPr>
                <w:b/>
                <w:szCs w:val="21"/>
              </w:rPr>
              <w:t>oszcze</w:t>
            </w:r>
            <w:r>
              <w:rPr>
                <w:b/>
                <w:szCs w:val="21"/>
              </w:rPr>
              <w:t>nia</w:t>
            </w:r>
            <w:r w:rsidR="00B04F4B" w:rsidRPr="00302A13">
              <w:rPr>
                <w:b/>
                <w:szCs w:val="21"/>
              </w:rPr>
              <w:t>.</w:t>
            </w:r>
          </w:p>
          <w:p w14:paraId="18572E88" w14:textId="1A7327B1" w:rsidR="00400C32" w:rsidRPr="00302A13" w:rsidRDefault="00515164">
            <w:pPr>
              <w:pStyle w:val="NormalnyWeb"/>
              <w:rPr>
                <w:szCs w:val="21"/>
              </w:rPr>
            </w:pPr>
            <w:r w:rsidRPr="00302A13">
              <w:rPr>
                <w:szCs w:val="21"/>
              </w:rPr>
              <w:t>Możliwość definiowania rodzajów dochodzonych roszczeń (niezależnie od rezerw w szkodzie).</w:t>
            </w:r>
          </w:p>
        </w:tc>
      </w:tr>
      <w:tr w:rsidR="00400C32" w:rsidRPr="005629EA" w14:paraId="114B2B11"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D445172" w14:textId="7D902A2F" w:rsidR="00400C32" w:rsidRPr="00302A13" w:rsidRDefault="00A51138">
            <w:pPr>
              <w:pStyle w:val="NormalnyWeb"/>
              <w:rPr>
                <w:szCs w:val="21"/>
              </w:rPr>
            </w:pPr>
            <w:r w:rsidRPr="00302A13">
              <w:rPr>
                <w:szCs w:val="21"/>
              </w:rPr>
              <w:t>MLS.F02.0</w:t>
            </w:r>
            <w:r w:rsidR="00213C03" w:rsidRPr="00302A13">
              <w:rPr>
                <w:szCs w:val="21"/>
              </w:rPr>
              <w:t>7</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D55E8A1" w14:textId="2BE1CF91" w:rsidR="00B04F4B" w:rsidRPr="00302A13" w:rsidRDefault="008279F9">
            <w:pPr>
              <w:pStyle w:val="NormalnyWeb"/>
              <w:rPr>
                <w:b/>
                <w:szCs w:val="21"/>
              </w:rPr>
            </w:pPr>
            <w:r>
              <w:rPr>
                <w:b/>
                <w:szCs w:val="21"/>
              </w:rPr>
              <w:t>Sprawy</w:t>
            </w:r>
            <w:r w:rsidR="004A3A50" w:rsidRPr="00302A13">
              <w:rPr>
                <w:b/>
                <w:szCs w:val="21"/>
              </w:rPr>
              <w:t xml:space="preserve"> </w:t>
            </w:r>
            <w:r w:rsidRPr="00302A13">
              <w:rPr>
                <w:b/>
                <w:szCs w:val="21"/>
              </w:rPr>
              <w:t>rentow</w:t>
            </w:r>
            <w:r>
              <w:rPr>
                <w:b/>
                <w:szCs w:val="21"/>
              </w:rPr>
              <w:t>e</w:t>
            </w:r>
            <w:r w:rsidR="004A3A50" w:rsidRPr="00302A13">
              <w:rPr>
                <w:b/>
                <w:szCs w:val="21"/>
              </w:rPr>
              <w:t>.</w:t>
            </w:r>
          </w:p>
          <w:p w14:paraId="6635AEFA" w14:textId="5F66057E" w:rsidR="00400C32" w:rsidRPr="00302A13" w:rsidRDefault="00A51138" w:rsidP="1CDF8A61">
            <w:pPr>
              <w:pStyle w:val="NormalnyWeb"/>
            </w:pPr>
            <w:r>
              <w:t xml:space="preserve">Definiowanie </w:t>
            </w:r>
            <w:proofErr w:type="spellStart"/>
            <w:r w:rsidR="001E2EFE">
              <w:t>W</w:t>
            </w:r>
            <w:r>
              <w:t>orkflow</w:t>
            </w:r>
            <w:proofErr w:type="spellEnd"/>
            <w:r>
              <w:t xml:space="preserve">, kryteriów kwalifikacji oraz mechanizmów (formuł) wyliczeń oraz weryfikacji w procesie okresowej weryfikacji spraw rentowych (w szczególności automatyczne wskazywanie takich spraw wg ustawionych terminów, wyliczanie widełek do kapitalizacji w zależności od wartości rezerwy, automatyczne weryfikowanie w bazie PESEL </w:t>
            </w:r>
            <w:proofErr w:type="spellStart"/>
            <w:r>
              <w:t>rentobiorcy</w:t>
            </w:r>
            <w:proofErr w:type="spellEnd"/>
            <w:r>
              <w:t xml:space="preserve"> przed każdą kwartalną wypłatą cykliczną świadczenia). </w:t>
            </w:r>
          </w:p>
          <w:p w14:paraId="1DA878F7" w14:textId="62FA0126" w:rsidR="00400C32" w:rsidRPr="00302A13" w:rsidRDefault="1D5BA3F8" w:rsidP="114C2B02">
            <w:pPr>
              <w:pStyle w:val="NormalnyWeb"/>
              <w:rPr>
                <w:szCs w:val="21"/>
              </w:rPr>
            </w:pPr>
            <w:r w:rsidRPr="00302A13">
              <w:rPr>
                <w:szCs w:val="21"/>
              </w:rPr>
              <w:t>System powinien umożliwić stworzenie, a następnie automatyczną aktualizację harmonogramów płatności rentowych</w:t>
            </w:r>
            <w:r w:rsidRPr="00302A13" w:rsidDel="00A51138">
              <w:rPr>
                <w:szCs w:val="21"/>
              </w:rPr>
              <w:t xml:space="preserve"> </w:t>
            </w:r>
            <w:r w:rsidR="75FB0F0A" w:rsidRPr="00302A13">
              <w:rPr>
                <w:szCs w:val="21"/>
              </w:rPr>
              <w:t xml:space="preserve">– </w:t>
            </w:r>
            <w:r w:rsidR="4E57B9D8" w:rsidRPr="00302A13">
              <w:rPr>
                <w:szCs w:val="21"/>
              </w:rPr>
              <w:t>po</w:t>
            </w:r>
            <w:r w:rsidR="00A51138" w:rsidRPr="00302A13">
              <w:rPr>
                <w:szCs w:val="21"/>
              </w:rPr>
              <w:t xml:space="preserve"> </w:t>
            </w:r>
            <w:r w:rsidR="75FB0F0A" w:rsidRPr="00302A13">
              <w:rPr>
                <w:szCs w:val="21"/>
              </w:rPr>
              <w:t xml:space="preserve">zatwierdzeniu przyznania, zwiększenia lub zmniejszenia renty </w:t>
            </w:r>
            <w:r w:rsidR="349FF43C" w:rsidRPr="00302A13">
              <w:rPr>
                <w:szCs w:val="21"/>
              </w:rPr>
              <w:t>płatności</w:t>
            </w:r>
            <w:r w:rsidR="75FB0F0A" w:rsidRPr="00302A13">
              <w:rPr>
                <w:szCs w:val="21"/>
              </w:rPr>
              <w:t xml:space="preserve"> cykliczne odbywają się </w:t>
            </w:r>
            <w:r w:rsidR="535D7BC7" w:rsidRPr="00302A13">
              <w:rPr>
                <w:szCs w:val="21"/>
              </w:rPr>
              <w:t>automatycznie</w:t>
            </w:r>
            <w:r w:rsidR="75FB0F0A" w:rsidRPr="00302A13">
              <w:rPr>
                <w:szCs w:val="21"/>
              </w:rPr>
              <w:t xml:space="preserve"> w </w:t>
            </w:r>
            <w:r w:rsidR="1206B38B" w:rsidRPr="00302A13">
              <w:rPr>
                <w:szCs w:val="21"/>
              </w:rPr>
              <w:t>zdefiniowanych</w:t>
            </w:r>
            <w:r w:rsidR="75FB0F0A" w:rsidRPr="00302A13">
              <w:rPr>
                <w:szCs w:val="21"/>
              </w:rPr>
              <w:t xml:space="preserve"> w harmonogramie okresach (z uwzględnieniem </w:t>
            </w:r>
            <w:r w:rsidR="5736FB99" w:rsidRPr="00302A13">
              <w:rPr>
                <w:szCs w:val="21"/>
              </w:rPr>
              <w:t>czasu potrzebnego na przekazanie</w:t>
            </w:r>
            <w:r w:rsidR="020BF29A" w:rsidRPr="00302A13">
              <w:rPr>
                <w:szCs w:val="21"/>
              </w:rPr>
              <w:t xml:space="preserve"> zlecenia </w:t>
            </w:r>
            <w:r w:rsidR="7D7F8DA4" w:rsidRPr="00302A13">
              <w:rPr>
                <w:szCs w:val="21"/>
              </w:rPr>
              <w:t>płatności</w:t>
            </w:r>
            <w:r w:rsidR="020BF29A" w:rsidRPr="00302A13">
              <w:rPr>
                <w:szCs w:val="21"/>
              </w:rPr>
              <w:t xml:space="preserve"> do systemu finansowego).</w:t>
            </w:r>
          </w:p>
          <w:p w14:paraId="46340CB4" w14:textId="5F262391" w:rsidR="00400C32" w:rsidRPr="00302A13" w:rsidRDefault="3414F4FB" w:rsidP="34A62D94">
            <w:pPr>
              <w:pStyle w:val="NormalnyWeb"/>
              <w:rPr>
                <w:szCs w:val="21"/>
              </w:rPr>
            </w:pPr>
            <w:r w:rsidRPr="00302A13">
              <w:rPr>
                <w:szCs w:val="21"/>
              </w:rPr>
              <w:t>S</w:t>
            </w:r>
            <w:r w:rsidR="020BF29A" w:rsidRPr="00302A13">
              <w:rPr>
                <w:szCs w:val="21"/>
              </w:rPr>
              <w:t>ystem</w:t>
            </w:r>
            <w:r w:rsidR="5736FB99" w:rsidRPr="00302A13">
              <w:rPr>
                <w:szCs w:val="21"/>
              </w:rPr>
              <w:t xml:space="preserve"> </w:t>
            </w:r>
            <w:r w:rsidRPr="00302A13">
              <w:rPr>
                <w:szCs w:val="21"/>
              </w:rPr>
              <w:t xml:space="preserve">powinien umożliwiać </w:t>
            </w:r>
            <w:r w:rsidR="62505091" w:rsidRPr="00302A13">
              <w:rPr>
                <w:szCs w:val="21"/>
              </w:rPr>
              <w:t xml:space="preserve">wstrzymanie i wznawianie </w:t>
            </w:r>
            <w:r w:rsidR="69126501" w:rsidRPr="00302A13">
              <w:rPr>
                <w:szCs w:val="21"/>
              </w:rPr>
              <w:t>płatności</w:t>
            </w:r>
            <w:r w:rsidR="62505091" w:rsidRPr="00302A13">
              <w:rPr>
                <w:szCs w:val="21"/>
              </w:rPr>
              <w:t xml:space="preserve"> </w:t>
            </w:r>
            <w:r w:rsidR="4F038515" w:rsidRPr="00302A13">
              <w:rPr>
                <w:szCs w:val="21"/>
              </w:rPr>
              <w:t xml:space="preserve">w związku z weryfikacją świadczenia </w:t>
            </w:r>
            <w:r w:rsidR="2696ED0C" w:rsidRPr="00302A13">
              <w:rPr>
                <w:szCs w:val="21"/>
              </w:rPr>
              <w:t>(z możliwością wyboru automatycznego lub ręcznego wyrównania po wznowieniu).</w:t>
            </w:r>
            <w:r w:rsidR="75FB0F0A" w:rsidRPr="00302A13">
              <w:rPr>
                <w:szCs w:val="21"/>
              </w:rPr>
              <w:t xml:space="preserve"> </w:t>
            </w:r>
          </w:p>
          <w:p w14:paraId="70F565B1" w14:textId="02535795" w:rsidR="00400C32" w:rsidRPr="00302A13" w:rsidRDefault="007964A4">
            <w:pPr>
              <w:pStyle w:val="NormalnyWeb"/>
              <w:rPr>
                <w:szCs w:val="21"/>
              </w:rPr>
            </w:pPr>
            <w:r w:rsidRPr="00302A13">
              <w:rPr>
                <w:szCs w:val="21"/>
              </w:rPr>
              <w:t xml:space="preserve">System powinien umożliwić </w:t>
            </w:r>
            <w:r w:rsidR="00363E2C" w:rsidRPr="00302A13">
              <w:rPr>
                <w:szCs w:val="21"/>
              </w:rPr>
              <w:t xml:space="preserve">zakładanie spraw rentowych i rentowych szczególnych z możliwością odmiennych przebiegów procesu, zdefiniowanego </w:t>
            </w:r>
            <w:proofErr w:type="spellStart"/>
            <w:r w:rsidR="00363E2C" w:rsidRPr="00302A13">
              <w:rPr>
                <w:szCs w:val="21"/>
              </w:rPr>
              <w:t>workflow</w:t>
            </w:r>
            <w:proofErr w:type="spellEnd"/>
            <w:r w:rsidR="00363E2C" w:rsidRPr="00302A13">
              <w:rPr>
                <w:szCs w:val="21"/>
              </w:rPr>
              <w:t xml:space="preserve"> i mechanizmów </w:t>
            </w:r>
            <w:r w:rsidR="007B2CB2" w:rsidRPr="00302A13">
              <w:rPr>
                <w:szCs w:val="21"/>
              </w:rPr>
              <w:t>wyliczeń</w:t>
            </w:r>
            <w:r w:rsidR="00363E2C" w:rsidRPr="00302A13">
              <w:rPr>
                <w:szCs w:val="21"/>
              </w:rPr>
              <w:t>.</w:t>
            </w:r>
          </w:p>
        </w:tc>
      </w:tr>
      <w:tr w:rsidR="00282758" w:rsidRPr="005629EA" w14:paraId="346EFC85"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B820F8C" w14:textId="7B2167FA" w:rsidR="00282758" w:rsidRPr="00302A13" w:rsidRDefault="00E3768E">
            <w:pPr>
              <w:pStyle w:val="NormalnyWeb"/>
              <w:rPr>
                <w:szCs w:val="21"/>
              </w:rPr>
            </w:pPr>
            <w:r w:rsidRPr="00302A13">
              <w:rPr>
                <w:szCs w:val="21"/>
              </w:rPr>
              <w:lastRenderedPageBreak/>
              <w:t>MLS.F02.08</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8B75134" w14:textId="7C80CBA5" w:rsidR="00282758" w:rsidRPr="00302A13" w:rsidRDefault="008279F9">
            <w:pPr>
              <w:pStyle w:val="NormalnyWeb"/>
              <w:rPr>
                <w:b/>
                <w:szCs w:val="21"/>
              </w:rPr>
            </w:pPr>
            <w:r>
              <w:rPr>
                <w:b/>
                <w:szCs w:val="21"/>
              </w:rPr>
              <w:t>K</w:t>
            </w:r>
            <w:r w:rsidR="00815C23" w:rsidRPr="00302A13">
              <w:rPr>
                <w:b/>
                <w:szCs w:val="21"/>
              </w:rPr>
              <w:t>apitalizacj</w:t>
            </w:r>
            <w:r>
              <w:rPr>
                <w:b/>
                <w:szCs w:val="21"/>
              </w:rPr>
              <w:t>a</w:t>
            </w:r>
            <w:r w:rsidR="00815C23" w:rsidRPr="00302A13">
              <w:rPr>
                <w:b/>
                <w:szCs w:val="21"/>
              </w:rPr>
              <w:t xml:space="preserve"> rent.</w:t>
            </w:r>
          </w:p>
          <w:p w14:paraId="179B1B32" w14:textId="59B83C59" w:rsidR="00282758" w:rsidRPr="00302A13" w:rsidRDefault="00815C23">
            <w:pPr>
              <w:pStyle w:val="NormalnyWeb"/>
              <w:rPr>
                <w:szCs w:val="21"/>
              </w:rPr>
            </w:pPr>
            <w:r w:rsidRPr="00302A13">
              <w:rPr>
                <w:szCs w:val="21"/>
              </w:rPr>
              <w:t>System powinien umożliwić</w:t>
            </w:r>
            <w:r w:rsidR="002B06AC" w:rsidRPr="00302A13">
              <w:rPr>
                <w:szCs w:val="21"/>
              </w:rPr>
              <w:t xml:space="preserve"> obsługę procesu kapitalizacji świadczenia poprzez wyliczenie wartości kapi</w:t>
            </w:r>
            <w:r w:rsidR="003006E1" w:rsidRPr="00302A13">
              <w:rPr>
                <w:szCs w:val="21"/>
              </w:rPr>
              <w:t xml:space="preserve">talizacji na podstawie parametrów zapisanych w formularzach administracyjnych zarządzanych przez </w:t>
            </w:r>
            <w:r w:rsidR="0031651F" w:rsidRPr="00302A13">
              <w:rPr>
                <w:szCs w:val="21"/>
              </w:rPr>
              <w:t>właściciela procesu</w:t>
            </w:r>
            <w:r w:rsidR="008C7888">
              <w:rPr>
                <w:szCs w:val="21"/>
              </w:rPr>
              <w:t>.</w:t>
            </w:r>
            <w:r w:rsidR="0031651F" w:rsidRPr="00302A13">
              <w:rPr>
                <w:szCs w:val="21"/>
              </w:rPr>
              <w:t xml:space="preserve"> </w:t>
            </w:r>
            <w:r w:rsidR="008C7888">
              <w:rPr>
                <w:szCs w:val="21"/>
              </w:rPr>
              <w:t xml:space="preserve">System powinien obsługiwać </w:t>
            </w:r>
            <w:proofErr w:type="spellStart"/>
            <w:r w:rsidR="00E97420" w:rsidRPr="00302A13">
              <w:rPr>
                <w:szCs w:val="21"/>
              </w:rPr>
              <w:t>workflow</w:t>
            </w:r>
            <w:proofErr w:type="spellEnd"/>
            <w:r w:rsidR="00E97420" w:rsidRPr="00302A13">
              <w:rPr>
                <w:szCs w:val="21"/>
              </w:rPr>
              <w:t xml:space="preserve"> </w:t>
            </w:r>
            <w:r w:rsidR="008C7888" w:rsidRPr="00302A13">
              <w:rPr>
                <w:szCs w:val="21"/>
              </w:rPr>
              <w:t>pozwalając</w:t>
            </w:r>
            <w:r w:rsidR="008C7888">
              <w:rPr>
                <w:szCs w:val="21"/>
              </w:rPr>
              <w:t>e</w:t>
            </w:r>
            <w:r w:rsidR="008C7888" w:rsidRPr="00302A13">
              <w:rPr>
                <w:szCs w:val="21"/>
              </w:rPr>
              <w:t xml:space="preserve"> </w:t>
            </w:r>
            <w:r w:rsidR="00E97420" w:rsidRPr="00302A13">
              <w:rPr>
                <w:szCs w:val="21"/>
              </w:rPr>
              <w:t>na przejście sprawy przez różne statusy</w:t>
            </w:r>
            <w:r w:rsidR="00431CBC" w:rsidRPr="00302A13">
              <w:rPr>
                <w:szCs w:val="21"/>
              </w:rPr>
              <w:t xml:space="preserve"> oraz zakończenie sprawy decyzją wypłaty zamykającą harmonogramy płatności</w:t>
            </w:r>
            <w:r w:rsidR="00631EA4" w:rsidRPr="00302A13">
              <w:rPr>
                <w:szCs w:val="21"/>
              </w:rPr>
              <w:t xml:space="preserve">. System powinien umożliwiać kapitalizację </w:t>
            </w:r>
            <w:r w:rsidR="008A1130" w:rsidRPr="00302A13">
              <w:rPr>
                <w:szCs w:val="21"/>
              </w:rPr>
              <w:t>więcej niż jednego świadczenia w ramach jednej decyzji wypłaty.</w:t>
            </w:r>
            <w:r w:rsidRPr="00302A13">
              <w:rPr>
                <w:szCs w:val="21"/>
              </w:rPr>
              <w:t xml:space="preserve"> </w:t>
            </w:r>
          </w:p>
        </w:tc>
      </w:tr>
      <w:tr w:rsidR="00BF657D" w:rsidRPr="005629EA" w14:paraId="5FE1B352"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F6136C6" w14:textId="35CA173C" w:rsidR="00BF657D" w:rsidRPr="00302A13" w:rsidRDefault="00BF657D">
            <w:pPr>
              <w:pStyle w:val="NormalnyWeb"/>
              <w:rPr>
                <w:szCs w:val="21"/>
              </w:rPr>
            </w:pPr>
            <w:r w:rsidRPr="00302A13">
              <w:rPr>
                <w:szCs w:val="21"/>
              </w:rPr>
              <w:t>MLS.F02.</w:t>
            </w:r>
            <w:r w:rsidR="00455F41" w:rsidRPr="00302A13">
              <w:rPr>
                <w:szCs w:val="21"/>
              </w:rPr>
              <w:t>0</w:t>
            </w:r>
            <w:r w:rsidR="008A1130" w:rsidRPr="00302A13">
              <w:rPr>
                <w:szCs w:val="21"/>
              </w:rPr>
              <w:t>9</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1BA26DC" w14:textId="11C3A8FC" w:rsidR="004A3A50" w:rsidRPr="00302A13" w:rsidRDefault="00F85983">
            <w:pPr>
              <w:pStyle w:val="NormalnyWeb"/>
              <w:rPr>
                <w:b/>
                <w:szCs w:val="21"/>
              </w:rPr>
            </w:pPr>
            <w:r>
              <w:rPr>
                <w:b/>
                <w:szCs w:val="21"/>
              </w:rPr>
              <w:t>Odsetki</w:t>
            </w:r>
            <w:r w:rsidR="004A3A50" w:rsidRPr="00302A13">
              <w:rPr>
                <w:b/>
                <w:szCs w:val="21"/>
              </w:rPr>
              <w:t>.</w:t>
            </w:r>
          </w:p>
          <w:p w14:paraId="4F7F40B1" w14:textId="6727ECF3" w:rsidR="00BF657D" w:rsidRPr="00302A13" w:rsidRDefault="00BF657D">
            <w:pPr>
              <w:pStyle w:val="NormalnyWeb"/>
              <w:rPr>
                <w:szCs w:val="21"/>
              </w:rPr>
            </w:pPr>
            <w:r w:rsidRPr="00302A13">
              <w:rPr>
                <w:szCs w:val="21"/>
              </w:rPr>
              <w:t>System powinien umożliwić definiowanie mechanizmu wyliczania odsetek w procesach spraw rentowych, sądowych i likwidacyjnych po wskazaniu kwoty i zakresu dat, a w przypadku rezerwy na odsetki umożliwiać automatyczne przeliczanie we wskazanych okresach.</w:t>
            </w:r>
          </w:p>
        </w:tc>
      </w:tr>
      <w:tr w:rsidR="00656770" w:rsidRPr="005629EA" w14:paraId="67B7C852"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BE3DCF7" w14:textId="5E6DFE28" w:rsidR="00656770" w:rsidRPr="00302A13" w:rsidRDefault="00656770">
            <w:pPr>
              <w:pStyle w:val="NormalnyWeb"/>
              <w:rPr>
                <w:szCs w:val="21"/>
              </w:rPr>
            </w:pPr>
            <w:r w:rsidRPr="00302A13">
              <w:rPr>
                <w:szCs w:val="21"/>
              </w:rPr>
              <w:t>MLS.F02.</w:t>
            </w:r>
            <w:r w:rsidR="007964A4" w:rsidRPr="00302A13">
              <w:rPr>
                <w:szCs w:val="21"/>
              </w:rPr>
              <w:t>10</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3E73F63" w14:textId="32C954C8" w:rsidR="004A3A50" w:rsidRPr="00302A13" w:rsidRDefault="00F85983">
            <w:pPr>
              <w:pStyle w:val="NormalnyWeb"/>
              <w:rPr>
                <w:b/>
                <w:szCs w:val="21"/>
              </w:rPr>
            </w:pPr>
            <w:r>
              <w:rPr>
                <w:b/>
                <w:szCs w:val="21"/>
              </w:rPr>
              <w:t>Automatyzacja</w:t>
            </w:r>
            <w:r w:rsidR="002748CC" w:rsidRPr="00302A13">
              <w:rPr>
                <w:b/>
                <w:szCs w:val="21"/>
              </w:rPr>
              <w:t xml:space="preserve"> obsługi.</w:t>
            </w:r>
          </w:p>
          <w:p w14:paraId="4FA0D27C" w14:textId="054785DE" w:rsidR="00656770" w:rsidRPr="00302A13" w:rsidRDefault="00656770">
            <w:pPr>
              <w:pStyle w:val="NormalnyWeb"/>
              <w:rPr>
                <w:szCs w:val="21"/>
              </w:rPr>
            </w:pPr>
            <w:r w:rsidRPr="00302A13">
              <w:rPr>
                <w:szCs w:val="21"/>
              </w:rPr>
              <w:t>System powinien umożliwiać wprowadzanie parametrów (w formularzach zarządzanych przez UFG) pozwalających na automatyzację przebiegów procesów.</w:t>
            </w:r>
          </w:p>
        </w:tc>
      </w:tr>
      <w:tr w:rsidR="00656770" w:rsidRPr="005629EA" w14:paraId="24D771AB"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8DA019E" w14:textId="18926C6D" w:rsidR="00656770" w:rsidRPr="00302A13" w:rsidRDefault="00455F41">
            <w:pPr>
              <w:pStyle w:val="NormalnyWeb"/>
              <w:rPr>
                <w:szCs w:val="21"/>
              </w:rPr>
            </w:pPr>
            <w:r w:rsidRPr="00302A13">
              <w:rPr>
                <w:szCs w:val="21"/>
              </w:rPr>
              <w:t>MLS.F02.1</w:t>
            </w:r>
            <w:r w:rsidR="007964A4" w:rsidRPr="00302A13">
              <w:rPr>
                <w:szCs w:val="21"/>
              </w:rPr>
              <w:t>1</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72C0E39" w14:textId="28AF785B" w:rsidR="00A63B7F" w:rsidRPr="00302A13" w:rsidRDefault="00A63B7F">
            <w:pPr>
              <w:pStyle w:val="NormalnyWeb"/>
              <w:rPr>
                <w:b/>
                <w:szCs w:val="21"/>
              </w:rPr>
            </w:pPr>
            <w:r w:rsidRPr="00302A13">
              <w:rPr>
                <w:b/>
                <w:szCs w:val="21"/>
              </w:rPr>
              <w:t xml:space="preserve">Definiowanie ścieżek </w:t>
            </w:r>
            <w:r w:rsidR="00DC0389" w:rsidRPr="00302A13">
              <w:rPr>
                <w:b/>
                <w:szCs w:val="21"/>
              </w:rPr>
              <w:t>procesów.</w:t>
            </w:r>
          </w:p>
          <w:p w14:paraId="4E7CCD29" w14:textId="20632742" w:rsidR="00656770" w:rsidRPr="00302A13" w:rsidRDefault="00455F41">
            <w:pPr>
              <w:pStyle w:val="NormalnyWeb"/>
            </w:pPr>
            <w:r>
              <w:t xml:space="preserve">Możliwość definiowania różnych przebiegów, w które zaangażowane są różne osoby, podmioty oraz takich, w których proces przebiega półautomatycznie lub automatycznie m.in. ścieżek automatycznych, uproszczonych, wymagających obsługi pracownika UFG, w zależności od przyjętych kryteriów np. historii szkodowej, wartości roszczenia </w:t>
            </w:r>
            <w:r w:rsidR="352CEDF0">
              <w:t>itp</w:t>
            </w:r>
            <w:r>
              <w:t>.</w:t>
            </w:r>
          </w:p>
        </w:tc>
      </w:tr>
      <w:tr w:rsidR="00675625" w:rsidRPr="005629EA" w14:paraId="5279DB0F"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3056888" w14:textId="3FC3D79F" w:rsidR="00675625" w:rsidRPr="00302A13" w:rsidRDefault="00675625" w:rsidP="00B75E6E">
            <w:pPr>
              <w:pStyle w:val="NormalnyWeb"/>
              <w:rPr>
                <w:szCs w:val="21"/>
              </w:rPr>
            </w:pPr>
            <w:r w:rsidRPr="00302A13">
              <w:rPr>
                <w:szCs w:val="21"/>
              </w:rPr>
              <w:t>MLS.F02.1</w:t>
            </w:r>
            <w:r w:rsidR="007964A4" w:rsidRPr="00302A13">
              <w:rPr>
                <w:szCs w:val="21"/>
              </w:rPr>
              <w:t>2</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05538E3" w14:textId="58A22C5E" w:rsidR="00DC0389" w:rsidRPr="00302A13" w:rsidRDefault="00A973FC" w:rsidP="00675625">
            <w:pPr>
              <w:pStyle w:val="NormalnyWeb"/>
              <w:rPr>
                <w:b/>
                <w:szCs w:val="21"/>
              </w:rPr>
            </w:pPr>
            <w:r w:rsidRPr="00302A13">
              <w:rPr>
                <w:b/>
                <w:szCs w:val="21"/>
              </w:rPr>
              <w:t xml:space="preserve">Definiowanie i monitorowanie </w:t>
            </w:r>
            <w:r w:rsidR="00BB1EE9" w:rsidRPr="00302A13">
              <w:rPr>
                <w:b/>
                <w:szCs w:val="21"/>
              </w:rPr>
              <w:t>statusu zmian zdarzenia lub rodzaju szkody.</w:t>
            </w:r>
          </w:p>
          <w:p w14:paraId="4447D9BA" w14:textId="55672076" w:rsidR="00675625" w:rsidRPr="00302A13" w:rsidRDefault="00675625" w:rsidP="00675625">
            <w:pPr>
              <w:pStyle w:val="NormalnyWeb"/>
              <w:rPr>
                <w:szCs w:val="21"/>
              </w:rPr>
            </w:pPr>
            <w:r w:rsidRPr="00302A13">
              <w:rPr>
                <w:szCs w:val="21"/>
              </w:rPr>
              <w:t xml:space="preserve">System powinien umożliwiać zdefiniowanie, modyfikację oraz monitorowanie statusu zmian dla danego zdarzenia lub rodzaju szkody (zgodnie z obowiązującymi przepisami) właściwej sumy gwarancyjnej, a następnie monitorować jej wyczerpanie. </w:t>
            </w:r>
          </w:p>
          <w:p w14:paraId="0187D16C" w14:textId="13787DC7" w:rsidR="00675625" w:rsidRPr="00302A13" w:rsidRDefault="00675625" w:rsidP="00B75E6E">
            <w:pPr>
              <w:pStyle w:val="NormalnyWeb"/>
              <w:rPr>
                <w:szCs w:val="21"/>
              </w:rPr>
            </w:pPr>
            <w:r w:rsidRPr="00302A13">
              <w:rPr>
                <w:szCs w:val="21"/>
              </w:rPr>
              <w:t>System powinien umożliwiać modyfikację sumy gwarancyjnej w postaci decyzji z odrębną ścieżką akceptacji (oddzielna definicja przebiegu procesu).</w:t>
            </w:r>
          </w:p>
        </w:tc>
      </w:tr>
      <w:tr w:rsidR="00675625" w:rsidRPr="005629EA" w14:paraId="2138E481"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4822346" w14:textId="795B8556" w:rsidR="00675625" w:rsidRPr="00302A13" w:rsidRDefault="00271433">
            <w:pPr>
              <w:pStyle w:val="NormalnyWeb"/>
              <w:rPr>
                <w:szCs w:val="21"/>
              </w:rPr>
            </w:pPr>
            <w:r w:rsidRPr="00302A13">
              <w:rPr>
                <w:szCs w:val="21"/>
              </w:rPr>
              <w:t>MLS.F02.1</w:t>
            </w:r>
            <w:r w:rsidR="007964A4" w:rsidRPr="00302A13">
              <w:rPr>
                <w:szCs w:val="21"/>
              </w:rPr>
              <w:t>3</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EC11DBC" w14:textId="3F9C5428" w:rsidR="00050617" w:rsidRPr="00302A13" w:rsidRDefault="00F85983">
            <w:pPr>
              <w:pStyle w:val="NormalnyWeb"/>
              <w:rPr>
                <w:b/>
                <w:szCs w:val="21"/>
              </w:rPr>
            </w:pPr>
            <w:r>
              <w:rPr>
                <w:b/>
                <w:szCs w:val="21"/>
              </w:rPr>
              <w:t>Suma</w:t>
            </w:r>
            <w:r w:rsidR="00050617" w:rsidRPr="00302A13">
              <w:rPr>
                <w:b/>
                <w:szCs w:val="21"/>
              </w:rPr>
              <w:t xml:space="preserve"> </w:t>
            </w:r>
            <w:r w:rsidRPr="00302A13">
              <w:rPr>
                <w:b/>
                <w:szCs w:val="21"/>
              </w:rPr>
              <w:t>gwarancyjn</w:t>
            </w:r>
            <w:r>
              <w:rPr>
                <w:b/>
                <w:szCs w:val="21"/>
              </w:rPr>
              <w:t>a</w:t>
            </w:r>
            <w:r w:rsidR="00050617" w:rsidRPr="00302A13">
              <w:rPr>
                <w:b/>
                <w:szCs w:val="21"/>
              </w:rPr>
              <w:t>.</w:t>
            </w:r>
          </w:p>
          <w:p w14:paraId="0F8FF865" w14:textId="4155AC55" w:rsidR="00675625" w:rsidRPr="00302A13" w:rsidRDefault="00271433">
            <w:pPr>
              <w:pStyle w:val="NormalnyWeb"/>
              <w:rPr>
                <w:szCs w:val="21"/>
              </w:rPr>
            </w:pPr>
            <w:r w:rsidRPr="00302A13">
              <w:rPr>
                <w:szCs w:val="21"/>
              </w:rPr>
              <w:lastRenderedPageBreak/>
              <w:t>System powinien mieć możliwość zdefiniowania, odrębnej funkcjonalności, obsługi sumy gwarancyjnej dla rent szczególnych z możliwością uwzględnienia wpłat dokonanych przed ZU przed jej wyczerpaniem.</w:t>
            </w:r>
          </w:p>
        </w:tc>
      </w:tr>
      <w:tr w:rsidR="00D41537" w:rsidRPr="005629EA" w14:paraId="34A69D71"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2F5C7B9" w14:textId="6D586891" w:rsidR="00D41537" w:rsidRPr="00302A13" w:rsidRDefault="00D41537">
            <w:pPr>
              <w:pStyle w:val="NormalnyWeb"/>
              <w:rPr>
                <w:szCs w:val="21"/>
              </w:rPr>
            </w:pPr>
            <w:r w:rsidRPr="00302A13">
              <w:rPr>
                <w:szCs w:val="21"/>
              </w:rPr>
              <w:lastRenderedPageBreak/>
              <w:t>MLS.F02.1</w:t>
            </w:r>
            <w:r w:rsidR="007B2CB2" w:rsidRPr="00302A13">
              <w:rPr>
                <w:szCs w:val="21"/>
              </w:rPr>
              <w:t>4</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06A9183" w14:textId="2864066A" w:rsidR="00050617" w:rsidRPr="00302A13" w:rsidRDefault="00050617">
            <w:pPr>
              <w:pStyle w:val="NormalnyWeb"/>
              <w:rPr>
                <w:b/>
                <w:szCs w:val="21"/>
              </w:rPr>
            </w:pPr>
            <w:r w:rsidRPr="00302A13">
              <w:rPr>
                <w:b/>
                <w:szCs w:val="21"/>
              </w:rPr>
              <w:t>Parametryzacja przepływów procesów i wartości brzegowych.</w:t>
            </w:r>
          </w:p>
          <w:p w14:paraId="59FC0708" w14:textId="2E7F9B03" w:rsidR="00D41537" w:rsidRPr="00302A13" w:rsidRDefault="00D41537">
            <w:pPr>
              <w:pStyle w:val="NormalnyWeb"/>
              <w:rPr>
                <w:szCs w:val="21"/>
              </w:rPr>
            </w:pPr>
            <w:r w:rsidRPr="00302A13">
              <w:rPr>
                <w:szCs w:val="21"/>
              </w:rPr>
              <w:t xml:space="preserve">Możliwość elastycznego definiowania ścieżek obsługi procesu likwidacji, w zależności np.: od rodzaju szkody, kwoty roszczenia, wskazań negatywnych z systemów </w:t>
            </w:r>
            <w:proofErr w:type="spellStart"/>
            <w:r w:rsidRPr="00302A13">
              <w:rPr>
                <w:szCs w:val="21"/>
              </w:rPr>
              <w:t>antyfraudowych</w:t>
            </w:r>
            <w:proofErr w:type="spellEnd"/>
            <w:r w:rsidRPr="00302A13">
              <w:rPr>
                <w:szCs w:val="21"/>
              </w:rPr>
              <w:t xml:space="preserve"> UFG itp.</w:t>
            </w:r>
          </w:p>
        </w:tc>
      </w:tr>
      <w:tr w:rsidR="007B2CB2" w:rsidRPr="005629EA" w14:paraId="4BFB22BC"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C2C8677" w14:textId="743616CF" w:rsidR="007B2CB2" w:rsidRPr="00302A13" w:rsidRDefault="007B2CB2" w:rsidP="00D41537">
            <w:pPr>
              <w:pStyle w:val="NormalnyWeb"/>
              <w:rPr>
                <w:szCs w:val="21"/>
              </w:rPr>
            </w:pPr>
            <w:r w:rsidRPr="00302A13">
              <w:rPr>
                <w:szCs w:val="21"/>
              </w:rPr>
              <w:t>MLS.F</w:t>
            </w:r>
            <w:r w:rsidR="00EC5B63" w:rsidRPr="00302A13">
              <w:rPr>
                <w:szCs w:val="21"/>
              </w:rPr>
              <w:t>02.15</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F9D43D0" w14:textId="4183DFB0" w:rsidR="007B2CB2" w:rsidRPr="00302A13" w:rsidRDefault="00F85983" w:rsidP="00D41537">
            <w:pPr>
              <w:pStyle w:val="NormalnyWeb"/>
              <w:rPr>
                <w:b/>
                <w:szCs w:val="21"/>
              </w:rPr>
            </w:pPr>
            <w:r>
              <w:rPr>
                <w:b/>
                <w:szCs w:val="21"/>
              </w:rPr>
              <w:t>S</w:t>
            </w:r>
            <w:r w:rsidR="00EC5B63" w:rsidRPr="00302A13">
              <w:rPr>
                <w:b/>
                <w:szCs w:val="21"/>
              </w:rPr>
              <w:t>praw</w:t>
            </w:r>
            <w:r>
              <w:rPr>
                <w:b/>
                <w:szCs w:val="21"/>
              </w:rPr>
              <w:t>y</w:t>
            </w:r>
            <w:r w:rsidR="00EC5B63" w:rsidRPr="00302A13">
              <w:rPr>
                <w:b/>
                <w:szCs w:val="21"/>
              </w:rPr>
              <w:t xml:space="preserve"> </w:t>
            </w:r>
            <w:r w:rsidRPr="00302A13">
              <w:rPr>
                <w:b/>
                <w:szCs w:val="21"/>
              </w:rPr>
              <w:t>sądow</w:t>
            </w:r>
            <w:r>
              <w:rPr>
                <w:b/>
                <w:szCs w:val="21"/>
              </w:rPr>
              <w:t>e</w:t>
            </w:r>
            <w:r w:rsidR="00EC5B63" w:rsidRPr="00302A13">
              <w:rPr>
                <w:b/>
                <w:szCs w:val="21"/>
              </w:rPr>
              <w:t>.</w:t>
            </w:r>
          </w:p>
          <w:p w14:paraId="4EAAF872" w14:textId="77777777" w:rsidR="00EC5B63" w:rsidRPr="00302A13" w:rsidRDefault="00D4573E" w:rsidP="00D41537">
            <w:pPr>
              <w:pStyle w:val="NormalnyWeb"/>
              <w:rPr>
                <w:szCs w:val="21"/>
              </w:rPr>
            </w:pPr>
            <w:r w:rsidRPr="00302A13">
              <w:rPr>
                <w:szCs w:val="21"/>
              </w:rPr>
              <w:t xml:space="preserve">System powinien umożliwić rejestrację danych wynikających z pozwu sądowego </w:t>
            </w:r>
            <w:r w:rsidR="009357B7" w:rsidRPr="00302A13">
              <w:rPr>
                <w:szCs w:val="21"/>
              </w:rPr>
              <w:t xml:space="preserve">m.in. dane sądu, sygnatura, pełnomocnik, </w:t>
            </w:r>
            <w:r w:rsidR="00C67902" w:rsidRPr="00302A13">
              <w:rPr>
                <w:szCs w:val="21"/>
              </w:rPr>
              <w:t xml:space="preserve">wartość przedmiotu sporu. Powinien umożliwić powiązanie </w:t>
            </w:r>
            <w:r w:rsidR="007C3383" w:rsidRPr="00302A13">
              <w:rPr>
                <w:szCs w:val="21"/>
              </w:rPr>
              <w:t>sprawy sądowej ze szkodą lub szkodami, których dotyczy</w:t>
            </w:r>
            <w:r w:rsidR="004A6B0E" w:rsidRPr="00302A13">
              <w:rPr>
                <w:szCs w:val="21"/>
              </w:rPr>
              <w:t xml:space="preserve">. </w:t>
            </w:r>
          </w:p>
          <w:p w14:paraId="62E78A90" w14:textId="77777777" w:rsidR="00293826" w:rsidRPr="00302A13" w:rsidRDefault="00293826" w:rsidP="00D41537">
            <w:pPr>
              <w:pStyle w:val="NormalnyWeb"/>
              <w:rPr>
                <w:szCs w:val="21"/>
              </w:rPr>
            </w:pPr>
            <w:r w:rsidRPr="00302A13">
              <w:rPr>
                <w:szCs w:val="21"/>
              </w:rPr>
              <w:t xml:space="preserve">System powinien mieć zdefiniowany </w:t>
            </w:r>
            <w:proofErr w:type="spellStart"/>
            <w:r w:rsidRPr="00302A13">
              <w:rPr>
                <w:szCs w:val="21"/>
              </w:rPr>
              <w:t>workflow</w:t>
            </w:r>
            <w:proofErr w:type="spellEnd"/>
            <w:r w:rsidRPr="00302A13">
              <w:rPr>
                <w:szCs w:val="21"/>
              </w:rPr>
              <w:t>, który odpowiada za przebieg procesu na etapie sprawy sądowej, właściwe dla siebie formularze administracyjne do zarządzania procesem</w:t>
            </w:r>
            <w:r w:rsidR="00726E4B" w:rsidRPr="00302A13">
              <w:rPr>
                <w:szCs w:val="21"/>
              </w:rPr>
              <w:t xml:space="preserve"> oraz możliwość rejestrowania zapadających w sprawie orzeczeń wraz z zasądzonymi kwotami</w:t>
            </w:r>
            <w:r w:rsidR="00F863FF" w:rsidRPr="00302A13">
              <w:rPr>
                <w:szCs w:val="21"/>
              </w:rPr>
              <w:t xml:space="preserve"> (uwzględniając możliwość edycji)</w:t>
            </w:r>
            <w:r w:rsidR="00726E4B" w:rsidRPr="00302A13">
              <w:rPr>
                <w:szCs w:val="21"/>
              </w:rPr>
              <w:t>.</w:t>
            </w:r>
            <w:r w:rsidRPr="00302A13">
              <w:rPr>
                <w:szCs w:val="21"/>
              </w:rPr>
              <w:t xml:space="preserve"> </w:t>
            </w:r>
          </w:p>
          <w:p w14:paraId="032F6325" w14:textId="79965581" w:rsidR="007B2CB2" w:rsidRPr="00302A13" w:rsidRDefault="003A3D69" w:rsidP="00D41537">
            <w:pPr>
              <w:pStyle w:val="NormalnyWeb"/>
              <w:rPr>
                <w:szCs w:val="21"/>
              </w:rPr>
            </w:pPr>
            <w:r w:rsidRPr="00302A13">
              <w:rPr>
                <w:szCs w:val="21"/>
              </w:rPr>
              <w:t xml:space="preserve">System powinien mieć możliwość </w:t>
            </w:r>
            <w:r w:rsidR="0026257E" w:rsidRPr="00302A13">
              <w:rPr>
                <w:szCs w:val="21"/>
              </w:rPr>
              <w:t>ręcznego i automatycznego sposobu przydziału spraw do obsługi kancelarii prawnych UFG – szczegóły zostaną ustalone na etapie analizy.</w:t>
            </w:r>
          </w:p>
        </w:tc>
      </w:tr>
      <w:tr w:rsidR="00D41537" w:rsidRPr="005629EA" w14:paraId="718317BF"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5702806" w14:textId="55F82A69" w:rsidR="00D41537" w:rsidRPr="00302A13" w:rsidRDefault="00054BB5" w:rsidP="00D41537">
            <w:pPr>
              <w:pStyle w:val="NormalnyWeb"/>
              <w:rPr>
                <w:szCs w:val="21"/>
              </w:rPr>
            </w:pPr>
            <w:r w:rsidRPr="00302A13">
              <w:rPr>
                <w:szCs w:val="21"/>
              </w:rPr>
              <w:t>MLS.F02.1</w:t>
            </w:r>
            <w:r w:rsidR="003A3D69" w:rsidRPr="00302A13">
              <w:rPr>
                <w:szCs w:val="21"/>
              </w:rPr>
              <w:t>6</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C8EBCDF" w14:textId="7B29422B" w:rsidR="00050617" w:rsidRPr="00302A13" w:rsidRDefault="00F85983" w:rsidP="00D41537">
            <w:pPr>
              <w:pStyle w:val="NormalnyWeb"/>
              <w:rPr>
                <w:b/>
              </w:rPr>
            </w:pPr>
            <w:r>
              <w:rPr>
                <w:b/>
              </w:rPr>
              <w:t>Ocena</w:t>
            </w:r>
            <w:r w:rsidR="00050617" w:rsidRPr="2F735136">
              <w:rPr>
                <w:b/>
              </w:rPr>
              <w:t xml:space="preserve"> kancelarii prawnej.</w:t>
            </w:r>
          </w:p>
          <w:p w14:paraId="0ABC367D" w14:textId="3E5CCDD7" w:rsidR="00D41537" w:rsidRPr="00302A13" w:rsidRDefault="00054BB5" w:rsidP="00D41537">
            <w:pPr>
              <w:pStyle w:val="NormalnyWeb"/>
              <w:rPr>
                <w:szCs w:val="21"/>
              </w:rPr>
            </w:pPr>
            <w:r w:rsidRPr="00302A13">
              <w:rPr>
                <w:szCs w:val="21"/>
              </w:rPr>
              <w:t>Definiowanie oraz modyfikacja parametrów do oceny kancelarii prawnej</w:t>
            </w:r>
            <w:r w:rsidR="00667EA3" w:rsidRPr="00302A13">
              <w:rPr>
                <w:szCs w:val="21"/>
              </w:rPr>
              <w:t xml:space="preserve"> </w:t>
            </w:r>
            <w:r w:rsidR="009F0107" w:rsidRPr="00302A13">
              <w:rPr>
                <w:szCs w:val="21"/>
              </w:rPr>
              <w:t>w kontekście jakości i skuteczności obsługiwanych przez nią spraw.</w:t>
            </w:r>
            <w:r w:rsidR="00EF5B2E" w:rsidRPr="00302A13">
              <w:rPr>
                <w:szCs w:val="21"/>
              </w:rPr>
              <w:t xml:space="preserve"> Ocena wykorzystywana byłaby dalej w procesach obsługi spraw szkodowych przy wyborze Kancelarii </w:t>
            </w:r>
            <w:r w:rsidR="008863F6" w:rsidRPr="00302A13">
              <w:rPr>
                <w:szCs w:val="21"/>
              </w:rPr>
              <w:t>prowadzącej likwidację.</w:t>
            </w:r>
            <w:r w:rsidR="007B2D74" w:rsidRPr="00302A13">
              <w:rPr>
                <w:szCs w:val="21"/>
              </w:rPr>
              <w:t xml:space="preserve"> </w:t>
            </w:r>
            <w:r w:rsidR="00667EA3" w:rsidRPr="00302A13">
              <w:rPr>
                <w:szCs w:val="21"/>
              </w:rPr>
              <w:t xml:space="preserve"> </w:t>
            </w:r>
          </w:p>
        </w:tc>
      </w:tr>
      <w:tr w:rsidR="00054BB5" w:rsidRPr="005629EA" w14:paraId="286CC8D8"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9D100DB" w14:textId="4236F192" w:rsidR="00054BB5" w:rsidRPr="00302A13" w:rsidRDefault="00054BB5" w:rsidP="00D41537">
            <w:pPr>
              <w:pStyle w:val="NormalnyWeb"/>
              <w:rPr>
                <w:szCs w:val="21"/>
              </w:rPr>
            </w:pPr>
            <w:r w:rsidRPr="00302A13">
              <w:rPr>
                <w:szCs w:val="21"/>
              </w:rPr>
              <w:t>MLS.F02.1</w:t>
            </w:r>
            <w:r w:rsidR="003A3D69" w:rsidRPr="00302A13">
              <w:rPr>
                <w:szCs w:val="21"/>
              </w:rPr>
              <w:t>7</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DAE5209" w14:textId="78DC66A6" w:rsidR="00050617" w:rsidRPr="00302A13" w:rsidRDefault="00F85983" w:rsidP="00D41537">
            <w:pPr>
              <w:pStyle w:val="NormalnyWeb"/>
              <w:rPr>
                <w:b/>
                <w:szCs w:val="21"/>
              </w:rPr>
            </w:pPr>
            <w:r>
              <w:rPr>
                <w:b/>
                <w:szCs w:val="21"/>
              </w:rPr>
              <w:t>Szablony</w:t>
            </w:r>
            <w:r w:rsidR="00050617" w:rsidRPr="00302A13">
              <w:rPr>
                <w:b/>
                <w:szCs w:val="21"/>
              </w:rPr>
              <w:t xml:space="preserve"> pism.</w:t>
            </w:r>
          </w:p>
          <w:p w14:paraId="121AC7B9" w14:textId="708732A2" w:rsidR="00054BB5" w:rsidRPr="00302A13" w:rsidRDefault="00054BB5" w:rsidP="00D41537">
            <w:pPr>
              <w:pStyle w:val="NormalnyWeb"/>
              <w:rPr>
                <w:szCs w:val="21"/>
              </w:rPr>
            </w:pPr>
            <w:r w:rsidRPr="00302A13">
              <w:rPr>
                <w:szCs w:val="21"/>
              </w:rPr>
              <w:t>Definiowanie szablonów pism dla poszczególnych typów korespondencji oraz parametryzacja, które dane powinny zostać pobrane z danego rodzaju, typu sprawy.</w:t>
            </w:r>
          </w:p>
        </w:tc>
      </w:tr>
      <w:tr w:rsidR="00054BB5" w:rsidRPr="005629EA" w14:paraId="6503075A"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C7DAB99" w14:textId="77C39393" w:rsidR="00054BB5" w:rsidRPr="00302A13" w:rsidRDefault="00054BB5" w:rsidP="00D41537">
            <w:pPr>
              <w:pStyle w:val="NormalnyWeb"/>
              <w:rPr>
                <w:szCs w:val="21"/>
              </w:rPr>
            </w:pPr>
            <w:r w:rsidRPr="00302A13">
              <w:rPr>
                <w:szCs w:val="21"/>
              </w:rPr>
              <w:t>MLS.F02.1</w:t>
            </w:r>
            <w:r w:rsidR="003A3D69" w:rsidRPr="00302A13">
              <w:rPr>
                <w:szCs w:val="21"/>
              </w:rPr>
              <w:t>8</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4CA2013" w14:textId="6EE51691" w:rsidR="00050617" w:rsidRPr="00302A13" w:rsidRDefault="00050617" w:rsidP="00D41537">
            <w:pPr>
              <w:pStyle w:val="NormalnyWeb"/>
              <w:rPr>
                <w:b/>
                <w:szCs w:val="21"/>
              </w:rPr>
            </w:pPr>
            <w:r w:rsidRPr="00302A13">
              <w:rPr>
                <w:b/>
                <w:szCs w:val="21"/>
              </w:rPr>
              <w:t>Historia zmian parametrów.</w:t>
            </w:r>
          </w:p>
          <w:p w14:paraId="7C2CFD6C" w14:textId="4EF831E7" w:rsidR="00054BB5" w:rsidRPr="00302A13" w:rsidRDefault="009065E2" w:rsidP="00D41537">
            <w:pPr>
              <w:pStyle w:val="NormalnyWeb"/>
              <w:rPr>
                <w:szCs w:val="21"/>
              </w:rPr>
            </w:pPr>
            <w:r w:rsidRPr="00302A13">
              <w:rPr>
                <w:szCs w:val="21"/>
              </w:rPr>
              <w:t xml:space="preserve">System powinien zachowywać historię wprowadzanych i modyfikowanych definicji, parametrów, formuł a także który użytkownik wprowadził daną definicję, </w:t>
            </w:r>
            <w:r w:rsidRPr="00302A13">
              <w:rPr>
                <w:szCs w:val="21"/>
              </w:rPr>
              <w:lastRenderedPageBreak/>
              <w:t xml:space="preserve">parametryzację oraz </w:t>
            </w:r>
            <w:r w:rsidR="0030375D">
              <w:rPr>
                <w:szCs w:val="21"/>
              </w:rPr>
              <w:t>umożliwić</w:t>
            </w:r>
            <w:r w:rsidRPr="00302A13">
              <w:rPr>
                <w:szCs w:val="21"/>
              </w:rPr>
              <w:t xml:space="preserve"> </w:t>
            </w:r>
            <w:r w:rsidR="0030375D" w:rsidRPr="00302A13">
              <w:rPr>
                <w:szCs w:val="21"/>
              </w:rPr>
              <w:t>odtworzeni</w:t>
            </w:r>
            <w:r w:rsidR="0030375D">
              <w:rPr>
                <w:szCs w:val="21"/>
              </w:rPr>
              <w:t>e</w:t>
            </w:r>
            <w:r w:rsidR="0030375D" w:rsidRPr="00302A13">
              <w:rPr>
                <w:szCs w:val="21"/>
              </w:rPr>
              <w:t xml:space="preserve"> </w:t>
            </w:r>
            <w:r w:rsidRPr="00302A13">
              <w:rPr>
                <w:szCs w:val="21"/>
              </w:rPr>
              <w:t>parametryzacji systemu na wskazaną datę, godzinę.</w:t>
            </w:r>
          </w:p>
        </w:tc>
      </w:tr>
      <w:tr w:rsidR="003C1A69" w:rsidRPr="005629EA" w14:paraId="78DBBC8B"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E897F65" w14:textId="4247EA21" w:rsidR="003C1A69" w:rsidRPr="00302A13" w:rsidRDefault="003C1A69" w:rsidP="003C1A69">
            <w:pPr>
              <w:pStyle w:val="NormalnyWeb"/>
              <w:rPr>
                <w:szCs w:val="21"/>
              </w:rPr>
            </w:pPr>
            <w:r w:rsidRPr="00302A13">
              <w:rPr>
                <w:szCs w:val="21"/>
              </w:rPr>
              <w:lastRenderedPageBreak/>
              <w:t>MLS.F0</w:t>
            </w:r>
            <w:r w:rsidR="00213C03" w:rsidRPr="00302A13">
              <w:rPr>
                <w:szCs w:val="21"/>
              </w:rPr>
              <w:t>2</w:t>
            </w:r>
            <w:r w:rsidRPr="00302A13">
              <w:rPr>
                <w:szCs w:val="21"/>
              </w:rPr>
              <w:t>.</w:t>
            </w:r>
            <w:r w:rsidR="00213C03" w:rsidRPr="00302A13">
              <w:rPr>
                <w:szCs w:val="21"/>
              </w:rPr>
              <w:t>1</w:t>
            </w:r>
            <w:r w:rsidR="003A3D69" w:rsidRPr="00302A13">
              <w:rPr>
                <w:szCs w:val="21"/>
              </w:rPr>
              <w:t>9</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049731E" w14:textId="77777777" w:rsidR="003C1A69" w:rsidRPr="00302A13" w:rsidRDefault="003C1A69" w:rsidP="003C1A69">
            <w:pPr>
              <w:pStyle w:val="NormalnyWeb"/>
              <w:rPr>
                <w:b/>
                <w:szCs w:val="21"/>
              </w:rPr>
            </w:pPr>
            <w:r w:rsidRPr="00302A13">
              <w:rPr>
                <w:b/>
                <w:szCs w:val="21"/>
              </w:rPr>
              <w:t>Zarządzanie funkcjonalnością odsetek.</w:t>
            </w:r>
          </w:p>
          <w:p w14:paraId="3BE91BC9" w14:textId="1CD1EE96" w:rsidR="0030375D" w:rsidRPr="000420E5" w:rsidRDefault="003C1A69" w:rsidP="003C1A69">
            <w:pPr>
              <w:pStyle w:val="NormalnyWeb"/>
              <w:rPr>
                <w:szCs w:val="21"/>
              </w:rPr>
            </w:pPr>
            <w:r w:rsidRPr="00302A13">
              <w:rPr>
                <w:szCs w:val="21"/>
              </w:rPr>
              <w:t>Możliwość parametryzowania naliczanie odsetek, rozwiązywanie rezerw, aktualizowanie rezerw, na każdym etapie sprawy do momentu jej zamknięcia.</w:t>
            </w:r>
          </w:p>
        </w:tc>
      </w:tr>
      <w:tr w:rsidR="003C1A69" w:rsidRPr="005629EA" w14:paraId="54080895"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7C1E710" w14:textId="6418B765" w:rsidR="003C1A69" w:rsidRPr="00302A13" w:rsidRDefault="003C1A69" w:rsidP="003C1A69">
            <w:pPr>
              <w:pStyle w:val="NormalnyWeb"/>
              <w:rPr>
                <w:szCs w:val="21"/>
              </w:rPr>
            </w:pPr>
            <w:r w:rsidRPr="00302A13">
              <w:rPr>
                <w:szCs w:val="21"/>
              </w:rPr>
              <w:t>MLS.F0</w:t>
            </w:r>
            <w:r w:rsidR="00213C03" w:rsidRPr="00302A13">
              <w:rPr>
                <w:szCs w:val="21"/>
              </w:rPr>
              <w:t>2</w:t>
            </w:r>
            <w:r w:rsidRPr="00302A13">
              <w:rPr>
                <w:szCs w:val="21"/>
              </w:rPr>
              <w:t>.</w:t>
            </w:r>
            <w:r w:rsidR="003A3D69" w:rsidRPr="00302A13">
              <w:rPr>
                <w:szCs w:val="21"/>
              </w:rPr>
              <w:t>20</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2D1B761" w14:textId="77777777" w:rsidR="003C1A69" w:rsidRPr="00302A13" w:rsidRDefault="003C1A69" w:rsidP="003C1A69">
            <w:pPr>
              <w:pStyle w:val="NormalnyWeb"/>
              <w:rPr>
                <w:b/>
                <w:szCs w:val="21"/>
              </w:rPr>
            </w:pPr>
            <w:r w:rsidRPr="00302A13">
              <w:rPr>
                <w:b/>
                <w:szCs w:val="21"/>
              </w:rPr>
              <w:t>Kontrola procesu.</w:t>
            </w:r>
          </w:p>
          <w:p w14:paraId="04C9FD53" w14:textId="2274E473" w:rsidR="003C1A69" w:rsidRPr="00302A13" w:rsidRDefault="003C1A69" w:rsidP="003C1A69">
            <w:pPr>
              <w:pStyle w:val="NormalnyWeb"/>
              <w:rPr>
                <w:b/>
                <w:szCs w:val="21"/>
              </w:rPr>
            </w:pPr>
            <w:r w:rsidRPr="00302A13">
              <w:rPr>
                <w:szCs w:val="21"/>
              </w:rPr>
              <w:t>Wprowadzenie procesu kontroli spraw na podstawie zdefiniowanych zasad.</w:t>
            </w:r>
          </w:p>
        </w:tc>
      </w:tr>
      <w:tr w:rsidR="00E15442" w:rsidRPr="005629EA" w14:paraId="5F2979C8"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A0A98EC" w14:textId="019B5CB1" w:rsidR="00E15442" w:rsidRPr="00302A13" w:rsidRDefault="00E15442" w:rsidP="00E15442">
            <w:pPr>
              <w:pStyle w:val="NormalnyWeb"/>
              <w:rPr>
                <w:szCs w:val="21"/>
              </w:rPr>
            </w:pPr>
            <w:r w:rsidRPr="00302A13">
              <w:rPr>
                <w:szCs w:val="21"/>
              </w:rPr>
              <w:t>MLS.F02.</w:t>
            </w:r>
            <w:r w:rsidR="003A3D69" w:rsidRPr="00302A13">
              <w:rPr>
                <w:szCs w:val="21"/>
              </w:rPr>
              <w:t>21</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2B2D74B" w14:textId="77777777" w:rsidR="00E15442" w:rsidRPr="00302A13" w:rsidRDefault="00E15442" w:rsidP="00E15442">
            <w:pPr>
              <w:pStyle w:val="NormalnyWeb"/>
              <w:rPr>
                <w:b/>
                <w:szCs w:val="21"/>
              </w:rPr>
            </w:pPr>
            <w:r w:rsidRPr="00302A13">
              <w:rPr>
                <w:b/>
                <w:szCs w:val="21"/>
              </w:rPr>
              <w:t>Zarządzanie procesem zleceń czynności dodatkowych.</w:t>
            </w:r>
          </w:p>
          <w:p w14:paraId="739967A1" w14:textId="51FA48DD" w:rsidR="00E15442" w:rsidRPr="00302A13" w:rsidRDefault="00E15442" w:rsidP="00E15442">
            <w:pPr>
              <w:pStyle w:val="NormalnyWeb"/>
              <w:rPr>
                <w:b/>
                <w:szCs w:val="21"/>
              </w:rPr>
            </w:pPr>
            <w:r w:rsidRPr="00302A13">
              <w:rPr>
                <w:szCs w:val="21"/>
              </w:rPr>
              <w:t>Możliwość zdefiniowania podprocesu zlecania czynności dodatkowych podmiotom zewnętrznym, np. rzeczoznawcom, detektywom oraz wewnętrznym - poprzez przekazanie zlecenia i dokumentacji.</w:t>
            </w:r>
          </w:p>
        </w:tc>
      </w:tr>
      <w:tr w:rsidR="003C1A69" w:rsidRPr="005629EA" w14:paraId="46AAC4F5"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5BFCD8B" w14:textId="4D8426AA" w:rsidR="003C1A69" w:rsidRPr="00302A13" w:rsidRDefault="003C1A69" w:rsidP="003C1A69">
            <w:pPr>
              <w:pStyle w:val="NormalnyWeb"/>
              <w:rPr>
                <w:szCs w:val="21"/>
              </w:rPr>
            </w:pPr>
            <w:r w:rsidRPr="00302A13">
              <w:rPr>
                <w:b/>
                <w:szCs w:val="21"/>
              </w:rPr>
              <w:t>MLS.F0</w:t>
            </w:r>
            <w:r w:rsidR="0093332C" w:rsidRPr="00302A13">
              <w:rPr>
                <w:b/>
                <w:szCs w:val="21"/>
              </w:rPr>
              <w:t>3</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A3D2469" w14:textId="5DD8D748" w:rsidR="003C1A69" w:rsidRPr="00302A13" w:rsidRDefault="003C1A69" w:rsidP="003C1A69">
            <w:pPr>
              <w:pStyle w:val="NormalnyWeb"/>
              <w:rPr>
                <w:b/>
                <w:szCs w:val="21"/>
              </w:rPr>
            </w:pPr>
            <w:r w:rsidRPr="00302A13">
              <w:rPr>
                <w:b/>
                <w:szCs w:val="21"/>
              </w:rPr>
              <w:t>Zarządzanie funkcjonalnościami faktur i not obciążeniowych.</w:t>
            </w:r>
          </w:p>
        </w:tc>
      </w:tr>
      <w:tr w:rsidR="003C1A69" w:rsidRPr="005629EA" w14:paraId="3F6D58E3"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8515DBA" w14:textId="6F291CA4" w:rsidR="003C1A69" w:rsidRPr="00302A13" w:rsidRDefault="003C1A69" w:rsidP="003C1A69">
            <w:pPr>
              <w:pStyle w:val="NormalnyWeb"/>
              <w:rPr>
                <w:szCs w:val="21"/>
              </w:rPr>
            </w:pPr>
            <w:r w:rsidRPr="00302A13">
              <w:rPr>
                <w:szCs w:val="21"/>
              </w:rPr>
              <w:t>MLS.F0</w:t>
            </w:r>
            <w:r w:rsidR="0093332C" w:rsidRPr="00302A13">
              <w:rPr>
                <w:szCs w:val="21"/>
              </w:rPr>
              <w:t>3</w:t>
            </w:r>
            <w:r w:rsidRPr="00302A13">
              <w:rPr>
                <w:szCs w:val="21"/>
              </w:rPr>
              <w:t>.01</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704EB22" w14:textId="01214A3D" w:rsidR="003C1A69" w:rsidRPr="00302A13" w:rsidRDefault="0030375D" w:rsidP="003C1A69">
            <w:pPr>
              <w:pStyle w:val="NormalnyWeb"/>
              <w:rPr>
                <w:b/>
                <w:szCs w:val="21"/>
              </w:rPr>
            </w:pPr>
            <w:r>
              <w:rPr>
                <w:b/>
                <w:szCs w:val="21"/>
              </w:rPr>
              <w:t>I</w:t>
            </w:r>
            <w:r w:rsidR="003C1A69" w:rsidRPr="00302A13">
              <w:rPr>
                <w:b/>
                <w:szCs w:val="21"/>
              </w:rPr>
              <w:t>ntegracj</w:t>
            </w:r>
            <w:r>
              <w:rPr>
                <w:b/>
                <w:szCs w:val="21"/>
              </w:rPr>
              <w:t>a</w:t>
            </w:r>
            <w:r w:rsidR="003C1A69" w:rsidRPr="00302A13">
              <w:rPr>
                <w:b/>
                <w:szCs w:val="21"/>
              </w:rPr>
              <w:t xml:space="preserve"> z </w:t>
            </w:r>
            <w:r w:rsidR="004525BD">
              <w:rPr>
                <w:b/>
                <w:szCs w:val="21"/>
              </w:rPr>
              <w:t>SOF</w:t>
            </w:r>
            <w:r w:rsidR="003C1A69" w:rsidRPr="00302A13">
              <w:rPr>
                <w:b/>
                <w:szCs w:val="21"/>
              </w:rPr>
              <w:t>.</w:t>
            </w:r>
          </w:p>
          <w:p w14:paraId="74857884" w14:textId="5EA09E6B" w:rsidR="003C1A69" w:rsidRPr="00302A13" w:rsidRDefault="003C1A69" w:rsidP="003C1A69">
            <w:pPr>
              <w:pStyle w:val="NormalnyWeb"/>
              <w:rPr>
                <w:b/>
                <w:szCs w:val="21"/>
              </w:rPr>
            </w:pPr>
            <w:r w:rsidRPr="00302A13">
              <w:rPr>
                <w:szCs w:val="21"/>
              </w:rPr>
              <w:t xml:space="preserve">W ramach integracji z </w:t>
            </w:r>
            <w:r w:rsidR="00AD7D8A">
              <w:rPr>
                <w:szCs w:val="21"/>
              </w:rPr>
              <w:t>SOF</w:t>
            </w:r>
            <w:r w:rsidRPr="00302A13">
              <w:rPr>
                <w:szCs w:val="21"/>
              </w:rPr>
              <w:t xml:space="preserve">, system powinien umożliwić definiowanie procesu </w:t>
            </w:r>
            <w:proofErr w:type="spellStart"/>
            <w:r w:rsidRPr="00302A13">
              <w:rPr>
                <w:szCs w:val="21"/>
              </w:rPr>
              <w:t>workflow</w:t>
            </w:r>
            <w:proofErr w:type="spellEnd"/>
            <w:r w:rsidRPr="00302A13">
              <w:rPr>
                <w:szCs w:val="21"/>
              </w:rPr>
              <w:t xml:space="preserve"> obsługi faktur i not obciążeniowych pochodzących z </w:t>
            </w:r>
            <w:r w:rsidR="00386C5A">
              <w:rPr>
                <w:szCs w:val="21"/>
              </w:rPr>
              <w:t>SOF</w:t>
            </w:r>
            <w:r w:rsidRPr="00302A13">
              <w:rPr>
                <w:szCs w:val="21"/>
              </w:rPr>
              <w:t>. Funkcjonalność polegająca na zdefiniowaniu automatycznej ścieżki tworzącej decyzję, na podstawie otrzymanej faktury. W ramach definicji, możliwość sparametryzowania, która sprawa może być akceptowana automatycznie i trafiać od razu do płatności, a która sprawa powinna zostać zweryfikowana przez pracownika UFG (akceptacja lub odrzucenie przez prowadzącego sprawę - uruchomienie odpowiednio procesu akceptacji i przygotowania decyzji wypłaty). Ponadto proces powinien uwzględniać kompetencje finansowe osób uczestniczących w procesie.</w:t>
            </w:r>
          </w:p>
        </w:tc>
      </w:tr>
      <w:tr w:rsidR="003C1A69" w:rsidRPr="005629EA" w14:paraId="13DDD8D3"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A3422DA" w14:textId="0C9F7B22" w:rsidR="003C1A69" w:rsidRPr="00302A13" w:rsidRDefault="003C1A69" w:rsidP="003C1A69">
            <w:pPr>
              <w:pStyle w:val="NormalnyWeb"/>
              <w:rPr>
                <w:szCs w:val="21"/>
              </w:rPr>
            </w:pPr>
            <w:r w:rsidRPr="00302A13">
              <w:rPr>
                <w:b/>
                <w:szCs w:val="21"/>
              </w:rPr>
              <w:t>MLS.F0</w:t>
            </w:r>
            <w:r w:rsidR="0093332C" w:rsidRPr="00302A13">
              <w:rPr>
                <w:b/>
                <w:szCs w:val="21"/>
              </w:rPr>
              <w:t>4</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D29B3A7" w14:textId="7584AA3F" w:rsidR="003C1A69" w:rsidRPr="00302A13" w:rsidRDefault="003C1A69" w:rsidP="003C1A69">
            <w:pPr>
              <w:pStyle w:val="NormalnyWeb"/>
              <w:rPr>
                <w:b/>
                <w:szCs w:val="21"/>
              </w:rPr>
            </w:pPr>
            <w:r w:rsidRPr="00302A13">
              <w:rPr>
                <w:b/>
                <w:szCs w:val="21"/>
              </w:rPr>
              <w:t>Wystawienie statusu likwidacji szkody.</w:t>
            </w:r>
          </w:p>
        </w:tc>
      </w:tr>
      <w:tr w:rsidR="003C1A69" w:rsidRPr="005629EA" w14:paraId="51B55A02"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E4FA783" w14:textId="025B76B7" w:rsidR="003C1A69" w:rsidRPr="00302A13" w:rsidRDefault="003C1A69" w:rsidP="003C1A69">
            <w:pPr>
              <w:pStyle w:val="NormalnyWeb"/>
              <w:rPr>
                <w:szCs w:val="21"/>
              </w:rPr>
            </w:pPr>
            <w:r w:rsidRPr="00302A13">
              <w:rPr>
                <w:szCs w:val="21"/>
              </w:rPr>
              <w:t>MLS.F0</w:t>
            </w:r>
            <w:r w:rsidR="0093332C" w:rsidRPr="00302A13">
              <w:rPr>
                <w:szCs w:val="21"/>
              </w:rPr>
              <w:t>4</w:t>
            </w:r>
            <w:r w:rsidRPr="00302A13">
              <w:rPr>
                <w:szCs w:val="21"/>
              </w:rPr>
              <w:t>.01</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47D8188" w14:textId="0394E188" w:rsidR="003C1A69" w:rsidRPr="00302A13" w:rsidRDefault="0030375D" w:rsidP="003C1A69">
            <w:pPr>
              <w:pStyle w:val="NormalnyWeb"/>
              <w:rPr>
                <w:b/>
                <w:szCs w:val="21"/>
              </w:rPr>
            </w:pPr>
            <w:r>
              <w:rPr>
                <w:b/>
                <w:szCs w:val="21"/>
              </w:rPr>
              <w:t>U</w:t>
            </w:r>
            <w:r w:rsidR="003C1A69" w:rsidRPr="00302A13">
              <w:rPr>
                <w:b/>
                <w:szCs w:val="21"/>
              </w:rPr>
              <w:t>dostępnianie danych o likwidacji.</w:t>
            </w:r>
          </w:p>
          <w:p w14:paraId="00DA4C7F" w14:textId="6DDF20C9" w:rsidR="003C1A69" w:rsidRPr="00302A13" w:rsidRDefault="003C1A69" w:rsidP="003C1A69">
            <w:pPr>
              <w:pStyle w:val="NormalnyWeb"/>
              <w:rPr>
                <w:b/>
                <w:szCs w:val="21"/>
              </w:rPr>
            </w:pPr>
            <w:r w:rsidRPr="00302A13">
              <w:rPr>
                <w:szCs w:val="21"/>
              </w:rPr>
              <w:t xml:space="preserve">Możliwość zdefiniowania warunków udostępnienia informacji o stanie likwidacji szkody (co, kiedy, komu). Dotyczy informacji wystawianej do Modułu Udostępnienia </w:t>
            </w:r>
            <w:r w:rsidRPr="00302A13">
              <w:rPr>
                <w:szCs w:val="21"/>
              </w:rPr>
              <w:lastRenderedPageBreak/>
              <w:t>Danych, pozwalającej zapoznać się z aktualnym stanem sprawy, w tym m.in: umożliwiająca przegląd wydanych decyzji i stanowiska.</w:t>
            </w:r>
          </w:p>
        </w:tc>
      </w:tr>
      <w:tr w:rsidR="003C1A69" w:rsidRPr="005629EA" w14:paraId="39638063"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FCD54F3" w14:textId="579FCDED" w:rsidR="003C1A69" w:rsidRPr="00302A13" w:rsidRDefault="003C1A69" w:rsidP="003C1A69">
            <w:pPr>
              <w:pStyle w:val="NormalnyWeb"/>
              <w:rPr>
                <w:szCs w:val="21"/>
              </w:rPr>
            </w:pPr>
            <w:r w:rsidRPr="00302A13">
              <w:rPr>
                <w:b/>
                <w:szCs w:val="21"/>
              </w:rPr>
              <w:lastRenderedPageBreak/>
              <w:t>MLS.F0</w:t>
            </w:r>
            <w:r w:rsidR="0093332C" w:rsidRPr="00302A13">
              <w:rPr>
                <w:b/>
                <w:szCs w:val="21"/>
              </w:rPr>
              <w:t>5</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340D622" w14:textId="77522699" w:rsidR="003C1A69" w:rsidRPr="00302A13" w:rsidRDefault="003452B5" w:rsidP="003C1A69">
            <w:pPr>
              <w:pStyle w:val="NormalnyWeb"/>
              <w:rPr>
                <w:b/>
                <w:szCs w:val="21"/>
              </w:rPr>
            </w:pPr>
            <w:r>
              <w:rPr>
                <w:b/>
                <w:szCs w:val="21"/>
              </w:rPr>
              <w:t>Z</w:t>
            </w:r>
            <w:r w:rsidR="003C1A69" w:rsidRPr="00302A13">
              <w:rPr>
                <w:b/>
                <w:szCs w:val="21"/>
              </w:rPr>
              <w:t>akres udostępniania danych i kategoryzowanie dokumentów o szkodach do Modułu Udostępnienia Danych.</w:t>
            </w:r>
          </w:p>
        </w:tc>
      </w:tr>
      <w:tr w:rsidR="003C1A69" w:rsidRPr="005629EA" w14:paraId="229A1F2F"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4AD8CD8" w14:textId="6618CB8C" w:rsidR="003C1A69" w:rsidRPr="00302A13" w:rsidRDefault="003C1A69" w:rsidP="003C1A69">
            <w:pPr>
              <w:pStyle w:val="NormalnyWeb"/>
              <w:rPr>
                <w:szCs w:val="21"/>
              </w:rPr>
            </w:pPr>
            <w:r w:rsidRPr="00302A13">
              <w:rPr>
                <w:szCs w:val="21"/>
              </w:rPr>
              <w:t>MLS.F0</w:t>
            </w:r>
            <w:r w:rsidR="0093332C" w:rsidRPr="00302A13">
              <w:rPr>
                <w:szCs w:val="21"/>
              </w:rPr>
              <w:t>5</w:t>
            </w:r>
            <w:r w:rsidRPr="00302A13">
              <w:rPr>
                <w:szCs w:val="21"/>
              </w:rPr>
              <w:t>.01</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9385B33" w14:textId="259FC1A2" w:rsidR="003C1A69" w:rsidRPr="00302A13" w:rsidRDefault="004D4917" w:rsidP="003C1A69">
            <w:pPr>
              <w:pStyle w:val="NormalnyWeb"/>
              <w:rPr>
                <w:b/>
                <w:szCs w:val="21"/>
              </w:rPr>
            </w:pPr>
            <w:r>
              <w:rPr>
                <w:b/>
                <w:szCs w:val="21"/>
              </w:rPr>
              <w:t>Zakres</w:t>
            </w:r>
            <w:r w:rsidR="003C1A69" w:rsidRPr="00302A13">
              <w:rPr>
                <w:b/>
                <w:szCs w:val="21"/>
              </w:rPr>
              <w:t xml:space="preserve"> danych prezentowanych w MUD i MOS.</w:t>
            </w:r>
          </w:p>
          <w:p w14:paraId="01011BF4" w14:textId="7CD42137" w:rsidR="003C1A69" w:rsidRPr="00302A13" w:rsidRDefault="003C1A69" w:rsidP="003C1A69">
            <w:pPr>
              <w:pStyle w:val="NormalnyWeb"/>
              <w:rPr>
                <w:b/>
                <w:szCs w:val="21"/>
              </w:rPr>
            </w:pPr>
            <w:r w:rsidRPr="00302A13">
              <w:rPr>
                <w:szCs w:val="21"/>
              </w:rPr>
              <w:t>Możliwość parametryzacji</w:t>
            </w:r>
            <w:r w:rsidR="004D4917">
              <w:rPr>
                <w:szCs w:val="21"/>
              </w:rPr>
              <w:t xml:space="preserve"> ekranów </w:t>
            </w:r>
            <w:r w:rsidR="007A30DB">
              <w:rPr>
                <w:szCs w:val="21"/>
              </w:rPr>
              <w:t>formularzy</w:t>
            </w:r>
            <w:r w:rsidRPr="00302A13">
              <w:rPr>
                <w:szCs w:val="21"/>
              </w:rPr>
              <w:t>, dla określonych grup podmiotów i użytkowników: m.in. przeglądu atrybutów Szkody, historii szkody, typów dokumentów szkodowych oraz aktualnego stanu likwidacji wraz z określonymi typami decyzji.</w:t>
            </w:r>
          </w:p>
        </w:tc>
      </w:tr>
      <w:tr w:rsidR="00054BB5" w:rsidRPr="005629EA" w14:paraId="4F80418F"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946E353" w14:textId="6DA3CD9F" w:rsidR="00054BB5" w:rsidRPr="00302A13" w:rsidRDefault="005B0F16" w:rsidP="00054BB5">
            <w:pPr>
              <w:pStyle w:val="NormalnyWeb"/>
              <w:rPr>
                <w:b/>
                <w:szCs w:val="21"/>
              </w:rPr>
            </w:pPr>
            <w:r w:rsidRPr="00302A13">
              <w:rPr>
                <w:b/>
                <w:szCs w:val="21"/>
              </w:rPr>
              <w:t>MLS.</w:t>
            </w:r>
            <w:r w:rsidR="003C1A69" w:rsidRPr="00302A13">
              <w:rPr>
                <w:b/>
                <w:szCs w:val="21"/>
              </w:rPr>
              <w:t>F0</w:t>
            </w:r>
            <w:r w:rsidR="0093332C" w:rsidRPr="00302A13">
              <w:rPr>
                <w:b/>
                <w:szCs w:val="21"/>
              </w:rPr>
              <w:t>6</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F8BC138" w14:textId="558E7B8B" w:rsidR="00054BB5" w:rsidRPr="00302A13" w:rsidRDefault="00051E35" w:rsidP="00054BB5">
            <w:pPr>
              <w:pStyle w:val="NormalnyWeb"/>
              <w:rPr>
                <w:b/>
                <w:szCs w:val="21"/>
              </w:rPr>
            </w:pPr>
            <w:r>
              <w:rPr>
                <w:b/>
                <w:szCs w:val="21"/>
              </w:rPr>
              <w:t>S</w:t>
            </w:r>
            <w:r w:rsidR="005B0F16" w:rsidRPr="00302A13">
              <w:rPr>
                <w:b/>
                <w:szCs w:val="21"/>
              </w:rPr>
              <w:t>amolikwidacj</w:t>
            </w:r>
            <w:r w:rsidR="003C113B">
              <w:rPr>
                <w:b/>
                <w:szCs w:val="21"/>
              </w:rPr>
              <w:t>a</w:t>
            </w:r>
            <w:r w:rsidR="005B0F16" w:rsidRPr="00302A13">
              <w:rPr>
                <w:b/>
                <w:szCs w:val="21"/>
              </w:rPr>
              <w:t xml:space="preserve"> (ścieżka automatyczna).</w:t>
            </w:r>
          </w:p>
        </w:tc>
      </w:tr>
      <w:tr w:rsidR="00054BB5" w:rsidRPr="005629EA" w14:paraId="00EFD3CC"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3A2629E" w14:textId="628C577F" w:rsidR="00054BB5" w:rsidRPr="00302A13" w:rsidRDefault="00055AF3" w:rsidP="00054BB5">
            <w:pPr>
              <w:pStyle w:val="NormalnyWeb"/>
              <w:rPr>
                <w:szCs w:val="21"/>
              </w:rPr>
            </w:pPr>
            <w:r w:rsidRPr="00302A13">
              <w:rPr>
                <w:szCs w:val="21"/>
              </w:rPr>
              <w:t>MLS.</w:t>
            </w:r>
            <w:r w:rsidR="003C1A69" w:rsidRPr="00302A13">
              <w:rPr>
                <w:szCs w:val="21"/>
              </w:rPr>
              <w:t>F0</w:t>
            </w:r>
            <w:r w:rsidR="0093332C" w:rsidRPr="00302A13">
              <w:rPr>
                <w:szCs w:val="21"/>
              </w:rPr>
              <w:t>6</w:t>
            </w:r>
            <w:r w:rsidRPr="00302A13">
              <w:rPr>
                <w:szCs w:val="21"/>
              </w:rPr>
              <w:t>.01</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2CAE51C" w14:textId="37611D86" w:rsidR="00050617" w:rsidRPr="00302A13" w:rsidRDefault="00050617" w:rsidP="00054BB5">
            <w:pPr>
              <w:pStyle w:val="NormalnyWeb"/>
              <w:rPr>
                <w:b/>
                <w:szCs w:val="21"/>
              </w:rPr>
            </w:pPr>
            <w:r w:rsidRPr="00302A13">
              <w:rPr>
                <w:b/>
                <w:szCs w:val="21"/>
              </w:rPr>
              <w:t>Samolikwidacja/</w:t>
            </w:r>
            <w:proofErr w:type="spellStart"/>
            <w:r w:rsidRPr="00302A13">
              <w:rPr>
                <w:b/>
                <w:szCs w:val="21"/>
              </w:rPr>
              <w:t>Autolikwiadacja</w:t>
            </w:r>
            <w:proofErr w:type="spellEnd"/>
            <w:r w:rsidRPr="00302A13">
              <w:rPr>
                <w:b/>
                <w:szCs w:val="21"/>
              </w:rPr>
              <w:t>.</w:t>
            </w:r>
          </w:p>
          <w:p w14:paraId="47AE3338" w14:textId="4A30877F" w:rsidR="00054BB5" w:rsidRPr="00302A13" w:rsidRDefault="00055AF3" w:rsidP="00054BB5">
            <w:pPr>
              <w:pStyle w:val="NormalnyWeb"/>
              <w:rPr>
                <w:szCs w:val="21"/>
              </w:rPr>
            </w:pPr>
            <w:r w:rsidRPr="00302A13">
              <w:rPr>
                <w:szCs w:val="21"/>
              </w:rPr>
              <w:t>Możliwość zdefiniowania warunków uruchomienia oraz sposobu przebiegu (</w:t>
            </w:r>
            <w:proofErr w:type="spellStart"/>
            <w:r w:rsidRPr="00302A13">
              <w:rPr>
                <w:szCs w:val="21"/>
              </w:rPr>
              <w:t>workflow</w:t>
            </w:r>
            <w:proofErr w:type="spellEnd"/>
            <w:r w:rsidRPr="00302A13">
              <w:rPr>
                <w:szCs w:val="21"/>
              </w:rPr>
              <w:t>) procesu samolikwidacji tj</w:t>
            </w:r>
            <w:r w:rsidR="004567A6" w:rsidRPr="00302A13">
              <w:rPr>
                <w:szCs w:val="21"/>
              </w:rPr>
              <w:t>.</w:t>
            </w:r>
            <w:r w:rsidRPr="00302A13">
              <w:rPr>
                <w:szCs w:val="21"/>
              </w:rPr>
              <w:t xml:space="preserve"> umożliwienie poszkodowanemu lub jego pełnomocnikowi, realizację automatycznej ścieżki likwidacji szkody polegającej na opisaniu szkody, dodaniu niezbędnej dokumentacji, otrzymaniu propozycji likwidacji, możliwości negocjacji kwoty oraz finalnej akceptacji warunków likwidacji</w:t>
            </w:r>
            <w:r w:rsidR="00367646" w:rsidRPr="00302A13">
              <w:rPr>
                <w:szCs w:val="21"/>
              </w:rPr>
              <w:t xml:space="preserve"> wraz ze realizacją wypłaty przez system finansowo-księgowy</w:t>
            </w:r>
            <w:r w:rsidRPr="00302A13">
              <w:rPr>
                <w:szCs w:val="21"/>
              </w:rPr>
              <w:t>.</w:t>
            </w:r>
          </w:p>
        </w:tc>
      </w:tr>
      <w:tr w:rsidR="00054BB5" w:rsidRPr="005629EA" w14:paraId="7977713F"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7FF5D4B" w14:textId="1AEB02B4" w:rsidR="00054BB5" w:rsidRPr="00302A13" w:rsidRDefault="001B79B5" w:rsidP="00054BB5">
            <w:pPr>
              <w:pStyle w:val="NormalnyWeb"/>
              <w:rPr>
                <w:szCs w:val="21"/>
              </w:rPr>
            </w:pPr>
            <w:r w:rsidRPr="00302A13">
              <w:rPr>
                <w:szCs w:val="21"/>
              </w:rPr>
              <w:t>MLS.</w:t>
            </w:r>
            <w:r w:rsidR="003C1A69" w:rsidRPr="00302A13">
              <w:rPr>
                <w:szCs w:val="21"/>
              </w:rPr>
              <w:t>F0</w:t>
            </w:r>
            <w:r w:rsidR="0093332C" w:rsidRPr="00302A13">
              <w:rPr>
                <w:szCs w:val="21"/>
              </w:rPr>
              <w:t>6</w:t>
            </w:r>
            <w:r w:rsidRPr="00302A13">
              <w:rPr>
                <w:szCs w:val="21"/>
              </w:rPr>
              <w:t>.02</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DBFDCF4" w14:textId="38D44441" w:rsidR="00405AD8" w:rsidRPr="00302A13" w:rsidRDefault="00405AD8" w:rsidP="00054BB5">
            <w:pPr>
              <w:pStyle w:val="NormalnyWeb"/>
              <w:rPr>
                <w:b/>
                <w:szCs w:val="21"/>
              </w:rPr>
            </w:pPr>
            <w:r w:rsidRPr="00302A13">
              <w:rPr>
                <w:b/>
                <w:szCs w:val="21"/>
              </w:rPr>
              <w:t>Parametryzacja procesu Samolikwidacji/</w:t>
            </w:r>
            <w:proofErr w:type="spellStart"/>
            <w:r w:rsidRPr="00302A13">
              <w:rPr>
                <w:b/>
                <w:szCs w:val="21"/>
              </w:rPr>
              <w:t>Autolikwidacji</w:t>
            </w:r>
            <w:proofErr w:type="spellEnd"/>
            <w:r w:rsidRPr="00302A13">
              <w:rPr>
                <w:b/>
                <w:szCs w:val="21"/>
              </w:rPr>
              <w:t>.</w:t>
            </w:r>
          </w:p>
          <w:p w14:paraId="2AAAE748" w14:textId="42B682AF" w:rsidR="00054BB5" w:rsidRPr="00302A13" w:rsidRDefault="001B79B5" w:rsidP="00054BB5">
            <w:pPr>
              <w:pStyle w:val="NormalnyWeb"/>
              <w:rPr>
                <w:szCs w:val="21"/>
              </w:rPr>
            </w:pPr>
            <w:r w:rsidRPr="00302A13">
              <w:rPr>
                <w:szCs w:val="21"/>
              </w:rPr>
              <w:t>Możliwość definiowania i zarządzania warunkami brzegowymi dla procesu automatycznego likwidacji szkody. Bazującymi na parametrach szkody oraz historii szkodowej podmiotu i przedmiotu szkody – dostępnych dla UFG.</w:t>
            </w:r>
            <w:r w:rsidR="003C1A69" w:rsidRPr="00302A13">
              <w:rPr>
                <w:szCs w:val="21"/>
              </w:rPr>
              <w:t xml:space="preserve"> Możliwość definiowania zakresu danych udostępnianych poszczególnym grupom użytkowników.</w:t>
            </w:r>
          </w:p>
        </w:tc>
      </w:tr>
      <w:tr w:rsidR="005B0F16" w:rsidRPr="005629EA" w14:paraId="31C08877"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D5DB406" w14:textId="00BE9A8D" w:rsidR="005B0F16" w:rsidRPr="00302A13" w:rsidRDefault="0038337E" w:rsidP="00054BB5">
            <w:pPr>
              <w:pStyle w:val="NormalnyWeb"/>
              <w:rPr>
                <w:b/>
                <w:szCs w:val="21"/>
              </w:rPr>
            </w:pPr>
            <w:r w:rsidRPr="00302A13">
              <w:rPr>
                <w:b/>
                <w:szCs w:val="21"/>
              </w:rPr>
              <w:t>MLS.</w:t>
            </w:r>
            <w:r w:rsidR="003C1A69" w:rsidRPr="00302A13">
              <w:rPr>
                <w:b/>
                <w:szCs w:val="21"/>
              </w:rPr>
              <w:t>F0</w:t>
            </w:r>
            <w:r w:rsidR="0093332C" w:rsidRPr="00302A13">
              <w:rPr>
                <w:b/>
                <w:szCs w:val="21"/>
              </w:rPr>
              <w:t>7</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ED0224C" w14:textId="2A3B4852" w:rsidR="005B0F16" w:rsidRPr="00302A13" w:rsidRDefault="0038337E" w:rsidP="00054BB5">
            <w:pPr>
              <w:pStyle w:val="NormalnyWeb"/>
              <w:rPr>
                <w:b/>
                <w:szCs w:val="21"/>
              </w:rPr>
            </w:pPr>
            <w:r w:rsidRPr="00302A13">
              <w:rPr>
                <w:b/>
                <w:szCs w:val="21"/>
              </w:rPr>
              <w:t>Standardowa obsługa procesu likwidacji (ścieżka manualna, realizowana przez pracowników UFG).</w:t>
            </w:r>
          </w:p>
        </w:tc>
      </w:tr>
      <w:tr w:rsidR="005B0F16" w:rsidRPr="005629EA" w14:paraId="716DEB54"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AC9FC8A" w14:textId="30EEDF6F" w:rsidR="005B0F16" w:rsidRPr="00302A13" w:rsidRDefault="00446A44" w:rsidP="00054BB5">
            <w:pPr>
              <w:pStyle w:val="NormalnyWeb"/>
              <w:rPr>
                <w:szCs w:val="21"/>
              </w:rPr>
            </w:pPr>
            <w:r w:rsidRPr="00302A13">
              <w:rPr>
                <w:szCs w:val="21"/>
              </w:rPr>
              <w:t>MLS.</w:t>
            </w:r>
            <w:r w:rsidR="003C1A69" w:rsidRPr="00302A13">
              <w:rPr>
                <w:szCs w:val="21"/>
              </w:rPr>
              <w:t>F0</w:t>
            </w:r>
            <w:r w:rsidR="0093332C" w:rsidRPr="00302A13">
              <w:rPr>
                <w:szCs w:val="21"/>
              </w:rPr>
              <w:t>7</w:t>
            </w:r>
            <w:r w:rsidRPr="00302A13">
              <w:rPr>
                <w:szCs w:val="21"/>
              </w:rPr>
              <w:t>.01</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62555DA" w14:textId="586368B6" w:rsidR="0027161A" w:rsidRPr="00302A13" w:rsidRDefault="007802AC" w:rsidP="00054BB5">
            <w:pPr>
              <w:pStyle w:val="NormalnyWeb"/>
              <w:rPr>
                <w:b/>
                <w:szCs w:val="21"/>
              </w:rPr>
            </w:pPr>
            <w:r w:rsidRPr="00302A13">
              <w:rPr>
                <w:b/>
                <w:szCs w:val="21"/>
              </w:rPr>
              <w:t>Ścieżka standardowa.</w:t>
            </w:r>
          </w:p>
          <w:p w14:paraId="61EA37DC" w14:textId="584EC43F" w:rsidR="005B0F16" w:rsidRPr="00302A13" w:rsidRDefault="00446A44" w:rsidP="00054BB5">
            <w:pPr>
              <w:pStyle w:val="NormalnyWeb"/>
            </w:pPr>
            <w:r>
              <w:t>Definiowanie kryteriów uruchomienia procesowania szkody w trybie standardowym, wymagającym zaangażowania pracowników merytorycznych po stronie UFG, np.: w wyniku spełnienia wartości progowych dla określonych parametrów.</w:t>
            </w:r>
            <w:r w:rsidR="00417FE3">
              <w:t xml:space="preserve"> Ścieżka </w:t>
            </w:r>
            <w:r w:rsidR="00417FE3">
              <w:lastRenderedPageBreak/>
              <w:t>standardowa może być obsługiwana</w:t>
            </w:r>
            <w:r w:rsidR="00FB7B4E">
              <w:t xml:space="preserve"> również w sposób półautomatyczny tam</w:t>
            </w:r>
            <w:r w:rsidR="5DF3279B">
              <w:t>,</w:t>
            </w:r>
            <w:r w:rsidR="00FB7B4E">
              <w:t xml:space="preserve"> gdzie możliwe jest wstępne przygotowanie i weryfikowanie sprawy, lub przygotowanie wkładu do przyszłych decyzji.</w:t>
            </w:r>
          </w:p>
        </w:tc>
      </w:tr>
      <w:tr w:rsidR="0045436D" w:rsidRPr="005629EA" w14:paraId="664552C9"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930CDD0" w14:textId="7840DF74" w:rsidR="0045436D" w:rsidRPr="00302A13" w:rsidRDefault="0045436D" w:rsidP="0045436D">
            <w:pPr>
              <w:pStyle w:val="NormalnyWeb"/>
              <w:rPr>
                <w:szCs w:val="21"/>
              </w:rPr>
            </w:pPr>
            <w:r w:rsidRPr="00302A13">
              <w:rPr>
                <w:szCs w:val="21"/>
              </w:rPr>
              <w:lastRenderedPageBreak/>
              <w:t>MLS.F0</w:t>
            </w:r>
            <w:r w:rsidR="0093332C" w:rsidRPr="00302A13">
              <w:rPr>
                <w:szCs w:val="21"/>
              </w:rPr>
              <w:t>7</w:t>
            </w:r>
            <w:r w:rsidRPr="00302A13">
              <w:rPr>
                <w:szCs w:val="21"/>
              </w:rPr>
              <w:t>.02</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5A619C0" w14:textId="3518D9E2" w:rsidR="0045436D" w:rsidRPr="00302A13" w:rsidRDefault="0045436D" w:rsidP="0045436D">
            <w:pPr>
              <w:pStyle w:val="NormalnyWeb"/>
              <w:rPr>
                <w:b/>
                <w:szCs w:val="21"/>
              </w:rPr>
            </w:pPr>
            <w:r w:rsidRPr="00302A13">
              <w:rPr>
                <w:b/>
                <w:szCs w:val="21"/>
              </w:rPr>
              <w:t>Parametryzacja procesu ścieżki standardowej.</w:t>
            </w:r>
          </w:p>
          <w:p w14:paraId="20548A2B" w14:textId="5503B53C" w:rsidR="0045436D" w:rsidRPr="00302A13" w:rsidRDefault="0045436D" w:rsidP="0045436D">
            <w:pPr>
              <w:pStyle w:val="NormalnyWeb"/>
              <w:rPr>
                <w:b/>
                <w:szCs w:val="21"/>
              </w:rPr>
            </w:pPr>
            <w:r w:rsidRPr="00302A13">
              <w:rPr>
                <w:szCs w:val="21"/>
              </w:rPr>
              <w:t>Możliwość definiowania i zarządzania warunkami brzegowymi dla ścieżki standardowej procesu likwidacji szkody. Bazującymi na parametrach szkody oraz historii szkodowej podmiotu i przedmiotu szkody – dostępnych dla UFG. Możliwość definiowania zakresu danych udostępnianych poszczególnym grupom użytkowników.</w:t>
            </w:r>
          </w:p>
        </w:tc>
      </w:tr>
      <w:tr w:rsidR="00277337" w:rsidRPr="00EA55CE" w14:paraId="22617631"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D3222BD" w14:textId="144F5687" w:rsidR="00277337" w:rsidRPr="00302A13" w:rsidRDefault="00EA55CE" w:rsidP="00206A84">
            <w:pPr>
              <w:pStyle w:val="NormalnyWeb"/>
              <w:rPr>
                <w:b/>
                <w:szCs w:val="21"/>
              </w:rPr>
            </w:pPr>
            <w:r w:rsidRPr="00302A13">
              <w:rPr>
                <w:b/>
                <w:szCs w:val="21"/>
              </w:rPr>
              <w:t>MLS.</w:t>
            </w:r>
            <w:r w:rsidR="0045436D" w:rsidRPr="00302A13">
              <w:rPr>
                <w:b/>
                <w:szCs w:val="21"/>
              </w:rPr>
              <w:t>F</w:t>
            </w:r>
            <w:r w:rsidR="0093332C" w:rsidRPr="00302A13">
              <w:rPr>
                <w:b/>
                <w:szCs w:val="21"/>
              </w:rPr>
              <w:t>08</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76B81DA" w14:textId="6A96CC81" w:rsidR="00277337" w:rsidRPr="00302A13" w:rsidRDefault="00010CDE" w:rsidP="00206A84">
            <w:pPr>
              <w:pStyle w:val="NormalnyWeb"/>
              <w:rPr>
                <w:b/>
                <w:szCs w:val="21"/>
              </w:rPr>
            </w:pPr>
            <w:r w:rsidRPr="00302A13">
              <w:rPr>
                <w:b/>
                <w:szCs w:val="21"/>
              </w:rPr>
              <w:t>Identyfikacja wielokrotnego ubezpieczenia, definicja procesu oraz informacji o rozliczeniach.</w:t>
            </w:r>
            <w:r w:rsidR="002A1236" w:rsidRPr="00302A13">
              <w:rPr>
                <w:b/>
                <w:szCs w:val="21"/>
              </w:rPr>
              <w:t xml:space="preserve"> Proces obsługiwany na linii ZU – ZU</w:t>
            </w:r>
            <w:r w:rsidR="00213AAD" w:rsidRPr="00302A13">
              <w:rPr>
                <w:b/>
                <w:szCs w:val="21"/>
              </w:rPr>
              <w:t>, definiowany przez UFG</w:t>
            </w:r>
            <w:r w:rsidR="002A1236" w:rsidRPr="00302A13">
              <w:rPr>
                <w:b/>
                <w:szCs w:val="21"/>
              </w:rPr>
              <w:t>.</w:t>
            </w:r>
          </w:p>
        </w:tc>
      </w:tr>
      <w:tr w:rsidR="002D4278" w:rsidRPr="005629EA" w14:paraId="4A65E1E5"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BBD46A6" w14:textId="5E40ED25" w:rsidR="002D4278" w:rsidRPr="00302A13" w:rsidRDefault="00163FFE" w:rsidP="00277337">
            <w:pPr>
              <w:pStyle w:val="NormalnyWeb"/>
              <w:rPr>
                <w:szCs w:val="21"/>
              </w:rPr>
            </w:pPr>
            <w:r w:rsidRPr="00302A13">
              <w:rPr>
                <w:szCs w:val="21"/>
              </w:rPr>
              <w:t>MLS.</w:t>
            </w:r>
            <w:r w:rsidR="0045436D" w:rsidRPr="00302A13">
              <w:rPr>
                <w:szCs w:val="21"/>
              </w:rPr>
              <w:t>F</w:t>
            </w:r>
            <w:r w:rsidR="0093332C" w:rsidRPr="00302A13">
              <w:rPr>
                <w:szCs w:val="21"/>
              </w:rPr>
              <w:t>08</w:t>
            </w:r>
            <w:r w:rsidRPr="00302A13">
              <w:rPr>
                <w:szCs w:val="21"/>
              </w:rPr>
              <w:t>.01</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5798257" w14:textId="4DC97DE5" w:rsidR="00770835" w:rsidRPr="00302A13" w:rsidRDefault="00432F72" w:rsidP="00277337">
            <w:pPr>
              <w:pStyle w:val="NormalnyWeb"/>
              <w:rPr>
                <w:b/>
                <w:szCs w:val="21"/>
              </w:rPr>
            </w:pPr>
            <w:r w:rsidRPr="00302A13">
              <w:rPr>
                <w:b/>
                <w:szCs w:val="21"/>
              </w:rPr>
              <w:t xml:space="preserve">Zarządzanie procesem </w:t>
            </w:r>
            <w:r w:rsidR="00770835" w:rsidRPr="00302A13">
              <w:rPr>
                <w:b/>
                <w:szCs w:val="21"/>
              </w:rPr>
              <w:t>wielokrotnego ubezpieczenia.</w:t>
            </w:r>
          </w:p>
          <w:p w14:paraId="474C04ED" w14:textId="4DE84278" w:rsidR="002D4278" w:rsidRPr="00302A13" w:rsidRDefault="00163FFE" w:rsidP="00277337">
            <w:pPr>
              <w:pStyle w:val="NormalnyWeb"/>
              <w:rPr>
                <w:szCs w:val="21"/>
              </w:rPr>
            </w:pPr>
            <w:r w:rsidRPr="00302A13">
              <w:rPr>
                <w:szCs w:val="21"/>
              </w:rPr>
              <w:t xml:space="preserve">Możliwość definiowania </w:t>
            </w:r>
            <w:r w:rsidR="006620F9" w:rsidRPr="00302A13">
              <w:rPr>
                <w:szCs w:val="21"/>
              </w:rPr>
              <w:t>i parametryzowania</w:t>
            </w:r>
            <w:r w:rsidRPr="00302A13">
              <w:rPr>
                <w:szCs w:val="21"/>
              </w:rPr>
              <w:t xml:space="preserve"> reguł identyfikacji przypadków, w których ten sam przedmiot ubezpieczenia w tym samym czasie jest ubezpieczony od tego samego ryzyka w dwóch lub więcej zakładach ubezpieczeń. </w:t>
            </w:r>
          </w:p>
        </w:tc>
      </w:tr>
      <w:tr w:rsidR="005E75E8" w:rsidRPr="005629EA" w14:paraId="43EE3B8B"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ABEEACB" w14:textId="698D270A" w:rsidR="005E75E8" w:rsidRPr="00302A13" w:rsidRDefault="00810FF5" w:rsidP="00277337">
            <w:pPr>
              <w:pStyle w:val="NormalnyWeb"/>
              <w:rPr>
                <w:szCs w:val="21"/>
              </w:rPr>
            </w:pPr>
            <w:r w:rsidRPr="00302A13">
              <w:rPr>
                <w:szCs w:val="21"/>
              </w:rPr>
              <w:t>MLS.</w:t>
            </w:r>
            <w:r w:rsidR="0045436D" w:rsidRPr="00302A13">
              <w:rPr>
                <w:szCs w:val="21"/>
              </w:rPr>
              <w:t>F</w:t>
            </w:r>
            <w:r w:rsidR="00BB6177" w:rsidRPr="00302A13">
              <w:rPr>
                <w:szCs w:val="21"/>
              </w:rPr>
              <w:t>08</w:t>
            </w:r>
            <w:r w:rsidRPr="00302A13">
              <w:rPr>
                <w:szCs w:val="21"/>
              </w:rPr>
              <w:t>.02</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0021F47" w14:textId="031A165B" w:rsidR="00432F72" w:rsidRPr="00302A13" w:rsidRDefault="00FC0CEB" w:rsidP="00277337">
            <w:pPr>
              <w:pStyle w:val="NormalnyWeb"/>
              <w:rPr>
                <w:b/>
                <w:szCs w:val="21"/>
              </w:rPr>
            </w:pPr>
            <w:r w:rsidRPr="00302A13">
              <w:rPr>
                <w:b/>
                <w:szCs w:val="21"/>
              </w:rPr>
              <w:t>Ident</w:t>
            </w:r>
            <w:r w:rsidR="006252EC" w:rsidRPr="00302A13">
              <w:rPr>
                <w:b/>
                <w:szCs w:val="21"/>
              </w:rPr>
              <w:t>yfikacja zjawiska wielokrotnego ubezpieczenia.</w:t>
            </w:r>
          </w:p>
          <w:p w14:paraId="6349DCF8" w14:textId="1ADCE6A3" w:rsidR="002C73E3" w:rsidRPr="00302A13" w:rsidRDefault="00051E35" w:rsidP="00277337">
            <w:pPr>
              <w:pStyle w:val="NormalnyWeb"/>
              <w:rPr>
                <w:szCs w:val="21"/>
              </w:rPr>
            </w:pPr>
            <w:r>
              <w:rPr>
                <w:szCs w:val="21"/>
              </w:rPr>
              <w:t>Integracja</w:t>
            </w:r>
            <w:r w:rsidR="00E63061">
              <w:rPr>
                <w:szCs w:val="21"/>
              </w:rPr>
              <w:t xml:space="preserve"> z </w:t>
            </w:r>
            <w:r w:rsidR="00217667" w:rsidRPr="00302A13">
              <w:rPr>
                <w:szCs w:val="21"/>
              </w:rPr>
              <w:t>mechanizm</w:t>
            </w:r>
            <w:r w:rsidR="00E63061">
              <w:rPr>
                <w:szCs w:val="21"/>
              </w:rPr>
              <w:t>em</w:t>
            </w:r>
            <w:r w:rsidR="00217667" w:rsidRPr="00302A13">
              <w:rPr>
                <w:szCs w:val="21"/>
              </w:rPr>
              <w:t xml:space="preserve"> cyklicznej i</w:t>
            </w:r>
            <w:r w:rsidR="00463E85" w:rsidRPr="00302A13">
              <w:rPr>
                <w:szCs w:val="21"/>
              </w:rPr>
              <w:t>dentyfikacj</w:t>
            </w:r>
            <w:r w:rsidR="00217667" w:rsidRPr="00302A13">
              <w:rPr>
                <w:szCs w:val="21"/>
              </w:rPr>
              <w:t>i</w:t>
            </w:r>
            <w:r w:rsidR="00463E85" w:rsidRPr="00302A13">
              <w:rPr>
                <w:szCs w:val="21"/>
              </w:rPr>
              <w:t xml:space="preserve"> przypadków wielokrotnego ubezpieczenia</w:t>
            </w:r>
            <w:r w:rsidR="00E63061">
              <w:rPr>
                <w:szCs w:val="21"/>
              </w:rPr>
              <w:t xml:space="preserve"> zdefiniowanego w OI</w:t>
            </w:r>
            <w:r w:rsidR="00217667" w:rsidRPr="00302A13">
              <w:rPr>
                <w:szCs w:val="21"/>
              </w:rPr>
              <w:t>.</w:t>
            </w:r>
          </w:p>
          <w:p w14:paraId="3FE921B1" w14:textId="77777777" w:rsidR="00463E85" w:rsidRPr="00302A13" w:rsidRDefault="005E75E8" w:rsidP="00277337">
            <w:pPr>
              <w:pStyle w:val="NormalnyWeb"/>
              <w:rPr>
                <w:szCs w:val="21"/>
              </w:rPr>
            </w:pPr>
            <w:r w:rsidRPr="00302A13">
              <w:rPr>
                <w:szCs w:val="21"/>
              </w:rPr>
              <w:t xml:space="preserve">Na podstawie zidentyfikowanych przypadków zostaną automatycznie utworzone sprawy wskazujące na możliwość wystąpienia z regresem do innego zakładu ubezpieczeń (definiowanie </w:t>
            </w:r>
            <w:proofErr w:type="spellStart"/>
            <w:r w:rsidR="00095115" w:rsidRPr="00302A13">
              <w:rPr>
                <w:szCs w:val="21"/>
              </w:rPr>
              <w:t>W</w:t>
            </w:r>
            <w:r w:rsidRPr="00302A13">
              <w:rPr>
                <w:szCs w:val="21"/>
              </w:rPr>
              <w:t>orkflow</w:t>
            </w:r>
            <w:proofErr w:type="spellEnd"/>
            <w:r w:rsidRPr="00302A13">
              <w:rPr>
                <w:szCs w:val="21"/>
              </w:rPr>
              <w:t xml:space="preserve">). </w:t>
            </w:r>
          </w:p>
          <w:p w14:paraId="39426A21" w14:textId="6855D56A" w:rsidR="005E75E8" w:rsidRPr="00302A13" w:rsidRDefault="005E75E8" w:rsidP="00277337">
            <w:pPr>
              <w:pStyle w:val="NormalnyWeb"/>
              <w:rPr>
                <w:szCs w:val="21"/>
              </w:rPr>
            </w:pPr>
            <w:r w:rsidRPr="00302A13">
              <w:rPr>
                <w:szCs w:val="21"/>
              </w:rPr>
              <w:t>Źródłem danych dla identyfikacji przypadków wielokrotnego ubezpieczenia jest baza OI.</w:t>
            </w:r>
          </w:p>
        </w:tc>
      </w:tr>
      <w:tr w:rsidR="000534FB" w:rsidRPr="005629EA" w14:paraId="41D819C3"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4AB0A4C" w14:textId="4F0BF177" w:rsidR="000534FB" w:rsidRPr="00302A13" w:rsidRDefault="000534FB" w:rsidP="00277337">
            <w:pPr>
              <w:pStyle w:val="NormalnyWeb"/>
              <w:rPr>
                <w:szCs w:val="21"/>
              </w:rPr>
            </w:pPr>
            <w:r w:rsidRPr="00302A13">
              <w:rPr>
                <w:szCs w:val="21"/>
              </w:rPr>
              <w:t>MLS.</w:t>
            </w:r>
            <w:r w:rsidR="0045436D" w:rsidRPr="00302A13">
              <w:rPr>
                <w:szCs w:val="21"/>
              </w:rPr>
              <w:t>F</w:t>
            </w:r>
            <w:r w:rsidR="00BB6177" w:rsidRPr="00302A13">
              <w:rPr>
                <w:szCs w:val="21"/>
              </w:rPr>
              <w:t>08</w:t>
            </w:r>
            <w:r w:rsidRPr="00302A13">
              <w:rPr>
                <w:szCs w:val="21"/>
              </w:rPr>
              <w:t>.03</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677247D" w14:textId="3A4915C1" w:rsidR="0039774F" w:rsidRPr="00302A13" w:rsidRDefault="000A44FA" w:rsidP="00277337">
            <w:pPr>
              <w:pStyle w:val="NormalnyWeb"/>
              <w:rPr>
                <w:b/>
                <w:szCs w:val="21"/>
              </w:rPr>
            </w:pPr>
            <w:r w:rsidRPr="00302A13">
              <w:rPr>
                <w:b/>
                <w:szCs w:val="21"/>
              </w:rPr>
              <w:t xml:space="preserve">Monitorowanie </w:t>
            </w:r>
            <w:r w:rsidR="0039774F" w:rsidRPr="00302A13">
              <w:rPr>
                <w:b/>
                <w:szCs w:val="21"/>
              </w:rPr>
              <w:t>procesu wielokrotnego ubezpieczenia.</w:t>
            </w:r>
          </w:p>
          <w:p w14:paraId="40B6DA0E" w14:textId="00F29CD4" w:rsidR="000534FB" w:rsidRPr="00302A13" w:rsidRDefault="000534FB" w:rsidP="00277337">
            <w:pPr>
              <w:pStyle w:val="NormalnyWeb"/>
              <w:rPr>
                <w:szCs w:val="21"/>
              </w:rPr>
            </w:pPr>
            <w:r w:rsidRPr="00302A13">
              <w:rPr>
                <w:szCs w:val="21"/>
              </w:rPr>
              <w:t>System umożliwi śledzenie i aktualizację statusu sprawy oraz komunikację i wymianę danych zakładom ubezpieczeń zaangażowanym w obsługę sprawy.</w:t>
            </w:r>
          </w:p>
        </w:tc>
      </w:tr>
      <w:tr w:rsidR="000534FB" w:rsidRPr="005629EA" w14:paraId="5B293E19"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3321932" w14:textId="002B607E" w:rsidR="000534FB" w:rsidRPr="00302A13" w:rsidRDefault="00802B57" w:rsidP="00277337">
            <w:pPr>
              <w:pStyle w:val="NormalnyWeb"/>
              <w:rPr>
                <w:szCs w:val="21"/>
              </w:rPr>
            </w:pPr>
            <w:r w:rsidRPr="00302A13">
              <w:rPr>
                <w:szCs w:val="21"/>
              </w:rPr>
              <w:t>MLS.</w:t>
            </w:r>
            <w:r w:rsidR="0045436D" w:rsidRPr="00302A13">
              <w:rPr>
                <w:szCs w:val="21"/>
              </w:rPr>
              <w:t>F</w:t>
            </w:r>
            <w:r w:rsidR="00BB6177" w:rsidRPr="00302A13">
              <w:rPr>
                <w:szCs w:val="21"/>
              </w:rPr>
              <w:t>08</w:t>
            </w:r>
            <w:r w:rsidRPr="00302A13">
              <w:rPr>
                <w:szCs w:val="21"/>
              </w:rPr>
              <w:t>.04</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1FB9684" w14:textId="5C953939" w:rsidR="0039774F" w:rsidRPr="00302A13" w:rsidRDefault="00CA34D5" w:rsidP="00277337">
            <w:pPr>
              <w:pStyle w:val="NormalnyWeb"/>
              <w:rPr>
                <w:b/>
                <w:szCs w:val="21"/>
              </w:rPr>
            </w:pPr>
            <w:r w:rsidRPr="00302A13">
              <w:rPr>
                <w:b/>
                <w:szCs w:val="21"/>
              </w:rPr>
              <w:t>Definiowanie</w:t>
            </w:r>
            <w:r w:rsidR="00CE12E8" w:rsidRPr="00302A13">
              <w:rPr>
                <w:b/>
                <w:szCs w:val="21"/>
              </w:rPr>
              <w:t xml:space="preserve"> i monitorowanie rozliczeń</w:t>
            </w:r>
            <w:r w:rsidR="006701CD" w:rsidRPr="00302A13">
              <w:rPr>
                <w:b/>
                <w:szCs w:val="21"/>
              </w:rPr>
              <w:t xml:space="preserve"> wielokrotnego ubezpieczenia.</w:t>
            </w:r>
          </w:p>
          <w:p w14:paraId="73FD656F" w14:textId="63B3C0E2" w:rsidR="000534FB" w:rsidRPr="00302A13" w:rsidRDefault="00802B57" w:rsidP="00277337">
            <w:pPr>
              <w:pStyle w:val="NormalnyWeb"/>
              <w:rPr>
                <w:szCs w:val="21"/>
              </w:rPr>
            </w:pPr>
            <w:r w:rsidRPr="00302A13">
              <w:rPr>
                <w:szCs w:val="21"/>
              </w:rPr>
              <w:t>System umożliwi obsługę rozliczeń między zainteresowanymi zakładami ubezpieczeń polegającą wyłącznie na możliwości dokonania płatności on-line.</w:t>
            </w:r>
          </w:p>
        </w:tc>
      </w:tr>
      <w:tr w:rsidR="000534FB" w:rsidRPr="005629EA" w14:paraId="605F0324"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998C94B" w14:textId="60F323FC" w:rsidR="000534FB" w:rsidRPr="00302A13" w:rsidRDefault="000054D8" w:rsidP="00277337">
            <w:pPr>
              <w:pStyle w:val="NormalnyWeb"/>
              <w:rPr>
                <w:b/>
                <w:szCs w:val="21"/>
              </w:rPr>
            </w:pPr>
            <w:r w:rsidRPr="00302A13">
              <w:rPr>
                <w:b/>
                <w:szCs w:val="21"/>
              </w:rPr>
              <w:lastRenderedPageBreak/>
              <w:t>MLS.</w:t>
            </w:r>
            <w:r w:rsidR="0045436D" w:rsidRPr="00302A13">
              <w:rPr>
                <w:b/>
                <w:szCs w:val="21"/>
              </w:rPr>
              <w:t>F</w:t>
            </w:r>
            <w:r w:rsidR="00BB6177" w:rsidRPr="00302A13">
              <w:rPr>
                <w:b/>
                <w:szCs w:val="21"/>
              </w:rPr>
              <w:t>09</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56F0D54" w14:textId="35E968EA" w:rsidR="000534FB" w:rsidRPr="00302A13" w:rsidRDefault="00865C1F" w:rsidP="00277337">
            <w:pPr>
              <w:pStyle w:val="NormalnyWeb"/>
              <w:rPr>
                <w:b/>
                <w:szCs w:val="21"/>
              </w:rPr>
            </w:pPr>
            <w:r w:rsidRPr="00302A13">
              <w:rPr>
                <w:b/>
                <w:szCs w:val="21"/>
              </w:rPr>
              <w:t>Identyfikacja i weryfikacja zjawisk przestępczości ubezpieczeń.</w:t>
            </w:r>
          </w:p>
        </w:tc>
      </w:tr>
      <w:tr w:rsidR="000534FB" w:rsidRPr="005629EA" w14:paraId="0CC9EB56"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FB75933" w14:textId="0DD8FF4A" w:rsidR="000534FB" w:rsidRPr="00302A13" w:rsidRDefault="003F23C6" w:rsidP="00277337">
            <w:pPr>
              <w:pStyle w:val="NormalnyWeb"/>
              <w:rPr>
                <w:szCs w:val="21"/>
              </w:rPr>
            </w:pPr>
            <w:r w:rsidRPr="00302A13">
              <w:rPr>
                <w:szCs w:val="21"/>
              </w:rPr>
              <w:t>MLS.</w:t>
            </w:r>
            <w:r w:rsidR="0045436D" w:rsidRPr="00302A13">
              <w:rPr>
                <w:szCs w:val="21"/>
              </w:rPr>
              <w:t>F</w:t>
            </w:r>
            <w:r w:rsidR="00BB6177" w:rsidRPr="00302A13">
              <w:rPr>
                <w:szCs w:val="21"/>
              </w:rPr>
              <w:t>09</w:t>
            </w:r>
            <w:r w:rsidR="00D14341" w:rsidRPr="00302A13">
              <w:rPr>
                <w:szCs w:val="21"/>
              </w:rPr>
              <w:t>.01</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2C538BB" w14:textId="57DC8C15" w:rsidR="000B7935" w:rsidRPr="00302A13" w:rsidRDefault="000B7935" w:rsidP="00F32BE9">
            <w:pPr>
              <w:pStyle w:val="NormalnyWeb"/>
              <w:rPr>
                <w:b/>
                <w:szCs w:val="21"/>
              </w:rPr>
            </w:pPr>
            <w:r w:rsidRPr="00302A13">
              <w:rPr>
                <w:b/>
                <w:szCs w:val="21"/>
              </w:rPr>
              <w:t>Komunikacja z DANU.</w:t>
            </w:r>
          </w:p>
          <w:p w14:paraId="10A6EB34" w14:textId="28E34B1C" w:rsidR="00F32BE9" w:rsidRPr="00302A13" w:rsidRDefault="00F32BE9" w:rsidP="00F32BE9">
            <w:pPr>
              <w:pStyle w:val="NormalnyWeb"/>
              <w:rPr>
                <w:szCs w:val="21"/>
              </w:rPr>
            </w:pPr>
            <w:r w:rsidRPr="00302A13">
              <w:rPr>
                <w:szCs w:val="21"/>
              </w:rPr>
              <w:t>System umożliwi komunikację pomiędzy pracownikami LSDE/REDE, a DANU, w zakresie m.in. tworzenia zadań do obsługi, przekazywania notatek oraz dokumentacji wewnętrznej.</w:t>
            </w:r>
          </w:p>
          <w:p w14:paraId="37E5FA8E" w14:textId="6E99E408" w:rsidR="000534FB" w:rsidRPr="00302A13" w:rsidRDefault="00F32BE9" w:rsidP="00277337">
            <w:pPr>
              <w:pStyle w:val="NormalnyWeb"/>
              <w:rPr>
                <w:szCs w:val="21"/>
              </w:rPr>
            </w:pPr>
            <w:r w:rsidRPr="00302A13">
              <w:rPr>
                <w:szCs w:val="21"/>
              </w:rPr>
              <w:t>Moduł komunikacji wewnętrznej powinien zapewnić funkcjonalność tworzenia notatek i dokumentacji, która nie będzie stanowić integralnej części akt szkodowych i nie będzie udostępniana na zewnątrz (np. na potrzeby procesu sądowego).</w:t>
            </w:r>
          </w:p>
        </w:tc>
      </w:tr>
      <w:tr w:rsidR="000534FB" w:rsidRPr="005629EA" w14:paraId="32F04F21"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7A18B79" w14:textId="115BFE47" w:rsidR="000534FB" w:rsidRPr="00302A13" w:rsidRDefault="00840280" w:rsidP="00206A84">
            <w:pPr>
              <w:pStyle w:val="NormalnyWeb"/>
              <w:rPr>
                <w:szCs w:val="21"/>
              </w:rPr>
            </w:pPr>
            <w:r w:rsidRPr="00302A13">
              <w:rPr>
                <w:szCs w:val="21"/>
              </w:rPr>
              <w:t>MLS.</w:t>
            </w:r>
            <w:r w:rsidR="0045436D" w:rsidRPr="00302A13">
              <w:rPr>
                <w:szCs w:val="21"/>
              </w:rPr>
              <w:t>F</w:t>
            </w:r>
            <w:r w:rsidR="00882B8B" w:rsidRPr="00302A13">
              <w:rPr>
                <w:szCs w:val="21"/>
              </w:rPr>
              <w:t>09</w:t>
            </w:r>
            <w:r w:rsidR="0045436D" w:rsidRPr="00302A13">
              <w:rPr>
                <w:szCs w:val="21"/>
              </w:rPr>
              <w:t>.0</w:t>
            </w:r>
            <w:r w:rsidR="008F7D12" w:rsidRPr="00302A13">
              <w:rPr>
                <w:szCs w:val="21"/>
              </w:rPr>
              <w:t>2</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2A2CD7C" w14:textId="07919AED" w:rsidR="000B7935" w:rsidRPr="00302A13" w:rsidRDefault="000B7935" w:rsidP="00206A84">
            <w:pPr>
              <w:pStyle w:val="NormalnyWeb"/>
              <w:rPr>
                <w:b/>
                <w:szCs w:val="21"/>
              </w:rPr>
            </w:pPr>
            <w:r w:rsidRPr="00302A13">
              <w:rPr>
                <w:b/>
                <w:szCs w:val="21"/>
              </w:rPr>
              <w:t xml:space="preserve">Zarządzanie klasyfikacją danych pobranych z systemu </w:t>
            </w:r>
            <w:proofErr w:type="spellStart"/>
            <w:r w:rsidRPr="00302A13">
              <w:rPr>
                <w:b/>
                <w:szCs w:val="21"/>
              </w:rPr>
              <w:t>ZPliWZPU</w:t>
            </w:r>
            <w:proofErr w:type="spellEnd"/>
            <w:r w:rsidRPr="00302A13">
              <w:rPr>
                <w:b/>
                <w:szCs w:val="21"/>
              </w:rPr>
              <w:t>.</w:t>
            </w:r>
          </w:p>
          <w:p w14:paraId="4B706C1C" w14:textId="1A08E76C" w:rsidR="000534FB" w:rsidRPr="00302A13" w:rsidRDefault="00840280" w:rsidP="00206A84">
            <w:pPr>
              <w:pStyle w:val="NormalnyWeb"/>
              <w:rPr>
                <w:szCs w:val="21"/>
              </w:rPr>
            </w:pPr>
            <w:r w:rsidRPr="00302A13">
              <w:rPr>
                <w:szCs w:val="21"/>
              </w:rPr>
              <w:t xml:space="preserve">Definiowanie klasyfikacji pobranych danych z systemu </w:t>
            </w:r>
            <w:proofErr w:type="spellStart"/>
            <w:r w:rsidRPr="00302A13">
              <w:rPr>
                <w:szCs w:val="21"/>
              </w:rPr>
              <w:t>ZPIiWZPU</w:t>
            </w:r>
            <w:proofErr w:type="spellEnd"/>
            <w:r w:rsidRPr="00302A13">
              <w:rPr>
                <w:szCs w:val="21"/>
              </w:rPr>
              <w:t xml:space="preserve"> informacji o ocenie punktowej oraz spełnionych regułach detekcyjnych. Informacja ta zostanie odpowiednio zaprezentowana w danych sprawy i może wpływać na jej dalszy przebieg (np. automatyczne skierowane na inna ścieżkę obsługi, utworzenie zadania dla DANU, wygenerowanie rekomendacji dla osoby prowadzącej itp.).  </w:t>
            </w:r>
          </w:p>
        </w:tc>
      </w:tr>
      <w:tr w:rsidR="00276704" w14:paraId="5140FDAE" w14:textId="77777777" w:rsidTr="00922063">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E55E1C1" w14:textId="1C815D46" w:rsidR="00276704" w:rsidRPr="00302A13" w:rsidRDefault="00276704" w:rsidP="02C51F1D">
            <w:pPr>
              <w:pStyle w:val="NormalnyWeb"/>
              <w:rPr>
                <w:szCs w:val="21"/>
              </w:rPr>
            </w:pPr>
            <w:r>
              <w:rPr>
                <w:szCs w:val="21"/>
              </w:rPr>
              <w:t>MLS.F09.03</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FC26F9F" w14:textId="08D86555" w:rsidR="00276704" w:rsidRPr="000420E5" w:rsidRDefault="009E44C6" w:rsidP="36ADF880">
            <w:pPr>
              <w:pStyle w:val="NormalnyWeb"/>
              <w:rPr>
                <w:bCs/>
                <w:szCs w:val="21"/>
              </w:rPr>
            </w:pPr>
            <w:r w:rsidRPr="000420E5">
              <w:rPr>
                <w:bCs/>
                <w:szCs w:val="21"/>
              </w:rPr>
              <w:t>[</w:t>
            </w:r>
            <w:r w:rsidR="00276704" w:rsidRPr="000420E5">
              <w:rPr>
                <w:bCs/>
                <w:szCs w:val="21"/>
              </w:rPr>
              <w:t>Wymaganie wykreś</w:t>
            </w:r>
            <w:r w:rsidRPr="000420E5">
              <w:rPr>
                <w:bCs/>
                <w:szCs w:val="21"/>
              </w:rPr>
              <w:t>l</w:t>
            </w:r>
            <w:r w:rsidR="00276704" w:rsidRPr="000420E5">
              <w:rPr>
                <w:bCs/>
                <w:szCs w:val="21"/>
              </w:rPr>
              <w:t>ono</w:t>
            </w:r>
            <w:r w:rsidRPr="000420E5">
              <w:rPr>
                <w:bCs/>
                <w:szCs w:val="21"/>
              </w:rPr>
              <w:t>]</w:t>
            </w:r>
          </w:p>
        </w:tc>
      </w:tr>
      <w:tr w:rsidR="02C51F1D" w14:paraId="41E86B62"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32622C3" w14:textId="7A2F358A" w:rsidR="545082C7" w:rsidRPr="00302A13" w:rsidRDefault="545082C7" w:rsidP="02C51F1D">
            <w:pPr>
              <w:pStyle w:val="NormalnyWeb"/>
              <w:rPr>
                <w:szCs w:val="21"/>
              </w:rPr>
            </w:pPr>
            <w:r w:rsidRPr="00302A13">
              <w:rPr>
                <w:szCs w:val="21"/>
              </w:rPr>
              <w:t>MLS.F</w:t>
            </w:r>
            <w:r w:rsidR="00882B8B" w:rsidRPr="00302A13">
              <w:rPr>
                <w:szCs w:val="21"/>
              </w:rPr>
              <w:t>09</w:t>
            </w:r>
            <w:r w:rsidRPr="00302A13">
              <w:rPr>
                <w:szCs w:val="21"/>
              </w:rPr>
              <w:t>.0</w:t>
            </w:r>
            <w:r w:rsidR="20989FA0" w:rsidRPr="00302A13">
              <w:rPr>
                <w:szCs w:val="21"/>
              </w:rPr>
              <w:t>4</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DB6860A" w14:textId="591B9A92" w:rsidR="545082C7" w:rsidRPr="00302A13" w:rsidRDefault="545082C7" w:rsidP="36ADF880">
            <w:pPr>
              <w:pStyle w:val="NormalnyWeb"/>
              <w:rPr>
                <w:b/>
                <w:szCs w:val="21"/>
              </w:rPr>
            </w:pPr>
            <w:r w:rsidRPr="00302A13">
              <w:rPr>
                <w:b/>
                <w:szCs w:val="21"/>
              </w:rPr>
              <w:t>Grupowanie szkód/zdarzeń na potrzeby prowadzenia postępowań dla wykrytego zjawiska</w:t>
            </w:r>
          </w:p>
          <w:p w14:paraId="1C639F93" w14:textId="2A415B19" w:rsidR="545082C7" w:rsidRPr="00302A13" w:rsidRDefault="545082C7" w:rsidP="02C51F1D">
            <w:pPr>
              <w:pStyle w:val="NormalnyWeb"/>
              <w:rPr>
                <w:szCs w:val="21"/>
              </w:rPr>
            </w:pPr>
            <w:r w:rsidRPr="00302A13">
              <w:rPr>
                <w:szCs w:val="21"/>
              </w:rPr>
              <w:t>System powinien umożliwić tworzenie obiektu na potrzeby prowadzenia czynności dla zidentyfikowanego zjawiska. O</w:t>
            </w:r>
            <w:r w:rsidR="49C2904F" w:rsidRPr="00302A13">
              <w:rPr>
                <w:szCs w:val="21"/>
              </w:rPr>
              <w:t>b</w:t>
            </w:r>
            <w:r w:rsidRPr="00302A13">
              <w:rPr>
                <w:szCs w:val="21"/>
              </w:rPr>
              <w:t>iekt taki powinien dać mo</w:t>
            </w:r>
            <w:r w:rsidR="6DD572DF" w:rsidRPr="00302A13">
              <w:rPr>
                <w:szCs w:val="21"/>
              </w:rPr>
              <w:t>żliwość łączenia szkód z ró</w:t>
            </w:r>
            <w:r w:rsidR="55A9B05B" w:rsidRPr="00302A13">
              <w:rPr>
                <w:szCs w:val="21"/>
              </w:rPr>
              <w:t>ż</w:t>
            </w:r>
            <w:r w:rsidR="6DD572DF" w:rsidRPr="00302A13">
              <w:rPr>
                <w:szCs w:val="21"/>
              </w:rPr>
              <w:t>nych zdarzeń</w:t>
            </w:r>
            <w:r w:rsidR="4B5B081B" w:rsidRPr="00302A13">
              <w:rPr>
                <w:szCs w:val="21"/>
              </w:rPr>
              <w:t xml:space="preserve"> czy wiązania niezależnych zdarzeń i szkó</w:t>
            </w:r>
            <w:r w:rsidR="4B0FF9BA" w:rsidRPr="00302A13">
              <w:rPr>
                <w:szCs w:val="21"/>
              </w:rPr>
              <w:t>d</w:t>
            </w:r>
            <w:r w:rsidR="4B5B081B" w:rsidRPr="00302A13">
              <w:rPr>
                <w:szCs w:val="21"/>
              </w:rPr>
              <w:t xml:space="preserve"> z tych zdarzeń.</w:t>
            </w:r>
          </w:p>
        </w:tc>
      </w:tr>
      <w:tr w:rsidR="00EE3051" w:rsidRPr="005629EA" w14:paraId="6221743B"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7A479E9" w14:textId="711BA506" w:rsidR="00EE3051" w:rsidRPr="00302A13" w:rsidRDefault="00B40AE4" w:rsidP="000534FB">
            <w:pPr>
              <w:pStyle w:val="NormalnyWeb"/>
              <w:rPr>
                <w:b/>
                <w:szCs w:val="21"/>
              </w:rPr>
            </w:pPr>
            <w:r w:rsidRPr="00302A13">
              <w:rPr>
                <w:b/>
                <w:szCs w:val="21"/>
              </w:rPr>
              <w:t>MLS.</w:t>
            </w:r>
            <w:r w:rsidR="00E15442" w:rsidRPr="00302A13">
              <w:rPr>
                <w:b/>
                <w:szCs w:val="21"/>
              </w:rPr>
              <w:t>F1</w:t>
            </w:r>
            <w:r w:rsidR="00882B8B" w:rsidRPr="00302A13">
              <w:rPr>
                <w:b/>
                <w:szCs w:val="21"/>
              </w:rPr>
              <w:t>0</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BE598BD" w14:textId="49BB6470" w:rsidR="00EE3051" w:rsidRPr="00302A13" w:rsidRDefault="00B40AE4" w:rsidP="000534FB">
            <w:pPr>
              <w:pStyle w:val="NormalnyWeb"/>
              <w:rPr>
                <w:b/>
                <w:szCs w:val="21"/>
              </w:rPr>
            </w:pPr>
            <w:r w:rsidRPr="00302A13">
              <w:rPr>
                <w:b/>
                <w:szCs w:val="21"/>
              </w:rPr>
              <w:t>Automatyczne odpytanie baz danych na potrzeby procesu likwidacji szkody.</w:t>
            </w:r>
          </w:p>
        </w:tc>
      </w:tr>
      <w:tr w:rsidR="00EE3051" w:rsidRPr="005629EA" w14:paraId="141035CD"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58E5729" w14:textId="4EC97F44" w:rsidR="00EE3051" w:rsidRPr="00302A13" w:rsidRDefault="00485EEE" w:rsidP="000534FB">
            <w:pPr>
              <w:pStyle w:val="NormalnyWeb"/>
              <w:rPr>
                <w:szCs w:val="21"/>
              </w:rPr>
            </w:pPr>
            <w:r w:rsidRPr="00302A13">
              <w:rPr>
                <w:szCs w:val="21"/>
              </w:rPr>
              <w:t>MLS.</w:t>
            </w:r>
            <w:r w:rsidR="00E15442" w:rsidRPr="00302A13">
              <w:rPr>
                <w:szCs w:val="21"/>
              </w:rPr>
              <w:t>F1</w:t>
            </w:r>
            <w:r w:rsidR="00882B8B" w:rsidRPr="00302A13">
              <w:rPr>
                <w:szCs w:val="21"/>
              </w:rPr>
              <w:t>0</w:t>
            </w:r>
            <w:r w:rsidRPr="00302A13">
              <w:rPr>
                <w:szCs w:val="21"/>
              </w:rPr>
              <w:t>.</w:t>
            </w:r>
            <w:r w:rsidR="0067309C" w:rsidRPr="00302A13">
              <w:rPr>
                <w:szCs w:val="21"/>
              </w:rPr>
              <w:t>0</w:t>
            </w:r>
            <w:r w:rsidRPr="00302A13">
              <w:rPr>
                <w:szCs w:val="21"/>
              </w:rPr>
              <w:t>1</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71B7AE1" w14:textId="1505B799" w:rsidR="00CF3341" w:rsidRPr="00302A13" w:rsidRDefault="00C46464" w:rsidP="000534FB">
            <w:pPr>
              <w:pStyle w:val="NormalnyWeb"/>
              <w:rPr>
                <w:b/>
                <w:szCs w:val="21"/>
              </w:rPr>
            </w:pPr>
            <w:r w:rsidRPr="00302A13">
              <w:rPr>
                <w:b/>
                <w:szCs w:val="21"/>
              </w:rPr>
              <w:t xml:space="preserve">Definiowanie procesu </w:t>
            </w:r>
            <w:proofErr w:type="spellStart"/>
            <w:r w:rsidRPr="00302A13">
              <w:rPr>
                <w:b/>
                <w:szCs w:val="21"/>
              </w:rPr>
              <w:t>WorkFlow</w:t>
            </w:r>
            <w:proofErr w:type="spellEnd"/>
            <w:r w:rsidRPr="00302A13">
              <w:rPr>
                <w:b/>
                <w:szCs w:val="21"/>
              </w:rPr>
              <w:t>.</w:t>
            </w:r>
          </w:p>
          <w:p w14:paraId="70B2BD2C" w14:textId="60CB9C9F" w:rsidR="00EE3051" w:rsidRPr="00302A13" w:rsidRDefault="00485EEE" w:rsidP="000534FB">
            <w:pPr>
              <w:pStyle w:val="NormalnyWeb"/>
            </w:pPr>
            <w:r>
              <w:t xml:space="preserve">Możliwość definiowania procesu </w:t>
            </w:r>
            <w:proofErr w:type="spellStart"/>
            <w:r w:rsidR="00095115">
              <w:t>W</w:t>
            </w:r>
            <w:r>
              <w:t>ork</w:t>
            </w:r>
            <w:r w:rsidR="00C46464">
              <w:t>F</w:t>
            </w:r>
            <w:r>
              <w:t>low</w:t>
            </w:r>
            <w:proofErr w:type="spellEnd"/>
            <w:r>
              <w:t xml:space="preserve"> tak aby w wybranym kroku procesu była możliwość automatycznego lub ręcznego odpytania innych baz danych i rejestrów (np. PESEL, OI, CEPIK) na podstawie danych wejściowych o uczestnikach i podmiotach uczestniczących w zdarzeniu. W szczególności przy wypłacie, weryfikacja w rejestrze PESEL, czy osoba roszcząca żyje na moment wydawania decyzji.</w:t>
            </w:r>
            <w:r w:rsidR="0068023F">
              <w:t xml:space="preserve"> </w:t>
            </w:r>
          </w:p>
        </w:tc>
      </w:tr>
      <w:tr w:rsidR="00B40AE4" w:rsidRPr="005629EA" w14:paraId="4B3F6235"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CC5970F" w14:textId="3EF3D3A9" w:rsidR="00B40AE4" w:rsidRPr="00302A13" w:rsidRDefault="0067309C" w:rsidP="000534FB">
            <w:pPr>
              <w:pStyle w:val="NormalnyWeb"/>
              <w:rPr>
                <w:szCs w:val="21"/>
              </w:rPr>
            </w:pPr>
            <w:r w:rsidRPr="00302A13">
              <w:rPr>
                <w:szCs w:val="21"/>
              </w:rPr>
              <w:lastRenderedPageBreak/>
              <w:t>MLS.</w:t>
            </w:r>
            <w:r w:rsidR="00E15442" w:rsidRPr="00302A13">
              <w:rPr>
                <w:szCs w:val="21"/>
              </w:rPr>
              <w:t>F1</w:t>
            </w:r>
            <w:r w:rsidR="00882B8B" w:rsidRPr="00302A13">
              <w:rPr>
                <w:szCs w:val="21"/>
              </w:rPr>
              <w:t>0</w:t>
            </w:r>
            <w:r w:rsidRPr="00302A13">
              <w:rPr>
                <w:szCs w:val="21"/>
              </w:rPr>
              <w:t>.02</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EE90E4E" w14:textId="794E3082" w:rsidR="00366A33" w:rsidRPr="00302A13" w:rsidRDefault="006D0B9D" w:rsidP="000534FB">
            <w:pPr>
              <w:pStyle w:val="NormalnyWeb"/>
              <w:rPr>
                <w:b/>
                <w:szCs w:val="21"/>
              </w:rPr>
            </w:pPr>
            <w:r w:rsidRPr="00302A13">
              <w:rPr>
                <w:b/>
                <w:szCs w:val="21"/>
              </w:rPr>
              <w:t>Zarządzanie automatycznym uzupełnianiem danych.</w:t>
            </w:r>
          </w:p>
          <w:p w14:paraId="6340E288" w14:textId="12E1B445" w:rsidR="00B40AE4" w:rsidRPr="00302A13" w:rsidRDefault="0067309C" w:rsidP="000534FB">
            <w:pPr>
              <w:pStyle w:val="NormalnyWeb"/>
              <w:rPr>
                <w:szCs w:val="21"/>
              </w:rPr>
            </w:pPr>
            <w:r w:rsidRPr="00302A13">
              <w:rPr>
                <w:szCs w:val="21"/>
              </w:rPr>
              <w:t>Parametryzowanie sposobu załączania (uzupełniania), pobranych danych z odpytanych baz, do prowadzonej sprawy.</w:t>
            </w:r>
          </w:p>
        </w:tc>
      </w:tr>
      <w:tr w:rsidR="00B40AE4" w:rsidRPr="005629EA" w14:paraId="6AE7F9BF"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DCDA0F5" w14:textId="7C8F995C" w:rsidR="00B40AE4" w:rsidRPr="00302A13" w:rsidRDefault="00EB4B87" w:rsidP="000534FB">
            <w:pPr>
              <w:pStyle w:val="NormalnyWeb"/>
              <w:rPr>
                <w:b/>
                <w:szCs w:val="21"/>
              </w:rPr>
            </w:pPr>
            <w:r w:rsidRPr="00302A13">
              <w:rPr>
                <w:b/>
                <w:szCs w:val="21"/>
              </w:rPr>
              <w:t>MLS.</w:t>
            </w:r>
            <w:r w:rsidR="00E15442" w:rsidRPr="00302A13">
              <w:rPr>
                <w:b/>
                <w:szCs w:val="21"/>
              </w:rPr>
              <w:t>F1</w:t>
            </w:r>
            <w:r w:rsidR="00882B8B" w:rsidRPr="00302A13">
              <w:rPr>
                <w:b/>
                <w:szCs w:val="21"/>
              </w:rPr>
              <w:t>1</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4A4A201" w14:textId="7FB48972" w:rsidR="00B40AE4" w:rsidRPr="00302A13" w:rsidRDefault="00EB4B87" w:rsidP="000534FB">
            <w:pPr>
              <w:pStyle w:val="NormalnyWeb"/>
              <w:rPr>
                <w:b/>
                <w:szCs w:val="21"/>
              </w:rPr>
            </w:pPr>
            <w:r w:rsidRPr="00302A13">
              <w:rPr>
                <w:b/>
                <w:szCs w:val="21"/>
              </w:rPr>
              <w:t xml:space="preserve">Definicja i parametryzacja procesu </w:t>
            </w:r>
            <w:proofErr w:type="spellStart"/>
            <w:r w:rsidR="00095115" w:rsidRPr="00302A13">
              <w:rPr>
                <w:b/>
                <w:szCs w:val="21"/>
              </w:rPr>
              <w:t>W</w:t>
            </w:r>
            <w:r w:rsidRPr="00302A13">
              <w:rPr>
                <w:b/>
                <w:szCs w:val="21"/>
              </w:rPr>
              <w:t>orkflow</w:t>
            </w:r>
            <w:proofErr w:type="spellEnd"/>
            <w:r w:rsidRPr="00302A13">
              <w:rPr>
                <w:b/>
                <w:szCs w:val="21"/>
              </w:rPr>
              <w:t xml:space="preserve"> wysyłania danych do OI.</w:t>
            </w:r>
          </w:p>
        </w:tc>
      </w:tr>
      <w:tr w:rsidR="00EB4B87" w:rsidRPr="005629EA" w14:paraId="14546BCB"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56CC9C6" w14:textId="6253755C" w:rsidR="00EB4B87" w:rsidRPr="00302A13" w:rsidRDefault="00EB4B87" w:rsidP="000534FB">
            <w:pPr>
              <w:pStyle w:val="NormalnyWeb"/>
              <w:rPr>
                <w:szCs w:val="21"/>
              </w:rPr>
            </w:pPr>
            <w:r w:rsidRPr="00302A13">
              <w:rPr>
                <w:szCs w:val="21"/>
              </w:rPr>
              <w:t>MLS.</w:t>
            </w:r>
            <w:r w:rsidR="00E15442" w:rsidRPr="00302A13">
              <w:rPr>
                <w:szCs w:val="21"/>
              </w:rPr>
              <w:t>F1</w:t>
            </w:r>
            <w:r w:rsidR="00882B8B" w:rsidRPr="00302A13">
              <w:rPr>
                <w:szCs w:val="21"/>
              </w:rPr>
              <w:t>1</w:t>
            </w:r>
            <w:r w:rsidRPr="00302A13">
              <w:rPr>
                <w:szCs w:val="21"/>
              </w:rPr>
              <w:t>.01</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E79ED9B" w14:textId="740B8A53" w:rsidR="00074360" w:rsidRPr="00302A13" w:rsidRDefault="00E038B4" w:rsidP="000534FB">
            <w:pPr>
              <w:pStyle w:val="NormalnyWeb"/>
              <w:rPr>
                <w:b/>
                <w:szCs w:val="21"/>
              </w:rPr>
            </w:pPr>
            <w:r>
              <w:rPr>
                <w:b/>
                <w:szCs w:val="21"/>
              </w:rPr>
              <w:t>Zasilenie</w:t>
            </w:r>
            <w:r w:rsidR="00BD1A4A" w:rsidRPr="00302A13">
              <w:rPr>
                <w:b/>
                <w:szCs w:val="21"/>
              </w:rPr>
              <w:t xml:space="preserve"> danych OI.</w:t>
            </w:r>
          </w:p>
          <w:p w14:paraId="2A8D9572" w14:textId="7E4463A3" w:rsidR="00AC61F6" w:rsidRPr="00302A13" w:rsidRDefault="009D29F4" w:rsidP="000534FB">
            <w:pPr>
              <w:pStyle w:val="NormalnyWeb"/>
            </w:pPr>
            <w:r>
              <w:t>Możliwość zdefiniowania założeń wysyłania danych do OI (co i kiedy</w:t>
            </w:r>
            <w:r w:rsidR="0040284E">
              <w:t xml:space="preserve"> wysyłamy</w:t>
            </w:r>
            <w:r>
              <w:t xml:space="preserve">, z którego kroku procesu </w:t>
            </w:r>
            <w:proofErr w:type="spellStart"/>
            <w:r w:rsidR="00095115">
              <w:t>W</w:t>
            </w:r>
            <w:r>
              <w:t>orkflow</w:t>
            </w:r>
            <w:proofErr w:type="spellEnd"/>
            <w:r>
              <w:t>).</w:t>
            </w:r>
            <w:r w:rsidR="00C15B69">
              <w:t xml:space="preserve"> </w:t>
            </w:r>
            <w:r w:rsidR="00FC0D4C">
              <w:t xml:space="preserve">W przypadkach zidentyfikowanych w procesach takich jak decyzja: wysyłamy dane w sytuacji każdej wypłaty oraz w przypadku odmowy, wybrane </w:t>
            </w:r>
            <w:r w:rsidR="00A937E6">
              <w:t xml:space="preserve">przyczyny odmowy </w:t>
            </w:r>
            <w:r w:rsidR="352CEDF0">
              <w:t>itp</w:t>
            </w:r>
            <w:r w:rsidR="00A937E6">
              <w:t>.</w:t>
            </w:r>
            <w:r w:rsidR="00FC0D4C">
              <w:t xml:space="preserve"> </w:t>
            </w:r>
          </w:p>
          <w:p w14:paraId="7985928F" w14:textId="0DCC2C56" w:rsidR="00EB4B87" w:rsidRPr="00302A13" w:rsidRDefault="00A937E6" w:rsidP="000534FB">
            <w:pPr>
              <w:pStyle w:val="NormalnyWeb"/>
              <w:rPr>
                <w:szCs w:val="21"/>
              </w:rPr>
            </w:pPr>
            <w:r w:rsidRPr="00302A13">
              <w:rPr>
                <w:szCs w:val="21"/>
              </w:rPr>
              <w:t>System powinien dawać m</w:t>
            </w:r>
            <w:r w:rsidR="00C15B69" w:rsidRPr="00302A13">
              <w:rPr>
                <w:szCs w:val="21"/>
              </w:rPr>
              <w:t>ożliwość weryfikacji i zmiany parametrów wysyłania danych do OI.</w:t>
            </w:r>
          </w:p>
        </w:tc>
      </w:tr>
      <w:tr w:rsidR="00922063" w:rsidRPr="005629EA" w14:paraId="5336CDB0" w14:textId="77777777" w:rsidTr="00922063">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0FA28DF" w14:textId="2B924F0C" w:rsidR="00922063" w:rsidRPr="000420E5" w:rsidRDefault="00922063" w:rsidP="000534FB">
            <w:pPr>
              <w:pStyle w:val="NormalnyWeb"/>
              <w:rPr>
                <w:b/>
                <w:bCs/>
                <w:szCs w:val="21"/>
              </w:rPr>
            </w:pPr>
            <w:r w:rsidRPr="000420E5">
              <w:rPr>
                <w:b/>
                <w:bCs/>
                <w:szCs w:val="21"/>
              </w:rPr>
              <w:t>MLS.F12</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7FEC0CB" w14:textId="2BB9892B" w:rsidR="00922063" w:rsidRPr="00302A13" w:rsidRDefault="00E43356" w:rsidP="000534FB">
            <w:pPr>
              <w:pStyle w:val="NormalnyWeb"/>
              <w:rPr>
                <w:b/>
                <w:szCs w:val="21"/>
              </w:rPr>
            </w:pPr>
            <w:r>
              <w:rPr>
                <w:b/>
                <w:szCs w:val="21"/>
              </w:rPr>
              <w:t>Parametryzacja</w:t>
            </w:r>
          </w:p>
        </w:tc>
      </w:tr>
      <w:tr w:rsidR="00922063" w:rsidRPr="005629EA" w14:paraId="7671AE5A" w14:textId="77777777" w:rsidTr="000420E5">
        <w:trPr>
          <w:trHeight w:val="217"/>
        </w:trPr>
        <w:tc>
          <w:tcPr>
            <w:tcW w:w="828"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13C49DF" w14:textId="6414BD75" w:rsidR="00922063" w:rsidRPr="00302A13" w:rsidRDefault="00922063" w:rsidP="00922063">
            <w:pPr>
              <w:pStyle w:val="NormalnyWeb"/>
              <w:rPr>
                <w:szCs w:val="21"/>
              </w:rPr>
            </w:pPr>
            <w:r w:rsidRPr="00302A13">
              <w:rPr>
                <w:szCs w:val="21"/>
              </w:rPr>
              <w:t>MLS.F1</w:t>
            </w:r>
            <w:r>
              <w:rPr>
                <w:szCs w:val="21"/>
              </w:rPr>
              <w:t>2</w:t>
            </w:r>
            <w:r w:rsidRPr="00302A13">
              <w:rPr>
                <w:szCs w:val="21"/>
              </w:rPr>
              <w:t>.0</w:t>
            </w:r>
            <w:r>
              <w:rPr>
                <w:szCs w:val="21"/>
              </w:rPr>
              <w:t>1</w:t>
            </w:r>
          </w:p>
        </w:tc>
        <w:tc>
          <w:tcPr>
            <w:tcW w:w="4172"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6BBBD73" w14:textId="77777777" w:rsidR="00922063" w:rsidRPr="00302A13" w:rsidRDefault="00922063" w:rsidP="00922063">
            <w:pPr>
              <w:pStyle w:val="NormalnyWeb"/>
              <w:rPr>
                <w:b/>
                <w:szCs w:val="21"/>
              </w:rPr>
            </w:pPr>
            <w:r w:rsidRPr="00302A13">
              <w:rPr>
                <w:b/>
                <w:szCs w:val="21"/>
              </w:rPr>
              <w:t xml:space="preserve">Parametryzacja </w:t>
            </w:r>
            <w:r>
              <w:rPr>
                <w:b/>
                <w:szCs w:val="21"/>
              </w:rPr>
              <w:t>wybranych</w:t>
            </w:r>
            <w:r w:rsidRPr="00302A13">
              <w:rPr>
                <w:b/>
                <w:szCs w:val="21"/>
              </w:rPr>
              <w:t xml:space="preserve"> elementów procesu.</w:t>
            </w:r>
          </w:p>
          <w:p w14:paraId="70EAB013" w14:textId="38282EF2" w:rsidR="00922063" w:rsidRPr="00302A13" w:rsidRDefault="00922063" w:rsidP="00922063">
            <w:pPr>
              <w:pStyle w:val="NormalnyWeb"/>
              <w:rPr>
                <w:b/>
                <w:szCs w:val="21"/>
              </w:rPr>
            </w:pPr>
            <w:r w:rsidRPr="00302A13">
              <w:rPr>
                <w:szCs w:val="21"/>
              </w:rPr>
              <w:t xml:space="preserve">Tworzenie formularzy administracyjnych, pozwalających na parametryzowanie </w:t>
            </w:r>
            <w:r w:rsidR="00744FA4">
              <w:rPr>
                <w:szCs w:val="21"/>
              </w:rPr>
              <w:t xml:space="preserve">wybranych </w:t>
            </w:r>
            <w:r w:rsidRPr="00302A13">
              <w:rPr>
                <w:szCs w:val="21"/>
              </w:rPr>
              <w:t>ustawień systemowych na poziomie biznesowym np. parametryzacja</w:t>
            </w:r>
            <w:r w:rsidR="009F495D">
              <w:rPr>
                <w:szCs w:val="21"/>
              </w:rPr>
              <w:t xml:space="preserve"> przedziałów wartości,</w:t>
            </w:r>
            <w:r w:rsidRPr="00302A13">
              <w:rPr>
                <w:szCs w:val="21"/>
              </w:rPr>
              <w:t xml:space="preserve"> kategorii, typów merytorycznych, słowników, terminów dla zdarzeń</w:t>
            </w:r>
            <w:r>
              <w:rPr>
                <w:szCs w:val="21"/>
              </w:rPr>
              <w:t>, pytań dla ankiet satysfakcji, elementów sterujących procesami</w:t>
            </w:r>
            <w:r w:rsidRPr="00302A13">
              <w:rPr>
                <w:szCs w:val="21"/>
              </w:rPr>
              <w:t xml:space="preserve"> itp. poprzez zdefiniowane formularze administracyjne dla uprawnionej grupy użytkowników.</w:t>
            </w:r>
          </w:p>
        </w:tc>
      </w:tr>
    </w:tbl>
    <w:p w14:paraId="59A86FBE" w14:textId="5301119C" w:rsidR="00112E28" w:rsidRPr="00D54A78" w:rsidRDefault="00112E28" w:rsidP="00112E28">
      <w:pPr>
        <w:pStyle w:val="DFGNagwek2"/>
        <w:ind w:left="1048"/>
      </w:pPr>
      <w:bookmarkStart w:id="525" w:name="_Toc138181447"/>
      <w:bookmarkStart w:id="526" w:name="_Toc1180078648"/>
      <w:bookmarkStart w:id="527" w:name="_Toc158889334"/>
      <w:r>
        <w:t xml:space="preserve">Moduł </w:t>
      </w:r>
      <w:bookmarkEnd w:id="525"/>
      <w:r w:rsidR="00C17FC1">
        <w:t>Regresów</w:t>
      </w:r>
      <w:bookmarkEnd w:id="526"/>
      <w:bookmarkEnd w:id="527"/>
    </w:p>
    <w:tbl>
      <w:tblPr>
        <w:tblpPr w:leftFromText="141" w:rightFromText="141" w:vertAnchor="text" w:tblpY="1"/>
        <w:tblOverlap w:val="never"/>
        <w:tblW w:w="5000" w:type="pct"/>
        <w:shd w:val="clear" w:color="auto" w:fill="FFFFFF"/>
        <w:tblCellMar>
          <w:top w:w="15" w:type="dxa"/>
          <w:left w:w="15" w:type="dxa"/>
          <w:bottom w:w="15" w:type="dxa"/>
          <w:right w:w="15" w:type="dxa"/>
        </w:tblCellMar>
        <w:tblLook w:val="04A0" w:firstRow="1" w:lastRow="0" w:firstColumn="1" w:lastColumn="0" w:noHBand="0" w:noVBand="1"/>
      </w:tblPr>
      <w:tblGrid>
        <w:gridCol w:w="2722"/>
        <w:gridCol w:w="7070"/>
      </w:tblGrid>
      <w:tr w:rsidR="00503093" w:rsidRPr="005558A7" w14:paraId="0199A7AE" w14:textId="77777777" w:rsidTr="000420E5">
        <w:trPr>
          <w:trHeight w:val="25"/>
          <w:tblHeader/>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353F05CD" w14:textId="77777777" w:rsidR="00503093" w:rsidRPr="00302A13" w:rsidRDefault="00503093">
            <w:pPr>
              <w:pStyle w:val="NormalnyWeb"/>
              <w:rPr>
                <w:b/>
                <w:sz w:val="18"/>
                <w:szCs w:val="18"/>
              </w:rPr>
            </w:pPr>
            <w:r w:rsidRPr="00302A13">
              <w:rPr>
                <w:b/>
                <w:sz w:val="18"/>
                <w:szCs w:val="18"/>
              </w:rPr>
              <w:t>Kod</w:t>
            </w:r>
            <w:r w:rsidRPr="00302A13">
              <w:rPr>
                <w:b/>
                <w:sz w:val="18"/>
                <w:szCs w:val="18"/>
              </w:rPr>
              <w:br/>
              <w:t>wymagania</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4DCE6230" w14:textId="77777777" w:rsidR="00503093" w:rsidRPr="00302A13" w:rsidRDefault="00503093">
            <w:pPr>
              <w:pStyle w:val="NormalnyWeb"/>
              <w:rPr>
                <w:b/>
                <w:sz w:val="18"/>
                <w:szCs w:val="18"/>
              </w:rPr>
            </w:pPr>
            <w:r w:rsidRPr="00302A13">
              <w:rPr>
                <w:b/>
                <w:sz w:val="18"/>
                <w:szCs w:val="18"/>
              </w:rPr>
              <w:t>Opis wymagania</w:t>
            </w:r>
          </w:p>
        </w:tc>
      </w:tr>
      <w:tr w:rsidR="00503093" w:rsidRPr="00365130" w14:paraId="5E5C0016"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EC26253" w14:textId="208278B0" w:rsidR="00503093" w:rsidRPr="00302A13" w:rsidRDefault="00503093" w:rsidP="00503093">
            <w:pPr>
              <w:pStyle w:val="NormalnyWeb"/>
              <w:rPr>
                <w:szCs w:val="21"/>
              </w:rPr>
            </w:pPr>
            <w:r w:rsidRPr="00302A13">
              <w:rPr>
                <w:b/>
                <w:szCs w:val="21"/>
              </w:rPr>
              <w:t>MRG.F01</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242F920" w14:textId="26BB6C96" w:rsidR="00503093" w:rsidRPr="00302A13" w:rsidRDefault="00503093" w:rsidP="00503093">
            <w:pPr>
              <w:pStyle w:val="NormalnyWeb"/>
              <w:rPr>
                <w:b/>
                <w:szCs w:val="21"/>
              </w:rPr>
            </w:pPr>
            <w:r w:rsidRPr="00302A13">
              <w:rPr>
                <w:b/>
                <w:szCs w:val="21"/>
              </w:rPr>
              <w:t xml:space="preserve">Tworzenie Spraw Regresowych, Teczek Regresu, na bazie danych pochodzących z Modułu Likwidacji Szkód (automatycznie) oraz Modułu Zasilania (ręcznie). Uruchamianie procesu postępowania regresowego na bazie zdefiniowanych procesów </w:t>
            </w:r>
            <w:proofErr w:type="spellStart"/>
            <w:r w:rsidRPr="00302A13">
              <w:rPr>
                <w:b/>
                <w:szCs w:val="21"/>
              </w:rPr>
              <w:t>Workflow</w:t>
            </w:r>
            <w:proofErr w:type="spellEnd"/>
            <w:r w:rsidRPr="00302A13">
              <w:rPr>
                <w:b/>
                <w:szCs w:val="21"/>
              </w:rPr>
              <w:t>, które udostępniane będą w Module Udostępnienia Danych oraz Module Obsługi Spraw dla upoważnionych osób i podmiotów.</w:t>
            </w:r>
          </w:p>
        </w:tc>
      </w:tr>
      <w:tr w:rsidR="00503093" w:rsidRPr="00A360E6" w14:paraId="0BD4A567"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A7C466E" w14:textId="0E795F04" w:rsidR="00503093" w:rsidRPr="00302A13" w:rsidRDefault="00503093" w:rsidP="00503093">
            <w:pPr>
              <w:pStyle w:val="NormalnyWeb"/>
              <w:rPr>
                <w:szCs w:val="21"/>
              </w:rPr>
            </w:pPr>
            <w:r w:rsidRPr="00302A13">
              <w:rPr>
                <w:szCs w:val="21"/>
              </w:rPr>
              <w:lastRenderedPageBreak/>
              <w:t>MRG.F01.01</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FF0A125" w14:textId="77777777" w:rsidR="00503093" w:rsidRPr="00302A13" w:rsidRDefault="00503093" w:rsidP="00503093">
            <w:pPr>
              <w:pStyle w:val="NormalnyWeb"/>
              <w:rPr>
                <w:b/>
                <w:szCs w:val="21"/>
              </w:rPr>
            </w:pPr>
            <w:r w:rsidRPr="00302A13">
              <w:rPr>
                <w:b/>
                <w:szCs w:val="21"/>
              </w:rPr>
              <w:t xml:space="preserve">Definiowanie procesu </w:t>
            </w:r>
            <w:proofErr w:type="spellStart"/>
            <w:r w:rsidRPr="00302A13">
              <w:rPr>
                <w:b/>
                <w:szCs w:val="21"/>
              </w:rPr>
              <w:t>Workflow</w:t>
            </w:r>
            <w:proofErr w:type="spellEnd"/>
            <w:r w:rsidRPr="00302A13">
              <w:rPr>
                <w:b/>
                <w:szCs w:val="21"/>
              </w:rPr>
              <w:t xml:space="preserve"> rejestracji sprawy regresowej jako następstwa procesowego likwidacji szkody (automatyczne i ręczne). </w:t>
            </w:r>
          </w:p>
          <w:p w14:paraId="013FE8DA" w14:textId="7D630216" w:rsidR="00503093" w:rsidRPr="00302A13" w:rsidRDefault="00503093" w:rsidP="00503093">
            <w:pPr>
              <w:pStyle w:val="NormalnyWeb"/>
              <w:rPr>
                <w:szCs w:val="21"/>
              </w:rPr>
            </w:pPr>
            <w:r w:rsidRPr="00302A13">
              <w:rPr>
                <w:szCs w:val="21"/>
              </w:rPr>
              <w:t>Dane i szczegóły dotyczące dochodzonych kwot pochodzą z procesu likwidacji. W szczególności możliwość definiowania warunków założenia sprawy regresowej oraz przekazywanych danych z procesu likwidacji.</w:t>
            </w:r>
          </w:p>
        </w:tc>
      </w:tr>
      <w:tr w:rsidR="00F622B3" w:rsidRPr="00A360E6" w:rsidDel="00D50C0A" w14:paraId="3245156F"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20B9330" w14:textId="66128B39" w:rsidR="00F622B3" w:rsidRPr="00302A13" w:rsidDel="00D50C0A" w:rsidRDefault="00F622B3" w:rsidP="00503093">
            <w:pPr>
              <w:pStyle w:val="NormalnyWeb"/>
              <w:rPr>
                <w:szCs w:val="21"/>
              </w:rPr>
            </w:pPr>
            <w:r>
              <w:rPr>
                <w:szCs w:val="21"/>
              </w:rPr>
              <w:t>MRG.F01.02</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11A8AA1" w14:textId="487D8492" w:rsidR="00F622B3" w:rsidRPr="000420E5" w:rsidDel="00D50C0A" w:rsidRDefault="00F622B3" w:rsidP="00503093">
            <w:pPr>
              <w:pStyle w:val="NormalnyWeb"/>
              <w:rPr>
                <w:bCs/>
                <w:szCs w:val="21"/>
              </w:rPr>
            </w:pPr>
            <w:r w:rsidRPr="000420E5">
              <w:rPr>
                <w:bCs/>
                <w:szCs w:val="21"/>
              </w:rPr>
              <w:t>[Wymaganie wykreślono]</w:t>
            </w:r>
          </w:p>
        </w:tc>
      </w:tr>
      <w:tr w:rsidR="00503093" w:rsidRPr="00A360E6" w14:paraId="666D7DC2"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B85DD1B" w14:textId="1DB1C9F8" w:rsidR="00503093" w:rsidRPr="00302A13" w:rsidRDefault="00503093" w:rsidP="00503093">
            <w:pPr>
              <w:pStyle w:val="NormalnyWeb"/>
              <w:rPr>
                <w:szCs w:val="21"/>
              </w:rPr>
            </w:pPr>
            <w:r w:rsidRPr="00302A13">
              <w:rPr>
                <w:b/>
                <w:szCs w:val="21"/>
              </w:rPr>
              <w:t>MRG.F02</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89E033D" w14:textId="77777777" w:rsidR="00503093" w:rsidRPr="00302A13" w:rsidRDefault="00503093" w:rsidP="00503093">
            <w:pPr>
              <w:pStyle w:val="NormalnyWeb"/>
              <w:rPr>
                <w:b/>
                <w:szCs w:val="21"/>
              </w:rPr>
            </w:pPr>
            <w:r w:rsidRPr="00302A13">
              <w:rPr>
                <w:b/>
                <w:szCs w:val="21"/>
              </w:rPr>
              <w:t>Obsługa Spraw Regresowych, w tym możliwość definiowania i zarządzania ścieżkami procesu (</w:t>
            </w:r>
            <w:proofErr w:type="spellStart"/>
            <w:r w:rsidRPr="00302A13">
              <w:rPr>
                <w:b/>
                <w:szCs w:val="21"/>
              </w:rPr>
              <w:t>Workflow</w:t>
            </w:r>
            <w:proofErr w:type="spellEnd"/>
            <w:r w:rsidRPr="00302A13">
              <w:rPr>
                <w:b/>
                <w:szCs w:val="21"/>
              </w:rPr>
              <w:t>).</w:t>
            </w:r>
          </w:p>
          <w:p w14:paraId="19803492" w14:textId="70EF1452" w:rsidR="00503093" w:rsidRPr="00302A13" w:rsidRDefault="00503093" w:rsidP="00503093">
            <w:pPr>
              <w:pStyle w:val="NormalnyWeb"/>
              <w:rPr>
                <w:b/>
                <w:szCs w:val="21"/>
              </w:rPr>
            </w:pPr>
            <w:r w:rsidRPr="00302A13">
              <w:rPr>
                <w:szCs w:val="21"/>
              </w:rPr>
              <w:t>W zależności od określonych parametrów sprawy regresowej, również możliwość tworzenia dodatkowych zadań do wykonania na poszczególnych etapach procesu (predefiniowanych oraz ad-hoc).</w:t>
            </w:r>
          </w:p>
        </w:tc>
      </w:tr>
      <w:tr w:rsidR="00503093" w:rsidRPr="00A360E6" w14:paraId="30464ED0"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CA743DA" w14:textId="1EEB93D7" w:rsidR="00503093" w:rsidRPr="00302A13" w:rsidRDefault="00503093" w:rsidP="00503093">
            <w:pPr>
              <w:pStyle w:val="NormalnyWeb"/>
              <w:rPr>
                <w:szCs w:val="21"/>
              </w:rPr>
            </w:pPr>
            <w:r w:rsidRPr="00302A13">
              <w:rPr>
                <w:szCs w:val="21"/>
              </w:rPr>
              <w:t>MRG.F02.01</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E9350EF" w14:textId="77777777" w:rsidR="00503093" w:rsidRPr="00302A13" w:rsidRDefault="00503093" w:rsidP="00503093">
            <w:pPr>
              <w:pStyle w:val="NormalnyWeb"/>
              <w:rPr>
                <w:b/>
                <w:szCs w:val="21"/>
              </w:rPr>
            </w:pPr>
            <w:r w:rsidRPr="00302A13">
              <w:rPr>
                <w:b/>
                <w:szCs w:val="21"/>
              </w:rPr>
              <w:t>Definiowanie spraw regresowych.</w:t>
            </w:r>
          </w:p>
          <w:p w14:paraId="57E2BBAA" w14:textId="0494B2A6" w:rsidR="00503093" w:rsidRPr="00302A13" w:rsidRDefault="00503093" w:rsidP="00503093">
            <w:pPr>
              <w:pStyle w:val="NormalnyWeb"/>
              <w:rPr>
                <w:b/>
                <w:szCs w:val="21"/>
              </w:rPr>
            </w:pPr>
            <w:r w:rsidRPr="00302A13">
              <w:rPr>
                <w:szCs w:val="21"/>
              </w:rPr>
              <w:t xml:space="preserve">Funkcjonalność umożliwiająca definiowanie różnych typów spraw związanych z dochodzeniem należności i definiowanie dla nich odrębnych przebiegów procesów </w:t>
            </w:r>
            <w:proofErr w:type="spellStart"/>
            <w:r w:rsidRPr="00302A13">
              <w:rPr>
                <w:szCs w:val="21"/>
              </w:rPr>
              <w:t>Worflow</w:t>
            </w:r>
            <w:proofErr w:type="spellEnd"/>
            <w:r w:rsidRPr="00302A13">
              <w:rPr>
                <w:szCs w:val="21"/>
              </w:rPr>
              <w:t>.</w:t>
            </w:r>
          </w:p>
        </w:tc>
      </w:tr>
      <w:tr w:rsidR="00503093" w:rsidRPr="00A360E6" w14:paraId="54693F06"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97B70E9" w14:textId="57964B44" w:rsidR="00503093" w:rsidRPr="00302A13" w:rsidRDefault="00503093" w:rsidP="00503093">
            <w:pPr>
              <w:pStyle w:val="NormalnyWeb"/>
              <w:rPr>
                <w:szCs w:val="21"/>
              </w:rPr>
            </w:pPr>
            <w:r w:rsidRPr="00302A13">
              <w:rPr>
                <w:szCs w:val="21"/>
              </w:rPr>
              <w:t>MRG.F02.02</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0222B3A" w14:textId="77777777" w:rsidR="00503093" w:rsidRPr="00302A13" w:rsidRDefault="00503093" w:rsidP="00503093">
            <w:pPr>
              <w:pStyle w:val="NormalnyWeb"/>
              <w:rPr>
                <w:b/>
                <w:szCs w:val="21"/>
              </w:rPr>
            </w:pPr>
            <w:r w:rsidRPr="00302A13">
              <w:rPr>
                <w:b/>
                <w:szCs w:val="21"/>
              </w:rPr>
              <w:t>Definiowanie ścieżek obsługi procesu.</w:t>
            </w:r>
          </w:p>
          <w:p w14:paraId="7FA768B7" w14:textId="20AF694A" w:rsidR="00503093" w:rsidRPr="00302A13" w:rsidRDefault="00503093" w:rsidP="00503093">
            <w:pPr>
              <w:pStyle w:val="NormalnyWeb"/>
              <w:rPr>
                <w:b/>
              </w:rPr>
            </w:pPr>
            <w:r>
              <w:t>Możliwość elastycznego definiowania ścieżek obsługi procesu, w zależności np.: od rodzaju sprawy, kwoty roszczenia, solidarności lub braku solidarności w spłacie należności, przez jednego lub wielu dłużników (solidarnych lub niesolidarnych), wskazań negatywnych z systemów wewnętrznych i zewnętrznych, które wymagają zmianę standardowej ścieżki obsługi np. Informacja o zgonie z PESEL, Informacja o braku skutecznego dostarczenia pisma z EPO itp.</w:t>
            </w:r>
          </w:p>
        </w:tc>
      </w:tr>
      <w:tr w:rsidR="00503093" w:rsidRPr="00A360E6" w14:paraId="5EA892E5"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C52AD03" w14:textId="4F30AC94" w:rsidR="00503093" w:rsidRPr="00302A13" w:rsidRDefault="00503093" w:rsidP="00503093">
            <w:pPr>
              <w:pStyle w:val="NormalnyWeb"/>
              <w:rPr>
                <w:szCs w:val="21"/>
              </w:rPr>
            </w:pPr>
            <w:r w:rsidRPr="00302A13">
              <w:rPr>
                <w:szCs w:val="21"/>
              </w:rPr>
              <w:t>MRG.F02.03</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9598D0C" w14:textId="4FAEB0DA" w:rsidR="00503093" w:rsidRPr="00302A13" w:rsidRDefault="00E038B4" w:rsidP="00503093">
            <w:pPr>
              <w:pStyle w:val="NormalnyWeb"/>
              <w:rPr>
                <w:b/>
                <w:szCs w:val="21"/>
              </w:rPr>
            </w:pPr>
            <w:r>
              <w:rPr>
                <w:b/>
                <w:szCs w:val="21"/>
              </w:rPr>
              <w:t>Udostępnienie</w:t>
            </w:r>
            <w:r w:rsidR="00503093" w:rsidRPr="00302A13">
              <w:rPr>
                <w:b/>
                <w:szCs w:val="21"/>
              </w:rPr>
              <w:t xml:space="preserve"> danych.</w:t>
            </w:r>
          </w:p>
          <w:p w14:paraId="4AC4100D" w14:textId="53E44376" w:rsidR="00503093" w:rsidRPr="00302A13" w:rsidRDefault="00503093" w:rsidP="00503093">
            <w:pPr>
              <w:pStyle w:val="NormalnyWeb"/>
              <w:rPr>
                <w:b/>
              </w:rPr>
            </w:pPr>
            <w:r>
              <w:t>Możliwość definiowania</w:t>
            </w:r>
            <w:r w:rsidR="6278D9EB">
              <w:t>,</w:t>
            </w:r>
            <w:r>
              <w:t xml:space="preserve"> które dokumenty, informacje i dane, </w:t>
            </w:r>
            <w:r w:rsidR="20F948BB">
              <w:t>istotn</w:t>
            </w:r>
            <w:r w:rsidR="34BE8230">
              <w:t>e</w:t>
            </w:r>
            <w:r>
              <w:t xml:space="preserve"> z punktu widzenia procesu – automatycznie i działaniem użytkownika</w:t>
            </w:r>
            <w:r w:rsidR="6582B108">
              <w:t xml:space="preserve"> -</w:t>
            </w:r>
            <w:r>
              <w:t xml:space="preserve"> mają być przekazywane</w:t>
            </w:r>
            <w:r w:rsidR="26A4A553">
              <w:t>,</w:t>
            </w:r>
            <w:r>
              <w:t xml:space="preserve"> wraz z możliwością wskazania etapu procesu, </w:t>
            </w:r>
            <w:r w:rsidR="0B20613C">
              <w:t xml:space="preserve">i </w:t>
            </w:r>
            <w:r>
              <w:t>kiedy mają być przekazane. Obecnie określony zakres dokumentów przekazywany jest automatycznie do sprawy regresowej po realizacji wypłaty świadczeń przez LSDE</w:t>
            </w:r>
            <w:r w:rsidR="00E038B4">
              <w:t>.</w:t>
            </w:r>
            <w:r>
              <w:t xml:space="preserve"> Zakres ten powinien zostać w nowym </w:t>
            </w:r>
            <w:r>
              <w:lastRenderedPageBreak/>
              <w:t>systemie rozszerzony, np. o zarejestrowane po stronie MLS wyroki w sprawach sądowych biernych.</w:t>
            </w:r>
          </w:p>
        </w:tc>
      </w:tr>
      <w:tr w:rsidR="00503093" w:rsidRPr="00A360E6" w14:paraId="50C6EF63"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B046042" w14:textId="51936ECC" w:rsidR="00503093" w:rsidRPr="00302A13" w:rsidRDefault="00503093" w:rsidP="00503093">
            <w:pPr>
              <w:pStyle w:val="NormalnyWeb"/>
              <w:rPr>
                <w:szCs w:val="21"/>
              </w:rPr>
            </w:pPr>
            <w:r w:rsidRPr="00302A13">
              <w:rPr>
                <w:szCs w:val="21"/>
              </w:rPr>
              <w:lastRenderedPageBreak/>
              <w:t>MRG.F02.04</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00E5F2E" w14:textId="5E1444F5" w:rsidR="00503093" w:rsidRPr="00302A13" w:rsidRDefault="00E038B4" w:rsidP="00503093">
            <w:pPr>
              <w:pStyle w:val="NormalnyWeb"/>
              <w:rPr>
                <w:b/>
                <w:szCs w:val="21"/>
              </w:rPr>
            </w:pPr>
            <w:r>
              <w:rPr>
                <w:b/>
                <w:szCs w:val="21"/>
              </w:rPr>
              <w:t>W</w:t>
            </w:r>
            <w:r w:rsidR="00503093" w:rsidRPr="00302A13">
              <w:rPr>
                <w:b/>
                <w:szCs w:val="21"/>
              </w:rPr>
              <w:t>ezwani</w:t>
            </w:r>
            <w:r>
              <w:rPr>
                <w:b/>
                <w:szCs w:val="21"/>
              </w:rPr>
              <w:t>e</w:t>
            </w:r>
            <w:r w:rsidR="00503093" w:rsidRPr="00302A13">
              <w:rPr>
                <w:b/>
                <w:szCs w:val="21"/>
              </w:rPr>
              <w:t xml:space="preserve"> do zapłaty.</w:t>
            </w:r>
          </w:p>
          <w:p w14:paraId="41ED89A9" w14:textId="62661DBC" w:rsidR="00503093" w:rsidRPr="00302A13" w:rsidRDefault="00503093" w:rsidP="00503093">
            <w:pPr>
              <w:pStyle w:val="NormalnyWeb"/>
              <w:rPr>
                <w:b/>
                <w:szCs w:val="21"/>
              </w:rPr>
            </w:pPr>
            <w:r w:rsidRPr="00302A13">
              <w:rPr>
                <w:szCs w:val="21"/>
              </w:rPr>
              <w:t xml:space="preserve">Możliwość zdefiniowania </w:t>
            </w:r>
            <w:proofErr w:type="spellStart"/>
            <w:r w:rsidRPr="00302A13">
              <w:rPr>
                <w:szCs w:val="21"/>
              </w:rPr>
              <w:t>Workflow</w:t>
            </w:r>
            <w:proofErr w:type="spellEnd"/>
            <w:r w:rsidRPr="00302A13">
              <w:rPr>
                <w:szCs w:val="21"/>
              </w:rPr>
              <w:t>, procesu wysłania wezwania do zapłaty. W szczególności zdefiniowanie kryteriów pozwalających na automatyczne (albo ręczne) wysłanie wezwania do zapłaty z jednoczesnym przekazaniem danych do systemu księgowo-finansowego. Ręczne utworzenie należności typu koszty sądowe, koszty egzekucyjne skutkuje przekazaniem danych do systemu księgowo-finansowego bez konieczności wysłania wezwania do zapłaty.</w:t>
            </w:r>
          </w:p>
        </w:tc>
      </w:tr>
      <w:tr w:rsidR="00503093" w:rsidRPr="00A360E6" w14:paraId="41F677A7"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A108C07" w14:textId="028F8DB7" w:rsidR="00503093" w:rsidRPr="00302A13" w:rsidRDefault="00503093" w:rsidP="00503093">
            <w:pPr>
              <w:pStyle w:val="NormalnyWeb"/>
              <w:rPr>
                <w:szCs w:val="21"/>
              </w:rPr>
            </w:pPr>
            <w:r w:rsidRPr="00302A13">
              <w:rPr>
                <w:szCs w:val="21"/>
              </w:rPr>
              <w:t>MRG.F02.05</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83C65D8" w14:textId="1C182361" w:rsidR="00503093" w:rsidRPr="00302A13" w:rsidRDefault="00E038B4" w:rsidP="00503093">
            <w:pPr>
              <w:pStyle w:val="NormalnyWeb"/>
              <w:rPr>
                <w:b/>
                <w:szCs w:val="21"/>
              </w:rPr>
            </w:pPr>
            <w:r>
              <w:rPr>
                <w:b/>
                <w:szCs w:val="21"/>
              </w:rPr>
              <w:t>S</w:t>
            </w:r>
            <w:r w:rsidR="00503093" w:rsidRPr="00302A13">
              <w:rPr>
                <w:b/>
                <w:szCs w:val="21"/>
              </w:rPr>
              <w:t>ald</w:t>
            </w:r>
            <w:r>
              <w:rPr>
                <w:b/>
                <w:szCs w:val="21"/>
              </w:rPr>
              <w:t>o</w:t>
            </w:r>
            <w:r w:rsidR="00503093" w:rsidRPr="00302A13">
              <w:rPr>
                <w:b/>
                <w:szCs w:val="21"/>
              </w:rPr>
              <w:t xml:space="preserve"> zadłużenia.</w:t>
            </w:r>
          </w:p>
          <w:p w14:paraId="27D8C47B" w14:textId="201BEA70" w:rsidR="00503093" w:rsidRPr="00302A13" w:rsidRDefault="00503093" w:rsidP="00503093">
            <w:pPr>
              <w:pStyle w:val="NormalnyWeb"/>
              <w:rPr>
                <w:b/>
                <w:szCs w:val="21"/>
              </w:rPr>
            </w:pPr>
            <w:r w:rsidRPr="00302A13">
              <w:rPr>
                <w:szCs w:val="21"/>
              </w:rPr>
              <w:t>Możliwość zdefiniowania sposobu wyliczenia informacji o długu (saldo zadłużenia) - funkcjonalność systemu pozwalająca na zdefiniowaniu sposobu wyliczenia salda zadłużenia, wraz ze składowymi, dla sprawy i dla zobowiązanego, z uwzględnieniem m.in. powstałych należności, wpłat, decyzji, odsetek.</w:t>
            </w:r>
          </w:p>
        </w:tc>
      </w:tr>
      <w:tr w:rsidR="00503093" w:rsidRPr="00A360E6" w14:paraId="7D9AD665"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91CA824" w14:textId="69FD826F" w:rsidR="00503093" w:rsidRPr="00302A13" w:rsidRDefault="00503093" w:rsidP="00503093">
            <w:pPr>
              <w:pStyle w:val="NormalnyWeb"/>
              <w:rPr>
                <w:szCs w:val="21"/>
              </w:rPr>
            </w:pPr>
            <w:r w:rsidRPr="00302A13">
              <w:rPr>
                <w:szCs w:val="21"/>
              </w:rPr>
              <w:t>MRG.F02.06</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D81BB8F" w14:textId="6D49CE16" w:rsidR="00503093" w:rsidRPr="00302A13" w:rsidRDefault="00624296" w:rsidP="00503093">
            <w:pPr>
              <w:pStyle w:val="NormalnyWeb"/>
              <w:rPr>
                <w:b/>
                <w:szCs w:val="21"/>
              </w:rPr>
            </w:pPr>
            <w:r>
              <w:rPr>
                <w:b/>
                <w:szCs w:val="21"/>
              </w:rPr>
              <w:t>Proces</w:t>
            </w:r>
            <w:r w:rsidR="00503093" w:rsidRPr="00302A13">
              <w:rPr>
                <w:b/>
                <w:szCs w:val="21"/>
              </w:rPr>
              <w:t xml:space="preserve"> decyzji.</w:t>
            </w:r>
          </w:p>
          <w:p w14:paraId="1B6B474B" w14:textId="6279F746" w:rsidR="00503093" w:rsidRPr="00302A13" w:rsidRDefault="00503093" w:rsidP="00503093">
            <w:pPr>
              <w:pStyle w:val="NormalnyWeb"/>
              <w:rPr>
                <w:b/>
                <w:szCs w:val="21"/>
              </w:rPr>
            </w:pPr>
            <w:r w:rsidRPr="00302A13">
              <w:rPr>
                <w:szCs w:val="21"/>
              </w:rPr>
              <w:t xml:space="preserve">Możliwość zdefiniowania </w:t>
            </w:r>
            <w:proofErr w:type="spellStart"/>
            <w:r w:rsidRPr="00302A13">
              <w:rPr>
                <w:szCs w:val="21"/>
              </w:rPr>
              <w:t>Workflow</w:t>
            </w:r>
            <w:proofErr w:type="spellEnd"/>
            <w:r w:rsidRPr="00302A13">
              <w:rPr>
                <w:szCs w:val="21"/>
              </w:rPr>
              <w:t xml:space="preserve"> procesu rejestracji i obsługi decyzji</w:t>
            </w:r>
            <w:r w:rsidR="00624296">
              <w:rPr>
                <w:szCs w:val="21"/>
              </w:rPr>
              <w:t xml:space="preserve"> merytorycznych</w:t>
            </w:r>
            <w:r w:rsidRPr="00302A13">
              <w:rPr>
                <w:szCs w:val="21"/>
              </w:rPr>
              <w:t>: pozostawienia sprawy bez biegu, anulowania, odroczenia, odstąpienia, rozłożenia na raty, wypłaty kosztów, zawarcia ugody itp. Ww. decyzje będzie można podjąć w odniesieniu do całości albo części roszczenia dochodzonego od każdego z dłużników z osobna.</w:t>
            </w:r>
          </w:p>
        </w:tc>
      </w:tr>
      <w:tr w:rsidR="00286D8C" w:rsidRPr="00A360E6" w14:paraId="5D96BD0A"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981CBC1" w14:textId="48625931" w:rsidR="00286D8C" w:rsidRPr="00302A13" w:rsidRDefault="00286D8C" w:rsidP="00286D8C">
            <w:pPr>
              <w:pStyle w:val="NormalnyWeb"/>
              <w:rPr>
                <w:szCs w:val="21"/>
              </w:rPr>
            </w:pPr>
            <w:r w:rsidRPr="00302A13">
              <w:rPr>
                <w:szCs w:val="21"/>
              </w:rPr>
              <w:t>MRG.F02.07</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0048E70" w14:textId="77777777" w:rsidR="00286D8C" w:rsidRPr="00302A13" w:rsidRDefault="00286D8C" w:rsidP="00286D8C">
            <w:pPr>
              <w:pStyle w:val="NormalnyWeb"/>
              <w:rPr>
                <w:b/>
                <w:szCs w:val="21"/>
              </w:rPr>
            </w:pPr>
            <w:r>
              <w:rPr>
                <w:b/>
                <w:szCs w:val="21"/>
              </w:rPr>
              <w:t>P</w:t>
            </w:r>
            <w:r w:rsidRPr="00302A13">
              <w:rPr>
                <w:b/>
                <w:szCs w:val="21"/>
              </w:rPr>
              <w:t>rzekazani</w:t>
            </w:r>
            <w:r>
              <w:rPr>
                <w:b/>
                <w:szCs w:val="21"/>
              </w:rPr>
              <w:t>e</w:t>
            </w:r>
            <w:r w:rsidRPr="00302A13">
              <w:rPr>
                <w:b/>
                <w:szCs w:val="21"/>
              </w:rPr>
              <w:t xml:space="preserve"> sprawy do sądu.</w:t>
            </w:r>
          </w:p>
          <w:p w14:paraId="49D905CD" w14:textId="77777777" w:rsidR="00286D8C" w:rsidRPr="00302A13" w:rsidRDefault="00286D8C" w:rsidP="00286D8C">
            <w:pPr>
              <w:pStyle w:val="NormalnyWeb"/>
              <w:rPr>
                <w:szCs w:val="21"/>
              </w:rPr>
            </w:pPr>
            <w:r w:rsidRPr="00302A13">
              <w:rPr>
                <w:szCs w:val="21"/>
              </w:rPr>
              <w:t xml:space="preserve">Możliwość zdefiniowania </w:t>
            </w:r>
            <w:proofErr w:type="spellStart"/>
            <w:r w:rsidRPr="00302A13">
              <w:rPr>
                <w:szCs w:val="21"/>
              </w:rPr>
              <w:t>Workflow</w:t>
            </w:r>
            <w:proofErr w:type="spellEnd"/>
            <w:r w:rsidRPr="00302A13">
              <w:rPr>
                <w:szCs w:val="21"/>
              </w:rPr>
              <w:t xml:space="preserve"> procesu rejestracji i obsługi przekazania sprawy do sądu, w tym integracji z EPU.  Funkcjonalność umożliwiająca utworzenie nowego procesu sądowego, w którym określony zostanie zobowiązany i należności. Pozew może zostać przygotowany przez UFG w systemie transakcyjnym lub w aplikacji EPU. </w:t>
            </w:r>
          </w:p>
          <w:p w14:paraId="037293A4" w14:textId="25C05C46" w:rsidR="00286D8C" w:rsidRPr="00302A13" w:rsidDel="00624296" w:rsidRDefault="00286D8C" w:rsidP="00286D8C">
            <w:pPr>
              <w:pStyle w:val="NormalnyWeb"/>
              <w:rPr>
                <w:b/>
                <w:szCs w:val="21"/>
              </w:rPr>
            </w:pPr>
            <w:r w:rsidRPr="00302A13">
              <w:rPr>
                <w:szCs w:val="21"/>
              </w:rPr>
              <w:t xml:space="preserve">W procesie sądowym można modyfikować m.in. pozwanych, należności, wprowadzić wyrok (dopisać nowe zobowiązania, w tym odsetki, rozłożyć należność na raty zasądzone przez sąd), prowadzić korespondencję, dokonywać wypłat, wpłat, przyjmować zwroty i przygotowywać decyzje.  </w:t>
            </w:r>
          </w:p>
        </w:tc>
      </w:tr>
      <w:tr w:rsidR="00286D8C" w:rsidRPr="00A360E6" w14:paraId="5FE4A243"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5B33F08" w14:textId="22C81AC7" w:rsidR="00286D8C" w:rsidRPr="00302A13" w:rsidRDefault="00286D8C" w:rsidP="00286D8C">
            <w:pPr>
              <w:pStyle w:val="NormalnyWeb"/>
              <w:rPr>
                <w:szCs w:val="21"/>
              </w:rPr>
            </w:pPr>
            <w:r w:rsidRPr="00302A13">
              <w:rPr>
                <w:szCs w:val="21"/>
              </w:rPr>
              <w:lastRenderedPageBreak/>
              <w:t>MRG.F02.08</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1B8015B" w14:textId="77777777" w:rsidR="00286D8C" w:rsidRPr="00302A13" w:rsidRDefault="00286D8C" w:rsidP="00286D8C">
            <w:pPr>
              <w:pStyle w:val="NormalnyWeb"/>
              <w:rPr>
                <w:b/>
                <w:szCs w:val="21"/>
              </w:rPr>
            </w:pPr>
            <w:r>
              <w:rPr>
                <w:b/>
                <w:szCs w:val="21"/>
              </w:rPr>
              <w:t>Przekazywanie</w:t>
            </w:r>
            <w:r w:rsidRPr="00302A13">
              <w:rPr>
                <w:b/>
                <w:szCs w:val="21"/>
              </w:rPr>
              <w:t xml:space="preserve"> sprawy do organu egzekucyjnego.</w:t>
            </w:r>
          </w:p>
          <w:p w14:paraId="3B1901AF" w14:textId="77777777" w:rsidR="00286D8C" w:rsidRPr="00302A13" w:rsidRDefault="00286D8C" w:rsidP="00286D8C">
            <w:pPr>
              <w:pStyle w:val="NormalnyWeb"/>
              <w:rPr>
                <w:szCs w:val="21"/>
              </w:rPr>
            </w:pPr>
            <w:r w:rsidRPr="00302A13">
              <w:rPr>
                <w:szCs w:val="21"/>
              </w:rPr>
              <w:t xml:space="preserve">Możliwość zdefiniowania </w:t>
            </w:r>
            <w:proofErr w:type="spellStart"/>
            <w:r w:rsidRPr="00302A13">
              <w:rPr>
                <w:szCs w:val="21"/>
              </w:rPr>
              <w:t>Workflow</w:t>
            </w:r>
            <w:proofErr w:type="spellEnd"/>
            <w:r w:rsidRPr="00302A13">
              <w:rPr>
                <w:szCs w:val="21"/>
              </w:rPr>
              <w:t xml:space="preserve"> procesu rejestracji i obsługi przekazania sprawy do organu egzekucyjnego. </w:t>
            </w:r>
          </w:p>
          <w:p w14:paraId="496279B4" w14:textId="77777777" w:rsidR="00286D8C" w:rsidRPr="00302A13" w:rsidRDefault="00286D8C" w:rsidP="00286D8C">
            <w:pPr>
              <w:pStyle w:val="NormalnyWeb"/>
              <w:rPr>
                <w:szCs w:val="21"/>
              </w:rPr>
            </w:pPr>
            <w:r w:rsidRPr="00302A13">
              <w:rPr>
                <w:szCs w:val="21"/>
              </w:rPr>
              <w:t xml:space="preserve">Funkcjonalność umożliwiająca utworzenie nowego procesu egzekucyjnego, który jest powiązany z zakończonym procesem sądowym, w którym określony zostanie zobowiązany, należności, wyrok, organ egzekucyjny. Wniosek egzekucyjny może zostać przygotowany w systemie transakcyjnym lub w aplikacji EPU (jeżeli nakaz pochodzi z EPU). </w:t>
            </w:r>
          </w:p>
          <w:p w14:paraId="1885CBB5" w14:textId="61E3D424" w:rsidR="00286D8C" w:rsidRPr="00302A13" w:rsidDel="00624296" w:rsidRDefault="00286D8C" w:rsidP="00286D8C">
            <w:pPr>
              <w:pStyle w:val="NormalnyWeb"/>
              <w:rPr>
                <w:b/>
                <w:szCs w:val="21"/>
              </w:rPr>
            </w:pPr>
            <w:r w:rsidRPr="00302A13">
              <w:rPr>
                <w:szCs w:val="21"/>
              </w:rPr>
              <w:t>W procesie egzekucyjnym można modyfikować m.in. zobowiązanych, należności, prowadzić korespondencję, dokonywać wypłat, które mogą tworzyć należność i przygotowywać decyzje, przyjmować wpłaty i zwroty.</w:t>
            </w:r>
          </w:p>
        </w:tc>
      </w:tr>
      <w:tr w:rsidR="00286D8C" w:rsidRPr="00A360E6" w14:paraId="0627A923"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F6C9798" w14:textId="47184047" w:rsidR="00286D8C" w:rsidRPr="00302A13" w:rsidRDefault="00286D8C" w:rsidP="00286D8C">
            <w:pPr>
              <w:pStyle w:val="NormalnyWeb"/>
              <w:rPr>
                <w:szCs w:val="21"/>
              </w:rPr>
            </w:pPr>
            <w:r w:rsidRPr="00302A13">
              <w:rPr>
                <w:szCs w:val="21"/>
              </w:rPr>
              <w:t>MRG.F02.09</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866C1FB" w14:textId="77777777" w:rsidR="00286D8C" w:rsidRPr="00302A13" w:rsidRDefault="00286D8C" w:rsidP="00286D8C">
            <w:pPr>
              <w:pStyle w:val="NormalnyWeb"/>
              <w:rPr>
                <w:b/>
                <w:szCs w:val="21"/>
              </w:rPr>
            </w:pPr>
            <w:r>
              <w:rPr>
                <w:b/>
                <w:szCs w:val="21"/>
              </w:rPr>
              <w:t>Edycja</w:t>
            </w:r>
            <w:r w:rsidRPr="00302A13">
              <w:rPr>
                <w:b/>
                <w:szCs w:val="21"/>
              </w:rPr>
              <w:t xml:space="preserve"> danych pochodzących z procesu likwidacji.</w:t>
            </w:r>
          </w:p>
          <w:p w14:paraId="64009A2D" w14:textId="692C7A05" w:rsidR="00286D8C" w:rsidRPr="00302A13" w:rsidDel="00624296" w:rsidRDefault="00286D8C" w:rsidP="00286D8C">
            <w:pPr>
              <w:pStyle w:val="NormalnyWeb"/>
              <w:rPr>
                <w:b/>
                <w:szCs w:val="21"/>
              </w:rPr>
            </w:pPr>
            <w:r w:rsidRPr="00302A13">
              <w:rPr>
                <w:szCs w:val="21"/>
              </w:rPr>
              <w:t>Możliwość zdefiniowania jakie dane, wprowadzone z Module Likwidacji Szkód i przekazane, procesowane dalej w Module Regresów, można zmienić i kiedy w momencie procesowania sprawy w Module Obsługi Sprawy, na kolejnym etapie Regresu (m.in. VIN, nr rej., dane pojazdów, dane posiadacza, dane sprawcy, polisa).</w:t>
            </w:r>
          </w:p>
        </w:tc>
      </w:tr>
      <w:tr w:rsidR="00286D8C" w:rsidRPr="00A360E6" w14:paraId="6289471F"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2757198" w14:textId="4ADE9BE6" w:rsidR="00286D8C" w:rsidRPr="00302A13" w:rsidRDefault="00286D8C" w:rsidP="00286D8C">
            <w:pPr>
              <w:pStyle w:val="NormalnyWeb"/>
              <w:rPr>
                <w:szCs w:val="21"/>
              </w:rPr>
            </w:pPr>
            <w:r w:rsidRPr="00302A13">
              <w:rPr>
                <w:szCs w:val="21"/>
              </w:rPr>
              <w:t>MRG.F02.10</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90F9454" w14:textId="77777777" w:rsidR="00286D8C" w:rsidRPr="00302A13" w:rsidRDefault="00286D8C" w:rsidP="00286D8C">
            <w:pPr>
              <w:spacing w:after="160" w:line="257" w:lineRule="auto"/>
              <w:rPr>
                <w:b/>
                <w:szCs w:val="21"/>
                <w:lang w:eastAsia="ar-SA"/>
              </w:rPr>
            </w:pPr>
            <w:r w:rsidRPr="00302A13">
              <w:rPr>
                <w:b/>
                <w:szCs w:val="21"/>
                <w:lang w:eastAsia="ar-SA"/>
              </w:rPr>
              <w:t>Biznesowa parametryzacja systemu i procesów.</w:t>
            </w:r>
          </w:p>
          <w:p w14:paraId="5E93AE0E" w14:textId="45BA492F" w:rsidR="00286D8C" w:rsidRDefault="00286D8C" w:rsidP="00286D8C">
            <w:pPr>
              <w:pStyle w:val="NormalnyWeb"/>
              <w:rPr>
                <w:b/>
                <w:szCs w:val="21"/>
              </w:rPr>
            </w:pPr>
            <w:r w:rsidRPr="00302A13">
              <w:rPr>
                <w:szCs w:val="21"/>
              </w:rPr>
              <w:t>Tworzenie formularzy administracyjnych, pozwalających na parametryzowanie ustawień systemowych na poziomie biznesowym.</w:t>
            </w:r>
          </w:p>
        </w:tc>
      </w:tr>
      <w:tr w:rsidR="00286D8C" w:rsidRPr="00A360E6" w14:paraId="24122A8B"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9BBBF8A" w14:textId="169674C8" w:rsidR="00286D8C" w:rsidRPr="00302A13" w:rsidRDefault="00286D8C" w:rsidP="00286D8C">
            <w:pPr>
              <w:pStyle w:val="NormalnyWeb"/>
              <w:rPr>
                <w:szCs w:val="21"/>
              </w:rPr>
            </w:pPr>
            <w:r w:rsidRPr="00302A13">
              <w:rPr>
                <w:szCs w:val="21"/>
              </w:rPr>
              <w:t>MRG.F02.11</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B9771C0" w14:textId="77777777" w:rsidR="00286D8C" w:rsidRPr="00302A13" w:rsidRDefault="00286D8C" w:rsidP="00286D8C">
            <w:pPr>
              <w:spacing w:after="160" w:line="257" w:lineRule="auto"/>
              <w:rPr>
                <w:rFonts w:eastAsia="URW DIN"/>
                <w:b/>
                <w:szCs w:val="21"/>
                <w:lang w:eastAsia="ar-SA"/>
              </w:rPr>
            </w:pPr>
            <w:r>
              <w:rPr>
                <w:rFonts w:eastAsia="URW DIN"/>
                <w:b/>
                <w:szCs w:val="21"/>
                <w:lang w:eastAsia="ar-SA"/>
              </w:rPr>
              <w:t>Odsetki.</w:t>
            </w:r>
          </w:p>
          <w:p w14:paraId="32AFF9E2" w14:textId="6BF38A92" w:rsidR="00286D8C" w:rsidRDefault="00286D8C" w:rsidP="00286D8C">
            <w:pPr>
              <w:pStyle w:val="NormalnyWeb"/>
              <w:rPr>
                <w:b/>
                <w:szCs w:val="21"/>
              </w:rPr>
            </w:pPr>
            <w:r w:rsidRPr="00302A13">
              <w:rPr>
                <w:rFonts w:eastAsia="URW DIN"/>
                <w:szCs w:val="21"/>
              </w:rPr>
              <w:t>System powinien umożliwić definiowanie mechanizmu wyliczania odsetek w procesach spraw sądowych i regresowych po wskazaniu kwoty i zakresu dat.</w:t>
            </w:r>
          </w:p>
        </w:tc>
      </w:tr>
      <w:tr w:rsidR="00286D8C" w:rsidRPr="00A360E6" w14:paraId="6D05FDA2"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7CB8CB2" w14:textId="4BE45691" w:rsidR="00286D8C" w:rsidRPr="00302A13" w:rsidRDefault="00286D8C" w:rsidP="00286D8C">
            <w:pPr>
              <w:pStyle w:val="NormalnyWeb"/>
              <w:rPr>
                <w:szCs w:val="21"/>
              </w:rPr>
            </w:pPr>
            <w:r w:rsidRPr="00302A13">
              <w:rPr>
                <w:szCs w:val="21"/>
              </w:rPr>
              <w:t>MRG.F02.12</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1D9E553" w14:textId="77777777" w:rsidR="00286D8C" w:rsidRPr="00302A13" w:rsidRDefault="00286D8C" w:rsidP="00286D8C">
            <w:pPr>
              <w:spacing w:after="160" w:line="257" w:lineRule="auto"/>
              <w:rPr>
                <w:rFonts w:eastAsia="URW DIN"/>
                <w:b/>
                <w:szCs w:val="21"/>
                <w:lang w:eastAsia="ar-SA"/>
              </w:rPr>
            </w:pPr>
            <w:r>
              <w:rPr>
                <w:rFonts w:eastAsia="URW DIN"/>
                <w:b/>
                <w:szCs w:val="21"/>
                <w:lang w:eastAsia="ar-SA"/>
              </w:rPr>
              <w:t>H</w:t>
            </w:r>
            <w:r w:rsidRPr="00302A13">
              <w:rPr>
                <w:rFonts w:eastAsia="URW DIN"/>
                <w:b/>
                <w:szCs w:val="21"/>
                <w:lang w:eastAsia="ar-SA"/>
              </w:rPr>
              <w:t>onorarium.</w:t>
            </w:r>
          </w:p>
          <w:p w14:paraId="66E151A4" w14:textId="6F3F6329" w:rsidR="00286D8C" w:rsidRDefault="00286D8C" w:rsidP="00286D8C">
            <w:pPr>
              <w:pStyle w:val="NormalnyWeb"/>
              <w:rPr>
                <w:b/>
                <w:szCs w:val="21"/>
              </w:rPr>
            </w:pPr>
            <w:r w:rsidRPr="00302A13">
              <w:rPr>
                <w:rFonts w:eastAsia="URW DIN"/>
                <w:szCs w:val="21"/>
              </w:rPr>
              <w:t>System powinien umożliwić definiowanie mechanizmu wyliczania honorarium, w procesach spraw, w których należności dochodzone są od syndyka (umowa).</w:t>
            </w:r>
          </w:p>
        </w:tc>
      </w:tr>
      <w:tr w:rsidR="00286D8C" w:rsidRPr="00A360E6" w14:paraId="2F77C5B2"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F13CF78" w14:textId="2645164A" w:rsidR="00286D8C" w:rsidRPr="00302A13" w:rsidRDefault="00286D8C" w:rsidP="00286D8C">
            <w:pPr>
              <w:pStyle w:val="NormalnyWeb"/>
              <w:rPr>
                <w:szCs w:val="21"/>
              </w:rPr>
            </w:pPr>
            <w:r w:rsidRPr="00302A13">
              <w:rPr>
                <w:szCs w:val="21"/>
              </w:rPr>
              <w:t>MRG.F02.13</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374DB9E" w14:textId="77777777" w:rsidR="00286D8C" w:rsidRPr="00302A13" w:rsidRDefault="00286D8C" w:rsidP="00286D8C">
            <w:pPr>
              <w:spacing w:after="160" w:line="257" w:lineRule="auto"/>
              <w:rPr>
                <w:rFonts w:eastAsia="URW DIN"/>
                <w:b/>
                <w:szCs w:val="21"/>
                <w:lang w:eastAsia="ar-SA"/>
              </w:rPr>
            </w:pPr>
            <w:r w:rsidRPr="00302A13">
              <w:rPr>
                <w:rFonts w:eastAsia="URW DIN"/>
                <w:b/>
                <w:szCs w:val="21"/>
                <w:lang w:eastAsia="ar-SA"/>
              </w:rPr>
              <w:t>Parametryzacja procesów automatycznych.</w:t>
            </w:r>
          </w:p>
          <w:p w14:paraId="460B02D0" w14:textId="751A01DB" w:rsidR="00286D8C" w:rsidRDefault="00286D8C" w:rsidP="00286D8C">
            <w:pPr>
              <w:pStyle w:val="NormalnyWeb"/>
              <w:rPr>
                <w:b/>
                <w:szCs w:val="21"/>
              </w:rPr>
            </w:pPr>
            <w:r w:rsidRPr="00302A13">
              <w:rPr>
                <w:rFonts w:eastAsia="URW DIN"/>
                <w:szCs w:val="21"/>
              </w:rPr>
              <w:lastRenderedPageBreak/>
              <w:t>System powinien umożliwiać wprowadzanie parametrów (w formularzach zarządzanych przez UFG) pozwalających na automatyzację przebiegów procesów.</w:t>
            </w:r>
          </w:p>
        </w:tc>
      </w:tr>
      <w:tr w:rsidR="00286D8C" w:rsidRPr="00A360E6" w14:paraId="3C200754"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69E09ED" w14:textId="01C61703" w:rsidR="00286D8C" w:rsidRPr="00302A13" w:rsidRDefault="00286D8C" w:rsidP="00286D8C">
            <w:pPr>
              <w:pStyle w:val="NormalnyWeb"/>
              <w:rPr>
                <w:szCs w:val="21"/>
              </w:rPr>
            </w:pPr>
            <w:r w:rsidRPr="00302A13">
              <w:rPr>
                <w:szCs w:val="21"/>
              </w:rPr>
              <w:lastRenderedPageBreak/>
              <w:t>MRG.F02.14</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76D89A9" w14:textId="77777777" w:rsidR="00286D8C" w:rsidRPr="00302A13" w:rsidRDefault="00286D8C" w:rsidP="00286D8C">
            <w:pPr>
              <w:spacing w:after="160" w:line="257" w:lineRule="auto"/>
              <w:rPr>
                <w:b/>
                <w:szCs w:val="21"/>
                <w:lang w:eastAsia="ar-SA"/>
              </w:rPr>
            </w:pPr>
            <w:r w:rsidRPr="00302A13">
              <w:rPr>
                <w:b/>
                <w:szCs w:val="21"/>
                <w:lang w:eastAsia="ar-SA"/>
              </w:rPr>
              <w:t>Parametryzacji ścieżek i obsługi procesów.</w:t>
            </w:r>
          </w:p>
          <w:p w14:paraId="77EF8DCE" w14:textId="3046DB62" w:rsidR="00286D8C" w:rsidRDefault="00286D8C" w:rsidP="00286D8C">
            <w:pPr>
              <w:pStyle w:val="NormalnyWeb"/>
              <w:rPr>
                <w:b/>
                <w:szCs w:val="21"/>
              </w:rPr>
            </w:pPr>
            <w:r w:rsidRPr="00302A13">
              <w:rPr>
                <w:szCs w:val="21"/>
              </w:rPr>
              <w:t xml:space="preserve">Możliwość definiowania różnych przebiegów, w które zaangażowane są różne osoby, podmioty oraz takich, w których proces przebiega półautomatycznie lub automatycznie m.in. ścieżek automatycznych, uproszczonych, wymagających obsługi pracownika UFG, w zależności od przyjętych kryteriów np.  wartości roszczenia. </w:t>
            </w:r>
          </w:p>
        </w:tc>
      </w:tr>
      <w:tr w:rsidR="00286D8C" w:rsidRPr="00A360E6" w14:paraId="21C2B2A4"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5AD3685" w14:textId="6F734FD3" w:rsidR="00286D8C" w:rsidRPr="00302A13" w:rsidRDefault="00286D8C" w:rsidP="00286D8C">
            <w:pPr>
              <w:pStyle w:val="NormalnyWeb"/>
              <w:rPr>
                <w:szCs w:val="21"/>
              </w:rPr>
            </w:pPr>
            <w:r w:rsidRPr="00302A13">
              <w:rPr>
                <w:szCs w:val="21"/>
              </w:rPr>
              <w:t>MRG.F02.15</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5CA44E5" w14:textId="77777777" w:rsidR="00286D8C" w:rsidRPr="00302A13" w:rsidRDefault="00286D8C" w:rsidP="00286D8C">
            <w:pPr>
              <w:spacing w:after="160" w:line="257" w:lineRule="auto"/>
              <w:rPr>
                <w:b/>
                <w:szCs w:val="21"/>
                <w:lang w:eastAsia="ar-SA"/>
              </w:rPr>
            </w:pPr>
            <w:r>
              <w:rPr>
                <w:b/>
                <w:szCs w:val="21"/>
                <w:lang w:eastAsia="ar-SA"/>
              </w:rPr>
              <w:t>Szablony</w:t>
            </w:r>
            <w:r w:rsidRPr="00302A13">
              <w:rPr>
                <w:b/>
                <w:szCs w:val="21"/>
                <w:lang w:eastAsia="ar-SA"/>
              </w:rPr>
              <w:t xml:space="preserve"> pism.</w:t>
            </w:r>
          </w:p>
          <w:p w14:paraId="51115A51" w14:textId="2BC1C6C1" w:rsidR="00286D8C" w:rsidRPr="00302A13" w:rsidRDefault="00286D8C" w:rsidP="00286D8C">
            <w:pPr>
              <w:spacing w:after="160" w:line="257" w:lineRule="auto"/>
              <w:rPr>
                <w:b/>
                <w:szCs w:val="21"/>
                <w:lang w:eastAsia="ar-SA"/>
              </w:rPr>
            </w:pPr>
            <w:r w:rsidRPr="00302A13">
              <w:rPr>
                <w:szCs w:val="21"/>
                <w:lang w:eastAsia="ar-SA"/>
              </w:rPr>
              <w:t>Definiowanie szablonów pism dla poszczególnych typów korespondencji oraz parametryzacja, które dane powinny zostać pobrane z danego rodzaju, typu sprawy.</w:t>
            </w:r>
            <w:r w:rsidRPr="00D36660">
              <w:rPr>
                <w:rFonts w:eastAsia="Calibri" w:cs="Calibri"/>
                <w:sz w:val="22"/>
                <w:szCs w:val="22"/>
              </w:rPr>
              <w:t xml:space="preserve"> </w:t>
            </w:r>
          </w:p>
        </w:tc>
      </w:tr>
      <w:tr w:rsidR="00286D8C" w:rsidRPr="00A360E6" w14:paraId="12500545"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4633E14" w14:textId="43F2B17B" w:rsidR="00286D8C" w:rsidRPr="00302A13" w:rsidRDefault="00286D8C" w:rsidP="00286D8C">
            <w:pPr>
              <w:pStyle w:val="NormalnyWeb"/>
              <w:rPr>
                <w:szCs w:val="21"/>
              </w:rPr>
            </w:pPr>
            <w:r w:rsidRPr="00302A13">
              <w:rPr>
                <w:szCs w:val="21"/>
              </w:rPr>
              <w:t>MRG.F02.16</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E375510" w14:textId="77777777" w:rsidR="00286D8C" w:rsidRPr="00302A13" w:rsidRDefault="00286D8C" w:rsidP="00286D8C">
            <w:pPr>
              <w:spacing w:after="160" w:line="257" w:lineRule="auto"/>
              <w:rPr>
                <w:b/>
                <w:szCs w:val="21"/>
                <w:lang w:eastAsia="ar-SA"/>
              </w:rPr>
            </w:pPr>
            <w:r>
              <w:rPr>
                <w:b/>
                <w:szCs w:val="21"/>
                <w:lang w:eastAsia="ar-SA"/>
              </w:rPr>
              <w:t>SOF</w:t>
            </w:r>
            <w:r w:rsidRPr="00302A13">
              <w:rPr>
                <w:b/>
                <w:szCs w:val="21"/>
                <w:lang w:eastAsia="ar-SA"/>
              </w:rPr>
              <w:t>.</w:t>
            </w:r>
          </w:p>
          <w:p w14:paraId="7E515C54" w14:textId="1BC708AD" w:rsidR="00286D8C" w:rsidRPr="00302A13" w:rsidRDefault="00286D8C" w:rsidP="00286D8C">
            <w:pPr>
              <w:spacing w:after="160" w:line="257" w:lineRule="auto"/>
              <w:rPr>
                <w:b/>
                <w:szCs w:val="21"/>
                <w:lang w:eastAsia="ar-SA"/>
              </w:rPr>
            </w:pPr>
            <w:r w:rsidRPr="00302A13">
              <w:rPr>
                <w:szCs w:val="21"/>
                <w:lang w:eastAsia="ar-SA"/>
              </w:rPr>
              <w:t xml:space="preserve">W ramach integracji z </w:t>
            </w:r>
            <w:r>
              <w:rPr>
                <w:szCs w:val="21"/>
                <w:lang w:eastAsia="ar-SA"/>
              </w:rPr>
              <w:t>SOF</w:t>
            </w:r>
            <w:r w:rsidRPr="00302A13">
              <w:rPr>
                <w:szCs w:val="21"/>
                <w:lang w:eastAsia="ar-SA"/>
              </w:rPr>
              <w:t xml:space="preserve">, system powinien umożliwić definiowanie procesu </w:t>
            </w:r>
            <w:proofErr w:type="spellStart"/>
            <w:r w:rsidRPr="00302A13">
              <w:rPr>
                <w:szCs w:val="21"/>
                <w:lang w:eastAsia="ar-SA"/>
              </w:rPr>
              <w:t>workflow</w:t>
            </w:r>
            <w:proofErr w:type="spellEnd"/>
            <w:r w:rsidRPr="00302A13">
              <w:rPr>
                <w:szCs w:val="21"/>
                <w:lang w:eastAsia="ar-SA"/>
              </w:rPr>
              <w:t xml:space="preserve"> obsługi faktur i not obciążeniowych pochodzących z </w:t>
            </w:r>
            <w:r>
              <w:rPr>
                <w:szCs w:val="21"/>
                <w:lang w:eastAsia="ar-SA"/>
              </w:rPr>
              <w:t>SOF</w:t>
            </w:r>
            <w:r w:rsidRPr="00302A13">
              <w:rPr>
                <w:szCs w:val="21"/>
                <w:lang w:eastAsia="ar-SA"/>
              </w:rPr>
              <w:t>. Funkcjonalność polegająca na zdefiniowaniu automatycznej ścieżki tworzącej decyzję, na podstawie otrzymanej faktury. W ramach definicji, możliwość sparametryzowania, która sprawa może być akceptowana automatycznie i trafiać od razu do płatności, a która sprawa powinna zostać zweryfikowana przez pracownika UFG (akceptacja lub odrzucenie przez prowadzącego sprawę - uruchomienie odpowiednio procesu akceptacji i przygotowania decyzji wypłaty). Ponadto proces powinien uwzględniać kompetencje finansowe osób uczestniczących w procesie.</w:t>
            </w:r>
          </w:p>
        </w:tc>
      </w:tr>
      <w:tr w:rsidR="00286D8C" w:rsidRPr="00A360E6" w14:paraId="4C9E2BA3"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182EB71" w14:textId="6FDD1DFB" w:rsidR="00286D8C" w:rsidRPr="00302A13" w:rsidRDefault="00286D8C" w:rsidP="00286D8C">
            <w:pPr>
              <w:pStyle w:val="NormalnyWeb"/>
              <w:rPr>
                <w:szCs w:val="21"/>
              </w:rPr>
            </w:pPr>
            <w:r w:rsidRPr="00302A13">
              <w:rPr>
                <w:szCs w:val="21"/>
              </w:rPr>
              <w:t>MRG.F02.17</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0D415FB" w14:textId="77777777" w:rsidR="00286D8C" w:rsidRPr="00302A13" w:rsidRDefault="00286D8C" w:rsidP="00286D8C">
            <w:pPr>
              <w:spacing w:after="160" w:line="257" w:lineRule="auto"/>
              <w:rPr>
                <w:b/>
                <w:szCs w:val="21"/>
                <w:lang w:eastAsia="ar-SA"/>
              </w:rPr>
            </w:pPr>
            <w:r>
              <w:rPr>
                <w:b/>
                <w:szCs w:val="21"/>
                <w:lang w:eastAsia="ar-SA"/>
              </w:rPr>
              <w:t>Integracja</w:t>
            </w:r>
            <w:r w:rsidRPr="00302A13">
              <w:rPr>
                <w:b/>
                <w:szCs w:val="21"/>
                <w:lang w:eastAsia="ar-SA"/>
              </w:rPr>
              <w:t xml:space="preserve"> z rejestrami wewnętrznymi i zewnętrznymi.</w:t>
            </w:r>
          </w:p>
          <w:p w14:paraId="568F257E" w14:textId="335BF1F6" w:rsidR="00286D8C" w:rsidRPr="00302A13" w:rsidRDefault="00286D8C" w:rsidP="00286D8C">
            <w:pPr>
              <w:spacing w:after="160" w:line="257" w:lineRule="auto"/>
              <w:rPr>
                <w:b/>
                <w:szCs w:val="21"/>
                <w:lang w:eastAsia="ar-SA"/>
              </w:rPr>
            </w:pPr>
            <w:r w:rsidRPr="2F735136">
              <w:rPr>
                <w:lang w:eastAsia="ar-SA"/>
              </w:rPr>
              <w:t xml:space="preserve">Możliwość definiowania procesu </w:t>
            </w:r>
            <w:proofErr w:type="spellStart"/>
            <w:r w:rsidRPr="2F735136">
              <w:rPr>
                <w:lang w:eastAsia="ar-SA"/>
              </w:rPr>
              <w:t>Workflow</w:t>
            </w:r>
            <w:proofErr w:type="spellEnd"/>
            <w:r w:rsidRPr="2F735136">
              <w:rPr>
                <w:lang w:eastAsia="ar-SA"/>
              </w:rPr>
              <w:t xml:space="preserve"> tak aby w wybranym kroku procesu była możliwość automatycznego lub ręcznego odpytania innych baz danych i rejestrów (np. PESEL, OI, CEPIK).</w:t>
            </w:r>
          </w:p>
        </w:tc>
      </w:tr>
      <w:tr w:rsidR="00286D8C" w:rsidRPr="00A360E6" w14:paraId="116C6016"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8BCA01F" w14:textId="2176BEED" w:rsidR="00286D8C" w:rsidRPr="00302A13" w:rsidRDefault="00286D8C" w:rsidP="00286D8C">
            <w:pPr>
              <w:pStyle w:val="NormalnyWeb"/>
              <w:rPr>
                <w:szCs w:val="21"/>
              </w:rPr>
            </w:pPr>
            <w:r w:rsidRPr="00302A13">
              <w:rPr>
                <w:szCs w:val="21"/>
              </w:rPr>
              <w:t>MRG.F02.18</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A9EF08B" w14:textId="77777777" w:rsidR="00286D8C" w:rsidRPr="00302A13" w:rsidRDefault="00286D8C" w:rsidP="00286D8C">
            <w:pPr>
              <w:spacing w:after="160" w:line="257" w:lineRule="auto"/>
              <w:rPr>
                <w:rFonts w:eastAsia="URW DIN"/>
                <w:szCs w:val="21"/>
              </w:rPr>
            </w:pPr>
            <w:r>
              <w:rPr>
                <w:rFonts w:eastAsia="URW DIN"/>
                <w:b/>
                <w:szCs w:val="21"/>
                <w:lang w:eastAsia="ar-SA"/>
              </w:rPr>
              <w:t>U</w:t>
            </w:r>
            <w:r w:rsidRPr="00302A13">
              <w:rPr>
                <w:rFonts w:eastAsia="URW DIN"/>
                <w:b/>
                <w:szCs w:val="21"/>
                <w:lang w:eastAsia="ar-SA"/>
              </w:rPr>
              <w:t>zupełni</w:t>
            </w:r>
            <w:r>
              <w:rPr>
                <w:rFonts w:eastAsia="URW DIN"/>
                <w:b/>
                <w:szCs w:val="21"/>
                <w:lang w:eastAsia="ar-SA"/>
              </w:rPr>
              <w:t>anie</w:t>
            </w:r>
            <w:r w:rsidRPr="00302A13">
              <w:rPr>
                <w:rFonts w:eastAsia="URW DIN"/>
                <w:b/>
                <w:szCs w:val="21"/>
                <w:lang w:eastAsia="ar-SA"/>
              </w:rPr>
              <w:t xml:space="preserve"> danych.</w:t>
            </w:r>
          </w:p>
          <w:p w14:paraId="17577691" w14:textId="1E7ED86B" w:rsidR="00286D8C" w:rsidRPr="00302A13" w:rsidRDefault="00286D8C" w:rsidP="00286D8C">
            <w:pPr>
              <w:spacing w:after="160" w:line="257" w:lineRule="auto"/>
              <w:rPr>
                <w:b/>
                <w:szCs w:val="21"/>
                <w:lang w:eastAsia="ar-SA"/>
              </w:rPr>
            </w:pPr>
            <w:r>
              <w:rPr>
                <w:rFonts w:eastAsia="URW DIN"/>
                <w:szCs w:val="21"/>
              </w:rPr>
              <w:lastRenderedPageBreak/>
              <w:t>Obsługa</w:t>
            </w:r>
            <w:r w:rsidRPr="00302A13">
              <w:rPr>
                <w:rFonts w:eastAsia="URW DIN"/>
                <w:szCs w:val="21"/>
              </w:rPr>
              <w:t xml:space="preserve"> </w:t>
            </w:r>
            <w:r>
              <w:rPr>
                <w:rFonts w:eastAsia="URW DIN"/>
                <w:szCs w:val="21"/>
              </w:rPr>
              <w:t>p</w:t>
            </w:r>
            <w:r w:rsidRPr="00302A13">
              <w:rPr>
                <w:rFonts w:eastAsia="URW DIN"/>
                <w:szCs w:val="21"/>
              </w:rPr>
              <w:t>obran</w:t>
            </w:r>
            <w:r>
              <w:rPr>
                <w:rFonts w:eastAsia="URW DIN"/>
                <w:szCs w:val="21"/>
              </w:rPr>
              <w:t>ia i uzupełniania</w:t>
            </w:r>
            <w:r w:rsidRPr="00302A13">
              <w:rPr>
                <w:rFonts w:eastAsia="URW DIN"/>
                <w:szCs w:val="21"/>
              </w:rPr>
              <w:t xml:space="preserve"> danych</w:t>
            </w:r>
            <w:r>
              <w:rPr>
                <w:rFonts w:eastAsia="URW DIN"/>
                <w:szCs w:val="21"/>
              </w:rPr>
              <w:t xml:space="preserve"> do prowadzonej sprawy,</w:t>
            </w:r>
            <w:r w:rsidRPr="00302A13">
              <w:rPr>
                <w:rFonts w:eastAsia="URW DIN"/>
                <w:szCs w:val="21"/>
              </w:rPr>
              <w:t xml:space="preserve"> z odpytanych baz</w:t>
            </w:r>
            <w:r>
              <w:rPr>
                <w:rFonts w:eastAsia="URW DIN"/>
                <w:szCs w:val="21"/>
              </w:rPr>
              <w:t xml:space="preserve"> (źródeł wewnętrznych i zewnętrznych).</w:t>
            </w:r>
          </w:p>
        </w:tc>
      </w:tr>
      <w:tr w:rsidR="00286D8C" w:rsidRPr="00A360E6" w14:paraId="1C7D67D0"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284DDA8" w14:textId="50B00343" w:rsidR="00286D8C" w:rsidRPr="00302A13" w:rsidRDefault="00286D8C" w:rsidP="00286D8C">
            <w:pPr>
              <w:pStyle w:val="NormalnyWeb"/>
              <w:rPr>
                <w:szCs w:val="21"/>
              </w:rPr>
            </w:pPr>
            <w:r>
              <w:rPr>
                <w:szCs w:val="21"/>
              </w:rPr>
              <w:lastRenderedPageBreak/>
              <w:t>MRG</w:t>
            </w:r>
            <w:r w:rsidRPr="00302A13">
              <w:rPr>
                <w:szCs w:val="21"/>
              </w:rPr>
              <w:t>.F0</w:t>
            </w:r>
            <w:r>
              <w:rPr>
                <w:szCs w:val="21"/>
              </w:rPr>
              <w:t>2</w:t>
            </w:r>
            <w:r w:rsidRPr="00302A13">
              <w:rPr>
                <w:szCs w:val="21"/>
              </w:rPr>
              <w:t>.</w:t>
            </w:r>
            <w:r>
              <w:rPr>
                <w:szCs w:val="21"/>
              </w:rPr>
              <w:t>19</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B7A0DC4" w14:textId="77777777" w:rsidR="00286D8C" w:rsidRPr="00302A13" w:rsidRDefault="00286D8C" w:rsidP="00286D8C">
            <w:pPr>
              <w:pStyle w:val="NormalnyWeb"/>
              <w:rPr>
                <w:b/>
                <w:szCs w:val="21"/>
              </w:rPr>
            </w:pPr>
            <w:r>
              <w:rPr>
                <w:b/>
                <w:szCs w:val="21"/>
              </w:rPr>
              <w:t>K</w:t>
            </w:r>
            <w:r w:rsidRPr="00302A13">
              <w:rPr>
                <w:b/>
                <w:szCs w:val="21"/>
              </w:rPr>
              <w:t>ryteri</w:t>
            </w:r>
            <w:r>
              <w:rPr>
                <w:b/>
                <w:szCs w:val="21"/>
              </w:rPr>
              <w:t>a</w:t>
            </w:r>
            <w:r w:rsidRPr="00302A13">
              <w:rPr>
                <w:b/>
                <w:szCs w:val="21"/>
              </w:rPr>
              <w:t xml:space="preserve"> agregacji.</w:t>
            </w:r>
          </w:p>
          <w:p w14:paraId="0E382F5B" w14:textId="646EC54F" w:rsidR="00286D8C" w:rsidRPr="00302A13" w:rsidRDefault="00286D8C" w:rsidP="00286D8C">
            <w:pPr>
              <w:spacing w:after="160" w:line="257" w:lineRule="auto"/>
              <w:rPr>
                <w:b/>
                <w:szCs w:val="21"/>
                <w:lang w:eastAsia="ar-SA"/>
              </w:rPr>
            </w:pPr>
            <w:r w:rsidRPr="00302A13">
              <w:rPr>
                <w:szCs w:val="21"/>
              </w:rPr>
              <w:t xml:space="preserve">Definiowanie kryteriów agregacji spraw </w:t>
            </w:r>
            <w:r>
              <w:rPr>
                <w:szCs w:val="21"/>
              </w:rPr>
              <w:t>regresowych</w:t>
            </w:r>
            <w:r w:rsidRPr="00302A13">
              <w:rPr>
                <w:szCs w:val="21"/>
              </w:rPr>
              <w:t xml:space="preserve"> oraz ich modyfikacji np. w Teczki </w:t>
            </w:r>
            <w:r>
              <w:rPr>
                <w:szCs w:val="21"/>
              </w:rPr>
              <w:t>Regresu</w:t>
            </w:r>
            <w:r w:rsidRPr="00302A13">
              <w:rPr>
                <w:szCs w:val="21"/>
              </w:rPr>
              <w:t xml:space="preserve">, dotyczące jednego zdarzenia, z którym powiązanych jest wiele </w:t>
            </w:r>
            <w:r>
              <w:rPr>
                <w:szCs w:val="21"/>
              </w:rPr>
              <w:t>należności</w:t>
            </w:r>
            <w:r w:rsidRPr="00302A13">
              <w:rPr>
                <w:szCs w:val="21"/>
              </w:rPr>
              <w:t xml:space="preserve">, różnych podmiotów. W ramach Teczek </w:t>
            </w:r>
            <w:r>
              <w:rPr>
                <w:szCs w:val="21"/>
              </w:rPr>
              <w:t>Regresu</w:t>
            </w:r>
            <w:r w:rsidRPr="00302A13">
              <w:rPr>
                <w:szCs w:val="21"/>
              </w:rPr>
              <w:t xml:space="preserve">, można utworzyć Teczki </w:t>
            </w:r>
            <w:r>
              <w:rPr>
                <w:szCs w:val="21"/>
              </w:rPr>
              <w:t>regresu Dobrowolnego, Sądowego, Egzekucyjnego</w:t>
            </w:r>
            <w:r w:rsidRPr="00302A13">
              <w:rPr>
                <w:szCs w:val="21"/>
              </w:rPr>
              <w:t xml:space="preserve"> - zawierające poszczególne typy roszczeń jednego Podmiotu </w:t>
            </w:r>
            <w:r>
              <w:rPr>
                <w:szCs w:val="21"/>
              </w:rPr>
              <w:t>znajdujących się na różnych etapach procesowania</w:t>
            </w:r>
            <w:r w:rsidRPr="00302A13">
              <w:rPr>
                <w:szCs w:val="21"/>
              </w:rPr>
              <w:t xml:space="preserve">. Konieczność zapisu historii zmian kryteriów i </w:t>
            </w:r>
            <w:r>
              <w:rPr>
                <w:szCs w:val="21"/>
              </w:rPr>
              <w:t xml:space="preserve">umożliwienie </w:t>
            </w:r>
            <w:r w:rsidRPr="00302A13">
              <w:rPr>
                <w:szCs w:val="21"/>
              </w:rPr>
              <w:t>odtworzenia kryteriów, na podstawie których została dokonana agregacja.</w:t>
            </w:r>
          </w:p>
        </w:tc>
      </w:tr>
      <w:tr w:rsidR="00286D8C" w:rsidRPr="00A360E6" w14:paraId="13619FD8"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A695CC6" w14:textId="134EFE07" w:rsidR="00286D8C" w:rsidRDefault="00286D8C" w:rsidP="00286D8C">
            <w:pPr>
              <w:pStyle w:val="NormalnyWeb"/>
              <w:rPr>
                <w:szCs w:val="21"/>
              </w:rPr>
            </w:pPr>
            <w:r w:rsidRPr="00302A13">
              <w:rPr>
                <w:b/>
                <w:szCs w:val="21"/>
              </w:rPr>
              <w:t>MRG.F0</w:t>
            </w:r>
            <w:r>
              <w:rPr>
                <w:b/>
                <w:szCs w:val="21"/>
              </w:rPr>
              <w:t>3</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718F450" w14:textId="5873FB87" w:rsidR="00286D8C" w:rsidRDefault="00286D8C" w:rsidP="00286D8C">
            <w:pPr>
              <w:pStyle w:val="NormalnyWeb"/>
              <w:rPr>
                <w:b/>
                <w:szCs w:val="21"/>
              </w:rPr>
            </w:pPr>
            <w:r w:rsidRPr="00302A13">
              <w:rPr>
                <w:b/>
                <w:szCs w:val="21"/>
              </w:rPr>
              <w:t>Obsługa Należności. Wynikająca z czynności realizowanych w ramach obsługi sprawy oraz czynności automatycznych dla danych finansowych.</w:t>
            </w:r>
          </w:p>
        </w:tc>
      </w:tr>
      <w:tr w:rsidR="00286D8C" w:rsidRPr="00A360E6" w14:paraId="29628B09"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0A31C62" w14:textId="74855197" w:rsidR="00286D8C" w:rsidRDefault="00286D8C" w:rsidP="00286D8C">
            <w:pPr>
              <w:pStyle w:val="NormalnyWeb"/>
              <w:rPr>
                <w:szCs w:val="21"/>
              </w:rPr>
            </w:pPr>
            <w:r w:rsidRPr="00302A13">
              <w:rPr>
                <w:szCs w:val="21"/>
              </w:rPr>
              <w:t>MRG.F0</w:t>
            </w:r>
            <w:r>
              <w:rPr>
                <w:szCs w:val="21"/>
              </w:rPr>
              <w:t>3</w:t>
            </w:r>
            <w:r w:rsidRPr="00302A13">
              <w:rPr>
                <w:szCs w:val="21"/>
              </w:rPr>
              <w:t>.01</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9886563" w14:textId="77777777" w:rsidR="00286D8C" w:rsidRPr="00302A13" w:rsidRDefault="00286D8C" w:rsidP="00286D8C">
            <w:pPr>
              <w:pStyle w:val="NormalnyWeb"/>
              <w:rPr>
                <w:b/>
                <w:szCs w:val="21"/>
              </w:rPr>
            </w:pPr>
            <w:r>
              <w:rPr>
                <w:b/>
                <w:szCs w:val="21"/>
              </w:rPr>
              <w:t>Ź</w:t>
            </w:r>
            <w:r w:rsidRPr="00302A13">
              <w:rPr>
                <w:b/>
                <w:szCs w:val="21"/>
              </w:rPr>
              <w:t>ródł</w:t>
            </w:r>
            <w:r>
              <w:rPr>
                <w:b/>
                <w:szCs w:val="21"/>
              </w:rPr>
              <w:t>a</w:t>
            </w:r>
            <w:r w:rsidRPr="00302A13">
              <w:rPr>
                <w:b/>
                <w:szCs w:val="21"/>
              </w:rPr>
              <w:t xml:space="preserve"> należności.</w:t>
            </w:r>
          </w:p>
          <w:p w14:paraId="1C84B00C" w14:textId="20A653FE" w:rsidR="00286D8C" w:rsidRDefault="00286D8C" w:rsidP="00286D8C">
            <w:pPr>
              <w:pStyle w:val="NormalnyWeb"/>
              <w:rPr>
                <w:b/>
                <w:szCs w:val="21"/>
              </w:rPr>
            </w:pPr>
            <w:r w:rsidRPr="00302A13">
              <w:rPr>
                <w:szCs w:val="21"/>
              </w:rPr>
              <w:t>Możliwość zdefiniowania kryteriów automatycznego tworzenia i aktualizacji słownika źródeł należności dla procesu windykacji na podstawie różnych zdarzeń (np. wypłata LSDE, zwrot LSDE, wypłata REDE, ewidencja zasądzonych kosztów w sprawach sądowych biernych, potrąceń – w procesach Likwidacji Szkód albo Opłat, spłata zobowiązania - wyliczenie odsetek, wyliczenie honorarium na podstawie kwoty wypłaty) wg ustalonych reguł biznesowych.</w:t>
            </w:r>
          </w:p>
        </w:tc>
      </w:tr>
      <w:tr w:rsidR="00286D8C" w:rsidRPr="00A360E6" w14:paraId="1FE66B7E"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C547C47" w14:textId="32DE7CF4" w:rsidR="00286D8C" w:rsidRDefault="00286D8C" w:rsidP="00286D8C">
            <w:pPr>
              <w:pStyle w:val="NormalnyWeb"/>
              <w:rPr>
                <w:szCs w:val="21"/>
              </w:rPr>
            </w:pPr>
            <w:r w:rsidRPr="00302A13">
              <w:rPr>
                <w:szCs w:val="21"/>
              </w:rPr>
              <w:t>MRG.F0</w:t>
            </w:r>
            <w:r>
              <w:rPr>
                <w:szCs w:val="21"/>
              </w:rPr>
              <w:t>3</w:t>
            </w:r>
            <w:r w:rsidRPr="00302A13">
              <w:rPr>
                <w:szCs w:val="21"/>
              </w:rPr>
              <w:t>.02</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C6C5CC8" w14:textId="77777777" w:rsidR="00286D8C" w:rsidRPr="00302A13" w:rsidRDefault="00286D8C" w:rsidP="00286D8C">
            <w:pPr>
              <w:pStyle w:val="NormalnyWeb"/>
              <w:rPr>
                <w:b/>
                <w:szCs w:val="21"/>
              </w:rPr>
            </w:pPr>
            <w:r>
              <w:rPr>
                <w:b/>
                <w:szCs w:val="21"/>
              </w:rPr>
              <w:t>N</w:t>
            </w:r>
            <w:r w:rsidRPr="00302A13">
              <w:rPr>
                <w:b/>
                <w:szCs w:val="21"/>
              </w:rPr>
              <w:t>ależności i odsetek.</w:t>
            </w:r>
          </w:p>
          <w:p w14:paraId="4030818A" w14:textId="04302AB8" w:rsidR="00286D8C" w:rsidRDefault="00286D8C" w:rsidP="00286D8C">
            <w:pPr>
              <w:pStyle w:val="NormalnyWeb"/>
              <w:rPr>
                <w:b/>
                <w:szCs w:val="21"/>
              </w:rPr>
            </w:pPr>
            <w:r w:rsidRPr="00302A13">
              <w:rPr>
                <w:szCs w:val="21"/>
              </w:rPr>
              <w:t>Możliwość zdefiniowania wielu typów należności i odsetek (także solidarnych) i reguł przypisania do poszczególnych kontrahentów – obszar Regresów, zwrotów odszkodowań, nienależnie pobranych świadczeń, zwrotów od syndyków, zasądzonych należności na rzecz UFG w sprawach biernych.</w:t>
            </w:r>
          </w:p>
        </w:tc>
      </w:tr>
      <w:tr w:rsidR="00286D8C" w:rsidRPr="00A360E6" w14:paraId="4D5F7061"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3EC4BCF" w14:textId="21692197" w:rsidR="00286D8C" w:rsidRDefault="00286D8C" w:rsidP="00286D8C">
            <w:pPr>
              <w:pStyle w:val="NormalnyWeb"/>
              <w:rPr>
                <w:szCs w:val="21"/>
              </w:rPr>
            </w:pPr>
            <w:r w:rsidRPr="00302A13">
              <w:rPr>
                <w:szCs w:val="21"/>
              </w:rPr>
              <w:t>MRG.F03.03</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93A5B98" w14:textId="77777777" w:rsidR="00286D8C" w:rsidRPr="00302A13" w:rsidRDefault="00286D8C" w:rsidP="00286D8C">
            <w:pPr>
              <w:pStyle w:val="NormalnyWeb"/>
              <w:rPr>
                <w:b/>
                <w:szCs w:val="21"/>
              </w:rPr>
            </w:pPr>
            <w:r>
              <w:rPr>
                <w:b/>
                <w:szCs w:val="21"/>
              </w:rPr>
              <w:t>Typy</w:t>
            </w:r>
            <w:r w:rsidRPr="00302A13">
              <w:rPr>
                <w:b/>
                <w:szCs w:val="21"/>
              </w:rPr>
              <w:t xml:space="preserve"> należności.</w:t>
            </w:r>
          </w:p>
          <w:p w14:paraId="2B253498" w14:textId="2ED8C9D6" w:rsidR="00286D8C" w:rsidRDefault="00286D8C" w:rsidP="00286D8C">
            <w:pPr>
              <w:pStyle w:val="NormalnyWeb"/>
              <w:rPr>
                <w:b/>
                <w:szCs w:val="21"/>
              </w:rPr>
            </w:pPr>
            <w:r w:rsidRPr="00302A13">
              <w:rPr>
                <w:szCs w:val="21"/>
              </w:rPr>
              <w:t>Możliwość zdefiniowania różnych kategorii należności dochodzonych od kontrahenta (m.in. należność główna, koszty procesu, odsetki).</w:t>
            </w:r>
          </w:p>
        </w:tc>
      </w:tr>
      <w:tr w:rsidR="00286D8C" w:rsidRPr="00A360E6" w14:paraId="1D77F05E"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D22C595" w14:textId="4DC3D4A2" w:rsidR="00286D8C" w:rsidRDefault="00286D8C" w:rsidP="00286D8C">
            <w:pPr>
              <w:pStyle w:val="NormalnyWeb"/>
              <w:rPr>
                <w:szCs w:val="21"/>
              </w:rPr>
            </w:pPr>
            <w:r w:rsidRPr="00302A13">
              <w:rPr>
                <w:szCs w:val="21"/>
              </w:rPr>
              <w:lastRenderedPageBreak/>
              <w:t>MRG.F03.04</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8DD29A5" w14:textId="77777777" w:rsidR="00286D8C" w:rsidRPr="00302A13" w:rsidRDefault="00286D8C" w:rsidP="00286D8C">
            <w:pPr>
              <w:pStyle w:val="NormalnyWeb"/>
              <w:rPr>
                <w:b/>
                <w:szCs w:val="21"/>
              </w:rPr>
            </w:pPr>
            <w:r>
              <w:rPr>
                <w:b/>
                <w:szCs w:val="21"/>
              </w:rPr>
              <w:t>Solidarność</w:t>
            </w:r>
            <w:r w:rsidRPr="00302A13">
              <w:rPr>
                <w:b/>
                <w:szCs w:val="21"/>
              </w:rPr>
              <w:t xml:space="preserve"> należności.</w:t>
            </w:r>
          </w:p>
          <w:p w14:paraId="3A02EE2C" w14:textId="67937AE0" w:rsidR="00286D8C" w:rsidRDefault="00286D8C" w:rsidP="00286D8C">
            <w:pPr>
              <w:pStyle w:val="NormalnyWeb"/>
              <w:rPr>
                <w:b/>
                <w:szCs w:val="21"/>
              </w:rPr>
            </w:pPr>
            <w:r w:rsidRPr="00302A13">
              <w:rPr>
                <w:szCs w:val="21"/>
              </w:rPr>
              <w:t>Możliwość zdefiniowania reguł obsługi solidarności należności (w całości lub w części), wraz odsetkami, na poziomie kontrahenta oraz poszczególnych należności. W szczególności możliwość zdefiniowania sposobu wyliczenia, podziału i prezentacji na różnych poziomach.</w:t>
            </w:r>
          </w:p>
        </w:tc>
      </w:tr>
      <w:tr w:rsidR="00286D8C" w:rsidRPr="00A360E6" w14:paraId="53984D7B"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8527E73" w14:textId="07D974D0" w:rsidR="00286D8C" w:rsidRPr="00302A13" w:rsidRDefault="00286D8C" w:rsidP="00286D8C">
            <w:pPr>
              <w:pStyle w:val="NormalnyWeb"/>
              <w:rPr>
                <w:szCs w:val="21"/>
              </w:rPr>
            </w:pPr>
            <w:r w:rsidRPr="00302A13">
              <w:rPr>
                <w:szCs w:val="21"/>
              </w:rPr>
              <w:t>MRG.F03.05</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C62F733" w14:textId="77777777" w:rsidR="00286D8C" w:rsidRPr="00302A13" w:rsidRDefault="00286D8C" w:rsidP="00286D8C">
            <w:pPr>
              <w:pStyle w:val="NormalnyWeb"/>
              <w:rPr>
                <w:b/>
                <w:szCs w:val="21"/>
              </w:rPr>
            </w:pPr>
            <w:r>
              <w:rPr>
                <w:b/>
                <w:szCs w:val="21"/>
              </w:rPr>
              <w:t>Z</w:t>
            </w:r>
            <w:r w:rsidRPr="00302A13">
              <w:rPr>
                <w:b/>
                <w:szCs w:val="21"/>
              </w:rPr>
              <w:t>mniejszenia salda należności.</w:t>
            </w:r>
          </w:p>
          <w:p w14:paraId="0FCA0115" w14:textId="3BB23CBD" w:rsidR="00286D8C" w:rsidRDefault="00286D8C" w:rsidP="00286D8C">
            <w:pPr>
              <w:pStyle w:val="NormalnyWeb"/>
              <w:rPr>
                <w:b/>
                <w:szCs w:val="21"/>
              </w:rPr>
            </w:pPr>
            <w:r w:rsidRPr="00302A13">
              <w:rPr>
                <w:szCs w:val="21"/>
              </w:rPr>
              <w:t>Możliwość zdefiniowania warunków zmniejszenia salda dochodzonej kwoty od danego kontrahenta (np. w przypadku anulowania/odstąpienia/odstąpienia częściowego), a jeżeli decyzja ma wpływ na saldo księgowe - również zmniejszenie dochodzonej kwoty w systemie księgowo-finansowym i w sprawie.</w:t>
            </w:r>
          </w:p>
        </w:tc>
      </w:tr>
      <w:tr w:rsidR="00286D8C" w:rsidRPr="00A360E6" w14:paraId="75473BE0"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D3F5667" w14:textId="3FD0F700" w:rsidR="00286D8C" w:rsidRPr="00302A13" w:rsidRDefault="00286D8C" w:rsidP="00286D8C">
            <w:pPr>
              <w:pStyle w:val="NormalnyWeb"/>
              <w:rPr>
                <w:szCs w:val="21"/>
              </w:rPr>
            </w:pPr>
            <w:r w:rsidRPr="00302A13">
              <w:rPr>
                <w:szCs w:val="21"/>
              </w:rPr>
              <w:t>MRG.F03.06</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EA09AC2" w14:textId="77777777" w:rsidR="00286D8C" w:rsidRPr="00302A13" w:rsidRDefault="00286D8C" w:rsidP="00286D8C">
            <w:pPr>
              <w:pStyle w:val="NormalnyWeb"/>
              <w:rPr>
                <w:b/>
                <w:szCs w:val="21"/>
              </w:rPr>
            </w:pPr>
            <w:r>
              <w:rPr>
                <w:b/>
                <w:szCs w:val="21"/>
              </w:rPr>
              <w:t>P</w:t>
            </w:r>
            <w:r w:rsidRPr="00302A13">
              <w:rPr>
                <w:b/>
                <w:szCs w:val="21"/>
              </w:rPr>
              <w:t>rzedawnienia.</w:t>
            </w:r>
          </w:p>
          <w:p w14:paraId="51E264F0" w14:textId="025DE391" w:rsidR="00286D8C" w:rsidRDefault="00286D8C" w:rsidP="00286D8C">
            <w:pPr>
              <w:pStyle w:val="NormalnyWeb"/>
              <w:rPr>
                <w:b/>
                <w:szCs w:val="21"/>
              </w:rPr>
            </w:pPr>
            <w:r w:rsidRPr="00302A13">
              <w:rPr>
                <w:szCs w:val="21"/>
              </w:rPr>
              <w:t xml:space="preserve">Możliwość zdefiniowania </w:t>
            </w:r>
            <w:proofErr w:type="spellStart"/>
            <w:r w:rsidRPr="00302A13">
              <w:rPr>
                <w:szCs w:val="21"/>
              </w:rPr>
              <w:t>Workflow</w:t>
            </w:r>
            <w:proofErr w:type="spellEnd"/>
            <w:r w:rsidRPr="00302A13">
              <w:rPr>
                <w:szCs w:val="21"/>
              </w:rPr>
              <w:t xml:space="preserve"> procesu obsługi terminu przedawnienia danej należności - funkcjonalność polegająca na automatycznym (z możliwością edycji/parametryzacji) ustalaniu terminu przedawnienia.</w:t>
            </w:r>
          </w:p>
        </w:tc>
      </w:tr>
      <w:tr w:rsidR="00286D8C" w:rsidRPr="00A360E6" w14:paraId="5FEA41DA"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397D344" w14:textId="66EFD20B" w:rsidR="00286D8C" w:rsidRPr="00302A13" w:rsidRDefault="00286D8C" w:rsidP="00286D8C">
            <w:pPr>
              <w:pStyle w:val="NormalnyWeb"/>
              <w:rPr>
                <w:szCs w:val="21"/>
              </w:rPr>
            </w:pPr>
            <w:r w:rsidRPr="00302A13">
              <w:rPr>
                <w:szCs w:val="21"/>
              </w:rPr>
              <w:t>MRG.F03.07</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959DBD3" w14:textId="77777777" w:rsidR="00286D8C" w:rsidRPr="00302A13" w:rsidRDefault="00286D8C" w:rsidP="00286D8C">
            <w:pPr>
              <w:pStyle w:val="NormalnyWeb"/>
              <w:rPr>
                <w:b/>
                <w:szCs w:val="21"/>
              </w:rPr>
            </w:pPr>
            <w:r>
              <w:rPr>
                <w:b/>
                <w:szCs w:val="21"/>
              </w:rPr>
              <w:t>R</w:t>
            </w:r>
            <w:r w:rsidRPr="00302A13">
              <w:rPr>
                <w:b/>
                <w:szCs w:val="21"/>
              </w:rPr>
              <w:t>at</w:t>
            </w:r>
            <w:r>
              <w:rPr>
                <w:b/>
                <w:szCs w:val="21"/>
              </w:rPr>
              <w:t>y</w:t>
            </w:r>
            <w:r w:rsidRPr="00302A13">
              <w:rPr>
                <w:b/>
                <w:szCs w:val="21"/>
              </w:rPr>
              <w:t xml:space="preserve"> i odrocze</w:t>
            </w:r>
            <w:r>
              <w:rPr>
                <w:b/>
                <w:szCs w:val="21"/>
              </w:rPr>
              <w:t>nia</w:t>
            </w:r>
            <w:r w:rsidRPr="00302A13">
              <w:rPr>
                <w:b/>
                <w:szCs w:val="21"/>
              </w:rPr>
              <w:t>.</w:t>
            </w:r>
          </w:p>
          <w:p w14:paraId="6290967E" w14:textId="2752E061" w:rsidR="00286D8C" w:rsidRDefault="00286D8C" w:rsidP="00286D8C">
            <w:pPr>
              <w:pStyle w:val="NormalnyWeb"/>
              <w:rPr>
                <w:b/>
                <w:szCs w:val="21"/>
              </w:rPr>
            </w:pPr>
            <w:r w:rsidRPr="00302A13">
              <w:rPr>
                <w:szCs w:val="21"/>
              </w:rPr>
              <w:t xml:space="preserve">Możliwość zdefiniowania </w:t>
            </w:r>
            <w:proofErr w:type="spellStart"/>
            <w:r w:rsidRPr="00302A13">
              <w:rPr>
                <w:szCs w:val="21"/>
              </w:rPr>
              <w:t>Workflow</w:t>
            </w:r>
            <w:proofErr w:type="spellEnd"/>
            <w:r w:rsidRPr="00302A13">
              <w:rPr>
                <w:szCs w:val="21"/>
              </w:rPr>
              <w:t xml:space="preserve"> procesu spłaty zadłużenia w ratach (ustalanych automatycznie lub ręcznie w zależności od definicji procesu) lub odroczenia spłaty należności.</w:t>
            </w:r>
          </w:p>
        </w:tc>
      </w:tr>
      <w:tr w:rsidR="00286D8C" w:rsidRPr="00A360E6" w14:paraId="39A89EA7"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C472A08" w14:textId="5782664F" w:rsidR="00286D8C" w:rsidRPr="00302A13" w:rsidRDefault="00286D8C" w:rsidP="00286D8C">
            <w:pPr>
              <w:pStyle w:val="NormalnyWeb"/>
              <w:rPr>
                <w:szCs w:val="21"/>
              </w:rPr>
            </w:pPr>
            <w:r w:rsidRPr="00302A13">
              <w:rPr>
                <w:b/>
                <w:szCs w:val="21"/>
              </w:rPr>
              <w:t>MRG.F04</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124539E" w14:textId="409BC73B" w:rsidR="00286D8C" w:rsidRDefault="00286D8C" w:rsidP="00286D8C">
            <w:pPr>
              <w:pStyle w:val="NormalnyWeb"/>
              <w:rPr>
                <w:b/>
                <w:szCs w:val="21"/>
              </w:rPr>
            </w:pPr>
            <w:r w:rsidRPr="00302A13">
              <w:rPr>
                <w:b/>
                <w:szCs w:val="21"/>
              </w:rPr>
              <w:t>Proces PIT</w:t>
            </w:r>
          </w:p>
        </w:tc>
      </w:tr>
      <w:tr w:rsidR="00286D8C" w:rsidRPr="00A360E6" w14:paraId="13D5C9AA"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49713CA" w14:textId="3336F6CE" w:rsidR="00286D8C" w:rsidRPr="00302A13" w:rsidRDefault="00286D8C" w:rsidP="00286D8C">
            <w:pPr>
              <w:pStyle w:val="NormalnyWeb"/>
              <w:rPr>
                <w:szCs w:val="21"/>
              </w:rPr>
            </w:pPr>
            <w:r w:rsidRPr="00302A13">
              <w:rPr>
                <w:szCs w:val="21"/>
              </w:rPr>
              <w:t>MRG.F04.01</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EA7048A" w14:textId="77777777" w:rsidR="00286D8C" w:rsidRPr="00302A13" w:rsidRDefault="00286D8C" w:rsidP="00286D8C">
            <w:pPr>
              <w:pStyle w:val="NormalnyWeb"/>
              <w:rPr>
                <w:b/>
                <w:szCs w:val="21"/>
              </w:rPr>
            </w:pPr>
            <w:r>
              <w:rPr>
                <w:b/>
                <w:szCs w:val="21"/>
              </w:rPr>
              <w:t xml:space="preserve">Obsługa </w:t>
            </w:r>
            <w:r w:rsidRPr="00302A13">
              <w:rPr>
                <w:b/>
                <w:szCs w:val="21"/>
              </w:rPr>
              <w:t xml:space="preserve"> PIT.</w:t>
            </w:r>
          </w:p>
          <w:p w14:paraId="12DF192F" w14:textId="48661BD1" w:rsidR="00286D8C" w:rsidRDefault="00286D8C" w:rsidP="00286D8C">
            <w:pPr>
              <w:pStyle w:val="NormalnyWeb"/>
              <w:rPr>
                <w:b/>
                <w:szCs w:val="21"/>
              </w:rPr>
            </w:pPr>
            <w:r w:rsidRPr="00302A13">
              <w:rPr>
                <w:szCs w:val="21"/>
              </w:rPr>
              <w:t xml:space="preserve">Możliwość zdefiniowania </w:t>
            </w:r>
            <w:proofErr w:type="spellStart"/>
            <w:r w:rsidRPr="00302A13">
              <w:rPr>
                <w:szCs w:val="21"/>
              </w:rPr>
              <w:t>workflow</w:t>
            </w:r>
            <w:proofErr w:type="spellEnd"/>
            <w:r w:rsidRPr="00302A13">
              <w:rPr>
                <w:szCs w:val="21"/>
              </w:rPr>
              <w:t xml:space="preserve"> procesu PIT. System sprawdza, czy wobec zobowiązanego była podjęta decyzja o odstąpieniu (całkowitym lub częściowym) i miała wpływ na saldo. Jeżeli tak, automatycznie generowany jest formularz PIT (zmiana wersji formularza jest co roku), i uzupełniany o dane zawarte w systemie. Weryfikowany i podpisywany przez prowadzącego sprawę, a następnie przekazywany do bramki MF oraz przesyłany do zobowiązanego.  </w:t>
            </w:r>
          </w:p>
        </w:tc>
      </w:tr>
      <w:tr w:rsidR="00286D8C" w:rsidRPr="00A360E6" w14:paraId="134C5240"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0A71F31" w14:textId="1045FA2B" w:rsidR="00286D8C" w:rsidRPr="00302A13" w:rsidRDefault="00286D8C" w:rsidP="00286D8C">
            <w:pPr>
              <w:pStyle w:val="NormalnyWeb"/>
              <w:rPr>
                <w:szCs w:val="21"/>
              </w:rPr>
            </w:pPr>
            <w:r w:rsidRPr="00302A13">
              <w:rPr>
                <w:szCs w:val="21"/>
              </w:rPr>
              <w:lastRenderedPageBreak/>
              <w:t>MRG.F04.02</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79B03E8" w14:textId="77777777" w:rsidR="00286D8C" w:rsidRPr="002E62FB" w:rsidRDefault="00286D8C" w:rsidP="00286D8C">
            <w:pPr>
              <w:pStyle w:val="NormalnyWeb"/>
              <w:rPr>
                <w:b/>
                <w:bCs/>
                <w:szCs w:val="21"/>
              </w:rPr>
            </w:pPr>
            <w:r w:rsidRPr="002E62FB">
              <w:rPr>
                <w:b/>
                <w:bCs/>
                <w:szCs w:val="21"/>
              </w:rPr>
              <w:t>Potwierdzenie przyjęcia PIT.</w:t>
            </w:r>
          </w:p>
          <w:p w14:paraId="46645CE3" w14:textId="40F1D5A4" w:rsidR="00286D8C" w:rsidRDefault="00286D8C" w:rsidP="00286D8C">
            <w:pPr>
              <w:pStyle w:val="NormalnyWeb"/>
              <w:rPr>
                <w:b/>
                <w:szCs w:val="21"/>
              </w:rPr>
            </w:pPr>
            <w:r w:rsidRPr="00302A13">
              <w:rPr>
                <w:szCs w:val="21"/>
              </w:rPr>
              <w:t>Otrzymanie</w:t>
            </w:r>
            <w:r w:rsidRPr="00302A13">
              <w:rPr>
                <w:b/>
                <w:szCs w:val="21"/>
              </w:rPr>
              <w:t xml:space="preserve"> </w:t>
            </w:r>
            <w:r w:rsidRPr="00302A13">
              <w:rPr>
                <w:szCs w:val="21"/>
              </w:rPr>
              <w:t xml:space="preserve">potwierdzenia lub błędu przyjęcia </w:t>
            </w:r>
            <w:proofErr w:type="spellStart"/>
            <w:r w:rsidRPr="00302A13">
              <w:rPr>
                <w:szCs w:val="21"/>
              </w:rPr>
              <w:t>PITu</w:t>
            </w:r>
            <w:proofErr w:type="spellEnd"/>
            <w:r w:rsidRPr="00302A13">
              <w:rPr>
                <w:szCs w:val="21"/>
              </w:rPr>
              <w:t xml:space="preserve">  </w:t>
            </w:r>
          </w:p>
        </w:tc>
      </w:tr>
      <w:tr w:rsidR="00286D8C" w:rsidRPr="00A360E6" w14:paraId="359893D7"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452F535" w14:textId="396C7F17" w:rsidR="00286D8C" w:rsidRPr="00302A13" w:rsidRDefault="00286D8C" w:rsidP="00286D8C">
            <w:pPr>
              <w:pStyle w:val="NormalnyWeb"/>
              <w:rPr>
                <w:szCs w:val="21"/>
              </w:rPr>
            </w:pPr>
            <w:r w:rsidRPr="00302A13">
              <w:rPr>
                <w:b/>
                <w:szCs w:val="21"/>
              </w:rPr>
              <w:t>MRG.F05</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D95C44D" w14:textId="125462FC" w:rsidR="00286D8C" w:rsidRPr="002E62FB" w:rsidRDefault="00286D8C" w:rsidP="00286D8C">
            <w:pPr>
              <w:pStyle w:val="NormalnyWeb"/>
              <w:rPr>
                <w:b/>
                <w:bCs/>
                <w:szCs w:val="21"/>
              </w:rPr>
            </w:pPr>
            <w:r w:rsidRPr="00302A13">
              <w:rPr>
                <w:b/>
                <w:szCs w:val="21"/>
              </w:rPr>
              <w:t>Identyfikacja i weryfikacja zjawisk przestępczości ubezpieczeniowej.</w:t>
            </w:r>
          </w:p>
        </w:tc>
      </w:tr>
      <w:tr w:rsidR="00286D8C" w:rsidRPr="00A360E6" w14:paraId="040F048C"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D516687" w14:textId="4F2E2AF4" w:rsidR="00286D8C" w:rsidRPr="00302A13" w:rsidRDefault="00286D8C" w:rsidP="00286D8C">
            <w:pPr>
              <w:pStyle w:val="NormalnyWeb"/>
              <w:rPr>
                <w:b/>
                <w:szCs w:val="21"/>
              </w:rPr>
            </w:pPr>
            <w:r w:rsidRPr="00302A13">
              <w:rPr>
                <w:szCs w:val="21"/>
              </w:rPr>
              <w:t>MRG.F05.01</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932A00B" w14:textId="77777777" w:rsidR="00286D8C" w:rsidRPr="00302A13" w:rsidRDefault="00286D8C" w:rsidP="00286D8C">
            <w:pPr>
              <w:pStyle w:val="NormalnyWeb"/>
              <w:rPr>
                <w:b/>
              </w:rPr>
            </w:pPr>
            <w:r w:rsidRPr="2F735136">
              <w:rPr>
                <w:b/>
              </w:rPr>
              <w:t>Zarządzanie procesem komunikacji z DANU.</w:t>
            </w:r>
          </w:p>
          <w:p w14:paraId="06D71360" w14:textId="663291D2" w:rsidR="00286D8C" w:rsidRPr="00302A13" w:rsidRDefault="00286D8C" w:rsidP="00286D8C">
            <w:pPr>
              <w:pStyle w:val="NormalnyWeb"/>
              <w:rPr>
                <w:b/>
                <w:szCs w:val="21"/>
              </w:rPr>
            </w:pPr>
            <w:r w:rsidRPr="00302A13">
              <w:rPr>
                <w:szCs w:val="21"/>
              </w:rPr>
              <w:t>Możliwość zdefiniowania procesu komunikacji wewnętrznej pomiędzy pracownikami LSDE/REDE, a DANU, w zakresie m.in. tworzenia zadań do obsługi, przekazywania notatek oraz dokumentacji wewnętrznej.</w:t>
            </w:r>
          </w:p>
        </w:tc>
      </w:tr>
      <w:tr w:rsidR="00286D8C" w:rsidRPr="00A360E6" w14:paraId="3E5C369E"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EACF4DD" w14:textId="72A82742" w:rsidR="00286D8C" w:rsidRPr="00302A13" w:rsidRDefault="00286D8C" w:rsidP="00286D8C">
            <w:pPr>
              <w:pStyle w:val="NormalnyWeb"/>
              <w:rPr>
                <w:szCs w:val="21"/>
              </w:rPr>
            </w:pPr>
            <w:r w:rsidRPr="00302A13">
              <w:rPr>
                <w:szCs w:val="21"/>
              </w:rPr>
              <w:t>MRG.F05.02</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7F70357" w14:textId="77777777" w:rsidR="00286D8C" w:rsidRPr="00302A13" w:rsidRDefault="00286D8C" w:rsidP="00286D8C">
            <w:pPr>
              <w:pStyle w:val="NormalnyWeb"/>
              <w:rPr>
                <w:b/>
                <w:szCs w:val="21"/>
              </w:rPr>
            </w:pPr>
            <w:r w:rsidRPr="00302A13">
              <w:rPr>
                <w:b/>
                <w:szCs w:val="21"/>
              </w:rPr>
              <w:t>Obsługa procesu komunikacji z DANU.</w:t>
            </w:r>
          </w:p>
          <w:p w14:paraId="0C3A9469" w14:textId="1A47FDE5" w:rsidR="00286D8C" w:rsidRPr="2F735136" w:rsidRDefault="00286D8C" w:rsidP="00286D8C">
            <w:pPr>
              <w:pStyle w:val="NormalnyWeb"/>
              <w:rPr>
                <w:b/>
              </w:rPr>
            </w:pPr>
            <w:r w:rsidRPr="00302A13">
              <w:rPr>
                <w:szCs w:val="21"/>
              </w:rPr>
              <w:t>Proces komunikacji wewnętrznej powinien zapewnić funkcjonalność tworzenia notatek i dokumentacji, która nie będzie stanowić integralnej części akt regresowych i nie będzie udostępniana na zewnątrz (np. na potrzeby procesu sądowego).</w:t>
            </w:r>
          </w:p>
        </w:tc>
      </w:tr>
      <w:tr w:rsidR="00286D8C" w:rsidRPr="00A360E6" w14:paraId="3BC6A53E"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0EA9927" w14:textId="4EBE1CDB" w:rsidR="00286D8C" w:rsidRPr="00302A13" w:rsidRDefault="00286D8C" w:rsidP="00286D8C">
            <w:pPr>
              <w:pStyle w:val="NormalnyWeb"/>
              <w:rPr>
                <w:szCs w:val="21"/>
              </w:rPr>
            </w:pPr>
            <w:r w:rsidRPr="00302A13">
              <w:rPr>
                <w:szCs w:val="21"/>
              </w:rPr>
              <w:t>MRG.F05.03</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E65D586" w14:textId="77777777" w:rsidR="00286D8C" w:rsidRPr="00302A13" w:rsidRDefault="00286D8C" w:rsidP="00286D8C">
            <w:pPr>
              <w:pStyle w:val="NormalnyWeb"/>
              <w:rPr>
                <w:rFonts w:eastAsia="URW DIN" w:cs="URW DIN"/>
                <w:color w:val="000000" w:themeColor="text1"/>
                <w:szCs w:val="21"/>
              </w:rPr>
            </w:pPr>
            <w:r w:rsidRPr="00302A13">
              <w:rPr>
                <w:rFonts w:eastAsia="URW DIN" w:cs="URW DIN"/>
                <w:b/>
                <w:color w:val="000000" w:themeColor="text1"/>
                <w:szCs w:val="21"/>
              </w:rPr>
              <w:t>Grupowanie spraw na potrzeby prowadzenia postępowań dla wykrytego zjawiska</w:t>
            </w:r>
          </w:p>
          <w:p w14:paraId="730256BE" w14:textId="53BD58F5" w:rsidR="00286D8C" w:rsidRPr="00302A13" w:rsidRDefault="00286D8C" w:rsidP="00286D8C">
            <w:pPr>
              <w:pStyle w:val="NormalnyWeb"/>
              <w:rPr>
                <w:b/>
                <w:szCs w:val="21"/>
              </w:rPr>
            </w:pPr>
            <w:r w:rsidRPr="00302A13">
              <w:rPr>
                <w:rFonts w:eastAsia="URW DIN" w:cs="URW DIN"/>
                <w:color w:val="000000" w:themeColor="text1"/>
                <w:szCs w:val="21"/>
              </w:rPr>
              <w:t>System powinien umożliwić tworzenie obiektu na potrzeby prowadzenia czynności dla zidentyfikowanego zjawiska. Obiekt taki powinien dać możliwość łączenia spraw/teczek regresowych, również dotyczących różnych podmiotów czy pojazdów.</w:t>
            </w:r>
          </w:p>
        </w:tc>
      </w:tr>
      <w:tr w:rsidR="00286D8C" w:rsidRPr="00A360E6" w14:paraId="646004B6"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37494A3" w14:textId="52A1B29A" w:rsidR="00286D8C" w:rsidRPr="00302A13" w:rsidRDefault="00286D8C" w:rsidP="00286D8C">
            <w:pPr>
              <w:pStyle w:val="NormalnyWeb"/>
              <w:rPr>
                <w:szCs w:val="21"/>
              </w:rPr>
            </w:pPr>
            <w:r w:rsidRPr="00302A13">
              <w:rPr>
                <w:b/>
                <w:szCs w:val="21"/>
              </w:rPr>
              <w:t>MG.F06</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A770DFB" w14:textId="204D9AC9" w:rsidR="00286D8C" w:rsidRPr="00302A13" w:rsidRDefault="00286D8C" w:rsidP="00286D8C">
            <w:pPr>
              <w:pStyle w:val="NormalnyWeb"/>
              <w:rPr>
                <w:rFonts w:eastAsia="URW DIN" w:cs="URW DIN"/>
                <w:b/>
                <w:color w:val="000000" w:themeColor="text1"/>
                <w:szCs w:val="21"/>
              </w:rPr>
            </w:pPr>
            <w:r w:rsidRPr="00302A13">
              <w:rPr>
                <w:b/>
                <w:szCs w:val="21"/>
              </w:rPr>
              <w:t>Definiowanie zakresu udostępniania danych i kategoryzowanie dokumentów o szkodach do Modułu Udostępnienia Danych.</w:t>
            </w:r>
          </w:p>
        </w:tc>
      </w:tr>
      <w:tr w:rsidR="00286D8C" w:rsidRPr="00A360E6" w14:paraId="44418A58"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0DDC2A4" w14:textId="21653134" w:rsidR="00286D8C" w:rsidRPr="00302A13" w:rsidRDefault="00286D8C" w:rsidP="00286D8C">
            <w:pPr>
              <w:pStyle w:val="NormalnyWeb"/>
              <w:rPr>
                <w:b/>
                <w:szCs w:val="21"/>
              </w:rPr>
            </w:pPr>
            <w:r w:rsidRPr="00302A13">
              <w:rPr>
                <w:szCs w:val="21"/>
              </w:rPr>
              <w:t>MRG.F06.01</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21D6C8F" w14:textId="77777777" w:rsidR="00286D8C" w:rsidRPr="00302A13" w:rsidRDefault="00286D8C" w:rsidP="00286D8C">
            <w:pPr>
              <w:pStyle w:val="NormalnyWeb"/>
              <w:rPr>
                <w:b/>
                <w:szCs w:val="21"/>
              </w:rPr>
            </w:pPr>
            <w:r>
              <w:rPr>
                <w:b/>
                <w:szCs w:val="21"/>
              </w:rPr>
              <w:t>U</w:t>
            </w:r>
            <w:r w:rsidRPr="00302A13">
              <w:rPr>
                <w:b/>
                <w:szCs w:val="21"/>
              </w:rPr>
              <w:t>dostępnionych danych.</w:t>
            </w:r>
          </w:p>
          <w:p w14:paraId="7680BF8D" w14:textId="7DDA8D87" w:rsidR="00286D8C" w:rsidRPr="00302A13" w:rsidRDefault="00286D8C" w:rsidP="00286D8C">
            <w:pPr>
              <w:pStyle w:val="NormalnyWeb"/>
              <w:rPr>
                <w:b/>
                <w:szCs w:val="21"/>
              </w:rPr>
            </w:pPr>
            <w:r w:rsidRPr="00302A13">
              <w:rPr>
                <w:szCs w:val="21"/>
              </w:rPr>
              <w:t>Możliwość parametryzacji</w:t>
            </w:r>
            <w:r>
              <w:rPr>
                <w:szCs w:val="21"/>
              </w:rPr>
              <w:t xml:space="preserve"> ekranów formularzy</w:t>
            </w:r>
            <w:r w:rsidRPr="00302A13">
              <w:rPr>
                <w:szCs w:val="21"/>
              </w:rPr>
              <w:t xml:space="preserve">, dla określonych grup podmiotów i użytkowników: m.in. </w:t>
            </w:r>
            <w:r>
              <w:t>przeglądu atrybutów sprawy regresowej, kwota zadłużenia, składowe zadłużenia, historia wpłat itp.</w:t>
            </w:r>
          </w:p>
        </w:tc>
      </w:tr>
      <w:tr w:rsidR="00286D8C" w:rsidRPr="00A360E6" w14:paraId="7AAA48D9"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6A658E8" w14:textId="787E230D" w:rsidR="00286D8C" w:rsidRPr="00302A13" w:rsidRDefault="00286D8C" w:rsidP="00286D8C">
            <w:pPr>
              <w:pStyle w:val="NormalnyWeb"/>
              <w:rPr>
                <w:szCs w:val="21"/>
              </w:rPr>
            </w:pPr>
            <w:r w:rsidRPr="00302A13">
              <w:rPr>
                <w:b/>
                <w:szCs w:val="21"/>
              </w:rPr>
              <w:t>MRG.F07</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6AD8A94" w14:textId="65F4E373" w:rsidR="00286D8C" w:rsidRDefault="00286D8C" w:rsidP="00286D8C">
            <w:pPr>
              <w:pStyle w:val="NormalnyWeb"/>
              <w:rPr>
                <w:b/>
                <w:szCs w:val="21"/>
              </w:rPr>
            </w:pPr>
            <w:r w:rsidRPr="00302A13">
              <w:rPr>
                <w:b/>
                <w:szCs w:val="21"/>
              </w:rPr>
              <w:t>Generowanie indywidualnych rachunków bankowych do rozliczeń regresowych.</w:t>
            </w:r>
          </w:p>
        </w:tc>
      </w:tr>
      <w:tr w:rsidR="00286D8C" w:rsidRPr="00A360E6" w14:paraId="55E84D5E"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807B6F6" w14:textId="4BECE278" w:rsidR="00286D8C" w:rsidRPr="00302A13" w:rsidRDefault="00286D8C" w:rsidP="00286D8C">
            <w:pPr>
              <w:pStyle w:val="NormalnyWeb"/>
              <w:rPr>
                <w:rStyle w:val="Odwoaniedokomentarza"/>
                <w:b/>
                <w:sz w:val="21"/>
                <w:szCs w:val="21"/>
              </w:rPr>
            </w:pPr>
            <w:r w:rsidRPr="00302A13">
              <w:rPr>
                <w:szCs w:val="21"/>
              </w:rPr>
              <w:lastRenderedPageBreak/>
              <w:t>MRG.F07.01</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9B8EED5" w14:textId="77777777" w:rsidR="00286D8C" w:rsidRPr="00302A13" w:rsidRDefault="00286D8C" w:rsidP="00286D8C">
            <w:pPr>
              <w:pStyle w:val="NormalnyWeb"/>
              <w:rPr>
                <w:b/>
                <w:szCs w:val="21"/>
              </w:rPr>
            </w:pPr>
            <w:r w:rsidRPr="00302A13">
              <w:rPr>
                <w:b/>
                <w:szCs w:val="21"/>
              </w:rPr>
              <w:t>Generowanie indywidualnych rachunków bankowych.</w:t>
            </w:r>
          </w:p>
          <w:p w14:paraId="1B02CFBD" w14:textId="26AF4808" w:rsidR="00286D8C" w:rsidRPr="00302A13" w:rsidRDefault="00286D8C" w:rsidP="00286D8C">
            <w:pPr>
              <w:pStyle w:val="NormalnyWeb"/>
              <w:rPr>
                <w:b/>
                <w:szCs w:val="21"/>
              </w:rPr>
            </w:pPr>
            <w:r>
              <w:t>System musi zapewniać możliwość generowania indywidualnych rachunków bankowych do rozliczeń regresowych. Sposób generowania rachunków, ręczny i/lub automatyczny, powinien zostać wypracowany wraz z odpowiednimi procesami biznesowymi.</w:t>
            </w:r>
          </w:p>
        </w:tc>
      </w:tr>
      <w:tr w:rsidR="00286D8C" w:rsidRPr="00A360E6" w14:paraId="317198DA"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0FEB65F" w14:textId="07F704F6" w:rsidR="00286D8C" w:rsidRPr="00302A13" w:rsidRDefault="00286D8C" w:rsidP="00286D8C">
            <w:pPr>
              <w:pStyle w:val="NormalnyWeb"/>
              <w:rPr>
                <w:szCs w:val="21"/>
              </w:rPr>
            </w:pPr>
            <w:r w:rsidRPr="002E62FB">
              <w:rPr>
                <w:b/>
                <w:bCs/>
                <w:szCs w:val="21"/>
              </w:rPr>
              <w:t>M</w:t>
            </w:r>
            <w:r w:rsidR="002F4F30">
              <w:rPr>
                <w:b/>
                <w:bCs/>
                <w:szCs w:val="21"/>
              </w:rPr>
              <w:t>RG</w:t>
            </w:r>
            <w:r w:rsidRPr="002E62FB">
              <w:rPr>
                <w:b/>
                <w:bCs/>
                <w:szCs w:val="21"/>
              </w:rPr>
              <w:t>.F</w:t>
            </w:r>
            <w:r>
              <w:rPr>
                <w:b/>
                <w:bCs/>
                <w:szCs w:val="21"/>
              </w:rPr>
              <w:t>08</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6A70B83" w14:textId="510ED2D9" w:rsidR="00286D8C" w:rsidRPr="00302A13" w:rsidRDefault="00286D8C" w:rsidP="00286D8C">
            <w:pPr>
              <w:pStyle w:val="NormalnyWeb"/>
              <w:rPr>
                <w:b/>
                <w:szCs w:val="21"/>
              </w:rPr>
            </w:pPr>
            <w:r>
              <w:rPr>
                <w:b/>
                <w:szCs w:val="21"/>
              </w:rPr>
              <w:t>Parametryzacja</w:t>
            </w:r>
          </w:p>
        </w:tc>
      </w:tr>
      <w:tr w:rsidR="00286D8C" w:rsidRPr="00A360E6" w14:paraId="53872073" w14:textId="77777777" w:rsidTr="000420E5">
        <w:trPr>
          <w:trHeight w:val="217"/>
        </w:trPr>
        <w:tc>
          <w:tcPr>
            <w:tcW w:w="139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E8B9ABF" w14:textId="1DC26DD2" w:rsidR="00286D8C" w:rsidRPr="002E62FB" w:rsidRDefault="00286D8C" w:rsidP="00286D8C">
            <w:pPr>
              <w:pStyle w:val="NormalnyWeb"/>
              <w:rPr>
                <w:b/>
                <w:bCs/>
                <w:szCs w:val="21"/>
              </w:rPr>
            </w:pPr>
            <w:r w:rsidRPr="00302A13">
              <w:rPr>
                <w:szCs w:val="21"/>
              </w:rPr>
              <w:t>M</w:t>
            </w:r>
            <w:r w:rsidR="002F4F30">
              <w:rPr>
                <w:szCs w:val="21"/>
              </w:rPr>
              <w:t>RG</w:t>
            </w:r>
            <w:r w:rsidRPr="00302A13">
              <w:rPr>
                <w:szCs w:val="21"/>
              </w:rPr>
              <w:t>.F</w:t>
            </w:r>
            <w:r>
              <w:rPr>
                <w:szCs w:val="21"/>
              </w:rPr>
              <w:t>08</w:t>
            </w:r>
            <w:r w:rsidRPr="00302A13">
              <w:rPr>
                <w:szCs w:val="21"/>
              </w:rPr>
              <w:t>.0</w:t>
            </w:r>
            <w:r>
              <w:rPr>
                <w:szCs w:val="21"/>
              </w:rPr>
              <w:t>1</w:t>
            </w:r>
          </w:p>
        </w:tc>
        <w:tc>
          <w:tcPr>
            <w:tcW w:w="361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369C5C3" w14:textId="77777777" w:rsidR="00286D8C" w:rsidRPr="00302A13" w:rsidRDefault="00286D8C" w:rsidP="00286D8C">
            <w:pPr>
              <w:pStyle w:val="NormalnyWeb"/>
              <w:rPr>
                <w:b/>
                <w:szCs w:val="21"/>
              </w:rPr>
            </w:pPr>
            <w:r w:rsidRPr="00302A13">
              <w:rPr>
                <w:b/>
                <w:szCs w:val="21"/>
              </w:rPr>
              <w:t xml:space="preserve">Parametryzacja </w:t>
            </w:r>
            <w:r>
              <w:rPr>
                <w:b/>
                <w:szCs w:val="21"/>
              </w:rPr>
              <w:t>wybranych</w:t>
            </w:r>
            <w:r w:rsidRPr="00302A13">
              <w:rPr>
                <w:b/>
                <w:szCs w:val="21"/>
              </w:rPr>
              <w:t xml:space="preserve"> elementów procesu.</w:t>
            </w:r>
          </w:p>
          <w:p w14:paraId="2CBC6BFA" w14:textId="2BD498BE" w:rsidR="00286D8C" w:rsidRDefault="00286D8C" w:rsidP="00286D8C">
            <w:pPr>
              <w:pStyle w:val="NormalnyWeb"/>
              <w:rPr>
                <w:b/>
                <w:szCs w:val="21"/>
              </w:rPr>
            </w:pPr>
            <w:r w:rsidRPr="00302A13">
              <w:rPr>
                <w:szCs w:val="21"/>
              </w:rPr>
              <w:t>Tworzenie formularzy administracyjnych, pozwalających na parametryzowanie ustawień systemowych na poziomie biznesowym np. parametryzacja</w:t>
            </w:r>
            <w:r>
              <w:rPr>
                <w:szCs w:val="21"/>
              </w:rPr>
              <w:t xml:space="preserve"> przedziałów wartości,</w:t>
            </w:r>
            <w:r w:rsidRPr="00302A13">
              <w:rPr>
                <w:szCs w:val="21"/>
              </w:rPr>
              <w:t xml:space="preserve"> kategorii, typów merytorycznych, słowników, terminów dla zdarzeń</w:t>
            </w:r>
            <w:r>
              <w:rPr>
                <w:szCs w:val="21"/>
              </w:rPr>
              <w:t>, pytań dla ankiet satysfakcji, elementów sterujących procesami</w:t>
            </w:r>
            <w:r w:rsidRPr="00302A13">
              <w:rPr>
                <w:szCs w:val="21"/>
              </w:rPr>
              <w:t xml:space="preserve"> itp. poprzez zdefiniowane formularze administracyjne dla uprawnionej grupy użytkowników.</w:t>
            </w:r>
          </w:p>
        </w:tc>
      </w:tr>
    </w:tbl>
    <w:p w14:paraId="08B739BD" w14:textId="77A754E4" w:rsidR="00112E28" w:rsidRPr="00683503" w:rsidRDefault="00112E28" w:rsidP="00E63B7F">
      <w:pPr>
        <w:pStyle w:val="DFGNagwek2"/>
        <w:ind w:left="1048"/>
      </w:pPr>
      <w:bookmarkStart w:id="528" w:name="_Toc2008710386"/>
      <w:bookmarkStart w:id="529" w:name="_Toc158889335"/>
      <w:r>
        <w:t xml:space="preserve">Moduł </w:t>
      </w:r>
      <w:r w:rsidR="00EE53B0">
        <w:t>Udostępniania Danych</w:t>
      </w:r>
      <w:bookmarkEnd w:id="528"/>
      <w:bookmarkEnd w:id="529"/>
    </w:p>
    <w:tbl>
      <w:tblPr>
        <w:tblW w:w="9938" w:type="dxa"/>
        <w:tblInd w:w="-23" w:type="dxa"/>
        <w:shd w:val="clear" w:color="auto" w:fill="FFFFFF"/>
        <w:tblCellMar>
          <w:top w:w="15" w:type="dxa"/>
          <w:left w:w="15" w:type="dxa"/>
          <w:bottom w:w="15" w:type="dxa"/>
          <w:right w:w="15" w:type="dxa"/>
        </w:tblCellMar>
        <w:tblLook w:val="04A0" w:firstRow="1" w:lastRow="0" w:firstColumn="1" w:lastColumn="0" w:noHBand="0" w:noVBand="1"/>
      </w:tblPr>
      <w:tblGrid>
        <w:gridCol w:w="17"/>
        <w:gridCol w:w="1699"/>
        <w:gridCol w:w="8222"/>
      </w:tblGrid>
      <w:tr w:rsidR="006146D5" w:rsidRPr="005629EA" w14:paraId="3E316674" w14:textId="77777777" w:rsidTr="000420E5">
        <w:trPr>
          <w:gridBefore w:val="1"/>
          <w:wBefore w:w="17" w:type="dxa"/>
          <w:trHeight w:val="25"/>
          <w:tblHeader/>
        </w:trPr>
        <w:tc>
          <w:tcPr>
            <w:tcW w:w="1699"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31C5B6CC" w14:textId="1B9A430A" w:rsidR="00112E28" w:rsidRPr="00302A13" w:rsidRDefault="00112E28" w:rsidP="00962356">
            <w:pPr>
              <w:pStyle w:val="NormalnyWeb"/>
              <w:rPr>
                <w:b/>
                <w:sz w:val="18"/>
                <w:szCs w:val="18"/>
              </w:rPr>
            </w:pPr>
            <w:r w:rsidRPr="00302A13">
              <w:rPr>
                <w:b/>
                <w:sz w:val="18"/>
                <w:szCs w:val="18"/>
              </w:rPr>
              <w:t>Kod</w:t>
            </w:r>
            <w:r w:rsidRPr="00302A13">
              <w:rPr>
                <w:b/>
                <w:sz w:val="18"/>
                <w:szCs w:val="18"/>
              </w:rPr>
              <w:br/>
              <w:t>wymagania</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09027439" w14:textId="77777777" w:rsidR="00112E28" w:rsidRPr="00302A13" w:rsidRDefault="00112E28" w:rsidP="00962356">
            <w:pPr>
              <w:pStyle w:val="NormalnyWeb"/>
              <w:rPr>
                <w:b/>
                <w:sz w:val="18"/>
                <w:szCs w:val="18"/>
              </w:rPr>
            </w:pPr>
            <w:r w:rsidRPr="00302A13">
              <w:rPr>
                <w:b/>
                <w:sz w:val="18"/>
                <w:szCs w:val="18"/>
              </w:rPr>
              <w:t>Opis wymagania</w:t>
            </w:r>
          </w:p>
        </w:tc>
      </w:tr>
      <w:tr w:rsidR="006146D5" w:rsidRPr="005629EA" w14:paraId="0456541B" w14:textId="77777777" w:rsidTr="000420E5">
        <w:trPr>
          <w:gridBefore w:val="1"/>
          <w:wBefore w:w="17" w:type="dxa"/>
          <w:trHeight w:val="218"/>
        </w:trPr>
        <w:tc>
          <w:tcPr>
            <w:tcW w:w="1699"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8344F61" w14:textId="62A9F2F6" w:rsidR="00112E28" w:rsidRPr="00302A13" w:rsidRDefault="0070368B" w:rsidP="00962356">
            <w:pPr>
              <w:pStyle w:val="NormalnyWeb"/>
              <w:rPr>
                <w:b/>
                <w:szCs w:val="21"/>
              </w:rPr>
            </w:pPr>
            <w:r w:rsidRPr="00302A13">
              <w:rPr>
                <w:b/>
                <w:szCs w:val="21"/>
              </w:rPr>
              <w:t>MUD.F01</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E93BA13" w14:textId="10081B96" w:rsidR="00112E28" w:rsidRPr="00302A13" w:rsidRDefault="0070368B" w:rsidP="00962356">
            <w:pPr>
              <w:pStyle w:val="NormalnyWeb"/>
              <w:rPr>
                <w:b/>
                <w:szCs w:val="21"/>
              </w:rPr>
            </w:pPr>
            <w:r w:rsidRPr="00302A13">
              <w:rPr>
                <w:b/>
                <w:szCs w:val="21"/>
              </w:rPr>
              <w:t>Udostępnianie danych dotyczących szkód i regresów.</w:t>
            </w:r>
          </w:p>
        </w:tc>
      </w:tr>
      <w:tr w:rsidR="006146D5" w:rsidRPr="005629EA" w14:paraId="68660280" w14:textId="77777777" w:rsidTr="000420E5">
        <w:trPr>
          <w:gridBefore w:val="1"/>
          <w:wBefore w:w="17" w:type="dxa"/>
          <w:trHeight w:val="218"/>
        </w:trPr>
        <w:tc>
          <w:tcPr>
            <w:tcW w:w="1699"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544D9B0" w14:textId="280AFC1A" w:rsidR="00B71A03" w:rsidRPr="00302A13" w:rsidRDefault="00B71A03" w:rsidP="00B71A03">
            <w:pPr>
              <w:pStyle w:val="NormalnyWeb"/>
              <w:rPr>
                <w:b/>
                <w:szCs w:val="21"/>
              </w:rPr>
            </w:pPr>
            <w:r w:rsidRPr="00302A13">
              <w:rPr>
                <w:szCs w:val="21"/>
              </w:rPr>
              <w:t>MUD.F01.01</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8764C1C" w14:textId="77777777" w:rsidR="00B71A03" w:rsidRPr="00302A13" w:rsidRDefault="00B71A03" w:rsidP="00B71A03">
            <w:pPr>
              <w:pStyle w:val="NormalnyWeb"/>
              <w:rPr>
                <w:b/>
                <w:szCs w:val="21"/>
              </w:rPr>
            </w:pPr>
            <w:r w:rsidRPr="00302A13">
              <w:rPr>
                <w:b/>
                <w:szCs w:val="21"/>
              </w:rPr>
              <w:t>Udostępnienie danych sprawy i dokumentacji w sprawie.</w:t>
            </w:r>
          </w:p>
          <w:p w14:paraId="7D6009D4" w14:textId="63EDE8D9" w:rsidR="00B71A03" w:rsidRPr="00D36660" w:rsidRDefault="00B71A03" w:rsidP="00B71A03">
            <w:pPr>
              <w:pStyle w:val="NormalnyWeb"/>
              <w:rPr>
                <w:szCs w:val="21"/>
              </w:rPr>
            </w:pPr>
            <w:r w:rsidRPr="00490B35">
              <w:rPr>
                <w:szCs w:val="21"/>
              </w:rPr>
              <w:t xml:space="preserve">System </w:t>
            </w:r>
            <w:proofErr w:type="spellStart"/>
            <w:r>
              <w:rPr>
                <w:szCs w:val="21"/>
              </w:rPr>
              <w:t>SOSiR</w:t>
            </w:r>
            <w:proofErr w:type="spellEnd"/>
            <w:r>
              <w:rPr>
                <w:szCs w:val="21"/>
              </w:rPr>
              <w:t xml:space="preserve"> zapewni </w:t>
            </w:r>
            <w:r w:rsidR="00224610">
              <w:rPr>
                <w:bCs/>
                <w:szCs w:val="21"/>
              </w:rPr>
              <w:t>dostęp do danych własnych spraw</w:t>
            </w:r>
            <w:r w:rsidR="00177A9F">
              <w:rPr>
                <w:bCs/>
                <w:szCs w:val="21"/>
              </w:rPr>
              <w:t>, danych i załączonych dokumentów</w:t>
            </w:r>
            <w:r w:rsidR="00561451">
              <w:rPr>
                <w:bCs/>
                <w:szCs w:val="21"/>
              </w:rPr>
              <w:t xml:space="preserve"> m.in. zdjęć, filmów, dokumentacji</w:t>
            </w:r>
            <w:r w:rsidR="00B97E4D">
              <w:rPr>
                <w:bCs/>
                <w:szCs w:val="21"/>
              </w:rPr>
              <w:t xml:space="preserve"> oraz historii realizowanych świadczeń (jednorazowych i cyklicznych)</w:t>
            </w:r>
            <w:r w:rsidR="00561451">
              <w:rPr>
                <w:bCs/>
                <w:szCs w:val="21"/>
              </w:rPr>
              <w:t xml:space="preserve"> -</w:t>
            </w:r>
            <w:r w:rsidR="00224610">
              <w:rPr>
                <w:bCs/>
                <w:szCs w:val="21"/>
              </w:rPr>
              <w:t xml:space="preserve"> podmiotom będących stroną w sprawie. </w:t>
            </w:r>
            <w:r w:rsidRPr="00302A13">
              <w:rPr>
                <w:szCs w:val="21"/>
              </w:rPr>
              <w:t xml:space="preserve">System </w:t>
            </w:r>
            <w:proofErr w:type="spellStart"/>
            <w:r w:rsidRPr="00302A13">
              <w:rPr>
                <w:szCs w:val="21"/>
              </w:rPr>
              <w:t>SOSiR</w:t>
            </w:r>
            <w:proofErr w:type="spellEnd"/>
            <w:r w:rsidRPr="00302A13">
              <w:rPr>
                <w:szCs w:val="21"/>
              </w:rPr>
              <w:t xml:space="preserve"> zapewni</w:t>
            </w:r>
            <w:r w:rsidR="00224610">
              <w:rPr>
                <w:szCs w:val="21"/>
              </w:rPr>
              <w:t xml:space="preserve"> również</w:t>
            </w:r>
            <w:r w:rsidRPr="00302A13">
              <w:rPr>
                <w:szCs w:val="21"/>
              </w:rPr>
              <w:t xml:space="preserve"> możliwość złożenia niezależnego zapytania o udostępnienie danych dotyczących prowadzonych spraw Likwidacji i Regresów, oraz dokumentów z nimi związanych, poszczególnym podmiotom, zaangażowanym w procesy Likwidacji i Regresów, na danym etapie, w zależności od roli i posiadanych uprawnień.</w:t>
            </w:r>
          </w:p>
        </w:tc>
      </w:tr>
      <w:tr w:rsidR="006146D5" w:rsidRPr="005629EA" w14:paraId="7C427F5A" w14:textId="77777777" w:rsidTr="000420E5">
        <w:trPr>
          <w:gridBefore w:val="1"/>
          <w:wBefore w:w="17" w:type="dxa"/>
          <w:trHeight w:val="218"/>
        </w:trPr>
        <w:tc>
          <w:tcPr>
            <w:tcW w:w="1699"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09AE9CF" w14:textId="65C81AFC" w:rsidR="00B71A03" w:rsidRPr="00302A13" w:rsidRDefault="00B71A03" w:rsidP="00B71A03">
            <w:pPr>
              <w:pStyle w:val="NormalnyWeb"/>
              <w:rPr>
                <w:b/>
                <w:szCs w:val="21"/>
              </w:rPr>
            </w:pPr>
            <w:r w:rsidRPr="00302A13">
              <w:rPr>
                <w:szCs w:val="21"/>
              </w:rPr>
              <w:t>MUD.F01.02</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8C02E42" w14:textId="77777777" w:rsidR="00B71A03" w:rsidRPr="00302A13" w:rsidRDefault="00B71A03" w:rsidP="00B71A03">
            <w:pPr>
              <w:pStyle w:val="NormalnyWeb"/>
              <w:rPr>
                <w:b/>
                <w:szCs w:val="21"/>
              </w:rPr>
            </w:pPr>
            <w:r w:rsidRPr="00302A13">
              <w:rPr>
                <w:b/>
                <w:szCs w:val="21"/>
              </w:rPr>
              <w:t>Prezentacja danych.</w:t>
            </w:r>
          </w:p>
          <w:p w14:paraId="3A46FDB8" w14:textId="1317A764" w:rsidR="00EC758A" w:rsidRDefault="00B71A03" w:rsidP="00B71A03">
            <w:pPr>
              <w:pStyle w:val="NormalnyWeb"/>
            </w:pPr>
            <w:r>
              <w:t xml:space="preserve">Dane będą prezentowane na dedykowanym formularzu zawierającym ujęcie ogólne (lista spraw) i detalicznym (szczegóły każdej sprawy, z zakresem danych zgodnym z </w:t>
            </w:r>
            <w:r>
              <w:lastRenderedPageBreak/>
              <w:t>aktualnym stanem sprawy</w:t>
            </w:r>
            <w:r w:rsidR="446C1A01">
              <w:t xml:space="preserve"> m.in. </w:t>
            </w:r>
            <w:r w:rsidR="63A5B62A">
              <w:t>udostępnienie historii podejmowanych działań w sprawie</w:t>
            </w:r>
            <w:r w:rsidR="7593F92C">
              <w:t xml:space="preserve"> np. decyzji, wniosków</w:t>
            </w:r>
            <w:r w:rsidR="0CA3128A">
              <w:t>, stanowiska</w:t>
            </w:r>
            <w:r w:rsidR="7593F92C">
              <w:t xml:space="preserve"> </w:t>
            </w:r>
            <w:r w:rsidR="352CEDF0">
              <w:t>itp</w:t>
            </w:r>
            <w:r w:rsidR="7593F92C">
              <w:t>.</w:t>
            </w:r>
            <w:r w:rsidR="52BE8BB6">
              <w:t>)</w:t>
            </w:r>
            <w:r w:rsidR="1AD63780">
              <w:t xml:space="preserve">. </w:t>
            </w:r>
          </w:p>
          <w:p w14:paraId="6208877C" w14:textId="1E75D279" w:rsidR="00B71A03" w:rsidRPr="00302A13" w:rsidRDefault="00B71A03" w:rsidP="00B71A03">
            <w:pPr>
              <w:pStyle w:val="NormalnyWeb"/>
              <w:rPr>
                <w:b/>
              </w:rPr>
            </w:pPr>
            <w:r>
              <w:t xml:space="preserve">Sprawa regresowa powinna być prezentowana w ujęciu ciągłym do sprawy szkodowej, wg. zdefiniowanych parametrów. Widok danych szczegółowych powinien być uzależniony od posiadanych ról i uprawnień. Zakład Ubezpieczeń może występować w różnych rolach, w zależności od typu sprawy np.: może być dostarczycielem danych dla spraw likwidacyjnych i/lub dłużnikiem dla spraw regresowych, roszczącym/uprawnionym do odszkodowania </w:t>
            </w:r>
            <w:r w:rsidR="352CEDF0">
              <w:t>itp</w:t>
            </w:r>
            <w:r>
              <w:t>.</w:t>
            </w:r>
          </w:p>
        </w:tc>
      </w:tr>
      <w:tr w:rsidR="00B71A03" w:rsidRPr="005629EA" w14:paraId="6B0BA3D9" w14:textId="77777777" w:rsidTr="000420E5">
        <w:trPr>
          <w:trHeight w:val="218"/>
        </w:trPr>
        <w:tc>
          <w:tcPr>
            <w:tcW w:w="1716" w:type="dxa"/>
            <w:gridSpan w:val="2"/>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4EFAF58" w14:textId="04616ED6" w:rsidR="00B71A03" w:rsidRPr="00302A13" w:rsidRDefault="00B71A03" w:rsidP="00B71A03">
            <w:pPr>
              <w:pStyle w:val="NormalnyWeb"/>
              <w:rPr>
                <w:szCs w:val="21"/>
              </w:rPr>
            </w:pPr>
            <w:r w:rsidRPr="00302A13">
              <w:rPr>
                <w:szCs w:val="21"/>
              </w:rPr>
              <w:lastRenderedPageBreak/>
              <w:t>MUD.F01.03</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4C2484D" w14:textId="6C8F588F" w:rsidR="00B71A03" w:rsidRPr="00302A13" w:rsidRDefault="00B71A03" w:rsidP="00B71A03">
            <w:pPr>
              <w:pStyle w:val="NormalnyWeb"/>
              <w:rPr>
                <w:b/>
                <w:szCs w:val="21"/>
              </w:rPr>
            </w:pPr>
            <w:r w:rsidRPr="00302A13">
              <w:rPr>
                <w:b/>
                <w:szCs w:val="21"/>
              </w:rPr>
              <w:t>Przekazanie informacji o stanie sprawy.</w:t>
            </w:r>
          </w:p>
          <w:p w14:paraId="0A26B1CB" w14:textId="5176860E" w:rsidR="00B71A03" w:rsidRPr="00302A13" w:rsidRDefault="00B71A03" w:rsidP="00B71A03">
            <w:pPr>
              <w:pStyle w:val="NormalnyWeb"/>
            </w:pPr>
            <w:r>
              <w:t>Możliwość przekazywania obywatelowi informacji o stanie likwidacji szkody. Możliwość pozyskania informacji o statusie szkody, koniecznych do uzupełnienia dokumentach, wydanych decyzjach. Udostępnienie danych powinno zostać poprzedzone autoryzacją dostępu poprzez zalogowanie się do systemu lub uwierzytelnienie za pomocą wybranych atrybutów (w sytuacji</w:t>
            </w:r>
            <w:r w:rsidR="11914F01">
              <w:t>,</w:t>
            </w:r>
            <w:r>
              <w:t xml:space="preserve"> gdy dane przygotowywane są dla konsultanta Departamentu Obsługi Klientów odbierającego połączenie przychodzące, lub dla obywatela odpytującego o status sprawy z poziomu strefy niezalogowanej Portalu UFG – chat bot/voice bot).</w:t>
            </w:r>
          </w:p>
        </w:tc>
      </w:tr>
      <w:tr w:rsidR="00B71A03" w:rsidRPr="005629EA" w14:paraId="08F046CA" w14:textId="77777777" w:rsidTr="000420E5">
        <w:trPr>
          <w:trHeight w:val="218"/>
        </w:trPr>
        <w:tc>
          <w:tcPr>
            <w:tcW w:w="1716" w:type="dxa"/>
            <w:gridSpan w:val="2"/>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9C2F090" w14:textId="540AAB6A" w:rsidR="00B71A03" w:rsidRPr="00302A13" w:rsidRDefault="00B71A03" w:rsidP="00B71A03">
            <w:pPr>
              <w:pStyle w:val="NormalnyWeb"/>
              <w:rPr>
                <w:szCs w:val="21"/>
              </w:rPr>
            </w:pPr>
            <w:r w:rsidRPr="00302A13">
              <w:rPr>
                <w:szCs w:val="21"/>
              </w:rPr>
              <w:t>MUD.F01.04</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F944901" w14:textId="77777777" w:rsidR="00B71A03" w:rsidRPr="00302A13" w:rsidRDefault="00B71A03" w:rsidP="00B71A03">
            <w:pPr>
              <w:pStyle w:val="NormalnyWeb"/>
              <w:rPr>
                <w:b/>
                <w:szCs w:val="21"/>
              </w:rPr>
            </w:pPr>
            <w:r w:rsidRPr="00302A13">
              <w:rPr>
                <w:b/>
                <w:szCs w:val="21"/>
              </w:rPr>
              <w:t>Integracja z Platformą Portalową UFG</w:t>
            </w:r>
          </w:p>
          <w:p w14:paraId="2693A366" w14:textId="32CBCC08" w:rsidR="00B71A03" w:rsidRPr="00302A13" w:rsidRDefault="00B71A03" w:rsidP="00B71A03">
            <w:pPr>
              <w:pStyle w:val="NormalnyWeb"/>
              <w:rPr>
                <w:b/>
                <w:szCs w:val="21"/>
              </w:rPr>
            </w:pPr>
            <w:r w:rsidRPr="00302A13">
              <w:rPr>
                <w:szCs w:val="21"/>
              </w:rPr>
              <w:t xml:space="preserve">Dane z systemu </w:t>
            </w:r>
            <w:proofErr w:type="spellStart"/>
            <w:r w:rsidRPr="00302A13">
              <w:rPr>
                <w:szCs w:val="21"/>
              </w:rPr>
              <w:t>SOSiR</w:t>
            </w:r>
            <w:proofErr w:type="spellEnd"/>
            <w:r w:rsidRPr="00302A13">
              <w:rPr>
                <w:szCs w:val="21"/>
              </w:rPr>
              <w:t>, w części spraw likwidacji i regresów (min. kluczowe elementy do obsługi sprawy, np.: wyszukiwanie, przeglądanie listy spraw i szczegółów sprawy, komunikacji i realizacji płatności), powinien być osadzony jako element portalu UFG.</w:t>
            </w:r>
          </w:p>
        </w:tc>
      </w:tr>
      <w:tr w:rsidR="00B71A03" w:rsidRPr="00995515" w14:paraId="6B55797B" w14:textId="77777777" w:rsidTr="000420E5">
        <w:trPr>
          <w:trHeight w:val="217"/>
        </w:trPr>
        <w:tc>
          <w:tcPr>
            <w:tcW w:w="1716" w:type="dxa"/>
            <w:gridSpan w:val="2"/>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615356B" w14:textId="3E895878" w:rsidR="00B71A03" w:rsidRPr="00302A13" w:rsidRDefault="00B71A03" w:rsidP="00B71A03">
            <w:pPr>
              <w:pStyle w:val="NormalnyWeb"/>
              <w:rPr>
                <w:szCs w:val="21"/>
              </w:rPr>
            </w:pPr>
            <w:r w:rsidRPr="00302A13">
              <w:rPr>
                <w:szCs w:val="21"/>
              </w:rPr>
              <w:t>MUD.F01.05</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6AF12C7" w14:textId="77777777" w:rsidR="00B71A03" w:rsidRPr="00302A13" w:rsidRDefault="00B71A03" w:rsidP="00B71A03">
            <w:pPr>
              <w:pStyle w:val="NormalnyWeb"/>
              <w:rPr>
                <w:b/>
                <w:szCs w:val="21"/>
              </w:rPr>
            </w:pPr>
            <w:r w:rsidRPr="00302A13">
              <w:rPr>
                <w:b/>
                <w:szCs w:val="21"/>
              </w:rPr>
              <w:t>Uproszczona weryfikacja sprawy.</w:t>
            </w:r>
          </w:p>
          <w:p w14:paraId="75702C04" w14:textId="2918390F" w:rsidR="00B71A03" w:rsidRPr="00302A13" w:rsidRDefault="00B71A03" w:rsidP="00B71A03">
            <w:pPr>
              <w:pStyle w:val="NormalnyWeb"/>
            </w:pPr>
            <w:r>
              <w:t xml:space="preserve">System dostarczy możliwość autoryzacji dostępu do danych z poziomu strefy niezalogowanej, </w:t>
            </w:r>
            <w:r w:rsidR="0094554D">
              <w:t xml:space="preserve">również </w:t>
            </w:r>
            <w:r>
              <w:t xml:space="preserve">w przypadku </w:t>
            </w:r>
            <w:r w:rsidR="0094554D">
              <w:t xml:space="preserve">ewentualnego </w:t>
            </w:r>
            <w:r>
              <w:t xml:space="preserve">odpytania o status przez voice bot, chat bot za pomocą autoryzacji w sprawie po wybranych parametrach sprawy. Po uzyskaniu informacji, system powinien umożliwić zrealizowanie wpłaty </w:t>
            </w:r>
            <w:r w:rsidR="007476AB">
              <w:t>czy uzupełnienie dokumentacji w sprawie</w:t>
            </w:r>
            <w:r w:rsidR="00F1435D">
              <w:t>,</w:t>
            </w:r>
            <w:r w:rsidR="003B0B23">
              <w:t xml:space="preserve"> np. dla sprawy regresowej.</w:t>
            </w:r>
          </w:p>
        </w:tc>
      </w:tr>
      <w:tr w:rsidR="00B71A03" w:rsidRPr="00995515" w14:paraId="1687F19E" w14:textId="77777777" w:rsidTr="000420E5">
        <w:trPr>
          <w:trHeight w:val="217"/>
        </w:trPr>
        <w:tc>
          <w:tcPr>
            <w:tcW w:w="1716" w:type="dxa"/>
            <w:gridSpan w:val="2"/>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AAFC375" w14:textId="2E9AC592" w:rsidR="00B71A03" w:rsidRPr="00302A13" w:rsidRDefault="00B71A03" w:rsidP="00B71A03">
            <w:pPr>
              <w:pStyle w:val="NormalnyWeb"/>
              <w:rPr>
                <w:szCs w:val="21"/>
                <w:highlight w:val="yellow"/>
              </w:rPr>
            </w:pPr>
            <w:r w:rsidRPr="00302A13">
              <w:rPr>
                <w:szCs w:val="21"/>
              </w:rPr>
              <w:t>MUD.F01.06</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E5BA2A6" w14:textId="77777777" w:rsidR="00B71A03" w:rsidRPr="00302A13" w:rsidRDefault="00B71A03" w:rsidP="00B71A03">
            <w:pPr>
              <w:pStyle w:val="NormalnyWeb"/>
              <w:rPr>
                <w:b/>
                <w:szCs w:val="21"/>
              </w:rPr>
            </w:pPr>
            <w:r w:rsidRPr="00302A13">
              <w:rPr>
                <w:b/>
                <w:szCs w:val="21"/>
              </w:rPr>
              <w:t>Metryczka sprawy.</w:t>
            </w:r>
          </w:p>
          <w:p w14:paraId="23EEAC24" w14:textId="2151CAC5" w:rsidR="00B71A03" w:rsidRPr="00302A13" w:rsidRDefault="00B71A03" w:rsidP="00B71A03">
            <w:pPr>
              <w:pStyle w:val="NormalnyWeb"/>
            </w:pPr>
            <w:r>
              <w:t xml:space="preserve">System dostarczy możliwość generowania danych sprawy dla pracownika Departamentu Obsługi Klienta w trakcie oczekiwania dzwoniącego na połączenie z pracownikiem. Sposób identyfikacja dzwoniącego </w:t>
            </w:r>
            <w:r w:rsidR="7DD7421C">
              <w:t>w</w:t>
            </w:r>
            <w:r>
              <w:t xml:space="preserve"> danej sprawie zostanie szczegółowo określony na etapie analizy.</w:t>
            </w:r>
          </w:p>
          <w:p w14:paraId="13EA172E" w14:textId="32D43E30" w:rsidR="00B71A03" w:rsidRPr="00302A13" w:rsidRDefault="00B71A03" w:rsidP="00B71A03">
            <w:pPr>
              <w:pStyle w:val="NormalnyWeb"/>
              <w:rPr>
                <w:b/>
                <w:szCs w:val="21"/>
              </w:rPr>
            </w:pPr>
            <w:r w:rsidRPr="00302A13">
              <w:rPr>
                <w:szCs w:val="21"/>
              </w:rPr>
              <w:lastRenderedPageBreak/>
              <w:t xml:space="preserve">System dostarczy funkcjonalność polegającą na automatycznym wygenerowaniu i przedstawieniu podstawowych informacji dot. sprawy operatorowi </w:t>
            </w:r>
            <w:proofErr w:type="spellStart"/>
            <w:r w:rsidRPr="00302A13">
              <w:rPr>
                <w:szCs w:val="21"/>
              </w:rPr>
              <w:t>call</w:t>
            </w:r>
            <w:proofErr w:type="spellEnd"/>
            <w:r w:rsidRPr="00302A13">
              <w:rPr>
                <w:szCs w:val="21"/>
              </w:rPr>
              <w:t xml:space="preserve"> </w:t>
            </w:r>
            <w:proofErr w:type="spellStart"/>
            <w:r w:rsidRPr="00302A13">
              <w:rPr>
                <w:szCs w:val="21"/>
              </w:rPr>
              <w:t>center</w:t>
            </w:r>
            <w:proofErr w:type="spellEnd"/>
            <w:r w:rsidRPr="00302A13">
              <w:rPr>
                <w:szCs w:val="21"/>
              </w:rPr>
              <w:t xml:space="preserve"> (DOK). Zakres przedstawianych danych będzie uzależniony i dostosowany do zagadnienia poruszanego przez dzwoniącego.</w:t>
            </w:r>
          </w:p>
        </w:tc>
      </w:tr>
      <w:tr w:rsidR="00B71A03" w:rsidRPr="00995515" w14:paraId="2F639F9A" w14:textId="77777777" w:rsidTr="000420E5">
        <w:trPr>
          <w:trHeight w:val="217"/>
        </w:trPr>
        <w:tc>
          <w:tcPr>
            <w:tcW w:w="1716" w:type="dxa"/>
            <w:gridSpan w:val="2"/>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95527F5" w14:textId="0E68AF6D" w:rsidR="00B71A03" w:rsidRPr="00302A13" w:rsidRDefault="00B71A03" w:rsidP="00B71A03">
            <w:pPr>
              <w:pStyle w:val="NormalnyWeb"/>
              <w:rPr>
                <w:szCs w:val="21"/>
              </w:rPr>
            </w:pPr>
            <w:r w:rsidRPr="00302A13">
              <w:rPr>
                <w:szCs w:val="21"/>
              </w:rPr>
              <w:lastRenderedPageBreak/>
              <w:t>MUD.F01.07</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C01ABB6" w14:textId="58C57CC4" w:rsidR="00B71A03" w:rsidRPr="00302A13" w:rsidRDefault="00B71A03" w:rsidP="00B71A03">
            <w:pPr>
              <w:pStyle w:val="NormalnyWeb"/>
              <w:rPr>
                <w:b/>
                <w:szCs w:val="21"/>
              </w:rPr>
            </w:pPr>
            <w:r w:rsidRPr="00302A13">
              <w:rPr>
                <w:b/>
                <w:szCs w:val="21"/>
              </w:rPr>
              <w:t>Eksport danych.</w:t>
            </w:r>
          </w:p>
          <w:p w14:paraId="72EAA908" w14:textId="5725313E" w:rsidR="00B71A03" w:rsidRPr="00302A13" w:rsidRDefault="00B71A03" w:rsidP="00B71A03">
            <w:pPr>
              <w:pStyle w:val="NormalnyWeb"/>
              <w:rPr>
                <w:b/>
                <w:szCs w:val="21"/>
              </w:rPr>
            </w:pPr>
            <w:r w:rsidRPr="00302A13">
              <w:rPr>
                <w:szCs w:val="21"/>
              </w:rPr>
              <w:t xml:space="preserve">System </w:t>
            </w:r>
            <w:proofErr w:type="spellStart"/>
            <w:r w:rsidRPr="00302A13">
              <w:rPr>
                <w:szCs w:val="21"/>
              </w:rPr>
              <w:t>SOSiR</w:t>
            </w:r>
            <w:proofErr w:type="spellEnd"/>
            <w:r w:rsidRPr="00302A13">
              <w:rPr>
                <w:szCs w:val="21"/>
              </w:rPr>
              <w:t xml:space="preserve"> umożliwi wyeksportowanie wyszukanych danych do formatów min. XML, XLSX, CSV lub innych zidentyfikowanych na etapie analizy.</w:t>
            </w:r>
          </w:p>
        </w:tc>
      </w:tr>
      <w:tr w:rsidR="00B71A03" w:rsidRPr="005629EA" w14:paraId="49D984A5" w14:textId="77777777" w:rsidTr="000420E5">
        <w:trPr>
          <w:trHeight w:val="218"/>
        </w:trPr>
        <w:tc>
          <w:tcPr>
            <w:tcW w:w="1716" w:type="dxa"/>
            <w:gridSpan w:val="2"/>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0F93D0E" w14:textId="1B075BD1" w:rsidR="00B71A03" w:rsidRPr="00302A13" w:rsidRDefault="00B71A03" w:rsidP="00B71A03">
            <w:pPr>
              <w:pStyle w:val="NormalnyWeb"/>
              <w:rPr>
                <w:szCs w:val="21"/>
              </w:rPr>
            </w:pPr>
            <w:r w:rsidRPr="00302A13">
              <w:rPr>
                <w:szCs w:val="21"/>
              </w:rPr>
              <w:t>MUD.F01.08</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2E93C23" w14:textId="55FFFB01" w:rsidR="00B71A03" w:rsidRPr="00302A13" w:rsidRDefault="00B71A03" w:rsidP="00B71A03">
            <w:pPr>
              <w:pStyle w:val="NormalnyWeb"/>
              <w:rPr>
                <w:b/>
                <w:szCs w:val="21"/>
              </w:rPr>
            </w:pPr>
            <w:r w:rsidRPr="00302A13">
              <w:rPr>
                <w:b/>
                <w:szCs w:val="21"/>
              </w:rPr>
              <w:t>Udostępnienie dokumentów.</w:t>
            </w:r>
          </w:p>
          <w:p w14:paraId="34A82272" w14:textId="0E5C4A40" w:rsidR="00B71A03" w:rsidRPr="00302A13" w:rsidRDefault="00B71A03" w:rsidP="00B71A03">
            <w:pPr>
              <w:pStyle w:val="NormalnyWeb"/>
              <w:rPr>
                <w:szCs w:val="21"/>
              </w:rPr>
            </w:pPr>
            <w:r w:rsidRPr="00302A13">
              <w:rPr>
                <w:szCs w:val="21"/>
              </w:rPr>
              <w:t>Możliwość udostępniania dokumentów z akt szkodowych różnym podmiotom, w zależności od ich ról i uprawnień (np. poszkodowanym stosownie do zapisów ustawy, zleceniobiorcom, ekspertom w celu wykonania opinii itd.) zdefiniowanych w Module Likwidacji Szkód (MLS) i Module Regresów (MGR).</w:t>
            </w:r>
          </w:p>
        </w:tc>
      </w:tr>
      <w:tr w:rsidR="00B71A03" w:rsidRPr="005629EA" w14:paraId="4FBCBBD1" w14:textId="77777777" w:rsidTr="000420E5">
        <w:trPr>
          <w:trHeight w:val="218"/>
        </w:trPr>
        <w:tc>
          <w:tcPr>
            <w:tcW w:w="1716" w:type="dxa"/>
            <w:gridSpan w:val="2"/>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9998CD0" w14:textId="37431095" w:rsidR="00B71A03" w:rsidRPr="00302A13" w:rsidRDefault="00B71A03" w:rsidP="00B71A03">
            <w:pPr>
              <w:pStyle w:val="NormalnyWeb"/>
              <w:rPr>
                <w:szCs w:val="21"/>
              </w:rPr>
            </w:pPr>
            <w:r w:rsidRPr="00302A13">
              <w:rPr>
                <w:szCs w:val="21"/>
              </w:rPr>
              <w:t>MUD.F01.09</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5166053" w14:textId="77777777" w:rsidR="00B71A03" w:rsidRPr="00302A13" w:rsidRDefault="00B71A03" w:rsidP="00B71A03">
            <w:pPr>
              <w:pStyle w:val="NormalnyWeb"/>
              <w:rPr>
                <w:b/>
                <w:szCs w:val="21"/>
              </w:rPr>
            </w:pPr>
            <w:r w:rsidRPr="00302A13">
              <w:rPr>
                <w:b/>
                <w:szCs w:val="21"/>
              </w:rPr>
              <w:t>Pobieranie dokumentacji.</w:t>
            </w:r>
          </w:p>
          <w:p w14:paraId="12BBF543" w14:textId="267A4F75" w:rsidR="00B71A03" w:rsidRPr="00302A13" w:rsidRDefault="00B71A03" w:rsidP="00B71A03">
            <w:pPr>
              <w:pStyle w:val="NormalnyWeb"/>
              <w:rPr>
                <w:b/>
                <w:szCs w:val="21"/>
              </w:rPr>
            </w:pPr>
            <w:r w:rsidRPr="00302A13">
              <w:rPr>
                <w:szCs w:val="21"/>
              </w:rPr>
              <w:t>Po uwierzytelnieniu, możliwość pobierania dokumentacji, w tym załączników o dużym rozmiarze (ponad 1GB) i różnych formatach, udostępnionej przez organizację.</w:t>
            </w:r>
          </w:p>
        </w:tc>
      </w:tr>
      <w:tr w:rsidR="00B71A03" w:rsidRPr="005629EA" w14:paraId="0C2EC16A" w14:textId="77777777" w:rsidTr="000420E5">
        <w:trPr>
          <w:trHeight w:val="218"/>
        </w:trPr>
        <w:tc>
          <w:tcPr>
            <w:tcW w:w="1716" w:type="dxa"/>
            <w:gridSpan w:val="2"/>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CEBE005" w14:textId="31BCF691" w:rsidR="00B71A03" w:rsidRPr="00302A13" w:rsidRDefault="00B71A03" w:rsidP="00B71A03">
            <w:pPr>
              <w:pStyle w:val="NormalnyWeb"/>
              <w:rPr>
                <w:szCs w:val="21"/>
              </w:rPr>
            </w:pPr>
            <w:r w:rsidRPr="00302A13">
              <w:rPr>
                <w:szCs w:val="21"/>
              </w:rPr>
              <w:t>MUD.F01.10</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84230F3" w14:textId="77777777" w:rsidR="00B71A03" w:rsidRPr="00302A13" w:rsidRDefault="00B71A03" w:rsidP="00B71A03">
            <w:pPr>
              <w:pStyle w:val="NormalnyWeb"/>
              <w:rPr>
                <w:b/>
                <w:szCs w:val="21"/>
              </w:rPr>
            </w:pPr>
            <w:r w:rsidRPr="00302A13">
              <w:rPr>
                <w:b/>
                <w:szCs w:val="21"/>
              </w:rPr>
              <w:t>Śledzenie statusu sprawy.</w:t>
            </w:r>
          </w:p>
          <w:p w14:paraId="3FFDF1B7" w14:textId="59DCA4A2" w:rsidR="00B71A03" w:rsidRPr="00302A13" w:rsidRDefault="00B71A03" w:rsidP="00B71A03">
            <w:pPr>
              <w:pStyle w:val="NormalnyWeb"/>
              <w:rPr>
                <w:b/>
              </w:rPr>
            </w:pPr>
            <w:r>
              <w:t>System umożliwi śledzenie statusu sprawy zakładom ubezpieczeń zaangażowanym w obsługę sprawy wielokrotnego ubezpieczenia.</w:t>
            </w:r>
          </w:p>
        </w:tc>
      </w:tr>
      <w:tr w:rsidR="00B71A03" w:rsidRPr="005629EA" w14:paraId="0DD3F628" w14:textId="77777777" w:rsidTr="000420E5">
        <w:trPr>
          <w:trHeight w:val="218"/>
        </w:trPr>
        <w:tc>
          <w:tcPr>
            <w:tcW w:w="1716" w:type="dxa"/>
            <w:gridSpan w:val="2"/>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3247AC0" w14:textId="0F3DA00D" w:rsidR="00B71A03" w:rsidRPr="00302A13" w:rsidRDefault="00B71A03" w:rsidP="00B71A03">
            <w:pPr>
              <w:pStyle w:val="NormalnyWeb"/>
              <w:rPr>
                <w:szCs w:val="21"/>
              </w:rPr>
            </w:pPr>
            <w:r w:rsidRPr="00302A13">
              <w:rPr>
                <w:szCs w:val="21"/>
              </w:rPr>
              <w:t>MUD.F01.11</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6739D73" w14:textId="61A67833" w:rsidR="00B71A03" w:rsidRPr="00302A13" w:rsidRDefault="00B71A03" w:rsidP="00B71A03">
            <w:pPr>
              <w:pStyle w:val="NormalnyWeb"/>
              <w:rPr>
                <w:b/>
                <w:szCs w:val="21"/>
              </w:rPr>
            </w:pPr>
            <w:r w:rsidRPr="00302A13">
              <w:rPr>
                <w:b/>
                <w:szCs w:val="21"/>
              </w:rPr>
              <w:t>Udostępnienie informacji o etapie postępowania.</w:t>
            </w:r>
          </w:p>
          <w:p w14:paraId="2985DCC3" w14:textId="4A31BE7B" w:rsidR="00B71A03" w:rsidRPr="00302A13" w:rsidRDefault="00B71A03" w:rsidP="00B71A03">
            <w:pPr>
              <w:pStyle w:val="NormalnyWeb"/>
              <w:rPr>
                <w:szCs w:val="21"/>
              </w:rPr>
            </w:pPr>
            <w:r w:rsidRPr="00302A13">
              <w:rPr>
                <w:szCs w:val="21"/>
              </w:rPr>
              <w:t xml:space="preserve">W obszarze Regresów - informacja o etapie postępowania - funkcjonalność polegająca na automatycznym określeniu na jakim etapie znajduje się prowadzona sprawa. Do wyboru, m.in.: dobrowolny, sądowy, egzekucyjny, przed </w:t>
            </w:r>
            <w:proofErr w:type="spellStart"/>
            <w:r w:rsidRPr="00302A13">
              <w:rPr>
                <w:szCs w:val="21"/>
              </w:rPr>
              <w:t>egekucyjny</w:t>
            </w:r>
            <w:proofErr w:type="spellEnd"/>
            <w:r w:rsidRPr="00302A13">
              <w:rPr>
                <w:szCs w:val="21"/>
              </w:rPr>
              <w:t xml:space="preserve">, po egzekucyjny. W jednej sprawie może być kilka etapów postępowania.  </w:t>
            </w:r>
          </w:p>
        </w:tc>
      </w:tr>
      <w:tr w:rsidR="00B71A03" w:rsidRPr="005629EA" w14:paraId="43EDFDA7" w14:textId="77777777" w:rsidTr="000420E5">
        <w:trPr>
          <w:trHeight w:val="218"/>
        </w:trPr>
        <w:tc>
          <w:tcPr>
            <w:tcW w:w="1716" w:type="dxa"/>
            <w:gridSpan w:val="2"/>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C8BEAC0" w14:textId="34AA5F15" w:rsidR="00B71A03" w:rsidRPr="00302A13" w:rsidRDefault="00B71A03" w:rsidP="00B71A03">
            <w:pPr>
              <w:pStyle w:val="NormalnyWeb"/>
              <w:rPr>
                <w:szCs w:val="21"/>
              </w:rPr>
            </w:pPr>
            <w:r w:rsidRPr="00302A13">
              <w:rPr>
                <w:szCs w:val="21"/>
              </w:rPr>
              <w:t>MUD.F01.12</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1B8798A" w14:textId="78CD668B" w:rsidR="00B71A03" w:rsidRPr="00302A13" w:rsidRDefault="00B71A03" w:rsidP="00B71A03">
            <w:pPr>
              <w:pStyle w:val="NormalnyWeb"/>
              <w:ind w:left="-15" w:firstLine="15"/>
              <w:rPr>
                <w:b/>
                <w:szCs w:val="21"/>
              </w:rPr>
            </w:pPr>
            <w:r w:rsidRPr="00302A13">
              <w:rPr>
                <w:b/>
                <w:szCs w:val="21"/>
              </w:rPr>
              <w:t>Udostępnienie informacji o stanie należności.</w:t>
            </w:r>
          </w:p>
          <w:p w14:paraId="2EB9B8F8" w14:textId="7DCB5F77" w:rsidR="00B71A03" w:rsidRPr="00302A13" w:rsidRDefault="00B71A03" w:rsidP="00B71A03">
            <w:pPr>
              <w:pStyle w:val="NormalnyWeb"/>
              <w:ind w:left="-15" w:firstLine="15"/>
              <w:rPr>
                <w:szCs w:val="21"/>
              </w:rPr>
            </w:pPr>
            <w:r w:rsidRPr="00302A13">
              <w:rPr>
                <w:szCs w:val="21"/>
              </w:rPr>
              <w:t xml:space="preserve">W obszarze regresów - informacja o stanie należności - funkcjonalność polegająca na automatycznym określeniu, na jakim etapie znajduje się należność. Do wyboru </w:t>
            </w:r>
            <w:r w:rsidR="00C545FB">
              <w:rPr>
                <w:szCs w:val="21"/>
              </w:rPr>
              <w:t>np</w:t>
            </w:r>
            <w:r w:rsidRPr="00302A13">
              <w:rPr>
                <w:szCs w:val="21"/>
              </w:rPr>
              <w:t>.: aktualna, przed wezwaniem, nieaktualna, zapłacona, anulowana, odstąpiona.</w:t>
            </w:r>
          </w:p>
        </w:tc>
      </w:tr>
      <w:tr w:rsidR="00B71A03" w:rsidRPr="005629EA" w14:paraId="1E0FD2EA" w14:textId="77777777" w:rsidTr="000420E5">
        <w:trPr>
          <w:trHeight w:val="218"/>
        </w:trPr>
        <w:tc>
          <w:tcPr>
            <w:tcW w:w="1716" w:type="dxa"/>
            <w:gridSpan w:val="2"/>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1F557DD" w14:textId="51E9B030" w:rsidR="00B71A03" w:rsidRPr="00302A13" w:rsidRDefault="00B71A03" w:rsidP="00B71A03">
            <w:pPr>
              <w:pStyle w:val="NormalnyWeb"/>
              <w:rPr>
                <w:szCs w:val="21"/>
              </w:rPr>
            </w:pPr>
            <w:r w:rsidRPr="00302A13">
              <w:rPr>
                <w:szCs w:val="21"/>
              </w:rPr>
              <w:lastRenderedPageBreak/>
              <w:t>MUD.F01.13</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1AD9038" w14:textId="0312D9BE" w:rsidR="00B71A03" w:rsidRPr="00302A13" w:rsidRDefault="00B71A03" w:rsidP="00B71A03">
            <w:pPr>
              <w:pStyle w:val="NormalnyWeb"/>
              <w:ind w:left="-15" w:firstLine="15"/>
              <w:rPr>
                <w:b/>
                <w:szCs w:val="21"/>
              </w:rPr>
            </w:pPr>
            <w:r w:rsidRPr="00302A13">
              <w:rPr>
                <w:b/>
                <w:szCs w:val="21"/>
              </w:rPr>
              <w:t>Udostępnienie informacji o długu.</w:t>
            </w:r>
          </w:p>
          <w:p w14:paraId="7C38A1A8" w14:textId="0084D0AD" w:rsidR="00B71A03" w:rsidRPr="00302A13" w:rsidRDefault="00B71A03" w:rsidP="00B71A03">
            <w:pPr>
              <w:pStyle w:val="NormalnyWeb"/>
              <w:ind w:left="-15" w:firstLine="15"/>
              <w:rPr>
                <w:szCs w:val="21"/>
              </w:rPr>
            </w:pPr>
            <w:r w:rsidRPr="00302A13">
              <w:rPr>
                <w:szCs w:val="21"/>
              </w:rPr>
              <w:t xml:space="preserve">W obszarze regresów - udostępnienie informacji o długu (saldo zadłużenia) - funkcjonalność systemu pozwalająca udostępnienie salda zadłużenia dla sprawy i dla zobowiązanego, z uwzględnieniem </w:t>
            </w:r>
            <w:r w:rsidR="003A24C7">
              <w:rPr>
                <w:szCs w:val="21"/>
              </w:rPr>
              <w:t>np</w:t>
            </w:r>
            <w:r w:rsidRPr="00302A13">
              <w:rPr>
                <w:szCs w:val="21"/>
              </w:rPr>
              <w:t>.</w:t>
            </w:r>
            <w:r w:rsidR="003A24C7">
              <w:rPr>
                <w:szCs w:val="21"/>
              </w:rPr>
              <w:t>:</w:t>
            </w:r>
            <w:r w:rsidRPr="00302A13">
              <w:rPr>
                <w:szCs w:val="21"/>
              </w:rPr>
              <w:t xml:space="preserve"> powstałych należności, wpłat, decyzji, odsetek.</w:t>
            </w:r>
          </w:p>
        </w:tc>
      </w:tr>
      <w:tr w:rsidR="00B71A03" w:rsidRPr="005629EA" w14:paraId="6326DADA" w14:textId="77777777" w:rsidTr="000420E5">
        <w:trPr>
          <w:trHeight w:val="218"/>
        </w:trPr>
        <w:tc>
          <w:tcPr>
            <w:tcW w:w="1716" w:type="dxa"/>
            <w:gridSpan w:val="2"/>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0902EB3" w14:textId="7B75F567" w:rsidR="00B71A03" w:rsidRPr="00302A13" w:rsidRDefault="00B71A03" w:rsidP="00B71A03">
            <w:pPr>
              <w:pStyle w:val="NormalnyWeb"/>
              <w:rPr>
                <w:szCs w:val="21"/>
              </w:rPr>
            </w:pPr>
            <w:r w:rsidRPr="00302A13">
              <w:rPr>
                <w:szCs w:val="21"/>
              </w:rPr>
              <w:t>MUD.F01.14</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7547DA8" w14:textId="77777777" w:rsidR="00B71A03" w:rsidRPr="00302A13" w:rsidRDefault="00B71A03" w:rsidP="00B71A03">
            <w:pPr>
              <w:pStyle w:val="NormalnyWeb"/>
              <w:rPr>
                <w:szCs w:val="21"/>
              </w:rPr>
            </w:pPr>
            <w:r w:rsidRPr="00302A13">
              <w:rPr>
                <w:b/>
                <w:szCs w:val="21"/>
              </w:rPr>
              <w:t>Udostępnianie danych dotyczących wypłaconych świadczeń.</w:t>
            </w:r>
          </w:p>
          <w:p w14:paraId="465C6F4E" w14:textId="7F657F01" w:rsidR="00B71A03" w:rsidRPr="00302A13" w:rsidRDefault="00B71A03" w:rsidP="00B71A03">
            <w:pPr>
              <w:pStyle w:val="NormalnyWeb"/>
              <w:ind w:left="-15" w:firstLine="15"/>
              <w:rPr>
                <w:b/>
                <w:szCs w:val="21"/>
              </w:rPr>
            </w:pPr>
            <w:r w:rsidRPr="00302A13">
              <w:rPr>
                <w:szCs w:val="21"/>
              </w:rPr>
              <w:t>Prezentowanie informacji dot. wypłacanych świadczeń (np. rent, odszkodowań) pozwalających na pełną orientację w swojej sprawie.</w:t>
            </w:r>
          </w:p>
        </w:tc>
      </w:tr>
      <w:tr w:rsidR="00B71A03" w:rsidRPr="005629EA" w14:paraId="27B104D0" w14:textId="77777777" w:rsidTr="000420E5">
        <w:trPr>
          <w:trHeight w:val="218"/>
        </w:trPr>
        <w:tc>
          <w:tcPr>
            <w:tcW w:w="1716" w:type="dxa"/>
            <w:gridSpan w:val="2"/>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DC1F57B" w14:textId="73C635A2" w:rsidR="00B71A03" w:rsidRPr="00302A13" w:rsidRDefault="00B71A03" w:rsidP="00B71A03">
            <w:pPr>
              <w:pStyle w:val="NormalnyWeb"/>
              <w:rPr>
                <w:szCs w:val="21"/>
              </w:rPr>
            </w:pPr>
            <w:r w:rsidRPr="00302A13">
              <w:rPr>
                <w:szCs w:val="21"/>
              </w:rPr>
              <w:t>MUD.F01.15</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60473D3" w14:textId="77777777" w:rsidR="00B71A03" w:rsidRPr="00302A13" w:rsidRDefault="00B71A03" w:rsidP="00B71A03">
            <w:pPr>
              <w:pStyle w:val="NormalnyWeb"/>
              <w:ind w:right="-369"/>
              <w:rPr>
                <w:b/>
                <w:szCs w:val="21"/>
              </w:rPr>
            </w:pPr>
            <w:r w:rsidRPr="00302A13">
              <w:rPr>
                <w:b/>
                <w:szCs w:val="21"/>
              </w:rPr>
              <w:t>Historia zapytań o sprawę.</w:t>
            </w:r>
          </w:p>
          <w:p w14:paraId="24F35FDA" w14:textId="43DC35C0" w:rsidR="00B71A03" w:rsidRPr="00302A13" w:rsidRDefault="00B71A03" w:rsidP="00B71A03">
            <w:pPr>
              <w:pStyle w:val="NormalnyWeb"/>
              <w:ind w:left="-15" w:firstLine="15"/>
              <w:rPr>
                <w:b/>
                <w:szCs w:val="21"/>
              </w:rPr>
            </w:pPr>
            <w:r w:rsidRPr="00302A13">
              <w:rPr>
                <w:szCs w:val="21"/>
              </w:rPr>
              <w:t xml:space="preserve">System </w:t>
            </w:r>
            <w:proofErr w:type="spellStart"/>
            <w:r w:rsidRPr="00302A13">
              <w:rPr>
                <w:szCs w:val="21"/>
              </w:rPr>
              <w:t>SOSiR</w:t>
            </w:r>
            <w:proofErr w:type="spellEnd"/>
            <w:r w:rsidRPr="00302A13">
              <w:rPr>
                <w:szCs w:val="21"/>
              </w:rPr>
              <w:t xml:space="preserve"> zapewni zapisywanie złożonego zapytania w indywidualnej historii zapytań użytkownika.</w:t>
            </w:r>
          </w:p>
        </w:tc>
      </w:tr>
      <w:tr w:rsidR="00B71A03" w:rsidRPr="00995515" w14:paraId="4CA98741" w14:textId="77777777" w:rsidTr="000420E5">
        <w:trPr>
          <w:trHeight w:val="217"/>
        </w:trPr>
        <w:tc>
          <w:tcPr>
            <w:tcW w:w="1716" w:type="dxa"/>
            <w:gridSpan w:val="2"/>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88079EB" w14:textId="4C17D8E4" w:rsidR="00B71A03" w:rsidRPr="00302A13" w:rsidRDefault="00B71A03" w:rsidP="00B71A03">
            <w:pPr>
              <w:pStyle w:val="NormalnyWeb"/>
              <w:rPr>
                <w:szCs w:val="21"/>
              </w:rPr>
            </w:pPr>
            <w:r w:rsidRPr="00302A13">
              <w:rPr>
                <w:szCs w:val="21"/>
              </w:rPr>
              <w:t>MUD.F02</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3D20F81" w14:textId="14AFD1AB" w:rsidR="00B71A03" w:rsidRPr="00302A13" w:rsidRDefault="00B71A03" w:rsidP="00B71A03">
            <w:pPr>
              <w:pStyle w:val="NormalnyWeb"/>
              <w:ind w:right="-369"/>
              <w:rPr>
                <w:b/>
                <w:szCs w:val="21"/>
              </w:rPr>
            </w:pPr>
            <w:r w:rsidRPr="00302A13">
              <w:rPr>
                <w:b/>
                <w:szCs w:val="21"/>
              </w:rPr>
              <w:t>Obsługa ról i dostępów do danych.</w:t>
            </w:r>
          </w:p>
        </w:tc>
      </w:tr>
      <w:tr w:rsidR="00B71A03" w:rsidRPr="005629EA" w14:paraId="06473D08" w14:textId="77777777" w:rsidTr="000420E5">
        <w:trPr>
          <w:trHeight w:val="218"/>
        </w:trPr>
        <w:tc>
          <w:tcPr>
            <w:tcW w:w="1716" w:type="dxa"/>
            <w:gridSpan w:val="2"/>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EE5442E" w14:textId="534E31AA" w:rsidR="00B71A03" w:rsidRPr="00302A13" w:rsidRDefault="00B71A03" w:rsidP="00B71A03">
            <w:pPr>
              <w:pStyle w:val="NormalnyWeb"/>
              <w:rPr>
                <w:szCs w:val="21"/>
              </w:rPr>
            </w:pPr>
            <w:r w:rsidRPr="00302A13">
              <w:rPr>
                <w:szCs w:val="21"/>
              </w:rPr>
              <w:t>MUD.F02.01</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919B18A" w14:textId="77777777" w:rsidR="00B71A03" w:rsidRPr="00302A13" w:rsidRDefault="00B71A03" w:rsidP="00B71A03">
            <w:pPr>
              <w:pStyle w:val="NormalnyWeb"/>
              <w:rPr>
                <w:b/>
                <w:szCs w:val="21"/>
              </w:rPr>
            </w:pPr>
            <w:r w:rsidRPr="00302A13">
              <w:rPr>
                <w:b/>
                <w:szCs w:val="21"/>
              </w:rPr>
              <w:t>Role dostępu do określonych typów danych.</w:t>
            </w:r>
          </w:p>
          <w:p w14:paraId="3C7597A4" w14:textId="09BCC876" w:rsidR="00B71A03" w:rsidRPr="00302A13" w:rsidRDefault="00B71A03" w:rsidP="00B71A03">
            <w:pPr>
              <w:pStyle w:val="NormalnyWeb"/>
              <w:rPr>
                <w:szCs w:val="21"/>
              </w:rPr>
            </w:pPr>
            <w:r w:rsidRPr="00302A13">
              <w:rPr>
                <w:szCs w:val="21"/>
              </w:rPr>
              <w:t>Możliwość prezentowania danych wg. różnych ról dostępowych, dla różnych typów dokumentów, które pozwolą następnie nałożyć ogólne zasady możliwości udostępniania określonych kategorii dokumentów określonym interesariuszom.</w:t>
            </w:r>
          </w:p>
        </w:tc>
      </w:tr>
      <w:tr w:rsidR="00B71A03" w:rsidRPr="005629EA" w14:paraId="1B8E2654" w14:textId="77777777" w:rsidTr="000420E5">
        <w:trPr>
          <w:trHeight w:val="218"/>
        </w:trPr>
        <w:tc>
          <w:tcPr>
            <w:tcW w:w="1716" w:type="dxa"/>
            <w:gridSpan w:val="2"/>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E36F475" w14:textId="79D43400" w:rsidR="00B71A03" w:rsidRPr="00302A13" w:rsidRDefault="00B71A03" w:rsidP="00B71A03">
            <w:pPr>
              <w:pStyle w:val="NormalnyWeb"/>
              <w:rPr>
                <w:szCs w:val="21"/>
              </w:rPr>
            </w:pPr>
            <w:r w:rsidRPr="00302A13">
              <w:rPr>
                <w:szCs w:val="21"/>
              </w:rPr>
              <w:t>MUD.F02.02</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72B85A3" w14:textId="0A239B7C" w:rsidR="00B71A03" w:rsidRPr="00302A13" w:rsidRDefault="00B71A03" w:rsidP="00B71A03">
            <w:pPr>
              <w:pStyle w:val="NormalnyWeb"/>
              <w:rPr>
                <w:b/>
                <w:szCs w:val="21"/>
              </w:rPr>
            </w:pPr>
            <w:r w:rsidRPr="00302A13">
              <w:rPr>
                <w:b/>
                <w:szCs w:val="21"/>
              </w:rPr>
              <w:t>Obsługa sprawy przez pełnomocnika.</w:t>
            </w:r>
          </w:p>
          <w:p w14:paraId="6D4CEA05" w14:textId="1BB29A9B" w:rsidR="00B71A03" w:rsidRPr="00302A13" w:rsidRDefault="00B71A03" w:rsidP="00B71A03">
            <w:pPr>
              <w:pStyle w:val="NormalnyWeb"/>
              <w:rPr>
                <w:szCs w:val="21"/>
              </w:rPr>
            </w:pPr>
            <w:r w:rsidRPr="00302A13">
              <w:rPr>
                <w:szCs w:val="21"/>
              </w:rPr>
              <w:t xml:space="preserve">Udostępnianie spraw/dokumentów pełnomocnikom - funkcjonalność polegająca m.in. na umożliwieniu zgłoszenia roszczeń, w tym opisu sprawy, dołączenia dokumentów, przekazania dokumentów celem weryfikacji do systemu, jak również pobrania dokumentów (decyzji, stanowisk, </w:t>
            </w:r>
            <w:proofErr w:type="spellStart"/>
            <w:r w:rsidRPr="00302A13">
              <w:rPr>
                <w:szCs w:val="21"/>
              </w:rPr>
              <w:t>ect</w:t>
            </w:r>
            <w:proofErr w:type="spellEnd"/>
            <w:r w:rsidRPr="00302A13">
              <w:rPr>
                <w:szCs w:val="21"/>
              </w:rPr>
              <w:t>.), które podmiotom tym byłyby udostępniane.</w:t>
            </w:r>
          </w:p>
        </w:tc>
      </w:tr>
      <w:tr w:rsidR="00B71A03" w:rsidRPr="005629EA" w14:paraId="16ADE366" w14:textId="77777777" w:rsidTr="000420E5">
        <w:trPr>
          <w:trHeight w:val="218"/>
        </w:trPr>
        <w:tc>
          <w:tcPr>
            <w:tcW w:w="1716" w:type="dxa"/>
            <w:gridSpan w:val="2"/>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3496F7C" w14:textId="5CDBDDC2" w:rsidR="00B71A03" w:rsidRPr="00302A13" w:rsidRDefault="00B71A03" w:rsidP="00B71A03">
            <w:pPr>
              <w:pStyle w:val="NormalnyWeb"/>
              <w:rPr>
                <w:szCs w:val="21"/>
              </w:rPr>
            </w:pPr>
            <w:r w:rsidRPr="00302A13">
              <w:rPr>
                <w:szCs w:val="21"/>
              </w:rPr>
              <w:t>MUD.F02.03</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D1C5626" w14:textId="35071FC6" w:rsidR="00B71A03" w:rsidRPr="00302A13" w:rsidRDefault="00B71A03" w:rsidP="00B71A03">
            <w:pPr>
              <w:pStyle w:val="NormalnyWeb"/>
              <w:rPr>
                <w:b/>
                <w:szCs w:val="21"/>
              </w:rPr>
            </w:pPr>
            <w:r w:rsidRPr="00302A13">
              <w:rPr>
                <w:b/>
                <w:szCs w:val="21"/>
              </w:rPr>
              <w:t>Wyznaczanie pełnomocnika i zakresu pełnomocnictwa.</w:t>
            </w:r>
          </w:p>
          <w:p w14:paraId="208080A5" w14:textId="6F546704" w:rsidR="00B71A03" w:rsidRPr="00302A13" w:rsidRDefault="00B71A03" w:rsidP="00B71A03">
            <w:pPr>
              <w:pStyle w:val="NormalnyWeb"/>
              <w:rPr>
                <w:szCs w:val="21"/>
              </w:rPr>
            </w:pPr>
            <w:r w:rsidRPr="00302A13">
              <w:rPr>
                <w:szCs w:val="21"/>
              </w:rPr>
              <w:t>System powinien zapewnić obsługę pełnomocnictw, gdzie użytkownik będzie mógł udzielić pełnomocnictwo innemu użytkownikowi, wraz ze wskazaniem spraw (jednej, wielu, wszystkich) oraz zakresu w jakim udziela pełnomocnictwa. Pełnomocnik po zalogowaniu powinien widzieć wszystkie sprawy, różnych osób, których pełnomocnictwo uzyskał.</w:t>
            </w:r>
          </w:p>
          <w:p w14:paraId="3346ACAF" w14:textId="36FF1403" w:rsidR="00B71A03" w:rsidRPr="00302A13" w:rsidRDefault="00A43DEE" w:rsidP="00B71A03">
            <w:pPr>
              <w:pStyle w:val="NormalnyWeb"/>
              <w:rPr>
                <w:szCs w:val="21"/>
              </w:rPr>
            </w:pPr>
            <w:r w:rsidRPr="00302A13">
              <w:rPr>
                <w:szCs w:val="21"/>
              </w:rPr>
              <w:lastRenderedPageBreak/>
              <w:t xml:space="preserve">Wyznaczenie pełnomocnika i zakresu pełnomocnictwa powinno odbyć się przez </w:t>
            </w:r>
            <w:r w:rsidR="006011CF" w:rsidRPr="00302A13">
              <w:rPr>
                <w:szCs w:val="21"/>
              </w:rPr>
              <w:t>formularz konfiguracji</w:t>
            </w:r>
            <w:r w:rsidR="0001042D" w:rsidRPr="00302A13">
              <w:rPr>
                <w:szCs w:val="21"/>
              </w:rPr>
              <w:t xml:space="preserve">. Dedykowany ekran </w:t>
            </w:r>
            <w:r w:rsidR="00C55CA5">
              <w:rPr>
                <w:szCs w:val="21"/>
              </w:rPr>
              <w:t xml:space="preserve">został </w:t>
            </w:r>
            <w:r w:rsidR="0001042D" w:rsidRPr="00302A13">
              <w:rPr>
                <w:szCs w:val="21"/>
              </w:rPr>
              <w:t>zdefiniowany w analiz</w:t>
            </w:r>
            <w:r w:rsidR="00C55CA5">
              <w:rPr>
                <w:szCs w:val="21"/>
              </w:rPr>
              <w:t>ie</w:t>
            </w:r>
            <w:r w:rsidR="0001042D" w:rsidRPr="00302A13">
              <w:rPr>
                <w:szCs w:val="21"/>
              </w:rPr>
              <w:t xml:space="preserve"> szczegółowej.</w:t>
            </w:r>
            <w:r w:rsidR="001743A2" w:rsidRPr="00302A13">
              <w:rPr>
                <w:szCs w:val="21"/>
              </w:rPr>
              <w:t xml:space="preserve"> </w:t>
            </w:r>
          </w:p>
        </w:tc>
      </w:tr>
      <w:tr w:rsidR="00B71A03" w:rsidRPr="005629EA" w14:paraId="7B912499" w14:textId="77777777" w:rsidTr="000420E5">
        <w:trPr>
          <w:trHeight w:val="218"/>
        </w:trPr>
        <w:tc>
          <w:tcPr>
            <w:tcW w:w="1716" w:type="dxa"/>
            <w:gridSpan w:val="2"/>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2D29441" w14:textId="18865B21" w:rsidR="00B71A03" w:rsidRPr="00302A13" w:rsidRDefault="00B71A03" w:rsidP="00B71A03">
            <w:pPr>
              <w:pStyle w:val="NormalnyWeb"/>
              <w:rPr>
                <w:szCs w:val="21"/>
              </w:rPr>
            </w:pPr>
            <w:r w:rsidRPr="00302A13">
              <w:rPr>
                <w:b/>
                <w:szCs w:val="21"/>
              </w:rPr>
              <w:lastRenderedPageBreak/>
              <w:t>MUD.F03</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38E414E" w14:textId="72AF9A38" w:rsidR="00B71A03" w:rsidRPr="00302A13" w:rsidRDefault="00B71A03" w:rsidP="00B71A03">
            <w:pPr>
              <w:pStyle w:val="NormalnyWeb"/>
              <w:rPr>
                <w:b/>
                <w:szCs w:val="21"/>
              </w:rPr>
            </w:pPr>
            <w:r w:rsidRPr="00302A13">
              <w:rPr>
                <w:b/>
                <w:szCs w:val="21"/>
              </w:rPr>
              <w:t>Udostępnienie danych w ramach prowadzonych spraw szkód i regresów, pochodzących z rejestrów zewnętrznych. Funkcjonalność ograniczona do pracowników UFG i Podmiotów uprawnionych (</w:t>
            </w:r>
            <w:r w:rsidR="00B438BB">
              <w:rPr>
                <w:b/>
                <w:szCs w:val="21"/>
              </w:rPr>
              <w:t xml:space="preserve">np. </w:t>
            </w:r>
            <w:r w:rsidRPr="00302A13">
              <w:rPr>
                <w:b/>
                <w:szCs w:val="21"/>
              </w:rPr>
              <w:t>kancelarie partnerskie zewnętrzne, komornicy, ZU).</w:t>
            </w:r>
          </w:p>
        </w:tc>
      </w:tr>
      <w:tr w:rsidR="00B71A03" w:rsidRPr="005629EA" w14:paraId="57D5D221" w14:textId="77777777" w:rsidTr="000420E5">
        <w:trPr>
          <w:trHeight w:val="218"/>
        </w:trPr>
        <w:tc>
          <w:tcPr>
            <w:tcW w:w="1716" w:type="dxa"/>
            <w:gridSpan w:val="2"/>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BC6C3EE" w14:textId="2ED83E1E" w:rsidR="00B71A03" w:rsidRPr="00302A13" w:rsidRDefault="00B71A03" w:rsidP="00B71A03">
            <w:pPr>
              <w:pStyle w:val="NormalnyWeb"/>
              <w:rPr>
                <w:szCs w:val="21"/>
              </w:rPr>
            </w:pPr>
            <w:r w:rsidRPr="00302A13">
              <w:rPr>
                <w:szCs w:val="21"/>
              </w:rPr>
              <w:t>MUD.F03.01</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B31D481" w14:textId="02246842" w:rsidR="00B71A03" w:rsidRPr="00302A13" w:rsidRDefault="00B71A03" w:rsidP="00B71A03">
            <w:pPr>
              <w:pStyle w:val="NormalnyWeb"/>
              <w:rPr>
                <w:b/>
                <w:szCs w:val="21"/>
              </w:rPr>
            </w:pPr>
            <w:r w:rsidRPr="00302A13">
              <w:rPr>
                <w:b/>
                <w:szCs w:val="21"/>
              </w:rPr>
              <w:t>Integracja z CEPIK.</w:t>
            </w:r>
          </w:p>
          <w:p w14:paraId="23575921" w14:textId="6C044757" w:rsidR="00B71A03" w:rsidRPr="00302A13" w:rsidRDefault="00B71A03" w:rsidP="00B71A03">
            <w:pPr>
              <w:pStyle w:val="NormalnyWeb"/>
              <w:rPr>
                <w:szCs w:val="21"/>
              </w:rPr>
            </w:pPr>
            <w:r w:rsidRPr="00302A13">
              <w:rPr>
                <w:szCs w:val="21"/>
              </w:rPr>
              <w:t>Integracja z CEPIK w zakresie pozyskania atrybutów umożliwiających graficzne prezentowanie zmian danych dotyczących pojazdu na osi czasu.</w:t>
            </w:r>
          </w:p>
        </w:tc>
      </w:tr>
      <w:tr w:rsidR="00B71A03" w:rsidRPr="005629EA" w14:paraId="44316F61" w14:textId="77777777" w:rsidTr="000420E5">
        <w:trPr>
          <w:trHeight w:val="218"/>
        </w:trPr>
        <w:tc>
          <w:tcPr>
            <w:tcW w:w="1716" w:type="dxa"/>
            <w:gridSpan w:val="2"/>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BC2836B" w14:textId="52353761" w:rsidR="00B71A03" w:rsidRPr="00302A13" w:rsidRDefault="00B71A03" w:rsidP="00B71A03">
            <w:pPr>
              <w:pStyle w:val="NormalnyWeb"/>
              <w:rPr>
                <w:szCs w:val="21"/>
              </w:rPr>
            </w:pPr>
            <w:r w:rsidRPr="00302A13">
              <w:rPr>
                <w:szCs w:val="21"/>
              </w:rPr>
              <w:t>MUD.F03.0</w:t>
            </w:r>
            <w:r w:rsidR="008427D9" w:rsidRPr="00302A13">
              <w:rPr>
                <w:szCs w:val="21"/>
              </w:rPr>
              <w:t>2</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8033E4E" w14:textId="77777777" w:rsidR="00B71A03" w:rsidRPr="00302A13" w:rsidRDefault="00B71A03" w:rsidP="00B71A03">
            <w:pPr>
              <w:pStyle w:val="NormalnyWeb"/>
              <w:rPr>
                <w:b/>
                <w:szCs w:val="21"/>
              </w:rPr>
            </w:pPr>
            <w:r w:rsidRPr="00302A13">
              <w:rPr>
                <w:b/>
                <w:szCs w:val="21"/>
              </w:rPr>
              <w:t>Przekazywanie danych w PDF.</w:t>
            </w:r>
          </w:p>
          <w:p w14:paraId="70388ACB" w14:textId="3F79FFB1" w:rsidR="00B71A03" w:rsidRPr="00302A13" w:rsidRDefault="00B71A03" w:rsidP="00B71A03">
            <w:pPr>
              <w:pStyle w:val="NormalnyWeb"/>
              <w:rPr>
                <w:b/>
                <w:szCs w:val="21"/>
              </w:rPr>
            </w:pPr>
            <w:r w:rsidRPr="00302A13">
              <w:rPr>
                <w:szCs w:val="21"/>
              </w:rPr>
              <w:t>System powinien umożliwić eksport wybranych danych, z wybranych rejestrów (np. CEPIK, PESEL, OI), do pdf, z możliwością umieszczenia dokumentu w sprawie.</w:t>
            </w:r>
          </w:p>
        </w:tc>
      </w:tr>
      <w:tr w:rsidR="00B71A03" w:rsidRPr="005629EA" w14:paraId="3C5AA612" w14:textId="77777777" w:rsidTr="000420E5">
        <w:trPr>
          <w:trHeight w:val="218"/>
        </w:trPr>
        <w:tc>
          <w:tcPr>
            <w:tcW w:w="1716" w:type="dxa"/>
            <w:gridSpan w:val="2"/>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271BC93" w14:textId="048F6BD6" w:rsidR="00B71A03" w:rsidRPr="00302A13" w:rsidRDefault="00B71A03" w:rsidP="00B71A03">
            <w:pPr>
              <w:pStyle w:val="NormalnyWeb"/>
              <w:rPr>
                <w:b/>
                <w:szCs w:val="21"/>
              </w:rPr>
            </w:pPr>
            <w:r w:rsidRPr="00302A13">
              <w:rPr>
                <w:b/>
                <w:szCs w:val="21"/>
              </w:rPr>
              <w:t>MUD.F04</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05C2BF8" w14:textId="30080541" w:rsidR="00B71A03" w:rsidRPr="00302A13" w:rsidRDefault="00B71A03" w:rsidP="00B71A03">
            <w:pPr>
              <w:pStyle w:val="NormalnyWeb"/>
              <w:rPr>
                <w:b/>
                <w:szCs w:val="21"/>
              </w:rPr>
            </w:pPr>
            <w:r w:rsidRPr="00302A13">
              <w:rPr>
                <w:b/>
                <w:szCs w:val="21"/>
              </w:rPr>
              <w:t>Udostępnienie danych wewnątrz UFG.</w:t>
            </w:r>
          </w:p>
        </w:tc>
      </w:tr>
      <w:tr w:rsidR="00B71A03" w:rsidRPr="005629EA" w14:paraId="7882B76F" w14:textId="77777777" w:rsidTr="000420E5">
        <w:trPr>
          <w:trHeight w:val="218"/>
        </w:trPr>
        <w:tc>
          <w:tcPr>
            <w:tcW w:w="1716" w:type="dxa"/>
            <w:gridSpan w:val="2"/>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84D95F4" w14:textId="43EDAE97" w:rsidR="00B71A03" w:rsidRPr="00302A13" w:rsidRDefault="00B71A03" w:rsidP="00B71A03">
            <w:pPr>
              <w:pStyle w:val="NormalnyWeb"/>
              <w:rPr>
                <w:szCs w:val="21"/>
              </w:rPr>
            </w:pPr>
            <w:r w:rsidRPr="00302A13">
              <w:rPr>
                <w:szCs w:val="21"/>
              </w:rPr>
              <w:t>MUD.F04.01</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742C014" w14:textId="536A0CE2" w:rsidR="00B71A03" w:rsidRPr="00302A13" w:rsidRDefault="00B71A03" w:rsidP="00B71A03">
            <w:pPr>
              <w:pStyle w:val="NormalnyWeb"/>
              <w:rPr>
                <w:b/>
                <w:szCs w:val="21"/>
              </w:rPr>
            </w:pPr>
            <w:r w:rsidRPr="00302A13">
              <w:rPr>
                <w:b/>
                <w:szCs w:val="21"/>
              </w:rPr>
              <w:t>Zawiadomienie do Departamentu Opłat.</w:t>
            </w:r>
          </w:p>
          <w:p w14:paraId="137E8FAE" w14:textId="6A7F789B" w:rsidR="00B71A03" w:rsidRPr="00302A13" w:rsidRDefault="00B71A03" w:rsidP="00B71A03">
            <w:pPr>
              <w:pStyle w:val="NormalnyWeb"/>
              <w:rPr>
                <w:szCs w:val="21"/>
              </w:rPr>
            </w:pPr>
            <w:r w:rsidRPr="00302A13">
              <w:rPr>
                <w:szCs w:val="21"/>
              </w:rPr>
              <w:t>Automatyczne zawiadomienie Departamentu Opłat o braku umowy ubezpieczenia OC, zarówno w przypadku podmiotu pełniącego rolę poszkodowanego, jak i sprawcy.</w:t>
            </w:r>
          </w:p>
        </w:tc>
      </w:tr>
      <w:tr w:rsidR="00B71A03" w:rsidRPr="005629EA" w14:paraId="28F4FC9C" w14:textId="77777777" w:rsidTr="000420E5">
        <w:trPr>
          <w:trHeight w:val="218"/>
        </w:trPr>
        <w:tc>
          <w:tcPr>
            <w:tcW w:w="1716" w:type="dxa"/>
            <w:gridSpan w:val="2"/>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B2859C8" w14:textId="1692847C" w:rsidR="00B71A03" w:rsidRPr="00302A13" w:rsidRDefault="00B71A03" w:rsidP="00B71A03">
            <w:pPr>
              <w:pStyle w:val="NormalnyWeb"/>
              <w:rPr>
                <w:szCs w:val="21"/>
              </w:rPr>
            </w:pPr>
            <w:r w:rsidRPr="00302A13">
              <w:rPr>
                <w:szCs w:val="21"/>
              </w:rPr>
              <w:t>MUD.F04.02</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538FF69" w14:textId="77777777" w:rsidR="00B71A03" w:rsidRPr="00302A13" w:rsidRDefault="00B71A03" w:rsidP="00B71A03">
            <w:pPr>
              <w:pStyle w:val="NormalnyWeb"/>
              <w:rPr>
                <w:b/>
                <w:szCs w:val="21"/>
              </w:rPr>
            </w:pPr>
            <w:r w:rsidRPr="00302A13">
              <w:rPr>
                <w:b/>
                <w:szCs w:val="21"/>
              </w:rPr>
              <w:t>Udostępnianie danych wewnątrz UFG.</w:t>
            </w:r>
          </w:p>
          <w:p w14:paraId="36AB2B93" w14:textId="45E998E6" w:rsidR="00B71A03" w:rsidRPr="00302A13" w:rsidRDefault="00B71A03" w:rsidP="00B71A03">
            <w:pPr>
              <w:pStyle w:val="NormalnyWeb"/>
            </w:pPr>
            <w:r>
              <w:t xml:space="preserve">Przekazywanie dokumentów i informacji z </w:t>
            </w:r>
            <w:r w:rsidR="001650FE">
              <w:t xml:space="preserve">Systemu </w:t>
            </w:r>
            <w:proofErr w:type="spellStart"/>
            <w:r>
              <w:t>SOSiR</w:t>
            </w:r>
            <w:proofErr w:type="spellEnd"/>
            <w:r>
              <w:t xml:space="preserve">, istotnych z punktu widzenia procesu opłat, procesów likwidacji i regresów, oraz w drugą stronę </w:t>
            </w:r>
            <w:r w:rsidR="00817434">
              <w:t>–</w:t>
            </w:r>
            <w:r>
              <w:t xml:space="preserve"> z procesów Departamentu Opłat do Likwidacji</w:t>
            </w:r>
            <w:r w:rsidR="7802A0A0">
              <w:t xml:space="preserve"> </w:t>
            </w:r>
            <w:r>
              <w:t>(LSDE) i Regresów</w:t>
            </w:r>
            <w:r w:rsidR="2739EE3B">
              <w:t xml:space="preserve"> </w:t>
            </w:r>
            <w:r>
              <w:t xml:space="preserve">(REDE). W szczególności faktu udokumentowania zawarcia ubezpieczenie OC </w:t>
            </w:r>
            <w:proofErr w:type="spellStart"/>
            <w:r>
              <w:t>ppm</w:t>
            </w:r>
            <w:proofErr w:type="spellEnd"/>
            <w:r>
              <w:t>, bądź pozyskania takiej informacji w toku prowadzenia spraw w LSDE i REDE.</w:t>
            </w:r>
          </w:p>
          <w:p w14:paraId="06092C4B" w14:textId="5C2E888A" w:rsidR="00B71A03" w:rsidRPr="00302A13" w:rsidRDefault="00B71A03" w:rsidP="00B71A03">
            <w:pPr>
              <w:pStyle w:val="NormalnyWeb"/>
              <w:rPr>
                <w:b/>
                <w:szCs w:val="21"/>
              </w:rPr>
            </w:pPr>
            <w:r w:rsidRPr="00302A13">
              <w:rPr>
                <w:szCs w:val="21"/>
              </w:rPr>
              <w:t xml:space="preserve">Dedykowane ekrany oraz ich zakres informacyjny </w:t>
            </w:r>
            <w:r w:rsidR="00D27C05">
              <w:rPr>
                <w:szCs w:val="21"/>
              </w:rPr>
              <w:t xml:space="preserve">zostały </w:t>
            </w:r>
            <w:r w:rsidRPr="00302A13">
              <w:rPr>
                <w:szCs w:val="21"/>
              </w:rPr>
              <w:t>zdefiniowan</w:t>
            </w:r>
            <w:r w:rsidR="00D27C05">
              <w:rPr>
                <w:szCs w:val="21"/>
              </w:rPr>
              <w:t>e</w:t>
            </w:r>
            <w:r w:rsidRPr="00302A13">
              <w:rPr>
                <w:szCs w:val="21"/>
              </w:rPr>
              <w:t xml:space="preserve"> </w:t>
            </w:r>
            <w:r w:rsidR="00D27C05">
              <w:rPr>
                <w:szCs w:val="21"/>
              </w:rPr>
              <w:t xml:space="preserve">w </w:t>
            </w:r>
            <w:r w:rsidRPr="00302A13">
              <w:rPr>
                <w:szCs w:val="21"/>
              </w:rPr>
              <w:t>analiz</w:t>
            </w:r>
            <w:r w:rsidR="00D27C05">
              <w:rPr>
                <w:szCs w:val="21"/>
              </w:rPr>
              <w:t>ie</w:t>
            </w:r>
            <w:r w:rsidRPr="00302A13">
              <w:rPr>
                <w:szCs w:val="21"/>
              </w:rPr>
              <w:t xml:space="preserve"> szczegółowej.</w:t>
            </w:r>
          </w:p>
        </w:tc>
      </w:tr>
      <w:tr w:rsidR="00B71A03" w:rsidRPr="005629EA" w14:paraId="4CDAF509" w14:textId="77777777" w:rsidTr="000420E5">
        <w:trPr>
          <w:trHeight w:val="218"/>
        </w:trPr>
        <w:tc>
          <w:tcPr>
            <w:tcW w:w="1716" w:type="dxa"/>
            <w:gridSpan w:val="2"/>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5428D84" w14:textId="33DABF22" w:rsidR="00B71A03" w:rsidRPr="00302A13" w:rsidRDefault="00B71A03" w:rsidP="00B71A03">
            <w:pPr>
              <w:pStyle w:val="NormalnyWeb"/>
              <w:rPr>
                <w:szCs w:val="21"/>
              </w:rPr>
            </w:pPr>
            <w:r w:rsidRPr="00302A13">
              <w:rPr>
                <w:szCs w:val="21"/>
              </w:rPr>
              <w:t>MUD.F04.03</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8061FFB" w14:textId="2E3A8ECA" w:rsidR="00B71A03" w:rsidRPr="00302A13" w:rsidRDefault="00B71A03" w:rsidP="00B71A03">
            <w:pPr>
              <w:pStyle w:val="NormalnyWeb"/>
              <w:rPr>
                <w:b/>
                <w:szCs w:val="21"/>
              </w:rPr>
            </w:pPr>
            <w:r w:rsidRPr="00302A13">
              <w:rPr>
                <w:b/>
                <w:szCs w:val="21"/>
              </w:rPr>
              <w:t>API dla wymiany wewnątrz UFG.</w:t>
            </w:r>
          </w:p>
          <w:p w14:paraId="753BE2F5" w14:textId="71C6D26C" w:rsidR="00B71A03" w:rsidRPr="00302A13" w:rsidRDefault="00B71A03" w:rsidP="00B71A03">
            <w:pPr>
              <w:pStyle w:val="NormalnyWeb"/>
            </w:pPr>
            <w:r>
              <w:lastRenderedPageBreak/>
              <w:t xml:space="preserve">System </w:t>
            </w:r>
            <w:proofErr w:type="spellStart"/>
            <w:r>
              <w:t>SOSiR</w:t>
            </w:r>
            <w:proofErr w:type="spellEnd"/>
            <w:r>
              <w:t xml:space="preserve"> powinien być przygotowany na komunikację z wykorzystaniem API, umożliwiającą powiązanie procesów likwidacyjnych i procesów regresów, m.in. z procesami Opłat, Ośrodka Informacji, Obsługi Klienta </w:t>
            </w:r>
            <w:r w:rsidR="352CEDF0">
              <w:t>itp</w:t>
            </w:r>
            <w:r>
              <w:t>. z funkcją umożliwiającą krosowy podgląd oraz przekazywanie danych spraw i dokumentów pomiędzy Departamentami.</w:t>
            </w:r>
          </w:p>
        </w:tc>
      </w:tr>
      <w:tr w:rsidR="00B71A03" w:rsidRPr="005629EA" w14:paraId="66AC323E" w14:textId="77777777" w:rsidTr="000420E5">
        <w:trPr>
          <w:trHeight w:val="218"/>
        </w:trPr>
        <w:tc>
          <w:tcPr>
            <w:tcW w:w="1716" w:type="dxa"/>
            <w:gridSpan w:val="2"/>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D0B21B2" w14:textId="7586CF56" w:rsidR="00B71A03" w:rsidRPr="00302A13" w:rsidRDefault="00B71A03" w:rsidP="00B71A03">
            <w:pPr>
              <w:pStyle w:val="NormalnyWeb"/>
              <w:rPr>
                <w:szCs w:val="21"/>
              </w:rPr>
            </w:pPr>
            <w:r w:rsidRPr="00302A13">
              <w:rPr>
                <w:szCs w:val="21"/>
              </w:rPr>
              <w:lastRenderedPageBreak/>
              <w:t>MUD.F04.04</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3ECABAE" w14:textId="6EB83E3A" w:rsidR="00B71A03" w:rsidRPr="00302A13" w:rsidRDefault="00B71A03" w:rsidP="00B71A03">
            <w:pPr>
              <w:pStyle w:val="NormalnyWeb"/>
              <w:rPr>
                <w:b/>
                <w:szCs w:val="21"/>
              </w:rPr>
            </w:pPr>
            <w:r w:rsidRPr="00302A13">
              <w:rPr>
                <w:b/>
                <w:szCs w:val="21"/>
              </w:rPr>
              <w:t xml:space="preserve">Podgląd spraw LSDE </w:t>
            </w:r>
            <w:r w:rsidR="00864409" w:rsidRPr="00302A13">
              <w:rPr>
                <w:b/>
                <w:szCs w:val="21"/>
              </w:rPr>
              <w:t xml:space="preserve">dla </w:t>
            </w:r>
            <w:r w:rsidRPr="00302A13">
              <w:rPr>
                <w:b/>
                <w:szCs w:val="21"/>
              </w:rPr>
              <w:t>O</w:t>
            </w:r>
            <w:r w:rsidR="00864409" w:rsidRPr="00302A13">
              <w:rPr>
                <w:b/>
                <w:szCs w:val="21"/>
              </w:rPr>
              <w:t xml:space="preserve">środka </w:t>
            </w:r>
            <w:r w:rsidRPr="00302A13">
              <w:rPr>
                <w:b/>
                <w:szCs w:val="21"/>
              </w:rPr>
              <w:t>I</w:t>
            </w:r>
            <w:r w:rsidR="00864409" w:rsidRPr="00302A13">
              <w:rPr>
                <w:b/>
                <w:szCs w:val="21"/>
              </w:rPr>
              <w:t>nformacji</w:t>
            </w:r>
            <w:r w:rsidRPr="00302A13">
              <w:rPr>
                <w:b/>
                <w:szCs w:val="21"/>
              </w:rPr>
              <w:t>.</w:t>
            </w:r>
          </w:p>
          <w:p w14:paraId="4F1870C5" w14:textId="7383796F" w:rsidR="00B71A03" w:rsidRPr="00302A13" w:rsidRDefault="00B71A03" w:rsidP="00B71A03">
            <w:pPr>
              <w:pStyle w:val="NormalnyWeb"/>
              <w:rPr>
                <w:szCs w:val="21"/>
              </w:rPr>
            </w:pPr>
            <w:r w:rsidRPr="00302A13">
              <w:rPr>
                <w:szCs w:val="21"/>
              </w:rPr>
              <w:t xml:space="preserve">Podgląd spraw LSDE </w:t>
            </w:r>
            <w:r w:rsidR="008D5272" w:rsidRPr="00302A13">
              <w:rPr>
                <w:szCs w:val="21"/>
              </w:rPr>
              <w:t xml:space="preserve">(dokumentów i decyzji) </w:t>
            </w:r>
            <w:r w:rsidR="00817434">
              <w:rPr>
                <w:szCs w:val="21"/>
              </w:rPr>
              <w:t>–</w:t>
            </w:r>
            <w:r w:rsidRPr="00302A13">
              <w:rPr>
                <w:szCs w:val="21"/>
              </w:rPr>
              <w:t xml:space="preserve"> w szczególności Zespołowi zajmującemu się przeciwdziałaniem przestępczości ubezpieczeniowej (DANU).</w:t>
            </w:r>
          </w:p>
        </w:tc>
      </w:tr>
      <w:tr w:rsidR="00B71A03" w:rsidRPr="005629EA" w14:paraId="5317C916" w14:textId="77777777" w:rsidTr="000420E5">
        <w:trPr>
          <w:trHeight w:val="218"/>
        </w:trPr>
        <w:tc>
          <w:tcPr>
            <w:tcW w:w="1716" w:type="dxa"/>
            <w:gridSpan w:val="2"/>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E28AF9C" w14:textId="2AE83E3E" w:rsidR="00B71A03" w:rsidRPr="00302A13" w:rsidRDefault="00B71A03" w:rsidP="00B71A03">
            <w:pPr>
              <w:pStyle w:val="NormalnyWeb"/>
              <w:rPr>
                <w:szCs w:val="21"/>
              </w:rPr>
            </w:pPr>
            <w:r w:rsidRPr="00302A13">
              <w:rPr>
                <w:szCs w:val="21"/>
              </w:rPr>
              <w:t>MUD.F04.05</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C9825A5" w14:textId="647950C6" w:rsidR="00B71A03" w:rsidRPr="00302A13" w:rsidRDefault="00B71A03" w:rsidP="00B71A03">
            <w:pPr>
              <w:pStyle w:val="NormalnyWeb"/>
              <w:rPr>
                <w:b/>
                <w:szCs w:val="21"/>
              </w:rPr>
            </w:pPr>
            <w:r w:rsidRPr="00302A13">
              <w:rPr>
                <w:b/>
                <w:szCs w:val="21"/>
              </w:rPr>
              <w:t>Prezentacja danych dla procesu Wniosków na Zarząd.</w:t>
            </w:r>
          </w:p>
          <w:p w14:paraId="09E5E1E5" w14:textId="1437648D" w:rsidR="00B71A03" w:rsidRPr="00302A13" w:rsidRDefault="00B71A03" w:rsidP="00B71A03">
            <w:pPr>
              <w:pStyle w:val="NormalnyWeb"/>
              <w:rPr>
                <w:szCs w:val="21"/>
              </w:rPr>
            </w:pPr>
            <w:r w:rsidRPr="00302A13">
              <w:rPr>
                <w:szCs w:val="21"/>
              </w:rPr>
              <w:t>Przekazywanie dokumentów i informacji istotnych z punktu widzenia proces</w:t>
            </w:r>
            <w:r w:rsidR="00817434">
              <w:rPr>
                <w:szCs w:val="21"/>
              </w:rPr>
              <w:t>ów</w:t>
            </w:r>
            <w:r w:rsidRPr="00302A13">
              <w:rPr>
                <w:szCs w:val="21"/>
              </w:rPr>
              <w:t xml:space="preserve"> Wniosków na Zarząd</w:t>
            </w:r>
            <w:r w:rsidR="000A4A11">
              <w:rPr>
                <w:szCs w:val="21"/>
              </w:rPr>
              <w:t xml:space="preserve">(w tym </w:t>
            </w:r>
            <w:r w:rsidR="00817434">
              <w:rPr>
                <w:szCs w:val="21"/>
              </w:rPr>
              <w:t>Zbiorczych Decyzji Zarządu</w:t>
            </w:r>
            <w:r w:rsidR="000A4A11">
              <w:rPr>
                <w:szCs w:val="21"/>
              </w:rPr>
              <w:t>)</w:t>
            </w:r>
            <w:r w:rsidR="00817434">
              <w:rPr>
                <w:szCs w:val="21"/>
              </w:rPr>
              <w:t xml:space="preserve"> </w:t>
            </w:r>
            <w:r w:rsidRPr="00302A13">
              <w:rPr>
                <w:szCs w:val="21"/>
              </w:rPr>
              <w:t xml:space="preserve">i Komisji ds. umorzeń (tylko regresów) z procesu likwidacji i regresów oraz w drugą stronę </w:t>
            </w:r>
          </w:p>
        </w:tc>
      </w:tr>
      <w:tr w:rsidR="006146D5" w:rsidRPr="005629EA" w14:paraId="79930F1C" w14:textId="77777777" w:rsidTr="000420E5">
        <w:trPr>
          <w:gridBefore w:val="1"/>
          <w:wBefore w:w="17" w:type="dxa"/>
          <w:trHeight w:val="218"/>
        </w:trPr>
        <w:tc>
          <w:tcPr>
            <w:tcW w:w="1699"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FF8E78D" w14:textId="544C692A" w:rsidR="00B71A03" w:rsidRPr="00302A13" w:rsidRDefault="00B71A03" w:rsidP="00B71A03">
            <w:pPr>
              <w:pStyle w:val="NormalnyWeb"/>
              <w:rPr>
                <w:szCs w:val="21"/>
              </w:rPr>
            </w:pPr>
            <w:r w:rsidRPr="00302A13">
              <w:rPr>
                <w:szCs w:val="21"/>
              </w:rPr>
              <w:t>MUD.F04.06</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95022CD" w14:textId="77777777" w:rsidR="00B71A03" w:rsidRPr="00302A13" w:rsidRDefault="00B71A03" w:rsidP="00B71A03">
            <w:pPr>
              <w:pStyle w:val="NormalnyWeb"/>
              <w:rPr>
                <w:b/>
                <w:szCs w:val="21"/>
              </w:rPr>
            </w:pPr>
            <w:r w:rsidRPr="00302A13">
              <w:rPr>
                <w:b/>
                <w:szCs w:val="21"/>
              </w:rPr>
              <w:t>Prezentacja danych dla Departamentu Prawno Organizacyjnego.</w:t>
            </w:r>
          </w:p>
          <w:p w14:paraId="6AD7F306" w14:textId="60455A1F" w:rsidR="00B71A03" w:rsidRPr="00302A13" w:rsidRDefault="00B71A03" w:rsidP="00B71A03">
            <w:pPr>
              <w:pStyle w:val="NormalnyWeb"/>
              <w:rPr>
                <w:szCs w:val="21"/>
              </w:rPr>
            </w:pPr>
            <w:r w:rsidRPr="00302A13">
              <w:rPr>
                <w:szCs w:val="21"/>
              </w:rPr>
              <w:t xml:space="preserve">Przekazywania dokumentów i informacji istotnych z punktu widzenia procesu Pism Interwencyjnych, do i z obszarów merytorycznych systemu </w:t>
            </w:r>
            <w:proofErr w:type="spellStart"/>
            <w:r w:rsidRPr="00302A13">
              <w:rPr>
                <w:szCs w:val="21"/>
              </w:rPr>
              <w:t>SOSiR</w:t>
            </w:r>
            <w:proofErr w:type="spellEnd"/>
            <w:r w:rsidRPr="00302A13">
              <w:rPr>
                <w:szCs w:val="21"/>
              </w:rPr>
              <w:t>.</w:t>
            </w:r>
          </w:p>
        </w:tc>
      </w:tr>
      <w:tr w:rsidR="006146D5" w:rsidRPr="005629EA" w14:paraId="4C5B9755" w14:textId="77777777" w:rsidTr="000420E5">
        <w:trPr>
          <w:gridBefore w:val="1"/>
          <w:wBefore w:w="17" w:type="dxa"/>
          <w:trHeight w:val="218"/>
        </w:trPr>
        <w:tc>
          <w:tcPr>
            <w:tcW w:w="1699"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80D4829" w14:textId="38BE95FD" w:rsidR="00B71A03" w:rsidRPr="00302A13" w:rsidRDefault="00B71A03" w:rsidP="00B71A03">
            <w:pPr>
              <w:pStyle w:val="NormalnyWeb"/>
              <w:rPr>
                <w:szCs w:val="21"/>
              </w:rPr>
            </w:pPr>
            <w:r w:rsidRPr="00302A13">
              <w:rPr>
                <w:szCs w:val="21"/>
              </w:rPr>
              <w:t>MUD.F04.07</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A9EB78E" w14:textId="77777777" w:rsidR="00B71A03" w:rsidRPr="00302A13" w:rsidRDefault="00B71A03" w:rsidP="00B71A03">
            <w:pPr>
              <w:pStyle w:val="NormalnyWeb"/>
              <w:rPr>
                <w:b/>
                <w:szCs w:val="21"/>
              </w:rPr>
            </w:pPr>
            <w:r w:rsidRPr="00302A13">
              <w:rPr>
                <w:b/>
                <w:szCs w:val="21"/>
              </w:rPr>
              <w:t>Prezentacja danych dla Departamentu Obsługi Klienta.</w:t>
            </w:r>
          </w:p>
          <w:p w14:paraId="70962D7A" w14:textId="409CA025" w:rsidR="00B71A03" w:rsidRPr="00302A13" w:rsidRDefault="00B71A03" w:rsidP="00B71A03">
            <w:pPr>
              <w:pStyle w:val="NormalnyWeb"/>
              <w:rPr>
                <w:szCs w:val="21"/>
              </w:rPr>
            </w:pPr>
            <w:r w:rsidRPr="00302A13">
              <w:rPr>
                <w:szCs w:val="21"/>
              </w:rPr>
              <w:t>Przekazywanie dokumentów i informacji istotnych z punktu widzenia procesów Departamentu Obsługi Klienta.</w:t>
            </w:r>
          </w:p>
        </w:tc>
      </w:tr>
      <w:tr w:rsidR="006146D5" w:rsidRPr="005629EA" w14:paraId="5F8D3F5B" w14:textId="77777777" w:rsidTr="000420E5">
        <w:trPr>
          <w:gridBefore w:val="1"/>
          <w:wBefore w:w="17" w:type="dxa"/>
          <w:trHeight w:val="218"/>
        </w:trPr>
        <w:tc>
          <w:tcPr>
            <w:tcW w:w="1699"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9E0FFA0" w14:textId="62E48913" w:rsidR="00B71A03" w:rsidRPr="00302A13" w:rsidRDefault="00B71A03" w:rsidP="00B71A03">
            <w:pPr>
              <w:pStyle w:val="NormalnyWeb"/>
              <w:rPr>
                <w:szCs w:val="21"/>
              </w:rPr>
            </w:pPr>
            <w:r w:rsidRPr="00302A13">
              <w:rPr>
                <w:szCs w:val="21"/>
              </w:rPr>
              <w:t>MUD.F04.08</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D069339" w14:textId="229B94FC" w:rsidR="00B71A03" w:rsidRPr="00302A13" w:rsidRDefault="00B71A03" w:rsidP="00B71A03">
            <w:pPr>
              <w:pStyle w:val="NormalnyWeb"/>
              <w:rPr>
                <w:b/>
                <w:szCs w:val="21"/>
              </w:rPr>
            </w:pPr>
            <w:r w:rsidRPr="00302A13">
              <w:rPr>
                <w:b/>
                <w:szCs w:val="21"/>
              </w:rPr>
              <w:t>Prezentacja danych dla pozostałych interesariuszy zewnętrznych.</w:t>
            </w:r>
          </w:p>
          <w:p w14:paraId="27BB8294" w14:textId="2BF0E7EF" w:rsidR="00B71A03" w:rsidRPr="00302A13" w:rsidRDefault="00B71A03" w:rsidP="00B71A03">
            <w:pPr>
              <w:pStyle w:val="NormalnyWeb"/>
              <w:rPr>
                <w:szCs w:val="21"/>
              </w:rPr>
            </w:pPr>
            <w:r w:rsidRPr="00302A13">
              <w:rPr>
                <w:szCs w:val="21"/>
              </w:rPr>
              <w:t>Dedykowane ekrany oraz ich zakres informacyjny</w:t>
            </w:r>
            <w:r w:rsidR="00D27C05">
              <w:rPr>
                <w:szCs w:val="21"/>
              </w:rPr>
              <w:t xml:space="preserve"> zostały</w:t>
            </w:r>
            <w:r w:rsidRPr="00302A13">
              <w:rPr>
                <w:szCs w:val="21"/>
              </w:rPr>
              <w:t xml:space="preserve"> zdefiniowan</w:t>
            </w:r>
            <w:r w:rsidR="00D27C05">
              <w:rPr>
                <w:szCs w:val="21"/>
              </w:rPr>
              <w:t>e</w:t>
            </w:r>
            <w:r w:rsidR="004D7FC3">
              <w:rPr>
                <w:szCs w:val="21"/>
              </w:rPr>
              <w:t xml:space="preserve"> na etapie </w:t>
            </w:r>
            <w:r w:rsidRPr="00302A13">
              <w:rPr>
                <w:szCs w:val="21"/>
              </w:rPr>
              <w:t xml:space="preserve"> analizy szczegółowej.</w:t>
            </w:r>
          </w:p>
        </w:tc>
      </w:tr>
      <w:tr w:rsidR="00B71A03" w:rsidRPr="005629EA" w14:paraId="75CE05FA" w14:textId="77777777" w:rsidTr="000420E5">
        <w:trPr>
          <w:trHeight w:val="218"/>
        </w:trPr>
        <w:tc>
          <w:tcPr>
            <w:tcW w:w="1716" w:type="dxa"/>
            <w:gridSpan w:val="2"/>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F0DC706" w14:textId="356FA1D2" w:rsidR="00B71A03" w:rsidRPr="00302A13" w:rsidRDefault="00B71A03" w:rsidP="00B71A03">
            <w:pPr>
              <w:pStyle w:val="NormalnyWeb"/>
              <w:rPr>
                <w:szCs w:val="21"/>
              </w:rPr>
            </w:pPr>
            <w:r w:rsidRPr="00302A13">
              <w:rPr>
                <w:b/>
                <w:szCs w:val="21"/>
              </w:rPr>
              <w:t>MUD.F05</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E991774" w14:textId="2F6B386F" w:rsidR="00B71A03" w:rsidRPr="00302A13" w:rsidRDefault="00B71A03" w:rsidP="00B71A03">
            <w:pPr>
              <w:pStyle w:val="NormalnyWeb"/>
              <w:rPr>
                <w:b/>
                <w:szCs w:val="21"/>
              </w:rPr>
            </w:pPr>
            <w:r w:rsidRPr="00302A13">
              <w:rPr>
                <w:b/>
                <w:szCs w:val="21"/>
              </w:rPr>
              <w:t>Realizacja płatności zobowiązania.</w:t>
            </w:r>
          </w:p>
        </w:tc>
      </w:tr>
      <w:tr w:rsidR="00B71A03" w:rsidRPr="005629EA" w14:paraId="2098992B" w14:textId="77777777" w:rsidTr="000420E5">
        <w:trPr>
          <w:trHeight w:val="218"/>
        </w:trPr>
        <w:tc>
          <w:tcPr>
            <w:tcW w:w="1716" w:type="dxa"/>
            <w:gridSpan w:val="2"/>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F8207EE" w14:textId="14926101" w:rsidR="00B71A03" w:rsidRPr="00302A13" w:rsidRDefault="00B71A03" w:rsidP="00B71A03">
            <w:pPr>
              <w:pStyle w:val="NormalnyWeb"/>
              <w:rPr>
                <w:szCs w:val="21"/>
              </w:rPr>
            </w:pPr>
            <w:r w:rsidRPr="00302A13">
              <w:rPr>
                <w:szCs w:val="21"/>
              </w:rPr>
              <w:t>MUD.F05.01</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A773092" w14:textId="2549E3D0" w:rsidR="00B71A03" w:rsidRPr="00302A13" w:rsidRDefault="00B71A03" w:rsidP="00B71A03">
            <w:pPr>
              <w:pStyle w:val="NormalnyWeb"/>
              <w:rPr>
                <w:szCs w:val="21"/>
              </w:rPr>
            </w:pPr>
            <w:r w:rsidRPr="00302A13">
              <w:rPr>
                <w:szCs w:val="21"/>
              </w:rPr>
              <w:t>System powinien przekierować użytkownika do realizacji płatności związanej z udostępnionymi danymi o zobowiązaniu. Użytkownik powinien mieć możliwość szybkiej realizacji wpłaty zobowiązania (jednorazowej lub ratalnej – w zależności od możliwości obsługi przewidzianej w procesie biznesowym).</w:t>
            </w:r>
          </w:p>
        </w:tc>
      </w:tr>
      <w:tr w:rsidR="00B71A03" w:rsidRPr="005629EA" w14:paraId="3A2929E1" w14:textId="77777777" w:rsidTr="000420E5">
        <w:trPr>
          <w:trHeight w:val="218"/>
        </w:trPr>
        <w:tc>
          <w:tcPr>
            <w:tcW w:w="1716" w:type="dxa"/>
            <w:gridSpan w:val="2"/>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7E22A1A" w14:textId="6AE5F1A6" w:rsidR="00B71A03" w:rsidRPr="00302A13" w:rsidRDefault="00B71A03" w:rsidP="00B71A03">
            <w:pPr>
              <w:pStyle w:val="NormalnyWeb"/>
              <w:rPr>
                <w:b/>
                <w:szCs w:val="21"/>
              </w:rPr>
            </w:pPr>
            <w:r w:rsidRPr="00302A13">
              <w:rPr>
                <w:b/>
                <w:szCs w:val="21"/>
              </w:rPr>
              <w:lastRenderedPageBreak/>
              <w:t>MUD.F06</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A763296" w14:textId="2F5778D2" w:rsidR="00B71A03" w:rsidRPr="00302A13" w:rsidRDefault="00B71A03" w:rsidP="00B71A03">
            <w:pPr>
              <w:pStyle w:val="NormalnyWeb"/>
              <w:rPr>
                <w:b/>
                <w:szCs w:val="21"/>
              </w:rPr>
            </w:pPr>
            <w:r w:rsidRPr="00302A13">
              <w:rPr>
                <w:b/>
                <w:szCs w:val="21"/>
              </w:rPr>
              <w:t xml:space="preserve">Możliwość wyszukania przez użytkownika Systemu SOSIR wszystkich danych przekazanych do systemu oraz dodanych danych pochodzących z rejestrów wewnętrznych i zewnętrznych w ramach danej sprawy w trybie </w:t>
            </w:r>
            <w:proofErr w:type="spellStart"/>
            <w:r w:rsidRPr="00302A13">
              <w:rPr>
                <w:b/>
                <w:szCs w:val="21"/>
              </w:rPr>
              <w:t>read-only</w:t>
            </w:r>
            <w:proofErr w:type="spellEnd"/>
            <w:r w:rsidRPr="00302A13">
              <w:rPr>
                <w:b/>
                <w:szCs w:val="21"/>
              </w:rPr>
              <w:t>.</w:t>
            </w:r>
          </w:p>
        </w:tc>
      </w:tr>
      <w:tr w:rsidR="00B71A03" w:rsidRPr="005629EA" w14:paraId="0CEAE1D3" w14:textId="77777777" w:rsidTr="000420E5">
        <w:trPr>
          <w:trHeight w:val="218"/>
        </w:trPr>
        <w:tc>
          <w:tcPr>
            <w:tcW w:w="1716" w:type="dxa"/>
            <w:gridSpan w:val="2"/>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D3046E2" w14:textId="2F5D19CC" w:rsidR="00B71A03" w:rsidRPr="00302A13" w:rsidRDefault="00B71A03" w:rsidP="00B71A03">
            <w:pPr>
              <w:pStyle w:val="NormalnyWeb"/>
              <w:rPr>
                <w:szCs w:val="21"/>
              </w:rPr>
            </w:pPr>
            <w:r w:rsidRPr="00302A13">
              <w:rPr>
                <w:szCs w:val="21"/>
              </w:rPr>
              <w:t>MUD.F06.01</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C2F8354" w14:textId="48367089" w:rsidR="00B71A03" w:rsidRPr="00302A13" w:rsidRDefault="00B71A03" w:rsidP="00B71A03">
            <w:pPr>
              <w:pStyle w:val="NormalnyWeb"/>
              <w:rPr>
                <w:b/>
                <w:szCs w:val="21"/>
              </w:rPr>
            </w:pPr>
            <w:r w:rsidRPr="00302A13">
              <w:rPr>
                <w:b/>
                <w:szCs w:val="21"/>
              </w:rPr>
              <w:t>Przeglądanie danych.</w:t>
            </w:r>
          </w:p>
          <w:p w14:paraId="101BFAC9" w14:textId="7A3D92E2" w:rsidR="00B71A03" w:rsidRPr="00302A13" w:rsidRDefault="00B71A03" w:rsidP="00B71A03">
            <w:pPr>
              <w:pStyle w:val="NormalnyWeb"/>
              <w:rPr>
                <w:szCs w:val="21"/>
              </w:rPr>
            </w:pPr>
            <w:r w:rsidRPr="00302A13">
              <w:rPr>
                <w:szCs w:val="21"/>
              </w:rPr>
              <w:t>System SOSIR umożliwi użytkownikowi przeglądanie wszystkich danych dotyczących go spraw w Systemie SOSIR w trybie tylko do odczytu, według posiadanych uprawnień.</w:t>
            </w:r>
          </w:p>
        </w:tc>
      </w:tr>
      <w:tr w:rsidR="00B71A03" w:rsidRPr="005629EA" w14:paraId="5A380F7B" w14:textId="77777777" w:rsidTr="000420E5">
        <w:trPr>
          <w:trHeight w:val="218"/>
        </w:trPr>
        <w:tc>
          <w:tcPr>
            <w:tcW w:w="1716" w:type="dxa"/>
            <w:gridSpan w:val="2"/>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E4B34E1" w14:textId="2B71076C" w:rsidR="00B71A03" w:rsidRPr="00302A13" w:rsidRDefault="00B71A03" w:rsidP="00B71A03">
            <w:pPr>
              <w:pStyle w:val="NormalnyWeb"/>
              <w:rPr>
                <w:szCs w:val="21"/>
              </w:rPr>
            </w:pPr>
            <w:r w:rsidRPr="00302A13">
              <w:rPr>
                <w:szCs w:val="21"/>
              </w:rPr>
              <w:t>MUD.F06.02</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EDDCD70" w14:textId="638A92EB" w:rsidR="00B71A03" w:rsidRPr="00302A13" w:rsidRDefault="00B71A03" w:rsidP="00B71A03">
            <w:pPr>
              <w:pStyle w:val="NormalnyWeb"/>
              <w:rPr>
                <w:b/>
                <w:szCs w:val="21"/>
              </w:rPr>
            </w:pPr>
            <w:r w:rsidRPr="00302A13">
              <w:rPr>
                <w:b/>
                <w:szCs w:val="21"/>
              </w:rPr>
              <w:t>Wyszukiwanie danych.</w:t>
            </w:r>
          </w:p>
          <w:p w14:paraId="2638A60F" w14:textId="181CB49E" w:rsidR="00B71A03" w:rsidRPr="00302A13" w:rsidRDefault="00B71A03" w:rsidP="00B71A03">
            <w:pPr>
              <w:pStyle w:val="NormalnyWeb"/>
              <w:rPr>
                <w:szCs w:val="21"/>
              </w:rPr>
            </w:pPr>
            <w:r w:rsidRPr="00302A13">
              <w:rPr>
                <w:szCs w:val="21"/>
              </w:rPr>
              <w:t xml:space="preserve">Możliwość wyszukania przez użytkownika Systemu SOSIR wszystkich danych przekazanych do systemu oraz dodanych danych pochodzących z rejestrów wewnętrznych i zewnętrznych w ramach danej sprawy w trybie </w:t>
            </w:r>
            <w:proofErr w:type="spellStart"/>
            <w:r w:rsidRPr="00302A13">
              <w:rPr>
                <w:szCs w:val="21"/>
              </w:rPr>
              <w:t>read-only</w:t>
            </w:r>
            <w:proofErr w:type="spellEnd"/>
            <w:r w:rsidRPr="00302A13">
              <w:rPr>
                <w:szCs w:val="21"/>
              </w:rPr>
              <w:t>, według posiadanych uprawnień.</w:t>
            </w:r>
          </w:p>
        </w:tc>
      </w:tr>
      <w:tr w:rsidR="00B71A03" w:rsidRPr="005629EA" w14:paraId="4FE0AC22" w14:textId="77777777" w:rsidTr="000420E5">
        <w:trPr>
          <w:trHeight w:val="218"/>
        </w:trPr>
        <w:tc>
          <w:tcPr>
            <w:tcW w:w="1716" w:type="dxa"/>
            <w:gridSpan w:val="2"/>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423FD2A" w14:textId="405E8259" w:rsidR="00B71A03" w:rsidRPr="00302A13" w:rsidRDefault="00B71A03" w:rsidP="00B71A03">
            <w:pPr>
              <w:pStyle w:val="NormalnyWeb"/>
              <w:rPr>
                <w:szCs w:val="21"/>
              </w:rPr>
            </w:pPr>
            <w:r w:rsidRPr="00302A13">
              <w:rPr>
                <w:szCs w:val="21"/>
              </w:rPr>
              <w:t>MUD.F06.03</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DD10387" w14:textId="2B5052FB" w:rsidR="00B71A03" w:rsidRPr="00302A13" w:rsidRDefault="00B71A03" w:rsidP="00B71A03">
            <w:pPr>
              <w:pStyle w:val="NormalnyWeb"/>
              <w:rPr>
                <w:b/>
                <w:szCs w:val="21"/>
              </w:rPr>
            </w:pPr>
            <w:r w:rsidRPr="00302A13">
              <w:rPr>
                <w:b/>
                <w:szCs w:val="21"/>
              </w:rPr>
              <w:t>Eksport danych.</w:t>
            </w:r>
          </w:p>
          <w:p w14:paraId="23B41D9C" w14:textId="76811434" w:rsidR="00B71A03" w:rsidRPr="00302A13" w:rsidRDefault="00B71A03" w:rsidP="00B71A03">
            <w:pPr>
              <w:pStyle w:val="NormalnyWeb"/>
              <w:rPr>
                <w:b/>
                <w:szCs w:val="21"/>
              </w:rPr>
            </w:pPr>
            <w:r w:rsidRPr="00302A13">
              <w:rPr>
                <w:szCs w:val="21"/>
              </w:rPr>
              <w:t xml:space="preserve">System </w:t>
            </w:r>
            <w:proofErr w:type="spellStart"/>
            <w:r w:rsidRPr="00302A13">
              <w:rPr>
                <w:szCs w:val="21"/>
              </w:rPr>
              <w:t>SOSiR</w:t>
            </w:r>
            <w:proofErr w:type="spellEnd"/>
            <w:r w:rsidRPr="00302A13">
              <w:rPr>
                <w:szCs w:val="21"/>
              </w:rPr>
              <w:t xml:space="preserve"> umożliwi wyeksportowanie wyszukanych danych do formatów min. XML, XLSX, CSV lub innych zidentyfikowanych na etapie analizy.</w:t>
            </w:r>
          </w:p>
        </w:tc>
      </w:tr>
      <w:tr w:rsidR="00B71A03" w:rsidRPr="005629EA" w14:paraId="44205556" w14:textId="77777777" w:rsidTr="000420E5">
        <w:trPr>
          <w:trHeight w:val="218"/>
        </w:trPr>
        <w:tc>
          <w:tcPr>
            <w:tcW w:w="1716" w:type="dxa"/>
            <w:gridSpan w:val="2"/>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868297A" w14:textId="26A2779D" w:rsidR="00B71A03" w:rsidRPr="00302A13" w:rsidRDefault="00B71A03" w:rsidP="00B71A03">
            <w:pPr>
              <w:pStyle w:val="NormalnyWeb"/>
              <w:rPr>
                <w:szCs w:val="21"/>
              </w:rPr>
            </w:pPr>
            <w:r w:rsidRPr="00302A13">
              <w:rPr>
                <w:szCs w:val="21"/>
              </w:rPr>
              <w:t>MUD.F06.04</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AF3B6E9" w14:textId="4A9FCD9B" w:rsidR="00B71A03" w:rsidRPr="00302A13" w:rsidRDefault="00B71A03" w:rsidP="00B71A03">
            <w:pPr>
              <w:pStyle w:val="NormalnyWeb"/>
              <w:rPr>
                <w:b/>
                <w:szCs w:val="21"/>
              </w:rPr>
            </w:pPr>
            <w:r w:rsidRPr="00302A13">
              <w:rPr>
                <w:b/>
                <w:szCs w:val="21"/>
              </w:rPr>
              <w:t>Rozliczalność w zakresie udostępnianych danych.</w:t>
            </w:r>
          </w:p>
          <w:p w14:paraId="2F0C02F7" w14:textId="189AEFF1" w:rsidR="00B71A03" w:rsidRPr="00302A13" w:rsidRDefault="00B71A03" w:rsidP="00B71A03">
            <w:pPr>
              <w:pStyle w:val="NormalnyWeb"/>
              <w:rPr>
                <w:szCs w:val="21"/>
              </w:rPr>
            </w:pPr>
            <w:r w:rsidRPr="00302A13">
              <w:rPr>
                <w:szCs w:val="21"/>
              </w:rPr>
              <w:t xml:space="preserve">System </w:t>
            </w:r>
            <w:proofErr w:type="spellStart"/>
            <w:r w:rsidRPr="00302A13">
              <w:rPr>
                <w:szCs w:val="21"/>
              </w:rPr>
              <w:t>SOSiR</w:t>
            </w:r>
            <w:proofErr w:type="spellEnd"/>
            <w:r w:rsidRPr="00302A13">
              <w:rPr>
                <w:szCs w:val="21"/>
              </w:rPr>
              <w:t xml:space="preserve"> zapewni rozliczalność w zakresie udostępnianych danych co najmniej w zakresie daty zapytania, Użytkownika składającego zapytanie oraz zakresu złożonego zapytania i umożliwi generowanie raportów dotyczących wykorzystania usług.</w:t>
            </w:r>
          </w:p>
        </w:tc>
      </w:tr>
      <w:tr w:rsidR="00B71A03" w:rsidRPr="005629EA" w14:paraId="70B6268F" w14:textId="77777777" w:rsidTr="000420E5">
        <w:trPr>
          <w:trHeight w:val="218"/>
        </w:trPr>
        <w:tc>
          <w:tcPr>
            <w:tcW w:w="1716" w:type="dxa"/>
            <w:gridSpan w:val="2"/>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6BD617E" w14:textId="6A413DE3" w:rsidR="00B71A03" w:rsidRPr="00302A13" w:rsidRDefault="00B71A03" w:rsidP="00B71A03">
            <w:pPr>
              <w:pStyle w:val="NormalnyWeb"/>
              <w:rPr>
                <w:szCs w:val="21"/>
              </w:rPr>
            </w:pPr>
            <w:r w:rsidRPr="00302A13">
              <w:rPr>
                <w:szCs w:val="21"/>
              </w:rPr>
              <w:t>MUD.F06.05</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F0B16D6" w14:textId="55186952" w:rsidR="00B71A03" w:rsidRPr="00302A13" w:rsidRDefault="00B71A03" w:rsidP="00B71A03">
            <w:pPr>
              <w:pStyle w:val="NormalnyWeb"/>
              <w:rPr>
                <w:b/>
                <w:szCs w:val="21"/>
              </w:rPr>
            </w:pPr>
            <w:r w:rsidRPr="00302A13">
              <w:rPr>
                <w:b/>
                <w:szCs w:val="21"/>
              </w:rPr>
              <w:t>Weryfikacja statusu i historii sprawy.</w:t>
            </w:r>
          </w:p>
          <w:p w14:paraId="7A51E581" w14:textId="3AF834B7" w:rsidR="00B71A03" w:rsidRPr="00302A13" w:rsidRDefault="00B71A03" w:rsidP="00B71A03">
            <w:pPr>
              <w:pStyle w:val="NormalnyWeb"/>
              <w:rPr>
                <w:szCs w:val="21"/>
              </w:rPr>
            </w:pPr>
            <w:r w:rsidRPr="00302A13">
              <w:rPr>
                <w:szCs w:val="21"/>
              </w:rPr>
              <w:t>Weryfikacja statusu i historii sprawy, wraz z decyzjami i innymi zdefiniowanymi na etapie analizy atrybutami, dostępna dla uprawnionych podmiotów oraz grupy użytkowników, w tym pracowników Call Center i Chat Bot, Voice Bot z Portalu UFG.</w:t>
            </w:r>
          </w:p>
        </w:tc>
      </w:tr>
      <w:tr w:rsidR="00B71A03" w:rsidRPr="005629EA" w14:paraId="6F582B42" w14:textId="77777777" w:rsidTr="000420E5">
        <w:trPr>
          <w:trHeight w:val="218"/>
        </w:trPr>
        <w:tc>
          <w:tcPr>
            <w:tcW w:w="1716" w:type="dxa"/>
            <w:gridSpan w:val="2"/>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25526BC" w14:textId="0CA8123E" w:rsidR="00B71A03" w:rsidRPr="00302A13" w:rsidRDefault="00B71A03" w:rsidP="00B71A03">
            <w:pPr>
              <w:pStyle w:val="NormalnyWeb"/>
              <w:rPr>
                <w:szCs w:val="21"/>
              </w:rPr>
            </w:pPr>
            <w:r w:rsidRPr="00302A13">
              <w:rPr>
                <w:szCs w:val="21"/>
              </w:rPr>
              <w:t>MUD.F06.06</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2EF70B3" w14:textId="5AC5D8A1" w:rsidR="00B71A03" w:rsidRPr="00302A13" w:rsidRDefault="00B71A03" w:rsidP="00B71A03">
            <w:pPr>
              <w:pStyle w:val="NormalnyWeb"/>
              <w:rPr>
                <w:b/>
                <w:szCs w:val="21"/>
              </w:rPr>
            </w:pPr>
            <w:r w:rsidRPr="00302A13">
              <w:rPr>
                <w:b/>
                <w:szCs w:val="21"/>
              </w:rPr>
              <w:t>Uproszczona weryfikacja statusu i historii sprawy.</w:t>
            </w:r>
          </w:p>
          <w:p w14:paraId="27BBEBF7" w14:textId="5F4EC943" w:rsidR="00B71A03" w:rsidRPr="00302A13" w:rsidRDefault="00B71A03" w:rsidP="00B71A03">
            <w:pPr>
              <w:pStyle w:val="NormalnyWeb"/>
            </w:pPr>
            <w:r>
              <w:t xml:space="preserve">Weryfikacja statusu i historii sprawy powinna być dostępna również w wersji uproszczonej (dla niezalogowanego użytkownika, po wcześniejszej autoryzacji w sprawie np. na podstawie wybranych danych ze sprawy), z możliwością min. przejścia do realizacji płatności, uzupełnienia dokumentacji </w:t>
            </w:r>
            <w:r w:rsidR="352CEDF0">
              <w:t>itp</w:t>
            </w:r>
            <w:r>
              <w:t>.</w:t>
            </w:r>
          </w:p>
        </w:tc>
      </w:tr>
      <w:tr w:rsidR="00B71A03" w:rsidRPr="005629EA" w14:paraId="686DD3E1" w14:textId="77777777" w:rsidTr="000420E5">
        <w:trPr>
          <w:trHeight w:val="218"/>
        </w:trPr>
        <w:tc>
          <w:tcPr>
            <w:tcW w:w="1716" w:type="dxa"/>
            <w:gridSpan w:val="2"/>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E7FA34A" w14:textId="27912A19" w:rsidR="00B71A03" w:rsidRPr="00302A13" w:rsidRDefault="00B71A03" w:rsidP="00B71A03">
            <w:pPr>
              <w:pStyle w:val="NormalnyWeb"/>
              <w:rPr>
                <w:szCs w:val="21"/>
              </w:rPr>
            </w:pPr>
            <w:r w:rsidRPr="00302A13">
              <w:rPr>
                <w:szCs w:val="21"/>
              </w:rPr>
              <w:lastRenderedPageBreak/>
              <w:t>MUD.F06.07</w:t>
            </w:r>
          </w:p>
        </w:tc>
        <w:tc>
          <w:tcPr>
            <w:tcW w:w="8222"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B54255C" w14:textId="00634623" w:rsidR="00B71A03" w:rsidRPr="00302A13" w:rsidRDefault="00B71A03" w:rsidP="00B71A03">
            <w:pPr>
              <w:pStyle w:val="NormalnyWeb"/>
              <w:rPr>
                <w:b/>
                <w:szCs w:val="21"/>
              </w:rPr>
            </w:pPr>
            <w:r w:rsidRPr="00302A13">
              <w:rPr>
                <w:b/>
                <w:szCs w:val="21"/>
              </w:rPr>
              <w:t>Podstawowe informacje o sprawie.</w:t>
            </w:r>
          </w:p>
          <w:p w14:paraId="41A81657" w14:textId="13210794" w:rsidR="00B71A03" w:rsidRPr="00302A13" w:rsidRDefault="00B71A03" w:rsidP="00B71A03">
            <w:pPr>
              <w:pStyle w:val="NormalnyWeb"/>
              <w:rPr>
                <w:szCs w:val="21"/>
              </w:rPr>
            </w:pPr>
            <w:r w:rsidRPr="00302A13">
              <w:rPr>
                <w:szCs w:val="21"/>
              </w:rPr>
              <w:t xml:space="preserve">Na potrzeby obsługi </w:t>
            </w:r>
            <w:proofErr w:type="spellStart"/>
            <w:r w:rsidRPr="00302A13">
              <w:rPr>
                <w:szCs w:val="21"/>
              </w:rPr>
              <w:t>call-center</w:t>
            </w:r>
            <w:proofErr w:type="spellEnd"/>
            <w:r w:rsidRPr="00302A13">
              <w:rPr>
                <w:szCs w:val="21"/>
              </w:rPr>
              <w:t>, System powinien umożliwić przygotowanie podstawowych informacji o sprawie, po wcześniejszej autoryzacji dzwoniącego (np. podaniu numeru sprawy i numeru PESEL).</w:t>
            </w:r>
          </w:p>
        </w:tc>
      </w:tr>
    </w:tbl>
    <w:p w14:paraId="05584762" w14:textId="2BBF5091" w:rsidR="00112E28" w:rsidRPr="00855C0C" w:rsidRDefault="00EE53B0" w:rsidP="00112E28">
      <w:pPr>
        <w:pStyle w:val="DFGNagwek2"/>
        <w:ind w:left="1048"/>
      </w:pPr>
      <w:bookmarkStart w:id="530" w:name="_Toc1820279787"/>
      <w:bookmarkStart w:id="531" w:name="_Toc158889336"/>
      <w:bookmarkStart w:id="532" w:name="_Toc137624455"/>
      <w:r>
        <w:t>Moduł Obsługi Spraw</w:t>
      </w:r>
      <w:bookmarkEnd w:id="530"/>
      <w:bookmarkEnd w:id="531"/>
    </w:p>
    <w:tbl>
      <w:tblPr>
        <w:tblW w:w="5000" w:type="pct"/>
        <w:tblInd w:w="-23" w:type="dxa"/>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1432"/>
        <w:gridCol w:w="8360"/>
      </w:tblGrid>
      <w:tr w:rsidR="00112E28" w:rsidRPr="005629EA" w14:paraId="535E1707" w14:textId="77777777" w:rsidTr="00D36660">
        <w:trPr>
          <w:trHeight w:val="25"/>
          <w:tblHeader/>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26B729A9" w14:textId="77777777" w:rsidR="00112E28" w:rsidRPr="00302A13" w:rsidRDefault="00112E28" w:rsidP="00962356">
            <w:pPr>
              <w:pStyle w:val="NormalnyWeb"/>
              <w:rPr>
                <w:b/>
                <w:sz w:val="18"/>
                <w:szCs w:val="18"/>
              </w:rPr>
            </w:pPr>
            <w:r w:rsidRPr="00302A13">
              <w:rPr>
                <w:b/>
                <w:sz w:val="18"/>
                <w:szCs w:val="18"/>
              </w:rPr>
              <w:t>Kod</w:t>
            </w:r>
            <w:r w:rsidRPr="00302A13">
              <w:rPr>
                <w:b/>
                <w:sz w:val="18"/>
                <w:szCs w:val="18"/>
              </w:rPr>
              <w:br/>
              <w:t>wymagania</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5BC5EE91" w14:textId="77777777" w:rsidR="00112E28" w:rsidRPr="00302A13" w:rsidRDefault="00112E28" w:rsidP="00962356">
            <w:pPr>
              <w:pStyle w:val="NormalnyWeb"/>
              <w:rPr>
                <w:b/>
                <w:sz w:val="18"/>
                <w:szCs w:val="18"/>
              </w:rPr>
            </w:pPr>
            <w:r w:rsidRPr="00302A13">
              <w:rPr>
                <w:b/>
                <w:sz w:val="18"/>
                <w:szCs w:val="18"/>
              </w:rPr>
              <w:t>Opis wymagania</w:t>
            </w:r>
          </w:p>
        </w:tc>
      </w:tr>
      <w:tr w:rsidR="00112E28" w:rsidRPr="005629EA" w14:paraId="70CEE20A"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BA64607" w14:textId="09BD6F56" w:rsidR="00112E28" w:rsidRPr="00302A13" w:rsidRDefault="007E10F0" w:rsidP="00962356">
            <w:pPr>
              <w:pStyle w:val="NormalnyWeb"/>
              <w:rPr>
                <w:b/>
                <w:szCs w:val="21"/>
              </w:rPr>
            </w:pPr>
            <w:r w:rsidRPr="00302A13">
              <w:rPr>
                <w:b/>
                <w:szCs w:val="21"/>
              </w:rPr>
              <w:t>MOS.F01</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4D95642" w14:textId="609A2222" w:rsidR="00112E28" w:rsidRPr="00302A13" w:rsidRDefault="00B07276" w:rsidP="00962356">
            <w:pPr>
              <w:pStyle w:val="NormalnyWeb"/>
              <w:rPr>
                <w:b/>
                <w:szCs w:val="21"/>
              </w:rPr>
            </w:pPr>
            <w:r w:rsidRPr="00302A13">
              <w:rPr>
                <w:b/>
                <w:szCs w:val="21"/>
              </w:rPr>
              <w:t>Zakładanie i prowadzenie sprawy.</w:t>
            </w:r>
          </w:p>
        </w:tc>
      </w:tr>
      <w:tr w:rsidR="00D46EC1" w:rsidRPr="005629EA" w14:paraId="02FC0CE3"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56FC589" w14:textId="1877036A" w:rsidR="00B07276" w:rsidRPr="00302A13" w:rsidRDefault="007E10F0" w:rsidP="00962356">
            <w:pPr>
              <w:pStyle w:val="NormalnyWeb"/>
              <w:rPr>
                <w:szCs w:val="21"/>
              </w:rPr>
            </w:pPr>
            <w:r w:rsidRPr="00302A13">
              <w:rPr>
                <w:szCs w:val="21"/>
              </w:rPr>
              <w:t>MOS.F01.01</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17CE8B5" w14:textId="75E67852" w:rsidR="001A4A88" w:rsidRPr="00302A13" w:rsidRDefault="00252145" w:rsidP="00962356">
            <w:pPr>
              <w:pStyle w:val="NormalnyWeb"/>
              <w:rPr>
                <w:b/>
                <w:szCs w:val="21"/>
              </w:rPr>
            </w:pPr>
            <w:r w:rsidRPr="00302A13">
              <w:rPr>
                <w:b/>
                <w:szCs w:val="21"/>
              </w:rPr>
              <w:t>Zakładanie sprawy</w:t>
            </w:r>
            <w:r w:rsidR="002C09DA" w:rsidRPr="00302A13">
              <w:rPr>
                <w:b/>
                <w:szCs w:val="21"/>
              </w:rPr>
              <w:t>,</w:t>
            </w:r>
            <w:r w:rsidR="005A1968" w:rsidRPr="00302A13">
              <w:rPr>
                <w:b/>
                <w:szCs w:val="21"/>
              </w:rPr>
              <w:t xml:space="preserve"> zdarze</w:t>
            </w:r>
            <w:r w:rsidR="002C09DA" w:rsidRPr="00302A13">
              <w:rPr>
                <w:b/>
                <w:szCs w:val="21"/>
              </w:rPr>
              <w:t>nia i teczki</w:t>
            </w:r>
            <w:r w:rsidRPr="00302A13">
              <w:rPr>
                <w:b/>
                <w:szCs w:val="21"/>
              </w:rPr>
              <w:t>.</w:t>
            </w:r>
          </w:p>
          <w:p w14:paraId="02BF4890" w14:textId="5E9A59BB" w:rsidR="00C3646A" w:rsidRPr="00302A13" w:rsidRDefault="007E10F0" w:rsidP="00962356">
            <w:pPr>
              <w:pStyle w:val="NormalnyWeb"/>
              <w:rPr>
                <w:szCs w:val="21"/>
              </w:rPr>
            </w:pPr>
            <w:r w:rsidRPr="00302A13">
              <w:rPr>
                <w:szCs w:val="21"/>
              </w:rPr>
              <w:t xml:space="preserve">Sprawa zakładana </w:t>
            </w:r>
            <w:r w:rsidR="00F92C71" w:rsidRPr="00302A13">
              <w:rPr>
                <w:szCs w:val="21"/>
              </w:rPr>
              <w:t>będzie</w:t>
            </w:r>
            <w:r w:rsidRPr="00302A13">
              <w:rPr>
                <w:szCs w:val="21"/>
              </w:rPr>
              <w:t xml:space="preserve"> zgodnie z kryteriami</w:t>
            </w:r>
            <w:r w:rsidR="00F92C71" w:rsidRPr="00302A13">
              <w:rPr>
                <w:szCs w:val="21"/>
              </w:rPr>
              <w:t xml:space="preserve"> i</w:t>
            </w:r>
            <w:r w:rsidRPr="00302A13">
              <w:rPr>
                <w:szCs w:val="21"/>
              </w:rPr>
              <w:t xml:space="preserve"> definicją, określonymi odpowiednio w Module Likwidacji Szkód (MLS), Module Regresów</w:t>
            </w:r>
            <w:r w:rsidR="000B7570" w:rsidRPr="00302A13">
              <w:rPr>
                <w:szCs w:val="21"/>
              </w:rPr>
              <w:t xml:space="preserve"> </w:t>
            </w:r>
            <w:r w:rsidRPr="00302A13">
              <w:rPr>
                <w:szCs w:val="21"/>
              </w:rPr>
              <w:t>(MR</w:t>
            </w:r>
            <w:r w:rsidR="00C3646A" w:rsidRPr="00302A13">
              <w:rPr>
                <w:szCs w:val="21"/>
              </w:rPr>
              <w:t>G</w:t>
            </w:r>
            <w:r w:rsidRPr="00302A13">
              <w:rPr>
                <w:szCs w:val="21"/>
              </w:rPr>
              <w:t>), na podstawie danych z Modułu Zasilania (automatyczne zakładanie sprawy), jak również ręcznie</w:t>
            </w:r>
            <w:r w:rsidR="00077CBB" w:rsidRPr="00302A13">
              <w:rPr>
                <w:szCs w:val="21"/>
              </w:rPr>
              <w:t>,</w:t>
            </w:r>
            <w:r w:rsidRPr="00302A13">
              <w:rPr>
                <w:szCs w:val="21"/>
              </w:rPr>
              <w:t xml:space="preserve"> przez pracownika UFG </w:t>
            </w:r>
            <w:r w:rsidR="00FF443D" w:rsidRPr="00302A13">
              <w:rPr>
                <w:szCs w:val="21"/>
              </w:rPr>
              <w:t>(</w:t>
            </w:r>
            <w:r w:rsidR="00657A63" w:rsidRPr="00302A13">
              <w:rPr>
                <w:szCs w:val="21"/>
              </w:rPr>
              <w:t xml:space="preserve">np. </w:t>
            </w:r>
            <w:r w:rsidR="00FF443D" w:rsidRPr="00302A13">
              <w:rPr>
                <w:szCs w:val="21"/>
              </w:rPr>
              <w:t>również pracownika DOK)</w:t>
            </w:r>
            <w:r w:rsidRPr="00302A13">
              <w:rPr>
                <w:szCs w:val="21"/>
              </w:rPr>
              <w:t xml:space="preserve"> z odpowiednimi uprawnieniami</w:t>
            </w:r>
            <w:r w:rsidR="005B5D88" w:rsidRPr="00302A13">
              <w:rPr>
                <w:szCs w:val="21"/>
              </w:rPr>
              <w:t xml:space="preserve">, na podstawie danych/dokumentów dostarczonych do UFG poza </w:t>
            </w:r>
            <w:r w:rsidR="003623FB" w:rsidRPr="00302A13">
              <w:rPr>
                <w:szCs w:val="21"/>
              </w:rPr>
              <w:t>S</w:t>
            </w:r>
            <w:r w:rsidR="005B5D88" w:rsidRPr="00302A13">
              <w:rPr>
                <w:szCs w:val="21"/>
              </w:rPr>
              <w:t xml:space="preserve">ystemem </w:t>
            </w:r>
            <w:proofErr w:type="spellStart"/>
            <w:r w:rsidR="005B5D88" w:rsidRPr="00302A13">
              <w:rPr>
                <w:szCs w:val="21"/>
              </w:rPr>
              <w:t>SOSiR</w:t>
            </w:r>
            <w:proofErr w:type="spellEnd"/>
            <w:r w:rsidR="005B5D88" w:rsidRPr="00302A13">
              <w:rPr>
                <w:szCs w:val="21"/>
              </w:rPr>
              <w:t>.</w:t>
            </w:r>
            <w:r w:rsidR="00077CBB" w:rsidRPr="00302A13">
              <w:rPr>
                <w:szCs w:val="21"/>
              </w:rPr>
              <w:t xml:space="preserve"> </w:t>
            </w:r>
          </w:p>
          <w:p w14:paraId="06FF9526" w14:textId="241D5EB7" w:rsidR="00DE243E" w:rsidRPr="00302A13" w:rsidRDefault="005A1968" w:rsidP="00962356">
            <w:pPr>
              <w:pStyle w:val="NormalnyWeb"/>
              <w:rPr>
                <w:szCs w:val="21"/>
              </w:rPr>
            </w:pPr>
            <w:r w:rsidRPr="00302A13">
              <w:rPr>
                <w:szCs w:val="21"/>
              </w:rPr>
              <w:t>Sprawy mogą być grupowane w zdarzenia</w:t>
            </w:r>
            <w:r w:rsidR="00112408" w:rsidRPr="00302A13">
              <w:rPr>
                <w:szCs w:val="21"/>
              </w:rPr>
              <w:t xml:space="preserve">. Sprawa Likwidacyjna, w trakcie obsługi, może </w:t>
            </w:r>
            <w:r w:rsidR="001864CF" w:rsidRPr="00302A13">
              <w:rPr>
                <w:szCs w:val="21"/>
              </w:rPr>
              <w:t>doprowadzić do wygenerowania sprawy</w:t>
            </w:r>
            <w:r w:rsidR="00A9416D" w:rsidRPr="00302A13">
              <w:rPr>
                <w:szCs w:val="21"/>
              </w:rPr>
              <w:t xml:space="preserve"> Regresow</w:t>
            </w:r>
            <w:r w:rsidR="001864CF" w:rsidRPr="00302A13">
              <w:rPr>
                <w:szCs w:val="21"/>
              </w:rPr>
              <w:t>ej</w:t>
            </w:r>
            <w:r w:rsidR="00A9416D" w:rsidRPr="00302A13">
              <w:rPr>
                <w:szCs w:val="21"/>
              </w:rPr>
              <w:t>.</w:t>
            </w:r>
            <w:r w:rsidR="00763F42" w:rsidRPr="00302A13">
              <w:rPr>
                <w:szCs w:val="21"/>
              </w:rPr>
              <w:t xml:space="preserve"> </w:t>
            </w:r>
            <w:r w:rsidR="00F508D4" w:rsidRPr="00302A13">
              <w:rPr>
                <w:szCs w:val="21"/>
              </w:rPr>
              <w:t>System powinien przedstawić powiązanie spraw i podgląd do szczegółów sprawy.</w:t>
            </w:r>
          </w:p>
          <w:p w14:paraId="70832FF5" w14:textId="6C8BFE75" w:rsidR="002C09DA" w:rsidRDefault="00921327" w:rsidP="00962356">
            <w:pPr>
              <w:pStyle w:val="NormalnyWeb"/>
            </w:pPr>
            <w:r>
              <w:t xml:space="preserve">Zakład Ubezpieczeń może występować w różnych rolach, w zależności od typu sprawy np.: może być dostarczycielem danych dla spraw likwidacyjnych i/lub dłużnikiem dla spraw regresowych, roszczącym/uprawnionym do odszkodowania, obsługującym dla wielokrotnego ubezpieczenia </w:t>
            </w:r>
            <w:r w:rsidR="352CEDF0">
              <w:t>itp</w:t>
            </w:r>
            <w:r>
              <w:t>.</w:t>
            </w:r>
          </w:p>
          <w:p w14:paraId="7A324484" w14:textId="1D3969A8" w:rsidR="00FF7412" w:rsidRPr="00302A13" w:rsidRDefault="00FF7412" w:rsidP="00962356">
            <w:pPr>
              <w:pStyle w:val="NormalnyWeb"/>
              <w:rPr>
                <w:szCs w:val="21"/>
              </w:rPr>
            </w:pPr>
            <w:r>
              <w:rPr>
                <w:szCs w:val="21"/>
              </w:rPr>
              <w:t>W trakcie zakładania sprawy, dane powinny być weryfikowane z rejestrami wewnętrznymi i zewnętrznymi</w:t>
            </w:r>
            <w:r w:rsidR="00274793">
              <w:rPr>
                <w:szCs w:val="21"/>
              </w:rPr>
              <w:t>.</w:t>
            </w:r>
          </w:p>
          <w:p w14:paraId="3BFA0E1C" w14:textId="4CB63AAB" w:rsidR="00B07276" w:rsidRPr="00302A13" w:rsidRDefault="0015108C" w:rsidP="00962356">
            <w:pPr>
              <w:pStyle w:val="NormalnyWeb"/>
              <w:rPr>
                <w:szCs w:val="21"/>
              </w:rPr>
            </w:pPr>
            <w:r w:rsidRPr="00302A13">
              <w:rPr>
                <w:szCs w:val="21"/>
              </w:rPr>
              <w:t>Rodzaje spraw oraz s</w:t>
            </w:r>
            <w:r w:rsidR="00DE243E" w:rsidRPr="00302A13">
              <w:rPr>
                <w:szCs w:val="21"/>
              </w:rPr>
              <w:t>posób grupowania</w:t>
            </w:r>
            <w:r w:rsidR="0065593F" w:rsidRPr="00302A13">
              <w:rPr>
                <w:szCs w:val="21"/>
              </w:rPr>
              <w:t xml:space="preserve"> </w:t>
            </w:r>
            <w:r w:rsidR="00DE243E" w:rsidRPr="00302A13">
              <w:rPr>
                <w:szCs w:val="21"/>
              </w:rPr>
              <w:t>spraw</w:t>
            </w:r>
            <w:r w:rsidR="000B0C85" w:rsidRPr="00302A13">
              <w:rPr>
                <w:szCs w:val="21"/>
              </w:rPr>
              <w:t>, tecz</w:t>
            </w:r>
            <w:r w:rsidR="0069255E" w:rsidRPr="00302A13">
              <w:rPr>
                <w:szCs w:val="21"/>
              </w:rPr>
              <w:t>ek</w:t>
            </w:r>
            <w:r w:rsidR="0065593F" w:rsidRPr="00302A13">
              <w:rPr>
                <w:szCs w:val="21"/>
              </w:rPr>
              <w:t xml:space="preserve"> i zdarzeń</w:t>
            </w:r>
            <w:r w:rsidR="00D27C05">
              <w:rPr>
                <w:szCs w:val="21"/>
              </w:rPr>
              <w:t xml:space="preserve"> wypracowano</w:t>
            </w:r>
            <w:r w:rsidR="00DE243E" w:rsidRPr="00302A13">
              <w:rPr>
                <w:szCs w:val="21"/>
              </w:rPr>
              <w:t xml:space="preserve"> </w:t>
            </w:r>
            <w:r w:rsidR="00D27C05">
              <w:rPr>
                <w:szCs w:val="21"/>
              </w:rPr>
              <w:t xml:space="preserve">w </w:t>
            </w:r>
            <w:r w:rsidR="00E220AE" w:rsidRPr="00302A13">
              <w:rPr>
                <w:szCs w:val="21"/>
              </w:rPr>
              <w:t>analiz</w:t>
            </w:r>
            <w:r w:rsidR="00D27C05">
              <w:rPr>
                <w:szCs w:val="21"/>
              </w:rPr>
              <w:t>ie</w:t>
            </w:r>
            <w:r w:rsidR="00E220AE" w:rsidRPr="00302A13">
              <w:rPr>
                <w:szCs w:val="21"/>
              </w:rPr>
              <w:t xml:space="preserve"> szczegółowe</w:t>
            </w:r>
            <w:r w:rsidR="00621564" w:rsidRPr="00302A13">
              <w:rPr>
                <w:szCs w:val="21"/>
              </w:rPr>
              <w:t>j</w:t>
            </w:r>
            <w:r w:rsidR="00D27C05">
              <w:rPr>
                <w:szCs w:val="21"/>
              </w:rPr>
              <w:t>.</w:t>
            </w:r>
          </w:p>
        </w:tc>
      </w:tr>
      <w:tr w:rsidR="00D46EC1" w:rsidRPr="005629EA" w14:paraId="45B69EBC"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F7D6B80" w14:textId="765329E7" w:rsidR="009B5544" w:rsidRPr="00302A13" w:rsidRDefault="00D727BB" w:rsidP="00962356">
            <w:pPr>
              <w:pStyle w:val="NormalnyWeb"/>
              <w:rPr>
                <w:szCs w:val="21"/>
              </w:rPr>
            </w:pPr>
            <w:r w:rsidRPr="00302A13">
              <w:rPr>
                <w:szCs w:val="21"/>
              </w:rPr>
              <w:t>MOS.F01.02</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4CAEA9C" w14:textId="1648C5A9" w:rsidR="00252145" w:rsidRPr="00302A13" w:rsidRDefault="005269EA" w:rsidP="00962356">
            <w:pPr>
              <w:pStyle w:val="NormalnyWeb"/>
              <w:rPr>
                <w:rFonts w:cs="Calibri"/>
                <w:b/>
                <w:color w:val="000000" w:themeColor="text1"/>
                <w:szCs w:val="21"/>
              </w:rPr>
            </w:pPr>
            <w:r w:rsidRPr="00302A13">
              <w:rPr>
                <w:rFonts w:cs="Calibri"/>
                <w:b/>
                <w:color w:val="000000" w:themeColor="text1"/>
                <w:szCs w:val="21"/>
              </w:rPr>
              <w:t>Modyfikacja r</w:t>
            </w:r>
            <w:r w:rsidR="00252145" w:rsidRPr="00302A13">
              <w:rPr>
                <w:rFonts w:cs="Calibri"/>
                <w:b/>
                <w:color w:val="000000" w:themeColor="text1"/>
                <w:szCs w:val="21"/>
              </w:rPr>
              <w:t>ejestracj</w:t>
            </w:r>
            <w:r w:rsidRPr="00302A13">
              <w:rPr>
                <w:rFonts w:cs="Calibri"/>
                <w:b/>
                <w:color w:val="000000" w:themeColor="text1"/>
                <w:szCs w:val="21"/>
              </w:rPr>
              <w:t>i</w:t>
            </w:r>
            <w:r w:rsidR="00252145" w:rsidRPr="00302A13">
              <w:rPr>
                <w:rFonts w:cs="Calibri"/>
                <w:b/>
                <w:color w:val="000000" w:themeColor="text1"/>
                <w:szCs w:val="21"/>
              </w:rPr>
              <w:t xml:space="preserve"> </w:t>
            </w:r>
            <w:r w:rsidR="005A1968" w:rsidRPr="00302A13">
              <w:rPr>
                <w:rFonts w:cs="Calibri"/>
                <w:b/>
                <w:color w:val="000000" w:themeColor="text1"/>
                <w:szCs w:val="21"/>
              </w:rPr>
              <w:t>sprawy</w:t>
            </w:r>
            <w:r w:rsidR="001F08A8" w:rsidRPr="00302A13">
              <w:rPr>
                <w:rFonts w:cs="Calibri"/>
                <w:b/>
                <w:color w:val="000000" w:themeColor="text1"/>
                <w:szCs w:val="21"/>
              </w:rPr>
              <w:t>,</w:t>
            </w:r>
            <w:r w:rsidR="005A1968" w:rsidRPr="00302A13">
              <w:rPr>
                <w:rFonts w:cs="Calibri"/>
                <w:b/>
                <w:color w:val="000000" w:themeColor="text1"/>
                <w:szCs w:val="21"/>
              </w:rPr>
              <w:t xml:space="preserve"> </w:t>
            </w:r>
            <w:r w:rsidR="00252145" w:rsidRPr="00302A13">
              <w:rPr>
                <w:rFonts w:cs="Calibri"/>
                <w:b/>
                <w:color w:val="000000" w:themeColor="text1"/>
                <w:szCs w:val="21"/>
              </w:rPr>
              <w:t>zdarzeń</w:t>
            </w:r>
            <w:r w:rsidR="001F08A8" w:rsidRPr="00302A13">
              <w:rPr>
                <w:rFonts w:cs="Calibri"/>
                <w:b/>
                <w:color w:val="000000" w:themeColor="text1"/>
                <w:szCs w:val="21"/>
              </w:rPr>
              <w:t xml:space="preserve"> i teczek</w:t>
            </w:r>
            <w:r w:rsidR="00252145" w:rsidRPr="00302A13">
              <w:rPr>
                <w:rFonts w:cs="Calibri"/>
                <w:b/>
                <w:color w:val="000000" w:themeColor="text1"/>
                <w:szCs w:val="21"/>
              </w:rPr>
              <w:t>.</w:t>
            </w:r>
          </w:p>
          <w:p w14:paraId="5991B416" w14:textId="51ADB6A7" w:rsidR="009B5544" w:rsidRPr="00302A13" w:rsidRDefault="009B5544" w:rsidP="00962356">
            <w:pPr>
              <w:pStyle w:val="NormalnyWeb"/>
              <w:rPr>
                <w:rFonts w:cs="Calibri"/>
                <w:color w:val="000000" w:themeColor="text1"/>
              </w:rPr>
            </w:pPr>
            <w:r w:rsidRPr="2F735136">
              <w:rPr>
                <w:rFonts w:cs="Calibri"/>
                <w:color w:val="000000" w:themeColor="text1"/>
              </w:rPr>
              <w:t xml:space="preserve">System powinien umożliwić </w:t>
            </w:r>
            <w:r w:rsidR="00E857BC" w:rsidRPr="2F735136">
              <w:rPr>
                <w:rFonts w:cs="Calibri"/>
                <w:color w:val="000000" w:themeColor="text1"/>
              </w:rPr>
              <w:t xml:space="preserve">podgląd </w:t>
            </w:r>
            <w:r w:rsidR="00877A24" w:rsidRPr="2F735136">
              <w:rPr>
                <w:rFonts w:cs="Calibri"/>
                <w:color w:val="000000" w:themeColor="text1"/>
              </w:rPr>
              <w:t>danych</w:t>
            </w:r>
            <w:r w:rsidR="00E857BC" w:rsidRPr="2F735136">
              <w:rPr>
                <w:rFonts w:cs="Calibri"/>
                <w:color w:val="000000" w:themeColor="text1"/>
              </w:rPr>
              <w:t xml:space="preserve"> i</w:t>
            </w:r>
            <w:r w:rsidRPr="2F735136">
              <w:rPr>
                <w:rFonts w:cs="Calibri"/>
                <w:color w:val="000000" w:themeColor="text1"/>
              </w:rPr>
              <w:t xml:space="preserve"> ręczną modyfikacje </w:t>
            </w:r>
            <w:r w:rsidR="00877A24" w:rsidRPr="2F735136">
              <w:rPr>
                <w:rFonts w:cs="Calibri"/>
                <w:color w:val="000000" w:themeColor="text1"/>
              </w:rPr>
              <w:t xml:space="preserve">w </w:t>
            </w:r>
            <w:r w:rsidR="00AE0B16" w:rsidRPr="2F735136">
              <w:rPr>
                <w:rFonts w:cs="Calibri"/>
                <w:color w:val="000000" w:themeColor="text1"/>
              </w:rPr>
              <w:t xml:space="preserve">zarejestrowanych </w:t>
            </w:r>
            <w:r w:rsidR="0018417B" w:rsidRPr="2F735136">
              <w:rPr>
                <w:rFonts w:cs="Calibri"/>
                <w:color w:val="000000" w:themeColor="text1"/>
              </w:rPr>
              <w:t>spraw</w:t>
            </w:r>
            <w:r w:rsidR="00AE0B16" w:rsidRPr="2F735136">
              <w:rPr>
                <w:rFonts w:cs="Calibri"/>
                <w:color w:val="000000" w:themeColor="text1"/>
              </w:rPr>
              <w:t>ach</w:t>
            </w:r>
            <w:r w:rsidRPr="2F735136">
              <w:rPr>
                <w:rFonts w:cs="Calibri"/>
                <w:color w:val="000000" w:themeColor="text1"/>
              </w:rPr>
              <w:t xml:space="preserve"> i zdarze</w:t>
            </w:r>
            <w:r w:rsidR="00AE0B16" w:rsidRPr="2F735136">
              <w:rPr>
                <w:rFonts w:cs="Calibri"/>
                <w:color w:val="000000" w:themeColor="text1"/>
              </w:rPr>
              <w:t>niach</w:t>
            </w:r>
            <w:r w:rsidR="009A665F" w:rsidRPr="2F735136">
              <w:rPr>
                <w:rFonts w:cs="Calibri"/>
                <w:color w:val="000000" w:themeColor="text1"/>
              </w:rPr>
              <w:t xml:space="preserve"> -</w:t>
            </w:r>
            <w:r w:rsidRPr="2F735136">
              <w:rPr>
                <w:rFonts w:cs="Calibri"/>
                <w:color w:val="000000" w:themeColor="text1"/>
              </w:rPr>
              <w:t xml:space="preserve"> celem korygowania pomyłek w przekazywanych danych</w:t>
            </w:r>
            <w:r w:rsidR="00AE0B16" w:rsidRPr="2F735136">
              <w:rPr>
                <w:rFonts w:cs="Calibri"/>
                <w:color w:val="000000" w:themeColor="text1"/>
              </w:rPr>
              <w:t xml:space="preserve"> np.:</w:t>
            </w:r>
            <w:r w:rsidRPr="2F735136">
              <w:rPr>
                <w:rFonts w:cs="Calibri"/>
                <w:color w:val="000000" w:themeColor="text1"/>
              </w:rPr>
              <w:t xml:space="preserve"> prawidłowego łączenia spraw</w:t>
            </w:r>
            <w:r w:rsidR="00AE0B16" w:rsidRPr="2F735136">
              <w:rPr>
                <w:rFonts w:cs="Calibri"/>
                <w:color w:val="000000" w:themeColor="text1"/>
              </w:rPr>
              <w:t xml:space="preserve"> i </w:t>
            </w:r>
            <w:r w:rsidR="009A665F" w:rsidRPr="2F735136">
              <w:rPr>
                <w:rFonts w:cs="Calibri"/>
                <w:color w:val="000000" w:themeColor="text1"/>
              </w:rPr>
              <w:t>zdarzeń</w:t>
            </w:r>
            <w:r w:rsidR="00AE0B16" w:rsidRPr="2F735136">
              <w:rPr>
                <w:rFonts w:cs="Calibri"/>
                <w:color w:val="000000" w:themeColor="text1"/>
              </w:rPr>
              <w:t xml:space="preserve">, </w:t>
            </w:r>
            <w:r w:rsidR="00BB03A8" w:rsidRPr="2F735136">
              <w:rPr>
                <w:rFonts w:cs="Calibri"/>
                <w:color w:val="000000" w:themeColor="text1"/>
              </w:rPr>
              <w:t xml:space="preserve">modyfikacji danych </w:t>
            </w:r>
            <w:r w:rsidR="0013336A" w:rsidRPr="2F735136">
              <w:rPr>
                <w:rFonts w:cs="Calibri"/>
                <w:color w:val="000000" w:themeColor="text1"/>
              </w:rPr>
              <w:t>w</w:t>
            </w:r>
            <w:r w:rsidR="00BB03A8" w:rsidRPr="2F735136">
              <w:rPr>
                <w:rFonts w:cs="Calibri"/>
                <w:color w:val="000000" w:themeColor="text1"/>
              </w:rPr>
              <w:t xml:space="preserve"> sprawie</w:t>
            </w:r>
            <w:r w:rsidR="009A665F" w:rsidRPr="2F735136">
              <w:rPr>
                <w:rFonts w:cs="Calibri"/>
                <w:color w:val="000000" w:themeColor="text1"/>
              </w:rPr>
              <w:t xml:space="preserve"> </w:t>
            </w:r>
            <w:r w:rsidR="352CEDF0" w:rsidRPr="2F735136">
              <w:rPr>
                <w:rFonts w:cs="Calibri"/>
                <w:color w:val="000000" w:themeColor="text1"/>
              </w:rPr>
              <w:t>itp</w:t>
            </w:r>
            <w:r w:rsidR="00FA7AA1" w:rsidRPr="2F735136">
              <w:rPr>
                <w:rFonts w:cs="Calibri"/>
                <w:color w:val="000000" w:themeColor="text1"/>
              </w:rPr>
              <w:t>.</w:t>
            </w:r>
            <w:r w:rsidR="4BA6B96D" w:rsidRPr="2F735136">
              <w:rPr>
                <w:rFonts w:cs="Calibri"/>
                <w:color w:val="000000" w:themeColor="text1"/>
              </w:rPr>
              <w:t>, co będzie miało wpływ na sprawę regresową</w:t>
            </w:r>
            <w:r w:rsidR="009A665F" w:rsidRPr="2F735136">
              <w:rPr>
                <w:rFonts w:cs="Calibri"/>
                <w:color w:val="000000" w:themeColor="text1"/>
              </w:rPr>
              <w:t>.</w:t>
            </w:r>
            <w:r w:rsidR="004752CE" w:rsidRPr="2F735136">
              <w:rPr>
                <w:rFonts w:cs="Calibri"/>
                <w:color w:val="000000" w:themeColor="text1"/>
              </w:rPr>
              <w:t xml:space="preserve"> </w:t>
            </w:r>
          </w:p>
        </w:tc>
      </w:tr>
      <w:tr w:rsidR="00D46EC1" w:rsidRPr="005629EA" w14:paraId="50EE97B2"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F54E717" w14:textId="60ACA5E8" w:rsidR="00B07276" w:rsidRPr="00302A13" w:rsidRDefault="00827D92" w:rsidP="00962356">
            <w:pPr>
              <w:pStyle w:val="NormalnyWeb"/>
              <w:rPr>
                <w:szCs w:val="21"/>
              </w:rPr>
            </w:pPr>
            <w:r w:rsidRPr="00302A13">
              <w:rPr>
                <w:szCs w:val="21"/>
              </w:rPr>
              <w:lastRenderedPageBreak/>
              <w:t>MOS.F01.0</w:t>
            </w:r>
            <w:r w:rsidR="00D727BB" w:rsidRPr="00302A13">
              <w:rPr>
                <w:szCs w:val="21"/>
              </w:rPr>
              <w:t>3</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82B7467" w14:textId="53F4B027" w:rsidR="002C3682" w:rsidRPr="00302A13" w:rsidRDefault="000A1286" w:rsidP="00962356">
            <w:pPr>
              <w:pStyle w:val="NormalnyWeb"/>
              <w:rPr>
                <w:b/>
                <w:szCs w:val="21"/>
              </w:rPr>
            </w:pPr>
            <w:r w:rsidRPr="00302A13">
              <w:rPr>
                <w:b/>
                <w:szCs w:val="21"/>
              </w:rPr>
              <w:t>Przypisanie rodzaju sprawy</w:t>
            </w:r>
            <w:r w:rsidR="00C5798C" w:rsidRPr="00302A13">
              <w:rPr>
                <w:b/>
                <w:szCs w:val="21"/>
              </w:rPr>
              <w:t>, zdarzenia i teczki</w:t>
            </w:r>
            <w:r w:rsidRPr="00302A13">
              <w:rPr>
                <w:b/>
                <w:szCs w:val="21"/>
              </w:rPr>
              <w:t>.</w:t>
            </w:r>
          </w:p>
          <w:p w14:paraId="007300DD" w14:textId="77777777" w:rsidR="0004643D" w:rsidRPr="00302A13" w:rsidRDefault="00BF5B05" w:rsidP="00962356">
            <w:pPr>
              <w:pStyle w:val="NormalnyWeb"/>
              <w:rPr>
                <w:szCs w:val="21"/>
              </w:rPr>
            </w:pPr>
            <w:r w:rsidRPr="00302A13">
              <w:rPr>
                <w:szCs w:val="21"/>
              </w:rPr>
              <w:t>System powinien przypisywać</w:t>
            </w:r>
            <w:r w:rsidR="00827D92" w:rsidRPr="00302A13">
              <w:rPr>
                <w:szCs w:val="21"/>
              </w:rPr>
              <w:t xml:space="preserve"> rodzaj sprawy na podstawie definicji z Modułu Likwidacji Szkód (MLS) i Modułu Regresów (MR</w:t>
            </w:r>
            <w:r w:rsidR="008F7C86" w:rsidRPr="00302A13">
              <w:rPr>
                <w:szCs w:val="21"/>
              </w:rPr>
              <w:t>G</w:t>
            </w:r>
            <w:r w:rsidR="00827D92" w:rsidRPr="00302A13">
              <w:rPr>
                <w:szCs w:val="21"/>
              </w:rPr>
              <w:t xml:space="preserve">). </w:t>
            </w:r>
          </w:p>
          <w:p w14:paraId="20A692EA" w14:textId="44AD72D3" w:rsidR="0004643D" w:rsidRPr="00302A13" w:rsidRDefault="0004643D" w:rsidP="0004643D">
            <w:pPr>
              <w:pStyle w:val="NormalnyWeb"/>
            </w:pPr>
            <w:r>
              <w:t>W likwidacji sprawą</w:t>
            </w:r>
            <w:r w:rsidR="00827D92">
              <w:t xml:space="preserve"> może być </w:t>
            </w:r>
            <w:r>
              <w:t>m.in.:  Szkoda</w:t>
            </w:r>
            <w:r w:rsidR="00466193">
              <w:t xml:space="preserve"> na mieniu, Szkoda osobowa</w:t>
            </w:r>
            <w:r>
              <w:t xml:space="preserve">, Renta, </w:t>
            </w:r>
            <w:r w:rsidR="00827D92">
              <w:t xml:space="preserve">sprawa sądowa, </w:t>
            </w:r>
            <w:r w:rsidR="009E39B5">
              <w:t>ubezpieczenie</w:t>
            </w:r>
            <w:r w:rsidR="00A032B4">
              <w:t xml:space="preserve">, ad-hoc </w:t>
            </w:r>
            <w:r w:rsidR="352CEDF0">
              <w:t>itp</w:t>
            </w:r>
            <w:r>
              <w:t>.</w:t>
            </w:r>
          </w:p>
          <w:p w14:paraId="315ECE7C" w14:textId="4D1AEFD4" w:rsidR="0004643D" w:rsidRPr="00302A13" w:rsidRDefault="0004643D" w:rsidP="0004643D">
            <w:pPr>
              <w:pStyle w:val="NormalnyWeb"/>
            </w:pPr>
            <w:r>
              <w:t xml:space="preserve">W likwidacji </w:t>
            </w:r>
            <w:r w:rsidR="00433055">
              <w:t xml:space="preserve">teczką, </w:t>
            </w:r>
            <w:r>
              <w:t>zdarzeniem mo</w:t>
            </w:r>
            <w:r w:rsidR="00433055">
              <w:t>gą</w:t>
            </w:r>
            <w:r>
              <w:t xml:space="preserve"> być </w:t>
            </w:r>
            <w:r w:rsidR="00433055">
              <w:t>szkody powstałe w obszarze</w:t>
            </w:r>
            <w:r>
              <w:t xml:space="preserve"> m.in.:</w:t>
            </w:r>
            <w:r w:rsidR="000813A9">
              <w:t xml:space="preserve"> działalnoś</w:t>
            </w:r>
            <w:r w:rsidR="00433055">
              <w:t>ci</w:t>
            </w:r>
            <w:r w:rsidR="000813A9">
              <w:t xml:space="preserve"> podstawowa, upadłoś</w:t>
            </w:r>
            <w:r w:rsidR="00433055">
              <w:t>ci</w:t>
            </w:r>
            <w:r w:rsidR="000813A9">
              <w:t>, renty szczególne</w:t>
            </w:r>
            <w:r w:rsidR="00433055">
              <w:t>j</w:t>
            </w:r>
            <w:r w:rsidR="000813A9">
              <w:t xml:space="preserve"> </w:t>
            </w:r>
            <w:r w:rsidR="352CEDF0">
              <w:t>itp</w:t>
            </w:r>
            <w:r w:rsidR="000813A9">
              <w:t>.</w:t>
            </w:r>
            <w:r>
              <w:t xml:space="preserve"> </w:t>
            </w:r>
          </w:p>
          <w:p w14:paraId="1D243CB9" w14:textId="1D6F766D" w:rsidR="0004643D" w:rsidRPr="00302A13" w:rsidRDefault="0004643D" w:rsidP="0004643D">
            <w:pPr>
              <w:pStyle w:val="NormalnyWeb"/>
            </w:pPr>
            <w:r>
              <w:t>W regresach sprawą może być m.in.: regres dobrowolny, regres sądowy, regres egzekucyjny</w:t>
            </w:r>
            <w:r w:rsidR="00A032B4">
              <w:t xml:space="preserve">, ad-hoc </w:t>
            </w:r>
            <w:r w:rsidR="352CEDF0">
              <w:t>itp</w:t>
            </w:r>
            <w:r>
              <w:t>.</w:t>
            </w:r>
          </w:p>
          <w:p w14:paraId="08903DFC" w14:textId="4EDBB690" w:rsidR="0004643D" w:rsidRPr="00302A13" w:rsidRDefault="0004643D" w:rsidP="00962356">
            <w:pPr>
              <w:pStyle w:val="NormalnyWeb"/>
              <w:rPr>
                <w:szCs w:val="21"/>
              </w:rPr>
            </w:pPr>
            <w:r w:rsidRPr="00302A13">
              <w:rPr>
                <w:szCs w:val="21"/>
              </w:rPr>
              <w:t xml:space="preserve">W regresach zdarzeniem może być m.in.: </w:t>
            </w:r>
            <w:r w:rsidR="00C5798C" w:rsidRPr="00302A13">
              <w:rPr>
                <w:szCs w:val="21"/>
              </w:rPr>
              <w:t>sprawa regresowa wynikająca z likwidowanej szkody.</w:t>
            </w:r>
          </w:p>
          <w:p w14:paraId="0D9F162B" w14:textId="7F902A23" w:rsidR="00636129" w:rsidRPr="00302A13" w:rsidRDefault="00636129" w:rsidP="00962356">
            <w:pPr>
              <w:pStyle w:val="NormalnyWeb"/>
              <w:rPr>
                <w:szCs w:val="21"/>
              </w:rPr>
            </w:pPr>
            <w:r w:rsidRPr="00302A13">
              <w:rPr>
                <w:szCs w:val="21"/>
              </w:rPr>
              <w:t>Rodzaje</w:t>
            </w:r>
            <w:r w:rsidR="00827D92" w:rsidRPr="00302A13">
              <w:rPr>
                <w:szCs w:val="21"/>
              </w:rPr>
              <w:t xml:space="preserve"> spraw, </w:t>
            </w:r>
            <w:r w:rsidR="00C5798C" w:rsidRPr="00302A13">
              <w:rPr>
                <w:szCs w:val="21"/>
              </w:rPr>
              <w:t>zdarzeń i teczek,</w:t>
            </w:r>
            <w:r w:rsidR="00827D92" w:rsidRPr="00302A13">
              <w:rPr>
                <w:szCs w:val="21"/>
              </w:rPr>
              <w:t xml:space="preserve"> zidentyfikowane </w:t>
            </w:r>
            <w:r w:rsidRPr="00302A13">
              <w:rPr>
                <w:szCs w:val="21"/>
              </w:rPr>
              <w:t xml:space="preserve">zostaną </w:t>
            </w:r>
            <w:r w:rsidR="00827D92" w:rsidRPr="00302A13">
              <w:rPr>
                <w:szCs w:val="21"/>
              </w:rPr>
              <w:t xml:space="preserve">na etapie analizy. </w:t>
            </w:r>
          </w:p>
          <w:p w14:paraId="72648ECB" w14:textId="4D540147" w:rsidR="00D04220" w:rsidRPr="00302A13" w:rsidRDefault="00F64857" w:rsidP="00962356">
            <w:pPr>
              <w:pStyle w:val="NormalnyWeb"/>
              <w:rPr>
                <w:szCs w:val="21"/>
              </w:rPr>
            </w:pPr>
            <w:r w:rsidRPr="00302A13">
              <w:rPr>
                <w:szCs w:val="21"/>
              </w:rPr>
              <w:t xml:space="preserve">Sprawy obsługiwane w systemie muszą umożliwiać obsługę procesów </w:t>
            </w:r>
            <w:proofErr w:type="spellStart"/>
            <w:r w:rsidR="001B2C71" w:rsidRPr="00302A13">
              <w:rPr>
                <w:szCs w:val="21"/>
              </w:rPr>
              <w:t>WorkFlow</w:t>
            </w:r>
            <w:proofErr w:type="spellEnd"/>
            <w:r w:rsidR="001B2C71" w:rsidRPr="00302A13">
              <w:rPr>
                <w:szCs w:val="21"/>
              </w:rPr>
              <w:t xml:space="preserve"> </w:t>
            </w:r>
            <w:r w:rsidRPr="00302A13">
              <w:rPr>
                <w:szCs w:val="21"/>
              </w:rPr>
              <w:t>realizowanych przez Departament Likwidacji Szkód i Departament Regresów.</w:t>
            </w:r>
            <w:r w:rsidR="00D04220" w:rsidRPr="00302A13">
              <w:rPr>
                <w:szCs w:val="21"/>
              </w:rPr>
              <w:t xml:space="preserve"> </w:t>
            </w:r>
            <w:r w:rsidRPr="00302A13">
              <w:rPr>
                <w:szCs w:val="21"/>
              </w:rPr>
              <w:t>Lista aktualny procesów biznesowych umieszczona została w grupie wymagań: MOS.F1</w:t>
            </w:r>
            <w:r w:rsidR="00E24C22" w:rsidRPr="00302A13">
              <w:rPr>
                <w:szCs w:val="21"/>
              </w:rPr>
              <w:t>4</w:t>
            </w:r>
            <w:r w:rsidR="000566DC" w:rsidRPr="00302A13">
              <w:rPr>
                <w:szCs w:val="21"/>
              </w:rPr>
              <w:t xml:space="preserve">, </w:t>
            </w:r>
            <w:r w:rsidR="00D04220" w:rsidRPr="00302A13">
              <w:rPr>
                <w:szCs w:val="21"/>
              </w:rPr>
              <w:t>MOS.F1</w:t>
            </w:r>
            <w:r w:rsidR="00E24C22" w:rsidRPr="00302A13">
              <w:rPr>
                <w:szCs w:val="21"/>
              </w:rPr>
              <w:t>5</w:t>
            </w:r>
            <w:r w:rsidR="000566DC" w:rsidRPr="00302A13">
              <w:rPr>
                <w:szCs w:val="21"/>
              </w:rPr>
              <w:t>, MOS.F16</w:t>
            </w:r>
            <w:r w:rsidRPr="00302A13">
              <w:rPr>
                <w:szCs w:val="21"/>
              </w:rPr>
              <w:t xml:space="preserve">. </w:t>
            </w:r>
          </w:p>
          <w:p w14:paraId="273254DE" w14:textId="68751E3D" w:rsidR="00B07276" w:rsidRPr="00302A13" w:rsidRDefault="00F64857" w:rsidP="00962356">
            <w:pPr>
              <w:pStyle w:val="NormalnyWeb"/>
            </w:pPr>
            <w:r>
              <w:t xml:space="preserve">Lista procesów biznesowych </w:t>
            </w:r>
            <w:r w:rsidR="00D27C05">
              <w:t xml:space="preserve">została uszczegółowiona w </w:t>
            </w:r>
            <w:r>
              <w:t>analizy szczegółowej.</w:t>
            </w:r>
          </w:p>
        </w:tc>
      </w:tr>
      <w:tr w:rsidR="00D46EC1" w:rsidRPr="005629EA" w14:paraId="2A824592" w14:textId="77777777" w:rsidTr="00A9546F">
        <w:trPr>
          <w:trHeight w:val="690"/>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448C09F" w14:textId="4A87D159" w:rsidR="00827D92" w:rsidRPr="00302A13" w:rsidRDefault="00827D92" w:rsidP="00827D92">
            <w:pPr>
              <w:pStyle w:val="NormalnyWeb"/>
              <w:rPr>
                <w:szCs w:val="21"/>
              </w:rPr>
            </w:pPr>
            <w:r w:rsidRPr="00302A13">
              <w:rPr>
                <w:szCs w:val="21"/>
              </w:rPr>
              <w:t>MOS.F01.0</w:t>
            </w:r>
            <w:r w:rsidR="00D727BB" w:rsidRPr="00302A13">
              <w:rPr>
                <w:szCs w:val="21"/>
              </w:rPr>
              <w:t>4</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EF20DFB" w14:textId="6FBC2C80" w:rsidR="00F679D3" w:rsidRPr="00302A13" w:rsidRDefault="00F679D3" w:rsidP="00827D92">
            <w:pPr>
              <w:pStyle w:val="NormalnyWeb"/>
              <w:rPr>
                <w:b/>
                <w:szCs w:val="21"/>
              </w:rPr>
            </w:pPr>
            <w:r w:rsidRPr="00302A13">
              <w:rPr>
                <w:b/>
                <w:szCs w:val="21"/>
              </w:rPr>
              <w:t>Uzupełnienie sprawy.</w:t>
            </w:r>
          </w:p>
          <w:p w14:paraId="561287AD" w14:textId="055112C0" w:rsidR="00827D92" w:rsidRPr="00302A13" w:rsidRDefault="00F22492" w:rsidP="00827D92">
            <w:pPr>
              <w:pStyle w:val="NormalnyWeb"/>
              <w:rPr>
                <w:szCs w:val="21"/>
              </w:rPr>
            </w:pPr>
            <w:r w:rsidRPr="00302A13">
              <w:rPr>
                <w:szCs w:val="21"/>
              </w:rPr>
              <w:t>W sprawie powinna być możliwość rejestracji (wprowadzania, uzupełniania, modyfikacji) danych dotyczących m.in. zdarzenia (data, godzina, miejscowość itd.), rezerw i wypłat szkodowych (odszkodowawczych i kosztowych), uczestników, przedmiotów (pojazd, gospodarstwo rolne)</w:t>
            </w:r>
            <w:r w:rsidR="00B90C6F" w:rsidRPr="00302A13">
              <w:rPr>
                <w:szCs w:val="21"/>
              </w:rPr>
              <w:t>, podmiotów zaangażowanych w sprawę (np. komorników</w:t>
            </w:r>
            <w:r w:rsidRPr="00302A13">
              <w:rPr>
                <w:szCs w:val="21"/>
              </w:rPr>
              <w:t>) na podstawie danych z likwidacji szkody</w:t>
            </w:r>
            <w:r w:rsidR="00B90C6F" w:rsidRPr="00302A13">
              <w:rPr>
                <w:szCs w:val="21"/>
              </w:rPr>
              <w:t>, regresu</w:t>
            </w:r>
            <w:r w:rsidRPr="00302A13">
              <w:rPr>
                <w:szCs w:val="21"/>
              </w:rPr>
              <w:t xml:space="preserve"> lub innych</w:t>
            </w:r>
            <w:r w:rsidR="00EC14A3" w:rsidRPr="00302A13">
              <w:rPr>
                <w:szCs w:val="21"/>
              </w:rPr>
              <w:t xml:space="preserve"> źródeł</w:t>
            </w:r>
            <w:r w:rsidR="00080620" w:rsidRPr="00302A13">
              <w:rPr>
                <w:szCs w:val="21"/>
              </w:rPr>
              <w:t>, na każdym etapie sprawy (min. dla użytkowników UFG).</w:t>
            </w:r>
          </w:p>
        </w:tc>
      </w:tr>
      <w:tr w:rsidR="00D46EC1" w:rsidRPr="005629EA" w14:paraId="386C26B0"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3717B30" w14:textId="313D8A63" w:rsidR="00827D92" w:rsidRPr="00302A13" w:rsidRDefault="00EF26D4" w:rsidP="00827D92">
            <w:pPr>
              <w:pStyle w:val="NormalnyWeb"/>
              <w:rPr>
                <w:szCs w:val="21"/>
              </w:rPr>
            </w:pPr>
            <w:r w:rsidRPr="00302A13">
              <w:rPr>
                <w:szCs w:val="21"/>
              </w:rPr>
              <w:t>MOS.F01.0</w:t>
            </w:r>
            <w:r w:rsidR="00D52A06" w:rsidRPr="00302A13">
              <w:rPr>
                <w:szCs w:val="21"/>
              </w:rPr>
              <w:t>5</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68DB281" w14:textId="0F4BFB09" w:rsidR="00F679D3" w:rsidRPr="00302A13" w:rsidRDefault="005A1619" w:rsidP="00827D92">
            <w:pPr>
              <w:pStyle w:val="NormalnyWeb"/>
              <w:rPr>
                <w:b/>
                <w:szCs w:val="21"/>
              </w:rPr>
            </w:pPr>
            <w:r w:rsidRPr="00302A13">
              <w:rPr>
                <w:b/>
                <w:szCs w:val="21"/>
              </w:rPr>
              <w:t xml:space="preserve">Łączenie </w:t>
            </w:r>
            <w:r w:rsidR="00640570" w:rsidRPr="00302A13">
              <w:rPr>
                <w:b/>
                <w:szCs w:val="21"/>
              </w:rPr>
              <w:t xml:space="preserve">i dzielenie </w:t>
            </w:r>
            <w:r w:rsidRPr="00302A13">
              <w:rPr>
                <w:b/>
                <w:szCs w:val="21"/>
              </w:rPr>
              <w:t>spraw.</w:t>
            </w:r>
          </w:p>
          <w:p w14:paraId="179A26E1" w14:textId="1E7C41BB" w:rsidR="00640570" w:rsidRPr="00302A13" w:rsidRDefault="00640570" w:rsidP="00827D92">
            <w:pPr>
              <w:pStyle w:val="NormalnyWeb"/>
              <w:rPr>
                <w:rFonts w:cs="Calibri"/>
                <w:color w:val="000000" w:themeColor="text1"/>
                <w:szCs w:val="21"/>
              </w:rPr>
            </w:pPr>
            <w:r w:rsidRPr="00302A13">
              <w:rPr>
                <w:rFonts w:cs="Calibri"/>
                <w:color w:val="000000" w:themeColor="text1"/>
                <w:szCs w:val="21"/>
              </w:rPr>
              <w:t>Łączenie i dzielenie spraw powinno umożliwić</w:t>
            </w:r>
            <w:r w:rsidR="007960BB" w:rsidRPr="00302A13">
              <w:rPr>
                <w:rFonts w:cs="Calibri"/>
                <w:color w:val="000000" w:themeColor="text1"/>
                <w:szCs w:val="21"/>
              </w:rPr>
              <w:t xml:space="preserve"> </w:t>
            </w:r>
            <w:r w:rsidR="00483C1D" w:rsidRPr="00302A13">
              <w:rPr>
                <w:rFonts w:cs="Calibri"/>
                <w:color w:val="000000" w:themeColor="text1"/>
                <w:szCs w:val="21"/>
              </w:rPr>
              <w:t>ręczne zarządzania p</w:t>
            </w:r>
            <w:r w:rsidR="00BE17D3" w:rsidRPr="00302A13">
              <w:rPr>
                <w:rFonts w:cs="Calibri"/>
                <w:color w:val="000000" w:themeColor="text1"/>
                <w:szCs w:val="21"/>
              </w:rPr>
              <w:t>odziałem na spraw</w:t>
            </w:r>
            <w:r w:rsidR="00740936" w:rsidRPr="00302A13">
              <w:rPr>
                <w:rFonts w:cs="Calibri"/>
                <w:color w:val="000000" w:themeColor="text1"/>
                <w:szCs w:val="21"/>
              </w:rPr>
              <w:t>y oraz grupowaniem zdarzeń w sprawach.</w:t>
            </w:r>
            <w:r w:rsidR="493F56E2" w:rsidRPr="00302A13">
              <w:rPr>
                <w:rFonts w:cs="Calibri"/>
                <w:color w:val="000000" w:themeColor="text1"/>
                <w:szCs w:val="21"/>
              </w:rPr>
              <w:t xml:space="preserve"> Dzi</w:t>
            </w:r>
            <w:r w:rsidR="00322A34" w:rsidRPr="00302A13">
              <w:rPr>
                <w:rFonts w:cs="Calibri"/>
                <w:color w:val="000000" w:themeColor="text1"/>
                <w:szCs w:val="21"/>
              </w:rPr>
              <w:t>a</w:t>
            </w:r>
            <w:r w:rsidR="493F56E2" w:rsidRPr="00302A13">
              <w:rPr>
                <w:rFonts w:cs="Calibri"/>
                <w:color w:val="000000" w:themeColor="text1"/>
                <w:szCs w:val="21"/>
              </w:rPr>
              <w:t xml:space="preserve">łania takie mają wpływ na sprawę regresową. </w:t>
            </w:r>
          </w:p>
          <w:p w14:paraId="7965FF30" w14:textId="581F0857" w:rsidR="005B6F69" w:rsidRPr="00302A13" w:rsidRDefault="00B5448E" w:rsidP="00827D92">
            <w:pPr>
              <w:pStyle w:val="NormalnyWeb"/>
              <w:rPr>
                <w:rFonts w:cs="Calibri"/>
                <w:color w:val="000000" w:themeColor="text1"/>
              </w:rPr>
            </w:pPr>
            <w:r w:rsidRPr="2F735136">
              <w:rPr>
                <w:rFonts w:cs="Calibri"/>
                <w:color w:val="000000" w:themeColor="text1"/>
              </w:rPr>
              <w:t>W efekcie wykonanego łączenia i/lub dzielenia</w:t>
            </w:r>
            <w:r w:rsidR="00640570" w:rsidRPr="2F735136">
              <w:rPr>
                <w:rFonts w:cs="Calibri"/>
                <w:color w:val="000000" w:themeColor="text1"/>
              </w:rPr>
              <w:t xml:space="preserve"> spraw</w:t>
            </w:r>
            <w:r w:rsidR="00584C48" w:rsidRPr="2F735136">
              <w:rPr>
                <w:rFonts w:cs="Calibri"/>
                <w:color w:val="000000" w:themeColor="text1"/>
              </w:rPr>
              <w:t xml:space="preserve"> s</w:t>
            </w:r>
            <w:r w:rsidRPr="2F735136">
              <w:rPr>
                <w:rFonts w:cs="Calibri"/>
                <w:color w:val="000000" w:themeColor="text1"/>
              </w:rPr>
              <w:t xml:space="preserve">ystem powinien wykonać również </w:t>
            </w:r>
            <w:r w:rsidR="00584C48" w:rsidRPr="2F735136">
              <w:rPr>
                <w:rFonts w:cs="Calibri"/>
                <w:color w:val="000000" w:themeColor="text1"/>
              </w:rPr>
              <w:t xml:space="preserve">niezbędne </w:t>
            </w:r>
            <w:r w:rsidRPr="2F735136">
              <w:rPr>
                <w:rFonts w:cs="Calibri"/>
                <w:color w:val="000000" w:themeColor="text1"/>
              </w:rPr>
              <w:t>operacj</w:t>
            </w:r>
            <w:r w:rsidR="00584C48" w:rsidRPr="2F735136">
              <w:rPr>
                <w:rFonts w:cs="Calibri"/>
                <w:color w:val="000000" w:themeColor="text1"/>
              </w:rPr>
              <w:t>e</w:t>
            </w:r>
            <w:r w:rsidR="00A843C6" w:rsidRPr="2F735136">
              <w:rPr>
                <w:rFonts w:cs="Calibri"/>
                <w:color w:val="000000" w:themeColor="text1"/>
              </w:rPr>
              <w:t xml:space="preserve"> potrzebne dla prawidłowej obsługi sprawy</w:t>
            </w:r>
            <w:r w:rsidR="00584C48" w:rsidRPr="2F735136">
              <w:rPr>
                <w:rFonts w:cs="Calibri"/>
                <w:color w:val="000000" w:themeColor="text1"/>
              </w:rPr>
              <w:t xml:space="preserve">, przykładowo: po </w:t>
            </w:r>
            <w:r w:rsidR="00640570" w:rsidRPr="2F735136">
              <w:rPr>
                <w:rFonts w:cs="Calibri"/>
                <w:color w:val="000000" w:themeColor="text1"/>
              </w:rPr>
              <w:t xml:space="preserve">połączeniu/rozdzieleniu spraw </w:t>
            </w:r>
            <w:r w:rsidR="00A843C6" w:rsidRPr="2F735136">
              <w:rPr>
                <w:rFonts w:cs="Calibri"/>
                <w:color w:val="000000" w:themeColor="text1"/>
              </w:rPr>
              <w:t xml:space="preserve">system powinien </w:t>
            </w:r>
            <w:r w:rsidR="00640570" w:rsidRPr="2F735136">
              <w:rPr>
                <w:rFonts w:cs="Calibri"/>
                <w:color w:val="000000" w:themeColor="text1"/>
              </w:rPr>
              <w:t>m.in.</w:t>
            </w:r>
            <w:r w:rsidRPr="2F735136">
              <w:rPr>
                <w:rFonts w:cs="Calibri"/>
                <w:color w:val="000000" w:themeColor="text1"/>
              </w:rPr>
              <w:t xml:space="preserve"> wykonać</w:t>
            </w:r>
            <w:r w:rsidR="00640570" w:rsidRPr="2F735136">
              <w:rPr>
                <w:rFonts w:cs="Calibri"/>
                <w:color w:val="000000" w:themeColor="text1"/>
              </w:rPr>
              <w:t xml:space="preserve"> wyliczanie sumy odszkodowań, kwot należności</w:t>
            </w:r>
            <w:r w:rsidR="00EC14A3" w:rsidRPr="2F735136">
              <w:rPr>
                <w:rFonts w:cs="Calibri"/>
                <w:color w:val="000000" w:themeColor="text1"/>
              </w:rPr>
              <w:t>, sumy gwarancyjnej</w:t>
            </w:r>
            <w:r w:rsidR="48756276" w:rsidRPr="2F735136">
              <w:rPr>
                <w:rFonts w:cs="Calibri"/>
                <w:color w:val="000000" w:themeColor="text1"/>
              </w:rPr>
              <w:t>, odsetek</w:t>
            </w:r>
            <w:r w:rsidR="00640570" w:rsidRPr="2F735136">
              <w:rPr>
                <w:rFonts w:cs="Calibri"/>
                <w:color w:val="000000" w:themeColor="text1"/>
              </w:rPr>
              <w:t xml:space="preserve"> </w:t>
            </w:r>
            <w:r w:rsidR="352CEDF0" w:rsidRPr="2F735136">
              <w:rPr>
                <w:rFonts w:cs="Calibri"/>
                <w:color w:val="000000" w:themeColor="text1"/>
              </w:rPr>
              <w:t>itp</w:t>
            </w:r>
            <w:r w:rsidR="00640570" w:rsidRPr="2F735136">
              <w:rPr>
                <w:rFonts w:cs="Calibri"/>
                <w:color w:val="000000" w:themeColor="text1"/>
              </w:rPr>
              <w:t xml:space="preserve">. </w:t>
            </w:r>
          </w:p>
          <w:p w14:paraId="29277076" w14:textId="398FDC27" w:rsidR="00827D92" w:rsidRPr="00302A13" w:rsidRDefault="00657A63" w:rsidP="00827D92">
            <w:pPr>
              <w:pStyle w:val="NormalnyWeb"/>
            </w:pPr>
            <w:r>
              <w:lastRenderedPageBreak/>
              <w:t>Dla</w:t>
            </w:r>
            <w:r w:rsidR="00EF26D4">
              <w:t xml:space="preserve"> Sprawy powinna być możliwość łączenia </w:t>
            </w:r>
            <w:r>
              <w:t xml:space="preserve">również </w:t>
            </w:r>
            <w:r w:rsidR="00EF26D4">
              <w:t>dodatkowych</w:t>
            </w:r>
            <w:r>
              <w:t>,</w:t>
            </w:r>
            <w:r w:rsidR="00A843C6">
              <w:t xml:space="preserve"> </w:t>
            </w:r>
            <w:r w:rsidR="001E4957">
              <w:t xml:space="preserve">elementów </w:t>
            </w:r>
            <w:r w:rsidR="00A843C6">
              <w:t>związanych z łączoną/dzieloną sprawą</w:t>
            </w:r>
            <w:r w:rsidR="00EF26D4">
              <w:t>, takich jak m.in.: Decyzj</w:t>
            </w:r>
            <w:r w:rsidR="005C7D85">
              <w:t>e</w:t>
            </w:r>
            <w:r w:rsidR="00EF26D4">
              <w:t>, Pism</w:t>
            </w:r>
            <w:r w:rsidR="005C7D85">
              <w:t>a</w:t>
            </w:r>
            <w:r w:rsidR="00EF26D4">
              <w:t>, Dokument</w:t>
            </w:r>
            <w:r w:rsidR="005C7D85">
              <w:t>y</w:t>
            </w:r>
            <w:r w:rsidR="00EF26D4">
              <w:t>,</w:t>
            </w:r>
            <w:r w:rsidR="005C7D85">
              <w:t xml:space="preserve"> Wypłaty, Wpłaty,</w:t>
            </w:r>
            <w:r w:rsidR="00EF26D4">
              <w:t xml:space="preserve"> </w:t>
            </w:r>
            <w:r w:rsidR="3A68B1A2">
              <w:t>zwroty</w:t>
            </w:r>
            <w:r w:rsidR="00EF26D4">
              <w:t xml:space="preserve"> itp.</w:t>
            </w:r>
          </w:p>
          <w:p w14:paraId="038FA2FB" w14:textId="2C2C1E1C" w:rsidR="00827D92" w:rsidRPr="00302A13" w:rsidRDefault="00A66892" w:rsidP="00827D92">
            <w:pPr>
              <w:pStyle w:val="NormalnyWeb"/>
              <w:rPr>
                <w:szCs w:val="21"/>
              </w:rPr>
            </w:pPr>
            <w:r w:rsidRPr="00302A13">
              <w:rPr>
                <w:rFonts w:cs="Calibri"/>
                <w:color w:val="000000" w:themeColor="text1"/>
                <w:szCs w:val="21"/>
              </w:rPr>
              <w:t>Niezbędne elementy zdefiniowan</w:t>
            </w:r>
            <w:r w:rsidR="00D27C05">
              <w:rPr>
                <w:rFonts w:cs="Calibri"/>
                <w:color w:val="000000" w:themeColor="text1"/>
                <w:szCs w:val="21"/>
              </w:rPr>
              <w:t>o</w:t>
            </w:r>
            <w:r w:rsidRPr="00302A13">
              <w:rPr>
                <w:rFonts w:cs="Calibri"/>
                <w:color w:val="000000" w:themeColor="text1"/>
                <w:szCs w:val="21"/>
              </w:rPr>
              <w:t xml:space="preserve"> </w:t>
            </w:r>
            <w:r w:rsidR="00D27C05">
              <w:rPr>
                <w:rFonts w:cs="Calibri"/>
                <w:color w:val="000000" w:themeColor="text1"/>
                <w:szCs w:val="21"/>
              </w:rPr>
              <w:t xml:space="preserve">w </w:t>
            </w:r>
            <w:r w:rsidRPr="00302A13">
              <w:rPr>
                <w:rFonts w:cs="Calibri"/>
                <w:color w:val="000000" w:themeColor="text1"/>
                <w:szCs w:val="21"/>
              </w:rPr>
              <w:t>analiz</w:t>
            </w:r>
            <w:r w:rsidR="00D27C05">
              <w:rPr>
                <w:rFonts w:cs="Calibri"/>
                <w:color w:val="000000" w:themeColor="text1"/>
                <w:szCs w:val="21"/>
              </w:rPr>
              <w:t>ie</w:t>
            </w:r>
            <w:r w:rsidRPr="00302A13">
              <w:rPr>
                <w:rFonts w:cs="Calibri"/>
                <w:color w:val="000000" w:themeColor="text1"/>
                <w:szCs w:val="21"/>
              </w:rPr>
              <w:t xml:space="preserve"> szczegółowej.</w:t>
            </w:r>
          </w:p>
        </w:tc>
      </w:tr>
      <w:tr w:rsidR="006115EA" w:rsidRPr="005629EA" w14:paraId="672A0D3F"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79E8B62" w14:textId="3DAB0A8A" w:rsidR="006115EA" w:rsidRPr="00302A13" w:rsidRDefault="006115EA" w:rsidP="00827D92">
            <w:pPr>
              <w:pStyle w:val="NormalnyWeb"/>
              <w:rPr>
                <w:szCs w:val="21"/>
              </w:rPr>
            </w:pPr>
            <w:r>
              <w:rPr>
                <w:szCs w:val="21"/>
              </w:rPr>
              <w:lastRenderedPageBreak/>
              <w:t>MOS.F01.06</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85605D2" w14:textId="38FE0429" w:rsidR="006115EA" w:rsidRPr="000420E5" w:rsidRDefault="006115EA" w:rsidP="00827D92">
            <w:pPr>
              <w:pStyle w:val="NormalnyWeb"/>
              <w:rPr>
                <w:bCs/>
                <w:szCs w:val="21"/>
              </w:rPr>
            </w:pPr>
            <w:r w:rsidRPr="000420E5">
              <w:rPr>
                <w:bCs/>
                <w:szCs w:val="21"/>
              </w:rPr>
              <w:t>[Wymaganie wykreślono]</w:t>
            </w:r>
          </w:p>
        </w:tc>
      </w:tr>
      <w:tr w:rsidR="00D46EC1" w:rsidRPr="005629EA" w14:paraId="528AB568"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DB72555" w14:textId="5628B7FA" w:rsidR="007B1AE4" w:rsidRPr="00302A13" w:rsidRDefault="00BD531D" w:rsidP="00827D92">
            <w:pPr>
              <w:pStyle w:val="NormalnyWeb"/>
              <w:rPr>
                <w:szCs w:val="21"/>
              </w:rPr>
            </w:pPr>
            <w:r w:rsidRPr="00302A13">
              <w:rPr>
                <w:szCs w:val="21"/>
              </w:rPr>
              <w:t>MOS.F01.</w:t>
            </w:r>
            <w:r w:rsidRPr="00302A13" w:rsidDel="00774829">
              <w:rPr>
                <w:szCs w:val="21"/>
              </w:rPr>
              <w:t>07</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22305CE" w14:textId="62A0B844" w:rsidR="00FB234F" w:rsidRPr="00302A13" w:rsidRDefault="006A6C62" w:rsidP="00827D92">
            <w:pPr>
              <w:pStyle w:val="NormalnyWeb"/>
              <w:rPr>
                <w:b/>
                <w:szCs w:val="21"/>
              </w:rPr>
            </w:pPr>
            <w:r w:rsidRPr="00302A13">
              <w:rPr>
                <w:b/>
                <w:szCs w:val="21"/>
              </w:rPr>
              <w:t>Przypisanie prowadzącego sprawę</w:t>
            </w:r>
            <w:r w:rsidR="006F5CF6" w:rsidRPr="00302A13">
              <w:rPr>
                <w:b/>
                <w:szCs w:val="21"/>
              </w:rPr>
              <w:t>/opiekuna sprawy</w:t>
            </w:r>
            <w:r w:rsidR="00FB234F" w:rsidRPr="00302A13">
              <w:rPr>
                <w:b/>
                <w:szCs w:val="21"/>
              </w:rPr>
              <w:t>.</w:t>
            </w:r>
            <w:r w:rsidRPr="00302A13">
              <w:rPr>
                <w:b/>
                <w:szCs w:val="21"/>
              </w:rPr>
              <w:t xml:space="preserve"> </w:t>
            </w:r>
          </w:p>
          <w:p w14:paraId="461FF1C4" w14:textId="327CE474" w:rsidR="006A6C62" w:rsidRPr="00302A13" w:rsidRDefault="00232444" w:rsidP="00827D92">
            <w:pPr>
              <w:pStyle w:val="NormalnyWeb"/>
              <w:rPr>
                <w:szCs w:val="21"/>
              </w:rPr>
            </w:pPr>
            <w:r w:rsidRPr="00302A13">
              <w:rPr>
                <w:szCs w:val="21"/>
              </w:rPr>
              <w:t xml:space="preserve">System powinien </w:t>
            </w:r>
            <w:r w:rsidR="007B02A3" w:rsidRPr="00302A13">
              <w:rPr>
                <w:szCs w:val="21"/>
              </w:rPr>
              <w:t>posiadać możliwość automatycznego</w:t>
            </w:r>
            <w:r w:rsidR="007B02A3">
              <w:rPr>
                <w:szCs w:val="21"/>
              </w:rPr>
              <w:t xml:space="preserve"> </w:t>
            </w:r>
            <w:r w:rsidR="00D17923">
              <w:rPr>
                <w:szCs w:val="21"/>
              </w:rPr>
              <w:t>(np. w zależności od obciążenia i dostępności)</w:t>
            </w:r>
            <w:r w:rsidR="007B02A3" w:rsidRPr="00302A13">
              <w:rPr>
                <w:szCs w:val="21"/>
              </w:rPr>
              <w:t xml:space="preserve"> i ręcznego przydzielania prowadzącego sprawę</w:t>
            </w:r>
            <w:r w:rsidR="06274CDC" w:rsidRPr="00302A13">
              <w:rPr>
                <w:szCs w:val="21"/>
              </w:rPr>
              <w:t>, również sprawę podrzędną (np. Sądową</w:t>
            </w:r>
            <w:r w:rsidR="52FCB33E" w:rsidRPr="00302A13">
              <w:rPr>
                <w:szCs w:val="21"/>
              </w:rPr>
              <w:t>, rzeczową</w:t>
            </w:r>
            <w:r w:rsidR="06274CDC" w:rsidRPr="00302A13">
              <w:rPr>
                <w:szCs w:val="21"/>
              </w:rPr>
              <w:t>)</w:t>
            </w:r>
            <w:r w:rsidR="007B02A3" w:rsidRPr="00302A13">
              <w:rPr>
                <w:szCs w:val="21"/>
              </w:rPr>
              <w:t>. Przydzielenie sprawy powinno być możliwe do zmiany, w dowolnym momencie przez uprawnionego użytkownika.</w:t>
            </w:r>
          </w:p>
        </w:tc>
      </w:tr>
      <w:tr w:rsidR="00827D92" w:rsidRPr="005629EA" w14:paraId="68DA4188"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ADA30C7" w14:textId="4051366E" w:rsidR="00827D92" w:rsidRPr="00302A13" w:rsidRDefault="008F7C86" w:rsidP="00827D92">
            <w:pPr>
              <w:pStyle w:val="NormalnyWeb"/>
              <w:rPr>
                <w:szCs w:val="21"/>
              </w:rPr>
            </w:pPr>
            <w:r w:rsidRPr="00302A13">
              <w:rPr>
                <w:szCs w:val="21"/>
              </w:rPr>
              <w:t>MOS.F01.</w:t>
            </w:r>
            <w:r w:rsidRPr="00302A13" w:rsidDel="00774829">
              <w:rPr>
                <w:szCs w:val="21"/>
              </w:rPr>
              <w:t>0</w:t>
            </w:r>
            <w:r w:rsidR="00BD531D" w:rsidRPr="00302A13" w:rsidDel="00774829">
              <w:rPr>
                <w:szCs w:val="21"/>
              </w:rPr>
              <w:t>8</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D7C8D72" w14:textId="1D11D14A" w:rsidR="005A1619" w:rsidRPr="00302A13" w:rsidRDefault="00602AD0" w:rsidP="00827D92">
            <w:pPr>
              <w:pStyle w:val="NormalnyWeb"/>
              <w:rPr>
                <w:b/>
                <w:szCs w:val="21"/>
              </w:rPr>
            </w:pPr>
            <w:r w:rsidRPr="00302A13">
              <w:rPr>
                <w:b/>
                <w:szCs w:val="21"/>
              </w:rPr>
              <w:t xml:space="preserve">Realizacja </w:t>
            </w:r>
            <w:r w:rsidR="00A843C6" w:rsidRPr="00302A13">
              <w:rPr>
                <w:b/>
                <w:szCs w:val="21"/>
              </w:rPr>
              <w:t xml:space="preserve">i obsługa </w:t>
            </w:r>
            <w:r w:rsidRPr="00302A13">
              <w:rPr>
                <w:b/>
                <w:szCs w:val="21"/>
              </w:rPr>
              <w:t>sprawy.</w:t>
            </w:r>
          </w:p>
          <w:p w14:paraId="65A591FB" w14:textId="4452B100" w:rsidR="00827D92" w:rsidRPr="00302A13" w:rsidRDefault="008F7C86" w:rsidP="00827D92">
            <w:pPr>
              <w:pStyle w:val="NormalnyWeb"/>
            </w:pPr>
            <w:r>
              <w:t xml:space="preserve">Sprawa powinna przebiegać na podstawie </w:t>
            </w:r>
            <w:r w:rsidR="009C6781">
              <w:t>zdefiniowanych</w:t>
            </w:r>
            <w:r>
              <w:t xml:space="preserve"> procesów </w:t>
            </w:r>
            <w:proofErr w:type="spellStart"/>
            <w:r>
              <w:t>Workflow</w:t>
            </w:r>
            <w:proofErr w:type="spellEnd"/>
            <w:r w:rsidR="00C95D70">
              <w:t xml:space="preserve"> (w MLS i w MRG – w zależności od rodzaju sprawy</w:t>
            </w:r>
            <w:r w:rsidR="001E4957">
              <w:t>/procesu biznesowego</w:t>
            </w:r>
            <w:r w:rsidR="00C95D70">
              <w:t>)</w:t>
            </w:r>
            <w:r>
              <w:t>. W szczególności</w:t>
            </w:r>
            <w:r w:rsidR="00323303">
              <w:t>, w całości lub w części,</w:t>
            </w:r>
            <w:r>
              <w:t xml:space="preserve"> </w:t>
            </w:r>
            <w:r w:rsidR="001E4957">
              <w:t xml:space="preserve">sprawa powinna </w:t>
            </w:r>
            <w:r>
              <w:t>mieć możliwość przebiegu automatycznego (np. Samodzielna likwidacja</w:t>
            </w:r>
            <w:r w:rsidR="00467463">
              <w:t>, obsługa niektórych decyzji</w:t>
            </w:r>
            <w:r w:rsidR="00E85C9E">
              <w:t>,</w:t>
            </w:r>
            <w:r w:rsidR="002D251B">
              <w:t xml:space="preserve"> obsługa wybranych</w:t>
            </w:r>
            <w:r w:rsidR="00E85C9E">
              <w:t xml:space="preserve"> pism</w:t>
            </w:r>
            <w:r w:rsidR="001E4957">
              <w:t xml:space="preserve"> </w:t>
            </w:r>
            <w:r w:rsidR="352CEDF0">
              <w:t>itp</w:t>
            </w:r>
            <w:r w:rsidR="001E4957">
              <w:t>.</w:t>
            </w:r>
            <w:r>
              <w:t xml:space="preserve">), manualnego oraz trybu mieszanego – jeżeli w trybie automatycznym wymagana będzie interakcja </w:t>
            </w:r>
            <w:r w:rsidR="005623E7">
              <w:t>lub decyzja</w:t>
            </w:r>
            <w:r>
              <w:t xml:space="preserve"> Użytkownika (np. brak zgody na proponowane warunki</w:t>
            </w:r>
            <w:r w:rsidR="00323303">
              <w:t>, wymagany podpis do pisma</w:t>
            </w:r>
            <w:r w:rsidR="005623E7">
              <w:t>, decyzja o umorzeniu</w:t>
            </w:r>
            <w:r w:rsidR="00323303">
              <w:t xml:space="preserve"> </w:t>
            </w:r>
            <w:r w:rsidR="352CEDF0">
              <w:t>itp</w:t>
            </w:r>
            <w:r w:rsidR="00323303">
              <w:t>.</w:t>
            </w:r>
            <w:r>
              <w:t>).</w:t>
            </w:r>
          </w:p>
          <w:p w14:paraId="5F8E1576" w14:textId="0B734DAF" w:rsidR="00827D92" w:rsidRPr="00302A13" w:rsidRDefault="0058254A" w:rsidP="00827D92">
            <w:pPr>
              <w:pStyle w:val="NormalnyWeb"/>
              <w:rPr>
                <w:szCs w:val="21"/>
              </w:rPr>
            </w:pPr>
            <w:r>
              <w:t>W ramach realizacji sprawy, system powinien umożliwiać definiowanie zadań</w:t>
            </w:r>
            <w:r w:rsidR="00A75349">
              <w:t xml:space="preserve"> (również dla podmiotów zewnętrznych)</w:t>
            </w:r>
            <w:r>
              <w:t xml:space="preserve"> w sprawie</w:t>
            </w:r>
            <w:r w:rsidR="00717E6A">
              <w:t xml:space="preserve"> oraz </w:t>
            </w:r>
            <w:r w:rsidR="0007776D">
              <w:t>obsługiwać pod procesy</w:t>
            </w:r>
            <w:r w:rsidR="00A75349">
              <w:t xml:space="preserve"> (np. decyzje, pisma, ad-hoc</w:t>
            </w:r>
            <w:r w:rsidR="0092427C">
              <w:t xml:space="preserve"> </w:t>
            </w:r>
            <w:r w:rsidR="352CEDF0">
              <w:t>itp</w:t>
            </w:r>
            <w:r w:rsidR="0092427C">
              <w:t>.)</w:t>
            </w:r>
            <w:r w:rsidR="00717E6A">
              <w:t>.</w:t>
            </w:r>
            <w:r w:rsidR="0007776D">
              <w:t xml:space="preserve"> </w:t>
            </w:r>
            <w:r w:rsidR="0092427C">
              <w:t>Przykładowo:</w:t>
            </w:r>
            <w:r w:rsidR="006B4AE7">
              <w:t xml:space="preserve"> w sprawie</w:t>
            </w:r>
            <w:r w:rsidR="00E03BBA">
              <w:t xml:space="preserve"> likwidacyjnej powinna być możliwość przekazania sprawy do zewnętrznej ekspertyzy</w:t>
            </w:r>
            <w:r w:rsidR="0092427C">
              <w:t>, przygotowania pisma i opiniowania tego pisma, zdefiniowania dodatkowych zadań ad-hoc</w:t>
            </w:r>
            <w:r w:rsidR="00E03BBA">
              <w:t>.</w:t>
            </w:r>
          </w:p>
        </w:tc>
      </w:tr>
      <w:tr w:rsidR="00784ED2" w:rsidRPr="005629EA" w14:paraId="2E90F5BC"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682CE60" w14:textId="2145BE24" w:rsidR="00784ED2" w:rsidRPr="00302A13" w:rsidRDefault="00D43C9F" w:rsidP="00784ED2">
            <w:pPr>
              <w:pStyle w:val="NormalnyWeb"/>
              <w:rPr>
                <w:szCs w:val="21"/>
              </w:rPr>
            </w:pPr>
            <w:r w:rsidRPr="00302A13">
              <w:rPr>
                <w:szCs w:val="21"/>
              </w:rPr>
              <w:t>MOS.F01.</w:t>
            </w:r>
            <w:r w:rsidRPr="00302A13" w:rsidDel="006C3FF8">
              <w:rPr>
                <w:szCs w:val="21"/>
              </w:rPr>
              <w:t>0</w:t>
            </w:r>
            <w:r w:rsidR="00BD531D" w:rsidRPr="00302A13" w:rsidDel="006C3FF8">
              <w:rPr>
                <w:szCs w:val="21"/>
              </w:rPr>
              <w:t>9</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41940AB" w14:textId="15100A74" w:rsidR="00602AD0" w:rsidRPr="00302A13" w:rsidRDefault="00602AD0" w:rsidP="00784ED2">
            <w:pPr>
              <w:pStyle w:val="NormalnyWeb"/>
              <w:rPr>
                <w:b/>
                <w:szCs w:val="21"/>
              </w:rPr>
            </w:pPr>
            <w:r w:rsidRPr="00302A13">
              <w:rPr>
                <w:b/>
                <w:szCs w:val="21"/>
              </w:rPr>
              <w:t>Przydzielanie sprawy</w:t>
            </w:r>
            <w:r w:rsidR="00DA5FF4" w:rsidRPr="00302A13">
              <w:rPr>
                <w:b/>
                <w:szCs w:val="21"/>
              </w:rPr>
              <w:t>,</w:t>
            </w:r>
            <w:r w:rsidR="00E03BBA" w:rsidRPr="00302A13">
              <w:rPr>
                <w:b/>
                <w:szCs w:val="21"/>
              </w:rPr>
              <w:t xml:space="preserve"> obsługa procesu sprawy i zadań w sprawie</w:t>
            </w:r>
            <w:r w:rsidRPr="00302A13">
              <w:rPr>
                <w:b/>
                <w:szCs w:val="21"/>
              </w:rPr>
              <w:t>.</w:t>
            </w:r>
          </w:p>
          <w:p w14:paraId="7BC02115" w14:textId="6C8E320E" w:rsidR="00784ED2" w:rsidRPr="00302A13" w:rsidRDefault="009E39B5" w:rsidP="00784ED2">
            <w:pPr>
              <w:pStyle w:val="NormalnyWeb"/>
              <w:rPr>
                <w:szCs w:val="21"/>
              </w:rPr>
            </w:pPr>
            <w:r w:rsidRPr="00302A13">
              <w:rPr>
                <w:szCs w:val="21"/>
              </w:rPr>
              <w:t>System powinien posiadać m</w:t>
            </w:r>
            <w:r w:rsidR="00784ED2" w:rsidRPr="00302A13">
              <w:rPr>
                <w:szCs w:val="21"/>
              </w:rPr>
              <w:t xml:space="preserve">ożliwość przydziału i zmiany przydziału spraw poszczególnym pracownikom </w:t>
            </w:r>
            <w:r w:rsidR="00E61D10" w:rsidRPr="00302A13">
              <w:rPr>
                <w:szCs w:val="21"/>
              </w:rPr>
              <w:t>oraz</w:t>
            </w:r>
            <w:r w:rsidR="00784ED2" w:rsidRPr="00302A13">
              <w:rPr>
                <w:szCs w:val="21"/>
              </w:rPr>
              <w:t xml:space="preserve"> prezentacj</w:t>
            </w:r>
            <w:r w:rsidRPr="00302A13">
              <w:rPr>
                <w:szCs w:val="21"/>
              </w:rPr>
              <w:t>i</w:t>
            </w:r>
            <w:r w:rsidR="00784ED2" w:rsidRPr="00302A13">
              <w:rPr>
                <w:szCs w:val="21"/>
              </w:rPr>
              <w:t xml:space="preserve"> tych informacji na dedykowanych formularzach.</w:t>
            </w:r>
          </w:p>
          <w:p w14:paraId="1D169213" w14:textId="77777777" w:rsidR="00E03BBA" w:rsidRPr="00302A13" w:rsidRDefault="00E03BBA" w:rsidP="00784ED2">
            <w:pPr>
              <w:pStyle w:val="NormalnyWeb"/>
              <w:rPr>
                <w:szCs w:val="21"/>
              </w:rPr>
            </w:pPr>
            <w:r w:rsidRPr="00302A13">
              <w:rPr>
                <w:szCs w:val="21"/>
              </w:rPr>
              <w:t>Przebieg i obsługa sprawy, w kontekście zaangażowania zasobów w jej obsługę, powinna</w:t>
            </w:r>
            <w:r w:rsidR="00E61D10" w:rsidRPr="00302A13">
              <w:rPr>
                <w:szCs w:val="21"/>
              </w:rPr>
              <w:t xml:space="preserve"> </w:t>
            </w:r>
            <w:r w:rsidRPr="00302A13">
              <w:rPr>
                <w:szCs w:val="21"/>
              </w:rPr>
              <w:t>odzwierciedlić struktury organizacyjne, oraz umożliwić przypisywanie spraw poszczególnym pracownikom</w:t>
            </w:r>
            <w:r w:rsidR="00021DCB" w:rsidRPr="00302A13">
              <w:rPr>
                <w:szCs w:val="21"/>
              </w:rPr>
              <w:t xml:space="preserve"> na poszczególnych etapach</w:t>
            </w:r>
            <w:r w:rsidRPr="00302A13">
              <w:rPr>
                <w:szCs w:val="21"/>
              </w:rPr>
              <w:t xml:space="preserve"> (automatycznie i/lub </w:t>
            </w:r>
            <w:r w:rsidR="00E61D10" w:rsidRPr="00302A13">
              <w:rPr>
                <w:szCs w:val="21"/>
              </w:rPr>
              <w:t xml:space="preserve">ręcznie </w:t>
            </w:r>
            <w:r w:rsidRPr="00302A13">
              <w:rPr>
                <w:szCs w:val="21"/>
              </w:rPr>
              <w:t>przez przełożonych).</w:t>
            </w:r>
          </w:p>
          <w:p w14:paraId="73340AD8" w14:textId="2D5CF4B5" w:rsidR="00784ED2" w:rsidRPr="00302A13" w:rsidRDefault="00B20786" w:rsidP="00784ED2">
            <w:pPr>
              <w:pStyle w:val="NormalnyWeb"/>
              <w:rPr>
                <w:szCs w:val="21"/>
              </w:rPr>
            </w:pPr>
            <w:r w:rsidRPr="00302A13">
              <w:rPr>
                <w:szCs w:val="21"/>
              </w:rPr>
              <w:lastRenderedPageBreak/>
              <w:t>Zadania w sprawie powinny dotyczyć zdefiniowanych czynności</w:t>
            </w:r>
            <w:r w:rsidR="00B26843" w:rsidRPr="00302A13">
              <w:rPr>
                <w:szCs w:val="21"/>
              </w:rPr>
              <w:t>, zadań i pod zadań,</w:t>
            </w:r>
            <w:r w:rsidRPr="00302A13">
              <w:rPr>
                <w:szCs w:val="21"/>
              </w:rPr>
              <w:t xml:space="preserve"> wykorzystywanych w realizacji procesów biznesowych</w:t>
            </w:r>
            <w:r w:rsidR="00B26843" w:rsidRPr="00302A13">
              <w:rPr>
                <w:szCs w:val="21"/>
              </w:rPr>
              <w:t>,</w:t>
            </w:r>
            <w:r w:rsidRPr="00302A13">
              <w:rPr>
                <w:szCs w:val="21"/>
              </w:rPr>
              <w:t xml:space="preserve"> w zależności od </w:t>
            </w:r>
            <w:r w:rsidR="005B2562" w:rsidRPr="00302A13">
              <w:rPr>
                <w:szCs w:val="21"/>
              </w:rPr>
              <w:t xml:space="preserve">ich charakterystyki i zdefiniowanych procesów </w:t>
            </w:r>
            <w:proofErr w:type="spellStart"/>
            <w:r w:rsidR="005B2562" w:rsidRPr="00302A13">
              <w:rPr>
                <w:szCs w:val="21"/>
              </w:rPr>
              <w:t>Workflow</w:t>
            </w:r>
            <w:proofErr w:type="spellEnd"/>
            <w:r w:rsidR="005B2562" w:rsidRPr="00302A13">
              <w:rPr>
                <w:szCs w:val="21"/>
              </w:rPr>
              <w:t>.</w:t>
            </w:r>
          </w:p>
        </w:tc>
      </w:tr>
      <w:tr w:rsidR="002C4810" w:rsidRPr="005629EA" w14:paraId="0046D276"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9AE0928" w14:textId="3455AB1D" w:rsidR="002C4810" w:rsidRPr="00302A13" w:rsidRDefault="008F2491" w:rsidP="00784ED2">
            <w:pPr>
              <w:pStyle w:val="NormalnyWeb"/>
              <w:rPr>
                <w:szCs w:val="21"/>
              </w:rPr>
            </w:pPr>
            <w:r w:rsidRPr="00302A13">
              <w:rPr>
                <w:szCs w:val="21"/>
              </w:rPr>
              <w:lastRenderedPageBreak/>
              <w:t>MOS.F01.</w:t>
            </w:r>
            <w:r w:rsidR="00BD531D" w:rsidRPr="00302A13" w:rsidDel="006C3FF8">
              <w:rPr>
                <w:szCs w:val="21"/>
              </w:rPr>
              <w:t>10</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231F501" w14:textId="75E17503" w:rsidR="007909AD" w:rsidRPr="00302A13" w:rsidRDefault="007909AD" w:rsidP="00784ED2">
            <w:pPr>
              <w:pStyle w:val="NormalnyWeb"/>
              <w:rPr>
                <w:b/>
                <w:szCs w:val="21"/>
              </w:rPr>
            </w:pPr>
            <w:r w:rsidRPr="00302A13">
              <w:rPr>
                <w:b/>
                <w:szCs w:val="21"/>
              </w:rPr>
              <w:t xml:space="preserve">Przekazywanie </w:t>
            </w:r>
            <w:r w:rsidR="004F62F9" w:rsidRPr="00302A13">
              <w:rPr>
                <w:b/>
                <w:szCs w:val="21"/>
              </w:rPr>
              <w:t xml:space="preserve">zdarzeń, </w:t>
            </w:r>
            <w:r w:rsidRPr="00302A13">
              <w:rPr>
                <w:b/>
                <w:szCs w:val="21"/>
              </w:rPr>
              <w:t>spraw i zadań w sprawie.</w:t>
            </w:r>
          </w:p>
          <w:p w14:paraId="24A2453C" w14:textId="57D6608A" w:rsidR="002C4810" w:rsidRPr="00302A13" w:rsidRDefault="008F2491" w:rsidP="00784ED2">
            <w:pPr>
              <w:pStyle w:val="NormalnyWeb"/>
              <w:rPr>
                <w:szCs w:val="21"/>
              </w:rPr>
            </w:pPr>
            <w:r w:rsidRPr="00302A13">
              <w:rPr>
                <w:szCs w:val="21"/>
              </w:rPr>
              <w:t>Sprawa</w:t>
            </w:r>
            <w:r w:rsidR="00962B6A" w:rsidRPr="00302A13">
              <w:rPr>
                <w:szCs w:val="21"/>
              </w:rPr>
              <w:t>, w całości lub w poszczególnych etapach,</w:t>
            </w:r>
            <w:r w:rsidRPr="00302A13">
              <w:rPr>
                <w:szCs w:val="21"/>
              </w:rPr>
              <w:t xml:space="preserve"> powinna być możliwa do obsługi przez różne podmioty zaangażowane w jej przebieg</w:t>
            </w:r>
            <w:r w:rsidR="00962B6A" w:rsidRPr="00302A13">
              <w:rPr>
                <w:szCs w:val="21"/>
              </w:rPr>
              <w:t xml:space="preserve">. </w:t>
            </w:r>
            <w:r w:rsidR="006D723E" w:rsidRPr="00302A13">
              <w:rPr>
                <w:szCs w:val="21"/>
              </w:rPr>
              <w:t>Przypisanie sprawy i zadania powinno być możliwe w dowolnym momencie przez pracownika posiadającego odpowiednie uprawnienia</w:t>
            </w:r>
            <w:r w:rsidRPr="00302A13">
              <w:rPr>
                <w:szCs w:val="21"/>
              </w:rPr>
              <w:t>.</w:t>
            </w:r>
          </w:p>
        </w:tc>
      </w:tr>
      <w:tr w:rsidR="000C0D75" w:rsidRPr="005629EA" w14:paraId="2DD63F92"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E3583AF" w14:textId="405A5123" w:rsidR="000C0D75" w:rsidRPr="00302A13" w:rsidRDefault="000C0D75" w:rsidP="000C0D75">
            <w:pPr>
              <w:pStyle w:val="NormalnyWeb"/>
              <w:rPr>
                <w:szCs w:val="21"/>
              </w:rPr>
            </w:pPr>
            <w:r w:rsidRPr="00302A13">
              <w:rPr>
                <w:szCs w:val="21"/>
              </w:rPr>
              <w:t>MOS.F01.</w:t>
            </w:r>
            <w:r w:rsidRPr="00302A13" w:rsidDel="006C3FF8">
              <w:rPr>
                <w:szCs w:val="21"/>
              </w:rPr>
              <w:t>1</w:t>
            </w:r>
            <w:r w:rsidR="00BD531D" w:rsidRPr="00302A13" w:rsidDel="006C3FF8">
              <w:rPr>
                <w:szCs w:val="21"/>
              </w:rPr>
              <w:t>1</w:t>
            </w:r>
          </w:p>
          <w:p w14:paraId="3B0EDD1B" w14:textId="77777777" w:rsidR="000C0D75" w:rsidRPr="00302A13" w:rsidRDefault="000C0D75" w:rsidP="000C0D75">
            <w:pPr>
              <w:pStyle w:val="NormalnyWeb"/>
              <w:rPr>
                <w:szCs w:val="21"/>
              </w:rPr>
            </w:pP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60996A2" w14:textId="77777777" w:rsidR="000C0D75" w:rsidRPr="00302A13" w:rsidRDefault="000C0D75" w:rsidP="000C0D75">
            <w:pPr>
              <w:pStyle w:val="NormalnyWeb"/>
              <w:rPr>
                <w:b/>
                <w:szCs w:val="21"/>
              </w:rPr>
            </w:pPr>
            <w:r w:rsidRPr="00302A13">
              <w:rPr>
                <w:b/>
                <w:szCs w:val="21"/>
              </w:rPr>
              <w:t>Automatyzacja procesów.</w:t>
            </w:r>
          </w:p>
          <w:p w14:paraId="44453385" w14:textId="4EB148A3" w:rsidR="000C0D75" w:rsidRPr="00302A13" w:rsidRDefault="000C0D75" w:rsidP="000C0D75">
            <w:pPr>
              <w:pStyle w:val="NormalnyWeb"/>
              <w:rPr>
                <w:b/>
                <w:szCs w:val="21"/>
              </w:rPr>
            </w:pPr>
            <w:r w:rsidRPr="00302A13">
              <w:rPr>
                <w:szCs w:val="21"/>
              </w:rPr>
              <w:t xml:space="preserve">Automatyzacja procesu, </w:t>
            </w:r>
            <w:r w:rsidR="64AB1062" w:rsidRPr="00302A13">
              <w:rPr>
                <w:szCs w:val="21"/>
              </w:rPr>
              <w:t>np.</w:t>
            </w:r>
            <w:r w:rsidRPr="00302A13">
              <w:rPr>
                <w:szCs w:val="21"/>
              </w:rPr>
              <w:t xml:space="preserve"> przejście całej ścieżki likwidacji szkody (założenie rezerw, weryfikacja przekazanych przez ZU danych, przygotowanie decyzji płatniczej, na podstawie przygotowanych przez ZU danych i treści decyzji, przekazanie komunikatu dot. wypłaty do systemu księgowego).</w:t>
            </w:r>
          </w:p>
        </w:tc>
      </w:tr>
      <w:tr w:rsidR="00D26F44" w:rsidRPr="005629EA" w14:paraId="5A84968B"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E509C9B" w14:textId="440FE6F4" w:rsidR="00D26F44" w:rsidRPr="00302A13" w:rsidRDefault="00D26F44" w:rsidP="00D26F44">
            <w:pPr>
              <w:pStyle w:val="NormalnyWeb"/>
              <w:rPr>
                <w:szCs w:val="21"/>
              </w:rPr>
            </w:pPr>
            <w:r w:rsidRPr="00302A13">
              <w:rPr>
                <w:szCs w:val="21"/>
              </w:rPr>
              <w:t>MOS.F01.</w:t>
            </w:r>
            <w:r w:rsidRPr="00302A13" w:rsidDel="006C3FF8">
              <w:rPr>
                <w:szCs w:val="21"/>
              </w:rPr>
              <w:t>1</w:t>
            </w:r>
            <w:r w:rsidR="00BD531D" w:rsidRPr="00302A13" w:rsidDel="006C3FF8">
              <w:rPr>
                <w:szCs w:val="21"/>
              </w:rPr>
              <w:t>2</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F546269" w14:textId="77777777" w:rsidR="00D26F44" w:rsidRPr="00302A13" w:rsidRDefault="00D26F44" w:rsidP="00D26F44">
            <w:pPr>
              <w:pStyle w:val="NormalnyWeb"/>
              <w:rPr>
                <w:b/>
                <w:szCs w:val="21"/>
              </w:rPr>
            </w:pPr>
            <w:r w:rsidRPr="00302A13">
              <w:rPr>
                <w:b/>
                <w:szCs w:val="21"/>
              </w:rPr>
              <w:t>Obsługa definicji warunków brzegowych.</w:t>
            </w:r>
          </w:p>
          <w:p w14:paraId="2594DA39" w14:textId="502BAD9C" w:rsidR="00D26F44" w:rsidRPr="00302A13" w:rsidRDefault="00D26F44" w:rsidP="00D26F44">
            <w:pPr>
              <w:pStyle w:val="NormalnyWeb"/>
              <w:rPr>
                <w:b/>
              </w:rPr>
            </w:pPr>
            <w:r>
              <w:t>Obsługiwanie warunków brzegowych dla procesów automatycznych i półautomatycznych, zdefiniowanych w obszarach dziedzinowych (MLS i MR</w:t>
            </w:r>
            <w:r w:rsidR="00322A34">
              <w:t>G</w:t>
            </w:r>
            <w:r>
              <w:t xml:space="preserve">). Bazująca m.in. na parametrach sprawy, historii szkodowej podmiotu i przedmiotu szkody, parametrów kwotowych </w:t>
            </w:r>
            <w:r w:rsidR="352CEDF0">
              <w:t>itp</w:t>
            </w:r>
            <w:r>
              <w:t>.</w:t>
            </w:r>
          </w:p>
        </w:tc>
      </w:tr>
      <w:tr w:rsidR="002C4810" w:rsidRPr="005629EA" w14:paraId="3FB118C2" w14:textId="77777777" w:rsidTr="00A9546F">
        <w:trPr>
          <w:trHeight w:val="936"/>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75EA8F8" w14:textId="680C8440" w:rsidR="002C4810" w:rsidRPr="00302A13" w:rsidRDefault="0093290E" w:rsidP="00784ED2">
            <w:pPr>
              <w:pStyle w:val="NormalnyWeb"/>
              <w:rPr>
                <w:szCs w:val="21"/>
              </w:rPr>
            </w:pPr>
            <w:r w:rsidRPr="00302A13">
              <w:rPr>
                <w:szCs w:val="21"/>
              </w:rPr>
              <w:t>MOS.F01.</w:t>
            </w:r>
            <w:r w:rsidR="00D26F44" w:rsidRPr="00302A13" w:rsidDel="006C3FF8">
              <w:rPr>
                <w:szCs w:val="21"/>
              </w:rPr>
              <w:t>1</w:t>
            </w:r>
            <w:r w:rsidR="00BD531D" w:rsidRPr="00302A13" w:rsidDel="006C3FF8">
              <w:rPr>
                <w:szCs w:val="21"/>
              </w:rPr>
              <w:t>3</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401F804" w14:textId="10A702AC" w:rsidR="000E41CD" w:rsidRPr="00302A13" w:rsidRDefault="000E41CD" w:rsidP="00784ED2">
            <w:pPr>
              <w:pStyle w:val="NormalnyWeb"/>
              <w:rPr>
                <w:b/>
                <w:szCs w:val="21"/>
              </w:rPr>
            </w:pPr>
            <w:r w:rsidRPr="00302A13">
              <w:rPr>
                <w:b/>
                <w:szCs w:val="21"/>
              </w:rPr>
              <w:t>Udostępnienie danych sprawy.</w:t>
            </w:r>
          </w:p>
          <w:p w14:paraId="44B4DD49" w14:textId="33F2CCDC" w:rsidR="00D26F44" w:rsidRPr="00302A13" w:rsidRDefault="00D26F44" w:rsidP="00D26F44">
            <w:pPr>
              <w:pStyle w:val="NormalnyWeb"/>
              <w:rPr>
                <w:szCs w:val="21"/>
              </w:rPr>
            </w:pPr>
            <w:r w:rsidRPr="00302A13">
              <w:rPr>
                <w:szCs w:val="21"/>
              </w:rPr>
              <w:t>Dane sprawy,</w:t>
            </w:r>
            <w:r w:rsidR="0093290E" w:rsidRPr="00302A13">
              <w:rPr>
                <w:szCs w:val="21"/>
              </w:rPr>
              <w:t xml:space="preserve"> w rozumieniu </w:t>
            </w:r>
            <w:r w:rsidRPr="00302A13">
              <w:rPr>
                <w:szCs w:val="21"/>
              </w:rPr>
              <w:t xml:space="preserve">głównych </w:t>
            </w:r>
            <w:r w:rsidR="0093290E" w:rsidRPr="00302A13">
              <w:rPr>
                <w:szCs w:val="21"/>
              </w:rPr>
              <w:t xml:space="preserve">procesów </w:t>
            </w:r>
            <w:r w:rsidRPr="00302A13">
              <w:rPr>
                <w:szCs w:val="21"/>
              </w:rPr>
              <w:t xml:space="preserve">biznesowych </w:t>
            </w:r>
            <w:r w:rsidR="0093290E" w:rsidRPr="00302A13">
              <w:rPr>
                <w:szCs w:val="21"/>
              </w:rPr>
              <w:t>(likwidacji szkody i regresu</w:t>
            </w:r>
            <w:r w:rsidRPr="00302A13">
              <w:rPr>
                <w:szCs w:val="21"/>
              </w:rPr>
              <w:t>), powinny</w:t>
            </w:r>
            <w:r w:rsidR="0093290E" w:rsidRPr="00302A13">
              <w:rPr>
                <w:szCs w:val="21"/>
              </w:rPr>
              <w:t xml:space="preserve"> być </w:t>
            </w:r>
            <w:r w:rsidRPr="00302A13">
              <w:rPr>
                <w:szCs w:val="21"/>
              </w:rPr>
              <w:t>udostępnione</w:t>
            </w:r>
            <w:r w:rsidR="0093290E" w:rsidRPr="00302A13">
              <w:rPr>
                <w:szCs w:val="21"/>
              </w:rPr>
              <w:t xml:space="preserve"> w Module Udostępnienia Danych, aby podmiot lub osoba, której sprawa dotyczy </w:t>
            </w:r>
            <w:r w:rsidRPr="00302A13">
              <w:rPr>
                <w:szCs w:val="21"/>
              </w:rPr>
              <w:t>(bezpośrednio i/lub pośrednio) – mogły</w:t>
            </w:r>
            <w:r w:rsidR="0093290E" w:rsidRPr="00302A13">
              <w:rPr>
                <w:szCs w:val="21"/>
              </w:rPr>
              <w:t xml:space="preserve"> zweryfikować jej status</w:t>
            </w:r>
            <w:r w:rsidRPr="00302A13">
              <w:rPr>
                <w:szCs w:val="21"/>
              </w:rPr>
              <w:t>, aktualny stan</w:t>
            </w:r>
            <w:r w:rsidR="0093290E" w:rsidRPr="00302A13">
              <w:rPr>
                <w:szCs w:val="21"/>
              </w:rPr>
              <w:t xml:space="preserve"> oraz czynności niezbędne do wykonania (jeżeli występują) np. </w:t>
            </w:r>
            <w:r w:rsidRPr="00302A13">
              <w:rPr>
                <w:szCs w:val="21"/>
              </w:rPr>
              <w:t>konieczność</w:t>
            </w:r>
            <w:r w:rsidR="0093290E" w:rsidRPr="00302A13">
              <w:rPr>
                <w:szCs w:val="21"/>
              </w:rPr>
              <w:t xml:space="preserve"> uzupełnienia dokumentacji, akceptacji propozycji </w:t>
            </w:r>
            <w:r w:rsidRPr="00302A13">
              <w:rPr>
                <w:szCs w:val="21"/>
              </w:rPr>
              <w:t xml:space="preserve">likwidacji </w:t>
            </w:r>
            <w:r w:rsidR="640832B8" w:rsidRPr="00302A13">
              <w:rPr>
                <w:szCs w:val="21"/>
              </w:rPr>
              <w:t>lub regresów</w:t>
            </w:r>
            <w:r w:rsidRPr="00302A13">
              <w:rPr>
                <w:szCs w:val="21"/>
              </w:rPr>
              <w:t xml:space="preserve"> </w:t>
            </w:r>
            <w:r w:rsidR="0093290E" w:rsidRPr="00302A13">
              <w:rPr>
                <w:szCs w:val="21"/>
              </w:rPr>
              <w:t>itp.</w:t>
            </w:r>
          </w:p>
          <w:p w14:paraId="65852389" w14:textId="2D7530EC" w:rsidR="002C4810" w:rsidRPr="00302A13" w:rsidRDefault="00D26F44" w:rsidP="00784ED2">
            <w:pPr>
              <w:pStyle w:val="NormalnyWeb"/>
              <w:rPr>
                <w:szCs w:val="21"/>
              </w:rPr>
            </w:pPr>
            <w:r w:rsidRPr="00302A13">
              <w:rPr>
                <w:szCs w:val="21"/>
              </w:rPr>
              <w:t xml:space="preserve">Wybrane zadania w sprawie, również mogą zostać udostępnione. Elementy udostępniane powinny zostać zidentyfikowane w trakcie szczegółowej analizy i projektowania </w:t>
            </w:r>
            <w:r w:rsidR="003623FB" w:rsidRPr="00302A13">
              <w:rPr>
                <w:szCs w:val="21"/>
              </w:rPr>
              <w:t>S</w:t>
            </w:r>
            <w:r w:rsidRPr="00302A13">
              <w:rPr>
                <w:szCs w:val="21"/>
              </w:rPr>
              <w:t xml:space="preserve">ystemu </w:t>
            </w:r>
            <w:proofErr w:type="spellStart"/>
            <w:r w:rsidRPr="00302A13">
              <w:rPr>
                <w:szCs w:val="21"/>
              </w:rPr>
              <w:t>SOSiR</w:t>
            </w:r>
            <w:proofErr w:type="spellEnd"/>
            <w:r w:rsidRPr="00302A13">
              <w:rPr>
                <w:szCs w:val="21"/>
              </w:rPr>
              <w:t>.</w:t>
            </w:r>
          </w:p>
        </w:tc>
      </w:tr>
      <w:tr w:rsidR="00784ED2" w:rsidRPr="005629EA" w14:paraId="1E59FEB6"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716A1B5" w14:textId="6C01841E" w:rsidR="00784ED2" w:rsidRPr="00302A13" w:rsidRDefault="00AC1FAC" w:rsidP="00784ED2">
            <w:pPr>
              <w:pStyle w:val="NormalnyWeb"/>
              <w:rPr>
                <w:szCs w:val="21"/>
              </w:rPr>
            </w:pPr>
            <w:r w:rsidRPr="00302A13">
              <w:rPr>
                <w:szCs w:val="21"/>
              </w:rPr>
              <w:t>MOS.F01.</w:t>
            </w:r>
            <w:r w:rsidR="00D26F44" w:rsidRPr="00302A13" w:rsidDel="006C3FF8">
              <w:rPr>
                <w:szCs w:val="21"/>
              </w:rPr>
              <w:t>1</w:t>
            </w:r>
            <w:r w:rsidR="00BD531D" w:rsidRPr="00302A13" w:rsidDel="006C3FF8">
              <w:rPr>
                <w:szCs w:val="21"/>
              </w:rPr>
              <w:t>4</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35274D6" w14:textId="7CEF473B" w:rsidR="000E41CD" w:rsidRPr="00302A13" w:rsidRDefault="000E41CD" w:rsidP="00375082">
            <w:pPr>
              <w:pStyle w:val="NormalnyWeb"/>
              <w:rPr>
                <w:b/>
                <w:szCs w:val="21"/>
              </w:rPr>
            </w:pPr>
            <w:r w:rsidRPr="00302A13">
              <w:rPr>
                <w:b/>
                <w:szCs w:val="21"/>
              </w:rPr>
              <w:t>Obsługa uprawnień do sprawy</w:t>
            </w:r>
            <w:r w:rsidR="00D26F44" w:rsidRPr="00302A13">
              <w:rPr>
                <w:b/>
                <w:szCs w:val="21"/>
              </w:rPr>
              <w:t xml:space="preserve"> </w:t>
            </w:r>
            <w:r w:rsidR="00206CA7" w:rsidRPr="00302A13">
              <w:rPr>
                <w:b/>
                <w:szCs w:val="21"/>
              </w:rPr>
              <w:t>oraz do</w:t>
            </w:r>
            <w:r w:rsidR="00D26F44" w:rsidRPr="00302A13">
              <w:rPr>
                <w:b/>
                <w:szCs w:val="21"/>
              </w:rPr>
              <w:t xml:space="preserve"> zadań w sprawie</w:t>
            </w:r>
            <w:r w:rsidRPr="00302A13">
              <w:rPr>
                <w:b/>
                <w:szCs w:val="21"/>
              </w:rPr>
              <w:t>.</w:t>
            </w:r>
          </w:p>
          <w:p w14:paraId="37346EB6" w14:textId="2D45B18F" w:rsidR="00375082" w:rsidRPr="00302A13" w:rsidRDefault="00375082" w:rsidP="00375082">
            <w:pPr>
              <w:pStyle w:val="NormalnyWeb"/>
              <w:rPr>
                <w:szCs w:val="21"/>
              </w:rPr>
            </w:pPr>
            <w:r w:rsidRPr="00302A13">
              <w:rPr>
                <w:szCs w:val="21"/>
              </w:rPr>
              <w:lastRenderedPageBreak/>
              <w:t>System powinien umożliwiać dostęp do systemu</w:t>
            </w:r>
            <w:r w:rsidR="00D26F44" w:rsidRPr="00302A13">
              <w:rPr>
                <w:szCs w:val="21"/>
              </w:rPr>
              <w:t>, danych w sprawie oraz</w:t>
            </w:r>
            <w:r w:rsidRPr="00302A13">
              <w:rPr>
                <w:szCs w:val="21"/>
              </w:rPr>
              <w:t xml:space="preserve"> dokumentów, oraz różnych atrybutów sprawy różnym grupom odbiorców</w:t>
            </w:r>
            <w:r w:rsidR="00D26F44" w:rsidRPr="00302A13">
              <w:rPr>
                <w:szCs w:val="21"/>
              </w:rPr>
              <w:t>, w zależności od rodzaju sprawy (niezależnie dla obszaru likwidacji i obszaru regresów).</w:t>
            </w:r>
            <w:r w:rsidRPr="00302A13">
              <w:rPr>
                <w:szCs w:val="21"/>
              </w:rPr>
              <w:t xml:space="preserve"> </w:t>
            </w:r>
          </w:p>
          <w:p w14:paraId="7188192D" w14:textId="286B5EA2" w:rsidR="00375082" w:rsidRPr="00302A13" w:rsidRDefault="00375082" w:rsidP="00375082">
            <w:pPr>
              <w:pStyle w:val="NormalnyWeb"/>
              <w:rPr>
                <w:szCs w:val="21"/>
              </w:rPr>
            </w:pPr>
            <w:r w:rsidRPr="00302A13">
              <w:rPr>
                <w:szCs w:val="21"/>
              </w:rPr>
              <w:t>Dla każdego kontrahenta powinna być określona rola</w:t>
            </w:r>
            <w:r w:rsidR="005B6C42" w:rsidRPr="00302A13">
              <w:rPr>
                <w:szCs w:val="21"/>
              </w:rPr>
              <w:t xml:space="preserve"> (wybrana ze słownika ról możliwych do wystąpienia)</w:t>
            </w:r>
            <w:r w:rsidRPr="00302A13">
              <w:rPr>
                <w:szCs w:val="21"/>
              </w:rPr>
              <w:t>, a z kolei dla r</w:t>
            </w:r>
            <w:r w:rsidR="005B6C42" w:rsidRPr="00302A13">
              <w:rPr>
                <w:szCs w:val="21"/>
              </w:rPr>
              <w:t>oli</w:t>
            </w:r>
            <w:r w:rsidRPr="00302A13">
              <w:rPr>
                <w:szCs w:val="21"/>
              </w:rPr>
              <w:t xml:space="preserve"> powinny zostać określone zakresy udostępnianych dokumentów oraz informacji</w:t>
            </w:r>
            <w:r w:rsidR="005B6C42" w:rsidRPr="00302A13">
              <w:rPr>
                <w:szCs w:val="21"/>
              </w:rPr>
              <w:t xml:space="preserve"> (również w postaci </w:t>
            </w:r>
            <w:r w:rsidR="002F4125" w:rsidRPr="00302A13">
              <w:rPr>
                <w:szCs w:val="21"/>
              </w:rPr>
              <w:t>słownika</w:t>
            </w:r>
            <w:r w:rsidR="005B6C42" w:rsidRPr="00302A13">
              <w:rPr>
                <w:szCs w:val="21"/>
              </w:rPr>
              <w:t>)</w:t>
            </w:r>
            <w:r w:rsidRPr="00302A13">
              <w:rPr>
                <w:szCs w:val="21"/>
              </w:rPr>
              <w:t xml:space="preserve">. </w:t>
            </w:r>
          </w:p>
          <w:p w14:paraId="00A128D8" w14:textId="77777777" w:rsidR="00D26F44" w:rsidRPr="00302A13" w:rsidRDefault="00375082" w:rsidP="00D26F44">
            <w:pPr>
              <w:pStyle w:val="NormalnyWeb"/>
              <w:rPr>
                <w:szCs w:val="21"/>
              </w:rPr>
            </w:pPr>
            <w:r w:rsidRPr="00302A13">
              <w:rPr>
                <w:szCs w:val="21"/>
              </w:rPr>
              <w:t>Dopuszczalne jest występowanie jednej osoby w różnych rolach w różnych sprawach, np. poszkodowany, sprawca w różnych sprawach.</w:t>
            </w:r>
            <w:r w:rsidR="00D26F44" w:rsidRPr="00302A13">
              <w:rPr>
                <w:szCs w:val="21"/>
              </w:rPr>
              <w:t xml:space="preserve"> </w:t>
            </w:r>
          </w:p>
          <w:p w14:paraId="1A46849B" w14:textId="36B01409" w:rsidR="00784ED2" w:rsidRPr="00302A13" w:rsidRDefault="00D26F44" w:rsidP="00784ED2">
            <w:pPr>
              <w:pStyle w:val="NormalnyWeb"/>
            </w:pPr>
            <w:r>
              <w:t xml:space="preserve">Zakład Ubezpieczeń również może występować w różnych rolach, w zależności od typu sprawy np.: może być dostarczycielem danych dla spraw likwidacyjnych i/lub dłużnikiem dla spraw regresowych, roszczącym/uprawnionym do odszkodowania, obsługującym dla wielokrotnego ubezpieczenia </w:t>
            </w:r>
            <w:r w:rsidR="352CEDF0">
              <w:t>itp</w:t>
            </w:r>
            <w:r>
              <w:t>.</w:t>
            </w:r>
          </w:p>
        </w:tc>
      </w:tr>
      <w:tr w:rsidR="009B5544" w:rsidRPr="005629EA" w14:paraId="1D0B6638"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0F41483" w14:textId="1FBD3508" w:rsidR="009B5544" w:rsidRPr="00302A13" w:rsidRDefault="00285518" w:rsidP="00784ED2">
            <w:pPr>
              <w:pStyle w:val="NormalnyWeb"/>
              <w:rPr>
                <w:szCs w:val="21"/>
              </w:rPr>
            </w:pPr>
            <w:r w:rsidRPr="00302A13">
              <w:rPr>
                <w:szCs w:val="21"/>
              </w:rPr>
              <w:lastRenderedPageBreak/>
              <w:t>MOS.F01.</w:t>
            </w:r>
            <w:r w:rsidR="00D26F44" w:rsidRPr="00302A13" w:rsidDel="006C3FF8">
              <w:rPr>
                <w:szCs w:val="21"/>
              </w:rPr>
              <w:t>1</w:t>
            </w:r>
            <w:r w:rsidR="00BD531D" w:rsidRPr="00302A13" w:rsidDel="006C3FF8">
              <w:rPr>
                <w:szCs w:val="21"/>
              </w:rPr>
              <w:t>5</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304CBE5" w14:textId="3EAED476" w:rsidR="000E41CD" w:rsidRPr="00302A13" w:rsidRDefault="000E41CD" w:rsidP="00375082">
            <w:pPr>
              <w:pStyle w:val="NormalnyWeb"/>
              <w:rPr>
                <w:rStyle w:val="normaltextrun"/>
                <w:rFonts w:cs="Segoe UI"/>
                <w:b/>
                <w:szCs w:val="21"/>
                <w:shd w:val="clear" w:color="auto" w:fill="FFFFFF"/>
              </w:rPr>
            </w:pPr>
            <w:r w:rsidRPr="00302A13">
              <w:rPr>
                <w:rStyle w:val="normaltextrun"/>
                <w:rFonts w:cs="Segoe UI"/>
                <w:b/>
                <w:szCs w:val="21"/>
                <w:shd w:val="clear" w:color="auto" w:fill="FFFFFF"/>
              </w:rPr>
              <w:t>Rozliczalność udostepnieni</w:t>
            </w:r>
            <w:r w:rsidR="000A1882" w:rsidRPr="00302A13">
              <w:rPr>
                <w:rStyle w:val="normaltextrun"/>
                <w:rFonts w:cs="Segoe UI"/>
                <w:b/>
                <w:szCs w:val="21"/>
                <w:shd w:val="clear" w:color="auto" w:fill="FFFFFF"/>
              </w:rPr>
              <w:t>a</w:t>
            </w:r>
            <w:r w:rsidRPr="00302A13">
              <w:rPr>
                <w:rStyle w:val="normaltextrun"/>
                <w:rFonts w:cs="Segoe UI"/>
                <w:b/>
                <w:szCs w:val="21"/>
                <w:shd w:val="clear" w:color="auto" w:fill="FFFFFF"/>
              </w:rPr>
              <w:t xml:space="preserve"> danych</w:t>
            </w:r>
            <w:r w:rsidR="00D26F44" w:rsidRPr="00302A13">
              <w:rPr>
                <w:rStyle w:val="normaltextrun"/>
                <w:rFonts w:cs="Segoe UI"/>
                <w:b/>
                <w:szCs w:val="21"/>
                <w:shd w:val="clear" w:color="auto" w:fill="FFFFFF"/>
              </w:rPr>
              <w:t xml:space="preserve"> w Modułu Obsługi Spraw</w:t>
            </w:r>
            <w:r w:rsidRPr="00302A13">
              <w:rPr>
                <w:rStyle w:val="normaltextrun"/>
                <w:rFonts w:cs="Segoe UI"/>
                <w:b/>
                <w:szCs w:val="21"/>
                <w:shd w:val="clear" w:color="auto" w:fill="FFFFFF"/>
              </w:rPr>
              <w:t>.</w:t>
            </w:r>
          </w:p>
          <w:p w14:paraId="5EC3EA96" w14:textId="2B94D537" w:rsidR="009B5544" w:rsidRPr="00BD5935" w:rsidRDefault="009B5544" w:rsidP="00375082">
            <w:pPr>
              <w:pStyle w:val="NormalnyWeb"/>
              <w:rPr>
                <w:rStyle w:val="normaltextrun"/>
                <w:rFonts w:cs="Segoe UI"/>
                <w:shd w:val="clear" w:color="auto" w:fill="FFFFFF"/>
              </w:rPr>
            </w:pPr>
            <w:r w:rsidRPr="00302A13">
              <w:rPr>
                <w:rStyle w:val="normaltextrun"/>
                <w:rFonts w:cs="Segoe UI"/>
                <w:szCs w:val="21"/>
                <w:shd w:val="clear" w:color="auto" w:fill="FFFFFF"/>
              </w:rPr>
              <w:t xml:space="preserve">System </w:t>
            </w:r>
            <w:proofErr w:type="spellStart"/>
            <w:r w:rsidRPr="00302A13">
              <w:rPr>
                <w:rStyle w:val="normaltextrun"/>
                <w:rFonts w:cs="Segoe UI"/>
                <w:szCs w:val="21"/>
                <w:shd w:val="clear" w:color="auto" w:fill="FFFFFF"/>
              </w:rPr>
              <w:t>SOSiR</w:t>
            </w:r>
            <w:proofErr w:type="spellEnd"/>
            <w:r w:rsidRPr="00302A13">
              <w:rPr>
                <w:rStyle w:val="normaltextrun"/>
                <w:rFonts w:cs="Segoe UI"/>
                <w:szCs w:val="21"/>
                <w:shd w:val="clear" w:color="auto" w:fill="FFFFFF"/>
              </w:rPr>
              <w:t xml:space="preserve"> zapewni rozliczalność w zakresie udostępnianych danych </w:t>
            </w:r>
            <w:r w:rsidR="00D26F44" w:rsidRPr="00302A13">
              <w:rPr>
                <w:rStyle w:val="normaltextrun"/>
                <w:rFonts w:cs="Segoe UI"/>
                <w:szCs w:val="21"/>
                <w:shd w:val="clear" w:color="auto" w:fill="FFFFFF"/>
              </w:rPr>
              <w:t xml:space="preserve">sprawy </w:t>
            </w:r>
            <w:r w:rsidRPr="00302A13">
              <w:rPr>
                <w:rStyle w:val="normaltextrun"/>
                <w:rFonts w:cs="Segoe UI"/>
                <w:szCs w:val="21"/>
                <w:shd w:val="clear" w:color="auto" w:fill="FFFFFF"/>
              </w:rPr>
              <w:t>co najmniej w zakresie</w:t>
            </w:r>
            <w:r w:rsidR="00D26F44" w:rsidRPr="00302A13">
              <w:rPr>
                <w:rStyle w:val="normaltextrun"/>
                <w:rFonts w:cs="Segoe UI"/>
                <w:szCs w:val="21"/>
                <w:shd w:val="clear" w:color="auto" w:fill="FFFFFF"/>
              </w:rPr>
              <w:t>:</w:t>
            </w:r>
            <w:r w:rsidRPr="00302A13">
              <w:rPr>
                <w:rStyle w:val="normaltextrun"/>
                <w:rFonts w:cs="Segoe UI"/>
                <w:szCs w:val="21"/>
                <w:shd w:val="clear" w:color="auto" w:fill="FFFFFF"/>
              </w:rPr>
              <w:t xml:space="preserve"> daty zapytania, Użytkownika składającego zapytanie oraz zakresu złożonego zapytania i umożliwi generowanie raportów dotyczących wykorzystania usług.</w:t>
            </w:r>
            <w:r w:rsidRPr="00BD5935">
              <w:rPr>
                <w:rStyle w:val="normaltextrun"/>
                <w:rFonts w:cs="Segoe UI"/>
              </w:rPr>
              <w:t> </w:t>
            </w:r>
          </w:p>
        </w:tc>
      </w:tr>
      <w:tr w:rsidR="0093290E" w:rsidRPr="005629EA" w14:paraId="2A6A6447"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78F043D" w14:textId="1A5F55F9" w:rsidR="0093290E" w:rsidRPr="00302A13" w:rsidRDefault="00AC1FAC" w:rsidP="00784ED2">
            <w:pPr>
              <w:pStyle w:val="NormalnyWeb"/>
              <w:rPr>
                <w:szCs w:val="21"/>
              </w:rPr>
            </w:pPr>
            <w:r w:rsidRPr="00302A13">
              <w:rPr>
                <w:szCs w:val="21"/>
              </w:rPr>
              <w:t>MOS.F01.</w:t>
            </w:r>
            <w:r w:rsidR="00D26F44" w:rsidRPr="00302A13" w:rsidDel="0017082B">
              <w:rPr>
                <w:szCs w:val="21"/>
              </w:rPr>
              <w:t>1</w:t>
            </w:r>
            <w:r w:rsidR="00BD531D" w:rsidRPr="00302A13" w:rsidDel="0017082B">
              <w:rPr>
                <w:szCs w:val="21"/>
              </w:rPr>
              <w:t>6</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53DD27E" w14:textId="1C732AA5" w:rsidR="000A1882" w:rsidRPr="00302A13" w:rsidRDefault="000A1882" w:rsidP="00784ED2">
            <w:pPr>
              <w:pStyle w:val="NormalnyWeb"/>
              <w:rPr>
                <w:b/>
                <w:szCs w:val="21"/>
              </w:rPr>
            </w:pPr>
            <w:r w:rsidRPr="00302A13">
              <w:rPr>
                <w:b/>
                <w:szCs w:val="21"/>
              </w:rPr>
              <w:t>Zlecania spraw i zdań.</w:t>
            </w:r>
          </w:p>
          <w:p w14:paraId="7EF4A894" w14:textId="2D232CBF" w:rsidR="00D26F44" w:rsidRPr="00302A13" w:rsidRDefault="007D2E0D" w:rsidP="00D26F44">
            <w:pPr>
              <w:pStyle w:val="NormalnyWeb"/>
              <w:rPr>
                <w:szCs w:val="21"/>
              </w:rPr>
            </w:pPr>
            <w:r w:rsidRPr="00302A13">
              <w:rPr>
                <w:szCs w:val="21"/>
              </w:rPr>
              <w:t xml:space="preserve">System powinien umożliwiać zlecanie </w:t>
            </w:r>
            <w:r w:rsidR="00D26F44" w:rsidRPr="00302A13">
              <w:rPr>
                <w:szCs w:val="21"/>
              </w:rPr>
              <w:t xml:space="preserve">obsługi całych </w:t>
            </w:r>
            <w:r w:rsidRPr="00302A13">
              <w:rPr>
                <w:szCs w:val="21"/>
              </w:rPr>
              <w:t>spraw</w:t>
            </w:r>
            <w:r w:rsidR="00D905DA" w:rsidRPr="00302A13">
              <w:rPr>
                <w:szCs w:val="21"/>
              </w:rPr>
              <w:t xml:space="preserve"> i </w:t>
            </w:r>
            <w:r w:rsidR="00D26F44" w:rsidRPr="00302A13">
              <w:rPr>
                <w:szCs w:val="21"/>
              </w:rPr>
              <w:t xml:space="preserve">poszczególnych </w:t>
            </w:r>
            <w:r w:rsidR="00D905DA" w:rsidRPr="00302A13">
              <w:rPr>
                <w:szCs w:val="21"/>
              </w:rPr>
              <w:t>zadań</w:t>
            </w:r>
            <w:r w:rsidR="00D26F44" w:rsidRPr="00302A13">
              <w:rPr>
                <w:szCs w:val="21"/>
              </w:rPr>
              <w:t xml:space="preserve"> w sprawie do poszczególnych podmiotów i/lub użytkowników. System powinien mieć możliwość automatyzacji przypisania</w:t>
            </w:r>
            <w:r w:rsidRPr="00302A13">
              <w:rPr>
                <w:szCs w:val="21"/>
              </w:rPr>
              <w:t>, w zależności od poziomu uprawnień</w:t>
            </w:r>
            <w:r w:rsidR="00D26F44" w:rsidRPr="00302A13">
              <w:rPr>
                <w:szCs w:val="21"/>
              </w:rPr>
              <w:t>,</w:t>
            </w:r>
            <w:r w:rsidRPr="00302A13">
              <w:rPr>
                <w:szCs w:val="21"/>
              </w:rPr>
              <w:t xml:space="preserve"> kompetencji kwotowych </w:t>
            </w:r>
            <w:r w:rsidR="007645B3" w:rsidRPr="00302A13">
              <w:rPr>
                <w:szCs w:val="21"/>
              </w:rPr>
              <w:t>i/</w:t>
            </w:r>
            <w:r w:rsidRPr="00302A13">
              <w:rPr>
                <w:szCs w:val="21"/>
              </w:rPr>
              <w:t>lub innych parametrów określonych na etapie analizy.</w:t>
            </w:r>
            <w:r w:rsidR="007645B3" w:rsidRPr="00302A13">
              <w:rPr>
                <w:szCs w:val="21"/>
              </w:rPr>
              <w:t xml:space="preserve"> </w:t>
            </w:r>
          </w:p>
          <w:p w14:paraId="3C2BF25A" w14:textId="6C60378E" w:rsidR="00D26F44" w:rsidRPr="00302A13" w:rsidRDefault="00D26F44" w:rsidP="00D26F44">
            <w:pPr>
              <w:pStyle w:val="NormalnyWeb"/>
              <w:rPr>
                <w:szCs w:val="21"/>
              </w:rPr>
            </w:pPr>
            <w:r w:rsidRPr="00302A13">
              <w:rPr>
                <w:szCs w:val="21"/>
              </w:rPr>
              <w:t>Wybrane w procesach zadania, powinny być wykorzystywane na Listach Zadań jak zadania w sprawie. Każde zadanie powinno mieć swój priorytet i oczekiwany termin realizacji.</w:t>
            </w:r>
          </w:p>
          <w:p w14:paraId="3C166087" w14:textId="438C309D" w:rsidR="0093290E" w:rsidRPr="00302A13" w:rsidRDefault="007645B3" w:rsidP="00784ED2">
            <w:pPr>
              <w:pStyle w:val="NormalnyWeb"/>
              <w:rPr>
                <w:szCs w:val="21"/>
              </w:rPr>
            </w:pPr>
            <w:r w:rsidRPr="00302A13">
              <w:rPr>
                <w:szCs w:val="21"/>
              </w:rPr>
              <w:t>Listy zadań powinny obsługiwać kategoryzację</w:t>
            </w:r>
            <w:r w:rsidR="00FF427D" w:rsidRPr="00302A13">
              <w:rPr>
                <w:szCs w:val="21"/>
              </w:rPr>
              <w:t xml:space="preserve"> </w:t>
            </w:r>
            <w:r w:rsidR="00D26F44" w:rsidRPr="00302A13">
              <w:rPr>
                <w:szCs w:val="21"/>
              </w:rPr>
              <w:t xml:space="preserve">umożliwiającą filtrowanie i wyszukiwanie zadań </w:t>
            </w:r>
            <w:r w:rsidR="00FF427D" w:rsidRPr="00302A13">
              <w:rPr>
                <w:szCs w:val="21"/>
              </w:rPr>
              <w:t>np.</w:t>
            </w:r>
            <w:r w:rsidRPr="00302A13">
              <w:rPr>
                <w:szCs w:val="21"/>
              </w:rPr>
              <w:t xml:space="preserve"> </w:t>
            </w:r>
            <w:r w:rsidR="00D26F44" w:rsidRPr="00302A13">
              <w:rPr>
                <w:szCs w:val="21"/>
              </w:rPr>
              <w:t xml:space="preserve">według typu zadania, priorytetu </w:t>
            </w:r>
            <w:r w:rsidR="21517565" w:rsidRPr="00302A13">
              <w:rPr>
                <w:szCs w:val="21"/>
              </w:rPr>
              <w:t>(ustalanego au</w:t>
            </w:r>
            <w:r w:rsidR="00322A34" w:rsidRPr="00302A13">
              <w:rPr>
                <w:szCs w:val="21"/>
              </w:rPr>
              <w:t>t</w:t>
            </w:r>
            <w:r w:rsidR="21517565" w:rsidRPr="00302A13">
              <w:rPr>
                <w:szCs w:val="21"/>
              </w:rPr>
              <w:t xml:space="preserve">omatycznie poprzez FA lub </w:t>
            </w:r>
            <w:r w:rsidR="00322A34" w:rsidRPr="00302A13">
              <w:rPr>
                <w:szCs w:val="21"/>
              </w:rPr>
              <w:t>rę</w:t>
            </w:r>
            <w:r w:rsidR="21517565" w:rsidRPr="00302A13">
              <w:rPr>
                <w:szCs w:val="21"/>
              </w:rPr>
              <w:t xml:space="preserve">cznie) </w:t>
            </w:r>
            <w:r w:rsidR="00D26F44" w:rsidRPr="00302A13">
              <w:rPr>
                <w:szCs w:val="21"/>
              </w:rPr>
              <w:t xml:space="preserve">lub danych osoby/podmiotu, których zadanie dotyczy. </w:t>
            </w:r>
          </w:p>
          <w:p w14:paraId="44A288E4" w14:textId="2CE82D7A" w:rsidR="0093290E" w:rsidRPr="00302A13" w:rsidRDefault="00CD068F" w:rsidP="00784ED2">
            <w:pPr>
              <w:pStyle w:val="NormalnyWeb"/>
              <w:rPr>
                <w:szCs w:val="21"/>
              </w:rPr>
            </w:pPr>
            <w:r w:rsidRPr="00302A13">
              <w:rPr>
                <w:szCs w:val="21"/>
              </w:rPr>
              <w:t xml:space="preserve">Funkcjonalność powinna być zgodna i zintegrowana z istniejącymi </w:t>
            </w:r>
            <w:r w:rsidR="001344C6" w:rsidRPr="00302A13">
              <w:rPr>
                <w:szCs w:val="21"/>
              </w:rPr>
              <w:t>rozwiązaniami</w:t>
            </w:r>
            <w:r w:rsidRPr="00302A13">
              <w:rPr>
                <w:szCs w:val="21"/>
              </w:rPr>
              <w:t xml:space="preserve"> </w:t>
            </w:r>
            <w:r w:rsidR="001344C6" w:rsidRPr="00302A13">
              <w:rPr>
                <w:szCs w:val="21"/>
              </w:rPr>
              <w:t xml:space="preserve">i systemami </w:t>
            </w:r>
            <w:r w:rsidRPr="00302A13">
              <w:rPr>
                <w:szCs w:val="21"/>
              </w:rPr>
              <w:t>wewnętrznymi</w:t>
            </w:r>
            <w:r w:rsidR="001344C6" w:rsidRPr="00302A13">
              <w:rPr>
                <w:szCs w:val="21"/>
              </w:rPr>
              <w:t>.</w:t>
            </w:r>
          </w:p>
        </w:tc>
      </w:tr>
      <w:tr w:rsidR="0093290E" w:rsidRPr="005629EA" w14:paraId="54873F8C"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2ECD6FE" w14:textId="53F2024F" w:rsidR="0093290E" w:rsidRPr="00302A13" w:rsidRDefault="00AC1FAC" w:rsidP="00784ED2">
            <w:pPr>
              <w:pStyle w:val="NormalnyWeb"/>
              <w:rPr>
                <w:szCs w:val="21"/>
              </w:rPr>
            </w:pPr>
            <w:r w:rsidRPr="00302A13">
              <w:rPr>
                <w:szCs w:val="21"/>
              </w:rPr>
              <w:t>MOS.F01.</w:t>
            </w:r>
            <w:r w:rsidR="00D26F44" w:rsidRPr="00302A13" w:rsidDel="0017082B">
              <w:rPr>
                <w:szCs w:val="21"/>
              </w:rPr>
              <w:t>1</w:t>
            </w:r>
            <w:r w:rsidR="00BD531D" w:rsidRPr="00302A13" w:rsidDel="0017082B">
              <w:rPr>
                <w:szCs w:val="21"/>
              </w:rPr>
              <w:t>7</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0DB19EA" w14:textId="067A21C5" w:rsidR="000A1882" w:rsidRPr="00302A13" w:rsidRDefault="000A1882" w:rsidP="00784ED2">
            <w:pPr>
              <w:pStyle w:val="NormalnyWeb"/>
              <w:rPr>
                <w:b/>
                <w:szCs w:val="21"/>
              </w:rPr>
            </w:pPr>
            <w:r w:rsidRPr="00302A13">
              <w:rPr>
                <w:b/>
                <w:szCs w:val="21"/>
              </w:rPr>
              <w:t>Obsługa zastępstw.</w:t>
            </w:r>
          </w:p>
          <w:p w14:paraId="0F488B4B" w14:textId="46EB2694" w:rsidR="009076E7" w:rsidRPr="00302A13" w:rsidRDefault="006B6DBB" w:rsidP="00D26F44">
            <w:pPr>
              <w:pStyle w:val="NormalnyWeb"/>
            </w:pPr>
            <w:r>
              <w:t>Obsługa zastępstw i nieobecności pracowników</w:t>
            </w:r>
            <w:r w:rsidR="004D7A6B">
              <w:t xml:space="preserve">, </w:t>
            </w:r>
            <w:r w:rsidR="004D772C">
              <w:t xml:space="preserve">czasowych i trwałych, </w:t>
            </w:r>
            <w:r>
              <w:t xml:space="preserve">zintegrowane z systemem, w którym wprowadzane są </w:t>
            </w:r>
            <w:r w:rsidR="00DB5591">
              <w:t>w UFG</w:t>
            </w:r>
            <w:r>
              <w:t xml:space="preserve"> zastępstwa.</w:t>
            </w:r>
            <w:r w:rsidR="0072011D">
              <w:t xml:space="preserve"> </w:t>
            </w:r>
            <w:r w:rsidR="00BE3E6A">
              <w:t xml:space="preserve">Poszczególne elementy </w:t>
            </w:r>
            <w:r w:rsidR="00BE3E6A">
              <w:lastRenderedPageBreak/>
              <w:t>systemu, zidentyfikowane w trakcie analizy, powinny zostać uwzględnione w ramach funkcjonalności obsługi zastępstw</w:t>
            </w:r>
            <w:r w:rsidR="00DB5591">
              <w:t xml:space="preserve"> np. Listy Zadań, Listy Powiadomień, Decyzji </w:t>
            </w:r>
            <w:r w:rsidR="352CEDF0">
              <w:t>itp</w:t>
            </w:r>
            <w:r w:rsidR="00BE3E6A">
              <w:t xml:space="preserve">. </w:t>
            </w:r>
          </w:p>
          <w:p w14:paraId="43127F45" w14:textId="03E2863C" w:rsidR="00D26F44" w:rsidRPr="00302A13" w:rsidRDefault="0072011D" w:rsidP="00D26F44">
            <w:pPr>
              <w:pStyle w:val="NormalnyWeb"/>
              <w:rPr>
                <w:szCs w:val="21"/>
              </w:rPr>
            </w:pPr>
            <w:r w:rsidRPr="00302A13">
              <w:rPr>
                <w:szCs w:val="21"/>
              </w:rPr>
              <w:t xml:space="preserve">W przypadku braku możliwości integracji spełniającej wymagania obsługi </w:t>
            </w:r>
            <w:r w:rsidR="003623FB" w:rsidRPr="00302A13">
              <w:rPr>
                <w:szCs w:val="21"/>
              </w:rPr>
              <w:t>S</w:t>
            </w:r>
            <w:r w:rsidRPr="00302A13">
              <w:rPr>
                <w:szCs w:val="21"/>
              </w:rPr>
              <w:t xml:space="preserve">ystemu </w:t>
            </w:r>
            <w:proofErr w:type="spellStart"/>
            <w:r w:rsidRPr="00302A13">
              <w:rPr>
                <w:szCs w:val="21"/>
              </w:rPr>
              <w:t>SOSiR</w:t>
            </w:r>
            <w:proofErr w:type="spellEnd"/>
            <w:r w:rsidRPr="00302A13">
              <w:rPr>
                <w:szCs w:val="21"/>
              </w:rPr>
              <w:t xml:space="preserve">, </w:t>
            </w:r>
            <w:r w:rsidR="00015DCF" w:rsidRPr="00302A13">
              <w:rPr>
                <w:szCs w:val="21"/>
              </w:rPr>
              <w:t>powinniśmy przewidzieć dedykowane formularze administracyjne umożliwiające przepisanie spraw i zadań.</w:t>
            </w:r>
          </w:p>
          <w:p w14:paraId="53007B4E" w14:textId="5F2CD2D3" w:rsidR="0093290E" w:rsidRPr="00302A13" w:rsidRDefault="00015DCF" w:rsidP="00784ED2">
            <w:pPr>
              <w:pStyle w:val="NormalnyWeb"/>
              <w:rPr>
                <w:szCs w:val="21"/>
              </w:rPr>
            </w:pPr>
            <w:r w:rsidRPr="00302A13">
              <w:rPr>
                <w:szCs w:val="21"/>
              </w:rPr>
              <w:t xml:space="preserve">Listy zadań powinny uwzględniać zadania własne oraz zdania realizowane w zastępstwie, możliwe do odróżnienia </w:t>
            </w:r>
            <w:r w:rsidR="00182E62" w:rsidRPr="00302A13">
              <w:rPr>
                <w:szCs w:val="21"/>
              </w:rPr>
              <w:t>i oddzielenia</w:t>
            </w:r>
            <w:r w:rsidRPr="00302A13">
              <w:rPr>
                <w:szCs w:val="21"/>
              </w:rPr>
              <w:t xml:space="preserve"> dla użytkownika.</w:t>
            </w:r>
            <w:r w:rsidR="00251793" w:rsidRPr="00302A13">
              <w:rPr>
                <w:szCs w:val="21"/>
              </w:rPr>
              <w:t xml:space="preserve"> </w:t>
            </w:r>
          </w:p>
        </w:tc>
      </w:tr>
      <w:tr w:rsidR="0093290E" w:rsidRPr="005629EA" w14:paraId="598FF4C1"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39437D4" w14:textId="4F9FD5F2" w:rsidR="0093290E" w:rsidRPr="00302A13" w:rsidRDefault="00FF13E2" w:rsidP="00784ED2">
            <w:pPr>
              <w:pStyle w:val="NormalnyWeb"/>
              <w:rPr>
                <w:szCs w:val="21"/>
              </w:rPr>
            </w:pPr>
            <w:r w:rsidRPr="00302A13">
              <w:rPr>
                <w:szCs w:val="21"/>
              </w:rPr>
              <w:lastRenderedPageBreak/>
              <w:t>MOS.F01.</w:t>
            </w:r>
            <w:r w:rsidR="00D26F44" w:rsidRPr="00302A13" w:rsidDel="0017082B">
              <w:rPr>
                <w:szCs w:val="21"/>
              </w:rPr>
              <w:t>1</w:t>
            </w:r>
            <w:r w:rsidR="00BD531D" w:rsidRPr="00302A13" w:rsidDel="0017082B">
              <w:rPr>
                <w:szCs w:val="21"/>
              </w:rPr>
              <w:t>8</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1FD41FA" w14:textId="7A2A99C1" w:rsidR="000A1882" w:rsidRPr="00302A13" w:rsidRDefault="000A1882" w:rsidP="00784ED2">
            <w:pPr>
              <w:pStyle w:val="NormalnyWeb"/>
              <w:rPr>
                <w:b/>
                <w:szCs w:val="21"/>
              </w:rPr>
            </w:pPr>
            <w:r w:rsidRPr="00302A13">
              <w:rPr>
                <w:b/>
                <w:szCs w:val="21"/>
              </w:rPr>
              <w:t>Obsługa procesów decyzyjnych.</w:t>
            </w:r>
          </w:p>
          <w:p w14:paraId="0AB54685" w14:textId="338BE2A7" w:rsidR="00D26F44" w:rsidRPr="00302A13" w:rsidRDefault="00401B00" w:rsidP="00D26F44">
            <w:pPr>
              <w:pStyle w:val="NormalnyWeb"/>
              <w:rPr>
                <w:szCs w:val="21"/>
              </w:rPr>
            </w:pPr>
            <w:r w:rsidRPr="00302A13">
              <w:rPr>
                <w:szCs w:val="21"/>
              </w:rPr>
              <w:t>System powinien obsługiwać automatyczne i manualne procesy decyzyjne</w:t>
            </w:r>
            <w:r w:rsidR="00D26F44" w:rsidRPr="00302A13">
              <w:rPr>
                <w:szCs w:val="21"/>
              </w:rPr>
              <w:t>,</w:t>
            </w:r>
            <w:r w:rsidRPr="00302A13">
              <w:rPr>
                <w:szCs w:val="21"/>
              </w:rPr>
              <w:t xml:space="preserve"> z uwzględnieniem obowiązującej struktury organizacyjnej oraz definicji </w:t>
            </w:r>
            <w:r w:rsidR="00D26F44" w:rsidRPr="00302A13">
              <w:rPr>
                <w:szCs w:val="21"/>
              </w:rPr>
              <w:t>i parametryzacji zdefiniowanych w obszarach biznesowych (MLS i MR</w:t>
            </w:r>
            <w:r w:rsidR="00401709">
              <w:rPr>
                <w:szCs w:val="21"/>
              </w:rPr>
              <w:t>G</w:t>
            </w:r>
            <w:r w:rsidR="00D26F44" w:rsidRPr="00302A13">
              <w:rPr>
                <w:szCs w:val="21"/>
              </w:rPr>
              <w:t>).</w:t>
            </w:r>
            <w:r w:rsidRPr="00302A13">
              <w:rPr>
                <w:szCs w:val="21"/>
              </w:rPr>
              <w:t xml:space="preserve">  </w:t>
            </w:r>
            <w:r w:rsidR="00794F53" w:rsidRPr="00302A13">
              <w:rPr>
                <w:szCs w:val="21"/>
              </w:rPr>
              <w:t xml:space="preserve">Ścieżki decyzyjne powinny być </w:t>
            </w:r>
            <w:r w:rsidR="00412AFF" w:rsidRPr="00302A13">
              <w:rPr>
                <w:szCs w:val="21"/>
              </w:rPr>
              <w:t>zarządzanie przez administratora biznesowego, umożliwiając mu parametryzację warunków brzegowych i krańcowych, poszczególnych przebiegów procesów obsługi</w:t>
            </w:r>
            <w:r w:rsidR="00D26F44" w:rsidRPr="00302A13">
              <w:rPr>
                <w:szCs w:val="21"/>
              </w:rPr>
              <w:t xml:space="preserve">, wraz z możliwością ich automatyzacji (w całości lub częściowo). </w:t>
            </w:r>
          </w:p>
          <w:p w14:paraId="48A82A99" w14:textId="4D880DA0" w:rsidR="001449F4" w:rsidRDefault="001449F4" w:rsidP="00D26F44">
            <w:pPr>
              <w:pStyle w:val="NormalnyWeb"/>
            </w:pPr>
            <w:r>
              <w:t xml:space="preserve">System powinien zapewniać możliwość realizacji jedną decyzją </w:t>
            </w:r>
            <w:r w:rsidR="002C4903">
              <w:t>m.in.</w:t>
            </w:r>
            <w:r>
              <w:t xml:space="preserve"> wypłaty z dwóch rodzajów rezerw (odszkodowawcza i kosztowa)</w:t>
            </w:r>
            <w:r w:rsidR="002C4903">
              <w:t>,</w:t>
            </w:r>
            <w:r>
              <w:t xml:space="preserve"> dla więcej niż jednego </w:t>
            </w:r>
            <w:r w:rsidR="005F0A13">
              <w:t>beneficjenta</w:t>
            </w:r>
            <w:r w:rsidR="002C4903">
              <w:t>, w więcej niż jedn</w:t>
            </w:r>
            <w:r w:rsidR="00167B4D">
              <w:t>ej</w:t>
            </w:r>
            <w:r w:rsidR="002C4903">
              <w:t xml:space="preserve"> sprawie </w:t>
            </w:r>
            <w:r w:rsidR="352CEDF0">
              <w:t>itp</w:t>
            </w:r>
            <w:r>
              <w:t>.</w:t>
            </w:r>
          </w:p>
          <w:p w14:paraId="31ABE9D2" w14:textId="3190AAEF" w:rsidR="005E3E46" w:rsidRPr="00302A13" w:rsidRDefault="005E3E46" w:rsidP="00D26F44">
            <w:pPr>
              <w:pStyle w:val="NormalnyWeb"/>
              <w:rPr>
                <w:szCs w:val="21"/>
              </w:rPr>
            </w:pPr>
            <w:r>
              <w:rPr>
                <w:szCs w:val="21"/>
              </w:rPr>
              <w:t>System powinien zapewnić możliwość decyzji „na wiele rąk”, tj. wymagających akceptacji przez więcej niż jednego użytkownika.</w:t>
            </w:r>
          </w:p>
          <w:p w14:paraId="7874C720" w14:textId="777FA11E" w:rsidR="00D26F44" w:rsidRPr="00302A13" w:rsidRDefault="00FA6376" w:rsidP="00D26F44">
            <w:pPr>
              <w:pStyle w:val="NormalnyWeb"/>
            </w:pPr>
            <w:r>
              <w:t xml:space="preserve">W systemie musi </w:t>
            </w:r>
            <w:r w:rsidR="00D26F44">
              <w:t>odkładać</w:t>
            </w:r>
            <w:r>
              <w:t xml:space="preserve"> się informacja o podjętej decyzji</w:t>
            </w:r>
            <w:r w:rsidR="002B1384">
              <w:t xml:space="preserve"> oraz historii jej procesowania</w:t>
            </w:r>
            <w:r>
              <w:t xml:space="preserve"> (</w:t>
            </w:r>
            <w:r w:rsidR="002B1384">
              <w:t xml:space="preserve">m.in. </w:t>
            </w:r>
            <w:r>
              <w:t>data podjęcia, rodzaj decyzji, przyczyny decyzji</w:t>
            </w:r>
            <w:r w:rsidR="002B1384">
              <w:t xml:space="preserve">, wnioskujący, podejmujący decyzję, kwota decyzji </w:t>
            </w:r>
            <w:r w:rsidR="352CEDF0">
              <w:t>itp</w:t>
            </w:r>
            <w:r w:rsidR="002B1384">
              <w:t>.)</w:t>
            </w:r>
            <w:r w:rsidR="00A85295">
              <w:t xml:space="preserve">. </w:t>
            </w:r>
          </w:p>
          <w:p w14:paraId="682E76C9" w14:textId="14A284A4" w:rsidR="0093290E" w:rsidRPr="00302A13" w:rsidRDefault="00A85295" w:rsidP="00784ED2">
            <w:pPr>
              <w:pStyle w:val="NormalnyWeb"/>
              <w:rPr>
                <w:szCs w:val="21"/>
              </w:rPr>
            </w:pPr>
            <w:r w:rsidRPr="00302A13">
              <w:rPr>
                <w:szCs w:val="21"/>
              </w:rPr>
              <w:t xml:space="preserve">System powinien dawać możliwość cofnięcia i anulowania decyzji, na etapach zdefiniowanych w trakcie </w:t>
            </w:r>
            <w:r w:rsidR="00D26F44" w:rsidRPr="00302A13">
              <w:rPr>
                <w:szCs w:val="21"/>
              </w:rPr>
              <w:t>szczegółowej</w:t>
            </w:r>
            <w:r w:rsidRPr="00302A13">
              <w:rPr>
                <w:szCs w:val="21"/>
              </w:rPr>
              <w:t xml:space="preserve"> analizy.</w:t>
            </w:r>
          </w:p>
        </w:tc>
      </w:tr>
      <w:tr w:rsidR="00D26F44" w:rsidRPr="005629EA" w14:paraId="181FD04B"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18AA8BC" w14:textId="388F1C43" w:rsidR="00D26F44" w:rsidRPr="00302A13" w:rsidRDefault="00D26F44" w:rsidP="00D26F44">
            <w:pPr>
              <w:pStyle w:val="NormalnyWeb"/>
              <w:rPr>
                <w:szCs w:val="21"/>
              </w:rPr>
            </w:pPr>
            <w:r w:rsidRPr="00302A13">
              <w:rPr>
                <w:szCs w:val="21"/>
              </w:rPr>
              <w:t>MOS.F01.</w:t>
            </w:r>
            <w:r w:rsidR="00BD531D" w:rsidRPr="00302A13" w:rsidDel="0017082B">
              <w:rPr>
                <w:szCs w:val="21"/>
              </w:rPr>
              <w:t>19</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B84568F" w14:textId="77777777" w:rsidR="00D26F44" w:rsidRPr="00302A13" w:rsidRDefault="00D26F44" w:rsidP="00D26F44">
            <w:pPr>
              <w:pStyle w:val="NormalnyWeb"/>
              <w:rPr>
                <w:b/>
                <w:szCs w:val="21"/>
              </w:rPr>
            </w:pPr>
            <w:r w:rsidRPr="00302A13">
              <w:rPr>
                <w:b/>
                <w:szCs w:val="21"/>
              </w:rPr>
              <w:t>Sprawy AD-HOC.</w:t>
            </w:r>
          </w:p>
          <w:p w14:paraId="5F77F5DC" w14:textId="7654EE9C" w:rsidR="00D26F44" w:rsidRPr="00302A13" w:rsidRDefault="00D26F44" w:rsidP="00D26F44">
            <w:pPr>
              <w:pStyle w:val="NormalnyWeb"/>
              <w:rPr>
                <w:b/>
              </w:rPr>
            </w:pPr>
            <w:r>
              <w:t xml:space="preserve">Możliwość utworzenia spraw typu AD-HOC umożliwiających zdefiniowanie zadań oraz podzadań, dla tworzącego sprawę i obsługującego, wraz z możliwością załączania plików, obsługą terminów realizacji, eskalacji, informacją o zakończonej obsłudze </w:t>
            </w:r>
            <w:r w:rsidR="352CEDF0">
              <w:t>itp</w:t>
            </w:r>
            <w:r>
              <w:t>.</w:t>
            </w:r>
          </w:p>
        </w:tc>
      </w:tr>
      <w:tr w:rsidR="00D26F44" w:rsidRPr="005629EA" w14:paraId="0FEEA6C1"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8B69B02" w14:textId="46E14E54" w:rsidR="00D26F44" w:rsidRPr="00302A13" w:rsidRDefault="00D26F44" w:rsidP="00D26F44">
            <w:pPr>
              <w:pStyle w:val="NormalnyWeb"/>
              <w:rPr>
                <w:szCs w:val="21"/>
              </w:rPr>
            </w:pPr>
            <w:r w:rsidRPr="00302A13">
              <w:rPr>
                <w:szCs w:val="21"/>
              </w:rPr>
              <w:t>MOS.F01.</w:t>
            </w:r>
            <w:r w:rsidR="00BD531D" w:rsidRPr="00302A13" w:rsidDel="0017082B">
              <w:rPr>
                <w:szCs w:val="21"/>
              </w:rPr>
              <w:t>20</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29EBBDC" w14:textId="77777777" w:rsidR="00D26F44" w:rsidRPr="00302A13" w:rsidRDefault="00D26F44" w:rsidP="00D26F44">
            <w:pPr>
              <w:pStyle w:val="NormalnyWeb"/>
              <w:rPr>
                <w:b/>
                <w:szCs w:val="21"/>
              </w:rPr>
            </w:pPr>
            <w:r w:rsidRPr="00302A13">
              <w:rPr>
                <w:b/>
                <w:szCs w:val="21"/>
              </w:rPr>
              <w:t>Pozostawienie sprawy bez dalszego biegu.</w:t>
            </w:r>
          </w:p>
          <w:p w14:paraId="40657963" w14:textId="3352DA79" w:rsidR="00D26F44" w:rsidRPr="00302A13" w:rsidRDefault="00D26F44" w:rsidP="00D26F44">
            <w:pPr>
              <w:pStyle w:val="NormalnyWeb"/>
              <w:rPr>
                <w:b/>
              </w:rPr>
            </w:pPr>
            <w:r>
              <w:t>Możliwość pozostawienia sprawy bez dalszego biegu, poprzez podjęcie odpowiedniej decyzji</w:t>
            </w:r>
            <w:r w:rsidR="136285F2">
              <w:t xml:space="preserve"> lub </w:t>
            </w:r>
            <w:r w:rsidR="24B67477">
              <w:t xml:space="preserve">zdefiniowanych na etapie szczegółowej analizy </w:t>
            </w:r>
            <w:r w:rsidR="136285F2">
              <w:t>algorytmów</w:t>
            </w:r>
            <w:r>
              <w:t xml:space="preserve">. Skutkiem </w:t>
            </w:r>
            <w:r>
              <w:lastRenderedPageBreak/>
              <w:t xml:space="preserve">pozostawienia sprawy bez dalszego obiegu powinno być m.in.: </w:t>
            </w:r>
            <w:r w:rsidR="2071C537">
              <w:t>w przypadku Regresów zakończenie sprawy bez rejestracji należności.</w:t>
            </w:r>
          </w:p>
        </w:tc>
      </w:tr>
      <w:tr w:rsidR="00D26F44" w:rsidRPr="005629EA" w14:paraId="2BAE4F43"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492045F" w14:textId="6A0BD9CC" w:rsidR="00D26F44" w:rsidRPr="00302A13" w:rsidRDefault="00D26F44" w:rsidP="00D26F44">
            <w:pPr>
              <w:pStyle w:val="NormalnyWeb"/>
              <w:rPr>
                <w:szCs w:val="21"/>
              </w:rPr>
            </w:pPr>
            <w:r w:rsidRPr="00302A13">
              <w:rPr>
                <w:szCs w:val="21"/>
              </w:rPr>
              <w:lastRenderedPageBreak/>
              <w:t>MOS.F01.</w:t>
            </w:r>
            <w:r w:rsidRPr="00302A13" w:rsidDel="0017082B">
              <w:rPr>
                <w:szCs w:val="21"/>
              </w:rPr>
              <w:t>2</w:t>
            </w:r>
            <w:r w:rsidR="00BD531D" w:rsidRPr="00302A13" w:rsidDel="0017082B">
              <w:rPr>
                <w:szCs w:val="21"/>
              </w:rPr>
              <w:t>1</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978FB5E" w14:textId="77777777" w:rsidR="00D26F44" w:rsidRPr="00302A13" w:rsidRDefault="00D26F44" w:rsidP="00D26F44">
            <w:pPr>
              <w:pStyle w:val="NormalnyWeb"/>
              <w:rPr>
                <w:b/>
                <w:szCs w:val="21"/>
              </w:rPr>
            </w:pPr>
            <w:r w:rsidRPr="00302A13">
              <w:rPr>
                <w:b/>
                <w:szCs w:val="21"/>
              </w:rPr>
              <w:t>Parametryzacja elementów sprawy.</w:t>
            </w:r>
          </w:p>
          <w:p w14:paraId="00BE9D89" w14:textId="0C941AEB" w:rsidR="00D26F44" w:rsidRPr="00302A13" w:rsidRDefault="00D26F44" w:rsidP="00D26F44">
            <w:pPr>
              <w:pStyle w:val="NormalnyWeb"/>
              <w:rPr>
                <w:b/>
              </w:rPr>
            </w:pPr>
            <w:r>
              <w:t xml:space="preserve">Możliwość przypisania np.: typów merytorycznych, słowników, kategorii, typów terminów </w:t>
            </w:r>
            <w:r w:rsidR="352CEDF0">
              <w:t>itp</w:t>
            </w:r>
            <w:r>
              <w:t>. Powinna być dostępna w systemie poprzez formularze administracyjne, dla uprawnionych właścicieli procesów biznesowych, poszczególnych obszarów merytorycznych.</w:t>
            </w:r>
          </w:p>
        </w:tc>
      </w:tr>
      <w:tr w:rsidR="0008318A" w:rsidRPr="005629EA" w14:paraId="1F85DEE9"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FCC5795" w14:textId="6CF446ED" w:rsidR="0008318A" w:rsidRPr="00302A13" w:rsidRDefault="00BD531D" w:rsidP="0008318A">
            <w:pPr>
              <w:pStyle w:val="NormalnyWeb"/>
              <w:rPr>
                <w:szCs w:val="21"/>
              </w:rPr>
            </w:pPr>
            <w:r w:rsidRPr="00302A13">
              <w:rPr>
                <w:szCs w:val="21"/>
              </w:rPr>
              <w:t>MOS.F01.</w:t>
            </w:r>
            <w:r w:rsidRPr="00302A13" w:rsidDel="0017082B">
              <w:rPr>
                <w:szCs w:val="21"/>
              </w:rPr>
              <w:t>22</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46315A6" w14:textId="77777777" w:rsidR="0008318A" w:rsidRPr="00302A13" w:rsidRDefault="0008318A" w:rsidP="0008318A">
            <w:pPr>
              <w:pStyle w:val="NormalnyWeb"/>
              <w:rPr>
                <w:b/>
                <w:szCs w:val="21"/>
              </w:rPr>
            </w:pPr>
            <w:r w:rsidRPr="00302A13">
              <w:rPr>
                <w:b/>
                <w:szCs w:val="21"/>
              </w:rPr>
              <w:t>Archiwizacja spraw.</w:t>
            </w:r>
          </w:p>
          <w:p w14:paraId="7AB1BEBF" w14:textId="5B9AF5A5" w:rsidR="009330B5" w:rsidRPr="00302A13" w:rsidRDefault="0008318A" w:rsidP="0008318A">
            <w:pPr>
              <w:pStyle w:val="NormalnyWeb"/>
              <w:rPr>
                <w:szCs w:val="21"/>
              </w:rPr>
            </w:pPr>
            <w:r w:rsidRPr="00302A13">
              <w:rPr>
                <w:szCs w:val="21"/>
              </w:rPr>
              <w:t>System powinien umożliwić oznaczanie spraw jako archiwalnych oraz zdjęcie oznaczenia,</w:t>
            </w:r>
            <w:r w:rsidR="006F5CF6" w:rsidRPr="00302A13">
              <w:rPr>
                <w:szCs w:val="21"/>
              </w:rPr>
              <w:t xml:space="preserve"> jeżeli sprawa musi zostać ponownie wzbudzona do obsługi.</w:t>
            </w:r>
            <w:r w:rsidR="00D46EC1" w:rsidRPr="00302A13">
              <w:rPr>
                <w:szCs w:val="21"/>
              </w:rPr>
              <w:t xml:space="preserve"> </w:t>
            </w:r>
          </w:p>
          <w:p w14:paraId="6D48DE52" w14:textId="28D95D60" w:rsidR="0008318A" w:rsidRPr="00302A13" w:rsidRDefault="00D46EC1" w:rsidP="0008318A">
            <w:pPr>
              <w:pStyle w:val="NormalnyWeb"/>
              <w:rPr>
                <w:szCs w:val="21"/>
              </w:rPr>
            </w:pPr>
            <w:r w:rsidRPr="00302A13">
              <w:rPr>
                <w:szCs w:val="21"/>
              </w:rPr>
              <w:t xml:space="preserve">System powinien umożliwić oznaczenie </w:t>
            </w:r>
            <w:r w:rsidR="000A0DD4" w:rsidRPr="00302A13">
              <w:rPr>
                <w:szCs w:val="21"/>
              </w:rPr>
              <w:t>sposobu archiwizacji, który zostanie</w:t>
            </w:r>
            <w:r w:rsidR="0028725E" w:rsidRPr="00302A13">
              <w:rPr>
                <w:szCs w:val="21"/>
              </w:rPr>
              <w:t xml:space="preserve"> zdefiniowany w trakcie szczegółowej analizy</w:t>
            </w:r>
            <w:r w:rsidR="009330B5" w:rsidRPr="00302A13">
              <w:rPr>
                <w:szCs w:val="21"/>
              </w:rPr>
              <w:t xml:space="preserve">, uwzględniający zasady współpracy, komunikacji z </w:t>
            </w:r>
            <w:r w:rsidR="004020B6">
              <w:rPr>
                <w:szCs w:val="21"/>
              </w:rPr>
              <w:t xml:space="preserve">wewnętrznym </w:t>
            </w:r>
            <w:r w:rsidR="009330B5" w:rsidRPr="00302A13">
              <w:rPr>
                <w:szCs w:val="21"/>
              </w:rPr>
              <w:t>Archiwum</w:t>
            </w:r>
            <w:r w:rsidR="004B55B4">
              <w:rPr>
                <w:szCs w:val="21"/>
              </w:rPr>
              <w:t xml:space="preserve"> oraz Archiwum zewnętrzny</w:t>
            </w:r>
            <w:r w:rsidR="007724D0">
              <w:rPr>
                <w:szCs w:val="21"/>
              </w:rPr>
              <w:t>m</w:t>
            </w:r>
            <w:r w:rsidR="004B55B4">
              <w:rPr>
                <w:szCs w:val="21"/>
              </w:rPr>
              <w:t xml:space="preserve"> za pośrednictwem systemu kancelaryjnego</w:t>
            </w:r>
            <w:r w:rsidR="009330B5" w:rsidRPr="00302A13">
              <w:rPr>
                <w:szCs w:val="21"/>
              </w:rPr>
              <w:t>.</w:t>
            </w:r>
          </w:p>
        </w:tc>
      </w:tr>
      <w:tr w:rsidR="0008318A" w:rsidRPr="005629EA" w14:paraId="0AB89B49"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A2188E5" w14:textId="17FAF2F0" w:rsidR="0008318A" w:rsidRPr="00302A13" w:rsidRDefault="0008318A" w:rsidP="0008318A">
            <w:pPr>
              <w:pStyle w:val="NormalnyWeb"/>
              <w:rPr>
                <w:szCs w:val="21"/>
              </w:rPr>
            </w:pPr>
            <w:r w:rsidRPr="00302A13">
              <w:rPr>
                <w:szCs w:val="21"/>
              </w:rPr>
              <w:t>MOS.F01.</w:t>
            </w:r>
            <w:r w:rsidRPr="00302A13" w:rsidDel="0017082B">
              <w:rPr>
                <w:szCs w:val="21"/>
              </w:rPr>
              <w:t>2</w:t>
            </w:r>
            <w:r w:rsidR="00BD531D" w:rsidRPr="00302A13" w:rsidDel="0017082B">
              <w:rPr>
                <w:szCs w:val="21"/>
              </w:rPr>
              <w:t>3</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17B78D0" w14:textId="77777777" w:rsidR="0008318A" w:rsidRPr="00302A13" w:rsidRDefault="0008318A" w:rsidP="0008318A">
            <w:pPr>
              <w:pStyle w:val="NormalnyWeb"/>
              <w:rPr>
                <w:b/>
                <w:szCs w:val="21"/>
              </w:rPr>
            </w:pPr>
            <w:r w:rsidRPr="00302A13">
              <w:rPr>
                <w:b/>
                <w:szCs w:val="21"/>
              </w:rPr>
              <w:t>Sposób obsługi sprawy przez podmioty zewnętrzne.</w:t>
            </w:r>
          </w:p>
          <w:p w14:paraId="238D9C79" w14:textId="28A43FD0" w:rsidR="0008318A" w:rsidRPr="00302A13" w:rsidRDefault="0008318A" w:rsidP="0008318A">
            <w:pPr>
              <w:pStyle w:val="NormalnyWeb"/>
              <w:rPr>
                <w:b/>
                <w:szCs w:val="21"/>
              </w:rPr>
            </w:pPr>
            <w:r w:rsidRPr="00302A13">
              <w:rPr>
                <w:szCs w:val="21"/>
              </w:rPr>
              <w:t xml:space="preserve">Sprawa powinna być możliwa do obsługi zarówno przez formularze WWW jak i poprzez API (np. dla sytuacji wielokrotnego ubezpieczenia pomiędzy ZU lub obsługi sprawy na linii UFG-ZU/Podmiot Zewnętrzny). Przekazanie sprawy do podmiotu zewnętrznego powinno być możliwe zarówno w sposób automatyczny (jeżeli definicja </w:t>
            </w:r>
            <w:proofErr w:type="spellStart"/>
            <w:r w:rsidRPr="00302A13">
              <w:rPr>
                <w:szCs w:val="21"/>
              </w:rPr>
              <w:t>Workflow</w:t>
            </w:r>
            <w:proofErr w:type="spellEnd"/>
            <w:r w:rsidRPr="00302A13">
              <w:rPr>
                <w:szCs w:val="21"/>
              </w:rPr>
              <w:t xml:space="preserve"> przewiduje) lub ręczny (na żądanie pracownika posiadającego odpowiednie uprawnienia). </w:t>
            </w:r>
          </w:p>
        </w:tc>
      </w:tr>
      <w:tr w:rsidR="0008318A" w:rsidRPr="005629EA" w14:paraId="6C47B17B"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F12837C" w14:textId="32993C92" w:rsidR="0008318A" w:rsidRPr="00302A13" w:rsidRDefault="0008318A" w:rsidP="0008318A">
            <w:pPr>
              <w:pStyle w:val="NormalnyWeb"/>
              <w:rPr>
                <w:szCs w:val="21"/>
              </w:rPr>
            </w:pPr>
            <w:r w:rsidRPr="00302A13">
              <w:rPr>
                <w:szCs w:val="21"/>
              </w:rPr>
              <w:t>MOS.F01.</w:t>
            </w:r>
            <w:r w:rsidRPr="00302A13" w:rsidDel="0017082B">
              <w:rPr>
                <w:szCs w:val="21"/>
              </w:rPr>
              <w:t>2</w:t>
            </w:r>
            <w:r w:rsidR="00BD531D" w:rsidRPr="00302A13" w:rsidDel="0017082B">
              <w:rPr>
                <w:szCs w:val="21"/>
              </w:rPr>
              <w:t>4</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100F62C" w14:textId="77777777" w:rsidR="0008318A" w:rsidRPr="00302A13" w:rsidRDefault="0008318A" w:rsidP="0008318A">
            <w:pPr>
              <w:pStyle w:val="NormalnyWeb"/>
              <w:rPr>
                <w:rStyle w:val="normaltextrun"/>
                <w:rFonts w:cs="Segoe UI"/>
                <w:b/>
                <w:szCs w:val="21"/>
                <w:shd w:val="clear" w:color="auto" w:fill="FFFFFF"/>
              </w:rPr>
            </w:pPr>
            <w:r w:rsidRPr="00302A13">
              <w:rPr>
                <w:rStyle w:val="normaltextrun"/>
                <w:rFonts w:cs="Segoe UI"/>
                <w:b/>
                <w:szCs w:val="21"/>
                <w:shd w:val="clear" w:color="auto" w:fill="FFFFFF"/>
              </w:rPr>
              <w:t>Historia sprawy.</w:t>
            </w:r>
          </w:p>
          <w:p w14:paraId="3CF0AAA9" w14:textId="35DFE199" w:rsidR="0008318A" w:rsidRPr="00302A13" w:rsidRDefault="0008318A" w:rsidP="0008318A">
            <w:pPr>
              <w:pStyle w:val="NormalnyWeb"/>
              <w:rPr>
                <w:rStyle w:val="eop"/>
                <w:color w:val="000000"/>
                <w:shd w:val="clear" w:color="auto" w:fill="FFFFFF"/>
              </w:rPr>
            </w:pPr>
            <w:r w:rsidRPr="2F735136">
              <w:rPr>
                <w:rStyle w:val="normaltextrun"/>
                <w:rFonts w:cs="Segoe UI"/>
                <w:shd w:val="clear" w:color="auto" w:fill="FFFFFF"/>
              </w:rPr>
              <w:t xml:space="preserve">System powinien utrzymywać historię teczki, </w:t>
            </w:r>
            <w:r w:rsidRPr="00302A13">
              <w:rPr>
                <w:rStyle w:val="normaltextrun"/>
                <w:rFonts w:cs="Segoe UI"/>
                <w:shd w:val="clear" w:color="auto" w:fill="FFFFFF"/>
              </w:rPr>
              <w:t>zdarzenia,</w:t>
            </w:r>
            <w:r w:rsidRPr="2F735136">
              <w:rPr>
                <w:rStyle w:val="normaltextrun"/>
                <w:rFonts w:cs="Segoe UI"/>
                <w:shd w:val="clear" w:color="auto" w:fill="FFFFFF"/>
              </w:rPr>
              <w:t xml:space="preserve"> sprawy, realizowanych zadań, decyzji w ramach prowadzonej sprawy, dokumentacji, wymiany korespondencji oraz innych obiektów zidentyfikowanych w procesach biznesowych </w:t>
            </w:r>
            <w:r w:rsidR="352CEDF0" w:rsidRPr="2F735136">
              <w:rPr>
                <w:rStyle w:val="normaltextrun"/>
                <w:rFonts w:cs="Segoe UI"/>
                <w:shd w:val="clear" w:color="auto" w:fill="FFFFFF"/>
              </w:rPr>
              <w:t>itp</w:t>
            </w:r>
            <w:r w:rsidRPr="2F735136">
              <w:rPr>
                <w:rStyle w:val="normaltextrun"/>
                <w:rFonts w:cs="Segoe UI"/>
                <w:shd w:val="clear" w:color="auto" w:fill="FFFFFF"/>
              </w:rPr>
              <w:t>.</w:t>
            </w:r>
            <w:r w:rsidRPr="2F735136">
              <w:rPr>
                <w:rStyle w:val="eop"/>
                <w:color w:val="000000"/>
                <w:shd w:val="clear" w:color="auto" w:fill="FFFFFF"/>
              </w:rPr>
              <w:t> </w:t>
            </w:r>
          </w:p>
          <w:p w14:paraId="244AFFE5" w14:textId="68DE8D7C" w:rsidR="0008318A" w:rsidRPr="00302A13" w:rsidRDefault="0008318A" w:rsidP="0008318A">
            <w:pPr>
              <w:pStyle w:val="NormalnyWeb"/>
              <w:rPr>
                <w:b/>
              </w:rPr>
            </w:pPr>
            <w:r w:rsidRPr="2F735136">
              <w:rPr>
                <w:rStyle w:val="normaltextrun"/>
                <w:rFonts w:cs="Segoe UI"/>
                <w:shd w:val="clear" w:color="auto" w:fill="FFFFFF"/>
              </w:rPr>
              <w:t xml:space="preserve">System powinien umożliwić przegląd pełnej historię prowadzonej sprawy (np. szkody, regresu, wielokrotnego ubezpieczenia, ad-hoc </w:t>
            </w:r>
            <w:r w:rsidR="352CEDF0" w:rsidRPr="2F735136">
              <w:rPr>
                <w:rStyle w:val="normaltextrun"/>
                <w:rFonts w:cs="Segoe UI"/>
                <w:shd w:val="clear" w:color="auto" w:fill="FFFFFF"/>
              </w:rPr>
              <w:t>itp</w:t>
            </w:r>
            <w:r w:rsidRPr="2F735136">
              <w:rPr>
                <w:rStyle w:val="normaltextrun"/>
                <w:rFonts w:cs="Segoe UI"/>
                <w:shd w:val="clear" w:color="auto" w:fill="FFFFFF"/>
              </w:rPr>
              <w:t>.) oraz aktualnego stanu (np. likwidacji, windykacji, rozliczenia wielokrotnego ubezpieczenia) wraz z dokumentacją,</w:t>
            </w:r>
            <w:r>
              <w:rPr>
                <w:rStyle w:val="normaltextrun"/>
                <w:rFonts w:cs="Segoe UI"/>
                <w:shd w:val="clear" w:color="auto" w:fill="FFFFFF"/>
              </w:rPr>
              <w:t xml:space="preserve"> </w:t>
            </w:r>
            <w:r w:rsidRPr="2F735136">
              <w:rPr>
                <w:rStyle w:val="normaltextrun"/>
                <w:rFonts w:cs="Segoe UI"/>
                <w:shd w:val="clear" w:color="auto" w:fill="FFFFFF"/>
              </w:rPr>
              <w:t>wymienianą korespondencją i udzielonymi decyzjami (min. dla pracownika UFG).</w:t>
            </w:r>
            <w:r w:rsidRPr="2F735136">
              <w:rPr>
                <w:rStyle w:val="eop"/>
                <w:color w:val="000000"/>
                <w:shd w:val="clear" w:color="auto" w:fill="FFFFFF"/>
              </w:rPr>
              <w:t> </w:t>
            </w:r>
          </w:p>
        </w:tc>
      </w:tr>
      <w:tr w:rsidR="0008318A" w:rsidRPr="005629EA" w14:paraId="037B777E"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53B90BA" w14:textId="2E637B94" w:rsidR="0008318A" w:rsidRPr="00302A13" w:rsidRDefault="0008318A" w:rsidP="0008318A">
            <w:pPr>
              <w:pStyle w:val="NormalnyWeb"/>
              <w:rPr>
                <w:szCs w:val="21"/>
              </w:rPr>
            </w:pPr>
            <w:r w:rsidRPr="00302A13">
              <w:rPr>
                <w:szCs w:val="21"/>
              </w:rPr>
              <w:t>MOS.F01.</w:t>
            </w:r>
            <w:r w:rsidRPr="00302A13" w:rsidDel="0017082B">
              <w:rPr>
                <w:szCs w:val="21"/>
              </w:rPr>
              <w:t>2</w:t>
            </w:r>
            <w:r w:rsidR="00BD531D" w:rsidRPr="00302A13" w:rsidDel="0017082B">
              <w:rPr>
                <w:szCs w:val="21"/>
              </w:rPr>
              <w:t>5</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FE483B4" w14:textId="77777777" w:rsidR="0008318A" w:rsidRPr="00302A13" w:rsidRDefault="0008318A" w:rsidP="0008318A">
            <w:pPr>
              <w:pStyle w:val="NormalnyWeb"/>
              <w:rPr>
                <w:b/>
                <w:szCs w:val="21"/>
              </w:rPr>
            </w:pPr>
            <w:r w:rsidRPr="00302A13">
              <w:rPr>
                <w:b/>
                <w:szCs w:val="21"/>
              </w:rPr>
              <w:t>Wersjonowanie danych w sprawie.</w:t>
            </w:r>
          </w:p>
          <w:p w14:paraId="592BE19F" w14:textId="1882E947" w:rsidR="0008318A" w:rsidRPr="00302A13" w:rsidRDefault="0008318A" w:rsidP="0008318A">
            <w:pPr>
              <w:pStyle w:val="NormalnyWeb"/>
              <w:rPr>
                <w:b/>
              </w:rPr>
            </w:pPr>
            <w:r>
              <w:lastRenderedPageBreak/>
              <w:t>Podstawowe dane zdarzenia – informacja dotycząca danych zdarzenia w REDE będą powiązane z danymi zdarzenia wprowadzonymi przez LSDE (</w:t>
            </w:r>
            <w:r w:rsidR="00A35B18">
              <w:t>m</w:t>
            </w:r>
            <w:r>
              <w:t>.in. VIN, nr rej., pojazdu sprawcy, dane posiadacza, dane sprawcy). System powinien umożliwić modyfikację danych wprowadzonych oraz wersjonować</w:t>
            </w:r>
            <w:r w:rsidR="00CA5733">
              <w:t xml:space="preserve"> wybrane obiekty</w:t>
            </w:r>
            <w:r>
              <w:t xml:space="preserve"> wraz zachowaniem historii zmian i użytkownika wprowadzającego zmiany.</w:t>
            </w:r>
          </w:p>
        </w:tc>
      </w:tr>
      <w:tr w:rsidR="003240C6" w:rsidRPr="005629EA" w14:paraId="18660874" w14:textId="77777777" w:rsidTr="2F735136">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B004332" w14:textId="225CB40D" w:rsidR="003240C6" w:rsidRPr="00302A13" w:rsidRDefault="003240C6" w:rsidP="0008318A">
            <w:pPr>
              <w:pStyle w:val="NormalnyWeb"/>
              <w:rPr>
                <w:szCs w:val="21"/>
              </w:rPr>
            </w:pPr>
            <w:r>
              <w:rPr>
                <w:szCs w:val="21"/>
              </w:rPr>
              <w:lastRenderedPageBreak/>
              <w:t>MOS.F01.</w:t>
            </w:r>
            <w:r w:rsidDel="0017082B">
              <w:rPr>
                <w:szCs w:val="21"/>
              </w:rPr>
              <w:t>26</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952782E" w14:textId="77777777" w:rsidR="003240C6" w:rsidRDefault="003240C6" w:rsidP="0008318A">
            <w:pPr>
              <w:pStyle w:val="NormalnyWeb"/>
              <w:rPr>
                <w:b/>
                <w:szCs w:val="21"/>
              </w:rPr>
            </w:pPr>
            <w:r>
              <w:rPr>
                <w:b/>
                <w:szCs w:val="21"/>
              </w:rPr>
              <w:t>Sprawy powiązane.</w:t>
            </w:r>
          </w:p>
          <w:p w14:paraId="341EB081" w14:textId="741A80D1" w:rsidR="003240C6" w:rsidRPr="00D36660" w:rsidRDefault="003240C6" w:rsidP="0008318A">
            <w:pPr>
              <w:pStyle w:val="NormalnyWeb"/>
              <w:rPr>
                <w:bCs/>
                <w:szCs w:val="21"/>
              </w:rPr>
            </w:pPr>
            <w:r w:rsidRPr="00D36660">
              <w:rPr>
                <w:bCs/>
                <w:szCs w:val="21"/>
              </w:rPr>
              <w:t>Sy</w:t>
            </w:r>
            <w:r>
              <w:rPr>
                <w:bCs/>
                <w:szCs w:val="21"/>
              </w:rPr>
              <w:t>stem powinien prezentować w ramach sprawy, inne sprawy powiązane z daną sprawą.</w:t>
            </w:r>
            <w:r w:rsidR="002A2A3E">
              <w:rPr>
                <w:bCs/>
                <w:szCs w:val="21"/>
              </w:rPr>
              <w:t xml:space="preserve"> Powiązanie powinno być możliwe zarówno automatycznie np. widoczność spraw </w:t>
            </w:r>
            <w:r w:rsidR="00780C4D">
              <w:rPr>
                <w:bCs/>
                <w:szCs w:val="21"/>
              </w:rPr>
              <w:t>regresu dobrowolnego i sądowego w sprawie regresu egzekucyjnego, jak i wskazywane ręcznie przez pracownika</w:t>
            </w:r>
            <w:r w:rsidR="00B24CE0">
              <w:rPr>
                <w:bCs/>
                <w:szCs w:val="21"/>
              </w:rPr>
              <w:t>.</w:t>
            </w:r>
          </w:p>
        </w:tc>
      </w:tr>
      <w:tr w:rsidR="0008318A" w:rsidRPr="005629EA" w14:paraId="45996F98"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6950EDA" w14:textId="7F8ED0F7" w:rsidR="0008318A" w:rsidRPr="00302A13" w:rsidRDefault="0008318A" w:rsidP="0008318A">
            <w:pPr>
              <w:pStyle w:val="NormalnyWeb"/>
              <w:rPr>
                <w:szCs w:val="21"/>
              </w:rPr>
            </w:pPr>
            <w:r w:rsidRPr="00302A13">
              <w:rPr>
                <w:b/>
                <w:szCs w:val="21"/>
              </w:rPr>
              <w:t>MOS.F02</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F67A106" w14:textId="71BF0D7C" w:rsidR="0008318A" w:rsidRPr="00302A13" w:rsidRDefault="0008318A" w:rsidP="0008318A">
            <w:pPr>
              <w:pStyle w:val="NormalnyWeb"/>
              <w:rPr>
                <w:b/>
                <w:szCs w:val="21"/>
              </w:rPr>
            </w:pPr>
            <w:r w:rsidRPr="00302A13">
              <w:rPr>
                <w:b/>
                <w:szCs w:val="21"/>
              </w:rPr>
              <w:t>Uzupełnianie danych sprawy na bazie danych dostępnych ze źródeł wewnętrznych i zewnętrznych</w:t>
            </w:r>
            <w:r w:rsidR="00C72810" w:rsidRPr="00302A13">
              <w:rPr>
                <w:b/>
                <w:szCs w:val="21"/>
              </w:rPr>
              <w:t xml:space="preserve"> oraz</w:t>
            </w:r>
            <w:r w:rsidR="00DE28C8" w:rsidRPr="00302A13">
              <w:rPr>
                <w:b/>
                <w:szCs w:val="21"/>
              </w:rPr>
              <w:t xml:space="preserve"> uwzględnienie ich w procesach biznesowych</w:t>
            </w:r>
            <w:r w:rsidRPr="00302A13">
              <w:rPr>
                <w:b/>
                <w:szCs w:val="21"/>
              </w:rPr>
              <w:t>.</w:t>
            </w:r>
          </w:p>
        </w:tc>
      </w:tr>
      <w:tr w:rsidR="0008318A" w:rsidRPr="005629EA" w14:paraId="1A211365"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8F1A400" w14:textId="77777777" w:rsidR="0008318A" w:rsidRPr="00302A13" w:rsidRDefault="0008318A" w:rsidP="0008318A">
            <w:pPr>
              <w:pStyle w:val="NormalnyWeb"/>
              <w:rPr>
                <w:szCs w:val="21"/>
              </w:rPr>
            </w:pPr>
            <w:r w:rsidRPr="00302A13">
              <w:rPr>
                <w:szCs w:val="21"/>
              </w:rPr>
              <w:t>MOS.F02.01</w:t>
            </w:r>
          </w:p>
          <w:p w14:paraId="3C058F52" w14:textId="77777777" w:rsidR="0008318A" w:rsidRPr="00302A13" w:rsidRDefault="0008318A" w:rsidP="0008318A">
            <w:pPr>
              <w:pStyle w:val="NormalnyWeb"/>
              <w:rPr>
                <w:szCs w:val="21"/>
              </w:rPr>
            </w:pP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92D5531" w14:textId="01980056" w:rsidR="0008318A" w:rsidRPr="00302A13" w:rsidRDefault="0008318A" w:rsidP="0008318A">
            <w:pPr>
              <w:pStyle w:val="NormalnyWeb"/>
              <w:rPr>
                <w:b/>
                <w:szCs w:val="21"/>
              </w:rPr>
            </w:pPr>
            <w:r w:rsidRPr="00302A13">
              <w:rPr>
                <w:b/>
                <w:szCs w:val="21"/>
              </w:rPr>
              <w:t>Pobieranie danych z różnych źródeł</w:t>
            </w:r>
            <w:r w:rsidR="008C59AE" w:rsidRPr="00302A13">
              <w:rPr>
                <w:b/>
                <w:szCs w:val="21"/>
              </w:rPr>
              <w:t xml:space="preserve"> wewnętrznych i zewnętrznych</w:t>
            </w:r>
            <w:r w:rsidRPr="00302A13">
              <w:rPr>
                <w:b/>
                <w:szCs w:val="21"/>
              </w:rPr>
              <w:t>.</w:t>
            </w:r>
          </w:p>
          <w:p w14:paraId="1FE9BC64" w14:textId="61B76AD9" w:rsidR="00197207" w:rsidRPr="00302A13" w:rsidRDefault="00197207" w:rsidP="00D758AD">
            <w:pPr>
              <w:pStyle w:val="NormalnyWeb"/>
              <w:spacing w:before="0" w:after="0"/>
              <w:rPr>
                <w:szCs w:val="21"/>
              </w:rPr>
            </w:pPr>
            <w:r w:rsidRPr="00302A13">
              <w:rPr>
                <w:szCs w:val="21"/>
              </w:rPr>
              <w:t>System powinien zapewnić integracje z rejestrami wewnętrznymi i zewnętrznymi celem</w:t>
            </w:r>
          </w:p>
          <w:p w14:paraId="5DCDA86D" w14:textId="7C2A4E70" w:rsidR="008C59AE" w:rsidRPr="00302A13" w:rsidRDefault="00197207" w:rsidP="00D758AD">
            <w:pPr>
              <w:pStyle w:val="NormalnyWeb"/>
              <w:spacing w:before="0" w:after="0"/>
            </w:pPr>
            <w:r>
              <w:t>W</w:t>
            </w:r>
            <w:r w:rsidR="008C59AE">
              <w:t>eryfikacji</w:t>
            </w:r>
            <w:r>
              <w:t xml:space="preserve"> i walidacji</w:t>
            </w:r>
            <w:r w:rsidR="008C59AE">
              <w:t xml:space="preserve"> </w:t>
            </w:r>
            <w:r>
              <w:t xml:space="preserve">przetwarzanych </w:t>
            </w:r>
            <w:r w:rsidR="008C59AE">
              <w:t>danych</w:t>
            </w:r>
            <w:r w:rsidR="00D50C05">
              <w:t xml:space="preserve"> oraz dołączeniu wybranych z nich do akt sprawy</w:t>
            </w:r>
            <w:r w:rsidR="00D758AD">
              <w:t>,</w:t>
            </w:r>
            <w:r w:rsidR="000F18BD">
              <w:t xml:space="preserve"> w </w:t>
            </w:r>
            <w:r w:rsidR="00D758AD">
              <w:t>zdefiniowanej w trakcie analizy formie</w:t>
            </w:r>
            <w:r w:rsidR="004E01EB">
              <w:t xml:space="preserve"> dokument i</w:t>
            </w:r>
            <w:r w:rsidR="00D758AD">
              <w:t xml:space="preserve"> wizualizacji</w:t>
            </w:r>
            <w:r w:rsidR="006C10F1">
              <w:t>.</w:t>
            </w:r>
            <w:r w:rsidR="00D50C05">
              <w:t xml:space="preserve"> W przypadku aktualizacji dodanych wcześniej danych system powinien informować wybranych użytkowników dedykowanym powiadomieniem. </w:t>
            </w:r>
            <w:r w:rsidR="00837BE7">
              <w:t xml:space="preserve"> </w:t>
            </w:r>
            <w:r w:rsidR="00D143E1">
              <w:t>Przykładowe integracje:</w:t>
            </w:r>
          </w:p>
          <w:p w14:paraId="3BF11689" w14:textId="085B53FE" w:rsidR="004E01EB" w:rsidRPr="00302A13" w:rsidRDefault="006D2D3A" w:rsidP="006D2D3A">
            <w:pPr>
              <w:pStyle w:val="NormalnyWeb"/>
              <w:numPr>
                <w:ilvl w:val="0"/>
                <w:numId w:val="105"/>
              </w:numPr>
              <w:rPr>
                <w:szCs w:val="21"/>
              </w:rPr>
            </w:pPr>
            <w:r w:rsidRPr="00302A13">
              <w:rPr>
                <w:b/>
                <w:szCs w:val="21"/>
              </w:rPr>
              <w:t>Prezentacja danych pobranych z CEPIK.</w:t>
            </w:r>
            <w:r w:rsidRPr="00302A13">
              <w:rPr>
                <w:szCs w:val="21"/>
              </w:rPr>
              <w:t xml:space="preserve"> Funkcjonalność polegająca</w:t>
            </w:r>
            <w:r>
              <w:rPr>
                <w:szCs w:val="21"/>
              </w:rPr>
              <w:t xml:space="preserve"> </w:t>
            </w:r>
            <w:r w:rsidR="002356B6">
              <w:rPr>
                <w:szCs w:val="21"/>
              </w:rPr>
              <w:t>m.in.</w:t>
            </w:r>
            <w:r w:rsidRPr="00302A13">
              <w:rPr>
                <w:szCs w:val="21"/>
              </w:rPr>
              <w:t xml:space="preserve"> na wyszukiwaniu informacji o pojazdach (zdefiniowanych w MLS, MR</w:t>
            </w:r>
            <w:r w:rsidR="006C4DD4">
              <w:rPr>
                <w:szCs w:val="21"/>
              </w:rPr>
              <w:t>G</w:t>
            </w:r>
            <w:r w:rsidRPr="00302A13">
              <w:rPr>
                <w:szCs w:val="21"/>
              </w:rPr>
              <w:t>)</w:t>
            </w:r>
            <w:r w:rsidR="004E01EB" w:rsidRPr="00302A13">
              <w:rPr>
                <w:szCs w:val="21"/>
              </w:rPr>
              <w:t>.</w:t>
            </w:r>
          </w:p>
          <w:p w14:paraId="2C794291" w14:textId="0DC6A5D5" w:rsidR="004E01EB" w:rsidRPr="00302A13" w:rsidRDefault="006D2D3A" w:rsidP="009C725D">
            <w:pPr>
              <w:pStyle w:val="NormalnyWeb"/>
              <w:numPr>
                <w:ilvl w:val="0"/>
                <w:numId w:val="105"/>
              </w:numPr>
              <w:rPr>
                <w:szCs w:val="21"/>
              </w:rPr>
            </w:pPr>
            <w:r w:rsidRPr="00302A13">
              <w:rPr>
                <w:b/>
                <w:szCs w:val="21"/>
              </w:rPr>
              <w:t>Prezentacja danych pobranych z PESEL</w:t>
            </w:r>
            <w:r w:rsidRPr="00302A13">
              <w:rPr>
                <w:szCs w:val="21"/>
              </w:rPr>
              <w:t>.</w:t>
            </w:r>
            <w:r w:rsidR="004E01EB" w:rsidRPr="00302A13">
              <w:rPr>
                <w:szCs w:val="21"/>
              </w:rPr>
              <w:t xml:space="preserve"> </w:t>
            </w:r>
            <w:r w:rsidRPr="00302A13">
              <w:rPr>
                <w:szCs w:val="21"/>
              </w:rPr>
              <w:t>Funkcjonalność polegająca</w:t>
            </w:r>
            <w:r>
              <w:rPr>
                <w:szCs w:val="21"/>
              </w:rPr>
              <w:t xml:space="preserve"> </w:t>
            </w:r>
            <w:r w:rsidR="008B1BD6">
              <w:rPr>
                <w:szCs w:val="21"/>
              </w:rPr>
              <w:t>m.in.</w:t>
            </w:r>
            <w:r w:rsidRPr="00302A13">
              <w:rPr>
                <w:szCs w:val="21"/>
              </w:rPr>
              <w:t xml:space="preserve"> na wyszukiwaniu informacji o zobowiązanym (zdefiniowanych w MLS, MR</w:t>
            </w:r>
            <w:r w:rsidR="006C4DD4">
              <w:rPr>
                <w:szCs w:val="21"/>
              </w:rPr>
              <w:t>G</w:t>
            </w:r>
            <w:r w:rsidRPr="00302A13">
              <w:rPr>
                <w:szCs w:val="21"/>
              </w:rPr>
              <w:t xml:space="preserve">) </w:t>
            </w:r>
          </w:p>
          <w:p w14:paraId="46BE6CD8" w14:textId="7E101A3E" w:rsidR="000F5E7E" w:rsidRPr="00302A13" w:rsidRDefault="009C725D" w:rsidP="009C725D">
            <w:pPr>
              <w:pStyle w:val="NormalnyWeb"/>
              <w:numPr>
                <w:ilvl w:val="0"/>
                <w:numId w:val="105"/>
              </w:numPr>
            </w:pPr>
            <w:r w:rsidRPr="2F735136">
              <w:rPr>
                <w:b/>
              </w:rPr>
              <w:t xml:space="preserve">Prezentacja danych pobranych z </w:t>
            </w:r>
            <w:proofErr w:type="spellStart"/>
            <w:r w:rsidRPr="2F735136">
              <w:rPr>
                <w:b/>
              </w:rPr>
              <w:t>ZPIiWZPU</w:t>
            </w:r>
            <w:proofErr w:type="spellEnd"/>
            <w:r w:rsidRPr="2F735136">
              <w:rPr>
                <w:b/>
              </w:rPr>
              <w:t>.</w:t>
            </w:r>
            <w:r w:rsidR="000F5E7E" w:rsidRPr="2F735136">
              <w:rPr>
                <w:b/>
              </w:rPr>
              <w:t xml:space="preserve"> </w:t>
            </w:r>
            <w:r>
              <w:t xml:space="preserve">Prezentacja danych pobranych z </w:t>
            </w:r>
            <w:proofErr w:type="spellStart"/>
            <w:r>
              <w:t>ZPIiWZPU</w:t>
            </w:r>
            <w:proofErr w:type="spellEnd"/>
            <w:r>
              <w:t xml:space="preserve">, m.in.: w zakresie pozyskiwania oceny punktowej oraz reguł detekcyjnych, generująca alerty o potencjalnych nadużyciach oraz informację zwrotną o trafności typowania </w:t>
            </w:r>
            <w:r w:rsidR="352CEDF0">
              <w:t>itp</w:t>
            </w:r>
            <w:r>
              <w:t>.</w:t>
            </w:r>
          </w:p>
          <w:p w14:paraId="4E9AB469" w14:textId="77777777" w:rsidR="000F5E7E" w:rsidRPr="00302A13" w:rsidRDefault="009C725D" w:rsidP="00254D2B">
            <w:pPr>
              <w:pStyle w:val="NormalnyWeb"/>
              <w:numPr>
                <w:ilvl w:val="0"/>
                <w:numId w:val="105"/>
              </w:numPr>
              <w:rPr>
                <w:szCs w:val="21"/>
              </w:rPr>
            </w:pPr>
            <w:r w:rsidRPr="00302A13">
              <w:rPr>
                <w:b/>
                <w:szCs w:val="21"/>
              </w:rPr>
              <w:t>Prezentacja danych pobranych z Systemu FOTO UFG.</w:t>
            </w:r>
            <w:r w:rsidR="000F5E7E" w:rsidRPr="00302A13">
              <w:rPr>
                <w:b/>
                <w:szCs w:val="21"/>
              </w:rPr>
              <w:t xml:space="preserve"> </w:t>
            </w:r>
            <w:r w:rsidRPr="00302A13">
              <w:rPr>
                <w:szCs w:val="21"/>
              </w:rPr>
              <w:t>Prezentacja danych pobranych z Systemu FOTO UFG w zakresie przekierowania zidentyfikowanych przez ten System typowania/historię szkód dla pojazdów będących uczestnikiem szkody.</w:t>
            </w:r>
          </w:p>
          <w:p w14:paraId="6DE67D27" w14:textId="4ACBAA98" w:rsidR="00B15A3B" w:rsidRPr="00302A13" w:rsidRDefault="00C30EDE" w:rsidP="00C30EDE">
            <w:pPr>
              <w:pStyle w:val="NormalnyWeb"/>
              <w:numPr>
                <w:ilvl w:val="0"/>
                <w:numId w:val="105"/>
              </w:numPr>
              <w:rPr>
                <w:b/>
              </w:rPr>
            </w:pPr>
            <w:r w:rsidRPr="2F735136">
              <w:rPr>
                <w:b/>
              </w:rPr>
              <w:t>Prezentacja danych pobranych z OI.</w:t>
            </w:r>
            <w:r w:rsidR="00B15A3B" w:rsidRPr="2F735136">
              <w:rPr>
                <w:b/>
              </w:rPr>
              <w:t xml:space="preserve"> </w:t>
            </w:r>
            <w:r>
              <w:t xml:space="preserve">Powiązanie procesów Departamentu Likwidacji Szkód, Departamentu Regresów, z procesami Ośrodka Informacji, z </w:t>
            </w:r>
            <w:r>
              <w:lastRenderedPageBreak/>
              <w:t xml:space="preserve">funkcjonalnością umożliwiającą m.in. przekazywanie zawiadomień do OI, pobieranie danych z OI, weryfikacja danych w OI </w:t>
            </w:r>
            <w:r w:rsidR="352CEDF0">
              <w:t>itp</w:t>
            </w:r>
            <w:r>
              <w:t>.</w:t>
            </w:r>
            <w:r w:rsidR="00B15A3B" w:rsidRPr="2F735136">
              <w:rPr>
                <w:b/>
              </w:rPr>
              <w:t xml:space="preserve"> </w:t>
            </w:r>
          </w:p>
          <w:p w14:paraId="069ED00F" w14:textId="38612824" w:rsidR="00C30EDE" w:rsidRPr="00302A13" w:rsidRDefault="00C30EDE" w:rsidP="00B15A3B">
            <w:pPr>
              <w:pStyle w:val="NormalnyWeb"/>
              <w:ind w:left="720"/>
              <w:rPr>
                <w:b/>
                <w:szCs w:val="21"/>
              </w:rPr>
            </w:pPr>
            <w:r w:rsidRPr="00302A13">
              <w:rPr>
                <w:szCs w:val="21"/>
              </w:rPr>
              <w:t xml:space="preserve">Elementem integracji będzie </w:t>
            </w:r>
            <w:r w:rsidR="00B15A3B" w:rsidRPr="00302A13">
              <w:rPr>
                <w:szCs w:val="21"/>
              </w:rPr>
              <w:t>również np.</w:t>
            </w:r>
            <w:r w:rsidRPr="00302A13">
              <w:rPr>
                <w:szCs w:val="21"/>
              </w:rPr>
              <w:t xml:space="preserve"> obsługa spraw zgłaszanych przez OI, nieposiadających/nieprzypisanych do żadnej sprawy w </w:t>
            </w:r>
            <w:r w:rsidR="003623FB" w:rsidRPr="00302A13">
              <w:rPr>
                <w:szCs w:val="21"/>
              </w:rPr>
              <w:t xml:space="preserve">Systemie </w:t>
            </w:r>
            <w:proofErr w:type="spellStart"/>
            <w:r w:rsidRPr="00302A13">
              <w:rPr>
                <w:szCs w:val="21"/>
              </w:rPr>
              <w:t>SOSiR</w:t>
            </w:r>
            <w:proofErr w:type="spellEnd"/>
            <w:r w:rsidRPr="00302A13">
              <w:rPr>
                <w:szCs w:val="21"/>
              </w:rPr>
              <w:t xml:space="preserve"> oraz funkcjonalność polegająca na integracji z procesami OI, w celu m.in. wyszukiwania informacji o pojazdach (zdefiniowanych w MLS, MR)</w:t>
            </w:r>
            <w:r w:rsidR="00B15A3B" w:rsidRPr="00302A13">
              <w:rPr>
                <w:szCs w:val="21"/>
              </w:rPr>
              <w:t>.</w:t>
            </w:r>
          </w:p>
          <w:p w14:paraId="546D5189" w14:textId="77777777" w:rsidR="000F5E7E" w:rsidRPr="00302A13" w:rsidRDefault="00254D2B" w:rsidP="00254D2B">
            <w:pPr>
              <w:pStyle w:val="NormalnyWeb"/>
              <w:numPr>
                <w:ilvl w:val="0"/>
                <w:numId w:val="105"/>
              </w:numPr>
              <w:rPr>
                <w:szCs w:val="21"/>
              </w:rPr>
            </w:pPr>
            <w:r w:rsidRPr="00302A13">
              <w:rPr>
                <w:b/>
                <w:szCs w:val="21"/>
              </w:rPr>
              <w:t>Integracja z usługami OI (ZPP3 i ZPP5).</w:t>
            </w:r>
          </w:p>
          <w:p w14:paraId="3C5814C1" w14:textId="1B4580DD" w:rsidR="0008318A" w:rsidRPr="00302A13" w:rsidRDefault="00254D2B" w:rsidP="000F5E7E">
            <w:pPr>
              <w:pStyle w:val="NormalnyWeb"/>
              <w:ind w:left="720"/>
              <w:rPr>
                <w:szCs w:val="21"/>
              </w:rPr>
            </w:pPr>
            <w:r w:rsidRPr="00302A13">
              <w:rPr>
                <w:szCs w:val="21"/>
              </w:rPr>
              <w:t>Integracja z usługami OI (ZPP3 i ZPP5), w zakresie pobrania i prezentacji danych historii szkód podmiotów/pojazdów oraz historii polisowej. Pobranie danych może być wykonywane zarówno automatycznie przez System na podstawie danych sprawy, jak i z inicjatywy użytkownika (za pomocą formularza lub z poziomu sprawy). Na podstawie wyników odpytania będzie możliwe zarówno wzbogacenie atrybutów sprawy, jak i dołączenie ich do sprawy w formie dokumentu). Zakres weryfikacji i sposób prezentacji może różnić się w zależności od rodzaju sprawy.</w:t>
            </w:r>
          </w:p>
        </w:tc>
      </w:tr>
      <w:tr w:rsidR="0008318A" w:rsidRPr="005629EA" w14:paraId="7E5931B0"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66BAEAB" w14:textId="47C311A8" w:rsidR="0008318A" w:rsidRPr="00302A13" w:rsidRDefault="0008318A" w:rsidP="0008318A">
            <w:pPr>
              <w:pStyle w:val="NormalnyWeb"/>
              <w:rPr>
                <w:szCs w:val="21"/>
              </w:rPr>
            </w:pPr>
            <w:r w:rsidRPr="00302A13">
              <w:rPr>
                <w:szCs w:val="21"/>
              </w:rPr>
              <w:lastRenderedPageBreak/>
              <w:t>MOS.F02.0</w:t>
            </w:r>
            <w:r w:rsidR="00FD0E40" w:rsidRPr="00302A13">
              <w:rPr>
                <w:szCs w:val="21"/>
              </w:rPr>
              <w:t>2</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DFD635B" w14:textId="77777777" w:rsidR="0008318A" w:rsidRPr="00302A13" w:rsidRDefault="0008318A" w:rsidP="0008318A">
            <w:pPr>
              <w:pStyle w:val="NormalnyWeb"/>
              <w:rPr>
                <w:b/>
                <w:szCs w:val="21"/>
              </w:rPr>
            </w:pPr>
            <w:r w:rsidRPr="00302A13">
              <w:rPr>
                <w:b/>
                <w:szCs w:val="21"/>
              </w:rPr>
              <w:t>Prezentacja danych z EPU.</w:t>
            </w:r>
          </w:p>
          <w:p w14:paraId="1C18CC10" w14:textId="024DB22B" w:rsidR="0008318A" w:rsidRPr="00302A13" w:rsidRDefault="0008318A" w:rsidP="0008318A">
            <w:pPr>
              <w:pStyle w:val="NormalnyWeb"/>
              <w:rPr>
                <w:b/>
                <w:szCs w:val="21"/>
              </w:rPr>
            </w:pPr>
            <w:r w:rsidRPr="00302A13">
              <w:rPr>
                <w:szCs w:val="21"/>
              </w:rPr>
              <w:t>Prezentacja danych pobranych z EPU w formie danych w sprawie i/lub dokumentu dołączonego do sprawy, oraz przygotowanie pliku wsadowego do EPU – w ramach prowadzonych spraw</w:t>
            </w:r>
            <w:r w:rsidR="0083480A" w:rsidRPr="00302A13">
              <w:rPr>
                <w:szCs w:val="21"/>
              </w:rPr>
              <w:t xml:space="preserve"> z uwzględnieniem </w:t>
            </w:r>
            <w:r w:rsidR="001E301A" w:rsidRPr="00302A13">
              <w:rPr>
                <w:szCs w:val="21"/>
              </w:rPr>
              <w:t xml:space="preserve">zdefiniowanej w </w:t>
            </w:r>
            <w:r w:rsidR="003623FB" w:rsidRPr="00302A13">
              <w:rPr>
                <w:szCs w:val="21"/>
              </w:rPr>
              <w:t xml:space="preserve">Systemie </w:t>
            </w:r>
            <w:proofErr w:type="spellStart"/>
            <w:r w:rsidR="001E301A" w:rsidRPr="00302A13">
              <w:rPr>
                <w:szCs w:val="21"/>
              </w:rPr>
              <w:t>SOSiR</w:t>
            </w:r>
            <w:proofErr w:type="spellEnd"/>
            <w:r w:rsidR="0083480A" w:rsidRPr="00302A13">
              <w:rPr>
                <w:szCs w:val="21"/>
              </w:rPr>
              <w:t xml:space="preserve"> wizualizacji</w:t>
            </w:r>
            <w:r w:rsidRPr="00302A13">
              <w:rPr>
                <w:szCs w:val="21"/>
              </w:rPr>
              <w:t>.</w:t>
            </w:r>
          </w:p>
        </w:tc>
      </w:tr>
      <w:tr w:rsidR="0008318A" w:rsidRPr="005629EA" w14:paraId="681E7A84"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82BBC0F" w14:textId="2683D01A" w:rsidR="0008318A" w:rsidRPr="00302A13" w:rsidRDefault="0008318A" w:rsidP="0008318A">
            <w:pPr>
              <w:pStyle w:val="NormalnyWeb"/>
              <w:rPr>
                <w:szCs w:val="21"/>
              </w:rPr>
            </w:pPr>
            <w:r w:rsidRPr="00302A13">
              <w:rPr>
                <w:szCs w:val="21"/>
              </w:rPr>
              <w:t>MOS.F02.0</w:t>
            </w:r>
            <w:r w:rsidR="00FD0E40" w:rsidRPr="00302A13">
              <w:rPr>
                <w:szCs w:val="21"/>
              </w:rPr>
              <w:t>3</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F777552" w14:textId="77777777" w:rsidR="0008318A" w:rsidRPr="00302A13" w:rsidRDefault="0008318A" w:rsidP="0008318A">
            <w:pPr>
              <w:pStyle w:val="NormalnyWeb"/>
              <w:tabs>
                <w:tab w:val="left" w:pos="2350"/>
              </w:tabs>
              <w:jc w:val="left"/>
              <w:rPr>
                <w:b/>
                <w:szCs w:val="21"/>
              </w:rPr>
            </w:pPr>
            <w:r w:rsidRPr="00302A13">
              <w:rPr>
                <w:b/>
                <w:szCs w:val="21"/>
              </w:rPr>
              <w:t>Integracja z uniwersalną bramką dokumentów MF.</w:t>
            </w:r>
          </w:p>
          <w:p w14:paraId="50DA7745" w14:textId="5ED95F77" w:rsidR="0008318A" w:rsidRPr="00302A13" w:rsidRDefault="0008318A" w:rsidP="0008318A">
            <w:pPr>
              <w:pStyle w:val="NormalnyWeb"/>
              <w:rPr>
                <w:b/>
                <w:szCs w:val="21"/>
              </w:rPr>
            </w:pPr>
            <w:r w:rsidRPr="00302A13">
              <w:rPr>
                <w:szCs w:val="21"/>
              </w:rPr>
              <w:t>Funkcjonalność polegająca na przekazywaniu deklaracji PIT i korekt w formie plików XML i potwierdzeń otrzymania PIT – w ramach prowadzonych spraw i ich rozliczeń.</w:t>
            </w:r>
          </w:p>
        </w:tc>
      </w:tr>
      <w:tr w:rsidR="0008318A" w:rsidRPr="005629EA" w14:paraId="5B1E2A6F"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93AF7C7" w14:textId="2690637E" w:rsidR="0008318A" w:rsidRPr="00302A13" w:rsidRDefault="0008318A" w:rsidP="0008318A">
            <w:pPr>
              <w:pStyle w:val="NormalnyWeb"/>
              <w:rPr>
                <w:szCs w:val="21"/>
              </w:rPr>
            </w:pPr>
            <w:r w:rsidRPr="00302A13">
              <w:rPr>
                <w:szCs w:val="21"/>
              </w:rPr>
              <w:t>MOS.F02.0</w:t>
            </w:r>
            <w:r w:rsidR="00FD0E40" w:rsidRPr="00302A13">
              <w:rPr>
                <w:szCs w:val="21"/>
              </w:rPr>
              <w:t>4</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B379516" w14:textId="25581418" w:rsidR="0008318A" w:rsidRPr="00302A13" w:rsidRDefault="0008318A" w:rsidP="0008318A">
            <w:pPr>
              <w:pStyle w:val="NormalnyWeb"/>
              <w:rPr>
                <w:b/>
                <w:szCs w:val="21"/>
              </w:rPr>
            </w:pPr>
            <w:r w:rsidRPr="00302A13">
              <w:rPr>
                <w:b/>
                <w:szCs w:val="21"/>
              </w:rPr>
              <w:t xml:space="preserve">Integracja z </w:t>
            </w:r>
            <w:r w:rsidR="00D63C41">
              <w:rPr>
                <w:b/>
                <w:szCs w:val="21"/>
              </w:rPr>
              <w:t>SOF</w:t>
            </w:r>
            <w:r w:rsidRPr="00302A13">
              <w:rPr>
                <w:b/>
                <w:szCs w:val="21"/>
              </w:rPr>
              <w:t>.</w:t>
            </w:r>
          </w:p>
          <w:p w14:paraId="36404830" w14:textId="65EDBC8E" w:rsidR="0008318A" w:rsidRPr="00302A13" w:rsidRDefault="0008318A" w:rsidP="0008318A">
            <w:pPr>
              <w:pStyle w:val="NormalnyWeb"/>
              <w:rPr>
                <w:b/>
                <w:szCs w:val="21"/>
              </w:rPr>
            </w:pPr>
            <w:r w:rsidRPr="00302A13">
              <w:rPr>
                <w:szCs w:val="21"/>
              </w:rPr>
              <w:t>Funkcjonalność polegająca na</w:t>
            </w:r>
            <w:r>
              <w:rPr>
                <w:szCs w:val="21"/>
              </w:rPr>
              <w:t xml:space="preserve"> </w:t>
            </w:r>
            <w:r w:rsidR="00A57DA4">
              <w:rPr>
                <w:szCs w:val="21"/>
              </w:rPr>
              <w:t xml:space="preserve">automatycznym rozliczaniu </w:t>
            </w:r>
            <w:r w:rsidR="00414535">
              <w:rPr>
                <w:szCs w:val="21"/>
              </w:rPr>
              <w:t>kosztów i należności,</w:t>
            </w:r>
            <w:r w:rsidRPr="00302A13">
              <w:rPr>
                <w:szCs w:val="21"/>
              </w:rPr>
              <w:t xml:space="preserve"> wystawianiu i otrzymywaniu faktur drogą elektroniczną – zintegrowana z procesami biznesowymi.</w:t>
            </w:r>
          </w:p>
        </w:tc>
      </w:tr>
      <w:tr w:rsidR="00877103" w:rsidRPr="005629EA" w14:paraId="27993689"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AB1BC85" w14:textId="0083AD24" w:rsidR="00877103" w:rsidRPr="00302A13" w:rsidRDefault="00877103" w:rsidP="0008318A">
            <w:pPr>
              <w:pStyle w:val="NormalnyWeb"/>
              <w:rPr>
                <w:szCs w:val="21"/>
              </w:rPr>
            </w:pPr>
            <w:r>
              <w:rPr>
                <w:szCs w:val="21"/>
              </w:rPr>
              <w:t>MOS.F02.05</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F9A2564" w14:textId="50E20BC9" w:rsidR="00877103" w:rsidRPr="00302A13" w:rsidRDefault="00877103" w:rsidP="0008318A">
            <w:pPr>
              <w:pStyle w:val="NormalnyWeb"/>
              <w:rPr>
                <w:b/>
                <w:szCs w:val="21"/>
              </w:rPr>
            </w:pPr>
            <w:r>
              <w:rPr>
                <w:b/>
                <w:szCs w:val="21"/>
              </w:rPr>
              <w:t>[Wymaganie wykreślono]</w:t>
            </w:r>
          </w:p>
        </w:tc>
      </w:tr>
      <w:tr w:rsidR="0008318A" w:rsidRPr="005629EA" w14:paraId="5220F315"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A43FD0D" w14:textId="0BCDC4E4" w:rsidR="0008318A" w:rsidRPr="00302A13" w:rsidRDefault="0008318A" w:rsidP="0008318A">
            <w:pPr>
              <w:pStyle w:val="NormalnyWeb"/>
              <w:rPr>
                <w:szCs w:val="21"/>
              </w:rPr>
            </w:pPr>
            <w:r w:rsidRPr="00302A13">
              <w:rPr>
                <w:szCs w:val="21"/>
              </w:rPr>
              <w:t>MOS.F02.0</w:t>
            </w:r>
            <w:r w:rsidR="00FD0E40" w:rsidRPr="00302A13">
              <w:rPr>
                <w:szCs w:val="21"/>
              </w:rPr>
              <w:t>6</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25CAE16" w14:textId="77777777" w:rsidR="0008318A" w:rsidRPr="00302A13" w:rsidRDefault="0008318A" w:rsidP="0008318A">
            <w:pPr>
              <w:pStyle w:val="NormalnyWeb"/>
              <w:rPr>
                <w:b/>
                <w:szCs w:val="21"/>
              </w:rPr>
            </w:pPr>
            <w:r w:rsidRPr="00302A13">
              <w:rPr>
                <w:b/>
                <w:szCs w:val="21"/>
              </w:rPr>
              <w:t>Integracja z Platformą Portalową UFG</w:t>
            </w:r>
          </w:p>
          <w:p w14:paraId="5D4F9C02" w14:textId="79B8BADD" w:rsidR="0008318A" w:rsidRPr="00302A13" w:rsidRDefault="0008318A" w:rsidP="0008318A">
            <w:pPr>
              <w:pStyle w:val="NormalnyWeb"/>
              <w:rPr>
                <w:szCs w:val="21"/>
              </w:rPr>
            </w:pPr>
            <w:r w:rsidRPr="00302A13">
              <w:rPr>
                <w:szCs w:val="21"/>
              </w:rPr>
              <w:t xml:space="preserve">System powinien posiadać dedykowany portal dla zalogowanych użytkowników obsługujących sprawy (wybrani interesariusze) oraz </w:t>
            </w:r>
            <w:r w:rsidR="00540120" w:rsidRPr="00302A13">
              <w:rPr>
                <w:szCs w:val="21"/>
              </w:rPr>
              <w:t xml:space="preserve">dla niezalogowanych. </w:t>
            </w:r>
            <w:r w:rsidR="00FB5D7E" w:rsidRPr="00302A13">
              <w:rPr>
                <w:szCs w:val="21"/>
              </w:rPr>
              <w:lastRenderedPageBreak/>
              <w:t>F</w:t>
            </w:r>
            <w:r w:rsidR="00540120" w:rsidRPr="00302A13">
              <w:rPr>
                <w:szCs w:val="21"/>
              </w:rPr>
              <w:t>unkcjonalności</w:t>
            </w:r>
            <w:r w:rsidR="00F621CF" w:rsidRPr="00302A13">
              <w:rPr>
                <w:szCs w:val="21"/>
              </w:rPr>
              <w:t xml:space="preserve"> </w:t>
            </w:r>
            <w:r w:rsidR="003623FB" w:rsidRPr="00302A13">
              <w:rPr>
                <w:szCs w:val="21"/>
              </w:rPr>
              <w:t>S</w:t>
            </w:r>
            <w:r w:rsidR="005019D4" w:rsidRPr="00302A13">
              <w:rPr>
                <w:szCs w:val="21"/>
              </w:rPr>
              <w:t xml:space="preserve">ystemu </w:t>
            </w:r>
            <w:proofErr w:type="spellStart"/>
            <w:r w:rsidR="005019D4" w:rsidRPr="00302A13">
              <w:rPr>
                <w:szCs w:val="21"/>
              </w:rPr>
              <w:t>SOSiR</w:t>
            </w:r>
            <w:proofErr w:type="spellEnd"/>
            <w:r w:rsidR="005019D4" w:rsidRPr="00302A13">
              <w:rPr>
                <w:szCs w:val="21"/>
              </w:rPr>
              <w:t xml:space="preserve"> </w:t>
            </w:r>
            <w:r w:rsidR="006A3B12" w:rsidRPr="00302A13">
              <w:rPr>
                <w:szCs w:val="21"/>
              </w:rPr>
              <w:t>powinny</w:t>
            </w:r>
            <w:r w:rsidR="005019D4" w:rsidRPr="00302A13">
              <w:rPr>
                <w:szCs w:val="21"/>
              </w:rPr>
              <w:t xml:space="preserve"> być możliwe do osadzenia w Portalu UFG. Niektóre z nich </w:t>
            </w:r>
            <w:r w:rsidR="006A3B12" w:rsidRPr="00302A13">
              <w:rPr>
                <w:szCs w:val="21"/>
              </w:rPr>
              <w:t>powinny być dostępne jedynie dla zalogowanych.</w:t>
            </w:r>
          </w:p>
        </w:tc>
      </w:tr>
      <w:tr w:rsidR="0008318A" w:rsidRPr="005629EA" w14:paraId="48014ED0"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6DBDACF" w14:textId="52F54E39" w:rsidR="0008318A" w:rsidRPr="00302A13" w:rsidRDefault="0008318A" w:rsidP="0008318A">
            <w:pPr>
              <w:pStyle w:val="NormalnyWeb"/>
              <w:rPr>
                <w:szCs w:val="21"/>
              </w:rPr>
            </w:pPr>
            <w:r w:rsidRPr="00302A13">
              <w:rPr>
                <w:szCs w:val="21"/>
              </w:rPr>
              <w:lastRenderedPageBreak/>
              <w:t>MOS.F02.</w:t>
            </w:r>
            <w:r w:rsidR="00FD0E40" w:rsidRPr="00302A13">
              <w:rPr>
                <w:szCs w:val="21"/>
              </w:rPr>
              <w:t>07</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50796CC" w14:textId="77777777" w:rsidR="0008318A" w:rsidRPr="00302A13" w:rsidRDefault="0008318A" w:rsidP="0008318A">
            <w:pPr>
              <w:pStyle w:val="NormalnyWeb"/>
              <w:rPr>
                <w:b/>
                <w:szCs w:val="21"/>
              </w:rPr>
            </w:pPr>
            <w:r w:rsidRPr="00302A13">
              <w:rPr>
                <w:b/>
                <w:szCs w:val="21"/>
              </w:rPr>
              <w:t>Integracja z Systemem Kancelaryjnym.</w:t>
            </w:r>
          </w:p>
          <w:p w14:paraId="54BCBEB3" w14:textId="77777777" w:rsidR="0008318A" w:rsidRPr="00302A13" w:rsidRDefault="0008318A" w:rsidP="0008318A">
            <w:pPr>
              <w:pStyle w:val="NormalnyWeb"/>
              <w:rPr>
                <w:szCs w:val="21"/>
              </w:rPr>
            </w:pPr>
            <w:r w:rsidRPr="00302A13">
              <w:rPr>
                <w:szCs w:val="21"/>
              </w:rPr>
              <w:t>Integracja umożliwiająca obsługę pism przychodzących i wychodzących.</w:t>
            </w:r>
          </w:p>
          <w:p w14:paraId="1D3900D1" w14:textId="689D901E" w:rsidR="0008318A" w:rsidRPr="00302A13" w:rsidRDefault="0008318A" w:rsidP="0008318A">
            <w:pPr>
              <w:pStyle w:val="NormalnyWeb"/>
              <w:rPr>
                <w:szCs w:val="21"/>
              </w:rPr>
            </w:pPr>
            <w:r w:rsidRPr="00302A13">
              <w:rPr>
                <w:szCs w:val="21"/>
              </w:rPr>
              <w:t xml:space="preserve">Pisma przychodzące, zarejestrowane przez System Kancelaryjny powinny zostać skategoryzowane i przekazane do właściwej sprawy w Systemie </w:t>
            </w:r>
            <w:proofErr w:type="spellStart"/>
            <w:r w:rsidRPr="00302A13">
              <w:rPr>
                <w:szCs w:val="21"/>
              </w:rPr>
              <w:t>SOSiR</w:t>
            </w:r>
            <w:proofErr w:type="spellEnd"/>
            <w:r w:rsidRPr="00302A13">
              <w:rPr>
                <w:szCs w:val="21"/>
              </w:rPr>
              <w:t>.</w:t>
            </w:r>
          </w:p>
          <w:p w14:paraId="7EA6402F" w14:textId="0EBDD4FF" w:rsidR="0008318A" w:rsidRPr="00302A13" w:rsidRDefault="0008318A" w:rsidP="0008318A">
            <w:pPr>
              <w:pStyle w:val="NormalnyWeb"/>
              <w:rPr>
                <w:szCs w:val="21"/>
              </w:rPr>
            </w:pPr>
            <w:r w:rsidRPr="00302A13">
              <w:rPr>
                <w:szCs w:val="21"/>
              </w:rPr>
              <w:t xml:space="preserve">Pisma wychodzące, zdefiniowane i obsługiwane po stronie </w:t>
            </w:r>
            <w:r w:rsidR="003623FB" w:rsidRPr="00302A13">
              <w:rPr>
                <w:szCs w:val="21"/>
              </w:rPr>
              <w:t>Systemu</w:t>
            </w:r>
            <w:r w:rsidRPr="00302A13">
              <w:rPr>
                <w:szCs w:val="21"/>
              </w:rPr>
              <w:t xml:space="preserve"> </w:t>
            </w:r>
            <w:proofErr w:type="spellStart"/>
            <w:r w:rsidRPr="00302A13">
              <w:rPr>
                <w:szCs w:val="21"/>
              </w:rPr>
              <w:t>SOSiR</w:t>
            </w:r>
            <w:proofErr w:type="spellEnd"/>
            <w:r w:rsidRPr="00302A13">
              <w:rPr>
                <w:szCs w:val="21"/>
              </w:rPr>
              <w:t>, powinny zostać przekazane do kancelarii (celem wysyłki i oczekiwania potwierdzenia odbioru, ew. poprzedzone czynnością podpisu ręcznego – jeżeli tak zdefiniowano dla danego pisma).</w:t>
            </w:r>
          </w:p>
          <w:p w14:paraId="6B6620B2" w14:textId="3EE5A6AD" w:rsidR="0008318A" w:rsidRPr="00302A13" w:rsidRDefault="00FE018B" w:rsidP="0008318A">
            <w:pPr>
              <w:pStyle w:val="NormalnyWeb"/>
              <w:rPr>
                <w:szCs w:val="21"/>
              </w:rPr>
            </w:pPr>
            <w:r w:rsidRPr="00302A13">
              <w:rPr>
                <w:szCs w:val="21"/>
              </w:rPr>
              <w:t>Sposób integracji powinien zapewniać wykorzystanie dostępnych fu</w:t>
            </w:r>
            <w:r w:rsidR="00CA5577" w:rsidRPr="00302A13">
              <w:rPr>
                <w:szCs w:val="21"/>
              </w:rPr>
              <w:t xml:space="preserve">nkcjonalności w </w:t>
            </w:r>
            <w:r w:rsidR="00C40D28" w:rsidRPr="00302A13">
              <w:rPr>
                <w:szCs w:val="21"/>
              </w:rPr>
              <w:t>S</w:t>
            </w:r>
            <w:r w:rsidR="00CA5577" w:rsidRPr="00302A13">
              <w:rPr>
                <w:szCs w:val="21"/>
              </w:rPr>
              <w:t xml:space="preserve">ystemie </w:t>
            </w:r>
            <w:proofErr w:type="spellStart"/>
            <w:r w:rsidR="00CA5577" w:rsidRPr="00302A13">
              <w:rPr>
                <w:szCs w:val="21"/>
              </w:rPr>
              <w:t>SOSiR</w:t>
            </w:r>
            <w:proofErr w:type="spellEnd"/>
            <w:r w:rsidR="00CA5577" w:rsidRPr="00302A13">
              <w:rPr>
                <w:szCs w:val="21"/>
              </w:rPr>
              <w:t xml:space="preserve"> i w systemie Kancelaryjnym, umożliwiający optymalny przepływ korespondencji oraz jej powiązanie z prowadzonymi sprawami.</w:t>
            </w:r>
          </w:p>
        </w:tc>
      </w:tr>
      <w:tr w:rsidR="006F5CF6" w:rsidRPr="005629EA" w14:paraId="507DCD40"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F4FCE69" w14:textId="1838C050" w:rsidR="006F5CF6" w:rsidRPr="00302A13" w:rsidRDefault="006F5CF6" w:rsidP="006F5CF6">
            <w:pPr>
              <w:pStyle w:val="NormalnyWeb"/>
              <w:rPr>
                <w:szCs w:val="21"/>
                <w:highlight w:val="yellow"/>
              </w:rPr>
            </w:pPr>
            <w:r w:rsidRPr="00302A13">
              <w:rPr>
                <w:szCs w:val="21"/>
              </w:rPr>
              <w:t>MOS.F0</w:t>
            </w:r>
            <w:r w:rsidR="00697219" w:rsidRPr="00302A13">
              <w:rPr>
                <w:szCs w:val="21"/>
              </w:rPr>
              <w:t>2</w:t>
            </w:r>
            <w:r w:rsidRPr="00302A13">
              <w:rPr>
                <w:szCs w:val="21"/>
              </w:rPr>
              <w:t>.</w:t>
            </w:r>
            <w:r w:rsidR="00FD0E40" w:rsidRPr="00302A13">
              <w:rPr>
                <w:szCs w:val="21"/>
              </w:rPr>
              <w:t>08</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F17DCB3" w14:textId="77777777" w:rsidR="006F5CF6" w:rsidRPr="00302A13" w:rsidRDefault="006F5CF6" w:rsidP="006F5CF6">
            <w:pPr>
              <w:pStyle w:val="NormalnyWeb"/>
              <w:rPr>
                <w:b/>
                <w:szCs w:val="21"/>
              </w:rPr>
            </w:pPr>
            <w:r w:rsidRPr="00302A13">
              <w:rPr>
                <w:b/>
                <w:szCs w:val="21"/>
              </w:rPr>
              <w:t>Obsługa pism interwencyjnych.</w:t>
            </w:r>
          </w:p>
          <w:p w14:paraId="7BD6558B" w14:textId="0B38051B" w:rsidR="006F5CF6" w:rsidRPr="00302A13" w:rsidRDefault="006F5CF6" w:rsidP="006F5CF6">
            <w:pPr>
              <w:pStyle w:val="NormalnyWeb"/>
              <w:rPr>
                <w:szCs w:val="21"/>
              </w:rPr>
            </w:pPr>
            <w:r w:rsidRPr="00302A13">
              <w:rPr>
                <w:szCs w:val="21"/>
              </w:rPr>
              <w:t xml:space="preserve">System powinien umożliwiać integrację z systemem Departamentu Prawno-Organizacyjnym w zakresie mi.in przygotowania odpowiedzi na pisma interwencyjne. Integracja powinna zostać zrealizowana min. w zakresie umożliwiającym powiązanie pisma z istniejącą sprawą oraz zapewnić przepływ informacji zwrotnej </w:t>
            </w:r>
            <w:r w:rsidR="0087607D" w:rsidRPr="00302A13">
              <w:rPr>
                <w:szCs w:val="21"/>
              </w:rPr>
              <w:t>zarówno</w:t>
            </w:r>
            <w:r w:rsidRPr="00302A13">
              <w:rPr>
                <w:szCs w:val="21"/>
              </w:rPr>
              <w:t xml:space="preserve"> z </w:t>
            </w:r>
            <w:r w:rsidR="00C40D28" w:rsidRPr="00302A13">
              <w:rPr>
                <w:szCs w:val="21"/>
              </w:rPr>
              <w:t>S</w:t>
            </w:r>
            <w:r w:rsidRPr="00302A13">
              <w:rPr>
                <w:szCs w:val="21"/>
              </w:rPr>
              <w:t>y</w:t>
            </w:r>
            <w:r w:rsidR="00C40D28" w:rsidRPr="00302A13">
              <w:rPr>
                <w:szCs w:val="21"/>
              </w:rPr>
              <w:t>s</w:t>
            </w:r>
            <w:r w:rsidRPr="00302A13">
              <w:rPr>
                <w:szCs w:val="21"/>
              </w:rPr>
              <w:t xml:space="preserve">temu </w:t>
            </w:r>
            <w:proofErr w:type="spellStart"/>
            <w:r w:rsidRPr="00302A13">
              <w:rPr>
                <w:szCs w:val="21"/>
              </w:rPr>
              <w:t>SOSiR</w:t>
            </w:r>
            <w:proofErr w:type="spellEnd"/>
            <w:r w:rsidRPr="00302A13">
              <w:rPr>
                <w:szCs w:val="21"/>
              </w:rPr>
              <w:t xml:space="preserve"> do systemu Departamentu Prawno-Organizacyjnego</w:t>
            </w:r>
            <w:r w:rsidR="0087607D" w:rsidRPr="00302A13">
              <w:rPr>
                <w:szCs w:val="21"/>
              </w:rPr>
              <w:t xml:space="preserve"> jak i odwrotnie</w:t>
            </w:r>
            <w:r w:rsidRPr="00302A13">
              <w:rPr>
                <w:szCs w:val="21"/>
              </w:rPr>
              <w:t xml:space="preserve">. </w:t>
            </w:r>
          </w:p>
          <w:p w14:paraId="03AE4AF2" w14:textId="6757A4C3" w:rsidR="006F5CF6" w:rsidRPr="00302A13" w:rsidRDefault="009E6D61" w:rsidP="006F5CF6">
            <w:pPr>
              <w:pStyle w:val="NormalnyWeb"/>
              <w:rPr>
                <w:b/>
              </w:rPr>
            </w:pPr>
            <w:r>
              <w:t xml:space="preserve">Sposób realizacji integracji z systemem obsługującym pisma interwencyjne </w:t>
            </w:r>
            <w:r w:rsidR="00A836EF">
              <w:t>określono</w:t>
            </w:r>
            <w:r w:rsidR="00D27C05">
              <w:t xml:space="preserve"> w </w:t>
            </w:r>
            <w:r>
              <w:t>analiz</w:t>
            </w:r>
            <w:r w:rsidR="00D27C05">
              <w:t>ie</w:t>
            </w:r>
            <w:r>
              <w:t xml:space="preserve"> szczegółowej.</w:t>
            </w:r>
          </w:p>
        </w:tc>
      </w:tr>
      <w:tr w:rsidR="006F5CF6" w:rsidRPr="005629EA" w14:paraId="7FE5A5FE"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154253C" w14:textId="7D9E11B6" w:rsidR="006F5CF6" w:rsidRPr="00302A13" w:rsidRDefault="006F5CF6" w:rsidP="006F5CF6">
            <w:pPr>
              <w:pStyle w:val="NormalnyWeb"/>
              <w:rPr>
                <w:szCs w:val="21"/>
                <w:highlight w:val="yellow"/>
              </w:rPr>
            </w:pPr>
            <w:r w:rsidRPr="00302A13">
              <w:rPr>
                <w:szCs w:val="21"/>
              </w:rPr>
              <w:t>MOS.F0</w:t>
            </w:r>
            <w:r w:rsidR="00697219" w:rsidRPr="00302A13">
              <w:rPr>
                <w:szCs w:val="21"/>
              </w:rPr>
              <w:t>2</w:t>
            </w:r>
            <w:r w:rsidRPr="00302A13">
              <w:rPr>
                <w:szCs w:val="21"/>
              </w:rPr>
              <w:t>.</w:t>
            </w:r>
            <w:r w:rsidR="00FD0E40" w:rsidRPr="00302A13">
              <w:rPr>
                <w:szCs w:val="21"/>
              </w:rPr>
              <w:t>09</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F4E89E8" w14:textId="77777777" w:rsidR="006F5CF6" w:rsidRPr="00302A13" w:rsidRDefault="006F5CF6" w:rsidP="006F5CF6">
            <w:pPr>
              <w:pStyle w:val="NormalnyWeb"/>
              <w:rPr>
                <w:b/>
                <w:szCs w:val="21"/>
              </w:rPr>
            </w:pPr>
            <w:r w:rsidRPr="00302A13">
              <w:rPr>
                <w:b/>
                <w:szCs w:val="21"/>
              </w:rPr>
              <w:t>Obsługa wniosków na zarząd.</w:t>
            </w:r>
          </w:p>
          <w:p w14:paraId="6C07B0D7" w14:textId="0D09D40F" w:rsidR="00C94698" w:rsidRPr="00302A13" w:rsidRDefault="006F5CF6" w:rsidP="006F5CF6">
            <w:pPr>
              <w:pStyle w:val="NormalnyWeb"/>
            </w:pPr>
            <w:r>
              <w:t xml:space="preserve">System powinien umożliwiać integrację z system Wniosków na zarząd, również w zakresie wniosków na Zarząd i Komisję ds. Umorzeń. System powinien </w:t>
            </w:r>
            <w:r w:rsidR="00C94698">
              <w:t>umożliwić przeprocesowanie wniosku oraz</w:t>
            </w:r>
            <w:r>
              <w:t xml:space="preserve"> obsługiwać m.in. decyzje podjęte w danej sprawie, notatki, uzasadnienia </w:t>
            </w:r>
            <w:r w:rsidR="352CEDF0">
              <w:t>itp</w:t>
            </w:r>
            <w:r>
              <w:t>.</w:t>
            </w:r>
            <w:r w:rsidR="00EC61BE">
              <w:t xml:space="preserve"> </w:t>
            </w:r>
          </w:p>
          <w:p w14:paraId="7CC9F34E" w14:textId="13214D9F" w:rsidR="006F5CF6" w:rsidRPr="00302A13" w:rsidRDefault="00EC61BE" w:rsidP="006F5CF6">
            <w:pPr>
              <w:pStyle w:val="NormalnyWeb"/>
              <w:rPr>
                <w:szCs w:val="21"/>
              </w:rPr>
            </w:pPr>
            <w:r w:rsidRPr="00302A13">
              <w:rPr>
                <w:szCs w:val="21"/>
              </w:rPr>
              <w:t>Na etapie przekazywania spraw</w:t>
            </w:r>
            <w:r w:rsidR="005A40ED" w:rsidRPr="00302A13">
              <w:rPr>
                <w:szCs w:val="21"/>
              </w:rPr>
              <w:t xml:space="preserve">, system powinien obsługiwać funkcjonalność poczekalni, </w:t>
            </w:r>
            <w:r w:rsidR="00EE5F87" w:rsidRPr="00302A13">
              <w:rPr>
                <w:szCs w:val="21"/>
              </w:rPr>
              <w:t>której parametry powinny zostać zdefiniowane w obszarach biznesowych MLS i MRG.</w:t>
            </w:r>
            <w:r w:rsidR="006F5CF6" w:rsidRPr="00302A13">
              <w:rPr>
                <w:szCs w:val="21"/>
              </w:rPr>
              <w:t xml:space="preserve">   </w:t>
            </w:r>
          </w:p>
          <w:p w14:paraId="64252412" w14:textId="4580E11D" w:rsidR="006F5CF6" w:rsidRPr="00302A13" w:rsidRDefault="00C94698" w:rsidP="006F5CF6">
            <w:pPr>
              <w:pStyle w:val="NormalnyWeb"/>
            </w:pPr>
            <w:r>
              <w:t xml:space="preserve">Sposób realizacji integracji z systemem obsługującym wnioski na zarząd </w:t>
            </w:r>
            <w:r w:rsidR="005D223B">
              <w:t xml:space="preserve">określono w </w:t>
            </w:r>
            <w:r>
              <w:t>analiz</w:t>
            </w:r>
            <w:r w:rsidR="005D223B">
              <w:t>ie</w:t>
            </w:r>
            <w:r>
              <w:t xml:space="preserve"> szczegółowej.</w:t>
            </w:r>
          </w:p>
        </w:tc>
      </w:tr>
      <w:tr w:rsidR="006F5CF6" w:rsidRPr="005629EA" w14:paraId="74D1B847"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CD9FFC2" w14:textId="583311E9" w:rsidR="006F5CF6" w:rsidRPr="00302A13" w:rsidRDefault="006F5CF6" w:rsidP="006F5CF6">
            <w:pPr>
              <w:pStyle w:val="NormalnyWeb"/>
              <w:rPr>
                <w:szCs w:val="21"/>
                <w:highlight w:val="yellow"/>
              </w:rPr>
            </w:pPr>
            <w:r w:rsidRPr="00302A13">
              <w:rPr>
                <w:szCs w:val="21"/>
              </w:rPr>
              <w:lastRenderedPageBreak/>
              <w:t>MOS.F0</w:t>
            </w:r>
            <w:r w:rsidR="00697219" w:rsidRPr="00302A13">
              <w:rPr>
                <w:szCs w:val="21"/>
              </w:rPr>
              <w:t>2</w:t>
            </w:r>
            <w:r w:rsidRPr="00302A13">
              <w:rPr>
                <w:szCs w:val="21"/>
              </w:rPr>
              <w:t>.</w:t>
            </w:r>
            <w:r w:rsidR="00697219" w:rsidRPr="00302A13">
              <w:rPr>
                <w:szCs w:val="21"/>
              </w:rPr>
              <w:t>1</w:t>
            </w:r>
            <w:r w:rsidR="00FD0E40" w:rsidRPr="00302A13">
              <w:rPr>
                <w:szCs w:val="21"/>
              </w:rPr>
              <w:t>0</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ABA312A" w14:textId="77777777" w:rsidR="006F5CF6" w:rsidRPr="00302A13" w:rsidRDefault="006F5CF6" w:rsidP="006F5CF6">
            <w:pPr>
              <w:pStyle w:val="NormalnyWeb"/>
              <w:rPr>
                <w:b/>
                <w:szCs w:val="21"/>
              </w:rPr>
            </w:pPr>
            <w:r w:rsidRPr="00302A13">
              <w:rPr>
                <w:b/>
                <w:szCs w:val="21"/>
              </w:rPr>
              <w:t>Powiązanie z procesami Departamentu Obsługi Klienta.</w:t>
            </w:r>
          </w:p>
          <w:p w14:paraId="223560DD" w14:textId="74EB305E" w:rsidR="006F5CF6" w:rsidRPr="00302A13" w:rsidRDefault="006F5CF6" w:rsidP="006F5CF6">
            <w:pPr>
              <w:pStyle w:val="NormalnyWeb"/>
              <w:rPr>
                <w:b/>
              </w:rPr>
            </w:pPr>
            <w:r>
              <w:t xml:space="preserve">Powiązanie procesów Departamentu Likwidacji Szkód, Departamentu Regresów z procesami Departamentu Obsługi Klienta, z funkcjonalnością umożliwiającą, dla użytkowników posiadających odpowiednie uprawnienia m.in.: dostęp do danych sprawy, możliwość złożenia wniosku w sprawie, notatki, ręczne założenie sprawy </w:t>
            </w:r>
            <w:r w:rsidR="352CEDF0">
              <w:t>itp</w:t>
            </w:r>
            <w:r>
              <w:t xml:space="preserve">. </w:t>
            </w:r>
          </w:p>
        </w:tc>
      </w:tr>
      <w:tr w:rsidR="006F5CF6" w:rsidRPr="005629EA" w14:paraId="773D3967"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1655FB8" w14:textId="06330982" w:rsidR="006F5CF6" w:rsidRPr="00302A13" w:rsidRDefault="006F5CF6" w:rsidP="006F5CF6">
            <w:pPr>
              <w:pStyle w:val="NormalnyWeb"/>
              <w:rPr>
                <w:szCs w:val="21"/>
              </w:rPr>
            </w:pPr>
            <w:r w:rsidRPr="00302A13">
              <w:rPr>
                <w:szCs w:val="21"/>
              </w:rPr>
              <w:t>MOS.F02.1</w:t>
            </w:r>
            <w:r w:rsidR="00FD0E40" w:rsidRPr="00302A13">
              <w:rPr>
                <w:szCs w:val="21"/>
              </w:rPr>
              <w:t>1</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DBA8451" w14:textId="42F23BD1" w:rsidR="006F5CF6" w:rsidRPr="00302A13" w:rsidRDefault="006F5CF6" w:rsidP="006F5CF6">
            <w:pPr>
              <w:pStyle w:val="NormalnyWeb"/>
              <w:rPr>
                <w:b/>
                <w:szCs w:val="21"/>
              </w:rPr>
            </w:pPr>
            <w:r w:rsidRPr="00302A13">
              <w:rPr>
                <w:b/>
                <w:szCs w:val="21"/>
              </w:rPr>
              <w:t xml:space="preserve">Integracja z Systemem </w:t>
            </w:r>
            <w:r w:rsidR="00645683" w:rsidRPr="00302A13">
              <w:rPr>
                <w:b/>
                <w:szCs w:val="21"/>
              </w:rPr>
              <w:t>Departamentu Obsługi Klienta.</w:t>
            </w:r>
          </w:p>
          <w:p w14:paraId="1915DFF3" w14:textId="54976F73" w:rsidR="006F5CF6" w:rsidRPr="00302A13" w:rsidRDefault="006F5CF6" w:rsidP="006F5CF6">
            <w:pPr>
              <w:pStyle w:val="NormalnyWeb"/>
              <w:rPr>
                <w:szCs w:val="21"/>
              </w:rPr>
            </w:pPr>
            <w:r w:rsidRPr="00302A13">
              <w:rPr>
                <w:szCs w:val="21"/>
              </w:rPr>
              <w:t xml:space="preserve">Integracja umożliwiająca zapoznanie się pracownikom DOK ze sprawą, złożenie ew. wniosku w sprawie założenie ręczne sprawy, </w:t>
            </w:r>
          </w:p>
        </w:tc>
      </w:tr>
      <w:tr w:rsidR="006F5CF6" w:rsidRPr="005629EA" w14:paraId="033E0AB5"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6C7AD6A" w14:textId="34DF5EB0" w:rsidR="006F5CF6" w:rsidRPr="00302A13" w:rsidRDefault="006F5CF6" w:rsidP="006F5CF6">
            <w:pPr>
              <w:pStyle w:val="NormalnyWeb"/>
              <w:rPr>
                <w:szCs w:val="21"/>
              </w:rPr>
            </w:pPr>
            <w:r w:rsidRPr="00302A13">
              <w:rPr>
                <w:szCs w:val="21"/>
              </w:rPr>
              <w:t>MOS.F0</w:t>
            </w:r>
            <w:r w:rsidR="00697219" w:rsidRPr="00302A13">
              <w:rPr>
                <w:szCs w:val="21"/>
              </w:rPr>
              <w:t>2</w:t>
            </w:r>
            <w:r w:rsidRPr="00302A13">
              <w:rPr>
                <w:szCs w:val="21"/>
              </w:rPr>
              <w:t>.1</w:t>
            </w:r>
            <w:r w:rsidR="00FD0E40" w:rsidRPr="00302A13">
              <w:rPr>
                <w:szCs w:val="21"/>
              </w:rPr>
              <w:t>2</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7571B38" w14:textId="2328984C" w:rsidR="006F5CF6" w:rsidRPr="00302A13" w:rsidRDefault="006F5CF6" w:rsidP="006F5CF6">
            <w:pPr>
              <w:pStyle w:val="NormalnyWeb"/>
              <w:rPr>
                <w:b/>
                <w:szCs w:val="21"/>
              </w:rPr>
            </w:pPr>
            <w:r w:rsidRPr="00302A13">
              <w:rPr>
                <w:b/>
                <w:szCs w:val="21"/>
              </w:rPr>
              <w:t xml:space="preserve">Integracja z Systemem </w:t>
            </w:r>
            <w:r w:rsidR="0045152B" w:rsidRPr="00302A13">
              <w:rPr>
                <w:b/>
                <w:szCs w:val="21"/>
              </w:rPr>
              <w:t xml:space="preserve">i procesami </w:t>
            </w:r>
            <w:r w:rsidRPr="00302A13">
              <w:rPr>
                <w:b/>
                <w:szCs w:val="21"/>
              </w:rPr>
              <w:t>Departamentu Opłat</w:t>
            </w:r>
          </w:p>
          <w:p w14:paraId="65F182CC" w14:textId="79619738" w:rsidR="006F5CF6" w:rsidRPr="00302A13" w:rsidRDefault="006F5CF6" w:rsidP="006F5CF6">
            <w:pPr>
              <w:pStyle w:val="NormalnyWeb"/>
              <w:rPr>
                <w:szCs w:val="21"/>
              </w:rPr>
            </w:pPr>
            <w:r w:rsidRPr="00302A13">
              <w:rPr>
                <w:szCs w:val="21"/>
              </w:rPr>
              <w:t>Integracja umożliwiająca wzajemną komunikację w procesach Opłat oraz procesach Likwidacji</w:t>
            </w:r>
            <w:r w:rsidR="477EB1D1" w:rsidRPr="00302A13">
              <w:rPr>
                <w:szCs w:val="21"/>
              </w:rPr>
              <w:t xml:space="preserve">, w procesach </w:t>
            </w:r>
            <w:r w:rsidRPr="00302A13">
              <w:rPr>
                <w:szCs w:val="21"/>
              </w:rPr>
              <w:t>Regresów o podmiotach</w:t>
            </w:r>
            <w:r w:rsidR="301C0C1C" w:rsidRPr="00302A13">
              <w:rPr>
                <w:szCs w:val="21"/>
              </w:rPr>
              <w:t>,</w:t>
            </w:r>
            <w:r w:rsidRPr="00302A13">
              <w:rPr>
                <w:szCs w:val="21"/>
              </w:rPr>
              <w:t xml:space="preserve"> przedmiotach będących elementem sprawy, oraz statusach spraw</w:t>
            </w:r>
            <w:r w:rsidR="00AD3F4A" w:rsidRPr="00302A13">
              <w:rPr>
                <w:szCs w:val="21"/>
              </w:rPr>
              <w:t>, dokumentach w sprawie -</w:t>
            </w:r>
            <w:r w:rsidRPr="00302A13">
              <w:rPr>
                <w:szCs w:val="21"/>
              </w:rPr>
              <w:t xml:space="preserve"> po stronie wszystkich departamentów.</w:t>
            </w:r>
          </w:p>
          <w:p w14:paraId="10E0A93D" w14:textId="77777777" w:rsidR="006F76CE" w:rsidRPr="00302A13" w:rsidRDefault="006F76CE" w:rsidP="006F5CF6">
            <w:pPr>
              <w:pStyle w:val="NormalnyWeb"/>
              <w:rPr>
                <w:szCs w:val="21"/>
              </w:rPr>
            </w:pPr>
            <w:r w:rsidRPr="00302A13">
              <w:rPr>
                <w:szCs w:val="21"/>
              </w:rPr>
              <w:t>Proces powinien uwzględniać automatyczne i ręczne, obustronne, komunikaty.</w:t>
            </w:r>
          </w:p>
          <w:p w14:paraId="35546F49" w14:textId="0BA29753" w:rsidR="006F5CF6" w:rsidRPr="00302A13" w:rsidRDefault="00AC5613" w:rsidP="006F5CF6">
            <w:pPr>
              <w:pStyle w:val="NormalnyWeb"/>
              <w:rPr>
                <w:szCs w:val="21"/>
              </w:rPr>
            </w:pPr>
            <w:r w:rsidRPr="00302A13">
              <w:rPr>
                <w:szCs w:val="21"/>
              </w:rPr>
              <w:t>Użytkownicy posiadający odpowiednie uprawnienia, otrzymają możliwość podglądu</w:t>
            </w:r>
            <w:r w:rsidR="001E7123" w:rsidRPr="00302A13">
              <w:rPr>
                <w:szCs w:val="21"/>
              </w:rPr>
              <w:t>,</w:t>
            </w:r>
            <w:r w:rsidRPr="00302A13">
              <w:rPr>
                <w:szCs w:val="21"/>
              </w:rPr>
              <w:t xml:space="preserve"> przesyłania</w:t>
            </w:r>
            <w:r w:rsidR="001E7123" w:rsidRPr="00302A13">
              <w:rPr>
                <w:szCs w:val="21"/>
              </w:rPr>
              <w:t>,</w:t>
            </w:r>
            <w:r w:rsidRPr="00302A13">
              <w:rPr>
                <w:szCs w:val="21"/>
              </w:rPr>
              <w:t xml:space="preserve"> pobierania informacji i dokumentów</w:t>
            </w:r>
            <w:r w:rsidR="001E7123" w:rsidRPr="00302A13">
              <w:rPr>
                <w:szCs w:val="21"/>
              </w:rPr>
              <w:t xml:space="preserve"> </w:t>
            </w:r>
            <w:r w:rsidRPr="00302A13">
              <w:rPr>
                <w:szCs w:val="21"/>
              </w:rPr>
              <w:t>pomiędzy Departamentami</w:t>
            </w:r>
            <w:r w:rsidR="00BC6229" w:rsidRPr="00302A13">
              <w:rPr>
                <w:szCs w:val="21"/>
              </w:rPr>
              <w:t>,</w:t>
            </w:r>
            <w:r w:rsidRPr="00302A13">
              <w:rPr>
                <w:szCs w:val="21"/>
              </w:rPr>
              <w:t xml:space="preserve"> </w:t>
            </w:r>
            <w:r w:rsidR="000B5EB4" w:rsidRPr="00302A13">
              <w:rPr>
                <w:szCs w:val="21"/>
              </w:rPr>
              <w:t>oraz możliwość rozliczeń w</w:t>
            </w:r>
            <w:r w:rsidR="00F73B72" w:rsidRPr="00302A13">
              <w:rPr>
                <w:szCs w:val="21"/>
              </w:rPr>
              <w:t xml:space="preserve">płat pomiędzy </w:t>
            </w:r>
            <w:r w:rsidR="000D392F" w:rsidRPr="00302A13">
              <w:rPr>
                <w:szCs w:val="21"/>
              </w:rPr>
              <w:t>systemami</w:t>
            </w:r>
            <w:r w:rsidR="00BC6229" w:rsidRPr="00302A13">
              <w:rPr>
                <w:szCs w:val="21"/>
              </w:rPr>
              <w:t xml:space="preserve"> </w:t>
            </w:r>
            <w:r w:rsidR="00F73B72" w:rsidRPr="00302A13">
              <w:rPr>
                <w:szCs w:val="21"/>
              </w:rPr>
              <w:t>różnych Departament</w:t>
            </w:r>
            <w:r w:rsidR="00BC6229" w:rsidRPr="00302A13">
              <w:rPr>
                <w:szCs w:val="21"/>
              </w:rPr>
              <w:t>ach</w:t>
            </w:r>
            <w:r w:rsidR="0045152B" w:rsidRPr="00302A13">
              <w:rPr>
                <w:szCs w:val="21"/>
              </w:rPr>
              <w:t>.</w:t>
            </w:r>
          </w:p>
        </w:tc>
      </w:tr>
      <w:tr w:rsidR="00CE1B7F" w14:paraId="25792119"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D2AD144" w14:textId="00DD9993" w:rsidR="00CE1B7F" w:rsidRPr="00302A13" w:rsidRDefault="008F2B54">
            <w:pPr>
              <w:pStyle w:val="NormalnyWeb"/>
              <w:rPr>
                <w:szCs w:val="21"/>
              </w:rPr>
            </w:pPr>
            <w:r w:rsidRPr="00302A13">
              <w:rPr>
                <w:szCs w:val="21"/>
              </w:rPr>
              <w:t>MOS.F0</w:t>
            </w:r>
            <w:r w:rsidR="00697219" w:rsidRPr="00302A13">
              <w:rPr>
                <w:szCs w:val="21"/>
              </w:rPr>
              <w:t>2</w:t>
            </w:r>
            <w:r w:rsidRPr="00302A13">
              <w:rPr>
                <w:szCs w:val="21"/>
              </w:rPr>
              <w:t>.</w:t>
            </w:r>
            <w:r w:rsidR="009B106F" w:rsidRPr="00302A13">
              <w:rPr>
                <w:szCs w:val="21"/>
              </w:rPr>
              <w:t>1</w:t>
            </w:r>
            <w:r w:rsidR="00FD0E40" w:rsidRPr="00302A13">
              <w:rPr>
                <w:szCs w:val="21"/>
              </w:rPr>
              <w:t>3</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3C216B8" w14:textId="77777777" w:rsidR="00CE1B7F" w:rsidRPr="00302A13" w:rsidRDefault="00CE1B7F">
            <w:pPr>
              <w:pStyle w:val="NormalnyWeb"/>
              <w:rPr>
                <w:b/>
                <w:szCs w:val="21"/>
              </w:rPr>
            </w:pPr>
            <w:r w:rsidRPr="00302A13">
              <w:rPr>
                <w:b/>
                <w:szCs w:val="21"/>
              </w:rPr>
              <w:t xml:space="preserve">Obsługa danych </w:t>
            </w:r>
            <w:proofErr w:type="spellStart"/>
            <w:r w:rsidRPr="00302A13">
              <w:rPr>
                <w:b/>
                <w:szCs w:val="21"/>
              </w:rPr>
              <w:t>z</w:t>
            </w:r>
            <w:r w:rsidR="00DC48ED" w:rsidRPr="00302A13">
              <w:rPr>
                <w:b/>
                <w:szCs w:val="21"/>
              </w:rPr>
              <w:t>migrowanych</w:t>
            </w:r>
            <w:proofErr w:type="spellEnd"/>
            <w:r w:rsidR="00DC48ED" w:rsidRPr="00302A13">
              <w:rPr>
                <w:b/>
                <w:szCs w:val="21"/>
              </w:rPr>
              <w:t xml:space="preserve"> </w:t>
            </w:r>
            <w:r w:rsidR="008F2B54" w:rsidRPr="00302A13">
              <w:rPr>
                <w:b/>
                <w:szCs w:val="21"/>
              </w:rPr>
              <w:t>z systemu Meritum.</w:t>
            </w:r>
          </w:p>
          <w:p w14:paraId="1EAB1CB5" w14:textId="5DA026FC" w:rsidR="008F2B54" w:rsidRPr="00302A13" w:rsidRDefault="008F2B54">
            <w:pPr>
              <w:pStyle w:val="NormalnyWeb"/>
              <w:rPr>
                <w:szCs w:val="21"/>
              </w:rPr>
            </w:pPr>
            <w:r w:rsidRPr="00302A13">
              <w:rPr>
                <w:szCs w:val="21"/>
              </w:rPr>
              <w:t>System powi</w:t>
            </w:r>
            <w:r w:rsidR="00104547" w:rsidRPr="00302A13">
              <w:rPr>
                <w:szCs w:val="21"/>
              </w:rPr>
              <w:t xml:space="preserve">nien udostępniać podgląd do spraw </w:t>
            </w:r>
            <w:proofErr w:type="spellStart"/>
            <w:r w:rsidR="00104547" w:rsidRPr="00302A13">
              <w:rPr>
                <w:szCs w:val="21"/>
              </w:rPr>
              <w:t>zmigrowanych</w:t>
            </w:r>
            <w:proofErr w:type="spellEnd"/>
            <w:r w:rsidR="00104547" w:rsidRPr="00302A13">
              <w:rPr>
                <w:szCs w:val="21"/>
              </w:rPr>
              <w:t xml:space="preserve"> z systemu Meritum.</w:t>
            </w:r>
          </w:p>
        </w:tc>
      </w:tr>
      <w:tr w:rsidR="00B47596" w14:paraId="5CD860AD" w14:textId="77777777" w:rsidTr="000004EC">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BFD642B" w14:textId="5EBD4A99" w:rsidR="00B47596" w:rsidRPr="00302A13" w:rsidRDefault="00B47596">
            <w:pPr>
              <w:pStyle w:val="NormalnyWeb"/>
              <w:rPr>
                <w:szCs w:val="21"/>
              </w:rPr>
            </w:pPr>
            <w:r w:rsidRPr="00302A13">
              <w:rPr>
                <w:szCs w:val="21"/>
              </w:rPr>
              <w:t>MOS.F02.</w:t>
            </w:r>
            <w:r w:rsidR="00FD0E40" w:rsidRPr="00302A13">
              <w:rPr>
                <w:szCs w:val="21"/>
              </w:rPr>
              <w:t>14</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534F138" w14:textId="79E1473D" w:rsidR="00B47596" w:rsidRPr="00302A13" w:rsidRDefault="00B47596">
            <w:pPr>
              <w:pStyle w:val="NormalnyWeb"/>
              <w:rPr>
                <w:b/>
                <w:szCs w:val="21"/>
              </w:rPr>
            </w:pPr>
            <w:r w:rsidRPr="00302A13">
              <w:rPr>
                <w:b/>
                <w:szCs w:val="21"/>
              </w:rPr>
              <w:t>Integracja z RDK.</w:t>
            </w:r>
          </w:p>
          <w:p w14:paraId="42F8C633" w14:textId="03457BC7" w:rsidR="00B47596" w:rsidRPr="00302A13" w:rsidRDefault="00B079E0">
            <w:pPr>
              <w:pStyle w:val="NormalnyWeb"/>
              <w:rPr>
                <w:szCs w:val="21"/>
              </w:rPr>
            </w:pPr>
            <w:r w:rsidRPr="00302A13">
              <w:rPr>
                <w:szCs w:val="21"/>
              </w:rPr>
              <w:t>Integracja</w:t>
            </w:r>
            <w:r w:rsidR="002828C2" w:rsidRPr="00302A13">
              <w:rPr>
                <w:szCs w:val="21"/>
              </w:rPr>
              <w:t>,</w:t>
            </w:r>
            <w:r w:rsidRPr="00302A13">
              <w:rPr>
                <w:szCs w:val="21"/>
              </w:rPr>
              <w:t xml:space="preserve"> na potrzeby Obywatela</w:t>
            </w:r>
            <w:r w:rsidR="002828C2" w:rsidRPr="00302A13">
              <w:rPr>
                <w:szCs w:val="21"/>
              </w:rPr>
              <w:t>,</w:t>
            </w:r>
            <w:r w:rsidRPr="00302A13">
              <w:rPr>
                <w:szCs w:val="21"/>
              </w:rPr>
              <w:t xml:space="preserve"> w</w:t>
            </w:r>
            <w:r w:rsidR="002828C2" w:rsidRPr="00302A13">
              <w:rPr>
                <w:szCs w:val="21"/>
              </w:rPr>
              <w:t xml:space="preserve"> M</w:t>
            </w:r>
            <w:r w:rsidRPr="00302A13">
              <w:rPr>
                <w:szCs w:val="21"/>
              </w:rPr>
              <w:t xml:space="preserve">odule </w:t>
            </w:r>
            <w:r w:rsidR="002828C2" w:rsidRPr="00302A13">
              <w:rPr>
                <w:szCs w:val="21"/>
              </w:rPr>
              <w:t>P</w:t>
            </w:r>
            <w:r w:rsidRPr="00302A13">
              <w:rPr>
                <w:szCs w:val="21"/>
              </w:rPr>
              <w:t xml:space="preserve">owiadomień. W czasie analizy powinna zostać zbadana możliwość wykorzystywania danych z rejestru na potrzeby modułu Likwidacji Szkód i Regresów. </w:t>
            </w:r>
          </w:p>
        </w:tc>
      </w:tr>
      <w:tr w:rsidR="006F5CF6" w:rsidRPr="005629EA" w14:paraId="2CFA8594"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3470C8A" w14:textId="1395B8C0" w:rsidR="006F5CF6" w:rsidRPr="00302A13" w:rsidRDefault="006F5CF6" w:rsidP="006F5CF6">
            <w:pPr>
              <w:pStyle w:val="NormalnyWeb"/>
              <w:rPr>
                <w:szCs w:val="21"/>
              </w:rPr>
            </w:pPr>
            <w:r w:rsidRPr="00302A13">
              <w:rPr>
                <w:szCs w:val="21"/>
              </w:rPr>
              <w:t>MOS.F0</w:t>
            </w:r>
            <w:r w:rsidR="00697219" w:rsidRPr="00302A13">
              <w:rPr>
                <w:szCs w:val="21"/>
              </w:rPr>
              <w:t>2</w:t>
            </w:r>
            <w:r w:rsidRPr="00302A13">
              <w:rPr>
                <w:szCs w:val="21"/>
              </w:rPr>
              <w:t>.</w:t>
            </w:r>
            <w:r w:rsidR="00FD0E40" w:rsidRPr="00302A13">
              <w:rPr>
                <w:szCs w:val="21"/>
              </w:rPr>
              <w:t>15</w:t>
            </w:r>
          </w:p>
          <w:p w14:paraId="29808AC4" w14:textId="77777777" w:rsidR="006F5CF6" w:rsidRPr="00302A13" w:rsidRDefault="006F5CF6" w:rsidP="006F5CF6">
            <w:pPr>
              <w:pStyle w:val="NormalnyWeb"/>
              <w:rPr>
                <w:szCs w:val="21"/>
              </w:rPr>
            </w:pP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7B8CE8A" w14:textId="77777777" w:rsidR="006F5CF6" w:rsidRPr="00302A13" w:rsidRDefault="006F5CF6" w:rsidP="006F5CF6">
            <w:pPr>
              <w:pStyle w:val="NormalnyWeb"/>
              <w:rPr>
                <w:b/>
                <w:szCs w:val="21"/>
              </w:rPr>
            </w:pPr>
            <w:r w:rsidRPr="00302A13">
              <w:rPr>
                <w:b/>
                <w:szCs w:val="21"/>
              </w:rPr>
              <w:t>Prezentacja danych wg. uprawnień.</w:t>
            </w:r>
          </w:p>
          <w:p w14:paraId="43584922" w14:textId="71DD5BDD" w:rsidR="006F5CF6" w:rsidRPr="00302A13" w:rsidRDefault="000B0674" w:rsidP="006F5CF6">
            <w:pPr>
              <w:pStyle w:val="NormalnyWeb"/>
              <w:rPr>
                <w:b/>
                <w:szCs w:val="21"/>
              </w:rPr>
            </w:pPr>
            <w:r>
              <w:rPr>
                <w:szCs w:val="21"/>
              </w:rPr>
              <w:t>Obsługa</w:t>
            </w:r>
            <w:r w:rsidRPr="00302A13">
              <w:rPr>
                <w:szCs w:val="21"/>
              </w:rPr>
              <w:t xml:space="preserve"> </w:t>
            </w:r>
            <w:r w:rsidR="006F5CF6" w:rsidRPr="00302A13">
              <w:rPr>
                <w:szCs w:val="21"/>
              </w:rPr>
              <w:t>widoczności danych wg podmiotów, grup użytkowników oraz ich uprawnień.</w:t>
            </w:r>
          </w:p>
        </w:tc>
      </w:tr>
      <w:tr w:rsidR="006F5CF6" w:rsidRPr="005629EA" w14:paraId="1D8BFF88"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2E533EA" w14:textId="77777777" w:rsidR="006F5CF6" w:rsidRPr="00302A13" w:rsidRDefault="006F5CF6" w:rsidP="006F5CF6">
            <w:pPr>
              <w:pStyle w:val="NormalnyWeb"/>
              <w:rPr>
                <w:b/>
                <w:szCs w:val="21"/>
              </w:rPr>
            </w:pPr>
            <w:r w:rsidRPr="00302A13">
              <w:rPr>
                <w:b/>
                <w:szCs w:val="21"/>
              </w:rPr>
              <w:t>MOS.F03</w:t>
            </w:r>
          </w:p>
          <w:p w14:paraId="6B322FF4" w14:textId="77777777" w:rsidR="006F5CF6" w:rsidRPr="00302A13" w:rsidRDefault="006F5CF6" w:rsidP="006F5CF6">
            <w:pPr>
              <w:pStyle w:val="NormalnyWeb"/>
              <w:rPr>
                <w:szCs w:val="21"/>
              </w:rPr>
            </w:pP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F6695C1" w14:textId="592374D7" w:rsidR="006F5CF6" w:rsidRPr="00302A13" w:rsidRDefault="006F5CF6" w:rsidP="006F5CF6">
            <w:pPr>
              <w:pStyle w:val="NormalnyWeb"/>
              <w:tabs>
                <w:tab w:val="left" w:pos="1480"/>
              </w:tabs>
              <w:rPr>
                <w:b/>
                <w:szCs w:val="21"/>
              </w:rPr>
            </w:pPr>
            <w:proofErr w:type="spellStart"/>
            <w:r w:rsidRPr="00302A13">
              <w:rPr>
                <w:b/>
                <w:szCs w:val="21"/>
              </w:rPr>
              <w:t>Self</w:t>
            </w:r>
            <w:proofErr w:type="spellEnd"/>
            <w:r w:rsidRPr="00302A13">
              <w:rPr>
                <w:b/>
                <w:szCs w:val="21"/>
              </w:rPr>
              <w:t xml:space="preserve"> Service (samodzielne wyliczenie wysokości odszkodowania) – funkcjonalność pozwalająca na częściową samoobsługę procesów </w:t>
            </w:r>
            <w:proofErr w:type="spellStart"/>
            <w:r w:rsidRPr="00302A13">
              <w:rPr>
                <w:b/>
                <w:szCs w:val="21"/>
              </w:rPr>
              <w:t>szkodowym.n</w:t>
            </w:r>
            <w:proofErr w:type="spellEnd"/>
            <w:r w:rsidRPr="00302A13">
              <w:rPr>
                <w:b/>
                <w:szCs w:val="21"/>
              </w:rPr>
              <w:t xml:space="preserve">., np. Poprzez zdefiniowanie warunków umożliwiających samolikwidację, podpowiedź dla </w:t>
            </w:r>
            <w:r w:rsidRPr="00302A13">
              <w:rPr>
                <w:b/>
                <w:szCs w:val="21"/>
              </w:rPr>
              <w:lastRenderedPageBreak/>
              <w:t>należytego wykonania dokumentacji zdjęciowej, a po jej uzupełnieniu, oraz akceptacji przez użytkownika propozycji kwoty do wypłaty – integracja z systemem finansowo-księgowym i zlecenie wypłaty.</w:t>
            </w:r>
          </w:p>
        </w:tc>
      </w:tr>
      <w:tr w:rsidR="006F5CF6" w:rsidRPr="005629EA" w14:paraId="1800A5DC"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29C84AA" w14:textId="77777777" w:rsidR="006F5CF6" w:rsidRPr="00302A13" w:rsidRDefault="006F5CF6" w:rsidP="006F5CF6">
            <w:pPr>
              <w:pStyle w:val="NormalnyWeb"/>
              <w:rPr>
                <w:szCs w:val="21"/>
              </w:rPr>
            </w:pPr>
            <w:r w:rsidRPr="00302A13">
              <w:rPr>
                <w:szCs w:val="21"/>
              </w:rPr>
              <w:lastRenderedPageBreak/>
              <w:t>MOS.F03.01</w:t>
            </w:r>
          </w:p>
          <w:p w14:paraId="18067E05" w14:textId="77777777" w:rsidR="006F5CF6" w:rsidRPr="00302A13" w:rsidRDefault="006F5CF6" w:rsidP="006F5CF6">
            <w:pPr>
              <w:pStyle w:val="NormalnyWeb"/>
              <w:rPr>
                <w:szCs w:val="21"/>
              </w:rPr>
            </w:pP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99A255B" w14:textId="77777777" w:rsidR="006F5CF6" w:rsidRPr="00302A13" w:rsidRDefault="006F5CF6" w:rsidP="006F5CF6">
            <w:pPr>
              <w:pStyle w:val="NormalnyWeb"/>
              <w:rPr>
                <w:b/>
                <w:szCs w:val="21"/>
              </w:rPr>
            </w:pPr>
            <w:r w:rsidRPr="00302A13">
              <w:rPr>
                <w:b/>
                <w:szCs w:val="21"/>
              </w:rPr>
              <w:t>Samolikwidacja/</w:t>
            </w:r>
            <w:proofErr w:type="spellStart"/>
            <w:r w:rsidRPr="00302A13">
              <w:rPr>
                <w:b/>
                <w:szCs w:val="21"/>
              </w:rPr>
              <w:t>autolikwidacja</w:t>
            </w:r>
            <w:proofErr w:type="spellEnd"/>
            <w:r w:rsidRPr="00302A13">
              <w:rPr>
                <w:b/>
                <w:szCs w:val="21"/>
              </w:rPr>
              <w:t>.</w:t>
            </w:r>
          </w:p>
          <w:p w14:paraId="4C1D382B" w14:textId="2B64AD62" w:rsidR="006F5CF6" w:rsidRPr="00302A13" w:rsidRDefault="006F5CF6" w:rsidP="006F5CF6">
            <w:pPr>
              <w:pStyle w:val="NormalnyWeb"/>
              <w:tabs>
                <w:tab w:val="left" w:pos="1480"/>
              </w:tabs>
              <w:rPr>
                <w:b/>
              </w:rPr>
            </w:pPr>
            <w:r>
              <w:t xml:space="preserve">Możliwość </w:t>
            </w:r>
            <w:r w:rsidR="00BC146A">
              <w:t xml:space="preserve">samoobsługi wybranych elementów procesu likwidacji </w:t>
            </w:r>
            <w:r>
              <w:t xml:space="preserve">szkody przez osoby </w:t>
            </w:r>
            <w:r w:rsidR="007400E3">
              <w:t>poszkodowane</w:t>
            </w:r>
            <w:r w:rsidR="000A2941">
              <w:t xml:space="preserve"> </w:t>
            </w:r>
            <w:r w:rsidR="003371DF">
              <w:t>np.</w:t>
            </w:r>
            <w:r w:rsidR="009B437F">
              <w:t xml:space="preserve"> zgłoszenie szkody do UFG (dla określonych przypadków),</w:t>
            </w:r>
            <w:r w:rsidR="00650AF5">
              <w:t xml:space="preserve"> decyzji w sprawie</w:t>
            </w:r>
            <w:r w:rsidR="000B3B5C">
              <w:t xml:space="preserve"> (przyjęcia lub odmowy świadczeń),</w:t>
            </w:r>
            <w:r w:rsidR="003371DF">
              <w:t xml:space="preserve"> reklamacj</w:t>
            </w:r>
            <w:r w:rsidR="00650AF5">
              <w:t>i</w:t>
            </w:r>
            <w:r w:rsidR="000B3B5C">
              <w:t xml:space="preserve"> etc</w:t>
            </w:r>
            <w:r w:rsidR="00B44551">
              <w:t>.</w:t>
            </w:r>
            <w:r>
              <w:t xml:space="preserve"> Proces powinien być zautomatyzowany,</w:t>
            </w:r>
            <w:r w:rsidR="00E679F6">
              <w:t xml:space="preserve"> umożliwić zgłoszenie sprawy i </w:t>
            </w:r>
            <w:r w:rsidR="009B437F">
              <w:t>procesowanie sprawy</w:t>
            </w:r>
            <w:r w:rsidR="00E679F6">
              <w:t>.</w:t>
            </w:r>
            <w:r>
              <w:t xml:space="preserve"> </w:t>
            </w:r>
            <w:r w:rsidR="009B437F">
              <w:t>D</w:t>
            </w:r>
            <w:r>
              <w:t xml:space="preserve">la </w:t>
            </w:r>
            <w:r w:rsidR="009B437F">
              <w:t xml:space="preserve">zdefiniowanych i </w:t>
            </w:r>
            <w:r>
              <w:t>określonych warunków</w:t>
            </w:r>
            <w:r w:rsidR="009B437F">
              <w:t>, proces powinien</w:t>
            </w:r>
            <w:r>
              <w:t xml:space="preserve"> </w:t>
            </w:r>
            <w:r w:rsidR="009B437F">
              <w:t xml:space="preserve">przejść </w:t>
            </w:r>
            <w:r>
              <w:t>w ścieżkę standardową.</w:t>
            </w:r>
          </w:p>
        </w:tc>
      </w:tr>
      <w:tr w:rsidR="006F5CF6" w:rsidRPr="005629EA" w14:paraId="5E6A61C3"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46637F3" w14:textId="52DAEDC5" w:rsidR="006F5CF6" w:rsidRPr="00302A13" w:rsidRDefault="006F5CF6" w:rsidP="006F5CF6">
            <w:pPr>
              <w:pStyle w:val="NormalnyWeb"/>
              <w:rPr>
                <w:szCs w:val="21"/>
              </w:rPr>
            </w:pPr>
            <w:r w:rsidRPr="00302A13">
              <w:rPr>
                <w:szCs w:val="21"/>
              </w:rPr>
              <w:t>MOS.F03.02</w:t>
            </w:r>
          </w:p>
          <w:p w14:paraId="63E7233B" w14:textId="77777777" w:rsidR="006F5CF6" w:rsidRPr="00302A13" w:rsidRDefault="006F5CF6" w:rsidP="006F5CF6">
            <w:pPr>
              <w:pStyle w:val="NormalnyWeb"/>
              <w:rPr>
                <w:szCs w:val="21"/>
              </w:rPr>
            </w:pP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6A27232" w14:textId="2FB5F01A" w:rsidR="006F5CF6" w:rsidRPr="00302A13" w:rsidRDefault="006F5CF6" w:rsidP="006F5CF6">
            <w:pPr>
              <w:pStyle w:val="NormalnyWeb"/>
              <w:rPr>
                <w:b/>
                <w:szCs w:val="21"/>
              </w:rPr>
            </w:pPr>
            <w:r w:rsidRPr="00302A13">
              <w:rPr>
                <w:b/>
                <w:szCs w:val="21"/>
              </w:rPr>
              <w:t>Obsługa standardowych funkcjonalności dla sprawy likwidacyjnej</w:t>
            </w:r>
          </w:p>
          <w:p w14:paraId="353F74A3" w14:textId="24500963" w:rsidR="006F5CF6" w:rsidRPr="00302A13" w:rsidRDefault="006F5CF6" w:rsidP="006F5CF6">
            <w:pPr>
              <w:pStyle w:val="NormalnyWeb"/>
              <w:rPr>
                <w:szCs w:val="21"/>
              </w:rPr>
            </w:pPr>
            <w:r w:rsidRPr="00302A13">
              <w:rPr>
                <w:szCs w:val="21"/>
              </w:rPr>
              <w:t>Proces samolikwidacji, zdefiniowany w trakcie szczegółowej analizy, powinien móc wykorzystywać wszystkie standardowe funkcjonalności wykorzystywane w procesach likwidacyjnych.</w:t>
            </w:r>
          </w:p>
        </w:tc>
      </w:tr>
      <w:tr w:rsidR="006F5CF6" w:rsidRPr="005629EA" w14:paraId="4DCE57B0"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D60B417" w14:textId="5EE1D3A3" w:rsidR="006F5CF6" w:rsidRPr="00302A13" w:rsidRDefault="006F5CF6" w:rsidP="006F5CF6">
            <w:pPr>
              <w:pStyle w:val="NormalnyWeb"/>
              <w:rPr>
                <w:szCs w:val="21"/>
              </w:rPr>
            </w:pPr>
            <w:r w:rsidRPr="00302A13">
              <w:rPr>
                <w:b/>
                <w:szCs w:val="21"/>
              </w:rPr>
              <w:t>MOS.F04</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1E9B4EB" w14:textId="2644B4BB" w:rsidR="006F5CF6" w:rsidRPr="00302A13" w:rsidRDefault="006F5CF6" w:rsidP="006F5CF6">
            <w:pPr>
              <w:pStyle w:val="NormalnyWeb"/>
              <w:tabs>
                <w:tab w:val="left" w:pos="1480"/>
              </w:tabs>
              <w:rPr>
                <w:b/>
                <w:szCs w:val="21"/>
              </w:rPr>
            </w:pPr>
            <w:r w:rsidRPr="00302A13">
              <w:rPr>
                <w:b/>
                <w:szCs w:val="21"/>
              </w:rPr>
              <w:t>Obsługa zobowiązań i należności.</w:t>
            </w:r>
          </w:p>
        </w:tc>
      </w:tr>
      <w:tr w:rsidR="006F5CF6" w:rsidRPr="005629EA" w14:paraId="22823C1B"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B213416" w14:textId="028C8773" w:rsidR="006F5CF6" w:rsidRPr="00302A13" w:rsidRDefault="006F5CF6" w:rsidP="006F5CF6">
            <w:pPr>
              <w:pStyle w:val="NormalnyWeb"/>
              <w:rPr>
                <w:szCs w:val="21"/>
              </w:rPr>
            </w:pPr>
            <w:r w:rsidRPr="00302A13">
              <w:rPr>
                <w:szCs w:val="21"/>
              </w:rPr>
              <w:t>MOS.F04.01</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434EE43" w14:textId="77777777" w:rsidR="006F5CF6" w:rsidRPr="00302A13" w:rsidRDefault="006F5CF6" w:rsidP="006F5CF6">
            <w:pPr>
              <w:pStyle w:val="NormalnyWeb"/>
              <w:rPr>
                <w:b/>
                <w:szCs w:val="21"/>
              </w:rPr>
            </w:pPr>
            <w:r w:rsidRPr="00302A13">
              <w:rPr>
                <w:b/>
                <w:szCs w:val="21"/>
              </w:rPr>
              <w:t>Tworzenie zobowiązań oraz należności.</w:t>
            </w:r>
          </w:p>
          <w:p w14:paraId="53D80D47" w14:textId="0FD3E7E9" w:rsidR="006F5CF6" w:rsidRPr="00302A13" w:rsidRDefault="006F5CF6" w:rsidP="006F5CF6">
            <w:pPr>
              <w:pStyle w:val="NormalnyWeb"/>
              <w:tabs>
                <w:tab w:val="left" w:pos="1480"/>
              </w:tabs>
              <w:rPr>
                <w:b/>
                <w:szCs w:val="21"/>
              </w:rPr>
            </w:pPr>
            <w:r w:rsidRPr="00302A13">
              <w:rPr>
                <w:szCs w:val="21"/>
              </w:rPr>
              <w:t xml:space="preserve">System powinien umożliwić automatyczne i ręczne generowanie zobowiązań oraz należności, a także dostarczać funkcjonalności na potrzeby ich </w:t>
            </w:r>
            <w:r w:rsidR="56DCC158" w:rsidRPr="00302A13">
              <w:rPr>
                <w:szCs w:val="21"/>
              </w:rPr>
              <w:t xml:space="preserve">podziału, </w:t>
            </w:r>
            <w:r w:rsidRPr="00302A13">
              <w:rPr>
                <w:szCs w:val="21"/>
              </w:rPr>
              <w:t>rozliczenia, a także ewentualnych korekt.</w:t>
            </w:r>
            <w:r w:rsidR="76EE6E82" w:rsidRPr="00302A13">
              <w:rPr>
                <w:szCs w:val="21"/>
              </w:rPr>
              <w:t>, zwrotów, przeksięgowań</w:t>
            </w:r>
            <w:r w:rsidRPr="00302A13">
              <w:rPr>
                <w:szCs w:val="21"/>
              </w:rPr>
              <w:t xml:space="preserve"> </w:t>
            </w:r>
          </w:p>
        </w:tc>
      </w:tr>
      <w:tr w:rsidR="006F5CF6" w:rsidRPr="005629EA" w14:paraId="701F22A8"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06AABDD" w14:textId="2E86B003" w:rsidR="006F5CF6" w:rsidRPr="00302A13" w:rsidRDefault="006F5CF6" w:rsidP="006F5CF6">
            <w:pPr>
              <w:pStyle w:val="NormalnyWeb"/>
              <w:rPr>
                <w:szCs w:val="21"/>
              </w:rPr>
            </w:pPr>
            <w:r w:rsidRPr="00302A13">
              <w:rPr>
                <w:szCs w:val="21"/>
              </w:rPr>
              <w:t>MOS.F04.02</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50B392A" w14:textId="12FB2D20" w:rsidR="006F5CF6" w:rsidRPr="00302A13" w:rsidRDefault="006F5CF6" w:rsidP="006F5CF6">
            <w:pPr>
              <w:pStyle w:val="NormalnyWeb"/>
              <w:rPr>
                <w:b/>
                <w:szCs w:val="21"/>
              </w:rPr>
            </w:pPr>
            <w:r w:rsidRPr="00302A13">
              <w:rPr>
                <w:b/>
                <w:szCs w:val="21"/>
              </w:rPr>
              <w:t>Weryfikacja nierozliczonych wpłat</w:t>
            </w:r>
          </w:p>
          <w:p w14:paraId="174FEC0B" w14:textId="0579126E" w:rsidR="006F5CF6" w:rsidRPr="00302A13" w:rsidRDefault="006F5CF6" w:rsidP="006F5CF6">
            <w:pPr>
              <w:pStyle w:val="NormalnyWeb"/>
              <w:rPr>
                <w:szCs w:val="21"/>
              </w:rPr>
            </w:pPr>
            <w:r w:rsidRPr="00302A13">
              <w:rPr>
                <w:szCs w:val="21"/>
              </w:rPr>
              <w:t>System powinien dostarczać funkcjonalność umożliwiającą weryfikację nierozliczonych wpłat, w systemie Finansowo-Księgowym.</w:t>
            </w:r>
          </w:p>
        </w:tc>
      </w:tr>
      <w:tr w:rsidR="00F40743" w:rsidRPr="005629EA" w14:paraId="61090E49"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16349BF" w14:textId="0019F541" w:rsidR="00F40743" w:rsidRPr="00302A13" w:rsidRDefault="00F40743" w:rsidP="00F40743">
            <w:pPr>
              <w:pStyle w:val="NormalnyWeb"/>
              <w:rPr>
                <w:szCs w:val="21"/>
              </w:rPr>
            </w:pPr>
            <w:r w:rsidRPr="00302A13">
              <w:rPr>
                <w:szCs w:val="21"/>
              </w:rPr>
              <w:t>MOS.F04.03</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46FEDE1" w14:textId="0ACD0239" w:rsidR="00F40743" w:rsidRPr="00302A13" w:rsidRDefault="00F40743" w:rsidP="00F40743">
            <w:pPr>
              <w:pStyle w:val="NormalnyWeb"/>
              <w:rPr>
                <w:b/>
                <w:szCs w:val="21"/>
              </w:rPr>
            </w:pPr>
            <w:r w:rsidRPr="00302A13">
              <w:rPr>
                <w:b/>
                <w:szCs w:val="21"/>
              </w:rPr>
              <w:t>Obsługa należności.</w:t>
            </w:r>
          </w:p>
          <w:p w14:paraId="0505C568" w14:textId="3A513850" w:rsidR="00F40743" w:rsidRPr="00302A13" w:rsidRDefault="00F40743" w:rsidP="00F40743">
            <w:pPr>
              <w:pStyle w:val="NormalnyWeb"/>
              <w:rPr>
                <w:szCs w:val="21"/>
              </w:rPr>
            </w:pPr>
            <w:r w:rsidRPr="00302A13">
              <w:rPr>
                <w:szCs w:val="21"/>
              </w:rPr>
              <w:t xml:space="preserve">Wprowadzenie manualne zasądzonych kwot, które tworzą należność również po stronie Systemu Finansowo-Księgowego (bez wezwania), wprowadzenie dat odsetek, które są przeliczane przez system i przekazywane do System Finansowo-Księgowego tworząc należność odsetkową (w </w:t>
            </w:r>
            <w:r w:rsidR="00C40D28" w:rsidRPr="00302A13">
              <w:rPr>
                <w:szCs w:val="21"/>
              </w:rPr>
              <w:t xml:space="preserve">Systemie </w:t>
            </w:r>
            <w:proofErr w:type="spellStart"/>
            <w:r w:rsidRPr="00302A13">
              <w:rPr>
                <w:szCs w:val="21"/>
              </w:rPr>
              <w:t>SOSiR</w:t>
            </w:r>
            <w:proofErr w:type="spellEnd"/>
            <w:r w:rsidRPr="00302A13">
              <w:rPr>
                <w:szCs w:val="21"/>
              </w:rPr>
              <w:t xml:space="preserve"> i Systemie Finansowo-Księgowym) oraz wypłata kosztów egzekucji</w:t>
            </w:r>
            <w:r w:rsidR="2C4B9A49" w:rsidRPr="00302A13">
              <w:rPr>
                <w:szCs w:val="21"/>
              </w:rPr>
              <w:t>,</w:t>
            </w:r>
            <w:r w:rsidRPr="00302A13">
              <w:rPr>
                <w:szCs w:val="21"/>
              </w:rPr>
              <w:t xml:space="preserve"> która może tworzyć należność po stornie </w:t>
            </w:r>
            <w:r w:rsidR="00C40D28" w:rsidRPr="00302A13">
              <w:rPr>
                <w:szCs w:val="21"/>
              </w:rPr>
              <w:t xml:space="preserve">Systemu </w:t>
            </w:r>
            <w:proofErr w:type="spellStart"/>
            <w:r w:rsidRPr="00302A13">
              <w:rPr>
                <w:szCs w:val="21"/>
              </w:rPr>
              <w:t>SOSiR</w:t>
            </w:r>
            <w:proofErr w:type="spellEnd"/>
            <w:r w:rsidRPr="00302A13">
              <w:rPr>
                <w:szCs w:val="21"/>
              </w:rPr>
              <w:t xml:space="preserve"> i Systemu Finansowo-Księgowego.  </w:t>
            </w:r>
          </w:p>
          <w:p w14:paraId="39112018" w14:textId="38341DAF" w:rsidR="00F40743" w:rsidRPr="00302A13" w:rsidRDefault="00F40743" w:rsidP="00F40743">
            <w:pPr>
              <w:pStyle w:val="NormalnyWeb"/>
              <w:rPr>
                <w:b/>
              </w:rPr>
            </w:pPr>
            <w:r>
              <w:lastRenderedPageBreak/>
              <w:t xml:space="preserve">Należności powinny odzwierciedlać aktualne procesy obsługi i atrybuty, w tym źródła należności, solidarność w należności, przekształcanie źródła należności w należność, przekazanie należności do systemu Finansowo-Księgowego </w:t>
            </w:r>
            <w:r w:rsidR="352CEDF0">
              <w:t>itp</w:t>
            </w:r>
            <w:r>
              <w:t>.</w:t>
            </w:r>
            <w:r w:rsidR="3D0E8316">
              <w:t xml:space="preserve"> </w:t>
            </w:r>
          </w:p>
        </w:tc>
      </w:tr>
      <w:tr w:rsidR="00AC5ACD" w:rsidRPr="005629EA" w14:paraId="7D353B38"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E83C816" w14:textId="0CD9E98F" w:rsidR="00AC5ACD" w:rsidRPr="00302A13" w:rsidRDefault="00AC5ACD" w:rsidP="00AC5ACD">
            <w:pPr>
              <w:pStyle w:val="NormalnyWeb"/>
              <w:rPr>
                <w:szCs w:val="21"/>
              </w:rPr>
            </w:pPr>
            <w:r w:rsidRPr="00302A13">
              <w:rPr>
                <w:szCs w:val="21"/>
              </w:rPr>
              <w:lastRenderedPageBreak/>
              <w:t>MOS.F</w:t>
            </w:r>
            <w:r w:rsidR="00697219" w:rsidRPr="00302A13">
              <w:rPr>
                <w:szCs w:val="21"/>
              </w:rPr>
              <w:t>0</w:t>
            </w:r>
            <w:r w:rsidRPr="00302A13">
              <w:rPr>
                <w:szCs w:val="21"/>
              </w:rPr>
              <w:t>4.0</w:t>
            </w:r>
            <w:r w:rsidR="00697219" w:rsidRPr="00302A13">
              <w:rPr>
                <w:szCs w:val="21"/>
              </w:rPr>
              <w:t>4</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EC266C7" w14:textId="77777777" w:rsidR="00AC5ACD" w:rsidRPr="00302A13" w:rsidRDefault="00AC5ACD" w:rsidP="00AC5ACD">
            <w:pPr>
              <w:pStyle w:val="NormalnyWeb"/>
              <w:rPr>
                <w:b/>
                <w:szCs w:val="21"/>
              </w:rPr>
            </w:pPr>
            <w:r w:rsidRPr="00302A13">
              <w:rPr>
                <w:b/>
                <w:szCs w:val="21"/>
              </w:rPr>
              <w:t>Automatyczne i cykliczne świadczenia.</w:t>
            </w:r>
          </w:p>
          <w:p w14:paraId="1B433C81" w14:textId="77777777" w:rsidR="00AC5ACD" w:rsidRPr="00302A13" w:rsidRDefault="00AC5ACD" w:rsidP="00AC5ACD">
            <w:pPr>
              <w:pStyle w:val="NormalnyWeb"/>
              <w:rPr>
                <w:szCs w:val="21"/>
              </w:rPr>
            </w:pPr>
            <w:r w:rsidRPr="00302A13">
              <w:rPr>
                <w:szCs w:val="21"/>
              </w:rPr>
              <w:t>Obsługa automatycznych cyklicznych świadczeń (np. wypłacanych rent) z automatyczną weryfikacją np. PESEL w celu potwierdzenia uprawnienia do świadczenia (np.</w:t>
            </w:r>
            <w:r w:rsidRPr="00302A13">
              <w:rPr>
                <w:rStyle w:val="normaltextrun"/>
                <w:rFonts w:cs="Segoe UI"/>
                <w:szCs w:val="21"/>
                <w:shd w:val="clear" w:color="auto" w:fill="FFFFFF"/>
              </w:rPr>
              <w:t xml:space="preserve"> przed wypłatą weryfikację w rejestrze PESEL, czy osoba roszcząca żyje na moment wydawania decyzji</w:t>
            </w:r>
            <w:r w:rsidRPr="00302A13">
              <w:rPr>
                <w:szCs w:val="21"/>
              </w:rPr>
              <w:t>). Obsługa musi uwzględniać ew. potencjalne zajęcia komornicze na tych świadczeniach i możliwość częściowego ich obciążenia, np. na rzecz komornika sądowego.</w:t>
            </w:r>
          </w:p>
          <w:p w14:paraId="309FCAD6" w14:textId="4010CFD0" w:rsidR="00A033F4" w:rsidRPr="00302A13" w:rsidRDefault="004326EF" w:rsidP="00AC5ACD">
            <w:pPr>
              <w:pStyle w:val="NormalnyWeb"/>
              <w:rPr>
                <w:szCs w:val="21"/>
              </w:rPr>
            </w:pPr>
            <w:r w:rsidRPr="00302A13">
              <w:rPr>
                <w:szCs w:val="21"/>
              </w:rPr>
              <w:t>Wysokość świadczeń nie powinna przekraczać ustalonej dla zdarzenia sumy gwarancyjnej.</w:t>
            </w:r>
            <w:r w:rsidR="000B18E9" w:rsidRPr="00302A13">
              <w:rPr>
                <w:szCs w:val="21"/>
              </w:rPr>
              <w:t xml:space="preserve"> </w:t>
            </w:r>
            <w:r w:rsidR="00640754" w:rsidRPr="00302A13">
              <w:rPr>
                <w:szCs w:val="21"/>
              </w:rPr>
              <w:t>System powinien również monitorować s</w:t>
            </w:r>
            <w:r w:rsidR="000B18E9" w:rsidRPr="00302A13">
              <w:rPr>
                <w:szCs w:val="21"/>
              </w:rPr>
              <w:t>t</w:t>
            </w:r>
            <w:r w:rsidR="00640754" w:rsidRPr="00302A13">
              <w:rPr>
                <w:szCs w:val="21"/>
              </w:rPr>
              <w:t>opień wyczerpania sumy gwarancyjnej i generować stosowne powiadomienie, pismo do uprawnio</w:t>
            </w:r>
            <w:r w:rsidR="000B18E9" w:rsidRPr="00302A13">
              <w:rPr>
                <w:szCs w:val="21"/>
              </w:rPr>
              <w:t>nych.</w:t>
            </w:r>
          </w:p>
        </w:tc>
      </w:tr>
      <w:tr w:rsidR="00AC5ACD" w:rsidRPr="005629EA" w14:paraId="26DCCF76"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6F8063A" w14:textId="2832FE17" w:rsidR="00AC5ACD" w:rsidRPr="00302A13" w:rsidRDefault="00AC5ACD" w:rsidP="00AC5ACD">
            <w:pPr>
              <w:pStyle w:val="NormalnyWeb"/>
              <w:rPr>
                <w:szCs w:val="21"/>
              </w:rPr>
            </w:pPr>
            <w:r w:rsidRPr="00302A13">
              <w:rPr>
                <w:szCs w:val="21"/>
              </w:rPr>
              <w:t>MOS.F</w:t>
            </w:r>
            <w:r w:rsidR="00697219" w:rsidRPr="00302A13">
              <w:rPr>
                <w:szCs w:val="21"/>
              </w:rPr>
              <w:t>0</w:t>
            </w:r>
            <w:r w:rsidRPr="00302A13">
              <w:rPr>
                <w:szCs w:val="21"/>
              </w:rPr>
              <w:t>4.0</w:t>
            </w:r>
            <w:r w:rsidR="00697219" w:rsidRPr="00302A13">
              <w:rPr>
                <w:szCs w:val="21"/>
              </w:rPr>
              <w:t>5</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8E82455" w14:textId="77777777" w:rsidR="00AC5ACD" w:rsidRPr="00302A13" w:rsidRDefault="00AC5ACD" w:rsidP="00AC5ACD">
            <w:pPr>
              <w:pStyle w:val="NormalnyWeb"/>
              <w:rPr>
                <w:b/>
                <w:szCs w:val="21"/>
              </w:rPr>
            </w:pPr>
            <w:r w:rsidRPr="00302A13">
              <w:rPr>
                <w:b/>
                <w:szCs w:val="21"/>
              </w:rPr>
              <w:t>Automatyczne rozliczanie spraw.</w:t>
            </w:r>
          </w:p>
          <w:p w14:paraId="2413CE44" w14:textId="7CC6BE59" w:rsidR="00AC5ACD" w:rsidRPr="00302A13" w:rsidRDefault="00AC5ACD" w:rsidP="00AC5ACD">
            <w:pPr>
              <w:pStyle w:val="NormalnyWeb"/>
              <w:rPr>
                <w:b/>
                <w:szCs w:val="21"/>
              </w:rPr>
            </w:pPr>
            <w:r w:rsidRPr="00302A13">
              <w:rPr>
                <w:szCs w:val="21"/>
              </w:rPr>
              <w:t xml:space="preserve">Możliwość automatycznego rozliczenia wpłat w oparciu o ustalone reguły biznesowe w zależności od etapu postępowania w danej sprawie (np. Rozliczenie wg reguł opisanych w </w:t>
            </w:r>
            <w:proofErr w:type="spellStart"/>
            <w:r w:rsidRPr="00302A13">
              <w:rPr>
                <w:szCs w:val="21"/>
              </w:rPr>
              <w:t>Kpc</w:t>
            </w:r>
            <w:proofErr w:type="spellEnd"/>
            <w:r w:rsidRPr="00302A13">
              <w:rPr>
                <w:szCs w:val="21"/>
              </w:rPr>
              <w:t xml:space="preserve"> wpłat od komorników sądowych).</w:t>
            </w:r>
          </w:p>
        </w:tc>
      </w:tr>
      <w:tr w:rsidR="00AC5ACD" w:rsidRPr="005629EA" w14:paraId="25218470"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39E1DD2" w14:textId="5EBF87C1" w:rsidR="00AC5ACD" w:rsidRPr="00302A13" w:rsidRDefault="00AC5ACD" w:rsidP="00AC5ACD">
            <w:pPr>
              <w:pStyle w:val="NormalnyWeb"/>
              <w:rPr>
                <w:szCs w:val="21"/>
              </w:rPr>
            </w:pPr>
            <w:r w:rsidRPr="00302A13">
              <w:rPr>
                <w:szCs w:val="21"/>
              </w:rPr>
              <w:t>MOS.F</w:t>
            </w:r>
            <w:r w:rsidR="00697219" w:rsidRPr="00302A13">
              <w:rPr>
                <w:szCs w:val="21"/>
              </w:rPr>
              <w:t>0</w:t>
            </w:r>
            <w:r w:rsidRPr="00302A13">
              <w:rPr>
                <w:szCs w:val="21"/>
              </w:rPr>
              <w:t>4.0</w:t>
            </w:r>
            <w:r w:rsidR="00697219" w:rsidRPr="00302A13">
              <w:rPr>
                <w:szCs w:val="21"/>
              </w:rPr>
              <w:t>6</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511CAC8" w14:textId="4365C06C" w:rsidR="00AC5ACD" w:rsidRPr="00302A13" w:rsidRDefault="00AC5ACD" w:rsidP="00AC5ACD">
            <w:pPr>
              <w:pStyle w:val="NormalnyWeb"/>
              <w:rPr>
                <w:b/>
                <w:szCs w:val="21"/>
              </w:rPr>
            </w:pPr>
            <w:r w:rsidRPr="00302A13">
              <w:rPr>
                <w:b/>
                <w:szCs w:val="21"/>
              </w:rPr>
              <w:t>Ręczne rozliczanie wpłat.</w:t>
            </w:r>
          </w:p>
          <w:p w14:paraId="43EAE35F" w14:textId="42638257" w:rsidR="00AC5ACD" w:rsidRPr="00302A13" w:rsidRDefault="00AC5ACD" w:rsidP="00AC5ACD">
            <w:pPr>
              <w:pStyle w:val="NormalnyWeb"/>
              <w:rPr>
                <w:b/>
              </w:rPr>
            </w:pPr>
            <w:r>
              <w:t>Możliwość ręcznego rozliczenia wpłat przez użytkownika we wskazanych sprawach</w:t>
            </w:r>
            <w:r w:rsidR="0DB83D43">
              <w:t>. Możliwość</w:t>
            </w:r>
            <w:r w:rsidR="52CFD318">
              <w:t xml:space="preserve"> modyfikacji</w:t>
            </w:r>
            <w:r>
              <w:t xml:space="preserve"> rozliczenia</w:t>
            </w:r>
            <w:r w:rsidR="52CFD318">
              <w:t>,</w:t>
            </w:r>
            <w:r>
              <w:t xml:space="preserve"> </w:t>
            </w:r>
            <w:r w:rsidR="00A54CEA">
              <w:t>podziału,</w:t>
            </w:r>
            <w:r>
              <w:t xml:space="preserve"> zlecenie </w:t>
            </w:r>
            <w:r w:rsidR="5A54A7C9">
              <w:t>zwrotu, przeksięgowania</w:t>
            </w:r>
            <w:r w:rsidR="29D78278">
              <w:t xml:space="preserve"> lub innej decyzji w</w:t>
            </w:r>
            <w:r>
              <w:t xml:space="preserve"> całości lub części </w:t>
            </w:r>
            <w:r w:rsidR="443A59FB">
              <w:t xml:space="preserve">danej </w:t>
            </w:r>
            <w:r w:rsidR="0510EC91">
              <w:t>wpłaty</w:t>
            </w:r>
            <w:r>
              <w:t>.</w:t>
            </w:r>
          </w:p>
        </w:tc>
      </w:tr>
      <w:tr w:rsidR="00AC5ACD" w:rsidRPr="005629EA" w14:paraId="5A142D80"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AAC007B" w14:textId="10185EFA" w:rsidR="00AC5ACD" w:rsidRPr="00302A13" w:rsidRDefault="00AC5ACD" w:rsidP="00AC5ACD">
            <w:pPr>
              <w:pStyle w:val="NormalnyWeb"/>
              <w:rPr>
                <w:szCs w:val="21"/>
              </w:rPr>
            </w:pPr>
            <w:r w:rsidRPr="00302A13">
              <w:rPr>
                <w:szCs w:val="21"/>
              </w:rPr>
              <w:t>MOS.F</w:t>
            </w:r>
            <w:r w:rsidR="00697219" w:rsidRPr="00302A13">
              <w:rPr>
                <w:szCs w:val="21"/>
              </w:rPr>
              <w:t>0</w:t>
            </w:r>
            <w:r w:rsidRPr="00302A13">
              <w:rPr>
                <w:szCs w:val="21"/>
              </w:rPr>
              <w:t>4.0</w:t>
            </w:r>
            <w:r w:rsidR="00697219" w:rsidRPr="00302A13">
              <w:rPr>
                <w:szCs w:val="21"/>
              </w:rPr>
              <w:t>7</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4D3D18D" w14:textId="77777777" w:rsidR="00AC5ACD" w:rsidRPr="00302A13" w:rsidRDefault="00AC5ACD" w:rsidP="00AC5ACD">
            <w:pPr>
              <w:pStyle w:val="NormalnyWeb"/>
              <w:rPr>
                <w:b/>
                <w:szCs w:val="21"/>
              </w:rPr>
            </w:pPr>
            <w:r w:rsidRPr="00302A13">
              <w:rPr>
                <w:b/>
                <w:szCs w:val="21"/>
              </w:rPr>
              <w:t>Integracja z systemem Finansowo-Księgowym.</w:t>
            </w:r>
          </w:p>
          <w:p w14:paraId="1B8C3CAA" w14:textId="7E8C0D2E" w:rsidR="009A0045" w:rsidRPr="00302A13" w:rsidRDefault="00AC5ACD" w:rsidP="00AC5ACD">
            <w:pPr>
              <w:pStyle w:val="NormalnyWeb"/>
            </w:pPr>
            <w:r>
              <w:t>Integracja z systemem finansowo-księgowym celem pobrania informacji o wpłacie</w:t>
            </w:r>
            <w:r w:rsidR="31E69EED">
              <w:t>, zwrocie</w:t>
            </w:r>
            <w:r w:rsidR="00BF08B9">
              <w:t xml:space="preserve"> i wypłacie</w:t>
            </w:r>
            <w:r>
              <w:t xml:space="preserve"> (przelewie), m.in.: numer wyciągu, data księgowania </w:t>
            </w:r>
            <w:r w:rsidR="352CEDF0">
              <w:t>itp</w:t>
            </w:r>
            <w:r>
              <w:t xml:space="preserve">. oraz powiązania ich z daną sprawą i płatnością. </w:t>
            </w:r>
          </w:p>
          <w:p w14:paraId="2DD627F7" w14:textId="7F289081" w:rsidR="00AC5ACD" w:rsidRPr="00302A13" w:rsidRDefault="00AC5ACD" w:rsidP="00AC5ACD">
            <w:pPr>
              <w:pStyle w:val="NormalnyWeb"/>
              <w:rPr>
                <w:szCs w:val="21"/>
              </w:rPr>
            </w:pPr>
            <w:r w:rsidRPr="00302A13">
              <w:rPr>
                <w:szCs w:val="21"/>
              </w:rPr>
              <w:t xml:space="preserve">Wraz z możliwością obsługi wpłat niezidentyfikowanych, widocznych w </w:t>
            </w:r>
            <w:r w:rsidR="00C40D28" w:rsidRPr="00302A13">
              <w:rPr>
                <w:szCs w:val="21"/>
              </w:rPr>
              <w:t>S</w:t>
            </w:r>
            <w:r w:rsidRPr="00302A13">
              <w:rPr>
                <w:szCs w:val="21"/>
              </w:rPr>
              <w:t xml:space="preserve">ystemie </w:t>
            </w:r>
            <w:proofErr w:type="spellStart"/>
            <w:r w:rsidRPr="00302A13">
              <w:rPr>
                <w:szCs w:val="21"/>
              </w:rPr>
              <w:t>SOSiR</w:t>
            </w:r>
            <w:proofErr w:type="spellEnd"/>
            <w:r w:rsidRPr="00302A13">
              <w:rPr>
                <w:szCs w:val="21"/>
              </w:rPr>
              <w:t xml:space="preserve"> (aby pracownik UFG widział, że jest jakaś wpłata w trakcie przetwarzania, lub taka, której system nie jest w stanie automatycznie przypisać do danej sprawy).</w:t>
            </w:r>
          </w:p>
          <w:p w14:paraId="49910BC2" w14:textId="404640E2" w:rsidR="009A0045" w:rsidRDefault="009A0045" w:rsidP="00AC5ACD">
            <w:pPr>
              <w:pStyle w:val="NormalnyWeb"/>
              <w:rPr>
                <w:szCs w:val="21"/>
              </w:rPr>
            </w:pPr>
            <w:r w:rsidRPr="00302A13">
              <w:rPr>
                <w:szCs w:val="21"/>
              </w:rPr>
              <w:t xml:space="preserve">Tworzenie należności w systemie Finansowo-Księgowych, np. wynikających z wezwań do zapłaty lub not obciążeniowych, wraz z przekazaniem informacji m.in. o: kwocie należności, kosztach egzekucji, odsetkach. </w:t>
            </w:r>
          </w:p>
          <w:p w14:paraId="022C853F" w14:textId="68CE9B04" w:rsidR="00466B67" w:rsidRPr="00302A13" w:rsidRDefault="00C77D82" w:rsidP="00AC5ACD">
            <w:pPr>
              <w:pStyle w:val="NormalnyWeb"/>
              <w:rPr>
                <w:szCs w:val="21"/>
              </w:rPr>
            </w:pPr>
            <w:r>
              <w:rPr>
                <w:szCs w:val="21"/>
              </w:rPr>
              <w:lastRenderedPageBreak/>
              <w:t xml:space="preserve">System </w:t>
            </w:r>
            <w:r w:rsidR="00A91CAA">
              <w:rPr>
                <w:szCs w:val="21"/>
              </w:rPr>
              <w:t>powinien zapewniać również automatyczne rozliczenie z Zakładami Ubezpieczeń i dokonywania na ich rzecz zwrotów do zakładów.</w:t>
            </w:r>
          </w:p>
          <w:p w14:paraId="639B5B8D" w14:textId="4543C604" w:rsidR="009A0045" w:rsidRPr="00302A13" w:rsidRDefault="009A0045" w:rsidP="00AC5ACD">
            <w:pPr>
              <w:pStyle w:val="NormalnyWeb"/>
              <w:rPr>
                <w:szCs w:val="21"/>
              </w:rPr>
            </w:pPr>
            <w:r w:rsidRPr="00302A13">
              <w:rPr>
                <w:szCs w:val="21"/>
              </w:rPr>
              <w:t>Pozostałe elementy, zidentyfikowane w trakcie analizy, do obsługi procesów biznesowych.</w:t>
            </w:r>
          </w:p>
        </w:tc>
      </w:tr>
      <w:tr w:rsidR="00AC5ACD" w:rsidRPr="005629EA" w14:paraId="6F6EB727"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F6177DA" w14:textId="33992850" w:rsidR="00AC5ACD" w:rsidRPr="00302A13" w:rsidRDefault="00AC5ACD" w:rsidP="00AC5ACD">
            <w:pPr>
              <w:pStyle w:val="NormalnyWeb"/>
              <w:rPr>
                <w:szCs w:val="21"/>
              </w:rPr>
            </w:pPr>
            <w:r w:rsidRPr="00302A13">
              <w:rPr>
                <w:szCs w:val="21"/>
              </w:rPr>
              <w:lastRenderedPageBreak/>
              <w:t>MOS.F04.0</w:t>
            </w:r>
            <w:r w:rsidR="00697219" w:rsidRPr="00302A13">
              <w:rPr>
                <w:szCs w:val="21"/>
              </w:rPr>
              <w:t>8</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787382B" w14:textId="77777777" w:rsidR="00AC5ACD" w:rsidRPr="00302A13" w:rsidRDefault="00AC5ACD" w:rsidP="00AC5ACD">
            <w:pPr>
              <w:pStyle w:val="NormalnyWeb"/>
              <w:rPr>
                <w:b/>
                <w:szCs w:val="21"/>
              </w:rPr>
            </w:pPr>
            <w:r w:rsidRPr="00302A13">
              <w:rPr>
                <w:b/>
                <w:szCs w:val="21"/>
              </w:rPr>
              <w:t>Obsługa zobowiązań.</w:t>
            </w:r>
          </w:p>
          <w:p w14:paraId="093FCB81" w14:textId="05547314" w:rsidR="008A7BEC" w:rsidRPr="00302A13" w:rsidRDefault="002701DA" w:rsidP="00AC5ACD">
            <w:pPr>
              <w:pStyle w:val="NormalnyWeb"/>
              <w:rPr>
                <w:szCs w:val="21"/>
              </w:rPr>
            </w:pPr>
            <w:r w:rsidRPr="00302A13">
              <w:rPr>
                <w:szCs w:val="21"/>
              </w:rPr>
              <w:t>Integracja</w:t>
            </w:r>
            <w:r w:rsidR="00CF1732" w:rsidRPr="00302A13">
              <w:rPr>
                <w:szCs w:val="21"/>
              </w:rPr>
              <w:t xml:space="preserve"> z systemem </w:t>
            </w:r>
            <w:r w:rsidRPr="00302A13">
              <w:rPr>
                <w:szCs w:val="21"/>
              </w:rPr>
              <w:t>F</w:t>
            </w:r>
            <w:r w:rsidR="00CF1732" w:rsidRPr="00302A13">
              <w:rPr>
                <w:szCs w:val="21"/>
              </w:rPr>
              <w:t>inansowo-</w:t>
            </w:r>
            <w:r w:rsidRPr="00302A13">
              <w:rPr>
                <w:szCs w:val="21"/>
              </w:rPr>
              <w:t>K</w:t>
            </w:r>
            <w:r w:rsidR="00CF1732" w:rsidRPr="00302A13">
              <w:rPr>
                <w:szCs w:val="21"/>
              </w:rPr>
              <w:t>sięgowym w celu realizacji p</w:t>
            </w:r>
            <w:r w:rsidR="008A6328" w:rsidRPr="00302A13">
              <w:rPr>
                <w:szCs w:val="21"/>
              </w:rPr>
              <w:t xml:space="preserve">łatności </w:t>
            </w:r>
            <w:r w:rsidR="008F74A7" w:rsidRPr="00302A13">
              <w:rPr>
                <w:szCs w:val="21"/>
              </w:rPr>
              <w:t>a następnie potwierdzeń</w:t>
            </w:r>
            <w:r w:rsidRPr="00302A13">
              <w:rPr>
                <w:szCs w:val="21"/>
              </w:rPr>
              <w:t xml:space="preserve"> wykonanego zlecenia.</w:t>
            </w:r>
          </w:p>
        </w:tc>
      </w:tr>
      <w:tr w:rsidR="00AC5ACD" w:rsidRPr="005629EA" w14:paraId="61F19911"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2F0F8CE" w14:textId="10545A82" w:rsidR="00AC5ACD" w:rsidRPr="00302A13" w:rsidRDefault="00AC5ACD" w:rsidP="00AC5ACD">
            <w:pPr>
              <w:pStyle w:val="NormalnyWeb"/>
              <w:rPr>
                <w:szCs w:val="21"/>
              </w:rPr>
            </w:pPr>
            <w:r w:rsidRPr="00302A13">
              <w:rPr>
                <w:szCs w:val="21"/>
              </w:rPr>
              <w:t>MOS.F04.0</w:t>
            </w:r>
            <w:r w:rsidR="00697219" w:rsidRPr="00302A13">
              <w:rPr>
                <w:szCs w:val="21"/>
              </w:rPr>
              <w:t>9</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55B487E" w14:textId="5DE2AC26" w:rsidR="00AC5ACD" w:rsidRPr="00302A13" w:rsidRDefault="00AC5ACD" w:rsidP="00AC5ACD">
            <w:pPr>
              <w:pStyle w:val="NormalnyWeb"/>
              <w:rPr>
                <w:b/>
                <w:szCs w:val="21"/>
              </w:rPr>
            </w:pPr>
            <w:r w:rsidRPr="00302A13">
              <w:rPr>
                <w:b/>
                <w:szCs w:val="21"/>
              </w:rPr>
              <w:t>Obsługa wpłat.</w:t>
            </w:r>
          </w:p>
          <w:p w14:paraId="6185B806" w14:textId="6FD68404" w:rsidR="00AC5ACD" w:rsidRPr="00302A13" w:rsidRDefault="538C7268" w:rsidP="00AC5ACD">
            <w:pPr>
              <w:pStyle w:val="NormalnyWeb"/>
              <w:rPr>
                <w:b/>
                <w:szCs w:val="21"/>
              </w:rPr>
            </w:pPr>
            <w:r w:rsidRPr="00302A13">
              <w:rPr>
                <w:szCs w:val="21"/>
              </w:rPr>
              <w:t>Automatyczne (zgodnie z wypracowaną regułą) lub ręczne rozliczanie wpłat</w:t>
            </w:r>
            <w:r w:rsidR="542DEA8E" w:rsidRPr="00302A13">
              <w:rPr>
                <w:szCs w:val="21"/>
              </w:rPr>
              <w:t xml:space="preserve"> z należnościami dochodzonymi od dłużnika, od którego pochodzi wpłata. Możliwoś</w:t>
            </w:r>
            <w:r w:rsidR="1529499D" w:rsidRPr="00302A13">
              <w:rPr>
                <w:szCs w:val="21"/>
              </w:rPr>
              <w:t>ć</w:t>
            </w:r>
            <w:r w:rsidR="542DEA8E" w:rsidRPr="00302A13">
              <w:rPr>
                <w:szCs w:val="21"/>
              </w:rPr>
              <w:t xml:space="preserve"> podjęcia decyzji</w:t>
            </w:r>
            <w:r w:rsidR="0B7912F9" w:rsidRPr="00302A13">
              <w:rPr>
                <w:szCs w:val="21"/>
              </w:rPr>
              <w:t xml:space="preserve"> do danej wpłaty lub wpłat m.in. </w:t>
            </w:r>
            <w:r w:rsidR="542DEA8E" w:rsidRPr="00302A13">
              <w:rPr>
                <w:szCs w:val="21"/>
              </w:rPr>
              <w:t>o zwrocie, przeksięgowaniu do innej sprawy</w:t>
            </w:r>
            <w:r w:rsidR="545B4CE9" w:rsidRPr="00302A13">
              <w:rPr>
                <w:szCs w:val="21"/>
              </w:rPr>
              <w:t>. Każda wpłata posiada informacje, m.in.  o wpłacającym, dacie wpłaty, numerze wyciągu bankowego</w:t>
            </w:r>
            <w:r w:rsidR="3D2E9F71" w:rsidRPr="00302A13">
              <w:rPr>
                <w:szCs w:val="21"/>
              </w:rPr>
              <w:t>.</w:t>
            </w:r>
            <w:r w:rsidR="3D2E9F71" w:rsidRPr="00302A13">
              <w:rPr>
                <w:b/>
                <w:szCs w:val="21"/>
              </w:rPr>
              <w:t xml:space="preserve"> </w:t>
            </w:r>
          </w:p>
        </w:tc>
      </w:tr>
      <w:tr w:rsidR="00AC5ACD" w:rsidRPr="005629EA" w14:paraId="32705D5B"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5F2CA0C" w14:textId="28BCC245" w:rsidR="00AC5ACD" w:rsidRPr="00302A13" w:rsidRDefault="00AC5ACD" w:rsidP="00AC5ACD">
            <w:pPr>
              <w:pStyle w:val="NormalnyWeb"/>
              <w:rPr>
                <w:szCs w:val="21"/>
              </w:rPr>
            </w:pPr>
            <w:r w:rsidRPr="00302A13">
              <w:rPr>
                <w:szCs w:val="21"/>
              </w:rPr>
              <w:t>MOS.F04.</w:t>
            </w:r>
            <w:r w:rsidR="00697219" w:rsidRPr="00302A13">
              <w:rPr>
                <w:szCs w:val="21"/>
              </w:rPr>
              <w:t>10</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5BE30F1" w14:textId="77777777" w:rsidR="00AC5ACD" w:rsidRPr="00302A13" w:rsidRDefault="00AC5ACD" w:rsidP="00AC5ACD">
            <w:pPr>
              <w:pStyle w:val="NormalnyWeb"/>
              <w:rPr>
                <w:b/>
                <w:szCs w:val="21"/>
              </w:rPr>
            </w:pPr>
            <w:r w:rsidRPr="00302A13">
              <w:rPr>
                <w:b/>
                <w:szCs w:val="21"/>
              </w:rPr>
              <w:t>Obsługa nadpłat.</w:t>
            </w:r>
          </w:p>
          <w:p w14:paraId="7E3E2DCF" w14:textId="6C68D155" w:rsidR="00AC5ACD" w:rsidRPr="00302A13" w:rsidRDefault="536E4B6C" w:rsidP="00AC5ACD">
            <w:pPr>
              <w:pStyle w:val="NormalnyWeb"/>
              <w:rPr>
                <w:b/>
                <w:szCs w:val="21"/>
              </w:rPr>
            </w:pPr>
            <w:r w:rsidRPr="00302A13">
              <w:rPr>
                <w:szCs w:val="21"/>
              </w:rPr>
              <w:t>Uzyskanie opinii od Departamentu Opłat, czy posiada on zarejestrowane zobowiązania dla kontrahenta, na k</w:t>
            </w:r>
            <w:r w:rsidR="3F838C28" w:rsidRPr="00302A13">
              <w:rPr>
                <w:szCs w:val="21"/>
              </w:rPr>
              <w:t>t</w:t>
            </w:r>
            <w:r w:rsidRPr="00302A13">
              <w:rPr>
                <w:szCs w:val="21"/>
              </w:rPr>
              <w:t>ó</w:t>
            </w:r>
            <w:r w:rsidR="1F8AC185" w:rsidRPr="00302A13">
              <w:rPr>
                <w:szCs w:val="21"/>
              </w:rPr>
              <w:t>r</w:t>
            </w:r>
            <w:r w:rsidRPr="00302A13">
              <w:rPr>
                <w:szCs w:val="21"/>
              </w:rPr>
              <w:t>e można przekazać nadpłatę środk</w:t>
            </w:r>
            <w:r w:rsidR="241073D5" w:rsidRPr="00302A13">
              <w:rPr>
                <w:szCs w:val="21"/>
              </w:rPr>
              <w:t>ów, które od niego wpłynę</w:t>
            </w:r>
            <w:r w:rsidR="6925EAD0" w:rsidRPr="00302A13">
              <w:rPr>
                <w:szCs w:val="21"/>
              </w:rPr>
              <w:t>ł</w:t>
            </w:r>
            <w:r w:rsidR="241073D5" w:rsidRPr="00302A13">
              <w:rPr>
                <w:szCs w:val="21"/>
              </w:rPr>
              <w:t>y, jeżeli tak decyzja przekazania</w:t>
            </w:r>
            <w:r w:rsidR="00B411CA" w:rsidRPr="00302A13">
              <w:rPr>
                <w:szCs w:val="21"/>
              </w:rPr>
              <w:t xml:space="preserve"> automatyczna lub ręczna</w:t>
            </w:r>
            <w:r w:rsidR="241073D5" w:rsidRPr="00302A13">
              <w:rPr>
                <w:szCs w:val="21"/>
              </w:rPr>
              <w:t xml:space="preserve">, jeżeli nie decyzja zwrotu lub przejęcia. </w:t>
            </w:r>
            <w:r w:rsidR="241073D5" w:rsidRPr="00302A13">
              <w:rPr>
                <w:b/>
                <w:szCs w:val="21"/>
              </w:rPr>
              <w:t xml:space="preserve"> </w:t>
            </w:r>
          </w:p>
        </w:tc>
      </w:tr>
      <w:tr w:rsidR="00AC5ACD" w:rsidRPr="009F3746" w14:paraId="7431614A"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5660261" w14:textId="0ECFFE2C" w:rsidR="00AC5ACD" w:rsidRPr="00302A13" w:rsidRDefault="00AC5ACD" w:rsidP="00AC5ACD">
            <w:pPr>
              <w:pStyle w:val="NormalnyWeb"/>
              <w:rPr>
                <w:szCs w:val="21"/>
              </w:rPr>
            </w:pPr>
            <w:r w:rsidRPr="00302A13">
              <w:rPr>
                <w:szCs w:val="21"/>
              </w:rPr>
              <w:t>MOS.F04.</w:t>
            </w:r>
            <w:r w:rsidR="00697219" w:rsidRPr="00302A13">
              <w:rPr>
                <w:szCs w:val="21"/>
              </w:rPr>
              <w:t>11</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6D11929" w14:textId="77777777" w:rsidR="00AC5ACD" w:rsidRPr="00302A13" w:rsidRDefault="00AC5ACD" w:rsidP="00AC5ACD">
            <w:pPr>
              <w:pStyle w:val="NormalnyWeb"/>
              <w:rPr>
                <w:b/>
                <w:szCs w:val="21"/>
              </w:rPr>
            </w:pPr>
            <w:r w:rsidRPr="00302A13">
              <w:rPr>
                <w:b/>
                <w:szCs w:val="21"/>
              </w:rPr>
              <w:t>Obsługa odroczenia.</w:t>
            </w:r>
          </w:p>
          <w:p w14:paraId="15763DE6" w14:textId="1FAA90BB" w:rsidR="00AC5ACD" w:rsidRPr="00302A13" w:rsidRDefault="7730BAC3" w:rsidP="00AC5ACD">
            <w:pPr>
              <w:pStyle w:val="NormalnyWeb"/>
              <w:rPr>
                <w:szCs w:val="21"/>
              </w:rPr>
            </w:pPr>
            <w:r w:rsidRPr="00302A13">
              <w:rPr>
                <w:szCs w:val="21"/>
              </w:rPr>
              <w:t>Decyzja podejmowana w stosunku do dłużnika i jego aktualnych należności</w:t>
            </w:r>
            <w:r w:rsidR="747CFA17" w:rsidRPr="00302A13">
              <w:rPr>
                <w:szCs w:val="21"/>
              </w:rPr>
              <w:t>. Określany jest termin</w:t>
            </w:r>
            <w:r w:rsidR="5075225A" w:rsidRPr="00302A13">
              <w:rPr>
                <w:szCs w:val="21"/>
              </w:rPr>
              <w:t>,</w:t>
            </w:r>
            <w:r w:rsidR="747CFA17" w:rsidRPr="00302A13">
              <w:rPr>
                <w:szCs w:val="21"/>
              </w:rPr>
              <w:t xml:space="preserve"> do którego odraczana jest płatność</w:t>
            </w:r>
            <w:r w:rsidR="3A9A1C01" w:rsidRPr="00302A13">
              <w:rPr>
                <w:szCs w:val="21"/>
              </w:rPr>
              <w:t xml:space="preserve"> </w:t>
            </w:r>
            <w:r w:rsidR="747CFA17" w:rsidRPr="00302A13">
              <w:rPr>
                <w:szCs w:val="21"/>
              </w:rPr>
              <w:t>danej należności w całości lub części. Po</w:t>
            </w:r>
            <w:r w:rsidR="47A3B80E" w:rsidRPr="00302A13">
              <w:rPr>
                <w:szCs w:val="21"/>
              </w:rPr>
              <w:t xml:space="preserve"> (lub przed)</w:t>
            </w:r>
            <w:r w:rsidR="747CFA17" w:rsidRPr="00302A13">
              <w:rPr>
                <w:szCs w:val="21"/>
              </w:rPr>
              <w:t xml:space="preserve"> upływie </w:t>
            </w:r>
            <w:r w:rsidR="1E622493" w:rsidRPr="00302A13">
              <w:rPr>
                <w:szCs w:val="21"/>
              </w:rPr>
              <w:t xml:space="preserve">terminu </w:t>
            </w:r>
            <w:r w:rsidR="3797CB59" w:rsidRPr="00302A13">
              <w:rPr>
                <w:szCs w:val="21"/>
              </w:rPr>
              <w:t xml:space="preserve">powiadomienie do prowadzącego sprawę o zakończeniu odroczenia. </w:t>
            </w:r>
          </w:p>
        </w:tc>
      </w:tr>
      <w:tr w:rsidR="00AC5ACD" w:rsidRPr="009F3746" w14:paraId="156F789F"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ACA215E" w14:textId="7FD230A4" w:rsidR="00AC5ACD" w:rsidRPr="00302A13" w:rsidRDefault="00AC5ACD" w:rsidP="00AC5ACD">
            <w:pPr>
              <w:pStyle w:val="NormalnyWeb"/>
              <w:rPr>
                <w:szCs w:val="21"/>
              </w:rPr>
            </w:pPr>
            <w:r w:rsidRPr="00302A13">
              <w:rPr>
                <w:szCs w:val="21"/>
              </w:rPr>
              <w:t>MOS.F04.1</w:t>
            </w:r>
            <w:r w:rsidR="00697219" w:rsidRPr="00302A13">
              <w:rPr>
                <w:szCs w:val="21"/>
              </w:rPr>
              <w:t>2</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BB3DD8F" w14:textId="584BA6A9" w:rsidR="00AC5ACD" w:rsidRPr="00302A13" w:rsidRDefault="00AC5ACD" w:rsidP="00AC5ACD">
            <w:pPr>
              <w:pStyle w:val="NormalnyWeb"/>
              <w:rPr>
                <w:b/>
                <w:szCs w:val="21"/>
              </w:rPr>
            </w:pPr>
            <w:r w:rsidRPr="00302A13">
              <w:rPr>
                <w:b/>
                <w:szCs w:val="21"/>
              </w:rPr>
              <w:t>Obsługa anulowania</w:t>
            </w:r>
            <w:r w:rsidR="0C7C066F" w:rsidRPr="00302A13">
              <w:rPr>
                <w:b/>
                <w:szCs w:val="21"/>
              </w:rPr>
              <w:t xml:space="preserve"> należności i decyzji</w:t>
            </w:r>
            <w:r w:rsidRPr="00302A13">
              <w:rPr>
                <w:b/>
                <w:szCs w:val="21"/>
              </w:rPr>
              <w:t>.</w:t>
            </w:r>
          </w:p>
          <w:p w14:paraId="1ADA1A47" w14:textId="1A6B4D9C" w:rsidR="6503E2C8" w:rsidRPr="00302A13" w:rsidRDefault="27E8FDD1" w:rsidP="6503E2C8">
            <w:pPr>
              <w:pStyle w:val="NormalnyWeb"/>
              <w:rPr>
                <w:szCs w:val="21"/>
              </w:rPr>
            </w:pPr>
            <w:r w:rsidRPr="00302A13">
              <w:rPr>
                <w:b/>
                <w:szCs w:val="21"/>
              </w:rPr>
              <w:t xml:space="preserve">Anulowanie należności dłużnika - </w:t>
            </w:r>
            <w:r w:rsidR="6CFB4685" w:rsidRPr="00302A13">
              <w:rPr>
                <w:szCs w:val="21"/>
              </w:rPr>
              <w:t xml:space="preserve">rodzaj decyzji mającej wpływ na saldo dłużnika. W </w:t>
            </w:r>
            <w:r w:rsidR="29865CBC" w:rsidRPr="00302A13">
              <w:rPr>
                <w:szCs w:val="21"/>
              </w:rPr>
              <w:t>zależności</w:t>
            </w:r>
            <w:r w:rsidR="6CFB4685" w:rsidRPr="00302A13">
              <w:rPr>
                <w:szCs w:val="21"/>
              </w:rPr>
              <w:t xml:space="preserve"> od tego, czy decyzja ma wpływ na saldo po stronie księgowo-finansowej </w:t>
            </w:r>
            <w:r w:rsidR="56149327" w:rsidRPr="00302A13">
              <w:rPr>
                <w:szCs w:val="21"/>
              </w:rPr>
              <w:t>-</w:t>
            </w:r>
            <w:r w:rsidR="6CFB4685" w:rsidRPr="00302A13">
              <w:rPr>
                <w:szCs w:val="21"/>
              </w:rPr>
              <w:t xml:space="preserve"> </w:t>
            </w:r>
            <w:r w:rsidR="45C4CB32" w:rsidRPr="00302A13">
              <w:rPr>
                <w:szCs w:val="21"/>
              </w:rPr>
              <w:t>przekazanie komunikatu do systemu księgowo-finansowego i zmniejszenie salda.</w:t>
            </w:r>
            <w:r w:rsidR="6CFB4685" w:rsidRPr="00302A13">
              <w:rPr>
                <w:szCs w:val="21"/>
              </w:rPr>
              <w:t xml:space="preserve"> </w:t>
            </w:r>
          </w:p>
          <w:p w14:paraId="176EEC64" w14:textId="5BF3132E" w:rsidR="00AC5ACD" w:rsidRPr="00302A13" w:rsidRDefault="2E426A88" w:rsidP="00AC5ACD">
            <w:pPr>
              <w:pStyle w:val="NormalnyWeb"/>
              <w:rPr>
                <w:b/>
              </w:rPr>
            </w:pPr>
            <w:r w:rsidRPr="2F735136">
              <w:rPr>
                <w:b/>
              </w:rPr>
              <w:t xml:space="preserve">Anulowanie decyzji – </w:t>
            </w:r>
            <w:r>
              <w:t xml:space="preserve">decyzja powiązana z decyzją już podjętą w sprawie, np. Decyzja ugody, rat, </w:t>
            </w:r>
            <w:proofErr w:type="spellStart"/>
            <w:r>
              <w:t>odstąpień</w:t>
            </w:r>
            <w:proofErr w:type="spellEnd"/>
            <w:r>
              <w:t xml:space="preserve">, która </w:t>
            </w:r>
            <w:r w:rsidR="36B52881">
              <w:t xml:space="preserve">powoduje </w:t>
            </w:r>
            <w:r w:rsidR="6C1C0D6E">
              <w:t>zakończ</w:t>
            </w:r>
            <w:r w:rsidR="6FCD2B7F">
              <w:t>e</w:t>
            </w:r>
            <w:r w:rsidR="6C1C0D6E">
              <w:t>nie</w:t>
            </w:r>
            <w:r w:rsidR="36B52881">
              <w:t xml:space="preserve">/nieważność decyzji podjętej wcześniej. W zależności od tego, czy anulowanie decyzji </w:t>
            </w:r>
            <w:r w:rsidR="29388616">
              <w:t xml:space="preserve">miało wcześniej wpływ na </w:t>
            </w:r>
            <w:r w:rsidR="29388616">
              <w:lastRenderedPageBreak/>
              <w:t xml:space="preserve">należności dłużnika - cofnięcie/korekta decyzji mającej wpływ na saldo </w:t>
            </w:r>
            <w:r w:rsidR="385B1D4E">
              <w:t xml:space="preserve">również </w:t>
            </w:r>
            <w:r w:rsidR="29388616">
              <w:t>po str</w:t>
            </w:r>
            <w:r w:rsidR="58F3413D">
              <w:t>o</w:t>
            </w:r>
            <w:r w:rsidR="29388616">
              <w:t>nie</w:t>
            </w:r>
            <w:r w:rsidR="36B52881">
              <w:t xml:space="preserve"> </w:t>
            </w:r>
            <w:r w:rsidR="5EA0BCAF">
              <w:t>finansowo-księgowej.</w:t>
            </w:r>
            <w:r w:rsidR="36B52881" w:rsidRPr="2F735136">
              <w:rPr>
                <w:b/>
              </w:rPr>
              <w:t xml:space="preserve">  </w:t>
            </w:r>
          </w:p>
        </w:tc>
      </w:tr>
      <w:tr w:rsidR="00AC5ACD" w:rsidRPr="009F3746" w14:paraId="23C12D24"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B61C003" w14:textId="629CBE1D" w:rsidR="00AC5ACD" w:rsidRPr="00302A13" w:rsidRDefault="00AC5ACD" w:rsidP="00AC5ACD">
            <w:pPr>
              <w:pStyle w:val="NormalnyWeb"/>
              <w:rPr>
                <w:szCs w:val="21"/>
              </w:rPr>
            </w:pPr>
            <w:r w:rsidRPr="00302A13">
              <w:rPr>
                <w:szCs w:val="21"/>
              </w:rPr>
              <w:lastRenderedPageBreak/>
              <w:t>MOS.F04.1</w:t>
            </w:r>
            <w:r w:rsidR="00697219" w:rsidRPr="00302A13">
              <w:rPr>
                <w:szCs w:val="21"/>
              </w:rPr>
              <w:t>3</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814E360" w14:textId="77777777" w:rsidR="00AC5ACD" w:rsidRPr="00302A13" w:rsidRDefault="00AC5ACD" w:rsidP="00AC5ACD">
            <w:pPr>
              <w:pStyle w:val="NormalnyWeb"/>
              <w:rPr>
                <w:b/>
                <w:szCs w:val="21"/>
              </w:rPr>
            </w:pPr>
            <w:r w:rsidRPr="00302A13">
              <w:rPr>
                <w:b/>
                <w:szCs w:val="21"/>
              </w:rPr>
              <w:t>Obsługa przeksięgowania.</w:t>
            </w:r>
          </w:p>
          <w:p w14:paraId="2010134D" w14:textId="523CB1CD" w:rsidR="00AC5ACD" w:rsidRPr="00302A13" w:rsidRDefault="00643781" w:rsidP="00AC5ACD">
            <w:pPr>
              <w:pStyle w:val="NormalnyWeb"/>
              <w:rPr>
                <w:szCs w:val="21"/>
              </w:rPr>
            </w:pPr>
            <w:r w:rsidRPr="00302A13">
              <w:rPr>
                <w:szCs w:val="21"/>
              </w:rPr>
              <w:t>Integracja z systemem Finansowo-Księgowym w celu realizacji przeks</w:t>
            </w:r>
            <w:r w:rsidR="00504116" w:rsidRPr="00302A13">
              <w:rPr>
                <w:szCs w:val="21"/>
              </w:rPr>
              <w:t>ięgowania</w:t>
            </w:r>
            <w:r w:rsidRPr="00302A13">
              <w:rPr>
                <w:szCs w:val="21"/>
              </w:rPr>
              <w:t xml:space="preserve"> a następnie potwierdzeń wykonanego zlecenia</w:t>
            </w:r>
            <w:r w:rsidR="00792645" w:rsidRPr="00302A13">
              <w:rPr>
                <w:szCs w:val="21"/>
              </w:rPr>
              <w:t>, wraz z</w:t>
            </w:r>
            <w:r w:rsidR="00B415D7" w:rsidRPr="00302A13">
              <w:rPr>
                <w:szCs w:val="21"/>
              </w:rPr>
              <w:t xml:space="preserve"> odpowiednimi modyfikacjami w </w:t>
            </w:r>
            <w:r w:rsidR="00C40D28" w:rsidRPr="00302A13">
              <w:rPr>
                <w:szCs w:val="21"/>
              </w:rPr>
              <w:t>S</w:t>
            </w:r>
            <w:r w:rsidR="00B415D7" w:rsidRPr="00302A13">
              <w:rPr>
                <w:szCs w:val="21"/>
              </w:rPr>
              <w:t>ystemie SOSIR.</w:t>
            </w:r>
          </w:p>
        </w:tc>
      </w:tr>
      <w:tr w:rsidR="00AC5ACD" w:rsidRPr="009F3746" w14:paraId="56087D84"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D35FF5A" w14:textId="623403B4" w:rsidR="00AC5ACD" w:rsidRPr="00302A13" w:rsidRDefault="00AC5ACD" w:rsidP="00AC5ACD">
            <w:pPr>
              <w:pStyle w:val="NormalnyWeb"/>
              <w:rPr>
                <w:szCs w:val="21"/>
              </w:rPr>
            </w:pPr>
            <w:r w:rsidRPr="00302A13">
              <w:rPr>
                <w:szCs w:val="21"/>
              </w:rPr>
              <w:t>MOS.F04.1</w:t>
            </w:r>
            <w:r w:rsidR="00874015" w:rsidRPr="00302A13">
              <w:rPr>
                <w:szCs w:val="21"/>
              </w:rPr>
              <w:t>4</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2E6434B" w14:textId="5BBD4698" w:rsidR="00AC5ACD" w:rsidRPr="00302A13" w:rsidRDefault="00AC5ACD" w:rsidP="00AC5ACD">
            <w:pPr>
              <w:pStyle w:val="NormalnyWeb"/>
              <w:rPr>
                <w:b/>
                <w:szCs w:val="21"/>
              </w:rPr>
            </w:pPr>
            <w:r w:rsidRPr="00302A13">
              <w:rPr>
                <w:b/>
                <w:szCs w:val="21"/>
              </w:rPr>
              <w:t xml:space="preserve">Obsługa </w:t>
            </w:r>
            <w:r w:rsidR="00998FAE" w:rsidRPr="00302A13">
              <w:rPr>
                <w:b/>
                <w:szCs w:val="21"/>
              </w:rPr>
              <w:t>odstąpienia</w:t>
            </w:r>
            <w:r w:rsidRPr="00302A13">
              <w:rPr>
                <w:b/>
                <w:szCs w:val="21"/>
              </w:rPr>
              <w:t>.</w:t>
            </w:r>
          </w:p>
          <w:p w14:paraId="6B91DE42" w14:textId="7CB09219" w:rsidR="00AC5ACD" w:rsidRPr="00302A13" w:rsidRDefault="6540CFAE" w:rsidP="00AC5ACD">
            <w:pPr>
              <w:pStyle w:val="NormalnyWeb"/>
              <w:rPr>
                <w:b/>
                <w:szCs w:val="21"/>
              </w:rPr>
            </w:pPr>
            <w:r w:rsidRPr="00302A13">
              <w:rPr>
                <w:szCs w:val="21"/>
              </w:rPr>
              <w:t xml:space="preserve">Decyzja mająca wpływ na saldo danego dłużnika. Może być </w:t>
            </w:r>
            <w:r w:rsidR="7C94BE90" w:rsidRPr="00302A13">
              <w:rPr>
                <w:szCs w:val="21"/>
              </w:rPr>
              <w:t>częściowa</w:t>
            </w:r>
            <w:r w:rsidRPr="00302A13">
              <w:rPr>
                <w:szCs w:val="21"/>
              </w:rPr>
              <w:t xml:space="preserve"> lub całkowita, z przyszłymi roszczeniami lub bez przyszłych roszczeń. Po podjęciu ostatecznej decyzji przez Zarząd przeliczen</w:t>
            </w:r>
            <w:r w:rsidR="587F670F" w:rsidRPr="00302A13">
              <w:rPr>
                <w:szCs w:val="21"/>
              </w:rPr>
              <w:t>ie salda, w przypadku</w:t>
            </w:r>
            <w:r w:rsidR="1230275E" w:rsidRPr="00302A13">
              <w:rPr>
                <w:szCs w:val="21"/>
              </w:rPr>
              <w:t>,</w:t>
            </w:r>
            <w:r w:rsidR="587F670F" w:rsidRPr="00302A13">
              <w:rPr>
                <w:szCs w:val="21"/>
              </w:rPr>
              <w:t xml:space="preserve"> gdy decyzja ma wpływ na saldo całej sprawy – przekazanie komunikatu do systemu księgowo-finansowego. </w:t>
            </w:r>
            <w:r w:rsidR="21ABC7B1" w:rsidRPr="00302A13">
              <w:rPr>
                <w:szCs w:val="21"/>
              </w:rPr>
              <w:t xml:space="preserve">Data decyzji jest zawsze równa dacie decyzji podjętej przez Zarząd, bez względu na to, kiedy decyzja została uzupełniona/wprowadzona. </w:t>
            </w:r>
            <w:r w:rsidR="46C6552F" w:rsidRPr="00302A13">
              <w:rPr>
                <w:szCs w:val="21"/>
              </w:rPr>
              <w:t>System prezentuje m.in. datę decyzji, numer Uchwały, kwotę decyzji. W przypadku odrzucenia wniosku o odstąpienie, prezentowane jest uza</w:t>
            </w:r>
            <w:r w:rsidR="32C6C4B9" w:rsidRPr="00302A13">
              <w:rPr>
                <w:szCs w:val="21"/>
              </w:rPr>
              <w:t>sadnienie zmiany decyzji.</w:t>
            </w:r>
            <w:r w:rsidR="32C6C4B9" w:rsidRPr="00302A13">
              <w:rPr>
                <w:b/>
                <w:szCs w:val="21"/>
              </w:rPr>
              <w:t xml:space="preserve"> </w:t>
            </w:r>
            <w:r w:rsidR="46C6552F" w:rsidRPr="00302A13">
              <w:rPr>
                <w:b/>
                <w:szCs w:val="21"/>
              </w:rPr>
              <w:t xml:space="preserve"> </w:t>
            </w:r>
            <w:r w:rsidR="21ABC7B1" w:rsidRPr="00302A13">
              <w:rPr>
                <w:b/>
                <w:szCs w:val="21"/>
              </w:rPr>
              <w:t xml:space="preserve"> </w:t>
            </w:r>
          </w:p>
        </w:tc>
      </w:tr>
      <w:tr w:rsidR="00AC5ACD" w:rsidRPr="009F3746" w14:paraId="40C4F4BE"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4C2734F" w14:textId="007EF5EC" w:rsidR="00AC5ACD" w:rsidRPr="00302A13" w:rsidRDefault="00AC5ACD" w:rsidP="00AC5ACD">
            <w:pPr>
              <w:pStyle w:val="NormalnyWeb"/>
              <w:rPr>
                <w:szCs w:val="21"/>
              </w:rPr>
            </w:pPr>
            <w:r w:rsidRPr="00302A13">
              <w:rPr>
                <w:szCs w:val="21"/>
              </w:rPr>
              <w:t>MOS.F04.1</w:t>
            </w:r>
            <w:r w:rsidR="00874015" w:rsidRPr="00302A13">
              <w:rPr>
                <w:szCs w:val="21"/>
              </w:rPr>
              <w:t>5</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44EEF48" w14:textId="77777777" w:rsidR="00AC5ACD" w:rsidRPr="00302A13" w:rsidRDefault="00AC5ACD" w:rsidP="00AC5ACD">
            <w:pPr>
              <w:pStyle w:val="NormalnyWeb"/>
              <w:rPr>
                <w:b/>
                <w:szCs w:val="21"/>
              </w:rPr>
            </w:pPr>
            <w:r w:rsidRPr="00302A13">
              <w:rPr>
                <w:b/>
                <w:szCs w:val="21"/>
              </w:rPr>
              <w:t>Obsługa zwrotów.</w:t>
            </w:r>
          </w:p>
          <w:p w14:paraId="02CE55F9" w14:textId="55931945" w:rsidR="00AC5ACD" w:rsidRPr="00302A13" w:rsidRDefault="00FD60E4" w:rsidP="00AC5ACD">
            <w:pPr>
              <w:pStyle w:val="NormalnyWeb"/>
              <w:rPr>
                <w:szCs w:val="21"/>
              </w:rPr>
            </w:pPr>
            <w:r w:rsidRPr="00302A13">
              <w:rPr>
                <w:szCs w:val="21"/>
              </w:rPr>
              <w:t xml:space="preserve">Funkcjonalność umożliwiająca przyjęcie </w:t>
            </w:r>
            <w:r w:rsidR="007531E5" w:rsidRPr="00302A13">
              <w:rPr>
                <w:szCs w:val="21"/>
              </w:rPr>
              <w:t>zwrotu</w:t>
            </w:r>
            <w:r w:rsidRPr="00302A13">
              <w:rPr>
                <w:szCs w:val="21"/>
              </w:rPr>
              <w:t xml:space="preserve"> z systemu Finansowo-</w:t>
            </w:r>
            <w:r w:rsidR="007531E5" w:rsidRPr="00302A13">
              <w:rPr>
                <w:szCs w:val="21"/>
              </w:rPr>
              <w:t>K</w:t>
            </w:r>
            <w:r w:rsidRPr="00302A13">
              <w:rPr>
                <w:szCs w:val="21"/>
              </w:rPr>
              <w:t>sięgowego wraz z odpowiednimi modyfikacjami w</w:t>
            </w:r>
            <w:r w:rsidR="00B11D47" w:rsidRPr="00302A13">
              <w:rPr>
                <w:szCs w:val="21"/>
              </w:rPr>
              <w:t xml:space="preserve"> </w:t>
            </w:r>
            <w:r w:rsidR="007531E5" w:rsidRPr="00302A13">
              <w:rPr>
                <w:szCs w:val="21"/>
              </w:rPr>
              <w:t>sprawie.</w:t>
            </w:r>
          </w:p>
        </w:tc>
      </w:tr>
      <w:tr w:rsidR="00AC5ACD" w14:paraId="5185989D"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FD7505B" w14:textId="21AD16EF" w:rsidR="00AC5ACD" w:rsidRPr="00302A13" w:rsidRDefault="00AC5ACD" w:rsidP="00AC5ACD">
            <w:pPr>
              <w:pStyle w:val="NormalnyWeb"/>
              <w:rPr>
                <w:szCs w:val="21"/>
              </w:rPr>
            </w:pPr>
            <w:r w:rsidRPr="00302A13">
              <w:rPr>
                <w:szCs w:val="21"/>
              </w:rPr>
              <w:t>MOS.F04.1</w:t>
            </w:r>
            <w:r w:rsidR="00874015" w:rsidRPr="00302A13">
              <w:rPr>
                <w:szCs w:val="21"/>
              </w:rPr>
              <w:t>6</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2329044" w14:textId="59A88ACD" w:rsidR="00AC5ACD" w:rsidRPr="00302A13" w:rsidRDefault="00AC5ACD" w:rsidP="00AC5ACD">
            <w:pPr>
              <w:pStyle w:val="NormalnyWeb"/>
              <w:rPr>
                <w:b/>
                <w:szCs w:val="21"/>
              </w:rPr>
            </w:pPr>
            <w:r w:rsidRPr="00302A13">
              <w:rPr>
                <w:b/>
                <w:szCs w:val="21"/>
              </w:rPr>
              <w:t>Obsługa przedawnienia.</w:t>
            </w:r>
          </w:p>
          <w:p w14:paraId="18D57F69" w14:textId="42E76140" w:rsidR="00AC5ACD" w:rsidRPr="00302A13" w:rsidRDefault="00605E25" w:rsidP="00AC5ACD">
            <w:pPr>
              <w:pStyle w:val="NormalnyWeb"/>
              <w:rPr>
                <w:szCs w:val="21"/>
              </w:rPr>
            </w:pPr>
            <w:r w:rsidRPr="00302A13">
              <w:rPr>
                <w:szCs w:val="21"/>
              </w:rPr>
              <w:t>System powinien monitorować po zdefiniowanych parametrach</w:t>
            </w:r>
            <w:r w:rsidR="00387D83" w:rsidRPr="00302A13">
              <w:rPr>
                <w:szCs w:val="21"/>
              </w:rPr>
              <w:t xml:space="preserve"> potencjalne przedawnienia roszczeń</w:t>
            </w:r>
            <w:r w:rsidR="0031798C" w:rsidRPr="00302A13">
              <w:rPr>
                <w:szCs w:val="21"/>
              </w:rPr>
              <w:t xml:space="preserve"> wraz z komunikacją do pracownika UFG</w:t>
            </w:r>
            <w:r w:rsidR="00387D83" w:rsidRPr="00302A13">
              <w:rPr>
                <w:szCs w:val="21"/>
              </w:rPr>
              <w:t>.</w:t>
            </w:r>
          </w:p>
        </w:tc>
      </w:tr>
      <w:tr w:rsidR="00AC5ACD" w:rsidRPr="009F3746" w14:paraId="273FCA01"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20EFFD4" w14:textId="08558B25" w:rsidR="00AC5ACD" w:rsidRPr="00302A13" w:rsidRDefault="00AC5ACD" w:rsidP="00AC5ACD">
            <w:pPr>
              <w:pStyle w:val="NormalnyWeb"/>
              <w:rPr>
                <w:szCs w:val="21"/>
              </w:rPr>
            </w:pPr>
            <w:r w:rsidRPr="00302A13">
              <w:rPr>
                <w:szCs w:val="21"/>
              </w:rPr>
              <w:t>MOS.F04.1</w:t>
            </w:r>
            <w:r w:rsidR="00874015" w:rsidRPr="00302A13">
              <w:rPr>
                <w:szCs w:val="21"/>
              </w:rPr>
              <w:t>7</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21C4182" w14:textId="3BD9F563" w:rsidR="00AC5ACD" w:rsidRPr="00302A13" w:rsidRDefault="00AC5ACD" w:rsidP="00AC5ACD">
            <w:pPr>
              <w:pStyle w:val="NormalnyWeb"/>
              <w:rPr>
                <w:b/>
                <w:szCs w:val="21"/>
              </w:rPr>
            </w:pPr>
            <w:r w:rsidRPr="00302A13">
              <w:rPr>
                <w:b/>
                <w:szCs w:val="21"/>
              </w:rPr>
              <w:t>Obsługa przejęcia.</w:t>
            </w:r>
          </w:p>
          <w:p w14:paraId="347929A7" w14:textId="1F5C645C" w:rsidR="00AC5ACD" w:rsidRPr="00302A13" w:rsidRDefault="00E748A4" w:rsidP="00AC5ACD">
            <w:pPr>
              <w:pStyle w:val="NormalnyWeb"/>
            </w:pPr>
            <w:r>
              <w:t xml:space="preserve">System powinien umożliwić </w:t>
            </w:r>
            <w:r w:rsidR="006B5AEC">
              <w:t>przejmowania nadpłat np. w sytuacji</w:t>
            </w:r>
            <w:r w:rsidR="6EE0EEB3">
              <w:t>,</w:t>
            </w:r>
            <w:r w:rsidR="006B5AEC">
              <w:t xml:space="preserve"> gdy w danej sprawie, powstała nadpłata</w:t>
            </w:r>
            <w:r w:rsidR="00B6179A">
              <w:t>, która np. ze względu na nieekonomiczny zwrot,</w:t>
            </w:r>
            <w:r w:rsidR="006B5AEC">
              <w:t xml:space="preserve"> nie jest zwracana wpłacającemu lub innemu podmioto</w:t>
            </w:r>
            <w:r w:rsidR="00B6179A">
              <w:t>wi. Środki powinny być możliwe do przejęcia w środki Funduszu.</w:t>
            </w:r>
          </w:p>
        </w:tc>
      </w:tr>
      <w:tr w:rsidR="00357386" w:rsidRPr="009F3746" w14:paraId="1773B4E1" w14:textId="77777777" w:rsidTr="000004EC">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1608E97" w14:textId="1681E58F" w:rsidR="00357386" w:rsidRPr="00302A13" w:rsidRDefault="00357386" w:rsidP="00357386">
            <w:pPr>
              <w:pStyle w:val="NormalnyWeb"/>
              <w:rPr>
                <w:szCs w:val="21"/>
              </w:rPr>
            </w:pPr>
            <w:r w:rsidRPr="00302A13">
              <w:rPr>
                <w:szCs w:val="21"/>
              </w:rPr>
              <w:t>MOS.F04.18</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9A2EDE6" w14:textId="77777777" w:rsidR="00357386" w:rsidRPr="00302A13" w:rsidRDefault="00357386" w:rsidP="00357386">
            <w:pPr>
              <w:pStyle w:val="NormalnyWeb"/>
              <w:rPr>
                <w:b/>
                <w:szCs w:val="21"/>
              </w:rPr>
            </w:pPr>
            <w:r w:rsidRPr="00302A13">
              <w:rPr>
                <w:b/>
                <w:szCs w:val="21"/>
              </w:rPr>
              <w:t>Obsługa źródeł należności.</w:t>
            </w:r>
          </w:p>
          <w:p w14:paraId="404AFA5E" w14:textId="3A8D5D95" w:rsidR="00357386" w:rsidRPr="00302A13" w:rsidRDefault="00357386" w:rsidP="00357386">
            <w:pPr>
              <w:pStyle w:val="NormalnyWeb"/>
              <w:rPr>
                <w:b/>
                <w:szCs w:val="21"/>
              </w:rPr>
            </w:pPr>
            <w:r w:rsidRPr="00302A13">
              <w:rPr>
                <w:szCs w:val="21"/>
              </w:rPr>
              <w:t xml:space="preserve">Funkcjonalność umożliwiająca tworzenie i zarządzanie źródłem należności, powiązanym z konkretnymi sprawami wraz z ewentualną korektą automatycznych </w:t>
            </w:r>
            <w:r w:rsidRPr="00302A13">
              <w:rPr>
                <w:szCs w:val="21"/>
              </w:rPr>
              <w:lastRenderedPageBreak/>
              <w:t xml:space="preserve">mechanizmów, wykorzystywana do dalszych rozliczeń, ich monitorowania, procesowania w postaci prowadzonych postępowań, zapewniająca pełną obsługę procesów biznesowych UFG. Ze źródeł należności będzie można tworzyć należność - mechanizm automatyczny lub manualny. Szczegóły obsługi źródeł należności zostaną określone w trakcie analizy. </w:t>
            </w:r>
          </w:p>
        </w:tc>
      </w:tr>
      <w:tr w:rsidR="00C24699" w:rsidRPr="009F3746" w14:paraId="6213532E" w14:textId="77777777" w:rsidTr="000004EC">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FB96021" w14:textId="398AA746" w:rsidR="00C24699" w:rsidRPr="00302A13" w:rsidRDefault="00C24699" w:rsidP="00C24699">
            <w:pPr>
              <w:pStyle w:val="NormalnyWeb"/>
              <w:rPr>
                <w:szCs w:val="21"/>
              </w:rPr>
            </w:pPr>
            <w:r w:rsidRPr="00302A13">
              <w:rPr>
                <w:szCs w:val="21"/>
              </w:rPr>
              <w:lastRenderedPageBreak/>
              <w:t>M</w:t>
            </w:r>
            <w:r w:rsidR="00EC5A2C" w:rsidRPr="00302A13">
              <w:rPr>
                <w:szCs w:val="21"/>
              </w:rPr>
              <w:t>OS</w:t>
            </w:r>
            <w:r w:rsidRPr="00302A13">
              <w:rPr>
                <w:szCs w:val="21"/>
              </w:rPr>
              <w:t>.F0</w:t>
            </w:r>
            <w:r w:rsidR="00EC5A2C" w:rsidRPr="00302A13">
              <w:rPr>
                <w:szCs w:val="21"/>
              </w:rPr>
              <w:t>4</w:t>
            </w:r>
            <w:r w:rsidRPr="00302A13">
              <w:rPr>
                <w:szCs w:val="21"/>
              </w:rPr>
              <w:t>.</w:t>
            </w:r>
            <w:r w:rsidR="00EC5A2C" w:rsidRPr="00302A13">
              <w:rPr>
                <w:szCs w:val="21"/>
              </w:rPr>
              <w:t>19</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D0F5E0C" w14:textId="77777777" w:rsidR="00C24699" w:rsidRPr="00302A13" w:rsidRDefault="00C24699" w:rsidP="00C24699">
            <w:pPr>
              <w:pStyle w:val="NormalnyWeb"/>
              <w:rPr>
                <w:b/>
                <w:szCs w:val="21"/>
              </w:rPr>
            </w:pPr>
            <w:r w:rsidRPr="00302A13">
              <w:rPr>
                <w:b/>
                <w:szCs w:val="21"/>
              </w:rPr>
              <w:t xml:space="preserve">Kalkulator odsetek. </w:t>
            </w:r>
          </w:p>
          <w:p w14:paraId="55A97C53" w14:textId="4197CC33" w:rsidR="00C24699" w:rsidRPr="00302A13" w:rsidRDefault="00C24699" w:rsidP="00C24699">
            <w:pPr>
              <w:pStyle w:val="NormalnyWeb"/>
              <w:rPr>
                <w:b/>
                <w:szCs w:val="21"/>
              </w:rPr>
            </w:pPr>
            <w:r w:rsidRPr="00302A13">
              <w:rPr>
                <w:szCs w:val="21"/>
              </w:rPr>
              <w:t>Funkcjonalność umożliwiająca wyliczanie wysokości odsetek na dzień zapytania i przyszłych (potencjalnych) z uwzględnieniem dat, w których następowała zmiana stopy oprocentowania oraz wpłat zaksięgowanych na kwotę, od której liczone są odsetki.</w:t>
            </w:r>
          </w:p>
        </w:tc>
      </w:tr>
      <w:tr w:rsidR="00F86B98" w:rsidRPr="009F3746" w14:paraId="4D15BF35" w14:textId="77777777" w:rsidTr="2F735136">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7CA609E" w14:textId="43332EE6" w:rsidR="00F86B98" w:rsidRPr="00302A13" w:rsidRDefault="00F86B98" w:rsidP="00C24699">
            <w:pPr>
              <w:pStyle w:val="NormalnyWeb"/>
              <w:rPr>
                <w:szCs w:val="21"/>
              </w:rPr>
            </w:pPr>
            <w:r>
              <w:rPr>
                <w:szCs w:val="21"/>
              </w:rPr>
              <w:t>MOS.F04.20</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C2BEE84" w14:textId="77777777" w:rsidR="00F86B98" w:rsidRDefault="00F86B98" w:rsidP="00C24699">
            <w:pPr>
              <w:pStyle w:val="NormalnyWeb"/>
              <w:rPr>
                <w:b/>
                <w:szCs w:val="21"/>
              </w:rPr>
            </w:pPr>
            <w:r>
              <w:rPr>
                <w:b/>
                <w:szCs w:val="21"/>
              </w:rPr>
              <w:t>Rozliczenie kosztów likwidacji z Zakładami Ubezpieczeń</w:t>
            </w:r>
          </w:p>
          <w:p w14:paraId="39E97AB8" w14:textId="7EB4FBDF" w:rsidR="00F86B98" w:rsidRPr="00D36660" w:rsidRDefault="00F86B98" w:rsidP="00C24699">
            <w:pPr>
              <w:pStyle w:val="NormalnyWeb"/>
              <w:rPr>
                <w:bCs/>
                <w:szCs w:val="21"/>
              </w:rPr>
            </w:pPr>
            <w:r w:rsidRPr="00D36660">
              <w:rPr>
                <w:bCs/>
                <w:szCs w:val="21"/>
              </w:rPr>
              <w:t>System</w:t>
            </w:r>
            <w:r>
              <w:rPr>
                <w:bCs/>
                <w:szCs w:val="21"/>
              </w:rPr>
              <w:t xml:space="preserve"> powinien zapewni automatyczne rozliczenia z Zakładami Ubezpieczeń oraz dokonywanie na ich rzecz zwrotów.</w:t>
            </w:r>
          </w:p>
        </w:tc>
      </w:tr>
      <w:tr w:rsidR="00AC5ACD" w:rsidRPr="005629EA" w14:paraId="6E6F185F"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B525210" w14:textId="2FABEF68" w:rsidR="00AC5ACD" w:rsidRPr="00302A13" w:rsidRDefault="00AC5ACD" w:rsidP="00AC5ACD">
            <w:pPr>
              <w:pStyle w:val="NormalnyWeb"/>
              <w:rPr>
                <w:szCs w:val="21"/>
              </w:rPr>
            </w:pPr>
            <w:r w:rsidRPr="00302A13">
              <w:rPr>
                <w:b/>
                <w:szCs w:val="21"/>
              </w:rPr>
              <w:t>MOS.F05</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0231F28" w14:textId="720C3EB9" w:rsidR="00AC5ACD" w:rsidRPr="00302A13" w:rsidRDefault="00AC5ACD" w:rsidP="00AC5ACD">
            <w:pPr>
              <w:pStyle w:val="NormalnyWeb"/>
              <w:tabs>
                <w:tab w:val="left" w:pos="1480"/>
              </w:tabs>
              <w:rPr>
                <w:b/>
                <w:szCs w:val="21"/>
              </w:rPr>
            </w:pPr>
            <w:r w:rsidRPr="00302A13">
              <w:rPr>
                <w:b/>
                <w:szCs w:val="21"/>
              </w:rPr>
              <w:t>Czynności możliwe do realizacji w sprawie.</w:t>
            </w:r>
          </w:p>
        </w:tc>
      </w:tr>
      <w:tr w:rsidR="00AC5ACD" w:rsidRPr="005629EA" w14:paraId="18B25893"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F864942" w14:textId="57F7BC8C" w:rsidR="00AC5ACD" w:rsidRPr="00302A13" w:rsidRDefault="00AC5ACD" w:rsidP="00AC5ACD">
            <w:pPr>
              <w:pStyle w:val="NormalnyWeb"/>
              <w:rPr>
                <w:szCs w:val="21"/>
              </w:rPr>
            </w:pPr>
            <w:r w:rsidRPr="00302A13">
              <w:rPr>
                <w:szCs w:val="21"/>
              </w:rPr>
              <w:t>MOS.F05.01</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60935E7" w14:textId="54C7D1E2" w:rsidR="00AC5ACD" w:rsidRPr="00302A13" w:rsidRDefault="00AC5ACD" w:rsidP="00AC5ACD">
            <w:pPr>
              <w:pStyle w:val="NormalnyWeb"/>
              <w:rPr>
                <w:szCs w:val="21"/>
              </w:rPr>
            </w:pPr>
            <w:r w:rsidRPr="00302A13">
              <w:rPr>
                <w:b/>
                <w:szCs w:val="21"/>
              </w:rPr>
              <w:t>Obsługa ugody.</w:t>
            </w:r>
            <w:r w:rsidRPr="00302A13">
              <w:rPr>
                <w:szCs w:val="21"/>
              </w:rPr>
              <w:t xml:space="preserve"> </w:t>
            </w:r>
          </w:p>
          <w:p w14:paraId="2DB520A6" w14:textId="10CBBF95" w:rsidR="00AC5ACD" w:rsidRPr="00302A13" w:rsidRDefault="00AC5ACD" w:rsidP="00AC5ACD">
            <w:pPr>
              <w:pStyle w:val="NormalnyWeb"/>
              <w:tabs>
                <w:tab w:val="left" w:pos="1480"/>
              </w:tabs>
              <w:rPr>
                <w:b/>
                <w:szCs w:val="21"/>
              </w:rPr>
            </w:pPr>
            <w:r w:rsidRPr="00302A13">
              <w:rPr>
                <w:szCs w:val="21"/>
              </w:rPr>
              <w:t>Funkcjonalność wykorzystująca model bezpiecznego uwierzytelniania się obywateli/ przedsiębiorców (pełnomocników) i pozwalająca na zawarcie prawnie ważnego porozumienia w sprawie.</w:t>
            </w:r>
          </w:p>
        </w:tc>
      </w:tr>
      <w:tr w:rsidR="00AC5ACD" w:rsidRPr="005629EA" w14:paraId="2145E0C0"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386B92F" w14:textId="6C876F79" w:rsidR="00AC5ACD" w:rsidRPr="00302A13" w:rsidRDefault="00AC5ACD" w:rsidP="00AC5ACD">
            <w:pPr>
              <w:pStyle w:val="NormalnyWeb"/>
              <w:rPr>
                <w:szCs w:val="21"/>
              </w:rPr>
            </w:pPr>
            <w:r w:rsidRPr="00302A13">
              <w:rPr>
                <w:szCs w:val="21"/>
              </w:rPr>
              <w:t>MOS.F05.02</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2CC607B" w14:textId="4617772A" w:rsidR="00AC5ACD" w:rsidRPr="00302A13" w:rsidRDefault="00AC5ACD" w:rsidP="00AC5ACD">
            <w:pPr>
              <w:pStyle w:val="NormalnyWeb"/>
              <w:rPr>
                <w:szCs w:val="21"/>
              </w:rPr>
            </w:pPr>
            <w:r w:rsidRPr="00302A13">
              <w:rPr>
                <w:b/>
                <w:szCs w:val="21"/>
              </w:rPr>
              <w:t>Obsługa ugody w formie elektronicznej</w:t>
            </w:r>
            <w:r w:rsidRPr="00302A13">
              <w:rPr>
                <w:szCs w:val="21"/>
              </w:rPr>
              <w:t xml:space="preserve">. </w:t>
            </w:r>
          </w:p>
          <w:p w14:paraId="627AEF94" w14:textId="0D43516A" w:rsidR="00AC5ACD" w:rsidRPr="00302A13" w:rsidRDefault="00AC5ACD" w:rsidP="00AC5ACD">
            <w:pPr>
              <w:pStyle w:val="NormalnyWeb"/>
              <w:tabs>
                <w:tab w:val="left" w:pos="1480"/>
              </w:tabs>
              <w:rPr>
                <w:b/>
                <w:szCs w:val="21"/>
              </w:rPr>
            </w:pPr>
            <w:r w:rsidRPr="00302A13">
              <w:rPr>
                <w:szCs w:val="21"/>
              </w:rPr>
              <w:t>Funkcjonalność pozwalająca na podpisanie ugody podpisem kwalifikowanym, podpisany dokument automatycznie zapisuje się w procesie załączania dokumentów.</w:t>
            </w:r>
          </w:p>
        </w:tc>
      </w:tr>
      <w:tr w:rsidR="00AC5ACD" w:rsidRPr="005629EA" w14:paraId="4FF636E8"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84E9619" w14:textId="6D8B851C" w:rsidR="00AC5ACD" w:rsidRPr="00302A13" w:rsidRDefault="00AC5ACD" w:rsidP="00AC5ACD">
            <w:pPr>
              <w:pStyle w:val="NormalnyWeb"/>
              <w:rPr>
                <w:szCs w:val="21"/>
              </w:rPr>
            </w:pPr>
            <w:r w:rsidRPr="00302A13">
              <w:rPr>
                <w:szCs w:val="21"/>
              </w:rPr>
              <w:t>MOS.F05.03</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C7E7F55" w14:textId="77777777" w:rsidR="00AC5ACD" w:rsidRPr="00302A13" w:rsidRDefault="00AC5ACD" w:rsidP="00AC5ACD">
            <w:pPr>
              <w:pStyle w:val="NormalnyWeb"/>
              <w:rPr>
                <w:b/>
                <w:szCs w:val="21"/>
              </w:rPr>
            </w:pPr>
            <w:r w:rsidRPr="00302A13">
              <w:rPr>
                <w:b/>
                <w:szCs w:val="21"/>
              </w:rPr>
              <w:t>Obsługa reklamacji.</w:t>
            </w:r>
          </w:p>
          <w:p w14:paraId="79E1368A" w14:textId="04CC890E" w:rsidR="00AC5ACD" w:rsidRPr="00302A13" w:rsidRDefault="00AC5ACD" w:rsidP="00AC5ACD">
            <w:pPr>
              <w:pStyle w:val="NormalnyWeb"/>
              <w:tabs>
                <w:tab w:val="left" w:pos="1480"/>
              </w:tabs>
              <w:rPr>
                <w:b/>
              </w:rPr>
            </w:pPr>
            <w:r>
              <w:t xml:space="preserve">Możliwość zgłoszenia reklamacji jako jednego z etapów likwidacji szkody. Reklamacja wymaga odrębnego </w:t>
            </w:r>
            <w:proofErr w:type="spellStart"/>
            <w:r>
              <w:t>workflow</w:t>
            </w:r>
            <w:proofErr w:type="spellEnd"/>
            <w:r>
              <w:t xml:space="preserve"> obsługi w zakresie </w:t>
            </w:r>
            <w:r w:rsidR="2DF9A2B8">
              <w:t>m.in. automatyzacji przyjęcia,</w:t>
            </w:r>
            <w:r>
              <w:t xml:space="preserve"> </w:t>
            </w:r>
            <w:r w:rsidR="2DF9A2B8">
              <w:t>rezerwowania roszczeń reklamacyjnych, akceptacji i decyzji, terminów oraz</w:t>
            </w:r>
            <w:r w:rsidR="7144AE84">
              <w:t xml:space="preserve"> </w:t>
            </w:r>
            <w:r>
              <w:t>realizacji poszczególnych zadań.</w:t>
            </w:r>
            <w:r w:rsidR="0232E698">
              <w:t xml:space="preserve"> </w:t>
            </w:r>
          </w:p>
        </w:tc>
      </w:tr>
      <w:tr w:rsidR="00AC5ACD" w:rsidRPr="005629EA" w14:paraId="0DA80F2C"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9088F0A" w14:textId="6D0C608E" w:rsidR="00AC5ACD" w:rsidRPr="00302A13" w:rsidRDefault="00AC5ACD" w:rsidP="00AC5ACD">
            <w:pPr>
              <w:pStyle w:val="NormalnyWeb"/>
              <w:rPr>
                <w:szCs w:val="21"/>
              </w:rPr>
            </w:pPr>
            <w:r w:rsidRPr="00302A13">
              <w:rPr>
                <w:szCs w:val="21"/>
              </w:rPr>
              <w:t>MOS.F05.04</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9CDD8CF" w14:textId="77777777" w:rsidR="00AC5ACD" w:rsidRPr="00302A13" w:rsidRDefault="00AC5ACD" w:rsidP="00AC5ACD">
            <w:pPr>
              <w:pStyle w:val="NormalnyWeb"/>
              <w:tabs>
                <w:tab w:val="left" w:pos="1480"/>
              </w:tabs>
              <w:rPr>
                <w:b/>
                <w:szCs w:val="21"/>
              </w:rPr>
            </w:pPr>
            <w:r w:rsidRPr="00302A13">
              <w:rPr>
                <w:b/>
                <w:szCs w:val="21"/>
              </w:rPr>
              <w:t>Obsługa wniosków w sprawie</w:t>
            </w:r>
          </w:p>
          <w:p w14:paraId="08645F48" w14:textId="35B27E3B" w:rsidR="00AC5ACD" w:rsidRPr="00302A13" w:rsidRDefault="00AC5ACD" w:rsidP="00AC5ACD">
            <w:pPr>
              <w:pStyle w:val="NormalnyWeb"/>
              <w:tabs>
                <w:tab w:val="left" w:pos="1480"/>
              </w:tabs>
            </w:pPr>
            <w:r>
              <w:lastRenderedPageBreak/>
              <w:t xml:space="preserve">System powinien dostarczać funkcjonalności umożliwiające rejestrację oraz obsługę wniosków w sprawie np. wniosek o umorzenie, wniosek o zmianę renty </w:t>
            </w:r>
            <w:r w:rsidR="352CEDF0">
              <w:t>itp</w:t>
            </w:r>
            <w:r>
              <w:t>. Na podstawie wniosku tworzone powinny być czynność i/lub zadania, dostępne w systemie, umożliwiające podjęcie i przeprocesowanie decyzji w sprawie.</w:t>
            </w:r>
          </w:p>
        </w:tc>
      </w:tr>
      <w:tr w:rsidR="00AC5ACD" w:rsidRPr="005629EA" w14:paraId="6C982861"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AAEEC4D" w14:textId="4249AC4A" w:rsidR="00AC5ACD" w:rsidRPr="00302A13" w:rsidRDefault="00AC5ACD" w:rsidP="00AC5ACD">
            <w:pPr>
              <w:pStyle w:val="NormalnyWeb"/>
              <w:rPr>
                <w:szCs w:val="21"/>
              </w:rPr>
            </w:pPr>
            <w:r w:rsidRPr="00302A13">
              <w:rPr>
                <w:szCs w:val="21"/>
              </w:rPr>
              <w:lastRenderedPageBreak/>
              <w:t>MOS.F05.05</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D443CD4" w14:textId="77777777" w:rsidR="00AC5ACD" w:rsidRPr="00302A13" w:rsidRDefault="00AC5ACD" w:rsidP="00AC5ACD">
            <w:pPr>
              <w:pStyle w:val="NormalnyWeb"/>
              <w:rPr>
                <w:szCs w:val="21"/>
              </w:rPr>
            </w:pPr>
            <w:r w:rsidRPr="00302A13">
              <w:rPr>
                <w:b/>
                <w:szCs w:val="21"/>
              </w:rPr>
              <w:t>Obsługa zajęć komorniczych.</w:t>
            </w:r>
            <w:r w:rsidRPr="00302A13">
              <w:rPr>
                <w:szCs w:val="21"/>
              </w:rPr>
              <w:t xml:space="preserve"> </w:t>
            </w:r>
          </w:p>
          <w:p w14:paraId="33AC1B18" w14:textId="6A970A19" w:rsidR="00AC5ACD" w:rsidRPr="00302A13" w:rsidRDefault="00AC5ACD" w:rsidP="00AC5ACD">
            <w:pPr>
              <w:pStyle w:val="NormalnyWeb"/>
              <w:rPr>
                <w:b/>
                <w:szCs w:val="21"/>
              </w:rPr>
            </w:pPr>
            <w:r w:rsidRPr="00302A13">
              <w:rPr>
                <w:szCs w:val="21"/>
              </w:rPr>
              <w:t>Możliwość przypisania zajęcia do konkretnych szkód i spraw regresowych z blokadą wypłat na inny rachunek niż rachunek komornika sądowego.</w:t>
            </w:r>
          </w:p>
        </w:tc>
      </w:tr>
      <w:tr w:rsidR="00AC5ACD" w:rsidRPr="005629EA" w14:paraId="1B515A01"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6721286" w14:textId="3F6B62EF" w:rsidR="00AC5ACD" w:rsidRPr="00302A13" w:rsidRDefault="00AC5ACD" w:rsidP="00AC5ACD">
            <w:pPr>
              <w:pStyle w:val="NormalnyWeb"/>
              <w:rPr>
                <w:szCs w:val="21"/>
              </w:rPr>
            </w:pPr>
            <w:r w:rsidRPr="00302A13">
              <w:rPr>
                <w:szCs w:val="21"/>
              </w:rPr>
              <w:t>MOS.F05.0</w:t>
            </w:r>
            <w:r w:rsidR="00697219" w:rsidRPr="00302A13">
              <w:rPr>
                <w:szCs w:val="21"/>
              </w:rPr>
              <w:t>6</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52919C9" w14:textId="77777777" w:rsidR="00AC5ACD" w:rsidRPr="00302A13" w:rsidRDefault="00AC5ACD" w:rsidP="00AC5ACD">
            <w:pPr>
              <w:pStyle w:val="NormalnyWeb"/>
              <w:rPr>
                <w:b/>
                <w:szCs w:val="21"/>
              </w:rPr>
            </w:pPr>
            <w:r w:rsidRPr="00302A13">
              <w:rPr>
                <w:b/>
                <w:szCs w:val="21"/>
              </w:rPr>
              <w:t>Obsługa mediacji.</w:t>
            </w:r>
          </w:p>
          <w:p w14:paraId="313D64D0" w14:textId="69D80DB7" w:rsidR="00AC5ACD" w:rsidRPr="00302A13" w:rsidRDefault="00AC5ACD" w:rsidP="00AC5ACD">
            <w:pPr>
              <w:pStyle w:val="NormalnyWeb"/>
              <w:rPr>
                <w:b/>
                <w:szCs w:val="21"/>
              </w:rPr>
            </w:pPr>
            <w:r w:rsidRPr="00302A13">
              <w:rPr>
                <w:szCs w:val="21"/>
              </w:rPr>
              <w:t>System powinien dostarczyć funkcjonalność umożliwiającą prowadzenie mediacji, do której dostęp powinien być ograniczony do osób posiadających określoną rolę.</w:t>
            </w:r>
            <w:r w:rsidR="001315C2" w:rsidRPr="00302A13">
              <w:rPr>
                <w:szCs w:val="21"/>
              </w:rPr>
              <w:t xml:space="preserve"> </w:t>
            </w:r>
            <w:r w:rsidR="0042114B" w:rsidRPr="00302A13">
              <w:rPr>
                <w:szCs w:val="21"/>
              </w:rPr>
              <w:t>System powinien również umożliwić raportowanie</w:t>
            </w:r>
            <w:r w:rsidR="00F27DA2" w:rsidRPr="00302A13">
              <w:rPr>
                <w:szCs w:val="21"/>
              </w:rPr>
              <w:t xml:space="preserve"> postępu tej obsługi.</w:t>
            </w:r>
          </w:p>
        </w:tc>
      </w:tr>
      <w:tr w:rsidR="00AC5ACD" w:rsidRPr="005629EA" w14:paraId="1F28449B"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7C569F1" w14:textId="4BCE7138" w:rsidR="00AC5ACD" w:rsidRPr="00302A13" w:rsidRDefault="00AC5ACD" w:rsidP="00AC5ACD">
            <w:pPr>
              <w:pStyle w:val="NormalnyWeb"/>
              <w:rPr>
                <w:szCs w:val="21"/>
              </w:rPr>
            </w:pPr>
            <w:r w:rsidRPr="00302A13">
              <w:rPr>
                <w:szCs w:val="21"/>
              </w:rPr>
              <w:t>MOS.F05.0</w:t>
            </w:r>
            <w:r w:rsidR="00E34F13" w:rsidRPr="00302A13">
              <w:rPr>
                <w:szCs w:val="21"/>
              </w:rPr>
              <w:t>7</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7A99A47" w14:textId="77777777" w:rsidR="00AC5ACD" w:rsidRPr="00302A13" w:rsidRDefault="00AC5ACD" w:rsidP="00AC5ACD">
            <w:pPr>
              <w:pStyle w:val="NormalnyWeb"/>
              <w:rPr>
                <w:b/>
                <w:szCs w:val="21"/>
              </w:rPr>
            </w:pPr>
            <w:r w:rsidRPr="00302A13">
              <w:rPr>
                <w:b/>
                <w:szCs w:val="21"/>
              </w:rPr>
              <w:t>Obsługa korespondencji.</w:t>
            </w:r>
          </w:p>
          <w:p w14:paraId="2B7E163F" w14:textId="4A118F0B" w:rsidR="00AC5ACD" w:rsidRPr="00302A13" w:rsidRDefault="00AC5ACD" w:rsidP="00AC5ACD">
            <w:pPr>
              <w:pStyle w:val="NormalnyWeb"/>
              <w:rPr>
                <w:b/>
                <w:szCs w:val="21"/>
              </w:rPr>
            </w:pPr>
            <w:r w:rsidRPr="00302A13">
              <w:rPr>
                <w:szCs w:val="21"/>
              </w:rPr>
              <w:t>Możliwość wysyłanie korespondencji, na podstawie danych pobranych ze sprawy, w sposób automatyczny oraz ręczny, do podmiotów będących stroną należności, z możliwością automatycznego tworzenia należności</w:t>
            </w:r>
            <w:r w:rsidR="00875038" w:rsidRPr="00302A13">
              <w:rPr>
                <w:szCs w:val="21"/>
              </w:rPr>
              <w:t>/</w:t>
            </w:r>
            <w:r w:rsidR="00F27DA2" w:rsidRPr="00302A13">
              <w:rPr>
                <w:szCs w:val="21"/>
              </w:rPr>
              <w:t xml:space="preserve"> płatności</w:t>
            </w:r>
            <w:r w:rsidRPr="00302A13">
              <w:rPr>
                <w:szCs w:val="21"/>
              </w:rPr>
              <w:t xml:space="preserve"> po stronie systemu </w:t>
            </w:r>
            <w:r w:rsidR="00875038" w:rsidRPr="00302A13">
              <w:rPr>
                <w:szCs w:val="21"/>
              </w:rPr>
              <w:t>F</w:t>
            </w:r>
            <w:r w:rsidRPr="00302A13">
              <w:rPr>
                <w:szCs w:val="21"/>
              </w:rPr>
              <w:t>inansowo-</w:t>
            </w:r>
            <w:r w:rsidR="00875038" w:rsidRPr="00302A13">
              <w:rPr>
                <w:szCs w:val="21"/>
              </w:rPr>
              <w:t>K</w:t>
            </w:r>
            <w:r w:rsidRPr="00302A13">
              <w:rPr>
                <w:szCs w:val="21"/>
              </w:rPr>
              <w:t xml:space="preserve">sięgowego. </w:t>
            </w:r>
          </w:p>
        </w:tc>
      </w:tr>
      <w:tr w:rsidR="00AC5ACD" w:rsidRPr="005629EA" w14:paraId="4C971DA6"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CEB9A60" w14:textId="2340B77F" w:rsidR="00AC5ACD" w:rsidRPr="00302A13" w:rsidRDefault="00AC5ACD" w:rsidP="00AC5ACD">
            <w:pPr>
              <w:pStyle w:val="NormalnyWeb"/>
              <w:rPr>
                <w:szCs w:val="21"/>
              </w:rPr>
            </w:pPr>
            <w:r w:rsidRPr="00302A13">
              <w:rPr>
                <w:szCs w:val="21"/>
              </w:rPr>
              <w:t>MOS.F05.</w:t>
            </w:r>
            <w:r w:rsidR="00E34F13" w:rsidRPr="00302A13">
              <w:rPr>
                <w:szCs w:val="21"/>
              </w:rPr>
              <w:t>08</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9550CC2" w14:textId="1F59468B" w:rsidR="00AC5ACD" w:rsidRPr="00302A13" w:rsidRDefault="00AC5ACD" w:rsidP="00AC5ACD">
            <w:pPr>
              <w:pStyle w:val="NormalnyWeb"/>
              <w:rPr>
                <w:b/>
                <w:szCs w:val="21"/>
              </w:rPr>
            </w:pPr>
            <w:r w:rsidRPr="00302A13">
              <w:rPr>
                <w:b/>
                <w:szCs w:val="21"/>
              </w:rPr>
              <w:t>Obsługa decyzji i korekty decyzji.</w:t>
            </w:r>
          </w:p>
          <w:p w14:paraId="558E3BC0" w14:textId="15BF3C59" w:rsidR="00AC5ACD" w:rsidRPr="00302A13" w:rsidRDefault="00AC5ACD" w:rsidP="00AC5ACD">
            <w:pPr>
              <w:pStyle w:val="NormalnyWeb"/>
              <w:rPr>
                <w:b/>
                <w:szCs w:val="21"/>
              </w:rPr>
            </w:pPr>
            <w:r w:rsidRPr="00302A13">
              <w:rPr>
                <w:szCs w:val="21"/>
              </w:rPr>
              <w:t>System musi umożliwić przygotowanie i obsługę odpowiednich wniosków i formularzy, możliwość podjęcia decyzji (np. nienadawanie dalszego biegu, anulowanie, umorzenie, rozłożenie na raty, odroczenie, zawieszenie i wszczęcie postępowania egzekucyjnego itp.). Część danych musi pobierać się z Systemu automatycznie, inne elementy uzupełniane będą ręcznie. W systemie muszą być zdefiniowane ścieżki akceptacji, zarządzane przez administratorów biznesowych poszczególnych obszarów (Likwidacji, Regresów). Dla wybranych typów decyzji powinny być tworzone automatyczne pisma.</w:t>
            </w:r>
          </w:p>
        </w:tc>
      </w:tr>
      <w:tr w:rsidR="00AC5ACD" w:rsidRPr="005629EA" w14:paraId="133D0851"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8E2BFA6" w14:textId="457307E9" w:rsidR="00AC5ACD" w:rsidRPr="00302A13" w:rsidRDefault="00AC5ACD" w:rsidP="00AC5ACD">
            <w:pPr>
              <w:pStyle w:val="NormalnyWeb"/>
              <w:rPr>
                <w:szCs w:val="21"/>
              </w:rPr>
            </w:pPr>
            <w:r w:rsidRPr="00302A13">
              <w:rPr>
                <w:szCs w:val="21"/>
              </w:rPr>
              <w:t>MOS.F05.</w:t>
            </w:r>
            <w:r w:rsidR="00E34F13" w:rsidRPr="00302A13">
              <w:rPr>
                <w:szCs w:val="21"/>
              </w:rPr>
              <w:t>09</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230FC90" w14:textId="1BE0BE25" w:rsidR="00AC5ACD" w:rsidRPr="00302A13" w:rsidRDefault="00AC5ACD" w:rsidP="00AC5ACD">
            <w:pPr>
              <w:pStyle w:val="NormalnyWeb"/>
              <w:rPr>
                <w:b/>
                <w:szCs w:val="21"/>
              </w:rPr>
            </w:pPr>
            <w:r w:rsidRPr="00302A13">
              <w:rPr>
                <w:b/>
                <w:szCs w:val="21"/>
              </w:rPr>
              <w:t>Obsługa odwołania</w:t>
            </w:r>
            <w:r w:rsidR="006029F8" w:rsidRPr="00302A13">
              <w:rPr>
                <w:b/>
                <w:szCs w:val="21"/>
              </w:rPr>
              <w:t>/ reklamacji</w:t>
            </w:r>
            <w:r w:rsidRPr="00302A13">
              <w:rPr>
                <w:b/>
                <w:szCs w:val="21"/>
              </w:rPr>
              <w:t>.</w:t>
            </w:r>
          </w:p>
          <w:p w14:paraId="1DDF1BDF" w14:textId="2D9EE337" w:rsidR="00AC5ACD" w:rsidRPr="00302A13" w:rsidRDefault="00CC2A9E" w:rsidP="00AC5ACD">
            <w:pPr>
              <w:pStyle w:val="NormalnyWeb"/>
              <w:rPr>
                <w:szCs w:val="21"/>
              </w:rPr>
            </w:pPr>
            <w:r w:rsidRPr="00302A13">
              <w:rPr>
                <w:szCs w:val="21"/>
              </w:rPr>
              <w:t>S</w:t>
            </w:r>
            <w:r w:rsidR="00B25974" w:rsidRPr="00302A13">
              <w:rPr>
                <w:szCs w:val="21"/>
              </w:rPr>
              <w:t>ystem powinien umożliwić obsługę</w:t>
            </w:r>
            <w:r w:rsidR="00B25974" w:rsidRPr="00302A13">
              <w:rPr>
                <w:b/>
                <w:szCs w:val="21"/>
              </w:rPr>
              <w:t xml:space="preserve"> </w:t>
            </w:r>
            <w:r w:rsidR="00B25974" w:rsidRPr="00302A13">
              <w:rPr>
                <w:szCs w:val="21"/>
              </w:rPr>
              <w:t>o</w:t>
            </w:r>
            <w:r w:rsidR="006029F8" w:rsidRPr="00302A13">
              <w:rPr>
                <w:szCs w:val="21"/>
              </w:rPr>
              <w:t>sobn</w:t>
            </w:r>
            <w:r w:rsidR="00B25974" w:rsidRPr="00302A13">
              <w:rPr>
                <w:szCs w:val="21"/>
              </w:rPr>
              <w:t>ej</w:t>
            </w:r>
            <w:r w:rsidR="006029F8" w:rsidRPr="00302A13">
              <w:rPr>
                <w:szCs w:val="21"/>
              </w:rPr>
              <w:t xml:space="preserve"> ścieżk</w:t>
            </w:r>
            <w:r w:rsidR="00B25974" w:rsidRPr="00302A13">
              <w:rPr>
                <w:szCs w:val="21"/>
              </w:rPr>
              <w:t>i</w:t>
            </w:r>
            <w:r w:rsidR="006029F8" w:rsidRPr="00302A13">
              <w:rPr>
                <w:szCs w:val="21"/>
              </w:rPr>
              <w:t xml:space="preserve"> akceptacji </w:t>
            </w:r>
            <w:r w:rsidR="00B25974" w:rsidRPr="00302A13">
              <w:rPr>
                <w:szCs w:val="21"/>
              </w:rPr>
              <w:t>wraz z monitorowaniem terminów ustawowych na udzielenie odpowiedzi.</w:t>
            </w:r>
          </w:p>
        </w:tc>
      </w:tr>
      <w:tr w:rsidR="00AC5ACD" w:rsidRPr="005629EA" w14:paraId="7D9BAA79"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7E091D6" w14:textId="6ECCB7EF" w:rsidR="00AC5ACD" w:rsidRPr="00302A13" w:rsidRDefault="00AC5ACD" w:rsidP="00AC5ACD">
            <w:pPr>
              <w:pStyle w:val="NormalnyWeb"/>
              <w:rPr>
                <w:szCs w:val="21"/>
              </w:rPr>
            </w:pPr>
            <w:r w:rsidRPr="00302A13">
              <w:rPr>
                <w:szCs w:val="21"/>
              </w:rPr>
              <w:t>MOS.F05.</w:t>
            </w:r>
            <w:r w:rsidR="00E34F13" w:rsidRPr="00302A13">
              <w:rPr>
                <w:szCs w:val="21"/>
              </w:rPr>
              <w:t>10</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94589F7" w14:textId="36995E8E" w:rsidR="00AC5ACD" w:rsidRPr="00302A13" w:rsidRDefault="00AC5ACD" w:rsidP="00AC5ACD">
            <w:pPr>
              <w:pStyle w:val="NormalnyWeb"/>
              <w:rPr>
                <w:b/>
                <w:szCs w:val="21"/>
              </w:rPr>
            </w:pPr>
            <w:r w:rsidRPr="00302A13">
              <w:rPr>
                <w:b/>
                <w:szCs w:val="21"/>
              </w:rPr>
              <w:t>Obsługa pozwu i spraw sądowych.</w:t>
            </w:r>
          </w:p>
          <w:p w14:paraId="3D47913D" w14:textId="1BF96F26" w:rsidR="00AC5ACD" w:rsidRPr="00302A13" w:rsidRDefault="00AC5ACD" w:rsidP="00AC5ACD">
            <w:pPr>
              <w:pStyle w:val="NormalnyWeb"/>
            </w:pPr>
            <w:r>
              <w:lastRenderedPageBreak/>
              <w:t>System powinien umożliwić również m.in.: połączenie sprawy sądowej ze sprawą likwidacyjną</w:t>
            </w:r>
            <w:r w:rsidR="00122950">
              <w:t>, regresową</w:t>
            </w:r>
            <w:r w:rsidR="00181CBD">
              <w:t xml:space="preserve"> lub wieloma sprawami</w:t>
            </w:r>
            <w:r>
              <w:t xml:space="preserve">, przydzielenie likwidatora </w:t>
            </w:r>
            <w:r w:rsidR="00122950">
              <w:t xml:space="preserve">lub </w:t>
            </w:r>
            <w:proofErr w:type="spellStart"/>
            <w:r w:rsidR="00122950">
              <w:t>windykatora</w:t>
            </w:r>
            <w:proofErr w:type="spellEnd"/>
            <w:r>
              <w:t xml:space="preserve"> sądowego oraz stworzenie teczki dla obsługi sprawy sądowej, rejestrację zdarzeń i wyroków</w:t>
            </w:r>
            <w:r w:rsidR="00122950">
              <w:t>, podział zasądzonych kwot na raty sądowe</w:t>
            </w:r>
            <w:r>
              <w:t xml:space="preserve"> </w:t>
            </w:r>
            <w:r w:rsidR="352CEDF0">
              <w:t>itp</w:t>
            </w:r>
            <w:r>
              <w:t>.</w:t>
            </w:r>
            <w:r w:rsidR="00891364">
              <w:t xml:space="preserve"> </w:t>
            </w:r>
            <w:r w:rsidR="00737D6C">
              <w:t xml:space="preserve">System powinien umożliwić również </w:t>
            </w:r>
            <w:r w:rsidR="00396C80">
              <w:t>dołączenie kolejnej sprawy sądowej do już otwartej</w:t>
            </w:r>
            <w:r w:rsidR="00501932">
              <w:t xml:space="preserve"> oraz wydzielenie kilku spraw</w:t>
            </w:r>
            <w:r w:rsidR="002F748A">
              <w:t xml:space="preserve"> sądowych z jednej</w:t>
            </w:r>
            <w:r w:rsidR="00122950">
              <w:t>, dodanie za</w:t>
            </w:r>
            <w:r w:rsidR="00A365BD">
              <w:t xml:space="preserve">sądzonych kosztów, odsetek </w:t>
            </w:r>
            <w:r w:rsidR="352CEDF0">
              <w:t>itp</w:t>
            </w:r>
            <w:r w:rsidR="00A365BD">
              <w:t>.</w:t>
            </w:r>
            <w:r w:rsidR="00756A8F">
              <w:t xml:space="preserve"> </w:t>
            </w:r>
            <w:r w:rsidR="00C610D0">
              <w:t>Na potrzeby obsługi tego procesu konieczne będą</w:t>
            </w:r>
            <w:r w:rsidR="003C5FB1">
              <w:t xml:space="preserve"> odpowiednie modyfikacje w obsłudze rezerw.</w:t>
            </w:r>
          </w:p>
        </w:tc>
      </w:tr>
      <w:tr w:rsidR="00AC5ACD" w:rsidRPr="005629EA" w14:paraId="3B9F0751"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B46F07C" w14:textId="617EEA23" w:rsidR="00AC5ACD" w:rsidRPr="00302A13" w:rsidRDefault="00AC5ACD" w:rsidP="00AC5ACD">
            <w:pPr>
              <w:pStyle w:val="NormalnyWeb"/>
              <w:rPr>
                <w:szCs w:val="21"/>
              </w:rPr>
            </w:pPr>
            <w:r w:rsidRPr="00302A13">
              <w:rPr>
                <w:szCs w:val="21"/>
              </w:rPr>
              <w:lastRenderedPageBreak/>
              <w:t>MOS.F05.1</w:t>
            </w:r>
            <w:r w:rsidR="00E34F13" w:rsidRPr="00302A13">
              <w:rPr>
                <w:szCs w:val="21"/>
              </w:rPr>
              <w:t>1</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A5AD7E2" w14:textId="77777777" w:rsidR="00AC5ACD" w:rsidRPr="00302A13" w:rsidRDefault="00AC5ACD" w:rsidP="00AC5ACD">
            <w:pPr>
              <w:pStyle w:val="NormalnyWeb"/>
              <w:rPr>
                <w:b/>
                <w:szCs w:val="21"/>
              </w:rPr>
            </w:pPr>
            <w:r w:rsidRPr="00302A13">
              <w:rPr>
                <w:b/>
                <w:szCs w:val="21"/>
              </w:rPr>
              <w:t>Obsługa opinii w sprawie.</w:t>
            </w:r>
          </w:p>
          <w:p w14:paraId="50E9DAB3" w14:textId="77777777" w:rsidR="00D73567" w:rsidRPr="00302A13" w:rsidRDefault="00B6179A" w:rsidP="00AC5ACD">
            <w:pPr>
              <w:pStyle w:val="NormalnyWeb"/>
              <w:rPr>
                <w:szCs w:val="21"/>
              </w:rPr>
            </w:pPr>
            <w:r w:rsidRPr="00302A13">
              <w:rPr>
                <w:szCs w:val="21"/>
              </w:rPr>
              <w:t>System powinien</w:t>
            </w:r>
            <w:r w:rsidR="00D73567" w:rsidRPr="00302A13">
              <w:rPr>
                <w:szCs w:val="21"/>
              </w:rPr>
              <w:t xml:space="preserve"> umożliwić opiniowania spraw, w trakcie procesowania.</w:t>
            </w:r>
          </w:p>
          <w:p w14:paraId="4B84AAF3" w14:textId="6573AB99" w:rsidR="00AC5ACD" w:rsidRPr="00302A13" w:rsidRDefault="00B6179A" w:rsidP="00AC5ACD">
            <w:pPr>
              <w:pStyle w:val="NormalnyWeb"/>
              <w:rPr>
                <w:szCs w:val="21"/>
                <w:highlight w:val="yellow"/>
              </w:rPr>
            </w:pPr>
            <w:r w:rsidRPr="00302A13">
              <w:rPr>
                <w:szCs w:val="21"/>
              </w:rPr>
              <w:t xml:space="preserve"> </w:t>
            </w:r>
            <w:r w:rsidR="5FC0F234" w:rsidRPr="00302A13">
              <w:rPr>
                <w:szCs w:val="21"/>
              </w:rPr>
              <w:t>System powinien umożliwić wybór osoby opin</w:t>
            </w:r>
            <w:r w:rsidR="482D0287" w:rsidRPr="00302A13">
              <w:rPr>
                <w:szCs w:val="21"/>
              </w:rPr>
              <w:t>iującej i wyszukanie spraw, w których została złożona opinia i na ja</w:t>
            </w:r>
            <w:r w:rsidR="368C55FA" w:rsidRPr="00302A13">
              <w:rPr>
                <w:szCs w:val="21"/>
              </w:rPr>
              <w:t xml:space="preserve">kim jest etapie. </w:t>
            </w:r>
            <w:r w:rsidR="5FC0F234" w:rsidRPr="00302A13">
              <w:rPr>
                <w:szCs w:val="21"/>
              </w:rPr>
              <w:t xml:space="preserve">  </w:t>
            </w:r>
          </w:p>
        </w:tc>
      </w:tr>
      <w:tr w:rsidR="00AC5ACD" w:rsidRPr="005629EA" w14:paraId="5F45C003"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540C38F" w14:textId="7AF0AE9A" w:rsidR="00AC5ACD" w:rsidRPr="00302A13" w:rsidRDefault="00AC5ACD" w:rsidP="00AC5ACD">
            <w:pPr>
              <w:pStyle w:val="NormalnyWeb"/>
              <w:rPr>
                <w:szCs w:val="21"/>
              </w:rPr>
            </w:pPr>
            <w:r w:rsidRPr="00302A13">
              <w:rPr>
                <w:szCs w:val="21"/>
              </w:rPr>
              <w:t>MOS.F05.1</w:t>
            </w:r>
            <w:r w:rsidR="00E34F13" w:rsidRPr="00302A13">
              <w:rPr>
                <w:szCs w:val="21"/>
              </w:rPr>
              <w:t>2</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EDF138B" w14:textId="41618AE3" w:rsidR="00AC5ACD" w:rsidRPr="00302A13" w:rsidRDefault="00AC5ACD" w:rsidP="00AC5ACD">
            <w:pPr>
              <w:pStyle w:val="NormalnyWeb"/>
              <w:rPr>
                <w:b/>
                <w:szCs w:val="21"/>
              </w:rPr>
            </w:pPr>
            <w:r w:rsidRPr="00302A13">
              <w:rPr>
                <w:b/>
                <w:szCs w:val="21"/>
              </w:rPr>
              <w:t>Obsługa PIT-11.</w:t>
            </w:r>
          </w:p>
          <w:p w14:paraId="009B4229" w14:textId="01E34A1E" w:rsidR="00AC5ACD" w:rsidRPr="00302A13" w:rsidRDefault="46281481" w:rsidP="00AC5ACD">
            <w:pPr>
              <w:pStyle w:val="NormalnyWeb"/>
              <w:rPr>
                <w:szCs w:val="21"/>
              </w:rPr>
            </w:pPr>
            <w:r w:rsidRPr="00302A13">
              <w:rPr>
                <w:szCs w:val="21"/>
              </w:rPr>
              <w:t xml:space="preserve">Proces uruchamiany raz w roku dla spraw, w których została podjęta decyzja o odstąpieniu. </w:t>
            </w:r>
            <w:r w:rsidR="4A6AFAFE" w:rsidRPr="00302A13">
              <w:rPr>
                <w:szCs w:val="21"/>
              </w:rPr>
              <w:t xml:space="preserve">W trakcie analizy szczegółowej </w:t>
            </w:r>
            <w:r w:rsidR="00C55CA5" w:rsidRPr="00302A13">
              <w:rPr>
                <w:szCs w:val="21"/>
              </w:rPr>
              <w:t>określon</w:t>
            </w:r>
            <w:r w:rsidR="00C55CA5">
              <w:rPr>
                <w:szCs w:val="21"/>
              </w:rPr>
              <w:t>o</w:t>
            </w:r>
            <w:r w:rsidR="00C55CA5" w:rsidRPr="00302A13">
              <w:rPr>
                <w:szCs w:val="21"/>
              </w:rPr>
              <w:t xml:space="preserve"> </w:t>
            </w:r>
            <w:r w:rsidR="4A6AFAFE" w:rsidRPr="00302A13">
              <w:rPr>
                <w:szCs w:val="21"/>
              </w:rPr>
              <w:t>algorytmy masowego uruchamiania spraw PIT</w:t>
            </w:r>
            <w:r w:rsidR="42EB37D1" w:rsidRPr="00302A13">
              <w:rPr>
                <w:szCs w:val="21"/>
              </w:rPr>
              <w:t>, tworzenia szablonu dal obowiązującej wersji PIT, weryfikacji, uzupełnienia danych, podpisu elekt</w:t>
            </w:r>
            <w:r w:rsidR="146CBA51" w:rsidRPr="00302A13">
              <w:rPr>
                <w:szCs w:val="21"/>
              </w:rPr>
              <w:t>ronicznego</w:t>
            </w:r>
            <w:r w:rsidR="42EB37D1" w:rsidRPr="00302A13">
              <w:rPr>
                <w:szCs w:val="21"/>
              </w:rPr>
              <w:t xml:space="preserve">, integracji z </w:t>
            </w:r>
            <w:r w:rsidR="4E93C9BE" w:rsidRPr="00302A13">
              <w:rPr>
                <w:szCs w:val="21"/>
              </w:rPr>
              <w:t xml:space="preserve">bramką </w:t>
            </w:r>
            <w:r w:rsidR="21E23E67" w:rsidRPr="00302A13">
              <w:rPr>
                <w:szCs w:val="21"/>
              </w:rPr>
              <w:t>Ministerstwa</w:t>
            </w:r>
            <w:r w:rsidR="4E93C9BE" w:rsidRPr="00302A13">
              <w:rPr>
                <w:szCs w:val="21"/>
              </w:rPr>
              <w:t>, odbiorem potwierdzenia. Dla wysłanego PIT mo</w:t>
            </w:r>
            <w:r w:rsidR="57FFF98B" w:rsidRPr="00302A13">
              <w:rPr>
                <w:szCs w:val="21"/>
              </w:rPr>
              <w:t>ż</w:t>
            </w:r>
            <w:r w:rsidR="4E93C9BE" w:rsidRPr="00302A13">
              <w:rPr>
                <w:szCs w:val="21"/>
              </w:rPr>
              <w:t>na będzie złożyć korektę</w:t>
            </w:r>
            <w:r w:rsidR="1FCA40A0" w:rsidRPr="00302A13">
              <w:rPr>
                <w:szCs w:val="21"/>
              </w:rPr>
              <w:t xml:space="preserve"> - szczegóły do omówienia podczas analizy. </w:t>
            </w:r>
            <w:r w:rsidR="4C7F0C47" w:rsidRPr="00302A13">
              <w:rPr>
                <w:szCs w:val="21"/>
              </w:rPr>
              <w:t xml:space="preserve">Oprócz </w:t>
            </w:r>
            <w:r w:rsidR="70B555CC" w:rsidRPr="00302A13">
              <w:rPr>
                <w:szCs w:val="21"/>
              </w:rPr>
              <w:t>masowego</w:t>
            </w:r>
            <w:r w:rsidR="4C7F0C47" w:rsidRPr="00302A13">
              <w:rPr>
                <w:szCs w:val="21"/>
              </w:rPr>
              <w:t xml:space="preserve"> uruchamiania procesu PIT, możliwość uruchomienia tylko dla wybranej sprawy. Raport uruchomionych spraw PIT z informacją o stanie sprawy. </w:t>
            </w:r>
          </w:p>
        </w:tc>
      </w:tr>
      <w:tr w:rsidR="00AC5ACD" w:rsidRPr="005629EA" w14:paraId="21F11F03"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8F1BA7F" w14:textId="59529F9F" w:rsidR="00AC5ACD" w:rsidRPr="00302A13" w:rsidRDefault="00AC5ACD" w:rsidP="00AC5ACD">
            <w:pPr>
              <w:pStyle w:val="NormalnyWeb"/>
              <w:rPr>
                <w:szCs w:val="21"/>
              </w:rPr>
            </w:pPr>
            <w:r w:rsidRPr="00302A13">
              <w:rPr>
                <w:szCs w:val="21"/>
              </w:rPr>
              <w:t>MOS.F05.1</w:t>
            </w:r>
            <w:r w:rsidR="00E34F13" w:rsidRPr="00302A13">
              <w:rPr>
                <w:szCs w:val="21"/>
              </w:rPr>
              <w:t>3</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32D3915" w14:textId="67A50945" w:rsidR="00AC5ACD" w:rsidRPr="00302A13" w:rsidRDefault="00AC5ACD" w:rsidP="00AC5ACD">
            <w:pPr>
              <w:pStyle w:val="NormalnyWeb"/>
              <w:rPr>
                <w:b/>
                <w:szCs w:val="21"/>
              </w:rPr>
            </w:pPr>
            <w:r w:rsidRPr="00302A13">
              <w:rPr>
                <w:b/>
                <w:szCs w:val="21"/>
              </w:rPr>
              <w:t>Obsługa EPU.</w:t>
            </w:r>
          </w:p>
          <w:p w14:paraId="2C8C6AFC" w14:textId="682D859B" w:rsidR="00AC5ACD" w:rsidRDefault="153C75CA" w:rsidP="00AC5ACD">
            <w:pPr>
              <w:pStyle w:val="NormalnyWeb"/>
            </w:pPr>
            <w:r w:rsidRPr="00302A13">
              <w:rPr>
                <w:szCs w:val="21"/>
              </w:rPr>
              <w:t xml:space="preserve">Przygotowanie </w:t>
            </w:r>
            <w:r w:rsidR="5A3287E7" w:rsidRPr="00302A13">
              <w:rPr>
                <w:szCs w:val="21"/>
              </w:rPr>
              <w:t xml:space="preserve">zdefiniowanych </w:t>
            </w:r>
            <w:r w:rsidRPr="00302A13">
              <w:rPr>
                <w:szCs w:val="21"/>
              </w:rPr>
              <w:t xml:space="preserve">danych wsadowych, które zostaną </w:t>
            </w:r>
            <w:r w:rsidR="2A996AF2" w:rsidRPr="00302A13">
              <w:rPr>
                <w:szCs w:val="21"/>
              </w:rPr>
              <w:t>wykorzystane w przypadku składania pozwu</w:t>
            </w:r>
            <w:r w:rsidRPr="00302A13">
              <w:rPr>
                <w:szCs w:val="21"/>
              </w:rPr>
              <w:t xml:space="preserve"> do </w:t>
            </w:r>
            <w:r w:rsidR="2A996AF2" w:rsidRPr="00302A13">
              <w:rPr>
                <w:szCs w:val="21"/>
              </w:rPr>
              <w:t xml:space="preserve">EPU w procesie sądowym. </w:t>
            </w:r>
            <w:r w:rsidRPr="00302A13">
              <w:rPr>
                <w:szCs w:val="21"/>
                <w:highlight w:val="yellow"/>
              </w:rPr>
              <w:t xml:space="preserve"> </w:t>
            </w:r>
          </w:p>
        </w:tc>
      </w:tr>
      <w:tr w:rsidR="00AC5ACD" w:rsidRPr="005629EA" w14:paraId="441262D7"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2AC33C1" w14:textId="2B16193D" w:rsidR="00AC5ACD" w:rsidRPr="00302A13" w:rsidRDefault="00AC5ACD" w:rsidP="00AC5ACD">
            <w:pPr>
              <w:pStyle w:val="NormalnyWeb"/>
              <w:rPr>
                <w:szCs w:val="21"/>
              </w:rPr>
            </w:pPr>
            <w:r w:rsidRPr="00302A13">
              <w:rPr>
                <w:szCs w:val="21"/>
              </w:rPr>
              <w:t>MOS.F05.1</w:t>
            </w:r>
            <w:r w:rsidR="00E34F13" w:rsidRPr="00302A13">
              <w:rPr>
                <w:szCs w:val="21"/>
              </w:rPr>
              <w:t>4</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29EC97E" w14:textId="1990945D" w:rsidR="00AC5ACD" w:rsidRPr="00302A13" w:rsidRDefault="00AC5ACD" w:rsidP="00AC5ACD">
            <w:pPr>
              <w:pStyle w:val="NormalnyWeb"/>
              <w:rPr>
                <w:b/>
                <w:szCs w:val="21"/>
              </w:rPr>
            </w:pPr>
            <w:r w:rsidRPr="00302A13">
              <w:rPr>
                <w:b/>
                <w:szCs w:val="21"/>
              </w:rPr>
              <w:t>Obsługa kosztów.</w:t>
            </w:r>
          </w:p>
          <w:p w14:paraId="334A4A55" w14:textId="4A956388" w:rsidR="00AC5ACD" w:rsidRPr="00302A13" w:rsidRDefault="00F64488" w:rsidP="00AC5ACD">
            <w:pPr>
              <w:pStyle w:val="NormalnyWeb"/>
              <w:rPr>
                <w:szCs w:val="21"/>
              </w:rPr>
            </w:pPr>
            <w:r w:rsidRPr="00302A13">
              <w:rPr>
                <w:szCs w:val="21"/>
              </w:rPr>
              <w:t xml:space="preserve">System powinien tworzyć z każdej wypłaty w sprawie źródło należności w danej sprawie, które może być przekształcone w należność automatycznie lub manualnie. </w:t>
            </w:r>
          </w:p>
        </w:tc>
      </w:tr>
      <w:tr w:rsidR="00AC5ACD" w:rsidRPr="005629EA" w14:paraId="7653828A"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24BD068" w14:textId="0186F8EF" w:rsidR="00AC5ACD" w:rsidRPr="00302A13" w:rsidRDefault="00AC5ACD" w:rsidP="00AC5ACD">
            <w:pPr>
              <w:pStyle w:val="NormalnyWeb"/>
              <w:rPr>
                <w:szCs w:val="21"/>
              </w:rPr>
            </w:pPr>
            <w:r w:rsidRPr="00302A13">
              <w:rPr>
                <w:szCs w:val="21"/>
              </w:rPr>
              <w:t>MOS.F05.1</w:t>
            </w:r>
            <w:r w:rsidR="00E34F13" w:rsidRPr="00302A13">
              <w:rPr>
                <w:szCs w:val="21"/>
              </w:rPr>
              <w:t>5</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C82396B" w14:textId="77777777" w:rsidR="00AC5ACD" w:rsidRPr="00302A13" w:rsidRDefault="00AC5ACD" w:rsidP="00AC5ACD">
            <w:pPr>
              <w:pStyle w:val="NormalnyWeb"/>
              <w:rPr>
                <w:b/>
                <w:szCs w:val="21"/>
              </w:rPr>
            </w:pPr>
            <w:r w:rsidRPr="00302A13">
              <w:rPr>
                <w:b/>
                <w:szCs w:val="21"/>
              </w:rPr>
              <w:t>Obsługa faktur.</w:t>
            </w:r>
          </w:p>
          <w:p w14:paraId="41871593" w14:textId="2303B616" w:rsidR="00AC5ACD" w:rsidRPr="00302A13" w:rsidRDefault="207E433B" w:rsidP="4A8CFB6E">
            <w:pPr>
              <w:pStyle w:val="NormalnyWeb"/>
              <w:rPr>
                <w:szCs w:val="21"/>
              </w:rPr>
            </w:pPr>
            <w:r w:rsidRPr="00302A13">
              <w:rPr>
                <w:szCs w:val="21"/>
              </w:rPr>
              <w:t>System powinien umożliwić automatyczną lub ręczną obsługę faktur – wprowadzanie danych z faktury, kwoty faktury, przekazanie do systemu finansowo-księgo</w:t>
            </w:r>
            <w:r w:rsidR="78CDF46A" w:rsidRPr="00302A13">
              <w:rPr>
                <w:szCs w:val="21"/>
              </w:rPr>
              <w:t xml:space="preserve">wego i otrzymaniu komunikatu o zrealizowaniu faktury. </w:t>
            </w:r>
          </w:p>
        </w:tc>
      </w:tr>
      <w:tr w:rsidR="00AC5ACD" w:rsidRPr="005629EA" w14:paraId="6868E2B4"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26D8354" w14:textId="108BFA33" w:rsidR="00AC5ACD" w:rsidRPr="00302A13" w:rsidRDefault="00AC5ACD" w:rsidP="00AC5ACD">
            <w:pPr>
              <w:pStyle w:val="NormalnyWeb"/>
              <w:rPr>
                <w:szCs w:val="21"/>
              </w:rPr>
            </w:pPr>
            <w:r w:rsidRPr="00302A13">
              <w:rPr>
                <w:szCs w:val="21"/>
              </w:rPr>
              <w:lastRenderedPageBreak/>
              <w:t>MOS.F05.1</w:t>
            </w:r>
            <w:r w:rsidR="00E34F13" w:rsidRPr="00302A13">
              <w:rPr>
                <w:szCs w:val="21"/>
              </w:rPr>
              <w:t>6</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A776397" w14:textId="5EDAA4BC" w:rsidR="00AC5ACD" w:rsidRPr="00302A13" w:rsidRDefault="00AC5ACD" w:rsidP="00AC5ACD">
            <w:pPr>
              <w:pStyle w:val="NormalnyWeb"/>
              <w:rPr>
                <w:b/>
                <w:szCs w:val="21"/>
              </w:rPr>
            </w:pPr>
            <w:r w:rsidRPr="00302A13">
              <w:rPr>
                <w:b/>
                <w:szCs w:val="21"/>
              </w:rPr>
              <w:t>Obsługa refundacji.</w:t>
            </w:r>
          </w:p>
          <w:p w14:paraId="2E5405A2" w14:textId="52959C6A" w:rsidR="00AC5ACD" w:rsidRPr="00302A13" w:rsidRDefault="46FDC276" w:rsidP="7E17ABE8">
            <w:pPr>
              <w:pStyle w:val="NormalnyWeb"/>
              <w:rPr>
                <w:szCs w:val="21"/>
                <w:highlight w:val="yellow"/>
              </w:rPr>
            </w:pPr>
            <w:r w:rsidRPr="00302A13">
              <w:rPr>
                <w:szCs w:val="21"/>
              </w:rPr>
              <w:t xml:space="preserve">System powinien obsługiwać sprawy, w których dochodzony jest zwrot </w:t>
            </w:r>
            <w:r w:rsidR="2EE659FD" w:rsidRPr="00302A13">
              <w:rPr>
                <w:szCs w:val="21"/>
              </w:rPr>
              <w:t xml:space="preserve">wypłaconych kwot od ZU. Powinien </w:t>
            </w:r>
            <w:r w:rsidR="667DC909" w:rsidRPr="00302A13">
              <w:rPr>
                <w:szCs w:val="21"/>
              </w:rPr>
              <w:t xml:space="preserve">automatycznie </w:t>
            </w:r>
            <w:r w:rsidR="2EE659FD" w:rsidRPr="00302A13">
              <w:rPr>
                <w:szCs w:val="21"/>
              </w:rPr>
              <w:t>przekazywać informację do Departament</w:t>
            </w:r>
            <w:r w:rsidR="284F32F7" w:rsidRPr="00302A13">
              <w:rPr>
                <w:szCs w:val="21"/>
              </w:rPr>
              <w:t xml:space="preserve">u Likwidacji Szkód i Opłat o </w:t>
            </w:r>
            <w:r w:rsidR="632780CA" w:rsidRPr="00302A13">
              <w:rPr>
                <w:szCs w:val="21"/>
              </w:rPr>
              <w:t>akt</w:t>
            </w:r>
            <w:r w:rsidR="003D6F56" w:rsidRPr="00302A13">
              <w:rPr>
                <w:szCs w:val="21"/>
              </w:rPr>
              <w:t>y</w:t>
            </w:r>
            <w:r w:rsidR="632780CA" w:rsidRPr="00302A13">
              <w:rPr>
                <w:szCs w:val="21"/>
              </w:rPr>
              <w:t xml:space="preserve">wnej polisie. Szczegóły procesu zdefiniowane zostaną w trakcie analizy. </w:t>
            </w:r>
          </w:p>
        </w:tc>
      </w:tr>
      <w:tr w:rsidR="00AC5ACD" w:rsidRPr="005629EA" w14:paraId="665FD36F"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88EF6F2" w14:textId="52A54257" w:rsidR="00AC5ACD" w:rsidRPr="00302A13" w:rsidRDefault="00AC5ACD" w:rsidP="00AC5ACD">
            <w:pPr>
              <w:pStyle w:val="NormalnyWeb"/>
              <w:rPr>
                <w:szCs w:val="21"/>
              </w:rPr>
            </w:pPr>
            <w:r w:rsidRPr="00302A13">
              <w:rPr>
                <w:szCs w:val="21"/>
              </w:rPr>
              <w:t>MOS.F05.1</w:t>
            </w:r>
            <w:r w:rsidR="00E34F13" w:rsidRPr="00302A13">
              <w:rPr>
                <w:szCs w:val="21"/>
              </w:rPr>
              <w:t>7</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AB9A930" w14:textId="77777777" w:rsidR="00AC5ACD" w:rsidRPr="00302A13" w:rsidRDefault="00AC5ACD" w:rsidP="00AC5ACD">
            <w:pPr>
              <w:pStyle w:val="NormalnyWeb"/>
              <w:rPr>
                <w:b/>
                <w:szCs w:val="21"/>
              </w:rPr>
            </w:pPr>
            <w:r w:rsidRPr="00302A13">
              <w:rPr>
                <w:b/>
                <w:szCs w:val="21"/>
              </w:rPr>
              <w:t>Obsługa rat.</w:t>
            </w:r>
          </w:p>
          <w:p w14:paraId="7FA48A6F" w14:textId="079F0B9D" w:rsidR="00AC5ACD" w:rsidRPr="00302A13" w:rsidRDefault="00010C20" w:rsidP="00AC5ACD">
            <w:pPr>
              <w:pStyle w:val="NormalnyWeb"/>
              <w:rPr>
                <w:szCs w:val="21"/>
              </w:rPr>
            </w:pPr>
            <w:r w:rsidRPr="00302A13">
              <w:rPr>
                <w:szCs w:val="21"/>
              </w:rPr>
              <w:t>System powinien obsługiwać funkcjonalność rozkładania zobowiązania na raty (definiowane ręcznie i automatycznie wg. zadanych kryteriów) oraz monitorowania ich spłaty.</w:t>
            </w:r>
          </w:p>
        </w:tc>
      </w:tr>
      <w:tr w:rsidR="00AC5ACD" w:rsidRPr="005629EA" w14:paraId="763C915A"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811AD79" w14:textId="6065DA06" w:rsidR="00AC5ACD" w:rsidRPr="00302A13" w:rsidRDefault="00AC5ACD" w:rsidP="00AC5ACD">
            <w:pPr>
              <w:pStyle w:val="NormalnyWeb"/>
              <w:rPr>
                <w:szCs w:val="21"/>
              </w:rPr>
            </w:pPr>
            <w:r w:rsidRPr="00302A13">
              <w:rPr>
                <w:szCs w:val="21"/>
              </w:rPr>
              <w:t>MOS.F05.</w:t>
            </w:r>
            <w:r w:rsidR="00E34F13" w:rsidRPr="00302A13">
              <w:rPr>
                <w:szCs w:val="21"/>
              </w:rPr>
              <w:t>18</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A99A0DF" w14:textId="77777777" w:rsidR="00AC5ACD" w:rsidRPr="00302A13" w:rsidRDefault="00AC5ACD" w:rsidP="00AC5ACD">
            <w:pPr>
              <w:pStyle w:val="NormalnyWeb"/>
              <w:rPr>
                <w:b/>
                <w:szCs w:val="21"/>
              </w:rPr>
            </w:pPr>
            <w:r w:rsidRPr="00302A13">
              <w:rPr>
                <w:b/>
                <w:szCs w:val="21"/>
              </w:rPr>
              <w:t>Obsługa wezwania do zapłaty.</w:t>
            </w:r>
          </w:p>
          <w:p w14:paraId="5938E1D5" w14:textId="7B8D27AD" w:rsidR="00AC5ACD" w:rsidRPr="00302A13" w:rsidRDefault="00A46E3E" w:rsidP="00AC5ACD">
            <w:pPr>
              <w:pStyle w:val="NormalnyWeb"/>
              <w:rPr>
                <w:szCs w:val="21"/>
              </w:rPr>
            </w:pPr>
            <w:r>
              <w:t>System powinien umożliwić g</w:t>
            </w:r>
            <w:r w:rsidR="00E50D86">
              <w:t>enerowanie wezwań do zapłaty</w:t>
            </w:r>
            <w:r w:rsidR="00AA5632">
              <w:t xml:space="preserve">, zintegrowanych z procesami biznesowymi oraz automatyzację ich wysyłki. </w:t>
            </w:r>
          </w:p>
        </w:tc>
      </w:tr>
      <w:tr w:rsidR="0017420B" w:rsidRPr="005629EA" w14:paraId="35CB762D"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8605C51" w14:textId="51361EE8" w:rsidR="0017420B" w:rsidRPr="00302A13" w:rsidRDefault="0017420B" w:rsidP="00AC5ACD">
            <w:pPr>
              <w:pStyle w:val="NormalnyWeb"/>
              <w:rPr>
                <w:szCs w:val="21"/>
              </w:rPr>
            </w:pPr>
            <w:r w:rsidRPr="00302A13">
              <w:rPr>
                <w:szCs w:val="21"/>
              </w:rPr>
              <w:t>MOS.F05.19</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1E3EB1C" w14:textId="380FAC12" w:rsidR="00F7322F" w:rsidRPr="00302A13" w:rsidRDefault="0017420B" w:rsidP="00AC5ACD">
            <w:pPr>
              <w:pStyle w:val="NormalnyWeb"/>
              <w:rPr>
                <w:b/>
                <w:szCs w:val="21"/>
              </w:rPr>
            </w:pPr>
            <w:r w:rsidRPr="00302A13">
              <w:rPr>
                <w:b/>
                <w:szCs w:val="21"/>
              </w:rPr>
              <w:t>Obsługa rezerw.</w:t>
            </w:r>
          </w:p>
          <w:p w14:paraId="63C2733A" w14:textId="15597AE2" w:rsidR="0017420B" w:rsidRPr="00302A13" w:rsidRDefault="009433A3" w:rsidP="00AC5ACD">
            <w:pPr>
              <w:pStyle w:val="NormalnyWeb"/>
              <w:rPr>
                <w:szCs w:val="21"/>
              </w:rPr>
            </w:pPr>
            <w:r w:rsidRPr="00302A13">
              <w:rPr>
                <w:szCs w:val="21"/>
              </w:rPr>
              <w:t>System powin</w:t>
            </w:r>
            <w:r w:rsidR="00602F78" w:rsidRPr="00302A13">
              <w:rPr>
                <w:szCs w:val="21"/>
              </w:rPr>
              <w:t xml:space="preserve">ien obsługiwać pełną obsługę rezerw, w tym </w:t>
            </w:r>
            <w:r w:rsidR="00781005" w:rsidRPr="00302A13">
              <w:rPr>
                <w:szCs w:val="21"/>
              </w:rPr>
              <w:t xml:space="preserve">wyliczenia, pełna historia zmian, </w:t>
            </w:r>
            <w:r w:rsidR="00085E47" w:rsidRPr="00302A13">
              <w:rPr>
                <w:szCs w:val="21"/>
              </w:rPr>
              <w:t xml:space="preserve">prezentację i zapisywanie </w:t>
            </w:r>
            <w:r w:rsidR="00E63530" w:rsidRPr="00302A13">
              <w:rPr>
                <w:szCs w:val="21"/>
              </w:rPr>
              <w:t>rezerwy odsetkowej w zdefiniowanych okresach w oparciu o zdefiniowane algorytmy</w:t>
            </w:r>
            <w:r w:rsidR="0000255A" w:rsidRPr="00302A13">
              <w:rPr>
                <w:szCs w:val="21"/>
              </w:rPr>
              <w:t>.</w:t>
            </w:r>
          </w:p>
        </w:tc>
      </w:tr>
      <w:tr w:rsidR="00AC5ACD" w:rsidRPr="005629EA" w14:paraId="5E63F18A"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79CDA5F" w14:textId="4A232E80" w:rsidR="00AC5ACD" w:rsidRPr="00302A13" w:rsidRDefault="00AC5ACD" w:rsidP="00AC5ACD">
            <w:pPr>
              <w:pStyle w:val="NormalnyWeb"/>
              <w:rPr>
                <w:szCs w:val="21"/>
              </w:rPr>
            </w:pPr>
            <w:r w:rsidRPr="00302A13">
              <w:rPr>
                <w:szCs w:val="21"/>
              </w:rPr>
              <w:t>MOS.F05.</w:t>
            </w:r>
            <w:r w:rsidR="0017420B" w:rsidRPr="00302A13">
              <w:rPr>
                <w:szCs w:val="21"/>
              </w:rPr>
              <w:t>20</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A529D88" w14:textId="34E57B3B" w:rsidR="00AC5ACD" w:rsidRPr="00302A13" w:rsidRDefault="00AC5ACD" w:rsidP="00AC5ACD">
            <w:pPr>
              <w:pStyle w:val="NormalnyWeb"/>
              <w:rPr>
                <w:b/>
                <w:szCs w:val="21"/>
              </w:rPr>
            </w:pPr>
            <w:r w:rsidRPr="00302A13">
              <w:rPr>
                <w:b/>
                <w:szCs w:val="21"/>
              </w:rPr>
              <w:t>Oznaczenie regresu.</w:t>
            </w:r>
          </w:p>
          <w:p w14:paraId="27721387" w14:textId="60F3290F" w:rsidR="00AC5ACD" w:rsidRPr="00302A13" w:rsidRDefault="00AC5ACD" w:rsidP="00AC5ACD">
            <w:pPr>
              <w:pStyle w:val="NormalnyWeb"/>
              <w:rPr>
                <w:szCs w:val="21"/>
              </w:rPr>
            </w:pPr>
            <w:r w:rsidRPr="00302A13">
              <w:rPr>
                <w:szCs w:val="21"/>
              </w:rPr>
              <w:t>System powinien umożliwić funkcjonalność automatycznego tworzenia spraw regresowych na podstawie określonych parametrów, zdefiniowanych przez Moduł Regresów.</w:t>
            </w:r>
          </w:p>
        </w:tc>
      </w:tr>
      <w:tr w:rsidR="00AC5ACD" w:rsidRPr="005629EA" w14:paraId="35464F7A"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5DCDD5C" w14:textId="391CEEC9" w:rsidR="00AC5ACD" w:rsidRPr="00302A13" w:rsidRDefault="00AC5ACD" w:rsidP="00AC5ACD">
            <w:pPr>
              <w:pStyle w:val="NormalnyWeb"/>
              <w:rPr>
                <w:szCs w:val="21"/>
              </w:rPr>
            </w:pPr>
            <w:r w:rsidRPr="00302A13">
              <w:rPr>
                <w:szCs w:val="21"/>
              </w:rPr>
              <w:t>MOS.F05.2</w:t>
            </w:r>
            <w:r w:rsidR="0017420B" w:rsidRPr="00302A13">
              <w:rPr>
                <w:szCs w:val="21"/>
              </w:rPr>
              <w:t>1</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03930C4" w14:textId="77777777" w:rsidR="00AC5ACD" w:rsidRPr="00302A13" w:rsidRDefault="00AC5ACD" w:rsidP="00AC5ACD">
            <w:pPr>
              <w:pStyle w:val="NormalnyWeb"/>
              <w:rPr>
                <w:b/>
                <w:szCs w:val="21"/>
              </w:rPr>
            </w:pPr>
            <w:r w:rsidRPr="00302A13">
              <w:rPr>
                <w:b/>
                <w:szCs w:val="21"/>
              </w:rPr>
              <w:t>Obsługa pozostałych czynności w szkodach i regresach.</w:t>
            </w:r>
          </w:p>
          <w:p w14:paraId="4524F135" w14:textId="10E5161D" w:rsidR="00AC5ACD" w:rsidRPr="00302A13" w:rsidRDefault="00AC5ACD" w:rsidP="00AC5ACD">
            <w:pPr>
              <w:pStyle w:val="NormalnyWeb"/>
              <w:rPr>
                <w:b/>
              </w:rPr>
            </w:pPr>
            <w:r>
              <w:t>Możliwość obsługi szkody i regresu, m.in. zmiany statusu, dodawanie notatek, dokumentacji, komunikacji dwustronnej, podejmowanie decyzji, dokonywanie wypłat, rozliczanie wpłat oraz innych czynności zidentyfikowanych w analiz</w:t>
            </w:r>
            <w:r w:rsidR="005D223B">
              <w:t>ie</w:t>
            </w:r>
            <w:r>
              <w:t xml:space="preserve"> szczegółowej, usprawniających proces obsługi spraw </w:t>
            </w:r>
            <w:r w:rsidR="352CEDF0">
              <w:t>itp</w:t>
            </w:r>
            <w:r>
              <w:t>.</w:t>
            </w:r>
          </w:p>
        </w:tc>
      </w:tr>
      <w:tr w:rsidR="00AC5ACD" w:rsidRPr="005629EA" w14:paraId="469BD9BF"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4445FA4" w14:textId="17E53C70" w:rsidR="00AC5ACD" w:rsidRPr="00302A13" w:rsidRDefault="00AC5ACD" w:rsidP="00AC5ACD">
            <w:pPr>
              <w:pStyle w:val="NormalnyWeb"/>
              <w:rPr>
                <w:szCs w:val="21"/>
              </w:rPr>
            </w:pPr>
            <w:r w:rsidRPr="00302A13">
              <w:rPr>
                <w:b/>
                <w:szCs w:val="21"/>
              </w:rPr>
              <w:t>MOS.F06</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E15D512" w14:textId="3D0AB766" w:rsidR="00AC5ACD" w:rsidRPr="00302A13" w:rsidRDefault="00AC5ACD" w:rsidP="00AC5ACD">
            <w:pPr>
              <w:pStyle w:val="NormalnyWeb"/>
              <w:rPr>
                <w:b/>
                <w:szCs w:val="21"/>
              </w:rPr>
            </w:pPr>
            <w:r w:rsidRPr="00302A13">
              <w:rPr>
                <w:b/>
                <w:szCs w:val="21"/>
              </w:rPr>
              <w:t>Obsługa Pism wychodzących i przychodzących.</w:t>
            </w:r>
          </w:p>
        </w:tc>
      </w:tr>
      <w:tr w:rsidR="00AC5ACD" w:rsidRPr="005629EA" w14:paraId="1D04C77A"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2E98AB8" w14:textId="38C3EE87" w:rsidR="00AC5ACD" w:rsidRPr="00302A13" w:rsidRDefault="00AC5ACD" w:rsidP="00AC5ACD">
            <w:pPr>
              <w:pStyle w:val="NormalnyWeb"/>
              <w:rPr>
                <w:szCs w:val="21"/>
              </w:rPr>
            </w:pPr>
            <w:r w:rsidRPr="00302A13">
              <w:rPr>
                <w:szCs w:val="21"/>
              </w:rPr>
              <w:t>MOS.F06.01</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EF5A302" w14:textId="08036547" w:rsidR="00AC5ACD" w:rsidRPr="00302A13" w:rsidRDefault="00AC5ACD" w:rsidP="00AC5ACD">
            <w:pPr>
              <w:pStyle w:val="NormalnyWeb"/>
              <w:rPr>
                <w:b/>
                <w:szCs w:val="21"/>
              </w:rPr>
            </w:pPr>
            <w:r w:rsidRPr="00302A13">
              <w:rPr>
                <w:b/>
                <w:szCs w:val="21"/>
              </w:rPr>
              <w:t>Tworzenie</w:t>
            </w:r>
            <w:r w:rsidR="000A6A51" w:rsidRPr="00302A13">
              <w:rPr>
                <w:b/>
                <w:szCs w:val="21"/>
              </w:rPr>
              <w:t>, edycja</w:t>
            </w:r>
            <w:r w:rsidRPr="00302A13">
              <w:rPr>
                <w:b/>
                <w:szCs w:val="21"/>
              </w:rPr>
              <w:t xml:space="preserve"> i obsługa pism.</w:t>
            </w:r>
          </w:p>
          <w:p w14:paraId="547B65FF" w14:textId="307B8C3F" w:rsidR="00AC5ACD" w:rsidRPr="00302A13" w:rsidRDefault="00AC5ACD" w:rsidP="00AC5ACD">
            <w:pPr>
              <w:pStyle w:val="NormalnyWeb"/>
              <w:rPr>
                <w:b/>
                <w:szCs w:val="21"/>
              </w:rPr>
            </w:pPr>
            <w:r w:rsidRPr="00302A13">
              <w:rPr>
                <w:szCs w:val="21"/>
              </w:rPr>
              <w:lastRenderedPageBreak/>
              <w:t>System powinien umożliwić automatyczne oraz ręczne tworzenie i obsługę pism, wraz z obsługą mechanizmu szablonów i możliwością zarządzania nimi. Użytkownik musi mieć możliwość przygotowania pisma od zera oraz na bazie gotowego wzoru, uzupełnionego o dane sprawy. Pisma automatyczne powinny działać w oparciu o zdefiniowane szablony. Pracownicy z odpowiednimi rolami powinni móc zarządzać procesem pism, jego parametryzacją oraz definicjami.</w:t>
            </w:r>
          </w:p>
        </w:tc>
      </w:tr>
      <w:tr w:rsidR="00AC5ACD" w:rsidRPr="005629EA" w14:paraId="3CC4B912"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13A9D9F" w14:textId="67105BC5" w:rsidR="00AC5ACD" w:rsidRPr="00302A13" w:rsidRDefault="00AC5ACD" w:rsidP="00AC5ACD">
            <w:pPr>
              <w:pStyle w:val="NormalnyWeb"/>
              <w:rPr>
                <w:szCs w:val="21"/>
              </w:rPr>
            </w:pPr>
            <w:r w:rsidRPr="00302A13">
              <w:rPr>
                <w:szCs w:val="21"/>
              </w:rPr>
              <w:lastRenderedPageBreak/>
              <w:t>MOS.F06.02</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C558258" w14:textId="799D8BB3" w:rsidR="00AC5ACD" w:rsidRPr="00302A13" w:rsidRDefault="000A6A51" w:rsidP="00AC5ACD">
            <w:pPr>
              <w:pStyle w:val="NormalnyWeb"/>
              <w:rPr>
                <w:b/>
                <w:szCs w:val="21"/>
              </w:rPr>
            </w:pPr>
            <w:r w:rsidRPr="00302A13">
              <w:rPr>
                <w:b/>
                <w:szCs w:val="21"/>
              </w:rPr>
              <w:t>Formatowanie</w:t>
            </w:r>
            <w:r w:rsidR="00AC5ACD" w:rsidRPr="00302A13">
              <w:rPr>
                <w:b/>
                <w:szCs w:val="21"/>
              </w:rPr>
              <w:t xml:space="preserve"> pism</w:t>
            </w:r>
            <w:r w:rsidRPr="00302A13">
              <w:rPr>
                <w:b/>
                <w:szCs w:val="21"/>
              </w:rPr>
              <w:t>a</w:t>
            </w:r>
            <w:r w:rsidR="00AC5ACD" w:rsidRPr="00302A13">
              <w:rPr>
                <w:b/>
                <w:szCs w:val="21"/>
              </w:rPr>
              <w:t>.</w:t>
            </w:r>
          </w:p>
          <w:p w14:paraId="70BDCF40" w14:textId="2C054AE3" w:rsidR="00AC5ACD" w:rsidRPr="00302A13" w:rsidRDefault="00AC5ACD" w:rsidP="00AC5ACD">
            <w:pPr>
              <w:pStyle w:val="NormalnyWeb"/>
              <w:rPr>
                <w:b/>
                <w:szCs w:val="21"/>
              </w:rPr>
            </w:pPr>
            <w:r w:rsidRPr="00302A13">
              <w:rPr>
                <w:szCs w:val="21"/>
              </w:rPr>
              <w:t>Możliwość przygotowania pisma w oparciu o edytor typu WYSIWYG. Umożliwiający tworzenie, edycję i jednoczesny podgląd pisma. Wygląd i formatowanie pisma powinno być dostosowany do kanału komunikacji (email oraz poczta tradycyjna)</w:t>
            </w:r>
            <w:r w:rsidR="000A6A51" w:rsidRPr="00302A13">
              <w:rPr>
                <w:szCs w:val="21"/>
              </w:rPr>
              <w:t>,</w:t>
            </w:r>
            <w:r w:rsidRPr="00302A13">
              <w:rPr>
                <w:szCs w:val="21"/>
              </w:rPr>
              <w:t xml:space="preserve"> spełniać charakterystyczne wymogi dla poszczególnych z nich np. prawidłowy podgląd adresata w fizycznej kopercie</w:t>
            </w:r>
            <w:r w:rsidR="00147BAF" w:rsidRPr="00302A13">
              <w:rPr>
                <w:szCs w:val="21"/>
              </w:rPr>
              <w:t xml:space="preserve"> oraz posiadać </w:t>
            </w:r>
            <w:r w:rsidR="00AE733B" w:rsidRPr="00302A13">
              <w:rPr>
                <w:szCs w:val="21"/>
              </w:rPr>
              <w:t xml:space="preserve">udogodnienia technologiczne wykorzystywane w nowoczesnych </w:t>
            </w:r>
            <w:r w:rsidR="00303874" w:rsidRPr="00302A13">
              <w:rPr>
                <w:szCs w:val="21"/>
              </w:rPr>
              <w:t>rozwiązaniach</w:t>
            </w:r>
            <w:r w:rsidR="00AE733B" w:rsidRPr="00302A13">
              <w:rPr>
                <w:szCs w:val="21"/>
              </w:rPr>
              <w:t xml:space="preserve"> np. </w:t>
            </w:r>
            <w:r w:rsidR="00303874" w:rsidRPr="00302A13">
              <w:rPr>
                <w:szCs w:val="21"/>
              </w:rPr>
              <w:t>kod QR</w:t>
            </w:r>
            <w:r w:rsidRPr="00302A13">
              <w:rPr>
                <w:szCs w:val="21"/>
              </w:rPr>
              <w:t>.</w:t>
            </w:r>
          </w:p>
        </w:tc>
      </w:tr>
      <w:tr w:rsidR="00AC5ACD" w:rsidRPr="005629EA" w14:paraId="69F0BB39"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177D93F" w14:textId="6216BFDA" w:rsidR="00AC5ACD" w:rsidRPr="00302A13" w:rsidRDefault="00AC5ACD" w:rsidP="00AC5ACD">
            <w:pPr>
              <w:pStyle w:val="NormalnyWeb"/>
              <w:rPr>
                <w:szCs w:val="21"/>
              </w:rPr>
            </w:pPr>
            <w:r w:rsidRPr="00302A13">
              <w:rPr>
                <w:szCs w:val="21"/>
              </w:rPr>
              <w:t>MOS.F06.03</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2CF6B35" w14:textId="0EB54810" w:rsidR="00AC5ACD" w:rsidRPr="00302A13" w:rsidRDefault="00AC5ACD" w:rsidP="00AC5ACD">
            <w:pPr>
              <w:pStyle w:val="NormalnyWeb"/>
              <w:rPr>
                <w:b/>
              </w:rPr>
            </w:pPr>
            <w:proofErr w:type="spellStart"/>
            <w:r w:rsidRPr="2F735136">
              <w:rPr>
                <w:b/>
              </w:rPr>
              <w:t>Autouzupełnienie</w:t>
            </w:r>
            <w:proofErr w:type="spellEnd"/>
            <w:r w:rsidRPr="2F735136">
              <w:rPr>
                <w:b/>
              </w:rPr>
              <w:t xml:space="preserve"> danych w pismach.</w:t>
            </w:r>
          </w:p>
          <w:p w14:paraId="0DD61BAF" w14:textId="1DCB02C9" w:rsidR="00AC5ACD" w:rsidRPr="00302A13" w:rsidRDefault="00AC5ACD" w:rsidP="00AC5ACD">
            <w:pPr>
              <w:pStyle w:val="NormalnyWeb"/>
              <w:rPr>
                <w:b/>
                <w:szCs w:val="21"/>
              </w:rPr>
            </w:pPr>
            <w:r w:rsidRPr="00302A13">
              <w:rPr>
                <w:szCs w:val="21"/>
              </w:rPr>
              <w:t>System powinien udostępniać podpowiedzi pism (uzupełnienie danych) dla poszczególnych typów korespondencji, na podstawie szablonów zdefiniowanych w Module Likwidacji Szkód (MLS) i Module Regresów (M</w:t>
            </w:r>
            <w:r w:rsidR="006724BA" w:rsidRPr="00302A13">
              <w:rPr>
                <w:szCs w:val="21"/>
              </w:rPr>
              <w:t>RG</w:t>
            </w:r>
            <w:r w:rsidRPr="00302A13">
              <w:rPr>
                <w:szCs w:val="21"/>
              </w:rPr>
              <w:t>), poprzez wykorzystanie w nich danych pobieranych z konkretnej sprawy.</w:t>
            </w:r>
          </w:p>
        </w:tc>
      </w:tr>
      <w:tr w:rsidR="00AC5ACD" w:rsidRPr="005629EA" w14:paraId="28FCC7A3"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DA89933" w14:textId="1036A4C6" w:rsidR="00AC5ACD" w:rsidRPr="00302A13" w:rsidRDefault="00AC5ACD" w:rsidP="00AC5ACD">
            <w:pPr>
              <w:pStyle w:val="NormalnyWeb"/>
              <w:rPr>
                <w:szCs w:val="21"/>
              </w:rPr>
            </w:pPr>
            <w:r w:rsidRPr="00302A13">
              <w:rPr>
                <w:szCs w:val="21"/>
              </w:rPr>
              <w:t>MOS.F06.04</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88B9EAD" w14:textId="77777777" w:rsidR="00AC5ACD" w:rsidRPr="00302A13" w:rsidRDefault="00AC5ACD" w:rsidP="00AC5ACD">
            <w:pPr>
              <w:pStyle w:val="NormalnyWeb"/>
              <w:rPr>
                <w:b/>
                <w:szCs w:val="21"/>
              </w:rPr>
            </w:pPr>
            <w:r w:rsidRPr="00302A13">
              <w:rPr>
                <w:b/>
                <w:szCs w:val="21"/>
              </w:rPr>
              <w:t>Podpisywanie pism.</w:t>
            </w:r>
          </w:p>
          <w:p w14:paraId="280A2A12" w14:textId="3243B3C7" w:rsidR="00AC5ACD" w:rsidRPr="00302A13" w:rsidRDefault="00AC5ACD" w:rsidP="00AC5ACD">
            <w:pPr>
              <w:pStyle w:val="NormalnyWeb"/>
              <w:rPr>
                <w:b/>
                <w:szCs w:val="21"/>
              </w:rPr>
            </w:pPr>
            <w:r w:rsidRPr="00302A13">
              <w:rPr>
                <w:szCs w:val="21"/>
              </w:rPr>
              <w:t>Podpisywanie PISM musi być możliwe w sposób ręczny i automatyczny (</w:t>
            </w:r>
            <w:proofErr w:type="spellStart"/>
            <w:r w:rsidRPr="00302A13">
              <w:rPr>
                <w:szCs w:val="21"/>
              </w:rPr>
              <w:t>faximile</w:t>
            </w:r>
            <w:proofErr w:type="spellEnd"/>
            <w:r w:rsidRPr="00302A13">
              <w:rPr>
                <w:szCs w:val="21"/>
              </w:rPr>
              <w:t xml:space="preserve">, podpis elektroniczny, odręczny – wysłanie poprzez przekazanie do Systemu </w:t>
            </w:r>
            <w:r w:rsidR="00303874" w:rsidRPr="00302A13">
              <w:rPr>
                <w:szCs w:val="21"/>
              </w:rPr>
              <w:t>Kancelaryjnego</w:t>
            </w:r>
            <w:r w:rsidRPr="00302A13">
              <w:rPr>
                <w:szCs w:val="21"/>
              </w:rPr>
              <w:t>) oraz obsługiwać nakładanie kodów kreskowych z nr pisma oraz w razie potrzeby nr nadania</w:t>
            </w:r>
            <w:r w:rsidRPr="00302A13" w:rsidDel="001341A3">
              <w:rPr>
                <w:szCs w:val="21"/>
              </w:rPr>
              <w:t>.</w:t>
            </w:r>
          </w:p>
        </w:tc>
      </w:tr>
      <w:tr w:rsidR="00AC5ACD" w:rsidRPr="005629EA" w14:paraId="390529C0"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E681531" w14:textId="28319C7F" w:rsidR="00AC5ACD" w:rsidRPr="00302A13" w:rsidRDefault="00AC5ACD" w:rsidP="00AC5ACD">
            <w:pPr>
              <w:pStyle w:val="NormalnyWeb"/>
              <w:rPr>
                <w:szCs w:val="21"/>
              </w:rPr>
            </w:pPr>
            <w:r w:rsidRPr="00302A13">
              <w:rPr>
                <w:szCs w:val="21"/>
              </w:rPr>
              <w:t>MOS.F06.05</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3BAA60B" w14:textId="77777777" w:rsidR="00AC5ACD" w:rsidRPr="00302A13" w:rsidRDefault="00AC5ACD" w:rsidP="00AC5ACD">
            <w:pPr>
              <w:pStyle w:val="NormalnyWeb"/>
              <w:rPr>
                <w:b/>
                <w:szCs w:val="21"/>
              </w:rPr>
            </w:pPr>
            <w:r w:rsidRPr="00302A13">
              <w:rPr>
                <w:b/>
                <w:szCs w:val="21"/>
              </w:rPr>
              <w:t>Obsługa załączników.</w:t>
            </w:r>
          </w:p>
          <w:p w14:paraId="7A01FAF3" w14:textId="17FE92D0" w:rsidR="00AC5ACD" w:rsidRPr="00302A13" w:rsidRDefault="00AC5ACD" w:rsidP="00AC5ACD">
            <w:pPr>
              <w:pStyle w:val="NormalnyWeb"/>
              <w:rPr>
                <w:b/>
                <w:szCs w:val="21"/>
              </w:rPr>
            </w:pPr>
            <w:r w:rsidRPr="00302A13">
              <w:rPr>
                <w:szCs w:val="21"/>
              </w:rPr>
              <w:t xml:space="preserve">Mechanizm obsługi pism musi udostępniać </w:t>
            </w:r>
            <w:r w:rsidR="004E04D6" w:rsidRPr="00302A13">
              <w:rPr>
                <w:szCs w:val="21"/>
              </w:rPr>
              <w:t xml:space="preserve">wyszukanie i </w:t>
            </w:r>
            <w:r w:rsidRPr="00302A13">
              <w:rPr>
                <w:szCs w:val="21"/>
              </w:rPr>
              <w:t>obsługę załączników.</w:t>
            </w:r>
          </w:p>
        </w:tc>
      </w:tr>
      <w:tr w:rsidR="00AC5ACD" w:rsidRPr="005629EA" w14:paraId="6A601BF9"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C4090C7" w14:textId="096762B1" w:rsidR="00AC5ACD" w:rsidRPr="00302A13" w:rsidRDefault="00AC5ACD" w:rsidP="00AC5ACD">
            <w:pPr>
              <w:pStyle w:val="NormalnyWeb"/>
              <w:rPr>
                <w:szCs w:val="21"/>
              </w:rPr>
            </w:pPr>
            <w:r w:rsidRPr="00302A13">
              <w:rPr>
                <w:szCs w:val="21"/>
              </w:rPr>
              <w:t>MOS.F06.06</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DB64501" w14:textId="77777777" w:rsidR="00AC5ACD" w:rsidRPr="00302A13" w:rsidRDefault="00AC5ACD" w:rsidP="00AC5ACD">
            <w:pPr>
              <w:pStyle w:val="NormalnyWeb"/>
              <w:rPr>
                <w:b/>
                <w:szCs w:val="21"/>
              </w:rPr>
            </w:pPr>
            <w:r w:rsidRPr="00302A13">
              <w:rPr>
                <w:b/>
                <w:szCs w:val="21"/>
              </w:rPr>
              <w:t>Obsługa wysyłki do innych adresatów.</w:t>
            </w:r>
          </w:p>
          <w:p w14:paraId="03FF0B46" w14:textId="4482139A" w:rsidR="00AC5ACD" w:rsidRPr="00302A13" w:rsidRDefault="00AC5ACD" w:rsidP="00AC5ACD">
            <w:pPr>
              <w:pStyle w:val="NormalnyWeb"/>
              <w:rPr>
                <w:b/>
                <w:szCs w:val="21"/>
              </w:rPr>
            </w:pPr>
            <w:r w:rsidRPr="00302A13">
              <w:rPr>
                <w:szCs w:val="21"/>
              </w:rPr>
              <w:t>Mechanizm obsługi pisma musi udostępniać wysyłkę pism oraz szablonów do różnych typów podmiotów oraz do wiadomości osoby/podmiotu, innej niż adresat pisma.</w:t>
            </w:r>
          </w:p>
        </w:tc>
      </w:tr>
      <w:tr w:rsidR="00AC5ACD" w:rsidRPr="005629EA" w14:paraId="7CBAD101"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F99256B" w14:textId="6A54AEEF" w:rsidR="00AC5ACD" w:rsidRPr="00302A13" w:rsidRDefault="00AC5ACD" w:rsidP="00AC5ACD">
            <w:pPr>
              <w:pStyle w:val="NormalnyWeb"/>
              <w:rPr>
                <w:szCs w:val="21"/>
              </w:rPr>
            </w:pPr>
            <w:r w:rsidRPr="00302A13">
              <w:rPr>
                <w:szCs w:val="21"/>
              </w:rPr>
              <w:t>MOS.F06.07</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18E381B" w14:textId="5D3B3015" w:rsidR="00AC5ACD" w:rsidRPr="00302A13" w:rsidRDefault="00AC5ACD" w:rsidP="00AC5ACD">
            <w:pPr>
              <w:pStyle w:val="NormalnyWeb"/>
              <w:rPr>
                <w:b/>
                <w:szCs w:val="21"/>
              </w:rPr>
            </w:pPr>
            <w:r w:rsidRPr="00302A13">
              <w:rPr>
                <w:b/>
                <w:szCs w:val="21"/>
              </w:rPr>
              <w:t>Obsługa poświadczenia odbioru/awizo/zwrotu.</w:t>
            </w:r>
          </w:p>
          <w:p w14:paraId="113D6E3D" w14:textId="580B31F5" w:rsidR="00AC5ACD" w:rsidRPr="00302A13" w:rsidRDefault="00AC5ACD" w:rsidP="00AC5ACD">
            <w:pPr>
              <w:pStyle w:val="NormalnyWeb"/>
              <w:rPr>
                <w:b/>
                <w:szCs w:val="21"/>
              </w:rPr>
            </w:pPr>
            <w:r w:rsidRPr="00302A13">
              <w:rPr>
                <w:szCs w:val="21"/>
              </w:rPr>
              <w:lastRenderedPageBreak/>
              <w:t>Otrzymanie zwrotnego poświadczenia odbioru/awizo/zwrotu i dołączenie do dokumentu przekazanego drogą pocztową – automatyczne dołączanie otrzymanego dokumentu, dla not i wezwań uzupełnienie daty odbioru i określenie atrybutu zwrotu/awizo.</w:t>
            </w:r>
          </w:p>
        </w:tc>
      </w:tr>
      <w:tr w:rsidR="00AC5ACD" w:rsidRPr="005629EA" w14:paraId="03463AE8"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1C26EA2" w14:textId="67C7F42B" w:rsidR="00AC5ACD" w:rsidRPr="00302A13" w:rsidRDefault="00AC5ACD" w:rsidP="00AC5ACD">
            <w:pPr>
              <w:pStyle w:val="NormalnyWeb"/>
              <w:rPr>
                <w:szCs w:val="21"/>
              </w:rPr>
            </w:pPr>
            <w:r w:rsidRPr="00302A13">
              <w:rPr>
                <w:szCs w:val="21"/>
              </w:rPr>
              <w:lastRenderedPageBreak/>
              <w:t>MOS.F06.08</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D1CFB44" w14:textId="57A58AA4" w:rsidR="00AC5ACD" w:rsidRPr="00302A13" w:rsidRDefault="00AC5ACD" w:rsidP="00AC5ACD">
            <w:pPr>
              <w:pStyle w:val="NormalnyWeb"/>
              <w:rPr>
                <w:b/>
                <w:szCs w:val="21"/>
              </w:rPr>
            </w:pPr>
            <w:r w:rsidRPr="00302A13">
              <w:rPr>
                <w:b/>
                <w:szCs w:val="21"/>
              </w:rPr>
              <w:t>Obsługa wysyłki w różnych kanałach</w:t>
            </w:r>
            <w:r w:rsidR="00303874" w:rsidRPr="00302A13">
              <w:rPr>
                <w:b/>
                <w:szCs w:val="21"/>
              </w:rPr>
              <w:t xml:space="preserve"> i trybach</w:t>
            </w:r>
            <w:r w:rsidRPr="00302A13">
              <w:rPr>
                <w:b/>
                <w:szCs w:val="21"/>
              </w:rPr>
              <w:t>.</w:t>
            </w:r>
          </w:p>
          <w:p w14:paraId="6B1AEEC0" w14:textId="4DC7F844" w:rsidR="00AC5ACD" w:rsidRPr="00302A13" w:rsidRDefault="00AC5ACD" w:rsidP="00AC5ACD">
            <w:pPr>
              <w:pStyle w:val="NormalnyWeb"/>
              <w:rPr>
                <w:b/>
                <w:szCs w:val="21"/>
              </w:rPr>
            </w:pPr>
            <w:r w:rsidRPr="00302A13">
              <w:rPr>
                <w:szCs w:val="21"/>
              </w:rPr>
              <w:t>System dostarczy funkcjonalność umożliwiającą wysyłanie i odbieranie innych kategorii pism, różnymi kanałami (np. poczta tradycyjna, e-mail, portal)</w:t>
            </w:r>
            <w:r w:rsidR="00303874" w:rsidRPr="00302A13">
              <w:rPr>
                <w:szCs w:val="21"/>
              </w:rPr>
              <w:t xml:space="preserve"> w różnych trybach: ręcznym (z wykorzystaniem szablonów), mieszanym (automatycznie wygenerowane pismo </w:t>
            </w:r>
            <w:r w:rsidR="00E706C5" w:rsidRPr="00302A13">
              <w:rPr>
                <w:szCs w:val="21"/>
              </w:rPr>
              <w:t>przekazane do podpisu) oraz automatycznym (automatycznie przygotowane, podpisane i wysłane pismo).</w:t>
            </w:r>
          </w:p>
        </w:tc>
      </w:tr>
      <w:tr w:rsidR="00AC5ACD" w:rsidRPr="005629EA" w14:paraId="10A9AC4C"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BB9B46D" w14:textId="0E1020B9" w:rsidR="00AC5ACD" w:rsidRPr="00302A13" w:rsidRDefault="00AC5ACD" w:rsidP="00AC5ACD">
            <w:pPr>
              <w:pStyle w:val="NormalnyWeb"/>
              <w:rPr>
                <w:szCs w:val="21"/>
              </w:rPr>
            </w:pPr>
            <w:r w:rsidRPr="00302A13">
              <w:rPr>
                <w:szCs w:val="21"/>
              </w:rPr>
              <w:t>MOS.F06.09</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59EB53C" w14:textId="77777777" w:rsidR="00AC5ACD" w:rsidRPr="00302A13" w:rsidRDefault="00AC5ACD" w:rsidP="00AC5ACD">
            <w:pPr>
              <w:pStyle w:val="NormalnyWeb"/>
              <w:rPr>
                <w:b/>
                <w:szCs w:val="21"/>
              </w:rPr>
            </w:pPr>
            <w:r w:rsidRPr="00302A13">
              <w:rPr>
                <w:b/>
                <w:szCs w:val="21"/>
              </w:rPr>
              <w:t>Integracja z systemem kancelaryjnym.</w:t>
            </w:r>
          </w:p>
          <w:p w14:paraId="52436560" w14:textId="5B9A3825" w:rsidR="00AC5ACD" w:rsidRPr="00302A13" w:rsidRDefault="00AC5ACD" w:rsidP="00AC5ACD">
            <w:pPr>
              <w:pStyle w:val="NormalnyWeb"/>
              <w:rPr>
                <w:szCs w:val="21"/>
              </w:rPr>
            </w:pPr>
            <w:r w:rsidRPr="00302A13">
              <w:rPr>
                <w:szCs w:val="21"/>
              </w:rPr>
              <w:t xml:space="preserve">System dostarczy funkcjonalność umożliwiającą Integrację z systemem kancelaryjnym w obszarze przekazywanej i odbieranej dokumentacji, z uwzględnieniem wymagań </w:t>
            </w:r>
            <w:r w:rsidR="00145CDA" w:rsidRPr="00302A13">
              <w:rPr>
                <w:szCs w:val="21"/>
              </w:rPr>
              <w:t>i możliwości</w:t>
            </w:r>
            <w:r w:rsidRPr="00302A13">
              <w:rPr>
                <w:szCs w:val="21"/>
              </w:rPr>
              <w:t xml:space="preserve"> systemu kancelaryjnego UFG</w:t>
            </w:r>
            <w:r w:rsidR="00F958E6">
              <w:rPr>
                <w:szCs w:val="21"/>
              </w:rPr>
              <w:t xml:space="preserve"> (m.in. </w:t>
            </w:r>
            <w:proofErr w:type="spellStart"/>
            <w:r w:rsidR="00F958E6">
              <w:rPr>
                <w:szCs w:val="21"/>
              </w:rPr>
              <w:t>obsluga</w:t>
            </w:r>
            <w:proofErr w:type="spellEnd"/>
            <w:r w:rsidR="00F958E6">
              <w:rPr>
                <w:szCs w:val="21"/>
              </w:rPr>
              <w:t xml:space="preserve"> korespondencji wychodzącej, </w:t>
            </w:r>
            <w:proofErr w:type="spellStart"/>
            <w:r w:rsidR="00F958E6">
              <w:rPr>
                <w:szCs w:val="21"/>
              </w:rPr>
              <w:t>obsluga</w:t>
            </w:r>
            <w:proofErr w:type="spellEnd"/>
            <w:r w:rsidR="00F958E6">
              <w:rPr>
                <w:szCs w:val="21"/>
              </w:rPr>
              <w:t xml:space="preserve"> korespondencji przychodzącej, EPO, śledzenie przesyłek). </w:t>
            </w:r>
          </w:p>
          <w:p w14:paraId="7791C37F" w14:textId="4668D555" w:rsidR="00C27C8E" w:rsidRPr="00302A13" w:rsidRDefault="007A2907" w:rsidP="00DD03EB">
            <w:pPr>
              <w:pStyle w:val="NormalnyWeb"/>
              <w:rPr>
                <w:szCs w:val="21"/>
              </w:rPr>
            </w:pPr>
            <w:r w:rsidRPr="00302A13">
              <w:rPr>
                <w:szCs w:val="21"/>
              </w:rPr>
              <w:t>Integracja powinna przewidywać</w:t>
            </w:r>
            <w:r w:rsidR="00CD66AB" w:rsidRPr="00302A13">
              <w:rPr>
                <w:szCs w:val="21"/>
              </w:rPr>
              <w:t xml:space="preserve"> m.in.</w:t>
            </w:r>
            <w:r w:rsidRPr="00302A13">
              <w:rPr>
                <w:szCs w:val="21"/>
              </w:rPr>
              <w:t xml:space="preserve"> możliwość monitorowania statusu wysyłki oraz </w:t>
            </w:r>
            <w:r w:rsidR="00330329" w:rsidRPr="00302A13">
              <w:rPr>
                <w:szCs w:val="21"/>
              </w:rPr>
              <w:t>możliwość wycofania zlecenia wysyłki</w:t>
            </w:r>
            <w:r w:rsidR="00DD03EB" w:rsidRPr="00302A13">
              <w:rPr>
                <w:szCs w:val="21"/>
              </w:rPr>
              <w:t xml:space="preserve"> oraz </w:t>
            </w:r>
            <w:r w:rsidR="00C27C8E" w:rsidRPr="00302A13">
              <w:rPr>
                <w:szCs w:val="21"/>
              </w:rPr>
              <w:t xml:space="preserve"> zapewnić obsługę archiwum dokumentów, w obu kierunkach</w:t>
            </w:r>
            <w:r w:rsidR="00F958E6">
              <w:rPr>
                <w:szCs w:val="21"/>
              </w:rPr>
              <w:t xml:space="preserve"> (zarówno do archiwum, jak i z archiwum)</w:t>
            </w:r>
            <w:r w:rsidR="00C27C8E" w:rsidRPr="00302A13">
              <w:rPr>
                <w:szCs w:val="21"/>
              </w:rPr>
              <w:t>, przekazywania danych do archiwum oraz wypożyczania danych z archiwum.</w:t>
            </w:r>
          </w:p>
          <w:p w14:paraId="5E4B7A8F" w14:textId="12B27AEE" w:rsidR="00AC5ACD" w:rsidRPr="00302A13" w:rsidRDefault="00403130" w:rsidP="00AC5ACD">
            <w:pPr>
              <w:pStyle w:val="NormalnyWeb"/>
              <w:rPr>
                <w:szCs w:val="21"/>
              </w:rPr>
            </w:pPr>
            <w:r w:rsidRPr="00302A13">
              <w:rPr>
                <w:szCs w:val="21"/>
              </w:rPr>
              <w:t xml:space="preserve">System powinien </w:t>
            </w:r>
            <w:r w:rsidR="00EB141D" w:rsidRPr="00302A13">
              <w:rPr>
                <w:szCs w:val="21"/>
              </w:rPr>
              <w:t>zapewniać</w:t>
            </w:r>
            <w:r w:rsidRPr="00302A13">
              <w:rPr>
                <w:szCs w:val="21"/>
              </w:rPr>
              <w:t xml:space="preserve"> </w:t>
            </w:r>
            <w:r w:rsidR="00EB141D" w:rsidRPr="00302A13">
              <w:rPr>
                <w:szCs w:val="21"/>
              </w:rPr>
              <w:t>możliwość wskazania</w:t>
            </w:r>
            <w:r w:rsidRPr="00302A13">
              <w:rPr>
                <w:szCs w:val="21"/>
              </w:rPr>
              <w:t xml:space="preserve"> przez pracownika, które dokumenty </w:t>
            </w:r>
            <w:r w:rsidR="00EB141D" w:rsidRPr="00302A13">
              <w:rPr>
                <w:szCs w:val="21"/>
              </w:rPr>
              <w:t xml:space="preserve">ze sprawy, </w:t>
            </w:r>
            <w:r w:rsidRPr="00302A13">
              <w:rPr>
                <w:szCs w:val="21"/>
              </w:rPr>
              <w:t xml:space="preserve">powinny zostać zapisane na </w:t>
            </w:r>
            <w:r w:rsidR="00C521DE" w:rsidRPr="00302A13">
              <w:rPr>
                <w:szCs w:val="21"/>
              </w:rPr>
              <w:t>nośniku</w:t>
            </w:r>
            <w:r w:rsidRPr="00302A13">
              <w:rPr>
                <w:szCs w:val="21"/>
              </w:rPr>
              <w:t xml:space="preserve"> fizycznym </w:t>
            </w:r>
            <w:r w:rsidR="00C521DE" w:rsidRPr="00302A13">
              <w:rPr>
                <w:szCs w:val="21"/>
              </w:rPr>
              <w:t>(</w:t>
            </w:r>
            <w:r w:rsidR="00EB141D" w:rsidRPr="00302A13">
              <w:rPr>
                <w:szCs w:val="21"/>
              </w:rPr>
              <w:t>przez pracownika kancelarii</w:t>
            </w:r>
            <w:r w:rsidR="00C521DE" w:rsidRPr="00302A13">
              <w:rPr>
                <w:szCs w:val="21"/>
              </w:rPr>
              <w:t>)</w:t>
            </w:r>
            <w:r w:rsidR="00EB141D" w:rsidRPr="00302A13">
              <w:rPr>
                <w:szCs w:val="21"/>
              </w:rPr>
              <w:t>, ew. udostępnione w innej</w:t>
            </w:r>
            <w:r w:rsidR="000D5D35" w:rsidRPr="00302A13">
              <w:rPr>
                <w:szCs w:val="21"/>
              </w:rPr>
              <w:t xml:space="preserve"> formie np. linki do systemu</w:t>
            </w:r>
            <w:r w:rsidR="00633963" w:rsidRPr="00302A13">
              <w:rPr>
                <w:szCs w:val="21"/>
              </w:rPr>
              <w:t>, skompresowane archiwum lub inne</w:t>
            </w:r>
            <w:r w:rsidR="00587263" w:rsidRPr="00302A13">
              <w:rPr>
                <w:szCs w:val="21"/>
              </w:rPr>
              <w:t xml:space="preserve">. </w:t>
            </w:r>
          </w:p>
        </w:tc>
      </w:tr>
      <w:tr w:rsidR="00AC5ACD" w:rsidRPr="005629EA" w14:paraId="734D1F44"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DC2D5B5" w14:textId="3DCC60FF" w:rsidR="00AC5ACD" w:rsidRPr="00302A13" w:rsidRDefault="00AC5ACD" w:rsidP="00AC5ACD">
            <w:pPr>
              <w:pStyle w:val="NormalnyWeb"/>
              <w:rPr>
                <w:szCs w:val="21"/>
              </w:rPr>
            </w:pPr>
            <w:r w:rsidRPr="00302A13">
              <w:rPr>
                <w:szCs w:val="21"/>
              </w:rPr>
              <w:t>MOS.F06.10</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052C0E0" w14:textId="77777777" w:rsidR="00AC5ACD" w:rsidRPr="00302A13" w:rsidRDefault="00AC5ACD" w:rsidP="00AC5ACD">
            <w:pPr>
              <w:pStyle w:val="NormalnyWeb"/>
              <w:rPr>
                <w:b/>
                <w:szCs w:val="21"/>
              </w:rPr>
            </w:pPr>
            <w:r w:rsidRPr="00302A13">
              <w:rPr>
                <w:b/>
                <w:szCs w:val="21"/>
              </w:rPr>
              <w:t>Wybór dokumentów z akt sprawy.</w:t>
            </w:r>
          </w:p>
          <w:p w14:paraId="068D3C40" w14:textId="41BE22AC" w:rsidR="00AC5ACD" w:rsidRPr="00302A13" w:rsidRDefault="00AC5ACD" w:rsidP="00AC5ACD">
            <w:pPr>
              <w:pStyle w:val="NormalnyWeb"/>
              <w:rPr>
                <w:b/>
                <w:szCs w:val="21"/>
              </w:rPr>
            </w:pPr>
            <w:r w:rsidRPr="00302A13">
              <w:rPr>
                <w:szCs w:val="21"/>
              </w:rPr>
              <w:t>System dostarczy funkcjonalność dającą możliwość wskazywania dokumentów z akt sprawy do wysłania na nośniku danych, wraz z pocztą tradycyjną (papierową).</w:t>
            </w:r>
          </w:p>
        </w:tc>
      </w:tr>
      <w:tr w:rsidR="00AC5ACD" w:rsidRPr="005629EA" w14:paraId="22CA33B6"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27A28A5" w14:textId="13206FD6" w:rsidR="00AC5ACD" w:rsidRPr="00302A13" w:rsidRDefault="00AC5ACD" w:rsidP="00AC5ACD">
            <w:pPr>
              <w:pStyle w:val="NormalnyWeb"/>
              <w:rPr>
                <w:szCs w:val="21"/>
              </w:rPr>
            </w:pPr>
            <w:r w:rsidRPr="00302A13">
              <w:rPr>
                <w:szCs w:val="21"/>
              </w:rPr>
              <w:t>MOS.F06.11</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FB9EE86" w14:textId="7BF40CBF" w:rsidR="00AC5ACD" w:rsidRPr="00302A13" w:rsidRDefault="00AC5ACD" w:rsidP="00AC5ACD">
            <w:pPr>
              <w:pStyle w:val="NormalnyWeb"/>
              <w:rPr>
                <w:b/>
                <w:szCs w:val="21"/>
              </w:rPr>
            </w:pPr>
            <w:r w:rsidRPr="00302A13">
              <w:rPr>
                <w:b/>
                <w:szCs w:val="21"/>
              </w:rPr>
              <w:t>Opiniowania pisma.</w:t>
            </w:r>
          </w:p>
          <w:p w14:paraId="43760C7F" w14:textId="3ECCFB51" w:rsidR="00AC5ACD" w:rsidRPr="00302A13" w:rsidRDefault="00AC5ACD" w:rsidP="00AC5ACD">
            <w:pPr>
              <w:pStyle w:val="NormalnyWeb"/>
              <w:rPr>
                <w:b/>
                <w:szCs w:val="21"/>
              </w:rPr>
            </w:pPr>
            <w:r w:rsidRPr="00302A13">
              <w:rPr>
                <w:szCs w:val="21"/>
              </w:rPr>
              <w:t>System powinien umożliwić obsługę</w:t>
            </w:r>
            <w:r w:rsidR="00250D77" w:rsidRPr="00302A13">
              <w:rPr>
                <w:szCs w:val="21"/>
              </w:rPr>
              <w:t xml:space="preserve"> procesu opiniowania pisma, przez różnych </w:t>
            </w:r>
            <w:r w:rsidR="003859DE" w:rsidRPr="00302A13">
              <w:rPr>
                <w:szCs w:val="21"/>
              </w:rPr>
              <w:t>użytkowników</w:t>
            </w:r>
            <w:r w:rsidR="00250D77" w:rsidRPr="00302A13">
              <w:rPr>
                <w:szCs w:val="21"/>
              </w:rPr>
              <w:t>, w zależności od zakresu merytorycznego i kompet</w:t>
            </w:r>
            <w:r w:rsidR="003859DE" w:rsidRPr="00302A13">
              <w:rPr>
                <w:szCs w:val="21"/>
              </w:rPr>
              <w:t>encyjnego.</w:t>
            </w:r>
          </w:p>
        </w:tc>
      </w:tr>
      <w:tr w:rsidR="00AC5ACD" w:rsidRPr="005629EA" w14:paraId="43FF2FA8"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8A2B82F" w14:textId="4BF7F6A5" w:rsidR="00AC5ACD" w:rsidRPr="00302A13" w:rsidRDefault="00AC5ACD" w:rsidP="00AC5ACD">
            <w:pPr>
              <w:pStyle w:val="NormalnyWeb"/>
              <w:rPr>
                <w:szCs w:val="21"/>
              </w:rPr>
            </w:pPr>
            <w:r w:rsidRPr="00302A13">
              <w:rPr>
                <w:szCs w:val="21"/>
              </w:rPr>
              <w:t>MOS.F06.12</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2DA3EE2" w14:textId="77777777" w:rsidR="00AC5ACD" w:rsidRPr="00302A13" w:rsidRDefault="00AC5ACD" w:rsidP="00AC5ACD">
            <w:pPr>
              <w:pStyle w:val="NormalnyWeb"/>
              <w:rPr>
                <w:b/>
                <w:szCs w:val="21"/>
              </w:rPr>
            </w:pPr>
            <w:r w:rsidRPr="00302A13">
              <w:rPr>
                <w:b/>
                <w:szCs w:val="21"/>
              </w:rPr>
              <w:t>Rejestracja pism przychodzących.</w:t>
            </w:r>
          </w:p>
          <w:p w14:paraId="5580A9CE" w14:textId="6D8AB497" w:rsidR="00AC5ACD" w:rsidRPr="00302A13" w:rsidRDefault="00C61CD6" w:rsidP="00AC5ACD">
            <w:pPr>
              <w:pStyle w:val="NormalnyWeb"/>
              <w:rPr>
                <w:szCs w:val="21"/>
              </w:rPr>
            </w:pPr>
            <w:r w:rsidRPr="00302A13">
              <w:rPr>
                <w:szCs w:val="21"/>
              </w:rPr>
              <w:lastRenderedPageBreak/>
              <w:t xml:space="preserve">System powinien zapewniać obsługę pism przychodzących, rejestrowanych przez system kancelaryjny zarówno w formie poczty tradycyjnej jak i poczty elektronicznej, oraz </w:t>
            </w:r>
            <w:r w:rsidR="004031AB" w:rsidRPr="00302A13">
              <w:rPr>
                <w:szCs w:val="21"/>
              </w:rPr>
              <w:t xml:space="preserve">ew. przesyłanie ich bezpośrednio w </w:t>
            </w:r>
            <w:r w:rsidR="00C40D28" w:rsidRPr="00302A13">
              <w:rPr>
                <w:szCs w:val="21"/>
              </w:rPr>
              <w:t>S</w:t>
            </w:r>
            <w:r w:rsidR="004031AB" w:rsidRPr="00302A13">
              <w:rPr>
                <w:szCs w:val="21"/>
              </w:rPr>
              <w:t xml:space="preserve">ystemie </w:t>
            </w:r>
            <w:proofErr w:type="spellStart"/>
            <w:r w:rsidR="004031AB" w:rsidRPr="00302A13">
              <w:rPr>
                <w:szCs w:val="21"/>
              </w:rPr>
              <w:t>SOSiR</w:t>
            </w:r>
            <w:proofErr w:type="spellEnd"/>
            <w:r w:rsidR="004031AB" w:rsidRPr="00302A13">
              <w:rPr>
                <w:szCs w:val="21"/>
              </w:rPr>
              <w:t>.</w:t>
            </w:r>
          </w:p>
        </w:tc>
      </w:tr>
      <w:tr w:rsidR="00AC5ACD" w:rsidRPr="005629EA" w14:paraId="03F93C11"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836A70A" w14:textId="229E351B" w:rsidR="00AC5ACD" w:rsidRPr="00302A13" w:rsidRDefault="00AC5ACD" w:rsidP="00AC5ACD">
            <w:pPr>
              <w:pStyle w:val="NormalnyWeb"/>
              <w:rPr>
                <w:szCs w:val="21"/>
              </w:rPr>
            </w:pPr>
            <w:r w:rsidRPr="00302A13">
              <w:rPr>
                <w:szCs w:val="21"/>
              </w:rPr>
              <w:lastRenderedPageBreak/>
              <w:t>MOS.F06.13</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3FEDFB4" w14:textId="77777777" w:rsidR="00AC5ACD" w:rsidRPr="00302A13" w:rsidRDefault="00AC5ACD" w:rsidP="00AC5ACD">
            <w:pPr>
              <w:pStyle w:val="NormalnyWeb"/>
              <w:rPr>
                <w:b/>
                <w:szCs w:val="21"/>
              </w:rPr>
            </w:pPr>
            <w:r w:rsidRPr="00302A13">
              <w:rPr>
                <w:b/>
                <w:szCs w:val="21"/>
              </w:rPr>
              <w:t>Akceptacja pisma.</w:t>
            </w:r>
          </w:p>
          <w:p w14:paraId="03B2F8A3" w14:textId="23D8D99A" w:rsidR="00AC5ACD" w:rsidRPr="00302A13" w:rsidRDefault="00AC5ACD" w:rsidP="00AC5ACD">
            <w:pPr>
              <w:pStyle w:val="NormalnyWeb"/>
              <w:rPr>
                <w:b/>
                <w:szCs w:val="21"/>
              </w:rPr>
            </w:pPr>
            <w:r w:rsidRPr="00302A13">
              <w:rPr>
                <w:szCs w:val="21"/>
              </w:rPr>
              <w:t>System musi posiadać reguły akceptacji pisma przez poszczególnych Użytkowników lub ich grupy, pełniących zdefiniowane role. Na kolejnych szczeblach akceptacji, użytkownicy muszą mieć możliwość m.in. akceptacji, odrzucenia oraz edycji pisma. System musi posiadać możliwość zmiany osoby odpowiedzialnej za obsługę pisma oraz zmienię sposobu podpisu.</w:t>
            </w:r>
          </w:p>
        </w:tc>
      </w:tr>
      <w:tr w:rsidR="00AC5ACD" w:rsidRPr="005629EA" w14:paraId="6124A337"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E9C6B9C" w14:textId="4B15D65E" w:rsidR="00AC5ACD" w:rsidRPr="00302A13" w:rsidRDefault="00AC5ACD" w:rsidP="00AC5ACD">
            <w:pPr>
              <w:pStyle w:val="NormalnyWeb"/>
              <w:rPr>
                <w:szCs w:val="21"/>
              </w:rPr>
            </w:pPr>
            <w:r w:rsidRPr="00302A13">
              <w:rPr>
                <w:szCs w:val="21"/>
              </w:rPr>
              <w:t>MOS.F06.14</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0A3ED46" w14:textId="4A047E2A" w:rsidR="00AC5ACD" w:rsidRPr="00302A13" w:rsidRDefault="00AC5ACD" w:rsidP="00AC5ACD">
            <w:pPr>
              <w:pStyle w:val="NormalnyWeb"/>
              <w:rPr>
                <w:b/>
                <w:szCs w:val="21"/>
              </w:rPr>
            </w:pPr>
            <w:r w:rsidRPr="00302A13">
              <w:rPr>
                <w:b/>
                <w:szCs w:val="21"/>
              </w:rPr>
              <w:t>Automatyczne procesowanie.</w:t>
            </w:r>
          </w:p>
          <w:p w14:paraId="61D91C6E" w14:textId="58D2194F" w:rsidR="00AC5ACD" w:rsidRPr="00302A13" w:rsidRDefault="00AC5ACD" w:rsidP="00AC5ACD">
            <w:pPr>
              <w:pStyle w:val="NormalnyWeb"/>
              <w:rPr>
                <w:b/>
              </w:rPr>
            </w:pPr>
            <w:r>
              <w:t>System musi posiadać automatyczne reguły procedowania spraw, w zależności od informacji zawartych w EPO np. generować odpowiednie terminy, przesuwać sprawy na odpowiedni proces w etapie</w:t>
            </w:r>
            <w:r w:rsidR="00626E41">
              <w:t xml:space="preserve">, </w:t>
            </w:r>
            <w:r w:rsidR="00BF1E58">
              <w:t xml:space="preserve">uzupełnić daty doręczenia </w:t>
            </w:r>
            <w:r w:rsidR="352CEDF0">
              <w:t>itp</w:t>
            </w:r>
            <w:r>
              <w:t>. Obsługa EPO informujących o doręczeniu wskazanych pism musi odbywać się automatycznie. Dopuszcza się, że dla wybranych EPO, obsługa będzie odbywała się ręcznie (np. zwrotów o przyczynie Inne).</w:t>
            </w:r>
          </w:p>
        </w:tc>
      </w:tr>
      <w:tr w:rsidR="00AC5ACD" w:rsidRPr="005629EA" w14:paraId="7201FCB2"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B37361F" w14:textId="3059576E" w:rsidR="00AC5ACD" w:rsidRPr="00302A13" w:rsidRDefault="00AC5ACD" w:rsidP="00AC5ACD">
            <w:pPr>
              <w:pStyle w:val="NormalnyWeb"/>
              <w:rPr>
                <w:szCs w:val="21"/>
              </w:rPr>
            </w:pPr>
            <w:r w:rsidRPr="00302A13">
              <w:rPr>
                <w:b/>
                <w:szCs w:val="21"/>
              </w:rPr>
              <w:t>MOS.F07</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0240C8B" w14:textId="0C6ED2F4" w:rsidR="00AC5ACD" w:rsidRPr="00302A13" w:rsidRDefault="00AC5ACD" w:rsidP="00AC5ACD">
            <w:pPr>
              <w:pStyle w:val="NormalnyWeb"/>
              <w:rPr>
                <w:b/>
                <w:szCs w:val="21"/>
              </w:rPr>
            </w:pPr>
            <w:r w:rsidRPr="00302A13">
              <w:rPr>
                <w:b/>
                <w:szCs w:val="21"/>
              </w:rPr>
              <w:t>Obsługa dokumentów w sprawie</w:t>
            </w:r>
          </w:p>
        </w:tc>
      </w:tr>
      <w:tr w:rsidR="00AC5ACD" w:rsidRPr="005629EA" w14:paraId="680C398A"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D07A8D2" w14:textId="20176515" w:rsidR="00AC5ACD" w:rsidRPr="00302A13" w:rsidRDefault="00AC5ACD" w:rsidP="00AC5ACD">
            <w:pPr>
              <w:pStyle w:val="NormalnyWeb"/>
              <w:rPr>
                <w:szCs w:val="21"/>
              </w:rPr>
            </w:pPr>
            <w:r w:rsidRPr="00302A13">
              <w:rPr>
                <w:szCs w:val="21"/>
              </w:rPr>
              <w:t>MOS.F07.01</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06EEBCE" w14:textId="77777777" w:rsidR="00AC5ACD" w:rsidRPr="00302A13" w:rsidRDefault="00AC5ACD" w:rsidP="00AC5ACD">
            <w:pPr>
              <w:pStyle w:val="NormalnyWeb"/>
              <w:rPr>
                <w:b/>
                <w:szCs w:val="21"/>
              </w:rPr>
            </w:pPr>
            <w:r w:rsidRPr="00302A13">
              <w:rPr>
                <w:b/>
                <w:szCs w:val="21"/>
              </w:rPr>
              <w:t>Obsługa załączników.</w:t>
            </w:r>
          </w:p>
          <w:p w14:paraId="19E457E2" w14:textId="4DBC8980" w:rsidR="00AC5ACD" w:rsidRPr="00302A13" w:rsidRDefault="00AC5ACD" w:rsidP="00AC5ACD">
            <w:pPr>
              <w:pStyle w:val="NormalnyWeb"/>
              <w:rPr>
                <w:b/>
                <w:szCs w:val="21"/>
              </w:rPr>
            </w:pPr>
            <w:r w:rsidRPr="00302A13">
              <w:rPr>
                <w:szCs w:val="21"/>
              </w:rPr>
              <w:t>Załączanie dokumentacji, możliwość dołączenia dokumentacji (w tym załączników multimedialnych, posiadających duży rozmiar np. min. zdjęć, filmów, dokumentów, itp.), które następnie będą mogły być przetwarzane w systemie oraz możliwe do udostępnienia w Module Udostępnienia Danych i Module Obsługi Spraw.</w:t>
            </w:r>
          </w:p>
        </w:tc>
      </w:tr>
      <w:tr w:rsidR="00AC5ACD" w:rsidRPr="005629EA" w14:paraId="5CB8A193"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A1043BD" w14:textId="20BDD407" w:rsidR="00AC5ACD" w:rsidRPr="00302A13" w:rsidRDefault="00AC5ACD" w:rsidP="00AC5ACD">
            <w:pPr>
              <w:pStyle w:val="NormalnyWeb"/>
              <w:rPr>
                <w:szCs w:val="21"/>
              </w:rPr>
            </w:pPr>
            <w:r w:rsidRPr="00302A13">
              <w:rPr>
                <w:szCs w:val="21"/>
              </w:rPr>
              <w:t>MOS.F07.02</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5938C93" w14:textId="77777777" w:rsidR="00AC5ACD" w:rsidRPr="00302A13" w:rsidRDefault="00AC5ACD" w:rsidP="00AC5ACD">
            <w:pPr>
              <w:pStyle w:val="NormalnyWeb"/>
              <w:rPr>
                <w:b/>
                <w:szCs w:val="21"/>
              </w:rPr>
            </w:pPr>
            <w:r w:rsidRPr="00302A13">
              <w:rPr>
                <w:b/>
                <w:szCs w:val="21"/>
              </w:rPr>
              <w:t>Udostępnianie dokumentów.</w:t>
            </w:r>
          </w:p>
          <w:p w14:paraId="0D039004" w14:textId="0884A86A" w:rsidR="00AC5ACD" w:rsidRPr="00302A13" w:rsidRDefault="00AC5ACD" w:rsidP="00AC5ACD">
            <w:pPr>
              <w:pStyle w:val="NormalnyWeb"/>
              <w:rPr>
                <w:b/>
                <w:szCs w:val="21"/>
              </w:rPr>
            </w:pPr>
            <w:r w:rsidRPr="00302A13">
              <w:rPr>
                <w:szCs w:val="21"/>
              </w:rPr>
              <w:t>Możliwość łatwego udostępniania dokumentów z akt szkodowych, celem ich oceny przez ekspertów – funkcjonalność umożliwiająca dołączanie i otrzymywanie dokumentów.</w:t>
            </w:r>
          </w:p>
        </w:tc>
      </w:tr>
      <w:tr w:rsidR="00AC5ACD" w:rsidRPr="005629EA" w14:paraId="0522E9FC"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11C8CCD" w14:textId="05404A43" w:rsidR="00AC5ACD" w:rsidRPr="00302A13" w:rsidRDefault="00AC5ACD" w:rsidP="00AC5ACD">
            <w:pPr>
              <w:pStyle w:val="NormalnyWeb"/>
              <w:rPr>
                <w:szCs w:val="21"/>
              </w:rPr>
            </w:pPr>
            <w:r w:rsidRPr="00302A13">
              <w:rPr>
                <w:szCs w:val="21"/>
              </w:rPr>
              <w:t>MOS.F07.03</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C8EEAF3" w14:textId="77777777" w:rsidR="00AC5ACD" w:rsidRPr="00302A13" w:rsidRDefault="00AC5ACD" w:rsidP="00AC5ACD">
            <w:pPr>
              <w:pStyle w:val="NormalnyWeb"/>
              <w:rPr>
                <w:b/>
                <w:szCs w:val="21"/>
              </w:rPr>
            </w:pPr>
            <w:r w:rsidRPr="00302A13">
              <w:rPr>
                <w:b/>
                <w:szCs w:val="21"/>
              </w:rPr>
              <w:t>Pobieranie dokumentacji.</w:t>
            </w:r>
          </w:p>
          <w:p w14:paraId="2F5258BC" w14:textId="01D84572" w:rsidR="00AC5ACD" w:rsidRPr="00302A13" w:rsidRDefault="00AC5ACD" w:rsidP="00AC5ACD">
            <w:pPr>
              <w:pStyle w:val="NormalnyWeb"/>
              <w:rPr>
                <w:b/>
                <w:szCs w:val="21"/>
              </w:rPr>
            </w:pPr>
            <w:r w:rsidRPr="00302A13">
              <w:rPr>
                <w:szCs w:val="21"/>
              </w:rPr>
              <w:t>Pobieranie dokumentacji – w tym załączników multimedialnych posiadających duży rozmiar. Funkcjonalność dostępna zarówno poprzez dedykowane formularze, jak i API).</w:t>
            </w:r>
          </w:p>
        </w:tc>
      </w:tr>
      <w:tr w:rsidR="00AC5ACD" w:rsidRPr="005629EA" w14:paraId="722C4739"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F8454A0" w14:textId="3F5366D4" w:rsidR="00AC5ACD" w:rsidRPr="00302A13" w:rsidRDefault="00AC5ACD" w:rsidP="00AC5ACD">
            <w:pPr>
              <w:pStyle w:val="NormalnyWeb"/>
              <w:rPr>
                <w:szCs w:val="21"/>
              </w:rPr>
            </w:pPr>
            <w:r w:rsidRPr="00302A13">
              <w:rPr>
                <w:szCs w:val="21"/>
              </w:rPr>
              <w:lastRenderedPageBreak/>
              <w:t>MOS.F07.04</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A500769" w14:textId="77777777" w:rsidR="00AC5ACD" w:rsidRPr="00302A13" w:rsidRDefault="00AC5ACD" w:rsidP="00AC5ACD">
            <w:pPr>
              <w:pStyle w:val="NormalnyWeb"/>
              <w:rPr>
                <w:b/>
                <w:szCs w:val="21"/>
              </w:rPr>
            </w:pPr>
            <w:r w:rsidRPr="00302A13">
              <w:rPr>
                <w:b/>
                <w:szCs w:val="21"/>
              </w:rPr>
              <w:t>Obsługa repozytorium dokumentów.</w:t>
            </w:r>
          </w:p>
          <w:p w14:paraId="12AF8274" w14:textId="54F3D821" w:rsidR="00AC5ACD" w:rsidRPr="00302A13" w:rsidRDefault="00AC5ACD" w:rsidP="00AC5ACD">
            <w:pPr>
              <w:pStyle w:val="NormalnyWeb"/>
              <w:rPr>
                <w:b/>
                <w:szCs w:val="21"/>
              </w:rPr>
            </w:pPr>
            <w:r w:rsidRPr="00302A13">
              <w:rPr>
                <w:szCs w:val="21"/>
              </w:rPr>
              <w:t>Funkcjonalność umożliwiająca korzyst.in. z repozytorium dokumentów (m.in. przypisanych do szkody/regresu, do spraw zakończonych nie migrowanych).</w:t>
            </w:r>
          </w:p>
        </w:tc>
      </w:tr>
      <w:tr w:rsidR="00AC5ACD" w:rsidRPr="005629EA" w14:paraId="762B1F1C"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6C26E04" w14:textId="7C081D1A" w:rsidR="00AC5ACD" w:rsidRPr="00302A13" w:rsidRDefault="00AC5ACD" w:rsidP="00AC5ACD">
            <w:pPr>
              <w:pStyle w:val="NormalnyWeb"/>
              <w:rPr>
                <w:szCs w:val="21"/>
              </w:rPr>
            </w:pPr>
            <w:r w:rsidRPr="00302A13">
              <w:rPr>
                <w:szCs w:val="21"/>
              </w:rPr>
              <w:t>MOS.F07.05</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F5548DE" w14:textId="77777777" w:rsidR="00AC5ACD" w:rsidRPr="00302A13" w:rsidRDefault="00AC5ACD" w:rsidP="00AC5ACD">
            <w:pPr>
              <w:pStyle w:val="NormalnyWeb"/>
              <w:rPr>
                <w:b/>
                <w:szCs w:val="21"/>
              </w:rPr>
            </w:pPr>
            <w:r w:rsidRPr="00302A13">
              <w:rPr>
                <w:b/>
                <w:szCs w:val="21"/>
              </w:rPr>
              <w:t>Obsługa uprawnień.</w:t>
            </w:r>
          </w:p>
          <w:p w14:paraId="0C035045" w14:textId="4BD618DC" w:rsidR="00AC5ACD" w:rsidRPr="00302A13" w:rsidRDefault="00AC5ACD" w:rsidP="00AC5ACD">
            <w:pPr>
              <w:pStyle w:val="NormalnyWeb"/>
              <w:rPr>
                <w:b/>
                <w:szCs w:val="21"/>
              </w:rPr>
            </w:pPr>
            <w:r w:rsidRPr="00302A13">
              <w:rPr>
                <w:szCs w:val="21"/>
              </w:rPr>
              <w:t xml:space="preserve">Funkcjonalność umożliwiająca </w:t>
            </w:r>
            <w:r w:rsidR="001B41F5" w:rsidRPr="00302A13">
              <w:rPr>
                <w:szCs w:val="21"/>
              </w:rPr>
              <w:t>zdefiniowania</w:t>
            </w:r>
            <w:r w:rsidRPr="00302A13">
              <w:rPr>
                <w:szCs w:val="21"/>
              </w:rPr>
              <w:t xml:space="preserve"> różnych ról dostępowych</w:t>
            </w:r>
            <w:r w:rsidR="001B41F5" w:rsidRPr="00302A13">
              <w:rPr>
                <w:szCs w:val="21"/>
              </w:rPr>
              <w:t>,</w:t>
            </w:r>
            <w:r w:rsidRPr="00302A13">
              <w:rPr>
                <w:szCs w:val="21"/>
              </w:rPr>
              <w:t xml:space="preserve"> dla różnych typów dokumentów </w:t>
            </w:r>
            <w:r w:rsidR="001B41F5" w:rsidRPr="00302A13">
              <w:rPr>
                <w:szCs w:val="21"/>
              </w:rPr>
              <w:t>w kontekście dostępu poszczególnych grup podmiotów i użytkowników</w:t>
            </w:r>
            <w:r w:rsidRPr="00302A13">
              <w:rPr>
                <w:szCs w:val="21"/>
              </w:rPr>
              <w:t>.</w:t>
            </w:r>
          </w:p>
        </w:tc>
      </w:tr>
      <w:tr w:rsidR="00AC5ACD" w:rsidRPr="005629EA" w14:paraId="552DC5C3"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BAA30F0" w14:textId="73EF34FB" w:rsidR="00AC5ACD" w:rsidRPr="00302A13" w:rsidRDefault="00AC5ACD" w:rsidP="00AC5ACD">
            <w:pPr>
              <w:pStyle w:val="NormalnyWeb"/>
              <w:rPr>
                <w:szCs w:val="21"/>
              </w:rPr>
            </w:pPr>
            <w:r w:rsidRPr="00302A13">
              <w:rPr>
                <w:szCs w:val="21"/>
              </w:rPr>
              <w:t>MOS.F07.06</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C925455" w14:textId="77777777" w:rsidR="00AC5ACD" w:rsidRPr="00302A13" w:rsidRDefault="00AC5ACD" w:rsidP="00AC5ACD">
            <w:pPr>
              <w:pStyle w:val="NormalnyWeb"/>
              <w:rPr>
                <w:b/>
                <w:szCs w:val="21"/>
              </w:rPr>
            </w:pPr>
            <w:r w:rsidRPr="00302A13">
              <w:rPr>
                <w:b/>
                <w:szCs w:val="21"/>
              </w:rPr>
              <w:t>Importowanie dokumentów.</w:t>
            </w:r>
          </w:p>
          <w:p w14:paraId="1B242861" w14:textId="76423C33" w:rsidR="00AC5ACD" w:rsidRPr="00302A13" w:rsidRDefault="000350C7" w:rsidP="00AC5ACD">
            <w:pPr>
              <w:pStyle w:val="NormalnyWeb"/>
              <w:rPr>
                <w:szCs w:val="21"/>
              </w:rPr>
            </w:pPr>
            <w:r w:rsidRPr="00302A13">
              <w:rPr>
                <w:szCs w:val="21"/>
              </w:rPr>
              <w:t>System umożliwi importowanie dokumentów i ich rejestrację w sprawie.</w:t>
            </w:r>
          </w:p>
        </w:tc>
      </w:tr>
      <w:tr w:rsidR="00AC5ACD" w:rsidRPr="005629EA" w14:paraId="5794312B"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9A6D517" w14:textId="6B7F2A9B" w:rsidR="00AC5ACD" w:rsidRPr="00302A13" w:rsidRDefault="00AC5ACD" w:rsidP="00AC5ACD">
            <w:pPr>
              <w:pStyle w:val="NormalnyWeb"/>
              <w:rPr>
                <w:szCs w:val="21"/>
              </w:rPr>
            </w:pPr>
            <w:r w:rsidRPr="00302A13">
              <w:rPr>
                <w:szCs w:val="21"/>
              </w:rPr>
              <w:t>MOS.F07.07</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63CE1C5" w14:textId="26F32B9E" w:rsidR="00AC5ACD" w:rsidRPr="00302A13" w:rsidRDefault="00AC5ACD" w:rsidP="00AC5ACD">
            <w:pPr>
              <w:pStyle w:val="NormalnyWeb"/>
              <w:rPr>
                <w:b/>
                <w:szCs w:val="21"/>
              </w:rPr>
            </w:pPr>
            <w:r w:rsidRPr="00302A13">
              <w:rPr>
                <w:b/>
                <w:szCs w:val="21"/>
              </w:rPr>
              <w:t>Przenoszenie dokumentów pomiędzy spraw</w:t>
            </w:r>
            <w:r w:rsidR="00697219" w:rsidRPr="00302A13">
              <w:rPr>
                <w:b/>
                <w:szCs w:val="21"/>
              </w:rPr>
              <w:t>a</w:t>
            </w:r>
            <w:r w:rsidRPr="00302A13">
              <w:rPr>
                <w:b/>
                <w:szCs w:val="21"/>
              </w:rPr>
              <w:t>mi.</w:t>
            </w:r>
          </w:p>
          <w:p w14:paraId="7049BAE7" w14:textId="0F21BF19" w:rsidR="00AC5ACD" w:rsidRPr="00302A13" w:rsidRDefault="00025BC9" w:rsidP="00AC5ACD">
            <w:pPr>
              <w:pStyle w:val="NormalnyWeb"/>
            </w:pPr>
            <w:r>
              <w:t>System powinien umożliwiać przenoszenie i/lub kopiowanie dokumentów pomiędzy sprawami</w:t>
            </w:r>
            <w:r w:rsidR="00A75776">
              <w:t xml:space="preserve"> zarówno przy automatycznej </w:t>
            </w:r>
            <w:r w:rsidR="002A2E41">
              <w:t>i ręcznej obsłudze sprawy jak i na indywidualną potrzebę użytkownika.</w:t>
            </w:r>
          </w:p>
        </w:tc>
      </w:tr>
      <w:tr w:rsidR="00AC5ACD" w:rsidRPr="005629EA" w14:paraId="46BA4533"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6513A55" w14:textId="7210D556" w:rsidR="00AC5ACD" w:rsidRPr="00302A13" w:rsidRDefault="00AC5ACD" w:rsidP="00AC5ACD">
            <w:pPr>
              <w:pStyle w:val="NormalnyWeb"/>
              <w:rPr>
                <w:szCs w:val="21"/>
              </w:rPr>
            </w:pPr>
            <w:r w:rsidRPr="00302A13">
              <w:rPr>
                <w:b/>
                <w:szCs w:val="21"/>
              </w:rPr>
              <w:t>MOS.F08</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537BF80" w14:textId="6EDBEDB9" w:rsidR="00AC5ACD" w:rsidRPr="00302A13" w:rsidRDefault="00AC5ACD" w:rsidP="00AC5ACD">
            <w:pPr>
              <w:pStyle w:val="NormalnyWeb"/>
              <w:rPr>
                <w:b/>
                <w:szCs w:val="21"/>
              </w:rPr>
            </w:pPr>
            <w:r w:rsidRPr="00302A13">
              <w:rPr>
                <w:b/>
                <w:szCs w:val="21"/>
              </w:rPr>
              <w:t>Przekazywanie sprawy.</w:t>
            </w:r>
          </w:p>
        </w:tc>
      </w:tr>
      <w:tr w:rsidR="00AC5ACD" w:rsidRPr="005629EA" w14:paraId="6D90695D"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305D131" w14:textId="3387318A" w:rsidR="00AC5ACD" w:rsidRPr="00302A13" w:rsidRDefault="00AC5ACD" w:rsidP="00AC5ACD">
            <w:pPr>
              <w:pStyle w:val="NormalnyWeb"/>
              <w:rPr>
                <w:szCs w:val="21"/>
              </w:rPr>
            </w:pPr>
            <w:r w:rsidRPr="00302A13">
              <w:rPr>
                <w:szCs w:val="21"/>
              </w:rPr>
              <w:t>MOS.F08.01</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B946AE7" w14:textId="77777777" w:rsidR="00AC5ACD" w:rsidRPr="00302A13" w:rsidRDefault="00AC5ACD" w:rsidP="00AC5ACD">
            <w:pPr>
              <w:pStyle w:val="NormalnyWeb"/>
              <w:rPr>
                <w:b/>
                <w:szCs w:val="21"/>
              </w:rPr>
            </w:pPr>
            <w:r w:rsidRPr="00302A13">
              <w:rPr>
                <w:b/>
                <w:szCs w:val="21"/>
              </w:rPr>
              <w:t>Przekazywanie spraw i jej elementów do obsługi.</w:t>
            </w:r>
          </w:p>
          <w:p w14:paraId="71373245" w14:textId="47D5E381" w:rsidR="00AC5ACD" w:rsidRPr="00302A13" w:rsidRDefault="00AC5ACD" w:rsidP="00AC5ACD">
            <w:pPr>
              <w:pStyle w:val="NormalnyWeb"/>
              <w:rPr>
                <w:b/>
                <w:szCs w:val="21"/>
              </w:rPr>
            </w:pPr>
            <w:r w:rsidRPr="00302A13">
              <w:rPr>
                <w:szCs w:val="21"/>
              </w:rPr>
              <w:t>Przekazanie sprawy na poszczególnych etapach wewnątrz UFG lub na zewnątrz UFG, np. do prowadzenia przez kancelarie zewnętrzne, podmioty opiniujące (DANU, ekspertów, rzeczoznawców itp.).</w:t>
            </w:r>
          </w:p>
        </w:tc>
      </w:tr>
      <w:tr w:rsidR="00AC5ACD" w:rsidRPr="005629EA" w14:paraId="71905204"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BB19977" w14:textId="22CD91E6" w:rsidR="00AC5ACD" w:rsidRPr="00302A13" w:rsidRDefault="00AC5ACD" w:rsidP="00AC5ACD">
            <w:pPr>
              <w:pStyle w:val="NormalnyWeb"/>
              <w:rPr>
                <w:szCs w:val="21"/>
              </w:rPr>
            </w:pPr>
            <w:r w:rsidRPr="00302A13">
              <w:rPr>
                <w:szCs w:val="21"/>
              </w:rPr>
              <w:t>MOS.F08.02</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84706AA" w14:textId="77777777" w:rsidR="00AC5ACD" w:rsidRPr="00302A13" w:rsidRDefault="00AC5ACD" w:rsidP="00AC5ACD">
            <w:pPr>
              <w:pStyle w:val="NormalnyWeb"/>
              <w:tabs>
                <w:tab w:val="left" w:pos="1610"/>
              </w:tabs>
              <w:jc w:val="left"/>
              <w:rPr>
                <w:b/>
                <w:szCs w:val="21"/>
              </w:rPr>
            </w:pPr>
            <w:r w:rsidRPr="00302A13">
              <w:rPr>
                <w:b/>
                <w:szCs w:val="21"/>
              </w:rPr>
              <w:t>Obsługa sprawy do kancelarii.</w:t>
            </w:r>
          </w:p>
          <w:p w14:paraId="37592294" w14:textId="07D7A02C" w:rsidR="00AC5ACD" w:rsidRPr="00302A13" w:rsidRDefault="00AC5ACD" w:rsidP="00AC5ACD">
            <w:pPr>
              <w:pStyle w:val="NormalnyWeb"/>
              <w:rPr>
                <w:b/>
                <w:szCs w:val="21"/>
              </w:rPr>
            </w:pPr>
            <w:r w:rsidRPr="00302A13">
              <w:rPr>
                <w:szCs w:val="21"/>
              </w:rPr>
              <w:t>Przekazanie sprawy do kancelarii prawnej w celu złożenia pozwu i prowadzenia sprawy sądowej – funkcjonalność umożliwiająca m.in. zlecenie przeprowadzenia postępowania sądowego, wskazanie pozwanych i należności.</w:t>
            </w:r>
          </w:p>
        </w:tc>
      </w:tr>
      <w:tr w:rsidR="00AC5ACD" w:rsidRPr="005629EA" w14:paraId="0C0E18EC"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9CE4C1B" w14:textId="4384CB61" w:rsidR="00AC5ACD" w:rsidRPr="00302A13" w:rsidRDefault="00AC5ACD" w:rsidP="00AC5ACD">
            <w:pPr>
              <w:pStyle w:val="NormalnyWeb"/>
              <w:rPr>
                <w:szCs w:val="21"/>
              </w:rPr>
            </w:pPr>
            <w:r w:rsidRPr="00302A13">
              <w:rPr>
                <w:szCs w:val="21"/>
              </w:rPr>
              <w:t>MOS.F08.03</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7170666" w14:textId="77777777" w:rsidR="00AC5ACD" w:rsidRPr="00302A13" w:rsidRDefault="00AC5ACD" w:rsidP="00AC5ACD">
            <w:pPr>
              <w:pStyle w:val="NormalnyWeb"/>
              <w:rPr>
                <w:b/>
                <w:szCs w:val="21"/>
              </w:rPr>
            </w:pPr>
            <w:r w:rsidRPr="00302A13">
              <w:rPr>
                <w:b/>
                <w:szCs w:val="21"/>
              </w:rPr>
              <w:t>Przekazanie sprawy do innego Zakładu Ubezpieczeń.</w:t>
            </w:r>
          </w:p>
          <w:p w14:paraId="2A4AA0F8" w14:textId="1CACDBEE" w:rsidR="00AC5ACD" w:rsidRPr="00302A13" w:rsidRDefault="00AC5ACD" w:rsidP="00AC5ACD">
            <w:pPr>
              <w:pStyle w:val="NormalnyWeb"/>
              <w:rPr>
                <w:b/>
              </w:rPr>
            </w:pPr>
            <w:r>
              <w:t>Możliwość przekazania sprawy do innego Zakładu Ubezpieczeń w sytuacji, gdy zostanie odnaleziona aktywna umowa ubezpieczenia dla szkody likwidowanej na rzecz UFG.</w:t>
            </w:r>
          </w:p>
        </w:tc>
      </w:tr>
      <w:tr w:rsidR="00AC5ACD" w:rsidRPr="005629EA" w14:paraId="2F0FD33C"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4C7B4D3" w14:textId="051F5EBA" w:rsidR="00AC5ACD" w:rsidRPr="00302A13" w:rsidRDefault="00AC5ACD" w:rsidP="00AC5ACD">
            <w:pPr>
              <w:pStyle w:val="NormalnyWeb"/>
              <w:rPr>
                <w:szCs w:val="21"/>
              </w:rPr>
            </w:pPr>
            <w:r w:rsidRPr="00302A13">
              <w:rPr>
                <w:szCs w:val="21"/>
              </w:rPr>
              <w:lastRenderedPageBreak/>
              <w:t>MOS.F08.04</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34A575F" w14:textId="77777777" w:rsidR="00AC5ACD" w:rsidRPr="00302A13" w:rsidRDefault="00AC5ACD" w:rsidP="00AC5ACD">
            <w:pPr>
              <w:pStyle w:val="NormalnyWeb"/>
              <w:rPr>
                <w:szCs w:val="21"/>
              </w:rPr>
            </w:pPr>
            <w:r w:rsidRPr="00302A13">
              <w:rPr>
                <w:b/>
                <w:szCs w:val="21"/>
              </w:rPr>
              <w:t>Przekazanie sprawy do organu egzekucyjnego</w:t>
            </w:r>
            <w:r w:rsidRPr="00302A13">
              <w:rPr>
                <w:szCs w:val="21"/>
              </w:rPr>
              <w:t>.</w:t>
            </w:r>
          </w:p>
          <w:p w14:paraId="1C70D108" w14:textId="619F238B" w:rsidR="00AC5ACD" w:rsidRPr="00302A13" w:rsidRDefault="00AC5ACD" w:rsidP="00AC5ACD">
            <w:pPr>
              <w:pStyle w:val="NormalnyWeb"/>
              <w:rPr>
                <w:b/>
                <w:szCs w:val="21"/>
              </w:rPr>
            </w:pPr>
            <w:r w:rsidRPr="00302A13">
              <w:rPr>
                <w:szCs w:val="21"/>
              </w:rPr>
              <w:t xml:space="preserve">Funkcjonalność umożliwiająca utworzenie nowego procesu egzekucyjnego, który może być powiązany z procesem sądowym, w którym określony zostanie zobowiązany i należności. Wniosek egzekucyjny może zostać przygotowany w aplikacji EPU (jeżeli nakaz z EPU) W procesie egzekucyjnym można modyfikować m.in. zobowiązanych, należności, prowadzić korespondencję, dokonywać wypłat, które mogą tworzyć należność i przygotowywać decyzje.   </w:t>
            </w:r>
          </w:p>
        </w:tc>
      </w:tr>
      <w:tr w:rsidR="00AC5ACD" w:rsidRPr="005629EA" w14:paraId="1926A823"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24D1342" w14:textId="511496F7" w:rsidR="00AC5ACD" w:rsidRPr="00302A13" w:rsidRDefault="00AC5ACD" w:rsidP="00AC5ACD">
            <w:pPr>
              <w:pStyle w:val="NormalnyWeb"/>
              <w:rPr>
                <w:szCs w:val="21"/>
              </w:rPr>
            </w:pPr>
            <w:r w:rsidRPr="00302A13">
              <w:rPr>
                <w:szCs w:val="21"/>
              </w:rPr>
              <w:t>MOS.F08.05</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391DE24" w14:textId="77777777" w:rsidR="00AC5ACD" w:rsidRPr="00302A13" w:rsidRDefault="00AC5ACD" w:rsidP="00AC5ACD">
            <w:pPr>
              <w:pStyle w:val="NormalnyWeb"/>
              <w:rPr>
                <w:szCs w:val="21"/>
              </w:rPr>
            </w:pPr>
            <w:r w:rsidRPr="00302A13">
              <w:rPr>
                <w:b/>
                <w:szCs w:val="21"/>
              </w:rPr>
              <w:t>Przekazanie sprawy do sądu, w tym EPU</w:t>
            </w:r>
            <w:r w:rsidRPr="00302A13">
              <w:rPr>
                <w:szCs w:val="21"/>
              </w:rPr>
              <w:t>.</w:t>
            </w:r>
          </w:p>
          <w:p w14:paraId="41E8C051" w14:textId="312372E6" w:rsidR="00AC5ACD" w:rsidRPr="00302A13" w:rsidRDefault="00AC5ACD" w:rsidP="00AC5ACD">
            <w:pPr>
              <w:pStyle w:val="NormalnyWeb"/>
              <w:rPr>
                <w:b/>
                <w:szCs w:val="21"/>
              </w:rPr>
            </w:pPr>
            <w:r w:rsidRPr="00302A13">
              <w:rPr>
                <w:szCs w:val="21"/>
              </w:rPr>
              <w:t xml:space="preserve">Funkcjonalność umożliwiająca utworzenie nowego procesu sądowego, w którym określony zostanie zobowiązany i należności. Pozew może zostać przygotowany przez UFG, kancelarię zewnętrzną lub w aplikacji EPU. W procesie sądowym można modyfikować m.in. pozwanych, należności, wprowadzić wyrok (dopisać nowe zobowiązania, w tym odsetki, rozłożyć należność na raty zasądzone przez sąd), prowadzić korespondencję, dokonywać wypłat i przygotowywać decyzje.   </w:t>
            </w:r>
          </w:p>
        </w:tc>
      </w:tr>
      <w:tr w:rsidR="00AC5ACD" w:rsidRPr="005629EA" w14:paraId="7FF81DF6"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D76513F" w14:textId="2CDB34D6" w:rsidR="00AC5ACD" w:rsidRPr="00302A13" w:rsidRDefault="00AC5ACD" w:rsidP="00AC5ACD">
            <w:pPr>
              <w:pStyle w:val="NormalnyWeb"/>
              <w:rPr>
                <w:szCs w:val="21"/>
              </w:rPr>
            </w:pPr>
            <w:r w:rsidRPr="00302A13">
              <w:rPr>
                <w:szCs w:val="21"/>
              </w:rPr>
              <w:t>MOS.F08.06</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59692CD" w14:textId="77777777" w:rsidR="00AC5ACD" w:rsidRPr="00302A13" w:rsidRDefault="00AC5ACD" w:rsidP="00AC5ACD">
            <w:pPr>
              <w:pStyle w:val="NormalnyWeb"/>
              <w:rPr>
                <w:b/>
                <w:szCs w:val="21"/>
              </w:rPr>
            </w:pPr>
            <w:r w:rsidRPr="00302A13">
              <w:rPr>
                <w:b/>
                <w:szCs w:val="21"/>
              </w:rPr>
              <w:t>Kategoryzacja spraw kancelarii.</w:t>
            </w:r>
          </w:p>
          <w:p w14:paraId="6F17D29F" w14:textId="3C8A9BA3" w:rsidR="00AC5ACD" w:rsidRPr="00302A13" w:rsidRDefault="00AC5ACD" w:rsidP="00AC5ACD">
            <w:pPr>
              <w:pStyle w:val="NormalnyWeb"/>
              <w:rPr>
                <w:b/>
                <w:szCs w:val="21"/>
              </w:rPr>
            </w:pPr>
            <w:r w:rsidRPr="00302A13">
              <w:rPr>
                <w:szCs w:val="21"/>
              </w:rPr>
              <w:t>Możliwość zlecanie obsługi spraw sądowych na linii UFG – reprezentujące UFG Kancelaria prawne (sprawy bierne i czynne).</w:t>
            </w:r>
          </w:p>
        </w:tc>
      </w:tr>
      <w:tr w:rsidR="00AC5ACD" w:rsidRPr="005629EA" w14:paraId="606A5F6B"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AB000C3" w14:textId="7D2FCBCF" w:rsidR="00AC5ACD" w:rsidRPr="00302A13" w:rsidRDefault="00AC5ACD" w:rsidP="00AC5ACD">
            <w:pPr>
              <w:pStyle w:val="NormalnyWeb"/>
              <w:rPr>
                <w:szCs w:val="21"/>
              </w:rPr>
            </w:pPr>
            <w:r w:rsidRPr="00302A13">
              <w:rPr>
                <w:szCs w:val="21"/>
              </w:rPr>
              <w:t>MOS.F08.07</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3469EAD" w14:textId="77777777" w:rsidR="00AC5ACD" w:rsidRPr="00302A13" w:rsidRDefault="00AC5ACD" w:rsidP="00AC5ACD">
            <w:pPr>
              <w:pStyle w:val="NormalnyWeb"/>
              <w:rPr>
                <w:b/>
                <w:szCs w:val="21"/>
              </w:rPr>
            </w:pPr>
            <w:r w:rsidRPr="00302A13">
              <w:rPr>
                <w:b/>
                <w:szCs w:val="21"/>
              </w:rPr>
              <w:t>Automatyczny i manualny wybór kancelarii.</w:t>
            </w:r>
          </w:p>
          <w:p w14:paraId="2D1A2E2E" w14:textId="4741F756" w:rsidR="00AC5ACD" w:rsidRPr="00302A13" w:rsidRDefault="00AC5ACD" w:rsidP="00AC5ACD">
            <w:pPr>
              <w:pStyle w:val="NormalnyWeb"/>
              <w:rPr>
                <w:b/>
                <w:szCs w:val="21"/>
              </w:rPr>
            </w:pPr>
            <w:r w:rsidRPr="00302A13">
              <w:rPr>
                <w:szCs w:val="21"/>
              </w:rPr>
              <w:t>Możliwość automatycznego i ręcznego wyboru kancelarii prowadzącej sprawę.</w:t>
            </w:r>
          </w:p>
        </w:tc>
      </w:tr>
      <w:tr w:rsidR="00AC5ACD" w:rsidRPr="005629EA" w14:paraId="0A5590AA"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6EFD784" w14:textId="09FB83A7" w:rsidR="00AC5ACD" w:rsidRPr="00302A13" w:rsidRDefault="00AC5ACD" w:rsidP="00AC5ACD">
            <w:pPr>
              <w:pStyle w:val="NormalnyWeb"/>
              <w:rPr>
                <w:szCs w:val="21"/>
              </w:rPr>
            </w:pPr>
            <w:r w:rsidRPr="00302A13">
              <w:rPr>
                <w:szCs w:val="21"/>
              </w:rPr>
              <w:t>MOS.F08.08</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74127EA" w14:textId="588A8C41" w:rsidR="00AC5ACD" w:rsidRPr="00302A13" w:rsidRDefault="00AC5ACD" w:rsidP="00AC5ACD">
            <w:pPr>
              <w:pStyle w:val="NormalnyWeb"/>
              <w:rPr>
                <w:b/>
                <w:szCs w:val="21"/>
              </w:rPr>
            </w:pPr>
            <w:r w:rsidRPr="00302A13">
              <w:rPr>
                <w:b/>
                <w:szCs w:val="21"/>
              </w:rPr>
              <w:t>Parametryzacja procesu wyboru kancelarii.</w:t>
            </w:r>
          </w:p>
          <w:p w14:paraId="4A2BB899" w14:textId="59A502F7" w:rsidR="00AC5ACD" w:rsidRPr="00302A13" w:rsidRDefault="00AC5ACD" w:rsidP="00AC5ACD">
            <w:pPr>
              <w:pStyle w:val="NormalnyWeb"/>
              <w:rPr>
                <w:b/>
                <w:szCs w:val="21"/>
              </w:rPr>
            </w:pPr>
            <w:r w:rsidRPr="00302A13">
              <w:rPr>
                <w:szCs w:val="21"/>
              </w:rPr>
              <w:t>Automatyczny proces oceny kancelarii prawnej na podstawie zdefiniowanych parametrów w obszarach dziedzinowych (MLS i MRG).</w:t>
            </w:r>
          </w:p>
        </w:tc>
      </w:tr>
      <w:tr w:rsidR="00AC5ACD" w:rsidRPr="005629EA" w14:paraId="221748C7"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CC90BC3" w14:textId="55BBDCCB" w:rsidR="00AC5ACD" w:rsidRPr="00302A13" w:rsidRDefault="00AC5ACD" w:rsidP="00AC5ACD">
            <w:pPr>
              <w:pStyle w:val="NormalnyWeb"/>
              <w:rPr>
                <w:szCs w:val="21"/>
              </w:rPr>
            </w:pPr>
            <w:r w:rsidRPr="00302A13">
              <w:rPr>
                <w:b/>
                <w:szCs w:val="21"/>
              </w:rPr>
              <w:t>MOS.F09</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7D5046A" w14:textId="1205BE47" w:rsidR="00AC5ACD" w:rsidRPr="00302A13" w:rsidRDefault="00AC5ACD" w:rsidP="00AC5ACD">
            <w:pPr>
              <w:pStyle w:val="NormalnyWeb"/>
              <w:rPr>
                <w:b/>
                <w:szCs w:val="21"/>
              </w:rPr>
            </w:pPr>
            <w:r w:rsidRPr="00302A13">
              <w:rPr>
                <w:b/>
                <w:szCs w:val="21"/>
              </w:rPr>
              <w:t>Wymiana informacji w sprawie.</w:t>
            </w:r>
          </w:p>
        </w:tc>
      </w:tr>
      <w:tr w:rsidR="00AC5ACD" w:rsidRPr="005629EA" w14:paraId="74C14EFC"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E237FD0" w14:textId="0B94FE36" w:rsidR="00AC5ACD" w:rsidRPr="00302A13" w:rsidRDefault="00AC5ACD" w:rsidP="00AC5ACD">
            <w:pPr>
              <w:pStyle w:val="NormalnyWeb"/>
              <w:rPr>
                <w:szCs w:val="21"/>
              </w:rPr>
            </w:pPr>
            <w:r w:rsidRPr="00302A13">
              <w:rPr>
                <w:szCs w:val="21"/>
              </w:rPr>
              <w:t>MOS.F09.01</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D94C524" w14:textId="77777777" w:rsidR="00AC5ACD" w:rsidRPr="00302A13" w:rsidRDefault="00AC5ACD" w:rsidP="00AC5ACD">
            <w:pPr>
              <w:pStyle w:val="NormalnyWeb"/>
              <w:rPr>
                <w:b/>
                <w:szCs w:val="21"/>
              </w:rPr>
            </w:pPr>
            <w:r w:rsidRPr="00302A13">
              <w:rPr>
                <w:b/>
                <w:szCs w:val="21"/>
              </w:rPr>
              <w:t>Bezpośredni kontakt kancelarii prawnych zewnętrznych.</w:t>
            </w:r>
          </w:p>
          <w:p w14:paraId="62EB379C" w14:textId="1F5BAD74" w:rsidR="00AC5ACD" w:rsidRPr="00302A13" w:rsidRDefault="00AC5ACD" w:rsidP="00AC5ACD">
            <w:pPr>
              <w:pStyle w:val="NormalnyWeb"/>
              <w:rPr>
                <w:b/>
                <w:szCs w:val="21"/>
              </w:rPr>
            </w:pPr>
            <w:r w:rsidRPr="00302A13">
              <w:rPr>
                <w:szCs w:val="21"/>
              </w:rPr>
              <w:t xml:space="preserve">Bezpośredni kontakt kancelarii prawnych zewnętrznych (prowadzących sprawy sądowe) z prowadzącym sprawę/kierownictwem REDE i LSDE – funkcjonalność, która umożliwi kontakt z osobą prowadzącą sprawę lub kierownictwem REDE i LSDE, uzyskanie informacji m.in. o prowadzonym postępowaniu, decyzji kierunkowej.  </w:t>
            </w:r>
          </w:p>
        </w:tc>
      </w:tr>
      <w:tr w:rsidR="00AC5ACD" w:rsidRPr="005629EA" w14:paraId="4CD83108"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FAAB666" w14:textId="22472BA0" w:rsidR="00AC5ACD" w:rsidRPr="00302A13" w:rsidRDefault="00AC5ACD" w:rsidP="00AC5ACD">
            <w:pPr>
              <w:pStyle w:val="NormalnyWeb"/>
              <w:rPr>
                <w:szCs w:val="21"/>
              </w:rPr>
            </w:pPr>
            <w:r w:rsidRPr="00302A13">
              <w:rPr>
                <w:szCs w:val="21"/>
              </w:rPr>
              <w:lastRenderedPageBreak/>
              <w:t>MOS.F09.02</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FF341D4" w14:textId="77777777" w:rsidR="00AC5ACD" w:rsidRPr="00302A13" w:rsidRDefault="00AC5ACD" w:rsidP="00AC5ACD">
            <w:pPr>
              <w:pStyle w:val="NormalnyWeb"/>
              <w:rPr>
                <w:b/>
                <w:szCs w:val="21"/>
              </w:rPr>
            </w:pPr>
            <w:r w:rsidRPr="00302A13">
              <w:rPr>
                <w:b/>
                <w:szCs w:val="21"/>
              </w:rPr>
              <w:t>Bezpośredni kontakt z prowadzącym sprawę.</w:t>
            </w:r>
          </w:p>
          <w:p w14:paraId="73242624" w14:textId="42314422" w:rsidR="00AC5ACD" w:rsidRPr="00302A13" w:rsidRDefault="00AC5ACD" w:rsidP="00AC5ACD">
            <w:pPr>
              <w:pStyle w:val="NormalnyWeb"/>
              <w:rPr>
                <w:b/>
                <w:szCs w:val="21"/>
              </w:rPr>
            </w:pPr>
            <w:r w:rsidRPr="00302A13">
              <w:rPr>
                <w:szCs w:val="21"/>
              </w:rPr>
              <w:t>Bezpośredni kontakt z prowadzącym sprawę za pośrednictwem m.in.  portalu, e-mail, która umożliwi kontakt z osobą prowadzącą sprawę, uzyskanie informacji o prowadzonym postępowaniu.</w:t>
            </w:r>
          </w:p>
        </w:tc>
      </w:tr>
      <w:tr w:rsidR="00AC5ACD" w:rsidRPr="005629EA" w14:paraId="4717CFE6"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F931F0F" w14:textId="7400B363" w:rsidR="00AC5ACD" w:rsidRPr="00302A13" w:rsidRDefault="00AC5ACD" w:rsidP="00AC5ACD">
            <w:pPr>
              <w:pStyle w:val="NormalnyWeb"/>
              <w:rPr>
                <w:szCs w:val="21"/>
              </w:rPr>
            </w:pPr>
            <w:r w:rsidRPr="00302A13">
              <w:rPr>
                <w:szCs w:val="21"/>
              </w:rPr>
              <w:t>MOS.F09.03</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0757FCF" w14:textId="77777777" w:rsidR="00AC5ACD" w:rsidRPr="00302A13" w:rsidRDefault="00AC5ACD" w:rsidP="00AC5ACD">
            <w:pPr>
              <w:pStyle w:val="NormalnyWeb"/>
              <w:rPr>
                <w:b/>
                <w:szCs w:val="21"/>
              </w:rPr>
            </w:pPr>
            <w:r w:rsidRPr="00302A13">
              <w:rPr>
                <w:b/>
                <w:szCs w:val="21"/>
              </w:rPr>
              <w:t>Wymiana informacji pomiędzy UFG a kancelariami.</w:t>
            </w:r>
          </w:p>
          <w:p w14:paraId="3A1B5EFD" w14:textId="26B4E86A" w:rsidR="00AC5ACD" w:rsidRPr="00302A13" w:rsidRDefault="00AC5ACD" w:rsidP="00AC5ACD">
            <w:pPr>
              <w:pStyle w:val="NormalnyWeb"/>
              <w:rPr>
                <w:b/>
                <w:szCs w:val="21"/>
              </w:rPr>
            </w:pPr>
            <w:r w:rsidRPr="00302A13">
              <w:rPr>
                <w:szCs w:val="21"/>
              </w:rPr>
              <w:t>Wymiana informacji pomiędzy UFG a kancelariami – funkcjonalność umożliwiająca dołączanie/odbieranie dokumentów, rekomendacji, podejmowania decyzji (również tylko przez kierownictwo REDE i LSDE).</w:t>
            </w:r>
          </w:p>
        </w:tc>
      </w:tr>
      <w:tr w:rsidR="00AC5ACD" w:rsidRPr="005629EA" w14:paraId="72A48DDB"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CC2DC8A" w14:textId="3CA480FD" w:rsidR="00AC5ACD" w:rsidRPr="00302A13" w:rsidRDefault="00AC5ACD" w:rsidP="00AC5ACD">
            <w:pPr>
              <w:pStyle w:val="NormalnyWeb"/>
              <w:rPr>
                <w:szCs w:val="21"/>
              </w:rPr>
            </w:pPr>
            <w:r w:rsidRPr="00302A13">
              <w:rPr>
                <w:szCs w:val="21"/>
              </w:rPr>
              <w:t>MOS.F09.04</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1D9121E" w14:textId="77777777" w:rsidR="00AC5ACD" w:rsidRPr="00302A13" w:rsidRDefault="00AC5ACD" w:rsidP="00AC5ACD">
            <w:pPr>
              <w:pStyle w:val="NormalnyWeb"/>
              <w:rPr>
                <w:szCs w:val="21"/>
              </w:rPr>
            </w:pPr>
            <w:r w:rsidRPr="00302A13">
              <w:rPr>
                <w:b/>
                <w:szCs w:val="21"/>
              </w:rPr>
              <w:t>Dedykowane formularze kontaktowe</w:t>
            </w:r>
            <w:r w:rsidRPr="00302A13">
              <w:rPr>
                <w:szCs w:val="21"/>
              </w:rPr>
              <w:t>.</w:t>
            </w:r>
          </w:p>
          <w:p w14:paraId="2A935EB2" w14:textId="6422BC00" w:rsidR="00AC5ACD" w:rsidRPr="00302A13" w:rsidRDefault="00AC5ACD" w:rsidP="00AC5ACD">
            <w:pPr>
              <w:pStyle w:val="NormalnyWeb"/>
              <w:rPr>
                <w:b/>
                <w:szCs w:val="21"/>
              </w:rPr>
            </w:pPr>
            <w:r w:rsidRPr="00302A13">
              <w:rPr>
                <w:szCs w:val="21"/>
              </w:rPr>
              <w:t xml:space="preserve">Funkcjonalność umożliwiająca korzystanie z </w:t>
            </w:r>
            <w:r w:rsidR="006E2F6F" w:rsidRPr="00302A13">
              <w:rPr>
                <w:szCs w:val="21"/>
              </w:rPr>
              <w:t xml:space="preserve">dedykowanych </w:t>
            </w:r>
            <w:r w:rsidRPr="00302A13">
              <w:rPr>
                <w:szCs w:val="21"/>
              </w:rPr>
              <w:t>formularzy</w:t>
            </w:r>
            <w:r w:rsidR="006E2F6F" w:rsidRPr="00302A13">
              <w:rPr>
                <w:szCs w:val="21"/>
              </w:rPr>
              <w:t>, definiowanych w obszarach merytorycznych</w:t>
            </w:r>
            <w:r w:rsidR="0047770E" w:rsidRPr="00302A13">
              <w:rPr>
                <w:szCs w:val="21"/>
              </w:rPr>
              <w:t xml:space="preserve"> (MLS i MR</w:t>
            </w:r>
            <w:r w:rsidR="00633748">
              <w:rPr>
                <w:szCs w:val="21"/>
              </w:rPr>
              <w:t>G</w:t>
            </w:r>
            <w:r w:rsidR="0047770E" w:rsidRPr="00302A13">
              <w:rPr>
                <w:szCs w:val="21"/>
              </w:rPr>
              <w:t>) pozwalających uzyskać niezbędne informacje w zależności o</w:t>
            </w:r>
            <w:r w:rsidR="00025BC9" w:rsidRPr="00302A13">
              <w:rPr>
                <w:szCs w:val="21"/>
              </w:rPr>
              <w:t>d kategorii kontaktu</w:t>
            </w:r>
            <w:r w:rsidRPr="00302A13">
              <w:rPr>
                <w:szCs w:val="21"/>
              </w:rPr>
              <w:t>.</w:t>
            </w:r>
          </w:p>
        </w:tc>
      </w:tr>
      <w:tr w:rsidR="00AC5ACD" w:rsidRPr="005629EA" w14:paraId="65B758B6"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20F2F0F" w14:textId="1394212D" w:rsidR="00AC5ACD" w:rsidRPr="00302A13" w:rsidRDefault="00AC5ACD" w:rsidP="00AC5ACD">
            <w:pPr>
              <w:pStyle w:val="NormalnyWeb"/>
              <w:rPr>
                <w:szCs w:val="21"/>
              </w:rPr>
            </w:pPr>
            <w:r w:rsidRPr="00302A13">
              <w:rPr>
                <w:szCs w:val="21"/>
              </w:rPr>
              <w:t>MOS.F09.05</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49CCE42" w14:textId="77777777" w:rsidR="00AC5ACD" w:rsidRPr="00302A13" w:rsidRDefault="00AC5ACD" w:rsidP="00AC5ACD">
            <w:pPr>
              <w:pStyle w:val="NormalnyWeb"/>
              <w:rPr>
                <w:b/>
                <w:szCs w:val="21"/>
              </w:rPr>
            </w:pPr>
            <w:r w:rsidRPr="00302A13">
              <w:rPr>
                <w:b/>
                <w:szCs w:val="21"/>
              </w:rPr>
              <w:t>Wymiana informacji na pomiędzy UFG, ZU, PBUK.</w:t>
            </w:r>
          </w:p>
          <w:p w14:paraId="2B8D45B1" w14:textId="1EA1A666" w:rsidR="00AC5ACD" w:rsidRPr="00302A13" w:rsidRDefault="00AC5ACD" w:rsidP="00AC5ACD">
            <w:pPr>
              <w:pStyle w:val="NormalnyWeb"/>
              <w:rPr>
                <w:b/>
                <w:szCs w:val="21"/>
              </w:rPr>
            </w:pPr>
            <w:r w:rsidRPr="00302A13">
              <w:rPr>
                <w:szCs w:val="21"/>
              </w:rPr>
              <w:t>Funkcjonalność umożliwiająca wielostronną wymianę informacji pomiędzy UFG, ZU i PBUK w kontekście danej szkody/regresu – (API).</w:t>
            </w:r>
          </w:p>
        </w:tc>
      </w:tr>
      <w:tr w:rsidR="00AC5ACD" w:rsidRPr="005629EA" w14:paraId="4C403AC2"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F339B73" w14:textId="31EC20F3" w:rsidR="00AC5ACD" w:rsidRPr="00302A13" w:rsidRDefault="00AC5ACD" w:rsidP="00AC5ACD">
            <w:pPr>
              <w:pStyle w:val="NormalnyWeb"/>
              <w:rPr>
                <w:szCs w:val="21"/>
              </w:rPr>
            </w:pPr>
            <w:r w:rsidRPr="00302A13">
              <w:rPr>
                <w:szCs w:val="21"/>
              </w:rPr>
              <w:t>MOS.F09.06</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EF87DDB" w14:textId="71DF7C31" w:rsidR="00AC5ACD" w:rsidRPr="00302A13" w:rsidRDefault="00AC5ACD" w:rsidP="00AC5ACD">
            <w:pPr>
              <w:pStyle w:val="NormalnyWeb"/>
              <w:rPr>
                <w:szCs w:val="21"/>
              </w:rPr>
            </w:pPr>
            <w:r w:rsidRPr="00302A13">
              <w:rPr>
                <w:b/>
                <w:szCs w:val="21"/>
              </w:rPr>
              <w:t>Obsługa Notatek.</w:t>
            </w:r>
            <w:r w:rsidRPr="00302A13">
              <w:rPr>
                <w:szCs w:val="21"/>
              </w:rPr>
              <w:t xml:space="preserve"> </w:t>
            </w:r>
          </w:p>
          <w:p w14:paraId="39DF72B4" w14:textId="39467A99" w:rsidR="00AC5ACD" w:rsidRPr="00302A13" w:rsidRDefault="00AC5ACD" w:rsidP="00AC5ACD">
            <w:pPr>
              <w:pStyle w:val="NormalnyWeb"/>
              <w:rPr>
                <w:b/>
                <w:szCs w:val="21"/>
              </w:rPr>
            </w:pPr>
            <w:r w:rsidRPr="00302A13">
              <w:rPr>
                <w:szCs w:val="21"/>
              </w:rPr>
              <w:t>System umożliwi obsługę notatek, zarówno dla Użytkownika (prywatne) jak i pomiędzy Użytkownikami (Wewnętrzne) i Podmiotami (Prywatne).</w:t>
            </w:r>
          </w:p>
        </w:tc>
      </w:tr>
      <w:tr w:rsidR="00AC5ACD" w:rsidRPr="005629EA" w14:paraId="14A0F57D"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2F25152" w14:textId="4B160A4E" w:rsidR="00AC5ACD" w:rsidRPr="00302A13" w:rsidRDefault="00AC5ACD" w:rsidP="00AC5ACD">
            <w:pPr>
              <w:pStyle w:val="NormalnyWeb"/>
              <w:rPr>
                <w:szCs w:val="21"/>
              </w:rPr>
            </w:pPr>
            <w:r w:rsidRPr="00302A13">
              <w:rPr>
                <w:b/>
                <w:szCs w:val="21"/>
              </w:rPr>
              <w:t>MOS.F10</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52697F8" w14:textId="0D22CA85" w:rsidR="00AC5ACD" w:rsidRPr="00302A13" w:rsidRDefault="00AC5ACD" w:rsidP="00AC5ACD">
            <w:pPr>
              <w:pStyle w:val="NormalnyWeb"/>
              <w:rPr>
                <w:b/>
                <w:szCs w:val="21"/>
              </w:rPr>
            </w:pPr>
            <w:r w:rsidRPr="00302A13">
              <w:rPr>
                <w:b/>
                <w:szCs w:val="21"/>
              </w:rPr>
              <w:t>Monitorowanie statusu i postępów.</w:t>
            </w:r>
          </w:p>
        </w:tc>
      </w:tr>
      <w:tr w:rsidR="00AC5ACD" w:rsidRPr="005629EA" w14:paraId="7F5FDC40"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9D1C1D8" w14:textId="2B75EAB3" w:rsidR="00AC5ACD" w:rsidRPr="00302A13" w:rsidRDefault="00AC5ACD" w:rsidP="00AC5ACD">
            <w:pPr>
              <w:pStyle w:val="NormalnyWeb"/>
              <w:rPr>
                <w:szCs w:val="21"/>
              </w:rPr>
            </w:pPr>
            <w:r w:rsidRPr="00302A13">
              <w:rPr>
                <w:szCs w:val="21"/>
              </w:rPr>
              <w:t>MOS.F10.01</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175AA68" w14:textId="77777777" w:rsidR="00AC5ACD" w:rsidRPr="00302A13" w:rsidRDefault="00AC5ACD" w:rsidP="00AC5ACD">
            <w:pPr>
              <w:pStyle w:val="NormalnyWeb"/>
              <w:rPr>
                <w:b/>
                <w:szCs w:val="21"/>
              </w:rPr>
            </w:pPr>
            <w:r w:rsidRPr="00302A13">
              <w:rPr>
                <w:b/>
                <w:szCs w:val="21"/>
              </w:rPr>
              <w:t>Monitorowanie odpowiedzi na zapytania.</w:t>
            </w:r>
          </w:p>
          <w:p w14:paraId="0F064A5F" w14:textId="1A1714DA" w:rsidR="00AC5ACD" w:rsidRPr="00302A13" w:rsidRDefault="00AC5ACD" w:rsidP="00AC5ACD">
            <w:pPr>
              <w:pStyle w:val="NormalnyWeb"/>
              <w:rPr>
                <w:b/>
                <w:szCs w:val="21"/>
              </w:rPr>
            </w:pPr>
            <w:r w:rsidRPr="00302A13">
              <w:rPr>
                <w:szCs w:val="21"/>
              </w:rPr>
              <w:t>Możliwość monitorowanie przebiegu odpowiedzi na zapytania.</w:t>
            </w:r>
          </w:p>
        </w:tc>
      </w:tr>
      <w:tr w:rsidR="00AC5ACD" w:rsidRPr="005629EA" w14:paraId="752C6BDB"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CE9B58F" w14:textId="73BB5D89" w:rsidR="00AC5ACD" w:rsidRPr="00302A13" w:rsidRDefault="00AC5ACD" w:rsidP="00AC5ACD">
            <w:pPr>
              <w:pStyle w:val="NormalnyWeb"/>
              <w:rPr>
                <w:szCs w:val="21"/>
              </w:rPr>
            </w:pPr>
            <w:r w:rsidRPr="00302A13">
              <w:rPr>
                <w:szCs w:val="21"/>
              </w:rPr>
              <w:t>MOS.F10.02</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8AF1B34" w14:textId="77777777" w:rsidR="00AC5ACD" w:rsidRPr="00302A13" w:rsidRDefault="00AC5ACD" w:rsidP="00AC5ACD">
            <w:pPr>
              <w:pStyle w:val="NormalnyWeb"/>
              <w:rPr>
                <w:b/>
                <w:szCs w:val="21"/>
              </w:rPr>
            </w:pPr>
            <w:r w:rsidRPr="00302A13">
              <w:rPr>
                <w:b/>
                <w:szCs w:val="21"/>
              </w:rPr>
              <w:t>Możliwość monitorowania stanu sprawy sądowej.</w:t>
            </w:r>
          </w:p>
          <w:p w14:paraId="6CE7015E" w14:textId="2E7DF5A1" w:rsidR="00AC5ACD" w:rsidRPr="00302A13" w:rsidRDefault="00AC5ACD" w:rsidP="00AC5ACD">
            <w:pPr>
              <w:pStyle w:val="NormalnyWeb"/>
              <w:rPr>
                <w:b/>
              </w:rPr>
            </w:pPr>
            <w:r>
              <w:t>Możliwość stałego monitorowania przez UFG</w:t>
            </w:r>
            <w:r w:rsidR="00BF68CF">
              <w:t>,</w:t>
            </w:r>
            <w:r>
              <w:t xml:space="preserve"> statusów </w:t>
            </w:r>
            <w:r w:rsidR="00BF68CF">
              <w:t>i informacji w sprawie,</w:t>
            </w:r>
            <w:r>
              <w:t xml:space="preserve"> dot. stanu sprawy sądowej</w:t>
            </w:r>
            <w:r w:rsidR="00BF68CF">
              <w:t xml:space="preserve"> prowadzonej przez Kancelarię</w:t>
            </w:r>
            <w:r>
              <w:t>.</w:t>
            </w:r>
          </w:p>
        </w:tc>
      </w:tr>
      <w:tr w:rsidR="00AC5ACD" w:rsidRPr="005629EA" w14:paraId="5D4BABE6"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0021943" w14:textId="36331046" w:rsidR="00AC5ACD" w:rsidRPr="00302A13" w:rsidRDefault="00AC5ACD" w:rsidP="00AC5ACD">
            <w:pPr>
              <w:pStyle w:val="NormalnyWeb"/>
              <w:rPr>
                <w:szCs w:val="21"/>
              </w:rPr>
            </w:pPr>
            <w:r w:rsidRPr="00302A13">
              <w:rPr>
                <w:szCs w:val="21"/>
              </w:rPr>
              <w:t>MOS.F10.03</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AA7DC84" w14:textId="77777777" w:rsidR="00AC5ACD" w:rsidRPr="00302A13" w:rsidRDefault="00AC5ACD" w:rsidP="00AC5ACD">
            <w:pPr>
              <w:pStyle w:val="NormalnyWeb"/>
              <w:rPr>
                <w:b/>
                <w:szCs w:val="21"/>
              </w:rPr>
            </w:pPr>
            <w:r w:rsidRPr="00302A13">
              <w:rPr>
                <w:b/>
                <w:szCs w:val="21"/>
              </w:rPr>
              <w:t>Możliwość monitorowania zleceń.</w:t>
            </w:r>
          </w:p>
          <w:p w14:paraId="7B8FF8E0" w14:textId="51324A8B" w:rsidR="00AC5ACD" w:rsidRPr="00302A13" w:rsidRDefault="00AC5ACD" w:rsidP="00AC5ACD">
            <w:pPr>
              <w:pStyle w:val="NormalnyWeb"/>
              <w:rPr>
                <w:b/>
                <w:szCs w:val="21"/>
              </w:rPr>
            </w:pPr>
            <w:r w:rsidRPr="00302A13">
              <w:rPr>
                <w:szCs w:val="21"/>
              </w:rPr>
              <w:lastRenderedPageBreak/>
              <w:t>Możliwość monitorowania zleceń – funkcjonalność umożliwiająca na wyszukanie zlecenia i zweryfikowanie na jakim etapie znajduje się zlecenie.</w:t>
            </w:r>
          </w:p>
        </w:tc>
      </w:tr>
      <w:tr w:rsidR="00AC5ACD" w:rsidRPr="005629EA" w14:paraId="73A358D1"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947A605" w14:textId="6D6D3C42" w:rsidR="00AC5ACD" w:rsidRPr="00302A13" w:rsidRDefault="00AC5ACD" w:rsidP="00AC5ACD">
            <w:pPr>
              <w:pStyle w:val="NormalnyWeb"/>
              <w:rPr>
                <w:szCs w:val="21"/>
              </w:rPr>
            </w:pPr>
            <w:r w:rsidRPr="00302A13">
              <w:rPr>
                <w:szCs w:val="21"/>
              </w:rPr>
              <w:lastRenderedPageBreak/>
              <w:t>MOS.F10.04</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809077E" w14:textId="116288FF" w:rsidR="00AC5ACD" w:rsidRPr="00302A13" w:rsidRDefault="00AC5ACD" w:rsidP="00AC5ACD">
            <w:pPr>
              <w:pStyle w:val="NormalnyWeb"/>
              <w:rPr>
                <w:szCs w:val="21"/>
              </w:rPr>
            </w:pPr>
            <w:r w:rsidRPr="00302A13">
              <w:rPr>
                <w:b/>
                <w:szCs w:val="21"/>
              </w:rPr>
              <w:t>Informacja o etapie postępowania (Refundacje)</w:t>
            </w:r>
            <w:r w:rsidRPr="00302A13">
              <w:rPr>
                <w:szCs w:val="21"/>
              </w:rPr>
              <w:t>.</w:t>
            </w:r>
          </w:p>
          <w:p w14:paraId="4CB9168F" w14:textId="0C2E5197" w:rsidR="00AC5ACD" w:rsidRPr="00302A13" w:rsidRDefault="00AC5ACD" w:rsidP="00AC5ACD">
            <w:pPr>
              <w:pStyle w:val="NormalnyWeb"/>
              <w:rPr>
                <w:b/>
                <w:szCs w:val="21"/>
              </w:rPr>
            </w:pPr>
            <w:r w:rsidRPr="00302A13">
              <w:rPr>
                <w:szCs w:val="21"/>
              </w:rPr>
              <w:t xml:space="preserve">Funkcjonalność polegająca na automatycznym określeniu na jakim etapie znajduje się prowadzona sprawa. Do wyboru, m.in.: dobrowolny, sądowy, egzekucyjny, przed egzekucyjny, po egzekucyjny. W jednej sprawie może być kilka etapów postępowania.  </w:t>
            </w:r>
          </w:p>
        </w:tc>
      </w:tr>
      <w:tr w:rsidR="00AC5ACD" w:rsidRPr="005629EA" w14:paraId="39F8B391"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F49AB83" w14:textId="09BDCB19" w:rsidR="00AC5ACD" w:rsidRPr="00302A13" w:rsidRDefault="00AC5ACD" w:rsidP="00AC5ACD">
            <w:pPr>
              <w:pStyle w:val="NormalnyWeb"/>
              <w:rPr>
                <w:szCs w:val="21"/>
              </w:rPr>
            </w:pPr>
            <w:r w:rsidRPr="00302A13">
              <w:rPr>
                <w:szCs w:val="21"/>
              </w:rPr>
              <w:t>MOS.F10.05</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2C5D038" w14:textId="77777777" w:rsidR="00AC5ACD" w:rsidRPr="00302A13" w:rsidRDefault="00AC5ACD" w:rsidP="00AC5ACD">
            <w:pPr>
              <w:pStyle w:val="NormalnyWeb"/>
              <w:rPr>
                <w:szCs w:val="21"/>
              </w:rPr>
            </w:pPr>
            <w:r w:rsidRPr="00302A13">
              <w:rPr>
                <w:b/>
                <w:szCs w:val="21"/>
              </w:rPr>
              <w:t>Informacja o stanie należności (Refundacje)</w:t>
            </w:r>
            <w:r w:rsidRPr="00302A13">
              <w:rPr>
                <w:szCs w:val="21"/>
              </w:rPr>
              <w:t xml:space="preserve">. </w:t>
            </w:r>
          </w:p>
          <w:p w14:paraId="184569CE" w14:textId="67FCD51C" w:rsidR="00AC5ACD" w:rsidRPr="00302A13" w:rsidRDefault="00AC5ACD" w:rsidP="00AC5ACD">
            <w:pPr>
              <w:pStyle w:val="NormalnyWeb"/>
              <w:rPr>
                <w:b/>
                <w:szCs w:val="21"/>
              </w:rPr>
            </w:pPr>
            <w:r w:rsidRPr="00302A13">
              <w:rPr>
                <w:szCs w:val="21"/>
              </w:rPr>
              <w:t>Funkcjonalność polegająca na automatycznym określeniu na jakim etapie znajduje się należność. Do wyboru, m.in.: aktualna, przed wezwaniem, nieaktualna, zapłacona, anulowana, odstąpiona.</w:t>
            </w:r>
          </w:p>
        </w:tc>
      </w:tr>
      <w:tr w:rsidR="00AC5ACD" w:rsidRPr="005629EA" w14:paraId="0DCC3319"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53F4E32" w14:textId="6E0D71EC" w:rsidR="00AC5ACD" w:rsidRPr="00302A13" w:rsidRDefault="00AC5ACD" w:rsidP="00AC5ACD">
            <w:pPr>
              <w:pStyle w:val="NormalnyWeb"/>
              <w:rPr>
                <w:szCs w:val="21"/>
              </w:rPr>
            </w:pPr>
            <w:r w:rsidRPr="00302A13">
              <w:rPr>
                <w:szCs w:val="21"/>
              </w:rPr>
              <w:t>MOS.F10.06</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8199A37" w14:textId="77777777" w:rsidR="00AC5ACD" w:rsidRPr="00302A13" w:rsidRDefault="00AC5ACD" w:rsidP="00AC5ACD">
            <w:pPr>
              <w:pStyle w:val="NormalnyWeb"/>
              <w:rPr>
                <w:b/>
                <w:szCs w:val="21"/>
              </w:rPr>
            </w:pPr>
            <w:r w:rsidRPr="00302A13">
              <w:rPr>
                <w:b/>
                <w:szCs w:val="21"/>
              </w:rPr>
              <w:t>Obsługa terminów.</w:t>
            </w:r>
          </w:p>
          <w:p w14:paraId="38A785FE" w14:textId="1DDEA85D" w:rsidR="00AC5ACD" w:rsidRPr="00302A13" w:rsidRDefault="00AC5ACD" w:rsidP="00AC5ACD">
            <w:pPr>
              <w:pStyle w:val="NormalnyWeb"/>
              <w:rPr>
                <w:szCs w:val="21"/>
              </w:rPr>
            </w:pPr>
            <w:r w:rsidRPr="00302A13">
              <w:rPr>
                <w:szCs w:val="21"/>
              </w:rPr>
              <w:t xml:space="preserve">System powinien posiadać możliwość obsługi terminów w sprawie oraz w poszczególnych zadaniach i elementach sprawy. W efekcie uruchomienia terminu prowadzący sprawę, opiekun sprawy lub zarządzający powinien dostać </w:t>
            </w:r>
            <w:r w:rsidR="00635908" w:rsidRPr="00302A13">
              <w:rPr>
                <w:szCs w:val="21"/>
              </w:rPr>
              <w:t>min.</w:t>
            </w:r>
            <w:r w:rsidRPr="00302A13">
              <w:rPr>
                <w:szCs w:val="21"/>
              </w:rPr>
              <w:t xml:space="preserve"> informację o osiągniętym terminie</w:t>
            </w:r>
            <w:r w:rsidR="00635908" w:rsidRPr="00302A13">
              <w:rPr>
                <w:szCs w:val="21"/>
              </w:rPr>
              <w:t xml:space="preserve"> i/lub wzbudzenie zadania na liście zadań</w:t>
            </w:r>
            <w:r w:rsidRPr="00302A13">
              <w:rPr>
                <w:szCs w:val="21"/>
              </w:rPr>
              <w:t>.</w:t>
            </w:r>
          </w:p>
        </w:tc>
      </w:tr>
      <w:tr w:rsidR="0099096B" w:rsidRPr="005629EA" w14:paraId="3499F816"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9BD650A" w14:textId="652714CD" w:rsidR="0099096B" w:rsidRPr="00302A13" w:rsidRDefault="007867B7" w:rsidP="00AC5ACD">
            <w:pPr>
              <w:pStyle w:val="NormalnyWeb"/>
              <w:rPr>
                <w:szCs w:val="21"/>
              </w:rPr>
            </w:pPr>
            <w:r w:rsidRPr="00302A13">
              <w:rPr>
                <w:szCs w:val="21"/>
              </w:rPr>
              <w:t>MOS.F1</w:t>
            </w:r>
            <w:r w:rsidR="006E2F6F" w:rsidRPr="00302A13">
              <w:rPr>
                <w:szCs w:val="21"/>
              </w:rPr>
              <w:t>0</w:t>
            </w:r>
            <w:r w:rsidRPr="00302A13">
              <w:rPr>
                <w:szCs w:val="21"/>
              </w:rPr>
              <w:t>.07</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51DFCFB" w14:textId="7DD5104E" w:rsidR="0099096B" w:rsidRPr="00302A13" w:rsidRDefault="00EC1A32" w:rsidP="00AC5ACD">
            <w:pPr>
              <w:pStyle w:val="NormalnyWeb"/>
              <w:rPr>
                <w:b/>
                <w:szCs w:val="21"/>
              </w:rPr>
            </w:pPr>
            <w:r w:rsidRPr="00302A13">
              <w:rPr>
                <w:b/>
                <w:szCs w:val="21"/>
              </w:rPr>
              <w:t>Pulpit</w:t>
            </w:r>
            <w:r w:rsidR="006E2F6F" w:rsidRPr="00302A13">
              <w:rPr>
                <w:b/>
                <w:szCs w:val="21"/>
              </w:rPr>
              <w:t>y</w:t>
            </w:r>
            <w:r w:rsidRPr="00302A13">
              <w:rPr>
                <w:b/>
                <w:szCs w:val="21"/>
              </w:rPr>
              <w:t xml:space="preserve"> zarządcz</w:t>
            </w:r>
            <w:r w:rsidR="006E2F6F" w:rsidRPr="00302A13">
              <w:rPr>
                <w:b/>
                <w:szCs w:val="21"/>
              </w:rPr>
              <w:t>e</w:t>
            </w:r>
            <w:r w:rsidRPr="00302A13">
              <w:rPr>
                <w:b/>
                <w:szCs w:val="21"/>
              </w:rPr>
              <w:t>.</w:t>
            </w:r>
          </w:p>
          <w:p w14:paraId="51DA090C" w14:textId="7ACDBA0A" w:rsidR="00EC1A32" w:rsidRPr="00302A13" w:rsidRDefault="00EC1A32" w:rsidP="00AC5ACD">
            <w:pPr>
              <w:pStyle w:val="NormalnyWeb"/>
              <w:rPr>
                <w:szCs w:val="21"/>
              </w:rPr>
            </w:pPr>
            <w:r w:rsidRPr="00302A13">
              <w:rPr>
                <w:szCs w:val="21"/>
              </w:rPr>
              <w:t xml:space="preserve">System powinien posiadać zdefiniowane pulpitu nawigacyjnego, umożliwiającego szybki podgląd </w:t>
            </w:r>
            <w:r w:rsidR="00F709EF" w:rsidRPr="00302A13">
              <w:rPr>
                <w:szCs w:val="21"/>
              </w:rPr>
              <w:t xml:space="preserve">kluczowych wskaźników wydajności związanych z określonymi procesami </w:t>
            </w:r>
            <w:r w:rsidR="006E2F6F" w:rsidRPr="00302A13">
              <w:rPr>
                <w:szCs w:val="21"/>
              </w:rPr>
              <w:t>biznesowymi</w:t>
            </w:r>
            <w:r w:rsidR="00F709EF" w:rsidRPr="00302A13">
              <w:rPr>
                <w:szCs w:val="21"/>
              </w:rPr>
              <w:t>.</w:t>
            </w:r>
          </w:p>
        </w:tc>
      </w:tr>
      <w:tr w:rsidR="00AC5ACD" w:rsidRPr="005629EA" w14:paraId="61386B4A"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4AD444E" w14:textId="61D608D5" w:rsidR="00AC5ACD" w:rsidRPr="00302A13" w:rsidRDefault="00AC5ACD" w:rsidP="00AC5ACD">
            <w:pPr>
              <w:pStyle w:val="NormalnyWeb"/>
              <w:rPr>
                <w:szCs w:val="21"/>
              </w:rPr>
            </w:pPr>
            <w:r w:rsidRPr="00302A13">
              <w:rPr>
                <w:b/>
                <w:szCs w:val="21"/>
              </w:rPr>
              <w:t>MOS.F11</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622698F" w14:textId="538818E4" w:rsidR="00AC5ACD" w:rsidRPr="00302A13" w:rsidRDefault="00AC5ACD" w:rsidP="00AC5ACD">
            <w:pPr>
              <w:pStyle w:val="NormalnyWeb"/>
              <w:rPr>
                <w:b/>
                <w:szCs w:val="21"/>
              </w:rPr>
            </w:pPr>
            <w:r w:rsidRPr="00302A13">
              <w:rPr>
                <w:b/>
                <w:szCs w:val="21"/>
              </w:rPr>
              <w:t>Obsługa kontrahentów i przedmiotów w sprawie.</w:t>
            </w:r>
          </w:p>
        </w:tc>
      </w:tr>
      <w:tr w:rsidR="00AC5ACD" w:rsidRPr="005629EA" w14:paraId="25594E75"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20F753A" w14:textId="6CB06D55" w:rsidR="00AC5ACD" w:rsidRPr="00302A13" w:rsidRDefault="00AC5ACD" w:rsidP="00AC5ACD">
            <w:pPr>
              <w:pStyle w:val="NormalnyWeb"/>
              <w:rPr>
                <w:szCs w:val="21"/>
              </w:rPr>
            </w:pPr>
            <w:r w:rsidRPr="00302A13">
              <w:rPr>
                <w:szCs w:val="21"/>
              </w:rPr>
              <w:t>MOS.F11.01</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00C1F45" w14:textId="04731FE3" w:rsidR="00AC5ACD" w:rsidRPr="00302A13" w:rsidRDefault="00AC5ACD" w:rsidP="00AC5ACD">
            <w:pPr>
              <w:pStyle w:val="NormalnyWeb"/>
              <w:rPr>
                <w:b/>
                <w:szCs w:val="21"/>
              </w:rPr>
            </w:pPr>
            <w:r w:rsidRPr="00302A13">
              <w:rPr>
                <w:b/>
                <w:szCs w:val="21"/>
              </w:rPr>
              <w:t xml:space="preserve">Integracja z </w:t>
            </w:r>
            <w:r w:rsidR="00DB700B" w:rsidRPr="00302A13">
              <w:rPr>
                <w:b/>
                <w:szCs w:val="21"/>
              </w:rPr>
              <w:t xml:space="preserve">Wewnętrzną </w:t>
            </w:r>
            <w:r w:rsidRPr="00302A13">
              <w:rPr>
                <w:b/>
                <w:szCs w:val="21"/>
              </w:rPr>
              <w:t>Bazą Kontrahentów UFG.</w:t>
            </w:r>
          </w:p>
          <w:p w14:paraId="1C188C56" w14:textId="6D5A0237" w:rsidR="00AC5ACD" w:rsidRPr="00302A13" w:rsidRDefault="00AC5ACD" w:rsidP="00AC5ACD">
            <w:pPr>
              <w:pStyle w:val="NormalnyWeb"/>
              <w:rPr>
                <w:szCs w:val="21"/>
              </w:rPr>
            </w:pPr>
            <w:r w:rsidRPr="00302A13">
              <w:rPr>
                <w:szCs w:val="21"/>
              </w:rPr>
              <w:t xml:space="preserve">Sprawy i dane o podmiotach w sprawie, powinny być zintegrowane z </w:t>
            </w:r>
            <w:r w:rsidR="00DB700B" w:rsidRPr="00302A13">
              <w:rPr>
                <w:szCs w:val="21"/>
              </w:rPr>
              <w:t xml:space="preserve">Wewnętrzną </w:t>
            </w:r>
            <w:r w:rsidRPr="00302A13">
              <w:rPr>
                <w:szCs w:val="21"/>
              </w:rPr>
              <w:t>Bazą Kontrahentów.</w:t>
            </w:r>
          </w:p>
          <w:p w14:paraId="161100D3" w14:textId="5A757182" w:rsidR="00AC5ACD" w:rsidRPr="00302A13" w:rsidRDefault="00AC5ACD" w:rsidP="00AC5ACD">
            <w:pPr>
              <w:pStyle w:val="NormalnyWeb"/>
              <w:rPr>
                <w:b/>
                <w:szCs w:val="21"/>
              </w:rPr>
            </w:pPr>
            <w:r w:rsidRPr="00302A13">
              <w:rPr>
                <w:szCs w:val="21"/>
              </w:rPr>
              <w:t xml:space="preserve">Baza danych kontrahentów – integracja ze </w:t>
            </w:r>
            <w:r w:rsidR="008E54FC" w:rsidRPr="00302A13">
              <w:rPr>
                <w:szCs w:val="21"/>
              </w:rPr>
              <w:t>Wewnętrzną Bazą Kontrahentów</w:t>
            </w:r>
            <w:r w:rsidRPr="00302A13">
              <w:rPr>
                <w:szCs w:val="21"/>
              </w:rPr>
              <w:t xml:space="preserve">, wymagana analiza ew. zmian w bazie. </w:t>
            </w:r>
            <w:r w:rsidR="0022706D" w:rsidRPr="00302A13">
              <w:rPr>
                <w:szCs w:val="21"/>
              </w:rPr>
              <w:t>W przypadku modyfikacji danych w Bazie Kontrahentów</w:t>
            </w:r>
            <w:r w:rsidR="006869BD" w:rsidRPr="00302A13">
              <w:rPr>
                <w:szCs w:val="21"/>
              </w:rPr>
              <w:t>, system powinien wygenerować odpowiednie p</w:t>
            </w:r>
            <w:r w:rsidRPr="00302A13">
              <w:rPr>
                <w:szCs w:val="21"/>
              </w:rPr>
              <w:t xml:space="preserve">owiadomienia dla wszystkich </w:t>
            </w:r>
            <w:r w:rsidR="00BD0475" w:rsidRPr="00302A13">
              <w:rPr>
                <w:szCs w:val="21"/>
              </w:rPr>
              <w:t>aktualnych</w:t>
            </w:r>
            <w:r w:rsidRPr="00302A13">
              <w:rPr>
                <w:szCs w:val="21"/>
              </w:rPr>
              <w:t xml:space="preserve"> spraw</w:t>
            </w:r>
            <w:r w:rsidR="006869BD" w:rsidRPr="00302A13">
              <w:rPr>
                <w:szCs w:val="21"/>
              </w:rPr>
              <w:t xml:space="preserve"> i prowadzących sprawę.</w:t>
            </w:r>
            <w:r w:rsidRPr="00302A13">
              <w:rPr>
                <w:szCs w:val="21"/>
              </w:rPr>
              <w:t xml:space="preserve"> </w:t>
            </w:r>
            <w:r w:rsidR="00A06B71" w:rsidRPr="00302A13">
              <w:rPr>
                <w:szCs w:val="21"/>
              </w:rPr>
              <w:t xml:space="preserve">W przypadku </w:t>
            </w:r>
            <w:r w:rsidRPr="00302A13">
              <w:rPr>
                <w:szCs w:val="21"/>
              </w:rPr>
              <w:t>brak</w:t>
            </w:r>
            <w:r w:rsidR="00A06B71" w:rsidRPr="00302A13">
              <w:rPr>
                <w:szCs w:val="21"/>
              </w:rPr>
              <w:t>u</w:t>
            </w:r>
            <w:r w:rsidRPr="00302A13">
              <w:rPr>
                <w:szCs w:val="21"/>
              </w:rPr>
              <w:t xml:space="preserve"> możliwości zmiany PESEL/NIP, w sytuacjach wyjątkowych – możliwość zmiany np. administracyjnej.</w:t>
            </w:r>
          </w:p>
        </w:tc>
      </w:tr>
      <w:tr w:rsidR="00AC5ACD" w:rsidRPr="005629EA" w14:paraId="756B37AB"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0D58AEF" w14:textId="78E4E065" w:rsidR="00AC5ACD" w:rsidRPr="00302A13" w:rsidRDefault="00AC5ACD" w:rsidP="00AC5ACD">
            <w:pPr>
              <w:pStyle w:val="NormalnyWeb"/>
              <w:rPr>
                <w:szCs w:val="21"/>
              </w:rPr>
            </w:pPr>
            <w:r w:rsidRPr="00302A13">
              <w:rPr>
                <w:szCs w:val="21"/>
              </w:rPr>
              <w:lastRenderedPageBreak/>
              <w:t>MOS.F11.02</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2C7D621" w14:textId="6A68FA96" w:rsidR="00AC5ACD" w:rsidRPr="00302A13" w:rsidRDefault="00AC5ACD" w:rsidP="00AC5ACD">
            <w:pPr>
              <w:pStyle w:val="NormalnyWeb"/>
              <w:rPr>
                <w:b/>
                <w:szCs w:val="21"/>
              </w:rPr>
            </w:pPr>
            <w:r w:rsidRPr="00302A13">
              <w:rPr>
                <w:b/>
                <w:szCs w:val="21"/>
              </w:rPr>
              <w:t>Obsługa kontrahenta i podmiotów w sprawie.</w:t>
            </w:r>
          </w:p>
          <w:p w14:paraId="1B3FB0B8" w14:textId="7D3F0953" w:rsidR="00AC5ACD" w:rsidRPr="00302A13" w:rsidRDefault="00B87005" w:rsidP="00AC5ACD">
            <w:pPr>
              <w:pStyle w:val="NormalnyWeb"/>
              <w:rPr>
                <w:szCs w:val="21"/>
              </w:rPr>
            </w:pPr>
            <w:r w:rsidRPr="00302A13">
              <w:rPr>
                <w:szCs w:val="21"/>
              </w:rPr>
              <w:t xml:space="preserve">System powinien zapewnić </w:t>
            </w:r>
            <w:r w:rsidR="00953ACE" w:rsidRPr="00302A13">
              <w:rPr>
                <w:szCs w:val="21"/>
              </w:rPr>
              <w:t xml:space="preserve">formularze umożliwiające komunikację z </w:t>
            </w:r>
            <w:r w:rsidR="0055042D" w:rsidRPr="00302A13">
              <w:rPr>
                <w:szCs w:val="21"/>
              </w:rPr>
              <w:t xml:space="preserve">Wewnętrzną </w:t>
            </w:r>
            <w:r w:rsidR="00953ACE" w:rsidRPr="00302A13">
              <w:rPr>
                <w:szCs w:val="21"/>
              </w:rPr>
              <w:t>Bazą Kontrahentów</w:t>
            </w:r>
            <w:r w:rsidR="00356E3A" w:rsidRPr="00302A13">
              <w:rPr>
                <w:szCs w:val="21"/>
              </w:rPr>
              <w:t>, wyszukiwanie</w:t>
            </w:r>
            <w:r w:rsidR="00953ACE" w:rsidRPr="00302A13">
              <w:rPr>
                <w:szCs w:val="21"/>
              </w:rPr>
              <w:t xml:space="preserve"> i zarządzanie danymi Kontrahentów</w:t>
            </w:r>
            <w:r w:rsidR="00072FE2" w:rsidRPr="00302A13">
              <w:rPr>
                <w:szCs w:val="21"/>
              </w:rPr>
              <w:t xml:space="preserve"> bezpośrednio w </w:t>
            </w:r>
            <w:r w:rsidR="00C40D28" w:rsidRPr="00302A13">
              <w:rPr>
                <w:szCs w:val="21"/>
              </w:rPr>
              <w:t>S</w:t>
            </w:r>
            <w:r w:rsidR="00072FE2" w:rsidRPr="00302A13">
              <w:rPr>
                <w:szCs w:val="21"/>
              </w:rPr>
              <w:t xml:space="preserve">ystemie </w:t>
            </w:r>
            <w:proofErr w:type="spellStart"/>
            <w:r w:rsidR="00072FE2" w:rsidRPr="00302A13">
              <w:rPr>
                <w:szCs w:val="21"/>
              </w:rPr>
              <w:t>SOSiR</w:t>
            </w:r>
            <w:proofErr w:type="spellEnd"/>
            <w:r w:rsidR="00953ACE" w:rsidRPr="00302A13">
              <w:rPr>
                <w:szCs w:val="21"/>
              </w:rPr>
              <w:t>.</w:t>
            </w:r>
          </w:p>
        </w:tc>
      </w:tr>
      <w:tr w:rsidR="00AC5ACD" w:rsidRPr="005629EA" w14:paraId="5445E064"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40413F7" w14:textId="282DEA01" w:rsidR="00AC5ACD" w:rsidRPr="00302A13" w:rsidRDefault="00AC5ACD" w:rsidP="00AC5ACD">
            <w:pPr>
              <w:pStyle w:val="NormalnyWeb"/>
              <w:rPr>
                <w:szCs w:val="21"/>
              </w:rPr>
            </w:pPr>
            <w:r w:rsidRPr="00302A13">
              <w:rPr>
                <w:szCs w:val="21"/>
              </w:rPr>
              <w:t>MOS.F11.03</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8397A63" w14:textId="77777777" w:rsidR="00AC5ACD" w:rsidRPr="00302A13" w:rsidRDefault="00AC5ACD" w:rsidP="00AC5ACD">
            <w:pPr>
              <w:pStyle w:val="NormalnyWeb"/>
              <w:rPr>
                <w:b/>
                <w:szCs w:val="21"/>
              </w:rPr>
            </w:pPr>
            <w:r w:rsidRPr="00302A13">
              <w:rPr>
                <w:b/>
                <w:szCs w:val="21"/>
              </w:rPr>
              <w:t>Baza danych pojazdów.</w:t>
            </w:r>
          </w:p>
          <w:p w14:paraId="4B7EA327" w14:textId="7655BABF" w:rsidR="00AC5ACD" w:rsidRPr="00302A13" w:rsidRDefault="00AC5ACD" w:rsidP="00AC5ACD">
            <w:pPr>
              <w:pStyle w:val="NormalnyWeb"/>
              <w:rPr>
                <w:szCs w:val="21"/>
              </w:rPr>
            </w:pPr>
            <w:r w:rsidRPr="00302A13">
              <w:rPr>
                <w:szCs w:val="21"/>
              </w:rPr>
              <w:t xml:space="preserve">W systemie zostanie utworzona Baza </w:t>
            </w:r>
            <w:r w:rsidR="00510C8D" w:rsidRPr="00302A13">
              <w:rPr>
                <w:szCs w:val="21"/>
              </w:rPr>
              <w:t>D</w:t>
            </w:r>
            <w:r w:rsidRPr="00302A13">
              <w:rPr>
                <w:szCs w:val="21"/>
              </w:rPr>
              <w:t>anych</w:t>
            </w:r>
            <w:r w:rsidR="008C2A30" w:rsidRPr="00302A13">
              <w:rPr>
                <w:szCs w:val="21"/>
              </w:rPr>
              <w:t xml:space="preserve"> </w:t>
            </w:r>
            <w:r w:rsidR="006B2E17" w:rsidRPr="00302A13">
              <w:rPr>
                <w:szCs w:val="21"/>
              </w:rPr>
              <w:t xml:space="preserve">umożliwiającą </w:t>
            </w:r>
            <w:r w:rsidR="0044252E" w:rsidRPr="00302A13">
              <w:rPr>
                <w:szCs w:val="21"/>
              </w:rPr>
              <w:t xml:space="preserve">jednoznaczną </w:t>
            </w:r>
            <w:r w:rsidR="006B2E17" w:rsidRPr="00302A13">
              <w:rPr>
                <w:szCs w:val="21"/>
              </w:rPr>
              <w:t xml:space="preserve">identyfikację </w:t>
            </w:r>
            <w:r w:rsidR="00A31DFD" w:rsidRPr="00302A13">
              <w:rPr>
                <w:szCs w:val="21"/>
              </w:rPr>
              <w:t>tych samych pojazdów</w:t>
            </w:r>
            <w:r w:rsidR="0044252E" w:rsidRPr="00302A13">
              <w:rPr>
                <w:szCs w:val="21"/>
              </w:rPr>
              <w:t>,</w:t>
            </w:r>
            <w:r w:rsidR="00A31DFD" w:rsidRPr="00302A13">
              <w:rPr>
                <w:szCs w:val="21"/>
              </w:rPr>
              <w:t xml:space="preserve"> w różnych sprawach, niezależnie od źródła pochodzenia </w:t>
            </w:r>
            <w:r w:rsidR="0002390B" w:rsidRPr="00302A13">
              <w:rPr>
                <w:szCs w:val="21"/>
              </w:rPr>
              <w:t>(z obszaru merytorycznego UFG)</w:t>
            </w:r>
            <w:r w:rsidRPr="00302A13">
              <w:rPr>
                <w:szCs w:val="21"/>
              </w:rPr>
              <w:t>.</w:t>
            </w:r>
            <w:r w:rsidR="008A64BD" w:rsidRPr="00302A13">
              <w:rPr>
                <w:szCs w:val="21"/>
              </w:rPr>
              <w:t xml:space="preserve"> </w:t>
            </w:r>
            <w:r w:rsidR="00C546E9" w:rsidRPr="00302A13">
              <w:rPr>
                <w:szCs w:val="21"/>
              </w:rPr>
              <w:t>System powinien zapewnić formularze umożliwiające</w:t>
            </w:r>
            <w:r w:rsidR="008A64BD" w:rsidRPr="00302A13">
              <w:rPr>
                <w:szCs w:val="21"/>
              </w:rPr>
              <w:t xml:space="preserve"> wyszukiwanie i zarządzanie danymi </w:t>
            </w:r>
            <w:r w:rsidR="00C546E9" w:rsidRPr="00302A13">
              <w:rPr>
                <w:szCs w:val="21"/>
              </w:rPr>
              <w:t>pojazdów</w:t>
            </w:r>
            <w:r w:rsidR="008A64BD" w:rsidRPr="00302A13">
              <w:rPr>
                <w:szCs w:val="21"/>
              </w:rPr>
              <w:t xml:space="preserve"> bezpośrednio w </w:t>
            </w:r>
            <w:r w:rsidR="00C40D28" w:rsidRPr="00302A13">
              <w:rPr>
                <w:szCs w:val="21"/>
              </w:rPr>
              <w:t>S</w:t>
            </w:r>
            <w:r w:rsidR="008A64BD" w:rsidRPr="00302A13">
              <w:rPr>
                <w:szCs w:val="21"/>
              </w:rPr>
              <w:t xml:space="preserve">ystemie </w:t>
            </w:r>
            <w:proofErr w:type="spellStart"/>
            <w:r w:rsidR="008A64BD" w:rsidRPr="00302A13">
              <w:rPr>
                <w:szCs w:val="21"/>
              </w:rPr>
              <w:t>SOSiR</w:t>
            </w:r>
            <w:proofErr w:type="spellEnd"/>
            <w:r w:rsidR="008A64BD" w:rsidRPr="00302A13">
              <w:rPr>
                <w:szCs w:val="21"/>
              </w:rPr>
              <w:t>.</w:t>
            </w:r>
          </w:p>
        </w:tc>
      </w:tr>
      <w:tr w:rsidR="00C131BF" w:rsidRPr="005629EA" w:rsidDel="00566AE0" w14:paraId="15356D96"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C446CE4" w14:textId="1B4E35F3" w:rsidR="00C131BF" w:rsidRPr="00302A13" w:rsidDel="00566AE0" w:rsidRDefault="00C131BF" w:rsidP="00AC5ACD">
            <w:pPr>
              <w:pStyle w:val="NormalnyWeb"/>
              <w:rPr>
                <w:szCs w:val="21"/>
              </w:rPr>
            </w:pPr>
            <w:r>
              <w:rPr>
                <w:szCs w:val="21"/>
              </w:rPr>
              <w:t>MOS.F11.04</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812683B" w14:textId="63AFC98E" w:rsidR="00C131BF" w:rsidRPr="000420E5" w:rsidDel="00566AE0" w:rsidRDefault="00C131BF" w:rsidP="00AC5ACD">
            <w:pPr>
              <w:pStyle w:val="NormalnyWeb"/>
              <w:rPr>
                <w:bCs/>
                <w:szCs w:val="21"/>
              </w:rPr>
            </w:pPr>
            <w:r w:rsidRPr="000420E5">
              <w:rPr>
                <w:bCs/>
                <w:szCs w:val="21"/>
              </w:rPr>
              <w:t>[Wymaganie wykreślono]</w:t>
            </w:r>
          </w:p>
        </w:tc>
      </w:tr>
      <w:tr w:rsidR="00AC5ACD" w:rsidRPr="005629EA" w14:paraId="2EDD96F6"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D9542B2" w14:textId="1A14483B" w:rsidR="00AC5ACD" w:rsidRPr="00302A13" w:rsidRDefault="00AC5ACD" w:rsidP="00AC5ACD">
            <w:pPr>
              <w:pStyle w:val="NormalnyWeb"/>
              <w:rPr>
                <w:szCs w:val="21"/>
              </w:rPr>
            </w:pPr>
            <w:r w:rsidRPr="00302A13">
              <w:rPr>
                <w:b/>
                <w:szCs w:val="21"/>
              </w:rPr>
              <w:t>MOS.F12</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22C76FC" w14:textId="44B9D276" w:rsidR="00AC5ACD" w:rsidRPr="00302A13" w:rsidRDefault="00AC5ACD" w:rsidP="00AC5ACD">
            <w:pPr>
              <w:pStyle w:val="NormalnyWeb"/>
              <w:rPr>
                <w:b/>
                <w:szCs w:val="21"/>
              </w:rPr>
            </w:pPr>
            <w:r w:rsidRPr="00302A13">
              <w:rPr>
                <w:b/>
                <w:szCs w:val="21"/>
              </w:rPr>
              <w:t>Lista Zadań dla obsługi spraw.</w:t>
            </w:r>
          </w:p>
        </w:tc>
      </w:tr>
      <w:tr w:rsidR="00AC5ACD" w:rsidRPr="005629EA" w14:paraId="32E28DD8"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7968077" w14:textId="5137136F" w:rsidR="00AC5ACD" w:rsidRPr="00302A13" w:rsidRDefault="00AC5ACD" w:rsidP="00AC5ACD">
            <w:pPr>
              <w:pStyle w:val="NormalnyWeb"/>
              <w:rPr>
                <w:szCs w:val="21"/>
              </w:rPr>
            </w:pPr>
            <w:r w:rsidRPr="00302A13">
              <w:rPr>
                <w:szCs w:val="21"/>
              </w:rPr>
              <w:t>MOS.F12.01</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3FA1D6C" w14:textId="77777777" w:rsidR="00AC5ACD" w:rsidRPr="00302A13" w:rsidRDefault="00AC5ACD" w:rsidP="00AC5ACD">
            <w:pPr>
              <w:pStyle w:val="NormalnyWeb"/>
              <w:rPr>
                <w:b/>
                <w:szCs w:val="21"/>
              </w:rPr>
            </w:pPr>
            <w:r w:rsidRPr="00302A13">
              <w:rPr>
                <w:b/>
                <w:szCs w:val="21"/>
              </w:rPr>
              <w:t>Definicja, parametryzacja i obsługa Listy Zadań.</w:t>
            </w:r>
          </w:p>
          <w:p w14:paraId="53CB21F5" w14:textId="3A1C9BEF" w:rsidR="00AC5ACD" w:rsidRPr="00302A13" w:rsidRDefault="00AC5ACD" w:rsidP="00AC5ACD">
            <w:pPr>
              <w:pStyle w:val="NormalnyWeb"/>
              <w:rPr>
                <w:b/>
                <w:szCs w:val="21"/>
              </w:rPr>
            </w:pPr>
            <w:r w:rsidRPr="00302A13">
              <w:rPr>
                <w:szCs w:val="21"/>
              </w:rPr>
              <w:t xml:space="preserve">Definiowanie List Zadań oraz parametryzacja priorytetów dla obsługi </w:t>
            </w:r>
            <w:r w:rsidR="004E4EDF" w:rsidRPr="00302A13">
              <w:rPr>
                <w:szCs w:val="21"/>
              </w:rPr>
              <w:t>poszczególnych</w:t>
            </w:r>
            <w:r w:rsidRPr="00302A13">
              <w:rPr>
                <w:szCs w:val="21"/>
              </w:rPr>
              <w:t xml:space="preserve"> </w:t>
            </w:r>
            <w:r w:rsidR="004E4EDF" w:rsidRPr="00302A13">
              <w:rPr>
                <w:szCs w:val="21"/>
              </w:rPr>
              <w:t>z</w:t>
            </w:r>
            <w:r w:rsidRPr="00302A13">
              <w:rPr>
                <w:szCs w:val="21"/>
              </w:rPr>
              <w:t>adań</w:t>
            </w:r>
            <w:r w:rsidR="004E4EDF" w:rsidRPr="00302A13">
              <w:rPr>
                <w:szCs w:val="21"/>
              </w:rPr>
              <w:t>. Funkcjonalność dostępna</w:t>
            </w:r>
            <w:r w:rsidRPr="00302A13">
              <w:rPr>
                <w:szCs w:val="21"/>
              </w:rPr>
              <w:t xml:space="preserve"> zarówno na Liście Zadań Pracownika, jak i określonych podmiotów biorących udział w likwidacji</w:t>
            </w:r>
            <w:r w:rsidR="00DC613E" w:rsidRPr="00302A13">
              <w:rPr>
                <w:szCs w:val="21"/>
              </w:rPr>
              <w:t xml:space="preserve">. </w:t>
            </w:r>
            <w:r w:rsidR="00635908" w:rsidRPr="00302A13">
              <w:rPr>
                <w:szCs w:val="21"/>
              </w:rPr>
              <w:t>Funkcjonalności powinny wspierać proces</w:t>
            </w:r>
            <w:r w:rsidRPr="00302A13">
              <w:rPr>
                <w:szCs w:val="21"/>
              </w:rPr>
              <w:t xml:space="preserve"> i </w:t>
            </w:r>
            <w:r w:rsidR="00635908" w:rsidRPr="00302A13">
              <w:rPr>
                <w:szCs w:val="21"/>
              </w:rPr>
              <w:t>pracownika w realizacji zadań. Dodatkowe funkcjonalności takie jak obsługa</w:t>
            </w:r>
            <w:r w:rsidRPr="00302A13">
              <w:rPr>
                <w:szCs w:val="21"/>
              </w:rPr>
              <w:t xml:space="preserve"> terminów</w:t>
            </w:r>
            <w:r w:rsidR="00635908" w:rsidRPr="00302A13">
              <w:rPr>
                <w:szCs w:val="21"/>
              </w:rPr>
              <w:t>,</w:t>
            </w:r>
            <w:r w:rsidRPr="00302A13">
              <w:rPr>
                <w:szCs w:val="21"/>
              </w:rPr>
              <w:t xml:space="preserve"> zdefiniowanych </w:t>
            </w:r>
            <w:r w:rsidR="00635908" w:rsidRPr="00302A13">
              <w:rPr>
                <w:szCs w:val="21"/>
              </w:rPr>
              <w:t>dla</w:t>
            </w:r>
            <w:r w:rsidRPr="00302A13">
              <w:rPr>
                <w:szCs w:val="21"/>
              </w:rPr>
              <w:t xml:space="preserve"> określonych </w:t>
            </w:r>
            <w:r w:rsidR="00635908" w:rsidRPr="00302A13">
              <w:rPr>
                <w:szCs w:val="21"/>
              </w:rPr>
              <w:t xml:space="preserve">czynności oraz </w:t>
            </w:r>
            <w:r w:rsidRPr="00302A13">
              <w:rPr>
                <w:szCs w:val="21"/>
              </w:rPr>
              <w:t>krok</w:t>
            </w:r>
            <w:r w:rsidR="00635908" w:rsidRPr="00302A13">
              <w:rPr>
                <w:szCs w:val="21"/>
              </w:rPr>
              <w:t>ów</w:t>
            </w:r>
            <w:r w:rsidRPr="00302A13">
              <w:rPr>
                <w:szCs w:val="21"/>
              </w:rPr>
              <w:t xml:space="preserve"> procesu</w:t>
            </w:r>
            <w:r w:rsidR="00635908" w:rsidRPr="00302A13">
              <w:rPr>
                <w:szCs w:val="21"/>
              </w:rPr>
              <w:t>,</w:t>
            </w:r>
            <w:r w:rsidR="00F709EF" w:rsidRPr="00302A13">
              <w:rPr>
                <w:szCs w:val="21"/>
              </w:rPr>
              <w:t xml:space="preserve"> podziału zadań na grupy czy terminy realizacji </w:t>
            </w:r>
            <w:r w:rsidR="00C55CA5">
              <w:rPr>
                <w:szCs w:val="21"/>
              </w:rPr>
              <w:t>zostały zdefiniowane w analizie szczegółowej (załącznik niejawny)</w:t>
            </w:r>
          </w:p>
        </w:tc>
      </w:tr>
      <w:tr w:rsidR="00AC5ACD" w:rsidRPr="005629EA" w14:paraId="173A0479"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35E1796" w14:textId="71367FC1" w:rsidR="00AC5ACD" w:rsidRPr="00302A13" w:rsidRDefault="00AC5ACD" w:rsidP="00AC5ACD">
            <w:pPr>
              <w:pStyle w:val="NormalnyWeb"/>
              <w:rPr>
                <w:szCs w:val="21"/>
              </w:rPr>
            </w:pPr>
            <w:r w:rsidRPr="00302A13">
              <w:rPr>
                <w:szCs w:val="21"/>
              </w:rPr>
              <w:t>MOS.F12.02</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A655513" w14:textId="77777777" w:rsidR="00AC5ACD" w:rsidRPr="00302A13" w:rsidRDefault="00AC5ACD" w:rsidP="00AC5ACD">
            <w:pPr>
              <w:pStyle w:val="NormalnyWeb"/>
              <w:rPr>
                <w:b/>
                <w:szCs w:val="21"/>
              </w:rPr>
            </w:pPr>
            <w:r w:rsidRPr="00302A13">
              <w:rPr>
                <w:b/>
                <w:szCs w:val="21"/>
              </w:rPr>
              <w:t>Zarządzanie listą zadań opiekunów.</w:t>
            </w:r>
          </w:p>
          <w:p w14:paraId="6BBB9B19" w14:textId="79A8EC63" w:rsidR="00AC5ACD" w:rsidRPr="00302A13" w:rsidRDefault="00AC5ACD" w:rsidP="00AC5ACD">
            <w:pPr>
              <w:pStyle w:val="NormalnyWeb"/>
              <w:rPr>
                <w:b/>
                <w:szCs w:val="21"/>
              </w:rPr>
            </w:pPr>
            <w:r w:rsidRPr="00302A13">
              <w:rPr>
                <w:szCs w:val="21"/>
              </w:rPr>
              <w:t xml:space="preserve">Zarządzanie listą zadań opiekunów (w tym </w:t>
            </w:r>
            <w:r w:rsidR="00E56EB8" w:rsidRPr="00302A13">
              <w:rPr>
                <w:szCs w:val="21"/>
              </w:rPr>
              <w:t>parametryzacji</w:t>
            </w:r>
            <w:r w:rsidRPr="00302A13">
              <w:rPr>
                <w:szCs w:val="21"/>
              </w:rPr>
              <w:t xml:space="preserve"> automatyczne</w:t>
            </w:r>
            <w:r w:rsidR="00E56EB8" w:rsidRPr="00302A13">
              <w:rPr>
                <w:szCs w:val="21"/>
              </w:rPr>
              <w:t>go</w:t>
            </w:r>
            <w:r w:rsidRPr="00302A13">
              <w:rPr>
                <w:szCs w:val="21"/>
              </w:rPr>
              <w:t xml:space="preserve"> przypisywanie zadań do pracowników w zależności od </w:t>
            </w:r>
            <w:r w:rsidR="00E56EB8" w:rsidRPr="00302A13">
              <w:rPr>
                <w:szCs w:val="21"/>
              </w:rPr>
              <w:t>aktualnych</w:t>
            </w:r>
            <w:r w:rsidRPr="00302A13">
              <w:rPr>
                <w:szCs w:val="21"/>
              </w:rPr>
              <w:t xml:space="preserve"> obciąże</w:t>
            </w:r>
            <w:r w:rsidR="00E56EB8" w:rsidRPr="00302A13">
              <w:rPr>
                <w:szCs w:val="21"/>
              </w:rPr>
              <w:t>ń</w:t>
            </w:r>
            <w:r w:rsidR="00D72C98" w:rsidRPr="00302A13">
              <w:rPr>
                <w:szCs w:val="21"/>
              </w:rPr>
              <w:t>, dostępności</w:t>
            </w:r>
            <w:r w:rsidRPr="00302A13">
              <w:rPr>
                <w:szCs w:val="21"/>
              </w:rPr>
              <w:t xml:space="preserve"> i obecności</w:t>
            </w:r>
            <w:r w:rsidR="009E74B7" w:rsidRPr="00302A13">
              <w:rPr>
                <w:szCs w:val="21"/>
              </w:rPr>
              <w:t>).</w:t>
            </w:r>
            <w:r w:rsidRPr="00302A13">
              <w:rPr>
                <w:szCs w:val="21"/>
              </w:rPr>
              <w:t xml:space="preserve"> </w:t>
            </w:r>
            <w:r w:rsidR="009E74B7" w:rsidRPr="00302A13">
              <w:rPr>
                <w:szCs w:val="21"/>
              </w:rPr>
              <w:t>I</w:t>
            </w:r>
            <w:r w:rsidRPr="00302A13">
              <w:rPr>
                <w:szCs w:val="21"/>
              </w:rPr>
              <w:t>ntegracja z LDAP.</w:t>
            </w:r>
          </w:p>
        </w:tc>
      </w:tr>
      <w:tr w:rsidR="00AC5ACD" w:rsidRPr="005629EA" w14:paraId="4D429047"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AED80A6" w14:textId="0E7BDB21" w:rsidR="00AC5ACD" w:rsidRPr="00302A13" w:rsidRDefault="00AC5ACD" w:rsidP="00AC5ACD">
            <w:pPr>
              <w:pStyle w:val="NormalnyWeb"/>
              <w:rPr>
                <w:szCs w:val="21"/>
              </w:rPr>
            </w:pPr>
            <w:r w:rsidRPr="00302A13">
              <w:rPr>
                <w:szCs w:val="21"/>
              </w:rPr>
              <w:t xml:space="preserve">MOS.F12.03 </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FA9714E" w14:textId="77777777" w:rsidR="00AC5ACD" w:rsidRPr="00302A13" w:rsidRDefault="00AC5ACD" w:rsidP="00AC5ACD">
            <w:pPr>
              <w:pStyle w:val="NormalnyWeb"/>
              <w:rPr>
                <w:szCs w:val="21"/>
              </w:rPr>
            </w:pPr>
            <w:r w:rsidRPr="00302A13">
              <w:rPr>
                <w:b/>
                <w:szCs w:val="21"/>
              </w:rPr>
              <w:t>Tworzenie zadań na podstawie wybranych powiadomień.</w:t>
            </w:r>
          </w:p>
          <w:p w14:paraId="646D3978" w14:textId="326C918E" w:rsidR="00AC5ACD" w:rsidRPr="00302A13" w:rsidRDefault="00AC5ACD" w:rsidP="00AC5ACD">
            <w:pPr>
              <w:pStyle w:val="NormalnyWeb"/>
              <w:rPr>
                <w:b/>
                <w:szCs w:val="21"/>
              </w:rPr>
            </w:pPr>
            <w:r w:rsidRPr="00302A13">
              <w:rPr>
                <w:szCs w:val="21"/>
              </w:rPr>
              <w:t>Zdefiniowane wybrane powiadomienia będą tworzyły nowe zadanie na liście zadań prowadzącego sprawę oraz będą udostępnione w Portalu.</w:t>
            </w:r>
          </w:p>
        </w:tc>
      </w:tr>
      <w:tr w:rsidR="0029768E" w:rsidRPr="005629EA" w14:paraId="3AAE42FC" w14:textId="77777777" w:rsidTr="000004EC">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DCBAC84" w14:textId="5EDECEF6" w:rsidR="0029768E" w:rsidRPr="00302A13" w:rsidRDefault="0029768E" w:rsidP="0029768E">
            <w:pPr>
              <w:pStyle w:val="NormalnyWeb"/>
              <w:rPr>
                <w:szCs w:val="21"/>
              </w:rPr>
            </w:pPr>
            <w:r w:rsidRPr="00302A13">
              <w:rPr>
                <w:szCs w:val="21"/>
              </w:rPr>
              <w:t>MOS.F12.04</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FD8DCB9" w14:textId="77777777" w:rsidR="0029768E" w:rsidRPr="00302A13" w:rsidRDefault="0029768E" w:rsidP="0029768E">
            <w:pPr>
              <w:pStyle w:val="NormalnyWeb"/>
              <w:rPr>
                <w:b/>
                <w:szCs w:val="21"/>
              </w:rPr>
            </w:pPr>
            <w:r w:rsidRPr="00302A13">
              <w:rPr>
                <w:b/>
                <w:szCs w:val="21"/>
              </w:rPr>
              <w:t>Wspólna lista zadań dla pracownika UFG.</w:t>
            </w:r>
          </w:p>
          <w:p w14:paraId="39A644E8" w14:textId="3D98ADF4" w:rsidR="0029768E" w:rsidRPr="00302A13" w:rsidRDefault="0029768E" w:rsidP="0029768E">
            <w:pPr>
              <w:pStyle w:val="NormalnyWeb"/>
              <w:rPr>
                <w:b/>
                <w:szCs w:val="21"/>
              </w:rPr>
            </w:pPr>
            <w:r w:rsidRPr="00302A13">
              <w:rPr>
                <w:szCs w:val="21"/>
              </w:rPr>
              <w:lastRenderedPageBreak/>
              <w:t xml:space="preserve">Funkcjonalność list zadań powinna zostać zaprojektowana w zgodzie z istniejącymi i projektowanymi funkcjonalnościami wspólnej listy zdań dla pracownika UFG (zadań detalicznych pochodzących z różnych systemów). </w:t>
            </w:r>
          </w:p>
        </w:tc>
      </w:tr>
      <w:tr w:rsidR="00AC5ACD" w:rsidRPr="005629EA" w14:paraId="686178E9"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563D0EB" w14:textId="48008A9C" w:rsidR="00AC5ACD" w:rsidRPr="00302A13" w:rsidRDefault="00AC5ACD" w:rsidP="00AC5ACD">
            <w:pPr>
              <w:pStyle w:val="NormalnyWeb"/>
              <w:rPr>
                <w:szCs w:val="21"/>
              </w:rPr>
            </w:pPr>
            <w:r w:rsidRPr="00302A13">
              <w:rPr>
                <w:b/>
                <w:szCs w:val="21"/>
              </w:rPr>
              <w:lastRenderedPageBreak/>
              <w:t>MOS.F13</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152966B" w14:textId="67E6D46C" w:rsidR="00AC5ACD" w:rsidRPr="00302A13" w:rsidRDefault="00AC5ACD" w:rsidP="00AC5ACD">
            <w:pPr>
              <w:pStyle w:val="NormalnyWeb"/>
              <w:rPr>
                <w:b/>
                <w:szCs w:val="21"/>
              </w:rPr>
            </w:pPr>
            <w:r w:rsidRPr="00302A13">
              <w:rPr>
                <w:b/>
                <w:szCs w:val="21"/>
              </w:rPr>
              <w:t>Wyszukiwanie sprawy.</w:t>
            </w:r>
          </w:p>
        </w:tc>
      </w:tr>
      <w:tr w:rsidR="00AC5ACD" w:rsidRPr="005629EA" w14:paraId="1A75C96E"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74AF077" w14:textId="3B08ECB6" w:rsidR="00AC5ACD" w:rsidRPr="00302A13" w:rsidRDefault="00AC5ACD" w:rsidP="00AC5ACD">
            <w:pPr>
              <w:pStyle w:val="NormalnyWeb"/>
              <w:rPr>
                <w:szCs w:val="21"/>
              </w:rPr>
            </w:pPr>
            <w:r w:rsidRPr="00302A13">
              <w:rPr>
                <w:szCs w:val="21"/>
              </w:rPr>
              <w:t>MOS.F13.01</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16164AA" w14:textId="77777777" w:rsidR="00AC5ACD" w:rsidRPr="00302A13" w:rsidRDefault="00AC5ACD" w:rsidP="00AC5ACD">
            <w:pPr>
              <w:pStyle w:val="NormalnyWeb"/>
              <w:rPr>
                <w:b/>
                <w:szCs w:val="21"/>
              </w:rPr>
            </w:pPr>
            <w:r w:rsidRPr="00302A13">
              <w:rPr>
                <w:b/>
                <w:szCs w:val="21"/>
              </w:rPr>
              <w:t>Wyszukiwarka spraw.</w:t>
            </w:r>
          </w:p>
          <w:p w14:paraId="60F7B8B4" w14:textId="4B262253" w:rsidR="00AC5ACD" w:rsidRPr="00302A13" w:rsidRDefault="00AC5ACD" w:rsidP="00AC5ACD">
            <w:pPr>
              <w:pStyle w:val="NormalnyWeb"/>
              <w:rPr>
                <w:b/>
                <w:szCs w:val="21"/>
              </w:rPr>
            </w:pPr>
            <w:r w:rsidRPr="00302A13">
              <w:rPr>
                <w:szCs w:val="21"/>
              </w:rPr>
              <w:t xml:space="preserve">Funkcjonalność umożliwiająca wyszukiwanie po </w:t>
            </w:r>
            <w:r w:rsidR="00FB1A90" w:rsidRPr="00302A13">
              <w:rPr>
                <w:szCs w:val="21"/>
              </w:rPr>
              <w:t>atrybutach dostępnych w sprawie, m.in.</w:t>
            </w:r>
            <w:r w:rsidRPr="00302A13">
              <w:rPr>
                <w:szCs w:val="21"/>
              </w:rPr>
              <w:t xml:space="preserve"> PESEL/NIP, </w:t>
            </w:r>
            <w:r w:rsidR="00FB1A90" w:rsidRPr="00302A13">
              <w:rPr>
                <w:szCs w:val="21"/>
              </w:rPr>
              <w:t>kwotach</w:t>
            </w:r>
            <w:r w:rsidRPr="00302A13">
              <w:rPr>
                <w:szCs w:val="21"/>
              </w:rPr>
              <w:t>,</w:t>
            </w:r>
            <w:r w:rsidR="00FB1A90" w:rsidRPr="00302A13">
              <w:rPr>
                <w:szCs w:val="21"/>
              </w:rPr>
              <w:t xml:space="preserve"> datach operacji,</w:t>
            </w:r>
            <w:r w:rsidRPr="00302A13">
              <w:rPr>
                <w:szCs w:val="21"/>
              </w:rPr>
              <w:t xml:space="preserve"> </w:t>
            </w:r>
            <w:r w:rsidR="006504D0" w:rsidRPr="00302A13">
              <w:rPr>
                <w:szCs w:val="21"/>
              </w:rPr>
              <w:t>zarejestrowanych zdarzeniach,</w:t>
            </w:r>
            <w:r w:rsidRPr="00302A13">
              <w:rPr>
                <w:szCs w:val="21"/>
              </w:rPr>
              <w:t xml:space="preserve"> numer</w:t>
            </w:r>
            <w:r w:rsidR="00FB1A90" w:rsidRPr="00302A13">
              <w:rPr>
                <w:szCs w:val="21"/>
              </w:rPr>
              <w:t>ach</w:t>
            </w:r>
            <w:r w:rsidRPr="00302A13">
              <w:rPr>
                <w:szCs w:val="21"/>
              </w:rPr>
              <w:t xml:space="preserve"> </w:t>
            </w:r>
            <w:r w:rsidR="00FB1A90" w:rsidRPr="00302A13">
              <w:rPr>
                <w:szCs w:val="21"/>
              </w:rPr>
              <w:t>identyfikacyjnych</w:t>
            </w:r>
            <w:r w:rsidR="006504D0" w:rsidRPr="00302A13">
              <w:rPr>
                <w:szCs w:val="21"/>
              </w:rPr>
              <w:t>, podmiotach i przedmiotach</w:t>
            </w:r>
            <w:r w:rsidRPr="00302A13">
              <w:rPr>
                <w:szCs w:val="21"/>
              </w:rPr>
              <w:t xml:space="preserve"> itp.</w:t>
            </w:r>
          </w:p>
        </w:tc>
      </w:tr>
      <w:tr w:rsidR="00FB1A90" w:rsidRPr="005629EA" w14:paraId="0E17C285"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06D7BED" w14:textId="711AC58B" w:rsidR="00FB1A90" w:rsidRPr="00302A13" w:rsidRDefault="00FB1A90" w:rsidP="00FB1A90">
            <w:pPr>
              <w:pStyle w:val="NormalnyWeb"/>
              <w:rPr>
                <w:szCs w:val="21"/>
              </w:rPr>
            </w:pPr>
            <w:r w:rsidRPr="00302A13">
              <w:rPr>
                <w:szCs w:val="21"/>
              </w:rPr>
              <w:t>MOS.F13.02</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4FF7C2A" w14:textId="48031D25" w:rsidR="00FB1A90" w:rsidRPr="00302A13" w:rsidRDefault="00FB1A90" w:rsidP="00FB1A90">
            <w:pPr>
              <w:pStyle w:val="NormalnyWeb"/>
              <w:rPr>
                <w:b/>
                <w:szCs w:val="21"/>
              </w:rPr>
            </w:pPr>
            <w:r w:rsidRPr="00302A13">
              <w:rPr>
                <w:b/>
                <w:szCs w:val="21"/>
              </w:rPr>
              <w:t>Eksport danych.</w:t>
            </w:r>
          </w:p>
          <w:p w14:paraId="33383360" w14:textId="184B2B68" w:rsidR="00FB1A90" w:rsidRPr="00302A13" w:rsidRDefault="00FB1A90" w:rsidP="00FB1A90">
            <w:pPr>
              <w:pStyle w:val="NormalnyWeb"/>
              <w:rPr>
                <w:b/>
                <w:szCs w:val="21"/>
              </w:rPr>
            </w:pPr>
            <w:r w:rsidRPr="00302A13">
              <w:rPr>
                <w:szCs w:val="21"/>
              </w:rPr>
              <w:t xml:space="preserve">System </w:t>
            </w:r>
            <w:proofErr w:type="spellStart"/>
            <w:r w:rsidRPr="00302A13">
              <w:rPr>
                <w:szCs w:val="21"/>
              </w:rPr>
              <w:t>SOSiR</w:t>
            </w:r>
            <w:proofErr w:type="spellEnd"/>
            <w:r w:rsidRPr="00302A13">
              <w:rPr>
                <w:szCs w:val="21"/>
              </w:rPr>
              <w:t xml:space="preserve"> umożliwi wyeksportowanie wyszukanych danych do formatów min. XML, XLSX, CSV lub innych zidentyfikowanych na etapie analizy.</w:t>
            </w:r>
          </w:p>
        </w:tc>
      </w:tr>
      <w:tr w:rsidR="00615C80" w:rsidRPr="005629EA" w14:paraId="692A5040"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956F772" w14:textId="68EB9156" w:rsidR="00615C80" w:rsidRPr="00302A13" w:rsidRDefault="00615C80" w:rsidP="00FB1A90">
            <w:pPr>
              <w:pStyle w:val="NormalnyWeb"/>
              <w:rPr>
                <w:szCs w:val="21"/>
              </w:rPr>
            </w:pPr>
            <w:r w:rsidRPr="00302A13">
              <w:rPr>
                <w:szCs w:val="21"/>
              </w:rPr>
              <w:t>MOS.F14</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85FAADA" w14:textId="5C8BE4BD" w:rsidR="00615C80" w:rsidRPr="00302A13" w:rsidRDefault="00615C80" w:rsidP="00FB1A90">
            <w:pPr>
              <w:pStyle w:val="NormalnyWeb"/>
              <w:rPr>
                <w:b/>
                <w:szCs w:val="21"/>
              </w:rPr>
            </w:pPr>
            <w:r w:rsidRPr="00302A13">
              <w:rPr>
                <w:b/>
                <w:szCs w:val="21"/>
              </w:rPr>
              <w:t>Powiązane sprawy.</w:t>
            </w:r>
          </w:p>
        </w:tc>
      </w:tr>
      <w:tr w:rsidR="00AC5ACD" w:rsidRPr="005629EA" w14:paraId="0C10498E"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95A29FF" w14:textId="70C81129" w:rsidR="00AC5ACD" w:rsidRPr="00302A13" w:rsidRDefault="00AC5ACD" w:rsidP="00AC5ACD">
            <w:pPr>
              <w:pStyle w:val="NormalnyWeb"/>
              <w:rPr>
                <w:szCs w:val="21"/>
              </w:rPr>
            </w:pPr>
            <w:r w:rsidRPr="00302A13">
              <w:rPr>
                <w:szCs w:val="21"/>
              </w:rPr>
              <w:t>MOS.F1</w:t>
            </w:r>
            <w:r w:rsidR="00615C80" w:rsidRPr="00302A13">
              <w:rPr>
                <w:szCs w:val="21"/>
              </w:rPr>
              <w:t>4</w:t>
            </w:r>
            <w:r w:rsidRPr="00302A13">
              <w:rPr>
                <w:szCs w:val="21"/>
              </w:rPr>
              <w:t>.</w:t>
            </w:r>
            <w:r w:rsidR="00FB1A90" w:rsidRPr="00302A13">
              <w:rPr>
                <w:szCs w:val="21"/>
              </w:rPr>
              <w:t>0</w:t>
            </w:r>
            <w:r w:rsidR="00615C80" w:rsidRPr="00302A13">
              <w:rPr>
                <w:szCs w:val="21"/>
              </w:rPr>
              <w:t>1</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21AB166" w14:textId="7E7DD6E5" w:rsidR="00AC5ACD" w:rsidRPr="00302A13" w:rsidRDefault="006E010F" w:rsidP="00AC5ACD">
            <w:pPr>
              <w:pStyle w:val="NormalnyWeb"/>
              <w:rPr>
                <w:b/>
                <w:szCs w:val="21"/>
              </w:rPr>
            </w:pPr>
            <w:r w:rsidRPr="00302A13">
              <w:rPr>
                <w:b/>
                <w:szCs w:val="21"/>
              </w:rPr>
              <w:t>Automatyczne powiązanie</w:t>
            </w:r>
            <w:r w:rsidR="00AC5ACD" w:rsidRPr="00302A13">
              <w:rPr>
                <w:b/>
                <w:szCs w:val="21"/>
              </w:rPr>
              <w:t xml:space="preserve">. </w:t>
            </w:r>
          </w:p>
          <w:p w14:paraId="6309DA80" w14:textId="730C9437" w:rsidR="00AC5ACD" w:rsidRPr="00302A13" w:rsidRDefault="00AC5ACD" w:rsidP="00AC5ACD">
            <w:pPr>
              <w:pStyle w:val="NormalnyWeb"/>
              <w:rPr>
                <w:szCs w:val="21"/>
              </w:rPr>
            </w:pPr>
            <w:r w:rsidRPr="00302A13">
              <w:rPr>
                <w:szCs w:val="21"/>
              </w:rPr>
              <w:t>Funkcjonalność polegająca na automatycznym wyszukaniu i wskazaniu spraw, w których zdefiniowane atrybuty są takie same, np. ID zobowiązanego, PESEL, nr rejestracyjny, VIN (dotyczy również innych Departamentów, np. Departamentu Opłat).</w:t>
            </w:r>
          </w:p>
        </w:tc>
      </w:tr>
      <w:tr w:rsidR="006E010F" w:rsidRPr="005629EA" w14:paraId="48C5BA65"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2F74214" w14:textId="55A38DA5" w:rsidR="006E010F" w:rsidRPr="00302A13" w:rsidRDefault="006E010F" w:rsidP="00AC5ACD">
            <w:pPr>
              <w:pStyle w:val="NormalnyWeb"/>
              <w:rPr>
                <w:szCs w:val="21"/>
              </w:rPr>
            </w:pPr>
            <w:r w:rsidRPr="00302A13">
              <w:rPr>
                <w:szCs w:val="21"/>
              </w:rPr>
              <w:t>MOS.F14.02</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62886D0" w14:textId="77777777" w:rsidR="006E010F" w:rsidRPr="00302A13" w:rsidRDefault="006E010F" w:rsidP="00AC5ACD">
            <w:pPr>
              <w:pStyle w:val="NormalnyWeb"/>
              <w:rPr>
                <w:b/>
                <w:szCs w:val="21"/>
              </w:rPr>
            </w:pPr>
            <w:r w:rsidRPr="00302A13">
              <w:rPr>
                <w:b/>
                <w:szCs w:val="21"/>
              </w:rPr>
              <w:t>Ręczne powiązanie.</w:t>
            </w:r>
          </w:p>
          <w:p w14:paraId="42AED8F3" w14:textId="106EFCC8" w:rsidR="006E010F" w:rsidRPr="00302A13" w:rsidRDefault="006E010F" w:rsidP="00AC5ACD">
            <w:pPr>
              <w:pStyle w:val="NormalnyWeb"/>
              <w:rPr>
                <w:szCs w:val="21"/>
              </w:rPr>
            </w:pPr>
            <w:r w:rsidRPr="00302A13">
              <w:rPr>
                <w:szCs w:val="21"/>
              </w:rPr>
              <w:t xml:space="preserve">Funkcjonalność umożliwiająca na </w:t>
            </w:r>
            <w:r w:rsidR="008F7668" w:rsidRPr="00302A13">
              <w:rPr>
                <w:szCs w:val="21"/>
              </w:rPr>
              <w:t xml:space="preserve">ręczne wyszukanie i wskazania spraw, które powinny zostać powiązane z wybraną sprawą. </w:t>
            </w:r>
          </w:p>
        </w:tc>
      </w:tr>
      <w:tr w:rsidR="00615C80" w:rsidRPr="005629EA" w14:paraId="6EEDE2FD"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3BF1A72" w14:textId="3687990A" w:rsidR="00615C80" w:rsidRPr="00302A13" w:rsidRDefault="00615C80" w:rsidP="00AC5ACD">
            <w:pPr>
              <w:pStyle w:val="NormalnyWeb"/>
              <w:rPr>
                <w:b/>
                <w:szCs w:val="21"/>
              </w:rPr>
            </w:pPr>
            <w:r w:rsidRPr="00302A13">
              <w:rPr>
                <w:b/>
                <w:szCs w:val="21"/>
              </w:rPr>
              <w:t>MOS.F15</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566418E" w14:textId="35459AE9" w:rsidR="00615C80" w:rsidRPr="00302A13" w:rsidRDefault="00615C80" w:rsidP="00AC5ACD">
            <w:pPr>
              <w:pStyle w:val="NormalnyWeb"/>
              <w:rPr>
                <w:b/>
                <w:szCs w:val="21"/>
              </w:rPr>
            </w:pPr>
            <w:r w:rsidRPr="00302A13">
              <w:rPr>
                <w:b/>
                <w:szCs w:val="21"/>
              </w:rPr>
              <w:t>Dostęp do historii.</w:t>
            </w:r>
          </w:p>
        </w:tc>
      </w:tr>
      <w:tr w:rsidR="00AC5ACD" w:rsidRPr="005629EA" w14:paraId="1D4AE100"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175C17A" w14:textId="206832A1" w:rsidR="00AC5ACD" w:rsidRPr="00302A13" w:rsidRDefault="00AC5ACD" w:rsidP="00AC5ACD">
            <w:pPr>
              <w:pStyle w:val="NormalnyWeb"/>
              <w:rPr>
                <w:szCs w:val="21"/>
              </w:rPr>
            </w:pPr>
            <w:r w:rsidRPr="00302A13">
              <w:rPr>
                <w:szCs w:val="21"/>
              </w:rPr>
              <w:t>MOS.F1</w:t>
            </w:r>
            <w:r w:rsidR="00615C80" w:rsidRPr="00302A13">
              <w:rPr>
                <w:szCs w:val="21"/>
              </w:rPr>
              <w:t>5</w:t>
            </w:r>
            <w:r w:rsidRPr="00302A13">
              <w:rPr>
                <w:szCs w:val="21"/>
              </w:rPr>
              <w:t>.</w:t>
            </w:r>
            <w:r w:rsidR="00FB1A90" w:rsidRPr="00302A13">
              <w:rPr>
                <w:szCs w:val="21"/>
              </w:rPr>
              <w:t>0</w:t>
            </w:r>
            <w:r w:rsidR="00615C80" w:rsidRPr="00302A13">
              <w:rPr>
                <w:szCs w:val="21"/>
              </w:rPr>
              <w:t>1</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04C8D97" w14:textId="77777777" w:rsidR="00AC5ACD" w:rsidRPr="00302A13" w:rsidRDefault="00AC5ACD" w:rsidP="00AC5ACD">
            <w:pPr>
              <w:pStyle w:val="NormalnyWeb"/>
              <w:rPr>
                <w:b/>
                <w:szCs w:val="21"/>
              </w:rPr>
            </w:pPr>
            <w:r w:rsidRPr="00302A13">
              <w:rPr>
                <w:b/>
                <w:szCs w:val="21"/>
              </w:rPr>
              <w:t>Historia sprawy.</w:t>
            </w:r>
          </w:p>
          <w:p w14:paraId="4D8C5FFA" w14:textId="67ACA323" w:rsidR="00AC5ACD" w:rsidRPr="00302A13" w:rsidRDefault="00AC5ACD" w:rsidP="00AC5ACD">
            <w:pPr>
              <w:pStyle w:val="NormalnyWeb"/>
              <w:rPr>
                <w:b/>
                <w:szCs w:val="21"/>
              </w:rPr>
            </w:pPr>
            <w:r w:rsidRPr="00302A13">
              <w:rPr>
                <w:szCs w:val="21"/>
              </w:rPr>
              <w:t xml:space="preserve">Możliwość </w:t>
            </w:r>
            <w:r w:rsidR="00615C80" w:rsidRPr="00302A13">
              <w:rPr>
                <w:szCs w:val="21"/>
              </w:rPr>
              <w:t xml:space="preserve">wyszukiwania i </w:t>
            </w:r>
            <w:r w:rsidRPr="00302A13">
              <w:rPr>
                <w:szCs w:val="21"/>
              </w:rPr>
              <w:t>przegląd</w:t>
            </w:r>
            <w:r w:rsidR="00615C80" w:rsidRPr="00302A13">
              <w:rPr>
                <w:szCs w:val="21"/>
              </w:rPr>
              <w:t>ania wg.</w:t>
            </w:r>
            <w:r w:rsidRPr="00302A13">
              <w:rPr>
                <w:szCs w:val="21"/>
              </w:rPr>
              <w:t xml:space="preserve"> pełnej historii </w:t>
            </w:r>
            <w:r w:rsidR="00615C80" w:rsidRPr="00302A13">
              <w:rPr>
                <w:szCs w:val="21"/>
              </w:rPr>
              <w:t>sprawy</w:t>
            </w:r>
            <w:r w:rsidRPr="00302A13">
              <w:rPr>
                <w:szCs w:val="21"/>
              </w:rPr>
              <w:t xml:space="preserve"> oraz aktualnego stanu </w:t>
            </w:r>
            <w:r w:rsidR="00615C80" w:rsidRPr="00302A13">
              <w:rPr>
                <w:szCs w:val="21"/>
              </w:rPr>
              <w:t>sprawy</w:t>
            </w:r>
            <w:r w:rsidRPr="00302A13">
              <w:rPr>
                <w:szCs w:val="21"/>
              </w:rPr>
              <w:t xml:space="preserve"> wraz z dokumentacją szkodową</w:t>
            </w:r>
            <w:r w:rsidR="00615C80" w:rsidRPr="00302A13">
              <w:rPr>
                <w:szCs w:val="21"/>
              </w:rPr>
              <w:t>, zarejestrowanymi zdarzeniami</w:t>
            </w:r>
            <w:r w:rsidRPr="00302A13">
              <w:rPr>
                <w:szCs w:val="21"/>
              </w:rPr>
              <w:t xml:space="preserve"> i udzielonymi decyzjami.</w:t>
            </w:r>
          </w:p>
        </w:tc>
      </w:tr>
      <w:tr w:rsidR="00AC5ACD" w:rsidRPr="005629EA" w14:paraId="35981BE4"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A587CF2" w14:textId="1BDA1BB0" w:rsidR="00AC5ACD" w:rsidRPr="00302A13" w:rsidRDefault="00AC5ACD" w:rsidP="00AC5ACD">
            <w:pPr>
              <w:pStyle w:val="NormalnyWeb"/>
              <w:rPr>
                <w:szCs w:val="21"/>
              </w:rPr>
            </w:pPr>
            <w:r w:rsidRPr="00302A13">
              <w:rPr>
                <w:szCs w:val="21"/>
              </w:rPr>
              <w:lastRenderedPageBreak/>
              <w:t>MOS.F1</w:t>
            </w:r>
            <w:r w:rsidR="00615C80" w:rsidRPr="00302A13">
              <w:rPr>
                <w:szCs w:val="21"/>
              </w:rPr>
              <w:t>5</w:t>
            </w:r>
            <w:r w:rsidRPr="00302A13">
              <w:rPr>
                <w:szCs w:val="21"/>
              </w:rPr>
              <w:t>.</w:t>
            </w:r>
            <w:r w:rsidR="00FB1A90" w:rsidRPr="00302A13">
              <w:rPr>
                <w:szCs w:val="21"/>
              </w:rPr>
              <w:t>0</w:t>
            </w:r>
            <w:r w:rsidR="00615C80" w:rsidRPr="00302A13">
              <w:rPr>
                <w:szCs w:val="21"/>
              </w:rPr>
              <w:t>2</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B80415B" w14:textId="77777777" w:rsidR="00AC5ACD" w:rsidRPr="00302A13" w:rsidRDefault="00AC5ACD" w:rsidP="00AC5ACD">
            <w:pPr>
              <w:pStyle w:val="NormalnyWeb"/>
              <w:rPr>
                <w:b/>
                <w:szCs w:val="21"/>
              </w:rPr>
            </w:pPr>
            <w:r w:rsidRPr="00302A13">
              <w:rPr>
                <w:b/>
                <w:szCs w:val="21"/>
              </w:rPr>
              <w:t>Historia działań w sprawie.</w:t>
            </w:r>
          </w:p>
          <w:p w14:paraId="7FBDF620" w14:textId="3144F5DC" w:rsidR="00AC5ACD" w:rsidRPr="00302A13" w:rsidRDefault="00AC5ACD" w:rsidP="00AC5ACD">
            <w:pPr>
              <w:pStyle w:val="NormalnyWeb"/>
              <w:rPr>
                <w:b/>
              </w:rPr>
            </w:pPr>
            <w:r>
              <w:t xml:space="preserve">Utrzymywanie historii teczki, realizowanych zadań oraz decyzji w ramach prowadzonej sprawy i dokumentacji, wymiany korespondencji </w:t>
            </w:r>
            <w:r w:rsidR="352CEDF0">
              <w:t>itp</w:t>
            </w:r>
            <w:r>
              <w:t>.</w:t>
            </w:r>
          </w:p>
        </w:tc>
      </w:tr>
      <w:tr w:rsidR="00AC5ACD" w:rsidRPr="005629EA" w14:paraId="7F9E9EE1"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7337413" w14:textId="5284BDAF" w:rsidR="00AC5ACD" w:rsidRPr="00302A13" w:rsidRDefault="00AC5ACD" w:rsidP="00AC5ACD">
            <w:pPr>
              <w:pStyle w:val="NormalnyWeb"/>
              <w:rPr>
                <w:b/>
                <w:szCs w:val="21"/>
              </w:rPr>
            </w:pPr>
            <w:r w:rsidRPr="00302A13">
              <w:rPr>
                <w:b/>
                <w:szCs w:val="21"/>
              </w:rPr>
              <w:t>MOS.F1</w:t>
            </w:r>
            <w:r w:rsidR="00615C80" w:rsidRPr="00302A13">
              <w:rPr>
                <w:b/>
                <w:szCs w:val="21"/>
              </w:rPr>
              <w:t>6</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BF8B759" w14:textId="4355FC36" w:rsidR="00AC5ACD" w:rsidRPr="00302A13" w:rsidRDefault="00EC5D38" w:rsidP="00AC5ACD">
            <w:pPr>
              <w:pStyle w:val="NormalnyWeb"/>
              <w:rPr>
                <w:b/>
                <w:szCs w:val="21"/>
              </w:rPr>
            </w:pPr>
            <w:r w:rsidRPr="00302A13">
              <w:rPr>
                <w:b/>
                <w:szCs w:val="21"/>
              </w:rPr>
              <w:t>Główne</w:t>
            </w:r>
            <w:r w:rsidR="00AC5ACD" w:rsidRPr="00302A13">
              <w:rPr>
                <w:b/>
                <w:szCs w:val="21"/>
              </w:rPr>
              <w:t xml:space="preserve"> procesy </w:t>
            </w:r>
            <w:proofErr w:type="spellStart"/>
            <w:r w:rsidR="00AC5ACD" w:rsidRPr="00302A13">
              <w:rPr>
                <w:b/>
                <w:szCs w:val="21"/>
              </w:rPr>
              <w:t>WorkFlow</w:t>
            </w:r>
            <w:proofErr w:type="spellEnd"/>
            <w:r w:rsidR="00AC5ACD" w:rsidRPr="00302A13">
              <w:rPr>
                <w:b/>
                <w:szCs w:val="21"/>
              </w:rPr>
              <w:t>, zdefiniowane w Departamencie Likwidacji Szkód.</w:t>
            </w:r>
          </w:p>
        </w:tc>
      </w:tr>
      <w:tr w:rsidR="00AC5ACD" w:rsidRPr="005629EA" w14:paraId="78A10B31"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5423DF7" w14:textId="77777777" w:rsidR="00AC5ACD" w:rsidRPr="00302A13" w:rsidRDefault="00AC5ACD" w:rsidP="00AC5ACD">
            <w:pPr>
              <w:pStyle w:val="NormalnyWeb"/>
              <w:rPr>
                <w:szCs w:val="21"/>
              </w:rPr>
            </w:pP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A7F51E1" w14:textId="77777777" w:rsidR="00264930" w:rsidRPr="00302A13" w:rsidRDefault="00264930" w:rsidP="00264930">
            <w:pPr>
              <w:pStyle w:val="NormalnyWeb"/>
              <w:jc w:val="left"/>
              <w:rPr>
                <w:szCs w:val="21"/>
              </w:rPr>
            </w:pPr>
            <w:r w:rsidRPr="00302A13">
              <w:rPr>
                <w:szCs w:val="21"/>
              </w:rPr>
              <w:t>Lista głównych procesów biznesowych zdefiniowanych w Departamencie Likwidacji Szkód:</w:t>
            </w:r>
          </w:p>
          <w:p w14:paraId="7174FCED" w14:textId="77777777" w:rsidR="00264930" w:rsidRPr="00302A13" w:rsidRDefault="00264930" w:rsidP="00264930">
            <w:pPr>
              <w:pStyle w:val="NormalnyWeb"/>
              <w:numPr>
                <w:ilvl w:val="0"/>
                <w:numId w:val="76"/>
              </w:numPr>
              <w:jc w:val="left"/>
              <w:rPr>
                <w:szCs w:val="21"/>
              </w:rPr>
            </w:pPr>
            <w:r w:rsidRPr="00302A13">
              <w:rPr>
                <w:szCs w:val="21"/>
              </w:rPr>
              <w:t>Rejestracja szkody</w:t>
            </w:r>
          </w:p>
          <w:p w14:paraId="30180849" w14:textId="77777777" w:rsidR="00264930" w:rsidRPr="00302A13" w:rsidRDefault="00264930" w:rsidP="00264930">
            <w:pPr>
              <w:pStyle w:val="NormalnyWeb"/>
              <w:numPr>
                <w:ilvl w:val="0"/>
                <w:numId w:val="76"/>
              </w:numPr>
              <w:jc w:val="left"/>
              <w:rPr>
                <w:szCs w:val="21"/>
              </w:rPr>
            </w:pPr>
            <w:r w:rsidRPr="00302A13">
              <w:rPr>
                <w:szCs w:val="21"/>
              </w:rPr>
              <w:t>Likwidacja szkód na mieniu</w:t>
            </w:r>
          </w:p>
          <w:p w14:paraId="2502997C" w14:textId="77777777" w:rsidR="00264930" w:rsidRPr="00302A13" w:rsidRDefault="00264930" w:rsidP="00264930">
            <w:pPr>
              <w:pStyle w:val="NormalnyWeb"/>
              <w:numPr>
                <w:ilvl w:val="0"/>
                <w:numId w:val="76"/>
              </w:numPr>
              <w:jc w:val="left"/>
              <w:rPr>
                <w:szCs w:val="21"/>
              </w:rPr>
            </w:pPr>
            <w:r w:rsidRPr="00302A13">
              <w:rPr>
                <w:szCs w:val="21"/>
              </w:rPr>
              <w:t>Likwidacja szkód osobowych</w:t>
            </w:r>
          </w:p>
          <w:p w14:paraId="6FC6F007" w14:textId="77777777" w:rsidR="00264930" w:rsidRPr="00302A13" w:rsidRDefault="00264930" w:rsidP="00264930">
            <w:pPr>
              <w:pStyle w:val="NormalnyWeb"/>
              <w:numPr>
                <w:ilvl w:val="0"/>
                <w:numId w:val="76"/>
              </w:numPr>
              <w:jc w:val="left"/>
              <w:rPr>
                <w:szCs w:val="21"/>
              </w:rPr>
            </w:pPr>
            <w:r w:rsidRPr="00302A13">
              <w:rPr>
                <w:szCs w:val="21"/>
              </w:rPr>
              <w:t>Obsługa korespondencji</w:t>
            </w:r>
          </w:p>
          <w:p w14:paraId="3DF32F69" w14:textId="77777777" w:rsidR="00264930" w:rsidRPr="00302A13" w:rsidRDefault="00264930" w:rsidP="00264930">
            <w:pPr>
              <w:pStyle w:val="NormalnyWeb"/>
              <w:numPr>
                <w:ilvl w:val="0"/>
                <w:numId w:val="76"/>
              </w:numPr>
              <w:jc w:val="left"/>
              <w:rPr>
                <w:szCs w:val="21"/>
              </w:rPr>
            </w:pPr>
            <w:r w:rsidRPr="00302A13">
              <w:rPr>
                <w:szCs w:val="21"/>
              </w:rPr>
              <w:t>Podjęcie decyzji</w:t>
            </w:r>
          </w:p>
          <w:p w14:paraId="356E9428" w14:textId="77777777" w:rsidR="00264930" w:rsidRPr="00302A13" w:rsidRDefault="00264930" w:rsidP="00264930">
            <w:pPr>
              <w:pStyle w:val="NormalnyWeb"/>
              <w:numPr>
                <w:ilvl w:val="0"/>
                <w:numId w:val="76"/>
              </w:numPr>
              <w:jc w:val="left"/>
              <w:rPr>
                <w:szCs w:val="21"/>
              </w:rPr>
            </w:pPr>
            <w:r w:rsidRPr="00302A13">
              <w:rPr>
                <w:szCs w:val="21"/>
              </w:rPr>
              <w:t>Opiniowanie wewnętrzne</w:t>
            </w:r>
          </w:p>
          <w:p w14:paraId="6E36812B" w14:textId="77777777" w:rsidR="00264930" w:rsidRPr="00302A13" w:rsidRDefault="00264930" w:rsidP="00264930">
            <w:pPr>
              <w:pStyle w:val="NormalnyWeb"/>
              <w:numPr>
                <w:ilvl w:val="0"/>
                <w:numId w:val="76"/>
              </w:numPr>
              <w:jc w:val="left"/>
              <w:rPr>
                <w:szCs w:val="21"/>
              </w:rPr>
            </w:pPr>
            <w:r w:rsidRPr="00302A13">
              <w:rPr>
                <w:szCs w:val="21"/>
              </w:rPr>
              <w:t>Proces ekspertyz</w:t>
            </w:r>
          </w:p>
          <w:p w14:paraId="3C064921" w14:textId="77777777" w:rsidR="00264930" w:rsidRPr="00302A13" w:rsidRDefault="00264930" w:rsidP="00264930">
            <w:pPr>
              <w:pStyle w:val="NormalnyWeb"/>
              <w:numPr>
                <w:ilvl w:val="0"/>
                <w:numId w:val="76"/>
              </w:numPr>
              <w:jc w:val="left"/>
              <w:rPr>
                <w:szCs w:val="21"/>
              </w:rPr>
            </w:pPr>
            <w:r w:rsidRPr="00302A13">
              <w:rPr>
                <w:szCs w:val="21"/>
              </w:rPr>
              <w:t>Obsługa reklamacji</w:t>
            </w:r>
          </w:p>
          <w:p w14:paraId="5830503A" w14:textId="77777777" w:rsidR="00264930" w:rsidRPr="00302A13" w:rsidRDefault="00264930" w:rsidP="00264930">
            <w:pPr>
              <w:pStyle w:val="NormalnyWeb"/>
              <w:numPr>
                <w:ilvl w:val="0"/>
                <w:numId w:val="76"/>
              </w:numPr>
              <w:jc w:val="left"/>
              <w:rPr>
                <w:szCs w:val="21"/>
              </w:rPr>
            </w:pPr>
            <w:r w:rsidRPr="00302A13">
              <w:rPr>
                <w:szCs w:val="21"/>
              </w:rPr>
              <w:t>Wypłata szkody</w:t>
            </w:r>
          </w:p>
          <w:p w14:paraId="5082A7B9" w14:textId="77777777" w:rsidR="00264930" w:rsidRPr="00302A13" w:rsidRDefault="00264930" w:rsidP="00264930">
            <w:pPr>
              <w:pStyle w:val="NormalnyWeb"/>
              <w:numPr>
                <w:ilvl w:val="0"/>
                <w:numId w:val="76"/>
              </w:numPr>
              <w:jc w:val="left"/>
              <w:rPr>
                <w:szCs w:val="21"/>
              </w:rPr>
            </w:pPr>
            <w:r w:rsidRPr="00302A13">
              <w:rPr>
                <w:szCs w:val="21"/>
              </w:rPr>
              <w:t xml:space="preserve">Obsługa </w:t>
            </w:r>
            <w:proofErr w:type="spellStart"/>
            <w:r w:rsidRPr="00302A13">
              <w:rPr>
                <w:szCs w:val="21"/>
              </w:rPr>
              <w:t>odwołań</w:t>
            </w:r>
            <w:proofErr w:type="spellEnd"/>
            <w:r w:rsidRPr="00302A13">
              <w:rPr>
                <w:szCs w:val="21"/>
              </w:rPr>
              <w:t xml:space="preserve"> od przekazanej decyzji</w:t>
            </w:r>
          </w:p>
          <w:p w14:paraId="3F693834" w14:textId="77777777" w:rsidR="00264930" w:rsidRPr="00302A13" w:rsidRDefault="00264930" w:rsidP="00264930">
            <w:pPr>
              <w:pStyle w:val="NormalnyWeb"/>
              <w:numPr>
                <w:ilvl w:val="0"/>
                <w:numId w:val="76"/>
              </w:numPr>
              <w:jc w:val="left"/>
              <w:rPr>
                <w:szCs w:val="21"/>
              </w:rPr>
            </w:pPr>
            <w:r w:rsidRPr="00302A13">
              <w:rPr>
                <w:szCs w:val="21"/>
              </w:rPr>
              <w:t>Przekazanie do regresu</w:t>
            </w:r>
          </w:p>
          <w:p w14:paraId="429DEE1E" w14:textId="77777777" w:rsidR="00264930" w:rsidRPr="00302A13" w:rsidRDefault="00264930" w:rsidP="00264930">
            <w:pPr>
              <w:pStyle w:val="NormalnyWeb"/>
              <w:numPr>
                <w:ilvl w:val="0"/>
                <w:numId w:val="76"/>
              </w:numPr>
              <w:jc w:val="left"/>
              <w:rPr>
                <w:szCs w:val="21"/>
              </w:rPr>
            </w:pPr>
            <w:r w:rsidRPr="00302A13">
              <w:rPr>
                <w:szCs w:val="21"/>
              </w:rPr>
              <w:t>Rejestracja sprawy sądowej</w:t>
            </w:r>
          </w:p>
          <w:p w14:paraId="3FC4DCD3" w14:textId="77777777" w:rsidR="00264930" w:rsidRPr="00302A13" w:rsidRDefault="00264930" w:rsidP="00264930">
            <w:pPr>
              <w:pStyle w:val="NormalnyWeb"/>
              <w:numPr>
                <w:ilvl w:val="0"/>
                <w:numId w:val="76"/>
              </w:numPr>
              <w:jc w:val="left"/>
              <w:rPr>
                <w:szCs w:val="21"/>
              </w:rPr>
            </w:pPr>
            <w:r w:rsidRPr="00302A13">
              <w:rPr>
                <w:szCs w:val="21"/>
              </w:rPr>
              <w:t>Obsługa sprawy (Proces komunikacji w sprawie likwidacji szkody)</w:t>
            </w:r>
          </w:p>
          <w:p w14:paraId="7E586204" w14:textId="77777777" w:rsidR="00264930" w:rsidRPr="00302A13" w:rsidRDefault="00264930" w:rsidP="00264930">
            <w:pPr>
              <w:pStyle w:val="NormalnyWeb"/>
              <w:numPr>
                <w:ilvl w:val="0"/>
                <w:numId w:val="76"/>
              </w:numPr>
              <w:jc w:val="left"/>
              <w:rPr>
                <w:szCs w:val="21"/>
              </w:rPr>
            </w:pPr>
            <w:r w:rsidRPr="00302A13">
              <w:rPr>
                <w:szCs w:val="21"/>
              </w:rPr>
              <w:t>Obsługa pozwu</w:t>
            </w:r>
          </w:p>
          <w:p w14:paraId="1FB52BB7" w14:textId="77777777" w:rsidR="00264930" w:rsidRPr="00302A13" w:rsidRDefault="00264930" w:rsidP="00264930">
            <w:pPr>
              <w:pStyle w:val="NormalnyWeb"/>
              <w:numPr>
                <w:ilvl w:val="0"/>
                <w:numId w:val="76"/>
              </w:numPr>
              <w:jc w:val="left"/>
              <w:rPr>
                <w:szCs w:val="21"/>
              </w:rPr>
            </w:pPr>
            <w:r w:rsidRPr="00302A13">
              <w:rPr>
                <w:szCs w:val="21"/>
              </w:rPr>
              <w:t>Rozpatrzenie renty</w:t>
            </w:r>
          </w:p>
          <w:p w14:paraId="045AD37E" w14:textId="77777777" w:rsidR="00264930" w:rsidRPr="00302A13" w:rsidRDefault="00264930" w:rsidP="00264930">
            <w:pPr>
              <w:pStyle w:val="NormalnyWeb"/>
              <w:numPr>
                <w:ilvl w:val="0"/>
                <w:numId w:val="76"/>
              </w:numPr>
              <w:jc w:val="left"/>
              <w:rPr>
                <w:szCs w:val="21"/>
              </w:rPr>
            </w:pPr>
            <w:r w:rsidRPr="00302A13">
              <w:rPr>
                <w:szCs w:val="21"/>
              </w:rPr>
              <w:t>Ocena wyroku</w:t>
            </w:r>
          </w:p>
          <w:p w14:paraId="2B702B3E" w14:textId="77777777" w:rsidR="00264930" w:rsidRPr="00302A13" w:rsidRDefault="00264930" w:rsidP="00264930">
            <w:pPr>
              <w:pStyle w:val="NormalnyWeb"/>
              <w:numPr>
                <w:ilvl w:val="0"/>
                <w:numId w:val="76"/>
              </w:numPr>
              <w:jc w:val="left"/>
              <w:rPr>
                <w:szCs w:val="21"/>
              </w:rPr>
            </w:pPr>
            <w:r w:rsidRPr="00302A13">
              <w:rPr>
                <w:szCs w:val="21"/>
              </w:rPr>
              <w:t xml:space="preserve">Obsługa interwencji </w:t>
            </w:r>
          </w:p>
          <w:p w14:paraId="0937B248" w14:textId="77777777" w:rsidR="00264930" w:rsidRPr="00302A13" w:rsidRDefault="00264930" w:rsidP="00264930">
            <w:pPr>
              <w:pStyle w:val="NormalnyWeb"/>
              <w:numPr>
                <w:ilvl w:val="0"/>
                <w:numId w:val="76"/>
              </w:numPr>
              <w:jc w:val="left"/>
              <w:rPr>
                <w:szCs w:val="21"/>
              </w:rPr>
            </w:pPr>
            <w:r w:rsidRPr="00302A13">
              <w:rPr>
                <w:szCs w:val="21"/>
              </w:rPr>
              <w:t>Obsługa mediacji</w:t>
            </w:r>
          </w:p>
          <w:p w14:paraId="38BF35F2" w14:textId="77777777" w:rsidR="00264930" w:rsidRPr="00302A13" w:rsidRDefault="00264930" w:rsidP="00264930">
            <w:pPr>
              <w:pStyle w:val="NormalnyWeb"/>
              <w:numPr>
                <w:ilvl w:val="0"/>
                <w:numId w:val="76"/>
              </w:numPr>
              <w:jc w:val="left"/>
              <w:rPr>
                <w:szCs w:val="21"/>
              </w:rPr>
            </w:pPr>
            <w:r w:rsidRPr="00302A13">
              <w:rPr>
                <w:szCs w:val="21"/>
              </w:rPr>
              <w:t>Obsługa rent</w:t>
            </w:r>
          </w:p>
          <w:p w14:paraId="1A854AD3" w14:textId="77777777" w:rsidR="00264930" w:rsidRPr="00302A13" w:rsidRDefault="00264930" w:rsidP="00264930">
            <w:pPr>
              <w:pStyle w:val="NormalnyWeb"/>
              <w:numPr>
                <w:ilvl w:val="0"/>
                <w:numId w:val="76"/>
              </w:numPr>
              <w:jc w:val="left"/>
              <w:rPr>
                <w:szCs w:val="21"/>
              </w:rPr>
            </w:pPr>
            <w:r w:rsidRPr="00302A13">
              <w:rPr>
                <w:szCs w:val="21"/>
              </w:rPr>
              <w:t>Rozliczenie kosztów likwidacji szkód</w:t>
            </w:r>
          </w:p>
          <w:p w14:paraId="06944631" w14:textId="77777777" w:rsidR="00264930" w:rsidRPr="00302A13" w:rsidRDefault="00264930" w:rsidP="00264930">
            <w:pPr>
              <w:pStyle w:val="NormalnyWeb"/>
              <w:numPr>
                <w:ilvl w:val="0"/>
                <w:numId w:val="76"/>
              </w:numPr>
              <w:jc w:val="left"/>
              <w:rPr>
                <w:szCs w:val="21"/>
              </w:rPr>
            </w:pPr>
            <w:r w:rsidRPr="00302A13">
              <w:rPr>
                <w:szCs w:val="21"/>
              </w:rPr>
              <w:t>Obsługa zapytań</w:t>
            </w:r>
          </w:p>
          <w:p w14:paraId="294FE215" w14:textId="0155687F" w:rsidR="00AC5ACD" w:rsidRPr="00302A13" w:rsidRDefault="00264930" w:rsidP="00264930">
            <w:pPr>
              <w:pStyle w:val="NormalnyWeb"/>
              <w:numPr>
                <w:ilvl w:val="0"/>
                <w:numId w:val="76"/>
              </w:numPr>
              <w:rPr>
                <w:b/>
                <w:szCs w:val="21"/>
              </w:rPr>
            </w:pPr>
            <w:r w:rsidRPr="00302A13">
              <w:rPr>
                <w:szCs w:val="21"/>
              </w:rPr>
              <w:t>Rejestracja i likwidacja szkody ZU</w:t>
            </w:r>
          </w:p>
        </w:tc>
      </w:tr>
      <w:tr w:rsidR="00AC5ACD" w:rsidRPr="005629EA" w14:paraId="0252079A"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6D83C40" w14:textId="1AC2E0D4" w:rsidR="00AC5ACD" w:rsidRPr="00302A13" w:rsidRDefault="00AC5ACD" w:rsidP="00AC5ACD">
            <w:pPr>
              <w:pStyle w:val="NormalnyWeb"/>
              <w:rPr>
                <w:b/>
                <w:szCs w:val="21"/>
              </w:rPr>
            </w:pPr>
            <w:r w:rsidRPr="00302A13">
              <w:rPr>
                <w:b/>
                <w:szCs w:val="21"/>
              </w:rPr>
              <w:lastRenderedPageBreak/>
              <w:t>MOS.F1</w:t>
            </w:r>
            <w:r w:rsidR="00615C80" w:rsidRPr="00302A13">
              <w:rPr>
                <w:b/>
                <w:szCs w:val="21"/>
              </w:rPr>
              <w:t>7</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08C52D1" w14:textId="2822B3CF" w:rsidR="00AC5ACD" w:rsidRPr="00302A13" w:rsidRDefault="00EC5D38" w:rsidP="00AC5ACD">
            <w:pPr>
              <w:pStyle w:val="NormalnyWeb"/>
              <w:rPr>
                <w:b/>
                <w:szCs w:val="21"/>
              </w:rPr>
            </w:pPr>
            <w:r w:rsidRPr="00302A13">
              <w:rPr>
                <w:b/>
                <w:szCs w:val="21"/>
              </w:rPr>
              <w:t xml:space="preserve">Główne </w:t>
            </w:r>
            <w:r w:rsidR="00AC5ACD" w:rsidRPr="00302A13">
              <w:rPr>
                <w:b/>
                <w:szCs w:val="21"/>
              </w:rPr>
              <w:t xml:space="preserve">procesy </w:t>
            </w:r>
            <w:proofErr w:type="spellStart"/>
            <w:r w:rsidR="00AC5ACD" w:rsidRPr="00302A13">
              <w:rPr>
                <w:b/>
                <w:szCs w:val="21"/>
              </w:rPr>
              <w:t>WorkFlow</w:t>
            </w:r>
            <w:proofErr w:type="spellEnd"/>
            <w:r w:rsidR="00AC5ACD" w:rsidRPr="00302A13">
              <w:rPr>
                <w:b/>
                <w:szCs w:val="21"/>
              </w:rPr>
              <w:t xml:space="preserve">, </w:t>
            </w:r>
            <w:r w:rsidRPr="00302A13">
              <w:rPr>
                <w:b/>
                <w:szCs w:val="21"/>
              </w:rPr>
              <w:t>obsługiwane</w:t>
            </w:r>
            <w:r w:rsidR="00AC5ACD" w:rsidRPr="00302A13">
              <w:rPr>
                <w:b/>
                <w:szCs w:val="21"/>
              </w:rPr>
              <w:t xml:space="preserve"> w Departamencie </w:t>
            </w:r>
            <w:r w:rsidR="00814847">
              <w:rPr>
                <w:b/>
                <w:bCs/>
                <w:szCs w:val="21"/>
              </w:rPr>
              <w:t>Regresów</w:t>
            </w:r>
            <w:r w:rsidR="00AC5ACD" w:rsidRPr="00302A13">
              <w:rPr>
                <w:b/>
                <w:szCs w:val="21"/>
              </w:rPr>
              <w:t>.</w:t>
            </w:r>
          </w:p>
        </w:tc>
      </w:tr>
      <w:tr w:rsidR="00AC5ACD" w:rsidRPr="005629EA" w14:paraId="48719351"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76608EC" w14:textId="6D4934DE" w:rsidR="00AC5ACD" w:rsidRPr="00302A13" w:rsidRDefault="0072570D" w:rsidP="00AC5ACD">
            <w:pPr>
              <w:pStyle w:val="NormalnyWeb"/>
              <w:rPr>
                <w:szCs w:val="21"/>
              </w:rPr>
            </w:pPr>
            <w:r w:rsidRPr="00302A13">
              <w:rPr>
                <w:szCs w:val="21"/>
              </w:rPr>
              <w:t>MOS.F17.01</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471192C" w14:textId="5658E570" w:rsidR="00E1183D" w:rsidRPr="00302A13" w:rsidRDefault="00E1183D" w:rsidP="00E1183D">
            <w:pPr>
              <w:pStyle w:val="NormalnyWeb"/>
              <w:jc w:val="left"/>
              <w:rPr>
                <w:szCs w:val="21"/>
              </w:rPr>
            </w:pPr>
            <w:r w:rsidRPr="00302A13">
              <w:rPr>
                <w:szCs w:val="21"/>
              </w:rPr>
              <w:t xml:space="preserve">Lista głównych procesów biznesowych zdefiniowanych w Departamencie </w:t>
            </w:r>
            <w:r w:rsidR="00814847">
              <w:rPr>
                <w:szCs w:val="21"/>
              </w:rPr>
              <w:t>Regresów</w:t>
            </w:r>
            <w:r w:rsidRPr="00302A13">
              <w:rPr>
                <w:szCs w:val="21"/>
              </w:rPr>
              <w:t>:</w:t>
            </w:r>
          </w:p>
          <w:p w14:paraId="51F6E80A" w14:textId="0A42EC54" w:rsidR="00E1183D" w:rsidRPr="00302A13" w:rsidRDefault="00E1183D" w:rsidP="00E1183D">
            <w:pPr>
              <w:pStyle w:val="NormalnyWeb"/>
              <w:numPr>
                <w:ilvl w:val="0"/>
                <w:numId w:val="76"/>
              </w:numPr>
              <w:jc w:val="left"/>
              <w:rPr>
                <w:szCs w:val="21"/>
              </w:rPr>
            </w:pPr>
            <w:r w:rsidRPr="00302A13">
              <w:rPr>
                <w:szCs w:val="21"/>
              </w:rPr>
              <w:t>Windykacja regresów – regres dobrowolny</w:t>
            </w:r>
          </w:p>
          <w:p w14:paraId="0830BC00" w14:textId="77777777" w:rsidR="00E1183D" w:rsidRPr="00302A13" w:rsidRDefault="00E1183D" w:rsidP="00E1183D">
            <w:pPr>
              <w:pStyle w:val="NormalnyWeb"/>
              <w:numPr>
                <w:ilvl w:val="0"/>
                <w:numId w:val="76"/>
              </w:numPr>
              <w:jc w:val="left"/>
              <w:rPr>
                <w:szCs w:val="21"/>
              </w:rPr>
            </w:pPr>
            <w:r w:rsidRPr="00302A13">
              <w:rPr>
                <w:szCs w:val="21"/>
              </w:rPr>
              <w:t>Windykacja regresów – regres sądowy</w:t>
            </w:r>
          </w:p>
          <w:p w14:paraId="50A902D9" w14:textId="77777777" w:rsidR="00E1183D" w:rsidRPr="00302A13" w:rsidRDefault="00E1183D" w:rsidP="00E1183D">
            <w:pPr>
              <w:pStyle w:val="NormalnyWeb"/>
              <w:numPr>
                <w:ilvl w:val="0"/>
                <w:numId w:val="76"/>
              </w:numPr>
              <w:jc w:val="left"/>
              <w:rPr>
                <w:szCs w:val="21"/>
              </w:rPr>
            </w:pPr>
            <w:r w:rsidRPr="00302A13">
              <w:rPr>
                <w:szCs w:val="21"/>
              </w:rPr>
              <w:t>Windykacja regresów – etap egzekucyjny</w:t>
            </w:r>
          </w:p>
          <w:p w14:paraId="7EDF172B" w14:textId="77777777" w:rsidR="00E1183D" w:rsidRPr="00302A13" w:rsidRDefault="00E1183D" w:rsidP="00E1183D">
            <w:pPr>
              <w:pStyle w:val="NormalnyWeb"/>
              <w:numPr>
                <w:ilvl w:val="0"/>
                <w:numId w:val="76"/>
              </w:numPr>
              <w:jc w:val="left"/>
              <w:rPr>
                <w:szCs w:val="21"/>
              </w:rPr>
            </w:pPr>
            <w:r w:rsidRPr="00302A13">
              <w:rPr>
                <w:szCs w:val="21"/>
              </w:rPr>
              <w:t>Windykacja regresów – dodatkowe sprawy sądowe</w:t>
            </w:r>
          </w:p>
          <w:p w14:paraId="4F88D2BE" w14:textId="77777777" w:rsidR="00E1183D" w:rsidRPr="00302A13" w:rsidRDefault="00E1183D" w:rsidP="00E1183D">
            <w:pPr>
              <w:pStyle w:val="NormalnyWeb"/>
              <w:numPr>
                <w:ilvl w:val="0"/>
                <w:numId w:val="76"/>
              </w:numPr>
              <w:jc w:val="left"/>
              <w:rPr>
                <w:szCs w:val="21"/>
              </w:rPr>
            </w:pPr>
            <w:r w:rsidRPr="00302A13">
              <w:rPr>
                <w:szCs w:val="21"/>
              </w:rPr>
              <w:t>Windykacja regresów – odstąpienia</w:t>
            </w:r>
          </w:p>
          <w:p w14:paraId="4F09A242" w14:textId="77777777" w:rsidR="00E1183D" w:rsidRPr="00302A13" w:rsidRDefault="00E1183D" w:rsidP="00E1183D">
            <w:pPr>
              <w:pStyle w:val="NormalnyWeb"/>
              <w:numPr>
                <w:ilvl w:val="0"/>
                <w:numId w:val="76"/>
              </w:numPr>
              <w:jc w:val="left"/>
              <w:rPr>
                <w:szCs w:val="21"/>
              </w:rPr>
            </w:pPr>
            <w:r w:rsidRPr="00302A13">
              <w:rPr>
                <w:szCs w:val="21"/>
              </w:rPr>
              <w:t>Windykacja regresów – decyzje</w:t>
            </w:r>
          </w:p>
          <w:p w14:paraId="3FA292A5" w14:textId="77777777" w:rsidR="00E1183D" w:rsidRPr="00302A13" w:rsidRDefault="00E1183D" w:rsidP="00E1183D">
            <w:pPr>
              <w:pStyle w:val="NormalnyWeb"/>
              <w:numPr>
                <w:ilvl w:val="0"/>
                <w:numId w:val="76"/>
              </w:numPr>
              <w:jc w:val="left"/>
              <w:rPr>
                <w:szCs w:val="21"/>
              </w:rPr>
            </w:pPr>
            <w:r w:rsidRPr="00302A13">
              <w:rPr>
                <w:szCs w:val="21"/>
              </w:rPr>
              <w:t>Windykacja regresów – PIT-11</w:t>
            </w:r>
          </w:p>
          <w:p w14:paraId="5AE0A785" w14:textId="77777777" w:rsidR="00E1183D" w:rsidRPr="00302A13" w:rsidRDefault="00E1183D" w:rsidP="00E1183D">
            <w:pPr>
              <w:pStyle w:val="NormalnyWeb"/>
              <w:numPr>
                <w:ilvl w:val="0"/>
                <w:numId w:val="76"/>
              </w:numPr>
              <w:jc w:val="left"/>
              <w:rPr>
                <w:szCs w:val="21"/>
              </w:rPr>
            </w:pPr>
            <w:r w:rsidRPr="00302A13">
              <w:rPr>
                <w:szCs w:val="21"/>
              </w:rPr>
              <w:t>Windykacja regresów – zawarcie ugody</w:t>
            </w:r>
          </w:p>
          <w:p w14:paraId="77878283" w14:textId="77777777" w:rsidR="00E1183D" w:rsidRPr="00302A13" w:rsidRDefault="00E1183D" w:rsidP="00E1183D">
            <w:pPr>
              <w:pStyle w:val="NormalnyWeb"/>
              <w:numPr>
                <w:ilvl w:val="0"/>
                <w:numId w:val="76"/>
              </w:numPr>
              <w:jc w:val="left"/>
              <w:rPr>
                <w:szCs w:val="21"/>
              </w:rPr>
            </w:pPr>
            <w:r w:rsidRPr="00302A13">
              <w:rPr>
                <w:szCs w:val="21"/>
              </w:rPr>
              <w:t>Windykacja regresów – raty i odroczenia</w:t>
            </w:r>
          </w:p>
          <w:p w14:paraId="24A6DCB1" w14:textId="77777777" w:rsidR="00E1183D" w:rsidRPr="00302A13" w:rsidRDefault="00E1183D" w:rsidP="00E1183D">
            <w:pPr>
              <w:pStyle w:val="NormalnyWeb"/>
              <w:numPr>
                <w:ilvl w:val="0"/>
                <w:numId w:val="76"/>
              </w:numPr>
              <w:jc w:val="left"/>
              <w:rPr>
                <w:szCs w:val="21"/>
              </w:rPr>
            </w:pPr>
            <w:r w:rsidRPr="00302A13">
              <w:rPr>
                <w:szCs w:val="21"/>
              </w:rPr>
              <w:t>Windykacja regresów – proces opinii wewnętrznych</w:t>
            </w:r>
          </w:p>
          <w:p w14:paraId="306D4AF1" w14:textId="77777777" w:rsidR="00E1183D" w:rsidRPr="00302A13" w:rsidRDefault="00E1183D" w:rsidP="00E1183D">
            <w:pPr>
              <w:pStyle w:val="NormalnyWeb"/>
              <w:numPr>
                <w:ilvl w:val="0"/>
                <w:numId w:val="76"/>
              </w:numPr>
              <w:jc w:val="left"/>
              <w:rPr>
                <w:szCs w:val="21"/>
              </w:rPr>
            </w:pPr>
            <w:r w:rsidRPr="00302A13">
              <w:rPr>
                <w:szCs w:val="21"/>
              </w:rPr>
              <w:t>Korespondencja w DR</w:t>
            </w:r>
          </w:p>
          <w:p w14:paraId="6BE0D4D1" w14:textId="77777777" w:rsidR="00E1183D" w:rsidRPr="00302A13" w:rsidRDefault="00E1183D" w:rsidP="00E1183D">
            <w:pPr>
              <w:pStyle w:val="NormalnyWeb"/>
              <w:numPr>
                <w:ilvl w:val="0"/>
                <w:numId w:val="76"/>
              </w:numPr>
              <w:jc w:val="left"/>
              <w:rPr>
                <w:szCs w:val="21"/>
              </w:rPr>
            </w:pPr>
            <w:r w:rsidRPr="00302A13">
              <w:rPr>
                <w:szCs w:val="21"/>
              </w:rPr>
              <w:t>Interwencja przy windykacji regresów</w:t>
            </w:r>
          </w:p>
          <w:p w14:paraId="2B514AE4" w14:textId="77777777" w:rsidR="00E1183D" w:rsidRPr="00302A13" w:rsidRDefault="00E1183D" w:rsidP="00E1183D">
            <w:pPr>
              <w:pStyle w:val="NormalnyWeb"/>
              <w:numPr>
                <w:ilvl w:val="0"/>
                <w:numId w:val="76"/>
              </w:numPr>
              <w:jc w:val="left"/>
              <w:rPr>
                <w:szCs w:val="21"/>
              </w:rPr>
            </w:pPr>
            <w:r w:rsidRPr="00302A13">
              <w:rPr>
                <w:szCs w:val="21"/>
              </w:rPr>
              <w:t>Obsługa telefoniczna w DR</w:t>
            </w:r>
          </w:p>
          <w:p w14:paraId="4070F4F1" w14:textId="4ED1A987" w:rsidR="00AC5ACD" w:rsidRPr="00E1183D" w:rsidRDefault="00E1183D" w:rsidP="00E1183D">
            <w:pPr>
              <w:pStyle w:val="NormalnyWeb"/>
              <w:numPr>
                <w:ilvl w:val="0"/>
                <w:numId w:val="76"/>
              </w:numPr>
              <w:jc w:val="left"/>
              <w:rPr>
                <w:szCs w:val="24"/>
              </w:rPr>
            </w:pPr>
            <w:r w:rsidRPr="00302A13">
              <w:rPr>
                <w:szCs w:val="21"/>
              </w:rPr>
              <w:t>Zwrot nadpłat</w:t>
            </w:r>
          </w:p>
        </w:tc>
      </w:tr>
      <w:tr w:rsidR="005A5C4F" w:rsidRPr="005629EA" w14:paraId="7A575364"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50CB88B" w14:textId="18C39111" w:rsidR="005A5C4F" w:rsidRPr="00302A13" w:rsidRDefault="005A5C4F" w:rsidP="00AC5ACD">
            <w:pPr>
              <w:pStyle w:val="NormalnyWeb"/>
              <w:rPr>
                <w:b/>
                <w:szCs w:val="21"/>
              </w:rPr>
            </w:pPr>
            <w:r w:rsidRPr="00302A13">
              <w:rPr>
                <w:b/>
                <w:szCs w:val="21"/>
              </w:rPr>
              <w:t>MOS.</w:t>
            </w:r>
            <w:r w:rsidR="000566DC" w:rsidRPr="00302A13">
              <w:rPr>
                <w:b/>
                <w:szCs w:val="21"/>
              </w:rPr>
              <w:t>F</w:t>
            </w:r>
            <w:r w:rsidRPr="00302A13">
              <w:rPr>
                <w:b/>
                <w:szCs w:val="21"/>
              </w:rPr>
              <w:t>1</w:t>
            </w:r>
            <w:r w:rsidR="00615C80" w:rsidRPr="00302A13">
              <w:rPr>
                <w:b/>
                <w:szCs w:val="21"/>
              </w:rPr>
              <w:t>8</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4108F54" w14:textId="1FB9C866" w:rsidR="005A5C4F" w:rsidRPr="00302A13" w:rsidRDefault="00EC5D38" w:rsidP="00AC5ACD">
            <w:pPr>
              <w:pStyle w:val="NormalnyWeb"/>
              <w:rPr>
                <w:b/>
                <w:szCs w:val="21"/>
              </w:rPr>
            </w:pPr>
            <w:r w:rsidRPr="00302A13">
              <w:rPr>
                <w:b/>
                <w:szCs w:val="21"/>
              </w:rPr>
              <w:t>Główne procesy</w:t>
            </w:r>
            <w:r w:rsidR="005A5C4F" w:rsidRPr="00302A13">
              <w:rPr>
                <w:b/>
                <w:szCs w:val="21"/>
              </w:rPr>
              <w:t xml:space="preserve"> </w:t>
            </w:r>
            <w:proofErr w:type="spellStart"/>
            <w:r w:rsidR="005A5C4F" w:rsidRPr="00302A13">
              <w:rPr>
                <w:b/>
                <w:szCs w:val="21"/>
              </w:rPr>
              <w:t>WorkFlow</w:t>
            </w:r>
            <w:proofErr w:type="spellEnd"/>
            <w:r w:rsidR="005A5C4F" w:rsidRPr="00302A13">
              <w:rPr>
                <w:b/>
                <w:szCs w:val="21"/>
              </w:rPr>
              <w:t xml:space="preserve">, </w:t>
            </w:r>
            <w:r w:rsidR="00943CD2" w:rsidRPr="00302A13">
              <w:rPr>
                <w:b/>
                <w:szCs w:val="21"/>
              </w:rPr>
              <w:t xml:space="preserve">zdefiniowane dla </w:t>
            </w:r>
            <w:r w:rsidR="00C40D28" w:rsidRPr="00302A13">
              <w:rPr>
                <w:b/>
                <w:szCs w:val="21"/>
              </w:rPr>
              <w:t>S</w:t>
            </w:r>
            <w:r w:rsidR="00943CD2" w:rsidRPr="00302A13">
              <w:rPr>
                <w:b/>
                <w:szCs w:val="21"/>
              </w:rPr>
              <w:t xml:space="preserve">ystemy </w:t>
            </w:r>
            <w:proofErr w:type="spellStart"/>
            <w:r w:rsidR="00943CD2" w:rsidRPr="00302A13">
              <w:rPr>
                <w:b/>
                <w:szCs w:val="21"/>
              </w:rPr>
              <w:t>SOSiR</w:t>
            </w:r>
            <w:proofErr w:type="spellEnd"/>
            <w:r w:rsidR="00943CD2" w:rsidRPr="00302A13">
              <w:rPr>
                <w:b/>
                <w:szCs w:val="21"/>
              </w:rPr>
              <w:t xml:space="preserve">, </w:t>
            </w:r>
            <w:r w:rsidR="005A5C4F" w:rsidRPr="00302A13">
              <w:rPr>
                <w:b/>
                <w:szCs w:val="21"/>
              </w:rPr>
              <w:t>wspóln</w:t>
            </w:r>
            <w:r w:rsidR="00943CD2" w:rsidRPr="00302A13">
              <w:rPr>
                <w:b/>
                <w:szCs w:val="21"/>
              </w:rPr>
              <w:t>e</w:t>
            </w:r>
            <w:r w:rsidR="005A5C4F" w:rsidRPr="00302A13">
              <w:rPr>
                <w:b/>
                <w:szCs w:val="21"/>
              </w:rPr>
              <w:t xml:space="preserve"> dla</w:t>
            </w:r>
            <w:r w:rsidR="000566DC" w:rsidRPr="00302A13">
              <w:rPr>
                <w:b/>
                <w:szCs w:val="21"/>
              </w:rPr>
              <w:t xml:space="preserve"> Departamentu Likwidacji Szkód i Departamentu Regresu.</w:t>
            </w:r>
          </w:p>
        </w:tc>
      </w:tr>
      <w:tr w:rsidR="000566DC" w:rsidRPr="005629EA" w14:paraId="2E48E6A8" w14:textId="77777777" w:rsidTr="00A9546F">
        <w:trPr>
          <w:trHeight w:val="217"/>
        </w:trPr>
        <w:tc>
          <w:tcPr>
            <w:tcW w:w="73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E76419F" w14:textId="6338E76B" w:rsidR="000566DC" w:rsidRPr="00302A13" w:rsidRDefault="0072570D" w:rsidP="00AC5ACD">
            <w:pPr>
              <w:pStyle w:val="NormalnyWeb"/>
              <w:rPr>
                <w:szCs w:val="21"/>
              </w:rPr>
            </w:pPr>
            <w:r w:rsidRPr="00302A13">
              <w:rPr>
                <w:szCs w:val="21"/>
              </w:rPr>
              <w:t>MOS.F18.01</w:t>
            </w:r>
          </w:p>
        </w:tc>
        <w:tc>
          <w:tcPr>
            <w:tcW w:w="426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4BBF98F" w14:textId="1AC30872" w:rsidR="00E1183D" w:rsidRPr="00302A13" w:rsidRDefault="00E1183D" w:rsidP="00E1183D">
            <w:pPr>
              <w:pStyle w:val="NormalnyWeb"/>
              <w:jc w:val="left"/>
              <w:rPr>
                <w:szCs w:val="21"/>
              </w:rPr>
            </w:pPr>
            <w:r w:rsidRPr="00302A13">
              <w:rPr>
                <w:szCs w:val="21"/>
              </w:rPr>
              <w:t xml:space="preserve">Lista głównych procesów biznesowych zdefiniowanych w Systemie </w:t>
            </w:r>
            <w:proofErr w:type="spellStart"/>
            <w:r w:rsidRPr="00302A13">
              <w:rPr>
                <w:szCs w:val="21"/>
              </w:rPr>
              <w:t>SOSiR</w:t>
            </w:r>
            <w:proofErr w:type="spellEnd"/>
            <w:r w:rsidRPr="00302A13">
              <w:rPr>
                <w:szCs w:val="21"/>
              </w:rPr>
              <w:t>, wspólnych dla Departamentu Likwidacji Szkód i Departamentu Regresów.</w:t>
            </w:r>
          </w:p>
          <w:p w14:paraId="13DCB688" w14:textId="55981B5F" w:rsidR="00A81AAA" w:rsidRPr="00302A13" w:rsidRDefault="00A81AAA" w:rsidP="00A81AAA">
            <w:pPr>
              <w:pStyle w:val="NormalnyWeb"/>
              <w:numPr>
                <w:ilvl w:val="0"/>
                <w:numId w:val="76"/>
              </w:numPr>
              <w:jc w:val="left"/>
              <w:rPr>
                <w:szCs w:val="21"/>
              </w:rPr>
            </w:pPr>
            <w:r w:rsidRPr="00302A13">
              <w:rPr>
                <w:szCs w:val="21"/>
              </w:rPr>
              <w:t xml:space="preserve">Poznanie, przez Obywatela, swoich praw i obowiązków oraz możliwości Systemu SOSIR </w:t>
            </w:r>
          </w:p>
          <w:p w14:paraId="15532E17" w14:textId="10AA132E" w:rsidR="00A81AAA" w:rsidRPr="00302A13" w:rsidRDefault="00A81AAA" w:rsidP="00A81AAA">
            <w:pPr>
              <w:pStyle w:val="NormalnyWeb"/>
              <w:numPr>
                <w:ilvl w:val="0"/>
                <w:numId w:val="76"/>
              </w:numPr>
              <w:jc w:val="left"/>
              <w:rPr>
                <w:szCs w:val="21"/>
              </w:rPr>
            </w:pPr>
            <w:r w:rsidRPr="00302A13">
              <w:rPr>
                <w:szCs w:val="21"/>
              </w:rPr>
              <w:t>Odpowiedzialność UFG, Likwidacja Regres</w:t>
            </w:r>
          </w:p>
          <w:p w14:paraId="331BE20D" w14:textId="43880011" w:rsidR="00A81AAA" w:rsidRPr="00302A13" w:rsidRDefault="00A81AAA" w:rsidP="00A81AAA">
            <w:pPr>
              <w:pStyle w:val="NormalnyWeb"/>
              <w:numPr>
                <w:ilvl w:val="0"/>
                <w:numId w:val="76"/>
              </w:numPr>
              <w:jc w:val="left"/>
              <w:rPr>
                <w:szCs w:val="21"/>
              </w:rPr>
            </w:pPr>
            <w:r w:rsidRPr="00302A13">
              <w:rPr>
                <w:szCs w:val="21"/>
              </w:rPr>
              <w:t>Wielokrotne ubezpieczenie</w:t>
            </w:r>
          </w:p>
          <w:p w14:paraId="4FBBE151" w14:textId="0A070A90" w:rsidR="00A81AAA" w:rsidRPr="00302A13" w:rsidRDefault="00A81AAA" w:rsidP="00A81AAA">
            <w:pPr>
              <w:pStyle w:val="NormalnyWeb"/>
              <w:numPr>
                <w:ilvl w:val="0"/>
                <w:numId w:val="76"/>
              </w:numPr>
              <w:jc w:val="left"/>
              <w:rPr>
                <w:szCs w:val="21"/>
              </w:rPr>
            </w:pPr>
            <w:r w:rsidRPr="00302A13">
              <w:rPr>
                <w:szCs w:val="21"/>
              </w:rPr>
              <w:t>Powiadomienia</w:t>
            </w:r>
          </w:p>
          <w:p w14:paraId="09C0389F" w14:textId="5C9EBD7A" w:rsidR="000566DC" w:rsidRPr="00A81AAA" w:rsidRDefault="00A81AAA" w:rsidP="00A81AAA">
            <w:pPr>
              <w:pStyle w:val="NormalnyWeb"/>
              <w:numPr>
                <w:ilvl w:val="0"/>
                <w:numId w:val="76"/>
              </w:numPr>
              <w:jc w:val="left"/>
              <w:rPr>
                <w:szCs w:val="24"/>
              </w:rPr>
            </w:pPr>
            <w:r w:rsidRPr="00302A13">
              <w:rPr>
                <w:szCs w:val="21"/>
              </w:rPr>
              <w:t>Sprawdzenie statusu sprawy</w:t>
            </w:r>
          </w:p>
        </w:tc>
      </w:tr>
    </w:tbl>
    <w:p w14:paraId="167ADCF7" w14:textId="038FF1C6" w:rsidR="00112E28" w:rsidRPr="00683503" w:rsidRDefault="00112E28" w:rsidP="00E63B7F">
      <w:pPr>
        <w:pStyle w:val="DFGNagwek2"/>
        <w:ind w:left="1048"/>
      </w:pPr>
      <w:bookmarkStart w:id="533" w:name="_Toc138181450"/>
      <w:bookmarkStart w:id="534" w:name="_Toc158889337"/>
      <w:bookmarkStart w:id="535" w:name="_Toc1646461863"/>
      <w:r>
        <w:t xml:space="preserve">Moduł </w:t>
      </w:r>
      <w:bookmarkEnd w:id="533"/>
      <w:r w:rsidR="00921459">
        <w:t>Finansowy</w:t>
      </w:r>
      <w:bookmarkEnd w:id="534"/>
    </w:p>
    <w:tbl>
      <w:tblPr>
        <w:tblW w:w="5000" w:type="pct"/>
        <w:shd w:val="clear" w:color="auto" w:fill="FFFFFF"/>
        <w:tblCellMar>
          <w:top w:w="15" w:type="dxa"/>
          <w:left w:w="15" w:type="dxa"/>
          <w:bottom w:w="15" w:type="dxa"/>
          <w:right w:w="15" w:type="dxa"/>
        </w:tblCellMar>
        <w:tblLook w:val="04A0" w:firstRow="1" w:lastRow="0" w:firstColumn="1" w:lastColumn="0" w:noHBand="0" w:noVBand="1"/>
      </w:tblPr>
      <w:tblGrid>
        <w:gridCol w:w="1365"/>
        <w:gridCol w:w="8427"/>
      </w:tblGrid>
      <w:tr w:rsidR="00112E28" w:rsidRPr="005629EA" w14:paraId="3C92F608" w14:textId="77777777" w:rsidTr="471FBE0E">
        <w:trPr>
          <w:trHeight w:val="25"/>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bookmarkEnd w:id="535"/>
          <w:p w14:paraId="5E981E40" w14:textId="6C4002FA" w:rsidR="00112E28" w:rsidRPr="00302A13" w:rsidRDefault="00112E28" w:rsidP="00962356">
            <w:pPr>
              <w:pStyle w:val="NormalnyWeb"/>
              <w:rPr>
                <w:b/>
                <w:sz w:val="18"/>
                <w:szCs w:val="18"/>
              </w:rPr>
            </w:pPr>
            <w:r w:rsidRPr="00302A13">
              <w:rPr>
                <w:b/>
                <w:sz w:val="18"/>
                <w:szCs w:val="18"/>
              </w:rPr>
              <w:lastRenderedPageBreak/>
              <w:t>Kod</w:t>
            </w:r>
            <w:r w:rsidRPr="00302A13">
              <w:rPr>
                <w:b/>
                <w:sz w:val="18"/>
                <w:szCs w:val="18"/>
              </w:rPr>
              <w:br/>
              <w:t>wymagania</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0CCD5718" w14:textId="77777777" w:rsidR="00112E28" w:rsidRPr="00302A13" w:rsidRDefault="00112E28" w:rsidP="00962356">
            <w:pPr>
              <w:pStyle w:val="NormalnyWeb"/>
              <w:rPr>
                <w:b/>
                <w:sz w:val="18"/>
                <w:szCs w:val="18"/>
              </w:rPr>
            </w:pPr>
            <w:r w:rsidRPr="00302A13">
              <w:rPr>
                <w:b/>
                <w:sz w:val="18"/>
                <w:szCs w:val="18"/>
              </w:rPr>
              <w:t>Opis wymagania</w:t>
            </w:r>
          </w:p>
        </w:tc>
      </w:tr>
      <w:tr w:rsidR="00112E28" w:rsidRPr="005629EA" w14:paraId="3CE6D7CD" w14:textId="77777777" w:rsidTr="471FBE0E">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CF5613A" w14:textId="0200475B" w:rsidR="00112E28" w:rsidRPr="00302A13" w:rsidRDefault="00E25960" w:rsidP="00962356">
            <w:pPr>
              <w:pStyle w:val="NormalnyWeb"/>
              <w:rPr>
                <w:b/>
                <w:szCs w:val="21"/>
              </w:rPr>
            </w:pPr>
            <w:r w:rsidRPr="00302A13">
              <w:rPr>
                <w:b/>
                <w:szCs w:val="21"/>
              </w:rPr>
              <w:t>MF.</w:t>
            </w:r>
            <w:r w:rsidR="00CC4D98" w:rsidRPr="00302A13">
              <w:rPr>
                <w:b/>
                <w:szCs w:val="21"/>
              </w:rPr>
              <w:t>F</w:t>
            </w:r>
            <w:r w:rsidRPr="00302A13">
              <w:rPr>
                <w:b/>
                <w:szCs w:val="21"/>
              </w:rPr>
              <w:t>01</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C9FE37C" w14:textId="602CBAEB" w:rsidR="00112E28" w:rsidRPr="00302A13" w:rsidRDefault="00E25960" w:rsidP="00962356">
            <w:pPr>
              <w:pStyle w:val="NormalnyWeb"/>
              <w:rPr>
                <w:b/>
                <w:szCs w:val="21"/>
              </w:rPr>
            </w:pPr>
            <w:r w:rsidRPr="00302A13">
              <w:rPr>
                <w:b/>
                <w:szCs w:val="21"/>
              </w:rPr>
              <w:t>Realizacja wypłat</w:t>
            </w:r>
          </w:p>
        </w:tc>
      </w:tr>
      <w:tr w:rsidR="00112E28" w:rsidRPr="005629EA" w14:paraId="1C572AFE" w14:textId="77777777" w:rsidTr="471FBE0E">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EF19F72" w14:textId="2DB4BB69" w:rsidR="00112E28" w:rsidRPr="00302A13" w:rsidRDefault="00E25960" w:rsidP="00962356">
            <w:pPr>
              <w:pStyle w:val="NormalnyWeb"/>
              <w:rPr>
                <w:szCs w:val="21"/>
              </w:rPr>
            </w:pPr>
            <w:r w:rsidRPr="00302A13">
              <w:rPr>
                <w:szCs w:val="21"/>
              </w:rPr>
              <w:t>MF.</w:t>
            </w:r>
            <w:r w:rsidR="00CC4D98" w:rsidRPr="00302A13">
              <w:rPr>
                <w:szCs w:val="21"/>
              </w:rPr>
              <w:t>F</w:t>
            </w:r>
            <w:r w:rsidRPr="00302A13">
              <w:rPr>
                <w:szCs w:val="21"/>
              </w:rPr>
              <w:t>01.01</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B3DEDD5" w14:textId="2B66E057" w:rsidR="00F93B1F" w:rsidRPr="00302A13" w:rsidRDefault="00B91211" w:rsidP="00962356">
            <w:pPr>
              <w:pStyle w:val="NormalnyWeb"/>
              <w:rPr>
                <w:b/>
              </w:rPr>
            </w:pPr>
            <w:r w:rsidRPr="2F735136">
              <w:rPr>
                <w:b/>
              </w:rPr>
              <w:t>Realizacja jednorazowych i cyklicznych</w:t>
            </w:r>
            <w:r w:rsidR="00F93B1F" w:rsidRPr="2F735136">
              <w:rPr>
                <w:b/>
              </w:rPr>
              <w:t xml:space="preserve"> świadczeń.</w:t>
            </w:r>
          </w:p>
          <w:p w14:paraId="2F6915CA" w14:textId="77777777" w:rsidR="00112E28" w:rsidRPr="00302A13" w:rsidRDefault="00884D00" w:rsidP="00962356">
            <w:pPr>
              <w:pStyle w:val="NormalnyWeb"/>
              <w:rPr>
                <w:szCs w:val="21"/>
              </w:rPr>
            </w:pPr>
            <w:r w:rsidRPr="00302A13">
              <w:rPr>
                <w:szCs w:val="21"/>
              </w:rPr>
              <w:t>Przekazanie świadczenia (wypłaty, przyjęcie zwrotu)</w:t>
            </w:r>
            <w:r w:rsidR="00B91211" w:rsidRPr="00302A13">
              <w:rPr>
                <w:szCs w:val="21"/>
              </w:rPr>
              <w:t>,</w:t>
            </w:r>
            <w:r w:rsidRPr="00302A13">
              <w:rPr>
                <w:szCs w:val="21"/>
              </w:rPr>
              <w:t xml:space="preserve"> funkcjonalność polegająca na integracji z najnowszymi rozwiązaniami bankowymi pozwalającym na szybką, bezpieczną i przejrzystą realizację świadczeń.</w:t>
            </w:r>
          </w:p>
          <w:p w14:paraId="167EDFAA" w14:textId="091B013E" w:rsidR="00112E28" w:rsidRPr="00302A13" w:rsidRDefault="00745684" w:rsidP="00962356">
            <w:pPr>
              <w:pStyle w:val="NormalnyWeb"/>
              <w:rPr>
                <w:szCs w:val="21"/>
              </w:rPr>
            </w:pPr>
            <w:r w:rsidRPr="00302A13">
              <w:rPr>
                <w:szCs w:val="21"/>
              </w:rPr>
              <w:t>System powinien zapewniać możliwość realizacji jedną decyzją wypłaty z dwóch rodzajów rezerw (odszkodowawcza i kosztowa)</w:t>
            </w:r>
            <w:r w:rsidR="001449F4" w:rsidRPr="00302A13">
              <w:rPr>
                <w:szCs w:val="21"/>
              </w:rPr>
              <w:t xml:space="preserve"> oraz dla więcej niż jednego </w:t>
            </w:r>
            <w:r w:rsidR="000E6661" w:rsidRPr="00302A13">
              <w:rPr>
                <w:szCs w:val="21"/>
              </w:rPr>
              <w:t>beneficjenta</w:t>
            </w:r>
            <w:r w:rsidR="001449F4" w:rsidRPr="00302A13">
              <w:rPr>
                <w:szCs w:val="21"/>
              </w:rPr>
              <w:t>.</w:t>
            </w:r>
          </w:p>
        </w:tc>
      </w:tr>
      <w:tr w:rsidR="00921459" w:rsidRPr="005629EA" w14:paraId="116DFC75" w14:textId="77777777" w:rsidTr="471FBE0E">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7F77A22" w14:textId="1AF6BF26" w:rsidR="00921459" w:rsidRPr="00302A13" w:rsidRDefault="006634B8" w:rsidP="00962356">
            <w:pPr>
              <w:pStyle w:val="NormalnyWeb"/>
              <w:rPr>
                <w:szCs w:val="21"/>
              </w:rPr>
            </w:pPr>
            <w:r w:rsidRPr="00302A13">
              <w:rPr>
                <w:szCs w:val="21"/>
              </w:rPr>
              <w:t>MF.</w:t>
            </w:r>
            <w:r w:rsidR="00CC4D98" w:rsidRPr="00302A13">
              <w:rPr>
                <w:szCs w:val="21"/>
              </w:rPr>
              <w:t>F</w:t>
            </w:r>
            <w:r w:rsidRPr="00302A13">
              <w:rPr>
                <w:szCs w:val="21"/>
              </w:rPr>
              <w:t>01.02</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6DE59FB" w14:textId="75B4E60F" w:rsidR="00F07E11" w:rsidRPr="00302A13" w:rsidRDefault="00F07E11" w:rsidP="00962356">
            <w:pPr>
              <w:pStyle w:val="NormalnyWeb"/>
              <w:rPr>
                <w:b/>
                <w:szCs w:val="21"/>
              </w:rPr>
            </w:pPr>
            <w:r w:rsidRPr="00302A13">
              <w:rPr>
                <w:b/>
                <w:szCs w:val="21"/>
              </w:rPr>
              <w:t>Przekazanie świadczeń do realizacji, z przyjęciem potwierdzenia odbioru.</w:t>
            </w:r>
          </w:p>
          <w:p w14:paraId="3C151FB3" w14:textId="23F5C6F5" w:rsidR="00921459" w:rsidRPr="00302A13" w:rsidRDefault="006634B8" w:rsidP="00962356">
            <w:pPr>
              <w:pStyle w:val="NormalnyWeb"/>
              <w:rPr>
                <w:szCs w:val="21"/>
              </w:rPr>
            </w:pPr>
            <w:r w:rsidRPr="00302A13">
              <w:rPr>
                <w:szCs w:val="21"/>
              </w:rPr>
              <w:t>System dostarczy funkcjonalność umożliwiającą przekazanie świadczenia (wypłaty, przyjęcie zwrotu) oraz przyjęcie potwierdzenia odbioru (jeśli świadczenie realizowane jest przekazem pocztowym).</w:t>
            </w:r>
          </w:p>
        </w:tc>
      </w:tr>
      <w:tr w:rsidR="00921459" w:rsidRPr="005629EA" w14:paraId="56C6FD00" w14:textId="77777777" w:rsidTr="471FBE0E">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37AD398" w14:textId="6ECED045" w:rsidR="00921459" w:rsidRPr="00302A13" w:rsidRDefault="009C6813" w:rsidP="00962356">
            <w:pPr>
              <w:pStyle w:val="NormalnyWeb"/>
              <w:rPr>
                <w:b/>
                <w:szCs w:val="21"/>
              </w:rPr>
            </w:pPr>
            <w:r w:rsidRPr="00302A13">
              <w:rPr>
                <w:szCs w:val="21"/>
              </w:rPr>
              <w:t>MF.</w:t>
            </w:r>
            <w:r w:rsidR="00D83ABE" w:rsidRPr="00302A13">
              <w:rPr>
                <w:szCs w:val="21"/>
              </w:rPr>
              <w:t>F0</w:t>
            </w:r>
            <w:r w:rsidR="00FA3F00" w:rsidRPr="00302A13">
              <w:rPr>
                <w:szCs w:val="21"/>
              </w:rPr>
              <w:t>1</w:t>
            </w:r>
            <w:r w:rsidR="00D83ABE" w:rsidRPr="00302A13">
              <w:rPr>
                <w:szCs w:val="21"/>
              </w:rPr>
              <w:t>.03</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F0E422A" w14:textId="77777777" w:rsidR="00D83ABE" w:rsidRPr="00302A13" w:rsidRDefault="00D83ABE" w:rsidP="00D83ABE">
            <w:pPr>
              <w:pStyle w:val="NormalnyWeb"/>
              <w:rPr>
                <w:b/>
                <w:szCs w:val="21"/>
              </w:rPr>
            </w:pPr>
            <w:r w:rsidRPr="00302A13">
              <w:rPr>
                <w:b/>
                <w:szCs w:val="21"/>
              </w:rPr>
              <w:t>Rozliczanie kosztów obsługi sprawy.</w:t>
            </w:r>
          </w:p>
          <w:p w14:paraId="5A1445CF" w14:textId="181D2A22" w:rsidR="00921459" w:rsidRPr="00302A13" w:rsidRDefault="00D83ABE" w:rsidP="00962356">
            <w:pPr>
              <w:pStyle w:val="NormalnyWeb"/>
              <w:rPr>
                <w:szCs w:val="21"/>
              </w:rPr>
            </w:pPr>
            <w:r w:rsidRPr="00302A13">
              <w:rPr>
                <w:szCs w:val="21"/>
              </w:rPr>
              <w:t xml:space="preserve">System dostarczy funkcjonalność umożliwiającą rejestrację i rozliczenie kosztów obsługi spraw sądowych + Integracja z </w:t>
            </w:r>
            <w:r w:rsidR="00086498">
              <w:rPr>
                <w:szCs w:val="21"/>
              </w:rPr>
              <w:t>SOF</w:t>
            </w:r>
            <w:r w:rsidRPr="00302A13">
              <w:rPr>
                <w:szCs w:val="21"/>
              </w:rPr>
              <w:t>. W przypadku nieprawidłowości w automatycznych rozliczeniach, system powinien zapewniać możliwość skorygowania rozliczenia oraz pozostawienia odpowiednich adnotacji i wskazań.</w:t>
            </w:r>
          </w:p>
        </w:tc>
      </w:tr>
      <w:tr w:rsidR="00921459" w:rsidRPr="005629EA" w14:paraId="69B6BD13" w14:textId="77777777" w:rsidTr="471FBE0E">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E67EEDF" w14:textId="2F0BD477" w:rsidR="00921459" w:rsidRPr="00302A13" w:rsidRDefault="00CC4D98" w:rsidP="00962356">
            <w:pPr>
              <w:pStyle w:val="NormalnyWeb"/>
              <w:rPr>
                <w:szCs w:val="21"/>
              </w:rPr>
            </w:pPr>
            <w:r w:rsidRPr="00302A13">
              <w:rPr>
                <w:szCs w:val="21"/>
              </w:rPr>
              <w:t>MF.</w:t>
            </w:r>
            <w:r w:rsidR="00D83ABE" w:rsidRPr="00302A13">
              <w:rPr>
                <w:szCs w:val="21"/>
              </w:rPr>
              <w:t>F0</w:t>
            </w:r>
            <w:r w:rsidR="00FA3F00" w:rsidRPr="00302A13">
              <w:rPr>
                <w:szCs w:val="21"/>
              </w:rPr>
              <w:t>1</w:t>
            </w:r>
            <w:r w:rsidR="00D83ABE" w:rsidRPr="00302A13">
              <w:rPr>
                <w:szCs w:val="21"/>
              </w:rPr>
              <w:t>.0</w:t>
            </w:r>
            <w:r w:rsidR="00FA3F00" w:rsidRPr="00302A13">
              <w:rPr>
                <w:szCs w:val="21"/>
              </w:rPr>
              <w:t>4</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B6B6BD0" w14:textId="31E60FA0" w:rsidR="004358A4" w:rsidRPr="00302A13" w:rsidRDefault="004358A4" w:rsidP="00962356">
            <w:pPr>
              <w:pStyle w:val="NormalnyWeb"/>
              <w:rPr>
                <w:b/>
                <w:szCs w:val="21"/>
              </w:rPr>
            </w:pPr>
            <w:r w:rsidRPr="00302A13">
              <w:rPr>
                <w:b/>
                <w:szCs w:val="21"/>
              </w:rPr>
              <w:t xml:space="preserve">Automatyczne rozliczenie z </w:t>
            </w:r>
            <w:r w:rsidR="00D67309">
              <w:rPr>
                <w:b/>
                <w:szCs w:val="21"/>
              </w:rPr>
              <w:t>SOF</w:t>
            </w:r>
            <w:r w:rsidRPr="00302A13">
              <w:rPr>
                <w:b/>
                <w:szCs w:val="21"/>
              </w:rPr>
              <w:t>.</w:t>
            </w:r>
          </w:p>
          <w:p w14:paraId="7443D7B2" w14:textId="104A15A3" w:rsidR="00921459" w:rsidRPr="00302A13" w:rsidRDefault="0092106D" w:rsidP="00962356">
            <w:pPr>
              <w:pStyle w:val="NormalnyWeb"/>
              <w:rPr>
                <w:szCs w:val="21"/>
              </w:rPr>
            </w:pPr>
            <w:r w:rsidRPr="00302A13">
              <w:rPr>
                <w:szCs w:val="21"/>
              </w:rPr>
              <w:t xml:space="preserve">System dostarczy funkcjonalność umożliwiającą automatyczne rozliczenia w zakresie kosztów likwidacji/windykacji w pełni zintegrowana z </w:t>
            </w:r>
            <w:r w:rsidR="00D67309">
              <w:rPr>
                <w:szCs w:val="21"/>
              </w:rPr>
              <w:t>SOF.</w:t>
            </w:r>
          </w:p>
        </w:tc>
      </w:tr>
      <w:tr w:rsidR="00921459" w:rsidRPr="005629EA" w14:paraId="6A37DFA0" w14:textId="77777777" w:rsidTr="471FBE0E">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2807405" w14:textId="1F9CA5A8" w:rsidR="00921459" w:rsidRPr="00302A13" w:rsidRDefault="000A3899" w:rsidP="00962356">
            <w:pPr>
              <w:pStyle w:val="NormalnyWeb"/>
              <w:rPr>
                <w:szCs w:val="21"/>
              </w:rPr>
            </w:pPr>
            <w:r w:rsidRPr="00302A13">
              <w:rPr>
                <w:szCs w:val="21"/>
              </w:rPr>
              <w:t>MF.</w:t>
            </w:r>
            <w:r w:rsidR="00D83ABE" w:rsidRPr="00302A13">
              <w:rPr>
                <w:szCs w:val="21"/>
              </w:rPr>
              <w:t>F0</w:t>
            </w:r>
            <w:r w:rsidR="00FA3F00" w:rsidRPr="00302A13">
              <w:rPr>
                <w:szCs w:val="21"/>
              </w:rPr>
              <w:t>1</w:t>
            </w:r>
            <w:r w:rsidR="00D83ABE" w:rsidRPr="00302A13">
              <w:rPr>
                <w:szCs w:val="21"/>
              </w:rPr>
              <w:t>.</w:t>
            </w:r>
            <w:r w:rsidR="0017082B" w:rsidRPr="00302A13">
              <w:rPr>
                <w:szCs w:val="21"/>
              </w:rPr>
              <w:t>0</w:t>
            </w:r>
            <w:r w:rsidR="0017082B">
              <w:rPr>
                <w:szCs w:val="21"/>
              </w:rPr>
              <w:t>5</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72D6880" w14:textId="092B24C2" w:rsidR="004358A4" w:rsidRPr="00302A13" w:rsidRDefault="0033043D" w:rsidP="00962356">
            <w:pPr>
              <w:pStyle w:val="NormalnyWeb"/>
              <w:rPr>
                <w:b/>
                <w:szCs w:val="21"/>
              </w:rPr>
            </w:pPr>
            <w:r w:rsidRPr="00302A13">
              <w:rPr>
                <w:b/>
                <w:szCs w:val="21"/>
              </w:rPr>
              <w:t>Automatyczne rozliczanie z ZU.</w:t>
            </w:r>
          </w:p>
          <w:p w14:paraId="34EFAFCB" w14:textId="34EEC5F7" w:rsidR="00921459" w:rsidRPr="00302A13" w:rsidRDefault="000A3899" w:rsidP="00962356">
            <w:pPr>
              <w:pStyle w:val="NormalnyWeb"/>
              <w:rPr>
                <w:szCs w:val="21"/>
              </w:rPr>
            </w:pPr>
            <w:r w:rsidRPr="00302A13">
              <w:rPr>
                <w:szCs w:val="21"/>
              </w:rPr>
              <w:t>System dostarczy funkcjonalność umożliwiającą automatyczne rozliczenia z ZU i dokonywanie na ich rzecz zwrotów do zakładów.</w:t>
            </w:r>
          </w:p>
        </w:tc>
      </w:tr>
      <w:tr w:rsidR="00996348" w:rsidRPr="005629EA" w14:paraId="62335715" w14:textId="77777777" w:rsidTr="7E17ABE8">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2DFE2F1" w14:textId="175AC260" w:rsidR="00996348" w:rsidRPr="00302A13" w:rsidRDefault="00996348" w:rsidP="00996348">
            <w:pPr>
              <w:pStyle w:val="NormalnyWeb"/>
              <w:rPr>
                <w:szCs w:val="21"/>
              </w:rPr>
            </w:pPr>
            <w:r w:rsidRPr="00302A13">
              <w:rPr>
                <w:b/>
                <w:szCs w:val="21"/>
              </w:rPr>
              <w:t>MF.</w:t>
            </w:r>
            <w:r w:rsidR="00D83ABE" w:rsidRPr="00302A13">
              <w:rPr>
                <w:b/>
                <w:szCs w:val="21"/>
              </w:rPr>
              <w:t>F0</w:t>
            </w:r>
            <w:r w:rsidR="00FA3F00" w:rsidRPr="00302A13">
              <w:rPr>
                <w:b/>
                <w:szCs w:val="21"/>
              </w:rPr>
              <w:t>2</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211DC0A" w14:textId="35CC9742" w:rsidR="00996348" w:rsidRPr="00302A13" w:rsidRDefault="00996348" w:rsidP="00996348">
            <w:pPr>
              <w:pStyle w:val="NormalnyWeb"/>
              <w:rPr>
                <w:b/>
                <w:szCs w:val="21"/>
              </w:rPr>
            </w:pPr>
            <w:r w:rsidRPr="00302A13">
              <w:rPr>
                <w:b/>
                <w:szCs w:val="21"/>
              </w:rPr>
              <w:t>Obsługa wpłat</w:t>
            </w:r>
            <w:r w:rsidR="00DB283E" w:rsidRPr="00302A13">
              <w:rPr>
                <w:b/>
                <w:szCs w:val="21"/>
              </w:rPr>
              <w:t>.</w:t>
            </w:r>
          </w:p>
        </w:tc>
      </w:tr>
      <w:tr w:rsidR="00996348" w:rsidRPr="005629EA" w14:paraId="64721022" w14:textId="77777777" w:rsidTr="7E17ABE8">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2890AB1" w14:textId="11B3FBB6" w:rsidR="00996348" w:rsidRPr="00302A13" w:rsidRDefault="00996348" w:rsidP="00996348">
            <w:pPr>
              <w:pStyle w:val="NormalnyWeb"/>
              <w:rPr>
                <w:szCs w:val="21"/>
              </w:rPr>
            </w:pPr>
            <w:r w:rsidRPr="00302A13">
              <w:rPr>
                <w:szCs w:val="21"/>
              </w:rPr>
              <w:t>MF.</w:t>
            </w:r>
            <w:r w:rsidR="00D83ABE" w:rsidRPr="00302A13">
              <w:rPr>
                <w:szCs w:val="21"/>
              </w:rPr>
              <w:t>F0</w:t>
            </w:r>
            <w:r w:rsidR="00FA3F00" w:rsidRPr="00302A13">
              <w:rPr>
                <w:szCs w:val="21"/>
              </w:rPr>
              <w:t>2</w:t>
            </w:r>
            <w:r w:rsidRPr="00302A13">
              <w:rPr>
                <w:szCs w:val="21"/>
              </w:rPr>
              <w:t>.01</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44C92B7" w14:textId="77777777" w:rsidR="00996348" w:rsidRPr="00302A13" w:rsidRDefault="00996348" w:rsidP="00996348">
            <w:pPr>
              <w:pStyle w:val="NormalnyWeb"/>
              <w:rPr>
                <w:b/>
                <w:szCs w:val="21"/>
              </w:rPr>
            </w:pPr>
            <w:r w:rsidRPr="00302A13">
              <w:rPr>
                <w:b/>
                <w:szCs w:val="21"/>
              </w:rPr>
              <w:t>Płatności on-line.</w:t>
            </w:r>
          </w:p>
          <w:p w14:paraId="0E6C1BC5" w14:textId="717D082C" w:rsidR="00996348" w:rsidRPr="00302A13" w:rsidRDefault="00996348" w:rsidP="00996348">
            <w:pPr>
              <w:pStyle w:val="NormalnyWeb"/>
              <w:rPr>
                <w:b/>
              </w:rPr>
            </w:pPr>
            <w:r>
              <w:t xml:space="preserve">Wpłaty przy wykorzystaniu bankowości elektronicznej i systemów operatorów płatności elektronicznych – system umożliwi integrację z operatorem płatność on-line, dla całości lub części zadłużenia. System wykorzystuje informację z danej sprawy celem </w:t>
            </w:r>
            <w:r>
              <w:lastRenderedPageBreak/>
              <w:t xml:space="preserve">usprawnienie procesu zapłaty m.in. sugeruje kwotę do zapłaty (w zależności od ewentualnie podjętych decyzji w </w:t>
            </w:r>
            <w:r w:rsidR="00C40D28">
              <w:t>S</w:t>
            </w:r>
            <w:r>
              <w:t xml:space="preserve">ystemie </w:t>
            </w:r>
            <w:proofErr w:type="spellStart"/>
            <w:r>
              <w:t>SOSiR</w:t>
            </w:r>
            <w:proofErr w:type="spellEnd"/>
            <w:r>
              <w:t>). Funkcjonalność powinna być dostępna również dla weryfikacji uproszczonej przez Portal UFG.</w:t>
            </w:r>
          </w:p>
        </w:tc>
      </w:tr>
      <w:tr w:rsidR="00D34DB7" w:rsidRPr="005629EA" w14:paraId="44B6D58A" w14:textId="77777777" w:rsidTr="7E17ABE8">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0D08C88" w14:textId="746353B2" w:rsidR="00D34DB7" w:rsidRPr="00302A13" w:rsidRDefault="00D34DB7" w:rsidP="00996348">
            <w:pPr>
              <w:pStyle w:val="NormalnyWeb"/>
              <w:rPr>
                <w:szCs w:val="21"/>
              </w:rPr>
            </w:pPr>
            <w:r w:rsidRPr="00302A13">
              <w:rPr>
                <w:szCs w:val="21"/>
              </w:rPr>
              <w:lastRenderedPageBreak/>
              <w:t>MF.</w:t>
            </w:r>
            <w:r w:rsidR="00D83ABE" w:rsidRPr="00302A13">
              <w:rPr>
                <w:szCs w:val="21"/>
              </w:rPr>
              <w:t>F0</w:t>
            </w:r>
            <w:r w:rsidR="00FA3F00" w:rsidRPr="00302A13">
              <w:rPr>
                <w:szCs w:val="21"/>
              </w:rPr>
              <w:t>2</w:t>
            </w:r>
            <w:r w:rsidRPr="00302A13">
              <w:rPr>
                <w:szCs w:val="21"/>
              </w:rPr>
              <w:t>.02</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EF95A24" w14:textId="77777777" w:rsidR="00D34DB7" w:rsidRPr="00302A13" w:rsidRDefault="00D34DB7" w:rsidP="00996348">
            <w:pPr>
              <w:pStyle w:val="NormalnyWeb"/>
              <w:rPr>
                <w:b/>
                <w:szCs w:val="21"/>
              </w:rPr>
            </w:pPr>
            <w:r w:rsidRPr="00302A13">
              <w:rPr>
                <w:b/>
                <w:szCs w:val="21"/>
              </w:rPr>
              <w:t>Płatności standardowe.</w:t>
            </w:r>
          </w:p>
          <w:p w14:paraId="6BAC1BE3" w14:textId="644E5B6E" w:rsidR="00D34DB7" w:rsidRPr="00302A13" w:rsidRDefault="00D34DB7" w:rsidP="00996348">
            <w:pPr>
              <w:pStyle w:val="NormalnyWeb"/>
              <w:rPr>
                <w:szCs w:val="21"/>
              </w:rPr>
            </w:pPr>
            <w:r w:rsidRPr="00302A13">
              <w:rPr>
                <w:szCs w:val="21"/>
              </w:rPr>
              <w:t>Wpłaty wykonywane poprzez standardowe przelewy na konta UFG, obsługiwane przez System Finansowo – Księgowy.</w:t>
            </w:r>
          </w:p>
        </w:tc>
      </w:tr>
      <w:tr w:rsidR="00996348" w:rsidRPr="005629EA" w14:paraId="0EB53350" w14:textId="77777777" w:rsidTr="7E17ABE8">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31A9B11" w14:textId="7F90BB53" w:rsidR="00996348" w:rsidRPr="00302A13" w:rsidRDefault="00996348" w:rsidP="00996348">
            <w:pPr>
              <w:pStyle w:val="NormalnyWeb"/>
              <w:rPr>
                <w:szCs w:val="21"/>
              </w:rPr>
            </w:pPr>
            <w:r w:rsidRPr="00302A13">
              <w:rPr>
                <w:b/>
                <w:szCs w:val="21"/>
              </w:rPr>
              <w:t>MF.</w:t>
            </w:r>
            <w:r w:rsidR="00D83ABE" w:rsidRPr="00302A13">
              <w:rPr>
                <w:b/>
                <w:szCs w:val="21"/>
              </w:rPr>
              <w:t>F0</w:t>
            </w:r>
            <w:r w:rsidR="00FA3F00" w:rsidRPr="00302A13">
              <w:rPr>
                <w:b/>
                <w:szCs w:val="21"/>
              </w:rPr>
              <w:t>3</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EBB9E50" w14:textId="15853AB8" w:rsidR="00996348" w:rsidRPr="00302A13" w:rsidRDefault="00774F31" w:rsidP="00996348">
            <w:pPr>
              <w:pStyle w:val="NormalnyWeb"/>
              <w:rPr>
                <w:b/>
                <w:szCs w:val="21"/>
              </w:rPr>
            </w:pPr>
            <w:r w:rsidRPr="00302A13">
              <w:rPr>
                <w:b/>
                <w:szCs w:val="21"/>
              </w:rPr>
              <w:t>Obsługa pozostałych operacji finansowych.</w:t>
            </w:r>
          </w:p>
        </w:tc>
      </w:tr>
      <w:tr w:rsidR="00996348" w:rsidRPr="005629EA" w14:paraId="466AC897" w14:textId="77777777" w:rsidTr="7E17ABE8">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896A31E" w14:textId="3E823C39" w:rsidR="00996348" w:rsidRPr="00302A13" w:rsidRDefault="00996348" w:rsidP="00996348">
            <w:pPr>
              <w:pStyle w:val="NormalnyWeb"/>
              <w:rPr>
                <w:szCs w:val="21"/>
              </w:rPr>
            </w:pPr>
            <w:r w:rsidRPr="00302A13">
              <w:rPr>
                <w:szCs w:val="21"/>
              </w:rPr>
              <w:t>MF.</w:t>
            </w:r>
            <w:r w:rsidR="00D83ABE" w:rsidRPr="00302A13">
              <w:rPr>
                <w:szCs w:val="21"/>
              </w:rPr>
              <w:t>F0</w:t>
            </w:r>
            <w:r w:rsidR="00FA3F00" w:rsidRPr="00302A13">
              <w:rPr>
                <w:szCs w:val="21"/>
              </w:rPr>
              <w:t>3</w:t>
            </w:r>
            <w:r w:rsidRPr="00302A13">
              <w:rPr>
                <w:szCs w:val="21"/>
              </w:rPr>
              <w:t>.01</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019C2AC" w14:textId="4AE4C319" w:rsidR="00996348" w:rsidRPr="00302A13" w:rsidRDefault="00996348" w:rsidP="00996348">
            <w:pPr>
              <w:pStyle w:val="NormalnyWeb"/>
              <w:rPr>
                <w:b/>
                <w:szCs w:val="21"/>
              </w:rPr>
            </w:pPr>
            <w:r w:rsidRPr="00302A13">
              <w:rPr>
                <w:b/>
                <w:szCs w:val="21"/>
              </w:rPr>
              <w:t>Obsługa zwrotów.</w:t>
            </w:r>
          </w:p>
          <w:p w14:paraId="05FC9848" w14:textId="0FB16929" w:rsidR="00996348" w:rsidRPr="00302A13" w:rsidRDefault="00297399" w:rsidP="00996348">
            <w:pPr>
              <w:pStyle w:val="NormalnyWeb"/>
              <w:rPr>
                <w:b/>
                <w:szCs w:val="21"/>
              </w:rPr>
            </w:pPr>
            <w:r>
              <w:rPr>
                <w:rStyle w:val="ui-provider"/>
              </w:rPr>
              <w:t>System umożliwi obsługę zwrotu wypłaconych środków w wyszczególnionych na etapie analizy sytuacjach biznesowych</w:t>
            </w:r>
            <w:r w:rsidR="002B204D">
              <w:rPr>
                <w:rStyle w:val="ui-provider"/>
              </w:rPr>
              <w:t xml:space="preserve"> </w:t>
            </w:r>
            <w:r w:rsidR="0053304C">
              <w:rPr>
                <w:rStyle w:val="ui-provider"/>
              </w:rPr>
              <w:t>(przykładowe sytuacje, kiedy obsługujemy zwroty to: zwroty wypłaconych zaliczek, zwrot w przypadku nie podjęcia przekazu pieniężnego lub zlecenia wypłaty na zamknięty rachunek bankowy, zwrot dokonany przez poszkodowanego, zwroty w przypadku rozliczania faktur z zakładów ubezpieczeń za koszty likwidacj</w:t>
            </w:r>
            <w:r w:rsidR="00867CB3">
              <w:rPr>
                <w:rStyle w:val="ui-provider"/>
              </w:rPr>
              <w:t>i</w:t>
            </w:r>
            <w:r w:rsidR="002B204D">
              <w:rPr>
                <w:rStyle w:val="ui-provider"/>
              </w:rPr>
              <w:t>)</w:t>
            </w:r>
            <w:r>
              <w:rPr>
                <w:rStyle w:val="ui-provider"/>
              </w:rPr>
              <w:t xml:space="preserve">. </w:t>
            </w:r>
            <w:r w:rsidR="00940410" w:rsidRPr="00302A13">
              <w:rPr>
                <w:szCs w:val="21"/>
              </w:rPr>
              <w:t>Funkcjonalność</w:t>
            </w:r>
            <w:r w:rsidR="00996348" w:rsidRPr="00302A13">
              <w:rPr>
                <w:szCs w:val="21"/>
              </w:rPr>
              <w:t xml:space="preserve"> powiązana z integracją z systemem księgowo-finansowym. System musi obsługiwać wpłaty, zwroty, nadpłaty, wypłaty </w:t>
            </w:r>
            <w:r w:rsidR="21F7A136" w:rsidRPr="00302A13">
              <w:rPr>
                <w:szCs w:val="21"/>
              </w:rPr>
              <w:t>i in</w:t>
            </w:r>
            <w:r w:rsidR="1E322F4F" w:rsidRPr="00302A13">
              <w:rPr>
                <w:szCs w:val="21"/>
              </w:rPr>
              <w:t>ne (</w:t>
            </w:r>
            <w:r w:rsidR="0E7AFDA4" w:rsidRPr="00302A13">
              <w:rPr>
                <w:szCs w:val="21"/>
              </w:rPr>
              <w:t>w</w:t>
            </w:r>
            <w:r w:rsidR="21F7A136" w:rsidRPr="00302A13">
              <w:rPr>
                <w:szCs w:val="21"/>
              </w:rPr>
              <w:t>szystkie</w:t>
            </w:r>
            <w:r w:rsidR="4907A4C4" w:rsidRPr="00302A13">
              <w:rPr>
                <w:szCs w:val="21"/>
              </w:rPr>
              <w:t xml:space="preserve"> </w:t>
            </w:r>
            <w:r w:rsidR="1FC5F3D2" w:rsidRPr="00302A13">
              <w:rPr>
                <w:szCs w:val="21"/>
              </w:rPr>
              <w:t>wymagane)</w:t>
            </w:r>
            <w:r w:rsidR="6C4D90F6" w:rsidRPr="00302A13" w:rsidDel="4907A4C4">
              <w:rPr>
                <w:szCs w:val="21"/>
              </w:rPr>
              <w:t xml:space="preserve"> </w:t>
            </w:r>
            <w:r w:rsidR="00996348" w:rsidRPr="00302A13">
              <w:rPr>
                <w:szCs w:val="21"/>
              </w:rPr>
              <w:t xml:space="preserve">z datą decyzji lub datą wyciągu bankowego i przeliczać saldo sprawy.  </w:t>
            </w:r>
          </w:p>
        </w:tc>
      </w:tr>
      <w:tr w:rsidR="00996348" w:rsidRPr="005629EA" w14:paraId="3CAC152A" w14:textId="77777777" w:rsidTr="7E17ABE8">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B4E12D1" w14:textId="45FBEB6B" w:rsidR="00996348" w:rsidRPr="00302A13" w:rsidRDefault="00996348" w:rsidP="00996348">
            <w:pPr>
              <w:pStyle w:val="NormalnyWeb"/>
              <w:rPr>
                <w:szCs w:val="21"/>
              </w:rPr>
            </w:pPr>
            <w:r w:rsidRPr="00302A13">
              <w:rPr>
                <w:szCs w:val="21"/>
              </w:rPr>
              <w:t>MF.</w:t>
            </w:r>
            <w:r w:rsidR="00D83ABE" w:rsidRPr="00302A13">
              <w:rPr>
                <w:szCs w:val="21"/>
              </w:rPr>
              <w:t>F0</w:t>
            </w:r>
            <w:r w:rsidR="00774F31" w:rsidRPr="00302A13">
              <w:rPr>
                <w:szCs w:val="21"/>
              </w:rPr>
              <w:t>3</w:t>
            </w:r>
            <w:r w:rsidR="00D83ABE" w:rsidRPr="00302A13">
              <w:rPr>
                <w:szCs w:val="21"/>
              </w:rPr>
              <w:t>.0</w:t>
            </w:r>
            <w:r w:rsidR="00774F31" w:rsidRPr="00302A13">
              <w:rPr>
                <w:szCs w:val="21"/>
              </w:rPr>
              <w:t>2</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A92AED9" w14:textId="77777777" w:rsidR="00996348" w:rsidRPr="00302A13" w:rsidRDefault="00996348" w:rsidP="00996348">
            <w:pPr>
              <w:pStyle w:val="NormalnyWeb"/>
              <w:rPr>
                <w:b/>
                <w:szCs w:val="21"/>
              </w:rPr>
            </w:pPr>
            <w:r w:rsidRPr="00302A13">
              <w:rPr>
                <w:b/>
                <w:szCs w:val="21"/>
              </w:rPr>
              <w:t>Rozliczenie nadpłat.</w:t>
            </w:r>
          </w:p>
          <w:p w14:paraId="0D34C667" w14:textId="392B73F1" w:rsidR="00996348" w:rsidRPr="00302A13" w:rsidRDefault="00940410" w:rsidP="00996348">
            <w:pPr>
              <w:pStyle w:val="NormalnyWeb"/>
              <w:rPr>
                <w:b/>
                <w:szCs w:val="21"/>
              </w:rPr>
            </w:pPr>
            <w:r w:rsidRPr="00302A13">
              <w:rPr>
                <w:szCs w:val="21"/>
              </w:rPr>
              <w:t>Funkcjonalność umożliwiająca r</w:t>
            </w:r>
            <w:r w:rsidR="00D83ABE" w:rsidRPr="00302A13">
              <w:rPr>
                <w:szCs w:val="21"/>
              </w:rPr>
              <w:t>ozliczenie</w:t>
            </w:r>
            <w:r w:rsidR="00996348" w:rsidRPr="00302A13">
              <w:rPr>
                <w:szCs w:val="21"/>
              </w:rPr>
              <w:t xml:space="preserve"> nadpłaty, poprzez jej zwrot na konto wpłacającego lub adres (przekaz pocztowy), podjęcie decyzji o przeksięgowaniu do innej sprawy (regresowej, </w:t>
            </w:r>
            <w:proofErr w:type="spellStart"/>
            <w:r w:rsidR="00996348" w:rsidRPr="00302A13">
              <w:rPr>
                <w:szCs w:val="21"/>
              </w:rPr>
              <w:t>opłatowej</w:t>
            </w:r>
            <w:proofErr w:type="spellEnd"/>
            <w:r w:rsidR="00996348" w:rsidRPr="00302A13">
              <w:rPr>
                <w:szCs w:val="21"/>
              </w:rPr>
              <w:t xml:space="preserve">) albo przejęcie przez UFG.     </w:t>
            </w:r>
          </w:p>
        </w:tc>
      </w:tr>
      <w:tr w:rsidR="00996348" w:rsidRPr="005629EA" w14:paraId="0BBC1363" w14:textId="77777777" w:rsidTr="7E17ABE8">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F84C4F6" w14:textId="56666572" w:rsidR="00996348" w:rsidRPr="00302A13" w:rsidRDefault="00996348" w:rsidP="00996348">
            <w:pPr>
              <w:pStyle w:val="NormalnyWeb"/>
              <w:rPr>
                <w:szCs w:val="21"/>
              </w:rPr>
            </w:pPr>
            <w:r w:rsidRPr="00302A13">
              <w:rPr>
                <w:szCs w:val="21"/>
              </w:rPr>
              <w:t>MF.</w:t>
            </w:r>
            <w:r w:rsidR="00D83ABE" w:rsidRPr="00302A13">
              <w:rPr>
                <w:szCs w:val="21"/>
              </w:rPr>
              <w:t>F0</w:t>
            </w:r>
            <w:r w:rsidR="00774F31" w:rsidRPr="00302A13">
              <w:rPr>
                <w:szCs w:val="21"/>
              </w:rPr>
              <w:t>3</w:t>
            </w:r>
            <w:r w:rsidR="00D83ABE" w:rsidRPr="00302A13">
              <w:rPr>
                <w:szCs w:val="21"/>
              </w:rPr>
              <w:t>.0</w:t>
            </w:r>
            <w:r w:rsidR="00980DB1" w:rsidRPr="00302A13">
              <w:rPr>
                <w:szCs w:val="21"/>
              </w:rPr>
              <w:t>3</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83FFFAE" w14:textId="77777777" w:rsidR="00996348" w:rsidRPr="00302A13" w:rsidRDefault="00996348" w:rsidP="00996348">
            <w:pPr>
              <w:pStyle w:val="NormalnyWeb"/>
              <w:rPr>
                <w:b/>
                <w:szCs w:val="21"/>
              </w:rPr>
            </w:pPr>
            <w:r w:rsidRPr="00302A13">
              <w:rPr>
                <w:b/>
                <w:szCs w:val="21"/>
              </w:rPr>
              <w:t>Obsługa należności.</w:t>
            </w:r>
          </w:p>
          <w:p w14:paraId="3384E118" w14:textId="64AF67E8" w:rsidR="00996348" w:rsidRPr="00302A13" w:rsidRDefault="00996348" w:rsidP="00996348">
            <w:pPr>
              <w:pStyle w:val="NormalnyWeb"/>
              <w:rPr>
                <w:b/>
              </w:rPr>
            </w:pPr>
            <w:r>
              <w:t xml:space="preserve">Funkcjonalność powiązana z integracją z systemem Księgowo-Finansowym. System musi obsługiwać wszystkie operacje </w:t>
            </w:r>
            <w:r w:rsidR="00081ED8">
              <w:t>finansowo-</w:t>
            </w:r>
            <w:r>
              <w:t>systemowe mające wpływ na saldo różnego rodzaju należności (m.in. rejestracja, decyzje, wpłaty</w:t>
            </w:r>
            <w:r w:rsidR="0019444B">
              <w:t>, przeksięgowania</w:t>
            </w:r>
            <w:r>
              <w:t xml:space="preserve">).  </w:t>
            </w:r>
          </w:p>
        </w:tc>
      </w:tr>
      <w:tr w:rsidR="00857250" w:rsidRPr="005629EA" w14:paraId="62D46B9B" w14:textId="77777777" w:rsidTr="7E17ABE8">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F4FFE68" w14:textId="1B8F469B" w:rsidR="00857250" w:rsidRPr="00302A13" w:rsidRDefault="00857250" w:rsidP="00996348">
            <w:pPr>
              <w:pStyle w:val="NormalnyWeb"/>
              <w:rPr>
                <w:szCs w:val="21"/>
              </w:rPr>
            </w:pPr>
            <w:r w:rsidRPr="00302A13">
              <w:rPr>
                <w:szCs w:val="21"/>
              </w:rPr>
              <w:t>MF.</w:t>
            </w:r>
            <w:r w:rsidR="00D83ABE" w:rsidRPr="00302A13">
              <w:rPr>
                <w:szCs w:val="21"/>
              </w:rPr>
              <w:t>F0</w:t>
            </w:r>
            <w:r w:rsidR="00774F31" w:rsidRPr="00302A13">
              <w:rPr>
                <w:szCs w:val="21"/>
              </w:rPr>
              <w:t>3</w:t>
            </w:r>
            <w:r w:rsidR="00D83ABE" w:rsidRPr="00302A13">
              <w:rPr>
                <w:szCs w:val="21"/>
              </w:rPr>
              <w:t>.0</w:t>
            </w:r>
            <w:r w:rsidR="00980DB1" w:rsidRPr="00302A13">
              <w:rPr>
                <w:szCs w:val="21"/>
              </w:rPr>
              <w:t>4</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3814B1A" w14:textId="77777777" w:rsidR="00857250" w:rsidRPr="00302A13" w:rsidRDefault="00857250" w:rsidP="00996348">
            <w:pPr>
              <w:pStyle w:val="NormalnyWeb"/>
              <w:rPr>
                <w:b/>
                <w:szCs w:val="21"/>
              </w:rPr>
            </w:pPr>
            <w:r w:rsidRPr="00302A13">
              <w:rPr>
                <w:b/>
                <w:szCs w:val="21"/>
              </w:rPr>
              <w:t>Obsługa należności solidarnych i niesolidarnych.</w:t>
            </w:r>
          </w:p>
          <w:p w14:paraId="2ADFB2A0" w14:textId="16073007" w:rsidR="00857250" w:rsidRPr="00302A13" w:rsidRDefault="006B38FB" w:rsidP="00996348">
            <w:pPr>
              <w:pStyle w:val="NormalnyWeb"/>
              <w:rPr>
                <w:b/>
                <w:szCs w:val="21"/>
              </w:rPr>
            </w:pPr>
            <w:r w:rsidRPr="00302A13">
              <w:rPr>
                <w:szCs w:val="21"/>
              </w:rPr>
              <w:t xml:space="preserve">Funkcjonalność umożliwiająca tworzenie i zarządzanie </w:t>
            </w:r>
            <w:r w:rsidR="00CA606B" w:rsidRPr="00302A13">
              <w:rPr>
                <w:szCs w:val="21"/>
              </w:rPr>
              <w:t>solidarnością w danej należności, oraz udziałem w długu, dla poszczególnych kontrahentów, wykorzystywana do dalszych rozliczeń, ich monitorowania oraz procesowania w postaci prowadzonych postępowań.</w:t>
            </w:r>
          </w:p>
        </w:tc>
      </w:tr>
      <w:tr w:rsidR="00053B8B" w:rsidRPr="005629EA" w14:paraId="653433B4" w14:textId="77777777" w:rsidTr="7E17ABE8">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8887CE7" w14:textId="2CCA4500" w:rsidR="00053B8B" w:rsidRPr="00302A13" w:rsidRDefault="00774F31" w:rsidP="00D83ABE">
            <w:pPr>
              <w:pStyle w:val="NormalnyWeb"/>
              <w:rPr>
                <w:szCs w:val="21"/>
              </w:rPr>
            </w:pPr>
            <w:r w:rsidRPr="00302A13">
              <w:rPr>
                <w:szCs w:val="21"/>
              </w:rPr>
              <w:t>MF.F03.0</w:t>
            </w:r>
            <w:r w:rsidR="00980DB1" w:rsidRPr="00302A13">
              <w:rPr>
                <w:szCs w:val="21"/>
              </w:rPr>
              <w:t>5</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2B80563" w14:textId="75DDACBB" w:rsidR="00053B8B" w:rsidRPr="00302A13" w:rsidRDefault="00774F31" w:rsidP="00D83ABE">
            <w:pPr>
              <w:pStyle w:val="NormalnyWeb"/>
              <w:rPr>
                <w:b/>
                <w:szCs w:val="21"/>
              </w:rPr>
            </w:pPr>
            <w:r w:rsidRPr="00302A13">
              <w:rPr>
                <w:b/>
                <w:szCs w:val="21"/>
              </w:rPr>
              <w:t>Obsługa z</w:t>
            </w:r>
            <w:r w:rsidR="00053B8B" w:rsidRPr="00302A13">
              <w:rPr>
                <w:b/>
                <w:szCs w:val="21"/>
              </w:rPr>
              <w:t>mian</w:t>
            </w:r>
            <w:r w:rsidR="006A2B05" w:rsidRPr="00302A13">
              <w:rPr>
                <w:b/>
                <w:szCs w:val="21"/>
              </w:rPr>
              <w:t>y</w:t>
            </w:r>
            <w:r w:rsidR="00053B8B" w:rsidRPr="00302A13">
              <w:rPr>
                <w:b/>
                <w:szCs w:val="21"/>
              </w:rPr>
              <w:t xml:space="preserve"> kontrahenta.</w:t>
            </w:r>
          </w:p>
          <w:p w14:paraId="572C9A9C" w14:textId="173ACC7A" w:rsidR="00053B8B" w:rsidRPr="00302A13" w:rsidRDefault="00D96B07" w:rsidP="00D83ABE">
            <w:pPr>
              <w:pStyle w:val="NormalnyWeb"/>
              <w:rPr>
                <w:b/>
                <w:szCs w:val="21"/>
              </w:rPr>
            </w:pPr>
            <w:r w:rsidRPr="00302A13">
              <w:rPr>
                <w:szCs w:val="21"/>
              </w:rPr>
              <w:t xml:space="preserve">Funkcjonalność umożliwiająca tworzenie i zarządzanie udziałem kontrahentów w danej należności, wraz z ewentualną korektą automatycznych mechanizmów, wykorzystywana </w:t>
            </w:r>
            <w:r w:rsidRPr="00302A13">
              <w:rPr>
                <w:szCs w:val="21"/>
              </w:rPr>
              <w:lastRenderedPageBreak/>
              <w:t>do dalszych rozliczeń, ich monitorowania oraz procesowania w postaci prowadzonych postępowań.</w:t>
            </w:r>
          </w:p>
        </w:tc>
      </w:tr>
      <w:tr w:rsidR="00996348" w:rsidRPr="005629EA" w14:paraId="4C3666C2" w14:textId="77777777" w:rsidTr="7E17ABE8">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30FA1E5" w14:textId="45C31519" w:rsidR="00996348" w:rsidRPr="00302A13" w:rsidRDefault="00996348" w:rsidP="00996348">
            <w:pPr>
              <w:pStyle w:val="NormalnyWeb"/>
              <w:rPr>
                <w:szCs w:val="21"/>
              </w:rPr>
            </w:pPr>
            <w:r w:rsidRPr="00302A13">
              <w:rPr>
                <w:szCs w:val="21"/>
              </w:rPr>
              <w:lastRenderedPageBreak/>
              <w:t>MF.</w:t>
            </w:r>
            <w:r w:rsidR="00D83ABE" w:rsidRPr="00302A13">
              <w:rPr>
                <w:szCs w:val="21"/>
              </w:rPr>
              <w:t>F0</w:t>
            </w:r>
            <w:r w:rsidR="009B727E" w:rsidRPr="00302A13">
              <w:rPr>
                <w:szCs w:val="21"/>
              </w:rPr>
              <w:t>3</w:t>
            </w:r>
            <w:r w:rsidR="00D83ABE" w:rsidRPr="00302A13">
              <w:rPr>
                <w:szCs w:val="21"/>
              </w:rPr>
              <w:t>.0</w:t>
            </w:r>
            <w:r w:rsidR="00980DB1" w:rsidRPr="00302A13">
              <w:rPr>
                <w:szCs w:val="21"/>
              </w:rPr>
              <w:t>6</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A14B5AE" w14:textId="77777777" w:rsidR="00996348" w:rsidRPr="00302A13" w:rsidRDefault="00996348" w:rsidP="00996348">
            <w:pPr>
              <w:pStyle w:val="NormalnyWeb"/>
              <w:rPr>
                <w:b/>
                <w:szCs w:val="21"/>
              </w:rPr>
            </w:pPr>
            <w:r w:rsidRPr="00302A13">
              <w:rPr>
                <w:b/>
                <w:szCs w:val="21"/>
              </w:rPr>
              <w:t>Automatyczna rejestracja.</w:t>
            </w:r>
          </w:p>
          <w:p w14:paraId="49C2AB67" w14:textId="2ECDE1E7" w:rsidR="00996348" w:rsidRPr="00302A13" w:rsidRDefault="00F60DD3" w:rsidP="00996348">
            <w:pPr>
              <w:pStyle w:val="NormalnyWeb"/>
              <w:rPr>
                <w:b/>
                <w:szCs w:val="21"/>
              </w:rPr>
            </w:pPr>
            <w:r>
              <w:t>Funkcjonalność umożliwiająca</w:t>
            </w:r>
            <w:r w:rsidR="00D83ABE">
              <w:t xml:space="preserve"> automatyczn</w:t>
            </w:r>
            <w:r>
              <w:t>ą</w:t>
            </w:r>
            <w:r w:rsidR="00D83ABE">
              <w:t xml:space="preserve"> rejestracj</w:t>
            </w:r>
            <w:r>
              <w:t>ę</w:t>
            </w:r>
            <w:r w:rsidR="00D83ABE">
              <w:t xml:space="preserve"> należności</w:t>
            </w:r>
            <w:r>
              <w:t>, w zależności od zdarzeń zarejestrowanych w MOS oraz ich definicji w obszarach merytorycznych (MLS i MR</w:t>
            </w:r>
            <w:r w:rsidR="00AE32D7">
              <w:t>G</w:t>
            </w:r>
            <w:r>
              <w:t>)</w:t>
            </w:r>
            <w:r w:rsidR="00D83ABE">
              <w:t>.</w:t>
            </w:r>
          </w:p>
        </w:tc>
      </w:tr>
      <w:tr w:rsidR="00996348" w:rsidRPr="005629EA" w14:paraId="1264441F" w14:textId="77777777" w:rsidTr="7E17ABE8">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697F7E7" w14:textId="680D436F" w:rsidR="00996348" w:rsidRPr="00302A13" w:rsidRDefault="00996348" w:rsidP="00996348">
            <w:pPr>
              <w:pStyle w:val="NormalnyWeb"/>
              <w:rPr>
                <w:szCs w:val="21"/>
              </w:rPr>
            </w:pPr>
            <w:r w:rsidRPr="00302A13">
              <w:rPr>
                <w:szCs w:val="21"/>
              </w:rPr>
              <w:t>MF.</w:t>
            </w:r>
            <w:r w:rsidR="00D83ABE" w:rsidRPr="00302A13">
              <w:rPr>
                <w:szCs w:val="21"/>
              </w:rPr>
              <w:t>F0</w:t>
            </w:r>
            <w:r w:rsidR="009B727E" w:rsidRPr="00302A13">
              <w:rPr>
                <w:szCs w:val="21"/>
              </w:rPr>
              <w:t>3</w:t>
            </w:r>
            <w:r w:rsidR="00D83ABE" w:rsidRPr="00302A13">
              <w:rPr>
                <w:szCs w:val="21"/>
              </w:rPr>
              <w:t>.0</w:t>
            </w:r>
            <w:r w:rsidR="00980DB1" w:rsidRPr="00302A13">
              <w:rPr>
                <w:szCs w:val="21"/>
              </w:rPr>
              <w:t>7</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F4F5514" w14:textId="5981A233" w:rsidR="00996348" w:rsidRPr="00302A13" w:rsidRDefault="00996348" w:rsidP="00996348">
            <w:pPr>
              <w:pStyle w:val="NormalnyWeb"/>
              <w:rPr>
                <w:b/>
                <w:szCs w:val="21"/>
              </w:rPr>
            </w:pPr>
            <w:r w:rsidRPr="00302A13">
              <w:rPr>
                <w:b/>
                <w:szCs w:val="21"/>
              </w:rPr>
              <w:t>Ręczna rejestracja</w:t>
            </w:r>
            <w:r w:rsidR="00440531" w:rsidRPr="00302A13">
              <w:rPr>
                <w:b/>
                <w:szCs w:val="21"/>
              </w:rPr>
              <w:t xml:space="preserve"> i korekt</w:t>
            </w:r>
            <w:r w:rsidR="00F60DD3" w:rsidRPr="00302A13">
              <w:rPr>
                <w:b/>
                <w:szCs w:val="21"/>
              </w:rPr>
              <w:t>y należności</w:t>
            </w:r>
            <w:r w:rsidRPr="00302A13">
              <w:rPr>
                <w:b/>
                <w:szCs w:val="21"/>
              </w:rPr>
              <w:t>.</w:t>
            </w:r>
          </w:p>
          <w:p w14:paraId="6F0E4B1B" w14:textId="02B9643C" w:rsidR="00996348" w:rsidRPr="00302A13" w:rsidRDefault="00940410" w:rsidP="00996348">
            <w:pPr>
              <w:pStyle w:val="NormalnyWeb"/>
              <w:rPr>
                <w:b/>
                <w:szCs w:val="21"/>
              </w:rPr>
            </w:pPr>
            <w:r w:rsidRPr="00302A13">
              <w:rPr>
                <w:szCs w:val="21"/>
              </w:rPr>
              <w:t>Funkcjonalność um</w:t>
            </w:r>
            <w:r w:rsidR="00D83ABE" w:rsidRPr="00302A13">
              <w:rPr>
                <w:szCs w:val="21"/>
              </w:rPr>
              <w:t>ożliw</w:t>
            </w:r>
            <w:r w:rsidRPr="00302A13">
              <w:rPr>
                <w:szCs w:val="21"/>
              </w:rPr>
              <w:t>iająca</w:t>
            </w:r>
            <w:r w:rsidR="00D83ABE" w:rsidRPr="00302A13">
              <w:rPr>
                <w:szCs w:val="21"/>
              </w:rPr>
              <w:t xml:space="preserve"> ręczn</w:t>
            </w:r>
            <w:r w:rsidRPr="00302A13">
              <w:rPr>
                <w:szCs w:val="21"/>
              </w:rPr>
              <w:t>ą</w:t>
            </w:r>
            <w:r w:rsidR="00996348" w:rsidRPr="00302A13">
              <w:rPr>
                <w:szCs w:val="21"/>
              </w:rPr>
              <w:t xml:space="preserve"> </w:t>
            </w:r>
            <w:r w:rsidR="00D83ABE" w:rsidRPr="00302A13">
              <w:rPr>
                <w:szCs w:val="21"/>
              </w:rPr>
              <w:t>rejestracj</w:t>
            </w:r>
            <w:r w:rsidR="009152EC" w:rsidRPr="00302A13">
              <w:rPr>
                <w:szCs w:val="21"/>
              </w:rPr>
              <w:t>ę</w:t>
            </w:r>
            <w:r w:rsidR="00996348" w:rsidRPr="00302A13">
              <w:rPr>
                <w:szCs w:val="21"/>
              </w:rPr>
              <w:t xml:space="preserve"> należności </w:t>
            </w:r>
            <w:r w:rsidR="009152EC" w:rsidRPr="00302A13">
              <w:rPr>
                <w:szCs w:val="21"/>
              </w:rPr>
              <w:t>dla Kontrahentów zarejestrowanych w sprawie</w:t>
            </w:r>
            <w:r w:rsidR="00996348" w:rsidRPr="00302A13">
              <w:rPr>
                <w:szCs w:val="21"/>
              </w:rPr>
              <w:t>.</w:t>
            </w:r>
          </w:p>
        </w:tc>
      </w:tr>
      <w:tr w:rsidR="009152EC" w:rsidRPr="005629EA" w14:paraId="339D4889" w14:textId="77777777" w:rsidTr="7E17ABE8">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DE043FC" w14:textId="1D47159C" w:rsidR="009152EC" w:rsidRPr="00302A13" w:rsidRDefault="009B727E" w:rsidP="00D83ABE">
            <w:pPr>
              <w:pStyle w:val="NormalnyWeb"/>
              <w:rPr>
                <w:szCs w:val="21"/>
              </w:rPr>
            </w:pPr>
            <w:r w:rsidRPr="00302A13">
              <w:rPr>
                <w:szCs w:val="21"/>
              </w:rPr>
              <w:t>MF.F03.</w:t>
            </w:r>
            <w:r w:rsidR="00980DB1" w:rsidRPr="00302A13">
              <w:rPr>
                <w:szCs w:val="21"/>
              </w:rPr>
              <w:t>08</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B937F5C" w14:textId="77777777" w:rsidR="009152EC" w:rsidRPr="00302A13" w:rsidRDefault="009152EC" w:rsidP="00D83ABE">
            <w:pPr>
              <w:pStyle w:val="NormalnyWeb"/>
              <w:rPr>
                <w:b/>
                <w:szCs w:val="21"/>
              </w:rPr>
            </w:pPr>
            <w:r w:rsidRPr="00302A13">
              <w:rPr>
                <w:b/>
                <w:szCs w:val="21"/>
              </w:rPr>
              <w:t>Korekty należności.</w:t>
            </w:r>
          </w:p>
          <w:p w14:paraId="2F9CF62F" w14:textId="57CFCA77" w:rsidR="009152EC" w:rsidRPr="00302A13" w:rsidRDefault="007609D2" w:rsidP="00D83ABE">
            <w:pPr>
              <w:pStyle w:val="NormalnyWeb"/>
              <w:rPr>
                <w:b/>
                <w:szCs w:val="21"/>
              </w:rPr>
            </w:pPr>
            <w:r w:rsidRPr="00302A13">
              <w:rPr>
                <w:szCs w:val="21"/>
              </w:rPr>
              <w:t>Funkcjonalność umożliwiająca ręczne i automatyczne korekty należności,</w:t>
            </w:r>
            <w:r w:rsidR="007313BE" w:rsidRPr="00302A13">
              <w:rPr>
                <w:szCs w:val="21"/>
              </w:rPr>
              <w:t xml:space="preserve"> powstałe w wyniku operacji przeprowadzonych w systemie oraz w wyniku obsługi sprawy</w:t>
            </w:r>
          </w:p>
        </w:tc>
      </w:tr>
      <w:tr w:rsidR="00100EBF" w:rsidRPr="005629EA" w14:paraId="3B12BD54" w14:textId="77777777" w:rsidTr="7E17ABE8">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349859B" w14:textId="172B4689" w:rsidR="00100EBF" w:rsidRPr="00302A13" w:rsidRDefault="00100EBF" w:rsidP="00996348">
            <w:pPr>
              <w:pStyle w:val="NormalnyWeb"/>
              <w:rPr>
                <w:szCs w:val="21"/>
              </w:rPr>
            </w:pPr>
            <w:r w:rsidRPr="00302A13">
              <w:rPr>
                <w:szCs w:val="21"/>
              </w:rPr>
              <w:t>MF.</w:t>
            </w:r>
            <w:r w:rsidR="009B727E" w:rsidRPr="00302A13">
              <w:rPr>
                <w:szCs w:val="21"/>
              </w:rPr>
              <w:t>F03.</w:t>
            </w:r>
            <w:r w:rsidR="00980DB1" w:rsidRPr="00302A13">
              <w:rPr>
                <w:szCs w:val="21"/>
              </w:rPr>
              <w:t>09</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448A506" w14:textId="77777777" w:rsidR="00D83ABE" w:rsidRPr="00302A13" w:rsidRDefault="00353A01" w:rsidP="00D83ABE">
            <w:pPr>
              <w:pStyle w:val="NormalnyWeb"/>
              <w:rPr>
                <w:b/>
                <w:szCs w:val="21"/>
              </w:rPr>
            </w:pPr>
            <w:r w:rsidRPr="00302A13">
              <w:rPr>
                <w:b/>
                <w:szCs w:val="21"/>
              </w:rPr>
              <w:t>Potrącenia.</w:t>
            </w:r>
          </w:p>
          <w:p w14:paraId="0C37001F" w14:textId="77777777" w:rsidR="00100EBF" w:rsidRPr="00302A13" w:rsidRDefault="009B727E" w:rsidP="00BF00CF">
            <w:pPr>
              <w:pStyle w:val="NormalnyWeb"/>
              <w:rPr>
                <w:szCs w:val="21"/>
              </w:rPr>
            </w:pPr>
            <w:r w:rsidRPr="00302A13">
              <w:rPr>
                <w:szCs w:val="21"/>
              </w:rPr>
              <w:t>Funkcjonalność umożliwiająca</w:t>
            </w:r>
            <w:r w:rsidR="00BF00CF" w:rsidRPr="00302A13">
              <w:rPr>
                <w:szCs w:val="21"/>
              </w:rPr>
              <w:t xml:space="preserve"> rozliczenie </w:t>
            </w:r>
            <w:r w:rsidR="00C52718" w:rsidRPr="00302A13">
              <w:rPr>
                <w:szCs w:val="21"/>
              </w:rPr>
              <w:t>kwoty należnej od poszkodowanego/uprawnionego dla UFG</w:t>
            </w:r>
            <w:r w:rsidR="00925B27" w:rsidRPr="00302A13">
              <w:rPr>
                <w:szCs w:val="21"/>
              </w:rPr>
              <w:t>,</w:t>
            </w:r>
            <w:r w:rsidR="00C52718" w:rsidRPr="00302A13">
              <w:rPr>
                <w:szCs w:val="21"/>
              </w:rPr>
              <w:t xml:space="preserve"> poprzez potrącenie jej podczas realizacji decyzji wypłaty z kwo</w:t>
            </w:r>
            <w:r w:rsidR="00925B27" w:rsidRPr="00302A13">
              <w:rPr>
                <w:szCs w:val="21"/>
              </w:rPr>
              <w:t>t należnych tym osobom.</w:t>
            </w:r>
          </w:p>
          <w:p w14:paraId="4697728F" w14:textId="68502FF8" w:rsidR="00100EBF" w:rsidRPr="00302A13" w:rsidRDefault="00925B27" w:rsidP="00996348">
            <w:pPr>
              <w:pStyle w:val="NormalnyWeb"/>
              <w:rPr>
                <w:szCs w:val="21"/>
              </w:rPr>
            </w:pPr>
            <w:r w:rsidRPr="00302A13">
              <w:rPr>
                <w:szCs w:val="21"/>
              </w:rPr>
              <w:t xml:space="preserve">System powinien umożliwić </w:t>
            </w:r>
            <w:r w:rsidR="00753A9E" w:rsidRPr="00302A13">
              <w:rPr>
                <w:szCs w:val="21"/>
              </w:rPr>
              <w:t>przekazanie zlecenia do systemu księgowego w sposób umożliwiający właściw</w:t>
            </w:r>
            <w:r w:rsidR="00E70893" w:rsidRPr="00302A13">
              <w:rPr>
                <w:szCs w:val="21"/>
              </w:rPr>
              <w:t>e księgowanie.</w:t>
            </w:r>
          </w:p>
        </w:tc>
      </w:tr>
      <w:tr w:rsidR="00100EBF" w:rsidRPr="005629EA" w14:paraId="06F22B5F" w14:textId="77777777" w:rsidTr="7E17ABE8">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E847668" w14:textId="723DBDEC" w:rsidR="00100EBF" w:rsidRPr="00302A13" w:rsidRDefault="006131BC" w:rsidP="00996348">
            <w:pPr>
              <w:pStyle w:val="NormalnyWeb"/>
              <w:rPr>
                <w:szCs w:val="21"/>
              </w:rPr>
            </w:pPr>
            <w:r w:rsidRPr="00302A13">
              <w:rPr>
                <w:szCs w:val="21"/>
              </w:rPr>
              <w:t>MF.</w:t>
            </w:r>
            <w:r w:rsidR="009B727E" w:rsidRPr="00302A13">
              <w:rPr>
                <w:szCs w:val="21"/>
              </w:rPr>
              <w:t>F03.1</w:t>
            </w:r>
            <w:r w:rsidR="00980DB1" w:rsidRPr="00302A13">
              <w:rPr>
                <w:szCs w:val="21"/>
              </w:rPr>
              <w:t>0</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E5F1624" w14:textId="77777777" w:rsidR="0016676E" w:rsidRPr="00302A13" w:rsidRDefault="00353A01" w:rsidP="00996348">
            <w:pPr>
              <w:pStyle w:val="NormalnyWeb"/>
              <w:rPr>
                <w:b/>
                <w:szCs w:val="21"/>
              </w:rPr>
            </w:pPr>
            <w:r w:rsidRPr="00302A13">
              <w:rPr>
                <w:b/>
                <w:szCs w:val="21"/>
              </w:rPr>
              <w:t>Obsługa zajęć komorniczych.</w:t>
            </w:r>
          </w:p>
          <w:p w14:paraId="329D3FB3" w14:textId="77777777" w:rsidR="00640EB1" w:rsidRPr="00302A13" w:rsidRDefault="009B727E" w:rsidP="00D83ABE">
            <w:pPr>
              <w:pStyle w:val="NormalnyWeb"/>
              <w:rPr>
                <w:szCs w:val="21"/>
              </w:rPr>
            </w:pPr>
            <w:r w:rsidRPr="00302A13">
              <w:rPr>
                <w:szCs w:val="21"/>
              </w:rPr>
              <w:t>Funkcjonalność umożliwiając</w:t>
            </w:r>
            <w:r w:rsidR="00B50004" w:rsidRPr="00302A13">
              <w:rPr>
                <w:szCs w:val="21"/>
              </w:rPr>
              <w:t xml:space="preserve">a obsługę zajęcia komorniczego </w:t>
            </w:r>
            <w:r w:rsidR="00DF560E" w:rsidRPr="00302A13">
              <w:rPr>
                <w:szCs w:val="21"/>
              </w:rPr>
              <w:t>dla dwóch przypadków</w:t>
            </w:r>
            <w:r w:rsidR="00640EB1" w:rsidRPr="00302A13">
              <w:rPr>
                <w:szCs w:val="21"/>
              </w:rPr>
              <w:t>:</w:t>
            </w:r>
          </w:p>
          <w:p w14:paraId="1310E29F" w14:textId="77777777" w:rsidR="00897F94" w:rsidRPr="00302A13" w:rsidRDefault="00640EB1" w:rsidP="00D83ABE">
            <w:pPr>
              <w:pStyle w:val="NormalnyWeb"/>
              <w:rPr>
                <w:szCs w:val="21"/>
              </w:rPr>
            </w:pPr>
            <w:r w:rsidRPr="00302A13">
              <w:rPr>
                <w:szCs w:val="21"/>
              </w:rPr>
              <w:t xml:space="preserve">- UFG jest </w:t>
            </w:r>
            <w:proofErr w:type="spellStart"/>
            <w:r w:rsidRPr="00302A13">
              <w:rPr>
                <w:szCs w:val="21"/>
              </w:rPr>
              <w:t>trzeciodłużnikiem</w:t>
            </w:r>
            <w:proofErr w:type="spellEnd"/>
            <w:r w:rsidRPr="00302A13">
              <w:rPr>
                <w:szCs w:val="21"/>
              </w:rPr>
              <w:t xml:space="preserve"> </w:t>
            </w:r>
            <w:r w:rsidR="00584F15" w:rsidRPr="00302A13">
              <w:rPr>
                <w:szCs w:val="21"/>
              </w:rPr>
              <w:t>–</w:t>
            </w:r>
            <w:r w:rsidRPr="00302A13">
              <w:rPr>
                <w:szCs w:val="21"/>
              </w:rPr>
              <w:t xml:space="preserve"> </w:t>
            </w:r>
            <w:r w:rsidR="00584F15" w:rsidRPr="00302A13">
              <w:rPr>
                <w:szCs w:val="21"/>
              </w:rPr>
              <w:t xml:space="preserve">realizacja wypłaty następuje zamiast na rzecz poszkodowanego/uprawnionego/pełnomocnika </w:t>
            </w:r>
            <w:r w:rsidR="003C2FF7" w:rsidRPr="00302A13">
              <w:rPr>
                <w:szCs w:val="21"/>
              </w:rPr>
              <w:t xml:space="preserve">na rachunek komornika. W przypadku spraw rentowych </w:t>
            </w:r>
            <w:r w:rsidR="0015159B" w:rsidRPr="00302A13">
              <w:rPr>
                <w:szCs w:val="21"/>
              </w:rPr>
              <w:t xml:space="preserve">system powinien umożliwić </w:t>
            </w:r>
            <w:r w:rsidR="00BA3BFB" w:rsidRPr="00302A13">
              <w:rPr>
                <w:szCs w:val="21"/>
              </w:rPr>
              <w:t xml:space="preserve">realizację takiego zajęcia </w:t>
            </w:r>
            <w:r w:rsidR="005D523F" w:rsidRPr="00302A13">
              <w:rPr>
                <w:szCs w:val="21"/>
              </w:rPr>
              <w:t>łącznie z automatyczn</w:t>
            </w:r>
            <w:r w:rsidR="005A7AD8" w:rsidRPr="00302A13">
              <w:rPr>
                <w:szCs w:val="21"/>
              </w:rPr>
              <w:t>ą realizacją harmonogramu</w:t>
            </w:r>
          </w:p>
          <w:p w14:paraId="2ABF4621" w14:textId="030C950A" w:rsidR="00100EBF" w:rsidRPr="00302A13" w:rsidRDefault="00897F94" w:rsidP="00996348">
            <w:pPr>
              <w:pStyle w:val="NormalnyWeb"/>
              <w:rPr>
                <w:szCs w:val="21"/>
              </w:rPr>
            </w:pPr>
            <w:r w:rsidRPr="00302A13">
              <w:rPr>
                <w:szCs w:val="21"/>
              </w:rPr>
              <w:t xml:space="preserve">- UFG jest dłużnikiem – system powinien umożliwić </w:t>
            </w:r>
            <w:r w:rsidR="0068054E" w:rsidRPr="00302A13">
              <w:rPr>
                <w:szCs w:val="21"/>
              </w:rPr>
              <w:t xml:space="preserve">realizację zajęcia w dwóch stanach: zajęcie jest realizowane przez UFG w postaci wypłaty i zajęcie </w:t>
            </w:r>
            <w:r w:rsidR="0099480E" w:rsidRPr="00302A13">
              <w:rPr>
                <w:szCs w:val="21"/>
              </w:rPr>
              <w:t xml:space="preserve">rachunku bankowego już zostało zrealizowane należy tylko rozliczyć je </w:t>
            </w:r>
            <w:r w:rsidR="00FD0D97" w:rsidRPr="00302A13">
              <w:rPr>
                <w:szCs w:val="21"/>
              </w:rPr>
              <w:t>poprzez stworzenie decyzji w systemie.</w:t>
            </w:r>
            <w:r w:rsidR="003C2FF7" w:rsidRPr="00302A13">
              <w:rPr>
                <w:szCs w:val="21"/>
              </w:rPr>
              <w:t xml:space="preserve"> </w:t>
            </w:r>
            <w:r w:rsidR="00B50004" w:rsidRPr="00302A13">
              <w:rPr>
                <w:szCs w:val="21"/>
              </w:rPr>
              <w:t xml:space="preserve"> </w:t>
            </w:r>
          </w:p>
        </w:tc>
      </w:tr>
      <w:tr w:rsidR="0016676E" w:rsidRPr="005629EA" w14:paraId="2584AD60" w14:textId="77777777" w:rsidTr="7E17ABE8">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A21F32E" w14:textId="45AC03DD" w:rsidR="0016676E" w:rsidRPr="00302A13" w:rsidRDefault="000E0E9E" w:rsidP="00996348">
            <w:pPr>
              <w:pStyle w:val="NormalnyWeb"/>
              <w:rPr>
                <w:szCs w:val="21"/>
              </w:rPr>
            </w:pPr>
            <w:r w:rsidRPr="00302A13">
              <w:rPr>
                <w:szCs w:val="21"/>
              </w:rPr>
              <w:t>MF.F03.1</w:t>
            </w:r>
            <w:r w:rsidR="00980DB1" w:rsidRPr="00302A13">
              <w:rPr>
                <w:szCs w:val="21"/>
              </w:rPr>
              <w:t>1</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9402D5D" w14:textId="77777777" w:rsidR="00353A01" w:rsidRPr="00302A13" w:rsidRDefault="00353A01" w:rsidP="00353A01">
            <w:pPr>
              <w:pStyle w:val="NormalnyWeb"/>
              <w:rPr>
                <w:b/>
                <w:szCs w:val="21"/>
              </w:rPr>
            </w:pPr>
            <w:r w:rsidRPr="00302A13">
              <w:rPr>
                <w:b/>
                <w:szCs w:val="21"/>
              </w:rPr>
              <w:t>Rozliczenie zobowiązania z należnością.</w:t>
            </w:r>
          </w:p>
          <w:p w14:paraId="037B1FEE" w14:textId="3B3FA47E" w:rsidR="0016676E" w:rsidRPr="00302A13" w:rsidRDefault="00710D67" w:rsidP="00996348">
            <w:pPr>
              <w:pStyle w:val="NormalnyWeb"/>
              <w:rPr>
                <w:b/>
                <w:szCs w:val="21"/>
              </w:rPr>
            </w:pPr>
            <w:r w:rsidRPr="00302A13">
              <w:rPr>
                <w:szCs w:val="21"/>
              </w:rPr>
              <w:t xml:space="preserve">System powinien </w:t>
            </w:r>
            <w:r w:rsidR="00A04470" w:rsidRPr="00302A13">
              <w:rPr>
                <w:szCs w:val="21"/>
              </w:rPr>
              <w:t>umo</w:t>
            </w:r>
            <w:r w:rsidR="00FF2AEB" w:rsidRPr="00302A13">
              <w:rPr>
                <w:szCs w:val="21"/>
              </w:rPr>
              <w:t xml:space="preserve">żliwić </w:t>
            </w:r>
            <w:r w:rsidR="00E41EE9" w:rsidRPr="00302A13">
              <w:rPr>
                <w:szCs w:val="21"/>
              </w:rPr>
              <w:t>automatyczne tworzenie spraw</w:t>
            </w:r>
            <w:r w:rsidR="00D43D2E" w:rsidRPr="00302A13">
              <w:rPr>
                <w:szCs w:val="21"/>
              </w:rPr>
              <w:t>, w których obciążenie z tytułu kosztó</w:t>
            </w:r>
            <w:r w:rsidR="006C7130" w:rsidRPr="00302A13">
              <w:rPr>
                <w:szCs w:val="21"/>
              </w:rPr>
              <w:t>w od po</w:t>
            </w:r>
            <w:r w:rsidR="00E255D3" w:rsidRPr="00302A13">
              <w:rPr>
                <w:szCs w:val="21"/>
              </w:rPr>
              <w:t xml:space="preserve">szkodowanego zostanie rozliczone z potrąceniem z wypłaty </w:t>
            </w:r>
            <w:r w:rsidR="004B478E" w:rsidRPr="00302A13">
              <w:rPr>
                <w:szCs w:val="21"/>
              </w:rPr>
              <w:t>–</w:t>
            </w:r>
            <w:r w:rsidR="00E255D3" w:rsidRPr="00302A13">
              <w:rPr>
                <w:szCs w:val="21"/>
              </w:rPr>
              <w:t xml:space="preserve"> </w:t>
            </w:r>
            <w:r w:rsidR="004B478E" w:rsidRPr="00302A13">
              <w:rPr>
                <w:szCs w:val="21"/>
              </w:rPr>
              <w:t>dla spraw rozliczonych w całości takim potrąceniem.</w:t>
            </w:r>
          </w:p>
        </w:tc>
      </w:tr>
      <w:tr w:rsidR="002C3EF5" w:rsidRPr="005629EA" w14:paraId="5066BFE1" w14:textId="77777777" w:rsidTr="7E17ABE8">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F55135C" w14:textId="731D1C4F" w:rsidR="002C3EF5" w:rsidRPr="00302A13" w:rsidRDefault="002C3EF5" w:rsidP="00996348">
            <w:pPr>
              <w:pStyle w:val="NormalnyWeb"/>
              <w:rPr>
                <w:szCs w:val="21"/>
              </w:rPr>
            </w:pPr>
            <w:r w:rsidRPr="00302A13">
              <w:rPr>
                <w:szCs w:val="21"/>
              </w:rPr>
              <w:lastRenderedPageBreak/>
              <w:t>MF.</w:t>
            </w:r>
            <w:r w:rsidR="009B727E" w:rsidRPr="00302A13">
              <w:rPr>
                <w:szCs w:val="21"/>
              </w:rPr>
              <w:t>F03.1</w:t>
            </w:r>
            <w:r w:rsidR="00980DB1" w:rsidRPr="00302A13">
              <w:rPr>
                <w:szCs w:val="21"/>
              </w:rPr>
              <w:t>2</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171077F" w14:textId="77777777" w:rsidR="00353A01" w:rsidRPr="00302A13" w:rsidRDefault="451A135A" w:rsidP="00353A01">
            <w:pPr>
              <w:pStyle w:val="NormalnyWeb"/>
              <w:rPr>
                <w:b/>
                <w:szCs w:val="21"/>
              </w:rPr>
            </w:pPr>
            <w:r w:rsidRPr="00302A13">
              <w:rPr>
                <w:b/>
                <w:szCs w:val="21"/>
              </w:rPr>
              <w:t>Utworzenie regresu.</w:t>
            </w:r>
          </w:p>
          <w:p w14:paraId="2DD49BB8" w14:textId="4E8657A7" w:rsidR="002C3EF5" w:rsidRPr="00302A13" w:rsidRDefault="7A068DA4" w:rsidP="7E17ABE8">
            <w:pPr>
              <w:pStyle w:val="NormalnyWeb"/>
              <w:rPr>
                <w:b/>
                <w:szCs w:val="21"/>
              </w:rPr>
            </w:pPr>
            <w:r w:rsidRPr="00302A13">
              <w:rPr>
                <w:szCs w:val="21"/>
              </w:rPr>
              <w:t>Funkcjonalność automatyczna lub ręczna tworzenia sprawy regresowej. Sprawa regresowa powstaje z</w:t>
            </w:r>
            <w:r w:rsidR="0B2B1B04" w:rsidRPr="00302A13">
              <w:rPr>
                <w:szCs w:val="21"/>
              </w:rPr>
              <w:t>e zdarzenia (</w:t>
            </w:r>
            <w:r w:rsidRPr="00302A13">
              <w:rPr>
                <w:szCs w:val="21"/>
              </w:rPr>
              <w:t>wypłat</w:t>
            </w:r>
            <w:r w:rsidR="52FAC9B3" w:rsidRPr="00302A13">
              <w:rPr>
                <w:szCs w:val="21"/>
              </w:rPr>
              <w:t xml:space="preserve">a w Departamencie likwidacji) lub np. Zasądzonych na rzecz UFG kwot. </w:t>
            </w:r>
            <w:r w:rsidR="44B7E2A9" w:rsidRPr="00302A13">
              <w:rPr>
                <w:szCs w:val="21"/>
              </w:rPr>
              <w:t xml:space="preserve">Szczegóły utworzenia regresu zostaną </w:t>
            </w:r>
            <w:r w:rsidR="28D4F23F" w:rsidRPr="00302A13">
              <w:rPr>
                <w:szCs w:val="21"/>
              </w:rPr>
              <w:t>zdefiniowane w trakcie analizy.</w:t>
            </w:r>
            <w:r w:rsidR="28D4F23F" w:rsidRPr="00302A13">
              <w:rPr>
                <w:b/>
                <w:szCs w:val="21"/>
              </w:rPr>
              <w:t xml:space="preserve"> </w:t>
            </w:r>
          </w:p>
        </w:tc>
      </w:tr>
      <w:tr w:rsidR="00DF09FB" w:rsidRPr="005629EA" w14:paraId="1CCE85DB" w14:textId="77777777" w:rsidTr="7E17ABE8">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173A1E6" w14:textId="294AB0E1" w:rsidR="00DF09FB" w:rsidRPr="00302A13" w:rsidRDefault="00DF09FB" w:rsidP="00962356">
            <w:pPr>
              <w:pStyle w:val="NormalnyWeb"/>
              <w:rPr>
                <w:b/>
                <w:szCs w:val="21"/>
              </w:rPr>
            </w:pPr>
            <w:r w:rsidRPr="00302A13">
              <w:rPr>
                <w:b/>
                <w:szCs w:val="21"/>
              </w:rPr>
              <w:t>MF.</w:t>
            </w:r>
            <w:r w:rsidR="00D83ABE" w:rsidRPr="00302A13">
              <w:rPr>
                <w:b/>
                <w:szCs w:val="21"/>
              </w:rPr>
              <w:t>F</w:t>
            </w:r>
            <w:r w:rsidR="009B727E" w:rsidRPr="00302A13">
              <w:rPr>
                <w:b/>
                <w:szCs w:val="21"/>
              </w:rPr>
              <w:t>04</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C16ABED" w14:textId="36C12BC9" w:rsidR="00DF09FB" w:rsidRPr="00302A13" w:rsidRDefault="00DF09FB" w:rsidP="00962356">
            <w:pPr>
              <w:pStyle w:val="NormalnyWeb"/>
              <w:rPr>
                <w:b/>
                <w:szCs w:val="21"/>
              </w:rPr>
            </w:pPr>
            <w:r w:rsidRPr="00302A13">
              <w:rPr>
                <w:b/>
                <w:szCs w:val="21"/>
              </w:rPr>
              <w:t>Integracja z systemem Finansowo-Księgowym.</w:t>
            </w:r>
          </w:p>
        </w:tc>
      </w:tr>
      <w:tr w:rsidR="00DF09FB" w:rsidRPr="005629EA" w14:paraId="250FB084" w14:textId="77777777" w:rsidTr="7E17ABE8">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22FBDB0" w14:textId="1332E8DC" w:rsidR="00DF09FB" w:rsidRPr="00302A13" w:rsidRDefault="007D11E0" w:rsidP="00962356">
            <w:pPr>
              <w:pStyle w:val="NormalnyWeb"/>
              <w:rPr>
                <w:szCs w:val="21"/>
              </w:rPr>
            </w:pPr>
            <w:r w:rsidRPr="00302A13">
              <w:rPr>
                <w:szCs w:val="21"/>
              </w:rPr>
              <w:t>MF.</w:t>
            </w:r>
            <w:r w:rsidR="00D83ABE" w:rsidRPr="00302A13">
              <w:rPr>
                <w:szCs w:val="21"/>
              </w:rPr>
              <w:t>F</w:t>
            </w:r>
            <w:r w:rsidR="009B727E" w:rsidRPr="00302A13">
              <w:rPr>
                <w:szCs w:val="21"/>
              </w:rPr>
              <w:t>04</w:t>
            </w:r>
            <w:r w:rsidRPr="00302A13">
              <w:rPr>
                <w:szCs w:val="21"/>
              </w:rPr>
              <w:t>.01</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3B00D98" w14:textId="77777777" w:rsidR="00DF09FB" w:rsidRPr="00302A13" w:rsidRDefault="00DF09FB" w:rsidP="00DF09FB">
            <w:pPr>
              <w:pStyle w:val="NormalnyWeb"/>
              <w:rPr>
                <w:b/>
                <w:szCs w:val="21"/>
              </w:rPr>
            </w:pPr>
            <w:r w:rsidRPr="00302A13">
              <w:rPr>
                <w:b/>
                <w:szCs w:val="21"/>
              </w:rPr>
              <w:t>Integracja z systemem Finansowo-Księgowym.</w:t>
            </w:r>
          </w:p>
          <w:p w14:paraId="5C8CEA91" w14:textId="31609069" w:rsidR="00DF09FB" w:rsidRPr="00302A13" w:rsidRDefault="00DF09FB" w:rsidP="00DF09FB">
            <w:pPr>
              <w:pStyle w:val="NormalnyWeb"/>
            </w:pPr>
            <w:r>
              <w:t xml:space="preserve">System dostarczy funkcjonalność umożliwiającą Integrację z System Finansowo-Księgowym – </w:t>
            </w:r>
            <w:r w:rsidR="0019444B">
              <w:t xml:space="preserve">zapewniającą </w:t>
            </w:r>
            <w:r w:rsidR="005D522F">
              <w:t>obustronną</w:t>
            </w:r>
            <w:r w:rsidR="0019444B">
              <w:t xml:space="preserve"> komunikację (w oparciu o </w:t>
            </w:r>
            <w:r w:rsidR="005D522F">
              <w:t xml:space="preserve">ustalone reguły biznesowe) umożliwiającą pełną obsługę </w:t>
            </w:r>
            <w:r w:rsidR="00857250">
              <w:t xml:space="preserve">wszystkich </w:t>
            </w:r>
            <w:r w:rsidR="00AD7CCA">
              <w:t xml:space="preserve">operacji finansowych </w:t>
            </w:r>
            <w:r w:rsidR="005D522F">
              <w:t xml:space="preserve">w </w:t>
            </w:r>
            <w:r w:rsidR="00C40D28">
              <w:t>S</w:t>
            </w:r>
            <w:r w:rsidR="005D522F">
              <w:t xml:space="preserve">ystemie </w:t>
            </w:r>
            <w:proofErr w:type="spellStart"/>
            <w:r w:rsidR="005D522F">
              <w:t>SOSiR</w:t>
            </w:r>
            <w:proofErr w:type="spellEnd"/>
            <w:r w:rsidR="005D522F">
              <w:t>, m.in</w:t>
            </w:r>
            <w:r w:rsidR="00D83ABE">
              <w:t>.</w:t>
            </w:r>
            <w:r w:rsidR="00053B8B">
              <w:t xml:space="preserve"> wymienionych powyżej</w:t>
            </w:r>
            <w:r w:rsidR="00D83ABE">
              <w:t>:</w:t>
            </w:r>
            <w:r>
              <w:t xml:space="preserve"> </w:t>
            </w:r>
            <w:r w:rsidR="004A747C">
              <w:t xml:space="preserve">wypłat, wpłat, </w:t>
            </w:r>
            <w:r>
              <w:t xml:space="preserve">wpłat nierozliczonych, korekt, zwrotów, </w:t>
            </w:r>
            <w:r w:rsidR="004A747C">
              <w:t xml:space="preserve">przeksięgowania, zmiany kontrahentów </w:t>
            </w:r>
            <w:r w:rsidR="352CEDF0">
              <w:t>itp</w:t>
            </w:r>
            <w:r>
              <w:t xml:space="preserve">. </w:t>
            </w:r>
            <w:r w:rsidR="007D11E0">
              <w:t>Dostęp do danych zapewniony będzie z wykorzystaniem</w:t>
            </w:r>
            <w:r>
              <w:t xml:space="preserve"> odpowiednich poziomów uprawnień.</w:t>
            </w:r>
            <w:r w:rsidR="007D11E0">
              <w:t xml:space="preserve"> Funkcjonalności systemu umożliwią uzgodnienie rozliczeń po stronie Systemu </w:t>
            </w:r>
            <w:proofErr w:type="spellStart"/>
            <w:r w:rsidR="007D11E0">
              <w:t>SOSiR</w:t>
            </w:r>
            <w:proofErr w:type="spellEnd"/>
            <w:r w:rsidR="007D11E0">
              <w:t xml:space="preserve"> ora</w:t>
            </w:r>
            <w:r w:rsidR="00B91211">
              <w:t>z</w:t>
            </w:r>
            <w:r w:rsidR="007D11E0">
              <w:t xml:space="preserve"> Systemu Finansowo–Księgowego.</w:t>
            </w:r>
          </w:p>
        </w:tc>
      </w:tr>
      <w:tr w:rsidR="0043576C" w:rsidRPr="005629EA" w14:paraId="28C4A51D" w14:textId="77777777" w:rsidTr="7E17ABE8">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C320706" w14:textId="5F8066D2" w:rsidR="0043576C" w:rsidRPr="00302A13" w:rsidRDefault="00504E86" w:rsidP="00962356">
            <w:pPr>
              <w:pStyle w:val="NormalnyWeb"/>
              <w:rPr>
                <w:szCs w:val="21"/>
              </w:rPr>
            </w:pPr>
            <w:r w:rsidRPr="00302A13">
              <w:rPr>
                <w:szCs w:val="21"/>
              </w:rPr>
              <w:t>MF.</w:t>
            </w:r>
            <w:r w:rsidR="00D83ABE" w:rsidRPr="00302A13">
              <w:rPr>
                <w:szCs w:val="21"/>
              </w:rPr>
              <w:t>F</w:t>
            </w:r>
            <w:r w:rsidR="009B727E" w:rsidRPr="00302A13">
              <w:rPr>
                <w:szCs w:val="21"/>
              </w:rPr>
              <w:t>04</w:t>
            </w:r>
            <w:r w:rsidRPr="00302A13">
              <w:rPr>
                <w:szCs w:val="21"/>
              </w:rPr>
              <w:t>.02</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D21B7BD" w14:textId="77777777" w:rsidR="0043576C" w:rsidRPr="00302A13" w:rsidRDefault="0043576C" w:rsidP="0043576C">
            <w:pPr>
              <w:pStyle w:val="NormalnyWeb"/>
              <w:rPr>
                <w:b/>
                <w:szCs w:val="21"/>
              </w:rPr>
            </w:pPr>
            <w:r w:rsidRPr="00302A13">
              <w:rPr>
                <w:b/>
                <w:szCs w:val="21"/>
              </w:rPr>
              <w:t>Monitorowanie realizacji przelewu w systemie Finansowo-Księgowym.</w:t>
            </w:r>
          </w:p>
          <w:p w14:paraId="26446432" w14:textId="1192BBBC" w:rsidR="0043576C" w:rsidRPr="00302A13" w:rsidRDefault="0043576C" w:rsidP="0043576C">
            <w:pPr>
              <w:pStyle w:val="NormalnyWeb"/>
              <w:rPr>
                <w:b/>
                <w:szCs w:val="21"/>
              </w:rPr>
            </w:pPr>
            <w:r w:rsidRPr="00302A13">
              <w:rPr>
                <w:szCs w:val="21"/>
              </w:rPr>
              <w:t>System powinien zapewnić komunikację z system Finansowo-Księgowym, pozwalającym zweryfikować etap realizacji zlecenia oraz pobranie potwierdzenie wykonania przelewu.</w:t>
            </w:r>
          </w:p>
        </w:tc>
      </w:tr>
      <w:tr w:rsidR="00AD7CCA" w:rsidRPr="005629EA" w14:paraId="3D1B2840" w14:textId="77777777" w:rsidTr="471FBE0E">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8B0587A" w14:textId="35201893" w:rsidR="00AD7CCA" w:rsidRPr="00302A13" w:rsidRDefault="00AD7CCA" w:rsidP="00962356">
            <w:pPr>
              <w:pStyle w:val="NormalnyWeb"/>
              <w:rPr>
                <w:b/>
                <w:szCs w:val="21"/>
              </w:rPr>
            </w:pPr>
            <w:r w:rsidRPr="00D36660">
              <w:rPr>
                <w:szCs w:val="21"/>
              </w:rPr>
              <w:t>MF.F04.03</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783ADBD" w14:textId="11FE9232" w:rsidR="00AD7CCA" w:rsidRPr="00D36660" w:rsidRDefault="00AD7CCA" w:rsidP="00962356">
            <w:pPr>
              <w:pStyle w:val="NormalnyWeb"/>
              <w:rPr>
                <w:b/>
                <w:bCs/>
              </w:rPr>
            </w:pPr>
            <w:r w:rsidRPr="00D36660">
              <w:rPr>
                <w:b/>
                <w:bCs/>
              </w:rPr>
              <w:t>Księga pomo</w:t>
            </w:r>
            <w:r>
              <w:rPr>
                <w:b/>
                <w:bCs/>
              </w:rPr>
              <w:t>c</w:t>
            </w:r>
            <w:r w:rsidRPr="00D36660">
              <w:rPr>
                <w:b/>
                <w:bCs/>
              </w:rPr>
              <w:t>nicza i zamykanie okresów księgowych</w:t>
            </w:r>
          </w:p>
          <w:p w14:paraId="703F07CD" w14:textId="063983D8" w:rsidR="00AD7CCA" w:rsidRPr="00302A13" w:rsidRDefault="00AD7CCA" w:rsidP="00962356">
            <w:pPr>
              <w:pStyle w:val="NormalnyWeb"/>
              <w:rPr>
                <w:b/>
                <w:szCs w:val="21"/>
              </w:rPr>
            </w:pPr>
            <w:r w:rsidRPr="00AD7CCA">
              <w:t>System ma spełniać funkcję księgi pomocniczej w zakresie likwidacji szkód i regresów. System musi zapewniać możliwość zamykania okresów księgowych.</w:t>
            </w:r>
          </w:p>
        </w:tc>
      </w:tr>
      <w:tr w:rsidR="00394BF1" w:rsidRPr="005629EA" w14:paraId="07941728" w14:textId="77777777" w:rsidTr="471FBE0E">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76FB097" w14:textId="0887F356" w:rsidR="00394BF1" w:rsidRPr="00302A13" w:rsidRDefault="00FC5857" w:rsidP="00962356">
            <w:pPr>
              <w:pStyle w:val="NormalnyWeb"/>
              <w:rPr>
                <w:b/>
                <w:szCs w:val="21"/>
              </w:rPr>
            </w:pPr>
            <w:r w:rsidRPr="00302A13">
              <w:rPr>
                <w:b/>
                <w:szCs w:val="21"/>
              </w:rPr>
              <w:t>MF.</w:t>
            </w:r>
            <w:r w:rsidR="00D83ABE" w:rsidRPr="00302A13">
              <w:rPr>
                <w:b/>
                <w:szCs w:val="21"/>
              </w:rPr>
              <w:t>F</w:t>
            </w:r>
            <w:r w:rsidR="009B727E" w:rsidRPr="00302A13">
              <w:rPr>
                <w:b/>
                <w:szCs w:val="21"/>
              </w:rPr>
              <w:t>05</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2D67003" w14:textId="7F05ECB4" w:rsidR="00394BF1" w:rsidRPr="00302A13" w:rsidRDefault="00D10D9B" w:rsidP="00962356">
            <w:pPr>
              <w:pStyle w:val="NormalnyWeb"/>
              <w:rPr>
                <w:b/>
                <w:szCs w:val="21"/>
              </w:rPr>
            </w:pPr>
            <w:r w:rsidRPr="00302A13">
              <w:rPr>
                <w:b/>
                <w:szCs w:val="21"/>
              </w:rPr>
              <w:t>Uzgodnienie zobowiązań.</w:t>
            </w:r>
          </w:p>
        </w:tc>
      </w:tr>
      <w:tr w:rsidR="00394BF1" w:rsidRPr="005629EA" w14:paraId="1543CEE6" w14:textId="77777777" w:rsidTr="471FBE0E">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0ACEEFC" w14:textId="7C635E59" w:rsidR="00394BF1" w:rsidRPr="00302A13" w:rsidRDefault="00E3488E" w:rsidP="00962356">
            <w:pPr>
              <w:pStyle w:val="NormalnyWeb"/>
              <w:rPr>
                <w:szCs w:val="21"/>
              </w:rPr>
            </w:pPr>
            <w:r w:rsidRPr="00302A13">
              <w:rPr>
                <w:szCs w:val="21"/>
              </w:rPr>
              <w:t>MF.</w:t>
            </w:r>
            <w:r w:rsidR="00D83ABE" w:rsidRPr="00302A13">
              <w:rPr>
                <w:szCs w:val="21"/>
              </w:rPr>
              <w:t>F</w:t>
            </w:r>
            <w:r w:rsidR="009B727E" w:rsidRPr="00302A13">
              <w:rPr>
                <w:szCs w:val="21"/>
              </w:rPr>
              <w:t>05</w:t>
            </w:r>
            <w:r w:rsidRPr="00302A13">
              <w:rPr>
                <w:szCs w:val="21"/>
              </w:rPr>
              <w:t>.01</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3742E51" w14:textId="22A20634" w:rsidR="00CE437A" w:rsidRPr="00302A13" w:rsidRDefault="00CE437A" w:rsidP="00962356">
            <w:pPr>
              <w:pStyle w:val="NormalnyWeb"/>
              <w:rPr>
                <w:b/>
                <w:szCs w:val="21"/>
              </w:rPr>
            </w:pPr>
            <w:r w:rsidRPr="00302A13">
              <w:rPr>
                <w:b/>
                <w:szCs w:val="21"/>
              </w:rPr>
              <w:t>Uzgodnienia.</w:t>
            </w:r>
          </w:p>
          <w:p w14:paraId="1559133D" w14:textId="676CDD33" w:rsidR="00394BF1" w:rsidRPr="00302A13" w:rsidRDefault="00E3488E" w:rsidP="00962356">
            <w:pPr>
              <w:pStyle w:val="NormalnyWeb"/>
              <w:rPr>
                <w:szCs w:val="21"/>
              </w:rPr>
            </w:pPr>
            <w:r w:rsidRPr="00302A13">
              <w:rPr>
                <w:szCs w:val="21"/>
              </w:rPr>
              <w:t>System dostarczy funkcjonalnoś</w:t>
            </w:r>
            <w:r w:rsidR="00192E1A" w:rsidRPr="00302A13">
              <w:rPr>
                <w:szCs w:val="21"/>
              </w:rPr>
              <w:t>ci</w:t>
            </w:r>
            <w:r w:rsidRPr="00302A13">
              <w:rPr>
                <w:szCs w:val="21"/>
              </w:rPr>
              <w:t xml:space="preserve"> umożliwiając</w:t>
            </w:r>
            <w:r w:rsidR="00192E1A" w:rsidRPr="00302A13">
              <w:rPr>
                <w:szCs w:val="21"/>
              </w:rPr>
              <w:t>e</w:t>
            </w:r>
            <w:r w:rsidRPr="00302A13">
              <w:rPr>
                <w:szCs w:val="21"/>
              </w:rPr>
              <w:t xml:space="preserve"> automatyczne uzgodnienie zobowiązań, należności, wypłat i zwrotów.</w:t>
            </w:r>
          </w:p>
        </w:tc>
      </w:tr>
      <w:tr w:rsidR="00394BF1" w:rsidRPr="005629EA" w14:paraId="5B96C353" w14:textId="77777777" w:rsidTr="471FBE0E">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C38694B" w14:textId="57C54065" w:rsidR="00394BF1" w:rsidRPr="00302A13" w:rsidRDefault="006D646B" w:rsidP="00962356">
            <w:pPr>
              <w:pStyle w:val="NormalnyWeb"/>
              <w:rPr>
                <w:szCs w:val="21"/>
              </w:rPr>
            </w:pPr>
            <w:r w:rsidRPr="00302A13">
              <w:rPr>
                <w:szCs w:val="21"/>
              </w:rPr>
              <w:t>MF.</w:t>
            </w:r>
            <w:r w:rsidR="00D83ABE" w:rsidRPr="00302A13">
              <w:rPr>
                <w:szCs w:val="21"/>
              </w:rPr>
              <w:t>F</w:t>
            </w:r>
            <w:r w:rsidR="009B727E" w:rsidRPr="00302A13">
              <w:rPr>
                <w:szCs w:val="21"/>
              </w:rPr>
              <w:t>05</w:t>
            </w:r>
            <w:r w:rsidRPr="00302A13">
              <w:rPr>
                <w:szCs w:val="21"/>
              </w:rPr>
              <w:t>.0</w:t>
            </w:r>
            <w:r w:rsidR="007D11E0" w:rsidRPr="00302A13">
              <w:rPr>
                <w:szCs w:val="21"/>
              </w:rPr>
              <w:t>2</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BD3FD87" w14:textId="0F20DF5B" w:rsidR="0041653B" w:rsidRPr="00302A13" w:rsidRDefault="005900C4" w:rsidP="00962356">
            <w:pPr>
              <w:pStyle w:val="NormalnyWeb"/>
              <w:rPr>
                <w:b/>
                <w:szCs w:val="21"/>
              </w:rPr>
            </w:pPr>
            <w:r w:rsidRPr="00302A13">
              <w:rPr>
                <w:b/>
                <w:szCs w:val="21"/>
              </w:rPr>
              <w:t>Monitorowanie komunikacji pomiędzy systemami.</w:t>
            </w:r>
          </w:p>
          <w:p w14:paraId="2B2C3FC2" w14:textId="0AF6096B" w:rsidR="00394BF1" w:rsidRPr="00302A13" w:rsidRDefault="006D646B" w:rsidP="00962356">
            <w:pPr>
              <w:pStyle w:val="NormalnyWeb"/>
              <w:rPr>
                <w:szCs w:val="21"/>
              </w:rPr>
            </w:pPr>
            <w:r w:rsidRPr="00302A13">
              <w:rPr>
                <w:szCs w:val="21"/>
              </w:rPr>
              <w:t>System dostarczy funkcjonalność umożliwiającą weryfikację poprawności komunikacji pomiędzy systemami, wraz ze stosownymi powiadomieniami w przypadku błędów.</w:t>
            </w:r>
          </w:p>
        </w:tc>
      </w:tr>
      <w:tr w:rsidR="0039481C" w:rsidRPr="005629EA" w14:paraId="24098065" w14:textId="77777777" w:rsidTr="471FBE0E">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ECF3E47" w14:textId="53DC3C00" w:rsidR="0039481C" w:rsidRPr="00302A13" w:rsidRDefault="0039481C" w:rsidP="00962356">
            <w:pPr>
              <w:pStyle w:val="NormalnyWeb"/>
              <w:rPr>
                <w:szCs w:val="21"/>
              </w:rPr>
            </w:pPr>
            <w:r w:rsidRPr="00302A13">
              <w:rPr>
                <w:szCs w:val="21"/>
              </w:rPr>
              <w:lastRenderedPageBreak/>
              <w:t>MF.F05.03</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17884C0" w14:textId="77777777" w:rsidR="0039481C" w:rsidRPr="00302A13" w:rsidRDefault="0039481C" w:rsidP="00962356">
            <w:pPr>
              <w:pStyle w:val="NormalnyWeb"/>
              <w:rPr>
                <w:b/>
                <w:szCs w:val="21"/>
              </w:rPr>
            </w:pPr>
            <w:r w:rsidRPr="00302A13">
              <w:rPr>
                <w:b/>
                <w:szCs w:val="21"/>
              </w:rPr>
              <w:t>Raportowanie.</w:t>
            </w:r>
          </w:p>
          <w:p w14:paraId="4F950C66" w14:textId="481B5B0C" w:rsidR="0039481C" w:rsidRPr="00302A13" w:rsidRDefault="0039481C" w:rsidP="00962356">
            <w:pPr>
              <w:pStyle w:val="NormalnyWeb"/>
              <w:rPr>
                <w:szCs w:val="21"/>
              </w:rPr>
            </w:pPr>
            <w:r w:rsidRPr="00302A13">
              <w:rPr>
                <w:szCs w:val="21"/>
              </w:rPr>
              <w:t xml:space="preserve">System udostępni </w:t>
            </w:r>
            <w:r w:rsidR="0046106E" w:rsidRPr="00302A13">
              <w:rPr>
                <w:szCs w:val="21"/>
              </w:rPr>
              <w:t>raporty uzgodnieniowe</w:t>
            </w:r>
            <w:r w:rsidR="001E1377" w:rsidRPr="00302A13">
              <w:rPr>
                <w:szCs w:val="21"/>
              </w:rPr>
              <w:t xml:space="preserve"> dla kontroli procesów rozliczeń.</w:t>
            </w:r>
          </w:p>
        </w:tc>
      </w:tr>
    </w:tbl>
    <w:p w14:paraId="57190885" w14:textId="3F35C304" w:rsidR="00112E28" w:rsidRPr="00683503" w:rsidRDefault="00112E28" w:rsidP="00E63B7F">
      <w:pPr>
        <w:pStyle w:val="DFGNagwek2"/>
        <w:ind w:left="1048"/>
      </w:pPr>
      <w:bookmarkStart w:id="536" w:name="_Toc138181451"/>
      <w:bookmarkStart w:id="537" w:name="_Toc1558350818"/>
      <w:bookmarkStart w:id="538" w:name="_Toc158889338"/>
      <w:r>
        <w:t xml:space="preserve">Moduł </w:t>
      </w:r>
      <w:r w:rsidR="00902E1E">
        <w:t>K</w:t>
      </w:r>
      <w:r>
        <w:t>omunikacji</w:t>
      </w:r>
      <w:bookmarkEnd w:id="536"/>
      <w:bookmarkEnd w:id="537"/>
      <w:bookmarkEnd w:id="538"/>
    </w:p>
    <w:tbl>
      <w:tblPr>
        <w:tblW w:w="9816" w:type="dxa"/>
        <w:tblInd w:w="-23" w:type="dxa"/>
        <w:shd w:val="clear" w:color="auto" w:fill="FFFFFF"/>
        <w:tblCellMar>
          <w:top w:w="15" w:type="dxa"/>
          <w:left w:w="15" w:type="dxa"/>
          <w:bottom w:w="15" w:type="dxa"/>
          <w:right w:w="15" w:type="dxa"/>
        </w:tblCellMar>
        <w:tblLook w:val="04A0" w:firstRow="1" w:lastRow="0" w:firstColumn="1" w:lastColumn="0" w:noHBand="0" w:noVBand="1"/>
      </w:tblPr>
      <w:tblGrid>
        <w:gridCol w:w="1455"/>
        <w:gridCol w:w="8361"/>
      </w:tblGrid>
      <w:tr w:rsidR="00E923EC" w:rsidRPr="005558A7" w14:paraId="48860A4A" w14:textId="77777777" w:rsidTr="00D36660">
        <w:trPr>
          <w:trHeight w:val="25"/>
          <w:tblHeader/>
        </w:trPr>
        <w:tc>
          <w:tcPr>
            <w:tcW w:w="1455"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2553531F" w14:textId="045DCB39" w:rsidR="00E923EC" w:rsidRPr="00302A13" w:rsidRDefault="00E923EC">
            <w:pPr>
              <w:pStyle w:val="NormalnyWeb"/>
              <w:rPr>
                <w:b/>
                <w:sz w:val="18"/>
                <w:szCs w:val="18"/>
              </w:rPr>
            </w:pPr>
            <w:r w:rsidRPr="00302A13">
              <w:rPr>
                <w:b/>
                <w:sz w:val="18"/>
                <w:szCs w:val="18"/>
              </w:rPr>
              <w:t>Kod</w:t>
            </w:r>
            <w:r w:rsidRPr="00302A13">
              <w:rPr>
                <w:b/>
                <w:sz w:val="18"/>
                <w:szCs w:val="18"/>
              </w:rPr>
              <w:br/>
              <w:t>wymagania</w:t>
            </w:r>
          </w:p>
        </w:tc>
        <w:tc>
          <w:tcPr>
            <w:tcW w:w="83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08A8A31B" w14:textId="77777777" w:rsidR="00E923EC" w:rsidRPr="00302A13" w:rsidRDefault="00E923EC">
            <w:pPr>
              <w:pStyle w:val="NormalnyWeb"/>
              <w:rPr>
                <w:b/>
                <w:sz w:val="18"/>
                <w:szCs w:val="18"/>
              </w:rPr>
            </w:pPr>
            <w:r w:rsidRPr="00302A13">
              <w:rPr>
                <w:b/>
                <w:sz w:val="18"/>
                <w:szCs w:val="18"/>
              </w:rPr>
              <w:t>Opis wymagania</w:t>
            </w:r>
          </w:p>
        </w:tc>
      </w:tr>
      <w:tr w:rsidR="00E923EC" w:rsidRPr="005558A7" w14:paraId="43F6B92A" w14:textId="77777777" w:rsidTr="00D36660">
        <w:trPr>
          <w:trHeight w:val="217"/>
        </w:trPr>
        <w:tc>
          <w:tcPr>
            <w:tcW w:w="1455"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9459DA9" w14:textId="55D0AA80" w:rsidR="00E923EC" w:rsidRPr="00302A13" w:rsidRDefault="00C00A01">
            <w:pPr>
              <w:pStyle w:val="NormalnyWeb"/>
              <w:rPr>
                <w:b/>
                <w:szCs w:val="21"/>
              </w:rPr>
            </w:pPr>
            <w:r w:rsidRPr="00302A13">
              <w:rPr>
                <w:b/>
                <w:szCs w:val="21"/>
              </w:rPr>
              <w:t>MK.</w:t>
            </w:r>
            <w:r w:rsidR="00E848B0" w:rsidRPr="00302A13">
              <w:rPr>
                <w:b/>
                <w:szCs w:val="21"/>
              </w:rPr>
              <w:t>F01</w:t>
            </w:r>
          </w:p>
        </w:tc>
        <w:tc>
          <w:tcPr>
            <w:tcW w:w="83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EBE41FF" w14:textId="216DA717" w:rsidR="00E923EC" w:rsidRPr="00302A13" w:rsidRDefault="00C00A01">
            <w:pPr>
              <w:pStyle w:val="NormalnyWeb"/>
              <w:rPr>
                <w:b/>
                <w:szCs w:val="21"/>
              </w:rPr>
            </w:pPr>
            <w:r w:rsidRPr="00302A13">
              <w:rPr>
                <w:b/>
                <w:szCs w:val="21"/>
              </w:rPr>
              <w:t xml:space="preserve">Komunikacja pomiędzy użytkownikami </w:t>
            </w:r>
            <w:r w:rsidR="00647EC6" w:rsidRPr="00302A13">
              <w:rPr>
                <w:b/>
                <w:szCs w:val="21"/>
              </w:rPr>
              <w:t>S</w:t>
            </w:r>
            <w:r w:rsidRPr="00302A13">
              <w:rPr>
                <w:b/>
                <w:szCs w:val="21"/>
              </w:rPr>
              <w:t xml:space="preserve">ystemu </w:t>
            </w:r>
            <w:proofErr w:type="spellStart"/>
            <w:r w:rsidRPr="00302A13">
              <w:rPr>
                <w:b/>
                <w:szCs w:val="21"/>
              </w:rPr>
              <w:t>SOSiR</w:t>
            </w:r>
            <w:proofErr w:type="spellEnd"/>
            <w:r w:rsidR="003B22D4" w:rsidRPr="00302A13">
              <w:rPr>
                <w:b/>
                <w:szCs w:val="21"/>
              </w:rPr>
              <w:t>, z uwzględnieniem komunikacji bezpośrednio w danej sprawie</w:t>
            </w:r>
            <w:r w:rsidRPr="00302A13">
              <w:rPr>
                <w:b/>
                <w:szCs w:val="21"/>
              </w:rPr>
              <w:t>.</w:t>
            </w:r>
          </w:p>
        </w:tc>
      </w:tr>
      <w:tr w:rsidR="00A35439" w:rsidRPr="005558A7" w14:paraId="27B12676" w14:textId="77777777" w:rsidTr="00D36660">
        <w:trPr>
          <w:trHeight w:val="217"/>
        </w:trPr>
        <w:tc>
          <w:tcPr>
            <w:tcW w:w="1455"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E7B0970" w14:textId="0249E276" w:rsidR="00A35439" w:rsidRPr="00302A13" w:rsidRDefault="00E848B0">
            <w:pPr>
              <w:pStyle w:val="NormalnyWeb"/>
              <w:rPr>
                <w:szCs w:val="21"/>
              </w:rPr>
            </w:pPr>
            <w:r w:rsidRPr="00302A13">
              <w:rPr>
                <w:szCs w:val="21"/>
              </w:rPr>
              <w:t>MK</w:t>
            </w:r>
            <w:r w:rsidR="00455D79" w:rsidRPr="00302A13">
              <w:rPr>
                <w:szCs w:val="21"/>
              </w:rPr>
              <w:t>.F01.01</w:t>
            </w:r>
          </w:p>
        </w:tc>
        <w:tc>
          <w:tcPr>
            <w:tcW w:w="83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8DA9D79" w14:textId="41F69EF9" w:rsidR="00BC694E" w:rsidRPr="00302A13" w:rsidRDefault="00C86F4B">
            <w:pPr>
              <w:pStyle w:val="NormalnyWeb"/>
              <w:rPr>
                <w:b/>
                <w:szCs w:val="21"/>
              </w:rPr>
            </w:pPr>
            <w:r w:rsidRPr="00302A13">
              <w:rPr>
                <w:b/>
                <w:szCs w:val="21"/>
              </w:rPr>
              <w:t>Komunikacja ZU</w:t>
            </w:r>
            <w:r w:rsidR="006C758B" w:rsidRPr="00302A13">
              <w:rPr>
                <w:b/>
                <w:szCs w:val="21"/>
              </w:rPr>
              <w:t>,</w:t>
            </w:r>
            <w:r w:rsidRPr="00302A13">
              <w:rPr>
                <w:b/>
                <w:szCs w:val="21"/>
              </w:rPr>
              <w:t xml:space="preserve"> UFG.</w:t>
            </w:r>
          </w:p>
          <w:p w14:paraId="0125F192" w14:textId="6090CAC8" w:rsidR="00A35439" w:rsidRPr="00302A13" w:rsidRDefault="00A35439">
            <w:pPr>
              <w:pStyle w:val="NormalnyWeb"/>
            </w:pPr>
            <w:r>
              <w:t xml:space="preserve">System dostarczy funkcjonalność umożliwiającą komunikację na linii Zakład Ubezpieczeń </w:t>
            </w:r>
            <w:r w:rsidR="00B7313A">
              <w:t xml:space="preserve">- </w:t>
            </w:r>
            <w:r>
              <w:t>UFG</w:t>
            </w:r>
            <w:r w:rsidR="0003674C">
              <w:t xml:space="preserve">, usprawniającą obsługę spraw i funkcjonalności systemu. </w:t>
            </w:r>
          </w:p>
        </w:tc>
      </w:tr>
      <w:tr w:rsidR="00115C28" w:rsidRPr="005558A7" w14:paraId="71EBAAF0" w14:textId="77777777" w:rsidTr="00D36660">
        <w:trPr>
          <w:trHeight w:val="173"/>
        </w:trPr>
        <w:tc>
          <w:tcPr>
            <w:tcW w:w="1455"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36C5F1D" w14:textId="23148DC5" w:rsidR="00115C28" w:rsidRPr="00302A13" w:rsidRDefault="00455D79">
            <w:pPr>
              <w:pStyle w:val="NormalnyWeb"/>
              <w:rPr>
                <w:szCs w:val="21"/>
              </w:rPr>
            </w:pPr>
            <w:r w:rsidRPr="00302A13">
              <w:rPr>
                <w:szCs w:val="21"/>
              </w:rPr>
              <w:t>MK.F01.02</w:t>
            </w:r>
          </w:p>
        </w:tc>
        <w:tc>
          <w:tcPr>
            <w:tcW w:w="83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70726F4" w14:textId="4783D8C0" w:rsidR="00C86F4B" w:rsidRPr="00302A13" w:rsidRDefault="00C86F4B">
            <w:pPr>
              <w:pStyle w:val="NormalnyWeb"/>
              <w:rPr>
                <w:b/>
                <w:szCs w:val="21"/>
              </w:rPr>
            </w:pPr>
            <w:r w:rsidRPr="00302A13">
              <w:rPr>
                <w:b/>
                <w:szCs w:val="21"/>
              </w:rPr>
              <w:t>Komunikacja ZU</w:t>
            </w:r>
            <w:r w:rsidR="006C758B" w:rsidRPr="00302A13">
              <w:rPr>
                <w:b/>
                <w:szCs w:val="21"/>
              </w:rPr>
              <w:t>,</w:t>
            </w:r>
            <w:r w:rsidRPr="00302A13">
              <w:rPr>
                <w:b/>
                <w:szCs w:val="21"/>
              </w:rPr>
              <w:t xml:space="preserve"> ZU.</w:t>
            </w:r>
          </w:p>
          <w:p w14:paraId="4F89BB85" w14:textId="3D62FD79" w:rsidR="00115C28" w:rsidRPr="00302A13" w:rsidRDefault="00276E72">
            <w:pPr>
              <w:pStyle w:val="NormalnyWeb"/>
              <w:rPr>
                <w:szCs w:val="21"/>
              </w:rPr>
            </w:pPr>
            <w:r w:rsidRPr="00302A13">
              <w:rPr>
                <w:szCs w:val="21"/>
              </w:rPr>
              <w:t xml:space="preserve">System dostarczy funkcjonalność umożliwiającą komunikację </w:t>
            </w:r>
            <w:r w:rsidR="002F1885" w:rsidRPr="00302A13">
              <w:rPr>
                <w:szCs w:val="21"/>
              </w:rPr>
              <w:t>pomiędzy Zakładami</w:t>
            </w:r>
            <w:r w:rsidRPr="00302A13">
              <w:rPr>
                <w:szCs w:val="21"/>
              </w:rPr>
              <w:t xml:space="preserve"> Ubezpieczeń</w:t>
            </w:r>
            <w:r w:rsidR="002F1885" w:rsidRPr="00302A13">
              <w:rPr>
                <w:szCs w:val="21"/>
              </w:rPr>
              <w:t>, usprawniającą obsługę spraw i funkcjonalności systemu.</w:t>
            </w:r>
            <w:r w:rsidRPr="00302A13">
              <w:rPr>
                <w:szCs w:val="21"/>
              </w:rPr>
              <w:t xml:space="preserve"> </w:t>
            </w:r>
          </w:p>
        </w:tc>
      </w:tr>
      <w:tr w:rsidR="007B19E0" w:rsidRPr="00490C92" w14:paraId="4F36E169" w14:textId="77777777" w:rsidTr="00D36660">
        <w:trPr>
          <w:trHeight w:val="217"/>
        </w:trPr>
        <w:tc>
          <w:tcPr>
            <w:tcW w:w="1455"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6773B2E" w14:textId="1D49F64B" w:rsidR="007B19E0" w:rsidRPr="00302A13" w:rsidRDefault="007B19E0">
            <w:pPr>
              <w:pStyle w:val="NormalnyWeb"/>
              <w:rPr>
                <w:szCs w:val="21"/>
              </w:rPr>
            </w:pPr>
            <w:r w:rsidRPr="00302A13">
              <w:rPr>
                <w:szCs w:val="21"/>
              </w:rPr>
              <w:t>MK.F01.</w:t>
            </w:r>
            <w:r w:rsidR="00653666" w:rsidRPr="00302A13">
              <w:rPr>
                <w:szCs w:val="21"/>
              </w:rPr>
              <w:t>03</w:t>
            </w:r>
          </w:p>
        </w:tc>
        <w:tc>
          <w:tcPr>
            <w:tcW w:w="83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7263484" w14:textId="1322599F" w:rsidR="007B19E0" w:rsidRPr="00302A13" w:rsidRDefault="007B19E0">
            <w:pPr>
              <w:pStyle w:val="NormalnyWeb"/>
              <w:rPr>
                <w:b/>
                <w:szCs w:val="21"/>
              </w:rPr>
            </w:pPr>
            <w:r w:rsidRPr="00302A13">
              <w:rPr>
                <w:b/>
                <w:szCs w:val="21"/>
              </w:rPr>
              <w:t>Komunikacja ZU/PBUK</w:t>
            </w:r>
            <w:r w:rsidR="006C758B" w:rsidRPr="00302A13">
              <w:rPr>
                <w:b/>
                <w:szCs w:val="21"/>
              </w:rPr>
              <w:t>,</w:t>
            </w:r>
            <w:r w:rsidRPr="00302A13">
              <w:rPr>
                <w:b/>
                <w:szCs w:val="21"/>
              </w:rPr>
              <w:t xml:space="preserve"> UFG.</w:t>
            </w:r>
          </w:p>
          <w:p w14:paraId="3FB99FDE" w14:textId="2DC0552A" w:rsidR="007B19E0" w:rsidRPr="00302A13" w:rsidRDefault="007B19E0">
            <w:pPr>
              <w:pStyle w:val="NormalnyWeb"/>
              <w:rPr>
                <w:szCs w:val="21"/>
              </w:rPr>
            </w:pPr>
            <w:r w:rsidRPr="00302A13">
              <w:rPr>
                <w:szCs w:val="21"/>
              </w:rPr>
              <w:t>System dostarczy funkcjonalność umożliwiającą komunikację na linii ZU/PBUK</w:t>
            </w:r>
            <w:r w:rsidR="00B7313A" w:rsidRPr="00302A13">
              <w:rPr>
                <w:szCs w:val="21"/>
              </w:rPr>
              <w:t xml:space="preserve"> - </w:t>
            </w:r>
            <w:r w:rsidRPr="00302A13">
              <w:rPr>
                <w:szCs w:val="21"/>
              </w:rPr>
              <w:t>UFG</w:t>
            </w:r>
            <w:r w:rsidR="002F1885" w:rsidRPr="00302A13">
              <w:rPr>
                <w:szCs w:val="21"/>
              </w:rPr>
              <w:t xml:space="preserve">, usprawniającą obsługę spraw i </w:t>
            </w:r>
            <w:r w:rsidRPr="00302A13">
              <w:rPr>
                <w:szCs w:val="21"/>
              </w:rPr>
              <w:t xml:space="preserve">funkcjonalności </w:t>
            </w:r>
            <w:r w:rsidR="002F1885" w:rsidRPr="00302A13">
              <w:rPr>
                <w:szCs w:val="21"/>
              </w:rPr>
              <w:t>systemu.</w:t>
            </w:r>
          </w:p>
        </w:tc>
      </w:tr>
      <w:tr w:rsidR="00B70426" w:rsidRPr="005558A7" w14:paraId="3597A393" w14:textId="77777777" w:rsidTr="00D36660">
        <w:trPr>
          <w:trHeight w:val="217"/>
        </w:trPr>
        <w:tc>
          <w:tcPr>
            <w:tcW w:w="1455"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BED0816" w14:textId="397A51A5" w:rsidR="00B70426" w:rsidRPr="00302A13" w:rsidRDefault="00455D79">
            <w:pPr>
              <w:pStyle w:val="NormalnyWeb"/>
              <w:rPr>
                <w:szCs w:val="21"/>
              </w:rPr>
            </w:pPr>
            <w:r w:rsidRPr="00302A13">
              <w:rPr>
                <w:szCs w:val="21"/>
              </w:rPr>
              <w:t>MK.F01.0</w:t>
            </w:r>
            <w:r w:rsidR="00653666" w:rsidRPr="00302A13">
              <w:rPr>
                <w:szCs w:val="21"/>
              </w:rPr>
              <w:t>4</w:t>
            </w:r>
          </w:p>
        </w:tc>
        <w:tc>
          <w:tcPr>
            <w:tcW w:w="83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E07373B" w14:textId="38B23C26" w:rsidR="00C86F4B" w:rsidRPr="00302A13" w:rsidRDefault="00C86F4B">
            <w:pPr>
              <w:pStyle w:val="NormalnyWeb"/>
              <w:rPr>
                <w:b/>
                <w:szCs w:val="21"/>
              </w:rPr>
            </w:pPr>
            <w:r w:rsidRPr="00302A13">
              <w:rPr>
                <w:b/>
                <w:szCs w:val="21"/>
              </w:rPr>
              <w:t>Komunikacja Kancelaria prawna</w:t>
            </w:r>
            <w:r w:rsidR="006C758B" w:rsidRPr="00302A13">
              <w:rPr>
                <w:b/>
                <w:szCs w:val="21"/>
              </w:rPr>
              <w:t>,</w:t>
            </w:r>
            <w:r w:rsidRPr="00302A13">
              <w:rPr>
                <w:b/>
                <w:szCs w:val="21"/>
              </w:rPr>
              <w:t xml:space="preserve"> UFG.</w:t>
            </w:r>
          </w:p>
          <w:p w14:paraId="6F5BF374" w14:textId="11E1366A" w:rsidR="00B70426" w:rsidRPr="00302A13" w:rsidRDefault="004C1721">
            <w:pPr>
              <w:pStyle w:val="NormalnyWeb"/>
              <w:rPr>
                <w:szCs w:val="21"/>
              </w:rPr>
            </w:pPr>
            <w:r w:rsidRPr="00302A13">
              <w:rPr>
                <w:szCs w:val="21"/>
              </w:rPr>
              <w:t>System dostarczy funkcjonalność umożliwiającą Komunikację na linii kancelaria prawna</w:t>
            </w:r>
            <w:r w:rsidR="002F1885" w:rsidRPr="00302A13">
              <w:rPr>
                <w:szCs w:val="21"/>
              </w:rPr>
              <w:t>,</w:t>
            </w:r>
            <w:r w:rsidRPr="00302A13">
              <w:rPr>
                <w:szCs w:val="21"/>
              </w:rPr>
              <w:t xml:space="preserve"> UFG, </w:t>
            </w:r>
            <w:r w:rsidR="002F1885" w:rsidRPr="00302A13">
              <w:rPr>
                <w:szCs w:val="21"/>
              </w:rPr>
              <w:t>usprawniającą obsługę spraw i funkcjonalności systemu</w:t>
            </w:r>
            <w:r w:rsidRPr="00302A13">
              <w:rPr>
                <w:szCs w:val="21"/>
              </w:rPr>
              <w:t>.</w:t>
            </w:r>
          </w:p>
        </w:tc>
      </w:tr>
      <w:tr w:rsidR="001D0672" w:rsidRPr="001404DE" w14:paraId="7C583638" w14:textId="77777777" w:rsidTr="00D36660">
        <w:trPr>
          <w:trHeight w:val="217"/>
        </w:trPr>
        <w:tc>
          <w:tcPr>
            <w:tcW w:w="1455"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D288722" w14:textId="249AFBD6" w:rsidR="001D0672" w:rsidRPr="00302A13" w:rsidRDefault="001D0672">
            <w:pPr>
              <w:pStyle w:val="NormalnyWeb"/>
              <w:rPr>
                <w:szCs w:val="21"/>
              </w:rPr>
            </w:pPr>
            <w:r w:rsidRPr="00302A13">
              <w:rPr>
                <w:szCs w:val="21"/>
              </w:rPr>
              <w:t>MK.F01.</w:t>
            </w:r>
            <w:r w:rsidR="00FE154A" w:rsidRPr="00302A13">
              <w:rPr>
                <w:szCs w:val="21"/>
              </w:rPr>
              <w:t>05</w:t>
            </w:r>
          </w:p>
        </w:tc>
        <w:tc>
          <w:tcPr>
            <w:tcW w:w="83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6D4FC98" w14:textId="3BAE68B1" w:rsidR="001D0672" w:rsidRPr="00302A13" w:rsidRDefault="001D0672">
            <w:pPr>
              <w:pStyle w:val="NormalnyWeb"/>
              <w:rPr>
                <w:b/>
                <w:szCs w:val="21"/>
              </w:rPr>
            </w:pPr>
            <w:r w:rsidRPr="00302A13">
              <w:rPr>
                <w:b/>
                <w:szCs w:val="21"/>
              </w:rPr>
              <w:t>Komunikacja Organ Odszkodowawczy</w:t>
            </w:r>
            <w:r w:rsidR="006C758B" w:rsidRPr="00302A13">
              <w:rPr>
                <w:b/>
                <w:szCs w:val="21"/>
              </w:rPr>
              <w:t>,</w:t>
            </w:r>
            <w:r w:rsidRPr="00302A13">
              <w:rPr>
                <w:b/>
                <w:szCs w:val="21"/>
              </w:rPr>
              <w:t xml:space="preserve"> UFG.</w:t>
            </w:r>
          </w:p>
          <w:p w14:paraId="53EB1382" w14:textId="4690056C" w:rsidR="001D0672" w:rsidRPr="00302A13" w:rsidRDefault="001D0672">
            <w:pPr>
              <w:pStyle w:val="NormalnyWeb"/>
            </w:pPr>
            <w:r>
              <w:t>System dostarczy funkcjonalność umożliwiającą komunikację na linii Organ Odszkodowawczy</w:t>
            </w:r>
            <w:r w:rsidR="002F1885">
              <w:t>,</w:t>
            </w:r>
            <w:r>
              <w:t xml:space="preserve"> UFG, </w:t>
            </w:r>
            <w:r w:rsidR="002F1885">
              <w:t>usprawniającą obsługę spraw i funkcjonalności systemu</w:t>
            </w:r>
            <w:r>
              <w:t>.</w:t>
            </w:r>
          </w:p>
        </w:tc>
      </w:tr>
      <w:tr w:rsidR="00761B6E" w:rsidRPr="005558A7" w14:paraId="01CC1B5E" w14:textId="77777777" w:rsidTr="00D36660">
        <w:trPr>
          <w:trHeight w:val="217"/>
        </w:trPr>
        <w:tc>
          <w:tcPr>
            <w:tcW w:w="1455"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1F269C6" w14:textId="68BC12DD" w:rsidR="00761B6E" w:rsidRPr="00302A13" w:rsidRDefault="00761B6E">
            <w:pPr>
              <w:pStyle w:val="NormalnyWeb"/>
              <w:rPr>
                <w:szCs w:val="21"/>
              </w:rPr>
            </w:pPr>
            <w:r w:rsidRPr="00302A13">
              <w:rPr>
                <w:szCs w:val="21"/>
              </w:rPr>
              <w:t>MK.F01.0</w:t>
            </w:r>
            <w:r w:rsidR="00FE154A" w:rsidRPr="00302A13">
              <w:rPr>
                <w:szCs w:val="21"/>
              </w:rPr>
              <w:t>6</w:t>
            </w:r>
          </w:p>
        </w:tc>
        <w:tc>
          <w:tcPr>
            <w:tcW w:w="83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277CCA9" w14:textId="6592CB81" w:rsidR="00C86F4B" w:rsidRPr="00302A13" w:rsidRDefault="00C86F4B">
            <w:pPr>
              <w:pStyle w:val="NormalnyWeb"/>
              <w:rPr>
                <w:b/>
                <w:szCs w:val="21"/>
              </w:rPr>
            </w:pPr>
            <w:r w:rsidRPr="00302A13">
              <w:rPr>
                <w:b/>
                <w:szCs w:val="21"/>
              </w:rPr>
              <w:t>Komunikacja zleceniobiorcy</w:t>
            </w:r>
            <w:r w:rsidR="006C758B" w:rsidRPr="00302A13">
              <w:rPr>
                <w:b/>
                <w:szCs w:val="21"/>
              </w:rPr>
              <w:t>,</w:t>
            </w:r>
            <w:r w:rsidRPr="00302A13">
              <w:rPr>
                <w:b/>
                <w:szCs w:val="21"/>
              </w:rPr>
              <w:t xml:space="preserve"> UFG.</w:t>
            </w:r>
          </w:p>
          <w:p w14:paraId="2BD0BC14" w14:textId="3100986A" w:rsidR="00761B6E" w:rsidRPr="00302A13" w:rsidRDefault="00657471">
            <w:pPr>
              <w:pStyle w:val="NormalnyWeb"/>
              <w:rPr>
                <w:szCs w:val="21"/>
              </w:rPr>
            </w:pPr>
            <w:r w:rsidRPr="00302A13">
              <w:rPr>
                <w:szCs w:val="21"/>
              </w:rPr>
              <w:t>System dostarczy funkcjonalność umożliwiającą komunikację na linii zleceniobiorcy</w:t>
            </w:r>
            <w:r w:rsidR="00003D27" w:rsidRPr="00302A13">
              <w:rPr>
                <w:szCs w:val="21"/>
              </w:rPr>
              <w:t>,</w:t>
            </w:r>
            <w:r w:rsidRPr="00302A13">
              <w:rPr>
                <w:szCs w:val="21"/>
              </w:rPr>
              <w:t xml:space="preserve"> UFG</w:t>
            </w:r>
            <w:r w:rsidR="00003D27" w:rsidRPr="00302A13">
              <w:rPr>
                <w:szCs w:val="21"/>
              </w:rPr>
              <w:t>, usprawniającą obsługę spraw</w:t>
            </w:r>
            <w:r w:rsidRPr="00302A13">
              <w:rPr>
                <w:szCs w:val="21"/>
              </w:rPr>
              <w:t xml:space="preserve"> i </w:t>
            </w:r>
            <w:r w:rsidR="00003D27" w:rsidRPr="00302A13">
              <w:rPr>
                <w:szCs w:val="21"/>
              </w:rPr>
              <w:t>funkcjonalności systemu</w:t>
            </w:r>
            <w:r w:rsidR="00BD48D2" w:rsidRPr="00302A13">
              <w:rPr>
                <w:szCs w:val="21"/>
              </w:rPr>
              <w:t>.</w:t>
            </w:r>
            <w:r w:rsidRPr="00302A13">
              <w:rPr>
                <w:szCs w:val="21"/>
              </w:rPr>
              <w:t xml:space="preserve"> </w:t>
            </w:r>
          </w:p>
        </w:tc>
      </w:tr>
      <w:tr w:rsidR="009A4C6E" w:rsidRPr="005558A7" w14:paraId="48AFFF26" w14:textId="77777777" w:rsidTr="00D36660">
        <w:trPr>
          <w:trHeight w:val="217"/>
        </w:trPr>
        <w:tc>
          <w:tcPr>
            <w:tcW w:w="1455"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6AD0910" w14:textId="51C55E85" w:rsidR="009A4C6E" w:rsidRPr="00302A13" w:rsidRDefault="009A4C6E">
            <w:pPr>
              <w:pStyle w:val="NormalnyWeb"/>
              <w:rPr>
                <w:szCs w:val="21"/>
              </w:rPr>
            </w:pPr>
            <w:r>
              <w:rPr>
                <w:szCs w:val="21"/>
              </w:rPr>
              <w:t>MK.F01.07</w:t>
            </w:r>
          </w:p>
        </w:tc>
        <w:tc>
          <w:tcPr>
            <w:tcW w:w="83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506725F" w14:textId="084046AA" w:rsidR="009A4C6E" w:rsidRDefault="009A4C6E">
            <w:pPr>
              <w:pStyle w:val="NormalnyWeb"/>
              <w:rPr>
                <w:b/>
                <w:szCs w:val="21"/>
              </w:rPr>
            </w:pPr>
            <w:r>
              <w:rPr>
                <w:b/>
                <w:szCs w:val="21"/>
              </w:rPr>
              <w:t xml:space="preserve">Komunikacja </w:t>
            </w:r>
            <w:r w:rsidR="00F824A0">
              <w:rPr>
                <w:b/>
                <w:szCs w:val="21"/>
              </w:rPr>
              <w:t>O</w:t>
            </w:r>
            <w:r>
              <w:rPr>
                <w:b/>
                <w:szCs w:val="21"/>
              </w:rPr>
              <w:t xml:space="preserve">rgan </w:t>
            </w:r>
            <w:r w:rsidR="00F824A0">
              <w:rPr>
                <w:b/>
                <w:szCs w:val="21"/>
              </w:rPr>
              <w:t>N</w:t>
            </w:r>
            <w:r w:rsidR="00C255EC">
              <w:rPr>
                <w:b/>
                <w:szCs w:val="21"/>
              </w:rPr>
              <w:t>adzoru</w:t>
            </w:r>
            <w:r w:rsidR="00F824A0">
              <w:rPr>
                <w:b/>
                <w:szCs w:val="21"/>
              </w:rPr>
              <w:t>, UFG</w:t>
            </w:r>
            <w:r w:rsidR="00C255EC">
              <w:rPr>
                <w:b/>
                <w:szCs w:val="21"/>
              </w:rPr>
              <w:t>.</w:t>
            </w:r>
          </w:p>
          <w:p w14:paraId="17418C4C" w14:textId="019E41D6" w:rsidR="00C255EC" w:rsidRPr="00D36660" w:rsidRDefault="00C255EC">
            <w:pPr>
              <w:pStyle w:val="NormalnyWeb"/>
              <w:rPr>
                <w:bCs/>
                <w:szCs w:val="21"/>
              </w:rPr>
            </w:pPr>
            <w:r w:rsidRPr="00D36660">
              <w:rPr>
                <w:bCs/>
                <w:szCs w:val="21"/>
              </w:rPr>
              <w:lastRenderedPageBreak/>
              <w:t>Sy</w:t>
            </w:r>
            <w:r>
              <w:rPr>
                <w:bCs/>
                <w:szCs w:val="21"/>
              </w:rPr>
              <w:t xml:space="preserve">stem dostarczy funkcjonalności  komunikacji </w:t>
            </w:r>
            <w:r w:rsidR="00514727">
              <w:rPr>
                <w:bCs/>
                <w:szCs w:val="21"/>
              </w:rPr>
              <w:t>z organami nadzoru (Rzecznik Finansowy, Ministerstwo Finansów, KNF) zarówno w postaci e-wystąpień (z możliwością ich monitorowania) oraz</w:t>
            </w:r>
            <w:r w:rsidR="001C0846">
              <w:rPr>
                <w:bCs/>
                <w:szCs w:val="21"/>
              </w:rPr>
              <w:t xml:space="preserve"> w formie</w:t>
            </w:r>
            <w:r w:rsidR="00514727">
              <w:rPr>
                <w:bCs/>
                <w:szCs w:val="21"/>
              </w:rPr>
              <w:t xml:space="preserve"> korespondencji tradycyjnej.</w:t>
            </w:r>
          </w:p>
        </w:tc>
      </w:tr>
      <w:tr w:rsidR="00951789" w:rsidRPr="005558A7" w14:paraId="220D897D" w14:textId="77777777" w:rsidTr="00D36660">
        <w:trPr>
          <w:trHeight w:val="217"/>
        </w:trPr>
        <w:tc>
          <w:tcPr>
            <w:tcW w:w="1455"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46D082E" w14:textId="278D9ADF" w:rsidR="00951789" w:rsidRDefault="00951789">
            <w:pPr>
              <w:pStyle w:val="NormalnyWeb"/>
              <w:rPr>
                <w:szCs w:val="21"/>
              </w:rPr>
            </w:pPr>
            <w:r>
              <w:rPr>
                <w:szCs w:val="21"/>
              </w:rPr>
              <w:lastRenderedPageBreak/>
              <w:t>MK.F01.08</w:t>
            </w:r>
          </w:p>
        </w:tc>
        <w:tc>
          <w:tcPr>
            <w:tcW w:w="83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2BE8A44" w14:textId="77777777" w:rsidR="00951789" w:rsidRDefault="00F824A0">
            <w:pPr>
              <w:pStyle w:val="NormalnyWeb"/>
              <w:rPr>
                <w:b/>
                <w:szCs w:val="21"/>
              </w:rPr>
            </w:pPr>
            <w:r>
              <w:rPr>
                <w:b/>
                <w:szCs w:val="21"/>
              </w:rPr>
              <w:t>Komunikacja Syndycy, UFG.</w:t>
            </w:r>
          </w:p>
          <w:p w14:paraId="75DFB41C" w14:textId="2D1901BC" w:rsidR="00F824A0" w:rsidRDefault="009A08D1">
            <w:pPr>
              <w:pStyle w:val="NormalnyWeb"/>
              <w:rPr>
                <w:b/>
                <w:szCs w:val="21"/>
              </w:rPr>
            </w:pPr>
            <w:r w:rsidRPr="00302A13">
              <w:rPr>
                <w:szCs w:val="21"/>
              </w:rPr>
              <w:t xml:space="preserve">System dostarczy funkcjonalność umożliwiającą komunikację na linii </w:t>
            </w:r>
            <w:r>
              <w:rPr>
                <w:szCs w:val="21"/>
              </w:rPr>
              <w:t>Syndycy</w:t>
            </w:r>
            <w:r w:rsidRPr="00302A13">
              <w:rPr>
                <w:szCs w:val="21"/>
              </w:rPr>
              <w:t>, UFG, usprawniającą obsługę spraw i funkcjonalności systemu.</w:t>
            </w:r>
          </w:p>
        </w:tc>
      </w:tr>
      <w:tr w:rsidR="00951789" w:rsidRPr="005558A7" w14:paraId="1D6631FC" w14:textId="77777777" w:rsidTr="00D36660">
        <w:trPr>
          <w:trHeight w:val="1330"/>
        </w:trPr>
        <w:tc>
          <w:tcPr>
            <w:tcW w:w="1455"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4833153" w14:textId="318778DB" w:rsidR="00951789" w:rsidRDefault="00F824A0">
            <w:pPr>
              <w:pStyle w:val="NormalnyWeb"/>
              <w:rPr>
                <w:szCs w:val="21"/>
              </w:rPr>
            </w:pPr>
            <w:r>
              <w:rPr>
                <w:szCs w:val="21"/>
              </w:rPr>
              <w:t>MK.F01.</w:t>
            </w:r>
            <w:r w:rsidR="00A37272">
              <w:rPr>
                <w:szCs w:val="21"/>
              </w:rPr>
              <w:t>09</w:t>
            </w:r>
          </w:p>
        </w:tc>
        <w:tc>
          <w:tcPr>
            <w:tcW w:w="83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D0B4643" w14:textId="2A9C18A5" w:rsidR="00951789" w:rsidRDefault="00A37272">
            <w:pPr>
              <w:pStyle w:val="NormalnyWeb"/>
              <w:rPr>
                <w:b/>
                <w:szCs w:val="21"/>
              </w:rPr>
            </w:pPr>
            <w:r>
              <w:rPr>
                <w:b/>
                <w:szCs w:val="21"/>
              </w:rPr>
              <w:t>Komunikacja Sądy, Policja</w:t>
            </w:r>
            <w:r w:rsidR="007D0923">
              <w:rPr>
                <w:b/>
                <w:szCs w:val="21"/>
              </w:rPr>
              <w:t>,</w:t>
            </w:r>
            <w:r>
              <w:rPr>
                <w:b/>
                <w:szCs w:val="21"/>
              </w:rPr>
              <w:t xml:space="preserve"> Prokuratura.</w:t>
            </w:r>
          </w:p>
          <w:p w14:paraId="680831AA" w14:textId="63EB5097" w:rsidR="00A37272" w:rsidRDefault="009A08D1">
            <w:pPr>
              <w:pStyle w:val="NormalnyWeb"/>
              <w:rPr>
                <w:b/>
                <w:szCs w:val="21"/>
              </w:rPr>
            </w:pPr>
            <w:r w:rsidRPr="00302A13">
              <w:rPr>
                <w:szCs w:val="21"/>
              </w:rPr>
              <w:t xml:space="preserve">System dostarczy funkcjonalność umożliwiającą komunikację na linii </w:t>
            </w:r>
            <w:r>
              <w:rPr>
                <w:szCs w:val="21"/>
              </w:rPr>
              <w:t>Sądy, Policja, Prokuratura</w:t>
            </w:r>
            <w:r w:rsidRPr="00302A13">
              <w:rPr>
                <w:szCs w:val="21"/>
              </w:rPr>
              <w:t>, UFG, usprawniającą obsługę spraw i funkcjonalności systemu.</w:t>
            </w:r>
          </w:p>
        </w:tc>
      </w:tr>
      <w:tr w:rsidR="001460A9" w:rsidRPr="00913D90" w14:paraId="6F94C244" w14:textId="77777777" w:rsidTr="00D36660">
        <w:trPr>
          <w:trHeight w:val="217"/>
        </w:trPr>
        <w:tc>
          <w:tcPr>
            <w:tcW w:w="1455"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0007254" w14:textId="3A97127D" w:rsidR="001460A9" w:rsidRPr="00302A13" w:rsidRDefault="001460A9">
            <w:pPr>
              <w:pStyle w:val="NormalnyWeb"/>
              <w:rPr>
                <w:szCs w:val="21"/>
              </w:rPr>
            </w:pPr>
            <w:r w:rsidRPr="00302A13">
              <w:rPr>
                <w:szCs w:val="21"/>
              </w:rPr>
              <w:t>MK.F01.</w:t>
            </w:r>
            <w:r w:rsidR="00E978EC">
              <w:rPr>
                <w:szCs w:val="21"/>
              </w:rPr>
              <w:t>10</w:t>
            </w:r>
          </w:p>
        </w:tc>
        <w:tc>
          <w:tcPr>
            <w:tcW w:w="83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C2EA41C" w14:textId="77777777" w:rsidR="001460A9" w:rsidRPr="00302A13" w:rsidRDefault="001460A9">
            <w:pPr>
              <w:pStyle w:val="NormalnyWeb"/>
              <w:rPr>
                <w:b/>
                <w:szCs w:val="21"/>
              </w:rPr>
            </w:pPr>
            <w:r w:rsidRPr="00302A13">
              <w:rPr>
                <w:b/>
                <w:szCs w:val="21"/>
              </w:rPr>
              <w:t>Komunikacja wewnętrzna UFG.</w:t>
            </w:r>
          </w:p>
          <w:p w14:paraId="145A845E" w14:textId="2EC0B3B3" w:rsidR="001460A9" w:rsidRPr="00302A13" w:rsidRDefault="001460A9">
            <w:pPr>
              <w:pStyle w:val="NormalnyWeb"/>
              <w:rPr>
                <w:szCs w:val="21"/>
              </w:rPr>
            </w:pPr>
            <w:r w:rsidRPr="00302A13">
              <w:rPr>
                <w:szCs w:val="21"/>
              </w:rPr>
              <w:t xml:space="preserve">System dostarczy funkcjonalność umożliwiającą komunikację wewnątrz </w:t>
            </w:r>
            <w:r w:rsidR="006C758B" w:rsidRPr="00302A13">
              <w:rPr>
                <w:szCs w:val="21"/>
              </w:rPr>
              <w:t>Departamentami</w:t>
            </w:r>
            <w:r w:rsidRPr="00302A13">
              <w:rPr>
                <w:szCs w:val="21"/>
              </w:rPr>
              <w:t xml:space="preserve"> UFG</w:t>
            </w:r>
            <w:r w:rsidR="007F60B3" w:rsidRPr="00302A13">
              <w:rPr>
                <w:szCs w:val="21"/>
              </w:rPr>
              <w:t>, usprawniającą obsługę spraw i funkcjonalności systemu</w:t>
            </w:r>
            <w:r w:rsidRPr="00302A13">
              <w:rPr>
                <w:szCs w:val="21"/>
              </w:rPr>
              <w:t>.</w:t>
            </w:r>
          </w:p>
        </w:tc>
      </w:tr>
      <w:tr w:rsidR="007B19E0" w:rsidRPr="001404DE" w14:paraId="0B6F2A02" w14:textId="77777777" w:rsidTr="00D36660">
        <w:trPr>
          <w:trHeight w:val="217"/>
        </w:trPr>
        <w:tc>
          <w:tcPr>
            <w:tcW w:w="1455"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A30876E" w14:textId="1A55C5CA" w:rsidR="007B19E0" w:rsidRPr="00302A13" w:rsidRDefault="007B19E0">
            <w:pPr>
              <w:pStyle w:val="NormalnyWeb"/>
              <w:rPr>
                <w:szCs w:val="21"/>
              </w:rPr>
            </w:pPr>
            <w:r w:rsidRPr="00302A13">
              <w:rPr>
                <w:szCs w:val="21"/>
              </w:rPr>
              <w:t>MK.F01.</w:t>
            </w:r>
            <w:r w:rsidR="00E978EC">
              <w:rPr>
                <w:szCs w:val="21"/>
              </w:rPr>
              <w:t>11</w:t>
            </w:r>
          </w:p>
        </w:tc>
        <w:tc>
          <w:tcPr>
            <w:tcW w:w="83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2C87302" w14:textId="77777777" w:rsidR="007B19E0" w:rsidRPr="00302A13" w:rsidRDefault="007B19E0">
            <w:pPr>
              <w:pStyle w:val="NormalnyWeb"/>
              <w:rPr>
                <w:b/>
                <w:szCs w:val="21"/>
              </w:rPr>
            </w:pPr>
            <w:r w:rsidRPr="00302A13">
              <w:rPr>
                <w:b/>
                <w:szCs w:val="21"/>
              </w:rPr>
              <w:t>Komunikacja z Działem Analiz Nadużyć Ubezpieczeniowych.</w:t>
            </w:r>
          </w:p>
          <w:p w14:paraId="4EF0EADE" w14:textId="03322F1B" w:rsidR="007B19E0" w:rsidRPr="00302A13" w:rsidRDefault="007B19E0">
            <w:pPr>
              <w:pStyle w:val="NormalnyWeb"/>
              <w:rPr>
                <w:szCs w:val="21"/>
              </w:rPr>
            </w:pPr>
            <w:r w:rsidRPr="00302A13">
              <w:rPr>
                <w:szCs w:val="21"/>
              </w:rPr>
              <w:t>System dostarczy funkcjonalność umożliwiającą komunikację pomiędzy Działem Analiz Nadużyć Ubezpieczeniowych a LSDE/REDE.</w:t>
            </w:r>
            <w:r w:rsidR="00424380" w:rsidRPr="00302A13">
              <w:rPr>
                <w:szCs w:val="21"/>
              </w:rPr>
              <w:t xml:space="preserve"> </w:t>
            </w:r>
            <w:r w:rsidR="006C758B" w:rsidRPr="00302A13">
              <w:rPr>
                <w:szCs w:val="21"/>
              </w:rPr>
              <w:t>Z racji na charakter przetwarzanych danych, komunikacja w sprawie nadużyć może wymaga</w:t>
            </w:r>
            <w:r w:rsidR="007F60B3" w:rsidRPr="00302A13">
              <w:rPr>
                <w:szCs w:val="21"/>
              </w:rPr>
              <w:t>ć dodatkowych ograniczeń.</w:t>
            </w:r>
          </w:p>
        </w:tc>
      </w:tr>
      <w:tr w:rsidR="00863C4E" w:rsidRPr="00490C92" w14:paraId="78321472" w14:textId="77777777" w:rsidTr="00D36660">
        <w:trPr>
          <w:trHeight w:val="217"/>
        </w:trPr>
        <w:tc>
          <w:tcPr>
            <w:tcW w:w="1455"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C03BA52" w14:textId="67919BFD" w:rsidR="00863C4E" w:rsidRPr="00302A13" w:rsidRDefault="00863C4E">
            <w:pPr>
              <w:pStyle w:val="NormalnyWeb"/>
              <w:rPr>
                <w:szCs w:val="21"/>
              </w:rPr>
            </w:pPr>
            <w:r w:rsidRPr="00302A13">
              <w:rPr>
                <w:szCs w:val="21"/>
              </w:rPr>
              <w:t>MK.F01.</w:t>
            </w:r>
            <w:r w:rsidR="000920BE">
              <w:rPr>
                <w:szCs w:val="21"/>
              </w:rPr>
              <w:t>1</w:t>
            </w:r>
            <w:r w:rsidR="00E978EC">
              <w:rPr>
                <w:szCs w:val="21"/>
              </w:rPr>
              <w:t>2</w:t>
            </w:r>
          </w:p>
        </w:tc>
        <w:tc>
          <w:tcPr>
            <w:tcW w:w="83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60FA9DD" w14:textId="2E293EEA" w:rsidR="00863C4E" w:rsidRPr="00302A13" w:rsidRDefault="006C758B">
            <w:pPr>
              <w:pStyle w:val="NormalnyWeb"/>
              <w:rPr>
                <w:b/>
                <w:szCs w:val="21"/>
              </w:rPr>
            </w:pPr>
            <w:r w:rsidRPr="00302A13">
              <w:rPr>
                <w:b/>
                <w:szCs w:val="21"/>
              </w:rPr>
              <w:t>Komunikacja</w:t>
            </w:r>
            <w:r w:rsidR="00863C4E" w:rsidRPr="00302A13">
              <w:rPr>
                <w:b/>
                <w:szCs w:val="21"/>
              </w:rPr>
              <w:t xml:space="preserve"> Obywatel, Pełnomocnik</w:t>
            </w:r>
            <w:r w:rsidRPr="00302A13">
              <w:rPr>
                <w:b/>
                <w:szCs w:val="21"/>
              </w:rPr>
              <w:t>,</w:t>
            </w:r>
            <w:r w:rsidR="00863C4E" w:rsidRPr="00302A13">
              <w:rPr>
                <w:b/>
                <w:szCs w:val="21"/>
              </w:rPr>
              <w:t xml:space="preserve"> UFG.</w:t>
            </w:r>
          </w:p>
          <w:p w14:paraId="61F46776" w14:textId="679B8BE0" w:rsidR="00863C4E" w:rsidRPr="00302A13" w:rsidRDefault="00863C4E">
            <w:pPr>
              <w:pStyle w:val="NormalnyWeb"/>
              <w:rPr>
                <w:szCs w:val="21"/>
              </w:rPr>
            </w:pPr>
            <w:r w:rsidRPr="00302A13">
              <w:rPr>
                <w:szCs w:val="21"/>
              </w:rPr>
              <w:t>System dostarczy funkcjonalność umożliwiającą komunikację na linii Obywatel</w:t>
            </w:r>
            <w:r w:rsidR="006C758B" w:rsidRPr="00302A13">
              <w:rPr>
                <w:szCs w:val="21"/>
              </w:rPr>
              <w:t>,</w:t>
            </w:r>
            <w:r w:rsidRPr="00302A13">
              <w:rPr>
                <w:szCs w:val="21"/>
              </w:rPr>
              <w:t xml:space="preserve"> UFG</w:t>
            </w:r>
            <w:r w:rsidR="00207E35" w:rsidRPr="00302A13">
              <w:rPr>
                <w:szCs w:val="21"/>
              </w:rPr>
              <w:t xml:space="preserve">, , usprawniającą obsługę spraw i </w:t>
            </w:r>
            <w:r w:rsidRPr="00302A13">
              <w:rPr>
                <w:szCs w:val="21"/>
              </w:rPr>
              <w:t xml:space="preserve">funkcjonalności </w:t>
            </w:r>
            <w:r w:rsidR="00207E35" w:rsidRPr="00302A13">
              <w:rPr>
                <w:szCs w:val="21"/>
              </w:rPr>
              <w:t>systemu</w:t>
            </w:r>
            <w:r w:rsidRPr="00302A13">
              <w:rPr>
                <w:szCs w:val="21"/>
              </w:rPr>
              <w:t>.</w:t>
            </w:r>
          </w:p>
        </w:tc>
      </w:tr>
      <w:tr w:rsidR="00924E1D" w:rsidRPr="005558A7" w14:paraId="09CBE7A5" w14:textId="77777777" w:rsidTr="00D36660">
        <w:trPr>
          <w:trHeight w:val="217"/>
        </w:trPr>
        <w:tc>
          <w:tcPr>
            <w:tcW w:w="1455"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49A7979" w14:textId="581A2F4C" w:rsidR="00924E1D" w:rsidRPr="00302A13" w:rsidRDefault="006A020C">
            <w:pPr>
              <w:pStyle w:val="NormalnyWeb"/>
              <w:rPr>
                <w:szCs w:val="21"/>
              </w:rPr>
            </w:pPr>
            <w:r w:rsidRPr="00302A13">
              <w:rPr>
                <w:szCs w:val="21"/>
              </w:rPr>
              <w:t>MK.F01.</w:t>
            </w:r>
            <w:r w:rsidR="000920BE" w:rsidRPr="00302A13">
              <w:rPr>
                <w:szCs w:val="21"/>
              </w:rPr>
              <w:t>1</w:t>
            </w:r>
            <w:r w:rsidR="00E978EC">
              <w:rPr>
                <w:szCs w:val="21"/>
              </w:rPr>
              <w:t>3</w:t>
            </w:r>
          </w:p>
        </w:tc>
        <w:tc>
          <w:tcPr>
            <w:tcW w:w="83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E33B81F" w14:textId="361EE3F2" w:rsidR="00924E1D" w:rsidRPr="00302A13" w:rsidRDefault="00924E1D" w:rsidP="00C61D48">
            <w:pPr>
              <w:pStyle w:val="NormalnyWeb"/>
              <w:rPr>
                <w:b/>
                <w:szCs w:val="21"/>
              </w:rPr>
            </w:pPr>
            <w:r w:rsidRPr="00302A13">
              <w:rPr>
                <w:b/>
                <w:szCs w:val="21"/>
              </w:rPr>
              <w:t>Dostępność dla Chat bot i Voice bot.</w:t>
            </w:r>
          </w:p>
          <w:p w14:paraId="0532D2C1" w14:textId="7E562C37" w:rsidR="00924E1D" w:rsidRPr="00302A13" w:rsidRDefault="00924E1D" w:rsidP="00C61D48">
            <w:pPr>
              <w:pStyle w:val="NormalnyWeb"/>
              <w:rPr>
                <w:b/>
                <w:szCs w:val="21"/>
              </w:rPr>
            </w:pPr>
            <w:r w:rsidRPr="00302A13">
              <w:rPr>
                <w:szCs w:val="21"/>
              </w:rPr>
              <w:t>Funkcjonalność umożliwi</w:t>
            </w:r>
            <w:r w:rsidR="00207E35" w:rsidRPr="00302A13">
              <w:rPr>
                <w:szCs w:val="21"/>
              </w:rPr>
              <w:t>ająca</w:t>
            </w:r>
            <w:r w:rsidRPr="00302A13">
              <w:rPr>
                <w:szCs w:val="21"/>
              </w:rPr>
              <w:t xml:space="preserve"> </w:t>
            </w:r>
            <w:r w:rsidR="00207E35" w:rsidRPr="00302A13">
              <w:rPr>
                <w:szCs w:val="21"/>
              </w:rPr>
              <w:t>dostęp z P</w:t>
            </w:r>
            <w:r w:rsidRPr="00302A13">
              <w:rPr>
                <w:szCs w:val="21"/>
              </w:rPr>
              <w:t>ortal</w:t>
            </w:r>
            <w:r w:rsidR="00207E35" w:rsidRPr="00302A13">
              <w:rPr>
                <w:szCs w:val="21"/>
              </w:rPr>
              <w:t>u UFG, za pomocą wirtualnych asystentów w formie</w:t>
            </w:r>
            <w:r w:rsidRPr="00302A13">
              <w:rPr>
                <w:szCs w:val="21"/>
              </w:rPr>
              <w:t xml:space="preserve"> Chat bot, Voice bot</w:t>
            </w:r>
            <w:r w:rsidR="00207E35" w:rsidRPr="00302A13">
              <w:rPr>
                <w:szCs w:val="21"/>
              </w:rPr>
              <w:t xml:space="preserve"> do danych w sprawie i </w:t>
            </w:r>
            <w:r w:rsidR="00506DE1" w:rsidRPr="00302A13">
              <w:rPr>
                <w:szCs w:val="21"/>
              </w:rPr>
              <w:t>funkcjonalności dostępnych w sprawie</w:t>
            </w:r>
            <w:r w:rsidRPr="00302A13">
              <w:rPr>
                <w:szCs w:val="21"/>
              </w:rPr>
              <w:t xml:space="preserve">. W ramach projektu nie jest wymagane dostarczenie funkcjonalności Chat bot i Voice bot, a jedynie </w:t>
            </w:r>
            <w:r w:rsidR="00EC3E4C" w:rsidRPr="00302A13">
              <w:rPr>
                <w:szCs w:val="21"/>
              </w:rPr>
              <w:t>przygotowanie odpowiedniej</w:t>
            </w:r>
            <w:r w:rsidR="00506DE1" w:rsidRPr="00302A13">
              <w:rPr>
                <w:szCs w:val="21"/>
              </w:rPr>
              <w:t xml:space="preserve"> architektur</w:t>
            </w:r>
            <w:r w:rsidR="00EC3E4C" w:rsidRPr="00302A13">
              <w:rPr>
                <w:szCs w:val="21"/>
              </w:rPr>
              <w:t>y</w:t>
            </w:r>
            <w:r w:rsidR="00506DE1" w:rsidRPr="00302A13">
              <w:rPr>
                <w:szCs w:val="21"/>
              </w:rPr>
              <w:t xml:space="preserve"> umożliwiająca </w:t>
            </w:r>
            <w:r w:rsidR="006A020C" w:rsidRPr="00302A13">
              <w:rPr>
                <w:szCs w:val="21"/>
              </w:rPr>
              <w:t>jej</w:t>
            </w:r>
            <w:r w:rsidR="00506DE1" w:rsidRPr="00302A13">
              <w:rPr>
                <w:szCs w:val="21"/>
              </w:rPr>
              <w:t xml:space="preserve"> </w:t>
            </w:r>
            <w:r w:rsidR="006A020C" w:rsidRPr="00302A13">
              <w:rPr>
                <w:szCs w:val="21"/>
              </w:rPr>
              <w:t>wykorzystanie</w:t>
            </w:r>
            <w:r w:rsidR="00B106A3" w:rsidRPr="00302A13">
              <w:rPr>
                <w:szCs w:val="21"/>
              </w:rPr>
              <w:t xml:space="preserve"> w przyszłości</w:t>
            </w:r>
            <w:r w:rsidRPr="00302A13">
              <w:rPr>
                <w:szCs w:val="21"/>
              </w:rPr>
              <w:t>.</w:t>
            </w:r>
          </w:p>
        </w:tc>
      </w:tr>
      <w:tr w:rsidR="00913D90" w:rsidRPr="005558A7" w14:paraId="2E81E825" w14:textId="77777777" w:rsidTr="00D36660">
        <w:trPr>
          <w:trHeight w:val="217"/>
        </w:trPr>
        <w:tc>
          <w:tcPr>
            <w:tcW w:w="1455"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3B2BB04" w14:textId="7F955025" w:rsidR="00913D90" w:rsidRPr="00302A13" w:rsidRDefault="00490C92">
            <w:pPr>
              <w:pStyle w:val="NormalnyWeb"/>
              <w:rPr>
                <w:szCs w:val="21"/>
              </w:rPr>
            </w:pPr>
            <w:r w:rsidRPr="00302A13">
              <w:rPr>
                <w:szCs w:val="21"/>
              </w:rPr>
              <w:t>MK.F01.</w:t>
            </w:r>
            <w:r w:rsidR="000920BE" w:rsidRPr="00302A13">
              <w:rPr>
                <w:szCs w:val="21"/>
              </w:rPr>
              <w:t>1</w:t>
            </w:r>
            <w:r w:rsidR="00E978EC">
              <w:rPr>
                <w:szCs w:val="21"/>
              </w:rPr>
              <w:t>4</w:t>
            </w:r>
          </w:p>
        </w:tc>
        <w:tc>
          <w:tcPr>
            <w:tcW w:w="83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710551B" w14:textId="208B58A3" w:rsidR="009A2AFC" w:rsidRPr="00302A13" w:rsidRDefault="00F3229D">
            <w:pPr>
              <w:pStyle w:val="NormalnyWeb"/>
              <w:rPr>
                <w:b/>
                <w:szCs w:val="21"/>
              </w:rPr>
            </w:pPr>
            <w:r w:rsidRPr="00302A13">
              <w:rPr>
                <w:b/>
                <w:szCs w:val="21"/>
              </w:rPr>
              <w:t>Integracja z systemem Kancelaryjnym.</w:t>
            </w:r>
          </w:p>
          <w:p w14:paraId="4F952001" w14:textId="5586907C" w:rsidR="00913D90" w:rsidRPr="00302A13" w:rsidRDefault="00490C92">
            <w:pPr>
              <w:pStyle w:val="NormalnyWeb"/>
              <w:rPr>
                <w:szCs w:val="21"/>
              </w:rPr>
            </w:pPr>
            <w:r w:rsidRPr="00302A13">
              <w:rPr>
                <w:szCs w:val="21"/>
              </w:rPr>
              <w:lastRenderedPageBreak/>
              <w:t xml:space="preserve">System dostarczy funkcjonalność umożliwiającą Integrację z systemem </w:t>
            </w:r>
            <w:r w:rsidR="00F3229D" w:rsidRPr="00302A13">
              <w:rPr>
                <w:szCs w:val="21"/>
              </w:rPr>
              <w:t>K</w:t>
            </w:r>
            <w:r w:rsidRPr="00302A13">
              <w:rPr>
                <w:szCs w:val="21"/>
              </w:rPr>
              <w:t>ancelaryjnym w obszarze przekazywanej i odbieranej dokumentacji.</w:t>
            </w:r>
          </w:p>
          <w:p w14:paraId="5ABD62BE" w14:textId="1E309DF8" w:rsidR="00913D90" w:rsidRPr="00302A13" w:rsidRDefault="00717FDA">
            <w:pPr>
              <w:pStyle w:val="NormalnyWeb"/>
            </w:pPr>
            <w:r>
              <w:t>Integracja powinna umożliwić obsługę dotychczasowych i przyszłych procesów, m.in.: możliwość wysyłania i odebrania korespondencji papierowej,</w:t>
            </w:r>
            <w:r w:rsidR="009B327F">
              <w:t xml:space="preserve"> </w:t>
            </w:r>
            <w:r>
              <w:t xml:space="preserve">możliwość wyboru podpisu (np. odręczny, faksymile), podpisującego, adresata, przekazanie do </w:t>
            </w:r>
            <w:r w:rsidR="009B327F">
              <w:t>Kancelarii</w:t>
            </w:r>
            <w:r>
              <w:t>, następnie wydruk i wysyłka. Odebranie dokumentu – skan dokumentu, dołączenie do akt sprawy</w:t>
            </w:r>
            <w:r w:rsidR="009B327F">
              <w:t xml:space="preserve">, dodanie EPO </w:t>
            </w:r>
            <w:r w:rsidR="352CEDF0">
              <w:t>itp</w:t>
            </w:r>
            <w:r>
              <w:t>.</w:t>
            </w:r>
          </w:p>
        </w:tc>
      </w:tr>
      <w:tr w:rsidR="00490C92" w:rsidRPr="005558A7" w14:paraId="51086908" w14:textId="77777777" w:rsidTr="00D36660">
        <w:trPr>
          <w:trHeight w:val="217"/>
        </w:trPr>
        <w:tc>
          <w:tcPr>
            <w:tcW w:w="1455"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0233458" w14:textId="4A28F6C1" w:rsidR="00490C92" w:rsidRPr="00302A13" w:rsidRDefault="001404DE">
            <w:pPr>
              <w:pStyle w:val="NormalnyWeb"/>
              <w:rPr>
                <w:szCs w:val="21"/>
              </w:rPr>
            </w:pPr>
            <w:r w:rsidRPr="00302A13">
              <w:rPr>
                <w:szCs w:val="21"/>
              </w:rPr>
              <w:lastRenderedPageBreak/>
              <w:t>MK.F01.</w:t>
            </w:r>
            <w:r w:rsidR="000920BE" w:rsidRPr="00302A13">
              <w:rPr>
                <w:szCs w:val="21"/>
              </w:rPr>
              <w:t>1</w:t>
            </w:r>
            <w:r w:rsidR="00E978EC">
              <w:rPr>
                <w:szCs w:val="21"/>
              </w:rPr>
              <w:t>5</w:t>
            </w:r>
          </w:p>
        </w:tc>
        <w:tc>
          <w:tcPr>
            <w:tcW w:w="83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241A1F7" w14:textId="186267FC" w:rsidR="00F3229D" w:rsidRPr="00302A13" w:rsidRDefault="00F3229D">
            <w:pPr>
              <w:pStyle w:val="NormalnyWeb"/>
              <w:rPr>
                <w:b/>
                <w:szCs w:val="21"/>
              </w:rPr>
            </w:pPr>
            <w:r w:rsidRPr="00302A13">
              <w:rPr>
                <w:b/>
                <w:szCs w:val="21"/>
              </w:rPr>
              <w:t xml:space="preserve">Integracja z systemem </w:t>
            </w:r>
            <w:proofErr w:type="spellStart"/>
            <w:r w:rsidRPr="00302A13">
              <w:rPr>
                <w:b/>
                <w:szCs w:val="21"/>
              </w:rPr>
              <w:t>CallCenter</w:t>
            </w:r>
            <w:proofErr w:type="spellEnd"/>
            <w:r w:rsidRPr="00302A13">
              <w:rPr>
                <w:b/>
                <w:szCs w:val="21"/>
              </w:rPr>
              <w:t>.</w:t>
            </w:r>
          </w:p>
          <w:p w14:paraId="7B5B8E04" w14:textId="51686DC7" w:rsidR="00490C92" w:rsidRPr="00302A13" w:rsidRDefault="001404DE">
            <w:pPr>
              <w:pStyle w:val="NormalnyWeb"/>
              <w:rPr>
                <w:szCs w:val="21"/>
              </w:rPr>
            </w:pPr>
            <w:r w:rsidRPr="00302A13">
              <w:rPr>
                <w:szCs w:val="21"/>
              </w:rPr>
              <w:t xml:space="preserve">System dostarczy funkcjonalność umożliwiającą integrację z systemem </w:t>
            </w:r>
            <w:proofErr w:type="spellStart"/>
            <w:r w:rsidRPr="00302A13">
              <w:rPr>
                <w:szCs w:val="21"/>
              </w:rPr>
              <w:t>CallCenter</w:t>
            </w:r>
            <w:proofErr w:type="spellEnd"/>
            <w:r w:rsidRPr="00302A13">
              <w:rPr>
                <w:szCs w:val="21"/>
              </w:rPr>
              <w:t>. Odnotowywanie zadań CC, możliwość ich przekazywania i monitorowania, możliwość odsłuchania zarejestrowanych rozmów dotyczących danej sprawy</w:t>
            </w:r>
            <w:r w:rsidR="00D9661C" w:rsidRPr="00302A13">
              <w:rPr>
                <w:szCs w:val="21"/>
              </w:rPr>
              <w:t>.</w:t>
            </w:r>
          </w:p>
          <w:p w14:paraId="019BCCB2" w14:textId="038C8876" w:rsidR="00490C92" w:rsidRPr="00302A13" w:rsidRDefault="00221965">
            <w:pPr>
              <w:pStyle w:val="NormalnyWeb"/>
              <w:rPr>
                <w:szCs w:val="21"/>
              </w:rPr>
            </w:pPr>
            <w:r w:rsidRPr="00302A13">
              <w:rPr>
                <w:szCs w:val="21"/>
              </w:rPr>
              <w:t>System dostarczy integrację z Systemem Call Center umożliwiającą odnotowania zadań CC w sprawie,</w:t>
            </w:r>
            <w:r w:rsidR="00066B36" w:rsidRPr="00302A13">
              <w:rPr>
                <w:szCs w:val="21"/>
              </w:rPr>
              <w:t xml:space="preserve"> wraz</w:t>
            </w:r>
            <w:r w:rsidRPr="00302A13">
              <w:rPr>
                <w:szCs w:val="21"/>
              </w:rPr>
              <w:t xml:space="preserve"> z ich opisem i podsumowaniem</w:t>
            </w:r>
            <w:r w:rsidR="00066B36" w:rsidRPr="00302A13">
              <w:rPr>
                <w:szCs w:val="21"/>
              </w:rPr>
              <w:t xml:space="preserve"> oraz</w:t>
            </w:r>
            <w:r w:rsidRPr="00302A13">
              <w:rPr>
                <w:szCs w:val="21"/>
              </w:rPr>
              <w:t xml:space="preserve"> możliwością przeglądania listy interakcji w sprawie, jej monitorowanie </w:t>
            </w:r>
            <w:r w:rsidR="00066B36" w:rsidRPr="00302A13">
              <w:rPr>
                <w:szCs w:val="21"/>
              </w:rPr>
              <w:t>i</w:t>
            </w:r>
            <w:r w:rsidRPr="00302A13">
              <w:rPr>
                <w:szCs w:val="21"/>
              </w:rPr>
              <w:t xml:space="preserve"> przekazywanie poszczególnych interakcji do dalszej weryfikacji (wraz z ewentualnymi załącznikami multimedialnymi np. nagranie rozmowy).</w:t>
            </w:r>
          </w:p>
        </w:tc>
      </w:tr>
      <w:tr w:rsidR="001404DE" w:rsidRPr="005558A7" w14:paraId="0D1953AE" w14:textId="77777777" w:rsidTr="00D36660">
        <w:trPr>
          <w:trHeight w:val="217"/>
        </w:trPr>
        <w:tc>
          <w:tcPr>
            <w:tcW w:w="1455"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C17F5B1" w14:textId="2E82B7E4" w:rsidR="001404DE" w:rsidRPr="00302A13" w:rsidRDefault="001404DE">
            <w:pPr>
              <w:pStyle w:val="NormalnyWeb"/>
              <w:rPr>
                <w:szCs w:val="21"/>
              </w:rPr>
            </w:pPr>
            <w:r w:rsidRPr="00302A13">
              <w:rPr>
                <w:szCs w:val="21"/>
              </w:rPr>
              <w:t>MK.F01.</w:t>
            </w:r>
            <w:r w:rsidR="000920BE" w:rsidRPr="00302A13">
              <w:rPr>
                <w:szCs w:val="21"/>
              </w:rPr>
              <w:t>1</w:t>
            </w:r>
            <w:r w:rsidR="00315515">
              <w:rPr>
                <w:szCs w:val="21"/>
              </w:rPr>
              <w:t>6</w:t>
            </w:r>
          </w:p>
        </w:tc>
        <w:tc>
          <w:tcPr>
            <w:tcW w:w="83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600998E" w14:textId="72073492" w:rsidR="007712EB" w:rsidRPr="00302A13" w:rsidRDefault="007712EB" w:rsidP="007712EB">
            <w:pPr>
              <w:pStyle w:val="NormalnyWeb"/>
              <w:rPr>
                <w:b/>
                <w:szCs w:val="21"/>
              </w:rPr>
            </w:pPr>
            <w:r w:rsidRPr="00302A13">
              <w:rPr>
                <w:b/>
                <w:szCs w:val="21"/>
              </w:rPr>
              <w:t>Obsługa EPO.</w:t>
            </w:r>
          </w:p>
          <w:p w14:paraId="4E3973B9" w14:textId="400FB800" w:rsidR="001404DE" w:rsidRPr="00302A13" w:rsidRDefault="007712EB">
            <w:pPr>
              <w:pStyle w:val="NormalnyWeb"/>
              <w:rPr>
                <w:szCs w:val="21"/>
              </w:rPr>
            </w:pPr>
            <w:r w:rsidRPr="00302A13">
              <w:rPr>
                <w:szCs w:val="21"/>
              </w:rPr>
              <w:t>System dostarczy funkcjonalność umożliwiającą otrzymanie zwrotnego poświadczenia odbioru/awizo/zwrotu i dołączenie do dokumentu przekazanego drogą pocztową – automatyczne dołączanie otrzymanego dokumentu, dla wezwań uzupełnienie daty odbioru i określenie atrybutu zwrotu/awizo. W zależności od terminu dostarczenia, automatycznie zaktualizowane powinny zostać wybrane atrybuty jak np. data wymagalności.</w:t>
            </w:r>
          </w:p>
        </w:tc>
      </w:tr>
      <w:tr w:rsidR="001404DE" w:rsidRPr="005558A7" w14:paraId="55BF7FDF" w14:textId="77777777" w:rsidTr="00D36660">
        <w:trPr>
          <w:trHeight w:val="217"/>
        </w:trPr>
        <w:tc>
          <w:tcPr>
            <w:tcW w:w="1455"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2D8480B" w14:textId="0373019A" w:rsidR="001404DE" w:rsidRPr="00302A13" w:rsidRDefault="00681C3E">
            <w:pPr>
              <w:pStyle w:val="NormalnyWeb"/>
              <w:rPr>
                <w:szCs w:val="21"/>
              </w:rPr>
            </w:pPr>
            <w:r w:rsidRPr="00302A13">
              <w:rPr>
                <w:szCs w:val="21"/>
              </w:rPr>
              <w:t>MK.F01.</w:t>
            </w:r>
            <w:r w:rsidR="000920BE" w:rsidRPr="00302A13">
              <w:rPr>
                <w:szCs w:val="21"/>
              </w:rPr>
              <w:t>1</w:t>
            </w:r>
            <w:r w:rsidR="00945C68">
              <w:rPr>
                <w:szCs w:val="21"/>
              </w:rPr>
              <w:t>7</w:t>
            </w:r>
          </w:p>
        </w:tc>
        <w:tc>
          <w:tcPr>
            <w:tcW w:w="83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F80F9E0" w14:textId="2DE6C934" w:rsidR="00543D44" w:rsidRPr="00302A13" w:rsidRDefault="00543D44">
            <w:pPr>
              <w:pStyle w:val="NormalnyWeb"/>
              <w:rPr>
                <w:b/>
                <w:szCs w:val="21"/>
              </w:rPr>
            </w:pPr>
            <w:r w:rsidRPr="00302A13">
              <w:rPr>
                <w:b/>
                <w:szCs w:val="21"/>
              </w:rPr>
              <w:t>Formularze kontaktowe.</w:t>
            </w:r>
          </w:p>
          <w:p w14:paraId="5E509DB8" w14:textId="4B1E9683" w:rsidR="001404DE" w:rsidRPr="00302A13" w:rsidRDefault="00DF2C23">
            <w:pPr>
              <w:pStyle w:val="NormalnyWeb"/>
              <w:rPr>
                <w:szCs w:val="21"/>
              </w:rPr>
            </w:pPr>
            <w:r w:rsidRPr="00302A13">
              <w:rPr>
                <w:szCs w:val="21"/>
              </w:rPr>
              <w:t>System dostarczy dedykowane formularze kontaktowe (OC, umowa sprzedaży, wniosek o raty, odstąpienie, odroczenie, propozycja ugody itp.)</w:t>
            </w:r>
            <w:r w:rsidR="00ED52DB" w:rsidRPr="00302A13">
              <w:rPr>
                <w:szCs w:val="21"/>
              </w:rPr>
              <w:t xml:space="preserve"> </w:t>
            </w:r>
            <w:r w:rsidR="001E4847" w:rsidRPr="00302A13">
              <w:rPr>
                <w:szCs w:val="21"/>
              </w:rPr>
              <w:t>możliwe do obsługi bezpośrednio z Portalu</w:t>
            </w:r>
            <w:r w:rsidR="005D7A48" w:rsidRPr="00302A13">
              <w:rPr>
                <w:szCs w:val="21"/>
              </w:rPr>
              <w:t xml:space="preserve"> do danej sprawy</w:t>
            </w:r>
            <w:r w:rsidR="001E4847" w:rsidRPr="00302A13">
              <w:rPr>
                <w:szCs w:val="21"/>
              </w:rPr>
              <w:t xml:space="preserve"> oraz </w:t>
            </w:r>
            <w:r w:rsidR="00AE5A15" w:rsidRPr="00302A13">
              <w:rPr>
                <w:szCs w:val="21"/>
              </w:rPr>
              <w:t>w wersji do wydruku</w:t>
            </w:r>
            <w:r w:rsidRPr="00302A13">
              <w:rPr>
                <w:szCs w:val="21"/>
              </w:rPr>
              <w:t>.</w:t>
            </w:r>
          </w:p>
        </w:tc>
      </w:tr>
      <w:tr w:rsidR="001404DE" w:rsidRPr="005558A7" w14:paraId="2EB63BAF" w14:textId="77777777" w:rsidTr="00D36660">
        <w:trPr>
          <w:trHeight w:val="217"/>
        </w:trPr>
        <w:tc>
          <w:tcPr>
            <w:tcW w:w="1455"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5D91814" w14:textId="20844DDE" w:rsidR="001404DE" w:rsidRPr="00302A13" w:rsidRDefault="00681C3E">
            <w:pPr>
              <w:pStyle w:val="NormalnyWeb"/>
              <w:rPr>
                <w:szCs w:val="21"/>
              </w:rPr>
            </w:pPr>
            <w:r w:rsidRPr="00302A13">
              <w:rPr>
                <w:szCs w:val="21"/>
              </w:rPr>
              <w:t>MK.F01.</w:t>
            </w:r>
            <w:r w:rsidR="000920BE" w:rsidRPr="00302A13">
              <w:rPr>
                <w:szCs w:val="21"/>
              </w:rPr>
              <w:t>1</w:t>
            </w:r>
            <w:r w:rsidR="00945C68">
              <w:rPr>
                <w:szCs w:val="21"/>
              </w:rPr>
              <w:t>8</w:t>
            </w:r>
          </w:p>
        </w:tc>
        <w:tc>
          <w:tcPr>
            <w:tcW w:w="83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3A5131B" w14:textId="3E778F4D" w:rsidR="00543D44" w:rsidRPr="00302A13" w:rsidRDefault="00543D44">
            <w:pPr>
              <w:pStyle w:val="NormalnyWeb"/>
              <w:rPr>
                <w:b/>
                <w:szCs w:val="21"/>
              </w:rPr>
            </w:pPr>
            <w:r w:rsidRPr="00302A13">
              <w:rPr>
                <w:b/>
                <w:szCs w:val="21"/>
              </w:rPr>
              <w:t>Wymiana korespondencji.</w:t>
            </w:r>
          </w:p>
          <w:p w14:paraId="147D8724" w14:textId="09C19CB2" w:rsidR="001404DE" w:rsidRPr="00302A13" w:rsidRDefault="006B6572">
            <w:pPr>
              <w:pStyle w:val="NormalnyWeb"/>
              <w:rPr>
                <w:szCs w:val="21"/>
              </w:rPr>
            </w:pPr>
            <w:r w:rsidRPr="00302A13">
              <w:rPr>
                <w:szCs w:val="21"/>
              </w:rPr>
              <w:t>System dostarczy funkcjonalność umożliwiającą wymianę korespondencji (papierowa/elektroniczna – E-mail, Portal) Pomiędzy UFG a interesariuszami zewnętrznymi.</w:t>
            </w:r>
          </w:p>
        </w:tc>
      </w:tr>
      <w:tr w:rsidR="001404DE" w:rsidRPr="005558A7" w14:paraId="688FC213" w14:textId="77777777" w:rsidTr="00D36660">
        <w:trPr>
          <w:trHeight w:val="217"/>
        </w:trPr>
        <w:tc>
          <w:tcPr>
            <w:tcW w:w="1455"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8B3B792" w14:textId="7975BA71" w:rsidR="001404DE" w:rsidRPr="00302A13" w:rsidRDefault="00681C3E">
            <w:pPr>
              <w:pStyle w:val="NormalnyWeb"/>
              <w:rPr>
                <w:szCs w:val="21"/>
              </w:rPr>
            </w:pPr>
            <w:r w:rsidRPr="00302A13">
              <w:rPr>
                <w:szCs w:val="21"/>
              </w:rPr>
              <w:lastRenderedPageBreak/>
              <w:t>MK.F01.</w:t>
            </w:r>
            <w:r w:rsidR="000920BE" w:rsidRPr="00302A13">
              <w:rPr>
                <w:szCs w:val="21"/>
              </w:rPr>
              <w:t>1</w:t>
            </w:r>
            <w:r w:rsidR="00945C68">
              <w:rPr>
                <w:szCs w:val="21"/>
              </w:rPr>
              <w:t>9</w:t>
            </w:r>
          </w:p>
        </w:tc>
        <w:tc>
          <w:tcPr>
            <w:tcW w:w="83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1417FC4" w14:textId="77777777" w:rsidR="007712EB" w:rsidRPr="00302A13" w:rsidRDefault="007712EB" w:rsidP="007712EB">
            <w:pPr>
              <w:pStyle w:val="NormalnyWeb"/>
              <w:rPr>
                <w:b/>
                <w:szCs w:val="21"/>
              </w:rPr>
            </w:pPr>
            <w:r w:rsidRPr="00302A13">
              <w:rPr>
                <w:b/>
                <w:szCs w:val="21"/>
              </w:rPr>
              <w:t>Automatyczne przypisywanie korespondencji do sprawy.</w:t>
            </w:r>
          </w:p>
          <w:p w14:paraId="3196282B" w14:textId="3764FBC4" w:rsidR="001404DE" w:rsidRPr="00302A13" w:rsidRDefault="007712EB">
            <w:pPr>
              <w:pStyle w:val="NormalnyWeb"/>
              <w:rPr>
                <w:szCs w:val="21"/>
              </w:rPr>
            </w:pPr>
            <w:r w:rsidRPr="00302A13">
              <w:rPr>
                <w:szCs w:val="21"/>
              </w:rPr>
              <w:t>System dostarczy funkcjonalność umożliwiającą integrację z pocztą elektroniczną – automatycznie rozpoznawanie numerów spraw w tytule/treści e-maila i przekazywanie korespondencji do systemu.</w:t>
            </w:r>
          </w:p>
        </w:tc>
      </w:tr>
      <w:tr w:rsidR="002E7775" w:rsidRPr="005558A7" w14:paraId="143AA6B6" w14:textId="77777777" w:rsidTr="00D36660">
        <w:trPr>
          <w:trHeight w:val="217"/>
        </w:trPr>
        <w:tc>
          <w:tcPr>
            <w:tcW w:w="1455"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8FA9407" w14:textId="7595DC52" w:rsidR="002E7775" w:rsidRPr="00302A13" w:rsidRDefault="00CA536B">
            <w:pPr>
              <w:pStyle w:val="NormalnyWeb"/>
              <w:rPr>
                <w:szCs w:val="21"/>
              </w:rPr>
            </w:pPr>
            <w:r w:rsidRPr="00302A13">
              <w:rPr>
                <w:szCs w:val="21"/>
              </w:rPr>
              <w:t>MK.F01.</w:t>
            </w:r>
            <w:r w:rsidR="00945C68">
              <w:rPr>
                <w:szCs w:val="21"/>
              </w:rPr>
              <w:t>20</w:t>
            </w:r>
          </w:p>
        </w:tc>
        <w:tc>
          <w:tcPr>
            <w:tcW w:w="83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9991035" w14:textId="10CA142A" w:rsidR="005B7486" w:rsidRPr="00302A13" w:rsidRDefault="005B7486">
            <w:pPr>
              <w:pStyle w:val="NormalnyWeb"/>
              <w:rPr>
                <w:b/>
                <w:szCs w:val="21"/>
              </w:rPr>
            </w:pPr>
            <w:r w:rsidRPr="00302A13">
              <w:rPr>
                <w:b/>
                <w:szCs w:val="21"/>
              </w:rPr>
              <w:t>Bezpośredni kontakt z prowadzącym sprawę.</w:t>
            </w:r>
          </w:p>
          <w:p w14:paraId="300D95DA" w14:textId="23226568" w:rsidR="002E7775" w:rsidRPr="00302A13" w:rsidRDefault="00B940A4">
            <w:pPr>
              <w:pStyle w:val="NormalnyWeb"/>
              <w:rPr>
                <w:szCs w:val="21"/>
              </w:rPr>
            </w:pPr>
            <w:r w:rsidRPr="00302A13">
              <w:rPr>
                <w:szCs w:val="21"/>
              </w:rPr>
              <w:t xml:space="preserve">System dostarczy funkcjonalność umożliwiającą bezpośredni kontakt z prowadzącym sprawę (telefon, e-mail, Portal, </w:t>
            </w:r>
            <w:proofErr w:type="spellStart"/>
            <w:r w:rsidRPr="00302A13">
              <w:rPr>
                <w:szCs w:val="21"/>
              </w:rPr>
              <w:t>chatbot</w:t>
            </w:r>
            <w:proofErr w:type="spellEnd"/>
            <w:r w:rsidRPr="00302A13">
              <w:rPr>
                <w:szCs w:val="21"/>
              </w:rPr>
              <w:t xml:space="preserve">, </w:t>
            </w:r>
            <w:proofErr w:type="spellStart"/>
            <w:r w:rsidRPr="00302A13">
              <w:rPr>
                <w:szCs w:val="21"/>
              </w:rPr>
              <w:t>voicebot</w:t>
            </w:r>
            <w:proofErr w:type="spellEnd"/>
            <w:r w:rsidRPr="00302A13">
              <w:rPr>
                <w:szCs w:val="21"/>
              </w:rPr>
              <w:t xml:space="preserve">). W ramach projektu nie jest wymagane dostarczenie funkcjonalności </w:t>
            </w:r>
            <w:proofErr w:type="spellStart"/>
            <w:r w:rsidRPr="00302A13">
              <w:rPr>
                <w:szCs w:val="21"/>
              </w:rPr>
              <w:t>Chatbot</w:t>
            </w:r>
            <w:proofErr w:type="spellEnd"/>
            <w:r w:rsidRPr="00302A13">
              <w:rPr>
                <w:szCs w:val="21"/>
              </w:rPr>
              <w:t xml:space="preserve"> i </w:t>
            </w:r>
            <w:proofErr w:type="spellStart"/>
            <w:r w:rsidRPr="00302A13">
              <w:rPr>
                <w:szCs w:val="21"/>
              </w:rPr>
              <w:t>Voicebot</w:t>
            </w:r>
            <w:proofErr w:type="spellEnd"/>
            <w:r w:rsidRPr="00302A13">
              <w:rPr>
                <w:szCs w:val="21"/>
              </w:rPr>
              <w:t xml:space="preserve">, a jedynie </w:t>
            </w:r>
            <w:r w:rsidR="000B0A67" w:rsidRPr="00302A13">
              <w:rPr>
                <w:szCs w:val="21"/>
              </w:rPr>
              <w:t>ew.</w:t>
            </w:r>
            <w:r w:rsidRPr="00302A13">
              <w:rPr>
                <w:szCs w:val="21"/>
              </w:rPr>
              <w:t xml:space="preserve"> integracja z istniejącymi rozwiązaniami.</w:t>
            </w:r>
          </w:p>
        </w:tc>
      </w:tr>
    </w:tbl>
    <w:p w14:paraId="73913962" w14:textId="77777777" w:rsidR="00E923EC" w:rsidRPr="00302A13" w:rsidRDefault="00E923EC" w:rsidP="00112E28">
      <w:pPr>
        <w:pStyle w:val="NormalnyWeb"/>
        <w:rPr>
          <w:szCs w:val="21"/>
        </w:rPr>
      </w:pPr>
    </w:p>
    <w:p w14:paraId="2C261E94" w14:textId="0A3DB439" w:rsidR="00112E28" w:rsidRPr="00683503" w:rsidRDefault="00E923EC" w:rsidP="00E63B7F">
      <w:pPr>
        <w:pStyle w:val="DFGNagwek2"/>
        <w:ind w:left="1048"/>
      </w:pPr>
      <w:bookmarkStart w:id="539" w:name="_Toc1508811799"/>
      <w:bookmarkStart w:id="540" w:name="_Toc158889339"/>
      <w:r>
        <w:t>Moduł Powiadomień</w:t>
      </w:r>
      <w:bookmarkEnd w:id="539"/>
      <w:bookmarkEnd w:id="540"/>
    </w:p>
    <w:tbl>
      <w:tblPr>
        <w:tblW w:w="5000" w:type="pct"/>
        <w:shd w:val="clear" w:color="auto" w:fill="FFFFFF"/>
        <w:tblCellMar>
          <w:top w:w="15" w:type="dxa"/>
          <w:left w:w="15" w:type="dxa"/>
          <w:bottom w:w="15" w:type="dxa"/>
          <w:right w:w="15" w:type="dxa"/>
        </w:tblCellMar>
        <w:tblLook w:val="04A0" w:firstRow="1" w:lastRow="0" w:firstColumn="1" w:lastColumn="0" w:noHBand="0" w:noVBand="1"/>
      </w:tblPr>
      <w:tblGrid>
        <w:gridCol w:w="1365"/>
        <w:gridCol w:w="8427"/>
      </w:tblGrid>
      <w:tr w:rsidR="00112E28" w:rsidRPr="005629EA" w14:paraId="279B1E82" w14:textId="77777777" w:rsidTr="36407577">
        <w:trPr>
          <w:trHeight w:val="25"/>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4F48FE1E" w14:textId="59CA07CA" w:rsidR="00112E28" w:rsidRPr="00302A13" w:rsidRDefault="00112E28" w:rsidP="00962356">
            <w:pPr>
              <w:pStyle w:val="NormalnyWeb"/>
              <w:rPr>
                <w:b/>
                <w:sz w:val="18"/>
                <w:szCs w:val="18"/>
              </w:rPr>
            </w:pPr>
            <w:r w:rsidRPr="00302A13">
              <w:rPr>
                <w:b/>
                <w:sz w:val="18"/>
                <w:szCs w:val="18"/>
              </w:rPr>
              <w:t>Kod</w:t>
            </w:r>
            <w:r w:rsidRPr="00302A13">
              <w:rPr>
                <w:b/>
                <w:sz w:val="18"/>
                <w:szCs w:val="18"/>
              </w:rPr>
              <w:br/>
              <w:t>wymagania</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3E49930D" w14:textId="77777777" w:rsidR="00112E28" w:rsidRPr="00302A13" w:rsidRDefault="00112E28" w:rsidP="00962356">
            <w:pPr>
              <w:pStyle w:val="NormalnyWeb"/>
              <w:rPr>
                <w:b/>
                <w:sz w:val="18"/>
                <w:szCs w:val="18"/>
              </w:rPr>
            </w:pPr>
            <w:r w:rsidRPr="00302A13">
              <w:rPr>
                <w:b/>
                <w:sz w:val="18"/>
                <w:szCs w:val="18"/>
              </w:rPr>
              <w:t>Opis wymagania</w:t>
            </w:r>
          </w:p>
        </w:tc>
      </w:tr>
      <w:tr w:rsidR="00112E28" w:rsidRPr="005629EA" w14:paraId="6FD81533" w14:textId="77777777" w:rsidTr="36407577">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4EE3154" w14:textId="7753C7FA" w:rsidR="00112E28" w:rsidRPr="00302A13" w:rsidRDefault="002C4F9F" w:rsidP="00962356">
            <w:pPr>
              <w:pStyle w:val="NormalnyWeb"/>
              <w:rPr>
                <w:b/>
                <w:szCs w:val="21"/>
              </w:rPr>
            </w:pPr>
            <w:r w:rsidRPr="00302A13">
              <w:rPr>
                <w:b/>
                <w:szCs w:val="21"/>
              </w:rPr>
              <w:t>MP.</w:t>
            </w:r>
            <w:r w:rsidR="00BB4D82" w:rsidRPr="00302A13">
              <w:rPr>
                <w:b/>
                <w:szCs w:val="21"/>
              </w:rPr>
              <w:t>F</w:t>
            </w:r>
            <w:r w:rsidRPr="00302A13">
              <w:rPr>
                <w:b/>
                <w:szCs w:val="21"/>
              </w:rPr>
              <w:t>01</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EECDC9B" w14:textId="614BE9DD" w:rsidR="00112E28" w:rsidRPr="00302A13" w:rsidRDefault="002C4F9F" w:rsidP="00E923EC">
            <w:pPr>
              <w:pStyle w:val="NormalnyWeb"/>
              <w:rPr>
                <w:b/>
                <w:szCs w:val="21"/>
              </w:rPr>
            </w:pPr>
            <w:r w:rsidRPr="00302A13">
              <w:rPr>
                <w:b/>
                <w:szCs w:val="21"/>
              </w:rPr>
              <w:t>Wysyłanie i obsługa powiadomień (e-mail, sms, notyfikacje w Platformie portalowej)</w:t>
            </w:r>
          </w:p>
        </w:tc>
      </w:tr>
      <w:tr w:rsidR="00112E28" w:rsidRPr="005629EA" w14:paraId="462215BE" w14:textId="77777777" w:rsidTr="36407577">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FB23F23" w14:textId="3B77AE5D" w:rsidR="00112E28" w:rsidRPr="00302A13" w:rsidRDefault="00BB4D82" w:rsidP="00962356">
            <w:pPr>
              <w:pStyle w:val="NormalnyWeb"/>
              <w:rPr>
                <w:szCs w:val="21"/>
              </w:rPr>
            </w:pPr>
            <w:r w:rsidRPr="00302A13">
              <w:rPr>
                <w:szCs w:val="21"/>
              </w:rPr>
              <w:t>MP.F01</w:t>
            </w:r>
            <w:r w:rsidR="008C33D9" w:rsidRPr="00302A13">
              <w:rPr>
                <w:szCs w:val="21"/>
              </w:rPr>
              <w:t>.01</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DFC298A" w14:textId="5984CC91" w:rsidR="00A37E30" w:rsidRPr="00302A13" w:rsidRDefault="00A37E30" w:rsidP="00962356">
            <w:pPr>
              <w:pStyle w:val="NormalnyWeb"/>
              <w:rPr>
                <w:b/>
                <w:szCs w:val="21"/>
              </w:rPr>
            </w:pPr>
            <w:r w:rsidRPr="00302A13">
              <w:rPr>
                <w:b/>
                <w:szCs w:val="21"/>
              </w:rPr>
              <w:t>Wysyłanie automatycznych powiadomień</w:t>
            </w:r>
            <w:r w:rsidR="00E522D2" w:rsidRPr="00302A13">
              <w:rPr>
                <w:b/>
                <w:szCs w:val="21"/>
              </w:rPr>
              <w:t xml:space="preserve"> do użytkowników systemu</w:t>
            </w:r>
            <w:r w:rsidRPr="00302A13">
              <w:rPr>
                <w:b/>
                <w:szCs w:val="21"/>
              </w:rPr>
              <w:t>.</w:t>
            </w:r>
          </w:p>
          <w:p w14:paraId="6545E9AA" w14:textId="4369FCEB" w:rsidR="00112E28" w:rsidRPr="00302A13" w:rsidRDefault="00F8763D" w:rsidP="00962356">
            <w:pPr>
              <w:pStyle w:val="NormalnyWeb"/>
              <w:rPr>
                <w:szCs w:val="21"/>
              </w:rPr>
            </w:pPr>
            <w:r w:rsidRPr="00302A13">
              <w:rPr>
                <w:szCs w:val="21"/>
              </w:rPr>
              <w:t>Wysłanie</w:t>
            </w:r>
            <w:r w:rsidR="004310B5" w:rsidRPr="00302A13">
              <w:rPr>
                <w:szCs w:val="21"/>
              </w:rPr>
              <w:t xml:space="preserve"> powiadomień dotyczących </w:t>
            </w:r>
            <w:r w:rsidR="00647EC6" w:rsidRPr="00302A13">
              <w:rPr>
                <w:szCs w:val="21"/>
              </w:rPr>
              <w:t>S</w:t>
            </w:r>
            <w:r w:rsidR="004310B5" w:rsidRPr="00302A13">
              <w:rPr>
                <w:szCs w:val="21"/>
              </w:rPr>
              <w:t xml:space="preserve">ystemu </w:t>
            </w:r>
            <w:proofErr w:type="spellStart"/>
            <w:r w:rsidR="004310B5" w:rsidRPr="00302A13">
              <w:rPr>
                <w:szCs w:val="21"/>
              </w:rPr>
              <w:t>SOSiR</w:t>
            </w:r>
            <w:proofErr w:type="spellEnd"/>
            <w:r w:rsidR="004310B5" w:rsidRPr="00302A13">
              <w:rPr>
                <w:szCs w:val="21"/>
              </w:rPr>
              <w:t>. Szczegółowe określenie miejsc w systemie oraz akcji</w:t>
            </w:r>
            <w:r w:rsidRPr="00302A13">
              <w:rPr>
                <w:szCs w:val="21"/>
              </w:rPr>
              <w:t xml:space="preserve"> i definicji</w:t>
            </w:r>
            <w:r w:rsidR="004310B5" w:rsidRPr="00302A13">
              <w:rPr>
                <w:szCs w:val="21"/>
              </w:rPr>
              <w:t>, po których ma zostać wysłane powiadomienie zostanie określone na etapie analizy projektu</w:t>
            </w:r>
            <w:r w:rsidR="000C4197" w:rsidRPr="00302A13">
              <w:rPr>
                <w:szCs w:val="21"/>
              </w:rPr>
              <w:t xml:space="preserve"> (integracja z Modułem Powiadomień UFG).</w:t>
            </w:r>
          </w:p>
        </w:tc>
      </w:tr>
      <w:tr w:rsidR="00112E28" w:rsidRPr="005629EA" w14:paraId="541F7D77" w14:textId="77777777" w:rsidTr="36407577">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4A904F3" w14:textId="4B29A5C5" w:rsidR="00112E28" w:rsidRPr="00302A13" w:rsidRDefault="008C33D9" w:rsidP="00962356">
            <w:pPr>
              <w:pStyle w:val="NormalnyWeb"/>
              <w:rPr>
                <w:szCs w:val="21"/>
              </w:rPr>
            </w:pPr>
            <w:r w:rsidRPr="00302A13">
              <w:rPr>
                <w:szCs w:val="21"/>
              </w:rPr>
              <w:t>MP.F01.02</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84B874F" w14:textId="012EF9EF" w:rsidR="00A37E30" w:rsidRPr="00302A13" w:rsidRDefault="00A37E30" w:rsidP="00962356">
            <w:pPr>
              <w:pStyle w:val="NormalnyWeb"/>
              <w:rPr>
                <w:b/>
                <w:szCs w:val="21"/>
              </w:rPr>
            </w:pPr>
            <w:r w:rsidRPr="00302A13">
              <w:rPr>
                <w:b/>
                <w:szCs w:val="21"/>
              </w:rPr>
              <w:t>Powiadomienia dla administratorów.</w:t>
            </w:r>
          </w:p>
          <w:p w14:paraId="032F997A" w14:textId="5418AD9E" w:rsidR="00112E28" w:rsidRPr="00302A13" w:rsidRDefault="00FD0916" w:rsidP="00962356">
            <w:pPr>
              <w:pStyle w:val="NormalnyWeb"/>
              <w:rPr>
                <w:szCs w:val="21"/>
              </w:rPr>
            </w:pPr>
            <w:r w:rsidRPr="00302A13">
              <w:rPr>
                <w:szCs w:val="21"/>
              </w:rPr>
              <w:t xml:space="preserve">System dostarczy funkcjonalność umożliwiającą przesyłanie powiadomień dotyczących </w:t>
            </w:r>
            <w:r w:rsidR="00647EC6" w:rsidRPr="00302A13">
              <w:rPr>
                <w:szCs w:val="21"/>
              </w:rPr>
              <w:t>S</w:t>
            </w:r>
            <w:r w:rsidRPr="00302A13">
              <w:rPr>
                <w:szCs w:val="21"/>
              </w:rPr>
              <w:t xml:space="preserve">ystemu </w:t>
            </w:r>
            <w:proofErr w:type="spellStart"/>
            <w:r w:rsidRPr="00302A13">
              <w:rPr>
                <w:szCs w:val="21"/>
              </w:rPr>
              <w:t>SOSiR</w:t>
            </w:r>
            <w:proofErr w:type="spellEnd"/>
            <w:r w:rsidRPr="00302A13">
              <w:rPr>
                <w:szCs w:val="21"/>
              </w:rPr>
              <w:t xml:space="preserve"> o wdrożeniu nowej wersji aplikacji i nowych funkcjonalnościach.</w:t>
            </w:r>
          </w:p>
        </w:tc>
      </w:tr>
      <w:tr w:rsidR="00112E28" w:rsidRPr="005629EA" w14:paraId="3C981391" w14:textId="77777777" w:rsidTr="36407577">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71D1526" w14:textId="020E24DB" w:rsidR="00112E28" w:rsidRPr="00302A13" w:rsidRDefault="008C33D9" w:rsidP="00962356">
            <w:pPr>
              <w:pStyle w:val="NormalnyWeb"/>
              <w:rPr>
                <w:szCs w:val="21"/>
              </w:rPr>
            </w:pPr>
            <w:r w:rsidRPr="00302A13">
              <w:rPr>
                <w:szCs w:val="21"/>
              </w:rPr>
              <w:t>MP.F01.03</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FE2C45C" w14:textId="1132303A" w:rsidR="00A37E30" w:rsidRPr="00302A13" w:rsidRDefault="00A37E30" w:rsidP="00962356">
            <w:pPr>
              <w:pStyle w:val="NormalnyWeb"/>
              <w:rPr>
                <w:b/>
              </w:rPr>
            </w:pPr>
            <w:r w:rsidRPr="2F735136">
              <w:rPr>
                <w:b/>
              </w:rPr>
              <w:t>Powiadomienia z procesów biznesowych.</w:t>
            </w:r>
          </w:p>
          <w:p w14:paraId="5AB8B8CB" w14:textId="18599D8D" w:rsidR="00112E28" w:rsidRPr="00302A13" w:rsidRDefault="00F8355E" w:rsidP="00962356">
            <w:pPr>
              <w:pStyle w:val="NormalnyWeb"/>
              <w:rPr>
                <w:szCs w:val="21"/>
              </w:rPr>
            </w:pPr>
            <w:r w:rsidRPr="00302A13">
              <w:rPr>
                <w:szCs w:val="21"/>
              </w:rPr>
              <w:t>System dostarczy funkcjonalność umożliwiającą wysyłanie powiadomień z proces</w:t>
            </w:r>
            <w:r w:rsidR="000C4197" w:rsidRPr="00302A13">
              <w:rPr>
                <w:szCs w:val="21"/>
              </w:rPr>
              <w:t>ów biznesowych</w:t>
            </w:r>
            <w:r w:rsidRPr="00302A13">
              <w:rPr>
                <w:szCs w:val="21"/>
              </w:rPr>
              <w:t xml:space="preserve"> windykacji i </w:t>
            </w:r>
            <w:r w:rsidR="00060478" w:rsidRPr="00302A13">
              <w:rPr>
                <w:szCs w:val="21"/>
              </w:rPr>
              <w:t>likwidacji</w:t>
            </w:r>
            <w:r w:rsidRPr="00302A13" w:rsidDel="00060478">
              <w:rPr>
                <w:szCs w:val="21"/>
              </w:rPr>
              <w:t xml:space="preserve"> </w:t>
            </w:r>
            <w:r w:rsidRPr="00302A13">
              <w:rPr>
                <w:szCs w:val="21"/>
              </w:rPr>
              <w:t>w wybranych zagadnieniach.</w:t>
            </w:r>
          </w:p>
          <w:p w14:paraId="11C13843" w14:textId="4D70CD0D" w:rsidR="00112E28" w:rsidRPr="00302A13" w:rsidRDefault="000C4197" w:rsidP="00962356">
            <w:pPr>
              <w:pStyle w:val="NormalnyWeb"/>
            </w:pPr>
            <w:r>
              <w:t>Funkcjonalność polegająca na generowaniu powiadomień m.in. o nowym dokumencie, nowym zdarzeniu, zmianie statusu, akcji wymaganej do wykonania</w:t>
            </w:r>
            <w:r w:rsidR="006C478A">
              <w:t xml:space="preserve">, o wydanej w sprawie </w:t>
            </w:r>
            <w:r w:rsidR="006C478A">
              <w:lastRenderedPageBreak/>
              <w:t>decyzji, otrzymanym dokumencie</w:t>
            </w:r>
            <w:r>
              <w:t xml:space="preserve"> </w:t>
            </w:r>
            <w:r w:rsidR="352CEDF0">
              <w:t>itp</w:t>
            </w:r>
            <w:r>
              <w:t>.</w:t>
            </w:r>
            <w:r w:rsidR="006C478A">
              <w:t xml:space="preserve"> z możliwością przejścia bezpośrednio do sprawy lub zadania w sprawie, które należy wykonać.</w:t>
            </w:r>
          </w:p>
        </w:tc>
      </w:tr>
      <w:tr w:rsidR="00112E28" w:rsidRPr="005629EA" w14:paraId="3A828A9A" w14:textId="77777777" w:rsidTr="36407577">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133887B" w14:textId="2811EA54" w:rsidR="00112E28" w:rsidRPr="00302A13" w:rsidRDefault="008C33D9" w:rsidP="00962356">
            <w:pPr>
              <w:pStyle w:val="NormalnyWeb"/>
              <w:rPr>
                <w:szCs w:val="21"/>
              </w:rPr>
            </w:pPr>
            <w:r w:rsidRPr="00302A13">
              <w:rPr>
                <w:szCs w:val="21"/>
              </w:rPr>
              <w:lastRenderedPageBreak/>
              <w:t>MP.F01.04</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A6D0545" w14:textId="46D93AD7" w:rsidR="00A37E30" w:rsidRPr="00302A13" w:rsidRDefault="00B03B5A" w:rsidP="00962356">
            <w:pPr>
              <w:pStyle w:val="NormalnyWeb"/>
              <w:rPr>
                <w:b/>
                <w:szCs w:val="21"/>
              </w:rPr>
            </w:pPr>
            <w:r w:rsidRPr="00302A13">
              <w:rPr>
                <w:b/>
                <w:szCs w:val="21"/>
              </w:rPr>
              <w:t>Parametryzacja</w:t>
            </w:r>
            <w:r w:rsidR="00A37E30" w:rsidRPr="00302A13">
              <w:rPr>
                <w:b/>
                <w:szCs w:val="21"/>
              </w:rPr>
              <w:t xml:space="preserve"> powiadomień.</w:t>
            </w:r>
          </w:p>
          <w:p w14:paraId="21079241" w14:textId="241142BA" w:rsidR="00112E28" w:rsidRPr="00302A13" w:rsidRDefault="00935095" w:rsidP="00962356">
            <w:pPr>
              <w:pStyle w:val="NormalnyWeb"/>
              <w:rPr>
                <w:szCs w:val="21"/>
              </w:rPr>
            </w:pPr>
            <w:r w:rsidRPr="00302A13">
              <w:rPr>
                <w:szCs w:val="21"/>
              </w:rPr>
              <w:t xml:space="preserve">System dostarczy </w:t>
            </w:r>
            <w:r w:rsidR="000C4197" w:rsidRPr="00302A13">
              <w:rPr>
                <w:szCs w:val="21"/>
              </w:rPr>
              <w:t>definicje</w:t>
            </w:r>
            <w:r w:rsidRPr="00302A13">
              <w:rPr>
                <w:szCs w:val="21"/>
              </w:rPr>
              <w:t xml:space="preserve"> umożliwiając</w:t>
            </w:r>
            <w:r w:rsidR="000C4197" w:rsidRPr="00302A13">
              <w:rPr>
                <w:szCs w:val="21"/>
              </w:rPr>
              <w:t>e</w:t>
            </w:r>
            <w:r w:rsidRPr="00302A13">
              <w:rPr>
                <w:szCs w:val="21"/>
              </w:rPr>
              <w:t xml:space="preserve"> </w:t>
            </w:r>
            <w:r w:rsidR="00F2156D" w:rsidRPr="00302A13">
              <w:rPr>
                <w:szCs w:val="21"/>
              </w:rPr>
              <w:t>parametryzację</w:t>
            </w:r>
            <w:r w:rsidRPr="00302A13">
              <w:rPr>
                <w:szCs w:val="21"/>
              </w:rPr>
              <w:t xml:space="preserve"> otrzymywani</w:t>
            </w:r>
            <w:r w:rsidR="00F2156D" w:rsidRPr="00302A13">
              <w:rPr>
                <w:szCs w:val="21"/>
              </w:rPr>
              <w:t>a</w:t>
            </w:r>
            <w:r w:rsidRPr="00302A13">
              <w:rPr>
                <w:szCs w:val="21"/>
              </w:rPr>
              <w:t xml:space="preserve"> powiadomień (</w:t>
            </w:r>
            <w:r w:rsidR="00F2156D" w:rsidRPr="00302A13">
              <w:rPr>
                <w:szCs w:val="21"/>
              </w:rPr>
              <w:t xml:space="preserve">kanały powiadomień np.: </w:t>
            </w:r>
            <w:r w:rsidRPr="00302A13">
              <w:rPr>
                <w:szCs w:val="21"/>
              </w:rPr>
              <w:t xml:space="preserve">e-mail, </w:t>
            </w:r>
            <w:r w:rsidR="00F2156D" w:rsidRPr="00302A13">
              <w:rPr>
                <w:szCs w:val="21"/>
              </w:rPr>
              <w:t>sms,</w:t>
            </w:r>
            <w:r w:rsidRPr="00302A13">
              <w:rPr>
                <w:szCs w:val="21"/>
              </w:rPr>
              <w:t xml:space="preserve"> systemowych) – </w:t>
            </w:r>
            <w:r w:rsidR="000C4197" w:rsidRPr="00302A13">
              <w:rPr>
                <w:szCs w:val="21"/>
              </w:rPr>
              <w:t>zgodną z</w:t>
            </w:r>
            <w:r w:rsidR="00F2156D" w:rsidRPr="00302A13">
              <w:rPr>
                <w:szCs w:val="21"/>
              </w:rPr>
              <w:t xml:space="preserve"> modu</w:t>
            </w:r>
            <w:r w:rsidR="000C4197" w:rsidRPr="00302A13">
              <w:rPr>
                <w:szCs w:val="21"/>
              </w:rPr>
              <w:t>łem</w:t>
            </w:r>
            <w:r w:rsidR="00F2156D" w:rsidRPr="00302A13">
              <w:rPr>
                <w:szCs w:val="21"/>
              </w:rPr>
              <w:t xml:space="preserve"> powiadomień UFG.</w:t>
            </w:r>
            <w:r w:rsidR="000C4197" w:rsidRPr="00302A13">
              <w:rPr>
                <w:szCs w:val="21"/>
              </w:rPr>
              <w:t xml:space="preserve"> Parametryzacja możliwa jest na dwóch poziomach: użytkownika i administratora</w:t>
            </w:r>
            <w:r w:rsidR="00F07655" w:rsidRPr="00302A13">
              <w:rPr>
                <w:szCs w:val="21"/>
              </w:rPr>
              <w:t xml:space="preserve"> powi</w:t>
            </w:r>
            <w:r w:rsidR="00510338">
              <w:rPr>
                <w:szCs w:val="21"/>
              </w:rPr>
              <w:t>a</w:t>
            </w:r>
            <w:r w:rsidR="00F07655" w:rsidRPr="00302A13">
              <w:rPr>
                <w:szCs w:val="21"/>
              </w:rPr>
              <w:t>domień</w:t>
            </w:r>
            <w:r w:rsidR="000C4197" w:rsidRPr="00302A13">
              <w:rPr>
                <w:szCs w:val="21"/>
              </w:rPr>
              <w:t>.</w:t>
            </w:r>
          </w:p>
        </w:tc>
      </w:tr>
      <w:tr w:rsidR="00112E28" w:rsidRPr="005629EA" w14:paraId="334E1D77" w14:textId="77777777" w:rsidTr="36407577">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6CF32DB" w14:textId="6800AD77" w:rsidR="00112E28" w:rsidRPr="00302A13" w:rsidRDefault="008C33D9" w:rsidP="00962356">
            <w:pPr>
              <w:pStyle w:val="NormalnyWeb"/>
              <w:rPr>
                <w:szCs w:val="21"/>
              </w:rPr>
            </w:pPr>
            <w:r w:rsidRPr="00302A13">
              <w:rPr>
                <w:szCs w:val="21"/>
              </w:rPr>
              <w:t>MP.F01.</w:t>
            </w:r>
            <w:r w:rsidR="005B7279" w:rsidRPr="00302A13">
              <w:rPr>
                <w:szCs w:val="21"/>
              </w:rPr>
              <w:t>0</w:t>
            </w:r>
            <w:r w:rsidR="000A1541" w:rsidRPr="00302A13">
              <w:rPr>
                <w:szCs w:val="21"/>
              </w:rPr>
              <w:t>5</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B0F99CA" w14:textId="225A4B9B" w:rsidR="00833D10" w:rsidRPr="00302A13" w:rsidRDefault="00FC177E" w:rsidP="00962356">
            <w:pPr>
              <w:pStyle w:val="NormalnyWeb"/>
              <w:rPr>
                <w:b/>
                <w:szCs w:val="21"/>
              </w:rPr>
            </w:pPr>
            <w:r w:rsidRPr="00302A13">
              <w:rPr>
                <w:b/>
                <w:szCs w:val="21"/>
              </w:rPr>
              <w:t>Powiadomienia o zwrotach.</w:t>
            </w:r>
          </w:p>
          <w:p w14:paraId="65DEE6EE" w14:textId="64123F34" w:rsidR="00112E28" w:rsidRPr="00302A13" w:rsidRDefault="000F0F72" w:rsidP="00962356">
            <w:pPr>
              <w:pStyle w:val="NormalnyWeb"/>
              <w:rPr>
                <w:szCs w:val="21"/>
              </w:rPr>
            </w:pPr>
            <w:r w:rsidRPr="00302A13">
              <w:rPr>
                <w:szCs w:val="21"/>
              </w:rPr>
              <w:t>Funkcjonalność powiadomień o zwrotach wypłat/ponownych wypłatach z LSDE (Departament Likwidacji Szkód UFG) – jeżeli wpłynął zwrot wypłaconej kwoty, do sprawy regresowej przesyłane jest powiadomienie o zaistniałym zdarzeniu.</w:t>
            </w:r>
          </w:p>
        </w:tc>
      </w:tr>
      <w:tr w:rsidR="0074756C" w:rsidRPr="005629EA" w14:paraId="0156A4AC" w14:textId="77777777" w:rsidTr="36407577">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D6E5037" w14:textId="21CF8AF0" w:rsidR="0074756C" w:rsidRPr="00302A13" w:rsidRDefault="008C33D9" w:rsidP="00962356">
            <w:pPr>
              <w:pStyle w:val="NormalnyWeb"/>
              <w:rPr>
                <w:b/>
                <w:szCs w:val="21"/>
              </w:rPr>
            </w:pPr>
            <w:r w:rsidRPr="00302A13">
              <w:rPr>
                <w:szCs w:val="21"/>
              </w:rPr>
              <w:t>MP.F01.</w:t>
            </w:r>
            <w:r w:rsidR="008D088E" w:rsidRPr="00302A13">
              <w:rPr>
                <w:szCs w:val="21"/>
              </w:rPr>
              <w:t>0</w:t>
            </w:r>
            <w:r w:rsidR="008D088E">
              <w:rPr>
                <w:szCs w:val="21"/>
              </w:rPr>
              <w:t>6</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300CEBB" w14:textId="3F8C4770" w:rsidR="002E196E" w:rsidRPr="00302A13" w:rsidRDefault="00CA5C42" w:rsidP="00962356">
            <w:pPr>
              <w:pStyle w:val="NormalnyWeb"/>
              <w:rPr>
                <w:b/>
                <w:szCs w:val="21"/>
              </w:rPr>
            </w:pPr>
            <w:r w:rsidRPr="00302A13">
              <w:rPr>
                <w:b/>
                <w:szCs w:val="21"/>
              </w:rPr>
              <w:t>Alerty.</w:t>
            </w:r>
          </w:p>
          <w:p w14:paraId="1C083143" w14:textId="780CE18A" w:rsidR="0074756C" w:rsidRPr="00302A13" w:rsidRDefault="0006025D" w:rsidP="00962356">
            <w:pPr>
              <w:pStyle w:val="NormalnyWeb"/>
              <w:rPr>
                <w:szCs w:val="21"/>
              </w:rPr>
            </w:pPr>
            <w:r w:rsidRPr="00302A13">
              <w:rPr>
                <w:szCs w:val="21"/>
              </w:rPr>
              <w:t>Funkcjonalność automatycznych powiadomień (alerty) o zbliżających się m.in.  terminach płatności</w:t>
            </w:r>
            <w:r w:rsidR="006C478A" w:rsidRPr="00302A13">
              <w:rPr>
                <w:szCs w:val="21"/>
              </w:rPr>
              <w:t>, zwrotach</w:t>
            </w:r>
            <w:r w:rsidRPr="00302A13">
              <w:rPr>
                <w:szCs w:val="21"/>
              </w:rPr>
              <w:t xml:space="preserve"> i innych zdarzeniach </w:t>
            </w:r>
            <w:r w:rsidR="006C478A" w:rsidRPr="00302A13">
              <w:rPr>
                <w:szCs w:val="21"/>
              </w:rPr>
              <w:t xml:space="preserve">generujących </w:t>
            </w:r>
            <w:r w:rsidR="002B1420" w:rsidRPr="00302A13">
              <w:rPr>
                <w:szCs w:val="21"/>
              </w:rPr>
              <w:t>zadania szczególnej uwagi</w:t>
            </w:r>
            <w:r w:rsidR="006C478A" w:rsidRPr="00302A13">
              <w:rPr>
                <w:szCs w:val="21"/>
              </w:rPr>
              <w:t xml:space="preserve"> </w:t>
            </w:r>
            <w:r w:rsidRPr="00302A13">
              <w:rPr>
                <w:szCs w:val="21"/>
              </w:rPr>
              <w:t>(Na etapie analizy zostanie wyspecyfikowana lista wszystkich powiadomień).</w:t>
            </w:r>
          </w:p>
        </w:tc>
      </w:tr>
      <w:tr w:rsidR="0074756C" w:rsidRPr="005629EA" w14:paraId="25E6408E" w14:textId="77777777" w:rsidTr="36407577">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42A1821" w14:textId="74FB8CD8" w:rsidR="0074756C" w:rsidRPr="00302A13" w:rsidRDefault="008C33D9" w:rsidP="00962356">
            <w:pPr>
              <w:pStyle w:val="NormalnyWeb"/>
              <w:rPr>
                <w:szCs w:val="21"/>
              </w:rPr>
            </w:pPr>
            <w:r w:rsidRPr="00302A13">
              <w:rPr>
                <w:szCs w:val="21"/>
              </w:rPr>
              <w:t>MP.F01.</w:t>
            </w:r>
            <w:r w:rsidR="00CF24B7" w:rsidRPr="00302A13">
              <w:rPr>
                <w:szCs w:val="21"/>
              </w:rPr>
              <w:t>0</w:t>
            </w:r>
            <w:r w:rsidR="00CF24B7">
              <w:rPr>
                <w:szCs w:val="21"/>
              </w:rPr>
              <w:t>7</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3BE7B12" w14:textId="13DE1915" w:rsidR="00CA5C42" w:rsidRPr="00302A13" w:rsidRDefault="00CA5C42" w:rsidP="00962356">
            <w:pPr>
              <w:pStyle w:val="NormalnyWeb"/>
              <w:rPr>
                <w:b/>
                <w:szCs w:val="21"/>
              </w:rPr>
            </w:pPr>
            <w:r w:rsidRPr="00302A13">
              <w:rPr>
                <w:b/>
                <w:szCs w:val="21"/>
              </w:rPr>
              <w:t xml:space="preserve">Powiadomienia </w:t>
            </w:r>
            <w:r w:rsidR="000A020A" w:rsidRPr="00302A13">
              <w:rPr>
                <w:b/>
                <w:szCs w:val="21"/>
              </w:rPr>
              <w:t>wewnętrzne UFG.</w:t>
            </w:r>
          </w:p>
          <w:p w14:paraId="6DEC863A" w14:textId="05C6B1C1" w:rsidR="0074756C" w:rsidRPr="00302A13" w:rsidRDefault="009107EF" w:rsidP="00962356">
            <w:pPr>
              <w:pStyle w:val="NormalnyWeb"/>
              <w:rPr>
                <w:szCs w:val="21"/>
              </w:rPr>
            </w:pPr>
            <w:r w:rsidRPr="00302A13">
              <w:rPr>
                <w:szCs w:val="21"/>
              </w:rPr>
              <w:t>System zapewniać komunikację w punktach przecięcia różnych procesów biznesowych realizowanych przez różne Departamenty UFG, ułatwiając użytkownikowi zdobycie kompletnej informacji o sprawie, operacjach jakie zachodzą w sprawie oraz zmianach stanu sprawy i statusu jej obsługi. Przykładowa i</w:t>
            </w:r>
            <w:r w:rsidR="00BB4D82" w:rsidRPr="00302A13">
              <w:rPr>
                <w:szCs w:val="21"/>
              </w:rPr>
              <w:t>ntegracja z Departamentem Opłat celem wysłania powiadomie</w:t>
            </w:r>
            <w:r w:rsidRPr="00302A13">
              <w:rPr>
                <w:szCs w:val="21"/>
              </w:rPr>
              <w:t>ń informujących o zmianie podstawy do prowadzania lub zaprzestania prowadzenia postępowania</w:t>
            </w:r>
            <w:r w:rsidR="00BB4D82" w:rsidRPr="00302A13">
              <w:rPr>
                <w:szCs w:val="21"/>
              </w:rPr>
              <w:t>,</w:t>
            </w:r>
            <w:r w:rsidRPr="00302A13">
              <w:rPr>
                <w:szCs w:val="21"/>
              </w:rPr>
              <w:t xml:space="preserve"> pozwalająca </w:t>
            </w:r>
            <w:r w:rsidR="00966792" w:rsidRPr="00302A13">
              <w:rPr>
                <w:szCs w:val="21"/>
              </w:rPr>
              <w:t>zmianę przebiegu sprawy,</w:t>
            </w:r>
            <w:r w:rsidR="00BB4D82" w:rsidRPr="00302A13">
              <w:rPr>
                <w:szCs w:val="21"/>
              </w:rPr>
              <w:t xml:space="preserve"> wysyłanie i pobieranie dokumentów elektronicznych oraz powiązanie</w:t>
            </w:r>
            <w:r w:rsidRPr="00302A13">
              <w:rPr>
                <w:szCs w:val="21"/>
              </w:rPr>
              <w:t xml:space="preserve"> powiadomień do danej konkretnej</w:t>
            </w:r>
            <w:r w:rsidR="00BB4D82" w:rsidRPr="00302A13">
              <w:rPr>
                <w:szCs w:val="21"/>
              </w:rPr>
              <w:t xml:space="preserve"> spraw</w:t>
            </w:r>
            <w:r w:rsidRPr="00302A13">
              <w:rPr>
                <w:szCs w:val="21"/>
              </w:rPr>
              <w:t>y</w:t>
            </w:r>
            <w:r w:rsidR="00BB4D82" w:rsidRPr="00302A13">
              <w:rPr>
                <w:szCs w:val="21"/>
              </w:rPr>
              <w:t>.</w:t>
            </w:r>
          </w:p>
        </w:tc>
      </w:tr>
    </w:tbl>
    <w:p w14:paraId="56CD3260" w14:textId="77777777" w:rsidR="00112E28" w:rsidRDefault="00112E28" w:rsidP="00112E28">
      <w:pPr>
        <w:spacing w:after="120" w:line="360" w:lineRule="auto"/>
        <w:jc w:val="both"/>
        <w:rPr>
          <w:rStyle w:val="ui-provider"/>
        </w:rPr>
      </w:pPr>
    </w:p>
    <w:p w14:paraId="52EE6359" w14:textId="6939A5C2" w:rsidR="00112E28" w:rsidRPr="009647E6" w:rsidRDefault="00E923EC" w:rsidP="00112E28">
      <w:pPr>
        <w:pStyle w:val="DFGNagwek2"/>
        <w:ind w:left="1048"/>
      </w:pPr>
      <w:bookmarkStart w:id="541" w:name="_Toc743999622"/>
      <w:bookmarkStart w:id="542" w:name="_Toc158889340"/>
      <w:r>
        <w:t>Moduł</w:t>
      </w:r>
      <w:r w:rsidR="00EC42BB">
        <w:t xml:space="preserve"> Raportowy</w:t>
      </w:r>
      <w:bookmarkEnd w:id="541"/>
      <w:bookmarkEnd w:id="542"/>
    </w:p>
    <w:tbl>
      <w:tblPr>
        <w:tblW w:w="5000" w:type="pct"/>
        <w:shd w:val="clear" w:color="auto" w:fill="FFFFFF"/>
        <w:tblCellMar>
          <w:top w:w="15" w:type="dxa"/>
          <w:left w:w="15" w:type="dxa"/>
          <w:bottom w:w="15" w:type="dxa"/>
          <w:right w:w="15" w:type="dxa"/>
        </w:tblCellMar>
        <w:tblLook w:val="04A0" w:firstRow="1" w:lastRow="0" w:firstColumn="1" w:lastColumn="0" w:noHBand="0" w:noVBand="1"/>
      </w:tblPr>
      <w:tblGrid>
        <w:gridCol w:w="1365"/>
        <w:gridCol w:w="8427"/>
      </w:tblGrid>
      <w:tr w:rsidR="00DC5CE9" w:rsidRPr="005558A7" w14:paraId="0B8507F4" w14:textId="77777777" w:rsidTr="2F735136">
        <w:trPr>
          <w:trHeight w:val="25"/>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57F7EADF" w14:textId="77777777" w:rsidR="00DC5CE9" w:rsidRPr="00302A13" w:rsidRDefault="00DC5CE9">
            <w:pPr>
              <w:pStyle w:val="NormalnyWeb"/>
              <w:rPr>
                <w:b/>
                <w:sz w:val="18"/>
                <w:szCs w:val="18"/>
              </w:rPr>
            </w:pPr>
            <w:r w:rsidRPr="00302A13">
              <w:rPr>
                <w:b/>
                <w:sz w:val="18"/>
                <w:szCs w:val="18"/>
              </w:rPr>
              <w:t>Kod</w:t>
            </w:r>
            <w:r w:rsidRPr="00302A13">
              <w:rPr>
                <w:b/>
                <w:sz w:val="18"/>
                <w:szCs w:val="18"/>
              </w:rPr>
              <w:br/>
              <w:t>wymagania</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5CFA5B14" w14:textId="77777777" w:rsidR="00DC5CE9" w:rsidRPr="00302A13" w:rsidRDefault="00DC5CE9">
            <w:pPr>
              <w:pStyle w:val="NormalnyWeb"/>
              <w:rPr>
                <w:b/>
                <w:sz w:val="18"/>
                <w:szCs w:val="18"/>
              </w:rPr>
            </w:pPr>
            <w:r w:rsidRPr="00302A13">
              <w:rPr>
                <w:b/>
                <w:sz w:val="18"/>
                <w:szCs w:val="18"/>
              </w:rPr>
              <w:t>Opis wymagania</w:t>
            </w:r>
          </w:p>
        </w:tc>
      </w:tr>
      <w:tr w:rsidR="00DC5CE9" w:rsidRPr="005558A7" w14:paraId="710D024D" w14:textId="77777777" w:rsidTr="2F735136">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98ECE85" w14:textId="292C6BA9" w:rsidR="00DC5CE9" w:rsidRPr="00302A13" w:rsidRDefault="00B67F03">
            <w:pPr>
              <w:pStyle w:val="NormalnyWeb"/>
              <w:rPr>
                <w:b/>
                <w:szCs w:val="21"/>
              </w:rPr>
            </w:pPr>
            <w:r w:rsidRPr="00302A13">
              <w:rPr>
                <w:b/>
                <w:szCs w:val="21"/>
              </w:rPr>
              <w:t>MR.F01</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695849B" w14:textId="7EB55CDF" w:rsidR="00DC5CE9" w:rsidRPr="00302A13" w:rsidRDefault="001F12A9">
            <w:pPr>
              <w:pStyle w:val="NormalnyWeb"/>
              <w:rPr>
                <w:b/>
                <w:szCs w:val="21"/>
              </w:rPr>
            </w:pPr>
            <w:r w:rsidRPr="00302A13">
              <w:rPr>
                <w:b/>
                <w:szCs w:val="21"/>
              </w:rPr>
              <w:t>Generowanie</w:t>
            </w:r>
            <w:r w:rsidR="00AC1BF6" w:rsidRPr="00302A13">
              <w:rPr>
                <w:b/>
                <w:szCs w:val="21"/>
              </w:rPr>
              <w:t xml:space="preserve"> i obsługa raportów.</w:t>
            </w:r>
          </w:p>
        </w:tc>
      </w:tr>
      <w:tr w:rsidR="00DC5CE9" w:rsidRPr="005558A7" w14:paraId="37DDA487" w14:textId="77777777" w:rsidTr="2F735136">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B1E3591" w14:textId="79E61615" w:rsidR="00DC5CE9" w:rsidRPr="00302A13" w:rsidRDefault="00B67F03">
            <w:pPr>
              <w:pStyle w:val="NormalnyWeb"/>
              <w:rPr>
                <w:szCs w:val="21"/>
              </w:rPr>
            </w:pPr>
            <w:r w:rsidRPr="00302A13">
              <w:rPr>
                <w:szCs w:val="21"/>
              </w:rPr>
              <w:t>MR.F01.01</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9EF35FA" w14:textId="73BD8027" w:rsidR="00CA5C42" w:rsidRPr="00302A13" w:rsidRDefault="00CA5C42">
            <w:pPr>
              <w:pStyle w:val="NormalnyWeb"/>
              <w:rPr>
                <w:b/>
                <w:szCs w:val="21"/>
              </w:rPr>
            </w:pPr>
            <w:r w:rsidRPr="00302A13">
              <w:rPr>
                <w:b/>
                <w:szCs w:val="21"/>
              </w:rPr>
              <w:t>Obsługa raportów.</w:t>
            </w:r>
          </w:p>
          <w:p w14:paraId="70F9BD3C" w14:textId="65EB6035" w:rsidR="00DC5CE9" w:rsidRPr="00302A13" w:rsidRDefault="00DE4A5F">
            <w:pPr>
              <w:pStyle w:val="NormalnyWeb"/>
            </w:pPr>
            <w:r>
              <w:lastRenderedPageBreak/>
              <w:t xml:space="preserve">System dostarczy funkcjonalność umożliwiającą tworzenie raportów i ich pobranie (łącznie około 60 raportów w podziale </w:t>
            </w:r>
            <w:r w:rsidR="1589FED4">
              <w:t xml:space="preserve">na </w:t>
            </w:r>
            <w:r>
              <w:t>ok. 30 raportów z obszaru regresów i 20 raportów z obszaru likwidacji szkód, ok. 10 raportów technicznych) – szczegółowy zakres zostanie ustalony na etapie analizy.</w:t>
            </w:r>
          </w:p>
        </w:tc>
      </w:tr>
      <w:tr w:rsidR="00DC5CE9" w:rsidRPr="005558A7" w14:paraId="2CAFFBB1" w14:textId="77777777" w:rsidTr="2F735136">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CFDA117" w14:textId="4ED4E640" w:rsidR="00DC5CE9" w:rsidRPr="00302A13" w:rsidRDefault="00B67F03">
            <w:pPr>
              <w:pStyle w:val="NormalnyWeb"/>
              <w:rPr>
                <w:szCs w:val="21"/>
              </w:rPr>
            </w:pPr>
            <w:r w:rsidRPr="00302A13">
              <w:rPr>
                <w:szCs w:val="21"/>
              </w:rPr>
              <w:lastRenderedPageBreak/>
              <w:t>MR.F01.02</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3834FEE" w14:textId="0951FC31" w:rsidR="00CA5C42" w:rsidRPr="00302A13" w:rsidRDefault="00CA5C42">
            <w:pPr>
              <w:pStyle w:val="NormalnyWeb"/>
              <w:rPr>
                <w:b/>
                <w:szCs w:val="21"/>
              </w:rPr>
            </w:pPr>
            <w:r w:rsidRPr="00302A13">
              <w:rPr>
                <w:b/>
                <w:szCs w:val="21"/>
              </w:rPr>
              <w:t>Raporty dotyczące spraw.</w:t>
            </w:r>
          </w:p>
          <w:p w14:paraId="3919C539" w14:textId="5D9E788B" w:rsidR="00DC5CE9" w:rsidRPr="00302A13" w:rsidRDefault="00AD2BC2">
            <w:pPr>
              <w:pStyle w:val="NormalnyWeb"/>
              <w:rPr>
                <w:szCs w:val="21"/>
              </w:rPr>
            </w:pPr>
            <w:r w:rsidRPr="00302A13">
              <w:rPr>
                <w:szCs w:val="21"/>
              </w:rPr>
              <w:t>System dostarczy funkcjonalność umożliwiającą generowanie raportów dot. zleconych spraw, na każdym ich statusie, umożliwiających diagnozowanie efektywności procesu.</w:t>
            </w:r>
          </w:p>
        </w:tc>
      </w:tr>
      <w:tr w:rsidR="00DC5CE9" w:rsidRPr="005558A7" w14:paraId="2E48180A" w14:textId="77777777" w:rsidTr="2F735136">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65782EC" w14:textId="236466FD" w:rsidR="00DC5CE9" w:rsidRPr="00302A13" w:rsidRDefault="00B67F03">
            <w:pPr>
              <w:pStyle w:val="NormalnyWeb"/>
              <w:rPr>
                <w:szCs w:val="21"/>
              </w:rPr>
            </w:pPr>
            <w:r w:rsidRPr="00302A13">
              <w:rPr>
                <w:szCs w:val="21"/>
              </w:rPr>
              <w:t>MR.F01.03</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B990374" w14:textId="6CF5F6BA" w:rsidR="008F3626" w:rsidRPr="00302A13" w:rsidRDefault="008F3626">
            <w:pPr>
              <w:pStyle w:val="NormalnyWeb"/>
              <w:rPr>
                <w:b/>
                <w:szCs w:val="21"/>
              </w:rPr>
            </w:pPr>
            <w:r w:rsidRPr="00302A13">
              <w:rPr>
                <w:b/>
                <w:szCs w:val="21"/>
              </w:rPr>
              <w:t>Raporty portalowe.</w:t>
            </w:r>
          </w:p>
          <w:p w14:paraId="16469ED5" w14:textId="4C0B31A4" w:rsidR="00DC5CE9" w:rsidRPr="00302A13" w:rsidRDefault="00AD2BC2">
            <w:pPr>
              <w:pStyle w:val="NormalnyWeb"/>
              <w:rPr>
                <w:szCs w:val="21"/>
              </w:rPr>
            </w:pPr>
            <w:r w:rsidRPr="00302A13">
              <w:rPr>
                <w:szCs w:val="21"/>
              </w:rPr>
              <w:t xml:space="preserve">W ramach systemu zostanie dostarczona funkcjonalność umożliwiająca budowę raportów wywoływanych z poziomu Platformy Portalowej </w:t>
            </w:r>
            <w:proofErr w:type="spellStart"/>
            <w:r w:rsidRPr="00302A13">
              <w:rPr>
                <w:szCs w:val="21"/>
              </w:rPr>
              <w:t>SOSiR</w:t>
            </w:r>
            <w:proofErr w:type="spellEnd"/>
            <w:r w:rsidRPr="00302A13">
              <w:rPr>
                <w:szCs w:val="21"/>
              </w:rPr>
              <w:t xml:space="preserve">, w oparciu o dane zgormadzone w Hurtowni Danych oraz zdefiniowane przez użytkownika atrybuty.  </w:t>
            </w:r>
          </w:p>
        </w:tc>
      </w:tr>
      <w:tr w:rsidR="00DC5CE9" w:rsidRPr="005558A7" w14:paraId="12319FCA" w14:textId="77777777" w:rsidTr="2F735136">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ECEF620" w14:textId="1CACC59F" w:rsidR="00DC5CE9" w:rsidRPr="00302A13" w:rsidRDefault="00B67F03">
            <w:pPr>
              <w:pStyle w:val="NormalnyWeb"/>
              <w:rPr>
                <w:szCs w:val="21"/>
              </w:rPr>
            </w:pPr>
            <w:r w:rsidRPr="00302A13">
              <w:rPr>
                <w:szCs w:val="21"/>
              </w:rPr>
              <w:t>MR.F01.04</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3BF6D57" w14:textId="046FAC59" w:rsidR="008F3626" w:rsidRPr="00302A13" w:rsidRDefault="008F3626">
            <w:pPr>
              <w:pStyle w:val="NormalnyWeb"/>
              <w:rPr>
                <w:b/>
                <w:szCs w:val="21"/>
              </w:rPr>
            </w:pPr>
            <w:r w:rsidRPr="00302A13">
              <w:rPr>
                <w:b/>
                <w:szCs w:val="21"/>
              </w:rPr>
              <w:t>Marty raportowe.</w:t>
            </w:r>
          </w:p>
          <w:p w14:paraId="04C4EFD6" w14:textId="793A7C4C" w:rsidR="00DC5CE9" w:rsidRPr="00302A13" w:rsidRDefault="0017502F">
            <w:pPr>
              <w:pStyle w:val="NormalnyWeb"/>
              <w:rPr>
                <w:szCs w:val="21"/>
              </w:rPr>
            </w:pPr>
            <w:r w:rsidRPr="00302A13">
              <w:rPr>
                <w:szCs w:val="21"/>
              </w:rPr>
              <w:t xml:space="preserve">Wykonawca w ramach projektu zobowiązany jest zbudować </w:t>
            </w:r>
            <w:proofErr w:type="spellStart"/>
            <w:r w:rsidRPr="00302A13">
              <w:rPr>
                <w:szCs w:val="21"/>
              </w:rPr>
              <w:t>marty</w:t>
            </w:r>
            <w:proofErr w:type="spellEnd"/>
            <w:r w:rsidRPr="00302A13">
              <w:rPr>
                <w:szCs w:val="21"/>
              </w:rPr>
              <w:t xml:space="preserve"> raportowe oraz raporty w oparciu o obecne środowisko raportowe UFG lub dostarczyć inne.</w:t>
            </w:r>
          </w:p>
        </w:tc>
      </w:tr>
      <w:tr w:rsidR="00DC5CE9" w:rsidRPr="005558A7" w14:paraId="5354992C" w14:textId="77777777" w:rsidTr="2F735136">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4CBC0F5" w14:textId="565EDEBB" w:rsidR="00DC5CE9" w:rsidRPr="00302A13" w:rsidRDefault="00B67F03">
            <w:pPr>
              <w:pStyle w:val="NormalnyWeb"/>
              <w:rPr>
                <w:szCs w:val="21"/>
              </w:rPr>
            </w:pPr>
            <w:r w:rsidRPr="00302A13">
              <w:rPr>
                <w:szCs w:val="21"/>
              </w:rPr>
              <w:t>MR.F01.05</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CCE1C1C" w14:textId="3A6799EA" w:rsidR="008F3626" w:rsidRPr="00302A13" w:rsidRDefault="00106084">
            <w:pPr>
              <w:pStyle w:val="NormalnyWeb"/>
              <w:rPr>
                <w:b/>
                <w:szCs w:val="21"/>
              </w:rPr>
            </w:pPr>
            <w:r w:rsidRPr="00302A13">
              <w:rPr>
                <w:b/>
                <w:szCs w:val="21"/>
              </w:rPr>
              <w:t>Raporty dotyczące procesów biznesowych.</w:t>
            </w:r>
          </w:p>
          <w:p w14:paraId="67B62FCC" w14:textId="61B8E24A" w:rsidR="00DC5CE9" w:rsidRPr="00302A13" w:rsidRDefault="00052404">
            <w:pPr>
              <w:pStyle w:val="NormalnyWeb"/>
              <w:rPr>
                <w:szCs w:val="21"/>
              </w:rPr>
            </w:pPr>
            <w:r w:rsidRPr="00302A13">
              <w:rPr>
                <w:szCs w:val="21"/>
              </w:rPr>
              <w:t>System dostarczy funkcjonalność umożliwiającą raportowanie wszelkich aspektów niezbędnych do oceny terminowości procesu, jego wydajności i opłacalności. Raporty ponadto powinny pozwalać na weryfikację zadań wykonanych przez opiekunów spraw, liczbę wydanych decyzji, weryfikację rezerw i kwot przyjętych w systemie przez opiekunów spraw.</w:t>
            </w:r>
          </w:p>
        </w:tc>
      </w:tr>
      <w:tr w:rsidR="00E92DD8" w:rsidRPr="005558A7" w14:paraId="25191CB5" w14:textId="77777777" w:rsidTr="2F735136">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8B101DC" w14:textId="7E970962" w:rsidR="00E92DD8" w:rsidRPr="00302A13" w:rsidRDefault="00E92DD8">
            <w:pPr>
              <w:pStyle w:val="NormalnyWeb"/>
              <w:rPr>
                <w:szCs w:val="21"/>
              </w:rPr>
            </w:pPr>
            <w:r w:rsidRPr="00302A13">
              <w:rPr>
                <w:szCs w:val="21"/>
              </w:rPr>
              <w:t>MR.F01.06</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6494D19" w14:textId="77777777" w:rsidR="004879EB" w:rsidRPr="00302A13" w:rsidRDefault="004879EB">
            <w:pPr>
              <w:pStyle w:val="NormalnyWeb"/>
              <w:rPr>
                <w:b/>
                <w:szCs w:val="21"/>
              </w:rPr>
            </w:pPr>
            <w:r w:rsidRPr="00302A13">
              <w:rPr>
                <w:b/>
                <w:szCs w:val="21"/>
              </w:rPr>
              <w:t>Raporty dotyczące rozliczenia e-usług.</w:t>
            </w:r>
          </w:p>
          <w:p w14:paraId="29A11E6E" w14:textId="7B775D76" w:rsidR="00E92DD8" w:rsidRPr="00302A13" w:rsidRDefault="004879EB">
            <w:pPr>
              <w:pStyle w:val="NormalnyWeb"/>
            </w:pPr>
            <w:r>
              <w:t>System dostarczy funkcjonalność umożliwiającą raportowanie wszystkich wskaźników zdefiniowanych w e-usługach.</w:t>
            </w:r>
          </w:p>
        </w:tc>
      </w:tr>
      <w:tr w:rsidR="00DC5CE9" w:rsidRPr="005558A7" w14:paraId="02A03565" w14:textId="77777777" w:rsidTr="2F735136">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F8514AF" w14:textId="266A41A7" w:rsidR="00DC5CE9" w:rsidRPr="00302A13" w:rsidRDefault="00B67F03">
            <w:pPr>
              <w:pStyle w:val="NormalnyWeb"/>
              <w:rPr>
                <w:szCs w:val="21"/>
              </w:rPr>
            </w:pPr>
            <w:r w:rsidRPr="00302A13">
              <w:rPr>
                <w:szCs w:val="21"/>
              </w:rPr>
              <w:t>MR.F01.0</w:t>
            </w:r>
            <w:r w:rsidR="00031384" w:rsidRPr="00302A13">
              <w:rPr>
                <w:szCs w:val="21"/>
              </w:rPr>
              <w:t>7</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1686530" w14:textId="354C9049" w:rsidR="00106084" w:rsidRPr="00302A13" w:rsidRDefault="00106084">
            <w:pPr>
              <w:pStyle w:val="NormalnyWeb"/>
              <w:rPr>
                <w:b/>
                <w:szCs w:val="21"/>
              </w:rPr>
            </w:pPr>
            <w:r w:rsidRPr="00302A13">
              <w:rPr>
                <w:b/>
                <w:szCs w:val="21"/>
              </w:rPr>
              <w:t>Raporty dotyczące niezgodności.</w:t>
            </w:r>
          </w:p>
          <w:p w14:paraId="5F776666" w14:textId="0E6C12CD" w:rsidR="00DC5CE9" w:rsidRPr="00302A13" w:rsidRDefault="00AB1995">
            <w:pPr>
              <w:pStyle w:val="NormalnyWeb"/>
              <w:rPr>
                <w:szCs w:val="21"/>
              </w:rPr>
            </w:pPr>
            <w:r w:rsidRPr="00302A13">
              <w:rPr>
                <w:szCs w:val="21"/>
              </w:rPr>
              <w:t>System dostarczy funkcjonalność umożliwiającą raportowanie Informacji o rekordach w OI niezgodnych ze stanem faktycznym i prawnym (</w:t>
            </w:r>
            <w:proofErr w:type="spellStart"/>
            <w:r w:rsidRPr="00302A13">
              <w:rPr>
                <w:szCs w:val="21"/>
              </w:rPr>
              <w:t>false</w:t>
            </w:r>
            <w:proofErr w:type="spellEnd"/>
            <w:r w:rsidRPr="00302A13">
              <w:rPr>
                <w:szCs w:val="21"/>
              </w:rPr>
              <w:t xml:space="preserve"> </w:t>
            </w:r>
            <w:proofErr w:type="spellStart"/>
            <w:r w:rsidRPr="00302A13">
              <w:rPr>
                <w:szCs w:val="21"/>
              </w:rPr>
              <w:t>positive</w:t>
            </w:r>
            <w:proofErr w:type="spellEnd"/>
            <w:r w:rsidRPr="00302A13">
              <w:rPr>
                <w:szCs w:val="21"/>
              </w:rPr>
              <w:t xml:space="preserve"> – polisy, albo </w:t>
            </w:r>
            <w:proofErr w:type="spellStart"/>
            <w:r w:rsidRPr="00302A13">
              <w:rPr>
                <w:szCs w:val="21"/>
              </w:rPr>
              <w:t>false</w:t>
            </w:r>
            <w:proofErr w:type="spellEnd"/>
            <w:r w:rsidRPr="00302A13">
              <w:rPr>
                <w:szCs w:val="21"/>
              </w:rPr>
              <w:t xml:space="preserve"> </w:t>
            </w:r>
            <w:proofErr w:type="spellStart"/>
            <w:r w:rsidRPr="00302A13">
              <w:rPr>
                <w:szCs w:val="21"/>
              </w:rPr>
              <w:t>negative</w:t>
            </w:r>
            <w:proofErr w:type="spellEnd"/>
            <w:r w:rsidRPr="00302A13">
              <w:rPr>
                <w:szCs w:val="21"/>
              </w:rPr>
              <w:t xml:space="preserve"> – rzekomy jej brak) w zależności od decyzji LSDE – (aktualnie funkcjonuje taki mechanizm pod MLS).</w:t>
            </w:r>
            <w:r w:rsidR="003E5F51" w:rsidRPr="00302A13">
              <w:rPr>
                <w:szCs w:val="21"/>
              </w:rPr>
              <w:t xml:space="preserve"> </w:t>
            </w:r>
          </w:p>
        </w:tc>
      </w:tr>
      <w:tr w:rsidR="009235ED" w:rsidRPr="005558A7" w14:paraId="304B4EC2" w14:textId="77777777" w:rsidTr="2F735136">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B522BBA" w14:textId="6D549561" w:rsidR="009235ED" w:rsidRPr="00302A13" w:rsidRDefault="00047299">
            <w:pPr>
              <w:pStyle w:val="NormalnyWeb"/>
              <w:rPr>
                <w:szCs w:val="21"/>
              </w:rPr>
            </w:pPr>
            <w:r w:rsidRPr="00302A13">
              <w:rPr>
                <w:szCs w:val="21"/>
              </w:rPr>
              <w:t>MR.F01.08</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21E6571" w14:textId="77777777" w:rsidR="009235ED" w:rsidRPr="00302A13" w:rsidRDefault="009235ED">
            <w:pPr>
              <w:pStyle w:val="NormalnyWeb"/>
              <w:rPr>
                <w:b/>
                <w:szCs w:val="21"/>
              </w:rPr>
            </w:pPr>
            <w:r w:rsidRPr="00302A13">
              <w:rPr>
                <w:b/>
                <w:szCs w:val="21"/>
              </w:rPr>
              <w:t>Raporty uzgodnieniowe.</w:t>
            </w:r>
          </w:p>
          <w:p w14:paraId="3A642E27" w14:textId="715720D1" w:rsidR="009235ED" w:rsidRPr="00302A13" w:rsidRDefault="00132248">
            <w:pPr>
              <w:pStyle w:val="NormalnyWeb"/>
              <w:rPr>
                <w:szCs w:val="21"/>
              </w:rPr>
            </w:pPr>
            <w:r w:rsidRPr="00302A13">
              <w:rPr>
                <w:szCs w:val="21"/>
              </w:rPr>
              <w:lastRenderedPageBreak/>
              <w:t xml:space="preserve">System dostarczy raporty uzgodnieniowe pomiędzy modułami </w:t>
            </w:r>
            <w:r w:rsidR="00647EC6" w:rsidRPr="00302A13">
              <w:rPr>
                <w:szCs w:val="21"/>
              </w:rPr>
              <w:t xml:space="preserve">Systemu </w:t>
            </w:r>
            <w:proofErr w:type="spellStart"/>
            <w:r w:rsidRPr="00302A13">
              <w:rPr>
                <w:szCs w:val="21"/>
              </w:rPr>
              <w:t>SOSiR</w:t>
            </w:r>
            <w:proofErr w:type="spellEnd"/>
            <w:r w:rsidRPr="00302A13">
              <w:rPr>
                <w:szCs w:val="21"/>
              </w:rPr>
              <w:t xml:space="preserve"> (MLS i MR</w:t>
            </w:r>
            <w:r w:rsidR="00762A8D">
              <w:rPr>
                <w:szCs w:val="21"/>
              </w:rPr>
              <w:t>G</w:t>
            </w:r>
            <w:r w:rsidRPr="00302A13">
              <w:rPr>
                <w:szCs w:val="21"/>
              </w:rPr>
              <w:t>) np.: weryfikujący p</w:t>
            </w:r>
            <w:r w:rsidR="0084565D" w:rsidRPr="00302A13">
              <w:rPr>
                <w:szCs w:val="21"/>
              </w:rPr>
              <w:t>okrycie spraw regresowych, na podstawie przetworzonych spraw likwidacyjnych (spełniających kryteria utworzenia sprawy regresowej).</w:t>
            </w:r>
            <w:r w:rsidR="007D57A8" w:rsidRPr="00302A13">
              <w:rPr>
                <w:szCs w:val="21"/>
              </w:rPr>
              <w:t xml:space="preserve"> Elementem raportów powinno być również zestawienie</w:t>
            </w:r>
            <w:r w:rsidR="00B6356B" w:rsidRPr="00302A13">
              <w:rPr>
                <w:szCs w:val="21"/>
              </w:rPr>
              <w:t xml:space="preserve"> danych </w:t>
            </w:r>
            <w:r w:rsidR="00647EC6" w:rsidRPr="00302A13">
              <w:rPr>
                <w:szCs w:val="21"/>
              </w:rPr>
              <w:t xml:space="preserve">Systemu </w:t>
            </w:r>
            <w:proofErr w:type="spellStart"/>
            <w:r w:rsidR="00B6356B" w:rsidRPr="00302A13">
              <w:rPr>
                <w:szCs w:val="21"/>
              </w:rPr>
              <w:t>SOSiR</w:t>
            </w:r>
            <w:proofErr w:type="spellEnd"/>
            <w:r w:rsidR="007D57A8" w:rsidRPr="00302A13">
              <w:rPr>
                <w:szCs w:val="21"/>
              </w:rPr>
              <w:t xml:space="preserve"> </w:t>
            </w:r>
            <w:r w:rsidR="00931910" w:rsidRPr="00302A13">
              <w:rPr>
                <w:szCs w:val="21"/>
              </w:rPr>
              <w:t>z danymi z Systemu Finansowo – Księgowego.</w:t>
            </w:r>
          </w:p>
        </w:tc>
      </w:tr>
      <w:tr w:rsidR="00242C08" w:rsidRPr="00302A13" w14:paraId="3D8435F5" w14:textId="77777777" w:rsidTr="2F735136">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EFAA64F" w14:textId="150B9F3E" w:rsidR="00242C08" w:rsidRPr="00302A13" w:rsidRDefault="00242C08">
            <w:pPr>
              <w:pStyle w:val="NormalnyWeb"/>
              <w:rPr>
                <w:szCs w:val="21"/>
              </w:rPr>
            </w:pPr>
            <w:r>
              <w:rPr>
                <w:szCs w:val="21"/>
              </w:rPr>
              <w:lastRenderedPageBreak/>
              <w:t>MR.F01.09</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F4A2173" w14:textId="77777777" w:rsidR="00242C08" w:rsidRDefault="00894CD9" w:rsidP="0023677C">
            <w:pPr>
              <w:pStyle w:val="NormalnyWeb"/>
              <w:rPr>
                <w:b/>
                <w:bCs/>
                <w:szCs w:val="21"/>
              </w:rPr>
            </w:pPr>
            <w:r>
              <w:rPr>
                <w:b/>
                <w:bCs/>
                <w:szCs w:val="21"/>
              </w:rPr>
              <w:t>Raporty na potrzeby aktuarialne</w:t>
            </w:r>
          </w:p>
          <w:p w14:paraId="70CB2CD7" w14:textId="5B59B206" w:rsidR="00894CD9" w:rsidRPr="00302A13" w:rsidRDefault="00894CD9" w:rsidP="0023677C">
            <w:pPr>
              <w:pStyle w:val="NormalnyWeb"/>
              <w:rPr>
                <w:b/>
                <w:bCs/>
                <w:szCs w:val="21"/>
              </w:rPr>
            </w:pPr>
            <w:r w:rsidRPr="00302A13">
              <w:rPr>
                <w:szCs w:val="21"/>
              </w:rPr>
              <w:t xml:space="preserve">System dostarczy raporty </w:t>
            </w:r>
            <w:r w:rsidR="00AB589B">
              <w:rPr>
                <w:szCs w:val="21"/>
              </w:rPr>
              <w:t xml:space="preserve">w postaci widoków </w:t>
            </w:r>
            <w:r w:rsidR="006C68AB">
              <w:rPr>
                <w:szCs w:val="21"/>
              </w:rPr>
              <w:t>bazodanowych umożliwiając</w:t>
            </w:r>
            <w:r w:rsidR="00030D6F">
              <w:rPr>
                <w:szCs w:val="21"/>
              </w:rPr>
              <w:t>ych</w:t>
            </w:r>
            <w:r w:rsidR="006C68AB">
              <w:rPr>
                <w:szCs w:val="21"/>
              </w:rPr>
              <w:t xml:space="preserve"> elastyczną analizę danych biznesowych </w:t>
            </w:r>
            <w:r w:rsidR="00282A8D">
              <w:rPr>
                <w:szCs w:val="21"/>
              </w:rPr>
              <w:t xml:space="preserve">(w zakresie likwidacji i regresów) </w:t>
            </w:r>
            <w:r w:rsidR="006C68AB">
              <w:rPr>
                <w:szCs w:val="21"/>
              </w:rPr>
              <w:t>wg kryteriów ustalonych na etapie analizy.</w:t>
            </w:r>
          </w:p>
        </w:tc>
      </w:tr>
      <w:tr w:rsidR="0023677C" w:rsidRPr="005558A7" w14:paraId="4A91E591" w14:textId="77777777" w:rsidTr="2F735136">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82CADDF" w14:textId="75036E21" w:rsidR="0023677C" w:rsidRPr="00302A13" w:rsidRDefault="0023677C">
            <w:pPr>
              <w:pStyle w:val="NormalnyWeb"/>
              <w:rPr>
                <w:szCs w:val="21"/>
              </w:rPr>
            </w:pPr>
            <w:r w:rsidRPr="00302A13">
              <w:rPr>
                <w:szCs w:val="21"/>
              </w:rPr>
              <w:t>MR.F01.</w:t>
            </w:r>
            <w:r w:rsidR="00242C08">
              <w:rPr>
                <w:szCs w:val="21"/>
              </w:rPr>
              <w:t>1</w:t>
            </w:r>
            <w:r w:rsidR="00894CD9">
              <w:rPr>
                <w:szCs w:val="21"/>
              </w:rPr>
              <w:t>0</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1A0BFDE" w14:textId="5F3E4DFA" w:rsidR="0023677C" w:rsidRPr="00302A13" w:rsidRDefault="0023677C" w:rsidP="0023677C">
            <w:pPr>
              <w:pStyle w:val="NormalnyWeb"/>
              <w:rPr>
                <w:b/>
                <w:szCs w:val="21"/>
              </w:rPr>
            </w:pPr>
            <w:r w:rsidRPr="00302A13">
              <w:rPr>
                <w:b/>
                <w:szCs w:val="21"/>
              </w:rPr>
              <w:t>Raporty techniczne.</w:t>
            </w:r>
          </w:p>
          <w:p w14:paraId="415B2B24" w14:textId="77777777" w:rsidR="00DF0B6D" w:rsidRPr="00302A13" w:rsidRDefault="00DF0B6D" w:rsidP="00DF0B6D">
            <w:pPr>
              <w:pStyle w:val="NormalnyWeb"/>
              <w:rPr>
                <w:rFonts w:eastAsiaTheme="minorEastAsia"/>
              </w:rPr>
            </w:pPr>
            <w:r w:rsidRPr="00302A13">
              <w:t>W ramach Systemu dostępne będą raporty techniczne dotyczące monitoringu funkcjonowania Systemu. Ich zakres będzie obejmował (10-20 raportów):</w:t>
            </w:r>
          </w:p>
          <w:p w14:paraId="6192E0FD" w14:textId="77777777" w:rsidR="00DF0B6D" w:rsidRPr="00302A13" w:rsidRDefault="00DF0B6D" w:rsidP="00DF0B6D">
            <w:pPr>
              <w:pStyle w:val="Akapitzlist"/>
              <w:numPr>
                <w:ilvl w:val="0"/>
                <w:numId w:val="110"/>
              </w:numPr>
              <w:suppressAutoHyphens w:val="0"/>
              <w:contextualSpacing/>
            </w:pPr>
            <w:r w:rsidRPr="00302A13">
              <w:t>Panel administratora technicznego, wspierający weryfikację pracy Systemu od strony technicznej (5-10 raportów). Obejmuje to nadzór</w:t>
            </w:r>
            <w:r w:rsidRPr="00302A13">
              <w:rPr>
                <w:color w:val="003366"/>
              </w:rPr>
              <w:t xml:space="preserve"> </w:t>
            </w:r>
            <w:r w:rsidRPr="00302A13">
              <w:rPr>
                <w:rFonts w:eastAsia="Times New Roman"/>
              </w:rPr>
              <w:t>m.in</w:t>
            </w:r>
            <w:r w:rsidRPr="00302A13">
              <w:rPr>
                <w:color w:val="003366"/>
              </w:rPr>
              <w:t>.</w:t>
            </w:r>
            <w:r w:rsidRPr="00302A13">
              <w:t xml:space="preserve"> nad: </w:t>
            </w:r>
          </w:p>
          <w:p w14:paraId="5ACE2CBD" w14:textId="77777777" w:rsidR="00DF0B6D" w:rsidRPr="00302A13" w:rsidRDefault="00DF0B6D" w:rsidP="00DF0B6D">
            <w:pPr>
              <w:pStyle w:val="Akapitzlist"/>
              <w:numPr>
                <w:ilvl w:val="1"/>
                <w:numId w:val="110"/>
              </w:numPr>
              <w:suppressAutoHyphens w:val="0"/>
              <w:contextualSpacing/>
            </w:pPr>
            <w:r w:rsidRPr="00302A13">
              <w:t>dostępnością Systemu,</w:t>
            </w:r>
          </w:p>
          <w:p w14:paraId="32973EE7" w14:textId="77777777" w:rsidR="00DF0B6D" w:rsidRPr="00302A13" w:rsidRDefault="00DF0B6D" w:rsidP="00DF0B6D">
            <w:pPr>
              <w:pStyle w:val="Akapitzlist"/>
              <w:numPr>
                <w:ilvl w:val="1"/>
                <w:numId w:val="110"/>
              </w:numPr>
              <w:suppressAutoHyphens w:val="0"/>
              <w:contextualSpacing/>
            </w:pPr>
            <w:r w:rsidRPr="00302A13">
              <w:t xml:space="preserve">obciążeniem </w:t>
            </w:r>
            <w:r w:rsidRPr="00302A13">
              <w:rPr>
                <w:lang w:val="pl-PL"/>
              </w:rPr>
              <w:t>Systemu</w:t>
            </w:r>
            <w:r w:rsidRPr="00302A13">
              <w:t>,</w:t>
            </w:r>
          </w:p>
          <w:p w14:paraId="6F550180" w14:textId="77777777" w:rsidR="00DF0B6D" w:rsidRPr="00302A13" w:rsidRDefault="00DF0B6D" w:rsidP="00DF0B6D">
            <w:pPr>
              <w:pStyle w:val="Akapitzlist"/>
              <w:numPr>
                <w:ilvl w:val="1"/>
                <w:numId w:val="110"/>
              </w:numPr>
              <w:suppressAutoHyphens w:val="0"/>
              <w:contextualSpacing/>
            </w:pPr>
            <w:r w:rsidRPr="00302A13">
              <w:t xml:space="preserve">wydajnością usług elektronicznych świadczonych za pośrednictwem </w:t>
            </w:r>
            <w:r w:rsidRPr="00302A13">
              <w:rPr>
                <w:lang w:val="pl-PL"/>
              </w:rPr>
              <w:t>Systemu</w:t>
            </w:r>
            <w:r w:rsidRPr="00302A13">
              <w:t>,</w:t>
            </w:r>
          </w:p>
          <w:p w14:paraId="2B2786AF" w14:textId="77777777" w:rsidR="00DF0B6D" w:rsidRPr="00302A13" w:rsidRDefault="00DF0B6D" w:rsidP="00DF0B6D">
            <w:pPr>
              <w:pStyle w:val="Akapitzlist"/>
              <w:numPr>
                <w:ilvl w:val="1"/>
                <w:numId w:val="110"/>
              </w:numPr>
              <w:suppressAutoHyphens w:val="0"/>
              <w:contextualSpacing/>
            </w:pPr>
            <w:r w:rsidRPr="00302A13">
              <w:t xml:space="preserve">procesami przetwarzania danych w obrębie </w:t>
            </w:r>
            <w:r w:rsidRPr="00302A13">
              <w:rPr>
                <w:lang w:val="pl-PL"/>
              </w:rPr>
              <w:t>Systemu</w:t>
            </w:r>
            <w:r w:rsidRPr="00302A13">
              <w:t>.</w:t>
            </w:r>
          </w:p>
          <w:p w14:paraId="2666B2BB" w14:textId="77777777" w:rsidR="00DF0B6D" w:rsidRPr="00302A13" w:rsidRDefault="00DF0B6D" w:rsidP="00DF0B6D">
            <w:pPr>
              <w:pStyle w:val="Akapitzlist"/>
              <w:numPr>
                <w:ilvl w:val="0"/>
                <w:numId w:val="110"/>
              </w:numPr>
              <w:suppressAutoHyphens w:val="0"/>
              <w:contextualSpacing/>
            </w:pPr>
            <w:r w:rsidRPr="00302A13">
              <w:t xml:space="preserve">Panel administratora bezpieczeństwa z dostępem do raportów dotyczących aktywności Użytkowników korzystających z Systemu (5-10 raportów), w tym: </w:t>
            </w:r>
          </w:p>
          <w:p w14:paraId="4CE36A87" w14:textId="77777777" w:rsidR="00DF0B6D" w:rsidRPr="00302A13" w:rsidRDefault="00DF0B6D" w:rsidP="00DF0B6D">
            <w:pPr>
              <w:pStyle w:val="Akapitzlist"/>
              <w:numPr>
                <w:ilvl w:val="1"/>
                <w:numId w:val="110"/>
              </w:numPr>
              <w:suppressAutoHyphens w:val="0"/>
              <w:contextualSpacing/>
            </w:pPr>
            <w:r w:rsidRPr="00302A13">
              <w:t xml:space="preserve">raport dotyczący rozliczalności w zakresie przetwarzania danych osobowych w </w:t>
            </w:r>
            <w:r w:rsidRPr="00302A13">
              <w:rPr>
                <w:lang w:val="pl-PL"/>
              </w:rPr>
              <w:t>Systemie</w:t>
            </w:r>
            <w:r w:rsidRPr="00302A13">
              <w:t>,</w:t>
            </w:r>
          </w:p>
          <w:p w14:paraId="4B7A9888" w14:textId="77777777" w:rsidR="00DF0B6D" w:rsidRPr="00302A13" w:rsidRDefault="00DF0B6D" w:rsidP="00DF0B6D">
            <w:pPr>
              <w:pStyle w:val="Akapitzlist"/>
              <w:numPr>
                <w:ilvl w:val="1"/>
                <w:numId w:val="110"/>
              </w:numPr>
              <w:suppressAutoHyphens w:val="0"/>
              <w:contextualSpacing/>
            </w:pPr>
            <w:r w:rsidRPr="00302A13">
              <w:t>raport</w:t>
            </w:r>
            <w:r w:rsidRPr="00302A13">
              <w:rPr>
                <w:lang w:val="pl-PL"/>
              </w:rPr>
              <w:t xml:space="preserve"> </w:t>
            </w:r>
            <w:r w:rsidRPr="00302A13">
              <w:t xml:space="preserve">dotyczący rozliczalności wykonanych operacji przez Użytkowników w </w:t>
            </w:r>
            <w:r w:rsidRPr="00302A13">
              <w:rPr>
                <w:lang w:val="pl-PL"/>
              </w:rPr>
              <w:t>Systemu</w:t>
            </w:r>
            <w:r w:rsidRPr="00302A13">
              <w:t>,</w:t>
            </w:r>
          </w:p>
          <w:p w14:paraId="393A6AEE" w14:textId="77777777" w:rsidR="00DF0B6D" w:rsidRPr="00302A13" w:rsidRDefault="00DF0B6D" w:rsidP="00DF0B6D">
            <w:pPr>
              <w:pStyle w:val="Akapitzlist"/>
              <w:numPr>
                <w:ilvl w:val="1"/>
                <w:numId w:val="110"/>
              </w:numPr>
              <w:suppressAutoHyphens w:val="0"/>
              <w:contextualSpacing/>
            </w:pPr>
            <w:r w:rsidRPr="00302A13">
              <w:t>liczba i rodzaj zapytań złożonych przez poszczególne grupy Użytkowników,</w:t>
            </w:r>
          </w:p>
          <w:p w14:paraId="1124F7EB" w14:textId="77777777" w:rsidR="00DF0B6D" w:rsidRPr="00302A13" w:rsidRDefault="00DF0B6D" w:rsidP="00DF0B6D">
            <w:pPr>
              <w:pStyle w:val="Akapitzlist"/>
              <w:numPr>
                <w:ilvl w:val="1"/>
                <w:numId w:val="110"/>
              </w:numPr>
              <w:suppressAutoHyphens w:val="0"/>
              <w:contextualSpacing/>
            </w:pPr>
            <w:r w:rsidRPr="00302A13">
              <w:t xml:space="preserve">aktywność Użytkowników w zakresie poszczególnych modułów </w:t>
            </w:r>
            <w:r w:rsidRPr="00302A13">
              <w:rPr>
                <w:lang w:val="pl-PL"/>
              </w:rPr>
              <w:t>Systemu</w:t>
            </w:r>
            <w:r w:rsidRPr="00302A13">
              <w:t>,</w:t>
            </w:r>
          </w:p>
          <w:p w14:paraId="5247A279" w14:textId="77777777" w:rsidR="00DF0B6D" w:rsidRPr="00302A13" w:rsidRDefault="00DF0B6D" w:rsidP="00DF0B6D">
            <w:pPr>
              <w:pStyle w:val="Akapitzlist"/>
              <w:numPr>
                <w:ilvl w:val="1"/>
                <w:numId w:val="110"/>
              </w:numPr>
              <w:suppressAutoHyphens w:val="0"/>
              <w:contextualSpacing/>
            </w:pPr>
            <w:r w:rsidRPr="00302A13">
              <w:t>monitorowanie wykorzystania udostępnionych raportów.</w:t>
            </w:r>
          </w:p>
          <w:p w14:paraId="3516E668" w14:textId="2130ED53" w:rsidR="0023677C" w:rsidRPr="00302A13" w:rsidRDefault="00DF0B6D" w:rsidP="00DF0B6D">
            <w:pPr>
              <w:pStyle w:val="NormalnyWeb"/>
              <w:rPr>
                <w:b/>
                <w:szCs w:val="21"/>
              </w:rPr>
            </w:pPr>
            <w:r w:rsidRPr="00302A13">
              <w:t>Moduł Raportowy powinien umożliwiać monitorowanie pracy Systemu zarówno ex post (odświeżane np. w trybie dziennym), jak i w trybie ciągłym. Raportowanie w trybie ciągłym dotyczy w szczególności  panelu Administratora Technicznego</w:t>
            </w:r>
            <w:r w:rsidRPr="00302A13">
              <w:rPr>
                <w:color w:val="003366"/>
              </w:rPr>
              <w:t>. </w:t>
            </w:r>
            <w:r w:rsidRPr="00302A13">
              <w:t>Raporty statystyczne należy zbudować w oparciu o Moduł Raportowy. Dodatkowo Zamawiający oczekuje integracji z Systemem Raportowym UFG w zakresie przygotowania danych na potrzeby raportów administracyjnych i zarządczych.</w:t>
            </w:r>
          </w:p>
        </w:tc>
      </w:tr>
    </w:tbl>
    <w:p w14:paraId="0FE6CB8E" w14:textId="77777777" w:rsidR="00112E28" w:rsidRDefault="00112E28" w:rsidP="00112E28">
      <w:pPr>
        <w:spacing w:after="120" w:line="360" w:lineRule="auto"/>
        <w:jc w:val="both"/>
        <w:rPr>
          <w:rStyle w:val="ui-provider"/>
        </w:rPr>
      </w:pPr>
    </w:p>
    <w:p w14:paraId="583098CD" w14:textId="2F681BE5" w:rsidR="00112E28" w:rsidRPr="009647E6" w:rsidRDefault="00E948A5" w:rsidP="00112E28">
      <w:pPr>
        <w:pStyle w:val="DFGNagwek2"/>
        <w:ind w:left="1048"/>
      </w:pPr>
      <w:r>
        <w:t xml:space="preserve"> </w:t>
      </w:r>
      <w:bookmarkStart w:id="543" w:name="_Toc1516770076"/>
      <w:bookmarkStart w:id="544" w:name="_Toc158889341"/>
      <w:r>
        <w:t>P</w:t>
      </w:r>
      <w:r w:rsidR="009033F4">
        <w:t xml:space="preserve">ortal </w:t>
      </w:r>
      <w:proofErr w:type="spellStart"/>
      <w:r>
        <w:t>SOSiR</w:t>
      </w:r>
      <w:bookmarkEnd w:id="543"/>
      <w:bookmarkEnd w:id="544"/>
      <w:proofErr w:type="spellEnd"/>
    </w:p>
    <w:tbl>
      <w:tblPr>
        <w:tblW w:w="5035" w:type="pct"/>
        <w:shd w:val="clear" w:color="auto" w:fill="FFFFFF"/>
        <w:tblCellMar>
          <w:top w:w="15" w:type="dxa"/>
          <w:left w:w="15" w:type="dxa"/>
          <w:bottom w:w="15" w:type="dxa"/>
          <w:right w:w="15" w:type="dxa"/>
        </w:tblCellMar>
        <w:tblLook w:val="04A0" w:firstRow="1" w:lastRow="0" w:firstColumn="1" w:lastColumn="0" w:noHBand="0" w:noVBand="1"/>
      </w:tblPr>
      <w:tblGrid>
        <w:gridCol w:w="1497"/>
        <w:gridCol w:w="8364"/>
      </w:tblGrid>
      <w:tr w:rsidR="00112E28" w:rsidRPr="005629EA" w14:paraId="63E02C5C" w14:textId="77777777" w:rsidTr="00D36660">
        <w:trPr>
          <w:trHeight w:val="25"/>
          <w:tblHeader/>
        </w:trPr>
        <w:tc>
          <w:tcPr>
            <w:tcW w:w="75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5B62CF55" w14:textId="77777777" w:rsidR="00112E28" w:rsidRPr="00302A13" w:rsidRDefault="00112E28" w:rsidP="00962356">
            <w:pPr>
              <w:pStyle w:val="NormalnyWeb"/>
              <w:rPr>
                <w:b/>
                <w:sz w:val="18"/>
                <w:szCs w:val="18"/>
              </w:rPr>
            </w:pPr>
            <w:r w:rsidRPr="00302A13">
              <w:rPr>
                <w:b/>
                <w:sz w:val="18"/>
                <w:szCs w:val="18"/>
              </w:rPr>
              <w:lastRenderedPageBreak/>
              <w:t>Kod</w:t>
            </w:r>
            <w:r w:rsidRPr="00302A13">
              <w:rPr>
                <w:b/>
                <w:sz w:val="18"/>
                <w:szCs w:val="18"/>
              </w:rPr>
              <w:br/>
              <w:t>wymagania</w:t>
            </w:r>
          </w:p>
        </w:tc>
        <w:tc>
          <w:tcPr>
            <w:tcW w:w="424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78B8C811" w14:textId="77777777" w:rsidR="00112E28" w:rsidRPr="00302A13" w:rsidRDefault="00112E28" w:rsidP="00962356">
            <w:pPr>
              <w:pStyle w:val="NormalnyWeb"/>
              <w:rPr>
                <w:b/>
                <w:sz w:val="18"/>
                <w:szCs w:val="18"/>
              </w:rPr>
            </w:pPr>
            <w:r w:rsidRPr="00302A13">
              <w:rPr>
                <w:b/>
                <w:sz w:val="18"/>
                <w:szCs w:val="18"/>
              </w:rPr>
              <w:t>Opis wymagania</w:t>
            </w:r>
          </w:p>
        </w:tc>
      </w:tr>
      <w:tr w:rsidR="00506FA8" w:rsidRPr="005629EA" w14:paraId="4D0C1A8E" w14:textId="77777777" w:rsidTr="12F630B1">
        <w:trPr>
          <w:trHeight w:val="217"/>
        </w:trPr>
        <w:tc>
          <w:tcPr>
            <w:tcW w:w="75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C6DA16E" w14:textId="4610DAB8" w:rsidR="00506FA8" w:rsidRPr="00302A13" w:rsidRDefault="00E948A5" w:rsidP="00962356">
            <w:pPr>
              <w:pStyle w:val="NormalnyWeb"/>
              <w:rPr>
                <w:b/>
                <w:szCs w:val="21"/>
              </w:rPr>
            </w:pPr>
            <w:r w:rsidRPr="00302A13">
              <w:rPr>
                <w:b/>
                <w:szCs w:val="21"/>
              </w:rPr>
              <w:t>WPS</w:t>
            </w:r>
            <w:r w:rsidR="009C4866" w:rsidRPr="00302A13">
              <w:rPr>
                <w:b/>
                <w:szCs w:val="21"/>
              </w:rPr>
              <w:t>.F01</w:t>
            </w:r>
          </w:p>
        </w:tc>
        <w:tc>
          <w:tcPr>
            <w:tcW w:w="424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4D6BC8C" w14:textId="5157AE6E" w:rsidR="00506FA8" w:rsidRPr="00302A13" w:rsidRDefault="00E948A5" w:rsidP="00962356">
            <w:pPr>
              <w:pStyle w:val="NormalnyWeb"/>
              <w:rPr>
                <w:b/>
                <w:szCs w:val="21"/>
              </w:rPr>
            </w:pPr>
            <w:r w:rsidRPr="00302A13">
              <w:rPr>
                <w:b/>
                <w:szCs w:val="21"/>
              </w:rPr>
              <w:t>Dostęp do dedykowanych stref i funkcjonalności.</w:t>
            </w:r>
          </w:p>
        </w:tc>
      </w:tr>
      <w:tr w:rsidR="009F7F0C" w:rsidRPr="005629EA" w14:paraId="2368C4C9" w14:textId="77777777" w:rsidTr="12F630B1">
        <w:trPr>
          <w:trHeight w:val="217"/>
        </w:trPr>
        <w:tc>
          <w:tcPr>
            <w:tcW w:w="75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DC3249A" w14:textId="23BF18A3" w:rsidR="009F7F0C" w:rsidRPr="00302A13" w:rsidRDefault="009F7F0C" w:rsidP="00962356">
            <w:pPr>
              <w:pStyle w:val="NormalnyWeb"/>
              <w:rPr>
                <w:szCs w:val="21"/>
              </w:rPr>
            </w:pPr>
            <w:r w:rsidRPr="00302A13">
              <w:rPr>
                <w:szCs w:val="21"/>
              </w:rPr>
              <w:t>WPS.F01.0</w:t>
            </w:r>
            <w:r w:rsidR="00115336" w:rsidRPr="00302A13">
              <w:rPr>
                <w:szCs w:val="21"/>
              </w:rPr>
              <w:t>1</w:t>
            </w:r>
          </w:p>
        </w:tc>
        <w:tc>
          <w:tcPr>
            <w:tcW w:w="424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1D5FD51" w14:textId="51C975F7" w:rsidR="009F7F0C" w:rsidRPr="00302A13" w:rsidRDefault="009F7F0C" w:rsidP="00962356">
            <w:pPr>
              <w:pStyle w:val="NormalnyWeb"/>
              <w:rPr>
                <w:b/>
                <w:szCs w:val="21"/>
              </w:rPr>
            </w:pPr>
            <w:r w:rsidRPr="00302A13">
              <w:rPr>
                <w:b/>
                <w:szCs w:val="21"/>
              </w:rPr>
              <w:t xml:space="preserve">Portal </w:t>
            </w:r>
            <w:proofErr w:type="spellStart"/>
            <w:r w:rsidRPr="00302A13">
              <w:rPr>
                <w:b/>
                <w:szCs w:val="21"/>
              </w:rPr>
              <w:t>SOSiR</w:t>
            </w:r>
            <w:proofErr w:type="spellEnd"/>
          </w:p>
          <w:p w14:paraId="325FE1DE" w14:textId="38BF7054" w:rsidR="009F7F0C" w:rsidRPr="00302A13" w:rsidRDefault="00402524" w:rsidP="00962356">
            <w:pPr>
              <w:pStyle w:val="NormalnyWeb"/>
              <w:rPr>
                <w:b/>
                <w:szCs w:val="21"/>
              </w:rPr>
            </w:pPr>
            <w:r w:rsidRPr="00302A13">
              <w:rPr>
                <w:rStyle w:val="normaltextrun"/>
                <w:color w:val="000000"/>
                <w:szCs w:val="21"/>
                <w:shd w:val="clear" w:color="auto" w:fill="FFFFFF"/>
              </w:rPr>
              <w:t xml:space="preserve">Portal </w:t>
            </w:r>
            <w:proofErr w:type="spellStart"/>
            <w:r w:rsidRPr="00302A13">
              <w:rPr>
                <w:rStyle w:val="normaltextrun"/>
                <w:color w:val="000000"/>
                <w:szCs w:val="21"/>
                <w:shd w:val="clear" w:color="auto" w:fill="FFFFFF"/>
              </w:rPr>
              <w:t>SOSiR</w:t>
            </w:r>
            <w:proofErr w:type="spellEnd"/>
            <w:r w:rsidRPr="00302A13">
              <w:rPr>
                <w:rStyle w:val="normaltextrun"/>
                <w:color w:val="000000"/>
                <w:szCs w:val="21"/>
                <w:shd w:val="clear" w:color="auto" w:fill="FFFFFF"/>
              </w:rPr>
              <w:t xml:space="preserve"> powinien umożliwiać prezentację treści i funkcjonalności, użytkownikom zalogowanym i niezalogowanym, w zależności od strefy, roli i posiadanych uprawnień, zarówno na dedykowanym portalu </w:t>
            </w:r>
            <w:proofErr w:type="spellStart"/>
            <w:r w:rsidRPr="00302A13">
              <w:rPr>
                <w:rStyle w:val="normaltextrun"/>
                <w:color w:val="000000"/>
                <w:szCs w:val="21"/>
                <w:shd w:val="clear" w:color="auto" w:fill="FFFFFF"/>
              </w:rPr>
              <w:t>SOSiR</w:t>
            </w:r>
            <w:proofErr w:type="spellEnd"/>
            <w:r w:rsidRPr="00302A13">
              <w:rPr>
                <w:rStyle w:val="normaltextrun"/>
                <w:color w:val="000000"/>
                <w:szCs w:val="21"/>
                <w:shd w:val="clear" w:color="auto" w:fill="FFFFFF"/>
              </w:rPr>
              <w:t xml:space="preserve">, jak i w formie wywoływanych usług, </w:t>
            </w:r>
            <w:proofErr w:type="spellStart"/>
            <w:r w:rsidRPr="00302A13">
              <w:rPr>
                <w:rStyle w:val="normaltextrun"/>
                <w:color w:val="000000"/>
                <w:szCs w:val="21"/>
                <w:shd w:val="clear" w:color="auto" w:fill="FFFFFF"/>
              </w:rPr>
              <w:t>mikroserwisów</w:t>
            </w:r>
            <w:proofErr w:type="spellEnd"/>
            <w:r w:rsidRPr="00302A13">
              <w:rPr>
                <w:rStyle w:val="normaltextrun"/>
                <w:color w:val="000000"/>
                <w:szCs w:val="21"/>
                <w:shd w:val="clear" w:color="auto" w:fill="FFFFFF"/>
              </w:rPr>
              <w:t xml:space="preserve">, widoków oraz fragmentów </w:t>
            </w:r>
            <w:r w:rsidR="00647EC6" w:rsidRPr="00302A13">
              <w:rPr>
                <w:rStyle w:val="normaltextrun"/>
                <w:color w:val="000000"/>
                <w:szCs w:val="21"/>
                <w:shd w:val="clear" w:color="auto" w:fill="FFFFFF"/>
              </w:rPr>
              <w:t>S</w:t>
            </w:r>
            <w:r w:rsidRPr="00302A13">
              <w:rPr>
                <w:rStyle w:val="normaltextrun"/>
                <w:color w:val="000000"/>
                <w:szCs w:val="21"/>
                <w:shd w:val="clear" w:color="auto" w:fill="FFFFFF"/>
              </w:rPr>
              <w:t xml:space="preserve">ystemu </w:t>
            </w:r>
            <w:proofErr w:type="spellStart"/>
            <w:r w:rsidRPr="00302A13">
              <w:rPr>
                <w:rStyle w:val="normaltextrun"/>
                <w:color w:val="000000"/>
                <w:szCs w:val="21"/>
                <w:shd w:val="clear" w:color="auto" w:fill="FFFFFF"/>
              </w:rPr>
              <w:t>SOSiR</w:t>
            </w:r>
            <w:proofErr w:type="spellEnd"/>
            <w:r w:rsidRPr="00302A13">
              <w:rPr>
                <w:rStyle w:val="normaltextrun"/>
                <w:color w:val="000000"/>
                <w:szCs w:val="21"/>
                <w:shd w:val="clear" w:color="auto" w:fill="FFFFFF"/>
              </w:rPr>
              <w:t xml:space="preserve"> osadzonych w innych systemach UFG. </w:t>
            </w:r>
            <w:r w:rsidRPr="00302A13">
              <w:rPr>
                <w:rStyle w:val="eop"/>
                <w:color w:val="000000"/>
                <w:szCs w:val="21"/>
                <w:shd w:val="clear" w:color="auto" w:fill="FFFFFF"/>
              </w:rPr>
              <w:t> </w:t>
            </w:r>
          </w:p>
        </w:tc>
      </w:tr>
      <w:tr w:rsidR="006127D1" w:rsidRPr="005629EA" w14:paraId="0AAA7D38" w14:textId="77777777" w:rsidTr="12F630B1">
        <w:trPr>
          <w:trHeight w:val="217"/>
        </w:trPr>
        <w:tc>
          <w:tcPr>
            <w:tcW w:w="75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5682AAE" w14:textId="3849FFD2" w:rsidR="006127D1" w:rsidRPr="00302A13" w:rsidRDefault="00DE4A9F" w:rsidP="00962356">
            <w:pPr>
              <w:pStyle w:val="NormalnyWeb"/>
              <w:rPr>
                <w:szCs w:val="21"/>
              </w:rPr>
            </w:pPr>
            <w:r w:rsidRPr="00302A13">
              <w:rPr>
                <w:szCs w:val="21"/>
              </w:rPr>
              <w:t>WPS.F01.02</w:t>
            </w:r>
          </w:p>
        </w:tc>
        <w:tc>
          <w:tcPr>
            <w:tcW w:w="424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AB51F51" w14:textId="23451A10" w:rsidR="006127D1" w:rsidRPr="00302A13" w:rsidRDefault="00D132F5" w:rsidP="00962356">
            <w:pPr>
              <w:pStyle w:val="NormalnyWeb"/>
              <w:rPr>
                <w:b/>
                <w:szCs w:val="21"/>
              </w:rPr>
            </w:pPr>
            <w:r w:rsidRPr="00302A13">
              <w:rPr>
                <w:b/>
                <w:szCs w:val="21"/>
              </w:rPr>
              <w:t>Strefy systemu</w:t>
            </w:r>
          </w:p>
          <w:p w14:paraId="183A2BAE" w14:textId="3EE58728" w:rsidR="006127D1" w:rsidRPr="00302A13" w:rsidRDefault="00D132F5" w:rsidP="00962356">
            <w:pPr>
              <w:pStyle w:val="NormalnyWeb"/>
              <w:rPr>
                <w:szCs w:val="21"/>
              </w:rPr>
            </w:pPr>
            <w:r w:rsidRPr="00302A13">
              <w:rPr>
                <w:szCs w:val="21"/>
              </w:rPr>
              <w:t>System powinien składać się z kilku stref, dostępnych dla różnych grup interesariuszy</w:t>
            </w:r>
            <w:r w:rsidR="006573CE" w:rsidRPr="00302A13">
              <w:rPr>
                <w:szCs w:val="21"/>
              </w:rPr>
              <w:t xml:space="preserve">, posiadających różny </w:t>
            </w:r>
            <w:r w:rsidR="00225FC3" w:rsidRPr="00302A13">
              <w:rPr>
                <w:szCs w:val="21"/>
              </w:rPr>
              <w:t xml:space="preserve">zakres </w:t>
            </w:r>
            <w:r w:rsidR="006573CE" w:rsidRPr="00302A13">
              <w:rPr>
                <w:szCs w:val="21"/>
              </w:rPr>
              <w:t xml:space="preserve">funkcjonalności i dostępu do </w:t>
            </w:r>
            <w:r w:rsidR="00225FC3" w:rsidRPr="00302A13">
              <w:rPr>
                <w:szCs w:val="21"/>
              </w:rPr>
              <w:t>informacji</w:t>
            </w:r>
            <w:r w:rsidR="006573CE" w:rsidRPr="00302A13">
              <w:rPr>
                <w:szCs w:val="21"/>
              </w:rPr>
              <w:t xml:space="preserve">. </w:t>
            </w:r>
            <w:r w:rsidR="00486F8B" w:rsidRPr="00302A13">
              <w:rPr>
                <w:szCs w:val="21"/>
              </w:rPr>
              <w:t xml:space="preserve">Wybrane elementy systemu, ekrany i funkcjonalności, muszą zostać osadzone na Portalu UFG, </w:t>
            </w:r>
            <w:r w:rsidR="00A90A1E" w:rsidRPr="00302A13">
              <w:rPr>
                <w:szCs w:val="21"/>
              </w:rPr>
              <w:t xml:space="preserve">zarówno </w:t>
            </w:r>
            <w:r w:rsidR="00486F8B" w:rsidRPr="00302A13">
              <w:rPr>
                <w:szCs w:val="21"/>
              </w:rPr>
              <w:t xml:space="preserve">w strefie </w:t>
            </w:r>
            <w:r w:rsidR="00A90A1E" w:rsidRPr="00302A13">
              <w:rPr>
                <w:szCs w:val="21"/>
              </w:rPr>
              <w:t>ogólnie dostępnej, jaki dla zal</w:t>
            </w:r>
            <w:r w:rsidR="46B72AAA" w:rsidRPr="00302A13">
              <w:rPr>
                <w:szCs w:val="21"/>
              </w:rPr>
              <w:t>o</w:t>
            </w:r>
            <w:r w:rsidR="00A90A1E" w:rsidRPr="00302A13">
              <w:rPr>
                <w:szCs w:val="21"/>
              </w:rPr>
              <w:t>gowanych</w:t>
            </w:r>
            <w:r w:rsidR="00486F8B" w:rsidRPr="00302A13">
              <w:rPr>
                <w:szCs w:val="21"/>
              </w:rPr>
              <w:t xml:space="preserve">, gdzie obsługiwane są sprawy z obszarów merytorycznych </w:t>
            </w:r>
            <w:r w:rsidR="00047330" w:rsidRPr="00302A13">
              <w:rPr>
                <w:szCs w:val="21"/>
              </w:rPr>
              <w:t xml:space="preserve">UFG. System </w:t>
            </w:r>
            <w:proofErr w:type="spellStart"/>
            <w:r w:rsidR="00047330" w:rsidRPr="00302A13">
              <w:rPr>
                <w:szCs w:val="21"/>
              </w:rPr>
              <w:t>SOSiR</w:t>
            </w:r>
            <w:proofErr w:type="spellEnd"/>
            <w:r w:rsidR="00047330" w:rsidRPr="00302A13">
              <w:rPr>
                <w:szCs w:val="21"/>
              </w:rPr>
              <w:t xml:space="preserve"> i Portal UFG, powinny stanowić jed</w:t>
            </w:r>
            <w:r w:rsidR="001F69FD" w:rsidRPr="00302A13">
              <w:rPr>
                <w:szCs w:val="21"/>
              </w:rPr>
              <w:t>nolity</w:t>
            </w:r>
            <w:r w:rsidR="00047330" w:rsidRPr="00302A13">
              <w:rPr>
                <w:szCs w:val="21"/>
              </w:rPr>
              <w:t xml:space="preserve"> ekosystem</w:t>
            </w:r>
            <w:r w:rsidR="001F69FD" w:rsidRPr="00302A13">
              <w:rPr>
                <w:szCs w:val="21"/>
              </w:rPr>
              <w:t>.</w:t>
            </w:r>
          </w:p>
        </w:tc>
      </w:tr>
      <w:tr w:rsidR="001F69FD" w:rsidRPr="005629EA" w14:paraId="5E06571F" w14:textId="77777777" w:rsidTr="12F630B1">
        <w:trPr>
          <w:trHeight w:val="217"/>
        </w:trPr>
        <w:tc>
          <w:tcPr>
            <w:tcW w:w="75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1E00E63" w14:textId="3A7F76ED" w:rsidR="001F69FD" w:rsidRPr="00302A13" w:rsidRDefault="00DE4A9F" w:rsidP="001F69FD">
            <w:pPr>
              <w:pStyle w:val="NormalnyWeb"/>
              <w:rPr>
                <w:szCs w:val="21"/>
              </w:rPr>
            </w:pPr>
            <w:r w:rsidRPr="00302A13">
              <w:rPr>
                <w:szCs w:val="21"/>
              </w:rPr>
              <w:t>WPS.F01.03</w:t>
            </w:r>
          </w:p>
        </w:tc>
        <w:tc>
          <w:tcPr>
            <w:tcW w:w="424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E4A7111" w14:textId="2D059F98" w:rsidR="001F69FD" w:rsidRPr="00302A13" w:rsidRDefault="00745836" w:rsidP="001F69FD">
            <w:pPr>
              <w:pStyle w:val="NormalnyWeb"/>
              <w:rPr>
                <w:b/>
                <w:szCs w:val="21"/>
              </w:rPr>
            </w:pPr>
            <w:proofErr w:type="spellStart"/>
            <w:r w:rsidRPr="00302A13">
              <w:rPr>
                <w:b/>
                <w:szCs w:val="21"/>
              </w:rPr>
              <w:t>Infoportal</w:t>
            </w:r>
            <w:proofErr w:type="spellEnd"/>
          </w:p>
          <w:p w14:paraId="083F91FC" w14:textId="77777777" w:rsidR="000C402C" w:rsidRPr="00302A13" w:rsidRDefault="000E66AD" w:rsidP="001F69FD">
            <w:pPr>
              <w:pStyle w:val="NormalnyWeb"/>
              <w:rPr>
                <w:szCs w:val="21"/>
              </w:rPr>
            </w:pPr>
            <w:r w:rsidRPr="00302A13">
              <w:rPr>
                <w:szCs w:val="21"/>
              </w:rPr>
              <w:t xml:space="preserve">Strefa użytkownika niezalogowanego, </w:t>
            </w:r>
            <w:r w:rsidR="00FD2243" w:rsidRPr="00302A13">
              <w:rPr>
                <w:szCs w:val="21"/>
              </w:rPr>
              <w:t>zawierająca podstawowe informacje o systemie i jego funkcjonalnościach oraz przekierowanie do poszczególnych stref.</w:t>
            </w:r>
            <w:r w:rsidR="009E38CF" w:rsidRPr="00302A13">
              <w:rPr>
                <w:szCs w:val="21"/>
              </w:rPr>
              <w:t xml:space="preserve"> Z poziomu użytkownika niezalogowanego możliwa będzie również uproszczona weryfikacja statusu sprawy, </w:t>
            </w:r>
            <w:r w:rsidR="007476AB" w:rsidRPr="00302A13">
              <w:rPr>
                <w:szCs w:val="21"/>
              </w:rPr>
              <w:t xml:space="preserve">gdzie po autoryzacji, możliwa będzie </w:t>
            </w:r>
            <w:r w:rsidR="009E38CF" w:rsidRPr="00302A13">
              <w:rPr>
                <w:szCs w:val="21"/>
              </w:rPr>
              <w:t>realizacja płatności</w:t>
            </w:r>
            <w:r w:rsidR="007476AB" w:rsidRPr="00302A13">
              <w:rPr>
                <w:szCs w:val="21"/>
              </w:rPr>
              <w:t xml:space="preserve"> czy</w:t>
            </w:r>
            <w:r w:rsidR="009E38CF" w:rsidRPr="00302A13">
              <w:rPr>
                <w:szCs w:val="21"/>
              </w:rPr>
              <w:t xml:space="preserve"> dodanie dokumentacji </w:t>
            </w:r>
            <w:r w:rsidR="007476AB" w:rsidRPr="00302A13">
              <w:rPr>
                <w:szCs w:val="21"/>
              </w:rPr>
              <w:t>do sprawy.</w:t>
            </w:r>
            <w:r w:rsidR="000C402C" w:rsidRPr="00302A13">
              <w:rPr>
                <w:szCs w:val="21"/>
              </w:rPr>
              <w:t xml:space="preserve"> </w:t>
            </w:r>
          </w:p>
          <w:p w14:paraId="0B949434" w14:textId="63C52848" w:rsidR="001F69FD" w:rsidRPr="00302A13" w:rsidRDefault="000C402C" w:rsidP="001F69FD">
            <w:pPr>
              <w:pStyle w:val="NormalnyWeb"/>
              <w:rPr>
                <w:szCs w:val="21"/>
              </w:rPr>
            </w:pPr>
            <w:r w:rsidRPr="00302A13">
              <w:rPr>
                <w:rStyle w:val="normaltextrun"/>
                <w:color w:val="000000"/>
                <w:szCs w:val="21"/>
                <w:shd w:val="clear" w:color="auto" w:fill="FFFFFF"/>
              </w:rPr>
              <w:t>W szczególności w tej strefie możliwe będzie zapoznanie się przez Obywatela z prawami i obowiązkami wynikającymi z przepis</w:t>
            </w:r>
            <w:r w:rsidR="27EED985" w:rsidRPr="00302A13">
              <w:rPr>
                <w:rStyle w:val="normaltextrun"/>
                <w:color w:val="000000"/>
                <w:szCs w:val="21"/>
                <w:shd w:val="clear" w:color="auto" w:fill="FFFFFF"/>
              </w:rPr>
              <w:t>ów</w:t>
            </w:r>
            <w:r w:rsidRPr="00302A13">
              <w:rPr>
                <w:rStyle w:val="normaltextrun"/>
                <w:color w:val="000000"/>
                <w:szCs w:val="21"/>
                <w:shd w:val="clear" w:color="auto" w:fill="FFFFFF"/>
              </w:rPr>
              <w:t xml:space="preserve"> ustawy o ubezpieczeniach obowiązkowych, Ubezpieczeniowym Funduszu Gwarancyjnym i Polskim Biurze Ubezpieczycieli Komunikacyjnych, możliwościami procesowania spraw w kompetencjach i poza kompetencjami UFG oraz z funkcjonalnościami oferowanymi przez System </w:t>
            </w:r>
            <w:proofErr w:type="spellStart"/>
            <w:r w:rsidRPr="00302A13">
              <w:rPr>
                <w:rStyle w:val="normaltextrun"/>
                <w:color w:val="000000"/>
                <w:szCs w:val="21"/>
                <w:shd w:val="clear" w:color="auto" w:fill="FFFFFF"/>
              </w:rPr>
              <w:t>SOSiR</w:t>
            </w:r>
            <w:proofErr w:type="spellEnd"/>
            <w:r w:rsidRPr="00302A13">
              <w:rPr>
                <w:rStyle w:val="normaltextrun"/>
                <w:color w:val="000000"/>
                <w:szCs w:val="21"/>
                <w:shd w:val="clear" w:color="auto" w:fill="FFFFFF"/>
              </w:rPr>
              <w:t>. </w:t>
            </w:r>
          </w:p>
        </w:tc>
      </w:tr>
      <w:tr w:rsidR="001F69FD" w:rsidRPr="005629EA" w14:paraId="7DB4CBC2" w14:textId="77777777" w:rsidTr="12F630B1">
        <w:trPr>
          <w:trHeight w:val="217"/>
        </w:trPr>
        <w:tc>
          <w:tcPr>
            <w:tcW w:w="75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7AF3158" w14:textId="58FB8304" w:rsidR="001F69FD" w:rsidRPr="00302A13" w:rsidRDefault="00DE4A9F" w:rsidP="001F69FD">
            <w:pPr>
              <w:pStyle w:val="NormalnyWeb"/>
              <w:rPr>
                <w:szCs w:val="21"/>
              </w:rPr>
            </w:pPr>
            <w:r w:rsidRPr="00302A13">
              <w:rPr>
                <w:szCs w:val="21"/>
              </w:rPr>
              <w:t>WPS.F01.04</w:t>
            </w:r>
          </w:p>
        </w:tc>
        <w:tc>
          <w:tcPr>
            <w:tcW w:w="424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99280A5" w14:textId="77777777" w:rsidR="001F69FD" w:rsidRPr="00302A13" w:rsidRDefault="001F69FD" w:rsidP="001F69FD">
            <w:pPr>
              <w:pStyle w:val="NormalnyWeb"/>
              <w:rPr>
                <w:b/>
                <w:szCs w:val="21"/>
              </w:rPr>
            </w:pPr>
            <w:r w:rsidRPr="00302A13">
              <w:rPr>
                <w:b/>
                <w:szCs w:val="21"/>
              </w:rPr>
              <w:t>Strefa Obywatela</w:t>
            </w:r>
          </w:p>
          <w:p w14:paraId="2704C98C" w14:textId="1FA4E7F8" w:rsidR="001F69FD" w:rsidRPr="00302A13" w:rsidRDefault="00745836" w:rsidP="001F69FD">
            <w:pPr>
              <w:pStyle w:val="NormalnyWeb"/>
            </w:pPr>
            <w:r>
              <w:t>Funkcjonalności oraz informacje przeznaczone dla zalogowanego obywatela</w:t>
            </w:r>
            <w:r w:rsidR="00AE0DAA">
              <w:t xml:space="preserve"> (</w:t>
            </w:r>
            <w:r w:rsidR="00902B61">
              <w:t>P</w:t>
            </w:r>
            <w:r w:rsidR="00AE0DAA">
              <w:t>oszkodowaneg</w:t>
            </w:r>
            <w:r w:rsidR="00902B61">
              <w:t>o</w:t>
            </w:r>
            <w:r w:rsidR="00AE0DAA">
              <w:t xml:space="preserve">, </w:t>
            </w:r>
            <w:r w:rsidR="00902B61">
              <w:t>D</w:t>
            </w:r>
            <w:r w:rsidR="00AE0DAA">
              <w:t>łużnika,</w:t>
            </w:r>
            <w:r w:rsidR="00902B61">
              <w:t xml:space="preserve"> Pełnomocnika, Kancelarii odszkodowawczej)</w:t>
            </w:r>
            <w:r w:rsidR="00AE0DAA">
              <w:t xml:space="preserve"> </w:t>
            </w:r>
            <w:r>
              <w:t xml:space="preserve">umożliwiające </w:t>
            </w:r>
            <w:r w:rsidR="00020629">
              <w:t>m.in.</w:t>
            </w:r>
            <w:r>
              <w:t xml:space="preserve"> dostęp do informacji o sprawach</w:t>
            </w:r>
            <w:r w:rsidR="00BD55C6">
              <w:t>,</w:t>
            </w:r>
            <w:r>
              <w:t xml:space="preserve"> obsługę spraw</w:t>
            </w:r>
            <w:r w:rsidR="00902B61">
              <w:t xml:space="preserve"> </w:t>
            </w:r>
            <w:r w:rsidR="00674AD9">
              <w:t xml:space="preserve">i zadań </w:t>
            </w:r>
            <w:r w:rsidR="00BD55C6">
              <w:t>(</w:t>
            </w:r>
            <w:r>
              <w:t xml:space="preserve">własnych </w:t>
            </w:r>
            <w:r w:rsidR="00BD55C6">
              <w:t>i/</w:t>
            </w:r>
            <w:r w:rsidR="00902B61">
              <w:t xml:space="preserve">lub </w:t>
            </w:r>
            <w:r w:rsidR="00BD55C6">
              <w:t>wynikających z upoważnienia)</w:t>
            </w:r>
            <w:r w:rsidR="00A90A1E">
              <w:t>, możliwość zasilania systemu, prowadzenia korespondencji</w:t>
            </w:r>
            <w:r w:rsidR="005428ED">
              <w:t xml:space="preserve"> wraz z wszystkimi funkcjonalnościami zdefiniowanymi na etapie analizy.</w:t>
            </w:r>
          </w:p>
        </w:tc>
      </w:tr>
      <w:tr w:rsidR="001F69FD" w:rsidRPr="005629EA" w14:paraId="16A14B10" w14:textId="77777777" w:rsidTr="12F630B1">
        <w:trPr>
          <w:trHeight w:val="217"/>
        </w:trPr>
        <w:tc>
          <w:tcPr>
            <w:tcW w:w="75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AB43DB6" w14:textId="232050DA" w:rsidR="001F69FD" w:rsidRPr="00302A13" w:rsidRDefault="00DE4A9F" w:rsidP="001F69FD">
            <w:pPr>
              <w:pStyle w:val="NormalnyWeb"/>
              <w:rPr>
                <w:szCs w:val="21"/>
              </w:rPr>
            </w:pPr>
            <w:r w:rsidRPr="00302A13">
              <w:rPr>
                <w:szCs w:val="21"/>
              </w:rPr>
              <w:lastRenderedPageBreak/>
              <w:t>WPS.F01.05</w:t>
            </w:r>
          </w:p>
        </w:tc>
        <w:tc>
          <w:tcPr>
            <w:tcW w:w="424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95BDABE" w14:textId="77777777" w:rsidR="00020629" w:rsidRPr="00302A13" w:rsidRDefault="00020629" w:rsidP="00020629">
            <w:pPr>
              <w:pStyle w:val="NormalnyWeb"/>
              <w:rPr>
                <w:b/>
                <w:szCs w:val="21"/>
              </w:rPr>
            </w:pPr>
            <w:r w:rsidRPr="00302A13">
              <w:rPr>
                <w:b/>
                <w:szCs w:val="21"/>
              </w:rPr>
              <w:t>Strefa Kontrahenta</w:t>
            </w:r>
          </w:p>
          <w:p w14:paraId="2FB039AC" w14:textId="48126AB1" w:rsidR="001F69FD" w:rsidRPr="00302A13" w:rsidRDefault="00020629" w:rsidP="001F69FD">
            <w:pPr>
              <w:pStyle w:val="NormalnyWeb"/>
              <w:rPr>
                <w:szCs w:val="21"/>
              </w:rPr>
            </w:pPr>
            <w:r w:rsidRPr="00302A13">
              <w:rPr>
                <w:szCs w:val="21"/>
              </w:rPr>
              <w:t xml:space="preserve">Funkcjonalności przeznaczone dla ZU oraz podmiotów współpracujących, umożliwiające </w:t>
            </w:r>
            <w:r w:rsidR="005428ED" w:rsidRPr="00302A13">
              <w:rPr>
                <w:szCs w:val="21"/>
              </w:rPr>
              <w:t xml:space="preserve">m.in. </w:t>
            </w:r>
            <w:r w:rsidRPr="00302A13">
              <w:rPr>
                <w:szCs w:val="21"/>
              </w:rPr>
              <w:t xml:space="preserve">dostęp do własnych danych, możliwości </w:t>
            </w:r>
            <w:r w:rsidR="005428ED" w:rsidRPr="00302A13">
              <w:rPr>
                <w:szCs w:val="21"/>
              </w:rPr>
              <w:t>zasilania systemu</w:t>
            </w:r>
            <w:r w:rsidR="00674AD9" w:rsidRPr="00302A13">
              <w:rPr>
                <w:szCs w:val="21"/>
              </w:rPr>
              <w:t>,</w:t>
            </w:r>
            <w:r w:rsidR="005428ED" w:rsidRPr="00302A13">
              <w:rPr>
                <w:szCs w:val="21"/>
              </w:rPr>
              <w:t xml:space="preserve"> obsługę spraw</w:t>
            </w:r>
            <w:r w:rsidR="00674AD9" w:rsidRPr="00302A13">
              <w:rPr>
                <w:szCs w:val="21"/>
              </w:rPr>
              <w:t xml:space="preserve"> i zadań</w:t>
            </w:r>
            <w:r w:rsidR="005428ED" w:rsidRPr="00302A13">
              <w:rPr>
                <w:szCs w:val="21"/>
              </w:rPr>
              <w:t>, prowadzenie korespondencji wraz z wszystkimi funkcjonalnościami zdefiniowanymi na etapie analizy.</w:t>
            </w:r>
            <w:r w:rsidRPr="00302A13">
              <w:rPr>
                <w:szCs w:val="21"/>
              </w:rPr>
              <w:t xml:space="preserve"> </w:t>
            </w:r>
          </w:p>
        </w:tc>
      </w:tr>
      <w:tr w:rsidR="00977CAA" w:rsidRPr="005629EA" w14:paraId="5D9E7EB9" w14:textId="77777777" w:rsidTr="12F630B1">
        <w:trPr>
          <w:trHeight w:val="217"/>
        </w:trPr>
        <w:tc>
          <w:tcPr>
            <w:tcW w:w="75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60D453E" w14:textId="42B3B536" w:rsidR="00977CAA" w:rsidRPr="00302A13" w:rsidRDefault="00977CAA" w:rsidP="001F69FD">
            <w:pPr>
              <w:pStyle w:val="NormalnyWeb"/>
              <w:rPr>
                <w:szCs w:val="21"/>
              </w:rPr>
            </w:pPr>
            <w:r w:rsidRPr="00302A13">
              <w:rPr>
                <w:szCs w:val="21"/>
              </w:rPr>
              <w:t>WPS.F01.0</w:t>
            </w:r>
            <w:r w:rsidR="00115336" w:rsidRPr="00302A13">
              <w:rPr>
                <w:szCs w:val="21"/>
              </w:rPr>
              <w:t>6</w:t>
            </w:r>
          </w:p>
        </w:tc>
        <w:tc>
          <w:tcPr>
            <w:tcW w:w="424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9CD9394" w14:textId="38A04581" w:rsidR="00977CAA" w:rsidRPr="00302A13" w:rsidRDefault="00977CAA" w:rsidP="00977CAA">
            <w:pPr>
              <w:pStyle w:val="NormalnyWeb"/>
              <w:rPr>
                <w:b/>
                <w:szCs w:val="21"/>
              </w:rPr>
            </w:pPr>
            <w:r w:rsidRPr="00302A13">
              <w:rPr>
                <w:b/>
                <w:szCs w:val="21"/>
              </w:rPr>
              <w:t>Strefa Partnera</w:t>
            </w:r>
          </w:p>
          <w:p w14:paraId="66261272" w14:textId="492C510A" w:rsidR="00977CAA" w:rsidRPr="00302A13" w:rsidRDefault="00977CAA" w:rsidP="00977CAA">
            <w:pPr>
              <w:pStyle w:val="NormalnyWeb"/>
              <w:rPr>
                <w:b/>
                <w:szCs w:val="21"/>
              </w:rPr>
            </w:pPr>
            <w:r w:rsidRPr="00302A13">
              <w:rPr>
                <w:szCs w:val="21"/>
              </w:rPr>
              <w:t xml:space="preserve">Funkcjonalności przeznaczone dla </w:t>
            </w:r>
            <w:r w:rsidR="00CE7D42" w:rsidRPr="00302A13">
              <w:rPr>
                <w:szCs w:val="21"/>
              </w:rPr>
              <w:t>Kancelarii Partnerskich, Ekspertów Dziedzinowych, Syndyków i Komorników</w:t>
            </w:r>
            <w:r w:rsidRPr="00302A13">
              <w:rPr>
                <w:szCs w:val="21"/>
              </w:rPr>
              <w:t xml:space="preserve"> oraz podmiotów współpracujących, umożliwiające m.in. dostęp do własnych danych, możliwości zasilania systemu</w:t>
            </w:r>
            <w:r w:rsidR="00674AD9" w:rsidRPr="00302A13">
              <w:rPr>
                <w:szCs w:val="21"/>
              </w:rPr>
              <w:t>,</w:t>
            </w:r>
            <w:r w:rsidRPr="00302A13">
              <w:rPr>
                <w:szCs w:val="21"/>
              </w:rPr>
              <w:t xml:space="preserve"> obsługę spraw</w:t>
            </w:r>
            <w:r w:rsidR="00674AD9" w:rsidRPr="00302A13">
              <w:rPr>
                <w:szCs w:val="21"/>
              </w:rPr>
              <w:t xml:space="preserve"> i zadań</w:t>
            </w:r>
            <w:r w:rsidRPr="00302A13">
              <w:rPr>
                <w:szCs w:val="21"/>
              </w:rPr>
              <w:t>, prowadzenie korespondencji wraz z wszystkimi funkcjonalnościami zdefiniowanymi na etapie analizy.</w:t>
            </w:r>
          </w:p>
        </w:tc>
      </w:tr>
      <w:tr w:rsidR="001F69FD" w:rsidRPr="005629EA" w14:paraId="4AE98FF4" w14:textId="77777777" w:rsidTr="12F630B1">
        <w:trPr>
          <w:trHeight w:val="217"/>
        </w:trPr>
        <w:tc>
          <w:tcPr>
            <w:tcW w:w="75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E13F889" w14:textId="0F8FD7FA" w:rsidR="001F69FD" w:rsidRPr="00302A13" w:rsidRDefault="00DE4A9F" w:rsidP="001F69FD">
            <w:pPr>
              <w:pStyle w:val="NormalnyWeb"/>
              <w:rPr>
                <w:szCs w:val="21"/>
              </w:rPr>
            </w:pPr>
            <w:r w:rsidRPr="00302A13">
              <w:rPr>
                <w:szCs w:val="21"/>
              </w:rPr>
              <w:t>WPS.F01.0</w:t>
            </w:r>
            <w:r w:rsidR="00115336" w:rsidRPr="00302A13">
              <w:rPr>
                <w:szCs w:val="21"/>
              </w:rPr>
              <w:t>7</w:t>
            </w:r>
          </w:p>
        </w:tc>
        <w:tc>
          <w:tcPr>
            <w:tcW w:w="424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622B262" w14:textId="77777777" w:rsidR="00020629" w:rsidRPr="00302A13" w:rsidRDefault="005428ED" w:rsidP="00020629">
            <w:pPr>
              <w:pStyle w:val="NormalnyWeb"/>
              <w:rPr>
                <w:b/>
                <w:szCs w:val="21"/>
              </w:rPr>
            </w:pPr>
            <w:r w:rsidRPr="00302A13">
              <w:rPr>
                <w:b/>
                <w:szCs w:val="21"/>
              </w:rPr>
              <w:t>Strefa pracownika</w:t>
            </w:r>
          </w:p>
          <w:p w14:paraId="7F326214" w14:textId="1463D1DD" w:rsidR="001F69FD" w:rsidRPr="00302A13" w:rsidRDefault="005428ED" w:rsidP="001F69FD">
            <w:pPr>
              <w:pStyle w:val="NormalnyWeb"/>
            </w:pPr>
            <w:r>
              <w:t xml:space="preserve">Funkcjonalności przeznaczone dla pracowników UFG, </w:t>
            </w:r>
            <w:r w:rsidR="00FE6868">
              <w:t>pochodzących z różnych Departamentów</w:t>
            </w:r>
            <w:r>
              <w:t xml:space="preserve">, </w:t>
            </w:r>
            <w:r w:rsidR="0AA3D21F">
              <w:t>m.in.:</w:t>
            </w:r>
            <w:r w:rsidR="2F27A881">
              <w:t xml:space="preserve"> </w:t>
            </w:r>
            <w:r>
              <w:t>możliwości zasilania systemu</w:t>
            </w:r>
            <w:r w:rsidR="00C80868">
              <w:t>,</w:t>
            </w:r>
            <w:r>
              <w:t xml:space="preserve"> obsługę spraw</w:t>
            </w:r>
            <w:r w:rsidR="00C80868">
              <w:t xml:space="preserve"> i zadań</w:t>
            </w:r>
            <w:r>
              <w:t>, prowadzenie korespondencji</w:t>
            </w:r>
            <w:r w:rsidR="5F8FA25B">
              <w:t>, weryfikację wyników a</w:t>
            </w:r>
            <w:r w:rsidR="0AA3D21F">
              <w:t xml:space="preserve">nkiety satysfakcji </w:t>
            </w:r>
            <w:r w:rsidR="352CEDF0">
              <w:t>itp</w:t>
            </w:r>
            <w:r w:rsidR="0AA3D21F">
              <w:t>.</w:t>
            </w:r>
            <w:r w:rsidDel="002A13D4">
              <w:t xml:space="preserve"> </w:t>
            </w:r>
            <w:r>
              <w:t>wraz z wszystkimi funkcjonalnościami zdefiniowanymi na etapie analizy.</w:t>
            </w:r>
          </w:p>
        </w:tc>
      </w:tr>
      <w:tr w:rsidR="001F69FD" w:rsidRPr="005629EA" w14:paraId="74CA2156" w14:textId="77777777" w:rsidTr="12F630B1">
        <w:trPr>
          <w:trHeight w:val="217"/>
        </w:trPr>
        <w:tc>
          <w:tcPr>
            <w:tcW w:w="75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DC0F11B" w14:textId="7B2FB30A" w:rsidR="001F69FD" w:rsidRPr="00302A13" w:rsidRDefault="00DE4A9F" w:rsidP="001F69FD">
            <w:pPr>
              <w:pStyle w:val="NormalnyWeb"/>
              <w:rPr>
                <w:szCs w:val="21"/>
              </w:rPr>
            </w:pPr>
            <w:r w:rsidRPr="00302A13">
              <w:rPr>
                <w:szCs w:val="21"/>
              </w:rPr>
              <w:t>WPS.F01.0</w:t>
            </w:r>
            <w:r w:rsidR="00115336" w:rsidRPr="00302A13">
              <w:rPr>
                <w:szCs w:val="21"/>
              </w:rPr>
              <w:t>8</w:t>
            </w:r>
          </w:p>
        </w:tc>
        <w:tc>
          <w:tcPr>
            <w:tcW w:w="424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42654E4" w14:textId="4BC86482" w:rsidR="006C41E8" w:rsidRPr="00302A13" w:rsidRDefault="006C41E8" w:rsidP="006C41E8">
            <w:pPr>
              <w:pStyle w:val="NormalnyWeb"/>
              <w:rPr>
                <w:b/>
                <w:szCs w:val="21"/>
              </w:rPr>
            </w:pPr>
            <w:r w:rsidRPr="00302A13">
              <w:rPr>
                <w:b/>
                <w:szCs w:val="21"/>
              </w:rPr>
              <w:t>Uprawnienia</w:t>
            </w:r>
          </w:p>
          <w:p w14:paraId="6DEE94AA" w14:textId="5476CAAC" w:rsidR="001F69FD" w:rsidRPr="00302A13" w:rsidRDefault="006C41E8" w:rsidP="001F69FD">
            <w:pPr>
              <w:pStyle w:val="NormalnyWeb"/>
            </w:pPr>
            <w:r>
              <w:t>Dostęp do modułów systemu, jego funkcjonalności oraz zakresu danych będzie regulowany za pomocą uprawnień dostępowych</w:t>
            </w:r>
            <w:r w:rsidR="008F2FE7">
              <w:t xml:space="preserve">. Podział uprawnień na grupy oraz ich przeznaczenie dla poszczególnych </w:t>
            </w:r>
            <w:r w:rsidR="005E662D">
              <w:t xml:space="preserve">typów podmiotów i grup użytkowników, powinien umożliwić pełną </w:t>
            </w:r>
            <w:r w:rsidR="0007654B">
              <w:t>i ergonomiczną</w:t>
            </w:r>
            <w:r w:rsidR="005E662D">
              <w:t xml:space="preserve"> obsługę </w:t>
            </w:r>
            <w:r w:rsidR="00647EC6">
              <w:t>S</w:t>
            </w:r>
            <w:r w:rsidR="005E662D">
              <w:t xml:space="preserve">ystemu </w:t>
            </w:r>
            <w:proofErr w:type="spellStart"/>
            <w:r w:rsidR="005E662D">
              <w:t>SOSiR</w:t>
            </w:r>
            <w:proofErr w:type="spellEnd"/>
            <w:r w:rsidR="0007654B">
              <w:t>.</w:t>
            </w:r>
          </w:p>
        </w:tc>
      </w:tr>
      <w:tr w:rsidR="001F69FD" w:rsidRPr="005629EA" w14:paraId="1F045E93" w14:textId="77777777" w:rsidTr="12F630B1">
        <w:trPr>
          <w:trHeight w:val="217"/>
        </w:trPr>
        <w:tc>
          <w:tcPr>
            <w:tcW w:w="75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36183B0" w14:textId="756A36BC" w:rsidR="001F69FD" w:rsidRPr="00302A13" w:rsidRDefault="00ED2CBF" w:rsidP="001F69FD">
            <w:pPr>
              <w:pStyle w:val="NormalnyWeb"/>
              <w:rPr>
                <w:szCs w:val="21"/>
              </w:rPr>
            </w:pPr>
            <w:r w:rsidRPr="00302A13">
              <w:rPr>
                <w:szCs w:val="21"/>
              </w:rPr>
              <w:t>WPS.F01.</w:t>
            </w:r>
            <w:r w:rsidR="00115336" w:rsidRPr="00302A13">
              <w:rPr>
                <w:szCs w:val="21"/>
              </w:rPr>
              <w:t>09</w:t>
            </w:r>
          </w:p>
        </w:tc>
        <w:tc>
          <w:tcPr>
            <w:tcW w:w="424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20206CD" w14:textId="4FE1AAFF" w:rsidR="0007654B" w:rsidRPr="00302A13" w:rsidRDefault="0007654B" w:rsidP="0007654B">
            <w:pPr>
              <w:pStyle w:val="NormalnyWeb"/>
              <w:rPr>
                <w:b/>
                <w:szCs w:val="21"/>
              </w:rPr>
            </w:pPr>
            <w:r w:rsidRPr="00302A13">
              <w:rPr>
                <w:b/>
                <w:szCs w:val="21"/>
              </w:rPr>
              <w:t>Wyszukiwanie i filtrowanie</w:t>
            </w:r>
          </w:p>
          <w:p w14:paraId="449799F3" w14:textId="3F17A575" w:rsidR="00300EDF" w:rsidRDefault="00300EDF" w:rsidP="001F69FD">
            <w:pPr>
              <w:pStyle w:val="NormalnyWeb"/>
              <w:rPr>
                <w:szCs w:val="21"/>
              </w:rPr>
            </w:pPr>
            <w:r>
              <w:rPr>
                <w:rFonts w:cs="Calibri"/>
                <w:color w:val="000000" w:themeColor="text1"/>
                <w:szCs w:val="21"/>
              </w:rPr>
              <w:t>Dla wybranych elementów w</w:t>
            </w:r>
            <w:r w:rsidRPr="00302A13">
              <w:rPr>
                <w:rFonts w:cs="Calibri"/>
                <w:color w:val="000000" w:themeColor="text1"/>
                <w:szCs w:val="21"/>
              </w:rPr>
              <w:t xml:space="preserve">yszukiwanie powinno być możliwe z wykorzystaniem wyszukiwarki </w:t>
            </w:r>
            <w:proofErr w:type="spellStart"/>
            <w:r w:rsidRPr="00302A13">
              <w:rPr>
                <w:rFonts w:cs="Calibri"/>
                <w:color w:val="000000" w:themeColor="text1"/>
                <w:szCs w:val="21"/>
              </w:rPr>
              <w:t>pełnotekstowej</w:t>
            </w:r>
            <w:proofErr w:type="spellEnd"/>
            <w:r w:rsidRPr="00302A13">
              <w:rPr>
                <w:rFonts w:cs="Calibri"/>
                <w:color w:val="000000" w:themeColor="text1"/>
                <w:szCs w:val="21"/>
              </w:rPr>
              <w:t>, umożliwiającej wyszukiwanie pomimo drobnych błędów w pisowni lub językowych, odmian słów.</w:t>
            </w:r>
          </w:p>
          <w:p w14:paraId="2F2A9864" w14:textId="45363459" w:rsidR="00300EDF" w:rsidRDefault="00E948A5" w:rsidP="001F69FD">
            <w:pPr>
              <w:pStyle w:val="NormalnyWeb"/>
              <w:rPr>
                <w:szCs w:val="21"/>
              </w:rPr>
            </w:pPr>
            <w:r w:rsidRPr="00302A13">
              <w:rPr>
                <w:szCs w:val="21"/>
              </w:rPr>
              <w:t xml:space="preserve">System powinien obsługiwać </w:t>
            </w:r>
            <w:r w:rsidR="00300EDF">
              <w:rPr>
                <w:szCs w:val="21"/>
              </w:rPr>
              <w:t>również</w:t>
            </w:r>
            <w:r w:rsidRPr="00302A13">
              <w:rPr>
                <w:szCs w:val="21"/>
              </w:rPr>
              <w:t xml:space="preserve"> klasyczną wyszukiwarkę bazująca na atrybutach. Atrybuty możliwe do wyszukania powinny </w:t>
            </w:r>
            <w:r w:rsidR="002141EA">
              <w:rPr>
                <w:szCs w:val="21"/>
              </w:rPr>
              <w:t>zostać</w:t>
            </w:r>
            <w:r w:rsidR="002141EA" w:rsidRPr="00302A13">
              <w:rPr>
                <w:szCs w:val="21"/>
              </w:rPr>
              <w:t xml:space="preserve"> </w:t>
            </w:r>
            <w:r w:rsidR="002141EA">
              <w:rPr>
                <w:szCs w:val="21"/>
              </w:rPr>
              <w:t>z</w:t>
            </w:r>
            <w:r w:rsidRPr="00302A13">
              <w:rPr>
                <w:szCs w:val="21"/>
              </w:rPr>
              <w:t xml:space="preserve">definiowane poprzez poszczególne obszary merytoryczne (MLS, MRG). </w:t>
            </w:r>
          </w:p>
          <w:p w14:paraId="7F05DD36" w14:textId="4B830329" w:rsidR="001F69FD" w:rsidRPr="00302A13" w:rsidRDefault="00E948A5" w:rsidP="001F69FD">
            <w:pPr>
              <w:pStyle w:val="NormalnyWeb"/>
              <w:rPr>
                <w:szCs w:val="21"/>
              </w:rPr>
            </w:pPr>
            <w:r w:rsidRPr="00302A13">
              <w:rPr>
                <w:szCs w:val="21"/>
              </w:rPr>
              <w:t xml:space="preserve">Miejsce osadzenia </w:t>
            </w:r>
            <w:r w:rsidR="00300EDF">
              <w:rPr>
                <w:szCs w:val="21"/>
              </w:rPr>
              <w:t>poszczególnych elementów wyszukiwania</w:t>
            </w:r>
            <w:r w:rsidRPr="00302A13">
              <w:rPr>
                <w:szCs w:val="21"/>
              </w:rPr>
              <w:t xml:space="preserve"> powinno zostać zdefiniowane w trakcie projektowania systemu</w:t>
            </w:r>
            <w:r w:rsidRPr="00302A13" w:rsidDel="00ED2CBF">
              <w:rPr>
                <w:szCs w:val="21"/>
              </w:rPr>
              <w:t xml:space="preserve"> </w:t>
            </w:r>
            <w:r w:rsidRPr="00302A13">
              <w:rPr>
                <w:szCs w:val="21"/>
              </w:rPr>
              <w:t>i potwierdzone w praktycznych testach.</w:t>
            </w:r>
          </w:p>
        </w:tc>
      </w:tr>
      <w:tr w:rsidR="001F69FD" w:rsidRPr="005629EA" w14:paraId="3E5C9B2F" w14:textId="77777777" w:rsidTr="12F630B1">
        <w:trPr>
          <w:trHeight w:val="217"/>
        </w:trPr>
        <w:tc>
          <w:tcPr>
            <w:tcW w:w="75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83E9EA2" w14:textId="795388CD" w:rsidR="001F69FD" w:rsidRPr="00302A13" w:rsidRDefault="00ED2CBF" w:rsidP="001F69FD">
            <w:pPr>
              <w:pStyle w:val="NormalnyWeb"/>
              <w:rPr>
                <w:szCs w:val="21"/>
              </w:rPr>
            </w:pPr>
            <w:r w:rsidRPr="00302A13">
              <w:rPr>
                <w:szCs w:val="21"/>
              </w:rPr>
              <w:lastRenderedPageBreak/>
              <w:t>WPS.F01.</w:t>
            </w:r>
            <w:r w:rsidR="00977CAA" w:rsidRPr="00302A13">
              <w:rPr>
                <w:szCs w:val="21"/>
              </w:rPr>
              <w:t>1</w:t>
            </w:r>
            <w:r w:rsidR="00115336" w:rsidRPr="00302A13">
              <w:rPr>
                <w:szCs w:val="21"/>
              </w:rPr>
              <w:t>0</w:t>
            </w:r>
          </w:p>
        </w:tc>
        <w:tc>
          <w:tcPr>
            <w:tcW w:w="424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C34E1DA" w14:textId="1F69C91D" w:rsidR="00E948A5" w:rsidRPr="00302A13" w:rsidRDefault="00E948A5" w:rsidP="00E948A5">
            <w:pPr>
              <w:pStyle w:val="NormalnyWeb"/>
              <w:rPr>
                <w:b/>
                <w:szCs w:val="21"/>
              </w:rPr>
            </w:pPr>
            <w:r w:rsidRPr="00302A13">
              <w:rPr>
                <w:b/>
                <w:szCs w:val="21"/>
              </w:rPr>
              <w:t>Eksport danych</w:t>
            </w:r>
          </w:p>
          <w:p w14:paraId="55587A67" w14:textId="51B58EA8" w:rsidR="001F69FD" w:rsidRPr="00302A13" w:rsidRDefault="00E948A5" w:rsidP="001F69FD">
            <w:pPr>
              <w:pStyle w:val="NormalnyWeb"/>
              <w:rPr>
                <w:szCs w:val="21"/>
              </w:rPr>
            </w:pPr>
            <w:r w:rsidRPr="00302A13">
              <w:rPr>
                <w:szCs w:val="21"/>
              </w:rPr>
              <w:t>System powinien umożliwić eksport wyszukanych danych, w różnych, najbardziej popularnych formatach. Zakres danych eksportu i miejsce</w:t>
            </w:r>
            <w:r w:rsidR="0007654B" w:rsidRPr="00302A13">
              <w:rPr>
                <w:szCs w:val="21"/>
              </w:rPr>
              <w:t xml:space="preserve"> osadzenia powinno </w:t>
            </w:r>
            <w:r w:rsidR="00C40640" w:rsidRPr="00302A13">
              <w:rPr>
                <w:szCs w:val="21"/>
              </w:rPr>
              <w:t xml:space="preserve">zostać zdefiniowane </w:t>
            </w:r>
            <w:r w:rsidR="00C829EA" w:rsidRPr="00302A13">
              <w:rPr>
                <w:szCs w:val="21"/>
              </w:rPr>
              <w:t>w trakcie projektowania systemu</w:t>
            </w:r>
            <w:r w:rsidR="00C40640" w:rsidRPr="00302A13">
              <w:rPr>
                <w:szCs w:val="21"/>
              </w:rPr>
              <w:t xml:space="preserve"> i potwierdzone w praktycznych testach.</w:t>
            </w:r>
          </w:p>
        </w:tc>
      </w:tr>
      <w:tr w:rsidR="00D132F5" w:rsidRPr="005629EA" w14:paraId="093BFB2D" w14:textId="77777777" w:rsidTr="12F630B1">
        <w:trPr>
          <w:trHeight w:val="217"/>
        </w:trPr>
        <w:tc>
          <w:tcPr>
            <w:tcW w:w="75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18112F4" w14:textId="0DE245A6" w:rsidR="00D132F5" w:rsidRPr="00302A13" w:rsidRDefault="00ED2CBF" w:rsidP="00962356">
            <w:pPr>
              <w:pStyle w:val="NormalnyWeb"/>
              <w:rPr>
                <w:szCs w:val="21"/>
              </w:rPr>
            </w:pPr>
            <w:r w:rsidRPr="00302A13">
              <w:rPr>
                <w:szCs w:val="21"/>
              </w:rPr>
              <w:t>WPS.F01.1</w:t>
            </w:r>
            <w:r w:rsidR="00115336" w:rsidRPr="00302A13">
              <w:rPr>
                <w:szCs w:val="21"/>
              </w:rPr>
              <w:t>1</w:t>
            </w:r>
          </w:p>
        </w:tc>
        <w:tc>
          <w:tcPr>
            <w:tcW w:w="424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F4D3198" w14:textId="38551429" w:rsidR="00E948A5" w:rsidRPr="00302A13" w:rsidRDefault="00E948A5" w:rsidP="00E948A5">
            <w:pPr>
              <w:pStyle w:val="NormalnyWeb"/>
              <w:rPr>
                <w:b/>
                <w:szCs w:val="21"/>
              </w:rPr>
            </w:pPr>
            <w:r w:rsidRPr="00302A13">
              <w:rPr>
                <w:b/>
                <w:szCs w:val="21"/>
              </w:rPr>
              <w:t>Rozliczalność udostępnionych danych z modułu zasileń</w:t>
            </w:r>
          </w:p>
          <w:p w14:paraId="5FC0F9CC" w14:textId="6F7467E9" w:rsidR="00D132F5" w:rsidRPr="00302A13" w:rsidRDefault="00E948A5" w:rsidP="00962356">
            <w:pPr>
              <w:pStyle w:val="NormalnyWeb"/>
              <w:rPr>
                <w:szCs w:val="21"/>
              </w:rPr>
            </w:pPr>
            <w:r w:rsidRPr="00302A13">
              <w:rPr>
                <w:szCs w:val="21"/>
              </w:rPr>
              <w:t xml:space="preserve">System </w:t>
            </w:r>
            <w:proofErr w:type="spellStart"/>
            <w:r w:rsidRPr="00302A13">
              <w:rPr>
                <w:szCs w:val="21"/>
              </w:rPr>
              <w:t>SOSiR</w:t>
            </w:r>
            <w:proofErr w:type="spellEnd"/>
            <w:r w:rsidRPr="00302A13">
              <w:rPr>
                <w:szCs w:val="21"/>
              </w:rPr>
              <w:t xml:space="preserve"> zapewni rozliczalność w zakresie udostępnianych danych i wykonanych akcji, co najmniej w zakresie: daty zapytania, Użytkownika składającego zapytanie oraz zakresu złożonego zapytania oraz umożliwi generowanie raportów dotyczących wykorzystania usług.</w:t>
            </w:r>
          </w:p>
        </w:tc>
      </w:tr>
      <w:tr w:rsidR="00BA24E5" w:rsidRPr="005629EA" w14:paraId="5BB2D4E7" w14:textId="77777777" w:rsidTr="12F630B1">
        <w:trPr>
          <w:trHeight w:val="217"/>
        </w:trPr>
        <w:tc>
          <w:tcPr>
            <w:tcW w:w="75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1D593F1" w14:textId="7570E45B" w:rsidR="00BA24E5" w:rsidRPr="00302A13" w:rsidRDefault="00ED2CBF" w:rsidP="00962356">
            <w:pPr>
              <w:pStyle w:val="NormalnyWeb"/>
              <w:rPr>
                <w:szCs w:val="21"/>
              </w:rPr>
            </w:pPr>
            <w:r w:rsidRPr="00302A13">
              <w:rPr>
                <w:szCs w:val="21"/>
              </w:rPr>
              <w:t>WPS.F01.1</w:t>
            </w:r>
            <w:r w:rsidR="00115336" w:rsidRPr="00302A13">
              <w:rPr>
                <w:szCs w:val="21"/>
              </w:rPr>
              <w:t>2</w:t>
            </w:r>
          </w:p>
        </w:tc>
        <w:tc>
          <w:tcPr>
            <w:tcW w:w="424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E71AA55" w14:textId="77777777" w:rsidR="00BA24E5" w:rsidRPr="00302A13" w:rsidRDefault="00BA24E5" w:rsidP="00E948A5">
            <w:pPr>
              <w:pStyle w:val="NormalnyWeb"/>
              <w:rPr>
                <w:b/>
                <w:szCs w:val="21"/>
              </w:rPr>
            </w:pPr>
            <w:r w:rsidRPr="00302A13">
              <w:rPr>
                <w:b/>
                <w:szCs w:val="21"/>
              </w:rPr>
              <w:t>Zarządzanie pełnomocnictwem</w:t>
            </w:r>
          </w:p>
          <w:p w14:paraId="09995DDE" w14:textId="00B279DD" w:rsidR="00BA24E5" w:rsidRPr="00302A13" w:rsidRDefault="002262ED" w:rsidP="00E948A5">
            <w:pPr>
              <w:pStyle w:val="NormalnyWeb"/>
              <w:rPr>
                <w:szCs w:val="21"/>
              </w:rPr>
            </w:pPr>
            <w:r w:rsidRPr="00302A13">
              <w:rPr>
                <w:szCs w:val="21"/>
              </w:rPr>
              <w:t>System powinien zapewnić obsługę pełnomocnictw, gdzie użytkownik będzie mógł udzielić pełnomocnictwo innemu użytkownikowi, wraz ze wskazaniem zakresu i okresu obowiązywania w jakim udziela pełnomocnictwa. Funkcjonalność dostępna zarówno dla podmiotów i osób fizycznych.</w:t>
            </w:r>
          </w:p>
        </w:tc>
      </w:tr>
      <w:tr w:rsidR="00115336" w:rsidRPr="005629EA" w14:paraId="69199693" w14:textId="77777777" w:rsidTr="12F630B1">
        <w:trPr>
          <w:trHeight w:val="217"/>
        </w:trPr>
        <w:tc>
          <w:tcPr>
            <w:tcW w:w="75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FF8F32F" w14:textId="506B61ED" w:rsidR="00115336" w:rsidRPr="00302A13" w:rsidRDefault="00115336" w:rsidP="00115336">
            <w:pPr>
              <w:pStyle w:val="NormalnyWeb"/>
              <w:rPr>
                <w:szCs w:val="21"/>
              </w:rPr>
            </w:pPr>
            <w:r w:rsidRPr="00302A13">
              <w:rPr>
                <w:szCs w:val="21"/>
              </w:rPr>
              <w:t>WPS.F01.13</w:t>
            </w:r>
          </w:p>
        </w:tc>
        <w:tc>
          <w:tcPr>
            <w:tcW w:w="424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59544D9" w14:textId="32F32C55" w:rsidR="00115336" w:rsidRPr="00302A13" w:rsidRDefault="00115336" w:rsidP="00115336">
            <w:pPr>
              <w:pStyle w:val="NormalnyWeb"/>
              <w:rPr>
                <w:b/>
                <w:szCs w:val="21"/>
              </w:rPr>
            </w:pPr>
            <w:r w:rsidRPr="00302A13">
              <w:rPr>
                <w:b/>
                <w:szCs w:val="21"/>
              </w:rPr>
              <w:t>Instrukcja dla obywatela</w:t>
            </w:r>
          </w:p>
          <w:p w14:paraId="3C96326F" w14:textId="3A7EFEE4" w:rsidR="00115336" w:rsidRPr="00302A13" w:rsidRDefault="00115336" w:rsidP="00115336">
            <w:pPr>
              <w:pStyle w:val="NormalnyWeb"/>
              <w:rPr>
                <w:b/>
                <w:szCs w:val="21"/>
              </w:rPr>
            </w:pPr>
            <w:r w:rsidRPr="00302A13">
              <w:rPr>
                <w:szCs w:val="21"/>
              </w:rPr>
              <w:t xml:space="preserve">Tutorial dla obywatela informujący w jaki sposób obsłużyć sprawę zgłoszenia szkody, w kompetencjach likwidacyjnych UFG. Sposób realizacji, zakres funkcjonalności oraz wybór ew. narzędzi multimedialnych powinien zapewniać intuicyjną i jednoznaczną wskazówkę, wraz z przekierowaniem obywatela do różnych ZU (jeżeli szkodę należy zgłosić do ZU). </w:t>
            </w:r>
          </w:p>
        </w:tc>
      </w:tr>
      <w:tr w:rsidR="004A06C2" w:rsidRPr="005629EA" w14:paraId="6705A9A9" w14:textId="77777777" w:rsidTr="2F735136">
        <w:trPr>
          <w:trHeight w:val="217"/>
        </w:trPr>
        <w:tc>
          <w:tcPr>
            <w:tcW w:w="75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F1AF03A" w14:textId="6802087F" w:rsidR="004A06C2" w:rsidRPr="00302A13" w:rsidRDefault="00526795" w:rsidP="00115336">
            <w:pPr>
              <w:pStyle w:val="NormalnyWeb"/>
              <w:rPr>
                <w:szCs w:val="21"/>
              </w:rPr>
            </w:pPr>
            <w:r w:rsidRPr="00302A13">
              <w:rPr>
                <w:szCs w:val="21"/>
              </w:rPr>
              <w:t>WPS.F01.14</w:t>
            </w:r>
          </w:p>
        </w:tc>
        <w:tc>
          <w:tcPr>
            <w:tcW w:w="424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72F33DD" w14:textId="70964C32" w:rsidR="004A06C2" w:rsidRDefault="00CD7435" w:rsidP="00115336">
            <w:pPr>
              <w:pStyle w:val="NormalnyWeb"/>
              <w:rPr>
                <w:b/>
                <w:szCs w:val="21"/>
              </w:rPr>
            </w:pPr>
            <w:r>
              <w:rPr>
                <w:b/>
                <w:szCs w:val="21"/>
              </w:rPr>
              <w:t>Formularze administracyjne</w:t>
            </w:r>
            <w:r w:rsidR="0025560C">
              <w:rPr>
                <w:b/>
                <w:szCs w:val="21"/>
              </w:rPr>
              <w:t>.</w:t>
            </w:r>
          </w:p>
          <w:p w14:paraId="477ED030" w14:textId="20C5DBB5" w:rsidR="0025560C" w:rsidRPr="00D36660" w:rsidRDefault="0025560C" w:rsidP="00115336">
            <w:pPr>
              <w:pStyle w:val="NormalnyWeb"/>
              <w:rPr>
                <w:bCs/>
                <w:szCs w:val="21"/>
              </w:rPr>
            </w:pPr>
            <w:r w:rsidRPr="00D36660">
              <w:rPr>
                <w:bCs/>
                <w:szCs w:val="21"/>
              </w:rPr>
              <w:t>S</w:t>
            </w:r>
            <w:r>
              <w:rPr>
                <w:bCs/>
                <w:szCs w:val="21"/>
              </w:rPr>
              <w:t>ystem</w:t>
            </w:r>
            <w:r w:rsidR="007F1275">
              <w:rPr>
                <w:bCs/>
                <w:szCs w:val="21"/>
              </w:rPr>
              <w:t xml:space="preserve">, procesy i zadania w procesach </w:t>
            </w:r>
            <w:r w:rsidR="007660D2">
              <w:rPr>
                <w:bCs/>
                <w:szCs w:val="21"/>
              </w:rPr>
              <w:t>powin</w:t>
            </w:r>
            <w:r w:rsidR="007F1275">
              <w:rPr>
                <w:bCs/>
                <w:szCs w:val="21"/>
              </w:rPr>
              <w:t>ny</w:t>
            </w:r>
            <w:r w:rsidR="007660D2">
              <w:rPr>
                <w:bCs/>
                <w:szCs w:val="21"/>
              </w:rPr>
              <w:t xml:space="preserve"> </w:t>
            </w:r>
            <w:r w:rsidR="004165D4">
              <w:rPr>
                <w:bCs/>
                <w:szCs w:val="21"/>
              </w:rPr>
              <w:t xml:space="preserve">być </w:t>
            </w:r>
            <w:r w:rsidR="007F1275">
              <w:rPr>
                <w:bCs/>
                <w:szCs w:val="21"/>
              </w:rPr>
              <w:t>parametryzowane</w:t>
            </w:r>
            <w:r w:rsidR="00FB5BD6">
              <w:rPr>
                <w:bCs/>
                <w:szCs w:val="21"/>
              </w:rPr>
              <w:t xml:space="preserve"> za pomocą formularzy administracyjnych, dostępnych dla administratora biznesowego</w:t>
            </w:r>
            <w:r w:rsidR="006938C7">
              <w:rPr>
                <w:bCs/>
                <w:szCs w:val="21"/>
              </w:rPr>
              <w:t>, zarówno na poziomie całego systemu, jak i w ramach poszczególnych obszarów</w:t>
            </w:r>
            <w:r w:rsidR="003240C6">
              <w:rPr>
                <w:bCs/>
                <w:szCs w:val="21"/>
              </w:rPr>
              <w:t xml:space="preserve"> merytorycznych</w:t>
            </w:r>
            <w:r w:rsidR="00FB5BD6">
              <w:rPr>
                <w:bCs/>
                <w:szCs w:val="21"/>
              </w:rPr>
              <w:t>.</w:t>
            </w:r>
          </w:p>
        </w:tc>
      </w:tr>
      <w:tr w:rsidR="00E16F16" w:rsidRPr="005629EA" w14:paraId="378D188A" w14:textId="77777777" w:rsidTr="2F735136">
        <w:trPr>
          <w:trHeight w:val="217"/>
        </w:trPr>
        <w:tc>
          <w:tcPr>
            <w:tcW w:w="75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F8538E2" w14:textId="5D0E55DF" w:rsidR="00E16F16" w:rsidRPr="00302A13" w:rsidRDefault="00E16F16" w:rsidP="00115336">
            <w:pPr>
              <w:pStyle w:val="NormalnyWeb"/>
              <w:rPr>
                <w:szCs w:val="21"/>
              </w:rPr>
            </w:pPr>
            <w:r>
              <w:rPr>
                <w:szCs w:val="21"/>
              </w:rPr>
              <w:t>WPS.F01.15</w:t>
            </w:r>
          </w:p>
        </w:tc>
        <w:tc>
          <w:tcPr>
            <w:tcW w:w="424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12FE03A" w14:textId="77777777" w:rsidR="00E16F16" w:rsidRDefault="00E16F16" w:rsidP="00115336">
            <w:pPr>
              <w:pStyle w:val="NormalnyWeb"/>
              <w:rPr>
                <w:b/>
                <w:szCs w:val="21"/>
              </w:rPr>
            </w:pPr>
            <w:r>
              <w:rPr>
                <w:b/>
                <w:szCs w:val="21"/>
              </w:rPr>
              <w:t>Ankiety satysfakcji.</w:t>
            </w:r>
          </w:p>
          <w:p w14:paraId="04E3F07A" w14:textId="3BDD7A3D" w:rsidR="00E16F16" w:rsidRPr="00D36660" w:rsidRDefault="00E16F16" w:rsidP="00115336">
            <w:pPr>
              <w:pStyle w:val="NormalnyWeb"/>
              <w:rPr>
                <w:bCs/>
                <w:szCs w:val="21"/>
              </w:rPr>
            </w:pPr>
            <w:r w:rsidRPr="00D36660">
              <w:rPr>
                <w:bCs/>
                <w:szCs w:val="21"/>
              </w:rPr>
              <w:t xml:space="preserve">System powinien umożliwić definiowanie </w:t>
            </w:r>
            <w:r w:rsidR="00DD2EF0">
              <w:rPr>
                <w:bCs/>
                <w:szCs w:val="21"/>
              </w:rPr>
              <w:t>ankiet satysfakcji</w:t>
            </w:r>
            <w:r w:rsidR="0085036C">
              <w:rPr>
                <w:bCs/>
                <w:szCs w:val="21"/>
              </w:rPr>
              <w:t xml:space="preserve">, ich obsługę w procesach biznesowych oraz raportowanie wyników. </w:t>
            </w:r>
          </w:p>
        </w:tc>
      </w:tr>
      <w:tr w:rsidR="003571D7" w:rsidRPr="005629EA" w14:paraId="2D17D9DB" w14:textId="77777777" w:rsidTr="12F630B1">
        <w:trPr>
          <w:trHeight w:val="217"/>
        </w:trPr>
        <w:tc>
          <w:tcPr>
            <w:tcW w:w="759"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A60B726" w14:textId="721F0F98" w:rsidR="003571D7" w:rsidRPr="00302A13" w:rsidRDefault="003571D7" w:rsidP="00115336">
            <w:pPr>
              <w:pStyle w:val="NormalnyWeb"/>
              <w:rPr>
                <w:szCs w:val="21"/>
              </w:rPr>
            </w:pPr>
            <w:r w:rsidRPr="00302A13">
              <w:rPr>
                <w:szCs w:val="21"/>
              </w:rPr>
              <w:t>WPS.F01.</w:t>
            </w:r>
            <w:r w:rsidR="00526795" w:rsidRPr="00302A13">
              <w:rPr>
                <w:szCs w:val="21"/>
              </w:rPr>
              <w:t>1</w:t>
            </w:r>
            <w:r w:rsidR="00DD2EF0">
              <w:rPr>
                <w:szCs w:val="21"/>
              </w:rPr>
              <w:t>6</w:t>
            </w:r>
          </w:p>
        </w:tc>
        <w:tc>
          <w:tcPr>
            <w:tcW w:w="4241"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7D1EC5F" w14:textId="77777777" w:rsidR="003571D7" w:rsidRPr="00302A13" w:rsidRDefault="003571D7" w:rsidP="003571D7">
            <w:pPr>
              <w:pStyle w:val="NormalnyWeb"/>
              <w:rPr>
                <w:b/>
                <w:szCs w:val="21"/>
              </w:rPr>
            </w:pPr>
            <w:r w:rsidRPr="00302A13">
              <w:rPr>
                <w:b/>
                <w:szCs w:val="21"/>
              </w:rPr>
              <w:t>Dostęp przez API</w:t>
            </w:r>
          </w:p>
          <w:p w14:paraId="1B5F2B96" w14:textId="7BCC44A4" w:rsidR="003571D7" w:rsidRPr="00302A13" w:rsidRDefault="003571D7" w:rsidP="003571D7">
            <w:pPr>
              <w:pStyle w:val="NormalnyWeb"/>
              <w:rPr>
                <w:b/>
              </w:rPr>
            </w:pPr>
            <w:r>
              <w:lastRenderedPageBreak/>
              <w:t>Do części funkcjonalności określonych w trakcie etapu analizy System powinien umożliwić ich obsługę również na poziomie komunikacji przez API.</w:t>
            </w:r>
          </w:p>
        </w:tc>
      </w:tr>
    </w:tbl>
    <w:p w14:paraId="09A8E10F" w14:textId="77777777" w:rsidR="00112E28" w:rsidRDefault="00112E28" w:rsidP="00112E28">
      <w:pPr>
        <w:spacing w:after="120" w:line="360" w:lineRule="auto"/>
        <w:jc w:val="both"/>
        <w:rPr>
          <w:rStyle w:val="ui-provider"/>
        </w:rPr>
      </w:pPr>
    </w:p>
    <w:p w14:paraId="2ECEADFA" w14:textId="6FED8A76" w:rsidR="00112E28" w:rsidRPr="00905A3A" w:rsidRDefault="00B856D9" w:rsidP="00E63B7F">
      <w:pPr>
        <w:pStyle w:val="DFGNagwek2"/>
        <w:ind w:left="1048"/>
      </w:pPr>
      <w:bookmarkStart w:id="545" w:name="_Toc138181456"/>
      <w:bookmarkStart w:id="546" w:name="_Toc1992927970"/>
      <w:r>
        <w:t xml:space="preserve"> </w:t>
      </w:r>
      <w:bookmarkStart w:id="547" w:name="_Toc158889342"/>
      <w:r w:rsidR="00112E28" w:rsidRPr="00905A3A">
        <w:t>Dostęp z urządzeń mobilnych</w:t>
      </w:r>
      <w:bookmarkEnd w:id="532"/>
      <w:bookmarkEnd w:id="545"/>
      <w:bookmarkEnd w:id="546"/>
      <w:bookmarkEnd w:id="547"/>
    </w:p>
    <w:p w14:paraId="49F52C22" w14:textId="59C9811A" w:rsidR="00112E28" w:rsidRPr="00302A13" w:rsidRDefault="00112E28" w:rsidP="00112E28">
      <w:pPr>
        <w:pStyle w:val="NormalnyWeb"/>
        <w:rPr>
          <w:szCs w:val="21"/>
        </w:rPr>
      </w:pPr>
      <w:r w:rsidRPr="00302A13">
        <w:rPr>
          <w:szCs w:val="21"/>
        </w:rPr>
        <w:t xml:space="preserve">Interfejs systemu </w:t>
      </w:r>
      <w:r w:rsidR="002A0540" w:rsidRPr="00302A13">
        <w:rPr>
          <w:szCs w:val="21"/>
        </w:rPr>
        <w:t>musi</w:t>
      </w:r>
      <w:r w:rsidRPr="00302A13">
        <w:rPr>
          <w:szCs w:val="21"/>
        </w:rPr>
        <w:t xml:space="preserve"> być zaprojektowany w sposób intuicyjny oraz zapewniający użytkownikowi przyjemne i funkcjonalne korzystanie bez względu na urządzenie, którym się posługuje (komputer, tablet, smartfon), zgodnie z technologią RWD (</w:t>
      </w:r>
      <w:proofErr w:type="spellStart"/>
      <w:r w:rsidRPr="00302A13">
        <w:rPr>
          <w:szCs w:val="21"/>
        </w:rPr>
        <w:t>Responsive</w:t>
      </w:r>
      <w:proofErr w:type="spellEnd"/>
      <w:r w:rsidRPr="00302A13">
        <w:rPr>
          <w:szCs w:val="21"/>
        </w:rPr>
        <w:t xml:space="preserve"> Web Design). Wymagane jest również zapewnienie zgodności z zalecaniami dotyczącymi tworzenia dostępnych serwisów internetowych WCAG 2.1 (Web Content  Accessibility </w:t>
      </w:r>
      <w:proofErr w:type="spellStart"/>
      <w:r w:rsidRPr="00302A13">
        <w:rPr>
          <w:szCs w:val="21"/>
        </w:rPr>
        <w:t>Guidelines</w:t>
      </w:r>
      <w:proofErr w:type="spellEnd"/>
      <w:r w:rsidRPr="00302A13">
        <w:rPr>
          <w:szCs w:val="21"/>
        </w:rPr>
        <w:t>).</w:t>
      </w:r>
    </w:p>
    <w:tbl>
      <w:tblPr>
        <w:tblW w:w="5000" w:type="pct"/>
        <w:shd w:val="clear" w:color="auto" w:fill="FFFFFF"/>
        <w:tblCellMar>
          <w:top w:w="15" w:type="dxa"/>
          <w:left w:w="15" w:type="dxa"/>
          <w:bottom w:w="15" w:type="dxa"/>
          <w:right w:w="15" w:type="dxa"/>
        </w:tblCellMar>
        <w:tblLook w:val="04A0" w:firstRow="1" w:lastRow="0" w:firstColumn="1" w:lastColumn="0" w:noHBand="0" w:noVBand="1"/>
      </w:tblPr>
      <w:tblGrid>
        <w:gridCol w:w="1365"/>
        <w:gridCol w:w="8427"/>
      </w:tblGrid>
      <w:tr w:rsidR="00112E28" w:rsidRPr="005629EA" w14:paraId="7FA46A97" w14:textId="77777777" w:rsidTr="00962356">
        <w:trPr>
          <w:trHeight w:val="25"/>
        </w:trPr>
        <w:tc>
          <w:tcPr>
            <w:tcW w:w="697" w:type="pct"/>
            <w:tcBorders>
              <w:top w:val="single" w:sz="6" w:space="0" w:color="C1C7D0"/>
              <w:left w:val="single" w:sz="6" w:space="0" w:color="C1C7D0"/>
              <w:bottom w:val="single" w:sz="6" w:space="0" w:color="C1C7D0"/>
              <w:right w:val="single" w:sz="6" w:space="0" w:color="C1C7D0"/>
            </w:tcBorders>
            <w:shd w:val="clear" w:color="auto" w:fill="FFFFFF"/>
            <w:tcMar>
              <w:top w:w="105" w:type="dxa"/>
              <w:left w:w="150" w:type="dxa"/>
              <w:bottom w:w="105" w:type="dxa"/>
              <w:right w:w="150" w:type="dxa"/>
            </w:tcMar>
            <w:hideMark/>
          </w:tcPr>
          <w:p w14:paraId="5DAAE5CC" w14:textId="77777777" w:rsidR="00112E28" w:rsidRPr="00302A13" w:rsidRDefault="00112E28" w:rsidP="00962356">
            <w:pPr>
              <w:pStyle w:val="NormalnyWeb"/>
              <w:rPr>
                <w:b/>
                <w:sz w:val="18"/>
                <w:szCs w:val="18"/>
              </w:rPr>
            </w:pPr>
            <w:r w:rsidRPr="00302A13">
              <w:rPr>
                <w:b/>
                <w:sz w:val="18"/>
                <w:szCs w:val="18"/>
              </w:rPr>
              <w:t>Kod</w:t>
            </w:r>
            <w:r w:rsidRPr="00302A13">
              <w:rPr>
                <w:b/>
                <w:sz w:val="18"/>
                <w:szCs w:val="18"/>
              </w:rPr>
              <w:br/>
              <w:t>wymagania</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cMar>
              <w:top w:w="105" w:type="dxa"/>
              <w:left w:w="150" w:type="dxa"/>
              <w:bottom w:w="105" w:type="dxa"/>
              <w:right w:w="150" w:type="dxa"/>
            </w:tcMar>
            <w:hideMark/>
          </w:tcPr>
          <w:p w14:paraId="003EADF6" w14:textId="77777777" w:rsidR="00112E28" w:rsidRPr="00302A13" w:rsidRDefault="00112E28" w:rsidP="00962356">
            <w:pPr>
              <w:pStyle w:val="NormalnyWeb"/>
              <w:rPr>
                <w:b/>
                <w:sz w:val="18"/>
                <w:szCs w:val="18"/>
              </w:rPr>
            </w:pPr>
            <w:r w:rsidRPr="00302A13">
              <w:rPr>
                <w:b/>
                <w:sz w:val="18"/>
                <w:szCs w:val="18"/>
              </w:rPr>
              <w:t>Opis wymagania</w:t>
            </w:r>
          </w:p>
        </w:tc>
      </w:tr>
      <w:tr w:rsidR="00112E28" w:rsidRPr="005629EA" w14:paraId="473F1604" w14:textId="77777777" w:rsidTr="00962356">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cMar>
              <w:top w:w="105" w:type="dxa"/>
              <w:left w:w="150" w:type="dxa"/>
              <w:bottom w:w="105" w:type="dxa"/>
              <w:right w:w="150" w:type="dxa"/>
            </w:tcMar>
          </w:tcPr>
          <w:p w14:paraId="619A13D9" w14:textId="77777777" w:rsidR="00112E28" w:rsidRPr="00302A13" w:rsidRDefault="00112E28" w:rsidP="00962356">
            <w:pPr>
              <w:pStyle w:val="NormalnyWeb"/>
              <w:rPr>
                <w:szCs w:val="21"/>
              </w:rPr>
            </w:pPr>
            <w:r w:rsidRPr="00302A13">
              <w:rPr>
                <w:szCs w:val="21"/>
              </w:rPr>
              <w:t>WMOB01</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cMar>
              <w:top w:w="105" w:type="dxa"/>
              <w:left w:w="150" w:type="dxa"/>
              <w:bottom w:w="105" w:type="dxa"/>
              <w:right w:w="150" w:type="dxa"/>
            </w:tcMar>
          </w:tcPr>
          <w:p w14:paraId="6EF850C2" w14:textId="77777777" w:rsidR="00112E28" w:rsidRPr="00302A13" w:rsidRDefault="00112E28" w:rsidP="00962356">
            <w:pPr>
              <w:pStyle w:val="NormalnyWeb"/>
              <w:rPr>
                <w:szCs w:val="21"/>
              </w:rPr>
            </w:pPr>
            <w:r w:rsidRPr="00302A13">
              <w:rPr>
                <w:szCs w:val="21"/>
              </w:rPr>
              <w:t xml:space="preserve">W celu zapewnienia uniwersalności prezentacji informacji graficznych stosowane będą standardy technik projektowania stron www zgrupowane pod nazwą </w:t>
            </w:r>
            <w:proofErr w:type="spellStart"/>
            <w:r w:rsidRPr="00302A13">
              <w:rPr>
                <w:szCs w:val="21"/>
              </w:rPr>
              <w:t>Responsive</w:t>
            </w:r>
            <w:proofErr w:type="spellEnd"/>
            <w:r w:rsidRPr="00302A13">
              <w:rPr>
                <w:szCs w:val="21"/>
              </w:rPr>
              <w:t xml:space="preserve"> Web Application. Wykorzystanie wyżej wymienionych technik projektowania stron zapewnia automatyczne dostosowanie wyglądu i treści do rozmiaru okna urządzenia, zapewniając odpowiednią użyteczność zarówno na dużych ekranach komputerów, jak i mniejszych ekranach smartfonów lub tabletów.</w:t>
            </w:r>
          </w:p>
        </w:tc>
      </w:tr>
    </w:tbl>
    <w:p w14:paraId="5A3C74E3" w14:textId="77777777" w:rsidR="00112E28" w:rsidRDefault="00112E28" w:rsidP="00112E28">
      <w:pPr>
        <w:spacing w:after="120" w:line="360" w:lineRule="auto"/>
        <w:jc w:val="both"/>
        <w:rPr>
          <w:rStyle w:val="ui-provider"/>
        </w:rPr>
      </w:pPr>
    </w:p>
    <w:p w14:paraId="5C5D15B5" w14:textId="52D92858" w:rsidR="00112E28" w:rsidRPr="00905A3A" w:rsidRDefault="00B856D9" w:rsidP="00E63B7F">
      <w:pPr>
        <w:pStyle w:val="DFGNagwek2"/>
        <w:ind w:left="1048"/>
      </w:pPr>
      <w:bookmarkStart w:id="548" w:name="_Toc138181457"/>
      <w:bookmarkStart w:id="549" w:name="_Toc811163294"/>
      <w:r>
        <w:t xml:space="preserve"> </w:t>
      </w:r>
      <w:bookmarkStart w:id="550" w:name="_Toc158889343"/>
      <w:r w:rsidR="00112E28">
        <w:t>Mechanizm retencji danych</w:t>
      </w:r>
      <w:bookmarkEnd w:id="548"/>
      <w:bookmarkEnd w:id="549"/>
      <w:bookmarkEnd w:id="550"/>
    </w:p>
    <w:p w14:paraId="7A16BA82" w14:textId="3158AA11" w:rsidR="00112E28" w:rsidRPr="00302A13" w:rsidRDefault="00112E28" w:rsidP="00112E28">
      <w:pPr>
        <w:pStyle w:val="NormalnyWeb"/>
      </w:pPr>
      <w:r>
        <w:t>Zgodnie z</w:t>
      </w:r>
      <w:r w:rsidR="00411643">
        <w:t>e</w:t>
      </w:r>
      <w:r>
        <w:t xml:space="preserve"> stanem prawnym dane gromadzone w </w:t>
      </w:r>
      <w:r w:rsidR="00647EC6">
        <w:t>Systemie</w:t>
      </w:r>
      <w:r>
        <w:t xml:space="preserve"> </w:t>
      </w:r>
      <w:r w:rsidR="00275863">
        <w:t>SOSIR</w:t>
      </w:r>
      <w:r>
        <w:t xml:space="preserve"> mogą być </w:t>
      </w:r>
      <w:r w:rsidR="00A514AA">
        <w:t xml:space="preserve">nawet kilkadziesiąt lat, w zależności od specyfiki i atrybutów spraw. </w:t>
      </w:r>
      <w:r>
        <w:t xml:space="preserve"> Okres ten </w:t>
      </w:r>
      <w:r w:rsidR="00FA4270">
        <w:t>powinien</w:t>
      </w:r>
      <w:r>
        <w:t xml:space="preserve"> być parametryzowany.</w:t>
      </w:r>
    </w:p>
    <w:tbl>
      <w:tblPr>
        <w:tblW w:w="5000" w:type="pct"/>
        <w:shd w:val="clear" w:color="auto" w:fill="FFFFFF"/>
        <w:tblCellMar>
          <w:top w:w="15" w:type="dxa"/>
          <w:left w:w="15" w:type="dxa"/>
          <w:bottom w:w="15" w:type="dxa"/>
          <w:right w:w="15" w:type="dxa"/>
        </w:tblCellMar>
        <w:tblLook w:val="04A0" w:firstRow="1" w:lastRow="0" w:firstColumn="1" w:lastColumn="0" w:noHBand="0" w:noVBand="1"/>
      </w:tblPr>
      <w:tblGrid>
        <w:gridCol w:w="1365"/>
        <w:gridCol w:w="8427"/>
      </w:tblGrid>
      <w:tr w:rsidR="00112E28" w:rsidRPr="005629EA" w14:paraId="69AA76F2" w14:textId="77777777" w:rsidTr="26B783D1">
        <w:trPr>
          <w:trHeight w:val="25"/>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54FE13CC" w14:textId="77777777" w:rsidR="00112E28" w:rsidRPr="00302A13" w:rsidRDefault="00112E28" w:rsidP="00962356">
            <w:pPr>
              <w:pStyle w:val="NormalnyWeb"/>
              <w:rPr>
                <w:b/>
                <w:sz w:val="18"/>
                <w:szCs w:val="18"/>
              </w:rPr>
            </w:pPr>
            <w:r w:rsidRPr="00302A13">
              <w:rPr>
                <w:b/>
                <w:sz w:val="18"/>
                <w:szCs w:val="18"/>
              </w:rPr>
              <w:t>Kod</w:t>
            </w:r>
            <w:r w:rsidRPr="00302A13">
              <w:rPr>
                <w:b/>
                <w:sz w:val="18"/>
                <w:szCs w:val="18"/>
              </w:rPr>
              <w:br/>
              <w:t>wymagania</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324A5BA4" w14:textId="77777777" w:rsidR="00112E28" w:rsidRPr="00302A13" w:rsidRDefault="00112E28" w:rsidP="00962356">
            <w:pPr>
              <w:pStyle w:val="NormalnyWeb"/>
              <w:rPr>
                <w:b/>
                <w:sz w:val="18"/>
                <w:szCs w:val="18"/>
              </w:rPr>
            </w:pPr>
            <w:r w:rsidRPr="00302A13">
              <w:rPr>
                <w:b/>
                <w:sz w:val="18"/>
                <w:szCs w:val="18"/>
              </w:rPr>
              <w:t>Opis wymagania</w:t>
            </w:r>
          </w:p>
        </w:tc>
      </w:tr>
      <w:tr w:rsidR="00112E28" w:rsidRPr="005629EA" w14:paraId="372362E4" w14:textId="77777777" w:rsidTr="26B783D1">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BA20FFC" w14:textId="77777777" w:rsidR="00112E28" w:rsidRPr="00302A13" w:rsidRDefault="00112E28" w:rsidP="00962356">
            <w:pPr>
              <w:pStyle w:val="NormalnyWeb"/>
              <w:rPr>
                <w:szCs w:val="21"/>
              </w:rPr>
            </w:pPr>
            <w:r w:rsidRPr="00302A13">
              <w:rPr>
                <w:szCs w:val="21"/>
              </w:rPr>
              <w:t>WRET01</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34C09DF" w14:textId="21242197" w:rsidR="00112E28" w:rsidRPr="00302A13" w:rsidRDefault="00112E28" w:rsidP="00962356">
            <w:pPr>
              <w:pStyle w:val="NormalnyWeb"/>
              <w:rPr>
                <w:szCs w:val="21"/>
              </w:rPr>
            </w:pPr>
            <w:r w:rsidRPr="00302A13">
              <w:rPr>
                <w:szCs w:val="21"/>
              </w:rPr>
              <w:t xml:space="preserve">W Systemie </w:t>
            </w:r>
            <w:r w:rsidR="005971BE" w:rsidRPr="00302A13">
              <w:rPr>
                <w:szCs w:val="21"/>
              </w:rPr>
              <w:t>SOSIR</w:t>
            </w:r>
            <w:r w:rsidRPr="00302A13">
              <w:rPr>
                <w:szCs w:val="21"/>
              </w:rPr>
              <w:t xml:space="preserve"> zostanie zapewniony mechanizm identyfikujący dane, dla których upłynął okres przetwarzania.</w:t>
            </w:r>
          </w:p>
        </w:tc>
      </w:tr>
      <w:tr w:rsidR="00112E28" w:rsidRPr="005629EA" w14:paraId="513C536B" w14:textId="77777777" w:rsidTr="26B783D1">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395851D" w14:textId="77777777" w:rsidR="00112E28" w:rsidRPr="00302A13" w:rsidRDefault="00112E28" w:rsidP="00962356">
            <w:pPr>
              <w:pStyle w:val="NormalnyWeb"/>
              <w:rPr>
                <w:szCs w:val="21"/>
              </w:rPr>
            </w:pPr>
            <w:r w:rsidRPr="00302A13">
              <w:rPr>
                <w:szCs w:val="21"/>
              </w:rPr>
              <w:t>WRET02</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A20A3E4" w14:textId="4C3C990D" w:rsidR="00112E28" w:rsidRPr="00302A13" w:rsidRDefault="00112E28" w:rsidP="00962356">
            <w:pPr>
              <w:pStyle w:val="NormalnyWeb"/>
              <w:rPr>
                <w:szCs w:val="21"/>
              </w:rPr>
            </w:pPr>
            <w:r w:rsidRPr="00302A13">
              <w:rPr>
                <w:szCs w:val="21"/>
              </w:rPr>
              <w:t xml:space="preserve">W Systemie </w:t>
            </w:r>
            <w:r w:rsidR="005971BE" w:rsidRPr="00302A13">
              <w:rPr>
                <w:szCs w:val="21"/>
              </w:rPr>
              <w:t>SOSIR</w:t>
            </w:r>
            <w:r w:rsidRPr="00302A13">
              <w:rPr>
                <w:szCs w:val="21"/>
              </w:rPr>
              <w:t xml:space="preserve"> będzie istnieć możliwość wygenerowania raportu dotyczącego procesu </w:t>
            </w:r>
            <w:r w:rsidRPr="00302A13" w:rsidDel="002A46BF">
              <w:rPr>
                <w:szCs w:val="21"/>
              </w:rPr>
              <w:t xml:space="preserve">archiwizacji </w:t>
            </w:r>
            <w:r w:rsidRPr="00302A13">
              <w:rPr>
                <w:szCs w:val="21"/>
              </w:rPr>
              <w:t>danych.</w:t>
            </w:r>
          </w:p>
        </w:tc>
      </w:tr>
      <w:tr w:rsidR="00112E28" w:rsidRPr="005629EA" w14:paraId="42684E38" w14:textId="77777777" w:rsidTr="000420E5">
        <w:trPr>
          <w:trHeight w:val="89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25917CD" w14:textId="77777777" w:rsidR="00112E28" w:rsidRPr="00302A13" w:rsidRDefault="00112E28" w:rsidP="00962356">
            <w:pPr>
              <w:pStyle w:val="NormalnyWeb"/>
              <w:rPr>
                <w:szCs w:val="21"/>
              </w:rPr>
            </w:pPr>
            <w:r w:rsidRPr="00302A13">
              <w:rPr>
                <w:szCs w:val="21"/>
              </w:rPr>
              <w:lastRenderedPageBreak/>
              <w:t>WRET03</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EF2C479" w14:textId="6967F425" w:rsidR="00112E28" w:rsidRPr="00302A13" w:rsidRDefault="00112E28" w:rsidP="00962356">
            <w:pPr>
              <w:pStyle w:val="NormalnyWeb"/>
              <w:rPr>
                <w:szCs w:val="21"/>
              </w:rPr>
            </w:pPr>
            <w:r w:rsidRPr="00302A13">
              <w:rPr>
                <w:szCs w:val="21"/>
              </w:rPr>
              <w:t xml:space="preserve">W Systemie </w:t>
            </w:r>
            <w:r w:rsidR="005971BE" w:rsidRPr="00302A13">
              <w:rPr>
                <w:szCs w:val="21"/>
              </w:rPr>
              <w:t>SOSIR</w:t>
            </w:r>
            <w:r w:rsidRPr="00302A13">
              <w:rPr>
                <w:szCs w:val="21"/>
              </w:rPr>
              <w:t xml:space="preserve"> będzie możliwość wystąpienia przez pracownika UFG o usunięcie danych osoby, kierowane do akceptacji i mające skutek polegający na usunięciu danych dotyczących danej osoby.</w:t>
            </w:r>
          </w:p>
        </w:tc>
      </w:tr>
      <w:tr w:rsidR="00112E28" w:rsidRPr="005629EA" w14:paraId="25FF26CD" w14:textId="77777777" w:rsidTr="26B783D1">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68D825A" w14:textId="77777777" w:rsidR="00112E28" w:rsidRPr="00302A13" w:rsidRDefault="00112E28" w:rsidP="00962356">
            <w:pPr>
              <w:pStyle w:val="NormalnyWeb"/>
              <w:rPr>
                <w:szCs w:val="21"/>
              </w:rPr>
            </w:pPr>
            <w:r w:rsidRPr="00302A13">
              <w:rPr>
                <w:szCs w:val="21"/>
              </w:rPr>
              <w:t>WRET04</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DCE7F86" w14:textId="3BDAAF57" w:rsidR="00112E28" w:rsidRPr="00302A13" w:rsidRDefault="00112E28" w:rsidP="00962356">
            <w:pPr>
              <w:pStyle w:val="NormalnyWeb"/>
              <w:rPr>
                <w:szCs w:val="21"/>
              </w:rPr>
            </w:pPr>
            <w:r w:rsidRPr="00302A13">
              <w:rPr>
                <w:szCs w:val="21"/>
              </w:rPr>
              <w:t>Będzie możliwość wygenerowania raportu dotyczącego zakresu danych, które zostaną zarchiwizowane w ciągu określonego parametrem czasu.</w:t>
            </w:r>
          </w:p>
        </w:tc>
      </w:tr>
      <w:tr w:rsidR="00903DED" w:rsidRPr="005629EA" w14:paraId="65FE9875" w14:textId="77777777" w:rsidTr="26B783D1">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2D85E65" w14:textId="5EFD726D" w:rsidR="00903DED" w:rsidRPr="00302A13" w:rsidRDefault="00903DED" w:rsidP="00962356">
            <w:pPr>
              <w:pStyle w:val="NormalnyWeb"/>
              <w:rPr>
                <w:szCs w:val="21"/>
              </w:rPr>
            </w:pPr>
            <w:r w:rsidRPr="00302A13">
              <w:rPr>
                <w:szCs w:val="21"/>
              </w:rPr>
              <w:t>WRET05</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1AA1BF0" w14:textId="1BD7F580" w:rsidR="00903DED" w:rsidRPr="00302A13" w:rsidRDefault="00903DED" w:rsidP="00962356">
            <w:pPr>
              <w:pStyle w:val="NormalnyWeb"/>
              <w:rPr>
                <w:szCs w:val="21"/>
              </w:rPr>
            </w:pPr>
            <w:r w:rsidRPr="00302A13">
              <w:rPr>
                <w:szCs w:val="21"/>
              </w:rPr>
              <w:t xml:space="preserve">Mechanizm retencji danych musi być konfigurowalny w taki sposób, aby możliwa była zmiana </w:t>
            </w:r>
            <w:r w:rsidR="00E0079A" w:rsidRPr="00302A13">
              <w:rPr>
                <w:szCs w:val="21"/>
              </w:rPr>
              <w:t xml:space="preserve">przez administratora </w:t>
            </w:r>
            <w:r w:rsidRPr="00302A13">
              <w:rPr>
                <w:szCs w:val="21"/>
              </w:rPr>
              <w:t>okresu</w:t>
            </w:r>
            <w:r w:rsidR="336A76D5" w:rsidRPr="00302A13">
              <w:rPr>
                <w:szCs w:val="21"/>
              </w:rPr>
              <w:t>,</w:t>
            </w:r>
            <w:r w:rsidRPr="00302A13">
              <w:rPr>
                <w:szCs w:val="21"/>
              </w:rPr>
              <w:t xml:space="preserve"> po jakim </w:t>
            </w:r>
            <w:r w:rsidR="00E0079A" w:rsidRPr="00302A13">
              <w:rPr>
                <w:szCs w:val="21"/>
              </w:rPr>
              <w:t>określony rodzaj danych podlega archiwizacji. Ustalenie, jakie rodzaje danych należy w Systemie wyszczególnić, powinno zostać wykonane na etapie analizy.</w:t>
            </w:r>
          </w:p>
        </w:tc>
      </w:tr>
    </w:tbl>
    <w:p w14:paraId="487BBC71" w14:textId="77777777" w:rsidR="008C6978" w:rsidRDefault="008C6978" w:rsidP="008C6978">
      <w:pPr>
        <w:spacing w:after="120" w:line="360" w:lineRule="auto"/>
        <w:jc w:val="both"/>
        <w:rPr>
          <w:rStyle w:val="ui-provider"/>
        </w:rPr>
      </w:pPr>
    </w:p>
    <w:p w14:paraId="4DF914D0" w14:textId="1B7AD8BA" w:rsidR="008C6978" w:rsidRPr="00905A3A" w:rsidRDefault="00B856D9" w:rsidP="001438F5">
      <w:pPr>
        <w:pStyle w:val="DFGNagwek2"/>
        <w:ind w:left="1048"/>
      </w:pPr>
      <w:bookmarkStart w:id="551" w:name="_Toc285382288"/>
      <w:r>
        <w:t xml:space="preserve"> </w:t>
      </w:r>
      <w:bookmarkStart w:id="552" w:name="_Toc158889344"/>
      <w:r w:rsidR="002D2063">
        <w:t>Obsługa wielu wersji językowych</w:t>
      </w:r>
      <w:bookmarkEnd w:id="551"/>
      <w:bookmarkEnd w:id="552"/>
    </w:p>
    <w:p w14:paraId="63AFC51D" w14:textId="77777777" w:rsidR="005E1911" w:rsidRPr="00302A13" w:rsidRDefault="005E1911" w:rsidP="005E1911">
      <w:pPr>
        <w:pStyle w:val="NormalnyWeb"/>
        <w:rPr>
          <w:szCs w:val="21"/>
        </w:rPr>
      </w:pPr>
      <w:bookmarkStart w:id="553" w:name="_Toc65602739"/>
      <w:bookmarkStart w:id="554" w:name="_Toc71713219"/>
      <w:bookmarkStart w:id="555" w:name="_Toc74759744"/>
      <w:bookmarkStart w:id="556" w:name="_Ref140840224"/>
      <w:bookmarkStart w:id="557" w:name="_Ref141202846"/>
      <w:r w:rsidRPr="00302A13">
        <w:rPr>
          <w:szCs w:val="21"/>
        </w:rPr>
        <w:t xml:space="preserve">System powinien zostać zaprojektowany tak aby możliwa była obsługa wielu wersji językowych, z możliwością dodawania kolejnych tłumaczeń w przyszłości. W wersji inicjalnej system powinien obsługiwać m.in.: polski, angielski, niemiecki, ukraiński. </w:t>
      </w:r>
    </w:p>
    <w:tbl>
      <w:tblPr>
        <w:tblW w:w="5000" w:type="pct"/>
        <w:shd w:val="clear" w:color="auto" w:fill="FFFFFF"/>
        <w:tblCellMar>
          <w:top w:w="15" w:type="dxa"/>
          <w:left w:w="15" w:type="dxa"/>
          <w:bottom w:w="15" w:type="dxa"/>
          <w:right w:w="15" w:type="dxa"/>
        </w:tblCellMar>
        <w:tblLook w:val="04A0" w:firstRow="1" w:lastRow="0" w:firstColumn="1" w:lastColumn="0" w:noHBand="0" w:noVBand="1"/>
      </w:tblPr>
      <w:tblGrid>
        <w:gridCol w:w="1365"/>
        <w:gridCol w:w="8427"/>
      </w:tblGrid>
      <w:tr w:rsidR="005E1911" w:rsidRPr="005629EA" w14:paraId="0A091A21" w14:textId="77777777" w:rsidTr="005E1911">
        <w:trPr>
          <w:trHeight w:val="25"/>
        </w:trPr>
        <w:tc>
          <w:tcPr>
            <w:tcW w:w="697" w:type="pct"/>
            <w:tcBorders>
              <w:top w:val="single" w:sz="6" w:space="0" w:color="C1C7D0"/>
              <w:left w:val="single" w:sz="6" w:space="0" w:color="C1C7D0"/>
              <w:bottom w:val="single" w:sz="6" w:space="0" w:color="C1C7D0"/>
              <w:right w:val="single" w:sz="6" w:space="0" w:color="C1C7D0"/>
            </w:tcBorders>
            <w:tcMar>
              <w:top w:w="105" w:type="dxa"/>
              <w:left w:w="150" w:type="dxa"/>
              <w:bottom w:w="105" w:type="dxa"/>
              <w:right w:w="150" w:type="dxa"/>
            </w:tcMar>
            <w:hideMark/>
          </w:tcPr>
          <w:p w14:paraId="6929E3AB" w14:textId="77777777" w:rsidR="005E1911" w:rsidRPr="00302A13" w:rsidRDefault="005E1911" w:rsidP="005E1911">
            <w:pPr>
              <w:pStyle w:val="NormalnyWeb"/>
              <w:rPr>
                <w:b/>
                <w:sz w:val="18"/>
                <w:szCs w:val="18"/>
              </w:rPr>
            </w:pPr>
            <w:r w:rsidRPr="00302A13">
              <w:rPr>
                <w:b/>
                <w:sz w:val="18"/>
                <w:szCs w:val="18"/>
              </w:rPr>
              <w:t>Kod</w:t>
            </w:r>
            <w:r w:rsidRPr="00302A13">
              <w:rPr>
                <w:b/>
                <w:sz w:val="18"/>
                <w:szCs w:val="18"/>
              </w:rPr>
              <w:br/>
              <w:t>wymagania</w:t>
            </w:r>
          </w:p>
        </w:tc>
        <w:tc>
          <w:tcPr>
            <w:tcW w:w="4303" w:type="pct"/>
            <w:tcBorders>
              <w:top w:val="single" w:sz="6" w:space="0" w:color="C1C7D0"/>
              <w:left w:val="single" w:sz="6" w:space="0" w:color="C1C7D0"/>
              <w:bottom w:val="single" w:sz="6" w:space="0" w:color="C1C7D0"/>
              <w:right w:val="single" w:sz="6" w:space="0" w:color="C1C7D0"/>
            </w:tcBorders>
            <w:tcMar>
              <w:top w:w="105" w:type="dxa"/>
              <w:left w:w="150" w:type="dxa"/>
              <w:bottom w:w="105" w:type="dxa"/>
              <w:right w:w="150" w:type="dxa"/>
            </w:tcMar>
            <w:hideMark/>
          </w:tcPr>
          <w:p w14:paraId="070FF3D0" w14:textId="77777777" w:rsidR="005E1911" w:rsidRPr="00302A13" w:rsidRDefault="005E1911" w:rsidP="005E1911">
            <w:pPr>
              <w:pStyle w:val="NormalnyWeb"/>
              <w:rPr>
                <w:b/>
                <w:sz w:val="18"/>
                <w:szCs w:val="18"/>
              </w:rPr>
            </w:pPr>
            <w:r w:rsidRPr="00302A13">
              <w:rPr>
                <w:b/>
                <w:sz w:val="18"/>
                <w:szCs w:val="18"/>
              </w:rPr>
              <w:t>Opis wymagania</w:t>
            </w:r>
          </w:p>
        </w:tc>
      </w:tr>
      <w:tr w:rsidR="005E1911" w:rsidRPr="005629EA" w14:paraId="73EAF98E" w14:textId="77777777">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cMar>
              <w:top w:w="105" w:type="dxa"/>
              <w:left w:w="150" w:type="dxa"/>
              <w:bottom w:w="105" w:type="dxa"/>
              <w:right w:w="150" w:type="dxa"/>
            </w:tcMar>
          </w:tcPr>
          <w:p w14:paraId="1A3C13DF" w14:textId="77777777" w:rsidR="005E1911" w:rsidRPr="00302A13" w:rsidRDefault="005E1911" w:rsidP="005E1911">
            <w:pPr>
              <w:pStyle w:val="NormalnyWeb"/>
              <w:rPr>
                <w:szCs w:val="21"/>
              </w:rPr>
            </w:pPr>
            <w:r w:rsidRPr="00302A13">
              <w:rPr>
                <w:szCs w:val="21"/>
              </w:rPr>
              <w:t>WLANG01</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cMar>
              <w:top w:w="105" w:type="dxa"/>
              <w:left w:w="150" w:type="dxa"/>
              <w:bottom w:w="105" w:type="dxa"/>
              <w:right w:w="150" w:type="dxa"/>
            </w:tcMar>
          </w:tcPr>
          <w:p w14:paraId="0DD3081D" w14:textId="77777777" w:rsidR="005E1911" w:rsidRPr="00302A13" w:rsidRDefault="005E1911" w:rsidP="005E1911">
            <w:pPr>
              <w:pStyle w:val="NormalnyWeb"/>
              <w:rPr>
                <w:szCs w:val="21"/>
              </w:rPr>
            </w:pPr>
            <w:r w:rsidRPr="00302A13">
              <w:rPr>
                <w:szCs w:val="21"/>
              </w:rPr>
              <w:t>System powinien zostać zaprojektowany tak aby obsługiwał wiele wersji językowych: prezentowanych treści, komunikatów systemowych oraz powiadomień.</w:t>
            </w:r>
          </w:p>
        </w:tc>
      </w:tr>
      <w:tr w:rsidR="005E1911" w:rsidRPr="005629EA" w14:paraId="5EEE86A9" w14:textId="77777777">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cMar>
              <w:top w:w="105" w:type="dxa"/>
              <w:left w:w="150" w:type="dxa"/>
              <w:bottom w:w="105" w:type="dxa"/>
              <w:right w:w="150" w:type="dxa"/>
            </w:tcMar>
          </w:tcPr>
          <w:p w14:paraId="18749F32" w14:textId="77777777" w:rsidR="005E1911" w:rsidRPr="00302A13" w:rsidRDefault="005E1911" w:rsidP="005E1911">
            <w:pPr>
              <w:pStyle w:val="NormalnyWeb"/>
              <w:rPr>
                <w:szCs w:val="21"/>
              </w:rPr>
            </w:pPr>
            <w:r w:rsidRPr="00302A13">
              <w:rPr>
                <w:szCs w:val="21"/>
              </w:rPr>
              <w:t>WLANG02</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cMar>
              <w:top w:w="105" w:type="dxa"/>
              <w:left w:w="150" w:type="dxa"/>
              <w:bottom w:w="105" w:type="dxa"/>
              <w:right w:w="150" w:type="dxa"/>
            </w:tcMar>
          </w:tcPr>
          <w:p w14:paraId="4D0BF623" w14:textId="27E13ED2" w:rsidR="005E1911" w:rsidRPr="00302A13" w:rsidRDefault="005E1911" w:rsidP="005E1911">
            <w:pPr>
              <w:pStyle w:val="NormalnyWeb"/>
              <w:rPr>
                <w:szCs w:val="21"/>
              </w:rPr>
            </w:pPr>
            <w:r w:rsidRPr="00302A13">
              <w:rPr>
                <w:szCs w:val="21"/>
              </w:rPr>
              <w:t>Inicjalne treści</w:t>
            </w:r>
            <w:r w:rsidR="00CB54EB">
              <w:rPr>
                <w:szCs w:val="21"/>
              </w:rPr>
              <w:t xml:space="preserve"> </w:t>
            </w:r>
            <w:proofErr w:type="spellStart"/>
            <w:r w:rsidR="00CB54EB">
              <w:rPr>
                <w:szCs w:val="21"/>
              </w:rPr>
              <w:t>Infoportalu</w:t>
            </w:r>
            <w:proofErr w:type="spellEnd"/>
            <w:r w:rsidRPr="00302A13">
              <w:rPr>
                <w:szCs w:val="21"/>
              </w:rPr>
              <w:t xml:space="preserve"> powinny być przygotowane min. w językach: polskim, angielskim, niemiecki, ukraińskim.</w:t>
            </w:r>
            <w:r w:rsidR="002F3AF4">
              <w:rPr>
                <w:szCs w:val="21"/>
              </w:rPr>
              <w:t xml:space="preserve"> </w:t>
            </w:r>
          </w:p>
        </w:tc>
      </w:tr>
      <w:tr w:rsidR="005E1911" w:rsidRPr="005629EA" w14:paraId="2195D7F8" w14:textId="77777777">
        <w:trPr>
          <w:trHeight w:val="798"/>
        </w:trPr>
        <w:tc>
          <w:tcPr>
            <w:tcW w:w="697" w:type="pct"/>
            <w:tcBorders>
              <w:top w:val="single" w:sz="6" w:space="0" w:color="C1C7D0"/>
              <w:left w:val="single" w:sz="6" w:space="0" w:color="C1C7D0"/>
              <w:bottom w:val="single" w:sz="6" w:space="0" w:color="C1C7D0"/>
              <w:right w:val="single" w:sz="6" w:space="0" w:color="C1C7D0"/>
            </w:tcBorders>
            <w:shd w:val="clear" w:color="auto" w:fill="FFFFFF"/>
            <w:tcMar>
              <w:top w:w="105" w:type="dxa"/>
              <w:left w:w="150" w:type="dxa"/>
              <w:bottom w:w="105" w:type="dxa"/>
              <w:right w:w="150" w:type="dxa"/>
            </w:tcMar>
          </w:tcPr>
          <w:p w14:paraId="7FB0FB73" w14:textId="77777777" w:rsidR="005E1911" w:rsidRPr="00302A13" w:rsidRDefault="005E1911" w:rsidP="005E1911">
            <w:pPr>
              <w:pStyle w:val="NormalnyWeb"/>
              <w:rPr>
                <w:szCs w:val="21"/>
              </w:rPr>
            </w:pPr>
            <w:r w:rsidRPr="00302A13">
              <w:rPr>
                <w:szCs w:val="21"/>
              </w:rPr>
              <w:t>WLANG03</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cMar>
              <w:top w:w="105" w:type="dxa"/>
              <w:left w:w="150" w:type="dxa"/>
              <w:bottom w:w="105" w:type="dxa"/>
              <w:right w:w="150" w:type="dxa"/>
            </w:tcMar>
          </w:tcPr>
          <w:p w14:paraId="43AB66DC" w14:textId="197518D4" w:rsidR="005E1911" w:rsidRPr="00302A13" w:rsidRDefault="005E1911" w:rsidP="005E1911">
            <w:pPr>
              <w:pStyle w:val="NormalnyWeb"/>
              <w:rPr>
                <w:szCs w:val="21"/>
              </w:rPr>
            </w:pPr>
            <w:r w:rsidRPr="00302A13">
              <w:rPr>
                <w:szCs w:val="21"/>
              </w:rPr>
              <w:t xml:space="preserve">Zmiana wersji językowej prezentowanych treści </w:t>
            </w:r>
            <w:r w:rsidR="00647EC6" w:rsidRPr="00302A13">
              <w:rPr>
                <w:szCs w:val="21"/>
              </w:rPr>
              <w:t>S</w:t>
            </w:r>
            <w:r w:rsidRPr="00302A13">
              <w:rPr>
                <w:szCs w:val="21"/>
              </w:rPr>
              <w:t xml:space="preserve">ystemu </w:t>
            </w:r>
            <w:proofErr w:type="spellStart"/>
            <w:r w:rsidRPr="00302A13">
              <w:rPr>
                <w:szCs w:val="21"/>
              </w:rPr>
              <w:t>SOSiR</w:t>
            </w:r>
            <w:proofErr w:type="spellEnd"/>
            <w:r w:rsidRPr="00302A13">
              <w:rPr>
                <w:szCs w:val="21"/>
              </w:rPr>
              <w:t xml:space="preserve"> powinna być spójna z konfiguracją ustawioną przez Użytkownika na poziomie Platformy UFG. </w:t>
            </w:r>
          </w:p>
        </w:tc>
      </w:tr>
      <w:tr w:rsidR="005E1911" w:rsidRPr="005629EA" w14:paraId="4FA35D52" w14:textId="77777777">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cMar>
              <w:top w:w="105" w:type="dxa"/>
              <w:left w:w="150" w:type="dxa"/>
              <w:bottom w:w="105" w:type="dxa"/>
              <w:right w:w="150" w:type="dxa"/>
            </w:tcMar>
          </w:tcPr>
          <w:p w14:paraId="0C8B1AF7" w14:textId="77777777" w:rsidR="005E1911" w:rsidRPr="00302A13" w:rsidRDefault="005E1911" w:rsidP="005E1911">
            <w:pPr>
              <w:pStyle w:val="NormalnyWeb"/>
              <w:rPr>
                <w:szCs w:val="21"/>
              </w:rPr>
            </w:pPr>
            <w:r w:rsidRPr="00302A13">
              <w:rPr>
                <w:szCs w:val="21"/>
              </w:rPr>
              <w:t>WLANG04</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cMar>
              <w:top w:w="105" w:type="dxa"/>
              <w:left w:w="150" w:type="dxa"/>
              <w:bottom w:w="105" w:type="dxa"/>
              <w:right w:w="150" w:type="dxa"/>
            </w:tcMar>
          </w:tcPr>
          <w:p w14:paraId="4F962F5A" w14:textId="77777777" w:rsidR="005E1911" w:rsidRPr="00302A13" w:rsidRDefault="005E1911" w:rsidP="005E1911">
            <w:pPr>
              <w:pStyle w:val="NormalnyWeb"/>
              <w:rPr>
                <w:szCs w:val="21"/>
              </w:rPr>
            </w:pPr>
            <w:r w:rsidRPr="00302A13">
              <w:rPr>
                <w:szCs w:val="21"/>
              </w:rPr>
              <w:t>System powinien posiadać możliwość rozbudowy wersji językowych o kolejne, niezdefiniowane inicjalne, tłumaczenia.</w:t>
            </w:r>
          </w:p>
        </w:tc>
      </w:tr>
    </w:tbl>
    <w:p w14:paraId="0DD47DE2" w14:textId="7109F862" w:rsidR="001F048E" w:rsidRPr="008365C7" w:rsidRDefault="001F048E" w:rsidP="002E3728">
      <w:pPr>
        <w:pStyle w:val="DFGNagwek1"/>
        <w:spacing w:before="100" w:after="100"/>
        <w:ind w:left="426"/>
      </w:pPr>
      <w:bookmarkStart w:id="558" w:name="_Toc1037107228"/>
      <w:bookmarkStart w:id="559" w:name="_Toc158889345"/>
      <w:bookmarkEnd w:id="553"/>
      <w:bookmarkEnd w:id="554"/>
      <w:bookmarkEnd w:id="555"/>
      <w:bookmarkEnd w:id="556"/>
      <w:bookmarkEnd w:id="557"/>
      <w:r>
        <w:t>Wymagania w zakresie</w:t>
      </w:r>
      <w:r w:rsidR="00B97DC6">
        <w:t xml:space="preserve"> migracji</w:t>
      </w:r>
      <w:r w:rsidR="0037648D">
        <w:t xml:space="preserve"> systemu</w:t>
      </w:r>
      <w:bookmarkEnd w:id="558"/>
      <w:bookmarkEnd w:id="559"/>
    </w:p>
    <w:p w14:paraId="39BEDC15" w14:textId="65641D09" w:rsidR="0063415C" w:rsidRDefault="0063415C" w:rsidP="00BD5935">
      <w:pPr>
        <w:rPr>
          <w:rStyle w:val="ui-provider"/>
          <w:kern w:val="36"/>
          <w:sz w:val="28"/>
          <w:szCs w:val="48"/>
        </w:rPr>
      </w:pPr>
      <w:bookmarkStart w:id="560" w:name="_Toc143159053"/>
    </w:p>
    <w:tbl>
      <w:tblPr>
        <w:tblW w:w="5000" w:type="pct"/>
        <w:shd w:val="clear" w:color="auto" w:fill="FFFFFF"/>
        <w:tblCellMar>
          <w:top w:w="15" w:type="dxa"/>
          <w:left w:w="15" w:type="dxa"/>
          <w:bottom w:w="15" w:type="dxa"/>
          <w:right w:w="15" w:type="dxa"/>
        </w:tblCellMar>
        <w:tblLook w:val="04A0" w:firstRow="1" w:lastRow="0" w:firstColumn="1" w:lastColumn="0" w:noHBand="0" w:noVBand="1"/>
      </w:tblPr>
      <w:tblGrid>
        <w:gridCol w:w="1365"/>
        <w:gridCol w:w="8427"/>
      </w:tblGrid>
      <w:tr w:rsidR="0063415C" w:rsidRPr="005629EA" w14:paraId="7EB53553" w14:textId="77777777" w:rsidTr="00D36660">
        <w:trPr>
          <w:trHeight w:val="25"/>
          <w:tblHeader/>
        </w:trPr>
        <w:tc>
          <w:tcPr>
            <w:tcW w:w="697" w:type="pct"/>
            <w:tcBorders>
              <w:top w:val="single" w:sz="6" w:space="0" w:color="C1C7D0"/>
              <w:left w:val="single" w:sz="6" w:space="0" w:color="C1C7D0"/>
              <w:bottom w:val="single" w:sz="6" w:space="0" w:color="C1C7D0"/>
              <w:right w:val="single" w:sz="6" w:space="0" w:color="C1C7D0"/>
            </w:tcBorders>
            <w:tcMar>
              <w:top w:w="105" w:type="dxa"/>
              <w:left w:w="150" w:type="dxa"/>
              <w:bottom w:w="105" w:type="dxa"/>
              <w:right w:w="150" w:type="dxa"/>
            </w:tcMar>
            <w:hideMark/>
          </w:tcPr>
          <w:p w14:paraId="72FC68F1" w14:textId="77777777" w:rsidR="0063415C" w:rsidRPr="00302A13" w:rsidRDefault="0063415C">
            <w:pPr>
              <w:pStyle w:val="NormalnyWeb"/>
              <w:rPr>
                <w:b/>
                <w:sz w:val="18"/>
                <w:szCs w:val="18"/>
              </w:rPr>
            </w:pPr>
            <w:r w:rsidRPr="00302A13">
              <w:rPr>
                <w:b/>
                <w:sz w:val="18"/>
                <w:szCs w:val="18"/>
              </w:rPr>
              <w:lastRenderedPageBreak/>
              <w:t>Kod</w:t>
            </w:r>
            <w:r w:rsidRPr="00302A13">
              <w:rPr>
                <w:b/>
                <w:sz w:val="18"/>
                <w:szCs w:val="18"/>
              </w:rPr>
              <w:br/>
              <w:t>wymagania</w:t>
            </w:r>
          </w:p>
        </w:tc>
        <w:tc>
          <w:tcPr>
            <w:tcW w:w="4303" w:type="pct"/>
            <w:tcBorders>
              <w:top w:val="single" w:sz="6" w:space="0" w:color="C1C7D0"/>
              <w:left w:val="single" w:sz="6" w:space="0" w:color="C1C7D0"/>
              <w:bottom w:val="single" w:sz="6" w:space="0" w:color="C1C7D0"/>
              <w:right w:val="single" w:sz="6" w:space="0" w:color="C1C7D0"/>
            </w:tcBorders>
            <w:tcMar>
              <w:top w:w="105" w:type="dxa"/>
              <w:left w:w="150" w:type="dxa"/>
              <w:bottom w:w="105" w:type="dxa"/>
              <w:right w:w="150" w:type="dxa"/>
            </w:tcMar>
            <w:hideMark/>
          </w:tcPr>
          <w:p w14:paraId="5852E201" w14:textId="77777777" w:rsidR="0063415C" w:rsidRPr="00302A13" w:rsidRDefault="0063415C">
            <w:pPr>
              <w:pStyle w:val="NormalnyWeb"/>
              <w:rPr>
                <w:b/>
                <w:sz w:val="18"/>
                <w:szCs w:val="18"/>
              </w:rPr>
            </w:pPr>
            <w:r w:rsidRPr="00302A13">
              <w:rPr>
                <w:b/>
                <w:sz w:val="18"/>
                <w:szCs w:val="18"/>
              </w:rPr>
              <w:t>Opis wymagania</w:t>
            </w:r>
          </w:p>
        </w:tc>
      </w:tr>
      <w:tr w:rsidR="0063415C" w:rsidRPr="005629EA" w14:paraId="7EF4C804" w14:textId="77777777">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8CB9FC0" w14:textId="63370DFF" w:rsidR="0063415C" w:rsidRPr="00302A13" w:rsidRDefault="00F73415">
            <w:pPr>
              <w:pStyle w:val="NormalnyWeb"/>
              <w:rPr>
                <w:szCs w:val="21"/>
              </w:rPr>
            </w:pPr>
            <w:r w:rsidRPr="00302A13">
              <w:rPr>
                <w:szCs w:val="21"/>
              </w:rPr>
              <w:t>WO</w:t>
            </w:r>
            <w:r w:rsidR="0063415C" w:rsidRPr="00302A13">
              <w:rPr>
                <w:szCs w:val="21"/>
              </w:rPr>
              <w:t>MIGR01</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6BC4020" w14:textId="6C2AB0AD" w:rsidR="0063415C" w:rsidRPr="00302A13" w:rsidRDefault="00097B08">
            <w:pPr>
              <w:pStyle w:val="NormalnyWeb"/>
              <w:rPr>
                <w:szCs w:val="21"/>
              </w:rPr>
            </w:pPr>
            <w:r w:rsidRPr="00302A13">
              <w:rPr>
                <w:szCs w:val="21"/>
              </w:rPr>
              <w:t xml:space="preserve">Migracja powinna dotyczyć wszystkich spraw: bieżących i historycznych. </w:t>
            </w:r>
            <w:proofErr w:type="spellStart"/>
            <w:r w:rsidR="0063415C" w:rsidRPr="00302A13">
              <w:rPr>
                <w:szCs w:val="21"/>
              </w:rPr>
              <w:t>Zmigrowane</w:t>
            </w:r>
            <w:proofErr w:type="spellEnd"/>
            <w:r w:rsidR="0063415C" w:rsidRPr="00302A13">
              <w:rPr>
                <w:szCs w:val="21"/>
              </w:rPr>
              <w:t xml:space="preserve"> sprawy powinny zachować pełną funkcjonalność</w:t>
            </w:r>
            <w:r w:rsidR="00206D60" w:rsidRPr="00302A13">
              <w:rPr>
                <w:szCs w:val="21"/>
              </w:rPr>
              <w:t>.</w:t>
            </w:r>
            <w:r w:rsidR="00926965" w:rsidRPr="00302A13">
              <w:rPr>
                <w:szCs w:val="21"/>
              </w:rPr>
              <w:t xml:space="preserve"> W trakcie migracji trzeba zwrócić szczególn</w:t>
            </w:r>
            <w:r w:rsidR="7F8AAAB5" w:rsidRPr="00302A13">
              <w:rPr>
                <w:szCs w:val="21"/>
              </w:rPr>
              <w:t>ą</w:t>
            </w:r>
            <w:r w:rsidR="00926965" w:rsidRPr="00302A13">
              <w:rPr>
                <w:szCs w:val="21"/>
              </w:rPr>
              <w:t xml:space="preserve"> uwagę na kompletność danych i obsługę ewentualnych braków </w:t>
            </w:r>
            <w:r w:rsidR="00497E4C" w:rsidRPr="00302A13">
              <w:rPr>
                <w:szCs w:val="21"/>
              </w:rPr>
              <w:t>poszczególnych atrybutów (po migracji).</w:t>
            </w:r>
            <w:r w:rsidR="00F0154B">
              <w:rPr>
                <w:szCs w:val="21"/>
              </w:rPr>
              <w:t xml:space="preserve"> </w:t>
            </w:r>
          </w:p>
        </w:tc>
      </w:tr>
      <w:tr w:rsidR="0063415C" w:rsidRPr="005629EA" w14:paraId="492B6F1C" w14:textId="77777777">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FAA2ABB" w14:textId="2C1D0000" w:rsidR="0063415C" w:rsidRPr="00302A13" w:rsidRDefault="00D57E1E">
            <w:pPr>
              <w:pStyle w:val="NormalnyWeb"/>
              <w:rPr>
                <w:szCs w:val="21"/>
              </w:rPr>
            </w:pPr>
            <w:r w:rsidRPr="00302A13">
              <w:rPr>
                <w:szCs w:val="21"/>
              </w:rPr>
              <w:t>WO</w:t>
            </w:r>
            <w:r w:rsidR="0063415C" w:rsidRPr="00302A13">
              <w:rPr>
                <w:szCs w:val="21"/>
              </w:rPr>
              <w:t>MIGR02</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E36035B" w14:textId="079EBBF7" w:rsidR="0063415C" w:rsidRPr="00302A13" w:rsidRDefault="0063415C">
            <w:pPr>
              <w:pStyle w:val="NormalnyWeb"/>
              <w:rPr>
                <w:szCs w:val="21"/>
              </w:rPr>
            </w:pPr>
            <w:proofErr w:type="spellStart"/>
            <w:r w:rsidRPr="00302A13">
              <w:rPr>
                <w:szCs w:val="21"/>
              </w:rPr>
              <w:t>Zmigrowane</w:t>
            </w:r>
            <w:proofErr w:type="spellEnd"/>
            <w:r w:rsidRPr="00302A13">
              <w:rPr>
                <w:szCs w:val="21"/>
              </w:rPr>
              <w:t xml:space="preserve"> sprawy powinny być powiązane</w:t>
            </w:r>
            <w:r w:rsidR="009F3D04" w:rsidRPr="00302A13">
              <w:rPr>
                <w:szCs w:val="21"/>
              </w:rPr>
              <w:t>, spójne,</w:t>
            </w:r>
            <w:r w:rsidRPr="00302A13">
              <w:rPr>
                <w:szCs w:val="21"/>
              </w:rPr>
              <w:t xml:space="preserve"> z danymi w systemach </w:t>
            </w:r>
            <w:r w:rsidR="00892BFC" w:rsidRPr="00302A13">
              <w:rPr>
                <w:szCs w:val="21"/>
              </w:rPr>
              <w:t xml:space="preserve">wewnętrznych i </w:t>
            </w:r>
            <w:r w:rsidRPr="00302A13">
              <w:rPr>
                <w:szCs w:val="21"/>
              </w:rPr>
              <w:t>zewnętrznych (m.in. System kancelaryjny, System finansowo-księgowy, Portal Obywatela</w:t>
            </w:r>
            <w:r w:rsidR="00206D60" w:rsidRPr="00302A13">
              <w:rPr>
                <w:szCs w:val="21"/>
              </w:rPr>
              <w:t xml:space="preserve">, </w:t>
            </w:r>
            <w:r w:rsidR="006F5B38" w:rsidRPr="00302A13">
              <w:rPr>
                <w:szCs w:val="21"/>
              </w:rPr>
              <w:t xml:space="preserve">Wewnętrzna </w:t>
            </w:r>
            <w:r w:rsidR="00206D60" w:rsidRPr="00302A13">
              <w:rPr>
                <w:szCs w:val="21"/>
              </w:rPr>
              <w:t>Baza Kontrahentów</w:t>
            </w:r>
            <w:r w:rsidR="00892BFC" w:rsidRPr="00302A13">
              <w:rPr>
                <w:szCs w:val="21"/>
              </w:rPr>
              <w:t>, Historia Pojazdu</w:t>
            </w:r>
            <w:r w:rsidRPr="00302A13">
              <w:rPr>
                <w:szCs w:val="21"/>
              </w:rPr>
              <w:t xml:space="preserve"> itp.) bez konieczności przeprowadzenia procesu migracji </w:t>
            </w:r>
            <w:r w:rsidR="3760A7E1" w:rsidRPr="00302A13">
              <w:rPr>
                <w:szCs w:val="21"/>
              </w:rPr>
              <w:t xml:space="preserve">w </w:t>
            </w:r>
            <w:r w:rsidRPr="00302A13">
              <w:rPr>
                <w:szCs w:val="21"/>
              </w:rPr>
              <w:t>ww. systemach</w:t>
            </w:r>
            <w:r w:rsidR="00206D60" w:rsidRPr="00302A13">
              <w:rPr>
                <w:szCs w:val="21"/>
              </w:rPr>
              <w:t>.</w:t>
            </w:r>
            <w:r w:rsidR="001A691F" w:rsidRPr="00302A13">
              <w:rPr>
                <w:szCs w:val="21"/>
              </w:rPr>
              <w:t xml:space="preserve"> </w:t>
            </w:r>
            <w:r w:rsidR="008D50A7" w:rsidRPr="00302A13">
              <w:rPr>
                <w:szCs w:val="21"/>
              </w:rPr>
              <w:t xml:space="preserve"> </w:t>
            </w:r>
          </w:p>
        </w:tc>
      </w:tr>
      <w:tr w:rsidR="0063415C" w:rsidRPr="005629EA" w14:paraId="2AC6FB89" w14:textId="77777777">
        <w:trPr>
          <w:trHeight w:val="495"/>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2524FBA" w14:textId="1C2AC88D" w:rsidR="0063415C" w:rsidRPr="00302A13" w:rsidRDefault="00D57E1E">
            <w:pPr>
              <w:pStyle w:val="NormalnyWeb"/>
              <w:rPr>
                <w:szCs w:val="21"/>
              </w:rPr>
            </w:pPr>
            <w:r w:rsidRPr="00302A13">
              <w:rPr>
                <w:szCs w:val="21"/>
              </w:rPr>
              <w:t>WO</w:t>
            </w:r>
            <w:r w:rsidR="0063415C" w:rsidRPr="00302A13">
              <w:rPr>
                <w:szCs w:val="21"/>
              </w:rPr>
              <w:t>MIGR03</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AC96225" w14:textId="77777777" w:rsidR="0063415C" w:rsidRPr="00302A13" w:rsidRDefault="0063415C">
            <w:pPr>
              <w:pStyle w:val="NormalnyWeb"/>
              <w:rPr>
                <w:szCs w:val="21"/>
              </w:rPr>
            </w:pPr>
            <w:proofErr w:type="spellStart"/>
            <w:r w:rsidRPr="00302A13">
              <w:rPr>
                <w:szCs w:val="21"/>
              </w:rPr>
              <w:t>Zmigrowane</w:t>
            </w:r>
            <w:proofErr w:type="spellEnd"/>
            <w:r w:rsidRPr="00302A13">
              <w:rPr>
                <w:szCs w:val="21"/>
              </w:rPr>
              <w:t xml:space="preserve"> sprawy powinny zawierać pełną historię sprawy (wpłat, komunikacji, decyzji itp.). </w:t>
            </w:r>
          </w:p>
        </w:tc>
      </w:tr>
      <w:tr w:rsidR="0063415C" w:rsidRPr="005629EA" w14:paraId="46F0CDDE" w14:textId="77777777">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EAC854C" w14:textId="0083AFCC" w:rsidR="0063415C" w:rsidRPr="00302A13" w:rsidRDefault="003D7508">
            <w:pPr>
              <w:pStyle w:val="NormalnyWeb"/>
              <w:rPr>
                <w:szCs w:val="21"/>
              </w:rPr>
            </w:pPr>
            <w:r w:rsidRPr="00302A13">
              <w:rPr>
                <w:szCs w:val="21"/>
              </w:rPr>
              <w:t>WO</w:t>
            </w:r>
            <w:r w:rsidR="0063415C" w:rsidRPr="00302A13">
              <w:rPr>
                <w:szCs w:val="21"/>
              </w:rPr>
              <w:t>MIGR04</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B8275E0" w14:textId="77777777" w:rsidR="0063415C" w:rsidRPr="00302A13" w:rsidRDefault="0063415C">
            <w:pPr>
              <w:pStyle w:val="NormalnyWeb"/>
              <w:rPr>
                <w:szCs w:val="21"/>
              </w:rPr>
            </w:pPr>
            <w:r w:rsidRPr="00302A13">
              <w:rPr>
                <w:szCs w:val="21"/>
              </w:rPr>
              <w:t>Migracja spraw nie może zaburzyć danych w istniejących raportach w systemie raportowym UFG np. przez zdublowanie.</w:t>
            </w:r>
          </w:p>
        </w:tc>
      </w:tr>
      <w:tr w:rsidR="0063415C" w:rsidRPr="005629EA" w14:paraId="7F06EE8D" w14:textId="77777777">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F16A008" w14:textId="472668E4" w:rsidR="0063415C" w:rsidRPr="00302A13" w:rsidRDefault="003D7508">
            <w:pPr>
              <w:pStyle w:val="NormalnyWeb"/>
              <w:rPr>
                <w:szCs w:val="21"/>
              </w:rPr>
            </w:pPr>
            <w:r w:rsidRPr="00302A13">
              <w:rPr>
                <w:szCs w:val="21"/>
              </w:rPr>
              <w:t>WO</w:t>
            </w:r>
            <w:r w:rsidR="0063415C" w:rsidRPr="00302A13">
              <w:rPr>
                <w:szCs w:val="21"/>
              </w:rPr>
              <w:t>MIGR05</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2061957" w14:textId="77777777" w:rsidR="0063415C" w:rsidRPr="00302A13" w:rsidRDefault="0063415C">
            <w:pPr>
              <w:pStyle w:val="NormalnyWeb"/>
              <w:rPr>
                <w:szCs w:val="21"/>
              </w:rPr>
            </w:pPr>
            <w:proofErr w:type="spellStart"/>
            <w:r w:rsidRPr="00302A13">
              <w:rPr>
                <w:szCs w:val="21"/>
              </w:rPr>
              <w:t>Zmigrowane</w:t>
            </w:r>
            <w:proofErr w:type="spellEnd"/>
            <w:r w:rsidRPr="00302A13">
              <w:rPr>
                <w:szCs w:val="21"/>
              </w:rPr>
              <w:t xml:space="preserve"> sprawy powinny być oznaczone jako </w:t>
            </w:r>
            <w:proofErr w:type="spellStart"/>
            <w:r w:rsidRPr="00302A13">
              <w:rPr>
                <w:szCs w:val="21"/>
              </w:rPr>
              <w:t>zmigrowane</w:t>
            </w:r>
            <w:proofErr w:type="spellEnd"/>
            <w:r w:rsidRPr="00302A13">
              <w:rPr>
                <w:szCs w:val="21"/>
              </w:rPr>
              <w:t xml:space="preserve"> i zachowywać wcześniejszą numerację spraw, pism, decyzji itp.</w:t>
            </w:r>
          </w:p>
        </w:tc>
      </w:tr>
      <w:tr w:rsidR="00237F25" w:rsidRPr="005629EA" w14:paraId="785C5F1D" w14:textId="77777777">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724A82D" w14:textId="6919E80D" w:rsidR="00237F25" w:rsidRPr="00302A13" w:rsidRDefault="003D7508">
            <w:pPr>
              <w:pStyle w:val="NormalnyWeb"/>
              <w:rPr>
                <w:szCs w:val="21"/>
              </w:rPr>
            </w:pPr>
            <w:r w:rsidRPr="00302A13">
              <w:rPr>
                <w:szCs w:val="21"/>
              </w:rPr>
              <w:t>WO</w:t>
            </w:r>
            <w:r w:rsidR="00237F25" w:rsidRPr="00302A13">
              <w:rPr>
                <w:szCs w:val="21"/>
              </w:rPr>
              <w:t>MIGR06</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C1DAA5A" w14:textId="77777777" w:rsidR="00237F25" w:rsidRPr="00302A13" w:rsidRDefault="00237F25" w:rsidP="00237F25">
            <w:pPr>
              <w:pStyle w:val="NormalnyWeb"/>
              <w:rPr>
                <w:szCs w:val="21"/>
              </w:rPr>
            </w:pPr>
            <w:r w:rsidRPr="00302A13">
              <w:rPr>
                <w:szCs w:val="21"/>
              </w:rPr>
              <w:t xml:space="preserve">Mechanizmy migracji muszą zawierać mechanizmy kontrolne przebiegu poprawności procesu, jak również udostępniać raporty z przebiegu migracji zawierające co najmniej: </w:t>
            </w:r>
          </w:p>
          <w:p w14:paraId="791D18C2" w14:textId="1035F21E" w:rsidR="00237F25" w:rsidRPr="00302A13" w:rsidRDefault="00237F25" w:rsidP="007266E5">
            <w:pPr>
              <w:pStyle w:val="NormalnyWeb"/>
              <w:numPr>
                <w:ilvl w:val="0"/>
                <w:numId w:val="103"/>
              </w:numPr>
              <w:rPr>
                <w:szCs w:val="21"/>
              </w:rPr>
            </w:pPr>
            <w:r w:rsidRPr="00302A13">
              <w:rPr>
                <w:szCs w:val="21"/>
              </w:rPr>
              <w:t xml:space="preserve">informacje o wolumenie danych do migracji, </w:t>
            </w:r>
          </w:p>
          <w:p w14:paraId="6C4BB10D" w14:textId="0096114A" w:rsidR="00237F25" w:rsidRPr="00302A13" w:rsidRDefault="00237F25" w:rsidP="007266E5">
            <w:pPr>
              <w:pStyle w:val="NormalnyWeb"/>
              <w:numPr>
                <w:ilvl w:val="0"/>
                <w:numId w:val="103"/>
              </w:numPr>
              <w:rPr>
                <w:szCs w:val="21"/>
              </w:rPr>
            </w:pPr>
            <w:r w:rsidRPr="00302A13">
              <w:rPr>
                <w:szCs w:val="21"/>
              </w:rPr>
              <w:t xml:space="preserve">wolumenie danych poprawnie </w:t>
            </w:r>
            <w:proofErr w:type="spellStart"/>
            <w:r w:rsidRPr="00302A13">
              <w:rPr>
                <w:szCs w:val="21"/>
              </w:rPr>
              <w:t>zmigrowanych</w:t>
            </w:r>
            <w:proofErr w:type="spellEnd"/>
            <w:r w:rsidRPr="00302A13">
              <w:rPr>
                <w:szCs w:val="21"/>
              </w:rPr>
              <w:t xml:space="preserve">, </w:t>
            </w:r>
          </w:p>
          <w:p w14:paraId="34D22391" w14:textId="1821F3B1" w:rsidR="00BC27C8" w:rsidRPr="00302A13" w:rsidRDefault="00237F25" w:rsidP="007266E5">
            <w:pPr>
              <w:pStyle w:val="NormalnyWeb"/>
              <w:numPr>
                <w:ilvl w:val="0"/>
                <w:numId w:val="103"/>
              </w:numPr>
              <w:rPr>
                <w:szCs w:val="21"/>
              </w:rPr>
            </w:pPr>
            <w:r w:rsidRPr="00302A13">
              <w:rPr>
                <w:szCs w:val="21"/>
              </w:rPr>
              <w:t xml:space="preserve">wolumenie danych </w:t>
            </w:r>
            <w:proofErr w:type="spellStart"/>
            <w:r w:rsidRPr="00302A13">
              <w:rPr>
                <w:szCs w:val="21"/>
              </w:rPr>
              <w:t>niezmigrowanych</w:t>
            </w:r>
            <w:proofErr w:type="spellEnd"/>
            <w:r w:rsidRPr="00302A13">
              <w:rPr>
                <w:szCs w:val="21"/>
              </w:rPr>
              <w:t>,</w:t>
            </w:r>
          </w:p>
          <w:p w14:paraId="44547D6C" w14:textId="5172C88A" w:rsidR="00EE12A5" w:rsidRPr="00302A13" w:rsidRDefault="00EE12A5" w:rsidP="007266E5">
            <w:pPr>
              <w:pStyle w:val="NormalnyWeb"/>
              <w:numPr>
                <w:ilvl w:val="0"/>
                <w:numId w:val="103"/>
              </w:numPr>
              <w:rPr>
                <w:szCs w:val="21"/>
              </w:rPr>
            </w:pPr>
            <w:r w:rsidRPr="00302A13">
              <w:rPr>
                <w:szCs w:val="21"/>
              </w:rPr>
              <w:t xml:space="preserve">szczegółowe informacje o danych </w:t>
            </w:r>
            <w:proofErr w:type="spellStart"/>
            <w:r w:rsidRPr="00302A13">
              <w:rPr>
                <w:szCs w:val="21"/>
              </w:rPr>
              <w:t>niezmigrowanych</w:t>
            </w:r>
            <w:proofErr w:type="spellEnd"/>
            <w:r w:rsidRPr="00302A13">
              <w:rPr>
                <w:szCs w:val="21"/>
              </w:rPr>
              <w:t xml:space="preserve"> (wskazanie poszczególnych rekordów, informacje o błędzie)</w:t>
            </w:r>
            <w:r w:rsidR="00713BB7" w:rsidRPr="00302A13">
              <w:rPr>
                <w:szCs w:val="21"/>
              </w:rPr>
              <w:t>.</w:t>
            </w:r>
          </w:p>
        </w:tc>
      </w:tr>
      <w:tr w:rsidR="0063415C" w:rsidRPr="005629EA" w14:paraId="2E0B8ACE" w14:textId="77777777">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7FA9028" w14:textId="69656EA4" w:rsidR="0063415C" w:rsidRPr="00302A13" w:rsidRDefault="003D7508">
            <w:pPr>
              <w:pStyle w:val="NormalnyWeb"/>
              <w:rPr>
                <w:szCs w:val="21"/>
              </w:rPr>
            </w:pPr>
            <w:r w:rsidRPr="00302A13">
              <w:rPr>
                <w:szCs w:val="21"/>
              </w:rPr>
              <w:t>WO</w:t>
            </w:r>
            <w:r w:rsidR="0063415C" w:rsidRPr="00302A13">
              <w:rPr>
                <w:szCs w:val="21"/>
              </w:rPr>
              <w:t>MIGR0</w:t>
            </w:r>
            <w:r w:rsidR="00237F25" w:rsidRPr="00302A13">
              <w:rPr>
                <w:szCs w:val="21"/>
              </w:rPr>
              <w:t>7</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2792EF6" w14:textId="5BAC4E5D" w:rsidR="0063415C" w:rsidRPr="00302A13" w:rsidRDefault="0063415C">
            <w:pPr>
              <w:pStyle w:val="NormalnyWeb"/>
              <w:rPr>
                <w:szCs w:val="21"/>
              </w:rPr>
            </w:pPr>
            <w:r w:rsidRPr="00302A13">
              <w:rPr>
                <w:szCs w:val="21"/>
              </w:rPr>
              <w:t>Migracja powinna również objąć dane Kontrahentów do Wewnętrznej Bazy Kontrahentów UFG oraz uwzględniać zdefiniowane słowniki referencyjne.</w:t>
            </w:r>
            <w:r w:rsidR="0037373B" w:rsidRPr="00302A13">
              <w:rPr>
                <w:szCs w:val="21"/>
              </w:rPr>
              <w:t xml:space="preserve"> </w:t>
            </w:r>
          </w:p>
        </w:tc>
      </w:tr>
      <w:tr w:rsidR="004B6DEC" w:rsidRPr="005629EA" w14:paraId="624B2161" w14:textId="77777777">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BFEE5CE" w14:textId="5BC49DF4" w:rsidR="004B6DEC" w:rsidRPr="00302A13" w:rsidRDefault="0037699F">
            <w:pPr>
              <w:pStyle w:val="NormalnyWeb"/>
              <w:rPr>
                <w:szCs w:val="21"/>
              </w:rPr>
            </w:pPr>
            <w:r w:rsidRPr="00302A13">
              <w:rPr>
                <w:szCs w:val="21"/>
              </w:rPr>
              <w:t>WO</w:t>
            </w:r>
            <w:r w:rsidR="00666D13" w:rsidRPr="00302A13">
              <w:rPr>
                <w:szCs w:val="21"/>
              </w:rPr>
              <w:t>MIGR0</w:t>
            </w:r>
            <w:r w:rsidR="00237F25" w:rsidRPr="00302A13">
              <w:rPr>
                <w:szCs w:val="21"/>
              </w:rPr>
              <w:t>8</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CC31009" w14:textId="0DD68F50" w:rsidR="004B6DEC" w:rsidRPr="00302A13" w:rsidRDefault="004B6DEC">
            <w:pPr>
              <w:pStyle w:val="NormalnyWeb"/>
              <w:rPr>
                <w:szCs w:val="21"/>
              </w:rPr>
            </w:pPr>
            <w:r w:rsidRPr="00302A13">
              <w:rPr>
                <w:szCs w:val="21"/>
              </w:rPr>
              <w:t>Migracja powinna zapewniać zgodność i jednoznaczność identyfikatorów pomiędzy tymi samymi kontrahentami</w:t>
            </w:r>
            <w:r w:rsidR="001A59C6" w:rsidRPr="00302A13">
              <w:rPr>
                <w:szCs w:val="21"/>
              </w:rPr>
              <w:t>,</w:t>
            </w:r>
            <w:r w:rsidRPr="00302A13">
              <w:rPr>
                <w:szCs w:val="21"/>
              </w:rPr>
              <w:t xml:space="preserve"> zapisanymi w różnych bazach (np. Likwidacja Szkód, Regresy, Opłaty, System Finansowo – Księgowy).</w:t>
            </w:r>
            <w:r w:rsidR="00097D70">
              <w:rPr>
                <w:szCs w:val="21"/>
              </w:rPr>
              <w:t xml:space="preserve"> Powiązane </w:t>
            </w:r>
            <w:r w:rsidR="00012275">
              <w:rPr>
                <w:szCs w:val="21"/>
              </w:rPr>
              <w:t xml:space="preserve">ze sobą </w:t>
            </w:r>
            <w:r w:rsidR="00097D70">
              <w:rPr>
                <w:szCs w:val="21"/>
              </w:rPr>
              <w:t xml:space="preserve">sprawy regresowe i </w:t>
            </w:r>
            <w:r w:rsidR="00097D70">
              <w:rPr>
                <w:szCs w:val="21"/>
              </w:rPr>
              <w:lastRenderedPageBreak/>
              <w:t xml:space="preserve">likwidacji szkód powinny być </w:t>
            </w:r>
            <w:proofErr w:type="spellStart"/>
            <w:r w:rsidR="00097D70">
              <w:rPr>
                <w:szCs w:val="21"/>
              </w:rPr>
              <w:t>zmigrowane</w:t>
            </w:r>
            <w:proofErr w:type="spellEnd"/>
            <w:r w:rsidR="00097D70">
              <w:rPr>
                <w:szCs w:val="21"/>
              </w:rPr>
              <w:t xml:space="preserve"> jednocześnie, </w:t>
            </w:r>
            <w:r w:rsidR="00835524">
              <w:rPr>
                <w:szCs w:val="21"/>
              </w:rPr>
              <w:t xml:space="preserve">aby nie było konieczności pracy na dotychczasowym systemie i </w:t>
            </w:r>
            <w:proofErr w:type="spellStart"/>
            <w:r w:rsidR="00835524">
              <w:rPr>
                <w:szCs w:val="21"/>
              </w:rPr>
              <w:t>SOSiR</w:t>
            </w:r>
            <w:proofErr w:type="spellEnd"/>
            <w:r w:rsidR="00345DAB">
              <w:rPr>
                <w:szCs w:val="21"/>
              </w:rPr>
              <w:t xml:space="preserve"> w zakresie tej samej, powiązanej sprawy</w:t>
            </w:r>
            <w:r w:rsidR="00835524">
              <w:rPr>
                <w:szCs w:val="21"/>
              </w:rPr>
              <w:t>.</w:t>
            </w:r>
          </w:p>
        </w:tc>
      </w:tr>
      <w:tr w:rsidR="004B6DEC" w:rsidRPr="005629EA" w14:paraId="39BD2661" w14:textId="77777777">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C713757" w14:textId="40DED2D0" w:rsidR="004B6DEC" w:rsidRPr="00302A13" w:rsidRDefault="0037699F">
            <w:pPr>
              <w:pStyle w:val="NormalnyWeb"/>
              <w:rPr>
                <w:szCs w:val="21"/>
              </w:rPr>
            </w:pPr>
            <w:r w:rsidRPr="00302A13">
              <w:rPr>
                <w:szCs w:val="21"/>
              </w:rPr>
              <w:lastRenderedPageBreak/>
              <w:t>WO</w:t>
            </w:r>
            <w:r w:rsidR="00666D13" w:rsidRPr="00302A13">
              <w:rPr>
                <w:szCs w:val="21"/>
              </w:rPr>
              <w:t>MIGR0</w:t>
            </w:r>
            <w:r w:rsidR="00237F25" w:rsidRPr="00302A13">
              <w:rPr>
                <w:szCs w:val="21"/>
              </w:rPr>
              <w:t>9</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E64BD40" w14:textId="2D93D90C" w:rsidR="004B6DEC" w:rsidRPr="00302A13" w:rsidRDefault="004B6DEC">
            <w:pPr>
              <w:pStyle w:val="NormalnyWeb"/>
              <w:rPr>
                <w:szCs w:val="21"/>
              </w:rPr>
            </w:pPr>
            <w:r w:rsidRPr="00302A13">
              <w:rPr>
                <w:szCs w:val="21"/>
              </w:rPr>
              <w:t>Migracja powinna uwzględniać sytuację, w której kontrahent już istnieje w Wewnętrznej Bazie Kontrahentów UFG, tak aby nie tworzono nowego nagłówka kontrahenta a w prawidłowo sposób uzupełniono dane szczegółowe.</w:t>
            </w:r>
          </w:p>
        </w:tc>
      </w:tr>
      <w:tr w:rsidR="00714A7B" w:rsidRPr="005629EA" w14:paraId="7CFBE6E8" w14:textId="77777777">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5E2399C" w14:textId="401DD336" w:rsidR="00714A7B" w:rsidRPr="00302A13" w:rsidRDefault="00CB5D77">
            <w:pPr>
              <w:pStyle w:val="NormalnyWeb"/>
              <w:rPr>
                <w:szCs w:val="21"/>
              </w:rPr>
            </w:pPr>
            <w:r w:rsidRPr="00302A13">
              <w:rPr>
                <w:szCs w:val="21"/>
              </w:rPr>
              <w:t>WO</w:t>
            </w:r>
            <w:r w:rsidR="00666D13" w:rsidRPr="00302A13">
              <w:rPr>
                <w:szCs w:val="21"/>
              </w:rPr>
              <w:t>MIGR</w:t>
            </w:r>
            <w:r w:rsidR="00237F25" w:rsidRPr="00302A13">
              <w:rPr>
                <w:szCs w:val="21"/>
              </w:rPr>
              <w:t>10</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2C8D0B7" w14:textId="693D0E79" w:rsidR="00714A7B" w:rsidRPr="00302A13" w:rsidRDefault="00C806D8">
            <w:pPr>
              <w:pStyle w:val="NormalnyWeb"/>
              <w:rPr>
                <w:szCs w:val="21"/>
              </w:rPr>
            </w:pPr>
            <w:r w:rsidRPr="00302A13">
              <w:rPr>
                <w:szCs w:val="21"/>
              </w:rPr>
              <w:t>Elementem migracji powinno być zweryfikowania poprawności migracji na losowych fragmentach bazy oraz różnych typach spraw.</w:t>
            </w:r>
          </w:p>
        </w:tc>
      </w:tr>
      <w:tr w:rsidR="0063415C" w:rsidRPr="005629EA" w14:paraId="1BB35983" w14:textId="77777777">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BD8C8FF" w14:textId="7041B859" w:rsidR="0063415C" w:rsidRPr="00302A13" w:rsidRDefault="00CB5D77">
            <w:pPr>
              <w:pStyle w:val="NormalnyWeb"/>
              <w:rPr>
                <w:szCs w:val="21"/>
              </w:rPr>
            </w:pPr>
            <w:r w:rsidRPr="00302A13">
              <w:rPr>
                <w:szCs w:val="21"/>
              </w:rPr>
              <w:t>WO</w:t>
            </w:r>
            <w:r w:rsidR="0063415C" w:rsidRPr="00302A13">
              <w:rPr>
                <w:szCs w:val="21"/>
              </w:rPr>
              <w:t>MIGR</w:t>
            </w:r>
            <w:r w:rsidR="00666D13" w:rsidRPr="00302A13">
              <w:rPr>
                <w:szCs w:val="21"/>
              </w:rPr>
              <w:t>1</w:t>
            </w:r>
            <w:r w:rsidR="00237F25" w:rsidRPr="00302A13">
              <w:rPr>
                <w:szCs w:val="21"/>
              </w:rPr>
              <w:t>1</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6A38F0B" w14:textId="77777777" w:rsidR="0063415C" w:rsidRPr="00302A13" w:rsidRDefault="0063415C">
            <w:pPr>
              <w:pStyle w:val="NormalnyWeb"/>
              <w:rPr>
                <w:szCs w:val="21"/>
              </w:rPr>
            </w:pPr>
            <w:r w:rsidRPr="00302A13">
              <w:rPr>
                <w:szCs w:val="21"/>
              </w:rPr>
              <w:t xml:space="preserve">Mechanizmy migracji powinny zawierać mechanizmy kontrolne przebiegu poprawności procesu, jak również udostępniać raport z przebiegu migracji oraz porównawczego stanu spraw </w:t>
            </w:r>
            <w:proofErr w:type="spellStart"/>
            <w:r w:rsidRPr="00302A13">
              <w:rPr>
                <w:szCs w:val="21"/>
              </w:rPr>
              <w:t>zmigrowanych</w:t>
            </w:r>
            <w:proofErr w:type="spellEnd"/>
            <w:r w:rsidRPr="00302A13">
              <w:rPr>
                <w:szCs w:val="21"/>
              </w:rPr>
              <w:t xml:space="preserve"> z sprawami w MLS i MR.</w:t>
            </w:r>
          </w:p>
        </w:tc>
      </w:tr>
      <w:tr w:rsidR="0063415C" w:rsidRPr="005629EA" w14:paraId="6605C53E" w14:textId="77777777">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A7DB920" w14:textId="7B73AF36" w:rsidR="0063415C" w:rsidRPr="00302A13" w:rsidRDefault="00CB5D77">
            <w:pPr>
              <w:pStyle w:val="NormalnyWeb"/>
              <w:rPr>
                <w:szCs w:val="21"/>
              </w:rPr>
            </w:pPr>
            <w:r w:rsidRPr="00302A13">
              <w:rPr>
                <w:szCs w:val="21"/>
              </w:rPr>
              <w:t>WO</w:t>
            </w:r>
            <w:r w:rsidR="0063415C" w:rsidRPr="00302A13">
              <w:rPr>
                <w:szCs w:val="21"/>
              </w:rPr>
              <w:t>MIGR</w:t>
            </w:r>
            <w:r w:rsidR="00666D13" w:rsidRPr="00302A13">
              <w:rPr>
                <w:szCs w:val="21"/>
              </w:rPr>
              <w:t>1</w:t>
            </w:r>
            <w:r w:rsidR="00237F25" w:rsidRPr="00302A13">
              <w:rPr>
                <w:szCs w:val="21"/>
              </w:rPr>
              <w:t>2</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433E5DA" w14:textId="1C3B4C43" w:rsidR="0063415C" w:rsidRPr="00302A13" w:rsidRDefault="0063415C">
            <w:pPr>
              <w:pStyle w:val="NormalnyWeb"/>
              <w:rPr>
                <w:szCs w:val="21"/>
              </w:rPr>
            </w:pPr>
            <w:r w:rsidRPr="00302A13">
              <w:rPr>
                <w:szCs w:val="21"/>
              </w:rPr>
              <w:t xml:space="preserve">Mechanizm migracji powinien kontrolować, aby nie można było </w:t>
            </w:r>
            <w:proofErr w:type="spellStart"/>
            <w:r w:rsidRPr="00302A13">
              <w:rPr>
                <w:szCs w:val="21"/>
              </w:rPr>
              <w:t>zmigrować</w:t>
            </w:r>
            <w:proofErr w:type="spellEnd"/>
            <w:r w:rsidRPr="00302A13">
              <w:rPr>
                <w:szCs w:val="21"/>
              </w:rPr>
              <w:t xml:space="preserve"> jednej sprawy kilkukrotnie. Migracja spraw może odbyć się tylko raz</w:t>
            </w:r>
            <w:r w:rsidR="00582F63" w:rsidRPr="00302A13">
              <w:rPr>
                <w:szCs w:val="21"/>
              </w:rPr>
              <w:t xml:space="preserve"> dla danej sprawy</w:t>
            </w:r>
            <w:r w:rsidR="00F71079" w:rsidRPr="00302A13">
              <w:rPr>
                <w:szCs w:val="21"/>
              </w:rPr>
              <w:t xml:space="preserve"> (jeżeli proces przebiegł prawidłowo)</w:t>
            </w:r>
            <w:r w:rsidRPr="00302A13">
              <w:rPr>
                <w:szCs w:val="21"/>
              </w:rPr>
              <w:t>.</w:t>
            </w:r>
          </w:p>
        </w:tc>
      </w:tr>
      <w:tr w:rsidR="0063415C" w:rsidRPr="005629EA" w14:paraId="5D6F6AF0" w14:textId="77777777">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66CCEB1" w14:textId="6B0F36CF" w:rsidR="0063415C" w:rsidRPr="00302A13" w:rsidRDefault="00CB5D77">
            <w:pPr>
              <w:pStyle w:val="NormalnyWeb"/>
              <w:rPr>
                <w:szCs w:val="21"/>
              </w:rPr>
            </w:pPr>
            <w:r w:rsidRPr="00302A13">
              <w:rPr>
                <w:szCs w:val="21"/>
              </w:rPr>
              <w:t>WO</w:t>
            </w:r>
            <w:r w:rsidR="0063415C" w:rsidRPr="00302A13">
              <w:rPr>
                <w:szCs w:val="21"/>
              </w:rPr>
              <w:t>MIGR</w:t>
            </w:r>
            <w:r w:rsidR="00666D13" w:rsidRPr="00302A13">
              <w:rPr>
                <w:szCs w:val="21"/>
              </w:rPr>
              <w:t>1</w:t>
            </w:r>
            <w:r w:rsidR="00237F25" w:rsidRPr="00302A13">
              <w:rPr>
                <w:szCs w:val="21"/>
              </w:rPr>
              <w:t>3</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74216BF" w14:textId="698E7C6E" w:rsidR="0063415C" w:rsidRPr="00302A13" w:rsidRDefault="0063415C">
            <w:pPr>
              <w:pStyle w:val="NormalnyWeb"/>
              <w:rPr>
                <w:szCs w:val="21"/>
              </w:rPr>
            </w:pPr>
            <w:r w:rsidRPr="00302A13">
              <w:rPr>
                <w:szCs w:val="21"/>
              </w:rPr>
              <w:t>Migracja spraw powinna zostać wykonana</w:t>
            </w:r>
            <w:r w:rsidR="002B46FF" w:rsidRPr="00302A13">
              <w:rPr>
                <w:szCs w:val="21"/>
              </w:rPr>
              <w:t>, jeżeli to możliwe,</w:t>
            </w:r>
            <w:r w:rsidRPr="00302A13">
              <w:rPr>
                <w:szCs w:val="21"/>
              </w:rPr>
              <w:t xml:space="preserve"> w sposób</w:t>
            </w:r>
            <w:r w:rsidR="002B46FF" w:rsidRPr="00302A13">
              <w:rPr>
                <w:szCs w:val="21"/>
              </w:rPr>
              <w:t xml:space="preserve"> </w:t>
            </w:r>
            <w:r w:rsidRPr="00302A13">
              <w:rPr>
                <w:szCs w:val="21"/>
              </w:rPr>
              <w:t xml:space="preserve">niezaburzający pracy Departamentu Likwidacji Szkód, Departamentu Regresów ani innego </w:t>
            </w:r>
            <w:r w:rsidR="004539F6" w:rsidRPr="00302A13">
              <w:rPr>
                <w:szCs w:val="21"/>
              </w:rPr>
              <w:t>D</w:t>
            </w:r>
            <w:r w:rsidRPr="00302A13">
              <w:rPr>
                <w:szCs w:val="21"/>
              </w:rPr>
              <w:t>epartamentu</w:t>
            </w:r>
            <w:r w:rsidR="004539F6" w:rsidRPr="00302A13">
              <w:rPr>
                <w:szCs w:val="21"/>
              </w:rPr>
              <w:t xml:space="preserve"> UFG</w:t>
            </w:r>
            <w:r w:rsidRPr="00302A13">
              <w:rPr>
                <w:szCs w:val="21"/>
              </w:rPr>
              <w:t xml:space="preserve">.  </w:t>
            </w:r>
            <w:r w:rsidR="000120AE" w:rsidRPr="00302A13">
              <w:rPr>
                <w:szCs w:val="21"/>
              </w:rPr>
              <w:t xml:space="preserve">Szczegółowy plan migracji </w:t>
            </w:r>
            <w:r w:rsidR="00AC6AA5" w:rsidRPr="00302A13">
              <w:rPr>
                <w:szCs w:val="21"/>
              </w:rPr>
              <w:t xml:space="preserve">powinien zostać ustalony </w:t>
            </w:r>
            <w:r w:rsidR="002B46FF" w:rsidRPr="00302A13">
              <w:rPr>
                <w:szCs w:val="21"/>
              </w:rPr>
              <w:t>na linii zamawiającego i wykonawcy.</w:t>
            </w:r>
          </w:p>
        </w:tc>
      </w:tr>
      <w:tr w:rsidR="0063415C" w:rsidRPr="005629EA" w14:paraId="1E6A7E7B" w14:textId="77777777">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66652F4" w14:textId="1D4D88D2" w:rsidR="0063415C" w:rsidRPr="00302A13" w:rsidRDefault="00101556">
            <w:pPr>
              <w:pStyle w:val="NormalnyWeb"/>
              <w:rPr>
                <w:szCs w:val="21"/>
              </w:rPr>
            </w:pPr>
            <w:r w:rsidRPr="00302A13">
              <w:rPr>
                <w:szCs w:val="21"/>
              </w:rPr>
              <w:t>WO</w:t>
            </w:r>
            <w:r w:rsidR="0063415C" w:rsidRPr="00302A13">
              <w:rPr>
                <w:szCs w:val="21"/>
              </w:rPr>
              <w:t>MIGR1</w:t>
            </w:r>
            <w:r w:rsidR="00237F25" w:rsidRPr="00302A13">
              <w:rPr>
                <w:szCs w:val="21"/>
              </w:rPr>
              <w:t>4</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E892557" w14:textId="77777777" w:rsidR="0063415C" w:rsidRPr="00302A13" w:rsidRDefault="0063415C">
            <w:pPr>
              <w:pStyle w:val="NormalnyWeb"/>
              <w:rPr>
                <w:szCs w:val="21"/>
              </w:rPr>
            </w:pPr>
            <w:r w:rsidRPr="00302A13">
              <w:rPr>
                <w:szCs w:val="21"/>
              </w:rPr>
              <w:t>Migracją powinny zostać objęte również wszystkie sprawy, które są udostępniane obecnie na Portalu UFG. Migracja powinna uwzględniać historię komunikacji oraz dokumentów.</w:t>
            </w:r>
          </w:p>
        </w:tc>
      </w:tr>
      <w:tr w:rsidR="0063415C" w14:paraId="2C6BB3BB" w14:textId="77777777" w:rsidTr="00080A3F">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6830288" w14:textId="47E0B78C" w:rsidR="0063415C" w:rsidRPr="00302A13" w:rsidRDefault="00711732">
            <w:pPr>
              <w:pStyle w:val="NormalnyWeb"/>
              <w:rPr>
                <w:szCs w:val="21"/>
              </w:rPr>
            </w:pPr>
            <w:r w:rsidRPr="00302A13">
              <w:rPr>
                <w:szCs w:val="21"/>
              </w:rPr>
              <w:t>WO</w:t>
            </w:r>
            <w:r w:rsidR="0063415C" w:rsidRPr="00302A13">
              <w:rPr>
                <w:szCs w:val="21"/>
              </w:rPr>
              <w:t>MIGR1</w:t>
            </w:r>
            <w:r w:rsidR="00237F25" w:rsidRPr="00302A13">
              <w:rPr>
                <w:szCs w:val="21"/>
              </w:rPr>
              <w:t>5</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B05110C" w14:textId="77777777" w:rsidR="0063415C" w:rsidRPr="00302A13" w:rsidRDefault="0063415C">
            <w:pPr>
              <w:pStyle w:val="NormalnyWeb"/>
              <w:rPr>
                <w:szCs w:val="21"/>
              </w:rPr>
            </w:pPr>
            <w:proofErr w:type="spellStart"/>
            <w:r w:rsidRPr="00302A13">
              <w:rPr>
                <w:szCs w:val="21"/>
              </w:rPr>
              <w:t>Zmigrowane</w:t>
            </w:r>
            <w:proofErr w:type="spellEnd"/>
            <w:r w:rsidRPr="00302A13">
              <w:rPr>
                <w:szCs w:val="21"/>
              </w:rPr>
              <w:t xml:space="preserve"> sprawy powinny zawierać pełną dokumentację elektroniczną przyporządkowaną do poszczególnych spraw MLS i MR. Niezbędne będzie również </w:t>
            </w:r>
            <w:proofErr w:type="spellStart"/>
            <w:r w:rsidRPr="00302A13">
              <w:rPr>
                <w:szCs w:val="21"/>
              </w:rPr>
              <w:t>zmigrowanie</w:t>
            </w:r>
            <w:proofErr w:type="spellEnd"/>
            <w:r w:rsidRPr="00302A13">
              <w:rPr>
                <w:szCs w:val="21"/>
              </w:rPr>
              <w:t xml:space="preserve"> dat odbioru i przetwarzania dokumentów (np. data wpływu dokumentu, data odbioru, i inne ustalone w trakcie analizy).</w:t>
            </w:r>
          </w:p>
        </w:tc>
      </w:tr>
      <w:tr w:rsidR="0063415C" w14:paraId="7F1D9E6E" w14:textId="77777777" w:rsidTr="00080A3F">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ADAD384" w14:textId="46701121" w:rsidR="0063415C" w:rsidRPr="00302A13" w:rsidRDefault="00D07EC1">
            <w:pPr>
              <w:pStyle w:val="NormalnyWeb"/>
              <w:rPr>
                <w:szCs w:val="21"/>
              </w:rPr>
            </w:pPr>
            <w:r w:rsidRPr="00302A13">
              <w:rPr>
                <w:szCs w:val="21"/>
              </w:rPr>
              <w:t>WO</w:t>
            </w:r>
            <w:r w:rsidR="0063415C" w:rsidRPr="00302A13">
              <w:rPr>
                <w:szCs w:val="21"/>
              </w:rPr>
              <w:t>MIGR1</w:t>
            </w:r>
            <w:r w:rsidR="00237F25" w:rsidRPr="00302A13">
              <w:rPr>
                <w:szCs w:val="21"/>
              </w:rPr>
              <w:t>6</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7F14CD6" w14:textId="086DEBF6" w:rsidR="0063415C" w:rsidRPr="00302A13" w:rsidRDefault="0063415C">
            <w:pPr>
              <w:pStyle w:val="NormalnyWeb"/>
              <w:rPr>
                <w:szCs w:val="21"/>
              </w:rPr>
            </w:pPr>
            <w:r w:rsidRPr="00302A13">
              <w:rPr>
                <w:szCs w:val="21"/>
              </w:rPr>
              <w:t>Wykonawca przygotuje szczegółowy scenariusz i plan, według którego wykonywane będą prace migracyjne, tzw. „</w:t>
            </w:r>
            <w:proofErr w:type="spellStart"/>
            <w:r w:rsidRPr="00302A13">
              <w:rPr>
                <w:szCs w:val="21"/>
              </w:rPr>
              <w:t>cutover</w:t>
            </w:r>
            <w:proofErr w:type="spellEnd"/>
            <w:r w:rsidRPr="00302A13">
              <w:rPr>
                <w:szCs w:val="21"/>
              </w:rPr>
              <w:t xml:space="preserve"> plan”.  </w:t>
            </w:r>
          </w:p>
        </w:tc>
      </w:tr>
      <w:tr w:rsidR="0063415C" w14:paraId="0D6AB73A" w14:textId="77777777" w:rsidTr="00080A3F">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E53E95C" w14:textId="0809AD01" w:rsidR="0063415C" w:rsidRPr="00302A13" w:rsidRDefault="00D07EC1">
            <w:pPr>
              <w:pStyle w:val="NormalnyWeb"/>
              <w:rPr>
                <w:szCs w:val="21"/>
              </w:rPr>
            </w:pPr>
            <w:r w:rsidRPr="00302A13">
              <w:rPr>
                <w:szCs w:val="21"/>
              </w:rPr>
              <w:lastRenderedPageBreak/>
              <w:t>WO</w:t>
            </w:r>
            <w:r w:rsidR="0063415C" w:rsidRPr="00302A13">
              <w:rPr>
                <w:szCs w:val="21"/>
              </w:rPr>
              <w:t>MIGR1</w:t>
            </w:r>
            <w:r w:rsidR="00237F25" w:rsidRPr="00302A13">
              <w:rPr>
                <w:szCs w:val="21"/>
              </w:rPr>
              <w:t>7</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42C2A96" w14:textId="2945CE6C" w:rsidR="0063415C" w:rsidRPr="00302A13" w:rsidRDefault="0063415C">
            <w:pPr>
              <w:pStyle w:val="NormalnyWeb"/>
              <w:rPr>
                <w:szCs w:val="21"/>
              </w:rPr>
            </w:pPr>
            <w:r w:rsidRPr="00302A13">
              <w:rPr>
                <w:szCs w:val="21"/>
              </w:rPr>
              <w:t xml:space="preserve">Wykonawca powinien przygotować mechanizmy umożliwiające </w:t>
            </w:r>
            <w:proofErr w:type="spellStart"/>
            <w:r w:rsidRPr="00302A13">
              <w:rPr>
                <w:szCs w:val="21"/>
              </w:rPr>
              <w:t>zmigrowanie</w:t>
            </w:r>
            <w:proofErr w:type="spellEnd"/>
            <w:r w:rsidRPr="00302A13">
              <w:rPr>
                <w:szCs w:val="21"/>
              </w:rPr>
              <w:t xml:space="preserve"> jednej </w:t>
            </w:r>
            <w:r w:rsidR="004F7B32" w:rsidRPr="00302A13">
              <w:rPr>
                <w:szCs w:val="21"/>
              </w:rPr>
              <w:t>sprawy</w:t>
            </w:r>
            <w:r w:rsidRPr="00302A13">
              <w:rPr>
                <w:szCs w:val="21"/>
              </w:rPr>
              <w:t xml:space="preserve"> lub grupy spraw na żądanie użytkownika.</w:t>
            </w:r>
          </w:p>
        </w:tc>
      </w:tr>
      <w:tr w:rsidR="0063415C" w14:paraId="6AA11C46" w14:textId="77777777" w:rsidTr="00080A3F">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203F3C7" w14:textId="41D1EB63" w:rsidR="0063415C" w:rsidRPr="00302A13" w:rsidRDefault="00196A59">
            <w:pPr>
              <w:pStyle w:val="NormalnyWeb"/>
              <w:rPr>
                <w:szCs w:val="21"/>
              </w:rPr>
            </w:pPr>
            <w:r w:rsidRPr="00302A13">
              <w:rPr>
                <w:szCs w:val="21"/>
              </w:rPr>
              <w:t>WO</w:t>
            </w:r>
            <w:r w:rsidR="0063415C" w:rsidRPr="00302A13">
              <w:rPr>
                <w:szCs w:val="21"/>
              </w:rPr>
              <w:t>MIGR1</w:t>
            </w:r>
            <w:r w:rsidR="00237F25" w:rsidRPr="00302A13">
              <w:rPr>
                <w:szCs w:val="21"/>
              </w:rPr>
              <w:t>8</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CABEC9C" w14:textId="318124CB" w:rsidR="0063415C" w:rsidRPr="00302A13" w:rsidRDefault="0063415C">
            <w:pPr>
              <w:pStyle w:val="NormalnyWeb"/>
            </w:pPr>
            <w:r>
              <w:t>Wykonawca jest odpowiedzialny za analizę migracj</w:t>
            </w:r>
            <w:r w:rsidR="00276E0A">
              <w:t>i</w:t>
            </w:r>
            <w:r>
              <w:t xml:space="preserve"> systemu oraz przygotowanie i koordynacj</w:t>
            </w:r>
            <w:r w:rsidR="00276E0A">
              <w:t>ę</w:t>
            </w:r>
            <w:r>
              <w:t xml:space="preserve"> tzw. „</w:t>
            </w:r>
            <w:proofErr w:type="spellStart"/>
            <w:r>
              <w:t>cutover</w:t>
            </w:r>
            <w:proofErr w:type="spellEnd"/>
            <w:r>
              <w:t xml:space="preserve"> plan”.</w:t>
            </w:r>
          </w:p>
        </w:tc>
      </w:tr>
      <w:tr w:rsidR="0063415C" w14:paraId="6A65B43E" w14:textId="77777777" w:rsidTr="00080A3F">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1C69028" w14:textId="65ACAE74" w:rsidR="0063415C" w:rsidRPr="00302A13" w:rsidRDefault="0045573B">
            <w:pPr>
              <w:pStyle w:val="NormalnyWeb"/>
              <w:rPr>
                <w:szCs w:val="21"/>
              </w:rPr>
            </w:pPr>
            <w:r w:rsidRPr="00302A13">
              <w:rPr>
                <w:szCs w:val="21"/>
              </w:rPr>
              <w:t>WO</w:t>
            </w:r>
            <w:r w:rsidR="0063415C" w:rsidRPr="00302A13">
              <w:rPr>
                <w:szCs w:val="21"/>
              </w:rPr>
              <w:t>MIGR1</w:t>
            </w:r>
            <w:r w:rsidR="00237F25" w:rsidRPr="00302A13">
              <w:rPr>
                <w:szCs w:val="21"/>
              </w:rPr>
              <w:t>9</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995297E" w14:textId="426D58B0" w:rsidR="0063415C" w:rsidRPr="00302A13" w:rsidRDefault="0063415C">
            <w:pPr>
              <w:pStyle w:val="NormalnyWeb"/>
            </w:pPr>
            <w:r>
              <w:t xml:space="preserve">Wykonawca będzie prowadził pracę migracji systemu  równolegle z pracami implementacyjnymi.  </w:t>
            </w:r>
          </w:p>
        </w:tc>
      </w:tr>
      <w:tr w:rsidR="0037402A" w14:paraId="2ABD086A" w14:textId="77777777" w:rsidTr="00080A3F">
        <w:trPr>
          <w:trHeight w:val="217"/>
        </w:trPr>
        <w:tc>
          <w:tcPr>
            <w:tcW w:w="697"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8F4CD79" w14:textId="2926EEDD" w:rsidR="0037402A" w:rsidRPr="00302A13" w:rsidRDefault="0045573B">
            <w:pPr>
              <w:pStyle w:val="NormalnyWeb"/>
              <w:rPr>
                <w:szCs w:val="21"/>
              </w:rPr>
            </w:pPr>
            <w:r w:rsidRPr="00302A13">
              <w:rPr>
                <w:szCs w:val="21"/>
              </w:rPr>
              <w:t>WO</w:t>
            </w:r>
            <w:r w:rsidR="0037402A" w:rsidRPr="00302A13">
              <w:rPr>
                <w:szCs w:val="21"/>
              </w:rPr>
              <w:t>MIGR2</w:t>
            </w:r>
            <w:r w:rsidR="00080A3F" w:rsidRPr="00302A13">
              <w:rPr>
                <w:szCs w:val="21"/>
              </w:rPr>
              <w:t>0</w:t>
            </w:r>
          </w:p>
        </w:tc>
        <w:tc>
          <w:tcPr>
            <w:tcW w:w="4303"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27B9984" w14:textId="6D959ED8" w:rsidR="0037402A" w:rsidRPr="00302A13" w:rsidRDefault="0037402A" w:rsidP="00040181">
            <w:pPr>
              <w:pStyle w:val="NormalnyWeb"/>
              <w:rPr>
                <w:szCs w:val="21"/>
              </w:rPr>
            </w:pPr>
            <w:r w:rsidRPr="00302A13">
              <w:rPr>
                <w:szCs w:val="21"/>
              </w:rPr>
              <w:t xml:space="preserve">W ramach ostatniej migracji próbnej musi zostać osiągnięta (dla każdego z migrowanych systemów), </w:t>
            </w:r>
            <w:proofErr w:type="spellStart"/>
            <w:r w:rsidRPr="00302A13">
              <w:rPr>
                <w:szCs w:val="21"/>
              </w:rPr>
              <w:t>migrowalność</w:t>
            </w:r>
            <w:proofErr w:type="spellEnd"/>
            <w:r w:rsidRPr="00302A13">
              <w:rPr>
                <w:szCs w:val="21"/>
              </w:rPr>
              <w:t xml:space="preserve"> </w:t>
            </w:r>
            <w:r w:rsidR="0026409C" w:rsidRPr="00302A13">
              <w:rPr>
                <w:szCs w:val="21"/>
              </w:rPr>
              <w:t xml:space="preserve">danych </w:t>
            </w:r>
            <w:r w:rsidRPr="00302A13">
              <w:rPr>
                <w:szCs w:val="21"/>
              </w:rPr>
              <w:t xml:space="preserve">na poziomie </w:t>
            </w:r>
            <w:r w:rsidR="0026409C" w:rsidRPr="00302A13">
              <w:rPr>
                <w:szCs w:val="21"/>
              </w:rPr>
              <w:t>akceptowa</w:t>
            </w:r>
            <w:r w:rsidR="00182B1B" w:rsidRPr="00302A13">
              <w:rPr>
                <w:szCs w:val="21"/>
              </w:rPr>
              <w:t>nym</w:t>
            </w:r>
            <w:r w:rsidR="0026409C" w:rsidRPr="00302A13">
              <w:rPr>
                <w:szCs w:val="21"/>
              </w:rPr>
              <w:t xml:space="preserve"> przez Zamawiającego.</w:t>
            </w:r>
            <w:r w:rsidRPr="00302A13">
              <w:rPr>
                <w:szCs w:val="21"/>
              </w:rPr>
              <w:t xml:space="preserve"> Na potrzeby migracji produkcyjnej, </w:t>
            </w:r>
            <w:r w:rsidR="00182B1B" w:rsidRPr="00302A13">
              <w:rPr>
                <w:szCs w:val="21"/>
              </w:rPr>
              <w:t>Wykonawca opracuje</w:t>
            </w:r>
            <w:r w:rsidRPr="00302A13">
              <w:rPr>
                <w:szCs w:val="21"/>
              </w:rPr>
              <w:t xml:space="preserve"> plan obsługi rekordów </w:t>
            </w:r>
            <w:proofErr w:type="spellStart"/>
            <w:r w:rsidRPr="00302A13">
              <w:rPr>
                <w:szCs w:val="21"/>
              </w:rPr>
              <w:t>niezmigrowanych</w:t>
            </w:r>
            <w:proofErr w:type="spellEnd"/>
            <w:r w:rsidRPr="00302A13">
              <w:rPr>
                <w:szCs w:val="21"/>
              </w:rPr>
              <w:t xml:space="preserve"> oraz plan wycofania.</w:t>
            </w:r>
          </w:p>
        </w:tc>
      </w:tr>
    </w:tbl>
    <w:p w14:paraId="6A9B1650" w14:textId="77777777" w:rsidR="0063415C" w:rsidRDefault="0063415C" w:rsidP="00BD5935">
      <w:pPr>
        <w:rPr>
          <w:rStyle w:val="ui-provider"/>
        </w:rPr>
      </w:pPr>
    </w:p>
    <w:p w14:paraId="1206BA0E" w14:textId="5D12295E" w:rsidR="00BA1806" w:rsidRPr="00CD1747" w:rsidRDefault="00BA1806" w:rsidP="00BA1806">
      <w:pPr>
        <w:pStyle w:val="DFGNagwek2"/>
        <w:spacing w:line="360" w:lineRule="auto"/>
        <w:ind w:left="576" w:hanging="576"/>
        <w:jc w:val="both"/>
        <w:rPr>
          <w:rStyle w:val="ui-provider"/>
        </w:rPr>
      </w:pPr>
      <w:bookmarkStart w:id="561" w:name="_Toc1507227381"/>
      <w:bookmarkStart w:id="562" w:name="_Toc158889346"/>
      <w:r w:rsidRPr="00CD1747">
        <w:rPr>
          <w:rStyle w:val="ui-provider"/>
        </w:rPr>
        <w:t xml:space="preserve">Migracja Spraw </w:t>
      </w:r>
      <w:r>
        <w:rPr>
          <w:rStyle w:val="ui-provider"/>
        </w:rPr>
        <w:t>Likwidacyjnych i Regresowych</w:t>
      </w:r>
      <w:bookmarkEnd w:id="560"/>
      <w:bookmarkEnd w:id="561"/>
      <w:bookmarkEnd w:id="562"/>
    </w:p>
    <w:p w14:paraId="271C6EE6" w14:textId="7D75E0CD" w:rsidR="00BA1806" w:rsidRPr="00302A13" w:rsidRDefault="00BA1806" w:rsidP="00BA1806">
      <w:pPr>
        <w:pStyle w:val="NormalnyWeb"/>
        <w:rPr>
          <w:szCs w:val="21"/>
        </w:rPr>
      </w:pPr>
      <w:r w:rsidRPr="00302A13">
        <w:rPr>
          <w:szCs w:val="21"/>
        </w:rPr>
        <w:t xml:space="preserve">Uruchomienie systemu produkcyjne powinno zostać poprzedzone przeprowadzeniem automatycznego procesu migracji spraw z obecnego Systemu (MLS, MR) oraz udostępnianych obecnie na Portalu UFG. Szacuje się, że wolumen spraw na dzień sporządzenia RFI to około 200 tys. </w:t>
      </w:r>
      <w:r w:rsidR="6545D463" w:rsidRPr="00302A13">
        <w:rPr>
          <w:szCs w:val="21"/>
        </w:rPr>
        <w:t>s</w:t>
      </w:r>
      <w:r w:rsidRPr="00302A13">
        <w:rPr>
          <w:szCs w:val="21"/>
        </w:rPr>
        <w:t>praw, likwidacyjnych i regresowych (łącznie LIK, RNT</w:t>
      </w:r>
      <w:r w:rsidR="139F47F7" w:rsidRPr="00302A13">
        <w:rPr>
          <w:szCs w:val="21"/>
        </w:rPr>
        <w:t>,</w:t>
      </w:r>
      <w:r w:rsidRPr="00302A13">
        <w:rPr>
          <w:szCs w:val="21"/>
        </w:rPr>
        <w:t xml:space="preserve"> SAD</w:t>
      </w:r>
      <w:r w:rsidR="76BD4D50" w:rsidRPr="00302A13">
        <w:rPr>
          <w:szCs w:val="21"/>
        </w:rPr>
        <w:t xml:space="preserve"> i ETR</w:t>
      </w:r>
      <w:r w:rsidRPr="00302A13">
        <w:rPr>
          <w:szCs w:val="21"/>
        </w:rPr>
        <w:t xml:space="preserve">). </w:t>
      </w:r>
    </w:p>
    <w:p w14:paraId="08D72FCC" w14:textId="77777777" w:rsidR="00BA1806" w:rsidRDefault="00BA1806" w:rsidP="00BA1806">
      <w:pPr>
        <w:rPr>
          <w:rStyle w:val="ui-provider"/>
        </w:rPr>
      </w:pPr>
    </w:p>
    <w:p w14:paraId="7D2AACE6" w14:textId="468973D5" w:rsidR="00BA1806" w:rsidRPr="00CD1747" w:rsidRDefault="00BA1806" w:rsidP="00BA1806">
      <w:pPr>
        <w:pStyle w:val="DFGNagwek2"/>
        <w:spacing w:line="360" w:lineRule="auto"/>
        <w:ind w:left="576" w:hanging="576"/>
        <w:jc w:val="both"/>
        <w:rPr>
          <w:rStyle w:val="ui-provider"/>
        </w:rPr>
      </w:pPr>
      <w:bookmarkStart w:id="563" w:name="_Toc142302382"/>
      <w:bookmarkStart w:id="564" w:name="_Toc142302383"/>
      <w:bookmarkStart w:id="565" w:name="_Toc142302384"/>
      <w:bookmarkStart w:id="566" w:name="_Toc142302385"/>
      <w:bookmarkStart w:id="567" w:name="_Toc142302386"/>
      <w:bookmarkStart w:id="568" w:name="_Toc143159054"/>
      <w:bookmarkStart w:id="569" w:name="_Toc619285282"/>
      <w:bookmarkStart w:id="570" w:name="_Toc158889347"/>
      <w:bookmarkEnd w:id="563"/>
      <w:bookmarkEnd w:id="564"/>
      <w:bookmarkEnd w:id="565"/>
      <w:bookmarkEnd w:id="566"/>
      <w:bookmarkEnd w:id="567"/>
      <w:r w:rsidRPr="00CD1747">
        <w:rPr>
          <w:rStyle w:val="ui-provider"/>
        </w:rPr>
        <w:t>Migracja Kontrahentów</w:t>
      </w:r>
      <w:bookmarkEnd w:id="568"/>
      <w:bookmarkEnd w:id="569"/>
      <w:bookmarkEnd w:id="570"/>
    </w:p>
    <w:p w14:paraId="6937EC69" w14:textId="60178C87" w:rsidR="00BA1806" w:rsidRPr="00302A13" w:rsidRDefault="00BA1806" w:rsidP="00BA1806">
      <w:pPr>
        <w:pStyle w:val="NormalnyWeb"/>
        <w:rPr>
          <w:szCs w:val="21"/>
        </w:rPr>
      </w:pPr>
      <w:r w:rsidRPr="00302A13">
        <w:rPr>
          <w:szCs w:val="21"/>
        </w:rPr>
        <w:t xml:space="preserve">W ramach projektu niezbędne będzie </w:t>
      </w:r>
      <w:proofErr w:type="spellStart"/>
      <w:r w:rsidRPr="00302A13">
        <w:rPr>
          <w:szCs w:val="21"/>
        </w:rPr>
        <w:t>zmigrowanie</w:t>
      </w:r>
      <w:proofErr w:type="spellEnd"/>
      <w:r w:rsidRPr="00302A13">
        <w:rPr>
          <w:szCs w:val="21"/>
        </w:rPr>
        <w:t xml:space="preserve"> danych kontrahentów z obszaru likwidacji szkód i regresów do Wewnętrznej</w:t>
      </w:r>
      <w:r w:rsidRPr="00302A13" w:rsidDel="00A45474">
        <w:rPr>
          <w:szCs w:val="21"/>
        </w:rPr>
        <w:t xml:space="preserve"> </w:t>
      </w:r>
      <w:r w:rsidRPr="00302A13">
        <w:rPr>
          <w:szCs w:val="21"/>
        </w:rPr>
        <w:t>Bazy Kontrahentów UFG</w:t>
      </w:r>
      <w:r w:rsidR="00DD7DDB" w:rsidRPr="00302A13">
        <w:rPr>
          <w:szCs w:val="21"/>
        </w:rPr>
        <w:t xml:space="preserve"> (BK)</w:t>
      </w:r>
      <w:r w:rsidRPr="00302A13">
        <w:rPr>
          <w:szCs w:val="21"/>
        </w:rPr>
        <w:t xml:space="preserve">. Wykonawca przygotuje dane z systemów źródłowych niezbędne do przeprowadzenia migracji kontrahentów w formacie wymaganym przez Wewnętrzną Bazę Kontrahentów. Wykonawca będzie odpowiedzialny za migrację danych do Wewnętrznej Bazy Kontrahentów, Zamawiający </w:t>
      </w:r>
      <w:r w:rsidR="00AC18C2" w:rsidRPr="00302A13">
        <w:rPr>
          <w:szCs w:val="21"/>
        </w:rPr>
        <w:t xml:space="preserve">udostępni Wykonawcy </w:t>
      </w:r>
      <w:r w:rsidR="003467DF" w:rsidRPr="00302A13">
        <w:rPr>
          <w:szCs w:val="21"/>
        </w:rPr>
        <w:t>usługi</w:t>
      </w:r>
      <w:r w:rsidR="00AC18C2" w:rsidRPr="00302A13">
        <w:rPr>
          <w:szCs w:val="21"/>
        </w:rPr>
        <w:t xml:space="preserve"> (API)</w:t>
      </w:r>
      <w:r w:rsidRPr="00302A13">
        <w:rPr>
          <w:szCs w:val="21"/>
        </w:rPr>
        <w:t xml:space="preserve"> umożlwiające wczytanie danych do BK.</w:t>
      </w:r>
    </w:p>
    <w:p w14:paraId="217577E6" w14:textId="379D2458" w:rsidR="00BA1806" w:rsidRPr="00CD1747" w:rsidRDefault="00BA1806" w:rsidP="00BA1806">
      <w:pPr>
        <w:pStyle w:val="DFGNagwek2"/>
        <w:spacing w:line="360" w:lineRule="auto"/>
        <w:ind w:left="576" w:hanging="576"/>
        <w:jc w:val="both"/>
        <w:rPr>
          <w:rStyle w:val="ui-provider"/>
        </w:rPr>
      </w:pPr>
      <w:bookmarkStart w:id="571" w:name="_Toc142302388"/>
      <w:bookmarkStart w:id="572" w:name="_Toc142302389"/>
      <w:bookmarkStart w:id="573" w:name="_Toc143159055"/>
      <w:bookmarkStart w:id="574" w:name="_Toc627525704"/>
      <w:bookmarkStart w:id="575" w:name="_Toc158889348"/>
      <w:bookmarkEnd w:id="571"/>
      <w:bookmarkEnd w:id="572"/>
      <w:r w:rsidRPr="00CD1747">
        <w:rPr>
          <w:rStyle w:val="ui-provider"/>
        </w:rPr>
        <w:t xml:space="preserve">Migracja </w:t>
      </w:r>
      <w:r>
        <w:rPr>
          <w:rStyle w:val="ui-provider"/>
        </w:rPr>
        <w:t>archiwalnego systemu likwidacji szkód i regresów tylko do odczytu danych (Meritum)</w:t>
      </w:r>
      <w:bookmarkEnd w:id="573"/>
      <w:bookmarkEnd w:id="574"/>
      <w:bookmarkEnd w:id="575"/>
    </w:p>
    <w:p w14:paraId="670C81C5" w14:textId="03A8F84B" w:rsidR="00077250" w:rsidRDefault="00BA1806" w:rsidP="00A9546F">
      <w:pPr>
        <w:pStyle w:val="NormalnyWeb"/>
      </w:pPr>
      <w:r w:rsidRPr="00302A13">
        <w:rPr>
          <w:szCs w:val="21"/>
        </w:rPr>
        <w:t xml:space="preserve">W ramach projektu niezbędne będzie </w:t>
      </w:r>
      <w:proofErr w:type="spellStart"/>
      <w:r w:rsidRPr="00302A13">
        <w:rPr>
          <w:szCs w:val="21"/>
        </w:rPr>
        <w:t>zmigrowanie</w:t>
      </w:r>
      <w:proofErr w:type="spellEnd"/>
      <w:r w:rsidRPr="00302A13">
        <w:rPr>
          <w:szCs w:val="21"/>
        </w:rPr>
        <w:t xml:space="preserve"> danych z archiwalnego systemu likwidacji szkód i regresów (Meritum). Migracja polegać będzie na eksporcie i imporcie całej bazy danych. Dodatkowo Wykonawca zobowiązany będzie do przygotowania około 5 formularzy umożliwiających przegląd </w:t>
      </w:r>
      <w:proofErr w:type="spellStart"/>
      <w:r w:rsidRPr="00302A13">
        <w:rPr>
          <w:szCs w:val="21"/>
        </w:rPr>
        <w:t>zmigrowanych</w:t>
      </w:r>
      <w:proofErr w:type="spellEnd"/>
      <w:r w:rsidRPr="00302A13">
        <w:rPr>
          <w:szCs w:val="21"/>
        </w:rPr>
        <w:t xml:space="preserve"> danych.</w:t>
      </w:r>
      <w:bookmarkStart w:id="576" w:name="_Toc71713226"/>
      <w:bookmarkStart w:id="577" w:name="_Toc74759751"/>
      <w:bookmarkStart w:id="578" w:name="_Toc1179000209"/>
    </w:p>
    <w:p w14:paraId="7040AC65" w14:textId="79A25380" w:rsidR="00722695" w:rsidRDefault="00722695" w:rsidP="00BF784F">
      <w:pPr>
        <w:pStyle w:val="DFGNagwek1"/>
        <w:spacing w:before="100" w:after="100"/>
        <w:ind w:left="426"/>
      </w:pPr>
      <w:bookmarkStart w:id="579" w:name="_Toc71713227"/>
      <w:bookmarkStart w:id="580" w:name="_Toc74759752"/>
      <w:bookmarkStart w:id="581" w:name="_Toc229563079"/>
      <w:bookmarkStart w:id="582" w:name="_Toc158889349"/>
      <w:bookmarkEnd w:id="576"/>
      <w:bookmarkEnd w:id="577"/>
      <w:bookmarkEnd w:id="578"/>
      <w:r>
        <w:lastRenderedPageBreak/>
        <w:t>WYMAGANIA W ZAKRESIE USER EXPERIENCE</w:t>
      </w:r>
      <w:bookmarkEnd w:id="579"/>
      <w:bookmarkEnd w:id="580"/>
      <w:bookmarkEnd w:id="581"/>
      <w:bookmarkEnd w:id="582"/>
    </w:p>
    <w:p w14:paraId="7C22A52F" w14:textId="36F40393" w:rsidR="00722695" w:rsidRPr="00302A13" w:rsidRDefault="00722695" w:rsidP="00C07BC1">
      <w:pPr>
        <w:jc w:val="both"/>
        <w:rPr>
          <w:szCs w:val="21"/>
        </w:rPr>
      </w:pPr>
      <w:r w:rsidRPr="00302A13">
        <w:rPr>
          <w:szCs w:val="21"/>
        </w:rPr>
        <w:t xml:space="preserve">W trakcie realizacji </w:t>
      </w:r>
      <w:r w:rsidR="00484E44" w:rsidRPr="00302A13">
        <w:rPr>
          <w:szCs w:val="21"/>
        </w:rPr>
        <w:t>Z</w:t>
      </w:r>
      <w:r w:rsidR="00433030" w:rsidRPr="00302A13">
        <w:rPr>
          <w:szCs w:val="21"/>
        </w:rPr>
        <w:t xml:space="preserve">amówienia </w:t>
      </w:r>
      <w:r w:rsidR="001115AC" w:rsidRPr="00302A13">
        <w:rPr>
          <w:szCs w:val="21"/>
        </w:rPr>
        <w:t xml:space="preserve">muszą </w:t>
      </w:r>
      <w:r w:rsidRPr="00302A13">
        <w:rPr>
          <w:szCs w:val="21"/>
        </w:rPr>
        <w:t>zostać wykorzystane różne metody oraz narzędzia służące pomiarowi, ocenie i porównaniom łatwości posługiwania się przez Użytkownika końcowego przygotowywanymi usługami, efektywności realizacji zadań oraz ogólnej satysfakcji Użytkownika. Wykonawca na etapie projektowania funkcjonalności musi zaplanować prace w celu zbadania potrzeb Użytkowników i przedstawić Zamawiającemu projekty wraz z rekomendacją uwzględniające uzyskane wyniki przeprowadzonych pomiarów. Zakłada się, że interfejsy modułów wewnętrznych będą obsługiwane przez jeden interfejs użytkownika UI. Użytkownik systemu będzie miał dostęp do udostępnionych funkcjonalności na podstawie uprawnień jednostkowych oraz profili uprawnień.</w:t>
      </w:r>
    </w:p>
    <w:p w14:paraId="61911AE8" w14:textId="77777777" w:rsidR="004F43DB" w:rsidRPr="00302A13" w:rsidRDefault="004F43DB" w:rsidP="004F43DB">
      <w:pPr>
        <w:rPr>
          <w:sz w:val="20"/>
          <w:szCs w:val="20"/>
        </w:rPr>
      </w:pPr>
      <w:bookmarkStart w:id="583" w:name="_Toc71713229"/>
      <w:bookmarkStart w:id="584" w:name="_Toc74759754"/>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1384"/>
        <w:gridCol w:w="8408"/>
      </w:tblGrid>
      <w:tr w:rsidR="004F43DB" w:rsidRPr="008365C7" w14:paraId="7071AD18" w14:textId="77777777" w:rsidTr="00D36660">
        <w:trPr>
          <w:tblHeader/>
        </w:trPr>
        <w:tc>
          <w:tcPr>
            <w:tcW w:w="0" w:type="auto"/>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16C222B5" w14:textId="77777777" w:rsidR="004F43DB" w:rsidRPr="00302A13" w:rsidRDefault="004F43DB" w:rsidP="00962356">
            <w:pPr>
              <w:rPr>
                <w:szCs w:val="21"/>
              </w:rPr>
            </w:pPr>
            <w:r w:rsidRPr="00302A13">
              <w:rPr>
                <w:b/>
                <w:szCs w:val="21"/>
              </w:rPr>
              <w:t>Kod</w:t>
            </w:r>
            <w:r w:rsidRPr="00302A13">
              <w:rPr>
                <w:szCs w:val="21"/>
              </w:rPr>
              <w:br/>
            </w:r>
            <w:r w:rsidRPr="00302A13">
              <w:rPr>
                <w:b/>
                <w:szCs w:val="21"/>
              </w:rPr>
              <w:t>wymagania</w:t>
            </w:r>
          </w:p>
        </w:tc>
        <w:tc>
          <w:tcPr>
            <w:tcW w:w="0" w:type="auto"/>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30BA26DD" w14:textId="77777777" w:rsidR="004F43DB" w:rsidRPr="00302A13" w:rsidRDefault="004F43DB" w:rsidP="00962356">
            <w:pPr>
              <w:jc w:val="both"/>
              <w:rPr>
                <w:szCs w:val="21"/>
              </w:rPr>
            </w:pPr>
            <w:r w:rsidRPr="00302A13">
              <w:rPr>
                <w:b/>
                <w:szCs w:val="21"/>
              </w:rPr>
              <w:t>Opis wymagania</w:t>
            </w:r>
          </w:p>
        </w:tc>
      </w:tr>
      <w:tr w:rsidR="004F43DB" w:rsidRPr="008365C7" w14:paraId="15F00B55" w14:textId="77777777" w:rsidTr="14B96898">
        <w:tc>
          <w:tcPr>
            <w:tcW w:w="0" w:type="auto"/>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540A767E" w14:textId="77777777" w:rsidR="004F43DB" w:rsidRPr="00302A13" w:rsidRDefault="004F43DB" w:rsidP="00962356">
            <w:pPr>
              <w:rPr>
                <w:szCs w:val="21"/>
              </w:rPr>
            </w:pPr>
            <w:r w:rsidRPr="00302A13">
              <w:rPr>
                <w:szCs w:val="21"/>
              </w:rPr>
              <w:t>WUX01</w:t>
            </w:r>
          </w:p>
        </w:tc>
        <w:tc>
          <w:tcPr>
            <w:tcW w:w="0" w:type="auto"/>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30709485" w14:textId="7B1DD47E" w:rsidR="004F43DB" w:rsidRPr="00302A13" w:rsidRDefault="004F43DB" w:rsidP="00962356">
            <w:pPr>
              <w:jc w:val="both"/>
              <w:rPr>
                <w:szCs w:val="21"/>
              </w:rPr>
            </w:pPr>
            <w:r w:rsidRPr="00302A13">
              <w:rPr>
                <w:szCs w:val="21"/>
              </w:rPr>
              <w:t>Wykonawca jest zobowiązany spełnić poniższe wymagania dotyczące UX</w:t>
            </w:r>
            <w:r w:rsidR="004E2D78" w:rsidRPr="00302A13">
              <w:rPr>
                <w:szCs w:val="21"/>
              </w:rPr>
              <w:t>/UI</w:t>
            </w:r>
            <w:r w:rsidRPr="00302A13">
              <w:rPr>
                <w:szCs w:val="21"/>
              </w:rPr>
              <w:t>:</w:t>
            </w:r>
          </w:p>
          <w:p w14:paraId="69FE7680" w14:textId="3B430EAB" w:rsidR="004F43DB" w:rsidRPr="00302A13" w:rsidRDefault="004F43DB" w:rsidP="001438F5">
            <w:pPr>
              <w:pStyle w:val="Akapitzlist"/>
              <w:numPr>
                <w:ilvl w:val="0"/>
                <w:numId w:val="12"/>
              </w:numPr>
              <w:rPr>
                <w:szCs w:val="21"/>
              </w:rPr>
            </w:pPr>
            <w:r w:rsidRPr="00302A13">
              <w:rPr>
                <w:szCs w:val="21"/>
              </w:rPr>
              <w:t>W celu optymalizacji UX</w:t>
            </w:r>
            <w:r w:rsidR="00B822B7" w:rsidRPr="00302A13">
              <w:rPr>
                <w:szCs w:val="21"/>
                <w:lang w:val="pl-PL"/>
              </w:rPr>
              <w:t>/UI</w:t>
            </w:r>
            <w:r w:rsidRPr="00302A13">
              <w:rPr>
                <w:szCs w:val="21"/>
              </w:rPr>
              <w:t xml:space="preserve"> (</w:t>
            </w:r>
            <w:proofErr w:type="spellStart"/>
            <w:r w:rsidRPr="00302A13">
              <w:rPr>
                <w:szCs w:val="21"/>
              </w:rPr>
              <w:t>user-experience</w:t>
            </w:r>
            <w:proofErr w:type="spellEnd"/>
            <w:r w:rsidR="004E2D78" w:rsidRPr="00302A13">
              <w:rPr>
                <w:szCs w:val="21"/>
                <w:lang w:val="pl-PL"/>
              </w:rPr>
              <w:t xml:space="preserve">, </w:t>
            </w:r>
            <w:proofErr w:type="spellStart"/>
            <w:r w:rsidR="004E2D78" w:rsidRPr="00302A13">
              <w:rPr>
                <w:szCs w:val="21"/>
                <w:lang w:val="pl-PL"/>
              </w:rPr>
              <w:t>user-interface</w:t>
            </w:r>
            <w:proofErr w:type="spellEnd"/>
            <w:r w:rsidRPr="00302A13">
              <w:rPr>
                <w:szCs w:val="21"/>
              </w:rPr>
              <w:t xml:space="preserve">) i zapewnienia najlepszej ergonomii rozwiązania w trakcie realizacji </w:t>
            </w:r>
            <w:r w:rsidRPr="00302A13" w:rsidDel="00A2278C">
              <w:rPr>
                <w:szCs w:val="21"/>
              </w:rPr>
              <w:t xml:space="preserve">Projektu </w:t>
            </w:r>
            <w:r w:rsidRPr="00302A13">
              <w:rPr>
                <w:szCs w:val="21"/>
              </w:rPr>
              <w:t>Wykonawca zobowiązany będzie do przeprowadzenia iteracyjnego projektowania rozwiązania (1 iteracja maksymalnie będzie trwała 2 tygodnie) z zaangażowaniem Użytkownika.</w:t>
            </w:r>
          </w:p>
          <w:p w14:paraId="6214F194" w14:textId="44AE3C52" w:rsidR="004F43DB" w:rsidRPr="00302A13" w:rsidRDefault="004F43DB" w:rsidP="001438F5">
            <w:pPr>
              <w:pStyle w:val="Akapitzlist"/>
              <w:numPr>
                <w:ilvl w:val="0"/>
                <w:numId w:val="12"/>
              </w:numPr>
              <w:rPr>
                <w:szCs w:val="21"/>
              </w:rPr>
            </w:pPr>
            <w:r w:rsidRPr="00302A13">
              <w:rPr>
                <w:szCs w:val="21"/>
              </w:rPr>
              <w:t>Metody badania UX</w:t>
            </w:r>
            <w:r w:rsidR="004E2D78" w:rsidRPr="00302A13">
              <w:rPr>
                <w:szCs w:val="21"/>
                <w:lang w:val="pl-PL"/>
              </w:rPr>
              <w:t>/UI</w:t>
            </w:r>
            <w:r w:rsidRPr="00302A13">
              <w:rPr>
                <w:szCs w:val="21"/>
              </w:rPr>
              <w:t xml:space="preserve"> (</w:t>
            </w:r>
            <w:proofErr w:type="spellStart"/>
            <w:r w:rsidRPr="00302A13">
              <w:rPr>
                <w:szCs w:val="21"/>
              </w:rPr>
              <w:t>user-experience</w:t>
            </w:r>
            <w:proofErr w:type="spellEnd"/>
            <w:r w:rsidR="004E2D78" w:rsidRPr="00302A13">
              <w:rPr>
                <w:szCs w:val="21"/>
                <w:lang w:val="pl-PL"/>
              </w:rPr>
              <w:t xml:space="preserve">, </w:t>
            </w:r>
            <w:proofErr w:type="spellStart"/>
            <w:r w:rsidR="004E2D78" w:rsidRPr="00302A13">
              <w:rPr>
                <w:szCs w:val="21"/>
                <w:lang w:val="pl-PL"/>
              </w:rPr>
              <w:t>user-interface</w:t>
            </w:r>
            <w:proofErr w:type="spellEnd"/>
            <w:r w:rsidRPr="00302A13">
              <w:rPr>
                <w:szCs w:val="21"/>
              </w:rPr>
              <w:t>) będą dopasowane do badanych zagadnień i etapu Projektu. Metody badawcze mogą obejmować takie działania, jak wywiady z Użytkownikami, obserwacje, badania ilościowe, testy A/B itd.</w:t>
            </w:r>
          </w:p>
          <w:p w14:paraId="588495E1" w14:textId="6DF13A88" w:rsidR="004F43DB" w:rsidRPr="00302A13" w:rsidRDefault="004F43DB" w:rsidP="001438F5">
            <w:pPr>
              <w:pStyle w:val="Akapitzlist"/>
              <w:numPr>
                <w:ilvl w:val="0"/>
                <w:numId w:val="12"/>
              </w:numPr>
              <w:rPr>
                <w:szCs w:val="21"/>
              </w:rPr>
            </w:pPr>
            <w:r w:rsidRPr="00302A13">
              <w:rPr>
                <w:szCs w:val="21"/>
              </w:rPr>
              <w:t>Wykonawca musi opracować szczegółową strategię działań związanych z UX</w:t>
            </w:r>
            <w:r w:rsidR="004E2D78" w:rsidRPr="00302A13">
              <w:rPr>
                <w:szCs w:val="21"/>
                <w:lang w:val="pl-PL"/>
              </w:rPr>
              <w:t>/UI</w:t>
            </w:r>
            <w:r w:rsidRPr="00302A13">
              <w:rPr>
                <w:szCs w:val="21"/>
              </w:rPr>
              <w:t>.</w:t>
            </w:r>
          </w:p>
          <w:p w14:paraId="7176ADC7" w14:textId="77777777" w:rsidR="004F43DB" w:rsidRPr="00302A13" w:rsidRDefault="004F43DB" w:rsidP="001438F5">
            <w:pPr>
              <w:pStyle w:val="Akapitzlist"/>
              <w:numPr>
                <w:ilvl w:val="0"/>
                <w:numId w:val="12"/>
              </w:numPr>
              <w:rPr>
                <w:szCs w:val="21"/>
              </w:rPr>
            </w:pPr>
            <w:r w:rsidRPr="00302A13">
              <w:rPr>
                <w:szCs w:val="21"/>
              </w:rPr>
              <w:t>W ramach prac nad prototypami, Wykonawca musi przeprowadzić badania ilościowe i jakościowe.</w:t>
            </w:r>
          </w:p>
          <w:p w14:paraId="70F5B1B6" w14:textId="3C968F6B" w:rsidR="004F43DB" w:rsidRPr="00302A13" w:rsidRDefault="004F43DB" w:rsidP="001438F5">
            <w:pPr>
              <w:pStyle w:val="Akapitzlist"/>
              <w:numPr>
                <w:ilvl w:val="0"/>
                <w:numId w:val="12"/>
              </w:numPr>
              <w:rPr>
                <w:szCs w:val="21"/>
              </w:rPr>
            </w:pPr>
            <w:r w:rsidRPr="00302A13">
              <w:rPr>
                <w:szCs w:val="21"/>
              </w:rPr>
              <w:t>Wykonawca musi przeprowadzić warsztaty koncepcyjne co-</w:t>
            </w:r>
            <w:proofErr w:type="spellStart"/>
            <w:r w:rsidRPr="00302A13">
              <w:rPr>
                <w:szCs w:val="21"/>
              </w:rPr>
              <w:t>creation</w:t>
            </w:r>
            <w:proofErr w:type="spellEnd"/>
            <w:r w:rsidRPr="00302A13">
              <w:rPr>
                <w:szCs w:val="21"/>
              </w:rPr>
              <w:t xml:space="preserve">, pogłębiające kontekst użycia (punkt wyjścia do korzystania z </w:t>
            </w:r>
            <w:r w:rsidRPr="00302A13">
              <w:rPr>
                <w:szCs w:val="21"/>
                <w:lang w:val="pl-PL"/>
              </w:rPr>
              <w:t>Portalu</w:t>
            </w:r>
            <w:r w:rsidRPr="00302A13">
              <w:rPr>
                <w:szCs w:val="21"/>
              </w:rPr>
              <w:t xml:space="preserve">) i oczekiwania wobec docelowego rozwiązania, tak, aby wybrać priorytetowe funkcjonalności i podjąć decyzję nt. ścieżki klienta - procesu załatwienia sprawy od początku do końca. Do </w:t>
            </w:r>
            <w:proofErr w:type="spellStart"/>
            <w:r w:rsidRPr="00302A13">
              <w:rPr>
                <w:szCs w:val="21"/>
              </w:rPr>
              <w:t>po</w:t>
            </w:r>
            <w:r w:rsidR="00DE6299" w:rsidRPr="00302A13">
              <w:rPr>
                <w:szCs w:val="21"/>
                <w:lang w:val="pl-PL"/>
              </w:rPr>
              <w:t>ds</w:t>
            </w:r>
            <w:r w:rsidRPr="00302A13">
              <w:rPr>
                <w:szCs w:val="21"/>
              </w:rPr>
              <w:t>umowania</w:t>
            </w:r>
            <w:proofErr w:type="spellEnd"/>
            <w:r w:rsidRPr="00302A13">
              <w:rPr>
                <w:szCs w:val="21"/>
              </w:rPr>
              <w:t xml:space="preserve"> warto wykorzystać PERSONY. Wykonawca jest zobowiązany do przygotowania Raportu z przeprowadzonych warsztatów (łącznie z nagraniami w przypadku badań prowadzonych techniką wywiadów/grup fokusowych). Dla każdej z PERSON zostanie przygotowana ŚCIEŻKA klienta, która rozpoczyna się od zdarzenia życiowego, a nie procedury administracyjnej, aż do końcowej korzyści czy nawet rekomendacji do skorzystania z uwagi na dużą satysfakcję z </w:t>
            </w:r>
            <w:r w:rsidRPr="00302A13">
              <w:rPr>
                <w:szCs w:val="21"/>
                <w:lang w:val="pl-PL"/>
              </w:rPr>
              <w:t>korzystania z Portalu</w:t>
            </w:r>
            <w:r w:rsidRPr="00302A13">
              <w:rPr>
                <w:szCs w:val="21"/>
              </w:rPr>
              <w:t>. </w:t>
            </w:r>
          </w:p>
          <w:p w14:paraId="1CAF8E3A" w14:textId="77777777" w:rsidR="004F43DB" w:rsidRPr="00302A13" w:rsidRDefault="004F43DB" w:rsidP="001438F5">
            <w:pPr>
              <w:pStyle w:val="Akapitzlist"/>
              <w:numPr>
                <w:ilvl w:val="0"/>
                <w:numId w:val="12"/>
              </w:numPr>
              <w:rPr>
                <w:szCs w:val="21"/>
              </w:rPr>
            </w:pPr>
            <w:r w:rsidRPr="00302A13">
              <w:rPr>
                <w:szCs w:val="21"/>
              </w:rPr>
              <w:t>Wykonawca jest zobowiązany do zorganizowania badań w tym zapewnienie stosownej logistyki, personelu wykonującego badanie, grupy badawczej. Ważna jest rekrutacja odpowiedniej grupy badawczej na podstawie listy kluczowych charakterystyk, która odpowiada analizie potrzeb użytkowników i segmentacji w każdej z grup odbiorców.</w:t>
            </w:r>
          </w:p>
        </w:tc>
      </w:tr>
      <w:tr w:rsidR="004F43DB" w:rsidRPr="008365C7" w14:paraId="33C4ADC1" w14:textId="77777777" w:rsidTr="14B96898">
        <w:tc>
          <w:tcPr>
            <w:tcW w:w="0" w:type="auto"/>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4EF8190" w14:textId="77777777" w:rsidR="004F43DB" w:rsidRPr="00302A13" w:rsidRDefault="004F43DB" w:rsidP="00962356">
            <w:pPr>
              <w:rPr>
                <w:szCs w:val="21"/>
              </w:rPr>
            </w:pPr>
            <w:r w:rsidRPr="00302A13">
              <w:rPr>
                <w:szCs w:val="21"/>
              </w:rPr>
              <w:lastRenderedPageBreak/>
              <w:t>WUX02</w:t>
            </w:r>
          </w:p>
        </w:tc>
        <w:tc>
          <w:tcPr>
            <w:tcW w:w="0" w:type="auto"/>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34A484D" w14:textId="18DE939B" w:rsidR="004F43DB" w:rsidRPr="00302A13" w:rsidRDefault="004F43DB" w:rsidP="00962356">
            <w:pPr>
              <w:jc w:val="both"/>
            </w:pPr>
            <w:r>
              <w:t xml:space="preserve">W ramach prac UX/UI Wykonawca będzie zobowiązany do </w:t>
            </w:r>
            <w:r w:rsidR="008604F7">
              <w:t>wykorzystania</w:t>
            </w:r>
            <w:r>
              <w:t xml:space="preserve"> „Księgi znaków” </w:t>
            </w:r>
            <w:r w:rsidR="00EA5F29">
              <w:t>zatwierdzonej</w:t>
            </w:r>
            <w:r>
              <w:t xml:space="preserve"> przez UFG. </w:t>
            </w:r>
            <w:r w:rsidR="002F6EDB">
              <w:t xml:space="preserve">W przypadku identyfikacji braków w księdze, Wykonawca </w:t>
            </w:r>
            <w:r w:rsidR="006E0C2E">
              <w:t xml:space="preserve">uzgodni z UFG rozszerzenie istniejącej księgi. </w:t>
            </w:r>
            <w:r>
              <w:t xml:space="preserve">Musi być zachowana jednolitość i jednoznaczność ikon, przycisków itp. w całym Systemie </w:t>
            </w:r>
            <w:proofErr w:type="spellStart"/>
            <w:r w:rsidR="006133EB">
              <w:t>SOSiR</w:t>
            </w:r>
            <w:proofErr w:type="spellEnd"/>
            <w:r w:rsidR="00AC354F">
              <w:t xml:space="preserve"> oraz Platformie Portalowej UFG</w:t>
            </w:r>
            <w:r>
              <w:t>.</w:t>
            </w:r>
          </w:p>
        </w:tc>
      </w:tr>
      <w:tr w:rsidR="004F43DB" w:rsidRPr="008365C7" w14:paraId="77F13340" w14:textId="77777777" w:rsidTr="00A9546F">
        <w:tc>
          <w:tcPr>
            <w:tcW w:w="0" w:type="auto"/>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1B4AA1A7" w14:textId="77777777" w:rsidR="004F43DB" w:rsidRPr="00302A13" w:rsidRDefault="004F43DB" w:rsidP="00962356">
            <w:pPr>
              <w:rPr>
                <w:szCs w:val="21"/>
              </w:rPr>
            </w:pPr>
            <w:r w:rsidRPr="00302A13">
              <w:rPr>
                <w:szCs w:val="21"/>
              </w:rPr>
              <w:t>WUX03</w:t>
            </w:r>
          </w:p>
        </w:tc>
        <w:tc>
          <w:tcPr>
            <w:tcW w:w="0" w:type="auto"/>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3AC3201" w14:textId="77777777" w:rsidR="009D63A6" w:rsidRPr="00302A13" w:rsidRDefault="009D63A6" w:rsidP="009D63A6">
            <w:pPr>
              <w:spacing w:line="254" w:lineRule="auto"/>
              <w:jc w:val="both"/>
              <w:rPr>
                <w:szCs w:val="21"/>
                <w:lang w:eastAsia="en-US"/>
              </w:rPr>
            </w:pPr>
            <w:r w:rsidRPr="00302A13">
              <w:rPr>
                <w:szCs w:val="21"/>
                <w:lang w:eastAsia="en-US"/>
              </w:rPr>
              <w:t>System musi zostać zaprojektowany wg. najlepszych praktyk UX/UI, w szczególności uwzględniających:</w:t>
            </w:r>
          </w:p>
          <w:p w14:paraId="200715C0" w14:textId="77777777" w:rsidR="009D63A6" w:rsidRPr="00302A13" w:rsidRDefault="009D63A6" w:rsidP="009D63A6">
            <w:pPr>
              <w:pStyle w:val="Akapitzlist"/>
              <w:numPr>
                <w:ilvl w:val="0"/>
                <w:numId w:val="46"/>
              </w:numPr>
              <w:spacing w:line="254" w:lineRule="auto"/>
              <w:rPr>
                <w:szCs w:val="21"/>
              </w:rPr>
            </w:pPr>
            <w:r w:rsidRPr="00302A13">
              <w:rPr>
                <w:szCs w:val="21"/>
              </w:rPr>
              <w:t>Komunikaty o ostrzeżeniach, błędach, informacjach w Oprogramowaniu Aplikacyjnym Standardowym i Oprogramowaniu Dedykowanym prezentowane muszą być w języku polskim</w:t>
            </w:r>
            <w:r w:rsidRPr="00302A13">
              <w:rPr>
                <w:szCs w:val="21"/>
                <w:lang w:val="pl-PL"/>
              </w:rPr>
              <w:t>, z możliwością zmiany na inny język</w:t>
            </w:r>
            <w:r w:rsidRPr="00302A13">
              <w:rPr>
                <w:szCs w:val="21"/>
              </w:rPr>
              <w:t>.</w:t>
            </w:r>
          </w:p>
          <w:p w14:paraId="4ADA21DE" w14:textId="77777777" w:rsidR="009D63A6" w:rsidRPr="00302A13" w:rsidRDefault="009D63A6" w:rsidP="009D63A6">
            <w:pPr>
              <w:pStyle w:val="Akapitzlist"/>
              <w:numPr>
                <w:ilvl w:val="0"/>
                <w:numId w:val="46"/>
              </w:numPr>
              <w:spacing w:line="254" w:lineRule="auto"/>
              <w:rPr>
                <w:szCs w:val="21"/>
              </w:rPr>
            </w:pPr>
            <w:r w:rsidRPr="00302A13">
              <w:rPr>
                <w:szCs w:val="21"/>
              </w:rPr>
              <w:t>Porządek sortowania musi uwzględniać</w:t>
            </w:r>
            <w:r w:rsidRPr="00302A13">
              <w:rPr>
                <w:szCs w:val="21"/>
                <w:lang w:val="pl-PL"/>
              </w:rPr>
              <w:t xml:space="preserve"> min.</w:t>
            </w:r>
            <w:r w:rsidRPr="00302A13">
              <w:rPr>
                <w:szCs w:val="21"/>
              </w:rPr>
              <w:t xml:space="preserve"> alfabet polski (A, Ą, B, C, Ć… a nie A, B, C … Z, Ą, Ę, Ć). Porządek sortowania (w kolejności od najmniejszej do największej lub odwrotnie) numerów liczb zapisanych jako tekst musi być identyczna jak w przypadku liczb.</w:t>
            </w:r>
          </w:p>
          <w:p w14:paraId="2D52278D" w14:textId="77777777" w:rsidR="009D63A6" w:rsidRPr="00302A13" w:rsidRDefault="009D63A6" w:rsidP="009D63A6">
            <w:pPr>
              <w:pStyle w:val="Akapitzlist"/>
              <w:numPr>
                <w:ilvl w:val="0"/>
                <w:numId w:val="46"/>
              </w:numPr>
              <w:spacing w:line="254" w:lineRule="auto"/>
              <w:rPr>
                <w:szCs w:val="21"/>
              </w:rPr>
            </w:pPr>
            <w:r w:rsidRPr="00302A13">
              <w:rPr>
                <w:szCs w:val="21"/>
              </w:rPr>
              <w:t>System musi mieć walidację poszczególnych pól w formularzach (tych, których jest możliwość i zasadność).</w:t>
            </w:r>
          </w:p>
          <w:p w14:paraId="43C42743" w14:textId="77777777" w:rsidR="009D63A6" w:rsidRPr="00302A13" w:rsidRDefault="009D63A6" w:rsidP="009D63A6">
            <w:pPr>
              <w:pStyle w:val="Akapitzlist"/>
              <w:numPr>
                <w:ilvl w:val="0"/>
                <w:numId w:val="46"/>
              </w:numPr>
              <w:spacing w:line="254" w:lineRule="auto"/>
              <w:rPr>
                <w:szCs w:val="21"/>
              </w:rPr>
            </w:pPr>
            <w:r w:rsidRPr="00302A13">
              <w:rPr>
                <w:szCs w:val="21"/>
              </w:rPr>
              <w:t>Klawisze oraz menu, o tej samej nazwie na poszczególnych ekranach użytkowników muszą realizować te same funkcje.</w:t>
            </w:r>
          </w:p>
          <w:p w14:paraId="5723036A" w14:textId="2DD153E3" w:rsidR="009D63A6" w:rsidRPr="00302A13" w:rsidRDefault="009D63A6" w:rsidP="009D63A6">
            <w:pPr>
              <w:pStyle w:val="Akapitzlist"/>
              <w:numPr>
                <w:ilvl w:val="0"/>
                <w:numId w:val="46"/>
              </w:numPr>
              <w:spacing w:line="254" w:lineRule="auto"/>
            </w:pPr>
            <w:r w:rsidRPr="2F735136">
              <w:rPr>
                <w:lang w:val="pl-PL"/>
              </w:rPr>
              <w:t xml:space="preserve">Pomiędzy różnymi ekranami powinna być zachowana spójność na poziomie jednoznacznych identyfikatorów poszczególnych obiektów, takich jak m.in.: podmiot, polisa, szkoda, sprawa regresowa </w:t>
            </w:r>
            <w:r w:rsidR="352CEDF0" w:rsidRPr="2F735136">
              <w:rPr>
                <w:lang w:val="pl-PL"/>
              </w:rPr>
              <w:t>itp</w:t>
            </w:r>
            <w:r w:rsidRPr="2F735136">
              <w:rPr>
                <w:lang w:val="pl-PL"/>
              </w:rPr>
              <w:t xml:space="preserve">. </w:t>
            </w:r>
          </w:p>
          <w:p w14:paraId="52E8C4D1" w14:textId="75ABB5C3" w:rsidR="007D73FA" w:rsidRPr="00302A13" w:rsidRDefault="00C31A95" w:rsidP="009D63A6">
            <w:pPr>
              <w:pStyle w:val="Akapitzlist"/>
              <w:numPr>
                <w:ilvl w:val="0"/>
                <w:numId w:val="46"/>
              </w:numPr>
              <w:spacing w:line="254" w:lineRule="auto"/>
              <w:rPr>
                <w:szCs w:val="21"/>
              </w:rPr>
            </w:pPr>
            <w:r w:rsidRPr="00302A13">
              <w:rPr>
                <w:szCs w:val="21"/>
                <w:lang w:val="pl-PL"/>
              </w:rPr>
              <w:t xml:space="preserve">Wszystkie tabele </w:t>
            </w:r>
            <w:r w:rsidR="007D7E3E" w:rsidRPr="00302A13">
              <w:rPr>
                <w:szCs w:val="21"/>
                <w:lang w:val="pl-PL"/>
              </w:rPr>
              <w:t>powinny mieć opcję sortowania i możliwość eksportu danych</w:t>
            </w:r>
            <w:r w:rsidR="00153041" w:rsidRPr="00302A13">
              <w:rPr>
                <w:szCs w:val="21"/>
                <w:lang w:val="pl-PL"/>
              </w:rPr>
              <w:t>, min</w:t>
            </w:r>
            <w:r w:rsidR="006B73A1" w:rsidRPr="00302A13">
              <w:rPr>
                <w:szCs w:val="21"/>
                <w:lang w:val="pl-PL"/>
              </w:rPr>
              <w:t>imum</w:t>
            </w:r>
            <w:r w:rsidR="007D7E3E" w:rsidRPr="00302A13">
              <w:rPr>
                <w:szCs w:val="21"/>
                <w:lang w:val="pl-PL"/>
              </w:rPr>
              <w:t xml:space="preserve"> do xls.</w:t>
            </w:r>
          </w:p>
          <w:p w14:paraId="7546DDAF" w14:textId="77777777" w:rsidR="009D63A6" w:rsidRPr="00302A13" w:rsidRDefault="009D63A6" w:rsidP="009D63A6">
            <w:pPr>
              <w:pStyle w:val="Akapitzlist"/>
              <w:numPr>
                <w:ilvl w:val="0"/>
                <w:numId w:val="46"/>
              </w:numPr>
              <w:spacing w:line="254" w:lineRule="auto"/>
              <w:rPr>
                <w:szCs w:val="21"/>
              </w:rPr>
            </w:pPr>
            <w:r w:rsidRPr="00302A13">
              <w:rPr>
                <w:szCs w:val="21"/>
                <w:lang w:val="pl-PL"/>
              </w:rPr>
              <w:t>Filtry wyszukiwania powinny być zapamiętywane, po przejściu z listy wyników do danych szczegółowych i powrocie do listy.</w:t>
            </w:r>
          </w:p>
          <w:p w14:paraId="3AB37D28" w14:textId="77777777" w:rsidR="009D63A6" w:rsidRPr="00302A13" w:rsidRDefault="009D63A6" w:rsidP="009D63A6">
            <w:pPr>
              <w:pStyle w:val="Akapitzlist"/>
              <w:numPr>
                <w:ilvl w:val="0"/>
                <w:numId w:val="46"/>
              </w:numPr>
              <w:spacing w:line="254" w:lineRule="auto"/>
              <w:rPr>
                <w:szCs w:val="21"/>
              </w:rPr>
            </w:pPr>
            <w:r w:rsidRPr="00302A13">
              <w:rPr>
                <w:szCs w:val="21"/>
                <w:lang w:val="pl-PL"/>
              </w:rPr>
              <w:t xml:space="preserve">Różne ekrany powinny dostarczać dodatkowych informacji o tych samych obiektach, być intuicyjną kontynuacją działania użytkownika. </w:t>
            </w:r>
          </w:p>
          <w:p w14:paraId="3B447C90" w14:textId="528BF63E" w:rsidR="001F20B2" w:rsidRPr="00302A13" w:rsidRDefault="009D63A6" w:rsidP="001F20B2">
            <w:pPr>
              <w:pStyle w:val="Akapitzlist"/>
              <w:numPr>
                <w:ilvl w:val="0"/>
                <w:numId w:val="46"/>
              </w:numPr>
              <w:spacing w:line="254" w:lineRule="auto"/>
            </w:pPr>
            <w:r w:rsidRPr="2F735136">
              <w:rPr>
                <w:lang w:val="pl-PL"/>
              </w:rPr>
              <w:t xml:space="preserve">Poszczególne elementy interfejsu, takie jak przyciski, ikony, typografia </w:t>
            </w:r>
            <w:r w:rsidR="352CEDF0" w:rsidRPr="2F735136">
              <w:rPr>
                <w:lang w:val="pl-PL"/>
              </w:rPr>
              <w:t>itp</w:t>
            </w:r>
            <w:r w:rsidRPr="2F735136">
              <w:rPr>
                <w:lang w:val="pl-PL"/>
              </w:rPr>
              <w:t>. powinny być jednolite. System powinien cechować się bardzo dobrą rozpoznawalnością i użytecznością.</w:t>
            </w:r>
          </w:p>
          <w:p w14:paraId="67746E39" w14:textId="598415C8" w:rsidR="001F20B2" w:rsidRPr="00302A13" w:rsidRDefault="009D63A6" w:rsidP="001F20B2">
            <w:pPr>
              <w:pStyle w:val="Akapitzlist"/>
              <w:numPr>
                <w:ilvl w:val="0"/>
                <w:numId w:val="46"/>
              </w:numPr>
              <w:spacing w:line="254" w:lineRule="auto"/>
              <w:rPr>
                <w:szCs w:val="21"/>
              </w:rPr>
            </w:pPr>
            <w:r w:rsidRPr="00302A13">
              <w:rPr>
                <w:szCs w:val="21"/>
              </w:rPr>
              <w:t>Interfejs powinien nawiązywać do identyfikacji wizualnej UFG oraz być spójny z projektowanym nowym portalem UFG (projekt e-UFG).</w:t>
            </w:r>
          </w:p>
          <w:p w14:paraId="4A908D0D" w14:textId="506F7B9E" w:rsidR="006D4D44" w:rsidRPr="00302A13" w:rsidRDefault="00F5799E" w:rsidP="006D4D44">
            <w:pPr>
              <w:pStyle w:val="Akapitzlist"/>
              <w:numPr>
                <w:ilvl w:val="0"/>
                <w:numId w:val="46"/>
              </w:numPr>
              <w:rPr>
                <w:szCs w:val="21"/>
              </w:rPr>
            </w:pPr>
            <w:r w:rsidRPr="00302A13">
              <w:rPr>
                <w:szCs w:val="21"/>
                <w:lang w:val="pl-PL"/>
              </w:rPr>
              <w:t>E</w:t>
            </w:r>
            <w:r w:rsidR="001F20B2" w:rsidRPr="00302A13">
              <w:rPr>
                <w:szCs w:val="21"/>
              </w:rPr>
              <w:t>krany</w:t>
            </w:r>
            <w:r w:rsidRPr="00302A13">
              <w:rPr>
                <w:szCs w:val="21"/>
                <w:lang w:val="pl-PL"/>
              </w:rPr>
              <w:t xml:space="preserve"> systemu</w:t>
            </w:r>
            <w:r w:rsidR="001F20B2" w:rsidRPr="00302A13">
              <w:rPr>
                <w:szCs w:val="21"/>
              </w:rPr>
              <w:t xml:space="preserve"> nie</w:t>
            </w:r>
            <w:r w:rsidRPr="00302A13">
              <w:rPr>
                <w:szCs w:val="21"/>
                <w:lang w:val="pl-PL"/>
              </w:rPr>
              <w:t xml:space="preserve"> powinny</w:t>
            </w:r>
            <w:r w:rsidR="001F20B2" w:rsidRPr="00302A13">
              <w:rPr>
                <w:szCs w:val="21"/>
              </w:rPr>
              <w:t xml:space="preserve"> przytłacza</w:t>
            </w:r>
            <w:r w:rsidRPr="00302A13">
              <w:rPr>
                <w:szCs w:val="21"/>
                <w:lang w:val="pl-PL"/>
              </w:rPr>
              <w:t>ć</w:t>
            </w:r>
            <w:r w:rsidR="001F20B2" w:rsidRPr="00302A13">
              <w:rPr>
                <w:szCs w:val="21"/>
              </w:rPr>
              <w:t xml:space="preserve"> informacjami, jednocześnie zapewniając szybki</w:t>
            </w:r>
            <w:r w:rsidRPr="00302A13">
              <w:rPr>
                <w:szCs w:val="21"/>
                <w:lang w:val="pl-PL"/>
              </w:rPr>
              <w:t xml:space="preserve">, </w:t>
            </w:r>
            <w:r w:rsidR="001F20B2" w:rsidRPr="00302A13">
              <w:rPr>
                <w:szCs w:val="21"/>
              </w:rPr>
              <w:t>wygodny</w:t>
            </w:r>
            <w:r w:rsidRPr="00302A13">
              <w:rPr>
                <w:szCs w:val="21"/>
                <w:lang w:val="pl-PL"/>
              </w:rPr>
              <w:t xml:space="preserve"> i podręczny</w:t>
            </w:r>
            <w:r w:rsidR="001F20B2" w:rsidRPr="00302A13">
              <w:rPr>
                <w:szCs w:val="21"/>
              </w:rPr>
              <w:t xml:space="preserve"> dostęp do wszystkich danych szczegółowych</w:t>
            </w:r>
            <w:r w:rsidR="00C6641B" w:rsidRPr="00302A13">
              <w:rPr>
                <w:szCs w:val="21"/>
                <w:lang w:val="pl-PL"/>
              </w:rPr>
              <w:t>.</w:t>
            </w:r>
          </w:p>
          <w:p w14:paraId="453406AF" w14:textId="424DFCCF" w:rsidR="004F43DB" w:rsidRPr="00D2017A" w:rsidRDefault="00C6641B" w:rsidP="00A9546F">
            <w:pPr>
              <w:pStyle w:val="Akapitzlist"/>
            </w:pPr>
            <w:r w:rsidRPr="00302A13">
              <w:rPr>
                <w:szCs w:val="21"/>
              </w:rPr>
              <w:t xml:space="preserve">Nawigacja w systemie powinna być intuicyjna, </w:t>
            </w:r>
            <w:r w:rsidR="00441B63" w:rsidRPr="00302A13">
              <w:rPr>
                <w:szCs w:val="21"/>
                <w:lang w:val="pl-PL"/>
              </w:rPr>
              <w:t>a komunikaty pojawiające się na ekranie</w:t>
            </w:r>
            <w:r w:rsidR="003A54B1" w:rsidRPr="00302A13">
              <w:rPr>
                <w:szCs w:val="21"/>
                <w:lang w:val="pl-PL"/>
              </w:rPr>
              <w:t>, przy poszczególnych funkcjonalnościach,</w:t>
            </w:r>
            <w:r w:rsidR="00441B63" w:rsidRPr="00302A13">
              <w:rPr>
                <w:szCs w:val="21"/>
                <w:lang w:val="pl-PL"/>
              </w:rPr>
              <w:t xml:space="preserve"> </w:t>
            </w:r>
            <w:r w:rsidR="000260C7" w:rsidRPr="00302A13">
              <w:rPr>
                <w:szCs w:val="21"/>
                <w:lang w:val="pl-PL"/>
              </w:rPr>
              <w:t>powinny pełnić</w:t>
            </w:r>
            <w:r w:rsidR="00441B63" w:rsidRPr="00302A13">
              <w:rPr>
                <w:szCs w:val="21"/>
                <w:lang w:val="pl-PL"/>
              </w:rPr>
              <w:t xml:space="preserve"> funkcję przewodnika</w:t>
            </w:r>
            <w:r w:rsidR="000260C7" w:rsidRPr="00302A13">
              <w:rPr>
                <w:szCs w:val="21"/>
                <w:lang w:val="pl-PL"/>
              </w:rPr>
              <w:t>, instrukcji użytkownika.</w:t>
            </w:r>
          </w:p>
        </w:tc>
      </w:tr>
      <w:tr w:rsidR="009D63A6" w:rsidRPr="008365C7" w14:paraId="73303251" w14:textId="77777777" w:rsidTr="00A9546F">
        <w:tc>
          <w:tcPr>
            <w:tcW w:w="0" w:type="auto"/>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4793F06" w14:textId="4C536662" w:rsidR="009D63A6" w:rsidRPr="00302A13" w:rsidRDefault="009D63A6" w:rsidP="00962356">
            <w:pPr>
              <w:rPr>
                <w:szCs w:val="21"/>
              </w:rPr>
            </w:pPr>
            <w:r w:rsidRPr="00302A13">
              <w:rPr>
                <w:szCs w:val="21"/>
              </w:rPr>
              <w:lastRenderedPageBreak/>
              <w:t>WUX04</w:t>
            </w:r>
          </w:p>
        </w:tc>
        <w:tc>
          <w:tcPr>
            <w:tcW w:w="0" w:type="auto"/>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C8CA56A" w14:textId="77777777" w:rsidR="00062DA4" w:rsidRPr="00302A13" w:rsidRDefault="00062DA4" w:rsidP="00062DA4">
            <w:pPr>
              <w:spacing w:line="254" w:lineRule="auto"/>
              <w:jc w:val="both"/>
              <w:rPr>
                <w:szCs w:val="21"/>
                <w:lang w:eastAsia="en-US"/>
              </w:rPr>
            </w:pPr>
            <w:r w:rsidRPr="00302A13">
              <w:rPr>
                <w:szCs w:val="21"/>
                <w:lang w:eastAsia="en-US"/>
              </w:rPr>
              <w:t>Projektując rozwiązanie z uwzględnieniem wytycznych UX/UI Wykonawca weźmie pod uwagę i podda badaniom z Użytkownikami takie aspekty rozwiązania jak:</w:t>
            </w:r>
          </w:p>
          <w:p w14:paraId="6AB2D01C" w14:textId="77777777" w:rsidR="00062DA4" w:rsidRPr="00302A13" w:rsidRDefault="00062DA4" w:rsidP="00062DA4">
            <w:pPr>
              <w:pStyle w:val="Akapitzlist"/>
              <w:numPr>
                <w:ilvl w:val="0"/>
                <w:numId w:val="13"/>
              </w:numPr>
              <w:spacing w:line="254" w:lineRule="auto"/>
              <w:rPr>
                <w:szCs w:val="21"/>
              </w:rPr>
            </w:pPr>
            <w:r w:rsidRPr="00302A13">
              <w:rPr>
                <w:szCs w:val="21"/>
              </w:rPr>
              <w:t>interakcje</w:t>
            </w:r>
          </w:p>
          <w:p w14:paraId="68E6C512" w14:textId="77777777" w:rsidR="00062DA4" w:rsidRPr="00302A13" w:rsidRDefault="00062DA4" w:rsidP="00062DA4">
            <w:pPr>
              <w:pStyle w:val="Akapitzlist"/>
              <w:numPr>
                <w:ilvl w:val="0"/>
                <w:numId w:val="13"/>
              </w:numPr>
              <w:spacing w:line="254" w:lineRule="auto"/>
              <w:rPr>
                <w:szCs w:val="21"/>
              </w:rPr>
            </w:pPr>
            <w:r w:rsidRPr="00302A13">
              <w:rPr>
                <w:szCs w:val="21"/>
              </w:rPr>
              <w:t>architektura informacji</w:t>
            </w:r>
          </w:p>
          <w:p w14:paraId="782329E3" w14:textId="77777777" w:rsidR="00062DA4" w:rsidRPr="00302A13" w:rsidRDefault="00062DA4" w:rsidP="00062DA4">
            <w:pPr>
              <w:pStyle w:val="Akapitzlist"/>
              <w:numPr>
                <w:ilvl w:val="0"/>
                <w:numId w:val="13"/>
              </w:numPr>
              <w:spacing w:line="254" w:lineRule="auto"/>
              <w:rPr>
                <w:szCs w:val="21"/>
              </w:rPr>
            </w:pPr>
            <w:r w:rsidRPr="00302A13">
              <w:rPr>
                <w:szCs w:val="21"/>
              </w:rPr>
              <w:t>projekt wizualny</w:t>
            </w:r>
          </w:p>
          <w:p w14:paraId="780AEE4F" w14:textId="77777777" w:rsidR="00062DA4" w:rsidRPr="00302A13" w:rsidRDefault="00062DA4" w:rsidP="00062DA4">
            <w:pPr>
              <w:pStyle w:val="Akapitzlist"/>
              <w:numPr>
                <w:ilvl w:val="0"/>
                <w:numId w:val="13"/>
              </w:numPr>
              <w:spacing w:line="254" w:lineRule="auto"/>
              <w:rPr>
                <w:szCs w:val="21"/>
              </w:rPr>
            </w:pPr>
            <w:r w:rsidRPr="00302A13">
              <w:rPr>
                <w:szCs w:val="21"/>
              </w:rPr>
              <w:t>funkcjonalność</w:t>
            </w:r>
          </w:p>
          <w:p w14:paraId="56654ED9" w14:textId="77777777" w:rsidR="00062DA4" w:rsidRPr="00302A13" w:rsidRDefault="00062DA4" w:rsidP="00062DA4">
            <w:pPr>
              <w:pStyle w:val="Akapitzlist"/>
              <w:numPr>
                <w:ilvl w:val="0"/>
                <w:numId w:val="13"/>
              </w:numPr>
              <w:spacing w:line="254" w:lineRule="auto"/>
              <w:rPr>
                <w:szCs w:val="21"/>
              </w:rPr>
            </w:pPr>
            <w:r w:rsidRPr="00302A13">
              <w:rPr>
                <w:szCs w:val="21"/>
              </w:rPr>
              <w:t>użyteczność</w:t>
            </w:r>
          </w:p>
          <w:p w14:paraId="078EC84E" w14:textId="77777777" w:rsidR="00062DA4" w:rsidRPr="00302A13" w:rsidRDefault="00062DA4" w:rsidP="00062DA4">
            <w:pPr>
              <w:spacing w:line="254" w:lineRule="auto"/>
              <w:rPr>
                <w:szCs w:val="21"/>
                <w:lang w:eastAsia="en-US"/>
              </w:rPr>
            </w:pPr>
            <w:r w:rsidRPr="00302A13">
              <w:rPr>
                <w:szCs w:val="21"/>
                <w:lang w:eastAsia="en-US"/>
              </w:rPr>
              <w:t>W szczególności w tym wymaganiu uwzględnić należy:</w:t>
            </w:r>
          </w:p>
          <w:p w14:paraId="0BA71A47" w14:textId="77777777" w:rsidR="00062DA4" w:rsidRPr="00302A13" w:rsidRDefault="00062DA4" w:rsidP="00062DA4">
            <w:pPr>
              <w:pStyle w:val="Akapitzlist"/>
              <w:numPr>
                <w:ilvl w:val="0"/>
                <w:numId w:val="46"/>
              </w:numPr>
              <w:spacing w:line="254" w:lineRule="auto"/>
              <w:rPr>
                <w:szCs w:val="21"/>
              </w:rPr>
            </w:pPr>
            <w:r w:rsidRPr="00302A13">
              <w:rPr>
                <w:szCs w:val="21"/>
                <w:lang w:val="pl-PL"/>
              </w:rPr>
              <w:t>Wygląd systemu powinien być czysty i uporządkowany. Przejrzysty i niezatłoczony interfejs powinien ułatwiać nawigację i skupienie się na zadaniu.</w:t>
            </w:r>
          </w:p>
          <w:p w14:paraId="24A7C347" w14:textId="77777777" w:rsidR="00062DA4" w:rsidRPr="00302A13" w:rsidRDefault="00062DA4" w:rsidP="00062DA4">
            <w:pPr>
              <w:pStyle w:val="Akapitzlist"/>
              <w:numPr>
                <w:ilvl w:val="0"/>
                <w:numId w:val="46"/>
              </w:numPr>
              <w:spacing w:line="254" w:lineRule="auto"/>
              <w:rPr>
                <w:szCs w:val="21"/>
              </w:rPr>
            </w:pPr>
            <w:r w:rsidRPr="00302A13">
              <w:rPr>
                <w:szCs w:val="21"/>
              </w:rPr>
              <w:t>Pola wymaganych danych muszą być oznaczone w sposób wyraźny i jednolity dla całego Oprogramowania oraz wyraźnie oddzielone od pól opcjonalnych.</w:t>
            </w:r>
          </w:p>
          <w:p w14:paraId="52FB3815" w14:textId="77777777" w:rsidR="00062DA4" w:rsidRPr="00302A13" w:rsidRDefault="00062DA4" w:rsidP="00062DA4">
            <w:pPr>
              <w:pStyle w:val="Akapitzlist"/>
              <w:numPr>
                <w:ilvl w:val="0"/>
                <w:numId w:val="46"/>
              </w:numPr>
              <w:spacing w:line="254" w:lineRule="auto"/>
              <w:rPr>
                <w:szCs w:val="21"/>
              </w:rPr>
            </w:pPr>
            <w:r w:rsidRPr="00302A13">
              <w:rPr>
                <w:szCs w:val="21"/>
              </w:rPr>
              <w:t xml:space="preserve">Pola danych nieedytowalnych </w:t>
            </w:r>
            <w:r w:rsidRPr="00302A13">
              <w:rPr>
                <w:szCs w:val="21"/>
                <w:lang w:val="pl-PL"/>
              </w:rPr>
              <w:t>muszą</w:t>
            </w:r>
            <w:r w:rsidRPr="00302A13">
              <w:rPr>
                <w:szCs w:val="21"/>
              </w:rPr>
              <w:t xml:space="preserve"> być oznaczone w sposób wyraźny i jednolity dla całego Oprogramowania. Informacje w nich wyświetlane nie mogą podlegać edycji.</w:t>
            </w:r>
          </w:p>
          <w:p w14:paraId="0AA36DCD" w14:textId="77777777" w:rsidR="00062DA4" w:rsidRPr="00302A13" w:rsidRDefault="00062DA4" w:rsidP="00062DA4">
            <w:pPr>
              <w:pStyle w:val="Akapitzlist"/>
              <w:numPr>
                <w:ilvl w:val="0"/>
                <w:numId w:val="46"/>
              </w:numPr>
              <w:spacing w:line="254" w:lineRule="auto"/>
              <w:rPr>
                <w:szCs w:val="21"/>
              </w:rPr>
            </w:pPr>
            <w:r w:rsidRPr="00302A13">
              <w:rPr>
                <w:szCs w:val="21"/>
                <w:lang w:val="pl-PL"/>
              </w:rPr>
              <w:t>Wyszukiwanie i filtrowanie powinno umożliwiać odnalezienie w łatwy i szybki sposób informacji, których poszukuje użytkownik.</w:t>
            </w:r>
          </w:p>
          <w:p w14:paraId="25025735" w14:textId="77777777" w:rsidR="000D1023" w:rsidRPr="00302A13" w:rsidRDefault="00062DA4" w:rsidP="00062DA4">
            <w:pPr>
              <w:pStyle w:val="Akapitzlist"/>
              <w:numPr>
                <w:ilvl w:val="0"/>
                <w:numId w:val="46"/>
              </w:numPr>
              <w:spacing w:line="254" w:lineRule="auto"/>
              <w:rPr>
                <w:szCs w:val="21"/>
              </w:rPr>
            </w:pPr>
            <w:r w:rsidRPr="00302A13">
              <w:rPr>
                <w:szCs w:val="21"/>
                <w:lang w:val="pl-PL"/>
              </w:rPr>
              <w:t>System powinien zapewniać wyraźne i zrozumiałe przedstawienie danych, np. przez wykresy i diagramy, które ułatwiają analizę.</w:t>
            </w:r>
          </w:p>
          <w:p w14:paraId="6A73AFE7" w14:textId="357A0443" w:rsidR="009D63A6" w:rsidRPr="00302A13" w:rsidRDefault="00062DA4" w:rsidP="00A9546F">
            <w:pPr>
              <w:pStyle w:val="Akapitzlist"/>
              <w:numPr>
                <w:ilvl w:val="0"/>
                <w:numId w:val="46"/>
              </w:numPr>
              <w:spacing w:line="254" w:lineRule="auto"/>
              <w:rPr>
                <w:szCs w:val="21"/>
              </w:rPr>
            </w:pPr>
            <w:r w:rsidRPr="00302A13">
              <w:rPr>
                <w:szCs w:val="21"/>
              </w:rPr>
              <w:t>Zastosowana kolorystyka powinna zwiększać czytelność i rozróżnianie elementów funkcjonalnych. Ikony powinny być intuicyjne i pomagać w nawigacji.</w:t>
            </w:r>
          </w:p>
        </w:tc>
      </w:tr>
      <w:tr w:rsidR="004F43DB" w:rsidRPr="008365C7" w14:paraId="290FC172" w14:textId="77777777" w:rsidTr="14B96898">
        <w:tc>
          <w:tcPr>
            <w:tcW w:w="0" w:type="auto"/>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7B48099E" w14:textId="21B8A351" w:rsidR="004F43DB" w:rsidRPr="00302A13" w:rsidRDefault="009D63A6" w:rsidP="00962356">
            <w:pPr>
              <w:rPr>
                <w:szCs w:val="21"/>
              </w:rPr>
            </w:pPr>
            <w:r w:rsidRPr="00302A13">
              <w:rPr>
                <w:szCs w:val="21"/>
              </w:rPr>
              <w:t>WUX05</w:t>
            </w:r>
          </w:p>
        </w:tc>
        <w:tc>
          <w:tcPr>
            <w:tcW w:w="0" w:type="auto"/>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15A5FDD8" w14:textId="77777777" w:rsidR="004F43DB" w:rsidRPr="00302A13" w:rsidRDefault="004F43DB" w:rsidP="00962356">
            <w:pPr>
              <w:jc w:val="both"/>
              <w:rPr>
                <w:szCs w:val="21"/>
              </w:rPr>
            </w:pPr>
            <w:r w:rsidRPr="00302A13">
              <w:rPr>
                <w:szCs w:val="21"/>
              </w:rPr>
              <w:t>Projektowanie realizowane będzie zgodnie z zasadami „</w:t>
            </w:r>
            <w:r w:rsidRPr="00302A13">
              <w:rPr>
                <w:i/>
                <w:szCs w:val="21"/>
              </w:rPr>
              <w:t>projektowania zorientowanego na Użytkownika</w:t>
            </w:r>
            <w:r w:rsidRPr="00302A13">
              <w:rPr>
                <w:szCs w:val="21"/>
              </w:rPr>
              <w:t xml:space="preserve">” (ang. User </w:t>
            </w:r>
            <w:proofErr w:type="spellStart"/>
            <w:r w:rsidRPr="00302A13">
              <w:rPr>
                <w:szCs w:val="21"/>
              </w:rPr>
              <w:t>Centered</w:t>
            </w:r>
            <w:proofErr w:type="spellEnd"/>
            <w:r w:rsidRPr="00302A13">
              <w:rPr>
                <w:szCs w:val="21"/>
              </w:rPr>
              <w:t xml:space="preserve"> Design – UCD). Efektem projektowania będą co najmniej:</w:t>
            </w:r>
          </w:p>
          <w:p w14:paraId="1C07FC4C" w14:textId="77777777" w:rsidR="004F43DB" w:rsidRPr="00302A13" w:rsidRDefault="004F43DB" w:rsidP="001438F5">
            <w:pPr>
              <w:pStyle w:val="Akapitzlist"/>
              <w:numPr>
                <w:ilvl w:val="0"/>
                <w:numId w:val="20"/>
              </w:numPr>
              <w:rPr>
                <w:szCs w:val="21"/>
              </w:rPr>
            </w:pPr>
            <w:r w:rsidRPr="00302A13">
              <w:rPr>
                <w:szCs w:val="21"/>
                <w:lang w:val="pl-PL"/>
              </w:rPr>
              <w:t>specyfikacja</w:t>
            </w:r>
            <w:r w:rsidRPr="00302A13">
              <w:rPr>
                <w:szCs w:val="21"/>
              </w:rPr>
              <w:t xml:space="preserve"> interfejsu Użytkownika (w postaci opisów i makiet),</w:t>
            </w:r>
          </w:p>
          <w:p w14:paraId="7966A541" w14:textId="77777777" w:rsidR="004F43DB" w:rsidRPr="00302A13" w:rsidRDefault="004F43DB" w:rsidP="001438F5">
            <w:pPr>
              <w:pStyle w:val="Akapitzlist"/>
              <w:numPr>
                <w:ilvl w:val="0"/>
                <w:numId w:val="19"/>
              </w:numPr>
              <w:rPr>
                <w:szCs w:val="21"/>
              </w:rPr>
            </w:pPr>
            <w:r w:rsidRPr="00302A13">
              <w:rPr>
                <w:szCs w:val="21"/>
              </w:rPr>
              <w:t>plan testów zawierający podejście do badań, opis metodyki badań, opis grupy kontrolnej,</w:t>
            </w:r>
          </w:p>
          <w:p w14:paraId="71DEB0E9" w14:textId="77777777" w:rsidR="004F43DB" w:rsidRPr="00302A13" w:rsidRDefault="004F43DB" w:rsidP="001438F5">
            <w:pPr>
              <w:pStyle w:val="Akapitzlist"/>
              <w:numPr>
                <w:ilvl w:val="0"/>
                <w:numId w:val="18"/>
              </w:numPr>
              <w:rPr>
                <w:szCs w:val="21"/>
              </w:rPr>
            </w:pPr>
            <w:r w:rsidRPr="00302A13">
              <w:rPr>
                <w:szCs w:val="21"/>
              </w:rPr>
              <w:t>scenariusze badań (scenariusze mogą być wypracowane w każdej iteracji projektowania),</w:t>
            </w:r>
          </w:p>
          <w:p w14:paraId="0735D60E" w14:textId="77777777" w:rsidR="004F43DB" w:rsidRPr="00302A13" w:rsidRDefault="004F43DB" w:rsidP="001438F5">
            <w:pPr>
              <w:pStyle w:val="Akapitzlist"/>
              <w:numPr>
                <w:ilvl w:val="0"/>
                <w:numId w:val="17"/>
              </w:numPr>
              <w:rPr>
                <w:szCs w:val="21"/>
              </w:rPr>
            </w:pPr>
            <w:r w:rsidRPr="00302A13">
              <w:rPr>
                <w:szCs w:val="21"/>
              </w:rPr>
              <w:t>prototyp rozwiązania, poddany badaniom z Użytkownikami i poprawiony na podstawie wniosków z badań,</w:t>
            </w:r>
          </w:p>
          <w:p w14:paraId="376190DB" w14:textId="77777777" w:rsidR="004F43DB" w:rsidRPr="00302A13" w:rsidRDefault="004F43DB" w:rsidP="001438F5">
            <w:pPr>
              <w:pStyle w:val="Akapitzlist"/>
              <w:numPr>
                <w:ilvl w:val="0"/>
                <w:numId w:val="16"/>
              </w:numPr>
              <w:rPr>
                <w:szCs w:val="21"/>
              </w:rPr>
            </w:pPr>
            <w:r w:rsidRPr="00302A13">
              <w:rPr>
                <w:szCs w:val="21"/>
              </w:rPr>
              <w:t>prototyp musi umożliwić wykonanie badań i zebranie ocen od Użytkowników, tzn. musi umożliwić Użytkownikom zasymulowanie interakcji z rozwiązaniem, pozwolić Użytkownikom na ocenę szybkości realizacji poszczególnych procesów,</w:t>
            </w:r>
          </w:p>
          <w:p w14:paraId="34FEFD1F" w14:textId="53248861" w:rsidR="004F43DB" w:rsidRPr="00302A13" w:rsidRDefault="004F43DB" w:rsidP="001438F5">
            <w:pPr>
              <w:pStyle w:val="Akapitzlist"/>
              <w:numPr>
                <w:ilvl w:val="0"/>
                <w:numId w:val="15"/>
              </w:numPr>
              <w:rPr>
                <w:szCs w:val="21"/>
              </w:rPr>
            </w:pPr>
            <w:r w:rsidRPr="00302A13">
              <w:rPr>
                <w:szCs w:val="21"/>
              </w:rPr>
              <w:t>raport z wykonanych badań UX</w:t>
            </w:r>
            <w:r w:rsidR="004E2D78" w:rsidRPr="00302A13">
              <w:rPr>
                <w:szCs w:val="21"/>
                <w:lang w:val="pl-PL"/>
              </w:rPr>
              <w:t>/UI</w:t>
            </w:r>
            <w:r w:rsidRPr="00302A13">
              <w:rPr>
                <w:szCs w:val="21"/>
              </w:rPr>
              <w:t xml:space="preserve"> zawierający obserwacje, wnioski z badań i rekomendacje zmian w rozwiązaniu (raport wykonywany w każdej iteracji),</w:t>
            </w:r>
          </w:p>
          <w:p w14:paraId="3B881A79" w14:textId="77777777" w:rsidR="004F43DB" w:rsidRPr="00302A13" w:rsidRDefault="004F43DB" w:rsidP="001438F5">
            <w:pPr>
              <w:pStyle w:val="Akapitzlist"/>
              <w:numPr>
                <w:ilvl w:val="0"/>
                <w:numId w:val="14"/>
              </w:numPr>
              <w:rPr>
                <w:szCs w:val="21"/>
              </w:rPr>
            </w:pPr>
            <w:r w:rsidRPr="00302A13">
              <w:rPr>
                <w:szCs w:val="21"/>
              </w:rPr>
              <w:lastRenderedPageBreak/>
              <w:t>kompletny prototyp rozwiązania, uwzględniający wszystkie procesy/przypadki użycia realizowane w rozwiązaniu, zbadany i potwierdzony przez użytkowników pod kątem UX</w:t>
            </w:r>
            <w:r w:rsidR="004E2D78" w:rsidRPr="00302A13">
              <w:rPr>
                <w:szCs w:val="21"/>
                <w:lang w:val="pl-PL"/>
              </w:rPr>
              <w:t>/UI</w:t>
            </w:r>
            <w:r w:rsidRPr="00302A13">
              <w:rPr>
                <w:szCs w:val="21"/>
              </w:rPr>
              <w:t xml:space="preserve"> w wersjach: mobile, tablet, desktop.</w:t>
            </w:r>
          </w:p>
          <w:p w14:paraId="7D46FF50" w14:textId="77777777" w:rsidR="00BC1F23" w:rsidRPr="00302A13" w:rsidRDefault="00BC1F23" w:rsidP="00BC1F23">
            <w:pPr>
              <w:rPr>
                <w:szCs w:val="21"/>
              </w:rPr>
            </w:pPr>
          </w:p>
          <w:p w14:paraId="354166C1" w14:textId="3BFFC27E" w:rsidR="004F43DB" w:rsidRPr="00302A13" w:rsidRDefault="00561AB4" w:rsidP="00A9546F">
            <w:pPr>
              <w:rPr>
                <w:szCs w:val="21"/>
              </w:rPr>
            </w:pPr>
            <w:r w:rsidRPr="00302A13">
              <w:rPr>
                <w:szCs w:val="21"/>
              </w:rPr>
              <w:t xml:space="preserve">W trakcie prac </w:t>
            </w:r>
            <w:r w:rsidR="00BC1F23" w:rsidRPr="00302A13">
              <w:rPr>
                <w:szCs w:val="21"/>
              </w:rPr>
              <w:t>Wykonawca wykorzysta</w:t>
            </w:r>
            <w:r w:rsidRPr="00302A13">
              <w:rPr>
                <w:szCs w:val="21"/>
              </w:rPr>
              <w:t xml:space="preserve"> </w:t>
            </w:r>
            <w:r w:rsidR="00BC1F23" w:rsidRPr="00302A13">
              <w:rPr>
                <w:szCs w:val="21"/>
              </w:rPr>
              <w:t>normy projektowania zorientowanego na użytkownika określone w: normie PN-EN ISO 9241-</w:t>
            </w:r>
            <w:r w:rsidR="00B70804" w:rsidRPr="00302A13">
              <w:rPr>
                <w:szCs w:val="21"/>
              </w:rPr>
              <w:t>210</w:t>
            </w:r>
            <w:r w:rsidR="00BC1F23" w:rsidRPr="00302A13">
              <w:rPr>
                <w:szCs w:val="21"/>
              </w:rPr>
              <w:t>2011 „Ergonomia interakcji człowieka i systemu - Część 210: Projektowanie ukierunkowane na człowieka w przypadku systemów interaktywnych”</w:t>
            </w:r>
            <w:r w:rsidRPr="00302A13">
              <w:rPr>
                <w:szCs w:val="21"/>
              </w:rPr>
              <w:t xml:space="preserve">, oraz </w:t>
            </w:r>
            <w:r w:rsidR="00BC1F23" w:rsidRPr="00302A13">
              <w:rPr>
                <w:szCs w:val="21"/>
              </w:rPr>
              <w:t>praktyczn</w:t>
            </w:r>
            <w:r w:rsidRPr="00302A13">
              <w:rPr>
                <w:szCs w:val="21"/>
              </w:rPr>
              <w:t>e</w:t>
            </w:r>
            <w:r w:rsidR="00BC1F23" w:rsidRPr="00302A13">
              <w:rPr>
                <w:szCs w:val="21"/>
              </w:rPr>
              <w:t xml:space="preserve"> wskazów</w:t>
            </w:r>
            <w:r w:rsidRPr="00302A13">
              <w:rPr>
                <w:szCs w:val="21"/>
              </w:rPr>
              <w:t>ki</w:t>
            </w:r>
            <w:r w:rsidR="00BC1F23" w:rsidRPr="00302A13">
              <w:rPr>
                <w:szCs w:val="21"/>
              </w:rPr>
              <w:t xml:space="preserve"> w zakresie użyteczności serwisów internetowych opisanych w serwisach branżowych, takich jak http://usability.edu.pl.</w:t>
            </w:r>
          </w:p>
        </w:tc>
      </w:tr>
      <w:tr w:rsidR="004F43DB" w:rsidRPr="008365C7" w14:paraId="748D9D48" w14:textId="77777777" w:rsidTr="14B96898">
        <w:tc>
          <w:tcPr>
            <w:tcW w:w="0" w:type="auto"/>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5C7D0941" w14:textId="435E2BCC" w:rsidR="004F43DB" w:rsidRPr="00302A13" w:rsidRDefault="004F43DB" w:rsidP="00962356">
            <w:pPr>
              <w:rPr>
                <w:szCs w:val="21"/>
              </w:rPr>
            </w:pPr>
            <w:r w:rsidRPr="00302A13">
              <w:rPr>
                <w:szCs w:val="21"/>
              </w:rPr>
              <w:lastRenderedPageBreak/>
              <w:t>WUX0</w:t>
            </w:r>
            <w:r w:rsidR="009D63A6" w:rsidRPr="00302A13">
              <w:rPr>
                <w:szCs w:val="21"/>
              </w:rPr>
              <w:t>6</w:t>
            </w:r>
          </w:p>
        </w:tc>
        <w:tc>
          <w:tcPr>
            <w:tcW w:w="0" w:type="auto"/>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43D8F075" w14:textId="7C1A2F68" w:rsidR="004F43DB" w:rsidRPr="00302A13" w:rsidRDefault="004F43DB" w:rsidP="00962356">
            <w:pPr>
              <w:jc w:val="both"/>
              <w:rPr>
                <w:szCs w:val="21"/>
              </w:rPr>
            </w:pPr>
            <w:r w:rsidRPr="00302A13">
              <w:rPr>
                <w:szCs w:val="21"/>
              </w:rPr>
              <w:t>Funkcjonalności dla Użytkowników będą zrealizowane zgodnie z wytycznymi WCAG 2.1 na poziomie co najmniej AA. Wykonawca zobowiązany będzie do zaprojektowania Systemu spełniającego wymagania WCAG 2.1 na poziomie AA zgodnie z Załącznikiem do ustawy z dnia 04.04.2019 r. o dostępności cyfrowej stron internetowych i aplikacji mobilnych podmiotów publicznych (Wytyczne dla dostępności treści internetowych 2.1 stosowanych dla stron internetowych i aplikacji mobilnych w zakresie dostępności dla osób niepełnosprawnych) oraz z uwzględnieniem wymagań określonych w pkt 9, 10 i 11 normy EN 301 549 V2.1.2. </w:t>
            </w:r>
          </w:p>
        </w:tc>
      </w:tr>
      <w:tr w:rsidR="0058457B" w:rsidRPr="008365C7" w14:paraId="7DFF87F9" w14:textId="77777777" w:rsidTr="14B96898">
        <w:tc>
          <w:tcPr>
            <w:tcW w:w="0" w:type="auto"/>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39AE22E" w14:textId="0EC314FE" w:rsidR="0058457B" w:rsidRPr="00302A13" w:rsidRDefault="0058457B" w:rsidP="00962356">
            <w:pPr>
              <w:rPr>
                <w:szCs w:val="21"/>
              </w:rPr>
            </w:pPr>
            <w:r w:rsidRPr="00302A13">
              <w:rPr>
                <w:szCs w:val="21"/>
              </w:rPr>
              <w:t>WUX0</w:t>
            </w:r>
            <w:r w:rsidR="009D63A6" w:rsidRPr="00302A13">
              <w:rPr>
                <w:szCs w:val="21"/>
              </w:rPr>
              <w:t>7</w:t>
            </w:r>
          </w:p>
        </w:tc>
        <w:tc>
          <w:tcPr>
            <w:tcW w:w="0" w:type="auto"/>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7E3ECC7" w14:textId="6D090C9E" w:rsidR="0058457B" w:rsidRPr="00302A13" w:rsidRDefault="003F5891" w:rsidP="00962356">
            <w:pPr>
              <w:jc w:val="both"/>
              <w:rPr>
                <w:szCs w:val="21"/>
              </w:rPr>
            </w:pPr>
            <w:r w:rsidRPr="00302A13">
              <w:rPr>
                <w:szCs w:val="21"/>
              </w:rPr>
              <w:t>System, wraz ze wszystkimi jego elementami i procesami, musi być zaprojektowany tak, aby umożliwić efektywne zarządzani</w:t>
            </w:r>
            <w:r w:rsidR="001E5F27" w:rsidRPr="00302A13">
              <w:rPr>
                <w:szCs w:val="21"/>
              </w:rPr>
              <w:t>e</w:t>
            </w:r>
            <w:r w:rsidRPr="00302A13">
              <w:rPr>
                <w:szCs w:val="21"/>
              </w:rPr>
              <w:t xml:space="preserve"> przez administratora biznesowego</w:t>
            </w:r>
            <w:r w:rsidR="001E5F27" w:rsidRPr="00302A13">
              <w:rPr>
                <w:szCs w:val="21"/>
              </w:rPr>
              <w:t>, bez konieczności robienia zmian w kodzie</w:t>
            </w:r>
            <w:r w:rsidRPr="00302A13">
              <w:rPr>
                <w:szCs w:val="21"/>
              </w:rPr>
              <w:t>. Obejmuje to integrację przyjaznych dla użytkownika interfejsów administracyjnych i konfigurowalnych parametrów, co pozwala na sprawną administrację i dostosowanie funkcjonalności systemu</w:t>
            </w:r>
            <w:r w:rsidR="00DF1137" w:rsidRPr="00302A13">
              <w:rPr>
                <w:szCs w:val="21"/>
              </w:rPr>
              <w:t>, bez konieczności zmian w kodzie</w:t>
            </w:r>
            <w:r w:rsidR="00D50049" w:rsidRPr="00302A13">
              <w:rPr>
                <w:szCs w:val="21"/>
              </w:rPr>
              <w:t>.</w:t>
            </w:r>
          </w:p>
        </w:tc>
      </w:tr>
    </w:tbl>
    <w:p w14:paraId="77D7B8C2" w14:textId="61A490D4" w:rsidR="004F43DB" w:rsidRPr="008732F9" w:rsidRDefault="004F43DB" w:rsidP="00CD7B21">
      <w:pPr>
        <w:pStyle w:val="DFGNagwek1"/>
        <w:spacing w:before="100" w:after="100"/>
        <w:ind w:left="426"/>
      </w:pPr>
      <w:bookmarkStart w:id="585" w:name="_Toc71713228"/>
      <w:bookmarkStart w:id="586" w:name="_Toc74759753"/>
      <w:bookmarkStart w:id="587" w:name="_Toc1140105276"/>
      <w:bookmarkStart w:id="588" w:name="_Toc158889350"/>
      <w:r w:rsidRPr="008732F9">
        <w:t>Główni użytkownicy (role)</w:t>
      </w:r>
      <w:bookmarkEnd w:id="585"/>
      <w:bookmarkEnd w:id="586"/>
      <w:bookmarkEnd w:id="587"/>
      <w:bookmarkEnd w:id="588"/>
    </w:p>
    <w:p w14:paraId="29D7D002" w14:textId="6D56D13B" w:rsidR="004F43DB" w:rsidRPr="00863BCD" w:rsidRDefault="004F43DB" w:rsidP="00863BCD">
      <w:pPr>
        <w:jc w:val="both"/>
        <w:rPr>
          <w:rFonts w:eastAsiaTheme="minorHAnsi"/>
        </w:rPr>
      </w:pPr>
      <w:r w:rsidRPr="00302A13">
        <w:rPr>
          <w:rFonts w:cs="Segoe UI"/>
          <w:szCs w:val="21"/>
        </w:rPr>
        <w:t xml:space="preserve">Zakłada się, że poszczególne funkcjonalności Systemu będą </w:t>
      </w:r>
      <w:r w:rsidR="00626F95" w:rsidRPr="00302A13">
        <w:rPr>
          <w:rFonts w:cs="Segoe UI"/>
          <w:szCs w:val="21"/>
        </w:rPr>
        <w:t xml:space="preserve">dostępne w </w:t>
      </w:r>
      <w:r w:rsidRPr="00302A13">
        <w:rPr>
          <w:rFonts w:cs="Segoe UI"/>
          <w:szCs w:val="21"/>
        </w:rPr>
        <w:t>opar</w:t>
      </w:r>
      <w:r w:rsidR="00626F95" w:rsidRPr="00302A13">
        <w:rPr>
          <w:rFonts w:cs="Segoe UI"/>
          <w:szCs w:val="21"/>
        </w:rPr>
        <w:t>ciu</w:t>
      </w:r>
      <w:r w:rsidRPr="00302A13">
        <w:rPr>
          <w:rFonts w:cs="Segoe UI"/>
          <w:szCs w:val="21"/>
        </w:rPr>
        <w:t xml:space="preserve"> o role jednostkowe, zarówno dostępy do formularzy, jak i dostępy do usług sieciowych</w:t>
      </w:r>
      <w:r w:rsidR="009926DA" w:rsidRPr="00302A13">
        <w:rPr>
          <w:rFonts w:cs="Segoe UI"/>
          <w:szCs w:val="21"/>
        </w:rPr>
        <w:t xml:space="preserve"> (pojęcie roli, odnosi się do całości uprawnień w Systemie. Jeżeli w zaoferowanym rozwiązaniu, pojęcie roli dotyczy części uprawnień w Systemie, to wymagania w zakresie uprawnień użytkowników należy rozumieć jako całość uprawnień łącznie)</w:t>
      </w:r>
      <w:r w:rsidRPr="00302A13">
        <w:rPr>
          <w:rFonts w:cs="Segoe UI"/>
          <w:szCs w:val="21"/>
        </w:rPr>
        <w:t>. Zakłada się, że jednostkowe role będą zebrane w profile uprawnień. System musi zapewnić swobodę w tworzeniu profili uprawnień. Role jednostkowe muszą być podzielone na role wewnętrzne, Obywateli i podmioty zewnętrzne. Poniżej zostały przedstawione jedynie podstawowe profile uprawnień. </w:t>
      </w:r>
    </w:p>
    <w:tbl>
      <w:tblPr>
        <w:tblW w:w="5000" w:type="pct"/>
        <w:tblBorders>
          <w:top w:val="single" w:sz="6" w:space="0" w:color="auto"/>
          <w:left w:val="single" w:sz="6" w:space="0" w:color="auto"/>
          <w:bottom w:val="single" w:sz="6" w:space="0" w:color="auto"/>
          <w:right w:val="single" w:sz="6" w:space="0" w:color="auto"/>
        </w:tblBorders>
        <w:tblCellMar>
          <w:top w:w="15" w:type="dxa"/>
          <w:left w:w="15" w:type="dxa"/>
          <w:bottom w:w="15" w:type="dxa"/>
          <w:right w:w="15" w:type="dxa"/>
        </w:tblCellMar>
        <w:tblLook w:val="04A0" w:firstRow="1" w:lastRow="0" w:firstColumn="1" w:lastColumn="0" w:noHBand="0" w:noVBand="1"/>
      </w:tblPr>
      <w:tblGrid>
        <w:gridCol w:w="586"/>
        <w:gridCol w:w="2377"/>
        <w:gridCol w:w="6829"/>
      </w:tblGrid>
      <w:tr w:rsidR="004F43DB" w:rsidRPr="00CE449B" w14:paraId="7167B997" w14:textId="77777777" w:rsidTr="00D36660">
        <w:trPr>
          <w:cantSplit/>
          <w:tblHeader/>
        </w:trPr>
        <w:tc>
          <w:tcPr>
            <w:tcW w:w="299"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75394FF" w14:textId="77777777" w:rsidR="004F43DB" w:rsidRPr="00302A13" w:rsidRDefault="004F43DB" w:rsidP="00962356">
            <w:pPr>
              <w:rPr>
                <w:szCs w:val="21"/>
              </w:rPr>
            </w:pPr>
          </w:p>
        </w:tc>
        <w:tc>
          <w:tcPr>
            <w:tcW w:w="1214"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C87E449" w14:textId="77777777" w:rsidR="004F43DB" w:rsidRPr="00302A13" w:rsidRDefault="004F43DB" w:rsidP="00962356">
            <w:pPr>
              <w:pStyle w:val="NormalnyWeb"/>
              <w:jc w:val="center"/>
              <w:rPr>
                <w:szCs w:val="21"/>
              </w:rPr>
            </w:pPr>
            <w:r w:rsidRPr="00302A13">
              <w:rPr>
                <w:rStyle w:val="Pogrubienie"/>
                <w:szCs w:val="21"/>
              </w:rPr>
              <w:t>Użytkownicy (role)</w:t>
            </w:r>
          </w:p>
        </w:tc>
        <w:tc>
          <w:tcPr>
            <w:tcW w:w="348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44DA2B4" w14:textId="77777777" w:rsidR="004F43DB" w:rsidRPr="00302A13" w:rsidRDefault="004F43DB" w:rsidP="00962356">
            <w:pPr>
              <w:pStyle w:val="NormalnyWeb"/>
              <w:jc w:val="center"/>
              <w:rPr>
                <w:szCs w:val="21"/>
              </w:rPr>
            </w:pPr>
            <w:r w:rsidRPr="00302A13">
              <w:rPr>
                <w:rStyle w:val="Pogrubienie"/>
                <w:szCs w:val="21"/>
              </w:rPr>
              <w:t>Opis</w:t>
            </w:r>
          </w:p>
        </w:tc>
      </w:tr>
      <w:tr w:rsidR="004F43DB" w:rsidRPr="00CE449B" w14:paraId="6D7CB2A3" w14:textId="77777777" w:rsidTr="00962356">
        <w:trPr>
          <w:cantSplit/>
        </w:trPr>
        <w:tc>
          <w:tcPr>
            <w:tcW w:w="299"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347CCC5" w14:textId="77777777" w:rsidR="004F43DB" w:rsidRPr="00302A13" w:rsidRDefault="004F43DB" w:rsidP="00962356">
            <w:pPr>
              <w:pStyle w:val="NormalnyWeb"/>
              <w:rPr>
                <w:szCs w:val="21"/>
              </w:rPr>
            </w:pPr>
            <w:r w:rsidRPr="00302A13">
              <w:rPr>
                <w:szCs w:val="21"/>
              </w:rPr>
              <w:t>1</w:t>
            </w:r>
          </w:p>
        </w:tc>
        <w:tc>
          <w:tcPr>
            <w:tcW w:w="1214"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4875F3B" w14:textId="77777777" w:rsidR="004F43DB" w:rsidRPr="00302A13" w:rsidRDefault="004F43DB" w:rsidP="00962356">
            <w:pPr>
              <w:rPr>
                <w:szCs w:val="21"/>
              </w:rPr>
            </w:pPr>
            <w:r w:rsidRPr="00302A13">
              <w:rPr>
                <w:rStyle w:val="Pogrubienie"/>
                <w:szCs w:val="21"/>
              </w:rPr>
              <w:t>Obywatel (Użytkownik niezalogowany)</w:t>
            </w:r>
          </w:p>
        </w:tc>
        <w:tc>
          <w:tcPr>
            <w:tcW w:w="348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85D4715" w14:textId="782355CE" w:rsidR="004F43DB" w:rsidRPr="00302A13" w:rsidRDefault="004F43DB" w:rsidP="00962356">
            <w:pPr>
              <w:rPr>
                <w:szCs w:val="21"/>
              </w:rPr>
            </w:pPr>
            <w:r w:rsidRPr="00302A13">
              <w:rPr>
                <w:szCs w:val="21"/>
              </w:rPr>
              <w:t xml:space="preserve">Każdy Użytkownik korzystający z </w:t>
            </w:r>
            <w:r w:rsidR="00911C5F" w:rsidRPr="00302A13">
              <w:rPr>
                <w:szCs w:val="21"/>
              </w:rPr>
              <w:t xml:space="preserve">Strefy </w:t>
            </w:r>
            <w:proofErr w:type="spellStart"/>
            <w:r w:rsidRPr="00302A13">
              <w:rPr>
                <w:szCs w:val="21"/>
              </w:rPr>
              <w:t>Infoportalu</w:t>
            </w:r>
            <w:proofErr w:type="spellEnd"/>
            <w:r w:rsidR="00911C5F" w:rsidRPr="00302A13">
              <w:rPr>
                <w:szCs w:val="21"/>
              </w:rPr>
              <w:t xml:space="preserve"> </w:t>
            </w:r>
            <w:proofErr w:type="spellStart"/>
            <w:r w:rsidR="00357E4A" w:rsidRPr="00302A13">
              <w:rPr>
                <w:szCs w:val="21"/>
              </w:rPr>
              <w:t>SOSiR</w:t>
            </w:r>
            <w:proofErr w:type="spellEnd"/>
            <w:r w:rsidRPr="00302A13">
              <w:rPr>
                <w:szCs w:val="21"/>
              </w:rPr>
              <w:t>.</w:t>
            </w:r>
          </w:p>
        </w:tc>
      </w:tr>
      <w:tr w:rsidR="004F43DB" w:rsidRPr="00CE449B" w14:paraId="3CADE62F" w14:textId="77777777" w:rsidTr="00962356">
        <w:trPr>
          <w:cantSplit/>
        </w:trPr>
        <w:tc>
          <w:tcPr>
            <w:tcW w:w="299"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51C69DB" w14:textId="0F5C3B94" w:rsidR="004F43DB" w:rsidRPr="00302A13" w:rsidRDefault="00B521B0" w:rsidP="00962356">
            <w:pPr>
              <w:rPr>
                <w:szCs w:val="21"/>
              </w:rPr>
            </w:pPr>
            <w:r w:rsidRPr="00302A13">
              <w:rPr>
                <w:szCs w:val="21"/>
              </w:rPr>
              <w:lastRenderedPageBreak/>
              <w:t>2</w:t>
            </w:r>
          </w:p>
        </w:tc>
        <w:tc>
          <w:tcPr>
            <w:tcW w:w="1214"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E159CD9" w14:textId="11FD8E75" w:rsidR="004F43DB" w:rsidRPr="00302A13" w:rsidRDefault="007341D7" w:rsidP="00962356">
            <w:pPr>
              <w:rPr>
                <w:szCs w:val="21"/>
              </w:rPr>
            </w:pPr>
            <w:r w:rsidRPr="00302A13">
              <w:rPr>
                <w:rStyle w:val="Pogrubienie"/>
                <w:szCs w:val="21"/>
              </w:rPr>
              <w:t xml:space="preserve">Obywatel, </w:t>
            </w:r>
            <w:r w:rsidR="00911C5F" w:rsidRPr="00302A13">
              <w:rPr>
                <w:rStyle w:val="Pogrubienie"/>
                <w:szCs w:val="21"/>
              </w:rPr>
              <w:t>Przedsiębiorc</w:t>
            </w:r>
            <w:r w:rsidRPr="00302A13">
              <w:rPr>
                <w:rStyle w:val="Pogrubienie"/>
                <w:szCs w:val="21"/>
              </w:rPr>
              <w:t>a, ZU</w:t>
            </w:r>
            <w:r w:rsidR="00BC782E" w:rsidRPr="00302A13">
              <w:rPr>
                <w:rStyle w:val="Pogrubienie"/>
                <w:szCs w:val="21"/>
              </w:rPr>
              <w:t>, Partnerzy (Użytkownicy Zalogowani)</w:t>
            </w:r>
            <w:r w:rsidR="00911C5F" w:rsidRPr="00302A13">
              <w:rPr>
                <w:rStyle w:val="Pogrubienie"/>
                <w:szCs w:val="21"/>
              </w:rPr>
              <w:t xml:space="preserve"> </w:t>
            </w:r>
          </w:p>
        </w:tc>
        <w:tc>
          <w:tcPr>
            <w:tcW w:w="348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E2F03B5" w14:textId="6E700264" w:rsidR="004F43DB" w:rsidRPr="00302A13" w:rsidRDefault="004F43DB" w:rsidP="00962356">
            <w:pPr>
              <w:rPr>
                <w:szCs w:val="21"/>
              </w:rPr>
            </w:pPr>
            <w:r w:rsidRPr="00302A13">
              <w:rPr>
                <w:szCs w:val="21"/>
              </w:rPr>
              <w:t xml:space="preserve">Grupa </w:t>
            </w:r>
            <w:r w:rsidR="008C2F36" w:rsidRPr="00302A13">
              <w:rPr>
                <w:szCs w:val="21"/>
              </w:rPr>
              <w:t xml:space="preserve">Obywateli </w:t>
            </w:r>
            <w:r w:rsidR="00206D28" w:rsidRPr="00302A13">
              <w:rPr>
                <w:szCs w:val="21"/>
              </w:rPr>
              <w:t>zainteresowanych dochodzeniem roszczeń odszkodowawczych</w:t>
            </w:r>
            <w:r w:rsidR="008C2F36" w:rsidRPr="00302A13">
              <w:rPr>
                <w:szCs w:val="21"/>
              </w:rPr>
              <w:t xml:space="preserve"> od UFG lub </w:t>
            </w:r>
            <w:r w:rsidR="00920467" w:rsidRPr="00302A13">
              <w:rPr>
                <w:szCs w:val="21"/>
              </w:rPr>
              <w:t>wobec których UFG prowadzi postępowania windykacyjne</w:t>
            </w:r>
            <w:r w:rsidR="007536D3" w:rsidRPr="00302A13">
              <w:rPr>
                <w:szCs w:val="21"/>
              </w:rPr>
              <w:t xml:space="preserve"> </w:t>
            </w:r>
            <w:r w:rsidR="001E31A5" w:rsidRPr="00302A13">
              <w:rPr>
                <w:szCs w:val="21"/>
              </w:rPr>
              <w:t xml:space="preserve">oraz </w:t>
            </w:r>
            <w:r w:rsidR="0048172B" w:rsidRPr="00302A13">
              <w:rPr>
                <w:szCs w:val="21"/>
              </w:rPr>
              <w:t>pracownicy</w:t>
            </w:r>
            <w:r w:rsidR="008B182C" w:rsidRPr="00302A13">
              <w:rPr>
                <w:szCs w:val="21"/>
              </w:rPr>
              <w:t xml:space="preserve"> </w:t>
            </w:r>
            <w:r w:rsidR="003318B7" w:rsidRPr="00302A13">
              <w:rPr>
                <w:szCs w:val="21"/>
              </w:rPr>
              <w:t>Zakładów Ubezpieczeń oraz innych podmiotów współpracujących z UFG</w:t>
            </w:r>
            <w:r w:rsidR="004A10E2" w:rsidRPr="00302A13">
              <w:rPr>
                <w:szCs w:val="21"/>
              </w:rPr>
              <w:t xml:space="preserve"> w procesach likwidacji szk</w:t>
            </w:r>
            <w:r w:rsidR="008F13DD" w:rsidRPr="00302A13">
              <w:rPr>
                <w:szCs w:val="21"/>
              </w:rPr>
              <w:t>ód</w:t>
            </w:r>
            <w:r w:rsidR="00172E89" w:rsidRPr="00302A13">
              <w:rPr>
                <w:szCs w:val="21"/>
              </w:rPr>
              <w:t xml:space="preserve"> lub dochodzenia z tego tytułu roszczeń regresowych.</w:t>
            </w:r>
            <w:r w:rsidRPr="00302A13">
              <w:rPr>
                <w:szCs w:val="21"/>
              </w:rPr>
              <w:t xml:space="preserve"> Zakres dostępu jest regulowany szczegółowymi uprawnieniami Systemu </w:t>
            </w:r>
            <w:proofErr w:type="spellStart"/>
            <w:r w:rsidR="00C306B8" w:rsidRPr="00302A13">
              <w:rPr>
                <w:szCs w:val="21"/>
              </w:rPr>
              <w:t>SOSiR</w:t>
            </w:r>
            <w:proofErr w:type="spellEnd"/>
            <w:r w:rsidRPr="00302A13">
              <w:rPr>
                <w:szCs w:val="21"/>
              </w:rPr>
              <w:t xml:space="preserve"> i typem organizacji</w:t>
            </w:r>
            <w:r w:rsidR="00B521B0" w:rsidRPr="00302A13">
              <w:rPr>
                <w:szCs w:val="21"/>
              </w:rPr>
              <w:t>.</w:t>
            </w:r>
            <w:r w:rsidRPr="00302A13">
              <w:rPr>
                <w:szCs w:val="21"/>
              </w:rPr>
              <w:t xml:space="preserve"> Dostęp do niektórych funkcjonalności uzależniony jest dodatkowo od typu organizacji, do której należy Użytkownik.</w:t>
            </w:r>
          </w:p>
        </w:tc>
      </w:tr>
      <w:tr w:rsidR="004F43DB" w:rsidRPr="00CE449B" w14:paraId="2A83B7D0" w14:textId="77777777" w:rsidTr="00962356">
        <w:trPr>
          <w:cantSplit/>
        </w:trPr>
        <w:tc>
          <w:tcPr>
            <w:tcW w:w="299"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6647216" w14:textId="753BA6CE" w:rsidR="004F43DB" w:rsidRPr="00302A13" w:rsidRDefault="00B521B0" w:rsidP="00962356">
            <w:pPr>
              <w:pStyle w:val="NormalnyWeb"/>
              <w:rPr>
                <w:szCs w:val="21"/>
              </w:rPr>
            </w:pPr>
            <w:r w:rsidRPr="00302A13">
              <w:rPr>
                <w:szCs w:val="21"/>
              </w:rPr>
              <w:t>3</w:t>
            </w:r>
          </w:p>
        </w:tc>
        <w:tc>
          <w:tcPr>
            <w:tcW w:w="1214"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679AE1B" w14:textId="77777777" w:rsidR="004F43DB" w:rsidRPr="00302A13" w:rsidRDefault="004F43DB" w:rsidP="00962356">
            <w:pPr>
              <w:rPr>
                <w:szCs w:val="21"/>
              </w:rPr>
            </w:pPr>
            <w:r w:rsidRPr="00302A13">
              <w:rPr>
                <w:rStyle w:val="Pogrubienie"/>
                <w:szCs w:val="21"/>
              </w:rPr>
              <w:t>Administrator techniczny</w:t>
            </w:r>
          </w:p>
        </w:tc>
        <w:tc>
          <w:tcPr>
            <w:tcW w:w="348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518FBE2" w14:textId="03DA539A" w:rsidR="004F43DB" w:rsidRPr="00302A13" w:rsidRDefault="004F43DB" w:rsidP="00962356">
            <w:pPr>
              <w:rPr>
                <w:szCs w:val="21"/>
              </w:rPr>
            </w:pPr>
            <w:r w:rsidRPr="00302A13">
              <w:rPr>
                <w:szCs w:val="21"/>
              </w:rPr>
              <w:t xml:space="preserve">Administrator Systemu </w:t>
            </w:r>
            <w:r w:rsidR="00C41CE3" w:rsidRPr="00302A13">
              <w:rPr>
                <w:szCs w:val="21"/>
              </w:rPr>
              <w:t>SOSIR</w:t>
            </w:r>
            <w:r w:rsidRPr="00302A13">
              <w:rPr>
                <w:szCs w:val="21"/>
              </w:rPr>
              <w:t xml:space="preserve">, który może zarządzać uprawnieniami, systemem zarządzania treścią, kontami Użytkowników dla całego Systemu </w:t>
            </w:r>
            <w:r w:rsidR="00C41CE3" w:rsidRPr="00302A13">
              <w:rPr>
                <w:szCs w:val="21"/>
              </w:rPr>
              <w:t>SOSIR</w:t>
            </w:r>
            <w:r w:rsidRPr="00302A13">
              <w:rPr>
                <w:szCs w:val="21"/>
              </w:rPr>
              <w:t xml:space="preserve">. Administrator techniczny ma dostęp do statystyk monitorujących pracę i wydajność Systemu </w:t>
            </w:r>
            <w:r w:rsidR="00C41CE3" w:rsidRPr="00302A13">
              <w:rPr>
                <w:szCs w:val="21"/>
              </w:rPr>
              <w:t>SOSIR</w:t>
            </w:r>
            <w:r w:rsidRPr="00302A13">
              <w:rPr>
                <w:szCs w:val="21"/>
              </w:rPr>
              <w:t>.</w:t>
            </w:r>
          </w:p>
        </w:tc>
      </w:tr>
      <w:tr w:rsidR="004F43DB" w:rsidRPr="00CE449B" w14:paraId="0D5DA55B" w14:textId="77777777" w:rsidTr="00962356">
        <w:trPr>
          <w:cantSplit/>
        </w:trPr>
        <w:tc>
          <w:tcPr>
            <w:tcW w:w="299"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A2F6E92" w14:textId="2B3049E7" w:rsidR="004F43DB" w:rsidRPr="00302A13" w:rsidRDefault="00B521B0" w:rsidP="00962356">
            <w:pPr>
              <w:pStyle w:val="NormalnyWeb"/>
              <w:rPr>
                <w:szCs w:val="21"/>
              </w:rPr>
            </w:pPr>
            <w:r w:rsidRPr="00302A13">
              <w:rPr>
                <w:szCs w:val="21"/>
              </w:rPr>
              <w:t>4</w:t>
            </w:r>
          </w:p>
        </w:tc>
        <w:tc>
          <w:tcPr>
            <w:tcW w:w="1214"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8B19FDF" w14:textId="77777777" w:rsidR="004F43DB" w:rsidRPr="00302A13" w:rsidRDefault="004F43DB" w:rsidP="00962356">
            <w:pPr>
              <w:rPr>
                <w:szCs w:val="21"/>
              </w:rPr>
            </w:pPr>
            <w:r w:rsidRPr="00302A13">
              <w:rPr>
                <w:rStyle w:val="Pogrubienie"/>
                <w:szCs w:val="21"/>
              </w:rPr>
              <w:t>Administrator Biznesowy</w:t>
            </w:r>
          </w:p>
        </w:tc>
        <w:tc>
          <w:tcPr>
            <w:tcW w:w="348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14EF6C4" w14:textId="29848486" w:rsidR="004F43DB" w:rsidRPr="00302A13" w:rsidRDefault="004F43DB" w:rsidP="00962356">
            <w:pPr>
              <w:rPr>
                <w:szCs w:val="21"/>
              </w:rPr>
            </w:pPr>
            <w:r w:rsidRPr="00302A13">
              <w:rPr>
                <w:szCs w:val="21"/>
              </w:rPr>
              <w:t xml:space="preserve">Pracownik UFG posiadający możliwość nadzoru nad procesami biznesowymi realizowanymi w Systemie </w:t>
            </w:r>
            <w:r w:rsidR="00C41CE3" w:rsidRPr="00302A13">
              <w:rPr>
                <w:szCs w:val="21"/>
              </w:rPr>
              <w:t>SOSIR</w:t>
            </w:r>
            <w:r w:rsidRPr="00302A13">
              <w:rPr>
                <w:szCs w:val="21"/>
              </w:rPr>
              <w:t xml:space="preserve"> i zarządzania jego parametryzacją. Administrator Biznesowy monitoruje również poziom wykorzystania usług przez </w:t>
            </w:r>
            <w:r w:rsidR="00B521B0" w:rsidRPr="00302A13">
              <w:rPr>
                <w:szCs w:val="21"/>
              </w:rPr>
              <w:t>I</w:t>
            </w:r>
            <w:r w:rsidRPr="00302A13">
              <w:rPr>
                <w:szCs w:val="21"/>
              </w:rPr>
              <w:t xml:space="preserve">nteresariuszy Systemu </w:t>
            </w:r>
            <w:r w:rsidR="00C41CE3" w:rsidRPr="00302A13">
              <w:rPr>
                <w:szCs w:val="21"/>
              </w:rPr>
              <w:t>SOSIR</w:t>
            </w:r>
            <w:r w:rsidRPr="00302A13">
              <w:rPr>
                <w:szCs w:val="21"/>
              </w:rPr>
              <w:t>.</w:t>
            </w:r>
          </w:p>
        </w:tc>
      </w:tr>
      <w:tr w:rsidR="004F43DB" w:rsidRPr="00CE449B" w14:paraId="1262BB29" w14:textId="77777777" w:rsidTr="00962356">
        <w:trPr>
          <w:cantSplit/>
        </w:trPr>
        <w:tc>
          <w:tcPr>
            <w:tcW w:w="299"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C9D59F7" w14:textId="1F2DA25A" w:rsidR="004F43DB" w:rsidRPr="00302A13" w:rsidRDefault="00B521B0" w:rsidP="00962356">
            <w:pPr>
              <w:pStyle w:val="NormalnyWeb"/>
              <w:rPr>
                <w:szCs w:val="21"/>
              </w:rPr>
            </w:pPr>
            <w:r w:rsidRPr="00302A13">
              <w:rPr>
                <w:szCs w:val="21"/>
              </w:rPr>
              <w:t>5</w:t>
            </w:r>
          </w:p>
        </w:tc>
        <w:tc>
          <w:tcPr>
            <w:tcW w:w="1214"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B9144A1" w14:textId="77777777" w:rsidR="004F43DB" w:rsidRPr="00302A13" w:rsidRDefault="004F43DB" w:rsidP="00962356">
            <w:pPr>
              <w:rPr>
                <w:szCs w:val="21"/>
              </w:rPr>
            </w:pPr>
            <w:r w:rsidRPr="00302A13">
              <w:rPr>
                <w:rStyle w:val="Pogrubienie"/>
                <w:szCs w:val="21"/>
              </w:rPr>
              <w:t>Użytkownik UFG</w:t>
            </w:r>
          </w:p>
        </w:tc>
        <w:tc>
          <w:tcPr>
            <w:tcW w:w="348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F029D8B" w14:textId="49FEC3F5" w:rsidR="004F43DB" w:rsidRPr="00302A13" w:rsidRDefault="004F43DB" w:rsidP="00962356">
            <w:pPr>
              <w:rPr>
                <w:szCs w:val="21"/>
              </w:rPr>
            </w:pPr>
            <w:r w:rsidRPr="00302A13">
              <w:rPr>
                <w:szCs w:val="21"/>
              </w:rPr>
              <w:t xml:space="preserve">Pracownik UFG posiadający uprawnienie do Systemu </w:t>
            </w:r>
            <w:r w:rsidR="00C41CE3" w:rsidRPr="00302A13">
              <w:rPr>
                <w:szCs w:val="21"/>
              </w:rPr>
              <w:t>SOSIR</w:t>
            </w:r>
            <w:r w:rsidRPr="00302A13">
              <w:rPr>
                <w:szCs w:val="21"/>
              </w:rPr>
              <w:t xml:space="preserve"> w zakresie procesów realizowanych po stronie UFG. Zakres dostępu jest regulowany szczegółowymi uprawnieniami do funkcjonalności Systemu </w:t>
            </w:r>
            <w:r w:rsidR="00C41CE3" w:rsidRPr="00302A13">
              <w:rPr>
                <w:szCs w:val="21"/>
              </w:rPr>
              <w:t>SOSIR</w:t>
            </w:r>
            <w:r w:rsidRPr="00302A13">
              <w:rPr>
                <w:szCs w:val="21"/>
              </w:rPr>
              <w:t xml:space="preserve">. </w:t>
            </w:r>
          </w:p>
        </w:tc>
      </w:tr>
      <w:tr w:rsidR="004F43DB" w:rsidRPr="00CE449B" w14:paraId="50DA3A92" w14:textId="77777777" w:rsidTr="00962356">
        <w:trPr>
          <w:cantSplit/>
        </w:trPr>
        <w:tc>
          <w:tcPr>
            <w:tcW w:w="299"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12B85C8" w14:textId="0AE39164" w:rsidR="004F43DB" w:rsidRPr="00302A13" w:rsidRDefault="00B521B0" w:rsidP="00962356">
            <w:pPr>
              <w:rPr>
                <w:szCs w:val="21"/>
              </w:rPr>
            </w:pPr>
            <w:r w:rsidRPr="00302A13">
              <w:rPr>
                <w:szCs w:val="21"/>
              </w:rPr>
              <w:t>6</w:t>
            </w:r>
          </w:p>
        </w:tc>
        <w:tc>
          <w:tcPr>
            <w:tcW w:w="1214"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DB84451" w14:textId="77777777" w:rsidR="004F43DB" w:rsidRPr="00302A13" w:rsidRDefault="004F43DB" w:rsidP="00962356">
            <w:pPr>
              <w:rPr>
                <w:szCs w:val="21"/>
              </w:rPr>
            </w:pPr>
            <w:r w:rsidRPr="00302A13">
              <w:rPr>
                <w:rStyle w:val="Pogrubienie"/>
                <w:szCs w:val="21"/>
              </w:rPr>
              <w:t>Inspektor Ochrony Danych / Koordynator ds. Bezpieczeństwa Informacji</w:t>
            </w:r>
          </w:p>
        </w:tc>
        <w:tc>
          <w:tcPr>
            <w:tcW w:w="348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121983E" w14:textId="04671151" w:rsidR="004F43DB" w:rsidRPr="00302A13" w:rsidRDefault="004F43DB" w:rsidP="00962356">
            <w:pPr>
              <w:rPr>
                <w:szCs w:val="21"/>
              </w:rPr>
            </w:pPr>
            <w:r w:rsidRPr="00302A13">
              <w:rPr>
                <w:szCs w:val="21"/>
              </w:rPr>
              <w:t xml:space="preserve">Pracownik UFG posiadający dostęp do Systemu </w:t>
            </w:r>
            <w:r w:rsidR="00C41CE3" w:rsidRPr="00302A13">
              <w:rPr>
                <w:szCs w:val="21"/>
              </w:rPr>
              <w:t>SOSIR</w:t>
            </w:r>
            <w:r w:rsidRPr="00302A13">
              <w:rPr>
                <w:szCs w:val="21"/>
              </w:rPr>
              <w:t xml:space="preserve"> w zakresie raportów kontrolujących proces udostępniania danych poszczególnym grupom Interesariuszy. Należy zapewnić również dostęp do Systemu w celu umożliwienia IOD wykonywania innych zadań związanych z realizacją praw osób fizycznych, o których mowa w przepisach RODO (art. 15 -22). popr. WK </w:t>
            </w:r>
          </w:p>
        </w:tc>
      </w:tr>
    </w:tbl>
    <w:p w14:paraId="24BF2B16" w14:textId="77777777" w:rsidR="002F15CA" w:rsidRPr="008365C7" w:rsidRDefault="002F15CA" w:rsidP="002F15CA">
      <w:pPr>
        <w:pStyle w:val="DFGNagwek1"/>
        <w:spacing w:before="100" w:after="100"/>
        <w:ind w:left="426"/>
      </w:pPr>
      <w:bookmarkStart w:id="589" w:name="_Toc158889351"/>
      <w:bookmarkStart w:id="590" w:name="_Toc2128411523"/>
      <w:r w:rsidRPr="008365C7">
        <w:t>ŚRODOWISKA SYSTEMU</w:t>
      </w:r>
      <w:bookmarkEnd w:id="589"/>
    </w:p>
    <w:p w14:paraId="54E4BB2A" w14:textId="77777777" w:rsidR="002F15CA" w:rsidRPr="00302A13" w:rsidRDefault="002F15CA" w:rsidP="002F15CA">
      <w:pPr>
        <w:pStyle w:val="NormalnyWeb"/>
        <w:shd w:val="clear" w:color="auto" w:fill="FFFFFF"/>
        <w:spacing w:before="150" w:after="0"/>
        <w:rPr>
          <w:rFonts w:cs="Segoe UI"/>
          <w:szCs w:val="21"/>
        </w:rPr>
      </w:pPr>
      <w:r w:rsidRPr="00302A13">
        <w:rPr>
          <w:rFonts w:cs="Segoe UI"/>
          <w:szCs w:val="21"/>
        </w:rPr>
        <w:t>Planowane jest dostarczenie poniższych środowisk Systemu:</w:t>
      </w:r>
    </w:p>
    <w:p w14:paraId="65ED21BB" w14:textId="77777777" w:rsidR="002F15CA" w:rsidRPr="00302A13" w:rsidRDefault="002F15CA" w:rsidP="002F15CA">
      <w:pPr>
        <w:pStyle w:val="Akapitzlist"/>
        <w:numPr>
          <w:ilvl w:val="0"/>
          <w:numId w:val="24"/>
        </w:numPr>
        <w:suppressAutoHyphens w:val="0"/>
        <w:spacing w:before="120" w:after="120" w:line="259" w:lineRule="auto"/>
        <w:contextualSpacing/>
        <w:rPr>
          <w:szCs w:val="21"/>
        </w:rPr>
      </w:pPr>
      <w:r w:rsidRPr="00302A13">
        <w:rPr>
          <w:szCs w:val="21"/>
        </w:rPr>
        <w:t>Środowisko deweloperskie – przeznaczone do wytwarzania oprogramowania;</w:t>
      </w:r>
    </w:p>
    <w:p w14:paraId="5533FD37" w14:textId="77777777" w:rsidR="002F15CA" w:rsidRPr="00302A13" w:rsidRDefault="002F15CA" w:rsidP="002F15CA">
      <w:pPr>
        <w:pStyle w:val="Akapitzlist"/>
        <w:numPr>
          <w:ilvl w:val="0"/>
          <w:numId w:val="24"/>
        </w:numPr>
        <w:suppressAutoHyphens w:val="0"/>
        <w:spacing w:before="120" w:after="120" w:line="259" w:lineRule="auto"/>
        <w:contextualSpacing/>
        <w:rPr>
          <w:szCs w:val="21"/>
        </w:rPr>
      </w:pPr>
      <w:r w:rsidRPr="00302A13">
        <w:rPr>
          <w:szCs w:val="21"/>
        </w:rPr>
        <w:t>Środowisko testowe UFG – przeznaczone do testów oprogramowania przez UFG;</w:t>
      </w:r>
    </w:p>
    <w:p w14:paraId="4686119A" w14:textId="77777777" w:rsidR="002F15CA" w:rsidRPr="00302A13" w:rsidRDefault="002F15CA" w:rsidP="002F15CA">
      <w:pPr>
        <w:pStyle w:val="Akapitzlist"/>
        <w:numPr>
          <w:ilvl w:val="0"/>
          <w:numId w:val="24"/>
        </w:numPr>
        <w:suppressAutoHyphens w:val="0"/>
        <w:spacing w:before="120" w:after="120" w:line="259" w:lineRule="auto"/>
        <w:contextualSpacing/>
        <w:rPr>
          <w:szCs w:val="21"/>
        </w:rPr>
      </w:pPr>
      <w:r w:rsidRPr="00302A13">
        <w:rPr>
          <w:szCs w:val="21"/>
        </w:rPr>
        <w:t xml:space="preserve">Środowisko testowe dla </w:t>
      </w:r>
      <w:r w:rsidRPr="00302A13">
        <w:rPr>
          <w:szCs w:val="21"/>
          <w:lang w:val="pl-PL"/>
        </w:rPr>
        <w:t>użytkowników</w:t>
      </w:r>
      <w:r w:rsidRPr="00302A13">
        <w:rPr>
          <w:szCs w:val="21"/>
        </w:rPr>
        <w:t xml:space="preserve"> zewnętrznych – przeznaczone do weryfikacji oprogramowania przez podmioty zewnętrzne;</w:t>
      </w:r>
    </w:p>
    <w:p w14:paraId="205E2CFF" w14:textId="5E728D00" w:rsidR="002F15CA" w:rsidRPr="00302A13" w:rsidRDefault="002F15CA" w:rsidP="002F15CA">
      <w:pPr>
        <w:pStyle w:val="Akapitzlist"/>
        <w:numPr>
          <w:ilvl w:val="0"/>
          <w:numId w:val="24"/>
        </w:numPr>
        <w:suppressAutoHyphens w:val="0"/>
        <w:spacing w:before="120" w:after="120" w:line="259" w:lineRule="auto"/>
        <w:contextualSpacing/>
        <w:rPr>
          <w:lang w:val="pl-PL"/>
        </w:rPr>
      </w:pPr>
      <w:r w:rsidRPr="2F735136">
        <w:rPr>
          <w:lang w:val="pl-PL"/>
        </w:rPr>
        <w:t xml:space="preserve">Środowisko migracyjne - dedykowane środowisko do przeprowadzenia migracji danych obecnych systemów. </w:t>
      </w:r>
    </w:p>
    <w:p w14:paraId="57F0E344" w14:textId="77777777" w:rsidR="002F15CA" w:rsidRPr="00302A13" w:rsidRDefault="002F15CA" w:rsidP="002F15CA">
      <w:pPr>
        <w:pStyle w:val="Akapitzlist"/>
        <w:numPr>
          <w:ilvl w:val="0"/>
          <w:numId w:val="24"/>
        </w:numPr>
        <w:suppressAutoHyphens w:val="0"/>
        <w:spacing w:before="120" w:after="120" w:line="259" w:lineRule="auto"/>
        <w:contextualSpacing/>
        <w:rPr>
          <w:szCs w:val="21"/>
        </w:rPr>
      </w:pPr>
      <w:r w:rsidRPr="00302A13">
        <w:rPr>
          <w:sz w:val="20"/>
          <w:szCs w:val="20"/>
        </w:rPr>
        <w:t>Środowisko produkcyjne – przeznaczone do eksploatacji oprogramowania składające się z Ośrodka Podstawowego i Zapasowego</w:t>
      </w:r>
      <w:r w:rsidRPr="00302A13">
        <w:rPr>
          <w:sz w:val="20"/>
          <w:szCs w:val="20"/>
          <w:lang w:val="pl-PL"/>
        </w:rPr>
        <w:t>.</w:t>
      </w:r>
    </w:p>
    <w:p w14:paraId="4F4B7D1F" w14:textId="77777777" w:rsidR="002F15CA" w:rsidRPr="00302A13" w:rsidRDefault="002F15CA" w:rsidP="002F15CA">
      <w:pPr>
        <w:pStyle w:val="Akapitzlist"/>
        <w:suppressAutoHyphens w:val="0"/>
        <w:spacing w:before="120" w:after="120" w:line="259" w:lineRule="auto"/>
        <w:ind w:left="0"/>
        <w:contextualSpacing/>
        <w:rPr>
          <w:szCs w:val="21"/>
        </w:rPr>
      </w:pPr>
    </w:p>
    <w:p w14:paraId="1E0BEACD" w14:textId="77777777" w:rsidR="002F15CA" w:rsidRPr="00302A13" w:rsidRDefault="002F15CA" w:rsidP="002F15CA">
      <w:pPr>
        <w:pStyle w:val="Akapitzlist"/>
        <w:suppressAutoHyphens w:val="0"/>
        <w:spacing w:before="120" w:after="120" w:line="259" w:lineRule="auto"/>
        <w:ind w:left="0"/>
        <w:contextualSpacing/>
        <w:rPr>
          <w:szCs w:val="21"/>
        </w:rPr>
      </w:pPr>
      <w:r w:rsidRPr="00302A13">
        <w:rPr>
          <w:rFonts w:cs="Segoe UI"/>
          <w:szCs w:val="21"/>
        </w:rPr>
        <w:t xml:space="preserve">W Systemie zostaną zapewnione odpowiednie mechanizmy generowania danych testowych oraz ich przywracania do stanu domyślnego (np. po zakończeniu testów przez podmiot korzystający ze środowiska). Ww. funkcjonalność musi być dostępna na środowisku deweloperskim, testowym </w:t>
      </w:r>
      <w:r w:rsidRPr="00302A13">
        <w:rPr>
          <w:rFonts w:cs="Segoe UI"/>
          <w:szCs w:val="21"/>
          <w:lang w:val="pl-PL"/>
        </w:rPr>
        <w:t>UFG</w:t>
      </w:r>
      <w:r w:rsidRPr="00302A13">
        <w:rPr>
          <w:rFonts w:cs="Segoe UI"/>
          <w:szCs w:val="21"/>
        </w:rPr>
        <w:t xml:space="preserve"> oraz </w:t>
      </w:r>
      <w:r w:rsidRPr="00302A13">
        <w:rPr>
          <w:rFonts w:cs="Segoe UI"/>
          <w:szCs w:val="21"/>
          <w:lang w:val="pl-PL"/>
        </w:rPr>
        <w:t>testowym dla użytkowników zewnętrznych</w:t>
      </w:r>
      <w:r w:rsidRPr="00302A13">
        <w:rPr>
          <w:rFonts w:cs="Segoe UI"/>
          <w:szCs w:val="21"/>
        </w:rPr>
        <w:t xml:space="preserve">. W przypadku środowiska </w:t>
      </w:r>
      <w:r w:rsidRPr="00302A13">
        <w:rPr>
          <w:rFonts w:cs="Segoe UI"/>
          <w:szCs w:val="21"/>
          <w:lang w:val="pl-PL"/>
        </w:rPr>
        <w:t>testowego dla użytkowników zewnętrznych</w:t>
      </w:r>
      <w:r w:rsidRPr="00302A13">
        <w:rPr>
          <w:rFonts w:cs="Segoe UI"/>
          <w:szCs w:val="21"/>
        </w:rPr>
        <w:t xml:space="preserve"> wygenerowanie danych musi być możliwe za pomocą dedykowanych usług sieciowych i odbywać się na życzenie </w:t>
      </w:r>
      <w:r w:rsidRPr="00302A13">
        <w:rPr>
          <w:rFonts w:cs="Segoe UI"/>
          <w:szCs w:val="21"/>
          <w:lang w:val="pl-PL"/>
        </w:rPr>
        <w:t>użytkowników</w:t>
      </w:r>
      <w:r w:rsidRPr="00302A13">
        <w:rPr>
          <w:rFonts w:cs="Segoe UI"/>
          <w:szCs w:val="21"/>
        </w:rPr>
        <w:t xml:space="preserve"> zewnętrznych. </w:t>
      </w:r>
    </w:p>
    <w:p w14:paraId="4A3B7A76" w14:textId="77777777" w:rsidR="002F15CA" w:rsidRDefault="002F15CA" w:rsidP="002F15CA"/>
    <w:p w14:paraId="60A3E281" w14:textId="564C0753" w:rsidR="00722695" w:rsidRPr="00D57032" w:rsidRDefault="00722695" w:rsidP="00BD5935">
      <w:pPr>
        <w:pStyle w:val="DFGNagwek1"/>
        <w:spacing w:before="100" w:after="100"/>
        <w:ind w:left="426"/>
      </w:pPr>
      <w:bookmarkStart w:id="591" w:name="_Toc158889352"/>
      <w:r w:rsidRPr="00D57032">
        <w:t>TESTY ROZWIĄZANIA</w:t>
      </w:r>
      <w:bookmarkEnd w:id="583"/>
      <w:bookmarkEnd w:id="584"/>
      <w:bookmarkEnd w:id="590"/>
      <w:bookmarkEnd w:id="591"/>
    </w:p>
    <w:p w14:paraId="0A355BBD" w14:textId="3BEEFB53" w:rsidR="00722695" w:rsidRPr="00394F58" w:rsidRDefault="00722695" w:rsidP="009F136F">
      <w:pPr>
        <w:pStyle w:val="DFGNagwek2"/>
        <w:ind w:left="851"/>
      </w:pPr>
      <w:bookmarkStart w:id="592" w:name="_Toc71713230"/>
      <w:bookmarkStart w:id="593" w:name="_Toc74759755"/>
      <w:bookmarkStart w:id="594" w:name="_Toc1412623476"/>
      <w:bookmarkStart w:id="595" w:name="_Toc158889353"/>
      <w:r w:rsidRPr="00A73ADE">
        <w:t>Wymagania</w:t>
      </w:r>
      <w:r>
        <w:t xml:space="preserve"> ogólne</w:t>
      </w:r>
      <w:bookmarkEnd w:id="592"/>
      <w:bookmarkEnd w:id="593"/>
      <w:bookmarkEnd w:id="594"/>
      <w:bookmarkEnd w:id="595"/>
    </w:p>
    <w:tbl>
      <w:tblPr>
        <w:tblW w:w="4771" w:type="pct"/>
        <w:shd w:val="clear" w:color="auto" w:fill="FFFFFF"/>
        <w:tblCellMar>
          <w:top w:w="15" w:type="dxa"/>
          <w:left w:w="15" w:type="dxa"/>
          <w:bottom w:w="15" w:type="dxa"/>
          <w:right w:w="15" w:type="dxa"/>
        </w:tblCellMar>
        <w:tblLook w:val="04A0" w:firstRow="1" w:lastRow="0" w:firstColumn="1" w:lastColumn="0" w:noHBand="0" w:noVBand="1"/>
      </w:tblPr>
      <w:tblGrid>
        <w:gridCol w:w="1803"/>
        <w:gridCol w:w="7541"/>
      </w:tblGrid>
      <w:tr w:rsidR="00E75B89" w:rsidRPr="005558A7" w14:paraId="161A4E01" w14:textId="77777777" w:rsidTr="00206C13">
        <w:trPr>
          <w:trHeight w:val="25"/>
        </w:trPr>
        <w:tc>
          <w:tcPr>
            <w:tcW w:w="96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32A53A37" w14:textId="77777777" w:rsidR="00E75B89" w:rsidRPr="00302A13" w:rsidRDefault="00E75B89" w:rsidP="00962356">
            <w:pPr>
              <w:pStyle w:val="NormalnyWeb"/>
              <w:rPr>
                <w:b/>
                <w:sz w:val="20"/>
              </w:rPr>
            </w:pPr>
            <w:r w:rsidRPr="00302A13">
              <w:rPr>
                <w:b/>
                <w:sz w:val="20"/>
              </w:rPr>
              <w:t>Kod</w:t>
            </w:r>
            <w:r w:rsidRPr="00302A13">
              <w:rPr>
                <w:b/>
                <w:sz w:val="20"/>
              </w:rPr>
              <w:br/>
              <w:t>wymagania</w:t>
            </w:r>
          </w:p>
        </w:tc>
        <w:tc>
          <w:tcPr>
            <w:tcW w:w="403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07B717D7" w14:textId="77777777" w:rsidR="00E75B89" w:rsidRPr="00302A13" w:rsidRDefault="00E75B89" w:rsidP="00962356">
            <w:pPr>
              <w:pStyle w:val="NormalnyWeb"/>
              <w:rPr>
                <w:b/>
                <w:sz w:val="20"/>
              </w:rPr>
            </w:pPr>
            <w:r w:rsidRPr="00302A13">
              <w:rPr>
                <w:b/>
                <w:sz w:val="20"/>
              </w:rPr>
              <w:t>Opis wymagania</w:t>
            </w:r>
          </w:p>
        </w:tc>
      </w:tr>
      <w:tr w:rsidR="00F32E4E" w:rsidRPr="005558A7" w14:paraId="3B270896" w14:textId="77777777" w:rsidTr="00206C13">
        <w:trPr>
          <w:trHeight w:val="217"/>
        </w:trPr>
        <w:tc>
          <w:tcPr>
            <w:tcW w:w="96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A2F2700" w14:textId="6D055C18" w:rsidR="00F32E4E" w:rsidRPr="00302A13" w:rsidRDefault="00F32E4E" w:rsidP="00F32E4E">
            <w:pPr>
              <w:pStyle w:val="NormalnyWeb"/>
              <w:rPr>
                <w:szCs w:val="21"/>
              </w:rPr>
            </w:pPr>
            <w:r w:rsidRPr="00302A13">
              <w:rPr>
                <w:szCs w:val="21"/>
              </w:rPr>
              <w:t>WOTest01</w:t>
            </w:r>
          </w:p>
        </w:tc>
        <w:tc>
          <w:tcPr>
            <w:tcW w:w="403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41A5AD6" w14:textId="142E835F" w:rsidR="00F32E4E" w:rsidRPr="00302A13" w:rsidRDefault="00F32E4E" w:rsidP="00F32E4E">
            <w:pPr>
              <w:pStyle w:val="Domylnaczcionkaakapitu1ZnakZnakCharCharZnakZnakCharCharZnakZnakCharCharZnakZnakCharCharZnakZnakCharCharZnakZnakCharCharZnakZnak"/>
              <w:rPr>
                <w:rFonts w:ascii="URW DIN" w:hAnsi="URW DIN"/>
                <w:szCs w:val="21"/>
                <w:lang w:eastAsia="ar-SA"/>
              </w:rPr>
            </w:pPr>
            <w:r w:rsidRPr="00302A13">
              <w:rPr>
                <w:rFonts w:ascii="URW DIN" w:hAnsi="URW DIN"/>
                <w:szCs w:val="21"/>
                <w:lang w:eastAsia="ar-SA"/>
              </w:rPr>
              <w:t>Przed rozpoczęciem testów, Wykonawca ma obowiązek przygotować i przetestować pod kątem poprawności i zgodności z projektem technicznym środowisko testowe. Wykonawca zobowiązany jest w ramach przygotowania Systemu do testów co najmniej:</w:t>
            </w:r>
          </w:p>
          <w:p w14:paraId="1B42FE8B" w14:textId="660F0F72" w:rsidR="351E66CD" w:rsidRPr="00302A13" w:rsidRDefault="00FA0095" w:rsidP="033F9040">
            <w:pPr>
              <w:pStyle w:val="Domylnaczcionkaakapitu1ZnakZnakCharCharZnakZnakCharCharZnakZnakCharCharZnakZnakCharCharZnakZnakCharCharZnakZnakCharCharZnakZnak"/>
              <w:numPr>
                <w:ilvl w:val="0"/>
                <w:numId w:val="14"/>
              </w:numPr>
              <w:rPr>
                <w:rFonts w:ascii="URW DIN" w:hAnsi="URW DIN"/>
                <w:szCs w:val="21"/>
              </w:rPr>
            </w:pPr>
            <w:r w:rsidRPr="00302A13">
              <w:rPr>
                <w:rFonts w:ascii="URW DIN" w:hAnsi="URW DIN"/>
                <w:szCs w:val="21"/>
              </w:rPr>
              <w:t>p</w:t>
            </w:r>
            <w:r w:rsidR="351E66CD" w:rsidRPr="00302A13">
              <w:rPr>
                <w:rFonts w:ascii="URW DIN" w:hAnsi="URW DIN"/>
                <w:szCs w:val="21"/>
              </w:rPr>
              <w:t>rzygotowania scenariuszy zaplanow</w:t>
            </w:r>
            <w:r w:rsidR="00C97B4B" w:rsidRPr="00302A13">
              <w:rPr>
                <w:rFonts w:ascii="URW DIN" w:hAnsi="URW DIN"/>
                <w:szCs w:val="21"/>
              </w:rPr>
              <w:t>an</w:t>
            </w:r>
            <w:r w:rsidR="351E66CD" w:rsidRPr="00302A13">
              <w:rPr>
                <w:rFonts w:ascii="URW DIN" w:hAnsi="URW DIN"/>
                <w:szCs w:val="21"/>
              </w:rPr>
              <w:t>ych testów</w:t>
            </w:r>
          </w:p>
          <w:p w14:paraId="521B7CD7" w14:textId="77777777" w:rsidR="00F32E4E" w:rsidRPr="00302A13" w:rsidRDefault="00F32E4E" w:rsidP="001438F5">
            <w:pPr>
              <w:pStyle w:val="Domylnaczcionkaakapitu1ZnakZnakCharCharZnakZnakCharCharZnakZnakCharCharZnakZnakCharCharZnakZnakCharCharZnakZnakCharCharZnakZnak"/>
              <w:numPr>
                <w:ilvl w:val="0"/>
                <w:numId w:val="14"/>
              </w:numPr>
              <w:rPr>
                <w:rFonts w:ascii="URW DIN" w:hAnsi="URW DIN"/>
                <w:szCs w:val="21"/>
              </w:rPr>
            </w:pPr>
            <w:r w:rsidRPr="00302A13">
              <w:rPr>
                <w:rFonts w:ascii="URW DIN" w:hAnsi="URW DIN"/>
                <w:szCs w:val="21"/>
              </w:rPr>
              <w:t>wykonania konfiguracji i prac programistycznych (parametryzacja, rozszerzenia, raporty, formularze, interfejsy jednorazowe i stałe),</w:t>
            </w:r>
          </w:p>
          <w:p w14:paraId="03911E53" w14:textId="77777777" w:rsidR="00F32E4E" w:rsidRPr="00302A13" w:rsidRDefault="00F32E4E" w:rsidP="001438F5">
            <w:pPr>
              <w:pStyle w:val="Domylnaczcionkaakapitu1ZnakZnakCharCharZnakZnakCharCharZnakZnakCharCharZnakZnakCharCharZnakZnakCharCharZnakZnakCharCharZnakZnak"/>
              <w:numPr>
                <w:ilvl w:val="0"/>
                <w:numId w:val="14"/>
              </w:numPr>
              <w:rPr>
                <w:rFonts w:ascii="URW DIN" w:hAnsi="URW DIN"/>
                <w:szCs w:val="21"/>
              </w:rPr>
            </w:pPr>
            <w:r w:rsidRPr="00302A13">
              <w:rPr>
                <w:rFonts w:ascii="URW DIN" w:hAnsi="URW DIN"/>
                <w:szCs w:val="21"/>
              </w:rPr>
              <w:t>przygotowania modelu uprawnień,</w:t>
            </w:r>
          </w:p>
          <w:p w14:paraId="20EE2391" w14:textId="50262698" w:rsidR="00372744" w:rsidRPr="00302A13" w:rsidRDefault="00F32E4E" w:rsidP="001438F5">
            <w:pPr>
              <w:pStyle w:val="Domylnaczcionkaakapitu1ZnakZnakCharCharZnakZnakCharCharZnakZnakCharCharZnakZnakCharCharZnakZnakCharCharZnakZnakCharCharZnakZnak"/>
              <w:numPr>
                <w:ilvl w:val="0"/>
                <w:numId w:val="14"/>
              </w:numPr>
              <w:rPr>
                <w:rFonts w:ascii="URW DIN" w:hAnsi="URW DIN"/>
                <w:szCs w:val="21"/>
              </w:rPr>
            </w:pPr>
            <w:r w:rsidRPr="00302A13">
              <w:rPr>
                <w:rFonts w:ascii="URW DIN" w:hAnsi="URW DIN"/>
                <w:szCs w:val="21"/>
              </w:rPr>
              <w:t>przygotowania narzędzi i mechanizmów do przeniesienia danych,</w:t>
            </w:r>
          </w:p>
          <w:p w14:paraId="7144FDF0" w14:textId="5772960C" w:rsidR="00F32E4E" w:rsidRPr="00302A13" w:rsidRDefault="00372744" w:rsidP="001438F5">
            <w:pPr>
              <w:pStyle w:val="Domylnaczcionkaakapitu1ZnakZnakCharCharZnakZnakCharCharZnakZnakCharCharZnakZnakCharCharZnakZnakCharCharZnakZnakCharCharZnakZnak"/>
              <w:numPr>
                <w:ilvl w:val="0"/>
                <w:numId w:val="14"/>
              </w:numPr>
              <w:rPr>
                <w:rFonts w:ascii="URW DIN" w:hAnsi="URW DIN"/>
                <w:szCs w:val="21"/>
              </w:rPr>
            </w:pPr>
            <w:r w:rsidRPr="00302A13">
              <w:rPr>
                <w:rFonts w:ascii="URW DIN" w:hAnsi="URW DIN"/>
                <w:szCs w:val="21"/>
              </w:rPr>
              <w:t>przygotowania narzędzi i mechanizmów do generowania danych testowych</w:t>
            </w:r>
            <w:r w:rsidR="00F32E4E" w:rsidRPr="00302A13" w:rsidDel="00372744">
              <w:rPr>
                <w:rFonts w:ascii="URW DIN" w:hAnsi="URW DIN"/>
                <w:szCs w:val="21"/>
              </w:rPr>
              <w:t>,</w:t>
            </w:r>
          </w:p>
          <w:p w14:paraId="7ECECB55" w14:textId="77777777" w:rsidR="00F32E4E" w:rsidRPr="00302A13" w:rsidRDefault="00F32E4E" w:rsidP="001438F5">
            <w:pPr>
              <w:pStyle w:val="Domylnaczcionkaakapitu1ZnakZnakCharCharZnakZnakCharCharZnakZnakCharCharZnakZnakCharCharZnakZnakCharCharZnakZnakCharCharZnakZnak"/>
              <w:numPr>
                <w:ilvl w:val="0"/>
                <w:numId w:val="14"/>
              </w:numPr>
              <w:rPr>
                <w:rFonts w:ascii="URW DIN" w:hAnsi="URW DIN"/>
                <w:szCs w:val="21"/>
              </w:rPr>
            </w:pPr>
            <w:r w:rsidRPr="00302A13">
              <w:rPr>
                <w:rFonts w:ascii="URW DIN" w:hAnsi="URW DIN"/>
                <w:szCs w:val="21"/>
              </w:rPr>
              <w:t>zasilenia środowiska danymi i metadanymi odzwierciedlającymi rzeczywiste dane niezbędne do przeprowadzenia testów,</w:t>
            </w:r>
          </w:p>
          <w:p w14:paraId="5D89C210" w14:textId="20C66CE8" w:rsidR="00372744" w:rsidRPr="00302A13" w:rsidRDefault="00372744" w:rsidP="001438F5">
            <w:pPr>
              <w:pStyle w:val="Domylnaczcionkaakapitu1ZnakZnakCharCharZnakZnakCharCharZnakZnakCharCharZnakZnakCharCharZnakZnakCharCharZnakZnakCharCharZnakZnak"/>
              <w:numPr>
                <w:ilvl w:val="0"/>
                <w:numId w:val="14"/>
              </w:numPr>
              <w:rPr>
                <w:rFonts w:ascii="URW DIN" w:hAnsi="URW DIN"/>
                <w:szCs w:val="21"/>
              </w:rPr>
            </w:pPr>
            <w:r w:rsidRPr="00302A13">
              <w:rPr>
                <w:rFonts w:ascii="URW DIN" w:hAnsi="URW DIN"/>
                <w:szCs w:val="21"/>
              </w:rPr>
              <w:t xml:space="preserve">przygotowania </w:t>
            </w:r>
            <w:r w:rsidR="00C8557C" w:rsidRPr="00302A13">
              <w:rPr>
                <w:rFonts w:ascii="URW DIN" w:hAnsi="URW DIN"/>
                <w:szCs w:val="21"/>
              </w:rPr>
              <w:t>wskazań na konkretne dane testowe umożliwiające przeprowadzenie konkretnych</w:t>
            </w:r>
            <w:r w:rsidR="00A55EDA" w:rsidRPr="00302A13">
              <w:rPr>
                <w:rFonts w:ascii="URW DIN" w:hAnsi="URW DIN"/>
                <w:szCs w:val="21"/>
              </w:rPr>
              <w:t xml:space="preserve"> przypadków testowych</w:t>
            </w:r>
            <w:r w:rsidR="00C8557C" w:rsidRPr="00302A13">
              <w:rPr>
                <w:rFonts w:ascii="URW DIN" w:hAnsi="URW DIN"/>
                <w:szCs w:val="21"/>
              </w:rPr>
              <w:t xml:space="preserve">, </w:t>
            </w:r>
          </w:p>
          <w:p w14:paraId="2CC94E44" w14:textId="4975768B" w:rsidR="00F32E4E" w:rsidRPr="00302A13" w:rsidRDefault="00F32E4E" w:rsidP="001438F5">
            <w:pPr>
              <w:pStyle w:val="Domylnaczcionkaakapitu1ZnakZnakCharCharZnakZnakCharCharZnakZnakCharCharZnakZnakCharCharZnakZnakCharCharZnakZnakCharCharZnakZnak"/>
              <w:numPr>
                <w:ilvl w:val="0"/>
                <w:numId w:val="14"/>
              </w:numPr>
              <w:rPr>
                <w:rFonts w:ascii="URW DIN" w:hAnsi="URW DIN"/>
                <w:szCs w:val="21"/>
              </w:rPr>
            </w:pPr>
            <w:r w:rsidRPr="00302A13">
              <w:rPr>
                <w:rFonts w:ascii="URW DIN" w:hAnsi="URW DIN"/>
                <w:szCs w:val="21"/>
              </w:rPr>
              <w:t>utworzenia kont użytkowników wraz z parametrami i uprawnieniami</w:t>
            </w:r>
            <w:r w:rsidR="00C8557C" w:rsidRPr="00302A13">
              <w:rPr>
                <w:rFonts w:ascii="URW DIN" w:hAnsi="URW DIN"/>
                <w:szCs w:val="21"/>
              </w:rPr>
              <w:t xml:space="preserve"> umożliwiającymi realizację </w:t>
            </w:r>
            <w:r w:rsidR="00A55EDA" w:rsidRPr="00302A13">
              <w:rPr>
                <w:rFonts w:ascii="URW DIN" w:hAnsi="URW DIN"/>
                <w:szCs w:val="21"/>
              </w:rPr>
              <w:t>przypadków testowych</w:t>
            </w:r>
            <w:r w:rsidR="00CC6822" w:rsidRPr="00302A13">
              <w:rPr>
                <w:rFonts w:ascii="URW DIN" w:hAnsi="URW DIN"/>
                <w:szCs w:val="21"/>
              </w:rPr>
              <w:t>,</w:t>
            </w:r>
          </w:p>
          <w:p w14:paraId="4DF7EC0A" w14:textId="33D3E522" w:rsidR="00F32E4E" w:rsidRPr="00302A13" w:rsidRDefault="00937A8E" w:rsidP="001438F5">
            <w:pPr>
              <w:pStyle w:val="Domylnaczcionkaakapitu1ZnakZnakCharCharZnakZnakCharCharZnakZnakCharCharZnakZnakCharCharZnakZnakCharCharZnakZnakCharCharZnakZnak"/>
              <w:numPr>
                <w:ilvl w:val="0"/>
                <w:numId w:val="14"/>
              </w:numPr>
              <w:rPr>
                <w:rFonts w:ascii="URW DIN" w:hAnsi="URW DIN"/>
                <w:szCs w:val="21"/>
              </w:rPr>
            </w:pPr>
            <w:r w:rsidRPr="00302A13">
              <w:rPr>
                <w:rFonts w:ascii="URW DIN" w:hAnsi="URW DIN"/>
                <w:szCs w:val="21"/>
              </w:rPr>
              <w:t>udok</w:t>
            </w:r>
            <w:r w:rsidR="006B1A3F" w:rsidRPr="00302A13">
              <w:rPr>
                <w:rFonts w:ascii="URW DIN" w:hAnsi="URW DIN"/>
                <w:szCs w:val="21"/>
              </w:rPr>
              <w:t>u</w:t>
            </w:r>
            <w:r w:rsidRPr="00302A13">
              <w:rPr>
                <w:rFonts w:ascii="URW DIN" w:hAnsi="URW DIN"/>
                <w:szCs w:val="21"/>
              </w:rPr>
              <w:t xml:space="preserve">mentowanie </w:t>
            </w:r>
            <w:r w:rsidR="006B1A3F" w:rsidRPr="00302A13">
              <w:rPr>
                <w:rFonts w:ascii="URW DIN" w:hAnsi="URW DIN"/>
                <w:szCs w:val="21"/>
              </w:rPr>
              <w:t>przebiegu testu wraz z danymi wykorzystanymi do jego realizacji</w:t>
            </w:r>
            <w:r w:rsidR="00CC6822" w:rsidRPr="00302A13">
              <w:rPr>
                <w:rFonts w:ascii="URW DIN" w:hAnsi="URW DIN"/>
                <w:szCs w:val="21"/>
              </w:rPr>
              <w:t>.</w:t>
            </w:r>
          </w:p>
        </w:tc>
      </w:tr>
      <w:tr w:rsidR="00BD4AEC" w:rsidRPr="00A360E6" w14:paraId="3BDA23C6" w14:textId="77777777" w:rsidTr="00206C13">
        <w:trPr>
          <w:trHeight w:val="217"/>
        </w:trPr>
        <w:tc>
          <w:tcPr>
            <w:tcW w:w="96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10EA6E2" w14:textId="6BD4CA0D" w:rsidR="00BD4AEC" w:rsidRPr="00302A13" w:rsidRDefault="00BD4AEC" w:rsidP="00F32E4E">
            <w:pPr>
              <w:pStyle w:val="NormalnyWeb"/>
              <w:rPr>
                <w:szCs w:val="21"/>
              </w:rPr>
            </w:pPr>
            <w:r w:rsidRPr="00302A13">
              <w:rPr>
                <w:szCs w:val="21"/>
              </w:rPr>
              <w:t>WOTest02</w:t>
            </w:r>
          </w:p>
        </w:tc>
        <w:tc>
          <w:tcPr>
            <w:tcW w:w="403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A25166D" w14:textId="41E43A26" w:rsidR="00BD4AEC" w:rsidRPr="00302A13" w:rsidRDefault="00BD4AEC" w:rsidP="00F32E4E">
            <w:pPr>
              <w:pStyle w:val="NormalnyWeb"/>
              <w:rPr>
                <w:szCs w:val="21"/>
              </w:rPr>
            </w:pPr>
            <w:r w:rsidRPr="00302A13">
              <w:rPr>
                <w:szCs w:val="21"/>
              </w:rPr>
              <w:t>Testy w projekcie realizowane będą zgodnie ze Strategią Testów UFG, w tym z użyciem narzędzi i procesów opisanych w tym dokumencie.</w:t>
            </w:r>
          </w:p>
        </w:tc>
      </w:tr>
      <w:tr w:rsidR="00BD4AEC" w:rsidRPr="00A360E6" w14:paraId="6C860B66" w14:textId="77777777" w:rsidTr="00206C13">
        <w:trPr>
          <w:trHeight w:val="217"/>
        </w:trPr>
        <w:tc>
          <w:tcPr>
            <w:tcW w:w="96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AF8491A" w14:textId="4CDDDF6B" w:rsidR="00BD4AEC" w:rsidRPr="00302A13" w:rsidRDefault="00BD4AEC" w:rsidP="00F32E4E">
            <w:pPr>
              <w:pStyle w:val="NormalnyWeb"/>
              <w:rPr>
                <w:szCs w:val="21"/>
              </w:rPr>
            </w:pPr>
            <w:r w:rsidRPr="00302A13">
              <w:rPr>
                <w:szCs w:val="21"/>
              </w:rPr>
              <w:t>WOTest03</w:t>
            </w:r>
          </w:p>
        </w:tc>
        <w:tc>
          <w:tcPr>
            <w:tcW w:w="403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2193800" w14:textId="7AA70463" w:rsidR="00BD4AEC" w:rsidRPr="00302A13" w:rsidRDefault="00BD4AEC" w:rsidP="00F32E4E">
            <w:pPr>
              <w:pStyle w:val="NormalnyWeb"/>
              <w:rPr>
                <w:szCs w:val="21"/>
              </w:rPr>
            </w:pPr>
            <w:r w:rsidRPr="00302A13">
              <w:rPr>
                <w:szCs w:val="21"/>
              </w:rPr>
              <w:t>Wykonawca przygotuje Plan Testów</w:t>
            </w:r>
            <w:r w:rsidR="000B320D" w:rsidRPr="00302A13">
              <w:rPr>
                <w:szCs w:val="21"/>
              </w:rPr>
              <w:t>, dla każdego środowiska,</w:t>
            </w:r>
            <w:r w:rsidRPr="00302A13">
              <w:rPr>
                <w:szCs w:val="21"/>
              </w:rPr>
              <w:t xml:space="preserve"> zgodny ze Strategią Testów UFG, dokument ten będzie podlegał akceptacji Zamawiającego.  </w:t>
            </w:r>
          </w:p>
        </w:tc>
      </w:tr>
      <w:tr w:rsidR="00BD4AEC" w:rsidRPr="00A360E6" w14:paraId="57F1C34B" w14:textId="77777777" w:rsidTr="00206C13">
        <w:trPr>
          <w:trHeight w:val="217"/>
        </w:trPr>
        <w:tc>
          <w:tcPr>
            <w:tcW w:w="96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78F88E2" w14:textId="19B14C31" w:rsidR="00BD4AEC" w:rsidRPr="00302A13" w:rsidRDefault="00BD4AEC" w:rsidP="00F32E4E">
            <w:pPr>
              <w:pStyle w:val="NormalnyWeb"/>
              <w:rPr>
                <w:szCs w:val="21"/>
              </w:rPr>
            </w:pPr>
            <w:r w:rsidRPr="00302A13">
              <w:rPr>
                <w:szCs w:val="21"/>
              </w:rPr>
              <w:lastRenderedPageBreak/>
              <w:t>WOTest04</w:t>
            </w:r>
          </w:p>
        </w:tc>
        <w:tc>
          <w:tcPr>
            <w:tcW w:w="403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883160C" w14:textId="638D676A" w:rsidR="00BD4AEC" w:rsidRPr="00302A13" w:rsidRDefault="00FC3EB9" w:rsidP="00F32E4E">
            <w:pPr>
              <w:pStyle w:val="NormalnyWeb"/>
              <w:rPr>
                <w:szCs w:val="21"/>
              </w:rPr>
            </w:pPr>
            <w:r w:rsidRPr="00302A13">
              <w:rPr>
                <w:szCs w:val="21"/>
              </w:rPr>
              <w:t>Przed rozpoczęciem przez Zamawiającego testów, Wykonawca ma obowiązek oddania zaakceptowanej przez Zamawiającego dokumentacji niezbędnej do przeprowadzenia testów</w:t>
            </w:r>
            <w:r w:rsidR="00937A8E" w:rsidRPr="00302A13">
              <w:rPr>
                <w:szCs w:val="21"/>
              </w:rPr>
              <w:t>.</w:t>
            </w:r>
            <w:r w:rsidR="009C21A1" w:rsidRPr="00302A13">
              <w:rPr>
                <w:szCs w:val="21"/>
              </w:rPr>
              <w:t xml:space="preserve"> </w:t>
            </w:r>
          </w:p>
        </w:tc>
      </w:tr>
      <w:tr w:rsidR="00F32E4E" w:rsidRPr="00A360E6" w14:paraId="2E2C4C17" w14:textId="77777777" w:rsidTr="00206C13">
        <w:trPr>
          <w:trHeight w:val="217"/>
        </w:trPr>
        <w:tc>
          <w:tcPr>
            <w:tcW w:w="96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3812ADF" w14:textId="42C5416C" w:rsidR="00F32E4E" w:rsidRPr="00302A13" w:rsidRDefault="00F32E4E" w:rsidP="00F32E4E">
            <w:pPr>
              <w:pStyle w:val="NormalnyWeb"/>
              <w:rPr>
                <w:szCs w:val="21"/>
              </w:rPr>
            </w:pPr>
            <w:r w:rsidRPr="00302A13">
              <w:rPr>
                <w:szCs w:val="21"/>
              </w:rPr>
              <w:t>WOTest0</w:t>
            </w:r>
            <w:r w:rsidR="0040074D" w:rsidRPr="00302A13">
              <w:rPr>
                <w:szCs w:val="21"/>
              </w:rPr>
              <w:t>5</w:t>
            </w:r>
          </w:p>
        </w:tc>
        <w:tc>
          <w:tcPr>
            <w:tcW w:w="403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D5698AE" w14:textId="3BADBD57" w:rsidR="00F32E4E" w:rsidRPr="00302A13" w:rsidRDefault="00F32E4E" w:rsidP="00F32E4E">
            <w:pPr>
              <w:pStyle w:val="NormalnyWeb"/>
              <w:rPr>
                <w:szCs w:val="21"/>
              </w:rPr>
            </w:pPr>
            <w:r w:rsidRPr="00302A13">
              <w:rPr>
                <w:szCs w:val="21"/>
              </w:rPr>
              <w:t xml:space="preserve">Przed rozpoczęciem przez Zamawiającego testów, Wykonawca ma obowiązek przeprowadzenia warsztatów szkoleniowych dla zespołu zamawiającego dotyczących sposobu przeprowadzania testów. Warsztaty szkoleniowe będą miały na celu zapoznanie członków zespołu </w:t>
            </w:r>
            <w:r w:rsidR="00A232CD" w:rsidRPr="00302A13">
              <w:rPr>
                <w:szCs w:val="21"/>
              </w:rPr>
              <w:t>Z</w:t>
            </w:r>
            <w:r w:rsidRPr="00302A13">
              <w:rPr>
                <w:szCs w:val="21"/>
              </w:rPr>
              <w:t>amawiającego odpowiedzialnego za testy</w:t>
            </w:r>
            <w:r w:rsidR="00AA65F5" w:rsidRPr="00302A13">
              <w:rPr>
                <w:szCs w:val="21"/>
              </w:rPr>
              <w:t>, z</w:t>
            </w:r>
            <w:r w:rsidR="00B864A4" w:rsidRPr="00302A13">
              <w:rPr>
                <w:szCs w:val="21"/>
              </w:rPr>
              <w:t xml:space="preserve"> funkcjonalnościami Systemu </w:t>
            </w:r>
            <w:r w:rsidR="00BC779F" w:rsidRPr="00302A13">
              <w:rPr>
                <w:szCs w:val="21"/>
              </w:rPr>
              <w:t>oraz</w:t>
            </w:r>
            <w:r w:rsidR="00B864A4" w:rsidRPr="00302A13">
              <w:rPr>
                <w:szCs w:val="21"/>
              </w:rPr>
              <w:t xml:space="preserve"> </w:t>
            </w:r>
            <w:r w:rsidRPr="00302A13">
              <w:rPr>
                <w:szCs w:val="21"/>
              </w:rPr>
              <w:t xml:space="preserve">z procedurą przeprowadzenia testów i zgłaszania błędów, czyli przygotowanie członków zespołu </w:t>
            </w:r>
            <w:r w:rsidR="0091174E" w:rsidRPr="00302A13">
              <w:rPr>
                <w:szCs w:val="21"/>
              </w:rPr>
              <w:t>Z</w:t>
            </w:r>
            <w:r w:rsidRPr="00302A13">
              <w:rPr>
                <w:szCs w:val="21"/>
              </w:rPr>
              <w:t>amawiającego do przeprowadzenia testów Systemu</w:t>
            </w:r>
            <w:r w:rsidR="000938C0" w:rsidRPr="00302A13">
              <w:rPr>
                <w:szCs w:val="21"/>
              </w:rPr>
              <w:t xml:space="preserve"> oraz </w:t>
            </w:r>
            <w:r w:rsidR="00284FD1" w:rsidRPr="00302A13">
              <w:rPr>
                <w:szCs w:val="21"/>
              </w:rPr>
              <w:t xml:space="preserve">dostarczenie </w:t>
            </w:r>
            <w:r w:rsidR="000938C0" w:rsidRPr="00302A13">
              <w:rPr>
                <w:szCs w:val="21"/>
              </w:rPr>
              <w:t>prezentacj</w:t>
            </w:r>
            <w:r w:rsidR="00406CEB" w:rsidRPr="00302A13">
              <w:rPr>
                <w:szCs w:val="21"/>
              </w:rPr>
              <w:t xml:space="preserve">i </w:t>
            </w:r>
            <w:r w:rsidR="00342D7C" w:rsidRPr="00302A13">
              <w:rPr>
                <w:szCs w:val="21"/>
              </w:rPr>
              <w:t xml:space="preserve">dotyczącej testowanej </w:t>
            </w:r>
            <w:r w:rsidR="00406CEB" w:rsidRPr="00302A13">
              <w:rPr>
                <w:szCs w:val="21"/>
              </w:rPr>
              <w:t>części Projektu</w:t>
            </w:r>
            <w:r w:rsidR="00342D7C" w:rsidRPr="00302A13">
              <w:rPr>
                <w:szCs w:val="21"/>
              </w:rPr>
              <w:t>.</w:t>
            </w:r>
            <w:r w:rsidR="000938C0" w:rsidRPr="00302A13">
              <w:rPr>
                <w:szCs w:val="21"/>
              </w:rPr>
              <w:t xml:space="preserve"> </w:t>
            </w:r>
          </w:p>
        </w:tc>
      </w:tr>
      <w:tr w:rsidR="00F32E4E" w:rsidRPr="00A360E6" w14:paraId="160256A6" w14:textId="77777777" w:rsidTr="00206C13">
        <w:trPr>
          <w:trHeight w:val="217"/>
        </w:trPr>
        <w:tc>
          <w:tcPr>
            <w:tcW w:w="96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46FD203" w14:textId="40DC8EE7" w:rsidR="00F32E4E" w:rsidRPr="00302A13" w:rsidRDefault="00F32E4E" w:rsidP="00F32E4E">
            <w:pPr>
              <w:pStyle w:val="NormalnyWeb"/>
              <w:rPr>
                <w:szCs w:val="21"/>
              </w:rPr>
            </w:pPr>
            <w:r w:rsidRPr="00302A13">
              <w:rPr>
                <w:szCs w:val="21"/>
              </w:rPr>
              <w:t>WOTest0</w:t>
            </w:r>
            <w:r w:rsidR="00A51718" w:rsidRPr="00302A13">
              <w:rPr>
                <w:szCs w:val="21"/>
              </w:rPr>
              <w:t>6</w:t>
            </w:r>
          </w:p>
        </w:tc>
        <w:tc>
          <w:tcPr>
            <w:tcW w:w="403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7DD9BE5" w14:textId="77777777" w:rsidR="0045022B" w:rsidRPr="00302A13" w:rsidRDefault="00F32E4E" w:rsidP="0045022B">
            <w:pPr>
              <w:pStyle w:val="NormalnyWeb"/>
              <w:rPr>
                <w:szCs w:val="21"/>
              </w:rPr>
            </w:pPr>
            <w:r w:rsidRPr="00302A13">
              <w:rPr>
                <w:szCs w:val="21"/>
              </w:rPr>
              <w:t>Testy będą prowadzone w oparciu o Scenariusze Testowe przygotowane przez Wykonawcę i zaakceptowane przez Zamawiającego, obejmujące specyfikację przypadków testowych i symulujące sytuacje brzegowe z zachowaniem planowanych kategorii testów.</w:t>
            </w:r>
            <w:r w:rsidR="0045022B" w:rsidRPr="00302A13">
              <w:rPr>
                <w:szCs w:val="21"/>
              </w:rPr>
              <w:t xml:space="preserve"> Scenariusze testowe muszą zawierać informację m.in. o:</w:t>
            </w:r>
          </w:p>
          <w:p w14:paraId="2BB24F8C" w14:textId="1538D897" w:rsidR="0045022B" w:rsidRPr="00302A13" w:rsidRDefault="0045022B" w:rsidP="001438F5">
            <w:pPr>
              <w:pStyle w:val="NormalnyWeb"/>
              <w:numPr>
                <w:ilvl w:val="1"/>
                <w:numId w:val="50"/>
              </w:numPr>
              <w:ind w:left="705"/>
              <w:rPr>
                <w:szCs w:val="21"/>
              </w:rPr>
            </w:pPr>
            <w:r w:rsidRPr="00302A13">
              <w:rPr>
                <w:szCs w:val="21"/>
              </w:rPr>
              <w:t>testowanej funkcjonalności (z uwzględnieniem integracji i wydajności Systemie);</w:t>
            </w:r>
          </w:p>
          <w:p w14:paraId="72A27FE7" w14:textId="537ED408" w:rsidR="0045022B" w:rsidRPr="00302A13" w:rsidRDefault="0045022B" w:rsidP="001438F5">
            <w:pPr>
              <w:pStyle w:val="NormalnyWeb"/>
              <w:numPr>
                <w:ilvl w:val="1"/>
                <w:numId w:val="50"/>
              </w:numPr>
              <w:ind w:left="705"/>
              <w:rPr>
                <w:szCs w:val="21"/>
              </w:rPr>
            </w:pPr>
            <w:r w:rsidRPr="00302A13">
              <w:rPr>
                <w:szCs w:val="21"/>
              </w:rPr>
              <w:t>zakresie danych wejściowych;</w:t>
            </w:r>
          </w:p>
          <w:p w14:paraId="5F11BD26" w14:textId="43990E7F" w:rsidR="0045022B" w:rsidRPr="00302A13" w:rsidRDefault="0045022B" w:rsidP="001438F5">
            <w:pPr>
              <w:pStyle w:val="NormalnyWeb"/>
              <w:numPr>
                <w:ilvl w:val="1"/>
                <w:numId w:val="50"/>
              </w:numPr>
              <w:ind w:left="705"/>
              <w:rPr>
                <w:szCs w:val="21"/>
              </w:rPr>
            </w:pPr>
            <w:r w:rsidRPr="00302A13">
              <w:rPr>
                <w:szCs w:val="21"/>
              </w:rPr>
              <w:t>wykonywanych czynnościach krok po kroku;</w:t>
            </w:r>
          </w:p>
          <w:p w14:paraId="46923AF0" w14:textId="61CE04F0" w:rsidR="0045022B" w:rsidRPr="00302A13" w:rsidRDefault="0045022B" w:rsidP="001438F5">
            <w:pPr>
              <w:pStyle w:val="NormalnyWeb"/>
              <w:numPr>
                <w:ilvl w:val="1"/>
                <w:numId w:val="50"/>
              </w:numPr>
              <w:ind w:left="705"/>
              <w:rPr>
                <w:szCs w:val="21"/>
              </w:rPr>
            </w:pPr>
            <w:r w:rsidRPr="00302A13">
              <w:rPr>
                <w:szCs w:val="21"/>
              </w:rPr>
              <w:t>oczekiwanych wynikach;</w:t>
            </w:r>
          </w:p>
          <w:p w14:paraId="4CC1D375" w14:textId="686301C4" w:rsidR="00F32E4E" w:rsidRPr="00302A13" w:rsidRDefault="0045022B" w:rsidP="001438F5">
            <w:pPr>
              <w:pStyle w:val="NormalnyWeb"/>
              <w:numPr>
                <w:ilvl w:val="1"/>
                <w:numId w:val="50"/>
              </w:numPr>
              <w:ind w:left="705"/>
              <w:rPr>
                <w:szCs w:val="21"/>
              </w:rPr>
            </w:pPr>
            <w:r w:rsidRPr="00302A13">
              <w:rPr>
                <w:szCs w:val="21"/>
              </w:rPr>
              <w:tab/>
              <w:t>czasie niezbędnym do wykonania testu (np. wykonanie tej sekwencji nie może zająć użytkownikowi więcej niż np. 2 minuty)</w:t>
            </w:r>
            <w:r w:rsidR="00176323" w:rsidRPr="00302A13">
              <w:rPr>
                <w:szCs w:val="21"/>
              </w:rPr>
              <w:t>;</w:t>
            </w:r>
          </w:p>
          <w:p w14:paraId="00D8BE1F" w14:textId="1CCF1199" w:rsidR="00F32E4E" w:rsidRPr="00302A13" w:rsidRDefault="002C3CD5" w:rsidP="001438F5">
            <w:pPr>
              <w:pStyle w:val="NormalnyWeb"/>
              <w:numPr>
                <w:ilvl w:val="1"/>
                <w:numId w:val="50"/>
              </w:numPr>
              <w:ind w:left="705"/>
              <w:rPr>
                <w:szCs w:val="21"/>
              </w:rPr>
            </w:pPr>
            <w:r w:rsidRPr="00302A13">
              <w:rPr>
                <w:szCs w:val="21"/>
              </w:rPr>
              <w:t xml:space="preserve">technicznych parametrach konfiguracji środowisk wymaganych do wykonania testów (baz danych, usług, </w:t>
            </w:r>
            <w:r w:rsidR="000F6CC5" w:rsidRPr="00302A13">
              <w:rPr>
                <w:szCs w:val="21"/>
              </w:rPr>
              <w:t>systemów i interfejsów wewnętrznych i zewnętrznych</w:t>
            </w:r>
            <w:r w:rsidR="004D3292" w:rsidRPr="00302A13">
              <w:rPr>
                <w:szCs w:val="21"/>
              </w:rPr>
              <w:t>, użytkowników</w:t>
            </w:r>
            <w:r w:rsidR="00F16267" w:rsidRPr="00302A13">
              <w:rPr>
                <w:szCs w:val="21"/>
              </w:rPr>
              <w:t>,</w:t>
            </w:r>
            <w:r w:rsidR="004D3292" w:rsidRPr="00302A13">
              <w:rPr>
                <w:szCs w:val="21"/>
              </w:rPr>
              <w:t xml:space="preserve"> </w:t>
            </w:r>
            <w:r w:rsidR="00F16267" w:rsidRPr="00302A13">
              <w:rPr>
                <w:szCs w:val="21"/>
              </w:rPr>
              <w:t>serwerów i kont pocztowych</w:t>
            </w:r>
            <w:r w:rsidR="000F6CC5" w:rsidRPr="00302A13">
              <w:rPr>
                <w:szCs w:val="21"/>
              </w:rPr>
              <w:t>)</w:t>
            </w:r>
            <w:r w:rsidR="00176323" w:rsidRPr="00302A13">
              <w:rPr>
                <w:szCs w:val="21"/>
              </w:rPr>
              <w:t>.</w:t>
            </w:r>
            <w:r w:rsidRPr="00302A13">
              <w:rPr>
                <w:szCs w:val="21"/>
              </w:rPr>
              <w:t xml:space="preserve">  </w:t>
            </w:r>
          </w:p>
        </w:tc>
      </w:tr>
      <w:tr w:rsidR="00F32E4E" w:rsidRPr="005558A7" w14:paraId="71887103" w14:textId="77777777" w:rsidTr="00206C13">
        <w:trPr>
          <w:trHeight w:val="217"/>
        </w:trPr>
        <w:tc>
          <w:tcPr>
            <w:tcW w:w="96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2C2D84C" w14:textId="3947B1D7" w:rsidR="00F32E4E" w:rsidRPr="00302A13" w:rsidRDefault="00F32E4E" w:rsidP="00F32E4E">
            <w:pPr>
              <w:pStyle w:val="NormalnyWeb"/>
              <w:rPr>
                <w:szCs w:val="21"/>
              </w:rPr>
            </w:pPr>
            <w:r w:rsidRPr="00302A13">
              <w:rPr>
                <w:szCs w:val="21"/>
              </w:rPr>
              <w:t>WOTest0</w:t>
            </w:r>
            <w:r w:rsidR="00D7335F" w:rsidRPr="00302A13">
              <w:rPr>
                <w:szCs w:val="21"/>
              </w:rPr>
              <w:t>7</w:t>
            </w:r>
          </w:p>
        </w:tc>
        <w:tc>
          <w:tcPr>
            <w:tcW w:w="403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9B5E114" w14:textId="661FB0C9" w:rsidR="00F32E4E" w:rsidRPr="00302A13" w:rsidRDefault="00F32E4E" w:rsidP="00F32E4E">
            <w:pPr>
              <w:pStyle w:val="NormalnyWeb"/>
              <w:rPr>
                <w:szCs w:val="21"/>
              </w:rPr>
            </w:pPr>
            <w:r w:rsidRPr="00302A13">
              <w:rPr>
                <w:szCs w:val="21"/>
              </w:rPr>
              <w:t>Zamawiający zastrzega sobie możliwość przeprowadzenia testów ad-hoc – bez żadnych scenariuszy testowych. Otrzymane wyniki realizacji testów ad-hoc są tożsame z wynikami testów realizowa</w:t>
            </w:r>
            <w:r w:rsidR="00F639EA" w:rsidRPr="00302A13">
              <w:rPr>
                <w:szCs w:val="21"/>
              </w:rPr>
              <w:t>n</w:t>
            </w:r>
            <w:r w:rsidR="00F639EA" w:rsidRPr="00302A13">
              <w:t>ych</w:t>
            </w:r>
            <w:r w:rsidRPr="00302A13">
              <w:rPr>
                <w:szCs w:val="21"/>
              </w:rPr>
              <w:t xml:space="preserve"> zgodnie z uzgodnionymi Scenariuszami testowymi.</w:t>
            </w:r>
          </w:p>
        </w:tc>
      </w:tr>
      <w:tr w:rsidR="00F32E4E" w14:paraId="45A7EBCC" w14:textId="77777777" w:rsidTr="00206C13">
        <w:trPr>
          <w:trHeight w:val="25"/>
        </w:trPr>
        <w:tc>
          <w:tcPr>
            <w:tcW w:w="96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A647B80" w14:textId="0E7E65B1" w:rsidR="00F32E4E" w:rsidRPr="00302A13" w:rsidRDefault="00F32E4E" w:rsidP="00F32E4E">
            <w:pPr>
              <w:pStyle w:val="NormalnyWeb"/>
              <w:rPr>
                <w:szCs w:val="21"/>
              </w:rPr>
            </w:pPr>
            <w:r w:rsidRPr="00302A13">
              <w:rPr>
                <w:szCs w:val="21"/>
              </w:rPr>
              <w:t>WOTest0</w:t>
            </w:r>
            <w:r w:rsidR="00DF563E" w:rsidRPr="00302A13">
              <w:rPr>
                <w:szCs w:val="21"/>
              </w:rPr>
              <w:t>8</w:t>
            </w:r>
          </w:p>
        </w:tc>
        <w:tc>
          <w:tcPr>
            <w:tcW w:w="403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DF5B184" w14:textId="41741591" w:rsidR="00F32E4E" w:rsidRPr="00302A13" w:rsidRDefault="00F32E4E" w:rsidP="00F32E4E">
            <w:pPr>
              <w:pStyle w:val="NormalnyWeb"/>
              <w:rPr>
                <w:szCs w:val="21"/>
              </w:rPr>
            </w:pPr>
            <w:r w:rsidRPr="00302A13">
              <w:rPr>
                <w:szCs w:val="21"/>
              </w:rPr>
              <w:t xml:space="preserve">Każda niezgodność pomiędzy oczekiwanym wynikiem testu, a wynikiem otrzymanym podczas wykonywania testu stanowi podstawę do zgłoszenia incydentów. Wykryte incydenty zostaną skategoryzowane według priorytetów na: </w:t>
            </w:r>
            <w:r w:rsidR="6CD919D8" w:rsidRPr="00302A13">
              <w:rPr>
                <w:szCs w:val="21"/>
              </w:rPr>
              <w:t>blokujące, krytyczne, wysokie, standardowe oraz średnio-nisk</w:t>
            </w:r>
            <w:r w:rsidR="1AC29CB2" w:rsidRPr="00302A13">
              <w:rPr>
                <w:szCs w:val="21"/>
              </w:rPr>
              <w:t>i</w:t>
            </w:r>
            <w:r w:rsidR="6CD919D8" w:rsidRPr="00302A13">
              <w:rPr>
                <w:szCs w:val="21"/>
              </w:rPr>
              <w:t>e.</w:t>
            </w:r>
          </w:p>
        </w:tc>
      </w:tr>
      <w:tr w:rsidR="00F32E4E" w:rsidRPr="005558A7" w14:paraId="3667F575" w14:textId="77777777" w:rsidTr="00206C13">
        <w:trPr>
          <w:trHeight w:val="25"/>
        </w:trPr>
        <w:tc>
          <w:tcPr>
            <w:tcW w:w="96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60DB897" w14:textId="220FEFF3" w:rsidR="00F32E4E" w:rsidRPr="00302A13" w:rsidRDefault="00F32E4E" w:rsidP="00F32E4E">
            <w:pPr>
              <w:pStyle w:val="NormalnyWeb"/>
              <w:rPr>
                <w:szCs w:val="21"/>
              </w:rPr>
            </w:pPr>
            <w:r w:rsidRPr="00302A13">
              <w:rPr>
                <w:szCs w:val="21"/>
              </w:rPr>
              <w:lastRenderedPageBreak/>
              <w:t>WOTest0</w:t>
            </w:r>
            <w:r w:rsidR="00C907D9" w:rsidRPr="00302A13">
              <w:rPr>
                <w:szCs w:val="21"/>
              </w:rPr>
              <w:t>9</w:t>
            </w:r>
          </w:p>
        </w:tc>
        <w:tc>
          <w:tcPr>
            <w:tcW w:w="403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76F5DA2" w14:textId="134574FF" w:rsidR="00F32E4E" w:rsidRPr="00302A13" w:rsidRDefault="00F32E4E" w:rsidP="00F32E4E">
            <w:pPr>
              <w:pStyle w:val="NormalnyWeb"/>
              <w:rPr>
                <w:szCs w:val="21"/>
              </w:rPr>
            </w:pPr>
            <w:r w:rsidRPr="00302A13">
              <w:rPr>
                <w:szCs w:val="21"/>
              </w:rPr>
              <w:t xml:space="preserve">Incydenty </w:t>
            </w:r>
            <w:r w:rsidR="00725D5A" w:rsidRPr="00302A13">
              <w:rPr>
                <w:szCs w:val="21"/>
              </w:rPr>
              <w:t xml:space="preserve">blokujące </w:t>
            </w:r>
            <w:r w:rsidR="00CB698F" w:rsidRPr="00302A13">
              <w:rPr>
                <w:szCs w:val="21"/>
              </w:rPr>
              <w:t>o</w:t>
            </w:r>
            <w:r w:rsidR="00CB698F" w:rsidRPr="00302A13">
              <w:t>raz</w:t>
            </w:r>
            <w:r w:rsidR="00725D5A" w:rsidRPr="00302A13">
              <w:rPr>
                <w:szCs w:val="21"/>
              </w:rPr>
              <w:t xml:space="preserve"> </w:t>
            </w:r>
            <w:r w:rsidR="00616F67" w:rsidRPr="00302A13">
              <w:rPr>
                <w:szCs w:val="21"/>
              </w:rPr>
              <w:t>krytyczne</w:t>
            </w:r>
            <w:r w:rsidRPr="00302A13">
              <w:rPr>
                <w:szCs w:val="21"/>
              </w:rPr>
              <w:t xml:space="preserve"> </w:t>
            </w:r>
            <w:r w:rsidR="00760A5B" w:rsidRPr="00302A13">
              <w:rPr>
                <w:szCs w:val="21"/>
              </w:rPr>
              <w:t>uniemożliwiające</w:t>
            </w:r>
            <w:r w:rsidRPr="00302A13">
              <w:rPr>
                <w:szCs w:val="21"/>
              </w:rPr>
              <w:t xml:space="preserve"> realizacj</w:t>
            </w:r>
            <w:r w:rsidR="00760A5B" w:rsidRPr="00302A13">
              <w:rPr>
                <w:szCs w:val="21"/>
              </w:rPr>
              <w:t>ę</w:t>
            </w:r>
            <w:r w:rsidRPr="00302A13">
              <w:rPr>
                <w:szCs w:val="21"/>
              </w:rPr>
              <w:t xml:space="preserve"> scenariuszy testowych mogą być podstawą do zawieszenia testów po stronie Zamawiającego do czasu ich usunięcia przez Wykonawcę.</w:t>
            </w:r>
            <w:r w:rsidR="00B7758C" w:rsidRPr="00302A13">
              <w:rPr>
                <w:szCs w:val="21"/>
              </w:rPr>
              <w:t xml:space="preserve"> </w:t>
            </w:r>
          </w:p>
        </w:tc>
      </w:tr>
      <w:tr w:rsidR="00F32E4E" w:rsidRPr="00377B8C" w14:paraId="037743E5" w14:textId="77777777" w:rsidTr="00206C13">
        <w:trPr>
          <w:trHeight w:val="25"/>
        </w:trPr>
        <w:tc>
          <w:tcPr>
            <w:tcW w:w="96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D4048AB" w14:textId="5874FD0A" w:rsidR="00F32E4E" w:rsidRPr="00302A13" w:rsidRDefault="00F32E4E" w:rsidP="00F32E4E">
            <w:pPr>
              <w:pStyle w:val="NormalnyWeb"/>
              <w:rPr>
                <w:szCs w:val="21"/>
              </w:rPr>
            </w:pPr>
            <w:r w:rsidRPr="00302A13">
              <w:rPr>
                <w:szCs w:val="21"/>
              </w:rPr>
              <w:t>WOTest</w:t>
            </w:r>
            <w:r w:rsidR="00C715FC" w:rsidRPr="00302A13">
              <w:rPr>
                <w:szCs w:val="21"/>
              </w:rPr>
              <w:t>10</w:t>
            </w:r>
          </w:p>
        </w:tc>
        <w:tc>
          <w:tcPr>
            <w:tcW w:w="403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630A6AE" w14:textId="0A7F58B1" w:rsidR="00F32E4E" w:rsidRPr="00302A13" w:rsidRDefault="00F32E4E" w:rsidP="00F32E4E">
            <w:pPr>
              <w:pStyle w:val="NormalnyWeb"/>
              <w:rPr>
                <w:szCs w:val="21"/>
              </w:rPr>
            </w:pPr>
            <w:r w:rsidRPr="00302A13">
              <w:rPr>
                <w:szCs w:val="21"/>
              </w:rPr>
              <w:t>Warunkiem odbioru Rozwiązania przez Zamawiającego jest spełnienie wszystkich opisanych wymagań dla danego Etapu oraz warunków odbioru zdefiniowanych w Umowie.</w:t>
            </w:r>
          </w:p>
        </w:tc>
      </w:tr>
      <w:tr w:rsidR="00F32E4E" w14:paraId="5A8782C7" w14:textId="77777777" w:rsidTr="00206C13">
        <w:trPr>
          <w:trHeight w:val="25"/>
        </w:trPr>
        <w:tc>
          <w:tcPr>
            <w:tcW w:w="96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1746423" w14:textId="1B1C5894" w:rsidR="00F32E4E" w:rsidRPr="00302A13" w:rsidRDefault="00F32E4E" w:rsidP="00F32E4E">
            <w:pPr>
              <w:pStyle w:val="NormalnyWeb"/>
              <w:rPr>
                <w:szCs w:val="21"/>
              </w:rPr>
            </w:pPr>
            <w:r w:rsidRPr="00302A13">
              <w:rPr>
                <w:szCs w:val="21"/>
              </w:rPr>
              <w:t>WOTest</w:t>
            </w:r>
            <w:r w:rsidR="00C715FC" w:rsidRPr="00302A13">
              <w:rPr>
                <w:szCs w:val="21"/>
              </w:rPr>
              <w:t>11</w:t>
            </w:r>
          </w:p>
        </w:tc>
        <w:tc>
          <w:tcPr>
            <w:tcW w:w="403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932522E" w14:textId="5E4D1837" w:rsidR="00F32E4E" w:rsidRPr="00302A13" w:rsidRDefault="00F32E4E" w:rsidP="00F32E4E">
            <w:pPr>
              <w:pStyle w:val="NormalnyWeb"/>
              <w:rPr>
                <w:szCs w:val="21"/>
              </w:rPr>
            </w:pPr>
            <w:r w:rsidRPr="00302A13">
              <w:rPr>
                <w:szCs w:val="21"/>
              </w:rPr>
              <w:t>Zakłada się iteracyjną realizację testów funkcjonalny</w:t>
            </w:r>
            <w:r w:rsidR="001C3304" w:rsidRPr="00302A13">
              <w:rPr>
                <w:szCs w:val="21"/>
              </w:rPr>
              <w:t>ch</w:t>
            </w:r>
            <w:r w:rsidRPr="00302A13">
              <w:rPr>
                <w:szCs w:val="21"/>
              </w:rPr>
              <w:t xml:space="preserve"> w ramach kolejnych przyrostów w procesie wytwórczym oraz </w:t>
            </w:r>
            <w:r w:rsidR="000F7401" w:rsidRPr="00302A13">
              <w:rPr>
                <w:szCs w:val="21"/>
              </w:rPr>
              <w:t>dodatkowe testy E2E</w:t>
            </w:r>
            <w:r w:rsidRPr="00302A13">
              <w:rPr>
                <w:szCs w:val="21"/>
              </w:rPr>
              <w:t xml:space="preserve"> po zakończeniu ostatniego przyrostu oprogramowania.</w:t>
            </w:r>
          </w:p>
        </w:tc>
      </w:tr>
      <w:tr w:rsidR="00F32E4E" w14:paraId="27C3EEBE" w14:textId="77777777" w:rsidTr="00206C13">
        <w:trPr>
          <w:trHeight w:val="25"/>
        </w:trPr>
        <w:tc>
          <w:tcPr>
            <w:tcW w:w="96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BB104DB" w14:textId="297EE77B" w:rsidR="00F32E4E" w:rsidRPr="00302A13" w:rsidRDefault="00F32E4E" w:rsidP="00F32E4E">
            <w:pPr>
              <w:pStyle w:val="NormalnyWeb"/>
              <w:rPr>
                <w:szCs w:val="21"/>
              </w:rPr>
            </w:pPr>
            <w:r w:rsidRPr="00302A13">
              <w:rPr>
                <w:szCs w:val="21"/>
              </w:rPr>
              <w:t>WOTest</w:t>
            </w:r>
            <w:r w:rsidR="0091078E" w:rsidRPr="00302A13">
              <w:rPr>
                <w:szCs w:val="21"/>
              </w:rPr>
              <w:t>12</w:t>
            </w:r>
          </w:p>
        </w:tc>
        <w:tc>
          <w:tcPr>
            <w:tcW w:w="403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11402FF" w14:textId="048318A1" w:rsidR="00F32E4E" w:rsidRPr="00302A13" w:rsidRDefault="00F32E4E" w:rsidP="00F32E4E">
            <w:pPr>
              <w:pStyle w:val="NormalnyWeb"/>
              <w:rPr>
                <w:szCs w:val="21"/>
              </w:rPr>
            </w:pPr>
            <w:r w:rsidRPr="00302A13">
              <w:rPr>
                <w:szCs w:val="21"/>
              </w:rPr>
              <w:t>Wykonawca przygotuje narzędzie automatyzujące testy, tak aby w ramach iteracyjnego rozwoju oprogramowania zapewnić automatyczne testy regresji dla funkcjonalności przekazanych w ramach wcześniejszy</w:t>
            </w:r>
            <w:r w:rsidR="001C160F" w:rsidRPr="00302A13">
              <w:rPr>
                <w:szCs w:val="21"/>
              </w:rPr>
              <w:t>ch przyrostów</w:t>
            </w:r>
            <w:r w:rsidRPr="00302A13">
              <w:rPr>
                <w:szCs w:val="21"/>
              </w:rPr>
              <w:t>.</w:t>
            </w:r>
          </w:p>
        </w:tc>
      </w:tr>
      <w:tr w:rsidR="00F32E4E" w14:paraId="584B8C03" w14:textId="77777777" w:rsidTr="00206C13">
        <w:trPr>
          <w:trHeight w:val="25"/>
        </w:trPr>
        <w:tc>
          <w:tcPr>
            <w:tcW w:w="96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2AABD7A" w14:textId="34547BC8" w:rsidR="00F32E4E" w:rsidRPr="00302A13" w:rsidRDefault="00F32E4E" w:rsidP="00F32E4E">
            <w:pPr>
              <w:pStyle w:val="NormalnyWeb"/>
              <w:rPr>
                <w:szCs w:val="21"/>
              </w:rPr>
            </w:pPr>
            <w:r w:rsidRPr="00302A13">
              <w:rPr>
                <w:szCs w:val="21"/>
              </w:rPr>
              <w:t>WOTest1</w:t>
            </w:r>
            <w:r w:rsidR="0091078E" w:rsidRPr="00302A13">
              <w:rPr>
                <w:szCs w:val="21"/>
              </w:rPr>
              <w:t>3</w:t>
            </w:r>
          </w:p>
        </w:tc>
        <w:tc>
          <w:tcPr>
            <w:tcW w:w="403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B33AB9E" w14:textId="7C363AD4" w:rsidR="00F32E4E" w:rsidRPr="00302A13" w:rsidRDefault="00F32E4E" w:rsidP="00F32E4E">
            <w:pPr>
              <w:pStyle w:val="NormalnyWeb"/>
              <w:rPr>
                <w:szCs w:val="21"/>
              </w:rPr>
            </w:pPr>
            <w:r w:rsidRPr="00302A13">
              <w:rPr>
                <w:szCs w:val="21"/>
              </w:rPr>
              <w:t>Wykonawca w ramach Zamówienia przeanalizuje wpływ wdrażanych rozwiązań na istniejące systemy UFG</w:t>
            </w:r>
            <w:r w:rsidR="0091078E" w:rsidRPr="00302A13">
              <w:rPr>
                <w:szCs w:val="21"/>
              </w:rPr>
              <w:t>,</w:t>
            </w:r>
            <w:r w:rsidRPr="00302A13">
              <w:rPr>
                <w:szCs w:val="21"/>
              </w:rPr>
              <w:t xml:space="preserve"> z którymi nowe systemy będą się integrować i zarekomenduje wymagany zakres testów regresyjnych w tamtych systemach.</w:t>
            </w:r>
          </w:p>
        </w:tc>
      </w:tr>
      <w:tr w:rsidR="00F32E4E" w14:paraId="07787BD4" w14:textId="77777777" w:rsidTr="00206C13">
        <w:trPr>
          <w:trHeight w:val="25"/>
        </w:trPr>
        <w:tc>
          <w:tcPr>
            <w:tcW w:w="96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5473118" w14:textId="281D7057" w:rsidR="00F32E4E" w:rsidRPr="00302A13" w:rsidRDefault="00F32E4E" w:rsidP="00F32E4E">
            <w:pPr>
              <w:pStyle w:val="NormalnyWeb"/>
              <w:rPr>
                <w:szCs w:val="21"/>
              </w:rPr>
            </w:pPr>
            <w:r w:rsidRPr="00302A13">
              <w:rPr>
                <w:szCs w:val="21"/>
              </w:rPr>
              <w:t>WOTest1</w:t>
            </w:r>
            <w:r w:rsidR="0091078E" w:rsidRPr="00302A13">
              <w:rPr>
                <w:szCs w:val="21"/>
              </w:rPr>
              <w:t>4</w:t>
            </w:r>
          </w:p>
        </w:tc>
        <w:tc>
          <w:tcPr>
            <w:tcW w:w="403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7335609" w14:textId="3B267CEE" w:rsidR="00F32E4E" w:rsidRPr="00302A13" w:rsidRDefault="00F32E4E" w:rsidP="00F32E4E">
            <w:pPr>
              <w:pStyle w:val="NormalnyWeb"/>
              <w:rPr>
                <w:szCs w:val="21"/>
              </w:rPr>
            </w:pPr>
            <w:r w:rsidRPr="00302A13">
              <w:rPr>
                <w:szCs w:val="21"/>
              </w:rPr>
              <w:t>Wykonawca w ramach Zamówienia przygotuje automatyczne testy funkcjonalne dla kluczowych funkcjonalności systemu wskazanych na etapie analizy.</w:t>
            </w:r>
          </w:p>
        </w:tc>
      </w:tr>
      <w:tr w:rsidR="0091078E" w14:paraId="36B5DC12" w14:textId="77777777" w:rsidTr="00206C13">
        <w:trPr>
          <w:trHeight w:val="25"/>
        </w:trPr>
        <w:tc>
          <w:tcPr>
            <w:tcW w:w="96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5BE8AC8" w14:textId="5D46757F" w:rsidR="0091078E" w:rsidRPr="00302A13" w:rsidRDefault="0091078E" w:rsidP="00F32E4E">
            <w:pPr>
              <w:pStyle w:val="NormalnyWeb"/>
              <w:rPr>
                <w:szCs w:val="21"/>
              </w:rPr>
            </w:pPr>
            <w:r w:rsidRPr="00302A13">
              <w:rPr>
                <w:szCs w:val="21"/>
              </w:rPr>
              <w:t>WOTest15</w:t>
            </w:r>
          </w:p>
        </w:tc>
        <w:tc>
          <w:tcPr>
            <w:tcW w:w="403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1102DEC" w14:textId="4FBF1550" w:rsidR="0030060B" w:rsidRPr="00302A13" w:rsidRDefault="0030060B" w:rsidP="0030060B">
            <w:pPr>
              <w:pStyle w:val="NormalnyWeb"/>
              <w:rPr>
                <w:szCs w:val="21"/>
              </w:rPr>
            </w:pPr>
            <w:r w:rsidRPr="00302A13">
              <w:rPr>
                <w:szCs w:val="21"/>
              </w:rPr>
              <w:t>Wykonawca na każdym etapie testów (funkcjonalnych,</w:t>
            </w:r>
            <w:r w:rsidR="00702113" w:rsidRPr="00302A13">
              <w:rPr>
                <w:szCs w:val="21"/>
              </w:rPr>
              <w:t xml:space="preserve"> niefunkcjonalnych,</w:t>
            </w:r>
            <w:r w:rsidRPr="00302A13">
              <w:rPr>
                <w:szCs w:val="21"/>
              </w:rPr>
              <w:t xml:space="preserve"> wydajności, bezpieczeństwa stabilności itp.) zobowiązany będzie do: </w:t>
            </w:r>
          </w:p>
          <w:p w14:paraId="14BEB092" w14:textId="1D9AD4F3" w:rsidR="0030060B" w:rsidRPr="00302A13" w:rsidRDefault="0030060B" w:rsidP="00BD5935">
            <w:pPr>
              <w:pStyle w:val="NormalnyWeb"/>
              <w:numPr>
                <w:ilvl w:val="0"/>
                <w:numId w:val="62"/>
              </w:numPr>
              <w:rPr>
                <w:szCs w:val="21"/>
              </w:rPr>
            </w:pPr>
            <w:r w:rsidRPr="00302A13">
              <w:rPr>
                <w:szCs w:val="21"/>
              </w:rPr>
              <w:t xml:space="preserve">zapewnienia niezbędnych do przeprowadzenia testów danych testowych </w:t>
            </w:r>
          </w:p>
          <w:p w14:paraId="39DEE2F6" w14:textId="7AD114CA" w:rsidR="0091078E" w:rsidRPr="00302A13" w:rsidRDefault="0030060B" w:rsidP="00BD5935">
            <w:pPr>
              <w:pStyle w:val="NormalnyWeb"/>
              <w:numPr>
                <w:ilvl w:val="0"/>
                <w:numId w:val="62"/>
              </w:numPr>
              <w:rPr>
                <w:szCs w:val="21"/>
              </w:rPr>
            </w:pPr>
            <w:r w:rsidRPr="00302A13">
              <w:rPr>
                <w:szCs w:val="21"/>
              </w:rPr>
              <w:t>zapewnienia niezbędnych do przeprowadzenia testów użytkowników z uprawnieniami zgodnym z docelowymi profilami użytkowników systemu.</w:t>
            </w:r>
          </w:p>
        </w:tc>
      </w:tr>
      <w:tr w:rsidR="0091078E" w14:paraId="3C142730" w14:textId="77777777" w:rsidTr="00206C13">
        <w:trPr>
          <w:trHeight w:val="25"/>
        </w:trPr>
        <w:tc>
          <w:tcPr>
            <w:tcW w:w="96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9C87D2C" w14:textId="1F7B6A12" w:rsidR="0091078E" w:rsidRPr="00302A13" w:rsidRDefault="00A1657E" w:rsidP="00F32E4E">
            <w:pPr>
              <w:pStyle w:val="NormalnyWeb"/>
              <w:rPr>
                <w:szCs w:val="21"/>
              </w:rPr>
            </w:pPr>
            <w:r w:rsidRPr="00302A13">
              <w:rPr>
                <w:szCs w:val="21"/>
              </w:rPr>
              <w:t>WOTest16</w:t>
            </w:r>
          </w:p>
        </w:tc>
        <w:tc>
          <w:tcPr>
            <w:tcW w:w="403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B76EAA3" w14:textId="407BF9CC" w:rsidR="0091078E" w:rsidRPr="00302A13" w:rsidRDefault="00A1657E" w:rsidP="00F32E4E">
            <w:pPr>
              <w:pStyle w:val="NormalnyWeb"/>
              <w:rPr>
                <w:szCs w:val="21"/>
              </w:rPr>
            </w:pPr>
            <w:r w:rsidRPr="00302A13">
              <w:rPr>
                <w:szCs w:val="21"/>
              </w:rPr>
              <w:t>W przypadku realizacj</w:t>
            </w:r>
            <w:r w:rsidR="00E661C2" w:rsidRPr="00302A13">
              <w:rPr>
                <w:szCs w:val="21"/>
              </w:rPr>
              <w:t>i</w:t>
            </w:r>
            <w:r w:rsidRPr="00302A13">
              <w:rPr>
                <w:szCs w:val="21"/>
              </w:rPr>
              <w:t xml:space="preserve"> testów przyrostowych</w:t>
            </w:r>
            <w:r w:rsidR="00584F92" w:rsidRPr="00302A13">
              <w:rPr>
                <w:szCs w:val="21"/>
              </w:rPr>
              <w:t>,</w:t>
            </w:r>
            <w:r w:rsidRPr="00302A13">
              <w:rPr>
                <w:szCs w:val="21"/>
              </w:rPr>
              <w:t xml:space="preserve"> </w:t>
            </w:r>
            <w:r w:rsidR="006040B3" w:rsidRPr="00302A13">
              <w:rPr>
                <w:szCs w:val="21"/>
              </w:rPr>
              <w:t>W</w:t>
            </w:r>
            <w:r w:rsidR="006040B3" w:rsidRPr="00302A13">
              <w:t>ykonawca</w:t>
            </w:r>
            <w:r w:rsidR="006040B3" w:rsidRPr="00302A13">
              <w:rPr>
                <w:szCs w:val="21"/>
              </w:rPr>
              <w:t xml:space="preserve"> </w:t>
            </w:r>
            <w:r w:rsidRPr="00302A13">
              <w:rPr>
                <w:szCs w:val="21"/>
              </w:rPr>
              <w:t>przygotuje</w:t>
            </w:r>
            <w:r w:rsidR="00584F92" w:rsidRPr="00302A13">
              <w:rPr>
                <w:szCs w:val="21"/>
              </w:rPr>
              <w:t>,</w:t>
            </w:r>
            <w:r w:rsidRPr="00302A13">
              <w:rPr>
                <w:szCs w:val="21"/>
              </w:rPr>
              <w:t xml:space="preserve"> niezbędne do realizacji testów</w:t>
            </w:r>
            <w:r w:rsidR="006426B7" w:rsidRPr="00302A13">
              <w:rPr>
                <w:szCs w:val="21"/>
              </w:rPr>
              <w:t>,</w:t>
            </w:r>
            <w:r w:rsidRPr="00302A13">
              <w:rPr>
                <w:szCs w:val="21"/>
              </w:rPr>
              <w:t xml:space="preserve"> zaślep</w:t>
            </w:r>
            <w:r w:rsidR="00EC4FA9" w:rsidRPr="00302A13">
              <w:rPr>
                <w:szCs w:val="21"/>
              </w:rPr>
              <w:t>ki</w:t>
            </w:r>
            <w:r w:rsidRPr="00302A13">
              <w:rPr>
                <w:szCs w:val="21"/>
              </w:rPr>
              <w:t xml:space="preserve"> funkcjonalności dostarczanych w następnych etapach.</w:t>
            </w:r>
          </w:p>
        </w:tc>
      </w:tr>
      <w:tr w:rsidR="0091078E" w14:paraId="6771FD4C" w14:textId="77777777" w:rsidTr="00206C13">
        <w:trPr>
          <w:trHeight w:val="25"/>
        </w:trPr>
        <w:tc>
          <w:tcPr>
            <w:tcW w:w="96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C302A36" w14:textId="2FD1907B" w:rsidR="0091078E" w:rsidRPr="00302A13" w:rsidRDefault="00A11A77" w:rsidP="00F32E4E">
            <w:pPr>
              <w:pStyle w:val="NormalnyWeb"/>
              <w:rPr>
                <w:szCs w:val="21"/>
              </w:rPr>
            </w:pPr>
            <w:r w:rsidRPr="00302A13">
              <w:rPr>
                <w:szCs w:val="21"/>
              </w:rPr>
              <w:lastRenderedPageBreak/>
              <w:t>WOTest17</w:t>
            </w:r>
          </w:p>
        </w:tc>
        <w:tc>
          <w:tcPr>
            <w:tcW w:w="403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8DFA8AB" w14:textId="77777777" w:rsidR="00266FD3" w:rsidRPr="00302A13" w:rsidRDefault="00266FD3" w:rsidP="00266FD3">
            <w:pPr>
              <w:pStyle w:val="NormalnyWeb"/>
              <w:rPr>
                <w:szCs w:val="21"/>
              </w:rPr>
            </w:pPr>
            <w:r w:rsidRPr="00302A13">
              <w:rPr>
                <w:szCs w:val="21"/>
              </w:rPr>
              <w:t xml:space="preserve">Wykonawca po zakończeniu testów zobowiązany będzie do przywrócenia środowisk do stanu sprzed rozpoczęcia testów tzn. usuniecie zbędnych lub błędnych danych i nadmiarowych użytkowników. </w:t>
            </w:r>
          </w:p>
          <w:p w14:paraId="0ED0484A" w14:textId="27568004" w:rsidR="0091078E" w:rsidRPr="00302A13" w:rsidRDefault="00266FD3" w:rsidP="00266FD3">
            <w:pPr>
              <w:pStyle w:val="NormalnyWeb"/>
              <w:rPr>
                <w:szCs w:val="21"/>
              </w:rPr>
            </w:pPr>
            <w:r w:rsidRPr="00302A13">
              <w:rPr>
                <w:szCs w:val="21"/>
              </w:rPr>
              <w:t xml:space="preserve"> W przypadku uzasadnionym potrzebami projektu Wykonawca wykona takie przywrócenie środowiska również w trakcie testów.</w:t>
            </w:r>
          </w:p>
        </w:tc>
      </w:tr>
      <w:tr w:rsidR="0091078E" w14:paraId="54189500" w14:textId="77777777" w:rsidTr="00206C13">
        <w:trPr>
          <w:trHeight w:val="25"/>
        </w:trPr>
        <w:tc>
          <w:tcPr>
            <w:tcW w:w="96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B0F3237" w14:textId="1A054545" w:rsidR="0091078E" w:rsidRPr="00302A13" w:rsidRDefault="00266FD3" w:rsidP="00F32E4E">
            <w:pPr>
              <w:pStyle w:val="NormalnyWeb"/>
              <w:rPr>
                <w:szCs w:val="21"/>
              </w:rPr>
            </w:pPr>
            <w:r w:rsidRPr="00302A13">
              <w:rPr>
                <w:szCs w:val="21"/>
              </w:rPr>
              <w:t>WOTest18</w:t>
            </w:r>
          </w:p>
        </w:tc>
        <w:tc>
          <w:tcPr>
            <w:tcW w:w="403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1062725" w14:textId="5F4A893F" w:rsidR="0091078E" w:rsidRPr="00302A13" w:rsidRDefault="00266FD3" w:rsidP="00F32E4E">
            <w:pPr>
              <w:pStyle w:val="NormalnyWeb"/>
              <w:rPr>
                <w:szCs w:val="21"/>
              </w:rPr>
            </w:pPr>
            <w:r w:rsidRPr="00302A13">
              <w:rPr>
                <w:szCs w:val="21"/>
              </w:rPr>
              <w:t xml:space="preserve">W przypadku wykorzystania w procesie testowym zanonimizowanych danych produkcyjnych, </w:t>
            </w:r>
            <w:r w:rsidR="00FC7B45" w:rsidRPr="00302A13">
              <w:rPr>
                <w:szCs w:val="21"/>
              </w:rPr>
              <w:t>Wykonawca</w:t>
            </w:r>
            <w:r w:rsidRPr="00302A13">
              <w:rPr>
                <w:szCs w:val="21"/>
              </w:rPr>
              <w:t xml:space="preserve"> zapewni mechanizmy </w:t>
            </w:r>
            <w:proofErr w:type="spellStart"/>
            <w:r w:rsidRPr="00302A13">
              <w:rPr>
                <w:szCs w:val="21"/>
              </w:rPr>
              <w:t>anonimizacji</w:t>
            </w:r>
            <w:proofErr w:type="spellEnd"/>
            <w:r w:rsidRPr="00302A13">
              <w:rPr>
                <w:szCs w:val="21"/>
              </w:rPr>
              <w:t xml:space="preserve"> danych. Zakres i algorytmy </w:t>
            </w:r>
            <w:proofErr w:type="spellStart"/>
            <w:r w:rsidRPr="00302A13">
              <w:rPr>
                <w:szCs w:val="21"/>
              </w:rPr>
              <w:t>anonimizacji</w:t>
            </w:r>
            <w:proofErr w:type="spellEnd"/>
            <w:r w:rsidRPr="00302A13">
              <w:rPr>
                <w:szCs w:val="21"/>
              </w:rPr>
              <w:t xml:space="preserve"> będą podlegały akceptacji przez Zamawiającego.</w:t>
            </w:r>
          </w:p>
        </w:tc>
      </w:tr>
      <w:tr w:rsidR="00AF7989" w14:paraId="2BBEB307" w14:textId="77777777" w:rsidTr="00206C13">
        <w:trPr>
          <w:trHeight w:val="25"/>
        </w:trPr>
        <w:tc>
          <w:tcPr>
            <w:tcW w:w="96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FA2F43D" w14:textId="3A0DE961" w:rsidR="00AF7989" w:rsidRPr="00302A13" w:rsidRDefault="00AF7989" w:rsidP="00F32E4E">
            <w:pPr>
              <w:pStyle w:val="NormalnyWeb"/>
              <w:rPr>
                <w:szCs w:val="21"/>
              </w:rPr>
            </w:pPr>
            <w:r w:rsidRPr="00302A13">
              <w:rPr>
                <w:szCs w:val="21"/>
              </w:rPr>
              <w:t>WOTest19</w:t>
            </w:r>
          </w:p>
        </w:tc>
        <w:tc>
          <w:tcPr>
            <w:tcW w:w="403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980C2D2" w14:textId="0B7C2E11" w:rsidR="00AF7989" w:rsidRPr="00302A13" w:rsidRDefault="00C1709F" w:rsidP="00F32E4E">
            <w:pPr>
              <w:pStyle w:val="NormalnyWeb"/>
              <w:rPr>
                <w:szCs w:val="21"/>
              </w:rPr>
            </w:pPr>
            <w:r w:rsidRPr="00302A13">
              <w:rPr>
                <w:szCs w:val="21"/>
              </w:rPr>
              <w:t xml:space="preserve">Wykonawca zobowiązany będzie </w:t>
            </w:r>
            <w:r w:rsidR="009475F4" w:rsidRPr="00302A13">
              <w:rPr>
                <w:szCs w:val="21"/>
              </w:rPr>
              <w:t xml:space="preserve">realizować i </w:t>
            </w:r>
            <w:r w:rsidR="005A7091" w:rsidRPr="00302A13">
              <w:rPr>
                <w:szCs w:val="21"/>
              </w:rPr>
              <w:t>umożliwiać realizację</w:t>
            </w:r>
            <w:r w:rsidR="002640CC" w:rsidRPr="00302A13">
              <w:rPr>
                <w:szCs w:val="21"/>
              </w:rPr>
              <w:t xml:space="preserve"> test</w:t>
            </w:r>
            <w:r w:rsidR="005A7091" w:rsidRPr="00302A13">
              <w:rPr>
                <w:szCs w:val="21"/>
              </w:rPr>
              <w:t>ów</w:t>
            </w:r>
            <w:r w:rsidR="002640CC" w:rsidRPr="00302A13">
              <w:rPr>
                <w:szCs w:val="21"/>
              </w:rPr>
              <w:t xml:space="preserve"> dostarczanych funkcjonalności na danych </w:t>
            </w:r>
            <w:proofErr w:type="spellStart"/>
            <w:r w:rsidR="005A7091" w:rsidRPr="00302A13">
              <w:rPr>
                <w:szCs w:val="21"/>
              </w:rPr>
              <w:t>zmigrowanych</w:t>
            </w:r>
            <w:proofErr w:type="spellEnd"/>
            <w:r w:rsidR="00944F0F" w:rsidRPr="00302A13">
              <w:rPr>
                <w:szCs w:val="21"/>
              </w:rPr>
              <w:t>,</w:t>
            </w:r>
            <w:r w:rsidR="005A7091" w:rsidRPr="00302A13">
              <w:rPr>
                <w:szCs w:val="21"/>
              </w:rPr>
              <w:t xml:space="preserve"> na każdym etapie projektu.</w:t>
            </w:r>
            <w:r w:rsidR="009475F4" w:rsidRPr="00302A13">
              <w:rPr>
                <w:szCs w:val="21"/>
              </w:rPr>
              <w:t xml:space="preserve"> Elementem testów </w:t>
            </w:r>
            <w:r w:rsidR="0063543B" w:rsidRPr="00302A13">
              <w:rPr>
                <w:szCs w:val="21"/>
              </w:rPr>
              <w:t>powinna być</w:t>
            </w:r>
            <w:r w:rsidR="009475F4" w:rsidRPr="00302A13">
              <w:rPr>
                <w:szCs w:val="21"/>
              </w:rPr>
              <w:t xml:space="preserve"> weryfikacja poprawności </w:t>
            </w:r>
            <w:proofErr w:type="spellStart"/>
            <w:r w:rsidR="00944F0F" w:rsidRPr="00302A13">
              <w:rPr>
                <w:szCs w:val="21"/>
              </w:rPr>
              <w:t>zmigrowanych</w:t>
            </w:r>
            <w:proofErr w:type="spellEnd"/>
            <w:r w:rsidR="00944F0F" w:rsidRPr="00302A13">
              <w:rPr>
                <w:szCs w:val="21"/>
              </w:rPr>
              <w:t xml:space="preserve"> danych </w:t>
            </w:r>
            <w:r w:rsidR="0063543B" w:rsidRPr="00302A13">
              <w:rPr>
                <w:szCs w:val="21"/>
              </w:rPr>
              <w:t>oraz przyrostu migracji</w:t>
            </w:r>
            <w:r w:rsidR="00EC6AC8" w:rsidRPr="00302A13">
              <w:rPr>
                <w:szCs w:val="21"/>
              </w:rPr>
              <w:t xml:space="preserve"> w zbiorach docelowych</w:t>
            </w:r>
            <w:r w:rsidR="0063543B" w:rsidRPr="00302A13">
              <w:rPr>
                <w:szCs w:val="21"/>
              </w:rPr>
              <w:t>.</w:t>
            </w:r>
          </w:p>
        </w:tc>
      </w:tr>
      <w:tr w:rsidR="00BC397C" w14:paraId="5FA326C7" w14:textId="77777777" w:rsidTr="00206C13">
        <w:trPr>
          <w:trHeight w:val="25"/>
        </w:trPr>
        <w:tc>
          <w:tcPr>
            <w:tcW w:w="96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9FC5C06" w14:textId="22E765C6" w:rsidR="00BC397C" w:rsidRPr="00302A13" w:rsidRDefault="00BC397C" w:rsidP="00F32E4E">
            <w:pPr>
              <w:pStyle w:val="NormalnyWeb"/>
              <w:rPr>
                <w:szCs w:val="21"/>
              </w:rPr>
            </w:pPr>
            <w:r w:rsidRPr="00302A13">
              <w:rPr>
                <w:szCs w:val="21"/>
              </w:rPr>
              <w:t>WOTest20</w:t>
            </w:r>
          </w:p>
        </w:tc>
        <w:tc>
          <w:tcPr>
            <w:tcW w:w="403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1630AD3" w14:textId="4E43E7E0" w:rsidR="00BC397C" w:rsidRPr="00302A13" w:rsidRDefault="007C18AE" w:rsidP="00F32E4E">
            <w:pPr>
              <w:pStyle w:val="NormalnyWeb"/>
              <w:rPr>
                <w:szCs w:val="21"/>
              </w:rPr>
            </w:pPr>
            <w:r w:rsidRPr="00302A13">
              <w:rPr>
                <w:szCs w:val="21"/>
              </w:rPr>
              <w:t xml:space="preserve">Wykonawca zobowiązany będzie do utrzymywania prawidłowego stanu środowiska testowego oraz zapewnienia </w:t>
            </w:r>
            <w:r w:rsidR="00EC48B0" w:rsidRPr="00302A13">
              <w:rPr>
                <w:szCs w:val="21"/>
              </w:rPr>
              <w:t>poprawnych danych testowych umożliwiających ciągłą realizację testów.</w:t>
            </w:r>
          </w:p>
        </w:tc>
      </w:tr>
      <w:tr w:rsidR="00A23275" w14:paraId="1033CDAA" w14:textId="77777777" w:rsidTr="00206C13">
        <w:trPr>
          <w:trHeight w:val="25"/>
        </w:trPr>
        <w:tc>
          <w:tcPr>
            <w:tcW w:w="96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0E0B782" w14:textId="7B4BAA3E" w:rsidR="00A23275" w:rsidRPr="00302A13" w:rsidRDefault="00A23275" w:rsidP="00A23275">
            <w:pPr>
              <w:pStyle w:val="NormalnyWeb"/>
              <w:rPr>
                <w:szCs w:val="21"/>
              </w:rPr>
            </w:pPr>
            <w:r w:rsidRPr="00302A13">
              <w:t>WOTest21</w:t>
            </w:r>
          </w:p>
        </w:tc>
        <w:tc>
          <w:tcPr>
            <w:tcW w:w="403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A9BE791" w14:textId="6F2AE97D" w:rsidR="00A23275" w:rsidRPr="00302A13" w:rsidRDefault="00A23275" w:rsidP="009A05B7">
            <w:pPr>
              <w:pStyle w:val="NormalnyWeb"/>
            </w:pPr>
            <w:r w:rsidRPr="00302A13">
              <w:t xml:space="preserve">W przypadku wykorzystania w procesie testowym danych produkcyjnych, </w:t>
            </w:r>
            <w:r w:rsidR="00090964" w:rsidRPr="00302A13">
              <w:t>Wykonawca</w:t>
            </w:r>
            <w:r w:rsidRPr="00302A13">
              <w:t xml:space="preserve"> zapewni usunięcie takich</w:t>
            </w:r>
            <w:r w:rsidRPr="00302A13">
              <w:rPr>
                <w:szCs w:val="21"/>
              </w:rPr>
              <w:t xml:space="preserve"> </w:t>
            </w:r>
            <w:r w:rsidRPr="00302A13">
              <w:t xml:space="preserve">danych po zakończeniu testów. </w:t>
            </w:r>
          </w:p>
          <w:p w14:paraId="37ECBDA2" w14:textId="0A0F769A" w:rsidR="00A23275" w:rsidRPr="00302A13" w:rsidRDefault="00A23275" w:rsidP="00A23275">
            <w:pPr>
              <w:pStyle w:val="NormalnyWeb"/>
              <w:rPr>
                <w:szCs w:val="21"/>
              </w:rPr>
            </w:pPr>
            <w:r w:rsidRPr="00302A13">
              <w:t>W przypadku użycia danych niezanonimizowanych w testach propagacji fali (</w:t>
            </w:r>
            <w:r w:rsidRPr="00302A13">
              <w:rPr>
                <w:szCs w:val="21"/>
              </w:rPr>
              <w:t>WMTest04), po zakończeniu testów dane będą musiały zostać usunięte również z systemów zasilanych.</w:t>
            </w:r>
          </w:p>
        </w:tc>
      </w:tr>
      <w:tr w:rsidR="009A05B7" w14:paraId="0B73CED6" w14:textId="77777777" w:rsidTr="00206C13">
        <w:trPr>
          <w:trHeight w:val="25"/>
        </w:trPr>
        <w:tc>
          <w:tcPr>
            <w:tcW w:w="96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8F4DBB3" w14:textId="38FAD5C2" w:rsidR="009A05B7" w:rsidRPr="00302A13" w:rsidRDefault="009A05B7" w:rsidP="009A05B7">
            <w:pPr>
              <w:pStyle w:val="NormalnyWeb"/>
            </w:pPr>
            <w:r w:rsidRPr="00302A13">
              <w:t>WOTest2</w:t>
            </w:r>
            <w:r w:rsidR="00775D20" w:rsidRPr="00302A13">
              <w:t>2</w:t>
            </w:r>
          </w:p>
        </w:tc>
        <w:tc>
          <w:tcPr>
            <w:tcW w:w="403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49D23D1" w14:textId="5BC36D4E" w:rsidR="009A05B7" w:rsidRPr="00302A13" w:rsidRDefault="009A05B7" w:rsidP="009A05B7">
            <w:pPr>
              <w:pStyle w:val="NormalnyWeb"/>
              <w:rPr>
                <w:szCs w:val="21"/>
              </w:rPr>
            </w:pPr>
            <w:r w:rsidRPr="00302A13">
              <w:t>Przed rozpoczęciem testów, Wykonawca ma obowiązek opracowania i przedstawienia Zamawiającemu scenariuszy awaryjnych, które podlegać będą testom przełączeniowym i odtworzeniowym. Scenariusze te powinny opisywać niepożądane zdarzenia na jakie narażony jest system dla kluczowych elementów infrastruktury wspierającej funkcjonowanie systemu. Raport z wykonanych testów musi zawierać wcześniej wskazane scenariusze oraz opis wykonanych czynności w procesie testowego przełączenia i odtwarzania w postaci procedur/instrukcji odtworzeniowych oraz raport musi zawierać informacje o czasie odtworzenia systemu/usług wraz z potwierdzeniem poprawnego ich funkcjonowania po testowym odtworzeniu.</w:t>
            </w:r>
          </w:p>
        </w:tc>
      </w:tr>
      <w:tr w:rsidR="00206C13" w14:paraId="14A6FD3D" w14:textId="77777777" w:rsidTr="00206C13">
        <w:trPr>
          <w:trHeight w:val="25"/>
        </w:trPr>
        <w:tc>
          <w:tcPr>
            <w:tcW w:w="96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C8DF528" w14:textId="0A2EE6DC" w:rsidR="00206C13" w:rsidRPr="00302A13" w:rsidRDefault="00206C13" w:rsidP="00206C13">
            <w:pPr>
              <w:pStyle w:val="NormalnyWeb"/>
              <w:rPr>
                <w:szCs w:val="21"/>
              </w:rPr>
            </w:pPr>
            <w:r w:rsidRPr="00302A13">
              <w:t>WOTest2</w:t>
            </w:r>
            <w:r w:rsidR="00775D20" w:rsidRPr="00302A13">
              <w:t>3</w:t>
            </w:r>
          </w:p>
        </w:tc>
        <w:tc>
          <w:tcPr>
            <w:tcW w:w="403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D02EF67" w14:textId="69278790" w:rsidR="00206C13" w:rsidRPr="00302A13" w:rsidRDefault="00206C13" w:rsidP="00206C13">
            <w:pPr>
              <w:pStyle w:val="NormalnyWeb"/>
            </w:pPr>
            <w:r w:rsidRPr="00302A13">
              <w:t>Testy bezpieczeństwa komponentów systemu realizowane będą przez Wykonawcę oraz audytora zewnętrznego. Testy Wykonawcy będą realizowane na podstawie zaakceptowanego Planu Testów i Scenariuszów Testowych.</w:t>
            </w:r>
          </w:p>
        </w:tc>
      </w:tr>
      <w:tr w:rsidR="00206C13" w14:paraId="3A28E8DC" w14:textId="77777777" w:rsidTr="00206C13">
        <w:trPr>
          <w:trHeight w:val="25"/>
        </w:trPr>
        <w:tc>
          <w:tcPr>
            <w:tcW w:w="96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35281FB" w14:textId="7A8D9189" w:rsidR="00206C13" w:rsidRPr="00302A13" w:rsidRDefault="00206C13" w:rsidP="00206C13">
            <w:pPr>
              <w:pStyle w:val="NormalnyWeb"/>
            </w:pPr>
            <w:r w:rsidRPr="00302A13">
              <w:lastRenderedPageBreak/>
              <w:t>WOTest2</w:t>
            </w:r>
            <w:r w:rsidR="00775D20" w:rsidRPr="00302A13">
              <w:t>4</w:t>
            </w:r>
          </w:p>
        </w:tc>
        <w:tc>
          <w:tcPr>
            <w:tcW w:w="403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F5139F3" w14:textId="7F0FBF7A" w:rsidR="00206C13" w:rsidRPr="00302A13" w:rsidRDefault="005659B8" w:rsidP="00206C13">
            <w:pPr>
              <w:pStyle w:val="NormalnyWeb"/>
            </w:pPr>
            <w:r w:rsidRPr="00302A13">
              <w:t>Testy wydajności systemu będą realizowane przez Wykonawcę oraz audytora zewnętrznego. Testy Wykonawcy będą realizowane na podstawie zaakceptowanego Planu Testów i Scenariuszów Testowych.</w:t>
            </w:r>
          </w:p>
        </w:tc>
      </w:tr>
      <w:tr w:rsidR="00206C13" w14:paraId="5D3D1472" w14:textId="77777777" w:rsidTr="00206C13">
        <w:trPr>
          <w:trHeight w:val="25"/>
        </w:trPr>
        <w:tc>
          <w:tcPr>
            <w:tcW w:w="96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BD19F54" w14:textId="59B2A7D4" w:rsidR="00206C13" w:rsidRPr="00302A13" w:rsidRDefault="000E1617" w:rsidP="00206C13">
            <w:pPr>
              <w:pStyle w:val="NormalnyWeb"/>
            </w:pPr>
            <w:r w:rsidRPr="00302A13">
              <w:t>WOTest2</w:t>
            </w:r>
            <w:r w:rsidR="00775D20" w:rsidRPr="00302A13">
              <w:t>5</w:t>
            </w:r>
          </w:p>
        </w:tc>
        <w:tc>
          <w:tcPr>
            <w:tcW w:w="403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3D9FFF5" w14:textId="13D7E651" w:rsidR="00206C13" w:rsidRPr="00302A13" w:rsidRDefault="000E1617" w:rsidP="00206C13">
            <w:pPr>
              <w:pStyle w:val="NormalnyWeb"/>
            </w:pPr>
            <w:r w:rsidRPr="00302A13">
              <w:t>Testy niezawodności (testy mechanizmów HA) systemu będą realizowane przez Wykonawcę. Testy Wykonawcy będą realizowane na podstawie zaakceptowanego Planu Testów i Scenariuszów Testowych.</w:t>
            </w:r>
          </w:p>
        </w:tc>
      </w:tr>
      <w:tr w:rsidR="00206C13" w14:paraId="652B97BD" w14:textId="77777777" w:rsidTr="00206C13">
        <w:trPr>
          <w:trHeight w:val="25"/>
        </w:trPr>
        <w:tc>
          <w:tcPr>
            <w:tcW w:w="96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B26B074" w14:textId="05F9C1A4" w:rsidR="00206C13" w:rsidRPr="00302A13" w:rsidRDefault="00B5028B" w:rsidP="00206C13">
            <w:pPr>
              <w:pStyle w:val="NormalnyWeb"/>
            </w:pPr>
            <w:r w:rsidRPr="00302A13">
              <w:t>WOTest2</w:t>
            </w:r>
            <w:r w:rsidR="00775D20" w:rsidRPr="00302A13">
              <w:t>6</w:t>
            </w:r>
          </w:p>
        </w:tc>
        <w:tc>
          <w:tcPr>
            <w:tcW w:w="4035"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64C38CA" w14:textId="0877C38F" w:rsidR="00206C13" w:rsidRPr="00302A13" w:rsidRDefault="00B5028B" w:rsidP="00206C13">
            <w:pPr>
              <w:pStyle w:val="NormalnyWeb"/>
            </w:pPr>
            <w:r w:rsidRPr="00302A13">
              <w:t>Testy odtworzeniowe (testy odtworzenia poszczególnych komponentów systemu) systemu będą realizowane przez Wykonawcę. Testy Wykonawcy będą realizowane na podstawie zaakceptowanego Planu Testów i Scenariuszów Testowych.</w:t>
            </w:r>
          </w:p>
        </w:tc>
      </w:tr>
    </w:tbl>
    <w:p w14:paraId="75F0D195" w14:textId="77777777" w:rsidR="00E75B89" w:rsidRPr="00302A13" w:rsidRDefault="00E75B89" w:rsidP="00E75B89">
      <w:pPr>
        <w:shd w:val="clear" w:color="auto" w:fill="FFFFFF"/>
        <w:spacing w:before="100" w:beforeAutospacing="1" w:after="100" w:afterAutospacing="1"/>
        <w:jc w:val="both"/>
        <w:rPr>
          <w:rStyle w:val="Pogrubienie"/>
          <w:rFonts w:cs="Segoe UI"/>
          <w:b w:val="0"/>
          <w:szCs w:val="21"/>
        </w:rPr>
      </w:pPr>
    </w:p>
    <w:p w14:paraId="1DB74F8F" w14:textId="6C06FC55" w:rsidR="00722695" w:rsidRPr="00D57032" w:rsidRDefault="00722695" w:rsidP="0058268E">
      <w:pPr>
        <w:pStyle w:val="DFGNagwek2"/>
        <w:ind w:left="851"/>
      </w:pPr>
      <w:bookmarkStart w:id="596" w:name="_Toc71713231"/>
      <w:bookmarkStart w:id="597" w:name="_Toc74759756"/>
      <w:bookmarkStart w:id="598" w:name="_Toc1838283075"/>
      <w:bookmarkStart w:id="599" w:name="_Toc158889354"/>
      <w:r w:rsidRPr="00D57032">
        <w:t>Zakres testów</w:t>
      </w:r>
      <w:bookmarkEnd w:id="596"/>
      <w:bookmarkEnd w:id="597"/>
      <w:bookmarkEnd w:id="598"/>
      <w:bookmarkEnd w:id="599"/>
    </w:p>
    <w:p w14:paraId="1C73EBF4" w14:textId="77777777" w:rsidR="00722695" w:rsidRPr="00302A13" w:rsidRDefault="00722695" w:rsidP="00722695">
      <w:pPr>
        <w:shd w:val="clear" w:color="auto" w:fill="FFFFFF"/>
        <w:spacing w:before="100" w:beforeAutospacing="1" w:after="100" w:afterAutospacing="1"/>
        <w:jc w:val="both"/>
        <w:rPr>
          <w:rFonts w:cs="Segoe UI"/>
          <w:szCs w:val="21"/>
        </w:rPr>
      </w:pPr>
      <w:r w:rsidRPr="00302A13">
        <w:rPr>
          <w:rFonts w:cs="Segoe UI"/>
          <w:szCs w:val="21"/>
        </w:rPr>
        <w:t>Zamawiający wymaga realizacji następującego zakresu testów Systemu:</w:t>
      </w:r>
    </w:p>
    <w:p w14:paraId="2688AF15" w14:textId="7156FA46" w:rsidR="00701A6F" w:rsidRPr="00302A13" w:rsidRDefault="00701A6F" w:rsidP="00701A6F">
      <w:pPr>
        <w:shd w:val="clear" w:color="auto" w:fill="FFFFFF"/>
        <w:spacing w:before="100" w:beforeAutospacing="1" w:after="100" w:afterAutospacing="1"/>
        <w:jc w:val="both"/>
        <w:rPr>
          <w:rFonts w:cs="Segoe UI"/>
          <w:szCs w:val="21"/>
        </w:rPr>
      </w:pPr>
    </w:p>
    <w:tbl>
      <w:tblPr>
        <w:tblW w:w="9937" w:type="dxa"/>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1384"/>
        <w:gridCol w:w="1869"/>
        <w:gridCol w:w="4961"/>
        <w:gridCol w:w="1723"/>
      </w:tblGrid>
      <w:tr w:rsidR="00DB4687" w:rsidRPr="00AC7D42" w14:paraId="787F689C" w14:textId="77777777" w:rsidTr="00A9546F">
        <w:trPr>
          <w:tblHeader/>
        </w:trPr>
        <w:tc>
          <w:tcPr>
            <w:tcW w:w="1384"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56443ED0" w14:textId="77777777"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b/>
                <w:szCs w:val="21"/>
              </w:rPr>
              <w:t>Kod wymagania</w:t>
            </w:r>
          </w:p>
        </w:tc>
        <w:tc>
          <w:tcPr>
            <w:tcW w:w="1869"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132A9BAA" w14:textId="77777777"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b/>
                <w:szCs w:val="21"/>
              </w:rPr>
              <w:t>Typ testów</w:t>
            </w:r>
          </w:p>
        </w:tc>
        <w:tc>
          <w:tcPr>
            <w:tcW w:w="49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64A28406" w14:textId="77777777"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b/>
                <w:szCs w:val="21"/>
              </w:rPr>
              <w:t>Opis</w:t>
            </w:r>
          </w:p>
        </w:tc>
        <w:tc>
          <w:tcPr>
            <w:tcW w:w="1723"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49AFCE05" w14:textId="77777777"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b/>
                <w:szCs w:val="21"/>
              </w:rPr>
              <w:t>Liczba uczestników</w:t>
            </w:r>
          </w:p>
        </w:tc>
      </w:tr>
      <w:tr w:rsidR="00DB4687" w:rsidRPr="00AC7D42" w14:paraId="2BA9C101" w14:textId="77777777" w:rsidTr="00A9546F">
        <w:tc>
          <w:tcPr>
            <w:tcW w:w="1384"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4ADD1DDC" w14:textId="77777777" w:rsidR="00DD5E09" w:rsidRPr="00302A13" w:rsidRDefault="00DD5E09" w:rsidP="00962356">
            <w:pPr>
              <w:pStyle w:val="NormalnyWeb"/>
              <w:rPr>
                <w:szCs w:val="21"/>
              </w:rPr>
            </w:pPr>
            <w:r w:rsidRPr="00302A13">
              <w:rPr>
                <w:szCs w:val="21"/>
              </w:rPr>
              <w:t>WTest01</w:t>
            </w:r>
          </w:p>
        </w:tc>
        <w:tc>
          <w:tcPr>
            <w:tcW w:w="1869"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1FCF5E0F" w14:textId="77777777" w:rsidR="00DD5E09" w:rsidRPr="00302A13" w:rsidRDefault="00DD5E09" w:rsidP="00962356">
            <w:pPr>
              <w:pStyle w:val="NormalnyWeb"/>
              <w:rPr>
                <w:szCs w:val="21"/>
              </w:rPr>
            </w:pPr>
            <w:r w:rsidRPr="00302A13">
              <w:rPr>
                <w:szCs w:val="21"/>
              </w:rPr>
              <w:t>Testy wewnętrzne Wykonawcy</w:t>
            </w:r>
          </w:p>
        </w:tc>
        <w:tc>
          <w:tcPr>
            <w:tcW w:w="49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715836D2" w14:textId="0D2A67C0" w:rsidR="00DD5E09" w:rsidRPr="00302A13" w:rsidRDefault="00DD5E09" w:rsidP="00962356">
            <w:pPr>
              <w:pStyle w:val="NormalnyWeb"/>
              <w:rPr>
                <w:szCs w:val="21"/>
              </w:rPr>
            </w:pPr>
            <w:r w:rsidRPr="00302A13">
              <w:rPr>
                <w:szCs w:val="21"/>
              </w:rPr>
              <w:t xml:space="preserve">Testy jednostkowe, modułowe, systemowe, integracyjne przeprowadzane przez personel Wykonawcy przed przekazaniem </w:t>
            </w:r>
            <w:r w:rsidR="002E25E8" w:rsidRPr="00302A13">
              <w:rPr>
                <w:szCs w:val="21"/>
              </w:rPr>
              <w:t>S</w:t>
            </w:r>
            <w:r w:rsidRPr="00302A13">
              <w:rPr>
                <w:szCs w:val="21"/>
              </w:rPr>
              <w:t>ystemu do Zamawiającego, potwierdzone raportem z testów zgodnym z szablonem Zamawiającego i zawierającym co najmniej: (1) informacje o zakresie przeprowadzonych testów, (2) status końcowy realizacji poszczególnych scenariuszy testowych (3) listę błędów znanych, z którymi wersja została przekazana do testów UFG</w:t>
            </w:r>
            <w:r w:rsidR="009B02A1" w:rsidRPr="00302A13">
              <w:rPr>
                <w:szCs w:val="21"/>
              </w:rPr>
              <w:t>.</w:t>
            </w:r>
          </w:p>
          <w:p w14:paraId="603BFA2B" w14:textId="5C4C4D34" w:rsidR="00DD5E09" w:rsidRPr="00302A13" w:rsidRDefault="00DD5E09" w:rsidP="00962356">
            <w:pPr>
              <w:pStyle w:val="NormalnyWeb"/>
              <w:rPr>
                <w:szCs w:val="21"/>
              </w:rPr>
            </w:pPr>
            <w:r w:rsidRPr="00302A13">
              <w:rPr>
                <w:szCs w:val="21"/>
              </w:rPr>
              <w:t xml:space="preserve">Testy realizowane na podstawie zaakceptowanych przez Zamawiającego scenariuszy testowych testów wewnętrznych Wykonawcy. </w:t>
            </w:r>
            <w:r w:rsidR="008A0D45" w:rsidRPr="00302A13">
              <w:rPr>
                <w:szCs w:val="21"/>
              </w:rPr>
              <w:t>R</w:t>
            </w:r>
            <w:r w:rsidRPr="00302A13">
              <w:rPr>
                <w:szCs w:val="21"/>
              </w:rPr>
              <w:t xml:space="preserve">ealizowane w środowisku testowym Systemu </w:t>
            </w:r>
            <w:proofErr w:type="spellStart"/>
            <w:r w:rsidR="00C76F92" w:rsidRPr="00302A13">
              <w:rPr>
                <w:szCs w:val="21"/>
              </w:rPr>
              <w:t>SOSiR</w:t>
            </w:r>
            <w:proofErr w:type="spellEnd"/>
            <w:r w:rsidRPr="00302A13">
              <w:rPr>
                <w:szCs w:val="21"/>
              </w:rPr>
              <w:t xml:space="preserve">. </w:t>
            </w:r>
          </w:p>
        </w:tc>
        <w:tc>
          <w:tcPr>
            <w:tcW w:w="1723"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77F92267" w14:textId="77777777"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t>Według uznania Wykonawcy</w:t>
            </w:r>
          </w:p>
        </w:tc>
      </w:tr>
      <w:tr w:rsidR="00DB4687" w:rsidRPr="00AC7D42" w14:paraId="7ACAE0C5" w14:textId="77777777" w:rsidTr="00A9546F">
        <w:tc>
          <w:tcPr>
            <w:tcW w:w="1384"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2A5E194F" w14:textId="77777777"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lastRenderedPageBreak/>
              <w:t>WTest02</w:t>
            </w:r>
          </w:p>
        </w:tc>
        <w:tc>
          <w:tcPr>
            <w:tcW w:w="1869"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76FDAC49" w14:textId="77777777"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t>Testy bezpieczeństwa Wykonawcy</w:t>
            </w:r>
          </w:p>
        </w:tc>
        <w:tc>
          <w:tcPr>
            <w:tcW w:w="49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0315BDD6" w14:textId="77777777" w:rsidR="00BB116E" w:rsidRPr="00302A13" w:rsidRDefault="00BB116E" w:rsidP="00BB116E">
            <w:pPr>
              <w:shd w:val="clear" w:color="auto" w:fill="FFFFFF"/>
              <w:spacing w:before="100" w:beforeAutospacing="1" w:after="100" w:afterAutospacing="1"/>
              <w:jc w:val="both"/>
              <w:rPr>
                <w:rFonts w:cs="Segoe UI"/>
                <w:szCs w:val="21"/>
              </w:rPr>
            </w:pPr>
            <w:r w:rsidRPr="00302A13">
              <w:rPr>
                <w:rFonts w:cs="Segoe UI"/>
                <w:szCs w:val="21"/>
              </w:rPr>
              <w:t xml:space="preserve">Testy bezpieczeństwa komponentów Systemu realizowane przez Wykonawcę. Testy bezpieczeństwa muszą udowadniać spełnienie wymagań bezpieczeństwa podanych w rozdziale z wymaganiami technicznymi. W szczególności System musi być zabezpieczony przed podatnościami na ataki określonymi w ramach listy OWASP Top10 2023 (The Open Web Application Security Project), OWASP Application Security </w:t>
            </w:r>
            <w:proofErr w:type="spellStart"/>
            <w:r w:rsidRPr="00302A13">
              <w:rPr>
                <w:rFonts w:cs="Segoe UI"/>
                <w:szCs w:val="21"/>
              </w:rPr>
              <w:t>Verification</w:t>
            </w:r>
            <w:proofErr w:type="spellEnd"/>
            <w:r w:rsidRPr="00302A13">
              <w:rPr>
                <w:rFonts w:cs="Segoe UI"/>
                <w:szCs w:val="21"/>
              </w:rPr>
              <w:t xml:space="preserve"> Standard 4.0.3.</w:t>
            </w:r>
          </w:p>
          <w:p w14:paraId="74206AFE" w14:textId="77777777" w:rsidR="00BB116E" w:rsidRPr="00302A13" w:rsidRDefault="00BB116E" w:rsidP="00BB116E">
            <w:pPr>
              <w:shd w:val="clear" w:color="auto" w:fill="FFFFFF"/>
              <w:spacing w:before="100" w:beforeAutospacing="1" w:after="100" w:afterAutospacing="1"/>
              <w:jc w:val="both"/>
              <w:rPr>
                <w:rFonts w:cs="Segoe UI"/>
                <w:szCs w:val="21"/>
              </w:rPr>
            </w:pPr>
            <w:r w:rsidRPr="00302A13">
              <w:rPr>
                <w:rFonts w:cs="Segoe UI"/>
                <w:szCs w:val="21"/>
              </w:rPr>
              <w:t>Testy realizowane na podstawie zaakceptowanych przez Zamawiającego scenariuszy testowych dla testów bezpieczeństwa Wykonawcy.</w:t>
            </w:r>
          </w:p>
          <w:p w14:paraId="07302327" w14:textId="09250DAC" w:rsidR="00DD5E09" w:rsidRPr="00302A13" w:rsidRDefault="00BB116E" w:rsidP="00962356">
            <w:pPr>
              <w:shd w:val="clear" w:color="auto" w:fill="FFFFFF"/>
              <w:spacing w:before="100" w:beforeAutospacing="1" w:after="100" w:afterAutospacing="1"/>
              <w:jc w:val="both"/>
              <w:rPr>
                <w:rFonts w:cs="Segoe UI"/>
                <w:szCs w:val="21"/>
              </w:rPr>
            </w:pPr>
            <w:r w:rsidRPr="00302A13">
              <w:rPr>
                <w:rFonts w:cs="Segoe UI"/>
                <w:szCs w:val="21"/>
              </w:rPr>
              <w:t>Dla testów, które mogą wywołać niedostępność lub awarię systemu okno do wykonywania testów jest dostępne po godzinach pracy UFG czyli od 17:00 do 7:00 rano dnia następnego. Ograniczeniami wskazanych terminów są zaplanowane testy w innych projektach i występujące raz w miesiącu weekendowe prace serwisowe.   Wykonawca za każdym razem przedstawi raport z  oceną postępu prac testowych względem założonego harmonogramu oraz z jednoznaczną identyfikacja błędów blokujących postęp testów bądź błędów krytycznych z perspektywy produkcyjnego użytkowania rozwiązania.</w:t>
            </w:r>
          </w:p>
        </w:tc>
        <w:tc>
          <w:tcPr>
            <w:tcW w:w="1723"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5CC132E8" w14:textId="77777777"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t>Według uznania Wykonawcy</w:t>
            </w:r>
          </w:p>
        </w:tc>
      </w:tr>
      <w:tr w:rsidR="00DB4687" w:rsidRPr="00AC7D42" w14:paraId="4CA08D75" w14:textId="77777777" w:rsidTr="00A9546F">
        <w:tc>
          <w:tcPr>
            <w:tcW w:w="1384"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541DD462" w14:textId="77777777"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t>WTest03</w:t>
            </w:r>
          </w:p>
        </w:tc>
        <w:tc>
          <w:tcPr>
            <w:tcW w:w="1869"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1769A652" w14:textId="77777777"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t>Testy wydajności Wykonawcy</w:t>
            </w:r>
          </w:p>
        </w:tc>
        <w:tc>
          <w:tcPr>
            <w:tcW w:w="49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46DEC891" w14:textId="77777777" w:rsidR="0021291C" w:rsidRPr="00302A13" w:rsidRDefault="0021291C" w:rsidP="0021291C">
            <w:pPr>
              <w:shd w:val="clear" w:color="auto" w:fill="FFFFFF"/>
              <w:spacing w:before="100" w:beforeAutospacing="1" w:after="100" w:afterAutospacing="1"/>
              <w:jc w:val="both"/>
              <w:rPr>
                <w:rFonts w:cs="Segoe UI"/>
                <w:szCs w:val="21"/>
              </w:rPr>
            </w:pPr>
            <w:r w:rsidRPr="00302A13">
              <w:rPr>
                <w:rFonts w:cs="Segoe UI"/>
                <w:szCs w:val="21"/>
              </w:rPr>
              <w:t>Testy wydajności, stabilności oraz niezawodności komponentów Systemu realizowane przez Wykonawcę. Testy wydajnościowe muszą udowadniać spełnienie wymagań wydajnościowych podanym w rozdziale z wymaganiami technicznymi.</w:t>
            </w:r>
          </w:p>
          <w:p w14:paraId="6BC14BCC" w14:textId="77777777" w:rsidR="0021291C" w:rsidRPr="00302A13" w:rsidRDefault="0021291C" w:rsidP="0021291C">
            <w:pPr>
              <w:shd w:val="clear" w:color="auto" w:fill="FFFFFF"/>
              <w:spacing w:before="100" w:beforeAutospacing="1" w:after="100" w:afterAutospacing="1"/>
              <w:jc w:val="both"/>
              <w:rPr>
                <w:rFonts w:cs="Segoe UI"/>
                <w:szCs w:val="21"/>
              </w:rPr>
            </w:pPr>
            <w:r w:rsidRPr="00302A13">
              <w:rPr>
                <w:rFonts w:cs="Segoe UI"/>
                <w:szCs w:val="21"/>
              </w:rPr>
              <w:t>Testy realizowane na podstawie zaakceptowanych przez Zamawiającego scenariuszy testowych testów wewnętrznych.</w:t>
            </w:r>
          </w:p>
          <w:p w14:paraId="64C15B4B" w14:textId="11D635C0" w:rsidR="00DD5E09" w:rsidRPr="00302A13" w:rsidRDefault="0021291C" w:rsidP="00962356">
            <w:pPr>
              <w:shd w:val="clear" w:color="auto" w:fill="FFFFFF"/>
              <w:spacing w:before="100" w:beforeAutospacing="1" w:after="100" w:afterAutospacing="1"/>
              <w:jc w:val="both"/>
              <w:rPr>
                <w:rFonts w:cs="Segoe UI"/>
                <w:szCs w:val="21"/>
              </w:rPr>
            </w:pPr>
            <w:r w:rsidRPr="00302A13">
              <w:rPr>
                <w:rFonts w:cs="Segoe UI"/>
                <w:szCs w:val="21"/>
              </w:rPr>
              <w:lastRenderedPageBreak/>
              <w:t>Okno do wykonywania testów jest dostępne po godzinach pracy UFG czyli od 17:00 do 7:00 rano dnia następnego. Ograniczeniami wskazanych terminów są zaplanowane testy w innych projektach i występujące raz w miesiącu weekendowe prace serwisowe.   Wykonawca za każdym razem przedstawi raport z  oceną postępu prac testowych względem założonego harmonogramu oraz z jednoznaczną identyfikacja błędów blokujących postęp testów bądź błędów krytycznych z perspektywy produkcyjnego użytkowania rozwiązania.</w:t>
            </w:r>
          </w:p>
        </w:tc>
        <w:tc>
          <w:tcPr>
            <w:tcW w:w="1723"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68D84A20" w14:textId="77777777"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lastRenderedPageBreak/>
              <w:t>Według uznania Wykonawcy</w:t>
            </w:r>
          </w:p>
        </w:tc>
      </w:tr>
      <w:tr w:rsidR="00DD5E09" w:rsidRPr="00AC7D42" w14:paraId="40E0163A" w14:textId="77777777" w:rsidTr="00A9546F">
        <w:tc>
          <w:tcPr>
            <w:tcW w:w="1384"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465FA78E" w14:textId="77777777"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t>WTest04</w:t>
            </w:r>
          </w:p>
        </w:tc>
        <w:tc>
          <w:tcPr>
            <w:tcW w:w="1869"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5EABDB8F" w14:textId="77777777" w:rsidR="00DD5E09" w:rsidRPr="00302A13" w:rsidRDefault="00DD5E09" w:rsidP="00F46DCA">
            <w:pPr>
              <w:shd w:val="clear" w:color="auto" w:fill="FFFFFF"/>
              <w:spacing w:before="100" w:beforeAutospacing="1" w:after="100" w:afterAutospacing="1"/>
              <w:rPr>
                <w:rFonts w:cs="Segoe UI"/>
                <w:szCs w:val="21"/>
              </w:rPr>
            </w:pPr>
            <w:r w:rsidRPr="00302A13">
              <w:rPr>
                <w:rFonts w:cs="Segoe UI"/>
                <w:szCs w:val="21"/>
              </w:rPr>
              <w:t>Testy i badania w ramach prototypowania i weryfikacji użyteczności funkcjonalności przeznaczonych dla Użytkowników końcowych</w:t>
            </w:r>
          </w:p>
        </w:tc>
        <w:tc>
          <w:tcPr>
            <w:tcW w:w="49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0212E926" w14:textId="61D8CE14" w:rsidR="00DD5E09" w:rsidRPr="00302A13" w:rsidRDefault="00DD5E09" w:rsidP="2F735136">
            <w:pPr>
              <w:shd w:val="clear" w:color="auto" w:fill="FFFFFF" w:themeFill="background1"/>
              <w:spacing w:before="100" w:beforeAutospacing="1" w:after="100" w:afterAutospacing="1"/>
              <w:jc w:val="both"/>
              <w:rPr>
                <w:rFonts w:cs="Segoe UI"/>
              </w:rPr>
            </w:pPr>
            <w:r w:rsidRPr="2F735136">
              <w:rPr>
                <w:rFonts w:cs="Segoe UI"/>
              </w:rPr>
              <w:t>Testy i badania związanie z prototypowaniem i weryfikacją użyteczności funkcjonalności przeznaczonych dla Użytkowników końcowych. Zakres testów (</w:t>
            </w:r>
            <w:r w:rsidR="2D7A2C03" w:rsidRPr="2F735136">
              <w:rPr>
                <w:rFonts w:cs="Segoe UI"/>
              </w:rPr>
              <w:t>n</w:t>
            </w:r>
            <w:r w:rsidR="3A6502DF" w:rsidRPr="2F735136">
              <w:rPr>
                <w:rFonts w:cs="Segoe UI"/>
              </w:rPr>
              <w:t>p</w:t>
            </w:r>
            <w:r w:rsidR="00B97AF7" w:rsidRPr="2F735136">
              <w:rPr>
                <w:rFonts w:cs="Segoe UI"/>
              </w:rPr>
              <w:t>.</w:t>
            </w:r>
            <w:r w:rsidRPr="2F735136">
              <w:rPr>
                <w:rFonts w:cs="Segoe UI"/>
              </w:rPr>
              <w:t xml:space="preserve"> testy UX, testy architektury informacji, testy A/B) będą odpowiednie do rodzaju testowanej funkcjonalności, grupy docelowej oraz etapu Projektu. W szczególności testami UX zostaną objęte funkcjonalności przeznaczone dla Obywateli</w:t>
            </w:r>
            <w:r w:rsidR="00B97AF7" w:rsidRPr="2F735136">
              <w:rPr>
                <w:rFonts w:cs="Segoe UI"/>
              </w:rPr>
              <w:t>, Zakładów Ubezpieczeń</w:t>
            </w:r>
            <w:r w:rsidRPr="2F735136">
              <w:rPr>
                <w:rFonts w:cs="Segoe UI"/>
              </w:rPr>
              <w:t xml:space="preserve"> i Przedsiębiorców.</w:t>
            </w:r>
          </w:p>
          <w:p w14:paraId="2A87155F" w14:textId="77777777"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t>Testy i badania realizowane na podstawie zaakceptowanych przez Zamawiającego scenariuszy. Zamawiający zastrzega sobie możliwość przeprowadzenia Testów ad-hoc – bez żadnych scenariuszy testowych.</w:t>
            </w:r>
          </w:p>
        </w:tc>
        <w:tc>
          <w:tcPr>
            <w:tcW w:w="1723"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1B4BAAB1" w14:textId="7F16849A" w:rsidR="00DD5E09" w:rsidRPr="00302A13" w:rsidRDefault="00EE1764" w:rsidP="00962356">
            <w:pPr>
              <w:shd w:val="clear" w:color="auto" w:fill="FFFFFF"/>
              <w:spacing w:before="100" w:beforeAutospacing="1" w:after="100" w:afterAutospacing="1"/>
              <w:jc w:val="both"/>
              <w:rPr>
                <w:rFonts w:cs="Segoe UI"/>
                <w:szCs w:val="21"/>
              </w:rPr>
            </w:pPr>
            <w:r w:rsidRPr="00302A13">
              <w:rPr>
                <w:rFonts w:cs="Segoe UI"/>
                <w:szCs w:val="21"/>
              </w:rPr>
              <w:t>ok. 10 – 20 osób</w:t>
            </w:r>
            <w:r w:rsidRPr="00302A13" w:rsidDel="00EE1764">
              <w:rPr>
                <w:rFonts w:cs="Segoe UI"/>
                <w:szCs w:val="21"/>
              </w:rPr>
              <w:t xml:space="preserve"> </w:t>
            </w:r>
            <w:r w:rsidRPr="00302A13">
              <w:rPr>
                <w:rFonts w:cs="Segoe UI"/>
                <w:szCs w:val="21"/>
              </w:rPr>
              <w:t xml:space="preserve"> dla każdej z e-usług</w:t>
            </w:r>
          </w:p>
        </w:tc>
      </w:tr>
      <w:tr w:rsidR="00DB4687" w:rsidRPr="00AC7D42" w14:paraId="0CF4186C" w14:textId="77777777" w:rsidTr="00A9546F">
        <w:tc>
          <w:tcPr>
            <w:tcW w:w="1384"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6FC1854F" w14:textId="77777777"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t>WTest05</w:t>
            </w:r>
          </w:p>
        </w:tc>
        <w:tc>
          <w:tcPr>
            <w:tcW w:w="1869"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6E242A86" w14:textId="7DCB48C2"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t>Testy Integracyjne oraz E2E</w:t>
            </w:r>
          </w:p>
        </w:tc>
        <w:tc>
          <w:tcPr>
            <w:tcW w:w="49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7C803636" w14:textId="77777777"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t>Testy integracyjne oraz testy E2E weryfikujące całość procesu biznesowego, mające na celu potwierdzenie jakości dostarczonego oprogramowania oraz jego gotowości do przeprowadzenia testów akceptacyjnych UAT. Realizowane przez pracowników UFG przed przekazaniem rozwiązania do ostatecznych testów użytkowników biznesowych UFG. </w:t>
            </w:r>
          </w:p>
          <w:p w14:paraId="5DACA63C" w14:textId="77777777"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t xml:space="preserve">Testy realizowane na podstawie zaakceptowanych przez Zamawiającego scenariuszy testów E2E. </w:t>
            </w:r>
            <w:r w:rsidRPr="00302A13">
              <w:rPr>
                <w:rFonts w:cs="Segoe UI"/>
                <w:szCs w:val="21"/>
              </w:rPr>
              <w:lastRenderedPageBreak/>
              <w:t>Zamawiający zastrzega sobie możliwość przeprowadzenia Testów ad-hoc – bez żadnych scenariuszy testowych.</w:t>
            </w:r>
          </w:p>
          <w:p w14:paraId="437225F0" w14:textId="77777777"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t>Zadaniem Wykonawcy będzie zapewnienie wsparcia w trakcie testów oraz wprowadzenie poprawek do Systemu.</w:t>
            </w:r>
          </w:p>
        </w:tc>
        <w:tc>
          <w:tcPr>
            <w:tcW w:w="1723"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0D262F5F" w14:textId="0D8DB315"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lastRenderedPageBreak/>
              <w:t xml:space="preserve">ok. 10 </w:t>
            </w:r>
            <w:r w:rsidR="005A0996" w:rsidRPr="00302A13">
              <w:rPr>
                <w:rFonts w:cs="Segoe UI"/>
                <w:szCs w:val="21"/>
              </w:rPr>
              <w:t xml:space="preserve">– 20 </w:t>
            </w:r>
            <w:r w:rsidRPr="00302A13">
              <w:rPr>
                <w:rFonts w:cs="Segoe UI"/>
                <w:szCs w:val="21"/>
              </w:rPr>
              <w:t>osób</w:t>
            </w:r>
          </w:p>
        </w:tc>
      </w:tr>
      <w:tr w:rsidR="00DB4687" w:rsidRPr="00AC7D42" w14:paraId="15E3AF2C" w14:textId="77777777" w:rsidTr="00A9546F">
        <w:tc>
          <w:tcPr>
            <w:tcW w:w="1384"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0B599099" w14:textId="77777777"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t>WTest06</w:t>
            </w:r>
          </w:p>
        </w:tc>
        <w:tc>
          <w:tcPr>
            <w:tcW w:w="1869"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060CFB40" w14:textId="77777777" w:rsidR="00DD5E09" w:rsidRPr="00302A13" w:rsidRDefault="00DD5E09" w:rsidP="00962356">
            <w:pPr>
              <w:shd w:val="clear" w:color="auto" w:fill="FFFFFF"/>
              <w:spacing w:before="100" w:beforeAutospacing="1" w:after="100" w:afterAutospacing="1"/>
              <w:jc w:val="both"/>
              <w:rPr>
                <w:rFonts w:cs="Segoe UI"/>
                <w:szCs w:val="21"/>
                <w:lang w:val="en-US"/>
              </w:rPr>
            </w:pPr>
            <w:r w:rsidRPr="00302A13">
              <w:rPr>
                <w:rFonts w:cs="Segoe UI"/>
                <w:szCs w:val="21"/>
                <w:lang w:val="en-US"/>
              </w:rPr>
              <w:t xml:space="preserve">UAT (User Acceptance Testing) – testy </w:t>
            </w:r>
            <w:proofErr w:type="spellStart"/>
            <w:r w:rsidRPr="00302A13">
              <w:rPr>
                <w:rFonts w:cs="Segoe UI"/>
                <w:szCs w:val="21"/>
                <w:lang w:val="en-US"/>
              </w:rPr>
              <w:t>Użytkownika</w:t>
            </w:r>
            <w:proofErr w:type="spellEnd"/>
          </w:p>
        </w:tc>
        <w:tc>
          <w:tcPr>
            <w:tcW w:w="49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3B0F8C89" w14:textId="77777777"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t>Testy zgodności Systemu z potrzebami, wymaganiami i procesami, przeprowadzane przez pracowników biznesowych UFG w celu potwierdzenia, że System spełnia kryteria akceptacji. </w:t>
            </w:r>
          </w:p>
          <w:p w14:paraId="5E8F25C8" w14:textId="77777777"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t>Testy realizowane na podstawie zaakceptowanych przez Zamawiającego scenariuszy testów UAT. Zamawiający zastrzega sobie możliwość przeprowadzenia Testów ad-hoc – bez żadnych scenariuszy testowych.</w:t>
            </w:r>
          </w:p>
          <w:p w14:paraId="02DD5419" w14:textId="5E54A2F6" w:rsidR="00091928" w:rsidRPr="00302A13" w:rsidRDefault="00091928" w:rsidP="00962356">
            <w:pPr>
              <w:shd w:val="clear" w:color="auto" w:fill="FFFFFF"/>
              <w:spacing w:before="100" w:beforeAutospacing="1" w:after="100" w:afterAutospacing="1"/>
              <w:jc w:val="both"/>
              <w:rPr>
                <w:rFonts w:cs="Segoe UI"/>
                <w:szCs w:val="21"/>
              </w:rPr>
            </w:pPr>
            <w:r w:rsidRPr="00302A13">
              <w:rPr>
                <w:rFonts w:cs="Segoe UI"/>
                <w:szCs w:val="21"/>
              </w:rPr>
              <w:t xml:space="preserve">W przypadku modułów, dla których będą migrowane dane, testy UAT powinny odbywać się na </w:t>
            </w:r>
            <w:proofErr w:type="spellStart"/>
            <w:r w:rsidRPr="00302A13">
              <w:rPr>
                <w:rFonts w:cs="Segoe UI"/>
                <w:szCs w:val="21"/>
              </w:rPr>
              <w:t>zmigrowanych</w:t>
            </w:r>
            <w:proofErr w:type="spellEnd"/>
            <w:r w:rsidRPr="00302A13">
              <w:rPr>
                <w:rFonts w:cs="Segoe UI"/>
                <w:szCs w:val="21"/>
              </w:rPr>
              <w:t xml:space="preserve"> danych.</w:t>
            </w:r>
          </w:p>
          <w:p w14:paraId="34A94478" w14:textId="2DD3AF14"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t>Zadaniem Wykonawcy będzie zapewnienie wsparcia w trakcie testów oraz wprowadzenie poprawek do systemu.</w:t>
            </w:r>
          </w:p>
        </w:tc>
        <w:tc>
          <w:tcPr>
            <w:tcW w:w="1723"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5CB48F20" w14:textId="34365CAD"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t>ok. 10 - 20 osób</w:t>
            </w:r>
          </w:p>
        </w:tc>
      </w:tr>
      <w:tr w:rsidR="00DB4687" w:rsidRPr="00AC7D42" w14:paraId="4DF2AFD3" w14:textId="77777777" w:rsidTr="00A9546F">
        <w:tc>
          <w:tcPr>
            <w:tcW w:w="1384"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5AC3D7B7" w14:textId="77777777"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t>WTest07</w:t>
            </w:r>
          </w:p>
        </w:tc>
        <w:tc>
          <w:tcPr>
            <w:tcW w:w="1869"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2637722E" w14:textId="77777777"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t>Zewnętrzne testy bezpieczeństwa</w:t>
            </w:r>
          </w:p>
        </w:tc>
        <w:tc>
          <w:tcPr>
            <w:tcW w:w="49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07313281" w14:textId="77777777" w:rsidR="00140EAF" w:rsidRPr="00302A13" w:rsidRDefault="00140EAF" w:rsidP="00140EAF">
            <w:pPr>
              <w:shd w:val="clear" w:color="auto" w:fill="FFFFFF"/>
              <w:spacing w:before="100" w:beforeAutospacing="1" w:after="100" w:afterAutospacing="1"/>
              <w:jc w:val="both"/>
              <w:rPr>
                <w:rFonts w:cs="Segoe UI"/>
                <w:szCs w:val="21"/>
              </w:rPr>
            </w:pPr>
            <w:r w:rsidRPr="00302A13">
              <w:rPr>
                <w:rFonts w:cs="Segoe UI"/>
                <w:szCs w:val="21"/>
              </w:rPr>
              <w:t>Testy bezpieczeństwa zostaną przeprowadzane na koszt Zamawiającego przez zewnętrznego audytora na wybranych przez Zamawiającego komponentach Systemu. Zadaniem Wykonawcy będzie zapewnienie wsparcia w trakcie testów oraz usunięcie podatności poziomu ryzyka średniego i wyższego, wykazanych w raporcie.</w:t>
            </w:r>
          </w:p>
          <w:p w14:paraId="38241B5D" w14:textId="5566D278" w:rsidR="00DD5E09" w:rsidRPr="00302A13" w:rsidRDefault="00140EAF" w:rsidP="00140EAF">
            <w:pPr>
              <w:shd w:val="clear" w:color="auto" w:fill="FFFFFF"/>
              <w:spacing w:before="100" w:beforeAutospacing="1" w:after="100" w:afterAutospacing="1"/>
              <w:jc w:val="both"/>
              <w:rPr>
                <w:rFonts w:cs="Segoe UI"/>
                <w:szCs w:val="21"/>
              </w:rPr>
            </w:pPr>
            <w:r w:rsidRPr="00302A13">
              <w:rPr>
                <w:rFonts w:cs="Segoe UI"/>
                <w:szCs w:val="21"/>
              </w:rPr>
              <w:t xml:space="preserve">Dla testów, które mogą wywołać niedostępność lub awarię systemu okno do wykonywania testów jest dostępne po godzinach pracy UFG czyli od 17:00 do 7:00 rano dnia następnego. Ograniczeniami wskazanych terminów są </w:t>
            </w:r>
            <w:r w:rsidRPr="00302A13">
              <w:rPr>
                <w:rFonts w:cs="Segoe UI"/>
                <w:szCs w:val="21"/>
              </w:rPr>
              <w:lastRenderedPageBreak/>
              <w:t>zaplanowane testy w innych projektach i występujące raz w miesiącu weekendowe prace serwisowe.   Wykonawca za każdym razem przedstawi raport z  oceną postępu prac testowych względem założonego harmonogramu oraz z jednoznaczną identyfikacja błędów blokujących postęp testów bądź błędów krytycznych z perspektywy produkcyjnego użytkowania rozwiązania.</w:t>
            </w:r>
          </w:p>
        </w:tc>
        <w:tc>
          <w:tcPr>
            <w:tcW w:w="1723"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5C3A91A8" w14:textId="77777777" w:rsidR="00DD5E09" w:rsidRPr="00302A13" w:rsidRDefault="00DD5E09" w:rsidP="00962356">
            <w:pPr>
              <w:shd w:val="clear" w:color="auto" w:fill="FFFFFF"/>
              <w:spacing w:before="100" w:beforeAutospacing="1" w:after="100" w:afterAutospacing="1"/>
              <w:jc w:val="both"/>
              <w:rPr>
                <w:rFonts w:cs="Segoe UI"/>
                <w:szCs w:val="21"/>
              </w:rPr>
            </w:pPr>
            <w:proofErr w:type="spellStart"/>
            <w:r w:rsidRPr="00302A13">
              <w:rPr>
                <w:rFonts w:cs="Segoe UI"/>
                <w:szCs w:val="21"/>
              </w:rPr>
              <w:lastRenderedPageBreak/>
              <w:t>n.d</w:t>
            </w:r>
            <w:proofErr w:type="spellEnd"/>
            <w:r w:rsidRPr="00302A13">
              <w:rPr>
                <w:rFonts w:cs="Segoe UI"/>
                <w:szCs w:val="21"/>
              </w:rPr>
              <w:t>.</w:t>
            </w:r>
          </w:p>
        </w:tc>
      </w:tr>
      <w:tr w:rsidR="00DB4687" w:rsidRPr="00AC7D42" w14:paraId="4C6A8B8C" w14:textId="77777777" w:rsidTr="00A9546F">
        <w:tc>
          <w:tcPr>
            <w:tcW w:w="1384"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72500AAA" w14:textId="77777777"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t>WTest08</w:t>
            </w:r>
          </w:p>
        </w:tc>
        <w:tc>
          <w:tcPr>
            <w:tcW w:w="1869"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03B613DF" w14:textId="77777777"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t>Zewnętrzne testy wydajności</w:t>
            </w:r>
          </w:p>
        </w:tc>
        <w:tc>
          <w:tcPr>
            <w:tcW w:w="49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201D4A8C" w14:textId="77777777" w:rsidR="00830873" w:rsidRPr="00302A13" w:rsidRDefault="00830873" w:rsidP="00830873">
            <w:pPr>
              <w:shd w:val="clear" w:color="auto" w:fill="FFFFFF"/>
              <w:spacing w:before="100" w:beforeAutospacing="1" w:after="100" w:afterAutospacing="1"/>
              <w:jc w:val="both"/>
              <w:rPr>
                <w:rFonts w:cs="Segoe UI"/>
                <w:szCs w:val="21"/>
              </w:rPr>
            </w:pPr>
            <w:r w:rsidRPr="00302A13">
              <w:rPr>
                <w:rFonts w:cs="Segoe UI"/>
                <w:szCs w:val="21"/>
              </w:rPr>
              <w:t>Testy wydajności, stabilności oraz niezawodności wybranych komponentów systemu przeprowadzone na koszt Zamawiającego przez zewnętrznego audytora. Zadaniem Wykonawcy będzie zapewnienie wsparcia w trakcie testów oraz wprowadzenie poprawek do Systemu w przypadku niespełnienia wymagań wydajnościowych.</w:t>
            </w:r>
          </w:p>
          <w:p w14:paraId="7B250C14" w14:textId="64A53370" w:rsidR="00DD5E09" w:rsidRPr="00302A13" w:rsidRDefault="00830873" w:rsidP="00830873">
            <w:pPr>
              <w:shd w:val="clear" w:color="auto" w:fill="FFFFFF"/>
              <w:spacing w:before="100" w:beforeAutospacing="1" w:after="100" w:afterAutospacing="1"/>
              <w:jc w:val="both"/>
              <w:rPr>
                <w:rFonts w:cs="Segoe UI"/>
                <w:szCs w:val="21"/>
              </w:rPr>
            </w:pPr>
            <w:r w:rsidRPr="00302A13">
              <w:rPr>
                <w:rFonts w:cs="Segoe UI"/>
                <w:szCs w:val="21"/>
              </w:rPr>
              <w:t>Okno do wykonywania testów jest dostępne po godzinach pracy UFG czyli od 17:00 do 7:00 rano dnia następnego. Ograniczeniami wskazanych terminów są zaplanowane testy w innych projektach i występujące raz w miesiącu weekendowe prace serwisowe.   Wykonawca za każdym razem przedstawi raport z  oceną postępu prac testowych względem założonego harmonogramu oraz z jednoznaczną identyfikacja błędów blokujących postęp testów bądź błędów krytycznych z perspektywy produkcyjnego użytkowania rozwiązania.</w:t>
            </w:r>
          </w:p>
        </w:tc>
        <w:tc>
          <w:tcPr>
            <w:tcW w:w="1723"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574D52B3" w14:textId="62E86444" w:rsidR="00DD5E09" w:rsidRPr="00302A13" w:rsidRDefault="00DF1D49" w:rsidP="00962356">
            <w:pPr>
              <w:shd w:val="clear" w:color="auto" w:fill="FFFFFF"/>
              <w:spacing w:before="100" w:beforeAutospacing="1" w:after="100" w:afterAutospacing="1"/>
              <w:jc w:val="both"/>
              <w:rPr>
                <w:rFonts w:cs="Segoe UI"/>
                <w:szCs w:val="21"/>
              </w:rPr>
            </w:pPr>
            <w:proofErr w:type="spellStart"/>
            <w:r w:rsidRPr="00302A13">
              <w:rPr>
                <w:rFonts w:cs="Segoe UI"/>
                <w:szCs w:val="21"/>
              </w:rPr>
              <w:t>n.d</w:t>
            </w:r>
            <w:proofErr w:type="spellEnd"/>
          </w:p>
        </w:tc>
      </w:tr>
      <w:tr w:rsidR="00DB4687" w:rsidRPr="00AC7D42" w14:paraId="025B2AC9" w14:textId="77777777" w:rsidTr="00A9546F">
        <w:tc>
          <w:tcPr>
            <w:tcW w:w="1384"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2E7850A1" w14:textId="77777777"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t>WTesty09</w:t>
            </w:r>
          </w:p>
        </w:tc>
        <w:tc>
          <w:tcPr>
            <w:tcW w:w="1869"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58B9F100" w14:textId="77777777"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t>Testy zgodności interfejsu pod kątem spełnienia wymagań WCAG 2.1 na poziomie AA</w:t>
            </w:r>
          </w:p>
        </w:tc>
        <w:tc>
          <w:tcPr>
            <w:tcW w:w="49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705F75E6" w14:textId="77777777"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t>Wykonawca zobowiązany będzie do przeprowadzenia wewnętrznych testów zgodności interfejsu pod kątem spełnienia wymagań WCAG 2.1 na poziomie AA. Wykonawca przedstawi raport.</w:t>
            </w:r>
          </w:p>
        </w:tc>
        <w:tc>
          <w:tcPr>
            <w:tcW w:w="1723"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193ADDC9" w14:textId="77777777" w:rsidR="00DD5E09" w:rsidRPr="00302A13" w:rsidRDefault="00DD5E09" w:rsidP="00962356">
            <w:pPr>
              <w:shd w:val="clear" w:color="auto" w:fill="FFFFFF"/>
              <w:spacing w:before="100" w:beforeAutospacing="1" w:after="100" w:afterAutospacing="1"/>
              <w:jc w:val="both"/>
              <w:rPr>
                <w:rFonts w:cs="Segoe UI"/>
                <w:szCs w:val="21"/>
              </w:rPr>
            </w:pPr>
            <w:proofErr w:type="spellStart"/>
            <w:r w:rsidRPr="00302A13">
              <w:rPr>
                <w:rFonts w:cs="Segoe UI"/>
                <w:szCs w:val="21"/>
              </w:rPr>
              <w:t>n.d</w:t>
            </w:r>
            <w:proofErr w:type="spellEnd"/>
            <w:r w:rsidRPr="00302A13">
              <w:rPr>
                <w:rFonts w:cs="Segoe UI"/>
                <w:szCs w:val="21"/>
              </w:rPr>
              <w:t>.</w:t>
            </w:r>
          </w:p>
        </w:tc>
      </w:tr>
      <w:tr w:rsidR="00DB4687" w:rsidRPr="00AC7D42" w14:paraId="73183567" w14:textId="77777777" w:rsidTr="00A9546F">
        <w:tc>
          <w:tcPr>
            <w:tcW w:w="1384"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7E850E6C" w14:textId="77777777"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t>WTest10</w:t>
            </w:r>
          </w:p>
        </w:tc>
        <w:tc>
          <w:tcPr>
            <w:tcW w:w="1869"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51874849" w14:textId="77777777"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t xml:space="preserve">Audyt pod kątem spełnienia wymagań WCAG </w:t>
            </w:r>
            <w:r w:rsidRPr="00302A13">
              <w:rPr>
                <w:rFonts w:cs="Segoe UI"/>
                <w:szCs w:val="21"/>
              </w:rPr>
              <w:lastRenderedPageBreak/>
              <w:t>2.1 na poziomie AA</w:t>
            </w:r>
          </w:p>
        </w:tc>
        <w:tc>
          <w:tcPr>
            <w:tcW w:w="49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4DECFD73" w14:textId="77777777"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lastRenderedPageBreak/>
              <w:t xml:space="preserve">Wykonawca zobowiązany będzie do zaprojektowania Systemu spełniającego wymagania WCAG 2.1 na poziomie AA zgodnie z </w:t>
            </w:r>
            <w:r w:rsidRPr="00302A13">
              <w:rPr>
                <w:rFonts w:cs="Segoe UI"/>
                <w:szCs w:val="21"/>
              </w:rPr>
              <w:lastRenderedPageBreak/>
              <w:t>Załącznikiem do ustawy z dnia 4.04.2019 r. o dostępności cyfrowej stron internetowych i aplikacji mobilnych podmiotów publicznych (Wytyczne dla dostępności treści internetowych 2.1 stosowanych dla stron internetowych i aplikacji mobilnych w zakresie dostępności dla osób niepełnosprawnych) oraz z uwzględnieniem wymagań określonych w pkt 9, 10 i 11 normy EN 301 549 V2.1.2. </w:t>
            </w:r>
          </w:p>
          <w:p w14:paraId="17C3F1F5" w14:textId="77777777"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t>Audyt pod kątem spełnienia wymagań WCAG 2.1 na poziomie AA zostanie przeprowadzany na koszt Zamawiającego przez zewnętrznego audytora. Zadaniem Wykonawcy będzie zapewnienie wsparcia w trakcie audytu oraz wprowadzenie poprawek do Systemu w przypadku niespełnienia wymagań.</w:t>
            </w:r>
          </w:p>
        </w:tc>
        <w:tc>
          <w:tcPr>
            <w:tcW w:w="1723"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5325FAED" w14:textId="77777777" w:rsidR="00DD5E09" w:rsidRPr="00302A13" w:rsidRDefault="00DD5E09" w:rsidP="00962356">
            <w:pPr>
              <w:shd w:val="clear" w:color="auto" w:fill="FFFFFF"/>
              <w:spacing w:before="100" w:beforeAutospacing="1" w:after="100" w:afterAutospacing="1"/>
              <w:jc w:val="both"/>
              <w:rPr>
                <w:rFonts w:cs="Segoe UI"/>
                <w:szCs w:val="21"/>
              </w:rPr>
            </w:pPr>
            <w:proofErr w:type="spellStart"/>
            <w:r w:rsidRPr="00302A13">
              <w:rPr>
                <w:rFonts w:cs="Segoe UI"/>
                <w:szCs w:val="21"/>
              </w:rPr>
              <w:lastRenderedPageBreak/>
              <w:t>n.d</w:t>
            </w:r>
            <w:proofErr w:type="spellEnd"/>
            <w:r w:rsidRPr="00302A13">
              <w:rPr>
                <w:rFonts w:cs="Segoe UI"/>
                <w:szCs w:val="21"/>
              </w:rPr>
              <w:t>.</w:t>
            </w:r>
          </w:p>
        </w:tc>
      </w:tr>
      <w:tr w:rsidR="00DB4687" w:rsidRPr="00AC7D42" w14:paraId="0415BFA8" w14:textId="77777777" w:rsidTr="00A9546F">
        <w:tc>
          <w:tcPr>
            <w:tcW w:w="1384"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02C5B26C" w14:textId="6B770095"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t>WTest11</w:t>
            </w:r>
          </w:p>
        </w:tc>
        <w:tc>
          <w:tcPr>
            <w:tcW w:w="1869"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755A9267" w14:textId="77777777"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t>Testy automatyczne</w:t>
            </w:r>
          </w:p>
        </w:tc>
        <w:tc>
          <w:tcPr>
            <w:tcW w:w="49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2EAF69F7" w14:textId="085B5E52"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t xml:space="preserve">Wykonawca dostarczy skrypty testów automatycznych dla wybranych funkcjonalności Systemu </w:t>
            </w:r>
            <w:proofErr w:type="spellStart"/>
            <w:r w:rsidR="004A0583" w:rsidRPr="00302A13">
              <w:rPr>
                <w:rFonts w:cs="Segoe UI"/>
                <w:szCs w:val="21"/>
              </w:rPr>
              <w:t>SOSiR</w:t>
            </w:r>
            <w:proofErr w:type="spellEnd"/>
            <w:r w:rsidRPr="00302A13">
              <w:rPr>
                <w:rFonts w:cs="Segoe UI"/>
                <w:szCs w:val="21"/>
              </w:rPr>
              <w:t>, które będą wykorzystywane do potwierdzania poprawności ich działania. W szczególności automatyczne testy będą wykorzystywane podczas procesu wdrożenia zmian i muszą zawierać: (1) automatyczne testy krytycznych modułów aplikacji (2) automatyczną weryfikację dostępności interfejsów udostępnianych przez System (2) weryfikację podstawowych ścieżek systemowych dostępnych w ramach GUI.</w:t>
            </w:r>
          </w:p>
          <w:p w14:paraId="1A80EC8B" w14:textId="77777777"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t xml:space="preserve">Dostarczone rozwiązanie musi umożliwić integrację z procesem </w:t>
            </w:r>
            <w:proofErr w:type="spellStart"/>
            <w:r w:rsidRPr="00302A13">
              <w:rPr>
                <w:rFonts w:cs="Segoe UI"/>
                <w:szCs w:val="21"/>
              </w:rPr>
              <w:t>deploymentu</w:t>
            </w:r>
            <w:proofErr w:type="spellEnd"/>
            <w:r w:rsidRPr="00302A13">
              <w:rPr>
                <w:rFonts w:cs="Segoe UI"/>
                <w:szCs w:val="21"/>
              </w:rPr>
              <w:t xml:space="preserve"> wersji systemów na środowiskach oraz automatyczne uruchamianie testów w ramach tego procesu.</w:t>
            </w:r>
          </w:p>
        </w:tc>
        <w:tc>
          <w:tcPr>
            <w:tcW w:w="1723"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5EFF52BB" w14:textId="77777777" w:rsidR="00DD5E09" w:rsidRPr="00302A13" w:rsidRDefault="00DD5E09" w:rsidP="00962356">
            <w:pPr>
              <w:shd w:val="clear" w:color="auto" w:fill="FFFFFF"/>
              <w:spacing w:before="100" w:beforeAutospacing="1" w:after="100" w:afterAutospacing="1"/>
              <w:jc w:val="both"/>
              <w:rPr>
                <w:rFonts w:cs="Segoe UI"/>
                <w:szCs w:val="21"/>
              </w:rPr>
            </w:pPr>
            <w:proofErr w:type="spellStart"/>
            <w:r w:rsidRPr="00302A13">
              <w:rPr>
                <w:rFonts w:cs="Segoe UI"/>
                <w:szCs w:val="21"/>
              </w:rPr>
              <w:t>n.d</w:t>
            </w:r>
            <w:proofErr w:type="spellEnd"/>
            <w:r w:rsidRPr="00302A13">
              <w:rPr>
                <w:rFonts w:cs="Segoe UI"/>
                <w:szCs w:val="21"/>
              </w:rPr>
              <w:t>.</w:t>
            </w:r>
          </w:p>
        </w:tc>
      </w:tr>
      <w:tr w:rsidR="00DB4687" w:rsidRPr="00AC7D42" w14:paraId="4D4FD9FD" w14:textId="77777777" w:rsidTr="00A9546F">
        <w:tc>
          <w:tcPr>
            <w:tcW w:w="1384"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51663CD6" w14:textId="4F5E3B4E"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t>WTest12</w:t>
            </w:r>
          </w:p>
        </w:tc>
        <w:tc>
          <w:tcPr>
            <w:tcW w:w="1869"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5A38CF68" w14:textId="77777777"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t>Testy jednostkowe kodu</w:t>
            </w:r>
          </w:p>
        </w:tc>
        <w:tc>
          <w:tcPr>
            <w:tcW w:w="49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5079B7AD" w14:textId="77777777" w:rsidR="00DD5E09" w:rsidRPr="00302A13" w:rsidRDefault="00DD5E09" w:rsidP="00962356">
            <w:pPr>
              <w:shd w:val="clear" w:color="auto" w:fill="FFFFFF"/>
              <w:spacing w:before="100" w:beforeAutospacing="1" w:after="100" w:afterAutospacing="1"/>
              <w:jc w:val="both"/>
              <w:rPr>
                <w:rFonts w:cs="Segoe UI"/>
                <w:szCs w:val="21"/>
              </w:rPr>
            </w:pPr>
            <w:r w:rsidRPr="00302A13">
              <w:rPr>
                <w:rFonts w:cs="Segoe UI"/>
                <w:szCs w:val="21"/>
              </w:rPr>
              <w:t>Wykonawca dostarczy raport ze stopienia pokrycia kodu testami jednostkowymi, co najmniej na poziomie 80% wytworzonego kodu. Testy jednostkowe muszą być zautomatyzowane w procesie CI/CD.</w:t>
            </w:r>
          </w:p>
        </w:tc>
        <w:tc>
          <w:tcPr>
            <w:tcW w:w="1723"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68883B17" w14:textId="77777777" w:rsidR="00DD5E09" w:rsidRPr="00302A13" w:rsidRDefault="00DD5E09" w:rsidP="00962356">
            <w:pPr>
              <w:shd w:val="clear" w:color="auto" w:fill="FFFFFF"/>
              <w:spacing w:before="100" w:beforeAutospacing="1" w:after="100" w:afterAutospacing="1"/>
              <w:jc w:val="both"/>
              <w:rPr>
                <w:rFonts w:cs="Segoe UI"/>
                <w:szCs w:val="21"/>
              </w:rPr>
            </w:pPr>
            <w:proofErr w:type="spellStart"/>
            <w:r w:rsidRPr="00302A13">
              <w:rPr>
                <w:rFonts w:cs="Segoe UI"/>
                <w:szCs w:val="21"/>
              </w:rPr>
              <w:t>n.d</w:t>
            </w:r>
            <w:proofErr w:type="spellEnd"/>
            <w:r w:rsidRPr="00302A13">
              <w:rPr>
                <w:rFonts w:cs="Segoe UI"/>
                <w:szCs w:val="21"/>
              </w:rPr>
              <w:t>.</w:t>
            </w:r>
          </w:p>
        </w:tc>
      </w:tr>
      <w:tr w:rsidR="009635D8" w:rsidRPr="00AC7D42" w14:paraId="67B64C40" w14:textId="77777777" w:rsidTr="00F46DCA">
        <w:tc>
          <w:tcPr>
            <w:tcW w:w="1384"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3538D1C" w14:textId="3C1E8576" w:rsidR="009635D8" w:rsidRPr="00302A13" w:rsidRDefault="009635D8" w:rsidP="009635D8">
            <w:pPr>
              <w:shd w:val="clear" w:color="auto" w:fill="FFFFFF"/>
              <w:spacing w:before="100" w:beforeAutospacing="1" w:after="100" w:afterAutospacing="1"/>
              <w:jc w:val="both"/>
              <w:rPr>
                <w:rFonts w:cs="Segoe UI"/>
                <w:szCs w:val="21"/>
              </w:rPr>
            </w:pPr>
            <w:r w:rsidRPr="00302A13">
              <w:rPr>
                <w:rFonts w:cs="Segoe UI"/>
                <w:szCs w:val="21"/>
              </w:rPr>
              <w:lastRenderedPageBreak/>
              <w:t>WTest13</w:t>
            </w:r>
          </w:p>
        </w:tc>
        <w:tc>
          <w:tcPr>
            <w:tcW w:w="1869"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75944DC" w14:textId="715A4743" w:rsidR="009635D8" w:rsidRPr="00302A13" w:rsidRDefault="009635D8" w:rsidP="009635D8">
            <w:pPr>
              <w:shd w:val="clear" w:color="auto" w:fill="FFFFFF"/>
              <w:spacing w:before="100" w:beforeAutospacing="1" w:after="100" w:afterAutospacing="1"/>
              <w:jc w:val="both"/>
              <w:rPr>
                <w:rFonts w:cs="Segoe UI"/>
                <w:szCs w:val="21"/>
              </w:rPr>
            </w:pPr>
            <w:r w:rsidRPr="00302A13">
              <w:t>Testy przełączeniowe/</w:t>
            </w:r>
            <w:r w:rsidRPr="00302A13">
              <w:rPr>
                <w:rFonts w:cs="Segoe UI"/>
              </w:rPr>
              <w:t>niezawodności</w:t>
            </w:r>
            <w:r w:rsidRPr="00302A13">
              <w:t> </w:t>
            </w:r>
          </w:p>
        </w:tc>
        <w:tc>
          <w:tcPr>
            <w:tcW w:w="49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6B39605" w14:textId="3311AE0D" w:rsidR="009635D8" w:rsidRPr="00302A13" w:rsidRDefault="009635D8" w:rsidP="009635D8">
            <w:pPr>
              <w:shd w:val="clear" w:color="auto" w:fill="FFFFFF"/>
              <w:spacing w:before="100" w:beforeAutospacing="1" w:after="100" w:afterAutospacing="1"/>
              <w:jc w:val="both"/>
              <w:rPr>
                <w:rFonts w:cs="Segoe UI"/>
                <w:szCs w:val="21"/>
              </w:rPr>
            </w:pPr>
            <w:r w:rsidRPr="00302A13">
              <w:t xml:space="preserve">Wykonawca zobowiązany będzie do przeprowadzenia testów przełączeniowych systemu oraz dostarczenia do Zamawiającego raportu z wykonanych testów zawierającego scenariusze przełączeniowe oraz zbadane podczas testów czasy przełączenia poszczególnych usług i/lub całego </w:t>
            </w:r>
            <w:r w:rsidR="00093636" w:rsidRPr="00302A13">
              <w:t>S</w:t>
            </w:r>
            <w:r w:rsidRPr="00302A13">
              <w:t>ystemu.</w:t>
            </w:r>
          </w:p>
        </w:tc>
        <w:tc>
          <w:tcPr>
            <w:tcW w:w="1723"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28F1F73" w14:textId="7D6B85B0" w:rsidR="009635D8" w:rsidRPr="00302A13" w:rsidRDefault="009635D8" w:rsidP="009635D8">
            <w:pPr>
              <w:shd w:val="clear" w:color="auto" w:fill="FFFFFF"/>
              <w:spacing w:before="100" w:beforeAutospacing="1" w:after="100" w:afterAutospacing="1"/>
              <w:jc w:val="both"/>
              <w:rPr>
                <w:rFonts w:cs="Segoe UI"/>
                <w:szCs w:val="21"/>
              </w:rPr>
            </w:pPr>
            <w:proofErr w:type="spellStart"/>
            <w:r w:rsidRPr="00302A13">
              <w:t>n.d</w:t>
            </w:r>
            <w:proofErr w:type="spellEnd"/>
            <w:r w:rsidRPr="00302A13">
              <w:t>. </w:t>
            </w:r>
          </w:p>
        </w:tc>
      </w:tr>
      <w:tr w:rsidR="009635D8" w:rsidRPr="00AC7D42" w14:paraId="06B4F3FE" w14:textId="77777777" w:rsidTr="00A9546F">
        <w:tc>
          <w:tcPr>
            <w:tcW w:w="1384"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9206DA6" w14:textId="763ABA33" w:rsidR="009635D8" w:rsidRPr="00302A13" w:rsidRDefault="009635D8" w:rsidP="009635D8">
            <w:pPr>
              <w:shd w:val="clear" w:color="auto" w:fill="FFFFFF"/>
              <w:spacing w:before="100" w:beforeAutospacing="1" w:after="100" w:afterAutospacing="1"/>
              <w:jc w:val="both"/>
              <w:rPr>
                <w:rFonts w:cs="Segoe UI"/>
                <w:szCs w:val="21"/>
              </w:rPr>
            </w:pPr>
            <w:r w:rsidRPr="00302A13">
              <w:rPr>
                <w:rFonts w:cs="Segoe UI"/>
                <w:szCs w:val="21"/>
              </w:rPr>
              <w:t>WTest1</w:t>
            </w:r>
            <w:r w:rsidR="00E521C4" w:rsidRPr="00302A13">
              <w:rPr>
                <w:rFonts w:cs="Segoe UI"/>
                <w:szCs w:val="21"/>
              </w:rPr>
              <w:t>4</w:t>
            </w:r>
          </w:p>
        </w:tc>
        <w:tc>
          <w:tcPr>
            <w:tcW w:w="1869"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C1B6520" w14:textId="50402956" w:rsidR="009635D8" w:rsidRPr="00302A13" w:rsidRDefault="009635D8" w:rsidP="009635D8">
            <w:pPr>
              <w:shd w:val="clear" w:color="auto" w:fill="FFFFFF" w:themeFill="background1"/>
              <w:spacing w:before="100" w:beforeAutospacing="1" w:after="100" w:afterAutospacing="1"/>
              <w:rPr>
                <w:rFonts w:cs="Segoe UI"/>
                <w:szCs w:val="21"/>
              </w:rPr>
            </w:pPr>
            <w:r w:rsidRPr="00302A13">
              <w:rPr>
                <w:rFonts w:cs="Segoe UI"/>
                <w:szCs w:val="21"/>
              </w:rPr>
              <w:t xml:space="preserve">Testy </w:t>
            </w:r>
            <w:r w:rsidRPr="00302A13" w:rsidDel="6AA0F053">
              <w:rPr>
                <w:rFonts w:cs="Segoe UI"/>
                <w:szCs w:val="21"/>
              </w:rPr>
              <w:t>odtworzeniowe</w:t>
            </w:r>
            <w:r w:rsidRPr="00302A13">
              <w:rPr>
                <w:rFonts w:cs="Segoe UI"/>
                <w:szCs w:val="21"/>
              </w:rPr>
              <w:t xml:space="preserve"> i ciągłości działania</w:t>
            </w:r>
          </w:p>
        </w:tc>
        <w:tc>
          <w:tcPr>
            <w:tcW w:w="49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67E4EA4" w14:textId="67A7C6F8" w:rsidR="009635D8" w:rsidRPr="00302A13" w:rsidRDefault="009635D8" w:rsidP="009635D8">
            <w:pPr>
              <w:shd w:val="clear" w:color="auto" w:fill="FFFFFF" w:themeFill="background1"/>
              <w:spacing w:before="100" w:beforeAutospacing="1" w:after="100" w:afterAutospacing="1"/>
              <w:jc w:val="both"/>
              <w:rPr>
                <w:rFonts w:cs="Segoe UI"/>
                <w:szCs w:val="21"/>
              </w:rPr>
            </w:pPr>
            <w:r w:rsidRPr="00302A13">
              <w:rPr>
                <w:rFonts w:cs="Segoe UI"/>
                <w:szCs w:val="21"/>
              </w:rPr>
              <w:t xml:space="preserve">Zamawiający przeprowadzi testy odtworzeniowe elementów infrastruktury z potwierdzeniem ich gotowości do działania w konfiguracji produkcyjnej w oparciu o system backupowy Zamawiającego na podstawie zaimplementowanej polityki backupu oraz testy </w:t>
            </w:r>
            <w:proofErr w:type="spellStart"/>
            <w:r w:rsidRPr="00302A13">
              <w:rPr>
                <w:rFonts w:cs="Segoe UI"/>
                <w:szCs w:val="21"/>
              </w:rPr>
              <w:t>failover</w:t>
            </w:r>
            <w:proofErr w:type="spellEnd"/>
            <w:r w:rsidRPr="00302A13">
              <w:rPr>
                <w:rFonts w:cs="Segoe UI"/>
                <w:szCs w:val="21"/>
              </w:rPr>
              <w:t xml:space="preserve"> (utrzymania ciągłości działania) dla elementów infrastruktury systemu na podstawie:</w:t>
            </w:r>
          </w:p>
          <w:p w14:paraId="1809E993" w14:textId="5F63BF41" w:rsidR="009635D8" w:rsidRPr="00302A13" w:rsidRDefault="009635D8" w:rsidP="009635D8">
            <w:pPr>
              <w:pStyle w:val="Akapitzlist"/>
              <w:numPr>
                <w:ilvl w:val="0"/>
                <w:numId w:val="74"/>
              </w:numPr>
              <w:shd w:val="clear" w:color="auto" w:fill="FFFFFF" w:themeFill="background1"/>
              <w:spacing w:before="100" w:beforeAutospacing="1" w:after="100" w:afterAutospacing="1"/>
              <w:rPr>
                <w:rFonts w:cs="Segoe UI"/>
                <w:szCs w:val="21"/>
              </w:rPr>
            </w:pPr>
            <w:proofErr w:type="spellStart"/>
            <w:r w:rsidRPr="00302A13">
              <w:rPr>
                <w:rFonts w:cs="Segoe UI"/>
                <w:szCs w:val="21"/>
              </w:rPr>
              <w:t>Przygot</w:t>
            </w:r>
            <w:r w:rsidRPr="00302A13">
              <w:rPr>
                <w:rFonts w:cs="Segoe UI"/>
                <w:szCs w:val="21"/>
                <w:lang w:val="pl-PL"/>
              </w:rPr>
              <w:t>o</w:t>
            </w:r>
            <w:r w:rsidRPr="00302A13">
              <w:rPr>
                <w:rFonts w:cs="Segoe UI"/>
                <w:szCs w:val="21"/>
              </w:rPr>
              <w:t>wanej</w:t>
            </w:r>
            <w:proofErr w:type="spellEnd"/>
            <w:r w:rsidRPr="00302A13">
              <w:rPr>
                <w:rFonts w:cs="Segoe UI"/>
                <w:szCs w:val="21"/>
              </w:rPr>
              <w:t xml:space="preserve"> przez Wykonawcę polityki backupu elementów infrastruktury systemu</w:t>
            </w:r>
          </w:p>
          <w:p w14:paraId="6DA1D10D" w14:textId="1DE9FA5D" w:rsidR="009635D8" w:rsidRPr="00302A13" w:rsidRDefault="009635D8" w:rsidP="009635D8">
            <w:pPr>
              <w:pStyle w:val="Akapitzlist"/>
              <w:numPr>
                <w:ilvl w:val="0"/>
                <w:numId w:val="74"/>
              </w:numPr>
              <w:shd w:val="clear" w:color="auto" w:fill="FFFFFF" w:themeFill="background1"/>
              <w:spacing w:before="100" w:beforeAutospacing="1" w:after="100" w:afterAutospacing="1"/>
              <w:rPr>
                <w:rFonts w:cs="Segoe UI"/>
                <w:szCs w:val="21"/>
              </w:rPr>
            </w:pPr>
            <w:r w:rsidRPr="00302A13">
              <w:rPr>
                <w:rFonts w:cs="Segoe UI"/>
                <w:szCs w:val="21"/>
              </w:rPr>
              <w:t xml:space="preserve">Przygotowanej przez </w:t>
            </w:r>
            <w:r w:rsidR="00220500" w:rsidRPr="00302A13">
              <w:rPr>
                <w:rFonts w:cs="Segoe UI"/>
                <w:szCs w:val="21"/>
                <w:lang w:val="pl-PL"/>
              </w:rPr>
              <w:t>Wykonawcę</w:t>
            </w:r>
            <w:r w:rsidR="00220500" w:rsidRPr="00302A13">
              <w:rPr>
                <w:rFonts w:cs="Segoe UI"/>
                <w:szCs w:val="21"/>
              </w:rPr>
              <w:t xml:space="preserve"> </w:t>
            </w:r>
            <w:r w:rsidRPr="00302A13">
              <w:rPr>
                <w:rFonts w:cs="Segoe UI"/>
                <w:szCs w:val="21"/>
              </w:rPr>
              <w:t>procedury Ciągłości Działania dla przypadku:</w:t>
            </w:r>
          </w:p>
          <w:p w14:paraId="5783CBFC" w14:textId="7EE2035B" w:rsidR="009635D8" w:rsidRPr="00302A13" w:rsidRDefault="009635D8" w:rsidP="009635D8">
            <w:pPr>
              <w:pStyle w:val="Akapitzlist"/>
              <w:numPr>
                <w:ilvl w:val="1"/>
                <w:numId w:val="74"/>
              </w:numPr>
              <w:shd w:val="clear" w:color="auto" w:fill="FFFFFF" w:themeFill="background1"/>
              <w:spacing w:before="100" w:beforeAutospacing="1" w:after="100" w:afterAutospacing="1"/>
              <w:rPr>
                <w:rFonts w:cs="Segoe UI"/>
                <w:szCs w:val="21"/>
              </w:rPr>
            </w:pPr>
            <w:r w:rsidRPr="00302A13">
              <w:rPr>
                <w:rFonts w:cs="Segoe UI"/>
                <w:szCs w:val="21"/>
              </w:rPr>
              <w:t>Utraty elementów infrastruktury pojedynczego DC</w:t>
            </w:r>
          </w:p>
          <w:p w14:paraId="7018410B" w14:textId="77777777" w:rsidR="009635D8" w:rsidRPr="00302A13" w:rsidRDefault="009635D8" w:rsidP="009635D8">
            <w:pPr>
              <w:pStyle w:val="Akapitzlist"/>
              <w:numPr>
                <w:ilvl w:val="1"/>
                <w:numId w:val="74"/>
              </w:numPr>
              <w:shd w:val="clear" w:color="auto" w:fill="FFFFFF" w:themeFill="background1"/>
              <w:spacing w:before="100" w:beforeAutospacing="1" w:after="100" w:afterAutospacing="1"/>
              <w:rPr>
                <w:rFonts w:cs="Segoe UI"/>
                <w:szCs w:val="21"/>
              </w:rPr>
            </w:pPr>
            <w:r w:rsidRPr="00302A13">
              <w:rPr>
                <w:rFonts w:cs="Segoe UI"/>
                <w:szCs w:val="21"/>
              </w:rPr>
              <w:t>Utraty elementów infrastruktury obu ośrodków DC</w:t>
            </w:r>
          </w:p>
          <w:p w14:paraId="52036513" w14:textId="0BD1D585" w:rsidR="009635D8" w:rsidRPr="00302A13" w:rsidRDefault="009635D8" w:rsidP="009635D8">
            <w:pPr>
              <w:shd w:val="clear" w:color="auto" w:fill="FFFFFF" w:themeFill="background1"/>
              <w:spacing w:before="100" w:beforeAutospacing="1" w:after="100" w:afterAutospacing="1"/>
              <w:rPr>
                <w:rFonts w:cs="Segoe UI"/>
                <w:szCs w:val="21"/>
              </w:rPr>
            </w:pPr>
            <w:r w:rsidRPr="00302A13">
              <w:rPr>
                <w:rFonts w:cs="Segoe UI"/>
                <w:szCs w:val="21"/>
              </w:rPr>
              <w:t>Dla obu przypadków testowych odtwarzania usługi z backupu oraz przywracania/stabilizacji usługi po utracie infrastruktury będzie realizowany pomiar czasu przywrócenia usługi (RTO) oraz przedział czasowy utraty danych (RPO).</w:t>
            </w:r>
          </w:p>
        </w:tc>
        <w:tc>
          <w:tcPr>
            <w:tcW w:w="1723"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7496BAF" w14:textId="202137F5" w:rsidR="009635D8" w:rsidRPr="00302A13" w:rsidRDefault="009635D8" w:rsidP="009635D8">
            <w:pPr>
              <w:shd w:val="clear" w:color="auto" w:fill="FFFFFF"/>
              <w:spacing w:before="100" w:beforeAutospacing="1" w:after="100" w:afterAutospacing="1"/>
              <w:jc w:val="both"/>
              <w:rPr>
                <w:rFonts w:cs="Segoe UI"/>
                <w:szCs w:val="21"/>
              </w:rPr>
            </w:pPr>
            <w:proofErr w:type="spellStart"/>
            <w:r w:rsidRPr="00302A13">
              <w:rPr>
                <w:rFonts w:cs="Segoe UI"/>
                <w:szCs w:val="21"/>
              </w:rPr>
              <w:t>n.d</w:t>
            </w:r>
            <w:proofErr w:type="spellEnd"/>
            <w:r w:rsidRPr="00302A13">
              <w:rPr>
                <w:rFonts w:cs="Segoe UI"/>
                <w:szCs w:val="21"/>
              </w:rPr>
              <w:t xml:space="preserve">. </w:t>
            </w:r>
          </w:p>
        </w:tc>
      </w:tr>
      <w:tr w:rsidR="00C344C8" w:rsidRPr="00AC7D42" w14:paraId="16A0A213" w14:textId="77777777" w:rsidTr="00A9546F">
        <w:tc>
          <w:tcPr>
            <w:tcW w:w="1384"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CD6043E" w14:textId="5209F882" w:rsidR="00C344C8" w:rsidRPr="00302A13" w:rsidRDefault="00C344C8" w:rsidP="00C344C8">
            <w:pPr>
              <w:shd w:val="clear" w:color="auto" w:fill="FFFFFF"/>
              <w:spacing w:before="100" w:beforeAutospacing="1" w:after="100" w:afterAutospacing="1"/>
              <w:jc w:val="both"/>
              <w:rPr>
                <w:rFonts w:cs="Segoe UI"/>
                <w:szCs w:val="21"/>
              </w:rPr>
            </w:pPr>
            <w:r w:rsidRPr="00302A13">
              <w:rPr>
                <w:rFonts w:cs="Segoe UI"/>
                <w:szCs w:val="21"/>
              </w:rPr>
              <w:t>WTest15</w:t>
            </w:r>
          </w:p>
        </w:tc>
        <w:tc>
          <w:tcPr>
            <w:tcW w:w="1869"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96DA240" w14:textId="47549286" w:rsidR="00C344C8" w:rsidRPr="00302A13" w:rsidRDefault="009A7C4E" w:rsidP="00C344C8">
            <w:pPr>
              <w:shd w:val="clear" w:color="auto" w:fill="FFFFFF" w:themeFill="background1"/>
              <w:spacing w:before="100" w:beforeAutospacing="1" w:after="100" w:afterAutospacing="1"/>
              <w:rPr>
                <w:rFonts w:cs="Segoe UI"/>
                <w:szCs w:val="21"/>
              </w:rPr>
            </w:pPr>
            <w:r>
              <w:rPr>
                <w:rFonts w:cs="Segoe UI"/>
                <w:szCs w:val="21"/>
              </w:rPr>
              <w:t xml:space="preserve">Testy </w:t>
            </w:r>
            <w:r w:rsidR="00C344C8" w:rsidRPr="00302A13">
              <w:rPr>
                <w:rFonts w:cs="Segoe UI"/>
                <w:szCs w:val="21"/>
              </w:rPr>
              <w:t>zgodności z wymaganiami RODO</w:t>
            </w:r>
          </w:p>
        </w:tc>
        <w:tc>
          <w:tcPr>
            <w:tcW w:w="49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4E105AD" w14:textId="77777777" w:rsidR="00C344C8" w:rsidRPr="00302A13" w:rsidRDefault="00C344C8" w:rsidP="00C344C8">
            <w:pPr>
              <w:rPr>
                <w:rFonts w:cs="Segoe UI"/>
                <w:szCs w:val="21"/>
              </w:rPr>
            </w:pPr>
            <w:r w:rsidRPr="00302A13">
              <w:rPr>
                <w:rFonts w:cs="Segoe UI"/>
                <w:szCs w:val="21"/>
              </w:rPr>
              <w:t xml:space="preserve">Wykonawca zobowiązany będzie do przeprowadzenia wewnętrznych testów zgodności wykonania systemu wymaganiami </w:t>
            </w:r>
            <w:proofErr w:type="spellStart"/>
            <w:r w:rsidRPr="00302A13">
              <w:rPr>
                <w:rFonts w:cs="Segoe UI"/>
                <w:szCs w:val="21"/>
              </w:rPr>
              <w:t>WRodo</w:t>
            </w:r>
            <w:proofErr w:type="spellEnd"/>
            <w:r w:rsidRPr="00302A13">
              <w:rPr>
                <w:rFonts w:cs="Segoe UI"/>
                <w:szCs w:val="21"/>
              </w:rPr>
              <w:t xml:space="preserve"> oraz „</w:t>
            </w:r>
            <w:proofErr w:type="spellStart"/>
            <w:r w:rsidRPr="00302A13">
              <w:rPr>
                <w:rFonts w:cs="Segoe UI"/>
                <w:szCs w:val="21"/>
              </w:rPr>
              <w:t>privacy</w:t>
            </w:r>
            <w:proofErr w:type="spellEnd"/>
            <w:r w:rsidRPr="00302A13">
              <w:rPr>
                <w:rFonts w:cs="Segoe UI"/>
                <w:szCs w:val="21"/>
              </w:rPr>
              <w:t>-by-design”. Wykonawca przedstawi raport.</w:t>
            </w:r>
          </w:p>
          <w:p w14:paraId="2DF66876" w14:textId="77777777" w:rsidR="00C344C8" w:rsidRPr="00302A13" w:rsidRDefault="00C344C8" w:rsidP="00C344C8">
            <w:pPr>
              <w:shd w:val="clear" w:color="auto" w:fill="FFFFFF" w:themeFill="background1"/>
              <w:spacing w:before="100" w:beforeAutospacing="1" w:after="100" w:afterAutospacing="1"/>
              <w:jc w:val="both"/>
              <w:rPr>
                <w:rFonts w:cs="Segoe UI"/>
                <w:szCs w:val="21"/>
              </w:rPr>
            </w:pPr>
          </w:p>
        </w:tc>
        <w:tc>
          <w:tcPr>
            <w:tcW w:w="1723"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1125054" w14:textId="77777777" w:rsidR="00C344C8" w:rsidRPr="00302A13" w:rsidRDefault="00C344C8" w:rsidP="00C344C8">
            <w:pPr>
              <w:shd w:val="clear" w:color="auto" w:fill="FFFFFF"/>
              <w:spacing w:before="100" w:beforeAutospacing="1" w:after="100" w:afterAutospacing="1"/>
              <w:jc w:val="both"/>
              <w:rPr>
                <w:rFonts w:cs="Segoe UI"/>
                <w:szCs w:val="21"/>
              </w:rPr>
            </w:pPr>
          </w:p>
        </w:tc>
      </w:tr>
      <w:tr w:rsidR="00C344C8" w:rsidRPr="00AC7D42" w14:paraId="61E3FB7E" w14:textId="77777777" w:rsidTr="00A9546F">
        <w:tc>
          <w:tcPr>
            <w:tcW w:w="1384"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22D59F7" w14:textId="6C57F59D" w:rsidR="00C344C8" w:rsidRPr="00302A13" w:rsidRDefault="00C344C8" w:rsidP="00C344C8">
            <w:pPr>
              <w:shd w:val="clear" w:color="auto" w:fill="FFFFFF"/>
              <w:spacing w:before="100" w:beforeAutospacing="1" w:after="100" w:afterAutospacing="1"/>
              <w:jc w:val="both"/>
              <w:rPr>
                <w:rFonts w:cs="Segoe UI"/>
                <w:szCs w:val="21"/>
              </w:rPr>
            </w:pPr>
            <w:r w:rsidRPr="00D36660">
              <w:rPr>
                <w:rFonts w:cs="Segoe UI"/>
                <w:szCs w:val="21"/>
              </w:rPr>
              <w:t>WTest1</w:t>
            </w:r>
            <w:r w:rsidRPr="00302A13">
              <w:rPr>
                <w:rFonts w:cs="Segoe UI"/>
                <w:szCs w:val="21"/>
              </w:rPr>
              <w:t>6</w:t>
            </w:r>
          </w:p>
        </w:tc>
        <w:tc>
          <w:tcPr>
            <w:tcW w:w="1869"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0E133B1" w14:textId="3A29CC26" w:rsidR="00C344C8" w:rsidRPr="00302A13" w:rsidRDefault="00C344C8" w:rsidP="00C344C8">
            <w:pPr>
              <w:shd w:val="clear" w:color="auto" w:fill="FFFFFF" w:themeFill="background1"/>
              <w:spacing w:before="100" w:beforeAutospacing="1" w:after="100" w:afterAutospacing="1"/>
              <w:rPr>
                <w:rFonts w:cs="Segoe UI"/>
                <w:szCs w:val="21"/>
              </w:rPr>
            </w:pPr>
            <w:r w:rsidRPr="00302A13">
              <w:rPr>
                <w:rFonts w:cs="Segoe UI"/>
                <w:szCs w:val="21"/>
              </w:rPr>
              <w:t>Testy wymagań niefunkcjonalnych</w:t>
            </w:r>
          </w:p>
        </w:tc>
        <w:tc>
          <w:tcPr>
            <w:tcW w:w="4961"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08993A3" w14:textId="77777777" w:rsidR="00BC76E4" w:rsidRPr="00302A13" w:rsidRDefault="00BC76E4" w:rsidP="00BC76E4">
            <w:pPr>
              <w:rPr>
                <w:szCs w:val="21"/>
              </w:rPr>
            </w:pPr>
            <w:r w:rsidRPr="00302A13">
              <w:rPr>
                <w:szCs w:val="21"/>
              </w:rPr>
              <w:t>Testy zgodności Systemu z potrzebami, wymaganiami niefunkcjonalnymi, przeprowadzane przez pracowników IT UFG w celu potwierdzenia, że System spełnia kryteria akceptacji. </w:t>
            </w:r>
          </w:p>
          <w:p w14:paraId="0DC68422" w14:textId="77777777" w:rsidR="00BC76E4" w:rsidRPr="00302A13" w:rsidRDefault="00BC76E4" w:rsidP="00BC76E4">
            <w:pPr>
              <w:rPr>
                <w:szCs w:val="21"/>
              </w:rPr>
            </w:pPr>
            <w:r w:rsidRPr="00302A13">
              <w:rPr>
                <w:szCs w:val="21"/>
              </w:rPr>
              <w:t>Testy realizowane na podstawie zaakceptowanych przez Zamawiającego scenariuszy testów niefunkcjonalnych. Zamawiający zastrzega sobie możliwość przeprowadzenia Testów ad-hoc – bez żadnych scenariuszy testowych.</w:t>
            </w:r>
          </w:p>
          <w:p w14:paraId="13C7D662" w14:textId="77777777" w:rsidR="00BC76E4" w:rsidRPr="00302A13" w:rsidRDefault="00BC76E4" w:rsidP="00BC76E4">
            <w:pPr>
              <w:rPr>
                <w:szCs w:val="21"/>
              </w:rPr>
            </w:pPr>
            <w:r w:rsidRPr="00302A13">
              <w:rPr>
                <w:szCs w:val="21"/>
              </w:rPr>
              <w:t>Zadaniem Wykonawcy będzie zapewnienie wsparcia w trakcie testów oraz wprowadzenie poprawek do systemu.</w:t>
            </w:r>
          </w:p>
          <w:p w14:paraId="68F1B924" w14:textId="747832C2" w:rsidR="00C344C8" w:rsidRPr="00302A13" w:rsidRDefault="00BC76E4" w:rsidP="00BC76E4">
            <w:pPr>
              <w:rPr>
                <w:rFonts w:cs="Segoe UI"/>
                <w:szCs w:val="21"/>
              </w:rPr>
            </w:pPr>
            <w:r w:rsidRPr="00302A13">
              <w:rPr>
                <w:szCs w:val="21"/>
              </w:rPr>
              <w:t>Zakładana liczba uczestników: ok. 5 -10 osób.</w:t>
            </w:r>
          </w:p>
          <w:p w14:paraId="3A88FAC6" w14:textId="1C588DB2" w:rsidR="00C344C8" w:rsidRPr="00302A13" w:rsidRDefault="00C344C8" w:rsidP="00C344C8">
            <w:pPr>
              <w:shd w:val="clear" w:color="auto" w:fill="FFFFFF" w:themeFill="background1"/>
              <w:spacing w:before="100" w:beforeAutospacing="1" w:after="100" w:afterAutospacing="1"/>
              <w:jc w:val="both"/>
              <w:rPr>
                <w:rFonts w:cs="Segoe UI"/>
                <w:szCs w:val="21"/>
              </w:rPr>
            </w:pPr>
            <w:r w:rsidRPr="00302A13">
              <w:rPr>
                <w:rFonts w:cs="Segoe UI"/>
                <w:szCs w:val="21"/>
              </w:rPr>
              <w:t>Zadaniem Wykonawcy będzie zapewnienie wsparcia w trakcie testów oraz wprowadzenie poprawek do systemu.</w:t>
            </w:r>
          </w:p>
        </w:tc>
        <w:tc>
          <w:tcPr>
            <w:tcW w:w="1723" w:type="dxa"/>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4093FDE" w14:textId="34425B47" w:rsidR="00C344C8" w:rsidRPr="00302A13" w:rsidRDefault="00C344C8" w:rsidP="00C344C8">
            <w:pPr>
              <w:shd w:val="clear" w:color="auto" w:fill="FFFFFF"/>
              <w:spacing w:before="100" w:beforeAutospacing="1" w:after="100" w:afterAutospacing="1"/>
              <w:jc w:val="both"/>
              <w:rPr>
                <w:rFonts w:cs="Segoe UI"/>
                <w:szCs w:val="21"/>
              </w:rPr>
            </w:pPr>
            <w:r w:rsidRPr="00302A13">
              <w:rPr>
                <w:rFonts w:cs="Segoe UI"/>
                <w:szCs w:val="21"/>
              </w:rPr>
              <w:t>ok. 5 – 10 osób</w:t>
            </w:r>
          </w:p>
        </w:tc>
      </w:tr>
    </w:tbl>
    <w:p w14:paraId="7DF2C6F9" w14:textId="35E2F14D" w:rsidR="00431DDA" w:rsidRPr="00D57032" w:rsidRDefault="00D77C2D" w:rsidP="00431DDA">
      <w:pPr>
        <w:pStyle w:val="DFGNagwek2"/>
        <w:ind w:left="851"/>
      </w:pPr>
      <w:bookmarkStart w:id="600" w:name="_Toc158889355"/>
      <w:r>
        <w:t>Testy Migracji</w:t>
      </w:r>
      <w:bookmarkEnd w:id="600"/>
    </w:p>
    <w:p w14:paraId="671FC9BB" w14:textId="0BF8FFB9" w:rsidR="00721AD9" w:rsidRDefault="00E56226" w:rsidP="00431DDA">
      <w:pPr>
        <w:shd w:val="clear" w:color="auto" w:fill="FFFFFF"/>
        <w:spacing w:before="100" w:beforeAutospacing="1" w:after="100" w:afterAutospacing="1"/>
        <w:jc w:val="both"/>
      </w:pPr>
      <w:r w:rsidRPr="00302A13">
        <w:rPr>
          <w:rFonts w:cs="Segoe UI"/>
          <w:szCs w:val="21"/>
        </w:rPr>
        <w:t xml:space="preserve">W zakresie migracji Zamawiający wymaga realizacji poniższych grup testów. Każda z grup testów powinna zostać wykonana najpierw przez </w:t>
      </w:r>
      <w:r w:rsidR="00EF5A2E" w:rsidRPr="00302A13">
        <w:rPr>
          <w:rFonts w:cs="Segoe UI"/>
          <w:szCs w:val="21"/>
        </w:rPr>
        <w:t>Wykonawcę</w:t>
      </w:r>
      <w:r w:rsidRPr="00302A13">
        <w:rPr>
          <w:rFonts w:cs="Segoe UI"/>
          <w:szCs w:val="21"/>
        </w:rPr>
        <w:t>, a następnie przez Zamawiającego. Pozytywna realizacja testów przez Zamawiającego jest kryterium pozwalającym rozpocząć migracje próbne.</w:t>
      </w:r>
      <w:r w:rsidR="00722695">
        <w:t xml:space="preserve"> </w:t>
      </w:r>
      <w:bookmarkStart w:id="601" w:name="_Toc71713232"/>
      <w:bookmarkStart w:id="602" w:name="_Ref74734885"/>
      <w:bookmarkStart w:id="603" w:name="_Toc74759757"/>
      <w:bookmarkStart w:id="604" w:name="_Toc988632758"/>
    </w:p>
    <w:tbl>
      <w:tblPr>
        <w:tblStyle w:val="Tabela-Siatka"/>
        <w:tblW w:w="0" w:type="auto"/>
        <w:tblLook w:val="04A0" w:firstRow="1" w:lastRow="0" w:firstColumn="1" w:lastColumn="0" w:noHBand="0" w:noVBand="1"/>
      </w:tblPr>
      <w:tblGrid>
        <w:gridCol w:w="1413"/>
        <w:gridCol w:w="2410"/>
        <w:gridCol w:w="5953"/>
      </w:tblGrid>
      <w:tr w:rsidR="00527F6E" w:rsidRPr="00ED29F3" w14:paraId="1A7C2CAB" w14:textId="77777777">
        <w:trPr>
          <w:tblHeader/>
        </w:trPr>
        <w:tc>
          <w:tcPr>
            <w:tcW w:w="1413" w:type="dxa"/>
            <w:hideMark/>
          </w:tcPr>
          <w:p w14:paraId="1D68B951" w14:textId="77777777" w:rsidR="00527F6E" w:rsidRPr="00302A13" w:rsidRDefault="00527F6E" w:rsidP="00527F6E">
            <w:pPr>
              <w:pStyle w:val="NormalnyWeb"/>
              <w:rPr>
                <w:b/>
                <w:sz w:val="20"/>
              </w:rPr>
            </w:pPr>
            <w:r w:rsidRPr="00302A13">
              <w:rPr>
                <w:b/>
                <w:sz w:val="20"/>
              </w:rPr>
              <w:t>Numer wymagania</w:t>
            </w:r>
          </w:p>
        </w:tc>
        <w:tc>
          <w:tcPr>
            <w:tcW w:w="2410" w:type="dxa"/>
            <w:hideMark/>
          </w:tcPr>
          <w:p w14:paraId="559A2706" w14:textId="77777777" w:rsidR="00527F6E" w:rsidRPr="00302A13" w:rsidRDefault="00527F6E" w:rsidP="00527F6E">
            <w:pPr>
              <w:pStyle w:val="NormalnyWeb"/>
              <w:rPr>
                <w:b/>
                <w:sz w:val="20"/>
              </w:rPr>
            </w:pPr>
            <w:r w:rsidRPr="00302A13">
              <w:rPr>
                <w:b/>
                <w:sz w:val="20"/>
              </w:rPr>
              <w:t>Typ testów</w:t>
            </w:r>
          </w:p>
        </w:tc>
        <w:tc>
          <w:tcPr>
            <w:tcW w:w="5953" w:type="dxa"/>
            <w:hideMark/>
          </w:tcPr>
          <w:p w14:paraId="15D7FFC7" w14:textId="77777777" w:rsidR="00527F6E" w:rsidRPr="00302A13" w:rsidRDefault="00527F6E" w:rsidP="00527F6E">
            <w:pPr>
              <w:pStyle w:val="NormalnyWeb"/>
              <w:rPr>
                <w:b/>
                <w:sz w:val="20"/>
              </w:rPr>
            </w:pPr>
            <w:r w:rsidRPr="00302A13">
              <w:rPr>
                <w:b/>
                <w:sz w:val="20"/>
              </w:rPr>
              <w:t>Opis</w:t>
            </w:r>
          </w:p>
        </w:tc>
      </w:tr>
      <w:tr w:rsidR="00527F6E" w:rsidRPr="00ED29F3" w14:paraId="7FE499B7" w14:textId="77777777">
        <w:tc>
          <w:tcPr>
            <w:tcW w:w="1413" w:type="dxa"/>
            <w:hideMark/>
          </w:tcPr>
          <w:p w14:paraId="28CA5884" w14:textId="77777777" w:rsidR="00527F6E" w:rsidRPr="00302A13" w:rsidRDefault="00527F6E" w:rsidP="00527F6E">
            <w:pPr>
              <w:pStyle w:val="NormalnyWeb"/>
              <w:rPr>
                <w:szCs w:val="21"/>
              </w:rPr>
            </w:pPr>
            <w:r w:rsidRPr="00302A13">
              <w:rPr>
                <w:szCs w:val="21"/>
              </w:rPr>
              <w:t>WMTest01</w:t>
            </w:r>
          </w:p>
        </w:tc>
        <w:tc>
          <w:tcPr>
            <w:tcW w:w="2410" w:type="dxa"/>
            <w:hideMark/>
          </w:tcPr>
          <w:p w14:paraId="75B282DC" w14:textId="77777777" w:rsidR="00527F6E" w:rsidRPr="00302A13" w:rsidRDefault="00527F6E" w:rsidP="00527F6E">
            <w:pPr>
              <w:pStyle w:val="NormalnyWeb"/>
              <w:rPr>
                <w:szCs w:val="21"/>
              </w:rPr>
            </w:pPr>
            <w:r w:rsidRPr="00302A13">
              <w:rPr>
                <w:szCs w:val="21"/>
              </w:rPr>
              <w:t xml:space="preserve">Testy </w:t>
            </w:r>
            <w:proofErr w:type="spellStart"/>
            <w:r w:rsidRPr="00302A13">
              <w:rPr>
                <w:szCs w:val="21"/>
              </w:rPr>
              <w:t>zmigrowanych</w:t>
            </w:r>
            <w:proofErr w:type="spellEnd"/>
            <w:r w:rsidRPr="00302A13">
              <w:rPr>
                <w:szCs w:val="21"/>
              </w:rPr>
              <w:t xml:space="preserve"> danych (baza)</w:t>
            </w:r>
          </w:p>
        </w:tc>
        <w:tc>
          <w:tcPr>
            <w:tcW w:w="5953" w:type="dxa"/>
            <w:hideMark/>
          </w:tcPr>
          <w:p w14:paraId="5C5339FE" w14:textId="77777777" w:rsidR="00527F6E" w:rsidRPr="00302A13" w:rsidRDefault="00527F6E" w:rsidP="00527F6E">
            <w:pPr>
              <w:pStyle w:val="NormalnyWeb"/>
              <w:rPr>
                <w:szCs w:val="21"/>
              </w:rPr>
            </w:pPr>
            <w:r w:rsidRPr="00302A13">
              <w:rPr>
                <w:szCs w:val="21"/>
              </w:rPr>
              <w:t>Porównanie na próbce danych w bazie źródłowej i bazie docelowej</w:t>
            </w:r>
          </w:p>
        </w:tc>
      </w:tr>
      <w:tr w:rsidR="00527F6E" w:rsidRPr="00ED29F3" w14:paraId="2F720176" w14:textId="77777777">
        <w:tc>
          <w:tcPr>
            <w:tcW w:w="1413" w:type="dxa"/>
          </w:tcPr>
          <w:p w14:paraId="7FE9F684" w14:textId="77777777" w:rsidR="00527F6E" w:rsidRPr="00302A13" w:rsidRDefault="00527F6E" w:rsidP="00527F6E">
            <w:pPr>
              <w:pStyle w:val="NormalnyWeb"/>
              <w:rPr>
                <w:szCs w:val="21"/>
              </w:rPr>
            </w:pPr>
            <w:r w:rsidRPr="00302A13">
              <w:rPr>
                <w:szCs w:val="21"/>
              </w:rPr>
              <w:t>WMTest02</w:t>
            </w:r>
          </w:p>
        </w:tc>
        <w:tc>
          <w:tcPr>
            <w:tcW w:w="2410" w:type="dxa"/>
          </w:tcPr>
          <w:p w14:paraId="4DA31BAA" w14:textId="77777777" w:rsidR="00527F6E" w:rsidRPr="00302A13" w:rsidRDefault="00527F6E" w:rsidP="00527F6E">
            <w:pPr>
              <w:pStyle w:val="NormalnyWeb"/>
              <w:rPr>
                <w:szCs w:val="21"/>
              </w:rPr>
            </w:pPr>
            <w:r w:rsidRPr="00302A13">
              <w:rPr>
                <w:szCs w:val="21"/>
              </w:rPr>
              <w:t xml:space="preserve">Testy </w:t>
            </w:r>
            <w:proofErr w:type="spellStart"/>
            <w:r w:rsidRPr="00302A13">
              <w:rPr>
                <w:szCs w:val="21"/>
              </w:rPr>
              <w:t>zmigrowanych</w:t>
            </w:r>
            <w:proofErr w:type="spellEnd"/>
            <w:r w:rsidRPr="00302A13">
              <w:rPr>
                <w:szCs w:val="21"/>
              </w:rPr>
              <w:t xml:space="preserve"> danych (GUI)</w:t>
            </w:r>
          </w:p>
        </w:tc>
        <w:tc>
          <w:tcPr>
            <w:tcW w:w="5953" w:type="dxa"/>
          </w:tcPr>
          <w:p w14:paraId="05693063" w14:textId="77777777" w:rsidR="00527F6E" w:rsidRPr="00302A13" w:rsidRDefault="00527F6E" w:rsidP="00527F6E">
            <w:pPr>
              <w:pStyle w:val="NormalnyWeb"/>
              <w:rPr>
                <w:szCs w:val="21"/>
              </w:rPr>
            </w:pPr>
            <w:r w:rsidRPr="00302A13">
              <w:rPr>
                <w:szCs w:val="21"/>
              </w:rPr>
              <w:t>Porównanie na próbce danych w systemie źródłowym i docelowym realizowana na poziomie interfejsu użytkownika obu systemów.</w:t>
            </w:r>
          </w:p>
        </w:tc>
      </w:tr>
      <w:tr w:rsidR="00527F6E" w:rsidRPr="00ED29F3" w14:paraId="7B976F6E" w14:textId="77777777">
        <w:tc>
          <w:tcPr>
            <w:tcW w:w="1413" w:type="dxa"/>
          </w:tcPr>
          <w:p w14:paraId="43AEC7E3" w14:textId="77777777" w:rsidR="00527F6E" w:rsidRPr="00302A13" w:rsidRDefault="00527F6E" w:rsidP="00527F6E">
            <w:pPr>
              <w:pStyle w:val="NormalnyWeb"/>
              <w:rPr>
                <w:szCs w:val="21"/>
              </w:rPr>
            </w:pPr>
            <w:r w:rsidRPr="00302A13">
              <w:rPr>
                <w:szCs w:val="21"/>
              </w:rPr>
              <w:t>WMTest03</w:t>
            </w:r>
          </w:p>
        </w:tc>
        <w:tc>
          <w:tcPr>
            <w:tcW w:w="2410" w:type="dxa"/>
          </w:tcPr>
          <w:p w14:paraId="233715E6" w14:textId="77777777" w:rsidR="00527F6E" w:rsidRPr="00302A13" w:rsidRDefault="00527F6E" w:rsidP="00527F6E">
            <w:pPr>
              <w:pStyle w:val="NormalnyWeb"/>
              <w:rPr>
                <w:szCs w:val="21"/>
              </w:rPr>
            </w:pPr>
            <w:r w:rsidRPr="00302A13">
              <w:rPr>
                <w:szCs w:val="21"/>
              </w:rPr>
              <w:t xml:space="preserve">Testy na </w:t>
            </w:r>
            <w:proofErr w:type="spellStart"/>
            <w:r w:rsidRPr="00302A13">
              <w:rPr>
                <w:szCs w:val="21"/>
              </w:rPr>
              <w:t>zmigrowanych</w:t>
            </w:r>
            <w:proofErr w:type="spellEnd"/>
            <w:r w:rsidRPr="00302A13">
              <w:rPr>
                <w:szCs w:val="21"/>
              </w:rPr>
              <w:t xml:space="preserve"> danych</w:t>
            </w:r>
          </w:p>
        </w:tc>
        <w:tc>
          <w:tcPr>
            <w:tcW w:w="5953" w:type="dxa"/>
          </w:tcPr>
          <w:p w14:paraId="134FE882" w14:textId="0D9CBBB1" w:rsidR="00527F6E" w:rsidRPr="00302A13" w:rsidRDefault="00527F6E" w:rsidP="00527F6E">
            <w:pPr>
              <w:pStyle w:val="NormalnyWeb"/>
              <w:rPr>
                <w:szCs w:val="21"/>
              </w:rPr>
            </w:pPr>
            <w:r w:rsidRPr="00302A13">
              <w:rPr>
                <w:szCs w:val="21"/>
              </w:rPr>
              <w:t xml:space="preserve">Sprawdzenie, czy </w:t>
            </w:r>
            <w:proofErr w:type="spellStart"/>
            <w:r w:rsidRPr="00302A13">
              <w:rPr>
                <w:szCs w:val="21"/>
              </w:rPr>
              <w:t>zmigrowane</w:t>
            </w:r>
            <w:proofErr w:type="spellEnd"/>
            <w:r w:rsidRPr="00302A13">
              <w:rPr>
                <w:szCs w:val="21"/>
              </w:rPr>
              <w:t xml:space="preserve"> dane poprawnie funkcjonują w Systemie.</w:t>
            </w:r>
          </w:p>
        </w:tc>
      </w:tr>
      <w:tr w:rsidR="00527F6E" w:rsidRPr="00ED29F3" w14:paraId="739652B1" w14:textId="77777777">
        <w:tc>
          <w:tcPr>
            <w:tcW w:w="1413" w:type="dxa"/>
          </w:tcPr>
          <w:p w14:paraId="7B9AD59B" w14:textId="77777777" w:rsidR="00527F6E" w:rsidRPr="00302A13" w:rsidRDefault="00527F6E" w:rsidP="00527F6E">
            <w:pPr>
              <w:pStyle w:val="NormalnyWeb"/>
              <w:rPr>
                <w:szCs w:val="21"/>
              </w:rPr>
            </w:pPr>
            <w:r w:rsidRPr="00302A13">
              <w:rPr>
                <w:szCs w:val="21"/>
              </w:rPr>
              <w:lastRenderedPageBreak/>
              <w:t>WMTest04</w:t>
            </w:r>
          </w:p>
        </w:tc>
        <w:tc>
          <w:tcPr>
            <w:tcW w:w="2410" w:type="dxa"/>
          </w:tcPr>
          <w:p w14:paraId="7E0184E1" w14:textId="77777777" w:rsidR="00527F6E" w:rsidRPr="00302A13" w:rsidRDefault="00527F6E" w:rsidP="00527F6E">
            <w:pPr>
              <w:pStyle w:val="NormalnyWeb"/>
              <w:rPr>
                <w:szCs w:val="21"/>
              </w:rPr>
            </w:pPr>
            <w:r w:rsidRPr="00302A13">
              <w:rPr>
                <w:szCs w:val="21"/>
              </w:rPr>
              <w:t>Testy propagacji fali</w:t>
            </w:r>
          </w:p>
        </w:tc>
        <w:tc>
          <w:tcPr>
            <w:tcW w:w="5953" w:type="dxa"/>
          </w:tcPr>
          <w:p w14:paraId="1B53A965" w14:textId="34368359" w:rsidR="00527F6E" w:rsidRPr="00302A13" w:rsidRDefault="00527F6E" w:rsidP="00527F6E">
            <w:pPr>
              <w:pStyle w:val="NormalnyWeb"/>
              <w:rPr>
                <w:szCs w:val="21"/>
              </w:rPr>
            </w:pPr>
            <w:r w:rsidRPr="00302A13">
              <w:rPr>
                <w:szCs w:val="21"/>
              </w:rPr>
              <w:t>Realizacja pełnej sekwencj</w:t>
            </w:r>
            <w:r w:rsidR="718F826D" w:rsidRPr="00302A13">
              <w:rPr>
                <w:szCs w:val="21"/>
              </w:rPr>
              <w:t>i</w:t>
            </w:r>
            <w:r w:rsidRPr="00302A13">
              <w:rPr>
                <w:szCs w:val="21"/>
              </w:rPr>
              <w:t xml:space="preserve"> zasileń z Systemu do systemów zintegrowanych z nim oraz weryfikacja</w:t>
            </w:r>
            <w:r w:rsidR="25C85EF4" w:rsidRPr="00302A13">
              <w:rPr>
                <w:szCs w:val="21"/>
              </w:rPr>
              <w:t>,</w:t>
            </w:r>
            <w:r w:rsidRPr="00302A13">
              <w:rPr>
                <w:szCs w:val="21"/>
              </w:rPr>
              <w:t xml:space="preserve"> jak </w:t>
            </w:r>
            <w:proofErr w:type="spellStart"/>
            <w:r w:rsidRPr="00302A13">
              <w:rPr>
                <w:szCs w:val="21"/>
              </w:rPr>
              <w:t>zmigrowane</w:t>
            </w:r>
            <w:proofErr w:type="spellEnd"/>
            <w:r w:rsidRPr="00302A13">
              <w:rPr>
                <w:szCs w:val="21"/>
              </w:rPr>
              <w:t xml:space="preserve"> dane zachowują się w każdym z tych systemów.</w:t>
            </w:r>
          </w:p>
        </w:tc>
      </w:tr>
      <w:tr w:rsidR="00527F6E" w:rsidRPr="00ED29F3" w14:paraId="13F113AC" w14:textId="77777777">
        <w:tc>
          <w:tcPr>
            <w:tcW w:w="1413" w:type="dxa"/>
          </w:tcPr>
          <w:p w14:paraId="68EF49AF" w14:textId="77777777" w:rsidR="00527F6E" w:rsidRPr="00302A13" w:rsidRDefault="00527F6E" w:rsidP="00527F6E">
            <w:pPr>
              <w:pStyle w:val="NormalnyWeb"/>
              <w:rPr>
                <w:szCs w:val="21"/>
              </w:rPr>
            </w:pPr>
            <w:r w:rsidRPr="00302A13">
              <w:rPr>
                <w:szCs w:val="21"/>
              </w:rPr>
              <w:t>WMTest05</w:t>
            </w:r>
          </w:p>
        </w:tc>
        <w:tc>
          <w:tcPr>
            <w:tcW w:w="2410" w:type="dxa"/>
          </w:tcPr>
          <w:p w14:paraId="3EEAA24E" w14:textId="77777777" w:rsidR="00527F6E" w:rsidRPr="00302A13" w:rsidRDefault="00527F6E" w:rsidP="00527F6E">
            <w:pPr>
              <w:pStyle w:val="NormalnyWeb"/>
              <w:rPr>
                <w:szCs w:val="21"/>
              </w:rPr>
            </w:pPr>
            <w:r w:rsidRPr="00302A13">
              <w:rPr>
                <w:szCs w:val="21"/>
              </w:rPr>
              <w:t>Testy mechanizmów rekoncyliacji</w:t>
            </w:r>
          </w:p>
        </w:tc>
        <w:tc>
          <w:tcPr>
            <w:tcW w:w="5953" w:type="dxa"/>
          </w:tcPr>
          <w:p w14:paraId="4A615B1C" w14:textId="4DDCC560" w:rsidR="00527F6E" w:rsidRPr="00302A13" w:rsidRDefault="00527F6E" w:rsidP="00527F6E">
            <w:pPr>
              <w:pStyle w:val="NormalnyWeb"/>
              <w:rPr>
                <w:szCs w:val="21"/>
              </w:rPr>
            </w:pPr>
            <w:r w:rsidRPr="00302A13">
              <w:rPr>
                <w:szCs w:val="21"/>
              </w:rPr>
              <w:t xml:space="preserve">Weryfikacja poprawności liczenia sum </w:t>
            </w:r>
            <w:proofErr w:type="spellStart"/>
            <w:r w:rsidRPr="00302A13">
              <w:rPr>
                <w:szCs w:val="21"/>
              </w:rPr>
              <w:t>rekoncyliacyjnych</w:t>
            </w:r>
            <w:proofErr w:type="spellEnd"/>
            <w:r w:rsidRPr="00302A13">
              <w:rPr>
                <w:szCs w:val="21"/>
              </w:rPr>
              <w:t xml:space="preserve"> oraz innych mechanizmów kontrolnych przebiegu poprawności procesu, w tym raportów (mechanizmy opisane w wymaganiu: WOM</w:t>
            </w:r>
            <w:r w:rsidR="00B90477" w:rsidRPr="00302A13">
              <w:rPr>
                <w:szCs w:val="21"/>
              </w:rPr>
              <w:t>IGR</w:t>
            </w:r>
            <w:r w:rsidRPr="00302A13">
              <w:rPr>
                <w:szCs w:val="21"/>
              </w:rPr>
              <w:t>0</w:t>
            </w:r>
            <w:r w:rsidR="00B90477" w:rsidRPr="00302A13">
              <w:rPr>
                <w:szCs w:val="21"/>
              </w:rPr>
              <w:t>6</w:t>
            </w:r>
            <w:r w:rsidRPr="00302A13">
              <w:rPr>
                <w:szCs w:val="21"/>
              </w:rPr>
              <w:t>.</w:t>
            </w:r>
          </w:p>
        </w:tc>
      </w:tr>
      <w:tr w:rsidR="00D07C36" w:rsidRPr="00ED29F3" w14:paraId="54DABAD6" w14:textId="77777777">
        <w:tc>
          <w:tcPr>
            <w:tcW w:w="1413" w:type="dxa"/>
          </w:tcPr>
          <w:p w14:paraId="74579514" w14:textId="302A0BD4" w:rsidR="00D07C36" w:rsidRPr="00302A13" w:rsidRDefault="00D07C36" w:rsidP="00527F6E">
            <w:pPr>
              <w:pStyle w:val="NormalnyWeb"/>
              <w:rPr>
                <w:szCs w:val="21"/>
              </w:rPr>
            </w:pPr>
            <w:r w:rsidRPr="00302A13">
              <w:rPr>
                <w:szCs w:val="21"/>
              </w:rPr>
              <w:t>WMTest06</w:t>
            </w:r>
          </w:p>
        </w:tc>
        <w:tc>
          <w:tcPr>
            <w:tcW w:w="2410" w:type="dxa"/>
          </w:tcPr>
          <w:p w14:paraId="5EFF1B12" w14:textId="6A801229" w:rsidR="00D07C36" w:rsidRPr="00302A13" w:rsidRDefault="00D07C36" w:rsidP="00527F6E">
            <w:pPr>
              <w:pStyle w:val="NormalnyWeb"/>
              <w:rPr>
                <w:szCs w:val="21"/>
              </w:rPr>
            </w:pPr>
            <w:r w:rsidRPr="00302A13">
              <w:rPr>
                <w:szCs w:val="21"/>
              </w:rPr>
              <w:t>Testy migracji plików</w:t>
            </w:r>
          </w:p>
        </w:tc>
        <w:tc>
          <w:tcPr>
            <w:tcW w:w="5953" w:type="dxa"/>
          </w:tcPr>
          <w:p w14:paraId="7BBE76A6" w14:textId="704C306F" w:rsidR="00D07C36" w:rsidRPr="00302A13" w:rsidRDefault="0092368D" w:rsidP="00527F6E">
            <w:pPr>
              <w:pStyle w:val="NormalnyWeb"/>
              <w:rPr>
                <w:szCs w:val="21"/>
              </w:rPr>
            </w:pPr>
            <w:r w:rsidRPr="00302A13">
              <w:rPr>
                <w:szCs w:val="21"/>
              </w:rPr>
              <w:t xml:space="preserve">Sprawdzenie czy pliki zostały prawidłowo </w:t>
            </w:r>
            <w:proofErr w:type="spellStart"/>
            <w:r w:rsidRPr="00302A13">
              <w:rPr>
                <w:szCs w:val="21"/>
              </w:rPr>
              <w:t>zmigrowane</w:t>
            </w:r>
            <w:proofErr w:type="spellEnd"/>
            <w:r w:rsidRPr="00302A13">
              <w:rPr>
                <w:szCs w:val="21"/>
              </w:rPr>
              <w:t xml:space="preserve"> i podpięte pod właściwe sprawy. </w:t>
            </w:r>
          </w:p>
        </w:tc>
      </w:tr>
    </w:tbl>
    <w:p w14:paraId="2C8F3FA3" w14:textId="77777777" w:rsidR="002F15CA" w:rsidRDefault="002F15CA" w:rsidP="002F15CA">
      <w:pPr>
        <w:rPr>
          <w:rStyle w:val="ui-provider"/>
          <w:kern w:val="36"/>
          <w:sz w:val="28"/>
          <w:szCs w:val="48"/>
        </w:rPr>
      </w:pPr>
    </w:p>
    <w:p w14:paraId="642D15A3" w14:textId="72029B85" w:rsidR="002F15CA" w:rsidRDefault="00C37A0A" w:rsidP="0058268E">
      <w:pPr>
        <w:pStyle w:val="DFGNagwek2"/>
        <w:ind w:left="851"/>
      </w:pPr>
      <w:bookmarkStart w:id="605" w:name="_Toc158889356"/>
      <w:r>
        <w:t xml:space="preserve">Testy </w:t>
      </w:r>
      <w:r w:rsidR="00AE3797">
        <w:t>I</w:t>
      </w:r>
      <w:r>
        <w:t>ntegracji</w:t>
      </w:r>
      <w:bookmarkEnd w:id="60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1366"/>
        <w:gridCol w:w="8432"/>
      </w:tblGrid>
      <w:tr w:rsidR="00C37A0A" w:rsidRPr="005629EA" w14:paraId="2821D0BC" w14:textId="77777777" w:rsidTr="00A9546F">
        <w:trPr>
          <w:trHeight w:val="25"/>
        </w:trPr>
        <w:tc>
          <w:tcPr>
            <w:tcW w:w="697" w:type="pct"/>
            <w:tcMar>
              <w:top w:w="105" w:type="dxa"/>
              <w:left w:w="150" w:type="dxa"/>
              <w:bottom w:w="105" w:type="dxa"/>
              <w:right w:w="150" w:type="dxa"/>
            </w:tcMar>
            <w:hideMark/>
          </w:tcPr>
          <w:p w14:paraId="567AECF9" w14:textId="77777777" w:rsidR="00C37A0A" w:rsidRPr="00302A13" w:rsidRDefault="00C37A0A">
            <w:pPr>
              <w:pStyle w:val="NormalnyWeb"/>
              <w:rPr>
                <w:b/>
                <w:sz w:val="18"/>
                <w:szCs w:val="18"/>
              </w:rPr>
            </w:pPr>
            <w:r w:rsidRPr="00302A13">
              <w:rPr>
                <w:b/>
                <w:sz w:val="18"/>
                <w:szCs w:val="18"/>
              </w:rPr>
              <w:t>Kod</w:t>
            </w:r>
            <w:r w:rsidRPr="00302A13">
              <w:rPr>
                <w:b/>
                <w:sz w:val="18"/>
                <w:szCs w:val="18"/>
              </w:rPr>
              <w:br/>
              <w:t>wymagania</w:t>
            </w:r>
          </w:p>
        </w:tc>
        <w:tc>
          <w:tcPr>
            <w:tcW w:w="4303" w:type="pct"/>
            <w:tcMar>
              <w:top w:w="105" w:type="dxa"/>
              <w:left w:w="150" w:type="dxa"/>
              <w:bottom w:w="105" w:type="dxa"/>
              <w:right w:w="150" w:type="dxa"/>
            </w:tcMar>
            <w:hideMark/>
          </w:tcPr>
          <w:p w14:paraId="44E1DE81" w14:textId="77777777" w:rsidR="00C37A0A" w:rsidRPr="00302A13" w:rsidRDefault="00C37A0A">
            <w:pPr>
              <w:pStyle w:val="NormalnyWeb"/>
              <w:rPr>
                <w:b/>
                <w:sz w:val="18"/>
                <w:szCs w:val="18"/>
              </w:rPr>
            </w:pPr>
            <w:r w:rsidRPr="00302A13">
              <w:rPr>
                <w:b/>
                <w:sz w:val="18"/>
                <w:szCs w:val="18"/>
              </w:rPr>
              <w:t>Opis wymagania</w:t>
            </w:r>
          </w:p>
        </w:tc>
      </w:tr>
      <w:tr w:rsidR="00C37A0A" w:rsidRPr="005629EA" w14:paraId="1E92685F" w14:textId="77777777" w:rsidTr="00A9546F">
        <w:trPr>
          <w:trHeight w:val="217"/>
        </w:trPr>
        <w:tc>
          <w:tcPr>
            <w:tcW w:w="697" w:type="pct"/>
            <w:shd w:val="clear" w:color="auto" w:fill="FFFFFF" w:themeFill="background1"/>
            <w:tcMar>
              <w:top w:w="105" w:type="dxa"/>
              <w:left w:w="150" w:type="dxa"/>
              <w:bottom w:w="105" w:type="dxa"/>
              <w:right w:w="150" w:type="dxa"/>
            </w:tcMar>
          </w:tcPr>
          <w:p w14:paraId="345175EB" w14:textId="1D00BB3D" w:rsidR="00C37A0A" w:rsidRPr="00302A13" w:rsidRDefault="00C37A0A">
            <w:pPr>
              <w:pStyle w:val="NormalnyWeb"/>
              <w:rPr>
                <w:szCs w:val="21"/>
              </w:rPr>
            </w:pPr>
            <w:r w:rsidRPr="00302A13">
              <w:rPr>
                <w:szCs w:val="21"/>
              </w:rPr>
              <w:t>W</w:t>
            </w:r>
            <w:r w:rsidR="00BC25A2" w:rsidRPr="00302A13">
              <w:rPr>
                <w:szCs w:val="21"/>
              </w:rPr>
              <w:t>T</w:t>
            </w:r>
            <w:r w:rsidRPr="00302A13">
              <w:rPr>
                <w:szCs w:val="21"/>
              </w:rPr>
              <w:t>INT01</w:t>
            </w:r>
          </w:p>
        </w:tc>
        <w:tc>
          <w:tcPr>
            <w:tcW w:w="4303" w:type="pct"/>
            <w:shd w:val="clear" w:color="auto" w:fill="FFFFFF" w:themeFill="background1"/>
            <w:tcMar>
              <w:top w:w="105" w:type="dxa"/>
              <w:left w:w="150" w:type="dxa"/>
              <w:bottom w:w="105" w:type="dxa"/>
              <w:right w:w="150" w:type="dxa"/>
            </w:tcMar>
          </w:tcPr>
          <w:p w14:paraId="342585FF" w14:textId="31E940D8" w:rsidR="00C37A0A" w:rsidRPr="00302A13" w:rsidRDefault="00C37A0A">
            <w:pPr>
              <w:pStyle w:val="NormalnyWeb"/>
            </w:pPr>
            <w:r>
              <w:t>Testy zrealizowane w oparciu o środowiska testowe systemów integrowanych lub moki tych systemów, powinny weryfikować funkcjonalności dostępne, w różnych scenariuszach biznesowych</w:t>
            </w:r>
            <w:r w:rsidR="00AE3797">
              <w:t>,</w:t>
            </w:r>
            <w:r>
              <w:t xml:space="preserve"> </w:t>
            </w:r>
            <w:r w:rsidR="00416438">
              <w:t>przewidywanych</w:t>
            </w:r>
            <w:r>
              <w:t xml:space="preserve"> dla danej integracji.</w:t>
            </w:r>
          </w:p>
        </w:tc>
      </w:tr>
      <w:tr w:rsidR="00C37A0A" w:rsidRPr="005629EA" w14:paraId="0A2B45B7" w14:textId="77777777" w:rsidTr="00A9546F">
        <w:trPr>
          <w:trHeight w:val="217"/>
        </w:trPr>
        <w:tc>
          <w:tcPr>
            <w:tcW w:w="697" w:type="pct"/>
            <w:shd w:val="clear" w:color="auto" w:fill="FFFFFF" w:themeFill="background1"/>
            <w:tcMar>
              <w:top w:w="105" w:type="dxa"/>
              <w:left w:w="150" w:type="dxa"/>
              <w:bottom w:w="105" w:type="dxa"/>
              <w:right w:w="150" w:type="dxa"/>
            </w:tcMar>
          </w:tcPr>
          <w:p w14:paraId="71BACB17" w14:textId="52A63B54" w:rsidR="00C37A0A" w:rsidRPr="00302A13" w:rsidRDefault="00BC25A2">
            <w:pPr>
              <w:pStyle w:val="NormalnyWeb"/>
              <w:rPr>
                <w:szCs w:val="21"/>
              </w:rPr>
            </w:pPr>
            <w:r w:rsidRPr="00302A13">
              <w:rPr>
                <w:szCs w:val="21"/>
              </w:rPr>
              <w:t>WTINT02</w:t>
            </w:r>
          </w:p>
        </w:tc>
        <w:tc>
          <w:tcPr>
            <w:tcW w:w="4303" w:type="pct"/>
            <w:shd w:val="clear" w:color="auto" w:fill="FFFFFF" w:themeFill="background1"/>
            <w:tcMar>
              <w:top w:w="105" w:type="dxa"/>
              <w:left w:w="150" w:type="dxa"/>
              <w:bottom w:w="105" w:type="dxa"/>
              <w:right w:w="150" w:type="dxa"/>
            </w:tcMar>
          </w:tcPr>
          <w:p w14:paraId="260E359B" w14:textId="766CEA71" w:rsidR="00C37A0A" w:rsidRPr="00302A13" w:rsidRDefault="00AE3797">
            <w:pPr>
              <w:pStyle w:val="NormalnyWeb"/>
              <w:rPr>
                <w:szCs w:val="21"/>
              </w:rPr>
            </w:pPr>
            <w:r w:rsidRPr="00302A13">
              <w:rPr>
                <w:szCs w:val="21"/>
              </w:rPr>
              <w:t xml:space="preserve">Testy powinny być prowadzone na </w:t>
            </w:r>
            <w:proofErr w:type="spellStart"/>
            <w:r w:rsidRPr="00302A13">
              <w:rPr>
                <w:szCs w:val="21"/>
              </w:rPr>
              <w:t>zmigrowanych</w:t>
            </w:r>
            <w:proofErr w:type="spellEnd"/>
            <w:r w:rsidRPr="00302A13">
              <w:rPr>
                <w:szCs w:val="21"/>
              </w:rPr>
              <w:t xml:space="preserve"> danych</w:t>
            </w:r>
            <w:r w:rsidR="001A61FF" w:rsidRPr="00302A13">
              <w:rPr>
                <w:szCs w:val="21"/>
              </w:rPr>
              <w:t>.</w:t>
            </w:r>
            <w:r w:rsidR="000C5B9F" w:rsidRPr="00302A13">
              <w:rPr>
                <w:szCs w:val="21"/>
              </w:rPr>
              <w:t xml:space="preserve"> W szczególności </w:t>
            </w:r>
            <w:r w:rsidR="00111577" w:rsidRPr="00302A13">
              <w:rPr>
                <w:szCs w:val="21"/>
              </w:rPr>
              <w:t>weryfikujących</w:t>
            </w:r>
            <w:r w:rsidR="005000B1" w:rsidRPr="00302A13">
              <w:rPr>
                <w:szCs w:val="21"/>
              </w:rPr>
              <w:t xml:space="preserve"> poprawność </w:t>
            </w:r>
            <w:r w:rsidR="00111577" w:rsidRPr="00302A13">
              <w:rPr>
                <w:szCs w:val="21"/>
              </w:rPr>
              <w:t>wykorzystywanych identyfikatorów np. tych samych kontrahentów, dostępnych w różnych systemach dziedzinowych.</w:t>
            </w:r>
            <w:r w:rsidR="001A61FF" w:rsidRPr="00302A13">
              <w:rPr>
                <w:szCs w:val="21"/>
              </w:rPr>
              <w:t xml:space="preserve"> </w:t>
            </w:r>
            <w:r w:rsidR="005D737F" w:rsidRPr="00302A13">
              <w:rPr>
                <w:szCs w:val="21"/>
              </w:rPr>
              <w:t>W przypadku wykorzystania danych</w:t>
            </w:r>
            <w:r w:rsidR="00C37A0A" w:rsidRPr="00302A13">
              <w:rPr>
                <w:szCs w:val="21"/>
              </w:rPr>
              <w:t xml:space="preserve"> testow</w:t>
            </w:r>
            <w:r w:rsidR="005D737F" w:rsidRPr="00302A13">
              <w:rPr>
                <w:szCs w:val="21"/>
              </w:rPr>
              <w:t>ych</w:t>
            </w:r>
            <w:r w:rsidR="00C37A0A" w:rsidRPr="00302A13">
              <w:rPr>
                <w:szCs w:val="21"/>
              </w:rPr>
              <w:t xml:space="preserve"> powinny odzwierciedlać</w:t>
            </w:r>
            <w:r w:rsidR="005D737F" w:rsidRPr="00302A13">
              <w:rPr>
                <w:szCs w:val="21"/>
              </w:rPr>
              <w:t xml:space="preserve"> one</w:t>
            </w:r>
            <w:r w:rsidR="00C37A0A" w:rsidRPr="00302A13">
              <w:rPr>
                <w:szCs w:val="21"/>
              </w:rPr>
              <w:t xml:space="preserve"> dane produkcyjne.</w:t>
            </w:r>
          </w:p>
        </w:tc>
      </w:tr>
      <w:tr w:rsidR="00C37A0A" w:rsidRPr="005629EA" w14:paraId="32750B93" w14:textId="77777777" w:rsidTr="00A9546F">
        <w:trPr>
          <w:trHeight w:val="495"/>
        </w:trPr>
        <w:tc>
          <w:tcPr>
            <w:tcW w:w="697" w:type="pct"/>
            <w:shd w:val="clear" w:color="auto" w:fill="FFFFFF" w:themeFill="background1"/>
            <w:tcMar>
              <w:top w:w="105" w:type="dxa"/>
              <w:left w:w="150" w:type="dxa"/>
              <w:bottom w:w="105" w:type="dxa"/>
              <w:right w:w="150" w:type="dxa"/>
            </w:tcMar>
          </w:tcPr>
          <w:p w14:paraId="391E3F1E" w14:textId="61A04BBB" w:rsidR="00C37A0A" w:rsidRPr="00302A13" w:rsidRDefault="00BC25A2">
            <w:pPr>
              <w:pStyle w:val="NormalnyWeb"/>
              <w:rPr>
                <w:szCs w:val="21"/>
              </w:rPr>
            </w:pPr>
            <w:r w:rsidRPr="00302A13">
              <w:rPr>
                <w:szCs w:val="21"/>
              </w:rPr>
              <w:t>WTINT03</w:t>
            </w:r>
          </w:p>
        </w:tc>
        <w:tc>
          <w:tcPr>
            <w:tcW w:w="4303" w:type="pct"/>
            <w:shd w:val="clear" w:color="auto" w:fill="FFFFFF" w:themeFill="background1"/>
            <w:tcMar>
              <w:top w:w="105" w:type="dxa"/>
              <w:left w:w="150" w:type="dxa"/>
              <w:bottom w:w="105" w:type="dxa"/>
              <w:right w:w="150" w:type="dxa"/>
            </w:tcMar>
          </w:tcPr>
          <w:p w14:paraId="5868403B" w14:textId="2319D3AF" w:rsidR="00C37A0A" w:rsidRPr="00302A13" w:rsidRDefault="00C37A0A">
            <w:pPr>
              <w:pStyle w:val="NormalnyWeb"/>
              <w:rPr>
                <w:szCs w:val="21"/>
              </w:rPr>
            </w:pPr>
            <w:r w:rsidRPr="00302A13">
              <w:rPr>
                <w:szCs w:val="21"/>
              </w:rPr>
              <w:t>W ramach testów jednostkowych poszczególnych funkcjonalności,</w:t>
            </w:r>
            <w:r w:rsidR="001566A5" w:rsidRPr="00302A13">
              <w:rPr>
                <w:szCs w:val="21"/>
              </w:rPr>
              <w:t xml:space="preserve"> posiadających w swojej funkcjonalności integrację z innymi systemami wewnętrznymi lub zewnętrznymi -</w:t>
            </w:r>
            <w:r w:rsidRPr="00302A13">
              <w:rPr>
                <w:szCs w:val="21"/>
              </w:rPr>
              <w:t xml:space="preserve"> każdorazowo powinna zostać zweryfikowana poprawność komunikacji</w:t>
            </w:r>
            <w:r w:rsidR="008E5A88" w:rsidRPr="00302A13">
              <w:rPr>
                <w:szCs w:val="21"/>
              </w:rPr>
              <w:t xml:space="preserve"> z i do testowanego </w:t>
            </w:r>
            <w:r w:rsidR="001566A5" w:rsidRPr="00302A13">
              <w:rPr>
                <w:szCs w:val="21"/>
              </w:rPr>
              <w:t xml:space="preserve">fragmentu </w:t>
            </w:r>
            <w:r w:rsidR="008E5A88" w:rsidRPr="00302A13">
              <w:rPr>
                <w:szCs w:val="21"/>
              </w:rPr>
              <w:t>systemu</w:t>
            </w:r>
            <w:r w:rsidRPr="00302A13">
              <w:rPr>
                <w:szCs w:val="21"/>
              </w:rPr>
              <w:t xml:space="preserve"> </w:t>
            </w:r>
            <w:r w:rsidR="001566A5" w:rsidRPr="00302A13">
              <w:rPr>
                <w:szCs w:val="21"/>
              </w:rPr>
              <w:t>oraz</w:t>
            </w:r>
            <w:r w:rsidRPr="00302A13">
              <w:rPr>
                <w:szCs w:val="21"/>
              </w:rPr>
              <w:t xml:space="preserve"> zgodność danych pomiędzy integrowanymi systemami.</w:t>
            </w:r>
          </w:p>
        </w:tc>
      </w:tr>
      <w:tr w:rsidR="00C37A0A" w:rsidRPr="005629EA" w14:paraId="59489923" w14:textId="77777777" w:rsidTr="00A9546F">
        <w:trPr>
          <w:trHeight w:val="495"/>
        </w:trPr>
        <w:tc>
          <w:tcPr>
            <w:tcW w:w="697" w:type="pct"/>
            <w:shd w:val="clear" w:color="auto" w:fill="FFFFFF" w:themeFill="background1"/>
            <w:tcMar>
              <w:top w:w="105" w:type="dxa"/>
              <w:left w:w="150" w:type="dxa"/>
              <w:bottom w:w="105" w:type="dxa"/>
              <w:right w:w="150" w:type="dxa"/>
            </w:tcMar>
          </w:tcPr>
          <w:p w14:paraId="4F49CEB5" w14:textId="222B0EEA" w:rsidR="00C37A0A" w:rsidRPr="00302A13" w:rsidRDefault="00BC25A2">
            <w:pPr>
              <w:pStyle w:val="NormalnyWeb"/>
              <w:rPr>
                <w:szCs w:val="21"/>
              </w:rPr>
            </w:pPr>
            <w:r w:rsidRPr="00302A13">
              <w:rPr>
                <w:szCs w:val="21"/>
              </w:rPr>
              <w:t>WTINT04</w:t>
            </w:r>
          </w:p>
        </w:tc>
        <w:tc>
          <w:tcPr>
            <w:tcW w:w="4303" w:type="pct"/>
            <w:shd w:val="clear" w:color="auto" w:fill="FFFFFF" w:themeFill="background1"/>
            <w:tcMar>
              <w:top w:w="105" w:type="dxa"/>
              <w:left w:w="150" w:type="dxa"/>
              <w:bottom w:w="105" w:type="dxa"/>
              <w:right w:w="150" w:type="dxa"/>
            </w:tcMar>
          </w:tcPr>
          <w:p w14:paraId="5D8BDA75" w14:textId="77777777" w:rsidR="00C37A0A" w:rsidRPr="00302A13" w:rsidRDefault="00C37A0A">
            <w:pPr>
              <w:pStyle w:val="NormalnyWeb"/>
              <w:rPr>
                <w:szCs w:val="21"/>
              </w:rPr>
            </w:pPr>
            <w:r w:rsidRPr="00302A13">
              <w:rPr>
                <w:szCs w:val="21"/>
              </w:rPr>
              <w:t>Testy powinny obejmować integracje zarówno wewnętrzne jak i zewnętrzne integracje, z istniejącymi i z nowymi integrowanymi elementami.</w:t>
            </w:r>
          </w:p>
        </w:tc>
      </w:tr>
      <w:tr w:rsidR="00C37A0A" w:rsidRPr="005629EA" w14:paraId="0018EE4D" w14:textId="77777777" w:rsidTr="00A9546F">
        <w:trPr>
          <w:trHeight w:val="495"/>
        </w:trPr>
        <w:tc>
          <w:tcPr>
            <w:tcW w:w="697" w:type="pct"/>
            <w:shd w:val="clear" w:color="auto" w:fill="FFFFFF" w:themeFill="background1"/>
            <w:tcMar>
              <w:top w:w="105" w:type="dxa"/>
              <w:left w:w="150" w:type="dxa"/>
              <w:bottom w:w="105" w:type="dxa"/>
              <w:right w:w="150" w:type="dxa"/>
            </w:tcMar>
          </w:tcPr>
          <w:p w14:paraId="5127BD5D" w14:textId="2D7F2D0A" w:rsidR="00C37A0A" w:rsidRPr="00302A13" w:rsidRDefault="00BC25A2">
            <w:pPr>
              <w:pStyle w:val="NormalnyWeb"/>
              <w:rPr>
                <w:szCs w:val="21"/>
              </w:rPr>
            </w:pPr>
            <w:r w:rsidRPr="00302A13">
              <w:rPr>
                <w:szCs w:val="21"/>
              </w:rPr>
              <w:t>WTINT05</w:t>
            </w:r>
          </w:p>
        </w:tc>
        <w:tc>
          <w:tcPr>
            <w:tcW w:w="4303" w:type="pct"/>
            <w:shd w:val="clear" w:color="auto" w:fill="FFFFFF" w:themeFill="background1"/>
            <w:tcMar>
              <w:top w:w="105" w:type="dxa"/>
              <w:left w:w="150" w:type="dxa"/>
              <w:bottom w:w="105" w:type="dxa"/>
              <w:right w:w="150" w:type="dxa"/>
            </w:tcMar>
          </w:tcPr>
          <w:p w14:paraId="7C9876F7" w14:textId="32EA6CD8" w:rsidR="00C37A0A" w:rsidRPr="00302A13" w:rsidRDefault="00C37A0A">
            <w:pPr>
              <w:pStyle w:val="NormalnyWeb"/>
              <w:rPr>
                <w:szCs w:val="21"/>
              </w:rPr>
            </w:pPr>
            <w:r w:rsidRPr="00302A13">
              <w:rPr>
                <w:szCs w:val="21"/>
              </w:rPr>
              <w:t>Elementem test</w:t>
            </w:r>
            <w:r w:rsidR="000D1AB3" w:rsidRPr="00302A13">
              <w:rPr>
                <w:szCs w:val="21"/>
              </w:rPr>
              <w:t>ów</w:t>
            </w:r>
            <w:r w:rsidRPr="00302A13">
              <w:rPr>
                <w:szCs w:val="21"/>
              </w:rPr>
              <w:t xml:space="preserve"> powinn</w:t>
            </w:r>
            <w:r w:rsidR="000D1AB3" w:rsidRPr="00302A13">
              <w:rPr>
                <w:szCs w:val="21"/>
              </w:rPr>
              <w:t>y</w:t>
            </w:r>
            <w:r w:rsidRPr="00302A13">
              <w:rPr>
                <w:szCs w:val="21"/>
              </w:rPr>
              <w:t xml:space="preserve"> być błędy i niedostępności integrowanych systemów.</w:t>
            </w:r>
          </w:p>
        </w:tc>
      </w:tr>
      <w:tr w:rsidR="00C37A0A" w:rsidRPr="005629EA" w14:paraId="53591C5C" w14:textId="77777777" w:rsidTr="00A9546F">
        <w:trPr>
          <w:trHeight w:val="495"/>
        </w:trPr>
        <w:tc>
          <w:tcPr>
            <w:tcW w:w="697" w:type="pct"/>
            <w:shd w:val="clear" w:color="auto" w:fill="FFFFFF" w:themeFill="background1"/>
            <w:tcMar>
              <w:top w:w="105" w:type="dxa"/>
              <w:left w:w="150" w:type="dxa"/>
              <w:bottom w:w="105" w:type="dxa"/>
              <w:right w:w="150" w:type="dxa"/>
            </w:tcMar>
          </w:tcPr>
          <w:p w14:paraId="577AAA28" w14:textId="0E65A527" w:rsidR="00C37A0A" w:rsidRPr="00302A13" w:rsidRDefault="00BC25A2">
            <w:pPr>
              <w:pStyle w:val="NormalnyWeb"/>
              <w:rPr>
                <w:szCs w:val="21"/>
              </w:rPr>
            </w:pPr>
            <w:r w:rsidRPr="00302A13">
              <w:rPr>
                <w:szCs w:val="21"/>
              </w:rPr>
              <w:lastRenderedPageBreak/>
              <w:t>WTINT06</w:t>
            </w:r>
          </w:p>
        </w:tc>
        <w:tc>
          <w:tcPr>
            <w:tcW w:w="4303" w:type="pct"/>
            <w:shd w:val="clear" w:color="auto" w:fill="FFFFFF" w:themeFill="background1"/>
            <w:tcMar>
              <w:top w:w="105" w:type="dxa"/>
              <w:left w:w="150" w:type="dxa"/>
              <w:bottom w:w="105" w:type="dxa"/>
              <w:right w:w="150" w:type="dxa"/>
            </w:tcMar>
          </w:tcPr>
          <w:p w14:paraId="17DEA47D" w14:textId="15D237FF" w:rsidR="00C37A0A" w:rsidRPr="00302A13" w:rsidRDefault="00C37A0A">
            <w:pPr>
              <w:pStyle w:val="NormalnyWeb"/>
              <w:rPr>
                <w:szCs w:val="21"/>
              </w:rPr>
            </w:pPr>
            <w:r w:rsidRPr="00302A13">
              <w:rPr>
                <w:szCs w:val="21"/>
              </w:rPr>
              <w:t>W trakcie testów integracji logi systemowe powinny być odkładane i udostępnione</w:t>
            </w:r>
            <w:r w:rsidR="00C15292" w:rsidRPr="00302A13">
              <w:rPr>
                <w:szCs w:val="21"/>
              </w:rPr>
              <w:t xml:space="preserve"> na potrzebę weryfikacji</w:t>
            </w:r>
            <w:r w:rsidRPr="00302A13">
              <w:rPr>
                <w:szCs w:val="21"/>
              </w:rPr>
              <w:t>. </w:t>
            </w:r>
          </w:p>
        </w:tc>
      </w:tr>
    </w:tbl>
    <w:p w14:paraId="551A1F3B" w14:textId="261A90AD" w:rsidR="00722695" w:rsidRPr="00AC7D42" w:rsidRDefault="00722695" w:rsidP="0058268E">
      <w:pPr>
        <w:pStyle w:val="DFGNagwek2"/>
        <w:ind w:left="851"/>
      </w:pPr>
      <w:bookmarkStart w:id="606" w:name="_Toc158889357"/>
      <w:r w:rsidRPr="00AC7D42">
        <w:t>Reprezentanci Użytkowników</w:t>
      </w:r>
      <w:bookmarkEnd w:id="601"/>
      <w:bookmarkEnd w:id="602"/>
      <w:bookmarkEnd w:id="603"/>
      <w:r w:rsidR="004C6A3D">
        <w:t xml:space="preserve"> UX/UI</w:t>
      </w:r>
      <w:bookmarkEnd w:id="604"/>
      <w:bookmarkEnd w:id="606"/>
    </w:p>
    <w:p w14:paraId="0190C14B" w14:textId="0283A120" w:rsidR="003E7968" w:rsidRPr="00302A13" w:rsidRDefault="003E7968" w:rsidP="003E7968">
      <w:pPr>
        <w:shd w:val="clear" w:color="auto" w:fill="FFFFFF"/>
        <w:spacing w:before="100" w:beforeAutospacing="1" w:after="100" w:afterAutospacing="1"/>
        <w:jc w:val="both"/>
        <w:rPr>
          <w:rFonts w:cs="Segoe UI"/>
          <w:szCs w:val="21"/>
        </w:rPr>
      </w:pPr>
      <w:r w:rsidRPr="00302A13">
        <w:rPr>
          <w:rFonts w:cs="Segoe UI"/>
          <w:szCs w:val="21"/>
        </w:rPr>
        <w:t xml:space="preserve">Planuje się zaangażować następujących reprezentantów będących przedstawicielami odbiorców Systemu </w:t>
      </w:r>
      <w:proofErr w:type="spellStart"/>
      <w:r w:rsidR="004C6A3D" w:rsidRPr="00302A13">
        <w:rPr>
          <w:rFonts w:cs="Segoe UI"/>
          <w:szCs w:val="21"/>
        </w:rPr>
        <w:t>SOSiR</w:t>
      </w:r>
      <w:proofErr w:type="spellEnd"/>
      <w:r w:rsidRPr="00302A13">
        <w:rPr>
          <w:rFonts w:cs="Segoe UI"/>
          <w:szCs w:val="21"/>
        </w:rPr>
        <w:t xml:space="preserve"> w realizację prac związanych z prototypowaniem i badaniem użyteczności rozwiązania:</w:t>
      </w:r>
    </w:p>
    <w:p w14:paraId="29541152" w14:textId="53E3DD41" w:rsidR="003E7968" w:rsidRPr="00302A13" w:rsidRDefault="003E7968" w:rsidP="2F735136">
      <w:pPr>
        <w:pStyle w:val="Akapitzlist"/>
        <w:numPr>
          <w:ilvl w:val="0"/>
          <w:numId w:val="51"/>
        </w:numPr>
        <w:shd w:val="clear" w:color="auto" w:fill="FFFFFF" w:themeFill="background1"/>
        <w:spacing w:before="100" w:beforeAutospacing="1" w:after="100" w:afterAutospacing="1"/>
        <w:rPr>
          <w:rFonts w:cs="Segoe UI"/>
        </w:rPr>
      </w:pPr>
      <w:r w:rsidRPr="2F735136">
        <w:rPr>
          <w:rFonts w:cs="Segoe UI"/>
          <w:b/>
        </w:rPr>
        <w:t>Obywatele</w:t>
      </w:r>
      <w:r w:rsidRPr="2F735136">
        <w:rPr>
          <w:rFonts w:cs="Segoe UI"/>
        </w:rPr>
        <w:t xml:space="preserve"> – liczba osób </w:t>
      </w:r>
      <w:r w:rsidR="00782E75" w:rsidRPr="2F735136">
        <w:rPr>
          <w:rFonts w:cs="Segoe UI"/>
          <w:lang w:val="pl-PL"/>
        </w:rPr>
        <w:t xml:space="preserve">(10 </w:t>
      </w:r>
      <w:r w:rsidR="009973F5" w:rsidRPr="2F735136">
        <w:rPr>
          <w:rFonts w:cs="Segoe UI"/>
          <w:lang w:val="pl-PL"/>
        </w:rPr>
        <w:t>–</w:t>
      </w:r>
      <w:r w:rsidR="00782E75" w:rsidRPr="2F735136">
        <w:rPr>
          <w:rFonts w:cs="Segoe UI"/>
          <w:lang w:val="pl-PL"/>
        </w:rPr>
        <w:t xml:space="preserve"> 20)</w:t>
      </w:r>
      <w:r w:rsidR="009973F5" w:rsidRPr="2F735136">
        <w:rPr>
          <w:rFonts w:cs="Segoe UI"/>
          <w:lang w:val="pl-PL"/>
        </w:rPr>
        <w:t xml:space="preserve"> </w:t>
      </w:r>
      <w:r w:rsidRPr="2F735136">
        <w:rPr>
          <w:rFonts w:cs="Segoe UI"/>
        </w:rPr>
        <w:t>musi być dopasowana do metody badawczej, celem uzyskania wiarygodnego wyniku badań, oraz uzależniona od liczby przeprowadzonych badań. Należy założyć, że w badaniach jakościowych jedna osoba może wziąć udział tylko 1 raz.</w:t>
      </w:r>
    </w:p>
    <w:p w14:paraId="19293DAD" w14:textId="4ED86A7E" w:rsidR="003E7968" w:rsidRPr="00302A13" w:rsidRDefault="0001704E" w:rsidP="001438F5">
      <w:pPr>
        <w:pStyle w:val="Akapitzlist"/>
        <w:numPr>
          <w:ilvl w:val="0"/>
          <w:numId w:val="51"/>
        </w:numPr>
        <w:shd w:val="clear" w:color="auto" w:fill="FFFFFF"/>
        <w:spacing w:before="100" w:beforeAutospacing="1" w:after="100" w:afterAutospacing="1"/>
        <w:rPr>
          <w:rFonts w:cs="Segoe UI"/>
          <w:szCs w:val="21"/>
        </w:rPr>
      </w:pPr>
      <w:r w:rsidRPr="00302A13">
        <w:rPr>
          <w:rFonts w:cs="Segoe UI"/>
          <w:b/>
          <w:szCs w:val="21"/>
        </w:rPr>
        <w:t>Przedstawiciele Zakładów Ubezpieczeń i PBUK</w:t>
      </w:r>
      <w:r w:rsidRPr="00302A13">
        <w:rPr>
          <w:rFonts w:cs="Segoe UI"/>
          <w:szCs w:val="21"/>
        </w:rPr>
        <w:t xml:space="preserve"> – co najmniej 10 osób od co najmniej 5 podmiotów</w:t>
      </w:r>
      <w:r w:rsidR="0040475A" w:rsidRPr="00302A13">
        <w:rPr>
          <w:rFonts w:cs="Segoe UI"/>
          <w:szCs w:val="21"/>
          <w:lang w:val="pl-PL"/>
        </w:rPr>
        <w:t>.</w:t>
      </w:r>
      <w:r w:rsidRPr="00302A13" w:rsidDel="0001704E">
        <w:rPr>
          <w:rFonts w:cs="Segoe UI"/>
          <w:szCs w:val="21"/>
        </w:rPr>
        <w:t xml:space="preserve"> </w:t>
      </w:r>
    </w:p>
    <w:p w14:paraId="584EB70E" w14:textId="7D0B8D08" w:rsidR="0048779E" w:rsidRDefault="003E7968" w:rsidP="00374100">
      <w:pPr>
        <w:pStyle w:val="Akapitzlist"/>
      </w:pPr>
      <w:r w:rsidRPr="00302A13">
        <w:rPr>
          <w:rFonts w:cs="Segoe UI"/>
          <w:b/>
          <w:szCs w:val="21"/>
        </w:rPr>
        <w:t>Pracownicy UFG</w:t>
      </w:r>
      <w:r w:rsidRPr="00302A13">
        <w:rPr>
          <w:rFonts w:cs="Segoe UI"/>
          <w:szCs w:val="21"/>
        </w:rPr>
        <w:t xml:space="preserve"> – co najmniej 5 pracowników.</w:t>
      </w:r>
    </w:p>
    <w:p w14:paraId="746BB7F8" w14:textId="4DCD4EA4" w:rsidR="003E7968" w:rsidRPr="00302A13" w:rsidRDefault="003E7968" w:rsidP="003E7968">
      <w:pPr>
        <w:shd w:val="clear" w:color="auto" w:fill="FFFFFF"/>
        <w:spacing w:before="100" w:beforeAutospacing="1" w:after="100" w:afterAutospacing="1"/>
        <w:jc w:val="both"/>
        <w:rPr>
          <w:rFonts w:cs="Segoe UI"/>
          <w:szCs w:val="21"/>
        </w:rPr>
      </w:pPr>
      <w:r w:rsidRPr="00302A13">
        <w:rPr>
          <w:rFonts w:cs="Segoe UI"/>
          <w:szCs w:val="21"/>
        </w:rPr>
        <w:t>Profil użytkowników będzie dobierany w zależności do metody i przedmiotu badań i potwierdzany z Zamawiającym.</w:t>
      </w:r>
    </w:p>
    <w:p w14:paraId="637DA4FF" w14:textId="77777777" w:rsidR="003E7968" w:rsidRPr="00302A13" w:rsidRDefault="003E7968" w:rsidP="003E7968">
      <w:pPr>
        <w:shd w:val="clear" w:color="auto" w:fill="FFFFFF"/>
        <w:spacing w:before="100" w:beforeAutospacing="1" w:after="100" w:afterAutospacing="1"/>
        <w:jc w:val="both"/>
        <w:rPr>
          <w:rFonts w:cs="Segoe UI"/>
          <w:szCs w:val="21"/>
        </w:rPr>
      </w:pPr>
      <w:r w:rsidRPr="00302A13">
        <w:rPr>
          <w:rFonts w:cs="Segoe UI"/>
          <w:szCs w:val="21"/>
        </w:rPr>
        <w:t>Produkty Projektu zostaną poddane audytowi pod kątem spełnienia wymagań osób niepełnosprawnych - Zamawiający zleci przeprowadzenie badania przez niezależny podmiot specjalizujący się w tej problematyce. </w:t>
      </w:r>
    </w:p>
    <w:p w14:paraId="662FA6DF" w14:textId="79CF0318" w:rsidR="003E7968" w:rsidRPr="00784DB5" w:rsidRDefault="003E7968" w:rsidP="00E31FCE">
      <w:pPr>
        <w:pStyle w:val="DFGNagwek1"/>
        <w:spacing w:before="100" w:after="100"/>
        <w:ind w:left="426"/>
      </w:pPr>
      <w:bookmarkStart w:id="607" w:name="_Toc71713233"/>
      <w:bookmarkStart w:id="608" w:name="_Toc74759758"/>
      <w:bookmarkStart w:id="609" w:name="_Toc784512375"/>
      <w:bookmarkStart w:id="610" w:name="_Toc158889358"/>
      <w:r w:rsidRPr="00784DB5">
        <w:t>SZKOLENIA</w:t>
      </w:r>
      <w:bookmarkEnd w:id="607"/>
      <w:bookmarkEnd w:id="608"/>
      <w:bookmarkEnd w:id="609"/>
      <w:bookmarkEnd w:id="610"/>
    </w:p>
    <w:p w14:paraId="4D21A9DA" w14:textId="74693DBF" w:rsidR="003E7968" w:rsidRPr="0058268E" w:rsidRDefault="003E7968" w:rsidP="0058268E">
      <w:pPr>
        <w:pStyle w:val="DFGNagwek2"/>
        <w:ind w:left="851"/>
      </w:pPr>
      <w:bookmarkStart w:id="611" w:name="_Toc71713234"/>
      <w:bookmarkStart w:id="612" w:name="_Toc74759759"/>
      <w:bookmarkStart w:id="613" w:name="_Toc42245652"/>
      <w:bookmarkStart w:id="614" w:name="_Toc158889359"/>
      <w:r>
        <w:t>Wymagania ogólne</w:t>
      </w:r>
      <w:bookmarkEnd w:id="611"/>
      <w:bookmarkEnd w:id="612"/>
      <w:bookmarkEnd w:id="613"/>
      <w:bookmarkEnd w:id="614"/>
      <w:r w:rsidRPr="0058268E">
        <w:t xml:space="preserve"> </w:t>
      </w:r>
    </w:p>
    <w:tbl>
      <w:tblPr>
        <w:tblW w:w="4771" w:type="pct"/>
        <w:shd w:val="clear" w:color="auto" w:fill="FFFFFF"/>
        <w:tblCellMar>
          <w:top w:w="15" w:type="dxa"/>
          <w:left w:w="15" w:type="dxa"/>
          <w:bottom w:w="15" w:type="dxa"/>
          <w:right w:w="15" w:type="dxa"/>
        </w:tblCellMar>
        <w:tblLook w:val="04A0" w:firstRow="1" w:lastRow="0" w:firstColumn="1" w:lastColumn="0" w:noHBand="0" w:noVBand="1"/>
      </w:tblPr>
      <w:tblGrid>
        <w:gridCol w:w="1551"/>
        <w:gridCol w:w="7793"/>
      </w:tblGrid>
      <w:tr w:rsidR="00321BF8" w:rsidRPr="00A021D6" w14:paraId="72C5B3CD" w14:textId="77777777" w:rsidTr="00893512">
        <w:trPr>
          <w:trHeight w:val="25"/>
        </w:trPr>
        <w:tc>
          <w:tcPr>
            <w:tcW w:w="83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0CC3915B" w14:textId="77777777" w:rsidR="00321BF8" w:rsidRPr="00302A13" w:rsidRDefault="00321BF8" w:rsidP="00893512">
            <w:pPr>
              <w:pStyle w:val="NormalnyWeb"/>
              <w:rPr>
                <w:b/>
                <w:sz w:val="20"/>
              </w:rPr>
            </w:pPr>
            <w:r w:rsidRPr="00302A13">
              <w:rPr>
                <w:b/>
                <w:sz w:val="20"/>
              </w:rPr>
              <w:t>Kod</w:t>
            </w:r>
            <w:r w:rsidRPr="00302A13">
              <w:rPr>
                <w:b/>
                <w:sz w:val="20"/>
              </w:rPr>
              <w:br/>
              <w:t>wymagania</w:t>
            </w:r>
          </w:p>
        </w:tc>
        <w:tc>
          <w:tcPr>
            <w:tcW w:w="417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hideMark/>
          </w:tcPr>
          <w:p w14:paraId="45AC0196" w14:textId="77777777" w:rsidR="00321BF8" w:rsidRPr="00302A13" w:rsidRDefault="00321BF8" w:rsidP="00893512">
            <w:pPr>
              <w:pStyle w:val="NormalnyWeb"/>
              <w:rPr>
                <w:b/>
                <w:sz w:val="20"/>
              </w:rPr>
            </w:pPr>
            <w:r w:rsidRPr="00302A13">
              <w:rPr>
                <w:b/>
                <w:sz w:val="20"/>
              </w:rPr>
              <w:t>Opis wymagania</w:t>
            </w:r>
          </w:p>
        </w:tc>
      </w:tr>
      <w:tr w:rsidR="00321BF8" w:rsidRPr="005558A7" w14:paraId="7A9A625C" w14:textId="77777777" w:rsidTr="00893512">
        <w:trPr>
          <w:trHeight w:val="217"/>
        </w:trPr>
        <w:tc>
          <w:tcPr>
            <w:tcW w:w="83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58FB749" w14:textId="14EDA149" w:rsidR="00321BF8" w:rsidRPr="00302A13" w:rsidRDefault="00321BF8" w:rsidP="00893512">
            <w:pPr>
              <w:pStyle w:val="NormalnyWeb"/>
              <w:rPr>
                <w:szCs w:val="21"/>
              </w:rPr>
            </w:pPr>
            <w:r w:rsidRPr="00302A13">
              <w:rPr>
                <w:szCs w:val="21"/>
              </w:rPr>
              <w:t>WOSzk01</w:t>
            </w:r>
          </w:p>
        </w:tc>
        <w:tc>
          <w:tcPr>
            <w:tcW w:w="417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2CC81C0" w14:textId="7FDACF3E" w:rsidR="00321BF8" w:rsidRPr="00302A13" w:rsidRDefault="00321BF8" w:rsidP="00FB59F9">
            <w:pPr>
              <w:pStyle w:val="Domylnaczcionkaakapitu1ZnakZnakCharCharZnakZnakCharCharZnakZnakCharCharZnakZnakCharCharZnakZnakCharCharZnakZnakCharCharZnakZnak"/>
              <w:jc w:val="both"/>
              <w:rPr>
                <w:rFonts w:ascii="URW DIN" w:hAnsi="URW DIN"/>
                <w:szCs w:val="21"/>
              </w:rPr>
            </w:pPr>
            <w:r w:rsidRPr="00302A13">
              <w:rPr>
                <w:rFonts w:ascii="URW DIN" w:hAnsi="URW DIN"/>
                <w:szCs w:val="21"/>
                <w:lang w:eastAsia="ar-SA"/>
              </w:rPr>
              <w:t>Wykonawca zaplanuje, zorganizuje i przeprowadzi odrębne szkolenia dotyczące obsługi Systemu dla Użytkowników z każdego obszaru biznesowego objętego wdrożeniem oraz Administratorów Systemu w ramach etapu Szkolenia.</w:t>
            </w:r>
            <w:r w:rsidR="00015398" w:rsidRPr="00302A13">
              <w:rPr>
                <w:rFonts w:ascii="URW DIN" w:hAnsi="URW DIN"/>
                <w:szCs w:val="21"/>
                <w:lang w:eastAsia="ar-SA"/>
              </w:rPr>
              <w:t xml:space="preserve"> Liczba osób przewidzianych na szklenia w poszczególnych obszarach została określona w kolejnych częściach OPZ.</w:t>
            </w:r>
          </w:p>
        </w:tc>
      </w:tr>
      <w:tr w:rsidR="00BF5ACF" w:rsidRPr="005558A7" w14:paraId="78CB85F9" w14:textId="77777777" w:rsidTr="00893512">
        <w:trPr>
          <w:trHeight w:val="217"/>
        </w:trPr>
        <w:tc>
          <w:tcPr>
            <w:tcW w:w="83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2A05E93" w14:textId="63DDEEBD" w:rsidR="00BF5ACF" w:rsidRPr="00302A13" w:rsidRDefault="00BD09D3" w:rsidP="00893512">
            <w:pPr>
              <w:pStyle w:val="NormalnyWeb"/>
              <w:rPr>
                <w:szCs w:val="21"/>
              </w:rPr>
            </w:pPr>
            <w:r w:rsidRPr="00302A13">
              <w:rPr>
                <w:szCs w:val="21"/>
              </w:rPr>
              <w:t>WOSzk02</w:t>
            </w:r>
          </w:p>
        </w:tc>
        <w:tc>
          <w:tcPr>
            <w:tcW w:w="417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D58F569" w14:textId="6D15FDD1" w:rsidR="00BF5ACF" w:rsidRPr="00302A13" w:rsidRDefault="00BD09D3" w:rsidP="00FB59F9">
            <w:pPr>
              <w:pStyle w:val="Domylnaczcionkaakapitu1ZnakZnakCharCharZnakZnakCharCharZnakZnakCharCharZnakZnakCharCharZnakZnakCharCharZnakZnakCharCharZnakZnak"/>
              <w:jc w:val="both"/>
              <w:rPr>
                <w:rFonts w:ascii="URW DIN" w:hAnsi="URW DIN"/>
                <w:szCs w:val="21"/>
                <w:lang w:eastAsia="ar-SA"/>
              </w:rPr>
            </w:pPr>
            <w:r w:rsidRPr="00302A13">
              <w:rPr>
                <w:rFonts w:ascii="URW DIN" w:hAnsi="URW DIN"/>
                <w:szCs w:val="21"/>
                <w:lang w:eastAsia="ar-SA"/>
              </w:rPr>
              <w:t>W zależności od grupy docelowej szkolenia będą realizowane jako stacjonarne albo w formie e-learningu</w:t>
            </w:r>
            <w:r w:rsidR="00BD6D3D" w:rsidRPr="00302A13">
              <w:rPr>
                <w:rFonts w:ascii="URW DIN" w:hAnsi="URW DIN"/>
                <w:szCs w:val="21"/>
                <w:lang w:eastAsia="ar-SA"/>
              </w:rPr>
              <w:t xml:space="preserve"> – forma szkolenia musi być zaakceptowana przez Zamawiającego</w:t>
            </w:r>
            <w:r w:rsidRPr="00302A13">
              <w:rPr>
                <w:rFonts w:ascii="URW DIN" w:hAnsi="URW DIN"/>
                <w:szCs w:val="21"/>
                <w:lang w:eastAsia="ar-SA"/>
              </w:rPr>
              <w:t>.</w:t>
            </w:r>
          </w:p>
        </w:tc>
      </w:tr>
      <w:tr w:rsidR="00BF5ACF" w:rsidRPr="005558A7" w14:paraId="3756E789" w14:textId="77777777" w:rsidTr="00893512">
        <w:trPr>
          <w:trHeight w:val="217"/>
        </w:trPr>
        <w:tc>
          <w:tcPr>
            <w:tcW w:w="83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B772CF3" w14:textId="3C97C153" w:rsidR="00BF5ACF" w:rsidRPr="00302A13" w:rsidRDefault="004814ED" w:rsidP="00893512">
            <w:pPr>
              <w:pStyle w:val="NormalnyWeb"/>
              <w:rPr>
                <w:szCs w:val="21"/>
              </w:rPr>
            </w:pPr>
            <w:r w:rsidRPr="00302A13">
              <w:rPr>
                <w:szCs w:val="21"/>
              </w:rPr>
              <w:t>WOSzk03</w:t>
            </w:r>
          </w:p>
        </w:tc>
        <w:tc>
          <w:tcPr>
            <w:tcW w:w="417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6042046" w14:textId="593B07E5" w:rsidR="00BF5ACF" w:rsidRPr="00302A13" w:rsidRDefault="004814ED" w:rsidP="00FB59F9">
            <w:pPr>
              <w:pStyle w:val="Domylnaczcionkaakapitu1ZnakZnakCharCharZnakZnakCharCharZnakZnakCharCharZnakZnakCharCharZnakZnakCharCharZnakZnakCharCharZnakZnak"/>
              <w:jc w:val="both"/>
              <w:rPr>
                <w:rFonts w:ascii="URW DIN" w:hAnsi="URW DIN"/>
                <w:szCs w:val="21"/>
                <w:lang w:eastAsia="ar-SA"/>
              </w:rPr>
            </w:pPr>
            <w:r w:rsidRPr="00302A13">
              <w:rPr>
                <w:rFonts w:ascii="URW DIN" w:hAnsi="URW DIN"/>
                <w:szCs w:val="21"/>
                <w:lang w:eastAsia="ar-SA"/>
              </w:rPr>
              <w:t xml:space="preserve">Szkolenia stacjonarne mogą odbywać się w lokalizacjach Zamawiającego wskazanych w SIWZ jako miejsca realizacji Zamówienia. Dokładne miejsca realizacji szkoleń zostaną określone przez Wykonawcę i uzgodnione z </w:t>
            </w:r>
            <w:r w:rsidRPr="00302A13">
              <w:rPr>
                <w:rFonts w:ascii="URW DIN" w:hAnsi="URW DIN"/>
                <w:szCs w:val="21"/>
                <w:lang w:eastAsia="ar-SA"/>
              </w:rPr>
              <w:lastRenderedPageBreak/>
              <w:t>Zamawiającym w trakcie opracowywania Planu Szkoleń, niemniej nie będą wykraczać poza określone w SIWZ miejsca realizacji Zamówienia.</w:t>
            </w:r>
          </w:p>
        </w:tc>
      </w:tr>
      <w:tr w:rsidR="00BF5ACF" w:rsidRPr="005558A7" w14:paraId="1D176925" w14:textId="77777777" w:rsidTr="00893512">
        <w:trPr>
          <w:trHeight w:val="217"/>
        </w:trPr>
        <w:tc>
          <w:tcPr>
            <w:tcW w:w="83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D2C7162" w14:textId="143E967A" w:rsidR="00BF5ACF" w:rsidRPr="00302A13" w:rsidRDefault="005C209A" w:rsidP="00893512">
            <w:pPr>
              <w:pStyle w:val="NormalnyWeb"/>
              <w:rPr>
                <w:szCs w:val="21"/>
              </w:rPr>
            </w:pPr>
            <w:r w:rsidRPr="00302A13">
              <w:rPr>
                <w:szCs w:val="21"/>
              </w:rPr>
              <w:lastRenderedPageBreak/>
              <w:t>WOSzk04</w:t>
            </w:r>
          </w:p>
        </w:tc>
        <w:tc>
          <w:tcPr>
            <w:tcW w:w="417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D067DDE" w14:textId="2AF62A5C" w:rsidR="00BF5ACF" w:rsidRPr="00302A13" w:rsidRDefault="00E42348" w:rsidP="00FB59F9">
            <w:pPr>
              <w:pStyle w:val="Domylnaczcionkaakapitu1ZnakZnakCharCharZnakZnakCharCharZnakZnakCharCharZnakZnakCharCharZnakZnakCharCharZnakZnakCharCharZnakZnak"/>
              <w:jc w:val="both"/>
              <w:rPr>
                <w:rFonts w:ascii="URW DIN" w:hAnsi="URW DIN"/>
                <w:szCs w:val="21"/>
                <w:lang w:eastAsia="ar-SA"/>
              </w:rPr>
            </w:pPr>
            <w:r w:rsidRPr="00302A13">
              <w:rPr>
                <w:rFonts w:ascii="URW DIN" w:hAnsi="URW DIN"/>
                <w:szCs w:val="21"/>
                <w:lang w:eastAsia="ar-SA"/>
              </w:rPr>
              <w:t>Szkolenia będą realizowane</w:t>
            </w:r>
            <w:r w:rsidR="005C209A" w:rsidRPr="00302A13">
              <w:rPr>
                <w:rFonts w:ascii="URW DIN" w:hAnsi="URW DIN"/>
                <w:szCs w:val="21"/>
                <w:lang w:eastAsia="ar-SA"/>
              </w:rPr>
              <w:t xml:space="preserve"> w trybie stacjonarnym lub w trybie on-line</w:t>
            </w:r>
            <w:r w:rsidR="008725BB" w:rsidRPr="00302A13">
              <w:rPr>
                <w:rFonts w:ascii="URW DIN" w:hAnsi="URW DIN"/>
                <w:szCs w:val="21"/>
                <w:lang w:eastAsia="ar-SA"/>
              </w:rPr>
              <w:t>. W przypadku szkoleń on-line niezbędne będzie ich nagranie</w:t>
            </w:r>
            <w:r w:rsidR="005C209A" w:rsidRPr="00302A13">
              <w:rPr>
                <w:rFonts w:ascii="URW DIN" w:hAnsi="URW DIN"/>
                <w:szCs w:val="21"/>
                <w:lang w:eastAsia="ar-SA"/>
              </w:rPr>
              <w:t>.</w:t>
            </w:r>
          </w:p>
        </w:tc>
      </w:tr>
      <w:tr w:rsidR="00BF5ACF" w:rsidRPr="005558A7" w14:paraId="7574E99E" w14:textId="77777777" w:rsidTr="00893512">
        <w:trPr>
          <w:trHeight w:val="217"/>
        </w:trPr>
        <w:tc>
          <w:tcPr>
            <w:tcW w:w="83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E15EAC1" w14:textId="0078622D" w:rsidR="00BF5ACF" w:rsidRPr="00302A13" w:rsidRDefault="000A2394" w:rsidP="00893512">
            <w:pPr>
              <w:pStyle w:val="NormalnyWeb"/>
              <w:rPr>
                <w:szCs w:val="21"/>
              </w:rPr>
            </w:pPr>
            <w:r w:rsidRPr="00302A13">
              <w:rPr>
                <w:szCs w:val="21"/>
              </w:rPr>
              <w:t>WOSzk05</w:t>
            </w:r>
          </w:p>
        </w:tc>
        <w:tc>
          <w:tcPr>
            <w:tcW w:w="417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9DBEF37" w14:textId="380BA85C" w:rsidR="00BF5ACF" w:rsidRPr="00302A13" w:rsidRDefault="000A2394" w:rsidP="00FB59F9">
            <w:pPr>
              <w:pStyle w:val="Domylnaczcionkaakapitu1ZnakZnakCharCharZnakZnakCharCharZnakZnakCharCharZnakZnakCharCharZnakZnakCharCharZnakZnakCharCharZnakZnak"/>
              <w:jc w:val="both"/>
              <w:rPr>
                <w:rFonts w:ascii="URW DIN" w:hAnsi="URW DIN"/>
                <w:szCs w:val="21"/>
                <w:lang w:eastAsia="ar-SA"/>
              </w:rPr>
            </w:pPr>
            <w:r w:rsidRPr="00302A13">
              <w:rPr>
                <w:rFonts w:ascii="URW DIN" w:hAnsi="URW DIN"/>
                <w:szCs w:val="21"/>
                <w:lang w:eastAsia="ar-SA"/>
              </w:rPr>
              <w:t>Wykonawca zobowiązany jest do zorganizowania i pokrycia wszelkich kosztów związanych z przeprowadzeniem szkoleń.</w:t>
            </w:r>
          </w:p>
        </w:tc>
      </w:tr>
      <w:tr w:rsidR="00BF5ACF" w:rsidRPr="005558A7" w14:paraId="280679B2" w14:textId="77777777" w:rsidTr="00893512">
        <w:trPr>
          <w:trHeight w:val="217"/>
        </w:trPr>
        <w:tc>
          <w:tcPr>
            <w:tcW w:w="83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F4CA894" w14:textId="4CFA05B3" w:rsidR="00BF5ACF" w:rsidRPr="00302A13" w:rsidRDefault="000A2394" w:rsidP="00893512">
            <w:pPr>
              <w:pStyle w:val="NormalnyWeb"/>
              <w:rPr>
                <w:szCs w:val="21"/>
              </w:rPr>
            </w:pPr>
            <w:r w:rsidRPr="00302A13">
              <w:rPr>
                <w:szCs w:val="21"/>
              </w:rPr>
              <w:t>WOSzk06</w:t>
            </w:r>
          </w:p>
        </w:tc>
        <w:tc>
          <w:tcPr>
            <w:tcW w:w="417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AEBED96" w14:textId="5E0819C4" w:rsidR="00BF5ACF" w:rsidRPr="00302A13" w:rsidRDefault="000A2394" w:rsidP="00FB59F9">
            <w:pPr>
              <w:pStyle w:val="Domylnaczcionkaakapitu1ZnakZnakCharCharZnakZnakCharCharZnakZnakCharCharZnakZnakCharCharZnakZnakCharCharZnakZnakCharCharZnakZnak"/>
              <w:jc w:val="both"/>
              <w:rPr>
                <w:rFonts w:ascii="URW DIN" w:hAnsi="URW DIN"/>
                <w:szCs w:val="21"/>
                <w:lang w:eastAsia="ar-SA"/>
              </w:rPr>
            </w:pPr>
            <w:r w:rsidRPr="00302A13">
              <w:rPr>
                <w:rFonts w:ascii="URW DIN" w:hAnsi="URW DIN"/>
                <w:szCs w:val="21"/>
                <w:lang w:eastAsia="ar-SA"/>
              </w:rPr>
              <w:t>W przypadku szkoleń stacjonarnych wykonawca zapewni przeprowadzenie szkolenia przy zachowaniu odpowiedniej wielkości grupy (maksymalnie 15 osób). Liczba komputerów musi odpowiadać liczbie osób szkolonych w danej grupie. Jednorazowo szkolenie nie może przekroczyć 8 godzin szkoleniowych (godzina szkoleniowa równa się 45 min).</w:t>
            </w:r>
          </w:p>
        </w:tc>
      </w:tr>
      <w:tr w:rsidR="00BF5ACF" w:rsidRPr="005558A7" w14:paraId="38DC6C62" w14:textId="77777777" w:rsidTr="00893512">
        <w:trPr>
          <w:trHeight w:val="217"/>
        </w:trPr>
        <w:tc>
          <w:tcPr>
            <w:tcW w:w="83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3A01989" w14:textId="33E01F5E" w:rsidR="00BF5ACF" w:rsidRPr="00302A13" w:rsidRDefault="000A2394" w:rsidP="00893512">
            <w:pPr>
              <w:pStyle w:val="NormalnyWeb"/>
              <w:rPr>
                <w:szCs w:val="21"/>
              </w:rPr>
            </w:pPr>
            <w:r w:rsidRPr="00302A13">
              <w:rPr>
                <w:szCs w:val="21"/>
              </w:rPr>
              <w:t>WOSzk07</w:t>
            </w:r>
          </w:p>
        </w:tc>
        <w:tc>
          <w:tcPr>
            <w:tcW w:w="417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0005C29" w14:textId="4FA59450" w:rsidR="00BF5ACF" w:rsidRPr="00302A13" w:rsidRDefault="000A2394" w:rsidP="00FB59F9">
            <w:pPr>
              <w:pStyle w:val="Domylnaczcionkaakapitu1ZnakZnakCharCharZnakZnakCharCharZnakZnakCharCharZnakZnakCharCharZnakZnakCharCharZnakZnakCharCharZnakZnak"/>
              <w:jc w:val="both"/>
              <w:rPr>
                <w:rFonts w:ascii="URW DIN" w:hAnsi="URW DIN"/>
                <w:szCs w:val="21"/>
                <w:lang w:eastAsia="ar-SA"/>
              </w:rPr>
            </w:pPr>
            <w:r w:rsidRPr="00302A13">
              <w:rPr>
                <w:rFonts w:ascii="URW DIN" w:hAnsi="URW DIN"/>
                <w:szCs w:val="21"/>
                <w:lang w:eastAsia="ar-SA"/>
              </w:rPr>
              <w:t>Fakt przeprowadzenia szkolenia musi zostać potwierdzony podpisami użytkowników Systemu biorących udział w szkoleniu.</w:t>
            </w:r>
          </w:p>
        </w:tc>
      </w:tr>
      <w:tr w:rsidR="00BD09D3" w:rsidRPr="005558A7" w14:paraId="3E53E687" w14:textId="77777777" w:rsidTr="00893512">
        <w:trPr>
          <w:trHeight w:val="217"/>
        </w:trPr>
        <w:tc>
          <w:tcPr>
            <w:tcW w:w="83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8854980" w14:textId="35AE632E" w:rsidR="00BD09D3" w:rsidRPr="00302A13" w:rsidRDefault="000A2394" w:rsidP="00893512">
            <w:pPr>
              <w:pStyle w:val="NormalnyWeb"/>
              <w:rPr>
                <w:szCs w:val="21"/>
              </w:rPr>
            </w:pPr>
            <w:r w:rsidRPr="00302A13">
              <w:rPr>
                <w:szCs w:val="21"/>
              </w:rPr>
              <w:t>WOSzk08</w:t>
            </w:r>
          </w:p>
        </w:tc>
        <w:tc>
          <w:tcPr>
            <w:tcW w:w="417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C615DAE" w14:textId="19F628C5" w:rsidR="00BD09D3" w:rsidRPr="00302A13" w:rsidRDefault="000A2394" w:rsidP="00FB59F9">
            <w:pPr>
              <w:pStyle w:val="Domylnaczcionkaakapitu1ZnakZnakCharCharZnakZnakCharCharZnakZnakCharCharZnakZnakCharCharZnakZnakCharCharZnakZnakCharCharZnakZnak"/>
              <w:jc w:val="both"/>
              <w:rPr>
                <w:rFonts w:ascii="URW DIN" w:hAnsi="URW DIN"/>
                <w:szCs w:val="21"/>
                <w:lang w:eastAsia="ar-SA"/>
              </w:rPr>
            </w:pPr>
            <w:r w:rsidRPr="00302A13">
              <w:rPr>
                <w:rFonts w:ascii="URW DIN" w:hAnsi="URW DIN"/>
                <w:szCs w:val="21"/>
                <w:lang w:eastAsia="ar-SA"/>
              </w:rPr>
              <w:t>Wykonawca opracuje plany szkoleń zawierające szczegółowy zakres tematyczny, liczbę i skład uczestników szkoleń</w:t>
            </w:r>
            <w:r w:rsidR="00EE1764" w:rsidRPr="00302A13">
              <w:rPr>
                <w:rFonts w:ascii="URW DIN" w:hAnsi="URW DIN"/>
                <w:szCs w:val="21"/>
                <w:lang w:eastAsia="ar-SA"/>
              </w:rPr>
              <w:t>.</w:t>
            </w:r>
          </w:p>
        </w:tc>
      </w:tr>
      <w:tr w:rsidR="00BD09D3" w:rsidRPr="005558A7" w14:paraId="1C17D23F" w14:textId="77777777" w:rsidTr="00893512">
        <w:trPr>
          <w:trHeight w:val="217"/>
        </w:trPr>
        <w:tc>
          <w:tcPr>
            <w:tcW w:w="83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F2C78D3" w14:textId="07E96A84" w:rsidR="00BD09D3" w:rsidRPr="00302A13" w:rsidRDefault="004A6278" w:rsidP="00893512">
            <w:pPr>
              <w:pStyle w:val="NormalnyWeb"/>
              <w:rPr>
                <w:szCs w:val="21"/>
              </w:rPr>
            </w:pPr>
            <w:r w:rsidRPr="00302A13">
              <w:rPr>
                <w:szCs w:val="21"/>
              </w:rPr>
              <w:t>WOSzk09</w:t>
            </w:r>
          </w:p>
        </w:tc>
        <w:tc>
          <w:tcPr>
            <w:tcW w:w="417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8241A74" w14:textId="39D0A962" w:rsidR="00BD09D3" w:rsidRPr="00302A13" w:rsidRDefault="004A6278" w:rsidP="00FB59F9">
            <w:pPr>
              <w:pStyle w:val="Domylnaczcionkaakapitu1ZnakZnakCharCharZnakZnakCharCharZnakZnakCharCharZnakZnakCharCharZnakZnakCharCharZnakZnakCharCharZnakZnak"/>
              <w:jc w:val="both"/>
              <w:rPr>
                <w:rFonts w:ascii="URW DIN" w:hAnsi="URW DIN"/>
                <w:szCs w:val="21"/>
                <w:lang w:eastAsia="ar-SA"/>
              </w:rPr>
            </w:pPr>
            <w:r w:rsidRPr="00302A13">
              <w:rPr>
                <w:rFonts w:ascii="URW DIN" w:hAnsi="URW DIN"/>
                <w:szCs w:val="21"/>
                <w:lang w:eastAsia="ar-SA"/>
              </w:rPr>
              <w:t>Szkolenia będą przeprowadzane w języku polskim i bez udziału tłumacza na język polski.</w:t>
            </w:r>
          </w:p>
        </w:tc>
      </w:tr>
      <w:tr w:rsidR="00BD09D3" w:rsidRPr="005558A7" w14:paraId="12A39105" w14:textId="77777777" w:rsidTr="00893512">
        <w:trPr>
          <w:trHeight w:val="217"/>
        </w:trPr>
        <w:tc>
          <w:tcPr>
            <w:tcW w:w="83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B402BC1" w14:textId="7B318843" w:rsidR="00BD09D3" w:rsidRPr="00302A13" w:rsidRDefault="004A6278" w:rsidP="00893512">
            <w:pPr>
              <w:pStyle w:val="NormalnyWeb"/>
              <w:rPr>
                <w:szCs w:val="21"/>
              </w:rPr>
            </w:pPr>
            <w:r w:rsidRPr="00302A13">
              <w:rPr>
                <w:szCs w:val="21"/>
              </w:rPr>
              <w:t>WOSzk10</w:t>
            </w:r>
          </w:p>
        </w:tc>
        <w:tc>
          <w:tcPr>
            <w:tcW w:w="417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7DB499B" w14:textId="0F721692" w:rsidR="00BD09D3" w:rsidRPr="00302A13" w:rsidRDefault="004A6278" w:rsidP="00FB59F9">
            <w:pPr>
              <w:pStyle w:val="Domylnaczcionkaakapitu1ZnakZnakCharCharZnakZnakCharCharZnakZnakCharCharZnakZnakCharCharZnakZnakCharCharZnakZnakCharCharZnakZnak"/>
              <w:jc w:val="both"/>
              <w:rPr>
                <w:rFonts w:ascii="URW DIN" w:hAnsi="URW DIN"/>
                <w:szCs w:val="21"/>
                <w:lang w:eastAsia="ar-SA"/>
              </w:rPr>
            </w:pPr>
            <w:r w:rsidRPr="00302A13">
              <w:rPr>
                <w:rFonts w:ascii="URW DIN" w:hAnsi="URW DIN"/>
                <w:szCs w:val="21"/>
                <w:lang w:eastAsia="ar-SA"/>
              </w:rPr>
              <w:t>Wykonawca dostarczy w formie papierowej i elektronicznej (na elektronicznym nośniku danych, w formie gotowej do wydruku) stosowne materiały i pomoce szkoleniowe w niezbędnej ilości 5 dni przed planowanym szkoleniem.</w:t>
            </w:r>
          </w:p>
        </w:tc>
      </w:tr>
      <w:tr w:rsidR="00BD09D3" w:rsidRPr="005558A7" w14:paraId="5101E4D8" w14:textId="77777777" w:rsidTr="00893512">
        <w:trPr>
          <w:trHeight w:val="217"/>
        </w:trPr>
        <w:tc>
          <w:tcPr>
            <w:tcW w:w="83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5E241EF" w14:textId="41BB1DDF" w:rsidR="00BD09D3" w:rsidRPr="00302A13" w:rsidRDefault="002056FA" w:rsidP="00893512">
            <w:pPr>
              <w:pStyle w:val="NormalnyWeb"/>
              <w:rPr>
                <w:szCs w:val="21"/>
              </w:rPr>
            </w:pPr>
            <w:r w:rsidRPr="00302A13">
              <w:rPr>
                <w:szCs w:val="21"/>
              </w:rPr>
              <w:t>WOSzk11</w:t>
            </w:r>
          </w:p>
        </w:tc>
        <w:tc>
          <w:tcPr>
            <w:tcW w:w="417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4086471" w14:textId="54916B33" w:rsidR="00BD09D3" w:rsidRPr="00302A13" w:rsidRDefault="002056FA" w:rsidP="00FB59F9">
            <w:pPr>
              <w:pStyle w:val="Domylnaczcionkaakapitu1ZnakZnakCharCharZnakZnakCharCharZnakZnakCharCharZnakZnakCharCharZnakZnakCharCharZnakZnakCharCharZnakZnak"/>
              <w:jc w:val="both"/>
              <w:rPr>
                <w:rFonts w:ascii="URW DIN" w:hAnsi="URW DIN"/>
                <w:szCs w:val="21"/>
                <w:lang w:eastAsia="ar-SA"/>
              </w:rPr>
            </w:pPr>
            <w:r w:rsidRPr="00302A13">
              <w:rPr>
                <w:rFonts w:ascii="URW DIN" w:hAnsi="URW DIN"/>
                <w:szCs w:val="21"/>
                <w:lang w:eastAsia="ar-SA"/>
              </w:rPr>
              <w:t>Materiały i pomoce szkoleniowe muszą być napisane w prosty, przejrzysty sposób, ułatwiający zrozumienie i wykorzystanie Rozwiązania do pożądanych celów oraz szybkiego i skutecznego wyszukiwania rozwiązania wyjścia z problematycznych sytuacji. Materiały szkoleniowe dla trenerów przygotowane będą w sposób umożliwiający samodzielne zorganizowanie i przeprowadzenie szkoleń dla użytkowników Systemu i muszą zawierać co najmniej zakres szkolenia z podziałem na jednostki szkoleniowe i przykłady szkoleniowe.</w:t>
            </w:r>
          </w:p>
        </w:tc>
      </w:tr>
      <w:tr w:rsidR="00BD09D3" w:rsidRPr="005558A7" w14:paraId="3A9F45EA" w14:textId="77777777" w:rsidTr="00893512">
        <w:trPr>
          <w:trHeight w:val="217"/>
        </w:trPr>
        <w:tc>
          <w:tcPr>
            <w:tcW w:w="83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5952D0E" w14:textId="2938E17B" w:rsidR="00BD09D3" w:rsidRPr="00302A13" w:rsidRDefault="002056FA" w:rsidP="00893512">
            <w:pPr>
              <w:pStyle w:val="NormalnyWeb"/>
              <w:rPr>
                <w:szCs w:val="21"/>
              </w:rPr>
            </w:pPr>
            <w:r w:rsidRPr="00302A13">
              <w:rPr>
                <w:szCs w:val="21"/>
              </w:rPr>
              <w:t>WOSzk12</w:t>
            </w:r>
          </w:p>
        </w:tc>
        <w:tc>
          <w:tcPr>
            <w:tcW w:w="417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6EE2F74" w14:textId="752AA916" w:rsidR="00BD09D3" w:rsidRPr="00302A13" w:rsidRDefault="008B6989" w:rsidP="00FB59F9">
            <w:pPr>
              <w:pStyle w:val="Domylnaczcionkaakapitu1ZnakZnakCharCharZnakZnakCharCharZnakZnakCharCharZnakZnakCharCharZnakZnakCharCharZnakZnakCharCharZnakZnak"/>
              <w:jc w:val="both"/>
              <w:rPr>
                <w:rFonts w:ascii="URW DIN" w:hAnsi="URW DIN"/>
                <w:szCs w:val="21"/>
                <w:lang w:eastAsia="ar-SA"/>
              </w:rPr>
            </w:pPr>
            <w:r w:rsidRPr="00302A13">
              <w:rPr>
                <w:rFonts w:ascii="URW DIN" w:hAnsi="URW DIN"/>
                <w:szCs w:val="21"/>
                <w:lang w:eastAsia="ar-SA"/>
              </w:rPr>
              <w:t>Zamawiający dopuszcza możliwość prowadzenia szkoleń w formie e-learningu</w:t>
            </w:r>
            <w:r w:rsidR="003C414E" w:rsidRPr="00302A13">
              <w:rPr>
                <w:rFonts w:ascii="URW DIN" w:hAnsi="URW DIN"/>
                <w:szCs w:val="21"/>
                <w:lang w:eastAsia="ar-SA"/>
              </w:rPr>
              <w:t>, jako formy dodatkowej. Szkolenia w formie e-learningu nie wchodzą w zakres szkoleń podstawowych</w:t>
            </w:r>
            <w:r w:rsidR="008861A4" w:rsidRPr="00302A13">
              <w:rPr>
                <w:rFonts w:ascii="URW DIN" w:hAnsi="URW DIN"/>
                <w:szCs w:val="21"/>
                <w:lang w:eastAsia="ar-SA"/>
              </w:rPr>
              <w:t>.</w:t>
            </w:r>
            <w:r w:rsidRPr="00302A13">
              <w:rPr>
                <w:rFonts w:ascii="URW DIN" w:hAnsi="URW DIN"/>
                <w:szCs w:val="21"/>
                <w:lang w:eastAsia="ar-SA"/>
              </w:rPr>
              <w:t xml:space="preserve"> </w:t>
            </w:r>
          </w:p>
        </w:tc>
      </w:tr>
      <w:tr w:rsidR="00BD09D3" w:rsidRPr="005558A7" w14:paraId="77EFAC76" w14:textId="77777777" w:rsidTr="00893512">
        <w:trPr>
          <w:trHeight w:val="217"/>
        </w:trPr>
        <w:tc>
          <w:tcPr>
            <w:tcW w:w="83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7AABD85" w14:textId="0FEFEFE6" w:rsidR="00BD09D3" w:rsidRPr="00302A13" w:rsidRDefault="001C4D35" w:rsidP="00893512">
            <w:pPr>
              <w:pStyle w:val="NormalnyWeb"/>
              <w:rPr>
                <w:szCs w:val="21"/>
              </w:rPr>
            </w:pPr>
            <w:r w:rsidRPr="00302A13">
              <w:rPr>
                <w:szCs w:val="21"/>
              </w:rPr>
              <w:t>WOSzk13</w:t>
            </w:r>
          </w:p>
        </w:tc>
        <w:tc>
          <w:tcPr>
            <w:tcW w:w="417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C356851" w14:textId="26812A59" w:rsidR="00BD09D3" w:rsidRPr="00302A13" w:rsidRDefault="001C4D35" w:rsidP="00FB59F9">
            <w:pPr>
              <w:pStyle w:val="Domylnaczcionkaakapitu1ZnakZnakCharCharZnakZnakCharCharZnakZnakCharCharZnakZnakCharCharZnakZnakCharCharZnakZnakCharCharZnakZnak"/>
              <w:jc w:val="both"/>
              <w:rPr>
                <w:rFonts w:ascii="URW DIN" w:hAnsi="URW DIN"/>
                <w:szCs w:val="21"/>
                <w:lang w:eastAsia="ar-SA"/>
              </w:rPr>
            </w:pPr>
            <w:r w:rsidRPr="00302A13">
              <w:rPr>
                <w:rFonts w:ascii="URW DIN" w:hAnsi="URW DIN"/>
                <w:szCs w:val="21"/>
                <w:lang w:eastAsia="ar-SA"/>
              </w:rPr>
              <w:t>Wykonawca właściwie przygotuje środowisko szkoleniowe.</w:t>
            </w:r>
          </w:p>
        </w:tc>
      </w:tr>
      <w:tr w:rsidR="00BD09D3" w:rsidRPr="005558A7" w14:paraId="4750E003" w14:textId="77777777" w:rsidTr="00893512">
        <w:trPr>
          <w:trHeight w:val="217"/>
        </w:trPr>
        <w:tc>
          <w:tcPr>
            <w:tcW w:w="83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16647F7" w14:textId="5149ED66" w:rsidR="00BD09D3" w:rsidRPr="00302A13" w:rsidRDefault="001C4D35" w:rsidP="00893512">
            <w:pPr>
              <w:pStyle w:val="NormalnyWeb"/>
              <w:rPr>
                <w:szCs w:val="21"/>
              </w:rPr>
            </w:pPr>
            <w:r w:rsidRPr="00302A13">
              <w:rPr>
                <w:szCs w:val="21"/>
              </w:rPr>
              <w:t>WOSzk14</w:t>
            </w:r>
          </w:p>
        </w:tc>
        <w:tc>
          <w:tcPr>
            <w:tcW w:w="417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BE3A57F" w14:textId="75E88908" w:rsidR="00BD09D3" w:rsidRPr="00302A13" w:rsidRDefault="001C4D35" w:rsidP="00FB59F9">
            <w:pPr>
              <w:pStyle w:val="Domylnaczcionkaakapitu1ZnakZnakCharCharZnakZnakCharCharZnakZnakCharCharZnakZnakCharCharZnakZnakCharCharZnakZnakCharCharZnakZnak"/>
              <w:jc w:val="both"/>
              <w:rPr>
                <w:rFonts w:ascii="URW DIN" w:hAnsi="URW DIN"/>
                <w:szCs w:val="21"/>
                <w:lang w:eastAsia="ar-SA"/>
              </w:rPr>
            </w:pPr>
            <w:r w:rsidRPr="00302A13">
              <w:rPr>
                <w:rFonts w:ascii="URW DIN" w:hAnsi="URW DIN"/>
                <w:szCs w:val="21"/>
                <w:lang w:eastAsia="ar-SA"/>
              </w:rPr>
              <w:t xml:space="preserve">Celem szkoleń jest przekazanie uczestnikom wiedzy dotyczącej funkcjonowania Systemu w zakresie objętym szkoleniem, w tym w szczególności nauczenie uczestników obsługi Systemu w stopniu pozwalającym na samodzielną pracę w </w:t>
            </w:r>
            <w:r w:rsidRPr="00302A13">
              <w:rPr>
                <w:rFonts w:ascii="URW DIN" w:hAnsi="URW DIN"/>
                <w:szCs w:val="21"/>
                <w:lang w:eastAsia="ar-SA"/>
              </w:rPr>
              <w:lastRenderedPageBreak/>
              <w:t>Systemie oraz dalsze przekazywanie wiedzy dotyczącej obsługi Systemu innym użytkownikom.</w:t>
            </w:r>
          </w:p>
        </w:tc>
      </w:tr>
      <w:tr w:rsidR="00BD09D3" w:rsidRPr="005558A7" w14:paraId="77B5868E" w14:textId="77777777" w:rsidTr="00893512">
        <w:trPr>
          <w:trHeight w:val="217"/>
        </w:trPr>
        <w:tc>
          <w:tcPr>
            <w:tcW w:w="83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98FF09E" w14:textId="0901D08D" w:rsidR="00BD09D3" w:rsidRPr="00302A13" w:rsidRDefault="00A6553B" w:rsidP="00893512">
            <w:pPr>
              <w:pStyle w:val="NormalnyWeb"/>
              <w:rPr>
                <w:szCs w:val="21"/>
              </w:rPr>
            </w:pPr>
            <w:r w:rsidRPr="00302A13">
              <w:rPr>
                <w:szCs w:val="21"/>
              </w:rPr>
              <w:lastRenderedPageBreak/>
              <w:t>WOSzk15</w:t>
            </w:r>
          </w:p>
        </w:tc>
        <w:tc>
          <w:tcPr>
            <w:tcW w:w="417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20EAAA7" w14:textId="4F7D5CBE" w:rsidR="00BD09D3" w:rsidRPr="00302A13" w:rsidRDefault="00A6553B" w:rsidP="00FB59F9">
            <w:pPr>
              <w:pStyle w:val="Domylnaczcionkaakapitu1ZnakZnakCharCharZnakZnakCharCharZnakZnakCharCharZnakZnakCharCharZnakZnakCharCharZnakZnakCharCharZnakZnak"/>
              <w:jc w:val="both"/>
              <w:rPr>
                <w:rFonts w:ascii="URW DIN" w:hAnsi="URW DIN"/>
                <w:szCs w:val="21"/>
                <w:lang w:eastAsia="ar-SA"/>
              </w:rPr>
            </w:pPr>
            <w:r w:rsidRPr="00302A13">
              <w:rPr>
                <w:rFonts w:ascii="URW DIN" w:hAnsi="URW DIN"/>
                <w:szCs w:val="21"/>
                <w:lang w:eastAsia="ar-SA"/>
              </w:rPr>
              <w:t>Szkolenia zostaną podzielone na grupy tematyczne obejmujące swoim zakresem wszystkie funkcjonalności. Szczegółowe grupy tematyczne określi Wykonawca w ramach opracowywania Planu Szkoleń.</w:t>
            </w:r>
          </w:p>
        </w:tc>
      </w:tr>
      <w:tr w:rsidR="00BD09D3" w:rsidRPr="005558A7" w14:paraId="42F3C927" w14:textId="77777777" w:rsidTr="00893512">
        <w:trPr>
          <w:trHeight w:val="217"/>
        </w:trPr>
        <w:tc>
          <w:tcPr>
            <w:tcW w:w="83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C26600E" w14:textId="3D5B7671" w:rsidR="00BD09D3" w:rsidRPr="00302A13" w:rsidRDefault="00A6553B" w:rsidP="00893512">
            <w:pPr>
              <w:pStyle w:val="NormalnyWeb"/>
              <w:rPr>
                <w:szCs w:val="21"/>
              </w:rPr>
            </w:pPr>
            <w:r w:rsidRPr="00302A13">
              <w:rPr>
                <w:szCs w:val="21"/>
              </w:rPr>
              <w:t>WOSzk16</w:t>
            </w:r>
          </w:p>
        </w:tc>
        <w:tc>
          <w:tcPr>
            <w:tcW w:w="417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73FBAF2" w14:textId="269C0419" w:rsidR="00BD09D3" w:rsidRPr="00302A13" w:rsidRDefault="00A6553B" w:rsidP="00FB59F9">
            <w:pPr>
              <w:pStyle w:val="Domylnaczcionkaakapitu1ZnakZnakCharCharZnakZnakCharCharZnakZnakCharCharZnakZnakCharCharZnakZnakCharCharZnakZnakCharCharZnakZnak"/>
              <w:jc w:val="both"/>
              <w:rPr>
                <w:rFonts w:ascii="URW DIN" w:hAnsi="URW DIN"/>
                <w:szCs w:val="21"/>
                <w:lang w:eastAsia="ar-SA"/>
              </w:rPr>
            </w:pPr>
            <w:r w:rsidRPr="00302A13">
              <w:rPr>
                <w:rFonts w:ascii="URW DIN" w:hAnsi="URW DIN"/>
                <w:szCs w:val="21"/>
                <w:lang w:eastAsia="ar-SA"/>
              </w:rPr>
              <w:t>Wykonawca opracuje i przedstawi Zamawiającemu do akceptacji Plan Szkoleń w ramach realizacji prac etapu Szkolenia zawierający m.in. harmonogram szkoleń, obejmujący terminy realizacji wszystkich szkoleń oraz zakresy tematyczne szkoleń.</w:t>
            </w:r>
          </w:p>
        </w:tc>
      </w:tr>
      <w:tr w:rsidR="00BD09D3" w:rsidRPr="005558A7" w14:paraId="4ADC35B7" w14:textId="77777777" w:rsidTr="00893512">
        <w:trPr>
          <w:trHeight w:val="217"/>
        </w:trPr>
        <w:tc>
          <w:tcPr>
            <w:tcW w:w="83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C99CDAD" w14:textId="02FFC0A7" w:rsidR="00BD09D3" w:rsidRPr="00302A13" w:rsidRDefault="00A6553B" w:rsidP="00893512">
            <w:pPr>
              <w:pStyle w:val="NormalnyWeb"/>
              <w:rPr>
                <w:szCs w:val="21"/>
              </w:rPr>
            </w:pPr>
            <w:r w:rsidRPr="00302A13">
              <w:rPr>
                <w:szCs w:val="21"/>
              </w:rPr>
              <w:t>WOSzk17</w:t>
            </w:r>
          </w:p>
        </w:tc>
        <w:tc>
          <w:tcPr>
            <w:tcW w:w="417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3742C81" w14:textId="673E1DBF" w:rsidR="00BD09D3" w:rsidRPr="00302A13" w:rsidRDefault="00A6553B" w:rsidP="00FB59F9">
            <w:pPr>
              <w:pStyle w:val="Domylnaczcionkaakapitu1ZnakZnakCharCharZnakZnakCharCharZnakZnakCharCharZnakZnakCharCharZnakZnakCharCharZnakZnakCharCharZnakZnak"/>
              <w:jc w:val="both"/>
              <w:rPr>
                <w:rFonts w:ascii="URW DIN" w:hAnsi="URW DIN"/>
                <w:szCs w:val="21"/>
                <w:lang w:eastAsia="ar-SA"/>
              </w:rPr>
            </w:pPr>
            <w:r w:rsidRPr="00302A13">
              <w:rPr>
                <w:rFonts w:ascii="URW DIN" w:hAnsi="URW DIN"/>
                <w:szCs w:val="21"/>
                <w:lang w:eastAsia="ar-SA"/>
              </w:rPr>
              <w:t>Szkolenia zostaną przeprowadzane w terminach uzgodnionych z Zamawiającym.</w:t>
            </w:r>
          </w:p>
        </w:tc>
      </w:tr>
      <w:tr w:rsidR="00BD09D3" w:rsidRPr="005558A7" w14:paraId="54BE4B2A" w14:textId="77777777" w:rsidTr="00893512">
        <w:trPr>
          <w:trHeight w:val="217"/>
        </w:trPr>
        <w:tc>
          <w:tcPr>
            <w:tcW w:w="83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285C55BC" w14:textId="39210014" w:rsidR="00BD09D3" w:rsidRPr="00302A13" w:rsidRDefault="00A6553B" w:rsidP="00893512">
            <w:pPr>
              <w:pStyle w:val="NormalnyWeb"/>
              <w:rPr>
                <w:szCs w:val="21"/>
              </w:rPr>
            </w:pPr>
            <w:r w:rsidRPr="00302A13">
              <w:rPr>
                <w:szCs w:val="21"/>
              </w:rPr>
              <w:t>WOSzk18</w:t>
            </w:r>
          </w:p>
        </w:tc>
        <w:tc>
          <w:tcPr>
            <w:tcW w:w="417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7951DDFE" w14:textId="640A2C2F" w:rsidR="00BD09D3" w:rsidRPr="00302A13" w:rsidRDefault="00A6553B" w:rsidP="00FB59F9">
            <w:pPr>
              <w:pStyle w:val="Domylnaczcionkaakapitu1ZnakZnakCharCharZnakZnakCharCharZnakZnakCharCharZnakZnakCharCharZnakZnakCharCharZnakZnakCharCharZnakZnak"/>
              <w:jc w:val="both"/>
              <w:rPr>
                <w:rFonts w:ascii="URW DIN" w:hAnsi="URW DIN"/>
                <w:szCs w:val="21"/>
                <w:lang w:eastAsia="ar-SA"/>
              </w:rPr>
            </w:pPr>
            <w:r w:rsidRPr="00302A13">
              <w:rPr>
                <w:rFonts w:ascii="URW DIN" w:hAnsi="URW DIN"/>
                <w:szCs w:val="21"/>
                <w:lang w:eastAsia="ar-SA"/>
              </w:rPr>
              <w:t>Wykonawca ma obowiązek zapewnić prowadzących (wykładowców/trenerów) posiadających odpowiednie kwalifikacje zawodowe (dydaktyczne/trenerskie) umożliwiające w sposób akceptowalny przyswoić przekazywaną wiedzę merytoryczną i praktyczną do przeprowadzenia szkoleń (zajęć).</w:t>
            </w:r>
          </w:p>
        </w:tc>
      </w:tr>
      <w:tr w:rsidR="00BD09D3" w:rsidRPr="005558A7" w14:paraId="6FBA609B" w14:textId="77777777" w:rsidTr="00893512">
        <w:trPr>
          <w:trHeight w:val="217"/>
        </w:trPr>
        <w:tc>
          <w:tcPr>
            <w:tcW w:w="83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214FE8F" w14:textId="60D419C1" w:rsidR="00BD09D3" w:rsidRPr="00302A13" w:rsidRDefault="00A6553B" w:rsidP="00893512">
            <w:pPr>
              <w:pStyle w:val="NormalnyWeb"/>
              <w:rPr>
                <w:szCs w:val="21"/>
              </w:rPr>
            </w:pPr>
            <w:r w:rsidRPr="00302A13">
              <w:rPr>
                <w:szCs w:val="21"/>
              </w:rPr>
              <w:t>WOSzk19</w:t>
            </w:r>
          </w:p>
        </w:tc>
        <w:tc>
          <w:tcPr>
            <w:tcW w:w="417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A768433" w14:textId="20A5EFBB" w:rsidR="00BD09D3" w:rsidRPr="00302A13" w:rsidRDefault="00A6553B" w:rsidP="00FB59F9">
            <w:pPr>
              <w:pStyle w:val="Domylnaczcionkaakapitu1ZnakZnakCharCharZnakZnakCharCharZnakZnakCharCharZnakZnakCharCharZnakZnakCharCharZnakZnakCharCharZnakZnak"/>
              <w:jc w:val="both"/>
              <w:rPr>
                <w:rFonts w:ascii="URW DIN" w:hAnsi="URW DIN"/>
                <w:szCs w:val="21"/>
                <w:lang w:eastAsia="ar-SA"/>
              </w:rPr>
            </w:pPr>
            <w:r w:rsidRPr="00302A13">
              <w:rPr>
                <w:rFonts w:ascii="URW DIN" w:hAnsi="URW DIN"/>
                <w:szCs w:val="21"/>
                <w:lang w:eastAsia="ar-SA"/>
              </w:rPr>
              <w:t>Wykonawca zobowiązany jest do wcześniejszego powiadomienia Zamawiającego o konieczności przygotowania niezbędnego środowiska do przeprowadzenia szkolenia</w:t>
            </w:r>
            <w:r w:rsidR="01F975C0" w:rsidRPr="00302A13">
              <w:rPr>
                <w:rFonts w:ascii="URW DIN" w:hAnsi="URW DIN"/>
                <w:szCs w:val="21"/>
                <w:lang w:eastAsia="ar-SA"/>
              </w:rPr>
              <w:t>,</w:t>
            </w:r>
            <w:r w:rsidRPr="00302A13">
              <w:rPr>
                <w:rFonts w:ascii="URW DIN" w:hAnsi="URW DIN"/>
                <w:szCs w:val="21"/>
                <w:lang w:eastAsia="ar-SA"/>
              </w:rPr>
              <w:t xml:space="preserve"> w tym m.in. konieczność przygotowania indywidualnych stanowisk dla każdego uczestnika, infrastruktury sieciowej oraz odpowiedniej liczby </w:t>
            </w:r>
            <w:proofErr w:type="spellStart"/>
            <w:r w:rsidRPr="00302A13">
              <w:rPr>
                <w:rFonts w:ascii="URW DIN" w:hAnsi="URW DIN"/>
                <w:szCs w:val="21"/>
                <w:lang w:eastAsia="ar-SA"/>
              </w:rPr>
              <w:t>sal</w:t>
            </w:r>
            <w:proofErr w:type="spellEnd"/>
            <w:r w:rsidRPr="00302A13">
              <w:rPr>
                <w:rFonts w:ascii="URW DIN" w:hAnsi="URW DIN"/>
                <w:szCs w:val="21"/>
                <w:lang w:eastAsia="ar-SA"/>
              </w:rPr>
              <w:t xml:space="preserve"> szkoleniowych. W przypadku braku dostępności stanowisk szkoleniowych (komputerów), Wykonawca zobowiązany jest do udostępnienia na czas prowadzonych szkoleń komputerów umożliwiających przeprowadzenie szkolenia z zainstalowanym i skonfigurowanym Systemem.</w:t>
            </w:r>
          </w:p>
        </w:tc>
      </w:tr>
      <w:tr w:rsidR="00BD09D3" w:rsidRPr="005558A7" w14:paraId="5AEB6227" w14:textId="77777777" w:rsidTr="00893512">
        <w:trPr>
          <w:trHeight w:val="217"/>
        </w:trPr>
        <w:tc>
          <w:tcPr>
            <w:tcW w:w="83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0772DA91" w14:textId="1CBA7946" w:rsidR="00BD09D3" w:rsidRPr="00302A13" w:rsidRDefault="00A6553B" w:rsidP="00893512">
            <w:pPr>
              <w:pStyle w:val="NormalnyWeb"/>
              <w:rPr>
                <w:szCs w:val="21"/>
              </w:rPr>
            </w:pPr>
            <w:r w:rsidRPr="00302A13">
              <w:rPr>
                <w:szCs w:val="21"/>
              </w:rPr>
              <w:t>WOSzk20</w:t>
            </w:r>
          </w:p>
        </w:tc>
        <w:tc>
          <w:tcPr>
            <w:tcW w:w="417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5C379210" w14:textId="7D58C28C" w:rsidR="00BD09D3" w:rsidRPr="00302A13" w:rsidRDefault="00A6553B" w:rsidP="00FB59F9">
            <w:pPr>
              <w:pStyle w:val="Domylnaczcionkaakapitu1ZnakZnakCharCharZnakZnakCharCharZnakZnakCharCharZnakZnakCharCharZnakZnakCharCharZnakZnakCharCharZnakZnak"/>
              <w:jc w:val="both"/>
              <w:rPr>
                <w:rFonts w:ascii="URW DIN" w:hAnsi="URW DIN"/>
                <w:szCs w:val="21"/>
                <w:lang w:eastAsia="ar-SA"/>
              </w:rPr>
            </w:pPr>
            <w:r w:rsidRPr="00302A13">
              <w:rPr>
                <w:rFonts w:ascii="URW DIN" w:hAnsi="URW DIN"/>
                <w:szCs w:val="21"/>
                <w:lang w:eastAsia="ar-SA"/>
              </w:rPr>
              <w:t>Po zakończeniu szkolenia każdej grupy tematycznej Wykonawca zobowiązany będzie do złożenia Protokołu Odbioru szkolenia, zawierającego co najmniej: datę szkolenia, obszar, zakres szkolenia, informacje o osobach przeprowadzających szkolenie, informacje o osobach przeszkolonych oraz ilość godzin szkolenia. Do protokołu zostanie dołączona lista obecności.</w:t>
            </w:r>
          </w:p>
        </w:tc>
      </w:tr>
      <w:tr w:rsidR="00A6553B" w:rsidRPr="005558A7" w14:paraId="32B1313A" w14:textId="77777777" w:rsidTr="00893512">
        <w:trPr>
          <w:trHeight w:val="217"/>
        </w:trPr>
        <w:tc>
          <w:tcPr>
            <w:tcW w:w="83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380C529F" w14:textId="76BB1FF9" w:rsidR="00A6553B" w:rsidRPr="00302A13" w:rsidRDefault="00A6553B" w:rsidP="00893512">
            <w:pPr>
              <w:pStyle w:val="NormalnyWeb"/>
              <w:rPr>
                <w:szCs w:val="21"/>
              </w:rPr>
            </w:pPr>
            <w:r w:rsidRPr="00302A13">
              <w:rPr>
                <w:szCs w:val="21"/>
              </w:rPr>
              <w:t>WOSzk21</w:t>
            </w:r>
          </w:p>
        </w:tc>
        <w:tc>
          <w:tcPr>
            <w:tcW w:w="417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4BCA8084" w14:textId="5E9D397F" w:rsidR="00A6553B" w:rsidRPr="00302A13" w:rsidRDefault="00A6553B" w:rsidP="000A2394">
            <w:pPr>
              <w:pStyle w:val="Domylnaczcionkaakapitu1ZnakZnakCharCharZnakZnakCharCharZnakZnakCharCharZnakZnakCharCharZnakZnakCharCharZnakZnakCharCharZnakZnak"/>
              <w:jc w:val="both"/>
              <w:rPr>
                <w:rFonts w:ascii="URW DIN" w:hAnsi="URW DIN"/>
                <w:szCs w:val="21"/>
                <w:lang w:eastAsia="ar-SA"/>
              </w:rPr>
            </w:pPr>
            <w:r w:rsidRPr="00302A13">
              <w:rPr>
                <w:rFonts w:ascii="URW DIN" w:hAnsi="URW DIN"/>
                <w:szCs w:val="21"/>
                <w:lang w:eastAsia="ar-SA"/>
              </w:rPr>
              <w:t>Wykonawca zobowiązany jest przygotować i przekazać uczestnikom szkolenia (na zakończenie szkolenia) zaświadczenia potwierdzające udział w szkoleniu.</w:t>
            </w:r>
          </w:p>
        </w:tc>
      </w:tr>
      <w:tr w:rsidR="00A6553B" w:rsidRPr="005558A7" w14:paraId="563E326D" w14:textId="77777777" w:rsidTr="00893512">
        <w:trPr>
          <w:trHeight w:val="217"/>
        </w:trPr>
        <w:tc>
          <w:tcPr>
            <w:tcW w:w="83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1BECD419" w14:textId="1F0E3C81" w:rsidR="00A6553B" w:rsidRPr="00302A13" w:rsidRDefault="00A6553B" w:rsidP="00893512">
            <w:pPr>
              <w:pStyle w:val="NormalnyWeb"/>
              <w:rPr>
                <w:szCs w:val="21"/>
              </w:rPr>
            </w:pPr>
            <w:r w:rsidRPr="00302A13">
              <w:rPr>
                <w:szCs w:val="21"/>
              </w:rPr>
              <w:t>WOSzk22</w:t>
            </w:r>
          </w:p>
        </w:tc>
        <w:tc>
          <w:tcPr>
            <w:tcW w:w="4170" w:type="pct"/>
            <w:tcBorders>
              <w:top w:val="single" w:sz="6" w:space="0" w:color="C1C7D0"/>
              <w:left w:val="single" w:sz="6" w:space="0" w:color="C1C7D0"/>
              <w:bottom w:val="single" w:sz="6" w:space="0" w:color="C1C7D0"/>
              <w:right w:val="single" w:sz="6" w:space="0" w:color="C1C7D0"/>
            </w:tcBorders>
            <w:shd w:val="clear" w:color="auto" w:fill="FFFFFF" w:themeFill="background1"/>
            <w:tcMar>
              <w:top w:w="105" w:type="dxa"/>
              <w:left w:w="150" w:type="dxa"/>
              <w:bottom w:w="105" w:type="dxa"/>
              <w:right w:w="150" w:type="dxa"/>
            </w:tcMar>
          </w:tcPr>
          <w:p w14:paraId="67918F95" w14:textId="462A7FF4" w:rsidR="00A6553B" w:rsidRPr="00302A13" w:rsidRDefault="00A6553B" w:rsidP="000A2394">
            <w:pPr>
              <w:pStyle w:val="Domylnaczcionkaakapitu1ZnakZnakCharCharZnakZnakCharCharZnakZnakCharCharZnakZnakCharCharZnakZnakCharCharZnakZnakCharCharZnakZnak"/>
              <w:jc w:val="both"/>
              <w:rPr>
                <w:rFonts w:ascii="URW DIN" w:hAnsi="URW DIN"/>
                <w:szCs w:val="21"/>
                <w:lang w:eastAsia="ar-SA"/>
              </w:rPr>
            </w:pPr>
            <w:r w:rsidRPr="00302A13">
              <w:rPr>
                <w:rFonts w:ascii="URW DIN" w:hAnsi="URW DIN"/>
                <w:szCs w:val="21"/>
                <w:lang w:eastAsia="ar-SA"/>
              </w:rPr>
              <w:t>Szkolenia e-</w:t>
            </w:r>
            <w:proofErr w:type="spellStart"/>
            <w:r w:rsidRPr="00302A13">
              <w:rPr>
                <w:rFonts w:ascii="URW DIN" w:hAnsi="URW DIN"/>
                <w:szCs w:val="21"/>
                <w:lang w:eastAsia="ar-SA"/>
              </w:rPr>
              <w:t>learnigowe</w:t>
            </w:r>
            <w:proofErr w:type="spellEnd"/>
            <w:r w:rsidRPr="00302A13">
              <w:rPr>
                <w:rFonts w:ascii="URW DIN" w:hAnsi="URW DIN"/>
                <w:szCs w:val="21"/>
                <w:lang w:eastAsia="ar-SA"/>
              </w:rPr>
              <w:t xml:space="preserve"> muszą być dostosowane do potrzeb osób z niepełnosprawnościami.</w:t>
            </w:r>
          </w:p>
        </w:tc>
      </w:tr>
    </w:tbl>
    <w:p w14:paraId="23D2D51E" w14:textId="2FEC0B9C" w:rsidR="003E7968" w:rsidRPr="005558A7" w:rsidRDefault="003E7968" w:rsidP="00FB59F9">
      <w:pPr>
        <w:rPr>
          <w:color w:val="FF0000"/>
        </w:rPr>
      </w:pPr>
      <w:r w:rsidRPr="00302A13" w:rsidDel="00A6553B">
        <w:rPr>
          <w:rFonts w:cs="Segoe UI"/>
          <w:color w:val="FF0000"/>
          <w:szCs w:val="21"/>
        </w:rPr>
        <w:t xml:space="preserve"> </w:t>
      </w:r>
    </w:p>
    <w:p w14:paraId="7FA929D7" w14:textId="2767EB20" w:rsidR="000B574D" w:rsidRPr="000C4A49" w:rsidRDefault="003E7968" w:rsidP="0058268E">
      <w:pPr>
        <w:pStyle w:val="DFGNagwek2"/>
        <w:ind w:left="851"/>
      </w:pPr>
      <w:bookmarkStart w:id="615" w:name="_Toc70424486"/>
      <w:bookmarkStart w:id="616" w:name="_Ref70580070"/>
      <w:bookmarkStart w:id="617" w:name="_Ref70580077"/>
      <w:bookmarkStart w:id="618" w:name="_Toc70583587"/>
      <w:r>
        <w:t xml:space="preserve"> </w:t>
      </w:r>
      <w:bookmarkStart w:id="619" w:name="_Toc71713235"/>
      <w:bookmarkStart w:id="620" w:name="_Toc74759760"/>
      <w:bookmarkStart w:id="621" w:name="_Toc754014506"/>
      <w:bookmarkStart w:id="622" w:name="_Toc158889360"/>
      <w:bookmarkEnd w:id="615"/>
      <w:bookmarkEnd w:id="616"/>
      <w:bookmarkEnd w:id="617"/>
      <w:bookmarkEnd w:id="618"/>
      <w:r w:rsidR="000B574D" w:rsidRPr="000C4A49">
        <w:t>Szkolenia pracowników</w:t>
      </w:r>
      <w:bookmarkEnd w:id="619"/>
      <w:bookmarkEnd w:id="620"/>
      <w:bookmarkEnd w:id="621"/>
      <w:bookmarkEnd w:id="622"/>
    </w:p>
    <w:p w14:paraId="17B72421" w14:textId="084D750A" w:rsidR="000B574D" w:rsidRPr="00302A13" w:rsidRDefault="000B574D" w:rsidP="000B574D">
      <w:pPr>
        <w:pStyle w:val="NormalnyWeb"/>
        <w:rPr>
          <w:szCs w:val="21"/>
        </w:rPr>
      </w:pPr>
      <w:r w:rsidRPr="00302A13">
        <w:rPr>
          <w:szCs w:val="21"/>
        </w:rPr>
        <w:t xml:space="preserve">W ramach wdrażania Systemu </w:t>
      </w:r>
      <w:proofErr w:type="spellStart"/>
      <w:r w:rsidR="00C80487" w:rsidRPr="00302A13">
        <w:rPr>
          <w:szCs w:val="21"/>
        </w:rPr>
        <w:t>SOSiR</w:t>
      </w:r>
      <w:proofErr w:type="spellEnd"/>
      <w:r w:rsidRPr="00302A13">
        <w:rPr>
          <w:szCs w:val="21"/>
        </w:rPr>
        <w:t xml:space="preserve"> niezbędne będzie przeprowadzenie szkoleń pracowników UFG: administratorów i użytkowników. Szkolenia zostaną zrealizowane przez wykonawcę systemu jako część prac projektowych. Zakłada się, że szkolenia odbędą się w siedzibie Zamawiającego, bądź w przypadku </w:t>
      </w:r>
      <w:r w:rsidRPr="00302A13">
        <w:rPr>
          <w:szCs w:val="21"/>
        </w:rPr>
        <w:lastRenderedPageBreak/>
        <w:t>braku takiej możliwości – dopuszcza się szkolenie online z trenerem. Zakres szkoleń zostanie zróżnicowany pod względem przekazywanej wiedzy i formy szkolenia oraz ze względu na grupy uczestników szkolenia:</w:t>
      </w:r>
    </w:p>
    <w:p w14:paraId="67F1C5C0" w14:textId="377708D4" w:rsidR="000B574D" w:rsidRPr="00302A13" w:rsidRDefault="000B574D" w:rsidP="001438F5">
      <w:pPr>
        <w:numPr>
          <w:ilvl w:val="0"/>
          <w:numId w:val="25"/>
        </w:numPr>
        <w:spacing w:before="100" w:beforeAutospacing="1" w:after="100" w:afterAutospacing="1"/>
        <w:jc w:val="both"/>
        <w:rPr>
          <w:szCs w:val="21"/>
        </w:rPr>
      </w:pPr>
      <w:r w:rsidRPr="00302A13">
        <w:rPr>
          <w:szCs w:val="21"/>
        </w:rPr>
        <w:t>W odniesieniu do pracowników UFG, do obowiązków, których należeć będzie utrzymanie i rozwój Systemu, podmiot odpowiedzialny za przeprowadzenie szkoleń zobowiązany będzie do przekazania informacji teoretycznych, dotyczących funkcjonowania Systemu oraz przeprowadzenia szkoleń praktycznych dotyczących administrowania Systemem. Administratorzy mają mieć zapewniony materiał szkoleniowy w formie „Podręcznika Administratora” zawierającego omówienie zagadnień technicznych jak również kilka przykładów szkoleniowych.</w:t>
      </w:r>
    </w:p>
    <w:p w14:paraId="413C46B1" w14:textId="46A96101" w:rsidR="000B574D" w:rsidRPr="00302A13" w:rsidRDefault="000B574D" w:rsidP="001438F5">
      <w:pPr>
        <w:numPr>
          <w:ilvl w:val="0"/>
          <w:numId w:val="25"/>
        </w:numPr>
        <w:spacing w:before="100" w:beforeAutospacing="1" w:after="100" w:afterAutospacing="1"/>
        <w:jc w:val="both"/>
      </w:pPr>
      <w:r>
        <w:t xml:space="preserve">W odniesieniu do pracowników UFG, do obowiązków, których należeć będzie </w:t>
      </w:r>
      <w:r w:rsidR="47428E97">
        <w:t xml:space="preserve">operacyjne </w:t>
      </w:r>
      <w:r>
        <w:t>wykorzystanie Systemu, podmiot odpowiedzialny za przeprowadzenie szkoleń zobowiązany zostanie do przekazania umiejętności praktycznego wykorzystania określonych funkcjonalności Systemu (w zależności od zakresu roli szkolonego pracownika) Szkolenia muszą mieć charakter praktyczny (warsztatowy). Użytkownicy mają mieć zapewniony materiał szkoleniowy w formie „Podręcznika Użytkownika” zawierającego omówienie podstawy prawnej funkcjonowania Systemu oraz zagadnień technicznych jak również kilka przykładów szkoleniowych.</w:t>
      </w:r>
    </w:p>
    <w:p w14:paraId="37461EA8" w14:textId="354C8E3D" w:rsidR="000B574D" w:rsidRPr="00302A13" w:rsidRDefault="000B574D" w:rsidP="006831DD">
      <w:pPr>
        <w:pStyle w:val="NormalnyWeb"/>
        <w:rPr>
          <w:szCs w:val="21"/>
        </w:rPr>
      </w:pPr>
      <w:r w:rsidRPr="00302A13">
        <w:rPr>
          <w:szCs w:val="21"/>
        </w:rPr>
        <w:t>Szkolenie będzie składało się z dwóch części – wykładowej oraz warsztatowej. W pierwszej części trener zapozna użytkowników z funkcjonalnościami każdej usługi</w:t>
      </w:r>
      <w:r w:rsidR="00A30936" w:rsidRPr="00302A13">
        <w:rPr>
          <w:szCs w:val="21"/>
        </w:rPr>
        <w:t>, komponentu</w:t>
      </w:r>
      <w:r w:rsidRPr="00302A13">
        <w:rPr>
          <w:szCs w:val="21"/>
        </w:rPr>
        <w:t xml:space="preserve"> i przedstawi sposób </w:t>
      </w:r>
      <w:r w:rsidR="00062CA9" w:rsidRPr="00302A13">
        <w:rPr>
          <w:szCs w:val="21"/>
        </w:rPr>
        <w:t>ich</w:t>
      </w:r>
      <w:r w:rsidRPr="00302A13">
        <w:rPr>
          <w:szCs w:val="21"/>
        </w:rPr>
        <w:t xml:space="preserve"> działania. Natomiast w drugiej części użytkownicy będą mieli możliwość samodzielnego korzystania</w:t>
      </w:r>
      <w:r w:rsidR="00062CA9" w:rsidRPr="00302A13">
        <w:rPr>
          <w:szCs w:val="21"/>
        </w:rPr>
        <w:t xml:space="preserve"> </w:t>
      </w:r>
      <w:r w:rsidRPr="00302A13">
        <w:rPr>
          <w:szCs w:val="21"/>
        </w:rPr>
        <w:t>z usług</w:t>
      </w:r>
      <w:r w:rsidR="00062CA9" w:rsidRPr="00302A13">
        <w:rPr>
          <w:szCs w:val="21"/>
        </w:rPr>
        <w:t>, komponentów</w:t>
      </w:r>
      <w:r w:rsidRPr="00302A13">
        <w:rPr>
          <w:szCs w:val="21"/>
        </w:rPr>
        <w:t xml:space="preserve">. Szkolenia stacjonarne (online) będą prowadzone przez trenerów posiadających specjalistyczną wiedzę nie tylko z zakresu funkcjonowania Systemu </w:t>
      </w:r>
      <w:proofErr w:type="spellStart"/>
      <w:r w:rsidR="003041EA" w:rsidRPr="00302A13">
        <w:rPr>
          <w:szCs w:val="21"/>
        </w:rPr>
        <w:t>SOSiR</w:t>
      </w:r>
      <w:proofErr w:type="spellEnd"/>
      <w:r w:rsidRPr="00302A13">
        <w:rPr>
          <w:szCs w:val="21"/>
        </w:rPr>
        <w:t xml:space="preserve">. Bezpośredni kontakt szkolonych osób z trenerem ma zapewnić, że uczestnicy szkoleń zdobędą jak najlepsze kompetencje do korzystania z utworzonych usług Systemu </w:t>
      </w:r>
      <w:proofErr w:type="spellStart"/>
      <w:r w:rsidR="003041EA" w:rsidRPr="00302A13">
        <w:rPr>
          <w:szCs w:val="21"/>
        </w:rPr>
        <w:t>SOSiR</w:t>
      </w:r>
      <w:proofErr w:type="spellEnd"/>
      <w:r w:rsidRPr="00302A13">
        <w:rPr>
          <w:szCs w:val="21"/>
        </w:rPr>
        <w:t>.</w:t>
      </w:r>
    </w:p>
    <w:p w14:paraId="1812F2A4" w14:textId="1FDF176E" w:rsidR="000B574D" w:rsidRPr="000C4A49" w:rsidRDefault="000B574D" w:rsidP="0058268E">
      <w:pPr>
        <w:pStyle w:val="DFGNagwek2"/>
        <w:ind w:left="851"/>
      </w:pPr>
      <w:bookmarkStart w:id="623" w:name="_Toc1262310496"/>
      <w:bookmarkStart w:id="624" w:name="_Toc158889361"/>
      <w:r w:rsidRPr="000C4A49">
        <w:t>Szkolenia użytkowników zewnętrznych</w:t>
      </w:r>
      <w:bookmarkEnd w:id="623"/>
      <w:bookmarkEnd w:id="624"/>
    </w:p>
    <w:p w14:paraId="29F34EBA" w14:textId="6AFB3B1A" w:rsidR="000B574D" w:rsidRPr="00302A13" w:rsidRDefault="00AE51E8" w:rsidP="003436FD">
      <w:pPr>
        <w:pStyle w:val="NormalnyWeb"/>
      </w:pPr>
      <w:r>
        <w:t>System tworzony w ramach Projektu jest adresowany do dwóch grup użytkowników zewnętrznych - Obywateli i Przedsiębiorców, oraz Zakładów Ubezpieczeń. Grupy te różnią się pod względem liczności oraz charakteru interakcji z Systemem. Obywatele i Przedsiębiorcy będą korzystać z elektronicznych formularzy na Portalu UFG, natomiast Zakłady Ubezpieczeń będą wykorzystywać zarówno interfejs graficzny, jak i usługi sieciowe (web-service) umożliwiające integrację systemów informatycznych oraz automatyzację komunikacji z Systemem. Zakłada się dodatkowo, że w zakresie funkcjonowania e-usług Obywatele i Przedsiębiorcy oraz Zakłady Ubezpieczeń będą mogli skorzystać ze szkolenia e-learning do samodzielnego wykonania w postaci instrukcji Użytkownika oraz filmów instruktażowych przeznaczonych dla tych użytkowników.</w:t>
      </w:r>
    </w:p>
    <w:p w14:paraId="7620048B" w14:textId="4F20A511" w:rsidR="000B574D" w:rsidRPr="00302A13" w:rsidRDefault="000B574D" w:rsidP="000B574D">
      <w:pPr>
        <w:pStyle w:val="NormalnyWeb"/>
        <w:rPr>
          <w:szCs w:val="21"/>
        </w:rPr>
      </w:pPr>
      <w:r w:rsidRPr="00302A13">
        <w:rPr>
          <w:szCs w:val="21"/>
        </w:rPr>
        <w:t xml:space="preserve">Ze względu na potencjalną wielkość grupy Obywateli oraz ciągłą zmianę członków ww. grupy mogącej korzystać z Systemu, w ramach Projektu nie planuje się szkoleń dla Obywateli. Planowane jest natomiast opracowanie materiałów szkoleniowych, takich jak filmy instruktażowe oraz instrukcje użytkownika dostępne </w:t>
      </w:r>
      <w:r w:rsidR="004301ED" w:rsidRPr="00302A13">
        <w:rPr>
          <w:szCs w:val="21"/>
        </w:rPr>
        <w:t xml:space="preserve">w </w:t>
      </w:r>
      <w:r w:rsidR="001D653C" w:rsidRPr="00302A13">
        <w:rPr>
          <w:szCs w:val="21"/>
        </w:rPr>
        <w:t>Str</w:t>
      </w:r>
      <w:r w:rsidR="00071650" w:rsidRPr="00302A13">
        <w:rPr>
          <w:szCs w:val="21"/>
        </w:rPr>
        <w:t xml:space="preserve">efie </w:t>
      </w:r>
      <w:proofErr w:type="spellStart"/>
      <w:r w:rsidR="00071650" w:rsidRPr="00302A13">
        <w:rPr>
          <w:szCs w:val="21"/>
        </w:rPr>
        <w:t>Infoportalu</w:t>
      </w:r>
      <w:proofErr w:type="spellEnd"/>
      <w:r w:rsidR="00071650" w:rsidRPr="00302A13">
        <w:rPr>
          <w:szCs w:val="21"/>
        </w:rPr>
        <w:t xml:space="preserve"> </w:t>
      </w:r>
      <w:proofErr w:type="spellStart"/>
      <w:r w:rsidR="00071650" w:rsidRPr="00302A13">
        <w:rPr>
          <w:szCs w:val="21"/>
        </w:rPr>
        <w:t>SOSiR</w:t>
      </w:r>
      <w:proofErr w:type="spellEnd"/>
      <w:r w:rsidRPr="00302A13">
        <w:rPr>
          <w:szCs w:val="21"/>
        </w:rPr>
        <w:t xml:space="preserve"> przez cały okres eksploatacji Systemu i aktualizowane w przypadku istotnych zmian i rozwoju Systemu. Materiały w tym Module będą miały formę tekstu, grafik lub materiałów audiowizualnych.</w:t>
      </w:r>
    </w:p>
    <w:p w14:paraId="722C031E" w14:textId="57F4DF69" w:rsidR="000B574D" w:rsidRPr="00B4755E" w:rsidRDefault="00324C29" w:rsidP="000B574D">
      <w:pPr>
        <w:pStyle w:val="NormalnyWeb"/>
        <w:rPr>
          <w:b/>
          <w:bCs/>
        </w:rPr>
      </w:pPr>
      <w:r w:rsidRPr="00302A13">
        <w:rPr>
          <w:szCs w:val="21"/>
        </w:rPr>
        <w:t xml:space="preserve">W przypadku Zakładów Ubezpieczeń szkolenie zostanie wykonane w siedzibie Zamawiającego w formie wykładów oraz prezentacji rozwiązania dla </w:t>
      </w:r>
      <w:r w:rsidR="009973F5" w:rsidRPr="00302A13">
        <w:rPr>
          <w:szCs w:val="21"/>
        </w:rPr>
        <w:t xml:space="preserve">około </w:t>
      </w:r>
      <w:r w:rsidRPr="00302A13">
        <w:rPr>
          <w:szCs w:val="21"/>
        </w:rPr>
        <w:t xml:space="preserve">40 uczestników (szkolenie dla co najmniej 2 grup). Dodatkowo w celu umożliwienia wielokrotnego samodzielnego przeprowadzenia szkolenia przez </w:t>
      </w:r>
      <w:r w:rsidRPr="00302A13">
        <w:rPr>
          <w:szCs w:val="21"/>
        </w:rPr>
        <w:lastRenderedPageBreak/>
        <w:t>pracowników ww. instytucji zostaną udostępnione instrukcje Użytkownika poszczególnych funkcjonalności, filmy instruktażowe oraz dokumentacja umożliwiająca integrację i automatyczną komunikację z Systemem.</w:t>
      </w:r>
    </w:p>
    <w:p w14:paraId="1D808FCF" w14:textId="31647828" w:rsidR="000B574D" w:rsidRPr="00784DB5" w:rsidRDefault="000B574D" w:rsidP="0058268E">
      <w:pPr>
        <w:pStyle w:val="DFGNagwek2"/>
        <w:ind w:left="851"/>
      </w:pPr>
      <w:r>
        <w:t xml:space="preserve"> </w:t>
      </w:r>
      <w:bookmarkStart w:id="625" w:name="_Toc1316460792"/>
      <w:bookmarkStart w:id="626" w:name="_Toc158889362"/>
      <w:r w:rsidRPr="00784DB5">
        <w:t>Zakres szkoleń</w:t>
      </w:r>
      <w:bookmarkEnd w:id="625"/>
      <w:bookmarkEnd w:id="626"/>
    </w:p>
    <w:p w14:paraId="07C6FB5B" w14:textId="1B27A667" w:rsidR="003E7968" w:rsidRPr="00302A13" w:rsidRDefault="003E7968" w:rsidP="003E7968">
      <w:pPr>
        <w:pStyle w:val="NormalnyWeb"/>
        <w:rPr>
          <w:szCs w:val="21"/>
        </w:rPr>
      </w:pPr>
      <w:r w:rsidRPr="00302A13">
        <w:rPr>
          <w:szCs w:val="21"/>
        </w:rPr>
        <w:t xml:space="preserve">Wykonawca przeprowadzi szkolenia oraz przygotuje materiały szkoleniowe dla wskazanych grup Interesariuszy Projektu </w:t>
      </w:r>
      <w:r w:rsidR="00EC3087" w:rsidRPr="00302A13">
        <w:rPr>
          <w:szCs w:val="21"/>
        </w:rPr>
        <w:t>System</w:t>
      </w:r>
      <w:r w:rsidRPr="00302A13">
        <w:rPr>
          <w:szCs w:val="21"/>
        </w:rPr>
        <w:t xml:space="preserve"> </w:t>
      </w:r>
      <w:proofErr w:type="spellStart"/>
      <w:r w:rsidR="00110706" w:rsidRPr="00302A13">
        <w:rPr>
          <w:szCs w:val="21"/>
        </w:rPr>
        <w:t>SOSiR</w:t>
      </w:r>
      <w:proofErr w:type="spellEnd"/>
      <w:r w:rsidRPr="00302A13">
        <w:rPr>
          <w:szCs w:val="21"/>
        </w:rPr>
        <w:t>.</w:t>
      </w:r>
      <w:r w:rsidR="00070C1B" w:rsidRPr="00302A13">
        <w:rPr>
          <w:szCs w:val="21"/>
        </w:rPr>
        <w:t xml:space="preserve"> </w:t>
      </w:r>
      <w:r w:rsidR="00070C1B" w:rsidRPr="00302A13">
        <w:rPr>
          <w:rFonts w:cs="Segoe UI"/>
          <w:szCs w:val="21"/>
        </w:rPr>
        <w:t>Szkolenie e-learningowe oraz instrukcje muszą zostać przygotowane przez Wykonawcę.</w:t>
      </w:r>
      <w:r w:rsidR="00D30F69" w:rsidRPr="00302A13">
        <w:rPr>
          <w:szCs w:val="21"/>
        </w:rPr>
        <w:t xml:space="preserve"> </w:t>
      </w:r>
      <w:r w:rsidRPr="00302A13">
        <w:rPr>
          <w:szCs w:val="21"/>
        </w:rPr>
        <w:t xml:space="preserve">Wszystkie przygotowane materiały muszą być dostępne on-line w dedykowanej strefie </w:t>
      </w:r>
      <w:r w:rsidR="00637BA8" w:rsidRPr="00302A13">
        <w:rPr>
          <w:szCs w:val="21"/>
        </w:rPr>
        <w:t xml:space="preserve">Portalu </w:t>
      </w:r>
      <w:proofErr w:type="spellStart"/>
      <w:r w:rsidR="00637BA8" w:rsidRPr="00302A13">
        <w:rPr>
          <w:szCs w:val="21"/>
        </w:rPr>
        <w:t>SOSiR</w:t>
      </w:r>
      <w:proofErr w:type="spellEnd"/>
      <w:r w:rsidRPr="00302A13">
        <w:rPr>
          <w:szCs w:val="21"/>
        </w:rPr>
        <w:t>.</w:t>
      </w:r>
    </w:p>
    <w:tbl>
      <w:tblPr>
        <w:tblW w:w="5000" w:type="pct"/>
        <w:tblBorders>
          <w:top w:val="single" w:sz="6" w:space="0" w:color="auto"/>
          <w:left w:val="single" w:sz="6" w:space="0" w:color="auto"/>
          <w:bottom w:val="single" w:sz="6" w:space="0" w:color="auto"/>
          <w:right w:val="single" w:sz="6" w:space="0" w:color="auto"/>
        </w:tblBorders>
        <w:tblCellMar>
          <w:top w:w="15" w:type="dxa"/>
          <w:left w:w="15" w:type="dxa"/>
          <w:bottom w:w="15" w:type="dxa"/>
          <w:right w:w="15" w:type="dxa"/>
        </w:tblCellMar>
        <w:tblLook w:val="04A0" w:firstRow="1" w:lastRow="0" w:firstColumn="1" w:lastColumn="0" w:noHBand="0" w:noVBand="1"/>
      </w:tblPr>
      <w:tblGrid>
        <w:gridCol w:w="1182"/>
        <w:gridCol w:w="2079"/>
        <w:gridCol w:w="6531"/>
      </w:tblGrid>
      <w:tr w:rsidR="003E7968" w:rsidRPr="00CE449B" w14:paraId="7809873C" w14:textId="77777777" w:rsidTr="00962356">
        <w:trPr>
          <w:cantSplit/>
        </w:trPr>
        <w:tc>
          <w:tcPr>
            <w:tcW w:w="299"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7A5829C" w14:textId="3FEB08A0" w:rsidR="003E7968" w:rsidRPr="00302A13" w:rsidRDefault="00775EA6" w:rsidP="00962356">
            <w:pPr>
              <w:rPr>
                <w:rFonts w:cstheme="minorHAnsi"/>
                <w:b/>
                <w:sz w:val="20"/>
                <w:szCs w:val="20"/>
              </w:rPr>
            </w:pPr>
            <w:r w:rsidRPr="00302A13">
              <w:rPr>
                <w:rFonts w:cstheme="minorHAnsi"/>
                <w:b/>
                <w:sz w:val="20"/>
                <w:szCs w:val="20"/>
              </w:rPr>
              <w:t>Kod wymagania</w:t>
            </w:r>
          </w:p>
        </w:tc>
        <w:tc>
          <w:tcPr>
            <w:tcW w:w="1214"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3908F7D" w14:textId="77777777" w:rsidR="003E7968" w:rsidRPr="00302A13" w:rsidRDefault="003E7968" w:rsidP="00962356">
            <w:pPr>
              <w:pStyle w:val="NormalnyWeb"/>
              <w:jc w:val="center"/>
              <w:rPr>
                <w:rFonts w:cstheme="minorHAnsi"/>
                <w:b/>
                <w:sz w:val="20"/>
              </w:rPr>
            </w:pPr>
            <w:r w:rsidRPr="00302A13">
              <w:rPr>
                <w:rStyle w:val="Pogrubienie"/>
                <w:rFonts w:cstheme="minorHAnsi"/>
                <w:sz w:val="20"/>
              </w:rPr>
              <w:t>Użytkownicy</w:t>
            </w:r>
          </w:p>
        </w:tc>
        <w:tc>
          <w:tcPr>
            <w:tcW w:w="348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BDD68C7" w14:textId="77777777" w:rsidR="003E7968" w:rsidRPr="00302A13" w:rsidRDefault="003E7968" w:rsidP="00962356">
            <w:pPr>
              <w:pStyle w:val="NormalnyWeb"/>
              <w:jc w:val="center"/>
              <w:rPr>
                <w:rFonts w:cstheme="minorHAnsi"/>
                <w:b/>
                <w:sz w:val="20"/>
              </w:rPr>
            </w:pPr>
            <w:r w:rsidRPr="00302A13">
              <w:rPr>
                <w:rStyle w:val="Pogrubienie"/>
                <w:rFonts w:cstheme="minorHAnsi"/>
                <w:sz w:val="20"/>
              </w:rPr>
              <w:t>Wymagania dla szkolenia</w:t>
            </w:r>
          </w:p>
        </w:tc>
      </w:tr>
      <w:tr w:rsidR="003E7968" w:rsidRPr="00CE449B" w14:paraId="421B5DD9" w14:textId="77777777" w:rsidTr="00962356">
        <w:trPr>
          <w:cantSplit/>
        </w:trPr>
        <w:tc>
          <w:tcPr>
            <w:tcW w:w="299"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0960D33" w14:textId="177D463F" w:rsidR="003E7968" w:rsidRPr="00302A13" w:rsidRDefault="00775EA6" w:rsidP="00962356">
            <w:pPr>
              <w:pStyle w:val="NormalnyWeb"/>
              <w:rPr>
                <w:szCs w:val="21"/>
              </w:rPr>
            </w:pPr>
            <w:r w:rsidRPr="00302A13">
              <w:rPr>
                <w:szCs w:val="21"/>
              </w:rPr>
              <w:t>WSzk0</w:t>
            </w:r>
            <w:r w:rsidR="003E7968" w:rsidRPr="00302A13">
              <w:rPr>
                <w:szCs w:val="21"/>
              </w:rPr>
              <w:t>1</w:t>
            </w:r>
          </w:p>
        </w:tc>
        <w:tc>
          <w:tcPr>
            <w:tcW w:w="1214"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7850F81" w14:textId="77777777" w:rsidR="003E7968" w:rsidRPr="00302A13" w:rsidRDefault="003E7968" w:rsidP="00962356">
            <w:pPr>
              <w:rPr>
                <w:szCs w:val="21"/>
                <w:lang w:eastAsia="ar-SA"/>
              </w:rPr>
            </w:pPr>
            <w:r w:rsidRPr="00302A13">
              <w:rPr>
                <w:szCs w:val="21"/>
                <w:lang w:eastAsia="ar-SA"/>
              </w:rPr>
              <w:t>Obywatele</w:t>
            </w:r>
          </w:p>
        </w:tc>
        <w:tc>
          <w:tcPr>
            <w:tcW w:w="348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6B0A7A0" w14:textId="0D25B40D" w:rsidR="003E7968" w:rsidRPr="00302A13" w:rsidRDefault="003E7968" w:rsidP="00962356">
            <w:pPr>
              <w:pStyle w:val="NormalnyWeb"/>
              <w:rPr>
                <w:szCs w:val="21"/>
              </w:rPr>
            </w:pPr>
            <w:r w:rsidRPr="00302A13">
              <w:rPr>
                <w:szCs w:val="21"/>
              </w:rPr>
              <w:t xml:space="preserve">Ogólnodostępne materiały dla Obywateli na </w:t>
            </w:r>
            <w:r w:rsidR="00625C13" w:rsidRPr="00302A13">
              <w:rPr>
                <w:szCs w:val="21"/>
              </w:rPr>
              <w:t xml:space="preserve">Portalu </w:t>
            </w:r>
            <w:proofErr w:type="spellStart"/>
            <w:r w:rsidR="00625C13" w:rsidRPr="00302A13">
              <w:rPr>
                <w:szCs w:val="21"/>
              </w:rPr>
              <w:t>SOSiR</w:t>
            </w:r>
            <w:proofErr w:type="spellEnd"/>
            <w:r w:rsidRPr="00302A13">
              <w:rPr>
                <w:szCs w:val="21"/>
              </w:rPr>
              <w:t xml:space="preserve"> opisujące dostępne funkcjonalności w postaci instrukcji użytkownika, infografik oraz filmów instruktażowych.</w:t>
            </w:r>
          </w:p>
        </w:tc>
      </w:tr>
      <w:tr w:rsidR="003E7968" w:rsidRPr="00CE449B" w14:paraId="44605F07" w14:textId="77777777" w:rsidTr="00962356">
        <w:trPr>
          <w:cantSplit/>
        </w:trPr>
        <w:tc>
          <w:tcPr>
            <w:tcW w:w="299"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EEC1491" w14:textId="0314990E" w:rsidR="003E7968" w:rsidRPr="00302A13" w:rsidRDefault="00775EA6" w:rsidP="00962356">
            <w:pPr>
              <w:pStyle w:val="NormalnyWeb"/>
              <w:rPr>
                <w:szCs w:val="21"/>
              </w:rPr>
            </w:pPr>
            <w:r w:rsidRPr="00302A13">
              <w:rPr>
                <w:szCs w:val="21"/>
              </w:rPr>
              <w:t>WSzk0</w:t>
            </w:r>
            <w:r w:rsidR="003E7968" w:rsidRPr="00302A13">
              <w:rPr>
                <w:szCs w:val="21"/>
              </w:rPr>
              <w:t>2</w:t>
            </w:r>
          </w:p>
        </w:tc>
        <w:tc>
          <w:tcPr>
            <w:tcW w:w="1214"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1DDC423" w14:textId="76055B1E" w:rsidR="003E7968" w:rsidRPr="00302A13" w:rsidRDefault="00F4647F" w:rsidP="00962356">
            <w:pPr>
              <w:rPr>
                <w:szCs w:val="21"/>
                <w:lang w:eastAsia="ar-SA"/>
              </w:rPr>
            </w:pPr>
            <w:r w:rsidRPr="00302A13">
              <w:rPr>
                <w:szCs w:val="21"/>
                <w:lang w:eastAsia="ar-SA"/>
              </w:rPr>
              <w:t>Eksperci, Kancelarie Prawne</w:t>
            </w:r>
            <w:r w:rsidR="00F23664" w:rsidRPr="00302A13">
              <w:rPr>
                <w:szCs w:val="21"/>
                <w:lang w:eastAsia="ar-SA"/>
              </w:rPr>
              <w:t xml:space="preserve">, </w:t>
            </w:r>
            <w:r w:rsidR="004D440D" w:rsidRPr="00302A13">
              <w:rPr>
                <w:szCs w:val="21"/>
                <w:lang w:eastAsia="ar-SA"/>
              </w:rPr>
              <w:t>Kancelarie odszkodowawcze, Syndycy, Organy Odszkodowawcze, Organy egzekucyjne</w:t>
            </w:r>
          </w:p>
        </w:tc>
        <w:tc>
          <w:tcPr>
            <w:tcW w:w="348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3BA34CE" w14:textId="68674AD3" w:rsidR="003E7968" w:rsidRPr="00302A13" w:rsidRDefault="003E7968" w:rsidP="00962356">
            <w:pPr>
              <w:pStyle w:val="NormalnyWeb"/>
              <w:rPr>
                <w:szCs w:val="21"/>
              </w:rPr>
            </w:pPr>
            <w:r w:rsidRPr="00302A13">
              <w:rPr>
                <w:szCs w:val="21"/>
              </w:rPr>
              <w:t xml:space="preserve">Materiały szkoleniowe/instruktażowe i wideo prezentacja przedstawiająca funkcjonalności Systemu </w:t>
            </w:r>
            <w:proofErr w:type="spellStart"/>
            <w:r w:rsidR="00435DD7" w:rsidRPr="00302A13">
              <w:rPr>
                <w:szCs w:val="21"/>
              </w:rPr>
              <w:t>SOSiR</w:t>
            </w:r>
            <w:proofErr w:type="spellEnd"/>
            <w:r w:rsidRPr="00302A13">
              <w:rPr>
                <w:szCs w:val="21"/>
              </w:rPr>
              <w:t>.</w:t>
            </w:r>
          </w:p>
          <w:p w14:paraId="39887E41" w14:textId="77777777" w:rsidR="003E7968" w:rsidRPr="00302A13" w:rsidRDefault="003E7968" w:rsidP="00962356">
            <w:pPr>
              <w:pStyle w:val="Akapitzlist"/>
              <w:spacing w:line="360" w:lineRule="auto"/>
              <w:ind w:left="0"/>
              <w:rPr>
                <w:rFonts w:eastAsia="Times New Roman"/>
                <w:szCs w:val="21"/>
                <w:lang w:val="pl-PL"/>
              </w:rPr>
            </w:pPr>
          </w:p>
        </w:tc>
      </w:tr>
      <w:tr w:rsidR="003E7968" w:rsidRPr="00CE449B" w14:paraId="586F266E" w14:textId="77777777" w:rsidTr="00962356">
        <w:trPr>
          <w:cantSplit/>
        </w:trPr>
        <w:tc>
          <w:tcPr>
            <w:tcW w:w="299"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402A5A19" w14:textId="00DEE60F" w:rsidR="003E7968" w:rsidRPr="00302A13" w:rsidRDefault="00775EA6" w:rsidP="00962356">
            <w:pPr>
              <w:pStyle w:val="NormalnyWeb"/>
              <w:rPr>
                <w:szCs w:val="21"/>
              </w:rPr>
            </w:pPr>
            <w:r w:rsidRPr="00302A13">
              <w:rPr>
                <w:szCs w:val="21"/>
              </w:rPr>
              <w:t>WSzk0</w:t>
            </w:r>
            <w:r w:rsidR="003E7968" w:rsidRPr="00302A13">
              <w:rPr>
                <w:szCs w:val="21"/>
              </w:rPr>
              <w:t>3</w:t>
            </w:r>
          </w:p>
        </w:tc>
        <w:tc>
          <w:tcPr>
            <w:tcW w:w="1214"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33CF40A8" w14:textId="561C4CC6" w:rsidR="003E7968" w:rsidRPr="00302A13" w:rsidRDefault="00ED54EB" w:rsidP="00962356">
            <w:pPr>
              <w:pStyle w:val="NormalnyWeb"/>
              <w:rPr>
                <w:szCs w:val="21"/>
              </w:rPr>
            </w:pPr>
            <w:r w:rsidRPr="00302A13">
              <w:rPr>
                <w:szCs w:val="21"/>
              </w:rPr>
              <w:t>Zakłady Ubezpieczeń</w:t>
            </w:r>
          </w:p>
        </w:tc>
        <w:tc>
          <w:tcPr>
            <w:tcW w:w="348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3B655513" w14:textId="77777777" w:rsidR="00370643" w:rsidRPr="00302A13" w:rsidRDefault="00370643" w:rsidP="00370643">
            <w:pPr>
              <w:pStyle w:val="NormalnyWeb"/>
              <w:rPr>
                <w:szCs w:val="21"/>
              </w:rPr>
            </w:pPr>
            <w:r w:rsidRPr="00302A13">
              <w:rPr>
                <w:szCs w:val="21"/>
              </w:rPr>
              <w:t xml:space="preserve">Materiały szkoleniowe/instruktażowe i wideo prezentacja przedstawiająca funkcjonalności Systemu </w:t>
            </w:r>
            <w:proofErr w:type="spellStart"/>
            <w:r w:rsidRPr="00302A13">
              <w:rPr>
                <w:szCs w:val="21"/>
              </w:rPr>
              <w:t>SOSiR</w:t>
            </w:r>
            <w:proofErr w:type="spellEnd"/>
            <w:r w:rsidRPr="00302A13">
              <w:rPr>
                <w:szCs w:val="21"/>
              </w:rPr>
              <w:t>.</w:t>
            </w:r>
          </w:p>
          <w:p w14:paraId="397D9218" w14:textId="77777777" w:rsidR="00370643" w:rsidRPr="00302A13" w:rsidRDefault="00370643" w:rsidP="00370643">
            <w:pPr>
              <w:pStyle w:val="NormalnyWeb"/>
              <w:rPr>
                <w:szCs w:val="21"/>
              </w:rPr>
            </w:pPr>
            <w:r w:rsidRPr="00302A13">
              <w:rPr>
                <w:szCs w:val="21"/>
              </w:rPr>
              <w:t>Szkolenie w siedzibie Zamawiającego lub szkolenie zdalne (decyzja zostanie podjęta przez Zamawiającego w trakcie projektu). Szkolenie musi mieć co najmniej 2 tury dla każdego zakresu szkolenia (brak możliwości uczestnictwa wszystkich uczestników na jednym spotkaniu).</w:t>
            </w:r>
          </w:p>
          <w:p w14:paraId="0C4BF127" w14:textId="7F7FFF49" w:rsidR="003E7968" w:rsidRPr="00302A13" w:rsidRDefault="00370643" w:rsidP="00962356">
            <w:pPr>
              <w:pStyle w:val="NormalnyWeb"/>
              <w:rPr>
                <w:b/>
                <w:szCs w:val="21"/>
              </w:rPr>
            </w:pPr>
            <w:r w:rsidRPr="00302A13">
              <w:rPr>
                <w:b/>
                <w:szCs w:val="21"/>
              </w:rPr>
              <w:t xml:space="preserve">Zakładana liczba uczestników: ok </w:t>
            </w:r>
            <w:r w:rsidR="00ED54EB" w:rsidRPr="00302A13">
              <w:rPr>
                <w:b/>
                <w:szCs w:val="21"/>
              </w:rPr>
              <w:t>4</w:t>
            </w:r>
            <w:r w:rsidRPr="00302A13">
              <w:rPr>
                <w:b/>
                <w:szCs w:val="21"/>
              </w:rPr>
              <w:t>0.</w:t>
            </w:r>
          </w:p>
        </w:tc>
      </w:tr>
      <w:tr w:rsidR="003E7968" w:rsidRPr="00CE449B" w14:paraId="53559CC7" w14:textId="77777777" w:rsidTr="00962356">
        <w:trPr>
          <w:cantSplit/>
        </w:trPr>
        <w:tc>
          <w:tcPr>
            <w:tcW w:w="299"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B222BD1" w14:textId="02A7E3F2" w:rsidR="003E7968" w:rsidRPr="00302A13" w:rsidRDefault="00775EA6" w:rsidP="00962356">
            <w:pPr>
              <w:pStyle w:val="NormalnyWeb"/>
              <w:rPr>
                <w:szCs w:val="21"/>
              </w:rPr>
            </w:pPr>
            <w:r w:rsidRPr="00302A13">
              <w:rPr>
                <w:szCs w:val="21"/>
              </w:rPr>
              <w:t>WSzk0</w:t>
            </w:r>
            <w:r w:rsidR="003E7968" w:rsidRPr="00302A13">
              <w:rPr>
                <w:szCs w:val="21"/>
              </w:rPr>
              <w:t>4</w:t>
            </w:r>
          </w:p>
        </w:tc>
        <w:tc>
          <w:tcPr>
            <w:tcW w:w="1214"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8F7D34F" w14:textId="77777777" w:rsidR="003E7968" w:rsidRPr="00302A13" w:rsidRDefault="003E7968" w:rsidP="00962356">
            <w:pPr>
              <w:pStyle w:val="NormalnyWeb"/>
              <w:rPr>
                <w:szCs w:val="21"/>
              </w:rPr>
            </w:pPr>
            <w:r w:rsidRPr="00302A13">
              <w:rPr>
                <w:szCs w:val="21"/>
              </w:rPr>
              <w:t>Administrator techniczny UFG</w:t>
            </w:r>
          </w:p>
        </w:tc>
        <w:tc>
          <w:tcPr>
            <w:tcW w:w="348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C123BCD" w14:textId="77777777" w:rsidR="0053213B" w:rsidRPr="00302A13" w:rsidRDefault="0053213B" w:rsidP="0053213B">
            <w:pPr>
              <w:pStyle w:val="NormalnyWeb"/>
              <w:rPr>
                <w:szCs w:val="21"/>
              </w:rPr>
            </w:pPr>
            <w:r w:rsidRPr="00302A13">
              <w:rPr>
                <w:szCs w:val="21"/>
              </w:rPr>
              <w:t xml:space="preserve">Materiały szkoleniowe/instruktażowe w formie prezentacji i wideo przedstawiające zagadnienia administracji Systemu </w:t>
            </w:r>
            <w:proofErr w:type="spellStart"/>
            <w:r w:rsidRPr="00302A13">
              <w:rPr>
                <w:szCs w:val="21"/>
              </w:rPr>
              <w:t>SOSiR</w:t>
            </w:r>
            <w:proofErr w:type="spellEnd"/>
            <w:r w:rsidRPr="00302A13">
              <w:rPr>
                <w:szCs w:val="21"/>
              </w:rPr>
              <w:t>.</w:t>
            </w:r>
          </w:p>
          <w:p w14:paraId="128D2548" w14:textId="77777777" w:rsidR="0053213B" w:rsidRPr="00302A13" w:rsidRDefault="0053213B" w:rsidP="0053213B">
            <w:pPr>
              <w:pStyle w:val="NormalnyWeb"/>
              <w:rPr>
                <w:szCs w:val="21"/>
              </w:rPr>
            </w:pPr>
            <w:r w:rsidRPr="00302A13">
              <w:rPr>
                <w:szCs w:val="21"/>
              </w:rPr>
              <w:t xml:space="preserve">Szkolenie w siedzibie Zamawiającego lub szkolenie zdalne (decyzja zostanie podjęta przez Zamawiającego w trakcie projektu) dla Administratorów odpowiedzialnych od strony technicznej za poprawne działanie Systemu </w:t>
            </w:r>
            <w:proofErr w:type="spellStart"/>
            <w:r w:rsidRPr="00302A13">
              <w:rPr>
                <w:szCs w:val="21"/>
              </w:rPr>
              <w:t>SOSiR</w:t>
            </w:r>
            <w:proofErr w:type="spellEnd"/>
            <w:r w:rsidRPr="00302A13">
              <w:rPr>
                <w:szCs w:val="21"/>
              </w:rPr>
              <w:t xml:space="preserve">. Szkolenie musi mieć 2 tury dla każdego zakresu szkolenia (brak możliwości uczestnictwa wszystkich Administratorów na jednym spotkaniu). </w:t>
            </w:r>
          </w:p>
          <w:p w14:paraId="00F5088C" w14:textId="33DD2D45" w:rsidR="003E7968" w:rsidRPr="00302A13" w:rsidRDefault="0053213B" w:rsidP="00962356">
            <w:pPr>
              <w:pStyle w:val="NormalnyWeb"/>
              <w:rPr>
                <w:b/>
                <w:szCs w:val="21"/>
              </w:rPr>
            </w:pPr>
            <w:r w:rsidRPr="00302A13">
              <w:rPr>
                <w:b/>
                <w:szCs w:val="21"/>
              </w:rPr>
              <w:t>Zakładana liczba uczestników: ok 10.</w:t>
            </w:r>
          </w:p>
        </w:tc>
      </w:tr>
      <w:tr w:rsidR="003E7968" w:rsidRPr="00CE449B" w14:paraId="4B1BDB62" w14:textId="77777777" w:rsidTr="00962356">
        <w:trPr>
          <w:cantSplit/>
        </w:trPr>
        <w:tc>
          <w:tcPr>
            <w:tcW w:w="299"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66C67CC" w14:textId="1049DBCB" w:rsidR="003E7968" w:rsidRPr="00302A13" w:rsidRDefault="00775EA6" w:rsidP="00962356">
            <w:pPr>
              <w:pStyle w:val="NormalnyWeb"/>
              <w:rPr>
                <w:rFonts w:cstheme="minorHAnsi"/>
                <w:szCs w:val="21"/>
              </w:rPr>
            </w:pPr>
            <w:r w:rsidRPr="00302A13">
              <w:rPr>
                <w:szCs w:val="21"/>
              </w:rPr>
              <w:lastRenderedPageBreak/>
              <w:t>WSzk0</w:t>
            </w:r>
            <w:r w:rsidR="003E7968" w:rsidRPr="00302A13">
              <w:rPr>
                <w:rFonts w:cstheme="minorHAnsi"/>
                <w:szCs w:val="21"/>
              </w:rPr>
              <w:t>5</w:t>
            </w:r>
          </w:p>
        </w:tc>
        <w:tc>
          <w:tcPr>
            <w:tcW w:w="1214"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7D6B275" w14:textId="77777777" w:rsidR="003E7968" w:rsidRPr="00302A13" w:rsidRDefault="003E7968" w:rsidP="00962356">
            <w:pPr>
              <w:pStyle w:val="NormalnyWeb"/>
              <w:rPr>
                <w:rFonts w:cstheme="minorHAnsi"/>
                <w:szCs w:val="21"/>
              </w:rPr>
            </w:pPr>
            <w:r w:rsidRPr="00302A13">
              <w:rPr>
                <w:rFonts w:cstheme="minorHAnsi"/>
                <w:szCs w:val="21"/>
              </w:rPr>
              <w:t>Administrator Biznesowy UFG</w:t>
            </w:r>
          </w:p>
        </w:tc>
        <w:tc>
          <w:tcPr>
            <w:tcW w:w="348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52A4665" w14:textId="77777777" w:rsidR="00177D3B" w:rsidRPr="00302A13" w:rsidRDefault="00177D3B" w:rsidP="00177D3B">
            <w:pPr>
              <w:pStyle w:val="NormalnyWeb"/>
              <w:rPr>
                <w:szCs w:val="21"/>
              </w:rPr>
            </w:pPr>
            <w:r w:rsidRPr="00302A13">
              <w:rPr>
                <w:szCs w:val="21"/>
              </w:rPr>
              <w:t xml:space="preserve">Materiały szkoleniowe/instruktażowe w formie prezentacji i wideo przedstawiające zagadnienia obsługi Systemu </w:t>
            </w:r>
            <w:proofErr w:type="spellStart"/>
            <w:r w:rsidRPr="00302A13">
              <w:rPr>
                <w:szCs w:val="21"/>
              </w:rPr>
              <w:t>SOSiR</w:t>
            </w:r>
            <w:proofErr w:type="spellEnd"/>
            <w:r w:rsidRPr="00302A13">
              <w:rPr>
                <w:szCs w:val="21"/>
              </w:rPr>
              <w:t>.</w:t>
            </w:r>
          </w:p>
          <w:p w14:paraId="01DB7925" w14:textId="77777777" w:rsidR="00177D3B" w:rsidRPr="00302A13" w:rsidRDefault="00177D3B" w:rsidP="00177D3B">
            <w:pPr>
              <w:pStyle w:val="NormalnyWeb"/>
              <w:rPr>
                <w:szCs w:val="21"/>
              </w:rPr>
            </w:pPr>
            <w:r w:rsidRPr="00302A13">
              <w:rPr>
                <w:szCs w:val="21"/>
              </w:rPr>
              <w:t>Szkolenie w siedzibie Zamawiającego lub szkolenie zdalne (decyzja zostanie podjęta przez Zamawiającego w trakcie projektu) dla Administratorów Biznesowych odpowiedzialnych od strony merytorycznej za zarządzanie danymi składowanymi w Systemie SOSIR. Szkolenie musi mieć 2 tury dla każdego zakresu szkolenia (brak możliwości uczestnictwa wszystkich Administratorów na jednym spotkaniu).</w:t>
            </w:r>
          </w:p>
          <w:p w14:paraId="2D69B39A" w14:textId="01F57F2B" w:rsidR="003E7968" w:rsidRPr="00FC578F" w:rsidRDefault="00177D3B" w:rsidP="00962356">
            <w:pPr>
              <w:pStyle w:val="NormalnyWeb"/>
              <w:rPr>
                <w:rFonts w:cstheme="minorHAnsi"/>
                <w:szCs w:val="21"/>
              </w:rPr>
            </w:pPr>
            <w:r w:rsidRPr="00302A13">
              <w:rPr>
                <w:b/>
                <w:szCs w:val="21"/>
              </w:rPr>
              <w:t>Zakładana liczba uczestników: ok. 10.</w:t>
            </w:r>
          </w:p>
        </w:tc>
      </w:tr>
      <w:tr w:rsidR="003E7968" w:rsidRPr="00CE449B" w14:paraId="02AD1547" w14:textId="77777777" w:rsidTr="00962356">
        <w:trPr>
          <w:cantSplit/>
        </w:trPr>
        <w:tc>
          <w:tcPr>
            <w:tcW w:w="299"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6BC2089" w14:textId="2C42E271" w:rsidR="003E7968" w:rsidRPr="00302A13" w:rsidRDefault="00775EA6" w:rsidP="00962356">
            <w:pPr>
              <w:pStyle w:val="NormalnyWeb"/>
              <w:rPr>
                <w:szCs w:val="21"/>
              </w:rPr>
            </w:pPr>
            <w:r w:rsidRPr="00302A13">
              <w:rPr>
                <w:szCs w:val="21"/>
              </w:rPr>
              <w:t>WSzk0</w:t>
            </w:r>
            <w:r w:rsidR="003E7968" w:rsidRPr="00302A13">
              <w:rPr>
                <w:szCs w:val="21"/>
              </w:rPr>
              <w:t>6</w:t>
            </w:r>
          </w:p>
        </w:tc>
        <w:tc>
          <w:tcPr>
            <w:tcW w:w="1214"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A38EAC1" w14:textId="77777777" w:rsidR="003E7968" w:rsidRPr="00302A13" w:rsidRDefault="003E7968" w:rsidP="00962356">
            <w:pPr>
              <w:pStyle w:val="NormalnyWeb"/>
              <w:rPr>
                <w:rFonts w:cstheme="minorHAnsi"/>
                <w:szCs w:val="21"/>
              </w:rPr>
            </w:pPr>
            <w:r w:rsidRPr="00302A13">
              <w:rPr>
                <w:rFonts w:cstheme="minorHAnsi"/>
                <w:szCs w:val="21"/>
              </w:rPr>
              <w:t>Pracownicy UFG</w:t>
            </w:r>
          </w:p>
        </w:tc>
        <w:tc>
          <w:tcPr>
            <w:tcW w:w="348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EA49DEC" w14:textId="77777777" w:rsidR="00DC7CB1" w:rsidRPr="00302A13" w:rsidRDefault="00DC7CB1" w:rsidP="00BD5935">
            <w:pPr>
              <w:pStyle w:val="NormalnyWeb"/>
              <w:rPr>
                <w:szCs w:val="21"/>
              </w:rPr>
            </w:pPr>
            <w:r w:rsidRPr="00302A13">
              <w:rPr>
                <w:szCs w:val="21"/>
              </w:rPr>
              <w:t xml:space="preserve">Materiały szkoleniowe/instruktażowe w formie prezentacji i wideo przedstawiające zagadnienia obsługi Systemu </w:t>
            </w:r>
            <w:proofErr w:type="spellStart"/>
            <w:r w:rsidRPr="00302A13">
              <w:rPr>
                <w:szCs w:val="21"/>
              </w:rPr>
              <w:t>SOSiR</w:t>
            </w:r>
            <w:proofErr w:type="spellEnd"/>
            <w:r w:rsidRPr="00302A13">
              <w:rPr>
                <w:szCs w:val="21"/>
              </w:rPr>
              <w:t>.</w:t>
            </w:r>
          </w:p>
          <w:p w14:paraId="1C4B375C" w14:textId="77777777" w:rsidR="00DC7CB1" w:rsidRPr="00302A13" w:rsidRDefault="00DC7CB1" w:rsidP="00BD5935">
            <w:pPr>
              <w:pStyle w:val="NormalnyWeb"/>
              <w:rPr>
                <w:szCs w:val="21"/>
              </w:rPr>
            </w:pPr>
            <w:r w:rsidRPr="00302A13">
              <w:rPr>
                <w:szCs w:val="21"/>
              </w:rPr>
              <w:t xml:space="preserve">Szkolenie w siedzibie Zamawiającego lub szkolenie zdalne dla Pracowników UFG (decyzja zostanie podjęta przez Zamawiającego w trakcie projektu) w zakresie funkcjonalności </w:t>
            </w:r>
            <w:proofErr w:type="spellStart"/>
            <w:r w:rsidRPr="00302A13">
              <w:rPr>
                <w:szCs w:val="21"/>
              </w:rPr>
              <w:t>back-office</w:t>
            </w:r>
            <w:proofErr w:type="spellEnd"/>
            <w:r w:rsidRPr="00302A13">
              <w:rPr>
                <w:szCs w:val="21"/>
              </w:rPr>
              <w:t xml:space="preserve">  w Systemie SOSIR oraz obsługi procesów biznesowych z wykorzystaniem dostępnych funkcjonalności. Szkolenie musi mieć co najmniej 2 tury dla każdego zakresu szkolenia (w przypadku brak możliwości uczestnictwa wszystkich Pracowników UFG na jednym spotkaniu).</w:t>
            </w:r>
          </w:p>
          <w:p w14:paraId="783775BF" w14:textId="77C30B39" w:rsidR="003E7968" w:rsidRPr="00302A13" w:rsidRDefault="00DC7CB1" w:rsidP="00BD5935">
            <w:pPr>
              <w:pStyle w:val="NormalnyWeb"/>
              <w:rPr>
                <w:szCs w:val="21"/>
              </w:rPr>
            </w:pPr>
            <w:r w:rsidRPr="00302A13">
              <w:rPr>
                <w:b/>
                <w:szCs w:val="21"/>
              </w:rPr>
              <w:t>Zakładana liczba uczestników: ok 100</w:t>
            </w:r>
          </w:p>
        </w:tc>
      </w:tr>
    </w:tbl>
    <w:p w14:paraId="4516060E" w14:textId="77777777" w:rsidR="003E7968" w:rsidRDefault="003E7968" w:rsidP="003E7968">
      <w:pPr>
        <w:textAlignment w:val="center"/>
      </w:pPr>
    </w:p>
    <w:p w14:paraId="78F328F1" w14:textId="77777777" w:rsidR="003E7968" w:rsidRPr="00302A13" w:rsidRDefault="003E7968" w:rsidP="003E7968">
      <w:pPr>
        <w:pStyle w:val="NormalnyWeb"/>
        <w:rPr>
          <w:b/>
          <w:szCs w:val="21"/>
        </w:rPr>
      </w:pPr>
      <w:r w:rsidRPr="00302A13">
        <w:rPr>
          <w:szCs w:val="21"/>
        </w:rPr>
        <w:t xml:space="preserve">Uwaga: </w:t>
      </w:r>
      <w:r w:rsidRPr="00302A13">
        <w:rPr>
          <w:b/>
        </w:rPr>
        <w:t>Zakłada się, że w przypadku wdrożenia etapowego, po wdrożeniu każdego etapu nastąpi aktualizacja materiałów/bazy wiedzy dla poszczególnych grup użytkowników, zgodnie z wytycznymi w tabeli powyżej.</w:t>
      </w:r>
    </w:p>
    <w:p w14:paraId="4AE3BA49" w14:textId="7071E7EB" w:rsidR="003E7968" w:rsidRPr="00302A13" w:rsidRDefault="003E7968" w:rsidP="00FB59F9">
      <w:pPr>
        <w:shd w:val="clear" w:color="auto" w:fill="FFFFFF"/>
        <w:spacing w:before="100" w:beforeAutospacing="1" w:after="100" w:afterAutospacing="1"/>
        <w:jc w:val="both"/>
        <w:rPr>
          <w:b/>
          <w:color w:val="FF0000"/>
          <w:szCs w:val="21"/>
        </w:rPr>
      </w:pPr>
    </w:p>
    <w:p w14:paraId="1D6E5192" w14:textId="11B9DDF9" w:rsidR="003E7968" w:rsidRPr="005558A7" w:rsidRDefault="003E7968" w:rsidP="0058268E">
      <w:pPr>
        <w:pStyle w:val="DFGNagwek2"/>
        <w:ind w:left="851"/>
        <w:rPr>
          <w:color w:val="FF0000"/>
        </w:rPr>
      </w:pPr>
      <w:r w:rsidRPr="005558A7">
        <w:rPr>
          <w:color w:val="FF0000"/>
        </w:rPr>
        <w:t xml:space="preserve"> </w:t>
      </w:r>
      <w:bookmarkStart w:id="627" w:name="_Toc71713238"/>
      <w:bookmarkStart w:id="628" w:name="_Toc74759763"/>
      <w:bookmarkStart w:id="629" w:name="_Toc279925308"/>
      <w:bookmarkStart w:id="630" w:name="_Toc158889363"/>
      <w:r w:rsidRPr="00FB59F9">
        <w:t>Utrzymanie aktualności materiałów szkoleniowych</w:t>
      </w:r>
      <w:bookmarkEnd w:id="627"/>
      <w:bookmarkEnd w:id="628"/>
      <w:bookmarkEnd w:id="629"/>
      <w:bookmarkEnd w:id="630"/>
    </w:p>
    <w:p w14:paraId="2C3C19B8" w14:textId="60E7C53F" w:rsidR="003E7968" w:rsidRPr="00302A13" w:rsidRDefault="003E7968" w:rsidP="003E7968">
      <w:pPr>
        <w:shd w:val="clear" w:color="auto" w:fill="FFFFFF"/>
        <w:spacing w:before="100" w:beforeAutospacing="1" w:after="100" w:afterAutospacing="1"/>
        <w:jc w:val="both"/>
        <w:rPr>
          <w:rFonts w:cs="Segoe UI"/>
          <w:szCs w:val="21"/>
        </w:rPr>
      </w:pPr>
      <w:r w:rsidRPr="00302A13">
        <w:rPr>
          <w:rFonts w:cs="Segoe UI"/>
          <w:szCs w:val="21"/>
        </w:rPr>
        <w:t>W okresie utrzymania materiały szkoleniowe (instrukcje Użytkownika, filmy instruktażowe, szkolenia e-learning itd.) będą stale aktualizowane wraz z pojawiającymi się ewentualnymi zmianami w Systemie tak, żeby odzwierciedlały aktualny stan udostępnionych funkcjonalności. Prace te będą realizowane w ramach budżetu rozwojowego z wyjątkiem sytuacji, w których poprawa materiału będzie wynikać z naprawy błędu (zgodnie z przyjętą klasyfikacją zgłoszeń).</w:t>
      </w:r>
    </w:p>
    <w:p w14:paraId="6E8BEC30" w14:textId="7208D118" w:rsidR="00DF3916" w:rsidRPr="00302A13" w:rsidRDefault="00DF3916" w:rsidP="00722695">
      <w:pPr>
        <w:shd w:val="clear" w:color="auto" w:fill="FFFFFF"/>
        <w:spacing w:before="100" w:beforeAutospacing="1" w:after="100" w:afterAutospacing="1"/>
        <w:jc w:val="both"/>
        <w:rPr>
          <w:rFonts w:cs="Segoe UI"/>
          <w:szCs w:val="21"/>
        </w:rPr>
      </w:pPr>
    </w:p>
    <w:p w14:paraId="61DEC9D1" w14:textId="6D502C48" w:rsidR="00722695" w:rsidRPr="008D04E0" w:rsidRDefault="00722695" w:rsidP="00E31FCE">
      <w:pPr>
        <w:pStyle w:val="DFGNagwek1"/>
        <w:spacing w:before="100" w:after="100"/>
        <w:ind w:left="426"/>
      </w:pPr>
      <w:bookmarkStart w:id="631" w:name="_Toc71713239"/>
      <w:bookmarkStart w:id="632" w:name="_Toc74759764"/>
      <w:bookmarkStart w:id="633" w:name="_Toc506167931"/>
      <w:bookmarkStart w:id="634" w:name="_Toc158889364"/>
      <w:r w:rsidRPr="008D04E0">
        <w:t>WYMAGANIA TECHNICZNE</w:t>
      </w:r>
      <w:bookmarkEnd w:id="631"/>
      <w:bookmarkEnd w:id="632"/>
      <w:bookmarkEnd w:id="633"/>
      <w:bookmarkEnd w:id="634"/>
    </w:p>
    <w:p w14:paraId="1E245256" w14:textId="77777777" w:rsidR="00416D01" w:rsidRDefault="00416D01" w:rsidP="0058268E">
      <w:pPr>
        <w:pStyle w:val="DFGNagwek2"/>
        <w:ind w:left="851"/>
      </w:pPr>
      <w:bookmarkStart w:id="635" w:name="_Toc39046448"/>
      <w:bookmarkStart w:id="636" w:name="_Toc71713240"/>
      <w:bookmarkStart w:id="637" w:name="_Toc74759765"/>
      <w:bookmarkStart w:id="638" w:name="_Toc1227067174"/>
      <w:bookmarkStart w:id="639" w:name="_Toc158889365"/>
      <w:bookmarkStart w:id="640" w:name="_Toc71713256"/>
      <w:bookmarkStart w:id="641" w:name="_Toc74759782"/>
      <w:r>
        <w:t>Wymagania w zakresie licencji i oprogramowania</w:t>
      </w:r>
      <w:bookmarkEnd w:id="635"/>
      <w:bookmarkEnd w:id="636"/>
      <w:bookmarkEnd w:id="637"/>
      <w:bookmarkEnd w:id="638"/>
      <w:bookmarkEnd w:id="639"/>
    </w:p>
    <w:p w14:paraId="7707FD69" w14:textId="77777777" w:rsidR="00817F9A" w:rsidRPr="00302A13" w:rsidRDefault="00817F9A" w:rsidP="00817F9A">
      <w:pPr>
        <w:shd w:val="clear" w:color="auto" w:fill="FFFFFF"/>
        <w:spacing w:before="100" w:beforeAutospacing="1" w:after="100" w:afterAutospacing="1"/>
        <w:jc w:val="both"/>
        <w:rPr>
          <w:rFonts w:cs="Segoe UI"/>
          <w:szCs w:val="21"/>
        </w:rPr>
      </w:pPr>
      <w:r w:rsidRPr="00302A13">
        <w:rPr>
          <w:rFonts w:cs="Segoe UI"/>
          <w:szCs w:val="21"/>
        </w:rPr>
        <w:lastRenderedPageBreak/>
        <w:t>UFG na cele projektu dysponuje także licencjami dla oprogramowania bazodanowego, dla warstwy aplikacyjnej i warstwy dostępowej – szczegółowe informacje na ten temat znajdują się w części niejawnej dokumentacji. Wykonawca może jednakże zaproponować i dostarczyć własne komponenty, jeśli uzna, że posiadana i opisana przez Zamawiającego infrastruktura techniczno-systemowa UFG nie jest wystarczająca do realizacji przedmiotu zamówienia zgodnie z proponowanym rozwiązaniem przez Wykonawcę.</w:t>
      </w:r>
    </w:p>
    <w:p w14:paraId="089196F7" w14:textId="7F2B1C2A" w:rsidR="00817F9A" w:rsidRPr="00302A13" w:rsidRDefault="00817F9A" w:rsidP="2F735136">
      <w:pPr>
        <w:shd w:val="clear" w:color="auto" w:fill="FFFFFF" w:themeFill="background1"/>
        <w:spacing w:before="100" w:beforeAutospacing="1" w:after="100" w:afterAutospacing="1"/>
        <w:jc w:val="both"/>
        <w:rPr>
          <w:rFonts w:cs="Segoe UI"/>
        </w:rPr>
      </w:pPr>
      <w:r w:rsidRPr="2F735136">
        <w:rPr>
          <w:rFonts w:cs="Segoe UI"/>
        </w:rPr>
        <w:t xml:space="preserve">W przypadku modelu licencyjnego oprogramowania standardowego opartego na liczbie wykonanych procesów biznesowych, Wykonawca będzie zobowiązany do zaprojektowania procesów realizowanych w Systemie </w:t>
      </w:r>
      <w:proofErr w:type="spellStart"/>
      <w:r w:rsidRPr="2F735136">
        <w:rPr>
          <w:rFonts w:cs="Segoe UI"/>
        </w:rPr>
        <w:t>SOSiR</w:t>
      </w:r>
      <w:proofErr w:type="spellEnd"/>
      <w:r w:rsidRPr="2F735136">
        <w:rPr>
          <w:rFonts w:cs="Segoe UI"/>
        </w:rPr>
        <w:t xml:space="preserve"> w sposób zapewniający optymalizację kosztową wykorzystania licencji. </w:t>
      </w:r>
    </w:p>
    <w:p w14:paraId="545931E9" w14:textId="77777777" w:rsidR="00817F9A" w:rsidRPr="00302A13" w:rsidRDefault="00817F9A" w:rsidP="00817F9A">
      <w:pPr>
        <w:shd w:val="clear" w:color="auto" w:fill="FFFFFF"/>
        <w:spacing w:before="100" w:beforeAutospacing="1" w:after="100" w:afterAutospacing="1"/>
        <w:jc w:val="both"/>
        <w:rPr>
          <w:rFonts w:cs="Segoe UI"/>
          <w:szCs w:val="21"/>
        </w:rPr>
      </w:pPr>
      <w:r w:rsidRPr="00302A13">
        <w:rPr>
          <w:rFonts w:cs="Segoe UI"/>
          <w:szCs w:val="21"/>
        </w:rPr>
        <w:t>Wykonawca musi dobrać odpowiedni sposób licencjonowania oprogramowania i dostarczyć licencje adekwatne do liczby wszystkich procesów biznesowych opisanych w dokumentacji zakupowej oraz minimalnej liczby użytkowników dla wskazanych grup interesariuszy w rozdziale Główni interesariusze. Liczba jednocześnie zalogowanych do systemu użytkowników UFG wykonujących zdefiniowane zadania w systemie nie przekroczy 200.</w:t>
      </w:r>
    </w:p>
    <w:p w14:paraId="7CDC899D" w14:textId="77777777" w:rsidR="00817F9A" w:rsidRPr="00302A13" w:rsidRDefault="00817F9A" w:rsidP="00817F9A">
      <w:pPr>
        <w:shd w:val="clear" w:color="auto" w:fill="FFFFFF"/>
        <w:spacing w:before="100" w:beforeAutospacing="1" w:after="100" w:afterAutospacing="1"/>
        <w:jc w:val="both"/>
        <w:rPr>
          <w:rFonts w:cs="Segoe UI"/>
          <w:szCs w:val="21"/>
        </w:rPr>
      </w:pPr>
      <w:r w:rsidRPr="00302A13">
        <w:rPr>
          <w:rFonts w:cs="Segoe UI"/>
          <w:szCs w:val="21"/>
        </w:rPr>
        <w:t>Wykonawca musi dobrać odpowiedni sposób licencjonowania oprogramowania i dostarczyć licencje adekwatne do liczby wszystkich procesów biznesowych opisanych w dokumentacji zakupowej.</w:t>
      </w:r>
    </w:p>
    <w:p w14:paraId="3398414D" w14:textId="77777777" w:rsidR="00817F9A" w:rsidRPr="00302A13" w:rsidRDefault="00817F9A" w:rsidP="00817F9A">
      <w:pPr>
        <w:shd w:val="clear" w:color="auto" w:fill="FFFFFF"/>
        <w:spacing w:before="100" w:beforeAutospacing="1" w:after="100" w:afterAutospacing="1"/>
        <w:jc w:val="both"/>
        <w:rPr>
          <w:rFonts w:cs="Segoe UI"/>
          <w:szCs w:val="21"/>
        </w:rPr>
      </w:pPr>
      <w:r w:rsidRPr="00302A13">
        <w:rPr>
          <w:rFonts w:cs="Segoe UI"/>
          <w:szCs w:val="21"/>
        </w:rPr>
        <w:t xml:space="preserve">Na poszczególnych etapach sprawy mogą zachodzić procesy komunikacji z wewnętrznymi i zewnętrznymi systemami teleinformatycznymi opisanymi w SIWZ, realizowane na masową skalę, z wykorzystaniem zarówno mechanizmów Systemu </w:t>
      </w:r>
      <w:proofErr w:type="spellStart"/>
      <w:r w:rsidRPr="00302A13">
        <w:rPr>
          <w:rFonts w:cs="Segoe UI"/>
          <w:szCs w:val="21"/>
        </w:rPr>
        <w:t>SOSiR</w:t>
      </w:r>
      <w:proofErr w:type="spellEnd"/>
      <w:r w:rsidRPr="00302A13">
        <w:rPr>
          <w:rFonts w:cs="Segoe UI"/>
          <w:szCs w:val="21"/>
        </w:rPr>
        <w:t>, interfejsów programistycznych, jak i komunikacji z systemami wewnętrznymi, np. finansowo-księgowym.</w:t>
      </w:r>
    </w:p>
    <w:p w14:paraId="730DE4C9" w14:textId="77777777" w:rsidR="00817F9A" w:rsidRPr="00302A13" w:rsidRDefault="00817F9A" w:rsidP="00817F9A">
      <w:pPr>
        <w:shd w:val="clear" w:color="auto" w:fill="FFFFFF"/>
        <w:spacing w:before="100" w:beforeAutospacing="1" w:after="100" w:afterAutospacing="1"/>
        <w:jc w:val="both"/>
        <w:rPr>
          <w:rFonts w:cs="Segoe UI"/>
          <w:szCs w:val="21"/>
        </w:rPr>
      </w:pPr>
      <w:r w:rsidRPr="00302A13">
        <w:rPr>
          <w:rFonts w:cs="Segoe UI"/>
          <w:szCs w:val="21"/>
        </w:rPr>
        <w:t>Wykonawca zobowiązany jest dostarczyć licencje w zakresie umożliwiającym efektywną realizację projektu zgodnie z zakładanym harmonogramem. Zamawiający nie przewiduje wykorzystania licencji dostarczonych w ramach tego projektu w obszarach działalności nieobjętych przedmiotem postępowania.</w:t>
      </w:r>
    </w:p>
    <w:p w14:paraId="770EED99" w14:textId="33E484A6" w:rsidR="00817F9A" w:rsidRPr="00302A13" w:rsidRDefault="00220500" w:rsidP="00817F9A">
      <w:pPr>
        <w:shd w:val="clear" w:color="auto" w:fill="FFFFFF"/>
        <w:spacing w:before="100" w:beforeAutospacing="1" w:after="100" w:afterAutospacing="1"/>
        <w:jc w:val="both"/>
        <w:rPr>
          <w:rFonts w:cs="Segoe UI"/>
          <w:szCs w:val="21"/>
        </w:rPr>
      </w:pPr>
      <w:r w:rsidRPr="00302A13">
        <w:rPr>
          <w:rFonts w:cs="Segoe UI"/>
          <w:szCs w:val="21"/>
        </w:rPr>
        <w:t>Wykonawca</w:t>
      </w:r>
      <w:r w:rsidR="00817F9A" w:rsidRPr="00302A13">
        <w:rPr>
          <w:rFonts w:cs="Segoe UI"/>
          <w:szCs w:val="21"/>
        </w:rPr>
        <w:t xml:space="preserve"> musi zoptymalizować koszty związane z licencjami oprogramowania standardowego i powiązanego dotyczące poszczególnych środowisk poprzez dostarczenie licencji i gwarancji producenta w terminach umożliwiających realizację projektu zgodnie z harmonogramem. Na podstawie powyższego Zamawiający </w:t>
      </w:r>
      <w:r w:rsidR="00817F9A" w:rsidRPr="00302A13">
        <w:t>dopuszcza</w:t>
      </w:r>
      <w:r w:rsidR="00817F9A" w:rsidRPr="00302A13">
        <w:rPr>
          <w:rFonts w:cs="Segoe UI"/>
          <w:szCs w:val="21"/>
        </w:rPr>
        <w:t xml:space="preserve"> rozwiązanie, w którym Wykonawca w pierwszej kolejności zapewni licencje dla oprogramowania standardowego (w tym licencje dla platformy BPM) w wersji deweloperskiej i testowej. </w:t>
      </w:r>
      <w:r w:rsidR="00301773" w:rsidRPr="00302A13">
        <w:t xml:space="preserve">Wykonawca musi jednak zapewnić gwarancję producenta oprogramowania od dnia dostarczenia oprogramowania do upływu 5-ciu lat od Odbioru końcowego Wdrożenia </w:t>
      </w:r>
      <w:r w:rsidR="00CB2EA3" w:rsidRPr="00302A13">
        <w:t>Systemu</w:t>
      </w:r>
      <w:r w:rsidR="00301773" w:rsidRPr="00302A13">
        <w:t xml:space="preserve"> dla każdego ze  środowiska</w:t>
      </w:r>
      <w:r w:rsidR="00301773" w:rsidRPr="00302A13">
        <w:rPr>
          <w:rFonts w:cs="Segoe UI"/>
          <w:szCs w:val="21"/>
        </w:rPr>
        <w:t>.</w:t>
      </w:r>
    </w:p>
    <w:tbl>
      <w:tblPr>
        <w:tblW w:w="0" w:type="auto"/>
        <w:tblLayout w:type="fixed"/>
        <w:tblLook w:val="04A0" w:firstRow="1" w:lastRow="0" w:firstColumn="1" w:lastColumn="0" w:noHBand="0" w:noVBand="1"/>
      </w:tblPr>
      <w:tblGrid>
        <w:gridCol w:w="1347"/>
        <w:gridCol w:w="8424"/>
      </w:tblGrid>
      <w:tr w:rsidR="00817F9A" w:rsidRPr="00817F9A" w14:paraId="041EE461" w14:textId="77777777" w:rsidTr="00817F9A">
        <w:trPr>
          <w:trHeight w:val="300"/>
        </w:trPr>
        <w:tc>
          <w:tcPr>
            <w:tcW w:w="1347" w:type="dxa"/>
            <w:tcBorders>
              <w:top w:val="single" w:sz="8" w:space="0" w:color="auto"/>
              <w:left w:val="single" w:sz="8" w:space="0" w:color="auto"/>
              <w:bottom w:val="single" w:sz="8" w:space="0" w:color="auto"/>
              <w:right w:val="single" w:sz="8" w:space="0" w:color="auto"/>
            </w:tcBorders>
            <w:shd w:val="clear" w:color="auto" w:fill="2F5496" w:themeFill="accent1" w:themeFillShade="BF"/>
            <w:tcMar>
              <w:left w:w="108" w:type="dxa"/>
              <w:right w:w="108" w:type="dxa"/>
            </w:tcMar>
            <w:vAlign w:val="center"/>
          </w:tcPr>
          <w:p w14:paraId="12BE0D15" w14:textId="77777777" w:rsidR="00817F9A" w:rsidRPr="00302A13" w:rsidRDefault="00817F9A" w:rsidP="002E5A0D">
            <w:pPr>
              <w:pStyle w:val="NagwekTabeli0"/>
            </w:pPr>
            <w:r w:rsidRPr="00302A13">
              <w:rPr>
                <w:rFonts w:eastAsia="URW DIN"/>
              </w:rPr>
              <w:t>Kod wymagania</w:t>
            </w:r>
          </w:p>
        </w:tc>
        <w:tc>
          <w:tcPr>
            <w:tcW w:w="8424" w:type="dxa"/>
            <w:tcBorders>
              <w:top w:val="single" w:sz="8" w:space="0" w:color="auto"/>
              <w:left w:val="single" w:sz="8" w:space="0" w:color="auto"/>
              <w:bottom w:val="single" w:sz="8" w:space="0" w:color="auto"/>
              <w:right w:val="single" w:sz="8" w:space="0" w:color="auto"/>
            </w:tcBorders>
            <w:shd w:val="clear" w:color="auto" w:fill="2F5496" w:themeFill="accent1" w:themeFillShade="BF"/>
            <w:tcMar>
              <w:left w:w="108" w:type="dxa"/>
              <w:right w:w="108" w:type="dxa"/>
            </w:tcMar>
            <w:vAlign w:val="center"/>
          </w:tcPr>
          <w:p w14:paraId="200893E8" w14:textId="77777777" w:rsidR="00817F9A" w:rsidRPr="00302A13" w:rsidRDefault="00817F9A" w:rsidP="002E5A0D">
            <w:pPr>
              <w:pStyle w:val="NagwekTabeli0"/>
            </w:pPr>
            <w:r w:rsidRPr="00302A13">
              <w:rPr>
                <w:rFonts w:eastAsia="URW DIN"/>
              </w:rPr>
              <w:t>Opis wymagania</w:t>
            </w:r>
          </w:p>
        </w:tc>
      </w:tr>
      <w:tr w:rsidR="00817F9A" w:rsidRPr="00817F9A" w14:paraId="3210A499" w14:textId="77777777" w:rsidTr="00817F9A">
        <w:trPr>
          <w:trHeight w:val="300"/>
        </w:trPr>
        <w:tc>
          <w:tcPr>
            <w:tcW w:w="1347"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302C2073" w14:textId="77777777" w:rsidR="00817F9A" w:rsidRPr="00302A13" w:rsidRDefault="00817F9A" w:rsidP="002E5A0D">
            <w:pPr>
              <w:pStyle w:val="Tabela"/>
            </w:pPr>
            <w:r w:rsidRPr="00302A13">
              <w:rPr>
                <w:rFonts w:eastAsia="URW DIN"/>
              </w:rPr>
              <w:t>Wlic01</w:t>
            </w:r>
          </w:p>
        </w:tc>
        <w:tc>
          <w:tcPr>
            <w:tcW w:w="8424"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27E5B2FF" w14:textId="77777777" w:rsidR="00817F9A" w:rsidRPr="00302A13" w:rsidRDefault="00817F9A" w:rsidP="002E5A0D">
            <w:pPr>
              <w:pStyle w:val="Tabela"/>
              <w:rPr>
                <w:rFonts w:eastAsia="URW DIN"/>
              </w:rPr>
            </w:pPr>
            <w:r w:rsidRPr="00302A13">
              <w:rPr>
                <w:rFonts w:eastAsia="URW DIN"/>
              </w:rPr>
              <w:t xml:space="preserve">Zamawiający oczekuje wykorzystania istniejącej w UFG infrastruktury oraz oprogramowania do budowy Systemu </w:t>
            </w:r>
            <w:proofErr w:type="spellStart"/>
            <w:r w:rsidRPr="00302A13">
              <w:rPr>
                <w:rFonts w:eastAsia="URW DIN"/>
              </w:rPr>
              <w:t>SOSiR</w:t>
            </w:r>
            <w:proofErr w:type="spellEnd"/>
            <w:r w:rsidRPr="00302A13">
              <w:rPr>
                <w:rFonts w:eastAsia="URW DIN"/>
              </w:rPr>
              <w:t xml:space="preserve">. Zamawiający dopuszcza możliwość </w:t>
            </w:r>
            <w:r w:rsidRPr="00302A13">
              <w:rPr>
                <w:rFonts w:eastAsia="URW DIN"/>
              </w:rPr>
              <w:lastRenderedPageBreak/>
              <w:t xml:space="preserve">dostarczenia przez Wykonawcę infrastruktury i oprogramowania na cele realizacji Projektu pn. System </w:t>
            </w:r>
            <w:proofErr w:type="spellStart"/>
            <w:r w:rsidRPr="00302A13">
              <w:rPr>
                <w:rFonts w:eastAsia="URW DIN"/>
              </w:rPr>
              <w:t>SOSiR</w:t>
            </w:r>
            <w:proofErr w:type="spellEnd"/>
            <w:r w:rsidRPr="00302A13">
              <w:rPr>
                <w:rFonts w:eastAsia="URW DIN"/>
              </w:rPr>
              <w:t xml:space="preserve"> spełniające wymagania Zamawiającego.</w:t>
            </w:r>
          </w:p>
        </w:tc>
      </w:tr>
      <w:tr w:rsidR="00817F9A" w:rsidRPr="00817F9A" w14:paraId="09B2B4C7" w14:textId="77777777" w:rsidTr="00817F9A">
        <w:trPr>
          <w:trHeight w:val="300"/>
        </w:trPr>
        <w:tc>
          <w:tcPr>
            <w:tcW w:w="1347"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438751C1" w14:textId="77777777" w:rsidR="00817F9A" w:rsidRPr="00302A13" w:rsidRDefault="00817F9A" w:rsidP="002E5A0D">
            <w:pPr>
              <w:pStyle w:val="Tabela"/>
            </w:pPr>
            <w:r w:rsidRPr="00302A13">
              <w:rPr>
                <w:rFonts w:eastAsia="URW DIN"/>
              </w:rPr>
              <w:lastRenderedPageBreak/>
              <w:t>Wlic02</w:t>
            </w:r>
          </w:p>
        </w:tc>
        <w:tc>
          <w:tcPr>
            <w:tcW w:w="8424"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39584097" w14:textId="47AFA521" w:rsidR="00817F9A" w:rsidRPr="00302A13" w:rsidRDefault="00817F9A" w:rsidP="002E5A0D">
            <w:pPr>
              <w:pStyle w:val="Tabela"/>
            </w:pPr>
            <w:r w:rsidRPr="00302A13">
              <w:rPr>
                <w:rFonts w:eastAsia="URW DIN"/>
              </w:rPr>
              <w:t xml:space="preserve">W zakresie, w jakim oferowany System jest zbudowany w oparciu o produkty lub komponenty firm trzecich, w szczególności Oprogramowanie Powiązane i Standardowe, wymagane jest, aby do tej części Wykonawca udzielił UFG licencji (sublicencji) wraz z gwarancją producenta na czas od dnia dostarczenia ww. licencji do 5-ciu lat od Odbioru końcowego Wdrożenia Systemu </w:t>
            </w:r>
            <w:proofErr w:type="spellStart"/>
            <w:r w:rsidRPr="00302A13">
              <w:rPr>
                <w:rFonts w:eastAsia="URW DIN"/>
              </w:rPr>
              <w:t>SOSiR</w:t>
            </w:r>
            <w:proofErr w:type="spellEnd"/>
            <w:r w:rsidRPr="00302A13">
              <w:rPr>
                <w:rFonts w:eastAsia="URW DIN"/>
              </w:rPr>
              <w:t xml:space="preserve">. Wykonawca zobowiązany będzie dostarczyć UFG licencje w liczbie wystarczającej do spełnienia warunków technicznych i funkcjonalnych oraz opis w formie tabeli, które komponenty są licencjonowane, a które przekazane i za jakie funkcje w Systemie odpowiadają.  </w:t>
            </w:r>
          </w:p>
        </w:tc>
      </w:tr>
      <w:tr w:rsidR="00817F9A" w:rsidRPr="00817F9A" w14:paraId="7E600F14" w14:textId="77777777" w:rsidTr="00817F9A">
        <w:trPr>
          <w:trHeight w:val="945"/>
        </w:trPr>
        <w:tc>
          <w:tcPr>
            <w:tcW w:w="1347"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27CDFA8E" w14:textId="77777777" w:rsidR="00817F9A" w:rsidRPr="00302A13" w:rsidRDefault="00817F9A" w:rsidP="002E5A0D">
            <w:pPr>
              <w:pStyle w:val="Tabela"/>
            </w:pPr>
            <w:r w:rsidRPr="00302A13">
              <w:rPr>
                <w:rFonts w:eastAsia="URW DIN"/>
              </w:rPr>
              <w:t>Wlic03</w:t>
            </w:r>
          </w:p>
        </w:tc>
        <w:tc>
          <w:tcPr>
            <w:tcW w:w="8424"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2411DF45" w14:textId="77777777" w:rsidR="00817F9A" w:rsidRPr="00302A13" w:rsidRDefault="00817F9A" w:rsidP="002E5A0D">
            <w:pPr>
              <w:pStyle w:val="Tabela"/>
            </w:pPr>
            <w:r w:rsidRPr="00302A13">
              <w:rPr>
                <w:rFonts w:eastAsia="URW DIN"/>
              </w:rPr>
              <w:t>Wszędzie, gdzie jest mowa o gwarancji producenta należy to rozumieć jako:</w:t>
            </w:r>
          </w:p>
          <w:p w14:paraId="5CAF310F" w14:textId="77777777" w:rsidR="00817F9A" w:rsidRPr="00302A13" w:rsidRDefault="00817F9A" w:rsidP="002E5A0D">
            <w:pPr>
              <w:pStyle w:val="Tabela"/>
              <w:rPr>
                <w:lang w:val=""/>
              </w:rPr>
            </w:pPr>
            <w:r w:rsidRPr="00302A13">
              <w:rPr>
                <w:lang w:val=""/>
              </w:rPr>
              <w:t>prawo do korzystania z oprogramowania lub sprzętu,</w:t>
            </w:r>
          </w:p>
          <w:p w14:paraId="47F9E1DE" w14:textId="60C1A4DA" w:rsidR="00817F9A" w:rsidRPr="00302A13" w:rsidRDefault="00817F9A" w:rsidP="002E5A0D">
            <w:pPr>
              <w:pStyle w:val="Tabela"/>
              <w:rPr>
                <w:lang w:val=""/>
              </w:rPr>
            </w:pPr>
            <w:r w:rsidRPr="2F735136">
              <w:rPr>
                <w:lang w:val=""/>
              </w:rPr>
              <w:t>aktualizacje oprogramowania, w szczególności te dostosowujące oprogramowanie do wymogów prawa</w:t>
            </w:r>
            <w:r w:rsidR="00F5110B" w:rsidRPr="2F735136">
              <w:rPr>
                <w:lang w:val=""/>
              </w:rPr>
              <w:t xml:space="preserve"> </w:t>
            </w:r>
            <w:r w:rsidR="00F5110B" w:rsidRPr="00D36660">
              <w:rPr>
                <w:lang w:val=""/>
              </w:rPr>
              <w:t>oraz eliminujące błędy w oprogramowaniu</w:t>
            </w:r>
          </w:p>
          <w:p w14:paraId="585ADE2F" w14:textId="77777777" w:rsidR="00817F9A" w:rsidRPr="00302A13" w:rsidRDefault="00817F9A" w:rsidP="002E5A0D">
            <w:pPr>
              <w:pStyle w:val="Tabela"/>
              <w:rPr>
                <w:lang w:val=""/>
              </w:rPr>
            </w:pPr>
            <w:r w:rsidRPr="00302A13">
              <w:rPr>
                <w:lang w:val=""/>
              </w:rPr>
              <w:t>wsparcie techniczne producenta,</w:t>
            </w:r>
          </w:p>
          <w:p w14:paraId="7184AC66" w14:textId="77777777" w:rsidR="00F5110B" w:rsidRPr="00302A13" w:rsidRDefault="00817F9A" w:rsidP="002E5A0D">
            <w:pPr>
              <w:pStyle w:val="Tabela"/>
              <w:rPr>
                <w:lang w:val=""/>
              </w:rPr>
            </w:pPr>
            <w:r w:rsidRPr="00302A13">
              <w:rPr>
                <w:lang w:val=""/>
              </w:rPr>
              <w:t>przygotowanie poprawek w tym poprawek krytycznych</w:t>
            </w:r>
            <w:r w:rsidR="00F5110B" w:rsidRPr="00302A13">
              <w:rPr>
                <w:lang w:val=""/>
              </w:rPr>
              <w:t>,</w:t>
            </w:r>
          </w:p>
          <w:p w14:paraId="310A976D" w14:textId="7FDE2325" w:rsidR="00817F9A" w:rsidRPr="00302A13" w:rsidRDefault="00817F9A" w:rsidP="002E5A0D">
            <w:pPr>
              <w:pStyle w:val="Tabela"/>
            </w:pPr>
            <w:r w:rsidRPr="00302A13">
              <w:rPr>
                <w:lang w:val=""/>
              </w:rPr>
              <w:t>przygotowywanie skryptów służących do migracji na nową wersję</w:t>
            </w:r>
            <w:r w:rsidRPr="00302A13">
              <w:t>.</w:t>
            </w:r>
          </w:p>
        </w:tc>
      </w:tr>
      <w:tr w:rsidR="00817F9A" w:rsidRPr="00817F9A" w14:paraId="7D005C5B" w14:textId="77777777" w:rsidTr="00817F9A">
        <w:trPr>
          <w:trHeight w:val="300"/>
        </w:trPr>
        <w:tc>
          <w:tcPr>
            <w:tcW w:w="1347"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462F7457" w14:textId="77777777" w:rsidR="00817F9A" w:rsidRPr="00302A13" w:rsidRDefault="00817F9A" w:rsidP="002E5A0D">
            <w:pPr>
              <w:pStyle w:val="Tabela"/>
            </w:pPr>
            <w:r w:rsidRPr="00302A13">
              <w:rPr>
                <w:rFonts w:eastAsia="URW DIN"/>
              </w:rPr>
              <w:t>Wlic04</w:t>
            </w:r>
          </w:p>
        </w:tc>
        <w:tc>
          <w:tcPr>
            <w:tcW w:w="8424"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258F1409" w14:textId="77777777" w:rsidR="00817F9A" w:rsidRPr="00302A13" w:rsidRDefault="00817F9A" w:rsidP="002E5A0D">
            <w:pPr>
              <w:pStyle w:val="Tabela"/>
            </w:pPr>
            <w:r w:rsidRPr="00302A13">
              <w:rPr>
                <w:rFonts w:eastAsia="URW DIN"/>
              </w:rPr>
              <w:t>Jeżeli producent oferowanego oprogramowania standardowego ma wdrożony program autoryzacji partnerów to oferent musi mieć status partnera wdrożeniowego oferowanego oprogramowania standardowego.</w:t>
            </w:r>
          </w:p>
        </w:tc>
      </w:tr>
    </w:tbl>
    <w:p w14:paraId="58076728" w14:textId="77777777" w:rsidR="00416D01" w:rsidRPr="00BB48BF" w:rsidRDefault="00416D01" w:rsidP="00416D01"/>
    <w:p w14:paraId="2F0D3C1B" w14:textId="3466881D" w:rsidR="00416D01" w:rsidRDefault="00416D01" w:rsidP="00334FCB">
      <w:pPr>
        <w:pStyle w:val="DFGNagwek2"/>
        <w:ind w:left="851"/>
      </w:pPr>
      <w:bookmarkStart w:id="642" w:name="_Toc71713241"/>
      <w:bookmarkStart w:id="643" w:name="_Toc74759766"/>
      <w:bookmarkStart w:id="644" w:name="_Toc1909639021"/>
      <w:bookmarkStart w:id="645" w:name="_Toc158889366"/>
      <w:r w:rsidRPr="008D04E0">
        <w:t>Wymagania architektoniczne</w:t>
      </w:r>
      <w:bookmarkEnd w:id="642"/>
      <w:bookmarkEnd w:id="643"/>
      <w:bookmarkEnd w:id="644"/>
      <w:bookmarkEnd w:id="645"/>
    </w:p>
    <w:p w14:paraId="29C791BB" w14:textId="50F405D7" w:rsidR="00416D01" w:rsidRPr="00302A13" w:rsidRDefault="00416D01" w:rsidP="00416D01">
      <w:pPr>
        <w:shd w:val="clear" w:color="auto" w:fill="FFFFFF"/>
        <w:spacing w:before="100" w:beforeAutospacing="1" w:after="100" w:afterAutospacing="1"/>
        <w:jc w:val="both"/>
        <w:rPr>
          <w:rFonts w:cs="Segoe UI"/>
          <w:szCs w:val="21"/>
        </w:rPr>
      </w:pPr>
      <w:r w:rsidRPr="00302A13">
        <w:rPr>
          <w:rFonts w:cs="Segoe UI"/>
          <w:szCs w:val="21"/>
        </w:rPr>
        <w:t xml:space="preserve">Poniżej zostały przedstawione wymagania w zakresie architektury Systemu. </w:t>
      </w:r>
    </w:p>
    <w:tbl>
      <w:tblPr>
        <w:tblW w:w="4990" w:type="pct"/>
        <w:tblBorders>
          <w:top w:val="single" w:sz="6" w:space="0" w:color="auto"/>
          <w:left w:val="single" w:sz="6" w:space="0" w:color="auto"/>
          <w:bottom w:val="single" w:sz="6" w:space="0" w:color="auto"/>
          <w:right w:val="single" w:sz="6" w:space="0" w:color="auto"/>
        </w:tblBorders>
        <w:tblCellMar>
          <w:top w:w="15" w:type="dxa"/>
          <w:left w:w="15" w:type="dxa"/>
          <w:bottom w:w="15" w:type="dxa"/>
          <w:right w:w="15" w:type="dxa"/>
        </w:tblCellMar>
        <w:tblLook w:val="04A0" w:firstRow="1" w:lastRow="0" w:firstColumn="1" w:lastColumn="0" w:noHBand="0" w:noVBand="1"/>
      </w:tblPr>
      <w:tblGrid>
        <w:gridCol w:w="1339"/>
        <w:gridCol w:w="8433"/>
      </w:tblGrid>
      <w:tr w:rsidR="00E3761F" w:rsidRPr="00E3761F" w14:paraId="6CD39A85" w14:textId="77777777" w:rsidTr="00E3761F">
        <w:trPr>
          <w:cantSplit/>
          <w:tblHeader/>
        </w:trPr>
        <w:tc>
          <w:tcPr>
            <w:tcW w:w="685" w:type="pct"/>
            <w:tcBorders>
              <w:top w:val="single" w:sz="6" w:space="0" w:color="auto"/>
              <w:left w:val="single" w:sz="6" w:space="0" w:color="auto"/>
              <w:bottom w:val="single" w:sz="6" w:space="0" w:color="auto"/>
              <w:right w:val="single" w:sz="6" w:space="0" w:color="auto"/>
            </w:tcBorders>
            <w:shd w:val="clear" w:color="auto" w:fill="0A5A9B"/>
            <w:tcMar>
              <w:top w:w="75" w:type="dxa"/>
              <w:left w:w="75" w:type="dxa"/>
              <w:bottom w:w="75" w:type="dxa"/>
              <w:right w:w="75" w:type="dxa"/>
            </w:tcMar>
            <w:vAlign w:val="center"/>
            <w:hideMark/>
          </w:tcPr>
          <w:p w14:paraId="49E12794" w14:textId="77777777" w:rsidR="00E3761F" w:rsidRPr="00302A13" w:rsidRDefault="00E3761F" w:rsidP="00E3751F">
            <w:pPr>
              <w:pStyle w:val="NagwekTabeli0"/>
            </w:pPr>
            <w:r w:rsidRPr="00302A13">
              <w:rPr>
                <w:rStyle w:val="Pogrubienie"/>
              </w:rPr>
              <w:t>Numer wymagania</w:t>
            </w:r>
          </w:p>
        </w:tc>
        <w:tc>
          <w:tcPr>
            <w:tcW w:w="4315" w:type="pct"/>
            <w:tcBorders>
              <w:top w:val="single" w:sz="6" w:space="0" w:color="auto"/>
              <w:left w:val="single" w:sz="6" w:space="0" w:color="auto"/>
              <w:bottom w:val="single" w:sz="6" w:space="0" w:color="auto"/>
              <w:right w:val="single" w:sz="6" w:space="0" w:color="auto"/>
            </w:tcBorders>
            <w:shd w:val="clear" w:color="auto" w:fill="0A5A9B"/>
            <w:tcMar>
              <w:top w:w="75" w:type="dxa"/>
              <w:left w:w="75" w:type="dxa"/>
              <w:bottom w:w="75" w:type="dxa"/>
              <w:right w:w="75" w:type="dxa"/>
            </w:tcMar>
            <w:vAlign w:val="center"/>
            <w:hideMark/>
          </w:tcPr>
          <w:p w14:paraId="5DB826FD" w14:textId="77777777" w:rsidR="00E3761F" w:rsidRPr="00302A13" w:rsidRDefault="00E3761F" w:rsidP="00E3751F">
            <w:pPr>
              <w:pStyle w:val="NagwekTabeli0"/>
            </w:pPr>
            <w:r w:rsidRPr="00302A13">
              <w:rPr>
                <w:rStyle w:val="Pogrubienie"/>
              </w:rPr>
              <w:t>Opis wymagania</w:t>
            </w:r>
          </w:p>
        </w:tc>
      </w:tr>
      <w:tr w:rsidR="00E3761F" w:rsidRPr="00E3761F" w14:paraId="39C39BBD" w14:textId="77777777" w:rsidTr="00E376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CDBC15A" w14:textId="77777777" w:rsidR="00E3761F" w:rsidRPr="00302A13" w:rsidRDefault="00E3761F" w:rsidP="00E3751F">
            <w:pPr>
              <w:pStyle w:val="Tabela"/>
              <w:rPr>
                <w:szCs w:val="21"/>
              </w:rPr>
            </w:pPr>
            <w:r w:rsidRPr="00302A13">
              <w:rPr>
                <w:szCs w:val="21"/>
              </w:rPr>
              <w:t>Warch01</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59555DC" w14:textId="77777777" w:rsidR="00E3761F" w:rsidRPr="00302A13" w:rsidRDefault="00E3761F" w:rsidP="00E3751F">
            <w:pPr>
              <w:pStyle w:val="Tabela"/>
              <w:rPr>
                <w:szCs w:val="21"/>
              </w:rPr>
            </w:pPr>
            <w:r w:rsidRPr="00302A13">
              <w:rPr>
                <w:szCs w:val="21"/>
              </w:rPr>
              <w:t>System powinien wspierać rozwiązania klastrowe i skalowalność.</w:t>
            </w:r>
          </w:p>
        </w:tc>
      </w:tr>
      <w:tr w:rsidR="00E3761F" w:rsidRPr="00E3761F" w14:paraId="535E639C" w14:textId="77777777" w:rsidTr="005F40FF">
        <w:trPr>
          <w:cantSplit/>
          <w:trHeight w:val="265"/>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03A74FC" w14:textId="77777777" w:rsidR="00E3761F" w:rsidRPr="00302A13" w:rsidRDefault="00E3761F" w:rsidP="00E3751F">
            <w:pPr>
              <w:pStyle w:val="Tabela"/>
              <w:rPr>
                <w:szCs w:val="21"/>
              </w:rPr>
            </w:pPr>
            <w:r w:rsidRPr="00302A13">
              <w:rPr>
                <w:szCs w:val="21"/>
              </w:rPr>
              <w:t>Warch02</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DA69A6B" w14:textId="77777777" w:rsidR="00E3761F" w:rsidRPr="00302A13" w:rsidRDefault="00E3761F" w:rsidP="00E3751F">
            <w:pPr>
              <w:pStyle w:val="Tabela"/>
              <w:rPr>
                <w:szCs w:val="21"/>
              </w:rPr>
            </w:pPr>
            <w:r w:rsidRPr="00302A13">
              <w:rPr>
                <w:szCs w:val="21"/>
              </w:rPr>
              <w:t>Sy</w:t>
            </w:r>
            <w:r w:rsidRPr="00302A13">
              <w:rPr>
                <w:rStyle w:val="Uwydatnienie"/>
                <w:color w:val="000000" w:themeColor="text1"/>
                <w:szCs w:val="21"/>
              </w:rPr>
              <w:t>s</w:t>
            </w:r>
            <w:r w:rsidRPr="00302A13">
              <w:rPr>
                <w:szCs w:val="21"/>
              </w:rPr>
              <w:t>tem powinien zapewnić pojedyncze logowanie dla Użytkowników zalogowanych do kontrolera domeny jak również platformy portalowej UFG.</w:t>
            </w:r>
          </w:p>
        </w:tc>
      </w:tr>
      <w:tr w:rsidR="00E3761F" w:rsidRPr="00E3761F" w14:paraId="2A9B4CCE" w14:textId="77777777" w:rsidTr="00E376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72030E9" w14:textId="77777777" w:rsidR="00E3761F" w:rsidRPr="00302A13" w:rsidRDefault="00E3761F" w:rsidP="00E3751F">
            <w:pPr>
              <w:pStyle w:val="Tabela"/>
              <w:rPr>
                <w:szCs w:val="21"/>
              </w:rPr>
            </w:pPr>
            <w:r w:rsidRPr="00302A13">
              <w:rPr>
                <w:szCs w:val="21"/>
              </w:rPr>
              <w:lastRenderedPageBreak/>
              <w:t>Warch03</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901414C" w14:textId="77777777" w:rsidR="00E3761F" w:rsidRPr="00302A13" w:rsidRDefault="00E3761F" w:rsidP="00E3751F">
            <w:pPr>
              <w:pStyle w:val="Tabela"/>
              <w:rPr>
                <w:szCs w:val="21"/>
              </w:rPr>
            </w:pPr>
            <w:r w:rsidRPr="00302A13">
              <w:rPr>
                <w:szCs w:val="21"/>
              </w:rPr>
              <w:t>Wszystkie komponenty powinny być zarządzane przy użyciu narzędzi administracyjnych z co najmniej następującymi możliwościami:</w:t>
            </w:r>
          </w:p>
          <w:p w14:paraId="2032D49B" w14:textId="77777777" w:rsidR="00E3761F" w:rsidRPr="00302A13" w:rsidRDefault="00E3761F" w:rsidP="00E3751F">
            <w:pPr>
              <w:pStyle w:val="Tabela"/>
              <w:rPr>
                <w:rFonts w:eastAsia="Times New Roman"/>
                <w:szCs w:val="21"/>
              </w:rPr>
            </w:pPr>
            <w:r w:rsidRPr="00302A13">
              <w:rPr>
                <w:rFonts w:eastAsia="Times New Roman"/>
                <w:szCs w:val="21"/>
              </w:rPr>
              <w:t>Włączanie i wyłączanie węzłów klastra,</w:t>
            </w:r>
          </w:p>
          <w:p w14:paraId="59130989" w14:textId="77777777" w:rsidR="00E3761F" w:rsidRPr="00302A13" w:rsidRDefault="00E3761F" w:rsidP="00E3751F">
            <w:pPr>
              <w:pStyle w:val="Tabela"/>
              <w:rPr>
                <w:rFonts w:eastAsia="Times New Roman"/>
                <w:szCs w:val="21"/>
              </w:rPr>
            </w:pPr>
            <w:r w:rsidRPr="00302A13">
              <w:rPr>
                <w:rFonts w:eastAsia="Times New Roman"/>
                <w:szCs w:val="21"/>
              </w:rPr>
              <w:t>Monitorowanie zużycia pamięci przez poszczególne komponenty,</w:t>
            </w:r>
          </w:p>
          <w:p w14:paraId="4A61B4B2" w14:textId="77777777" w:rsidR="00E3761F" w:rsidRPr="00302A13" w:rsidRDefault="00E3761F" w:rsidP="00E3751F">
            <w:pPr>
              <w:pStyle w:val="Tabela"/>
              <w:rPr>
                <w:rFonts w:eastAsia="Times New Roman"/>
                <w:szCs w:val="21"/>
              </w:rPr>
            </w:pPr>
            <w:r w:rsidRPr="00302A13">
              <w:rPr>
                <w:rFonts w:eastAsia="Times New Roman"/>
                <w:szCs w:val="21"/>
              </w:rPr>
              <w:t>Monitorowanie użycia procesora.</w:t>
            </w:r>
          </w:p>
        </w:tc>
      </w:tr>
      <w:tr w:rsidR="00E3761F" w:rsidRPr="00E3761F" w14:paraId="09042A86" w14:textId="77777777" w:rsidTr="00E376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2DE42C5" w14:textId="77777777" w:rsidR="00E3761F" w:rsidRPr="00302A13" w:rsidRDefault="00E3761F" w:rsidP="00E3751F">
            <w:pPr>
              <w:pStyle w:val="Tabela"/>
              <w:rPr>
                <w:szCs w:val="21"/>
              </w:rPr>
            </w:pPr>
            <w:r w:rsidRPr="00302A13">
              <w:rPr>
                <w:szCs w:val="21"/>
              </w:rPr>
              <w:t>Warch04</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3B4416E" w14:textId="77777777" w:rsidR="00E3761F" w:rsidRPr="00302A13" w:rsidRDefault="00E3761F" w:rsidP="00E3751F">
            <w:pPr>
              <w:pStyle w:val="Tabela"/>
              <w:rPr>
                <w:szCs w:val="21"/>
              </w:rPr>
            </w:pPr>
            <w:r w:rsidRPr="00302A13">
              <w:rPr>
                <w:szCs w:val="21"/>
              </w:rPr>
              <w:t xml:space="preserve">Węzły Systemu w dowolnym z ośrodków (Podstawowym lub Zapasowym) powinny pracować w trybie </w:t>
            </w:r>
            <w:proofErr w:type="spellStart"/>
            <w:r w:rsidRPr="00302A13">
              <w:rPr>
                <w:szCs w:val="21"/>
              </w:rPr>
              <w:t>active</w:t>
            </w:r>
            <w:proofErr w:type="spellEnd"/>
            <w:r w:rsidRPr="00302A13">
              <w:rPr>
                <w:szCs w:val="21"/>
              </w:rPr>
              <w:t>/</w:t>
            </w:r>
            <w:proofErr w:type="spellStart"/>
            <w:r w:rsidRPr="00302A13">
              <w:rPr>
                <w:szCs w:val="21"/>
              </w:rPr>
              <w:t>active</w:t>
            </w:r>
            <w:proofErr w:type="spellEnd"/>
            <w:r w:rsidRPr="00302A13">
              <w:rPr>
                <w:szCs w:val="21"/>
              </w:rPr>
              <w:t xml:space="preserve"> (co najmniej dwa węzły w jednym ośrodku).</w:t>
            </w:r>
          </w:p>
        </w:tc>
      </w:tr>
      <w:tr w:rsidR="00E3761F" w:rsidRPr="00E3761F" w14:paraId="4D78622E" w14:textId="77777777" w:rsidTr="00E376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FDFF9D1" w14:textId="77777777" w:rsidR="00E3761F" w:rsidRPr="00302A13" w:rsidRDefault="00E3761F" w:rsidP="00E3751F">
            <w:pPr>
              <w:pStyle w:val="Tabela"/>
              <w:rPr>
                <w:rFonts w:eastAsia="Times New Roman"/>
                <w:szCs w:val="21"/>
              </w:rPr>
            </w:pPr>
            <w:r w:rsidRPr="00302A13">
              <w:rPr>
                <w:rFonts w:eastAsia="Times New Roman"/>
                <w:szCs w:val="21"/>
              </w:rPr>
              <w:t>Warch05</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E7FCE65" w14:textId="77777777" w:rsidR="00E3761F" w:rsidRPr="00302A13" w:rsidRDefault="00E3761F" w:rsidP="00E3751F">
            <w:pPr>
              <w:pStyle w:val="Tabela"/>
              <w:rPr>
                <w:rFonts w:eastAsia="Times New Roman"/>
                <w:szCs w:val="21"/>
              </w:rPr>
            </w:pPr>
            <w:r w:rsidRPr="00302A13">
              <w:rPr>
                <w:rFonts w:eastAsia="Times New Roman"/>
                <w:szCs w:val="21"/>
              </w:rPr>
              <w:t>Powinna być zachowana dostępność Systemu w przypadku awarii jednego z ośrodków przetwarzania danych UFG.</w:t>
            </w:r>
          </w:p>
        </w:tc>
      </w:tr>
      <w:tr w:rsidR="00E3761F" w:rsidRPr="00E3761F" w14:paraId="0B1A1974" w14:textId="77777777" w:rsidTr="00E376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E5B4AEA" w14:textId="77777777" w:rsidR="00E3761F" w:rsidRPr="00302A13" w:rsidRDefault="00E3761F" w:rsidP="00E3751F">
            <w:pPr>
              <w:pStyle w:val="Tabela"/>
              <w:rPr>
                <w:szCs w:val="21"/>
              </w:rPr>
            </w:pPr>
            <w:r w:rsidRPr="00302A13">
              <w:rPr>
                <w:szCs w:val="21"/>
              </w:rPr>
              <w:t>Warch06</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F55C26F" w14:textId="77777777" w:rsidR="00E3761F" w:rsidRPr="00302A13" w:rsidRDefault="00E3761F" w:rsidP="00E3751F">
            <w:pPr>
              <w:pStyle w:val="Tabela"/>
              <w:rPr>
                <w:szCs w:val="21"/>
              </w:rPr>
            </w:pPr>
            <w:r w:rsidRPr="00302A13">
              <w:rPr>
                <w:szCs w:val="21"/>
              </w:rPr>
              <w:t xml:space="preserve">System powinien wspierać możliwość </w:t>
            </w:r>
            <w:proofErr w:type="spellStart"/>
            <w:r w:rsidRPr="00302A13">
              <w:rPr>
                <w:szCs w:val="21"/>
              </w:rPr>
              <w:t>klastrowania</w:t>
            </w:r>
            <w:proofErr w:type="spellEnd"/>
            <w:r w:rsidRPr="00302A13">
              <w:rPr>
                <w:szCs w:val="21"/>
              </w:rPr>
              <w:t xml:space="preserve"> poszczególnych serwerów z opcją równoważenia obciążenia na wszystkich węzłach klastra aplikacyjnego.</w:t>
            </w:r>
          </w:p>
        </w:tc>
      </w:tr>
      <w:tr w:rsidR="00E3761F" w:rsidRPr="00E3761F" w14:paraId="061D1AF9" w14:textId="77777777" w:rsidTr="00E376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34F37A8" w14:textId="77777777" w:rsidR="00E3761F" w:rsidRPr="00302A13" w:rsidRDefault="00E3761F" w:rsidP="00E3751F">
            <w:pPr>
              <w:pStyle w:val="Tabela"/>
              <w:rPr>
                <w:szCs w:val="21"/>
              </w:rPr>
            </w:pPr>
            <w:r w:rsidRPr="00302A13">
              <w:rPr>
                <w:szCs w:val="21"/>
              </w:rPr>
              <w:t>Warch07</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116EA92" w14:textId="77777777" w:rsidR="00E3761F" w:rsidRPr="00302A13" w:rsidRDefault="00E3761F" w:rsidP="00E3751F">
            <w:pPr>
              <w:pStyle w:val="Tabela"/>
              <w:rPr>
                <w:szCs w:val="21"/>
              </w:rPr>
            </w:pPr>
            <w:r w:rsidRPr="00302A13">
              <w:rPr>
                <w:szCs w:val="21"/>
              </w:rPr>
              <w:t>Oprogramowanie powinno posiadać mechanizm niezawodnościowy umożliwiający integrację z bazą danych w architekturze HA.</w:t>
            </w:r>
          </w:p>
        </w:tc>
      </w:tr>
      <w:tr w:rsidR="00E3761F" w:rsidRPr="00E3761F" w14:paraId="221F3D45" w14:textId="77777777" w:rsidTr="00E376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5A08632" w14:textId="77777777" w:rsidR="00E3761F" w:rsidRPr="00302A13" w:rsidRDefault="00E3761F" w:rsidP="00E3751F">
            <w:pPr>
              <w:pStyle w:val="Tabela"/>
              <w:rPr>
                <w:szCs w:val="21"/>
              </w:rPr>
            </w:pPr>
            <w:r w:rsidRPr="00302A13">
              <w:rPr>
                <w:szCs w:val="21"/>
              </w:rPr>
              <w:t>Warch08</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A48E76F" w14:textId="77777777" w:rsidR="00E3761F" w:rsidRPr="00302A13" w:rsidRDefault="00E3761F" w:rsidP="00E3751F">
            <w:pPr>
              <w:pStyle w:val="Tabela"/>
              <w:rPr>
                <w:szCs w:val="21"/>
              </w:rPr>
            </w:pPr>
            <w:r w:rsidRPr="00302A13">
              <w:rPr>
                <w:szCs w:val="21"/>
              </w:rPr>
              <w:t>System powinien zapewnić automatyzację procesów uaktualnień oprogramowania na wielu serwerach na raz oraz analizę procesu uaktualnień.</w:t>
            </w:r>
          </w:p>
        </w:tc>
      </w:tr>
      <w:tr w:rsidR="00E3761F" w:rsidRPr="00E3761F" w14:paraId="56947F87" w14:textId="77777777" w:rsidTr="00E376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37E4EF8" w14:textId="77777777" w:rsidR="00E3761F" w:rsidRPr="00302A13" w:rsidRDefault="00E3761F" w:rsidP="00E3751F">
            <w:pPr>
              <w:pStyle w:val="Tabela"/>
              <w:rPr>
                <w:szCs w:val="21"/>
              </w:rPr>
            </w:pPr>
            <w:r w:rsidRPr="00302A13">
              <w:rPr>
                <w:szCs w:val="21"/>
              </w:rPr>
              <w:t>Warch09</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FA83DD6" w14:textId="77777777" w:rsidR="00E3761F" w:rsidRPr="00302A13" w:rsidRDefault="00E3761F" w:rsidP="00E3751F">
            <w:pPr>
              <w:pStyle w:val="Tabela"/>
              <w:rPr>
                <w:szCs w:val="21"/>
              </w:rPr>
            </w:pPr>
            <w:r w:rsidRPr="00302A13">
              <w:rPr>
                <w:szCs w:val="21"/>
              </w:rPr>
              <w:t>System powinien umożliwiać przechowywanie historii zmian danych referencyjnych obsługiwanych w Systemie, historii operacji wykonywanych przez Użytkowników oraz zdarzeń systemowych.</w:t>
            </w:r>
          </w:p>
        </w:tc>
      </w:tr>
      <w:tr w:rsidR="00E3761F" w:rsidRPr="00E3761F" w14:paraId="0E1B86AB" w14:textId="77777777" w:rsidTr="00E376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9ED393C" w14:textId="77777777" w:rsidR="00E3761F" w:rsidRPr="00302A13" w:rsidRDefault="00E3761F" w:rsidP="00E3751F">
            <w:pPr>
              <w:pStyle w:val="Tabela"/>
              <w:rPr>
                <w:szCs w:val="21"/>
              </w:rPr>
            </w:pPr>
            <w:r w:rsidRPr="00302A13">
              <w:rPr>
                <w:szCs w:val="21"/>
              </w:rPr>
              <w:t>Warch10</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CB96872" w14:textId="77777777" w:rsidR="00E3761F" w:rsidRPr="00302A13" w:rsidRDefault="00E3761F" w:rsidP="00E3751F">
            <w:pPr>
              <w:pStyle w:val="Tabela"/>
              <w:rPr>
                <w:szCs w:val="21"/>
              </w:rPr>
            </w:pPr>
            <w:r w:rsidRPr="00302A13">
              <w:rPr>
                <w:szCs w:val="21"/>
              </w:rPr>
              <w:t>System powinien posiadać co najmniej środowisko produkcyjne, odrębne środowiska testowe, testowe dla interesariuszy zewnętrznych, odrębne środowisko developerskie. </w:t>
            </w:r>
          </w:p>
        </w:tc>
      </w:tr>
      <w:tr w:rsidR="00E3761F" w:rsidRPr="00E3761F" w14:paraId="18BEA990" w14:textId="77777777" w:rsidTr="00E376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10A00D9" w14:textId="77777777" w:rsidR="00E3761F" w:rsidRPr="00302A13" w:rsidRDefault="00E3761F" w:rsidP="00E3751F">
            <w:pPr>
              <w:pStyle w:val="Tabela"/>
              <w:rPr>
                <w:szCs w:val="21"/>
              </w:rPr>
            </w:pPr>
            <w:r w:rsidRPr="00302A13">
              <w:rPr>
                <w:szCs w:val="21"/>
              </w:rPr>
              <w:t>Warch11</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7CF5D8D" w14:textId="07F74E7C" w:rsidR="00E3761F" w:rsidRPr="00302A13" w:rsidRDefault="00457720" w:rsidP="00E3751F">
            <w:pPr>
              <w:pStyle w:val="Tabela"/>
              <w:rPr>
                <w:szCs w:val="21"/>
              </w:rPr>
            </w:pPr>
            <w:r w:rsidRPr="00302A13">
              <w:rPr>
                <w:szCs w:val="21"/>
              </w:rPr>
              <w:t>System testowy UFG musi odwzorowywać środowisko produkcyjne z jednego z ośrodków przetwarzania danych UFG.  Środowiska testowe UFG muszą mieć wszystkie funkcjonalności środowiska produkcyjnego. Środowisko testowe UFG musi posiadać zasoby takie same jak środowisko produkcyjne w jednym ośrodku.</w:t>
            </w:r>
          </w:p>
        </w:tc>
      </w:tr>
      <w:tr w:rsidR="00E3761F" w:rsidRPr="00E3761F" w14:paraId="7523C4B9" w14:textId="77777777" w:rsidTr="00E376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57BC1EB" w14:textId="77777777" w:rsidR="00E3761F" w:rsidRPr="00302A13" w:rsidRDefault="00E3761F" w:rsidP="00E3751F">
            <w:pPr>
              <w:pStyle w:val="Tabela"/>
              <w:rPr>
                <w:szCs w:val="21"/>
              </w:rPr>
            </w:pPr>
            <w:r w:rsidRPr="00302A13">
              <w:rPr>
                <w:szCs w:val="21"/>
              </w:rPr>
              <w:lastRenderedPageBreak/>
              <w:t>Warch12</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7CB2E95" w14:textId="77777777" w:rsidR="00E3761F" w:rsidRPr="00302A13" w:rsidRDefault="00E3761F" w:rsidP="00E3751F">
            <w:pPr>
              <w:pStyle w:val="Tabela"/>
              <w:rPr>
                <w:szCs w:val="21"/>
              </w:rPr>
            </w:pPr>
            <w:r w:rsidRPr="00302A13">
              <w:rPr>
                <w:szCs w:val="21"/>
              </w:rPr>
              <w:t>Systemy testowe powinny odwzorowywać środowisko produkcyjne z jednego z ośrodków przetwarzania danych UFG.</w:t>
            </w:r>
          </w:p>
        </w:tc>
      </w:tr>
      <w:tr w:rsidR="00E3761F" w:rsidRPr="00E3761F" w14:paraId="33F5760E" w14:textId="77777777" w:rsidTr="00E376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83EE3AA" w14:textId="77777777" w:rsidR="00E3761F" w:rsidRPr="00302A13" w:rsidRDefault="00E3761F" w:rsidP="00E3751F">
            <w:pPr>
              <w:pStyle w:val="Tabela"/>
              <w:rPr>
                <w:szCs w:val="21"/>
              </w:rPr>
            </w:pPr>
            <w:r w:rsidRPr="00302A13">
              <w:rPr>
                <w:szCs w:val="21"/>
              </w:rPr>
              <w:t>Warch13</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FB0F7B5" w14:textId="77777777" w:rsidR="00E3761F" w:rsidRPr="00302A13" w:rsidRDefault="00E3761F" w:rsidP="00E3751F">
            <w:pPr>
              <w:pStyle w:val="Tabela"/>
              <w:rPr>
                <w:szCs w:val="21"/>
              </w:rPr>
            </w:pPr>
            <w:r w:rsidRPr="00302A13">
              <w:rPr>
                <w:szCs w:val="21"/>
              </w:rPr>
              <w:t xml:space="preserve">Zbieranie i aktualizacja danych na potrzeby świadczenia usług będą bazowały na udokumentowanych i wystandaryzowanych procesach i regułach zarządzania danymi, zawierających reguły kontroli, korekty, </w:t>
            </w:r>
            <w:proofErr w:type="spellStart"/>
            <w:r w:rsidRPr="00302A13">
              <w:rPr>
                <w:szCs w:val="21"/>
              </w:rPr>
              <w:t>anonimizacji</w:t>
            </w:r>
            <w:proofErr w:type="spellEnd"/>
            <w:r w:rsidRPr="00302A13">
              <w:rPr>
                <w:szCs w:val="21"/>
              </w:rPr>
              <w:t>, wprowadzania i synchronizacji oraz integracji danych, których celem jest zapewnienie kompletności, spójności i jednolitości danych. Graficzny interfejs Użytkownika i interfejsy sieciowe zostaną zbudowane z zachowaniem reguł kontroli wprowadzania danych (</w:t>
            </w:r>
            <w:hyperlink r:id="rId16" w:history="1">
              <w:r w:rsidRPr="00302A13">
                <w:rPr>
                  <w:rStyle w:val="Hipercze"/>
                  <w:color w:val="000000" w:themeColor="text1"/>
                  <w:szCs w:val="21"/>
                </w:rPr>
                <w:t>m.in</w:t>
              </w:r>
            </w:hyperlink>
            <w:r w:rsidRPr="00302A13">
              <w:rPr>
                <w:szCs w:val="21"/>
              </w:rPr>
              <w:t>. w oparciu o słowniki).</w:t>
            </w:r>
          </w:p>
        </w:tc>
      </w:tr>
      <w:tr w:rsidR="00E3761F" w:rsidRPr="00E3761F" w14:paraId="4D624113" w14:textId="77777777" w:rsidTr="00E376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ABEBC8B" w14:textId="77777777" w:rsidR="00E3761F" w:rsidRPr="00302A13" w:rsidRDefault="00E3761F" w:rsidP="00E3751F">
            <w:pPr>
              <w:pStyle w:val="Tabela"/>
              <w:rPr>
                <w:szCs w:val="21"/>
              </w:rPr>
            </w:pPr>
            <w:r w:rsidRPr="00302A13">
              <w:rPr>
                <w:szCs w:val="21"/>
              </w:rPr>
              <w:t>Warch14</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25408F3" w14:textId="77777777" w:rsidR="00E3761F" w:rsidRPr="00302A13" w:rsidRDefault="00E3761F" w:rsidP="00E3751F">
            <w:pPr>
              <w:pStyle w:val="Tabela"/>
              <w:rPr>
                <w:szCs w:val="21"/>
              </w:rPr>
            </w:pPr>
            <w:r w:rsidRPr="00302A13">
              <w:rPr>
                <w:szCs w:val="21"/>
              </w:rPr>
              <w:t>Projektowany System powinien uwzględniać przyjętą w UFG strukturę modelu fizycznego architektury informatycznej. Cztery bazowe modele, dotyczą środowisk produkcyjnych (wraz ze środowiskami w ośrodku zapasowym), dwóch środowisk testowych oraz środowisk developerskich. Oczekuje się, iż projektowane środowisko wydzielać będzie wskazane w zdaniu poprzednim kategorie środowisk, zapewniających rozwój Systemu, możliwość przeprowadzania testów oraz wydajną i bezawaryjną pracę środowiska produkcyjnego.</w:t>
            </w:r>
          </w:p>
        </w:tc>
      </w:tr>
      <w:tr w:rsidR="00E3761F" w:rsidRPr="00E3761F" w14:paraId="75CF9DE7" w14:textId="77777777" w:rsidTr="00E376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D6766D2" w14:textId="77777777" w:rsidR="00E3761F" w:rsidRPr="00302A13" w:rsidRDefault="00E3761F" w:rsidP="00E3751F">
            <w:pPr>
              <w:pStyle w:val="Tabela"/>
              <w:rPr>
                <w:szCs w:val="21"/>
              </w:rPr>
            </w:pPr>
            <w:r w:rsidRPr="00302A13">
              <w:rPr>
                <w:szCs w:val="21"/>
              </w:rPr>
              <w:t>Warch15</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2E055DE" w14:textId="77777777" w:rsidR="00E3761F" w:rsidRPr="00302A13" w:rsidRDefault="00E3761F" w:rsidP="00E3751F">
            <w:pPr>
              <w:pStyle w:val="Tabela"/>
              <w:rPr>
                <w:szCs w:val="21"/>
              </w:rPr>
            </w:pPr>
            <w:r w:rsidRPr="00302A13">
              <w:rPr>
                <w:szCs w:val="21"/>
              </w:rPr>
              <w:t>Architektura Systemu powinna uwzględniać założenia dla dostępu bezpośredniego przedstawione powyżej, czyli co najmniej:</w:t>
            </w:r>
          </w:p>
          <w:p w14:paraId="434AD561" w14:textId="77777777" w:rsidR="00E3761F" w:rsidRPr="00302A13" w:rsidRDefault="00E3761F" w:rsidP="00E3751F">
            <w:pPr>
              <w:pStyle w:val="Tabela"/>
              <w:rPr>
                <w:rFonts w:eastAsia="Times New Roman"/>
                <w:szCs w:val="21"/>
              </w:rPr>
            </w:pPr>
            <w:r w:rsidRPr="00302A13">
              <w:rPr>
                <w:rFonts w:eastAsia="Times New Roman"/>
                <w:szCs w:val="21"/>
              </w:rPr>
              <w:t>Zapewnić pracę w dwóch ośrodkach danych w modelu niezawodnościowym,</w:t>
            </w:r>
          </w:p>
          <w:p w14:paraId="28E8B8C4" w14:textId="77777777" w:rsidR="00E3761F" w:rsidRPr="00302A13" w:rsidRDefault="00E3761F" w:rsidP="00E3751F">
            <w:pPr>
              <w:pStyle w:val="Tabela"/>
              <w:rPr>
                <w:rFonts w:eastAsia="Times New Roman"/>
                <w:szCs w:val="21"/>
              </w:rPr>
            </w:pPr>
            <w:r w:rsidRPr="00302A13">
              <w:rPr>
                <w:rFonts w:eastAsia="Times New Roman"/>
                <w:szCs w:val="21"/>
              </w:rPr>
              <w:t xml:space="preserve">Wykorzystywać przedstawione poniżej kanały komunikacji Interesariuszy zewnętrznych tj.: </w:t>
            </w:r>
          </w:p>
          <w:p w14:paraId="0304F878" w14:textId="77777777" w:rsidR="00E3761F" w:rsidRPr="00302A13" w:rsidRDefault="00E3761F" w:rsidP="00E3751F">
            <w:pPr>
              <w:pStyle w:val="Tabela"/>
              <w:rPr>
                <w:rFonts w:eastAsia="Times New Roman"/>
                <w:szCs w:val="21"/>
              </w:rPr>
            </w:pPr>
            <w:r w:rsidRPr="00302A13">
              <w:rPr>
                <w:rFonts w:eastAsia="Times New Roman"/>
                <w:szCs w:val="21"/>
              </w:rPr>
              <w:t>Dostęp wymagający certyfikatu – Użytkownik Zakładów Ubezpieczeń łączący się bezpośrednio z sieci Internet.</w:t>
            </w:r>
          </w:p>
          <w:p w14:paraId="70BCCF16" w14:textId="77777777" w:rsidR="00E3761F" w:rsidRPr="00302A13" w:rsidRDefault="00E3761F" w:rsidP="00E3751F">
            <w:pPr>
              <w:pStyle w:val="Tabela"/>
              <w:rPr>
                <w:rFonts w:eastAsia="Times New Roman"/>
                <w:szCs w:val="21"/>
              </w:rPr>
            </w:pPr>
            <w:r w:rsidRPr="00302A13">
              <w:rPr>
                <w:rFonts w:eastAsia="Times New Roman"/>
                <w:szCs w:val="21"/>
              </w:rPr>
              <w:t>Zapewnić wykorzystanie szyfrowania SSL dla komunikacji,</w:t>
            </w:r>
          </w:p>
          <w:p w14:paraId="16616161" w14:textId="77777777" w:rsidR="00E3761F" w:rsidRPr="00302A13" w:rsidRDefault="00E3761F" w:rsidP="00E3751F">
            <w:pPr>
              <w:pStyle w:val="Tabela"/>
              <w:rPr>
                <w:rFonts w:eastAsia="Times New Roman"/>
                <w:szCs w:val="21"/>
              </w:rPr>
            </w:pPr>
            <w:r w:rsidRPr="00302A13">
              <w:rPr>
                <w:rFonts w:eastAsia="Times New Roman"/>
                <w:szCs w:val="21"/>
              </w:rPr>
              <w:t>Wykorzystać stosowane w UFG urządzenia zabezpieczające w warstwie dostępowej</w:t>
            </w:r>
          </w:p>
          <w:p w14:paraId="30E17D50" w14:textId="77777777" w:rsidR="00E3761F" w:rsidRPr="00302A13" w:rsidRDefault="00E3761F" w:rsidP="00E3751F">
            <w:pPr>
              <w:pStyle w:val="Tabela"/>
              <w:rPr>
                <w:rFonts w:eastAsia="Times New Roman"/>
                <w:szCs w:val="21"/>
              </w:rPr>
            </w:pPr>
            <w:r w:rsidRPr="00302A13">
              <w:rPr>
                <w:rFonts w:eastAsia="Times New Roman"/>
                <w:szCs w:val="21"/>
              </w:rPr>
              <w:t>Zapewnić separację środowisk bazodanowych od środowisk aplikacyjnych,</w:t>
            </w:r>
          </w:p>
          <w:p w14:paraId="55912CF2" w14:textId="77777777" w:rsidR="00E3761F" w:rsidRPr="00302A13" w:rsidRDefault="00E3761F" w:rsidP="00E3751F">
            <w:pPr>
              <w:pStyle w:val="Tabela"/>
              <w:rPr>
                <w:rFonts w:eastAsia="Times New Roman"/>
                <w:szCs w:val="21"/>
              </w:rPr>
            </w:pPr>
            <w:r w:rsidRPr="00302A13">
              <w:rPr>
                <w:rFonts w:eastAsia="Times New Roman"/>
                <w:szCs w:val="21"/>
              </w:rPr>
              <w:t>Zapewnić separację baz danych przechowujących dane osobowe.</w:t>
            </w:r>
          </w:p>
        </w:tc>
      </w:tr>
      <w:tr w:rsidR="00E3761F" w:rsidRPr="00E3761F" w14:paraId="1CB578C5" w14:textId="77777777" w:rsidTr="00E376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8E9AFD0" w14:textId="77777777" w:rsidR="00E3761F" w:rsidRPr="00302A13" w:rsidRDefault="00E3761F" w:rsidP="00E3751F">
            <w:pPr>
              <w:pStyle w:val="Tabela"/>
              <w:rPr>
                <w:szCs w:val="21"/>
              </w:rPr>
            </w:pPr>
            <w:r w:rsidRPr="00302A13">
              <w:rPr>
                <w:szCs w:val="21"/>
              </w:rPr>
              <w:lastRenderedPageBreak/>
              <w:t>Warch16</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80A9301" w14:textId="77777777" w:rsidR="00E3761F" w:rsidRPr="00302A13" w:rsidRDefault="00E3761F" w:rsidP="00E3751F">
            <w:pPr>
              <w:pStyle w:val="Tabela"/>
              <w:rPr>
                <w:szCs w:val="21"/>
              </w:rPr>
            </w:pPr>
            <w:r w:rsidRPr="00302A13">
              <w:rPr>
                <w:szCs w:val="21"/>
              </w:rPr>
              <w:t xml:space="preserve">W celu zapewnienia uniwersalności prezentacji informacji graficznych (perspektywa Obywatela) stosowane będą standardy technik projektowania stron www zgrupowane pod nazwą </w:t>
            </w:r>
            <w:proofErr w:type="spellStart"/>
            <w:r w:rsidRPr="00302A13">
              <w:rPr>
                <w:szCs w:val="21"/>
              </w:rPr>
              <w:t>Responsive</w:t>
            </w:r>
            <w:proofErr w:type="spellEnd"/>
            <w:r w:rsidRPr="00302A13">
              <w:rPr>
                <w:szCs w:val="21"/>
              </w:rPr>
              <w:t xml:space="preserve"> Web Design. Wykorzystanie wyżej wymienionych technik projektowania stron zapewnia automatyczne dostosowanie wyglądu i treści do rozmiaru okna urządzenia, zapewniając odpowiednią użyteczność zarówno na dużych ekranach komputerów, jak i mniejszych ekranach smartfonów lub tabletów.</w:t>
            </w:r>
          </w:p>
        </w:tc>
      </w:tr>
      <w:tr w:rsidR="00E3761F" w:rsidRPr="00E3761F" w14:paraId="1EE8695F" w14:textId="77777777" w:rsidTr="00E376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16FB444" w14:textId="77777777" w:rsidR="00E3761F" w:rsidRPr="00302A13" w:rsidRDefault="00E3761F" w:rsidP="00E3751F">
            <w:pPr>
              <w:pStyle w:val="Tabela"/>
              <w:rPr>
                <w:rFonts w:eastAsia="Times New Roman"/>
                <w:szCs w:val="21"/>
              </w:rPr>
            </w:pPr>
            <w:r w:rsidRPr="00302A13">
              <w:rPr>
                <w:rFonts w:eastAsia="Times New Roman"/>
                <w:szCs w:val="21"/>
              </w:rPr>
              <w:t>Warch17</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56395F4" w14:textId="77777777" w:rsidR="00E3761F" w:rsidRPr="00302A13" w:rsidRDefault="00E3761F" w:rsidP="00E3751F">
            <w:pPr>
              <w:pStyle w:val="Tabela"/>
              <w:rPr>
                <w:rFonts w:eastAsia="Times New Roman"/>
                <w:szCs w:val="21"/>
              </w:rPr>
            </w:pPr>
            <w:r w:rsidRPr="00302A13">
              <w:rPr>
                <w:rFonts w:eastAsia="Times New Roman"/>
                <w:szCs w:val="21"/>
              </w:rPr>
              <w:t>W zakresie funkcjonalności obsługi procesów biznesowych możliwe jest dostarczenie Oprogramowania Standardowego.</w:t>
            </w:r>
          </w:p>
        </w:tc>
      </w:tr>
      <w:tr w:rsidR="00E3761F" w:rsidRPr="00E3761F" w14:paraId="3B99D7F9" w14:textId="77777777" w:rsidTr="00E376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51F30DC" w14:textId="77777777" w:rsidR="00E3761F" w:rsidRPr="00302A13" w:rsidRDefault="00E3761F" w:rsidP="00E3751F">
            <w:pPr>
              <w:pStyle w:val="Tabela"/>
              <w:rPr>
                <w:rFonts w:eastAsia="Times New Roman"/>
                <w:szCs w:val="21"/>
              </w:rPr>
            </w:pPr>
            <w:r w:rsidRPr="00302A13">
              <w:rPr>
                <w:rFonts w:eastAsia="Times New Roman"/>
                <w:szCs w:val="21"/>
              </w:rPr>
              <w:t>Warch18</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8A24F79" w14:textId="77777777" w:rsidR="00E3761F" w:rsidRPr="00302A13" w:rsidRDefault="00E3761F" w:rsidP="00E3751F">
            <w:pPr>
              <w:pStyle w:val="Tabela"/>
              <w:rPr>
                <w:rFonts w:eastAsia="Times New Roman"/>
                <w:szCs w:val="21"/>
              </w:rPr>
            </w:pPr>
            <w:r w:rsidRPr="00302A13">
              <w:rPr>
                <w:rFonts w:eastAsia="Times New Roman"/>
                <w:szCs w:val="21"/>
              </w:rPr>
              <w:t>Aplikacje powinny być napisane w językach JAVA, JAVASCRIPT, HTML5.</w:t>
            </w:r>
          </w:p>
        </w:tc>
      </w:tr>
      <w:tr w:rsidR="00E3761F" w:rsidRPr="00E3761F" w14:paraId="033E408F" w14:textId="77777777" w:rsidTr="00E376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7FF3185" w14:textId="77777777" w:rsidR="00E3761F" w:rsidRPr="00302A13" w:rsidRDefault="00E3761F" w:rsidP="00E3751F">
            <w:pPr>
              <w:pStyle w:val="Tabela"/>
              <w:rPr>
                <w:rFonts w:eastAsia="Times New Roman"/>
                <w:szCs w:val="21"/>
              </w:rPr>
            </w:pPr>
            <w:r w:rsidRPr="00302A13">
              <w:rPr>
                <w:rFonts w:eastAsia="Times New Roman"/>
                <w:szCs w:val="21"/>
              </w:rPr>
              <w:t>Warch19</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41B686D" w14:textId="77777777" w:rsidR="00E3761F" w:rsidRPr="00302A13" w:rsidRDefault="00E3761F" w:rsidP="00E3751F">
            <w:pPr>
              <w:pStyle w:val="Tabela"/>
              <w:rPr>
                <w:rFonts w:eastAsia="Times New Roman"/>
                <w:szCs w:val="21"/>
              </w:rPr>
            </w:pPr>
            <w:r w:rsidRPr="00302A13">
              <w:rPr>
                <w:rFonts w:eastAsia="Times New Roman"/>
                <w:szCs w:val="21"/>
              </w:rPr>
              <w:t>System powinien umożliwiać uruchamianie procesów i realizowania zadań.</w:t>
            </w:r>
          </w:p>
        </w:tc>
      </w:tr>
      <w:tr w:rsidR="00E3761F" w:rsidRPr="00E3761F" w14:paraId="058B193B" w14:textId="77777777" w:rsidTr="00E376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63F5C55" w14:textId="77777777" w:rsidR="00E3761F" w:rsidRPr="00302A13" w:rsidRDefault="00E3761F" w:rsidP="00E3751F">
            <w:pPr>
              <w:pStyle w:val="Tabela"/>
              <w:rPr>
                <w:rFonts w:eastAsia="Times New Roman"/>
                <w:szCs w:val="21"/>
              </w:rPr>
            </w:pPr>
            <w:r w:rsidRPr="00302A13">
              <w:rPr>
                <w:rFonts w:eastAsia="Times New Roman"/>
                <w:szCs w:val="21"/>
              </w:rPr>
              <w:t>Warch20</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7C5ED11" w14:textId="77777777" w:rsidR="00E3761F" w:rsidRPr="00302A13" w:rsidRDefault="00E3761F" w:rsidP="00E3751F">
            <w:pPr>
              <w:pStyle w:val="Tabela"/>
              <w:rPr>
                <w:rFonts w:eastAsia="Times New Roman"/>
                <w:szCs w:val="21"/>
              </w:rPr>
            </w:pPr>
            <w:r w:rsidRPr="00302A13">
              <w:rPr>
                <w:rFonts w:eastAsia="Times New Roman"/>
                <w:szCs w:val="21"/>
              </w:rPr>
              <w:t>System powinien mieć API odwzorowujące możliwości interfejsu interaktywnego. Tj. każda operacja wykonana przez użytkownika systemu może zostać wykonana z wykorzystaniem API.</w:t>
            </w:r>
          </w:p>
        </w:tc>
      </w:tr>
      <w:tr w:rsidR="00E3761F" w:rsidRPr="00E3761F" w14:paraId="2EA302BA" w14:textId="77777777" w:rsidTr="00E376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45399D7" w14:textId="77777777" w:rsidR="00E3761F" w:rsidRPr="00302A13" w:rsidRDefault="00E3761F" w:rsidP="00E3751F">
            <w:pPr>
              <w:pStyle w:val="Tabela"/>
              <w:rPr>
                <w:rFonts w:eastAsia="Times New Roman"/>
                <w:szCs w:val="21"/>
              </w:rPr>
            </w:pPr>
            <w:r w:rsidRPr="00302A13">
              <w:rPr>
                <w:rFonts w:eastAsia="Times New Roman"/>
                <w:szCs w:val="21"/>
              </w:rPr>
              <w:t>Warch21</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641A9CA" w14:textId="77777777" w:rsidR="00E3761F" w:rsidRPr="00302A13" w:rsidRDefault="00E3761F" w:rsidP="00E3751F">
            <w:pPr>
              <w:pStyle w:val="Tabela"/>
              <w:rPr>
                <w:rFonts w:eastAsia="Times New Roman"/>
                <w:szCs w:val="21"/>
              </w:rPr>
            </w:pPr>
            <w:r w:rsidRPr="00302A13">
              <w:rPr>
                <w:rFonts w:eastAsia="Times New Roman"/>
                <w:szCs w:val="21"/>
              </w:rPr>
              <w:t>System powinien mieć możliwość automatyzacji zadań z wykorzystaniem API.</w:t>
            </w:r>
          </w:p>
        </w:tc>
      </w:tr>
      <w:tr w:rsidR="00E3761F" w:rsidRPr="00E3761F" w14:paraId="7E57B053" w14:textId="77777777" w:rsidTr="00E376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F2B3857" w14:textId="77777777" w:rsidR="00E3761F" w:rsidRPr="00302A13" w:rsidRDefault="00E3761F" w:rsidP="00E3751F">
            <w:pPr>
              <w:pStyle w:val="Tabela"/>
              <w:rPr>
                <w:rFonts w:eastAsia="Times New Roman"/>
                <w:szCs w:val="21"/>
              </w:rPr>
            </w:pPr>
            <w:r w:rsidRPr="00302A13">
              <w:rPr>
                <w:rFonts w:eastAsia="Times New Roman"/>
                <w:szCs w:val="21"/>
              </w:rPr>
              <w:t>Warch23</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81D0EF1" w14:textId="77777777" w:rsidR="00E3761F" w:rsidRPr="00302A13" w:rsidRDefault="00E3761F" w:rsidP="00E3751F">
            <w:pPr>
              <w:pStyle w:val="Tabela"/>
              <w:rPr>
                <w:rFonts w:eastAsia="Times New Roman"/>
                <w:szCs w:val="21"/>
              </w:rPr>
            </w:pPr>
            <w:r w:rsidRPr="00302A13">
              <w:rPr>
                <w:rFonts w:eastAsia="Times New Roman"/>
                <w:szCs w:val="21"/>
              </w:rPr>
              <w:t xml:space="preserve">System powinien umożliwić obsługę spraw poprzez zdefiniowaną </w:t>
            </w:r>
            <w:r w:rsidRPr="00302A13">
              <w:rPr>
                <w:rFonts w:eastAsia="Times New Roman"/>
                <w:szCs w:val="21"/>
              </w:rPr>
              <w:br/>
              <w:t>w systemie przez Administratora Biznesowego systemu ścieżkę obsługi sprawy.</w:t>
            </w:r>
          </w:p>
        </w:tc>
      </w:tr>
      <w:tr w:rsidR="00E3761F" w:rsidRPr="00E3761F" w14:paraId="379B6E90" w14:textId="77777777" w:rsidTr="00E376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5145C63" w14:textId="77777777" w:rsidR="00E3761F" w:rsidRPr="00302A13" w:rsidRDefault="00E3761F" w:rsidP="00E3751F">
            <w:pPr>
              <w:pStyle w:val="Tabela"/>
              <w:rPr>
                <w:rFonts w:eastAsia="Times New Roman"/>
                <w:szCs w:val="21"/>
              </w:rPr>
            </w:pPr>
            <w:r w:rsidRPr="00302A13">
              <w:rPr>
                <w:rFonts w:eastAsia="Times New Roman"/>
                <w:szCs w:val="21"/>
              </w:rPr>
              <w:t>Warch24</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928FBBB" w14:textId="77777777" w:rsidR="00E3761F" w:rsidRPr="00302A13" w:rsidRDefault="00E3761F" w:rsidP="00E3751F">
            <w:pPr>
              <w:pStyle w:val="Tabela"/>
              <w:rPr>
                <w:rFonts w:eastAsia="Times New Roman"/>
                <w:szCs w:val="21"/>
              </w:rPr>
            </w:pPr>
            <w:r w:rsidRPr="00302A13">
              <w:rPr>
                <w:rFonts w:eastAsia="Times New Roman"/>
                <w:szCs w:val="21"/>
              </w:rPr>
              <w:t>System powinien umożliwić definiowanie reguł biznesowych przez Administratora Biznesowego.</w:t>
            </w:r>
          </w:p>
        </w:tc>
      </w:tr>
      <w:tr w:rsidR="00E3761F" w:rsidRPr="00E3761F" w14:paraId="48048BFE" w14:textId="77777777" w:rsidTr="00E376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0ED5F94" w14:textId="77777777" w:rsidR="00E3761F" w:rsidRPr="00302A13" w:rsidRDefault="00E3761F" w:rsidP="00E3751F">
            <w:pPr>
              <w:pStyle w:val="Tabela"/>
              <w:rPr>
                <w:rFonts w:eastAsia="Times New Roman"/>
                <w:szCs w:val="21"/>
              </w:rPr>
            </w:pPr>
            <w:r w:rsidRPr="00302A13">
              <w:rPr>
                <w:rFonts w:eastAsia="Times New Roman"/>
                <w:szCs w:val="21"/>
              </w:rPr>
              <w:t>Warch25</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D78A5BB" w14:textId="77777777" w:rsidR="00E3761F" w:rsidRPr="00302A13" w:rsidRDefault="00E3761F" w:rsidP="00E3751F">
            <w:pPr>
              <w:pStyle w:val="Tabela"/>
              <w:rPr>
                <w:rFonts w:eastAsia="Times New Roman"/>
                <w:szCs w:val="21"/>
              </w:rPr>
            </w:pPr>
            <w:r w:rsidRPr="00302A13">
              <w:rPr>
                <w:rFonts w:eastAsia="Times New Roman"/>
                <w:szCs w:val="21"/>
              </w:rPr>
              <w:t xml:space="preserve">System powinien umożliwić obsługę spraw trybem „ad hoc” tj. definiowanie na bieżąco kolejnych kroków niezbędnych do obsługi </w:t>
            </w:r>
            <w:r w:rsidRPr="00302A13">
              <w:rPr>
                <w:rFonts w:eastAsia="Times New Roman"/>
                <w:szCs w:val="21"/>
              </w:rPr>
              <w:br/>
              <w:t>w ramach sprawy (bez konieczności użycia wcześniej zdefiniowanej ścieżki obsługi sprawy.</w:t>
            </w:r>
          </w:p>
        </w:tc>
      </w:tr>
      <w:tr w:rsidR="00E3761F" w:rsidRPr="00E3761F" w14:paraId="7F18192A" w14:textId="77777777" w:rsidTr="00E376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17B7207" w14:textId="77777777" w:rsidR="00E3761F" w:rsidRPr="00302A13" w:rsidRDefault="00E3761F" w:rsidP="00E3751F">
            <w:pPr>
              <w:pStyle w:val="Tabela"/>
              <w:rPr>
                <w:rFonts w:eastAsia="Times New Roman"/>
                <w:szCs w:val="21"/>
              </w:rPr>
            </w:pPr>
            <w:r w:rsidRPr="00302A13">
              <w:rPr>
                <w:rFonts w:eastAsia="Times New Roman"/>
                <w:szCs w:val="21"/>
              </w:rPr>
              <w:lastRenderedPageBreak/>
              <w:t>Warch26</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7D25FD2" w14:textId="77777777" w:rsidR="00E3761F" w:rsidRPr="00302A13" w:rsidRDefault="00E3761F" w:rsidP="00E3751F">
            <w:pPr>
              <w:pStyle w:val="Tabela"/>
              <w:rPr>
                <w:rFonts w:eastAsia="Times New Roman"/>
                <w:szCs w:val="21"/>
              </w:rPr>
            </w:pPr>
            <w:r w:rsidRPr="00302A13">
              <w:rPr>
                <w:rFonts w:eastAsia="Times New Roman"/>
                <w:szCs w:val="21"/>
              </w:rPr>
              <w:t xml:space="preserve">System powinien zapewniać obsługę definiowalnych procesów </w:t>
            </w:r>
            <w:proofErr w:type="spellStart"/>
            <w:r w:rsidRPr="00302A13">
              <w:rPr>
                <w:rFonts w:eastAsia="Times New Roman"/>
                <w:szCs w:val="21"/>
              </w:rPr>
              <w:t>workflow</w:t>
            </w:r>
            <w:proofErr w:type="spellEnd"/>
            <w:r w:rsidRPr="00302A13">
              <w:rPr>
                <w:rFonts w:eastAsia="Times New Roman"/>
                <w:szCs w:val="21"/>
              </w:rPr>
              <w:t xml:space="preserve"> dla różnych typów spraw, dokumentów i zadań w zakresie wymaganych w organizacji procesów biznesowych z uwzględnieniem wymaganych funkcjonalności systemu.</w:t>
            </w:r>
          </w:p>
        </w:tc>
      </w:tr>
      <w:tr w:rsidR="00E3761F" w:rsidRPr="00E3761F" w14:paraId="18C71E61" w14:textId="77777777" w:rsidTr="00E375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A014AC5" w14:textId="77777777" w:rsidR="00E3761F" w:rsidRPr="00302A13" w:rsidRDefault="00E3761F" w:rsidP="00E3751F">
            <w:pPr>
              <w:pStyle w:val="Tabela"/>
              <w:rPr>
                <w:rFonts w:eastAsia="Times New Roman"/>
                <w:szCs w:val="21"/>
              </w:rPr>
            </w:pPr>
            <w:r w:rsidRPr="00302A13">
              <w:rPr>
                <w:rFonts w:eastAsia="Times New Roman"/>
                <w:szCs w:val="21"/>
              </w:rPr>
              <w:t>Warch27</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E9E44EC" w14:textId="77777777" w:rsidR="00E3761F" w:rsidRPr="00302A13" w:rsidRDefault="00E3761F" w:rsidP="00E3751F">
            <w:pPr>
              <w:pStyle w:val="Tabela"/>
              <w:rPr>
                <w:szCs w:val="21"/>
              </w:rPr>
            </w:pPr>
            <w:r w:rsidRPr="00302A13">
              <w:rPr>
                <w:szCs w:val="21"/>
              </w:rPr>
              <w:t>System powinien posiadać zarówno autoryzacja dostępu do funkcjonalności systemu i danych w systemie powinna odbywać się w oparciu o role.</w:t>
            </w:r>
          </w:p>
        </w:tc>
      </w:tr>
      <w:tr w:rsidR="00E3761F" w:rsidRPr="00E3761F" w14:paraId="290C5B16" w14:textId="77777777" w:rsidTr="00E376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37FFDF1" w14:textId="77777777" w:rsidR="00E3761F" w:rsidRPr="00302A13" w:rsidRDefault="00E3761F" w:rsidP="00E3751F">
            <w:pPr>
              <w:pStyle w:val="Tabela"/>
              <w:rPr>
                <w:rFonts w:eastAsia="Times New Roman"/>
                <w:szCs w:val="21"/>
              </w:rPr>
            </w:pPr>
            <w:r w:rsidRPr="00302A13">
              <w:rPr>
                <w:rFonts w:eastAsia="Times New Roman"/>
                <w:szCs w:val="21"/>
              </w:rPr>
              <w:t>Warch31</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03DCEC8" w14:textId="77777777" w:rsidR="00E3761F" w:rsidRPr="00302A13" w:rsidRDefault="00E3761F" w:rsidP="00E3751F">
            <w:pPr>
              <w:pStyle w:val="Tabela"/>
              <w:rPr>
                <w:rFonts w:eastAsia="Times New Roman"/>
                <w:szCs w:val="21"/>
              </w:rPr>
            </w:pPr>
            <w:r w:rsidRPr="00302A13">
              <w:rPr>
                <w:rFonts w:eastAsia="Times New Roman"/>
                <w:szCs w:val="21"/>
              </w:rPr>
              <w:t>System powinien posiadać wersję on-</w:t>
            </w:r>
            <w:proofErr w:type="spellStart"/>
            <w:r w:rsidRPr="00302A13">
              <w:rPr>
                <w:rFonts w:eastAsia="Times New Roman"/>
                <w:szCs w:val="21"/>
              </w:rPr>
              <w:t>premise</w:t>
            </w:r>
            <w:proofErr w:type="spellEnd"/>
            <w:r w:rsidRPr="00302A13">
              <w:rPr>
                <w:rFonts w:eastAsia="Times New Roman"/>
                <w:szCs w:val="21"/>
              </w:rPr>
              <w:t>.</w:t>
            </w:r>
          </w:p>
        </w:tc>
      </w:tr>
      <w:tr w:rsidR="00E3761F" w:rsidRPr="00E3761F" w14:paraId="16AF6E1F" w14:textId="77777777" w:rsidTr="00E376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A0F1E0D" w14:textId="77777777" w:rsidR="00E3761F" w:rsidRPr="00302A13" w:rsidRDefault="00E3761F" w:rsidP="00E3751F">
            <w:pPr>
              <w:pStyle w:val="Tabela"/>
              <w:rPr>
                <w:rFonts w:eastAsia="Times New Roman"/>
                <w:szCs w:val="21"/>
              </w:rPr>
            </w:pPr>
            <w:r w:rsidRPr="00302A13">
              <w:rPr>
                <w:rFonts w:eastAsia="Times New Roman"/>
                <w:szCs w:val="21"/>
              </w:rPr>
              <w:t>Warch32</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100C85E" w14:textId="77777777" w:rsidR="00E3761F" w:rsidRPr="00302A13" w:rsidRDefault="00E3761F" w:rsidP="00E3751F">
            <w:pPr>
              <w:pStyle w:val="Tabela"/>
              <w:rPr>
                <w:rFonts w:eastAsia="Times New Roman"/>
                <w:szCs w:val="21"/>
              </w:rPr>
            </w:pPr>
            <w:r w:rsidRPr="00302A13">
              <w:rPr>
                <w:rFonts w:eastAsia="Times New Roman"/>
                <w:szCs w:val="21"/>
              </w:rPr>
              <w:t xml:space="preserve">System powinien posiadać możliwość migracji do wersji </w:t>
            </w:r>
            <w:proofErr w:type="spellStart"/>
            <w:r w:rsidRPr="00302A13">
              <w:rPr>
                <w:rFonts w:eastAsia="Times New Roman"/>
                <w:szCs w:val="21"/>
              </w:rPr>
              <w:t>cloud’owej</w:t>
            </w:r>
            <w:proofErr w:type="spellEnd"/>
            <w:r w:rsidRPr="00302A13">
              <w:rPr>
                <w:rFonts w:eastAsia="Times New Roman"/>
                <w:szCs w:val="21"/>
              </w:rPr>
              <w:t xml:space="preserve"> rozwiązania.</w:t>
            </w:r>
          </w:p>
        </w:tc>
      </w:tr>
      <w:tr w:rsidR="00E3761F" w:rsidRPr="00E3761F" w14:paraId="535FE554" w14:textId="77777777" w:rsidTr="00E376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320636A" w14:textId="77777777" w:rsidR="00E3761F" w:rsidRPr="00302A13" w:rsidRDefault="00E3761F" w:rsidP="00E3751F">
            <w:pPr>
              <w:pStyle w:val="Tabela"/>
              <w:rPr>
                <w:rFonts w:eastAsia="Times New Roman"/>
                <w:szCs w:val="21"/>
              </w:rPr>
            </w:pPr>
            <w:r w:rsidRPr="00302A13">
              <w:rPr>
                <w:rFonts w:eastAsia="Times New Roman"/>
                <w:szCs w:val="21"/>
              </w:rPr>
              <w:t>Warch33</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C92D6A3" w14:textId="77777777" w:rsidR="00E3761F" w:rsidRPr="00302A13" w:rsidRDefault="00E3761F" w:rsidP="00E3751F">
            <w:pPr>
              <w:pStyle w:val="Tabela"/>
              <w:rPr>
                <w:rFonts w:eastAsia="Times New Roman"/>
                <w:szCs w:val="21"/>
              </w:rPr>
            </w:pPr>
            <w:r w:rsidRPr="00302A13">
              <w:rPr>
                <w:rFonts w:eastAsia="Times New Roman"/>
                <w:szCs w:val="21"/>
              </w:rPr>
              <w:t xml:space="preserve">System powinien umożliwić definiowanie mierników/KPI dla poszczególnych procesów </w:t>
            </w:r>
            <w:proofErr w:type="spellStart"/>
            <w:r w:rsidRPr="00302A13">
              <w:rPr>
                <w:rFonts w:eastAsia="Times New Roman"/>
                <w:szCs w:val="21"/>
              </w:rPr>
              <w:t>workflow</w:t>
            </w:r>
            <w:proofErr w:type="spellEnd"/>
            <w:r w:rsidRPr="00302A13">
              <w:rPr>
                <w:rFonts w:eastAsia="Times New Roman"/>
                <w:szCs w:val="21"/>
              </w:rPr>
              <w:t>.</w:t>
            </w:r>
          </w:p>
        </w:tc>
      </w:tr>
      <w:tr w:rsidR="00E3761F" w:rsidRPr="00E3761F" w14:paraId="0AEA3C0F" w14:textId="77777777" w:rsidTr="00E376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0EDB3B7" w14:textId="77777777" w:rsidR="00E3761F" w:rsidRPr="00302A13" w:rsidRDefault="00E3761F" w:rsidP="00E3751F">
            <w:pPr>
              <w:pStyle w:val="Tabela"/>
              <w:rPr>
                <w:rFonts w:eastAsia="Times New Roman"/>
                <w:szCs w:val="21"/>
              </w:rPr>
            </w:pPr>
            <w:r w:rsidRPr="00302A13">
              <w:rPr>
                <w:rFonts w:eastAsia="Times New Roman"/>
                <w:szCs w:val="21"/>
              </w:rPr>
              <w:t>Warch34</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A14320B" w14:textId="77777777" w:rsidR="00E3761F" w:rsidRPr="00302A13" w:rsidRDefault="00E3761F" w:rsidP="00E3751F">
            <w:pPr>
              <w:pStyle w:val="Tabela"/>
              <w:rPr>
                <w:rFonts w:eastAsia="Times New Roman"/>
                <w:szCs w:val="21"/>
              </w:rPr>
            </w:pPr>
            <w:r w:rsidRPr="00302A13">
              <w:rPr>
                <w:rFonts w:eastAsia="Times New Roman"/>
                <w:szCs w:val="21"/>
              </w:rPr>
              <w:t>System powinien umożliwić predykcyjna analizę zdefiniowanych mierników/KPI.</w:t>
            </w:r>
          </w:p>
        </w:tc>
      </w:tr>
      <w:tr w:rsidR="00E3761F" w:rsidRPr="00E3761F" w14:paraId="78B9FD2D" w14:textId="77777777" w:rsidTr="00E376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70EC465" w14:textId="77777777" w:rsidR="00E3761F" w:rsidRPr="00302A13" w:rsidRDefault="00E3761F" w:rsidP="00E3751F">
            <w:pPr>
              <w:pStyle w:val="Tabela"/>
              <w:rPr>
                <w:rFonts w:eastAsia="Times New Roman"/>
                <w:szCs w:val="21"/>
              </w:rPr>
            </w:pPr>
            <w:r w:rsidRPr="00302A13">
              <w:rPr>
                <w:rFonts w:eastAsia="Times New Roman"/>
                <w:szCs w:val="21"/>
              </w:rPr>
              <w:t>Warch35</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C913254" w14:textId="77777777" w:rsidR="00E3761F" w:rsidRPr="00302A13" w:rsidRDefault="00E3761F" w:rsidP="00E3751F">
            <w:pPr>
              <w:pStyle w:val="Tabela"/>
              <w:rPr>
                <w:rFonts w:eastAsia="Times New Roman"/>
                <w:szCs w:val="21"/>
              </w:rPr>
            </w:pPr>
            <w:r w:rsidRPr="00302A13">
              <w:rPr>
                <w:rFonts w:eastAsia="Times New Roman"/>
                <w:szCs w:val="21"/>
              </w:rPr>
              <w:t>System powonienie umożliwiać raportowanie zdefiniowanych mierników/KPI przy użyciu kokpitów menadżerskich (</w:t>
            </w:r>
            <w:proofErr w:type="spellStart"/>
            <w:r w:rsidRPr="00302A13">
              <w:rPr>
                <w:rFonts w:eastAsia="Times New Roman"/>
                <w:szCs w:val="21"/>
              </w:rPr>
              <w:t>dashboards</w:t>
            </w:r>
            <w:proofErr w:type="spellEnd"/>
            <w:r w:rsidRPr="00302A13">
              <w:rPr>
                <w:rFonts w:eastAsia="Times New Roman"/>
                <w:szCs w:val="21"/>
              </w:rPr>
              <w:t>)</w:t>
            </w:r>
          </w:p>
        </w:tc>
      </w:tr>
      <w:tr w:rsidR="00E3761F" w:rsidRPr="00E3761F" w14:paraId="47D7CBC1" w14:textId="77777777" w:rsidTr="00E376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232B2DE" w14:textId="77777777" w:rsidR="00E3761F" w:rsidRPr="00302A13" w:rsidRDefault="00E3761F" w:rsidP="00E3751F">
            <w:pPr>
              <w:pStyle w:val="Tabela"/>
              <w:rPr>
                <w:rFonts w:eastAsia="Times New Roman"/>
                <w:szCs w:val="21"/>
              </w:rPr>
            </w:pPr>
            <w:r w:rsidRPr="00302A13">
              <w:rPr>
                <w:rFonts w:eastAsia="Times New Roman"/>
                <w:szCs w:val="21"/>
              </w:rPr>
              <w:t>Warch36</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E04AA84" w14:textId="77777777" w:rsidR="00E3761F" w:rsidRPr="00302A13" w:rsidRDefault="00E3761F" w:rsidP="00E3751F">
            <w:pPr>
              <w:pStyle w:val="Tabela"/>
              <w:rPr>
                <w:szCs w:val="21"/>
              </w:rPr>
            </w:pPr>
            <w:r w:rsidRPr="00302A13">
              <w:rPr>
                <w:szCs w:val="21"/>
              </w:rPr>
              <w:t xml:space="preserve">System powinien być wyposażony w raporty kontrolne pozwalające na monitorowanie przez Administratorów Biznesowych: czasu załatwiania spraw na poszczególnych etapach, spraw podlegających eskalacji/alertom/powiadomieniom, spraw z przekroczonymi terminami, rejestru czynności wykonywanych w Systemie przez użytkowników </w:t>
            </w:r>
            <w:r w:rsidRPr="00302A13">
              <w:rPr>
                <w:szCs w:val="21"/>
              </w:rPr>
              <w:br/>
              <w:t>z danego obszaru merytorycznego, itp.</w:t>
            </w:r>
          </w:p>
        </w:tc>
      </w:tr>
      <w:tr w:rsidR="00E84094" w:rsidRPr="00302A13" w14:paraId="1C7E65B0" w14:textId="77777777" w:rsidTr="00974867">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257F5680" w14:textId="7AA14DFC" w:rsidR="00446A15" w:rsidRPr="00302A13" w:rsidRDefault="00446A15" w:rsidP="00446A15">
            <w:pPr>
              <w:pStyle w:val="Tabela"/>
              <w:rPr>
                <w:rFonts w:eastAsia="Times New Roman"/>
                <w:szCs w:val="21"/>
              </w:rPr>
            </w:pPr>
            <w:r w:rsidRPr="00D36660">
              <w:rPr>
                <w:rFonts w:eastAsia="Times New Roman"/>
                <w:szCs w:val="21"/>
              </w:rPr>
              <w:t>W</w:t>
            </w:r>
            <w:r w:rsidRPr="00302A13">
              <w:rPr>
                <w:rFonts w:eastAsia="Times New Roman"/>
                <w:szCs w:val="21"/>
              </w:rPr>
              <w:t>a</w:t>
            </w:r>
            <w:r w:rsidRPr="00D36660">
              <w:rPr>
                <w:rFonts w:eastAsia="Times New Roman"/>
                <w:szCs w:val="21"/>
              </w:rPr>
              <w:t>rch37</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21262812" w14:textId="7830CDD1" w:rsidR="00446A15" w:rsidRPr="00D36660" w:rsidRDefault="00446A15" w:rsidP="00446A15">
            <w:pPr>
              <w:pStyle w:val="Tabela"/>
              <w:rPr>
                <w:rFonts w:eastAsia="Times New Roman"/>
                <w:szCs w:val="21"/>
              </w:rPr>
            </w:pPr>
            <w:r w:rsidRPr="00D36660">
              <w:rPr>
                <w:rFonts w:eastAsia="Times New Roman"/>
                <w:szCs w:val="21"/>
              </w:rPr>
              <w:t xml:space="preserve">Dla zakresu integracyjnego z systemami UFG w środowiskach nieprodukcyjnych należy przewidzieć implementację obiektów typu </w:t>
            </w:r>
            <w:proofErr w:type="spellStart"/>
            <w:r w:rsidRPr="00D36660">
              <w:rPr>
                <w:rFonts w:eastAsia="Times New Roman"/>
                <w:szCs w:val="21"/>
              </w:rPr>
              <w:t>mock</w:t>
            </w:r>
            <w:proofErr w:type="spellEnd"/>
            <w:r w:rsidRPr="00D36660">
              <w:rPr>
                <w:rFonts w:eastAsia="Times New Roman"/>
                <w:szCs w:val="21"/>
              </w:rPr>
              <w:t xml:space="preserve"> i </w:t>
            </w:r>
            <w:proofErr w:type="spellStart"/>
            <w:r w:rsidRPr="00D36660">
              <w:rPr>
                <w:rFonts w:eastAsia="Times New Roman"/>
                <w:szCs w:val="21"/>
              </w:rPr>
              <w:t>stub</w:t>
            </w:r>
            <w:proofErr w:type="spellEnd"/>
            <w:r w:rsidRPr="00D36660">
              <w:rPr>
                <w:rFonts w:eastAsia="Times New Roman"/>
                <w:szCs w:val="21"/>
              </w:rPr>
              <w:t xml:space="preserve"> imitujących właściwą implementację funkcjonalności</w:t>
            </w:r>
            <w:r w:rsidR="00A231C5" w:rsidRPr="00302A13">
              <w:rPr>
                <w:rFonts w:eastAsia="Times New Roman"/>
                <w:szCs w:val="21"/>
              </w:rPr>
              <w:t xml:space="preserve"> systemów UFG</w:t>
            </w:r>
            <w:r w:rsidRPr="00D36660">
              <w:rPr>
                <w:rFonts w:eastAsia="Times New Roman"/>
                <w:szCs w:val="21"/>
              </w:rPr>
              <w:t>.</w:t>
            </w:r>
          </w:p>
        </w:tc>
      </w:tr>
      <w:tr w:rsidR="00446A15" w:rsidRPr="00E3761F" w14:paraId="7BE51AA5" w14:textId="77777777" w:rsidTr="00E376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535016B" w14:textId="77777777" w:rsidR="00446A15" w:rsidRPr="00302A13" w:rsidRDefault="00446A15" w:rsidP="00446A15">
            <w:pPr>
              <w:pStyle w:val="Tabela"/>
              <w:rPr>
                <w:rFonts w:eastAsia="Times New Roman"/>
                <w:szCs w:val="21"/>
              </w:rPr>
            </w:pPr>
            <w:r w:rsidRPr="00302A13">
              <w:rPr>
                <w:rFonts w:eastAsia="Times New Roman"/>
                <w:szCs w:val="21"/>
              </w:rPr>
              <w:t>Warch39</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D8443E8" w14:textId="77777777" w:rsidR="00446A15" w:rsidRPr="00302A13" w:rsidRDefault="00446A15" w:rsidP="00446A15">
            <w:pPr>
              <w:pStyle w:val="Tabela"/>
              <w:rPr>
                <w:rFonts w:eastAsia="Times New Roman"/>
                <w:szCs w:val="21"/>
              </w:rPr>
            </w:pPr>
            <w:r w:rsidRPr="00302A13">
              <w:rPr>
                <w:rFonts w:eastAsia="Times New Roman"/>
                <w:szCs w:val="21"/>
              </w:rPr>
              <w:t xml:space="preserve">System powinien umożliwić monitoring uruchomionych procesów </w:t>
            </w:r>
            <w:proofErr w:type="spellStart"/>
            <w:r w:rsidRPr="00302A13">
              <w:rPr>
                <w:rFonts w:eastAsia="Times New Roman"/>
                <w:szCs w:val="21"/>
              </w:rPr>
              <w:t>workflow</w:t>
            </w:r>
            <w:proofErr w:type="spellEnd"/>
            <w:r w:rsidRPr="00302A13">
              <w:rPr>
                <w:rFonts w:eastAsia="Times New Roman"/>
                <w:szCs w:val="21"/>
              </w:rPr>
              <w:t xml:space="preserve"> np. zamknięte sprawy, sprawy w toku, czas realizacji sprawy, sprawy z przekroczonym terminem.</w:t>
            </w:r>
          </w:p>
        </w:tc>
      </w:tr>
      <w:tr w:rsidR="00446A15" w:rsidRPr="00E3761F" w14:paraId="602C26EE" w14:textId="77777777" w:rsidTr="000A6573">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A81B1E0" w14:textId="77777777" w:rsidR="00446A15" w:rsidRPr="00302A13" w:rsidRDefault="00446A15" w:rsidP="00446A15">
            <w:pPr>
              <w:pStyle w:val="Tabela"/>
              <w:rPr>
                <w:rFonts w:eastAsia="Times New Roman"/>
                <w:szCs w:val="21"/>
              </w:rPr>
            </w:pPr>
            <w:r w:rsidRPr="00302A13">
              <w:rPr>
                <w:rFonts w:eastAsia="Times New Roman"/>
                <w:szCs w:val="21"/>
              </w:rPr>
              <w:t>Warch41</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C91CB2B" w14:textId="77777777" w:rsidR="00446A15" w:rsidRPr="00302A13" w:rsidRDefault="00446A15" w:rsidP="00446A15">
            <w:pPr>
              <w:pStyle w:val="Tabela"/>
              <w:rPr>
                <w:szCs w:val="21"/>
              </w:rPr>
            </w:pPr>
            <w:r w:rsidRPr="00302A13">
              <w:rPr>
                <w:szCs w:val="21"/>
              </w:rPr>
              <w:t xml:space="preserve">System powinien umożliwiać wyszukiwanie informacji zawartych </w:t>
            </w:r>
            <w:r w:rsidRPr="00302A13">
              <w:rPr>
                <w:szCs w:val="21"/>
              </w:rPr>
              <w:br/>
              <w:t xml:space="preserve">w metrykach dokumentów oraz w samych dokumentach (wyszukiwanie </w:t>
            </w:r>
            <w:proofErr w:type="spellStart"/>
            <w:r w:rsidRPr="00302A13">
              <w:rPr>
                <w:szCs w:val="21"/>
              </w:rPr>
              <w:t>pełnotekstowe</w:t>
            </w:r>
            <w:proofErr w:type="spellEnd"/>
            <w:r w:rsidRPr="00302A13">
              <w:rPr>
                <w:szCs w:val="21"/>
              </w:rPr>
              <w:t>).</w:t>
            </w:r>
          </w:p>
        </w:tc>
      </w:tr>
      <w:tr w:rsidR="00446A15" w:rsidRPr="00E3761F" w14:paraId="12595B74" w14:textId="77777777" w:rsidTr="000A6573">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122B9FE" w14:textId="77777777" w:rsidR="00446A15" w:rsidRPr="00302A13" w:rsidRDefault="00446A15" w:rsidP="00446A15">
            <w:pPr>
              <w:pStyle w:val="Tabela"/>
              <w:rPr>
                <w:rFonts w:eastAsia="Times New Roman"/>
                <w:szCs w:val="21"/>
              </w:rPr>
            </w:pPr>
            <w:r w:rsidRPr="00302A13">
              <w:rPr>
                <w:rFonts w:eastAsia="Times New Roman"/>
                <w:szCs w:val="21"/>
              </w:rPr>
              <w:lastRenderedPageBreak/>
              <w:t>Warch42</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C45F1C8" w14:textId="77777777" w:rsidR="00446A15" w:rsidRPr="00302A13" w:rsidRDefault="00446A15" w:rsidP="00446A15">
            <w:pPr>
              <w:pStyle w:val="Tabela"/>
              <w:rPr>
                <w:szCs w:val="21"/>
              </w:rPr>
            </w:pPr>
            <w:r w:rsidRPr="00302A13">
              <w:rPr>
                <w:szCs w:val="21"/>
              </w:rPr>
              <w:t>System powinien posiadać interfejs użytkownika w języku polskim we wszystkich modułach Systemu.</w:t>
            </w:r>
          </w:p>
        </w:tc>
      </w:tr>
      <w:tr w:rsidR="00446A15" w:rsidRPr="00E3761F" w14:paraId="1B53E45A" w14:textId="77777777" w:rsidTr="000A6573">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9162F4C" w14:textId="77777777" w:rsidR="00446A15" w:rsidRPr="00302A13" w:rsidRDefault="00446A15" w:rsidP="00446A15">
            <w:pPr>
              <w:pStyle w:val="Tabela"/>
              <w:rPr>
                <w:rFonts w:eastAsia="Times New Roman"/>
                <w:szCs w:val="21"/>
              </w:rPr>
            </w:pPr>
            <w:r w:rsidRPr="00302A13">
              <w:rPr>
                <w:rFonts w:eastAsia="Times New Roman"/>
                <w:szCs w:val="21"/>
              </w:rPr>
              <w:t>Warch43</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32130A4" w14:textId="77777777" w:rsidR="00446A15" w:rsidRPr="00302A13" w:rsidRDefault="00446A15" w:rsidP="00446A15">
            <w:pPr>
              <w:pStyle w:val="Tabela"/>
              <w:rPr>
                <w:szCs w:val="21"/>
              </w:rPr>
            </w:pPr>
            <w:r w:rsidRPr="00302A13">
              <w:rPr>
                <w:szCs w:val="21"/>
              </w:rPr>
              <w:t>System powinien umożliwiać prezentowanie historii czynności w nim wykonywanych przez użytkowników i automaty.</w:t>
            </w:r>
          </w:p>
        </w:tc>
      </w:tr>
      <w:tr w:rsidR="00446A15" w:rsidRPr="00E3761F" w14:paraId="5810217B" w14:textId="77777777" w:rsidTr="000A6573">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C6C0794" w14:textId="77777777" w:rsidR="00446A15" w:rsidRPr="00302A13" w:rsidRDefault="00446A15" w:rsidP="00446A15">
            <w:pPr>
              <w:pStyle w:val="Tabela"/>
              <w:rPr>
                <w:rFonts w:eastAsia="Times New Roman"/>
                <w:szCs w:val="21"/>
              </w:rPr>
            </w:pPr>
            <w:r w:rsidRPr="00302A13">
              <w:rPr>
                <w:rFonts w:eastAsia="Times New Roman"/>
                <w:szCs w:val="21"/>
              </w:rPr>
              <w:t>Warch44</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76BA7C5" w14:textId="77777777" w:rsidR="00446A15" w:rsidRPr="00302A13" w:rsidRDefault="00446A15" w:rsidP="00446A15">
            <w:pPr>
              <w:pStyle w:val="Tabela"/>
              <w:rPr>
                <w:szCs w:val="21"/>
              </w:rPr>
            </w:pPr>
            <w:r w:rsidRPr="00302A13">
              <w:rPr>
                <w:szCs w:val="21"/>
              </w:rPr>
              <w:t>System powinien umożliwiać gromadzenie statystyk oraz generowanie raportów dotyczących wykonywanych operacji przez poszczególnych użytkowników.</w:t>
            </w:r>
          </w:p>
        </w:tc>
      </w:tr>
      <w:tr w:rsidR="00446A15" w:rsidRPr="00E3761F" w14:paraId="02272E2A" w14:textId="77777777" w:rsidTr="000A6573">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DE1619E" w14:textId="77777777" w:rsidR="00446A15" w:rsidRPr="00302A13" w:rsidRDefault="00446A15" w:rsidP="00446A15">
            <w:pPr>
              <w:pStyle w:val="Tabela"/>
              <w:rPr>
                <w:rFonts w:eastAsia="Times New Roman"/>
                <w:szCs w:val="21"/>
              </w:rPr>
            </w:pPr>
            <w:r w:rsidRPr="00302A13">
              <w:rPr>
                <w:rFonts w:eastAsia="Times New Roman"/>
                <w:szCs w:val="21"/>
              </w:rPr>
              <w:t>Warch45</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A6AE6DB" w14:textId="77777777" w:rsidR="00446A15" w:rsidRPr="00302A13" w:rsidRDefault="00446A15" w:rsidP="00446A15">
            <w:pPr>
              <w:pStyle w:val="Tabela"/>
              <w:rPr>
                <w:szCs w:val="21"/>
              </w:rPr>
            </w:pPr>
            <w:r w:rsidRPr="00302A13">
              <w:rPr>
                <w:szCs w:val="21"/>
              </w:rPr>
              <w:t>System powinien posiadać mechanizmy autokontroli (automatyczna kontrola statusu spraw, generowanie przypomnień, alertów i eskalacji).</w:t>
            </w:r>
          </w:p>
        </w:tc>
      </w:tr>
      <w:tr w:rsidR="00446A15" w:rsidRPr="00E3761F" w14:paraId="2E24232F" w14:textId="77777777" w:rsidTr="000A6573">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422A320" w14:textId="77777777" w:rsidR="00446A15" w:rsidRPr="00302A13" w:rsidRDefault="00446A15" w:rsidP="00446A15">
            <w:pPr>
              <w:pStyle w:val="Tabela"/>
              <w:rPr>
                <w:rFonts w:eastAsia="Times New Roman"/>
                <w:szCs w:val="21"/>
              </w:rPr>
            </w:pPr>
            <w:r w:rsidRPr="00302A13">
              <w:rPr>
                <w:rFonts w:eastAsia="Times New Roman"/>
                <w:szCs w:val="21"/>
              </w:rPr>
              <w:t>Warch46</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FD8E05D" w14:textId="77777777" w:rsidR="00446A15" w:rsidRPr="00302A13" w:rsidRDefault="00446A15" w:rsidP="00446A15">
            <w:pPr>
              <w:pStyle w:val="Tabela"/>
              <w:rPr>
                <w:szCs w:val="21"/>
              </w:rPr>
            </w:pPr>
            <w:r w:rsidRPr="00302A13">
              <w:rPr>
                <w:szCs w:val="21"/>
              </w:rPr>
              <w:t xml:space="preserve">System powinien umożliwiać przechowywanie treści spraw wraz </w:t>
            </w:r>
            <w:r w:rsidRPr="00302A13">
              <w:rPr>
                <w:szCs w:val="21"/>
              </w:rPr>
              <w:br/>
              <w:t>z załącznikami.</w:t>
            </w:r>
          </w:p>
        </w:tc>
      </w:tr>
      <w:tr w:rsidR="00446A15" w:rsidRPr="00E3761F" w14:paraId="30A41A4A" w14:textId="77777777" w:rsidTr="000A6573">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B667BEB" w14:textId="77777777" w:rsidR="00446A15" w:rsidRPr="00302A13" w:rsidRDefault="00446A15" w:rsidP="00446A15">
            <w:pPr>
              <w:pStyle w:val="Tabela"/>
              <w:rPr>
                <w:rFonts w:eastAsia="Times New Roman"/>
                <w:szCs w:val="21"/>
              </w:rPr>
            </w:pPr>
            <w:r w:rsidRPr="00302A13">
              <w:rPr>
                <w:rFonts w:eastAsia="Times New Roman"/>
                <w:szCs w:val="21"/>
              </w:rPr>
              <w:t>Warch47</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5ACC8E6" w14:textId="77777777" w:rsidR="00446A15" w:rsidRPr="00302A13" w:rsidRDefault="00446A15" w:rsidP="00446A15">
            <w:pPr>
              <w:pStyle w:val="Tabela"/>
              <w:rPr>
                <w:szCs w:val="21"/>
              </w:rPr>
            </w:pPr>
            <w:r w:rsidRPr="00302A13">
              <w:rPr>
                <w:szCs w:val="21"/>
              </w:rPr>
              <w:t xml:space="preserve">System powinien umożliwiać archiwizację dokumentów przechowywanych w Systemie wg zadanych parametrów na wydzielonym nośniku danych w postaci zaszyfrowanej (np. w </w:t>
            </w:r>
            <w:proofErr w:type="spellStart"/>
            <w:r w:rsidRPr="00302A13">
              <w:rPr>
                <w:szCs w:val="21"/>
              </w:rPr>
              <w:t>Cloud</w:t>
            </w:r>
            <w:proofErr w:type="spellEnd"/>
            <w:r w:rsidRPr="00302A13">
              <w:rPr>
                <w:szCs w:val="21"/>
              </w:rPr>
              <w:t xml:space="preserve"> Archive). System ma umożliwiać również ciągły dostęp do zarchiwizowanych danych.</w:t>
            </w:r>
          </w:p>
        </w:tc>
      </w:tr>
      <w:tr w:rsidR="00446A15" w:rsidRPr="00E3761F" w14:paraId="70E4148A" w14:textId="77777777" w:rsidTr="000A6573">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A4A2C1B" w14:textId="77777777" w:rsidR="00446A15" w:rsidRPr="00302A13" w:rsidRDefault="00446A15" w:rsidP="00446A15">
            <w:pPr>
              <w:pStyle w:val="Tabela"/>
              <w:rPr>
                <w:rFonts w:eastAsia="Times New Roman"/>
                <w:szCs w:val="21"/>
              </w:rPr>
            </w:pPr>
            <w:r w:rsidRPr="00302A13">
              <w:rPr>
                <w:rFonts w:eastAsia="Times New Roman"/>
                <w:szCs w:val="21"/>
              </w:rPr>
              <w:t>Warch48</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A8ABE6E" w14:textId="77777777" w:rsidR="00446A15" w:rsidRPr="00302A13" w:rsidRDefault="00446A15" w:rsidP="00446A15">
            <w:pPr>
              <w:pStyle w:val="Tabela"/>
              <w:rPr>
                <w:szCs w:val="21"/>
              </w:rPr>
            </w:pPr>
            <w:r w:rsidRPr="00302A13">
              <w:rPr>
                <w:szCs w:val="21"/>
              </w:rPr>
              <w:t xml:space="preserve">System w zakresie struktury organizacyjnej powinien integrować się </w:t>
            </w:r>
            <w:r w:rsidRPr="00302A13">
              <w:rPr>
                <w:szCs w:val="21"/>
              </w:rPr>
              <w:br/>
              <w:t>z posiadanym prze Zamawiającego:</w:t>
            </w:r>
          </w:p>
          <w:p w14:paraId="37B86BC3" w14:textId="77777777" w:rsidR="00446A15" w:rsidRPr="00302A13" w:rsidRDefault="00446A15" w:rsidP="00446A15">
            <w:pPr>
              <w:pStyle w:val="Tabela"/>
              <w:rPr>
                <w:rFonts w:eastAsia="Times New Roman"/>
                <w:szCs w:val="21"/>
              </w:rPr>
            </w:pPr>
            <w:r w:rsidRPr="00302A13">
              <w:rPr>
                <w:rFonts w:eastAsia="Times New Roman"/>
                <w:szCs w:val="21"/>
              </w:rPr>
              <w:t>Active Directory – w zakresie struktury organizacyjnej UFG</w:t>
            </w:r>
          </w:p>
          <w:p w14:paraId="390ADD99" w14:textId="77777777" w:rsidR="00446A15" w:rsidRPr="00302A13" w:rsidRDefault="00446A15" w:rsidP="00446A15">
            <w:pPr>
              <w:pStyle w:val="Tabela"/>
              <w:rPr>
                <w:rFonts w:eastAsia="Times New Roman"/>
                <w:szCs w:val="21"/>
              </w:rPr>
            </w:pPr>
            <w:r w:rsidRPr="00302A13">
              <w:rPr>
                <w:rFonts w:eastAsia="Times New Roman"/>
                <w:szCs w:val="21"/>
              </w:rPr>
              <w:t>LDAP – w zakresie struktury organizacyjnej interesariuszu  </w:t>
            </w:r>
          </w:p>
        </w:tc>
      </w:tr>
      <w:tr w:rsidR="00446A15" w:rsidRPr="00E3761F" w14:paraId="480AAACD" w14:textId="77777777" w:rsidTr="000A6573">
        <w:trPr>
          <w:cantSplit/>
          <w:trHeight w:val="300"/>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7D2E4E7B" w14:textId="77777777" w:rsidR="00446A15" w:rsidRPr="00302A13" w:rsidRDefault="00446A15" w:rsidP="00446A15">
            <w:pPr>
              <w:pStyle w:val="Tabela"/>
              <w:rPr>
                <w:rFonts w:eastAsia="Times New Roman"/>
                <w:szCs w:val="21"/>
              </w:rPr>
            </w:pPr>
            <w:r w:rsidRPr="00302A13">
              <w:rPr>
                <w:rFonts w:eastAsia="Times New Roman"/>
                <w:szCs w:val="21"/>
              </w:rPr>
              <w:t>Warch50</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7485B200" w14:textId="06A51A7C" w:rsidR="00446A15" w:rsidRPr="00302A13" w:rsidRDefault="00446A15" w:rsidP="00446A15">
            <w:pPr>
              <w:pStyle w:val="Tabela"/>
              <w:rPr>
                <w:rFonts w:eastAsia="Times New Roman"/>
                <w:szCs w:val="21"/>
              </w:rPr>
            </w:pPr>
            <w:r w:rsidRPr="00302A13">
              <w:rPr>
                <w:rFonts w:eastAsia="Times New Roman"/>
                <w:szCs w:val="21"/>
              </w:rPr>
              <w:t xml:space="preserve">Moduły Systemu należy zbudować w postaci zestawu </w:t>
            </w:r>
            <w:proofErr w:type="spellStart"/>
            <w:r w:rsidRPr="00302A13">
              <w:rPr>
                <w:rFonts w:eastAsia="Times New Roman"/>
                <w:szCs w:val="21"/>
              </w:rPr>
              <w:t>mikroserwisów</w:t>
            </w:r>
            <w:proofErr w:type="spellEnd"/>
            <w:r w:rsidRPr="00302A13">
              <w:rPr>
                <w:rFonts w:eastAsia="Times New Roman"/>
                <w:szCs w:val="21"/>
              </w:rPr>
              <w:t xml:space="preserve">. Wytworzone </w:t>
            </w:r>
            <w:proofErr w:type="spellStart"/>
            <w:r w:rsidRPr="00302A13">
              <w:rPr>
                <w:rFonts w:eastAsia="Times New Roman"/>
                <w:szCs w:val="21"/>
              </w:rPr>
              <w:t>mikroserwisy</w:t>
            </w:r>
            <w:proofErr w:type="spellEnd"/>
            <w:r w:rsidRPr="00302A13">
              <w:rPr>
                <w:rFonts w:eastAsia="Times New Roman"/>
                <w:szCs w:val="21"/>
              </w:rPr>
              <w:t xml:space="preserve"> muszą być opracowane i zbudowane w formie umożliwiającej uruchomienie w platformie konteneryzacji lub wirtualizacji a następnie udostępnione w formie </w:t>
            </w:r>
            <w:proofErr w:type="spellStart"/>
            <w:r w:rsidRPr="00302A13">
              <w:rPr>
                <w:rFonts w:eastAsia="Times New Roman"/>
                <w:szCs w:val="21"/>
              </w:rPr>
              <w:t>mikrofrontendów</w:t>
            </w:r>
            <w:proofErr w:type="spellEnd"/>
            <w:r w:rsidRPr="00302A13">
              <w:rPr>
                <w:rFonts w:eastAsia="Times New Roman"/>
                <w:szCs w:val="21"/>
              </w:rPr>
              <w:t>.</w:t>
            </w:r>
          </w:p>
        </w:tc>
      </w:tr>
      <w:tr w:rsidR="00446A15" w:rsidRPr="00E3761F" w14:paraId="5996F796" w14:textId="77777777" w:rsidTr="000A6573">
        <w:trPr>
          <w:cantSplit/>
          <w:trHeight w:val="300"/>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045BF8A4" w14:textId="77777777" w:rsidR="00446A15" w:rsidRPr="00302A13" w:rsidRDefault="00446A15" w:rsidP="00446A15">
            <w:pPr>
              <w:pStyle w:val="Tabela"/>
              <w:rPr>
                <w:rFonts w:eastAsia="Times New Roman"/>
                <w:szCs w:val="21"/>
              </w:rPr>
            </w:pPr>
            <w:r w:rsidRPr="00302A13">
              <w:rPr>
                <w:rFonts w:eastAsia="Times New Roman"/>
                <w:szCs w:val="21"/>
              </w:rPr>
              <w:t>Warch51</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575E595C" w14:textId="77777777" w:rsidR="00446A15" w:rsidRPr="00302A13" w:rsidRDefault="00446A15" w:rsidP="00446A15">
            <w:pPr>
              <w:pStyle w:val="Tabela"/>
              <w:rPr>
                <w:rFonts w:eastAsia="Times New Roman"/>
                <w:szCs w:val="21"/>
              </w:rPr>
            </w:pPr>
            <w:r w:rsidRPr="00302A13">
              <w:rPr>
                <w:rFonts w:eastAsia="Times New Roman"/>
                <w:szCs w:val="21"/>
              </w:rPr>
              <w:t xml:space="preserve">Dla zakresu integracyjnego z systemami UFG i systemami zewnętrznymi w środowiskach nieprodukcyjnych należy przewidzieć implementację obiektów typu </w:t>
            </w:r>
            <w:proofErr w:type="spellStart"/>
            <w:r w:rsidRPr="00302A13">
              <w:rPr>
                <w:rFonts w:eastAsia="Times New Roman"/>
                <w:szCs w:val="21"/>
              </w:rPr>
              <w:t>mock</w:t>
            </w:r>
            <w:proofErr w:type="spellEnd"/>
            <w:r w:rsidRPr="00302A13">
              <w:rPr>
                <w:rFonts w:eastAsia="Times New Roman"/>
                <w:szCs w:val="21"/>
              </w:rPr>
              <w:t xml:space="preserve"> i </w:t>
            </w:r>
            <w:proofErr w:type="spellStart"/>
            <w:r w:rsidRPr="00302A13">
              <w:rPr>
                <w:rFonts w:eastAsia="Times New Roman"/>
                <w:szCs w:val="21"/>
              </w:rPr>
              <w:t>stub</w:t>
            </w:r>
            <w:proofErr w:type="spellEnd"/>
            <w:r w:rsidRPr="00302A13">
              <w:rPr>
                <w:rFonts w:eastAsia="Times New Roman"/>
                <w:szCs w:val="21"/>
              </w:rPr>
              <w:t xml:space="preserve"> imitujących właściwą implementację funkcjonalności.</w:t>
            </w:r>
          </w:p>
        </w:tc>
      </w:tr>
      <w:tr w:rsidR="00446A15" w:rsidRPr="00E3761F" w14:paraId="233B7620" w14:textId="77777777" w:rsidTr="00E3751F">
        <w:trPr>
          <w:cantSplit/>
          <w:trHeight w:val="300"/>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37FFDD2" w14:textId="77777777" w:rsidR="00446A15" w:rsidRPr="00302A13" w:rsidRDefault="00446A15" w:rsidP="00446A15">
            <w:pPr>
              <w:pStyle w:val="Tabela"/>
              <w:rPr>
                <w:szCs w:val="21"/>
              </w:rPr>
            </w:pPr>
            <w:r w:rsidRPr="00302A13">
              <w:rPr>
                <w:szCs w:val="21"/>
              </w:rPr>
              <w:lastRenderedPageBreak/>
              <w:t>Warch54</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03952E2" w14:textId="77777777" w:rsidR="00446A15" w:rsidRPr="00302A13" w:rsidRDefault="00446A15" w:rsidP="00446A15">
            <w:pPr>
              <w:pStyle w:val="Tabela"/>
              <w:rPr>
                <w:szCs w:val="21"/>
              </w:rPr>
            </w:pPr>
            <w:r w:rsidRPr="00302A13">
              <w:rPr>
                <w:szCs w:val="21"/>
              </w:rPr>
              <w:t xml:space="preserve">Aplikacje muszą być tworzone z wykorzystaniem wzorców </w:t>
            </w:r>
            <w:proofErr w:type="spellStart"/>
            <w:r w:rsidRPr="00302A13">
              <w:rPr>
                <w:szCs w:val="21"/>
              </w:rPr>
              <w:t>mikroserwisowych</w:t>
            </w:r>
            <w:proofErr w:type="spellEnd"/>
            <w:r w:rsidRPr="00302A13">
              <w:rPr>
                <w:szCs w:val="21"/>
              </w:rPr>
              <w:t xml:space="preserve"> oraz </w:t>
            </w:r>
            <w:proofErr w:type="spellStart"/>
            <w:r w:rsidRPr="00302A13">
              <w:rPr>
                <w:szCs w:val="21"/>
              </w:rPr>
              <w:t>mikrofrontendowych</w:t>
            </w:r>
            <w:proofErr w:type="spellEnd"/>
            <w:r w:rsidRPr="00302A13">
              <w:rPr>
                <w:szCs w:val="21"/>
              </w:rPr>
              <w:t>. Wymaganie aktualne tylko przy tworzeniu Modułów aplikacji. Jeżeli dostarczane będzie oprogramowanie standardowe wymaganie nie jest obligatoryjne.</w:t>
            </w:r>
          </w:p>
          <w:p w14:paraId="022D69AB" w14:textId="77777777" w:rsidR="00446A15" w:rsidRPr="00302A13" w:rsidRDefault="00446A15" w:rsidP="00446A15">
            <w:pPr>
              <w:pStyle w:val="Tabela"/>
              <w:rPr>
                <w:szCs w:val="21"/>
              </w:rPr>
            </w:pPr>
          </w:p>
        </w:tc>
      </w:tr>
      <w:tr w:rsidR="00446A15" w:rsidRPr="00E3761F" w14:paraId="1E3E029E" w14:textId="77777777" w:rsidTr="00E375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54D5313" w14:textId="77777777" w:rsidR="00446A15" w:rsidRPr="00302A13" w:rsidRDefault="00446A15" w:rsidP="00446A15">
            <w:pPr>
              <w:pStyle w:val="Tabela"/>
              <w:rPr>
                <w:rFonts w:eastAsia="Times New Roman"/>
                <w:szCs w:val="21"/>
              </w:rPr>
            </w:pPr>
            <w:r w:rsidRPr="00302A13">
              <w:rPr>
                <w:rFonts w:eastAsia="Times New Roman"/>
                <w:szCs w:val="21"/>
              </w:rPr>
              <w:t>Warch61</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278C582" w14:textId="77777777" w:rsidR="00446A15" w:rsidRPr="00302A13" w:rsidRDefault="00446A15" w:rsidP="00446A15">
            <w:pPr>
              <w:pStyle w:val="Tabela"/>
              <w:rPr>
                <w:szCs w:val="21"/>
              </w:rPr>
            </w:pPr>
            <w:r w:rsidRPr="00302A13">
              <w:rPr>
                <w:szCs w:val="21"/>
              </w:rPr>
              <w:t>System powinien posiadać intuicyjne (bez kodowania) graficzne narzędzie do projektowania przepływu pracy w danym procesie (czynności sekwencyjne i/lub równoległe w oparciu o role w systemie).</w:t>
            </w:r>
          </w:p>
        </w:tc>
      </w:tr>
      <w:tr w:rsidR="00446A15" w:rsidRPr="00E3761F" w14:paraId="2F9929AC" w14:textId="77777777" w:rsidTr="00E376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F3C3583" w14:textId="77777777" w:rsidR="00446A15" w:rsidRPr="00302A13" w:rsidRDefault="00446A15" w:rsidP="00446A15">
            <w:pPr>
              <w:pStyle w:val="Tabela"/>
              <w:rPr>
                <w:rFonts w:eastAsia="Times New Roman"/>
                <w:szCs w:val="21"/>
              </w:rPr>
            </w:pPr>
            <w:r w:rsidRPr="00302A13">
              <w:rPr>
                <w:rFonts w:eastAsia="Times New Roman"/>
                <w:szCs w:val="21"/>
              </w:rPr>
              <w:t>Warch62</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3DDA8F2" w14:textId="77777777" w:rsidR="00446A15" w:rsidRPr="00302A13" w:rsidRDefault="00446A15" w:rsidP="00446A15">
            <w:pPr>
              <w:pStyle w:val="Tabela"/>
              <w:rPr>
                <w:rFonts w:eastAsia="Times New Roman"/>
                <w:szCs w:val="21"/>
              </w:rPr>
            </w:pPr>
            <w:r w:rsidRPr="00302A13">
              <w:rPr>
                <w:rFonts w:eastAsia="Times New Roman"/>
                <w:szCs w:val="21"/>
              </w:rPr>
              <w:t xml:space="preserve">System powinien umożliwić automatyczne </w:t>
            </w:r>
            <w:proofErr w:type="spellStart"/>
            <w:r w:rsidRPr="00302A13">
              <w:rPr>
                <w:rFonts w:eastAsia="Times New Roman"/>
                <w:szCs w:val="21"/>
              </w:rPr>
              <w:t>priorytetowanie</w:t>
            </w:r>
            <w:proofErr w:type="spellEnd"/>
            <w:r w:rsidRPr="00302A13">
              <w:rPr>
                <w:rFonts w:eastAsia="Times New Roman"/>
                <w:szCs w:val="21"/>
              </w:rPr>
              <w:t xml:space="preserve"> zadań wg zadanych parametrów (czas względem zaplanowanego terminu realizacji, status sprawy, priorytet zadania).</w:t>
            </w:r>
          </w:p>
        </w:tc>
      </w:tr>
      <w:tr w:rsidR="00446A15" w:rsidRPr="00E3761F" w14:paraId="21A6A6D5" w14:textId="77777777" w:rsidTr="00E376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1E06508" w14:textId="77777777" w:rsidR="00446A15" w:rsidRPr="00302A13" w:rsidRDefault="00446A15" w:rsidP="00446A15">
            <w:pPr>
              <w:pStyle w:val="Tabela"/>
              <w:rPr>
                <w:rFonts w:eastAsia="Times New Roman"/>
                <w:szCs w:val="21"/>
              </w:rPr>
            </w:pPr>
            <w:r w:rsidRPr="00302A13">
              <w:rPr>
                <w:rFonts w:eastAsia="Times New Roman"/>
                <w:szCs w:val="21"/>
              </w:rPr>
              <w:t>Warch63</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890AA90" w14:textId="77777777" w:rsidR="00446A15" w:rsidRPr="00302A13" w:rsidRDefault="00446A15" w:rsidP="00446A15">
            <w:pPr>
              <w:pStyle w:val="Tabela"/>
              <w:rPr>
                <w:rFonts w:eastAsia="Times New Roman"/>
                <w:szCs w:val="21"/>
              </w:rPr>
            </w:pPr>
            <w:r w:rsidRPr="00302A13">
              <w:rPr>
                <w:rFonts w:eastAsia="Times New Roman"/>
                <w:szCs w:val="21"/>
              </w:rPr>
              <w:t xml:space="preserve">System powinien posiadać pulpit nawigacyjny dla użytkownika </w:t>
            </w:r>
            <w:r w:rsidRPr="00302A13">
              <w:rPr>
                <w:rFonts w:eastAsia="Times New Roman"/>
                <w:szCs w:val="21"/>
              </w:rPr>
              <w:br/>
              <w:t>z wizualizacją zadań w kolejce wg priorytetów.</w:t>
            </w:r>
          </w:p>
        </w:tc>
      </w:tr>
      <w:tr w:rsidR="00446A15" w:rsidRPr="00E3761F" w14:paraId="7F9B985A" w14:textId="77777777" w:rsidTr="00E376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15AF46D" w14:textId="77777777" w:rsidR="00446A15" w:rsidRPr="00302A13" w:rsidRDefault="00446A15" w:rsidP="00446A15">
            <w:pPr>
              <w:pStyle w:val="Tabela"/>
              <w:rPr>
                <w:rFonts w:eastAsia="Times New Roman"/>
                <w:szCs w:val="21"/>
              </w:rPr>
            </w:pPr>
            <w:r w:rsidRPr="00302A13">
              <w:rPr>
                <w:rFonts w:eastAsia="Times New Roman"/>
                <w:szCs w:val="21"/>
              </w:rPr>
              <w:t>Warch64</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95FB22B" w14:textId="77777777" w:rsidR="00446A15" w:rsidRPr="00302A13" w:rsidRDefault="00446A15" w:rsidP="00446A15">
            <w:pPr>
              <w:pStyle w:val="Tabela"/>
              <w:rPr>
                <w:rFonts w:eastAsia="Times New Roman"/>
                <w:szCs w:val="21"/>
              </w:rPr>
            </w:pPr>
            <w:r w:rsidRPr="00302A13">
              <w:rPr>
                <w:rFonts w:eastAsia="Times New Roman"/>
                <w:szCs w:val="21"/>
              </w:rPr>
              <w:t xml:space="preserve">System powinien umożliwić zdefiniowanie kroków procesów jako wywołanie zewnętrznego API np. </w:t>
            </w:r>
            <w:proofErr w:type="spellStart"/>
            <w:r w:rsidRPr="00302A13">
              <w:rPr>
                <w:rFonts w:eastAsia="Times New Roman"/>
                <w:szCs w:val="21"/>
              </w:rPr>
              <w:t>webservice</w:t>
            </w:r>
            <w:proofErr w:type="spellEnd"/>
            <w:r w:rsidRPr="00302A13">
              <w:rPr>
                <w:rFonts w:eastAsia="Times New Roman"/>
                <w:szCs w:val="21"/>
              </w:rPr>
              <w:t>.</w:t>
            </w:r>
          </w:p>
        </w:tc>
      </w:tr>
      <w:tr w:rsidR="00446A15" w:rsidRPr="00E3761F" w14:paraId="732C699A" w14:textId="77777777" w:rsidTr="00E3761F">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F30C2C3" w14:textId="77777777" w:rsidR="00446A15" w:rsidRPr="00302A13" w:rsidRDefault="00446A15" w:rsidP="00446A15">
            <w:pPr>
              <w:pStyle w:val="Tabela"/>
              <w:rPr>
                <w:rFonts w:eastAsia="Times New Roman"/>
                <w:szCs w:val="21"/>
              </w:rPr>
            </w:pPr>
            <w:r w:rsidRPr="00302A13">
              <w:rPr>
                <w:rFonts w:eastAsia="Times New Roman"/>
                <w:szCs w:val="21"/>
              </w:rPr>
              <w:t>Warch65</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CAC754D" w14:textId="77777777" w:rsidR="00446A15" w:rsidRPr="00302A13" w:rsidRDefault="00446A15" w:rsidP="00446A15">
            <w:pPr>
              <w:pStyle w:val="Tabela"/>
              <w:rPr>
                <w:rFonts w:eastAsia="Times New Roman"/>
                <w:szCs w:val="21"/>
              </w:rPr>
            </w:pPr>
            <w:r w:rsidRPr="00302A13">
              <w:rPr>
                <w:rFonts w:eastAsia="Times New Roman"/>
                <w:szCs w:val="21"/>
              </w:rPr>
              <w:t>System powinien umożliwić automatyzację kroków procesów lub całych procesów tzw. RPA (</w:t>
            </w:r>
            <w:proofErr w:type="spellStart"/>
            <w:r w:rsidRPr="00302A13">
              <w:rPr>
                <w:rFonts w:eastAsia="Times New Roman"/>
                <w:szCs w:val="21"/>
              </w:rPr>
              <w:t>Robotic</w:t>
            </w:r>
            <w:proofErr w:type="spellEnd"/>
            <w:r w:rsidRPr="00302A13">
              <w:rPr>
                <w:rFonts w:eastAsia="Times New Roman"/>
                <w:szCs w:val="21"/>
              </w:rPr>
              <w:t xml:space="preserve"> </w:t>
            </w:r>
            <w:proofErr w:type="spellStart"/>
            <w:r w:rsidRPr="00302A13">
              <w:rPr>
                <w:rFonts w:eastAsia="Times New Roman"/>
                <w:szCs w:val="21"/>
              </w:rPr>
              <w:t>Process</w:t>
            </w:r>
            <w:proofErr w:type="spellEnd"/>
            <w:r w:rsidRPr="00302A13">
              <w:rPr>
                <w:rFonts w:eastAsia="Times New Roman"/>
                <w:szCs w:val="21"/>
              </w:rPr>
              <w:t xml:space="preserve"> Automation).</w:t>
            </w:r>
          </w:p>
        </w:tc>
      </w:tr>
      <w:tr w:rsidR="00446A15" w:rsidRPr="00E3761F" w14:paraId="2F61916E" w14:textId="77777777" w:rsidTr="000A6573">
        <w:trPr>
          <w:cantSplit/>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2C9B4484" w14:textId="77777777" w:rsidR="00446A15" w:rsidRPr="00302A13" w:rsidRDefault="00446A15" w:rsidP="00446A15">
            <w:pPr>
              <w:pStyle w:val="Tabela"/>
              <w:rPr>
                <w:rFonts w:eastAsia="Times New Roman"/>
                <w:szCs w:val="21"/>
              </w:rPr>
            </w:pPr>
            <w:r w:rsidRPr="00302A13">
              <w:rPr>
                <w:rFonts w:eastAsia="Times New Roman"/>
                <w:szCs w:val="21"/>
              </w:rPr>
              <w:t>Warch67</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5BA04AC7" w14:textId="5592B6C3" w:rsidR="00446A15" w:rsidRPr="00302A13" w:rsidRDefault="00446A15" w:rsidP="00446A15">
            <w:pPr>
              <w:pStyle w:val="Tabela"/>
              <w:rPr>
                <w:szCs w:val="21"/>
              </w:rPr>
            </w:pPr>
            <w:r w:rsidRPr="00302A13">
              <w:rPr>
                <w:rFonts w:eastAsia="Times New Roman"/>
                <w:szCs w:val="21"/>
              </w:rPr>
              <w:t xml:space="preserve">Portal </w:t>
            </w:r>
            <w:proofErr w:type="spellStart"/>
            <w:r w:rsidRPr="00302A13">
              <w:rPr>
                <w:rFonts w:eastAsia="Times New Roman"/>
                <w:szCs w:val="21"/>
              </w:rPr>
              <w:t>SOSiR</w:t>
            </w:r>
            <w:proofErr w:type="spellEnd"/>
            <w:r w:rsidRPr="00302A13">
              <w:rPr>
                <w:rFonts w:eastAsia="Times New Roman"/>
                <w:szCs w:val="21"/>
              </w:rPr>
              <w:t xml:space="preserve"> musi umożliwiać prezentacje materiałów wideo i zdjęć składowanych poza portalem (m.in. np. poprzez osadzenie filmu z platformy </w:t>
            </w:r>
            <w:proofErr w:type="spellStart"/>
            <w:r w:rsidRPr="00302A13">
              <w:rPr>
                <w:rFonts w:eastAsia="Times New Roman"/>
                <w:szCs w:val="21"/>
              </w:rPr>
              <w:t>streamingowej</w:t>
            </w:r>
            <w:proofErr w:type="spellEnd"/>
            <w:r w:rsidRPr="00302A13">
              <w:rPr>
                <w:rFonts w:eastAsia="Times New Roman"/>
                <w:szCs w:val="21"/>
              </w:rPr>
              <w:t>).</w:t>
            </w:r>
          </w:p>
        </w:tc>
      </w:tr>
      <w:tr w:rsidR="00446A15" w:rsidRPr="00E3761F" w14:paraId="4BA15FAE" w14:textId="77777777" w:rsidTr="00E3761F">
        <w:trPr>
          <w:cantSplit/>
          <w:trHeight w:val="300"/>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2B0C9BA7" w14:textId="77777777" w:rsidR="00446A15" w:rsidRPr="00302A13" w:rsidRDefault="00446A15" w:rsidP="00446A15">
            <w:pPr>
              <w:pStyle w:val="Tabela"/>
              <w:rPr>
                <w:rFonts w:eastAsia="Times New Roman"/>
                <w:szCs w:val="21"/>
              </w:rPr>
            </w:pPr>
            <w:r w:rsidRPr="00302A13">
              <w:rPr>
                <w:rFonts w:eastAsia="Times New Roman"/>
                <w:szCs w:val="21"/>
              </w:rPr>
              <w:t>Warch70</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1DBC118A" w14:textId="63696535" w:rsidR="00446A15" w:rsidRPr="00302A13" w:rsidRDefault="00446A15" w:rsidP="00446A15">
            <w:pPr>
              <w:pStyle w:val="Tabela"/>
              <w:rPr>
                <w:rFonts w:eastAsia="Times New Roman"/>
                <w:szCs w:val="21"/>
              </w:rPr>
            </w:pPr>
            <w:r w:rsidRPr="00302A13">
              <w:rPr>
                <w:rFonts w:eastAsia="Times New Roman"/>
                <w:szCs w:val="21"/>
              </w:rPr>
              <w:t xml:space="preserve">Moduły Systemu muszą integrować się z głównym szablonem UFG (Root Web), w którym osadzane będą poszczególne </w:t>
            </w:r>
            <w:proofErr w:type="spellStart"/>
            <w:r w:rsidRPr="00302A13">
              <w:rPr>
                <w:rFonts w:eastAsia="Times New Roman"/>
                <w:szCs w:val="21"/>
              </w:rPr>
              <w:t>mikrofrontendy</w:t>
            </w:r>
            <w:proofErr w:type="spellEnd"/>
            <w:r w:rsidRPr="00302A13">
              <w:rPr>
                <w:rFonts w:eastAsia="Times New Roman"/>
                <w:szCs w:val="21"/>
              </w:rPr>
              <w:t xml:space="preserve"> w procesie kompozycji.</w:t>
            </w:r>
          </w:p>
        </w:tc>
      </w:tr>
      <w:tr w:rsidR="00446A15" w:rsidRPr="00E3761F" w14:paraId="6FEB0E28" w14:textId="77777777" w:rsidTr="00E3761F">
        <w:trPr>
          <w:cantSplit/>
          <w:trHeight w:val="300"/>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08E06809" w14:textId="77777777" w:rsidR="00446A15" w:rsidRPr="00302A13" w:rsidRDefault="00446A15" w:rsidP="00446A15">
            <w:pPr>
              <w:pStyle w:val="Tabela"/>
              <w:rPr>
                <w:rFonts w:eastAsia="Times New Roman"/>
                <w:szCs w:val="21"/>
              </w:rPr>
            </w:pPr>
            <w:r w:rsidRPr="00302A13">
              <w:rPr>
                <w:rFonts w:eastAsia="Times New Roman"/>
                <w:szCs w:val="21"/>
              </w:rPr>
              <w:t>Warch71</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2403E23C" w14:textId="77777777" w:rsidR="00446A15" w:rsidRPr="00302A13" w:rsidRDefault="00446A15" w:rsidP="00446A15">
            <w:pPr>
              <w:pStyle w:val="Tabela"/>
              <w:rPr>
                <w:rFonts w:eastAsia="Times New Roman"/>
                <w:szCs w:val="21"/>
              </w:rPr>
            </w:pPr>
            <w:r w:rsidRPr="00302A13">
              <w:rPr>
                <w:rFonts w:eastAsia="Times New Roman"/>
                <w:szCs w:val="21"/>
              </w:rPr>
              <w:t>Dostęp, przechowywanie i zarządzanie plikami musi być z poziomu aplikacji API wykorzystując protokół S3 do obiektowej pamięci masowej. System powinien zapewnić dostęp do dokumentów poprzez rolę uprawnień, obsługiwać metadane opisujące dokument.</w:t>
            </w:r>
          </w:p>
        </w:tc>
      </w:tr>
      <w:tr w:rsidR="00446A15" w:rsidRPr="00E3761F" w14:paraId="4C8FD108" w14:textId="77777777" w:rsidTr="00262088">
        <w:trPr>
          <w:cantSplit/>
          <w:trHeight w:val="300"/>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134A0961" w14:textId="67675438" w:rsidR="00446A15" w:rsidRPr="00302A13" w:rsidRDefault="00446A15" w:rsidP="00446A15">
            <w:pPr>
              <w:pStyle w:val="Tabela"/>
              <w:rPr>
                <w:rFonts w:eastAsia="Times New Roman"/>
                <w:szCs w:val="21"/>
              </w:rPr>
            </w:pPr>
            <w:r w:rsidRPr="00302A13">
              <w:rPr>
                <w:rFonts w:eastAsia="Times New Roman"/>
                <w:szCs w:val="21"/>
              </w:rPr>
              <w:lastRenderedPageBreak/>
              <w:t>Warch73</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1A567AAC" w14:textId="388FBACD" w:rsidR="00446A15" w:rsidRPr="00302A13" w:rsidRDefault="00446A15" w:rsidP="00446A15">
            <w:pPr>
              <w:pStyle w:val="Tabela"/>
              <w:rPr>
                <w:rFonts w:eastAsia="Times New Roman"/>
                <w:szCs w:val="21"/>
              </w:rPr>
            </w:pPr>
            <w:r w:rsidRPr="00302A13">
              <w:rPr>
                <w:rFonts w:eastAsia="Times New Roman"/>
                <w:szCs w:val="21"/>
              </w:rPr>
              <w:t xml:space="preserve">System powinien posiadać narzędzie (najlepiej z interfejsem graficznym) wspierające wykonywanie modyfikacji </w:t>
            </w:r>
            <w:proofErr w:type="spellStart"/>
            <w:r w:rsidRPr="00302A13">
              <w:rPr>
                <w:rFonts w:eastAsia="Times New Roman"/>
                <w:szCs w:val="21"/>
              </w:rPr>
              <w:t>worflow</w:t>
            </w:r>
            <w:proofErr w:type="spellEnd"/>
            <w:r w:rsidRPr="00302A13">
              <w:rPr>
                <w:rFonts w:eastAsia="Times New Roman"/>
                <w:szCs w:val="21"/>
              </w:rPr>
              <w:t xml:space="preserve"> BPM w taki sposób, aby uprawniony użytkownik nie będący programistą  w szczególności: </w:t>
            </w:r>
          </w:p>
          <w:p w14:paraId="02ACE750" w14:textId="77777777" w:rsidR="00446A15" w:rsidRPr="00302A13" w:rsidRDefault="00446A15" w:rsidP="00446A15">
            <w:pPr>
              <w:pStyle w:val="Tabela"/>
              <w:rPr>
                <w:rFonts w:eastAsia="Times New Roman"/>
                <w:szCs w:val="21"/>
              </w:rPr>
            </w:pPr>
            <w:r w:rsidRPr="00302A13">
              <w:rPr>
                <w:rFonts w:eastAsia="Times New Roman"/>
                <w:szCs w:val="21"/>
              </w:rPr>
              <w:t xml:space="preserve">- dodać automatyczne wysyłanie maila na danym etapie </w:t>
            </w:r>
            <w:proofErr w:type="spellStart"/>
            <w:r w:rsidRPr="00302A13">
              <w:rPr>
                <w:rFonts w:eastAsia="Times New Roman"/>
                <w:szCs w:val="21"/>
              </w:rPr>
              <w:t>workflow</w:t>
            </w:r>
            <w:proofErr w:type="spellEnd"/>
            <w:r w:rsidRPr="00302A13">
              <w:rPr>
                <w:rFonts w:eastAsia="Times New Roman"/>
                <w:szCs w:val="21"/>
              </w:rPr>
              <w:t>, </w:t>
            </w:r>
          </w:p>
          <w:p w14:paraId="3E329ED6" w14:textId="77777777" w:rsidR="00446A15" w:rsidRPr="00302A13" w:rsidRDefault="00446A15" w:rsidP="00446A15">
            <w:pPr>
              <w:pStyle w:val="Tabela"/>
              <w:rPr>
                <w:rFonts w:eastAsia="Times New Roman"/>
                <w:szCs w:val="21"/>
              </w:rPr>
            </w:pPr>
            <w:r w:rsidRPr="00302A13">
              <w:rPr>
                <w:rFonts w:eastAsia="Times New Roman"/>
                <w:szCs w:val="21"/>
              </w:rPr>
              <w:t xml:space="preserve">- dodać do </w:t>
            </w:r>
            <w:proofErr w:type="spellStart"/>
            <w:r w:rsidRPr="00302A13">
              <w:rPr>
                <w:rFonts w:eastAsia="Times New Roman"/>
                <w:szCs w:val="21"/>
              </w:rPr>
              <w:t>workflow</w:t>
            </w:r>
            <w:proofErr w:type="spellEnd"/>
            <w:r w:rsidRPr="00302A13">
              <w:rPr>
                <w:rFonts w:eastAsia="Times New Roman"/>
                <w:szCs w:val="21"/>
              </w:rPr>
              <w:t xml:space="preserve"> krok akceptacji przez użytkownika o konkretnej roli (np. dyrektora), </w:t>
            </w:r>
          </w:p>
          <w:p w14:paraId="3704491E" w14:textId="77777777" w:rsidR="00446A15" w:rsidRPr="00302A13" w:rsidRDefault="00446A15" w:rsidP="00446A15">
            <w:pPr>
              <w:pStyle w:val="Tabela"/>
              <w:rPr>
                <w:rFonts w:eastAsia="Times New Roman"/>
                <w:szCs w:val="21"/>
              </w:rPr>
            </w:pPr>
            <w:r w:rsidRPr="00302A13">
              <w:rPr>
                <w:rFonts w:eastAsia="Times New Roman"/>
                <w:szCs w:val="21"/>
              </w:rPr>
              <w:t xml:space="preserve">- dodać pole na formularzu będącym krokiem </w:t>
            </w:r>
            <w:proofErr w:type="spellStart"/>
            <w:r w:rsidRPr="00302A13">
              <w:rPr>
                <w:rFonts w:eastAsia="Times New Roman"/>
                <w:szCs w:val="21"/>
              </w:rPr>
              <w:t>workflow</w:t>
            </w:r>
            <w:proofErr w:type="spellEnd"/>
            <w:r w:rsidRPr="00302A13">
              <w:rPr>
                <w:rFonts w:eastAsia="Times New Roman"/>
                <w:szCs w:val="21"/>
              </w:rPr>
              <w:t>, </w:t>
            </w:r>
          </w:p>
          <w:p w14:paraId="3A75D86B" w14:textId="77777777" w:rsidR="00446A15" w:rsidRPr="00302A13" w:rsidRDefault="00446A15" w:rsidP="00446A15">
            <w:pPr>
              <w:pStyle w:val="Tabela"/>
              <w:rPr>
                <w:rFonts w:eastAsia="Times New Roman"/>
                <w:szCs w:val="21"/>
              </w:rPr>
            </w:pPr>
            <w:r w:rsidRPr="00302A13">
              <w:rPr>
                <w:rFonts w:eastAsia="Times New Roman"/>
                <w:szCs w:val="21"/>
              </w:rPr>
              <w:t xml:space="preserve">- zmienić warunek przejścia pomiędzy kolejnymi krokami </w:t>
            </w:r>
            <w:proofErr w:type="spellStart"/>
            <w:r w:rsidRPr="00302A13">
              <w:rPr>
                <w:rFonts w:eastAsia="Times New Roman"/>
                <w:szCs w:val="21"/>
              </w:rPr>
              <w:t>workflow</w:t>
            </w:r>
            <w:proofErr w:type="spellEnd"/>
            <w:r w:rsidRPr="00302A13">
              <w:rPr>
                <w:rFonts w:eastAsia="Times New Roman"/>
                <w:szCs w:val="21"/>
              </w:rPr>
              <w:t>.</w:t>
            </w:r>
          </w:p>
          <w:p w14:paraId="55FC5683" w14:textId="77777777" w:rsidR="00446A15" w:rsidRPr="00302A13" w:rsidRDefault="00446A15" w:rsidP="00446A15">
            <w:pPr>
              <w:pStyle w:val="Tabela"/>
              <w:rPr>
                <w:rFonts w:eastAsia="Times New Roman"/>
                <w:szCs w:val="21"/>
              </w:rPr>
            </w:pPr>
          </w:p>
        </w:tc>
      </w:tr>
      <w:tr w:rsidR="00446A15" w:rsidRPr="00E3761F" w14:paraId="3594FFE9" w14:textId="77777777" w:rsidTr="00262088">
        <w:trPr>
          <w:cantSplit/>
          <w:trHeight w:val="300"/>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1C8946DA" w14:textId="707242EB" w:rsidR="00446A15" w:rsidRPr="00302A13" w:rsidRDefault="00446A15" w:rsidP="00446A15">
            <w:pPr>
              <w:pStyle w:val="Tabela"/>
              <w:rPr>
                <w:rFonts w:eastAsia="Times New Roman"/>
                <w:szCs w:val="21"/>
              </w:rPr>
            </w:pPr>
            <w:r w:rsidRPr="00302A13">
              <w:rPr>
                <w:rFonts w:eastAsia="Times New Roman"/>
                <w:szCs w:val="21"/>
              </w:rPr>
              <w:t>Warch74</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596FEAF1" w14:textId="0C0F9FCB" w:rsidR="00446A15" w:rsidRPr="00302A13" w:rsidRDefault="00446A15" w:rsidP="00446A15">
            <w:pPr>
              <w:pStyle w:val="Tabela"/>
              <w:rPr>
                <w:rFonts w:eastAsia="Times New Roman"/>
                <w:szCs w:val="21"/>
              </w:rPr>
            </w:pPr>
            <w:r w:rsidRPr="00302A13">
              <w:rPr>
                <w:szCs w:val="21"/>
              </w:rPr>
              <w:t>System powinien umożliwić załączanie, skanowanie programem antywirusowym plików, obsługę dużych załączników, w możliwie szerokim formacie/ rozszerzeniu, przy uwzględnieniu zasad bezpieczeństwa (danych i Systemu). W szczególności dotyczy to załączanej dokumentacji o charakterze wrażliwym (m.in. dokumentacja medyczna, dokumentacja trudnej sytuacji życiowej).</w:t>
            </w:r>
          </w:p>
        </w:tc>
      </w:tr>
      <w:tr w:rsidR="00446A15" w:rsidRPr="00E3761F" w14:paraId="32BCF045" w14:textId="77777777" w:rsidTr="00262088">
        <w:trPr>
          <w:cantSplit/>
          <w:trHeight w:val="300"/>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361D0DA6" w14:textId="7985CEEB" w:rsidR="00446A15" w:rsidRPr="00302A13" w:rsidRDefault="00446A15" w:rsidP="00446A15">
            <w:pPr>
              <w:pStyle w:val="Tabela"/>
              <w:rPr>
                <w:rFonts w:eastAsia="Times New Roman"/>
                <w:szCs w:val="21"/>
              </w:rPr>
            </w:pPr>
            <w:r w:rsidRPr="00302A13">
              <w:rPr>
                <w:rFonts w:eastAsia="Times New Roman"/>
                <w:szCs w:val="21"/>
              </w:rPr>
              <w:t>Warch75</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13A16C1A" w14:textId="106C58E5" w:rsidR="00446A15" w:rsidRPr="00302A13" w:rsidRDefault="00446A15" w:rsidP="00446A15">
            <w:pPr>
              <w:pStyle w:val="Tabela"/>
              <w:rPr>
                <w:szCs w:val="21"/>
              </w:rPr>
            </w:pPr>
            <w:r w:rsidRPr="00302A13">
              <w:rPr>
                <w:szCs w:val="21"/>
              </w:rPr>
              <w:t>System musi być zbudowany w oparciu o rozwiązania on-</w:t>
            </w:r>
            <w:proofErr w:type="spellStart"/>
            <w:r w:rsidRPr="00302A13">
              <w:rPr>
                <w:szCs w:val="21"/>
              </w:rPr>
              <w:t>premise</w:t>
            </w:r>
            <w:proofErr w:type="spellEnd"/>
            <w:r w:rsidRPr="00302A13">
              <w:rPr>
                <w:szCs w:val="21"/>
              </w:rPr>
              <w:t xml:space="preserve">. </w:t>
            </w:r>
          </w:p>
        </w:tc>
      </w:tr>
      <w:tr w:rsidR="00446A15" w:rsidRPr="00E3761F" w14:paraId="0EB55FF1" w14:textId="77777777" w:rsidTr="00262088">
        <w:trPr>
          <w:cantSplit/>
          <w:trHeight w:val="300"/>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6704589A" w14:textId="026D9FFD" w:rsidR="00446A15" w:rsidRPr="00D36660" w:rsidRDefault="00815F90" w:rsidP="00446A15">
            <w:pPr>
              <w:pStyle w:val="Tabela"/>
              <w:rPr>
                <w:szCs w:val="21"/>
              </w:rPr>
            </w:pPr>
            <w:r w:rsidRPr="00D36660">
              <w:rPr>
                <w:szCs w:val="21"/>
              </w:rPr>
              <w:t>Warch</w:t>
            </w:r>
            <w:r w:rsidR="001F6F29" w:rsidRPr="00D36660">
              <w:rPr>
                <w:szCs w:val="21"/>
              </w:rPr>
              <w:t>76</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2CC7F958" w14:textId="735429D1" w:rsidR="00446A15" w:rsidRPr="00302A13" w:rsidRDefault="001F6F29" w:rsidP="00446A15">
            <w:pPr>
              <w:pStyle w:val="Tabela"/>
              <w:rPr>
                <w:szCs w:val="21"/>
              </w:rPr>
            </w:pPr>
            <w:r w:rsidRPr="00302A13">
              <w:rPr>
                <w:szCs w:val="21"/>
              </w:rPr>
              <w:t xml:space="preserve">Dla środowisk nieprodukcyjnych należy przewidzieć implementację obiektów typu </w:t>
            </w:r>
            <w:proofErr w:type="spellStart"/>
            <w:r w:rsidRPr="00302A13">
              <w:rPr>
                <w:szCs w:val="21"/>
              </w:rPr>
              <w:t>mock</w:t>
            </w:r>
            <w:proofErr w:type="spellEnd"/>
            <w:r w:rsidRPr="00302A13">
              <w:rPr>
                <w:szCs w:val="21"/>
              </w:rPr>
              <w:t xml:space="preserve"> i </w:t>
            </w:r>
            <w:proofErr w:type="spellStart"/>
            <w:r w:rsidRPr="00302A13">
              <w:rPr>
                <w:szCs w:val="21"/>
              </w:rPr>
              <w:t>stub</w:t>
            </w:r>
            <w:proofErr w:type="spellEnd"/>
            <w:r w:rsidRPr="00302A13">
              <w:rPr>
                <w:szCs w:val="21"/>
              </w:rPr>
              <w:t xml:space="preserve"> imitujących właściwą implementację funkcjonalności</w:t>
            </w:r>
            <w:r w:rsidR="005D3281" w:rsidRPr="00302A13">
              <w:rPr>
                <w:szCs w:val="21"/>
              </w:rPr>
              <w:t xml:space="preserve"> Systemu</w:t>
            </w:r>
            <w:r w:rsidRPr="00302A13">
              <w:rPr>
                <w:szCs w:val="21"/>
              </w:rPr>
              <w:t>.</w:t>
            </w:r>
          </w:p>
        </w:tc>
      </w:tr>
      <w:tr w:rsidR="00F46F67" w:rsidRPr="00E3761F" w14:paraId="01A13FCA" w14:textId="77777777" w:rsidTr="00262088">
        <w:trPr>
          <w:cantSplit/>
          <w:trHeight w:val="300"/>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1C9FD9A9" w14:textId="07BC4B46" w:rsidR="00F46F67" w:rsidRPr="00302A13" w:rsidRDefault="00664D0E" w:rsidP="00446A15">
            <w:pPr>
              <w:pStyle w:val="Tabela"/>
              <w:rPr>
                <w:szCs w:val="21"/>
              </w:rPr>
            </w:pPr>
            <w:r w:rsidRPr="00302A13">
              <w:rPr>
                <w:szCs w:val="21"/>
              </w:rPr>
              <w:t>WArch77</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3B6DE2C4" w14:textId="5711410C" w:rsidR="00F46F67" w:rsidRPr="00302A13" w:rsidRDefault="00145982" w:rsidP="00446A15">
            <w:pPr>
              <w:pStyle w:val="Tabela"/>
              <w:rPr>
                <w:szCs w:val="21"/>
              </w:rPr>
            </w:pPr>
            <w:r w:rsidRPr="00302A13">
              <w:rPr>
                <w:szCs w:val="21"/>
              </w:rPr>
              <w:t xml:space="preserve">Dla środowisk nieprodukcyjnych należy przewidzieć implementację obiektów typu </w:t>
            </w:r>
            <w:proofErr w:type="spellStart"/>
            <w:r w:rsidRPr="00302A13">
              <w:rPr>
                <w:szCs w:val="21"/>
              </w:rPr>
              <w:t>mock</w:t>
            </w:r>
            <w:proofErr w:type="spellEnd"/>
            <w:r w:rsidRPr="00302A13">
              <w:rPr>
                <w:szCs w:val="21"/>
              </w:rPr>
              <w:t xml:space="preserve"> i </w:t>
            </w:r>
            <w:proofErr w:type="spellStart"/>
            <w:r w:rsidRPr="00302A13">
              <w:rPr>
                <w:szCs w:val="21"/>
              </w:rPr>
              <w:t>stub</w:t>
            </w:r>
            <w:proofErr w:type="spellEnd"/>
            <w:r w:rsidRPr="00302A13">
              <w:rPr>
                <w:szCs w:val="21"/>
              </w:rPr>
              <w:t xml:space="preserve"> imitujących właściwą implementację funkcjonalności.</w:t>
            </w:r>
          </w:p>
        </w:tc>
      </w:tr>
      <w:tr w:rsidR="00EA07A8" w:rsidRPr="00E3761F" w14:paraId="7EF11825" w14:textId="77777777" w:rsidTr="00262088">
        <w:trPr>
          <w:cantSplit/>
          <w:trHeight w:val="300"/>
        </w:trPr>
        <w:tc>
          <w:tcPr>
            <w:tcW w:w="68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0BB6F5E4" w14:textId="46466ABB" w:rsidR="000F568E" w:rsidRPr="00302A13" w:rsidRDefault="000F568E" w:rsidP="00446A15">
            <w:pPr>
              <w:pStyle w:val="Tabela"/>
              <w:rPr>
                <w:szCs w:val="21"/>
              </w:rPr>
            </w:pPr>
            <w:r>
              <w:rPr>
                <w:szCs w:val="21"/>
              </w:rPr>
              <w:t>WArch78</w:t>
            </w:r>
          </w:p>
        </w:tc>
        <w:tc>
          <w:tcPr>
            <w:tcW w:w="4315"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0503D438" w14:textId="7A462525" w:rsidR="00EA07A8" w:rsidRPr="00302A13" w:rsidRDefault="00EA07A8" w:rsidP="00446A15">
            <w:pPr>
              <w:pStyle w:val="Tabela"/>
              <w:rPr>
                <w:szCs w:val="21"/>
              </w:rPr>
            </w:pPr>
            <w:r>
              <w:rPr>
                <w:szCs w:val="21"/>
              </w:rPr>
              <w:t>Wymagana jest kontynu</w:t>
            </w:r>
            <w:r w:rsidR="00823E99">
              <w:rPr>
                <w:szCs w:val="21"/>
              </w:rPr>
              <w:t>owanie projektu z wykorzystaniem produktów wytworzonych w poprzednim etapie</w:t>
            </w:r>
            <w:r w:rsidR="00D965B4">
              <w:rPr>
                <w:szCs w:val="21"/>
              </w:rPr>
              <w:t>,</w:t>
            </w:r>
            <w:r w:rsidR="00C86B1E">
              <w:rPr>
                <w:szCs w:val="21"/>
              </w:rPr>
              <w:t xml:space="preserve"> w szczególności </w:t>
            </w:r>
            <w:r w:rsidR="0021054F">
              <w:rPr>
                <w:szCs w:val="21"/>
              </w:rPr>
              <w:t>dostarczonych</w:t>
            </w:r>
            <w:r w:rsidR="00C86B1E">
              <w:rPr>
                <w:szCs w:val="21"/>
              </w:rPr>
              <w:t xml:space="preserve"> </w:t>
            </w:r>
            <w:r w:rsidR="00541135">
              <w:rPr>
                <w:szCs w:val="21"/>
              </w:rPr>
              <w:t>licencji.</w:t>
            </w:r>
            <w:r w:rsidR="00D965B4">
              <w:rPr>
                <w:szCs w:val="21"/>
              </w:rPr>
              <w:t xml:space="preserve"> </w:t>
            </w:r>
            <w:r w:rsidR="0021054F">
              <w:rPr>
                <w:szCs w:val="21"/>
              </w:rPr>
              <w:t>L</w:t>
            </w:r>
            <w:r w:rsidR="00D965B4">
              <w:rPr>
                <w:szCs w:val="21"/>
              </w:rPr>
              <w:t>ista produktów dostępna jest w części niejawnej, w rozdziale</w:t>
            </w:r>
            <w:r w:rsidR="004F525A">
              <w:rPr>
                <w:szCs w:val="21"/>
              </w:rPr>
              <w:t xml:space="preserve"> „</w:t>
            </w:r>
            <w:r w:rsidR="004F525A" w:rsidRPr="004F525A">
              <w:rPr>
                <w:szCs w:val="21"/>
              </w:rPr>
              <w:t>6</w:t>
            </w:r>
            <w:r w:rsidR="004F525A">
              <w:rPr>
                <w:szCs w:val="21"/>
              </w:rPr>
              <w:t xml:space="preserve"> </w:t>
            </w:r>
            <w:r w:rsidR="004F525A" w:rsidRPr="004F525A">
              <w:rPr>
                <w:szCs w:val="21"/>
              </w:rPr>
              <w:t>PRODUKTY PROJEKTU SOSIR</w:t>
            </w:r>
            <w:r w:rsidR="004F525A">
              <w:rPr>
                <w:szCs w:val="21"/>
              </w:rPr>
              <w:t>”</w:t>
            </w:r>
          </w:p>
        </w:tc>
      </w:tr>
    </w:tbl>
    <w:p w14:paraId="536C2A4E" w14:textId="77777777" w:rsidR="00416D01" w:rsidRPr="008D04E0" w:rsidRDefault="00416D01" w:rsidP="00416D01"/>
    <w:p w14:paraId="779FE50C" w14:textId="77777777" w:rsidR="00416D01" w:rsidRPr="009227F4" w:rsidRDefault="00416D01" w:rsidP="00334FCB">
      <w:pPr>
        <w:pStyle w:val="DFGNagwek2"/>
        <w:ind w:left="851"/>
      </w:pPr>
      <w:bookmarkStart w:id="646" w:name="_Toc71713242"/>
      <w:bookmarkStart w:id="647" w:name="_Ref72776743"/>
      <w:bookmarkStart w:id="648" w:name="_Toc74759767"/>
      <w:bookmarkStart w:id="649" w:name="_Toc2139678998"/>
      <w:bookmarkStart w:id="650" w:name="_Toc158889367"/>
      <w:r w:rsidRPr="009227F4">
        <w:t>Baza danych</w:t>
      </w:r>
      <w:bookmarkEnd w:id="646"/>
      <w:bookmarkEnd w:id="647"/>
      <w:bookmarkEnd w:id="648"/>
      <w:bookmarkEnd w:id="649"/>
      <w:bookmarkEnd w:id="650"/>
    </w:p>
    <w:p w14:paraId="66DB1264" w14:textId="0F8DEA1D" w:rsidR="00384EC2" w:rsidRPr="00302A13" w:rsidRDefault="00384EC2" w:rsidP="00384EC2">
      <w:pPr>
        <w:shd w:val="clear" w:color="auto" w:fill="FFFFFF"/>
        <w:spacing w:before="100" w:beforeAutospacing="1" w:after="100" w:afterAutospacing="1"/>
        <w:jc w:val="both"/>
        <w:rPr>
          <w:rFonts w:cs="Segoe UI"/>
          <w:szCs w:val="21"/>
        </w:rPr>
      </w:pPr>
      <w:r w:rsidRPr="00302A13">
        <w:rPr>
          <w:rFonts w:cs="Segoe UI"/>
          <w:szCs w:val="21"/>
        </w:rPr>
        <w:t xml:space="preserve">Możliwe jest użycie posiadanych przez UFG baz danych wskazanych w dokumentacji w części niejawnej zapytania </w:t>
      </w:r>
      <w:r w:rsidR="00ED22C7" w:rsidRPr="00302A13">
        <w:rPr>
          <w:rFonts w:cs="Segoe UI"/>
          <w:szCs w:val="21"/>
        </w:rPr>
        <w:t>(załącznik nr 2</w:t>
      </w:r>
      <w:r w:rsidR="00C82089" w:rsidRPr="00302A13">
        <w:rPr>
          <w:rFonts w:cs="Segoe UI"/>
          <w:szCs w:val="21"/>
        </w:rPr>
        <w:t xml:space="preserve"> do SIWZ</w:t>
      </w:r>
      <w:r w:rsidRPr="00302A13">
        <w:rPr>
          <w:rFonts w:cs="Segoe UI"/>
          <w:szCs w:val="21"/>
        </w:rPr>
        <w:t xml:space="preserve">). W przypadku chęci użycia posiadanych przez UFG baz danych Wykonawca musi wyspecyfikować wymaganą liczbę licencji oraz zasobów sprzętowych w stosunku do bazy danych dla Systemu, zarówno w zakresie infrastruktury serwerowej (RAM, liczba rdzeni, itp.) jak i </w:t>
      </w:r>
      <w:r w:rsidRPr="00302A13">
        <w:rPr>
          <w:rFonts w:cs="Segoe UI"/>
          <w:szCs w:val="21"/>
        </w:rPr>
        <w:lastRenderedPageBreak/>
        <w:t xml:space="preserve">użytecznej przestrzeni dyskowej na moment startu oraz w perspektywie 5 lat od uruchomienia Systemu. Specyfikacja niezbędnej infrastruktury musi być wykonana zgodnie z szablonem stanowiącym załącznik nr </w:t>
      </w:r>
      <w:r w:rsidR="00ED22C7" w:rsidRPr="00302A13">
        <w:rPr>
          <w:rFonts w:cs="Segoe UI"/>
          <w:szCs w:val="21"/>
        </w:rPr>
        <w:t xml:space="preserve">13 </w:t>
      </w:r>
      <w:r w:rsidR="0077178D" w:rsidRPr="00302A13">
        <w:rPr>
          <w:rFonts w:cs="Segoe UI"/>
          <w:szCs w:val="21"/>
        </w:rPr>
        <w:t>do SIWZ</w:t>
      </w:r>
      <w:r w:rsidRPr="00302A13">
        <w:rPr>
          <w:rFonts w:cs="Segoe UI"/>
          <w:szCs w:val="21"/>
        </w:rPr>
        <w:t>.</w:t>
      </w:r>
    </w:p>
    <w:p w14:paraId="1A7EE007" w14:textId="0F50E9EB" w:rsidR="007F7904" w:rsidRPr="00302A13" w:rsidRDefault="007F7904" w:rsidP="00D36660">
      <w:pPr>
        <w:shd w:val="clear" w:color="auto" w:fill="FFFFFF"/>
        <w:spacing w:before="100" w:beforeAutospacing="1" w:after="100" w:afterAutospacing="1"/>
        <w:jc w:val="both"/>
        <w:rPr>
          <w:rFonts w:cs="Segoe UI"/>
          <w:szCs w:val="21"/>
        </w:rPr>
      </w:pPr>
      <w:r w:rsidRPr="00302A13">
        <w:rPr>
          <w:rFonts w:cs="Segoe UI"/>
          <w:szCs w:val="21"/>
        </w:rPr>
        <w:t xml:space="preserve">W przypadku zaproponowania Rozwiązania Równoważnego w warstwie baz danych Wykonawca może uruchomić oprogramowanie na infrastrukturze konteneryzacji UFG lub zaproponować własną infrastrukturę. W przypadku własnej infrastruktury, Wykonawca zobowiązany jest do wyspecyfikowania i dostarczenia Rozwiązania Równoważnego w zakresie oprogramowania i sprzętu. W takim przypadku  Zamawiający dopuszcza budowę Platformy </w:t>
      </w:r>
      <w:proofErr w:type="spellStart"/>
      <w:r w:rsidRPr="00302A13">
        <w:rPr>
          <w:rFonts w:cs="Segoe UI"/>
          <w:szCs w:val="21"/>
        </w:rPr>
        <w:t>eUFG</w:t>
      </w:r>
      <w:proofErr w:type="spellEnd"/>
      <w:r w:rsidRPr="00302A13">
        <w:rPr>
          <w:rFonts w:cs="Segoe UI"/>
          <w:szCs w:val="21"/>
        </w:rPr>
        <w:t xml:space="preserve"> w oparciu o komponenty oprogramowania, licencje i sprzęt dostarczone przez Wykonawcę wraz z gwarancją producenta na czas od dnia dostarczenia do upływu okresu 5-ciu lat od Odbioru końcowego Wdrożenia </w:t>
      </w:r>
      <w:r w:rsidR="00CB2EA3" w:rsidRPr="00302A13">
        <w:rPr>
          <w:rFonts w:cs="Segoe UI"/>
          <w:szCs w:val="21"/>
        </w:rPr>
        <w:t>Systemu</w:t>
      </w:r>
      <w:r w:rsidRPr="00302A13">
        <w:rPr>
          <w:rFonts w:cs="Segoe UI"/>
          <w:szCs w:val="21"/>
        </w:rPr>
        <w:t>.</w:t>
      </w:r>
    </w:p>
    <w:p w14:paraId="2FE4238A" w14:textId="6487C634" w:rsidR="00416D01" w:rsidRPr="00302A13" w:rsidRDefault="007F7904" w:rsidP="007F7904">
      <w:pPr>
        <w:shd w:val="clear" w:color="auto" w:fill="FFFFFF"/>
        <w:spacing w:before="100" w:beforeAutospacing="1" w:after="100" w:afterAutospacing="1"/>
        <w:jc w:val="both"/>
        <w:rPr>
          <w:rFonts w:cs="Segoe UI"/>
          <w:szCs w:val="21"/>
        </w:rPr>
      </w:pPr>
      <w:r w:rsidRPr="00302A13">
        <w:rPr>
          <w:rFonts w:cs="Segoe UI"/>
          <w:szCs w:val="21"/>
        </w:rPr>
        <w:t>Oprogramowanie dla warstwy bazodanowej użyte do budowy Systemu musi spełniać poniższe wymagania</w:t>
      </w:r>
      <w:r w:rsidR="00416D01" w:rsidRPr="00302A13">
        <w:rPr>
          <w:rFonts w:cs="Segoe UI"/>
          <w:szCs w:val="21"/>
        </w:rPr>
        <w:t>:</w:t>
      </w:r>
    </w:p>
    <w:tbl>
      <w:tblPr>
        <w:tblW w:w="0" w:type="auto"/>
        <w:tblBorders>
          <w:top w:val="single" w:sz="6" w:space="0" w:color="auto"/>
          <w:left w:val="single" w:sz="6" w:space="0" w:color="auto"/>
          <w:bottom w:val="single" w:sz="6" w:space="0" w:color="auto"/>
          <w:right w:val="single" w:sz="6" w:space="0" w:color="auto"/>
        </w:tblBorders>
        <w:tblCellMar>
          <w:top w:w="15" w:type="dxa"/>
          <w:left w:w="15" w:type="dxa"/>
          <w:bottom w:w="15" w:type="dxa"/>
          <w:right w:w="15" w:type="dxa"/>
        </w:tblCellMar>
        <w:tblLook w:val="04A0" w:firstRow="1" w:lastRow="0" w:firstColumn="1" w:lastColumn="0" w:noHBand="0" w:noVBand="1"/>
      </w:tblPr>
      <w:tblGrid>
        <w:gridCol w:w="1234"/>
        <w:gridCol w:w="8557"/>
      </w:tblGrid>
      <w:tr w:rsidR="00907F51" w14:paraId="7998D93E" w14:textId="77777777" w:rsidTr="00907F51">
        <w:trPr>
          <w:cantSplit/>
        </w:trPr>
        <w:tc>
          <w:tcPr>
            <w:tcW w:w="0" w:type="auto"/>
            <w:tcBorders>
              <w:top w:val="single" w:sz="6" w:space="0" w:color="auto"/>
              <w:left w:val="single" w:sz="6" w:space="0" w:color="auto"/>
              <w:bottom w:val="single" w:sz="6" w:space="0" w:color="auto"/>
              <w:right w:val="single" w:sz="6" w:space="0" w:color="auto"/>
            </w:tcBorders>
            <w:shd w:val="clear" w:color="auto" w:fill="0A5A9B"/>
            <w:tcMar>
              <w:top w:w="75" w:type="dxa"/>
              <w:left w:w="75" w:type="dxa"/>
              <w:bottom w:w="75" w:type="dxa"/>
              <w:right w:w="75" w:type="dxa"/>
            </w:tcMar>
            <w:vAlign w:val="center"/>
            <w:hideMark/>
          </w:tcPr>
          <w:p w14:paraId="0CD508AB" w14:textId="77777777" w:rsidR="00907F51" w:rsidRPr="00302A13" w:rsidRDefault="00907F51" w:rsidP="00E908A4">
            <w:pPr>
              <w:pStyle w:val="NagwekTabeli0"/>
              <w:rPr>
                <w:szCs w:val="21"/>
              </w:rPr>
            </w:pPr>
            <w:r w:rsidRPr="00302A13">
              <w:rPr>
                <w:rStyle w:val="Pogrubienie"/>
                <w:szCs w:val="21"/>
              </w:rPr>
              <w:t>Kod wymagania</w:t>
            </w:r>
          </w:p>
        </w:tc>
        <w:tc>
          <w:tcPr>
            <w:tcW w:w="8557" w:type="dxa"/>
            <w:tcBorders>
              <w:top w:val="single" w:sz="6" w:space="0" w:color="auto"/>
              <w:left w:val="single" w:sz="6" w:space="0" w:color="auto"/>
              <w:bottom w:val="single" w:sz="6" w:space="0" w:color="auto"/>
              <w:right w:val="single" w:sz="6" w:space="0" w:color="auto"/>
            </w:tcBorders>
            <w:shd w:val="clear" w:color="auto" w:fill="0A5A9B"/>
            <w:tcMar>
              <w:top w:w="75" w:type="dxa"/>
              <w:left w:w="75" w:type="dxa"/>
              <w:bottom w:w="75" w:type="dxa"/>
              <w:right w:w="75" w:type="dxa"/>
            </w:tcMar>
            <w:vAlign w:val="center"/>
            <w:hideMark/>
          </w:tcPr>
          <w:p w14:paraId="63BA353A" w14:textId="77777777" w:rsidR="00907F51" w:rsidRPr="00302A13" w:rsidRDefault="00907F51" w:rsidP="00E908A4">
            <w:pPr>
              <w:pStyle w:val="NagwekTabeli0"/>
              <w:rPr>
                <w:szCs w:val="21"/>
              </w:rPr>
            </w:pPr>
            <w:r w:rsidRPr="00302A13">
              <w:rPr>
                <w:rStyle w:val="Pogrubienie"/>
                <w:szCs w:val="21"/>
              </w:rPr>
              <w:t>Opis wymagania</w:t>
            </w:r>
          </w:p>
        </w:tc>
      </w:tr>
      <w:tr w:rsidR="00907F51" w14:paraId="5D920351" w14:textId="77777777" w:rsidTr="00907F51">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7D3244B" w14:textId="77777777" w:rsidR="00907F51" w:rsidRPr="00302A13" w:rsidRDefault="00907F51" w:rsidP="00E908A4">
            <w:pPr>
              <w:pStyle w:val="Tabela"/>
              <w:rPr>
                <w:szCs w:val="21"/>
              </w:rPr>
            </w:pPr>
            <w:r w:rsidRPr="00302A13">
              <w:rPr>
                <w:szCs w:val="21"/>
              </w:rPr>
              <w:t>Wbaz01</w:t>
            </w:r>
          </w:p>
        </w:tc>
        <w:tc>
          <w:tcPr>
            <w:tcW w:w="85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A244C5A" w14:textId="77777777" w:rsidR="00907F51" w:rsidRPr="00302A13" w:rsidRDefault="00907F51" w:rsidP="00E908A4">
            <w:pPr>
              <w:pStyle w:val="Tabela"/>
              <w:rPr>
                <w:szCs w:val="21"/>
              </w:rPr>
            </w:pPr>
            <w:r w:rsidRPr="00302A13">
              <w:rPr>
                <w:szCs w:val="21"/>
              </w:rPr>
              <w:t xml:space="preserve">Oprogramowanie powinno zapewnić możliwości pracy bazy danych </w:t>
            </w:r>
            <w:r w:rsidRPr="00302A13">
              <w:rPr>
                <w:szCs w:val="21"/>
              </w:rPr>
              <w:br/>
              <w:t>w środowisku klastrowym.</w:t>
            </w:r>
          </w:p>
        </w:tc>
      </w:tr>
      <w:tr w:rsidR="00907F51" w14:paraId="53799796" w14:textId="77777777" w:rsidTr="00907F51">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596268C" w14:textId="77777777" w:rsidR="00907F51" w:rsidRPr="00302A13" w:rsidRDefault="00907F51" w:rsidP="00E908A4">
            <w:pPr>
              <w:pStyle w:val="Tabela"/>
              <w:rPr>
                <w:szCs w:val="21"/>
              </w:rPr>
            </w:pPr>
            <w:r w:rsidRPr="00302A13">
              <w:rPr>
                <w:szCs w:val="21"/>
              </w:rPr>
              <w:t>Wbaz02</w:t>
            </w:r>
          </w:p>
        </w:tc>
        <w:tc>
          <w:tcPr>
            <w:tcW w:w="85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C51A6D2" w14:textId="77777777" w:rsidR="00907F51" w:rsidRPr="00302A13" w:rsidRDefault="00907F51" w:rsidP="00E908A4">
            <w:pPr>
              <w:pStyle w:val="Tabela"/>
              <w:rPr>
                <w:szCs w:val="21"/>
              </w:rPr>
            </w:pPr>
            <w:r w:rsidRPr="00302A13">
              <w:rPr>
                <w:szCs w:val="21"/>
              </w:rPr>
              <w:t>Zwiększenie bądź zmniejszenie liczby serwerów obsługujących klastrową bazę danych nie może powodować konieczności reorganizacji logicznej struktury baz danych (tabel, indeksów).</w:t>
            </w:r>
          </w:p>
        </w:tc>
      </w:tr>
      <w:tr w:rsidR="00907F51" w14:paraId="0BDE6D35" w14:textId="77777777" w:rsidTr="00907F51">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AB93266" w14:textId="77777777" w:rsidR="00907F51" w:rsidRPr="00302A13" w:rsidRDefault="00907F51" w:rsidP="00E908A4">
            <w:pPr>
              <w:pStyle w:val="Tabela"/>
              <w:rPr>
                <w:szCs w:val="21"/>
              </w:rPr>
            </w:pPr>
            <w:r w:rsidRPr="00302A13">
              <w:rPr>
                <w:szCs w:val="21"/>
              </w:rPr>
              <w:t>Wbaz03</w:t>
            </w:r>
          </w:p>
        </w:tc>
        <w:tc>
          <w:tcPr>
            <w:tcW w:w="85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DCF7C40" w14:textId="77777777" w:rsidR="00907F51" w:rsidRPr="00302A13" w:rsidRDefault="00907F51" w:rsidP="00E908A4">
            <w:pPr>
              <w:pStyle w:val="Tabela"/>
              <w:rPr>
                <w:szCs w:val="21"/>
              </w:rPr>
            </w:pPr>
            <w:r w:rsidRPr="00302A13">
              <w:rPr>
                <w:szCs w:val="21"/>
              </w:rPr>
              <w:t>Oprogramowanie bazodanowe powinno realizować funkcjonalność szyfrowania danych składowanych na nośnikach dyskowych.</w:t>
            </w:r>
          </w:p>
        </w:tc>
      </w:tr>
      <w:tr w:rsidR="00907F51" w14:paraId="56023A23" w14:textId="77777777" w:rsidTr="00907F51">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F104871" w14:textId="77777777" w:rsidR="00907F51" w:rsidRPr="00302A13" w:rsidRDefault="00907F51" w:rsidP="00E908A4">
            <w:pPr>
              <w:pStyle w:val="Tabela"/>
              <w:rPr>
                <w:szCs w:val="21"/>
              </w:rPr>
            </w:pPr>
            <w:r w:rsidRPr="00302A13">
              <w:rPr>
                <w:szCs w:val="21"/>
              </w:rPr>
              <w:t>Wbaz04</w:t>
            </w:r>
          </w:p>
        </w:tc>
        <w:tc>
          <w:tcPr>
            <w:tcW w:w="85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EB80E1C" w14:textId="77777777" w:rsidR="00907F51" w:rsidRPr="00302A13" w:rsidRDefault="00907F51" w:rsidP="00E908A4">
            <w:pPr>
              <w:pStyle w:val="Tabela"/>
              <w:rPr>
                <w:szCs w:val="21"/>
              </w:rPr>
            </w:pPr>
            <w:r w:rsidRPr="00302A13">
              <w:rPr>
                <w:szCs w:val="21"/>
              </w:rPr>
              <w:t xml:space="preserve">Oprogramowanie bazodanowe powinno natywnie integrować się </w:t>
            </w:r>
            <w:r w:rsidRPr="00302A13">
              <w:rPr>
                <w:szCs w:val="21"/>
              </w:rPr>
              <w:br/>
              <w:t>z wykorzystywanym już przez UFG systemem kopii zapasowych oraz pozwalać wykonywać kopie zapasowe on-line i szybkie kopie różnicowe.</w:t>
            </w:r>
          </w:p>
        </w:tc>
      </w:tr>
      <w:tr w:rsidR="00907F51" w14:paraId="01401EF4" w14:textId="77777777" w:rsidTr="00907F51">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E7D351F" w14:textId="77777777" w:rsidR="00907F51" w:rsidRPr="00302A13" w:rsidRDefault="00907F51" w:rsidP="00E908A4">
            <w:pPr>
              <w:pStyle w:val="Tabela"/>
              <w:rPr>
                <w:szCs w:val="21"/>
              </w:rPr>
            </w:pPr>
            <w:r w:rsidRPr="00302A13">
              <w:rPr>
                <w:szCs w:val="21"/>
              </w:rPr>
              <w:t>Wbaz05</w:t>
            </w:r>
          </w:p>
        </w:tc>
        <w:tc>
          <w:tcPr>
            <w:tcW w:w="85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46BA907" w14:textId="77777777" w:rsidR="00907F51" w:rsidRPr="00302A13" w:rsidRDefault="00907F51" w:rsidP="00E908A4">
            <w:pPr>
              <w:pStyle w:val="Tabela"/>
              <w:rPr>
                <w:szCs w:val="21"/>
              </w:rPr>
            </w:pPr>
            <w:r w:rsidRPr="00302A13">
              <w:rPr>
                <w:szCs w:val="21"/>
              </w:rPr>
              <w:t>Oprogramowanie powinno zapewnić możliwość centralnego zarządzania bazą i jej komponentami z narzędzia graficznego i/lub webowego.</w:t>
            </w:r>
          </w:p>
        </w:tc>
      </w:tr>
      <w:tr w:rsidR="00907F51" w14:paraId="2D5387C7" w14:textId="77777777" w:rsidTr="00907F51">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3F02CF7" w14:textId="77777777" w:rsidR="00907F51" w:rsidRPr="00302A13" w:rsidRDefault="00907F51" w:rsidP="00E908A4">
            <w:pPr>
              <w:pStyle w:val="Tabela"/>
              <w:rPr>
                <w:szCs w:val="21"/>
              </w:rPr>
            </w:pPr>
            <w:r w:rsidRPr="00302A13">
              <w:rPr>
                <w:szCs w:val="21"/>
              </w:rPr>
              <w:t>Wbaz06</w:t>
            </w:r>
          </w:p>
        </w:tc>
        <w:tc>
          <w:tcPr>
            <w:tcW w:w="85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FF9CDA7" w14:textId="77777777" w:rsidR="00907F51" w:rsidRPr="00302A13" w:rsidRDefault="00907F51" w:rsidP="00E908A4">
            <w:pPr>
              <w:pStyle w:val="Tabela"/>
              <w:rPr>
                <w:szCs w:val="21"/>
              </w:rPr>
            </w:pPr>
            <w:r w:rsidRPr="00302A13">
              <w:rPr>
                <w:szCs w:val="21"/>
              </w:rPr>
              <w:t>Oprogramowanie powinno zapewnić obsługę języka SQL i standard ACID.</w:t>
            </w:r>
          </w:p>
        </w:tc>
      </w:tr>
      <w:tr w:rsidR="00907F51" w14:paraId="0EDE9F56" w14:textId="77777777" w:rsidTr="00907F51">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88CA226" w14:textId="77777777" w:rsidR="00907F51" w:rsidRPr="00302A13" w:rsidRDefault="00907F51" w:rsidP="00E908A4">
            <w:pPr>
              <w:pStyle w:val="Tabela"/>
              <w:rPr>
                <w:szCs w:val="21"/>
              </w:rPr>
            </w:pPr>
            <w:r w:rsidRPr="00302A13">
              <w:rPr>
                <w:szCs w:val="21"/>
              </w:rPr>
              <w:t>Wbaz07</w:t>
            </w:r>
          </w:p>
        </w:tc>
        <w:tc>
          <w:tcPr>
            <w:tcW w:w="85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635893C" w14:textId="77777777" w:rsidR="00907F51" w:rsidRPr="00302A13" w:rsidRDefault="00907F51" w:rsidP="00E908A4">
            <w:pPr>
              <w:pStyle w:val="Tabela"/>
              <w:rPr>
                <w:szCs w:val="21"/>
              </w:rPr>
            </w:pPr>
            <w:r w:rsidRPr="00302A13">
              <w:rPr>
                <w:szCs w:val="21"/>
              </w:rPr>
              <w:t>Oprogramowanie powinno zapewnić zarządzanie uprawnieniami Użytkowników dla wprowadzenia, odczytu, zmiany informacji, wykonania programu.</w:t>
            </w:r>
          </w:p>
        </w:tc>
      </w:tr>
      <w:tr w:rsidR="00907F51" w14:paraId="3FF9EA15" w14:textId="77777777" w:rsidTr="00907F51">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D93663C" w14:textId="77777777" w:rsidR="00907F51" w:rsidRPr="00302A13" w:rsidRDefault="00907F51" w:rsidP="00E908A4">
            <w:pPr>
              <w:pStyle w:val="Tabela"/>
              <w:rPr>
                <w:szCs w:val="21"/>
              </w:rPr>
            </w:pPr>
            <w:r w:rsidRPr="00302A13">
              <w:rPr>
                <w:szCs w:val="21"/>
              </w:rPr>
              <w:lastRenderedPageBreak/>
              <w:t>Wbaz08</w:t>
            </w:r>
          </w:p>
        </w:tc>
        <w:tc>
          <w:tcPr>
            <w:tcW w:w="85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AC5C3EA" w14:textId="77777777" w:rsidR="00907F51" w:rsidRPr="00302A13" w:rsidRDefault="00907F51" w:rsidP="00E908A4">
            <w:pPr>
              <w:pStyle w:val="Tabela"/>
              <w:rPr>
                <w:szCs w:val="21"/>
              </w:rPr>
            </w:pPr>
            <w:r w:rsidRPr="00302A13">
              <w:rPr>
                <w:szCs w:val="21"/>
              </w:rPr>
              <w:t>Oprogramowanie powinno posiadać mechanizm przyrostowej rejestracji zmian danych i ich archiwizację.</w:t>
            </w:r>
          </w:p>
        </w:tc>
      </w:tr>
      <w:tr w:rsidR="00907F51" w14:paraId="126EC9E0" w14:textId="77777777" w:rsidTr="00907F51">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1960E0E" w14:textId="77777777" w:rsidR="00907F51" w:rsidRPr="00302A13" w:rsidRDefault="00907F51" w:rsidP="00E908A4">
            <w:pPr>
              <w:pStyle w:val="Tabela"/>
              <w:rPr>
                <w:szCs w:val="21"/>
              </w:rPr>
            </w:pPr>
            <w:r w:rsidRPr="00302A13">
              <w:rPr>
                <w:szCs w:val="21"/>
              </w:rPr>
              <w:t>Wbaz09</w:t>
            </w:r>
          </w:p>
        </w:tc>
        <w:tc>
          <w:tcPr>
            <w:tcW w:w="85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4A6148A" w14:textId="77777777" w:rsidR="00907F51" w:rsidRPr="00302A13" w:rsidRDefault="00907F51" w:rsidP="00E908A4">
            <w:pPr>
              <w:pStyle w:val="Tabela"/>
              <w:rPr>
                <w:szCs w:val="21"/>
              </w:rPr>
            </w:pPr>
            <w:r w:rsidRPr="00302A13">
              <w:rPr>
                <w:szCs w:val="21"/>
              </w:rPr>
              <w:t>Oprogramowanie powinno zapewnić możliwość zarządzania przydziałem zasobów.</w:t>
            </w:r>
          </w:p>
        </w:tc>
      </w:tr>
      <w:tr w:rsidR="00907F51" w14:paraId="2F93F9CA" w14:textId="77777777" w:rsidTr="00907F51">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F4364C0" w14:textId="77777777" w:rsidR="00907F51" w:rsidRPr="00302A13" w:rsidRDefault="00907F51" w:rsidP="00E908A4">
            <w:pPr>
              <w:pStyle w:val="Tabela"/>
              <w:rPr>
                <w:szCs w:val="21"/>
              </w:rPr>
            </w:pPr>
            <w:r w:rsidRPr="00302A13">
              <w:rPr>
                <w:szCs w:val="21"/>
              </w:rPr>
              <w:t>Wbaz10</w:t>
            </w:r>
          </w:p>
        </w:tc>
        <w:tc>
          <w:tcPr>
            <w:tcW w:w="85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77CF371" w14:textId="77777777" w:rsidR="00907F51" w:rsidRPr="00302A13" w:rsidRDefault="00907F51" w:rsidP="00E908A4">
            <w:pPr>
              <w:pStyle w:val="Tabela"/>
              <w:rPr>
                <w:szCs w:val="21"/>
              </w:rPr>
            </w:pPr>
            <w:r w:rsidRPr="00302A13">
              <w:rPr>
                <w:szCs w:val="21"/>
              </w:rPr>
              <w:t>Oprogramowanie powinno zapewnić możliwość odtworzenia bazy danych po utracie części bądź wszystkich plików danych, odtworzenie powinno być możliwe do chwili wystąpienia awarii bez utraty danych.</w:t>
            </w:r>
          </w:p>
        </w:tc>
      </w:tr>
      <w:tr w:rsidR="00907F51" w14:paraId="6C773F3C" w14:textId="77777777" w:rsidTr="00907F51">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AE275A6" w14:textId="77777777" w:rsidR="00907F51" w:rsidRPr="00302A13" w:rsidRDefault="00907F51" w:rsidP="00E908A4">
            <w:pPr>
              <w:pStyle w:val="Tabela"/>
              <w:rPr>
                <w:szCs w:val="21"/>
              </w:rPr>
            </w:pPr>
            <w:r w:rsidRPr="00302A13">
              <w:rPr>
                <w:szCs w:val="21"/>
              </w:rPr>
              <w:t>Wbaz11</w:t>
            </w:r>
          </w:p>
        </w:tc>
        <w:tc>
          <w:tcPr>
            <w:tcW w:w="85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CC85525" w14:textId="77777777" w:rsidR="00907F51" w:rsidRPr="00302A13" w:rsidRDefault="00907F51" w:rsidP="00E908A4">
            <w:pPr>
              <w:pStyle w:val="Tabela"/>
              <w:rPr>
                <w:szCs w:val="21"/>
              </w:rPr>
            </w:pPr>
            <w:r w:rsidRPr="00302A13">
              <w:rPr>
                <w:szCs w:val="21"/>
              </w:rPr>
              <w:t>Oprogramowanie powinno wspierać diagnostykę wydajności serwera bazy danych oraz poprawności działania.</w:t>
            </w:r>
          </w:p>
        </w:tc>
      </w:tr>
      <w:tr w:rsidR="00907F51" w14:paraId="3ABC67F2" w14:textId="77777777" w:rsidTr="00907F51">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5C1D5FC" w14:textId="77777777" w:rsidR="00907F51" w:rsidRPr="00302A13" w:rsidRDefault="00907F51" w:rsidP="00E908A4">
            <w:pPr>
              <w:pStyle w:val="Tabela"/>
              <w:rPr>
                <w:szCs w:val="21"/>
              </w:rPr>
            </w:pPr>
            <w:r w:rsidRPr="00302A13">
              <w:rPr>
                <w:szCs w:val="21"/>
              </w:rPr>
              <w:t>Wbaz12</w:t>
            </w:r>
          </w:p>
        </w:tc>
        <w:tc>
          <w:tcPr>
            <w:tcW w:w="85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83B01AE" w14:textId="77777777" w:rsidR="00907F51" w:rsidRPr="00302A13" w:rsidRDefault="00907F51" w:rsidP="00E908A4">
            <w:pPr>
              <w:pStyle w:val="Tabela"/>
              <w:rPr>
                <w:szCs w:val="21"/>
              </w:rPr>
            </w:pPr>
            <w:r w:rsidRPr="00302A13">
              <w:rPr>
                <w:szCs w:val="21"/>
              </w:rPr>
              <w:t>Oprogramowanie powinno zapewnić wsparcie dla wielu ustawień narodowych i wielu zestawów znaków.</w:t>
            </w:r>
          </w:p>
        </w:tc>
      </w:tr>
      <w:tr w:rsidR="00907F51" w14:paraId="5E5CD6C2" w14:textId="77777777" w:rsidTr="00907F51">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8EC92CB" w14:textId="77777777" w:rsidR="00907F51" w:rsidRPr="00302A13" w:rsidRDefault="00907F51" w:rsidP="00E908A4">
            <w:pPr>
              <w:pStyle w:val="Tabela"/>
              <w:rPr>
                <w:szCs w:val="21"/>
              </w:rPr>
            </w:pPr>
            <w:r w:rsidRPr="00302A13">
              <w:rPr>
                <w:szCs w:val="21"/>
              </w:rPr>
              <w:t>Wbaz13</w:t>
            </w:r>
          </w:p>
        </w:tc>
        <w:tc>
          <w:tcPr>
            <w:tcW w:w="85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6C85474" w14:textId="77777777" w:rsidR="00907F51" w:rsidRPr="00302A13" w:rsidRDefault="00907F51" w:rsidP="00E908A4">
            <w:pPr>
              <w:pStyle w:val="Tabela"/>
              <w:rPr>
                <w:szCs w:val="21"/>
              </w:rPr>
            </w:pPr>
            <w:r w:rsidRPr="00302A13">
              <w:rPr>
                <w:szCs w:val="21"/>
              </w:rPr>
              <w:t>Oprogramowanie powinno zapewnić możliwość budowania indeksowania danych.</w:t>
            </w:r>
          </w:p>
        </w:tc>
      </w:tr>
      <w:tr w:rsidR="00907F51" w14:paraId="0E795126" w14:textId="77777777" w:rsidTr="00907F51">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AA7AA8B" w14:textId="77777777" w:rsidR="00907F51" w:rsidRPr="00302A13" w:rsidRDefault="00907F51" w:rsidP="00E908A4">
            <w:pPr>
              <w:pStyle w:val="Tabela"/>
              <w:rPr>
                <w:szCs w:val="21"/>
              </w:rPr>
            </w:pPr>
            <w:r w:rsidRPr="00302A13">
              <w:rPr>
                <w:szCs w:val="21"/>
              </w:rPr>
              <w:t>Wbaz14</w:t>
            </w:r>
          </w:p>
        </w:tc>
        <w:tc>
          <w:tcPr>
            <w:tcW w:w="85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D4656B5" w14:textId="77777777" w:rsidR="00907F51" w:rsidRPr="00302A13" w:rsidRDefault="00907F51" w:rsidP="00E908A4">
            <w:pPr>
              <w:pStyle w:val="Tabela"/>
              <w:rPr>
                <w:szCs w:val="21"/>
              </w:rPr>
            </w:pPr>
            <w:r w:rsidRPr="00302A13">
              <w:rPr>
                <w:szCs w:val="21"/>
              </w:rPr>
              <w:t>Oprogramowanie powinno zapewnić możliwość budowania widoków zmaterializowanych odzwierciedlających stan danych zdefiniowanych przez zapytanie SQL.</w:t>
            </w:r>
          </w:p>
        </w:tc>
      </w:tr>
      <w:tr w:rsidR="00907F51" w14:paraId="28E8E6B7" w14:textId="77777777" w:rsidTr="00907F51">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F2AC7CA" w14:textId="77777777" w:rsidR="00907F51" w:rsidRPr="00302A13" w:rsidRDefault="00907F51" w:rsidP="00E908A4">
            <w:pPr>
              <w:pStyle w:val="Tabela"/>
              <w:rPr>
                <w:szCs w:val="21"/>
              </w:rPr>
            </w:pPr>
            <w:r w:rsidRPr="00302A13">
              <w:rPr>
                <w:szCs w:val="21"/>
              </w:rPr>
              <w:t>Wbaz15</w:t>
            </w:r>
          </w:p>
        </w:tc>
        <w:tc>
          <w:tcPr>
            <w:tcW w:w="85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73F77F0" w14:textId="77777777" w:rsidR="00907F51" w:rsidRPr="00302A13" w:rsidRDefault="00907F51" w:rsidP="00E908A4">
            <w:pPr>
              <w:pStyle w:val="Tabela"/>
              <w:rPr>
                <w:szCs w:val="21"/>
              </w:rPr>
            </w:pPr>
            <w:r w:rsidRPr="00302A13">
              <w:rPr>
                <w:szCs w:val="21"/>
              </w:rPr>
              <w:t>Oprogramowanie powinno umożliwić zrównoleglenie wykonania operacji SQL w bazie danych – dla potrzeb Użytkowników oraz na potrzeby konserwacji Systemu (tworzenie, przebudowa indeksów, backup, odtwarzania). Zrównoleglenie powinno być na poziomie dostępnych zasobów na pojedynczym serwerze (CPU, operacje we-wy) oraz na wszystkie dostępne serwery w klastrze.</w:t>
            </w:r>
          </w:p>
        </w:tc>
      </w:tr>
      <w:tr w:rsidR="00907F51" w14:paraId="0770EAC3" w14:textId="77777777" w:rsidTr="00907F51">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9E7BA9F" w14:textId="77777777" w:rsidR="00907F51" w:rsidRPr="00302A13" w:rsidRDefault="00907F51" w:rsidP="00E908A4">
            <w:pPr>
              <w:pStyle w:val="Tabela"/>
              <w:rPr>
                <w:szCs w:val="21"/>
              </w:rPr>
            </w:pPr>
            <w:r w:rsidRPr="00302A13">
              <w:rPr>
                <w:szCs w:val="21"/>
              </w:rPr>
              <w:t>Wbaz16</w:t>
            </w:r>
          </w:p>
        </w:tc>
        <w:tc>
          <w:tcPr>
            <w:tcW w:w="85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9EF2BD3" w14:textId="77777777" w:rsidR="00907F51" w:rsidRPr="00302A13" w:rsidRDefault="00907F51" w:rsidP="00E908A4">
            <w:pPr>
              <w:pStyle w:val="Tabela"/>
              <w:rPr>
                <w:szCs w:val="21"/>
              </w:rPr>
            </w:pPr>
            <w:r w:rsidRPr="00302A13">
              <w:rPr>
                <w:szCs w:val="21"/>
              </w:rPr>
              <w:t>Oprogramowanie powinno zapewnić możliwość przechowywanie historii konfiguracji.</w:t>
            </w:r>
          </w:p>
        </w:tc>
      </w:tr>
      <w:tr w:rsidR="00907F51" w14:paraId="69A01802" w14:textId="77777777" w:rsidTr="00907F51">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1EAFBA8" w14:textId="77777777" w:rsidR="00907F51" w:rsidRPr="00302A13" w:rsidRDefault="00907F51" w:rsidP="00E908A4">
            <w:pPr>
              <w:pStyle w:val="Tabela"/>
              <w:rPr>
                <w:szCs w:val="21"/>
              </w:rPr>
            </w:pPr>
            <w:r w:rsidRPr="00302A13">
              <w:rPr>
                <w:szCs w:val="21"/>
              </w:rPr>
              <w:t>Wbaz17</w:t>
            </w:r>
          </w:p>
        </w:tc>
        <w:tc>
          <w:tcPr>
            <w:tcW w:w="85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EC51413" w14:textId="77777777" w:rsidR="00907F51" w:rsidRPr="00302A13" w:rsidRDefault="00907F51" w:rsidP="00E908A4">
            <w:pPr>
              <w:pStyle w:val="Tabela"/>
              <w:rPr>
                <w:szCs w:val="21"/>
              </w:rPr>
            </w:pPr>
            <w:r w:rsidRPr="00302A13">
              <w:rPr>
                <w:szCs w:val="21"/>
              </w:rPr>
              <w:t>Oprogramowanie powinno współpracować z wykorzystywaną w UFG zaporą sieciową ze ścisłym przeznaczeniem do ochrony baz danych tzw. DBF (ang. Database Firewall).</w:t>
            </w:r>
          </w:p>
        </w:tc>
      </w:tr>
      <w:tr w:rsidR="00907F51" w14:paraId="4C4D013B" w14:textId="77777777" w:rsidTr="00907F51">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DC5EF5A" w14:textId="77777777" w:rsidR="00907F51" w:rsidRPr="00302A13" w:rsidRDefault="00907F51" w:rsidP="00E908A4">
            <w:pPr>
              <w:pStyle w:val="Tabela"/>
              <w:rPr>
                <w:szCs w:val="21"/>
              </w:rPr>
            </w:pPr>
            <w:r w:rsidRPr="00302A13">
              <w:rPr>
                <w:szCs w:val="21"/>
              </w:rPr>
              <w:t>Wbaz18</w:t>
            </w:r>
          </w:p>
        </w:tc>
        <w:tc>
          <w:tcPr>
            <w:tcW w:w="85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D7C1560" w14:textId="77777777" w:rsidR="00907F51" w:rsidRPr="00302A13" w:rsidRDefault="00907F51" w:rsidP="00E908A4">
            <w:pPr>
              <w:pStyle w:val="Tabela"/>
              <w:rPr>
                <w:szCs w:val="21"/>
              </w:rPr>
            </w:pPr>
            <w:r w:rsidRPr="00302A13">
              <w:rPr>
                <w:szCs w:val="21"/>
              </w:rPr>
              <w:t xml:space="preserve">Oprogramowanie powinno zapewnić możliwość komunikacji </w:t>
            </w:r>
            <w:r w:rsidRPr="00302A13">
              <w:rPr>
                <w:szCs w:val="21"/>
              </w:rPr>
              <w:br/>
              <w:t>z funkcjonującym w UFG repozytorium Użytkowników w kontekście zarządzania Użytkownikami i uprawnieniami do baz danych.</w:t>
            </w:r>
          </w:p>
        </w:tc>
      </w:tr>
      <w:tr w:rsidR="00907F51" w14:paraId="3C4C722D" w14:textId="77777777" w:rsidTr="00907F51">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13509ED" w14:textId="77777777" w:rsidR="00907F51" w:rsidRPr="00302A13" w:rsidRDefault="00907F51" w:rsidP="00E908A4">
            <w:pPr>
              <w:pStyle w:val="Tabela"/>
              <w:rPr>
                <w:szCs w:val="21"/>
              </w:rPr>
            </w:pPr>
            <w:r w:rsidRPr="00302A13">
              <w:rPr>
                <w:szCs w:val="21"/>
              </w:rPr>
              <w:lastRenderedPageBreak/>
              <w:t>Wbaz19</w:t>
            </w:r>
          </w:p>
        </w:tc>
        <w:tc>
          <w:tcPr>
            <w:tcW w:w="85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ACAAC9B" w14:textId="77777777" w:rsidR="00907F51" w:rsidRPr="00302A13" w:rsidRDefault="00907F51" w:rsidP="00E908A4">
            <w:pPr>
              <w:pStyle w:val="Tabela"/>
              <w:rPr>
                <w:szCs w:val="21"/>
              </w:rPr>
            </w:pPr>
            <w:r w:rsidRPr="00302A13">
              <w:rPr>
                <w:szCs w:val="21"/>
              </w:rPr>
              <w:t>Dla oprogramowania powinna być zapewniona gwarancja producenta dla prawidłowego funkcjonowania oprogramowania na czas od dnia dostarczenia ww. licencji do upływu okresu 5-ciu lat od Odbioru końcowego Wdrożenia Systemu.</w:t>
            </w:r>
          </w:p>
        </w:tc>
      </w:tr>
      <w:tr w:rsidR="00907F51" w14:paraId="445E6B3C" w14:textId="77777777" w:rsidTr="00907F51">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BC50735" w14:textId="77777777" w:rsidR="00907F51" w:rsidRPr="00302A13" w:rsidRDefault="00907F51" w:rsidP="00E908A4">
            <w:pPr>
              <w:pStyle w:val="Tabela"/>
              <w:rPr>
                <w:szCs w:val="21"/>
              </w:rPr>
            </w:pPr>
            <w:r w:rsidRPr="00302A13">
              <w:rPr>
                <w:szCs w:val="21"/>
              </w:rPr>
              <w:t>Wbaz20</w:t>
            </w:r>
          </w:p>
        </w:tc>
        <w:tc>
          <w:tcPr>
            <w:tcW w:w="85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0B25472" w14:textId="77777777" w:rsidR="00907F51" w:rsidRPr="00302A13" w:rsidRDefault="00907F51" w:rsidP="00E908A4">
            <w:pPr>
              <w:pStyle w:val="Tabela"/>
              <w:rPr>
                <w:szCs w:val="21"/>
              </w:rPr>
            </w:pPr>
            <w:r w:rsidRPr="00302A13">
              <w:rPr>
                <w:szCs w:val="21"/>
              </w:rPr>
              <w:t xml:space="preserve">Wszystkie komponenty Systemu bazy danych powinny być zarządzane </w:t>
            </w:r>
            <w:r w:rsidRPr="00302A13">
              <w:rPr>
                <w:szCs w:val="21"/>
              </w:rPr>
              <w:br/>
              <w:t>z jednego narzędzia administracyjnego.</w:t>
            </w:r>
          </w:p>
        </w:tc>
      </w:tr>
      <w:tr w:rsidR="00907F51" w14:paraId="1FBDBE53" w14:textId="77777777" w:rsidTr="00907F51">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544C41F" w14:textId="77777777" w:rsidR="00907F51" w:rsidRPr="00302A13" w:rsidRDefault="00907F51" w:rsidP="00E908A4">
            <w:pPr>
              <w:pStyle w:val="Tabela"/>
              <w:rPr>
                <w:szCs w:val="21"/>
              </w:rPr>
            </w:pPr>
            <w:r w:rsidRPr="00302A13">
              <w:rPr>
                <w:szCs w:val="21"/>
              </w:rPr>
              <w:t>Wbaz21</w:t>
            </w:r>
          </w:p>
        </w:tc>
        <w:tc>
          <w:tcPr>
            <w:tcW w:w="85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A24C59B" w14:textId="77777777" w:rsidR="00907F51" w:rsidRPr="00302A13" w:rsidRDefault="00907F51" w:rsidP="00E908A4">
            <w:pPr>
              <w:pStyle w:val="Tabela"/>
              <w:rPr>
                <w:szCs w:val="21"/>
              </w:rPr>
            </w:pPr>
            <w:r w:rsidRPr="00302A13">
              <w:rPr>
                <w:szCs w:val="21"/>
              </w:rPr>
              <w:t xml:space="preserve">Oprogramowanie powinno wspierać tzw. „Enterprise </w:t>
            </w:r>
            <w:proofErr w:type="spellStart"/>
            <w:r w:rsidRPr="00302A13">
              <w:rPr>
                <w:szCs w:val="21"/>
              </w:rPr>
              <w:t>user</w:t>
            </w:r>
            <w:proofErr w:type="spellEnd"/>
            <w:r w:rsidRPr="00302A13">
              <w:rPr>
                <w:szCs w:val="21"/>
              </w:rPr>
              <w:t xml:space="preserve"> </w:t>
            </w:r>
            <w:proofErr w:type="spellStart"/>
            <w:r w:rsidRPr="00302A13">
              <w:rPr>
                <w:szCs w:val="21"/>
              </w:rPr>
              <w:t>security</w:t>
            </w:r>
            <w:proofErr w:type="spellEnd"/>
            <w:r w:rsidRPr="00302A13">
              <w:rPr>
                <w:szCs w:val="21"/>
              </w:rPr>
              <w:t>”, czyli pozwolić na delegację zarządzania kontami oraz uprawnieniami na zewnętrzne bazy katalogowe LDAP funkcjonujące w UFG.</w:t>
            </w:r>
          </w:p>
        </w:tc>
      </w:tr>
      <w:tr w:rsidR="00907F51" w14:paraId="58626978" w14:textId="77777777" w:rsidTr="00907F51">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4D3B4906" w14:textId="77777777" w:rsidR="00907F51" w:rsidRPr="00302A13" w:rsidRDefault="00907F51" w:rsidP="00E908A4">
            <w:pPr>
              <w:pStyle w:val="Tabela"/>
              <w:rPr>
                <w:szCs w:val="21"/>
              </w:rPr>
            </w:pPr>
            <w:r w:rsidRPr="00302A13">
              <w:rPr>
                <w:szCs w:val="21"/>
              </w:rPr>
              <w:t>Wbaz22</w:t>
            </w:r>
          </w:p>
        </w:tc>
        <w:tc>
          <w:tcPr>
            <w:tcW w:w="85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766D40F8" w14:textId="77777777" w:rsidR="00907F51" w:rsidRPr="00302A13" w:rsidRDefault="00907F51" w:rsidP="00E908A4">
            <w:pPr>
              <w:pStyle w:val="Tabela"/>
              <w:rPr>
                <w:szCs w:val="21"/>
              </w:rPr>
            </w:pPr>
            <w:r w:rsidRPr="00302A13">
              <w:rPr>
                <w:szCs w:val="21"/>
              </w:rPr>
              <w:t>Oprogramowanie bazodanowe musi wspierać diagnostykę wydajności serwera bazy danych oraz poprawności działania jak i umożliwić monitoring oraz strojenie/optymalizację funkcjonowania bazy danych.</w:t>
            </w:r>
          </w:p>
        </w:tc>
      </w:tr>
      <w:tr w:rsidR="00907F51" w14:paraId="7B813CDA" w14:textId="77777777" w:rsidTr="00907F51">
        <w:trPr>
          <w:cantSplit/>
          <w:trHeight w:val="300"/>
        </w:trPr>
        <w:tc>
          <w:tcPr>
            <w:tcW w:w="1216"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27518B4" w14:textId="77777777" w:rsidR="00907F51" w:rsidRPr="00302A13" w:rsidRDefault="00907F51" w:rsidP="00E908A4">
            <w:pPr>
              <w:pStyle w:val="Tabela"/>
              <w:rPr>
                <w:szCs w:val="21"/>
              </w:rPr>
            </w:pPr>
            <w:r w:rsidRPr="00302A13">
              <w:rPr>
                <w:szCs w:val="21"/>
              </w:rPr>
              <w:t>Wbaz23</w:t>
            </w:r>
          </w:p>
        </w:tc>
        <w:tc>
          <w:tcPr>
            <w:tcW w:w="85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14191BF" w14:textId="39402B37" w:rsidR="00907F51" w:rsidRPr="00302A13" w:rsidRDefault="00907F51" w:rsidP="00E908A4">
            <w:pPr>
              <w:pStyle w:val="Tabela"/>
            </w:pPr>
            <w:r w:rsidRPr="00302A13">
              <w:t>Oprogramowanie bazodanowe musi zapewnić możliwości pracy bazy danych w ośrodku podstawowym i zapasowym poprzez replikację danych pozwalającej na natychmiastowy dostęp do tych danych</w:t>
            </w:r>
          </w:p>
        </w:tc>
      </w:tr>
      <w:tr w:rsidR="00907F51" w14:paraId="31AE31BB" w14:textId="77777777" w:rsidTr="00907F51">
        <w:trPr>
          <w:cantSplit/>
          <w:trHeight w:val="300"/>
        </w:trPr>
        <w:tc>
          <w:tcPr>
            <w:tcW w:w="1216"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80869C3" w14:textId="77777777" w:rsidR="00907F51" w:rsidRPr="00302A13" w:rsidRDefault="00907F51" w:rsidP="00E908A4">
            <w:pPr>
              <w:pStyle w:val="Tabela"/>
              <w:rPr>
                <w:szCs w:val="21"/>
              </w:rPr>
            </w:pPr>
            <w:r w:rsidRPr="00302A13">
              <w:rPr>
                <w:szCs w:val="21"/>
              </w:rPr>
              <w:t>Wbaz24</w:t>
            </w:r>
          </w:p>
        </w:tc>
        <w:tc>
          <w:tcPr>
            <w:tcW w:w="85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5CE2D56" w14:textId="77777777" w:rsidR="00907F51" w:rsidRPr="00302A13" w:rsidRDefault="00907F51" w:rsidP="00E908A4">
            <w:pPr>
              <w:pStyle w:val="Tabela"/>
              <w:rPr>
                <w:szCs w:val="21"/>
              </w:rPr>
            </w:pPr>
            <w:r w:rsidRPr="00302A13">
              <w:rPr>
                <w:szCs w:val="21"/>
              </w:rPr>
              <w:t xml:space="preserve">Oprogramowanie bazodanowe musi zapewnić możliwości </w:t>
            </w:r>
            <w:proofErr w:type="spellStart"/>
            <w:r w:rsidRPr="00302A13">
              <w:rPr>
                <w:szCs w:val="21"/>
              </w:rPr>
              <w:t>anonimizacji</w:t>
            </w:r>
            <w:proofErr w:type="spellEnd"/>
            <w:r w:rsidRPr="00302A13">
              <w:rPr>
                <w:szCs w:val="21"/>
              </w:rPr>
              <w:t xml:space="preserve"> danych.</w:t>
            </w:r>
          </w:p>
        </w:tc>
      </w:tr>
      <w:tr w:rsidR="00907F51" w14:paraId="4022ACD5" w14:textId="77777777" w:rsidTr="00907F51">
        <w:trPr>
          <w:cantSplit/>
          <w:trHeight w:val="300"/>
        </w:trPr>
        <w:tc>
          <w:tcPr>
            <w:tcW w:w="1216"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2B6A595" w14:textId="77777777" w:rsidR="00907F51" w:rsidRPr="00302A13" w:rsidRDefault="00907F51" w:rsidP="00E908A4">
            <w:pPr>
              <w:pStyle w:val="Tabela"/>
              <w:rPr>
                <w:szCs w:val="21"/>
              </w:rPr>
            </w:pPr>
            <w:r w:rsidRPr="00302A13">
              <w:rPr>
                <w:szCs w:val="21"/>
              </w:rPr>
              <w:t>Wbaz25</w:t>
            </w:r>
          </w:p>
        </w:tc>
        <w:tc>
          <w:tcPr>
            <w:tcW w:w="85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3FB0605" w14:textId="77777777" w:rsidR="00907F51" w:rsidRPr="00302A13" w:rsidRDefault="00907F51" w:rsidP="00E908A4">
            <w:pPr>
              <w:pStyle w:val="Tabela"/>
              <w:rPr>
                <w:szCs w:val="21"/>
              </w:rPr>
            </w:pPr>
            <w:r w:rsidRPr="00302A13">
              <w:rPr>
                <w:szCs w:val="21"/>
              </w:rPr>
              <w:t>Oprogramowanie bazodanowe musi wspierać szyfrowanie ruchu sieciowego z i do bazy danych.</w:t>
            </w:r>
          </w:p>
        </w:tc>
      </w:tr>
      <w:tr w:rsidR="00907F51" w14:paraId="540735B9" w14:textId="77777777" w:rsidTr="00907F51">
        <w:trPr>
          <w:cantSplit/>
          <w:trHeight w:val="300"/>
        </w:trPr>
        <w:tc>
          <w:tcPr>
            <w:tcW w:w="1216"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D4D4F02" w14:textId="77777777" w:rsidR="00907F51" w:rsidRPr="00302A13" w:rsidRDefault="00907F51" w:rsidP="00E908A4">
            <w:pPr>
              <w:pStyle w:val="Tabela"/>
              <w:rPr>
                <w:szCs w:val="21"/>
              </w:rPr>
            </w:pPr>
            <w:r w:rsidRPr="00302A13">
              <w:rPr>
                <w:szCs w:val="21"/>
              </w:rPr>
              <w:t>Wbaz27</w:t>
            </w:r>
          </w:p>
        </w:tc>
        <w:tc>
          <w:tcPr>
            <w:tcW w:w="85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9DCBB38" w14:textId="47CBB0B3" w:rsidR="00907F51" w:rsidRPr="00302A13" w:rsidRDefault="00907F51" w:rsidP="00E908A4">
            <w:pPr>
              <w:pStyle w:val="Tabela"/>
            </w:pPr>
            <w:r>
              <w:t>Oprogramowanie bazodanowe powinno zapewnić zaawansowaną ochronę kolumn lub całych tabel przed nieuprawnionym dostępem wrażliwych danych przez osoby postronne jak i administratorów systemu.</w:t>
            </w:r>
          </w:p>
        </w:tc>
      </w:tr>
      <w:tr w:rsidR="00907F51" w14:paraId="7F568CA1" w14:textId="77777777" w:rsidTr="00907F51">
        <w:trPr>
          <w:cantSplit/>
          <w:trHeight w:val="300"/>
        </w:trPr>
        <w:tc>
          <w:tcPr>
            <w:tcW w:w="1216"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33A4E701" w14:textId="77777777" w:rsidR="00907F51" w:rsidRPr="00302A13" w:rsidRDefault="00907F51" w:rsidP="00E908A4">
            <w:pPr>
              <w:pStyle w:val="Tabela"/>
              <w:rPr>
                <w:szCs w:val="21"/>
              </w:rPr>
            </w:pPr>
            <w:r w:rsidRPr="00302A13">
              <w:rPr>
                <w:szCs w:val="21"/>
              </w:rPr>
              <w:t>Wbaz28</w:t>
            </w:r>
          </w:p>
        </w:tc>
        <w:tc>
          <w:tcPr>
            <w:tcW w:w="85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583EE150" w14:textId="77777777" w:rsidR="00907F51" w:rsidRPr="00302A13" w:rsidRDefault="00907F51" w:rsidP="00E908A4">
            <w:pPr>
              <w:pStyle w:val="Tabela"/>
              <w:rPr>
                <w:szCs w:val="21"/>
              </w:rPr>
            </w:pPr>
            <w:r w:rsidRPr="00302A13">
              <w:rPr>
                <w:szCs w:val="21"/>
              </w:rPr>
              <w:t>W przypadku zaproponowania przez Wykonawcę oprogramowania bazodanowego, w zakresie którego Zamawiający nie posiada kompetencji (odmienny od posiadanego), Wykonawca musi zorganizować pełny zakres szkoleń dla administratorów Zamawiającego. Koszty związane z powyższym należy uwzględnić w Ofercie i wskazać w Formularzu Cenowym.</w:t>
            </w:r>
          </w:p>
        </w:tc>
      </w:tr>
      <w:tr w:rsidR="00743AD4" w14:paraId="1B97F41C" w14:textId="77777777" w:rsidTr="00907F51">
        <w:trPr>
          <w:cantSplit/>
          <w:trHeight w:val="300"/>
        </w:trPr>
        <w:tc>
          <w:tcPr>
            <w:tcW w:w="1216"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4C755BA5" w14:textId="023E741A" w:rsidR="00743AD4" w:rsidRPr="00302A13" w:rsidRDefault="00743AD4" w:rsidP="00E908A4">
            <w:pPr>
              <w:pStyle w:val="Tabela"/>
              <w:rPr>
                <w:szCs w:val="21"/>
              </w:rPr>
            </w:pPr>
            <w:r w:rsidRPr="00302A13">
              <w:rPr>
                <w:szCs w:val="21"/>
              </w:rPr>
              <w:lastRenderedPageBreak/>
              <w:t>Wbaz29</w:t>
            </w:r>
          </w:p>
        </w:tc>
        <w:tc>
          <w:tcPr>
            <w:tcW w:w="85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4D4999A4" w14:textId="504988DC" w:rsidR="00743AD4" w:rsidRPr="00302A13" w:rsidRDefault="00743AD4" w:rsidP="00E908A4">
            <w:pPr>
              <w:pStyle w:val="Tabela"/>
              <w:rPr>
                <w:szCs w:val="21"/>
              </w:rPr>
            </w:pPr>
            <w:r w:rsidRPr="00302A13">
              <w:rPr>
                <w:szCs w:val="21"/>
              </w:rPr>
              <w:t>Oprogramowanie bazodanowe musi zapewnić możliwości pracy bazy danych w ośrodku podstawowym, jak też pracy w trybie pojedynczego ośrodka przetwarzania w przypadku fizycznej utraty dowolnego z ośrodków przetwarzania.</w:t>
            </w:r>
          </w:p>
        </w:tc>
      </w:tr>
    </w:tbl>
    <w:p w14:paraId="0D7F08D4" w14:textId="77777777" w:rsidR="00416D01" w:rsidRPr="00302A13" w:rsidRDefault="00416D01" w:rsidP="00416D01">
      <w:pPr>
        <w:spacing w:line="360" w:lineRule="auto"/>
        <w:jc w:val="both"/>
        <w:rPr>
          <w:rFonts w:eastAsia="Calibri" w:cs="Calibri"/>
          <w:szCs w:val="21"/>
        </w:rPr>
      </w:pPr>
    </w:p>
    <w:p w14:paraId="5D826150" w14:textId="77777777" w:rsidR="00416D01" w:rsidRPr="00302A13" w:rsidRDefault="00416D01" w:rsidP="00416D01">
      <w:pPr>
        <w:spacing w:line="360" w:lineRule="auto"/>
        <w:jc w:val="both"/>
        <w:rPr>
          <w:rFonts w:cs="Segoe UI"/>
          <w:highlight w:val="yellow"/>
        </w:rPr>
      </w:pPr>
    </w:p>
    <w:p w14:paraId="6DDC3205" w14:textId="77777777" w:rsidR="00416D01" w:rsidRPr="009227F4" w:rsidRDefault="00416D01" w:rsidP="00334FCB">
      <w:pPr>
        <w:pStyle w:val="DFGNagwek2"/>
        <w:ind w:left="851"/>
      </w:pPr>
      <w:bookmarkStart w:id="651" w:name="_Toc71713243"/>
      <w:bookmarkStart w:id="652" w:name="_Toc74759768"/>
      <w:bookmarkStart w:id="653" w:name="_Toc296626446"/>
      <w:bookmarkStart w:id="654" w:name="_Toc158889368"/>
      <w:r>
        <w:t>Warstwa aplikacyjna i dostępowa</w:t>
      </w:r>
      <w:bookmarkEnd w:id="651"/>
      <w:bookmarkEnd w:id="652"/>
      <w:bookmarkEnd w:id="653"/>
      <w:bookmarkEnd w:id="654"/>
    </w:p>
    <w:p w14:paraId="4173A5E0" w14:textId="04C115CA" w:rsidR="00384EC2" w:rsidRPr="00302A13" w:rsidRDefault="00384EC2" w:rsidP="00384EC2">
      <w:pPr>
        <w:shd w:val="clear" w:color="auto" w:fill="FFFFFF"/>
        <w:spacing w:before="100" w:beforeAutospacing="1" w:after="100" w:afterAutospacing="1"/>
        <w:jc w:val="both"/>
        <w:rPr>
          <w:rFonts w:cs="Segoe UI"/>
          <w:szCs w:val="21"/>
        </w:rPr>
      </w:pPr>
      <w:r w:rsidRPr="00302A13">
        <w:rPr>
          <w:rFonts w:cs="Segoe UI"/>
          <w:szCs w:val="21"/>
        </w:rPr>
        <w:t xml:space="preserve">Możliwe jest użycie posiadanych przez UFG licencji dla warstwy dostępowej. W takim przypadku Wykonawca powinien wyspecyfikować wymaganą ilość licencji oraz zasobów sprzętowych w stosunku do warstwy aplikacyjnej i dostępowej dla Systemu, zarówno w zakresie infrastruktury serwerowej (RAM, liczba </w:t>
      </w:r>
      <w:proofErr w:type="spellStart"/>
      <w:r w:rsidRPr="00302A13">
        <w:rPr>
          <w:rFonts w:cs="Segoe UI"/>
          <w:szCs w:val="21"/>
        </w:rPr>
        <w:t>vCPU</w:t>
      </w:r>
      <w:proofErr w:type="spellEnd"/>
      <w:r w:rsidRPr="00302A13">
        <w:rPr>
          <w:rFonts w:cs="Segoe UI"/>
          <w:szCs w:val="21"/>
        </w:rPr>
        <w:t xml:space="preserve">, itp.) jak i użytecznej przestrzeni dyskowej na moment startu oraz w perspektywie 5 lat od uruchomienia Systemu. Specyfikacja niezbędnej infrastruktury powinna być wykonana zgodnie z szablem stanowiącym załącznik nr </w:t>
      </w:r>
      <w:r w:rsidR="00ED22C7" w:rsidRPr="00302A13">
        <w:rPr>
          <w:rFonts w:cs="Segoe UI"/>
          <w:szCs w:val="21"/>
        </w:rPr>
        <w:t xml:space="preserve">13 </w:t>
      </w:r>
      <w:r w:rsidR="0077178D" w:rsidRPr="00302A13">
        <w:rPr>
          <w:rFonts w:cs="Segoe UI"/>
          <w:szCs w:val="21"/>
        </w:rPr>
        <w:t>do SIWZ</w:t>
      </w:r>
      <w:r w:rsidRPr="00302A13">
        <w:rPr>
          <w:rFonts w:cs="Segoe UI"/>
          <w:szCs w:val="21"/>
        </w:rPr>
        <w:t>. </w:t>
      </w:r>
    </w:p>
    <w:p w14:paraId="4B8457E1" w14:textId="34F1B000" w:rsidR="00CB2EA3" w:rsidRPr="00302A13" w:rsidRDefault="00CB2EA3" w:rsidP="00D36660">
      <w:pPr>
        <w:shd w:val="clear" w:color="auto" w:fill="FFFFFF"/>
        <w:spacing w:before="100" w:beforeAutospacing="1" w:after="100" w:afterAutospacing="1"/>
        <w:jc w:val="both"/>
        <w:rPr>
          <w:rFonts w:cs="Segoe UI"/>
          <w:szCs w:val="21"/>
        </w:rPr>
      </w:pPr>
      <w:r w:rsidRPr="00302A13">
        <w:rPr>
          <w:rFonts w:cs="Segoe UI"/>
          <w:szCs w:val="21"/>
        </w:rPr>
        <w:t>W przypadku zaproponowania Rozwiązania Równoważnego w warstwie aplikacyjnej i dostępowej Wykonawca może uruchomić oprogramowanie na infrastrukturze konteneryzacji UFG lub zaproponować własną infrastrukturę. W przypadku własnej infrastruktury, Wykonawca zobowiązany jest do wyspecyfikowania i dostarczenia Rozwiązania Równoważnego w zakresie oprogramowania i sprzętu. W takim przypadku  Zamawiający dopuszcza budowę  Systemu w oparciu o komponenty oprogramowania, licencje i sprzęt dostarczone przez Wykonawcę wraz z gwarancją producenta na czas od dnia dostarczenia do upływu okresu 5-ciu lat od Odbioru końcowego Wdrożenia Systemu.</w:t>
      </w:r>
    </w:p>
    <w:p w14:paraId="0CAF5626" w14:textId="6C46ADDF" w:rsidR="00384EC2" w:rsidRPr="00302A13" w:rsidRDefault="00CB2EA3" w:rsidP="00CB2EA3">
      <w:pPr>
        <w:shd w:val="clear" w:color="auto" w:fill="FFFFFF"/>
        <w:spacing w:before="100" w:beforeAutospacing="1" w:after="100" w:afterAutospacing="1"/>
        <w:jc w:val="both"/>
        <w:rPr>
          <w:rFonts w:cs="Segoe UI"/>
          <w:szCs w:val="21"/>
        </w:rPr>
      </w:pPr>
      <w:r>
        <w:t xml:space="preserve">Oprogramowanie </w:t>
      </w:r>
      <w:r w:rsidRPr="00413322">
        <w:t>dla warstwy aplikacyjnej i dostępowej</w:t>
      </w:r>
      <w:r>
        <w:t xml:space="preserve"> użyte do budowy Systemu musi spełniać poniższe wymagania</w:t>
      </w:r>
      <w:r w:rsidR="00384EC2" w:rsidRPr="00302A13">
        <w:rPr>
          <w:rFonts w:cs="Segoe UI"/>
          <w:szCs w:val="21"/>
        </w:rPr>
        <w:t>:</w:t>
      </w:r>
    </w:p>
    <w:p w14:paraId="193D004B" w14:textId="410717B8" w:rsidR="00416D01" w:rsidRPr="00302A13" w:rsidRDefault="00416D01" w:rsidP="00416D01">
      <w:pPr>
        <w:shd w:val="clear" w:color="auto" w:fill="FFFFFF"/>
        <w:spacing w:before="100" w:beforeAutospacing="1" w:after="100" w:afterAutospacing="1"/>
        <w:jc w:val="both"/>
        <w:rPr>
          <w:rFonts w:cs="Segoe UI"/>
          <w:szCs w:val="21"/>
          <w:highlight w:val="yellow"/>
        </w:rPr>
      </w:pPr>
      <w:r w:rsidRPr="00302A13">
        <w:rPr>
          <w:rFonts w:cs="Segoe UI"/>
          <w:szCs w:val="21"/>
          <w:highlight w:val="yellow"/>
        </w:rPr>
        <w:t xml:space="preserve"> </w:t>
      </w:r>
    </w:p>
    <w:p w14:paraId="5DF4B19F" w14:textId="69EC483F" w:rsidR="00416D01" w:rsidRPr="00302A13" w:rsidRDefault="00416D01" w:rsidP="00416D01">
      <w:pPr>
        <w:shd w:val="clear" w:color="auto" w:fill="FFFFFF"/>
        <w:spacing w:before="100" w:beforeAutospacing="1" w:after="100" w:afterAutospacing="1"/>
        <w:jc w:val="both"/>
        <w:rPr>
          <w:rFonts w:cs="Segoe UI"/>
          <w:szCs w:val="21"/>
        </w:rPr>
      </w:pPr>
    </w:p>
    <w:tbl>
      <w:tblPr>
        <w:tblW w:w="0" w:type="auto"/>
        <w:tblBorders>
          <w:top w:val="single" w:sz="6" w:space="0" w:color="auto"/>
          <w:left w:val="single" w:sz="6" w:space="0" w:color="auto"/>
          <w:bottom w:val="single" w:sz="6" w:space="0" w:color="auto"/>
          <w:right w:val="single" w:sz="6" w:space="0" w:color="auto"/>
        </w:tblBorders>
        <w:tblCellMar>
          <w:top w:w="15" w:type="dxa"/>
          <w:left w:w="15" w:type="dxa"/>
          <w:bottom w:w="15" w:type="dxa"/>
          <w:right w:w="15" w:type="dxa"/>
        </w:tblCellMar>
        <w:tblLook w:val="04A0" w:firstRow="1" w:lastRow="0" w:firstColumn="1" w:lastColumn="0" w:noHBand="0" w:noVBand="1"/>
      </w:tblPr>
      <w:tblGrid>
        <w:gridCol w:w="1614"/>
        <w:gridCol w:w="8159"/>
      </w:tblGrid>
      <w:tr w:rsidR="00E6648D" w:rsidRPr="00E6648D" w14:paraId="09B5E789" w14:textId="77777777" w:rsidTr="00E6648D">
        <w:trPr>
          <w:cantSplit/>
          <w:tblHeader/>
        </w:trPr>
        <w:tc>
          <w:tcPr>
            <w:tcW w:w="0" w:type="auto"/>
            <w:tcBorders>
              <w:top w:val="single" w:sz="6" w:space="0" w:color="auto"/>
              <w:left w:val="single" w:sz="6" w:space="0" w:color="auto"/>
              <w:bottom w:val="single" w:sz="6" w:space="0" w:color="auto"/>
              <w:right w:val="single" w:sz="6" w:space="0" w:color="auto"/>
            </w:tcBorders>
            <w:shd w:val="clear" w:color="auto" w:fill="0A5A9B"/>
            <w:tcMar>
              <w:top w:w="75" w:type="dxa"/>
              <w:left w:w="75" w:type="dxa"/>
              <w:bottom w:w="75" w:type="dxa"/>
              <w:right w:w="75" w:type="dxa"/>
            </w:tcMar>
            <w:vAlign w:val="center"/>
            <w:hideMark/>
          </w:tcPr>
          <w:p w14:paraId="2618A780" w14:textId="77777777" w:rsidR="00E6648D" w:rsidRPr="00302A13" w:rsidRDefault="00E6648D" w:rsidP="005B44D6">
            <w:pPr>
              <w:pStyle w:val="NagwekTabeli0"/>
            </w:pPr>
            <w:r w:rsidRPr="00302A13">
              <w:rPr>
                <w:rStyle w:val="Pogrubienie"/>
              </w:rPr>
              <w:t>Numer wymagania</w:t>
            </w:r>
          </w:p>
        </w:tc>
        <w:tc>
          <w:tcPr>
            <w:tcW w:w="8159" w:type="dxa"/>
            <w:tcBorders>
              <w:top w:val="single" w:sz="6" w:space="0" w:color="auto"/>
              <w:left w:val="single" w:sz="6" w:space="0" w:color="auto"/>
              <w:bottom w:val="single" w:sz="6" w:space="0" w:color="auto"/>
              <w:right w:val="single" w:sz="6" w:space="0" w:color="auto"/>
            </w:tcBorders>
            <w:shd w:val="clear" w:color="auto" w:fill="0A5A9B"/>
            <w:tcMar>
              <w:top w:w="75" w:type="dxa"/>
              <w:left w:w="75" w:type="dxa"/>
              <w:bottom w:w="75" w:type="dxa"/>
              <w:right w:w="75" w:type="dxa"/>
            </w:tcMar>
            <w:vAlign w:val="center"/>
            <w:hideMark/>
          </w:tcPr>
          <w:p w14:paraId="1ADEA149" w14:textId="77777777" w:rsidR="00E6648D" w:rsidRPr="00302A13" w:rsidRDefault="00E6648D" w:rsidP="005B44D6">
            <w:pPr>
              <w:pStyle w:val="NagwekTabeli0"/>
            </w:pPr>
            <w:r w:rsidRPr="00302A13">
              <w:rPr>
                <w:rStyle w:val="Pogrubienie"/>
              </w:rPr>
              <w:t>Opis wymagania</w:t>
            </w:r>
          </w:p>
        </w:tc>
      </w:tr>
      <w:tr w:rsidR="00E6648D" w:rsidRPr="00E6648D" w14:paraId="5EF35684" w14:textId="77777777" w:rsidTr="00E6648D">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280336F" w14:textId="77777777" w:rsidR="00E6648D" w:rsidRPr="00302A13" w:rsidRDefault="00E6648D" w:rsidP="005B44D6">
            <w:pPr>
              <w:pStyle w:val="Tabela"/>
            </w:pPr>
            <w:r w:rsidRPr="00302A13">
              <w:t>Wapp01</w:t>
            </w:r>
          </w:p>
        </w:tc>
        <w:tc>
          <w:tcPr>
            <w:tcW w:w="8159"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B41F9CC" w14:textId="77777777" w:rsidR="00E6648D" w:rsidRPr="00302A13" w:rsidRDefault="00E6648D" w:rsidP="005B44D6">
            <w:pPr>
              <w:pStyle w:val="Tabela"/>
            </w:pPr>
            <w:r w:rsidRPr="00302A13">
              <w:t>Serwer aplikacyjny powinien zapewnić możliwość uruchamiania aplikacji web.</w:t>
            </w:r>
          </w:p>
        </w:tc>
      </w:tr>
      <w:tr w:rsidR="00E6648D" w:rsidRPr="00E6648D" w14:paraId="0B87A40B" w14:textId="77777777" w:rsidTr="00E6648D">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84AF213" w14:textId="77777777" w:rsidR="00E6648D" w:rsidRPr="00302A13" w:rsidRDefault="00E6648D" w:rsidP="005B44D6">
            <w:pPr>
              <w:pStyle w:val="Tabela"/>
              <w:rPr>
                <w:rFonts w:eastAsia="Times New Roman"/>
              </w:rPr>
            </w:pPr>
            <w:r w:rsidRPr="00302A13">
              <w:rPr>
                <w:rFonts w:eastAsia="Times New Roman"/>
              </w:rPr>
              <w:t>Wapp02</w:t>
            </w:r>
          </w:p>
        </w:tc>
        <w:tc>
          <w:tcPr>
            <w:tcW w:w="8159"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E35A0DD" w14:textId="77777777" w:rsidR="00E6648D" w:rsidRPr="00302A13" w:rsidRDefault="00E6648D" w:rsidP="005B44D6">
            <w:pPr>
              <w:pStyle w:val="Tabela"/>
              <w:rPr>
                <w:rFonts w:eastAsia="Times New Roman"/>
              </w:rPr>
            </w:pPr>
            <w:r w:rsidRPr="00302A13">
              <w:rPr>
                <w:rFonts w:eastAsia="Times New Roman"/>
              </w:rPr>
              <w:t xml:space="preserve">Serwer aplikacyjny powinien zapewnić centralne zarządzanie </w:t>
            </w:r>
            <w:r w:rsidRPr="00302A13">
              <w:rPr>
                <w:rFonts w:eastAsia="Times New Roman"/>
              </w:rPr>
              <w:br/>
              <w:t>w zakresie, monitorowania, aktualizacji oprogramowania.</w:t>
            </w:r>
          </w:p>
        </w:tc>
      </w:tr>
      <w:tr w:rsidR="00E6648D" w:rsidRPr="00E6648D" w14:paraId="069ABF0A" w14:textId="77777777" w:rsidTr="00E6648D">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DACF676" w14:textId="77777777" w:rsidR="00E6648D" w:rsidRPr="00302A13" w:rsidRDefault="00E6648D" w:rsidP="005B44D6">
            <w:pPr>
              <w:pStyle w:val="Tabela"/>
              <w:rPr>
                <w:rFonts w:eastAsia="Times New Roman"/>
              </w:rPr>
            </w:pPr>
            <w:r w:rsidRPr="00302A13">
              <w:rPr>
                <w:rFonts w:eastAsia="Times New Roman"/>
              </w:rPr>
              <w:t>Wapp03</w:t>
            </w:r>
          </w:p>
        </w:tc>
        <w:tc>
          <w:tcPr>
            <w:tcW w:w="8159"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F77FD1D" w14:textId="77777777" w:rsidR="00E6648D" w:rsidRPr="00302A13" w:rsidRDefault="00E6648D" w:rsidP="005B44D6">
            <w:pPr>
              <w:pStyle w:val="Tabela"/>
              <w:rPr>
                <w:rFonts w:eastAsia="Times New Roman"/>
              </w:rPr>
            </w:pPr>
            <w:r w:rsidRPr="00302A13">
              <w:rPr>
                <w:rFonts w:eastAsia="Times New Roman"/>
              </w:rPr>
              <w:t>Serwer aplikacyjny powinien zapewnić obsługę kolejek.</w:t>
            </w:r>
          </w:p>
        </w:tc>
      </w:tr>
      <w:tr w:rsidR="00E6648D" w:rsidRPr="00E6648D" w14:paraId="140D93FF" w14:textId="77777777" w:rsidTr="00E6648D">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99FA58A" w14:textId="77777777" w:rsidR="00E6648D" w:rsidRPr="00302A13" w:rsidRDefault="00E6648D" w:rsidP="005B44D6">
            <w:pPr>
              <w:pStyle w:val="Tabela"/>
              <w:rPr>
                <w:rFonts w:eastAsia="Times New Roman"/>
              </w:rPr>
            </w:pPr>
            <w:r w:rsidRPr="00302A13">
              <w:rPr>
                <w:rFonts w:eastAsia="Times New Roman"/>
              </w:rPr>
              <w:lastRenderedPageBreak/>
              <w:t>Wapp04</w:t>
            </w:r>
          </w:p>
        </w:tc>
        <w:tc>
          <w:tcPr>
            <w:tcW w:w="8159"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C9EA733" w14:textId="77777777" w:rsidR="00E6648D" w:rsidRPr="00302A13" w:rsidRDefault="00E6648D" w:rsidP="005B44D6">
            <w:pPr>
              <w:pStyle w:val="Tabela"/>
              <w:rPr>
                <w:rFonts w:eastAsia="Times New Roman"/>
              </w:rPr>
            </w:pPr>
            <w:r w:rsidRPr="00302A13">
              <w:rPr>
                <w:rFonts w:eastAsia="Times New Roman"/>
              </w:rPr>
              <w:t>Serwer aplikacyjny powinien zapewnić obsługę integracji z bazą danych Oracle.</w:t>
            </w:r>
          </w:p>
        </w:tc>
      </w:tr>
      <w:tr w:rsidR="00E6648D" w:rsidRPr="00E6648D" w14:paraId="0DE46F83" w14:textId="77777777" w:rsidTr="00E6648D">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7F34D84" w14:textId="77777777" w:rsidR="00E6648D" w:rsidRPr="00302A13" w:rsidRDefault="00E6648D" w:rsidP="005B44D6">
            <w:pPr>
              <w:pStyle w:val="Tabela"/>
              <w:rPr>
                <w:rFonts w:eastAsia="Times New Roman"/>
              </w:rPr>
            </w:pPr>
            <w:r w:rsidRPr="00302A13">
              <w:rPr>
                <w:rFonts w:eastAsia="Times New Roman"/>
              </w:rPr>
              <w:t>Wapp05</w:t>
            </w:r>
          </w:p>
        </w:tc>
        <w:tc>
          <w:tcPr>
            <w:tcW w:w="8159"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BF19D69" w14:textId="77777777" w:rsidR="00E6648D" w:rsidRPr="00302A13" w:rsidRDefault="00E6648D" w:rsidP="005B44D6">
            <w:pPr>
              <w:pStyle w:val="Tabela"/>
              <w:rPr>
                <w:rFonts w:eastAsia="Times New Roman"/>
              </w:rPr>
            </w:pPr>
            <w:r w:rsidRPr="00302A13">
              <w:rPr>
                <w:rFonts w:eastAsia="Times New Roman"/>
              </w:rPr>
              <w:t>Serwer aplikacyjny powinien zapewnić integrację z LDAP.</w:t>
            </w:r>
          </w:p>
        </w:tc>
      </w:tr>
      <w:tr w:rsidR="00E6648D" w:rsidRPr="00E6648D" w14:paraId="216A830D" w14:textId="77777777" w:rsidTr="00E6648D">
        <w:trPr>
          <w:cantSplit/>
          <w:trHeight w:val="300"/>
        </w:trPr>
        <w:tc>
          <w:tcPr>
            <w:tcW w:w="1614"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F96B09C" w14:textId="77777777" w:rsidR="00E6648D" w:rsidRPr="00302A13" w:rsidRDefault="00E6648D" w:rsidP="005B44D6">
            <w:pPr>
              <w:pStyle w:val="Tabela"/>
              <w:rPr>
                <w:rFonts w:eastAsia="Times New Roman"/>
              </w:rPr>
            </w:pPr>
            <w:r w:rsidRPr="00302A13">
              <w:rPr>
                <w:rFonts w:eastAsia="Times New Roman"/>
              </w:rPr>
              <w:t>Wapp06</w:t>
            </w:r>
          </w:p>
        </w:tc>
        <w:tc>
          <w:tcPr>
            <w:tcW w:w="8159"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302171B" w14:textId="23278270" w:rsidR="00E6648D" w:rsidRPr="00302A13" w:rsidRDefault="00E6648D" w:rsidP="005B44D6">
            <w:pPr>
              <w:pStyle w:val="Tabela"/>
            </w:pPr>
            <w:r>
              <w:t xml:space="preserve">Serwer musi zapewniać integrację z jedną z autoryzacji: Oauth2, </w:t>
            </w:r>
            <w:proofErr w:type="spellStart"/>
            <w:r>
              <w:t>Kerberos</w:t>
            </w:r>
            <w:proofErr w:type="spellEnd"/>
          </w:p>
        </w:tc>
      </w:tr>
      <w:tr w:rsidR="00E6648D" w:rsidRPr="00E6648D" w14:paraId="4DA43709" w14:textId="77777777" w:rsidTr="00E6648D">
        <w:trPr>
          <w:cantSplit/>
          <w:trHeight w:val="300"/>
        </w:trPr>
        <w:tc>
          <w:tcPr>
            <w:tcW w:w="1614"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E3243A5" w14:textId="77777777" w:rsidR="00E6648D" w:rsidRPr="00302A13" w:rsidRDefault="00E6648D" w:rsidP="005B44D6">
            <w:pPr>
              <w:pStyle w:val="Tabela"/>
              <w:rPr>
                <w:rFonts w:eastAsia="Times New Roman"/>
              </w:rPr>
            </w:pPr>
            <w:r w:rsidRPr="00302A13">
              <w:rPr>
                <w:rFonts w:eastAsia="Times New Roman"/>
              </w:rPr>
              <w:t>Wapp07</w:t>
            </w:r>
          </w:p>
        </w:tc>
        <w:tc>
          <w:tcPr>
            <w:tcW w:w="8159"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959D414" w14:textId="77777777" w:rsidR="00E6648D" w:rsidRPr="00302A13" w:rsidRDefault="00E6648D" w:rsidP="005B44D6">
            <w:pPr>
              <w:pStyle w:val="Tabela"/>
            </w:pPr>
            <w:r w:rsidRPr="00302A13">
              <w:t>Serwer powinien zapewniać możliwość konteneryzacji.</w:t>
            </w:r>
          </w:p>
        </w:tc>
      </w:tr>
      <w:tr w:rsidR="00E6648D" w:rsidRPr="00E6648D" w14:paraId="00B606FB" w14:textId="77777777" w:rsidTr="00E6648D">
        <w:trPr>
          <w:cantSplit/>
          <w:trHeight w:val="300"/>
        </w:trPr>
        <w:tc>
          <w:tcPr>
            <w:tcW w:w="1614"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FE02412" w14:textId="77777777" w:rsidR="00E6648D" w:rsidRPr="00302A13" w:rsidRDefault="00E6648D" w:rsidP="005B44D6">
            <w:pPr>
              <w:pStyle w:val="Tabela"/>
              <w:rPr>
                <w:rFonts w:eastAsia="Times New Roman"/>
              </w:rPr>
            </w:pPr>
            <w:r w:rsidRPr="00302A13">
              <w:rPr>
                <w:rFonts w:eastAsia="Times New Roman"/>
              </w:rPr>
              <w:t>Wapp08</w:t>
            </w:r>
          </w:p>
        </w:tc>
        <w:tc>
          <w:tcPr>
            <w:tcW w:w="8159"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4D48B2C" w14:textId="77777777" w:rsidR="00E6648D" w:rsidRPr="00302A13" w:rsidRDefault="00E6648D" w:rsidP="005B44D6">
            <w:pPr>
              <w:pStyle w:val="Tabela"/>
            </w:pPr>
            <w:r w:rsidRPr="00302A13">
              <w:t>Serwer powinien zapewniać możliwość automatycznego skalowania horyzontalnego.</w:t>
            </w:r>
          </w:p>
        </w:tc>
      </w:tr>
      <w:tr w:rsidR="00115B55" w:rsidRPr="00E6648D" w14:paraId="7EB079DE" w14:textId="77777777" w:rsidTr="00E6648D">
        <w:trPr>
          <w:cantSplit/>
          <w:trHeight w:val="300"/>
        </w:trPr>
        <w:tc>
          <w:tcPr>
            <w:tcW w:w="1614"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1CF05452" w14:textId="135551BA" w:rsidR="00115B55" w:rsidRPr="00302A13" w:rsidRDefault="00115B55" w:rsidP="00115B55">
            <w:pPr>
              <w:pStyle w:val="Tabela"/>
              <w:rPr>
                <w:rFonts w:eastAsia="Times New Roman"/>
              </w:rPr>
            </w:pPr>
            <w:r w:rsidRPr="00302A13">
              <w:rPr>
                <w:rFonts w:eastAsia="Times New Roman"/>
                <w:szCs w:val="21"/>
              </w:rPr>
              <w:t>Wapp09</w:t>
            </w:r>
          </w:p>
        </w:tc>
        <w:tc>
          <w:tcPr>
            <w:tcW w:w="8159"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4ADF96FE" w14:textId="4B2D02AB" w:rsidR="00115B55" w:rsidRPr="00302A13" w:rsidRDefault="00115B55" w:rsidP="00115B55">
            <w:pPr>
              <w:pStyle w:val="Tabela"/>
            </w:pPr>
            <w:r w:rsidRPr="00302A13">
              <w:rPr>
                <w:szCs w:val="21"/>
              </w:rPr>
              <w:t xml:space="preserve">Aplikacja musi stosować biblioteki umożliwiające łączenie się do bazy danych Oracle wykorzystujące zaawansowane mechanizmy wysokiej dostępności takie jak Fast Connection </w:t>
            </w:r>
            <w:proofErr w:type="spellStart"/>
            <w:r w:rsidRPr="00302A13">
              <w:rPr>
                <w:szCs w:val="21"/>
              </w:rPr>
              <w:t>Failover</w:t>
            </w:r>
            <w:proofErr w:type="spellEnd"/>
            <w:r w:rsidRPr="00302A13">
              <w:rPr>
                <w:szCs w:val="21"/>
              </w:rPr>
              <w:t>.</w:t>
            </w:r>
          </w:p>
        </w:tc>
      </w:tr>
      <w:tr w:rsidR="00115B55" w:rsidRPr="00E6648D" w14:paraId="783B2110" w14:textId="77777777" w:rsidTr="00E6648D">
        <w:trPr>
          <w:cantSplit/>
          <w:trHeight w:val="300"/>
        </w:trPr>
        <w:tc>
          <w:tcPr>
            <w:tcW w:w="1614"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0E21EF08" w14:textId="18CC3982" w:rsidR="00115B55" w:rsidRPr="00302A13" w:rsidRDefault="00115B55" w:rsidP="00115B55">
            <w:pPr>
              <w:pStyle w:val="Tabela"/>
              <w:rPr>
                <w:rFonts w:eastAsia="Times New Roman"/>
              </w:rPr>
            </w:pPr>
            <w:r w:rsidRPr="00302A13">
              <w:rPr>
                <w:rFonts w:eastAsia="Times New Roman"/>
                <w:szCs w:val="21"/>
              </w:rPr>
              <w:t>Wapp10</w:t>
            </w:r>
          </w:p>
        </w:tc>
        <w:tc>
          <w:tcPr>
            <w:tcW w:w="8159"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46DBC5AC" w14:textId="6DC6EC77" w:rsidR="00115B55" w:rsidRPr="00302A13" w:rsidRDefault="00115B55" w:rsidP="00115B55">
            <w:pPr>
              <w:pStyle w:val="Tabela"/>
            </w:pPr>
            <w:r w:rsidRPr="00302A13">
              <w:rPr>
                <w:szCs w:val="21"/>
              </w:rPr>
              <w:t>Aplikacja musi zapewnić integrację z LDAP.</w:t>
            </w:r>
          </w:p>
        </w:tc>
      </w:tr>
      <w:tr w:rsidR="00115B55" w:rsidRPr="00E6648D" w14:paraId="053E813D" w14:textId="77777777" w:rsidTr="00E6648D">
        <w:trPr>
          <w:cantSplit/>
          <w:trHeight w:val="300"/>
        </w:trPr>
        <w:tc>
          <w:tcPr>
            <w:tcW w:w="1614"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355BC7F8" w14:textId="036A92EF" w:rsidR="00115B55" w:rsidRPr="00302A13" w:rsidRDefault="00115B55" w:rsidP="00115B55">
            <w:pPr>
              <w:pStyle w:val="Tabela"/>
              <w:rPr>
                <w:rFonts w:eastAsia="Times New Roman"/>
              </w:rPr>
            </w:pPr>
            <w:r w:rsidRPr="00302A13">
              <w:rPr>
                <w:rFonts w:eastAsia="Times New Roman"/>
                <w:szCs w:val="21"/>
              </w:rPr>
              <w:t>Wapp11</w:t>
            </w:r>
          </w:p>
        </w:tc>
        <w:tc>
          <w:tcPr>
            <w:tcW w:w="8159"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1D133755" w14:textId="2A939E7C" w:rsidR="00115B55" w:rsidRPr="00302A13" w:rsidRDefault="00115B55" w:rsidP="00115B55">
            <w:pPr>
              <w:pStyle w:val="Tabela"/>
            </w:pPr>
            <w:r w:rsidRPr="00302A13">
              <w:rPr>
                <w:szCs w:val="21"/>
              </w:rPr>
              <w:t xml:space="preserve">Aplikacja musi zapewniać integrację z autoryzacją OAuth2, </w:t>
            </w:r>
            <w:proofErr w:type="spellStart"/>
            <w:r w:rsidRPr="00302A13">
              <w:rPr>
                <w:szCs w:val="21"/>
              </w:rPr>
              <w:t>Kerberos</w:t>
            </w:r>
            <w:proofErr w:type="spellEnd"/>
            <w:r w:rsidRPr="00302A13">
              <w:rPr>
                <w:szCs w:val="21"/>
              </w:rPr>
              <w:t xml:space="preserve"> i </w:t>
            </w:r>
            <w:proofErr w:type="spellStart"/>
            <w:r w:rsidRPr="00302A13">
              <w:rPr>
                <w:szCs w:val="21"/>
              </w:rPr>
              <w:t>OpenID</w:t>
            </w:r>
            <w:proofErr w:type="spellEnd"/>
            <w:r w:rsidRPr="00302A13">
              <w:rPr>
                <w:szCs w:val="21"/>
              </w:rPr>
              <w:t>.</w:t>
            </w:r>
          </w:p>
        </w:tc>
      </w:tr>
    </w:tbl>
    <w:p w14:paraId="45F870B2" w14:textId="77777777" w:rsidR="00B84459" w:rsidRDefault="00B84459" w:rsidP="00416D01">
      <w:pPr>
        <w:spacing w:line="360" w:lineRule="auto"/>
        <w:jc w:val="both"/>
        <w:rPr>
          <w:rFonts w:eastAsia="Wingdings"/>
        </w:rPr>
      </w:pPr>
    </w:p>
    <w:p w14:paraId="7B059F03" w14:textId="77777777" w:rsidR="00416D01" w:rsidRDefault="00416D01" w:rsidP="00334FCB">
      <w:pPr>
        <w:pStyle w:val="DFGNagwek2"/>
        <w:ind w:left="851"/>
      </w:pPr>
      <w:bookmarkStart w:id="655" w:name="_Toc71713244"/>
      <w:bookmarkStart w:id="656" w:name="_Toc74759769"/>
      <w:bookmarkStart w:id="657" w:name="_Toc1347690107"/>
      <w:bookmarkStart w:id="658" w:name="_Toc158889369"/>
      <w:r>
        <w:t>Interoperacyjność</w:t>
      </w:r>
      <w:bookmarkEnd w:id="655"/>
      <w:bookmarkEnd w:id="656"/>
      <w:bookmarkEnd w:id="657"/>
      <w:bookmarkEnd w:id="658"/>
    </w:p>
    <w:tbl>
      <w:tblPr>
        <w:tblW w:w="4990" w:type="pct"/>
        <w:tblBorders>
          <w:top w:val="single" w:sz="6" w:space="0" w:color="auto"/>
          <w:left w:val="single" w:sz="6" w:space="0" w:color="auto"/>
          <w:bottom w:val="single" w:sz="6" w:space="0" w:color="auto"/>
          <w:right w:val="single" w:sz="6" w:space="0" w:color="auto"/>
        </w:tblBorders>
        <w:tblCellMar>
          <w:top w:w="15" w:type="dxa"/>
          <w:left w:w="15" w:type="dxa"/>
          <w:bottom w:w="15" w:type="dxa"/>
          <w:right w:w="15" w:type="dxa"/>
        </w:tblCellMar>
        <w:tblLook w:val="04A0" w:firstRow="1" w:lastRow="0" w:firstColumn="1" w:lastColumn="0" w:noHBand="0" w:noVBand="1"/>
      </w:tblPr>
      <w:tblGrid>
        <w:gridCol w:w="1693"/>
        <w:gridCol w:w="8079"/>
      </w:tblGrid>
      <w:tr w:rsidR="00EB4529" w:rsidRPr="00EB4529" w14:paraId="1FDC583D" w14:textId="77777777" w:rsidTr="00EB4529">
        <w:trPr>
          <w:cantSplit/>
          <w:tblHeader/>
        </w:trPr>
        <w:tc>
          <w:tcPr>
            <w:tcW w:w="866" w:type="pct"/>
            <w:tcBorders>
              <w:top w:val="single" w:sz="6" w:space="0" w:color="auto"/>
              <w:left w:val="single" w:sz="6" w:space="0" w:color="auto"/>
              <w:bottom w:val="single" w:sz="6" w:space="0" w:color="auto"/>
              <w:right w:val="single" w:sz="6" w:space="0" w:color="auto"/>
            </w:tcBorders>
            <w:shd w:val="clear" w:color="auto" w:fill="0A5A9B"/>
            <w:tcMar>
              <w:top w:w="75" w:type="dxa"/>
              <w:left w:w="75" w:type="dxa"/>
              <w:bottom w:w="75" w:type="dxa"/>
              <w:right w:w="75" w:type="dxa"/>
            </w:tcMar>
            <w:vAlign w:val="center"/>
            <w:hideMark/>
          </w:tcPr>
          <w:p w14:paraId="64423E10" w14:textId="77777777" w:rsidR="00EB4529" w:rsidRPr="00302A13" w:rsidRDefault="00EB4529" w:rsidP="00100C93">
            <w:pPr>
              <w:pStyle w:val="NagwekTabeli0"/>
            </w:pPr>
            <w:bookmarkStart w:id="659" w:name="_Hlk142257059"/>
            <w:r w:rsidRPr="00302A13">
              <w:rPr>
                <w:rStyle w:val="Pogrubienie"/>
              </w:rPr>
              <w:t>Numer wymagania</w:t>
            </w:r>
          </w:p>
        </w:tc>
        <w:tc>
          <w:tcPr>
            <w:tcW w:w="4134" w:type="pct"/>
            <w:tcBorders>
              <w:top w:val="single" w:sz="6" w:space="0" w:color="auto"/>
              <w:left w:val="single" w:sz="6" w:space="0" w:color="auto"/>
              <w:bottom w:val="single" w:sz="6" w:space="0" w:color="auto"/>
              <w:right w:val="single" w:sz="6" w:space="0" w:color="auto"/>
            </w:tcBorders>
            <w:shd w:val="clear" w:color="auto" w:fill="0A5A9B"/>
            <w:tcMar>
              <w:top w:w="75" w:type="dxa"/>
              <w:left w:w="75" w:type="dxa"/>
              <w:bottom w:w="75" w:type="dxa"/>
              <w:right w:w="75" w:type="dxa"/>
            </w:tcMar>
            <w:vAlign w:val="center"/>
            <w:hideMark/>
          </w:tcPr>
          <w:p w14:paraId="5C53D490" w14:textId="77777777" w:rsidR="00EB4529" w:rsidRPr="00302A13" w:rsidRDefault="00EB4529" w:rsidP="00100C93">
            <w:pPr>
              <w:pStyle w:val="NagwekTabeli0"/>
            </w:pPr>
            <w:r w:rsidRPr="00302A13">
              <w:rPr>
                <w:rStyle w:val="Pogrubienie"/>
              </w:rPr>
              <w:t>Opis wymagania</w:t>
            </w:r>
          </w:p>
        </w:tc>
      </w:tr>
      <w:tr w:rsidR="00EB4529" w:rsidRPr="00EB4529" w14:paraId="317D644B" w14:textId="77777777" w:rsidTr="00EB4529">
        <w:trPr>
          <w:cantSplit/>
        </w:trPr>
        <w:tc>
          <w:tcPr>
            <w:tcW w:w="866"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331E836" w14:textId="77777777" w:rsidR="00EB4529" w:rsidRPr="00302A13" w:rsidRDefault="00EB4529" w:rsidP="00100C93">
            <w:pPr>
              <w:pStyle w:val="Tabela"/>
            </w:pPr>
            <w:r w:rsidRPr="00302A13">
              <w:t>Winter01</w:t>
            </w:r>
          </w:p>
        </w:tc>
        <w:tc>
          <w:tcPr>
            <w:tcW w:w="4134"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CA64779" w14:textId="77777777" w:rsidR="00EB4529" w:rsidRPr="00302A13" w:rsidRDefault="00EB4529" w:rsidP="00100C93">
            <w:pPr>
              <w:pStyle w:val="Tabela"/>
            </w:pPr>
            <w:r w:rsidRPr="00302A13">
              <w:t>System powinien zapewnić możliwość komunikacji z Centrum Certyfikacji UFG w zakresie wykorzystania certyfikatów z niego pochodzących do uwierzytelniania Użytkowników lub szyfrowania lub podpisywania treści i dokumentów.</w:t>
            </w:r>
          </w:p>
        </w:tc>
      </w:tr>
      <w:tr w:rsidR="00EB4529" w:rsidRPr="00EB4529" w14:paraId="74AF118D" w14:textId="77777777" w:rsidTr="00EB4529">
        <w:trPr>
          <w:cantSplit/>
        </w:trPr>
        <w:tc>
          <w:tcPr>
            <w:tcW w:w="866"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27D58CE" w14:textId="77777777" w:rsidR="00EB4529" w:rsidRPr="00302A13" w:rsidRDefault="00EB4529" w:rsidP="00100C93">
            <w:pPr>
              <w:pStyle w:val="Tabela"/>
            </w:pPr>
            <w:r w:rsidRPr="00302A13">
              <w:t>Winter02</w:t>
            </w:r>
          </w:p>
        </w:tc>
        <w:tc>
          <w:tcPr>
            <w:tcW w:w="4134"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DC49C39" w14:textId="77777777" w:rsidR="00EB4529" w:rsidRPr="00302A13" w:rsidRDefault="00EB4529" w:rsidP="00100C93">
            <w:pPr>
              <w:pStyle w:val="Tabela"/>
            </w:pPr>
            <w:r w:rsidRPr="00302A13">
              <w:t xml:space="preserve">Oprogramowanie powinno wspierać rozwiązania </w:t>
            </w:r>
            <w:proofErr w:type="spellStart"/>
            <w:r w:rsidRPr="00302A13">
              <w:t>WSSecurity</w:t>
            </w:r>
            <w:proofErr w:type="spellEnd"/>
            <w:r w:rsidRPr="00302A13">
              <w:t>, PKCS12, MTOM;</w:t>
            </w:r>
          </w:p>
        </w:tc>
      </w:tr>
      <w:bookmarkEnd w:id="659"/>
      <w:tr w:rsidR="00EB4529" w:rsidRPr="00EB4529" w14:paraId="269E38BD" w14:textId="77777777" w:rsidTr="00EB4529">
        <w:trPr>
          <w:cantSplit/>
        </w:trPr>
        <w:tc>
          <w:tcPr>
            <w:tcW w:w="866"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B414F9F" w14:textId="77777777" w:rsidR="00EB4529" w:rsidRPr="00302A13" w:rsidRDefault="00EB4529" w:rsidP="00100C93">
            <w:pPr>
              <w:pStyle w:val="Tabela"/>
            </w:pPr>
            <w:r w:rsidRPr="00302A13">
              <w:t>Winter03</w:t>
            </w:r>
          </w:p>
        </w:tc>
        <w:tc>
          <w:tcPr>
            <w:tcW w:w="4134"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3987B47" w14:textId="77777777" w:rsidR="00EB4529" w:rsidRPr="00302A13" w:rsidRDefault="00EB4529" w:rsidP="00100C93">
            <w:pPr>
              <w:pStyle w:val="Tabela"/>
            </w:pPr>
            <w:r w:rsidRPr="00302A13">
              <w:t>Protokołem transportowym powinien być HTTP lub HTTPS. W przypadku komunikacji asynchronicznej wspólnym protokołem transportowym musi być transport oparty o kolejki.</w:t>
            </w:r>
          </w:p>
        </w:tc>
      </w:tr>
      <w:tr w:rsidR="00EB4529" w:rsidRPr="00EB4529" w14:paraId="3D751141" w14:textId="77777777" w:rsidTr="00EB4529">
        <w:trPr>
          <w:cantSplit/>
        </w:trPr>
        <w:tc>
          <w:tcPr>
            <w:tcW w:w="866"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EF360B0" w14:textId="77777777" w:rsidR="00EB4529" w:rsidRPr="00302A13" w:rsidRDefault="00EB4529" w:rsidP="00100C93">
            <w:pPr>
              <w:pStyle w:val="Tabela"/>
            </w:pPr>
            <w:r w:rsidRPr="00302A13">
              <w:lastRenderedPageBreak/>
              <w:t>Winter04</w:t>
            </w:r>
          </w:p>
        </w:tc>
        <w:tc>
          <w:tcPr>
            <w:tcW w:w="4134"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9D0F1FD" w14:textId="77777777" w:rsidR="00EB4529" w:rsidRPr="00302A13" w:rsidRDefault="00EB4529" w:rsidP="00100C93">
            <w:pPr>
              <w:pStyle w:val="Tabela"/>
            </w:pPr>
            <w:r w:rsidRPr="00302A13">
              <w:t xml:space="preserve">Oprogramowanie powinno wspierać wykorzystywać standardy WSDL </w:t>
            </w:r>
            <w:r w:rsidRPr="00302A13">
              <w:br/>
              <w:t>i XSD.</w:t>
            </w:r>
          </w:p>
        </w:tc>
      </w:tr>
      <w:tr w:rsidR="00EB4529" w:rsidRPr="00EB4529" w14:paraId="29298208" w14:textId="77777777" w:rsidTr="00EB4529">
        <w:trPr>
          <w:cantSplit/>
        </w:trPr>
        <w:tc>
          <w:tcPr>
            <w:tcW w:w="866"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F23B8B0" w14:textId="77777777" w:rsidR="00EB4529" w:rsidRPr="00302A13" w:rsidRDefault="00EB4529" w:rsidP="00100C93">
            <w:pPr>
              <w:pStyle w:val="Tabela"/>
            </w:pPr>
            <w:r w:rsidRPr="00302A13">
              <w:t>Winter05</w:t>
            </w:r>
          </w:p>
        </w:tc>
        <w:tc>
          <w:tcPr>
            <w:tcW w:w="4134"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8711C1E" w14:textId="77777777" w:rsidR="00EB4529" w:rsidRPr="00302A13" w:rsidRDefault="00EB4529" w:rsidP="00100C93">
            <w:pPr>
              <w:pStyle w:val="Tabela"/>
            </w:pPr>
            <w:r w:rsidRPr="00302A13">
              <w:t xml:space="preserve">Wszystkie dane udostępniane będą Głównym Interesariuszom w sposób automatyczny, przy czym udostępnienie automatyczne rozumiane jest jako pośrednia lub bezpośrednia wymiana danych z wykorzystaniem środków komunikacji elektronicznej oraz integracja z interfejsami wejścia/wyjścia systemów informatycznych Głównych Interesariuszy. Komunikacja automatyczna realizowana będzie z wykorzystaniem protokołów i struktur danych Web Services </w:t>
            </w:r>
            <w:proofErr w:type="spellStart"/>
            <w:r w:rsidRPr="00302A13">
              <w:t>Description</w:t>
            </w:r>
            <w:proofErr w:type="spellEnd"/>
            <w:r w:rsidRPr="00302A13">
              <w:t xml:space="preserve"> Language (WSDL). Struktura danych cech informacyjnych obiektów wymiany opracowana będzie w postaci XML, według schematów zgodnych ze strukturą publikowaną przez ministra właściwego do spraw informatyzacji.</w:t>
            </w:r>
          </w:p>
        </w:tc>
      </w:tr>
      <w:tr w:rsidR="00EB4529" w:rsidRPr="00EB4529" w14:paraId="26E209FF" w14:textId="77777777" w:rsidTr="00EB4529">
        <w:trPr>
          <w:cantSplit/>
        </w:trPr>
        <w:tc>
          <w:tcPr>
            <w:tcW w:w="866"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86E4878" w14:textId="77777777" w:rsidR="00EB4529" w:rsidRPr="00302A13" w:rsidRDefault="00EB4529" w:rsidP="00100C93">
            <w:pPr>
              <w:pStyle w:val="Tabela"/>
            </w:pPr>
            <w:r w:rsidRPr="00302A13">
              <w:t>Winter06</w:t>
            </w:r>
          </w:p>
        </w:tc>
        <w:tc>
          <w:tcPr>
            <w:tcW w:w="4134"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9DEFC15" w14:textId="2DCF9A1F" w:rsidR="00EB4529" w:rsidRPr="00302A13" w:rsidRDefault="00EB4529" w:rsidP="00100C93">
            <w:pPr>
              <w:pStyle w:val="Tabela"/>
            </w:pPr>
            <w:r>
              <w:t>System musi umożliwiać integrację z posiadanymi przez UFG usługami wymienionymi w części niejawnej oraz zapewnić wsparcie dla protokołu SOAP,</w:t>
            </w:r>
            <w:r w:rsidR="3770ABBE">
              <w:t xml:space="preserve"> </w:t>
            </w:r>
            <w:r>
              <w:t>REST,JSON.</w:t>
            </w:r>
          </w:p>
        </w:tc>
      </w:tr>
      <w:tr w:rsidR="00EB4529" w:rsidRPr="00EB4529" w14:paraId="3B05C582" w14:textId="77777777" w:rsidTr="00EB4529">
        <w:trPr>
          <w:cantSplit/>
        </w:trPr>
        <w:tc>
          <w:tcPr>
            <w:tcW w:w="866"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8A64331" w14:textId="77777777" w:rsidR="00EB4529" w:rsidRPr="00302A13" w:rsidRDefault="00EB4529" w:rsidP="00100C93">
            <w:pPr>
              <w:pStyle w:val="Tabela"/>
            </w:pPr>
            <w:r w:rsidRPr="00302A13">
              <w:t>Winter07</w:t>
            </w:r>
          </w:p>
        </w:tc>
        <w:tc>
          <w:tcPr>
            <w:tcW w:w="4134"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D6C9A8D" w14:textId="77777777" w:rsidR="00EB4529" w:rsidRPr="00302A13" w:rsidRDefault="00EB4529" w:rsidP="00100C93">
            <w:pPr>
              <w:pStyle w:val="Tabela"/>
            </w:pPr>
            <w:r w:rsidRPr="00302A13">
              <w:t>System musi umożliwić integrację z posiadanym przez UFG oprogramowaniem w zakresie jednokrotnego logowania (Użytkownicy zalogowani do Domeny muszą logować się do Systemu bez podawania dodatkowego loginu i hasła) wymienionego w części niejawnej.</w:t>
            </w:r>
          </w:p>
        </w:tc>
      </w:tr>
      <w:tr w:rsidR="00EB4529" w:rsidRPr="00EB4529" w14:paraId="6005052D" w14:textId="77777777" w:rsidTr="00EB4529">
        <w:trPr>
          <w:cantSplit/>
        </w:trPr>
        <w:tc>
          <w:tcPr>
            <w:tcW w:w="866"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776E743" w14:textId="77777777" w:rsidR="00EB4529" w:rsidRPr="00302A13" w:rsidRDefault="00EB4529" w:rsidP="00100C93">
            <w:pPr>
              <w:pStyle w:val="Tabela"/>
            </w:pPr>
            <w:r w:rsidRPr="00302A13">
              <w:t>Winter08</w:t>
            </w:r>
          </w:p>
        </w:tc>
        <w:tc>
          <w:tcPr>
            <w:tcW w:w="4134"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792E9C7" w14:textId="77777777" w:rsidR="00EB4529" w:rsidRPr="00302A13" w:rsidRDefault="00EB4529" w:rsidP="00100C93">
            <w:pPr>
              <w:pStyle w:val="Tabela"/>
            </w:pPr>
            <w:r w:rsidRPr="00302A13">
              <w:t>System musi umożliwić integrację z posiadanym przez UFG oprogramowaniem, który centralizuje zarządzanie danymi Użytkowników i ich uprawnieniami wymienionym w części niejawnej.</w:t>
            </w:r>
          </w:p>
        </w:tc>
      </w:tr>
      <w:tr w:rsidR="00EB4529" w:rsidRPr="00EB4529" w14:paraId="7A2B1A91" w14:textId="77777777" w:rsidTr="00EB4529">
        <w:trPr>
          <w:cantSplit/>
        </w:trPr>
        <w:tc>
          <w:tcPr>
            <w:tcW w:w="866"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BA46F7B" w14:textId="77777777" w:rsidR="00EB4529" w:rsidRPr="00302A13" w:rsidRDefault="00EB4529" w:rsidP="00100C93">
            <w:pPr>
              <w:pStyle w:val="Tabela"/>
            </w:pPr>
            <w:r w:rsidRPr="00302A13">
              <w:t>Winter09</w:t>
            </w:r>
          </w:p>
        </w:tc>
        <w:tc>
          <w:tcPr>
            <w:tcW w:w="4134"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E559D3F" w14:textId="77777777" w:rsidR="00EB4529" w:rsidRPr="00302A13" w:rsidRDefault="00EB4529" w:rsidP="00100C93">
            <w:pPr>
              <w:pStyle w:val="Tabela"/>
            </w:pPr>
            <w:r w:rsidRPr="00302A13">
              <w:t>System musi zapewniać możliwość komunikacji z funkcjonującym w UFG repozytorium Użytkowników wymienionym w części niejawnej w zakresie uwierzytelniania i przechowywania uprawnień Użytkowników.</w:t>
            </w:r>
          </w:p>
        </w:tc>
      </w:tr>
      <w:tr w:rsidR="00EB4529" w:rsidRPr="00EB4529" w14:paraId="524DC5C6" w14:textId="77777777" w:rsidTr="00EB4529">
        <w:trPr>
          <w:cantSplit/>
        </w:trPr>
        <w:tc>
          <w:tcPr>
            <w:tcW w:w="866"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2A729E1" w14:textId="77777777" w:rsidR="00EB4529" w:rsidRPr="00302A13" w:rsidRDefault="00EB4529" w:rsidP="00100C93">
            <w:pPr>
              <w:pStyle w:val="Tabela"/>
              <w:rPr>
                <w:rFonts w:eastAsia="Times New Roman"/>
              </w:rPr>
            </w:pPr>
            <w:r w:rsidRPr="00302A13">
              <w:rPr>
                <w:rFonts w:eastAsia="Times New Roman"/>
              </w:rPr>
              <w:t>Winter10</w:t>
            </w:r>
          </w:p>
        </w:tc>
        <w:tc>
          <w:tcPr>
            <w:tcW w:w="4134"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1FE8AA9" w14:textId="77777777" w:rsidR="00EB4529" w:rsidRPr="00302A13" w:rsidRDefault="00EB4529" w:rsidP="00100C93">
            <w:pPr>
              <w:pStyle w:val="Tabela"/>
              <w:rPr>
                <w:rFonts w:eastAsia="Times New Roman"/>
              </w:rPr>
            </w:pPr>
            <w:r w:rsidRPr="00302A13">
              <w:rPr>
                <w:rFonts w:eastAsia="Times New Roman"/>
              </w:rPr>
              <w:t>System musi umożliwić integrację z oprogramowaniem UFG służącym do zarządzania API wymienionym w części niejawnej w zakresie wystawiania usług sieciowych (SOAP, REST) do Głównych Interesariuszy.</w:t>
            </w:r>
          </w:p>
        </w:tc>
      </w:tr>
    </w:tbl>
    <w:p w14:paraId="23807E24" w14:textId="77777777" w:rsidR="00416D01" w:rsidRPr="00413322" w:rsidRDefault="00416D01" w:rsidP="00416D01"/>
    <w:p w14:paraId="1373FBDB" w14:textId="77777777" w:rsidR="00416D01" w:rsidRDefault="00416D01" w:rsidP="00334FCB">
      <w:pPr>
        <w:pStyle w:val="DFGNagwek2"/>
        <w:ind w:left="851"/>
      </w:pPr>
      <w:bookmarkStart w:id="660" w:name="_Toc71713245"/>
      <w:bookmarkStart w:id="661" w:name="_Toc74759770"/>
      <w:bookmarkStart w:id="662" w:name="_Toc1188460729"/>
      <w:bookmarkStart w:id="663" w:name="_Toc158889370"/>
      <w:r>
        <w:lastRenderedPageBreak/>
        <w:t>Bezpieczeństwo</w:t>
      </w:r>
      <w:bookmarkEnd w:id="660"/>
      <w:bookmarkEnd w:id="661"/>
      <w:bookmarkEnd w:id="662"/>
      <w:bookmarkEnd w:id="663"/>
    </w:p>
    <w:tbl>
      <w:tblPr>
        <w:tblW w:w="0" w:type="auto"/>
        <w:tblBorders>
          <w:top w:val="single" w:sz="6" w:space="0" w:color="auto"/>
          <w:left w:val="single" w:sz="6" w:space="0" w:color="auto"/>
          <w:bottom w:val="single" w:sz="6" w:space="0" w:color="auto"/>
          <w:right w:val="single" w:sz="6" w:space="0" w:color="auto"/>
        </w:tblBorders>
        <w:tblCellMar>
          <w:top w:w="15" w:type="dxa"/>
          <w:left w:w="15" w:type="dxa"/>
          <w:bottom w:w="15" w:type="dxa"/>
          <w:right w:w="15" w:type="dxa"/>
        </w:tblCellMar>
        <w:tblLook w:val="04A0" w:firstRow="1" w:lastRow="0" w:firstColumn="1" w:lastColumn="0" w:noHBand="0" w:noVBand="1"/>
      </w:tblPr>
      <w:tblGrid>
        <w:gridCol w:w="1380"/>
        <w:gridCol w:w="8412"/>
      </w:tblGrid>
      <w:tr w:rsidR="000C0A60" w:rsidRPr="000C0A60" w14:paraId="4A7AE04B" w14:textId="77777777" w:rsidTr="00170D4B">
        <w:trPr>
          <w:cantSplit/>
        </w:trPr>
        <w:tc>
          <w:tcPr>
            <w:tcW w:w="0" w:type="auto"/>
            <w:tcBorders>
              <w:top w:val="single" w:sz="6" w:space="0" w:color="auto"/>
              <w:left w:val="single" w:sz="6" w:space="0" w:color="auto"/>
              <w:bottom w:val="single" w:sz="6" w:space="0" w:color="auto"/>
              <w:right w:val="single" w:sz="6" w:space="0" w:color="auto"/>
            </w:tcBorders>
            <w:shd w:val="clear" w:color="auto" w:fill="0A5A9B"/>
            <w:tcMar>
              <w:top w:w="75" w:type="dxa"/>
              <w:left w:w="75" w:type="dxa"/>
              <w:bottom w:w="75" w:type="dxa"/>
              <w:right w:w="75" w:type="dxa"/>
            </w:tcMar>
            <w:vAlign w:val="center"/>
            <w:hideMark/>
          </w:tcPr>
          <w:p w14:paraId="6C0D2BA9" w14:textId="77777777" w:rsidR="000C0A60" w:rsidRPr="00302A13" w:rsidRDefault="000C0A60" w:rsidP="00170D4B">
            <w:pPr>
              <w:pStyle w:val="NagwekTabeli0"/>
              <w:rPr>
                <w:rFonts w:eastAsia="Times New Roman"/>
                <w:szCs w:val="21"/>
              </w:rPr>
            </w:pPr>
            <w:bookmarkStart w:id="664" w:name="_Toc71713246"/>
            <w:bookmarkStart w:id="665" w:name="_Toc74759771"/>
            <w:r w:rsidRPr="00302A13">
              <w:rPr>
                <w:rStyle w:val="Pogrubienie"/>
                <w:szCs w:val="21"/>
              </w:rPr>
              <w:t>Numer wymagania</w:t>
            </w:r>
          </w:p>
        </w:tc>
        <w:tc>
          <w:tcPr>
            <w:tcW w:w="0" w:type="auto"/>
            <w:tcBorders>
              <w:top w:val="single" w:sz="6" w:space="0" w:color="auto"/>
              <w:left w:val="single" w:sz="6" w:space="0" w:color="auto"/>
              <w:bottom w:val="single" w:sz="6" w:space="0" w:color="auto"/>
              <w:right w:val="single" w:sz="6" w:space="0" w:color="auto"/>
            </w:tcBorders>
            <w:shd w:val="clear" w:color="auto" w:fill="0A5A9B"/>
            <w:tcMar>
              <w:top w:w="75" w:type="dxa"/>
              <w:left w:w="75" w:type="dxa"/>
              <w:bottom w:w="75" w:type="dxa"/>
              <w:right w:w="75" w:type="dxa"/>
            </w:tcMar>
            <w:vAlign w:val="center"/>
            <w:hideMark/>
          </w:tcPr>
          <w:p w14:paraId="5050E555" w14:textId="77777777" w:rsidR="000C0A60" w:rsidRPr="00302A13" w:rsidRDefault="000C0A60" w:rsidP="00170D4B">
            <w:pPr>
              <w:pStyle w:val="NagwekTabeli0"/>
              <w:rPr>
                <w:rFonts w:eastAsia="Times New Roman"/>
                <w:szCs w:val="21"/>
              </w:rPr>
            </w:pPr>
            <w:r w:rsidRPr="00302A13">
              <w:rPr>
                <w:rStyle w:val="Pogrubienie"/>
                <w:szCs w:val="21"/>
              </w:rPr>
              <w:t>Opis wymagania</w:t>
            </w:r>
          </w:p>
        </w:tc>
      </w:tr>
      <w:tr w:rsidR="000C0A60" w:rsidRPr="000C0A60" w14:paraId="2D09A4B4" w14:textId="77777777" w:rsidTr="00170D4B">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6FB8518" w14:textId="77777777" w:rsidR="000C0A60" w:rsidRPr="00302A13" w:rsidRDefault="000C0A60" w:rsidP="00170D4B">
            <w:pPr>
              <w:pStyle w:val="Tabela"/>
              <w:rPr>
                <w:szCs w:val="21"/>
              </w:rPr>
            </w:pPr>
            <w:r w:rsidRPr="00302A13">
              <w:rPr>
                <w:szCs w:val="21"/>
              </w:rPr>
              <w:t>WBezp01</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A2DE07B" w14:textId="77777777" w:rsidR="000C0A60" w:rsidRPr="00302A13" w:rsidRDefault="000C0A60" w:rsidP="00170D4B">
            <w:pPr>
              <w:pStyle w:val="Tabela"/>
              <w:rPr>
                <w:szCs w:val="21"/>
              </w:rPr>
            </w:pPr>
            <w:r w:rsidRPr="00302A13">
              <w:rPr>
                <w:szCs w:val="21"/>
              </w:rPr>
              <w:t>System powinien integrować się z istniejącymi w UFG mechanizmami realizującymi procesy uwierzytelnienia i autoryzacji, uniemożliwiającymi dostęp dla nieuprawnionych Użytkowników i innych systemów, którym nie zostały wcześniej nadane odpowiednie uprawnienia.</w:t>
            </w:r>
          </w:p>
        </w:tc>
      </w:tr>
      <w:tr w:rsidR="000C0A60" w:rsidRPr="000C0A60" w14:paraId="49443BE0" w14:textId="77777777" w:rsidTr="00170D4B">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60054F2" w14:textId="77777777" w:rsidR="000C0A60" w:rsidRPr="00302A13" w:rsidRDefault="000C0A60" w:rsidP="00170D4B">
            <w:pPr>
              <w:pStyle w:val="Tabela"/>
              <w:rPr>
                <w:szCs w:val="21"/>
              </w:rPr>
            </w:pPr>
            <w:r w:rsidRPr="00302A13">
              <w:rPr>
                <w:szCs w:val="21"/>
              </w:rPr>
              <w:t>WBezp02</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5C7B3A9" w14:textId="3DC3B9E9" w:rsidR="000C0A60" w:rsidRPr="00302A13" w:rsidRDefault="000C0A60" w:rsidP="00170D4B">
            <w:pPr>
              <w:pStyle w:val="Tabela"/>
              <w:rPr>
                <w:szCs w:val="21"/>
              </w:rPr>
            </w:pPr>
            <w:r w:rsidRPr="00302A13">
              <w:rPr>
                <w:szCs w:val="21"/>
              </w:rPr>
              <w:t xml:space="preserve">System powinien zapewniać możliwość audytowania wszystkich prób dostania się do Systemu w dziennikach systemowych w formacie </w:t>
            </w:r>
            <w:proofErr w:type="spellStart"/>
            <w:r w:rsidRPr="00302A13">
              <w:rPr>
                <w:szCs w:val="21"/>
              </w:rPr>
              <w:t>syslog</w:t>
            </w:r>
            <w:proofErr w:type="spellEnd"/>
            <w:r w:rsidRPr="00302A13">
              <w:rPr>
                <w:szCs w:val="21"/>
              </w:rPr>
              <w:t xml:space="preserve"> z zachowaniem zasady minimalizacji danych osobowych.</w:t>
            </w:r>
          </w:p>
        </w:tc>
      </w:tr>
      <w:tr w:rsidR="000C0A60" w:rsidRPr="000C0A60" w14:paraId="3B2D1574" w14:textId="77777777" w:rsidTr="00170D4B">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9B9E647" w14:textId="77777777" w:rsidR="000C0A60" w:rsidRPr="00302A13" w:rsidRDefault="000C0A60" w:rsidP="00170D4B">
            <w:pPr>
              <w:pStyle w:val="Tabela"/>
              <w:rPr>
                <w:szCs w:val="21"/>
              </w:rPr>
            </w:pPr>
            <w:r w:rsidRPr="00302A13">
              <w:rPr>
                <w:szCs w:val="21"/>
              </w:rPr>
              <w:t>WBezp03</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BC40CD5" w14:textId="77777777" w:rsidR="000C0A60" w:rsidRPr="00302A13" w:rsidRDefault="000C0A60" w:rsidP="00170D4B">
            <w:pPr>
              <w:pStyle w:val="Tabela"/>
              <w:rPr>
                <w:szCs w:val="21"/>
              </w:rPr>
            </w:pPr>
            <w:r w:rsidRPr="00302A13">
              <w:rPr>
                <w:szCs w:val="21"/>
              </w:rPr>
              <w:t>System powinien zapewniać rejestrowanie stanów niesprawności Systemu i ich przyczyn w dziennikach systemowych: data zdarzenia, identyfikator błędu, opis błędu itp.</w:t>
            </w:r>
          </w:p>
        </w:tc>
      </w:tr>
      <w:tr w:rsidR="000C0A60" w:rsidRPr="000C0A60" w14:paraId="3B5D71DC" w14:textId="77777777" w:rsidTr="00170D4B">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B9CE752" w14:textId="77777777" w:rsidR="000C0A60" w:rsidRPr="00302A13" w:rsidRDefault="000C0A60" w:rsidP="00170D4B">
            <w:pPr>
              <w:pStyle w:val="Tabela"/>
              <w:rPr>
                <w:szCs w:val="21"/>
              </w:rPr>
            </w:pPr>
            <w:r w:rsidRPr="00302A13">
              <w:rPr>
                <w:szCs w:val="21"/>
              </w:rPr>
              <w:t>WBezp04</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D630902" w14:textId="77777777" w:rsidR="000C0A60" w:rsidRPr="00302A13" w:rsidRDefault="000C0A60" w:rsidP="00170D4B">
            <w:pPr>
              <w:pStyle w:val="Tabela"/>
              <w:rPr>
                <w:szCs w:val="21"/>
              </w:rPr>
            </w:pPr>
            <w:r w:rsidRPr="00302A13">
              <w:rPr>
                <w:szCs w:val="21"/>
              </w:rPr>
              <w:t>System powinien zawierać mechanizmy określania czasu przechowywania plików dzienników systemowych wraz z mechanizmem archiwizowania tych plików.</w:t>
            </w:r>
          </w:p>
        </w:tc>
      </w:tr>
      <w:tr w:rsidR="000C0A60" w:rsidRPr="000C0A60" w14:paraId="0496EE78" w14:textId="77777777" w:rsidTr="00170D4B">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AE5E07D" w14:textId="77777777" w:rsidR="000C0A60" w:rsidRPr="00302A13" w:rsidRDefault="000C0A60" w:rsidP="00170D4B">
            <w:pPr>
              <w:pStyle w:val="Tabela"/>
              <w:rPr>
                <w:szCs w:val="21"/>
              </w:rPr>
            </w:pPr>
            <w:r w:rsidRPr="00302A13">
              <w:rPr>
                <w:szCs w:val="21"/>
              </w:rPr>
              <w:t>WBezp05</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FE1CD8A" w14:textId="77777777" w:rsidR="000C0A60" w:rsidRPr="00302A13" w:rsidRDefault="000C0A60" w:rsidP="00170D4B">
            <w:pPr>
              <w:pStyle w:val="Tabela"/>
              <w:rPr>
                <w:szCs w:val="21"/>
              </w:rPr>
            </w:pPr>
            <w:r w:rsidRPr="00302A13">
              <w:rPr>
                <w:szCs w:val="21"/>
              </w:rPr>
              <w:t>System powinien zapewniać rejestrowanie wszystkich zdarzeń oraz operacji w dzienniku systemowym, realizowanych przez Użytkowników uprzywilejowanych.</w:t>
            </w:r>
          </w:p>
        </w:tc>
      </w:tr>
      <w:tr w:rsidR="000C0A60" w:rsidRPr="000C0A60" w14:paraId="307C6662" w14:textId="77777777" w:rsidTr="00170D4B">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D472213" w14:textId="77777777" w:rsidR="000C0A60" w:rsidRPr="00302A13" w:rsidRDefault="000C0A60" w:rsidP="00170D4B">
            <w:pPr>
              <w:pStyle w:val="Tabela"/>
              <w:rPr>
                <w:szCs w:val="21"/>
              </w:rPr>
            </w:pPr>
            <w:r w:rsidRPr="00302A13">
              <w:rPr>
                <w:szCs w:val="21"/>
              </w:rPr>
              <w:t>WBezp06</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CF2FA63" w14:textId="77777777" w:rsidR="000C0A60" w:rsidRPr="00302A13" w:rsidRDefault="000C0A60" w:rsidP="00170D4B">
            <w:pPr>
              <w:pStyle w:val="Tabela"/>
              <w:rPr>
                <w:szCs w:val="21"/>
              </w:rPr>
            </w:pPr>
            <w:r w:rsidRPr="00302A13">
              <w:rPr>
                <w:szCs w:val="21"/>
              </w:rPr>
              <w:t>System powinien zawierać mechanizmy uniemożliwiające nieuprawnionym użytkownikom edycję i usuwanie plików dzienników systemowych oraz mechanizmy chroniące przed przepełnieniem.</w:t>
            </w:r>
          </w:p>
        </w:tc>
      </w:tr>
      <w:tr w:rsidR="000C0A60" w:rsidRPr="000C0A60" w14:paraId="7BB40A68" w14:textId="77777777" w:rsidTr="00170D4B">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F707CD8" w14:textId="77777777" w:rsidR="000C0A60" w:rsidRPr="00302A13" w:rsidRDefault="000C0A60" w:rsidP="00170D4B">
            <w:pPr>
              <w:pStyle w:val="Tabela"/>
              <w:rPr>
                <w:szCs w:val="21"/>
              </w:rPr>
            </w:pPr>
            <w:r w:rsidRPr="00302A13">
              <w:rPr>
                <w:szCs w:val="21"/>
              </w:rPr>
              <w:t>WBezp07</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97229A3" w14:textId="77777777" w:rsidR="000C0A60" w:rsidRPr="00302A13" w:rsidRDefault="000C0A60" w:rsidP="00170D4B">
            <w:pPr>
              <w:pStyle w:val="Tabela"/>
              <w:rPr>
                <w:szCs w:val="21"/>
              </w:rPr>
            </w:pPr>
            <w:r w:rsidRPr="00302A13">
              <w:rPr>
                <w:szCs w:val="21"/>
              </w:rPr>
              <w:t>System powinien zapewniać mechanizm zarządzania transakcjami gwarantujący integralność i logiczną spójność danych.</w:t>
            </w:r>
          </w:p>
        </w:tc>
      </w:tr>
      <w:tr w:rsidR="000C0A60" w:rsidRPr="000C0A60" w14:paraId="31D13CB4" w14:textId="77777777" w:rsidTr="00170D4B">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50040D3" w14:textId="77777777" w:rsidR="000C0A60" w:rsidRPr="00302A13" w:rsidRDefault="000C0A60" w:rsidP="00170D4B">
            <w:pPr>
              <w:pStyle w:val="Tabela"/>
              <w:rPr>
                <w:szCs w:val="21"/>
              </w:rPr>
            </w:pPr>
            <w:r w:rsidRPr="00302A13">
              <w:rPr>
                <w:szCs w:val="21"/>
              </w:rPr>
              <w:t>WBezp08</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5C3C109" w14:textId="77777777" w:rsidR="000C0A60" w:rsidRPr="00302A13" w:rsidRDefault="000C0A60" w:rsidP="00170D4B">
            <w:pPr>
              <w:pStyle w:val="Tabela"/>
              <w:rPr>
                <w:szCs w:val="21"/>
              </w:rPr>
            </w:pPr>
            <w:r w:rsidRPr="00302A13">
              <w:rPr>
                <w:szCs w:val="21"/>
              </w:rPr>
              <w:t>System powinien zapewniać rejestrowanie wszystkich zdarzeń oraz operacji w dzienniku systemowym, realizowanych przez Użytkowników biznesowych.</w:t>
            </w:r>
          </w:p>
        </w:tc>
      </w:tr>
      <w:tr w:rsidR="000C0A60" w:rsidRPr="000C0A60" w14:paraId="56B887A1" w14:textId="77777777" w:rsidTr="00170D4B">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3129557" w14:textId="77777777" w:rsidR="000C0A60" w:rsidRPr="00302A13" w:rsidRDefault="000C0A60" w:rsidP="00170D4B">
            <w:pPr>
              <w:pStyle w:val="Tabela"/>
              <w:rPr>
                <w:szCs w:val="21"/>
              </w:rPr>
            </w:pPr>
            <w:r w:rsidRPr="00302A13">
              <w:rPr>
                <w:szCs w:val="21"/>
              </w:rPr>
              <w:t>WBezp09</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AF7FD2D" w14:textId="77777777" w:rsidR="000C0A60" w:rsidRPr="00302A13" w:rsidRDefault="000C0A60" w:rsidP="00170D4B">
            <w:pPr>
              <w:pStyle w:val="Tabela"/>
              <w:rPr>
                <w:szCs w:val="21"/>
              </w:rPr>
            </w:pPr>
            <w:r w:rsidRPr="00302A13">
              <w:rPr>
                <w:szCs w:val="21"/>
              </w:rPr>
              <w:t>System powinien zapewniać mechanizmy szyfrowania i przechowywania logów systemowych oraz logów audytowych w sposób chroniący je przed modyfikacją i nieuprawnionym usunięciem.</w:t>
            </w:r>
          </w:p>
        </w:tc>
      </w:tr>
      <w:tr w:rsidR="000C0A60" w:rsidRPr="000C0A60" w14:paraId="02E832FB" w14:textId="77777777" w:rsidTr="00170D4B">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03814FE" w14:textId="77777777" w:rsidR="000C0A60" w:rsidRPr="00302A13" w:rsidRDefault="000C0A60" w:rsidP="00170D4B">
            <w:pPr>
              <w:pStyle w:val="Tabela"/>
              <w:rPr>
                <w:szCs w:val="21"/>
              </w:rPr>
            </w:pPr>
            <w:r w:rsidRPr="00302A13">
              <w:rPr>
                <w:szCs w:val="21"/>
              </w:rPr>
              <w:lastRenderedPageBreak/>
              <w:t>WBezp10</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289FE2A" w14:textId="77777777" w:rsidR="000C0A60" w:rsidRPr="00302A13" w:rsidRDefault="000C0A60" w:rsidP="00170D4B">
            <w:pPr>
              <w:pStyle w:val="Tabela"/>
              <w:rPr>
                <w:szCs w:val="21"/>
              </w:rPr>
            </w:pPr>
            <w:r w:rsidRPr="00302A13">
              <w:rPr>
                <w:szCs w:val="21"/>
              </w:rPr>
              <w:t xml:space="preserve">System powinien posiadać skuteczne mechanizmy zabezpieczające przed automatycznym pobieraniem udostępnionych treści (np.: </w:t>
            </w:r>
            <w:proofErr w:type="spellStart"/>
            <w:r w:rsidRPr="00302A13">
              <w:rPr>
                <w:szCs w:val="21"/>
              </w:rPr>
              <w:t>captcha</w:t>
            </w:r>
            <w:proofErr w:type="spellEnd"/>
            <w:r w:rsidRPr="00302A13">
              <w:rPr>
                <w:szCs w:val="21"/>
              </w:rPr>
              <w:t>). Zakres stosowania tych mechanizmów zostanie ustalony w trakcie projektu.</w:t>
            </w:r>
          </w:p>
        </w:tc>
      </w:tr>
      <w:tr w:rsidR="000C0A60" w:rsidRPr="000C0A60" w14:paraId="674BB4AC" w14:textId="77777777" w:rsidTr="00170D4B">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0F87EFF" w14:textId="77777777" w:rsidR="000C0A60" w:rsidRPr="00302A13" w:rsidRDefault="000C0A60" w:rsidP="00170D4B">
            <w:pPr>
              <w:pStyle w:val="Tabela"/>
              <w:rPr>
                <w:szCs w:val="21"/>
              </w:rPr>
            </w:pPr>
            <w:r w:rsidRPr="00302A13">
              <w:rPr>
                <w:szCs w:val="21"/>
              </w:rPr>
              <w:t>WBezp11</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82CBC96" w14:textId="18BFF477" w:rsidR="000C0A60" w:rsidRPr="00302A13" w:rsidRDefault="000C0A60" w:rsidP="00170D4B">
            <w:pPr>
              <w:pStyle w:val="Tabela"/>
            </w:pPr>
            <w:r>
              <w:t xml:space="preserve">System powinien być zabezpieczony przed podatnościami na ataki określonymi w ramach listy OWASP Top10 202 Top10 2021 (The Open Web Application Security Project) lub nowszy, OWASP Application Security </w:t>
            </w:r>
            <w:proofErr w:type="spellStart"/>
            <w:r>
              <w:t>Verification</w:t>
            </w:r>
            <w:proofErr w:type="spellEnd"/>
            <w:r>
              <w:t xml:space="preserve"> Standard 4.0.1. oraz OWASP Top10 2023 API</w:t>
            </w:r>
          </w:p>
        </w:tc>
      </w:tr>
      <w:tr w:rsidR="000C0A60" w:rsidRPr="000C0A60" w14:paraId="76D17325" w14:textId="77777777" w:rsidTr="00170D4B">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E5F1B8D" w14:textId="77777777" w:rsidR="000C0A60" w:rsidRPr="00302A13" w:rsidRDefault="000C0A60" w:rsidP="00170D4B">
            <w:pPr>
              <w:pStyle w:val="Tabela"/>
              <w:rPr>
                <w:szCs w:val="21"/>
              </w:rPr>
            </w:pPr>
            <w:r w:rsidRPr="00302A13">
              <w:rPr>
                <w:szCs w:val="21"/>
              </w:rPr>
              <w:t>WBezp12</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1B0CDBD" w14:textId="77777777" w:rsidR="000C0A60" w:rsidRPr="00302A13" w:rsidRDefault="000C0A60" w:rsidP="00170D4B">
            <w:pPr>
              <w:pStyle w:val="Tabela"/>
              <w:rPr>
                <w:szCs w:val="21"/>
              </w:rPr>
            </w:pPr>
            <w:r w:rsidRPr="00302A13">
              <w:rPr>
                <w:szCs w:val="21"/>
              </w:rPr>
              <w:t xml:space="preserve"> System musi zapewniać możliwość automatycznego zamykania nieaktywnych sesji Użytkownika w zdefiniowanym przez Administratora czasie, konfigurowanym w ustawieniach Systemu. System musi zapewnić skuteczny mechanizm wylogowania sesji danego Użytkownika podczas jej trwania. Użytkownik może otworzyć tylko i wyłącznie jedną sesje. (Jedna karta w przeglądarce www). Administrator posiada możliwość definiowania liczby dozwolonych sesji. </w:t>
            </w:r>
          </w:p>
        </w:tc>
      </w:tr>
      <w:tr w:rsidR="000C0A60" w:rsidRPr="000C0A60" w14:paraId="35344702" w14:textId="77777777" w:rsidTr="00170D4B">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C3B4814" w14:textId="77777777" w:rsidR="000C0A60" w:rsidRPr="00302A13" w:rsidRDefault="000C0A60" w:rsidP="00170D4B">
            <w:pPr>
              <w:pStyle w:val="Tabela"/>
              <w:rPr>
                <w:szCs w:val="21"/>
              </w:rPr>
            </w:pPr>
            <w:r w:rsidRPr="00302A13">
              <w:rPr>
                <w:szCs w:val="21"/>
              </w:rPr>
              <w:t>WBezp13</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9491EED" w14:textId="77777777" w:rsidR="000C0A60" w:rsidRPr="00302A13" w:rsidRDefault="000C0A60" w:rsidP="00170D4B">
            <w:pPr>
              <w:pStyle w:val="Tabela"/>
              <w:rPr>
                <w:szCs w:val="21"/>
              </w:rPr>
            </w:pPr>
            <w:r w:rsidRPr="00302A13">
              <w:rPr>
                <w:szCs w:val="21"/>
              </w:rPr>
              <w:t>System musi zapewnić centralne zarządzanie uprawnieniami wszystkich Użytkowników poprzez integrację z posiadanym przez Zamawiającego narzędziem klasy IDM.</w:t>
            </w:r>
          </w:p>
        </w:tc>
      </w:tr>
      <w:tr w:rsidR="000C0A60" w:rsidRPr="000C0A60" w14:paraId="7B4EE799" w14:textId="77777777" w:rsidTr="00170D4B">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194FA8F" w14:textId="77777777" w:rsidR="000C0A60" w:rsidRPr="00302A13" w:rsidRDefault="000C0A60" w:rsidP="00170D4B">
            <w:pPr>
              <w:pStyle w:val="Tabela"/>
              <w:rPr>
                <w:szCs w:val="21"/>
              </w:rPr>
            </w:pPr>
            <w:r w:rsidRPr="00302A13">
              <w:rPr>
                <w:szCs w:val="21"/>
              </w:rPr>
              <w:t>WBezp14</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B5D09D4" w14:textId="77777777" w:rsidR="000C0A60" w:rsidRPr="00302A13" w:rsidRDefault="000C0A60" w:rsidP="00170D4B">
            <w:pPr>
              <w:pStyle w:val="Tabela"/>
              <w:rPr>
                <w:szCs w:val="21"/>
              </w:rPr>
            </w:pPr>
            <w:r w:rsidRPr="00302A13">
              <w:rPr>
                <w:szCs w:val="21"/>
              </w:rPr>
              <w:t xml:space="preserve">Dostęp do Systemu z poziomu przeglądarki będzie dostępny </w:t>
            </w:r>
            <w:r w:rsidRPr="00302A13">
              <w:rPr>
                <w:szCs w:val="21"/>
              </w:rPr>
              <w:br/>
              <w:t xml:space="preserve">z wykorzystaniem protokołu HTTPS i TLS co najmniej od wersji 1.2 </w:t>
            </w:r>
            <w:r w:rsidRPr="00302A13">
              <w:rPr>
                <w:szCs w:val="21"/>
              </w:rPr>
              <w:br/>
              <w:t>z uwzględnieniem zaleceń konfiguracyjnych OWASP Top 10 dotyczących znanych podatności algorytmów szyfrujących.</w:t>
            </w:r>
          </w:p>
        </w:tc>
      </w:tr>
      <w:tr w:rsidR="000C0A60" w:rsidRPr="000C0A60" w14:paraId="17237105" w14:textId="77777777" w:rsidTr="00170D4B">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D17D3C4" w14:textId="77777777" w:rsidR="000C0A60" w:rsidRPr="00302A13" w:rsidRDefault="000C0A60" w:rsidP="00170D4B">
            <w:pPr>
              <w:pStyle w:val="Tabela"/>
              <w:rPr>
                <w:szCs w:val="21"/>
              </w:rPr>
            </w:pPr>
            <w:r w:rsidRPr="00302A13">
              <w:rPr>
                <w:szCs w:val="21"/>
              </w:rPr>
              <w:t>WBezp15</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623D15B" w14:textId="77777777" w:rsidR="000C0A60" w:rsidRPr="00302A13" w:rsidRDefault="000C0A60" w:rsidP="00170D4B">
            <w:pPr>
              <w:pStyle w:val="Tabela"/>
              <w:rPr>
                <w:szCs w:val="21"/>
              </w:rPr>
            </w:pPr>
            <w:r w:rsidRPr="00302A13">
              <w:rPr>
                <w:szCs w:val="21"/>
              </w:rPr>
              <w:t xml:space="preserve">Zakładane jest korzystanie z algorytmów szyfrowania, które spełniają aktualnie wszystkie wymogi z zakresu bezpieczeństwa teleinformatycznego i spełniają zasadę </w:t>
            </w:r>
            <w:proofErr w:type="spellStart"/>
            <w:r w:rsidRPr="00302A13">
              <w:rPr>
                <w:szCs w:val="21"/>
              </w:rPr>
              <w:t>Kerckhoffsa</w:t>
            </w:r>
            <w:proofErr w:type="spellEnd"/>
            <w:r w:rsidRPr="00302A13">
              <w:rPr>
                <w:szCs w:val="21"/>
              </w:rPr>
              <w:t>.</w:t>
            </w:r>
          </w:p>
        </w:tc>
      </w:tr>
      <w:tr w:rsidR="000C0A60" w:rsidRPr="000C0A60" w14:paraId="3E7DC05B" w14:textId="77777777" w:rsidTr="00170D4B">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5B381F1" w14:textId="77777777" w:rsidR="000C0A60" w:rsidRPr="00302A13" w:rsidRDefault="000C0A60" w:rsidP="00170D4B">
            <w:pPr>
              <w:pStyle w:val="Tabela"/>
              <w:rPr>
                <w:szCs w:val="21"/>
              </w:rPr>
            </w:pPr>
            <w:r w:rsidRPr="00302A13">
              <w:rPr>
                <w:szCs w:val="21"/>
              </w:rPr>
              <w:t>WBezp16</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28CCC13" w14:textId="6768D1EC" w:rsidR="000C0A60" w:rsidRPr="00302A13" w:rsidRDefault="00BC370B" w:rsidP="00170D4B">
            <w:pPr>
              <w:pStyle w:val="Tabela"/>
              <w:rPr>
                <w:szCs w:val="21"/>
              </w:rPr>
            </w:pPr>
            <w:r w:rsidRPr="00A91A5F">
              <w:t xml:space="preserve">System </w:t>
            </w:r>
            <w:r w:rsidR="004A28C9">
              <w:t>powinien</w:t>
            </w:r>
            <w:r w:rsidRPr="00A91A5F">
              <w:t xml:space="preserve"> zapewnić klasyfikację informacji zgodnie z aktualną klasyfikacją UFG zawartą w części niejawnej.</w:t>
            </w:r>
          </w:p>
        </w:tc>
      </w:tr>
      <w:tr w:rsidR="000C0A60" w:rsidRPr="000C0A60" w14:paraId="2D848E75" w14:textId="77777777" w:rsidTr="00170D4B">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9493986" w14:textId="77777777" w:rsidR="000C0A60" w:rsidRPr="00302A13" w:rsidRDefault="000C0A60" w:rsidP="00170D4B">
            <w:pPr>
              <w:pStyle w:val="Tabela"/>
              <w:rPr>
                <w:szCs w:val="21"/>
              </w:rPr>
            </w:pPr>
            <w:r w:rsidRPr="00302A13">
              <w:rPr>
                <w:szCs w:val="21"/>
              </w:rPr>
              <w:t>WBezp17</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930BB0D" w14:textId="77777777" w:rsidR="000C0A60" w:rsidRPr="00302A13" w:rsidRDefault="000C0A60" w:rsidP="00170D4B">
            <w:pPr>
              <w:pStyle w:val="Tabela"/>
              <w:rPr>
                <w:szCs w:val="21"/>
              </w:rPr>
            </w:pPr>
            <w:r w:rsidRPr="00302A13">
              <w:rPr>
                <w:szCs w:val="21"/>
              </w:rPr>
              <w:t xml:space="preserve">System musi zapewniać ochronę informacji w spoczynku (z ang. Data </w:t>
            </w:r>
            <w:proofErr w:type="spellStart"/>
            <w:r w:rsidRPr="00302A13">
              <w:rPr>
                <w:szCs w:val="21"/>
              </w:rPr>
              <w:t>at</w:t>
            </w:r>
            <w:proofErr w:type="spellEnd"/>
            <w:r w:rsidRPr="00302A13">
              <w:rPr>
                <w:szCs w:val="21"/>
              </w:rPr>
              <w:t xml:space="preserve"> </w:t>
            </w:r>
            <w:proofErr w:type="spellStart"/>
            <w:r w:rsidRPr="00302A13">
              <w:rPr>
                <w:szCs w:val="21"/>
              </w:rPr>
              <w:t>rest</w:t>
            </w:r>
            <w:proofErr w:type="spellEnd"/>
            <w:r w:rsidRPr="00302A13">
              <w:rPr>
                <w:szCs w:val="21"/>
              </w:rPr>
              <w:t xml:space="preserve">) i w ruchu (z ang. Data in </w:t>
            </w:r>
            <w:proofErr w:type="spellStart"/>
            <w:r w:rsidRPr="00302A13">
              <w:rPr>
                <w:szCs w:val="21"/>
              </w:rPr>
              <w:t>motion</w:t>
            </w:r>
            <w:proofErr w:type="spellEnd"/>
            <w:r w:rsidRPr="00302A13">
              <w:rPr>
                <w:szCs w:val="21"/>
              </w:rPr>
              <w:t>).</w:t>
            </w:r>
          </w:p>
        </w:tc>
      </w:tr>
      <w:tr w:rsidR="000C0A60" w:rsidRPr="000C0A60" w14:paraId="0288CB5A" w14:textId="77777777" w:rsidTr="00170D4B">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159E2D6" w14:textId="77777777" w:rsidR="000C0A60" w:rsidRPr="00302A13" w:rsidRDefault="000C0A60" w:rsidP="00170D4B">
            <w:pPr>
              <w:pStyle w:val="Tabela"/>
              <w:rPr>
                <w:szCs w:val="21"/>
              </w:rPr>
            </w:pPr>
            <w:r w:rsidRPr="00302A13">
              <w:rPr>
                <w:szCs w:val="21"/>
              </w:rPr>
              <w:t>WBezp18</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0601EC3" w14:textId="77777777" w:rsidR="000C0A60" w:rsidRPr="00302A13" w:rsidRDefault="000C0A60" w:rsidP="00170D4B">
            <w:pPr>
              <w:pStyle w:val="Tabela"/>
              <w:rPr>
                <w:szCs w:val="21"/>
              </w:rPr>
            </w:pPr>
            <w:r w:rsidRPr="00302A13">
              <w:rPr>
                <w:szCs w:val="21"/>
              </w:rPr>
              <w:t>System w zakresie kodu źródłowego musi być wolny od nieefektywnych konstrukcji, nieużywanych fragmentów kodu, niebezpiecznych konstrukcji, nadmiarowych danych w postaci haseł, komentarzy lub informacji o infrastrukturze, w której pracuje system.</w:t>
            </w:r>
          </w:p>
        </w:tc>
      </w:tr>
      <w:tr w:rsidR="000C0A60" w:rsidRPr="000C0A60" w14:paraId="3B59F07B" w14:textId="77777777" w:rsidTr="00170D4B">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4EDEB20" w14:textId="77777777" w:rsidR="000C0A60" w:rsidRPr="00302A13" w:rsidRDefault="000C0A60" w:rsidP="00170D4B">
            <w:pPr>
              <w:pStyle w:val="Tabela"/>
              <w:rPr>
                <w:szCs w:val="21"/>
              </w:rPr>
            </w:pPr>
            <w:r w:rsidRPr="00302A13">
              <w:rPr>
                <w:szCs w:val="21"/>
              </w:rPr>
              <w:lastRenderedPageBreak/>
              <w:t>WBezp19</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6621204" w14:textId="3B4A48B1" w:rsidR="000C0A60" w:rsidRPr="00302A13" w:rsidRDefault="000C0A60" w:rsidP="00170D4B">
            <w:pPr>
              <w:pStyle w:val="Tabela"/>
              <w:rPr>
                <w:szCs w:val="21"/>
              </w:rPr>
            </w:pPr>
            <w:r w:rsidRPr="00302A13">
              <w:rPr>
                <w:szCs w:val="21"/>
              </w:rPr>
              <w:t xml:space="preserve">System musi zapewniać </w:t>
            </w:r>
            <w:r w:rsidR="004B72B5">
              <w:rPr>
                <w:szCs w:val="21"/>
              </w:rPr>
              <w:t xml:space="preserve">podpisanie wskazanych dokumentów pieczęcią elektroniczną UFG </w:t>
            </w:r>
            <w:r w:rsidRPr="00302A13">
              <w:rPr>
                <w:szCs w:val="21"/>
              </w:rPr>
              <w:t>w celu określenia i potwierdzenia ich autentyczności.</w:t>
            </w:r>
          </w:p>
        </w:tc>
      </w:tr>
      <w:tr w:rsidR="000C0A60" w:rsidRPr="000C0A60" w14:paraId="61A93364" w14:textId="77777777" w:rsidTr="00170D4B">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46B6E09" w14:textId="77777777" w:rsidR="000C0A60" w:rsidRPr="00302A13" w:rsidRDefault="000C0A60" w:rsidP="00170D4B">
            <w:pPr>
              <w:pStyle w:val="Tabela"/>
              <w:rPr>
                <w:szCs w:val="21"/>
              </w:rPr>
            </w:pPr>
            <w:r w:rsidRPr="00302A13">
              <w:rPr>
                <w:szCs w:val="21"/>
              </w:rPr>
              <w:t>WBezp20</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8691075" w14:textId="77777777" w:rsidR="000C0A60" w:rsidRPr="00302A13" w:rsidRDefault="000C0A60" w:rsidP="00170D4B">
            <w:pPr>
              <w:pStyle w:val="Tabela"/>
              <w:rPr>
                <w:szCs w:val="21"/>
              </w:rPr>
            </w:pPr>
            <w:r w:rsidRPr="00302A13">
              <w:rPr>
                <w:szCs w:val="21"/>
              </w:rPr>
              <w:t>System musi zapewniać szyfrowanie SSL/TLS podczas komunikacji między wszystkimi warstwami środowiska.</w:t>
            </w:r>
          </w:p>
        </w:tc>
      </w:tr>
      <w:tr w:rsidR="000C0A60" w:rsidRPr="000C0A60" w14:paraId="3A845A29" w14:textId="77777777" w:rsidTr="00170D4B">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32569D5" w14:textId="77777777" w:rsidR="000C0A60" w:rsidRPr="00302A13" w:rsidRDefault="000C0A60" w:rsidP="00170D4B">
            <w:pPr>
              <w:pStyle w:val="Tabela"/>
              <w:rPr>
                <w:szCs w:val="21"/>
              </w:rPr>
            </w:pPr>
            <w:r w:rsidRPr="00302A13">
              <w:rPr>
                <w:szCs w:val="21"/>
              </w:rPr>
              <w:t>WBezp21</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D59D670" w14:textId="77777777" w:rsidR="000C0A60" w:rsidRPr="00302A13" w:rsidRDefault="000C0A60" w:rsidP="00170D4B">
            <w:pPr>
              <w:pStyle w:val="Tabela"/>
              <w:rPr>
                <w:rFonts w:eastAsia="Times New Roman"/>
                <w:szCs w:val="21"/>
              </w:rPr>
            </w:pPr>
            <w:r w:rsidRPr="00302A13">
              <w:rPr>
                <w:rFonts w:eastAsia="Times New Roman"/>
                <w:szCs w:val="21"/>
              </w:rPr>
              <w:t xml:space="preserve">Warstwa systemu operacyjnego, bazy danych, aplikacji musi być zostać utwardzona (z ang. </w:t>
            </w:r>
            <w:proofErr w:type="spellStart"/>
            <w:r w:rsidRPr="00302A13">
              <w:rPr>
                <w:rFonts w:eastAsia="Times New Roman"/>
                <w:szCs w:val="21"/>
              </w:rPr>
              <w:t>Hardening</w:t>
            </w:r>
            <w:proofErr w:type="spellEnd"/>
            <w:r w:rsidRPr="00302A13">
              <w:rPr>
                <w:rFonts w:eastAsia="Times New Roman"/>
                <w:szCs w:val="21"/>
              </w:rPr>
              <w:t xml:space="preserve">) poprzez zastosowanie dostępnych standardów konfiguracji zgodnie z CIS </w:t>
            </w:r>
            <w:proofErr w:type="spellStart"/>
            <w:r w:rsidRPr="00302A13">
              <w:rPr>
                <w:rFonts w:eastAsia="Times New Roman"/>
                <w:szCs w:val="21"/>
              </w:rPr>
              <w:t>benchmarks</w:t>
            </w:r>
            <w:proofErr w:type="spellEnd"/>
            <w:r w:rsidRPr="00302A13">
              <w:rPr>
                <w:rFonts w:eastAsia="Times New Roman"/>
                <w:szCs w:val="21"/>
              </w:rPr>
              <w:t>.</w:t>
            </w:r>
          </w:p>
        </w:tc>
      </w:tr>
      <w:tr w:rsidR="000C0A60" w:rsidRPr="000C0A60" w14:paraId="311AF501" w14:textId="77777777" w:rsidTr="00170D4B">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28397B6" w14:textId="77777777" w:rsidR="000C0A60" w:rsidRPr="00302A13" w:rsidRDefault="000C0A60" w:rsidP="00170D4B">
            <w:pPr>
              <w:pStyle w:val="Tabela"/>
              <w:rPr>
                <w:szCs w:val="21"/>
              </w:rPr>
            </w:pPr>
            <w:r w:rsidRPr="00302A13">
              <w:rPr>
                <w:szCs w:val="21"/>
              </w:rPr>
              <w:t>WBezp22</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D5FD92B" w14:textId="77777777" w:rsidR="000C0A60" w:rsidRPr="00302A13" w:rsidRDefault="000C0A60" w:rsidP="00170D4B">
            <w:pPr>
              <w:pStyle w:val="Tabela"/>
              <w:rPr>
                <w:szCs w:val="21"/>
              </w:rPr>
            </w:pPr>
            <w:r w:rsidRPr="00302A13">
              <w:rPr>
                <w:szCs w:val="21"/>
              </w:rPr>
              <w:t xml:space="preserve">Wszystkie biblioteki programistyczne, dodatki wykorzystane do tworzenia Systemu muszą być wolne od podatności krytycznych </w:t>
            </w:r>
            <w:r w:rsidRPr="00302A13">
              <w:rPr>
                <w:szCs w:val="21"/>
              </w:rPr>
              <w:br/>
              <w:t>i wysokich zgodnie z metodyką CVSS 3.x (</w:t>
            </w:r>
            <w:proofErr w:type="spellStart"/>
            <w:r w:rsidRPr="00302A13">
              <w:rPr>
                <w:szCs w:val="21"/>
              </w:rPr>
              <w:t>Common</w:t>
            </w:r>
            <w:proofErr w:type="spellEnd"/>
            <w:r w:rsidRPr="00302A13">
              <w:rPr>
                <w:szCs w:val="21"/>
              </w:rPr>
              <w:t xml:space="preserve"> </w:t>
            </w:r>
            <w:proofErr w:type="spellStart"/>
            <w:r w:rsidRPr="00302A13">
              <w:rPr>
                <w:szCs w:val="21"/>
              </w:rPr>
              <w:t>Vulnerability</w:t>
            </w:r>
            <w:proofErr w:type="spellEnd"/>
            <w:r w:rsidRPr="00302A13">
              <w:rPr>
                <w:szCs w:val="21"/>
              </w:rPr>
              <w:t xml:space="preserve"> System </w:t>
            </w:r>
            <w:proofErr w:type="spellStart"/>
            <w:r w:rsidRPr="00302A13">
              <w:rPr>
                <w:szCs w:val="21"/>
              </w:rPr>
              <w:t>Scoring</w:t>
            </w:r>
            <w:proofErr w:type="spellEnd"/>
            <w:r w:rsidRPr="00302A13">
              <w:rPr>
                <w:szCs w:val="21"/>
              </w:rPr>
              <w:t>).</w:t>
            </w:r>
          </w:p>
        </w:tc>
      </w:tr>
      <w:tr w:rsidR="000C0A60" w:rsidRPr="000C0A60" w14:paraId="0BDE54BD" w14:textId="77777777" w:rsidTr="00170D4B">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236028C" w14:textId="77777777" w:rsidR="000C0A60" w:rsidRPr="00302A13" w:rsidRDefault="000C0A60" w:rsidP="00170D4B">
            <w:pPr>
              <w:pStyle w:val="Tabela"/>
              <w:rPr>
                <w:rFonts w:eastAsia="Times New Roman"/>
                <w:szCs w:val="21"/>
              </w:rPr>
            </w:pPr>
            <w:r w:rsidRPr="00302A13">
              <w:rPr>
                <w:rFonts w:eastAsia="Times New Roman"/>
                <w:szCs w:val="21"/>
              </w:rPr>
              <w:t>WBezp23</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D0CB73D" w14:textId="17124463" w:rsidR="000C0A60" w:rsidRPr="00302A13" w:rsidRDefault="000C0A60" w:rsidP="00170D4B">
            <w:pPr>
              <w:pStyle w:val="Tabela"/>
              <w:rPr>
                <w:szCs w:val="21"/>
              </w:rPr>
            </w:pPr>
            <w:r w:rsidRPr="00302A13">
              <w:rPr>
                <w:szCs w:val="21"/>
              </w:rPr>
              <w:t>Wszystkie biblioteki programistyczne, dodatki wykorzystane do tworzenia Systemu muszą być wspierane i rozwijane, co jest rozumiane jako spełnienie warunku wydania nowej wersji lub poprawki w ciągu ostatnich 6 miesięcy od momentu rozpoczęcia prac nad Systemem. </w:t>
            </w:r>
            <w:r w:rsidRPr="00302A13">
              <w:rPr>
                <w:szCs w:val="21"/>
              </w:rPr>
              <w:br/>
              <w:t xml:space="preserve">W przypadku braku spełnienia tego warunku należy przedstawić oświadczenie </w:t>
            </w:r>
            <w:r w:rsidR="00FC125F">
              <w:rPr>
                <w:szCs w:val="21"/>
              </w:rPr>
              <w:t>Wykonawcy</w:t>
            </w:r>
            <w:r w:rsidR="00FC125F" w:rsidRPr="00302A13">
              <w:rPr>
                <w:szCs w:val="21"/>
              </w:rPr>
              <w:t xml:space="preserve"> </w:t>
            </w:r>
            <w:r w:rsidRPr="00302A13">
              <w:rPr>
                <w:szCs w:val="21"/>
              </w:rPr>
              <w:t>o zapewnieniu wsparcia i rozwoju</w:t>
            </w:r>
            <w:r w:rsidR="00FC125F">
              <w:rPr>
                <w:szCs w:val="21"/>
              </w:rPr>
              <w:t xml:space="preserve"> przez producenta</w:t>
            </w:r>
            <w:r w:rsidRPr="00302A13">
              <w:rPr>
                <w:szCs w:val="21"/>
              </w:rPr>
              <w:t>.</w:t>
            </w:r>
          </w:p>
        </w:tc>
      </w:tr>
      <w:tr w:rsidR="000C0A60" w:rsidRPr="000C0A60" w14:paraId="5EC5F689" w14:textId="77777777" w:rsidTr="00170D4B">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B658543" w14:textId="77777777" w:rsidR="000C0A60" w:rsidRPr="00302A13" w:rsidRDefault="000C0A60" w:rsidP="00170D4B">
            <w:pPr>
              <w:pStyle w:val="Tabela"/>
              <w:rPr>
                <w:rFonts w:eastAsia="Times New Roman"/>
                <w:szCs w:val="21"/>
              </w:rPr>
            </w:pPr>
            <w:r w:rsidRPr="00302A13">
              <w:rPr>
                <w:rFonts w:eastAsia="Times New Roman"/>
                <w:szCs w:val="21"/>
              </w:rPr>
              <w:t>WBezp24 </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0B65ACB" w14:textId="77777777" w:rsidR="000C0A60" w:rsidRPr="00302A13" w:rsidRDefault="000C0A60" w:rsidP="00170D4B">
            <w:pPr>
              <w:pStyle w:val="Tabela"/>
              <w:rPr>
                <w:rFonts w:eastAsia="Times New Roman"/>
                <w:szCs w:val="21"/>
              </w:rPr>
            </w:pPr>
            <w:r w:rsidRPr="00302A13">
              <w:rPr>
                <w:rFonts w:eastAsia="Times New Roman"/>
                <w:szCs w:val="21"/>
              </w:rPr>
              <w:t xml:space="preserve">System musi się integrować z dostarczonym przez Zamawiającego mechanizmem wykrywania i usuwania złośliwego oprogramowania przy wykorzystaniu oprogramowania firm trzecich. Wykrywanie złośliwego oprogramowania oparte o sygnatury oraz zaawansowane techniki oprogramowania klasy EDR. System musi prawidłowo integrować się z protokołem ICAP </w:t>
            </w:r>
          </w:p>
        </w:tc>
      </w:tr>
      <w:tr w:rsidR="000C0A60" w:rsidRPr="000C0A60" w14:paraId="43EDDEC4" w14:textId="77777777" w:rsidTr="00170D4B">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B8FC8F9" w14:textId="77777777" w:rsidR="000C0A60" w:rsidRPr="00302A13" w:rsidRDefault="000C0A60" w:rsidP="00170D4B">
            <w:pPr>
              <w:pStyle w:val="Tabela"/>
              <w:rPr>
                <w:szCs w:val="21"/>
              </w:rPr>
            </w:pPr>
            <w:r w:rsidRPr="00302A13">
              <w:rPr>
                <w:szCs w:val="21"/>
              </w:rPr>
              <w:t>WBezp25</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61DE52F" w14:textId="77777777" w:rsidR="000C0A60" w:rsidRPr="00302A13" w:rsidRDefault="000C0A60" w:rsidP="00170D4B">
            <w:pPr>
              <w:pStyle w:val="Tabela"/>
              <w:rPr>
                <w:szCs w:val="21"/>
              </w:rPr>
            </w:pPr>
            <w:r w:rsidRPr="00302A13">
              <w:rPr>
                <w:szCs w:val="21"/>
              </w:rPr>
              <w:t xml:space="preserve">Bezpieczeństwo środowiska aplikacyjnego będzie potwierdzone </w:t>
            </w:r>
            <w:r w:rsidRPr="00302A13">
              <w:rPr>
                <w:szCs w:val="21"/>
              </w:rPr>
              <w:br/>
              <w:t>w ramach testów bezpieczeństwa wykonanych przez niezależnego audytora. System powinien przejść testy penetracyjne z wynikiem pozytywnym (brak podatności poziomu ryzyka średniego i wyższego).</w:t>
            </w:r>
          </w:p>
        </w:tc>
      </w:tr>
      <w:tr w:rsidR="000C0A60" w:rsidRPr="000C0A60" w14:paraId="3769E3EF" w14:textId="77777777" w:rsidTr="00170D4B">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1787E2DE" w14:textId="77777777" w:rsidR="000C0A60" w:rsidRPr="00302A13" w:rsidRDefault="000C0A60" w:rsidP="00170D4B">
            <w:pPr>
              <w:pStyle w:val="Tabela"/>
              <w:rPr>
                <w:rFonts w:eastAsia="Times New Roman"/>
                <w:szCs w:val="21"/>
              </w:rPr>
            </w:pPr>
            <w:r w:rsidRPr="00302A13">
              <w:rPr>
                <w:szCs w:val="21"/>
              </w:rPr>
              <w:t>Wbezp26</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53171412" w14:textId="77777777" w:rsidR="000C0A60" w:rsidRPr="00302A13" w:rsidRDefault="000C0A60" w:rsidP="00170D4B">
            <w:pPr>
              <w:pStyle w:val="Tabela"/>
              <w:rPr>
                <w:rFonts w:eastAsia="Times New Roman"/>
                <w:szCs w:val="21"/>
              </w:rPr>
            </w:pPr>
            <w:r w:rsidRPr="00302A13">
              <w:rPr>
                <w:szCs w:val="21"/>
              </w:rPr>
              <w:t>System musi poprawnie funkcjonować na stacjach roboczych użytkowników, którzy pracują w profilu indywidualnym bez uprawnień administratora stacji roboczej. Żaden z elementów oferowanego Systemu nie może wymagać do swojej poprawnej pracy, posiadania uprawnień administratora na stacji roboczej użytkownika.</w:t>
            </w:r>
          </w:p>
        </w:tc>
      </w:tr>
      <w:tr w:rsidR="000C0A60" w:rsidRPr="000C0A60" w14:paraId="3ECADA91" w14:textId="77777777" w:rsidTr="00170D4B">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745A2927" w14:textId="77777777" w:rsidR="000C0A60" w:rsidRPr="00302A13" w:rsidRDefault="000C0A60" w:rsidP="00170D4B">
            <w:pPr>
              <w:pStyle w:val="Tabela"/>
              <w:rPr>
                <w:rFonts w:eastAsia="Times New Roman"/>
                <w:szCs w:val="21"/>
              </w:rPr>
            </w:pPr>
            <w:r w:rsidRPr="00302A13">
              <w:rPr>
                <w:szCs w:val="21"/>
              </w:rPr>
              <w:lastRenderedPageBreak/>
              <w:t>WBezp27</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41E9BB7F" w14:textId="77777777" w:rsidR="000C0A60" w:rsidRPr="00302A13" w:rsidRDefault="000C0A60" w:rsidP="00170D4B">
            <w:pPr>
              <w:pStyle w:val="Tabela"/>
              <w:rPr>
                <w:rFonts w:eastAsia="Times New Roman"/>
                <w:szCs w:val="21"/>
              </w:rPr>
            </w:pPr>
            <w:r w:rsidRPr="00302A13">
              <w:rPr>
                <w:szCs w:val="21"/>
              </w:rPr>
              <w:t>System musi zabezpieczać dane przed przypadkowym usunięciem – generowanie ostrzeżenia o nieodwracalnym usunięciu danych.</w:t>
            </w:r>
          </w:p>
        </w:tc>
      </w:tr>
      <w:tr w:rsidR="000C0A60" w:rsidRPr="000C0A60" w14:paraId="1F9CBA70" w14:textId="77777777" w:rsidTr="00170D4B">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072FC7F1" w14:textId="77777777" w:rsidR="000C0A60" w:rsidRPr="00302A13" w:rsidRDefault="000C0A60" w:rsidP="00170D4B">
            <w:pPr>
              <w:pStyle w:val="Tabela"/>
              <w:rPr>
                <w:rFonts w:eastAsia="Times New Roman"/>
                <w:szCs w:val="21"/>
              </w:rPr>
            </w:pPr>
            <w:r w:rsidRPr="00302A13">
              <w:rPr>
                <w:szCs w:val="21"/>
              </w:rPr>
              <w:t>WBezp28</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4F16252B" w14:textId="77777777" w:rsidR="000C0A60" w:rsidRPr="00302A13" w:rsidRDefault="000C0A60" w:rsidP="00170D4B">
            <w:pPr>
              <w:pStyle w:val="Tabela"/>
              <w:rPr>
                <w:rFonts w:eastAsia="Times New Roman"/>
                <w:szCs w:val="21"/>
              </w:rPr>
            </w:pPr>
            <w:r w:rsidRPr="00302A13">
              <w:rPr>
                <w:szCs w:val="21"/>
              </w:rPr>
              <w:t>System musi uniemożliwiać usunięcie danych np. słownikowych, jeśli zostały one już przypisane do innych danych.</w:t>
            </w:r>
          </w:p>
        </w:tc>
      </w:tr>
      <w:tr w:rsidR="000C0A60" w:rsidRPr="000C0A60" w14:paraId="6BAEA46E" w14:textId="77777777" w:rsidTr="00170D4B">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5AA93008" w14:textId="77777777" w:rsidR="000C0A60" w:rsidRPr="00302A13" w:rsidRDefault="000C0A60" w:rsidP="00170D4B">
            <w:pPr>
              <w:pStyle w:val="Tabela"/>
              <w:rPr>
                <w:rFonts w:eastAsia="Times New Roman"/>
                <w:szCs w:val="21"/>
              </w:rPr>
            </w:pPr>
            <w:r w:rsidRPr="00302A13">
              <w:rPr>
                <w:szCs w:val="21"/>
              </w:rPr>
              <w:t>WBezp29</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27A4787A" w14:textId="77777777" w:rsidR="000C0A60" w:rsidRPr="00302A13" w:rsidRDefault="000C0A60" w:rsidP="00170D4B">
            <w:pPr>
              <w:pStyle w:val="Tabela"/>
              <w:rPr>
                <w:rFonts w:eastAsia="Times New Roman"/>
                <w:szCs w:val="21"/>
              </w:rPr>
            </w:pPr>
            <w:r w:rsidRPr="00302A13">
              <w:rPr>
                <w:szCs w:val="21"/>
              </w:rPr>
              <w:t>Pliki konfiguracyjne Systemu muszą być dostępne do samodzielnej zmiany przez Zamawiającego.</w:t>
            </w:r>
          </w:p>
        </w:tc>
      </w:tr>
      <w:tr w:rsidR="000C0A60" w:rsidRPr="000C0A60" w14:paraId="115F0B9A" w14:textId="77777777" w:rsidTr="00170D4B">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25E6EE13" w14:textId="77777777" w:rsidR="000C0A60" w:rsidRPr="00302A13" w:rsidRDefault="000C0A60" w:rsidP="00170D4B">
            <w:pPr>
              <w:pStyle w:val="Tabela"/>
              <w:rPr>
                <w:rFonts w:eastAsia="Times New Roman"/>
                <w:szCs w:val="21"/>
              </w:rPr>
            </w:pPr>
            <w:r w:rsidRPr="00302A13">
              <w:rPr>
                <w:szCs w:val="21"/>
              </w:rPr>
              <w:t>WBezp30</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274807C6" w14:textId="77777777" w:rsidR="000C0A60" w:rsidRPr="00302A13" w:rsidRDefault="000C0A60" w:rsidP="00170D4B">
            <w:pPr>
              <w:pStyle w:val="Tabela"/>
              <w:rPr>
                <w:rFonts w:eastAsia="Times New Roman"/>
                <w:szCs w:val="21"/>
              </w:rPr>
            </w:pPr>
            <w:r w:rsidRPr="00302A13">
              <w:rPr>
                <w:szCs w:val="21"/>
              </w:rPr>
              <w:t>Wymagane jest rozgraniczenie dostępnych funkcji w Systemie w zależności od roli/uprawnień przypisanych Użytkownikowi.</w:t>
            </w:r>
          </w:p>
        </w:tc>
      </w:tr>
      <w:tr w:rsidR="000C0A60" w:rsidRPr="000C0A60" w14:paraId="1CEFD976" w14:textId="77777777" w:rsidTr="00170D4B">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064CD02A" w14:textId="77777777" w:rsidR="000C0A60" w:rsidRPr="00302A13" w:rsidRDefault="000C0A60" w:rsidP="00170D4B">
            <w:pPr>
              <w:pStyle w:val="Tabela"/>
              <w:rPr>
                <w:rFonts w:eastAsia="Times New Roman"/>
                <w:szCs w:val="21"/>
              </w:rPr>
            </w:pPr>
            <w:r w:rsidRPr="00302A13">
              <w:rPr>
                <w:szCs w:val="21"/>
              </w:rPr>
              <w:t>WBezp31</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4BDA9E18" w14:textId="77777777" w:rsidR="000C0A60" w:rsidRPr="00302A13" w:rsidRDefault="000C0A60" w:rsidP="00170D4B">
            <w:pPr>
              <w:pStyle w:val="Tabela"/>
              <w:rPr>
                <w:rFonts w:eastAsia="Times New Roman"/>
                <w:szCs w:val="21"/>
              </w:rPr>
            </w:pPr>
            <w:r w:rsidRPr="00302A13">
              <w:rPr>
                <w:szCs w:val="21"/>
              </w:rPr>
              <w:t>Wszystkie komponenty Systemu m.in. biblioteki, moduły muszą być wolne od znanych podatności.</w:t>
            </w:r>
          </w:p>
        </w:tc>
      </w:tr>
      <w:tr w:rsidR="000C0A60" w:rsidRPr="000C0A60" w14:paraId="217CF0D4" w14:textId="77777777" w:rsidTr="00170D4B">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38763612" w14:textId="77777777" w:rsidR="000C0A60" w:rsidRPr="00302A13" w:rsidRDefault="000C0A60" w:rsidP="00170D4B">
            <w:pPr>
              <w:pStyle w:val="Tabela"/>
              <w:rPr>
                <w:rFonts w:eastAsia="Times New Roman"/>
                <w:szCs w:val="21"/>
              </w:rPr>
            </w:pPr>
            <w:r w:rsidRPr="00302A13">
              <w:rPr>
                <w:szCs w:val="21"/>
              </w:rPr>
              <w:t>WBezp32</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2A051ED7" w14:textId="77777777" w:rsidR="000C0A60" w:rsidRPr="00302A13" w:rsidRDefault="000C0A60" w:rsidP="00170D4B">
            <w:pPr>
              <w:pStyle w:val="Tabela"/>
              <w:rPr>
                <w:rFonts w:eastAsia="Times New Roman"/>
                <w:szCs w:val="21"/>
              </w:rPr>
            </w:pPr>
            <w:r w:rsidRPr="00302A13">
              <w:rPr>
                <w:szCs w:val="21"/>
              </w:rPr>
              <w:t>Dostęp do wszelkich komponentów Systemu musi wymagać uwierzytelnienia i autoryzacji użytkownika.</w:t>
            </w:r>
          </w:p>
        </w:tc>
      </w:tr>
      <w:tr w:rsidR="000C0A60" w:rsidRPr="000C0A60" w14:paraId="1A776011" w14:textId="77777777" w:rsidTr="00170D4B">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512FBCDF" w14:textId="77777777" w:rsidR="000C0A60" w:rsidRPr="00302A13" w:rsidRDefault="000C0A60" w:rsidP="00170D4B">
            <w:pPr>
              <w:pStyle w:val="Tabela"/>
              <w:rPr>
                <w:rFonts w:eastAsia="Times New Roman"/>
                <w:szCs w:val="21"/>
              </w:rPr>
            </w:pPr>
            <w:r w:rsidRPr="00302A13">
              <w:rPr>
                <w:szCs w:val="21"/>
              </w:rPr>
              <w:t>WBezp34</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2F6D9845" w14:textId="77777777" w:rsidR="000C0A60" w:rsidRPr="00302A13" w:rsidRDefault="000C0A60" w:rsidP="00170D4B">
            <w:pPr>
              <w:pStyle w:val="Tabela"/>
              <w:rPr>
                <w:rFonts w:eastAsia="Times New Roman"/>
                <w:szCs w:val="21"/>
              </w:rPr>
            </w:pPr>
            <w:r w:rsidRPr="00302A13">
              <w:rPr>
                <w:szCs w:val="21"/>
              </w:rPr>
              <w:t>Mechanizm uwierzytelniania bazujący na haśle musi narzucać Użytkownikowi odpowiednią składnię, tzn. długość (12 znaków) oraz złożoność (małe i duże litery, cyfry i znak specjalny). W przypadku integracji z zewnętrzną usługą katalogową odpowiadającą z procesy uwierzytelnienia i autoryzacji Zamawiającego, należy zweryfikować i zastosować politykę wynikającą z takiej integracji.</w:t>
            </w:r>
          </w:p>
        </w:tc>
      </w:tr>
      <w:tr w:rsidR="000C0A60" w:rsidRPr="000C0A60" w14:paraId="76829047" w14:textId="77777777" w:rsidTr="00170D4B">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70AD2D36" w14:textId="77777777" w:rsidR="000C0A60" w:rsidRPr="00302A13" w:rsidRDefault="000C0A60" w:rsidP="00170D4B">
            <w:pPr>
              <w:pStyle w:val="Tabela"/>
              <w:rPr>
                <w:rFonts w:eastAsia="Times New Roman"/>
                <w:szCs w:val="21"/>
              </w:rPr>
            </w:pPr>
            <w:r w:rsidRPr="00302A13">
              <w:rPr>
                <w:szCs w:val="21"/>
              </w:rPr>
              <w:t>WBezp35</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3EAC63EF" w14:textId="77777777" w:rsidR="000C0A60" w:rsidRPr="00302A13" w:rsidRDefault="000C0A60" w:rsidP="00170D4B">
            <w:pPr>
              <w:pStyle w:val="Tabela"/>
              <w:rPr>
                <w:rFonts w:eastAsia="Times New Roman"/>
                <w:szCs w:val="21"/>
              </w:rPr>
            </w:pPr>
            <w:r w:rsidRPr="00302A13">
              <w:rPr>
                <w:szCs w:val="21"/>
              </w:rPr>
              <w:t xml:space="preserve">Funkcja zmiany hasła musi narzucać okresową zmianę hasła (co 30 dni) oraz w ramach procesu jego zmiany musi przewidywać konieczność podania hasła dotychczas używanego, nowego hasła oraz weryfikację poprawności wprowadzenia nowego hasła poprzez jego powtórne wpisanie w ramach formularza, wraz z procesem weryfikacji ich poprawności. Ewentualnie można skorzystać z jednorazowych, ważnych czasowo </w:t>
            </w:r>
            <w:proofErr w:type="spellStart"/>
            <w:r w:rsidRPr="00302A13">
              <w:rPr>
                <w:szCs w:val="21"/>
              </w:rPr>
              <w:t>tokenów</w:t>
            </w:r>
            <w:proofErr w:type="spellEnd"/>
            <w:r w:rsidRPr="00302A13">
              <w:rPr>
                <w:szCs w:val="21"/>
              </w:rPr>
              <w:t xml:space="preserve"> w postaci linków URL służących do zmiany hasła, wysyłanych w ramach wiadomości e-mail na zweryfikowany wcześniej adres użytkownika Systemu.</w:t>
            </w:r>
          </w:p>
        </w:tc>
      </w:tr>
      <w:tr w:rsidR="000C0A60" w:rsidRPr="000C0A60" w14:paraId="6F02449E" w14:textId="77777777" w:rsidTr="00170D4B">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09E5E670" w14:textId="77777777" w:rsidR="000C0A60" w:rsidRPr="00302A13" w:rsidRDefault="000C0A60" w:rsidP="00170D4B">
            <w:pPr>
              <w:pStyle w:val="Tabela"/>
              <w:rPr>
                <w:rFonts w:eastAsia="Times New Roman"/>
                <w:szCs w:val="21"/>
              </w:rPr>
            </w:pPr>
            <w:r w:rsidRPr="00302A13">
              <w:rPr>
                <w:szCs w:val="21"/>
              </w:rPr>
              <w:t>WBezp36</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53C606DE" w14:textId="77777777" w:rsidR="000C0A60" w:rsidRPr="00302A13" w:rsidRDefault="000C0A60" w:rsidP="00170D4B">
            <w:pPr>
              <w:pStyle w:val="Tabela"/>
              <w:rPr>
                <w:rFonts w:eastAsia="Times New Roman"/>
                <w:szCs w:val="21"/>
              </w:rPr>
            </w:pPr>
            <w:r w:rsidRPr="00302A13">
              <w:rPr>
                <w:szCs w:val="21"/>
              </w:rPr>
              <w:t>Wszystkie operacje uwierzytelniania dotyczące odzyskania dostępu do konta muszą posiadać takie same zabezpieczenia jak podstawowe mechanizmy uwierzytelnienia.</w:t>
            </w:r>
          </w:p>
        </w:tc>
      </w:tr>
      <w:tr w:rsidR="00C22986" w:rsidRPr="000C0A60" w14:paraId="59982FC8" w14:textId="77777777" w:rsidTr="0015543C">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1B347BCF" w14:textId="277F2450" w:rsidR="0015543C" w:rsidRPr="00302A13" w:rsidRDefault="0015543C" w:rsidP="0015543C">
            <w:pPr>
              <w:pStyle w:val="Tabela"/>
              <w:rPr>
                <w:szCs w:val="21"/>
              </w:rPr>
            </w:pPr>
            <w:r w:rsidRPr="00302A13">
              <w:rPr>
                <w:szCs w:val="21"/>
              </w:rPr>
              <w:lastRenderedPageBreak/>
              <w:t>WBezp37</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477E7696" w14:textId="53A0DE9D" w:rsidR="0015543C" w:rsidRPr="00302A13" w:rsidRDefault="0015543C" w:rsidP="0015543C">
            <w:pPr>
              <w:pStyle w:val="Tabela"/>
              <w:rPr>
                <w:szCs w:val="21"/>
              </w:rPr>
            </w:pPr>
            <w:r w:rsidRPr="00302A13">
              <w:rPr>
                <w:szCs w:val="21"/>
              </w:rPr>
              <w:t>System musi zapewnić wskaźnik RPO (</w:t>
            </w:r>
            <w:proofErr w:type="spellStart"/>
            <w:r w:rsidRPr="00302A13">
              <w:rPr>
                <w:szCs w:val="21"/>
              </w:rPr>
              <w:t>Recovery</w:t>
            </w:r>
            <w:proofErr w:type="spellEnd"/>
            <w:r w:rsidRPr="00302A13">
              <w:rPr>
                <w:szCs w:val="21"/>
              </w:rPr>
              <w:t xml:space="preserve"> Point </w:t>
            </w:r>
            <w:proofErr w:type="spellStart"/>
            <w:r w:rsidRPr="00302A13">
              <w:rPr>
                <w:szCs w:val="21"/>
              </w:rPr>
              <w:t>Objective</w:t>
            </w:r>
            <w:proofErr w:type="spellEnd"/>
            <w:r w:rsidRPr="00302A13">
              <w:rPr>
                <w:szCs w:val="21"/>
              </w:rPr>
              <w:t>) na poziomie 24 godzin a wskaźnik RTO (</w:t>
            </w:r>
            <w:proofErr w:type="spellStart"/>
            <w:r w:rsidRPr="00302A13">
              <w:rPr>
                <w:szCs w:val="21"/>
              </w:rPr>
              <w:t>Recovery</w:t>
            </w:r>
            <w:proofErr w:type="spellEnd"/>
            <w:r w:rsidRPr="00302A13">
              <w:rPr>
                <w:szCs w:val="21"/>
              </w:rPr>
              <w:t xml:space="preserve"> Time </w:t>
            </w:r>
            <w:proofErr w:type="spellStart"/>
            <w:r w:rsidRPr="00302A13">
              <w:rPr>
                <w:szCs w:val="21"/>
              </w:rPr>
              <w:t>Objective</w:t>
            </w:r>
            <w:proofErr w:type="spellEnd"/>
            <w:r w:rsidRPr="00302A13">
              <w:rPr>
                <w:szCs w:val="21"/>
              </w:rPr>
              <w:t>) na poziomie 72 godzin.</w:t>
            </w:r>
          </w:p>
        </w:tc>
      </w:tr>
    </w:tbl>
    <w:p w14:paraId="45BA7BDC" w14:textId="77777777" w:rsidR="00416D01" w:rsidRDefault="00416D01" w:rsidP="00416D01">
      <w:pPr>
        <w:pStyle w:val="NormalnyWeb"/>
      </w:pPr>
    </w:p>
    <w:p w14:paraId="1E2E8628" w14:textId="77777777" w:rsidR="00416D01" w:rsidRDefault="00416D01" w:rsidP="00334FCB">
      <w:pPr>
        <w:pStyle w:val="DFGNagwek2"/>
        <w:ind w:left="851"/>
      </w:pPr>
      <w:bookmarkStart w:id="666" w:name="_Toc880556911"/>
      <w:bookmarkStart w:id="667" w:name="_Toc158889371"/>
      <w:r>
        <w:t>Wydajność</w:t>
      </w:r>
      <w:bookmarkEnd w:id="664"/>
      <w:bookmarkEnd w:id="665"/>
      <w:bookmarkEnd w:id="666"/>
      <w:bookmarkEnd w:id="667"/>
    </w:p>
    <w:p w14:paraId="79DD8132" w14:textId="1CFBB6E0" w:rsidR="00416D01" w:rsidRPr="00302A13" w:rsidRDefault="00416D01" w:rsidP="00416D01">
      <w:pPr>
        <w:shd w:val="clear" w:color="auto" w:fill="FFFFFF"/>
        <w:spacing w:before="100" w:beforeAutospacing="1" w:after="100" w:afterAutospacing="1"/>
        <w:jc w:val="both"/>
        <w:rPr>
          <w:rFonts w:cs="Segoe UI"/>
          <w:szCs w:val="21"/>
        </w:rPr>
      </w:pPr>
      <w:r w:rsidRPr="00302A13">
        <w:rPr>
          <w:rFonts w:cs="Segoe UI"/>
          <w:szCs w:val="21"/>
        </w:rPr>
        <w:t>Poniżej zostały przedstawione wymagania w zakresie wydajności Systemu.  Oczekiwania wydajnościowe muszą być spełnione przy działającym tylko jednym ośrodku przetwarzania UFG.</w:t>
      </w:r>
    </w:p>
    <w:tbl>
      <w:tblPr>
        <w:tblW w:w="5000" w:type="pct"/>
        <w:tblBorders>
          <w:top w:val="single" w:sz="6" w:space="0" w:color="auto"/>
          <w:left w:val="single" w:sz="6" w:space="0" w:color="auto"/>
          <w:bottom w:val="single" w:sz="6" w:space="0" w:color="auto"/>
          <w:right w:val="single" w:sz="6" w:space="0" w:color="auto"/>
        </w:tblBorders>
        <w:tblCellMar>
          <w:top w:w="15" w:type="dxa"/>
          <w:left w:w="15" w:type="dxa"/>
          <w:bottom w:w="15" w:type="dxa"/>
          <w:right w:w="15" w:type="dxa"/>
        </w:tblCellMar>
        <w:tblLook w:val="04A0" w:firstRow="1" w:lastRow="0" w:firstColumn="1" w:lastColumn="0" w:noHBand="0" w:noVBand="1"/>
      </w:tblPr>
      <w:tblGrid>
        <w:gridCol w:w="1913"/>
        <w:gridCol w:w="7879"/>
      </w:tblGrid>
      <w:tr w:rsidR="000C0A60" w:rsidRPr="000C0A60" w14:paraId="58C33C6E" w14:textId="77777777" w:rsidTr="00170D4B">
        <w:trPr>
          <w:cantSplit/>
          <w:tblHeader/>
        </w:trPr>
        <w:tc>
          <w:tcPr>
            <w:tcW w:w="837" w:type="pct"/>
            <w:tcBorders>
              <w:top w:val="single" w:sz="6" w:space="0" w:color="auto"/>
              <w:left w:val="single" w:sz="6" w:space="0" w:color="auto"/>
              <w:bottom w:val="single" w:sz="6" w:space="0" w:color="auto"/>
              <w:right w:val="single" w:sz="6" w:space="0" w:color="auto"/>
            </w:tcBorders>
            <w:shd w:val="clear" w:color="auto" w:fill="0A5A9B"/>
            <w:tcMar>
              <w:top w:w="75" w:type="dxa"/>
              <w:left w:w="75" w:type="dxa"/>
              <w:bottom w:w="75" w:type="dxa"/>
              <w:right w:w="75" w:type="dxa"/>
            </w:tcMar>
            <w:vAlign w:val="center"/>
            <w:hideMark/>
          </w:tcPr>
          <w:p w14:paraId="393D18F8" w14:textId="77777777" w:rsidR="000C0A60" w:rsidRPr="00302A13" w:rsidRDefault="000C0A60" w:rsidP="00170D4B">
            <w:pPr>
              <w:pStyle w:val="NagwekTabeli0"/>
              <w:rPr>
                <w:szCs w:val="21"/>
              </w:rPr>
            </w:pPr>
            <w:bookmarkStart w:id="668" w:name="_Toc71713247"/>
            <w:bookmarkStart w:id="669" w:name="_Toc74759772"/>
            <w:r w:rsidRPr="00302A13">
              <w:rPr>
                <w:rStyle w:val="Pogrubienie"/>
                <w:szCs w:val="21"/>
              </w:rPr>
              <w:t>Numer wymagania</w:t>
            </w:r>
          </w:p>
        </w:tc>
        <w:tc>
          <w:tcPr>
            <w:tcW w:w="3446" w:type="pct"/>
            <w:tcBorders>
              <w:top w:val="single" w:sz="6" w:space="0" w:color="auto"/>
              <w:left w:val="single" w:sz="6" w:space="0" w:color="auto"/>
              <w:bottom w:val="single" w:sz="6" w:space="0" w:color="auto"/>
              <w:right w:val="single" w:sz="6" w:space="0" w:color="auto"/>
            </w:tcBorders>
            <w:shd w:val="clear" w:color="auto" w:fill="0A5A9B"/>
            <w:tcMar>
              <w:top w:w="75" w:type="dxa"/>
              <w:left w:w="75" w:type="dxa"/>
              <w:bottom w:w="75" w:type="dxa"/>
              <w:right w:w="75" w:type="dxa"/>
            </w:tcMar>
            <w:vAlign w:val="center"/>
            <w:hideMark/>
          </w:tcPr>
          <w:p w14:paraId="77F3A30E" w14:textId="77777777" w:rsidR="000C0A60" w:rsidRPr="00302A13" w:rsidRDefault="000C0A60" w:rsidP="00170D4B">
            <w:pPr>
              <w:pStyle w:val="NagwekTabeli0"/>
              <w:rPr>
                <w:szCs w:val="21"/>
              </w:rPr>
            </w:pPr>
            <w:r w:rsidRPr="00302A13">
              <w:rPr>
                <w:rStyle w:val="Pogrubienie"/>
                <w:szCs w:val="21"/>
              </w:rPr>
              <w:t>Opis wymagania</w:t>
            </w:r>
          </w:p>
        </w:tc>
      </w:tr>
      <w:tr w:rsidR="000C0A60" w:rsidRPr="000C0A60" w14:paraId="40436B18" w14:textId="77777777" w:rsidTr="00170D4B">
        <w:trPr>
          <w:cantSplit/>
        </w:trPr>
        <w:tc>
          <w:tcPr>
            <w:tcW w:w="83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4F23AFA" w14:textId="77777777" w:rsidR="000C0A60" w:rsidRPr="00302A13" w:rsidRDefault="000C0A60" w:rsidP="00170D4B">
            <w:pPr>
              <w:pStyle w:val="Tabela"/>
              <w:rPr>
                <w:szCs w:val="21"/>
              </w:rPr>
            </w:pPr>
            <w:r w:rsidRPr="00302A13">
              <w:rPr>
                <w:szCs w:val="21"/>
              </w:rPr>
              <w:t>WWyd01</w:t>
            </w:r>
          </w:p>
        </w:tc>
        <w:tc>
          <w:tcPr>
            <w:tcW w:w="3446"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BCD5BB0" w14:textId="77777777" w:rsidR="000C0A60" w:rsidRPr="00302A13" w:rsidRDefault="000C0A60" w:rsidP="00170D4B">
            <w:pPr>
              <w:pStyle w:val="Tabela"/>
              <w:rPr>
                <w:szCs w:val="21"/>
              </w:rPr>
            </w:pPr>
            <w:r w:rsidRPr="00302A13">
              <w:rPr>
                <w:szCs w:val="21"/>
              </w:rPr>
              <w:t xml:space="preserve">W przypadku usług sieciowych działających w trybie synchronicznym 99% </w:t>
            </w:r>
            <w:proofErr w:type="spellStart"/>
            <w:r w:rsidRPr="00302A13">
              <w:rPr>
                <w:szCs w:val="21"/>
              </w:rPr>
              <w:t>wywołań</w:t>
            </w:r>
            <w:proofErr w:type="spellEnd"/>
            <w:r w:rsidRPr="00302A13">
              <w:rPr>
                <w:szCs w:val="21"/>
              </w:rPr>
              <w:t xml:space="preserve"> usługi przy 100 jednoczesnych zapytaniach powinno zakończyć się w czasie nie dłuższym niż 1 sekunda, w zależności od złożoności wykonywanych operacji. Szczegółowe wymagania zostaną określone dla każdej usługi na etapie analizy.</w:t>
            </w:r>
          </w:p>
        </w:tc>
      </w:tr>
      <w:tr w:rsidR="000C0A60" w:rsidRPr="000C0A60" w14:paraId="4D2C063E" w14:textId="77777777" w:rsidTr="00170D4B">
        <w:trPr>
          <w:cantSplit/>
        </w:trPr>
        <w:tc>
          <w:tcPr>
            <w:tcW w:w="83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757050CE" w14:textId="77777777" w:rsidR="000C0A60" w:rsidRPr="00302A13" w:rsidRDefault="000C0A60" w:rsidP="00170D4B">
            <w:pPr>
              <w:pStyle w:val="Tabela"/>
              <w:rPr>
                <w:szCs w:val="21"/>
              </w:rPr>
            </w:pPr>
            <w:r w:rsidRPr="00302A13">
              <w:rPr>
                <w:szCs w:val="21"/>
              </w:rPr>
              <w:t>WWyd02</w:t>
            </w:r>
          </w:p>
        </w:tc>
        <w:tc>
          <w:tcPr>
            <w:tcW w:w="3446"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70D8EDE9" w14:textId="77777777" w:rsidR="000C0A60" w:rsidRPr="00302A13" w:rsidRDefault="000C0A60" w:rsidP="00170D4B">
            <w:pPr>
              <w:pStyle w:val="Tabela"/>
              <w:rPr>
                <w:szCs w:val="21"/>
              </w:rPr>
            </w:pPr>
            <w:r w:rsidRPr="00302A13">
              <w:rPr>
                <w:szCs w:val="21"/>
              </w:rPr>
              <w:t>W przypadku usług sieciowych maksymalna liczba błędów nie może być większa niż 1% w całkowitej liczbie żądań.</w:t>
            </w:r>
          </w:p>
        </w:tc>
      </w:tr>
      <w:tr w:rsidR="000C0A60" w:rsidRPr="000C0A60" w14:paraId="6AB64737" w14:textId="77777777" w:rsidTr="00170D4B">
        <w:trPr>
          <w:cantSplit/>
        </w:trPr>
        <w:tc>
          <w:tcPr>
            <w:tcW w:w="83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CF86971" w14:textId="77777777" w:rsidR="000C0A60" w:rsidRPr="00302A13" w:rsidRDefault="000C0A60" w:rsidP="00170D4B">
            <w:pPr>
              <w:pStyle w:val="Tabela"/>
            </w:pPr>
            <w:r>
              <w:t>WWyd03</w:t>
            </w:r>
          </w:p>
        </w:tc>
        <w:tc>
          <w:tcPr>
            <w:tcW w:w="3446"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0F1E3A0" w14:textId="6A4B9872" w:rsidR="000C0A60" w:rsidRPr="00302A13" w:rsidRDefault="000C0A60" w:rsidP="00170D4B">
            <w:pPr>
              <w:pStyle w:val="Tabela"/>
            </w:pPr>
            <w:r>
              <w:t>Czas reakcji na operacje wykonywane przez Użytkownika nie powinien być dłuższy niż 2 sekundy.</w:t>
            </w:r>
            <w:r w:rsidR="66E44CE9">
              <w:t xml:space="preserve"> </w:t>
            </w:r>
          </w:p>
        </w:tc>
      </w:tr>
      <w:tr w:rsidR="000C0A60" w:rsidRPr="000C0A60" w14:paraId="0EFB005D" w14:textId="77777777" w:rsidTr="00170D4B">
        <w:trPr>
          <w:cantSplit/>
        </w:trPr>
        <w:tc>
          <w:tcPr>
            <w:tcW w:w="83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DD6FDDE" w14:textId="77777777" w:rsidR="000C0A60" w:rsidRPr="00302A13" w:rsidRDefault="000C0A60" w:rsidP="00170D4B">
            <w:pPr>
              <w:pStyle w:val="Tabela"/>
              <w:rPr>
                <w:szCs w:val="21"/>
              </w:rPr>
            </w:pPr>
            <w:r w:rsidRPr="00302A13">
              <w:rPr>
                <w:szCs w:val="21"/>
              </w:rPr>
              <w:t>WWyd04</w:t>
            </w:r>
          </w:p>
        </w:tc>
        <w:tc>
          <w:tcPr>
            <w:tcW w:w="3446"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BD61546" w14:textId="77777777" w:rsidR="000C0A60" w:rsidRPr="00302A13" w:rsidRDefault="000C0A60" w:rsidP="00170D4B">
            <w:pPr>
              <w:pStyle w:val="Tabela"/>
              <w:rPr>
                <w:szCs w:val="21"/>
              </w:rPr>
            </w:pPr>
            <w:r w:rsidRPr="00302A13">
              <w:rPr>
                <w:szCs w:val="21"/>
              </w:rPr>
              <w:t>Czas wyświetlenia formularza Systemu powinien być nie dłuższy niż 3 sekundy.</w:t>
            </w:r>
          </w:p>
        </w:tc>
      </w:tr>
      <w:tr w:rsidR="000C0A60" w:rsidRPr="000C0A60" w14:paraId="4763EE29" w14:textId="77777777" w:rsidTr="00170D4B">
        <w:trPr>
          <w:cantSplit/>
        </w:trPr>
        <w:tc>
          <w:tcPr>
            <w:tcW w:w="83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E49B2D8" w14:textId="77777777" w:rsidR="000C0A60" w:rsidRPr="00302A13" w:rsidRDefault="000C0A60" w:rsidP="00170D4B">
            <w:pPr>
              <w:pStyle w:val="Tabela"/>
              <w:rPr>
                <w:szCs w:val="21"/>
              </w:rPr>
            </w:pPr>
            <w:r w:rsidRPr="00302A13">
              <w:rPr>
                <w:szCs w:val="21"/>
              </w:rPr>
              <w:t>WWyd05</w:t>
            </w:r>
          </w:p>
        </w:tc>
        <w:tc>
          <w:tcPr>
            <w:tcW w:w="3446"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C5EF81C" w14:textId="3172F974" w:rsidR="000C0A60" w:rsidRPr="00302A13" w:rsidRDefault="000C0A60" w:rsidP="00170D4B">
            <w:pPr>
              <w:pStyle w:val="Tabela"/>
              <w:rPr>
                <w:szCs w:val="21"/>
              </w:rPr>
            </w:pPr>
            <w:r w:rsidRPr="00302A13">
              <w:rPr>
                <w:szCs w:val="21"/>
              </w:rPr>
              <w:t xml:space="preserve">Czas oczekiwania na wygenerowanie lub wyświetlenie raportów wywoływanych z poziomu Platformy Portalowej </w:t>
            </w:r>
            <w:proofErr w:type="spellStart"/>
            <w:r w:rsidRPr="00302A13">
              <w:rPr>
                <w:szCs w:val="21"/>
              </w:rPr>
              <w:t>SOSiR</w:t>
            </w:r>
            <w:proofErr w:type="spellEnd"/>
            <w:r w:rsidRPr="00302A13">
              <w:rPr>
                <w:szCs w:val="21"/>
              </w:rPr>
              <w:t>, w oparciu o dane zgr</w:t>
            </w:r>
            <w:r w:rsidR="004C1EF9" w:rsidRPr="00302A13">
              <w:rPr>
                <w:szCs w:val="21"/>
              </w:rPr>
              <w:t>o</w:t>
            </w:r>
            <w:r w:rsidRPr="00302A13">
              <w:rPr>
                <w:szCs w:val="21"/>
              </w:rPr>
              <w:t xml:space="preserve">madzone w Hurtowni Danych oraz zdefiniowane przez użytkownika atrybuty nie powinien być dłuższy niż 5 sekund. </w:t>
            </w:r>
          </w:p>
          <w:p w14:paraId="62613CBC" w14:textId="32D6448F" w:rsidR="000C0A60" w:rsidRPr="00302A13" w:rsidRDefault="000C0A60" w:rsidP="00170D4B">
            <w:pPr>
              <w:pStyle w:val="Tabela"/>
            </w:pPr>
            <w:r>
              <w:t xml:space="preserve">W przypadku raportów złożonych (opartych o </w:t>
            </w:r>
            <w:proofErr w:type="spellStart"/>
            <w:r>
              <w:t>marty</w:t>
            </w:r>
            <w:proofErr w:type="spellEnd"/>
            <w:r>
              <w:t xml:space="preserve"> raportowe) dopuszczalny czas wygenerowania lub wyświetlania raportów nie powinien być dłuższy niż 20 sekund.</w:t>
            </w:r>
          </w:p>
        </w:tc>
      </w:tr>
      <w:tr w:rsidR="000C0A60" w:rsidRPr="000C0A60" w14:paraId="5FA1DA1E" w14:textId="77777777" w:rsidTr="00170D4B">
        <w:trPr>
          <w:cantSplit/>
        </w:trPr>
        <w:tc>
          <w:tcPr>
            <w:tcW w:w="83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FB46A04" w14:textId="77777777" w:rsidR="000C0A60" w:rsidRPr="00302A13" w:rsidRDefault="000C0A60" w:rsidP="00170D4B">
            <w:pPr>
              <w:pStyle w:val="Tabela"/>
              <w:rPr>
                <w:szCs w:val="21"/>
              </w:rPr>
            </w:pPr>
            <w:r w:rsidRPr="00302A13">
              <w:rPr>
                <w:szCs w:val="21"/>
              </w:rPr>
              <w:t>WWyd06</w:t>
            </w:r>
          </w:p>
        </w:tc>
        <w:tc>
          <w:tcPr>
            <w:tcW w:w="3446"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7541477" w14:textId="77777777" w:rsidR="000C0A60" w:rsidRPr="00302A13" w:rsidRDefault="000C0A60" w:rsidP="00170D4B">
            <w:pPr>
              <w:pStyle w:val="Tabela"/>
              <w:rPr>
                <w:szCs w:val="21"/>
              </w:rPr>
            </w:pPr>
            <w:r w:rsidRPr="00302A13">
              <w:rPr>
                <w:szCs w:val="21"/>
              </w:rPr>
              <w:t xml:space="preserve">System musi umożliwić jednoczesną pracę co najmniej 200 Użytkownikom w strefie </w:t>
            </w:r>
            <w:proofErr w:type="spellStart"/>
            <w:r w:rsidRPr="00302A13">
              <w:rPr>
                <w:szCs w:val="21"/>
              </w:rPr>
              <w:t>Infoportalu</w:t>
            </w:r>
            <w:proofErr w:type="spellEnd"/>
            <w:r w:rsidRPr="00302A13">
              <w:rPr>
                <w:szCs w:val="21"/>
              </w:rPr>
              <w:t xml:space="preserve"> i Stefie Obywatela bez zauważalnego spadku wydajności Systemu.</w:t>
            </w:r>
          </w:p>
        </w:tc>
      </w:tr>
      <w:tr w:rsidR="000C0A60" w:rsidRPr="000C0A60" w14:paraId="1FCEB76F" w14:textId="77777777" w:rsidTr="00170D4B">
        <w:trPr>
          <w:cantSplit/>
        </w:trPr>
        <w:tc>
          <w:tcPr>
            <w:tcW w:w="83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5F399646" w14:textId="77777777" w:rsidR="000C0A60" w:rsidRPr="00302A13" w:rsidRDefault="000C0A60" w:rsidP="00170D4B">
            <w:pPr>
              <w:pStyle w:val="Tabela"/>
              <w:rPr>
                <w:szCs w:val="21"/>
              </w:rPr>
            </w:pPr>
            <w:r w:rsidRPr="00302A13">
              <w:rPr>
                <w:szCs w:val="21"/>
              </w:rPr>
              <w:t>WWyd07</w:t>
            </w:r>
          </w:p>
        </w:tc>
        <w:tc>
          <w:tcPr>
            <w:tcW w:w="3446"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3F46F26B" w14:textId="2BD37A34" w:rsidR="000C0A60" w:rsidRPr="00302A13" w:rsidRDefault="000C0A60" w:rsidP="00170D4B">
            <w:pPr>
              <w:pStyle w:val="Tabela"/>
            </w:pPr>
            <w:r w:rsidRPr="00302A13">
              <w:t xml:space="preserve">System musi umożliwić jednoczesną pracę co najmniej </w:t>
            </w:r>
            <w:r w:rsidR="6209435C">
              <w:t>1</w:t>
            </w:r>
            <w:r w:rsidR="1FF8ADC3">
              <w:t xml:space="preserve">00 </w:t>
            </w:r>
            <w:r w:rsidRPr="00302A13">
              <w:t>Użytkownikom w Strefie Pracownika bez zauważalnego spadku wydajności Systemu.</w:t>
            </w:r>
          </w:p>
        </w:tc>
      </w:tr>
      <w:tr w:rsidR="000C0A60" w:rsidRPr="000C0A60" w14:paraId="1E7E7192" w14:textId="77777777" w:rsidTr="00170D4B">
        <w:trPr>
          <w:cantSplit/>
        </w:trPr>
        <w:tc>
          <w:tcPr>
            <w:tcW w:w="83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585FD884" w14:textId="77777777" w:rsidR="000C0A60" w:rsidRPr="00302A13" w:rsidRDefault="000C0A60" w:rsidP="00170D4B">
            <w:pPr>
              <w:pStyle w:val="Tabela"/>
              <w:rPr>
                <w:szCs w:val="21"/>
              </w:rPr>
            </w:pPr>
            <w:r w:rsidRPr="00302A13">
              <w:rPr>
                <w:szCs w:val="21"/>
              </w:rPr>
              <w:lastRenderedPageBreak/>
              <w:t>WWyd08</w:t>
            </w:r>
          </w:p>
        </w:tc>
        <w:tc>
          <w:tcPr>
            <w:tcW w:w="3446"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70022CD2" w14:textId="77777777" w:rsidR="000C0A60" w:rsidRPr="00302A13" w:rsidRDefault="000C0A60" w:rsidP="00170D4B">
            <w:pPr>
              <w:pStyle w:val="Tabela"/>
              <w:rPr>
                <w:szCs w:val="21"/>
              </w:rPr>
            </w:pPr>
            <w:r w:rsidRPr="00302A13">
              <w:rPr>
                <w:szCs w:val="21"/>
              </w:rPr>
              <w:t>System musi umożliwić jednoczesną pracę co najmniej 200 Użytkownikom w sumie w Strefie Przedsiębiorcy i w Strefie Kontrahenta bez zauważalnego spadku wydajności Systemu.</w:t>
            </w:r>
          </w:p>
        </w:tc>
      </w:tr>
      <w:tr w:rsidR="000C0A60" w:rsidRPr="000C0A60" w14:paraId="4EE3E2A8" w14:textId="77777777" w:rsidTr="00170D4B">
        <w:trPr>
          <w:cantSplit/>
        </w:trPr>
        <w:tc>
          <w:tcPr>
            <w:tcW w:w="83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3D7BC7C" w14:textId="77777777" w:rsidR="000C0A60" w:rsidRPr="00302A13" w:rsidRDefault="000C0A60" w:rsidP="00170D4B">
            <w:pPr>
              <w:pStyle w:val="Tabela"/>
              <w:rPr>
                <w:szCs w:val="21"/>
              </w:rPr>
            </w:pPr>
            <w:r w:rsidRPr="00302A13">
              <w:rPr>
                <w:szCs w:val="21"/>
              </w:rPr>
              <w:t>WWyd09</w:t>
            </w:r>
          </w:p>
        </w:tc>
        <w:tc>
          <w:tcPr>
            <w:tcW w:w="3446"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666E812" w14:textId="77777777" w:rsidR="000C0A60" w:rsidRPr="00302A13" w:rsidRDefault="000C0A60" w:rsidP="00170D4B">
            <w:pPr>
              <w:pStyle w:val="Tabela"/>
              <w:rPr>
                <w:szCs w:val="21"/>
              </w:rPr>
            </w:pPr>
            <w:r w:rsidRPr="00302A13">
              <w:rPr>
                <w:szCs w:val="21"/>
              </w:rPr>
              <w:t>Wytyczne dla testów wydajności – funkcjonalności udostępnianych dla użytkowników zewnętrznych w formie formularzy Web:</w:t>
            </w:r>
          </w:p>
          <w:p w14:paraId="24E1BA4E" w14:textId="77777777" w:rsidR="000C0A60" w:rsidRPr="009A7C4E" w:rsidRDefault="000C0A60" w:rsidP="00170D4B">
            <w:pPr>
              <w:pStyle w:val="Tabela"/>
              <w:rPr>
                <w:rFonts w:eastAsia="Times New Roman"/>
                <w:szCs w:val="21"/>
              </w:rPr>
            </w:pPr>
            <w:r w:rsidRPr="009A7C4E">
              <w:rPr>
                <w:rFonts w:eastAsia="Times New Roman"/>
                <w:szCs w:val="21"/>
              </w:rPr>
              <w:t xml:space="preserve">Liczba równoległych sesji użytkowników: </w:t>
            </w:r>
          </w:p>
          <w:p w14:paraId="02B50BEB" w14:textId="77777777" w:rsidR="000C0A60" w:rsidRPr="009A7C4E" w:rsidRDefault="000C0A60" w:rsidP="00170D4B">
            <w:pPr>
              <w:pStyle w:val="Tabela"/>
              <w:rPr>
                <w:rFonts w:eastAsia="Times New Roman"/>
                <w:szCs w:val="21"/>
              </w:rPr>
            </w:pPr>
            <w:proofErr w:type="spellStart"/>
            <w:r w:rsidRPr="009A7C4E">
              <w:rPr>
                <w:rFonts w:eastAsia="Times New Roman"/>
                <w:szCs w:val="21"/>
              </w:rPr>
              <w:t>Infoportal</w:t>
            </w:r>
            <w:proofErr w:type="spellEnd"/>
            <w:r w:rsidRPr="009A7C4E">
              <w:rPr>
                <w:rFonts w:eastAsia="Times New Roman"/>
                <w:szCs w:val="21"/>
              </w:rPr>
              <w:t xml:space="preserve"> – minimum 200, </w:t>
            </w:r>
          </w:p>
          <w:p w14:paraId="7696F815" w14:textId="77777777" w:rsidR="000C0A60" w:rsidRPr="009A7C4E" w:rsidRDefault="000C0A60" w:rsidP="00170D4B">
            <w:pPr>
              <w:pStyle w:val="Tabela"/>
              <w:rPr>
                <w:rFonts w:eastAsia="Times New Roman"/>
                <w:szCs w:val="21"/>
              </w:rPr>
            </w:pPr>
            <w:r w:rsidRPr="009A7C4E">
              <w:rPr>
                <w:rFonts w:eastAsia="Times New Roman"/>
                <w:szCs w:val="21"/>
              </w:rPr>
              <w:t xml:space="preserve">strefa Obywatela – minimum 100, </w:t>
            </w:r>
          </w:p>
          <w:p w14:paraId="18B822F0" w14:textId="77777777" w:rsidR="000C0A60" w:rsidRPr="00302A13" w:rsidRDefault="000C0A60" w:rsidP="00170D4B">
            <w:pPr>
              <w:pStyle w:val="Tabela"/>
              <w:rPr>
                <w:rFonts w:eastAsia="Times New Roman"/>
                <w:szCs w:val="21"/>
              </w:rPr>
            </w:pPr>
            <w:r w:rsidRPr="009A7C4E">
              <w:rPr>
                <w:rFonts w:eastAsia="Times New Roman"/>
                <w:szCs w:val="21"/>
              </w:rPr>
              <w:t>strefa Kontrahenta – minimum 100.</w:t>
            </w:r>
          </w:p>
          <w:p w14:paraId="6B210B8E" w14:textId="77777777" w:rsidR="000C0A60" w:rsidRPr="00302A13" w:rsidRDefault="000C0A60" w:rsidP="00170D4B">
            <w:pPr>
              <w:pStyle w:val="Tabela"/>
              <w:rPr>
                <w:rFonts w:eastAsia="Times New Roman"/>
                <w:szCs w:val="21"/>
              </w:rPr>
            </w:pPr>
            <w:r w:rsidRPr="00302A13">
              <w:rPr>
                <w:rFonts w:eastAsia="Times New Roman"/>
                <w:szCs w:val="21"/>
              </w:rPr>
              <w:t>Czas wczytania 95% stron wymagających komunikacji z systemami zewnętrznymi &lt;= 3s netto, czyli bez uwzględnienia czasu wynikającego z długości odpowiedzi systemu dziedzinowego.</w:t>
            </w:r>
          </w:p>
          <w:p w14:paraId="6DC53387" w14:textId="77777777" w:rsidR="000C0A60" w:rsidRPr="00302A13" w:rsidRDefault="000C0A60" w:rsidP="00170D4B">
            <w:pPr>
              <w:pStyle w:val="Tabela"/>
              <w:rPr>
                <w:rFonts w:eastAsia="Times New Roman"/>
                <w:szCs w:val="21"/>
              </w:rPr>
            </w:pPr>
            <w:r w:rsidRPr="00302A13">
              <w:rPr>
                <w:rFonts w:eastAsia="Times New Roman"/>
                <w:szCs w:val="21"/>
              </w:rPr>
              <w:t>Czas wczytania 95% odpowiedzi dla GUI wyrażone przez TTLB (</w:t>
            </w:r>
            <w:proofErr w:type="spellStart"/>
            <w:r w:rsidRPr="00302A13">
              <w:rPr>
                <w:rFonts w:eastAsia="Times New Roman"/>
                <w:szCs w:val="21"/>
              </w:rPr>
              <w:t>time</w:t>
            </w:r>
            <w:proofErr w:type="spellEnd"/>
            <w:r w:rsidRPr="00302A13">
              <w:rPr>
                <w:rFonts w:eastAsia="Times New Roman"/>
                <w:szCs w:val="21"/>
              </w:rPr>
              <w:t xml:space="preserve"> to </w:t>
            </w:r>
            <w:proofErr w:type="spellStart"/>
            <w:r w:rsidRPr="00302A13">
              <w:rPr>
                <w:rFonts w:eastAsia="Times New Roman"/>
                <w:szCs w:val="21"/>
              </w:rPr>
              <w:t>last</w:t>
            </w:r>
            <w:proofErr w:type="spellEnd"/>
            <w:r w:rsidRPr="00302A13">
              <w:rPr>
                <w:rFonts w:eastAsia="Times New Roman"/>
                <w:szCs w:val="21"/>
              </w:rPr>
              <w:t xml:space="preserve"> </w:t>
            </w:r>
            <w:proofErr w:type="spellStart"/>
            <w:r w:rsidRPr="00302A13">
              <w:rPr>
                <w:rFonts w:eastAsia="Times New Roman"/>
                <w:szCs w:val="21"/>
              </w:rPr>
              <w:t>byte</w:t>
            </w:r>
            <w:proofErr w:type="spellEnd"/>
            <w:r w:rsidRPr="00302A13">
              <w:rPr>
                <w:rFonts w:eastAsia="Times New Roman"/>
                <w:szCs w:val="21"/>
              </w:rPr>
              <w:t>) dla stron niewymagających komunikacji z systemami zewnętrznymi&lt;= 3s.</w:t>
            </w:r>
          </w:p>
          <w:p w14:paraId="4156C671" w14:textId="77777777" w:rsidR="000C0A60" w:rsidRPr="00302A13" w:rsidRDefault="000C0A60" w:rsidP="00170D4B">
            <w:pPr>
              <w:pStyle w:val="Tabela"/>
              <w:rPr>
                <w:rFonts w:eastAsia="Times New Roman"/>
                <w:szCs w:val="21"/>
              </w:rPr>
            </w:pPr>
            <w:r w:rsidRPr="00302A13">
              <w:rPr>
                <w:rFonts w:eastAsia="Times New Roman"/>
                <w:szCs w:val="21"/>
              </w:rPr>
              <w:t>Średnie zużycie CPU dla serwera &lt; 60%.</w:t>
            </w:r>
          </w:p>
          <w:p w14:paraId="3907B564" w14:textId="77777777" w:rsidR="000C0A60" w:rsidRPr="00302A13" w:rsidRDefault="000C0A60" w:rsidP="00170D4B">
            <w:pPr>
              <w:pStyle w:val="Tabela"/>
              <w:rPr>
                <w:rFonts w:eastAsia="Times New Roman"/>
                <w:szCs w:val="21"/>
              </w:rPr>
            </w:pPr>
            <w:r w:rsidRPr="00302A13">
              <w:rPr>
                <w:rFonts w:eastAsia="Times New Roman"/>
                <w:szCs w:val="21"/>
              </w:rPr>
              <w:t>Maksymalna liczba błędów HTTP serwera w całkowitej liczbie żądań &lt; 1%.</w:t>
            </w:r>
          </w:p>
          <w:p w14:paraId="77C69D15" w14:textId="77777777" w:rsidR="000C0A60" w:rsidRPr="00302A13" w:rsidRDefault="000C0A60" w:rsidP="00170D4B">
            <w:pPr>
              <w:pStyle w:val="Tabela"/>
              <w:rPr>
                <w:szCs w:val="21"/>
              </w:rPr>
            </w:pPr>
          </w:p>
          <w:p w14:paraId="19853414" w14:textId="77777777" w:rsidR="000C0A60" w:rsidRPr="00302A13" w:rsidRDefault="000C0A60" w:rsidP="00170D4B">
            <w:pPr>
              <w:pStyle w:val="Tabela"/>
              <w:rPr>
                <w:szCs w:val="21"/>
              </w:rPr>
            </w:pPr>
            <w:r w:rsidRPr="00302A13">
              <w:rPr>
                <w:szCs w:val="21"/>
              </w:rPr>
              <w:t>Wytyczne dla testów wydajności – funkcjonalności udostępnianych dla systemów wewnętrznych UFG w formie formularzy Web:</w:t>
            </w:r>
          </w:p>
          <w:p w14:paraId="262BAA13" w14:textId="77777777" w:rsidR="000C0A60" w:rsidRPr="00302A13" w:rsidRDefault="000C0A60" w:rsidP="00170D4B">
            <w:pPr>
              <w:pStyle w:val="Tabela"/>
              <w:rPr>
                <w:rFonts w:eastAsia="Times New Roman"/>
                <w:szCs w:val="21"/>
              </w:rPr>
            </w:pPr>
            <w:r w:rsidRPr="00302A13">
              <w:rPr>
                <w:rFonts w:eastAsia="Times New Roman"/>
                <w:szCs w:val="21"/>
              </w:rPr>
              <w:t>Liczba równoległych sesji użytkowników: minimum 100</w:t>
            </w:r>
          </w:p>
          <w:p w14:paraId="74286754" w14:textId="77777777" w:rsidR="000C0A60" w:rsidRPr="00302A13" w:rsidRDefault="000C0A60" w:rsidP="00170D4B">
            <w:pPr>
              <w:pStyle w:val="Tabela"/>
              <w:rPr>
                <w:rFonts w:eastAsia="Times New Roman"/>
                <w:szCs w:val="21"/>
              </w:rPr>
            </w:pPr>
            <w:r w:rsidRPr="00302A13">
              <w:rPr>
                <w:rFonts w:eastAsia="Times New Roman"/>
                <w:szCs w:val="21"/>
              </w:rPr>
              <w:t>Czas wczytania 95% stron wymagających komunikacji z systemami zewnętrznymi &lt;= 3s netto, czyli bez uwzględnienia czasu wynikającego z długości odpowiedzi systemu dziedzinowego.</w:t>
            </w:r>
          </w:p>
          <w:p w14:paraId="4D10E5D8" w14:textId="77777777" w:rsidR="000C0A60" w:rsidRPr="00302A13" w:rsidRDefault="000C0A60" w:rsidP="00170D4B">
            <w:pPr>
              <w:pStyle w:val="Tabela"/>
              <w:rPr>
                <w:rFonts w:eastAsia="Times New Roman"/>
                <w:szCs w:val="21"/>
              </w:rPr>
            </w:pPr>
            <w:r w:rsidRPr="00302A13">
              <w:rPr>
                <w:rFonts w:eastAsia="Times New Roman"/>
                <w:szCs w:val="21"/>
              </w:rPr>
              <w:t>Czas wczytania 95% odpowiedzi dla GUI wyrażone przez TTLB (</w:t>
            </w:r>
            <w:proofErr w:type="spellStart"/>
            <w:r w:rsidRPr="00302A13">
              <w:rPr>
                <w:rFonts w:eastAsia="Times New Roman"/>
                <w:szCs w:val="21"/>
              </w:rPr>
              <w:t>time</w:t>
            </w:r>
            <w:proofErr w:type="spellEnd"/>
            <w:r w:rsidRPr="00302A13">
              <w:rPr>
                <w:rFonts w:eastAsia="Times New Roman"/>
                <w:szCs w:val="21"/>
              </w:rPr>
              <w:t xml:space="preserve"> to </w:t>
            </w:r>
            <w:proofErr w:type="spellStart"/>
            <w:r w:rsidRPr="00302A13">
              <w:rPr>
                <w:rFonts w:eastAsia="Times New Roman"/>
                <w:szCs w:val="21"/>
              </w:rPr>
              <w:t>last</w:t>
            </w:r>
            <w:proofErr w:type="spellEnd"/>
            <w:r w:rsidRPr="00302A13">
              <w:rPr>
                <w:rFonts w:eastAsia="Times New Roman"/>
                <w:szCs w:val="21"/>
              </w:rPr>
              <w:t xml:space="preserve"> </w:t>
            </w:r>
            <w:proofErr w:type="spellStart"/>
            <w:r w:rsidRPr="00302A13">
              <w:rPr>
                <w:rFonts w:eastAsia="Times New Roman"/>
                <w:szCs w:val="21"/>
              </w:rPr>
              <w:t>byte</w:t>
            </w:r>
            <w:proofErr w:type="spellEnd"/>
            <w:r w:rsidRPr="00302A13">
              <w:rPr>
                <w:rFonts w:eastAsia="Times New Roman"/>
                <w:szCs w:val="21"/>
              </w:rPr>
              <w:t>) dla stron niewymagających komunikacji z systemami zewnętrznymi&lt;= 3s.</w:t>
            </w:r>
          </w:p>
          <w:p w14:paraId="1C4E71B4" w14:textId="77777777" w:rsidR="000C0A60" w:rsidRPr="00302A13" w:rsidRDefault="000C0A60" w:rsidP="00170D4B">
            <w:pPr>
              <w:pStyle w:val="Tabela"/>
              <w:rPr>
                <w:rFonts w:eastAsia="Times New Roman"/>
                <w:szCs w:val="21"/>
              </w:rPr>
            </w:pPr>
            <w:r w:rsidRPr="00302A13">
              <w:rPr>
                <w:rFonts w:eastAsia="Times New Roman"/>
                <w:szCs w:val="21"/>
              </w:rPr>
              <w:t>Średnie zużycie CPU dla serwera &lt; 60%.</w:t>
            </w:r>
          </w:p>
          <w:p w14:paraId="086CBEE4" w14:textId="77777777" w:rsidR="000C0A60" w:rsidRPr="00302A13" w:rsidRDefault="000C0A60" w:rsidP="00170D4B">
            <w:pPr>
              <w:pStyle w:val="Tabela"/>
              <w:rPr>
                <w:rFonts w:eastAsia="Times New Roman"/>
                <w:szCs w:val="21"/>
              </w:rPr>
            </w:pPr>
            <w:r w:rsidRPr="00302A13">
              <w:rPr>
                <w:rFonts w:eastAsia="Times New Roman"/>
                <w:szCs w:val="21"/>
              </w:rPr>
              <w:t>Maksymalna liczba błędów HTTP serwera w całkowitej liczbie żądań &lt; 1%.</w:t>
            </w:r>
          </w:p>
        </w:tc>
      </w:tr>
      <w:tr w:rsidR="000C0A60" w:rsidRPr="000C0A60" w14:paraId="76B8BCA9" w14:textId="77777777" w:rsidTr="00170D4B">
        <w:trPr>
          <w:cantSplit/>
        </w:trPr>
        <w:tc>
          <w:tcPr>
            <w:tcW w:w="83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177B18DB" w14:textId="77777777" w:rsidR="000C0A60" w:rsidRPr="00302A13" w:rsidRDefault="000C0A60" w:rsidP="00170D4B">
            <w:pPr>
              <w:pStyle w:val="Tabela"/>
              <w:rPr>
                <w:szCs w:val="21"/>
              </w:rPr>
            </w:pPr>
            <w:r w:rsidRPr="00302A13">
              <w:rPr>
                <w:szCs w:val="21"/>
              </w:rPr>
              <w:lastRenderedPageBreak/>
              <w:t>WWyd11</w:t>
            </w:r>
          </w:p>
        </w:tc>
        <w:tc>
          <w:tcPr>
            <w:tcW w:w="3446"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68754A85" w14:textId="77777777" w:rsidR="000C0A60" w:rsidRPr="00302A13" w:rsidRDefault="000C0A60" w:rsidP="00170D4B">
            <w:pPr>
              <w:pStyle w:val="Tabela"/>
              <w:rPr>
                <w:szCs w:val="21"/>
              </w:rPr>
            </w:pPr>
            <w:r w:rsidRPr="00302A13">
              <w:rPr>
                <w:szCs w:val="21"/>
              </w:rPr>
              <w:t>Dla przetwarzań asynchronicznych czas wykonania ustalany jest indywidulanie w zależności od charakteru procesu, ale nigdy nie jest dłuższy niż 30 sekund dla 10.000 rekordów.</w:t>
            </w:r>
          </w:p>
        </w:tc>
      </w:tr>
      <w:tr w:rsidR="000C0A60" w:rsidRPr="000C0A60" w14:paraId="3A541056" w14:textId="77777777" w:rsidTr="00170D4B">
        <w:trPr>
          <w:cantSplit/>
        </w:trPr>
        <w:tc>
          <w:tcPr>
            <w:tcW w:w="83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282A9243" w14:textId="77777777" w:rsidR="000C0A60" w:rsidRPr="00302A13" w:rsidRDefault="000C0A60" w:rsidP="00170D4B">
            <w:pPr>
              <w:pStyle w:val="Tabela"/>
              <w:rPr>
                <w:szCs w:val="21"/>
              </w:rPr>
            </w:pPr>
            <w:r w:rsidRPr="00302A13">
              <w:rPr>
                <w:szCs w:val="21"/>
              </w:rPr>
              <w:t>WWyd13</w:t>
            </w:r>
          </w:p>
        </w:tc>
        <w:tc>
          <w:tcPr>
            <w:tcW w:w="3446"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0439D95A" w14:textId="77777777" w:rsidR="000C0A60" w:rsidRPr="00302A13" w:rsidRDefault="000C0A60" w:rsidP="00170D4B">
            <w:pPr>
              <w:pStyle w:val="Tabela"/>
              <w:rPr>
                <w:szCs w:val="21"/>
              </w:rPr>
            </w:pPr>
            <w:r w:rsidRPr="00302A13">
              <w:rPr>
                <w:szCs w:val="21"/>
              </w:rPr>
              <w:t xml:space="preserve">Parametry wydajnościowe systemu powinny być spełnione w przypadku pracy w </w:t>
            </w:r>
            <w:proofErr w:type="spellStart"/>
            <w:r w:rsidRPr="00302A13">
              <w:rPr>
                <w:szCs w:val="21"/>
              </w:rPr>
              <w:t>zwirtualizowanym</w:t>
            </w:r>
            <w:proofErr w:type="spellEnd"/>
            <w:r w:rsidRPr="00302A13">
              <w:rPr>
                <w:szCs w:val="21"/>
              </w:rPr>
              <w:t xml:space="preserve"> środowisku desktopów jak i fizycznych stacji roboczych.</w:t>
            </w:r>
          </w:p>
        </w:tc>
      </w:tr>
    </w:tbl>
    <w:p w14:paraId="7375DE24" w14:textId="77777777" w:rsidR="00416D01" w:rsidRDefault="00416D01" w:rsidP="00416D01">
      <w:pPr>
        <w:pStyle w:val="NormalnyWeb"/>
      </w:pPr>
    </w:p>
    <w:p w14:paraId="0BD803F1" w14:textId="77777777" w:rsidR="00416D01" w:rsidRDefault="00416D01" w:rsidP="00334FCB">
      <w:pPr>
        <w:pStyle w:val="DFGNagwek2"/>
        <w:ind w:left="851"/>
      </w:pPr>
      <w:bookmarkStart w:id="670" w:name="_Toc1668689887"/>
      <w:bookmarkStart w:id="671" w:name="_Toc158889372"/>
      <w:r>
        <w:t>Dostępność</w:t>
      </w:r>
      <w:bookmarkEnd w:id="668"/>
      <w:bookmarkEnd w:id="669"/>
      <w:bookmarkEnd w:id="670"/>
      <w:bookmarkEnd w:id="671"/>
    </w:p>
    <w:p w14:paraId="791BE793" w14:textId="02A39C78" w:rsidR="00416D01" w:rsidRPr="00302A13" w:rsidRDefault="00416D01" w:rsidP="00416D01">
      <w:pPr>
        <w:shd w:val="clear" w:color="auto" w:fill="FFFFFF"/>
        <w:spacing w:before="100" w:beforeAutospacing="1" w:after="100" w:afterAutospacing="1"/>
        <w:jc w:val="both"/>
        <w:rPr>
          <w:rFonts w:cs="Segoe UI"/>
          <w:szCs w:val="21"/>
        </w:rPr>
      </w:pPr>
      <w:r w:rsidRPr="00302A13">
        <w:rPr>
          <w:rFonts w:cs="Segoe UI"/>
          <w:szCs w:val="21"/>
        </w:rPr>
        <w:t>Poniżej zostały przedstawione wymagania w zakresie dostępności Systemu. Oczekiwania w zakresie dostępności Systemu muszą być spełnione przy działającym tylko jednym ośrodku przetwarzania UFG.</w:t>
      </w:r>
    </w:p>
    <w:tbl>
      <w:tblPr>
        <w:tblW w:w="5000" w:type="pct"/>
        <w:tblBorders>
          <w:top w:val="single" w:sz="6" w:space="0" w:color="auto"/>
          <w:left w:val="single" w:sz="6" w:space="0" w:color="auto"/>
          <w:bottom w:val="single" w:sz="6" w:space="0" w:color="auto"/>
          <w:right w:val="single" w:sz="6" w:space="0" w:color="auto"/>
        </w:tblBorders>
        <w:tblCellMar>
          <w:top w:w="15" w:type="dxa"/>
          <w:left w:w="15" w:type="dxa"/>
          <w:bottom w:w="15" w:type="dxa"/>
          <w:right w:w="15" w:type="dxa"/>
        </w:tblCellMar>
        <w:tblLook w:val="04A0" w:firstRow="1" w:lastRow="0" w:firstColumn="1" w:lastColumn="0" w:noHBand="0" w:noVBand="1"/>
      </w:tblPr>
      <w:tblGrid>
        <w:gridCol w:w="1823"/>
        <w:gridCol w:w="7969"/>
      </w:tblGrid>
      <w:tr w:rsidR="00633B43" w:rsidRPr="00633B43" w14:paraId="71D6D526" w14:textId="77777777" w:rsidTr="005C59F7">
        <w:trPr>
          <w:cantSplit/>
          <w:tblHeader/>
        </w:trPr>
        <w:tc>
          <w:tcPr>
            <w:tcW w:w="782" w:type="pct"/>
            <w:tcBorders>
              <w:top w:val="single" w:sz="6" w:space="0" w:color="auto"/>
              <w:left w:val="single" w:sz="6" w:space="0" w:color="auto"/>
              <w:bottom w:val="single" w:sz="6" w:space="0" w:color="auto"/>
              <w:right w:val="single" w:sz="6" w:space="0" w:color="auto"/>
            </w:tcBorders>
            <w:shd w:val="clear" w:color="auto" w:fill="0A5A9B"/>
            <w:tcMar>
              <w:top w:w="75" w:type="dxa"/>
              <w:left w:w="75" w:type="dxa"/>
              <w:bottom w:w="75" w:type="dxa"/>
              <w:right w:w="75" w:type="dxa"/>
            </w:tcMar>
            <w:vAlign w:val="center"/>
            <w:hideMark/>
          </w:tcPr>
          <w:p w14:paraId="5B079BC2" w14:textId="77777777" w:rsidR="00633B43" w:rsidRPr="00302A13" w:rsidRDefault="00633B43" w:rsidP="005C59F7">
            <w:pPr>
              <w:pStyle w:val="NagwekTabeli0"/>
            </w:pPr>
            <w:r w:rsidRPr="00302A13">
              <w:rPr>
                <w:rStyle w:val="Pogrubienie"/>
              </w:rPr>
              <w:t>Numer wymagania</w:t>
            </w:r>
          </w:p>
        </w:tc>
        <w:tc>
          <w:tcPr>
            <w:tcW w:w="3418" w:type="pct"/>
            <w:tcBorders>
              <w:top w:val="single" w:sz="6" w:space="0" w:color="auto"/>
              <w:left w:val="single" w:sz="6" w:space="0" w:color="auto"/>
              <w:bottom w:val="single" w:sz="6" w:space="0" w:color="auto"/>
              <w:right w:val="single" w:sz="6" w:space="0" w:color="auto"/>
            </w:tcBorders>
            <w:shd w:val="clear" w:color="auto" w:fill="0A5A9B"/>
            <w:tcMar>
              <w:top w:w="75" w:type="dxa"/>
              <w:left w:w="75" w:type="dxa"/>
              <w:bottom w:w="75" w:type="dxa"/>
              <w:right w:w="75" w:type="dxa"/>
            </w:tcMar>
            <w:vAlign w:val="center"/>
            <w:hideMark/>
          </w:tcPr>
          <w:p w14:paraId="4DEF5684" w14:textId="77777777" w:rsidR="00633B43" w:rsidRPr="00302A13" w:rsidRDefault="00633B43" w:rsidP="005C59F7">
            <w:pPr>
              <w:pStyle w:val="NagwekTabeli0"/>
            </w:pPr>
            <w:r w:rsidRPr="00302A13">
              <w:rPr>
                <w:rStyle w:val="Pogrubienie"/>
              </w:rPr>
              <w:t>Opis wymagania.</w:t>
            </w:r>
          </w:p>
        </w:tc>
      </w:tr>
      <w:tr w:rsidR="00633B43" w:rsidRPr="00633B43" w14:paraId="3E743A08" w14:textId="77777777" w:rsidTr="005C59F7">
        <w:trPr>
          <w:cantSplit/>
        </w:trPr>
        <w:tc>
          <w:tcPr>
            <w:tcW w:w="782"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9BC12C8" w14:textId="77777777" w:rsidR="00633B43" w:rsidRPr="00302A13" w:rsidRDefault="00633B43" w:rsidP="005C59F7">
            <w:pPr>
              <w:pStyle w:val="Tabela"/>
            </w:pPr>
            <w:r w:rsidRPr="00302A13">
              <w:t>WDost01</w:t>
            </w:r>
          </w:p>
        </w:tc>
        <w:tc>
          <w:tcPr>
            <w:tcW w:w="3418"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F2965CA" w14:textId="77777777" w:rsidR="00633B43" w:rsidRPr="00302A13" w:rsidRDefault="00633B43" w:rsidP="005C59F7">
            <w:pPr>
              <w:pStyle w:val="Tabela"/>
            </w:pPr>
            <w:r w:rsidRPr="00302A13">
              <w:t>Architektura Systemu powinna wspierać co najmniej dwukrotną redundancję poszczególnych węzłów we wszystkich warstwach Systemu w każdym z ośrodków przetwarzania danych UFG (Podstawowy i Zapasowy).</w:t>
            </w:r>
          </w:p>
          <w:p w14:paraId="1232B5C6" w14:textId="77777777" w:rsidR="00633B43" w:rsidRPr="00302A13" w:rsidRDefault="00633B43" w:rsidP="005C59F7">
            <w:pPr>
              <w:pStyle w:val="Tabela"/>
            </w:pPr>
            <w:r w:rsidRPr="00302A13">
              <w:t>Architektura Systemu produkcyjnego ma umożliwiać wykorzystanie Systemu w dwóch lokalizacjach Zamawiającego PDC i DRC w trybie Active-Active z możliwością przełączenia pracy do jednego ośrodka.</w:t>
            </w:r>
          </w:p>
        </w:tc>
      </w:tr>
      <w:tr w:rsidR="00633B43" w:rsidRPr="00633B43" w14:paraId="456E42FA" w14:textId="77777777" w:rsidTr="005C59F7">
        <w:trPr>
          <w:cantSplit/>
        </w:trPr>
        <w:tc>
          <w:tcPr>
            <w:tcW w:w="782"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BE31B3A" w14:textId="77777777" w:rsidR="00633B43" w:rsidRPr="00302A13" w:rsidRDefault="00633B43" w:rsidP="005C59F7">
            <w:pPr>
              <w:pStyle w:val="Tabela"/>
            </w:pPr>
            <w:r w:rsidRPr="00302A13">
              <w:t>WDost02</w:t>
            </w:r>
          </w:p>
        </w:tc>
        <w:tc>
          <w:tcPr>
            <w:tcW w:w="3418"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2983D24" w14:textId="77777777" w:rsidR="00633B43" w:rsidRPr="00302A13" w:rsidRDefault="00633B43" w:rsidP="005C59F7">
            <w:pPr>
              <w:pStyle w:val="Tabela"/>
            </w:pPr>
            <w:r w:rsidRPr="00302A13">
              <w:t>Architektura Systemu powinna zawierać równoważenie obciążenia przez wszystkie węzły we wszystkich warstwach i ośrodkach przetwarzania.</w:t>
            </w:r>
          </w:p>
        </w:tc>
      </w:tr>
      <w:tr w:rsidR="00633B43" w:rsidRPr="00633B43" w14:paraId="433F673A" w14:textId="77777777" w:rsidTr="005C59F7">
        <w:trPr>
          <w:cantSplit/>
        </w:trPr>
        <w:tc>
          <w:tcPr>
            <w:tcW w:w="782"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20C53CD" w14:textId="77777777" w:rsidR="00633B43" w:rsidRPr="00302A13" w:rsidRDefault="00633B43" w:rsidP="005C59F7">
            <w:pPr>
              <w:pStyle w:val="Tabela"/>
            </w:pPr>
            <w:r w:rsidRPr="00302A13">
              <w:t>WDost03</w:t>
            </w:r>
          </w:p>
        </w:tc>
        <w:tc>
          <w:tcPr>
            <w:tcW w:w="3418"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DF7B74B" w14:textId="77777777" w:rsidR="00633B43" w:rsidRPr="00302A13" w:rsidRDefault="00633B43" w:rsidP="005C59F7">
            <w:pPr>
              <w:pStyle w:val="Tabela"/>
            </w:pPr>
            <w:r w:rsidRPr="00302A13">
              <w:t>Przełączenie przetwarzania pomiędzy ośrodkami w systemie produkcyjnym nie może wpływać na integralność danych.</w:t>
            </w:r>
          </w:p>
        </w:tc>
      </w:tr>
      <w:tr w:rsidR="00633B43" w:rsidRPr="00633B43" w14:paraId="622B121F" w14:textId="77777777" w:rsidTr="005C59F7">
        <w:trPr>
          <w:cantSplit/>
        </w:trPr>
        <w:tc>
          <w:tcPr>
            <w:tcW w:w="782"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267F1A3" w14:textId="77777777" w:rsidR="00633B43" w:rsidRPr="00302A13" w:rsidRDefault="00633B43" w:rsidP="005C59F7">
            <w:pPr>
              <w:pStyle w:val="Tabela"/>
            </w:pPr>
            <w:r w:rsidRPr="00302A13">
              <w:t>WDost05</w:t>
            </w:r>
          </w:p>
        </w:tc>
        <w:tc>
          <w:tcPr>
            <w:tcW w:w="3418"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8ADE4B1" w14:textId="79274190" w:rsidR="00633B43" w:rsidRPr="00302A13" w:rsidRDefault="00633B43" w:rsidP="005C59F7">
            <w:pPr>
              <w:pStyle w:val="Tabela"/>
            </w:pPr>
            <w:r w:rsidRPr="00302A13">
              <w:t>Dostępność systemu powinna być zapewniona 24h/dobę przez 7 dni w tygodniu przez cały rok kalendarzowy.</w:t>
            </w:r>
          </w:p>
        </w:tc>
      </w:tr>
      <w:tr w:rsidR="00633B43" w:rsidRPr="00633B43" w14:paraId="5217243F" w14:textId="77777777" w:rsidTr="005C59F7">
        <w:trPr>
          <w:cantSplit/>
        </w:trPr>
        <w:tc>
          <w:tcPr>
            <w:tcW w:w="782"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9631577" w14:textId="77777777" w:rsidR="00633B43" w:rsidRPr="00302A13" w:rsidRDefault="00633B43" w:rsidP="005C59F7">
            <w:pPr>
              <w:pStyle w:val="Tabela"/>
            </w:pPr>
            <w:r w:rsidRPr="00302A13">
              <w:t>WDost06</w:t>
            </w:r>
          </w:p>
        </w:tc>
        <w:tc>
          <w:tcPr>
            <w:tcW w:w="3418"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93B46C7" w14:textId="77777777" w:rsidR="00633B43" w:rsidRPr="00302A13" w:rsidRDefault="00633B43" w:rsidP="005C59F7">
            <w:pPr>
              <w:pStyle w:val="Tabela"/>
            </w:pPr>
            <w:r w:rsidRPr="00302A13">
              <w:t xml:space="preserve">System musi charakteryzować się minimum 99,9% dostępnością </w:t>
            </w:r>
            <w:r w:rsidRPr="00302A13">
              <w:br/>
              <w:t>w skali roku liczoną w godzinach dostępności Systemu.</w:t>
            </w:r>
          </w:p>
        </w:tc>
      </w:tr>
      <w:tr w:rsidR="00633B43" w:rsidRPr="00633B43" w14:paraId="66F966D9" w14:textId="77777777" w:rsidTr="005C59F7">
        <w:trPr>
          <w:cantSplit/>
          <w:trHeight w:val="300"/>
        </w:trPr>
        <w:tc>
          <w:tcPr>
            <w:tcW w:w="1461"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CD66A90" w14:textId="77777777" w:rsidR="00633B43" w:rsidRPr="00302A13" w:rsidRDefault="00633B43" w:rsidP="005C59F7">
            <w:pPr>
              <w:pStyle w:val="Tabela"/>
            </w:pPr>
            <w:r w:rsidRPr="00302A13">
              <w:lastRenderedPageBreak/>
              <w:t>WDost07</w:t>
            </w:r>
          </w:p>
        </w:tc>
        <w:tc>
          <w:tcPr>
            <w:tcW w:w="6388"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8C302CF" w14:textId="77777777" w:rsidR="00633B43" w:rsidRPr="00302A13" w:rsidRDefault="00633B43" w:rsidP="005C59F7">
            <w:pPr>
              <w:pStyle w:val="Tabela"/>
            </w:pPr>
            <w:r w:rsidRPr="00302A13">
              <w:t>W przypadku wyboru infrastruktury zamawiającego, silnik bazy danych będzie działać bezpośrednio na serwerach UFG, na dedykowanym sprzęcie bazodanowym, w dedykowanych kontenerach bazy.</w:t>
            </w:r>
          </w:p>
          <w:p w14:paraId="5C4F99A3" w14:textId="77777777" w:rsidR="00633B43" w:rsidRPr="00302A13" w:rsidRDefault="00633B43" w:rsidP="005C59F7">
            <w:pPr>
              <w:pStyle w:val="Tabela"/>
            </w:pPr>
            <w:r w:rsidRPr="00302A13">
              <w:t xml:space="preserve">W przypadku wyboru infrastruktury Wykonawcy, silnik bazy danych może działać bezpośrednio na serwerze lub w środowisku </w:t>
            </w:r>
            <w:proofErr w:type="spellStart"/>
            <w:r w:rsidRPr="00302A13">
              <w:t>zwirtualizowanym</w:t>
            </w:r>
            <w:proofErr w:type="spellEnd"/>
            <w:r w:rsidRPr="00302A13">
              <w:t>.</w:t>
            </w:r>
          </w:p>
          <w:p w14:paraId="74C5E544" w14:textId="77777777" w:rsidR="00633B43" w:rsidRPr="00302A13" w:rsidRDefault="00633B43" w:rsidP="005C59F7">
            <w:pPr>
              <w:pStyle w:val="Tabela"/>
            </w:pPr>
            <w:r w:rsidRPr="00302A13">
              <w:t xml:space="preserve">Reszta serwerów powinna działać w środowisku </w:t>
            </w:r>
            <w:proofErr w:type="spellStart"/>
            <w:r w:rsidRPr="00302A13">
              <w:t>zwirtualizowanym</w:t>
            </w:r>
            <w:proofErr w:type="spellEnd"/>
            <w:r w:rsidRPr="00302A13">
              <w:t>.</w:t>
            </w:r>
          </w:p>
        </w:tc>
      </w:tr>
      <w:tr w:rsidR="00633B43" w:rsidRPr="00633B43" w14:paraId="07B47C69" w14:textId="77777777" w:rsidTr="005C59F7">
        <w:trPr>
          <w:cantSplit/>
          <w:trHeight w:val="300"/>
        </w:trPr>
        <w:tc>
          <w:tcPr>
            <w:tcW w:w="1461"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8EB8A7F" w14:textId="77777777" w:rsidR="00633B43" w:rsidRPr="00302A13" w:rsidRDefault="00633B43" w:rsidP="005C59F7">
            <w:pPr>
              <w:pStyle w:val="Tabela"/>
            </w:pPr>
            <w:r w:rsidRPr="00302A13">
              <w:t>WDost08</w:t>
            </w:r>
          </w:p>
        </w:tc>
        <w:tc>
          <w:tcPr>
            <w:tcW w:w="6388"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F2CE0AF" w14:textId="27933B01" w:rsidR="00633B43" w:rsidRPr="00302A13" w:rsidRDefault="00633B43" w:rsidP="005C59F7">
            <w:pPr>
              <w:pStyle w:val="Tabela"/>
            </w:pPr>
            <w:r w:rsidRPr="00302A13">
              <w:t xml:space="preserve">Czas przywracania Systemu do obsługi będzie zgodny z wymaganiami SLA podanymi w Załączniku nr 2 do </w:t>
            </w:r>
            <w:r w:rsidR="0077178D" w:rsidRPr="00302A13">
              <w:t>SIWZ</w:t>
            </w:r>
            <w:r w:rsidRPr="00302A13">
              <w:t>.</w:t>
            </w:r>
          </w:p>
        </w:tc>
      </w:tr>
      <w:tr w:rsidR="00633B43" w:rsidRPr="00633B43" w14:paraId="1B01E501" w14:textId="77777777" w:rsidTr="005C59F7">
        <w:trPr>
          <w:cantSplit/>
          <w:trHeight w:val="300"/>
        </w:trPr>
        <w:tc>
          <w:tcPr>
            <w:tcW w:w="1461"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2156BA9" w14:textId="77777777" w:rsidR="00633B43" w:rsidRPr="00302A13" w:rsidRDefault="00633B43" w:rsidP="005C59F7">
            <w:pPr>
              <w:pStyle w:val="Tabela"/>
            </w:pPr>
            <w:r w:rsidRPr="00302A13">
              <w:t>WDost09</w:t>
            </w:r>
          </w:p>
        </w:tc>
        <w:tc>
          <w:tcPr>
            <w:tcW w:w="6388"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AD00FFA" w14:textId="77777777" w:rsidR="00633B43" w:rsidRPr="00302A13" w:rsidRDefault="00633B43" w:rsidP="005C59F7">
            <w:pPr>
              <w:pStyle w:val="Tabela"/>
            </w:pPr>
            <w:r w:rsidRPr="00302A13">
              <w:t>Poziom odtworzenia danych zapisanych w Systemie powinien wynosić 100%.</w:t>
            </w:r>
          </w:p>
        </w:tc>
      </w:tr>
    </w:tbl>
    <w:p w14:paraId="456B80E2" w14:textId="77777777" w:rsidR="00416D01" w:rsidRPr="00413322" w:rsidRDefault="00416D01" w:rsidP="00416D01"/>
    <w:p w14:paraId="483C2EF3" w14:textId="1C228737" w:rsidR="00416D01" w:rsidRDefault="00334385" w:rsidP="00334FCB">
      <w:pPr>
        <w:pStyle w:val="DFGNagwek2"/>
        <w:ind w:left="851"/>
      </w:pPr>
      <w:bookmarkStart w:id="672" w:name="_Toc71713248"/>
      <w:bookmarkStart w:id="673" w:name="_Toc74759773"/>
      <w:r>
        <w:t xml:space="preserve"> </w:t>
      </w:r>
      <w:bookmarkStart w:id="674" w:name="_Toc798716869"/>
      <w:bookmarkStart w:id="675" w:name="_Toc158889373"/>
      <w:r w:rsidR="00416D01">
        <w:t>Skalowalność</w:t>
      </w:r>
      <w:bookmarkEnd w:id="672"/>
      <w:bookmarkEnd w:id="673"/>
      <w:bookmarkEnd w:id="674"/>
      <w:bookmarkEnd w:id="675"/>
    </w:p>
    <w:tbl>
      <w:tblPr>
        <w:tblW w:w="5000" w:type="pct"/>
        <w:tblBorders>
          <w:top w:val="single" w:sz="6" w:space="0" w:color="auto"/>
          <w:left w:val="single" w:sz="6" w:space="0" w:color="auto"/>
          <w:bottom w:val="single" w:sz="6" w:space="0" w:color="auto"/>
          <w:right w:val="single" w:sz="6" w:space="0" w:color="auto"/>
        </w:tblBorders>
        <w:tblCellMar>
          <w:top w:w="15" w:type="dxa"/>
          <w:left w:w="15" w:type="dxa"/>
          <w:bottom w:w="15" w:type="dxa"/>
          <w:right w:w="15" w:type="dxa"/>
        </w:tblCellMar>
        <w:tblLook w:val="04A0" w:firstRow="1" w:lastRow="0" w:firstColumn="1" w:lastColumn="0" w:noHBand="0" w:noVBand="1"/>
      </w:tblPr>
      <w:tblGrid>
        <w:gridCol w:w="1835"/>
        <w:gridCol w:w="7957"/>
      </w:tblGrid>
      <w:tr w:rsidR="00150883" w:rsidRPr="00150883" w14:paraId="54901A07" w14:textId="77777777" w:rsidTr="00150883">
        <w:trPr>
          <w:cantSplit/>
          <w:tblHeader/>
        </w:trPr>
        <w:tc>
          <w:tcPr>
            <w:tcW w:w="937" w:type="pct"/>
            <w:tcBorders>
              <w:top w:val="single" w:sz="6" w:space="0" w:color="auto"/>
              <w:left w:val="single" w:sz="6" w:space="0" w:color="auto"/>
              <w:bottom w:val="single" w:sz="6" w:space="0" w:color="auto"/>
              <w:right w:val="single" w:sz="6" w:space="0" w:color="auto"/>
            </w:tcBorders>
            <w:shd w:val="clear" w:color="auto" w:fill="0A5A9B"/>
            <w:tcMar>
              <w:top w:w="75" w:type="dxa"/>
              <w:left w:w="75" w:type="dxa"/>
              <w:bottom w:w="75" w:type="dxa"/>
              <w:right w:w="75" w:type="dxa"/>
            </w:tcMar>
            <w:vAlign w:val="center"/>
            <w:hideMark/>
          </w:tcPr>
          <w:p w14:paraId="6AC9EDA6" w14:textId="77777777" w:rsidR="00150883" w:rsidRPr="00302A13" w:rsidRDefault="00150883" w:rsidP="009F48AD">
            <w:pPr>
              <w:pStyle w:val="NagwekTabeli0"/>
            </w:pPr>
            <w:r w:rsidRPr="00302A13">
              <w:rPr>
                <w:rStyle w:val="Pogrubienie"/>
              </w:rPr>
              <w:t>Numer wymagania</w:t>
            </w:r>
          </w:p>
        </w:tc>
        <w:tc>
          <w:tcPr>
            <w:tcW w:w="4063" w:type="pct"/>
            <w:tcBorders>
              <w:top w:val="single" w:sz="6" w:space="0" w:color="auto"/>
              <w:left w:val="single" w:sz="6" w:space="0" w:color="auto"/>
              <w:bottom w:val="single" w:sz="6" w:space="0" w:color="auto"/>
              <w:right w:val="single" w:sz="6" w:space="0" w:color="auto"/>
            </w:tcBorders>
            <w:shd w:val="clear" w:color="auto" w:fill="0A5A9B"/>
            <w:tcMar>
              <w:top w:w="75" w:type="dxa"/>
              <w:left w:w="75" w:type="dxa"/>
              <w:bottom w:w="75" w:type="dxa"/>
              <w:right w:w="75" w:type="dxa"/>
            </w:tcMar>
            <w:vAlign w:val="center"/>
            <w:hideMark/>
          </w:tcPr>
          <w:p w14:paraId="5FAEEB92" w14:textId="77777777" w:rsidR="00150883" w:rsidRPr="00302A13" w:rsidRDefault="00150883" w:rsidP="009F48AD">
            <w:pPr>
              <w:pStyle w:val="NagwekTabeli0"/>
            </w:pPr>
            <w:r w:rsidRPr="00302A13">
              <w:rPr>
                <w:rStyle w:val="Pogrubienie"/>
              </w:rPr>
              <w:t>Opis wymagania</w:t>
            </w:r>
          </w:p>
        </w:tc>
      </w:tr>
      <w:tr w:rsidR="00150883" w:rsidRPr="00150883" w14:paraId="78412566" w14:textId="77777777" w:rsidTr="00150883">
        <w:trPr>
          <w:cantSplit/>
        </w:trPr>
        <w:tc>
          <w:tcPr>
            <w:tcW w:w="93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7435E27" w14:textId="77777777" w:rsidR="00150883" w:rsidRPr="00302A13" w:rsidRDefault="00150883" w:rsidP="009F48AD">
            <w:pPr>
              <w:pStyle w:val="Tabela"/>
            </w:pPr>
            <w:r w:rsidRPr="00302A13">
              <w:t>WSkal01</w:t>
            </w:r>
          </w:p>
        </w:tc>
        <w:tc>
          <w:tcPr>
            <w:tcW w:w="406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E7FCF51" w14:textId="77777777" w:rsidR="00150883" w:rsidRPr="00302A13" w:rsidRDefault="00150883" w:rsidP="009F48AD">
            <w:pPr>
              <w:pStyle w:val="Tabela"/>
            </w:pPr>
            <w:r w:rsidRPr="00302A13">
              <w:t>Architektura ma zapewnić skalowanie rozwiązania we wszystkich warstwach bez zmiany technologii, jedynie poprzez rozbudowę infrastruktury sprzętowej lub zakup dodatkowych licencji.</w:t>
            </w:r>
          </w:p>
        </w:tc>
      </w:tr>
      <w:tr w:rsidR="00150883" w:rsidRPr="00150883" w14:paraId="36FDBF79" w14:textId="77777777" w:rsidTr="00150883">
        <w:trPr>
          <w:cantSplit/>
        </w:trPr>
        <w:tc>
          <w:tcPr>
            <w:tcW w:w="93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644A520" w14:textId="77777777" w:rsidR="00150883" w:rsidRPr="00302A13" w:rsidRDefault="00150883" w:rsidP="009F48AD">
            <w:pPr>
              <w:pStyle w:val="Tabela"/>
            </w:pPr>
            <w:r w:rsidRPr="00302A13">
              <w:t>WSkal02</w:t>
            </w:r>
          </w:p>
        </w:tc>
        <w:tc>
          <w:tcPr>
            <w:tcW w:w="406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27FAC32" w14:textId="77777777" w:rsidR="00150883" w:rsidRPr="00302A13" w:rsidRDefault="00150883" w:rsidP="009F48AD">
            <w:pPr>
              <w:pStyle w:val="Tabela"/>
            </w:pPr>
            <w:r w:rsidRPr="00302A13">
              <w:t>System powinien zapewnić centralne zarządzanie rutynowej eksploatacji (aktualizacja oprogramowania, wgrywanie poprawek), bez względu na skalę złożoności architektury.</w:t>
            </w:r>
          </w:p>
        </w:tc>
      </w:tr>
      <w:tr w:rsidR="00150883" w:rsidRPr="00150883" w14:paraId="77E8500F" w14:textId="77777777" w:rsidTr="00150883">
        <w:trPr>
          <w:cantSplit/>
        </w:trPr>
        <w:tc>
          <w:tcPr>
            <w:tcW w:w="93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FA75F79" w14:textId="77777777" w:rsidR="00150883" w:rsidRPr="00302A13" w:rsidRDefault="00150883" w:rsidP="009F48AD">
            <w:pPr>
              <w:pStyle w:val="Tabela"/>
            </w:pPr>
            <w:r w:rsidRPr="00302A13">
              <w:t>WSkal03</w:t>
            </w:r>
          </w:p>
        </w:tc>
        <w:tc>
          <w:tcPr>
            <w:tcW w:w="406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306689F" w14:textId="77777777" w:rsidR="00150883" w:rsidRPr="00302A13" w:rsidRDefault="00150883" w:rsidP="009F48AD">
            <w:pPr>
              <w:pStyle w:val="Tabela"/>
            </w:pPr>
            <w:r w:rsidRPr="00302A13">
              <w:t>Architektura Systemu powinna zapewniać redundancję sprzętową na poziomie ośrodków, serwerów, zasilania, kart sieciowych oraz innych elementów stanowiących pojedynczy punkt awarii w każdej warstwie Systemu.</w:t>
            </w:r>
          </w:p>
        </w:tc>
      </w:tr>
      <w:tr w:rsidR="00150883" w:rsidRPr="00150883" w14:paraId="7B2FC1E4" w14:textId="77777777" w:rsidTr="00150883">
        <w:trPr>
          <w:cantSplit/>
        </w:trPr>
        <w:tc>
          <w:tcPr>
            <w:tcW w:w="93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6544769" w14:textId="77777777" w:rsidR="00150883" w:rsidRPr="00302A13" w:rsidRDefault="00150883" w:rsidP="009F48AD">
            <w:pPr>
              <w:pStyle w:val="Tabela"/>
            </w:pPr>
            <w:r w:rsidRPr="00302A13">
              <w:t>WSkal04</w:t>
            </w:r>
          </w:p>
        </w:tc>
        <w:tc>
          <w:tcPr>
            <w:tcW w:w="406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A4459A5" w14:textId="77777777" w:rsidR="00150883" w:rsidRPr="00302A13" w:rsidRDefault="00150883" w:rsidP="009F48AD">
            <w:pPr>
              <w:pStyle w:val="Tabela"/>
            </w:pPr>
            <w:r w:rsidRPr="00302A13">
              <w:t>System ma mieć architekturę z możliwością łatwego skalowania wydajności poprzez dodawanie kolejnych węzłów Systemu dla zwiększenia wydajności.</w:t>
            </w:r>
          </w:p>
        </w:tc>
      </w:tr>
      <w:tr w:rsidR="00150883" w:rsidRPr="00150883" w14:paraId="391D4E38" w14:textId="77777777" w:rsidTr="00150883">
        <w:trPr>
          <w:cantSplit/>
          <w:trHeight w:val="300"/>
        </w:trPr>
        <w:tc>
          <w:tcPr>
            <w:tcW w:w="93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22E3572" w14:textId="77777777" w:rsidR="00150883" w:rsidRPr="00302A13" w:rsidRDefault="00150883" w:rsidP="009F48AD">
            <w:pPr>
              <w:pStyle w:val="Tabela"/>
            </w:pPr>
            <w:r w:rsidRPr="00302A13">
              <w:lastRenderedPageBreak/>
              <w:t>WSkal05</w:t>
            </w:r>
          </w:p>
        </w:tc>
        <w:tc>
          <w:tcPr>
            <w:tcW w:w="406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1C54CB9" w14:textId="77777777" w:rsidR="00150883" w:rsidRPr="00302A13" w:rsidRDefault="00150883" w:rsidP="009F48AD">
            <w:pPr>
              <w:pStyle w:val="Tabela"/>
            </w:pPr>
            <w:r w:rsidRPr="00302A13">
              <w:t>Dla rozwiązania opartego o kontenery musi być zastosowane mechanizmy automatycznego skalowania aplikacji oparte o monitorowania obciążenia systemu.</w:t>
            </w:r>
          </w:p>
        </w:tc>
      </w:tr>
      <w:tr w:rsidR="00150883" w:rsidRPr="00150883" w14:paraId="61AD4513" w14:textId="77777777" w:rsidTr="00150883">
        <w:trPr>
          <w:cantSplit/>
          <w:trHeight w:val="300"/>
        </w:trPr>
        <w:tc>
          <w:tcPr>
            <w:tcW w:w="93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44E7B4F" w14:textId="77777777" w:rsidR="00150883" w:rsidRPr="00302A13" w:rsidRDefault="00150883" w:rsidP="009F48AD">
            <w:pPr>
              <w:pStyle w:val="Tabela"/>
            </w:pPr>
            <w:r w:rsidRPr="00302A13">
              <w:t>WSkal06</w:t>
            </w:r>
          </w:p>
        </w:tc>
        <w:tc>
          <w:tcPr>
            <w:tcW w:w="406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1DD4BAF" w14:textId="77777777" w:rsidR="00150883" w:rsidRPr="00302A13" w:rsidRDefault="00150883" w:rsidP="009F48AD">
            <w:pPr>
              <w:pStyle w:val="Tabela"/>
            </w:pPr>
            <w:r w:rsidRPr="00302A13">
              <w:t>Dla rozwiązania opartego o kontenery bazodanowe mogą być użyte mechanizmy skalowania przez dostarczone narzędzia GUI.</w:t>
            </w:r>
          </w:p>
        </w:tc>
      </w:tr>
    </w:tbl>
    <w:p w14:paraId="366132A2" w14:textId="77777777" w:rsidR="00416D01" w:rsidRDefault="00416D01" w:rsidP="00416D01"/>
    <w:p w14:paraId="49E04944" w14:textId="77777777" w:rsidR="00416D01" w:rsidRDefault="00416D01" w:rsidP="00334FCB">
      <w:pPr>
        <w:pStyle w:val="DFGNagwek2"/>
        <w:ind w:left="851"/>
      </w:pPr>
      <w:bookmarkStart w:id="676" w:name="_Toc71713249"/>
      <w:bookmarkStart w:id="677" w:name="_Ref72776803"/>
      <w:bookmarkStart w:id="678" w:name="_Toc74759774"/>
      <w:bookmarkStart w:id="679" w:name="_Toc1390126523"/>
      <w:bookmarkStart w:id="680" w:name="_Toc158889374"/>
      <w:r>
        <w:t>Backup</w:t>
      </w:r>
      <w:bookmarkEnd w:id="676"/>
      <w:bookmarkEnd w:id="677"/>
      <w:bookmarkEnd w:id="678"/>
      <w:bookmarkEnd w:id="679"/>
      <w:bookmarkEnd w:id="680"/>
    </w:p>
    <w:tbl>
      <w:tblPr>
        <w:tblW w:w="4990" w:type="pct"/>
        <w:tblBorders>
          <w:top w:val="single" w:sz="6" w:space="0" w:color="auto"/>
          <w:left w:val="single" w:sz="6" w:space="0" w:color="auto"/>
          <w:bottom w:val="single" w:sz="6" w:space="0" w:color="auto"/>
          <w:right w:val="single" w:sz="6" w:space="0" w:color="auto"/>
        </w:tblBorders>
        <w:tblCellMar>
          <w:top w:w="15" w:type="dxa"/>
          <w:left w:w="15" w:type="dxa"/>
          <w:bottom w:w="15" w:type="dxa"/>
          <w:right w:w="15" w:type="dxa"/>
        </w:tblCellMar>
        <w:tblLook w:val="04A0" w:firstRow="1" w:lastRow="0" w:firstColumn="1" w:lastColumn="0" w:noHBand="0" w:noVBand="1"/>
      </w:tblPr>
      <w:tblGrid>
        <w:gridCol w:w="1472"/>
        <w:gridCol w:w="8300"/>
      </w:tblGrid>
      <w:tr w:rsidR="00B752C5" w:rsidRPr="00B752C5" w14:paraId="7851D126" w14:textId="77777777" w:rsidTr="006050D9">
        <w:trPr>
          <w:cantSplit/>
          <w:tblHeader/>
        </w:trPr>
        <w:tc>
          <w:tcPr>
            <w:tcW w:w="753" w:type="pct"/>
            <w:tcBorders>
              <w:top w:val="single" w:sz="6" w:space="0" w:color="auto"/>
              <w:left w:val="single" w:sz="6" w:space="0" w:color="auto"/>
              <w:bottom w:val="single" w:sz="6" w:space="0" w:color="auto"/>
              <w:right w:val="single" w:sz="6" w:space="0" w:color="auto"/>
            </w:tcBorders>
            <w:shd w:val="clear" w:color="auto" w:fill="0A5A9B"/>
            <w:tcMar>
              <w:top w:w="75" w:type="dxa"/>
              <w:left w:w="75" w:type="dxa"/>
              <w:bottom w:w="75" w:type="dxa"/>
              <w:right w:w="75" w:type="dxa"/>
            </w:tcMar>
            <w:vAlign w:val="center"/>
            <w:hideMark/>
          </w:tcPr>
          <w:p w14:paraId="2EF57C03" w14:textId="77777777" w:rsidR="00B752C5" w:rsidRPr="00302A13" w:rsidRDefault="00B752C5" w:rsidP="008A192F">
            <w:pPr>
              <w:pStyle w:val="NagwekTabeli0"/>
            </w:pPr>
            <w:r w:rsidRPr="00302A13">
              <w:rPr>
                <w:rStyle w:val="Pogrubienie"/>
              </w:rPr>
              <w:t>Numer wymagania</w:t>
            </w:r>
          </w:p>
        </w:tc>
        <w:tc>
          <w:tcPr>
            <w:tcW w:w="4247" w:type="pct"/>
            <w:tcBorders>
              <w:top w:val="single" w:sz="6" w:space="0" w:color="auto"/>
              <w:left w:val="single" w:sz="6" w:space="0" w:color="auto"/>
              <w:bottom w:val="single" w:sz="6" w:space="0" w:color="auto"/>
              <w:right w:val="single" w:sz="6" w:space="0" w:color="auto"/>
            </w:tcBorders>
            <w:shd w:val="clear" w:color="auto" w:fill="0A5A9B"/>
            <w:tcMar>
              <w:top w:w="75" w:type="dxa"/>
              <w:left w:w="75" w:type="dxa"/>
              <w:bottom w:w="75" w:type="dxa"/>
              <w:right w:w="75" w:type="dxa"/>
            </w:tcMar>
            <w:vAlign w:val="center"/>
            <w:hideMark/>
          </w:tcPr>
          <w:p w14:paraId="1AA344C7" w14:textId="77777777" w:rsidR="00B752C5" w:rsidRPr="00302A13" w:rsidRDefault="00B752C5" w:rsidP="008A192F">
            <w:pPr>
              <w:pStyle w:val="NagwekTabeli0"/>
            </w:pPr>
            <w:r w:rsidRPr="00302A13">
              <w:rPr>
                <w:rStyle w:val="Pogrubienie"/>
              </w:rPr>
              <w:t>Opis wymagania</w:t>
            </w:r>
          </w:p>
        </w:tc>
      </w:tr>
      <w:tr w:rsidR="00B752C5" w:rsidRPr="00B752C5" w14:paraId="732977B3" w14:textId="77777777" w:rsidTr="006050D9">
        <w:trPr>
          <w:cantSplit/>
        </w:trPr>
        <w:tc>
          <w:tcPr>
            <w:tcW w:w="75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5D1A1B4" w14:textId="77777777" w:rsidR="00B752C5" w:rsidRPr="00302A13" w:rsidRDefault="00B752C5" w:rsidP="008A192F">
            <w:pPr>
              <w:pStyle w:val="Tabela"/>
            </w:pPr>
            <w:r w:rsidRPr="00302A13">
              <w:t>WBack01</w:t>
            </w:r>
          </w:p>
        </w:tc>
        <w:tc>
          <w:tcPr>
            <w:tcW w:w="424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6355CD2" w14:textId="77777777" w:rsidR="00B752C5" w:rsidRPr="00302A13" w:rsidRDefault="00B752C5" w:rsidP="008A192F">
            <w:pPr>
              <w:pStyle w:val="Tabela"/>
            </w:pPr>
            <w:r w:rsidRPr="00302A13">
              <w:t>System powinien umożliwiać integrację z wykorzystywanym przez UFG systemem do wykonywania kopii zapasowych, zarówno w zakresie systemu plików, systemu operacyjnego, jak i wykorzystanych baz danych oraz maszyn wirtualnych.</w:t>
            </w:r>
          </w:p>
        </w:tc>
      </w:tr>
      <w:tr w:rsidR="006050D9" w:rsidRPr="00B752C5" w14:paraId="0BE8E89F" w14:textId="77777777" w:rsidTr="006050D9">
        <w:trPr>
          <w:cantSplit/>
        </w:trPr>
        <w:tc>
          <w:tcPr>
            <w:tcW w:w="5000" w:type="pct"/>
            <w:gridSpan w:val="2"/>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43AE2C5E" w14:textId="180709F8" w:rsidR="006050D9" w:rsidRPr="00302A13" w:rsidRDefault="006050D9" w:rsidP="00022ADE">
            <w:pPr>
              <w:pStyle w:val="Tabela"/>
            </w:pPr>
            <w:r w:rsidRPr="00302A13">
              <w:rPr>
                <w:rFonts w:eastAsia="Times New Roman"/>
              </w:rPr>
              <w:t>W przypadku braku możliwości integracji z wykorzystywanym przez UFG systemem do wykonywania kopii zapasowych Wykonawca powinien wyspecyfikować i oszacować koszty dla rozwiązania alternatywnego w zakresie systemu backupu umożliwiającego wykonywanie kopii zapasowych Systemu. W takim przypadku zaproponowany przez Wykonawcę system do wykonywania kopii zapasowych w szczególności powinien umożliwiać:</w:t>
            </w:r>
          </w:p>
        </w:tc>
      </w:tr>
      <w:tr w:rsidR="00B752C5" w:rsidRPr="00B752C5" w14:paraId="296E53DC" w14:textId="77777777" w:rsidTr="006050D9">
        <w:trPr>
          <w:cantSplit/>
        </w:trPr>
        <w:tc>
          <w:tcPr>
            <w:tcW w:w="75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07C2F26" w14:textId="77777777" w:rsidR="00B752C5" w:rsidRPr="00302A13" w:rsidRDefault="00B752C5" w:rsidP="008A192F">
            <w:pPr>
              <w:pStyle w:val="Tabela"/>
            </w:pPr>
            <w:r w:rsidRPr="00302A13">
              <w:t>WBack02</w:t>
            </w:r>
          </w:p>
        </w:tc>
        <w:tc>
          <w:tcPr>
            <w:tcW w:w="424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72994C1" w14:textId="77777777" w:rsidR="00B752C5" w:rsidRPr="00302A13" w:rsidRDefault="00B752C5" w:rsidP="008A192F">
            <w:pPr>
              <w:pStyle w:val="Tabela"/>
            </w:pPr>
            <w:r w:rsidRPr="00302A13">
              <w:t>System powinien umożliwiać definiowanie harmonogramów wykonywania kopii zapasowych oraz wykonywać kopie zapasowe zgodnie ze zdefiniowanymi harmonogramami.</w:t>
            </w:r>
          </w:p>
        </w:tc>
      </w:tr>
      <w:tr w:rsidR="00B752C5" w:rsidRPr="00B752C5" w14:paraId="60CF81F8" w14:textId="77777777" w:rsidTr="006050D9">
        <w:trPr>
          <w:cantSplit/>
        </w:trPr>
        <w:tc>
          <w:tcPr>
            <w:tcW w:w="75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893E210" w14:textId="77777777" w:rsidR="00B752C5" w:rsidRPr="00302A13" w:rsidRDefault="00B752C5" w:rsidP="008A192F">
            <w:pPr>
              <w:pStyle w:val="Tabela"/>
              <w:rPr>
                <w:rFonts w:eastAsia="Times New Roman"/>
              </w:rPr>
            </w:pPr>
            <w:r w:rsidRPr="00302A13">
              <w:rPr>
                <w:rFonts w:eastAsia="Times New Roman"/>
              </w:rPr>
              <w:t>WBack03</w:t>
            </w:r>
          </w:p>
        </w:tc>
        <w:tc>
          <w:tcPr>
            <w:tcW w:w="424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C5429B3" w14:textId="77777777" w:rsidR="00B752C5" w:rsidRPr="00302A13" w:rsidRDefault="00B752C5" w:rsidP="008A192F">
            <w:pPr>
              <w:pStyle w:val="Tabela"/>
              <w:rPr>
                <w:rFonts w:eastAsia="Times New Roman"/>
              </w:rPr>
            </w:pPr>
            <w:r w:rsidRPr="00302A13">
              <w:rPr>
                <w:rFonts w:eastAsia="Times New Roman"/>
              </w:rPr>
              <w:t>System powinien umożliwiać odtworzenie danych z wcześniej wykonanych kopii zapasowych.</w:t>
            </w:r>
          </w:p>
        </w:tc>
      </w:tr>
      <w:tr w:rsidR="00B752C5" w:rsidRPr="00B752C5" w14:paraId="7CCA16B3" w14:textId="77777777" w:rsidTr="006050D9">
        <w:trPr>
          <w:cantSplit/>
        </w:trPr>
        <w:tc>
          <w:tcPr>
            <w:tcW w:w="75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3B9F218" w14:textId="77777777" w:rsidR="00B752C5" w:rsidRPr="00302A13" w:rsidRDefault="00B752C5" w:rsidP="008A192F">
            <w:pPr>
              <w:pStyle w:val="Tabela"/>
              <w:rPr>
                <w:rFonts w:eastAsia="Times New Roman"/>
              </w:rPr>
            </w:pPr>
            <w:r w:rsidRPr="00302A13">
              <w:rPr>
                <w:rFonts w:eastAsia="Times New Roman"/>
              </w:rPr>
              <w:t>WBack04</w:t>
            </w:r>
          </w:p>
        </w:tc>
        <w:tc>
          <w:tcPr>
            <w:tcW w:w="424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F8944E1" w14:textId="77777777" w:rsidR="00B752C5" w:rsidRPr="00302A13" w:rsidRDefault="00B752C5" w:rsidP="008A192F">
            <w:pPr>
              <w:pStyle w:val="Tabela"/>
              <w:rPr>
                <w:rFonts w:eastAsia="Times New Roman"/>
              </w:rPr>
            </w:pPr>
            <w:r w:rsidRPr="00302A13">
              <w:rPr>
                <w:rFonts w:eastAsia="Times New Roman"/>
              </w:rPr>
              <w:t>System powinien umożliwiać tworzenie kopii zapasowych na urządzeniach umieszczonych w innej lokalizacji fizycznej poprzez sieć LAN i SAN.</w:t>
            </w:r>
          </w:p>
        </w:tc>
      </w:tr>
      <w:tr w:rsidR="00B752C5" w:rsidRPr="00B752C5" w14:paraId="3821F159" w14:textId="77777777" w:rsidTr="006050D9">
        <w:trPr>
          <w:cantSplit/>
        </w:trPr>
        <w:tc>
          <w:tcPr>
            <w:tcW w:w="75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FD5C251" w14:textId="77777777" w:rsidR="00B752C5" w:rsidRPr="00302A13" w:rsidRDefault="00B752C5" w:rsidP="008A192F">
            <w:pPr>
              <w:pStyle w:val="Tabela"/>
              <w:rPr>
                <w:rFonts w:eastAsia="Times New Roman"/>
              </w:rPr>
            </w:pPr>
            <w:r w:rsidRPr="00302A13">
              <w:rPr>
                <w:rFonts w:eastAsia="Times New Roman"/>
              </w:rPr>
              <w:t>WBack05</w:t>
            </w:r>
          </w:p>
        </w:tc>
        <w:tc>
          <w:tcPr>
            <w:tcW w:w="424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68C8FD7" w14:textId="77777777" w:rsidR="00B752C5" w:rsidRPr="00302A13" w:rsidRDefault="00B752C5" w:rsidP="008A192F">
            <w:pPr>
              <w:pStyle w:val="Tabela"/>
              <w:rPr>
                <w:rFonts w:eastAsia="Times New Roman"/>
              </w:rPr>
            </w:pPr>
            <w:r w:rsidRPr="00302A13">
              <w:rPr>
                <w:rFonts w:eastAsia="Times New Roman"/>
              </w:rPr>
              <w:t>System powinien umożliwiać sprzętowe lub programowe szyfrowanie kopii zapasowych we wskazanym zakresie danych.</w:t>
            </w:r>
          </w:p>
        </w:tc>
      </w:tr>
      <w:tr w:rsidR="00B752C5" w:rsidRPr="00B752C5" w14:paraId="08633AD4" w14:textId="77777777" w:rsidTr="006050D9">
        <w:trPr>
          <w:cantSplit/>
        </w:trPr>
        <w:tc>
          <w:tcPr>
            <w:tcW w:w="75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934BC33" w14:textId="77777777" w:rsidR="00B752C5" w:rsidRPr="00302A13" w:rsidRDefault="00B752C5" w:rsidP="008A192F">
            <w:pPr>
              <w:pStyle w:val="Tabela"/>
              <w:rPr>
                <w:rFonts w:eastAsia="Times New Roman"/>
              </w:rPr>
            </w:pPr>
            <w:r w:rsidRPr="00302A13">
              <w:rPr>
                <w:rFonts w:eastAsia="Times New Roman"/>
              </w:rPr>
              <w:lastRenderedPageBreak/>
              <w:t>WBack06</w:t>
            </w:r>
          </w:p>
        </w:tc>
        <w:tc>
          <w:tcPr>
            <w:tcW w:w="424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724B456" w14:textId="77777777" w:rsidR="00B752C5" w:rsidRPr="00302A13" w:rsidRDefault="00B752C5" w:rsidP="008A192F">
            <w:pPr>
              <w:pStyle w:val="Tabela"/>
              <w:rPr>
                <w:rFonts w:eastAsia="Times New Roman"/>
              </w:rPr>
            </w:pPr>
            <w:r w:rsidRPr="00302A13">
              <w:rPr>
                <w:rFonts w:eastAsia="Times New Roman"/>
              </w:rPr>
              <w:t xml:space="preserve">System powinien umożliwiać posiadać swoją infrastrukturę w postaci napędów taśmowych i macierzy obsługujących mechanizmy </w:t>
            </w:r>
            <w:proofErr w:type="spellStart"/>
            <w:r w:rsidRPr="00302A13">
              <w:rPr>
                <w:rFonts w:eastAsia="Times New Roman"/>
              </w:rPr>
              <w:t>deduplikacji</w:t>
            </w:r>
            <w:proofErr w:type="spellEnd"/>
            <w:r w:rsidRPr="00302A13">
              <w:rPr>
                <w:rFonts w:eastAsia="Times New Roman"/>
              </w:rPr>
              <w:t>.</w:t>
            </w:r>
          </w:p>
        </w:tc>
      </w:tr>
      <w:tr w:rsidR="00B752C5" w:rsidRPr="00B752C5" w14:paraId="33D87E04" w14:textId="77777777" w:rsidTr="006050D9">
        <w:trPr>
          <w:cantSplit/>
        </w:trPr>
        <w:tc>
          <w:tcPr>
            <w:tcW w:w="75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1D483D2" w14:textId="77777777" w:rsidR="00B752C5" w:rsidRPr="00302A13" w:rsidRDefault="00B752C5" w:rsidP="008A192F">
            <w:pPr>
              <w:pStyle w:val="Tabela"/>
              <w:rPr>
                <w:rFonts w:eastAsia="Times New Roman"/>
              </w:rPr>
            </w:pPr>
            <w:r w:rsidRPr="00302A13">
              <w:rPr>
                <w:rFonts w:eastAsia="Times New Roman"/>
              </w:rPr>
              <w:t>WBack07</w:t>
            </w:r>
          </w:p>
        </w:tc>
        <w:tc>
          <w:tcPr>
            <w:tcW w:w="424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0D200F5" w14:textId="77777777" w:rsidR="00B752C5" w:rsidRPr="00302A13" w:rsidRDefault="00B752C5" w:rsidP="008A192F">
            <w:pPr>
              <w:pStyle w:val="Tabela"/>
              <w:rPr>
                <w:rFonts w:eastAsia="Times New Roman"/>
              </w:rPr>
            </w:pPr>
            <w:r w:rsidRPr="00302A13">
              <w:rPr>
                <w:rFonts w:eastAsia="Times New Roman"/>
              </w:rPr>
              <w:t>System powinien umożliwiać zabezpieczenie kopii zapasowych przed nieuprawnioną modyfikacją.</w:t>
            </w:r>
          </w:p>
        </w:tc>
      </w:tr>
      <w:tr w:rsidR="00B752C5" w:rsidRPr="00B752C5" w14:paraId="4BA94D96" w14:textId="77777777" w:rsidTr="006050D9">
        <w:trPr>
          <w:cantSplit/>
        </w:trPr>
        <w:tc>
          <w:tcPr>
            <w:tcW w:w="75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36731BA" w14:textId="77777777" w:rsidR="00B752C5" w:rsidRPr="00302A13" w:rsidRDefault="00B752C5" w:rsidP="008A192F">
            <w:pPr>
              <w:pStyle w:val="Tabela"/>
              <w:rPr>
                <w:rFonts w:eastAsia="Times New Roman"/>
              </w:rPr>
            </w:pPr>
            <w:r w:rsidRPr="00302A13">
              <w:rPr>
                <w:rFonts w:eastAsia="Times New Roman"/>
              </w:rPr>
              <w:t>WBack08</w:t>
            </w:r>
          </w:p>
        </w:tc>
        <w:tc>
          <w:tcPr>
            <w:tcW w:w="424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8EB70FA" w14:textId="77777777" w:rsidR="00B752C5" w:rsidRPr="00302A13" w:rsidRDefault="00B752C5" w:rsidP="008A192F">
            <w:pPr>
              <w:pStyle w:val="Tabela"/>
              <w:rPr>
                <w:rFonts w:eastAsia="Times New Roman"/>
              </w:rPr>
            </w:pPr>
            <w:r w:rsidRPr="00302A13">
              <w:rPr>
                <w:rFonts w:eastAsia="Times New Roman"/>
              </w:rPr>
              <w:t>W przypadku zaproponowania przez Wykonawcę oprogramowania, w zakresie którego Zamawiający nie posiada kompetencji (odmienny od posiadanego), Wykonawca powinien zorganizować pełen zakres szkoleń dla administratorów Zamawiającego.</w:t>
            </w:r>
          </w:p>
        </w:tc>
      </w:tr>
      <w:tr w:rsidR="00B752C5" w:rsidRPr="00B752C5" w14:paraId="5AB31C87" w14:textId="77777777" w:rsidTr="006050D9">
        <w:trPr>
          <w:cantSplit/>
        </w:trPr>
        <w:tc>
          <w:tcPr>
            <w:tcW w:w="75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391249BC" w14:textId="77777777" w:rsidR="00B752C5" w:rsidRPr="00302A13" w:rsidRDefault="00B752C5" w:rsidP="008A192F">
            <w:pPr>
              <w:pStyle w:val="Tabela"/>
              <w:rPr>
                <w:rFonts w:eastAsia="Times New Roman"/>
              </w:rPr>
            </w:pPr>
            <w:r w:rsidRPr="00302A13">
              <w:rPr>
                <w:rFonts w:eastAsia="Times New Roman"/>
              </w:rPr>
              <w:t>WBack09</w:t>
            </w:r>
          </w:p>
        </w:tc>
        <w:tc>
          <w:tcPr>
            <w:tcW w:w="424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0DA38DC3" w14:textId="77777777" w:rsidR="00B752C5" w:rsidRPr="00302A13" w:rsidRDefault="00B752C5" w:rsidP="008A192F">
            <w:pPr>
              <w:pStyle w:val="Tabela"/>
              <w:rPr>
                <w:rFonts w:eastAsia="Times New Roman"/>
              </w:rPr>
            </w:pPr>
            <w:r w:rsidRPr="00302A13">
              <w:rPr>
                <w:rFonts w:eastAsia="Times New Roman"/>
              </w:rPr>
              <w:t>System backupu musi posiadać gwarancję producenta na poprawne funkcjonowanie oprogramowania od dnia dostarczenia ww. licencji do upływu okresu 5-ciu lat od Odbioru końcowego Wdrożenia Systemu.</w:t>
            </w:r>
          </w:p>
        </w:tc>
      </w:tr>
    </w:tbl>
    <w:p w14:paraId="1AA63615" w14:textId="77777777" w:rsidR="00416D01" w:rsidRDefault="00416D01" w:rsidP="00416D01"/>
    <w:p w14:paraId="757573BB" w14:textId="2E5D0B1C" w:rsidR="00416D01" w:rsidRDefault="00416D01" w:rsidP="00334FCB">
      <w:pPr>
        <w:pStyle w:val="DFGNagwek2"/>
        <w:ind w:left="851"/>
      </w:pPr>
      <w:bookmarkStart w:id="681" w:name="_Toc71713250"/>
      <w:bookmarkStart w:id="682" w:name="_Ref72776770"/>
      <w:bookmarkStart w:id="683" w:name="_Toc74759775"/>
      <w:bookmarkStart w:id="684" w:name="_Toc1175662391"/>
      <w:bookmarkStart w:id="685" w:name="_Toc158889375"/>
      <w:r w:rsidRPr="008F63BF">
        <w:t>Wirtualizacja</w:t>
      </w:r>
      <w:bookmarkEnd w:id="681"/>
      <w:bookmarkEnd w:id="682"/>
      <w:bookmarkEnd w:id="683"/>
      <w:bookmarkEnd w:id="684"/>
      <w:bookmarkEnd w:id="685"/>
      <w:r w:rsidR="0087507A">
        <w:t xml:space="preserve"> </w:t>
      </w:r>
    </w:p>
    <w:tbl>
      <w:tblPr>
        <w:tblW w:w="0" w:type="auto"/>
        <w:tblBorders>
          <w:top w:val="single" w:sz="6" w:space="0" w:color="auto"/>
          <w:left w:val="single" w:sz="6" w:space="0" w:color="auto"/>
          <w:bottom w:val="single" w:sz="6" w:space="0" w:color="auto"/>
          <w:right w:val="single" w:sz="6" w:space="0" w:color="auto"/>
        </w:tblBorders>
        <w:tblCellMar>
          <w:top w:w="15" w:type="dxa"/>
          <w:left w:w="15" w:type="dxa"/>
          <w:bottom w:w="15" w:type="dxa"/>
          <w:right w:w="15" w:type="dxa"/>
        </w:tblCellMar>
        <w:tblLook w:val="04A0" w:firstRow="1" w:lastRow="0" w:firstColumn="1" w:lastColumn="0" w:noHBand="0" w:noVBand="1"/>
      </w:tblPr>
      <w:tblGrid>
        <w:gridCol w:w="2329"/>
        <w:gridCol w:w="7463"/>
      </w:tblGrid>
      <w:tr w:rsidR="006050D9" w:rsidRPr="006050D9" w14:paraId="13041702" w14:textId="77777777" w:rsidTr="00022ADE">
        <w:trPr>
          <w:cantSplit/>
        </w:trPr>
        <w:tc>
          <w:tcPr>
            <w:tcW w:w="0" w:type="auto"/>
            <w:tcBorders>
              <w:top w:val="single" w:sz="6" w:space="0" w:color="auto"/>
              <w:left w:val="single" w:sz="6" w:space="0" w:color="auto"/>
              <w:bottom w:val="single" w:sz="6" w:space="0" w:color="auto"/>
              <w:right w:val="single" w:sz="6" w:space="0" w:color="auto"/>
            </w:tcBorders>
            <w:shd w:val="clear" w:color="auto" w:fill="0A5A9B"/>
            <w:tcMar>
              <w:top w:w="75" w:type="dxa"/>
              <w:left w:w="75" w:type="dxa"/>
              <w:bottom w:w="75" w:type="dxa"/>
              <w:right w:w="75" w:type="dxa"/>
            </w:tcMar>
            <w:vAlign w:val="center"/>
            <w:hideMark/>
          </w:tcPr>
          <w:p w14:paraId="11D35724" w14:textId="77777777" w:rsidR="006050D9" w:rsidRPr="00302A13" w:rsidRDefault="006050D9" w:rsidP="00022ADE">
            <w:pPr>
              <w:pStyle w:val="NagwekTabeli0"/>
            </w:pPr>
            <w:r w:rsidRPr="00302A13">
              <w:rPr>
                <w:rStyle w:val="Pogrubienie"/>
              </w:rPr>
              <w:t>Numer wymagania</w:t>
            </w:r>
          </w:p>
        </w:tc>
        <w:tc>
          <w:tcPr>
            <w:tcW w:w="0" w:type="auto"/>
            <w:tcBorders>
              <w:top w:val="single" w:sz="6" w:space="0" w:color="auto"/>
              <w:left w:val="single" w:sz="6" w:space="0" w:color="auto"/>
              <w:bottom w:val="single" w:sz="6" w:space="0" w:color="auto"/>
              <w:right w:val="single" w:sz="6" w:space="0" w:color="auto"/>
            </w:tcBorders>
            <w:shd w:val="clear" w:color="auto" w:fill="0A5A9B"/>
            <w:tcMar>
              <w:top w:w="75" w:type="dxa"/>
              <w:left w:w="75" w:type="dxa"/>
              <w:bottom w:w="75" w:type="dxa"/>
              <w:right w:w="75" w:type="dxa"/>
            </w:tcMar>
            <w:vAlign w:val="center"/>
            <w:hideMark/>
          </w:tcPr>
          <w:p w14:paraId="73C2CB74" w14:textId="77777777" w:rsidR="006050D9" w:rsidRPr="00302A13" w:rsidRDefault="006050D9" w:rsidP="00022ADE">
            <w:pPr>
              <w:pStyle w:val="NagwekTabeli0"/>
            </w:pPr>
            <w:r w:rsidRPr="00302A13">
              <w:rPr>
                <w:rStyle w:val="Pogrubienie"/>
              </w:rPr>
              <w:t>Opis wymagania</w:t>
            </w:r>
          </w:p>
        </w:tc>
      </w:tr>
      <w:tr w:rsidR="006050D9" w:rsidRPr="006050D9" w14:paraId="3E8B5F3F" w14:textId="77777777" w:rsidTr="00022ADE">
        <w:trPr>
          <w:cantSplit/>
        </w:trPr>
        <w:tc>
          <w:tcPr>
            <w:tcW w:w="0" w:type="auto"/>
            <w:gridSpan w:val="2"/>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4F4CDE4" w14:textId="5DD17A12" w:rsidR="006050D9" w:rsidRPr="00302A13" w:rsidRDefault="002F1692" w:rsidP="00022ADE">
            <w:pPr>
              <w:pStyle w:val="Tabela"/>
              <w:rPr>
                <w:rFonts w:eastAsia="Times New Roman"/>
              </w:rPr>
            </w:pPr>
            <w:r w:rsidRPr="00302A13">
              <w:rPr>
                <w:rFonts w:eastAsia="Times New Roman"/>
              </w:rPr>
              <w:t xml:space="preserve">W przypadku braku możliwości uruchomienia Platformy </w:t>
            </w:r>
            <w:proofErr w:type="spellStart"/>
            <w:r w:rsidRPr="00302A13">
              <w:rPr>
                <w:rFonts w:eastAsia="Times New Roman"/>
              </w:rPr>
              <w:t>eUFG</w:t>
            </w:r>
            <w:proofErr w:type="spellEnd"/>
            <w:r w:rsidRPr="00302A13">
              <w:rPr>
                <w:rFonts w:eastAsia="Times New Roman"/>
              </w:rPr>
              <w:t xml:space="preserve"> na infrastrukturze Zamawiającego, możliwa jest budowa platformy </w:t>
            </w:r>
            <w:proofErr w:type="spellStart"/>
            <w:r w:rsidRPr="00302A13">
              <w:rPr>
                <w:rFonts w:eastAsia="Times New Roman"/>
              </w:rPr>
              <w:t>konteneryzacyjnej</w:t>
            </w:r>
            <w:proofErr w:type="spellEnd"/>
            <w:r w:rsidRPr="00302A13">
              <w:rPr>
                <w:rFonts w:eastAsia="Times New Roman"/>
              </w:rPr>
              <w:t xml:space="preserve"> w oparciu o środowisko </w:t>
            </w:r>
            <w:proofErr w:type="spellStart"/>
            <w:r w:rsidRPr="00302A13">
              <w:rPr>
                <w:rFonts w:eastAsia="Times New Roman"/>
              </w:rPr>
              <w:t>zwirtualizowane</w:t>
            </w:r>
            <w:proofErr w:type="spellEnd"/>
            <w:r w:rsidRPr="00302A13">
              <w:rPr>
                <w:rFonts w:eastAsia="Times New Roman"/>
              </w:rPr>
              <w:t>, w takim przypadku wymagane jest wyspecyfikowanie i dostarczenie przez Wykonawcę Rozwiązania Równoważnego w zakresie oprogramowania i sprzętu dla wirtualizacji oraz backupu maszyn wirtualnych o parametrach nie gorszych niż infrastruktura posiadana przez Zamawiającego i spełniającego poniższe wymagania:</w:t>
            </w:r>
            <w:r w:rsidR="00685CEE" w:rsidRPr="00302A13">
              <w:rPr>
                <w:rFonts w:eastAsia="Times New Roman"/>
              </w:rPr>
              <w:t>:</w:t>
            </w:r>
          </w:p>
        </w:tc>
      </w:tr>
      <w:tr w:rsidR="006050D9" w:rsidRPr="006050D9" w14:paraId="65FE159D" w14:textId="77777777" w:rsidTr="00022ADE">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3D1CF4E" w14:textId="77777777" w:rsidR="006050D9" w:rsidRPr="00302A13" w:rsidRDefault="006050D9" w:rsidP="00022ADE">
            <w:pPr>
              <w:pStyle w:val="Tabela"/>
              <w:rPr>
                <w:rFonts w:eastAsia="Times New Roman"/>
              </w:rPr>
            </w:pPr>
            <w:r w:rsidRPr="00302A13">
              <w:rPr>
                <w:rFonts w:eastAsia="Times New Roman"/>
              </w:rPr>
              <w:t>Wwirt03</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30A8787" w14:textId="77777777" w:rsidR="006050D9" w:rsidRPr="00302A13" w:rsidRDefault="006050D9" w:rsidP="00022ADE">
            <w:pPr>
              <w:pStyle w:val="Tabela"/>
              <w:rPr>
                <w:rFonts w:eastAsia="Times New Roman"/>
              </w:rPr>
            </w:pPr>
            <w:r w:rsidRPr="00302A13">
              <w:rPr>
                <w:rFonts w:eastAsia="Times New Roman"/>
              </w:rPr>
              <w:t>Wykonawca zaprojektuje platformę wirtualizacji dla Systemu w oparciu o co najmniej 4 serwery fizyczne (co najmniej po dwa w każdym z dwóch ośrodków UFG).</w:t>
            </w:r>
          </w:p>
        </w:tc>
      </w:tr>
      <w:tr w:rsidR="006050D9" w:rsidRPr="006050D9" w14:paraId="787B7F3B" w14:textId="77777777" w:rsidTr="00022ADE">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F90247D" w14:textId="77777777" w:rsidR="006050D9" w:rsidRPr="00302A13" w:rsidRDefault="006050D9" w:rsidP="00022ADE">
            <w:pPr>
              <w:pStyle w:val="Tabela"/>
              <w:rPr>
                <w:rFonts w:eastAsia="Times New Roman"/>
              </w:rPr>
            </w:pPr>
            <w:r w:rsidRPr="00302A13">
              <w:rPr>
                <w:rFonts w:eastAsia="Times New Roman"/>
              </w:rPr>
              <w:t>Wwirt04</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7D4C44D" w14:textId="77777777" w:rsidR="006050D9" w:rsidRPr="00302A13" w:rsidRDefault="006050D9" w:rsidP="00022ADE">
            <w:pPr>
              <w:pStyle w:val="Tabela"/>
              <w:rPr>
                <w:rFonts w:eastAsia="Times New Roman"/>
              </w:rPr>
            </w:pPr>
            <w:r w:rsidRPr="00302A13">
              <w:rPr>
                <w:rFonts w:eastAsia="Times New Roman"/>
              </w:rPr>
              <w:t>Wykorzystywane rozwiązanie do wirtualizacji będzie umożliwiało migrację w czasie rzeczywistym całych maszyn wirtualnych (systemy operacyjne wraz z zawartością).</w:t>
            </w:r>
          </w:p>
        </w:tc>
      </w:tr>
      <w:tr w:rsidR="006050D9" w:rsidRPr="006050D9" w14:paraId="65E0AFE5" w14:textId="77777777" w:rsidTr="00022ADE">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4CD02A7" w14:textId="77777777" w:rsidR="006050D9" w:rsidRPr="00302A13" w:rsidRDefault="006050D9" w:rsidP="00022ADE">
            <w:pPr>
              <w:pStyle w:val="Tabela"/>
              <w:rPr>
                <w:rFonts w:eastAsia="Times New Roman"/>
              </w:rPr>
            </w:pPr>
            <w:r w:rsidRPr="00302A13">
              <w:rPr>
                <w:rFonts w:eastAsia="Times New Roman"/>
              </w:rPr>
              <w:lastRenderedPageBreak/>
              <w:t>Wwirt05</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7EBA333" w14:textId="77777777" w:rsidR="006050D9" w:rsidRPr="00302A13" w:rsidRDefault="006050D9" w:rsidP="00022ADE">
            <w:pPr>
              <w:pStyle w:val="Tabela"/>
              <w:rPr>
                <w:rFonts w:eastAsia="Times New Roman"/>
              </w:rPr>
            </w:pPr>
            <w:r w:rsidRPr="00302A13">
              <w:rPr>
                <w:rFonts w:eastAsia="Times New Roman"/>
              </w:rPr>
              <w:t>Wykorzystywane rozwiązanie do wirtualizacji będzie umożliwiało przenoszenie całych plików danych maszyn wirtualnych powiązanych z daną maszyną wirtualną na dowolne zasoby dyskowe środowiska wirtualnego bez przerwy w funkcjonowaniu maszyny wirtualnej.</w:t>
            </w:r>
          </w:p>
        </w:tc>
      </w:tr>
      <w:tr w:rsidR="006050D9" w:rsidRPr="006050D9" w14:paraId="54F957A2" w14:textId="77777777" w:rsidTr="00022ADE">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7C8D242" w14:textId="77777777" w:rsidR="006050D9" w:rsidRPr="00302A13" w:rsidRDefault="006050D9" w:rsidP="00022ADE">
            <w:pPr>
              <w:pStyle w:val="Tabela"/>
              <w:rPr>
                <w:rFonts w:eastAsia="Times New Roman"/>
              </w:rPr>
            </w:pPr>
            <w:r w:rsidRPr="00302A13">
              <w:rPr>
                <w:rFonts w:eastAsia="Times New Roman"/>
              </w:rPr>
              <w:t>Wwirt06</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E3727A8" w14:textId="77777777" w:rsidR="006050D9" w:rsidRPr="00302A13" w:rsidRDefault="006050D9" w:rsidP="00022ADE">
            <w:pPr>
              <w:pStyle w:val="Tabela"/>
              <w:rPr>
                <w:rFonts w:eastAsia="Times New Roman"/>
              </w:rPr>
            </w:pPr>
            <w:r w:rsidRPr="00302A13">
              <w:rPr>
                <w:rFonts w:eastAsia="Times New Roman"/>
              </w:rPr>
              <w:t xml:space="preserve">Zaimplementowane oprogramowanie umożliwi kompleksową kontrolę nad zapewnieniem dostępności systemów </w:t>
            </w:r>
            <w:proofErr w:type="spellStart"/>
            <w:r w:rsidRPr="00302A13">
              <w:rPr>
                <w:rFonts w:eastAsia="Times New Roman"/>
              </w:rPr>
              <w:t>zwirtualizowanych</w:t>
            </w:r>
            <w:proofErr w:type="spellEnd"/>
            <w:r w:rsidRPr="00302A13">
              <w:rPr>
                <w:rFonts w:eastAsia="Times New Roman"/>
              </w:rPr>
              <w:t>.</w:t>
            </w:r>
          </w:p>
        </w:tc>
      </w:tr>
      <w:tr w:rsidR="006050D9" w:rsidRPr="006050D9" w14:paraId="2952BD31" w14:textId="77777777" w:rsidTr="00022ADE">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CA3C893" w14:textId="77777777" w:rsidR="006050D9" w:rsidRPr="00302A13" w:rsidRDefault="006050D9" w:rsidP="00022ADE">
            <w:pPr>
              <w:pStyle w:val="Tabela"/>
              <w:rPr>
                <w:rFonts w:eastAsia="Times New Roman"/>
              </w:rPr>
            </w:pPr>
            <w:r w:rsidRPr="00302A13">
              <w:rPr>
                <w:rFonts w:eastAsia="Times New Roman"/>
              </w:rPr>
              <w:t>Wwirt07</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252B0BB" w14:textId="77777777" w:rsidR="006050D9" w:rsidRPr="00302A13" w:rsidRDefault="006050D9" w:rsidP="00022ADE">
            <w:pPr>
              <w:pStyle w:val="Tabela"/>
              <w:rPr>
                <w:rFonts w:eastAsia="Times New Roman"/>
              </w:rPr>
            </w:pPr>
            <w:r w:rsidRPr="00302A13">
              <w:rPr>
                <w:rFonts w:eastAsia="Times New Roman"/>
              </w:rPr>
              <w:t>Zapewnienie mechanizmu sprawnego odzyskiwania danych w razie awarii.</w:t>
            </w:r>
          </w:p>
        </w:tc>
      </w:tr>
      <w:tr w:rsidR="006050D9" w:rsidRPr="006050D9" w14:paraId="2D62482F" w14:textId="77777777" w:rsidTr="00022ADE">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630D0AC" w14:textId="77777777" w:rsidR="006050D9" w:rsidRPr="00302A13" w:rsidRDefault="006050D9" w:rsidP="00022ADE">
            <w:pPr>
              <w:pStyle w:val="Tabela"/>
              <w:rPr>
                <w:rFonts w:eastAsia="Times New Roman"/>
              </w:rPr>
            </w:pPr>
            <w:r w:rsidRPr="00302A13">
              <w:rPr>
                <w:rFonts w:eastAsia="Times New Roman"/>
              </w:rPr>
              <w:t>Wwirt08</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9C24872" w14:textId="77777777" w:rsidR="006050D9" w:rsidRPr="00302A13" w:rsidRDefault="006050D9" w:rsidP="00022ADE">
            <w:pPr>
              <w:pStyle w:val="Tabela"/>
              <w:rPr>
                <w:rFonts w:eastAsia="Times New Roman"/>
              </w:rPr>
            </w:pPr>
            <w:r w:rsidRPr="00302A13">
              <w:rPr>
                <w:rFonts w:eastAsia="Times New Roman"/>
              </w:rPr>
              <w:t>Zapewnienie mechanizmu monitorowania proaktywnego wraz z mechanizmami ostrzegania o problemach mogących wpłynąć na dostępność lub użyteczność Systemu.</w:t>
            </w:r>
          </w:p>
        </w:tc>
      </w:tr>
      <w:tr w:rsidR="006050D9" w:rsidRPr="006050D9" w14:paraId="7B7E0C46" w14:textId="77777777" w:rsidTr="00022ADE">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E77F5D6" w14:textId="77777777" w:rsidR="006050D9" w:rsidRPr="00302A13" w:rsidRDefault="006050D9" w:rsidP="00022ADE">
            <w:pPr>
              <w:pStyle w:val="Tabela"/>
              <w:rPr>
                <w:rFonts w:eastAsia="Times New Roman"/>
              </w:rPr>
            </w:pPr>
            <w:r w:rsidRPr="00302A13">
              <w:rPr>
                <w:rFonts w:eastAsia="Times New Roman"/>
              </w:rPr>
              <w:t>Wwirt10</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B1EE683" w14:textId="77777777" w:rsidR="006050D9" w:rsidRPr="00302A13" w:rsidRDefault="006050D9" w:rsidP="00022ADE">
            <w:pPr>
              <w:pStyle w:val="Tabela"/>
              <w:rPr>
                <w:rFonts w:eastAsia="Times New Roman"/>
              </w:rPr>
            </w:pPr>
            <w:r w:rsidRPr="00302A13">
              <w:rPr>
                <w:rFonts w:eastAsia="Times New Roman"/>
              </w:rPr>
              <w:t>W przypadku zaproponowania przez Wykonawcę oprogramowania, w zakresie którego Zamawiający nie posiada kompetencji (odmienny od posiadanego), Wykonawca powinien zorganizować pełen zakres szkoleń dla administratorów Zamawiającego.</w:t>
            </w:r>
          </w:p>
        </w:tc>
      </w:tr>
      <w:tr w:rsidR="006050D9" w:rsidRPr="006050D9" w14:paraId="55E96649" w14:textId="77777777" w:rsidTr="00022ADE">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DA9CDB8" w14:textId="77777777" w:rsidR="006050D9" w:rsidRPr="00302A13" w:rsidRDefault="006050D9" w:rsidP="00022ADE">
            <w:pPr>
              <w:pStyle w:val="Tabela"/>
              <w:rPr>
                <w:rFonts w:eastAsia="Times New Roman"/>
              </w:rPr>
            </w:pPr>
            <w:r w:rsidRPr="00302A13">
              <w:rPr>
                <w:rFonts w:eastAsia="Times New Roman"/>
              </w:rPr>
              <w:t>Wwirt11</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645E216" w14:textId="77777777" w:rsidR="006050D9" w:rsidRPr="00302A13" w:rsidRDefault="006050D9" w:rsidP="00022ADE">
            <w:pPr>
              <w:pStyle w:val="Tabela"/>
              <w:rPr>
                <w:rFonts w:eastAsia="Times New Roman"/>
              </w:rPr>
            </w:pPr>
            <w:r w:rsidRPr="00302A13">
              <w:rPr>
                <w:rFonts w:eastAsia="Times New Roman"/>
              </w:rPr>
              <w:t>W ramach oprogramowania do wirtualizacji Wykonawca zaprojektuje, wyspecyfikuje i dostarczy następujące Oprogramowanie Powiązane:</w:t>
            </w:r>
          </w:p>
          <w:p w14:paraId="21FF4275" w14:textId="77777777" w:rsidR="006050D9" w:rsidRPr="00302A13" w:rsidRDefault="006050D9" w:rsidP="00022ADE">
            <w:pPr>
              <w:pStyle w:val="Tabela"/>
              <w:rPr>
                <w:rFonts w:eastAsia="Times New Roman"/>
              </w:rPr>
            </w:pPr>
            <w:r w:rsidRPr="00302A13">
              <w:rPr>
                <w:rFonts w:eastAsia="Times New Roman"/>
              </w:rPr>
              <w:t>·         oprogramowanie bazowe do wirtualizacji (wraz ze stacją zarządzającą – tylko w przypadku zaproponowania innego oprogramowania do wirtualizacji niż aktualnie wykorzystywane przez UFG lub gdy tego wymaga specyfika Systemu)</w:t>
            </w:r>
          </w:p>
          <w:p w14:paraId="58A53B86" w14:textId="77777777" w:rsidR="006050D9" w:rsidRPr="00302A13" w:rsidRDefault="006050D9" w:rsidP="00022ADE">
            <w:pPr>
              <w:pStyle w:val="Tabela"/>
              <w:rPr>
                <w:rFonts w:eastAsia="Times New Roman"/>
              </w:rPr>
            </w:pPr>
            <w:r w:rsidRPr="00302A13">
              <w:rPr>
                <w:rFonts w:eastAsia="Times New Roman"/>
              </w:rPr>
              <w:t>·         oprogramowanie do wykonywania kopii zapasowych maszyn wirtualnych</w:t>
            </w:r>
          </w:p>
        </w:tc>
      </w:tr>
      <w:tr w:rsidR="04231FE1" w14:paraId="5F3D7242" w14:textId="77777777" w:rsidTr="00A9546F">
        <w:trPr>
          <w:cantSplit/>
          <w:trHeight w:val="300"/>
        </w:trPr>
        <w:tc>
          <w:tcPr>
            <w:tcW w:w="1881"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A534521" w14:textId="720B3B67" w:rsidR="04231FE1" w:rsidRPr="00302A13" w:rsidRDefault="04231FE1" w:rsidP="04231FE1">
            <w:pPr>
              <w:pStyle w:val="Tabela"/>
              <w:rPr>
                <w:rFonts w:eastAsia="Times New Roman"/>
              </w:rPr>
            </w:pPr>
            <w:r w:rsidRPr="00302A13">
              <w:rPr>
                <w:rFonts w:eastAsia="Times New Roman"/>
              </w:rPr>
              <w:t>Wwirt</w:t>
            </w:r>
            <w:r w:rsidR="73682652" w:rsidRPr="00302A13">
              <w:rPr>
                <w:rFonts w:eastAsia="Times New Roman"/>
              </w:rPr>
              <w:t>12</w:t>
            </w:r>
          </w:p>
        </w:tc>
        <w:tc>
          <w:tcPr>
            <w:tcW w:w="7911"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1A6BF85" w14:textId="7082F7B4" w:rsidR="04231FE1" w:rsidRPr="00302A13" w:rsidRDefault="6EFE5482">
            <w:pPr>
              <w:pStyle w:val="Tabela"/>
              <w:rPr>
                <w:rFonts w:eastAsia="Times New Roman"/>
              </w:rPr>
            </w:pPr>
            <w:r w:rsidRPr="00302A13">
              <w:rPr>
                <w:rFonts w:eastAsia="Times New Roman"/>
              </w:rPr>
              <w:t xml:space="preserve">Rozwiązanie musi zapewnić możliwość pracy również w środowisku zdegradowanym do zasobów pojedynczego ośrodka przetwarzania z zapewnieniem </w:t>
            </w:r>
            <w:r w:rsidR="28C55219" w:rsidRPr="00302A13">
              <w:rPr>
                <w:rFonts w:eastAsia="Times New Roman"/>
              </w:rPr>
              <w:t xml:space="preserve">bezprzerwowej </w:t>
            </w:r>
            <w:r w:rsidRPr="00302A13">
              <w:rPr>
                <w:rFonts w:eastAsia="Times New Roman"/>
              </w:rPr>
              <w:t xml:space="preserve">dostępności elementów logicznych </w:t>
            </w:r>
            <w:r w:rsidR="22D2D180" w:rsidRPr="00302A13">
              <w:rPr>
                <w:rFonts w:eastAsia="Times New Roman"/>
              </w:rPr>
              <w:t>hostowanych na platfo</w:t>
            </w:r>
            <w:r w:rsidR="463200B9" w:rsidRPr="00302A13">
              <w:rPr>
                <w:rFonts w:eastAsia="Times New Roman"/>
              </w:rPr>
              <w:t xml:space="preserve">rmie </w:t>
            </w:r>
            <w:proofErr w:type="spellStart"/>
            <w:r w:rsidR="463200B9" w:rsidRPr="00302A13">
              <w:rPr>
                <w:rFonts w:eastAsia="Times New Roman"/>
              </w:rPr>
              <w:t>wirtulaizacji</w:t>
            </w:r>
            <w:proofErr w:type="spellEnd"/>
            <w:r w:rsidR="463200B9" w:rsidRPr="00302A13">
              <w:rPr>
                <w:rFonts w:eastAsia="Times New Roman"/>
              </w:rPr>
              <w:t>.</w:t>
            </w:r>
          </w:p>
        </w:tc>
      </w:tr>
    </w:tbl>
    <w:p w14:paraId="089BA6C4" w14:textId="77777777" w:rsidR="00416D01" w:rsidRPr="00413322" w:rsidRDefault="00416D01" w:rsidP="00416D01"/>
    <w:p w14:paraId="56596E64" w14:textId="77777777" w:rsidR="00416D01" w:rsidRPr="00413322" w:rsidRDefault="00416D01" w:rsidP="00334FCB">
      <w:pPr>
        <w:pStyle w:val="DFGNagwek2"/>
        <w:ind w:left="851"/>
      </w:pPr>
      <w:bookmarkStart w:id="686" w:name="_Toc71713251"/>
      <w:bookmarkStart w:id="687" w:name="_Ref72776786"/>
      <w:bookmarkStart w:id="688" w:name="_Toc74759776"/>
      <w:bookmarkStart w:id="689" w:name="_Toc1200567559"/>
      <w:bookmarkStart w:id="690" w:name="_Toc158889376"/>
      <w:r>
        <w:t>System monitoringu</w:t>
      </w:r>
      <w:bookmarkEnd w:id="686"/>
      <w:bookmarkEnd w:id="687"/>
      <w:bookmarkEnd w:id="688"/>
      <w:bookmarkEnd w:id="689"/>
      <w:bookmarkEnd w:id="690"/>
    </w:p>
    <w:tbl>
      <w:tblPr>
        <w:tblW w:w="0" w:type="auto"/>
        <w:tblBorders>
          <w:top w:val="single" w:sz="6" w:space="0" w:color="auto"/>
          <w:left w:val="single" w:sz="6" w:space="0" w:color="auto"/>
          <w:bottom w:val="single" w:sz="6" w:space="0" w:color="auto"/>
          <w:right w:val="single" w:sz="6" w:space="0" w:color="auto"/>
        </w:tblBorders>
        <w:tblCellMar>
          <w:top w:w="15" w:type="dxa"/>
          <w:left w:w="15" w:type="dxa"/>
          <w:bottom w:w="15" w:type="dxa"/>
          <w:right w:w="15" w:type="dxa"/>
        </w:tblCellMar>
        <w:tblLook w:val="04A0" w:firstRow="1" w:lastRow="0" w:firstColumn="1" w:lastColumn="0" w:noHBand="0" w:noVBand="1"/>
      </w:tblPr>
      <w:tblGrid>
        <w:gridCol w:w="1394"/>
        <w:gridCol w:w="8398"/>
      </w:tblGrid>
      <w:tr w:rsidR="00BA5FE1" w:rsidRPr="00BA5FE1" w14:paraId="6E627D92" w14:textId="77777777" w:rsidTr="00DB44D7">
        <w:tc>
          <w:tcPr>
            <w:tcW w:w="0" w:type="auto"/>
            <w:tcBorders>
              <w:top w:val="single" w:sz="6" w:space="0" w:color="auto"/>
              <w:left w:val="single" w:sz="6" w:space="0" w:color="auto"/>
              <w:bottom w:val="single" w:sz="6" w:space="0" w:color="auto"/>
              <w:right w:val="single" w:sz="6" w:space="0" w:color="auto"/>
            </w:tcBorders>
            <w:shd w:val="clear" w:color="auto" w:fill="0A5A9B"/>
            <w:tcMar>
              <w:top w:w="75" w:type="dxa"/>
              <w:left w:w="75" w:type="dxa"/>
              <w:bottom w:w="75" w:type="dxa"/>
              <w:right w:w="75" w:type="dxa"/>
            </w:tcMar>
            <w:vAlign w:val="center"/>
            <w:hideMark/>
          </w:tcPr>
          <w:p w14:paraId="230DE5C7" w14:textId="77777777" w:rsidR="00BA5FE1" w:rsidRPr="00302A13" w:rsidRDefault="00BA5FE1" w:rsidP="00DB44D7">
            <w:pPr>
              <w:pStyle w:val="NagwekTabeli0"/>
            </w:pPr>
            <w:r w:rsidRPr="00302A13">
              <w:rPr>
                <w:rStyle w:val="Pogrubienie"/>
              </w:rPr>
              <w:t>Numer wymagania</w:t>
            </w:r>
          </w:p>
        </w:tc>
        <w:tc>
          <w:tcPr>
            <w:tcW w:w="0" w:type="auto"/>
            <w:tcBorders>
              <w:top w:val="single" w:sz="6" w:space="0" w:color="auto"/>
              <w:left w:val="single" w:sz="6" w:space="0" w:color="auto"/>
              <w:bottom w:val="single" w:sz="6" w:space="0" w:color="auto"/>
              <w:right w:val="single" w:sz="6" w:space="0" w:color="auto"/>
            </w:tcBorders>
            <w:shd w:val="clear" w:color="auto" w:fill="0A5A9B"/>
            <w:tcMar>
              <w:top w:w="75" w:type="dxa"/>
              <w:left w:w="75" w:type="dxa"/>
              <w:bottom w:w="75" w:type="dxa"/>
              <w:right w:w="75" w:type="dxa"/>
            </w:tcMar>
            <w:vAlign w:val="center"/>
            <w:hideMark/>
          </w:tcPr>
          <w:p w14:paraId="6734C47B" w14:textId="77777777" w:rsidR="00BA5FE1" w:rsidRPr="00302A13" w:rsidRDefault="00BA5FE1" w:rsidP="00DB44D7">
            <w:pPr>
              <w:pStyle w:val="NagwekTabeli0"/>
            </w:pPr>
            <w:r w:rsidRPr="00302A13">
              <w:rPr>
                <w:rStyle w:val="Pogrubienie"/>
              </w:rPr>
              <w:t>Opis wymagania</w:t>
            </w:r>
          </w:p>
        </w:tc>
      </w:tr>
      <w:tr w:rsidR="00BA5FE1" w:rsidRPr="00BA5FE1" w14:paraId="1A251CEA" w14:textId="77777777" w:rsidTr="00DB44D7">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378308A" w14:textId="77777777" w:rsidR="00BA5FE1" w:rsidRPr="00302A13" w:rsidRDefault="00BA5FE1" w:rsidP="00DB44D7">
            <w:pPr>
              <w:pStyle w:val="Tabela"/>
            </w:pPr>
            <w:r w:rsidRPr="00302A13">
              <w:lastRenderedPageBreak/>
              <w:t>WMonit01</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4EB0A8E" w14:textId="77777777" w:rsidR="00BA5FE1" w:rsidRPr="00302A13" w:rsidRDefault="00BA5FE1" w:rsidP="00DB44D7">
            <w:pPr>
              <w:pStyle w:val="Tabela"/>
            </w:pPr>
            <w:r w:rsidRPr="00302A13">
              <w:t>Monitorowanie usług pod kątem dostępności w UFG odbywa się na trzech poziomach:</w:t>
            </w:r>
          </w:p>
          <w:p w14:paraId="0800BD0F" w14:textId="77777777" w:rsidR="00BA5FE1" w:rsidRPr="00302A13" w:rsidRDefault="00BA5FE1" w:rsidP="00DB44D7">
            <w:pPr>
              <w:pStyle w:val="Tabela"/>
            </w:pPr>
            <w:r w:rsidRPr="00302A13">
              <w:t>·         monitorowania dostępności serwisu internetowego,</w:t>
            </w:r>
          </w:p>
          <w:p w14:paraId="1F61A944" w14:textId="77777777" w:rsidR="00BA5FE1" w:rsidRPr="00302A13" w:rsidRDefault="00BA5FE1" w:rsidP="00DB44D7">
            <w:pPr>
              <w:pStyle w:val="Tabela"/>
            </w:pPr>
            <w:r w:rsidRPr="00302A13">
              <w:t>·         monitorowania dostępności komponentów Systemu,</w:t>
            </w:r>
          </w:p>
          <w:p w14:paraId="00A74DC1" w14:textId="4B98B417" w:rsidR="00BA5FE1" w:rsidRPr="00302A13" w:rsidRDefault="00BA5FE1" w:rsidP="00DB44D7">
            <w:pPr>
              <w:pStyle w:val="Tabela"/>
            </w:pPr>
            <w:r w:rsidRPr="00302A13">
              <w:t>·         monitorowania dostępności infrastruktury</w:t>
            </w:r>
            <w:r w:rsidR="00EA4809" w:rsidRPr="00302A13">
              <w:t>.</w:t>
            </w:r>
          </w:p>
          <w:p w14:paraId="2D5E937F" w14:textId="77777777" w:rsidR="00BA5FE1" w:rsidRPr="00302A13" w:rsidRDefault="00BA5FE1" w:rsidP="00DB44D7">
            <w:pPr>
              <w:pStyle w:val="Tabela"/>
            </w:pPr>
            <w:r w:rsidRPr="00302A13">
              <w:t>Monitorowanie dostępności serwisu internetowego realizowane będzie w oparciu o narzędzia symulujące zapytanie do adresu strony internetowej z częstotliwością nie rzadszą niż 5 minut. Uzyskanie odpowiedzi na symulowane zapytanie uznane zostanie za prawidłowe funkcjonowanie serwisu internetowego.</w:t>
            </w:r>
          </w:p>
          <w:p w14:paraId="204D3353" w14:textId="77777777" w:rsidR="00BA5FE1" w:rsidRPr="00302A13" w:rsidRDefault="00BA5FE1" w:rsidP="00DB44D7">
            <w:pPr>
              <w:pStyle w:val="Tabela"/>
            </w:pPr>
            <w:r w:rsidRPr="00302A13">
              <w:t xml:space="preserve">W celu zapewnienia poprawności testów dostępności strony internetowej i eliminacji niepoprawnych odczytów, wynikających </w:t>
            </w:r>
            <w:r w:rsidRPr="00302A13">
              <w:br/>
              <w:t>z niedostępności usług internetowych dostawcy usług internetowych (ISP) lub pojedynczego narzędzia monitorującego, weryfikacja dostępności realizowana będzie w oparciu o rozproszoną infrastrukturę w trzech niezależnych lokalizacjach. Za niedostępność serwisu uznany zostanie błąd zgłoszony przez co najmniej dwie jednostki monitorujące. Zgłoszenie o niedostępności serwisu zostanie przesłane do administratorów serwisu z wykorzystaniem co najmniej dwóch mediów komunikacji (np. wiadomość e-mail oraz SMS).</w:t>
            </w:r>
          </w:p>
          <w:p w14:paraId="4CB6C15E" w14:textId="77777777" w:rsidR="00BA5FE1" w:rsidRPr="00302A13" w:rsidRDefault="00BA5FE1" w:rsidP="00DB44D7">
            <w:pPr>
              <w:pStyle w:val="Tabela"/>
            </w:pPr>
            <w:r w:rsidRPr="00302A13">
              <w:rPr>
                <w:rFonts w:eastAsia="Times New Roman"/>
              </w:rPr>
              <w:t>Wykonawca przy implementacji Systemu powinien zapewnić integrację w powyższym zakresie z systemem SYS Monit lub dostarczyć rozwiązanie równoważne spełniajcie powyższe wymagania.</w:t>
            </w:r>
          </w:p>
        </w:tc>
      </w:tr>
      <w:tr w:rsidR="00BA5FE1" w:rsidRPr="00BA5FE1" w14:paraId="75CA520E" w14:textId="77777777" w:rsidTr="00DB44D7">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CD2EC11" w14:textId="77777777" w:rsidR="00BA5FE1" w:rsidRPr="00302A13" w:rsidRDefault="00BA5FE1" w:rsidP="00DB44D7">
            <w:pPr>
              <w:pStyle w:val="Tabela"/>
              <w:rPr>
                <w:rFonts w:eastAsia="Times New Roman"/>
              </w:rPr>
            </w:pPr>
            <w:r w:rsidRPr="00302A13">
              <w:t>WMonit02</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2B6FE59" w14:textId="77777777" w:rsidR="00BA5FE1" w:rsidRPr="00302A13" w:rsidRDefault="00BA5FE1" w:rsidP="00DB44D7">
            <w:pPr>
              <w:pStyle w:val="Tabela"/>
            </w:pPr>
            <w:r w:rsidRPr="00302A13">
              <w:t xml:space="preserve">W UFG do monitorowania infrastruktury sprzętowej (takiej jak serwery, macierze, </w:t>
            </w:r>
            <w:proofErr w:type="spellStart"/>
            <w:r w:rsidRPr="00302A13">
              <w:t>switche</w:t>
            </w:r>
            <w:proofErr w:type="spellEnd"/>
            <w:r w:rsidRPr="00302A13">
              <w:t xml:space="preserve">, routery) oraz systemu operacyjnego (Windows, Unix, Linux, i5/os), warstwy </w:t>
            </w:r>
            <w:proofErr w:type="spellStart"/>
            <w:r w:rsidRPr="00302A13">
              <w:t>wirtualizacyjnej</w:t>
            </w:r>
            <w:proofErr w:type="spellEnd"/>
            <w:r w:rsidRPr="00302A13">
              <w:t xml:space="preserve">, warstwy bazodanowej (Oracle, DB2, </w:t>
            </w:r>
            <w:proofErr w:type="spellStart"/>
            <w:r w:rsidRPr="00302A13">
              <w:t>Mysql</w:t>
            </w:r>
            <w:proofErr w:type="spellEnd"/>
            <w:r w:rsidRPr="00302A13">
              <w:t xml:space="preserve">, </w:t>
            </w:r>
            <w:proofErr w:type="spellStart"/>
            <w:r w:rsidRPr="00302A13">
              <w:t>Postgres</w:t>
            </w:r>
            <w:proofErr w:type="spellEnd"/>
            <w:r w:rsidRPr="00302A13">
              <w:t>) i aplikacyjnej wykorzystywane jest oprogramowanie OP5 Monitor.</w:t>
            </w:r>
          </w:p>
          <w:p w14:paraId="214882B0" w14:textId="77777777" w:rsidR="00BA5FE1" w:rsidRPr="00302A13" w:rsidRDefault="00BA5FE1" w:rsidP="00DB44D7">
            <w:pPr>
              <w:pStyle w:val="Tabela"/>
            </w:pPr>
            <w:r w:rsidRPr="00302A13">
              <w:t>Wykonawca przy implementacji Systemu powinien zapewnić integrację w zakresie monitoringu z systemem OP5 Monitor.</w:t>
            </w:r>
          </w:p>
        </w:tc>
      </w:tr>
      <w:tr w:rsidR="00BA5FE1" w:rsidRPr="00BA5FE1" w14:paraId="79961639" w14:textId="77777777" w:rsidTr="00DB44D7">
        <w:trPr>
          <w:trHeight w:val="300"/>
        </w:trPr>
        <w:tc>
          <w:tcPr>
            <w:tcW w:w="1988"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DBAE529" w14:textId="77777777" w:rsidR="00BA5FE1" w:rsidRPr="00302A13" w:rsidRDefault="00BA5FE1" w:rsidP="00DB44D7">
            <w:pPr>
              <w:pStyle w:val="Tabela"/>
            </w:pPr>
            <w:r w:rsidRPr="00302A13">
              <w:t>WMonit13</w:t>
            </w:r>
          </w:p>
        </w:tc>
        <w:tc>
          <w:tcPr>
            <w:tcW w:w="3281"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5F63C53" w14:textId="77777777" w:rsidR="00BA5FE1" w:rsidRPr="00302A13" w:rsidRDefault="00BA5FE1" w:rsidP="00DB44D7">
            <w:pPr>
              <w:pStyle w:val="Tabela"/>
              <w:rPr>
                <w:rFonts w:eastAsia="Times New Roman"/>
              </w:rPr>
            </w:pPr>
            <w:r w:rsidRPr="00302A13">
              <w:rPr>
                <w:rFonts w:eastAsia="Times New Roman"/>
              </w:rPr>
              <w:t xml:space="preserve">W UFG do monitorowania świadczonych usług wykorzystywane jest oprogramowanie narzędziowe  </w:t>
            </w:r>
            <w:proofErr w:type="spellStart"/>
            <w:r w:rsidRPr="00302A13">
              <w:rPr>
                <w:rFonts w:eastAsia="Times New Roman"/>
              </w:rPr>
              <w:t>InfluxDB</w:t>
            </w:r>
            <w:proofErr w:type="spellEnd"/>
            <w:r w:rsidRPr="00302A13">
              <w:rPr>
                <w:rFonts w:eastAsia="Times New Roman"/>
              </w:rPr>
              <w:t xml:space="preserve">,  </w:t>
            </w:r>
            <w:proofErr w:type="spellStart"/>
            <w:r w:rsidRPr="00302A13">
              <w:rPr>
                <w:rFonts w:eastAsia="Times New Roman"/>
              </w:rPr>
              <w:t>Grafana</w:t>
            </w:r>
            <w:proofErr w:type="spellEnd"/>
            <w:r w:rsidRPr="00302A13">
              <w:rPr>
                <w:rFonts w:eastAsia="Times New Roman"/>
              </w:rPr>
              <w:t xml:space="preserve"> osadzone w chmurze. </w:t>
            </w:r>
          </w:p>
          <w:p w14:paraId="4274FB51" w14:textId="77777777" w:rsidR="00BA5FE1" w:rsidRPr="00302A13" w:rsidRDefault="00BA5FE1" w:rsidP="00DB44D7">
            <w:pPr>
              <w:pStyle w:val="Tabela"/>
              <w:rPr>
                <w:rFonts w:eastAsia="Times New Roman"/>
              </w:rPr>
            </w:pPr>
            <w:r w:rsidRPr="00302A13">
              <w:rPr>
                <w:rFonts w:eastAsia="Times New Roman"/>
              </w:rPr>
              <w:t>Wykonawca przy implementacji systemu musi zapewnić integrację w zakresie monitoringu z powyższymi systemami lub zapewnić rozwiązanie równoważne.</w:t>
            </w:r>
          </w:p>
          <w:p w14:paraId="1CDA30FD" w14:textId="77777777" w:rsidR="00BA5FE1" w:rsidRPr="00302A13" w:rsidRDefault="00BA5FE1" w:rsidP="00DB44D7">
            <w:pPr>
              <w:pStyle w:val="Tabela"/>
            </w:pPr>
          </w:p>
        </w:tc>
      </w:tr>
      <w:tr w:rsidR="00BA5FE1" w:rsidRPr="00BA5FE1" w14:paraId="773B570F" w14:textId="77777777" w:rsidTr="00DB44D7">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DDF9161" w14:textId="77777777" w:rsidR="00BA5FE1" w:rsidRPr="00302A13" w:rsidRDefault="00BA5FE1" w:rsidP="00DB44D7">
            <w:pPr>
              <w:pStyle w:val="Tabela"/>
              <w:rPr>
                <w:rFonts w:eastAsia="Times New Roman"/>
              </w:rPr>
            </w:pPr>
            <w:r w:rsidRPr="00302A13">
              <w:lastRenderedPageBreak/>
              <w:t>WMonit03</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4D8F5B4" w14:textId="77777777" w:rsidR="00BA5FE1" w:rsidRPr="00302A13" w:rsidRDefault="00BA5FE1" w:rsidP="00DB44D7">
            <w:pPr>
              <w:pStyle w:val="Tabela"/>
              <w:rPr>
                <w:rFonts w:eastAsia="Times New Roman"/>
              </w:rPr>
            </w:pPr>
            <w:r w:rsidRPr="00302A13">
              <w:rPr>
                <w:rFonts w:eastAsia="Times New Roman"/>
              </w:rPr>
              <w:t>W UFG do monitorowania pracy aplikacji wykorzystywane jest oprogramowanie narzędziowe Oracle oraz system ELK (</w:t>
            </w:r>
            <w:proofErr w:type="spellStart"/>
            <w:r w:rsidRPr="00302A13">
              <w:rPr>
                <w:rFonts w:eastAsia="Times New Roman"/>
              </w:rPr>
              <w:t>Elasticsearch</w:t>
            </w:r>
            <w:proofErr w:type="spellEnd"/>
            <w:r w:rsidRPr="00302A13">
              <w:rPr>
                <w:rFonts w:eastAsia="Times New Roman"/>
              </w:rPr>
              <w:t xml:space="preserve">, </w:t>
            </w:r>
            <w:proofErr w:type="spellStart"/>
            <w:r w:rsidRPr="00302A13">
              <w:rPr>
                <w:rFonts w:eastAsia="Times New Roman"/>
              </w:rPr>
              <w:t>Logstash</w:t>
            </w:r>
            <w:proofErr w:type="spellEnd"/>
            <w:r w:rsidRPr="00302A13">
              <w:rPr>
                <w:rFonts w:eastAsia="Times New Roman"/>
              </w:rPr>
              <w:t xml:space="preserve">, </w:t>
            </w:r>
            <w:proofErr w:type="spellStart"/>
            <w:r w:rsidRPr="00302A13">
              <w:rPr>
                <w:rFonts w:eastAsia="Times New Roman"/>
              </w:rPr>
              <w:t>Kibana</w:t>
            </w:r>
            <w:proofErr w:type="spellEnd"/>
            <w:r w:rsidRPr="00302A13">
              <w:rPr>
                <w:rFonts w:eastAsia="Times New Roman"/>
              </w:rPr>
              <w:t>).</w:t>
            </w:r>
          </w:p>
          <w:p w14:paraId="2256CE76" w14:textId="77777777" w:rsidR="00BA5FE1" w:rsidRPr="00302A13" w:rsidRDefault="00BA5FE1" w:rsidP="00DB44D7">
            <w:pPr>
              <w:pStyle w:val="Tabela"/>
              <w:rPr>
                <w:rFonts w:eastAsia="Times New Roman"/>
              </w:rPr>
            </w:pPr>
            <w:r w:rsidRPr="00302A13">
              <w:rPr>
                <w:rFonts w:eastAsia="Times New Roman"/>
              </w:rPr>
              <w:t>Wykonawca przy implementacji Systemu musi zapewnić integrację w zakresie monitoringu z powyższymi systemami.</w:t>
            </w:r>
          </w:p>
        </w:tc>
      </w:tr>
      <w:tr w:rsidR="00BA5FE1" w:rsidRPr="00BA5FE1" w14:paraId="0A5A5925" w14:textId="77777777" w:rsidTr="00DB44D7">
        <w:tc>
          <w:tcPr>
            <w:tcW w:w="0" w:type="auto"/>
            <w:gridSpan w:val="2"/>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A87E49E" w14:textId="77777777" w:rsidR="00BA5FE1" w:rsidRPr="00302A13" w:rsidRDefault="00BA5FE1" w:rsidP="00DB44D7">
            <w:pPr>
              <w:pStyle w:val="Tabela"/>
              <w:rPr>
                <w:rFonts w:eastAsia="Times New Roman"/>
              </w:rPr>
            </w:pPr>
            <w:r w:rsidRPr="00302A13">
              <w:rPr>
                <w:rFonts w:eastAsia="Times New Roman"/>
              </w:rPr>
              <w:t>W przypadku braku możliwości wykorzystania posiadanych przez UFG systemów monitorowania Zamawiający dopuszcza dostarczenie rozwiązania równoważnego w zakresie oprogramowania do monitoringu. W przypadku dostarczenia rozwiązania równoważnego należy spełnić następujące wymagania:</w:t>
            </w:r>
          </w:p>
        </w:tc>
      </w:tr>
      <w:tr w:rsidR="00BA5FE1" w:rsidRPr="00BA5FE1" w14:paraId="5426E61D" w14:textId="77777777" w:rsidTr="00DB44D7">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71A8874" w14:textId="77777777" w:rsidR="00BA5FE1" w:rsidRPr="00302A13" w:rsidRDefault="00BA5FE1" w:rsidP="00DB44D7">
            <w:pPr>
              <w:pStyle w:val="Tabela"/>
              <w:rPr>
                <w:rFonts w:eastAsia="Times New Roman"/>
              </w:rPr>
            </w:pPr>
            <w:r w:rsidRPr="00302A13">
              <w:rPr>
                <w:rFonts w:eastAsia="Times New Roman"/>
              </w:rPr>
              <w:t>WMonit04</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FF1A3D4" w14:textId="77777777" w:rsidR="00BA5FE1" w:rsidRPr="00302A13" w:rsidRDefault="00BA5FE1" w:rsidP="00DB44D7">
            <w:pPr>
              <w:pStyle w:val="Tabela"/>
              <w:rPr>
                <w:rFonts w:eastAsia="Times New Roman"/>
              </w:rPr>
            </w:pPr>
            <w:r w:rsidRPr="00302A13">
              <w:rPr>
                <w:rFonts w:eastAsia="Times New Roman"/>
              </w:rPr>
              <w:t>Oprogramowanie monitorujące powinno umożliwiać wyszukiwanie i przeglądanie zgromadzonych danych z wszystkich komponentów Systemu.</w:t>
            </w:r>
          </w:p>
        </w:tc>
      </w:tr>
      <w:tr w:rsidR="00BA5FE1" w:rsidRPr="00BA5FE1" w14:paraId="25337D08" w14:textId="77777777" w:rsidTr="00DB44D7">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356C82A" w14:textId="77777777" w:rsidR="00BA5FE1" w:rsidRPr="00302A13" w:rsidRDefault="00BA5FE1" w:rsidP="00DB44D7">
            <w:pPr>
              <w:pStyle w:val="Tabela"/>
              <w:rPr>
                <w:rFonts w:eastAsia="Times New Roman"/>
              </w:rPr>
            </w:pPr>
            <w:r w:rsidRPr="00302A13">
              <w:rPr>
                <w:rFonts w:eastAsia="Times New Roman"/>
              </w:rPr>
              <w:t>WMonit05</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349E718" w14:textId="77777777" w:rsidR="00BA5FE1" w:rsidRPr="00302A13" w:rsidRDefault="00BA5FE1" w:rsidP="00DB44D7">
            <w:pPr>
              <w:pStyle w:val="Tabela"/>
              <w:rPr>
                <w:rFonts w:eastAsia="Times New Roman"/>
              </w:rPr>
            </w:pPr>
            <w:r w:rsidRPr="00302A13">
              <w:rPr>
                <w:rFonts w:eastAsia="Times New Roman"/>
              </w:rPr>
              <w:t>Oprogramowanie monitorujące powinno umożliwiać śledzenie mierzonych parametrów za pomocą graficznych statystyk.</w:t>
            </w:r>
          </w:p>
        </w:tc>
      </w:tr>
      <w:tr w:rsidR="00BA5FE1" w:rsidRPr="00BA5FE1" w14:paraId="6B565C8D" w14:textId="77777777" w:rsidTr="00DB44D7">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350524E" w14:textId="77777777" w:rsidR="00BA5FE1" w:rsidRPr="00302A13" w:rsidRDefault="00BA5FE1" w:rsidP="00DB44D7">
            <w:pPr>
              <w:pStyle w:val="Tabela"/>
              <w:rPr>
                <w:rFonts w:eastAsia="Times New Roman"/>
              </w:rPr>
            </w:pPr>
            <w:r w:rsidRPr="00302A13">
              <w:rPr>
                <w:rFonts w:eastAsia="Times New Roman"/>
              </w:rPr>
              <w:t>WMonit06</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B724F3A" w14:textId="77777777" w:rsidR="00BA5FE1" w:rsidRPr="00302A13" w:rsidRDefault="00BA5FE1" w:rsidP="00DB44D7">
            <w:pPr>
              <w:pStyle w:val="Tabela"/>
            </w:pPr>
            <w:r w:rsidRPr="00302A13">
              <w:t>Oprogramowanie monitorujące powinno umożliwiać wysyłanie powiadomień w przypadku przekroczenia wcześniej zdefiniowanych wartości progowych monitorowanych komponentów. </w:t>
            </w:r>
          </w:p>
        </w:tc>
      </w:tr>
      <w:tr w:rsidR="00BA5FE1" w:rsidRPr="00BA5FE1" w14:paraId="07347C08" w14:textId="77777777" w:rsidTr="00DB44D7">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B29906B" w14:textId="77777777" w:rsidR="00BA5FE1" w:rsidRPr="00302A13" w:rsidRDefault="00BA5FE1" w:rsidP="00DB44D7">
            <w:pPr>
              <w:pStyle w:val="Tabela"/>
              <w:rPr>
                <w:rFonts w:eastAsia="Times New Roman"/>
              </w:rPr>
            </w:pPr>
            <w:r w:rsidRPr="00302A13">
              <w:rPr>
                <w:rFonts w:eastAsia="Times New Roman"/>
              </w:rPr>
              <w:t>WMonit07</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4965B2C" w14:textId="77777777" w:rsidR="00BA5FE1" w:rsidRPr="00302A13" w:rsidRDefault="00BA5FE1" w:rsidP="00DB44D7">
            <w:pPr>
              <w:pStyle w:val="Tabela"/>
              <w:rPr>
                <w:rFonts w:eastAsia="Times New Roman"/>
              </w:rPr>
            </w:pPr>
            <w:r w:rsidRPr="00302A13">
              <w:rPr>
                <w:rFonts w:eastAsia="Times New Roman"/>
              </w:rPr>
              <w:t>Oprogramowanie monitorujące powinno umożliwiać mieć możliwość definiowania raportów w zakresie gromadzonych informacji z dowolnego okresu czasowego z możliwością eksportu np. do pliku PDF.</w:t>
            </w:r>
          </w:p>
        </w:tc>
      </w:tr>
      <w:tr w:rsidR="00BA5FE1" w:rsidRPr="00BA5FE1" w14:paraId="3DAD8ABF" w14:textId="77777777" w:rsidTr="00DB44D7">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386F89B" w14:textId="77777777" w:rsidR="00BA5FE1" w:rsidRPr="00302A13" w:rsidRDefault="00BA5FE1" w:rsidP="00DB44D7">
            <w:pPr>
              <w:pStyle w:val="Tabela"/>
              <w:rPr>
                <w:rFonts w:eastAsia="Times New Roman"/>
              </w:rPr>
            </w:pPr>
            <w:r w:rsidRPr="00302A13">
              <w:rPr>
                <w:rFonts w:eastAsia="Times New Roman"/>
              </w:rPr>
              <w:t>WMonit08</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BFC0089" w14:textId="77777777" w:rsidR="00BA5FE1" w:rsidRPr="00302A13" w:rsidRDefault="00BA5FE1" w:rsidP="00DB44D7">
            <w:pPr>
              <w:pStyle w:val="Tabela"/>
              <w:rPr>
                <w:rFonts w:eastAsia="Times New Roman"/>
              </w:rPr>
            </w:pPr>
            <w:r w:rsidRPr="00302A13">
              <w:rPr>
                <w:rFonts w:eastAsia="Times New Roman"/>
              </w:rPr>
              <w:t>Oprogramowanie monitorujące powinno umożliwiać wykrywanie anomalii zdarzeń systemowych.</w:t>
            </w:r>
          </w:p>
        </w:tc>
      </w:tr>
      <w:tr w:rsidR="00BA5FE1" w:rsidRPr="00BA5FE1" w14:paraId="550E02F7" w14:textId="77777777" w:rsidTr="00DB44D7">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5B08858" w14:textId="77777777" w:rsidR="00BA5FE1" w:rsidRPr="00302A13" w:rsidRDefault="00BA5FE1" w:rsidP="00DB44D7">
            <w:pPr>
              <w:pStyle w:val="Tabela"/>
              <w:rPr>
                <w:rFonts w:eastAsia="Times New Roman"/>
              </w:rPr>
            </w:pPr>
            <w:r w:rsidRPr="00302A13">
              <w:rPr>
                <w:rFonts w:eastAsia="Times New Roman"/>
              </w:rPr>
              <w:t>WMonit09</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06B7256" w14:textId="77777777" w:rsidR="00BA5FE1" w:rsidRPr="00302A13" w:rsidRDefault="00BA5FE1" w:rsidP="00DB44D7">
            <w:pPr>
              <w:pStyle w:val="Tabela"/>
              <w:rPr>
                <w:rFonts w:eastAsia="Times New Roman"/>
              </w:rPr>
            </w:pPr>
            <w:r w:rsidRPr="00302A13">
              <w:rPr>
                <w:rFonts w:eastAsia="Times New Roman"/>
              </w:rPr>
              <w:t>W przypadku zaproponowania przez Wykonawcę oprogramowania, w zakresie którego Zamawiający nie posiada kompetencji (odmienny od posiadanego), Wykonawca powinien zorganizować pełny zakres szkoleń dla administratorów Zamawiającego. Koszty związane z powyższym należy uwzględnić w Ofercie i wskazać w Formularzu Cenowym w pozycji „Dostosowanie infrastruktury IT Zamawiającego – Szkolenia w zakresie systemu do monitoringu”.</w:t>
            </w:r>
          </w:p>
        </w:tc>
      </w:tr>
      <w:tr w:rsidR="00BA5FE1" w:rsidRPr="00BA5FE1" w14:paraId="0A9C6548" w14:textId="77777777" w:rsidTr="00DB44D7">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1594A0A4" w14:textId="77777777" w:rsidR="00BA5FE1" w:rsidRPr="00302A13" w:rsidRDefault="00BA5FE1" w:rsidP="00DB44D7">
            <w:pPr>
              <w:pStyle w:val="Tabela"/>
              <w:rPr>
                <w:rFonts w:eastAsia="Times New Roman"/>
              </w:rPr>
            </w:pPr>
            <w:r w:rsidRPr="00302A13">
              <w:rPr>
                <w:rFonts w:eastAsia="Times New Roman"/>
              </w:rPr>
              <w:lastRenderedPageBreak/>
              <w:t>WMonit10</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01E35E11" w14:textId="77777777" w:rsidR="00BA5FE1" w:rsidRPr="00302A13" w:rsidRDefault="00BA5FE1" w:rsidP="00DB44D7">
            <w:pPr>
              <w:pStyle w:val="Tabela"/>
              <w:rPr>
                <w:rFonts w:eastAsia="Times New Roman"/>
              </w:rPr>
            </w:pPr>
            <w:r w:rsidRPr="00302A13">
              <w:rPr>
                <w:rFonts w:eastAsia="Times New Roman"/>
              </w:rPr>
              <w:t>Oprogramowanie monitorujące musi posiadać gwarancję producenta na poprawne funkcjonowanie oprogramowania od dnia dostarczenia ww. licencji do upływu okresu 5-ciu lat od Odbioru końcowego Wdrożenia Systemu.</w:t>
            </w:r>
          </w:p>
        </w:tc>
      </w:tr>
      <w:tr w:rsidR="00BA5FE1" w:rsidRPr="00BA5FE1" w14:paraId="4A3F3B2C" w14:textId="77777777" w:rsidTr="00DB44D7">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2CE629FE" w14:textId="77777777" w:rsidR="00BA5FE1" w:rsidRPr="00302A13" w:rsidRDefault="00BA5FE1" w:rsidP="00DB44D7">
            <w:pPr>
              <w:pStyle w:val="Tabela"/>
            </w:pPr>
            <w:r w:rsidRPr="00302A13">
              <w:rPr>
                <w:rFonts w:eastAsia="Times New Roman"/>
              </w:rPr>
              <w:t>WMonit12</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14E5AD8A" w14:textId="77777777" w:rsidR="00BA5FE1" w:rsidRPr="00302A13" w:rsidRDefault="00BA5FE1" w:rsidP="00DB44D7">
            <w:pPr>
              <w:pStyle w:val="Tabela"/>
            </w:pPr>
            <w:r w:rsidRPr="00302A13">
              <w:t>Oprogramowanie monitorujące musi posiadać gwarancję producenta na poprawne funkcjonowanie oprogramowania od dnia dostarczenia ww. licencji do upływu okresu 5-ciu lat od Odbioru końcowego Wdrożenia Systemu.</w:t>
            </w:r>
          </w:p>
        </w:tc>
      </w:tr>
      <w:tr w:rsidR="00BA5FE1" w:rsidRPr="00BA5FE1" w14:paraId="26822A3C" w14:textId="77777777" w:rsidTr="00DB44D7">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6CDD35F" w14:textId="77777777" w:rsidR="00BA5FE1" w:rsidRPr="00302A13" w:rsidRDefault="00BA5FE1" w:rsidP="00DB44D7">
            <w:pPr>
              <w:pStyle w:val="Tabela"/>
            </w:pPr>
            <w:r w:rsidRPr="00302A13">
              <w:t>WMonit14</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132D780" w14:textId="77777777" w:rsidR="00BA5FE1" w:rsidRPr="00302A13" w:rsidRDefault="00BA5FE1" w:rsidP="00DB44D7">
            <w:pPr>
              <w:pStyle w:val="Tabela"/>
            </w:pPr>
            <w:r w:rsidRPr="00302A13">
              <w:t>Oprogramowanie monitorujące powinno być rozwiązaniem klastrowym zapewniającym niezawodność w oparciu o pracę w dwóch ośrodkach przetwarzania.</w:t>
            </w:r>
          </w:p>
        </w:tc>
      </w:tr>
      <w:tr w:rsidR="00BA5FE1" w:rsidRPr="00BA5FE1" w14:paraId="2675B6F5" w14:textId="77777777" w:rsidTr="00DB44D7">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6A9B0661" w14:textId="77777777" w:rsidR="00BA5FE1" w:rsidRPr="00302A13" w:rsidRDefault="00BA5FE1" w:rsidP="00DB44D7">
            <w:pPr>
              <w:pStyle w:val="Tabela"/>
              <w:rPr>
                <w:rFonts w:eastAsia="Times New Roman"/>
              </w:rPr>
            </w:pPr>
            <w:r w:rsidRPr="00302A13">
              <w:rPr>
                <w:rFonts w:eastAsia="Times New Roman"/>
              </w:rPr>
              <w:t>WMonit15</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5850951F" w14:textId="77777777" w:rsidR="00BA5FE1" w:rsidRPr="00302A13" w:rsidRDefault="00BA5FE1" w:rsidP="00DB44D7">
            <w:pPr>
              <w:pStyle w:val="Tabela"/>
              <w:rPr>
                <w:rFonts w:eastAsia="Times New Roman"/>
              </w:rPr>
            </w:pPr>
            <w:r w:rsidRPr="00302A13">
              <w:rPr>
                <w:rFonts w:eastAsia="Times New Roman"/>
              </w:rPr>
              <w:t>Oprogramowanie monitorujące musi umożliwiać gromadzenie danych z wszystkich komponentów Systemu w zakresie zdefiniowanych parametrów takich jak zużywane zasoby (m.in. CPU, RAM, przestrzeń dyskowa), wydajność (obciążenie), niezawodność i dostępność (m.in. interfejsów).</w:t>
            </w:r>
          </w:p>
        </w:tc>
      </w:tr>
      <w:tr w:rsidR="00BA5FE1" w:rsidRPr="00BA5FE1" w14:paraId="16E739F4" w14:textId="77777777" w:rsidTr="00DB44D7">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0CF88FAD" w14:textId="77777777" w:rsidR="00BA5FE1" w:rsidRPr="00302A13" w:rsidRDefault="00BA5FE1" w:rsidP="00DB44D7">
            <w:pPr>
              <w:pStyle w:val="Tabela"/>
              <w:rPr>
                <w:rFonts w:eastAsia="Times New Roman"/>
              </w:rPr>
            </w:pPr>
            <w:r w:rsidRPr="00302A13">
              <w:rPr>
                <w:rFonts w:eastAsia="Times New Roman"/>
              </w:rPr>
              <w:t>WMonit16</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36AC9BF1" w14:textId="77777777" w:rsidR="00BA5FE1" w:rsidRPr="00302A13" w:rsidRDefault="00BA5FE1" w:rsidP="00DB44D7">
            <w:pPr>
              <w:pStyle w:val="Tabela"/>
              <w:rPr>
                <w:rFonts w:eastAsia="Times New Roman"/>
              </w:rPr>
            </w:pPr>
            <w:r w:rsidRPr="00302A13">
              <w:rPr>
                <w:rFonts w:eastAsia="Times New Roman"/>
              </w:rPr>
              <w:t>Oprogramowanie monitorujące powinno umożliwiać dostęp do prezentowanych danych poprzez intuicyjne webowe GUI.</w:t>
            </w:r>
          </w:p>
        </w:tc>
      </w:tr>
      <w:tr w:rsidR="00BA5FE1" w:rsidRPr="00BA5FE1" w14:paraId="089FB9E6" w14:textId="77777777" w:rsidTr="00DB44D7">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3FA71178" w14:textId="77777777" w:rsidR="00BA5FE1" w:rsidRPr="00302A13" w:rsidRDefault="00BA5FE1" w:rsidP="00DB44D7">
            <w:pPr>
              <w:pStyle w:val="Tabela"/>
              <w:rPr>
                <w:rFonts w:eastAsia="Times New Roman"/>
              </w:rPr>
            </w:pPr>
            <w:r w:rsidRPr="00302A13">
              <w:rPr>
                <w:rFonts w:eastAsia="Times New Roman"/>
              </w:rPr>
              <w:t>WMonit17</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0755FB8B" w14:textId="77777777" w:rsidR="00BA5FE1" w:rsidRPr="00302A13" w:rsidRDefault="00BA5FE1" w:rsidP="00DB44D7">
            <w:pPr>
              <w:pStyle w:val="Tabela"/>
              <w:rPr>
                <w:rFonts w:eastAsia="Times New Roman"/>
              </w:rPr>
            </w:pPr>
            <w:r w:rsidRPr="00302A13">
              <w:rPr>
                <w:rFonts w:eastAsia="Times New Roman"/>
              </w:rPr>
              <w:t>Oprogramowanie monitorujące m powinno musi umożliwiać administratorowi dodawanie własnych, niestandardowych czujek o postaci przynajmniej skryptów systemu operacyjnego.</w:t>
            </w:r>
          </w:p>
        </w:tc>
      </w:tr>
      <w:tr w:rsidR="00BA5FE1" w:rsidRPr="00BA5FE1" w14:paraId="44198E5F" w14:textId="77777777" w:rsidTr="00DB44D7">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72AB5B15" w14:textId="77777777" w:rsidR="00BA5FE1" w:rsidRPr="00302A13" w:rsidRDefault="00BA5FE1" w:rsidP="00DB44D7">
            <w:pPr>
              <w:pStyle w:val="Tabela"/>
              <w:rPr>
                <w:rFonts w:eastAsia="Times New Roman"/>
              </w:rPr>
            </w:pPr>
            <w:r w:rsidRPr="00302A13">
              <w:rPr>
                <w:rFonts w:eastAsia="Times New Roman"/>
              </w:rPr>
              <w:t>WMonit18</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32D22D1D" w14:textId="77777777" w:rsidR="00BA5FE1" w:rsidRPr="00302A13" w:rsidRDefault="00BA5FE1" w:rsidP="00DB44D7">
            <w:pPr>
              <w:pStyle w:val="Tabela"/>
              <w:rPr>
                <w:rFonts w:eastAsia="Times New Roman"/>
              </w:rPr>
            </w:pPr>
            <w:r w:rsidRPr="00302A13">
              <w:rPr>
                <w:rFonts w:eastAsia="Times New Roman"/>
              </w:rPr>
              <w:t>Oprogramowanie monitorujące w zakresie monitoringu aplikacji powinno umożliwiać zbieranie z wielu serwerów i wczytywanie do centralnej bazy logów w dowolnych formatach.</w:t>
            </w:r>
          </w:p>
        </w:tc>
      </w:tr>
      <w:tr w:rsidR="00BA5FE1" w:rsidRPr="00BA5FE1" w14:paraId="039C7C97" w14:textId="77777777" w:rsidTr="00DB44D7">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2377AE60" w14:textId="77777777" w:rsidR="00BA5FE1" w:rsidRPr="00302A13" w:rsidRDefault="00BA5FE1" w:rsidP="00DB44D7">
            <w:pPr>
              <w:pStyle w:val="Tabela"/>
              <w:rPr>
                <w:rFonts w:eastAsia="Times New Roman"/>
              </w:rPr>
            </w:pPr>
            <w:r w:rsidRPr="00302A13">
              <w:rPr>
                <w:rFonts w:eastAsia="Times New Roman"/>
              </w:rPr>
              <w:t>WMonit19</w:t>
            </w:r>
          </w:p>
        </w:tc>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416966E0" w14:textId="77777777" w:rsidR="00BA5FE1" w:rsidRPr="00302A13" w:rsidRDefault="00BA5FE1" w:rsidP="00DB44D7">
            <w:pPr>
              <w:pStyle w:val="Tabela"/>
              <w:rPr>
                <w:rFonts w:eastAsia="Times New Roman"/>
              </w:rPr>
            </w:pPr>
            <w:r w:rsidRPr="00302A13">
              <w:rPr>
                <w:rFonts w:eastAsia="Times New Roman"/>
              </w:rPr>
              <w:t>Oprogramowanie monitorujące w zakresie monitoringu aplikacji powinno umożliwić przeglądanie, wyszukiwanie oraz przygotowywanie analiz i statystyk z zawartości logów w trybie bliskim on-line.</w:t>
            </w:r>
          </w:p>
        </w:tc>
      </w:tr>
      <w:tr w:rsidR="4EED1FFE" w14:paraId="68D3294C" w14:textId="77777777" w:rsidTr="4EED1FFE">
        <w:trPr>
          <w:trHeight w:val="300"/>
        </w:trPr>
        <w:tc>
          <w:tcPr>
            <w:tcW w:w="1335"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08DB8EDE" w14:textId="71D2FBDF" w:rsidR="6B0C5EF7" w:rsidRPr="00302A13" w:rsidRDefault="6B0C5EF7" w:rsidP="00BD5935">
            <w:pPr>
              <w:pStyle w:val="Tabela"/>
            </w:pPr>
            <w:r w:rsidRPr="00302A13">
              <w:rPr>
                <w:rFonts w:eastAsia="Times New Roman"/>
              </w:rPr>
              <w:t>WMonit20</w:t>
            </w:r>
          </w:p>
        </w:tc>
        <w:tc>
          <w:tcPr>
            <w:tcW w:w="84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64F2CB1D" w14:textId="60E56A1A" w:rsidR="6B0C5EF7" w:rsidRPr="00302A13" w:rsidRDefault="6B0C5EF7" w:rsidP="00BD5935">
            <w:pPr>
              <w:pStyle w:val="Tabela"/>
            </w:pPr>
            <w:r w:rsidRPr="00302A13">
              <w:rPr>
                <w:rFonts w:eastAsia="Times New Roman"/>
              </w:rPr>
              <w:t>Oprogramowanie monitorujące powinno umożliwić dynamiczne wyliczenie wskaźników dostępności Systemu za dowolny okres.</w:t>
            </w:r>
          </w:p>
        </w:tc>
      </w:tr>
    </w:tbl>
    <w:p w14:paraId="677C13B7" w14:textId="77777777" w:rsidR="00614B42" w:rsidRDefault="00614B42" w:rsidP="00ED25BF">
      <w:pPr>
        <w:shd w:val="clear" w:color="auto" w:fill="FFFFFF"/>
        <w:spacing w:before="100" w:beforeAutospacing="1" w:after="100" w:afterAutospacing="1"/>
        <w:jc w:val="both"/>
      </w:pPr>
      <w:bookmarkStart w:id="691" w:name="_Toc71713252"/>
      <w:bookmarkStart w:id="692" w:name="_Toc74759777"/>
    </w:p>
    <w:p w14:paraId="2F894FBD" w14:textId="7E9CFBFD" w:rsidR="00416D01" w:rsidRPr="00413322" w:rsidRDefault="00416D01" w:rsidP="00334FCB">
      <w:pPr>
        <w:pStyle w:val="DFGNagwek2"/>
        <w:ind w:left="851"/>
      </w:pPr>
      <w:bookmarkStart w:id="693" w:name="_Toc1284946829"/>
      <w:bookmarkStart w:id="694" w:name="_Toc158889377"/>
      <w:r>
        <w:t>Macierze</w:t>
      </w:r>
      <w:bookmarkEnd w:id="691"/>
      <w:bookmarkEnd w:id="692"/>
      <w:bookmarkEnd w:id="693"/>
      <w:bookmarkEnd w:id="694"/>
    </w:p>
    <w:tbl>
      <w:tblPr>
        <w:tblW w:w="5000" w:type="pct"/>
        <w:tblBorders>
          <w:top w:val="single" w:sz="6" w:space="0" w:color="auto"/>
          <w:left w:val="single" w:sz="6" w:space="0" w:color="auto"/>
          <w:bottom w:val="single" w:sz="6" w:space="0" w:color="auto"/>
          <w:right w:val="single" w:sz="6" w:space="0" w:color="auto"/>
        </w:tblBorders>
        <w:tblCellMar>
          <w:top w:w="15" w:type="dxa"/>
          <w:left w:w="15" w:type="dxa"/>
          <w:bottom w:w="15" w:type="dxa"/>
          <w:right w:w="15" w:type="dxa"/>
        </w:tblCellMar>
        <w:tblLook w:val="04A0" w:firstRow="1" w:lastRow="0" w:firstColumn="1" w:lastColumn="0" w:noHBand="0" w:noVBand="1"/>
      </w:tblPr>
      <w:tblGrid>
        <w:gridCol w:w="1847"/>
        <w:gridCol w:w="7945"/>
      </w:tblGrid>
      <w:tr w:rsidR="00BA5FE1" w:rsidRPr="00BA5FE1" w14:paraId="7C9357F1" w14:textId="77777777" w:rsidTr="00BA5FE1">
        <w:tc>
          <w:tcPr>
            <w:tcW w:w="943" w:type="pct"/>
            <w:tcBorders>
              <w:top w:val="single" w:sz="6" w:space="0" w:color="auto"/>
              <w:left w:val="single" w:sz="6" w:space="0" w:color="auto"/>
              <w:bottom w:val="single" w:sz="6" w:space="0" w:color="auto"/>
              <w:right w:val="single" w:sz="6" w:space="0" w:color="auto"/>
            </w:tcBorders>
            <w:shd w:val="clear" w:color="auto" w:fill="0A5A9B"/>
            <w:tcMar>
              <w:top w:w="75" w:type="dxa"/>
              <w:left w:w="75" w:type="dxa"/>
              <w:bottom w:w="75" w:type="dxa"/>
              <w:right w:w="75" w:type="dxa"/>
            </w:tcMar>
            <w:vAlign w:val="center"/>
            <w:hideMark/>
          </w:tcPr>
          <w:p w14:paraId="5B085DCD" w14:textId="77777777" w:rsidR="00BA5FE1" w:rsidRPr="00302A13" w:rsidRDefault="00BA5FE1" w:rsidP="00DB44D7">
            <w:pPr>
              <w:pStyle w:val="NagwekTabeli0"/>
            </w:pPr>
            <w:r w:rsidRPr="00302A13">
              <w:rPr>
                <w:rStyle w:val="Pogrubienie"/>
              </w:rPr>
              <w:lastRenderedPageBreak/>
              <w:t>Numer wymagania</w:t>
            </w:r>
          </w:p>
        </w:tc>
        <w:tc>
          <w:tcPr>
            <w:tcW w:w="4057" w:type="pct"/>
            <w:tcBorders>
              <w:top w:val="single" w:sz="6" w:space="0" w:color="auto"/>
              <w:left w:val="single" w:sz="6" w:space="0" w:color="auto"/>
              <w:bottom w:val="single" w:sz="6" w:space="0" w:color="auto"/>
              <w:right w:val="single" w:sz="6" w:space="0" w:color="auto"/>
            </w:tcBorders>
            <w:shd w:val="clear" w:color="auto" w:fill="0A5A9B"/>
            <w:tcMar>
              <w:top w:w="75" w:type="dxa"/>
              <w:left w:w="75" w:type="dxa"/>
              <w:bottom w:w="75" w:type="dxa"/>
              <w:right w:w="75" w:type="dxa"/>
            </w:tcMar>
            <w:vAlign w:val="center"/>
            <w:hideMark/>
          </w:tcPr>
          <w:p w14:paraId="6B036700" w14:textId="77777777" w:rsidR="00BA5FE1" w:rsidRPr="00302A13" w:rsidRDefault="00BA5FE1" w:rsidP="00DB44D7">
            <w:pPr>
              <w:pStyle w:val="NagwekTabeli0"/>
            </w:pPr>
            <w:r w:rsidRPr="00302A13">
              <w:rPr>
                <w:rStyle w:val="Pogrubienie"/>
              </w:rPr>
              <w:t>Opis wymagania</w:t>
            </w:r>
          </w:p>
        </w:tc>
      </w:tr>
      <w:tr w:rsidR="00BA5FE1" w:rsidRPr="00BA5FE1" w14:paraId="499E2328" w14:textId="77777777" w:rsidTr="00BA5FE1">
        <w:tc>
          <w:tcPr>
            <w:tcW w:w="94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BA1BCF3" w14:textId="77777777" w:rsidR="00BA5FE1" w:rsidRPr="00302A13" w:rsidRDefault="00BA5FE1" w:rsidP="00DB44D7">
            <w:pPr>
              <w:pStyle w:val="Tabela"/>
            </w:pPr>
            <w:r w:rsidRPr="00302A13">
              <w:t>WMacierz01</w:t>
            </w:r>
          </w:p>
        </w:tc>
        <w:tc>
          <w:tcPr>
            <w:tcW w:w="405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6DA8E9E" w14:textId="30226B09" w:rsidR="00BA5FE1" w:rsidRPr="00302A13" w:rsidRDefault="00BA5FE1" w:rsidP="00DB44D7">
            <w:pPr>
              <w:pStyle w:val="Tabela"/>
            </w:pPr>
            <w:r w:rsidRPr="00302A13">
              <w:t xml:space="preserve">Wykonawca powinien wyspecyfikować minimalną wielkość przestrzeni dyskowej użytecznej w podziale na środowiska na start systemu i w kolejnych 5 latach funkcjonowania systemu. Specyfikacja niezbędnej infrastruktury powinna być wykonana zgodnie z szablem stanowiącym załącznik nr </w:t>
            </w:r>
            <w:r w:rsidR="00ED22C7" w:rsidRPr="00302A13">
              <w:t xml:space="preserve">13 </w:t>
            </w:r>
            <w:r w:rsidRPr="00302A13">
              <w:t xml:space="preserve">do </w:t>
            </w:r>
            <w:r w:rsidR="00BB02A3" w:rsidRPr="00302A13">
              <w:t>SIWZ</w:t>
            </w:r>
            <w:r w:rsidR="00ED22C7" w:rsidRPr="00302A13">
              <w:t>.</w:t>
            </w:r>
          </w:p>
        </w:tc>
      </w:tr>
      <w:tr w:rsidR="00BA5FE1" w:rsidRPr="00BA5FE1" w14:paraId="67CD3821" w14:textId="77777777" w:rsidTr="00DB44D7">
        <w:tc>
          <w:tcPr>
            <w:tcW w:w="5000" w:type="pct"/>
            <w:gridSpan w:val="2"/>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52B7949D" w14:textId="77777777" w:rsidR="00BA5FE1" w:rsidRPr="00302A13" w:rsidRDefault="00BA5FE1" w:rsidP="00DB44D7">
            <w:pPr>
              <w:pStyle w:val="Tabela"/>
              <w:rPr>
                <w:rFonts w:eastAsia="Times New Roman"/>
              </w:rPr>
            </w:pPr>
            <w:r w:rsidRPr="00302A13">
              <w:rPr>
                <w:rFonts w:eastAsia="Times New Roman"/>
              </w:rPr>
              <w:t>W przypadku, gdy Wykonawca uzna, że zasoby infrastruktury jakie udostępnił Zamawiający są nieodpowiednie do realizacji Zamówienia wówczas, Wykonawca musi w ramach wynagrodzenia przewidzianego w Umowę dostarczyć własne elementy infrastruktury. Elementy te musza być w pełni kompatybilne z infrastrukturą, którą już posiada Zamawiający oraz muszą posiadać gwarancję producenta od dnia dostarczenia do upływu okresu 5-ciu lat od Odbioru końcowego Wdrożenia Systemu oraz spełniać następujące wymagania:</w:t>
            </w:r>
          </w:p>
        </w:tc>
      </w:tr>
      <w:tr w:rsidR="00BA5FE1" w:rsidRPr="00BA5FE1" w14:paraId="563A7816" w14:textId="77777777" w:rsidTr="00BA5FE1">
        <w:tc>
          <w:tcPr>
            <w:tcW w:w="94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46EF35CF" w14:textId="77777777" w:rsidR="00BA5FE1" w:rsidRPr="00302A13" w:rsidRDefault="00BA5FE1" w:rsidP="00DB44D7">
            <w:pPr>
              <w:pStyle w:val="Tabela"/>
            </w:pPr>
            <w:r w:rsidRPr="00302A13">
              <w:t>WMacierz02</w:t>
            </w:r>
          </w:p>
        </w:tc>
        <w:tc>
          <w:tcPr>
            <w:tcW w:w="405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61F02EA6" w14:textId="77777777" w:rsidR="00BA5FE1" w:rsidRPr="00302A13" w:rsidRDefault="00BA5FE1" w:rsidP="00DB44D7">
            <w:pPr>
              <w:pStyle w:val="Tabela"/>
            </w:pPr>
            <w:r w:rsidRPr="00302A13">
              <w:t xml:space="preserve">Macierz dyskowa rozumiana jako zestaw modułów </w:t>
            </w:r>
            <w:proofErr w:type="spellStart"/>
            <w:r w:rsidRPr="00302A13">
              <w:t>NVMe</w:t>
            </w:r>
            <w:proofErr w:type="spellEnd"/>
            <w:r w:rsidRPr="00302A13">
              <w:t xml:space="preserve">, dysków </w:t>
            </w:r>
            <w:proofErr w:type="spellStart"/>
            <w:r w:rsidRPr="00302A13">
              <w:t>NVMe</w:t>
            </w:r>
            <w:proofErr w:type="spellEnd"/>
            <w:r w:rsidRPr="00302A13">
              <w:t xml:space="preserve"> lub dysków SSD kontrolowanych przez redundantne, dedykowane kontrolery macierzowe (bez dodatkowych urządzeń pośrednich, serwerów wirtualizujących itp.)</w:t>
            </w:r>
          </w:p>
        </w:tc>
      </w:tr>
      <w:tr w:rsidR="00BA5FE1" w:rsidRPr="00BA5FE1" w14:paraId="350689D1" w14:textId="77777777" w:rsidTr="00BA5FE1">
        <w:tc>
          <w:tcPr>
            <w:tcW w:w="94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1C1DBF68" w14:textId="77777777" w:rsidR="00BA5FE1" w:rsidRPr="00302A13" w:rsidRDefault="00BA5FE1" w:rsidP="00DB44D7">
            <w:pPr>
              <w:pStyle w:val="Tabela"/>
            </w:pPr>
            <w:r w:rsidRPr="00302A13">
              <w:t>WMacierz03</w:t>
            </w:r>
          </w:p>
        </w:tc>
        <w:tc>
          <w:tcPr>
            <w:tcW w:w="405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3C44C356" w14:textId="77777777" w:rsidR="00BA5FE1" w:rsidRPr="00302A13" w:rsidRDefault="00BA5FE1" w:rsidP="00DB44D7">
            <w:pPr>
              <w:pStyle w:val="Tabela"/>
            </w:pPr>
            <w:r w:rsidRPr="00302A13">
              <w:t xml:space="preserve">Macierz musi być przystosowana do montażu w szafie </w:t>
            </w:r>
            <w:proofErr w:type="spellStart"/>
            <w:r w:rsidRPr="00302A13">
              <w:t>rack</w:t>
            </w:r>
            <w:proofErr w:type="spellEnd"/>
            <w:r w:rsidRPr="00302A13">
              <w:t xml:space="preserve"> 19”.</w:t>
            </w:r>
          </w:p>
        </w:tc>
      </w:tr>
      <w:tr w:rsidR="00BA5FE1" w:rsidRPr="00BA5FE1" w14:paraId="7E96B922" w14:textId="77777777" w:rsidTr="00BA5FE1">
        <w:tc>
          <w:tcPr>
            <w:tcW w:w="94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56E1ED04" w14:textId="77777777" w:rsidR="00BA5FE1" w:rsidRPr="00302A13" w:rsidRDefault="00BA5FE1" w:rsidP="00DB44D7">
            <w:pPr>
              <w:pStyle w:val="Tabela"/>
              <w:rPr>
                <w:szCs w:val="21"/>
              </w:rPr>
            </w:pPr>
            <w:r w:rsidRPr="00302A13">
              <w:rPr>
                <w:szCs w:val="21"/>
              </w:rPr>
              <w:t>WMacierz04</w:t>
            </w:r>
          </w:p>
        </w:tc>
        <w:tc>
          <w:tcPr>
            <w:tcW w:w="405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344EA758" w14:textId="77777777" w:rsidR="00BA5FE1" w:rsidRPr="00302A13" w:rsidRDefault="00BA5FE1" w:rsidP="00BA5FE1">
            <w:pPr>
              <w:pStyle w:val="Tabela"/>
            </w:pPr>
            <w:r w:rsidRPr="00302A13">
              <w:t>Macierz musi na zabezpieczonej przestrzeni (RAID6) osiągać wydajność co najmniej na poziomie:</w:t>
            </w:r>
          </w:p>
          <w:p w14:paraId="48769C3B" w14:textId="77777777" w:rsidR="00BA5FE1" w:rsidRPr="00302A13" w:rsidRDefault="00BA5FE1" w:rsidP="00BA5FE1">
            <w:pPr>
              <w:pStyle w:val="Tabela"/>
            </w:pPr>
            <w:r w:rsidRPr="00302A13">
              <w:t>300 000 IOPS dla operacji randomowych z wykorzystaniem 8K bloku, hit cache 0%</w:t>
            </w:r>
            <w:r w:rsidRPr="00302A13">
              <w:footnoteReference w:id="2"/>
            </w:r>
            <w:r w:rsidRPr="00302A13">
              <w:t xml:space="preserve"> i 70%/30% odczytów/zapisów przy maksymalnym średnim czasie odpowiedzi &lt; 1ms.</w:t>
            </w:r>
          </w:p>
          <w:p w14:paraId="05BEAA44" w14:textId="4E406B76" w:rsidR="00BA5FE1" w:rsidRPr="00BA5FE1" w:rsidRDefault="00BA5FE1" w:rsidP="00BA5FE1">
            <w:r w:rsidRPr="00302A13">
              <w:rPr>
                <w:rFonts w:cstheme="minorHAnsi"/>
              </w:rPr>
              <w:t>Macierz w trakcie testów musi spełniać zadeklarowane przez dostawcę parametry wydajnościowe z włączoną kompresją i szyfrowaniem. Testy będą wykonywane przy wypełnieniu macierzy zadeklarowanym przez Wykonawcę.</w:t>
            </w:r>
          </w:p>
        </w:tc>
      </w:tr>
      <w:tr w:rsidR="00BA5FE1" w:rsidRPr="00BA5FE1" w14:paraId="50C46F03" w14:textId="77777777" w:rsidTr="00BA5FE1">
        <w:tc>
          <w:tcPr>
            <w:tcW w:w="94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774943A9" w14:textId="77777777" w:rsidR="00BA5FE1" w:rsidRPr="00302A13" w:rsidRDefault="00BA5FE1" w:rsidP="00DB44D7">
            <w:pPr>
              <w:pStyle w:val="Tabela"/>
            </w:pPr>
            <w:r w:rsidRPr="00302A13">
              <w:t>WMacierz05</w:t>
            </w:r>
          </w:p>
        </w:tc>
        <w:tc>
          <w:tcPr>
            <w:tcW w:w="405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50B5A367" w14:textId="77777777" w:rsidR="00BA5FE1" w:rsidRPr="00302A13" w:rsidRDefault="00BA5FE1" w:rsidP="00BA5FE1">
            <w:pPr>
              <w:pStyle w:val="Tabela"/>
            </w:pPr>
            <w:r w:rsidRPr="00302A13">
              <w:t xml:space="preserve">Macierz musi posiadać mechanizm RAID6 lub równoważny zabezpieczający przed utratą spójności danych w przypadku jednoczesnej awarii dwóch dowolnych dysków. </w:t>
            </w:r>
          </w:p>
          <w:p w14:paraId="634A8DBE" w14:textId="77777777" w:rsidR="00BA5FE1" w:rsidRPr="00302A13" w:rsidRDefault="00BA5FE1" w:rsidP="00BA5FE1">
            <w:pPr>
              <w:pStyle w:val="Tabela"/>
            </w:pPr>
            <w:r w:rsidRPr="00302A13">
              <w:t>Rozłożenie dysków w macierzy musi zapewniać redundancję pozwalającą na nieprzerwaną pracę i dostęp do wszystkich danych w sytuacji awarii pojedynczego komponentu sprzętowego typu: dysk, port, kontroler, zasilacz, kabel.</w:t>
            </w:r>
          </w:p>
          <w:p w14:paraId="3E2C9E5F" w14:textId="77777777" w:rsidR="00BA5FE1" w:rsidRPr="00302A13" w:rsidRDefault="00BA5FE1" w:rsidP="00DB44D7">
            <w:pPr>
              <w:pStyle w:val="Tabela"/>
            </w:pPr>
            <w:r w:rsidRPr="00302A13">
              <w:lastRenderedPageBreak/>
              <w:t>Macierz musi umożliwiać definiowanie dysków „</w:t>
            </w:r>
            <w:proofErr w:type="spellStart"/>
            <w:r w:rsidRPr="00302A13">
              <w:t>Spare</w:t>
            </w:r>
            <w:proofErr w:type="spellEnd"/>
            <w:r w:rsidRPr="00302A13">
              <w:t>” lub odpowiadającej im przestrzeni dyskowej „</w:t>
            </w:r>
            <w:proofErr w:type="spellStart"/>
            <w:r w:rsidRPr="00302A13">
              <w:t>Spare</w:t>
            </w:r>
            <w:proofErr w:type="spellEnd"/>
            <w:r w:rsidRPr="00302A13">
              <w:t xml:space="preserve">”. </w:t>
            </w:r>
          </w:p>
        </w:tc>
      </w:tr>
      <w:tr w:rsidR="00BA5FE1" w:rsidRPr="00BA5FE1" w14:paraId="76A6A6FA" w14:textId="77777777" w:rsidTr="00BA5FE1">
        <w:tc>
          <w:tcPr>
            <w:tcW w:w="94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1AE3B164" w14:textId="77777777" w:rsidR="00BA5FE1" w:rsidRPr="00302A13" w:rsidRDefault="00BA5FE1" w:rsidP="00DB44D7">
            <w:pPr>
              <w:pStyle w:val="Tabela"/>
            </w:pPr>
            <w:r w:rsidRPr="00302A13">
              <w:lastRenderedPageBreak/>
              <w:t>WMacierz06</w:t>
            </w:r>
          </w:p>
        </w:tc>
        <w:tc>
          <w:tcPr>
            <w:tcW w:w="405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2C190100" w14:textId="77777777" w:rsidR="00BA5FE1" w:rsidRPr="00302A13" w:rsidRDefault="00BA5FE1" w:rsidP="00BA5FE1">
            <w:pPr>
              <w:pStyle w:val="Tabela"/>
            </w:pPr>
            <w:r w:rsidRPr="00302A13">
              <w:t>Macierz musi posiadać minimum 2 kontrolery macierzowe obsługujące protokoły blokowe pracujące w trybie Active/Active obsługujących protokoły blokowe w ramach oferowanej macierzy dyskowej.</w:t>
            </w:r>
          </w:p>
          <w:p w14:paraId="56483544" w14:textId="77777777" w:rsidR="00BA5FE1" w:rsidRPr="00302A13" w:rsidRDefault="00BA5FE1" w:rsidP="00BA5FE1">
            <w:pPr>
              <w:pStyle w:val="Tabela"/>
            </w:pPr>
            <w:r w:rsidRPr="00302A13">
              <w:t>Udostępnianie zasobów protokołem FC.</w:t>
            </w:r>
          </w:p>
          <w:p w14:paraId="2B304A7F" w14:textId="77777777" w:rsidR="00BA5FE1" w:rsidRPr="00302A13" w:rsidRDefault="00BA5FE1" w:rsidP="00DB44D7">
            <w:pPr>
              <w:pStyle w:val="Tabela"/>
            </w:pPr>
            <w:r w:rsidRPr="00302A13">
              <w:t>Komunikacja pomiędzy parą kontrolerów macierzy musi wykorzystywać wewnętrzną, dedykowaną magistralę zapewniającą wysoką przepustowość i niskie opóźnienia.</w:t>
            </w:r>
          </w:p>
        </w:tc>
      </w:tr>
      <w:tr w:rsidR="00BA5FE1" w:rsidRPr="00BA5FE1" w14:paraId="5A92A7C1" w14:textId="77777777" w:rsidTr="00BA5FE1">
        <w:tc>
          <w:tcPr>
            <w:tcW w:w="94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7260B18A" w14:textId="77777777" w:rsidR="00BA5FE1" w:rsidRPr="00302A13" w:rsidRDefault="00BA5FE1" w:rsidP="00DB44D7">
            <w:pPr>
              <w:pStyle w:val="Tabela"/>
            </w:pPr>
            <w:r w:rsidRPr="00302A13">
              <w:t>WMacierz07</w:t>
            </w:r>
          </w:p>
        </w:tc>
        <w:tc>
          <w:tcPr>
            <w:tcW w:w="405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0287EA8E" w14:textId="77777777" w:rsidR="00BA5FE1" w:rsidRPr="00302A13" w:rsidRDefault="00BA5FE1" w:rsidP="00BA5FE1">
            <w:pPr>
              <w:pStyle w:val="Tabela"/>
            </w:pPr>
            <w:r w:rsidRPr="00302A13">
              <w:t>Macierz musi być wyposażona co najmniej 512GB pamięci cache klasy RAM z ewentualną możliwością rozbudowy.</w:t>
            </w:r>
          </w:p>
          <w:p w14:paraId="333E00F6" w14:textId="77777777" w:rsidR="00BA5FE1" w:rsidRPr="00302A13" w:rsidRDefault="00BA5FE1" w:rsidP="00BA5FE1">
            <w:pPr>
              <w:pStyle w:val="Tabela"/>
            </w:pPr>
            <w:r w:rsidRPr="00302A13">
              <w:t>Pamięć zapisu musi być mirrorowana (kopie lustrzane) pomiędzy kontrolerami dyskowymi.</w:t>
            </w:r>
          </w:p>
          <w:p w14:paraId="6CB799C2" w14:textId="77777777" w:rsidR="00BA5FE1" w:rsidRPr="00302A13" w:rsidRDefault="00BA5FE1" w:rsidP="00DB44D7">
            <w:pPr>
              <w:pStyle w:val="Tabela"/>
            </w:pPr>
            <w:r w:rsidRPr="00302A13">
              <w:t>Dane niezapisane na dyskach (np. zawartość pamięci kontrolera) muszą zostać zabezpieczone w przypadku awarii zasilania za pomocą podtrzymania bateryjnego lub z zastosowaniem innej technologii przez okres równy udzielonej gwarancji/oferowanemu wsparciu.</w:t>
            </w:r>
          </w:p>
        </w:tc>
      </w:tr>
      <w:tr w:rsidR="00BA5FE1" w:rsidRPr="00BA5FE1" w14:paraId="0DC0C234" w14:textId="77777777" w:rsidTr="00BA5FE1">
        <w:tc>
          <w:tcPr>
            <w:tcW w:w="94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473A6FC1" w14:textId="77777777" w:rsidR="00BA5FE1" w:rsidRPr="00302A13" w:rsidRDefault="00BA5FE1" w:rsidP="00DB44D7">
            <w:pPr>
              <w:pStyle w:val="Tabela"/>
            </w:pPr>
            <w:r w:rsidRPr="00302A13">
              <w:t>WMacierz08</w:t>
            </w:r>
          </w:p>
        </w:tc>
        <w:tc>
          <w:tcPr>
            <w:tcW w:w="405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27DE1462" w14:textId="77777777" w:rsidR="00BA5FE1" w:rsidRPr="00302A13" w:rsidRDefault="00BA5FE1" w:rsidP="00DB44D7">
            <w:pPr>
              <w:pStyle w:val="Tabela"/>
            </w:pPr>
            <w:r w:rsidRPr="00302A13">
              <w:t>Macierz musi być wyposażona, w co najmniej 12 portów FC 32 </w:t>
            </w:r>
            <w:proofErr w:type="spellStart"/>
            <w:r w:rsidRPr="00302A13">
              <w:t>Gb</w:t>
            </w:r>
            <w:proofErr w:type="spellEnd"/>
            <w:r w:rsidRPr="00302A13">
              <w:t>/s. Macierz musi posiadać możliwość rozbudowy (najlepiej online) o dodatkowe porty FC.</w:t>
            </w:r>
          </w:p>
        </w:tc>
      </w:tr>
      <w:tr w:rsidR="00BA5FE1" w:rsidRPr="00BA5FE1" w14:paraId="179BEEBB" w14:textId="77777777" w:rsidTr="00BA5FE1">
        <w:tc>
          <w:tcPr>
            <w:tcW w:w="94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36E70D1F" w14:textId="77777777" w:rsidR="00BA5FE1" w:rsidRPr="00302A13" w:rsidRDefault="00BA5FE1" w:rsidP="00DB44D7">
            <w:pPr>
              <w:pStyle w:val="Tabela"/>
            </w:pPr>
            <w:r w:rsidRPr="00302A13">
              <w:t>WMacierz09</w:t>
            </w:r>
          </w:p>
        </w:tc>
        <w:tc>
          <w:tcPr>
            <w:tcW w:w="405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58EF3BFF" w14:textId="77777777" w:rsidR="00BA5FE1" w:rsidRPr="00302A13" w:rsidRDefault="00BA5FE1" w:rsidP="00BA5FE1">
            <w:pPr>
              <w:pStyle w:val="Tabela"/>
            </w:pPr>
            <w:r w:rsidRPr="00302A13">
              <w:t>Zarządzanie macierzą dyskową musi być możliwe z poziomu interfejsu graficznego oraz linii komend.</w:t>
            </w:r>
          </w:p>
          <w:p w14:paraId="6CDD8864" w14:textId="77777777" w:rsidR="00BA5FE1" w:rsidRPr="00302A13" w:rsidRDefault="00BA5FE1" w:rsidP="00BA5FE1">
            <w:pPr>
              <w:pStyle w:val="Tabela"/>
            </w:pPr>
            <w:r w:rsidRPr="00302A13">
              <w:t>Oprogramowanie do zarządzania musi pozwalać na stałe monitorowanie stanu macierzy oraz umożliwiać konfigurowanie jej zasobów dyskowych. Narzędzie musi pozwalać na obserwację danych wydajnościowych oraz prezentację ich w postaci wykresów oraz czytelnych raportów. Wymagane jest monitorowanie bieżących parametrów pracy macierzy w tym minimum: przepustowości magistrali, FC, liczba operacji I/O dla interfejsów zewnętrznych, grup dyskowych, wolumenów logicznych (LUN), pojedynczych napędów dyskowych oraz kontrolerów a także prezentowanie danych historycznych z wbudowanej bazy danych.</w:t>
            </w:r>
          </w:p>
          <w:p w14:paraId="09C64D9B" w14:textId="77777777" w:rsidR="00BA5FE1" w:rsidRPr="00302A13" w:rsidRDefault="00BA5FE1" w:rsidP="00DB44D7">
            <w:pPr>
              <w:pStyle w:val="Tabela"/>
            </w:pPr>
            <w:r w:rsidRPr="00302A13">
              <w:t>Jeżeli dla realizacji powyższych funkcjonalności wymagane są dodatkowe licencje, należy je dostarczyć dla nieograniczonej pojemności dostarczanego urządzenia.</w:t>
            </w:r>
          </w:p>
        </w:tc>
      </w:tr>
      <w:tr w:rsidR="00BA5FE1" w:rsidRPr="00BA5FE1" w14:paraId="74AFC4E8" w14:textId="77777777" w:rsidTr="00BA5FE1">
        <w:tc>
          <w:tcPr>
            <w:tcW w:w="94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542230FB" w14:textId="77777777" w:rsidR="00BA5FE1" w:rsidRPr="00302A13" w:rsidRDefault="00BA5FE1" w:rsidP="00DB44D7">
            <w:pPr>
              <w:pStyle w:val="Tabela"/>
            </w:pPr>
            <w:r w:rsidRPr="00302A13">
              <w:lastRenderedPageBreak/>
              <w:t>WMacierz10</w:t>
            </w:r>
          </w:p>
        </w:tc>
        <w:tc>
          <w:tcPr>
            <w:tcW w:w="405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3EBDFE1A" w14:textId="77777777" w:rsidR="00BA5FE1" w:rsidRPr="00302A13" w:rsidRDefault="00BA5FE1" w:rsidP="00BA5FE1">
            <w:pPr>
              <w:pStyle w:val="Tabela"/>
            </w:pPr>
            <w:r w:rsidRPr="00302A13">
              <w:t xml:space="preserve">Macierz musi zapewniać możliwość dynamicznego zwiększania pojemności wolumenów logicznych oraz wielkości grup dyskowych (przez dodanie dysków) z poziomu kontrolera macierzowego bez przerywania dostępu do danych. Musi być możliwość zdefiniowania, co najmniej 8192 wolumenów logicznych w ramach oferowanej macierzy dyskowej. Musi istnieć możliwość rozłożenia pojedynczego wolumenu logicznego na wszystkie dyski fizyczne macierzy (tzw. </w:t>
            </w:r>
            <w:proofErr w:type="spellStart"/>
            <w:r w:rsidRPr="00302A13">
              <w:t>wide-striping</w:t>
            </w:r>
            <w:proofErr w:type="spellEnd"/>
            <w:r w:rsidRPr="00302A13">
              <w:t>) bez konieczności łączenia wielu różnych dysków logicznych w jeden większy.</w:t>
            </w:r>
          </w:p>
          <w:p w14:paraId="19C9FB06" w14:textId="77777777" w:rsidR="00BA5FE1" w:rsidRPr="00302A13" w:rsidRDefault="00BA5FE1" w:rsidP="00DB44D7">
            <w:pPr>
              <w:pStyle w:val="Tabela"/>
            </w:pPr>
            <w:r w:rsidRPr="00302A13">
              <w:t>Jeżeli dla realizacji powyższych funkcjonalności wymagane są dodatkowe licencje, należy je dostarczyć dla nieograniczonej pojemności dostarczanego urządzenia.</w:t>
            </w:r>
          </w:p>
        </w:tc>
      </w:tr>
      <w:tr w:rsidR="00BA5FE1" w:rsidRPr="00BA5FE1" w14:paraId="61AB0736" w14:textId="77777777" w:rsidTr="00BA5FE1">
        <w:tc>
          <w:tcPr>
            <w:tcW w:w="94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1621ED2C" w14:textId="77777777" w:rsidR="00BA5FE1" w:rsidRPr="00302A13" w:rsidRDefault="00BA5FE1" w:rsidP="00DB44D7">
            <w:pPr>
              <w:pStyle w:val="Tabela"/>
            </w:pPr>
            <w:r w:rsidRPr="00302A13">
              <w:t>WMacierz11</w:t>
            </w:r>
          </w:p>
        </w:tc>
        <w:tc>
          <w:tcPr>
            <w:tcW w:w="405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2E947240" w14:textId="77777777" w:rsidR="00BA5FE1" w:rsidRPr="00302A13" w:rsidRDefault="00BA5FE1" w:rsidP="00BA5FE1">
            <w:pPr>
              <w:pStyle w:val="Tabela"/>
            </w:pPr>
            <w:r w:rsidRPr="00302A13">
              <w:t xml:space="preserve">Macierz musi umożliwiać udostępnianie zasobów dyskowych do serwerów w trybie </w:t>
            </w:r>
            <w:proofErr w:type="spellStart"/>
            <w:r w:rsidRPr="00302A13">
              <w:t>Thin</w:t>
            </w:r>
            <w:proofErr w:type="spellEnd"/>
            <w:r w:rsidRPr="00302A13">
              <w:t xml:space="preserve"> </w:t>
            </w:r>
            <w:proofErr w:type="spellStart"/>
            <w:r w:rsidRPr="00302A13">
              <w:t>Provisioning</w:t>
            </w:r>
            <w:proofErr w:type="spellEnd"/>
            <w:r w:rsidRPr="00302A13">
              <w:t>.</w:t>
            </w:r>
          </w:p>
          <w:p w14:paraId="0FEFBCBF" w14:textId="77777777" w:rsidR="00BA5FE1" w:rsidRPr="00302A13" w:rsidRDefault="00BA5FE1" w:rsidP="00BA5FE1">
            <w:pPr>
              <w:pStyle w:val="Tabela"/>
            </w:pPr>
            <w:r w:rsidRPr="00302A13">
              <w:t xml:space="preserve">Macierz musi umożliwiać odzyskiwanie przestrzeni dyskowych po usuniętych danych w ramach wolumenów typu </w:t>
            </w:r>
            <w:proofErr w:type="spellStart"/>
            <w:r w:rsidRPr="00302A13">
              <w:t>Thin</w:t>
            </w:r>
            <w:proofErr w:type="spellEnd"/>
            <w:r w:rsidRPr="00302A13">
              <w:t>. Odzyskiwanie przestrzeni musi zachodzić automatycznie bez konieczności uruchamiania dodatkowych procesów na kontrolerach macierzowych - wymagana obsługa standardu T10 SCSI UNMAP.</w:t>
            </w:r>
          </w:p>
          <w:p w14:paraId="7B28A767" w14:textId="77777777" w:rsidR="00BA5FE1" w:rsidRPr="00302A13" w:rsidRDefault="00BA5FE1" w:rsidP="00DB44D7">
            <w:pPr>
              <w:pStyle w:val="Tabela"/>
            </w:pPr>
            <w:r w:rsidRPr="00302A13">
              <w:t>Jeżeli dla realizacji powyższych funkcjonalności wymagane są dodatkowe licencje, należy je dostarczyć dla nieograniczonej pojemności dostarczanego urządzenia.</w:t>
            </w:r>
          </w:p>
        </w:tc>
      </w:tr>
      <w:tr w:rsidR="00BA5FE1" w:rsidRPr="00BA5FE1" w14:paraId="0479815F" w14:textId="77777777" w:rsidTr="00BA5FE1">
        <w:tc>
          <w:tcPr>
            <w:tcW w:w="94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794098ED" w14:textId="77777777" w:rsidR="00BA5FE1" w:rsidRPr="00302A13" w:rsidRDefault="00BA5FE1" w:rsidP="00DB44D7">
            <w:pPr>
              <w:pStyle w:val="Tabela"/>
            </w:pPr>
            <w:r w:rsidRPr="00302A13">
              <w:t>WMacierz12</w:t>
            </w:r>
          </w:p>
        </w:tc>
        <w:tc>
          <w:tcPr>
            <w:tcW w:w="405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3E37B508" w14:textId="77777777" w:rsidR="00BA5FE1" w:rsidRPr="00302A13" w:rsidRDefault="00BA5FE1" w:rsidP="00BA5FE1">
            <w:pPr>
              <w:pStyle w:val="Tabela"/>
            </w:pPr>
            <w:r w:rsidRPr="00302A13">
              <w:t>Macierz musi umożliwiać dokonywania na żądanie tzw. migawkowej kopii danych (</w:t>
            </w:r>
            <w:proofErr w:type="spellStart"/>
            <w:r w:rsidRPr="00302A13">
              <w:t>snapshot</w:t>
            </w:r>
            <w:proofErr w:type="spellEnd"/>
            <w:r w:rsidRPr="00302A13">
              <w:t>, point-in-</w:t>
            </w:r>
            <w:proofErr w:type="spellStart"/>
            <w:r w:rsidRPr="00302A13">
              <w:t>time</w:t>
            </w:r>
            <w:proofErr w:type="spellEnd"/>
            <w:r w:rsidRPr="00302A13">
              <w:t xml:space="preserve">) w ramach macierzy za pomocą wewnętrznych kontrolerów macierzowych. Kopia migawkowa wykonuje się bez konieczności wcześniejszego alokowania dodatkowej przestrzeni dyskowej na potrzeby kopii. Zajmowanie dodatkowej przestrzeni dyskowej następuje w momencie zmiany danych na dysku źródłowym lub na jego kopii. Macierz musi wspierać minimum 256 kopii migawkowych per wolumen logiczny i minimum 4096 wszystkich </w:t>
            </w:r>
            <w:r w:rsidRPr="00BA5FE1">
              <w:rPr>
                <w:rFonts w:ascii="Tahoma" w:hAnsi="Tahoma" w:cs="Tahoma"/>
              </w:rPr>
              <w:t>‬</w:t>
            </w:r>
            <w:r w:rsidRPr="00302A13">
              <w:t>kopii migawkowych.</w:t>
            </w:r>
          </w:p>
          <w:p w14:paraId="7A28D456" w14:textId="77777777" w:rsidR="00BA5FE1" w:rsidRPr="00302A13" w:rsidRDefault="00BA5FE1" w:rsidP="00BA5FE1">
            <w:pPr>
              <w:pStyle w:val="Tabela"/>
            </w:pPr>
            <w:r w:rsidRPr="00302A13">
              <w:t>Macierz musi zapewniać możliwość tworzenia migawek dla wolumenów logicznych o wielkości, co najmniej 16 TB.</w:t>
            </w:r>
          </w:p>
          <w:p w14:paraId="0B66DEAE" w14:textId="77777777" w:rsidR="00BA5FE1" w:rsidRPr="00302A13" w:rsidRDefault="00BA5FE1" w:rsidP="00DB44D7">
            <w:pPr>
              <w:pStyle w:val="Tabela"/>
            </w:pPr>
            <w:r w:rsidRPr="00302A13">
              <w:t>Jeżeli dla realizacji powyższych funkcjonalności wymagane są dodatkowe licencje, należy je dostarczyć dla nieograniczonej pojemności dostarczanego urządzenia.</w:t>
            </w:r>
          </w:p>
        </w:tc>
      </w:tr>
      <w:tr w:rsidR="00BA5FE1" w:rsidRPr="00BA5FE1" w14:paraId="35990C3B" w14:textId="77777777" w:rsidTr="00BA5FE1">
        <w:tc>
          <w:tcPr>
            <w:tcW w:w="94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4464C9EA" w14:textId="77777777" w:rsidR="00BA5FE1" w:rsidRPr="00302A13" w:rsidRDefault="00BA5FE1" w:rsidP="00DB44D7">
            <w:pPr>
              <w:pStyle w:val="Tabela"/>
            </w:pPr>
            <w:r w:rsidRPr="00302A13">
              <w:t>WMacierz13</w:t>
            </w:r>
          </w:p>
        </w:tc>
        <w:tc>
          <w:tcPr>
            <w:tcW w:w="405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69A2FCE2" w14:textId="77777777" w:rsidR="00BA5FE1" w:rsidRPr="00302A13" w:rsidRDefault="00BA5FE1" w:rsidP="00BA5FE1">
            <w:pPr>
              <w:pStyle w:val="Tabela"/>
            </w:pPr>
            <w:r w:rsidRPr="00302A13">
              <w:t>Macierz musi umożliwiać dokonywanie na żądanie pełnej fizycznej kopii danych (clone) w ramach macierzy za pomocą wewnętrznych kontrolerów macierzowych. Musi być możliwość wykonania kopii w innej grupie dyskowej niż dane oryginalne.</w:t>
            </w:r>
          </w:p>
          <w:p w14:paraId="2CCC5301" w14:textId="77777777" w:rsidR="00BA5FE1" w:rsidRPr="00302A13" w:rsidRDefault="00BA5FE1" w:rsidP="00DB44D7">
            <w:pPr>
              <w:pStyle w:val="Tabela"/>
            </w:pPr>
            <w:r w:rsidRPr="00302A13">
              <w:lastRenderedPageBreak/>
              <w:t>Jeżeli dla realizacji powyższych funkcjonalności wymagane są dodatkowe licencje, należy je dostarczyć dla nieograniczonej pojemności dostarczanego urządzenia.</w:t>
            </w:r>
          </w:p>
        </w:tc>
      </w:tr>
      <w:tr w:rsidR="00BA5FE1" w:rsidRPr="00BA5FE1" w14:paraId="2556D69F" w14:textId="77777777" w:rsidTr="00BA5FE1">
        <w:tc>
          <w:tcPr>
            <w:tcW w:w="94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4B76F61F" w14:textId="77777777" w:rsidR="00BA5FE1" w:rsidRPr="00302A13" w:rsidRDefault="00BA5FE1" w:rsidP="00DB44D7">
            <w:pPr>
              <w:pStyle w:val="Tabela"/>
            </w:pPr>
            <w:r w:rsidRPr="00302A13">
              <w:lastRenderedPageBreak/>
              <w:t>WMacierz14</w:t>
            </w:r>
          </w:p>
        </w:tc>
        <w:tc>
          <w:tcPr>
            <w:tcW w:w="405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2DCCD011" w14:textId="77777777" w:rsidR="00BA5FE1" w:rsidRPr="00302A13" w:rsidRDefault="00BA5FE1" w:rsidP="00DB44D7">
            <w:pPr>
              <w:pStyle w:val="Tabela"/>
            </w:pPr>
            <w:r w:rsidRPr="00302A13">
              <w:t>Macierz dyskowa musi gwarantować dostępność danych co najmniej na poziomie 99,9999%</w:t>
            </w:r>
          </w:p>
        </w:tc>
      </w:tr>
      <w:tr w:rsidR="00BA5FE1" w:rsidRPr="00BA5FE1" w14:paraId="749837CE" w14:textId="77777777" w:rsidTr="00BA5FE1">
        <w:tc>
          <w:tcPr>
            <w:tcW w:w="94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0F745F51" w14:textId="77777777" w:rsidR="00BA5FE1" w:rsidRPr="00302A13" w:rsidRDefault="00BA5FE1" w:rsidP="00DB44D7">
            <w:pPr>
              <w:pStyle w:val="Tabela"/>
            </w:pPr>
            <w:r w:rsidRPr="00302A13">
              <w:t>WMacierz15</w:t>
            </w:r>
          </w:p>
        </w:tc>
        <w:tc>
          <w:tcPr>
            <w:tcW w:w="405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7E7959D3" w14:textId="77777777" w:rsidR="00BA5FE1" w:rsidRPr="00302A13" w:rsidRDefault="00BA5FE1" w:rsidP="00BA5FE1">
            <w:pPr>
              <w:pStyle w:val="Tabela"/>
            </w:pPr>
            <w:r w:rsidRPr="00302A13">
              <w:t>Macierz musi umożliwiać zdalną replikację danych typu online do innej macierzy z tej samej rodziny z wykorzystaniem protokołu FC. Replikacja musi być wykonywana na poziomie kontrolerów, bez użycia dodatkowych serwerów lub innych urządzeń i bez obciążania serwerów podłączonych do macierzy. Musi istnieć możliwość jednoczesnej natywnej replikacji w trybach: synchronicznym i asynchronicznym.</w:t>
            </w:r>
          </w:p>
          <w:p w14:paraId="1077E4B9" w14:textId="77777777" w:rsidR="00BA5FE1" w:rsidRPr="00302A13" w:rsidRDefault="00BA5FE1" w:rsidP="00BA5FE1">
            <w:pPr>
              <w:pStyle w:val="Tabela"/>
            </w:pPr>
            <w:r w:rsidRPr="00302A13">
              <w:t>Replikacja musi być możliwa przy opóźnieniach do 2ms.</w:t>
            </w:r>
          </w:p>
          <w:p w14:paraId="628E446D" w14:textId="77777777" w:rsidR="00BA5FE1" w:rsidRPr="00302A13" w:rsidRDefault="00BA5FE1" w:rsidP="00BA5FE1">
            <w:pPr>
              <w:pStyle w:val="Tabela"/>
            </w:pPr>
            <w:r w:rsidRPr="00302A13">
              <w:t xml:space="preserve">Oprogramowanie musi zapewniać funkcjonalność zawieszania i ponownej przyrostowej </w:t>
            </w:r>
            <w:proofErr w:type="spellStart"/>
            <w:r w:rsidRPr="00302A13">
              <w:t>resynchronizacji</w:t>
            </w:r>
            <w:proofErr w:type="spellEnd"/>
            <w:r w:rsidRPr="00302A13">
              <w:t xml:space="preserve"> kopii z oryginałem oraz zamiany ról oryginału i kopii (dla określonej pary wolumenów logicznych) z poziomu interfejsu administratora.</w:t>
            </w:r>
          </w:p>
          <w:p w14:paraId="06E404C9" w14:textId="77777777" w:rsidR="00BA5FE1" w:rsidRPr="00302A13" w:rsidRDefault="00BA5FE1" w:rsidP="00DB44D7">
            <w:pPr>
              <w:pStyle w:val="Tabela"/>
            </w:pPr>
            <w:r w:rsidRPr="00302A13">
              <w:t>Jeżeli dla realizacji powyższych funkcjonalności wymagane są dodatkowe licencje, należy je dostarczyć dla nieograniczonej pojemności dostarczanego urządzenia.</w:t>
            </w:r>
          </w:p>
        </w:tc>
      </w:tr>
      <w:tr w:rsidR="00BA5FE1" w:rsidRPr="00BA5FE1" w14:paraId="63BFA310" w14:textId="77777777" w:rsidTr="00BA5FE1">
        <w:tc>
          <w:tcPr>
            <w:tcW w:w="94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0EA1E129" w14:textId="77777777" w:rsidR="00BA5FE1" w:rsidRPr="00302A13" w:rsidRDefault="00BA5FE1" w:rsidP="00DB44D7">
            <w:pPr>
              <w:pStyle w:val="Tabela"/>
            </w:pPr>
            <w:r w:rsidRPr="00302A13">
              <w:t>WMacierz16</w:t>
            </w:r>
          </w:p>
        </w:tc>
        <w:tc>
          <w:tcPr>
            <w:tcW w:w="405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7347972A" w14:textId="77777777" w:rsidR="00BA5FE1" w:rsidRPr="00302A13" w:rsidRDefault="00BA5FE1" w:rsidP="00BA5FE1">
            <w:pPr>
              <w:pStyle w:val="Tabela"/>
            </w:pPr>
            <w:r w:rsidRPr="00302A13">
              <w:t>Macierz musi umożliwiać replikowanie danych synchronicznie z drugą taką macierzą i zapewniać – w przypadku awarii i całkowitej niedostępności jednej z macierzy – ciągłą pracę systemów działających na platformie przetwarzania danych i korzystających z zasobów pamięci masowych. Opisane powyżej przełączenie między macierzami musi odbywać się w sposób automatyczny i transparentny dla korzystających z dysków logicznych macierzy serwerów i aplikacji</w:t>
            </w:r>
          </w:p>
          <w:p w14:paraId="1C7F2C15" w14:textId="77777777" w:rsidR="00BA5FE1" w:rsidRPr="00302A13" w:rsidRDefault="00BA5FE1" w:rsidP="00BA5FE1">
            <w:pPr>
              <w:pStyle w:val="Tabela"/>
            </w:pPr>
          </w:p>
          <w:p w14:paraId="55CAE4FD" w14:textId="77777777" w:rsidR="00BA5FE1" w:rsidRPr="00302A13" w:rsidRDefault="00BA5FE1" w:rsidP="00BA5FE1">
            <w:pPr>
              <w:pStyle w:val="Tabela"/>
            </w:pPr>
            <w:r w:rsidRPr="00302A13">
              <w:t>Jeżeli dla realizacji powyższych funkcjonalności wymagane są dodatkowe licencje, należy je dostarczyć dla nieograniczonej pojemności dostarczanego urządzenia.</w:t>
            </w:r>
          </w:p>
        </w:tc>
      </w:tr>
      <w:tr w:rsidR="00BA5FE1" w:rsidRPr="00BA5FE1" w14:paraId="66AC7B2A" w14:textId="77777777" w:rsidTr="00BA5FE1">
        <w:tc>
          <w:tcPr>
            <w:tcW w:w="94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49DF7EE5" w14:textId="77777777" w:rsidR="00BA5FE1" w:rsidRPr="00302A13" w:rsidRDefault="00BA5FE1" w:rsidP="00DB44D7">
            <w:pPr>
              <w:pStyle w:val="Tabela"/>
            </w:pPr>
            <w:r w:rsidRPr="00302A13">
              <w:t>WMacierz17</w:t>
            </w:r>
          </w:p>
        </w:tc>
        <w:tc>
          <w:tcPr>
            <w:tcW w:w="405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1E13E81E" w14:textId="77777777" w:rsidR="00BA5FE1" w:rsidRPr="00302A13" w:rsidRDefault="00BA5FE1" w:rsidP="00BA5FE1">
            <w:pPr>
              <w:pStyle w:val="Tabela"/>
            </w:pPr>
            <w:r w:rsidRPr="00302A13">
              <w:t xml:space="preserve">Macierz musi umożliwiać konfigurację gwarancji wydajności typ </w:t>
            </w:r>
            <w:proofErr w:type="spellStart"/>
            <w:r w:rsidRPr="00302A13">
              <w:t>QoS</w:t>
            </w:r>
            <w:proofErr w:type="spellEnd"/>
            <w:r w:rsidRPr="00302A13">
              <w:t xml:space="preserve"> (możliwość definiowania progów maksymalnych) dla wybranych wolumenów logicznych w zakresie takich parametrów jak: wydajność w IOPS, wydajność w MB/s.</w:t>
            </w:r>
          </w:p>
          <w:p w14:paraId="7CBC80F7" w14:textId="77777777" w:rsidR="00BA5FE1" w:rsidRPr="00302A13" w:rsidRDefault="00BA5FE1" w:rsidP="00BA5FE1">
            <w:pPr>
              <w:pStyle w:val="Tabela"/>
            </w:pPr>
            <w:r w:rsidRPr="00302A13">
              <w:t>Jeżeli dla realizacji powyższych funkcjonalności wymagane są dodatkowe licencje, należy je dostarczyć dla nieograniczonej pojemności dostarczanego urządzenia.</w:t>
            </w:r>
          </w:p>
        </w:tc>
      </w:tr>
      <w:tr w:rsidR="00BA5FE1" w:rsidRPr="00BA5FE1" w14:paraId="715ED44F" w14:textId="77777777" w:rsidTr="00BA5FE1">
        <w:tc>
          <w:tcPr>
            <w:tcW w:w="94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01FDE8C8" w14:textId="77777777" w:rsidR="00BA5FE1" w:rsidRPr="00302A13" w:rsidRDefault="00BA5FE1" w:rsidP="00DB44D7">
            <w:pPr>
              <w:pStyle w:val="Tabela"/>
            </w:pPr>
            <w:r w:rsidRPr="00302A13">
              <w:lastRenderedPageBreak/>
              <w:t>WMacierz18</w:t>
            </w:r>
          </w:p>
        </w:tc>
        <w:tc>
          <w:tcPr>
            <w:tcW w:w="405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04D7F110" w14:textId="77777777" w:rsidR="00BA5FE1" w:rsidRPr="00302A13" w:rsidRDefault="00BA5FE1" w:rsidP="00BA5FE1">
            <w:pPr>
              <w:pStyle w:val="Tabela"/>
            </w:pPr>
            <w:r w:rsidRPr="00302A13">
              <w:t xml:space="preserve">Macierz musi zapewniać kompresję i </w:t>
            </w:r>
            <w:proofErr w:type="spellStart"/>
            <w:r w:rsidRPr="00302A13">
              <w:t>deduplikację</w:t>
            </w:r>
            <w:proofErr w:type="spellEnd"/>
            <w:r w:rsidRPr="00302A13">
              <w:t xml:space="preserve"> danych na poziomie blokowym. Musi istnieć możliwość uruchomienia </w:t>
            </w:r>
            <w:proofErr w:type="spellStart"/>
            <w:r w:rsidRPr="00302A13">
              <w:t>deduplikacji</w:t>
            </w:r>
            <w:proofErr w:type="spellEnd"/>
            <w:r w:rsidRPr="00302A13">
              <w:t xml:space="preserve"> na poziomie pojedynczych wolumenów logicznych. </w:t>
            </w:r>
            <w:proofErr w:type="spellStart"/>
            <w:r w:rsidRPr="00302A13">
              <w:t>Deduplikacja</w:t>
            </w:r>
            <w:proofErr w:type="spellEnd"/>
            <w:r w:rsidRPr="00302A13">
              <w:t xml:space="preserve"> i kompresja danych musi odbywać się w locie, przed zapisaniem danych na dyskach macierzy. Musi istnieć możliwość wykonania operacji odwrotnej – wyłączenia </w:t>
            </w:r>
            <w:proofErr w:type="spellStart"/>
            <w:r w:rsidRPr="00302A13">
              <w:t>deduplikacji</w:t>
            </w:r>
            <w:proofErr w:type="spellEnd"/>
            <w:r w:rsidRPr="00302A13">
              <w:t xml:space="preserve"> na określonych wolumenach. Efektywność </w:t>
            </w:r>
            <w:proofErr w:type="spellStart"/>
            <w:r w:rsidRPr="00302A13">
              <w:t>deduplikacji</w:t>
            </w:r>
            <w:proofErr w:type="spellEnd"/>
            <w:r w:rsidRPr="00302A13">
              <w:t xml:space="preserve"> na zasobach musi być zarządzana i raportowana z jednego interfejsu zarządzającego.</w:t>
            </w:r>
          </w:p>
          <w:p w14:paraId="6B47B353" w14:textId="77777777" w:rsidR="00BA5FE1" w:rsidRPr="00302A13" w:rsidRDefault="00BA5FE1" w:rsidP="00BA5FE1">
            <w:pPr>
              <w:pStyle w:val="Tabela"/>
            </w:pPr>
            <w:r w:rsidRPr="00302A13">
              <w:t>Proces kompresji musi przebiegać bez wpływu na wydajność macierzy.</w:t>
            </w:r>
          </w:p>
          <w:p w14:paraId="38B7770C" w14:textId="77777777" w:rsidR="00BA5FE1" w:rsidRPr="00302A13" w:rsidRDefault="00BA5FE1" w:rsidP="00BA5FE1">
            <w:pPr>
              <w:pStyle w:val="Tabela"/>
            </w:pPr>
            <w:r w:rsidRPr="00302A13">
              <w:t>Jeżeli dla realizacji powyższych funkcjonalności wymagane są dodatkowe licencje, należy je dostarczyć dla całej pojemności oferowanego urządzenia.</w:t>
            </w:r>
          </w:p>
        </w:tc>
      </w:tr>
      <w:tr w:rsidR="00BA5FE1" w:rsidRPr="00BA5FE1" w14:paraId="4BC1CEA6" w14:textId="77777777" w:rsidTr="00BA5FE1">
        <w:tc>
          <w:tcPr>
            <w:tcW w:w="94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5E03C971" w14:textId="77777777" w:rsidR="00BA5FE1" w:rsidRPr="00302A13" w:rsidRDefault="00BA5FE1" w:rsidP="00DB44D7">
            <w:pPr>
              <w:pStyle w:val="Tabela"/>
            </w:pPr>
            <w:r w:rsidRPr="00302A13">
              <w:t>WMacierz19</w:t>
            </w:r>
          </w:p>
        </w:tc>
        <w:tc>
          <w:tcPr>
            <w:tcW w:w="405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5253DFDF" w14:textId="77777777" w:rsidR="00BA5FE1" w:rsidRPr="00302A13" w:rsidRDefault="00BA5FE1" w:rsidP="00BA5FE1">
            <w:pPr>
              <w:pStyle w:val="Tabela"/>
            </w:pPr>
            <w:r w:rsidRPr="00302A13">
              <w:t>Macierz musi oferować sprzętowe wsparcie dla zachowania integralności danych na całej ścieżce transferu (ang. End-to-End) zgodnego ze standardem/specyfikacją T10-PI (</w:t>
            </w:r>
            <w:proofErr w:type="spellStart"/>
            <w:r w:rsidRPr="00302A13">
              <w:t>Protection</w:t>
            </w:r>
            <w:proofErr w:type="spellEnd"/>
            <w:r w:rsidRPr="00302A13">
              <w:t xml:space="preserve"> Information). Integracja musi być realizowana na bieżąco (ang. </w:t>
            </w:r>
            <w:proofErr w:type="spellStart"/>
            <w:r w:rsidRPr="00302A13">
              <w:t>inline</w:t>
            </w:r>
            <w:proofErr w:type="spellEnd"/>
            <w:r w:rsidRPr="00302A13">
              <w:t xml:space="preserve">), </w:t>
            </w:r>
            <w:proofErr w:type="spellStart"/>
            <w:r w:rsidRPr="00302A13">
              <w:t>bezagentowo</w:t>
            </w:r>
            <w:proofErr w:type="spellEnd"/>
            <w:r w:rsidRPr="00302A13">
              <w:t>, niezależnie od typu systemu operacyjnego i aplikacji.</w:t>
            </w:r>
          </w:p>
          <w:p w14:paraId="76C05675" w14:textId="77777777" w:rsidR="00BA5FE1" w:rsidRPr="00302A13" w:rsidRDefault="00BA5FE1" w:rsidP="00BA5FE1">
            <w:pPr>
              <w:pStyle w:val="Tabela"/>
            </w:pPr>
            <w:r w:rsidRPr="00302A13">
              <w:t xml:space="preserve">Dodatkowe 8 bajtów “Data </w:t>
            </w:r>
            <w:proofErr w:type="spellStart"/>
            <w:r w:rsidRPr="00302A13">
              <w:t>Integrity</w:t>
            </w:r>
            <w:proofErr w:type="spellEnd"/>
            <w:r w:rsidRPr="00302A13">
              <w:t xml:space="preserve"> Field (DIF)” ma być przechowywane razem ze standardowym blokiem dyskowym 512-bajtów.</w:t>
            </w:r>
          </w:p>
        </w:tc>
      </w:tr>
      <w:tr w:rsidR="00BA5FE1" w:rsidRPr="00BA5FE1" w14:paraId="4439AF42" w14:textId="77777777" w:rsidTr="00BA5FE1">
        <w:tc>
          <w:tcPr>
            <w:tcW w:w="94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652191CA" w14:textId="77777777" w:rsidR="00BA5FE1" w:rsidRPr="00302A13" w:rsidRDefault="00BA5FE1" w:rsidP="00DB44D7">
            <w:pPr>
              <w:pStyle w:val="Tabela"/>
            </w:pPr>
            <w:r w:rsidRPr="00302A13">
              <w:t>WMacierz20</w:t>
            </w:r>
          </w:p>
        </w:tc>
        <w:tc>
          <w:tcPr>
            <w:tcW w:w="405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53E2EA44" w14:textId="77777777" w:rsidR="00BA5FE1" w:rsidRPr="00302A13" w:rsidRDefault="00BA5FE1" w:rsidP="00BA5FE1">
            <w:pPr>
              <w:pStyle w:val="Tabela"/>
            </w:pPr>
            <w:r w:rsidRPr="00302A13">
              <w:t>Macierz nie może posiadać pojedynczego punktu awarii, który powodowałby brak dostępu do danych. Musi być zapewniona pełna redundancja komponentów, w szczególności zdublowanie kontrolerów, zasilaczy i wentylatorów.</w:t>
            </w:r>
          </w:p>
          <w:p w14:paraId="43422485" w14:textId="77777777" w:rsidR="00BA5FE1" w:rsidRPr="00302A13" w:rsidRDefault="00BA5FE1" w:rsidP="00BA5FE1">
            <w:pPr>
              <w:pStyle w:val="Tabela"/>
            </w:pPr>
            <w:r w:rsidRPr="00302A13">
              <w:t>Macierz musi umożliwiać wymianę elementów systemu w trybie „hot-</w:t>
            </w:r>
            <w:proofErr w:type="spellStart"/>
            <w:r w:rsidRPr="00302A13">
              <w:t>swap</w:t>
            </w:r>
            <w:proofErr w:type="spellEnd"/>
            <w:r w:rsidRPr="00302A13">
              <w:t>”, a w szczególności takich, jak: dyski, kontrolery, zasilacze, wentylatory.</w:t>
            </w:r>
          </w:p>
          <w:p w14:paraId="5B7FD8C8" w14:textId="77777777" w:rsidR="00BA5FE1" w:rsidRPr="00302A13" w:rsidRDefault="00BA5FE1" w:rsidP="00BA5FE1">
            <w:pPr>
              <w:pStyle w:val="Tabela"/>
            </w:pPr>
            <w:r w:rsidRPr="00302A13">
              <w:t>Macierz musi mieć możliwość zasilania z dwóch niezależnych źródeł zasilania – odporność na zanik zasilania jednej fazy lub awarię jednego z zasilaczy macierzy.</w:t>
            </w:r>
          </w:p>
          <w:p w14:paraId="52AC6206" w14:textId="77777777" w:rsidR="00BA5FE1" w:rsidRPr="00302A13" w:rsidRDefault="00BA5FE1" w:rsidP="00BA5FE1">
            <w:pPr>
              <w:pStyle w:val="Tabela"/>
            </w:pPr>
            <w:r w:rsidRPr="00302A13">
              <w:t xml:space="preserve">Macierz musi umożliwiać wykonywanie aktualizacji </w:t>
            </w:r>
            <w:proofErr w:type="spellStart"/>
            <w:r w:rsidRPr="00302A13">
              <w:t>mikrokodu</w:t>
            </w:r>
            <w:proofErr w:type="spellEnd"/>
            <w:r w:rsidRPr="00302A13">
              <w:t>/</w:t>
            </w:r>
            <w:proofErr w:type="spellStart"/>
            <w:r w:rsidRPr="00302A13">
              <w:t>firmware’u</w:t>
            </w:r>
            <w:proofErr w:type="spellEnd"/>
            <w:r w:rsidRPr="00302A13">
              <w:t xml:space="preserve"> macierzy w trybie online.</w:t>
            </w:r>
          </w:p>
          <w:p w14:paraId="3A395333" w14:textId="77777777" w:rsidR="00BA5FE1" w:rsidRPr="00302A13" w:rsidRDefault="00BA5FE1" w:rsidP="00BA5FE1">
            <w:pPr>
              <w:pStyle w:val="Tabela"/>
            </w:pPr>
            <w:r w:rsidRPr="00302A13">
              <w:t>Macierz musi umożliwiać zdalne zarządzanie oraz automatyczne informowanie centrum serwisowego o awarii.</w:t>
            </w:r>
          </w:p>
        </w:tc>
      </w:tr>
      <w:tr w:rsidR="00BA5FE1" w:rsidRPr="00BA5FE1" w14:paraId="1C524147" w14:textId="77777777" w:rsidTr="00BA5FE1">
        <w:tc>
          <w:tcPr>
            <w:tcW w:w="94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740547BF" w14:textId="77777777" w:rsidR="00BA5FE1" w:rsidRPr="00302A13" w:rsidRDefault="00BA5FE1" w:rsidP="00DB44D7">
            <w:pPr>
              <w:pStyle w:val="Tabela"/>
            </w:pPr>
            <w:r w:rsidRPr="00302A13">
              <w:t>WMacierz21</w:t>
            </w:r>
          </w:p>
        </w:tc>
        <w:tc>
          <w:tcPr>
            <w:tcW w:w="405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099E6340" w14:textId="77777777" w:rsidR="00BA5FE1" w:rsidRPr="00302A13" w:rsidRDefault="00BA5FE1" w:rsidP="00DB44D7">
            <w:pPr>
              <w:pStyle w:val="Tabela"/>
            </w:pPr>
            <w:r w:rsidRPr="00302A13">
              <w:t xml:space="preserve">Sprzęt wyspecyfikowany i dostarczony przez Wykonawcę musi posiadać gwarancję poprawnego funkcjonowania przez okres od dostarczenia do upływu 5 lat od Odbioru końcowego Wdrożenia System z gwarantowanym czasem naprawy nie dłuższym niż </w:t>
            </w:r>
            <w:r w:rsidRPr="00302A13">
              <w:lastRenderedPageBreak/>
              <w:t>8 godzin (wsparcie techniczne producenta, usługi asysty technicznej producenta, aktualizacje oprogramowania).</w:t>
            </w:r>
          </w:p>
        </w:tc>
      </w:tr>
      <w:tr w:rsidR="00BA5FE1" w:rsidRPr="00BA5FE1" w14:paraId="77A5F303" w14:textId="77777777" w:rsidTr="00BA5FE1">
        <w:tc>
          <w:tcPr>
            <w:tcW w:w="94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1A9F0F05" w14:textId="77777777" w:rsidR="00BA5FE1" w:rsidRPr="00302A13" w:rsidRDefault="00BA5FE1" w:rsidP="00DB44D7">
            <w:pPr>
              <w:pStyle w:val="Tabela"/>
            </w:pPr>
            <w:r w:rsidRPr="00302A13">
              <w:lastRenderedPageBreak/>
              <w:t>WMacierz22</w:t>
            </w:r>
          </w:p>
        </w:tc>
        <w:tc>
          <w:tcPr>
            <w:tcW w:w="405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630FFE91" w14:textId="77777777" w:rsidR="00BA5FE1" w:rsidRPr="00302A13" w:rsidRDefault="00BA5FE1" w:rsidP="00DB44D7">
            <w:pPr>
              <w:pStyle w:val="Tabela"/>
            </w:pPr>
            <w:r w:rsidRPr="00302A13">
              <w:t>Zaproponowane rozwiązanie musi posiadać mechanizmy szyfrowania danych.</w:t>
            </w:r>
          </w:p>
        </w:tc>
      </w:tr>
      <w:tr w:rsidR="00BA5FE1" w:rsidRPr="00BA5FE1" w14:paraId="406AF25B" w14:textId="77777777" w:rsidTr="00BA5FE1">
        <w:tc>
          <w:tcPr>
            <w:tcW w:w="94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3468C156" w14:textId="77777777" w:rsidR="00BA5FE1" w:rsidRPr="00302A13" w:rsidRDefault="00BA5FE1" w:rsidP="00DB44D7">
            <w:pPr>
              <w:pStyle w:val="Tabela"/>
            </w:pPr>
            <w:r w:rsidRPr="00302A13">
              <w:t>WMacierz23</w:t>
            </w:r>
          </w:p>
        </w:tc>
        <w:tc>
          <w:tcPr>
            <w:tcW w:w="405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31CDD4D6" w14:textId="1492A6BC" w:rsidR="00BA5FE1" w:rsidRPr="00302A13" w:rsidRDefault="00BA5FE1" w:rsidP="00DB44D7">
            <w:pPr>
              <w:pStyle w:val="Tabela"/>
            </w:pPr>
            <w:r w:rsidRPr="00302A13">
              <w:t>Dostarczone produkty muszą być fabrycznie nowe (nieużywane), nie mogą być prototypem, muszą pochodzić z bieżącej oferty producenta i być wyprodukowane w I</w:t>
            </w:r>
            <w:r w:rsidR="00C8648D">
              <w:t>V</w:t>
            </w:r>
            <w:r w:rsidRPr="00302A13">
              <w:t xml:space="preserve"> kwartale </w:t>
            </w:r>
            <w:r w:rsidR="00C8648D" w:rsidRPr="00302A13">
              <w:t>202</w:t>
            </w:r>
            <w:r w:rsidR="00C8648D">
              <w:t>3</w:t>
            </w:r>
            <w:r w:rsidR="00C8648D" w:rsidRPr="00302A13">
              <w:t> </w:t>
            </w:r>
            <w:r w:rsidRPr="00302A13">
              <w:t>lub nowsze. Muszą być wyprodukowane zgodnie z normą ISO-9001 (certyfikat ISO9001 producenta sprzętu należy załączyć do oferty) oraz normą ISO-14001 (certyfikat ISO 14001 producenta sprzętu należy załączyć do oferty). Muszą posiadać deklarację zgodności CE (dokument należy dołączyć do oferty).</w:t>
            </w:r>
          </w:p>
        </w:tc>
      </w:tr>
      <w:tr w:rsidR="00BA5FE1" w:rsidRPr="00BA5FE1" w14:paraId="1146E904" w14:textId="77777777" w:rsidTr="00BA5FE1">
        <w:tc>
          <w:tcPr>
            <w:tcW w:w="94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61E05404" w14:textId="77777777" w:rsidR="00BA5FE1" w:rsidRPr="00302A13" w:rsidRDefault="00BA5FE1" w:rsidP="00DB44D7">
            <w:pPr>
              <w:pStyle w:val="Tabela"/>
            </w:pPr>
            <w:r w:rsidRPr="00302A13">
              <w:t>WMacierz24</w:t>
            </w:r>
          </w:p>
        </w:tc>
        <w:tc>
          <w:tcPr>
            <w:tcW w:w="405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7603F7D0" w14:textId="77777777" w:rsidR="00BA5FE1" w:rsidRPr="00302A13" w:rsidRDefault="00BA5FE1" w:rsidP="00DB44D7">
            <w:pPr>
              <w:pStyle w:val="Tabela"/>
            </w:pPr>
            <w:r w:rsidRPr="00302A13">
              <w:t>Wykonawca dokona instalacji, konfiguracji i uruchomienia macierzy</w:t>
            </w:r>
          </w:p>
        </w:tc>
      </w:tr>
      <w:tr w:rsidR="00BA5FE1" w:rsidRPr="00BA5FE1" w14:paraId="459CAD67" w14:textId="77777777" w:rsidTr="00BA5FE1">
        <w:tc>
          <w:tcPr>
            <w:tcW w:w="94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6865FB11" w14:textId="77777777" w:rsidR="00BA5FE1" w:rsidRPr="00302A13" w:rsidRDefault="00BA5FE1" w:rsidP="00DB44D7">
            <w:pPr>
              <w:pStyle w:val="Tabela"/>
            </w:pPr>
            <w:r w:rsidRPr="00302A13">
              <w:t>WMacierz25</w:t>
            </w:r>
          </w:p>
        </w:tc>
        <w:tc>
          <w:tcPr>
            <w:tcW w:w="405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2B5DB95B" w14:textId="77777777" w:rsidR="00BA5FE1" w:rsidRPr="00302A13" w:rsidRDefault="00BA5FE1" w:rsidP="00DB44D7">
            <w:pPr>
              <w:pStyle w:val="Tabela"/>
            </w:pPr>
            <w:r w:rsidRPr="00302A13">
              <w:t>Wykonawca dokona testów sprzętu zgodnie z zaakceptowanym Planem Testów.</w:t>
            </w:r>
          </w:p>
        </w:tc>
      </w:tr>
      <w:tr w:rsidR="00BA5FE1" w:rsidRPr="00BA5FE1" w14:paraId="3FE798ED" w14:textId="77777777" w:rsidTr="00BA5FE1">
        <w:tc>
          <w:tcPr>
            <w:tcW w:w="94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26B51DFD" w14:textId="77777777" w:rsidR="00BA5FE1" w:rsidRPr="00302A13" w:rsidRDefault="00BA5FE1" w:rsidP="00DB44D7">
            <w:pPr>
              <w:pStyle w:val="Tabela"/>
            </w:pPr>
            <w:r w:rsidRPr="00302A13">
              <w:t>WMacierz26</w:t>
            </w:r>
          </w:p>
        </w:tc>
        <w:tc>
          <w:tcPr>
            <w:tcW w:w="405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0D4C3706" w14:textId="77777777" w:rsidR="00BA5FE1" w:rsidRPr="00302A13" w:rsidRDefault="00BA5FE1" w:rsidP="00DB44D7">
            <w:pPr>
              <w:pStyle w:val="Tabela"/>
            </w:pPr>
            <w:r w:rsidRPr="00302A13">
              <w:t xml:space="preserve">Każdy z macierzy musi być połączony z dwiema niezależnymi sieciami SAN tzw. </w:t>
            </w:r>
            <w:proofErr w:type="spellStart"/>
            <w:r w:rsidRPr="00302A13">
              <w:t>Fabric</w:t>
            </w:r>
            <w:proofErr w:type="spellEnd"/>
            <w:r w:rsidRPr="00302A13">
              <w:t xml:space="preserve"> A i </w:t>
            </w:r>
            <w:proofErr w:type="spellStart"/>
            <w:r w:rsidRPr="00302A13">
              <w:t>Fabric</w:t>
            </w:r>
            <w:proofErr w:type="spellEnd"/>
            <w:r w:rsidRPr="00302A13">
              <w:t xml:space="preserve"> B.</w:t>
            </w:r>
          </w:p>
        </w:tc>
      </w:tr>
      <w:tr w:rsidR="00BA5FE1" w:rsidRPr="00BA5FE1" w14:paraId="244C3E71" w14:textId="77777777" w:rsidTr="00BA5FE1">
        <w:tc>
          <w:tcPr>
            <w:tcW w:w="94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32E29B55" w14:textId="77777777" w:rsidR="00BA5FE1" w:rsidRPr="00302A13" w:rsidRDefault="00BA5FE1" w:rsidP="00DB44D7">
            <w:pPr>
              <w:pStyle w:val="Tabela"/>
            </w:pPr>
            <w:r w:rsidRPr="00302A13">
              <w:t>WMacierz27</w:t>
            </w:r>
          </w:p>
        </w:tc>
        <w:tc>
          <w:tcPr>
            <w:tcW w:w="405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3A6DE08C" w14:textId="77777777" w:rsidR="00BA5FE1" w:rsidRPr="00302A13" w:rsidRDefault="00BA5FE1" w:rsidP="00DB44D7">
            <w:pPr>
              <w:pStyle w:val="Tabela"/>
            </w:pPr>
            <w:r w:rsidRPr="00302A13">
              <w:t xml:space="preserve">Całość dostarczanego sprzętu musi pochodzić z autoryzowanego kanału sprzedaży producentów zaoferowanego sprzętu.  </w:t>
            </w:r>
          </w:p>
        </w:tc>
      </w:tr>
      <w:tr w:rsidR="00BA5FE1" w:rsidRPr="00BA5FE1" w14:paraId="151FD575" w14:textId="77777777" w:rsidTr="00BA5FE1">
        <w:tc>
          <w:tcPr>
            <w:tcW w:w="94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1C0437E4" w14:textId="77777777" w:rsidR="00BA5FE1" w:rsidRPr="00302A13" w:rsidRDefault="00BA5FE1" w:rsidP="00DB44D7">
            <w:pPr>
              <w:pStyle w:val="Tabela"/>
            </w:pPr>
            <w:r w:rsidRPr="00302A13">
              <w:t>WMacierz28</w:t>
            </w:r>
          </w:p>
        </w:tc>
        <w:tc>
          <w:tcPr>
            <w:tcW w:w="405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68E0DA33" w14:textId="77777777" w:rsidR="00BA5FE1" w:rsidRPr="00302A13" w:rsidRDefault="00BA5FE1" w:rsidP="00DB44D7">
            <w:pPr>
              <w:pStyle w:val="Tabela"/>
            </w:pPr>
            <w:r w:rsidRPr="00302A13">
              <w:t xml:space="preserve">Wszystkie urządzenia muszą współpracować z siecią energetyczną o parametrach: 230 V ± 10% , 50 </w:t>
            </w:r>
            <w:proofErr w:type="spellStart"/>
            <w:r w:rsidRPr="00302A13">
              <w:t>Hz</w:t>
            </w:r>
            <w:proofErr w:type="spellEnd"/>
            <w:r w:rsidRPr="00302A13">
              <w:t>., jednofazowo i być wyposażone w przewody zasilające.</w:t>
            </w:r>
          </w:p>
        </w:tc>
      </w:tr>
      <w:tr w:rsidR="00BA5FE1" w:rsidRPr="00BA5FE1" w14:paraId="279E31CF" w14:textId="77777777" w:rsidTr="00BA5FE1">
        <w:tc>
          <w:tcPr>
            <w:tcW w:w="94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014CB7CF" w14:textId="77777777" w:rsidR="00BA5FE1" w:rsidRPr="00302A13" w:rsidRDefault="00BA5FE1" w:rsidP="00DB44D7">
            <w:pPr>
              <w:pStyle w:val="Tabela"/>
            </w:pPr>
            <w:r w:rsidRPr="00302A13">
              <w:t>WMacierz29</w:t>
            </w:r>
          </w:p>
        </w:tc>
        <w:tc>
          <w:tcPr>
            <w:tcW w:w="405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77342C8E" w14:textId="77777777" w:rsidR="00BA5FE1" w:rsidRPr="00302A13" w:rsidRDefault="00BA5FE1" w:rsidP="00DB44D7">
            <w:pPr>
              <w:pStyle w:val="Tabela"/>
            </w:pPr>
            <w:r w:rsidRPr="00302A13">
              <w:t>Wszystkie oferowane urządzenia muszą działać pod kontrolą oprogramowania, które jest publiczną wersją, udostępnianą na rynku przez producenta oferowanych urządzeń. Zamawiający nie dopuszcza stosowania oprogramowania dedykowanego, stworzonego na potrzeby niniejszego zamówienia, dla zaoferowanych urządzeń.</w:t>
            </w:r>
          </w:p>
        </w:tc>
      </w:tr>
      <w:tr w:rsidR="00BA5FE1" w:rsidRPr="00BA5FE1" w14:paraId="45CF4AEF" w14:textId="77777777" w:rsidTr="00BA5FE1">
        <w:tc>
          <w:tcPr>
            <w:tcW w:w="94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7AE998B4" w14:textId="77777777" w:rsidR="00BA5FE1" w:rsidRPr="00302A13" w:rsidRDefault="00BA5FE1" w:rsidP="00DB44D7">
            <w:pPr>
              <w:pStyle w:val="Tabela"/>
            </w:pPr>
            <w:r w:rsidRPr="00302A13">
              <w:t>WMacierz30</w:t>
            </w:r>
          </w:p>
        </w:tc>
        <w:tc>
          <w:tcPr>
            <w:tcW w:w="405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6E942EAB" w14:textId="77777777" w:rsidR="00BA5FE1" w:rsidRPr="00302A13" w:rsidRDefault="00BA5FE1" w:rsidP="00DB44D7">
            <w:pPr>
              <w:pStyle w:val="Tabela"/>
            </w:pPr>
            <w:r w:rsidRPr="00302A13">
              <w:t>Wszystkie oferowane urządzenia muszą być publicznie dostępne. Zamawiający nie dopuszcza stosowania urządzeń dedykowanych, stworzonych na potrzeby niniejszego zamówienia.</w:t>
            </w:r>
          </w:p>
        </w:tc>
      </w:tr>
      <w:tr w:rsidR="00BA5FE1" w:rsidRPr="00BA5FE1" w14:paraId="320A8E4B" w14:textId="77777777" w:rsidTr="00BA5FE1">
        <w:tc>
          <w:tcPr>
            <w:tcW w:w="94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3C7A938F" w14:textId="77777777" w:rsidR="00BA5FE1" w:rsidRPr="00302A13" w:rsidRDefault="00BA5FE1" w:rsidP="00DB44D7">
            <w:pPr>
              <w:pStyle w:val="Tabela"/>
            </w:pPr>
            <w:r w:rsidRPr="00302A13">
              <w:t>WMacierz31</w:t>
            </w:r>
          </w:p>
        </w:tc>
        <w:tc>
          <w:tcPr>
            <w:tcW w:w="405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457B9B88" w14:textId="77777777" w:rsidR="00BA5FE1" w:rsidRPr="00302A13" w:rsidRDefault="00BA5FE1" w:rsidP="00DB44D7">
            <w:pPr>
              <w:pStyle w:val="Tabela"/>
            </w:pPr>
            <w:r w:rsidRPr="00302A13">
              <w:t xml:space="preserve">Jeśli w wyniku przeprowadzonych testów np. testów wydajnościowych będzie zachodziła konieczność dostawy dodatkowych elementów Infrastruktury Sprzętowej, </w:t>
            </w:r>
            <w:r w:rsidRPr="00302A13">
              <w:lastRenderedPageBreak/>
              <w:t>Wykonawca dostarczy niezbędne elementy Infrastruktury Sprzętowej bez dodatkowego wynagrodzenia (w ramach wynagrodzenie podstawowego).</w:t>
            </w:r>
          </w:p>
        </w:tc>
      </w:tr>
    </w:tbl>
    <w:p w14:paraId="4E713A02" w14:textId="77777777" w:rsidR="00416D01" w:rsidRDefault="00416D01" w:rsidP="00334FCB">
      <w:pPr>
        <w:pStyle w:val="DFGNagwek2"/>
        <w:ind w:left="851"/>
      </w:pPr>
      <w:bookmarkStart w:id="695" w:name="_Toc71713253"/>
      <w:bookmarkStart w:id="696" w:name="_Toc74759778"/>
      <w:bookmarkStart w:id="697" w:name="_Toc568758273"/>
      <w:bookmarkStart w:id="698" w:name="_Toc158889378"/>
      <w:r>
        <w:lastRenderedPageBreak/>
        <w:t>Systemy operacyjne</w:t>
      </w:r>
      <w:bookmarkEnd w:id="695"/>
      <w:bookmarkEnd w:id="696"/>
      <w:bookmarkEnd w:id="697"/>
      <w:bookmarkEnd w:id="698"/>
    </w:p>
    <w:p w14:paraId="5D2621B5" w14:textId="2B2AB6E4" w:rsidR="00A2642C" w:rsidRPr="00302A13" w:rsidRDefault="00E92B80" w:rsidP="00416D01">
      <w:pPr>
        <w:shd w:val="clear" w:color="auto" w:fill="FFFFFF"/>
        <w:spacing w:before="100" w:beforeAutospacing="1" w:after="100" w:afterAutospacing="1"/>
        <w:jc w:val="both"/>
        <w:rPr>
          <w:rFonts w:cs="Segoe UI"/>
          <w:szCs w:val="21"/>
        </w:rPr>
      </w:pPr>
      <w:r w:rsidRPr="00302A13">
        <w:rPr>
          <w:rFonts w:cs="Segoe UI"/>
          <w:szCs w:val="21"/>
        </w:rPr>
        <w:t xml:space="preserve">W przypadku braku możliwości uruchomienia Systemu </w:t>
      </w:r>
      <w:r w:rsidR="00AB231B" w:rsidRPr="00302A13">
        <w:rPr>
          <w:rFonts w:cs="Segoe UI"/>
          <w:szCs w:val="21"/>
        </w:rPr>
        <w:t>z użyciem</w:t>
      </w:r>
      <w:r w:rsidRPr="00302A13">
        <w:rPr>
          <w:rFonts w:cs="Segoe UI"/>
          <w:szCs w:val="21"/>
        </w:rPr>
        <w:t xml:space="preserve"> rozwiązani</w:t>
      </w:r>
      <w:r w:rsidR="00AB231B" w:rsidRPr="00302A13">
        <w:rPr>
          <w:rFonts w:cs="Segoe UI"/>
          <w:szCs w:val="21"/>
        </w:rPr>
        <w:t>a</w:t>
      </w:r>
      <w:r w:rsidRPr="00302A13">
        <w:rPr>
          <w:rFonts w:cs="Segoe UI"/>
          <w:szCs w:val="21"/>
        </w:rPr>
        <w:t xml:space="preserve"> konten</w:t>
      </w:r>
      <w:r w:rsidR="00AB231B" w:rsidRPr="00302A13">
        <w:rPr>
          <w:rFonts w:cs="Segoe UI"/>
          <w:szCs w:val="21"/>
        </w:rPr>
        <w:t>eryzacji</w:t>
      </w:r>
      <w:r w:rsidRPr="00302A13">
        <w:rPr>
          <w:rFonts w:cs="Segoe UI"/>
          <w:szCs w:val="21"/>
        </w:rPr>
        <w:t xml:space="preserve"> </w:t>
      </w:r>
      <w:r w:rsidR="00AB231B" w:rsidRPr="00302A13">
        <w:rPr>
          <w:rFonts w:cs="Segoe UI"/>
          <w:szCs w:val="21"/>
        </w:rPr>
        <w:t>Zamawianego</w:t>
      </w:r>
      <w:r w:rsidRPr="00302A13">
        <w:rPr>
          <w:rFonts w:cs="Segoe UI"/>
          <w:szCs w:val="21"/>
        </w:rPr>
        <w:t xml:space="preserve">, </w:t>
      </w:r>
      <w:r w:rsidR="00A2642C" w:rsidRPr="00302A13">
        <w:rPr>
          <w:rFonts w:cs="Segoe UI"/>
          <w:szCs w:val="21"/>
        </w:rPr>
        <w:t>Wykonawca powinien wyspecyfikować i oszacować koszty zakupu w zakresie systemów operacyjnych (systemy operacyjne i ich wersja oraz ich liczba) niezbędnych do uruchomiania Systemu. Systemy operacyjne muszą spełnić następujące wymagania:</w:t>
      </w:r>
    </w:p>
    <w:tbl>
      <w:tblPr>
        <w:tblW w:w="5000" w:type="pct"/>
        <w:tblBorders>
          <w:top w:val="single" w:sz="6" w:space="0" w:color="auto"/>
          <w:left w:val="single" w:sz="6" w:space="0" w:color="auto"/>
          <w:bottom w:val="single" w:sz="6" w:space="0" w:color="auto"/>
          <w:right w:val="single" w:sz="6" w:space="0" w:color="auto"/>
        </w:tblBorders>
        <w:tblCellMar>
          <w:top w:w="15" w:type="dxa"/>
          <w:left w:w="15" w:type="dxa"/>
          <w:bottom w:w="15" w:type="dxa"/>
          <w:right w:w="15" w:type="dxa"/>
        </w:tblCellMar>
        <w:tblLook w:val="04A0" w:firstRow="1" w:lastRow="0" w:firstColumn="1" w:lastColumn="0" w:noHBand="0" w:noVBand="1"/>
      </w:tblPr>
      <w:tblGrid>
        <w:gridCol w:w="1774"/>
        <w:gridCol w:w="8018"/>
      </w:tblGrid>
      <w:tr w:rsidR="00660B06" w:rsidRPr="00660B06" w14:paraId="28E4129F" w14:textId="77777777" w:rsidTr="008416A1">
        <w:trPr>
          <w:cantSplit/>
        </w:trPr>
        <w:tc>
          <w:tcPr>
            <w:tcW w:w="768" w:type="pct"/>
            <w:tcBorders>
              <w:top w:val="single" w:sz="6" w:space="0" w:color="auto"/>
              <w:left w:val="single" w:sz="6" w:space="0" w:color="auto"/>
              <w:bottom w:val="single" w:sz="6" w:space="0" w:color="auto"/>
              <w:right w:val="single" w:sz="6" w:space="0" w:color="auto"/>
            </w:tcBorders>
            <w:shd w:val="clear" w:color="auto" w:fill="0A5A9B"/>
            <w:tcMar>
              <w:top w:w="75" w:type="dxa"/>
              <w:left w:w="75" w:type="dxa"/>
              <w:bottom w:w="75" w:type="dxa"/>
              <w:right w:w="75" w:type="dxa"/>
            </w:tcMar>
            <w:vAlign w:val="center"/>
            <w:hideMark/>
          </w:tcPr>
          <w:p w14:paraId="4AEBC435" w14:textId="77777777" w:rsidR="00660B06" w:rsidRPr="00302A13" w:rsidRDefault="00660B06" w:rsidP="008416A1">
            <w:pPr>
              <w:pStyle w:val="NagwekTabeli0"/>
            </w:pPr>
            <w:r w:rsidRPr="00302A13">
              <w:rPr>
                <w:rStyle w:val="Pogrubienie"/>
              </w:rPr>
              <w:t>Numer wymagania</w:t>
            </w:r>
          </w:p>
        </w:tc>
        <w:tc>
          <w:tcPr>
            <w:tcW w:w="3469" w:type="pct"/>
            <w:tcBorders>
              <w:top w:val="single" w:sz="6" w:space="0" w:color="auto"/>
              <w:left w:val="single" w:sz="6" w:space="0" w:color="auto"/>
              <w:bottom w:val="single" w:sz="6" w:space="0" w:color="auto"/>
              <w:right w:val="single" w:sz="6" w:space="0" w:color="auto"/>
            </w:tcBorders>
            <w:shd w:val="clear" w:color="auto" w:fill="0A5A9B"/>
            <w:tcMar>
              <w:top w:w="75" w:type="dxa"/>
              <w:left w:w="75" w:type="dxa"/>
              <w:bottom w:w="75" w:type="dxa"/>
              <w:right w:w="75" w:type="dxa"/>
            </w:tcMar>
            <w:vAlign w:val="center"/>
            <w:hideMark/>
          </w:tcPr>
          <w:p w14:paraId="51D30E9A" w14:textId="77777777" w:rsidR="00660B06" w:rsidRPr="00302A13" w:rsidRDefault="00660B06" w:rsidP="008416A1">
            <w:pPr>
              <w:pStyle w:val="NagwekTabeli0"/>
            </w:pPr>
            <w:r w:rsidRPr="00302A13">
              <w:rPr>
                <w:rStyle w:val="Pogrubienie"/>
              </w:rPr>
              <w:t>Opis wymagania</w:t>
            </w:r>
          </w:p>
        </w:tc>
      </w:tr>
      <w:tr w:rsidR="00660B06" w:rsidRPr="00660B06" w14:paraId="5D475EAC" w14:textId="77777777" w:rsidTr="008416A1">
        <w:trPr>
          <w:cantSplit/>
        </w:trPr>
        <w:tc>
          <w:tcPr>
            <w:tcW w:w="768"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0AB2E16" w14:textId="77777777" w:rsidR="00660B06" w:rsidRPr="00302A13" w:rsidRDefault="00660B06" w:rsidP="008416A1">
            <w:pPr>
              <w:pStyle w:val="Tabela"/>
            </w:pPr>
            <w:r w:rsidRPr="00302A13">
              <w:t>Swsysop01</w:t>
            </w:r>
          </w:p>
        </w:tc>
        <w:tc>
          <w:tcPr>
            <w:tcW w:w="3469"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213D10A" w14:textId="77777777" w:rsidR="00660B06" w:rsidRPr="00302A13" w:rsidRDefault="00660B06" w:rsidP="008416A1">
            <w:pPr>
              <w:pStyle w:val="Tabela"/>
            </w:pPr>
            <w:r w:rsidRPr="00302A13">
              <w:t>System operacyjny musi być wspierany przez oprogramowanie standardowe wykorzystane do budowy Systemu.</w:t>
            </w:r>
          </w:p>
        </w:tc>
      </w:tr>
      <w:tr w:rsidR="00660B06" w:rsidRPr="00660B06" w14:paraId="42A45575" w14:textId="77777777" w:rsidTr="008416A1">
        <w:trPr>
          <w:cantSplit/>
        </w:trPr>
        <w:tc>
          <w:tcPr>
            <w:tcW w:w="768"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607D7DC" w14:textId="77777777" w:rsidR="00660B06" w:rsidRPr="00302A13" w:rsidRDefault="00660B06" w:rsidP="008416A1">
            <w:pPr>
              <w:pStyle w:val="Tabela"/>
            </w:pPr>
            <w:r w:rsidRPr="00302A13">
              <w:t>Swsysop02</w:t>
            </w:r>
          </w:p>
        </w:tc>
        <w:tc>
          <w:tcPr>
            <w:tcW w:w="3469"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5F0D190" w14:textId="77777777" w:rsidR="00660B06" w:rsidRPr="00302A13" w:rsidRDefault="00660B06" w:rsidP="008416A1">
            <w:pPr>
              <w:pStyle w:val="Tabela"/>
            </w:pPr>
            <w:r w:rsidRPr="00302A13">
              <w:t>System operacyjny musi współpracować z procesorami dostarczonymi w ramach Projektu.</w:t>
            </w:r>
          </w:p>
        </w:tc>
      </w:tr>
      <w:tr w:rsidR="00660B06" w:rsidRPr="00660B06" w14:paraId="0516ABF5" w14:textId="77777777" w:rsidTr="008416A1">
        <w:trPr>
          <w:cantSplit/>
        </w:trPr>
        <w:tc>
          <w:tcPr>
            <w:tcW w:w="768"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56F42AB" w14:textId="77777777" w:rsidR="00660B06" w:rsidRPr="00302A13" w:rsidRDefault="00660B06" w:rsidP="008416A1">
            <w:pPr>
              <w:pStyle w:val="Tabela"/>
            </w:pPr>
            <w:r w:rsidRPr="00302A13">
              <w:t>Swsysop03</w:t>
            </w:r>
          </w:p>
        </w:tc>
        <w:tc>
          <w:tcPr>
            <w:tcW w:w="3469"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85D79CF" w14:textId="77777777" w:rsidR="00660B06" w:rsidRPr="00302A13" w:rsidRDefault="00660B06" w:rsidP="008416A1">
            <w:pPr>
              <w:pStyle w:val="Tabela"/>
            </w:pPr>
            <w:r w:rsidRPr="00302A13">
              <w:t>System operacyjny musi obsługiwać serwery wieloprocesorowe.</w:t>
            </w:r>
          </w:p>
        </w:tc>
      </w:tr>
      <w:tr w:rsidR="00660B06" w:rsidRPr="00660B06" w14:paraId="1D099351" w14:textId="77777777" w:rsidTr="008416A1">
        <w:trPr>
          <w:cantSplit/>
        </w:trPr>
        <w:tc>
          <w:tcPr>
            <w:tcW w:w="768"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1CF7A7E" w14:textId="77777777" w:rsidR="00660B06" w:rsidRPr="00302A13" w:rsidRDefault="00660B06" w:rsidP="008416A1">
            <w:pPr>
              <w:pStyle w:val="Tabela"/>
            </w:pPr>
            <w:r w:rsidRPr="00302A13">
              <w:t>Swsysop04</w:t>
            </w:r>
          </w:p>
        </w:tc>
        <w:tc>
          <w:tcPr>
            <w:tcW w:w="3469"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F9B1F39" w14:textId="77777777" w:rsidR="00660B06" w:rsidRPr="00302A13" w:rsidRDefault="00660B06" w:rsidP="008416A1">
            <w:pPr>
              <w:pStyle w:val="Tabela"/>
            </w:pPr>
            <w:r w:rsidRPr="00302A13">
              <w:t>System operacyjny musi obsługiwać przynajmniej 384 logicznych procesorów.</w:t>
            </w:r>
          </w:p>
        </w:tc>
      </w:tr>
      <w:tr w:rsidR="00660B06" w:rsidRPr="00660B06" w14:paraId="202A4A97" w14:textId="77777777" w:rsidTr="008416A1">
        <w:trPr>
          <w:cantSplit/>
        </w:trPr>
        <w:tc>
          <w:tcPr>
            <w:tcW w:w="768"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3655A74" w14:textId="77777777" w:rsidR="00660B06" w:rsidRPr="00302A13" w:rsidRDefault="00660B06" w:rsidP="008416A1">
            <w:pPr>
              <w:pStyle w:val="Tabela"/>
            </w:pPr>
            <w:r w:rsidRPr="00302A13">
              <w:t>Swsysop05</w:t>
            </w:r>
          </w:p>
        </w:tc>
        <w:tc>
          <w:tcPr>
            <w:tcW w:w="3469"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24BC751" w14:textId="77777777" w:rsidR="00660B06" w:rsidRPr="00302A13" w:rsidRDefault="00660B06" w:rsidP="008416A1">
            <w:pPr>
              <w:pStyle w:val="Tabela"/>
            </w:pPr>
            <w:r w:rsidRPr="00302A13">
              <w:t>System operacyjny musi obsługiwać przynajmniej 12TB pamięci RAM.</w:t>
            </w:r>
          </w:p>
        </w:tc>
      </w:tr>
      <w:tr w:rsidR="00660B06" w:rsidRPr="00660B06" w14:paraId="25BF7B37" w14:textId="77777777" w:rsidTr="008416A1">
        <w:trPr>
          <w:cantSplit/>
        </w:trPr>
        <w:tc>
          <w:tcPr>
            <w:tcW w:w="768"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17C465E" w14:textId="77777777" w:rsidR="00660B06" w:rsidRPr="00302A13" w:rsidRDefault="00660B06" w:rsidP="008416A1">
            <w:pPr>
              <w:pStyle w:val="Tabela"/>
            </w:pPr>
            <w:r w:rsidRPr="00302A13">
              <w:t>Swsysop06</w:t>
            </w:r>
          </w:p>
        </w:tc>
        <w:tc>
          <w:tcPr>
            <w:tcW w:w="3469"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7A450DF" w14:textId="77777777" w:rsidR="00660B06" w:rsidRPr="00302A13" w:rsidRDefault="00660B06" w:rsidP="008416A1">
            <w:pPr>
              <w:pStyle w:val="Tabela"/>
            </w:pPr>
            <w:r w:rsidRPr="00302A13">
              <w:t>System operacyjny musi obsługiwać systemy plików wspierane przez oprogramowanie standardowe wykorzystane do budowy Systemu.</w:t>
            </w:r>
          </w:p>
        </w:tc>
      </w:tr>
      <w:tr w:rsidR="00660B06" w:rsidRPr="00660B06" w14:paraId="4D829BAD" w14:textId="77777777" w:rsidTr="008416A1">
        <w:trPr>
          <w:cantSplit/>
        </w:trPr>
        <w:tc>
          <w:tcPr>
            <w:tcW w:w="768"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DE6BEA7" w14:textId="77777777" w:rsidR="00660B06" w:rsidRPr="00302A13" w:rsidRDefault="00660B06" w:rsidP="008416A1">
            <w:pPr>
              <w:pStyle w:val="Tabela"/>
            </w:pPr>
            <w:r w:rsidRPr="00302A13">
              <w:t>Swsysop07</w:t>
            </w:r>
          </w:p>
        </w:tc>
        <w:tc>
          <w:tcPr>
            <w:tcW w:w="3469"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82CE60E" w14:textId="77777777" w:rsidR="00660B06" w:rsidRPr="00302A13" w:rsidRDefault="00660B06" w:rsidP="008416A1">
            <w:pPr>
              <w:pStyle w:val="Tabela"/>
            </w:pPr>
            <w:r w:rsidRPr="00302A13">
              <w:t>System operacyjny powinien obsługiwać system plików o rozmiarze przynajmniej 50TB.</w:t>
            </w:r>
          </w:p>
        </w:tc>
      </w:tr>
      <w:tr w:rsidR="00660B06" w:rsidRPr="00660B06" w14:paraId="4735C09E" w14:textId="77777777" w:rsidTr="008416A1">
        <w:trPr>
          <w:cantSplit/>
        </w:trPr>
        <w:tc>
          <w:tcPr>
            <w:tcW w:w="768"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69B079A" w14:textId="77777777" w:rsidR="00660B06" w:rsidRPr="00302A13" w:rsidRDefault="00660B06" w:rsidP="008416A1">
            <w:pPr>
              <w:pStyle w:val="Tabela"/>
            </w:pPr>
            <w:r w:rsidRPr="00302A13">
              <w:t>Swsysop08</w:t>
            </w:r>
          </w:p>
        </w:tc>
        <w:tc>
          <w:tcPr>
            <w:tcW w:w="3469"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47F6AED" w14:textId="77777777" w:rsidR="00660B06" w:rsidRPr="00302A13" w:rsidRDefault="00660B06" w:rsidP="008416A1">
            <w:pPr>
              <w:pStyle w:val="Tabela"/>
            </w:pPr>
            <w:r w:rsidRPr="00302A13">
              <w:t>System plików powinien pozwalać na przechowywanie plików o pojemności przynajmniej do 16TB.</w:t>
            </w:r>
          </w:p>
        </w:tc>
      </w:tr>
      <w:tr w:rsidR="00660B06" w:rsidRPr="00660B06" w14:paraId="4163269B" w14:textId="77777777" w:rsidTr="008416A1">
        <w:trPr>
          <w:cantSplit/>
        </w:trPr>
        <w:tc>
          <w:tcPr>
            <w:tcW w:w="768"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42B41EA" w14:textId="77777777" w:rsidR="00660B06" w:rsidRPr="00302A13" w:rsidRDefault="00660B06" w:rsidP="008416A1">
            <w:pPr>
              <w:pStyle w:val="Tabela"/>
            </w:pPr>
            <w:r w:rsidRPr="00302A13">
              <w:t>Swsysop09</w:t>
            </w:r>
          </w:p>
        </w:tc>
        <w:tc>
          <w:tcPr>
            <w:tcW w:w="3469"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A8CAA04" w14:textId="77777777" w:rsidR="00660B06" w:rsidRPr="00302A13" w:rsidRDefault="00660B06" w:rsidP="008416A1">
            <w:pPr>
              <w:pStyle w:val="Tabela"/>
            </w:pPr>
            <w:r w:rsidRPr="00302A13">
              <w:t>System musi posiadać gwarancję producenta na poprawne funkcjonowanie.</w:t>
            </w:r>
          </w:p>
        </w:tc>
      </w:tr>
      <w:tr w:rsidR="00660B06" w:rsidRPr="00660B06" w14:paraId="09237654" w14:textId="77777777" w:rsidTr="008416A1">
        <w:trPr>
          <w:cantSplit/>
        </w:trPr>
        <w:tc>
          <w:tcPr>
            <w:tcW w:w="768"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3CCE945" w14:textId="77777777" w:rsidR="00660B06" w:rsidRPr="00302A13" w:rsidRDefault="00660B06" w:rsidP="008416A1">
            <w:pPr>
              <w:pStyle w:val="Tabela"/>
            </w:pPr>
            <w:r w:rsidRPr="00302A13">
              <w:t>Swsysop10</w:t>
            </w:r>
          </w:p>
        </w:tc>
        <w:tc>
          <w:tcPr>
            <w:tcW w:w="3469"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71DB131" w14:textId="77777777" w:rsidR="00660B06" w:rsidRPr="00302A13" w:rsidRDefault="00660B06" w:rsidP="008416A1">
            <w:pPr>
              <w:pStyle w:val="Tabela"/>
            </w:pPr>
            <w:r w:rsidRPr="00302A13">
              <w:t>System w ramach dostarczonej z nim licencji musi umożliwiać zgłaszanie błędów do producenta w trybie 24/7 i gwarantować odpowiedź producenta w czasie 1 godziny.</w:t>
            </w:r>
          </w:p>
        </w:tc>
      </w:tr>
      <w:tr w:rsidR="00660B06" w:rsidRPr="00660B06" w14:paraId="61E40E4B" w14:textId="77777777" w:rsidTr="008416A1">
        <w:trPr>
          <w:cantSplit/>
        </w:trPr>
        <w:tc>
          <w:tcPr>
            <w:tcW w:w="768"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07F199B" w14:textId="77777777" w:rsidR="00660B06" w:rsidRPr="00302A13" w:rsidRDefault="00660B06" w:rsidP="008416A1">
            <w:pPr>
              <w:pStyle w:val="Tabela"/>
            </w:pPr>
            <w:r w:rsidRPr="00302A13">
              <w:lastRenderedPageBreak/>
              <w:t>Swsysop11</w:t>
            </w:r>
          </w:p>
        </w:tc>
        <w:tc>
          <w:tcPr>
            <w:tcW w:w="3469"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70625C7" w14:textId="77777777" w:rsidR="00660B06" w:rsidRPr="00302A13" w:rsidRDefault="00660B06" w:rsidP="008416A1">
            <w:pPr>
              <w:pStyle w:val="Tabela"/>
            </w:pPr>
            <w:r w:rsidRPr="00302A13">
              <w:t>System w ramach dostarczonej z nim licencji musi posiadać prawo do pobierania aktualizacji systemu operacyjnego.</w:t>
            </w:r>
          </w:p>
        </w:tc>
      </w:tr>
    </w:tbl>
    <w:p w14:paraId="548E9EBB" w14:textId="77777777" w:rsidR="00416D01" w:rsidRDefault="00416D01" w:rsidP="00416D01">
      <w:pPr>
        <w:jc w:val="both"/>
      </w:pPr>
    </w:p>
    <w:p w14:paraId="7E6C57D4" w14:textId="77777777" w:rsidR="00416D01" w:rsidRDefault="00416D01" w:rsidP="00334FCB">
      <w:pPr>
        <w:pStyle w:val="DFGNagwek2"/>
        <w:ind w:left="851"/>
      </w:pPr>
      <w:bookmarkStart w:id="699" w:name="_Ref72776944"/>
      <w:bookmarkStart w:id="700" w:name="_Toc74759779"/>
      <w:bookmarkStart w:id="701" w:name="_Toc235265227"/>
      <w:bookmarkStart w:id="702" w:name="_Toc158889379"/>
      <w:r>
        <w:t>Serwery</w:t>
      </w:r>
      <w:bookmarkEnd w:id="699"/>
      <w:bookmarkEnd w:id="700"/>
      <w:bookmarkEnd w:id="701"/>
      <w:bookmarkEnd w:id="702"/>
    </w:p>
    <w:p w14:paraId="60EA7584" w14:textId="57236B71" w:rsidR="00893482" w:rsidRPr="00302A13" w:rsidRDefault="00893482" w:rsidP="00893482">
      <w:pPr>
        <w:shd w:val="clear" w:color="auto" w:fill="FFFFFF"/>
        <w:spacing w:before="100" w:beforeAutospacing="1" w:after="100" w:afterAutospacing="1"/>
        <w:jc w:val="both"/>
        <w:rPr>
          <w:rFonts w:cs="Segoe UI"/>
          <w:szCs w:val="21"/>
        </w:rPr>
      </w:pPr>
      <w:r w:rsidRPr="00302A13">
        <w:rPr>
          <w:rFonts w:cs="Segoe UI"/>
          <w:szCs w:val="21"/>
        </w:rPr>
        <w:t>W przypadku, gdy Wykonawca uzna, że zasoby infrastruktury jakie udostępnił Zamawiający są nieodpowiednie do realizacji projektu wówczas, Wykonawca musi w ramach wynagrodzenia przewidzianego w Umowę dostarczyć brakujące elementy infrastruktury. Elementy te musza być w pełni kompatybilne z infrastrukturą, którą już posiada Zamawiający oraz spełniać następujące wymagania.</w:t>
      </w:r>
    </w:p>
    <w:tbl>
      <w:tblPr>
        <w:tblW w:w="0" w:type="auto"/>
        <w:tblBorders>
          <w:top w:val="single" w:sz="6" w:space="0" w:color="auto"/>
          <w:left w:val="single" w:sz="6" w:space="0" w:color="auto"/>
          <w:bottom w:val="single" w:sz="6" w:space="0" w:color="auto"/>
          <w:right w:val="single" w:sz="6" w:space="0" w:color="auto"/>
        </w:tblBorders>
        <w:tblCellMar>
          <w:top w:w="15" w:type="dxa"/>
          <w:left w:w="15" w:type="dxa"/>
          <w:bottom w:w="15" w:type="dxa"/>
          <w:right w:w="15" w:type="dxa"/>
        </w:tblCellMar>
        <w:tblLook w:val="04A0" w:firstRow="1" w:lastRow="0" w:firstColumn="1" w:lastColumn="0" w:noHBand="0" w:noVBand="1"/>
      </w:tblPr>
      <w:tblGrid>
        <w:gridCol w:w="1835"/>
        <w:gridCol w:w="7957"/>
      </w:tblGrid>
      <w:tr w:rsidR="00EC0D60" w14:paraId="63AAE9E8" w14:textId="77777777" w:rsidTr="00EC0D60">
        <w:tc>
          <w:tcPr>
            <w:tcW w:w="1835" w:type="dxa"/>
            <w:tcBorders>
              <w:top w:val="single" w:sz="6" w:space="0" w:color="auto"/>
              <w:left w:val="single" w:sz="6" w:space="0" w:color="auto"/>
              <w:bottom w:val="single" w:sz="6" w:space="0" w:color="auto"/>
              <w:right w:val="single" w:sz="6" w:space="0" w:color="auto"/>
            </w:tcBorders>
            <w:shd w:val="clear" w:color="auto" w:fill="0A5A9B"/>
            <w:tcMar>
              <w:top w:w="75" w:type="dxa"/>
              <w:left w:w="75" w:type="dxa"/>
              <w:bottom w:w="75" w:type="dxa"/>
              <w:right w:w="75" w:type="dxa"/>
            </w:tcMar>
            <w:vAlign w:val="center"/>
            <w:hideMark/>
          </w:tcPr>
          <w:p w14:paraId="775764BB" w14:textId="77777777" w:rsidR="00EC0D60" w:rsidRPr="00302A13" w:rsidRDefault="00EC0D60" w:rsidP="006E1317">
            <w:pPr>
              <w:pStyle w:val="NagwekTabeli0"/>
            </w:pPr>
            <w:r w:rsidRPr="00302A13">
              <w:rPr>
                <w:rStyle w:val="Pogrubienie"/>
              </w:rPr>
              <w:t>Kod wymagania</w:t>
            </w:r>
          </w:p>
        </w:tc>
        <w:tc>
          <w:tcPr>
            <w:tcW w:w="7957" w:type="dxa"/>
            <w:tcBorders>
              <w:top w:val="single" w:sz="6" w:space="0" w:color="auto"/>
              <w:left w:val="single" w:sz="6" w:space="0" w:color="auto"/>
              <w:bottom w:val="single" w:sz="6" w:space="0" w:color="auto"/>
              <w:right w:val="single" w:sz="6" w:space="0" w:color="auto"/>
            </w:tcBorders>
            <w:shd w:val="clear" w:color="auto" w:fill="0A5A9B"/>
            <w:tcMar>
              <w:top w:w="75" w:type="dxa"/>
              <w:left w:w="75" w:type="dxa"/>
              <w:bottom w:w="75" w:type="dxa"/>
              <w:right w:w="75" w:type="dxa"/>
            </w:tcMar>
            <w:vAlign w:val="center"/>
            <w:hideMark/>
          </w:tcPr>
          <w:p w14:paraId="6EC055DD" w14:textId="77777777" w:rsidR="00EC0D60" w:rsidRPr="00302A13" w:rsidRDefault="00EC0D60" w:rsidP="006E1317">
            <w:pPr>
              <w:pStyle w:val="NagwekTabeli0"/>
            </w:pPr>
            <w:r w:rsidRPr="00302A13">
              <w:rPr>
                <w:rStyle w:val="Pogrubienie"/>
              </w:rPr>
              <w:t>Opis wymagania</w:t>
            </w:r>
          </w:p>
        </w:tc>
      </w:tr>
      <w:tr w:rsidR="00EC0D60" w14:paraId="0891108A" w14:textId="77777777" w:rsidTr="00EC0D60">
        <w:tc>
          <w:tcPr>
            <w:tcW w:w="1835"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EDC5567" w14:textId="77777777" w:rsidR="00EC0D60" w:rsidRPr="00302A13" w:rsidRDefault="00EC0D60" w:rsidP="006E1317">
            <w:pPr>
              <w:pStyle w:val="Tabela"/>
            </w:pPr>
            <w:r w:rsidRPr="00302A13">
              <w:t>Wserw01</w:t>
            </w:r>
          </w:p>
        </w:tc>
        <w:tc>
          <w:tcPr>
            <w:tcW w:w="79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5C52E61" w14:textId="77777777" w:rsidR="00EC0D60" w:rsidRPr="00302A13" w:rsidRDefault="00EC0D60" w:rsidP="006E1317">
            <w:pPr>
              <w:pStyle w:val="Tabela"/>
            </w:pPr>
            <w:r w:rsidRPr="00302A13">
              <w:t xml:space="preserve">Wykonawca zaprojektuje i dostarczy infrastrukturę sprzętową pod wirtualizację dla Systemu w oparciu o co najmniej 2 serwery w przypadku rozbudowy aktualnej infrastruktury lub w oparciu o 4 serwery </w:t>
            </w:r>
            <w:r w:rsidRPr="00302A13">
              <w:br/>
              <w:t>w przypadku dostarczenia dedykowanej infrastruktury dla Systemu.  Dobór parametrów serwerów powinien być optymalny dla zaproponowanego Systemu.</w:t>
            </w:r>
          </w:p>
        </w:tc>
      </w:tr>
      <w:tr w:rsidR="00EC0D60" w14:paraId="001AA1E1" w14:textId="77777777" w:rsidTr="00EC0D60">
        <w:tc>
          <w:tcPr>
            <w:tcW w:w="1835"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03434AE" w14:textId="77777777" w:rsidR="00EC0D60" w:rsidRPr="00302A13" w:rsidRDefault="00EC0D60" w:rsidP="006E1317">
            <w:pPr>
              <w:pStyle w:val="Tabela"/>
            </w:pPr>
            <w:r w:rsidRPr="00302A13">
              <w:t>Wserw02</w:t>
            </w:r>
          </w:p>
        </w:tc>
        <w:tc>
          <w:tcPr>
            <w:tcW w:w="79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DD5DA0B" w14:textId="77777777" w:rsidR="00EC0D60" w:rsidRPr="00302A13" w:rsidRDefault="00EC0D60" w:rsidP="006E1317">
            <w:pPr>
              <w:pStyle w:val="Tabela"/>
            </w:pPr>
            <w:r w:rsidRPr="00302A13">
              <w:t xml:space="preserve">Wykonawca na potrzeby realizacji przedmiotu zamówienia wyspecyfikuje i dostarczy serwery </w:t>
            </w:r>
            <w:proofErr w:type="spellStart"/>
            <w:r w:rsidRPr="00302A13">
              <w:t>rack</w:t>
            </w:r>
            <w:proofErr w:type="spellEnd"/>
            <w:r w:rsidRPr="00302A13">
              <w:t xml:space="preserve"> wraz z kompletem wysuwanych szyn łożyskowych umożliwiających montaż w szafie </w:t>
            </w:r>
            <w:proofErr w:type="spellStart"/>
            <w:r w:rsidRPr="00302A13">
              <w:t>rack</w:t>
            </w:r>
            <w:proofErr w:type="spellEnd"/>
            <w:r w:rsidRPr="00302A13">
              <w:t xml:space="preserve"> 19 cali i wysuwanie serwera do celów serwisowych. Obudowa powinna mieć możliwość instalacji do 8 dysków 2,5”. Serwery w jednym ośrodku przetwarzania danych nie zajmą więcej miejsca niż 8U.</w:t>
            </w:r>
          </w:p>
        </w:tc>
      </w:tr>
      <w:tr w:rsidR="00EC0D60" w14:paraId="6C73973F" w14:textId="77777777" w:rsidTr="00EC0D60">
        <w:tc>
          <w:tcPr>
            <w:tcW w:w="1835"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8C0EBF7" w14:textId="77777777" w:rsidR="00EC0D60" w:rsidRPr="00302A13" w:rsidRDefault="00EC0D60" w:rsidP="006E1317">
            <w:pPr>
              <w:pStyle w:val="Tabela"/>
            </w:pPr>
            <w:r w:rsidRPr="00302A13">
              <w:t>Wserw03</w:t>
            </w:r>
          </w:p>
        </w:tc>
        <w:tc>
          <w:tcPr>
            <w:tcW w:w="79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C291130" w14:textId="77777777" w:rsidR="00EC0D60" w:rsidRPr="00302A13" w:rsidRDefault="00EC0D60" w:rsidP="006E1317">
            <w:pPr>
              <w:pStyle w:val="Tabela"/>
            </w:pPr>
            <w:r w:rsidRPr="00302A13">
              <w:t>Dla każdego z serwerów Wykonawca powinien wyspecyfikować co najmniej:</w:t>
            </w:r>
          </w:p>
          <w:p w14:paraId="0E8537F6" w14:textId="77777777" w:rsidR="00EC0D60" w:rsidRPr="00302A13" w:rsidRDefault="00EC0D60" w:rsidP="006E1317">
            <w:pPr>
              <w:pStyle w:val="Tabela"/>
            </w:pPr>
            <w:r w:rsidRPr="00302A13">
              <w:t>- architekturę procesora.</w:t>
            </w:r>
          </w:p>
          <w:p w14:paraId="27C09609" w14:textId="77777777" w:rsidR="00EC0D60" w:rsidRPr="00302A13" w:rsidRDefault="00EC0D60" w:rsidP="006E1317">
            <w:pPr>
              <w:pStyle w:val="Tabela"/>
            </w:pPr>
            <w:r w:rsidRPr="00302A13">
              <w:t>- liczba rdzeni procesora.</w:t>
            </w:r>
          </w:p>
          <w:p w14:paraId="22489D8E" w14:textId="77777777" w:rsidR="00EC0D60" w:rsidRPr="00302A13" w:rsidRDefault="00EC0D60" w:rsidP="006E1317">
            <w:pPr>
              <w:pStyle w:val="Tabela"/>
            </w:pPr>
            <w:r w:rsidRPr="00302A13">
              <w:t>- minimalną ilość slotów na pamięć RAM.</w:t>
            </w:r>
          </w:p>
          <w:p w14:paraId="56D11299" w14:textId="77777777" w:rsidR="00EC0D60" w:rsidRPr="00302A13" w:rsidRDefault="00EC0D60" w:rsidP="006E1317">
            <w:pPr>
              <w:pStyle w:val="Tabela"/>
            </w:pPr>
            <w:r w:rsidRPr="00302A13">
              <w:t>- ilość pamięci RAM.</w:t>
            </w:r>
          </w:p>
          <w:p w14:paraId="2DC35266" w14:textId="77777777" w:rsidR="00EC0D60" w:rsidRPr="00302A13" w:rsidRDefault="00EC0D60" w:rsidP="006E1317">
            <w:pPr>
              <w:pStyle w:val="Tabela"/>
            </w:pPr>
            <w:r w:rsidRPr="00302A13">
              <w:t>- interfejsy sieci LAN, SAN, itp.</w:t>
            </w:r>
          </w:p>
          <w:p w14:paraId="393CCC3A" w14:textId="77777777" w:rsidR="00EC0D60" w:rsidRPr="00302A13" w:rsidRDefault="00EC0D60" w:rsidP="006E1317">
            <w:pPr>
              <w:pStyle w:val="Tabela"/>
            </w:pPr>
            <w:r w:rsidRPr="00302A13">
              <w:t>- inne.</w:t>
            </w:r>
          </w:p>
        </w:tc>
      </w:tr>
      <w:tr w:rsidR="00EC0D60" w14:paraId="1B95EBA5" w14:textId="77777777" w:rsidTr="00EC0D60">
        <w:tc>
          <w:tcPr>
            <w:tcW w:w="1835"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97E4559" w14:textId="77777777" w:rsidR="00EC0D60" w:rsidRPr="00302A13" w:rsidRDefault="00EC0D60" w:rsidP="006E1317">
            <w:pPr>
              <w:pStyle w:val="Tabela"/>
            </w:pPr>
            <w:r w:rsidRPr="00302A13">
              <w:t>Wserw04</w:t>
            </w:r>
          </w:p>
        </w:tc>
        <w:tc>
          <w:tcPr>
            <w:tcW w:w="79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C372BBD" w14:textId="77777777" w:rsidR="00EC0D60" w:rsidRPr="00302A13" w:rsidRDefault="00EC0D60" w:rsidP="006E1317">
            <w:pPr>
              <w:pStyle w:val="Tabela"/>
            </w:pPr>
            <w:r w:rsidRPr="00302A13">
              <w:t xml:space="preserve">Liczba zainstalowanych procesorów oraz maksymalna liczba rdzeni </w:t>
            </w:r>
            <w:r w:rsidRPr="00302A13">
              <w:br/>
              <w:t xml:space="preserve">w procesorze powinna być dobrana ze względu na sposób licencjonowania </w:t>
            </w:r>
            <w:r w:rsidRPr="00302A13">
              <w:lastRenderedPageBreak/>
              <w:t>oprogramowania, które dla sprzętu z jakim oprogramowanie będzie wykorzystane w projekcie.</w:t>
            </w:r>
          </w:p>
        </w:tc>
      </w:tr>
      <w:tr w:rsidR="00EC0D60" w14:paraId="28789C17" w14:textId="77777777" w:rsidTr="00EC0D60">
        <w:tc>
          <w:tcPr>
            <w:tcW w:w="1835"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17DE7B0" w14:textId="77777777" w:rsidR="00EC0D60" w:rsidRPr="00302A13" w:rsidRDefault="00EC0D60" w:rsidP="006E1317">
            <w:pPr>
              <w:pStyle w:val="Tabela"/>
            </w:pPr>
            <w:r w:rsidRPr="00302A13">
              <w:lastRenderedPageBreak/>
              <w:t>Wserw05</w:t>
            </w:r>
          </w:p>
        </w:tc>
        <w:tc>
          <w:tcPr>
            <w:tcW w:w="79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62E4778" w14:textId="77777777" w:rsidR="00EC0D60" w:rsidRPr="00302A13" w:rsidRDefault="00EC0D60" w:rsidP="006E1317">
            <w:pPr>
              <w:pStyle w:val="Tabela"/>
            </w:pPr>
            <w:r w:rsidRPr="00302A13">
              <w:t xml:space="preserve">Specyfikacja każdego z serwerów powinna uwzględniać   odpowiednią ilość pamięci operacyjnej co najmniej klasy DDR4, 2666MHz. W serwerze powinny zostać zastosowane kości o pojemności nie mniejszej niż 64 GB. Serwery powinny mieć możliwość zainstalowania 3.0 TB pamięci </w:t>
            </w:r>
            <w:r w:rsidRPr="00302A13">
              <w:br/>
              <w:t>w maksymalnej konfiguracji.</w:t>
            </w:r>
          </w:p>
        </w:tc>
      </w:tr>
      <w:tr w:rsidR="00EC0D60" w14:paraId="0E11EA03" w14:textId="77777777" w:rsidTr="00EC0D60">
        <w:tc>
          <w:tcPr>
            <w:tcW w:w="1835"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608DB7F" w14:textId="77777777" w:rsidR="00EC0D60" w:rsidRPr="00302A13" w:rsidRDefault="00EC0D60" w:rsidP="006E1317">
            <w:pPr>
              <w:pStyle w:val="Tabela"/>
            </w:pPr>
            <w:r w:rsidRPr="00302A13">
              <w:t>Wserw06</w:t>
            </w:r>
          </w:p>
        </w:tc>
        <w:tc>
          <w:tcPr>
            <w:tcW w:w="79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CD9795F" w14:textId="77777777" w:rsidR="00EC0D60" w:rsidRPr="00302A13" w:rsidRDefault="00EC0D60" w:rsidP="006E1317">
            <w:pPr>
              <w:pStyle w:val="Tabela"/>
            </w:pPr>
            <w:r w:rsidRPr="00302A13">
              <w:t xml:space="preserve">Specyfikacja każdego z serwerów powinna uwzględniać kontroler macierzowy SAS z możliwością rozbudowy o pamięć cache min. 1GB oraz podtrzymywanie zawartości pamięci typu </w:t>
            </w:r>
            <w:proofErr w:type="spellStart"/>
            <w:r w:rsidRPr="00302A13">
              <w:t>flash</w:t>
            </w:r>
            <w:proofErr w:type="spellEnd"/>
            <w:r w:rsidRPr="00302A13">
              <w:t xml:space="preserve"> (FBWC) lub równoważne. Kontroler musi zapewnić obsługę 8 napędów dyskowych SATA/SAS oraz obsługiwać poziomy RAID 0/1/1+0.</w:t>
            </w:r>
          </w:p>
        </w:tc>
      </w:tr>
      <w:tr w:rsidR="00EC0D60" w14:paraId="0CEC5A21" w14:textId="77777777" w:rsidTr="00EC0D60">
        <w:tc>
          <w:tcPr>
            <w:tcW w:w="1835"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04B26EA" w14:textId="77777777" w:rsidR="00EC0D60" w:rsidRPr="00302A13" w:rsidRDefault="00EC0D60" w:rsidP="006E1317">
            <w:pPr>
              <w:pStyle w:val="Tabela"/>
            </w:pPr>
            <w:r w:rsidRPr="00302A13">
              <w:t>Wserw07</w:t>
            </w:r>
          </w:p>
        </w:tc>
        <w:tc>
          <w:tcPr>
            <w:tcW w:w="79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E20D731" w14:textId="77777777" w:rsidR="00EC0D60" w:rsidRPr="00302A13" w:rsidRDefault="00EC0D60" w:rsidP="006E1317">
            <w:pPr>
              <w:pStyle w:val="Tabela"/>
            </w:pPr>
            <w:r w:rsidRPr="00302A13">
              <w:t xml:space="preserve">Specyfikacja każdego z serwerów powinna uwzględniać 2 dyski, każdy min. 480GB SSD SATA. Dyski powinny mieć wielkość 2,5” i być typu Hot </w:t>
            </w:r>
            <w:proofErr w:type="spellStart"/>
            <w:r w:rsidRPr="00302A13">
              <w:t>Swap</w:t>
            </w:r>
            <w:proofErr w:type="spellEnd"/>
            <w:r w:rsidRPr="00302A13">
              <w:t>. Serwer powinien posiadać możliwość rozbudowy przynajmniej do 8 dysków w ramach obudowy serwera.</w:t>
            </w:r>
          </w:p>
        </w:tc>
      </w:tr>
      <w:tr w:rsidR="00EC0D60" w14:paraId="5F7F3F4D" w14:textId="77777777" w:rsidTr="00EC0D60">
        <w:tc>
          <w:tcPr>
            <w:tcW w:w="1835"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24A69F8" w14:textId="77777777" w:rsidR="00EC0D60" w:rsidRPr="00302A13" w:rsidRDefault="00EC0D60" w:rsidP="006E1317">
            <w:pPr>
              <w:pStyle w:val="Tabela"/>
            </w:pPr>
            <w:r w:rsidRPr="00302A13">
              <w:t>Wserw08</w:t>
            </w:r>
          </w:p>
        </w:tc>
        <w:tc>
          <w:tcPr>
            <w:tcW w:w="79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BD041F5" w14:textId="77777777" w:rsidR="00EC0D60" w:rsidRPr="00302A13" w:rsidRDefault="00EC0D60" w:rsidP="006E1317">
            <w:pPr>
              <w:pStyle w:val="Tabela"/>
            </w:pPr>
            <w:r w:rsidRPr="00302A13">
              <w:t>Specyfikacja każdego z serwerów powinna uwzględniać 2 interfejsy 32Gb/s FC wraz z wkładkami SFP+ (</w:t>
            </w:r>
            <w:proofErr w:type="spellStart"/>
            <w:r w:rsidRPr="00302A13">
              <w:t>gibic</w:t>
            </w:r>
            <w:proofErr w:type="spellEnd"/>
            <w:r w:rsidRPr="00302A13">
              <w:t>).</w:t>
            </w:r>
          </w:p>
        </w:tc>
      </w:tr>
      <w:tr w:rsidR="00EC0D60" w14:paraId="78F6E00F" w14:textId="77777777" w:rsidTr="00EC0D60">
        <w:tc>
          <w:tcPr>
            <w:tcW w:w="1835"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FAC4B02" w14:textId="77777777" w:rsidR="00EC0D60" w:rsidRPr="00302A13" w:rsidRDefault="00EC0D60" w:rsidP="006E1317">
            <w:pPr>
              <w:pStyle w:val="Tabela"/>
            </w:pPr>
            <w:r w:rsidRPr="00302A13">
              <w:t>Wserw09</w:t>
            </w:r>
          </w:p>
        </w:tc>
        <w:tc>
          <w:tcPr>
            <w:tcW w:w="79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FC663FD" w14:textId="77777777" w:rsidR="00EC0D60" w:rsidRPr="00302A13" w:rsidRDefault="00EC0D60" w:rsidP="006E1317">
            <w:pPr>
              <w:pStyle w:val="Tabela"/>
            </w:pPr>
            <w:r w:rsidRPr="00302A13">
              <w:t>Specyfikacja każdego z serwerów powinna uwzględniać zintegrowaną kartę graficzną umożliwiającą rozdzielczość min. 1280x1024.</w:t>
            </w:r>
          </w:p>
        </w:tc>
      </w:tr>
      <w:tr w:rsidR="00EC0D60" w14:paraId="39E23017" w14:textId="77777777" w:rsidTr="00EC0D60">
        <w:tc>
          <w:tcPr>
            <w:tcW w:w="1835"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1FEA918" w14:textId="77777777" w:rsidR="00EC0D60" w:rsidRPr="00302A13" w:rsidRDefault="00EC0D60" w:rsidP="006E1317">
            <w:pPr>
              <w:pStyle w:val="Tabela"/>
            </w:pPr>
            <w:r w:rsidRPr="00302A13">
              <w:t>Wserw10</w:t>
            </w:r>
          </w:p>
        </w:tc>
        <w:tc>
          <w:tcPr>
            <w:tcW w:w="79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1A9CB1F" w14:textId="77777777" w:rsidR="00EC0D60" w:rsidRPr="00302A13" w:rsidRDefault="00EC0D60" w:rsidP="006E1317">
            <w:pPr>
              <w:pStyle w:val="Tabela"/>
            </w:pPr>
            <w:r w:rsidRPr="00302A13">
              <w:t>Specyfikacja każdego z serwerów powinna uwzględniać przynajmniej 4 interfejsy sieciowe 10Gb/s SFP+ wraz z wkładkami.</w:t>
            </w:r>
          </w:p>
        </w:tc>
      </w:tr>
      <w:tr w:rsidR="00EC0D60" w14:paraId="36CC2C31" w14:textId="77777777" w:rsidTr="00EC0D60">
        <w:tc>
          <w:tcPr>
            <w:tcW w:w="1835"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55BB54D" w14:textId="77777777" w:rsidR="00EC0D60" w:rsidRPr="00302A13" w:rsidRDefault="00EC0D60" w:rsidP="006E1317">
            <w:pPr>
              <w:pStyle w:val="Tabela"/>
            </w:pPr>
            <w:r w:rsidRPr="00302A13">
              <w:t>Wserw11</w:t>
            </w:r>
          </w:p>
        </w:tc>
        <w:tc>
          <w:tcPr>
            <w:tcW w:w="79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A4727BD" w14:textId="77777777" w:rsidR="00EC0D60" w:rsidRPr="00302A13" w:rsidRDefault="00EC0D60" w:rsidP="006E1317">
            <w:pPr>
              <w:pStyle w:val="Tabela"/>
            </w:pPr>
            <w:r w:rsidRPr="00302A13">
              <w:t>Specyfikacja każdego z serwerów powinna uwzględniać redundantne zasilacze o mocy minimum 750W, typ Hot-plug.</w:t>
            </w:r>
          </w:p>
        </w:tc>
      </w:tr>
      <w:tr w:rsidR="00EC0D60" w14:paraId="38B9DBE7" w14:textId="77777777" w:rsidTr="00EC0D60">
        <w:tc>
          <w:tcPr>
            <w:tcW w:w="1835"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1C825EC" w14:textId="77777777" w:rsidR="00EC0D60" w:rsidRPr="00302A13" w:rsidRDefault="00EC0D60" w:rsidP="006E1317">
            <w:pPr>
              <w:pStyle w:val="Tabela"/>
            </w:pPr>
            <w:r w:rsidRPr="00302A13">
              <w:t>Wserw12</w:t>
            </w:r>
          </w:p>
        </w:tc>
        <w:tc>
          <w:tcPr>
            <w:tcW w:w="79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663AB93" w14:textId="77777777" w:rsidR="00EC0D60" w:rsidRPr="00302A13" w:rsidRDefault="00EC0D60" w:rsidP="006E1317">
            <w:pPr>
              <w:pStyle w:val="Tabela"/>
            </w:pPr>
            <w:r w:rsidRPr="00302A13">
              <w:t>Specyfikacja każdego z serwerów powinna uwzględniać możliwość instalacji napędu DVD-RW wewnątrz obudowy serwera lub podłączanie wirtualnych napędów CD/DVD/ISO i FDD.</w:t>
            </w:r>
          </w:p>
        </w:tc>
      </w:tr>
      <w:tr w:rsidR="00EC0D60" w14:paraId="1D85BA79" w14:textId="77777777" w:rsidTr="00EC0D60">
        <w:tc>
          <w:tcPr>
            <w:tcW w:w="1835"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D35FAEB" w14:textId="77777777" w:rsidR="00EC0D60" w:rsidRPr="00302A13" w:rsidRDefault="00EC0D60" w:rsidP="006E1317">
            <w:pPr>
              <w:pStyle w:val="Tabela"/>
            </w:pPr>
            <w:r w:rsidRPr="00302A13">
              <w:lastRenderedPageBreak/>
              <w:t>Wserw13</w:t>
            </w:r>
          </w:p>
        </w:tc>
        <w:tc>
          <w:tcPr>
            <w:tcW w:w="79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AE7E695" w14:textId="77777777" w:rsidR="00EC0D60" w:rsidRPr="00302A13" w:rsidRDefault="00EC0D60" w:rsidP="006E1317">
            <w:pPr>
              <w:pStyle w:val="Tabela"/>
            </w:pPr>
            <w:r w:rsidRPr="00302A13">
              <w:t>Specyfikacja każdego z serwerów powinna uwzględniać zestaw wentylatorów redundantnych typu hot-plug dla każdego z serwerów.</w:t>
            </w:r>
          </w:p>
        </w:tc>
      </w:tr>
      <w:tr w:rsidR="00EC0D60" w14:paraId="30156364" w14:textId="77777777" w:rsidTr="00EC0D60">
        <w:tc>
          <w:tcPr>
            <w:tcW w:w="1835"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E4F6D5A" w14:textId="77777777" w:rsidR="00EC0D60" w:rsidRPr="00302A13" w:rsidRDefault="00EC0D60" w:rsidP="006E1317">
            <w:pPr>
              <w:pStyle w:val="Tabela"/>
            </w:pPr>
            <w:r w:rsidRPr="00302A13">
              <w:t>Wserw14</w:t>
            </w:r>
          </w:p>
        </w:tc>
        <w:tc>
          <w:tcPr>
            <w:tcW w:w="79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822F4C8" w14:textId="77777777" w:rsidR="00EC0D60" w:rsidRPr="00302A13" w:rsidRDefault="00EC0D60" w:rsidP="006E1317">
            <w:pPr>
              <w:pStyle w:val="Tabela"/>
            </w:pPr>
            <w:r w:rsidRPr="00302A13">
              <w:t>Specyfikacja każdego z serwerów powinna uwzględniać podsystem umożliwiający kontrolę poprawności działania elementów serwera, diagnostykę oraz narzędzie sprzętowe ułatwiające lokalizację uszkodzenia itp. (np. świetlny wskaźnik uszkodzonego elementu).</w:t>
            </w:r>
          </w:p>
        </w:tc>
      </w:tr>
      <w:tr w:rsidR="00EC0D60" w14:paraId="60D4E060" w14:textId="77777777" w:rsidTr="00EC0D60">
        <w:tc>
          <w:tcPr>
            <w:tcW w:w="1835"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F92B8C9" w14:textId="77777777" w:rsidR="00EC0D60" w:rsidRPr="00302A13" w:rsidRDefault="00EC0D60" w:rsidP="006E1317">
            <w:pPr>
              <w:pStyle w:val="Tabela"/>
            </w:pPr>
            <w:r w:rsidRPr="00302A13">
              <w:t>Wserw15</w:t>
            </w:r>
          </w:p>
        </w:tc>
        <w:tc>
          <w:tcPr>
            <w:tcW w:w="79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AC7DF77" w14:textId="77777777" w:rsidR="00EC0D60" w:rsidRPr="00302A13" w:rsidRDefault="00EC0D60" w:rsidP="006E1317">
            <w:pPr>
              <w:pStyle w:val="Tabela"/>
            </w:pPr>
            <w:r w:rsidRPr="00302A13">
              <w:t xml:space="preserve">Specyfikacja każdego z serwerów powinna uwzględniać wyposażanie </w:t>
            </w:r>
            <w:r w:rsidRPr="00302A13">
              <w:br/>
              <w:t>w kartę zdalnego zarządzania (konsoli) pozwalającej na: włączenie, wyłączenie i restart serwera, podgląd logów sprzętowych serwera i karty, przejęcie pełnej konsoli tekstowej serwera niezależnie od jego stanu (także podczas startu, restartu OS). Karta musi umożliwiać przejęcie zdalnej konsoli graficznej i podłączanie wirtualnych napędów CD/DVD/ISO i FDD. Rozwiązanie sprzętowe, niezależne od systemów operacyjnych, zintegrowane z płytą główną lub jako karta zainstalowana w gnieździe PCI.</w:t>
            </w:r>
          </w:p>
        </w:tc>
      </w:tr>
      <w:tr w:rsidR="00EC0D60" w14:paraId="66C8CD26" w14:textId="77777777" w:rsidTr="00EC0D60">
        <w:tc>
          <w:tcPr>
            <w:tcW w:w="1835"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1B09E5C" w14:textId="77777777" w:rsidR="00EC0D60" w:rsidRPr="00302A13" w:rsidRDefault="00EC0D60" w:rsidP="006E1317">
            <w:pPr>
              <w:pStyle w:val="Tabela"/>
            </w:pPr>
            <w:r w:rsidRPr="00302A13">
              <w:t>Wserw16</w:t>
            </w:r>
          </w:p>
        </w:tc>
        <w:tc>
          <w:tcPr>
            <w:tcW w:w="79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FB8274E" w14:textId="77777777" w:rsidR="00EC0D60" w:rsidRPr="00302A13" w:rsidRDefault="00EC0D60" w:rsidP="006E1317">
            <w:pPr>
              <w:pStyle w:val="Tabela"/>
            </w:pPr>
            <w:r w:rsidRPr="00302A13">
              <w:t xml:space="preserve">Sprzęt wyspecyfikowany przez Wykonawcę musi być kompatybilny </w:t>
            </w:r>
            <w:r w:rsidRPr="00302A13">
              <w:br/>
              <w:t>z posiadaną infrastrukturą przez UFG.</w:t>
            </w:r>
          </w:p>
        </w:tc>
      </w:tr>
      <w:tr w:rsidR="00EC0D60" w14:paraId="351F2E5E" w14:textId="77777777" w:rsidTr="00EC0D60">
        <w:tc>
          <w:tcPr>
            <w:tcW w:w="1835"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07327A3" w14:textId="77777777" w:rsidR="00EC0D60" w:rsidRPr="00302A13" w:rsidRDefault="00EC0D60" w:rsidP="006E1317">
            <w:pPr>
              <w:pStyle w:val="Tabela"/>
            </w:pPr>
            <w:r w:rsidRPr="00302A13">
              <w:t>Wserw17</w:t>
            </w:r>
          </w:p>
        </w:tc>
        <w:tc>
          <w:tcPr>
            <w:tcW w:w="79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CC46338" w14:textId="77777777" w:rsidR="00EC0D60" w:rsidRPr="00302A13" w:rsidRDefault="00EC0D60" w:rsidP="006E1317">
            <w:pPr>
              <w:pStyle w:val="Tabela"/>
            </w:pPr>
            <w:r w:rsidRPr="00302A13">
              <w:t>Sprzęt wyspecyfikowany i dostarczony przez Wykonawcę musi posiadać gwarancję poprawnego funkcjonowania przez okres od dostarczenia do upływu 5 lat od uruchomienia System z gwarantowanym czasem naprawy nie dłuższym niż 8 godzin (wsparcie techniczne producenta, usługi asysty technicznej producenta, aktualizacje oprogramowania).</w:t>
            </w:r>
          </w:p>
        </w:tc>
      </w:tr>
      <w:tr w:rsidR="00EC0D60" w14:paraId="1EF27B12" w14:textId="77777777" w:rsidTr="00EC0D60">
        <w:tc>
          <w:tcPr>
            <w:tcW w:w="1835"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8428985" w14:textId="77777777" w:rsidR="00EC0D60" w:rsidRPr="00302A13" w:rsidRDefault="00EC0D60" w:rsidP="006E1317">
            <w:pPr>
              <w:pStyle w:val="Tabela"/>
            </w:pPr>
            <w:r w:rsidRPr="00302A13">
              <w:t>Wserw18</w:t>
            </w:r>
          </w:p>
        </w:tc>
        <w:tc>
          <w:tcPr>
            <w:tcW w:w="79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BA25DB9" w14:textId="591326F4" w:rsidR="00EC0D60" w:rsidRPr="00302A13" w:rsidRDefault="00EC0D60" w:rsidP="006E1317">
            <w:pPr>
              <w:pStyle w:val="Tabela"/>
            </w:pPr>
            <w:r w:rsidRPr="00302A13">
              <w:t>Dostarczone produkty muszą być fabrycznie nowe (nieużywane), nie mogą być prototypem, muszą pochodzić z bieżącej oferty producenta i być wyprodukowane w I</w:t>
            </w:r>
            <w:r w:rsidR="00B70B50">
              <w:t>V</w:t>
            </w:r>
            <w:r w:rsidRPr="00302A13">
              <w:t xml:space="preserve"> kwartale 20</w:t>
            </w:r>
            <w:r w:rsidR="00B70B50">
              <w:t>23</w:t>
            </w:r>
            <w:r w:rsidRPr="00302A13">
              <w:t xml:space="preserve"> lub nowsze. Muszą być wyprodukowane zgodnie z normą ISO-9001 (certyfikat ISO9001 producenta sprzętu należy załączyć do oferty) oraz normą ISO-14001 (certyfikat ISO 14001 producenta sprzętu należy załączyć do oferty). Muszą posiadać deklarację zgodności CE (dokument należy dołączyć do oferty).</w:t>
            </w:r>
          </w:p>
        </w:tc>
      </w:tr>
      <w:tr w:rsidR="00EC0D60" w14:paraId="7A6685AB" w14:textId="77777777" w:rsidTr="00EC0D60">
        <w:tc>
          <w:tcPr>
            <w:tcW w:w="1835"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7681490" w14:textId="77777777" w:rsidR="00EC0D60" w:rsidRPr="00302A13" w:rsidRDefault="00EC0D60" w:rsidP="006E1317">
            <w:pPr>
              <w:pStyle w:val="Tabela"/>
            </w:pPr>
            <w:r w:rsidRPr="00302A13">
              <w:t>Wserw19</w:t>
            </w:r>
          </w:p>
        </w:tc>
        <w:tc>
          <w:tcPr>
            <w:tcW w:w="79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EE9CCE6" w14:textId="77777777" w:rsidR="00EC0D60" w:rsidRPr="00302A13" w:rsidRDefault="00EC0D60" w:rsidP="006E1317">
            <w:pPr>
              <w:pStyle w:val="Tabela"/>
            </w:pPr>
            <w:r w:rsidRPr="00302A13">
              <w:t xml:space="preserve">Obecnie posiadana przez UFG Infrastruktura IT oparta jest na dwóch centrach przetwarzania danych. W związku z powyższym dostawa </w:t>
            </w:r>
            <w:r w:rsidRPr="00302A13">
              <w:br/>
            </w:r>
            <w:r w:rsidRPr="00302A13">
              <w:lastRenderedPageBreak/>
              <w:t>i instalacja będzie wykonywana w dwóch miejscach wskazanych przez Zamawiającego.</w:t>
            </w:r>
          </w:p>
        </w:tc>
      </w:tr>
      <w:tr w:rsidR="00EC0D60" w14:paraId="527E8802" w14:textId="77777777" w:rsidTr="00EC0D60">
        <w:tc>
          <w:tcPr>
            <w:tcW w:w="1835"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A22E376" w14:textId="77777777" w:rsidR="00EC0D60" w:rsidRPr="00302A13" w:rsidRDefault="00EC0D60" w:rsidP="006E1317">
            <w:pPr>
              <w:pStyle w:val="Tabela"/>
            </w:pPr>
            <w:r w:rsidRPr="00302A13">
              <w:lastRenderedPageBreak/>
              <w:t>Wserw20</w:t>
            </w:r>
          </w:p>
        </w:tc>
        <w:tc>
          <w:tcPr>
            <w:tcW w:w="79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77D06E6" w14:textId="77777777" w:rsidR="00EC0D60" w:rsidRPr="00302A13" w:rsidRDefault="00EC0D60" w:rsidP="006E1317">
            <w:pPr>
              <w:pStyle w:val="Tabela"/>
            </w:pPr>
            <w:r w:rsidRPr="00302A13">
              <w:t>Wykonawca dokona instalacji, konfiguracji i uruchomienia serwerów.</w:t>
            </w:r>
          </w:p>
        </w:tc>
      </w:tr>
      <w:tr w:rsidR="00EC0D60" w14:paraId="7DB3A7E3" w14:textId="77777777" w:rsidTr="00EC0D60">
        <w:tc>
          <w:tcPr>
            <w:tcW w:w="1835"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B34A87D" w14:textId="77777777" w:rsidR="00EC0D60" w:rsidRPr="00302A13" w:rsidRDefault="00EC0D60" w:rsidP="006E1317">
            <w:pPr>
              <w:pStyle w:val="Tabela"/>
            </w:pPr>
            <w:r w:rsidRPr="00302A13">
              <w:t>Wserw21</w:t>
            </w:r>
          </w:p>
        </w:tc>
        <w:tc>
          <w:tcPr>
            <w:tcW w:w="79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E30B59B" w14:textId="77777777" w:rsidR="00EC0D60" w:rsidRPr="00302A13" w:rsidRDefault="00EC0D60" w:rsidP="006E1317">
            <w:pPr>
              <w:pStyle w:val="Tabela"/>
            </w:pPr>
            <w:r w:rsidRPr="00302A13">
              <w:t>Wykonawca dokona testów sprzętu zgodnie z zaakceptowanym Planem Testów.</w:t>
            </w:r>
          </w:p>
        </w:tc>
      </w:tr>
      <w:tr w:rsidR="00EC0D60" w14:paraId="77809AAF" w14:textId="77777777" w:rsidTr="00EC0D60">
        <w:tc>
          <w:tcPr>
            <w:tcW w:w="1835"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03CB296" w14:textId="77777777" w:rsidR="00EC0D60" w:rsidRPr="00302A13" w:rsidRDefault="00EC0D60" w:rsidP="006E1317">
            <w:pPr>
              <w:pStyle w:val="Tabela"/>
            </w:pPr>
            <w:r w:rsidRPr="00302A13">
              <w:t>Wserw22</w:t>
            </w:r>
          </w:p>
        </w:tc>
        <w:tc>
          <w:tcPr>
            <w:tcW w:w="79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39C1FE6" w14:textId="77777777" w:rsidR="00EC0D60" w:rsidRPr="00302A13" w:rsidRDefault="00EC0D60" w:rsidP="006E1317">
            <w:pPr>
              <w:pStyle w:val="Tabela"/>
            </w:pPr>
            <w:r w:rsidRPr="00302A13">
              <w:t xml:space="preserve">Każdy z serwerów Systemu powinien być połączony z dwiema niezależnymi sieciami SAN tzw. </w:t>
            </w:r>
            <w:proofErr w:type="spellStart"/>
            <w:r w:rsidRPr="00302A13">
              <w:t>Fabric</w:t>
            </w:r>
            <w:proofErr w:type="spellEnd"/>
            <w:r w:rsidRPr="00302A13">
              <w:t xml:space="preserve"> A i </w:t>
            </w:r>
            <w:proofErr w:type="spellStart"/>
            <w:r w:rsidRPr="00302A13">
              <w:t>Fabric</w:t>
            </w:r>
            <w:proofErr w:type="spellEnd"/>
            <w:r w:rsidRPr="00302A13">
              <w:t xml:space="preserve"> B.</w:t>
            </w:r>
          </w:p>
        </w:tc>
      </w:tr>
      <w:tr w:rsidR="00EC0D60" w14:paraId="3FEE1A59" w14:textId="77777777" w:rsidTr="00EC0D60">
        <w:tc>
          <w:tcPr>
            <w:tcW w:w="1835"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1BBB2D81" w14:textId="77777777" w:rsidR="00EC0D60" w:rsidRPr="00302A13" w:rsidRDefault="00EC0D60" w:rsidP="006E1317">
            <w:pPr>
              <w:pStyle w:val="Tabela"/>
            </w:pPr>
            <w:r w:rsidRPr="00302A13">
              <w:t>Wserw23</w:t>
            </w:r>
          </w:p>
        </w:tc>
        <w:tc>
          <w:tcPr>
            <w:tcW w:w="79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76CD6023" w14:textId="77777777" w:rsidR="00EC0D60" w:rsidRPr="00302A13" w:rsidRDefault="00EC0D60" w:rsidP="006E1317">
            <w:pPr>
              <w:pStyle w:val="Tabela"/>
            </w:pPr>
            <w:r w:rsidRPr="00302A13">
              <w:t xml:space="preserve">Całość dostarczanego sprzętu musi pochodzić z autoryzowanego kanału sprzedaży producentów zaoferowanego sprzętu.  </w:t>
            </w:r>
          </w:p>
        </w:tc>
      </w:tr>
      <w:tr w:rsidR="00EC0D60" w14:paraId="310A259B" w14:textId="77777777" w:rsidTr="00EC0D60">
        <w:tc>
          <w:tcPr>
            <w:tcW w:w="1835"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2C759715" w14:textId="77777777" w:rsidR="00EC0D60" w:rsidRPr="00302A13" w:rsidRDefault="00EC0D60" w:rsidP="006E1317">
            <w:pPr>
              <w:pStyle w:val="Tabela"/>
            </w:pPr>
            <w:r w:rsidRPr="00302A13">
              <w:t>Wserw24</w:t>
            </w:r>
          </w:p>
        </w:tc>
        <w:tc>
          <w:tcPr>
            <w:tcW w:w="79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3631D6CC" w14:textId="4ECA425F" w:rsidR="00EC0D60" w:rsidRPr="00302A13" w:rsidRDefault="00EC0D60" w:rsidP="006E1317">
            <w:pPr>
              <w:pStyle w:val="Tabela"/>
            </w:pPr>
            <w:r>
              <w:t xml:space="preserve">Wszystkie urządzenia muszą współpracować z siecią energetyczną o parametrach: 230 V ± 10%, 50 </w:t>
            </w:r>
            <w:proofErr w:type="spellStart"/>
            <w:r>
              <w:t>Hz</w:t>
            </w:r>
            <w:proofErr w:type="spellEnd"/>
            <w:r>
              <w:t>., jednofazowo i być wyposażone w przewody zasilające.</w:t>
            </w:r>
          </w:p>
        </w:tc>
      </w:tr>
      <w:tr w:rsidR="00EC0D60" w14:paraId="7424B9A8" w14:textId="77777777" w:rsidTr="00EC0D60">
        <w:tc>
          <w:tcPr>
            <w:tcW w:w="1835"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6D516873" w14:textId="77777777" w:rsidR="00EC0D60" w:rsidRPr="00302A13" w:rsidRDefault="00EC0D60" w:rsidP="006E1317">
            <w:pPr>
              <w:pStyle w:val="Tabela"/>
            </w:pPr>
            <w:r w:rsidRPr="00302A13">
              <w:t>Wserw25</w:t>
            </w:r>
          </w:p>
        </w:tc>
        <w:tc>
          <w:tcPr>
            <w:tcW w:w="79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6720E602" w14:textId="77777777" w:rsidR="00EC0D60" w:rsidRPr="00302A13" w:rsidRDefault="00EC0D60" w:rsidP="006E1317">
            <w:pPr>
              <w:pStyle w:val="Tabela"/>
            </w:pPr>
            <w:r w:rsidRPr="00302A13">
              <w:t>Wszystkie oferowane urządzenia muszą działać pod kontrolą oprogramowania, które jest publiczną wersją, udostępnianą na rynku przez producenta oferowanych urządzeń. Zamawiający nie dopuszcza stosowania oprogramowania dedykowanego, stworzonego na potrzeby niniejszego zamówienia, dla zaoferowanych urządzeń.</w:t>
            </w:r>
          </w:p>
        </w:tc>
      </w:tr>
      <w:tr w:rsidR="00EC0D60" w14:paraId="47C417F6" w14:textId="77777777" w:rsidTr="00EC0D60">
        <w:tc>
          <w:tcPr>
            <w:tcW w:w="1835"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3FF3678E" w14:textId="77777777" w:rsidR="00EC0D60" w:rsidRPr="00302A13" w:rsidRDefault="00EC0D60" w:rsidP="006E1317">
            <w:pPr>
              <w:pStyle w:val="Tabela"/>
            </w:pPr>
            <w:r w:rsidRPr="00302A13">
              <w:t>Wserw26</w:t>
            </w:r>
          </w:p>
        </w:tc>
        <w:tc>
          <w:tcPr>
            <w:tcW w:w="79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77D8806F" w14:textId="77777777" w:rsidR="00EC0D60" w:rsidRPr="00302A13" w:rsidRDefault="00EC0D60" w:rsidP="006E1317">
            <w:pPr>
              <w:pStyle w:val="Tabela"/>
            </w:pPr>
            <w:r w:rsidRPr="00302A13">
              <w:t>Wszystkie oferowane urządzenia muszą być publicznie dostępne. Zamawiający nie dopuszcza stosowania urządzeń dedykowanych, stworzonych na potrzeby niniejszego zamówienia.</w:t>
            </w:r>
          </w:p>
        </w:tc>
      </w:tr>
      <w:tr w:rsidR="00EC0D60" w14:paraId="4CC5076D" w14:textId="77777777" w:rsidTr="00EC0D60">
        <w:tc>
          <w:tcPr>
            <w:tcW w:w="1835"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48D81919" w14:textId="77777777" w:rsidR="00EC0D60" w:rsidRPr="00302A13" w:rsidRDefault="00EC0D60" w:rsidP="006E1317">
            <w:pPr>
              <w:pStyle w:val="Tabela"/>
            </w:pPr>
            <w:r w:rsidRPr="00302A13">
              <w:t>Wserw27</w:t>
            </w:r>
          </w:p>
        </w:tc>
        <w:tc>
          <w:tcPr>
            <w:tcW w:w="7957"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2547C108" w14:textId="77777777" w:rsidR="00EC0D60" w:rsidRPr="00302A13" w:rsidRDefault="00EC0D60" w:rsidP="006E1317">
            <w:pPr>
              <w:pStyle w:val="Tabela"/>
            </w:pPr>
            <w:r w:rsidRPr="00302A13">
              <w:t>Jeśli w wyniku przeprowadzonych testów np. testów wydajnościowych będzie zachodziła konieczność dostawy dodatkowych elementów Infrastruktury Sprzętowej, Wykonawca dostarczy niezbędne elementy Infrastruktury Sprzętowej bez dodatkowego wynagrodzenia (w ramach wynagrodzenie podstawowego).</w:t>
            </w:r>
          </w:p>
        </w:tc>
      </w:tr>
    </w:tbl>
    <w:p w14:paraId="11F8C719" w14:textId="23C83824" w:rsidR="00662C79" w:rsidRPr="00302A13" w:rsidRDefault="00662C79" w:rsidP="00416D01">
      <w:pPr>
        <w:shd w:val="clear" w:color="auto" w:fill="FFFFFF"/>
        <w:spacing w:before="100" w:beforeAutospacing="1" w:after="100" w:afterAutospacing="1"/>
        <w:jc w:val="both"/>
        <w:rPr>
          <w:rFonts w:cs="Segoe UI"/>
          <w:szCs w:val="21"/>
        </w:rPr>
      </w:pPr>
    </w:p>
    <w:p w14:paraId="4491473E" w14:textId="77777777" w:rsidR="00416D01" w:rsidRDefault="00416D01" w:rsidP="00416D01">
      <w:pPr>
        <w:jc w:val="both"/>
      </w:pPr>
    </w:p>
    <w:p w14:paraId="1466E181" w14:textId="77777777" w:rsidR="00416D01" w:rsidRPr="00603E3D" w:rsidRDefault="00416D01" w:rsidP="00334FCB">
      <w:pPr>
        <w:pStyle w:val="DFGNagwek2"/>
        <w:ind w:left="851"/>
      </w:pPr>
      <w:bookmarkStart w:id="703" w:name="_Toc71713255"/>
      <w:bookmarkStart w:id="704" w:name="_Toc74759780"/>
      <w:bookmarkStart w:id="705" w:name="_Toc864733314"/>
      <w:bookmarkStart w:id="706" w:name="_Toc158889380"/>
      <w:r w:rsidRPr="00603E3D">
        <w:t>Procesy CI/CD</w:t>
      </w:r>
      <w:bookmarkEnd w:id="703"/>
      <w:bookmarkEnd w:id="704"/>
      <w:bookmarkEnd w:id="705"/>
      <w:bookmarkEnd w:id="706"/>
    </w:p>
    <w:tbl>
      <w:tblPr>
        <w:tblW w:w="5000" w:type="pct"/>
        <w:tblBorders>
          <w:top w:val="single" w:sz="6" w:space="0" w:color="auto"/>
          <w:left w:val="single" w:sz="6" w:space="0" w:color="auto"/>
          <w:bottom w:val="single" w:sz="6" w:space="0" w:color="auto"/>
          <w:right w:val="single" w:sz="6" w:space="0" w:color="auto"/>
        </w:tblBorders>
        <w:tblCellMar>
          <w:top w:w="15" w:type="dxa"/>
          <w:left w:w="15" w:type="dxa"/>
          <w:bottom w:w="15" w:type="dxa"/>
          <w:right w:w="15" w:type="dxa"/>
        </w:tblCellMar>
        <w:tblLook w:val="04A0" w:firstRow="1" w:lastRow="0" w:firstColumn="1" w:lastColumn="0" w:noHBand="0" w:noVBand="1"/>
      </w:tblPr>
      <w:tblGrid>
        <w:gridCol w:w="1913"/>
        <w:gridCol w:w="7879"/>
      </w:tblGrid>
      <w:tr w:rsidR="00603E3D" w:rsidRPr="000C0A60" w14:paraId="2B791150" w14:textId="77777777" w:rsidTr="00BF5F33">
        <w:trPr>
          <w:cantSplit/>
          <w:tblHeader/>
        </w:trPr>
        <w:tc>
          <w:tcPr>
            <w:tcW w:w="837" w:type="pct"/>
            <w:tcBorders>
              <w:top w:val="single" w:sz="6" w:space="0" w:color="auto"/>
              <w:left w:val="single" w:sz="6" w:space="0" w:color="auto"/>
              <w:bottom w:val="single" w:sz="6" w:space="0" w:color="auto"/>
              <w:right w:val="single" w:sz="6" w:space="0" w:color="auto"/>
            </w:tcBorders>
            <w:shd w:val="clear" w:color="auto" w:fill="0A5A9B"/>
            <w:tcMar>
              <w:top w:w="75" w:type="dxa"/>
              <w:left w:w="75" w:type="dxa"/>
              <w:bottom w:w="75" w:type="dxa"/>
              <w:right w:w="75" w:type="dxa"/>
            </w:tcMar>
            <w:vAlign w:val="center"/>
            <w:hideMark/>
          </w:tcPr>
          <w:p w14:paraId="730FCCA1" w14:textId="77777777" w:rsidR="00603E3D" w:rsidRPr="00302A13" w:rsidRDefault="00603E3D" w:rsidP="00BF5F33">
            <w:pPr>
              <w:pStyle w:val="NagwekTabeli0"/>
              <w:rPr>
                <w:szCs w:val="21"/>
              </w:rPr>
            </w:pPr>
            <w:r w:rsidRPr="00302A13">
              <w:rPr>
                <w:rStyle w:val="Pogrubienie"/>
                <w:szCs w:val="21"/>
              </w:rPr>
              <w:lastRenderedPageBreak/>
              <w:t>Numer wymagania</w:t>
            </w:r>
          </w:p>
        </w:tc>
        <w:tc>
          <w:tcPr>
            <w:tcW w:w="3446" w:type="pct"/>
            <w:tcBorders>
              <w:top w:val="single" w:sz="6" w:space="0" w:color="auto"/>
              <w:left w:val="single" w:sz="6" w:space="0" w:color="auto"/>
              <w:bottom w:val="single" w:sz="6" w:space="0" w:color="auto"/>
              <w:right w:val="single" w:sz="6" w:space="0" w:color="auto"/>
            </w:tcBorders>
            <w:shd w:val="clear" w:color="auto" w:fill="0A5A9B"/>
            <w:tcMar>
              <w:top w:w="75" w:type="dxa"/>
              <w:left w:w="75" w:type="dxa"/>
              <w:bottom w:w="75" w:type="dxa"/>
              <w:right w:w="75" w:type="dxa"/>
            </w:tcMar>
            <w:vAlign w:val="center"/>
            <w:hideMark/>
          </w:tcPr>
          <w:p w14:paraId="402A2277" w14:textId="77777777" w:rsidR="00603E3D" w:rsidRPr="00302A13" w:rsidRDefault="00603E3D" w:rsidP="00BF5F33">
            <w:pPr>
              <w:pStyle w:val="NagwekTabeli0"/>
              <w:rPr>
                <w:szCs w:val="21"/>
              </w:rPr>
            </w:pPr>
            <w:r w:rsidRPr="00302A13">
              <w:rPr>
                <w:rStyle w:val="Pogrubienie"/>
                <w:szCs w:val="21"/>
              </w:rPr>
              <w:t>Opis wymagania</w:t>
            </w:r>
          </w:p>
        </w:tc>
      </w:tr>
      <w:tr w:rsidR="00603E3D" w:rsidRPr="000C0A60" w14:paraId="7B40EF41" w14:textId="77777777" w:rsidTr="00BF5F33">
        <w:trPr>
          <w:cantSplit/>
        </w:trPr>
        <w:tc>
          <w:tcPr>
            <w:tcW w:w="83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E99FAFC" w14:textId="08E23E3D" w:rsidR="00603E3D" w:rsidRPr="00302A13" w:rsidRDefault="00603E3D" w:rsidP="00BF5F33">
            <w:pPr>
              <w:pStyle w:val="Tabela"/>
              <w:rPr>
                <w:szCs w:val="21"/>
              </w:rPr>
            </w:pPr>
            <w:r w:rsidRPr="00302A13">
              <w:rPr>
                <w:szCs w:val="21"/>
              </w:rPr>
              <w:t>WCicd01</w:t>
            </w:r>
          </w:p>
        </w:tc>
        <w:tc>
          <w:tcPr>
            <w:tcW w:w="3446"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43E75FB" w14:textId="22C57447" w:rsidR="00603E3D" w:rsidRPr="00302A13" w:rsidRDefault="00603E3D" w:rsidP="00BF5F33">
            <w:pPr>
              <w:pStyle w:val="Tabela"/>
              <w:rPr>
                <w:szCs w:val="21"/>
              </w:rPr>
            </w:pPr>
            <w:r w:rsidRPr="00302A13">
              <w:rPr>
                <w:szCs w:val="21"/>
              </w:rPr>
              <w:t>Proces musi wykorzystywać system wersjonowania kodu używany przez Zamawiającego</w:t>
            </w:r>
          </w:p>
        </w:tc>
      </w:tr>
      <w:tr w:rsidR="00603E3D" w:rsidRPr="000C0A60" w14:paraId="076C3FAD" w14:textId="77777777" w:rsidTr="00BF5F33">
        <w:trPr>
          <w:cantSplit/>
        </w:trPr>
        <w:tc>
          <w:tcPr>
            <w:tcW w:w="83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3F93FA86" w14:textId="4BCAD5DC" w:rsidR="00603E3D" w:rsidRPr="00302A13" w:rsidRDefault="00603E3D" w:rsidP="00BF5F33">
            <w:pPr>
              <w:pStyle w:val="Tabela"/>
              <w:rPr>
                <w:szCs w:val="21"/>
              </w:rPr>
            </w:pPr>
            <w:r w:rsidRPr="00302A13">
              <w:rPr>
                <w:szCs w:val="21"/>
              </w:rPr>
              <w:t>WCicd02</w:t>
            </w:r>
          </w:p>
        </w:tc>
        <w:tc>
          <w:tcPr>
            <w:tcW w:w="3446"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2AFEAE2A" w14:textId="757D11AD" w:rsidR="00603E3D" w:rsidRPr="00302A13" w:rsidRDefault="00603E3D" w:rsidP="00BF5F33">
            <w:pPr>
              <w:pStyle w:val="Tabela"/>
              <w:rPr>
                <w:szCs w:val="21"/>
              </w:rPr>
            </w:pPr>
            <w:r w:rsidRPr="00302A13">
              <w:rPr>
                <w:szCs w:val="21"/>
              </w:rPr>
              <w:t>Proces musi wykorzystywać system do przechowywania artefaktów binarnych używany przez zamawiającego</w:t>
            </w:r>
          </w:p>
        </w:tc>
      </w:tr>
      <w:tr w:rsidR="00603E3D" w:rsidRPr="000C0A60" w14:paraId="16E34E2E" w14:textId="77777777" w:rsidTr="00BF5F33">
        <w:trPr>
          <w:cantSplit/>
        </w:trPr>
        <w:tc>
          <w:tcPr>
            <w:tcW w:w="83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6599E342" w14:textId="2E0CD2C5" w:rsidR="00603E3D" w:rsidRPr="00302A13" w:rsidRDefault="00603E3D" w:rsidP="00BF5F33">
            <w:pPr>
              <w:pStyle w:val="Tabela"/>
              <w:rPr>
                <w:szCs w:val="21"/>
              </w:rPr>
            </w:pPr>
            <w:r w:rsidRPr="00302A13">
              <w:rPr>
                <w:szCs w:val="21"/>
              </w:rPr>
              <w:t>WCicd03</w:t>
            </w:r>
          </w:p>
        </w:tc>
        <w:tc>
          <w:tcPr>
            <w:tcW w:w="3446"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5BB05615" w14:textId="3B3C4815" w:rsidR="00603E3D" w:rsidRPr="00302A13" w:rsidRDefault="00603E3D" w:rsidP="00BF5F33">
            <w:pPr>
              <w:pStyle w:val="Tabela"/>
              <w:rPr>
                <w:szCs w:val="21"/>
              </w:rPr>
            </w:pPr>
            <w:r w:rsidRPr="00302A13">
              <w:rPr>
                <w:szCs w:val="21"/>
              </w:rPr>
              <w:t xml:space="preserve">W ramach procesów CI/CD muszą znaleźć się automatyczne testy jednostkowe, </w:t>
            </w:r>
            <w:r w:rsidR="00634591" w:rsidRPr="00634591">
              <w:rPr>
                <w:szCs w:val="21"/>
              </w:rPr>
              <w:t xml:space="preserve">SAST, DAST, </w:t>
            </w:r>
            <w:proofErr w:type="spellStart"/>
            <w:r w:rsidR="00634591" w:rsidRPr="00634591">
              <w:rPr>
                <w:szCs w:val="21"/>
              </w:rPr>
              <w:t>dependancy</w:t>
            </w:r>
            <w:proofErr w:type="spellEnd"/>
            <w:r w:rsidR="00634591" w:rsidRPr="00634591">
              <w:rPr>
                <w:szCs w:val="21"/>
              </w:rPr>
              <w:t xml:space="preserve"> </w:t>
            </w:r>
            <w:proofErr w:type="spellStart"/>
            <w:r w:rsidR="00634591" w:rsidRPr="00634591">
              <w:rPr>
                <w:szCs w:val="21"/>
              </w:rPr>
              <w:t>check,</w:t>
            </w:r>
            <w:r w:rsidRPr="00302A13">
              <w:rPr>
                <w:szCs w:val="21"/>
              </w:rPr>
              <w:t>wydajnościowe</w:t>
            </w:r>
            <w:proofErr w:type="spellEnd"/>
            <w:r w:rsidRPr="00302A13">
              <w:rPr>
                <w:szCs w:val="21"/>
              </w:rPr>
              <w:t xml:space="preserve"> i regresji.</w:t>
            </w:r>
          </w:p>
        </w:tc>
      </w:tr>
      <w:tr w:rsidR="00603E3D" w:rsidRPr="000C0A60" w14:paraId="1059E54E" w14:textId="77777777" w:rsidTr="00BF5F33">
        <w:trPr>
          <w:cantSplit/>
        </w:trPr>
        <w:tc>
          <w:tcPr>
            <w:tcW w:w="83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3D9C0CBB" w14:textId="028954CE" w:rsidR="00603E3D" w:rsidRPr="00302A13" w:rsidRDefault="00603E3D" w:rsidP="00BF5F33">
            <w:pPr>
              <w:pStyle w:val="Tabela"/>
              <w:rPr>
                <w:szCs w:val="21"/>
              </w:rPr>
            </w:pPr>
            <w:r w:rsidRPr="00302A13">
              <w:rPr>
                <w:szCs w:val="21"/>
              </w:rPr>
              <w:t>WCicd04</w:t>
            </w:r>
          </w:p>
        </w:tc>
        <w:tc>
          <w:tcPr>
            <w:tcW w:w="3446"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26A12D77" w14:textId="64E776EC" w:rsidR="00603E3D" w:rsidRPr="00302A13" w:rsidRDefault="00603E3D" w:rsidP="00BF5F33">
            <w:pPr>
              <w:pStyle w:val="Tabela"/>
              <w:rPr>
                <w:szCs w:val="21"/>
              </w:rPr>
            </w:pPr>
            <w:r w:rsidRPr="00302A13">
              <w:rPr>
                <w:szCs w:val="21"/>
              </w:rPr>
              <w:t>Proces zatwierdzania wdrożeń musi być oparty o rozwiązanie do zarzadzania projektami stosowane przez Zamawiającego.</w:t>
            </w:r>
          </w:p>
        </w:tc>
      </w:tr>
      <w:tr w:rsidR="00603E3D" w:rsidRPr="000C0A60" w14:paraId="75B4DE68" w14:textId="77777777" w:rsidTr="00BF5F33">
        <w:trPr>
          <w:cantSplit/>
        </w:trPr>
        <w:tc>
          <w:tcPr>
            <w:tcW w:w="83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03A96B69" w14:textId="32A02BBC" w:rsidR="00603E3D" w:rsidRPr="00302A13" w:rsidRDefault="00603E3D" w:rsidP="00BF5F33">
            <w:pPr>
              <w:pStyle w:val="Tabela"/>
              <w:rPr>
                <w:szCs w:val="21"/>
              </w:rPr>
            </w:pPr>
            <w:r w:rsidRPr="00302A13">
              <w:rPr>
                <w:szCs w:val="21"/>
              </w:rPr>
              <w:t>WCicd05</w:t>
            </w:r>
          </w:p>
        </w:tc>
        <w:tc>
          <w:tcPr>
            <w:tcW w:w="3446"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158A4CE6" w14:textId="2F21B684" w:rsidR="00603E3D" w:rsidRPr="00302A13" w:rsidRDefault="00603E3D" w:rsidP="00BF5F33">
            <w:pPr>
              <w:pStyle w:val="Tabela"/>
              <w:rPr>
                <w:szCs w:val="21"/>
              </w:rPr>
            </w:pPr>
            <w:r w:rsidRPr="00302A13">
              <w:rPr>
                <w:szCs w:val="21"/>
              </w:rPr>
              <w:t>Wykonawca powinien dostarczyć kod źródłowy aplikacji wraz z opisem konfiguracji, który posłuży do budowy obrazu w śr. deweloperskim, a następnie obraz zostanie składowany w centralnym repozytorium artefaktów.</w:t>
            </w:r>
          </w:p>
        </w:tc>
      </w:tr>
      <w:tr w:rsidR="00603E3D" w:rsidRPr="000C0A60" w14:paraId="70DD522F" w14:textId="77777777" w:rsidTr="00BF5F33">
        <w:trPr>
          <w:cantSplit/>
        </w:trPr>
        <w:tc>
          <w:tcPr>
            <w:tcW w:w="83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1C399F4F" w14:textId="09C42F31" w:rsidR="00603E3D" w:rsidRPr="00302A13" w:rsidRDefault="00603E3D" w:rsidP="00BF5F33">
            <w:pPr>
              <w:pStyle w:val="Tabela"/>
              <w:rPr>
                <w:szCs w:val="21"/>
              </w:rPr>
            </w:pPr>
            <w:r w:rsidRPr="00302A13">
              <w:rPr>
                <w:szCs w:val="21"/>
              </w:rPr>
              <w:t>WCicd06</w:t>
            </w:r>
          </w:p>
        </w:tc>
        <w:tc>
          <w:tcPr>
            <w:tcW w:w="3446"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69A16CF1" w14:textId="00317E2C" w:rsidR="00603E3D" w:rsidRPr="00302A13" w:rsidRDefault="00603E3D" w:rsidP="00BF5F33">
            <w:pPr>
              <w:pStyle w:val="Tabela"/>
              <w:rPr>
                <w:szCs w:val="21"/>
              </w:rPr>
            </w:pPr>
            <w:r w:rsidRPr="00302A13">
              <w:rPr>
                <w:szCs w:val="21"/>
              </w:rPr>
              <w:t>Proces musi posiadać zautomatyzowane wprowadzanie oraz wycofywanie nowej wersji kodu.</w:t>
            </w:r>
          </w:p>
        </w:tc>
      </w:tr>
      <w:tr w:rsidR="00603E3D" w:rsidRPr="000C0A60" w14:paraId="6FD45EF3" w14:textId="77777777" w:rsidTr="00BF5F33">
        <w:trPr>
          <w:cantSplit/>
        </w:trPr>
        <w:tc>
          <w:tcPr>
            <w:tcW w:w="837"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01A4F938" w14:textId="10BA66A7" w:rsidR="00603E3D" w:rsidRPr="00302A13" w:rsidRDefault="00603E3D" w:rsidP="00BF5F33">
            <w:pPr>
              <w:pStyle w:val="Tabela"/>
              <w:rPr>
                <w:szCs w:val="21"/>
              </w:rPr>
            </w:pPr>
            <w:r w:rsidRPr="00302A13">
              <w:rPr>
                <w:szCs w:val="21"/>
              </w:rPr>
              <w:t>WCicd07</w:t>
            </w:r>
          </w:p>
        </w:tc>
        <w:tc>
          <w:tcPr>
            <w:tcW w:w="3446"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30F9879D" w14:textId="4FB6ECE7" w:rsidR="00603E3D" w:rsidRPr="00302A13" w:rsidRDefault="00603E3D" w:rsidP="00BF5F33">
            <w:pPr>
              <w:pStyle w:val="Tabela"/>
              <w:rPr>
                <w:szCs w:val="21"/>
              </w:rPr>
            </w:pPr>
            <w:r w:rsidRPr="00302A13">
              <w:rPr>
                <w:szCs w:val="21"/>
              </w:rPr>
              <w:t>System powinien posiadać mechanizm udostępniania nowych rozwiązań dla wskazanych grup użytkowników.</w:t>
            </w:r>
          </w:p>
        </w:tc>
      </w:tr>
    </w:tbl>
    <w:p w14:paraId="2F4202C0" w14:textId="77777777" w:rsidR="00416D01" w:rsidRPr="00413322" w:rsidRDefault="00416D01" w:rsidP="00416D01"/>
    <w:p w14:paraId="12704AE8" w14:textId="77777777" w:rsidR="00416D01" w:rsidRDefault="00416D01" w:rsidP="00334FCB">
      <w:pPr>
        <w:pStyle w:val="DFGNagwek2"/>
        <w:ind w:left="851"/>
      </w:pPr>
      <w:bookmarkStart w:id="707" w:name="_Toc74759781"/>
      <w:bookmarkStart w:id="708" w:name="_Toc1162321166"/>
      <w:bookmarkStart w:id="709" w:name="_Toc158889381"/>
      <w:r>
        <w:t>Konteneryzacja</w:t>
      </w:r>
      <w:bookmarkEnd w:id="707"/>
      <w:bookmarkEnd w:id="708"/>
      <w:bookmarkEnd w:id="709"/>
    </w:p>
    <w:tbl>
      <w:tblPr>
        <w:tblW w:w="9773" w:type="dxa"/>
        <w:tblBorders>
          <w:top w:val="single" w:sz="6" w:space="0" w:color="auto"/>
          <w:left w:val="single" w:sz="6" w:space="0" w:color="auto"/>
          <w:bottom w:val="single" w:sz="6" w:space="0" w:color="auto"/>
          <w:right w:val="single" w:sz="6" w:space="0" w:color="auto"/>
        </w:tblBorders>
        <w:tblCellMar>
          <w:top w:w="15" w:type="dxa"/>
          <w:left w:w="15" w:type="dxa"/>
          <w:bottom w:w="15" w:type="dxa"/>
          <w:right w:w="15" w:type="dxa"/>
        </w:tblCellMar>
        <w:tblLook w:val="04A0" w:firstRow="1" w:lastRow="0" w:firstColumn="1" w:lastColumn="0" w:noHBand="0" w:noVBand="1"/>
      </w:tblPr>
      <w:tblGrid>
        <w:gridCol w:w="1540"/>
        <w:gridCol w:w="8233"/>
      </w:tblGrid>
      <w:tr w:rsidR="00670BDC" w:rsidRPr="00EC0D60" w14:paraId="69C9C3BB" w14:textId="77777777">
        <w:trPr>
          <w:cantSplit/>
        </w:trPr>
        <w:tc>
          <w:tcPr>
            <w:tcW w:w="0" w:type="auto"/>
            <w:tcBorders>
              <w:top w:val="single" w:sz="6" w:space="0" w:color="auto"/>
              <w:left w:val="single" w:sz="6" w:space="0" w:color="auto"/>
              <w:bottom w:val="single" w:sz="6" w:space="0" w:color="auto"/>
              <w:right w:val="single" w:sz="6" w:space="0" w:color="auto"/>
            </w:tcBorders>
            <w:shd w:val="clear" w:color="auto" w:fill="0A5A9B"/>
            <w:tcMar>
              <w:top w:w="75" w:type="dxa"/>
              <w:left w:w="75" w:type="dxa"/>
              <w:bottom w:w="75" w:type="dxa"/>
              <w:right w:w="75" w:type="dxa"/>
            </w:tcMar>
            <w:vAlign w:val="center"/>
            <w:hideMark/>
          </w:tcPr>
          <w:p w14:paraId="33C2F86E" w14:textId="77777777" w:rsidR="00670BDC" w:rsidRPr="00A9546F" w:rsidRDefault="00670BDC">
            <w:pPr>
              <w:pStyle w:val="NagwekTabeli0"/>
              <w:rPr>
                <w:rStyle w:val="Pogrubienie"/>
              </w:rPr>
            </w:pPr>
            <w:r w:rsidRPr="00302A13">
              <w:rPr>
                <w:rStyle w:val="Pogrubienie"/>
              </w:rPr>
              <w:t>Kod wymagania</w:t>
            </w:r>
          </w:p>
        </w:tc>
        <w:tc>
          <w:tcPr>
            <w:tcW w:w="8233" w:type="dxa"/>
            <w:tcBorders>
              <w:top w:val="single" w:sz="6" w:space="0" w:color="auto"/>
              <w:left w:val="single" w:sz="6" w:space="0" w:color="auto"/>
              <w:bottom w:val="single" w:sz="6" w:space="0" w:color="auto"/>
              <w:right w:val="single" w:sz="6" w:space="0" w:color="auto"/>
            </w:tcBorders>
            <w:shd w:val="clear" w:color="auto" w:fill="0A5A9B"/>
            <w:tcMar>
              <w:top w:w="75" w:type="dxa"/>
              <w:left w:w="75" w:type="dxa"/>
              <w:bottom w:w="75" w:type="dxa"/>
              <w:right w:w="75" w:type="dxa"/>
            </w:tcMar>
            <w:vAlign w:val="center"/>
            <w:hideMark/>
          </w:tcPr>
          <w:p w14:paraId="59C15AEB" w14:textId="77777777" w:rsidR="00670BDC" w:rsidRPr="00A9546F" w:rsidRDefault="00670BDC">
            <w:pPr>
              <w:pStyle w:val="NagwekTabeli0"/>
              <w:rPr>
                <w:rStyle w:val="Pogrubienie"/>
              </w:rPr>
            </w:pPr>
            <w:r w:rsidRPr="00302A13">
              <w:rPr>
                <w:rStyle w:val="Pogrubienie"/>
              </w:rPr>
              <w:t>Opis wymagania</w:t>
            </w:r>
          </w:p>
        </w:tc>
      </w:tr>
      <w:tr w:rsidR="0074553F" w:rsidRPr="00EC0D60" w14:paraId="0C386D14" w14:textId="77777777" w:rsidTr="00A9546F">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7C66DF61" w14:textId="1B2A797A" w:rsidR="0074553F" w:rsidRPr="00302A13" w:rsidRDefault="0074553F" w:rsidP="0074553F">
            <w:pPr>
              <w:pStyle w:val="Tabela"/>
              <w:rPr>
                <w:szCs w:val="21"/>
              </w:rPr>
            </w:pPr>
            <w:r w:rsidRPr="00302A13">
              <w:rPr>
                <w:szCs w:val="21"/>
              </w:rPr>
              <w:t>WKon01</w:t>
            </w:r>
          </w:p>
        </w:tc>
        <w:tc>
          <w:tcPr>
            <w:tcW w:w="8233"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11949583" w14:textId="08FFE9E2" w:rsidR="0074553F" w:rsidRPr="00302A13" w:rsidRDefault="0074553F" w:rsidP="0074553F">
            <w:pPr>
              <w:pStyle w:val="Tabela"/>
              <w:rPr>
                <w:szCs w:val="21"/>
              </w:rPr>
            </w:pPr>
            <w:r w:rsidRPr="00302A13">
              <w:rPr>
                <w:szCs w:val="21"/>
              </w:rPr>
              <w:t>Rozwiązanie musi być oparte o technologię kontenerową.</w:t>
            </w:r>
          </w:p>
        </w:tc>
      </w:tr>
      <w:tr w:rsidR="0074553F" w:rsidRPr="00EC0D60" w14:paraId="3FC239AD" w14:textId="77777777">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6BBD4B5D" w14:textId="342D8CCD" w:rsidR="0074553F" w:rsidRPr="00302A13" w:rsidRDefault="0074553F" w:rsidP="0074553F">
            <w:pPr>
              <w:pStyle w:val="Tabela"/>
              <w:rPr>
                <w:szCs w:val="21"/>
              </w:rPr>
            </w:pPr>
            <w:r w:rsidRPr="00302A13">
              <w:rPr>
                <w:szCs w:val="21"/>
              </w:rPr>
              <w:t>WKon16</w:t>
            </w:r>
          </w:p>
        </w:tc>
        <w:tc>
          <w:tcPr>
            <w:tcW w:w="8233"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6606587F" w14:textId="77777777" w:rsidR="0074553F" w:rsidRPr="00302A13" w:rsidRDefault="0074553F" w:rsidP="0074553F">
            <w:pPr>
              <w:rPr>
                <w:rFonts w:eastAsiaTheme="minorEastAsia" w:cstheme="minorHAnsi"/>
                <w:szCs w:val="21"/>
              </w:rPr>
            </w:pPr>
            <w:r w:rsidRPr="00302A13">
              <w:rPr>
                <w:rFonts w:eastAsiaTheme="minorEastAsia" w:cstheme="minorHAnsi"/>
                <w:szCs w:val="21"/>
              </w:rPr>
              <w:t>Wykonawca musi oszacować niezbędne zasoby środowiska platformy kontenerowej na:</w:t>
            </w:r>
          </w:p>
          <w:p w14:paraId="1C7DEFA2" w14:textId="77777777" w:rsidR="0074553F" w:rsidRPr="00302A13" w:rsidRDefault="0074553F" w:rsidP="0074553F">
            <w:pPr>
              <w:pStyle w:val="Akapitzlist"/>
              <w:numPr>
                <w:ilvl w:val="0"/>
                <w:numId w:val="109"/>
              </w:numPr>
              <w:spacing w:line="360" w:lineRule="auto"/>
              <w:rPr>
                <w:rFonts w:eastAsiaTheme="minorEastAsia" w:cstheme="minorHAnsi"/>
                <w:szCs w:val="21"/>
                <w:lang w:val="pl-PL" w:eastAsia="pl-PL"/>
              </w:rPr>
            </w:pPr>
            <w:r w:rsidRPr="00302A13">
              <w:rPr>
                <w:rFonts w:eastAsiaTheme="minorEastAsia" w:cstheme="minorHAnsi"/>
                <w:szCs w:val="21"/>
                <w:lang w:val="pl-PL" w:eastAsia="pl-PL"/>
              </w:rPr>
              <w:t xml:space="preserve">Liczbę </w:t>
            </w:r>
            <w:proofErr w:type="spellStart"/>
            <w:r w:rsidRPr="00302A13">
              <w:rPr>
                <w:rFonts w:eastAsiaTheme="minorEastAsia" w:cstheme="minorHAnsi"/>
                <w:szCs w:val="21"/>
                <w:lang w:val="pl-PL" w:eastAsia="pl-PL"/>
              </w:rPr>
              <w:t>vCPU</w:t>
            </w:r>
            <w:proofErr w:type="spellEnd"/>
            <w:r w:rsidRPr="00302A13">
              <w:rPr>
                <w:rFonts w:eastAsiaTheme="minorEastAsia" w:cstheme="minorHAnsi"/>
                <w:szCs w:val="21"/>
                <w:lang w:val="pl-PL" w:eastAsia="pl-PL"/>
              </w:rPr>
              <w:t xml:space="preserve"> w podziale na środowiska.</w:t>
            </w:r>
          </w:p>
          <w:p w14:paraId="265ED81E" w14:textId="77777777" w:rsidR="0074553F" w:rsidRPr="00302A13" w:rsidRDefault="0074553F" w:rsidP="0074553F">
            <w:pPr>
              <w:pStyle w:val="Akapitzlist"/>
              <w:numPr>
                <w:ilvl w:val="0"/>
                <w:numId w:val="109"/>
              </w:numPr>
              <w:spacing w:line="360" w:lineRule="auto"/>
              <w:rPr>
                <w:rFonts w:eastAsiaTheme="minorEastAsia" w:cstheme="minorHAnsi"/>
                <w:szCs w:val="21"/>
                <w:lang w:val="pl-PL" w:eastAsia="pl-PL"/>
              </w:rPr>
            </w:pPr>
            <w:r w:rsidRPr="00302A13">
              <w:rPr>
                <w:rFonts w:eastAsiaTheme="minorEastAsia" w:cstheme="minorHAnsi"/>
                <w:szCs w:val="21"/>
                <w:lang w:val="pl-PL" w:eastAsia="pl-PL"/>
              </w:rPr>
              <w:t>Ilość RAM podziale na środowiska.</w:t>
            </w:r>
          </w:p>
          <w:p w14:paraId="58012A57" w14:textId="1F95CE91" w:rsidR="0074553F" w:rsidRPr="00302A13" w:rsidRDefault="0074553F" w:rsidP="0074553F">
            <w:pPr>
              <w:pStyle w:val="Tabela"/>
              <w:rPr>
                <w:szCs w:val="21"/>
              </w:rPr>
            </w:pPr>
            <w:r w:rsidRPr="00302A13">
              <w:rPr>
                <w:szCs w:val="21"/>
              </w:rPr>
              <w:t>Wielkość przestrzeni dyskowej w podziale na środowiska.</w:t>
            </w:r>
          </w:p>
        </w:tc>
      </w:tr>
    </w:tbl>
    <w:p w14:paraId="4700A251" w14:textId="77777777" w:rsidR="00670BDC" w:rsidRDefault="00670BDC" w:rsidP="00A9546F"/>
    <w:p w14:paraId="5DB80E92" w14:textId="33710E70" w:rsidR="00ED08A2" w:rsidRPr="00302A13" w:rsidRDefault="00ED08A2" w:rsidP="00ED08A2">
      <w:pPr>
        <w:shd w:val="clear" w:color="auto" w:fill="FFFFFF"/>
        <w:spacing w:before="100" w:beforeAutospacing="1" w:after="100" w:afterAutospacing="1"/>
        <w:jc w:val="both"/>
        <w:rPr>
          <w:rFonts w:cs="Segoe UI"/>
          <w:szCs w:val="21"/>
        </w:rPr>
      </w:pPr>
      <w:r w:rsidRPr="00302A13">
        <w:rPr>
          <w:rFonts w:cs="Segoe UI"/>
          <w:szCs w:val="21"/>
        </w:rPr>
        <w:lastRenderedPageBreak/>
        <w:t>Możliwe jest użycie posiadanej przez UFG platformy kontenerowej wskazanej w dokumentacji niejawnej zapytania (</w:t>
      </w:r>
      <w:r w:rsidR="00B66C41" w:rsidRPr="00302A13">
        <w:rPr>
          <w:rFonts w:cs="Segoe UI"/>
          <w:szCs w:val="21"/>
        </w:rPr>
        <w:t>SOSiR_SIWZ</w:t>
      </w:r>
      <w:r w:rsidR="004942C1" w:rsidRPr="00302A13">
        <w:rPr>
          <w:rFonts w:cs="Segoe UI"/>
          <w:szCs w:val="21"/>
        </w:rPr>
        <w:t>_Załącznik_nr_2_OPZ_cz_niejawna</w:t>
      </w:r>
      <w:r w:rsidRPr="00302A13">
        <w:rPr>
          <w:rFonts w:cs="Segoe UI"/>
          <w:szCs w:val="21"/>
        </w:rPr>
        <w:t>). Gdy Wykonawca uzna, że zasoby istniejącej platformy konteneryzacji są niewystarczające, możliwa jest rozbudowa. W takim przypadku wykonawca musiałby dostarczyć infrastrukturę serwerową odpowiednią do wykorzystywanej w istniejącej platformie oraz uwzględnić koszty niezbędnych licencji. W przypadku rozbudowy istniejącej platformy konteneryzacji, wymagania WKon02-WKon11 uznaje się za spełnione.</w:t>
      </w:r>
    </w:p>
    <w:p w14:paraId="7913CCE7" w14:textId="60FAC8C4" w:rsidR="00ED08A2" w:rsidRPr="00302A13" w:rsidRDefault="00ED08A2" w:rsidP="2F735136">
      <w:pPr>
        <w:shd w:val="clear" w:color="auto" w:fill="FFFFFF" w:themeFill="background1"/>
        <w:spacing w:before="100" w:beforeAutospacing="1" w:after="100" w:afterAutospacing="1"/>
        <w:jc w:val="both"/>
        <w:rPr>
          <w:rFonts w:cs="Segoe UI"/>
        </w:rPr>
      </w:pPr>
      <w:r w:rsidRPr="2F735136">
        <w:rPr>
          <w:rFonts w:cs="Segoe UI"/>
        </w:rPr>
        <w:t>W przypadku zaproponowania Rozwiązania Równoważnego dla platformy konteneryzacji Wykonawca zobowiązany jest do wyspecyfikowania i wdrożenia Rozwiązania Równoważnego w zakresie oprogramowania i sprzętu. Po stronie Wykonawcy jest dostarczenie niezbędnego oprogramowania i licencji wraz z gwarancją producenta od dostarczenia do upływu 5 lat od wdrożenia. Wykonawca wykonuje kompleksowe uruchomienie platformy konteneryzacji.</w:t>
      </w:r>
    </w:p>
    <w:p w14:paraId="4EAF01A7" w14:textId="61DFF016" w:rsidR="00EC0D60" w:rsidRPr="00302A13" w:rsidRDefault="00ED08A2" w:rsidP="00EC0D60">
      <w:pPr>
        <w:shd w:val="clear" w:color="auto" w:fill="FFFFFF"/>
        <w:spacing w:before="100" w:beforeAutospacing="1" w:after="100" w:afterAutospacing="1"/>
        <w:jc w:val="both"/>
        <w:rPr>
          <w:rFonts w:cs="Segoe UI"/>
          <w:szCs w:val="21"/>
        </w:rPr>
      </w:pPr>
      <w:r w:rsidRPr="00302A13">
        <w:rPr>
          <w:rFonts w:cs="Segoe UI"/>
          <w:szCs w:val="21"/>
        </w:rPr>
        <w:t>W tym przypadku platforma konteneryzacji użyta do budowy Systemu musi spełniać poniższe wymagania:</w:t>
      </w:r>
    </w:p>
    <w:p w14:paraId="32DE61F3" w14:textId="77777777" w:rsidR="00EC0D60" w:rsidRPr="00302A13" w:rsidRDefault="00EC0D60" w:rsidP="00EC0D60">
      <w:pPr>
        <w:jc w:val="both"/>
        <w:rPr>
          <w:szCs w:val="21"/>
        </w:rPr>
      </w:pPr>
    </w:p>
    <w:tbl>
      <w:tblPr>
        <w:tblW w:w="9773" w:type="dxa"/>
        <w:tblBorders>
          <w:top w:val="single" w:sz="6" w:space="0" w:color="auto"/>
          <w:left w:val="single" w:sz="6" w:space="0" w:color="auto"/>
          <w:bottom w:val="single" w:sz="6" w:space="0" w:color="auto"/>
          <w:right w:val="single" w:sz="6" w:space="0" w:color="auto"/>
        </w:tblBorders>
        <w:tblCellMar>
          <w:top w:w="15" w:type="dxa"/>
          <w:left w:w="15" w:type="dxa"/>
          <w:bottom w:w="15" w:type="dxa"/>
          <w:right w:w="15" w:type="dxa"/>
        </w:tblCellMar>
        <w:tblLook w:val="04A0" w:firstRow="1" w:lastRow="0" w:firstColumn="1" w:lastColumn="0" w:noHBand="0" w:noVBand="1"/>
      </w:tblPr>
      <w:tblGrid>
        <w:gridCol w:w="1540"/>
        <w:gridCol w:w="8233"/>
      </w:tblGrid>
      <w:tr w:rsidR="00EC0D60" w:rsidRPr="00EC0D60" w14:paraId="77B3D847" w14:textId="77777777" w:rsidTr="00EC0D60">
        <w:trPr>
          <w:cantSplit/>
        </w:trPr>
        <w:tc>
          <w:tcPr>
            <w:tcW w:w="0" w:type="auto"/>
            <w:tcBorders>
              <w:top w:val="single" w:sz="6" w:space="0" w:color="auto"/>
              <w:left w:val="single" w:sz="6" w:space="0" w:color="auto"/>
              <w:bottom w:val="single" w:sz="6" w:space="0" w:color="auto"/>
              <w:right w:val="single" w:sz="6" w:space="0" w:color="auto"/>
            </w:tcBorders>
            <w:shd w:val="clear" w:color="auto" w:fill="0A5A9B"/>
            <w:tcMar>
              <w:top w:w="75" w:type="dxa"/>
              <w:left w:w="75" w:type="dxa"/>
              <w:bottom w:w="75" w:type="dxa"/>
              <w:right w:w="75" w:type="dxa"/>
            </w:tcMar>
            <w:vAlign w:val="center"/>
            <w:hideMark/>
          </w:tcPr>
          <w:p w14:paraId="2ADF46CD" w14:textId="77777777" w:rsidR="00EC0D60" w:rsidRPr="00302A13" w:rsidRDefault="00EC0D60" w:rsidP="006E1317">
            <w:pPr>
              <w:pStyle w:val="NagwekTabeli0"/>
            </w:pPr>
            <w:r w:rsidRPr="00302A13">
              <w:rPr>
                <w:rStyle w:val="Pogrubienie"/>
              </w:rPr>
              <w:t>Kod wymagania</w:t>
            </w:r>
          </w:p>
        </w:tc>
        <w:tc>
          <w:tcPr>
            <w:tcW w:w="8233" w:type="dxa"/>
            <w:tcBorders>
              <w:top w:val="single" w:sz="6" w:space="0" w:color="auto"/>
              <w:left w:val="single" w:sz="6" w:space="0" w:color="auto"/>
              <w:bottom w:val="single" w:sz="6" w:space="0" w:color="auto"/>
              <w:right w:val="single" w:sz="6" w:space="0" w:color="auto"/>
            </w:tcBorders>
            <w:shd w:val="clear" w:color="auto" w:fill="0A5A9B"/>
            <w:tcMar>
              <w:top w:w="75" w:type="dxa"/>
              <w:left w:w="75" w:type="dxa"/>
              <w:bottom w:w="75" w:type="dxa"/>
              <w:right w:w="75" w:type="dxa"/>
            </w:tcMar>
            <w:vAlign w:val="center"/>
            <w:hideMark/>
          </w:tcPr>
          <w:p w14:paraId="52ABE5DC" w14:textId="77777777" w:rsidR="00EC0D60" w:rsidRPr="00302A13" w:rsidRDefault="00EC0D60" w:rsidP="006E1317">
            <w:pPr>
              <w:pStyle w:val="NagwekTabeli0"/>
            </w:pPr>
            <w:r w:rsidRPr="00302A13">
              <w:rPr>
                <w:rStyle w:val="Pogrubienie"/>
              </w:rPr>
              <w:t>Opis wymagania</w:t>
            </w:r>
          </w:p>
        </w:tc>
      </w:tr>
      <w:tr w:rsidR="00EC0D60" w:rsidRPr="00EC0D60" w14:paraId="1F19836D" w14:textId="77777777" w:rsidTr="00EC0D60">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497D2596" w14:textId="77777777" w:rsidR="00EC0D60" w:rsidRPr="00302A13" w:rsidRDefault="00EC0D60" w:rsidP="006E1317">
            <w:pPr>
              <w:pStyle w:val="Tabela"/>
            </w:pPr>
            <w:r w:rsidRPr="00302A13">
              <w:t>Wkon04</w:t>
            </w:r>
          </w:p>
        </w:tc>
        <w:tc>
          <w:tcPr>
            <w:tcW w:w="8233"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6117C6D4" w14:textId="77777777" w:rsidR="00EC0D60" w:rsidRPr="00302A13" w:rsidRDefault="00EC0D60" w:rsidP="006E1317">
            <w:pPr>
              <w:pStyle w:val="Tabela"/>
            </w:pPr>
            <w:r w:rsidRPr="00302A13">
              <w:t xml:space="preserve">Platforma konteneryzacji musi umożliwić integrację z posiadanym przez Zamawiającego z rozwiązaniem typu </w:t>
            </w:r>
            <w:proofErr w:type="spellStart"/>
            <w:r w:rsidRPr="00302A13">
              <w:t>load</w:t>
            </w:r>
            <w:proofErr w:type="spellEnd"/>
            <w:r w:rsidRPr="00302A13">
              <w:t xml:space="preserve"> </w:t>
            </w:r>
            <w:proofErr w:type="spellStart"/>
            <w:r w:rsidRPr="00302A13">
              <w:t>balancer</w:t>
            </w:r>
            <w:proofErr w:type="spellEnd"/>
            <w:r w:rsidRPr="00302A13">
              <w:t xml:space="preserve"> opisanym w części niejawnej. </w:t>
            </w:r>
          </w:p>
        </w:tc>
      </w:tr>
      <w:tr w:rsidR="00EC0D60" w:rsidRPr="00EC0D60" w14:paraId="564260A2" w14:textId="77777777" w:rsidTr="00EC0D60">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30D3C251" w14:textId="77777777" w:rsidR="00EC0D60" w:rsidRPr="00302A13" w:rsidRDefault="00EC0D60" w:rsidP="006E1317">
            <w:pPr>
              <w:pStyle w:val="Tabela"/>
            </w:pPr>
            <w:r w:rsidRPr="00302A13">
              <w:t>Wkon05</w:t>
            </w:r>
          </w:p>
        </w:tc>
        <w:tc>
          <w:tcPr>
            <w:tcW w:w="8233"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46D26F79" w14:textId="77777777" w:rsidR="00EC0D60" w:rsidRPr="00302A13" w:rsidRDefault="00EC0D60" w:rsidP="006E1317">
            <w:pPr>
              <w:pStyle w:val="Tabela"/>
            </w:pPr>
            <w:r w:rsidRPr="00302A13">
              <w:t>Platforma konteneryzacji musi zawierać rozwiązanie do monitorowania, gromadzenia logów i metryk (zarówno samej platformy jak i uruchomionych na niej aplikacji) oraz ich wizualizacji.</w:t>
            </w:r>
          </w:p>
        </w:tc>
      </w:tr>
      <w:tr w:rsidR="00EC0D60" w:rsidRPr="00EC0D60" w14:paraId="3D2DDDD3" w14:textId="77777777" w:rsidTr="00EC0D60">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4B821AD7" w14:textId="77777777" w:rsidR="00EC0D60" w:rsidRPr="00302A13" w:rsidRDefault="00EC0D60" w:rsidP="006E1317">
            <w:pPr>
              <w:pStyle w:val="Tabela"/>
            </w:pPr>
            <w:r w:rsidRPr="00302A13">
              <w:t>Wkon06</w:t>
            </w:r>
          </w:p>
        </w:tc>
        <w:tc>
          <w:tcPr>
            <w:tcW w:w="8233"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594C8AD6" w14:textId="77777777" w:rsidR="00EC0D60" w:rsidRPr="00302A13" w:rsidRDefault="00EC0D60" w:rsidP="006E1317">
            <w:pPr>
              <w:pStyle w:val="Tabela"/>
            </w:pPr>
            <w:r w:rsidRPr="00302A13">
              <w:t>Platforma konteneryzacji powinna zapewniać integrację do wewnętrznego narzędzia monitoringu (opisanego w części niejawnej) w zakresie wysyłania wybranych metryk i logów (zarówno samej platformy jak i uruchomionych na niej aplikacji).</w:t>
            </w:r>
          </w:p>
        </w:tc>
      </w:tr>
      <w:tr w:rsidR="00EC0D60" w:rsidRPr="00EC0D60" w14:paraId="2FAF9917" w14:textId="77777777" w:rsidTr="00EC0D60">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23A3B1FC" w14:textId="77777777" w:rsidR="00EC0D60" w:rsidRPr="00302A13" w:rsidRDefault="00EC0D60" w:rsidP="006E1317">
            <w:pPr>
              <w:pStyle w:val="Tabela"/>
            </w:pPr>
            <w:r w:rsidRPr="00302A13">
              <w:t>Wkon07</w:t>
            </w:r>
          </w:p>
        </w:tc>
        <w:tc>
          <w:tcPr>
            <w:tcW w:w="8233"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59EFCB37" w14:textId="77777777" w:rsidR="00EC0D60" w:rsidRPr="00302A13" w:rsidRDefault="00EC0D60" w:rsidP="00EC0D60">
            <w:pPr>
              <w:pStyle w:val="Tabela"/>
              <w:jc w:val="left"/>
            </w:pPr>
            <w:r w:rsidRPr="00302A13">
              <w:t xml:space="preserve">Platforma konteneryzacji powinna zapewniać rozwiązanie Service </w:t>
            </w:r>
            <w:proofErr w:type="spellStart"/>
            <w:r w:rsidRPr="00302A13">
              <w:t>Mesh</w:t>
            </w:r>
            <w:proofErr w:type="spellEnd"/>
            <w:r w:rsidRPr="00302A13">
              <w:t xml:space="preserve"> posiadające co najmniej następujące funkcjonalności: </w:t>
            </w:r>
            <w:r w:rsidRPr="00302A13">
              <w:br/>
              <w:t xml:space="preserve">- </w:t>
            </w:r>
            <w:proofErr w:type="spellStart"/>
            <w:r w:rsidRPr="00302A13">
              <w:t>mTLS</w:t>
            </w:r>
            <w:proofErr w:type="spellEnd"/>
            <w:r w:rsidRPr="00302A13">
              <w:t xml:space="preserve"> (Mutual Transport </w:t>
            </w:r>
            <w:proofErr w:type="spellStart"/>
            <w:r w:rsidRPr="00302A13">
              <w:t>Layer</w:t>
            </w:r>
            <w:proofErr w:type="spellEnd"/>
            <w:r w:rsidRPr="00302A13">
              <w:t xml:space="preserve"> Security), </w:t>
            </w:r>
            <w:r w:rsidRPr="00302A13">
              <w:br/>
              <w:t xml:space="preserve">- </w:t>
            </w:r>
            <w:proofErr w:type="spellStart"/>
            <w:r w:rsidRPr="00302A13">
              <w:t>tracability</w:t>
            </w:r>
            <w:proofErr w:type="spellEnd"/>
            <w:r w:rsidRPr="00302A13">
              <w:t xml:space="preserve"> – możliwość śledzenia i korelacji żądań przez wszystkie warstwy systemu, </w:t>
            </w:r>
            <w:r w:rsidRPr="00302A13">
              <w:br/>
              <w:t xml:space="preserve">- </w:t>
            </w:r>
            <w:proofErr w:type="spellStart"/>
            <w:r w:rsidRPr="00302A13">
              <w:t>traffic</w:t>
            </w:r>
            <w:proofErr w:type="spellEnd"/>
            <w:r w:rsidRPr="00302A13">
              <w:t xml:space="preserve"> management – możliwość zarządzaniem połączeń pomiędzy </w:t>
            </w:r>
            <w:proofErr w:type="spellStart"/>
            <w:r w:rsidRPr="00302A13">
              <w:t>mikroserwisami</w:t>
            </w:r>
            <w:proofErr w:type="spellEnd"/>
            <w:r w:rsidRPr="00302A13">
              <w:t xml:space="preserve"> oraz zewnętrznych, </w:t>
            </w:r>
            <w:r w:rsidRPr="00302A13">
              <w:br/>
              <w:t xml:space="preserve">- policy </w:t>
            </w:r>
            <w:proofErr w:type="spellStart"/>
            <w:r w:rsidRPr="00302A13">
              <w:t>enforcement</w:t>
            </w:r>
            <w:proofErr w:type="spellEnd"/>
            <w:r w:rsidRPr="00302A13">
              <w:t xml:space="preserve"> – możliwość ustalania polityk uprawnień dla połączeń.</w:t>
            </w:r>
          </w:p>
        </w:tc>
      </w:tr>
      <w:tr w:rsidR="00EC0D60" w:rsidRPr="00EC0D60" w14:paraId="0A6AFB89" w14:textId="77777777" w:rsidTr="00EC0D60">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7E90D32E" w14:textId="77777777" w:rsidR="00EC0D60" w:rsidRPr="00302A13" w:rsidRDefault="00EC0D60" w:rsidP="006E1317">
            <w:pPr>
              <w:pStyle w:val="Tabela"/>
            </w:pPr>
            <w:r w:rsidRPr="00302A13">
              <w:t>Wkon08</w:t>
            </w:r>
          </w:p>
        </w:tc>
        <w:tc>
          <w:tcPr>
            <w:tcW w:w="8233"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15028506" w14:textId="77777777" w:rsidR="00EC0D60" w:rsidRPr="00302A13" w:rsidRDefault="00EC0D60" w:rsidP="006E1317">
            <w:pPr>
              <w:pStyle w:val="Tabela"/>
            </w:pPr>
            <w:r w:rsidRPr="00302A13">
              <w:t xml:space="preserve">Platforma konteneryzacji musi dostarczać mechanizmy CD zgodne o koncepcją </w:t>
            </w:r>
            <w:proofErr w:type="spellStart"/>
            <w:r w:rsidRPr="00302A13">
              <w:t>GitOps</w:t>
            </w:r>
            <w:proofErr w:type="spellEnd"/>
            <w:r w:rsidRPr="00302A13">
              <w:t>.</w:t>
            </w:r>
          </w:p>
        </w:tc>
      </w:tr>
      <w:tr w:rsidR="00EC0D60" w:rsidRPr="00EC0D60" w14:paraId="004406CC" w14:textId="77777777" w:rsidTr="00EC0D60">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45405E68" w14:textId="77777777" w:rsidR="00EC0D60" w:rsidRPr="00302A13" w:rsidRDefault="00EC0D60" w:rsidP="006E1317">
            <w:pPr>
              <w:pStyle w:val="Tabela"/>
            </w:pPr>
            <w:r w:rsidRPr="00302A13">
              <w:lastRenderedPageBreak/>
              <w:t>Wkon09</w:t>
            </w:r>
          </w:p>
        </w:tc>
        <w:tc>
          <w:tcPr>
            <w:tcW w:w="8233"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517298FE" w14:textId="77777777" w:rsidR="00EC0D60" w:rsidRPr="00302A13" w:rsidRDefault="00EC0D60" w:rsidP="006E1317">
            <w:pPr>
              <w:pStyle w:val="Tabela"/>
            </w:pPr>
            <w:r w:rsidRPr="00302A13">
              <w:t>Platforma konteneryzacji powinna posiadać zautomatyzowany mechanizm aktualizacji.</w:t>
            </w:r>
          </w:p>
        </w:tc>
      </w:tr>
      <w:tr w:rsidR="00EC0D60" w:rsidRPr="00EC0D60" w14:paraId="4DFD82E4" w14:textId="77777777" w:rsidTr="00EC0D60">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4CC578D4" w14:textId="77777777" w:rsidR="00EC0D60" w:rsidRPr="00302A13" w:rsidRDefault="00EC0D60" w:rsidP="006E1317">
            <w:pPr>
              <w:pStyle w:val="Tabela"/>
            </w:pPr>
            <w:r w:rsidRPr="00302A13">
              <w:t>Wkon10</w:t>
            </w:r>
          </w:p>
        </w:tc>
        <w:tc>
          <w:tcPr>
            <w:tcW w:w="8233"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4EB94A1D" w14:textId="77777777" w:rsidR="00EC0D60" w:rsidRPr="00302A13" w:rsidRDefault="00EC0D60" w:rsidP="006E1317">
            <w:pPr>
              <w:pStyle w:val="Tabela"/>
            </w:pPr>
            <w:r w:rsidRPr="00302A13">
              <w:t>Platforma konteneryzacji powinna posiadać mechanizm skanowania i blokowania zagrożeń w oparciu o benchmarki np. CIS, NIST, PCI jak również o dobre praktyki bezpieczeństwa.</w:t>
            </w:r>
          </w:p>
        </w:tc>
      </w:tr>
      <w:tr w:rsidR="00EC0D60" w:rsidRPr="00EC0D60" w14:paraId="38C9695D" w14:textId="77777777" w:rsidTr="00EC0D60">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11935500" w14:textId="77777777" w:rsidR="00EC0D60" w:rsidRPr="00302A13" w:rsidRDefault="00EC0D60" w:rsidP="006E1317">
            <w:pPr>
              <w:pStyle w:val="Tabela"/>
            </w:pPr>
            <w:r w:rsidRPr="00302A13">
              <w:t>Wkon11</w:t>
            </w:r>
          </w:p>
        </w:tc>
        <w:tc>
          <w:tcPr>
            <w:tcW w:w="8233"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5C309141" w14:textId="77777777" w:rsidR="00EC0D60" w:rsidRPr="00302A13" w:rsidRDefault="00EC0D60" w:rsidP="006E1317">
            <w:pPr>
              <w:pStyle w:val="Tabela"/>
            </w:pPr>
            <w:r w:rsidRPr="00302A13">
              <w:t>Platforma konteneryzacji powinna umożliwiać skalowanie aplikacji w oparciu o zestaw metryk bogatszy niż tylko CPU i Memory.</w:t>
            </w:r>
          </w:p>
        </w:tc>
      </w:tr>
      <w:tr w:rsidR="00EC0D60" w:rsidRPr="00EC0D60" w14:paraId="541A6184" w14:textId="77777777" w:rsidTr="00EC0D60">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21DBF944" w14:textId="77777777" w:rsidR="00EC0D60" w:rsidRPr="00302A13" w:rsidRDefault="00EC0D60" w:rsidP="006E1317">
            <w:pPr>
              <w:pStyle w:val="Tabela"/>
            </w:pPr>
            <w:r w:rsidRPr="00302A13">
              <w:t>Wkon12</w:t>
            </w:r>
          </w:p>
        </w:tc>
        <w:tc>
          <w:tcPr>
            <w:tcW w:w="8233" w:type="dxa"/>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0EF66F70" w14:textId="77777777" w:rsidR="00EC0D60" w:rsidRPr="00302A13" w:rsidRDefault="00EC0D60" w:rsidP="006E1317">
            <w:pPr>
              <w:pStyle w:val="Tabela"/>
            </w:pPr>
            <w:r w:rsidRPr="00302A13">
              <w:t>Na potrzeby Systemu Wykonawca wdroży co najmniej dwa odrębne środowiska produkcyjne, dwa odrębne środowiska testowe i jedno odrębne środowisko deweloperskie.</w:t>
            </w:r>
          </w:p>
        </w:tc>
      </w:tr>
    </w:tbl>
    <w:p w14:paraId="59071713" w14:textId="77777777" w:rsidR="003C57E9" w:rsidRPr="00413322" w:rsidRDefault="003C57E9" w:rsidP="003C57E9"/>
    <w:p w14:paraId="48FFEEF6" w14:textId="771E5E67" w:rsidR="00722695" w:rsidRPr="00413322" w:rsidRDefault="00722695" w:rsidP="00E31FCE">
      <w:pPr>
        <w:pStyle w:val="DFGNagwek1"/>
        <w:spacing w:before="100" w:after="100"/>
        <w:ind w:left="426"/>
      </w:pPr>
      <w:bookmarkStart w:id="710" w:name="_Toc158889382"/>
      <w:bookmarkStart w:id="711" w:name="_Toc354340934"/>
      <w:r w:rsidRPr="00413322">
        <w:t>WYMAGANIA NA INTEGRACJĘ Z SYSTEMAMI ZEWNĘTRZNYMI I WEWNĘTRZNYMI</w:t>
      </w:r>
      <w:bookmarkEnd w:id="640"/>
      <w:bookmarkEnd w:id="641"/>
      <w:bookmarkEnd w:id="710"/>
    </w:p>
    <w:p w14:paraId="1D7F2424" w14:textId="14644877" w:rsidR="00722695" w:rsidRPr="00413322" w:rsidRDefault="00CB6BF5" w:rsidP="00334FCB">
      <w:pPr>
        <w:pStyle w:val="DFGNagwek2"/>
        <w:ind w:left="851"/>
      </w:pPr>
      <w:bookmarkStart w:id="712" w:name="_Toc71713257"/>
      <w:bookmarkEnd w:id="711"/>
      <w:r>
        <w:tab/>
      </w:r>
      <w:bookmarkStart w:id="713" w:name="_Toc74759783"/>
      <w:bookmarkStart w:id="714" w:name="_Toc973774491"/>
      <w:bookmarkStart w:id="715" w:name="_Toc158889383"/>
      <w:r w:rsidR="00722695" w:rsidRPr="00413322">
        <w:t>Ogólne założenia</w:t>
      </w:r>
      <w:bookmarkEnd w:id="712"/>
      <w:bookmarkEnd w:id="713"/>
      <w:bookmarkEnd w:id="714"/>
      <w:bookmarkEnd w:id="715"/>
    </w:p>
    <w:p w14:paraId="319A4B93" w14:textId="280C66C7" w:rsidR="00722695" w:rsidRPr="00302A13" w:rsidRDefault="00722695" w:rsidP="00722695">
      <w:pPr>
        <w:shd w:val="clear" w:color="auto" w:fill="FFFFFF"/>
        <w:spacing w:before="100" w:beforeAutospacing="1" w:after="100" w:afterAutospacing="1"/>
        <w:jc w:val="both"/>
        <w:rPr>
          <w:rFonts w:cs="Segoe UI"/>
          <w:szCs w:val="21"/>
        </w:rPr>
      </w:pPr>
      <w:r w:rsidRPr="00302A13">
        <w:rPr>
          <w:rFonts w:cs="Segoe UI"/>
          <w:szCs w:val="21"/>
        </w:rPr>
        <w:t>Zamawiający zakłada następujące ogólne wytyczne do integracji z systemami zewnętrznymi i wewnętrznymi</w:t>
      </w:r>
      <w:r w:rsidR="00CE4A7A" w:rsidRPr="00302A13">
        <w:rPr>
          <w:rFonts w:cs="Segoe UI"/>
          <w:szCs w:val="21"/>
        </w:rPr>
        <w:t>:</w:t>
      </w:r>
    </w:p>
    <w:tbl>
      <w:tblPr>
        <w:tblW w:w="5000" w:type="pct"/>
        <w:tblBorders>
          <w:top w:val="single" w:sz="6" w:space="0" w:color="auto"/>
          <w:left w:val="single" w:sz="6" w:space="0" w:color="auto"/>
          <w:bottom w:val="single" w:sz="6" w:space="0" w:color="auto"/>
          <w:right w:val="single" w:sz="6" w:space="0" w:color="auto"/>
        </w:tblBorders>
        <w:tblCellMar>
          <w:top w:w="15" w:type="dxa"/>
          <w:left w:w="15" w:type="dxa"/>
          <w:bottom w:w="15" w:type="dxa"/>
          <w:right w:w="15" w:type="dxa"/>
        </w:tblCellMar>
        <w:tblLook w:val="04A0" w:firstRow="1" w:lastRow="0" w:firstColumn="1" w:lastColumn="0" w:noHBand="0" w:noVBand="1"/>
      </w:tblPr>
      <w:tblGrid>
        <w:gridCol w:w="1443"/>
        <w:gridCol w:w="8349"/>
      </w:tblGrid>
      <w:tr w:rsidR="00CE4A7A" w:rsidRPr="00E2602B" w14:paraId="29B0D665" w14:textId="77777777">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5757D2F" w14:textId="77777777" w:rsidR="00CE4A7A" w:rsidRPr="00302A13" w:rsidRDefault="00CE4A7A">
            <w:pPr>
              <w:pStyle w:val="NormalnyWeb"/>
              <w:rPr>
                <w:szCs w:val="21"/>
              </w:rPr>
            </w:pPr>
            <w:r w:rsidRPr="00302A13">
              <w:rPr>
                <w:rStyle w:val="Pogrubienie"/>
                <w:szCs w:val="21"/>
              </w:rPr>
              <w:t>Numer wymagania</w:t>
            </w:r>
          </w:p>
        </w:tc>
        <w:tc>
          <w:tcPr>
            <w:tcW w:w="426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7502BE6" w14:textId="77777777" w:rsidR="00CE4A7A" w:rsidRPr="00302A13" w:rsidRDefault="00CE4A7A">
            <w:pPr>
              <w:pStyle w:val="NormalnyWeb"/>
              <w:rPr>
                <w:szCs w:val="21"/>
              </w:rPr>
            </w:pPr>
            <w:r w:rsidRPr="00302A13">
              <w:rPr>
                <w:rStyle w:val="Pogrubienie"/>
                <w:szCs w:val="21"/>
              </w:rPr>
              <w:t>Opis wymagania</w:t>
            </w:r>
          </w:p>
        </w:tc>
      </w:tr>
      <w:tr w:rsidR="00CE4A7A" w:rsidRPr="00E2602B" w14:paraId="493F1F37" w14:textId="77777777">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01DB13E" w14:textId="2E5309A9" w:rsidR="00CE4A7A" w:rsidRPr="00302A13" w:rsidRDefault="00CE4A7A">
            <w:pPr>
              <w:pStyle w:val="NormalnyWeb"/>
              <w:rPr>
                <w:szCs w:val="21"/>
              </w:rPr>
            </w:pPr>
            <w:r w:rsidRPr="00302A13">
              <w:rPr>
                <w:rFonts w:cs="Segoe UI"/>
                <w:szCs w:val="21"/>
              </w:rPr>
              <w:t>WIntegr01</w:t>
            </w:r>
          </w:p>
        </w:tc>
        <w:tc>
          <w:tcPr>
            <w:tcW w:w="426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E25551E" w14:textId="7C627447" w:rsidR="00CE4A7A" w:rsidRPr="00302A13" w:rsidRDefault="00CE4A7A">
            <w:pPr>
              <w:pStyle w:val="NormalnyWeb"/>
              <w:rPr>
                <w:szCs w:val="21"/>
              </w:rPr>
            </w:pPr>
            <w:r w:rsidRPr="00302A13">
              <w:rPr>
                <w:szCs w:val="21"/>
              </w:rPr>
              <w:t xml:space="preserve">Integracja z systemami UFG musi być realizowana za pomocą usług sieciowych </w:t>
            </w:r>
            <w:proofErr w:type="spellStart"/>
            <w:r w:rsidRPr="00302A13">
              <w:rPr>
                <w:szCs w:val="21"/>
              </w:rPr>
              <w:t>webservice</w:t>
            </w:r>
            <w:proofErr w:type="spellEnd"/>
            <w:r w:rsidRPr="00302A13">
              <w:rPr>
                <w:szCs w:val="21"/>
              </w:rPr>
              <w:t>.</w:t>
            </w:r>
          </w:p>
        </w:tc>
      </w:tr>
      <w:tr w:rsidR="00CE4A7A" w:rsidRPr="00E2602B" w14:paraId="14C718DF" w14:textId="77777777">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59EFAFB7" w14:textId="28167AF4" w:rsidR="00CE4A7A" w:rsidRPr="00302A13" w:rsidRDefault="00CE4A7A">
            <w:pPr>
              <w:pStyle w:val="NormalnyWeb"/>
              <w:rPr>
                <w:szCs w:val="21"/>
              </w:rPr>
            </w:pPr>
            <w:r w:rsidRPr="00302A13">
              <w:rPr>
                <w:rFonts w:cs="Segoe UI"/>
                <w:szCs w:val="21"/>
              </w:rPr>
              <w:t>WIntegr02</w:t>
            </w:r>
          </w:p>
        </w:tc>
        <w:tc>
          <w:tcPr>
            <w:tcW w:w="426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5B34D473" w14:textId="79D0DDD0" w:rsidR="00CE4A7A" w:rsidRPr="00302A13" w:rsidRDefault="00CE4A7A">
            <w:pPr>
              <w:pStyle w:val="NormalnyWeb"/>
              <w:rPr>
                <w:szCs w:val="21"/>
              </w:rPr>
            </w:pPr>
            <w:r w:rsidRPr="00302A13">
              <w:rPr>
                <w:szCs w:val="21"/>
              </w:rPr>
              <w:t xml:space="preserve">Zakres integracji każdej usługi </w:t>
            </w:r>
            <w:proofErr w:type="spellStart"/>
            <w:r w:rsidRPr="00302A13">
              <w:rPr>
                <w:szCs w:val="21"/>
              </w:rPr>
              <w:t>webservice</w:t>
            </w:r>
            <w:proofErr w:type="spellEnd"/>
            <w:r w:rsidRPr="00302A13">
              <w:rPr>
                <w:szCs w:val="21"/>
              </w:rPr>
              <w:t xml:space="preserve"> musi obejmować specyfikację usługi, przypadki użycia, przygotowanie danych testowych, testy poprawności działania, testy wydajności, testy integracyjne (w tym end-to-end), testy bezpieczeństwa audyt kodu.</w:t>
            </w:r>
          </w:p>
        </w:tc>
      </w:tr>
      <w:tr w:rsidR="00CE4A7A" w:rsidRPr="00E2602B" w14:paraId="1B9CE114" w14:textId="77777777">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5EFB80C9" w14:textId="67DD1F7E" w:rsidR="00CE4A7A" w:rsidRPr="00302A13" w:rsidRDefault="00CE4A7A">
            <w:pPr>
              <w:pStyle w:val="NormalnyWeb"/>
              <w:rPr>
                <w:szCs w:val="21"/>
              </w:rPr>
            </w:pPr>
            <w:r w:rsidRPr="00302A13">
              <w:rPr>
                <w:rFonts w:cs="Segoe UI"/>
                <w:szCs w:val="21"/>
              </w:rPr>
              <w:t>WIntegr03</w:t>
            </w:r>
          </w:p>
        </w:tc>
        <w:tc>
          <w:tcPr>
            <w:tcW w:w="426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71887928" w14:textId="6E899487" w:rsidR="00CE4A7A" w:rsidRPr="00302A13" w:rsidRDefault="00CE4A7A">
            <w:pPr>
              <w:pStyle w:val="NormalnyWeb"/>
              <w:rPr>
                <w:szCs w:val="21"/>
              </w:rPr>
            </w:pPr>
            <w:r w:rsidRPr="00302A13">
              <w:rPr>
                <w:szCs w:val="21"/>
              </w:rPr>
              <w:t xml:space="preserve">Budowa i wdrożenie przedmiotowych usług </w:t>
            </w:r>
            <w:proofErr w:type="spellStart"/>
            <w:r w:rsidRPr="00302A13">
              <w:rPr>
                <w:szCs w:val="21"/>
              </w:rPr>
              <w:t>webservice</w:t>
            </w:r>
            <w:proofErr w:type="spellEnd"/>
            <w:r w:rsidRPr="00302A13">
              <w:rPr>
                <w:szCs w:val="21"/>
              </w:rPr>
              <w:t xml:space="preserve"> i e-usług o nie opartych nie może zaburzać działania już wdrożonych usług.</w:t>
            </w:r>
          </w:p>
        </w:tc>
      </w:tr>
      <w:tr w:rsidR="00CE4A7A" w:rsidRPr="00E2602B" w14:paraId="61AD0C6F" w14:textId="77777777">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5C8D18BF" w14:textId="1E06AF76" w:rsidR="00CE4A7A" w:rsidRPr="00302A13" w:rsidRDefault="00CE4A7A">
            <w:pPr>
              <w:pStyle w:val="NormalnyWeb"/>
              <w:rPr>
                <w:szCs w:val="21"/>
              </w:rPr>
            </w:pPr>
            <w:r w:rsidRPr="00302A13">
              <w:rPr>
                <w:rFonts w:cs="Segoe UI"/>
                <w:szCs w:val="21"/>
              </w:rPr>
              <w:lastRenderedPageBreak/>
              <w:t>WIntegr04</w:t>
            </w:r>
          </w:p>
        </w:tc>
        <w:tc>
          <w:tcPr>
            <w:tcW w:w="426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2BFB45AF" w14:textId="476665E6" w:rsidR="00CE4A7A" w:rsidRPr="00302A13" w:rsidRDefault="00CE4A7A">
            <w:pPr>
              <w:pStyle w:val="NormalnyWeb"/>
              <w:rPr>
                <w:szCs w:val="21"/>
              </w:rPr>
            </w:pPr>
            <w:r w:rsidRPr="00302A13">
              <w:rPr>
                <w:szCs w:val="21"/>
              </w:rPr>
              <w:t xml:space="preserve">Modyfikacja usług </w:t>
            </w:r>
            <w:proofErr w:type="spellStart"/>
            <w:r w:rsidRPr="00302A13">
              <w:rPr>
                <w:szCs w:val="21"/>
              </w:rPr>
              <w:t>webservice</w:t>
            </w:r>
            <w:proofErr w:type="spellEnd"/>
            <w:r w:rsidRPr="00302A13">
              <w:rPr>
                <w:szCs w:val="21"/>
              </w:rPr>
              <w:t xml:space="preserve"> musi skutkować powtórzeniem testów (integracyjnych, wydajnościowych, bezpieczeństwa) oraz audytu kodu aplikacji - wymaganie dotyczy usług dostarczonych w ramach projektu System. Przygotowanie i przeprowadzenie testów jest w gestii Wykonawcy.</w:t>
            </w:r>
          </w:p>
        </w:tc>
      </w:tr>
      <w:tr w:rsidR="00CE4A7A" w:rsidRPr="00E2602B" w14:paraId="384AA254" w14:textId="77777777">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25A6B0C6" w14:textId="0B3061FF" w:rsidR="00CE4A7A" w:rsidRPr="00302A13" w:rsidRDefault="00CE4A7A">
            <w:pPr>
              <w:pStyle w:val="NormalnyWeb"/>
              <w:rPr>
                <w:szCs w:val="21"/>
              </w:rPr>
            </w:pPr>
            <w:r w:rsidRPr="00302A13">
              <w:rPr>
                <w:rFonts w:cs="Segoe UI"/>
                <w:szCs w:val="21"/>
              </w:rPr>
              <w:t>WIntegr05</w:t>
            </w:r>
          </w:p>
        </w:tc>
        <w:tc>
          <w:tcPr>
            <w:tcW w:w="426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06D86FEE" w14:textId="3E092414" w:rsidR="00CE4A7A" w:rsidRPr="00302A13" w:rsidRDefault="00CE4A7A">
            <w:pPr>
              <w:pStyle w:val="NormalnyWeb"/>
              <w:rPr>
                <w:szCs w:val="21"/>
              </w:rPr>
            </w:pPr>
            <w:r w:rsidRPr="00302A13">
              <w:rPr>
                <w:szCs w:val="21"/>
              </w:rPr>
              <w:t xml:space="preserve">Za pomocą usług </w:t>
            </w:r>
            <w:proofErr w:type="spellStart"/>
            <w:r w:rsidRPr="00302A13">
              <w:rPr>
                <w:szCs w:val="21"/>
              </w:rPr>
              <w:t>webservice</w:t>
            </w:r>
            <w:proofErr w:type="spellEnd"/>
            <w:r w:rsidRPr="00302A13">
              <w:rPr>
                <w:szCs w:val="21"/>
              </w:rPr>
              <w:t xml:space="preserve"> muszą być realizowane wszystkie operacje dostępu do danych (odczyt, modyfikacja, zapis, usuwanie) wykonywane przez użytkowników.</w:t>
            </w:r>
          </w:p>
        </w:tc>
      </w:tr>
      <w:tr w:rsidR="00CE4A7A" w:rsidRPr="00E2602B" w14:paraId="508884A1" w14:textId="77777777">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211D2380" w14:textId="6D7D62D5" w:rsidR="00CE4A7A" w:rsidRPr="00302A13" w:rsidRDefault="00CE4A7A">
            <w:pPr>
              <w:pStyle w:val="NormalnyWeb"/>
              <w:rPr>
                <w:szCs w:val="21"/>
              </w:rPr>
            </w:pPr>
            <w:r w:rsidRPr="00302A13">
              <w:rPr>
                <w:rFonts w:cs="Segoe UI"/>
                <w:szCs w:val="21"/>
              </w:rPr>
              <w:t>WIntegr06</w:t>
            </w:r>
          </w:p>
        </w:tc>
        <w:tc>
          <w:tcPr>
            <w:tcW w:w="426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75E79693" w14:textId="267CC055" w:rsidR="00CE4A7A" w:rsidRPr="00302A13" w:rsidRDefault="00CE4A7A">
            <w:pPr>
              <w:pStyle w:val="NormalnyWeb"/>
              <w:rPr>
                <w:szCs w:val="21"/>
              </w:rPr>
            </w:pPr>
            <w:r w:rsidRPr="00302A13">
              <w:rPr>
                <w:rFonts w:cs="Segoe UI"/>
                <w:szCs w:val="21"/>
              </w:rPr>
              <w:t>Uprawnienia dla Użytkowników muszą być pobierane przez usługi z centralnego repozytorium zarządzania uprawnieniami – Systemu Zarządzania Tożsamością.</w:t>
            </w:r>
          </w:p>
        </w:tc>
      </w:tr>
      <w:tr w:rsidR="00CE4A7A" w:rsidRPr="00E2602B" w14:paraId="76BF1F68" w14:textId="77777777">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51B58A9B" w14:textId="4995F428" w:rsidR="00CE4A7A" w:rsidRPr="00302A13" w:rsidRDefault="00CE4A7A">
            <w:pPr>
              <w:pStyle w:val="NormalnyWeb"/>
              <w:rPr>
                <w:szCs w:val="21"/>
              </w:rPr>
            </w:pPr>
            <w:r w:rsidRPr="00302A13">
              <w:rPr>
                <w:rFonts w:cs="Segoe UI"/>
                <w:szCs w:val="21"/>
              </w:rPr>
              <w:t>WIntegr07</w:t>
            </w:r>
          </w:p>
        </w:tc>
        <w:tc>
          <w:tcPr>
            <w:tcW w:w="426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3C933759" w14:textId="33FDD4D7" w:rsidR="00CE4A7A" w:rsidRPr="00302A13" w:rsidRDefault="00CE4A7A">
            <w:pPr>
              <w:pStyle w:val="NormalnyWeb"/>
              <w:rPr>
                <w:szCs w:val="21"/>
              </w:rPr>
            </w:pPr>
            <w:r w:rsidRPr="00302A13">
              <w:rPr>
                <w:szCs w:val="21"/>
              </w:rPr>
              <w:t>Każda operacja wykonywana na danych musi być rejestrowana w specjalnych logach, zawartość logów w zakresie Danych Osobowych musi zostać ograniczona do minimalnego poziomu zapewniającego rozliczalność i niezaprzeczalność podejmowanych działań.</w:t>
            </w:r>
          </w:p>
        </w:tc>
      </w:tr>
      <w:tr w:rsidR="00CE4A7A" w:rsidRPr="00E2602B" w14:paraId="0DA73C37" w14:textId="77777777">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4E2BDF9F" w14:textId="470C015A" w:rsidR="00CE4A7A" w:rsidRPr="00302A13" w:rsidRDefault="00CE4A7A">
            <w:pPr>
              <w:pStyle w:val="NormalnyWeb"/>
              <w:rPr>
                <w:szCs w:val="21"/>
              </w:rPr>
            </w:pPr>
            <w:r w:rsidRPr="00302A13">
              <w:rPr>
                <w:rFonts w:cs="Segoe UI"/>
                <w:szCs w:val="21"/>
              </w:rPr>
              <w:t>WIntegr08</w:t>
            </w:r>
          </w:p>
        </w:tc>
        <w:tc>
          <w:tcPr>
            <w:tcW w:w="426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042EACC9" w14:textId="00B5BD9B" w:rsidR="00CE4A7A" w:rsidRPr="00302A13" w:rsidRDefault="00CE4A7A">
            <w:pPr>
              <w:pStyle w:val="NormalnyWeb"/>
              <w:rPr>
                <w:szCs w:val="21"/>
              </w:rPr>
            </w:pPr>
            <w:r w:rsidRPr="00302A13">
              <w:rPr>
                <w:szCs w:val="21"/>
              </w:rPr>
              <w:t>Integracja z podmiotami zewnętrznymi poprzez usługę sieciową (API) musi opierać się na wystawieniu po stronie UFG usługi sieciowej, wywoływanej online przez mechanizmy podmiotów zewnętrznych w celu przesłania lub pobrania danych.</w:t>
            </w:r>
          </w:p>
        </w:tc>
      </w:tr>
      <w:tr w:rsidR="00CE4A7A" w:rsidRPr="00E2602B" w14:paraId="6231C529" w14:textId="77777777">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02CE27CB" w14:textId="42B70863" w:rsidR="00CE4A7A" w:rsidRPr="00302A13" w:rsidRDefault="00CE4A7A">
            <w:pPr>
              <w:pStyle w:val="NormalnyWeb"/>
              <w:rPr>
                <w:szCs w:val="21"/>
              </w:rPr>
            </w:pPr>
            <w:r w:rsidRPr="00302A13">
              <w:rPr>
                <w:rFonts w:cs="Segoe UI"/>
                <w:szCs w:val="21"/>
              </w:rPr>
              <w:t>WIntegr09</w:t>
            </w:r>
          </w:p>
        </w:tc>
        <w:tc>
          <w:tcPr>
            <w:tcW w:w="426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39D958D5" w14:textId="6D025EB7" w:rsidR="00CE4A7A" w:rsidRPr="00302A13" w:rsidRDefault="00CE4A7A">
            <w:pPr>
              <w:pStyle w:val="NormalnyWeb"/>
              <w:rPr>
                <w:szCs w:val="21"/>
              </w:rPr>
            </w:pPr>
            <w:r w:rsidRPr="00302A13">
              <w:rPr>
                <w:rFonts w:cs="Segoe UI"/>
                <w:szCs w:val="21"/>
              </w:rPr>
              <w:t>W ramach projektu należy przewidzieć możliwość integracji z rejestrami zewnętrznymi (np. REGON oraz systemami wewnętrznymi działającymi w UFG w celu wzbogacenia i podniesienia jakości danych wykorzystywanych przez System. Należy założyć integrację z wymienionymi rejestrami zewnętrznymi, z których każdy wystawia jedną lub wiele usług do pobierania lub weryfikacji danych. Wykorzystanie usług może zostać uzupełnione poprzez uwzględnienie jako źródła danych jednej lub więcej tabel stanowiących zrzut danych z rejestru przekazywany cyklicznie do UFG.</w:t>
            </w:r>
          </w:p>
        </w:tc>
      </w:tr>
      <w:tr w:rsidR="00CE4A7A" w:rsidRPr="00E2602B" w14:paraId="11251528" w14:textId="77777777">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2603A504" w14:textId="36B17A6E" w:rsidR="00CE4A7A" w:rsidRPr="00302A13" w:rsidRDefault="00CE4A7A">
            <w:pPr>
              <w:pStyle w:val="NormalnyWeb"/>
              <w:rPr>
                <w:szCs w:val="21"/>
              </w:rPr>
            </w:pPr>
            <w:r w:rsidRPr="00302A13">
              <w:rPr>
                <w:rFonts w:cs="Segoe UI"/>
                <w:szCs w:val="21"/>
              </w:rPr>
              <w:t>WIntegr10</w:t>
            </w:r>
          </w:p>
        </w:tc>
        <w:tc>
          <w:tcPr>
            <w:tcW w:w="426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74DE59B9" w14:textId="5956A9B4" w:rsidR="00CE4A7A" w:rsidRPr="00302A13" w:rsidRDefault="00CE4A7A">
            <w:pPr>
              <w:pStyle w:val="NormalnyWeb"/>
              <w:rPr>
                <w:szCs w:val="21"/>
              </w:rPr>
            </w:pPr>
            <w:r w:rsidRPr="00302A13">
              <w:rPr>
                <w:szCs w:val="21"/>
              </w:rPr>
              <w:t>Integracja z rejestrami zewnętrznymi polega na pobraniu określonych atrybutów z tych rejestrów (ustalonych na etapie analizy) i zapisaniu ich w strukturach bazy danych wykorzystywanych do analizy statystycznej. Należy przewidzieć parametryzowany mechanizm retencji tych danych, który pozwoli np. trwale usunąć pobrane dane po zakończeniu kalibracji metod statystycznych lub po upływie ustalonego okresu. W przypadku rejestru zewnętrznego, w przypadku którego UFG nie jest uprawniony do zapisu pobranych danych, może zostać zbudowany mechanizm zapisujący wyniki weryfikacji danych UFG z danymi zgromadzonymi w tym rejestrze według algorytmu określonego na etapie analizy.</w:t>
            </w:r>
          </w:p>
        </w:tc>
      </w:tr>
      <w:tr w:rsidR="00CE4A7A" w:rsidRPr="00E2602B" w14:paraId="67C9054D" w14:textId="77777777">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23DB2D2E" w14:textId="4506090F" w:rsidR="00CE4A7A" w:rsidRPr="00302A13" w:rsidRDefault="00CE4A7A">
            <w:pPr>
              <w:pStyle w:val="NormalnyWeb"/>
              <w:rPr>
                <w:rFonts w:cs="Segoe UI"/>
                <w:szCs w:val="21"/>
              </w:rPr>
            </w:pPr>
            <w:r w:rsidRPr="00302A13">
              <w:rPr>
                <w:rFonts w:cs="Segoe UI"/>
                <w:szCs w:val="21"/>
              </w:rPr>
              <w:t>WIntegr11</w:t>
            </w:r>
          </w:p>
        </w:tc>
        <w:tc>
          <w:tcPr>
            <w:tcW w:w="426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2A6109FD" w14:textId="3CE9FA7A" w:rsidR="00CE4A7A" w:rsidRPr="00302A13" w:rsidRDefault="00CE4A7A">
            <w:pPr>
              <w:pStyle w:val="NormalnyWeb"/>
              <w:rPr>
                <w:szCs w:val="21"/>
              </w:rPr>
            </w:pPr>
            <w:r w:rsidRPr="00302A13">
              <w:rPr>
                <w:rFonts w:cs="Segoe UI"/>
                <w:szCs w:val="21"/>
              </w:rPr>
              <w:t>Wszystkie integracje muszą posiadać mechanizmy monitorowania procesów integracyjnych oraz raporty umożliwiające zweryfikować poprawność działania integracji oraz zaprezentować dane statystyczne. </w:t>
            </w:r>
          </w:p>
        </w:tc>
      </w:tr>
      <w:tr w:rsidR="0040131F" w:rsidRPr="00E2602B" w14:paraId="1C982AA6" w14:textId="77777777">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0BF666C3" w14:textId="02BC4A2D" w:rsidR="0040131F" w:rsidRPr="00302A13" w:rsidRDefault="00EC1796">
            <w:pPr>
              <w:pStyle w:val="NormalnyWeb"/>
              <w:rPr>
                <w:rFonts w:cs="Segoe UI"/>
                <w:szCs w:val="21"/>
              </w:rPr>
            </w:pPr>
            <w:r w:rsidRPr="00302A13">
              <w:rPr>
                <w:rFonts w:cs="Segoe UI"/>
                <w:szCs w:val="21"/>
              </w:rPr>
              <w:lastRenderedPageBreak/>
              <w:t>WIntegr12</w:t>
            </w:r>
          </w:p>
        </w:tc>
        <w:tc>
          <w:tcPr>
            <w:tcW w:w="426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06D10ACE" w14:textId="6CA864A8" w:rsidR="0040131F" w:rsidRPr="00302A13" w:rsidRDefault="008F1459">
            <w:pPr>
              <w:pStyle w:val="NormalnyWeb"/>
              <w:rPr>
                <w:rFonts w:cs="Segoe UI"/>
                <w:szCs w:val="21"/>
              </w:rPr>
            </w:pPr>
            <w:r w:rsidRPr="00302A13">
              <w:rPr>
                <w:rFonts w:cs="Segoe UI"/>
                <w:szCs w:val="21"/>
              </w:rPr>
              <w:t>Komunikacja poprzez interfejsy integracyjne musi być zgodna z X.509</w:t>
            </w:r>
            <w:r w:rsidR="00E62E66" w:rsidRPr="00302A13">
              <w:rPr>
                <w:rFonts w:cs="Segoe UI"/>
                <w:szCs w:val="21"/>
              </w:rPr>
              <w:t>.</w:t>
            </w:r>
          </w:p>
        </w:tc>
      </w:tr>
    </w:tbl>
    <w:p w14:paraId="17A403B6" w14:textId="77777777" w:rsidR="00CE4A7A" w:rsidRDefault="00CE4A7A" w:rsidP="00CE4A7A">
      <w:pPr>
        <w:shd w:val="clear" w:color="auto" w:fill="FFFFFF"/>
        <w:spacing w:before="100" w:beforeAutospacing="1" w:after="100" w:afterAutospacing="1"/>
        <w:jc w:val="both"/>
      </w:pPr>
      <w:bookmarkStart w:id="716" w:name="_Toc71713258"/>
    </w:p>
    <w:p w14:paraId="2CFE12CB" w14:textId="1F36E2B5" w:rsidR="00722695" w:rsidRPr="00CB6BF5" w:rsidRDefault="00CB6BF5" w:rsidP="00334FCB">
      <w:pPr>
        <w:pStyle w:val="DFGNagwek2"/>
        <w:ind w:left="851"/>
      </w:pPr>
      <w:r>
        <w:tab/>
      </w:r>
      <w:bookmarkStart w:id="717" w:name="_Toc74759784"/>
      <w:bookmarkStart w:id="718" w:name="_Toc710087942"/>
      <w:bookmarkStart w:id="719" w:name="_Toc158889384"/>
      <w:r w:rsidR="00722695" w:rsidRPr="00CB6BF5">
        <w:t>Planowane integracje</w:t>
      </w:r>
      <w:bookmarkEnd w:id="716"/>
      <w:bookmarkEnd w:id="717"/>
      <w:bookmarkEnd w:id="718"/>
      <w:bookmarkEnd w:id="719"/>
    </w:p>
    <w:p w14:paraId="441B3D5B" w14:textId="77777777" w:rsidR="00DB438A" w:rsidRDefault="00DB438A" w:rsidP="00DB438A">
      <w:bookmarkStart w:id="720" w:name="_Hlk153464887"/>
      <w:r>
        <w:t xml:space="preserve">Zakłada się, że System zabezpieczy wszystkie wymagane integracje wskazane w poniżej dla systemów zewnętrznych oraz wewnętrznych UFG. Zakłada się, że integracje dla spraw migrowanych zachowają ciągłość działania bez konieczności wykonywania migracji po stronie systemu zewnętrznego lub wewnętrznego UFG. </w:t>
      </w:r>
      <w:bookmarkEnd w:id="720"/>
      <w:r>
        <w:t>Poniżej zostały wymienione zakładane integracje dla wszystkich modułów Systemu. </w:t>
      </w:r>
    </w:p>
    <w:p w14:paraId="640D9796" w14:textId="77777777" w:rsidR="00DB438A" w:rsidRPr="00FD4AD9" w:rsidRDefault="00DB438A" w:rsidP="00300BD5">
      <w:pPr>
        <w:pStyle w:val="DFGNagwek2"/>
        <w:ind w:left="851"/>
      </w:pPr>
      <w:bookmarkStart w:id="721" w:name="_Toc43799352"/>
      <w:bookmarkStart w:id="722" w:name="_Toc143159079"/>
      <w:bookmarkStart w:id="723" w:name="_Toc158889385"/>
      <w:bookmarkStart w:id="724" w:name="_Toc1187183863"/>
      <w:r w:rsidRPr="00FD4AD9">
        <w:t>Systemy zewnętrzne</w:t>
      </w:r>
      <w:bookmarkEnd w:id="721"/>
      <w:bookmarkEnd w:id="722"/>
      <w:bookmarkEnd w:id="723"/>
      <w:r>
        <w:tab/>
      </w:r>
      <w:bookmarkEnd w:id="724"/>
    </w:p>
    <w:p w14:paraId="787D32ED" w14:textId="77777777" w:rsidR="00DB438A" w:rsidRPr="0025014F" w:rsidRDefault="00DB438A" w:rsidP="00DB438A">
      <w:r w:rsidRPr="0025014F">
        <w:t xml:space="preserve">Poniżej przedstawiono wybrane rejestry i systemy zewnętrzne zidentyfikowane jako potencjalne źródła danych, które powinny zostać wykorzystane w Systemie. Zakres i forma integracji powinna zostać potwierdzona na etapie analizy. Na tym etapie zakłada się, że System powinien zawierać zarówno integracje uruchamiane automatyczne, jak również uruchamiane na życzenie Użytkownika systemu za pomocą dedykowanych formularzy w Systemie. Wyniki </w:t>
      </w:r>
      <w:proofErr w:type="spellStart"/>
      <w:r w:rsidRPr="0025014F">
        <w:t>odpytań</w:t>
      </w:r>
      <w:proofErr w:type="spellEnd"/>
      <w:r w:rsidRPr="0025014F">
        <w:t xml:space="preserve"> lub wyniki weryfikacji wskazanych rejestrów publicznych będą zapisywane w odpowiednich strukturach i/lub w postaci plików PDF. </w:t>
      </w:r>
    </w:p>
    <w:p w14:paraId="76179B57" w14:textId="1FFAD51D" w:rsidR="00DB438A" w:rsidRDefault="00DB438A" w:rsidP="00AD2A30">
      <w:pPr>
        <w:pStyle w:val="DFGNagwek3"/>
      </w:pPr>
      <w:bookmarkStart w:id="725" w:name="_Toc143159080"/>
      <w:bookmarkStart w:id="726" w:name="_Toc732134656"/>
      <w:bookmarkStart w:id="727" w:name="_Toc158889386"/>
      <w:r>
        <w:t>CEPiK (CEP i CEK)</w:t>
      </w:r>
      <w:bookmarkEnd w:id="725"/>
      <w:bookmarkEnd w:id="726"/>
      <w:bookmarkEnd w:id="727"/>
    </w:p>
    <w:p w14:paraId="02AF5285" w14:textId="77777777" w:rsidR="00DB438A" w:rsidRPr="0025014F" w:rsidRDefault="00DB438A" w:rsidP="00DB438A">
      <w:r w:rsidRPr="0025014F">
        <w:t>System informatyczny obsługujący Centralną Ewidencję Pojazdów oraz Centralną Ewidencję Kierowców. CEPiK stanowi potencjalne źródło dodatkowych danych o ubezpieczonych podmiotach i pojazdach. System powinien umożliwić pobranie oraz weryfikację danych pojazdów oraz danych osobowych przypisanych do pojazdów na podstawie danych w sprawie w Systemie. </w:t>
      </w:r>
    </w:p>
    <w:p w14:paraId="1AFD59D0" w14:textId="2FDA63A2" w:rsidR="00DB438A" w:rsidRDefault="00DB438A" w:rsidP="00AD2A30">
      <w:pPr>
        <w:pStyle w:val="DFGNagwek3"/>
      </w:pPr>
      <w:bookmarkStart w:id="728" w:name="_Toc142302421"/>
      <w:bookmarkStart w:id="729" w:name="_Toc142302422"/>
      <w:bookmarkStart w:id="730" w:name="_Toc142302423"/>
      <w:bookmarkStart w:id="731" w:name="_Toc142302424"/>
      <w:bookmarkStart w:id="732" w:name="_Toc142302425"/>
      <w:bookmarkStart w:id="733" w:name="_Toc142302426"/>
      <w:bookmarkStart w:id="734" w:name="_Toc143159081"/>
      <w:bookmarkStart w:id="735" w:name="_Toc2053830176"/>
      <w:bookmarkStart w:id="736" w:name="_Toc158889387"/>
      <w:bookmarkEnd w:id="728"/>
      <w:bookmarkEnd w:id="729"/>
      <w:bookmarkEnd w:id="730"/>
      <w:bookmarkEnd w:id="731"/>
      <w:bookmarkEnd w:id="732"/>
      <w:bookmarkEnd w:id="733"/>
      <w:r>
        <w:t>PESEL</w:t>
      </w:r>
      <w:bookmarkEnd w:id="734"/>
      <w:bookmarkEnd w:id="735"/>
      <w:bookmarkEnd w:id="736"/>
    </w:p>
    <w:p w14:paraId="046B3B76" w14:textId="77777777" w:rsidR="00DB438A" w:rsidRPr="0025014F" w:rsidRDefault="00DB438A" w:rsidP="00DB438A">
      <w:r w:rsidRPr="0025014F">
        <w:t>Powszechny Elektroniczny System Ewidencji Ludności – centralny zbiór danych prowadzony w Polsce przez ministra właściwego do spraw informatyzacji na mocy ustawy o ewidencji ludności. System powinien umożliwić pobranie oraz weryfikację danych np. zobowiązanego z danymi w rejestrze PESEL na podstawie danych w sprawie.</w:t>
      </w:r>
    </w:p>
    <w:p w14:paraId="20D4DF82" w14:textId="0F5CC2CE" w:rsidR="00DB438A" w:rsidRDefault="00DB438A" w:rsidP="00AD2A30">
      <w:pPr>
        <w:pStyle w:val="DFGNagwek3"/>
      </w:pPr>
      <w:bookmarkStart w:id="737" w:name="_Toc143159082"/>
      <w:bookmarkStart w:id="738" w:name="_Toc540949556"/>
      <w:bookmarkStart w:id="739" w:name="_Toc158889388"/>
      <w:r>
        <w:t>Rejestr Danych Kontaktowych (RDK)</w:t>
      </w:r>
      <w:bookmarkEnd w:id="737"/>
      <w:bookmarkEnd w:id="738"/>
      <w:bookmarkEnd w:id="739"/>
    </w:p>
    <w:p w14:paraId="218F3633" w14:textId="033E2283" w:rsidR="00DB438A" w:rsidRPr="0025014F" w:rsidRDefault="00DB438A" w:rsidP="00DB438A">
      <w:r w:rsidRPr="0025014F">
        <w:t xml:space="preserve">Rejestr danych kontaktowych osób fizycznych prowadzi w systemie teleinformatycznym minister właściwy do spraw informatyzacji. Integracja na potrzeby Portalu dla Obywatela w podmodule powiadomień. W czasie analizy powinna zostać zbadana możliwość wykorzystywania danych z rejestru na potrzeby modułu </w:t>
      </w:r>
      <w:r>
        <w:t>Likwidacji Szkód i Regresów</w:t>
      </w:r>
      <w:r w:rsidRPr="0025014F">
        <w:t>. </w:t>
      </w:r>
    </w:p>
    <w:p w14:paraId="0E1F104E" w14:textId="4133AD85" w:rsidR="00DB438A" w:rsidRDefault="00DB438A" w:rsidP="00AD2A30">
      <w:pPr>
        <w:pStyle w:val="DFGNagwek3"/>
      </w:pPr>
      <w:bookmarkStart w:id="740" w:name="_Toc142302429"/>
      <w:bookmarkStart w:id="741" w:name="_Toc142302430"/>
      <w:bookmarkStart w:id="742" w:name="_Toc142302431"/>
      <w:bookmarkStart w:id="743" w:name="_Toc142302432"/>
      <w:bookmarkStart w:id="744" w:name="_Toc142302433"/>
      <w:bookmarkStart w:id="745" w:name="_Toc142302434"/>
      <w:bookmarkStart w:id="746" w:name="_Toc143159083"/>
      <w:bookmarkStart w:id="747" w:name="_Toc2050098843"/>
      <w:bookmarkStart w:id="748" w:name="_Toc158889389"/>
      <w:bookmarkEnd w:id="740"/>
      <w:bookmarkEnd w:id="741"/>
      <w:bookmarkEnd w:id="742"/>
      <w:bookmarkEnd w:id="743"/>
      <w:bookmarkEnd w:id="744"/>
      <w:bookmarkEnd w:id="745"/>
      <w:r>
        <w:t>Integracja z operatorem płatności internetowych</w:t>
      </w:r>
      <w:bookmarkEnd w:id="746"/>
      <w:bookmarkEnd w:id="747"/>
      <w:bookmarkEnd w:id="748"/>
    </w:p>
    <w:p w14:paraId="58C148A4" w14:textId="77777777" w:rsidR="00DB438A" w:rsidRPr="0025014F" w:rsidRDefault="00DB438A" w:rsidP="00DB438A">
      <w:r w:rsidRPr="0025014F">
        <w:t>W ramach Portalu dla Obywatela powinna zostać udostępniona możliwość uregulowania należności przez Internet. System płatności powinien być zgodny z systemem w Portalu UFG.</w:t>
      </w:r>
    </w:p>
    <w:p w14:paraId="0A0CA049" w14:textId="77777777" w:rsidR="00DB438A" w:rsidRDefault="00DB438A" w:rsidP="00AD2A30">
      <w:pPr>
        <w:pStyle w:val="DFGNagwek3"/>
      </w:pPr>
      <w:bookmarkStart w:id="749" w:name="_Toc142302436"/>
      <w:bookmarkStart w:id="750" w:name="_Toc142302437"/>
      <w:bookmarkStart w:id="751" w:name="_Toc143159084"/>
      <w:bookmarkStart w:id="752" w:name="_Toc2061372374"/>
      <w:bookmarkStart w:id="753" w:name="_Toc158889390"/>
      <w:bookmarkEnd w:id="749"/>
      <w:bookmarkEnd w:id="750"/>
      <w:r>
        <w:t>EPU</w:t>
      </w:r>
      <w:bookmarkEnd w:id="751"/>
      <w:bookmarkEnd w:id="752"/>
      <w:bookmarkEnd w:id="753"/>
      <w:r>
        <w:t xml:space="preserve"> </w:t>
      </w:r>
    </w:p>
    <w:p w14:paraId="216DC8CB" w14:textId="30F247E4" w:rsidR="00DB438A" w:rsidRDefault="00DB438A" w:rsidP="00DB438A">
      <w:r>
        <w:t xml:space="preserve">Integracja z EPU powinna przewidywać możliwość przygotowania danych (danych kontrahenta, opisowych dowodów w sprawie, informacji na temat roszczeń, uzasadnienia pozwu, umocowania danej </w:t>
      </w:r>
      <w:r>
        <w:lastRenderedPageBreak/>
        <w:t xml:space="preserve">osoby do prowadzenia spraw UFG w EPU) w indywidualnej sprawie po stronie regresowej </w:t>
      </w:r>
      <w:r w:rsidR="00EC3087">
        <w:t>Systemu</w:t>
      </w:r>
      <w:r>
        <w:t xml:space="preserve"> </w:t>
      </w:r>
      <w:proofErr w:type="spellStart"/>
      <w:r>
        <w:t>SOSiR</w:t>
      </w:r>
      <w:proofErr w:type="spellEnd"/>
      <w:r>
        <w:t xml:space="preserve"> i przekazanie tych danych na platformę e-sądu w postaci danych wsadowych do pozwu.</w:t>
      </w:r>
    </w:p>
    <w:p w14:paraId="0BBCD709" w14:textId="4DF4A4AD" w:rsidR="00DB438A" w:rsidRDefault="00DB438A" w:rsidP="00AD2A30">
      <w:pPr>
        <w:pStyle w:val="DFGNagwek3"/>
      </w:pPr>
      <w:bookmarkStart w:id="754" w:name="_Toc142302441"/>
      <w:bookmarkStart w:id="755" w:name="_Toc143159085"/>
      <w:bookmarkStart w:id="756" w:name="_Toc405325548"/>
      <w:bookmarkStart w:id="757" w:name="_Toc158889391"/>
      <w:bookmarkEnd w:id="754"/>
      <w:proofErr w:type="spellStart"/>
      <w:r>
        <w:t>KSeF</w:t>
      </w:r>
      <w:proofErr w:type="spellEnd"/>
      <w:r>
        <w:t xml:space="preserve">  (Krajowy System e-Faktur)</w:t>
      </w:r>
      <w:bookmarkEnd w:id="755"/>
      <w:bookmarkEnd w:id="756"/>
      <w:bookmarkEnd w:id="757"/>
    </w:p>
    <w:p w14:paraId="66922C17" w14:textId="26F997D0" w:rsidR="00DB438A" w:rsidRDefault="00DB438A" w:rsidP="00DB438A">
      <w:r>
        <w:t>Wymagane jest zapewnienie integracji z Krajowym Systemem e-Faktur w zakresie wystawiania i odbioru dokumentów księgowych.</w:t>
      </w:r>
      <w:r w:rsidR="007B675E">
        <w:t xml:space="preserve"> Integracja będzie realizowana za pośrednictwem systemu SOF (System Obsługi Faktur)</w:t>
      </w:r>
    </w:p>
    <w:p w14:paraId="7BCC6616" w14:textId="0E2BEAC9" w:rsidR="00DB438A" w:rsidRDefault="00DB438A" w:rsidP="00AD2A30">
      <w:pPr>
        <w:pStyle w:val="DFGNagwek3"/>
      </w:pPr>
      <w:bookmarkStart w:id="758" w:name="_Toc143159087"/>
      <w:bookmarkStart w:id="759" w:name="_Toc1377297975"/>
      <w:bookmarkStart w:id="760" w:name="_Toc158889393"/>
      <w:r>
        <w:t>Uniwersalna bramka dokumentów Ministerstwa Finansów</w:t>
      </w:r>
      <w:bookmarkEnd w:id="758"/>
      <w:bookmarkEnd w:id="759"/>
      <w:bookmarkEnd w:id="760"/>
    </w:p>
    <w:p w14:paraId="6B756608" w14:textId="77777777" w:rsidR="00DB438A" w:rsidRDefault="00DB438A" w:rsidP="00DB438A">
      <w:r>
        <w:t>Wymagane jest przekształcenie wygenerowanych w systemie, podpisanych kwalifikowanym podpisem elektronicznym, formularzy podatkowych PIT do formatu XML i przesłanie ich do Uniwersalnej Bramki Dokumentów MF oraz zwrotne pobranie z niej Urzędowego Poświadczenia Odbioru (UPO).</w:t>
      </w:r>
    </w:p>
    <w:p w14:paraId="2DCA0171" w14:textId="2347726C" w:rsidR="007D4DFA" w:rsidRDefault="00AD2A30" w:rsidP="00863513">
      <w:pPr>
        <w:pStyle w:val="DFGNagwek3"/>
      </w:pPr>
      <w:r>
        <w:t>KRZ  (Krajowy Rejestr Zadłużonych</w:t>
      </w:r>
      <w:r w:rsidR="007D4DFA">
        <w:t>)</w:t>
      </w:r>
    </w:p>
    <w:p w14:paraId="3D442B00" w14:textId="3928F979" w:rsidR="00AD2A30" w:rsidRDefault="007D4DFA" w:rsidP="00863513">
      <w:r>
        <w:t>Wymagan</w:t>
      </w:r>
      <w:r w:rsidR="00961963">
        <w:t xml:space="preserve">e jest zapewnienie integracji z Krajowym Rejestrem Zadłużonych, w zakresie pobierania informacji </w:t>
      </w:r>
      <w:r w:rsidR="00C560A1">
        <w:t>o zadłużeniu osób fizycznych i podmiotów.</w:t>
      </w:r>
    </w:p>
    <w:p w14:paraId="2AB84BF6" w14:textId="77777777" w:rsidR="007D4DFA" w:rsidRDefault="007D4DFA" w:rsidP="000420E5"/>
    <w:p w14:paraId="54864E0A" w14:textId="10608A99" w:rsidR="00722695" w:rsidRPr="00DA42C1" w:rsidRDefault="00722695" w:rsidP="003835BF">
      <w:pPr>
        <w:pStyle w:val="DFGNagwek2"/>
        <w:ind w:left="851"/>
      </w:pPr>
      <w:bookmarkStart w:id="761" w:name="_Toc142302446"/>
      <w:bookmarkStart w:id="762" w:name="_Toc142302447"/>
      <w:bookmarkStart w:id="763" w:name="_Toc142302448"/>
      <w:bookmarkStart w:id="764" w:name="_Toc142302450"/>
      <w:bookmarkStart w:id="765" w:name="_Toc142302451"/>
      <w:bookmarkStart w:id="766" w:name="_Toc142302452"/>
      <w:bookmarkStart w:id="767" w:name="_Toc43799353"/>
      <w:bookmarkStart w:id="768" w:name="_Toc143159088"/>
      <w:bookmarkStart w:id="769" w:name="_Toc618717052"/>
      <w:bookmarkStart w:id="770" w:name="_Toc158889394"/>
      <w:bookmarkEnd w:id="761"/>
      <w:bookmarkEnd w:id="762"/>
      <w:bookmarkEnd w:id="763"/>
      <w:bookmarkEnd w:id="764"/>
      <w:bookmarkEnd w:id="765"/>
      <w:bookmarkEnd w:id="766"/>
      <w:r w:rsidRPr="00DA42C1">
        <w:t>Systemy wewnętrzne UFG</w:t>
      </w:r>
      <w:bookmarkEnd w:id="767"/>
      <w:bookmarkEnd w:id="768"/>
      <w:bookmarkEnd w:id="769"/>
      <w:bookmarkEnd w:id="770"/>
    </w:p>
    <w:p w14:paraId="36E1E30C" w14:textId="6EFD1235" w:rsidR="00E22E8E" w:rsidRPr="00E22E8E" w:rsidRDefault="00E22E8E" w:rsidP="00E22E8E">
      <w:r w:rsidRPr="00E22E8E">
        <w:t xml:space="preserve">Informacje dotyczące systemów </w:t>
      </w:r>
      <w:r>
        <w:t>wewnętrznych</w:t>
      </w:r>
      <w:r w:rsidRPr="00E22E8E">
        <w:t xml:space="preserve"> znajdują się w części niejawnej zapytania (SIWZ specyfikacja istotnych warunków zamówienia cz. III – opis przedmiotu zamówienia – część niejawna). </w:t>
      </w:r>
    </w:p>
    <w:p w14:paraId="354DEAE1" w14:textId="77777777" w:rsidR="00E22E8E" w:rsidRPr="00DA42C1" w:rsidRDefault="00E22E8E"/>
    <w:p w14:paraId="105010D9" w14:textId="77777777" w:rsidR="0093581E" w:rsidRDefault="0093581E"/>
    <w:p w14:paraId="31B822A0" w14:textId="77777777" w:rsidR="0093581E" w:rsidRPr="00DA42C1" w:rsidRDefault="0093581E" w:rsidP="0093581E"/>
    <w:p w14:paraId="652351C8" w14:textId="42705FE1" w:rsidR="00722695" w:rsidRPr="00DA42C1" w:rsidRDefault="00722695" w:rsidP="002820DC">
      <w:pPr>
        <w:pStyle w:val="DFGNagwek1"/>
        <w:spacing w:before="100" w:after="100"/>
        <w:ind w:left="426"/>
      </w:pPr>
      <w:bookmarkStart w:id="771" w:name="_Toc142302460"/>
      <w:bookmarkStart w:id="772" w:name="_Toc142302461"/>
      <w:bookmarkStart w:id="773" w:name="_Toc142302462"/>
      <w:bookmarkStart w:id="774" w:name="_Toc142302466"/>
      <w:bookmarkStart w:id="775" w:name="_Toc142302474"/>
      <w:bookmarkStart w:id="776" w:name="_Toc142302475"/>
      <w:bookmarkStart w:id="777" w:name="_Toc142302477"/>
      <w:bookmarkStart w:id="778" w:name="_Toc142302478"/>
      <w:bookmarkStart w:id="779" w:name="_Toc71713261"/>
      <w:bookmarkStart w:id="780" w:name="_Toc74759787"/>
      <w:bookmarkStart w:id="781" w:name="_Toc1798446987"/>
      <w:bookmarkStart w:id="782" w:name="_Toc158889395"/>
      <w:bookmarkEnd w:id="771"/>
      <w:bookmarkEnd w:id="772"/>
      <w:bookmarkEnd w:id="773"/>
      <w:bookmarkEnd w:id="774"/>
      <w:bookmarkEnd w:id="775"/>
      <w:bookmarkEnd w:id="776"/>
      <w:bookmarkEnd w:id="777"/>
      <w:bookmarkEnd w:id="778"/>
      <w:r w:rsidRPr="00DA42C1">
        <w:t>INFRASTRUKTURA TELEINFORMATYCZNA UFG</w:t>
      </w:r>
      <w:bookmarkEnd w:id="779"/>
      <w:bookmarkEnd w:id="780"/>
      <w:bookmarkEnd w:id="781"/>
      <w:bookmarkEnd w:id="782"/>
    </w:p>
    <w:p w14:paraId="17054604" w14:textId="38D28C98" w:rsidR="00722695" w:rsidRPr="00302A13" w:rsidRDefault="00722695" w:rsidP="00722695">
      <w:pPr>
        <w:shd w:val="clear" w:color="auto" w:fill="FFFFFF"/>
        <w:spacing w:before="100" w:beforeAutospacing="1" w:after="100" w:afterAutospacing="1"/>
        <w:jc w:val="both"/>
        <w:rPr>
          <w:rFonts w:cs="Segoe UI"/>
          <w:szCs w:val="21"/>
        </w:rPr>
      </w:pPr>
      <w:r w:rsidRPr="00302A13">
        <w:rPr>
          <w:rFonts w:cs="Segoe UI"/>
          <w:szCs w:val="21"/>
        </w:rPr>
        <w:t>Zawartość niniejszego rozdziału zostanie udostępniona wyłącznie po uprzednim podpisaniu przez Wykonawcę umowy o zachowaniu poufności. Ta część dokumentu stanowi tajemnicę przedsiębiorstwa zgodnie z art. 11 ust 4 ustawy z dnia 16 kwietnia 1993 r. o zwalczaniu nieuczciwej konkurencji.</w:t>
      </w:r>
    </w:p>
    <w:p w14:paraId="405BD18F" w14:textId="1F72B31F" w:rsidR="00722695" w:rsidRPr="00302A13" w:rsidRDefault="00722695" w:rsidP="00722695">
      <w:pPr>
        <w:shd w:val="clear" w:color="auto" w:fill="FFFFFF"/>
        <w:spacing w:before="100" w:beforeAutospacing="1" w:after="100" w:afterAutospacing="1"/>
        <w:jc w:val="both"/>
        <w:rPr>
          <w:rFonts w:cs="Segoe UI"/>
          <w:szCs w:val="21"/>
        </w:rPr>
      </w:pPr>
      <w:r w:rsidRPr="00302A13">
        <w:rPr>
          <w:rFonts w:cs="Segoe UI"/>
          <w:szCs w:val="21"/>
        </w:rPr>
        <w:t>Infrastruktura teleinformatyczna UFG została opisana w dokumentacji niejawnej zapytania (SIWZ - cz. III – opis przedmiotu zamówienia – część niejawna).</w:t>
      </w:r>
    </w:p>
    <w:p w14:paraId="61BB4E8B" w14:textId="21C258A4" w:rsidR="002F45E6" w:rsidRDefault="002F45E6" w:rsidP="001438F5">
      <w:pPr>
        <w:pStyle w:val="DFGNagwek2"/>
        <w:ind w:left="851"/>
      </w:pPr>
      <w:bookmarkStart w:id="783" w:name="_Toc142559454"/>
      <w:bookmarkStart w:id="784" w:name="_Toc710274806"/>
      <w:bookmarkStart w:id="785" w:name="_Toc158889396"/>
      <w:r>
        <w:t>Możliwości wykorzystania infrastruktury UFG</w:t>
      </w:r>
      <w:bookmarkEnd w:id="783"/>
      <w:bookmarkEnd w:id="784"/>
      <w:bookmarkEnd w:id="785"/>
    </w:p>
    <w:tbl>
      <w:tblPr>
        <w:tblpPr w:leftFromText="141" w:rightFromText="141" w:bottomFromText="160" w:vertAnchor="text" w:tblpY="1"/>
        <w:tblOverlap w:val="never"/>
        <w:tblW w:w="12325" w:type="dxa"/>
        <w:tblLayout w:type="fixed"/>
        <w:tblLook w:val="04A0" w:firstRow="1" w:lastRow="0" w:firstColumn="1" w:lastColumn="0" w:noHBand="0" w:noVBand="1"/>
      </w:tblPr>
      <w:tblGrid>
        <w:gridCol w:w="1387"/>
        <w:gridCol w:w="1889"/>
        <w:gridCol w:w="2714"/>
        <w:gridCol w:w="3103"/>
        <w:gridCol w:w="3205"/>
        <w:gridCol w:w="27"/>
      </w:tblGrid>
      <w:tr w:rsidR="00D47840" w14:paraId="74800DFB" w14:textId="77777777" w:rsidTr="006C18FB">
        <w:trPr>
          <w:gridAfter w:val="1"/>
          <w:wAfter w:w="27" w:type="dxa"/>
          <w:trHeight w:val="300"/>
          <w:tblHeader/>
        </w:trPr>
        <w:tc>
          <w:tcPr>
            <w:tcW w:w="1387" w:type="dxa"/>
            <w:tcBorders>
              <w:top w:val="single" w:sz="8" w:space="0" w:color="auto"/>
              <w:left w:val="single" w:sz="8" w:space="0" w:color="auto"/>
              <w:bottom w:val="single" w:sz="8" w:space="0" w:color="auto"/>
              <w:right w:val="single" w:sz="8" w:space="0" w:color="auto"/>
            </w:tcBorders>
            <w:shd w:val="clear" w:color="auto" w:fill="2F5496" w:themeFill="accent1" w:themeFillShade="BF"/>
            <w:vAlign w:val="center"/>
            <w:hideMark/>
          </w:tcPr>
          <w:p w14:paraId="02529322" w14:textId="77777777" w:rsidR="00D47840" w:rsidRDefault="00D47840" w:rsidP="006C18FB">
            <w:pPr>
              <w:pStyle w:val="NagwekTabeli0"/>
              <w:rPr>
                <w:sz w:val="18"/>
                <w:szCs w:val="18"/>
                <w:lang w:eastAsia="en-US"/>
              </w:rPr>
            </w:pPr>
            <w:r>
              <w:rPr>
                <w:rFonts w:eastAsia="URW DIN"/>
                <w:sz w:val="18"/>
                <w:szCs w:val="18"/>
                <w:lang w:eastAsia="en-US"/>
              </w:rPr>
              <w:t>Warstwa</w:t>
            </w:r>
          </w:p>
        </w:tc>
        <w:tc>
          <w:tcPr>
            <w:tcW w:w="1889" w:type="dxa"/>
            <w:tcBorders>
              <w:top w:val="single" w:sz="8" w:space="0" w:color="auto"/>
              <w:left w:val="single" w:sz="8" w:space="0" w:color="auto"/>
              <w:bottom w:val="single" w:sz="8" w:space="0" w:color="auto"/>
              <w:right w:val="single" w:sz="8" w:space="0" w:color="auto"/>
            </w:tcBorders>
            <w:shd w:val="clear" w:color="auto" w:fill="2F5496" w:themeFill="accent1" w:themeFillShade="BF"/>
            <w:vAlign w:val="center"/>
            <w:hideMark/>
          </w:tcPr>
          <w:p w14:paraId="34E330F5" w14:textId="77777777" w:rsidR="00D47840" w:rsidRDefault="00D47840" w:rsidP="006C18FB">
            <w:pPr>
              <w:pStyle w:val="NagwekTabeli0"/>
              <w:rPr>
                <w:rFonts w:eastAsia="URW DIN"/>
                <w:sz w:val="18"/>
                <w:szCs w:val="18"/>
                <w:lang w:eastAsia="en-US"/>
              </w:rPr>
            </w:pPr>
            <w:r>
              <w:rPr>
                <w:rFonts w:eastAsia="URW DIN"/>
                <w:sz w:val="18"/>
                <w:szCs w:val="18"/>
                <w:lang w:eastAsia="en-US"/>
              </w:rPr>
              <w:t>Wkład</w:t>
            </w:r>
          </w:p>
        </w:tc>
        <w:tc>
          <w:tcPr>
            <w:tcW w:w="2714" w:type="dxa"/>
            <w:tcBorders>
              <w:top w:val="single" w:sz="8" w:space="0" w:color="auto"/>
              <w:left w:val="single" w:sz="8" w:space="0" w:color="auto"/>
              <w:bottom w:val="single" w:sz="8" w:space="0" w:color="auto"/>
              <w:right w:val="single" w:sz="8" w:space="0" w:color="auto"/>
            </w:tcBorders>
            <w:shd w:val="clear" w:color="auto" w:fill="2F5496" w:themeFill="accent1" w:themeFillShade="BF"/>
            <w:vAlign w:val="center"/>
            <w:hideMark/>
          </w:tcPr>
          <w:p w14:paraId="0AD9E3ED" w14:textId="77777777" w:rsidR="00D47840" w:rsidRDefault="00D47840" w:rsidP="006C18FB">
            <w:pPr>
              <w:pStyle w:val="NagwekTabeli0"/>
              <w:rPr>
                <w:rFonts w:eastAsia="URW DIN"/>
                <w:sz w:val="18"/>
                <w:szCs w:val="18"/>
                <w:lang w:eastAsia="en-US"/>
              </w:rPr>
            </w:pPr>
            <w:r>
              <w:rPr>
                <w:rFonts w:eastAsia="URW DIN"/>
                <w:sz w:val="18"/>
                <w:szCs w:val="18"/>
                <w:lang w:eastAsia="en-US"/>
              </w:rPr>
              <w:t>Opcja wykorzystania infrastruktury UFG</w:t>
            </w:r>
          </w:p>
        </w:tc>
        <w:tc>
          <w:tcPr>
            <w:tcW w:w="3103" w:type="dxa"/>
            <w:tcBorders>
              <w:top w:val="single" w:sz="8" w:space="0" w:color="auto"/>
              <w:left w:val="single" w:sz="8" w:space="0" w:color="auto"/>
              <w:bottom w:val="single" w:sz="8" w:space="0" w:color="auto"/>
              <w:right w:val="single" w:sz="8" w:space="0" w:color="auto"/>
            </w:tcBorders>
            <w:shd w:val="clear" w:color="auto" w:fill="2F5496" w:themeFill="accent1" w:themeFillShade="BF"/>
          </w:tcPr>
          <w:p w14:paraId="6409B910" w14:textId="77777777" w:rsidR="00D47840" w:rsidRDefault="00D47840" w:rsidP="006C18FB">
            <w:pPr>
              <w:pStyle w:val="NagwekTabeli0"/>
              <w:rPr>
                <w:rFonts w:eastAsia="URW DIN"/>
                <w:sz w:val="18"/>
                <w:szCs w:val="18"/>
                <w:lang w:eastAsia="en-US"/>
              </w:rPr>
            </w:pPr>
            <w:r>
              <w:rPr>
                <w:rFonts w:eastAsia="URW DIN"/>
                <w:sz w:val="18"/>
                <w:szCs w:val="18"/>
                <w:lang w:eastAsia="en-US"/>
              </w:rPr>
              <w:t>Opcja rozbudowy infrastruktury UFG</w:t>
            </w:r>
          </w:p>
        </w:tc>
        <w:tc>
          <w:tcPr>
            <w:tcW w:w="3205" w:type="dxa"/>
            <w:tcBorders>
              <w:top w:val="single" w:sz="8" w:space="0" w:color="auto"/>
              <w:left w:val="single" w:sz="8" w:space="0" w:color="auto"/>
              <w:bottom w:val="single" w:sz="8" w:space="0" w:color="auto"/>
              <w:right w:val="single" w:sz="8" w:space="0" w:color="auto"/>
            </w:tcBorders>
            <w:shd w:val="clear" w:color="auto" w:fill="2F5496" w:themeFill="accent1" w:themeFillShade="BF"/>
            <w:vAlign w:val="center"/>
            <w:hideMark/>
          </w:tcPr>
          <w:p w14:paraId="640D7CF7" w14:textId="77777777" w:rsidR="00D47840" w:rsidRDefault="00D47840" w:rsidP="006C18FB">
            <w:pPr>
              <w:pStyle w:val="NagwekTabeli0"/>
              <w:rPr>
                <w:rFonts w:eastAsia="URW DIN"/>
                <w:sz w:val="18"/>
                <w:szCs w:val="18"/>
                <w:lang w:eastAsia="en-US"/>
              </w:rPr>
            </w:pPr>
            <w:r>
              <w:rPr>
                <w:rFonts w:eastAsia="URW DIN"/>
                <w:sz w:val="18"/>
                <w:szCs w:val="18"/>
                <w:lang w:eastAsia="en-US"/>
              </w:rPr>
              <w:t xml:space="preserve">Opcja dostarczenia rozwiązań dedykowanych </w:t>
            </w:r>
          </w:p>
        </w:tc>
      </w:tr>
      <w:tr w:rsidR="00D47840" w14:paraId="57A292D9" w14:textId="77777777" w:rsidTr="006C18FB">
        <w:trPr>
          <w:gridAfter w:val="1"/>
          <w:wAfter w:w="27" w:type="dxa"/>
          <w:trHeight w:val="300"/>
        </w:trPr>
        <w:tc>
          <w:tcPr>
            <w:tcW w:w="1387" w:type="dxa"/>
            <w:vMerge w:val="restart"/>
            <w:tcBorders>
              <w:top w:val="single" w:sz="8" w:space="0" w:color="auto"/>
              <w:left w:val="single" w:sz="8" w:space="0" w:color="auto"/>
              <w:bottom w:val="single" w:sz="8" w:space="0" w:color="auto"/>
              <w:right w:val="single" w:sz="8" w:space="0" w:color="auto"/>
            </w:tcBorders>
            <w:vAlign w:val="center"/>
            <w:hideMark/>
          </w:tcPr>
          <w:p w14:paraId="6FA558DB" w14:textId="77777777" w:rsidR="00D47840" w:rsidRDefault="00D47840" w:rsidP="006C18FB">
            <w:pPr>
              <w:pStyle w:val="Tabela"/>
              <w:jc w:val="left"/>
              <w:rPr>
                <w:sz w:val="18"/>
                <w:szCs w:val="18"/>
                <w:lang w:eastAsia="en-US"/>
              </w:rPr>
            </w:pPr>
            <w:r>
              <w:rPr>
                <w:sz w:val="18"/>
                <w:szCs w:val="18"/>
                <w:lang w:eastAsia="en-US"/>
              </w:rPr>
              <w:t>macierze</w:t>
            </w:r>
          </w:p>
        </w:tc>
        <w:tc>
          <w:tcPr>
            <w:tcW w:w="1889" w:type="dxa"/>
            <w:tcBorders>
              <w:top w:val="single" w:sz="8" w:space="0" w:color="auto"/>
              <w:left w:val="single" w:sz="8" w:space="0" w:color="auto"/>
              <w:bottom w:val="single" w:sz="8" w:space="0" w:color="auto"/>
              <w:right w:val="single" w:sz="8" w:space="0" w:color="auto"/>
            </w:tcBorders>
            <w:vAlign w:val="center"/>
            <w:hideMark/>
          </w:tcPr>
          <w:p w14:paraId="354EC15F" w14:textId="77777777" w:rsidR="00D47840" w:rsidRDefault="00D47840" w:rsidP="006C18FB">
            <w:pPr>
              <w:pStyle w:val="Tabela"/>
              <w:jc w:val="left"/>
              <w:rPr>
                <w:rFonts w:eastAsia="URW DIN"/>
                <w:sz w:val="18"/>
                <w:szCs w:val="18"/>
                <w:lang w:eastAsia="en-US"/>
              </w:rPr>
            </w:pPr>
            <w:r>
              <w:rPr>
                <w:rFonts w:eastAsia="URW DIN"/>
                <w:sz w:val="18"/>
                <w:szCs w:val="18"/>
                <w:lang w:eastAsia="en-US"/>
              </w:rPr>
              <w:t>określenie zapotrzebowania</w:t>
            </w:r>
          </w:p>
        </w:tc>
        <w:tc>
          <w:tcPr>
            <w:tcW w:w="2714" w:type="dxa"/>
            <w:tcBorders>
              <w:top w:val="single" w:sz="8" w:space="0" w:color="auto"/>
              <w:left w:val="single" w:sz="8" w:space="0" w:color="auto"/>
              <w:bottom w:val="single" w:sz="8" w:space="0" w:color="auto"/>
              <w:right w:val="single" w:sz="8" w:space="0" w:color="auto"/>
            </w:tcBorders>
            <w:vAlign w:val="center"/>
            <w:hideMark/>
          </w:tcPr>
          <w:p w14:paraId="295D1E13"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Wykonawca określa potrzebny rozmiar  nie więcej niż wskazano w dokumentacji cz. niejawna OPZ</w:t>
            </w:r>
          </w:p>
        </w:tc>
        <w:tc>
          <w:tcPr>
            <w:tcW w:w="3103" w:type="dxa"/>
            <w:tcBorders>
              <w:top w:val="single" w:sz="8" w:space="0" w:color="auto"/>
              <w:left w:val="single" w:sz="8" w:space="0" w:color="auto"/>
              <w:bottom w:val="single" w:sz="8" w:space="0" w:color="auto"/>
              <w:right w:val="single" w:sz="8" w:space="0" w:color="auto"/>
            </w:tcBorders>
          </w:tcPr>
          <w:p w14:paraId="74577A18"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Wykonawca określa potrzebny rozmiar</w:t>
            </w:r>
          </w:p>
        </w:tc>
        <w:tc>
          <w:tcPr>
            <w:tcW w:w="3205" w:type="dxa"/>
            <w:tcBorders>
              <w:top w:val="single" w:sz="8" w:space="0" w:color="auto"/>
              <w:left w:val="single" w:sz="8" w:space="0" w:color="auto"/>
              <w:bottom w:val="single" w:sz="8" w:space="0" w:color="auto"/>
              <w:right w:val="single" w:sz="8" w:space="0" w:color="auto"/>
            </w:tcBorders>
            <w:vAlign w:val="center"/>
            <w:hideMark/>
          </w:tcPr>
          <w:p w14:paraId="5AF3D797"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Wykonawca podaje specyfikację szczegółową i określa potrzebny rozmiar</w:t>
            </w:r>
          </w:p>
        </w:tc>
      </w:tr>
      <w:tr w:rsidR="00D47840" w14:paraId="0946948B" w14:textId="77777777" w:rsidTr="006C18FB">
        <w:trPr>
          <w:gridAfter w:val="1"/>
          <w:wAfter w:w="27" w:type="dxa"/>
          <w:trHeight w:val="300"/>
        </w:trPr>
        <w:tc>
          <w:tcPr>
            <w:tcW w:w="1387" w:type="dxa"/>
            <w:vMerge/>
            <w:vAlign w:val="center"/>
            <w:hideMark/>
          </w:tcPr>
          <w:p w14:paraId="12E86441" w14:textId="77777777" w:rsidR="00D47840" w:rsidRPr="00D36660" w:rsidRDefault="00D47840" w:rsidP="006C18FB">
            <w:pPr>
              <w:spacing w:line="256" w:lineRule="auto"/>
              <w:rPr>
                <w:rFonts w:eastAsiaTheme="minorEastAsia" w:cstheme="minorHAnsi"/>
                <w:sz w:val="18"/>
                <w:szCs w:val="18"/>
                <w:lang w:eastAsia="en-US"/>
              </w:rPr>
            </w:pPr>
          </w:p>
        </w:tc>
        <w:tc>
          <w:tcPr>
            <w:tcW w:w="1889" w:type="dxa"/>
            <w:tcBorders>
              <w:top w:val="single" w:sz="8" w:space="0" w:color="auto"/>
              <w:left w:val="single" w:sz="8" w:space="0" w:color="auto"/>
              <w:bottom w:val="single" w:sz="8" w:space="0" w:color="auto"/>
              <w:right w:val="single" w:sz="8" w:space="0" w:color="auto"/>
            </w:tcBorders>
            <w:vAlign w:val="center"/>
            <w:hideMark/>
          </w:tcPr>
          <w:p w14:paraId="785AC7C9" w14:textId="77777777" w:rsidR="00D47840" w:rsidRDefault="00D47840" w:rsidP="006C18FB">
            <w:pPr>
              <w:pStyle w:val="Tabela"/>
              <w:jc w:val="left"/>
              <w:rPr>
                <w:rFonts w:eastAsia="URW DIN"/>
                <w:sz w:val="18"/>
                <w:szCs w:val="18"/>
                <w:lang w:eastAsia="en-US"/>
              </w:rPr>
            </w:pPr>
            <w:r>
              <w:rPr>
                <w:rFonts w:eastAsia="URW DIN"/>
                <w:sz w:val="18"/>
                <w:szCs w:val="18"/>
                <w:lang w:eastAsia="en-US"/>
              </w:rPr>
              <w:t>specyfikacja szczegółowa</w:t>
            </w:r>
          </w:p>
        </w:tc>
        <w:tc>
          <w:tcPr>
            <w:tcW w:w="2714" w:type="dxa"/>
            <w:tcBorders>
              <w:top w:val="single" w:sz="8" w:space="0" w:color="auto"/>
              <w:left w:val="single" w:sz="8" w:space="0" w:color="auto"/>
              <w:bottom w:val="single" w:sz="8" w:space="0" w:color="auto"/>
              <w:right w:val="single" w:sz="8" w:space="0" w:color="auto"/>
            </w:tcBorders>
            <w:vAlign w:val="center"/>
            <w:hideMark/>
          </w:tcPr>
          <w:p w14:paraId="4DAF505F" w14:textId="77777777" w:rsidR="00D47840" w:rsidRDefault="00D47840" w:rsidP="006C18FB">
            <w:pPr>
              <w:pStyle w:val="Tabela"/>
              <w:jc w:val="left"/>
              <w:rPr>
                <w:rFonts w:eastAsia="URW DIN"/>
                <w:sz w:val="18"/>
                <w:szCs w:val="18"/>
                <w:lang w:eastAsia="en-US"/>
              </w:rPr>
            </w:pPr>
            <w:r>
              <w:rPr>
                <w:rFonts w:eastAsia="URW DIN"/>
                <w:sz w:val="18"/>
                <w:szCs w:val="18"/>
                <w:lang w:eastAsia="en-US"/>
              </w:rPr>
              <w:t>wg parametrów stosowanych w UFG</w:t>
            </w:r>
          </w:p>
        </w:tc>
        <w:tc>
          <w:tcPr>
            <w:tcW w:w="3103" w:type="dxa"/>
            <w:tcBorders>
              <w:top w:val="single" w:sz="8" w:space="0" w:color="auto"/>
              <w:left w:val="single" w:sz="8" w:space="0" w:color="auto"/>
              <w:bottom w:val="single" w:sz="8" w:space="0" w:color="auto"/>
              <w:right w:val="single" w:sz="8" w:space="0" w:color="auto"/>
            </w:tcBorders>
            <w:vAlign w:val="center"/>
          </w:tcPr>
          <w:p w14:paraId="59AB2B25" w14:textId="77777777" w:rsidR="00D47840" w:rsidRDefault="00D47840" w:rsidP="006C18FB">
            <w:pPr>
              <w:pStyle w:val="Tabela"/>
              <w:jc w:val="left"/>
              <w:rPr>
                <w:rFonts w:eastAsia="URW DIN"/>
                <w:sz w:val="18"/>
                <w:szCs w:val="18"/>
                <w:lang w:eastAsia="en-US"/>
              </w:rPr>
            </w:pPr>
            <w:r>
              <w:rPr>
                <w:rFonts w:eastAsia="URW DIN"/>
                <w:sz w:val="18"/>
                <w:szCs w:val="18"/>
                <w:lang w:eastAsia="en-US"/>
              </w:rPr>
              <w:t>wg parametrów stosowanych w UFG zgodnie z potrzebami Wykonawcy</w:t>
            </w:r>
          </w:p>
        </w:tc>
        <w:tc>
          <w:tcPr>
            <w:tcW w:w="3205" w:type="dxa"/>
            <w:tcBorders>
              <w:top w:val="single" w:sz="8" w:space="0" w:color="auto"/>
              <w:left w:val="single" w:sz="8" w:space="0" w:color="auto"/>
              <w:bottom w:val="single" w:sz="8" w:space="0" w:color="auto"/>
              <w:right w:val="single" w:sz="8" w:space="0" w:color="auto"/>
            </w:tcBorders>
            <w:vAlign w:val="center"/>
            <w:hideMark/>
          </w:tcPr>
          <w:p w14:paraId="16A31418" w14:textId="77777777" w:rsidR="00D47840" w:rsidRDefault="00D47840" w:rsidP="006C18FB">
            <w:pPr>
              <w:pStyle w:val="Tabela"/>
              <w:jc w:val="left"/>
              <w:rPr>
                <w:rFonts w:eastAsia="URW DIN"/>
                <w:sz w:val="18"/>
                <w:szCs w:val="18"/>
                <w:lang w:eastAsia="en-US"/>
              </w:rPr>
            </w:pPr>
            <w:r>
              <w:rPr>
                <w:rFonts w:eastAsia="URW DIN"/>
                <w:sz w:val="18"/>
                <w:szCs w:val="18"/>
                <w:lang w:eastAsia="en-US"/>
              </w:rPr>
              <w:t>wg szczególnych potrzeb Wykonawcy</w:t>
            </w:r>
          </w:p>
        </w:tc>
      </w:tr>
      <w:tr w:rsidR="00D47840" w14:paraId="10D9964B" w14:textId="77777777" w:rsidTr="006C18FB">
        <w:trPr>
          <w:gridAfter w:val="1"/>
          <w:wAfter w:w="27" w:type="dxa"/>
          <w:trHeight w:val="300"/>
        </w:trPr>
        <w:tc>
          <w:tcPr>
            <w:tcW w:w="1387" w:type="dxa"/>
            <w:vMerge/>
            <w:vAlign w:val="center"/>
            <w:hideMark/>
          </w:tcPr>
          <w:p w14:paraId="73BD5855" w14:textId="77777777" w:rsidR="00D47840" w:rsidRPr="00D36660" w:rsidRDefault="00D47840" w:rsidP="006C18FB">
            <w:pPr>
              <w:spacing w:line="256" w:lineRule="auto"/>
              <w:rPr>
                <w:rFonts w:eastAsiaTheme="minorEastAsia" w:cstheme="minorHAnsi"/>
                <w:sz w:val="18"/>
                <w:szCs w:val="18"/>
                <w:lang w:eastAsia="en-US"/>
              </w:rPr>
            </w:pPr>
          </w:p>
        </w:tc>
        <w:tc>
          <w:tcPr>
            <w:tcW w:w="1889" w:type="dxa"/>
            <w:tcBorders>
              <w:top w:val="single" w:sz="8" w:space="0" w:color="auto"/>
              <w:left w:val="single" w:sz="8" w:space="0" w:color="auto"/>
              <w:bottom w:val="single" w:sz="8" w:space="0" w:color="auto"/>
              <w:right w:val="single" w:sz="8" w:space="0" w:color="auto"/>
            </w:tcBorders>
            <w:vAlign w:val="center"/>
            <w:hideMark/>
          </w:tcPr>
          <w:p w14:paraId="41F2ABCA" w14:textId="77777777" w:rsidR="00D47840" w:rsidRDefault="00D47840" w:rsidP="006C18FB">
            <w:pPr>
              <w:pStyle w:val="Tabela"/>
              <w:jc w:val="left"/>
              <w:rPr>
                <w:rFonts w:eastAsia="URW DIN"/>
                <w:sz w:val="18"/>
                <w:szCs w:val="18"/>
                <w:lang w:eastAsia="en-US"/>
              </w:rPr>
            </w:pPr>
            <w:r>
              <w:rPr>
                <w:rFonts w:eastAsia="URW DIN"/>
                <w:sz w:val="18"/>
                <w:szCs w:val="18"/>
                <w:lang w:eastAsia="en-US"/>
              </w:rPr>
              <w:t>koszt</w:t>
            </w:r>
          </w:p>
        </w:tc>
        <w:tc>
          <w:tcPr>
            <w:tcW w:w="2714" w:type="dxa"/>
            <w:tcBorders>
              <w:top w:val="single" w:sz="8" w:space="0" w:color="auto"/>
              <w:left w:val="single" w:sz="8" w:space="0" w:color="auto"/>
              <w:bottom w:val="single" w:sz="8" w:space="0" w:color="auto"/>
              <w:right w:val="single" w:sz="8" w:space="0" w:color="auto"/>
            </w:tcBorders>
            <w:vAlign w:val="center"/>
            <w:hideMark/>
          </w:tcPr>
          <w:p w14:paraId="15B5486A" w14:textId="77777777" w:rsidR="00D47840" w:rsidRDefault="00D47840" w:rsidP="006C18FB">
            <w:pPr>
              <w:pStyle w:val="Tabela"/>
              <w:jc w:val="left"/>
              <w:rPr>
                <w:rFonts w:eastAsia="URW DIN"/>
                <w:sz w:val="18"/>
                <w:szCs w:val="18"/>
                <w:lang w:eastAsia="en-US"/>
              </w:rPr>
            </w:pPr>
            <w:r>
              <w:rPr>
                <w:rFonts w:eastAsia="URW DIN"/>
                <w:sz w:val="18"/>
                <w:szCs w:val="18"/>
                <w:lang w:eastAsia="en-US"/>
              </w:rPr>
              <w:t>Po stronie UFG</w:t>
            </w:r>
          </w:p>
        </w:tc>
        <w:tc>
          <w:tcPr>
            <w:tcW w:w="3103" w:type="dxa"/>
            <w:tcBorders>
              <w:top w:val="single" w:sz="8" w:space="0" w:color="auto"/>
              <w:left w:val="single" w:sz="8" w:space="0" w:color="auto"/>
              <w:bottom w:val="single" w:sz="8" w:space="0" w:color="auto"/>
              <w:right w:val="single" w:sz="8" w:space="0" w:color="auto"/>
            </w:tcBorders>
          </w:tcPr>
          <w:p w14:paraId="66A7D0CA"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Wykonawca uwzględnia w ofercie</w:t>
            </w:r>
          </w:p>
        </w:tc>
        <w:tc>
          <w:tcPr>
            <w:tcW w:w="3205" w:type="dxa"/>
            <w:tcBorders>
              <w:top w:val="single" w:sz="8" w:space="0" w:color="auto"/>
              <w:left w:val="single" w:sz="8" w:space="0" w:color="auto"/>
              <w:bottom w:val="single" w:sz="8" w:space="0" w:color="auto"/>
              <w:right w:val="single" w:sz="8" w:space="0" w:color="auto"/>
            </w:tcBorders>
            <w:vAlign w:val="center"/>
            <w:hideMark/>
          </w:tcPr>
          <w:p w14:paraId="4F01BDC2"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Wykonawca uwzględnia w ofercie</w:t>
            </w:r>
          </w:p>
        </w:tc>
      </w:tr>
      <w:tr w:rsidR="00D47840" w14:paraId="79872F29" w14:textId="77777777" w:rsidTr="006C18FB">
        <w:trPr>
          <w:gridAfter w:val="1"/>
          <w:wAfter w:w="27" w:type="dxa"/>
          <w:trHeight w:val="300"/>
        </w:trPr>
        <w:tc>
          <w:tcPr>
            <w:tcW w:w="1387" w:type="dxa"/>
            <w:vMerge/>
            <w:vAlign w:val="center"/>
            <w:hideMark/>
          </w:tcPr>
          <w:p w14:paraId="0667746C" w14:textId="77777777" w:rsidR="00D47840" w:rsidRPr="00D36660" w:rsidRDefault="00D47840" w:rsidP="006C18FB">
            <w:pPr>
              <w:spacing w:line="256" w:lineRule="auto"/>
              <w:rPr>
                <w:rFonts w:eastAsiaTheme="minorEastAsia" w:cstheme="minorHAnsi"/>
                <w:sz w:val="18"/>
                <w:szCs w:val="18"/>
                <w:lang w:eastAsia="en-US"/>
              </w:rPr>
            </w:pPr>
          </w:p>
        </w:tc>
        <w:tc>
          <w:tcPr>
            <w:tcW w:w="1889" w:type="dxa"/>
            <w:tcBorders>
              <w:top w:val="single" w:sz="8" w:space="0" w:color="auto"/>
              <w:left w:val="single" w:sz="8" w:space="0" w:color="auto"/>
              <w:bottom w:val="single" w:sz="8" w:space="0" w:color="auto"/>
              <w:right w:val="single" w:sz="8" w:space="0" w:color="auto"/>
            </w:tcBorders>
            <w:vAlign w:val="center"/>
            <w:hideMark/>
          </w:tcPr>
          <w:p w14:paraId="49E9F70D" w14:textId="77777777" w:rsidR="00D47840" w:rsidRDefault="00D47840" w:rsidP="006C18FB">
            <w:pPr>
              <w:pStyle w:val="Tabela"/>
              <w:jc w:val="left"/>
              <w:rPr>
                <w:rFonts w:eastAsia="URW DIN"/>
                <w:sz w:val="18"/>
                <w:szCs w:val="18"/>
                <w:lang w:eastAsia="en-US"/>
              </w:rPr>
            </w:pPr>
            <w:r>
              <w:rPr>
                <w:rFonts w:eastAsia="URW DIN"/>
                <w:sz w:val="18"/>
                <w:szCs w:val="18"/>
                <w:lang w:eastAsia="en-US"/>
              </w:rPr>
              <w:t>instalacja/wdrożenie</w:t>
            </w:r>
          </w:p>
        </w:tc>
        <w:tc>
          <w:tcPr>
            <w:tcW w:w="2714" w:type="dxa"/>
            <w:tcBorders>
              <w:top w:val="single" w:sz="8" w:space="0" w:color="auto"/>
              <w:left w:val="single" w:sz="8" w:space="0" w:color="auto"/>
              <w:bottom w:val="single" w:sz="8" w:space="0" w:color="auto"/>
              <w:right w:val="single" w:sz="8" w:space="0" w:color="auto"/>
            </w:tcBorders>
            <w:vAlign w:val="center"/>
            <w:hideMark/>
          </w:tcPr>
          <w:p w14:paraId="2FB780D2"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Wykonuje UFG</w:t>
            </w:r>
          </w:p>
        </w:tc>
        <w:tc>
          <w:tcPr>
            <w:tcW w:w="3103" w:type="dxa"/>
            <w:tcBorders>
              <w:top w:val="single" w:sz="8" w:space="0" w:color="auto"/>
              <w:left w:val="single" w:sz="8" w:space="0" w:color="auto"/>
              <w:bottom w:val="single" w:sz="8" w:space="0" w:color="auto"/>
              <w:right w:val="single" w:sz="8" w:space="0" w:color="auto"/>
            </w:tcBorders>
          </w:tcPr>
          <w:p w14:paraId="2DD5BCA0" w14:textId="77777777" w:rsidR="00D47840" w:rsidRDefault="00D47840" w:rsidP="006C18FB">
            <w:pPr>
              <w:pStyle w:val="Tabela"/>
              <w:jc w:val="center"/>
              <w:rPr>
                <w:rFonts w:eastAsia="URW DIN"/>
                <w:sz w:val="18"/>
                <w:szCs w:val="18"/>
                <w:lang w:eastAsia="en-US"/>
              </w:rPr>
            </w:pPr>
            <w:r>
              <w:rPr>
                <w:rFonts w:eastAsia="URW DIN"/>
                <w:sz w:val="18"/>
                <w:szCs w:val="18"/>
                <w:lang w:eastAsia="en-US"/>
              </w:rPr>
              <w:t>Wykonuje UFG</w:t>
            </w:r>
          </w:p>
        </w:tc>
        <w:tc>
          <w:tcPr>
            <w:tcW w:w="3205" w:type="dxa"/>
            <w:tcBorders>
              <w:top w:val="single" w:sz="8" w:space="0" w:color="auto"/>
              <w:left w:val="single" w:sz="8" w:space="0" w:color="auto"/>
              <w:bottom w:val="single" w:sz="8" w:space="0" w:color="auto"/>
              <w:right w:val="single" w:sz="8" w:space="0" w:color="auto"/>
            </w:tcBorders>
            <w:vAlign w:val="center"/>
            <w:hideMark/>
          </w:tcPr>
          <w:p w14:paraId="7BB212C6"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Wykonuje Wykonawca, Wykonawca dostarcza sprzęt i ew. oprogramowanie powiązane</w:t>
            </w:r>
          </w:p>
        </w:tc>
      </w:tr>
      <w:tr w:rsidR="00D47840" w14:paraId="7E908061" w14:textId="77777777" w:rsidTr="006C18FB">
        <w:trPr>
          <w:gridAfter w:val="1"/>
          <w:wAfter w:w="27" w:type="dxa"/>
          <w:trHeight w:val="300"/>
        </w:trPr>
        <w:tc>
          <w:tcPr>
            <w:tcW w:w="1387" w:type="dxa"/>
            <w:vMerge/>
            <w:vAlign w:val="center"/>
            <w:hideMark/>
          </w:tcPr>
          <w:p w14:paraId="52293433" w14:textId="77777777" w:rsidR="00D47840" w:rsidRPr="00D36660" w:rsidRDefault="00D47840" w:rsidP="006C18FB">
            <w:pPr>
              <w:spacing w:line="256" w:lineRule="auto"/>
              <w:rPr>
                <w:rFonts w:eastAsiaTheme="minorEastAsia" w:cstheme="minorHAnsi"/>
                <w:sz w:val="18"/>
                <w:szCs w:val="18"/>
                <w:lang w:eastAsia="en-US"/>
              </w:rPr>
            </w:pPr>
          </w:p>
        </w:tc>
        <w:tc>
          <w:tcPr>
            <w:tcW w:w="1889" w:type="dxa"/>
            <w:tcBorders>
              <w:top w:val="single" w:sz="8" w:space="0" w:color="auto"/>
              <w:left w:val="single" w:sz="8" w:space="0" w:color="auto"/>
              <w:bottom w:val="single" w:sz="8" w:space="0" w:color="auto"/>
              <w:right w:val="single" w:sz="8" w:space="0" w:color="auto"/>
            </w:tcBorders>
            <w:vAlign w:val="center"/>
            <w:hideMark/>
          </w:tcPr>
          <w:p w14:paraId="11C46F8F" w14:textId="77777777" w:rsidR="00D47840" w:rsidRDefault="00D47840" w:rsidP="006C18FB">
            <w:pPr>
              <w:pStyle w:val="Tabela"/>
              <w:jc w:val="left"/>
              <w:rPr>
                <w:rFonts w:eastAsia="URW DIN"/>
                <w:sz w:val="18"/>
                <w:szCs w:val="18"/>
                <w:lang w:eastAsia="en-US"/>
              </w:rPr>
            </w:pPr>
            <w:r>
              <w:rPr>
                <w:rFonts w:eastAsia="URW DIN"/>
                <w:sz w:val="18"/>
                <w:szCs w:val="18"/>
                <w:lang w:eastAsia="en-US"/>
              </w:rPr>
              <w:t>utrzymanie</w:t>
            </w:r>
          </w:p>
        </w:tc>
        <w:tc>
          <w:tcPr>
            <w:tcW w:w="2714" w:type="dxa"/>
            <w:tcBorders>
              <w:top w:val="single" w:sz="8" w:space="0" w:color="auto"/>
              <w:left w:val="single" w:sz="8" w:space="0" w:color="auto"/>
              <w:bottom w:val="single" w:sz="8" w:space="0" w:color="auto"/>
              <w:right w:val="single" w:sz="8" w:space="0" w:color="auto"/>
            </w:tcBorders>
            <w:vAlign w:val="center"/>
            <w:hideMark/>
          </w:tcPr>
          <w:p w14:paraId="37F86B0F" w14:textId="77777777" w:rsidR="00D47840" w:rsidRDefault="00D47840" w:rsidP="006C18FB">
            <w:pPr>
              <w:pStyle w:val="Tabela"/>
              <w:jc w:val="left"/>
              <w:rPr>
                <w:rFonts w:eastAsia="URW DIN"/>
                <w:sz w:val="18"/>
                <w:szCs w:val="18"/>
                <w:lang w:eastAsia="en-US"/>
              </w:rPr>
            </w:pPr>
            <w:r>
              <w:rPr>
                <w:rFonts w:eastAsia="URW DIN"/>
                <w:sz w:val="18"/>
                <w:szCs w:val="18"/>
                <w:lang w:eastAsia="en-US"/>
              </w:rPr>
              <w:t>UFG</w:t>
            </w:r>
          </w:p>
        </w:tc>
        <w:tc>
          <w:tcPr>
            <w:tcW w:w="3103" w:type="dxa"/>
            <w:tcBorders>
              <w:top w:val="single" w:sz="8" w:space="0" w:color="auto"/>
              <w:left w:val="single" w:sz="8" w:space="0" w:color="auto"/>
              <w:bottom w:val="single" w:sz="8" w:space="0" w:color="auto"/>
              <w:right w:val="single" w:sz="8" w:space="0" w:color="auto"/>
            </w:tcBorders>
          </w:tcPr>
          <w:p w14:paraId="502FFB6F" w14:textId="77777777" w:rsidR="00D47840" w:rsidRDefault="00D47840" w:rsidP="006C18FB">
            <w:pPr>
              <w:pStyle w:val="Tabela"/>
              <w:jc w:val="left"/>
              <w:rPr>
                <w:rFonts w:eastAsia="URW DIN"/>
                <w:sz w:val="18"/>
                <w:szCs w:val="18"/>
                <w:lang w:eastAsia="en-US"/>
              </w:rPr>
            </w:pPr>
            <w:r>
              <w:rPr>
                <w:rFonts w:eastAsia="URW DIN"/>
                <w:sz w:val="18"/>
                <w:szCs w:val="18"/>
                <w:lang w:eastAsia="en-US"/>
              </w:rPr>
              <w:t>UFG</w:t>
            </w:r>
          </w:p>
        </w:tc>
        <w:tc>
          <w:tcPr>
            <w:tcW w:w="3205" w:type="dxa"/>
            <w:tcBorders>
              <w:top w:val="single" w:sz="8" w:space="0" w:color="auto"/>
              <w:left w:val="single" w:sz="8" w:space="0" w:color="auto"/>
              <w:bottom w:val="single" w:sz="8" w:space="0" w:color="auto"/>
              <w:right w:val="single" w:sz="8" w:space="0" w:color="auto"/>
            </w:tcBorders>
            <w:vAlign w:val="center"/>
            <w:hideMark/>
          </w:tcPr>
          <w:p w14:paraId="5BCDBB1F" w14:textId="77777777" w:rsidR="00D47840" w:rsidRDefault="00D47840" w:rsidP="006C18FB">
            <w:pPr>
              <w:pStyle w:val="Tabela"/>
              <w:jc w:val="left"/>
              <w:rPr>
                <w:rFonts w:eastAsia="URW DIN"/>
                <w:sz w:val="18"/>
                <w:szCs w:val="18"/>
                <w:lang w:eastAsia="en-US"/>
              </w:rPr>
            </w:pPr>
            <w:r>
              <w:rPr>
                <w:rFonts w:eastAsia="URW DIN"/>
                <w:sz w:val="18"/>
                <w:szCs w:val="18"/>
                <w:lang w:eastAsia="en-US"/>
              </w:rPr>
              <w:t>UFG (niezbędne szkolenia)</w:t>
            </w:r>
          </w:p>
        </w:tc>
      </w:tr>
      <w:tr w:rsidR="00D47840" w14:paraId="29EDBD36" w14:textId="77777777" w:rsidTr="006C18FB">
        <w:trPr>
          <w:gridAfter w:val="1"/>
          <w:wAfter w:w="27" w:type="dxa"/>
          <w:trHeight w:val="300"/>
        </w:trPr>
        <w:tc>
          <w:tcPr>
            <w:tcW w:w="1387" w:type="dxa"/>
            <w:vMerge w:val="restart"/>
            <w:tcBorders>
              <w:top w:val="single" w:sz="8" w:space="0" w:color="auto"/>
              <w:left w:val="single" w:sz="8" w:space="0" w:color="auto"/>
              <w:bottom w:val="single" w:sz="8" w:space="0" w:color="auto"/>
              <w:right w:val="single" w:sz="8" w:space="0" w:color="auto"/>
            </w:tcBorders>
            <w:vAlign w:val="center"/>
            <w:hideMark/>
          </w:tcPr>
          <w:p w14:paraId="089A0D91" w14:textId="77777777" w:rsidR="00D47840" w:rsidRDefault="00D47840" w:rsidP="006C18FB">
            <w:pPr>
              <w:pStyle w:val="Tabela"/>
              <w:jc w:val="left"/>
              <w:rPr>
                <w:sz w:val="18"/>
                <w:szCs w:val="18"/>
                <w:lang w:eastAsia="en-US"/>
              </w:rPr>
            </w:pPr>
            <w:r>
              <w:rPr>
                <w:sz w:val="18"/>
                <w:szCs w:val="18"/>
                <w:lang w:eastAsia="en-US"/>
              </w:rPr>
              <w:t>serwery</w:t>
            </w:r>
          </w:p>
        </w:tc>
        <w:tc>
          <w:tcPr>
            <w:tcW w:w="1889" w:type="dxa"/>
            <w:tcBorders>
              <w:top w:val="single" w:sz="8" w:space="0" w:color="auto"/>
              <w:left w:val="single" w:sz="8" w:space="0" w:color="auto"/>
              <w:bottom w:val="single" w:sz="8" w:space="0" w:color="auto"/>
              <w:right w:val="single" w:sz="8" w:space="0" w:color="auto"/>
            </w:tcBorders>
            <w:vAlign w:val="center"/>
            <w:hideMark/>
          </w:tcPr>
          <w:p w14:paraId="19071EC3" w14:textId="77777777" w:rsidR="00D47840" w:rsidRDefault="00D47840" w:rsidP="006C18FB">
            <w:pPr>
              <w:pStyle w:val="Tabela"/>
              <w:jc w:val="left"/>
              <w:rPr>
                <w:rFonts w:eastAsia="URW DIN"/>
                <w:sz w:val="18"/>
                <w:szCs w:val="18"/>
                <w:lang w:eastAsia="en-US"/>
              </w:rPr>
            </w:pPr>
            <w:r>
              <w:rPr>
                <w:rFonts w:eastAsia="URW DIN"/>
                <w:sz w:val="18"/>
                <w:szCs w:val="18"/>
                <w:lang w:eastAsia="en-US"/>
              </w:rPr>
              <w:t>określenie zapotrzebowania</w:t>
            </w:r>
          </w:p>
        </w:tc>
        <w:tc>
          <w:tcPr>
            <w:tcW w:w="2714" w:type="dxa"/>
            <w:tcBorders>
              <w:top w:val="single" w:sz="8" w:space="0" w:color="auto"/>
              <w:left w:val="single" w:sz="8" w:space="0" w:color="auto"/>
              <w:bottom w:val="single" w:sz="8" w:space="0" w:color="auto"/>
              <w:right w:val="single" w:sz="8" w:space="0" w:color="auto"/>
            </w:tcBorders>
            <w:vAlign w:val="center"/>
            <w:hideMark/>
          </w:tcPr>
          <w:p w14:paraId="4133E353" w14:textId="77777777" w:rsidR="00D47840" w:rsidRDefault="00D47840" w:rsidP="006C18FB">
            <w:pPr>
              <w:pStyle w:val="Tabela"/>
              <w:jc w:val="left"/>
              <w:rPr>
                <w:sz w:val="18"/>
                <w:szCs w:val="18"/>
                <w:lang w:eastAsia="en-US"/>
              </w:rPr>
            </w:pPr>
            <w:r>
              <w:rPr>
                <w:rFonts w:eastAsia="URW DIN"/>
                <w:sz w:val="18"/>
                <w:szCs w:val="18"/>
                <w:lang w:eastAsia="en-US"/>
              </w:rPr>
              <w:t>Wykonawca specyfikuje liczbę CPU i wielkość RAM  nie więcej niż wskazano w dokumentacji cz. niejawna OPZ</w:t>
            </w:r>
          </w:p>
        </w:tc>
        <w:tc>
          <w:tcPr>
            <w:tcW w:w="3103" w:type="dxa"/>
            <w:tcBorders>
              <w:top w:val="single" w:sz="8" w:space="0" w:color="auto"/>
              <w:left w:val="single" w:sz="8" w:space="0" w:color="auto"/>
              <w:bottom w:val="single" w:sz="8" w:space="0" w:color="auto"/>
              <w:right w:val="single" w:sz="8" w:space="0" w:color="auto"/>
            </w:tcBorders>
          </w:tcPr>
          <w:p w14:paraId="7EA4C1BD"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Wykonawca specyfikuje liczbę CPU i wielkość RAM</w:t>
            </w:r>
          </w:p>
        </w:tc>
        <w:tc>
          <w:tcPr>
            <w:tcW w:w="3205" w:type="dxa"/>
            <w:tcBorders>
              <w:top w:val="single" w:sz="8" w:space="0" w:color="auto"/>
              <w:left w:val="single" w:sz="8" w:space="0" w:color="auto"/>
              <w:bottom w:val="single" w:sz="8" w:space="0" w:color="auto"/>
              <w:right w:val="single" w:sz="8" w:space="0" w:color="auto"/>
            </w:tcBorders>
            <w:vAlign w:val="center"/>
            <w:hideMark/>
          </w:tcPr>
          <w:p w14:paraId="11A960A8" w14:textId="77777777" w:rsidR="00D47840" w:rsidRDefault="00D47840" w:rsidP="006C18FB">
            <w:pPr>
              <w:pStyle w:val="Tabela"/>
              <w:jc w:val="left"/>
              <w:rPr>
                <w:sz w:val="18"/>
                <w:szCs w:val="18"/>
                <w:lang w:eastAsia="en-US"/>
              </w:rPr>
            </w:pPr>
            <w:r>
              <w:rPr>
                <w:rFonts w:eastAsia="URW DIN"/>
                <w:sz w:val="18"/>
                <w:szCs w:val="18"/>
                <w:lang w:eastAsia="en-US"/>
              </w:rPr>
              <w:t>Wykonawca podaje szczegółową specyfikację oraz podaje liczbę CPU i wielkość RAM</w:t>
            </w:r>
          </w:p>
        </w:tc>
      </w:tr>
      <w:tr w:rsidR="00D47840" w14:paraId="646D6E25" w14:textId="77777777" w:rsidTr="006C18FB">
        <w:trPr>
          <w:gridAfter w:val="1"/>
          <w:wAfter w:w="27" w:type="dxa"/>
          <w:trHeight w:val="300"/>
        </w:trPr>
        <w:tc>
          <w:tcPr>
            <w:tcW w:w="1387" w:type="dxa"/>
            <w:vMerge/>
            <w:vAlign w:val="center"/>
            <w:hideMark/>
          </w:tcPr>
          <w:p w14:paraId="20809297" w14:textId="77777777" w:rsidR="00D47840" w:rsidRPr="00D36660" w:rsidRDefault="00D47840" w:rsidP="006C18FB">
            <w:pPr>
              <w:spacing w:line="256" w:lineRule="auto"/>
              <w:rPr>
                <w:rFonts w:eastAsiaTheme="minorEastAsia" w:cstheme="minorHAnsi"/>
                <w:sz w:val="18"/>
                <w:szCs w:val="18"/>
                <w:lang w:eastAsia="en-US"/>
              </w:rPr>
            </w:pPr>
          </w:p>
        </w:tc>
        <w:tc>
          <w:tcPr>
            <w:tcW w:w="1889" w:type="dxa"/>
            <w:tcBorders>
              <w:top w:val="single" w:sz="8" w:space="0" w:color="auto"/>
              <w:left w:val="single" w:sz="8" w:space="0" w:color="auto"/>
              <w:bottom w:val="single" w:sz="8" w:space="0" w:color="auto"/>
              <w:right w:val="single" w:sz="8" w:space="0" w:color="auto"/>
            </w:tcBorders>
            <w:vAlign w:val="center"/>
            <w:hideMark/>
          </w:tcPr>
          <w:p w14:paraId="7F8479C0" w14:textId="77777777" w:rsidR="00D47840" w:rsidRDefault="00D47840" w:rsidP="006C18FB">
            <w:pPr>
              <w:pStyle w:val="Tabela"/>
              <w:jc w:val="left"/>
              <w:rPr>
                <w:rFonts w:eastAsia="URW DIN"/>
                <w:sz w:val="18"/>
                <w:szCs w:val="18"/>
                <w:lang w:eastAsia="en-US"/>
              </w:rPr>
            </w:pPr>
            <w:r>
              <w:rPr>
                <w:rFonts w:eastAsia="URW DIN"/>
                <w:sz w:val="18"/>
                <w:szCs w:val="18"/>
                <w:lang w:eastAsia="en-US"/>
              </w:rPr>
              <w:t>specyfikacja szczegółowa</w:t>
            </w:r>
          </w:p>
        </w:tc>
        <w:tc>
          <w:tcPr>
            <w:tcW w:w="2714" w:type="dxa"/>
            <w:tcBorders>
              <w:top w:val="single" w:sz="8" w:space="0" w:color="auto"/>
              <w:left w:val="single" w:sz="8" w:space="0" w:color="auto"/>
              <w:bottom w:val="single" w:sz="8" w:space="0" w:color="auto"/>
              <w:right w:val="single" w:sz="8" w:space="0" w:color="auto"/>
            </w:tcBorders>
            <w:vAlign w:val="center"/>
            <w:hideMark/>
          </w:tcPr>
          <w:p w14:paraId="183FC538" w14:textId="77777777" w:rsidR="00D47840" w:rsidRDefault="00D47840" w:rsidP="006C18FB">
            <w:pPr>
              <w:pStyle w:val="Tabela"/>
              <w:jc w:val="left"/>
              <w:rPr>
                <w:rFonts w:eastAsia="URW DIN"/>
                <w:sz w:val="18"/>
                <w:szCs w:val="18"/>
                <w:lang w:eastAsia="en-US"/>
              </w:rPr>
            </w:pPr>
            <w:r>
              <w:rPr>
                <w:rFonts w:eastAsia="URW DIN"/>
                <w:sz w:val="18"/>
                <w:szCs w:val="18"/>
                <w:lang w:eastAsia="en-US"/>
              </w:rPr>
              <w:t>wg parametrów stosowanych w UFG</w:t>
            </w:r>
          </w:p>
        </w:tc>
        <w:tc>
          <w:tcPr>
            <w:tcW w:w="3103" w:type="dxa"/>
            <w:tcBorders>
              <w:top w:val="single" w:sz="8" w:space="0" w:color="auto"/>
              <w:left w:val="single" w:sz="8" w:space="0" w:color="auto"/>
              <w:bottom w:val="single" w:sz="8" w:space="0" w:color="auto"/>
              <w:right w:val="single" w:sz="8" w:space="0" w:color="auto"/>
            </w:tcBorders>
          </w:tcPr>
          <w:p w14:paraId="617DC298" w14:textId="77777777" w:rsidR="00D47840" w:rsidRDefault="00D47840" w:rsidP="006C18FB">
            <w:pPr>
              <w:pStyle w:val="Tabela"/>
              <w:jc w:val="left"/>
              <w:rPr>
                <w:rFonts w:eastAsia="URW DIN"/>
                <w:sz w:val="18"/>
                <w:szCs w:val="18"/>
                <w:lang w:eastAsia="en-US"/>
              </w:rPr>
            </w:pPr>
            <w:r>
              <w:rPr>
                <w:rFonts w:eastAsia="URW DIN"/>
                <w:sz w:val="18"/>
                <w:szCs w:val="18"/>
                <w:lang w:eastAsia="en-US"/>
              </w:rPr>
              <w:t>wg parametrów stosowanych w UFG zgodnie z potrzebami Wykonawcy</w:t>
            </w:r>
          </w:p>
        </w:tc>
        <w:tc>
          <w:tcPr>
            <w:tcW w:w="3205" w:type="dxa"/>
            <w:tcBorders>
              <w:top w:val="single" w:sz="8" w:space="0" w:color="auto"/>
              <w:left w:val="single" w:sz="8" w:space="0" w:color="auto"/>
              <w:bottom w:val="single" w:sz="8" w:space="0" w:color="auto"/>
              <w:right w:val="single" w:sz="8" w:space="0" w:color="auto"/>
            </w:tcBorders>
            <w:vAlign w:val="center"/>
            <w:hideMark/>
          </w:tcPr>
          <w:p w14:paraId="309F2579" w14:textId="77777777" w:rsidR="00D47840" w:rsidRDefault="00D47840" w:rsidP="006C18FB">
            <w:pPr>
              <w:pStyle w:val="Tabela"/>
              <w:jc w:val="left"/>
              <w:rPr>
                <w:rFonts w:eastAsia="URW DIN"/>
                <w:sz w:val="18"/>
                <w:szCs w:val="18"/>
                <w:lang w:eastAsia="en-US"/>
              </w:rPr>
            </w:pPr>
            <w:r>
              <w:rPr>
                <w:rFonts w:eastAsia="URW DIN"/>
                <w:sz w:val="18"/>
                <w:szCs w:val="18"/>
                <w:lang w:eastAsia="en-US"/>
              </w:rPr>
              <w:t>wg szczególnych potrzeb Wykonawcy</w:t>
            </w:r>
          </w:p>
        </w:tc>
      </w:tr>
      <w:tr w:rsidR="00D47840" w14:paraId="2059EAF3" w14:textId="77777777" w:rsidTr="006C18FB">
        <w:trPr>
          <w:gridAfter w:val="1"/>
          <w:wAfter w:w="27" w:type="dxa"/>
          <w:trHeight w:val="300"/>
        </w:trPr>
        <w:tc>
          <w:tcPr>
            <w:tcW w:w="1387" w:type="dxa"/>
            <w:vMerge/>
            <w:vAlign w:val="center"/>
            <w:hideMark/>
          </w:tcPr>
          <w:p w14:paraId="55275D74" w14:textId="77777777" w:rsidR="00D47840" w:rsidRPr="00D36660" w:rsidRDefault="00D47840" w:rsidP="006C18FB">
            <w:pPr>
              <w:spacing w:line="256" w:lineRule="auto"/>
              <w:rPr>
                <w:rFonts w:eastAsiaTheme="minorEastAsia" w:cstheme="minorHAnsi"/>
                <w:sz w:val="18"/>
                <w:szCs w:val="18"/>
                <w:lang w:eastAsia="en-US"/>
              </w:rPr>
            </w:pPr>
          </w:p>
        </w:tc>
        <w:tc>
          <w:tcPr>
            <w:tcW w:w="1889" w:type="dxa"/>
            <w:tcBorders>
              <w:top w:val="single" w:sz="8" w:space="0" w:color="auto"/>
              <w:left w:val="single" w:sz="8" w:space="0" w:color="auto"/>
              <w:bottom w:val="single" w:sz="8" w:space="0" w:color="auto"/>
              <w:right w:val="single" w:sz="8" w:space="0" w:color="auto"/>
            </w:tcBorders>
            <w:vAlign w:val="center"/>
            <w:hideMark/>
          </w:tcPr>
          <w:p w14:paraId="62390713" w14:textId="77777777" w:rsidR="00D47840" w:rsidRDefault="00D47840" w:rsidP="006C18FB">
            <w:pPr>
              <w:pStyle w:val="Tabela"/>
              <w:jc w:val="left"/>
              <w:rPr>
                <w:rFonts w:eastAsia="URW DIN"/>
                <w:sz w:val="18"/>
                <w:szCs w:val="18"/>
                <w:lang w:eastAsia="en-US"/>
              </w:rPr>
            </w:pPr>
            <w:r>
              <w:rPr>
                <w:rFonts w:eastAsia="URW DIN"/>
                <w:sz w:val="18"/>
                <w:szCs w:val="18"/>
                <w:lang w:eastAsia="en-US"/>
              </w:rPr>
              <w:t>koszt</w:t>
            </w:r>
          </w:p>
        </w:tc>
        <w:tc>
          <w:tcPr>
            <w:tcW w:w="2714" w:type="dxa"/>
            <w:tcBorders>
              <w:top w:val="single" w:sz="8" w:space="0" w:color="auto"/>
              <w:left w:val="single" w:sz="8" w:space="0" w:color="auto"/>
              <w:bottom w:val="single" w:sz="8" w:space="0" w:color="auto"/>
              <w:right w:val="single" w:sz="8" w:space="0" w:color="auto"/>
            </w:tcBorders>
            <w:vAlign w:val="center"/>
            <w:hideMark/>
          </w:tcPr>
          <w:p w14:paraId="40D15F3C" w14:textId="77777777" w:rsidR="00D47840" w:rsidRDefault="00D47840" w:rsidP="006C18FB">
            <w:pPr>
              <w:pStyle w:val="Tabela"/>
              <w:jc w:val="left"/>
              <w:rPr>
                <w:rFonts w:eastAsia="URW DIN"/>
                <w:sz w:val="18"/>
                <w:szCs w:val="18"/>
                <w:lang w:eastAsia="en-US"/>
              </w:rPr>
            </w:pPr>
            <w:r>
              <w:rPr>
                <w:rFonts w:eastAsia="URW DIN"/>
                <w:sz w:val="18"/>
                <w:szCs w:val="18"/>
                <w:lang w:eastAsia="en-US"/>
              </w:rPr>
              <w:t>Po stronie UFG</w:t>
            </w:r>
          </w:p>
        </w:tc>
        <w:tc>
          <w:tcPr>
            <w:tcW w:w="3103" w:type="dxa"/>
            <w:tcBorders>
              <w:top w:val="single" w:sz="8" w:space="0" w:color="auto"/>
              <w:left w:val="single" w:sz="8" w:space="0" w:color="auto"/>
              <w:bottom w:val="single" w:sz="8" w:space="0" w:color="auto"/>
              <w:right w:val="single" w:sz="8" w:space="0" w:color="auto"/>
            </w:tcBorders>
          </w:tcPr>
          <w:p w14:paraId="3B3F59E3"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Wykonawca uwzględnia w ofercie</w:t>
            </w:r>
          </w:p>
        </w:tc>
        <w:tc>
          <w:tcPr>
            <w:tcW w:w="3205" w:type="dxa"/>
            <w:tcBorders>
              <w:top w:val="single" w:sz="8" w:space="0" w:color="auto"/>
              <w:left w:val="single" w:sz="8" w:space="0" w:color="auto"/>
              <w:bottom w:val="single" w:sz="8" w:space="0" w:color="auto"/>
              <w:right w:val="single" w:sz="8" w:space="0" w:color="auto"/>
            </w:tcBorders>
            <w:vAlign w:val="center"/>
            <w:hideMark/>
          </w:tcPr>
          <w:p w14:paraId="0868322F"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Wykonawca uwzględnia w ofercie</w:t>
            </w:r>
          </w:p>
        </w:tc>
      </w:tr>
      <w:tr w:rsidR="00D47840" w14:paraId="716652F4" w14:textId="77777777" w:rsidTr="006C18FB">
        <w:trPr>
          <w:gridAfter w:val="1"/>
          <w:wAfter w:w="27" w:type="dxa"/>
          <w:trHeight w:val="300"/>
        </w:trPr>
        <w:tc>
          <w:tcPr>
            <w:tcW w:w="1387" w:type="dxa"/>
            <w:vMerge/>
            <w:vAlign w:val="center"/>
            <w:hideMark/>
          </w:tcPr>
          <w:p w14:paraId="349736C2" w14:textId="77777777" w:rsidR="00D47840" w:rsidRPr="00D36660" w:rsidRDefault="00D47840" w:rsidP="006C18FB">
            <w:pPr>
              <w:spacing w:line="256" w:lineRule="auto"/>
              <w:rPr>
                <w:rFonts w:eastAsiaTheme="minorEastAsia" w:cstheme="minorHAnsi"/>
                <w:sz w:val="18"/>
                <w:szCs w:val="18"/>
                <w:lang w:eastAsia="en-US"/>
              </w:rPr>
            </w:pPr>
          </w:p>
        </w:tc>
        <w:tc>
          <w:tcPr>
            <w:tcW w:w="1889" w:type="dxa"/>
            <w:tcBorders>
              <w:top w:val="single" w:sz="8" w:space="0" w:color="auto"/>
              <w:left w:val="single" w:sz="8" w:space="0" w:color="auto"/>
              <w:bottom w:val="single" w:sz="8" w:space="0" w:color="auto"/>
              <w:right w:val="single" w:sz="8" w:space="0" w:color="auto"/>
            </w:tcBorders>
            <w:vAlign w:val="center"/>
            <w:hideMark/>
          </w:tcPr>
          <w:p w14:paraId="281C7915" w14:textId="77777777" w:rsidR="00D47840" w:rsidRDefault="00D47840" w:rsidP="006C18FB">
            <w:pPr>
              <w:pStyle w:val="Tabela"/>
              <w:jc w:val="left"/>
              <w:rPr>
                <w:rFonts w:eastAsia="URW DIN"/>
                <w:sz w:val="18"/>
                <w:szCs w:val="18"/>
                <w:lang w:eastAsia="en-US"/>
              </w:rPr>
            </w:pPr>
            <w:r>
              <w:rPr>
                <w:rFonts w:eastAsia="URW DIN"/>
                <w:sz w:val="18"/>
                <w:szCs w:val="18"/>
                <w:lang w:eastAsia="en-US"/>
              </w:rPr>
              <w:t>instalacja/wdrożenie</w:t>
            </w:r>
          </w:p>
        </w:tc>
        <w:tc>
          <w:tcPr>
            <w:tcW w:w="2714" w:type="dxa"/>
            <w:tcBorders>
              <w:top w:val="single" w:sz="8" w:space="0" w:color="auto"/>
              <w:left w:val="single" w:sz="8" w:space="0" w:color="auto"/>
              <w:bottom w:val="single" w:sz="8" w:space="0" w:color="auto"/>
              <w:right w:val="single" w:sz="8" w:space="0" w:color="auto"/>
            </w:tcBorders>
            <w:vAlign w:val="center"/>
            <w:hideMark/>
          </w:tcPr>
          <w:p w14:paraId="675DF4D7"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Wykonuje UFG</w:t>
            </w:r>
          </w:p>
        </w:tc>
        <w:tc>
          <w:tcPr>
            <w:tcW w:w="3103" w:type="dxa"/>
            <w:tcBorders>
              <w:top w:val="single" w:sz="8" w:space="0" w:color="auto"/>
              <w:left w:val="single" w:sz="8" w:space="0" w:color="auto"/>
              <w:bottom w:val="single" w:sz="8" w:space="0" w:color="auto"/>
              <w:right w:val="single" w:sz="8" w:space="0" w:color="auto"/>
            </w:tcBorders>
          </w:tcPr>
          <w:p w14:paraId="1A86D09F"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Wykonuje UFG</w:t>
            </w:r>
          </w:p>
        </w:tc>
        <w:tc>
          <w:tcPr>
            <w:tcW w:w="3205" w:type="dxa"/>
            <w:tcBorders>
              <w:top w:val="single" w:sz="8" w:space="0" w:color="auto"/>
              <w:left w:val="single" w:sz="8" w:space="0" w:color="auto"/>
              <w:bottom w:val="single" w:sz="8" w:space="0" w:color="auto"/>
              <w:right w:val="single" w:sz="8" w:space="0" w:color="auto"/>
            </w:tcBorders>
            <w:vAlign w:val="center"/>
            <w:hideMark/>
          </w:tcPr>
          <w:p w14:paraId="40FE288C"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Wykonuje UFG</w:t>
            </w:r>
          </w:p>
        </w:tc>
      </w:tr>
      <w:tr w:rsidR="00D47840" w14:paraId="39E541DA" w14:textId="77777777" w:rsidTr="006C18FB">
        <w:trPr>
          <w:gridAfter w:val="1"/>
          <w:wAfter w:w="27" w:type="dxa"/>
          <w:trHeight w:val="300"/>
        </w:trPr>
        <w:tc>
          <w:tcPr>
            <w:tcW w:w="1387" w:type="dxa"/>
            <w:vMerge/>
            <w:vAlign w:val="center"/>
            <w:hideMark/>
          </w:tcPr>
          <w:p w14:paraId="7D896182" w14:textId="77777777" w:rsidR="00D47840" w:rsidRPr="00D36660" w:rsidRDefault="00D47840" w:rsidP="006C18FB">
            <w:pPr>
              <w:spacing w:line="256" w:lineRule="auto"/>
              <w:rPr>
                <w:rFonts w:eastAsiaTheme="minorEastAsia" w:cstheme="minorHAnsi"/>
                <w:sz w:val="18"/>
                <w:szCs w:val="18"/>
                <w:lang w:eastAsia="en-US"/>
              </w:rPr>
            </w:pPr>
          </w:p>
        </w:tc>
        <w:tc>
          <w:tcPr>
            <w:tcW w:w="1889" w:type="dxa"/>
            <w:tcBorders>
              <w:top w:val="single" w:sz="8" w:space="0" w:color="auto"/>
              <w:left w:val="single" w:sz="8" w:space="0" w:color="auto"/>
              <w:bottom w:val="single" w:sz="8" w:space="0" w:color="auto"/>
              <w:right w:val="single" w:sz="8" w:space="0" w:color="auto"/>
            </w:tcBorders>
            <w:vAlign w:val="center"/>
            <w:hideMark/>
          </w:tcPr>
          <w:p w14:paraId="1A6EB6A2" w14:textId="77777777" w:rsidR="00D47840" w:rsidRDefault="00D47840" w:rsidP="006C18FB">
            <w:pPr>
              <w:pStyle w:val="Tabela"/>
              <w:jc w:val="left"/>
              <w:rPr>
                <w:rFonts w:eastAsia="URW DIN"/>
                <w:sz w:val="18"/>
                <w:szCs w:val="18"/>
                <w:lang w:eastAsia="en-US"/>
              </w:rPr>
            </w:pPr>
            <w:r>
              <w:rPr>
                <w:rFonts w:eastAsia="URW DIN"/>
                <w:sz w:val="18"/>
                <w:szCs w:val="18"/>
                <w:lang w:eastAsia="en-US"/>
              </w:rPr>
              <w:t>utrzymanie</w:t>
            </w:r>
          </w:p>
        </w:tc>
        <w:tc>
          <w:tcPr>
            <w:tcW w:w="2714" w:type="dxa"/>
            <w:tcBorders>
              <w:top w:val="single" w:sz="8" w:space="0" w:color="auto"/>
              <w:left w:val="single" w:sz="8" w:space="0" w:color="auto"/>
              <w:bottom w:val="single" w:sz="8" w:space="0" w:color="auto"/>
              <w:right w:val="single" w:sz="8" w:space="0" w:color="auto"/>
            </w:tcBorders>
            <w:vAlign w:val="center"/>
            <w:hideMark/>
          </w:tcPr>
          <w:p w14:paraId="246128D0" w14:textId="77777777" w:rsidR="00D47840" w:rsidRDefault="00D47840" w:rsidP="006C18FB">
            <w:pPr>
              <w:pStyle w:val="Tabela"/>
              <w:jc w:val="left"/>
              <w:rPr>
                <w:rFonts w:eastAsia="URW DIN"/>
                <w:sz w:val="18"/>
                <w:szCs w:val="18"/>
                <w:lang w:eastAsia="en-US"/>
              </w:rPr>
            </w:pPr>
            <w:r>
              <w:rPr>
                <w:rFonts w:eastAsia="URW DIN"/>
                <w:sz w:val="18"/>
                <w:szCs w:val="18"/>
                <w:lang w:eastAsia="en-US"/>
              </w:rPr>
              <w:t>UFG</w:t>
            </w:r>
          </w:p>
        </w:tc>
        <w:tc>
          <w:tcPr>
            <w:tcW w:w="3103" w:type="dxa"/>
            <w:tcBorders>
              <w:top w:val="single" w:sz="8" w:space="0" w:color="auto"/>
              <w:left w:val="single" w:sz="8" w:space="0" w:color="auto"/>
              <w:bottom w:val="single" w:sz="8" w:space="0" w:color="auto"/>
              <w:right w:val="single" w:sz="8" w:space="0" w:color="auto"/>
            </w:tcBorders>
          </w:tcPr>
          <w:p w14:paraId="3E6783BC" w14:textId="77777777" w:rsidR="00D47840" w:rsidRDefault="00D47840" w:rsidP="006C18FB">
            <w:pPr>
              <w:pStyle w:val="Tabela"/>
              <w:jc w:val="left"/>
              <w:rPr>
                <w:rFonts w:eastAsia="URW DIN"/>
                <w:sz w:val="18"/>
                <w:szCs w:val="18"/>
                <w:lang w:eastAsia="en-US"/>
              </w:rPr>
            </w:pPr>
            <w:r>
              <w:rPr>
                <w:rFonts w:eastAsia="URW DIN"/>
                <w:sz w:val="18"/>
                <w:szCs w:val="18"/>
                <w:lang w:eastAsia="en-US"/>
              </w:rPr>
              <w:t>UFG</w:t>
            </w:r>
          </w:p>
        </w:tc>
        <w:tc>
          <w:tcPr>
            <w:tcW w:w="3205" w:type="dxa"/>
            <w:tcBorders>
              <w:top w:val="single" w:sz="8" w:space="0" w:color="auto"/>
              <w:left w:val="single" w:sz="8" w:space="0" w:color="auto"/>
              <w:bottom w:val="single" w:sz="8" w:space="0" w:color="auto"/>
              <w:right w:val="single" w:sz="8" w:space="0" w:color="auto"/>
            </w:tcBorders>
            <w:vAlign w:val="center"/>
            <w:hideMark/>
          </w:tcPr>
          <w:p w14:paraId="2435AAC6" w14:textId="77777777" w:rsidR="00D47840" w:rsidRDefault="00D47840" w:rsidP="006C18FB">
            <w:pPr>
              <w:pStyle w:val="Tabela"/>
              <w:jc w:val="left"/>
              <w:rPr>
                <w:rFonts w:eastAsia="URW DIN"/>
                <w:sz w:val="18"/>
                <w:szCs w:val="18"/>
                <w:lang w:eastAsia="en-US"/>
              </w:rPr>
            </w:pPr>
            <w:r>
              <w:rPr>
                <w:rFonts w:eastAsia="URW DIN"/>
                <w:sz w:val="18"/>
                <w:szCs w:val="18"/>
                <w:lang w:eastAsia="en-US"/>
              </w:rPr>
              <w:t>UFG</w:t>
            </w:r>
          </w:p>
        </w:tc>
      </w:tr>
      <w:tr w:rsidR="00D47840" w14:paraId="55C2181E" w14:textId="77777777" w:rsidTr="006C18FB">
        <w:trPr>
          <w:gridAfter w:val="1"/>
          <w:wAfter w:w="27" w:type="dxa"/>
          <w:trHeight w:val="300"/>
        </w:trPr>
        <w:tc>
          <w:tcPr>
            <w:tcW w:w="1387" w:type="dxa"/>
            <w:vMerge w:val="restart"/>
            <w:tcBorders>
              <w:top w:val="single" w:sz="8" w:space="0" w:color="auto"/>
              <w:left w:val="single" w:sz="8" w:space="0" w:color="auto"/>
              <w:bottom w:val="single" w:sz="8" w:space="0" w:color="auto"/>
              <w:right w:val="single" w:sz="8" w:space="0" w:color="auto"/>
            </w:tcBorders>
            <w:vAlign w:val="center"/>
            <w:hideMark/>
          </w:tcPr>
          <w:p w14:paraId="2B1C0C75" w14:textId="77777777" w:rsidR="00D47840" w:rsidRDefault="00D47840" w:rsidP="006C18FB">
            <w:pPr>
              <w:pStyle w:val="Tabela"/>
              <w:jc w:val="left"/>
              <w:rPr>
                <w:sz w:val="18"/>
                <w:szCs w:val="18"/>
                <w:lang w:eastAsia="en-US"/>
              </w:rPr>
            </w:pPr>
            <w:r>
              <w:rPr>
                <w:sz w:val="18"/>
                <w:szCs w:val="18"/>
                <w:lang w:eastAsia="en-US"/>
              </w:rPr>
              <w:t>platforma wirtualizacji</w:t>
            </w:r>
          </w:p>
        </w:tc>
        <w:tc>
          <w:tcPr>
            <w:tcW w:w="1889" w:type="dxa"/>
            <w:tcBorders>
              <w:top w:val="single" w:sz="8" w:space="0" w:color="auto"/>
              <w:left w:val="single" w:sz="8" w:space="0" w:color="auto"/>
              <w:bottom w:val="single" w:sz="8" w:space="0" w:color="auto"/>
              <w:right w:val="single" w:sz="8" w:space="0" w:color="auto"/>
            </w:tcBorders>
            <w:vAlign w:val="center"/>
            <w:hideMark/>
          </w:tcPr>
          <w:p w14:paraId="6E16AA2F" w14:textId="77777777" w:rsidR="00D47840" w:rsidRDefault="00D47840" w:rsidP="006C18FB">
            <w:pPr>
              <w:pStyle w:val="Tabela"/>
              <w:jc w:val="left"/>
              <w:rPr>
                <w:rFonts w:eastAsia="URW DIN"/>
                <w:sz w:val="18"/>
                <w:szCs w:val="18"/>
                <w:lang w:eastAsia="en-US"/>
              </w:rPr>
            </w:pPr>
            <w:r>
              <w:rPr>
                <w:rFonts w:eastAsia="URW DIN"/>
                <w:sz w:val="18"/>
                <w:szCs w:val="18"/>
                <w:lang w:eastAsia="en-US"/>
              </w:rPr>
              <w:t>określenie zapotrzebowania</w:t>
            </w:r>
          </w:p>
        </w:tc>
        <w:tc>
          <w:tcPr>
            <w:tcW w:w="2714" w:type="dxa"/>
            <w:tcBorders>
              <w:top w:val="single" w:sz="8" w:space="0" w:color="auto"/>
              <w:left w:val="single" w:sz="8" w:space="0" w:color="auto"/>
              <w:bottom w:val="single" w:sz="8" w:space="0" w:color="auto"/>
              <w:right w:val="single" w:sz="8" w:space="0" w:color="auto"/>
            </w:tcBorders>
            <w:hideMark/>
          </w:tcPr>
          <w:p w14:paraId="768BCA6D" w14:textId="77777777" w:rsidR="00D47840" w:rsidRDefault="00D47840" w:rsidP="006C18FB">
            <w:pPr>
              <w:pStyle w:val="Tabela"/>
              <w:jc w:val="left"/>
              <w:rPr>
                <w:rFonts w:eastAsia="URW DIN"/>
                <w:sz w:val="18"/>
                <w:szCs w:val="18"/>
                <w:lang w:eastAsia="en-US"/>
              </w:rPr>
            </w:pPr>
            <w:r w:rsidRPr="000761F5">
              <w:rPr>
                <w:sz w:val="18"/>
                <w:szCs w:val="18"/>
                <w:lang w:eastAsia="en-US"/>
              </w:rPr>
              <w:t>Nie dotyczy</w:t>
            </w:r>
          </w:p>
        </w:tc>
        <w:tc>
          <w:tcPr>
            <w:tcW w:w="3103" w:type="dxa"/>
            <w:tcBorders>
              <w:top w:val="single" w:sz="8" w:space="0" w:color="auto"/>
              <w:left w:val="single" w:sz="8" w:space="0" w:color="auto"/>
              <w:bottom w:val="single" w:sz="8" w:space="0" w:color="auto"/>
              <w:right w:val="single" w:sz="8" w:space="0" w:color="auto"/>
            </w:tcBorders>
          </w:tcPr>
          <w:p w14:paraId="6BE1B374" w14:textId="77777777" w:rsidR="00D47840" w:rsidRDefault="00D47840" w:rsidP="006C18FB">
            <w:pPr>
              <w:pStyle w:val="Tabela"/>
              <w:jc w:val="left"/>
              <w:rPr>
                <w:rFonts w:eastAsia="URW DIN"/>
                <w:sz w:val="18"/>
                <w:szCs w:val="18"/>
                <w:lang w:eastAsia="en-US"/>
              </w:rPr>
            </w:pPr>
            <w:r w:rsidRPr="004E3052">
              <w:rPr>
                <w:sz w:val="18"/>
                <w:szCs w:val="18"/>
                <w:lang w:eastAsia="en-US"/>
              </w:rPr>
              <w:t>Nie dotyczy</w:t>
            </w:r>
          </w:p>
        </w:tc>
        <w:tc>
          <w:tcPr>
            <w:tcW w:w="3205" w:type="dxa"/>
            <w:tcBorders>
              <w:top w:val="single" w:sz="8" w:space="0" w:color="auto"/>
              <w:left w:val="single" w:sz="8" w:space="0" w:color="auto"/>
              <w:bottom w:val="single" w:sz="8" w:space="0" w:color="auto"/>
              <w:right w:val="single" w:sz="8" w:space="0" w:color="auto"/>
            </w:tcBorders>
            <w:vAlign w:val="center"/>
            <w:hideMark/>
          </w:tcPr>
          <w:p w14:paraId="4CAE4CB8"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Wykonawca uwzględnia koszt licencji w ofercie</w:t>
            </w:r>
          </w:p>
        </w:tc>
      </w:tr>
      <w:tr w:rsidR="00D47840" w14:paraId="3471B128" w14:textId="77777777" w:rsidTr="006C18FB">
        <w:trPr>
          <w:gridAfter w:val="1"/>
          <w:wAfter w:w="27" w:type="dxa"/>
          <w:trHeight w:val="300"/>
        </w:trPr>
        <w:tc>
          <w:tcPr>
            <w:tcW w:w="1387" w:type="dxa"/>
            <w:vMerge/>
            <w:vAlign w:val="center"/>
            <w:hideMark/>
          </w:tcPr>
          <w:p w14:paraId="1224189C" w14:textId="77777777" w:rsidR="00D47840" w:rsidRPr="00D36660" w:rsidRDefault="00D47840" w:rsidP="006C18FB">
            <w:pPr>
              <w:spacing w:line="256" w:lineRule="auto"/>
              <w:rPr>
                <w:rFonts w:eastAsiaTheme="minorEastAsia" w:cstheme="minorHAnsi"/>
                <w:sz w:val="18"/>
                <w:szCs w:val="18"/>
                <w:lang w:eastAsia="en-US"/>
              </w:rPr>
            </w:pPr>
          </w:p>
        </w:tc>
        <w:tc>
          <w:tcPr>
            <w:tcW w:w="1889" w:type="dxa"/>
            <w:tcBorders>
              <w:top w:val="single" w:sz="8" w:space="0" w:color="auto"/>
              <w:left w:val="single" w:sz="8" w:space="0" w:color="auto"/>
              <w:bottom w:val="single" w:sz="8" w:space="0" w:color="auto"/>
              <w:right w:val="single" w:sz="8" w:space="0" w:color="auto"/>
            </w:tcBorders>
            <w:vAlign w:val="center"/>
            <w:hideMark/>
          </w:tcPr>
          <w:p w14:paraId="0DD0C6C2" w14:textId="77777777" w:rsidR="00D47840" w:rsidRDefault="00D47840" w:rsidP="006C18FB">
            <w:pPr>
              <w:pStyle w:val="Tabela"/>
              <w:jc w:val="left"/>
              <w:rPr>
                <w:rFonts w:eastAsia="URW DIN"/>
                <w:sz w:val="18"/>
                <w:szCs w:val="18"/>
                <w:lang w:eastAsia="en-US"/>
              </w:rPr>
            </w:pPr>
            <w:r>
              <w:rPr>
                <w:rFonts w:eastAsia="URW DIN"/>
                <w:sz w:val="18"/>
                <w:szCs w:val="18"/>
                <w:lang w:eastAsia="en-US"/>
              </w:rPr>
              <w:t>specyfikacja szczegółowa</w:t>
            </w:r>
          </w:p>
        </w:tc>
        <w:tc>
          <w:tcPr>
            <w:tcW w:w="2714" w:type="dxa"/>
            <w:tcBorders>
              <w:top w:val="single" w:sz="8" w:space="0" w:color="auto"/>
              <w:left w:val="single" w:sz="8" w:space="0" w:color="auto"/>
              <w:bottom w:val="single" w:sz="8" w:space="0" w:color="auto"/>
              <w:right w:val="single" w:sz="8" w:space="0" w:color="auto"/>
            </w:tcBorders>
            <w:hideMark/>
          </w:tcPr>
          <w:p w14:paraId="1D65A8CA" w14:textId="77777777" w:rsidR="00D47840" w:rsidRDefault="00D47840" w:rsidP="006C18FB">
            <w:pPr>
              <w:pStyle w:val="Tabela"/>
              <w:jc w:val="left"/>
              <w:rPr>
                <w:rFonts w:eastAsia="URW DIN"/>
                <w:sz w:val="18"/>
                <w:szCs w:val="18"/>
                <w:lang w:eastAsia="en-US"/>
              </w:rPr>
            </w:pPr>
            <w:r w:rsidRPr="000761F5">
              <w:rPr>
                <w:sz w:val="18"/>
                <w:szCs w:val="18"/>
                <w:lang w:eastAsia="en-US"/>
              </w:rPr>
              <w:t>Nie dotyczy</w:t>
            </w:r>
          </w:p>
        </w:tc>
        <w:tc>
          <w:tcPr>
            <w:tcW w:w="3103" w:type="dxa"/>
            <w:tcBorders>
              <w:top w:val="single" w:sz="8" w:space="0" w:color="auto"/>
              <w:left w:val="single" w:sz="8" w:space="0" w:color="auto"/>
              <w:bottom w:val="single" w:sz="8" w:space="0" w:color="auto"/>
              <w:right w:val="single" w:sz="8" w:space="0" w:color="auto"/>
            </w:tcBorders>
          </w:tcPr>
          <w:p w14:paraId="60091C95" w14:textId="77777777" w:rsidR="00D47840" w:rsidRDefault="00D47840" w:rsidP="006C18FB">
            <w:pPr>
              <w:pStyle w:val="Tabela"/>
              <w:jc w:val="left"/>
              <w:rPr>
                <w:rFonts w:eastAsia="URW DIN"/>
                <w:sz w:val="18"/>
                <w:szCs w:val="18"/>
                <w:lang w:eastAsia="en-US"/>
              </w:rPr>
            </w:pPr>
            <w:r w:rsidRPr="004E3052">
              <w:rPr>
                <w:sz w:val="18"/>
                <w:szCs w:val="18"/>
                <w:lang w:eastAsia="en-US"/>
              </w:rPr>
              <w:t>Nie dotyczy</w:t>
            </w:r>
          </w:p>
        </w:tc>
        <w:tc>
          <w:tcPr>
            <w:tcW w:w="3205" w:type="dxa"/>
            <w:tcBorders>
              <w:top w:val="single" w:sz="8" w:space="0" w:color="auto"/>
              <w:left w:val="single" w:sz="8" w:space="0" w:color="auto"/>
              <w:bottom w:val="single" w:sz="8" w:space="0" w:color="auto"/>
              <w:right w:val="single" w:sz="8" w:space="0" w:color="auto"/>
            </w:tcBorders>
            <w:vAlign w:val="center"/>
            <w:hideMark/>
          </w:tcPr>
          <w:p w14:paraId="589A59BE" w14:textId="77777777" w:rsidR="00D47840" w:rsidRDefault="00D47840" w:rsidP="006C18FB">
            <w:pPr>
              <w:pStyle w:val="Tabela"/>
              <w:jc w:val="left"/>
              <w:rPr>
                <w:rFonts w:eastAsia="URW DIN"/>
                <w:sz w:val="18"/>
                <w:szCs w:val="18"/>
                <w:lang w:eastAsia="en-US"/>
              </w:rPr>
            </w:pPr>
            <w:r>
              <w:rPr>
                <w:rFonts w:eastAsia="URW DIN"/>
                <w:sz w:val="18"/>
                <w:szCs w:val="18"/>
                <w:lang w:eastAsia="en-US"/>
              </w:rPr>
              <w:t>wg szczególnych potrzeb Wykonawcy</w:t>
            </w:r>
          </w:p>
        </w:tc>
      </w:tr>
      <w:tr w:rsidR="00D47840" w14:paraId="1330EFDB" w14:textId="77777777" w:rsidTr="006C18FB">
        <w:trPr>
          <w:gridAfter w:val="1"/>
          <w:wAfter w:w="27" w:type="dxa"/>
          <w:trHeight w:val="300"/>
        </w:trPr>
        <w:tc>
          <w:tcPr>
            <w:tcW w:w="1387" w:type="dxa"/>
            <w:vMerge/>
            <w:vAlign w:val="center"/>
            <w:hideMark/>
          </w:tcPr>
          <w:p w14:paraId="08A60AED" w14:textId="77777777" w:rsidR="00D47840" w:rsidRPr="00D36660" w:rsidRDefault="00D47840" w:rsidP="006C18FB">
            <w:pPr>
              <w:spacing w:line="256" w:lineRule="auto"/>
              <w:rPr>
                <w:rFonts w:eastAsiaTheme="minorEastAsia" w:cstheme="minorHAnsi"/>
                <w:sz w:val="18"/>
                <w:szCs w:val="18"/>
                <w:lang w:eastAsia="en-US"/>
              </w:rPr>
            </w:pPr>
          </w:p>
        </w:tc>
        <w:tc>
          <w:tcPr>
            <w:tcW w:w="1889" w:type="dxa"/>
            <w:tcBorders>
              <w:top w:val="single" w:sz="8" w:space="0" w:color="auto"/>
              <w:left w:val="single" w:sz="8" w:space="0" w:color="auto"/>
              <w:bottom w:val="single" w:sz="8" w:space="0" w:color="auto"/>
              <w:right w:val="single" w:sz="8" w:space="0" w:color="auto"/>
            </w:tcBorders>
            <w:vAlign w:val="center"/>
            <w:hideMark/>
          </w:tcPr>
          <w:p w14:paraId="64FDCCD5" w14:textId="77777777" w:rsidR="00D47840" w:rsidRDefault="00D47840" w:rsidP="006C18FB">
            <w:pPr>
              <w:pStyle w:val="Tabela"/>
              <w:jc w:val="left"/>
              <w:rPr>
                <w:rFonts w:eastAsia="URW DIN"/>
                <w:sz w:val="18"/>
                <w:szCs w:val="18"/>
                <w:lang w:eastAsia="en-US"/>
              </w:rPr>
            </w:pPr>
            <w:r>
              <w:rPr>
                <w:rFonts w:eastAsia="URW DIN"/>
                <w:sz w:val="18"/>
                <w:szCs w:val="18"/>
                <w:lang w:eastAsia="en-US"/>
              </w:rPr>
              <w:t>koszt</w:t>
            </w:r>
          </w:p>
        </w:tc>
        <w:tc>
          <w:tcPr>
            <w:tcW w:w="2714" w:type="dxa"/>
            <w:tcBorders>
              <w:top w:val="single" w:sz="8" w:space="0" w:color="auto"/>
              <w:left w:val="single" w:sz="8" w:space="0" w:color="auto"/>
              <w:bottom w:val="single" w:sz="8" w:space="0" w:color="auto"/>
              <w:right w:val="single" w:sz="8" w:space="0" w:color="auto"/>
            </w:tcBorders>
            <w:hideMark/>
          </w:tcPr>
          <w:p w14:paraId="77A8040E" w14:textId="77777777" w:rsidR="00D47840" w:rsidRDefault="00D47840" w:rsidP="006C18FB">
            <w:pPr>
              <w:pStyle w:val="Tabela"/>
              <w:jc w:val="left"/>
              <w:rPr>
                <w:rFonts w:eastAsia="URW DIN"/>
                <w:sz w:val="18"/>
                <w:szCs w:val="18"/>
                <w:lang w:eastAsia="en-US"/>
              </w:rPr>
            </w:pPr>
            <w:r w:rsidRPr="000761F5">
              <w:rPr>
                <w:sz w:val="18"/>
                <w:szCs w:val="18"/>
                <w:lang w:eastAsia="en-US"/>
              </w:rPr>
              <w:t>Nie dotyczy</w:t>
            </w:r>
          </w:p>
        </w:tc>
        <w:tc>
          <w:tcPr>
            <w:tcW w:w="3103" w:type="dxa"/>
            <w:tcBorders>
              <w:top w:val="single" w:sz="8" w:space="0" w:color="auto"/>
              <w:left w:val="single" w:sz="8" w:space="0" w:color="auto"/>
              <w:bottom w:val="single" w:sz="8" w:space="0" w:color="auto"/>
              <w:right w:val="single" w:sz="8" w:space="0" w:color="auto"/>
            </w:tcBorders>
          </w:tcPr>
          <w:p w14:paraId="03B096E2" w14:textId="77777777" w:rsidR="00D47840" w:rsidRDefault="00D47840" w:rsidP="006C18FB">
            <w:pPr>
              <w:pStyle w:val="Tabela"/>
              <w:jc w:val="left"/>
              <w:rPr>
                <w:rFonts w:eastAsia="URW DIN"/>
                <w:sz w:val="18"/>
                <w:szCs w:val="18"/>
                <w:lang w:eastAsia="en-US"/>
              </w:rPr>
            </w:pPr>
            <w:r w:rsidRPr="004E3052">
              <w:rPr>
                <w:sz w:val="18"/>
                <w:szCs w:val="18"/>
                <w:lang w:eastAsia="en-US"/>
              </w:rPr>
              <w:t>Nie dotyczy</w:t>
            </w:r>
          </w:p>
        </w:tc>
        <w:tc>
          <w:tcPr>
            <w:tcW w:w="3205" w:type="dxa"/>
            <w:tcBorders>
              <w:top w:val="single" w:sz="8" w:space="0" w:color="auto"/>
              <w:left w:val="single" w:sz="8" w:space="0" w:color="auto"/>
              <w:bottom w:val="single" w:sz="8" w:space="0" w:color="auto"/>
              <w:right w:val="single" w:sz="8" w:space="0" w:color="auto"/>
            </w:tcBorders>
            <w:vAlign w:val="center"/>
            <w:hideMark/>
          </w:tcPr>
          <w:p w14:paraId="28991114"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Wykonawca uwzględnia koszt licencji w ofercie</w:t>
            </w:r>
          </w:p>
        </w:tc>
      </w:tr>
      <w:tr w:rsidR="00D47840" w14:paraId="458C62C0" w14:textId="77777777" w:rsidTr="006C18FB">
        <w:trPr>
          <w:gridAfter w:val="1"/>
          <w:wAfter w:w="27" w:type="dxa"/>
          <w:trHeight w:val="300"/>
        </w:trPr>
        <w:tc>
          <w:tcPr>
            <w:tcW w:w="1387" w:type="dxa"/>
            <w:vMerge/>
            <w:vAlign w:val="center"/>
            <w:hideMark/>
          </w:tcPr>
          <w:p w14:paraId="576E51E4" w14:textId="77777777" w:rsidR="00D47840" w:rsidRPr="00D36660" w:rsidRDefault="00D47840" w:rsidP="006C18FB">
            <w:pPr>
              <w:spacing w:line="256" w:lineRule="auto"/>
              <w:rPr>
                <w:rFonts w:eastAsiaTheme="minorEastAsia" w:cstheme="minorHAnsi"/>
                <w:sz w:val="18"/>
                <w:szCs w:val="18"/>
                <w:lang w:eastAsia="en-US"/>
              </w:rPr>
            </w:pPr>
          </w:p>
        </w:tc>
        <w:tc>
          <w:tcPr>
            <w:tcW w:w="1889" w:type="dxa"/>
            <w:tcBorders>
              <w:top w:val="single" w:sz="8" w:space="0" w:color="auto"/>
              <w:left w:val="single" w:sz="8" w:space="0" w:color="auto"/>
              <w:bottom w:val="single" w:sz="8" w:space="0" w:color="auto"/>
              <w:right w:val="single" w:sz="8" w:space="0" w:color="auto"/>
            </w:tcBorders>
            <w:vAlign w:val="center"/>
            <w:hideMark/>
          </w:tcPr>
          <w:p w14:paraId="3E486D8C" w14:textId="77777777" w:rsidR="00D47840" w:rsidRDefault="00D47840" w:rsidP="006C18FB">
            <w:pPr>
              <w:pStyle w:val="Tabela"/>
              <w:jc w:val="left"/>
              <w:rPr>
                <w:rFonts w:eastAsia="URW DIN"/>
                <w:sz w:val="18"/>
                <w:szCs w:val="18"/>
                <w:lang w:eastAsia="en-US"/>
              </w:rPr>
            </w:pPr>
            <w:r>
              <w:rPr>
                <w:rFonts w:eastAsia="URW DIN"/>
                <w:sz w:val="18"/>
                <w:szCs w:val="18"/>
                <w:lang w:eastAsia="en-US"/>
              </w:rPr>
              <w:t>instalacja/wdrożenie</w:t>
            </w:r>
          </w:p>
        </w:tc>
        <w:tc>
          <w:tcPr>
            <w:tcW w:w="2714" w:type="dxa"/>
            <w:tcBorders>
              <w:top w:val="single" w:sz="8" w:space="0" w:color="auto"/>
              <w:left w:val="single" w:sz="8" w:space="0" w:color="auto"/>
              <w:bottom w:val="single" w:sz="8" w:space="0" w:color="auto"/>
              <w:right w:val="single" w:sz="8" w:space="0" w:color="auto"/>
            </w:tcBorders>
            <w:hideMark/>
          </w:tcPr>
          <w:p w14:paraId="7B9F65E7" w14:textId="77777777" w:rsidR="00D47840" w:rsidRDefault="00D47840" w:rsidP="006C18FB">
            <w:pPr>
              <w:pStyle w:val="Tabela"/>
              <w:jc w:val="left"/>
              <w:rPr>
                <w:rFonts w:eastAsia="URW DIN"/>
                <w:sz w:val="18"/>
                <w:szCs w:val="18"/>
                <w:lang w:eastAsia="en-US"/>
              </w:rPr>
            </w:pPr>
            <w:r w:rsidRPr="000761F5">
              <w:rPr>
                <w:sz w:val="18"/>
                <w:szCs w:val="18"/>
                <w:lang w:eastAsia="en-US"/>
              </w:rPr>
              <w:t>Nie dotyczy</w:t>
            </w:r>
          </w:p>
        </w:tc>
        <w:tc>
          <w:tcPr>
            <w:tcW w:w="3103" w:type="dxa"/>
            <w:tcBorders>
              <w:top w:val="single" w:sz="8" w:space="0" w:color="auto"/>
              <w:left w:val="single" w:sz="8" w:space="0" w:color="auto"/>
              <w:bottom w:val="single" w:sz="8" w:space="0" w:color="auto"/>
              <w:right w:val="single" w:sz="8" w:space="0" w:color="auto"/>
            </w:tcBorders>
          </w:tcPr>
          <w:p w14:paraId="2D154B27" w14:textId="77777777" w:rsidR="00D47840" w:rsidRDefault="00D47840" w:rsidP="006C18FB">
            <w:pPr>
              <w:pStyle w:val="Tabela"/>
              <w:jc w:val="left"/>
              <w:rPr>
                <w:rFonts w:eastAsia="URW DIN"/>
                <w:sz w:val="18"/>
                <w:szCs w:val="18"/>
                <w:lang w:eastAsia="en-US"/>
              </w:rPr>
            </w:pPr>
            <w:r w:rsidRPr="004E3052">
              <w:rPr>
                <w:sz w:val="18"/>
                <w:szCs w:val="18"/>
                <w:lang w:eastAsia="en-US"/>
              </w:rPr>
              <w:t>Nie dotyczy</w:t>
            </w:r>
          </w:p>
        </w:tc>
        <w:tc>
          <w:tcPr>
            <w:tcW w:w="3205" w:type="dxa"/>
            <w:tcBorders>
              <w:top w:val="single" w:sz="8" w:space="0" w:color="auto"/>
              <w:left w:val="single" w:sz="8" w:space="0" w:color="auto"/>
              <w:bottom w:val="single" w:sz="8" w:space="0" w:color="auto"/>
              <w:right w:val="single" w:sz="8" w:space="0" w:color="auto"/>
            </w:tcBorders>
            <w:vAlign w:val="center"/>
            <w:hideMark/>
          </w:tcPr>
          <w:p w14:paraId="24F0D0F1"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Wykonuje Wykonawca</w:t>
            </w:r>
          </w:p>
        </w:tc>
      </w:tr>
      <w:tr w:rsidR="00D47840" w14:paraId="10E4353A" w14:textId="77777777" w:rsidTr="006C18FB">
        <w:trPr>
          <w:gridAfter w:val="1"/>
          <w:wAfter w:w="27" w:type="dxa"/>
          <w:trHeight w:val="300"/>
        </w:trPr>
        <w:tc>
          <w:tcPr>
            <w:tcW w:w="1387" w:type="dxa"/>
            <w:vMerge/>
            <w:vAlign w:val="center"/>
            <w:hideMark/>
          </w:tcPr>
          <w:p w14:paraId="35B5383E" w14:textId="77777777" w:rsidR="00D47840" w:rsidRPr="00D36660" w:rsidRDefault="00D47840" w:rsidP="006C18FB">
            <w:pPr>
              <w:spacing w:line="256" w:lineRule="auto"/>
              <w:rPr>
                <w:rFonts w:eastAsiaTheme="minorEastAsia" w:cstheme="minorHAnsi"/>
                <w:sz w:val="18"/>
                <w:szCs w:val="18"/>
                <w:lang w:eastAsia="en-US"/>
              </w:rPr>
            </w:pPr>
          </w:p>
        </w:tc>
        <w:tc>
          <w:tcPr>
            <w:tcW w:w="1889" w:type="dxa"/>
            <w:tcBorders>
              <w:top w:val="single" w:sz="8" w:space="0" w:color="auto"/>
              <w:left w:val="single" w:sz="8" w:space="0" w:color="auto"/>
              <w:bottom w:val="single" w:sz="8" w:space="0" w:color="auto"/>
              <w:right w:val="single" w:sz="8" w:space="0" w:color="auto"/>
            </w:tcBorders>
            <w:vAlign w:val="center"/>
            <w:hideMark/>
          </w:tcPr>
          <w:p w14:paraId="043B69DC" w14:textId="77777777" w:rsidR="00D47840" w:rsidRDefault="00D47840" w:rsidP="006C18FB">
            <w:pPr>
              <w:pStyle w:val="Tabela"/>
              <w:jc w:val="left"/>
              <w:rPr>
                <w:rFonts w:eastAsia="URW DIN"/>
                <w:sz w:val="18"/>
                <w:szCs w:val="18"/>
                <w:lang w:eastAsia="en-US"/>
              </w:rPr>
            </w:pPr>
            <w:r>
              <w:rPr>
                <w:rFonts w:eastAsia="URW DIN"/>
                <w:sz w:val="18"/>
                <w:szCs w:val="18"/>
                <w:lang w:eastAsia="en-US"/>
              </w:rPr>
              <w:t>utrzymanie</w:t>
            </w:r>
          </w:p>
        </w:tc>
        <w:tc>
          <w:tcPr>
            <w:tcW w:w="2714" w:type="dxa"/>
            <w:tcBorders>
              <w:top w:val="single" w:sz="8" w:space="0" w:color="auto"/>
              <w:left w:val="single" w:sz="8" w:space="0" w:color="auto"/>
              <w:bottom w:val="single" w:sz="8" w:space="0" w:color="auto"/>
              <w:right w:val="single" w:sz="8" w:space="0" w:color="auto"/>
            </w:tcBorders>
            <w:hideMark/>
          </w:tcPr>
          <w:p w14:paraId="7658CD66" w14:textId="77777777" w:rsidR="00D47840" w:rsidRDefault="00D47840" w:rsidP="006C18FB">
            <w:pPr>
              <w:pStyle w:val="Tabela"/>
              <w:jc w:val="left"/>
              <w:rPr>
                <w:rFonts w:eastAsia="URW DIN"/>
                <w:sz w:val="18"/>
                <w:szCs w:val="18"/>
                <w:lang w:eastAsia="en-US"/>
              </w:rPr>
            </w:pPr>
            <w:r w:rsidRPr="000761F5">
              <w:rPr>
                <w:sz w:val="18"/>
                <w:szCs w:val="18"/>
                <w:lang w:eastAsia="en-US"/>
              </w:rPr>
              <w:t>Nie dotyczy</w:t>
            </w:r>
          </w:p>
        </w:tc>
        <w:tc>
          <w:tcPr>
            <w:tcW w:w="3103" w:type="dxa"/>
            <w:tcBorders>
              <w:top w:val="single" w:sz="8" w:space="0" w:color="auto"/>
              <w:left w:val="single" w:sz="8" w:space="0" w:color="auto"/>
              <w:bottom w:val="single" w:sz="8" w:space="0" w:color="auto"/>
              <w:right w:val="single" w:sz="8" w:space="0" w:color="auto"/>
            </w:tcBorders>
          </w:tcPr>
          <w:p w14:paraId="47CCAFE6" w14:textId="77777777" w:rsidR="00D47840" w:rsidRDefault="00D47840" w:rsidP="006C18FB">
            <w:pPr>
              <w:pStyle w:val="Tabela"/>
              <w:jc w:val="left"/>
              <w:rPr>
                <w:rFonts w:eastAsia="URW DIN"/>
                <w:sz w:val="18"/>
                <w:szCs w:val="18"/>
                <w:lang w:eastAsia="en-US"/>
              </w:rPr>
            </w:pPr>
            <w:r w:rsidRPr="004E3052">
              <w:rPr>
                <w:sz w:val="18"/>
                <w:szCs w:val="18"/>
                <w:lang w:eastAsia="en-US"/>
              </w:rPr>
              <w:t>Nie dotyczy</w:t>
            </w:r>
          </w:p>
        </w:tc>
        <w:tc>
          <w:tcPr>
            <w:tcW w:w="3205" w:type="dxa"/>
            <w:tcBorders>
              <w:top w:val="single" w:sz="8" w:space="0" w:color="auto"/>
              <w:left w:val="single" w:sz="8" w:space="0" w:color="auto"/>
              <w:bottom w:val="single" w:sz="8" w:space="0" w:color="auto"/>
              <w:right w:val="single" w:sz="8" w:space="0" w:color="auto"/>
            </w:tcBorders>
            <w:vAlign w:val="center"/>
            <w:hideMark/>
          </w:tcPr>
          <w:p w14:paraId="1284EF7C"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Wykonawca</w:t>
            </w:r>
          </w:p>
        </w:tc>
      </w:tr>
      <w:tr w:rsidR="00D47840" w14:paraId="25E20D50" w14:textId="77777777" w:rsidTr="006C18FB">
        <w:trPr>
          <w:gridAfter w:val="1"/>
          <w:wAfter w:w="27" w:type="dxa"/>
          <w:trHeight w:val="300"/>
        </w:trPr>
        <w:tc>
          <w:tcPr>
            <w:tcW w:w="1387" w:type="dxa"/>
            <w:vMerge w:val="restart"/>
            <w:tcBorders>
              <w:top w:val="single" w:sz="8" w:space="0" w:color="auto"/>
              <w:left w:val="single" w:sz="8" w:space="0" w:color="auto"/>
              <w:bottom w:val="single" w:sz="8" w:space="0" w:color="auto"/>
              <w:right w:val="single" w:sz="8" w:space="0" w:color="auto"/>
            </w:tcBorders>
            <w:vAlign w:val="center"/>
            <w:hideMark/>
          </w:tcPr>
          <w:p w14:paraId="1DDAA8FF" w14:textId="77777777" w:rsidR="00D47840" w:rsidRDefault="00D47840" w:rsidP="006C18FB">
            <w:pPr>
              <w:pStyle w:val="Tabela"/>
              <w:jc w:val="left"/>
              <w:rPr>
                <w:sz w:val="18"/>
                <w:szCs w:val="18"/>
                <w:lang w:eastAsia="en-US"/>
              </w:rPr>
            </w:pPr>
            <w:r>
              <w:rPr>
                <w:sz w:val="18"/>
                <w:szCs w:val="18"/>
                <w:lang w:eastAsia="en-US"/>
              </w:rPr>
              <w:t>system operacyjny</w:t>
            </w:r>
          </w:p>
        </w:tc>
        <w:tc>
          <w:tcPr>
            <w:tcW w:w="1889" w:type="dxa"/>
            <w:tcBorders>
              <w:top w:val="single" w:sz="8" w:space="0" w:color="auto"/>
              <w:left w:val="single" w:sz="8" w:space="0" w:color="auto"/>
              <w:bottom w:val="single" w:sz="8" w:space="0" w:color="auto"/>
              <w:right w:val="single" w:sz="8" w:space="0" w:color="auto"/>
            </w:tcBorders>
            <w:vAlign w:val="center"/>
            <w:hideMark/>
          </w:tcPr>
          <w:p w14:paraId="6891F794" w14:textId="77777777" w:rsidR="00D47840" w:rsidRDefault="00D47840" w:rsidP="006C18FB">
            <w:pPr>
              <w:pStyle w:val="Tabela"/>
              <w:jc w:val="left"/>
              <w:rPr>
                <w:rFonts w:eastAsia="URW DIN"/>
                <w:sz w:val="18"/>
                <w:szCs w:val="18"/>
                <w:lang w:eastAsia="en-US"/>
              </w:rPr>
            </w:pPr>
            <w:r>
              <w:rPr>
                <w:rFonts w:eastAsia="URW DIN"/>
                <w:sz w:val="18"/>
                <w:szCs w:val="18"/>
                <w:lang w:eastAsia="en-US"/>
              </w:rPr>
              <w:t>określenie zapotrzebowania</w:t>
            </w:r>
          </w:p>
        </w:tc>
        <w:tc>
          <w:tcPr>
            <w:tcW w:w="2714" w:type="dxa"/>
            <w:tcBorders>
              <w:top w:val="single" w:sz="8" w:space="0" w:color="auto"/>
              <w:left w:val="single" w:sz="8" w:space="0" w:color="auto"/>
              <w:bottom w:val="single" w:sz="8" w:space="0" w:color="auto"/>
              <w:right w:val="single" w:sz="8" w:space="0" w:color="auto"/>
            </w:tcBorders>
            <w:hideMark/>
          </w:tcPr>
          <w:p w14:paraId="42D3EAC4" w14:textId="77777777" w:rsidR="00D47840" w:rsidRDefault="00D47840" w:rsidP="006C18FB">
            <w:pPr>
              <w:pStyle w:val="Tabela"/>
              <w:jc w:val="left"/>
              <w:rPr>
                <w:rFonts w:eastAsia="URW DIN"/>
                <w:sz w:val="18"/>
                <w:szCs w:val="18"/>
                <w:lang w:eastAsia="en-US"/>
              </w:rPr>
            </w:pPr>
            <w:r w:rsidRPr="00413772">
              <w:rPr>
                <w:sz w:val="18"/>
                <w:szCs w:val="18"/>
                <w:lang w:eastAsia="en-US"/>
              </w:rPr>
              <w:t>Nie dotyczy</w:t>
            </w:r>
          </w:p>
        </w:tc>
        <w:tc>
          <w:tcPr>
            <w:tcW w:w="3103" w:type="dxa"/>
            <w:tcBorders>
              <w:top w:val="single" w:sz="8" w:space="0" w:color="auto"/>
              <w:left w:val="single" w:sz="8" w:space="0" w:color="auto"/>
              <w:bottom w:val="single" w:sz="8" w:space="0" w:color="auto"/>
              <w:right w:val="single" w:sz="8" w:space="0" w:color="auto"/>
            </w:tcBorders>
          </w:tcPr>
          <w:p w14:paraId="56E240A9" w14:textId="77777777" w:rsidR="00D47840" w:rsidRDefault="00D47840" w:rsidP="006C18FB">
            <w:pPr>
              <w:pStyle w:val="Tabela"/>
              <w:jc w:val="left"/>
              <w:rPr>
                <w:rFonts w:eastAsia="URW DIN"/>
                <w:sz w:val="18"/>
                <w:szCs w:val="18"/>
                <w:lang w:eastAsia="en-US"/>
              </w:rPr>
            </w:pPr>
            <w:r w:rsidRPr="00604890">
              <w:rPr>
                <w:sz w:val="18"/>
                <w:szCs w:val="18"/>
                <w:lang w:eastAsia="en-US"/>
              </w:rPr>
              <w:t>Nie dotyczy</w:t>
            </w:r>
          </w:p>
        </w:tc>
        <w:tc>
          <w:tcPr>
            <w:tcW w:w="3205" w:type="dxa"/>
            <w:tcBorders>
              <w:top w:val="single" w:sz="8" w:space="0" w:color="auto"/>
              <w:left w:val="single" w:sz="8" w:space="0" w:color="auto"/>
              <w:bottom w:val="single" w:sz="8" w:space="0" w:color="auto"/>
              <w:right w:val="single" w:sz="8" w:space="0" w:color="auto"/>
            </w:tcBorders>
            <w:vAlign w:val="center"/>
            <w:hideMark/>
          </w:tcPr>
          <w:p w14:paraId="40D77CF8"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Wykonawca wskazuje system operacyjny i określa potrzebną liczbę licencji systemu operacyjnego</w:t>
            </w:r>
          </w:p>
        </w:tc>
      </w:tr>
      <w:tr w:rsidR="00D47840" w14:paraId="680C8BA0" w14:textId="77777777" w:rsidTr="006C18FB">
        <w:trPr>
          <w:gridAfter w:val="1"/>
          <w:wAfter w:w="27" w:type="dxa"/>
          <w:trHeight w:val="300"/>
        </w:trPr>
        <w:tc>
          <w:tcPr>
            <w:tcW w:w="1387" w:type="dxa"/>
            <w:vMerge/>
            <w:vAlign w:val="center"/>
            <w:hideMark/>
          </w:tcPr>
          <w:p w14:paraId="6C257A05" w14:textId="77777777" w:rsidR="00D47840" w:rsidRPr="00D36660" w:rsidRDefault="00D47840" w:rsidP="006C18FB">
            <w:pPr>
              <w:spacing w:line="256" w:lineRule="auto"/>
              <w:rPr>
                <w:rFonts w:eastAsiaTheme="minorEastAsia" w:cstheme="minorHAnsi"/>
                <w:sz w:val="18"/>
                <w:szCs w:val="18"/>
                <w:lang w:eastAsia="en-US"/>
              </w:rPr>
            </w:pPr>
          </w:p>
        </w:tc>
        <w:tc>
          <w:tcPr>
            <w:tcW w:w="1889" w:type="dxa"/>
            <w:tcBorders>
              <w:top w:val="single" w:sz="8" w:space="0" w:color="auto"/>
              <w:left w:val="single" w:sz="8" w:space="0" w:color="auto"/>
              <w:bottom w:val="single" w:sz="8" w:space="0" w:color="auto"/>
              <w:right w:val="single" w:sz="8" w:space="0" w:color="auto"/>
            </w:tcBorders>
            <w:vAlign w:val="center"/>
            <w:hideMark/>
          </w:tcPr>
          <w:p w14:paraId="74C7085A" w14:textId="77777777" w:rsidR="00D47840" w:rsidRDefault="00D47840" w:rsidP="006C18FB">
            <w:pPr>
              <w:pStyle w:val="Tabela"/>
              <w:jc w:val="left"/>
              <w:rPr>
                <w:rFonts w:eastAsia="URW DIN"/>
                <w:sz w:val="18"/>
                <w:szCs w:val="18"/>
                <w:lang w:eastAsia="en-US"/>
              </w:rPr>
            </w:pPr>
            <w:r>
              <w:rPr>
                <w:rFonts w:eastAsia="URW DIN"/>
                <w:sz w:val="18"/>
                <w:szCs w:val="18"/>
                <w:lang w:eastAsia="en-US"/>
              </w:rPr>
              <w:t>specyfikacja szczegółowa</w:t>
            </w:r>
          </w:p>
        </w:tc>
        <w:tc>
          <w:tcPr>
            <w:tcW w:w="2714" w:type="dxa"/>
            <w:tcBorders>
              <w:top w:val="single" w:sz="8" w:space="0" w:color="auto"/>
              <w:left w:val="single" w:sz="8" w:space="0" w:color="auto"/>
              <w:bottom w:val="single" w:sz="8" w:space="0" w:color="auto"/>
              <w:right w:val="single" w:sz="8" w:space="0" w:color="auto"/>
            </w:tcBorders>
            <w:hideMark/>
          </w:tcPr>
          <w:p w14:paraId="12984C53" w14:textId="77777777" w:rsidR="00D47840" w:rsidRDefault="00D47840" w:rsidP="006C18FB">
            <w:pPr>
              <w:pStyle w:val="Tabela"/>
              <w:jc w:val="left"/>
              <w:rPr>
                <w:rFonts w:eastAsia="URW DIN"/>
                <w:sz w:val="18"/>
                <w:szCs w:val="18"/>
                <w:lang w:eastAsia="en-US"/>
              </w:rPr>
            </w:pPr>
            <w:r w:rsidRPr="00413772">
              <w:rPr>
                <w:sz w:val="18"/>
                <w:szCs w:val="18"/>
                <w:lang w:eastAsia="en-US"/>
              </w:rPr>
              <w:t>Nie dotyczy</w:t>
            </w:r>
          </w:p>
        </w:tc>
        <w:tc>
          <w:tcPr>
            <w:tcW w:w="3103" w:type="dxa"/>
            <w:tcBorders>
              <w:top w:val="single" w:sz="8" w:space="0" w:color="auto"/>
              <w:left w:val="single" w:sz="8" w:space="0" w:color="auto"/>
              <w:bottom w:val="single" w:sz="8" w:space="0" w:color="auto"/>
              <w:right w:val="single" w:sz="8" w:space="0" w:color="auto"/>
            </w:tcBorders>
          </w:tcPr>
          <w:p w14:paraId="77B4C7B8" w14:textId="77777777" w:rsidR="00D47840" w:rsidRDefault="00D47840" w:rsidP="006C18FB">
            <w:pPr>
              <w:pStyle w:val="Tabela"/>
              <w:jc w:val="left"/>
              <w:rPr>
                <w:rFonts w:eastAsia="URW DIN"/>
                <w:sz w:val="18"/>
                <w:szCs w:val="18"/>
                <w:lang w:eastAsia="en-US"/>
              </w:rPr>
            </w:pPr>
            <w:r w:rsidRPr="00604890">
              <w:rPr>
                <w:sz w:val="18"/>
                <w:szCs w:val="18"/>
                <w:lang w:eastAsia="en-US"/>
              </w:rPr>
              <w:t>Nie dotyczy</w:t>
            </w:r>
          </w:p>
        </w:tc>
        <w:tc>
          <w:tcPr>
            <w:tcW w:w="3205" w:type="dxa"/>
            <w:tcBorders>
              <w:top w:val="single" w:sz="8" w:space="0" w:color="auto"/>
              <w:left w:val="single" w:sz="8" w:space="0" w:color="auto"/>
              <w:bottom w:val="single" w:sz="8" w:space="0" w:color="auto"/>
              <w:right w:val="single" w:sz="8" w:space="0" w:color="auto"/>
            </w:tcBorders>
            <w:vAlign w:val="center"/>
            <w:hideMark/>
          </w:tcPr>
          <w:p w14:paraId="6D5EC731" w14:textId="77777777" w:rsidR="00D47840" w:rsidRDefault="00D47840" w:rsidP="006C18FB">
            <w:pPr>
              <w:pStyle w:val="Tabela"/>
              <w:jc w:val="left"/>
              <w:rPr>
                <w:rFonts w:eastAsia="URW DIN"/>
                <w:sz w:val="18"/>
                <w:szCs w:val="18"/>
                <w:lang w:eastAsia="en-US"/>
              </w:rPr>
            </w:pPr>
            <w:r>
              <w:rPr>
                <w:rFonts w:eastAsia="URW DIN"/>
                <w:sz w:val="18"/>
                <w:szCs w:val="18"/>
                <w:lang w:eastAsia="en-US"/>
              </w:rPr>
              <w:t>wg szczególnych potrzeb Wykonawcy</w:t>
            </w:r>
          </w:p>
        </w:tc>
      </w:tr>
      <w:tr w:rsidR="00D47840" w14:paraId="5C20D60F" w14:textId="77777777" w:rsidTr="006C18FB">
        <w:trPr>
          <w:gridAfter w:val="1"/>
          <w:wAfter w:w="27" w:type="dxa"/>
          <w:trHeight w:val="300"/>
        </w:trPr>
        <w:tc>
          <w:tcPr>
            <w:tcW w:w="1387" w:type="dxa"/>
            <w:vMerge/>
            <w:vAlign w:val="center"/>
            <w:hideMark/>
          </w:tcPr>
          <w:p w14:paraId="44555776" w14:textId="77777777" w:rsidR="00D47840" w:rsidRPr="00D36660" w:rsidRDefault="00D47840" w:rsidP="006C18FB">
            <w:pPr>
              <w:spacing w:line="256" w:lineRule="auto"/>
              <w:rPr>
                <w:rFonts w:eastAsiaTheme="minorEastAsia" w:cstheme="minorHAnsi"/>
                <w:sz w:val="18"/>
                <w:szCs w:val="18"/>
                <w:lang w:eastAsia="en-US"/>
              </w:rPr>
            </w:pPr>
          </w:p>
        </w:tc>
        <w:tc>
          <w:tcPr>
            <w:tcW w:w="1889" w:type="dxa"/>
            <w:tcBorders>
              <w:top w:val="single" w:sz="8" w:space="0" w:color="auto"/>
              <w:left w:val="single" w:sz="8" w:space="0" w:color="auto"/>
              <w:bottom w:val="single" w:sz="8" w:space="0" w:color="auto"/>
              <w:right w:val="single" w:sz="8" w:space="0" w:color="auto"/>
            </w:tcBorders>
            <w:vAlign w:val="center"/>
            <w:hideMark/>
          </w:tcPr>
          <w:p w14:paraId="190917A5" w14:textId="77777777" w:rsidR="00D47840" w:rsidRDefault="00D47840" w:rsidP="006C18FB">
            <w:pPr>
              <w:pStyle w:val="Tabela"/>
              <w:jc w:val="left"/>
              <w:rPr>
                <w:rFonts w:eastAsia="URW DIN"/>
                <w:sz w:val="18"/>
                <w:szCs w:val="18"/>
                <w:lang w:eastAsia="en-US"/>
              </w:rPr>
            </w:pPr>
            <w:r>
              <w:rPr>
                <w:rFonts w:eastAsia="URW DIN"/>
                <w:sz w:val="18"/>
                <w:szCs w:val="18"/>
                <w:lang w:eastAsia="en-US"/>
              </w:rPr>
              <w:t>koszt</w:t>
            </w:r>
          </w:p>
        </w:tc>
        <w:tc>
          <w:tcPr>
            <w:tcW w:w="2714" w:type="dxa"/>
            <w:tcBorders>
              <w:top w:val="single" w:sz="8" w:space="0" w:color="auto"/>
              <w:left w:val="single" w:sz="8" w:space="0" w:color="auto"/>
              <w:bottom w:val="single" w:sz="8" w:space="0" w:color="auto"/>
              <w:right w:val="single" w:sz="8" w:space="0" w:color="auto"/>
            </w:tcBorders>
            <w:hideMark/>
          </w:tcPr>
          <w:p w14:paraId="0CDCDD40" w14:textId="77777777" w:rsidR="00D47840" w:rsidRDefault="00D47840" w:rsidP="006C18FB">
            <w:pPr>
              <w:pStyle w:val="Tabela"/>
              <w:jc w:val="left"/>
              <w:rPr>
                <w:rFonts w:eastAsia="URW DIN"/>
                <w:sz w:val="18"/>
                <w:szCs w:val="18"/>
                <w:lang w:eastAsia="en-US"/>
              </w:rPr>
            </w:pPr>
            <w:r w:rsidRPr="00413772">
              <w:rPr>
                <w:sz w:val="18"/>
                <w:szCs w:val="18"/>
                <w:lang w:eastAsia="en-US"/>
              </w:rPr>
              <w:t>Nie dotyczy</w:t>
            </w:r>
          </w:p>
        </w:tc>
        <w:tc>
          <w:tcPr>
            <w:tcW w:w="3103" w:type="dxa"/>
            <w:tcBorders>
              <w:top w:val="single" w:sz="8" w:space="0" w:color="auto"/>
              <w:left w:val="single" w:sz="8" w:space="0" w:color="auto"/>
              <w:bottom w:val="single" w:sz="8" w:space="0" w:color="auto"/>
              <w:right w:val="single" w:sz="8" w:space="0" w:color="auto"/>
            </w:tcBorders>
          </w:tcPr>
          <w:p w14:paraId="10209E98" w14:textId="77777777" w:rsidR="00D47840" w:rsidRDefault="00D47840" w:rsidP="006C18FB">
            <w:pPr>
              <w:pStyle w:val="Tabela"/>
              <w:jc w:val="left"/>
              <w:rPr>
                <w:rFonts w:eastAsia="URW DIN"/>
                <w:sz w:val="18"/>
                <w:szCs w:val="18"/>
                <w:lang w:eastAsia="en-US"/>
              </w:rPr>
            </w:pPr>
            <w:r w:rsidRPr="00604890">
              <w:rPr>
                <w:sz w:val="18"/>
                <w:szCs w:val="18"/>
                <w:lang w:eastAsia="en-US"/>
              </w:rPr>
              <w:t>Nie dotyczy</w:t>
            </w:r>
          </w:p>
        </w:tc>
        <w:tc>
          <w:tcPr>
            <w:tcW w:w="3205" w:type="dxa"/>
            <w:tcBorders>
              <w:top w:val="single" w:sz="8" w:space="0" w:color="auto"/>
              <w:left w:val="single" w:sz="8" w:space="0" w:color="auto"/>
              <w:bottom w:val="single" w:sz="8" w:space="0" w:color="auto"/>
              <w:right w:val="single" w:sz="8" w:space="0" w:color="auto"/>
            </w:tcBorders>
            <w:vAlign w:val="center"/>
            <w:hideMark/>
          </w:tcPr>
          <w:p w14:paraId="4E70E57D"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Wykonawca uwzględnia koszt licencji w ofercie</w:t>
            </w:r>
          </w:p>
        </w:tc>
      </w:tr>
      <w:tr w:rsidR="00D47840" w14:paraId="2BBB2EFA" w14:textId="77777777" w:rsidTr="006C18FB">
        <w:trPr>
          <w:gridAfter w:val="1"/>
          <w:wAfter w:w="27" w:type="dxa"/>
          <w:trHeight w:val="300"/>
        </w:trPr>
        <w:tc>
          <w:tcPr>
            <w:tcW w:w="1387" w:type="dxa"/>
            <w:vMerge/>
            <w:vAlign w:val="center"/>
            <w:hideMark/>
          </w:tcPr>
          <w:p w14:paraId="72C0DBA2" w14:textId="77777777" w:rsidR="00D47840" w:rsidRPr="00D36660" w:rsidRDefault="00D47840" w:rsidP="006C18FB">
            <w:pPr>
              <w:spacing w:line="256" w:lineRule="auto"/>
              <w:rPr>
                <w:rFonts w:eastAsiaTheme="minorEastAsia" w:cstheme="minorHAnsi"/>
                <w:sz w:val="18"/>
                <w:szCs w:val="18"/>
                <w:lang w:eastAsia="en-US"/>
              </w:rPr>
            </w:pPr>
          </w:p>
        </w:tc>
        <w:tc>
          <w:tcPr>
            <w:tcW w:w="1889" w:type="dxa"/>
            <w:tcBorders>
              <w:top w:val="single" w:sz="8" w:space="0" w:color="auto"/>
              <w:left w:val="single" w:sz="8" w:space="0" w:color="auto"/>
              <w:bottom w:val="single" w:sz="8" w:space="0" w:color="auto"/>
              <w:right w:val="single" w:sz="8" w:space="0" w:color="auto"/>
            </w:tcBorders>
            <w:vAlign w:val="center"/>
            <w:hideMark/>
          </w:tcPr>
          <w:p w14:paraId="6BB6BC0D" w14:textId="77777777" w:rsidR="00D47840" w:rsidRDefault="00D47840" w:rsidP="006C18FB">
            <w:pPr>
              <w:pStyle w:val="Tabela"/>
              <w:jc w:val="left"/>
              <w:rPr>
                <w:rFonts w:eastAsia="URW DIN"/>
                <w:sz w:val="18"/>
                <w:szCs w:val="18"/>
                <w:lang w:eastAsia="en-US"/>
              </w:rPr>
            </w:pPr>
            <w:r>
              <w:rPr>
                <w:rFonts w:eastAsia="URW DIN"/>
                <w:sz w:val="18"/>
                <w:szCs w:val="18"/>
                <w:lang w:eastAsia="en-US"/>
              </w:rPr>
              <w:t>instalacja/wdrożenie</w:t>
            </w:r>
          </w:p>
        </w:tc>
        <w:tc>
          <w:tcPr>
            <w:tcW w:w="2714" w:type="dxa"/>
            <w:tcBorders>
              <w:top w:val="single" w:sz="8" w:space="0" w:color="auto"/>
              <w:left w:val="single" w:sz="8" w:space="0" w:color="auto"/>
              <w:bottom w:val="single" w:sz="8" w:space="0" w:color="auto"/>
              <w:right w:val="single" w:sz="8" w:space="0" w:color="auto"/>
            </w:tcBorders>
            <w:hideMark/>
          </w:tcPr>
          <w:p w14:paraId="5C5935A2" w14:textId="77777777" w:rsidR="00D47840" w:rsidRDefault="00D47840" w:rsidP="006C18FB">
            <w:pPr>
              <w:pStyle w:val="Tabela"/>
              <w:jc w:val="left"/>
              <w:rPr>
                <w:rFonts w:eastAsia="URW DIN"/>
                <w:sz w:val="18"/>
                <w:szCs w:val="18"/>
                <w:lang w:eastAsia="en-US"/>
              </w:rPr>
            </w:pPr>
            <w:r w:rsidRPr="00413772">
              <w:rPr>
                <w:sz w:val="18"/>
                <w:szCs w:val="18"/>
                <w:lang w:eastAsia="en-US"/>
              </w:rPr>
              <w:t>Nie dotyczy</w:t>
            </w:r>
          </w:p>
        </w:tc>
        <w:tc>
          <w:tcPr>
            <w:tcW w:w="3103" w:type="dxa"/>
            <w:tcBorders>
              <w:top w:val="single" w:sz="8" w:space="0" w:color="auto"/>
              <w:left w:val="single" w:sz="8" w:space="0" w:color="auto"/>
              <w:bottom w:val="single" w:sz="8" w:space="0" w:color="auto"/>
              <w:right w:val="single" w:sz="8" w:space="0" w:color="auto"/>
            </w:tcBorders>
          </w:tcPr>
          <w:p w14:paraId="656B6BE1" w14:textId="77777777" w:rsidR="00D47840" w:rsidRDefault="00D47840" w:rsidP="006C18FB">
            <w:pPr>
              <w:pStyle w:val="Tabela"/>
              <w:jc w:val="left"/>
              <w:rPr>
                <w:rFonts w:eastAsia="URW DIN"/>
                <w:sz w:val="18"/>
                <w:szCs w:val="18"/>
                <w:lang w:eastAsia="en-US"/>
              </w:rPr>
            </w:pPr>
            <w:r w:rsidRPr="00604890">
              <w:rPr>
                <w:sz w:val="18"/>
                <w:szCs w:val="18"/>
                <w:lang w:eastAsia="en-US"/>
              </w:rPr>
              <w:t>Nie dotyczy</w:t>
            </w:r>
          </w:p>
        </w:tc>
        <w:tc>
          <w:tcPr>
            <w:tcW w:w="3205" w:type="dxa"/>
            <w:tcBorders>
              <w:top w:val="single" w:sz="8" w:space="0" w:color="auto"/>
              <w:left w:val="single" w:sz="8" w:space="0" w:color="auto"/>
              <w:bottom w:val="single" w:sz="8" w:space="0" w:color="auto"/>
              <w:right w:val="single" w:sz="8" w:space="0" w:color="auto"/>
            </w:tcBorders>
            <w:vAlign w:val="center"/>
            <w:hideMark/>
          </w:tcPr>
          <w:p w14:paraId="65168362"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Wykonuje Wykonawca</w:t>
            </w:r>
          </w:p>
        </w:tc>
      </w:tr>
      <w:tr w:rsidR="00D47840" w14:paraId="27E6811F" w14:textId="77777777" w:rsidTr="006C18FB">
        <w:trPr>
          <w:gridAfter w:val="1"/>
          <w:wAfter w:w="27" w:type="dxa"/>
          <w:trHeight w:val="300"/>
        </w:trPr>
        <w:tc>
          <w:tcPr>
            <w:tcW w:w="1387" w:type="dxa"/>
            <w:vMerge/>
            <w:vAlign w:val="center"/>
            <w:hideMark/>
          </w:tcPr>
          <w:p w14:paraId="470607A2" w14:textId="77777777" w:rsidR="00D47840" w:rsidRPr="00D36660" w:rsidRDefault="00D47840" w:rsidP="006C18FB">
            <w:pPr>
              <w:spacing w:line="256" w:lineRule="auto"/>
              <w:rPr>
                <w:rFonts w:eastAsiaTheme="minorEastAsia" w:cstheme="minorHAnsi"/>
                <w:sz w:val="18"/>
                <w:szCs w:val="18"/>
                <w:lang w:eastAsia="en-US"/>
              </w:rPr>
            </w:pPr>
          </w:p>
        </w:tc>
        <w:tc>
          <w:tcPr>
            <w:tcW w:w="1889" w:type="dxa"/>
            <w:tcBorders>
              <w:top w:val="single" w:sz="8" w:space="0" w:color="auto"/>
              <w:left w:val="single" w:sz="8" w:space="0" w:color="auto"/>
              <w:bottom w:val="single" w:sz="8" w:space="0" w:color="auto"/>
              <w:right w:val="single" w:sz="8" w:space="0" w:color="auto"/>
            </w:tcBorders>
            <w:vAlign w:val="center"/>
            <w:hideMark/>
          </w:tcPr>
          <w:p w14:paraId="4D5FB162" w14:textId="77777777" w:rsidR="00D47840" w:rsidRDefault="00D47840" w:rsidP="006C18FB">
            <w:pPr>
              <w:pStyle w:val="Tabela"/>
              <w:jc w:val="left"/>
              <w:rPr>
                <w:rFonts w:eastAsia="URW DIN"/>
                <w:sz w:val="18"/>
                <w:szCs w:val="18"/>
                <w:lang w:eastAsia="en-US"/>
              </w:rPr>
            </w:pPr>
            <w:r>
              <w:rPr>
                <w:rFonts w:eastAsia="URW DIN"/>
                <w:sz w:val="18"/>
                <w:szCs w:val="18"/>
                <w:lang w:eastAsia="en-US"/>
              </w:rPr>
              <w:t>utrzymanie</w:t>
            </w:r>
          </w:p>
        </w:tc>
        <w:tc>
          <w:tcPr>
            <w:tcW w:w="2714" w:type="dxa"/>
            <w:tcBorders>
              <w:top w:val="single" w:sz="8" w:space="0" w:color="auto"/>
              <w:left w:val="single" w:sz="8" w:space="0" w:color="auto"/>
              <w:bottom w:val="single" w:sz="8" w:space="0" w:color="auto"/>
              <w:right w:val="single" w:sz="8" w:space="0" w:color="auto"/>
            </w:tcBorders>
            <w:hideMark/>
          </w:tcPr>
          <w:p w14:paraId="6B24ED24" w14:textId="77777777" w:rsidR="00D47840" w:rsidRDefault="00D47840" w:rsidP="006C18FB">
            <w:pPr>
              <w:pStyle w:val="Tabela"/>
              <w:jc w:val="left"/>
              <w:rPr>
                <w:rFonts w:eastAsia="URW DIN"/>
                <w:sz w:val="18"/>
                <w:szCs w:val="18"/>
                <w:lang w:eastAsia="en-US"/>
              </w:rPr>
            </w:pPr>
            <w:r w:rsidRPr="00413772">
              <w:rPr>
                <w:sz w:val="18"/>
                <w:szCs w:val="18"/>
                <w:lang w:eastAsia="en-US"/>
              </w:rPr>
              <w:t>Nie dotyczy</w:t>
            </w:r>
          </w:p>
        </w:tc>
        <w:tc>
          <w:tcPr>
            <w:tcW w:w="3103" w:type="dxa"/>
            <w:tcBorders>
              <w:top w:val="single" w:sz="8" w:space="0" w:color="auto"/>
              <w:left w:val="single" w:sz="8" w:space="0" w:color="auto"/>
              <w:bottom w:val="single" w:sz="8" w:space="0" w:color="auto"/>
              <w:right w:val="single" w:sz="8" w:space="0" w:color="auto"/>
            </w:tcBorders>
          </w:tcPr>
          <w:p w14:paraId="02AA778A" w14:textId="77777777" w:rsidR="00D47840" w:rsidRDefault="00D47840" w:rsidP="006C18FB">
            <w:pPr>
              <w:pStyle w:val="Tabela"/>
              <w:jc w:val="left"/>
              <w:rPr>
                <w:rFonts w:eastAsia="URW DIN"/>
                <w:sz w:val="18"/>
                <w:szCs w:val="18"/>
                <w:lang w:eastAsia="en-US"/>
              </w:rPr>
            </w:pPr>
            <w:r w:rsidRPr="00604890">
              <w:rPr>
                <w:sz w:val="18"/>
                <w:szCs w:val="18"/>
                <w:lang w:eastAsia="en-US"/>
              </w:rPr>
              <w:t>Nie dotyczy</w:t>
            </w:r>
          </w:p>
        </w:tc>
        <w:tc>
          <w:tcPr>
            <w:tcW w:w="3205" w:type="dxa"/>
            <w:tcBorders>
              <w:top w:val="single" w:sz="8" w:space="0" w:color="auto"/>
              <w:left w:val="single" w:sz="8" w:space="0" w:color="auto"/>
              <w:bottom w:val="single" w:sz="8" w:space="0" w:color="auto"/>
              <w:right w:val="single" w:sz="8" w:space="0" w:color="auto"/>
            </w:tcBorders>
            <w:vAlign w:val="center"/>
            <w:hideMark/>
          </w:tcPr>
          <w:p w14:paraId="60B8AD8A"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Wykonawca</w:t>
            </w:r>
          </w:p>
        </w:tc>
      </w:tr>
      <w:tr w:rsidR="00D47840" w14:paraId="21E4EEF9" w14:textId="77777777" w:rsidTr="006C18FB">
        <w:trPr>
          <w:gridAfter w:val="1"/>
          <w:wAfter w:w="27" w:type="dxa"/>
          <w:trHeight w:val="300"/>
        </w:trPr>
        <w:tc>
          <w:tcPr>
            <w:tcW w:w="1387" w:type="dxa"/>
            <w:vMerge w:val="restart"/>
            <w:tcBorders>
              <w:top w:val="single" w:sz="8" w:space="0" w:color="auto"/>
              <w:left w:val="single" w:sz="8" w:space="0" w:color="auto"/>
              <w:bottom w:val="single" w:sz="8" w:space="0" w:color="auto"/>
              <w:right w:val="single" w:sz="8" w:space="0" w:color="auto"/>
            </w:tcBorders>
            <w:vAlign w:val="center"/>
            <w:hideMark/>
          </w:tcPr>
          <w:p w14:paraId="50F441A6" w14:textId="77777777" w:rsidR="00D47840" w:rsidRDefault="00D47840" w:rsidP="006C18FB">
            <w:pPr>
              <w:pStyle w:val="Tabela"/>
              <w:jc w:val="left"/>
              <w:rPr>
                <w:sz w:val="18"/>
                <w:szCs w:val="18"/>
                <w:lang w:eastAsia="en-US"/>
              </w:rPr>
            </w:pPr>
            <w:r>
              <w:rPr>
                <w:sz w:val="18"/>
                <w:szCs w:val="18"/>
                <w:lang w:eastAsia="en-US"/>
              </w:rPr>
              <w:t>platforma konteneryzacji</w:t>
            </w:r>
          </w:p>
        </w:tc>
        <w:tc>
          <w:tcPr>
            <w:tcW w:w="1889" w:type="dxa"/>
            <w:tcBorders>
              <w:top w:val="single" w:sz="8" w:space="0" w:color="auto"/>
              <w:left w:val="single" w:sz="8" w:space="0" w:color="auto"/>
              <w:bottom w:val="single" w:sz="8" w:space="0" w:color="auto"/>
              <w:right w:val="single" w:sz="8" w:space="0" w:color="auto"/>
            </w:tcBorders>
            <w:vAlign w:val="center"/>
            <w:hideMark/>
          </w:tcPr>
          <w:p w14:paraId="458770C5" w14:textId="77777777" w:rsidR="00D47840" w:rsidRDefault="00D47840" w:rsidP="006C18FB">
            <w:pPr>
              <w:pStyle w:val="Tabela"/>
              <w:jc w:val="left"/>
              <w:rPr>
                <w:rFonts w:eastAsia="URW DIN"/>
                <w:sz w:val="18"/>
                <w:szCs w:val="18"/>
                <w:lang w:eastAsia="en-US"/>
              </w:rPr>
            </w:pPr>
            <w:r>
              <w:rPr>
                <w:rFonts w:eastAsia="URW DIN"/>
                <w:sz w:val="18"/>
                <w:szCs w:val="18"/>
                <w:lang w:eastAsia="en-US"/>
              </w:rPr>
              <w:t>określenie zapotrzebowania</w:t>
            </w:r>
          </w:p>
        </w:tc>
        <w:tc>
          <w:tcPr>
            <w:tcW w:w="2714" w:type="dxa"/>
            <w:tcBorders>
              <w:top w:val="single" w:sz="8" w:space="0" w:color="auto"/>
              <w:left w:val="single" w:sz="8" w:space="0" w:color="auto"/>
              <w:bottom w:val="single" w:sz="8" w:space="0" w:color="auto"/>
              <w:right w:val="single" w:sz="8" w:space="0" w:color="auto"/>
            </w:tcBorders>
            <w:vAlign w:val="center"/>
            <w:hideMark/>
          </w:tcPr>
          <w:p w14:paraId="77FE0BE1"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Wykonawca określa potrzebną liczbę zasobów nie więcej niż wskazano w dokumentacji cz. niejawna OPZ</w:t>
            </w:r>
          </w:p>
        </w:tc>
        <w:tc>
          <w:tcPr>
            <w:tcW w:w="3103" w:type="dxa"/>
            <w:tcBorders>
              <w:top w:val="single" w:sz="8" w:space="0" w:color="auto"/>
              <w:left w:val="single" w:sz="8" w:space="0" w:color="auto"/>
              <w:bottom w:val="single" w:sz="8" w:space="0" w:color="auto"/>
              <w:right w:val="single" w:sz="8" w:space="0" w:color="auto"/>
            </w:tcBorders>
            <w:vAlign w:val="center"/>
          </w:tcPr>
          <w:p w14:paraId="681AC087"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Wykonawca określa potrzebną liczbę licencji</w:t>
            </w:r>
          </w:p>
        </w:tc>
        <w:tc>
          <w:tcPr>
            <w:tcW w:w="3205" w:type="dxa"/>
            <w:tcBorders>
              <w:top w:val="single" w:sz="8" w:space="0" w:color="auto"/>
              <w:left w:val="single" w:sz="8" w:space="0" w:color="auto"/>
              <w:bottom w:val="single" w:sz="8" w:space="0" w:color="auto"/>
              <w:right w:val="single" w:sz="8" w:space="0" w:color="auto"/>
            </w:tcBorders>
            <w:vAlign w:val="center"/>
            <w:hideMark/>
          </w:tcPr>
          <w:p w14:paraId="6558FCBE"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Wykonawca wskazuje platformę i określa potrzebną liczbę licencji</w:t>
            </w:r>
          </w:p>
        </w:tc>
      </w:tr>
      <w:tr w:rsidR="00D47840" w14:paraId="337EBD1D" w14:textId="77777777" w:rsidTr="006C18FB">
        <w:trPr>
          <w:gridAfter w:val="1"/>
          <w:wAfter w:w="27" w:type="dxa"/>
          <w:trHeight w:val="300"/>
        </w:trPr>
        <w:tc>
          <w:tcPr>
            <w:tcW w:w="1387" w:type="dxa"/>
            <w:vMerge/>
            <w:vAlign w:val="center"/>
            <w:hideMark/>
          </w:tcPr>
          <w:p w14:paraId="66B09A26" w14:textId="77777777" w:rsidR="00D47840" w:rsidRPr="00D36660" w:rsidRDefault="00D47840" w:rsidP="006C18FB">
            <w:pPr>
              <w:spacing w:line="256" w:lineRule="auto"/>
              <w:rPr>
                <w:rFonts w:eastAsiaTheme="minorEastAsia" w:cstheme="minorHAnsi"/>
                <w:sz w:val="18"/>
                <w:szCs w:val="18"/>
                <w:lang w:eastAsia="en-US"/>
              </w:rPr>
            </w:pPr>
          </w:p>
        </w:tc>
        <w:tc>
          <w:tcPr>
            <w:tcW w:w="1889" w:type="dxa"/>
            <w:tcBorders>
              <w:top w:val="single" w:sz="8" w:space="0" w:color="auto"/>
              <w:left w:val="single" w:sz="8" w:space="0" w:color="auto"/>
              <w:bottom w:val="single" w:sz="8" w:space="0" w:color="auto"/>
              <w:right w:val="single" w:sz="8" w:space="0" w:color="auto"/>
            </w:tcBorders>
            <w:vAlign w:val="center"/>
            <w:hideMark/>
          </w:tcPr>
          <w:p w14:paraId="20169FE3" w14:textId="77777777" w:rsidR="00D47840" w:rsidRDefault="00D47840" w:rsidP="006C18FB">
            <w:pPr>
              <w:pStyle w:val="Tabela"/>
              <w:jc w:val="left"/>
              <w:rPr>
                <w:rFonts w:eastAsia="URW DIN"/>
                <w:sz w:val="18"/>
                <w:szCs w:val="18"/>
                <w:lang w:eastAsia="en-US"/>
              </w:rPr>
            </w:pPr>
            <w:r>
              <w:rPr>
                <w:rFonts w:eastAsia="URW DIN"/>
                <w:sz w:val="18"/>
                <w:szCs w:val="18"/>
                <w:lang w:eastAsia="en-US"/>
              </w:rPr>
              <w:t>specyfikacja szczegółowa</w:t>
            </w:r>
          </w:p>
        </w:tc>
        <w:tc>
          <w:tcPr>
            <w:tcW w:w="2714" w:type="dxa"/>
            <w:tcBorders>
              <w:top w:val="single" w:sz="8" w:space="0" w:color="auto"/>
              <w:left w:val="single" w:sz="8" w:space="0" w:color="auto"/>
              <w:bottom w:val="single" w:sz="8" w:space="0" w:color="auto"/>
              <w:right w:val="single" w:sz="8" w:space="0" w:color="auto"/>
            </w:tcBorders>
            <w:vAlign w:val="center"/>
            <w:hideMark/>
          </w:tcPr>
          <w:p w14:paraId="1F009983" w14:textId="77777777" w:rsidR="00D47840" w:rsidRDefault="00D47840" w:rsidP="006C18FB">
            <w:pPr>
              <w:pStyle w:val="Tabela"/>
              <w:jc w:val="left"/>
              <w:rPr>
                <w:rFonts w:eastAsia="URW DIN"/>
                <w:sz w:val="18"/>
                <w:szCs w:val="18"/>
                <w:lang w:eastAsia="en-US"/>
              </w:rPr>
            </w:pPr>
            <w:r>
              <w:rPr>
                <w:rFonts w:eastAsia="URW DIN"/>
                <w:sz w:val="18"/>
                <w:szCs w:val="18"/>
                <w:lang w:eastAsia="en-US"/>
              </w:rPr>
              <w:t>Platforma stosowana aktualnie przez UFG</w:t>
            </w:r>
          </w:p>
        </w:tc>
        <w:tc>
          <w:tcPr>
            <w:tcW w:w="3103" w:type="dxa"/>
            <w:tcBorders>
              <w:top w:val="single" w:sz="8" w:space="0" w:color="auto"/>
              <w:left w:val="single" w:sz="8" w:space="0" w:color="auto"/>
              <w:bottom w:val="single" w:sz="8" w:space="0" w:color="auto"/>
              <w:right w:val="single" w:sz="8" w:space="0" w:color="auto"/>
            </w:tcBorders>
            <w:vAlign w:val="center"/>
          </w:tcPr>
          <w:p w14:paraId="750E0C74" w14:textId="77777777" w:rsidR="00D47840" w:rsidRDefault="00D47840" w:rsidP="006C18FB">
            <w:pPr>
              <w:pStyle w:val="Tabela"/>
              <w:jc w:val="left"/>
              <w:rPr>
                <w:rFonts w:eastAsia="URW DIN"/>
                <w:sz w:val="18"/>
                <w:szCs w:val="18"/>
                <w:lang w:eastAsia="en-US"/>
              </w:rPr>
            </w:pPr>
            <w:r>
              <w:rPr>
                <w:rFonts w:eastAsia="URW DIN"/>
                <w:sz w:val="18"/>
                <w:szCs w:val="18"/>
                <w:lang w:eastAsia="en-US"/>
              </w:rPr>
              <w:t>Platforma stosowana aktualnie przez UFG</w:t>
            </w:r>
          </w:p>
        </w:tc>
        <w:tc>
          <w:tcPr>
            <w:tcW w:w="3205" w:type="dxa"/>
            <w:tcBorders>
              <w:top w:val="single" w:sz="8" w:space="0" w:color="auto"/>
              <w:left w:val="single" w:sz="8" w:space="0" w:color="auto"/>
              <w:bottom w:val="single" w:sz="8" w:space="0" w:color="auto"/>
              <w:right w:val="single" w:sz="8" w:space="0" w:color="auto"/>
            </w:tcBorders>
            <w:vAlign w:val="center"/>
            <w:hideMark/>
          </w:tcPr>
          <w:p w14:paraId="3700C47D" w14:textId="77777777" w:rsidR="00D47840" w:rsidRDefault="00D47840" w:rsidP="006C18FB">
            <w:pPr>
              <w:pStyle w:val="Tabela"/>
              <w:jc w:val="left"/>
              <w:rPr>
                <w:rFonts w:eastAsia="URW DIN"/>
                <w:sz w:val="18"/>
                <w:szCs w:val="18"/>
                <w:lang w:eastAsia="en-US"/>
              </w:rPr>
            </w:pPr>
            <w:r>
              <w:rPr>
                <w:rFonts w:eastAsia="URW DIN"/>
                <w:sz w:val="18"/>
                <w:szCs w:val="18"/>
                <w:lang w:eastAsia="en-US"/>
              </w:rPr>
              <w:t>wg szczególnych potrzeb Wykonawcy</w:t>
            </w:r>
          </w:p>
        </w:tc>
      </w:tr>
      <w:tr w:rsidR="00D47840" w14:paraId="3E63EA41" w14:textId="77777777" w:rsidTr="006C18FB">
        <w:trPr>
          <w:gridAfter w:val="1"/>
          <w:wAfter w:w="27" w:type="dxa"/>
          <w:trHeight w:val="300"/>
        </w:trPr>
        <w:tc>
          <w:tcPr>
            <w:tcW w:w="1387" w:type="dxa"/>
            <w:vMerge/>
            <w:vAlign w:val="center"/>
            <w:hideMark/>
          </w:tcPr>
          <w:p w14:paraId="2029C2E0" w14:textId="77777777" w:rsidR="00D47840" w:rsidRPr="00D36660" w:rsidRDefault="00D47840" w:rsidP="006C18FB">
            <w:pPr>
              <w:spacing w:line="256" w:lineRule="auto"/>
              <w:rPr>
                <w:rFonts w:eastAsiaTheme="minorEastAsia" w:cstheme="minorHAnsi"/>
                <w:sz w:val="18"/>
                <w:szCs w:val="18"/>
                <w:lang w:eastAsia="en-US"/>
              </w:rPr>
            </w:pPr>
          </w:p>
        </w:tc>
        <w:tc>
          <w:tcPr>
            <w:tcW w:w="1889" w:type="dxa"/>
            <w:tcBorders>
              <w:top w:val="single" w:sz="8" w:space="0" w:color="auto"/>
              <w:left w:val="single" w:sz="8" w:space="0" w:color="auto"/>
              <w:bottom w:val="single" w:sz="8" w:space="0" w:color="auto"/>
              <w:right w:val="single" w:sz="8" w:space="0" w:color="auto"/>
            </w:tcBorders>
            <w:vAlign w:val="center"/>
            <w:hideMark/>
          </w:tcPr>
          <w:p w14:paraId="7D25CDD5" w14:textId="77777777" w:rsidR="00D47840" w:rsidRDefault="00D47840" w:rsidP="006C18FB">
            <w:pPr>
              <w:pStyle w:val="Tabela"/>
              <w:jc w:val="left"/>
              <w:rPr>
                <w:rFonts w:eastAsia="URW DIN"/>
                <w:sz w:val="18"/>
                <w:szCs w:val="18"/>
                <w:lang w:eastAsia="en-US"/>
              </w:rPr>
            </w:pPr>
            <w:r>
              <w:rPr>
                <w:rFonts w:eastAsia="URW DIN"/>
                <w:sz w:val="18"/>
                <w:szCs w:val="18"/>
                <w:lang w:eastAsia="en-US"/>
              </w:rPr>
              <w:t>koszt</w:t>
            </w:r>
          </w:p>
        </w:tc>
        <w:tc>
          <w:tcPr>
            <w:tcW w:w="2714" w:type="dxa"/>
            <w:tcBorders>
              <w:top w:val="single" w:sz="8" w:space="0" w:color="auto"/>
              <w:left w:val="single" w:sz="8" w:space="0" w:color="auto"/>
              <w:bottom w:val="single" w:sz="8" w:space="0" w:color="auto"/>
              <w:right w:val="single" w:sz="8" w:space="0" w:color="auto"/>
            </w:tcBorders>
            <w:vAlign w:val="center"/>
            <w:hideMark/>
          </w:tcPr>
          <w:p w14:paraId="2E566901" w14:textId="77777777" w:rsidR="00D47840" w:rsidRDefault="00D47840" w:rsidP="006C18FB">
            <w:pPr>
              <w:pStyle w:val="Tabela"/>
              <w:jc w:val="left"/>
              <w:rPr>
                <w:rFonts w:eastAsia="URW DIN"/>
                <w:sz w:val="18"/>
                <w:szCs w:val="18"/>
                <w:lang w:eastAsia="en-US"/>
              </w:rPr>
            </w:pPr>
            <w:r>
              <w:rPr>
                <w:rFonts w:eastAsia="URW DIN"/>
                <w:sz w:val="18"/>
                <w:szCs w:val="18"/>
                <w:lang w:eastAsia="en-US"/>
              </w:rPr>
              <w:t>Po stronie UFG</w:t>
            </w:r>
          </w:p>
        </w:tc>
        <w:tc>
          <w:tcPr>
            <w:tcW w:w="3103" w:type="dxa"/>
            <w:tcBorders>
              <w:top w:val="single" w:sz="8" w:space="0" w:color="auto"/>
              <w:left w:val="single" w:sz="8" w:space="0" w:color="auto"/>
              <w:bottom w:val="single" w:sz="8" w:space="0" w:color="auto"/>
              <w:right w:val="single" w:sz="8" w:space="0" w:color="auto"/>
            </w:tcBorders>
            <w:vAlign w:val="center"/>
          </w:tcPr>
          <w:p w14:paraId="44071252"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Wykonawca uwzględnia koszt licencji w wycenie</w:t>
            </w:r>
          </w:p>
        </w:tc>
        <w:tc>
          <w:tcPr>
            <w:tcW w:w="3205" w:type="dxa"/>
            <w:tcBorders>
              <w:top w:val="single" w:sz="8" w:space="0" w:color="auto"/>
              <w:left w:val="single" w:sz="8" w:space="0" w:color="auto"/>
              <w:bottom w:val="single" w:sz="8" w:space="0" w:color="auto"/>
              <w:right w:val="single" w:sz="8" w:space="0" w:color="auto"/>
            </w:tcBorders>
            <w:vAlign w:val="center"/>
            <w:hideMark/>
          </w:tcPr>
          <w:p w14:paraId="5E56AE27"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Wykonawca uwzględnia koszt licencji w wycenie</w:t>
            </w:r>
          </w:p>
        </w:tc>
      </w:tr>
      <w:tr w:rsidR="00D47840" w14:paraId="7D8ED512" w14:textId="77777777" w:rsidTr="006C18FB">
        <w:trPr>
          <w:gridAfter w:val="1"/>
          <w:wAfter w:w="27" w:type="dxa"/>
          <w:trHeight w:val="300"/>
        </w:trPr>
        <w:tc>
          <w:tcPr>
            <w:tcW w:w="1387" w:type="dxa"/>
            <w:vMerge/>
            <w:vAlign w:val="center"/>
            <w:hideMark/>
          </w:tcPr>
          <w:p w14:paraId="1A1EA285" w14:textId="77777777" w:rsidR="00D47840" w:rsidRPr="00D36660" w:rsidRDefault="00D47840" w:rsidP="006C18FB">
            <w:pPr>
              <w:spacing w:line="256" w:lineRule="auto"/>
              <w:rPr>
                <w:rFonts w:eastAsiaTheme="minorEastAsia" w:cstheme="minorHAnsi"/>
                <w:sz w:val="18"/>
                <w:szCs w:val="18"/>
                <w:lang w:eastAsia="en-US"/>
              </w:rPr>
            </w:pPr>
          </w:p>
        </w:tc>
        <w:tc>
          <w:tcPr>
            <w:tcW w:w="1889" w:type="dxa"/>
            <w:tcBorders>
              <w:top w:val="single" w:sz="8" w:space="0" w:color="auto"/>
              <w:left w:val="single" w:sz="8" w:space="0" w:color="auto"/>
              <w:bottom w:val="single" w:sz="8" w:space="0" w:color="auto"/>
              <w:right w:val="single" w:sz="8" w:space="0" w:color="auto"/>
            </w:tcBorders>
            <w:vAlign w:val="center"/>
            <w:hideMark/>
          </w:tcPr>
          <w:p w14:paraId="244D992B" w14:textId="77777777" w:rsidR="00D47840" w:rsidRDefault="00D47840" w:rsidP="006C18FB">
            <w:pPr>
              <w:pStyle w:val="Tabela"/>
              <w:jc w:val="left"/>
              <w:rPr>
                <w:rFonts w:eastAsia="URW DIN"/>
                <w:sz w:val="18"/>
                <w:szCs w:val="18"/>
                <w:lang w:eastAsia="en-US"/>
              </w:rPr>
            </w:pPr>
            <w:r>
              <w:rPr>
                <w:rFonts w:eastAsia="URW DIN"/>
                <w:sz w:val="18"/>
                <w:szCs w:val="18"/>
                <w:lang w:eastAsia="en-US"/>
              </w:rPr>
              <w:t>instalacja/wdrożenie</w:t>
            </w:r>
          </w:p>
        </w:tc>
        <w:tc>
          <w:tcPr>
            <w:tcW w:w="2714" w:type="dxa"/>
            <w:tcBorders>
              <w:top w:val="single" w:sz="8" w:space="0" w:color="auto"/>
              <w:left w:val="single" w:sz="8" w:space="0" w:color="auto"/>
              <w:bottom w:val="single" w:sz="8" w:space="0" w:color="auto"/>
              <w:right w:val="single" w:sz="8" w:space="0" w:color="auto"/>
            </w:tcBorders>
            <w:vAlign w:val="center"/>
            <w:hideMark/>
          </w:tcPr>
          <w:p w14:paraId="4FF9B9B9" w14:textId="77777777" w:rsidR="00D47840" w:rsidRDefault="00D47840" w:rsidP="006C18FB">
            <w:pPr>
              <w:pStyle w:val="Tabela"/>
              <w:jc w:val="left"/>
              <w:rPr>
                <w:rFonts w:eastAsia="URW DIN"/>
                <w:sz w:val="18"/>
                <w:szCs w:val="18"/>
                <w:lang w:eastAsia="en-US"/>
              </w:rPr>
            </w:pPr>
            <w:r>
              <w:rPr>
                <w:rFonts w:eastAsia="URW DIN"/>
                <w:sz w:val="18"/>
                <w:szCs w:val="18"/>
                <w:lang w:eastAsia="en-US"/>
              </w:rPr>
              <w:t xml:space="preserve">Wykonuje UFG </w:t>
            </w:r>
          </w:p>
        </w:tc>
        <w:tc>
          <w:tcPr>
            <w:tcW w:w="3103" w:type="dxa"/>
            <w:tcBorders>
              <w:top w:val="single" w:sz="8" w:space="0" w:color="auto"/>
              <w:left w:val="single" w:sz="8" w:space="0" w:color="auto"/>
              <w:bottom w:val="single" w:sz="8" w:space="0" w:color="auto"/>
              <w:right w:val="single" w:sz="8" w:space="0" w:color="auto"/>
            </w:tcBorders>
            <w:vAlign w:val="center"/>
          </w:tcPr>
          <w:p w14:paraId="3A56C367" w14:textId="77777777" w:rsidR="00D47840" w:rsidRDefault="00D47840" w:rsidP="006C18FB">
            <w:pPr>
              <w:pStyle w:val="Tabela"/>
              <w:jc w:val="left"/>
              <w:rPr>
                <w:rFonts w:eastAsia="URW DIN"/>
                <w:sz w:val="18"/>
                <w:szCs w:val="18"/>
                <w:lang w:eastAsia="en-US"/>
              </w:rPr>
            </w:pPr>
            <w:r>
              <w:rPr>
                <w:rFonts w:eastAsia="URW DIN"/>
                <w:sz w:val="18"/>
                <w:szCs w:val="18"/>
                <w:lang w:eastAsia="en-US"/>
              </w:rPr>
              <w:t xml:space="preserve">Wykonuje UFG </w:t>
            </w:r>
          </w:p>
        </w:tc>
        <w:tc>
          <w:tcPr>
            <w:tcW w:w="3205" w:type="dxa"/>
            <w:tcBorders>
              <w:top w:val="single" w:sz="8" w:space="0" w:color="auto"/>
              <w:left w:val="single" w:sz="8" w:space="0" w:color="auto"/>
              <w:bottom w:val="single" w:sz="8" w:space="0" w:color="auto"/>
              <w:right w:val="single" w:sz="8" w:space="0" w:color="auto"/>
            </w:tcBorders>
            <w:vAlign w:val="center"/>
            <w:hideMark/>
          </w:tcPr>
          <w:p w14:paraId="2D930E0D"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Wykonuje Wykonawca</w:t>
            </w:r>
          </w:p>
        </w:tc>
      </w:tr>
      <w:tr w:rsidR="00D47840" w14:paraId="01A30B87" w14:textId="77777777" w:rsidTr="006C18FB">
        <w:trPr>
          <w:gridAfter w:val="1"/>
          <w:wAfter w:w="27" w:type="dxa"/>
          <w:trHeight w:val="300"/>
        </w:trPr>
        <w:tc>
          <w:tcPr>
            <w:tcW w:w="1387" w:type="dxa"/>
            <w:vMerge/>
            <w:vAlign w:val="center"/>
            <w:hideMark/>
          </w:tcPr>
          <w:p w14:paraId="6B911743" w14:textId="77777777" w:rsidR="00D47840" w:rsidRPr="00D36660" w:rsidRDefault="00D47840" w:rsidP="006C18FB">
            <w:pPr>
              <w:spacing w:line="256" w:lineRule="auto"/>
              <w:rPr>
                <w:rFonts w:eastAsiaTheme="minorEastAsia" w:cstheme="minorHAnsi"/>
                <w:sz w:val="18"/>
                <w:szCs w:val="18"/>
                <w:lang w:eastAsia="en-US"/>
              </w:rPr>
            </w:pPr>
          </w:p>
        </w:tc>
        <w:tc>
          <w:tcPr>
            <w:tcW w:w="1889" w:type="dxa"/>
            <w:tcBorders>
              <w:top w:val="single" w:sz="8" w:space="0" w:color="auto"/>
              <w:left w:val="single" w:sz="8" w:space="0" w:color="auto"/>
              <w:bottom w:val="single" w:sz="8" w:space="0" w:color="auto"/>
              <w:right w:val="single" w:sz="8" w:space="0" w:color="auto"/>
            </w:tcBorders>
            <w:vAlign w:val="center"/>
            <w:hideMark/>
          </w:tcPr>
          <w:p w14:paraId="38364BC5" w14:textId="77777777" w:rsidR="00D47840" w:rsidRDefault="00D47840" w:rsidP="006C18FB">
            <w:pPr>
              <w:pStyle w:val="Tabela"/>
              <w:jc w:val="left"/>
              <w:rPr>
                <w:rFonts w:eastAsia="URW DIN"/>
                <w:sz w:val="18"/>
                <w:szCs w:val="18"/>
                <w:lang w:eastAsia="en-US"/>
              </w:rPr>
            </w:pPr>
            <w:r>
              <w:rPr>
                <w:rFonts w:eastAsia="URW DIN"/>
                <w:sz w:val="18"/>
                <w:szCs w:val="18"/>
                <w:lang w:eastAsia="en-US"/>
              </w:rPr>
              <w:t>utrzymanie</w:t>
            </w:r>
          </w:p>
        </w:tc>
        <w:tc>
          <w:tcPr>
            <w:tcW w:w="2714" w:type="dxa"/>
            <w:tcBorders>
              <w:top w:val="single" w:sz="8" w:space="0" w:color="auto"/>
              <w:left w:val="single" w:sz="8" w:space="0" w:color="auto"/>
              <w:bottom w:val="single" w:sz="8" w:space="0" w:color="auto"/>
              <w:right w:val="single" w:sz="8" w:space="0" w:color="auto"/>
            </w:tcBorders>
            <w:vAlign w:val="center"/>
            <w:hideMark/>
          </w:tcPr>
          <w:p w14:paraId="160583BC" w14:textId="77777777" w:rsidR="00D47840" w:rsidRDefault="00D47840" w:rsidP="006C18FB">
            <w:pPr>
              <w:pStyle w:val="Tabela"/>
              <w:jc w:val="left"/>
              <w:rPr>
                <w:rFonts w:eastAsia="URW DIN"/>
                <w:sz w:val="18"/>
                <w:szCs w:val="18"/>
                <w:lang w:eastAsia="en-US"/>
              </w:rPr>
            </w:pPr>
            <w:r>
              <w:rPr>
                <w:rFonts w:eastAsia="URW DIN"/>
                <w:sz w:val="18"/>
                <w:szCs w:val="18"/>
                <w:lang w:eastAsia="en-US"/>
              </w:rPr>
              <w:t>UFG</w:t>
            </w:r>
          </w:p>
        </w:tc>
        <w:tc>
          <w:tcPr>
            <w:tcW w:w="3103" w:type="dxa"/>
            <w:tcBorders>
              <w:top w:val="single" w:sz="8" w:space="0" w:color="auto"/>
              <w:left w:val="single" w:sz="8" w:space="0" w:color="auto"/>
              <w:bottom w:val="single" w:sz="8" w:space="0" w:color="auto"/>
              <w:right w:val="single" w:sz="8" w:space="0" w:color="auto"/>
            </w:tcBorders>
            <w:vAlign w:val="center"/>
          </w:tcPr>
          <w:p w14:paraId="6C9B7B7E" w14:textId="77777777" w:rsidR="00D47840" w:rsidRDefault="00D47840" w:rsidP="006C18FB">
            <w:pPr>
              <w:pStyle w:val="Tabela"/>
              <w:jc w:val="left"/>
              <w:rPr>
                <w:rFonts w:eastAsia="URW DIN"/>
                <w:sz w:val="18"/>
                <w:szCs w:val="18"/>
                <w:lang w:eastAsia="en-US"/>
              </w:rPr>
            </w:pPr>
            <w:r>
              <w:rPr>
                <w:rFonts w:eastAsia="URW DIN"/>
                <w:sz w:val="18"/>
                <w:szCs w:val="18"/>
                <w:lang w:eastAsia="en-US"/>
              </w:rPr>
              <w:t>UFG</w:t>
            </w:r>
          </w:p>
        </w:tc>
        <w:tc>
          <w:tcPr>
            <w:tcW w:w="3205" w:type="dxa"/>
            <w:tcBorders>
              <w:top w:val="single" w:sz="8" w:space="0" w:color="auto"/>
              <w:left w:val="single" w:sz="8" w:space="0" w:color="auto"/>
              <w:bottom w:val="single" w:sz="8" w:space="0" w:color="auto"/>
              <w:right w:val="single" w:sz="8" w:space="0" w:color="auto"/>
            </w:tcBorders>
            <w:vAlign w:val="center"/>
            <w:hideMark/>
          </w:tcPr>
          <w:p w14:paraId="23DD7375"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Wykonawca</w:t>
            </w:r>
          </w:p>
        </w:tc>
      </w:tr>
      <w:tr w:rsidR="00D47840" w14:paraId="1F6AC364" w14:textId="77777777" w:rsidTr="006C18FB">
        <w:trPr>
          <w:trHeight w:val="300"/>
        </w:trPr>
        <w:tc>
          <w:tcPr>
            <w:tcW w:w="1387" w:type="dxa"/>
            <w:vMerge w:val="restart"/>
            <w:tcBorders>
              <w:top w:val="single" w:sz="8" w:space="0" w:color="auto"/>
              <w:left w:val="single" w:sz="8" w:space="0" w:color="auto"/>
              <w:bottom w:val="single" w:sz="8" w:space="0" w:color="auto"/>
              <w:right w:val="single" w:sz="8" w:space="0" w:color="auto"/>
            </w:tcBorders>
            <w:vAlign w:val="center"/>
            <w:hideMark/>
          </w:tcPr>
          <w:p w14:paraId="66FDDA1C" w14:textId="77777777" w:rsidR="00D47840" w:rsidRDefault="00D47840" w:rsidP="006C18FB">
            <w:pPr>
              <w:pStyle w:val="Tabela"/>
              <w:jc w:val="left"/>
              <w:rPr>
                <w:sz w:val="18"/>
                <w:szCs w:val="18"/>
                <w:lang w:eastAsia="en-US"/>
              </w:rPr>
            </w:pPr>
            <w:r>
              <w:rPr>
                <w:sz w:val="18"/>
                <w:szCs w:val="18"/>
                <w:lang w:eastAsia="en-US"/>
              </w:rPr>
              <w:t>monitoring</w:t>
            </w:r>
          </w:p>
        </w:tc>
        <w:tc>
          <w:tcPr>
            <w:tcW w:w="1889" w:type="dxa"/>
            <w:tcBorders>
              <w:top w:val="single" w:sz="8" w:space="0" w:color="auto"/>
              <w:left w:val="single" w:sz="8" w:space="0" w:color="auto"/>
              <w:bottom w:val="single" w:sz="8" w:space="0" w:color="auto"/>
              <w:right w:val="single" w:sz="8" w:space="0" w:color="auto"/>
            </w:tcBorders>
            <w:vAlign w:val="center"/>
            <w:hideMark/>
          </w:tcPr>
          <w:p w14:paraId="33A55A7C" w14:textId="77777777" w:rsidR="00D47840" w:rsidRDefault="00D47840" w:rsidP="006C18FB">
            <w:pPr>
              <w:pStyle w:val="Tabela"/>
              <w:jc w:val="left"/>
              <w:rPr>
                <w:rFonts w:eastAsia="URW DIN"/>
                <w:sz w:val="18"/>
                <w:szCs w:val="18"/>
                <w:lang w:eastAsia="en-US"/>
              </w:rPr>
            </w:pPr>
            <w:r>
              <w:rPr>
                <w:rFonts w:eastAsia="URW DIN"/>
                <w:sz w:val="18"/>
                <w:szCs w:val="18"/>
                <w:lang w:eastAsia="en-US"/>
              </w:rPr>
              <w:t>określenie zapotrzebowania</w:t>
            </w:r>
          </w:p>
        </w:tc>
        <w:tc>
          <w:tcPr>
            <w:tcW w:w="2714" w:type="dxa"/>
            <w:tcBorders>
              <w:top w:val="single" w:sz="8" w:space="0" w:color="auto"/>
              <w:left w:val="single" w:sz="8" w:space="0" w:color="auto"/>
              <w:bottom w:val="single" w:sz="8" w:space="0" w:color="auto"/>
              <w:right w:val="single" w:sz="8" w:space="0" w:color="auto"/>
            </w:tcBorders>
            <w:vAlign w:val="center"/>
            <w:hideMark/>
          </w:tcPr>
          <w:p w14:paraId="698D2514" w14:textId="77777777" w:rsidR="00D47840" w:rsidRDefault="00D47840" w:rsidP="006C18FB">
            <w:pPr>
              <w:pStyle w:val="Tabela"/>
              <w:jc w:val="left"/>
              <w:rPr>
                <w:rFonts w:eastAsia="URW DIN"/>
                <w:sz w:val="18"/>
                <w:szCs w:val="18"/>
                <w:lang w:eastAsia="en-US"/>
              </w:rPr>
            </w:pPr>
            <w:r>
              <w:rPr>
                <w:rFonts w:eastAsia="URW DIN"/>
                <w:sz w:val="18"/>
                <w:szCs w:val="18"/>
                <w:lang w:eastAsia="en-US"/>
              </w:rPr>
              <w:t xml:space="preserve">Wymagania UFG </w:t>
            </w:r>
          </w:p>
        </w:tc>
        <w:tc>
          <w:tcPr>
            <w:tcW w:w="3103" w:type="dxa"/>
            <w:tcBorders>
              <w:top w:val="single" w:sz="8" w:space="0" w:color="auto"/>
              <w:left w:val="single" w:sz="8" w:space="0" w:color="auto"/>
              <w:bottom w:val="single" w:sz="8" w:space="0" w:color="auto"/>
              <w:right w:val="single" w:sz="8" w:space="0" w:color="auto"/>
            </w:tcBorders>
            <w:vAlign w:val="center"/>
          </w:tcPr>
          <w:p w14:paraId="66D46EE4" w14:textId="77777777" w:rsidR="00D47840" w:rsidRDefault="00D47840" w:rsidP="006C18FB">
            <w:pPr>
              <w:pStyle w:val="Tabela"/>
              <w:jc w:val="left"/>
              <w:rPr>
                <w:rFonts w:eastAsia="URW DIN"/>
                <w:sz w:val="18"/>
                <w:szCs w:val="18"/>
                <w:lang w:eastAsia="en-US"/>
              </w:rPr>
            </w:pPr>
            <w:r>
              <w:rPr>
                <w:rFonts w:eastAsia="URW DIN"/>
                <w:sz w:val="18"/>
                <w:szCs w:val="18"/>
                <w:lang w:eastAsia="en-US"/>
              </w:rPr>
              <w:t xml:space="preserve">Wymagania UFG </w:t>
            </w:r>
          </w:p>
        </w:tc>
        <w:tc>
          <w:tcPr>
            <w:tcW w:w="3232" w:type="dxa"/>
            <w:gridSpan w:val="2"/>
            <w:tcBorders>
              <w:top w:val="single" w:sz="8" w:space="0" w:color="auto"/>
              <w:left w:val="single" w:sz="8" w:space="0" w:color="auto"/>
              <w:bottom w:val="single" w:sz="8" w:space="0" w:color="auto"/>
              <w:right w:val="single" w:sz="8" w:space="0" w:color="auto"/>
            </w:tcBorders>
            <w:vAlign w:val="center"/>
            <w:hideMark/>
          </w:tcPr>
          <w:p w14:paraId="7EAF1FFA" w14:textId="77777777" w:rsidR="00D47840" w:rsidRDefault="00D47840" w:rsidP="006C18FB">
            <w:pPr>
              <w:pStyle w:val="Tabela"/>
              <w:jc w:val="left"/>
              <w:rPr>
                <w:rFonts w:eastAsia="URW DIN"/>
                <w:sz w:val="18"/>
                <w:szCs w:val="18"/>
                <w:lang w:eastAsia="en-US"/>
              </w:rPr>
            </w:pPr>
            <w:r>
              <w:rPr>
                <w:rFonts w:eastAsia="URW DIN"/>
                <w:sz w:val="18"/>
                <w:szCs w:val="18"/>
                <w:lang w:eastAsia="en-US"/>
              </w:rPr>
              <w:t>Wymagania UFG</w:t>
            </w:r>
          </w:p>
        </w:tc>
      </w:tr>
      <w:tr w:rsidR="00D47840" w14:paraId="7AA3E623" w14:textId="77777777" w:rsidTr="006C18FB">
        <w:trPr>
          <w:trHeight w:val="300"/>
        </w:trPr>
        <w:tc>
          <w:tcPr>
            <w:tcW w:w="1387" w:type="dxa"/>
            <w:vMerge/>
            <w:vAlign w:val="center"/>
            <w:hideMark/>
          </w:tcPr>
          <w:p w14:paraId="5DD699AF" w14:textId="77777777" w:rsidR="00D47840" w:rsidRPr="00D36660" w:rsidRDefault="00D47840" w:rsidP="006C18FB">
            <w:pPr>
              <w:spacing w:line="256" w:lineRule="auto"/>
              <w:rPr>
                <w:rFonts w:eastAsiaTheme="minorEastAsia" w:cstheme="minorHAnsi"/>
                <w:sz w:val="18"/>
                <w:szCs w:val="18"/>
                <w:lang w:eastAsia="en-US"/>
              </w:rPr>
            </w:pPr>
          </w:p>
        </w:tc>
        <w:tc>
          <w:tcPr>
            <w:tcW w:w="1889" w:type="dxa"/>
            <w:tcBorders>
              <w:top w:val="single" w:sz="8" w:space="0" w:color="auto"/>
              <w:left w:val="single" w:sz="8" w:space="0" w:color="auto"/>
              <w:bottom w:val="single" w:sz="8" w:space="0" w:color="auto"/>
              <w:right w:val="single" w:sz="8" w:space="0" w:color="auto"/>
            </w:tcBorders>
            <w:vAlign w:val="center"/>
            <w:hideMark/>
          </w:tcPr>
          <w:p w14:paraId="0CD2BDEC" w14:textId="77777777" w:rsidR="00D47840" w:rsidRDefault="00D47840" w:rsidP="006C18FB">
            <w:pPr>
              <w:pStyle w:val="Tabela"/>
              <w:jc w:val="left"/>
              <w:rPr>
                <w:rFonts w:eastAsia="URW DIN"/>
                <w:sz w:val="18"/>
                <w:szCs w:val="18"/>
                <w:lang w:eastAsia="en-US"/>
              </w:rPr>
            </w:pPr>
            <w:r>
              <w:rPr>
                <w:rFonts w:eastAsia="URW DIN"/>
                <w:sz w:val="18"/>
                <w:szCs w:val="18"/>
                <w:lang w:eastAsia="en-US"/>
              </w:rPr>
              <w:t>specyfikacja szczegółowa</w:t>
            </w:r>
          </w:p>
        </w:tc>
        <w:tc>
          <w:tcPr>
            <w:tcW w:w="2714" w:type="dxa"/>
            <w:tcBorders>
              <w:top w:val="single" w:sz="8" w:space="0" w:color="auto"/>
              <w:left w:val="single" w:sz="8" w:space="0" w:color="auto"/>
              <w:bottom w:val="single" w:sz="8" w:space="0" w:color="auto"/>
              <w:right w:val="single" w:sz="8" w:space="0" w:color="auto"/>
            </w:tcBorders>
            <w:vAlign w:val="center"/>
            <w:hideMark/>
          </w:tcPr>
          <w:p w14:paraId="0BCCB711" w14:textId="77777777" w:rsidR="00D47840" w:rsidRDefault="00D47840" w:rsidP="006C18FB">
            <w:pPr>
              <w:pStyle w:val="Tabela"/>
              <w:jc w:val="left"/>
              <w:rPr>
                <w:rFonts w:eastAsia="URW DIN"/>
                <w:sz w:val="18"/>
                <w:szCs w:val="18"/>
                <w:lang w:eastAsia="en-US"/>
              </w:rPr>
            </w:pPr>
            <w:r>
              <w:rPr>
                <w:rFonts w:eastAsia="URW DIN"/>
                <w:sz w:val="18"/>
                <w:szCs w:val="18"/>
                <w:lang w:eastAsia="en-US"/>
              </w:rPr>
              <w:t>Systemy aktualnie stosowane przez UFG</w:t>
            </w:r>
          </w:p>
        </w:tc>
        <w:tc>
          <w:tcPr>
            <w:tcW w:w="3103" w:type="dxa"/>
            <w:tcBorders>
              <w:top w:val="single" w:sz="8" w:space="0" w:color="auto"/>
              <w:left w:val="single" w:sz="8" w:space="0" w:color="auto"/>
              <w:bottom w:val="single" w:sz="8" w:space="0" w:color="auto"/>
              <w:right w:val="single" w:sz="8" w:space="0" w:color="auto"/>
            </w:tcBorders>
            <w:vAlign w:val="center"/>
          </w:tcPr>
          <w:p w14:paraId="4797C0B8" w14:textId="77777777" w:rsidR="00D47840" w:rsidRDefault="00D47840" w:rsidP="006C18FB">
            <w:pPr>
              <w:pStyle w:val="Tabela"/>
              <w:jc w:val="left"/>
              <w:rPr>
                <w:rFonts w:eastAsia="URW DIN"/>
                <w:sz w:val="18"/>
                <w:szCs w:val="18"/>
                <w:lang w:eastAsia="en-US"/>
              </w:rPr>
            </w:pPr>
            <w:r>
              <w:rPr>
                <w:rFonts w:eastAsia="URW DIN"/>
                <w:sz w:val="18"/>
                <w:szCs w:val="18"/>
                <w:lang w:eastAsia="en-US"/>
              </w:rPr>
              <w:t>Systemy aktualnie stosowane przez UFG</w:t>
            </w:r>
          </w:p>
        </w:tc>
        <w:tc>
          <w:tcPr>
            <w:tcW w:w="3232" w:type="dxa"/>
            <w:gridSpan w:val="2"/>
            <w:tcBorders>
              <w:top w:val="single" w:sz="8" w:space="0" w:color="auto"/>
              <w:left w:val="single" w:sz="8" w:space="0" w:color="auto"/>
              <w:bottom w:val="single" w:sz="8" w:space="0" w:color="auto"/>
              <w:right w:val="single" w:sz="8" w:space="0" w:color="auto"/>
            </w:tcBorders>
            <w:vAlign w:val="center"/>
            <w:hideMark/>
          </w:tcPr>
          <w:p w14:paraId="23C93FDE"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Wykonawca opisuje szczegółowo narzędzia które chce stosować</w:t>
            </w:r>
          </w:p>
        </w:tc>
      </w:tr>
      <w:tr w:rsidR="00D47840" w14:paraId="5654ECA5" w14:textId="77777777" w:rsidTr="006C18FB">
        <w:trPr>
          <w:trHeight w:val="300"/>
        </w:trPr>
        <w:tc>
          <w:tcPr>
            <w:tcW w:w="1387" w:type="dxa"/>
            <w:vMerge/>
            <w:vAlign w:val="center"/>
            <w:hideMark/>
          </w:tcPr>
          <w:p w14:paraId="7CC0B948" w14:textId="77777777" w:rsidR="00D47840" w:rsidRPr="00D36660" w:rsidRDefault="00D47840" w:rsidP="006C18FB">
            <w:pPr>
              <w:spacing w:line="256" w:lineRule="auto"/>
              <w:rPr>
                <w:rFonts w:eastAsiaTheme="minorEastAsia" w:cstheme="minorHAnsi"/>
                <w:sz w:val="18"/>
                <w:szCs w:val="18"/>
                <w:lang w:eastAsia="en-US"/>
              </w:rPr>
            </w:pPr>
          </w:p>
        </w:tc>
        <w:tc>
          <w:tcPr>
            <w:tcW w:w="1889" w:type="dxa"/>
            <w:tcBorders>
              <w:top w:val="single" w:sz="8" w:space="0" w:color="auto"/>
              <w:left w:val="single" w:sz="8" w:space="0" w:color="auto"/>
              <w:bottom w:val="single" w:sz="8" w:space="0" w:color="auto"/>
              <w:right w:val="single" w:sz="8" w:space="0" w:color="auto"/>
            </w:tcBorders>
            <w:vAlign w:val="center"/>
            <w:hideMark/>
          </w:tcPr>
          <w:p w14:paraId="08910701" w14:textId="77777777" w:rsidR="00D47840" w:rsidRDefault="00D47840" w:rsidP="006C18FB">
            <w:pPr>
              <w:pStyle w:val="Tabela"/>
              <w:jc w:val="left"/>
              <w:rPr>
                <w:rFonts w:eastAsia="URW DIN"/>
                <w:sz w:val="18"/>
                <w:szCs w:val="18"/>
                <w:lang w:eastAsia="en-US"/>
              </w:rPr>
            </w:pPr>
            <w:r>
              <w:rPr>
                <w:rFonts w:eastAsia="URW DIN"/>
                <w:sz w:val="18"/>
                <w:szCs w:val="18"/>
                <w:lang w:eastAsia="en-US"/>
              </w:rPr>
              <w:t>koszt</w:t>
            </w:r>
          </w:p>
        </w:tc>
        <w:tc>
          <w:tcPr>
            <w:tcW w:w="2714" w:type="dxa"/>
            <w:tcBorders>
              <w:top w:val="single" w:sz="8" w:space="0" w:color="auto"/>
              <w:left w:val="single" w:sz="8" w:space="0" w:color="auto"/>
              <w:bottom w:val="single" w:sz="8" w:space="0" w:color="auto"/>
              <w:right w:val="single" w:sz="8" w:space="0" w:color="auto"/>
            </w:tcBorders>
            <w:vAlign w:val="center"/>
            <w:hideMark/>
          </w:tcPr>
          <w:p w14:paraId="3EC670FA" w14:textId="77777777" w:rsidR="00D47840" w:rsidRDefault="00D47840" w:rsidP="006C18FB">
            <w:pPr>
              <w:pStyle w:val="Tabela"/>
              <w:jc w:val="left"/>
              <w:rPr>
                <w:rFonts w:eastAsia="URW DIN"/>
                <w:sz w:val="18"/>
                <w:szCs w:val="18"/>
                <w:lang w:eastAsia="en-US"/>
              </w:rPr>
            </w:pPr>
            <w:r>
              <w:rPr>
                <w:rFonts w:eastAsia="URW DIN"/>
                <w:sz w:val="18"/>
                <w:szCs w:val="18"/>
                <w:lang w:eastAsia="en-US"/>
              </w:rPr>
              <w:t>Po stronie UFG</w:t>
            </w:r>
          </w:p>
        </w:tc>
        <w:tc>
          <w:tcPr>
            <w:tcW w:w="3103" w:type="dxa"/>
            <w:tcBorders>
              <w:top w:val="single" w:sz="8" w:space="0" w:color="auto"/>
              <w:left w:val="single" w:sz="8" w:space="0" w:color="auto"/>
              <w:bottom w:val="single" w:sz="8" w:space="0" w:color="auto"/>
              <w:right w:val="single" w:sz="8" w:space="0" w:color="auto"/>
            </w:tcBorders>
            <w:vAlign w:val="center"/>
          </w:tcPr>
          <w:p w14:paraId="5DE908D3" w14:textId="77777777" w:rsidR="00D47840" w:rsidRDefault="00D47840" w:rsidP="006C18FB">
            <w:pPr>
              <w:pStyle w:val="Tabela"/>
              <w:jc w:val="left"/>
              <w:rPr>
                <w:rFonts w:eastAsia="URW DIN"/>
                <w:sz w:val="18"/>
                <w:szCs w:val="18"/>
                <w:lang w:eastAsia="en-US"/>
              </w:rPr>
            </w:pPr>
            <w:r>
              <w:rPr>
                <w:rFonts w:eastAsia="URW DIN"/>
                <w:sz w:val="18"/>
                <w:szCs w:val="18"/>
                <w:lang w:eastAsia="en-US"/>
              </w:rPr>
              <w:t>Po stronie UFG</w:t>
            </w:r>
          </w:p>
        </w:tc>
        <w:tc>
          <w:tcPr>
            <w:tcW w:w="3232" w:type="dxa"/>
            <w:gridSpan w:val="2"/>
            <w:tcBorders>
              <w:top w:val="single" w:sz="8" w:space="0" w:color="auto"/>
              <w:left w:val="single" w:sz="8" w:space="0" w:color="auto"/>
              <w:bottom w:val="single" w:sz="8" w:space="0" w:color="auto"/>
              <w:right w:val="single" w:sz="8" w:space="0" w:color="auto"/>
            </w:tcBorders>
            <w:vAlign w:val="center"/>
            <w:hideMark/>
          </w:tcPr>
          <w:p w14:paraId="500476F8"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Wykonawca uwzględnia koszt licencji w wycenie</w:t>
            </w:r>
          </w:p>
        </w:tc>
      </w:tr>
      <w:tr w:rsidR="00D47840" w14:paraId="27719EAD" w14:textId="77777777" w:rsidTr="006C18FB">
        <w:trPr>
          <w:trHeight w:val="300"/>
        </w:trPr>
        <w:tc>
          <w:tcPr>
            <w:tcW w:w="1387" w:type="dxa"/>
            <w:vMerge/>
            <w:vAlign w:val="center"/>
            <w:hideMark/>
          </w:tcPr>
          <w:p w14:paraId="13076D01" w14:textId="77777777" w:rsidR="00D47840" w:rsidRPr="00D36660" w:rsidRDefault="00D47840" w:rsidP="006C18FB">
            <w:pPr>
              <w:spacing w:line="256" w:lineRule="auto"/>
              <w:rPr>
                <w:rFonts w:eastAsiaTheme="minorEastAsia" w:cstheme="minorHAnsi"/>
                <w:sz w:val="18"/>
                <w:szCs w:val="18"/>
                <w:lang w:eastAsia="en-US"/>
              </w:rPr>
            </w:pPr>
          </w:p>
        </w:tc>
        <w:tc>
          <w:tcPr>
            <w:tcW w:w="1889" w:type="dxa"/>
            <w:tcBorders>
              <w:top w:val="single" w:sz="8" w:space="0" w:color="auto"/>
              <w:left w:val="single" w:sz="8" w:space="0" w:color="auto"/>
              <w:bottom w:val="single" w:sz="8" w:space="0" w:color="auto"/>
              <w:right w:val="single" w:sz="8" w:space="0" w:color="auto"/>
            </w:tcBorders>
            <w:vAlign w:val="center"/>
            <w:hideMark/>
          </w:tcPr>
          <w:p w14:paraId="1EED8AE5" w14:textId="77777777" w:rsidR="00D47840" w:rsidRDefault="00D47840" w:rsidP="006C18FB">
            <w:pPr>
              <w:pStyle w:val="Tabela"/>
              <w:jc w:val="left"/>
              <w:rPr>
                <w:rFonts w:eastAsia="URW DIN"/>
                <w:sz w:val="18"/>
                <w:szCs w:val="18"/>
                <w:lang w:eastAsia="en-US"/>
              </w:rPr>
            </w:pPr>
            <w:r>
              <w:rPr>
                <w:rFonts w:eastAsia="URW DIN"/>
                <w:sz w:val="18"/>
                <w:szCs w:val="18"/>
                <w:lang w:eastAsia="en-US"/>
              </w:rPr>
              <w:t>instalacja/wdrożenie</w:t>
            </w:r>
          </w:p>
        </w:tc>
        <w:tc>
          <w:tcPr>
            <w:tcW w:w="2714" w:type="dxa"/>
            <w:tcBorders>
              <w:top w:val="single" w:sz="8" w:space="0" w:color="auto"/>
              <w:left w:val="single" w:sz="8" w:space="0" w:color="auto"/>
              <w:bottom w:val="single" w:sz="8" w:space="0" w:color="auto"/>
              <w:right w:val="single" w:sz="8" w:space="0" w:color="auto"/>
            </w:tcBorders>
            <w:vAlign w:val="center"/>
            <w:hideMark/>
          </w:tcPr>
          <w:p w14:paraId="19F62A44"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Wykonawca integruje wdrażany System z stosowanymi w UFG narzędziami monitorującymi</w:t>
            </w:r>
          </w:p>
        </w:tc>
        <w:tc>
          <w:tcPr>
            <w:tcW w:w="3103" w:type="dxa"/>
            <w:tcBorders>
              <w:top w:val="single" w:sz="8" w:space="0" w:color="auto"/>
              <w:left w:val="single" w:sz="8" w:space="0" w:color="auto"/>
              <w:bottom w:val="single" w:sz="8" w:space="0" w:color="auto"/>
              <w:right w:val="single" w:sz="8" w:space="0" w:color="auto"/>
            </w:tcBorders>
            <w:vAlign w:val="center"/>
          </w:tcPr>
          <w:p w14:paraId="13C03997"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Wykonawca integruje wdrażany System z stosowanymi w UFG narzędziami monitorującymi</w:t>
            </w:r>
          </w:p>
        </w:tc>
        <w:tc>
          <w:tcPr>
            <w:tcW w:w="3232" w:type="dxa"/>
            <w:gridSpan w:val="2"/>
            <w:tcBorders>
              <w:top w:val="single" w:sz="8" w:space="0" w:color="auto"/>
              <w:left w:val="single" w:sz="8" w:space="0" w:color="auto"/>
              <w:bottom w:val="single" w:sz="8" w:space="0" w:color="auto"/>
              <w:right w:val="single" w:sz="8" w:space="0" w:color="auto"/>
            </w:tcBorders>
            <w:vAlign w:val="center"/>
            <w:hideMark/>
          </w:tcPr>
          <w:p w14:paraId="506E02E3"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Wykonawca dostarcza własne narzędzia monitorujące i stosuje je we wdrażanym Systemie</w:t>
            </w:r>
          </w:p>
        </w:tc>
      </w:tr>
      <w:tr w:rsidR="00D47840" w14:paraId="665A7EE1" w14:textId="77777777" w:rsidTr="006C18FB">
        <w:trPr>
          <w:trHeight w:val="300"/>
        </w:trPr>
        <w:tc>
          <w:tcPr>
            <w:tcW w:w="1387" w:type="dxa"/>
            <w:vMerge/>
            <w:vAlign w:val="center"/>
            <w:hideMark/>
          </w:tcPr>
          <w:p w14:paraId="4CE10F04" w14:textId="77777777" w:rsidR="00D47840" w:rsidRPr="00D36660" w:rsidRDefault="00D47840" w:rsidP="006C18FB">
            <w:pPr>
              <w:spacing w:line="256" w:lineRule="auto"/>
              <w:rPr>
                <w:rFonts w:eastAsiaTheme="minorEastAsia" w:cstheme="minorHAnsi"/>
                <w:sz w:val="18"/>
                <w:szCs w:val="18"/>
                <w:lang w:eastAsia="en-US"/>
              </w:rPr>
            </w:pPr>
          </w:p>
        </w:tc>
        <w:tc>
          <w:tcPr>
            <w:tcW w:w="1889" w:type="dxa"/>
            <w:tcBorders>
              <w:top w:val="single" w:sz="8" w:space="0" w:color="auto"/>
              <w:left w:val="single" w:sz="8" w:space="0" w:color="auto"/>
              <w:bottom w:val="single" w:sz="8" w:space="0" w:color="auto"/>
              <w:right w:val="single" w:sz="8" w:space="0" w:color="auto"/>
            </w:tcBorders>
            <w:vAlign w:val="center"/>
            <w:hideMark/>
          </w:tcPr>
          <w:p w14:paraId="7109E0D2" w14:textId="77777777" w:rsidR="00D47840" w:rsidRDefault="00D47840" w:rsidP="006C18FB">
            <w:pPr>
              <w:pStyle w:val="Tabela"/>
              <w:jc w:val="left"/>
              <w:rPr>
                <w:rFonts w:eastAsia="URW DIN"/>
                <w:sz w:val="18"/>
                <w:szCs w:val="18"/>
                <w:lang w:eastAsia="en-US"/>
              </w:rPr>
            </w:pPr>
            <w:r>
              <w:rPr>
                <w:rFonts w:eastAsia="URW DIN"/>
                <w:sz w:val="18"/>
                <w:szCs w:val="18"/>
                <w:lang w:eastAsia="en-US"/>
              </w:rPr>
              <w:t>utrzymanie</w:t>
            </w:r>
          </w:p>
        </w:tc>
        <w:tc>
          <w:tcPr>
            <w:tcW w:w="2714" w:type="dxa"/>
            <w:tcBorders>
              <w:top w:val="single" w:sz="8" w:space="0" w:color="auto"/>
              <w:left w:val="single" w:sz="8" w:space="0" w:color="auto"/>
              <w:bottom w:val="single" w:sz="8" w:space="0" w:color="auto"/>
              <w:right w:val="single" w:sz="8" w:space="0" w:color="auto"/>
            </w:tcBorders>
            <w:vAlign w:val="center"/>
            <w:hideMark/>
          </w:tcPr>
          <w:p w14:paraId="2302C65C" w14:textId="77777777" w:rsidR="00D47840" w:rsidRDefault="00D47840" w:rsidP="006C18FB">
            <w:pPr>
              <w:pStyle w:val="Tabela"/>
              <w:jc w:val="left"/>
              <w:rPr>
                <w:rFonts w:eastAsia="URW DIN"/>
                <w:sz w:val="18"/>
                <w:szCs w:val="18"/>
                <w:lang w:eastAsia="en-US"/>
              </w:rPr>
            </w:pPr>
            <w:r>
              <w:rPr>
                <w:rFonts w:eastAsia="URW DIN"/>
                <w:sz w:val="18"/>
                <w:szCs w:val="18"/>
                <w:lang w:eastAsia="en-US"/>
              </w:rPr>
              <w:t>UFG</w:t>
            </w:r>
          </w:p>
        </w:tc>
        <w:tc>
          <w:tcPr>
            <w:tcW w:w="3103" w:type="dxa"/>
            <w:tcBorders>
              <w:top w:val="single" w:sz="8" w:space="0" w:color="auto"/>
              <w:left w:val="single" w:sz="8" w:space="0" w:color="auto"/>
              <w:bottom w:val="single" w:sz="8" w:space="0" w:color="auto"/>
              <w:right w:val="single" w:sz="8" w:space="0" w:color="auto"/>
            </w:tcBorders>
            <w:vAlign w:val="center"/>
          </w:tcPr>
          <w:p w14:paraId="3C808AD1" w14:textId="77777777" w:rsidR="00D47840" w:rsidRDefault="00D47840" w:rsidP="006C18FB">
            <w:pPr>
              <w:pStyle w:val="Tabela"/>
              <w:jc w:val="left"/>
              <w:rPr>
                <w:rFonts w:eastAsia="URW DIN"/>
                <w:sz w:val="18"/>
                <w:szCs w:val="18"/>
                <w:lang w:eastAsia="en-US"/>
              </w:rPr>
            </w:pPr>
            <w:r>
              <w:rPr>
                <w:rFonts w:eastAsia="URW DIN"/>
                <w:sz w:val="18"/>
                <w:szCs w:val="18"/>
                <w:lang w:eastAsia="en-US"/>
              </w:rPr>
              <w:t>UFG</w:t>
            </w:r>
          </w:p>
        </w:tc>
        <w:tc>
          <w:tcPr>
            <w:tcW w:w="3232" w:type="dxa"/>
            <w:gridSpan w:val="2"/>
            <w:tcBorders>
              <w:top w:val="single" w:sz="8" w:space="0" w:color="auto"/>
              <w:left w:val="single" w:sz="8" w:space="0" w:color="auto"/>
              <w:bottom w:val="single" w:sz="8" w:space="0" w:color="auto"/>
              <w:right w:val="single" w:sz="8" w:space="0" w:color="auto"/>
            </w:tcBorders>
            <w:vAlign w:val="center"/>
            <w:hideMark/>
          </w:tcPr>
          <w:p w14:paraId="2A5A5423" w14:textId="77777777" w:rsidR="00D47840" w:rsidRDefault="00D47840" w:rsidP="006C18FB">
            <w:pPr>
              <w:pStyle w:val="Tabela"/>
              <w:jc w:val="left"/>
              <w:rPr>
                <w:rFonts w:eastAsia="URW DIN"/>
                <w:sz w:val="18"/>
                <w:szCs w:val="18"/>
                <w:lang w:eastAsia="en-US"/>
              </w:rPr>
            </w:pPr>
            <w:r>
              <w:rPr>
                <w:rFonts w:eastAsia="URW DIN"/>
                <w:sz w:val="18"/>
                <w:szCs w:val="18"/>
                <w:lang w:eastAsia="en-US"/>
              </w:rPr>
              <w:t>UFG (niezbędne szkolenia)</w:t>
            </w:r>
          </w:p>
        </w:tc>
      </w:tr>
      <w:tr w:rsidR="00D47840" w14:paraId="638C74F2" w14:textId="77777777" w:rsidTr="006C18FB">
        <w:trPr>
          <w:trHeight w:val="300"/>
        </w:trPr>
        <w:tc>
          <w:tcPr>
            <w:tcW w:w="1387" w:type="dxa"/>
            <w:vMerge w:val="restart"/>
            <w:tcBorders>
              <w:top w:val="single" w:sz="8" w:space="0" w:color="auto"/>
              <w:left w:val="single" w:sz="8" w:space="0" w:color="auto"/>
              <w:bottom w:val="single" w:sz="8" w:space="0" w:color="auto"/>
              <w:right w:val="single" w:sz="8" w:space="0" w:color="auto"/>
            </w:tcBorders>
            <w:vAlign w:val="center"/>
            <w:hideMark/>
          </w:tcPr>
          <w:p w14:paraId="38C27879" w14:textId="77777777" w:rsidR="00D47840" w:rsidRDefault="00D47840" w:rsidP="006C18FB">
            <w:pPr>
              <w:pStyle w:val="Tabela"/>
              <w:jc w:val="left"/>
              <w:rPr>
                <w:sz w:val="18"/>
                <w:szCs w:val="18"/>
                <w:lang w:eastAsia="en-US"/>
              </w:rPr>
            </w:pPr>
            <w:r>
              <w:rPr>
                <w:sz w:val="18"/>
                <w:szCs w:val="18"/>
                <w:lang w:eastAsia="en-US"/>
              </w:rPr>
              <w:t>backup</w:t>
            </w:r>
          </w:p>
        </w:tc>
        <w:tc>
          <w:tcPr>
            <w:tcW w:w="1889" w:type="dxa"/>
            <w:tcBorders>
              <w:top w:val="single" w:sz="8" w:space="0" w:color="auto"/>
              <w:left w:val="single" w:sz="8" w:space="0" w:color="auto"/>
              <w:bottom w:val="single" w:sz="8" w:space="0" w:color="auto"/>
              <w:right w:val="single" w:sz="8" w:space="0" w:color="auto"/>
            </w:tcBorders>
            <w:vAlign w:val="center"/>
            <w:hideMark/>
          </w:tcPr>
          <w:p w14:paraId="179481AB" w14:textId="77777777" w:rsidR="00D47840" w:rsidRDefault="00D47840" w:rsidP="006C18FB">
            <w:pPr>
              <w:pStyle w:val="Tabela"/>
              <w:jc w:val="left"/>
              <w:rPr>
                <w:rFonts w:eastAsia="URW DIN"/>
                <w:sz w:val="18"/>
                <w:szCs w:val="18"/>
                <w:lang w:eastAsia="en-US"/>
              </w:rPr>
            </w:pPr>
            <w:r>
              <w:rPr>
                <w:rFonts w:eastAsia="URW DIN"/>
                <w:sz w:val="18"/>
                <w:szCs w:val="18"/>
                <w:lang w:eastAsia="en-US"/>
              </w:rPr>
              <w:t>określenie zapotrzebowania</w:t>
            </w:r>
          </w:p>
        </w:tc>
        <w:tc>
          <w:tcPr>
            <w:tcW w:w="2714" w:type="dxa"/>
            <w:tcBorders>
              <w:top w:val="single" w:sz="8" w:space="0" w:color="auto"/>
              <w:left w:val="single" w:sz="8" w:space="0" w:color="auto"/>
              <w:bottom w:val="single" w:sz="8" w:space="0" w:color="auto"/>
              <w:right w:val="single" w:sz="8" w:space="0" w:color="auto"/>
            </w:tcBorders>
            <w:vAlign w:val="center"/>
            <w:hideMark/>
          </w:tcPr>
          <w:p w14:paraId="373F2A14" w14:textId="77777777" w:rsidR="00D47840" w:rsidRDefault="00D47840" w:rsidP="006C18FB">
            <w:pPr>
              <w:pStyle w:val="Tabela"/>
              <w:jc w:val="left"/>
              <w:rPr>
                <w:rFonts w:eastAsia="URW DIN"/>
                <w:sz w:val="18"/>
                <w:szCs w:val="18"/>
                <w:lang w:eastAsia="en-US"/>
              </w:rPr>
            </w:pPr>
            <w:r>
              <w:rPr>
                <w:rFonts w:eastAsia="URW DIN"/>
                <w:sz w:val="18"/>
                <w:szCs w:val="18"/>
                <w:lang w:eastAsia="en-US"/>
              </w:rPr>
              <w:t>Wymagania UFG</w:t>
            </w:r>
          </w:p>
        </w:tc>
        <w:tc>
          <w:tcPr>
            <w:tcW w:w="3103" w:type="dxa"/>
            <w:tcBorders>
              <w:top w:val="single" w:sz="8" w:space="0" w:color="auto"/>
              <w:left w:val="single" w:sz="8" w:space="0" w:color="auto"/>
              <w:bottom w:val="single" w:sz="8" w:space="0" w:color="auto"/>
              <w:right w:val="single" w:sz="8" w:space="0" w:color="auto"/>
            </w:tcBorders>
            <w:vAlign w:val="center"/>
          </w:tcPr>
          <w:p w14:paraId="0D3E1A82" w14:textId="77777777" w:rsidR="00D47840" w:rsidRDefault="00D47840" w:rsidP="006C18FB">
            <w:pPr>
              <w:pStyle w:val="Tabela"/>
              <w:jc w:val="left"/>
              <w:rPr>
                <w:rFonts w:eastAsia="URW DIN"/>
                <w:sz w:val="18"/>
                <w:szCs w:val="18"/>
                <w:lang w:eastAsia="en-US"/>
              </w:rPr>
            </w:pPr>
            <w:r>
              <w:rPr>
                <w:rFonts w:eastAsia="URW DIN"/>
                <w:sz w:val="18"/>
                <w:szCs w:val="18"/>
                <w:lang w:eastAsia="en-US"/>
              </w:rPr>
              <w:t>Wymagania UFG</w:t>
            </w:r>
          </w:p>
        </w:tc>
        <w:tc>
          <w:tcPr>
            <w:tcW w:w="3232" w:type="dxa"/>
            <w:gridSpan w:val="2"/>
            <w:tcBorders>
              <w:top w:val="single" w:sz="8" w:space="0" w:color="auto"/>
              <w:left w:val="single" w:sz="8" w:space="0" w:color="auto"/>
              <w:bottom w:val="single" w:sz="8" w:space="0" w:color="auto"/>
              <w:right w:val="single" w:sz="8" w:space="0" w:color="auto"/>
            </w:tcBorders>
            <w:vAlign w:val="center"/>
            <w:hideMark/>
          </w:tcPr>
          <w:p w14:paraId="228BAD84" w14:textId="77777777" w:rsidR="00D47840" w:rsidRDefault="00D47840" w:rsidP="006C18FB">
            <w:pPr>
              <w:pStyle w:val="Tabela"/>
              <w:jc w:val="left"/>
              <w:rPr>
                <w:rFonts w:eastAsia="URW DIN"/>
                <w:sz w:val="18"/>
                <w:szCs w:val="18"/>
                <w:lang w:eastAsia="en-US"/>
              </w:rPr>
            </w:pPr>
            <w:r>
              <w:rPr>
                <w:rFonts w:eastAsia="URW DIN"/>
                <w:sz w:val="18"/>
                <w:szCs w:val="18"/>
                <w:lang w:eastAsia="en-US"/>
              </w:rPr>
              <w:t>Wymagania UFG</w:t>
            </w:r>
          </w:p>
        </w:tc>
      </w:tr>
      <w:tr w:rsidR="00D47840" w14:paraId="17746A06" w14:textId="77777777" w:rsidTr="006C18FB">
        <w:trPr>
          <w:trHeight w:val="300"/>
        </w:trPr>
        <w:tc>
          <w:tcPr>
            <w:tcW w:w="1387" w:type="dxa"/>
            <w:vMerge/>
            <w:vAlign w:val="center"/>
            <w:hideMark/>
          </w:tcPr>
          <w:p w14:paraId="1E6F5982" w14:textId="77777777" w:rsidR="00D47840" w:rsidRPr="00D36660" w:rsidRDefault="00D47840" w:rsidP="006C18FB">
            <w:pPr>
              <w:spacing w:line="256" w:lineRule="auto"/>
              <w:rPr>
                <w:rFonts w:eastAsiaTheme="minorEastAsia" w:cstheme="minorHAnsi"/>
                <w:sz w:val="18"/>
                <w:szCs w:val="18"/>
                <w:lang w:eastAsia="en-US"/>
              </w:rPr>
            </w:pPr>
          </w:p>
        </w:tc>
        <w:tc>
          <w:tcPr>
            <w:tcW w:w="1889" w:type="dxa"/>
            <w:tcBorders>
              <w:top w:val="single" w:sz="8" w:space="0" w:color="auto"/>
              <w:left w:val="single" w:sz="8" w:space="0" w:color="auto"/>
              <w:bottom w:val="single" w:sz="8" w:space="0" w:color="auto"/>
              <w:right w:val="single" w:sz="8" w:space="0" w:color="auto"/>
            </w:tcBorders>
            <w:vAlign w:val="center"/>
            <w:hideMark/>
          </w:tcPr>
          <w:p w14:paraId="30C991CA" w14:textId="77777777" w:rsidR="00D47840" w:rsidRDefault="00D47840" w:rsidP="006C18FB">
            <w:pPr>
              <w:pStyle w:val="Tabela"/>
              <w:jc w:val="left"/>
              <w:rPr>
                <w:rFonts w:eastAsia="URW DIN"/>
                <w:sz w:val="18"/>
                <w:szCs w:val="18"/>
                <w:lang w:eastAsia="en-US"/>
              </w:rPr>
            </w:pPr>
            <w:r>
              <w:rPr>
                <w:rFonts w:eastAsia="URW DIN"/>
                <w:sz w:val="18"/>
                <w:szCs w:val="18"/>
                <w:lang w:eastAsia="en-US"/>
              </w:rPr>
              <w:t>specyfikacja szczegółowa</w:t>
            </w:r>
          </w:p>
        </w:tc>
        <w:tc>
          <w:tcPr>
            <w:tcW w:w="2714" w:type="dxa"/>
            <w:tcBorders>
              <w:top w:val="single" w:sz="8" w:space="0" w:color="auto"/>
              <w:left w:val="single" w:sz="8" w:space="0" w:color="auto"/>
              <w:bottom w:val="single" w:sz="8" w:space="0" w:color="auto"/>
              <w:right w:val="single" w:sz="8" w:space="0" w:color="auto"/>
            </w:tcBorders>
            <w:vAlign w:val="center"/>
            <w:hideMark/>
          </w:tcPr>
          <w:p w14:paraId="3FEAC9C0" w14:textId="77777777" w:rsidR="00D47840" w:rsidRDefault="00D47840" w:rsidP="006C18FB">
            <w:pPr>
              <w:pStyle w:val="Tabela"/>
              <w:jc w:val="left"/>
              <w:rPr>
                <w:rFonts w:eastAsia="URW DIN"/>
                <w:sz w:val="18"/>
                <w:szCs w:val="18"/>
                <w:lang w:eastAsia="en-US"/>
              </w:rPr>
            </w:pPr>
            <w:r>
              <w:rPr>
                <w:rFonts w:eastAsia="URW DIN"/>
                <w:sz w:val="18"/>
                <w:szCs w:val="18"/>
                <w:lang w:eastAsia="en-US"/>
              </w:rPr>
              <w:t>Systemy aktualnie stosowane przez UFG</w:t>
            </w:r>
          </w:p>
        </w:tc>
        <w:tc>
          <w:tcPr>
            <w:tcW w:w="3103" w:type="dxa"/>
            <w:tcBorders>
              <w:top w:val="single" w:sz="8" w:space="0" w:color="auto"/>
              <w:left w:val="single" w:sz="8" w:space="0" w:color="auto"/>
              <w:bottom w:val="single" w:sz="8" w:space="0" w:color="auto"/>
              <w:right w:val="single" w:sz="8" w:space="0" w:color="auto"/>
            </w:tcBorders>
            <w:vAlign w:val="center"/>
          </w:tcPr>
          <w:p w14:paraId="2D4A9CA6" w14:textId="77777777" w:rsidR="00D47840" w:rsidRDefault="00D47840" w:rsidP="006C18FB">
            <w:pPr>
              <w:pStyle w:val="Tabela"/>
              <w:jc w:val="left"/>
              <w:rPr>
                <w:rFonts w:eastAsia="URW DIN"/>
                <w:sz w:val="18"/>
                <w:szCs w:val="18"/>
                <w:lang w:eastAsia="en-US"/>
              </w:rPr>
            </w:pPr>
            <w:r>
              <w:rPr>
                <w:rFonts w:eastAsia="URW DIN"/>
                <w:sz w:val="18"/>
                <w:szCs w:val="18"/>
                <w:lang w:eastAsia="en-US"/>
              </w:rPr>
              <w:t>Systemy aktualnie stosowane przez UFG</w:t>
            </w:r>
          </w:p>
        </w:tc>
        <w:tc>
          <w:tcPr>
            <w:tcW w:w="3232" w:type="dxa"/>
            <w:gridSpan w:val="2"/>
            <w:tcBorders>
              <w:top w:val="single" w:sz="8" w:space="0" w:color="auto"/>
              <w:left w:val="single" w:sz="8" w:space="0" w:color="auto"/>
              <w:bottom w:val="single" w:sz="8" w:space="0" w:color="auto"/>
              <w:right w:val="single" w:sz="8" w:space="0" w:color="auto"/>
            </w:tcBorders>
            <w:vAlign w:val="center"/>
            <w:hideMark/>
          </w:tcPr>
          <w:p w14:paraId="2268543D"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Wykonawca opisuje szczegółowo narzędzia</w:t>
            </w:r>
            <w:r w:rsidRPr="2F735136">
              <w:rPr>
                <w:rFonts w:eastAsia="URW DIN"/>
                <w:sz w:val="18"/>
                <w:szCs w:val="18"/>
                <w:lang w:eastAsia="en-US"/>
              </w:rPr>
              <w:t>,</w:t>
            </w:r>
            <w:r>
              <w:rPr>
                <w:rFonts w:eastAsia="URW DIN"/>
                <w:sz w:val="18"/>
                <w:szCs w:val="18"/>
                <w:lang w:eastAsia="en-US"/>
              </w:rPr>
              <w:t xml:space="preserve"> które chce stosować</w:t>
            </w:r>
          </w:p>
        </w:tc>
      </w:tr>
      <w:tr w:rsidR="00D47840" w14:paraId="4FE388D2" w14:textId="77777777" w:rsidTr="006C18FB">
        <w:trPr>
          <w:trHeight w:val="300"/>
        </w:trPr>
        <w:tc>
          <w:tcPr>
            <w:tcW w:w="1387" w:type="dxa"/>
            <w:vMerge/>
            <w:vAlign w:val="center"/>
            <w:hideMark/>
          </w:tcPr>
          <w:p w14:paraId="6814350E" w14:textId="77777777" w:rsidR="00D47840" w:rsidRPr="00D36660" w:rsidRDefault="00D47840" w:rsidP="006C18FB">
            <w:pPr>
              <w:spacing w:line="256" w:lineRule="auto"/>
              <w:rPr>
                <w:rFonts w:eastAsiaTheme="minorEastAsia" w:cstheme="minorHAnsi"/>
                <w:sz w:val="18"/>
                <w:szCs w:val="18"/>
                <w:lang w:eastAsia="en-US"/>
              </w:rPr>
            </w:pPr>
          </w:p>
        </w:tc>
        <w:tc>
          <w:tcPr>
            <w:tcW w:w="1889" w:type="dxa"/>
            <w:tcBorders>
              <w:top w:val="single" w:sz="8" w:space="0" w:color="auto"/>
              <w:left w:val="single" w:sz="8" w:space="0" w:color="auto"/>
              <w:bottom w:val="single" w:sz="8" w:space="0" w:color="auto"/>
              <w:right w:val="single" w:sz="8" w:space="0" w:color="auto"/>
            </w:tcBorders>
            <w:vAlign w:val="center"/>
            <w:hideMark/>
          </w:tcPr>
          <w:p w14:paraId="6A4441DC" w14:textId="77777777" w:rsidR="00D47840" w:rsidRDefault="00D47840" w:rsidP="006C18FB">
            <w:pPr>
              <w:pStyle w:val="Tabela"/>
              <w:jc w:val="left"/>
              <w:rPr>
                <w:rFonts w:eastAsia="URW DIN"/>
                <w:sz w:val="18"/>
                <w:szCs w:val="18"/>
                <w:lang w:eastAsia="en-US"/>
              </w:rPr>
            </w:pPr>
            <w:r>
              <w:rPr>
                <w:rFonts w:eastAsia="URW DIN"/>
                <w:sz w:val="18"/>
                <w:szCs w:val="18"/>
                <w:lang w:eastAsia="en-US"/>
              </w:rPr>
              <w:t>koszt</w:t>
            </w:r>
          </w:p>
        </w:tc>
        <w:tc>
          <w:tcPr>
            <w:tcW w:w="2714" w:type="dxa"/>
            <w:tcBorders>
              <w:top w:val="single" w:sz="8" w:space="0" w:color="auto"/>
              <w:left w:val="single" w:sz="8" w:space="0" w:color="auto"/>
              <w:bottom w:val="single" w:sz="8" w:space="0" w:color="auto"/>
              <w:right w:val="single" w:sz="8" w:space="0" w:color="auto"/>
            </w:tcBorders>
            <w:vAlign w:val="center"/>
            <w:hideMark/>
          </w:tcPr>
          <w:p w14:paraId="579F84B7" w14:textId="77777777" w:rsidR="00D47840" w:rsidRDefault="00D47840" w:rsidP="006C18FB">
            <w:pPr>
              <w:pStyle w:val="Tabela"/>
              <w:jc w:val="left"/>
              <w:rPr>
                <w:rFonts w:eastAsia="URW DIN"/>
                <w:sz w:val="18"/>
                <w:szCs w:val="18"/>
                <w:lang w:eastAsia="en-US"/>
              </w:rPr>
            </w:pPr>
            <w:r>
              <w:rPr>
                <w:rFonts w:eastAsia="URW DIN"/>
                <w:sz w:val="18"/>
                <w:szCs w:val="18"/>
                <w:lang w:eastAsia="en-US"/>
              </w:rPr>
              <w:t>Po stronie UFG</w:t>
            </w:r>
          </w:p>
        </w:tc>
        <w:tc>
          <w:tcPr>
            <w:tcW w:w="3103" w:type="dxa"/>
            <w:tcBorders>
              <w:top w:val="single" w:sz="8" w:space="0" w:color="auto"/>
              <w:left w:val="single" w:sz="8" w:space="0" w:color="auto"/>
              <w:bottom w:val="single" w:sz="8" w:space="0" w:color="auto"/>
              <w:right w:val="single" w:sz="8" w:space="0" w:color="auto"/>
            </w:tcBorders>
            <w:vAlign w:val="center"/>
          </w:tcPr>
          <w:p w14:paraId="1DB33A9F" w14:textId="77777777" w:rsidR="00D47840" w:rsidRDefault="00D47840" w:rsidP="006C18FB">
            <w:pPr>
              <w:pStyle w:val="Tabela"/>
              <w:jc w:val="left"/>
              <w:rPr>
                <w:rFonts w:eastAsia="URW DIN"/>
                <w:sz w:val="18"/>
                <w:szCs w:val="18"/>
                <w:lang w:eastAsia="en-US"/>
              </w:rPr>
            </w:pPr>
            <w:r>
              <w:rPr>
                <w:rFonts w:eastAsia="URW DIN"/>
                <w:sz w:val="18"/>
                <w:szCs w:val="18"/>
                <w:lang w:eastAsia="en-US"/>
              </w:rPr>
              <w:t>Po stronie UFG</w:t>
            </w:r>
          </w:p>
        </w:tc>
        <w:tc>
          <w:tcPr>
            <w:tcW w:w="3232" w:type="dxa"/>
            <w:gridSpan w:val="2"/>
            <w:tcBorders>
              <w:top w:val="single" w:sz="8" w:space="0" w:color="auto"/>
              <w:left w:val="single" w:sz="8" w:space="0" w:color="auto"/>
              <w:bottom w:val="single" w:sz="8" w:space="0" w:color="auto"/>
              <w:right w:val="single" w:sz="8" w:space="0" w:color="auto"/>
            </w:tcBorders>
            <w:vAlign w:val="center"/>
            <w:hideMark/>
          </w:tcPr>
          <w:p w14:paraId="7FDCACF1"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Wykonawca uwzględnia koszt licencji w wycenie</w:t>
            </w:r>
          </w:p>
        </w:tc>
      </w:tr>
      <w:tr w:rsidR="00D47840" w14:paraId="3353878F" w14:textId="77777777" w:rsidTr="006C18FB">
        <w:trPr>
          <w:trHeight w:val="300"/>
        </w:trPr>
        <w:tc>
          <w:tcPr>
            <w:tcW w:w="1387" w:type="dxa"/>
            <w:vMerge/>
            <w:vAlign w:val="center"/>
            <w:hideMark/>
          </w:tcPr>
          <w:p w14:paraId="6704B016" w14:textId="77777777" w:rsidR="00D47840" w:rsidRPr="00D36660" w:rsidRDefault="00D47840" w:rsidP="006C18FB">
            <w:pPr>
              <w:spacing w:line="256" w:lineRule="auto"/>
              <w:rPr>
                <w:rFonts w:eastAsiaTheme="minorEastAsia" w:cstheme="minorHAnsi"/>
                <w:sz w:val="18"/>
                <w:szCs w:val="18"/>
                <w:lang w:eastAsia="en-US"/>
              </w:rPr>
            </w:pPr>
          </w:p>
        </w:tc>
        <w:tc>
          <w:tcPr>
            <w:tcW w:w="1889" w:type="dxa"/>
            <w:tcBorders>
              <w:top w:val="single" w:sz="8" w:space="0" w:color="auto"/>
              <w:left w:val="single" w:sz="8" w:space="0" w:color="auto"/>
              <w:bottom w:val="single" w:sz="8" w:space="0" w:color="auto"/>
              <w:right w:val="single" w:sz="8" w:space="0" w:color="auto"/>
            </w:tcBorders>
            <w:vAlign w:val="center"/>
            <w:hideMark/>
          </w:tcPr>
          <w:p w14:paraId="39E426FE" w14:textId="77777777" w:rsidR="00D47840" w:rsidRDefault="00D47840" w:rsidP="006C18FB">
            <w:pPr>
              <w:pStyle w:val="Tabela"/>
              <w:jc w:val="left"/>
              <w:rPr>
                <w:rFonts w:eastAsia="URW DIN"/>
                <w:sz w:val="18"/>
                <w:szCs w:val="18"/>
                <w:lang w:eastAsia="en-US"/>
              </w:rPr>
            </w:pPr>
            <w:r>
              <w:rPr>
                <w:rFonts w:eastAsia="URW DIN"/>
                <w:sz w:val="18"/>
                <w:szCs w:val="18"/>
                <w:lang w:eastAsia="en-US"/>
              </w:rPr>
              <w:t>instalacja/wdrożenie</w:t>
            </w:r>
          </w:p>
        </w:tc>
        <w:tc>
          <w:tcPr>
            <w:tcW w:w="2714" w:type="dxa"/>
            <w:tcBorders>
              <w:top w:val="single" w:sz="8" w:space="0" w:color="auto"/>
              <w:left w:val="single" w:sz="8" w:space="0" w:color="auto"/>
              <w:bottom w:val="single" w:sz="8" w:space="0" w:color="auto"/>
              <w:right w:val="single" w:sz="8" w:space="0" w:color="auto"/>
            </w:tcBorders>
            <w:vAlign w:val="center"/>
            <w:hideMark/>
          </w:tcPr>
          <w:p w14:paraId="00B8A070" w14:textId="77777777" w:rsidR="00D47840" w:rsidRDefault="00D47840" w:rsidP="006C18FB">
            <w:pPr>
              <w:pStyle w:val="Tabela"/>
              <w:jc w:val="left"/>
              <w:rPr>
                <w:rFonts w:eastAsia="URW DIN"/>
                <w:sz w:val="18"/>
                <w:szCs w:val="18"/>
                <w:lang w:eastAsia="en-US"/>
              </w:rPr>
            </w:pPr>
            <w:r>
              <w:rPr>
                <w:rFonts w:eastAsia="URW DIN"/>
                <w:sz w:val="18"/>
                <w:szCs w:val="18"/>
                <w:lang w:eastAsia="en-US"/>
              </w:rPr>
              <w:t xml:space="preserve">Wykonawca integruje wdrażany System z </w:t>
            </w:r>
            <w:r>
              <w:rPr>
                <w:rFonts w:eastAsia="URW DIN"/>
                <w:sz w:val="18"/>
                <w:szCs w:val="18"/>
                <w:lang w:eastAsia="en-US"/>
              </w:rPr>
              <w:lastRenderedPageBreak/>
              <w:t>stosowanymi w UFG narzędziami backup</w:t>
            </w:r>
          </w:p>
        </w:tc>
        <w:tc>
          <w:tcPr>
            <w:tcW w:w="3103" w:type="dxa"/>
            <w:tcBorders>
              <w:top w:val="single" w:sz="8" w:space="0" w:color="auto"/>
              <w:left w:val="single" w:sz="8" w:space="0" w:color="auto"/>
              <w:bottom w:val="single" w:sz="8" w:space="0" w:color="auto"/>
              <w:right w:val="single" w:sz="8" w:space="0" w:color="auto"/>
            </w:tcBorders>
            <w:vAlign w:val="center"/>
          </w:tcPr>
          <w:p w14:paraId="45EFAB13" w14:textId="77777777" w:rsidR="00D47840" w:rsidRDefault="00D47840" w:rsidP="006C18FB">
            <w:pPr>
              <w:pStyle w:val="Tabela"/>
              <w:jc w:val="left"/>
              <w:rPr>
                <w:rFonts w:eastAsia="URW DIN"/>
                <w:sz w:val="18"/>
                <w:szCs w:val="18"/>
                <w:lang w:eastAsia="en-US"/>
              </w:rPr>
            </w:pPr>
            <w:r>
              <w:rPr>
                <w:rFonts w:eastAsia="URW DIN"/>
                <w:sz w:val="18"/>
                <w:szCs w:val="18"/>
                <w:lang w:eastAsia="en-US"/>
              </w:rPr>
              <w:lastRenderedPageBreak/>
              <w:t>Wykonawca integruje wdrażany System z stosowanymi w UFG narzędziami  backup</w:t>
            </w:r>
          </w:p>
        </w:tc>
        <w:tc>
          <w:tcPr>
            <w:tcW w:w="3232" w:type="dxa"/>
            <w:gridSpan w:val="2"/>
            <w:tcBorders>
              <w:top w:val="single" w:sz="8" w:space="0" w:color="auto"/>
              <w:left w:val="single" w:sz="8" w:space="0" w:color="auto"/>
              <w:bottom w:val="single" w:sz="8" w:space="0" w:color="auto"/>
              <w:right w:val="single" w:sz="8" w:space="0" w:color="auto"/>
            </w:tcBorders>
            <w:vAlign w:val="center"/>
            <w:hideMark/>
          </w:tcPr>
          <w:p w14:paraId="1682CF33"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Wykonawca dostarcza własne narzędzia do backupu i stosuje je we wdrażanym Systemie</w:t>
            </w:r>
          </w:p>
        </w:tc>
      </w:tr>
      <w:tr w:rsidR="00D47840" w14:paraId="75B6E43C" w14:textId="77777777" w:rsidTr="006C18FB">
        <w:trPr>
          <w:trHeight w:val="300"/>
        </w:trPr>
        <w:tc>
          <w:tcPr>
            <w:tcW w:w="1387" w:type="dxa"/>
            <w:vMerge/>
            <w:vAlign w:val="center"/>
            <w:hideMark/>
          </w:tcPr>
          <w:p w14:paraId="26843CFC" w14:textId="77777777" w:rsidR="00D47840" w:rsidRPr="00D36660" w:rsidRDefault="00D47840" w:rsidP="006C18FB">
            <w:pPr>
              <w:spacing w:line="256" w:lineRule="auto"/>
              <w:rPr>
                <w:rFonts w:eastAsiaTheme="minorEastAsia" w:cstheme="minorHAnsi"/>
                <w:sz w:val="18"/>
                <w:szCs w:val="18"/>
                <w:lang w:eastAsia="en-US"/>
              </w:rPr>
            </w:pPr>
          </w:p>
        </w:tc>
        <w:tc>
          <w:tcPr>
            <w:tcW w:w="1889" w:type="dxa"/>
            <w:tcBorders>
              <w:top w:val="single" w:sz="8" w:space="0" w:color="auto"/>
              <w:left w:val="single" w:sz="8" w:space="0" w:color="auto"/>
              <w:bottom w:val="single" w:sz="8" w:space="0" w:color="auto"/>
              <w:right w:val="single" w:sz="8" w:space="0" w:color="auto"/>
            </w:tcBorders>
            <w:vAlign w:val="center"/>
            <w:hideMark/>
          </w:tcPr>
          <w:p w14:paraId="3A2466B0" w14:textId="77777777" w:rsidR="00D47840" w:rsidRDefault="00D47840" w:rsidP="006C18FB">
            <w:pPr>
              <w:pStyle w:val="Tabela"/>
              <w:jc w:val="left"/>
              <w:rPr>
                <w:rFonts w:eastAsia="URW DIN"/>
                <w:sz w:val="18"/>
                <w:szCs w:val="18"/>
                <w:lang w:eastAsia="en-US"/>
              </w:rPr>
            </w:pPr>
            <w:r>
              <w:rPr>
                <w:rFonts w:eastAsia="URW DIN"/>
                <w:sz w:val="18"/>
                <w:szCs w:val="18"/>
                <w:lang w:eastAsia="en-US"/>
              </w:rPr>
              <w:t>utrzymanie</w:t>
            </w:r>
          </w:p>
        </w:tc>
        <w:tc>
          <w:tcPr>
            <w:tcW w:w="2714" w:type="dxa"/>
            <w:tcBorders>
              <w:top w:val="single" w:sz="8" w:space="0" w:color="auto"/>
              <w:left w:val="single" w:sz="8" w:space="0" w:color="auto"/>
              <w:bottom w:val="single" w:sz="8" w:space="0" w:color="auto"/>
              <w:right w:val="single" w:sz="8" w:space="0" w:color="auto"/>
            </w:tcBorders>
            <w:vAlign w:val="center"/>
            <w:hideMark/>
          </w:tcPr>
          <w:p w14:paraId="2184514B" w14:textId="77777777" w:rsidR="00D47840" w:rsidRDefault="00D47840" w:rsidP="006C18FB">
            <w:pPr>
              <w:pStyle w:val="Tabela"/>
              <w:jc w:val="left"/>
              <w:rPr>
                <w:rFonts w:eastAsia="URW DIN"/>
                <w:sz w:val="18"/>
                <w:szCs w:val="18"/>
                <w:lang w:eastAsia="en-US"/>
              </w:rPr>
            </w:pPr>
            <w:r>
              <w:rPr>
                <w:rFonts w:eastAsia="URW DIN"/>
                <w:sz w:val="18"/>
                <w:szCs w:val="18"/>
                <w:lang w:eastAsia="en-US"/>
              </w:rPr>
              <w:t>UFG</w:t>
            </w:r>
          </w:p>
        </w:tc>
        <w:tc>
          <w:tcPr>
            <w:tcW w:w="3103" w:type="dxa"/>
            <w:tcBorders>
              <w:top w:val="single" w:sz="8" w:space="0" w:color="auto"/>
              <w:left w:val="single" w:sz="8" w:space="0" w:color="auto"/>
              <w:bottom w:val="single" w:sz="8" w:space="0" w:color="auto"/>
              <w:right w:val="single" w:sz="8" w:space="0" w:color="auto"/>
            </w:tcBorders>
            <w:vAlign w:val="center"/>
          </w:tcPr>
          <w:p w14:paraId="6C2F7E8A" w14:textId="77777777" w:rsidR="00D47840" w:rsidRDefault="00D47840" w:rsidP="006C18FB">
            <w:pPr>
              <w:pStyle w:val="Tabela"/>
              <w:jc w:val="left"/>
              <w:rPr>
                <w:rFonts w:eastAsia="URW DIN"/>
                <w:sz w:val="18"/>
                <w:szCs w:val="18"/>
                <w:lang w:eastAsia="en-US"/>
              </w:rPr>
            </w:pPr>
            <w:r>
              <w:rPr>
                <w:rFonts w:eastAsia="URW DIN"/>
                <w:sz w:val="18"/>
                <w:szCs w:val="18"/>
                <w:lang w:eastAsia="en-US"/>
              </w:rPr>
              <w:t>UFG</w:t>
            </w:r>
          </w:p>
        </w:tc>
        <w:tc>
          <w:tcPr>
            <w:tcW w:w="3232" w:type="dxa"/>
            <w:gridSpan w:val="2"/>
            <w:tcBorders>
              <w:top w:val="single" w:sz="8" w:space="0" w:color="auto"/>
              <w:left w:val="single" w:sz="8" w:space="0" w:color="auto"/>
              <w:bottom w:val="single" w:sz="8" w:space="0" w:color="auto"/>
              <w:right w:val="single" w:sz="8" w:space="0" w:color="auto"/>
            </w:tcBorders>
            <w:vAlign w:val="center"/>
            <w:hideMark/>
          </w:tcPr>
          <w:p w14:paraId="75165B3B" w14:textId="77777777" w:rsidR="00D47840" w:rsidRDefault="00D47840" w:rsidP="006C18FB">
            <w:pPr>
              <w:pStyle w:val="Tabela"/>
              <w:jc w:val="left"/>
              <w:rPr>
                <w:rFonts w:eastAsia="URW DIN"/>
                <w:sz w:val="18"/>
                <w:szCs w:val="18"/>
                <w:lang w:eastAsia="en-US"/>
              </w:rPr>
            </w:pPr>
            <w:r>
              <w:rPr>
                <w:rFonts w:eastAsia="URW DIN"/>
                <w:sz w:val="18"/>
                <w:szCs w:val="18"/>
                <w:lang w:eastAsia="en-US"/>
              </w:rPr>
              <w:t>UFG (niezbędne szkolenia)</w:t>
            </w:r>
          </w:p>
        </w:tc>
      </w:tr>
      <w:tr w:rsidR="00D47840" w14:paraId="6932137F" w14:textId="77777777" w:rsidTr="006C18FB">
        <w:trPr>
          <w:trHeight w:val="300"/>
        </w:trPr>
        <w:tc>
          <w:tcPr>
            <w:tcW w:w="1387" w:type="dxa"/>
            <w:vMerge w:val="restart"/>
            <w:tcBorders>
              <w:top w:val="single" w:sz="8" w:space="0" w:color="auto"/>
              <w:left w:val="single" w:sz="8" w:space="0" w:color="auto"/>
              <w:bottom w:val="single" w:sz="8" w:space="0" w:color="auto"/>
              <w:right w:val="single" w:sz="8" w:space="0" w:color="auto"/>
            </w:tcBorders>
            <w:vAlign w:val="center"/>
            <w:hideMark/>
          </w:tcPr>
          <w:p w14:paraId="045ED11B" w14:textId="77777777" w:rsidR="00D47840" w:rsidRDefault="00D47840" w:rsidP="006C18FB">
            <w:pPr>
              <w:pStyle w:val="Tabela"/>
              <w:jc w:val="left"/>
              <w:rPr>
                <w:sz w:val="18"/>
                <w:szCs w:val="18"/>
                <w:lang w:eastAsia="en-US"/>
              </w:rPr>
            </w:pPr>
            <w:r>
              <w:rPr>
                <w:sz w:val="18"/>
                <w:szCs w:val="18"/>
                <w:lang w:eastAsia="en-US"/>
              </w:rPr>
              <w:t>baza danych</w:t>
            </w:r>
          </w:p>
        </w:tc>
        <w:tc>
          <w:tcPr>
            <w:tcW w:w="1889" w:type="dxa"/>
            <w:tcBorders>
              <w:top w:val="single" w:sz="8" w:space="0" w:color="auto"/>
              <w:left w:val="single" w:sz="8" w:space="0" w:color="auto"/>
              <w:bottom w:val="single" w:sz="8" w:space="0" w:color="auto"/>
              <w:right w:val="single" w:sz="8" w:space="0" w:color="auto"/>
            </w:tcBorders>
            <w:vAlign w:val="center"/>
            <w:hideMark/>
          </w:tcPr>
          <w:p w14:paraId="44889D4C" w14:textId="77777777" w:rsidR="00D47840" w:rsidRDefault="00D47840" w:rsidP="006C18FB">
            <w:pPr>
              <w:pStyle w:val="Tabela"/>
              <w:jc w:val="left"/>
              <w:rPr>
                <w:rFonts w:eastAsia="URW DIN"/>
                <w:sz w:val="18"/>
                <w:szCs w:val="18"/>
                <w:lang w:eastAsia="en-US"/>
              </w:rPr>
            </w:pPr>
            <w:r>
              <w:rPr>
                <w:rFonts w:eastAsia="URW DIN"/>
                <w:sz w:val="18"/>
                <w:szCs w:val="18"/>
                <w:lang w:eastAsia="en-US"/>
              </w:rPr>
              <w:t>określenie zapotrzebowania</w:t>
            </w:r>
          </w:p>
        </w:tc>
        <w:tc>
          <w:tcPr>
            <w:tcW w:w="2714" w:type="dxa"/>
            <w:tcBorders>
              <w:top w:val="single" w:sz="8" w:space="0" w:color="auto"/>
              <w:left w:val="single" w:sz="8" w:space="0" w:color="auto"/>
              <w:bottom w:val="single" w:sz="8" w:space="0" w:color="auto"/>
              <w:right w:val="single" w:sz="8" w:space="0" w:color="auto"/>
            </w:tcBorders>
            <w:vAlign w:val="center"/>
            <w:hideMark/>
          </w:tcPr>
          <w:p w14:paraId="4807580E"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Wykonawca specyfikuje liczbę CPU i wielkość RAM oraz przestrzeni dyskowej (nie większe niż zasoby wskazane w części niejawnej)</w:t>
            </w:r>
          </w:p>
        </w:tc>
        <w:tc>
          <w:tcPr>
            <w:tcW w:w="3103" w:type="dxa"/>
            <w:tcBorders>
              <w:top w:val="single" w:sz="8" w:space="0" w:color="auto"/>
              <w:left w:val="single" w:sz="8" w:space="0" w:color="auto"/>
              <w:bottom w:val="single" w:sz="8" w:space="0" w:color="auto"/>
              <w:right w:val="single" w:sz="8" w:space="0" w:color="auto"/>
            </w:tcBorders>
            <w:vAlign w:val="center"/>
          </w:tcPr>
          <w:p w14:paraId="5CC9FD0E" w14:textId="77777777" w:rsidR="00D47840" w:rsidRDefault="00D47840" w:rsidP="006C18FB">
            <w:pPr>
              <w:pStyle w:val="Tabela"/>
              <w:jc w:val="left"/>
              <w:rPr>
                <w:rFonts w:eastAsia="URW DIN"/>
                <w:sz w:val="18"/>
                <w:szCs w:val="18"/>
                <w:lang w:eastAsia="en-US"/>
              </w:rPr>
            </w:pPr>
            <w:r>
              <w:rPr>
                <w:rFonts w:eastAsia="URW DIN"/>
                <w:sz w:val="18"/>
                <w:szCs w:val="18"/>
                <w:lang w:eastAsia="en-US"/>
              </w:rPr>
              <w:t xml:space="preserve">Wykonawca specyfikuje liczbę CPU i wielkość RAM oraz przestrzeni dyskowej </w:t>
            </w:r>
          </w:p>
        </w:tc>
        <w:tc>
          <w:tcPr>
            <w:tcW w:w="3232" w:type="dxa"/>
            <w:gridSpan w:val="2"/>
            <w:tcBorders>
              <w:top w:val="single" w:sz="8" w:space="0" w:color="auto"/>
              <w:left w:val="single" w:sz="8" w:space="0" w:color="auto"/>
              <w:bottom w:val="single" w:sz="8" w:space="0" w:color="auto"/>
              <w:right w:val="single" w:sz="8" w:space="0" w:color="auto"/>
            </w:tcBorders>
            <w:vAlign w:val="center"/>
            <w:hideMark/>
          </w:tcPr>
          <w:p w14:paraId="4BFDF879"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Wykonawca wskazuje bazę danych oraz specyfikuje liczbę CPU, wielkość RAM i przestrzeni dyskowej</w:t>
            </w:r>
          </w:p>
        </w:tc>
      </w:tr>
      <w:tr w:rsidR="00D47840" w14:paraId="0E75B68E" w14:textId="77777777" w:rsidTr="006C18FB">
        <w:trPr>
          <w:trHeight w:val="300"/>
        </w:trPr>
        <w:tc>
          <w:tcPr>
            <w:tcW w:w="1387" w:type="dxa"/>
            <w:vMerge/>
            <w:vAlign w:val="center"/>
            <w:hideMark/>
          </w:tcPr>
          <w:p w14:paraId="4122CB4C" w14:textId="77777777" w:rsidR="00D47840" w:rsidRPr="00D36660" w:rsidRDefault="00D47840" w:rsidP="006C18FB">
            <w:pPr>
              <w:spacing w:line="256" w:lineRule="auto"/>
              <w:rPr>
                <w:rFonts w:eastAsiaTheme="minorEastAsia" w:cstheme="minorHAnsi"/>
                <w:sz w:val="18"/>
                <w:szCs w:val="18"/>
                <w:lang w:eastAsia="en-US"/>
              </w:rPr>
            </w:pPr>
          </w:p>
        </w:tc>
        <w:tc>
          <w:tcPr>
            <w:tcW w:w="1889" w:type="dxa"/>
            <w:tcBorders>
              <w:top w:val="single" w:sz="8" w:space="0" w:color="auto"/>
              <w:left w:val="single" w:sz="8" w:space="0" w:color="auto"/>
              <w:bottom w:val="single" w:sz="8" w:space="0" w:color="auto"/>
              <w:right w:val="single" w:sz="8" w:space="0" w:color="auto"/>
            </w:tcBorders>
            <w:vAlign w:val="center"/>
            <w:hideMark/>
          </w:tcPr>
          <w:p w14:paraId="6EDE0C7B" w14:textId="77777777" w:rsidR="00D47840" w:rsidRDefault="00D47840" w:rsidP="006C18FB">
            <w:pPr>
              <w:pStyle w:val="Tabela"/>
              <w:jc w:val="left"/>
              <w:rPr>
                <w:rFonts w:eastAsia="URW DIN"/>
                <w:sz w:val="18"/>
                <w:szCs w:val="18"/>
                <w:lang w:eastAsia="en-US"/>
              </w:rPr>
            </w:pPr>
            <w:r>
              <w:rPr>
                <w:rFonts w:eastAsia="URW DIN"/>
                <w:sz w:val="18"/>
                <w:szCs w:val="18"/>
                <w:lang w:eastAsia="en-US"/>
              </w:rPr>
              <w:t>specyfikacja szczegółowa</w:t>
            </w:r>
          </w:p>
        </w:tc>
        <w:tc>
          <w:tcPr>
            <w:tcW w:w="2714" w:type="dxa"/>
            <w:tcBorders>
              <w:top w:val="single" w:sz="8" w:space="0" w:color="auto"/>
              <w:left w:val="single" w:sz="8" w:space="0" w:color="auto"/>
              <w:bottom w:val="single" w:sz="8" w:space="0" w:color="auto"/>
              <w:right w:val="single" w:sz="8" w:space="0" w:color="auto"/>
            </w:tcBorders>
            <w:vAlign w:val="center"/>
            <w:hideMark/>
          </w:tcPr>
          <w:p w14:paraId="5791BDC6" w14:textId="77777777" w:rsidR="00D47840" w:rsidRDefault="00D47840" w:rsidP="006C18FB">
            <w:pPr>
              <w:pStyle w:val="Tabela"/>
              <w:jc w:val="left"/>
              <w:rPr>
                <w:rFonts w:eastAsia="URW DIN"/>
                <w:sz w:val="18"/>
                <w:szCs w:val="18"/>
                <w:lang w:eastAsia="en-US"/>
              </w:rPr>
            </w:pPr>
            <w:r>
              <w:rPr>
                <w:rFonts w:eastAsia="URW DIN"/>
                <w:sz w:val="18"/>
                <w:szCs w:val="18"/>
                <w:lang w:eastAsia="en-US"/>
              </w:rPr>
              <w:t>Baza danych aktualnie stosowana przez UFG</w:t>
            </w:r>
          </w:p>
        </w:tc>
        <w:tc>
          <w:tcPr>
            <w:tcW w:w="3103" w:type="dxa"/>
            <w:tcBorders>
              <w:top w:val="single" w:sz="8" w:space="0" w:color="auto"/>
              <w:left w:val="single" w:sz="8" w:space="0" w:color="auto"/>
              <w:bottom w:val="single" w:sz="8" w:space="0" w:color="auto"/>
              <w:right w:val="single" w:sz="8" w:space="0" w:color="auto"/>
            </w:tcBorders>
            <w:vAlign w:val="center"/>
          </w:tcPr>
          <w:p w14:paraId="0D2A2EC6" w14:textId="77777777" w:rsidR="00D47840" w:rsidRDefault="00D47840" w:rsidP="006C18FB">
            <w:pPr>
              <w:pStyle w:val="Tabela"/>
              <w:jc w:val="left"/>
              <w:rPr>
                <w:rFonts w:eastAsia="URW DIN"/>
                <w:sz w:val="18"/>
                <w:szCs w:val="18"/>
                <w:lang w:eastAsia="en-US"/>
              </w:rPr>
            </w:pPr>
            <w:r>
              <w:rPr>
                <w:rFonts w:eastAsia="URW DIN"/>
                <w:sz w:val="18"/>
                <w:szCs w:val="18"/>
                <w:lang w:eastAsia="en-US"/>
              </w:rPr>
              <w:t>Baza danych aktualnie stosowana przez UFG</w:t>
            </w:r>
          </w:p>
        </w:tc>
        <w:tc>
          <w:tcPr>
            <w:tcW w:w="3232" w:type="dxa"/>
            <w:gridSpan w:val="2"/>
            <w:tcBorders>
              <w:top w:val="single" w:sz="8" w:space="0" w:color="auto"/>
              <w:left w:val="single" w:sz="8" w:space="0" w:color="auto"/>
              <w:bottom w:val="single" w:sz="8" w:space="0" w:color="auto"/>
              <w:right w:val="single" w:sz="8" w:space="0" w:color="auto"/>
            </w:tcBorders>
            <w:vAlign w:val="center"/>
            <w:hideMark/>
          </w:tcPr>
          <w:p w14:paraId="26510D3D" w14:textId="77777777" w:rsidR="00D47840" w:rsidRDefault="00D47840" w:rsidP="006C18FB">
            <w:pPr>
              <w:pStyle w:val="Tabela"/>
              <w:jc w:val="left"/>
              <w:rPr>
                <w:rFonts w:eastAsia="URW DIN"/>
                <w:sz w:val="18"/>
                <w:szCs w:val="18"/>
                <w:lang w:eastAsia="en-US"/>
              </w:rPr>
            </w:pPr>
            <w:r>
              <w:rPr>
                <w:rFonts w:eastAsia="URW DIN"/>
                <w:sz w:val="18"/>
                <w:szCs w:val="18"/>
                <w:lang w:eastAsia="en-US"/>
              </w:rPr>
              <w:t>wg szczególnych potrzeb Wykonawcy</w:t>
            </w:r>
          </w:p>
        </w:tc>
      </w:tr>
      <w:tr w:rsidR="00D47840" w14:paraId="6A856652" w14:textId="77777777" w:rsidTr="006C18FB">
        <w:trPr>
          <w:trHeight w:val="300"/>
        </w:trPr>
        <w:tc>
          <w:tcPr>
            <w:tcW w:w="1387" w:type="dxa"/>
            <w:vMerge/>
            <w:vAlign w:val="center"/>
            <w:hideMark/>
          </w:tcPr>
          <w:p w14:paraId="54E90D72" w14:textId="77777777" w:rsidR="00D47840" w:rsidRPr="00D36660" w:rsidRDefault="00D47840" w:rsidP="006C18FB">
            <w:pPr>
              <w:spacing w:line="256" w:lineRule="auto"/>
              <w:rPr>
                <w:rFonts w:eastAsiaTheme="minorEastAsia" w:cstheme="minorHAnsi"/>
                <w:sz w:val="18"/>
                <w:szCs w:val="18"/>
                <w:lang w:eastAsia="en-US"/>
              </w:rPr>
            </w:pPr>
          </w:p>
        </w:tc>
        <w:tc>
          <w:tcPr>
            <w:tcW w:w="1889" w:type="dxa"/>
            <w:tcBorders>
              <w:top w:val="single" w:sz="8" w:space="0" w:color="auto"/>
              <w:left w:val="single" w:sz="8" w:space="0" w:color="auto"/>
              <w:bottom w:val="single" w:sz="8" w:space="0" w:color="auto"/>
              <w:right w:val="single" w:sz="8" w:space="0" w:color="auto"/>
            </w:tcBorders>
            <w:vAlign w:val="center"/>
            <w:hideMark/>
          </w:tcPr>
          <w:p w14:paraId="0BB5C089" w14:textId="77777777" w:rsidR="00D47840" w:rsidRDefault="00D47840" w:rsidP="006C18FB">
            <w:pPr>
              <w:pStyle w:val="Tabela"/>
              <w:jc w:val="left"/>
              <w:rPr>
                <w:rFonts w:eastAsia="URW DIN"/>
                <w:sz w:val="18"/>
                <w:szCs w:val="18"/>
                <w:lang w:eastAsia="en-US"/>
              </w:rPr>
            </w:pPr>
            <w:r>
              <w:rPr>
                <w:rFonts w:eastAsia="URW DIN"/>
                <w:sz w:val="18"/>
                <w:szCs w:val="18"/>
                <w:lang w:eastAsia="en-US"/>
              </w:rPr>
              <w:t>koszt</w:t>
            </w:r>
          </w:p>
        </w:tc>
        <w:tc>
          <w:tcPr>
            <w:tcW w:w="2714" w:type="dxa"/>
            <w:tcBorders>
              <w:top w:val="single" w:sz="8" w:space="0" w:color="auto"/>
              <w:left w:val="single" w:sz="8" w:space="0" w:color="auto"/>
              <w:bottom w:val="single" w:sz="8" w:space="0" w:color="auto"/>
              <w:right w:val="single" w:sz="8" w:space="0" w:color="auto"/>
            </w:tcBorders>
            <w:vAlign w:val="center"/>
            <w:hideMark/>
          </w:tcPr>
          <w:p w14:paraId="56A7ED62" w14:textId="77777777" w:rsidR="00D47840" w:rsidRDefault="00D47840" w:rsidP="006C18FB">
            <w:pPr>
              <w:pStyle w:val="Tabela"/>
              <w:jc w:val="left"/>
              <w:rPr>
                <w:rFonts w:eastAsia="URW DIN"/>
                <w:sz w:val="18"/>
                <w:szCs w:val="18"/>
                <w:lang w:eastAsia="en-US"/>
              </w:rPr>
            </w:pPr>
            <w:r>
              <w:rPr>
                <w:rFonts w:eastAsia="URW DIN"/>
                <w:sz w:val="18"/>
                <w:szCs w:val="18"/>
                <w:lang w:eastAsia="en-US"/>
              </w:rPr>
              <w:t>Po stronie UFG</w:t>
            </w:r>
          </w:p>
        </w:tc>
        <w:tc>
          <w:tcPr>
            <w:tcW w:w="3103" w:type="dxa"/>
            <w:tcBorders>
              <w:top w:val="single" w:sz="8" w:space="0" w:color="auto"/>
              <w:left w:val="single" w:sz="8" w:space="0" w:color="auto"/>
              <w:bottom w:val="single" w:sz="8" w:space="0" w:color="auto"/>
              <w:right w:val="single" w:sz="8" w:space="0" w:color="auto"/>
            </w:tcBorders>
            <w:vAlign w:val="center"/>
          </w:tcPr>
          <w:p w14:paraId="034AA97D" w14:textId="77777777" w:rsidR="00D47840" w:rsidRDefault="00D47840" w:rsidP="006C18FB">
            <w:pPr>
              <w:pStyle w:val="Tabela"/>
              <w:jc w:val="left"/>
              <w:rPr>
                <w:rFonts w:eastAsia="URW DIN"/>
                <w:sz w:val="18"/>
                <w:szCs w:val="18"/>
                <w:lang w:eastAsia="en-US"/>
              </w:rPr>
            </w:pPr>
            <w:r>
              <w:rPr>
                <w:rFonts w:eastAsia="URW DIN"/>
                <w:sz w:val="18"/>
                <w:szCs w:val="18"/>
                <w:lang w:eastAsia="en-US"/>
              </w:rPr>
              <w:t>Koszt licencji i zasobów dyskowych po stronie Wykonawcy</w:t>
            </w:r>
          </w:p>
        </w:tc>
        <w:tc>
          <w:tcPr>
            <w:tcW w:w="3232" w:type="dxa"/>
            <w:gridSpan w:val="2"/>
            <w:tcBorders>
              <w:top w:val="single" w:sz="8" w:space="0" w:color="auto"/>
              <w:left w:val="single" w:sz="8" w:space="0" w:color="auto"/>
              <w:bottom w:val="single" w:sz="8" w:space="0" w:color="auto"/>
              <w:right w:val="single" w:sz="8" w:space="0" w:color="auto"/>
            </w:tcBorders>
            <w:vAlign w:val="center"/>
            <w:hideMark/>
          </w:tcPr>
          <w:p w14:paraId="6254CE90"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Wykonawca uwzględnia koszt licencji w wycenie</w:t>
            </w:r>
          </w:p>
        </w:tc>
      </w:tr>
      <w:tr w:rsidR="00D47840" w14:paraId="6611E2C3" w14:textId="77777777" w:rsidTr="006C18FB">
        <w:trPr>
          <w:trHeight w:val="300"/>
        </w:trPr>
        <w:tc>
          <w:tcPr>
            <w:tcW w:w="1387" w:type="dxa"/>
            <w:vMerge/>
            <w:vAlign w:val="center"/>
            <w:hideMark/>
          </w:tcPr>
          <w:p w14:paraId="1AB339DF" w14:textId="77777777" w:rsidR="00D47840" w:rsidRPr="00D36660" w:rsidRDefault="00D47840" w:rsidP="006C18FB">
            <w:pPr>
              <w:spacing w:line="256" w:lineRule="auto"/>
              <w:rPr>
                <w:rFonts w:eastAsiaTheme="minorEastAsia" w:cstheme="minorHAnsi"/>
                <w:sz w:val="18"/>
                <w:szCs w:val="18"/>
                <w:lang w:eastAsia="en-US"/>
              </w:rPr>
            </w:pPr>
          </w:p>
        </w:tc>
        <w:tc>
          <w:tcPr>
            <w:tcW w:w="1889" w:type="dxa"/>
            <w:tcBorders>
              <w:top w:val="single" w:sz="8" w:space="0" w:color="auto"/>
              <w:left w:val="single" w:sz="8" w:space="0" w:color="auto"/>
              <w:bottom w:val="single" w:sz="8" w:space="0" w:color="auto"/>
              <w:right w:val="single" w:sz="8" w:space="0" w:color="auto"/>
            </w:tcBorders>
            <w:vAlign w:val="center"/>
            <w:hideMark/>
          </w:tcPr>
          <w:p w14:paraId="68BFF0EF" w14:textId="77777777" w:rsidR="00D47840" w:rsidRDefault="00D47840" w:rsidP="006C18FB">
            <w:pPr>
              <w:pStyle w:val="Tabela"/>
              <w:jc w:val="left"/>
              <w:rPr>
                <w:rFonts w:eastAsia="URW DIN"/>
                <w:sz w:val="18"/>
                <w:szCs w:val="18"/>
                <w:lang w:eastAsia="en-US"/>
              </w:rPr>
            </w:pPr>
            <w:r>
              <w:rPr>
                <w:rFonts w:eastAsia="URW DIN"/>
                <w:sz w:val="18"/>
                <w:szCs w:val="18"/>
                <w:lang w:eastAsia="en-US"/>
              </w:rPr>
              <w:t>instalacja/wdrożenie</w:t>
            </w:r>
          </w:p>
        </w:tc>
        <w:tc>
          <w:tcPr>
            <w:tcW w:w="2714" w:type="dxa"/>
            <w:tcBorders>
              <w:top w:val="single" w:sz="8" w:space="0" w:color="auto"/>
              <w:left w:val="single" w:sz="8" w:space="0" w:color="auto"/>
              <w:bottom w:val="single" w:sz="8" w:space="0" w:color="auto"/>
              <w:right w:val="single" w:sz="8" w:space="0" w:color="auto"/>
            </w:tcBorders>
            <w:vAlign w:val="center"/>
            <w:hideMark/>
          </w:tcPr>
          <w:p w14:paraId="268AE142"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Wykonuje UFG</w:t>
            </w:r>
          </w:p>
        </w:tc>
        <w:tc>
          <w:tcPr>
            <w:tcW w:w="3103" w:type="dxa"/>
            <w:tcBorders>
              <w:top w:val="single" w:sz="8" w:space="0" w:color="auto"/>
              <w:left w:val="single" w:sz="8" w:space="0" w:color="auto"/>
              <w:bottom w:val="single" w:sz="8" w:space="0" w:color="auto"/>
              <w:right w:val="single" w:sz="8" w:space="0" w:color="auto"/>
            </w:tcBorders>
            <w:vAlign w:val="center"/>
          </w:tcPr>
          <w:p w14:paraId="38F0720D"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Wykonuje UFG</w:t>
            </w:r>
          </w:p>
        </w:tc>
        <w:tc>
          <w:tcPr>
            <w:tcW w:w="3232" w:type="dxa"/>
            <w:gridSpan w:val="2"/>
            <w:tcBorders>
              <w:top w:val="single" w:sz="8" w:space="0" w:color="auto"/>
              <w:left w:val="single" w:sz="8" w:space="0" w:color="auto"/>
              <w:bottom w:val="single" w:sz="8" w:space="0" w:color="auto"/>
              <w:right w:val="single" w:sz="8" w:space="0" w:color="auto"/>
            </w:tcBorders>
            <w:vAlign w:val="center"/>
            <w:hideMark/>
          </w:tcPr>
          <w:p w14:paraId="7B5424BA" w14:textId="77777777" w:rsidR="00D47840" w:rsidRDefault="00D47840" w:rsidP="006C18FB">
            <w:pPr>
              <w:pStyle w:val="Tabela"/>
              <w:jc w:val="left"/>
              <w:rPr>
                <w:rFonts w:eastAsia="URW DIN"/>
                <w:sz w:val="18"/>
                <w:szCs w:val="18"/>
                <w:lang w:eastAsia="en-US"/>
              </w:rPr>
            </w:pPr>
            <w:r>
              <w:rPr>
                <w:rFonts w:eastAsia="URW DIN"/>
                <w:sz w:val="18"/>
                <w:szCs w:val="18"/>
                <w:lang w:eastAsia="en-US"/>
              </w:rPr>
              <w:t>Wykonuje Wykonawca</w:t>
            </w:r>
          </w:p>
        </w:tc>
      </w:tr>
      <w:tr w:rsidR="00D47840" w14:paraId="041C5386" w14:textId="77777777" w:rsidTr="006C18FB">
        <w:trPr>
          <w:trHeight w:val="300"/>
        </w:trPr>
        <w:tc>
          <w:tcPr>
            <w:tcW w:w="1387" w:type="dxa"/>
            <w:vMerge/>
            <w:vAlign w:val="center"/>
            <w:hideMark/>
          </w:tcPr>
          <w:p w14:paraId="573541F5" w14:textId="77777777" w:rsidR="00D47840" w:rsidRPr="00D36660" w:rsidRDefault="00D47840" w:rsidP="006C18FB">
            <w:pPr>
              <w:spacing w:line="256" w:lineRule="auto"/>
              <w:rPr>
                <w:rFonts w:eastAsiaTheme="minorEastAsia" w:cstheme="minorHAnsi"/>
                <w:sz w:val="18"/>
                <w:szCs w:val="18"/>
                <w:lang w:eastAsia="en-US"/>
              </w:rPr>
            </w:pPr>
          </w:p>
        </w:tc>
        <w:tc>
          <w:tcPr>
            <w:tcW w:w="1889" w:type="dxa"/>
            <w:tcBorders>
              <w:top w:val="single" w:sz="8" w:space="0" w:color="auto"/>
              <w:left w:val="single" w:sz="8" w:space="0" w:color="auto"/>
              <w:bottom w:val="single" w:sz="8" w:space="0" w:color="auto"/>
              <w:right w:val="single" w:sz="8" w:space="0" w:color="auto"/>
            </w:tcBorders>
            <w:vAlign w:val="center"/>
            <w:hideMark/>
          </w:tcPr>
          <w:p w14:paraId="31303C28" w14:textId="77777777" w:rsidR="00D47840" w:rsidRDefault="00D47840" w:rsidP="006C18FB">
            <w:pPr>
              <w:pStyle w:val="Tabela"/>
              <w:jc w:val="left"/>
              <w:rPr>
                <w:rFonts w:eastAsia="URW DIN"/>
                <w:sz w:val="18"/>
                <w:szCs w:val="18"/>
                <w:lang w:eastAsia="en-US"/>
              </w:rPr>
            </w:pPr>
            <w:r>
              <w:rPr>
                <w:rFonts w:eastAsia="URW DIN"/>
                <w:sz w:val="18"/>
                <w:szCs w:val="18"/>
                <w:lang w:eastAsia="en-US"/>
              </w:rPr>
              <w:t>utrzymanie</w:t>
            </w:r>
          </w:p>
        </w:tc>
        <w:tc>
          <w:tcPr>
            <w:tcW w:w="2714" w:type="dxa"/>
            <w:tcBorders>
              <w:top w:val="single" w:sz="8" w:space="0" w:color="auto"/>
              <w:left w:val="single" w:sz="8" w:space="0" w:color="auto"/>
              <w:bottom w:val="single" w:sz="8" w:space="0" w:color="auto"/>
              <w:right w:val="single" w:sz="8" w:space="0" w:color="auto"/>
            </w:tcBorders>
            <w:vAlign w:val="center"/>
            <w:hideMark/>
          </w:tcPr>
          <w:p w14:paraId="22809071" w14:textId="77777777" w:rsidR="00D47840" w:rsidRDefault="00D47840" w:rsidP="006C18FB">
            <w:pPr>
              <w:pStyle w:val="Tabela"/>
              <w:jc w:val="left"/>
              <w:rPr>
                <w:rFonts w:eastAsia="URW DIN"/>
                <w:sz w:val="18"/>
                <w:szCs w:val="18"/>
                <w:lang w:eastAsia="en-US"/>
              </w:rPr>
            </w:pPr>
            <w:r>
              <w:rPr>
                <w:rFonts w:eastAsia="URW DIN"/>
                <w:sz w:val="18"/>
                <w:szCs w:val="18"/>
                <w:lang w:eastAsia="en-US"/>
              </w:rPr>
              <w:t>UFG</w:t>
            </w:r>
          </w:p>
        </w:tc>
        <w:tc>
          <w:tcPr>
            <w:tcW w:w="3103" w:type="dxa"/>
            <w:tcBorders>
              <w:top w:val="single" w:sz="8" w:space="0" w:color="auto"/>
              <w:left w:val="single" w:sz="8" w:space="0" w:color="auto"/>
              <w:bottom w:val="single" w:sz="8" w:space="0" w:color="auto"/>
              <w:right w:val="single" w:sz="8" w:space="0" w:color="auto"/>
            </w:tcBorders>
            <w:vAlign w:val="center"/>
          </w:tcPr>
          <w:p w14:paraId="39320496" w14:textId="77777777" w:rsidR="00D47840" w:rsidRDefault="00D47840" w:rsidP="006C18FB">
            <w:pPr>
              <w:pStyle w:val="Tabela"/>
              <w:jc w:val="left"/>
              <w:rPr>
                <w:rFonts w:eastAsia="URW DIN"/>
                <w:sz w:val="18"/>
                <w:szCs w:val="18"/>
                <w:lang w:eastAsia="en-US"/>
              </w:rPr>
            </w:pPr>
            <w:r>
              <w:rPr>
                <w:rFonts w:eastAsia="URW DIN"/>
                <w:sz w:val="18"/>
                <w:szCs w:val="18"/>
                <w:lang w:eastAsia="en-US"/>
              </w:rPr>
              <w:t>UFG</w:t>
            </w:r>
          </w:p>
        </w:tc>
        <w:tc>
          <w:tcPr>
            <w:tcW w:w="3232" w:type="dxa"/>
            <w:gridSpan w:val="2"/>
            <w:tcBorders>
              <w:top w:val="single" w:sz="8" w:space="0" w:color="auto"/>
              <w:left w:val="single" w:sz="8" w:space="0" w:color="auto"/>
              <w:bottom w:val="single" w:sz="8" w:space="0" w:color="auto"/>
              <w:right w:val="single" w:sz="8" w:space="0" w:color="auto"/>
            </w:tcBorders>
            <w:vAlign w:val="center"/>
            <w:hideMark/>
          </w:tcPr>
          <w:p w14:paraId="4EE6B78C" w14:textId="77777777" w:rsidR="00D47840" w:rsidRDefault="00D47840" w:rsidP="006C18FB">
            <w:pPr>
              <w:pStyle w:val="Tabela"/>
              <w:jc w:val="left"/>
              <w:rPr>
                <w:rFonts w:eastAsia="URW DIN"/>
                <w:sz w:val="18"/>
                <w:szCs w:val="18"/>
                <w:lang w:eastAsia="en-US"/>
              </w:rPr>
            </w:pPr>
            <w:r>
              <w:rPr>
                <w:rFonts w:eastAsia="URW DIN"/>
                <w:sz w:val="18"/>
                <w:szCs w:val="18"/>
                <w:lang w:eastAsia="en-US"/>
              </w:rPr>
              <w:t>UFG (niezbędne szkolenia)</w:t>
            </w:r>
          </w:p>
        </w:tc>
      </w:tr>
    </w:tbl>
    <w:p w14:paraId="22D1733F" w14:textId="77777777" w:rsidR="00D47840" w:rsidRDefault="00D47840" w:rsidP="000420E5"/>
    <w:p w14:paraId="1D832714" w14:textId="199A83DE" w:rsidR="00722695" w:rsidRPr="00E7078C" w:rsidRDefault="00722695" w:rsidP="00052495">
      <w:pPr>
        <w:pStyle w:val="DFGNagwek1"/>
        <w:spacing w:before="100" w:after="100"/>
        <w:ind w:left="426"/>
      </w:pPr>
      <w:bookmarkStart w:id="786" w:name="_Toc71713262"/>
      <w:bookmarkStart w:id="787" w:name="_Toc74759788"/>
      <w:bookmarkStart w:id="788" w:name="_Toc703097813"/>
      <w:bookmarkStart w:id="789" w:name="_Toc158889397"/>
      <w:r w:rsidRPr="00E7078C">
        <w:t>ZGODNOŚĆ Z NORMAMI I PRZEPISAMI</w:t>
      </w:r>
      <w:bookmarkEnd w:id="786"/>
      <w:bookmarkEnd w:id="787"/>
      <w:bookmarkEnd w:id="788"/>
      <w:bookmarkEnd w:id="789"/>
    </w:p>
    <w:p w14:paraId="4B7EF2B9" w14:textId="77777777" w:rsidR="00722695" w:rsidRDefault="00722695" w:rsidP="00722695"/>
    <w:tbl>
      <w:tblPr>
        <w:tblW w:w="5000" w:type="pct"/>
        <w:tblBorders>
          <w:top w:val="single" w:sz="6" w:space="0" w:color="auto"/>
          <w:left w:val="single" w:sz="6" w:space="0" w:color="auto"/>
          <w:bottom w:val="single" w:sz="6" w:space="0" w:color="auto"/>
          <w:right w:val="single" w:sz="6" w:space="0" w:color="auto"/>
        </w:tblBorders>
        <w:tblCellMar>
          <w:top w:w="15" w:type="dxa"/>
          <w:left w:w="15" w:type="dxa"/>
          <w:bottom w:w="15" w:type="dxa"/>
          <w:right w:w="15" w:type="dxa"/>
        </w:tblCellMar>
        <w:tblLook w:val="04A0" w:firstRow="1" w:lastRow="0" w:firstColumn="1" w:lastColumn="0" w:noHBand="0" w:noVBand="1"/>
      </w:tblPr>
      <w:tblGrid>
        <w:gridCol w:w="1522"/>
        <w:gridCol w:w="8270"/>
      </w:tblGrid>
      <w:tr w:rsidR="00722695" w:rsidRPr="00432BA1" w14:paraId="33F5B916" w14:textId="77777777" w:rsidTr="00B4404E">
        <w:trPr>
          <w:tblHeader/>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0326F7B" w14:textId="29042A8E" w:rsidR="00722695" w:rsidRPr="00302A13" w:rsidRDefault="00722695" w:rsidP="00B4404E">
            <w:pPr>
              <w:pStyle w:val="NormalnyWeb"/>
              <w:rPr>
                <w:b/>
                <w:szCs w:val="21"/>
              </w:rPr>
            </w:pPr>
            <w:r w:rsidRPr="00302A13">
              <w:rPr>
                <w:b/>
                <w:szCs w:val="21"/>
              </w:rPr>
              <w:t>Numer wymagania</w:t>
            </w:r>
          </w:p>
        </w:tc>
        <w:tc>
          <w:tcPr>
            <w:tcW w:w="422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9EBBE71" w14:textId="77777777" w:rsidR="00722695" w:rsidRPr="00302A13" w:rsidRDefault="00722695" w:rsidP="00B4404E">
            <w:pPr>
              <w:pStyle w:val="NormalnyWeb"/>
              <w:rPr>
                <w:b/>
                <w:szCs w:val="21"/>
              </w:rPr>
            </w:pPr>
            <w:r w:rsidRPr="00302A13">
              <w:rPr>
                <w:b/>
                <w:szCs w:val="21"/>
              </w:rPr>
              <w:t>Opis Wymagania</w:t>
            </w:r>
          </w:p>
        </w:tc>
      </w:tr>
      <w:tr w:rsidR="00C47963" w:rsidRPr="00432BA1" w14:paraId="0617CBF9" w14:textId="77777777">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862A03A" w14:textId="67FF31C3" w:rsidR="00722695" w:rsidRPr="00302A13" w:rsidRDefault="00722695" w:rsidP="00B4404E">
            <w:pPr>
              <w:rPr>
                <w:szCs w:val="21"/>
              </w:rPr>
            </w:pPr>
            <w:r w:rsidRPr="00302A13">
              <w:rPr>
                <w:szCs w:val="21"/>
              </w:rPr>
              <w:t>WPrzepisy0</w:t>
            </w:r>
            <w:r w:rsidR="00866D58" w:rsidRPr="00302A13">
              <w:rPr>
                <w:szCs w:val="21"/>
              </w:rPr>
              <w:t>1</w:t>
            </w:r>
          </w:p>
        </w:tc>
        <w:tc>
          <w:tcPr>
            <w:tcW w:w="422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hideMark/>
          </w:tcPr>
          <w:p w14:paraId="6AA99075" w14:textId="26D69142" w:rsidR="00722695" w:rsidRPr="00302A13" w:rsidRDefault="00A63506" w:rsidP="00B4404E">
            <w:pPr>
              <w:pStyle w:val="NormalnyWeb"/>
            </w:pPr>
            <w:r>
              <w:t xml:space="preserve">System </w:t>
            </w:r>
            <w:proofErr w:type="spellStart"/>
            <w:r>
              <w:t>SOSiR</w:t>
            </w:r>
            <w:proofErr w:type="spellEnd"/>
            <w:r>
              <w:t xml:space="preserve"> musi być zgodny z przepisami ustawy z dnia 22 maja 2003 roku o ubezpieczeniach obowiązkowych, Ubezpieczeniowym Funduszu Gwarancyjnym i Polskim Biurze Ubezpieczycieli Komunikacyjnych.</w:t>
            </w:r>
          </w:p>
        </w:tc>
      </w:tr>
      <w:tr w:rsidR="00C47963" w:rsidRPr="00432BA1" w14:paraId="7E739CA9" w14:textId="77777777">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9F8BF69" w14:textId="57F04D80" w:rsidR="00722695" w:rsidRPr="00302A13" w:rsidRDefault="00722695" w:rsidP="00B4404E">
            <w:pPr>
              <w:rPr>
                <w:szCs w:val="21"/>
              </w:rPr>
            </w:pPr>
            <w:r w:rsidRPr="00302A13">
              <w:rPr>
                <w:szCs w:val="21"/>
              </w:rPr>
              <w:t>WPrzepisy0</w:t>
            </w:r>
            <w:r w:rsidR="00866D58" w:rsidRPr="00302A13">
              <w:rPr>
                <w:szCs w:val="21"/>
              </w:rPr>
              <w:t>2</w:t>
            </w:r>
          </w:p>
        </w:tc>
        <w:tc>
          <w:tcPr>
            <w:tcW w:w="422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hideMark/>
          </w:tcPr>
          <w:p w14:paraId="36D40293" w14:textId="108F5937" w:rsidR="00722695" w:rsidRPr="00302A13" w:rsidRDefault="00A63506" w:rsidP="00B4404E">
            <w:r>
              <w:t xml:space="preserve">System </w:t>
            </w:r>
            <w:proofErr w:type="spellStart"/>
            <w:r>
              <w:t>SOSiR</w:t>
            </w:r>
            <w:proofErr w:type="spellEnd"/>
            <w:r>
              <w:t xml:space="preserve"> musi być zgodny z przepisami ustawy z dnia 5 sierpnia 2015 r. o rozpatrywaniu reklamacji przez podmioty rynku finansowego, o Rzeczniku Finansowym i o Funduszu Edukacji Finansowej</w:t>
            </w:r>
            <w:r w:rsidR="4C754784">
              <w:t>.</w:t>
            </w:r>
          </w:p>
        </w:tc>
      </w:tr>
      <w:tr w:rsidR="00C47963" w:rsidRPr="00432BA1" w14:paraId="3A7E8789" w14:textId="77777777">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44E08BD" w14:textId="6F842200" w:rsidR="00722695" w:rsidRPr="00302A13" w:rsidRDefault="00722695" w:rsidP="00B4404E">
            <w:pPr>
              <w:rPr>
                <w:szCs w:val="21"/>
              </w:rPr>
            </w:pPr>
            <w:r w:rsidRPr="00302A13">
              <w:rPr>
                <w:szCs w:val="21"/>
              </w:rPr>
              <w:t>WPrzepisy0</w:t>
            </w:r>
            <w:r w:rsidR="00866D58" w:rsidRPr="00302A13">
              <w:rPr>
                <w:szCs w:val="21"/>
              </w:rPr>
              <w:t>3</w:t>
            </w:r>
          </w:p>
        </w:tc>
        <w:tc>
          <w:tcPr>
            <w:tcW w:w="422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hideMark/>
          </w:tcPr>
          <w:p w14:paraId="30B2128D" w14:textId="665E3AFD" w:rsidR="00722695" w:rsidRPr="00302A13" w:rsidRDefault="00A63506" w:rsidP="00B4404E">
            <w:r>
              <w:t xml:space="preserve">System </w:t>
            </w:r>
            <w:proofErr w:type="spellStart"/>
            <w:r>
              <w:t>SOSiR</w:t>
            </w:r>
            <w:proofErr w:type="spellEnd"/>
            <w:r>
              <w:t xml:space="preserve"> musi być zgodny z przepisami ustawy z dnia 11 września 2015 roku o działalności ubezpieczeniowej i reasekuracyjnej</w:t>
            </w:r>
            <w:r w:rsidR="0F8750D1">
              <w:t>.</w:t>
            </w:r>
            <w:r>
              <w:t xml:space="preserve"> </w:t>
            </w:r>
          </w:p>
        </w:tc>
      </w:tr>
      <w:tr w:rsidR="00C47963" w:rsidRPr="00432BA1" w14:paraId="4DE42403" w14:textId="77777777">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3226438" w14:textId="5780C4CF" w:rsidR="00722695" w:rsidRPr="00302A13" w:rsidRDefault="00722695" w:rsidP="00B4404E">
            <w:pPr>
              <w:rPr>
                <w:szCs w:val="21"/>
              </w:rPr>
            </w:pPr>
            <w:r w:rsidRPr="00302A13">
              <w:rPr>
                <w:szCs w:val="21"/>
              </w:rPr>
              <w:lastRenderedPageBreak/>
              <w:t>WPrzepisy0</w:t>
            </w:r>
            <w:r w:rsidR="00866D58" w:rsidRPr="00302A13">
              <w:rPr>
                <w:szCs w:val="21"/>
              </w:rPr>
              <w:t>4</w:t>
            </w:r>
          </w:p>
        </w:tc>
        <w:tc>
          <w:tcPr>
            <w:tcW w:w="422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hideMark/>
          </w:tcPr>
          <w:p w14:paraId="2BA0AB9B" w14:textId="4809FBF6" w:rsidR="00722695" w:rsidRPr="00302A13" w:rsidRDefault="00A63506" w:rsidP="00B4404E">
            <w:pPr>
              <w:pStyle w:val="NormalnyWeb"/>
            </w:pPr>
            <w:r>
              <w:t xml:space="preserve">System </w:t>
            </w:r>
            <w:proofErr w:type="spellStart"/>
            <w:r>
              <w:t>SOSiR</w:t>
            </w:r>
            <w:proofErr w:type="spellEnd"/>
            <w:r>
              <w:t xml:space="preserve"> musi być zgodny z przepisami ustawy z dnia 19 lipca 2019 r. o szczególnych uprawnieniach osób poszkodowanych w przypadku wyczerpania sumy gwarancyjnej ustalonej na podstawie przepisów obowiązujących przed dniem 1 stycznia 2006 r. </w:t>
            </w:r>
          </w:p>
        </w:tc>
      </w:tr>
      <w:tr w:rsidR="00C47963" w:rsidRPr="00432BA1" w14:paraId="79B2A261" w14:textId="77777777">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446649A" w14:textId="7DEED7EA" w:rsidR="00722695" w:rsidRPr="00302A13" w:rsidRDefault="00722695" w:rsidP="00B4404E">
            <w:pPr>
              <w:rPr>
                <w:szCs w:val="21"/>
              </w:rPr>
            </w:pPr>
            <w:r w:rsidRPr="00302A13">
              <w:rPr>
                <w:szCs w:val="21"/>
              </w:rPr>
              <w:t>WPrzepisy0</w:t>
            </w:r>
            <w:r w:rsidR="00866D58" w:rsidRPr="00302A13">
              <w:rPr>
                <w:szCs w:val="21"/>
              </w:rPr>
              <w:t>5</w:t>
            </w:r>
          </w:p>
        </w:tc>
        <w:tc>
          <w:tcPr>
            <w:tcW w:w="422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hideMark/>
          </w:tcPr>
          <w:p w14:paraId="5B8E35CB" w14:textId="4213F677" w:rsidR="00722695" w:rsidRPr="00302A13" w:rsidRDefault="00A63506" w:rsidP="00B4404E">
            <w:r>
              <w:t xml:space="preserve">System </w:t>
            </w:r>
            <w:proofErr w:type="spellStart"/>
            <w:r>
              <w:t>SOSiR</w:t>
            </w:r>
            <w:proofErr w:type="spellEnd"/>
            <w:r>
              <w:t xml:space="preserve"> musi być zgodny z przepisami Dyrektywy Parlamentu Europejskiego i Rady (UE) 2021/2118 z dnia 24 listopada 2021 r. zmieniająca dyrektywę 2009/103/WE w sprawie ubezpieczenia od odpowiedzialności cywilnej za szkody powstałe w związku z ruchem pojazdów mechanicznych i egzekwowania obowiązku ubezpieczania od takiej odpowiedzialności oraz przepisami implementującymi ww. Dyrektywę do polskiego porządku prawnego. </w:t>
            </w:r>
          </w:p>
        </w:tc>
      </w:tr>
      <w:tr w:rsidR="00C47963" w:rsidRPr="00432BA1" w14:paraId="6D0C27A0" w14:textId="77777777">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50C6A2F" w14:textId="3A67727B" w:rsidR="00722695" w:rsidRPr="00302A13" w:rsidRDefault="00722695" w:rsidP="00B4404E">
            <w:pPr>
              <w:rPr>
                <w:szCs w:val="21"/>
              </w:rPr>
            </w:pPr>
            <w:r w:rsidRPr="00302A13">
              <w:rPr>
                <w:szCs w:val="21"/>
              </w:rPr>
              <w:t>WPrzepisy0</w:t>
            </w:r>
            <w:r w:rsidR="00866D58" w:rsidRPr="00302A13">
              <w:rPr>
                <w:szCs w:val="21"/>
              </w:rPr>
              <w:t>6</w:t>
            </w:r>
          </w:p>
        </w:tc>
        <w:tc>
          <w:tcPr>
            <w:tcW w:w="422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hideMark/>
          </w:tcPr>
          <w:p w14:paraId="58526C28" w14:textId="4C70BB1D" w:rsidR="00722695" w:rsidRPr="00302A13" w:rsidRDefault="00A63506" w:rsidP="00B4404E">
            <w:pPr>
              <w:rPr>
                <w:szCs w:val="21"/>
              </w:rPr>
            </w:pPr>
            <w:r w:rsidRPr="00302A13">
              <w:rPr>
                <w:szCs w:val="21"/>
              </w:rPr>
              <w:t xml:space="preserve">System </w:t>
            </w:r>
            <w:proofErr w:type="spellStart"/>
            <w:r w:rsidRPr="00302A13">
              <w:rPr>
                <w:szCs w:val="21"/>
              </w:rPr>
              <w:t>SOSiR</w:t>
            </w:r>
            <w:proofErr w:type="spellEnd"/>
            <w:r w:rsidRPr="00302A13">
              <w:rPr>
                <w:szCs w:val="21"/>
              </w:rPr>
              <w:t xml:space="preserve"> powinien realizować dobre praktyki dostępności stron internetowych nie niższe niż określone w ustawie z dnia 4 kwietnia 2019 r. o dostępności cyfrowej stron internetowych i aplikacji mobilnych podmiotów publicznych</w:t>
            </w:r>
          </w:p>
        </w:tc>
      </w:tr>
      <w:tr w:rsidR="00C47963" w:rsidRPr="00432BA1" w14:paraId="75403D6F" w14:textId="77777777">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065910F3" w14:textId="644E1C4E" w:rsidR="00722695" w:rsidRPr="00302A13" w:rsidRDefault="00722695" w:rsidP="00B4404E">
            <w:pPr>
              <w:rPr>
                <w:szCs w:val="21"/>
              </w:rPr>
            </w:pPr>
            <w:r w:rsidRPr="00302A13">
              <w:rPr>
                <w:szCs w:val="21"/>
              </w:rPr>
              <w:t>WPrzepisy0</w:t>
            </w:r>
            <w:r w:rsidR="00866D58" w:rsidRPr="00302A13">
              <w:rPr>
                <w:szCs w:val="21"/>
              </w:rPr>
              <w:t>7</w:t>
            </w:r>
          </w:p>
        </w:tc>
        <w:tc>
          <w:tcPr>
            <w:tcW w:w="422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hideMark/>
          </w:tcPr>
          <w:p w14:paraId="106B0FB4" w14:textId="77777777" w:rsidR="000B3529" w:rsidRDefault="00A63506" w:rsidP="000B3529">
            <w:pPr>
              <w:rPr>
                <w:rFonts w:cs="Calibri"/>
                <w:szCs w:val="21"/>
              </w:rPr>
            </w:pPr>
            <w:r w:rsidRPr="00302A13">
              <w:rPr>
                <w:szCs w:val="21"/>
              </w:rPr>
              <w:t xml:space="preserve">System </w:t>
            </w:r>
            <w:proofErr w:type="spellStart"/>
            <w:r w:rsidRPr="00302A13">
              <w:rPr>
                <w:szCs w:val="21"/>
              </w:rPr>
              <w:t>SOSiR</w:t>
            </w:r>
            <w:proofErr w:type="spellEnd"/>
            <w:r w:rsidRPr="00302A13">
              <w:rPr>
                <w:szCs w:val="21"/>
              </w:rPr>
              <w:t xml:space="preserve"> </w:t>
            </w:r>
            <w:r w:rsidR="000B3529" w:rsidRPr="00BB213E">
              <w:rPr>
                <w:rFonts w:cs="Calibri"/>
                <w:szCs w:val="21"/>
              </w:rPr>
              <w:t xml:space="preserve">musi realizować wytyczne określone w rozporządzeniu Rady Ministrów z dnia </w:t>
            </w:r>
            <w:r w:rsidR="000B3529" w:rsidRPr="0044509D">
              <w:rPr>
                <w:rFonts w:cs="Calibri"/>
                <w:szCs w:val="21"/>
              </w:rPr>
              <w:t>2</w:t>
            </w:r>
            <w:r w:rsidR="000B3529">
              <w:rPr>
                <w:rFonts w:cs="Calibri"/>
                <w:szCs w:val="21"/>
              </w:rPr>
              <w:t>1</w:t>
            </w:r>
            <w:r w:rsidR="000B3529" w:rsidRPr="00BB213E">
              <w:rPr>
                <w:rFonts w:cs="Calibri"/>
                <w:szCs w:val="21"/>
              </w:rPr>
              <w:t xml:space="preserve"> </w:t>
            </w:r>
            <w:r w:rsidR="000B3529">
              <w:rPr>
                <w:rFonts w:cs="Calibri"/>
                <w:szCs w:val="21"/>
              </w:rPr>
              <w:t>maja</w:t>
            </w:r>
            <w:r w:rsidR="000B3529" w:rsidRPr="0044509D">
              <w:rPr>
                <w:rFonts w:cs="Calibri"/>
                <w:szCs w:val="21"/>
              </w:rPr>
              <w:t xml:space="preserve"> 20</w:t>
            </w:r>
            <w:r w:rsidR="000B3529">
              <w:rPr>
                <w:rFonts w:cs="Calibri"/>
                <w:szCs w:val="21"/>
              </w:rPr>
              <w:t>24</w:t>
            </w:r>
            <w:r w:rsidR="000B3529" w:rsidRPr="0044509D">
              <w:rPr>
                <w:rFonts w:cs="Calibri"/>
                <w:szCs w:val="21"/>
              </w:rPr>
              <w:t xml:space="preserve"> </w:t>
            </w:r>
            <w:r w:rsidR="000B3529" w:rsidRPr="00BB213E">
              <w:rPr>
                <w:rFonts w:cs="Calibri"/>
                <w:szCs w:val="21"/>
              </w:rPr>
              <w:t>r. w sprawie Krajowych Ram Interoperacyjności, minimalnych wymagań dla rejestrów publicznych i wymiany informacji w postaci elektronicznej oraz minimalnych wymagań dla systemów teleinformatycznych, w tym w szczególności przy wymianie informacji z innymi systemami stosowane będą formaty danych zgodne z wymienionymi w Załączniku nr 2 do ww. rozporządzenia, w tym </w:t>
            </w:r>
            <w:hyperlink r:id="rId17" w:history="1">
              <w:r w:rsidR="000B3529" w:rsidRPr="00D70502">
                <w:rPr>
                  <w:rFonts w:cs="Calibri"/>
                  <w:sz w:val="22"/>
                  <w:szCs w:val="22"/>
                </w:rPr>
                <w:t>m.in</w:t>
              </w:r>
            </w:hyperlink>
            <w:r w:rsidR="000B3529" w:rsidRPr="0044509D">
              <w:rPr>
                <w:rFonts w:cs="Calibri"/>
                <w:szCs w:val="21"/>
              </w:rPr>
              <w:t>.:</w:t>
            </w:r>
          </w:p>
          <w:p w14:paraId="764625DC" w14:textId="77777777" w:rsidR="000B3529" w:rsidRDefault="000B3529" w:rsidP="000B3529">
            <w:pPr>
              <w:pStyle w:val="Akapitzlist"/>
              <w:numPr>
                <w:ilvl w:val="0"/>
                <w:numId w:val="114"/>
              </w:numPr>
              <w:suppressAutoHyphens w:val="0"/>
              <w:spacing w:before="120" w:after="120"/>
              <w:contextualSpacing/>
              <w:jc w:val="left"/>
              <w:rPr>
                <w:rFonts w:cs="Calibri"/>
                <w:szCs w:val="21"/>
              </w:rPr>
            </w:pPr>
            <w:r w:rsidRPr="00BB213E">
              <w:rPr>
                <w:rFonts w:cs="Calibri"/>
                <w:szCs w:val="21"/>
              </w:rPr>
              <w:t>dla automatycznej wymiany danych z systemami informatycznymi zastosowanie będą miały formaty danych określone w sekcji B punkty 1 oraz 2 (w całości)w Załączniku nr 2 do Rozporządzenia</w:t>
            </w:r>
            <w:r>
              <w:rPr>
                <w:rFonts w:cs="Calibri"/>
                <w:szCs w:val="21"/>
              </w:rPr>
              <w:t xml:space="preserve"> </w:t>
            </w:r>
            <w:r w:rsidRPr="00BB213E">
              <w:rPr>
                <w:rFonts w:cs="Calibri"/>
                <w:szCs w:val="21"/>
              </w:rPr>
              <w:t>Rady Ministrów w sprawie Krajowych Ram Interoperacyjności,</w:t>
            </w:r>
          </w:p>
          <w:p w14:paraId="7C274EF9" w14:textId="77777777" w:rsidR="000B3529" w:rsidRDefault="000B3529" w:rsidP="000B3529">
            <w:pPr>
              <w:pStyle w:val="Akapitzlist"/>
              <w:numPr>
                <w:ilvl w:val="0"/>
                <w:numId w:val="114"/>
              </w:numPr>
              <w:suppressAutoHyphens w:val="0"/>
              <w:spacing w:before="120" w:after="120"/>
              <w:contextualSpacing/>
              <w:jc w:val="left"/>
              <w:rPr>
                <w:rFonts w:cs="Calibri"/>
                <w:szCs w:val="21"/>
              </w:rPr>
            </w:pPr>
            <w:r w:rsidRPr="00BB213E">
              <w:rPr>
                <w:rFonts w:cs="Calibri"/>
                <w:szCs w:val="21"/>
              </w:rPr>
              <w:t xml:space="preserve">dla innej niż automatyczna wymiany danych z systemami </w:t>
            </w:r>
            <w:r>
              <w:rPr>
                <w:rFonts w:cs="Calibri"/>
                <w:szCs w:val="21"/>
              </w:rPr>
              <w:t>i</w:t>
            </w:r>
            <w:r w:rsidRPr="00D70502">
              <w:rPr>
                <w:rFonts w:cs="Calibri"/>
                <w:szCs w:val="21"/>
              </w:rPr>
              <w:t>nformatycznymi</w:t>
            </w:r>
            <w:r w:rsidRPr="00BB213E">
              <w:rPr>
                <w:rFonts w:cs="Calibri"/>
                <w:szCs w:val="21"/>
              </w:rPr>
              <w:t xml:space="preserve"> zastosowanie będą miały formaty danych określone w Załączniku nr 2 do Rozporządzenia Rady Ministrów w sprawie Krajowych Ram Interoperacyjności:</w:t>
            </w:r>
          </w:p>
          <w:p w14:paraId="0B0D8F96" w14:textId="77777777" w:rsidR="000B3529" w:rsidRDefault="000B3529" w:rsidP="000B3529">
            <w:pPr>
              <w:pStyle w:val="Akapitzlist"/>
              <w:numPr>
                <w:ilvl w:val="1"/>
                <w:numId w:val="114"/>
              </w:numPr>
              <w:suppressAutoHyphens w:val="0"/>
              <w:spacing w:before="120" w:after="120"/>
              <w:contextualSpacing/>
              <w:jc w:val="left"/>
              <w:rPr>
                <w:rFonts w:cs="Calibri"/>
                <w:szCs w:val="21"/>
              </w:rPr>
            </w:pPr>
            <w:r w:rsidRPr="00BB213E">
              <w:rPr>
                <w:rFonts w:cs="Calibri"/>
                <w:szCs w:val="21"/>
              </w:rPr>
              <w:t>dla danych zawierających dokumenty tekstowe, tekstowo-graficzne lub multimedialne – formaty określone w sekcji A punkty 1.2, 1.3, 1.8, 1.9, 1.10, 1.11, 1.12,</w:t>
            </w:r>
          </w:p>
          <w:p w14:paraId="224A1AFA" w14:textId="77777777" w:rsidR="000B3529" w:rsidRDefault="000B3529" w:rsidP="000B3529">
            <w:pPr>
              <w:pStyle w:val="Akapitzlist"/>
              <w:numPr>
                <w:ilvl w:val="1"/>
                <w:numId w:val="114"/>
              </w:numPr>
              <w:suppressAutoHyphens w:val="0"/>
              <w:spacing w:before="120" w:after="120"/>
              <w:contextualSpacing/>
              <w:jc w:val="left"/>
              <w:rPr>
                <w:rFonts w:cs="Calibri"/>
                <w:szCs w:val="21"/>
              </w:rPr>
            </w:pPr>
            <w:r w:rsidRPr="00BB213E">
              <w:rPr>
                <w:rFonts w:cs="Calibri"/>
                <w:szCs w:val="21"/>
              </w:rPr>
              <w:t>dla danych zawierających informację graficzną– formaty określone w sekcji A punkty 2.1, 2.4,</w:t>
            </w:r>
          </w:p>
          <w:p w14:paraId="0FF9A61D" w14:textId="77777777" w:rsidR="000B3529" w:rsidRDefault="000B3529" w:rsidP="000B3529">
            <w:pPr>
              <w:pStyle w:val="Akapitzlist"/>
              <w:numPr>
                <w:ilvl w:val="1"/>
                <w:numId w:val="114"/>
              </w:numPr>
              <w:suppressAutoHyphens w:val="0"/>
              <w:spacing w:before="120" w:after="120"/>
              <w:contextualSpacing/>
              <w:jc w:val="left"/>
              <w:rPr>
                <w:rFonts w:cs="Calibri"/>
                <w:szCs w:val="21"/>
              </w:rPr>
            </w:pPr>
            <w:r w:rsidRPr="00BB213E">
              <w:rPr>
                <w:rFonts w:cs="Calibri"/>
                <w:szCs w:val="21"/>
              </w:rPr>
              <w:t>dla kompresji dokumentów elektronicznych – formaty określone w Sekcji A punkt 4.1,</w:t>
            </w:r>
          </w:p>
          <w:p w14:paraId="77667056" w14:textId="77777777" w:rsidR="000B3529" w:rsidRPr="00D70502" w:rsidRDefault="000B3529" w:rsidP="000B3529">
            <w:pPr>
              <w:pStyle w:val="Akapitzlist"/>
              <w:numPr>
                <w:ilvl w:val="1"/>
                <w:numId w:val="114"/>
              </w:numPr>
              <w:suppressAutoHyphens w:val="0"/>
              <w:spacing w:before="120" w:after="120"/>
              <w:contextualSpacing/>
              <w:jc w:val="left"/>
              <w:rPr>
                <w:rFonts w:cs="Calibri"/>
                <w:szCs w:val="21"/>
              </w:rPr>
            </w:pPr>
            <w:r w:rsidRPr="00BB213E">
              <w:rPr>
                <w:rFonts w:cs="Calibri"/>
                <w:szCs w:val="21"/>
              </w:rPr>
              <w:t>dla elektronicznego podpisywania, weryfikacji podpisu i szyfrowania – formaty określone w Sekcji B punkt 3.</w:t>
            </w:r>
          </w:p>
          <w:p w14:paraId="21EBFC71" w14:textId="51ECFDD7" w:rsidR="00722695" w:rsidRPr="00302A13" w:rsidRDefault="000B3529" w:rsidP="00B4404E">
            <w:pPr>
              <w:rPr>
                <w:szCs w:val="21"/>
              </w:rPr>
            </w:pPr>
            <w:r w:rsidRPr="00545D8F">
              <w:rPr>
                <w:rFonts w:cs="Calibri"/>
                <w:szCs w:val="21"/>
              </w:rPr>
              <w:t>Wykorzystanie poszczególnych formatów danych dostosowane zostanie do kanałów komunikacji oraz sposobu komunikacji z odbiorcami informacji i danych</w:t>
            </w:r>
            <w:r>
              <w:rPr>
                <w:rFonts w:cs="Calibri"/>
                <w:szCs w:val="21"/>
              </w:rPr>
              <w:t>.</w:t>
            </w:r>
          </w:p>
        </w:tc>
      </w:tr>
      <w:tr w:rsidR="00C47963" w:rsidRPr="00432BA1" w14:paraId="0261D476" w14:textId="77777777">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C81C8FB" w14:textId="696AF7A5" w:rsidR="00722695" w:rsidRPr="00302A13" w:rsidRDefault="00722695" w:rsidP="00B4404E">
            <w:pPr>
              <w:rPr>
                <w:szCs w:val="21"/>
              </w:rPr>
            </w:pPr>
            <w:r w:rsidRPr="00302A13">
              <w:rPr>
                <w:szCs w:val="21"/>
              </w:rPr>
              <w:t>WPrzepisy0</w:t>
            </w:r>
            <w:r w:rsidR="00866D58" w:rsidRPr="00302A13">
              <w:rPr>
                <w:szCs w:val="21"/>
              </w:rPr>
              <w:t>8</w:t>
            </w:r>
          </w:p>
        </w:tc>
        <w:tc>
          <w:tcPr>
            <w:tcW w:w="422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hideMark/>
          </w:tcPr>
          <w:p w14:paraId="5A081030" w14:textId="0BD30DD4" w:rsidR="00722695" w:rsidRPr="00302A13" w:rsidRDefault="00D1284E" w:rsidP="00B4404E">
            <w:r>
              <w:t xml:space="preserve">Funkcjonalności dla Użytkowników końcowych będą zrealizowane zgodnie z wytycznymi WCAG 2.1 na poziomie co najmniej AA. Wykonawca zobowiązany będzie do zaprojektowania </w:t>
            </w:r>
            <w:r w:rsidR="0051018C">
              <w:t xml:space="preserve">Systemu </w:t>
            </w:r>
            <w:proofErr w:type="spellStart"/>
            <w:r w:rsidR="0051018C">
              <w:t>SOSiR</w:t>
            </w:r>
            <w:proofErr w:type="spellEnd"/>
            <w:r>
              <w:t xml:space="preserve"> spełniającego wymagania WCAG 2.1 na poziomie AA zgodnie z Załącznikiem do ustawy z dnia 4 kwietnia 2019 r. o dostępności cyfrowej stron internetowych i aplikacji mobilnych podmiotów publicznych - Wytyczne dla dostępności treści internetowych 2.1 stosowanych dla stron internetowych i aplikacji mobilnych w zakresie dostępności dla osób niepełnosprawnych, w brzmieniu aktualnym na dzień rozpoczęcia prac projektowych, oraz z uwzględnieniem wymagań określonych w pkt 9, 10 i 11 normy EN 301 549 V2.1.2. </w:t>
            </w:r>
          </w:p>
        </w:tc>
      </w:tr>
      <w:tr w:rsidR="00C47963" w:rsidRPr="00432BA1" w14:paraId="38CA909D" w14:textId="77777777">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7E20703B" w14:textId="0B9EDF7C" w:rsidR="00722695" w:rsidRPr="00302A13" w:rsidRDefault="00722695" w:rsidP="00B4404E">
            <w:pPr>
              <w:rPr>
                <w:szCs w:val="21"/>
              </w:rPr>
            </w:pPr>
            <w:r w:rsidRPr="00302A13">
              <w:rPr>
                <w:szCs w:val="21"/>
              </w:rPr>
              <w:t>WPrzepisy</w:t>
            </w:r>
            <w:r w:rsidR="00866D58" w:rsidRPr="00302A13">
              <w:rPr>
                <w:szCs w:val="21"/>
              </w:rPr>
              <w:t>09</w:t>
            </w:r>
          </w:p>
        </w:tc>
        <w:tc>
          <w:tcPr>
            <w:tcW w:w="422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3D7E7E93" w14:textId="722777C5" w:rsidR="00722695" w:rsidRPr="00302A13" w:rsidRDefault="00773F26" w:rsidP="00B4404E">
            <w:pPr>
              <w:rPr>
                <w:szCs w:val="21"/>
              </w:rPr>
            </w:pPr>
            <w:r w:rsidRPr="00302A13">
              <w:rPr>
                <w:szCs w:val="21"/>
              </w:rPr>
              <w:t xml:space="preserve">System </w:t>
            </w:r>
            <w:proofErr w:type="spellStart"/>
            <w:r w:rsidRPr="00302A13">
              <w:rPr>
                <w:szCs w:val="21"/>
              </w:rPr>
              <w:t>SOSiR</w:t>
            </w:r>
            <w:proofErr w:type="spellEnd"/>
            <w:r w:rsidRPr="00302A13">
              <w:rPr>
                <w:szCs w:val="21"/>
              </w:rPr>
              <w:t xml:space="preserve"> musi zapewniać zgodność z wymaganiami rozporządzenia Parlamentu Europejskiego i Rady nr 910/2014 z dnia 23 lipca 2014 r. w sprawie identyfikacji elektronicznej i usług zaufania w odniesieniu do transakcji elektronicznych na rynku wewnętrznym dla całego System </w:t>
            </w:r>
            <w:proofErr w:type="spellStart"/>
            <w:r w:rsidRPr="00302A13">
              <w:rPr>
                <w:szCs w:val="21"/>
              </w:rPr>
              <w:t>SOSiR</w:t>
            </w:r>
            <w:proofErr w:type="spellEnd"/>
            <w:r w:rsidRPr="00302A13">
              <w:rPr>
                <w:szCs w:val="21"/>
              </w:rPr>
              <w:t>.</w:t>
            </w:r>
          </w:p>
        </w:tc>
      </w:tr>
      <w:tr w:rsidR="00C47963" w:rsidRPr="00432BA1" w14:paraId="7C229BBA" w14:textId="77777777">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3671BBDB" w14:textId="452D43C3" w:rsidR="00866D58" w:rsidRPr="00302A13" w:rsidRDefault="00866D58" w:rsidP="00B4404E">
            <w:pPr>
              <w:rPr>
                <w:szCs w:val="21"/>
              </w:rPr>
            </w:pPr>
            <w:r w:rsidRPr="00302A13">
              <w:rPr>
                <w:szCs w:val="21"/>
              </w:rPr>
              <w:t>WPrzepisy10</w:t>
            </w:r>
          </w:p>
        </w:tc>
        <w:tc>
          <w:tcPr>
            <w:tcW w:w="422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444091B5" w14:textId="3AC646FF" w:rsidR="00866D58" w:rsidRPr="00302A13" w:rsidRDefault="0056078B" w:rsidP="00B4404E">
            <w:r>
              <w:t xml:space="preserve">System </w:t>
            </w:r>
            <w:proofErr w:type="spellStart"/>
            <w:r>
              <w:t>SOSiR</w:t>
            </w:r>
            <w:proofErr w:type="spellEnd"/>
            <w:r>
              <w:t xml:space="preserve"> musi zapewnić zgodność z wymaganiami ustawy z dnia 5 września 2016 roku o usługach zaufania oraz identyfikacji elektronicznej w odniesieniu do zasad uwierzytelniania użytkowników System </w:t>
            </w:r>
            <w:proofErr w:type="spellStart"/>
            <w:r>
              <w:t>SOSiR</w:t>
            </w:r>
            <w:proofErr w:type="spellEnd"/>
            <w:r>
              <w:t xml:space="preserve"> oraz w odniesieniu do transakcji elektronicznych na rynku wewnętrznym dla całego Systemu.</w:t>
            </w:r>
          </w:p>
        </w:tc>
      </w:tr>
      <w:tr w:rsidR="00C47963" w:rsidRPr="00432BA1" w14:paraId="6086B7B9" w14:textId="77777777">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1D8603A4" w14:textId="060BC5D3" w:rsidR="00866D58" w:rsidRPr="00302A13" w:rsidRDefault="00866D58" w:rsidP="00B4404E">
            <w:pPr>
              <w:rPr>
                <w:szCs w:val="21"/>
              </w:rPr>
            </w:pPr>
            <w:r w:rsidRPr="00302A13">
              <w:rPr>
                <w:szCs w:val="21"/>
              </w:rPr>
              <w:t>WPrzepisy11</w:t>
            </w:r>
          </w:p>
        </w:tc>
        <w:tc>
          <w:tcPr>
            <w:tcW w:w="422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148D2E00" w14:textId="77777777" w:rsidR="00C1554D" w:rsidRPr="00302A13" w:rsidRDefault="00C1554D" w:rsidP="00C1554D">
            <w:pPr>
              <w:pStyle w:val="Tabela"/>
            </w:pPr>
            <w:r w:rsidRPr="00302A13">
              <w:t xml:space="preserve">System </w:t>
            </w:r>
            <w:proofErr w:type="spellStart"/>
            <w:r w:rsidRPr="00302A13">
              <w:t>SOSiR</w:t>
            </w:r>
            <w:proofErr w:type="spellEnd"/>
            <w:r w:rsidRPr="00302A13">
              <w:t xml:space="preserve"> musi zapewniać zgodność z wymaganiami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oraz z wynikającymi z tego aktu zmianami przepisów krajowych.</w:t>
            </w:r>
          </w:p>
          <w:p w14:paraId="072A7FF5" w14:textId="77777777" w:rsidR="00C1554D" w:rsidRPr="00302A13" w:rsidRDefault="00C1554D" w:rsidP="00C1554D">
            <w:pPr>
              <w:pStyle w:val="Tabela"/>
            </w:pPr>
            <w:r w:rsidRPr="00302A13">
              <w:t>W szczególności, Zamawiający oczekuje od Wykonawcy realizacji Projektu zgodnie z zasadami „</w:t>
            </w:r>
            <w:proofErr w:type="spellStart"/>
            <w:r w:rsidRPr="00302A13">
              <w:t>Privacy</w:t>
            </w:r>
            <w:proofErr w:type="spellEnd"/>
            <w:r w:rsidRPr="00302A13">
              <w:t xml:space="preserve"> by Design” i „Data </w:t>
            </w:r>
            <w:proofErr w:type="spellStart"/>
            <w:r w:rsidRPr="00302A13">
              <w:t>Protection</w:t>
            </w:r>
            <w:proofErr w:type="spellEnd"/>
            <w:r w:rsidRPr="00302A13">
              <w:t xml:space="preserve"> by Design” oraz „Data </w:t>
            </w:r>
            <w:proofErr w:type="spellStart"/>
            <w:r w:rsidRPr="00302A13">
              <w:t>Protection</w:t>
            </w:r>
            <w:proofErr w:type="spellEnd"/>
            <w:r w:rsidRPr="00302A13">
              <w:t xml:space="preserve"> by </w:t>
            </w:r>
            <w:proofErr w:type="spellStart"/>
            <w:r w:rsidRPr="00302A13">
              <w:t>Default</w:t>
            </w:r>
            <w:proofErr w:type="spellEnd"/>
            <w:r w:rsidRPr="00302A13">
              <w:t>”, wynikającymi z art. 25 ogólnego rozporządzenia o ochronie danych.</w:t>
            </w:r>
          </w:p>
          <w:p w14:paraId="047B9833" w14:textId="77777777" w:rsidR="00C1554D" w:rsidRPr="00302A13" w:rsidRDefault="00C1554D" w:rsidP="00C1554D">
            <w:pPr>
              <w:pStyle w:val="Tabela"/>
            </w:pPr>
            <w:r w:rsidRPr="00302A13">
              <w:t>W związku z tym, Zamawiający dopuszcza kierowanie się wskazówkami określonymi w raporcie ENISA opublikowanym w 2015 r., dostępnym pod adresem:</w:t>
            </w:r>
          </w:p>
          <w:p w14:paraId="39467F19" w14:textId="2FE4B63C" w:rsidR="00866D58" w:rsidRPr="00302A13" w:rsidRDefault="00C1554D" w:rsidP="00B4404E">
            <w:pPr>
              <w:rPr>
                <w:szCs w:val="21"/>
              </w:rPr>
            </w:pPr>
            <w:hyperlink r:id="rId18" w:history="1">
              <w:r w:rsidRPr="00D36660">
                <w:rPr>
                  <w:rStyle w:val="Hipercze"/>
                  <w:szCs w:val="21"/>
                </w:rPr>
                <w:t>https://www.enisa.europa.eu/publications/privacy-and-data-protection-by-design</w:t>
              </w:r>
            </w:hyperlink>
            <w:r w:rsidRPr="00D36660">
              <w:rPr>
                <w:rStyle w:val="Hipercze"/>
                <w:szCs w:val="21"/>
              </w:rPr>
              <w:t>, w zakresie w jakim wskazówki te zachowują aktualność.</w:t>
            </w:r>
          </w:p>
        </w:tc>
      </w:tr>
      <w:tr w:rsidR="003E1038" w:rsidRPr="00432BA1" w14:paraId="600232ED" w14:textId="77777777">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184D20A3" w14:textId="7F654E58" w:rsidR="003E1038" w:rsidRPr="00302A13" w:rsidRDefault="002364D8" w:rsidP="00A63506">
            <w:pPr>
              <w:rPr>
                <w:szCs w:val="21"/>
              </w:rPr>
            </w:pPr>
            <w:r w:rsidRPr="00302A13">
              <w:rPr>
                <w:szCs w:val="21"/>
              </w:rPr>
              <w:t>WPrzepisy12</w:t>
            </w:r>
          </w:p>
        </w:tc>
        <w:tc>
          <w:tcPr>
            <w:tcW w:w="422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61E9C39C" w14:textId="639E7B54" w:rsidR="003E1038" w:rsidRPr="00302A13" w:rsidRDefault="00420A70" w:rsidP="00C1554D">
            <w:pPr>
              <w:pStyle w:val="Tabela"/>
            </w:pPr>
            <w:r w:rsidRPr="00302A13">
              <w:t xml:space="preserve">System </w:t>
            </w:r>
            <w:proofErr w:type="spellStart"/>
            <w:r w:rsidRPr="00302A13">
              <w:t>SOSiR</w:t>
            </w:r>
            <w:proofErr w:type="spellEnd"/>
            <w:r w:rsidRPr="00302A13">
              <w:t xml:space="preserve"> musi realizować wytyczne określone w ustawie z dnia 17 lutego 2005 roku o informatyzacji działalności podmiotów realizujących zadania publiczne w zakresie zapewnienia interoperacyjności z systemami publicznymi (np. CEIDG).</w:t>
            </w:r>
          </w:p>
        </w:tc>
      </w:tr>
      <w:tr w:rsidR="003E1038" w:rsidRPr="00432BA1" w14:paraId="1725A991" w14:textId="77777777">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231A7048" w14:textId="034AA4E0" w:rsidR="003E1038" w:rsidRPr="00302A13" w:rsidRDefault="002364D8" w:rsidP="00A63506">
            <w:pPr>
              <w:rPr>
                <w:szCs w:val="21"/>
              </w:rPr>
            </w:pPr>
            <w:r w:rsidRPr="00302A13">
              <w:rPr>
                <w:szCs w:val="21"/>
              </w:rPr>
              <w:t>WPrzepisy13</w:t>
            </w:r>
          </w:p>
        </w:tc>
        <w:tc>
          <w:tcPr>
            <w:tcW w:w="422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20AA30A0" w14:textId="381E8D41" w:rsidR="003E1038" w:rsidRPr="00AD7CCA" w:rsidRDefault="005C6B38" w:rsidP="00C1554D">
            <w:pPr>
              <w:pStyle w:val="Tabela"/>
            </w:pPr>
            <w:r w:rsidRPr="00302A13">
              <w:t xml:space="preserve">System </w:t>
            </w:r>
            <w:proofErr w:type="spellStart"/>
            <w:r w:rsidRPr="00302A13">
              <w:t>SOSiR</w:t>
            </w:r>
            <w:proofErr w:type="spellEnd"/>
            <w:r w:rsidRPr="00302A13">
              <w:t xml:space="preserve"> musi spełniać wymagania ustawy z dnia 29 września 1994 roku o rachunkowości  i przepisów wykonawczych, a także Rozporządzenia Ministra Finansów z dnia 13 grudnia 2022 r. w sprawie szczególnych zasad rachunkowości oraz sprawozdań z działalności </w:t>
            </w:r>
            <w:r w:rsidRPr="00AD7CCA">
              <w:t xml:space="preserve">Ubezpieczeniowego Funduszu Gwarancyjnego. </w:t>
            </w:r>
            <w:r w:rsidR="00AD7CCA" w:rsidRPr="00AD7CCA">
              <w:t>System ma spełniać funkcję księgi pomocniczej w zakresie likwidacji szkód i regresów. System musi zapewniać możliwość zamykania okresów księgowych.</w:t>
            </w:r>
          </w:p>
          <w:p w14:paraId="485244C9" w14:textId="3CBF44AF" w:rsidR="00AD7CCA" w:rsidRPr="00302A13" w:rsidRDefault="00AD7CCA" w:rsidP="00C1554D">
            <w:pPr>
              <w:pStyle w:val="Tabela"/>
            </w:pPr>
            <w:r w:rsidRPr="00D36660">
              <w:t>W przypadku zmian tych przepisów system musi zapewniać zgodność z ich obowiązującym brzmieniem.</w:t>
            </w:r>
          </w:p>
        </w:tc>
      </w:tr>
      <w:tr w:rsidR="003E1038" w:rsidRPr="00432BA1" w14:paraId="2659614D" w14:textId="77777777">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144B1F50" w14:textId="7ABBC7EB" w:rsidR="003E1038" w:rsidRPr="00302A13" w:rsidRDefault="002364D8" w:rsidP="00A63506">
            <w:pPr>
              <w:rPr>
                <w:szCs w:val="21"/>
              </w:rPr>
            </w:pPr>
            <w:r w:rsidRPr="00302A13">
              <w:rPr>
                <w:szCs w:val="21"/>
              </w:rPr>
              <w:t>WPrzepisy14</w:t>
            </w:r>
          </w:p>
        </w:tc>
        <w:tc>
          <w:tcPr>
            <w:tcW w:w="422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tcPr>
          <w:p w14:paraId="20FD0945" w14:textId="7AC6FB3C" w:rsidR="003E1038" w:rsidRPr="00302A13" w:rsidRDefault="00C37EE6" w:rsidP="00C1554D">
            <w:pPr>
              <w:pStyle w:val="Tabela"/>
            </w:pPr>
            <w:r w:rsidRPr="00302A13">
              <w:t>Całość prac projektowych i wdrożeniowych poszczególnych produktów Projektu, w tym w szczególności projektowanie, wdrażanie, eksploatowanie, monitorowanie, przeglądanie, utrzymanie i udoskonalanie zarządzania usługą odbywać się będzie z uwzględnieniem Polskich Norm: PN-ISO/IEC 20000-1 i PN-ISO/IEC 20000-2.</w:t>
            </w:r>
          </w:p>
        </w:tc>
      </w:tr>
    </w:tbl>
    <w:p w14:paraId="4E1AAE40" w14:textId="77777777" w:rsidR="00722695" w:rsidRDefault="00722695" w:rsidP="00722695"/>
    <w:p w14:paraId="709BB792" w14:textId="7AC8AFEF" w:rsidR="00722695" w:rsidRDefault="00722695" w:rsidP="007C7FCD">
      <w:pPr>
        <w:pStyle w:val="DFGNagwek1"/>
        <w:spacing w:before="100" w:after="100"/>
        <w:ind w:left="426"/>
      </w:pPr>
      <w:bookmarkStart w:id="790" w:name="_Toc71713263"/>
      <w:bookmarkStart w:id="791" w:name="_Toc74759789"/>
      <w:bookmarkStart w:id="792" w:name="_Toc1302768194"/>
      <w:bookmarkStart w:id="793" w:name="_Toc158889398"/>
      <w:r>
        <w:t>WYMAGANIA W ZAKRESIE DOKUMENTACJI</w:t>
      </w:r>
      <w:bookmarkEnd w:id="790"/>
      <w:bookmarkEnd w:id="791"/>
      <w:bookmarkEnd w:id="792"/>
      <w:bookmarkEnd w:id="793"/>
    </w:p>
    <w:p w14:paraId="3C0BF329" w14:textId="7ED0D1B0" w:rsidR="000050C5" w:rsidRPr="00302A13" w:rsidRDefault="000050C5" w:rsidP="000050C5">
      <w:pPr>
        <w:jc w:val="both"/>
        <w:rPr>
          <w:szCs w:val="21"/>
        </w:rPr>
      </w:pPr>
      <w:r w:rsidRPr="00302A13">
        <w:rPr>
          <w:szCs w:val="21"/>
        </w:rPr>
        <w:t xml:space="preserve">Poniższa tabela </w:t>
      </w:r>
      <w:r w:rsidR="000925E7" w:rsidRPr="00302A13">
        <w:rPr>
          <w:szCs w:val="21"/>
        </w:rPr>
        <w:t>wymagania dotyczące</w:t>
      </w:r>
      <w:r w:rsidRPr="00302A13">
        <w:rPr>
          <w:szCs w:val="21"/>
        </w:rPr>
        <w:t xml:space="preserve"> dokumentacji</w:t>
      </w:r>
      <w:r w:rsidR="000925E7" w:rsidRPr="00302A13">
        <w:rPr>
          <w:szCs w:val="21"/>
        </w:rPr>
        <w:t xml:space="preserve"> przygotowywanej w ramach</w:t>
      </w:r>
      <w:r w:rsidRPr="00302A13">
        <w:rPr>
          <w:szCs w:val="21"/>
        </w:rPr>
        <w:t xml:space="preserve"> projektu. </w:t>
      </w:r>
    </w:p>
    <w:p w14:paraId="28EAE398" w14:textId="77777777" w:rsidR="00866852" w:rsidRDefault="00866852" w:rsidP="00866852"/>
    <w:tbl>
      <w:tblPr>
        <w:tblW w:w="5000" w:type="pct"/>
        <w:tblBorders>
          <w:top w:val="single" w:sz="6" w:space="0" w:color="auto"/>
          <w:left w:val="single" w:sz="6" w:space="0" w:color="auto"/>
          <w:bottom w:val="single" w:sz="6" w:space="0" w:color="auto"/>
          <w:right w:val="single" w:sz="6" w:space="0" w:color="auto"/>
        </w:tblBorders>
        <w:tblCellMar>
          <w:top w:w="15" w:type="dxa"/>
          <w:left w:w="15" w:type="dxa"/>
          <w:bottom w:w="15" w:type="dxa"/>
          <w:right w:w="15" w:type="dxa"/>
        </w:tblCellMar>
        <w:tblLook w:val="04A0" w:firstRow="1" w:lastRow="0" w:firstColumn="1" w:lastColumn="0" w:noHBand="0" w:noVBand="1"/>
      </w:tblPr>
      <w:tblGrid>
        <w:gridCol w:w="1522"/>
        <w:gridCol w:w="8270"/>
      </w:tblGrid>
      <w:tr w:rsidR="0026555C" w:rsidRPr="00432BA1" w14:paraId="7B2D39DE" w14:textId="77777777" w:rsidTr="00345CAD">
        <w:trPr>
          <w:tblHeader/>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ABCCBBD" w14:textId="77777777" w:rsidR="0026555C" w:rsidRPr="00302A13" w:rsidRDefault="0026555C" w:rsidP="00345CAD">
            <w:pPr>
              <w:pStyle w:val="NormalnyWeb"/>
              <w:rPr>
                <w:b/>
                <w:szCs w:val="21"/>
              </w:rPr>
            </w:pPr>
            <w:r w:rsidRPr="00302A13">
              <w:rPr>
                <w:b/>
                <w:szCs w:val="21"/>
              </w:rPr>
              <w:t>Numer wymagania</w:t>
            </w:r>
          </w:p>
        </w:tc>
        <w:tc>
          <w:tcPr>
            <w:tcW w:w="422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7E0EE93" w14:textId="1D51DE20" w:rsidR="0026555C" w:rsidRPr="00302A13" w:rsidRDefault="0026555C" w:rsidP="00345CAD">
            <w:pPr>
              <w:pStyle w:val="NormalnyWeb"/>
              <w:rPr>
                <w:b/>
                <w:szCs w:val="21"/>
              </w:rPr>
            </w:pPr>
            <w:r w:rsidRPr="00302A13">
              <w:rPr>
                <w:b/>
                <w:szCs w:val="21"/>
              </w:rPr>
              <w:t>Opis Wymagania</w:t>
            </w:r>
          </w:p>
        </w:tc>
      </w:tr>
      <w:tr w:rsidR="0026555C" w:rsidRPr="00432BA1" w14:paraId="6D7D5011" w14:textId="77777777" w:rsidTr="00345CAD">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111E9E5" w14:textId="2499D3D4" w:rsidR="0026555C" w:rsidRPr="00302A13" w:rsidRDefault="0026555C" w:rsidP="00345CAD">
            <w:pPr>
              <w:rPr>
                <w:szCs w:val="21"/>
              </w:rPr>
            </w:pPr>
            <w:r w:rsidRPr="00302A13">
              <w:rPr>
                <w:szCs w:val="21"/>
              </w:rPr>
              <w:t>W</w:t>
            </w:r>
            <w:r w:rsidR="00AF57A9" w:rsidRPr="00302A13">
              <w:rPr>
                <w:szCs w:val="21"/>
              </w:rPr>
              <w:t>Dok01</w:t>
            </w:r>
          </w:p>
        </w:tc>
        <w:tc>
          <w:tcPr>
            <w:tcW w:w="422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746AD8F" w14:textId="4A69BC69" w:rsidR="0026555C" w:rsidRPr="00302A13" w:rsidRDefault="00212731" w:rsidP="00345CAD">
            <w:pPr>
              <w:pStyle w:val="NormalnyWeb"/>
              <w:rPr>
                <w:szCs w:val="21"/>
              </w:rPr>
            </w:pPr>
            <w:r w:rsidRPr="00302A13">
              <w:rPr>
                <w:szCs w:val="21"/>
              </w:rPr>
              <w:t>Dokumentacja musi być sporządzona w języku polskim.</w:t>
            </w:r>
          </w:p>
        </w:tc>
      </w:tr>
      <w:tr w:rsidR="00212731" w:rsidRPr="00432BA1" w14:paraId="2F5D7E90" w14:textId="77777777" w:rsidTr="00345CAD">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7C30C194" w14:textId="21CD08E5" w:rsidR="00212731" w:rsidRPr="00302A13" w:rsidRDefault="00212731" w:rsidP="00345CAD">
            <w:pPr>
              <w:rPr>
                <w:szCs w:val="21"/>
              </w:rPr>
            </w:pPr>
            <w:r w:rsidRPr="00302A13">
              <w:rPr>
                <w:szCs w:val="21"/>
              </w:rPr>
              <w:t>WDok02</w:t>
            </w:r>
          </w:p>
        </w:tc>
        <w:tc>
          <w:tcPr>
            <w:tcW w:w="422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757F4A97" w14:textId="12C38890" w:rsidR="00212731" w:rsidRPr="00302A13" w:rsidRDefault="0017529F" w:rsidP="00345CAD">
            <w:pPr>
              <w:pStyle w:val="NormalnyWeb"/>
              <w:rPr>
                <w:szCs w:val="21"/>
              </w:rPr>
            </w:pPr>
            <w:r w:rsidRPr="00302A13">
              <w:rPr>
                <w:szCs w:val="21"/>
              </w:rPr>
              <w:t>Każda Dokumentacja powstała w wyniku realizacji zamówienia i przekazana Zamawiającemu przez Wykonawcę stanowi własność Zamawiającego. Zamawiający ma prawo modyfikować i udostępniać Dokumentację osobom trzecim w sposób nie naruszający praw autorskich.</w:t>
            </w:r>
          </w:p>
        </w:tc>
      </w:tr>
      <w:tr w:rsidR="0017529F" w:rsidRPr="00432BA1" w14:paraId="303902B0" w14:textId="77777777" w:rsidTr="00345CAD">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56E2C2C7" w14:textId="7FB183F6" w:rsidR="0017529F" w:rsidRPr="00302A13" w:rsidRDefault="00507ADE" w:rsidP="00345CAD">
            <w:pPr>
              <w:rPr>
                <w:szCs w:val="21"/>
              </w:rPr>
            </w:pPr>
            <w:r w:rsidRPr="00302A13">
              <w:rPr>
                <w:szCs w:val="21"/>
              </w:rPr>
              <w:t>WDok03</w:t>
            </w:r>
          </w:p>
        </w:tc>
        <w:tc>
          <w:tcPr>
            <w:tcW w:w="422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5457327F" w14:textId="7B86BF63" w:rsidR="0017529F" w:rsidRPr="00302A13" w:rsidRDefault="005A3B28" w:rsidP="00345CAD">
            <w:pPr>
              <w:pStyle w:val="NormalnyWeb"/>
              <w:rPr>
                <w:szCs w:val="21"/>
              </w:rPr>
            </w:pPr>
            <w:r w:rsidRPr="00302A13">
              <w:rPr>
                <w:szCs w:val="21"/>
              </w:rPr>
              <w:t>Aktualizacja Dokumentacji następuje każdorazowo po wprowadzeniu przez Wykonawcę zmian w Rozwiązaniu. W przypadku wprowadzenia zmian do Rozwiązania, wymagających odzwierciedlenia w Dokumentacji, zarówno wskutek pojawienia się aktualizacji Rozwiązania, jak i poprawy Nieprawidłowości lub zmiany Konfiguracji, Wykonawca dostarczy zaktualizowaną Dokumentację (lub tę jej część, której zmiana dotyczy) w terminie nie przekraczającym 15 Dni od daty dokonania zmian w Rozwiązaniu, chyba że ustalony zostanie inny termin.</w:t>
            </w:r>
          </w:p>
        </w:tc>
      </w:tr>
      <w:tr w:rsidR="00507ADE" w:rsidRPr="00432BA1" w14:paraId="65C8D793" w14:textId="77777777" w:rsidTr="00345CAD">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21D69F56" w14:textId="3A4B1AE2" w:rsidR="00507ADE" w:rsidRPr="00302A13" w:rsidRDefault="00507ADE" w:rsidP="00345CAD">
            <w:pPr>
              <w:rPr>
                <w:szCs w:val="21"/>
              </w:rPr>
            </w:pPr>
            <w:r w:rsidRPr="00302A13">
              <w:rPr>
                <w:szCs w:val="21"/>
              </w:rPr>
              <w:t>WDok04</w:t>
            </w:r>
          </w:p>
        </w:tc>
        <w:tc>
          <w:tcPr>
            <w:tcW w:w="422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41AB5AD8" w14:textId="03D3599B" w:rsidR="00507ADE" w:rsidRPr="00302A13" w:rsidRDefault="000F55C5" w:rsidP="00345CAD">
            <w:pPr>
              <w:pStyle w:val="NormalnyWeb"/>
              <w:rPr>
                <w:szCs w:val="21"/>
              </w:rPr>
            </w:pPr>
            <w:r w:rsidRPr="00302A13">
              <w:rPr>
                <w:szCs w:val="21"/>
              </w:rPr>
              <w:t>Wykonawca dostarczy szczegółową Dokumentację komponentów firm trzecich użytych w dostarczanym Systemie, w tym także dostarczaną przez ich producentów. Dokumentacja ta może występować w języku angielskim, jeśli nie ma tłumaczenia na język polski.</w:t>
            </w:r>
          </w:p>
        </w:tc>
      </w:tr>
      <w:tr w:rsidR="00507ADE" w:rsidRPr="00432BA1" w14:paraId="4B057D86" w14:textId="77777777" w:rsidTr="00345CAD">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6EABD17B" w14:textId="5B730332" w:rsidR="00507ADE" w:rsidRPr="00302A13" w:rsidRDefault="00507ADE" w:rsidP="00345CAD">
            <w:pPr>
              <w:rPr>
                <w:szCs w:val="21"/>
              </w:rPr>
            </w:pPr>
            <w:r w:rsidRPr="00302A13">
              <w:rPr>
                <w:szCs w:val="21"/>
              </w:rPr>
              <w:t>WDok05</w:t>
            </w:r>
          </w:p>
        </w:tc>
        <w:tc>
          <w:tcPr>
            <w:tcW w:w="422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50904DCC" w14:textId="23911575" w:rsidR="00507ADE" w:rsidRPr="00302A13" w:rsidRDefault="001F1994" w:rsidP="00345CAD">
            <w:pPr>
              <w:pStyle w:val="NormalnyWeb"/>
              <w:rPr>
                <w:szCs w:val="21"/>
              </w:rPr>
            </w:pPr>
            <w:r w:rsidRPr="00302A13">
              <w:rPr>
                <w:szCs w:val="21"/>
              </w:rPr>
              <w:t>Dokumentacja musi być dostarczona w formie elektronicznej (.pdf, .</w:t>
            </w:r>
            <w:proofErr w:type="spellStart"/>
            <w:r w:rsidRPr="00302A13">
              <w:rPr>
                <w:szCs w:val="21"/>
              </w:rPr>
              <w:t>docx</w:t>
            </w:r>
            <w:proofErr w:type="spellEnd"/>
            <w:r w:rsidRPr="00302A13">
              <w:rPr>
                <w:szCs w:val="21"/>
              </w:rPr>
              <w:t>) na nośniku elektronicznym, w postaci umożliwiającej uzyskanie jej wydruku przy pomocy powszechnie używanych narzędzi.</w:t>
            </w:r>
          </w:p>
        </w:tc>
      </w:tr>
      <w:tr w:rsidR="00507ADE" w:rsidRPr="00432BA1" w14:paraId="7B5FA1D6" w14:textId="77777777" w:rsidTr="00345CAD">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25C2866C" w14:textId="2BCAC60D" w:rsidR="00507ADE" w:rsidRPr="00302A13" w:rsidRDefault="00507ADE" w:rsidP="00345CAD">
            <w:pPr>
              <w:rPr>
                <w:szCs w:val="21"/>
              </w:rPr>
            </w:pPr>
            <w:r w:rsidRPr="00302A13">
              <w:rPr>
                <w:szCs w:val="21"/>
              </w:rPr>
              <w:t>WDok06</w:t>
            </w:r>
          </w:p>
        </w:tc>
        <w:tc>
          <w:tcPr>
            <w:tcW w:w="422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32AB9428" w14:textId="7E70CA6F" w:rsidR="00507ADE" w:rsidRPr="00302A13" w:rsidRDefault="008712C1" w:rsidP="00345CAD">
            <w:pPr>
              <w:pStyle w:val="NormalnyWeb"/>
              <w:rPr>
                <w:szCs w:val="21"/>
              </w:rPr>
            </w:pPr>
            <w:r w:rsidRPr="00302A13">
              <w:rPr>
                <w:szCs w:val="21"/>
              </w:rPr>
              <w:t>Dostarczona dokumentacja musi być czytelna i zrozumiała</w:t>
            </w:r>
            <w:r w:rsidR="00906522" w:rsidRPr="00302A13">
              <w:rPr>
                <w:szCs w:val="21"/>
              </w:rPr>
              <w:t>, a</w:t>
            </w:r>
            <w:r w:rsidRPr="00302A13">
              <w:rPr>
                <w:szCs w:val="21"/>
              </w:rPr>
              <w:t xml:space="preserve"> struktura poszczególnych Produktów oraz całej Dokumentacji </w:t>
            </w:r>
            <w:r w:rsidR="00906522" w:rsidRPr="00302A13">
              <w:rPr>
                <w:szCs w:val="21"/>
              </w:rPr>
              <w:t>powinna uwzględniać</w:t>
            </w:r>
            <w:r w:rsidRPr="00302A13">
              <w:rPr>
                <w:szCs w:val="21"/>
              </w:rPr>
              <w:t xml:space="preserve"> wyodrębnienie</w:t>
            </w:r>
            <w:r w:rsidR="00906522" w:rsidRPr="00302A13">
              <w:rPr>
                <w:szCs w:val="21"/>
              </w:rPr>
              <w:t xml:space="preserve"> </w:t>
            </w:r>
            <w:r w:rsidRPr="00302A13">
              <w:rPr>
                <w:szCs w:val="21"/>
              </w:rPr>
              <w:t>rozdziałów, podrozdziałów i sekcji wraz ze spisem treści</w:t>
            </w:r>
            <w:r w:rsidR="00801F82" w:rsidRPr="00302A13">
              <w:rPr>
                <w:szCs w:val="21"/>
              </w:rPr>
              <w:t>.</w:t>
            </w:r>
          </w:p>
        </w:tc>
      </w:tr>
      <w:tr w:rsidR="00507ADE" w:rsidRPr="00432BA1" w14:paraId="61AE9059" w14:textId="77777777" w:rsidTr="00345CAD">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7BF9A42D" w14:textId="561EAD85" w:rsidR="00507ADE" w:rsidRPr="00302A13" w:rsidRDefault="00483AB3" w:rsidP="00345CAD">
            <w:pPr>
              <w:rPr>
                <w:szCs w:val="21"/>
              </w:rPr>
            </w:pPr>
            <w:r w:rsidRPr="00302A13">
              <w:rPr>
                <w:szCs w:val="21"/>
              </w:rPr>
              <w:t>WDok07</w:t>
            </w:r>
          </w:p>
        </w:tc>
        <w:tc>
          <w:tcPr>
            <w:tcW w:w="422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331C59D2" w14:textId="74D6ADBC" w:rsidR="00507ADE" w:rsidRPr="00302A13" w:rsidRDefault="00801F82" w:rsidP="00345CAD">
            <w:pPr>
              <w:pStyle w:val="NormalnyWeb"/>
              <w:rPr>
                <w:szCs w:val="21"/>
              </w:rPr>
            </w:pPr>
            <w:r w:rsidRPr="00302A13">
              <w:rPr>
                <w:szCs w:val="21"/>
              </w:rPr>
              <w:t>Dostarczona dokumentacja musi stosować standardy, rozumiane jako zachowanie jednolitej i spójnej struktury informacji, formy i sposobu prezentacji treści poszczególnych Produktów, ich fragmentów oraz całej Dokumentacji</w:t>
            </w:r>
            <w:r w:rsidR="00A90946" w:rsidRPr="00302A13">
              <w:rPr>
                <w:szCs w:val="21"/>
              </w:rPr>
              <w:t>.</w:t>
            </w:r>
          </w:p>
        </w:tc>
      </w:tr>
      <w:tr w:rsidR="00507ADE" w:rsidRPr="00432BA1" w14:paraId="56C667AE" w14:textId="77777777" w:rsidTr="00345CAD">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70AB527F" w14:textId="3DCE0C5A" w:rsidR="00507ADE" w:rsidRPr="00302A13" w:rsidRDefault="00483AB3" w:rsidP="00345CAD">
            <w:pPr>
              <w:rPr>
                <w:szCs w:val="21"/>
              </w:rPr>
            </w:pPr>
            <w:r w:rsidRPr="00302A13">
              <w:rPr>
                <w:szCs w:val="21"/>
              </w:rPr>
              <w:t>WDok08</w:t>
            </w:r>
          </w:p>
        </w:tc>
        <w:tc>
          <w:tcPr>
            <w:tcW w:w="422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7788D0FD" w14:textId="3E113307" w:rsidR="00507ADE" w:rsidRPr="00302A13" w:rsidRDefault="00B740AF" w:rsidP="00345CAD">
            <w:pPr>
              <w:pStyle w:val="NormalnyWeb"/>
              <w:rPr>
                <w:szCs w:val="21"/>
              </w:rPr>
            </w:pPr>
            <w:r w:rsidRPr="00302A13">
              <w:rPr>
                <w:szCs w:val="21"/>
              </w:rPr>
              <w:t>Dostarczona dokumentacja musi być kompletna i uwzględniać pełne (bez wyraźnych, ewidentnych braków) przedstawienie omawianego problemu obejmujące całość rozpatrywanego zagadnienia – oznacza to jednoznaczne i wyczerpujące przedstawienie wszystkich zagadnień w odniesieniu do Systemu.</w:t>
            </w:r>
          </w:p>
        </w:tc>
      </w:tr>
      <w:tr w:rsidR="00507ADE" w:rsidRPr="00432BA1" w14:paraId="24F08B38" w14:textId="77777777" w:rsidTr="00345CAD">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24A50985" w14:textId="12F1FD0C" w:rsidR="00507ADE" w:rsidRPr="00302A13" w:rsidRDefault="00483AB3" w:rsidP="00345CAD">
            <w:pPr>
              <w:rPr>
                <w:szCs w:val="21"/>
              </w:rPr>
            </w:pPr>
            <w:r w:rsidRPr="00302A13">
              <w:rPr>
                <w:szCs w:val="21"/>
              </w:rPr>
              <w:t>WDok09</w:t>
            </w:r>
          </w:p>
        </w:tc>
        <w:tc>
          <w:tcPr>
            <w:tcW w:w="422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6A6AF972" w14:textId="513021DD" w:rsidR="00507ADE" w:rsidRPr="00302A13" w:rsidRDefault="00A26870" w:rsidP="00345CAD">
            <w:pPr>
              <w:pStyle w:val="NormalnyWeb"/>
              <w:rPr>
                <w:szCs w:val="21"/>
              </w:rPr>
            </w:pPr>
            <w:r w:rsidRPr="00302A13">
              <w:rPr>
                <w:szCs w:val="21"/>
              </w:rPr>
              <w:t>Dostarczona dokumentacja musi zapewniać spójność i niesprzeczność Produktu, rozumianych jako zapewnienie wzajemnej zgodności pomiędzy wszystkimi rodzajami informacji umieszczonymi w Produkcie, jak i brak logicznych sprzeczności pomiędzy informacjami zawartymi we wszystkich przekazanych Produktach oraz we fragmentach tego samego Produktu.</w:t>
            </w:r>
          </w:p>
        </w:tc>
      </w:tr>
      <w:tr w:rsidR="00507ADE" w:rsidRPr="00432BA1" w14:paraId="711EB00E" w14:textId="77777777" w:rsidTr="00345CAD">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3B4E5AF7" w14:textId="41D87483" w:rsidR="00507ADE" w:rsidRPr="00302A13" w:rsidRDefault="00483AB3" w:rsidP="00345CAD">
            <w:pPr>
              <w:rPr>
                <w:szCs w:val="21"/>
              </w:rPr>
            </w:pPr>
            <w:r w:rsidRPr="00302A13">
              <w:rPr>
                <w:szCs w:val="21"/>
              </w:rPr>
              <w:t>WDok10</w:t>
            </w:r>
          </w:p>
        </w:tc>
        <w:tc>
          <w:tcPr>
            <w:tcW w:w="4223"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tcPr>
          <w:p w14:paraId="48048993" w14:textId="6FA62DC4" w:rsidR="00507ADE" w:rsidRPr="00302A13" w:rsidRDefault="002A10CB" w:rsidP="00345CAD">
            <w:pPr>
              <w:pStyle w:val="NormalnyWeb"/>
              <w:rPr>
                <w:szCs w:val="21"/>
              </w:rPr>
            </w:pPr>
            <w:r w:rsidRPr="00302A13">
              <w:rPr>
                <w:szCs w:val="21"/>
              </w:rPr>
              <w:t>Zawartość Dokumentacji musi być zgodna z wytworzonym Rozwiązaniem.</w:t>
            </w:r>
          </w:p>
        </w:tc>
      </w:tr>
    </w:tbl>
    <w:p w14:paraId="13264E14" w14:textId="77777777" w:rsidR="00722695" w:rsidRDefault="00722695" w:rsidP="00722695"/>
    <w:p w14:paraId="3F8E19FA" w14:textId="32B396FF" w:rsidR="00722695" w:rsidRDefault="00722695" w:rsidP="00543CF3">
      <w:pPr>
        <w:pStyle w:val="DFGNagwek1"/>
        <w:spacing w:before="100" w:after="100"/>
        <w:ind w:left="426"/>
      </w:pPr>
      <w:bookmarkStart w:id="794" w:name="_Toc71713264"/>
      <w:bookmarkStart w:id="795" w:name="_Toc74759790"/>
      <w:bookmarkStart w:id="796" w:name="_Toc505584388"/>
      <w:bookmarkStart w:id="797" w:name="_Toc158889399"/>
      <w:r w:rsidRPr="00D859C5">
        <w:t>PRAWA WŁASNOŚCI INTELEKTUALNEJ</w:t>
      </w:r>
      <w:bookmarkEnd w:id="794"/>
      <w:bookmarkEnd w:id="795"/>
      <w:bookmarkEnd w:id="796"/>
      <w:bookmarkEnd w:id="797"/>
    </w:p>
    <w:p w14:paraId="498754F3" w14:textId="77777777" w:rsidR="00722695" w:rsidRDefault="00722695" w:rsidP="00722695"/>
    <w:tbl>
      <w:tblPr>
        <w:tblW w:w="5000" w:type="pct"/>
        <w:tblBorders>
          <w:top w:val="single" w:sz="6" w:space="0" w:color="auto"/>
          <w:left w:val="single" w:sz="6" w:space="0" w:color="auto"/>
          <w:bottom w:val="single" w:sz="6" w:space="0" w:color="auto"/>
          <w:right w:val="single" w:sz="6" w:space="0" w:color="auto"/>
        </w:tblBorders>
        <w:tblCellMar>
          <w:top w:w="15" w:type="dxa"/>
          <w:left w:w="15" w:type="dxa"/>
          <w:bottom w:w="15" w:type="dxa"/>
          <w:right w:w="15" w:type="dxa"/>
        </w:tblCellMar>
        <w:tblLook w:val="04A0" w:firstRow="1" w:lastRow="0" w:firstColumn="1" w:lastColumn="0" w:noHBand="0" w:noVBand="1"/>
      </w:tblPr>
      <w:tblGrid>
        <w:gridCol w:w="2052"/>
        <w:gridCol w:w="7740"/>
      </w:tblGrid>
      <w:tr w:rsidR="00722695" w:rsidRPr="00A7088A" w14:paraId="640F62AF" w14:textId="77777777" w:rsidTr="00B4404E">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67D2D2E7" w14:textId="77777777" w:rsidR="00722695" w:rsidRPr="00302A13" w:rsidRDefault="00722695" w:rsidP="00B4404E">
            <w:pPr>
              <w:rPr>
                <w:szCs w:val="21"/>
              </w:rPr>
            </w:pPr>
            <w:r w:rsidRPr="00302A13">
              <w:rPr>
                <w:szCs w:val="21"/>
              </w:rPr>
              <w:t>Oprogramowanie / Oprogramowanie Dedykowane</w:t>
            </w:r>
          </w:p>
        </w:tc>
        <w:tc>
          <w:tcPr>
            <w:tcW w:w="3952"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DF1E5F3" w14:textId="2F63E34B" w:rsidR="00722695" w:rsidRPr="00302A13" w:rsidRDefault="00722695" w:rsidP="00FB59F9">
            <w:pPr>
              <w:jc w:val="both"/>
              <w:rPr>
                <w:szCs w:val="21"/>
              </w:rPr>
            </w:pPr>
            <w:r w:rsidRPr="00302A13">
              <w:rPr>
                <w:szCs w:val="21"/>
              </w:rPr>
              <w:t>Wykonawca będzie zobowiązany do przeniesienia na Zamawiającego majątkowych praw autorskich do Oprogramowania Dedykowanego wytworzonego i</w:t>
            </w:r>
            <w:r w:rsidR="00F911FE" w:rsidRPr="00302A13">
              <w:rPr>
                <w:szCs w:val="21"/>
              </w:rPr>
              <w:t xml:space="preserve"> </w:t>
            </w:r>
            <w:r w:rsidRPr="00302A13">
              <w:rPr>
                <w:szCs w:val="21"/>
              </w:rPr>
              <w:t xml:space="preserve">dostarczonego przez Wykonawcę </w:t>
            </w:r>
            <w:r w:rsidR="00311FE3" w:rsidRPr="00302A13">
              <w:rPr>
                <w:szCs w:val="21"/>
              </w:rPr>
              <w:t>w ramach</w:t>
            </w:r>
            <w:r w:rsidRPr="00302A13">
              <w:rPr>
                <w:szCs w:val="21"/>
              </w:rPr>
              <w:t xml:space="preserve"> i na potrzeby realizacji </w:t>
            </w:r>
            <w:r w:rsidR="008D1B2A" w:rsidRPr="00302A13">
              <w:rPr>
                <w:szCs w:val="21"/>
              </w:rPr>
              <w:t>Zamówienia</w:t>
            </w:r>
            <w:r w:rsidRPr="00302A13">
              <w:rPr>
                <w:szCs w:val="21"/>
              </w:rPr>
              <w:t xml:space="preserve">. </w:t>
            </w:r>
            <w:r w:rsidR="00F911FE" w:rsidRPr="00302A13">
              <w:rPr>
                <w:szCs w:val="21"/>
              </w:rPr>
              <w:t>Przeniesienie majątkowych praw autorskich do oprogramowania będzie uwzględniać w szczególności przeniesienie praw własności intelektualnej w najszerszym, znanym w dniu zawarcia umowy, zakresie pól eksploatacji, prawo swobodnego wykorzystania Oprogramowania Dedykowanego, możliwość jego udostępniania osobom trzecim oraz jego modyfikacji (prawo zależne), a także zobowiązanie Wykonawcy do powstrzymania się od wykonywania praw osobistych i uprawnienie Zamawiającego do wykonywania praw osobistych za Wykonawcę.</w:t>
            </w:r>
          </w:p>
        </w:tc>
      </w:tr>
      <w:tr w:rsidR="00722695" w:rsidRPr="00A7088A" w14:paraId="225EE34F" w14:textId="77777777" w:rsidTr="00B4404E">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D49B163" w14:textId="77777777" w:rsidR="00722695" w:rsidRPr="00302A13" w:rsidRDefault="00722695" w:rsidP="00B4404E">
            <w:pPr>
              <w:rPr>
                <w:szCs w:val="21"/>
              </w:rPr>
            </w:pPr>
            <w:r w:rsidRPr="00302A13">
              <w:rPr>
                <w:szCs w:val="21"/>
              </w:rPr>
              <w:t>Oprogramowanie Standardowe</w:t>
            </w:r>
          </w:p>
        </w:tc>
        <w:tc>
          <w:tcPr>
            <w:tcW w:w="3952"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4F26E653" w14:textId="0E4A736A" w:rsidR="00722695" w:rsidRPr="00302A13" w:rsidRDefault="00722695" w:rsidP="00FB59F9">
            <w:pPr>
              <w:jc w:val="both"/>
              <w:rPr>
                <w:szCs w:val="21"/>
              </w:rPr>
            </w:pPr>
            <w:r w:rsidRPr="00302A13">
              <w:rPr>
                <w:szCs w:val="21"/>
              </w:rPr>
              <w:t xml:space="preserve">Wykonawca będzie zobowiązany do udzielenia lub zapewnienia udzielenia Zamawiającemu licencji (sublicencji) do Oprogramowania Standardowego, stanowiącego </w:t>
            </w:r>
            <w:r w:rsidR="00311FE3" w:rsidRPr="00302A13">
              <w:rPr>
                <w:szCs w:val="21"/>
              </w:rPr>
              <w:t>zestandaryzowane oprogramowanie</w:t>
            </w:r>
            <w:r w:rsidRPr="00302A13">
              <w:rPr>
                <w:szCs w:val="21"/>
              </w:rPr>
              <w:t xml:space="preserve"> systemowe Wykonawcy, dostępne powszechnie lub wykorzystywane przez Wykonawcę w jego dotychczasowej działalności, dostarczonego w ramach wykonania Projektu. Udzielenie licencji do Oprogramowania Standardowego nastąpi w najszerszym, znanym w dniu zawarcia umowy, zakresie pól eksploatacji oraz będzie zawierać prawo swobodnego wykorzystania Oprogramowania Standardowego, możliwość jego udostępniania osobom trzecim oraz jego modyfikacji (prawo zależne). Udzielenie licencji nastąpi w sposób nieograniczony terytorialnie, jak i czasowo, a Zamawiający będzie uprawniony do dalszego udzielania licencji (sublicencji). Dostosowania Oprogramowania Standardowego w sposób dedykowany Zamawiającemu, będą traktowane jako Oprogramowanie Dedykowane, z uwzględnieniem zasad przeniesienia majątkowych praw autorskich w tym zakresie.</w:t>
            </w:r>
          </w:p>
        </w:tc>
      </w:tr>
      <w:tr w:rsidR="00722695" w:rsidRPr="00A7088A" w14:paraId="56C0C9F8" w14:textId="77777777" w:rsidTr="00B4404E">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2D43096B" w14:textId="77777777" w:rsidR="00722695" w:rsidRPr="00302A13" w:rsidRDefault="00722695" w:rsidP="00B4404E">
            <w:pPr>
              <w:rPr>
                <w:szCs w:val="21"/>
              </w:rPr>
            </w:pPr>
            <w:r w:rsidRPr="00302A13">
              <w:rPr>
                <w:szCs w:val="21"/>
              </w:rPr>
              <w:t>Kody źródłowe</w:t>
            </w:r>
          </w:p>
        </w:tc>
        <w:tc>
          <w:tcPr>
            <w:tcW w:w="3952"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70B32337" w14:textId="77777777" w:rsidR="006C638A" w:rsidRPr="00302A13" w:rsidRDefault="00722695" w:rsidP="006C638A">
            <w:pPr>
              <w:pStyle w:val="NormalnyWeb"/>
              <w:rPr>
                <w:szCs w:val="21"/>
              </w:rPr>
            </w:pPr>
            <w:r w:rsidRPr="00302A13">
              <w:rPr>
                <w:szCs w:val="21"/>
              </w:rPr>
              <w:t>Kod źródłowy oznacza pliki źródłowe, skrypty, biblioteki .</w:t>
            </w:r>
            <w:proofErr w:type="spellStart"/>
            <w:r w:rsidRPr="00302A13">
              <w:rPr>
                <w:szCs w:val="21"/>
              </w:rPr>
              <w:t>dll</w:t>
            </w:r>
            <w:proofErr w:type="spellEnd"/>
            <w:r w:rsidRPr="00302A13">
              <w:rPr>
                <w:szCs w:val="21"/>
              </w:rPr>
              <w:t xml:space="preserve"> i inne niestandardowe narzędzia, niezbędne w procesie kompilacji lub konsolidacji Oprogramowana Dedykowanego, a także opis kodu źródłowego, strukturę baz danych i opis struktury baz danych, słowników, definicji niezbędnych dla dalszego utrzymywania i rozwoju Systemu. Pliki te muszą być dostarczone na informatycznym nośniku danych w formie, która zapewnia swobodny odczyt Kodu Źródłowego, a także zapisanie Kodu Źródłowego na innym nośniku oraz nie wymaga </w:t>
            </w:r>
            <w:proofErr w:type="spellStart"/>
            <w:r w:rsidRPr="00302A13">
              <w:rPr>
                <w:szCs w:val="21"/>
              </w:rPr>
              <w:t>deasemblacji</w:t>
            </w:r>
            <w:proofErr w:type="spellEnd"/>
            <w:r w:rsidRPr="00302A13">
              <w:rPr>
                <w:szCs w:val="21"/>
              </w:rPr>
              <w:t xml:space="preserve"> ani dekompilacji i pozwala na ich modyfikację, kompilację i instalację. Wraz z Kodem Źródłowym Wykonawca dostarczy kompletny wykaz narzędzi programistycznych, bibliotek i innych elementów niezbędnych do korzystania z Kodu Źródłowego. Wykonawca nie jest uprawniony do stosowania jakichkolwiek technik lub ograniczeń, które uniemożliwiłyby lub istotnie utrudniły Zamawiającemu odczyt lub zapisywanie Kodu Źródłowego, w szczególności szyfrowania.</w:t>
            </w:r>
          </w:p>
          <w:p w14:paraId="7B23322D" w14:textId="34DF716E" w:rsidR="00722695" w:rsidRPr="00302A13" w:rsidRDefault="006C638A" w:rsidP="00B4404E">
            <w:pPr>
              <w:pStyle w:val="NormalnyWeb"/>
            </w:pPr>
            <w:r>
              <w:t xml:space="preserve">Wymagane jest przekazanie majątkowych praw autorskich do Kodu Źródłowego. </w:t>
            </w:r>
            <w:r w:rsidR="00722695">
              <w:t>W szczególności Zamawiający będzie uprawniony do dokonywania modyfikacji i opracowań Kodu Źródłowego oraz jego upublicznienia w repozytorium Kodu Źródłowego dostępnym publicznie zgodnie z wymogami określonymi dla poszczególnych repozytoriów lub zgodnie z wymaganiami nałożonymi na Zamawiającego przez instytucje odpowiedzialne za wdrażanie</w:t>
            </w:r>
            <w:r w:rsidR="0072611B">
              <w:t xml:space="preserve"> FERC</w:t>
            </w:r>
            <w:r w:rsidR="00B118C4">
              <w:t>.</w:t>
            </w:r>
          </w:p>
          <w:p w14:paraId="1048DFDD" w14:textId="77777777" w:rsidR="00722695" w:rsidRPr="00302A13" w:rsidRDefault="00722695" w:rsidP="00B4404E">
            <w:pPr>
              <w:pStyle w:val="NormalnyWeb"/>
              <w:rPr>
                <w:szCs w:val="21"/>
              </w:rPr>
            </w:pPr>
          </w:p>
        </w:tc>
      </w:tr>
      <w:tr w:rsidR="00722695" w:rsidRPr="00A7088A" w14:paraId="53F59E36" w14:textId="77777777" w:rsidTr="00B4404E">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D112123" w14:textId="77777777" w:rsidR="00722695" w:rsidRPr="00302A13" w:rsidRDefault="00722695" w:rsidP="00B4404E">
            <w:pPr>
              <w:rPr>
                <w:szCs w:val="21"/>
              </w:rPr>
            </w:pPr>
            <w:r w:rsidRPr="00302A13">
              <w:rPr>
                <w:szCs w:val="21"/>
              </w:rPr>
              <w:t>Dokumentacja</w:t>
            </w:r>
          </w:p>
        </w:tc>
        <w:tc>
          <w:tcPr>
            <w:tcW w:w="3952"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553100B9" w14:textId="43607E23" w:rsidR="00722695" w:rsidRPr="00302A13" w:rsidRDefault="00722695" w:rsidP="00FB59F9">
            <w:pPr>
              <w:jc w:val="both"/>
              <w:rPr>
                <w:szCs w:val="21"/>
              </w:rPr>
            </w:pPr>
            <w:r w:rsidRPr="00302A13">
              <w:rPr>
                <w:szCs w:val="21"/>
              </w:rPr>
              <w:t xml:space="preserve">Wykonawca będzie zobowiązany do przeniesienia na Zamawiającego majątkowych praw autorskich do wszelkiej wytworzonej w ramach Projektu Dokumentacji lub udzielenia licencji do Dokumentacji będącej przedmiotem praw osób trzecich lub związanej z Oprogramowaniem Standardowym. </w:t>
            </w:r>
            <w:r w:rsidR="00D43C71" w:rsidRPr="00302A13">
              <w:rPr>
                <w:szCs w:val="21"/>
              </w:rPr>
              <w:t>Przeniesienie majątkowych praw autorskich lub udzielenie licencji będzie uwzględniać w szczególności przeniesienie praw własności intelektualnej w najszerszym, znanym w dniu zawarcia umowy, zakresie pól eksploatacji, prawo swobodnego wykorzystania Dokumentacji, możliwość jej udostępniania osobom trzecim oraz jej modyfikacji (prawo zależne), a ponadto, w zakresie przeniesienia majątkowych praw autorskich, także zobowiązanie Wykonawcy do powstrzymania się od wykonywania praw osobistych i uprawnienie Zamawiającego do wykonywania praw osobistych za Wykonawcę. Z kolei, w zakresie licencji, jej udzielenie nastąpi w sposób nieograniczony terytorialnie, jak i czasowo, a Zamawiający będzie uprawniony do dalszego udzielania licencji (sublicencji).</w:t>
            </w:r>
          </w:p>
        </w:tc>
      </w:tr>
      <w:tr w:rsidR="00722695" w:rsidRPr="00A7088A" w14:paraId="0329290D" w14:textId="77777777" w:rsidTr="00B4404E">
        <w:trPr>
          <w:cantSplit/>
        </w:trPr>
        <w:tc>
          <w:tcPr>
            <w:tcW w:w="0" w:type="auto"/>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10C351C4" w14:textId="77777777" w:rsidR="00722695" w:rsidRPr="00302A13" w:rsidRDefault="00722695" w:rsidP="00B4404E">
            <w:pPr>
              <w:rPr>
                <w:szCs w:val="21"/>
              </w:rPr>
            </w:pPr>
            <w:r w:rsidRPr="00302A13">
              <w:rPr>
                <w:szCs w:val="21"/>
              </w:rPr>
              <w:t>Pozostałe produkty</w:t>
            </w:r>
          </w:p>
        </w:tc>
        <w:tc>
          <w:tcPr>
            <w:tcW w:w="3952" w:type="pct"/>
            <w:tcBorders>
              <w:top w:val="single" w:sz="6" w:space="0" w:color="auto"/>
              <w:left w:val="single" w:sz="6" w:space="0" w:color="auto"/>
              <w:bottom w:val="single" w:sz="6" w:space="0" w:color="auto"/>
              <w:right w:val="single" w:sz="6" w:space="0" w:color="auto"/>
            </w:tcBorders>
            <w:tcMar>
              <w:top w:w="75" w:type="dxa"/>
              <w:left w:w="75" w:type="dxa"/>
              <w:bottom w:w="75" w:type="dxa"/>
              <w:right w:w="75" w:type="dxa"/>
            </w:tcMar>
            <w:vAlign w:val="center"/>
            <w:hideMark/>
          </w:tcPr>
          <w:p w14:paraId="30247F01" w14:textId="16E593A0" w:rsidR="00722695" w:rsidRPr="00302A13" w:rsidRDefault="006A29EB" w:rsidP="00FB59F9">
            <w:pPr>
              <w:jc w:val="both"/>
              <w:rPr>
                <w:szCs w:val="21"/>
              </w:rPr>
            </w:pPr>
            <w:r w:rsidRPr="00302A13">
              <w:rPr>
                <w:szCs w:val="21"/>
              </w:rPr>
              <w:t>W zakresie wszelkich innych wytworzonych/dostarczonych w ramach Projektu Produktów, przeniesienie majątkowych praw autorskich lub udzielenie licencji będzie uwzględniać w szczególności przeniesienie praw własności intelektualnej w najszerszym, znanym w dniu zawarcia umowy, zakresie pól eksploatacji, prawo swobodnego wykorzystania Dokumentacji, możliwość jej udostępniania osobom trzecim oraz jej modyfikacji (prawo zależne), a ponadto, w zakresie przeniesienia majątkowych praw autorskich, także zobowiązanie Wykonawcy do powstrzymania się od wykonywania praw osobistych i uprawnienie Zamawiającego do wykonywania praw osobistych za Wykonawcę. Z kolei, w zakresie licencji, jej udzielenie nastąpi w sposób nieograniczony terytorialnie, jak i czasowo, a Zamawiający będzie uprawniony do dalszego udzielania licencji (sublicencji).</w:t>
            </w:r>
          </w:p>
        </w:tc>
      </w:tr>
    </w:tbl>
    <w:p w14:paraId="5D188979" w14:textId="471A477B" w:rsidR="003C2012" w:rsidRDefault="003C2012" w:rsidP="00722695"/>
    <w:p w14:paraId="56351F23" w14:textId="77777777" w:rsidR="003C2012" w:rsidRDefault="003C2012">
      <w:pPr>
        <w:spacing w:after="160" w:line="259" w:lineRule="auto"/>
      </w:pPr>
      <w:r>
        <w:br w:type="page"/>
      </w:r>
    </w:p>
    <w:p w14:paraId="115ED82E" w14:textId="35903316" w:rsidR="00722695" w:rsidRPr="00D859C5" w:rsidRDefault="00722695" w:rsidP="008223C0">
      <w:pPr>
        <w:pStyle w:val="DFGNagwek1"/>
        <w:spacing w:before="100" w:after="100"/>
        <w:ind w:left="426"/>
      </w:pPr>
      <w:bookmarkStart w:id="798" w:name="_Toc74759217"/>
      <w:bookmarkStart w:id="799" w:name="_Toc74759504"/>
      <w:bookmarkStart w:id="800" w:name="_Toc74759791"/>
      <w:bookmarkStart w:id="801" w:name="_Toc71713265"/>
      <w:bookmarkStart w:id="802" w:name="_Toc74759792"/>
      <w:bookmarkStart w:id="803" w:name="_Toc1576005968"/>
      <w:bookmarkStart w:id="804" w:name="_Toc158889400"/>
      <w:bookmarkEnd w:id="798"/>
      <w:bookmarkEnd w:id="799"/>
      <w:bookmarkEnd w:id="800"/>
      <w:r w:rsidRPr="00D859C5">
        <w:t>WYMAGANIA W ZAKRESIE USŁUGI OPIEKI SERWISOWEJ</w:t>
      </w:r>
      <w:bookmarkEnd w:id="801"/>
      <w:bookmarkEnd w:id="802"/>
      <w:bookmarkEnd w:id="803"/>
      <w:bookmarkEnd w:id="804"/>
    </w:p>
    <w:tbl>
      <w:tblPr>
        <w:tblStyle w:val="Siatkatabelijasna"/>
        <w:tblW w:w="5000" w:type="pct"/>
        <w:tblLook w:val="04A0" w:firstRow="1" w:lastRow="0" w:firstColumn="1" w:lastColumn="0" w:noHBand="0" w:noVBand="1"/>
      </w:tblPr>
      <w:tblGrid>
        <w:gridCol w:w="1300"/>
        <w:gridCol w:w="8498"/>
      </w:tblGrid>
      <w:tr w:rsidR="00893512" w:rsidRPr="00E7085A" w14:paraId="6AFE11CD" w14:textId="77777777" w:rsidTr="00F533AC">
        <w:tc>
          <w:tcPr>
            <w:tcW w:w="638" w:type="pct"/>
            <w:hideMark/>
          </w:tcPr>
          <w:p w14:paraId="0BF3D818" w14:textId="77777777" w:rsidR="00893512" w:rsidRPr="00302A13" w:rsidRDefault="00893512" w:rsidP="00893512">
            <w:pPr>
              <w:pStyle w:val="NormalnyWeb"/>
              <w:rPr>
                <w:szCs w:val="21"/>
              </w:rPr>
            </w:pPr>
            <w:r w:rsidRPr="00302A13">
              <w:rPr>
                <w:rStyle w:val="Pogrubienie"/>
                <w:szCs w:val="21"/>
              </w:rPr>
              <w:t>Numer wymagania</w:t>
            </w:r>
          </w:p>
        </w:tc>
        <w:tc>
          <w:tcPr>
            <w:tcW w:w="4362" w:type="pct"/>
            <w:hideMark/>
          </w:tcPr>
          <w:p w14:paraId="24B5BC1B" w14:textId="77777777" w:rsidR="00893512" w:rsidRPr="00302A13" w:rsidRDefault="00893512" w:rsidP="00893512">
            <w:pPr>
              <w:pStyle w:val="NormalnyWeb"/>
              <w:rPr>
                <w:szCs w:val="21"/>
              </w:rPr>
            </w:pPr>
            <w:r w:rsidRPr="00302A13">
              <w:rPr>
                <w:rStyle w:val="Pogrubienie"/>
                <w:szCs w:val="21"/>
              </w:rPr>
              <w:t>Opis wymagania</w:t>
            </w:r>
          </w:p>
        </w:tc>
      </w:tr>
      <w:tr w:rsidR="00893512" w:rsidRPr="00614B42" w14:paraId="3E119D8A" w14:textId="77777777" w:rsidTr="00F533AC">
        <w:tc>
          <w:tcPr>
            <w:tcW w:w="638" w:type="pct"/>
            <w:hideMark/>
          </w:tcPr>
          <w:p w14:paraId="2FFDD5F1" w14:textId="657EFC7E" w:rsidR="00893512" w:rsidRPr="00302A13" w:rsidRDefault="003B3F24" w:rsidP="00893512">
            <w:pPr>
              <w:pStyle w:val="NormalnyWeb"/>
              <w:rPr>
                <w:szCs w:val="21"/>
              </w:rPr>
            </w:pPr>
            <w:r w:rsidRPr="00302A13">
              <w:rPr>
                <w:szCs w:val="21"/>
              </w:rPr>
              <w:t>WSla01</w:t>
            </w:r>
          </w:p>
        </w:tc>
        <w:tc>
          <w:tcPr>
            <w:tcW w:w="4362" w:type="pct"/>
            <w:hideMark/>
          </w:tcPr>
          <w:p w14:paraId="2B59CD41" w14:textId="005D258A" w:rsidR="003B3F24" w:rsidRPr="00302A13" w:rsidRDefault="003B3F24" w:rsidP="003B3F24">
            <w:pPr>
              <w:pStyle w:val="NormalnyWeb"/>
              <w:rPr>
                <w:rFonts w:cs="Segoe UI"/>
                <w:szCs w:val="21"/>
              </w:rPr>
            </w:pPr>
            <w:r w:rsidRPr="00302A13">
              <w:rPr>
                <w:rFonts w:cs="Segoe UI"/>
                <w:szCs w:val="21"/>
              </w:rPr>
              <w:t xml:space="preserve">Opieka serwisowa dla Systemu </w:t>
            </w:r>
            <w:r w:rsidR="00783AE3" w:rsidRPr="00302A13">
              <w:rPr>
                <w:rFonts w:cs="Segoe UI"/>
                <w:szCs w:val="21"/>
              </w:rPr>
              <w:t>SOSIR</w:t>
            </w:r>
            <w:r w:rsidRPr="00302A13">
              <w:rPr>
                <w:rFonts w:cs="Segoe UI"/>
                <w:szCs w:val="21"/>
              </w:rPr>
              <w:t xml:space="preserve"> oznacza świadczenie przez Wykonawcę usług serwisowych według następującego podziału:</w:t>
            </w:r>
          </w:p>
          <w:p w14:paraId="2F240B6F" w14:textId="1531A98E" w:rsidR="003B3F24" w:rsidRPr="00302A13" w:rsidRDefault="003B3F24" w:rsidP="00FB59F9">
            <w:pPr>
              <w:pStyle w:val="NormalnyWeb"/>
              <w:numPr>
                <w:ilvl w:val="1"/>
                <w:numId w:val="6"/>
              </w:numPr>
              <w:rPr>
                <w:rFonts w:cs="Segoe UI"/>
                <w:szCs w:val="21"/>
              </w:rPr>
            </w:pPr>
            <w:r w:rsidRPr="5104D044">
              <w:rPr>
                <w:rFonts w:cs="Segoe UI"/>
              </w:rPr>
              <w:t>Usługa opieki serwisowej w okresie od zawarcia Umowy do zakończenia etapu Uruchomienia produkcyjnego;</w:t>
            </w:r>
          </w:p>
          <w:p w14:paraId="14D76C7B" w14:textId="7B0F5349" w:rsidR="003B3F24" w:rsidRPr="00302A13" w:rsidRDefault="003B3F24" w:rsidP="00FB59F9">
            <w:pPr>
              <w:pStyle w:val="NormalnyWeb"/>
              <w:numPr>
                <w:ilvl w:val="1"/>
                <w:numId w:val="6"/>
              </w:numPr>
              <w:rPr>
                <w:rFonts w:cs="Segoe UI"/>
              </w:rPr>
            </w:pPr>
            <w:r w:rsidRPr="2F735136">
              <w:rPr>
                <w:rFonts w:cs="Segoe UI"/>
              </w:rPr>
              <w:t xml:space="preserve">Usługa Wzmożonej Opieki Serwisowej od zakończenia etapu Uruchomienia produkcyjnego do Odbioru końcowego </w:t>
            </w:r>
            <w:r w:rsidR="00F071C8" w:rsidRPr="2F735136">
              <w:rPr>
                <w:rFonts w:cs="Segoe UI"/>
              </w:rPr>
              <w:t>W</w:t>
            </w:r>
            <w:r w:rsidR="00F071C8">
              <w:t>drożenia</w:t>
            </w:r>
            <w:r w:rsidRPr="2F735136">
              <w:rPr>
                <w:rFonts w:cs="Segoe UI"/>
              </w:rPr>
              <w:t xml:space="preserve"> Systemu </w:t>
            </w:r>
            <w:r w:rsidR="00783AE3" w:rsidRPr="2F735136">
              <w:rPr>
                <w:rFonts w:cs="Segoe UI"/>
              </w:rPr>
              <w:t>SOSIR</w:t>
            </w:r>
            <w:r w:rsidRPr="2F735136">
              <w:rPr>
                <w:rFonts w:cs="Segoe UI"/>
              </w:rPr>
              <w:t>;</w:t>
            </w:r>
          </w:p>
          <w:p w14:paraId="38054AC1" w14:textId="122EE715" w:rsidR="00893512" w:rsidRPr="00302A13" w:rsidRDefault="003B3F24" w:rsidP="00FB59F9">
            <w:pPr>
              <w:pStyle w:val="NormalnyWeb"/>
              <w:numPr>
                <w:ilvl w:val="1"/>
                <w:numId w:val="6"/>
              </w:numPr>
              <w:rPr>
                <w:szCs w:val="21"/>
              </w:rPr>
            </w:pPr>
            <w:r w:rsidRPr="5104D044">
              <w:rPr>
                <w:rFonts w:cs="Segoe UI"/>
              </w:rPr>
              <w:t xml:space="preserve">Usługa Opieki Serwisowej Posprzedażowej w okresie 5 lat od Odbioru końcowego </w:t>
            </w:r>
            <w:r w:rsidR="00F071C8" w:rsidRPr="5104D044">
              <w:rPr>
                <w:rFonts w:cs="Segoe UI"/>
              </w:rPr>
              <w:t>W</w:t>
            </w:r>
            <w:r w:rsidR="00F071C8">
              <w:t>drożenia</w:t>
            </w:r>
            <w:r w:rsidRPr="5104D044">
              <w:rPr>
                <w:rFonts w:cs="Segoe UI"/>
              </w:rPr>
              <w:t xml:space="preserve"> Systemu </w:t>
            </w:r>
            <w:r w:rsidR="00783AE3" w:rsidRPr="5104D044">
              <w:rPr>
                <w:rFonts w:cs="Segoe UI"/>
              </w:rPr>
              <w:t>SOSIR</w:t>
            </w:r>
            <w:r w:rsidRPr="5104D044">
              <w:rPr>
                <w:rFonts w:cs="Segoe UI"/>
              </w:rPr>
              <w:t>.</w:t>
            </w:r>
          </w:p>
        </w:tc>
      </w:tr>
      <w:tr w:rsidR="00893512" w:rsidRPr="00614B42" w14:paraId="3C7B9A67" w14:textId="77777777" w:rsidTr="00F533AC">
        <w:tc>
          <w:tcPr>
            <w:tcW w:w="638" w:type="pct"/>
          </w:tcPr>
          <w:p w14:paraId="07158E6F" w14:textId="734936D7" w:rsidR="003B3F24" w:rsidRPr="00302A13" w:rsidRDefault="00640827" w:rsidP="00893512">
            <w:pPr>
              <w:pStyle w:val="NormalnyWeb"/>
              <w:rPr>
                <w:szCs w:val="21"/>
              </w:rPr>
            </w:pPr>
            <w:r w:rsidRPr="00302A13">
              <w:rPr>
                <w:szCs w:val="21"/>
              </w:rPr>
              <w:t>WSla02</w:t>
            </w:r>
          </w:p>
        </w:tc>
        <w:tc>
          <w:tcPr>
            <w:tcW w:w="4362" w:type="pct"/>
          </w:tcPr>
          <w:p w14:paraId="6105F457" w14:textId="526F274F" w:rsidR="003B3F24" w:rsidRPr="00302A13" w:rsidRDefault="00F779A2" w:rsidP="003B3F24">
            <w:pPr>
              <w:pStyle w:val="NormalnyWeb"/>
              <w:rPr>
                <w:rFonts w:cs="Segoe UI"/>
                <w:szCs w:val="21"/>
              </w:rPr>
            </w:pPr>
            <w:r w:rsidRPr="00302A13">
              <w:rPr>
                <w:rFonts w:cs="Segoe UI"/>
                <w:szCs w:val="21"/>
              </w:rPr>
              <w:t xml:space="preserve">W trakcie eksploatacji produktu końcowego Projektu planowana jest cykliczna analiza kontroli jakości oraz cykliczne ankietowanie poziomu satysfakcji Użytkowników z korzystania z usługi (Wykonawca </w:t>
            </w:r>
            <w:r w:rsidR="008342B3" w:rsidRPr="00302A13">
              <w:rPr>
                <w:rFonts w:cs="Segoe UI"/>
                <w:szCs w:val="21"/>
              </w:rPr>
              <w:t>musi</w:t>
            </w:r>
            <w:r w:rsidRPr="00302A13">
              <w:rPr>
                <w:rFonts w:cs="Segoe UI"/>
                <w:szCs w:val="21"/>
              </w:rPr>
              <w:t xml:space="preserve"> przyjąć, że ankiety będą realizowane nie częściej niż raz na 6 miesięcy roku). Zadaniem Wykonawcy będzie koordynacja procesu ankietowania, udział w analizie wniosków oraz uwzględnienie uwag po uzgodnieniu z UFG z budżetu rozwojowego lub utrzymaniowego (w zależności od charakteru uwag przekazanych w ankietach).</w:t>
            </w:r>
          </w:p>
        </w:tc>
      </w:tr>
      <w:tr w:rsidR="00640827" w:rsidRPr="00614B42" w14:paraId="4D36D056" w14:textId="77777777" w:rsidTr="00F533AC">
        <w:tc>
          <w:tcPr>
            <w:tcW w:w="638" w:type="pct"/>
          </w:tcPr>
          <w:p w14:paraId="4E740263" w14:textId="03A92FA6" w:rsidR="00640827" w:rsidRPr="00302A13" w:rsidRDefault="00F779A2" w:rsidP="00893512">
            <w:pPr>
              <w:pStyle w:val="NormalnyWeb"/>
              <w:rPr>
                <w:szCs w:val="21"/>
              </w:rPr>
            </w:pPr>
            <w:r w:rsidRPr="00302A13">
              <w:rPr>
                <w:szCs w:val="21"/>
              </w:rPr>
              <w:t>WSla03</w:t>
            </w:r>
          </w:p>
        </w:tc>
        <w:tc>
          <w:tcPr>
            <w:tcW w:w="4362" w:type="pct"/>
          </w:tcPr>
          <w:p w14:paraId="0458C1F3" w14:textId="2C63CECD" w:rsidR="00734C44" w:rsidRPr="00302A13" w:rsidRDefault="00734C44" w:rsidP="00734C44">
            <w:pPr>
              <w:pStyle w:val="NormalnyWeb"/>
              <w:rPr>
                <w:rFonts w:cs="Segoe UI"/>
                <w:szCs w:val="21"/>
              </w:rPr>
            </w:pPr>
            <w:r w:rsidRPr="00302A13">
              <w:rPr>
                <w:rFonts w:cs="Segoe UI"/>
                <w:szCs w:val="21"/>
              </w:rPr>
              <w:t xml:space="preserve">Wraz z wyceną rozwiązania, Wykonawca </w:t>
            </w:r>
            <w:r w:rsidR="00292204" w:rsidRPr="00302A13">
              <w:rPr>
                <w:rFonts w:cs="Segoe UI"/>
                <w:szCs w:val="21"/>
              </w:rPr>
              <w:t>musi</w:t>
            </w:r>
            <w:r w:rsidRPr="00302A13">
              <w:rPr>
                <w:rFonts w:cs="Segoe UI"/>
                <w:szCs w:val="21"/>
              </w:rPr>
              <w:t xml:space="preserve"> przedstawić koszty za Opiekę Serwisową dla Systemu </w:t>
            </w:r>
            <w:r w:rsidR="00783AE3" w:rsidRPr="00302A13">
              <w:rPr>
                <w:rFonts w:cs="Segoe UI"/>
                <w:szCs w:val="21"/>
              </w:rPr>
              <w:t>SOSIR</w:t>
            </w:r>
            <w:r w:rsidRPr="00302A13">
              <w:rPr>
                <w:rFonts w:cs="Segoe UI"/>
                <w:szCs w:val="21"/>
              </w:rPr>
              <w:t>. Koszty te należy przedstawić w następującym układzie:</w:t>
            </w:r>
          </w:p>
          <w:p w14:paraId="5C1541DF" w14:textId="35CF1AC3" w:rsidR="00734C44" w:rsidRPr="00D10346" w:rsidRDefault="00734C44" w:rsidP="00BC5D79">
            <w:pPr>
              <w:pStyle w:val="NormalnyWeb"/>
              <w:jc w:val="left"/>
              <w:rPr>
                <w:rFonts w:cs="Segoe UI"/>
                <w:szCs w:val="21"/>
              </w:rPr>
            </w:pPr>
            <w:r w:rsidRPr="00302A13">
              <w:rPr>
                <w:rFonts w:cs="Segoe UI"/>
                <w:szCs w:val="21"/>
              </w:rPr>
              <w:t>•</w:t>
            </w:r>
            <w:r w:rsidRPr="00302A13">
              <w:rPr>
                <w:rFonts w:cs="Segoe UI"/>
                <w:szCs w:val="21"/>
              </w:rPr>
              <w:tab/>
              <w:t xml:space="preserve">Usługa opieki serwisowej w okresie od zawarcia Umowy do Uruchomienia Produkcyjnego </w:t>
            </w:r>
            <w:r w:rsidRPr="00D10346">
              <w:rPr>
                <w:rFonts w:cs="Segoe UI"/>
                <w:szCs w:val="21"/>
              </w:rPr>
              <w:t xml:space="preserve">(punkt </w:t>
            </w:r>
            <w:r w:rsidR="00D10346" w:rsidRPr="00D10346">
              <w:rPr>
                <w:rFonts w:cs="Segoe UI"/>
                <w:szCs w:val="21"/>
              </w:rPr>
              <w:t>7</w:t>
            </w:r>
            <w:r w:rsidRPr="00D10346">
              <w:rPr>
                <w:rFonts w:cs="Segoe UI"/>
                <w:szCs w:val="21"/>
              </w:rPr>
              <w:t xml:space="preserve">.3, </w:t>
            </w:r>
            <w:r w:rsidR="004942C1" w:rsidRPr="00D10346">
              <w:rPr>
                <w:rFonts w:cs="Segoe UI"/>
                <w:szCs w:val="21"/>
              </w:rPr>
              <w:t>SIWZ_</w:t>
            </w:r>
            <w:r w:rsidRPr="00D10346">
              <w:rPr>
                <w:rFonts w:cs="Segoe UI"/>
                <w:szCs w:val="21"/>
              </w:rPr>
              <w:t>Załącznik</w:t>
            </w:r>
            <w:r w:rsidR="004942C1" w:rsidRPr="00D10346">
              <w:rPr>
                <w:rFonts w:cs="Segoe UI"/>
                <w:szCs w:val="21"/>
              </w:rPr>
              <w:t>_</w:t>
            </w:r>
            <w:r w:rsidRPr="00D10346">
              <w:rPr>
                <w:rFonts w:cs="Segoe UI"/>
                <w:szCs w:val="21"/>
              </w:rPr>
              <w:t>nr</w:t>
            </w:r>
            <w:r w:rsidR="004942C1" w:rsidRPr="00D10346">
              <w:rPr>
                <w:rFonts w:cs="Segoe UI"/>
                <w:szCs w:val="21"/>
              </w:rPr>
              <w:t>_</w:t>
            </w:r>
            <w:r w:rsidR="00425B41" w:rsidRPr="00D10346">
              <w:rPr>
                <w:rFonts w:cs="Segoe UI"/>
                <w:szCs w:val="21"/>
              </w:rPr>
              <w:t>5_</w:t>
            </w:r>
            <w:r w:rsidRPr="00D10346">
              <w:rPr>
                <w:rFonts w:cs="Segoe UI"/>
                <w:szCs w:val="21"/>
              </w:rPr>
              <w:t>Formularz</w:t>
            </w:r>
            <w:r w:rsidR="00425B41" w:rsidRPr="00D10346">
              <w:rPr>
                <w:rFonts w:cs="Segoe UI"/>
                <w:szCs w:val="21"/>
              </w:rPr>
              <w:t>_</w:t>
            </w:r>
            <w:r w:rsidRPr="00D10346">
              <w:rPr>
                <w:rFonts w:cs="Segoe UI"/>
                <w:szCs w:val="21"/>
              </w:rPr>
              <w:t>cenowy);</w:t>
            </w:r>
          </w:p>
          <w:p w14:paraId="368CE380" w14:textId="2C55B600" w:rsidR="00734C44" w:rsidRPr="00D10346" w:rsidRDefault="00734C44" w:rsidP="00BC5D79">
            <w:pPr>
              <w:pStyle w:val="NormalnyWeb"/>
              <w:jc w:val="left"/>
              <w:rPr>
                <w:rFonts w:cs="Segoe UI"/>
              </w:rPr>
            </w:pPr>
            <w:r w:rsidRPr="00D10346">
              <w:rPr>
                <w:rFonts w:cs="Segoe UI"/>
              </w:rPr>
              <w:t>•</w:t>
            </w:r>
            <w:r w:rsidRPr="00D10346">
              <w:tab/>
            </w:r>
            <w:r w:rsidRPr="00D10346">
              <w:rPr>
                <w:rFonts w:cs="Segoe UI"/>
              </w:rPr>
              <w:t xml:space="preserve">Usługa Wzmożonej Opieki Serwisowej od Uruchomienia Produkcyjnego do Odbioru końcowego </w:t>
            </w:r>
            <w:r w:rsidR="00F071C8" w:rsidRPr="00D10346">
              <w:rPr>
                <w:rFonts w:cs="Segoe UI"/>
              </w:rPr>
              <w:t>W</w:t>
            </w:r>
            <w:r w:rsidR="00F071C8" w:rsidRPr="00D10346">
              <w:t>drożenia</w:t>
            </w:r>
            <w:r w:rsidRPr="00D10346">
              <w:rPr>
                <w:rFonts w:cs="Segoe UI"/>
              </w:rPr>
              <w:t xml:space="preserve"> Systemu </w:t>
            </w:r>
            <w:r w:rsidR="00783AE3" w:rsidRPr="00D10346">
              <w:rPr>
                <w:rFonts w:cs="Segoe UI"/>
              </w:rPr>
              <w:t>SOSIR</w:t>
            </w:r>
            <w:r w:rsidRPr="00D10346">
              <w:rPr>
                <w:rFonts w:cs="Segoe UI"/>
              </w:rPr>
              <w:t xml:space="preserve"> (punkt </w:t>
            </w:r>
            <w:r w:rsidR="00D10346" w:rsidRPr="00D10346">
              <w:rPr>
                <w:rFonts w:cs="Segoe UI"/>
              </w:rPr>
              <w:t>8</w:t>
            </w:r>
            <w:r w:rsidRPr="00D10346">
              <w:rPr>
                <w:rFonts w:cs="Segoe UI"/>
              </w:rPr>
              <w:t xml:space="preserve">.2, </w:t>
            </w:r>
            <w:r w:rsidR="00425B41" w:rsidRPr="00D10346">
              <w:rPr>
                <w:rFonts w:cs="Segoe UI"/>
              </w:rPr>
              <w:t>SIWZ_Załącznik_nr_5_Formularz_</w:t>
            </w:r>
            <w:r w:rsidRPr="00D10346">
              <w:rPr>
                <w:rFonts w:cs="Segoe UI"/>
              </w:rPr>
              <w:t>cenowy);</w:t>
            </w:r>
          </w:p>
          <w:p w14:paraId="538C6CCD" w14:textId="106041BA" w:rsidR="00640827" w:rsidRPr="00302A13" w:rsidRDefault="00734C44" w:rsidP="00BC5D79">
            <w:pPr>
              <w:pStyle w:val="NormalnyWeb"/>
              <w:jc w:val="left"/>
              <w:rPr>
                <w:rFonts w:cs="Segoe UI"/>
                <w:szCs w:val="21"/>
              </w:rPr>
            </w:pPr>
            <w:r w:rsidRPr="00D10346">
              <w:rPr>
                <w:rFonts w:cs="Segoe UI"/>
                <w:szCs w:val="21"/>
              </w:rPr>
              <w:t>•</w:t>
            </w:r>
            <w:r w:rsidRPr="00D10346">
              <w:rPr>
                <w:rFonts w:cs="Segoe UI"/>
                <w:szCs w:val="21"/>
              </w:rPr>
              <w:tab/>
              <w:t xml:space="preserve">Usługa Opieki Serwisowej Posprzedażowej w okresie 5 lat od Odbioru końcowego </w:t>
            </w:r>
            <w:r w:rsidR="000D20CC" w:rsidRPr="00D10346">
              <w:rPr>
                <w:rFonts w:cs="Segoe UI"/>
                <w:szCs w:val="21"/>
              </w:rPr>
              <w:t>W</w:t>
            </w:r>
            <w:r w:rsidR="000D20CC" w:rsidRPr="00D10346">
              <w:rPr>
                <w:szCs w:val="21"/>
              </w:rPr>
              <w:t>drożenia</w:t>
            </w:r>
            <w:r w:rsidRPr="00D10346">
              <w:rPr>
                <w:rFonts w:cs="Segoe UI"/>
                <w:szCs w:val="21"/>
              </w:rPr>
              <w:t xml:space="preserve"> Systemu </w:t>
            </w:r>
            <w:r w:rsidR="00783AE3" w:rsidRPr="00D10346">
              <w:rPr>
                <w:rFonts w:cs="Segoe UI"/>
                <w:szCs w:val="21"/>
              </w:rPr>
              <w:t>SOSIR</w:t>
            </w:r>
            <w:r w:rsidRPr="00D10346">
              <w:rPr>
                <w:rFonts w:cs="Segoe UI"/>
                <w:szCs w:val="21"/>
              </w:rPr>
              <w:t xml:space="preserve"> (punkt 12.</w:t>
            </w:r>
            <w:r w:rsidR="00D10346" w:rsidRPr="00D10346">
              <w:rPr>
                <w:rFonts w:cs="Segoe UI"/>
                <w:szCs w:val="21"/>
              </w:rPr>
              <w:t>3</w:t>
            </w:r>
            <w:r w:rsidRPr="00D10346">
              <w:rPr>
                <w:rFonts w:cs="Segoe UI"/>
                <w:szCs w:val="21"/>
              </w:rPr>
              <w:t>,</w:t>
            </w:r>
            <w:r w:rsidRPr="00302A13">
              <w:rPr>
                <w:rFonts w:cs="Segoe UI"/>
                <w:szCs w:val="21"/>
              </w:rPr>
              <w:t xml:space="preserve"> </w:t>
            </w:r>
            <w:r w:rsidR="00425B41" w:rsidRPr="00302A13">
              <w:rPr>
                <w:rFonts w:cs="Segoe UI"/>
                <w:szCs w:val="21"/>
              </w:rPr>
              <w:t>SIWZ_Załącznik_nr_5_Formularz_</w:t>
            </w:r>
            <w:r w:rsidRPr="00302A13">
              <w:rPr>
                <w:rFonts w:cs="Segoe UI"/>
                <w:szCs w:val="21"/>
              </w:rPr>
              <w:t>cenowy).</w:t>
            </w:r>
          </w:p>
        </w:tc>
      </w:tr>
    </w:tbl>
    <w:p w14:paraId="4B3F93FE" w14:textId="33DD6F9D" w:rsidR="00C15251" w:rsidRPr="00302A13" w:rsidRDefault="00C15251" w:rsidP="00C15251">
      <w:pPr>
        <w:shd w:val="clear" w:color="auto" w:fill="FFFFFF"/>
        <w:spacing w:before="100" w:beforeAutospacing="1" w:after="100" w:afterAutospacing="1"/>
        <w:jc w:val="both"/>
        <w:rPr>
          <w:rFonts w:cs="Segoe UI"/>
          <w:szCs w:val="21"/>
        </w:rPr>
      </w:pPr>
      <w:r w:rsidRPr="00302A13">
        <w:rPr>
          <w:rFonts w:cs="Segoe UI"/>
          <w:szCs w:val="21"/>
        </w:rPr>
        <w:t>Poniższy rysunek obrazuje poszczególne okresy opieki serwisowej</w:t>
      </w:r>
      <w:r w:rsidR="00A4681B" w:rsidRPr="00302A13">
        <w:rPr>
          <w:rFonts w:cs="Segoe UI"/>
          <w:szCs w:val="21"/>
        </w:rPr>
        <w:t>.</w:t>
      </w:r>
    </w:p>
    <w:p w14:paraId="73328FE4" w14:textId="5500BA21" w:rsidR="00F10126" w:rsidRDefault="005511A4" w:rsidP="00565696">
      <w:r w:rsidRPr="005511A4">
        <w:rPr>
          <w:noProof/>
        </w:rPr>
        <w:drawing>
          <wp:inline distT="0" distB="0" distL="0" distR="0" wp14:anchorId="17F178E1" wp14:editId="2671E90F">
            <wp:extent cx="6228080" cy="4169410"/>
            <wp:effectExtent l="0" t="0" r="1270" b="2540"/>
            <wp:docPr id="453774109" name="Obraz 1" descr="Obraz zawierający tekst, diagram, zrzut ekranu, Czcion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3774109" name="Obraz 1" descr="Obraz zawierający tekst, diagram, zrzut ekranu, Czcionka&#10;&#10;Opis wygenerowany automatycznie"/>
                    <pic:cNvPicPr/>
                  </pic:nvPicPr>
                  <pic:blipFill>
                    <a:blip r:embed="rId19"/>
                    <a:stretch>
                      <a:fillRect/>
                    </a:stretch>
                  </pic:blipFill>
                  <pic:spPr>
                    <a:xfrm>
                      <a:off x="0" y="0"/>
                      <a:ext cx="6228080" cy="4169410"/>
                    </a:xfrm>
                    <a:prstGeom prst="rect">
                      <a:avLst/>
                    </a:prstGeom>
                  </pic:spPr>
                </pic:pic>
              </a:graphicData>
            </a:graphic>
          </wp:inline>
        </w:drawing>
      </w:r>
    </w:p>
    <w:p w14:paraId="04FBCDAB" w14:textId="0DD06BFE" w:rsidR="003C2012" w:rsidRPr="00302A13" w:rsidRDefault="00F10126" w:rsidP="00565696">
      <w:pPr>
        <w:rPr>
          <w:rFonts w:cs="Segoe UI"/>
          <w:sz w:val="20"/>
          <w:szCs w:val="20"/>
        </w:rPr>
      </w:pPr>
      <w:r w:rsidRPr="00302A13">
        <w:rPr>
          <w:sz w:val="20"/>
          <w:szCs w:val="20"/>
        </w:rPr>
        <w:t xml:space="preserve">Rysunek </w:t>
      </w:r>
      <w:r w:rsidR="00D40CD6" w:rsidRPr="00302A13">
        <w:rPr>
          <w:sz w:val="20"/>
          <w:szCs w:val="20"/>
        </w:rPr>
        <w:fldChar w:fldCharType="begin"/>
      </w:r>
      <w:r w:rsidR="00D40CD6" w:rsidRPr="00302A13">
        <w:rPr>
          <w:sz w:val="20"/>
          <w:szCs w:val="20"/>
        </w:rPr>
        <w:instrText xml:space="preserve"> SEQ Rysunek \* ARABIC </w:instrText>
      </w:r>
      <w:r w:rsidR="00D40CD6" w:rsidRPr="00302A13">
        <w:rPr>
          <w:sz w:val="20"/>
          <w:szCs w:val="20"/>
        </w:rPr>
        <w:fldChar w:fldCharType="separate"/>
      </w:r>
      <w:r w:rsidR="007B7F43">
        <w:rPr>
          <w:noProof/>
          <w:sz w:val="20"/>
          <w:szCs w:val="20"/>
        </w:rPr>
        <w:t>4</w:t>
      </w:r>
      <w:r w:rsidR="00D40CD6" w:rsidRPr="00302A13">
        <w:rPr>
          <w:sz w:val="20"/>
          <w:szCs w:val="20"/>
        </w:rPr>
        <w:fldChar w:fldCharType="end"/>
      </w:r>
      <w:r w:rsidRPr="00302A13">
        <w:rPr>
          <w:sz w:val="20"/>
          <w:szCs w:val="20"/>
        </w:rPr>
        <w:t>. Okresy opieki serwisowej.</w:t>
      </w:r>
    </w:p>
    <w:p w14:paraId="7E98126E" w14:textId="442B0725" w:rsidR="00722695" w:rsidRPr="00302A13" w:rsidRDefault="00722695" w:rsidP="00722695">
      <w:pPr>
        <w:shd w:val="clear" w:color="auto" w:fill="FFFFFF"/>
        <w:spacing w:before="100" w:beforeAutospacing="1" w:after="100" w:afterAutospacing="1"/>
        <w:jc w:val="both"/>
        <w:rPr>
          <w:rFonts w:cs="Segoe UI"/>
          <w:szCs w:val="21"/>
        </w:rPr>
      </w:pPr>
      <w:r w:rsidRPr="00302A13">
        <w:rPr>
          <w:rFonts w:cs="Segoe UI"/>
          <w:szCs w:val="21"/>
        </w:rPr>
        <w:t>Szczegółowe wymagania w zakresie usługi utrzymania Systemu zawarte są w Załącznik nr 2 do Wzoru Umowy</w:t>
      </w:r>
      <w:r w:rsidR="00372385" w:rsidRPr="00302A13">
        <w:rPr>
          <w:rFonts w:cs="Segoe UI"/>
          <w:szCs w:val="21"/>
        </w:rPr>
        <w:t xml:space="preserve"> (SIWZ_Załącznik_nr_8_Wzór_Umowy)</w:t>
      </w:r>
      <w:r w:rsidRPr="00302A13">
        <w:rPr>
          <w:rFonts w:cs="Segoe UI"/>
          <w:szCs w:val="21"/>
        </w:rPr>
        <w:t>.</w:t>
      </w:r>
    </w:p>
    <w:p w14:paraId="1806081C" w14:textId="77777777" w:rsidR="00565696" w:rsidRPr="00302A13" w:rsidRDefault="00565696" w:rsidP="00722695">
      <w:pPr>
        <w:shd w:val="clear" w:color="auto" w:fill="FFFFFF"/>
        <w:spacing w:before="100" w:beforeAutospacing="1" w:after="100" w:afterAutospacing="1"/>
        <w:jc w:val="both"/>
        <w:rPr>
          <w:rFonts w:cs="Segoe UI"/>
          <w:szCs w:val="21"/>
        </w:rPr>
      </w:pPr>
    </w:p>
    <w:p w14:paraId="1D0913EB" w14:textId="77777777" w:rsidR="001B1F4F" w:rsidRPr="00302A13" w:rsidRDefault="001B1F4F" w:rsidP="00722695">
      <w:pPr>
        <w:shd w:val="clear" w:color="auto" w:fill="FFFFFF"/>
        <w:spacing w:before="100" w:beforeAutospacing="1" w:after="100" w:afterAutospacing="1"/>
        <w:jc w:val="both"/>
        <w:rPr>
          <w:rFonts w:cs="Segoe UI"/>
          <w:szCs w:val="21"/>
        </w:rPr>
      </w:pPr>
    </w:p>
    <w:p w14:paraId="3431EDB6" w14:textId="168DB142" w:rsidR="00DD38F6" w:rsidRDefault="004574FA" w:rsidP="00B62ADA">
      <w:pPr>
        <w:pStyle w:val="DFGNagwek1"/>
        <w:spacing w:before="100" w:after="100"/>
        <w:ind w:left="426"/>
      </w:pPr>
      <w:bookmarkStart w:id="805" w:name="_Toc39046452"/>
      <w:bookmarkStart w:id="806" w:name="_Toc74759793"/>
      <w:bookmarkStart w:id="807" w:name="_Ref141202977"/>
      <w:bookmarkStart w:id="808" w:name="_Toc158889401"/>
      <w:bookmarkStart w:id="809" w:name="_Toc2014158151"/>
      <w:bookmarkStart w:id="810" w:name="_Toc65602767"/>
      <w:bookmarkStart w:id="811" w:name="_Toc71713266"/>
      <w:r>
        <w:t>WYMAGANIA W ZAKRESIE OCHRONY DANYCH OSOBOWYCH</w:t>
      </w:r>
      <w:bookmarkEnd w:id="805"/>
      <w:bookmarkEnd w:id="806"/>
      <w:bookmarkEnd w:id="807"/>
      <w:bookmarkEnd w:id="808"/>
    </w:p>
    <w:bookmarkEnd w:id="809"/>
    <w:p w14:paraId="7A793967" w14:textId="77777777" w:rsidR="00DD38F6" w:rsidRDefault="00DD38F6" w:rsidP="00D2017A">
      <w:pPr>
        <w:shd w:val="clear" w:color="auto" w:fill="FFFFFF"/>
        <w:spacing w:before="100" w:beforeAutospacing="1" w:after="100" w:afterAutospacing="1"/>
        <w:jc w:val="both"/>
        <w:rPr>
          <w:rFonts w:cs="Segoe UI"/>
          <w:szCs w:val="21"/>
        </w:rPr>
      </w:pPr>
      <w:r w:rsidRPr="00302A13">
        <w:rPr>
          <w:rFonts w:cs="Segoe UI"/>
          <w:szCs w:val="21"/>
        </w:rPr>
        <w:t>Zgodnie z przepisami RODO, projektowany System będzie spełniał zasadę „</w:t>
      </w:r>
      <w:proofErr w:type="spellStart"/>
      <w:r w:rsidRPr="00302A13">
        <w:rPr>
          <w:rFonts w:cs="Segoe UI"/>
          <w:szCs w:val="21"/>
        </w:rPr>
        <w:t>privacy</w:t>
      </w:r>
      <w:proofErr w:type="spellEnd"/>
      <w:r w:rsidRPr="00302A13">
        <w:rPr>
          <w:rFonts w:cs="Segoe UI"/>
          <w:szCs w:val="21"/>
        </w:rPr>
        <w:t xml:space="preserve"> by design” oraz „</w:t>
      </w:r>
      <w:proofErr w:type="spellStart"/>
      <w:r w:rsidRPr="00302A13">
        <w:rPr>
          <w:rFonts w:cs="Segoe UI"/>
          <w:szCs w:val="21"/>
        </w:rPr>
        <w:t>privacy</w:t>
      </w:r>
      <w:proofErr w:type="spellEnd"/>
      <w:r w:rsidRPr="00302A13">
        <w:rPr>
          <w:rFonts w:cs="Segoe UI"/>
          <w:szCs w:val="21"/>
        </w:rPr>
        <w:t xml:space="preserve"> by </w:t>
      </w:r>
      <w:proofErr w:type="spellStart"/>
      <w:r w:rsidRPr="00302A13">
        <w:rPr>
          <w:rFonts w:cs="Segoe UI"/>
          <w:szCs w:val="21"/>
        </w:rPr>
        <w:t>default</w:t>
      </w:r>
      <w:proofErr w:type="spellEnd"/>
      <w:r w:rsidRPr="00302A13">
        <w:rPr>
          <w:rFonts w:cs="Segoe UI"/>
          <w:szCs w:val="21"/>
        </w:rPr>
        <w:t>” oraz uwzględniał wymagania niezbędne do realizacji praw podmiotów danych. W ramach wymagań na projektowany System, zostały również zdefiniowane wymagania na kontrole w zakresie ochrony danych osobowych zapewniające poufność, integralność oraz dostępność informacji, które zdefiniowano w ramach poniższej tabeli.</w:t>
      </w:r>
    </w:p>
    <w:tbl>
      <w:tblPr>
        <w:tblStyle w:val="Tabela-Siatka"/>
        <w:tblW w:w="0" w:type="auto"/>
        <w:tblLook w:val="04A0" w:firstRow="1" w:lastRow="0" w:firstColumn="1" w:lastColumn="0" w:noHBand="0" w:noVBand="1"/>
      </w:tblPr>
      <w:tblGrid>
        <w:gridCol w:w="1332"/>
        <w:gridCol w:w="8049"/>
      </w:tblGrid>
      <w:tr w:rsidR="00CB6CB3" w14:paraId="4FEA11A7" w14:textId="77777777" w:rsidTr="006C18FB">
        <w:tc>
          <w:tcPr>
            <w:tcW w:w="1301" w:type="dxa"/>
          </w:tcPr>
          <w:p w14:paraId="635719C9" w14:textId="77777777" w:rsidR="00CB6CB3" w:rsidRPr="00D70502" w:rsidRDefault="00CB6CB3" w:rsidP="006C18FB">
            <w:pPr>
              <w:jc w:val="both"/>
              <w:rPr>
                <w:rFonts w:cs="Calibri"/>
                <w:b/>
              </w:rPr>
            </w:pPr>
            <w:r w:rsidRPr="00D70502">
              <w:rPr>
                <w:rFonts w:cs="Calibri"/>
                <w:b/>
              </w:rPr>
              <w:t>Kod Wymagania</w:t>
            </w:r>
          </w:p>
        </w:tc>
        <w:tc>
          <w:tcPr>
            <w:tcW w:w="8049" w:type="dxa"/>
          </w:tcPr>
          <w:p w14:paraId="1F8517AD" w14:textId="77777777" w:rsidR="00CB6CB3" w:rsidRPr="00D70502" w:rsidRDefault="00CB6CB3" w:rsidP="006C18FB">
            <w:pPr>
              <w:jc w:val="both"/>
              <w:rPr>
                <w:rFonts w:cs="Calibri"/>
                <w:b/>
              </w:rPr>
            </w:pPr>
            <w:r w:rsidRPr="00D70502">
              <w:rPr>
                <w:rFonts w:cs="Calibri"/>
                <w:b/>
              </w:rPr>
              <w:t>Opis Wymagania</w:t>
            </w:r>
          </w:p>
        </w:tc>
      </w:tr>
      <w:tr w:rsidR="00CB6CB3" w14:paraId="125658A6" w14:textId="77777777" w:rsidTr="006C18FB">
        <w:tc>
          <w:tcPr>
            <w:tcW w:w="1301" w:type="dxa"/>
          </w:tcPr>
          <w:p w14:paraId="61B40A49" w14:textId="77777777" w:rsidR="00CB6CB3" w:rsidRDefault="00CB6CB3" w:rsidP="006C18FB">
            <w:pPr>
              <w:jc w:val="both"/>
              <w:rPr>
                <w:rFonts w:cs="Calibri"/>
              </w:rPr>
            </w:pPr>
            <w:r w:rsidRPr="00D70502">
              <w:rPr>
                <w:rFonts w:cs="Calibri"/>
              </w:rPr>
              <w:t>WRodo01</w:t>
            </w:r>
          </w:p>
        </w:tc>
        <w:tc>
          <w:tcPr>
            <w:tcW w:w="8049" w:type="dxa"/>
          </w:tcPr>
          <w:p w14:paraId="52FB6B75" w14:textId="77777777" w:rsidR="00CB6CB3" w:rsidRDefault="00CB6CB3" w:rsidP="006C18FB">
            <w:pPr>
              <w:jc w:val="both"/>
              <w:rPr>
                <w:rFonts w:cs="Calibri"/>
              </w:rPr>
            </w:pPr>
            <w:r w:rsidRPr="00D70502">
              <w:rPr>
                <w:rFonts w:cs="Calibri"/>
              </w:rPr>
              <w:t>Zapewnienie mechanizmu kontroli dostępu do Danych Osobowych przetwarzanych w Systemie w szczególności mechanizmów uwierzytelniania i autoryzacji.</w:t>
            </w:r>
          </w:p>
        </w:tc>
      </w:tr>
      <w:tr w:rsidR="00CB6CB3" w14:paraId="1226B162" w14:textId="77777777" w:rsidTr="006C18FB">
        <w:tc>
          <w:tcPr>
            <w:tcW w:w="1301" w:type="dxa"/>
          </w:tcPr>
          <w:p w14:paraId="1593966C" w14:textId="77777777" w:rsidR="00CB6CB3" w:rsidRPr="00D70502" w:rsidRDefault="00CB6CB3" w:rsidP="006C18FB">
            <w:pPr>
              <w:jc w:val="both"/>
              <w:rPr>
                <w:rFonts w:cs="Calibri"/>
              </w:rPr>
            </w:pPr>
            <w:r w:rsidRPr="00D70502">
              <w:rPr>
                <w:rFonts w:cs="Calibri"/>
              </w:rPr>
              <w:t>WRodo02</w:t>
            </w:r>
          </w:p>
        </w:tc>
        <w:tc>
          <w:tcPr>
            <w:tcW w:w="8049" w:type="dxa"/>
          </w:tcPr>
          <w:p w14:paraId="59FE76F6" w14:textId="77777777" w:rsidR="00CB6CB3" w:rsidRDefault="00CB6CB3" w:rsidP="006C18FB">
            <w:pPr>
              <w:jc w:val="both"/>
              <w:rPr>
                <w:rFonts w:cs="Calibri"/>
              </w:rPr>
            </w:pPr>
            <w:r w:rsidRPr="00D70502">
              <w:rPr>
                <w:rFonts w:cs="Calibri"/>
              </w:rPr>
              <w:t>Zapewnienie osobie, której dane dotyczą, mechanizmu bezpiecznego dostępu do tych danych.</w:t>
            </w:r>
          </w:p>
        </w:tc>
      </w:tr>
      <w:tr w:rsidR="00CB6CB3" w14:paraId="244459F4" w14:textId="77777777" w:rsidTr="006C18FB">
        <w:tc>
          <w:tcPr>
            <w:tcW w:w="1301" w:type="dxa"/>
          </w:tcPr>
          <w:p w14:paraId="716FB34C" w14:textId="77777777" w:rsidR="00CB6CB3" w:rsidRPr="00D70502" w:rsidRDefault="00CB6CB3" w:rsidP="006C18FB">
            <w:pPr>
              <w:jc w:val="both"/>
              <w:rPr>
                <w:rFonts w:cs="Calibri"/>
              </w:rPr>
            </w:pPr>
            <w:r w:rsidRPr="00D70502">
              <w:rPr>
                <w:rFonts w:cs="Calibri"/>
              </w:rPr>
              <w:t>WRodo03</w:t>
            </w:r>
          </w:p>
        </w:tc>
        <w:tc>
          <w:tcPr>
            <w:tcW w:w="8049" w:type="dxa"/>
          </w:tcPr>
          <w:p w14:paraId="653E5B60" w14:textId="77777777" w:rsidR="00CB6CB3" w:rsidRDefault="00CB6CB3" w:rsidP="006C18FB">
            <w:pPr>
              <w:jc w:val="both"/>
              <w:rPr>
                <w:rFonts w:cs="Calibri"/>
              </w:rPr>
            </w:pPr>
            <w:r w:rsidRPr="00D70502">
              <w:rPr>
                <w:rFonts w:cs="Calibri"/>
              </w:rPr>
              <w:t>Zapewnienie mechanizmów uniemożliwiających nadanie identycznego identyfikatora dwóm Użytkownikom Systemu, nawet wtedy, gdy pierwszy z nich przestanie być Użytkownikiem.</w:t>
            </w:r>
          </w:p>
        </w:tc>
      </w:tr>
      <w:tr w:rsidR="00CB6CB3" w14:paraId="552234C6" w14:textId="77777777" w:rsidTr="006C18FB">
        <w:tc>
          <w:tcPr>
            <w:tcW w:w="1301" w:type="dxa"/>
          </w:tcPr>
          <w:p w14:paraId="6D3BA494" w14:textId="77777777" w:rsidR="00CB6CB3" w:rsidRPr="00D70502" w:rsidRDefault="00CB6CB3" w:rsidP="006C18FB">
            <w:pPr>
              <w:jc w:val="both"/>
              <w:rPr>
                <w:rFonts w:cs="Calibri"/>
              </w:rPr>
            </w:pPr>
            <w:r w:rsidRPr="00D70502">
              <w:rPr>
                <w:rFonts w:cs="Calibri"/>
              </w:rPr>
              <w:t>WRodo04</w:t>
            </w:r>
          </w:p>
        </w:tc>
        <w:tc>
          <w:tcPr>
            <w:tcW w:w="8049" w:type="dxa"/>
          </w:tcPr>
          <w:p w14:paraId="2425B1C9" w14:textId="77777777" w:rsidR="00CB6CB3" w:rsidRDefault="00CB6CB3" w:rsidP="006C18FB">
            <w:pPr>
              <w:jc w:val="both"/>
              <w:rPr>
                <w:rFonts w:cs="Calibri"/>
              </w:rPr>
            </w:pPr>
            <w:r w:rsidRPr="00D70502">
              <w:rPr>
                <w:rFonts w:cs="Calibri"/>
              </w:rPr>
              <w:t>Zapewnienie mechanizmów wymuszających spełnienie zasad bezpieczeństwa haseł w zakresie długości, złożoności oraz niepowtarzalności, a także częstotliwości ich zmiany.</w:t>
            </w:r>
          </w:p>
        </w:tc>
      </w:tr>
      <w:tr w:rsidR="00CB6CB3" w14:paraId="3AC90AAB" w14:textId="77777777" w:rsidTr="006C18FB">
        <w:tc>
          <w:tcPr>
            <w:tcW w:w="1301" w:type="dxa"/>
          </w:tcPr>
          <w:p w14:paraId="1C4F7815" w14:textId="77777777" w:rsidR="00CB6CB3" w:rsidRPr="00D70502" w:rsidRDefault="00CB6CB3" w:rsidP="006C18FB">
            <w:pPr>
              <w:jc w:val="both"/>
              <w:rPr>
                <w:rFonts w:cs="Calibri"/>
              </w:rPr>
            </w:pPr>
            <w:r w:rsidRPr="00D70502">
              <w:rPr>
                <w:rFonts w:cs="Calibri"/>
              </w:rPr>
              <w:t>WRodo05</w:t>
            </w:r>
          </w:p>
        </w:tc>
        <w:tc>
          <w:tcPr>
            <w:tcW w:w="8049" w:type="dxa"/>
          </w:tcPr>
          <w:p w14:paraId="2FBE838A" w14:textId="77777777" w:rsidR="00CB6CB3" w:rsidRDefault="00CB6CB3" w:rsidP="006C18FB">
            <w:pPr>
              <w:jc w:val="both"/>
              <w:rPr>
                <w:rFonts w:cs="Calibri"/>
              </w:rPr>
            </w:pPr>
            <w:r w:rsidRPr="00D70502">
              <w:rPr>
                <w:rFonts w:cs="Calibri"/>
              </w:rPr>
              <w:t>Zapewnienie mechanizmu rejestracji daty pierwszego wprowadzenia Danych Osobowych do Systemu.</w:t>
            </w:r>
          </w:p>
        </w:tc>
      </w:tr>
      <w:tr w:rsidR="00CB6CB3" w14:paraId="51BF7783" w14:textId="77777777" w:rsidTr="006C18FB">
        <w:tc>
          <w:tcPr>
            <w:tcW w:w="1301" w:type="dxa"/>
          </w:tcPr>
          <w:p w14:paraId="4DAB0B2D" w14:textId="77777777" w:rsidR="00CB6CB3" w:rsidRPr="00D70502" w:rsidRDefault="00CB6CB3" w:rsidP="006C18FB">
            <w:pPr>
              <w:jc w:val="both"/>
              <w:rPr>
                <w:rFonts w:cs="Calibri"/>
              </w:rPr>
            </w:pPr>
            <w:r w:rsidRPr="00D70502">
              <w:rPr>
                <w:rFonts w:cs="Calibri"/>
              </w:rPr>
              <w:t>WRodo06</w:t>
            </w:r>
          </w:p>
        </w:tc>
        <w:tc>
          <w:tcPr>
            <w:tcW w:w="8049" w:type="dxa"/>
          </w:tcPr>
          <w:p w14:paraId="35D89B02" w14:textId="77777777" w:rsidR="00CB6CB3" w:rsidRDefault="00CB6CB3" w:rsidP="006C18FB">
            <w:pPr>
              <w:jc w:val="both"/>
              <w:rPr>
                <w:rFonts w:cs="Calibri"/>
              </w:rPr>
            </w:pPr>
            <w:r w:rsidRPr="00D70502">
              <w:rPr>
                <w:rFonts w:cs="Calibri"/>
              </w:rPr>
              <w:t>Zapewnienie mechanizmu rejestracji identyfikatora Użytkownika wprowadzającego Dane Osobowe do Systemu.</w:t>
            </w:r>
          </w:p>
        </w:tc>
      </w:tr>
      <w:tr w:rsidR="00CB6CB3" w14:paraId="0B06F4B5" w14:textId="77777777" w:rsidTr="006C18FB">
        <w:tc>
          <w:tcPr>
            <w:tcW w:w="1301" w:type="dxa"/>
          </w:tcPr>
          <w:p w14:paraId="3958C9FC" w14:textId="77777777" w:rsidR="00CB6CB3" w:rsidRPr="00D70502" w:rsidRDefault="00CB6CB3" w:rsidP="006C18FB">
            <w:pPr>
              <w:jc w:val="both"/>
              <w:rPr>
                <w:rFonts w:cs="Calibri"/>
              </w:rPr>
            </w:pPr>
            <w:r w:rsidRPr="00D70502">
              <w:rPr>
                <w:rFonts w:cs="Calibri"/>
              </w:rPr>
              <w:t>WRodo07</w:t>
            </w:r>
          </w:p>
        </w:tc>
        <w:tc>
          <w:tcPr>
            <w:tcW w:w="8049" w:type="dxa"/>
          </w:tcPr>
          <w:p w14:paraId="1E49A9E2" w14:textId="77777777" w:rsidR="00CB6CB3" w:rsidRDefault="00CB6CB3" w:rsidP="006C18FB">
            <w:pPr>
              <w:jc w:val="both"/>
              <w:rPr>
                <w:rFonts w:cs="Calibri"/>
              </w:rPr>
            </w:pPr>
            <w:r w:rsidRPr="00D70502">
              <w:rPr>
                <w:rFonts w:cs="Calibri"/>
              </w:rPr>
              <w:t>Zapewnienie mechanizmu rejestracji źródła danych, w przypadku zbierania Danych Osobowych nie od osoby, której one dotyczą.</w:t>
            </w:r>
          </w:p>
        </w:tc>
      </w:tr>
      <w:tr w:rsidR="00CB6CB3" w14:paraId="577BD76C" w14:textId="77777777" w:rsidTr="006C18FB">
        <w:tc>
          <w:tcPr>
            <w:tcW w:w="1301" w:type="dxa"/>
          </w:tcPr>
          <w:p w14:paraId="24E680AC" w14:textId="77777777" w:rsidR="00CB6CB3" w:rsidRPr="00D70502" w:rsidRDefault="00CB6CB3" w:rsidP="006C18FB">
            <w:pPr>
              <w:jc w:val="both"/>
              <w:rPr>
                <w:rFonts w:cs="Calibri"/>
              </w:rPr>
            </w:pPr>
            <w:r w:rsidRPr="00D70502">
              <w:rPr>
                <w:rFonts w:cs="Calibri"/>
              </w:rPr>
              <w:t>WRodo08</w:t>
            </w:r>
          </w:p>
        </w:tc>
        <w:tc>
          <w:tcPr>
            <w:tcW w:w="8049" w:type="dxa"/>
          </w:tcPr>
          <w:p w14:paraId="39E313D0" w14:textId="77777777" w:rsidR="00CB6CB3" w:rsidRDefault="00CB6CB3" w:rsidP="006C18FB">
            <w:pPr>
              <w:jc w:val="both"/>
              <w:rPr>
                <w:rFonts w:cs="Calibri"/>
              </w:rPr>
            </w:pPr>
            <w:r w:rsidRPr="00D70502">
              <w:rPr>
                <w:rFonts w:cs="Calibri"/>
              </w:rPr>
              <w:t>Zapewnienie mechanizmów rejestracji informacji o odbiorcach, którym Dane Osobowe zostały udostępnione, w tym dacie i zakresie tego udostępnienia.</w:t>
            </w:r>
          </w:p>
        </w:tc>
      </w:tr>
      <w:tr w:rsidR="00CB6CB3" w14:paraId="6DB698D6" w14:textId="77777777" w:rsidTr="006C18FB">
        <w:tc>
          <w:tcPr>
            <w:tcW w:w="1301" w:type="dxa"/>
          </w:tcPr>
          <w:p w14:paraId="4504214D" w14:textId="77777777" w:rsidR="00CB6CB3" w:rsidRPr="00D70502" w:rsidRDefault="00CB6CB3" w:rsidP="006C18FB">
            <w:pPr>
              <w:jc w:val="both"/>
              <w:rPr>
                <w:rFonts w:cs="Calibri"/>
              </w:rPr>
            </w:pPr>
            <w:r w:rsidRPr="00D70502">
              <w:rPr>
                <w:rFonts w:cs="Calibri"/>
              </w:rPr>
              <w:t>WRodo09</w:t>
            </w:r>
          </w:p>
        </w:tc>
        <w:tc>
          <w:tcPr>
            <w:tcW w:w="8049" w:type="dxa"/>
          </w:tcPr>
          <w:p w14:paraId="4A7E635C" w14:textId="77777777" w:rsidR="00CB6CB3" w:rsidRDefault="00CB6CB3" w:rsidP="006C18FB">
            <w:pPr>
              <w:jc w:val="both"/>
              <w:rPr>
                <w:rFonts w:cs="Calibri"/>
              </w:rPr>
            </w:pPr>
            <w:r w:rsidRPr="00D70502">
              <w:rPr>
                <w:rFonts w:cs="Calibri"/>
              </w:rPr>
              <w:t>Zapewnienie mechanizmów umożliwiających odnotowanie sprzeciwu osoby fizycznej na przetwarzanie jej Danych Osobowych, w tych bazach danych, gdzie przetwarzane są dane na podstawie realizacji zadania w interesie publicznym lub uzasadnionego interesu Administratora.</w:t>
            </w:r>
          </w:p>
        </w:tc>
      </w:tr>
      <w:tr w:rsidR="00CB6CB3" w14:paraId="2DD482EE" w14:textId="77777777" w:rsidTr="006C18FB">
        <w:tc>
          <w:tcPr>
            <w:tcW w:w="1301" w:type="dxa"/>
          </w:tcPr>
          <w:p w14:paraId="11123079" w14:textId="77777777" w:rsidR="00CB6CB3" w:rsidRPr="00D70502" w:rsidRDefault="00CB6CB3" w:rsidP="006C18FB">
            <w:pPr>
              <w:jc w:val="both"/>
              <w:rPr>
                <w:rFonts w:cs="Calibri"/>
              </w:rPr>
            </w:pPr>
            <w:r w:rsidRPr="00D70502">
              <w:rPr>
                <w:rFonts w:cs="Calibri"/>
              </w:rPr>
              <w:t>WRodo10</w:t>
            </w:r>
          </w:p>
        </w:tc>
        <w:tc>
          <w:tcPr>
            <w:tcW w:w="8049" w:type="dxa"/>
          </w:tcPr>
          <w:p w14:paraId="01DA46A3" w14:textId="77777777" w:rsidR="00CB6CB3" w:rsidRDefault="00CB6CB3" w:rsidP="006C18FB">
            <w:pPr>
              <w:jc w:val="both"/>
              <w:rPr>
                <w:rFonts w:cs="Calibri"/>
              </w:rPr>
            </w:pPr>
            <w:r w:rsidRPr="00D70502">
              <w:rPr>
                <w:rFonts w:cs="Calibri"/>
              </w:rPr>
              <w:t>Zapewnienie mechanizmów kontroli i rejestracji przepływu Danych Osobowych pomiędzy Systemem a siecią publiczną.</w:t>
            </w:r>
          </w:p>
        </w:tc>
      </w:tr>
      <w:tr w:rsidR="00CB6CB3" w14:paraId="30569585" w14:textId="77777777" w:rsidTr="006C18FB">
        <w:tc>
          <w:tcPr>
            <w:tcW w:w="1301" w:type="dxa"/>
          </w:tcPr>
          <w:p w14:paraId="4CAFA247" w14:textId="77777777" w:rsidR="00CB6CB3" w:rsidRPr="00D70502" w:rsidRDefault="00CB6CB3" w:rsidP="006C18FB">
            <w:pPr>
              <w:jc w:val="both"/>
              <w:rPr>
                <w:rFonts w:cs="Calibri"/>
              </w:rPr>
            </w:pPr>
            <w:r w:rsidRPr="00D70502">
              <w:rPr>
                <w:rFonts w:cs="Calibri"/>
              </w:rPr>
              <w:t>WRodo11</w:t>
            </w:r>
          </w:p>
        </w:tc>
        <w:tc>
          <w:tcPr>
            <w:tcW w:w="8049" w:type="dxa"/>
          </w:tcPr>
          <w:p w14:paraId="08F16905" w14:textId="77777777" w:rsidR="00CB6CB3" w:rsidRDefault="00CB6CB3" w:rsidP="006C18FB">
            <w:pPr>
              <w:jc w:val="both"/>
              <w:rPr>
                <w:rFonts w:cs="Calibri"/>
              </w:rPr>
            </w:pPr>
            <w:r w:rsidRPr="00D70502">
              <w:rPr>
                <w:rFonts w:cs="Calibri"/>
              </w:rPr>
              <w:t xml:space="preserve">System musi posiadać mechanizmy zapewniające </w:t>
            </w:r>
            <w:proofErr w:type="spellStart"/>
            <w:r w:rsidRPr="00D70502">
              <w:rPr>
                <w:rFonts w:cs="Calibri"/>
              </w:rPr>
              <w:t>anonimizację</w:t>
            </w:r>
            <w:proofErr w:type="spellEnd"/>
            <w:r w:rsidRPr="00D70502">
              <w:rPr>
                <w:rFonts w:cs="Calibri"/>
              </w:rPr>
              <w:t xml:space="preserve"> Danych Osobowych z zastosowaniem wartości losowych lub słowników wartości poprawnych i niepoprawnych zapewniając nieodwracalność tego procesu i brak możliwości ustalenia osoby fizycznej, której Dane te dotyczą.</w:t>
            </w:r>
          </w:p>
        </w:tc>
      </w:tr>
      <w:tr w:rsidR="00CB6CB3" w14:paraId="7EA2358F" w14:textId="77777777" w:rsidTr="006C18FB">
        <w:tc>
          <w:tcPr>
            <w:tcW w:w="1301" w:type="dxa"/>
          </w:tcPr>
          <w:p w14:paraId="04B2EBB5" w14:textId="77777777" w:rsidR="00CB6CB3" w:rsidRPr="00D70502" w:rsidRDefault="00CB6CB3" w:rsidP="006C18FB">
            <w:pPr>
              <w:jc w:val="both"/>
              <w:rPr>
                <w:rFonts w:cs="Calibri"/>
              </w:rPr>
            </w:pPr>
            <w:r w:rsidRPr="00D70502">
              <w:rPr>
                <w:rFonts w:cs="Calibri"/>
              </w:rPr>
              <w:t>WRodo12</w:t>
            </w:r>
          </w:p>
        </w:tc>
        <w:tc>
          <w:tcPr>
            <w:tcW w:w="8049" w:type="dxa"/>
          </w:tcPr>
          <w:p w14:paraId="5F0930CE" w14:textId="77777777" w:rsidR="00CB6CB3" w:rsidRDefault="00CB6CB3" w:rsidP="006C18FB">
            <w:pPr>
              <w:jc w:val="both"/>
              <w:rPr>
                <w:rFonts w:cs="Calibri"/>
              </w:rPr>
            </w:pPr>
            <w:r w:rsidRPr="00D70502">
              <w:rPr>
                <w:rFonts w:cs="Calibri"/>
              </w:rPr>
              <w:t xml:space="preserve">System musi zapewnić </w:t>
            </w:r>
            <w:proofErr w:type="spellStart"/>
            <w:r w:rsidRPr="00D70502">
              <w:rPr>
                <w:rFonts w:cs="Calibri"/>
              </w:rPr>
              <w:t>anonimizację</w:t>
            </w:r>
            <w:proofErr w:type="spellEnd"/>
            <w:r w:rsidRPr="00D70502">
              <w:rPr>
                <w:rFonts w:cs="Calibri"/>
              </w:rPr>
              <w:t xml:space="preserve"> Danych Osobowych w środowiskach testowych i deweloperskich przy zachowaniu logicznej struktury danych. Nie dopuszcza się przetwarzania danych rzeczywistych w tych środowiskach.</w:t>
            </w:r>
          </w:p>
        </w:tc>
      </w:tr>
      <w:tr w:rsidR="00CB6CB3" w14:paraId="5901D198" w14:textId="77777777" w:rsidTr="006C18FB">
        <w:tc>
          <w:tcPr>
            <w:tcW w:w="1301" w:type="dxa"/>
          </w:tcPr>
          <w:p w14:paraId="2FEDB047" w14:textId="77777777" w:rsidR="00CB6CB3" w:rsidRPr="00D70502" w:rsidRDefault="00CB6CB3" w:rsidP="006C18FB">
            <w:pPr>
              <w:jc w:val="both"/>
              <w:rPr>
                <w:rFonts w:cs="Calibri"/>
              </w:rPr>
            </w:pPr>
            <w:r w:rsidRPr="00D70502">
              <w:rPr>
                <w:rFonts w:cs="Calibri"/>
              </w:rPr>
              <w:t>WRodo13</w:t>
            </w:r>
          </w:p>
        </w:tc>
        <w:tc>
          <w:tcPr>
            <w:tcW w:w="8049" w:type="dxa"/>
          </w:tcPr>
          <w:p w14:paraId="4C905B0D" w14:textId="77777777" w:rsidR="00CB6CB3" w:rsidRDefault="00CB6CB3" w:rsidP="006C18FB">
            <w:pPr>
              <w:jc w:val="both"/>
              <w:rPr>
                <w:rFonts w:cs="Calibri"/>
              </w:rPr>
            </w:pPr>
            <w:r w:rsidRPr="00D70502">
              <w:rPr>
                <w:rFonts w:cs="Calibri"/>
              </w:rPr>
              <w:t xml:space="preserve">System musi zapewnić wykonywanie wszelkich operacji na środowisku produkcyjnym związanych z przetwarzaniem danych na danych niestanowiących Danych Osobowych, za wyjątkiem procesu zasilania Danych Osobowych do Systemu lub procesu ich </w:t>
            </w:r>
            <w:proofErr w:type="spellStart"/>
            <w:r w:rsidRPr="00D70502">
              <w:rPr>
                <w:rFonts w:cs="Calibri"/>
              </w:rPr>
              <w:t>anonimizacji</w:t>
            </w:r>
            <w:proofErr w:type="spellEnd"/>
            <w:r w:rsidRPr="00D70502">
              <w:rPr>
                <w:rFonts w:cs="Calibri"/>
              </w:rPr>
              <w:t>, kopii zapasowych oraz danych syntetycznych.</w:t>
            </w:r>
          </w:p>
        </w:tc>
      </w:tr>
      <w:tr w:rsidR="00CB6CB3" w14:paraId="07C95A73" w14:textId="77777777" w:rsidTr="006C18FB">
        <w:tc>
          <w:tcPr>
            <w:tcW w:w="1301" w:type="dxa"/>
          </w:tcPr>
          <w:p w14:paraId="35D2A630" w14:textId="77777777" w:rsidR="00CB6CB3" w:rsidRPr="00D70502" w:rsidRDefault="00CB6CB3" w:rsidP="006C18FB">
            <w:pPr>
              <w:jc w:val="both"/>
              <w:rPr>
                <w:rFonts w:cs="Calibri"/>
              </w:rPr>
            </w:pPr>
            <w:r w:rsidRPr="00D70502">
              <w:rPr>
                <w:rFonts w:cs="Calibri"/>
              </w:rPr>
              <w:t>WRodo14</w:t>
            </w:r>
          </w:p>
        </w:tc>
        <w:tc>
          <w:tcPr>
            <w:tcW w:w="8049" w:type="dxa"/>
          </w:tcPr>
          <w:p w14:paraId="6D3E3D7A" w14:textId="77777777" w:rsidR="00CB6CB3" w:rsidRDefault="00CB6CB3" w:rsidP="006C18FB">
            <w:pPr>
              <w:jc w:val="both"/>
              <w:rPr>
                <w:rFonts w:cs="Calibri"/>
              </w:rPr>
            </w:pPr>
            <w:r w:rsidRPr="00D70502">
              <w:rPr>
                <w:rFonts w:cs="Calibri"/>
              </w:rPr>
              <w:t xml:space="preserve">Jeżeli do zasilania i </w:t>
            </w:r>
            <w:proofErr w:type="spellStart"/>
            <w:r w:rsidRPr="00D70502">
              <w:rPr>
                <w:rFonts w:cs="Calibri"/>
              </w:rPr>
              <w:t>anonimizacji</w:t>
            </w:r>
            <w:proofErr w:type="spellEnd"/>
            <w:r w:rsidRPr="00D70502">
              <w:rPr>
                <w:rFonts w:cs="Calibri"/>
              </w:rPr>
              <w:t xml:space="preserve"> Danych Osobowych lub ich przetwarzania na potrzeby danych syntetycznych wykorzystywane są stałe lub tymczasowe struktury plikowe albo bazodanowe, to System musi posiadać mechanizmy czyszczenia tych obiektów natychmiast po ustaniu ich użyteczności, czyli po zakończeniu danej operacji przetwarzania. Sam proces czyszczenia musi być monitorowany i w przypadku błędów lub niewykonania czyszczenia, musi być wysłana stosowna notyfikacja do administratorów </w:t>
            </w:r>
            <w:r>
              <w:rPr>
                <w:rFonts w:cs="Calibri"/>
              </w:rPr>
              <w:t>S</w:t>
            </w:r>
            <w:r w:rsidRPr="00D70502">
              <w:rPr>
                <w:rFonts w:cs="Calibri"/>
              </w:rPr>
              <w:t>ystemu.</w:t>
            </w:r>
          </w:p>
        </w:tc>
      </w:tr>
      <w:tr w:rsidR="00CB6CB3" w14:paraId="2DB50EA8" w14:textId="77777777" w:rsidTr="006C18FB">
        <w:tc>
          <w:tcPr>
            <w:tcW w:w="1301" w:type="dxa"/>
          </w:tcPr>
          <w:p w14:paraId="529F9B42" w14:textId="77777777" w:rsidR="00CB6CB3" w:rsidRPr="00D70502" w:rsidRDefault="00CB6CB3" w:rsidP="006C18FB">
            <w:pPr>
              <w:jc w:val="both"/>
              <w:rPr>
                <w:rFonts w:cs="Calibri"/>
              </w:rPr>
            </w:pPr>
            <w:r w:rsidRPr="00D70502">
              <w:rPr>
                <w:rFonts w:cs="Calibri"/>
              </w:rPr>
              <w:t>WRodo15</w:t>
            </w:r>
          </w:p>
        </w:tc>
        <w:tc>
          <w:tcPr>
            <w:tcW w:w="8049" w:type="dxa"/>
          </w:tcPr>
          <w:p w14:paraId="501416A1" w14:textId="77777777" w:rsidR="00CB6CB3" w:rsidRDefault="00CB6CB3" w:rsidP="006C18FB">
            <w:pPr>
              <w:jc w:val="both"/>
              <w:rPr>
                <w:rFonts w:cs="Calibri"/>
              </w:rPr>
            </w:pPr>
            <w:r w:rsidRPr="00D70502">
              <w:rPr>
                <w:rFonts w:cs="Calibri"/>
              </w:rPr>
              <w:t>Zapewnienie mechanizmów pozyskiwania oraz odnotowywania zgód na przetwarzanie Danych Osobowych tam, gdzie mają zastosowanie, w tym od opiekunów osób niepełnoletnich poniżej 16. roku życia, jak również mechanizmów ich wycofywania.</w:t>
            </w:r>
          </w:p>
        </w:tc>
      </w:tr>
      <w:tr w:rsidR="00CB6CB3" w14:paraId="10C911AB" w14:textId="77777777" w:rsidTr="006C18FB">
        <w:tc>
          <w:tcPr>
            <w:tcW w:w="1301" w:type="dxa"/>
          </w:tcPr>
          <w:p w14:paraId="160019A7" w14:textId="77777777" w:rsidR="00CB6CB3" w:rsidRPr="00D70502" w:rsidRDefault="00CB6CB3" w:rsidP="006C18FB">
            <w:pPr>
              <w:jc w:val="both"/>
              <w:rPr>
                <w:rFonts w:cs="Calibri"/>
              </w:rPr>
            </w:pPr>
            <w:r w:rsidRPr="00D70502">
              <w:rPr>
                <w:rFonts w:cs="Calibri"/>
              </w:rPr>
              <w:t>WRodo16</w:t>
            </w:r>
          </w:p>
        </w:tc>
        <w:tc>
          <w:tcPr>
            <w:tcW w:w="8049" w:type="dxa"/>
          </w:tcPr>
          <w:p w14:paraId="1CE4CE3F" w14:textId="77777777" w:rsidR="00CB6CB3" w:rsidRDefault="00CB6CB3" w:rsidP="006C18FB">
            <w:pPr>
              <w:jc w:val="both"/>
              <w:rPr>
                <w:rFonts w:cs="Calibri"/>
              </w:rPr>
            </w:pPr>
            <w:r w:rsidRPr="00D70502">
              <w:rPr>
                <w:rFonts w:cs="Calibri"/>
              </w:rPr>
              <w:t xml:space="preserve">Zapewnienie mechanizmu automatycznej retencji danych zawierających Dane Osobowe (w tym logów i informacji technicznych) na bazie zdefiniowanych, zróżnicowanych reguł retencji. Mechanizmy retencji Danych Osobowych muszą być monitorowane i w przypadku błędów lub niewykonania retencji, musi być wysłana stosowna notyfikacja do administratorów </w:t>
            </w:r>
            <w:r>
              <w:rPr>
                <w:rFonts w:cs="Calibri"/>
              </w:rPr>
              <w:t>S</w:t>
            </w:r>
            <w:r w:rsidRPr="00D70502">
              <w:rPr>
                <w:rFonts w:cs="Calibri"/>
              </w:rPr>
              <w:t>ystemu.</w:t>
            </w:r>
          </w:p>
        </w:tc>
      </w:tr>
      <w:tr w:rsidR="00CB6CB3" w14:paraId="660F367A" w14:textId="77777777" w:rsidTr="006C18FB">
        <w:tc>
          <w:tcPr>
            <w:tcW w:w="1301" w:type="dxa"/>
          </w:tcPr>
          <w:p w14:paraId="0CB78B3D" w14:textId="77777777" w:rsidR="00CB6CB3" w:rsidRPr="00D70502" w:rsidRDefault="00CB6CB3" w:rsidP="006C18FB">
            <w:pPr>
              <w:jc w:val="both"/>
              <w:rPr>
                <w:rFonts w:cs="Calibri"/>
              </w:rPr>
            </w:pPr>
            <w:r w:rsidRPr="00D70502">
              <w:rPr>
                <w:rFonts w:cs="Calibri"/>
              </w:rPr>
              <w:t>WRodo17</w:t>
            </w:r>
          </w:p>
        </w:tc>
        <w:tc>
          <w:tcPr>
            <w:tcW w:w="8049" w:type="dxa"/>
          </w:tcPr>
          <w:p w14:paraId="78656CE3" w14:textId="77777777" w:rsidR="00CB6CB3" w:rsidRDefault="00CB6CB3" w:rsidP="006C18FB">
            <w:pPr>
              <w:jc w:val="both"/>
              <w:rPr>
                <w:rFonts w:cs="Calibri"/>
              </w:rPr>
            </w:pPr>
            <w:r w:rsidRPr="00D70502">
              <w:rPr>
                <w:rFonts w:cs="Calibri"/>
              </w:rPr>
              <w:t>System musi zapewniać mechanizmy realizujące prawo „dostępu do danych”, w tym wglądu oraz uzyskania ich kopii.</w:t>
            </w:r>
          </w:p>
        </w:tc>
      </w:tr>
      <w:tr w:rsidR="00CB6CB3" w14:paraId="3DABE568" w14:textId="77777777" w:rsidTr="006C18FB">
        <w:tc>
          <w:tcPr>
            <w:tcW w:w="1301" w:type="dxa"/>
          </w:tcPr>
          <w:p w14:paraId="70A9C374" w14:textId="77777777" w:rsidR="00CB6CB3" w:rsidRPr="00D70502" w:rsidRDefault="00CB6CB3" w:rsidP="006C18FB">
            <w:pPr>
              <w:jc w:val="both"/>
              <w:rPr>
                <w:rFonts w:cs="Calibri"/>
              </w:rPr>
            </w:pPr>
            <w:r w:rsidRPr="00D70502">
              <w:rPr>
                <w:rFonts w:cs="Calibri"/>
              </w:rPr>
              <w:t>WRodo18</w:t>
            </w:r>
          </w:p>
        </w:tc>
        <w:tc>
          <w:tcPr>
            <w:tcW w:w="8049" w:type="dxa"/>
          </w:tcPr>
          <w:p w14:paraId="3BBC30E0" w14:textId="77777777" w:rsidR="00CB6CB3" w:rsidRDefault="00CB6CB3" w:rsidP="006C18FB">
            <w:pPr>
              <w:jc w:val="both"/>
              <w:rPr>
                <w:rFonts w:cs="Calibri"/>
              </w:rPr>
            </w:pPr>
            <w:r w:rsidRPr="00D70502">
              <w:rPr>
                <w:rFonts w:cs="Calibri"/>
              </w:rPr>
              <w:t>System musi zapewniać mechanizmy realizujące prawo "do sprostowania" danych, jak również korekty danych w sytuacji stwierdzenia ich nieprawidłowości.</w:t>
            </w:r>
          </w:p>
        </w:tc>
      </w:tr>
      <w:tr w:rsidR="00CB6CB3" w14:paraId="50AB1740" w14:textId="77777777" w:rsidTr="006C18FB">
        <w:tc>
          <w:tcPr>
            <w:tcW w:w="1301" w:type="dxa"/>
          </w:tcPr>
          <w:p w14:paraId="068C8D11" w14:textId="77777777" w:rsidR="00CB6CB3" w:rsidRPr="00D70502" w:rsidRDefault="00CB6CB3" w:rsidP="006C18FB">
            <w:pPr>
              <w:jc w:val="both"/>
              <w:rPr>
                <w:rFonts w:cs="Calibri"/>
              </w:rPr>
            </w:pPr>
            <w:r w:rsidRPr="00D70502">
              <w:rPr>
                <w:rFonts w:cs="Calibri"/>
              </w:rPr>
              <w:t>WRodo19</w:t>
            </w:r>
          </w:p>
        </w:tc>
        <w:tc>
          <w:tcPr>
            <w:tcW w:w="8049" w:type="dxa"/>
          </w:tcPr>
          <w:p w14:paraId="590C8730" w14:textId="77777777" w:rsidR="00CB6CB3" w:rsidRDefault="00CB6CB3" w:rsidP="006C18FB">
            <w:pPr>
              <w:jc w:val="both"/>
              <w:rPr>
                <w:rFonts w:cs="Calibri"/>
              </w:rPr>
            </w:pPr>
            <w:r w:rsidRPr="00D70502">
              <w:rPr>
                <w:rFonts w:cs="Calibri"/>
              </w:rPr>
              <w:t>System musi zapewniać mechanizmy realizujące prawo "do ograniczenia" przetwarzania po stronie UFG, tj. ograniczenia przetwarzania danych jedynie do ich przechowywania.</w:t>
            </w:r>
          </w:p>
        </w:tc>
      </w:tr>
      <w:tr w:rsidR="00CB6CB3" w14:paraId="6E51359F" w14:textId="77777777" w:rsidTr="006C18FB">
        <w:tc>
          <w:tcPr>
            <w:tcW w:w="1301" w:type="dxa"/>
          </w:tcPr>
          <w:p w14:paraId="4EA7D1C8" w14:textId="77777777" w:rsidR="00CB6CB3" w:rsidRPr="00D70502" w:rsidRDefault="00CB6CB3" w:rsidP="006C18FB">
            <w:pPr>
              <w:jc w:val="both"/>
              <w:rPr>
                <w:rFonts w:cs="Calibri"/>
              </w:rPr>
            </w:pPr>
            <w:r w:rsidRPr="00D70502">
              <w:rPr>
                <w:rFonts w:cs="Calibri"/>
              </w:rPr>
              <w:t>WRodo20</w:t>
            </w:r>
          </w:p>
        </w:tc>
        <w:tc>
          <w:tcPr>
            <w:tcW w:w="8049" w:type="dxa"/>
          </w:tcPr>
          <w:p w14:paraId="1727D634" w14:textId="77777777" w:rsidR="00CB6CB3" w:rsidRDefault="00CB6CB3" w:rsidP="006C18FB">
            <w:pPr>
              <w:jc w:val="both"/>
              <w:rPr>
                <w:rFonts w:cs="Calibri"/>
              </w:rPr>
            </w:pPr>
            <w:r w:rsidRPr="00D70502">
              <w:rPr>
                <w:rFonts w:cs="Calibri"/>
              </w:rPr>
              <w:t>System musi zapewniać mechanizmy realizujące prawo do usunięcia danych („prawo do bycia zapomnianym”).</w:t>
            </w:r>
          </w:p>
        </w:tc>
      </w:tr>
      <w:tr w:rsidR="00CB6CB3" w14:paraId="7592A72F" w14:textId="77777777" w:rsidTr="006C18FB">
        <w:tc>
          <w:tcPr>
            <w:tcW w:w="1301" w:type="dxa"/>
          </w:tcPr>
          <w:p w14:paraId="3C82FF76" w14:textId="77777777" w:rsidR="00CB6CB3" w:rsidRPr="00D70502" w:rsidRDefault="00CB6CB3" w:rsidP="006C18FB">
            <w:pPr>
              <w:jc w:val="both"/>
              <w:rPr>
                <w:rFonts w:cs="Calibri"/>
              </w:rPr>
            </w:pPr>
            <w:r w:rsidRPr="00D70502">
              <w:rPr>
                <w:rFonts w:cs="Calibri"/>
              </w:rPr>
              <w:t>WRodo21</w:t>
            </w:r>
          </w:p>
        </w:tc>
        <w:tc>
          <w:tcPr>
            <w:tcW w:w="8049" w:type="dxa"/>
          </w:tcPr>
          <w:p w14:paraId="088F1E86" w14:textId="77777777" w:rsidR="00CB6CB3" w:rsidRDefault="00CB6CB3" w:rsidP="006C18FB">
            <w:pPr>
              <w:jc w:val="both"/>
              <w:rPr>
                <w:rFonts w:cs="Calibri"/>
              </w:rPr>
            </w:pPr>
            <w:r w:rsidRPr="00D70502">
              <w:rPr>
                <w:rFonts w:cs="Calibri"/>
              </w:rPr>
              <w:t>Zapewnienie mechanizmów rejestracji/logowania i raportowania wszystkich zdarzeń (interakcji) związanych z przetwarzaniem Danych Osobowych, w szczególności  rejestracji zmiany w odniesieniu do konkretnych rekordów przy zachowaniu zasady minimalizacji Danych Osobowych.</w:t>
            </w:r>
          </w:p>
        </w:tc>
      </w:tr>
      <w:tr w:rsidR="00CB6CB3" w14:paraId="725B9F64" w14:textId="77777777" w:rsidTr="006C18FB">
        <w:tc>
          <w:tcPr>
            <w:tcW w:w="1301" w:type="dxa"/>
          </w:tcPr>
          <w:p w14:paraId="1624B23C" w14:textId="77777777" w:rsidR="00CB6CB3" w:rsidRPr="00D70502" w:rsidRDefault="00CB6CB3" w:rsidP="006C18FB">
            <w:pPr>
              <w:jc w:val="both"/>
              <w:rPr>
                <w:rFonts w:cs="Calibri"/>
              </w:rPr>
            </w:pPr>
            <w:r w:rsidRPr="00D70502">
              <w:rPr>
                <w:rFonts w:cs="Calibri"/>
              </w:rPr>
              <w:t>WRodo22</w:t>
            </w:r>
          </w:p>
        </w:tc>
        <w:tc>
          <w:tcPr>
            <w:tcW w:w="8049" w:type="dxa"/>
          </w:tcPr>
          <w:p w14:paraId="18D65A87" w14:textId="77777777" w:rsidR="00CB6CB3" w:rsidRDefault="00CB6CB3" w:rsidP="006C18FB">
            <w:pPr>
              <w:jc w:val="both"/>
              <w:rPr>
                <w:rFonts w:cs="Calibri"/>
              </w:rPr>
            </w:pPr>
            <w:r w:rsidRPr="00D70502">
              <w:rPr>
                <w:rFonts w:cs="Calibri"/>
              </w:rPr>
              <w:t>Wystawienie do tabeli interfejsowej (widoku) danych osobowych w ustalonym z Zamawiającym zakresie, które następnie będą mogły zostać pobrane przez usługę odpowiadającą za wygenerowanie Raportu Danych Osobowych.</w:t>
            </w:r>
          </w:p>
        </w:tc>
      </w:tr>
      <w:tr w:rsidR="00CB6CB3" w14:paraId="7F887306" w14:textId="77777777" w:rsidTr="006C18FB">
        <w:tc>
          <w:tcPr>
            <w:tcW w:w="1301" w:type="dxa"/>
          </w:tcPr>
          <w:p w14:paraId="3FFEC1EE" w14:textId="77777777" w:rsidR="00CB6CB3" w:rsidRPr="00D70502" w:rsidRDefault="00CB6CB3" w:rsidP="006C18FB">
            <w:pPr>
              <w:jc w:val="both"/>
              <w:rPr>
                <w:rFonts w:cs="Calibri"/>
              </w:rPr>
            </w:pPr>
            <w:r w:rsidRPr="00D70502">
              <w:rPr>
                <w:rFonts w:cs="Calibri"/>
              </w:rPr>
              <w:t>WRodo23</w:t>
            </w:r>
          </w:p>
        </w:tc>
        <w:tc>
          <w:tcPr>
            <w:tcW w:w="8049" w:type="dxa"/>
          </w:tcPr>
          <w:p w14:paraId="2B629204" w14:textId="77777777" w:rsidR="00CB6CB3" w:rsidRDefault="00CB6CB3" w:rsidP="006C18FB">
            <w:pPr>
              <w:jc w:val="both"/>
              <w:rPr>
                <w:rFonts w:cs="Calibri"/>
              </w:rPr>
            </w:pPr>
            <w:r w:rsidRPr="00D70502">
              <w:rPr>
                <w:rFonts w:cs="Calibri"/>
              </w:rPr>
              <w:t>Zapewnienie mechanizmów maskowania Danych Osobowych w ramach dostępu uprzywilejowanego.</w:t>
            </w:r>
          </w:p>
        </w:tc>
      </w:tr>
      <w:tr w:rsidR="00CB6CB3" w14:paraId="7AB73A27" w14:textId="77777777" w:rsidTr="006C18FB">
        <w:tc>
          <w:tcPr>
            <w:tcW w:w="1301" w:type="dxa"/>
          </w:tcPr>
          <w:p w14:paraId="30B1A9A3" w14:textId="77777777" w:rsidR="00CB6CB3" w:rsidRPr="00D70502" w:rsidRDefault="00CB6CB3" w:rsidP="006C18FB">
            <w:pPr>
              <w:jc w:val="both"/>
              <w:rPr>
                <w:rFonts w:cs="Calibri"/>
              </w:rPr>
            </w:pPr>
            <w:r w:rsidRPr="00D70502">
              <w:rPr>
                <w:rFonts w:cs="Calibri"/>
              </w:rPr>
              <w:t>WRodo24</w:t>
            </w:r>
          </w:p>
        </w:tc>
        <w:tc>
          <w:tcPr>
            <w:tcW w:w="8049" w:type="dxa"/>
          </w:tcPr>
          <w:p w14:paraId="2AC5A0D1" w14:textId="77777777" w:rsidR="00CB6CB3" w:rsidRDefault="00CB6CB3" w:rsidP="006C18FB">
            <w:pPr>
              <w:jc w:val="both"/>
              <w:rPr>
                <w:rFonts w:cs="Calibri"/>
              </w:rPr>
            </w:pPr>
            <w:r w:rsidRPr="00D70502">
              <w:rPr>
                <w:rFonts w:cs="Calibri"/>
              </w:rPr>
              <w:t>Zapewnienie mechanizmów separacji Danych Osobowych, przynajmniej na poziomie logicznym.</w:t>
            </w:r>
          </w:p>
        </w:tc>
      </w:tr>
      <w:tr w:rsidR="00CB6CB3" w14:paraId="0A7416A7" w14:textId="77777777" w:rsidTr="006C18FB">
        <w:tc>
          <w:tcPr>
            <w:tcW w:w="1301" w:type="dxa"/>
          </w:tcPr>
          <w:p w14:paraId="623EEE44" w14:textId="77777777" w:rsidR="00CB6CB3" w:rsidRPr="00D70502" w:rsidRDefault="00CB6CB3" w:rsidP="006C18FB">
            <w:pPr>
              <w:jc w:val="both"/>
              <w:rPr>
                <w:rFonts w:cs="Calibri"/>
              </w:rPr>
            </w:pPr>
            <w:r w:rsidRPr="00D70502">
              <w:rPr>
                <w:rFonts w:cs="Calibri"/>
              </w:rPr>
              <w:t>WRodo25</w:t>
            </w:r>
          </w:p>
        </w:tc>
        <w:tc>
          <w:tcPr>
            <w:tcW w:w="8049" w:type="dxa"/>
          </w:tcPr>
          <w:p w14:paraId="23478989" w14:textId="77777777" w:rsidR="00CB6CB3" w:rsidRDefault="00CB6CB3" w:rsidP="006C18FB">
            <w:pPr>
              <w:jc w:val="both"/>
              <w:rPr>
                <w:rFonts w:cs="Calibri"/>
              </w:rPr>
            </w:pPr>
            <w:r w:rsidRPr="00D70502">
              <w:rPr>
                <w:rFonts w:cs="Calibri"/>
              </w:rPr>
              <w:t>Zapewnienie mechanizmów agregacji Danych Osobowych w celu ograniczenia przetwarzania wartości atomowych.</w:t>
            </w:r>
          </w:p>
        </w:tc>
      </w:tr>
      <w:tr w:rsidR="00CB6CB3" w14:paraId="2CB12176" w14:textId="77777777" w:rsidTr="006C18FB">
        <w:tc>
          <w:tcPr>
            <w:tcW w:w="1301" w:type="dxa"/>
          </w:tcPr>
          <w:p w14:paraId="2295BBE4" w14:textId="77777777" w:rsidR="00CB6CB3" w:rsidRPr="00D70502" w:rsidRDefault="00CB6CB3" w:rsidP="006C18FB">
            <w:pPr>
              <w:jc w:val="both"/>
              <w:rPr>
                <w:rFonts w:cs="Calibri"/>
              </w:rPr>
            </w:pPr>
            <w:r w:rsidRPr="00D70502">
              <w:rPr>
                <w:rFonts w:cs="Calibri"/>
              </w:rPr>
              <w:t>WRodo26</w:t>
            </w:r>
          </w:p>
        </w:tc>
        <w:tc>
          <w:tcPr>
            <w:tcW w:w="8049" w:type="dxa"/>
          </w:tcPr>
          <w:p w14:paraId="6555EEA5" w14:textId="77777777" w:rsidR="00CB6CB3" w:rsidRDefault="00CB6CB3" w:rsidP="006C18FB">
            <w:pPr>
              <w:jc w:val="both"/>
              <w:rPr>
                <w:rFonts w:cs="Calibri"/>
              </w:rPr>
            </w:pPr>
            <w:r w:rsidRPr="00D70502">
              <w:rPr>
                <w:rFonts w:cs="Calibri"/>
              </w:rPr>
              <w:t>Zapewnienie mechanizmów spełniania obowiązku informacyjnego wynikającego z RODO wobec osoby, której Dane Osobowe są przetwarzane.</w:t>
            </w:r>
          </w:p>
        </w:tc>
      </w:tr>
      <w:tr w:rsidR="00CB6CB3" w14:paraId="0751AC96" w14:textId="77777777" w:rsidTr="006C18FB">
        <w:tc>
          <w:tcPr>
            <w:tcW w:w="1301" w:type="dxa"/>
          </w:tcPr>
          <w:p w14:paraId="225D6677" w14:textId="77777777" w:rsidR="00CB6CB3" w:rsidRPr="00D70502" w:rsidRDefault="00CB6CB3" w:rsidP="006C18FB">
            <w:pPr>
              <w:jc w:val="both"/>
              <w:rPr>
                <w:rFonts w:cs="Calibri"/>
              </w:rPr>
            </w:pPr>
            <w:r w:rsidRPr="00D70502">
              <w:rPr>
                <w:rFonts w:cs="Calibri"/>
              </w:rPr>
              <w:t>WRodo27</w:t>
            </w:r>
          </w:p>
        </w:tc>
        <w:tc>
          <w:tcPr>
            <w:tcW w:w="8049" w:type="dxa"/>
          </w:tcPr>
          <w:p w14:paraId="7430985A" w14:textId="77777777" w:rsidR="00CB6CB3" w:rsidRDefault="00CB6CB3" w:rsidP="006C18FB">
            <w:pPr>
              <w:jc w:val="both"/>
              <w:rPr>
                <w:rFonts w:cs="Calibri"/>
              </w:rPr>
            </w:pPr>
            <w:r w:rsidRPr="00D70502">
              <w:rPr>
                <w:rFonts w:cs="Calibri"/>
              </w:rPr>
              <w:t xml:space="preserve">Zapewnienie mechanizmów zapewniających ochronę </w:t>
            </w:r>
            <w:proofErr w:type="spellStart"/>
            <w:r w:rsidRPr="00D70502">
              <w:rPr>
                <w:rFonts w:cs="Calibri"/>
              </w:rPr>
              <w:t>MetaDanych</w:t>
            </w:r>
            <w:proofErr w:type="spellEnd"/>
            <w:r w:rsidRPr="00D70502">
              <w:rPr>
                <w:rFonts w:cs="Calibri"/>
              </w:rPr>
              <w:t>.</w:t>
            </w:r>
          </w:p>
        </w:tc>
      </w:tr>
      <w:tr w:rsidR="00CB6CB3" w14:paraId="4394AD96" w14:textId="77777777" w:rsidTr="006C18FB">
        <w:tc>
          <w:tcPr>
            <w:tcW w:w="1301" w:type="dxa"/>
          </w:tcPr>
          <w:p w14:paraId="63569B94" w14:textId="77777777" w:rsidR="00CB6CB3" w:rsidRPr="00D70502" w:rsidRDefault="00CB6CB3" w:rsidP="006C18FB">
            <w:pPr>
              <w:jc w:val="both"/>
              <w:rPr>
                <w:rFonts w:cs="Calibri"/>
              </w:rPr>
            </w:pPr>
            <w:r w:rsidRPr="00D70502">
              <w:rPr>
                <w:rFonts w:cs="Calibri"/>
              </w:rPr>
              <w:t>WRodo28</w:t>
            </w:r>
          </w:p>
        </w:tc>
        <w:tc>
          <w:tcPr>
            <w:tcW w:w="8049" w:type="dxa"/>
          </w:tcPr>
          <w:p w14:paraId="0C9B799A" w14:textId="77777777" w:rsidR="00CB6CB3" w:rsidRDefault="00CB6CB3" w:rsidP="006C18FB">
            <w:pPr>
              <w:jc w:val="both"/>
              <w:rPr>
                <w:rFonts w:cs="Calibri"/>
              </w:rPr>
            </w:pPr>
            <w:r w:rsidRPr="00D70502">
              <w:rPr>
                <w:rFonts w:cs="Calibri"/>
              </w:rPr>
              <w:t xml:space="preserve">System musi zapewniać szyfrowanie Danych Osobowych  w procesach in-transit oraz </w:t>
            </w:r>
            <w:proofErr w:type="spellStart"/>
            <w:r w:rsidRPr="00D70502">
              <w:rPr>
                <w:rFonts w:cs="Calibri"/>
              </w:rPr>
              <w:t>at-rest</w:t>
            </w:r>
            <w:proofErr w:type="spellEnd"/>
            <w:r w:rsidRPr="00D70502">
              <w:rPr>
                <w:rFonts w:cs="Calibri"/>
              </w:rPr>
              <w:t xml:space="preserve"> np. poprzez szyfrowanie wybranych kolumn w bazie danych lub całych baz danych, zasobów przestrzeni dyskowych, komunikacji sieciowej pomiędzy użytkownikiem a Systemem.</w:t>
            </w:r>
          </w:p>
        </w:tc>
      </w:tr>
    </w:tbl>
    <w:p w14:paraId="03E4312E" w14:textId="77777777" w:rsidR="000D1599" w:rsidRDefault="000D1599" w:rsidP="00D2017A">
      <w:pPr>
        <w:shd w:val="clear" w:color="auto" w:fill="FFFFFF"/>
        <w:spacing w:before="100" w:beforeAutospacing="1" w:after="100" w:afterAutospacing="1"/>
        <w:jc w:val="both"/>
        <w:rPr>
          <w:rFonts w:cs="Segoe UI"/>
          <w:szCs w:val="21"/>
        </w:rPr>
      </w:pPr>
    </w:p>
    <w:p w14:paraId="3AA4C410" w14:textId="77777777" w:rsidR="00CB6CB3" w:rsidRDefault="00CB6CB3" w:rsidP="00D2017A">
      <w:pPr>
        <w:shd w:val="clear" w:color="auto" w:fill="FFFFFF"/>
        <w:spacing w:before="100" w:beforeAutospacing="1" w:after="100" w:afterAutospacing="1"/>
        <w:jc w:val="both"/>
        <w:rPr>
          <w:rFonts w:cs="Segoe UI"/>
          <w:szCs w:val="21"/>
        </w:rPr>
      </w:pPr>
    </w:p>
    <w:p w14:paraId="251080A6" w14:textId="77777777" w:rsidR="00CB6CB3" w:rsidRPr="00302A13" w:rsidRDefault="00CB6CB3" w:rsidP="00D2017A">
      <w:pPr>
        <w:shd w:val="clear" w:color="auto" w:fill="FFFFFF"/>
        <w:spacing w:before="100" w:beforeAutospacing="1" w:after="100" w:afterAutospacing="1"/>
        <w:jc w:val="both"/>
        <w:rPr>
          <w:rFonts w:cs="Segoe UI"/>
          <w:szCs w:val="21"/>
        </w:rPr>
      </w:pPr>
    </w:p>
    <w:bookmarkEnd w:id="810"/>
    <w:bookmarkEnd w:id="811"/>
    <w:p w14:paraId="7E854F94" w14:textId="77777777" w:rsidR="00DB5BC7" w:rsidRPr="00302A13" w:rsidRDefault="00DB5BC7" w:rsidP="00614B42">
      <w:pPr>
        <w:shd w:val="clear" w:color="auto" w:fill="FFFFFF"/>
        <w:spacing w:before="100" w:beforeAutospacing="1" w:after="100" w:afterAutospacing="1"/>
        <w:jc w:val="both"/>
        <w:rPr>
          <w:rFonts w:cs="Segoe UI"/>
          <w:szCs w:val="21"/>
        </w:rPr>
      </w:pPr>
    </w:p>
    <w:p w14:paraId="162E0EC7" w14:textId="471F3BDE" w:rsidR="00C52B9F" w:rsidRPr="00D859C5" w:rsidRDefault="00C52B9F" w:rsidP="00B1048D">
      <w:pPr>
        <w:pStyle w:val="DFGNagwek1"/>
        <w:spacing w:before="100" w:after="100"/>
        <w:ind w:left="426"/>
      </w:pPr>
      <w:bookmarkStart w:id="812" w:name="_Toc71713267"/>
      <w:bookmarkStart w:id="813" w:name="_Toc74759795"/>
      <w:bookmarkStart w:id="814" w:name="_Toc74846816"/>
      <w:bookmarkStart w:id="815" w:name="_Toc1754868746"/>
      <w:bookmarkStart w:id="816" w:name="_Toc158889402"/>
      <w:r w:rsidRPr="00D859C5">
        <w:t>PARAMETRY RÓWNOWAŻNOŚCI</w:t>
      </w:r>
      <w:bookmarkEnd w:id="812"/>
      <w:bookmarkEnd w:id="813"/>
      <w:bookmarkEnd w:id="814"/>
      <w:bookmarkEnd w:id="815"/>
      <w:bookmarkEnd w:id="816"/>
    </w:p>
    <w:p w14:paraId="7FF99D57" w14:textId="2E59FBBB" w:rsidR="00C52B9F" w:rsidRPr="00302A13" w:rsidRDefault="00C52B9F" w:rsidP="00720457">
      <w:pPr>
        <w:shd w:val="clear" w:color="auto" w:fill="FFFFFF"/>
        <w:spacing w:before="150"/>
        <w:jc w:val="both"/>
        <w:rPr>
          <w:rFonts w:cs="Segoe UI"/>
          <w:szCs w:val="21"/>
        </w:rPr>
      </w:pPr>
      <w:r w:rsidRPr="00302A13">
        <w:rPr>
          <w:rFonts w:cs="Segoe UI"/>
          <w:szCs w:val="21"/>
        </w:rPr>
        <w:t xml:space="preserve">Zamawiający dopuszcza możliwość dostarczenia Rozwiązania Równoważnego </w:t>
      </w:r>
      <w:r w:rsidR="00AC5248" w:rsidRPr="00302A13">
        <w:rPr>
          <w:rFonts w:cs="Segoe UI"/>
          <w:szCs w:val="21"/>
        </w:rPr>
        <w:t>przez Wykonawc</w:t>
      </w:r>
      <w:r w:rsidR="003C64AA" w:rsidRPr="00302A13">
        <w:rPr>
          <w:rFonts w:cs="Segoe UI"/>
          <w:szCs w:val="21"/>
        </w:rPr>
        <w:t xml:space="preserve">ę </w:t>
      </w:r>
      <w:r w:rsidR="003C64AA" w:rsidRPr="00302A13">
        <w:rPr>
          <w:sz w:val="20"/>
          <w:szCs w:val="20"/>
        </w:rPr>
        <w:t xml:space="preserve">gdy ten uzna, </w:t>
      </w:r>
      <w:r w:rsidR="003C64AA" w:rsidRPr="00302A13">
        <w:rPr>
          <w:rFonts w:cs="Segoe UI"/>
          <w:szCs w:val="21"/>
        </w:rPr>
        <w:t xml:space="preserve">że posiadana i udostępniona przez Zamawiającego infrastruktura techniczno-systemowa UFG </w:t>
      </w:r>
      <w:r w:rsidR="004E4C22" w:rsidRPr="00302A13">
        <w:rPr>
          <w:sz w:val="20"/>
          <w:szCs w:val="20"/>
        </w:rPr>
        <w:t>na cele realizacji projektu</w:t>
      </w:r>
      <w:r w:rsidR="004E4C22" w:rsidRPr="00302A13">
        <w:rPr>
          <w:rFonts w:cs="Segoe UI"/>
          <w:szCs w:val="21"/>
        </w:rPr>
        <w:t xml:space="preserve"> </w:t>
      </w:r>
      <w:r w:rsidR="003C64AA" w:rsidRPr="00302A13">
        <w:rPr>
          <w:rFonts w:cs="Segoe UI"/>
          <w:szCs w:val="21"/>
        </w:rPr>
        <w:t>nie jest wystarczająca do realizacji przedmiotu zamówienia.</w:t>
      </w:r>
      <w:r w:rsidR="00D6163E" w:rsidRPr="00302A13">
        <w:rPr>
          <w:rFonts w:cs="Segoe UI"/>
          <w:szCs w:val="21"/>
        </w:rPr>
        <w:t xml:space="preserve"> </w:t>
      </w:r>
      <w:r w:rsidR="00240DBE" w:rsidRPr="00302A13">
        <w:rPr>
          <w:rFonts w:cs="Segoe UI"/>
          <w:szCs w:val="21"/>
        </w:rPr>
        <w:t xml:space="preserve">Dla Rozwiązania Równoważnego </w:t>
      </w:r>
      <w:r w:rsidR="00720457" w:rsidRPr="00302A13">
        <w:rPr>
          <w:rFonts w:cs="Segoe UI"/>
          <w:szCs w:val="21"/>
        </w:rPr>
        <w:t xml:space="preserve">muszą być </w:t>
      </w:r>
      <w:r w:rsidRPr="00302A13">
        <w:rPr>
          <w:rFonts w:cs="Segoe UI"/>
          <w:szCs w:val="21"/>
        </w:rPr>
        <w:t>spełni</w:t>
      </w:r>
      <w:r w:rsidR="00720457" w:rsidRPr="00302A13">
        <w:rPr>
          <w:rFonts w:cs="Segoe UI"/>
          <w:szCs w:val="21"/>
        </w:rPr>
        <w:t>one</w:t>
      </w:r>
      <w:r w:rsidRPr="00302A13">
        <w:rPr>
          <w:rFonts w:cs="Segoe UI"/>
          <w:szCs w:val="21"/>
        </w:rPr>
        <w:t xml:space="preserve"> następując</w:t>
      </w:r>
      <w:r w:rsidR="00720457" w:rsidRPr="00302A13">
        <w:rPr>
          <w:rFonts w:cs="Segoe UI"/>
          <w:szCs w:val="21"/>
        </w:rPr>
        <w:t>e</w:t>
      </w:r>
      <w:r w:rsidRPr="00302A13">
        <w:rPr>
          <w:rFonts w:cs="Segoe UI"/>
          <w:szCs w:val="21"/>
        </w:rPr>
        <w:t xml:space="preserve"> kryteri</w:t>
      </w:r>
      <w:r w:rsidR="00720457" w:rsidRPr="00302A13">
        <w:rPr>
          <w:rFonts w:cs="Segoe UI"/>
          <w:szCs w:val="21"/>
        </w:rPr>
        <w:t>a</w:t>
      </w:r>
      <w:r w:rsidRPr="00302A13">
        <w:rPr>
          <w:rFonts w:cs="Segoe UI"/>
          <w:szCs w:val="21"/>
        </w:rPr>
        <w:t xml:space="preserve"> równoważności:</w:t>
      </w:r>
    </w:p>
    <w:p w14:paraId="26160386" w14:textId="77777777" w:rsidR="00C52B9F" w:rsidRPr="00302A13" w:rsidRDefault="00C52B9F" w:rsidP="001438F5">
      <w:pPr>
        <w:numPr>
          <w:ilvl w:val="0"/>
          <w:numId w:val="11"/>
        </w:numPr>
        <w:shd w:val="clear" w:color="auto" w:fill="FFFFFF"/>
        <w:spacing w:before="100" w:beforeAutospacing="1" w:after="100" w:afterAutospacing="1"/>
        <w:jc w:val="both"/>
        <w:rPr>
          <w:rFonts w:cs="Segoe UI"/>
          <w:szCs w:val="21"/>
        </w:rPr>
      </w:pPr>
      <w:r w:rsidRPr="00302A13">
        <w:rPr>
          <w:rFonts w:cs="Segoe UI"/>
          <w:szCs w:val="21"/>
        </w:rPr>
        <w:t>Oprogramowanie równoważne musi w pełnym zakresie realizować opisane w OPZ usługi oraz funkcjonalności</w:t>
      </w:r>
    </w:p>
    <w:p w14:paraId="3591FB54" w14:textId="178AD548" w:rsidR="00C52B9F" w:rsidRPr="00302A13" w:rsidRDefault="00C52B9F" w:rsidP="001438F5">
      <w:pPr>
        <w:numPr>
          <w:ilvl w:val="0"/>
          <w:numId w:val="11"/>
        </w:numPr>
        <w:shd w:val="clear" w:color="auto" w:fill="FFFFFF"/>
        <w:spacing w:before="100" w:beforeAutospacing="1" w:after="100" w:afterAutospacing="1"/>
        <w:jc w:val="both"/>
        <w:rPr>
          <w:rFonts w:cs="Segoe UI"/>
          <w:szCs w:val="21"/>
        </w:rPr>
      </w:pPr>
      <w:r w:rsidRPr="00302A13">
        <w:rPr>
          <w:rFonts w:cs="Segoe UI"/>
          <w:szCs w:val="21"/>
        </w:rPr>
        <w:t>Oprogramowanie równoważne musi mieć możliwość integracji z rozwiązaniami Zamawiającego za pomocą usług sieciowych osadzonych na szynie usług Zamawiającego</w:t>
      </w:r>
      <w:r w:rsidR="00875F4C" w:rsidRPr="00302A13">
        <w:rPr>
          <w:rFonts w:cs="Segoe UI"/>
          <w:szCs w:val="21"/>
        </w:rPr>
        <w:t xml:space="preserve"> lub w sposób wskazany w zamówieniu.</w:t>
      </w:r>
    </w:p>
    <w:p w14:paraId="3C63A294" w14:textId="5DCADDD0" w:rsidR="00C52B9F" w:rsidRPr="00302A13" w:rsidRDefault="00C52B9F" w:rsidP="1A5C3650">
      <w:pPr>
        <w:numPr>
          <w:ilvl w:val="0"/>
          <w:numId w:val="11"/>
        </w:numPr>
        <w:shd w:val="clear" w:color="auto" w:fill="FFFFFF" w:themeFill="background1"/>
        <w:spacing w:before="100" w:beforeAutospacing="1" w:after="100" w:afterAutospacing="1"/>
        <w:jc w:val="both"/>
        <w:rPr>
          <w:rFonts w:cs="Segoe UI"/>
          <w:szCs w:val="21"/>
        </w:rPr>
      </w:pPr>
      <w:r w:rsidRPr="00302A13">
        <w:rPr>
          <w:rFonts w:cs="Segoe UI"/>
          <w:szCs w:val="21"/>
        </w:rPr>
        <w:t>Oprogramowanie równoważne musi współpracować z Infrastrukturą Zamawiającego. Wymagania w zakresie równoważności dotyczące infrastruktury</w:t>
      </w:r>
      <w:r w:rsidR="00875F4C" w:rsidRPr="00302A13">
        <w:rPr>
          <w:rFonts w:cs="Segoe UI"/>
          <w:szCs w:val="21"/>
        </w:rPr>
        <w:t xml:space="preserve"> sprzętowo systemowej</w:t>
      </w:r>
      <w:r w:rsidRPr="00302A13">
        <w:rPr>
          <w:rFonts w:cs="Segoe UI"/>
          <w:szCs w:val="21"/>
        </w:rPr>
        <w:t xml:space="preserve"> zostały określone w rozdziale 1</w:t>
      </w:r>
      <w:r w:rsidR="6B58651A" w:rsidRPr="00302A13">
        <w:rPr>
          <w:rFonts w:cs="Segoe UI"/>
          <w:szCs w:val="21"/>
        </w:rPr>
        <w:t>1</w:t>
      </w:r>
      <w:r w:rsidR="00842615" w:rsidRPr="00302A13">
        <w:rPr>
          <w:rFonts w:cs="Segoe UI"/>
          <w:szCs w:val="21"/>
        </w:rPr>
        <w:t>,</w:t>
      </w:r>
      <w:r w:rsidRPr="00302A13">
        <w:rPr>
          <w:rFonts w:cs="Segoe UI"/>
          <w:szCs w:val="21"/>
        </w:rPr>
        <w:t> a szczegółowe wymagania w tym zakresie w kolejnych podrozdziałach:</w:t>
      </w:r>
    </w:p>
    <w:p w14:paraId="0FF63C97" w14:textId="103B5EEE" w:rsidR="00AC303F" w:rsidRPr="00302A13" w:rsidRDefault="00AC303F" w:rsidP="1A5C3650">
      <w:pPr>
        <w:numPr>
          <w:ilvl w:val="1"/>
          <w:numId w:val="11"/>
        </w:numPr>
        <w:shd w:val="clear" w:color="auto" w:fill="FFFFFF" w:themeFill="background1"/>
        <w:spacing w:before="100" w:beforeAutospacing="1" w:after="100" w:afterAutospacing="1"/>
        <w:jc w:val="both"/>
        <w:rPr>
          <w:rFonts w:cs="Segoe UI"/>
          <w:szCs w:val="21"/>
        </w:rPr>
      </w:pPr>
      <w:r w:rsidRPr="00302A13">
        <w:rPr>
          <w:rFonts w:cs="Segoe UI"/>
          <w:szCs w:val="21"/>
        </w:rPr>
        <w:t xml:space="preserve">Wymagania w zakresie równoważności dotyczące baz danych zostały określone w podrozdziale </w:t>
      </w:r>
      <w:r w:rsidRPr="00302A13">
        <w:rPr>
          <w:rFonts w:cs="Segoe UI"/>
          <w:szCs w:val="21"/>
        </w:rPr>
        <w:fldChar w:fldCharType="begin"/>
      </w:r>
      <w:r w:rsidRPr="00302A13">
        <w:rPr>
          <w:rFonts w:cs="Segoe UI"/>
          <w:szCs w:val="21"/>
        </w:rPr>
        <w:instrText xml:space="preserve"> REF _Ref72776743 \r \h </w:instrText>
      </w:r>
      <w:r w:rsidR="00302A13">
        <w:rPr>
          <w:rFonts w:cs="Segoe UI"/>
          <w:szCs w:val="21"/>
        </w:rPr>
        <w:instrText xml:space="preserve"> \* MERGEFORMAT </w:instrText>
      </w:r>
      <w:r w:rsidRPr="00302A13">
        <w:rPr>
          <w:rFonts w:cs="Segoe UI"/>
          <w:szCs w:val="21"/>
        </w:rPr>
      </w:r>
      <w:r w:rsidRPr="00302A13">
        <w:rPr>
          <w:rFonts w:cs="Segoe UI"/>
          <w:szCs w:val="21"/>
        </w:rPr>
        <w:fldChar w:fldCharType="separate"/>
      </w:r>
      <w:r w:rsidR="007B7F43">
        <w:rPr>
          <w:rFonts w:cs="Segoe UI"/>
          <w:szCs w:val="21"/>
        </w:rPr>
        <w:t>11.3</w:t>
      </w:r>
      <w:r w:rsidRPr="00302A13">
        <w:rPr>
          <w:rFonts w:cs="Segoe UI"/>
          <w:szCs w:val="21"/>
        </w:rPr>
        <w:fldChar w:fldCharType="end"/>
      </w:r>
    </w:p>
    <w:p w14:paraId="747F281F" w14:textId="611FE280" w:rsidR="00AC303F" w:rsidRPr="00302A13" w:rsidRDefault="00AC303F" w:rsidP="248356F4">
      <w:pPr>
        <w:numPr>
          <w:ilvl w:val="1"/>
          <w:numId w:val="11"/>
        </w:numPr>
        <w:shd w:val="clear" w:color="auto" w:fill="FFFFFF" w:themeFill="background1"/>
        <w:spacing w:before="100" w:beforeAutospacing="1" w:after="100" w:afterAutospacing="1"/>
        <w:jc w:val="both"/>
        <w:rPr>
          <w:rFonts w:cs="Segoe UI"/>
          <w:szCs w:val="21"/>
        </w:rPr>
      </w:pPr>
      <w:r w:rsidRPr="00302A13">
        <w:rPr>
          <w:rFonts w:cs="Segoe UI"/>
          <w:szCs w:val="21"/>
        </w:rPr>
        <w:t xml:space="preserve">Wymagania w zakresie równoważności dotyczące backupu zostały określone w podrozdziale </w:t>
      </w:r>
      <w:r w:rsidRPr="00302A13">
        <w:rPr>
          <w:rFonts w:cs="Segoe UI"/>
          <w:szCs w:val="21"/>
        </w:rPr>
        <w:fldChar w:fldCharType="begin"/>
      </w:r>
      <w:r w:rsidRPr="00302A13">
        <w:rPr>
          <w:rFonts w:cs="Segoe UI"/>
          <w:szCs w:val="21"/>
        </w:rPr>
        <w:instrText xml:space="preserve"> REF _Ref72776803 \r \h </w:instrText>
      </w:r>
      <w:r w:rsidR="00302A13">
        <w:rPr>
          <w:rFonts w:cs="Segoe UI"/>
          <w:szCs w:val="21"/>
        </w:rPr>
        <w:instrText xml:space="preserve"> \* MERGEFORMAT </w:instrText>
      </w:r>
      <w:r w:rsidRPr="00302A13">
        <w:rPr>
          <w:rFonts w:cs="Segoe UI"/>
          <w:szCs w:val="21"/>
        </w:rPr>
      </w:r>
      <w:r w:rsidRPr="00302A13">
        <w:rPr>
          <w:rFonts w:cs="Segoe UI"/>
          <w:szCs w:val="21"/>
        </w:rPr>
        <w:fldChar w:fldCharType="separate"/>
      </w:r>
      <w:r w:rsidR="007B7F43">
        <w:rPr>
          <w:rFonts w:cs="Segoe UI"/>
          <w:szCs w:val="21"/>
        </w:rPr>
        <w:t>11.10</w:t>
      </w:r>
      <w:r w:rsidRPr="00302A13">
        <w:rPr>
          <w:rFonts w:cs="Segoe UI"/>
          <w:szCs w:val="21"/>
        </w:rPr>
        <w:fldChar w:fldCharType="end"/>
      </w:r>
    </w:p>
    <w:p w14:paraId="4D33211A" w14:textId="24476D51" w:rsidR="00AC303F" w:rsidRPr="00302A13" w:rsidRDefault="00AC303F" w:rsidP="1A5C3650">
      <w:pPr>
        <w:numPr>
          <w:ilvl w:val="1"/>
          <w:numId w:val="11"/>
        </w:numPr>
        <w:shd w:val="clear" w:color="auto" w:fill="FFFFFF" w:themeFill="background1"/>
        <w:spacing w:before="100" w:beforeAutospacing="1" w:after="100" w:afterAutospacing="1"/>
        <w:jc w:val="both"/>
        <w:rPr>
          <w:rFonts w:cs="Segoe UI"/>
          <w:szCs w:val="21"/>
        </w:rPr>
      </w:pPr>
      <w:r w:rsidRPr="00302A13">
        <w:rPr>
          <w:rFonts w:cs="Segoe UI"/>
          <w:szCs w:val="21"/>
        </w:rPr>
        <w:t xml:space="preserve">Wymagania w zakresie równoważności dotyczące wirtualizacji zostały określone w podrozdziale </w:t>
      </w:r>
      <w:r w:rsidRPr="00302A13">
        <w:rPr>
          <w:rFonts w:cs="Segoe UI"/>
          <w:szCs w:val="21"/>
        </w:rPr>
        <w:fldChar w:fldCharType="begin"/>
      </w:r>
      <w:r w:rsidRPr="00302A13">
        <w:rPr>
          <w:rFonts w:cs="Segoe UI"/>
          <w:szCs w:val="21"/>
        </w:rPr>
        <w:instrText xml:space="preserve"> REF _Ref72776770 \r \h </w:instrText>
      </w:r>
      <w:r w:rsidR="00302A13">
        <w:rPr>
          <w:rFonts w:cs="Segoe UI"/>
          <w:szCs w:val="21"/>
        </w:rPr>
        <w:instrText xml:space="preserve"> \* MERGEFORMAT </w:instrText>
      </w:r>
      <w:r w:rsidRPr="00302A13">
        <w:rPr>
          <w:rFonts w:cs="Segoe UI"/>
          <w:szCs w:val="21"/>
        </w:rPr>
      </w:r>
      <w:r w:rsidRPr="00302A13">
        <w:rPr>
          <w:rFonts w:cs="Segoe UI"/>
          <w:szCs w:val="21"/>
        </w:rPr>
        <w:fldChar w:fldCharType="separate"/>
      </w:r>
      <w:r w:rsidR="007B7F43">
        <w:rPr>
          <w:rFonts w:cs="Segoe UI"/>
          <w:szCs w:val="21"/>
        </w:rPr>
        <w:t>11.11</w:t>
      </w:r>
      <w:r w:rsidRPr="00302A13">
        <w:rPr>
          <w:rFonts w:cs="Segoe UI"/>
          <w:szCs w:val="21"/>
        </w:rPr>
        <w:fldChar w:fldCharType="end"/>
      </w:r>
    </w:p>
    <w:p w14:paraId="3D89B564" w14:textId="3218ADF5" w:rsidR="00AC303F" w:rsidRPr="00302A13" w:rsidRDefault="00AC303F" w:rsidP="1A5C3650">
      <w:pPr>
        <w:numPr>
          <w:ilvl w:val="1"/>
          <w:numId w:val="11"/>
        </w:numPr>
        <w:shd w:val="clear" w:color="auto" w:fill="FFFFFF" w:themeFill="background1"/>
        <w:spacing w:before="100" w:beforeAutospacing="1" w:after="100" w:afterAutospacing="1"/>
        <w:jc w:val="both"/>
        <w:rPr>
          <w:rFonts w:cs="Segoe UI"/>
          <w:szCs w:val="21"/>
        </w:rPr>
      </w:pPr>
      <w:r w:rsidRPr="00302A13">
        <w:rPr>
          <w:rFonts w:cs="Segoe UI"/>
          <w:szCs w:val="21"/>
        </w:rPr>
        <w:t xml:space="preserve">Wymagania w zakresie równoważności dotyczące systemu monitoringu zostały określone w podrozdziale </w:t>
      </w:r>
      <w:r w:rsidRPr="00302A13">
        <w:rPr>
          <w:rFonts w:cs="Segoe UI"/>
          <w:szCs w:val="21"/>
        </w:rPr>
        <w:fldChar w:fldCharType="begin"/>
      </w:r>
      <w:r w:rsidRPr="00302A13">
        <w:rPr>
          <w:rFonts w:cs="Segoe UI"/>
          <w:szCs w:val="21"/>
        </w:rPr>
        <w:instrText xml:space="preserve"> REF _Ref72776786 \r \h </w:instrText>
      </w:r>
      <w:r w:rsidR="00302A13">
        <w:rPr>
          <w:rFonts w:cs="Segoe UI"/>
          <w:szCs w:val="21"/>
        </w:rPr>
        <w:instrText xml:space="preserve"> \* MERGEFORMAT </w:instrText>
      </w:r>
      <w:r w:rsidRPr="00302A13">
        <w:rPr>
          <w:rFonts w:cs="Segoe UI"/>
          <w:szCs w:val="21"/>
        </w:rPr>
      </w:r>
      <w:r w:rsidRPr="00302A13">
        <w:rPr>
          <w:rFonts w:cs="Segoe UI"/>
          <w:szCs w:val="21"/>
        </w:rPr>
        <w:fldChar w:fldCharType="separate"/>
      </w:r>
      <w:r w:rsidR="007B7F43">
        <w:rPr>
          <w:rFonts w:cs="Segoe UI"/>
          <w:szCs w:val="21"/>
        </w:rPr>
        <w:t>11.12</w:t>
      </w:r>
      <w:r w:rsidRPr="00302A13">
        <w:rPr>
          <w:rFonts w:cs="Segoe UI"/>
          <w:szCs w:val="21"/>
        </w:rPr>
        <w:fldChar w:fldCharType="end"/>
      </w:r>
    </w:p>
    <w:p w14:paraId="67009A16" w14:textId="737165A3" w:rsidR="00AC303F" w:rsidRPr="00302A13" w:rsidRDefault="00AC303F" w:rsidP="1A5C3650">
      <w:pPr>
        <w:numPr>
          <w:ilvl w:val="1"/>
          <w:numId w:val="11"/>
        </w:numPr>
        <w:shd w:val="clear" w:color="auto" w:fill="FFFFFF" w:themeFill="background1"/>
        <w:spacing w:before="100" w:beforeAutospacing="1" w:after="100" w:afterAutospacing="1"/>
        <w:jc w:val="both"/>
        <w:rPr>
          <w:rFonts w:cs="Segoe UI"/>
          <w:szCs w:val="21"/>
        </w:rPr>
      </w:pPr>
      <w:r w:rsidRPr="00302A13">
        <w:rPr>
          <w:rFonts w:cs="Segoe UI"/>
          <w:szCs w:val="21"/>
        </w:rPr>
        <w:t xml:space="preserve">Wymagania w zakresie równoważności dotyczące macierzy zostały określone w podrozdziale </w:t>
      </w:r>
      <w:r w:rsidRPr="00302A13">
        <w:rPr>
          <w:rFonts w:cs="Segoe UI"/>
          <w:szCs w:val="21"/>
        </w:rPr>
        <w:fldChar w:fldCharType="begin"/>
      </w:r>
      <w:r w:rsidRPr="00302A13">
        <w:rPr>
          <w:rFonts w:cs="Segoe UI"/>
          <w:szCs w:val="21"/>
        </w:rPr>
        <w:instrText xml:space="preserve"> REF _Ref72776944 \r \h </w:instrText>
      </w:r>
      <w:r w:rsidR="00302A13">
        <w:rPr>
          <w:rFonts w:cs="Segoe UI"/>
          <w:szCs w:val="21"/>
        </w:rPr>
        <w:instrText xml:space="preserve"> \* MERGEFORMAT </w:instrText>
      </w:r>
      <w:r w:rsidRPr="00302A13">
        <w:rPr>
          <w:rFonts w:cs="Segoe UI"/>
          <w:szCs w:val="21"/>
        </w:rPr>
      </w:r>
      <w:r w:rsidRPr="00302A13">
        <w:rPr>
          <w:rFonts w:cs="Segoe UI"/>
          <w:szCs w:val="21"/>
        </w:rPr>
        <w:fldChar w:fldCharType="separate"/>
      </w:r>
      <w:r w:rsidR="007B7F43">
        <w:rPr>
          <w:rFonts w:cs="Segoe UI"/>
          <w:szCs w:val="21"/>
        </w:rPr>
        <w:t>11.15</w:t>
      </w:r>
      <w:r w:rsidRPr="00302A13">
        <w:rPr>
          <w:rFonts w:cs="Segoe UI"/>
          <w:szCs w:val="21"/>
        </w:rPr>
        <w:fldChar w:fldCharType="end"/>
      </w:r>
    </w:p>
    <w:p w14:paraId="1D243940" w14:textId="4BB9B3F9" w:rsidR="00AC303F" w:rsidRPr="00302A13" w:rsidRDefault="00AC303F" w:rsidP="46518A77">
      <w:pPr>
        <w:numPr>
          <w:ilvl w:val="1"/>
          <w:numId w:val="11"/>
        </w:numPr>
        <w:shd w:val="clear" w:color="auto" w:fill="FFFFFF" w:themeFill="background1"/>
        <w:spacing w:before="100" w:beforeAutospacing="1" w:after="100" w:afterAutospacing="1"/>
        <w:jc w:val="both"/>
        <w:rPr>
          <w:rFonts w:cs="Segoe UI"/>
          <w:szCs w:val="21"/>
        </w:rPr>
      </w:pPr>
      <w:r w:rsidRPr="00302A13">
        <w:rPr>
          <w:rFonts w:cs="Segoe UI"/>
          <w:szCs w:val="21"/>
        </w:rPr>
        <w:t xml:space="preserve">Wymagania w zakresie równoważności dotyczące serwerów zostały określone w podrozdziale </w:t>
      </w:r>
      <w:r w:rsidR="007B7F43">
        <w:rPr>
          <w:rFonts w:cs="Segoe UI"/>
          <w:szCs w:val="21"/>
        </w:rPr>
        <w:t>11.16</w:t>
      </w:r>
    </w:p>
    <w:p w14:paraId="11B51E60" w14:textId="41E0994F" w:rsidR="00AC303F" w:rsidRPr="00302A13" w:rsidRDefault="00AC303F" w:rsidP="46518A77">
      <w:pPr>
        <w:numPr>
          <w:ilvl w:val="1"/>
          <w:numId w:val="11"/>
        </w:numPr>
        <w:shd w:val="clear" w:color="auto" w:fill="FFFFFF" w:themeFill="background1"/>
        <w:spacing w:before="100" w:beforeAutospacing="1" w:after="100" w:afterAutospacing="1"/>
        <w:jc w:val="both"/>
        <w:rPr>
          <w:rFonts w:cs="Segoe UI"/>
          <w:szCs w:val="21"/>
        </w:rPr>
      </w:pPr>
      <w:r w:rsidRPr="00302A13">
        <w:rPr>
          <w:rFonts w:cs="Segoe UI"/>
          <w:szCs w:val="21"/>
        </w:rPr>
        <w:t xml:space="preserve">Wymagania w zakresie równoważności dotyczące konteneryzacji zostały określone w podrozdziale  </w:t>
      </w:r>
      <w:r w:rsidR="007B7F43">
        <w:rPr>
          <w:rFonts w:cs="Segoe UI"/>
          <w:szCs w:val="21"/>
        </w:rPr>
        <w:t>11.17</w:t>
      </w:r>
    </w:p>
    <w:p w14:paraId="5FD55516" w14:textId="77777777" w:rsidR="00C52B9F" w:rsidRPr="00302A13" w:rsidRDefault="00C52B9F" w:rsidP="00614B42">
      <w:pPr>
        <w:shd w:val="clear" w:color="auto" w:fill="FFFFFF"/>
        <w:spacing w:before="100" w:beforeAutospacing="1" w:after="100" w:afterAutospacing="1"/>
        <w:jc w:val="both"/>
        <w:rPr>
          <w:rFonts w:cs="Segoe UI"/>
          <w:szCs w:val="21"/>
        </w:rPr>
      </w:pPr>
    </w:p>
    <w:p w14:paraId="60F8AE53" w14:textId="77777777" w:rsidR="00C52B9F" w:rsidRPr="00302A13" w:rsidRDefault="00C52B9F" w:rsidP="00614B42">
      <w:pPr>
        <w:shd w:val="clear" w:color="auto" w:fill="FFFFFF"/>
        <w:spacing w:before="100" w:beforeAutospacing="1" w:after="100" w:afterAutospacing="1"/>
        <w:jc w:val="both"/>
        <w:rPr>
          <w:rFonts w:cs="Segoe UI"/>
          <w:szCs w:val="21"/>
        </w:rPr>
      </w:pPr>
    </w:p>
    <w:p w14:paraId="695A138F" w14:textId="048D2177" w:rsidR="00722695" w:rsidRPr="00D859C5" w:rsidRDefault="00722695" w:rsidP="00D42651">
      <w:pPr>
        <w:pStyle w:val="DFGNagwek1"/>
        <w:spacing w:before="100" w:after="100"/>
        <w:ind w:left="426"/>
      </w:pPr>
      <w:bookmarkStart w:id="817" w:name="_Toc74759222"/>
      <w:bookmarkStart w:id="818" w:name="_Toc74759509"/>
      <w:bookmarkStart w:id="819" w:name="_Toc74759796"/>
      <w:bookmarkStart w:id="820" w:name="_Toc71713268"/>
      <w:bookmarkStart w:id="821" w:name="_Toc74759797"/>
      <w:bookmarkStart w:id="822" w:name="_Toc1648466020"/>
      <w:bookmarkStart w:id="823" w:name="_Toc158889403"/>
      <w:bookmarkEnd w:id="817"/>
      <w:bookmarkEnd w:id="818"/>
      <w:bookmarkEnd w:id="819"/>
      <w:r>
        <w:t>POZOSTAŁE WYMAGANIA</w:t>
      </w:r>
      <w:bookmarkEnd w:id="820"/>
      <w:bookmarkEnd w:id="821"/>
      <w:bookmarkEnd w:id="822"/>
      <w:bookmarkEnd w:id="823"/>
    </w:p>
    <w:tbl>
      <w:tblPr>
        <w:tblW w:w="0" w:type="auto"/>
        <w:tblCellMar>
          <w:top w:w="15" w:type="dxa"/>
          <w:left w:w="15" w:type="dxa"/>
          <w:bottom w:w="15" w:type="dxa"/>
          <w:right w:w="15" w:type="dxa"/>
        </w:tblCellMar>
        <w:tblLook w:val="04A0" w:firstRow="1" w:lastRow="0" w:firstColumn="1" w:lastColumn="0" w:noHBand="0" w:noVBand="1"/>
      </w:tblPr>
      <w:tblGrid>
        <w:gridCol w:w="1466"/>
        <w:gridCol w:w="8326"/>
      </w:tblGrid>
      <w:tr w:rsidR="00722695" w:rsidRPr="00413322" w14:paraId="4DAB875B" w14:textId="77777777" w:rsidTr="00B4404E">
        <w:tc>
          <w:tcPr>
            <w:tcW w:w="0" w:type="auto"/>
            <w:tcBorders>
              <w:top w:val="single" w:sz="6" w:space="0" w:color="C1C7D0"/>
              <w:left w:val="single" w:sz="6" w:space="0" w:color="C1C7D0"/>
              <w:bottom w:val="single" w:sz="6" w:space="0" w:color="C1C7D0"/>
              <w:right w:val="single" w:sz="6" w:space="0" w:color="C1C7D0"/>
            </w:tcBorders>
            <w:tcMar>
              <w:top w:w="105" w:type="dxa"/>
              <w:left w:w="150" w:type="dxa"/>
              <w:bottom w:w="105" w:type="dxa"/>
              <w:right w:w="150" w:type="dxa"/>
            </w:tcMar>
            <w:hideMark/>
          </w:tcPr>
          <w:p w14:paraId="3FAD3C93" w14:textId="77777777" w:rsidR="00722695" w:rsidRPr="00302A13" w:rsidRDefault="00722695" w:rsidP="00B4404E">
            <w:pPr>
              <w:shd w:val="clear" w:color="auto" w:fill="FFFFFF"/>
              <w:spacing w:before="100" w:beforeAutospacing="1" w:after="100" w:afterAutospacing="1"/>
              <w:jc w:val="both"/>
              <w:rPr>
                <w:rFonts w:cs="Segoe UI"/>
                <w:szCs w:val="21"/>
              </w:rPr>
            </w:pPr>
            <w:r w:rsidRPr="00302A13">
              <w:rPr>
                <w:rFonts w:cs="Segoe UI"/>
                <w:b/>
                <w:szCs w:val="21"/>
              </w:rPr>
              <w:t>Kod wymagania</w:t>
            </w:r>
          </w:p>
        </w:tc>
        <w:tc>
          <w:tcPr>
            <w:tcW w:w="0" w:type="auto"/>
            <w:tcBorders>
              <w:top w:val="single" w:sz="6" w:space="0" w:color="C1C7D0"/>
              <w:left w:val="single" w:sz="6" w:space="0" w:color="C1C7D0"/>
              <w:bottom w:val="single" w:sz="6" w:space="0" w:color="C1C7D0"/>
              <w:right w:val="single" w:sz="6" w:space="0" w:color="C1C7D0"/>
            </w:tcBorders>
            <w:tcMar>
              <w:top w:w="105" w:type="dxa"/>
              <w:left w:w="150" w:type="dxa"/>
              <w:bottom w:w="105" w:type="dxa"/>
              <w:right w:w="150" w:type="dxa"/>
            </w:tcMar>
            <w:hideMark/>
          </w:tcPr>
          <w:p w14:paraId="73F9B541" w14:textId="77777777" w:rsidR="00722695" w:rsidRPr="00302A13" w:rsidRDefault="00722695" w:rsidP="00B4404E">
            <w:pPr>
              <w:shd w:val="clear" w:color="auto" w:fill="FFFFFF"/>
              <w:spacing w:before="100" w:beforeAutospacing="1" w:after="100" w:afterAutospacing="1"/>
              <w:jc w:val="both"/>
              <w:rPr>
                <w:rFonts w:cs="Segoe UI"/>
                <w:szCs w:val="21"/>
              </w:rPr>
            </w:pPr>
            <w:r w:rsidRPr="00302A13">
              <w:rPr>
                <w:rFonts w:cs="Segoe UI"/>
                <w:b/>
                <w:szCs w:val="21"/>
              </w:rPr>
              <w:t>Opis wymagania</w:t>
            </w:r>
          </w:p>
        </w:tc>
      </w:tr>
      <w:tr w:rsidR="00722695" w:rsidRPr="00413322" w14:paraId="39D5E84B" w14:textId="77777777" w:rsidTr="00B4404E">
        <w:tc>
          <w:tcPr>
            <w:tcW w:w="0" w:type="auto"/>
            <w:tcBorders>
              <w:top w:val="single" w:sz="6" w:space="0" w:color="C1C7D0"/>
              <w:left w:val="single" w:sz="6" w:space="0" w:color="C1C7D0"/>
              <w:bottom w:val="single" w:sz="6" w:space="0" w:color="C1C7D0"/>
              <w:right w:val="single" w:sz="6" w:space="0" w:color="C1C7D0"/>
            </w:tcBorders>
            <w:tcMar>
              <w:top w:w="105" w:type="dxa"/>
              <w:left w:w="150" w:type="dxa"/>
              <w:bottom w:w="105" w:type="dxa"/>
              <w:right w:w="150" w:type="dxa"/>
            </w:tcMar>
          </w:tcPr>
          <w:p w14:paraId="4B015ED8" w14:textId="7B77348E" w:rsidR="00722695" w:rsidRPr="00D36660" w:rsidRDefault="00722695" w:rsidP="00B4404E">
            <w:pPr>
              <w:shd w:val="clear" w:color="auto" w:fill="FFFFFF"/>
              <w:spacing w:before="100" w:beforeAutospacing="1" w:after="100" w:afterAutospacing="1"/>
              <w:jc w:val="both"/>
              <w:rPr>
                <w:rFonts w:cs="Segoe UI"/>
                <w:b/>
                <w:szCs w:val="21"/>
              </w:rPr>
            </w:pPr>
            <w:r w:rsidRPr="00D36660">
              <w:rPr>
                <w:rFonts w:cs="Segoe UI"/>
                <w:b/>
                <w:szCs w:val="21"/>
              </w:rPr>
              <w:t>WPoz0</w:t>
            </w:r>
            <w:r w:rsidR="00601F0D" w:rsidRPr="00D36660">
              <w:rPr>
                <w:rFonts w:cs="Segoe UI"/>
                <w:b/>
                <w:szCs w:val="21"/>
              </w:rPr>
              <w:t>1</w:t>
            </w:r>
          </w:p>
        </w:tc>
        <w:tc>
          <w:tcPr>
            <w:tcW w:w="0" w:type="auto"/>
            <w:tcBorders>
              <w:top w:val="single" w:sz="6" w:space="0" w:color="C1C7D0"/>
              <w:left w:val="single" w:sz="6" w:space="0" w:color="C1C7D0"/>
              <w:bottom w:val="single" w:sz="6" w:space="0" w:color="C1C7D0"/>
              <w:right w:val="single" w:sz="6" w:space="0" w:color="C1C7D0"/>
            </w:tcBorders>
            <w:tcMar>
              <w:top w:w="105" w:type="dxa"/>
              <w:left w:w="150" w:type="dxa"/>
              <w:bottom w:w="105" w:type="dxa"/>
              <w:right w:w="150" w:type="dxa"/>
            </w:tcMar>
          </w:tcPr>
          <w:p w14:paraId="0EA061D5" w14:textId="77777777" w:rsidR="00722695" w:rsidRPr="00302A13" w:rsidRDefault="00722695" w:rsidP="00B4404E">
            <w:pPr>
              <w:shd w:val="clear" w:color="auto" w:fill="FFFFFF"/>
              <w:spacing w:before="100" w:beforeAutospacing="1" w:after="100" w:afterAutospacing="1"/>
              <w:jc w:val="both"/>
              <w:rPr>
                <w:rFonts w:cs="Segoe UI"/>
                <w:szCs w:val="21"/>
              </w:rPr>
            </w:pPr>
            <w:r w:rsidRPr="00302A13">
              <w:rPr>
                <w:rFonts w:cs="Segoe UI"/>
                <w:szCs w:val="21"/>
              </w:rPr>
              <w:t>Oferowane Rozwiązanie nie może w żaden sposób ograniczać Zamawiającego w wyborze przyszłego wykonawcy, szczególnie do samego Wykonawcy lub podmiotów z nim powiązanych kapitałowo oraz osobowo (te same osoby w zarządach poszczególnych podmiotów), mogącego utrzymać rozwiązanie po zakończeniu projektu.</w:t>
            </w:r>
          </w:p>
        </w:tc>
      </w:tr>
      <w:tr w:rsidR="003B47D5" w:rsidRPr="00413322" w14:paraId="76C9961D" w14:textId="77777777" w:rsidTr="00341087">
        <w:tc>
          <w:tcPr>
            <w:tcW w:w="0" w:type="auto"/>
            <w:tcBorders>
              <w:top w:val="single" w:sz="6" w:space="0" w:color="C1C7D0"/>
              <w:left w:val="single" w:sz="6" w:space="0" w:color="C1C7D0"/>
              <w:bottom w:val="single" w:sz="6" w:space="0" w:color="C1C7D0"/>
              <w:right w:val="single" w:sz="6" w:space="0" w:color="C1C7D0"/>
            </w:tcBorders>
            <w:tcMar>
              <w:top w:w="105" w:type="dxa"/>
              <w:left w:w="150" w:type="dxa"/>
              <w:bottom w:w="105" w:type="dxa"/>
              <w:right w:w="150" w:type="dxa"/>
            </w:tcMar>
          </w:tcPr>
          <w:p w14:paraId="1668EF4E" w14:textId="0BFCB5A9" w:rsidR="003B47D5" w:rsidRPr="00D36660" w:rsidRDefault="00824BBB" w:rsidP="00341087">
            <w:pPr>
              <w:shd w:val="clear" w:color="auto" w:fill="FFFFFF"/>
              <w:spacing w:before="100" w:beforeAutospacing="1" w:after="100" w:afterAutospacing="1"/>
              <w:jc w:val="both"/>
              <w:rPr>
                <w:rFonts w:cs="Segoe UI"/>
                <w:b/>
                <w:szCs w:val="21"/>
              </w:rPr>
            </w:pPr>
            <w:r w:rsidRPr="00D36660">
              <w:rPr>
                <w:rFonts w:cs="Segoe UI"/>
                <w:b/>
                <w:szCs w:val="21"/>
              </w:rPr>
              <w:t>WPoz02</w:t>
            </w:r>
          </w:p>
        </w:tc>
        <w:tc>
          <w:tcPr>
            <w:tcW w:w="0" w:type="auto"/>
            <w:tcBorders>
              <w:top w:val="single" w:sz="6" w:space="0" w:color="C1C7D0"/>
              <w:left w:val="single" w:sz="6" w:space="0" w:color="C1C7D0"/>
              <w:bottom w:val="single" w:sz="6" w:space="0" w:color="C1C7D0"/>
              <w:right w:val="single" w:sz="6" w:space="0" w:color="C1C7D0"/>
            </w:tcBorders>
            <w:tcMar>
              <w:top w:w="105" w:type="dxa"/>
              <w:left w:w="150" w:type="dxa"/>
              <w:bottom w:w="105" w:type="dxa"/>
              <w:right w:w="150" w:type="dxa"/>
            </w:tcMar>
          </w:tcPr>
          <w:p w14:paraId="5FA334F7" w14:textId="77777777" w:rsidR="00062557" w:rsidRPr="00302A13" w:rsidRDefault="00062557" w:rsidP="00062557">
            <w:pPr>
              <w:rPr>
                <w:szCs w:val="21"/>
              </w:rPr>
            </w:pPr>
            <w:r w:rsidRPr="00302A13">
              <w:rPr>
                <w:szCs w:val="21"/>
              </w:rPr>
              <w:t>Zamawiający oczekuje, że Wykonawca będzie dokonywał cyklicznego (raz na kwartał), a także na każde żądanie Zamawiającego wymiarowania Projektu metodą punktów funkcyjnych. Raport z wymiarowania będzie dostarczany do Zamawiającego dwa tygodnie przed końcem każdego kwartału w danym roku kalendarzowym.</w:t>
            </w:r>
          </w:p>
          <w:p w14:paraId="1333D3B5" w14:textId="77777777" w:rsidR="00062557" w:rsidRPr="00302A13" w:rsidRDefault="00062557" w:rsidP="00062557">
            <w:pPr>
              <w:rPr>
                <w:szCs w:val="21"/>
              </w:rPr>
            </w:pPr>
            <w:r w:rsidRPr="00302A13">
              <w:rPr>
                <w:szCs w:val="21"/>
              </w:rPr>
              <w:t xml:space="preserve">Zamawiający oczekuje, że do wymiarowania wymagań funkcjonalnych Wykonawca użyje metodyki COSMIC lub IFPUG FPA. W ramach prac związanych z wymiarowaniem, Wykonawca każdorazowo określi co najmniej: </w:t>
            </w:r>
          </w:p>
          <w:p w14:paraId="464D706A" w14:textId="77777777" w:rsidR="00062557" w:rsidRPr="00302A13" w:rsidRDefault="00062557" w:rsidP="00062557">
            <w:pPr>
              <w:pStyle w:val="Akapitzlist"/>
              <w:numPr>
                <w:ilvl w:val="0"/>
                <w:numId w:val="111"/>
              </w:numPr>
              <w:spacing w:line="360" w:lineRule="auto"/>
              <w:ind w:left="568"/>
              <w:rPr>
                <w:szCs w:val="21"/>
              </w:rPr>
            </w:pPr>
            <w:r w:rsidRPr="00302A13">
              <w:rPr>
                <w:szCs w:val="21"/>
              </w:rPr>
              <w:t>Liczbę zewnętrznych systemów, z którymi projektowana jest zautomatyzowana wymiana danych,</w:t>
            </w:r>
          </w:p>
          <w:p w14:paraId="23DE6C0D" w14:textId="77777777" w:rsidR="00062557" w:rsidRPr="00302A13" w:rsidRDefault="00062557" w:rsidP="00062557">
            <w:pPr>
              <w:pStyle w:val="Akapitzlist"/>
              <w:numPr>
                <w:ilvl w:val="0"/>
                <w:numId w:val="111"/>
              </w:numPr>
              <w:spacing w:line="360" w:lineRule="auto"/>
              <w:ind w:left="568"/>
              <w:rPr>
                <w:szCs w:val="21"/>
              </w:rPr>
            </w:pPr>
            <w:r w:rsidRPr="00302A13">
              <w:rPr>
                <w:szCs w:val="21"/>
              </w:rPr>
              <w:t>Liczbę zidentyfikowanych użytkowników funkcjonalnych,</w:t>
            </w:r>
          </w:p>
          <w:p w14:paraId="26E3E486" w14:textId="77777777" w:rsidR="00062557" w:rsidRPr="00302A13" w:rsidRDefault="00062557" w:rsidP="00062557">
            <w:pPr>
              <w:pStyle w:val="Akapitzlist"/>
              <w:numPr>
                <w:ilvl w:val="0"/>
                <w:numId w:val="111"/>
              </w:numPr>
              <w:spacing w:line="360" w:lineRule="auto"/>
              <w:ind w:left="568"/>
              <w:rPr>
                <w:szCs w:val="21"/>
              </w:rPr>
            </w:pPr>
            <w:r w:rsidRPr="00302A13">
              <w:rPr>
                <w:szCs w:val="21"/>
              </w:rPr>
              <w:t>Liczbę zidentyfikowanych procesów funkcjonalnych,</w:t>
            </w:r>
          </w:p>
          <w:p w14:paraId="0FC2AC31" w14:textId="77777777" w:rsidR="00062557" w:rsidRPr="00302A13" w:rsidRDefault="00062557" w:rsidP="00062557">
            <w:pPr>
              <w:pStyle w:val="Akapitzlist"/>
              <w:numPr>
                <w:ilvl w:val="0"/>
                <w:numId w:val="111"/>
              </w:numPr>
              <w:spacing w:line="360" w:lineRule="auto"/>
              <w:ind w:left="568"/>
              <w:rPr>
                <w:szCs w:val="21"/>
              </w:rPr>
            </w:pPr>
            <w:r w:rsidRPr="00302A13">
              <w:rPr>
                <w:szCs w:val="21"/>
              </w:rPr>
              <w:t>Liczbę zidentyfikowanych przesunięć wejścia (E),</w:t>
            </w:r>
          </w:p>
          <w:p w14:paraId="3A54A087" w14:textId="77777777" w:rsidR="00062557" w:rsidRPr="00302A13" w:rsidRDefault="00062557" w:rsidP="00062557">
            <w:pPr>
              <w:pStyle w:val="Akapitzlist"/>
              <w:numPr>
                <w:ilvl w:val="0"/>
                <w:numId w:val="111"/>
              </w:numPr>
              <w:spacing w:line="360" w:lineRule="auto"/>
              <w:ind w:left="568"/>
              <w:rPr>
                <w:szCs w:val="21"/>
              </w:rPr>
            </w:pPr>
            <w:r w:rsidRPr="00302A13">
              <w:rPr>
                <w:szCs w:val="21"/>
              </w:rPr>
              <w:t>Liczbę zidentyfikowanych przesunięć wyjścia (O),</w:t>
            </w:r>
          </w:p>
          <w:p w14:paraId="5B9F34E1" w14:textId="77777777" w:rsidR="00062557" w:rsidRPr="00302A13" w:rsidRDefault="00062557" w:rsidP="00062557">
            <w:pPr>
              <w:pStyle w:val="Akapitzlist"/>
              <w:numPr>
                <w:ilvl w:val="0"/>
                <w:numId w:val="111"/>
              </w:numPr>
              <w:spacing w:line="360" w:lineRule="auto"/>
              <w:ind w:left="568"/>
              <w:rPr>
                <w:szCs w:val="21"/>
              </w:rPr>
            </w:pPr>
            <w:r w:rsidRPr="00302A13">
              <w:rPr>
                <w:szCs w:val="21"/>
              </w:rPr>
              <w:t>Liczbę zidentyfikowanych przesunięć odczytu,</w:t>
            </w:r>
          </w:p>
          <w:p w14:paraId="05BC93C7" w14:textId="77777777" w:rsidR="00062557" w:rsidRPr="00302A13" w:rsidRDefault="00062557" w:rsidP="00062557">
            <w:pPr>
              <w:pStyle w:val="Akapitzlist"/>
              <w:numPr>
                <w:ilvl w:val="0"/>
                <w:numId w:val="111"/>
              </w:numPr>
              <w:spacing w:line="360" w:lineRule="auto"/>
              <w:ind w:left="568"/>
              <w:rPr>
                <w:szCs w:val="21"/>
              </w:rPr>
            </w:pPr>
            <w:r w:rsidRPr="00302A13">
              <w:rPr>
                <w:szCs w:val="21"/>
              </w:rPr>
              <w:t>Liczbę zidentyfikowanych przesunięć zapisu,</w:t>
            </w:r>
          </w:p>
          <w:p w14:paraId="2E7DEC52" w14:textId="77777777" w:rsidR="00062557" w:rsidRPr="00302A13" w:rsidRDefault="00062557" w:rsidP="00062557">
            <w:pPr>
              <w:pStyle w:val="Akapitzlist"/>
              <w:numPr>
                <w:ilvl w:val="0"/>
                <w:numId w:val="111"/>
              </w:numPr>
              <w:spacing w:line="360" w:lineRule="auto"/>
              <w:ind w:left="568"/>
              <w:rPr>
                <w:szCs w:val="21"/>
              </w:rPr>
            </w:pPr>
            <w:r w:rsidRPr="00302A13">
              <w:rPr>
                <w:szCs w:val="21"/>
              </w:rPr>
              <w:t>Całkowitą liczbę punktów funkcyjnych.</w:t>
            </w:r>
          </w:p>
          <w:p w14:paraId="2FDFD404" w14:textId="77777777" w:rsidR="00062557" w:rsidRPr="00302A13" w:rsidRDefault="00062557" w:rsidP="00062557">
            <w:pPr>
              <w:rPr>
                <w:szCs w:val="21"/>
              </w:rPr>
            </w:pPr>
            <w:r w:rsidRPr="00302A13">
              <w:rPr>
                <w:szCs w:val="21"/>
              </w:rPr>
              <w:t xml:space="preserve">Zamawiający oczekuje, że Wykonawca określi strategię pomiaru zgodną z metodyką COSMIC lub IFPUG FPA zawierającą: </w:t>
            </w:r>
          </w:p>
          <w:p w14:paraId="38D56935" w14:textId="77777777" w:rsidR="00062557" w:rsidRPr="00302A13" w:rsidRDefault="00062557" w:rsidP="00062557">
            <w:pPr>
              <w:pStyle w:val="Akapitzlist"/>
              <w:numPr>
                <w:ilvl w:val="0"/>
                <w:numId w:val="112"/>
              </w:numPr>
              <w:spacing w:line="360" w:lineRule="auto"/>
              <w:ind w:left="568"/>
              <w:rPr>
                <w:szCs w:val="21"/>
              </w:rPr>
            </w:pPr>
            <w:r w:rsidRPr="00302A13">
              <w:rPr>
                <w:szCs w:val="21"/>
              </w:rPr>
              <w:t>Zakres pomiaru (jeżeli dotyczy),</w:t>
            </w:r>
          </w:p>
          <w:p w14:paraId="6E31E23B" w14:textId="77777777" w:rsidR="00062557" w:rsidRPr="00302A13" w:rsidRDefault="00062557" w:rsidP="00062557">
            <w:pPr>
              <w:pStyle w:val="Akapitzlist"/>
              <w:numPr>
                <w:ilvl w:val="0"/>
                <w:numId w:val="112"/>
              </w:numPr>
              <w:spacing w:line="360" w:lineRule="auto"/>
              <w:ind w:left="568"/>
              <w:rPr>
                <w:szCs w:val="21"/>
              </w:rPr>
            </w:pPr>
            <w:r w:rsidRPr="00302A13">
              <w:rPr>
                <w:szCs w:val="21"/>
              </w:rPr>
              <w:t>Zasady ustalania Granicy pomiaru (jeżeli dotyczy),</w:t>
            </w:r>
          </w:p>
          <w:p w14:paraId="0AC0D252" w14:textId="77777777" w:rsidR="00062557" w:rsidRPr="00302A13" w:rsidRDefault="00062557" w:rsidP="00062557">
            <w:pPr>
              <w:pStyle w:val="Akapitzlist"/>
              <w:numPr>
                <w:ilvl w:val="0"/>
                <w:numId w:val="112"/>
              </w:numPr>
              <w:spacing w:line="360" w:lineRule="auto"/>
              <w:ind w:left="568"/>
              <w:rPr>
                <w:szCs w:val="21"/>
              </w:rPr>
            </w:pPr>
            <w:r w:rsidRPr="00302A13">
              <w:rPr>
                <w:szCs w:val="21"/>
              </w:rPr>
              <w:t>Specyfikacja źródłowych modeli wymagań w oparciu, o które sporządzono wymiarowanie systemów (jeżeli dotyczy),</w:t>
            </w:r>
          </w:p>
          <w:p w14:paraId="22514206" w14:textId="77777777" w:rsidR="00062557" w:rsidRPr="00302A13" w:rsidRDefault="00062557" w:rsidP="00062557">
            <w:pPr>
              <w:pStyle w:val="Akapitzlist"/>
              <w:numPr>
                <w:ilvl w:val="0"/>
                <w:numId w:val="112"/>
              </w:numPr>
              <w:spacing w:line="360" w:lineRule="auto"/>
              <w:ind w:left="568"/>
              <w:rPr>
                <w:szCs w:val="21"/>
              </w:rPr>
            </w:pPr>
            <w:r w:rsidRPr="00302A13">
              <w:rPr>
                <w:szCs w:val="21"/>
              </w:rPr>
              <w:t>Informację czy zakres modeli źródłowych był wystarczający do</w:t>
            </w:r>
            <w:r w:rsidRPr="00302A13">
              <w:rPr>
                <w:szCs w:val="21"/>
                <w:lang w:val="pl-PL"/>
              </w:rPr>
              <w:t> </w:t>
            </w:r>
            <w:r w:rsidRPr="00302A13">
              <w:rPr>
                <w:szCs w:val="21"/>
              </w:rPr>
              <w:t>przeprowadzenia pomiaru? (jeżeli dotyczy),</w:t>
            </w:r>
          </w:p>
          <w:p w14:paraId="225E966E" w14:textId="77777777" w:rsidR="00062557" w:rsidRPr="00302A13" w:rsidRDefault="00062557" w:rsidP="00062557">
            <w:pPr>
              <w:pStyle w:val="Akapitzlist"/>
              <w:numPr>
                <w:ilvl w:val="0"/>
                <w:numId w:val="112"/>
              </w:numPr>
              <w:spacing w:line="360" w:lineRule="auto"/>
              <w:ind w:left="568"/>
              <w:rPr>
                <w:szCs w:val="21"/>
              </w:rPr>
            </w:pPr>
            <w:r w:rsidRPr="00302A13">
              <w:rPr>
                <w:szCs w:val="21"/>
              </w:rPr>
              <w:t>Informację jakie elementy modeli wybranej metody wymiarowania musiały być opracowane od podstaw w ramach procesu pomiaru? (jeżeli dotyczy).</w:t>
            </w:r>
          </w:p>
          <w:p w14:paraId="21BDC0EC" w14:textId="77777777" w:rsidR="00062557" w:rsidRPr="00302A13" w:rsidRDefault="00062557" w:rsidP="00062557">
            <w:pPr>
              <w:rPr>
                <w:szCs w:val="21"/>
              </w:rPr>
            </w:pPr>
            <w:r w:rsidRPr="00302A13">
              <w:rPr>
                <w:szCs w:val="21"/>
              </w:rPr>
              <w:t xml:space="preserve">Ponadto w ramach prac z wymiarowaniem Zamawiający każdorazowo przygotuje "Arkusz wymiarowania systemu" zawierający: </w:t>
            </w:r>
          </w:p>
          <w:p w14:paraId="079ED1BD" w14:textId="77777777" w:rsidR="00062557" w:rsidRPr="00302A13" w:rsidRDefault="00062557" w:rsidP="00062557">
            <w:pPr>
              <w:pStyle w:val="Akapitzlist"/>
              <w:numPr>
                <w:ilvl w:val="0"/>
                <w:numId w:val="113"/>
              </w:numPr>
              <w:spacing w:line="360" w:lineRule="auto"/>
              <w:ind w:left="568" w:hanging="349"/>
              <w:rPr>
                <w:szCs w:val="21"/>
              </w:rPr>
            </w:pPr>
            <w:r w:rsidRPr="00302A13">
              <w:rPr>
                <w:szCs w:val="21"/>
              </w:rPr>
              <w:t>Nazwa wymiarowanego modułu / grupy funkcjonalności,</w:t>
            </w:r>
          </w:p>
          <w:p w14:paraId="72E0F562" w14:textId="77777777" w:rsidR="00062557" w:rsidRPr="00302A13" w:rsidRDefault="00062557" w:rsidP="00062557">
            <w:pPr>
              <w:pStyle w:val="Akapitzlist"/>
              <w:numPr>
                <w:ilvl w:val="0"/>
                <w:numId w:val="113"/>
              </w:numPr>
              <w:spacing w:line="360" w:lineRule="auto"/>
              <w:ind w:left="568" w:hanging="349"/>
              <w:rPr>
                <w:szCs w:val="21"/>
              </w:rPr>
            </w:pPr>
            <w:r w:rsidRPr="00302A13">
              <w:rPr>
                <w:szCs w:val="21"/>
              </w:rPr>
              <w:t>Okres sporządzenia wymiarowania,</w:t>
            </w:r>
          </w:p>
          <w:p w14:paraId="3B329382" w14:textId="77777777" w:rsidR="00062557" w:rsidRPr="00302A13" w:rsidRDefault="00062557" w:rsidP="00062557">
            <w:pPr>
              <w:pStyle w:val="Akapitzlist"/>
              <w:numPr>
                <w:ilvl w:val="0"/>
                <w:numId w:val="113"/>
              </w:numPr>
              <w:spacing w:line="360" w:lineRule="auto"/>
              <w:ind w:left="568" w:hanging="349"/>
              <w:rPr>
                <w:szCs w:val="21"/>
              </w:rPr>
            </w:pPr>
            <w:r w:rsidRPr="00302A13">
              <w:rPr>
                <w:szCs w:val="21"/>
              </w:rPr>
              <w:t>Mapowanie Wymagań funkcjonalnych (zawierające: Przypadki użycia/Wymaganie funkcjonalne, Nazwy Użytkowników funkcjonalnych, Nazwy procesów funkcjonalnych),</w:t>
            </w:r>
          </w:p>
          <w:p w14:paraId="1E51B314" w14:textId="77777777" w:rsidR="00062557" w:rsidRPr="00302A13" w:rsidRDefault="00062557" w:rsidP="00062557">
            <w:pPr>
              <w:pStyle w:val="Akapitzlist"/>
              <w:numPr>
                <w:ilvl w:val="0"/>
                <w:numId w:val="113"/>
              </w:numPr>
              <w:spacing w:line="360" w:lineRule="auto"/>
              <w:ind w:left="568" w:hanging="349"/>
              <w:rPr>
                <w:szCs w:val="21"/>
              </w:rPr>
            </w:pPr>
            <w:r w:rsidRPr="00302A13">
              <w:rPr>
                <w:szCs w:val="21"/>
              </w:rPr>
              <w:t>Wymiarowanie komponentów systemu (zawierające: Nazwy procesów funkcjonalnych, Wejścia (E), Wyjścia (X), Odczyty (O), Zapisy (W)) wraz</w:t>
            </w:r>
            <w:r w:rsidRPr="00302A13">
              <w:rPr>
                <w:szCs w:val="21"/>
                <w:lang w:val="pl-PL"/>
              </w:rPr>
              <w:t> </w:t>
            </w:r>
            <w:r w:rsidRPr="00302A13">
              <w:rPr>
                <w:szCs w:val="21"/>
              </w:rPr>
              <w:t>z</w:t>
            </w:r>
            <w:r w:rsidRPr="00302A13">
              <w:rPr>
                <w:szCs w:val="21"/>
                <w:lang w:val="pl-PL"/>
              </w:rPr>
              <w:t> </w:t>
            </w:r>
            <w:r w:rsidRPr="00302A13">
              <w:rPr>
                <w:szCs w:val="21"/>
              </w:rPr>
              <w:t>wyliczoną liczbą punktów funkcyjnych,</w:t>
            </w:r>
          </w:p>
          <w:p w14:paraId="52B14C51" w14:textId="7926485C" w:rsidR="003B47D5" w:rsidRPr="00302A13" w:rsidRDefault="00062557" w:rsidP="00341087">
            <w:pPr>
              <w:shd w:val="clear" w:color="auto" w:fill="FFFFFF"/>
              <w:spacing w:before="100" w:beforeAutospacing="1" w:after="100" w:afterAutospacing="1"/>
              <w:jc w:val="both"/>
              <w:rPr>
                <w:rFonts w:cs="Segoe UI"/>
                <w:szCs w:val="21"/>
              </w:rPr>
            </w:pPr>
            <w:r w:rsidRPr="00302A13">
              <w:rPr>
                <w:szCs w:val="21"/>
              </w:rPr>
              <w:t>Zamawiający oczekuje, że Wykonawca określi wersję oraz dat</w:t>
            </w:r>
            <w:r w:rsidR="00550569" w:rsidRPr="00302A13">
              <w:rPr>
                <w:szCs w:val="21"/>
              </w:rPr>
              <w:t>ę</w:t>
            </w:r>
            <w:r w:rsidRPr="00302A13">
              <w:rPr>
                <w:szCs w:val="21"/>
              </w:rPr>
              <w:t xml:space="preserve"> publikacji podręcznika metodyki COSMIC/IFPUG FPA użytej do wymiarowania.</w:t>
            </w:r>
          </w:p>
        </w:tc>
      </w:tr>
    </w:tbl>
    <w:p w14:paraId="5E3D5CC3" w14:textId="77777777" w:rsidR="00722695" w:rsidRPr="00302A13" w:rsidRDefault="00722695" w:rsidP="00722695">
      <w:pPr>
        <w:spacing w:after="200" w:line="360" w:lineRule="auto"/>
        <w:ind w:left="720"/>
        <w:jc w:val="both"/>
        <w:rPr>
          <w:rFonts w:cs="Segoe UI"/>
          <w:szCs w:val="21"/>
        </w:rPr>
      </w:pPr>
    </w:p>
    <w:p w14:paraId="5942B4F0" w14:textId="77777777" w:rsidR="00B4404E" w:rsidRDefault="00B4404E"/>
    <w:sectPr w:rsidR="00B4404E" w:rsidSect="00383B33">
      <w:headerReference w:type="default" r:id="rId20"/>
      <w:footerReference w:type="even" r:id="rId21"/>
      <w:footerReference w:type="default" r:id="rId22"/>
      <w:headerReference w:type="first" r:id="rId23"/>
      <w:pgSz w:w="12240" w:h="15840"/>
      <w:pgMar w:top="1440" w:right="1440" w:bottom="1440" w:left="992" w:header="0" w:footer="6" w:gutter="0"/>
      <w:cols w:space="720"/>
      <w:noEndnote/>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8F21DD7" w14:textId="77777777" w:rsidR="00D77A41" w:rsidRDefault="00D77A41" w:rsidP="00CD208B">
      <w:r>
        <w:separator/>
      </w:r>
    </w:p>
  </w:endnote>
  <w:endnote w:type="continuationSeparator" w:id="0">
    <w:p w14:paraId="67FED4E3" w14:textId="77777777" w:rsidR="00D77A41" w:rsidRDefault="00D77A41" w:rsidP="00CD208B">
      <w:r>
        <w:continuationSeparator/>
      </w:r>
    </w:p>
  </w:endnote>
  <w:endnote w:type="continuationNotice" w:id="1">
    <w:p w14:paraId="6AB921CF" w14:textId="77777777" w:rsidR="00D77A41" w:rsidRDefault="00D77A4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Verdana">
    <w:panose1 w:val="020B0604030504040204"/>
    <w:charset w:val="EE"/>
    <w:family w:val="swiss"/>
    <w:pitch w:val="variable"/>
    <w:sig w:usb0="A00006FF" w:usb1="4000205B" w:usb2="00000010" w:usb3="00000000" w:csb0="0000019F"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URW DIN">
    <w:altName w:val="Calibri"/>
    <w:panose1 w:val="00000500000000000000"/>
    <w:charset w:val="00"/>
    <w:family w:val="modern"/>
    <w:notTrueType/>
    <w:pitch w:val="variable"/>
    <w:sig w:usb0="20000007" w:usb1="00000001" w:usb2="00000000" w:usb3="00000000" w:csb0="00000193" w:csb1="00000000"/>
  </w:font>
  <w:font w:name="Tahoma">
    <w:panose1 w:val="020B0604030504040204"/>
    <w:charset w:val="EE"/>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EE"/>
    <w:family w:val="roman"/>
    <w:pitch w:val="variable"/>
    <w:sig w:usb0="E00006FF" w:usb1="420024FF" w:usb2="02000000" w:usb3="00000000" w:csb0="0000019F" w:csb1="00000000"/>
  </w:font>
  <w:font w:name="Lohit Hindi">
    <w:altName w:val="MS Mincho"/>
    <w:charset w:val="80"/>
    <w:family w:val="auto"/>
    <w:pitch w:val="variable"/>
  </w:font>
  <w:font w:name="MS Mincho">
    <w:altName w:val="ＭＳ 明朝"/>
    <w:panose1 w:val="02020609040205080304"/>
    <w:charset w:val="80"/>
    <w:family w:val="modern"/>
    <w:pitch w:val="fixed"/>
    <w:sig w:usb0="E00002FF" w:usb1="6AC7FDFB" w:usb2="08000012" w:usb3="00000000" w:csb0="0002009F" w:csb1="00000000"/>
  </w:font>
  <w:font w:name="Garamond">
    <w:panose1 w:val="02020404030301010803"/>
    <w:charset w:val="EE"/>
    <w:family w:val="roman"/>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Lucida Sans Unicode">
    <w:panose1 w:val="020B0602030504020204"/>
    <w:charset w:val="00"/>
    <w:family w:val="swiss"/>
    <w:pitch w:val="variable"/>
    <w:sig w:usb0="80000AFF" w:usb1="0000396B" w:usb2="00000000" w:usb3="00000000" w:csb0="000000BF" w:csb1="00000000"/>
  </w:font>
  <w:font w:name="PL SwitzerlandCondensed">
    <w:altName w:val="Calibri"/>
    <w:panose1 w:val="00000000000000000000"/>
    <w:charset w:val="EE"/>
    <w:family w:val="swiss"/>
    <w:notTrueType/>
    <w:pitch w:val="default"/>
    <w:sig w:usb0="00000005" w:usb1="00000000" w:usb2="00000000" w:usb3="00000000" w:csb0="00000002" w:csb1="00000000"/>
  </w:font>
  <w:font w:name="Arial Unicode MS">
    <w:panose1 w:val="020B0604020202020204"/>
    <w:charset w:val="00"/>
    <w:family w:val="roman"/>
    <w:pitch w:val="variable"/>
    <w:sig w:usb0="00000003" w:usb1="00000000" w:usb2="00000000" w:usb3="00000000" w:csb0="00000001" w:csb1="00000000"/>
  </w:font>
  <w:font w:name="Book Antiqua">
    <w:panose1 w:val="02040602050305030304"/>
    <w:charset w:val="EE"/>
    <w:family w:val="roman"/>
    <w:pitch w:val="variable"/>
    <w:sig w:usb0="00000287" w:usb1="00000000" w:usb2="00000000" w:usb3="00000000" w:csb0="0000009F" w:csb1="00000000"/>
  </w:font>
  <w:font w:name="Calibri Light">
    <w:panose1 w:val="020F0302020204030204"/>
    <w:charset w:val="EE"/>
    <w:family w:val="swiss"/>
    <w:pitch w:val="variable"/>
    <w:sig w:usb0="E4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77352D" w14:textId="77777777" w:rsidR="00B4404E" w:rsidRDefault="0072457D" w:rsidP="00B4404E">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4C3FE241" w14:textId="77777777" w:rsidR="00B4404E" w:rsidRDefault="00B4404E" w:rsidP="00B4404E">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E39C7" w14:textId="77777777" w:rsidR="00371AEC" w:rsidRDefault="00371AEC" w:rsidP="00371AEC">
    <w:pPr>
      <w:rPr>
        <w:rStyle w:val="PodtytuZnak"/>
        <w:color w:val="808080" w:themeColor="background1" w:themeShade="80"/>
        <w:sz w:val="16"/>
        <w:szCs w:val="16"/>
      </w:rPr>
    </w:pPr>
    <w:r>
      <w:rPr>
        <w:noProof/>
      </w:rPr>
      <mc:AlternateContent>
        <mc:Choice Requires="wps">
          <w:drawing>
            <wp:anchor distT="0" distB="0" distL="114300" distR="114300" simplePos="0" relativeHeight="251658241" behindDoc="0" locked="0" layoutInCell="1" allowOverlap="1" wp14:anchorId="0351B673" wp14:editId="70D1102C">
              <wp:simplePos x="0" y="0"/>
              <wp:positionH relativeFrom="margin">
                <wp:align>left</wp:align>
              </wp:positionH>
              <wp:positionV relativeFrom="paragraph">
                <wp:posOffset>58614</wp:posOffset>
              </wp:positionV>
              <wp:extent cx="6604608" cy="9525"/>
              <wp:effectExtent l="0" t="0" r="25400" b="28575"/>
              <wp:wrapNone/>
              <wp:docPr id="21" name="Straight Connector 21"/>
              <wp:cNvGraphicFramePr/>
              <a:graphic xmlns:a="http://schemas.openxmlformats.org/drawingml/2006/main">
                <a:graphicData uri="http://schemas.microsoft.com/office/word/2010/wordprocessingShape">
                  <wps:wsp>
                    <wps:cNvCnPr/>
                    <wps:spPr>
                      <a:xfrm>
                        <a:off x="0" y="0"/>
                        <a:ext cx="6604608" cy="9525"/>
                      </a:xfrm>
                      <a:prstGeom prst="line">
                        <a:avLst/>
                      </a:prstGeom>
                      <a:ln w="3175"/>
                    </wps:spPr>
                    <wps:style>
                      <a:lnRef idx="1">
                        <a:schemeClr val="accent3"/>
                      </a:lnRef>
                      <a:fillRef idx="0">
                        <a:schemeClr val="accent3"/>
                      </a:fillRef>
                      <a:effectRef idx="0">
                        <a:schemeClr val="accent3"/>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768321C8" id="Łącznik prosty 21" o:spid="_x0000_s1026" style="position:absolute;z-index:25165107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4.6pt" to="520.05pt,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" strokecolor="#a5a5a5 [3206]" strokeweight=".25pt">
              <v:stroke joinstyle="miter"/>
              <w10:wrap anchorx="margin"/>
            </v:line>
          </w:pict>
        </mc:Fallback>
      </mc:AlternateContent>
    </w:r>
  </w:p>
  <w:p w14:paraId="512B66D3" w14:textId="0C1C0641" w:rsidR="00371AEC" w:rsidRPr="00D2017A" w:rsidRDefault="00E1303F" w:rsidP="002B55D0">
    <w:pPr>
      <w:jc w:val="both"/>
      <w:rPr>
        <w:rStyle w:val="PodtytuZnak"/>
        <w:color w:val="808080" w:themeColor="background1" w:themeShade="80"/>
      </w:rPr>
    </w:pPr>
    <w:r w:rsidRPr="00E1303F">
      <w:rPr>
        <w:rStyle w:val="PodtytuZnak"/>
        <w:color w:val="808080" w:themeColor="background1" w:themeShade="80"/>
        <w:sz w:val="16"/>
        <w:szCs w:val="16"/>
      </w:rPr>
      <w:t xml:space="preserve">Projekt </w:t>
    </w:r>
    <w:r w:rsidR="00774ECC">
      <w:rPr>
        <w:rStyle w:val="PodtytuZnak"/>
        <w:color w:val="808080" w:themeColor="background1" w:themeShade="80"/>
        <w:sz w:val="16"/>
        <w:szCs w:val="16"/>
      </w:rPr>
      <w:t>pn. System</w:t>
    </w:r>
    <w:r w:rsidR="00A46590">
      <w:rPr>
        <w:rStyle w:val="PodtytuZnak"/>
        <w:color w:val="808080" w:themeColor="background1" w:themeShade="80"/>
        <w:sz w:val="16"/>
        <w:szCs w:val="16"/>
      </w:rPr>
      <w:t xml:space="preserve"> </w:t>
    </w:r>
    <w:r w:rsidRPr="00E1303F">
      <w:rPr>
        <w:rStyle w:val="PodtytuZnak"/>
        <w:color w:val="808080" w:themeColor="background1" w:themeShade="80"/>
        <w:sz w:val="16"/>
        <w:szCs w:val="16"/>
      </w:rPr>
      <w:t>Obsługi Szkód i Regresów (</w:t>
    </w:r>
    <w:proofErr w:type="spellStart"/>
    <w:r w:rsidRPr="00E1303F">
      <w:rPr>
        <w:rStyle w:val="PodtytuZnak"/>
        <w:color w:val="808080" w:themeColor="background1" w:themeShade="80"/>
        <w:sz w:val="16"/>
        <w:szCs w:val="16"/>
      </w:rPr>
      <w:t>SOSiR</w:t>
    </w:r>
    <w:proofErr w:type="spellEnd"/>
    <w:r w:rsidRPr="00E1303F">
      <w:rPr>
        <w:rStyle w:val="PodtytuZnak"/>
        <w:color w:val="808080" w:themeColor="background1" w:themeShade="80"/>
        <w:sz w:val="16"/>
        <w:szCs w:val="16"/>
      </w:rPr>
      <w:t>) współfinansowany jest ze środków Funduszu Europejskiego na Rozwój Cyfrowy w ramach priorytetu FERC.02 - Zaawansowane usługi cyfrowe, w ramach działania FERC.02.01 - Wysoka jakość i dostępność e-usług publicznych.</w:t>
    </w:r>
  </w:p>
  <w:p w14:paraId="09149D33" w14:textId="77777777" w:rsidR="00371AEC" w:rsidRDefault="00371AEC" w:rsidP="00371AEC">
    <w:pPr>
      <w:tabs>
        <w:tab w:val="center" w:pos="4550"/>
        <w:tab w:val="left" w:pos="5818"/>
      </w:tabs>
      <w:ind w:right="260"/>
      <w:rPr>
        <w:color w:val="A6A6A6" w:themeColor="background1" w:themeShade="A6"/>
        <w:spacing w:val="60"/>
        <w:sz w:val="20"/>
        <w:szCs w:val="20"/>
      </w:rPr>
    </w:pPr>
    <w:r>
      <w:rPr>
        <w:color w:val="A6A6A6" w:themeColor="background1" w:themeShade="A6"/>
        <w:spacing w:val="60"/>
        <w:sz w:val="20"/>
        <w:szCs w:val="20"/>
      </w:rPr>
      <w:tab/>
    </w:r>
    <w:r>
      <w:rPr>
        <w:color w:val="A6A6A6" w:themeColor="background1" w:themeShade="A6"/>
        <w:spacing w:val="60"/>
        <w:sz w:val="20"/>
        <w:szCs w:val="20"/>
      </w:rPr>
      <w:tab/>
    </w:r>
    <w:r>
      <w:rPr>
        <w:color w:val="A6A6A6" w:themeColor="background1" w:themeShade="A6"/>
        <w:spacing w:val="60"/>
        <w:sz w:val="20"/>
        <w:szCs w:val="20"/>
      </w:rPr>
      <w:tab/>
    </w:r>
  </w:p>
  <w:p w14:paraId="76DF5A42" w14:textId="77777777" w:rsidR="00371AEC" w:rsidRPr="003625D9" w:rsidRDefault="00371AEC" w:rsidP="00371AEC">
    <w:pPr>
      <w:tabs>
        <w:tab w:val="center" w:pos="4550"/>
        <w:tab w:val="left" w:pos="5818"/>
      </w:tabs>
      <w:ind w:right="260"/>
      <w:jc w:val="right"/>
      <w:rPr>
        <w:color w:val="A6A6A6" w:themeColor="background1" w:themeShade="A6"/>
        <w:sz w:val="20"/>
        <w:szCs w:val="20"/>
      </w:rPr>
    </w:pPr>
    <w:r w:rsidRPr="003625D9">
      <w:rPr>
        <w:color w:val="A6A6A6" w:themeColor="background1" w:themeShade="A6"/>
        <w:spacing w:val="60"/>
        <w:sz w:val="20"/>
        <w:szCs w:val="20"/>
      </w:rPr>
      <w:t>Strona</w:t>
    </w:r>
    <w:r w:rsidRPr="003625D9">
      <w:rPr>
        <w:color w:val="A6A6A6" w:themeColor="background1" w:themeShade="A6"/>
        <w:sz w:val="20"/>
        <w:szCs w:val="20"/>
      </w:rPr>
      <w:t xml:space="preserve"> </w:t>
    </w:r>
    <w:r w:rsidRPr="003625D9">
      <w:rPr>
        <w:color w:val="A6A6A6" w:themeColor="background1" w:themeShade="A6"/>
        <w:sz w:val="20"/>
        <w:szCs w:val="20"/>
        <w:shd w:val="clear" w:color="auto" w:fill="E6E6E6"/>
      </w:rPr>
      <w:fldChar w:fldCharType="begin"/>
    </w:r>
    <w:r w:rsidRPr="003625D9">
      <w:rPr>
        <w:color w:val="A6A6A6" w:themeColor="background1" w:themeShade="A6"/>
        <w:sz w:val="20"/>
        <w:szCs w:val="20"/>
      </w:rPr>
      <w:instrText>PAGE   \* MERGEFORMAT</w:instrText>
    </w:r>
    <w:r w:rsidRPr="003625D9">
      <w:rPr>
        <w:color w:val="A6A6A6" w:themeColor="background1" w:themeShade="A6"/>
        <w:sz w:val="20"/>
        <w:szCs w:val="20"/>
        <w:shd w:val="clear" w:color="auto" w:fill="E6E6E6"/>
      </w:rPr>
      <w:fldChar w:fldCharType="separate"/>
    </w:r>
    <w:r>
      <w:rPr>
        <w:color w:val="A6A6A6" w:themeColor="background1" w:themeShade="A6"/>
        <w:sz w:val="20"/>
        <w:szCs w:val="20"/>
        <w:shd w:val="clear" w:color="auto" w:fill="E6E6E6"/>
      </w:rPr>
      <w:t>22</w:t>
    </w:r>
    <w:r w:rsidRPr="003625D9">
      <w:rPr>
        <w:color w:val="A6A6A6" w:themeColor="background1" w:themeShade="A6"/>
        <w:sz w:val="20"/>
        <w:szCs w:val="20"/>
        <w:shd w:val="clear" w:color="auto" w:fill="E6E6E6"/>
      </w:rPr>
      <w:fldChar w:fldCharType="end"/>
    </w:r>
    <w:r w:rsidRPr="003625D9">
      <w:rPr>
        <w:color w:val="A6A6A6" w:themeColor="background1" w:themeShade="A6"/>
        <w:sz w:val="20"/>
        <w:szCs w:val="20"/>
      </w:rPr>
      <w:t xml:space="preserve"> | </w:t>
    </w:r>
    <w:r w:rsidRPr="003625D9">
      <w:rPr>
        <w:color w:val="A6A6A6" w:themeColor="background1" w:themeShade="A6"/>
        <w:sz w:val="20"/>
        <w:szCs w:val="20"/>
        <w:shd w:val="clear" w:color="auto" w:fill="E6E6E6"/>
      </w:rPr>
      <w:fldChar w:fldCharType="begin"/>
    </w:r>
    <w:r w:rsidRPr="003625D9">
      <w:rPr>
        <w:color w:val="A6A6A6" w:themeColor="background1" w:themeShade="A6"/>
        <w:sz w:val="20"/>
        <w:szCs w:val="20"/>
      </w:rPr>
      <w:instrText>NUMPAGES  \* Arabic  \* MERGEFORMAT</w:instrText>
    </w:r>
    <w:r w:rsidRPr="003625D9">
      <w:rPr>
        <w:color w:val="A6A6A6" w:themeColor="background1" w:themeShade="A6"/>
        <w:sz w:val="20"/>
        <w:szCs w:val="20"/>
        <w:shd w:val="clear" w:color="auto" w:fill="E6E6E6"/>
      </w:rPr>
      <w:fldChar w:fldCharType="separate"/>
    </w:r>
    <w:r>
      <w:rPr>
        <w:color w:val="A6A6A6" w:themeColor="background1" w:themeShade="A6"/>
        <w:sz w:val="20"/>
        <w:szCs w:val="20"/>
        <w:shd w:val="clear" w:color="auto" w:fill="E6E6E6"/>
      </w:rPr>
      <w:t>96</w:t>
    </w:r>
    <w:r w:rsidRPr="003625D9">
      <w:rPr>
        <w:color w:val="A6A6A6" w:themeColor="background1" w:themeShade="A6"/>
        <w:sz w:val="20"/>
        <w:szCs w:val="20"/>
        <w:shd w:val="clear" w:color="auto" w:fill="E6E6E6"/>
      </w:rPr>
      <w:fldChar w:fldCharType="end"/>
    </w:r>
  </w:p>
  <w:p w14:paraId="719680AC" w14:textId="77777777" w:rsidR="00371AEC" w:rsidRDefault="00371AEC" w:rsidP="00371AEC">
    <w:pPr>
      <w:pStyle w:val="Stopka"/>
    </w:pPr>
    <w:r>
      <w:rPr>
        <w:noProof/>
        <w:color w:val="FFFFFF" w:themeColor="background1"/>
        <w:spacing w:val="60"/>
        <w:sz w:val="20"/>
        <w:szCs w:val="20"/>
        <w:shd w:val="clear" w:color="auto" w:fill="E6E6E6"/>
      </w:rPr>
      <mc:AlternateContent>
        <mc:Choice Requires="wps">
          <w:drawing>
            <wp:anchor distT="0" distB="0" distL="114300" distR="114300" simplePos="0" relativeHeight="251658240" behindDoc="0" locked="0" layoutInCell="1" allowOverlap="1" wp14:anchorId="1F66633F" wp14:editId="35FA2AA6">
              <wp:simplePos x="0" y="0"/>
              <wp:positionH relativeFrom="column">
                <wp:posOffset>-147990</wp:posOffset>
              </wp:positionH>
              <wp:positionV relativeFrom="paragraph">
                <wp:posOffset>2033905</wp:posOffset>
              </wp:positionV>
              <wp:extent cx="8962768" cy="32951"/>
              <wp:effectExtent l="0" t="0" r="29210" b="24765"/>
              <wp:wrapNone/>
              <wp:docPr id="22" name="Straight Connector 22"/>
              <wp:cNvGraphicFramePr/>
              <a:graphic xmlns:a="http://schemas.openxmlformats.org/drawingml/2006/main">
                <a:graphicData uri="http://schemas.microsoft.com/office/word/2010/wordprocessingShape">
                  <wps:wsp>
                    <wps:cNvCnPr/>
                    <wps:spPr>
                      <a:xfrm>
                        <a:off x="0" y="0"/>
                        <a:ext cx="8962768" cy="32951"/>
                      </a:xfrm>
                      <a:prstGeom prst="line">
                        <a:avLst/>
                      </a:prstGeom>
                    </wps:spPr>
                    <wps:style>
                      <a:lnRef idx="1">
                        <a:schemeClr val="accent3"/>
                      </a:lnRef>
                      <a:fillRef idx="0">
                        <a:schemeClr val="accent3"/>
                      </a:fillRef>
                      <a:effectRef idx="0">
                        <a:schemeClr val="accent3"/>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7F429658" id="Łącznik prosty 22" o:spid="_x0000_s1026" style="position:absolute;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65pt,160.15pt" to="694.1pt,16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" strokecolor="#a5a5a5 [3206]" strokeweight=".5pt">
              <v:stroke joinstyle="miter"/>
            </v:line>
          </w:pict>
        </mc:Fallback>
      </mc:AlternateContent>
    </w:r>
  </w:p>
  <w:p w14:paraId="35D33980" w14:textId="77777777" w:rsidR="00371AEC" w:rsidRDefault="00371AEC" w:rsidP="00371AEC">
    <w:pPr>
      <w:pStyle w:val="Stopka"/>
    </w:pPr>
  </w:p>
  <w:p w14:paraId="70DCBA9B" w14:textId="77777777" w:rsidR="00B4404E" w:rsidRPr="00371AEC" w:rsidRDefault="00B4404E" w:rsidP="00371AEC">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CD9D8A" w14:textId="77777777" w:rsidR="00D77A41" w:rsidRDefault="00D77A41" w:rsidP="00CD208B">
      <w:r>
        <w:separator/>
      </w:r>
    </w:p>
  </w:footnote>
  <w:footnote w:type="continuationSeparator" w:id="0">
    <w:p w14:paraId="0ACE4393" w14:textId="77777777" w:rsidR="00D77A41" w:rsidRDefault="00D77A41" w:rsidP="00CD208B">
      <w:r>
        <w:continuationSeparator/>
      </w:r>
    </w:p>
  </w:footnote>
  <w:footnote w:type="continuationNotice" w:id="1">
    <w:p w14:paraId="60A36175" w14:textId="77777777" w:rsidR="00D77A41" w:rsidRDefault="00D77A41"/>
  </w:footnote>
  <w:footnote w:id="2">
    <w:p w14:paraId="5A019D93" w14:textId="0568E49C" w:rsidR="00BA5FE1" w:rsidRDefault="00BA5FE1" w:rsidP="00BA5FE1">
      <w:pPr>
        <w:pStyle w:val="Tekstprzypisudolneg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40020A" w14:textId="7557DDA7" w:rsidR="00B4404E" w:rsidRDefault="00B4404E" w:rsidP="00B4404E">
    <w:pPr>
      <w:pStyle w:val="Nagwek"/>
      <w:jc w:val="center"/>
    </w:pPr>
  </w:p>
  <w:tbl>
    <w:tblPr>
      <w:tblW w:w="11300" w:type="dxa"/>
      <w:tblInd w:w="-572" w:type="dxa"/>
      <w:tblLook w:val="04A0" w:firstRow="1" w:lastRow="0" w:firstColumn="1" w:lastColumn="0" w:noHBand="0" w:noVBand="1"/>
    </w:tblPr>
    <w:tblGrid>
      <w:gridCol w:w="321"/>
      <w:gridCol w:w="10316"/>
      <w:gridCol w:w="310"/>
      <w:gridCol w:w="353"/>
    </w:tblGrid>
    <w:tr w:rsidR="00652E33" w:rsidRPr="006A7CB1" w14:paraId="1C2F0BDF" w14:textId="77777777" w:rsidTr="0007503A">
      <w:tc>
        <w:tcPr>
          <w:tcW w:w="321" w:type="dxa"/>
          <w:vAlign w:val="center"/>
        </w:tcPr>
        <w:p w14:paraId="2D9B0EAE" w14:textId="61AD3D7A" w:rsidR="00B4404E" w:rsidRPr="006A7CB1" w:rsidRDefault="00B4404E" w:rsidP="00B4404E"/>
      </w:tc>
      <w:tc>
        <w:tcPr>
          <w:tcW w:w="10316" w:type="dxa"/>
          <w:vAlign w:val="center"/>
        </w:tcPr>
        <w:p w14:paraId="308EE2E8" w14:textId="04DC6CA0" w:rsidR="00B4404E" w:rsidRPr="006A7CB1" w:rsidRDefault="00B4404E" w:rsidP="0007503A">
          <w:pPr>
            <w:jc w:val="center"/>
            <w:rPr>
              <w:noProof/>
            </w:rPr>
          </w:pPr>
        </w:p>
      </w:tc>
      <w:tc>
        <w:tcPr>
          <w:tcW w:w="310" w:type="dxa"/>
          <w:vAlign w:val="center"/>
        </w:tcPr>
        <w:p w14:paraId="74A3B2DF" w14:textId="06AEF0AB" w:rsidR="00B4404E" w:rsidRPr="006A7CB1" w:rsidRDefault="00B4404E" w:rsidP="00B4404E">
          <w:pPr>
            <w:jc w:val="center"/>
          </w:pPr>
        </w:p>
      </w:tc>
      <w:tc>
        <w:tcPr>
          <w:tcW w:w="353" w:type="dxa"/>
          <w:vAlign w:val="center"/>
        </w:tcPr>
        <w:p w14:paraId="471217FC" w14:textId="77C2E69A" w:rsidR="00B4404E" w:rsidRPr="006A7CB1" w:rsidRDefault="00B4404E" w:rsidP="00B4404E">
          <w:pPr>
            <w:jc w:val="right"/>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B573D0" w14:textId="0CB70FAE" w:rsidR="0007503A" w:rsidRDefault="0007503A" w:rsidP="0007503A">
    <w:pPr>
      <w:pStyle w:val="Nagwek"/>
      <w:jc w:val="center"/>
    </w:pPr>
    <w:r>
      <w:rPr>
        <w:noProof/>
      </w:rPr>
      <w:drawing>
        <wp:inline distT="0" distB="0" distL="0" distR="0" wp14:anchorId="3F7740C4" wp14:editId="0A91BC15">
          <wp:extent cx="5821680" cy="944880"/>
          <wp:effectExtent l="0" t="0" r="7620" b="7620"/>
          <wp:docPr id="139463156" name="Picture 139463156" descr="Obraz zawierający tekst, zrzut ekranu, Czcionka, lini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463156" name="Obraz 1" descr="Obraz zawierający tekst, zrzut ekranu, Czcionka, linia&#10;&#10;Opis wygenerowany automatyczni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21680" cy="94488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EDD256EA"/>
    <w:name w:val="Outline"/>
    <w:lvl w:ilvl="0">
      <w:start w:val="1"/>
      <w:numFmt w:val="decimal"/>
      <w:pStyle w:val="StyleHeading1Verdana10ptLeft0cm"/>
      <w:lvlText w:val="§ %1."/>
      <w:lvlJc w:val="left"/>
      <w:pPr>
        <w:tabs>
          <w:tab w:val="num" w:pos="4320"/>
        </w:tabs>
        <w:ind w:left="4320"/>
      </w:pPr>
      <w:rPr>
        <w:rFonts w:ascii="Verdana" w:hAnsi="Verdana" w:cs="Verdana" w:hint="default"/>
        <w:b/>
        <w:bCs/>
        <w:i w:val="0"/>
        <w:iCs w:val="0"/>
        <w:caps w:val="0"/>
        <w:smallCaps w:val="0"/>
        <w:strike w:val="0"/>
        <w:dstrike w:val="0"/>
        <w:vanish w:val="0"/>
        <w:color w:val="auto"/>
        <w:spacing w:val="0"/>
        <w:w w:val="100"/>
        <w:kern w:val="1"/>
        <w:position w:val="0"/>
        <w:sz w:val="20"/>
        <w:szCs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Nagwek2"/>
      <w:lvlText w:val="%1.%2."/>
      <w:lvlJc w:val="left"/>
      <w:pPr>
        <w:tabs>
          <w:tab w:val="num" w:pos="889"/>
        </w:tabs>
        <w:ind w:left="889" w:hanging="680"/>
      </w:pPr>
      <w:rPr>
        <w:rFonts w:ascii="Verdana" w:hAnsi="Verdana" w:cs="Verdana" w:hint="default"/>
        <w:b/>
        <w:bCs/>
        <w:i w:val="0"/>
        <w:iCs w:val="0"/>
        <w:caps w:val="0"/>
        <w:smallCaps w:val="0"/>
        <w:strike w:val="0"/>
        <w:dstrike w:val="0"/>
        <w:vanish w:val="0"/>
        <w:color w:val="auto"/>
        <w:spacing w:val="0"/>
        <w:w w:val="100"/>
        <w:kern w:val="1"/>
        <w:position w:val="0"/>
        <w:sz w:val="20"/>
        <w:szCs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lowerLetter"/>
      <w:pStyle w:val="Nagwek3"/>
      <w:lvlText w:val="(%3)"/>
      <w:lvlJc w:val="left"/>
      <w:pPr>
        <w:tabs>
          <w:tab w:val="num" w:pos="776"/>
        </w:tabs>
        <w:ind w:left="776" w:hanging="567"/>
      </w:pPr>
      <w:rPr>
        <w:rFonts w:ascii="Verdana" w:hAnsi="Verdana" w:cs="Verdana" w:hint="default"/>
        <w:b w:val="0"/>
        <w:bCs w:val="0"/>
        <w:i w:val="0"/>
        <w:iCs w:val="0"/>
        <w:caps w:val="0"/>
        <w:sz w:val="20"/>
        <w:szCs w:val="20"/>
      </w:rPr>
    </w:lvl>
    <w:lvl w:ilvl="3">
      <w:start w:val="1"/>
      <w:numFmt w:val="lowerLetter"/>
      <w:lvlText w:val="%4)"/>
      <w:lvlJc w:val="left"/>
      <w:pPr>
        <w:tabs>
          <w:tab w:val="num" w:pos="5845"/>
        </w:tabs>
        <w:ind w:left="5845"/>
      </w:pPr>
      <w:rPr>
        <w:rFonts w:hint="default"/>
      </w:rPr>
    </w:lvl>
    <w:lvl w:ilvl="4">
      <w:start w:val="1"/>
      <w:numFmt w:val="decimal"/>
      <w:lvlText w:val="(%5)"/>
      <w:lvlJc w:val="left"/>
      <w:pPr>
        <w:tabs>
          <w:tab w:val="num" w:pos="5125"/>
        </w:tabs>
        <w:ind w:left="5125"/>
      </w:pPr>
      <w:rPr>
        <w:rFonts w:hint="default"/>
      </w:rPr>
    </w:lvl>
    <w:lvl w:ilvl="5">
      <w:start w:val="1"/>
      <w:numFmt w:val="lowerLetter"/>
      <w:lvlText w:val="(%6)"/>
      <w:lvlJc w:val="left"/>
      <w:pPr>
        <w:tabs>
          <w:tab w:val="num" w:pos="4405"/>
        </w:tabs>
        <w:ind w:left="4405"/>
      </w:pPr>
      <w:rPr>
        <w:rFonts w:hint="default"/>
      </w:rPr>
    </w:lvl>
    <w:lvl w:ilvl="6">
      <w:start w:val="1"/>
      <w:numFmt w:val="lowerRoman"/>
      <w:lvlText w:val="(%7)"/>
      <w:lvlJc w:val="left"/>
      <w:pPr>
        <w:tabs>
          <w:tab w:val="num" w:pos="3685"/>
        </w:tabs>
        <w:ind w:left="3685"/>
      </w:pPr>
      <w:rPr>
        <w:rFonts w:hint="default"/>
      </w:rPr>
    </w:lvl>
    <w:lvl w:ilvl="7">
      <w:start w:val="1"/>
      <w:numFmt w:val="lowerLetter"/>
      <w:lvlText w:val="(%8)"/>
      <w:lvlJc w:val="left"/>
      <w:pPr>
        <w:tabs>
          <w:tab w:val="num" w:pos="2965"/>
        </w:tabs>
        <w:ind w:left="2965"/>
      </w:pPr>
      <w:rPr>
        <w:rFonts w:hint="default"/>
      </w:rPr>
    </w:lvl>
    <w:lvl w:ilvl="8">
      <w:start w:val="1"/>
      <w:numFmt w:val="lowerRoman"/>
      <w:lvlText w:val="(%9)"/>
      <w:lvlJc w:val="left"/>
      <w:pPr>
        <w:tabs>
          <w:tab w:val="num" w:pos="2245"/>
        </w:tabs>
        <w:ind w:left="2245"/>
      </w:pPr>
      <w:rPr>
        <w:rFonts w:hint="default"/>
      </w:rPr>
    </w:lvl>
  </w:abstractNum>
  <w:abstractNum w:abstractNumId="1" w15:restartNumberingAfterBreak="0">
    <w:nsid w:val="00000009"/>
    <w:multiLevelType w:val="multilevel"/>
    <w:tmpl w:val="00000008"/>
    <w:lvl w:ilvl="0">
      <w:start w:val="1"/>
      <w:numFmt w:val="lowerLetter"/>
      <w:lvlText w:val="%1)"/>
      <w:lvlJc w:val="left"/>
      <w:rPr>
        <w:rFonts w:ascii="Arial" w:hAnsi="Arial" w:cs="Arial"/>
        <w:b w:val="0"/>
        <w:bCs w:val="0"/>
        <w:i w:val="0"/>
        <w:iCs w:val="0"/>
        <w:smallCaps w:val="0"/>
        <w:strike w:val="0"/>
        <w:color w:val="000000"/>
        <w:spacing w:val="0"/>
        <w:w w:val="100"/>
        <w:position w:val="0"/>
        <w:sz w:val="23"/>
        <w:szCs w:val="23"/>
        <w:u w:val="none"/>
      </w:rPr>
    </w:lvl>
    <w:lvl w:ilvl="1">
      <w:start w:val="7"/>
      <w:numFmt w:val="decimal"/>
      <w:lvlText w:val="%2."/>
      <w:lvlJc w:val="left"/>
      <w:rPr>
        <w:rFonts w:ascii="Arial" w:hAnsi="Arial" w:cs="Arial"/>
        <w:b w:val="0"/>
        <w:bCs w:val="0"/>
        <w:i w:val="0"/>
        <w:iCs w:val="0"/>
        <w:smallCaps w:val="0"/>
        <w:strike w:val="0"/>
        <w:color w:val="000000"/>
        <w:spacing w:val="0"/>
        <w:w w:val="100"/>
        <w:position w:val="0"/>
        <w:sz w:val="23"/>
        <w:szCs w:val="23"/>
        <w:u w:val="none"/>
      </w:rPr>
    </w:lvl>
    <w:lvl w:ilvl="2">
      <w:start w:val="4"/>
      <w:numFmt w:val="decimal"/>
      <w:pStyle w:val="Poziom3"/>
      <w:lvlText w:val="%3."/>
      <w:lvlJc w:val="left"/>
      <w:rPr>
        <w:rFonts w:ascii="Arial" w:hAnsi="Arial" w:cs="Arial"/>
        <w:b w:val="0"/>
        <w:bCs w:val="0"/>
        <w:i w:val="0"/>
        <w:iCs w:val="0"/>
        <w:smallCaps w:val="0"/>
        <w:strike w:val="0"/>
        <w:color w:val="000000"/>
        <w:spacing w:val="0"/>
        <w:w w:val="100"/>
        <w:position w:val="0"/>
        <w:sz w:val="23"/>
        <w:szCs w:val="23"/>
        <w:u w:val="none"/>
      </w:rPr>
    </w:lvl>
    <w:lvl w:ilvl="3">
      <w:start w:val="1"/>
      <w:numFmt w:val="lowerLetter"/>
      <w:lvlText w:val="%4)"/>
      <w:lvlJc w:val="left"/>
      <w:rPr>
        <w:rFonts w:ascii="Arial" w:hAnsi="Arial" w:cs="Arial"/>
        <w:b w:val="0"/>
        <w:bCs w:val="0"/>
        <w:i w:val="0"/>
        <w:iCs w:val="0"/>
        <w:smallCaps w:val="0"/>
        <w:strike w:val="0"/>
        <w:color w:val="000000"/>
        <w:spacing w:val="0"/>
        <w:w w:val="100"/>
        <w:position w:val="0"/>
        <w:sz w:val="23"/>
        <w:szCs w:val="23"/>
        <w:u w:val="none"/>
      </w:rPr>
    </w:lvl>
    <w:lvl w:ilvl="4">
      <w:start w:val="1"/>
      <w:numFmt w:val="lowerLetter"/>
      <w:lvlText w:val="%4)"/>
      <w:lvlJc w:val="left"/>
      <w:rPr>
        <w:rFonts w:ascii="Arial" w:hAnsi="Arial" w:cs="Arial"/>
        <w:b w:val="0"/>
        <w:bCs w:val="0"/>
        <w:i w:val="0"/>
        <w:iCs w:val="0"/>
        <w:smallCaps w:val="0"/>
        <w:strike w:val="0"/>
        <w:color w:val="000000"/>
        <w:spacing w:val="0"/>
        <w:w w:val="100"/>
        <w:position w:val="0"/>
        <w:sz w:val="23"/>
        <w:szCs w:val="23"/>
        <w:u w:val="none"/>
      </w:rPr>
    </w:lvl>
    <w:lvl w:ilvl="5">
      <w:start w:val="1"/>
      <w:numFmt w:val="lowerLetter"/>
      <w:lvlText w:val="%4)"/>
      <w:lvlJc w:val="left"/>
      <w:rPr>
        <w:rFonts w:ascii="Arial" w:hAnsi="Arial" w:cs="Arial"/>
        <w:b w:val="0"/>
        <w:bCs w:val="0"/>
        <w:i w:val="0"/>
        <w:iCs w:val="0"/>
        <w:smallCaps w:val="0"/>
        <w:strike w:val="0"/>
        <w:color w:val="000000"/>
        <w:spacing w:val="0"/>
        <w:w w:val="100"/>
        <w:position w:val="0"/>
        <w:sz w:val="23"/>
        <w:szCs w:val="23"/>
        <w:u w:val="none"/>
      </w:rPr>
    </w:lvl>
    <w:lvl w:ilvl="6">
      <w:start w:val="1"/>
      <w:numFmt w:val="lowerLetter"/>
      <w:lvlText w:val="%4)"/>
      <w:lvlJc w:val="left"/>
      <w:rPr>
        <w:rFonts w:ascii="Arial" w:hAnsi="Arial" w:cs="Arial"/>
        <w:b w:val="0"/>
        <w:bCs w:val="0"/>
        <w:i w:val="0"/>
        <w:iCs w:val="0"/>
        <w:smallCaps w:val="0"/>
        <w:strike w:val="0"/>
        <w:color w:val="000000"/>
        <w:spacing w:val="0"/>
        <w:w w:val="100"/>
        <w:position w:val="0"/>
        <w:sz w:val="23"/>
        <w:szCs w:val="23"/>
        <w:u w:val="none"/>
      </w:rPr>
    </w:lvl>
    <w:lvl w:ilvl="7">
      <w:start w:val="1"/>
      <w:numFmt w:val="lowerLetter"/>
      <w:lvlText w:val="%4)"/>
      <w:lvlJc w:val="left"/>
      <w:rPr>
        <w:rFonts w:ascii="Arial" w:hAnsi="Arial" w:cs="Arial"/>
        <w:b w:val="0"/>
        <w:bCs w:val="0"/>
        <w:i w:val="0"/>
        <w:iCs w:val="0"/>
        <w:smallCaps w:val="0"/>
        <w:strike w:val="0"/>
        <w:color w:val="000000"/>
        <w:spacing w:val="0"/>
        <w:w w:val="100"/>
        <w:position w:val="0"/>
        <w:sz w:val="23"/>
        <w:szCs w:val="23"/>
        <w:u w:val="none"/>
      </w:rPr>
    </w:lvl>
    <w:lvl w:ilvl="8">
      <w:start w:val="1"/>
      <w:numFmt w:val="lowerLetter"/>
      <w:lvlText w:val="%4)"/>
      <w:lvlJc w:val="left"/>
      <w:rPr>
        <w:rFonts w:ascii="Arial" w:hAnsi="Arial" w:cs="Arial"/>
        <w:b w:val="0"/>
        <w:bCs w:val="0"/>
        <w:i w:val="0"/>
        <w:iCs w:val="0"/>
        <w:smallCaps w:val="0"/>
        <w:strike w:val="0"/>
        <w:color w:val="000000"/>
        <w:spacing w:val="0"/>
        <w:w w:val="100"/>
        <w:position w:val="0"/>
        <w:sz w:val="23"/>
        <w:szCs w:val="23"/>
        <w:u w:val="none"/>
      </w:rPr>
    </w:lvl>
  </w:abstractNum>
  <w:abstractNum w:abstractNumId="2" w15:restartNumberingAfterBreak="0">
    <w:nsid w:val="00612507"/>
    <w:multiLevelType w:val="hybridMultilevel"/>
    <w:tmpl w:val="61D46C52"/>
    <w:name w:val="Outline23223"/>
    <w:lvl w:ilvl="0" w:tplc="BDCCC6A4">
      <w:start w:val="1"/>
      <w:numFmt w:val="lowerLetter"/>
      <w:lvlText w:val="%1)"/>
      <w:lvlJc w:val="left"/>
      <w:pPr>
        <w:tabs>
          <w:tab w:val="num" w:pos="1619"/>
        </w:tabs>
        <w:ind w:left="1619" w:hanging="360"/>
      </w:pPr>
      <w:rPr>
        <w:b w:val="0"/>
        <w:bCs w:val="0"/>
      </w:rPr>
    </w:lvl>
    <w:lvl w:ilvl="1" w:tplc="04150019" w:tentative="1">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 w15:restartNumberingAfterBreak="0">
    <w:nsid w:val="02110027"/>
    <w:multiLevelType w:val="multilevel"/>
    <w:tmpl w:val="2C981E60"/>
    <w:lvl w:ilvl="0">
      <w:start w:val="1"/>
      <w:numFmt w:val="decimal"/>
      <w:pStyle w:val="DFGNagwek1"/>
      <w:lvlText w:val="%1"/>
      <w:lvlJc w:val="left"/>
      <w:pPr>
        <w:ind w:left="3458" w:hanging="480"/>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DFGNagwek2"/>
      <w:lvlText w:val="%1.%2"/>
      <w:lvlJc w:val="left"/>
      <w:pPr>
        <w:ind w:left="3315" w:hanging="480"/>
      </w:pPr>
      <w:rPr>
        <w:b/>
        <w:bCs/>
        <w:i w:val="0"/>
        <w:iCs w:val="0"/>
        <w:caps w:val="0"/>
        <w:smallCaps w:val="0"/>
        <w:strike w:val="0"/>
        <w:dstrike w:val="0"/>
        <w:outline w:val="0"/>
        <w:shadow w:val="0"/>
        <w:emboss w:val="0"/>
        <w:imprint w:val="0"/>
        <w:noProof w:val="0"/>
        <w:vanish w:val="0"/>
        <w:color w:val="2E74B5" w:themeColor="accent5" w:themeShade="BF"/>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DFGNagwek3"/>
      <w:lvlText w:val="%1.%2.%3."/>
      <w:lvlJc w:val="left"/>
      <w:pPr>
        <w:ind w:left="4830" w:hanging="720"/>
      </w:pPr>
      <w:rPr>
        <w:b/>
        <w:bCs/>
        <w:i w:val="0"/>
        <w:iCs w:val="0"/>
        <w:caps w:val="0"/>
        <w:smallCaps w:val="0"/>
        <w:strike w:val="0"/>
        <w:dstrike w:val="0"/>
        <w:outline w:val="0"/>
        <w:shadow w:val="0"/>
        <w:emboss w:val="0"/>
        <w:imprint w:val="0"/>
        <w:noProof w:val="0"/>
        <w:vanish w:val="0"/>
        <w:spacing w:val="0"/>
        <w:kern w:val="0"/>
        <w:position w:val="0"/>
        <w:sz w:val="22"/>
        <w:szCs w:val="2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DFGNagwek4"/>
      <w:lvlText w:val="%1.%2.%3.%4"/>
      <w:lvlJc w:val="left"/>
      <w:pPr>
        <w:ind w:left="1080" w:hanging="1080"/>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1080" w:hanging="1080"/>
      </w:pPr>
      <w:rPr>
        <w:rFonts w:ascii="Calibri" w:hAnsi="Calibri" w:cs="Calibri" w:hint="default"/>
        <w:color w:val="000000"/>
      </w:rPr>
    </w:lvl>
    <w:lvl w:ilvl="5">
      <w:start w:val="1"/>
      <w:numFmt w:val="decimal"/>
      <w:lvlText w:val="%1.%2.%3.%4.%5.%6"/>
      <w:lvlJc w:val="left"/>
      <w:pPr>
        <w:ind w:left="1440" w:hanging="1440"/>
      </w:pPr>
      <w:rPr>
        <w:rFonts w:ascii="Calibri" w:hAnsi="Calibri" w:cs="Calibri" w:hint="default"/>
        <w:color w:val="000000"/>
      </w:rPr>
    </w:lvl>
    <w:lvl w:ilvl="6">
      <w:start w:val="1"/>
      <w:numFmt w:val="decimal"/>
      <w:lvlText w:val="%1.%2.%3.%4.%5.%6.%7"/>
      <w:lvlJc w:val="left"/>
      <w:pPr>
        <w:ind w:left="1440" w:hanging="1440"/>
      </w:pPr>
      <w:rPr>
        <w:rFonts w:ascii="Calibri" w:hAnsi="Calibri" w:cs="Calibri" w:hint="default"/>
        <w:color w:val="000000"/>
      </w:rPr>
    </w:lvl>
    <w:lvl w:ilvl="7">
      <w:start w:val="1"/>
      <w:numFmt w:val="decimal"/>
      <w:lvlText w:val="%1.%2.%3.%4.%5.%6.%7.%8"/>
      <w:lvlJc w:val="left"/>
      <w:pPr>
        <w:ind w:left="1800" w:hanging="1800"/>
      </w:pPr>
      <w:rPr>
        <w:rFonts w:ascii="Calibri" w:hAnsi="Calibri" w:cs="Calibri" w:hint="default"/>
        <w:color w:val="000000"/>
      </w:rPr>
    </w:lvl>
    <w:lvl w:ilvl="8">
      <w:start w:val="1"/>
      <w:numFmt w:val="decimal"/>
      <w:lvlText w:val="%1.%2.%3.%4.%5.%6.%7.%8.%9"/>
      <w:lvlJc w:val="left"/>
      <w:pPr>
        <w:ind w:left="1800" w:hanging="1800"/>
      </w:pPr>
      <w:rPr>
        <w:rFonts w:ascii="Calibri" w:hAnsi="Calibri" w:cs="Calibri" w:hint="default"/>
        <w:color w:val="000000"/>
      </w:rPr>
    </w:lvl>
  </w:abstractNum>
  <w:abstractNum w:abstractNumId="4" w15:restartNumberingAfterBreak="0">
    <w:nsid w:val="024C3EA4"/>
    <w:multiLevelType w:val="hybridMultilevel"/>
    <w:tmpl w:val="D902A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24C4DA8"/>
    <w:multiLevelType w:val="hybridMultilevel"/>
    <w:tmpl w:val="CA76A7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4CA5771"/>
    <w:multiLevelType w:val="multilevel"/>
    <w:tmpl w:val="A6A23FB4"/>
    <w:name w:val="u01_v"/>
    <w:numStyleLink w:val="U01"/>
  </w:abstractNum>
  <w:abstractNum w:abstractNumId="7" w15:restartNumberingAfterBreak="0">
    <w:nsid w:val="05715D99"/>
    <w:multiLevelType w:val="multilevel"/>
    <w:tmpl w:val="A6A23FB4"/>
    <w:name w:val="u01"/>
    <w:numStyleLink w:val="U01"/>
  </w:abstractNum>
  <w:abstractNum w:abstractNumId="8" w15:restartNumberingAfterBreak="0">
    <w:nsid w:val="06371137"/>
    <w:multiLevelType w:val="multilevel"/>
    <w:tmpl w:val="A4F02380"/>
    <w:name w:val="Outline23223222222"/>
    <w:styleLink w:val="OSNF02"/>
    <w:lvl w:ilvl="0">
      <w:start w:val="1"/>
      <w:numFmt w:val="decimalZero"/>
      <w:lvlText w:val="OSN.F02.%1"/>
      <w:lvlJc w:val="left"/>
      <w:pPr>
        <w:ind w:left="360" w:hanging="360"/>
      </w:pPr>
      <w:rPr>
        <w:rFonts w:ascii="URW DIN" w:hAnsi="URW DIN" w:hint="default"/>
        <w:sz w:val="21"/>
      </w:rPr>
    </w:lvl>
    <w:lvl w:ilvl="1">
      <w:start w:val="1"/>
      <w:numFmt w:val="decimalZero"/>
      <w:lvlText w:val="OSN.F02.%2.%1"/>
      <w:lvlJc w:val="left"/>
      <w:pPr>
        <w:ind w:left="720" w:hanging="360"/>
      </w:pPr>
      <w:rPr>
        <w:rFonts w:ascii="URW DIN" w:hAnsi="URW DIN" w:hint="default"/>
        <w:sz w:val="21"/>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15:restartNumberingAfterBreak="0">
    <w:nsid w:val="076B35CD"/>
    <w:multiLevelType w:val="multilevel"/>
    <w:tmpl w:val="89A2B222"/>
    <w:lvl w:ilvl="0">
      <w:start w:val="1"/>
      <w:numFmt w:val="bullet"/>
      <w:pStyle w:val="UFGnagwek1"/>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080D03F9"/>
    <w:multiLevelType w:val="hybridMultilevel"/>
    <w:tmpl w:val="52F273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90D7604"/>
    <w:multiLevelType w:val="hybridMultilevel"/>
    <w:tmpl w:val="A09056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9FF347C"/>
    <w:multiLevelType w:val="hybridMultilevel"/>
    <w:tmpl w:val="83863B3C"/>
    <w:lvl w:ilvl="0" w:tplc="E35AB150">
      <w:start w:val="1"/>
      <w:numFmt w:val="decimal"/>
      <w:lvlText w:val="%1)"/>
      <w:lvlJc w:val="left"/>
      <w:pPr>
        <w:ind w:left="1020" w:hanging="360"/>
      </w:pPr>
    </w:lvl>
    <w:lvl w:ilvl="1" w:tplc="CB3064BA">
      <w:start w:val="1"/>
      <w:numFmt w:val="decimal"/>
      <w:lvlText w:val="%2)"/>
      <w:lvlJc w:val="left"/>
      <w:pPr>
        <w:ind w:left="1020" w:hanging="360"/>
      </w:pPr>
    </w:lvl>
    <w:lvl w:ilvl="2" w:tplc="B4EA0138">
      <w:start w:val="1"/>
      <w:numFmt w:val="decimal"/>
      <w:lvlText w:val="%3)"/>
      <w:lvlJc w:val="left"/>
      <w:pPr>
        <w:ind w:left="1020" w:hanging="360"/>
      </w:pPr>
    </w:lvl>
    <w:lvl w:ilvl="3" w:tplc="39CA82F4">
      <w:start w:val="1"/>
      <w:numFmt w:val="decimal"/>
      <w:lvlText w:val="%4)"/>
      <w:lvlJc w:val="left"/>
      <w:pPr>
        <w:ind w:left="1020" w:hanging="360"/>
      </w:pPr>
    </w:lvl>
    <w:lvl w:ilvl="4" w:tplc="2F30AAF8">
      <w:start w:val="1"/>
      <w:numFmt w:val="decimal"/>
      <w:lvlText w:val="%5)"/>
      <w:lvlJc w:val="left"/>
      <w:pPr>
        <w:ind w:left="1020" w:hanging="360"/>
      </w:pPr>
    </w:lvl>
    <w:lvl w:ilvl="5" w:tplc="98A0D1FE">
      <w:start w:val="1"/>
      <w:numFmt w:val="decimal"/>
      <w:lvlText w:val="%6)"/>
      <w:lvlJc w:val="left"/>
      <w:pPr>
        <w:ind w:left="1020" w:hanging="360"/>
      </w:pPr>
    </w:lvl>
    <w:lvl w:ilvl="6" w:tplc="76286F88">
      <w:start w:val="1"/>
      <w:numFmt w:val="decimal"/>
      <w:lvlText w:val="%7)"/>
      <w:lvlJc w:val="left"/>
      <w:pPr>
        <w:ind w:left="1020" w:hanging="360"/>
      </w:pPr>
    </w:lvl>
    <w:lvl w:ilvl="7" w:tplc="0E309A4C">
      <w:start w:val="1"/>
      <w:numFmt w:val="decimal"/>
      <w:lvlText w:val="%8)"/>
      <w:lvlJc w:val="left"/>
      <w:pPr>
        <w:ind w:left="1020" w:hanging="360"/>
      </w:pPr>
    </w:lvl>
    <w:lvl w:ilvl="8" w:tplc="CC8EDDFC">
      <w:start w:val="1"/>
      <w:numFmt w:val="decimal"/>
      <w:lvlText w:val="%9)"/>
      <w:lvlJc w:val="left"/>
      <w:pPr>
        <w:ind w:left="1020" w:hanging="360"/>
      </w:pPr>
    </w:lvl>
  </w:abstractNum>
  <w:abstractNum w:abstractNumId="13" w15:restartNumberingAfterBreak="0">
    <w:nsid w:val="0D633CBA"/>
    <w:multiLevelType w:val="hybridMultilevel"/>
    <w:tmpl w:val="FC6A1EE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F613A81"/>
    <w:multiLevelType w:val="hybridMultilevel"/>
    <w:tmpl w:val="3D4270F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105E0735"/>
    <w:multiLevelType w:val="multilevel"/>
    <w:tmpl w:val="4D42399A"/>
    <w:styleLink w:val="PF"/>
    <w:lvl w:ilvl="0">
      <w:start w:val="1"/>
      <w:numFmt w:val="decimalZero"/>
      <w:lvlText w:val="PF.F%1"/>
      <w:lvlJc w:val="left"/>
      <w:pPr>
        <w:ind w:left="360" w:hanging="360"/>
      </w:pPr>
      <w:rPr>
        <w:rFonts w:ascii="URW DIN" w:hAnsi="URW DIN" w:hint="default"/>
        <w:sz w:val="21"/>
      </w:rPr>
    </w:lvl>
    <w:lvl w:ilvl="1">
      <w:start w:val="1"/>
      <w:numFmt w:val="decimalZero"/>
      <w:lvlText w:val="PF.F%1.%2"/>
      <w:lvlJc w:val="left"/>
      <w:pPr>
        <w:ind w:left="720" w:hanging="360"/>
      </w:pPr>
      <w:rPr>
        <w:rFonts w:ascii="URW DIN" w:hAnsi="URW DIN" w:hint="default"/>
        <w:sz w:val="21"/>
      </w:rPr>
    </w:lvl>
    <w:lvl w:ilvl="2">
      <w:start w:val="1"/>
      <w:numFmt w:val="decimalZero"/>
      <w:lvlText w:val="PF.F%1.%2.%3"/>
      <w:lvlJc w:val="left"/>
      <w:pPr>
        <w:ind w:left="1080" w:hanging="360"/>
      </w:pPr>
      <w:rPr>
        <w:rFonts w:ascii="URW DIN" w:hAnsi="URW DIN" w:hint="default"/>
        <w:sz w:val="21"/>
      </w:rPr>
    </w:lvl>
    <w:lvl w:ilvl="3">
      <w:start w:val="1"/>
      <w:numFmt w:val="lowerLetter"/>
      <w:lvlText w:val="PF.F%1.%2.%3.%4"/>
      <w:lvlJc w:val="left"/>
      <w:pPr>
        <w:ind w:left="1440" w:hanging="360"/>
      </w:pPr>
      <w:rPr>
        <w:rFonts w:ascii="URW DIN" w:hAnsi="URW DIN" w:hint="default"/>
        <w:sz w:val="21"/>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10C05130"/>
    <w:multiLevelType w:val="hybridMultilevel"/>
    <w:tmpl w:val="CD5603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11CD0BC3"/>
    <w:multiLevelType w:val="hybridMultilevel"/>
    <w:tmpl w:val="CC24FF02"/>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8" w15:restartNumberingAfterBreak="0">
    <w:nsid w:val="12237649"/>
    <w:multiLevelType w:val="hybridMultilevel"/>
    <w:tmpl w:val="299481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17D87C40"/>
    <w:multiLevelType w:val="hybridMultilevel"/>
    <w:tmpl w:val="E4820F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19AE4E50"/>
    <w:multiLevelType w:val="multilevel"/>
    <w:tmpl w:val="12EADD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1A833B3F"/>
    <w:multiLevelType w:val="hybridMultilevel"/>
    <w:tmpl w:val="5A643FB4"/>
    <w:lvl w:ilvl="0" w:tplc="BF6AD886">
      <w:start w:val="1"/>
      <w:numFmt w:val="bullet"/>
      <w:lvlText w:val="•"/>
      <w:lvlJc w:val="left"/>
      <w:pPr>
        <w:ind w:left="1065" w:hanging="705"/>
      </w:pPr>
      <w:rPr>
        <w:rFonts w:ascii="Calibri" w:eastAsiaTheme="minorHAnsi"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AAD6608"/>
    <w:multiLevelType w:val="hybridMultilevel"/>
    <w:tmpl w:val="FFFFFFFF"/>
    <w:lvl w:ilvl="0" w:tplc="2E5007E2">
      <w:start w:val="1"/>
      <w:numFmt w:val="decimal"/>
      <w:lvlText w:val="%1."/>
      <w:lvlJc w:val="left"/>
      <w:pPr>
        <w:ind w:left="720" w:hanging="360"/>
      </w:pPr>
    </w:lvl>
    <w:lvl w:ilvl="1" w:tplc="D898E52E">
      <w:start w:val="1"/>
      <w:numFmt w:val="lowerLetter"/>
      <w:lvlText w:val="%2."/>
      <w:lvlJc w:val="left"/>
      <w:pPr>
        <w:ind w:left="1440" w:hanging="360"/>
      </w:pPr>
    </w:lvl>
    <w:lvl w:ilvl="2" w:tplc="B04CDA64">
      <w:start w:val="1"/>
      <w:numFmt w:val="lowerRoman"/>
      <w:lvlText w:val="%3."/>
      <w:lvlJc w:val="right"/>
      <w:pPr>
        <w:ind w:left="2160" w:hanging="180"/>
      </w:pPr>
    </w:lvl>
    <w:lvl w:ilvl="3" w:tplc="B4B4DCA0">
      <w:start w:val="1"/>
      <w:numFmt w:val="decimal"/>
      <w:lvlText w:val="%4."/>
      <w:lvlJc w:val="left"/>
      <w:pPr>
        <w:ind w:left="2880" w:hanging="360"/>
      </w:pPr>
    </w:lvl>
    <w:lvl w:ilvl="4" w:tplc="8EA25F70">
      <w:start w:val="1"/>
      <w:numFmt w:val="lowerLetter"/>
      <w:lvlText w:val="%5."/>
      <w:lvlJc w:val="left"/>
      <w:pPr>
        <w:ind w:left="3600" w:hanging="360"/>
      </w:pPr>
    </w:lvl>
    <w:lvl w:ilvl="5" w:tplc="D1C27476">
      <w:start w:val="1"/>
      <w:numFmt w:val="lowerRoman"/>
      <w:lvlText w:val="%6."/>
      <w:lvlJc w:val="right"/>
      <w:pPr>
        <w:ind w:left="4320" w:hanging="180"/>
      </w:pPr>
    </w:lvl>
    <w:lvl w:ilvl="6" w:tplc="58620722">
      <w:start w:val="1"/>
      <w:numFmt w:val="decimal"/>
      <w:lvlText w:val="%7."/>
      <w:lvlJc w:val="left"/>
      <w:pPr>
        <w:ind w:left="5040" w:hanging="360"/>
      </w:pPr>
    </w:lvl>
    <w:lvl w:ilvl="7" w:tplc="17DC9CA4">
      <w:start w:val="1"/>
      <w:numFmt w:val="lowerLetter"/>
      <w:lvlText w:val="%8."/>
      <w:lvlJc w:val="left"/>
      <w:pPr>
        <w:ind w:left="5760" w:hanging="360"/>
      </w:pPr>
    </w:lvl>
    <w:lvl w:ilvl="8" w:tplc="EC44A6D2">
      <w:start w:val="1"/>
      <w:numFmt w:val="lowerRoman"/>
      <w:lvlText w:val="%9."/>
      <w:lvlJc w:val="right"/>
      <w:pPr>
        <w:ind w:left="6480" w:hanging="180"/>
      </w:pPr>
    </w:lvl>
  </w:abstractNum>
  <w:abstractNum w:abstractNumId="23" w15:restartNumberingAfterBreak="0">
    <w:nsid w:val="1B507A1E"/>
    <w:multiLevelType w:val="multilevel"/>
    <w:tmpl w:val="A6A23FB4"/>
    <w:styleLink w:val="U01"/>
    <w:lvl w:ilvl="0">
      <w:start w:val="1"/>
      <w:numFmt w:val="decimalZero"/>
      <w:lvlText w:val="U01.F%1."/>
      <w:lvlJc w:val="left"/>
      <w:pPr>
        <w:ind w:left="360" w:hanging="360"/>
      </w:pPr>
      <w:rPr>
        <w:rFonts w:ascii="URW DIN" w:hAnsi="URW DIN" w:hint="default"/>
        <w:sz w:val="21"/>
      </w:rPr>
    </w:lvl>
    <w:lvl w:ilvl="1">
      <w:start w:val="1"/>
      <w:numFmt w:val="decimalZero"/>
      <w:lvlText w:val="OSN.F%1.%2"/>
      <w:lvlJc w:val="left"/>
      <w:pPr>
        <w:ind w:left="720" w:hanging="360"/>
      </w:pPr>
      <w:rPr>
        <w:rFonts w:ascii="URW DIN" w:hAnsi="URW DIN" w:hint="default"/>
        <w:sz w:val="21"/>
      </w:rPr>
    </w:lvl>
    <w:lvl w:ilvl="2">
      <w:start w:val="1"/>
      <w:numFmt w:val="decimalZero"/>
      <w:lvlText w:val="OSN.F%1.%2.%3"/>
      <w:lvlJc w:val="left"/>
      <w:pPr>
        <w:ind w:left="1080" w:hanging="360"/>
      </w:pPr>
      <w:rPr>
        <w:rFonts w:ascii="URW DIN" w:hAnsi="URW DIN" w:hint="default"/>
        <w:sz w:val="21"/>
      </w:rPr>
    </w:lvl>
    <w:lvl w:ilvl="3">
      <w:start w:val="1"/>
      <w:numFmt w:val="lowerLetter"/>
      <w:lvlText w:val="OSN.F%1.%2.%3.%4"/>
      <w:lvlJc w:val="left"/>
      <w:pPr>
        <w:ind w:left="1440" w:hanging="360"/>
      </w:pPr>
      <w:rPr>
        <w:rFonts w:ascii="URW DIN" w:hAnsi="URW DIN" w:hint="default"/>
        <w:sz w:val="21"/>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 w15:restartNumberingAfterBreak="0">
    <w:nsid w:val="1B6E0776"/>
    <w:multiLevelType w:val="hybridMultilevel"/>
    <w:tmpl w:val="B56442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C7E5796"/>
    <w:multiLevelType w:val="hybridMultilevel"/>
    <w:tmpl w:val="A36AC1CE"/>
    <w:lvl w:ilvl="0" w:tplc="C5D03A2A">
      <w:numFmt w:val="bullet"/>
      <w:lvlText w:val="·"/>
      <w:lvlJc w:val="left"/>
      <w:pPr>
        <w:ind w:left="360" w:hanging="360"/>
      </w:pPr>
      <w:rPr>
        <w:rFonts w:ascii="Calibri" w:eastAsia="Calibri" w:hAnsi="Calibri"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 w15:restartNumberingAfterBreak="0">
    <w:nsid w:val="1CE40C21"/>
    <w:multiLevelType w:val="multilevel"/>
    <w:tmpl w:val="D81AE4C0"/>
    <w:styleLink w:val="U02"/>
    <w:lvl w:ilvl="0">
      <w:start w:val="1"/>
      <w:numFmt w:val="decimalZero"/>
      <w:lvlText w:val="U02.F%1"/>
      <w:lvlJc w:val="left"/>
      <w:pPr>
        <w:ind w:left="360" w:hanging="360"/>
      </w:pPr>
      <w:rPr>
        <w:rFonts w:ascii="URW DIN" w:hAnsi="URW DIN" w:hint="default"/>
        <w:sz w:val="21"/>
      </w:rPr>
    </w:lvl>
    <w:lvl w:ilvl="1">
      <w:start w:val="1"/>
      <w:numFmt w:val="decimalZero"/>
      <w:lvlText w:val="EDFG.F%1.%2"/>
      <w:lvlJc w:val="left"/>
      <w:pPr>
        <w:ind w:left="720" w:hanging="360"/>
      </w:pPr>
      <w:rPr>
        <w:rFonts w:ascii="URW DIN" w:hAnsi="URW DIN" w:hint="default"/>
        <w:sz w:val="21"/>
      </w:rPr>
    </w:lvl>
    <w:lvl w:ilvl="2">
      <w:start w:val="1"/>
      <w:numFmt w:val="decimalZero"/>
      <w:lvlText w:val="EDFG.F%1.%2.%3"/>
      <w:lvlJc w:val="left"/>
      <w:pPr>
        <w:ind w:left="1080" w:hanging="360"/>
      </w:pPr>
      <w:rPr>
        <w:rFonts w:ascii="URW DIN" w:hAnsi="URW DIN" w:hint="default"/>
        <w:sz w:val="21"/>
      </w:rPr>
    </w:lvl>
    <w:lvl w:ilvl="3">
      <w:start w:val="1"/>
      <w:numFmt w:val="lowerLetter"/>
      <w:lvlText w:val="EDFG.F%1.%2.%3.%4"/>
      <w:lvlJc w:val="left"/>
      <w:pPr>
        <w:ind w:left="1440" w:hanging="360"/>
      </w:pPr>
      <w:rPr>
        <w:rFonts w:ascii="URW DIN" w:hAnsi="URW DIN" w:hint="default"/>
        <w:sz w:val="21"/>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 w15:restartNumberingAfterBreak="0">
    <w:nsid w:val="1EC35191"/>
    <w:multiLevelType w:val="multilevel"/>
    <w:tmpl w:val="A6A23FB4"/>
    <w:name w:val="u01_v2"/>
    <w:styleLink w:val="OSNF03"/>
    <w:lvl w:ilvl="0">
      <w:start w:val="1"/>
      <w:numFmt w:val="decimalZero"/>
      <w:lvlText w:val="U01.F%1."/>
      <w:lvlJc w:val="left"/>
      <w:pPr>
        <w:ind w:left="360" w:hanging="360"/>
      </w:pPr>
      <w:rPr>
        <w:rFonts w:ascii="URW DIN" w:hAnsi="URW DIN" w:hint="default"/>
        <w:sz w:val="21"/>
      </w:rPr>
    </w:lvl>
    <w:lvl w:ilvl="1">
      <w:start w:val="1"/>
      <w:numFmt w:val="decimalZero"/>
      <w:lvlText w:val="OSN.F%1.%2"/>
      <w:lvlJc w:val="left"/>
      <w:pPr>
        <w:ind w:left="720" w:hanging="360"/>
      </w:pPr>
      <w:rPr>
        <w:rFonts w:ascii="URW DIN" w:hAnsi="URW DIN" w:hint="default"/>
        <w:sz w:val="21"/>
      </w:rPr>
    </w:lvl>
    <w:lvl w:ilvl="2">
      <w:start w:val="1"/>
      <w:numFmt w:val="decimalZero"/>
      <w:lvlText w:val="OSN.F%1.%2.%3"/>
      <w:lvlJc w:val="left"/>
      <w:pPr>
        <w:ind w:left="1080" w:hanging="360"/>
      </w:pPr>
      <w:rPr>
        <w:rFonts w:ascii="URW DIN" w:hAnsi="URW DIN" w:hint="default"/>
        <w:sz w:val="21"/>
      </w:rPr>
    </w:lvl>
    <w:lvl w:ilvl="3">
      <w:start w:val="1"/>
      <w:numFmt w:val="lowerLetter"/>
      <w:lvlText w:val="OSN.F%1.%2.%3.%4"/>
      <w:lvlJc w:val="left"/>
      <w:pPr>
        <w:ind w:left="1440" w:hanging="360"/>
      </w:pPr>
      <w:rPr>
        <w:rFonts w:ascii="URW DIN" w:hAnsi="URW DIN" w:hint="default"/>
        <w:sz w:val="21"/>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15:restartNumberingAfterBreak="0">
    <w:nsid w:val="1F216F0C"/>
    <w:multiLevelType w:val="hybridMultilevel"/>
    <w:tmpl w:val="E1C605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21101CBB"/>
    <w:multiLevelType w:val="hybridMultilevel"/>
    <w:tmpl w:val="F24CF1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22292E93"/>
    <w:multiLevelType w:val="multilevel"/>
    <w:tmpl w:val="D806E1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233D12A3"/>
    <w:multiLevelType w:val="hybridMultilevel"/>
    <w:tmpl w:val="B726D4AA"/>
    <w:lvl w:ilvl="0" w:tplc="C5D03A2A">
      <w:numFmt w:val="bullet"/>
      <w:lvlText w:val="·"/>
      <w:lvlJc w:val="left"/>
      <w:pPr>
        <w:ind w:left="360" w:hanging="360"/>
      </w:pPr>
      <w:rPr>
        <w:rFonts w:ascii="Calibri" w:eastAsia="Calibri" w:hAnsi="Calibri"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 w15:restartNumberingAfterBreak="0">
    <w:nsid w:val="2364754E"/>
    <w:multiLevelType w:val="hybridMultilevel"/>
    <w:tmpl w:val="06BA7900"/>
    <w:lvl w:ilvl="0" w:tplc="04150017">
      <w:start w:val="1"/>
      <w:numFmt w:val="lowerLetter"/>
      <w:lvlText w:val="%1)"/>
      <w:lvlJc w:val="left"/>
      <w:pPr>
        <w:ind w:left="1265" w:hanging="360"/>
      </w:pPr>
      <w:rPr>
        <w:rFonts w:hint="default"/>
      </w:rPr>
    </w:lvl>
    <w:lvl w:ilvl="1" w:tplc="04150019" w:tentative="1">
      <w:start w:val="1"/>
      <w:numFmt w:val="lowerLetter"/>
      <w:lvlText w:val="%2."/>
      <w:lvlJc w:val="left"/>
      <w:pPr>
        <w:ind w:left="1635" w:hanging="360"/>
      </w:pPr>
    </w:lvl>
    <w:lvl w:ilvl="2" w:tplc="0415001B" w:tentative="1">
      <w:start w:val="1"/>
      <w:numFmt w:val="lowerRoman"/>
      <w:lvlText w:val="%3."/>
      <w:lvlJc w:val="right"/>
      <w:pPr>
        <w:ind w:left="2355" w:hanging="180"/>
      </w:pPr>
    </w:lvl>
    <w:lvl w:ilvl="3" w:tplc="0415000F" w:tentative="1">
      <w:start w:val="1"/>
      <w:numFmt w:val="decimal"/>
      <w:lvlText w:val="%4."/>
      <w:lvlJc w:val="left"/>
      <w:pPr>
        <w:ind w:left="3075" w:hanging="360"/>
      </w:pPr>
    </w:lvl>
    <w:lvl w:ilvl="4" w:tplc="04150019" w:tentative="1">
      <w:start w:val="1"/>
      <w:numFmt w:val="lowerLetter"/>
      <w:lvlText w:val="%5."/>
      <w:lvlJc w:val="left"/>
      <w:pPr>
        <w:ind w:left="3795" w:hanging="360"/>
      </w:pPr>
    </w:lvl>
    <w:lvl w:ilvl="5" w:tplc="0415001B" w:tentative="1">
      <w:start w:val="1"/>
      <w:numFmt w:val="lowerRoman"/>
      <w:lvlText w:val="%6."/>
      <w:lvlJc w:val="right"/>
      <w:pPr>
        <w:ind w:left="4515" w:hanging="180"/>
      </w:pPr>
    </w:lvl>
    <w:lvl w:ilvl="6" w:tplc="0415000F" w:tentative="1">
      <w:start w:val="1"/>
      <w:numFmt w:val="decimal"/>
      <w:lvlText w:val="%7."/>
      <w:lvlJc w:val="left"/>
      <w:pPr>
        <w:ind w:left="5235" w:hanging="360"/>
      </w:pPr>
    </w:lvl>
    <w:lvl w:ilvl="7" w:tplc="04150019" w:tentative="1">
      <w:start w:val="1"/>
      <w:numFmt w:val="lowerLetter"/>
      <w:lvlText w:val="%8."/>
      <w:lvlJc w:val="left"/>
      <w:pPr>
        <w:ind w:left="5955" w:hanging="360"/>
      </w:pPr>
    </w:lvl>
    <w:lvl w:ilvl="8" w:tplc="0415001B" w:tentative="1">
      <w:start w:val="1"/>
      <w:numFmt w:val="lowerRoman"/>
      <w:lvlText w:val="%9."/>
      <w:lvlJc w:val="right"/>
      <w:pPr>
        <w:ind w:left="6675" w:hanging="180"/>
      </w:pPr>
    </w:lvl>
  </w:abstractNum>
  <w:abstractNum w:abstractNumId="33" w15:restartNumberingAfterBreak="0">
    <w:nsid w:val="23814CF3"/>
    <w:multiLevelType w:val="hybridMultilevel"/>
    <w:tmpl w:val="066A772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25833BFC"/>
    <w:multiLevelType w:val="multilevel"/>
    <w:tmpl w:val="BF3CE9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2A331D42"/>
    <w:multiLevelType w:val="hybridMultilevel"/>
    <w:tmpl w:val="402A04B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2A400391"/>
    <w:multiLevelType w:val="hybridMultilevel"/>
    <w:tmpl w:val="AC408FE2"/>
    <w:lvl w:ilvl="0" w:tplc="B78638B6">
      <w:start w:val="1"/>
      <w:numFmt w:val="lowerLetter"/>
      <w:lvlText w:val="%1)"/>
      <w:lvlJc w:val="left"/>
      <w:pPr>
        <w:ind w:left="765" w:hanging="405"/>
      </w:pPr>
      <w:rPr>
        <w:rFonts w:hint="default"/>
      </w:rPr>
    </w:lvl>
    <w:lvl w:ilvl="1" w:tplc="33801824">
      <w:start w:val="1"/>
      <w:numFmt w:val="lowerLetter"/>
      <w:lvlText w:val="%2."/>
      <w:lvlJc w:val="left"/>
      <w:pPr>
        <w:ind w:left="1785" w:hanging="705"/>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2BAB6C28"/>
    <w:multiLevelType w:val="multilevel"/>
    <w:tmpl w:val="152C951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2C43395C"/>
    <w:multiLevelType w:val="hybridMultilevel"/>
    <w:tmpl w:val="897A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CBE3753"/>
    <w:multiLevelType w:val="hybridMultilevel"/>
    <w:tmpl w:val="4C5E180C"/>
    <w:lvl w:ilvl="0" w:tplc="C5D03A2A">
      <w:numFmt w:val="bullet"/>
      <w:lvlText w:val="·"/>
      <w:lvlJc w:val="left"/>
      <w:pPr>
        <w:ind w:left="360" w:hanging="360"/>
      </w:pPr>
      <w:rPr>
        <w:rFonts w:ascii="Calibri" w:eastAsia="Calibri" w:hAnsi="Calibri"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F7A097E"/>
    <w:multiLevelType w:val="hybridMultilevel"/>
    <w:tmpl w:val="9D1A9AE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2FFF0B99"/>
    <w:multiLevelType w:val="hybridMultilevel"/>
    <w:tmpl w:val="3BE05A88"/>
    <w:lvl w:ilvl="0" w:tplc="908490C2">
      <w:start w:val="1"/>
      <w:numFmt w:val="bullet"/>
      <w:lvlText w:val=""/>
      <w:lvlJc w:val="left"/>
      <w:pPr>
        <w:tabs>
          <w:tab w:val="num" w:pos="720"/>
        </w:tabs>
        <w:ind w:left="720" w:hanging="360"/>
      </w:pPr>
      <w:rPr>
        <w:rFonts w:ascii="Symbol" w:hAnsi="Symbol" w:hint="default"/>
        <w:sz w:val="20"/>
      </w:rPr>
    </w:lvl>
    <w:lvl w:ilvl="1" w:tplc="C95E9B74" w:tentative="1">
      <w:start w:val="1"/>
      <w:numFmt w:val="bullet"/>
      <w:lvlText w:val="o"/>
      <w:lvlJc w:val="left"/>
      <w:pPr>
        <w:tabs>
          <w:tab w:val="num" w:pos="1440"/>
        </w:tabs>
        <w:ind w:left="1440" w:hanging="360"/>
      </w:pPr>
      <w:rPr>
        <w:rFonts w:ascii="Courier New" w:hAnsi="Courier New" w:hint="default"/>
        <w:sz w:val="20"/>
      </w:rPr>
    </w:lvl>
    <w:lvl w:ilvl="2" w:tplc="1F14A6A4" w:tentative="1">
      <w:start w:val="1"/>
      <w:numFmt w:val="bullet"/>
      <w:lvlText w:val=""/>
      <w:lvlJc w:val="left"/>
      <w:pPr>
        <w:tabs>
          <w:tab w:val="num" w:pos="2160"/>
        </w:tabs>
        <w:ind w:left="2160" w:hanging="360"/>
      </w:pPr>
      <w:rPr>
        <w:rFonts w:ascii="Wingdings" w:hAnsi="Wingdings" w:hint="default"/>
        <w:sz w:val="20"/>
      </w:rPr>
    </w:lvl>
    <w:lvl w:ilvl="3" w:tplc="7836288A" w:tentative="1">
      <w:start w:val="1"/>
      <w:numFmt w:val="bullet"/>
      <w:lvlText w:val=""/>
      <w:lvlJc w:val="left"/>
      <w:pPr>
        <w:tabs>
          <w:tab w:val="num" w:pos="2880"/>
        </w:tabs>
        <w:ind w:left="2880" w:hanging="360"/>
      </w:pPr>
      <w:rPr>
        <w:rFonts w:ascii="Wingdings" w:hAnsi="Wingdings" w:hint="default"/>
        <w:sz w:val="20"/>
      </w:rPr>
    </w:lvl>
    <w:lvl w:ilvl="4" w:tplc="AC689328" w:tentative="1">
      <w:start w:val="1"/>
      <w:numFmt w:val="bullet"/>
      <w:lvlText w:val=""/>
      <w:lvlJc w:val="left"/>
      <w:pPr>
        <w:tabs>
          <w:tab w:val="num" w:pos="3600"/>
        </w:tabs>
        <w:ind w:left="3600" w:hanging="360"/>
      </w:pPr>
      <w:rPr>
        <w:rFonts w:ascii="Wingdings" w:hAnsi="Wingdings" w:hint="default"/>
        <w:sz w:val="20"/>
      </w:rPr>
    </w:lvl>
    <w:lvl w:ilvl="5" w:tplc="0C543146" w:tentative="1">
      <w:start w:val="1"/>
      <w:numFmt w:val="bullet"/>
      <w:lvlText w:val=""/>
      <w:lvlJc w:val="left"/>
      <w:pPr>
        <w:tabs>
          <w:tab w:val="num" w:pos="4320"/>
        </w:tabs>
        <w:ind w:left="4320" w:hanging="360"/>
      </w:pPr>
      <w:rPr>
        <w:rFonts w:ascii="Wingdings" w:hAnsi="Wingdings" w:hint="default"/>
        <w:sz w:val="20"/>
      </w:rPr>
    </w:lvl>
    <w:lvl w:ilvl="6" w:tplc="AB8A4F60" w:tentative="1">
      <w:start w:val="1"/>
      <w:numFmt w:val="bullet"/>
      <w:lvlText w:val=""/>
      <w:lvlJc w:val="left"/>
      <w:pPr>
        <w:tabs>
          <w:tab w:val="num" w:pos="5040"/>
        </w:tabs>
        <w:ind w:left="5040" w:hanging="360"/>
      </w:pPr>
      <w:rPr>
        <w:rFonts w:ascii="Wingdings" w:hAnsi="Wingdings" w:hint="default"/>
        <w:sz w:val="20"/>
      </w:rPr>
    </w:lvl>
    <w:lvl w:ilvl="7" w:tplc="7F6E40D8" w:tentative="1">
      <w:start w:val="1"/>
      <w:numFmt w:val="bullet"/>
      <w:lvlText w:val=""/>
      <w:lvlJc w:val="left"/>
      <w:pPr>
        <w:tabs>
          <w:tab w:val="num" w:pos="5760"/>
        </w:tabs>
        <w:ind w:left="5760" w:hanging="360"/>
      </w:pPr>
      <w:rPr>
        <w:rFonts w:ascii="Wingdings" w:hAnsi="Wingdings" w:hint="default"/>
        <w:sz w:val="20"/>
      </w:rPr>
    </w:lvl>
    <w:lvl w:ilvl="8" w:tplc="1A3CC984"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322B68A6"/>
    <w:multiLevelType w:val="hybridMultilevel"/>
    <w:tmpl w:val="0EE826A0"/>
    <w:lvl w:ilvl="0" w:tplc="C5D03A2A">
      <w:numFmt w:val="bullet"/>
      <w:lvlText w:val="·"/>
      <w:lvlJc w:val="left"/>
      <w:pPr>
        <w:ind w:left="360" w:hanging="360"/>
      </w:pPr>
      <w:rPr>
        <w:rFonts w:ascii="Calibri" w:eastAsia="Calibri" w:hAnsi="Calibri"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33F277FF"/>
    <w:multiLevelType w:val="multilevel"/>
    <w:tmpl w:val="BA86455A"/>
    <w:styleLink w:val="U03"/>
    <w:lvl w:ilvl="0">
      <w:start w:val="1"/>
      <w:numFmt w:val="decimalZero"/>
      <w:lvlText w:val="U03.F%1"/>
      <w:lvlJc w:val="left"/>
      <w:pPr>
        <w:ind w:left="360" w:hanging="360"/>
      </w:pPr>
      <w:rPr>
        <w:rFonts w:ascii="URW DIN" w:hAnsi="URW DIN" w:hint="default"/>
        <w:sz w:val="21"/>
      </w:rPr>
    </w:lvl>
    <w:lvl w:ilvl="1">
      <w:start w:val="1"/>
      <w:numFmt w:val="decimalZero"/>
      <w:lvlText w:val="OZ.F%1.%2"/>
      <w:lvlJc w:val="left"/>
      <w:pPr>
        <w:ind w:left="720" w:hanging="360"/>
      </w:pPr>
      <w:rPr>
        <w:rFonts w:ascii="URW DIN" w:hAnsi="URW DIN" w:hint="default"/>
        <w:sz w:val="21"/>
      </w:rPr>
    </w:lvl>
    <w:lvl w:ilvl="2">
      <w:start w:val="1"/>
      <w:numFmt w:val="decimalZero"/>
      <w:lvlText w:val="OZ.F%1.%2.%3"/>
      <w:lvlJc w:val="left"/>
      <w:pPr>
        <w:ind w:left="1080" w:hanging="360"/>
      </w:pPr>
      <w:rPr>
        <w:rFonts w:ascii="URW DIN" w:hAnsi="URW DIN" w:hint="default"/>
        <w:sz w:val="21"/>
      </w:rPr>
    </w:lvl>
    <w:lvl w:ilvl="3">
      <w:start w:val="1"/>
      <w:numFmt w:val="lowerLetter"/>
      <w:lvlText w:val="OZ.F%1.%2.%3.%4"/>
      <w:lvlJc w:val="left"/>
      <w:pPr>
        <w:ind w:left="1440" w:hanging="360"/>
      </w:pPr>
      <w:rPr>
        <w:rFonts w:ascii="URW DIN" w:hAnsi="URW DIN" w:hint="default"/>
        <w:sz w:val="21"/>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4" w15:restartNumberingAfterBreak="0">
    <w:nsid w:val="36441E6C"/>
    <w:multiLevelType w:val="hybridMultilevel"/>
    <w:tmpl w:val="8EE671B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368709CF"/>
    <w:multiLevelType w:val="multilevel"/>
    <w:tmpl w:val="AB4871D8"/>
    <w:styleLink w:val="U04"/>
    <w:lvl w:ilvl="0">
      <w:start w:val="1"/>
      <w:numFmt w:val="decimalZero"/>
      <w:lvlText w:val="U04.F%1"/>
      <w:lvlJc w:val="left"/>
      <w:pPr>
        <w:ind w:left="360" w:hanging="360"/>
      </w:pPr>
      <w:rPr>
        <w:rFonts w:ascii="URW DIN" w:hAnsi="URW DIN" w:hint="default"/>
        <w:sz w:val="21"/>
      </w:rPr>
    </w:lvl>
    <w:lvl w:ilvl="1">
      <w:start w:val="1"/>
      <w:numFmt w:val="decimalZero"/>
      <w:lvlText w:val="UI.F%1.%2"/>
      <w:lvlJc w:val="left"/>
      <w:pPr>
        <w:ind w:left="720" w:hanging="360"/>
      </w:pPr>
      <w:rPr>
        <w:rFonts w:ascii="URW DIN" w:hAnsi="URW DIN" w:hint="default"/>
        <w:sz w:val="21"/>
      </w:rPr>
    </w:lvl>
    <w:lvl w:ilvl="2">
      <w:start w:val="1"/>
      <w:numFmt w:val="decimalZero"/>
      <w:lvlText w:val="UI.F%1.%2.%3"/>
      <w:lvlJc w:val="left"/>
      <w:pPr>
        <w:ind w:left="1080" w:hanging="360"/>
      </w:pPr>
      <w:rPr>
        <w:rFonts w:ascii="URW DIN" w:hAnsi="URW DIN" w:hint="default"/>
        <w:sz w:val="21"/>
      </w:rPr>
    </w:lvl>
    <w:lvl w:ilvl="3">
      <w:start w:val="1"/>
      <w:numFmt w:val="lowerLetter"/>
      <w:lvlText w:val="UI.F%1.%2.%3.%4"/>
      <w:lvlJc w:val="left"/>
      <w:pPr>
        <w:ind w:left="1440" w:hanging="360"/>
      </w:pPr>
      <w:rPr>
        <w:rFonts w:ascii="URW DIN" w:hAnsi="URW DIN" w:hint="default"/>
        <w:sz w:val="21"/>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6" w15:restartNumberingAfterBreak="0">
    <w:nsid w:val="3C345A28"/>
    <w:multiLevelType w:val="multilevel"/>
    <w:tmpl w:val="DE46E10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3D7C0547"/>
    <w:multiLevelType w:val="hybridMultilevel"/>
    <w:tmpl w:val="3F2E55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3D8C66AB"/>
    <w:multiLevelType w:val="multilevel"/>
    <w:tmpl w:val="F2F8DA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3F710653"/>
    <w:multiLevelType w:val="multilevel"/>
    <w:tmpl w:val="7D2EEC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3F932BB3"/>
    <w:multiLevelType w:val="hybridMultilevel"/>
    <w:tmpl w:val="417CC5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3FA320C6"/>
    <w:multiLevelType w:val="hybridMultilevel"/>
    <w:tmpl w:val="F0CEBD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400A7E17"/>
    <w:multiLevelType w:val="multilevel"/>
    <w:tmpl w:val="A6A23FB4"/>
    <w:name w:val="u01_v23"/>
    <w:styleLink w:val="OSN"/>
    <w:lvl w:ilvl="0">
      <w:start w:val="1"/>
      <w:numFmt w:val="decimalZero"/>
      <w:lvlText w:val="U01.F%1."/>
      <w:lvlJc w:val="left"/>
      <w:pPr>
        <w:ind w:left="360" w:hanging="360"/>
      </w:pPr>
      <w:rPr>
        <w:rFonts w:ascii="URW DIN" w:hAnsi="URW DIN" w:hint="default"/>
        <w:sz w:val="21"/>
      </w:rPr>
    </w:lvl>
    <w:lvl w:ilvl="1">
      <w:start w:val="1"/>
      <w:numFmt w:val="decimalZero"/>
      <w:lvlText w:val="OSN.F%1.%2"/>
      <w:lvlJc w:val="left"/>
      <w:pPr>
        <w:ind w:left="720" w:hanging="360"/>
      </w:pPr>
      <w:rPr>
        <w:rFonts w:ascii="URW DIN" w:hAnsi="URW DIN" w:hint="default"/>
        <w:sz w:val="21"/>
      </w:rPr>
    </w:lvl>
    <w:lvl w:ilvl="2">
      <w:start w:val="1"/>
      <w:numFmt w:val="decimalZero"/>
      <w:lvlText w:val="OSN.F%1.%2.%3"/>
      <w:lvlJc w:val="left"/>
      <w:pPr>
        <w:ind w:left="1080" w:hanging="360"/>
      </w:pPr>
      <w:rPr>
        <w:rFonts w:ascii="URW DIN" w:hAnsi="URW DIN" w:hint="default"/>
        <w:sz w:val="21"/>
      </w:rPr>
    </w:lvl>
    <w:lvl w:ilvl="3">
      <w:start w:val="1"/>
      <w:numFmt w:val="lowerLetter"/>
      <w:lvlText w:val="OSN.F%1.%2.%3.%4"/>
      <w:lvlJc w:val="left"/>
      <w:pPr>
        <w:ind w:left="1440" w:hanging="360"/>
      </w:pPr>
      <w:rPr>
        <w:rFonts w:ascii="URW DIN" w:hAnsi="URW DIN" w:hint="default"/>
        <w:sz w:val="21"/>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3" w15:restartNumberingAfterBreak="0">
    <w:nsid w:val="40FB28F1"/>
    <w:multiLevelType w:val="hybridMultilevel"/>
    <w:tmpl w:val="A7DE5A1A"/>
    <w:lvl w:ilvl="0" w:tplc="4EBAB29A">
      <w:start w:val="1"/>
      <w:numFmt w:val="bullet"/>
      <w:lvlText w:val=""/>
      <w:lvlJc w:val="left"/>
      <w:pPr>
        <w:tabs>
          <w:tab w:val="num" w:pos="720"/>
        </w:tabs>
        <w:ind w:left="720" w:hanging="360"/>
      </w:pPr>
      <w:rPr>
        <w:rFonts w:ascii="Symbol" w:hAnsi="Symbol" w:hint="default"/>
        <w:sz w:val="20"/>
      </w:rPr>
    </w:lvl>
    <w:lvl w:ilvl="1" w:tplc="5EDE0270" w:tentative="1">
      <w:start w:val="1"/>
      <w:numFmt w:val="bullet"/>
      <w:lvlText w:val="o"/>
      <w:lvlJc w:val="left"/>
      <w:pPr>
        <w:tabs>
          <w:tab w:val="num" w:pos="1440"/>
        </w:tabs>
        <w:ind w:left="1440" w:hanging="360"/>
      </w:pPr>
      <w:rPr>
        <w:rFonts w:ascii="Courier New" w:hAnsi="Courier New" w:hint="default"/>
        <w:sz w:val="20"/>
      </w:rPr>
    </w:lvl>
    <w:lvl w:ilvl="2" w:tplc="D60AD26C" w:tentative="1">
      <w:start w:val="1"/>
      <w:numFmt w:val="bullet"/>
      <w:lvlText w:val=""/>
      <w:lvlJc w:val="left"/>
      <w:pPr>
        <w:tabs>
          <w:tab w:val="num" w:pos="2160"/>
        </w:tabs>
        <w:ind w:left="2160" w:hanging="360"/>
      </w:pPr>
      <w:rPr>
        <w:rFonts w:ascii="Wingdings" w:hAnsi="Wingdings" w:hint="default"/>
        <w:sz w:val="20"/>
      </w:rPr>
    </w:lvl>
    <w:lvl w:ilvl="3" w:tplc="2A9041EE" w:tentative="1">
      <w:start w:val="1"/>
      <w:numFmt w:val="bullet"/>
      <w:lvlText w:val=""/>
      <w:lvlJc w:val="left"/>
      <w:pPr>
        <w:tabs>
          <w:tab w:val="num" w:pos="2880"/>
        </w:tabs>
        <w:ind w:left="2880" w:hanging="360"/>
      </w:pPr>
      <w:rPr>
        <w:rFonts w:ascii="Wingdings" w:hAnsi="Wingdings" w:hint="default"/>
        <w:sz w:val="20"/>
      </w:rPr>
    </w:lvl>
    <w:lvl w:ilvl="4" w:tplc="CCF2ED04" w:tentative="1">
      <w:start w:val="1"/>
      <w:numFmt w:val="bullet"/>
      <w:lvlText w:val=""/>
      <w:lvlJc w:val="left"/>
      <w:pPr>
        <w:tabs>
          <w:tab w:val="num" w:pos="3600"/>
        </w:tabs>
        <w:ind w:left="3600" w:hanging="360"/>
      </w:pPr>
      <w:rPr>
        <w:rFonts w:ascii="Wingdings" w:hAnsi="Wingdings" w:hint="default"/>
        <w:sz w:val="20"/>
      </w:rPr>
    </w:lvl>
    <w:lvl w:ilvl="5" w:tplc="4D9CCBA8" w:tentative="1">
      <w:start w:val="1"/>
      <w:numFmt w:val="bullet"/>
      <w:lvlText w:val=""/>
      <w:lvlJc w:val="left"/>
      <w:pPr>
        <w:tabs>
          <w:tab w:val="num" w:pos="4320"/>
        </w:tabs>
        <w:ind w:left="4320" w:hanging="360"/>
      </w:pPr>
      <w:rPr>
        <w:rFonts w:ascii="Wingdings" w:hAnsi="Wingdings" w:hint="default"/>
        <w:sz w:val="20"/>
      </w:rPr>
    </w:lvl>
    <w:lvl w:ilvl="6" w:tplc="A9A6F318" w:tentative="1">
      <w:start w:val="1"/>
      <w:numFmt w:val="bullet"/>
      <w:lvlText w:val=""/>
      <w:lvlJc w:val="left"/>
      <w:pPr>
        <w:tabs>
          <w:tab w:val="num" w:pos="5040"/>
        </w:tabs>
        <w:ind w:left="5040" w:hanging="360"/>
      </w:pPr>
      <w:rPr>
        <w:rFonts w:ascii="Wingdings" w:hAnsi="Wingdings" w:hint="default"/>
        <w:sz w:val="20"/>
      </w:rPr>
    </w:lvl>
    <w:lvl w:ilvl="7" w:tplc="706421E2" w:tentative="1">
      <w:start w:val="1"/>
      <w:numFmt w:val="bullet"/>
      <w:lvlText w:val=""/>
      <w:lvlJc w:val="left"/>
      <w:pPr>
        <w:tabs>
          <w:tab w:val="num" w:pos="5760"/>
        </w:tabs>
        <w:ind w:left="5760" w:hanging="360"/>
      </w:pPr>
      <w:rPr>
        <w:rFonts w:ascii="Wingdings" w:hAnsi="Wingdings" w:hint="default"/>
        <w:sz w:val="20"/>
      </w:rPr>
    </w:lvl>
    <w:lvl w:ilvl="8" w:tplc="5234FA4A" w:tentative="1">
      <w:start w:val="1"/>
      <w:numFmt w:val="bullet"/>
      <w:lvlText w:val=""/>
      <w:lvlJc w:val="left"/>
      <w:pPr>
        <w:tabs>
          <w:tab w:val="num" w:pos="6480"/>
        </w:tabs>
        <w:ind w:left="6480" w:hanging="360"/>
      </w:pPr>
      <w:rPr>
        <w:rFonts w:ascii="Wingdings" w:hAnsi="Wingdings" w:hint="default"/>
        <w:sz w:val="20"/>
      </w:rPr>
    </w:lvl>
  </w:abstractNum>
  <w:abstractNum w:abstractNumId="54" w15:restartNumberingAfterBreak="0">
    <w:nsid w:val="417D1224"/>
    <w:multiLevelType w:val="hybridMultilevel"/>
    <w:tmpl w:val="5B1235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44A060AC"/>
    <w:multiLevelType w:val="hybridMultilevel"/>
    <w:tmpl w:val="B3BCC61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45E36A2C"/>
    <w:multiLevelType w:val="hybridMultilevel"/>
    <w:tmpl w:val="F2BE1D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49921B8F"/>
    <w:multiLevelType w:val="hybridMultilevel"/>
    <w:tmpl w:val="D074A7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4AD059A9"/>
    <w:multiLevelType w:val="hybridMultilevel"/>
    <w:tmpl w:val="E8E65D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4C2E3E20"/>
    <w:multiLevelType w:val="hybridMultilevel"/>
    <w:tmpl w:val="1FA095D6"/>
    <w:lvl w:ilvl="0" w:tplc="6194D46C">
      <w:start w:val="1"/>
      <w:numFmt w:val="bullet"/>
      <w:lvlText w:val=""/>
      <w:lvlJc w:val="left"/>
      <w:pPr>
        <w:tabs>
          <w:tab w:val="num" w:pos="720"/>
        </w:tabs>
        <w:ind w:left="720" w:hanging="360"/>
      </w:pPr>
      <w:rPr>
        <w:rFonts w:ascii="Symbol" w:hAnsi="Symbol" w:hint="default"/>
        <w:sz w:val="20"/>
      </w:rPr>
    </w:lvl>
    <w:lvl w:ilvl="1" w:tplc="EFB4921A" w:tentative="1">
      <w:start w:val="1"/>
      <w:numFmt w:val="bullet"/>
      <w:lvlText w:val="o"/>
      <w:lvlJc w:val="left"/>
      <w:pPr>
        <w:tabs>
          <w:tab w:val="num" w:pos="1440"/>
        </w:tabs>
        <w:ind w:left="1440" w:hanging="360"/>
      </w:pPr>
      <w:rPr>
        <w:rFonts w:ascii="Courier New" w:hAnsi="Courier New" w:hint="default"/>
        <w:sz w:val="20"/>
      </w:rPr>
    </w:lvl>
    <w:lvl w:ilvl="2" w:tplc="8494AC92" w:tentative="1">
      <w:start w:val="1"/>
      <w:numFmt w:val="bullet"/>
      <w:lvlText w:val=""/>
      <w:lvlJc w:val="left"/>
      <w:pPr>
        <w:tabs>
          <w:tab w:val="num" w:pos="2160"/>
        </w:tabs>
        <w:ind w:left="2160" w:hanging="360"/>
      </w:pPr>
      <w:rPr>
        <w:rFonts w:ascii="Wingdings" w:hAnsi="Wingdings" w:hint="default"/>
        <w:sz w:val="20"/>
      </w:rPr>
    </w:lvl>
    <w:lvl w:ilvl="3" w:tplc="C8DE5F32" w:tentative="1">
      <w:start w:val="1"/>
      <w:numFmt w:val="bullet"/>
      <w:lvlText w:val=""/>
      <w:lvlJc w:val="left"/>
      <w:pPr>
        <w:tabs>
          <w:tab w:val="num" w:pos="2880"/>
        </w:tabs>
        <w:ind w:left="2880" w:hanging="360"/>
      </w:pPr>
      <w:rPr>
        <w:rFonts w:ascii="Wingdings" w:hAnsi="Wingdings" w:hint="default"/>
        <w:sz w:val="20"/>
      </w:rPr>
    </w:lvl>
    <w:lvl w:ilvl="4" w:tplc="9D8C6CAE" w:tentative="1">
      <w:start w:val="1"/>
      <w:numFmt w:val="bullet"/>
      <w:lvlText w:val=""/>
      <w:lvlJc w:val="left"/>
      <w:pPr>
        <w:tabs>
          <w:tab w:val="num" w:pos="3600"/>
        </w:tabs>
        <w:ind w:left="3600" w:hanging="360"/>
      </w:pPr>
      <w:rPr>
        <w:rFonts w:ascii="Wingdings" w:hAnsi="Wingdings" w:hint="default"/>
        <w:sz w:val="20"/>
      </w:rPr>
    </w:lvl>
    <w:lvl w:ilvl="5" w:tplc="E4868CD2" w:tentative="1">
      <w:start w:val="1"/>
      <w:numFmt w:val="bullet"/>
      <w:lvlText w:val=""/>
      <w:lvlJc w:val="left"/>
      <w:pPr>
        <w:tabs>
          <w:tab w:val="num" w:pos="4320"/>
        </w:tabs>
        <w:ind w:left="4320" w:hanging="360"/>
      </w:pPr>
      <w:rPr>
        <w:rFonts w:ascii="Wingdings" w:hAnsi="Wingdings" w:hint="default"/>
        <w:sz w:val="20"/>
      </w:rPr>
    </w:lvl>
    <w:lvl w:ilvl="6" w:tplc="BEBE34F0" w:tentative="1">
      <w:start w:val="1"/>
      <w:numFmt w:val="bullet"/>
      <w:lvlText w:val=""/>
      <w:lvlJc w:val="left"/>
      <w:pPr>
        <w:tabs>
          <w:tab w:val="num" w:pos="5040"/>
        </w:tabs>
        <w:ind w:left="5040" w:hanging="360"/>
      </w:pPr>
      <w:rPr>
        <w:rFonts w:ascii="Wingdings" w:hAnsi="Wingdings" w:hint="default"/>
        <w:sz w:val="20"/>
      </w:rPr>
    </w:lvl>
    <w:lvl w:ilvl="7" w:tplc="51F6A6CC" w:tentative="1">
      <w:start w:val="1"/>
      <w:numFmt w:val="bullet"/>
      <w:lvlText w:val=""/>
      <w:lvlJc w:val="left"/>
      <w:pPr>
        <w:tabs>
          <w:tab w:val="num" w:pos="5760"/>
        </w:tabs>
        <w:ind w:left="5760" w:hanging="360"/>
      </w:pPr>
      <w:rPr>
        <w:rFonts w:ascii="Wingdings" w:hAnsi="Wingdings" w:hint="default"/>
        <w:sz w:val="20"/>
      </w:rPr>
    </w:lvl>
    <w:lvl w:ilvl="8" w:tplc="4CC81990"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4CA937A4"/>
    <w:multiLevelType w:val="hybridMultilevel"/>
    <w:tmpl w:val="A60485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E6535D3"/>
    <w:multiLevelType w:val="hybridMultilevel"/>
    <w:tmpl w:val="5A168D6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4F0659C6"/>
    <w:multiLevelType w:val="hybridMultilevel"/>
    <w:tmpl w:val="B866BB76"/>
    <w:lvl w:ilvl="0" w:tplc="6BDAF734">
      <w:start w:val="1"/>
      <w:numFmt w:val="bullet"/>
      <w:lvlText w:val=""/>
      <w:lvlJc w:val="left"/>
      <w:pPr>
        <w:tabs>
          <w:tab w:val="num" w:pos="720"/>
        </w:tabs>
        <w:ind w:left="720" w:hanging="360"/>
      </w:pPr>
      <w:rPr>
        <w:rFonts w:ascii="Symbol" w:hAnsi="Symbol" w:hint="default"/>
        <w:sz w:val="20"/>
      </w:rPr>
    </w:lvl>
    <w:lvl w:ilvl="1" w:tplc="45CAE052" w:tentative="1">
      <w:start w:val="1"/>
      <w:numFmt w:val="bullet"/>
      <w:lvlText w:val="o"/>
      <w:lvlJc w:val="left"/>
      <w:pPr>
        <w:tabs>
          <w:tab w:val="num" w:pos="1440"/>
        </w:tabs>
        <w:ind w:left="1440" w:hanging="360"/>
      </w:pPr>
      <w:rPr>
        <w:rFonts w:ascii="Courier New" w:hAnsi="Courier New" w:hint="default"/>
        <w:sz w:val="20"/>
      </w:rPr>
    </w:lvl>
    <w:lvl w:ilvl="2" w:tplc="5C4E84F0" w:tentative="1">
      <w:start w:val="1"/>
      <w:numFmt w:val="bullet"/>
      <w:lvlText w:val=""/>
      <w:lvlJc w:val="left"/>
      <w:pPr>
        <w:tabs>
          <w:tab w:val="num" w:pos="2160"/>
        </w:tabs>
        <w:ind w:left="2160" w:hanging="360"/>
      </w:pPr>
      <w:rPr>
        <w:rFonts w:ascii="Wingdings" w:hAnsi="Wingdings" w:hint="default"/>
        <w:sz w:val="20"/>
      </w:rPr>
    </w:lvl>
    <w:lvl w:ilvl="3" w:tplc="77BE2A20" w:tentative="1">
      <w:start w:val="1"/>
      <w:numFmt w:val="bullet"/>
      <w:lvlText w:val=""/>
      <w:lvlJc w:val="left"/>
      <w:pPr>
        <w:tabs>
          <w:tab w:val="num" w:pos="2880"/>
        </w:tabs>
        <w:ind w:left="2880" w:hanging="360"/>
      </w:pPr>
      <w:rPr>
        <w:rFonts w:ascii="Wingdings" w:hAnsi="Wingdings" w:hint="default"/>
        <w:sz w:val="20"/>
      </w:rPr>
    </w:lvl>
    <w:lvl w:ilvl="4" w:tplc="8B5E3676" w:tentative="1">
      <w:start w:val="1"/>
      <w:numFmt w:val="bullet"/>
      <w:lvlText w:val=""/>
      <w:lvlJc w:val="left"/>
      <w:pPr>
        <w:tabs>
          <w:tab w:val="num" w:pos="3600"/>
        </w:tabs>
        <w:ind w:left="3600" w:hanging="360"/>
      </w:pPr>
      <w:rPr>
        <w:rFonts w:ascii="Wingdings" w:hAnsi="Wingdings" w:hint="default"/>
        <w:sz w:val="20"/>
      </w:rPr>
    </w:lvl>
    <w:lvl w:ilvl="5" w:tplc="DEF27CD8" w:tentative="1">
      <w:start w:val="1"/>
      <w:numFmt w:val="bullet"/>
      <w:lvlText w:val=""/>
      <w:lvlJc w:val="left"/>
      <w:pPr>
        <w:tabs>
          <w:tab w:val="num" w:pos="4320"/>
        </w:tabs>
        <w:ind w:left="4320" w:hanging="360"/>
      </w:pPr>
      <w:rPr>
        <w:rFonts w:ascii="Wingdings" w:hAnsi="Wingdings" w:hint="default"/>
        <w:sz w:val="20"/>
      </w:rPr>
    </w:lvl>
    <w:lvl w:ilvl="6" w:tplc="C770CD26" w:tentative="1">
      <w:start w:val="1"/>
      <w:numFmt w:val="bullet"/>
      <w:lvlText w:val=""/>
      <w:lvlJc w:val="left"/>
      <w:pPr>
        <w:tabs>
          <w:tab w:val="num" w:pos="5040"/>
        </w:tabs>
        <w:ind w:left="5040" w:hanging="360"/>
      </w:pPr>
      <w:rPr>
        <w:rFonts w:ascii="Wingdings" w:hAnsi="Wingdings" w:hint="default"/>
        <w:sz w:val="20"/>
      </w:rPr>
    </w:lvl>
    <w:lvl w:ilvl="7" w:tplc="DA324FAE" w:tentative="1">
      <w:start w:val="1"/>
      <w:numFmt w:val="bullet"/>
      <w:lvlText w:val=""/>
      <w:lvlJc w:val="left"/>
      <w:pPr>
        <w:tabs>
          <w:tab w:val="num" w:pos="5760"/>
        </w:tabs>
        <w:ind w:left="5760" w:hanging="360"/>
      </w:pPr>
      <w:rPr>
        <w:rFonts w:ascii="Wingdings" w:hAnsi="Wingdings" w:hint="default"/>
        <w:sz w:val="20"/>
      </w:rPr>
    </w:lvl>
    <w:lvl w:ilvl="8" w:tplc="2F44B25E"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530E1396"/>
    <w:multiLevelType w:val="hybridMultilevel"/>
    <w:tmpl w:val="2F50958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534536DE"/>
    <w:multiLevelType w:val="hybridMultilevel"/>
    <w:tmpl w:val="3B220A1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53827605"/>
    <w:multiLevelType w:val="hybridMultilevel"/>
    <w:tmpl w:val="99F4B540"/>
    <w:lvl w:ilvl="0" w:tplc="0415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6" w15:restartNumberingAfterBreak="0">
    <w:nsid w:val="53E12959"/>
    <w:multiLevelType w:val="multilevel"/>
    <w:tmpl w:val="CB6C6BB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15:restartNumberingAfterBreak="0">
    <w:nsid w:val="546D1979"/>
    <w:multiLevelType w:val="multilevel"/>
    <w:tmpl w:val="FE72E7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 w15:restartNumberingAfterBreak="0">
    <w:nsid w:val="54795B7C"/>
    <w:multiLevelType w:val="hybridMultilevel"/>
    <w:tmpl w:val="CD84CF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54A03BE9"/>
    <w:multiLevelType w:val="hybridMultilevel"/>
    <w:tmpl w:val="34A043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5506016A"/>
    <w:multiLevelType w:val="hybridMultilevel"/>
    <w:tmpl w:val="D9FC27D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15:restartNumberingAfterBreak="0">
    <w:nsid w:val="556BE041"/>
    <w:multiLevelType w:val="multilevel"/>
    <w:tmpl w:val="FFFFFFFF"/>
    <w:lvl w:ilvl="0">
      <w:start w:val="1"/>
      <w:numFmt w:val="decimal"/>
      <w:lvlText w:val="%1"/>
      <w:lvlJc w:val="left"/>
      <w:pPr>
        <w:ind w:left="3458" w:hanging="48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2" w15:restartNumberingAfterBreak="0">
    <w:nsid w:val="57EB0C9A"/>
    <w:multiLevelType w:val="hybridMultilevel"/>
    <w:tmpl w:val="490003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596E2127"/>
    <w:multiLevelType w:val="multilevel"/>
    <w:tmpl w:val="314475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4" w15:restartNumberingAfterBreak="0">
    <w:nsid w:val="59A97958"/>
    <w:multiLevelType w:val="hybridMultilevel"/>
    <w:tmpl w:val="650CD4C8"/>
    <w:lvl w:ilvl="0" w:tplc="BF6AD886">
      <w:start w:val="1"/>
      <w:numFmt w:val="bullet"/>
      <w:lvlText w:val="•"/>
      <w:lvlJc w:val="left"/>
      <w:pPr>
        <w:ind w:left="360" w:hanging="360"/>
      </w:pPr>
      <w:rPr>
        <w:rFonts w:ascii="Calibri" w:eastAsiaTheme="minorHAnsi" w:hAnsi="Calibri" w:cs="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5" w15:restartNumberingAfterBreak="0">
    <w:nsid w:val="5F2670D2"/>
    <w:multiLevelType w:val="multilevel"/>
    <w:tmpl w:val="564AB83C"/>
    <w:name w:val="Outline23223222222222"/>
    <w:styleLink w:val="OSNF04"/>
    <w:lvl w:ilvl="0">
      <w:start w:val="1"/>
      <w:numFmt w:val="decimalZero"/>
      <w:lvlText w:val="OSN.F04.%1"/>
      <w:lvlJc w:val="left"/>
      <w:pPr>
        <w:ind w:left="360" w:hanging="360"/>
      </w:pPr>
      <w:rPr>
        <w:rFonts w:ascii="URW DIN" w:hAnsi="URW DIN" w:hint="default"/>
        <w:sz w:val="21"/>
      </w:rPr>
    </w:lvl>
    <w:lvl w:ilvl="1">
      <w:start w:val="1"/>
      <w:numFmt w:val="decimalZero"/>
      <w:lvlText w:val="OSN.F04.%2.%1"/>
      <w:lvlJc w:val="left"/>
      <w:pPr>
        <w:ind w:left="720" w:hanging="360"/>
      </w:pPr>
      <w:rPr>
        <w:rFonts w:ascii="URW DIN" w:hAnsi="URW DIN" w:hint="default"/>
        <w:sz w:val="21"/>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6" w15:restartNumberingAfterBreak="0">
    <w:nsid w:val="5F575C15"/>
    <w:multiLevelType w:val="hybridMultilevel"/>
    <w:tmpl w:val="9E8C07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62787184"/>
    <w:multiLevelType w:val="multilevel"/>
    <w:tmpl w:val="F9E68C9C"/>
    <w:name w:val="WW8Num62322322222"/>
    <w:lvl w:ilvl="0">
      <w:start w:val="1"/>
      <w:numFmt w:val="decimal"/>
      <w:pStyle w:val="Level1"/>
      <w:lvlText w:val="§ %1."/>
      <w:lvlJc w:val="left"/>
      <w:pPr>
        <w:tabs>
          <w:tab w:val="num" w:pos="851"/>
        </w:tabs>
        <w:ind w:left="851" w:hanging="851"/>
      </w:pPr>
      <w:rPr>
        <w:rFonts w:hint="default"/>
        <w:b/>
        <w:bCs/>
        <w:i w:val="0"/>
        <w:iCs w:val="0"/>
        <w:u w:val="none"/>
      </w:rPr>
    </w:lvl>
    <w:lvl w:ilvl="1">
      <w:start w:val="1"/>
      <w:numFmt w:val="decimal"/>
      <w:pStyle w:val="Level2"/>
      <w:lvlText w:val="%1.%2"/>
      <w:lvlJc w:val="left"/>
      <w:pPr>
        <w:tabs>
          <w:tab w:val="num" w:pos="851"/>
        </w:tabs>
        <w:ind w:left="851" w:hanging="851"/>
      </w:pPr>
      <w:rPr>
        <w:rFonts w:ascii="Tahoma" w:hAnsi="Tahoma" w:cs="Tahoma" w:hint="default"/>
        <w:b w:val="0"/>
        <w:bCs w:val="0"/>
        <w:i w:val="0"/>
        <w:iCs w:val="0"/>
        <w:sz w:val="22"/>
        <w:szCs w:val="22"/>
        <w:u w:val="none"/>
      </w:rPr>
    </w:lvl>
    <w:lvl w:ilvl="2">
      <w:start w:val="1"/>
      <w:numFmt w:val="decimal"/>
      <w:pStyle w:val="Level3"/>
      <w:lvlText w:val="%1.%2.%3"/>
      <w:lvlJc w:val="left"/>
      <w:pPr>
        <w:tabs>
          <w:tab w:val="num" w:pos="1985"/>
        </w:tabs>
        <w:ind w:left="1985" w:hanging="992"/>
      </w:pPr>
      <w:rPr>
        <w:rFonts w:hint="default"/>
        <w:b w:val="0"/>
        <w:bCs w:val="0"/>
        <w:i w:val="0"/>
        <w:iCs w:val="0"/>
        <w:u w:val="none"/>
      </w:rPr>
    </w:lvl>
    <w:lvl w:ilvl="3">
      <w:start w:val="1"/>
      <w:numFmt w:val="decimal"/>
      <w:pStyle w:val="Level4"/>
      <w:lvlText w:val="%1.%2.%3.%4"/>
      <w:lvlJc w:val="left"/>
      <w:pPr>
        <w:tabs>
          <w:tab w:val="num" w:pos="3119"/>
        </w:tabs>
        <w:ind w:left="3119" w:hanging="1276"/>
      </w:pPr>
      <w:rPr>
        <w:rFonts w:hint="default"/>
        <w:b w:val="0"/>
        <w:bCs w:val="0"/>
        <w:i w:val="0"/>
        <w:iCs w:val="0"/>
        <w:u w:val="none"/>
      </w:rPr>
    </w:lvl>
    <w:lvl w:ilvl="4">
      <w:start w:val="1"/>
      <w:numFmt w:val="lowerLetter"/>
      <w:pStyle w:val="Level5"/>
      <w:lvlText w:val="(%5)"/>
      <w:lvlJc w:val="left"/>
      <w:pPr>
        <w:tabs>
          <w:tab w:val="num" w:pos="3119"/>
        </w:tabs>
        <w:ind w:left="3119" w:hanging="1276"/>
      </w:pPr>
      <w:rPr>
        <w:rFonts w:hint="default"/>
        <w:b w:val="0"/>
        <w:bCs w:val="0"/>
        <w:i w:val="0"/>
        <w:iCs w:val="0"/>
        <w:u w:val="none"/>
      </w:rPr>
    </w:lvl>
    <w:lvl w:ilvl="5">
      <w:start w:val="1"/>
      <w:numFmt w:val="none"/>
      <w:lvlText w:val="(Not Defined)"/>
      <w:lvlJc w:val="left"/>
      <w:pPr>
        <w:tabs>
          <w:tab w:val="num" w:pos="3240"/>
        </w:tabs>
        <w:ind w:left="2736" w:hanging="936"/>
      </w:pPr>
      <w:rPr>
        <w:rFonts w:hint="default"/>
      </w:rPr>
    </w:lvl>
    <w:lvl w:ilvl="6">
      <w:start w:val="1"/>
      <w:numFmt w:val="none"/>
      <w:lvlText w:val="(Not Defined)"/>
      <w:lvlJc w:val="left"/>
      <w:pPr>
        <w:tabs>
          <w:tab w:val="num" w:pos="3600"/>
        </w:tabs>
        <w:ind w:left="3240" w:hanging="1080"/>
      </w:pPr>
      <w:rPr>
        <w:rFonts w:hint="default"/>
      </w:rPr>
    </w:lvl>
    <w:lvl w:ilvl="7">
      <w:start w:val="1"/>
      <w:numFmt w:val="none"/>
      <w:lvlText w:val="(Not Defined)"/>
      <w:lvlJc w:val="left"/>
      <w:pPr>
        <w:tabs>
          <w:tab w:val="num" w:pos="3960"/>
        </w:tabs>
        <w:ind w:left="3744" w:hanging="1224"/>
      </w:pPr>
      <w:rPr>
        <w:rFonts w:hint="default"/>
      </w:rPr>
    </w:lvl>
    <w:lvl w:ilvl="8">
      <w:start w:val="1"/>
      <w:numFmt w:val="none"/>
      <w:lvlText w:val="(Not Defined)"/>
      <w:lvlJc w:val="left"/>
      <w:pPr>
        <w:tabs>
          <w:tab w:val="num" w:pos="4320"/>
        </w:tabs>
        <w:ind w:left="4320" w:hanging="1440"/>
      </w:pPr>
      <w:rPr>
        <w:rFonts w:hint="default"/>
      </w:rPr>
    </w:lvl>
  </w:abstractNum>
  <w:abstractNum w:abstractNumId="78" w15:restartNumberingAfterBreak="0">
    <w:nsid w:val="63E05C1A"/>
    <w:multiLevelType w:val="hybridMultilevel"/>
    <w:tmpl w:val="62FCCE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64B71909"/>
    <w:multiLevelType w:val="hybridMultilevel"/>
    <w:tmpl w:val="35C8C80E"/>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80" w15:restartNumberingAfterBreak="0">
    <w:nsid w:val="67487341"/>
    <w:multiLevelType w:val="hybridMultilevel"/>
    <w:tmpl w:val="A33809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68BB296C"/>
    <w:multiLevelType w:val="hybridMultilevel"/>
    <w:tmpl w:val="94389D8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6A6C7DB2"/>
    <w:multiLevelType w:val="hybridMultilevel"/>
    <w:tmpl w:val="ED9E50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6AB14354"/>
    <w:multiLevelType w:val="hybridMultilevel"/>
    <w:tmpl w:val="A9721B9C"/>
    <w:lvl w:ilvl="0" w:tplc="F5846484">
      <w:numFmt w:val="bullet"/>
      <w:lvlText w:val="•"/>
      <w:lvlJc w:val="left"/>
      <w:pPr>
        <w:ind w:left="1068" w:hanging="708"/>
      </w:pPr>
      <w:rPr>
        <w:rFonts w:ascii="URW DIN" w:eastAsia="Times New Roman" w:hAnsi="URW DIN" w:cs="Segoe U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6B697626"/>
    <w:multiLevelType w:val="hybridMultilevel"/>
    <w:tmpl w:val="ADC6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6BFF6522"/>
    <w:multiLevelType w:val="hybridMultilevel"/>
    <w:tmpl w:val="2B26B20C"/>
    <w:lvl w:ilvl="0" w:tplc="1136A302">
      <w:start w:val="1"/>
      <w:numFmt w:val="decimal"/>
      <w:lvlText w:val="%1)"/>
      <w:lvlJc w:val="left"/>
      <w:pPr>
        <w:ind w:left="1020" w:hanging="360"/>
      </w:pPr>
    </w:lvl>
    <w:lvl w:ilvl="1" w:tplc="2E80600E">
      <w:start w:val="1"/>
      <w:numFmt w:val="decimal"/>
      <w:lvlText w:val="%2)"/>
      <w:lvlJc w:val="left"/>
      <w:pPr>
        <w:ind w:left="1020" w:hanging="360"/>
      </w:pPr>
    </w:lvl>
    <w:lvl w:ilvl="2" w:tplc="7EB0C3AE">
      <w:start w:val="1"/>
      <w:numFmt w:val="decimal"/>
      <w:lvlText w:val="%3)"/>
      <w:lvlJc w:val="left"/>
      <w:pPr>
        <w:ind w:left="1020" w:hanging="360"/>
      </w:pPr>
    </w:lvl>
    <w:lvl w:ilvl="3" w:tplc="8446DC18">
      <w:start w:val="1"/>
      <w:numFmt w:val="decimal"/>
      <w:lvlText w:val="%4)"/>
      <w:lvlJc w:val="left"/>
      <w:pPr>
        <w:ind w:left="1020" w:hanging="360"/>
      </w:pPr>
    </w:lvl>
    <w:lvl w:ilvl="4" w:tplc="4676A75A">
      <w:start w:val="1"/>
      <w:numFmt w:val="decimal"/>
      <w:lvlText w:val="%5)"/>
      <w:lvlJc w:val="left"/>
      <w:pPr>
        <w:ind w:left="1020" w:hanging="360"/>
      </w:pPr>
    </w:lvl>
    <w:lvl w:ilvl="5" w:tplc="D2C0A63E">
      <w:start w:val="1"/>
      <w:numFmt w:val="decimal"/>
      <w:lvlText w:val="%6)"/>
      <w:lvlJc w:val="left"/>
      <w:pPr>
        <w:ind w:left="1020" w:hanging="360"/>
      </w:pPr>
    </w:lvl>
    <w:lvl w:ilvl="6" w:tplc="01FED37A">
      <w:start w:val="1"/>
      <w:numFmt w:val="decimal"/>
      <w:lvlText w:val="%7)"/>
      <w:lvlJc w:val="left"/>
      <w:pPr>
        <w:ind w:left="1020" w:hanging="360"/>
      </w:pPr>
    </w:lvl>
    <w:lvl w:ilvl="7" w:tplc="84482FC4">
      <w:start w:val="1"/>
      <w:numFmt w:val="decimal"/>
      <w:lvlText w:val="%8)"/>
      <w:lvlJc w:val="left"/>
      <w:pPr>
        <w:ind w:left="1020" w:hanging="360"/>
      </w:pPr>
    </w:lvl>
    <w:lvl w:ilvl="8" w:tplc="01348A9C">
      <w:start w:val="1"/>
      <w:numFmt w:val="decimal"/>
      <w:lvlText w:val="%9)"/>
      <w:lvlJc w:val="left"/>
      <w:pPr>
        <w:ind w:left="1020" w:hanging="360"/>
      </w:pPr>
    </w:lvl>
  </w:abstractNum>
  <w:abstractNum w:abstractNumId="86" w15:restartNumberingAfterBreak="0">
    <w:nsid w:val="6C4D21E5"/>
    <w:multiLevelType w:val="hybridMultilevel"/>
    <w:tmpl w:val="9EBC10C4"/>
    <w:lvl w:ilvl="0" w:tplc="C5D03A2A">
      <w:numFmt w:val="bullet"/>
      <w:lvlText w:val="·"/>
      <w:lvlJc w:val="left"/>
      <w:pPr>
        <w:ind w:left="360" w:hanging="360"/>
      </w:pPr>
      <w:rPr>
        <w:rFonts w:ascii="Calibri" w:eastAsia="Calibri" w:hAnsi="Calibri" w:cs="Times New Roman" w:hint="default"/>
      </w:rPr>
    </w:lvl>
    <w:lvl w:ilvl="1" w:tplc="3E444642">
      <w:numFmt w:val="bullet"/>
      <w:lvlText w:val="•"/>
      <w:lvlJc w:val="left"/>
      <w:pPr>
        <w:ind w:left="1410" w:hanging="690"/>
      </w:pPr>
      <w:rPr>
        <w:rFonts w:ascii="URW DIN" w:eastAsia="Times New Roman" w:hAnsi="URW DIN" w:cs="Segoe UI"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7" w15:restartNumberingAfterBreak="0">
    <w:nsid w:val="6DBA5A61"/>
    <w:multiLevelType w:val="hybridMultilevel"/>
    <w:tmpl w:val="F782C27A"/>
    <w:lvl w:ilvl="0" w:tplc="C5D03A2A">
      <w:numFmt w:val="bullet"/>
      <w:lvlText w:val="·"/>
      <w:lvlJc w:val="left"/>
      <w:pPr>
        <w:ind w:left="360" w:hanging="360"/>
      </w:pPr>
      <w:rPr>
        <w:rFonts w:ascii="Calibri" w:eastAsia="Calibri" w:hAnsi="Calibri"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6DC55F07"/>
    <w:multiLevelType w:val="hybridMultilevel"/>
    <w:tmpl w:val="ACFCF4A8"/>
    <w:lvl w:ilvl="0" w:tplc="C5D03A2A">
      <w:numFmt w:val="bullet"/>
      <w:lvlText w:val="·"/>
      <w:lvlJc w:val="left"/>
      <w:pPr>
        <w:ind w:left="360" w:hanging="360"/>
      </w:pPr>
      <w:rPr>
        <w:rFonts w:ascii="Calibri" w:eastAsia="Calibri" w:hAnsi="Calibri"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9" w15:restartNumberingAfterBreak="0">
    <w:nsid w:val="6DE238EC"/>
    <w:multiLevelType w:val="multilevel"/>
    <w:tmpl w:val="05643C1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0" w15:restartNumberingAfterBreak="0">
    <w:nsid w:val="6FF9633F"/>
    <w:multiLevelType w:val="hybridMultilevel"/>
    <w:tmpl w:val="6C8218EE"/>
    <w:lvl w:ilvl="0" w:tplc="BF6AD886">
      <w:start w:val="1"/>
      <w:numFmt w:val="bullet"/>
      <w:lvlText w:val="•"/>
      <w:lvlJc w:val="left"/>
      <w:pPr>
        <w:ind w:left="760" w:hanging="360"/>
      </w:pPr>
      <w:rPr>
        <w:rFonts w:ascii="Calibri" w:eastAsiaTheme="minorHAnsi" w:hAnsi="Calibri" w:cs="Calibri" w:hint="default"/>
      </w:rPr>
    </w:lvl>
    <w:lvl w:ilvl="1" w:tplc="04150003" w:tentative="1">
      <w:start w:val="1"/>
      <w:numFmt w:val="bullet"/>
      <w:lvlText w:val="o"/>
      <w:lvlJc w:val="left"/>
      <w:pPr>
        <w:ind w:left="1480" w:hanging="360"/>
      </w:pPr>
      <w:rPr>
        <w:rFonts w:ascii="Courier New" w:hAnsi="Courier New" w:cs="Courier New" w:hint="default"/>
      </w:rPr>
    </w:lvl>
    <w:lvl w:ilvl="2" w:tplc="04150005" w:tentative="1">
      <w:start w:val="1"/>
      <w:numFmt w:val="bullet"/>
      <w:lvlText w:val=""/>
      <w:lvlJc w:val="left"/>
      <w:pPr>
        <w:ind w:left="2200" w:hanging="360"/>
      </w:pPr>
      <w:rPr>
        <w:rFonts w:ascii="Wingdings" w:hAnsi="Wingdings" w:hint="default"/>
      </w:rPr>
    </w:lvl>
    <w:lvl w:ilvl="3" w:tplc="04150001" w:tentative="1">
      <w:start w:val="1"/>
      <w:numFmt w:val="bullet"/>
      <w:lvlText w:val=""/>
      <w:lvlJc w:val="left"/>
      <w:pPr>
        <w:ind w:left="2920" w:hanging="360"/>
      </w:pPr>
      <w:rPr>
        <w:rFonts w:ascii="Symbol" w:hAnsi="Symbol" w:hint="default"/>
      </w:rPr>
    </w:lvl>
    <w:lvl w:ilvl="4" w:tplc="04150003" w:tentative="1">
      <w:start w:val="1"/>
      <w:numFmt w:val="bullet"/>
      <w:lvlText w:val="o"/>
      <w:lvlJc w:val="left"/>
      <w:pPr>
        <w:ind w:left="3640" w:hanging="360"/>
      </w:pPr>
      <w:rPr>
        <w:rFonts w:ascii="Courier New" w:hAnsi="Courier New" w:cs="Courier New" w:hint="default"/>
      </w:rPr>
    </w:lvl>
    <w:lvl w:ilvl="5" w:tplc="04150005" w:tentative="1">
      <w:start w:val="1"/>
      <w:numFmt w:val="bullet"/>
      <w:lvlText w:val=""/>
      <w:lvlJc w:val="left"/>
      <w:pPr>
        <w:ind w:left="4360" w:hanging="360"/>
      </w:pPr>
      <w:rPr>
        <w:rFonts w:ascii="Wingdings" w:hAnsi="Wingdings" w:hint="default"/>
      </w:rPr>
    </w:lvl>
    <w:lvl w:ilvl="6" w:tplc="04150001" w:tentative="1">
      <w:start w:val="1"/>
      <w:numFmt w:val="bullet"/>
      <w:lvlText w:val=""/>
      <w:lvlJc w:val="left"/>
      <w:pPr>
        <w:ind w:left="5080" w:hanging="360"/>
      </w:pPr>
      <w:rPr>
        <w:rFonts w:ascii="Symbol" w:hAnsi="Symbol" w:hint="default"/>
      </w:rPr>
    </w:lvl>
    <w:lvl w:ilvl="7" w:tplc="04150003" w:tentative="1">
      <w:start w:val="1"/>
      <w:numFmt w:val="bullet"/>
      <w:lvlText w:val="o"/>
      <w:lvlJc w:val="left"/>
      <w:pPr>
        <w:ind w:left="5800" w:hanging="360"/>
      </w:pPr>
      <w:rPr>
        <w:rFonts w:ascii="Courier New" w:hAnsi="Courier New" w:cs="Courier New" w:hint="default"/>
      </w:rPr>
    </w:lvl>
    <w:lvl w:ilvl="8" w:tplc="04150005" w:tentative="1">
      <w:start w:val="1"/>
      <w:numFmt w:val="bullet"/>
      <w:lvlText w:val=""/>
      <w:lvlJc w:val="left"/>
      <w:pPr>
        <w:ind w:left="6520" w:hanging="360"/>
      </w:pPr>
      <w:rPr>
        <w:rFonts w:ascii="Wingdings" w:hAnsi="Wingdings" w:hint="default"/>
      </w:rPr>
    </w:lvl>
  </w:abstractNum>
  <w:abstractNum w:abstractNumId="91" w15:restartNumberingAfterBreak="0">
    <w:nsid w:val="70FF3FC5"/>
    <w:multiLevelType w:val="hybridMultilevel"/>
    <w:tmpl w:val="5DA05374"/>
    <w:lvl w:ilvl="0" w:tplc="04150001">
      <w:start w:val="1"/>
      <w:numFmt w:val="bullet"/>
      <w:lvlText w:val=""/>
      <w:lvlJc w:val="left"/>
      <w:pPr>
        <w:ind w:left="720" w:hanging="360"/>
      </w:pPr>
      <w:rPr>
        <w:rFonts w:ascii="Symbol" w:hAnsi="Symbol" w:hint="default"/>
      </w:rPr>
    </w:lvl>
    <w:lvl w:ilvl="1" w:tplc="04150001">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75B33693"/>
    <w:multiLevelType w:val="hybridMultilevel"/>
    <w:tmpl w:val="C6EE2672"/>
    <w:lvl w:ilvl="0" w:tplc="ED5EBBE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3" w15:restartNumberingAfterBreak="0">
    <w:nsid w:val="77FB24A4"/>
    <w:multiLevelType w:val="multilevel"/>
    <w:tmpl w:val="D848E0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4" w15:restartNumberingAfterBreak="0">
    <w:nsid w:val="780D6285"/>
    <w:multiLevelType w:val="hybridMultilevel"/>
    <w:tmpl w:val="A07050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781759C1"/>
    <w:multiLevelType w:val="hybridMultilevel"/>
    <w:tmpl w:val="A00EB37C"/>
    <w:name w:val="Outline23222"/>
    <w:lvl w:ilvl="0" w:tplc="BDCCC6A4">
      <w:start w:val="1"/>
      <w:numFmt w:val="lowerLetter"/>
      <w:pStyle w:val="letterlist"/>
      <w:lvlText w:val="%1)"/>
      <w:lvlJc w:val="left"/>
      <w:pPr>
        <w:ind w:left="3060" w:hanging="360"/>
      </w:pPr>
      <w:rPr>
        <w:rFonts w:hint="default"/>
        <w:i w:val="0"/>
        <w:iCs w:val="0"/>
      </w:rPr>
    </w:lvl>
    <w:lvl w:ilvl="1" w:tplc="04150019">
      <w:start w:val="1"/>
      <w:numFmt w:val="lowerLetter"/>
      <w:lvlText w:val="%2."/>
      <w:lvlJc w:val="left"/>
      <w:pPr>
        <w:ind w:left="3780" w:hanging="360"/>
      </w:pPr>
    </w:lvl>
    <w:lvl w:ilvl="2" w:tplc="0415001B">
      <w:start w:val="1"/>
      <w:numFmt w:val="lowerRoman"/>
      <w:lvlText w:val="%3."/>
      <w:lvlJc w:val="right"/>
      <w:pPr>
        <w:ind w:left="4500" w:hanging="180"/>
      </w:pPr>
    </w:lvl>
    <w:lvl w:ilvl="3" w:tplc="0415000F">
      <w:start w:val="1"/>
      <w:numFmt w:val="decimal"/>
      <w:lvlText w:val="%4."/>
      <w:lvlJc w:val="left"/>
      <w:pPr>
        <w:ind w:left="5220" w:hanging="360"/>
      </w:pPr>
    </w:lvl>
    <w:lvl w:ilvl="4" w:tplc="04150019">
      <w:start w:val="1"/>
      <w:numFmt w:val="lowerLetter"/>
      <w:lvlText w:val="%5."/>
      <w:lvlJc w:val="left"/>
      <w:pPr>
        <w:ind w:left="5940" w:hanging="360"/>
      </w:pPr>
    </w:lvl>
    <w:lvl w:ilvl="5" w:tplc="0415001B">
      <w:start w:val="1"/>
      <w:numFmt w:val="lowerRoman"/>
      <w:lvlText w:val="%6."/>
      <w:lvlJc w:val="right"/>
      <w:pPr>
        <w:ind w:left="6660" w:hanging="180"/>
      </w:pPr>
    </w:lvl>
    <w:lvl w:ilvl="6" w:tplc="0415000F">
      <w:start w:val="1"/>
      <w:numFmt w:val="decimal"/>
      <w:lvlText w:val="%7."/>
      <w:lvlJc w:val="left"/>
      <w:pPr>
        <w:ind w:left="7380" w:hanging="360"/>
      </w:pPr>
    </w:lvl>
    <w:lvl w:ilvl="7" w:tplc="04150019">
      <w:start w:val="1"/>
      <w:numFmt w:val="lowerLetter"/>
      <w:lvlText w:val="%8."/>
      <w:lvlJc w:val="left"/>
      <w:pPr>
        <w:ind w:left="8100" w:hanging="360"/>
      </w:pPr>
    </w:lvl>
    <w:lvl w:ilvl="8" w:tplc="0415001B">
      <w:start w:val="1"/>
      <w:numFmt w:val="lowerRoman"/>
      <w:lvlText w:val="%9."/>
      <w:lvlJc w:val="right"/>
      <w:pPr>
        <w:ind w:left="8820" w:hanging="180"/>
      </w:pPr>
    </w:lvl>
  </w:abstractNum>
  <w:abstractNum w:abstractNumId="96" w15:restartNumberingAfterBreak="0">
    <w:nsid w:val="797D7456"/>
    <w:multiLevelType w:val="hybridMultilevel"/>
    <w:tmpl w:val="C01A501E"/>
    <w:lvl w:ilvl="0" w:tplc="BF6AD886">
      <w:start w:val="1"/>
      <w:numFmt w:val="bullet"/>
      <w:lvlText w:val="•"/>
      <w:lvlJc w:val="left"/>
      <w:pPr>
        <w:ind w:left="1065" w:hanging="705"/>
      </w:pPr>
      <w:rPr>
        <w:rFonts w:ascii="Calibri" w:eastAsiaTheme="minorHAnsi"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79C53BF8"/>
    <w:multiLevelType w:val="hybridMultilevel"/>
    <w:tmpl w:val="3DAECEB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400858842">
    <w:abstractNumId w:val="0"/>
  </w:num>
  <w:num w:numId="2" w16cid:durableId="213204706">
    <w:abstractNumId w:val="77"/>
  </w:num>
  <w:num w:numId="3" w16cid:durableId="1499231532">
    <w:abstractNumId w:val="95"/>
  </w:num>
  <w:num w:numId="4" w16cid:durableId="355545537">
    <w:abstractNumId w:val="1"/>
  </w:num>
  <w:num w:numId="5" w16cid:durableId="750003596">
    <w:abstractNumId w:val="46"/>
  </w:num>
  <w:num w:numId="6" w16cid:durableId="2137018783">
    <w:abstractNumId w:val="86"/>
  </w:num>
  <w:num w:numId="7" w16cid:durableId="318268333">
    <w:abstractNumId w:val="88"/>
  </w:num>
  <w:num w:numId="8" w16cid:durableId="1303199323">
    <w:abstractNumId w:val="31"/>
  </w:num>
  <w:num w:numId="9" w16cid:durableId="1052268470">
    <w:abstractNumId w:val="25"/>
  </w:num>
  <w:num w:numId="10" w16cid:durableId="29456638">
    <w:abstractNumId w:val="34"/>
  </w:num>
  <w:num w:numId="11" w16cid:durableId="877670503">
    <w:abstractNumId w:val="37"/>
  </w:num>
  <w:num w:numId="12" w16cid:durableId="932129255">
    <w:abstractNumId w:val="78"/>
  </w:num>
  <w:num w:numId="13" w16cid:durableId="1607614896">
    <w:abstractNumId w:val="28"/>
  </w:num>
  <w:num w:numId="14" w16cid:durableId="1463495752">
    <w:abstractNumId w:val="55"/>
  </w:num>
  <w:num w:numId="15" w16cid:durableId="1902713509">
    <w:abstractNumId w:val="13"/>
  </w:num>
  <w:num w:numId="16" w16cid:durableId="1436829700">
    <w:abstractNumId w:val="84"/>
  </w:num>
  <w:num w:numId="17" w16cid:durableId="663973532">
    <w:abstractNumId w:val="82"/>
  </w:num>
  <w:num w:numId="18" w16cid:durableId="201940606">
    <w:abstractNumId w:val="76"/>
  </w:num>
  <w:num w:numId="19" w16cid:durableId="1270771261">
    <w:abstractNumId w:val="51"/>
  </w:num>
  <w:num w:numId="20" w16cid:durableId="633296216">
    <w:abstractNumId w:val="29"/>
  </w:num>
  <w:num w:numId="21" w16cid:durableId="897939483">
    <w:abstractNumId w:val="97"/>
  </w:num>
  <w:num w:numId="22" w16cid:durableId="1198856165">
    <w:abstractNumId w:val="60"/>
  </w:num>
  <w:num w:numId="23" w16cid:durableId="644161513">
    <w:abstractNumId w:val="91"/>
  </w:num>
  <w:num w:numId="24" w16cid:durableId="124933637">
    <w:abstractNumId w:val="57"/>
  </w:num>
  <w:num w:numId="25" w16cid:durableId="54092128">
    <w:abstractNumId w:val="73"/>
  </w:num>
  <w:num w:numId="26" w16cid:durableId="772937125">
    <w:abstractNumId w:val="93"/>
  </w:num>
  <w:num w:numId="27" w16cid:durableId="1389526801">
    <w:abstractNumId w:val="67"/>
  </w:num>
  <w:num w:numId="28" w16cid:durableId="1413963033">
    <w:abstractNumId w:val="3"/>
  </w:num>
  <w:num w:numId="29" w16cid:durableId="1157651979">
    <w:abstractNumId w:val="30"/>
  </w:num>
  <w:num w:numId="30" w16cid:durableId="397289483">
    <w:abstractNumId w:val="66"/>
  </w:num>
  <w:num w:numId="31" w16cid:durableId="1361397466">
    <w:abstractNumId w:val="48"/>
  </w:num>
  <w:num w:numId="32" w16cid:durableId="1571454524">
    <w:abstractNumId w:val="53"/>
  </w:num>
  <w:num w:numId="33" w16cid:durableId="20787415">
    <w:abstractNumId w:val="41"/>
  </w:num>
  <w:num w:numId="34" w16cid:durableId="1391270757">
    <w:abstractNumId w:val="62"/>
  </w:num>
  <w:num w:numId="35" w16cid:durableId="304508169">
    <w:abstractNumId w:val="20"/>
  </w:num>
  <w:num w:numId="36" w16cid:durableId="1931354509">
    <w:abstractNumId w:val="59"/>
  </w:num>
  <w:num w:numId="37" w16cid:durableId="52436755">
    <w:abstractNumId w:val="52"/>
  </w:num>
  <w:num w:numId="38" w16cid:durableId="1027801440">
    <w:abstractNumId w:val="8"/>
  </w:num>
  <w:num w:numId="39" w16cid:durableId="917596760">
    <w:abstractNumId w:val="27"/>
  </w:num>
  <w:num w:numId="40" w16cid:durableId="187377496">
    <w:abstractNumId w:val="75"/>
  </w:num>
  <w:num w:numId="41" w16cid:durableId="1518275440">
    <w:abstractNumId w:val="23"/>
  </w:num>
  <w:num w:numId="42" w16cid:durableId="1862009211">
    <w:abstractNumId w:val="26"/>
  </w:num>
  <w:num w:numId="43" w16cid:durableId="661858385">
    <w:abstractNumId w:val="43"/>
  </w:num>
  <w:num w:numId="44" w16cid:durableId="813835681">
    <w:abstractNumId w:val="45"/>
  </w:num>
  <w:num w:numId="45" w16cid:durableId="1888179165">
    <w:abstractNumId w:val="15"/>
  </w:num>
  <w:num w:numId="46" w16cid:durableId="1837380808">
    <w:abstractNumId w:val="63"/>
  </w:num>
  <w:num w:numId="47" w16cid:durableId="194140207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1868061969">
    <w:abstractNumId w:val="33"/>
  </w:num>
  <w:num w:numId="49" w16cid:durableId="69550433">
    <w:abstractNumId w:val="81"/>
  </w:num>
  <w:num w:numId="50" w16cid:durableId="449204880">
    <w:abstractNumId w:val="36"/>
  </w:num>
  <w:num w:numId="51" w16cid:durableId="1695379560">
    <w:abstractNumId w:val="56"/>
  </w:num>
  <w:num w:numId="52" w16cid:durableId="548539241">
    <w:abstractNumId w:val="83"/>
  </w:num>
  <w:num w:numId="53" w16cid:durableId="952370556">
    <w:abstractNumId w:val="19"/>
  </w:num>
  <w:num w:numId="54" w16cid:durableId="1013990603">
    <w:abstractNumId w:val="72"/>
  </w:num>
  <w:num w:numId="55" w16cid:durableId="187837981">
    <w:abstractNumId w:val="21"/>
  </w:num>
  <w:num w:numId="56" w16cid:durableId="378893851">
    <w:abstractNumId w:val="2"/>
  </w:num>
  <w:num w:numId="57" w16cid:durableId="387534797">
    <w:abstractNumId w:val="39"/>
  </w:num>
  <w:num w:numId="58" w16cid:durableId="1597904925">
    <w:abstractNumId w:val="32"/>
  </w:num>
  <w:num w:numId="59" w16cid:durableId="2087915557">
    <w:abstractNumId w:val="3"/>
  </w:num>
  <w:num w:numId="60" w16cid:durableId="1557279286">
    <w:abstractNumId w:val="3"/>
  </w:num>
  <w:num w:numId="61" w16cid:durableId="915164480">
    <w:abstractNumId w:val="3"/>
  </w:num>
  <w:num w:numId="62" w16cid:durableId="1783261112">
    <w:abstractNumId w:val="69"/>
  </w:num>
  <w:num w:numId="63" w16cid:durableId="1566408548">
    <w:abstractNumId w:val="12"/>
  </w:num>
  <w:num w:numId="64" w16cid:durableId="373234732">
    <w:abstractNumId w:val="85"/>
  </w:num>
  <w:num w:numId="65" w16cid:durableId="818423223">
    <w:abstractNumId w:val="9"/>
  </w:num>
  <w:num w:numId="66" w16cid:durableId="166096036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16cid:durableId="2082436035">
    <w:abstractNumId w:val="54"/>
  </w:num>
  <w:num w:numId="68" w16cid:durableId="110051449">
    <w:abstractNumId w:val="44"/>
  </w:num>
  <w:num w:numId="69" w16cid:durableId="403799448">
    <w:abstractNumId w:val="96"/>
  </w:num>
  <w:num w:numId="70" w16cid:durableId="545606092">
    <w:abstractNumId w:val="87"/>
  </w:num>
  <w:num w:numId="71" w16cid:durableId="1461538568">
    <w:abstractNumId w:val="42"/>
  </w:num>
  <w:num w:numId="72" w16cid:durableId="1818718206">
    <w:abstractNumId w:val="74"/>
  </w:num>
  <w:num w:numId="73" w16cid:durableId="893079756">
    <w:abstractNumId w:val="90"/>
  </w:num>
  <w:num w:numId="74" w16cid:durableId="422534418">
    <w:abstractNumId w:val="22"/>
  </w:num>
  <w:num w:numId="75" w16cid:durableId="492910494">
    <w:abstractNumId w:val="68"/>
  </w:num>
  <w:num w:numId="76" w16cid:durableId="1707877009">
    <w:abstractNumId w:val="65"/>
  </w:num>
  <w:num w:numId="77" w16cid:durableId="1146896941">
    <w:abstractNumId w:val="94"/>
  </w:num>
  <w:num w:numId="78" w16cid:durableId="73840278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16cid:durableId="127142660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16cid:durableId="17399964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16cid:durableId="112296716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16cid:durableId="99518055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16cid:durableId="41454770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16cid:durableId="20749150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16cid:durableId="195332268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16cid:durableId="190456259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16cid:durableId="170224214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16cid:durableId="10296326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16cid:durableId="168273468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16cid:durableId="188910342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16cid:durableId="32440593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16cid:durableId="126611267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16cid:durableId="96288278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16cid:durableId="95918584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16cid:durableId="134928619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16cid:durableId="49927653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16cid:durableId="53026427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16cid:durableId="1569876988">
    <w:abstractNumId w:val="64"/>
  </w:num>
  <w:num w:numId="99" w16cid:durableId="628780184">
    <w:abstractNumId w:val="89"/>
  </w:num>
  <w:num w:numId="100" w16cid:durableId="940990250">
    <w:abstractNumId w:val="10"/>
  </w:num>
  <w:num w:numId="101" w16cid:durableId="2105764267">
    <w:abstractNumId w:val="16"/>
  </w:num>
  <w:num w:numId="102" w16cid:durableId="81492182">
    <w:abstractNumId w:val="11"/>
  </w:num>
  <w:num w:numId="103" w16cid:durableId="40635419">
    <w:abstractNumId w:val="18"/>
  </w:num>
  <w:num w:numId="104" w16cid:durableId="1100417577">
    <w:abstractNumId w:val="92"/>
  </w:num>
  <w:num w:numId="105" w16cid:durableId="1678464473">
    <w:abstractNumId w:val="38"/>
  </w:num>
  <w:num w:numId="106" w16cid:durableId="1255744857">
    <w:abstractNumId w:val="17"/>
  </w:num>
  <w:num w:numId="107" w16cid:durableId="554195365">
    <w:abstractNumId w:val="79"/>
  </w:num>
  <w:num w:numId="108" w16cid:durableId="206836437">
    <w:abstractNumId w:val="71"/>
  </w:num>
  <w:num w:numId="109" w16cid:durableId="2104717352">
    <w:abstractNumId w:val="5"/>
  </w:num>
  <w:num w:numId="110" w16cid:durableId="1407610371">
    <w:abstractNumId w:val="49"/>
  </w:num>
  <w:num w:numId="111" w16cid:durableId="713234581">
    <w:abstractNumId w:val="61"/>
  </w:num>
  <w:num w:numId="112" w16cid:durableId="1174413372">
    <w:abstractNumId w:val="70"/>
  </w:num>
  <w:num w:numId="113" w16cid:durableId="498350554">
    <w:abstractNumId w:val="14"/>
  </w:num>
  <w:num w:numId="114" w16cid:durableId="1010447351">
    <w:abstractNumId w:val="47"/>
  </w:num>
  <w:num w:numId="115" w16cid:durableId="130535043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16cid:durableId="238949981">
    <w:abstractNumId w:val="40"/>
  </w:num>
  <w:num w:numId="117" w16cid:durableId="1364751683">
    <w:abstractNumId w:val="80"/>
  </w:num>
  <w:num w:numId="118" w16cid:durableId="1396703766">
    <w:abstractNumId w:val="50"/>
  </w:num>
  <w:num w:numId="119" w16cid:durableId="1627545446">
    <w:abstractNumId w:val="24"/>
  </w:num>
  <w:num w:numId="120" w16cid:durableId="1503743673">
    <w:abstractNumId w:val="58"/>
  </w:num>
  <w:num w:numId="121" w16cid:durableId="1721974040">
    <w:abstractNumId w:val="4"/>
  </w:num>
  <w:num w:numId="122" w16cid:durableId="174081299">
    <w:abstractNumId w:val="35"/>
  </w:num>
  <w:numIdMacAtCleanup w:val="1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5B68"/>
    <w:rsid w:val="000000A6"/>
    <w:rsid w:val="000001CD"/>
    <w:rsid w:val="00000250"/>
    <w:rsid w:val="0000029E"/>
    <w:rsid w:val="000002CE"/>
    <w:rsid w:val="0000032C"/>
    <w:rsid w:val="00000459"/>
    <w:rsid w:val="00000480"/>
    <w:rsid w:val="000004EC"/>
    <w:rsid w:val="0000052C"/>
    <w:rsid w:val="000005A5"/>
    <w:rsid w:val="00000632"/>
    <w:rsid w:val="00000637"/>
    <w:rsid w:val="000007CB"/>
    <w:rsid w:val="000007FB"/>
    <w:rsid w:val="00000885"/>
    <w:rsid w:val="00000897"/>
    <w:rsid w:val="00000919"/>
    <w:rsid w:val="000009A2"/>
    <w:rsid w:val="00000B6C"/>
    <w:rsid w:val="00000BFA"/>
    <w:rsid w:val="00000CC4"/>
    <w:rsid w:val="00000CD1"/>
    <w:rsid w:val="00000CD2"/>
    <w:rsid w:val="00000CDF"/>
    <w:rsid w:val="00000D00"/>
    <w:rsid w:val="00000DB0"/>
    <w:rsid w:val="00000DDB"/>
    <w:rsid w:val="00000EC4"/>
    <w:rsid w:val="00000F4C"/>
    <w:rsid w:val="00000FA0"/>
    <w:rsid w:val="00001026"/>
    <w:rsid w:val="000010F0"/>
    <w:rsid w:val="00001101"/>
    <w:rsid w:val="00001155"/>
    <w:rsid w:val="00001178"/>
    <w:rsid w:val="00001198"/>
    <w:rsid w:val="000011A5"/>
    <w:rsid w:val="000011A9"/>
    <w:rsid w:val="000011AD"/>
    <w:rsid w:val="000011C7"/>
    <w:rsid w:val="000011CB"/>
    <w:rsid w:val="0000123D"/>
    <w:rsid w:val="00001254"/>
    <w:rsid w:val="0000131E"/>
    <w:rsid w:val="0000137E"/>
    <w:rsid w:val="00001388"/>
    <w:rsid w:val="00001392"/>
    <w:rsid w:val="000013C5"/>
    <w:rsid w:val="00001495"/>
    <w:rsid w:val="00001511"/>
    <w:rsid w:val="00001549"/>
    <w:rsid w:val="000015E6"/>
    <w:rsid w:val="00001699"/>
    <w:rsid w:val="000016EE"/>
    <w:rsid w:val="00001710"/>
    <w:rsid w:val="000017FE"/>
    <w:rsid w:val="00001969"/>
    <w:rsid w:val="00001A60"/>
    <w:rsid w:val="00001CAF"/>
    <w:rsid w:val="00001D38"/>
    <w:rsid w:val="00001E06"/>
    <w:rsid w:val="00001E60"/>
    <w:rsid w:val="00001E94"/>
    <w:rsid w:val="00001EF9"/>
    <w:rsid w:val="00001F16"/>
    <w:rsid w:val="00001F97"/>
    <w:rsid w:val="00001FEA"/>
    <w:rsid w:val="0000209A"/>
    <w:rsid w:val="000020D1"/>
    <w:rsid w:val="00002124"/>
    <w:rsid w:val="00002151"/>
    <w:rsid w:val="00002205"/>
    <w:rsid w:val="00002226"/>
    <w:rsid w:val="000022BD"/>
    <w:rsid w:val="000022E0"/>
    <w:rsid w:val="000022E9"/>
    <w:rsid w:val="000022F7"/>
    <w:rsid w:val="00002341"/>
    <w:rsid w:val="00002353"/>
    <w:rsid w:val="0000235B"/>
    <w:rsid w:val="000023B0"/>
    <w:rsid w:val="0000251E"/>
    <w:rsid w:val="0000255A"/>
    <w:rsid w:val="0000256E"/>
    <w:rsid w:val="0000258E"/>
    <w:rsid w:val="00002673"/>
    <w:rsid w:val="00002676"/>
    <w:rsid w:val="00002701"/>
    <w:rsid w:val="0000275D"/>
    <w:rsid w:val="00002782"/>
    <w:rsid w:val="00002795"/>
    <w:rsid w:val="00002858"/>
    <w:rsid w:val="000028FB"/>
    <w:rsid w:val="00002940"/>
    <w:rsid w:val="00002990"/>
    <w:rsid w:val="000029A1"/>
    <w:rsid w:val="000029D8"/>
    <w:rsid w:val="00002A14"/>
    <w:rsid w:val="00002A1C"/>
    <w:rsid w:val="00002A28"/>
    <w:rsid w:val="00002A30"/>
    <w:rsid w:val="00002AD4"/>
    <w:rsid w:val="00002AD9"/>
    <w:rsid w:val="00002BB5"/>
    <w:rsid w:val="00002BBB"/>
    <w:rsid w:val="00002C45"/>
    <w:rsid w:val="00002C66"/>
    <w:rsid w:val="00002CA5"/>
    <w:rsid w:val="00002CE4"/>
    <w:rsid w:val="00002D27"/>
    <w:rsid w:val="00002D41"/>
    <w:rsid w:val="00002DEE"/>
    <w:rsid w:val="00002E9C"/>
    <w:rsid w:val="00002ECF"/>
    <w:rsid w:val="00002F4D"/>
    <w:rsid w:val="00002F75"/>
    <w:rsid w:val="00002FD0"/>
    <w:rsid w:val="00003107"/>
    <w:rsid w:val="0000325F"/>
    <w:rsid w:val="00003280"/>
    <w:rsid w:val="000032BE"/>
    <w:rsid w:val="000032E0"/>
    <w:rsid w:val="00003387"/>
    <w:rsid w:val="000034CC"/>
    <w:rsid w:val="00003556"/>
    <w:rsid w:val="00003589"/>
    <w:rsid w:val="000036C1"/>
    <w:rsid w:val="00003791"/>
    <w:rsid w:val="00003803"/>
    <w:rsid w:val="0000384E"/>
    <w:rsid w:val="00003886"/>
    <w:rsid w:val="000038B0"/>
    <w:rsid w:val="000039AF"/>
    <w:rsid w:val="00003A83"/>
    <w:rsid w:val="00003AB3"/>
    <w:rsid w:val="00003B74"/>
    <w:rsid w:val="00003BA0"/>
    <w:rsid w:val="00003BC6"/>
    <w:rsid w:val="00003C71"/>
    <w:rsid w:val="00003C99"/>
    <w:rsid w:val="00003CA4"/>
    <w:rsid w:val="00003D0A"/>
    <w:rsid w:val="00003D27"/>
    <w:rsid w:val="00003E4A"/>
    <w:rsid w:val="00003E6F"/>
    <w:rsid w:val="00003F0B"/>
    <w:rsid w:val="00003FEE"/>
    <w:rsid w:val="0000413E"/>
    <w:rsid w:val="0000414C"/>
    <w:rsid w:val="000041A4"/>
    <w:rsid w:val="000041A7"/>
    <w:rsid w:val="000041E0"/>
    <w:rsid w:val="000042BC"/>
    <w:rsid w:val="000042D1"/>
    <w:rsid w:val="0000436B"/>
    <w:rsid w:val="0000440D"/>
    <w:rsid w:val="0000458F"/>
    <w:rsid w:val="00004605"/>
    <w:rsid w:val="0000468C"/>
    <w:rsid w:val="000046D7"/>
    <w:rsid w:val="000047E0"/>
    <w:rsid w:val="00004977"/>
    <w:rsid w:val="0000498F"/>
    <w:rsid w:val="00004A98"/>
    <w:rsid w:val="00004C38"/>
    <w:rsid w:val="00004C97"/>
    <w:rsid w:val="00004DB8"/>
    <w:rsid w:val="00004ED9"/>
    <w:rsid w:val="00004EFC"/>
    <w:rsid w:val="00004F62"/>
    <w:rsid w:val="00004F8B"/>
    <w:rsid w:val="00004F90"/>
    <w:rsid w:val="00004FB5"/>
    <w:rsid w:val="00005016"/>
    <w:rsid w:val="000050C2"/>
    <w:rsid w:val="000050C5"/>
    <w:rsid w:val="00005142"/>
    <w:rsid w:val="00005248"/>
    <w:rsid w:val="0000536D"/>
    <w:rsid w:val="000053AC"/>
    <w:rsid w:val="0000546A"/>
    <w:rsid w:val="000054D8"/>
    <w:rsid w:val="000054DE"/>
    <w:rsid w:val="00005713"/>
    <w:rsid w:val="00005777"/>
    <w:rsid w:val="000058BF"/>
    <w:rsid w:val="000059CF"/>
    <w:rsid w:val="00005A15"/>
    <w:rsid w:val="00005A3E"/>
    <w:rsid w:val="00005A61"/>
    <w:rsid w:val="00005A6E"/>
    <w:rsid w:val="00005B5F"/>
    <w:rsid w:val="00005C07"/>
    <w:rsid w:val="00005CA8"/>
    <w:rsid w:val="00005D28"/>
    <w:rsid w:val="00005D6C"/>
    <w:rsid w:val="00005D7F"/>
    <w:rsid w:val="00005DB1"/>
    <w:rsid w:val="00005E6F"/>
    <w:rsid w:val="00005EFC"/>
    <w:rsid w:val="00006019"/>
    <w:rsid w:val="000060C3"/>
    <w:rsid w:val="00006117"/>
    <w:rsid w:val="00006218"/>
    <w:rsid w:val="00006266"/>
    <w:rsid w:val="0000635D"/>
    <w:rsid w:val="00006384"/>
    <w:rsid w:val="000063F2"/>
    <w:rsid w:val="00006492"/>
    <w:rsid w:val="000064F6"/>
    <w:rsid w:val="00006528"/>
    <w:rsid w:val="00006614"/>
    <w:rsid w:val="000066DA"/>
    <w:rsid w:val="000066F1"/>
    <w:rsid w:val="00006757"/>
    <w:rsid w:val="000067F5"/>
    <w:rsid w:val="00006820"/>
    <w:rsid w:val="00006898"/>
    <w:rsid w:val="00006920"/>
    <w:rsid w:val="00006A3D"/>
    <w:rsid w:val="00006A43"/>
    <w:rsid w:val="00006A6D"/>
    <w:rsid w:val="00006A91"/>
    <w:rsid w:val="00006AAE"/>
    <w:rsid w:val="00006B16"/>
    <w:rsid w:val="00006B60"/>
    <w:rsid w:val="00006B6E"/>
    <w:rsid w:val="00006BAD"/>
    <w:rsid w:val="00006BFC"/>
    <w:rsid w:val="00006C92"/>
    <w:rsid w:val="00006E56"/>
    <w:rsid w:val="00006E6C"/>
    <w:rsid w:val="00006F92"/>
    <w:rsid w:val="00006F99"/>
    <w:rsid w:val="00007038"/>
    <w:rsid w:val="00007086"/>
    <w:rsid w:val="000070B9"/>
    <w:rsid w:val="000070C4"/>
    <w:rsid w:val="000070CD"/>
    <w:rsid w:val="00007121"/>
    <w:rsid w:val="000071E1"/>
    <w:rsid w:val="00007232"/>
    <w:rsid w:val="000072A3"/>
    <w:rsid w:val="00007361"/>
    <w:rsid w:val="0000738E"/>
    <w:rsid w:val="00007415"/>
    <w:rsid w:val="00007455"/>
    <w:rsid w:val="000074DA"/>
    <w:rsid w:val="00007545"/>
    <w:rsid w:val="000076B9"/>
    <w:rsid w:val="000076FD"/>
    <w:rsid w:val="00007786"/>
    <w:rsid w:val="0000785B"/>
    <w:rsid w:val="00007862"/>
    <w:rsid w:val="000078E2"/>
    <w:rsid w:val="00007A20"/>
    <w:rsid w:val="00007ABD"/>
    <w:rsid w:val="00007B5F"/>
    <w:rsid w:val="00007BA5"/>
    <w:rsid w:val="00007C07"/>
    <w:rsid w:val="00007E84"/>
    <w:rsid w:val="00007ED5"/>
    <w:rsid w:val="00007ED6"/>
    <w:rsid w:val="00007F82"/>
    <w:rsid w:val="00007F8B"/>
    <w:rsid w:val="00007F96"/>
    <w:rsid w:val="0001020D"/>
    <w:rsid w:val="00010220"/>
    <w:rsid w:val="000103E2"/>
    <w:rsid w:val="000103EA"/>
    <w:rsid w:val="0001042D"/>
    <w:rsid w:val="000104B1"/>
    <w:rsid w:val="000104BC"/>
    <w:rsid w:val="0001055B"/>
    <w:rsid w:val="0001055C"/>
    <w:rsid w:val="000108DD"/>
    <w:rsid w:val="00010909"/>
    <w:rsid w:val="00010980"/>
    <w:rsid w:val="000109C7"/>
    <w:rsid w:val="00010A1B"/>
    <w:rsid w:val="00010A4A"/>
    <w:rsid w:val="00010A94"/>
    <w:rsid w:val="00010AB4"/>
    <w:rsid w:val="00010AFC"/>
    <w:rsid w:val="00010B75"/>
    <w:rsid w:val="00010C20"/>
    <w:rsid w:val="00010C5D"/>
    <w:rsid w:val="00010CDE"/>
    <w:rsid w:val="00010D12"/>
    <w:rsid w:val="00010F51"/>
    <w:rsid w:val="00010FC8"/>
    <w:rsid w:val="00011004"/>
    <w:rsid w:val="0001103D"/>
    <w:rsid w:val="0001104F"/>
    <w:rsid w:val="0001116E"/>
    <w:rsid w:val="000111D6"/>
    <w:rsid w:val="000111F0"/>
    <w:rsid w:val="000112C5"/>
    <w:rsid w:val="00011323"/>
    <w:rsid w:val="00011353"/>
    <w:rsid w:val="00011547"/>
    <w:rsid w:val="0001156A"/>
    <w:rsid w:val="00011591"/>
    <w:rsid w:val="0001168C"/>
    <w:rsid w:val="00011739"/>
    <w:rsid w:val="000118D8"/>
    <w:rsid w:val="000118EF"/>
    <w:rsid w:val="0001192F"/>
    <w:rsid w:val="000119CE"/>
    <w:rsid w:val="00011A73"/>
    <w:rsid w:val="00011AEA"/>
    <w:rsid w:val="00011B52"/>
    <w:rsid w:val="00011B55"/>
    <w:rsid w:val="00011B61"/>
    <w:rsid w:val="00011C20"/>
    <w:rsid w:val="00011CC7"/>
    <w:rsid w:val="00011CC8"/>
    <w:rsid w:val="00011D1C"/>
    <w:rsid w:val="00011D1E"/>
    <w:rsid w:val="00011D51"/>
    <w:rsid w:val="00011D86"/>
    <w:rsid w:val="00011DDA"/>
    <w:rsid w:val="00011E5A"/>
    <w:rsid w:val="00011E67"/>
    <w:rsid w:val="00011E70"/>
    <w:rsid w:val="00011EF3"/>
    <w:rsid w:val="00011F0E"/>
    <w:rsid w:val="00011F45"/>
    <w:rsid w:val="00011F70"/>
    <w:rsid w:val="00011F87"/>
    <w:rsid w:val="0001200A"/>
    <w:rsid w:val="0001207F"/>
    <w:rsid w:val="000120AE"/>
    <w:rsid w:val="000120D0"/>
    <w:rsid w:val="0001212C"/>
    <w:rsid w:val="0001217B"/>
    <w:rsid w:val="000121A7"/>
    <w:rsid w:val="00012275"/>
    <w:rsid w:val="000122FA"/>
    <w:rsid w:val="000123E7"/>
    <w:rsid w:val="000123F1"/>
    <w:rsid w:val="00012449"/>
    <w:rsid w:val="0001246D"/>
    <w:rsid w:val="00012491"/>
    <w:rsid w:val="0001249C"/>
    <w:rsid w:val="000124F4"/>
    <w:rsid w:val="00012634"/>
    <w:rsid w:val="000126B6"/>
    <w:rsid w:val="00012727"/>
    <w:rsid w:val="0001273E"/>
    <w:rsid w:val="0001279B"/>
    <w:rsid w:val="000127C7"/>
    <w:rsid w:val="000127FD"/>
    <w:rsid w:val="000128B2"/>
    <w:rsid w:val="000128D5"/>
    <w:rsid w:val="0001290A"/>
    <w:rsid w:val="0001292C"/>
    <w:rsid w:val="00012941"/>
    <w:rsid w:val="0001299C"/>
    <w:rsid w:val="000129C7"/>
    <w:rsid w:val="00012B6F"/>
    <w:rsid w:val="00012B94"/>
    <w:rsid w:val="00012CFA"/>
    <w:rsid w:val="00012DD2"/>
    <w:rsid w:val="00012EB5"/>
    <w:rsid w:val="00012F46"/>
    <w:rsid w:val="00012FC1"/>
    <w:rsid w:val="000130D8"/>
    <w:rsid w:val="00013118"/>
    <w:rsid w:val="0001312A"/>
    <w:rsid w:val="000131E7"/>
    <w:rsid w:val="00013278"/>
    <w:rsid w:val="000132CA"/>
    <w:rsid w:val="0001331F"/>
    <w:rsid w:val="00013365"/>
    <w:rsid w:val="0001349D"/>
    <w:rsid w:val="000135F4"/>
    <w:rsid w:val="0001366B"/>
    <w:rsid w:val="0001371D"/>
    <w:rsid w:val="00013755"/>
    <w:rsid w:val="0001380F"/>
    <w:rsid w:val="00013951"/>
    <w:rsid w:val="000139C4"/>
    <w:rsid w:val="00013A8E"/>
    <w:rsid w:val="00013BDB"/>
    <w:rsid w:val="00013C79"/>
    <w:rsid w:val="00013CA6"/>
    <w:rsid w:val="00013D4E"/>
    <w:rsid w:val="00013DE0"/>
    <w:rsid w:val="00013E17"/>
    <w:rsid w:val="00013E20"/>
    <w:rsid w:val="00013F4F"/>
    <w:rsid w:val="000140F5"/>
    <w:rsid w:val="0001412F"/>
    <w:rsid w:val="0001416A"/>
    <w:rsid w:val="00014229"/>
    <w:rsid w:val="0001425F"/>
    <w:rsid w:val="0001427A"/>
    <w:rsid w:val="000142C1"/>
    <w:rsid w:val="00014402"/>
    <w:rsid w:val="000144F1"/>
    <w:rsid w:val="0001454F"/>
    <w:rsid w:val="00014582"/>
    <w:rsid w:val="00014612"/>
    <w:rsid w:val="000146E2"/>
    <w:rsid w:val="0001475B"/>
    <w:rsid w:val="000148C5"/>
    <w:rsid w:val="0001490B"/>
    <w:rsid w:val="0001496C"/>
    <w:rsid w:val="00014A63"/>
    <w:rsid w:val="00014A69"/>
    <w:rsid w:val="00014A71"/>
    <w:rsid w:val="00014AA4"/>
    <w:rsid w:val="00014AB3"/>
    <w:rsid w:val="00014B15"/>
    <w:rsid w:val="00014BE3"/>
    <w:rsid w:val="00014C35"/>
    <w:rsid w:val="00014E91"/>
    <w:rsid w:val="00014F02"/>
    <w:rsid w:val="00014F17"/>
    <w:rsid w:val="00014F61"/>
    <w:rsid w:val="00014FE8"/>
    <w:rsid w:val="00015080"/>
    <w:rsid w:val="000150AC"/>
    <w:rsid w:val="000150CB"/>
    <w:rsid w:val="0001517B"/>
    <w:rsid w:val="000151D1"/>
    <w:rsid w:val="000151F6"/>
    <w:rsid w:val="0001523C"/>
    <w:rsid w:val="000152AA"/>
    <w:rsid w:val="00015398"/>
    <w:rsid w:val="000153BF"/>
    <w:rsid w:val="000153DD"/>
    <w:rsid w:val="0001541D"/>
    <w:rsid w:val="0001554B"/>
    <w:rsid w:val="000155FE"/>
    <w:rsid w:val="00015603"/>
    <w:rsid w:val="0001562C"/>
    <w:rsid w:val="00015691"/>
    <w:rsid w:val="000156F5"/>
    <w:rsid w:val="00015799"/>
    <w:rsid w:val="0001589C"/>
    <w:rsid w:val="000158E1"/>
    <w:rsid w:val="00015994"/>
    <w:rsid w:val="000159A8"/>
    <w:rsid w:val="00015B10"/>
    <w:rsid w:val="00015C2A"/>
    <w:rsid w:val="00015C5C"/>
    <w:rsid w:val="00015CCD"/>
    <w:rsid w:val="00015D05"/>
    <w:rsid w:val="00015D06"/>
    <w:rsid w:val="00015DCF"/>
    <w:rsid w:val="00015E20"/>
    <w:rsid w:val="00015E71"/>
    <w:rsid w:val="00015EB3"/>
    <w:rsid w:val="00015FE5"/>
    <w:rsid w:val="00016043"/>
    <w:rsid w:val="00016185"/>
    <w:rsid w:val="000161ED"/>
    <w:rsid w:val="0001623A"/>
    <w:rsid w:val="00016277"/>
    <w:rsid w:val="0001627C"/>
    <w:rsid w:val="00016303"/>
    <w:rsid w:val="00016350"/>
    <w:rsid w:val="000164E8"/>
    <w:rsid w:val="0001658A"/>
    <w:rsid w:val="000165BA"/>
    <w:rsid w:val="00016614"/>
    <w:rsid w:val="000166E0"/>
    <w:rsid w:val="000166E3"/>
    <w:rsid w:val="000166FB"/>
    <w:rsid w:val="0001695A"/>
    <w:rsid w:val="000169C1"/>
    <w:rsid w:val="00016B7F"/>
    <w:rsid w:val="00016BA7"/>
    <w:rsid w:val="00016BAC"/>
    <w:rsid w:val="00016CC1"/>
    <w:rsid w:val="00016D83"/>
    <w:rsid w:val="00016EDA"/>
    <w:rsid w:val="00016F2D"/>
    <w:rsid w:val="00016FAE"/>
    <w:rsid w:val="00016FE1"/>
    <w:rsid w:val="00016FF9"/>
    <w:rsid w:val="0001704E"/>
    <w:rsid w:val="00017083"/>
    <w:rsid w:val="00017087"/>
    <w:rsid w:val="00017145"/>
    <w:rsid w:val="000171BF"/>
    <w:rsid w:val="000171C5"/>
    <w:rsid w:val="000171DD"/>
    <w:rsid w:val="0001720D"/>
    <w:rsid w:val="000173BC"/>
    <w:rsid w:val="00017454"/>
    <w:rsid w:val="00017456"/>
    <w:rsid w:val="0001748E"/>
    <w:rsid w:val="000174E9"/>
    <w:rsid w:val="00017514"/>
    <w:rsid w:val="00017564"/>
    <w:rsid w:val="00017667"/>
    <w:rsid w:val="000176DC"/>
    <w:rsid w:val="00017741"/>
    <w:rsid w:val="000178A2"/>
    <w:rsid w:val="000178C9"/>
    <w:rsid w:val="0001793E"/>
    <w:rsid w:val="00017944"/>
    <w:rsid w:val="0001799B"/>
    <w:rsid w:val="000179AC"/>
    <w:rsid w:val="00017B85"/>
    <w:rsid w:val="00017EED"/>
    <w:rsid w:val="00017F93"/>
    <w:rsid w:val="00017FCA"/>
    <w:rsid w:val="000200A7"/>
    <w:rsid w:val="0002014C"/>
    <w:rsid w:val="000201A7"/>
    <w:rsid w:val="000201AB"/>
    <w:rsid w:val="000201EF"/>
    <w:rsid w:val="0002029C"/>
    <w:rsid w:val="00020539"/>
    <w:rsid w:val="00020629"/>
    <w:rsid w:val="00020658"/>
    <w:rsid w:val="00020665"/>
    <w:rsid w:val="00020677"/>
    <w:rsid w:val="000208AD"/>
    <w:rsid w:val="000209E3"/>
    <w:rsid w:val="00020A8A"/>
    <w:rsid w:val="00020A8E"/>
    <w:rsid w:val="00020AAC"/>
    <w:rsid w:val="00020AB8"/>
    <w:rsid w:val="00020AE3"/>
    <w:rsid w:val="00020B01"/>
    <w:rsid w:val="00020C15"/>
    <w:rsid w:val="00020C40"/>
    <w:rsid w:val="00020CCD"/>
    <w:rsid w:val="00020D84"/>
    <w:rsid w:val="00020D88"/>
    <w:rsid w:val="00020DA6"/>
    <w:rsid w:val="00020E1D"/>
    <w:rsid w:val="00020E3F"/>
    <w:rsid w:val="000210E3"/>
    <w:rsid w:val="00021179"/>
    <w:rsid w:val="00021183"/>
    <w:rsid w:val="000211C1"/>
    <w:rsid w:val="000211DC"/>
    <w:rsid w:val="000212D0"/>
    <w:rsid w:val="00021366"/>
    <w:rsid w:val="00021399"/>
    <w:rsid w:val="00021418"/>
    <w:rsid w:val="0002142B"/>
    <w:rsid w:val="0002142D"/>
    <w:rsid w:val="00021433"/>
    <w:rsid w:val="000215A4"/>
    <w:rsid w:val="000215DB"/>
    <w:rsid w:val="000216CB"/>
    <w:rsid w:val="00021840"/>
    <w:rsid w:val="0002185C"/>
    <w:rsid w:val="000218CF"/>
    <w:rsid w:val="00021A9E"/>
    <w:rsid w:val="00021AA8"/>
    <w:rsid w:val="00021B1C"/>
    <w:rsid w:val="00021C7D"/>
    <w:rsid w:val="00021CEC"/>
    <w:rsid w:val="00021D13"/>
    <w:rsid w:val="00021DCB"/>
    <w:rsid w:val="00021DF1"/>
    <w:rsid w:val="00021E79"/>
    <w:rsid w:val="00021E92"/>
    <w:rsid w:val="00021EA9"/>
    <w:rsid w:val="0002203D"/>
    <w:rsid w:val="00022078"/>
    <w:rsid w:val="00022130"/>
    <w:rsid w:val="000221D9"/>
    <w:rsid w:val="00022227"/>
    <w:rsid w:val="00022229"/>
    <w:rsid w:val="00022231"/>
    <w:rsid w:val="000222BD"/>
    <w:rsid w:val="000222C1"/>
    <w:rsid w:val="00022371"/>
    <w:rsid w:val="00022519"/>
    <w:rsid w:val="0002252D"/>
    <w:rsid w:val="000225BB"/>
    <w:rsid w:val="00022623"/>
    <w:rsid w:val="00022711"/>
    <w:rsid w:val="00022726"/>
    <w:rsid w:val="000227A7"/>
    <w:rsid w:val="000227F3"/>
    <w:rsid w:val="000228BF"/>
    <w:rsid w:val="00022917"/>
    <w:rsid w:val="0002299D"/>
    <w:rsid w:val="00022A3F"/>
    <w:rsid w:val="00022A78"/>
    <w:rsid w:val="00022ADE"/>
    <w:rsid w:val="00022BE0"/>
    <w:rsid w:val="00022CB2"/>
    <w:rsid w:val="00022CC7"/>
    <w:rsid w:val="00022CF1"/>
    <w:rsid w:val="00022D0A"/>
    <w:rsid w:val="00022D22"/>
    <w:rsid w:val="00022D27"/>
    <w:rsid w:val="00022D5D"/>
    <w:rsid w:val="00022D6C"/>
    <w:rsid w:val="00022DC2"/>
    <w:rsid w:val="00022E51"/>
    <w:rsid w:val="00022EA7"/>
    <w:rsid w:val="00022EBA"/>
    <w:rsid w:val="00022F20"/>
    <w:rsid w:val="00022F24"/>
    <w:rsid w:val="00022F5D"/>
    <w:rsid w:val="00023019"/>
    <w:rsid w:val="00023062"/>
    <w:rsid w:val="0002307C"/>
    <w:rsid w:val="00023081"/>
    <w:rsid w:val="0002309C"/>
    <w:rsid w:val="000230DA"/>
    <w:rsid w:val="0002310F"/>
    <w:rsid w:val="00023113"/>
    <w:rsid w:val="00023136"/>
    <w:rsid w:val="00023367"/>
    <w:rsid w:val="00023404"/>
    <w:rsid w:val="00023407"/>
    <w:rsid w:val="00023436"/>
    <w:rsid w:val="00023437"/>
    <w:rsid w:val="0002359E"/>
    <w:rsid w:val="000235FC"/>
    <w:rsid w:val="00023692"/>
    <w:rsid w:val="00023693"/>
    <w:rsid w:val="00023802"/>
    <w:rsid w:val="0002390B"/>
    <w:rsid w:val="0002395C"/>
    <w:rsid w:val="000239EC"/>
    <w:rsid w:val="00023A6F"/>
    <w:rsid w:val="00023A95"/>
    <w:rsid w:val="00023A9D"/>
    <w:rsid w:val="00023B28"/>
    <w:rsid w:val="00023B62"/>
    <w:rsid w:val="00023C17"/>
    <w:rsid w:val="00023C60"/>
    <w:rsid w:val="00023C86"/>
    <w:rsid w:val="00023CBA"/>
    <w:rsid w:val="00023D0B"/>
    <w:rsid w:val="00023D0F"/>
    <w:rsid w:val="00023D5B"/>
    <w:rsid w:val="00023D9B"/>
    <w:rsid w:val="00023DEC"/>
    <w:rsid w:val="00023E58"/>
    <w:rsid w:val="00023F16"/>
    <w:rsid w:val="00023F6C"/>
    <w:rsid w:val="0002404D"/>
    <w:rsid w:val="0002405D"/>
    <w:rsid w:val="0002410F"/>
    <w:rsid w:val="000241E7"/>
    <w:rsid w:val="00024250"/>
    <w:rsid w:val="0002425A"/>
    <w:rsid w:val="00024269"/>
    <w:rsid w:val="0002427E"/>
    <w:rsid w:val="00024296"/>
    <w:rsid w:val="000242D4"/>
    <w:rsid w:val="000242E1"/>
    <w:rsid w:val="00024310"/>
    <w:rsid w:val="000244D7"/>
    <w:rsid w:val="000245C3"/>
    <w:rsid w:val="00024622"/>
    <w:rsid w:val="00024776"/>
    <w:rsid w:val="000247E6"/>
    <w:rsid w:val="00024B1D"/>
    <w:rsid w:val="00024B27"/>
    <w:rsid w:val="00024B3A"/>
    <w:rsid w:val="00024C29"/>
    <w:rsid w:val="00024C2A"/>
    <w:rsid w:val="00024CEB"/>
    <w:rsid w:val="00024EAD"/>
    <w:rsid w:val="00024EB0"/>
    <w:rsid w:val="00024F18"/>
    <w:rsid w:val="00024F5A"/>
    <w:rsid w:val="00024FC4"/>
    <w:rsid w:val="00025032"/>
    <w:rsid w:val="000250C6"/>
    <w:rsid w:val="0002526A"/>
    <w:rsid w:val="000252A5"/>
    <w:rsid w:val="00025391"/>
    <w:rsid w:val="000254DF"/>
    <w:rsid w:val="00025528"/>
    <w:rsid w:val="0002557B"/>
    <w:rsid w:val="000255EB"/>
    <w:rsid w:val="000255FD"/>
    <w:rsid w:val="00025650"/>
    <w:rsid w:val="00025690"/>
    <w:rsid w:val="00025825"/>
    <w:rsid w:val="000258B9"/>
    <w:rsid w:val="0002594B"/>
    <w:rsid w:val="00025950"/>
    <w:rsid w:val="00025995"/>
    <w:rsid w:val="000259E3"/>
    <w:rsid w:val="00025A56"/>
    <w:rsid w:val="00025AE1"/>
    <w:rsid w:val="00025B04"/>
    <w:rsid w:val="00025BC9"/>
    <w:rsid w:val="00025C5D"/>
    <w:rsid w:val="00025CD5"/>
    <w:rsid w:val="00025F27"/>
    <w:rsid w:val="00025FED"/>
    <w:rsid w:val="0002606A"/>
    <w:rsid w:val="000260A8"/>
    <w:rsid w:val="000260C7"/>
    <w:rsid w:val="00026260"/>
    <w:rsid w:val="000262DA"/>
    <w:rsid w:val="00026311"/>
    <w:rsid w:val="000263FC"/>
    <w:rsid w:val="000263FD"/>
    <w:rsid w:val="00026401"/>
    <w:rsid w:val="00026470"/>
    <w:rsid w:val="00026484"/>
    <w:rsid w:val="000264D6"/>
    <w:rsid w:val="000264F0"/>
    <w:rsid w:val="00026512"/>
    <w:rsid w:val="000265C9"/>
    <w:rsid w:val="00026696"/>
    <w:rsid w:val="000267E4"/>
    <w:rsid w:val="000267EC"/>
    <w:rsid w:val="000268D8"/>
    <w:rsid w:val="00026964"/>
    <w:rsid w:val="00026A1A"/>
    <w:rsid w:val="00026A41"/>
    <w:rsid w:val="00026AF0"/>
    <w:rsid w:val="00026B35"/>
    <w:rsid w:val="00026D75"/>
    <w:rsid w:val="00026DBE"/>
    <w:rsid w:val="00026E6F"/>
    <w:rsid w:val="00026E74"/>
    <w:rsid w:val="00026E84"/>
    <w:rsid w:val="0002700B"/>
    <w:rsid w:val="000270BA"/>
    <w:rsid w:val="0002713B"/>
    <w:rsid w:val="0002719D"/>
    <w:rsid w:val="000271CB"/>
    <w:rsid w:val="00027223"/>
    <w:rsid w:val="00027239"/>
    <w:rsid w:val="00027422"/>
    <w:rsid w:val="0002748B"/>
    <w:rsid w:val="000274EB"/>
    <w:rsid w:val="0002756F"/>
    <w:rsid w:val="00027585"/>
    <w:rsid w:val="000275BC"/>
    <w:rsid w:val="000275E1"/>
    <w:rsid w:val="00027657"/>
    <w:rsid w:val="00027694"/>
    <w:rsid w:val="00027697"/>
    <w:rsid w:val="0002786E"/>
    <w:rsid w:val="00027912"/>
    <w:rsid w:val="00027918"/>
    <w:rsid w:val="00027B01"/>
    <w:rsid w:val="00027B63"/>
    <w:rsid w:val="00027B9B"/>
    <w:rsid w:val="00027B9C"/>
    <w:rsid w:val="00027BAF"/>
    <w:rsid w:val="00027C32"/>
    <w:rsid w:val="00027C88"/>
    <w:rsid w:val="00027CE0"/>
    <w:rsid w:val="00027D24"/>
    <w:rsid w:val="00027D35"/>
    <w:rsid w:val="00027E0E"/>
    <w:rsid w:val="00027E92"/>
    <w:rsid w:val="00027F3C"/>
    <w:rsid w:val="00027F3E"/>
    <w:rsid w:val="00027F59"/>
    <w:rsid w:val="00027F64"/>
    <w:rsid w:val="00027FC7"/>
    <w:rsid w:val="00027FEE"/>
    <w:rsid w:val="00030052"/>
    <w:rsid w:val="00030071"/>
    <w:rsid w:val="00030097"/>
    <w:rsid w:val="000301DF"/>
    <w:rsid w:val="0003027B"/>
    <w:rsid w:val="00030295"/>
    <w:rsid w:val="00030387"/>
    <w:rsid w:val="000303A5"/>
    <w:rsid w:val="00030421"/>
    <w:rsid w:val="00030461"/>
    <w:rsid w:val="000304E2"/>
    <w:rsid w:val="000304E4"/>
    <w:rsid w:val="0003051F"/>
    <w:rsid w:val="0003057E"/>
    <w:rsid w:val="00030623"/>
    <w:rsid w:val="000306D8"/>
    <w:rsid w:val="00030777"/>
    <w:rsid w:val="000308C2"/>
    <w:rsid w:val="00030927"/>
    <w:rsid w:val="0003094A"/>
    <w:rsid w:val="00030974"/>
    <w:rsid w:val="00030BA7"/>
    <w:rsid w:val="00030C6E"/>
    <w:rsid w:val="00030C83"/>
    <w:rsid w:val="00030C96"/>
    <w:rsid w:val="00030CA1"/>
    <w:rsid w:val="00030CE1"/>
    <w:rsid w:val="00030D6F"/>
    <w:rsid w:val="00030D97"/>
    <w:rsid w:val="00030DB1"/>
    <w:rsid w:val="00030E02"/>
    <w:rsid w:val="00030E73"/>
    <w:rsid w:val="00030EBA"/>
    <w:rsid w:val="00030F31"/>
    <w:rsid w:val="00030F3E"/>
    <w:rsid w:val="00030FD9"/>
    <w:rsid w:val="0003101B"/>
    <w:rsid w:val="0003108E"/>
    <w:rsid w:val="000310B8"/>
    <w:rsid w:val="0003120C"/>
    <w:rsid w:val="0003125E"/>
    <w:rsid w:val="00031384"/>
    <w:rsid w:val="000313A2"/>
    <w:rsid w:val="0003140F"/>
    <w:rsid w:val="000314E2"/>
    <w:rsid w:val="0003155E"/>
    <w:rsid w:val="0003161A"/>
    <w:rsid w:val="000316AA"/>
    <w:rsid w:val="0003173B"/>
    <w:rsid w:val="00031752"/>
    <w:rsid w:val="0003185F"/>
    <w:rsid w:val="000318DC"/>
    <w:rsid w:val="00031935"/>
    <w:rsid w:val="00031985"/>
    <w:rsid w:val="000319BA"/>
    <w:rsid w:val="00031AEC"/>
    <w:rsid w:val="00031B1E"/>
    <w:rsid w:val="00031C1C"/>
    <w:rsid w:val="00031C90"/>
    <w:rsid w:val="00031D14"/>
    <w:rsid w:val="00031DB5"/>
    <w:rsid w:val="00031E06"/>
    <w:rsid w:val="00031EBB"/>
    <w:rsid w:val="00031F1F"/>
    <w:rsid w:val="00031F33"/>
    <w:rsid w:val="00031FA4"/>
    <w:rsid w:val="00032086"/>
    <w:rsid w:val="00032098"/>
    <w:rsid w:val="0003209B"/>
    <w:rsid w:val="000320FF"/>
    <w:rsid w:val="00032175"/>
    <w:rsid w:val="000321D9"/>
    <w:rsid w:val="0003224D"/>
    <w:rsid w:val="00032328"/>
    <w:rsid w:val="0003233F"/>
    <w:rsid w:val="00032344"/>
    <w:rsid w:val="000323D2"/>
    <w:rsid w:val="000323E1"/>
    <w:rsid w:val="000323F8"/>
    <w:rsid w:val="0003242E"/>
    <w:rsid w:val="000325E8"/>
    <w:rsid w:val="0003269C"/>
    <w:rsid w:val="000326AF"/>
    <w:rsid w:val="000326D5"/>
    <w:rsid w:val="00032728"/>
    <w:rsid w:val="00032812"/>
    <w:rsid w:val="000328D2"/>
    <w:rsid w:val="00032916"/>
    <w:rsid w:val="0003295E"/>
    <w:rsid w:val="00032A29"/>
    <w:rsid w:val="00032A3F"/>
    <w:rsid w:val="00032AD7"/>
    <w:rsid w:val="00032B02"/>
    <w:rsid w:val="00032B1E"/>
    <w:rsid w:val="00032B3A"/>
    <w:rsid w:val="00032B5C"/>
    <w:rsid w:val="00032C7E"/>
    <w:rsid w:val="00032D75"/>
    <w:rsid w:val="00032DAE"/>
    <w:rsid w:val="00032DE2"/>
    <w:rsid w:val="00032F4F"/>
    <w:rsid w:val="00032F62"/>
    <w:rsid w:val="00032FDB"/>
    <w:rsid w:val="000330BD"/>
    <w:rsid w:val="0003325B"/>
    <w:rsid w:val="0003334F"/>
    <w:rsid w:val="000333FC"/>
    <w:rsid w:val="0003344B"/>
    <w:rsid w:val="000334D3"/>
    <w:rsid w:val="000334DD"/>
    <w:rsid w:val="00033508"/>
    <w:rsid w:val="0003355D"/>
    <w:rsid w:val="00033594"/>
    <w:rsid w:val="000336C9"/>
    <w:rsid w:val="00033720"/>
    <w:rsid w:val="00033834"/>
    <w:rsid w:val="00033862"/>
    <w:rsid w:val="00033902"/>
    <w:rsid w:val="00033A39"/>
    <w:rsid w:val="00033AF1"/>
    <w:rsid w:val="00033B21"/>
    <w:rsid w:val="00033B7E"/>
    <w:rsid w:val="00033C23"/>
    <w:rsid w:val="00033E00"/>
    <w:rsid w:val="00033E60"/>
    <w:rsid w:val="00033EC1"/>
    <w:rsid w:val="00033F42"/>
    <w:rsid w:val="00033F92"/>
    <w:rsid w:val="00033FF9"/>
    <w:rsid w:val="0003412D"/>
    <w:rsid w:val="00034272"/>
    <w:rsid w:val="0003427D"/>
    <w:rsid w:val="00034296"/>
    <w:rsid w:val="000342ED"/>
    <w:rsid w:val="00034334"/>
    <w:rsid w:val="000343DB"/>
    <w:rsid w:val="000343F6"/>
    <w:rsid w:val="00034453"/>
    <w:rsid w:val="00034478"/>
    <w:rsid w:val="000344E5"/>
    <w:rsid w:val="0003451C"/>
    <w:rsid w:val="0003468C"/>
    <w:rsid w:val="0003468D"/>
    <w:rsid w:val="000346FA"/>
    <w:rsid w:val="000346FC"/>
    <w:rsid w:val="00034751"/>
    <w:rsid w:val="00034783"/>
    <w:rsid w:val="000348B6"/>
    <w:rsid w:val="00034991"/>
    <w:rsid w:val="00034A22"/>
    <w:rsid w:val="00034B55"/>
    <w:rsid w:val="00034C50"/>
    <w:rsid w:val="00034C7A"/>
    <w:rsid w:val="00034E72"/>
    <w:rsid w:val="00034EA7"/>
    <w:rsid w:val="00034EF6"/>
    <w:rsid w:val="00034F23"/>
    <w:rsid w:val="00034FD2"/>
    <w:rsid w:val="00034FD9"/>
    <w:rsid w:val="00035008"/>
    <w:rsid w:val="00035016"/>
    <w:rsid w:val="00035057"/>
    <w:rsid w:val="000350AC"/>
    <w:rsid w:val="000350C7"/>
    <w:rsid w:val="000350F9"/>
    <w:rsid w:val="00035173"/>
    <w:rsid w:val="0003519B"/>
    <w:rsid w:val="00035211"/>
    <w:rsid w:val="000353DE"/>
    <w:rsid w:val="00035495"/>
    <w:rsid w:val="0003549C"/>
    <w:rsid w:val="000354A5"/>
    <w:rsid w:val="0003551A"/>
    <w:rsid w:val="00035538"/>
    <w:rsid w:val="0003555D"/>
    <w:rsid w:val="000357DA"/>
    <w:rsid w:val="00035844"/>
    <w:rsid w:val="000358F3"/>
    <w:rsid w:val="0003591D"/>
    <w:rsid w:val="0003596B"/>
    <w:rsid w:val="000359DB"/>
    <w:rsid w:val="00035A68"/>
    <w:rsid w:val="00035A83"/>
    <w:rsid w:val="00035AE3"/>
    <w:rsid w:val="00035CC0"/>
    <w:rsid w:val="00035D41"/>
    <w:rsid w:val="00035D99"/>
    <w:rsid w:val="00035F91"/>
    <w:rsid w:val="00035FEB"/>
    <w:rsid w:val="00036002"/>
    <w:rsid w:val="0003604E"/>
    <w:rsid w:val="0003605C"/>
    <w:rsid w:val="0003608C"/>
    <w:rsid w:val="000360EE"/>
    <w:rsid w:val="0003616C"/>
    <w:rsid w:val="000361CF"/>
    <w:rsid w:val="00036232"/>
    <w:rsid w:val="00036234"/>
    <w:rsid w:val="00036248"/>
    <w:rsid w:val="00036307"/>
    <w:rsid w:val="00036309"/>
    <w:rsid w:val="00036319"/>
    <w:rsid w:val="0003631B"/>
    <w:rsid w:val="0003632B"/>
    <w:rsid w:val="000363D4"/>
    <w:rsid w:val="000364CD"/>
    <w:rsid w:val="00036550"/>
    <w:rsid w:val="00036631"/>
    <w:rsid w:val="000366AB"/>
    <w:rsid w:val="000366B3"/>
    <w:rsid w:val="0003674C"/>
    <w:rsid w:val="0003677F"/>
    <w:rsid w:val="000367FA"/>
    <w:rsid w:val="0003680F"/>
    <w:rsid w:val="0003691D"/>
    <w:rsid w:val="00036A0A"/>
    <w:rsid w:val="00036A22"/>
    <w:rsid w:val="00036A24"/>
    <w:rsid w:val="00036A25"/>
    <w:rsid w:val="00036B22"/>
    <w:rsid w:val="00036B63"/>
    <w:rsid w:val="00036CE3"/>
    <w:rsid w:val="00036DDC"/>
    <w:rsid w:val="00036E91"/>
    <w:rsid w:val="00036E97"/>
    <w:rsid w:val="00036F12"/>
    <w:rsid w:val="00036F59"/>
    <w:rsid w:val="00036F62"/>
    <w:rsid w:val="00037105"/>
    <w:rsid w:val="00037171"/>
    <w:rsid w:val="000371B1"/>
    <w:rsid w:val="000371C3"/>
    <w:rsid w:val="000371CD"/>
    <w:rsid w:val="000372D8"/>
    <w:rsid w:val="000372EA"/>
    <w:rsid w:val="00037312"/>
    <w:rsid w:val="00037354"/>
    <w:rsid w:val="00037463"/>
    <w:rsid w:val="0003758C"/>
    <w:rsid w:val="000375CC"/>
    <w:rsid w:val="00037640"/>
    <w:rsid w:val="00037736"/>
    <w:rsid w:val="00037774"/>
    <w:rsid w:val="00037786"/>
    <w:rsid w:val="0003779C"/>
    <w:rsid w:val="000377C3"/>
    <w:rsid w:val="0003782A"/>
    <w:rsid w:val="00037887"/>
    <w:rsid w:val="000378A2"/>
    <w:rsid w:val="00037935"/>
    <w:rsid w:val="0003794A"/>
    <w:rsid w:val="000379AC"/>
    <w:rsid w:val="00037A0C"/>
    <w:rsid w:val="00037AC6"/>
    <w:rsid w:val="00037B3A"/>
    <w:rsid w:val="00037B8E"/>
    <w:rsid w:val="00037BD2"/>
    <w:rsid w:val="00037C94"/>
    <w:rsid w:val="00037D85"/>
    <w:rsid w:val="00037EA3"/>
    <w:rsid w:val="00037F02"/>
    <w:rsid w:val="00037F12"/>
    <w:rsid w:val="00037F26"/>
    <w:rsid w:val="0004004F"/>
    <w:rsid w:val="000400B3"/>
    <w:rsid w:val="000400F1"/>
    <w:rsid w:val="00040181"/>
    <w:rsid w:val="000401E5"/>
    <w:rsid w:val="00040230"/>
    <w:rsid w:val="00040351"/>
    <w:rsid w:val="0004036E"/>
    <w:rsid w:val="0004042E"/>
    <w:rsid w:val="00040437"/>
    <w:rsid w:val="0004050D"/>
    <w:rsid w:val="000406D2"/>
    <w:rsid w:val="0004086F"/>
    <w:rsid w:val="00040977"/>
    <w:rsid w:val="00040B0C"/>
    <w:rsid w:val="00040BC2"/>
    <w:rsid w:val="00040BED"/>
    <w:rsid w:val="00040BEF"/>
    <w:rsid w:val="00040CD0"/>
    <w:rsid w:val="00040D72"/>
    <w:rsid w:val="00040DBC"/>
    <w:rsid w:val="00040EEE"/>
    <w:rsid w:val="00040F05"/>
    <w:rsid w:val="00040F27"/>
    <w:rsid w:val="00041022"/>
    <w:rsid w:val="000410CF"/>
    <w:rsid w:val="000410FF"/>
    <w:rsid w:val="000411F7"/>
    <w:rsid w:val="0004128A"/>
    <w:rsid w:val="000412D2"/>
    <w:rsid w:val="000413B9"/>
    <w:rsid w:val="000413CE"/>
    <w:rsid w:val="00041462"/>
    <w:rsid w:val="00041487"/>
    <w:rsid w:val="00041531"/>
    <w:rsid w:val="00041557"/>
    <w:rsid w:val="0004157A"/>
    <w:rsid w:val="000415CB"/>
    <w:rsid w:val="00041618"/>
    <w:rsid w:val="00041664"/>
    <w:rsid w:val="0004166C"/>
    <w:rsid w:val="00041683"/>
    <w:rsid w:val="00041688"/>
    <w:rsid w:val="000416A0"/>
    <w:rsid w:val="00041701"/>
    <w:rsid w:val="00041703"/>
    <w:rsid w:val="00041794"/>
    <w:rsid w:val="000417C4"/>
    <w:rsid w:val="000417E7"/>
    <w:rsid w:val="000418FF"/>
    <w:rsid w:val="00041AB1"/>
    <w:rsid w:val="00041B09"/>
    <w:rsid w:val="00041B98"/>
    <w:rsid w:val="00041CFF"/>
    <w:rsid w:val="00041D5B"/>
    <w:rsid w:val="00041D89"/>
    <w:rsid w:val="00041D9C"/>
    <w:rsid w:val="00041E69"/>
    <w:rsid w:val="00041E96"/>
    <w:rsid w:val="00041F70"/>
    <w:rsid w:val="00041F99"/>
    <w:rsid w:val="00041FCC"/>
    <w:rsid w:val="00042037"/>
    <w:rsid w:val="00042038"/>
    <w:rsid w:val="00042040"/>
    <w:rsid w:val="000420E5"/>
    <w:rsid w:val="00042234"/>
    <w:rsid w:val="00042241"/>
    <w:rsid w:val="00042283"/>
    <w:rsid w:val="0004229E"/>
    <w:rsid w:val="000422A9"/>
    <w:rsid w:val="000423FE"/>
    <w:rsid w:val="000424B6"/>
    <w:rsid w:val="00042597"/>
    <w:rsid w:val="00042611"/>
    <w:rsid w:val="0004270E"/>
    <w:rsid w:val="00042763"/>
    <w:rsid w:val="00042810"/>
    <w:rsid w:val="00042831"/>
    <w:rsid w:val="00042844"/>
    <w:rsid w:val="0004285D"/>
    <w:rsid w:val="00042A3A"/>
    <w:rsid w:val="00042A77"/>
    <w:rsid w:val="00042A98"/>
    <w:rsid w:val="00042B1A"/>
    <w:rsid w:val="00042B23"/>
    <w:rsid w:val="00042B35"/>
    <w:rsid w:val="00042B45"/>
    <w:rsid w:val="00042B52"/>
    <w:rsid w:val="00042B7B"/>
    <w:rsid w:val="00042C6C"/>
    <w:rsid w:val="00042CDD"/>
    <w:rsid w:val="00042CF0"/>
    <w:rsid w:val="00042DA6"/>
    <w:rsid w:val="00042E66"/>
    <w:rsid w:val="00042E7E"/>
    <w:rsid w:val="00042E94"/>
    <w:rsid w:val="00042EB6"/>
    <w:rsid w:val="00042F8E"/>
    <w:rsid w:val="00042FA5"/>
    <w:rsid w:val="00042FFC"/>
    <w:rsid w:val="000431E5"/>
    <w:rsid w:val="0004320D"/>
    <w:rsid w:val="000432E5"/>
    <w:rsid w:val="0004330B"/>
    <w:rsid w:val="00043314"/>
    <w:rsid w:val="0004335E"/>
    <w:rsid w:val="0004349F"/>
    <w:rsid w:val="000434C9"/>
    <w:rsid w:val="00043537"/>
    <w:rsid w:val="00043597"/>
    <w:rsid w:val="000435B9"/>
    <w:rsid w:val="0004360C"/>
    <w:rsid w:val="00043657"/>
    <w:rsid w:val="00043697"/>
    <w:rsid w:val="0004369B"/>
    <w:rsid w:val="0004372F"/>
    <w:rsid w:val="00043798"/>
    <w:rsid w:val="00043799"/>
    <w:rsid w:val="0004379D"/>
    <w:rsid w:val="00043873"/>
    <w:rsid w:val="000438C4"/>
    <w:rsid w:val="00043927"/>
    <w:rsid w:val="000439BE"/>
    <w:rsid w:val="00043A1D"/>
    <w:rsid w:val="00043A51"/>
    <w:rsid w:val="00043A6E"/>
    <w:rsid w:val="00043B59"/>
    <w:rsid w:val="00043C4A"/>
    <w:rsid w:val="00043CE8"/>
    <w:rsid w:val="00043D48"/>
    <w:rsid w:val="00043D8C"/>
    <w:rsid w:val="00043DAA"/>
    <w:rsid w:val="00043DB8"/>
    <w:rsid w:val="00043DC0"/>
    <w:rsid w:val="00043F16"/>
    <w:rsid w:val="0004401F"/>
    <w:rsid w:val="00044047"/>
    <w:rsid w:val="0004404F"/>
    <w:rsid w:val="0004419C"/>
    <w:rsid w:val="000441B9"/>
    <w:rsid w:val="00044216"/>
    <w:rsid w:val="00044297"/>
    <w:rsid w:val="000442F5"/>
    <w:rsid w:val="00044319"/>
    <w:rsid w:val="0004436E"/>
    <w:rsid w:val="00044397"/>
    <w:rsid w:val="0004440D"/>
    <w:rsid w:val="0004454A"/>
    <w:rsid w:val="00044592"/>
    <w:rsid w:val="00044611"/>
    <w:rsid w:val="00044736"/>
    <w:rsid w:val="000447B3"/>
    <w:rsid w:val="000447D4"/>
    <w:rsid w:val="00044809"/>
    <w:rsid w:val="0004482D"/>
    <w:rsid w:val="00044918"/>
    <w:rsid w:val="00044920"/>
    <w:rsid w:val="00044AB7"/>
    <w:rsid w:val="00044B1F"/>
    <w:rsid w:val="00044BFC"/>
    <w:rsid w:val="00044C50"/>
    <w:rsid w:val="00044C70"/>
    <w:rsid w:val="00044CCB"/>
    <w:rsid w:val="00044D89"/>
    <w:rsid w:val="00044FA5"/>
    <w:rsid w:val="00045002"/>
    <w:rsid w:val="0004506A"/>
    <w:rsid w:val="000450AA"/>
    <w:rsid w:val="000450B4"/>
    <w:rsid w:val="000450C4"/>
    <w:rsid w:val="00045119"/>
    <w:rsid w:val="0004512C"/>
    <w:rsid w:val="00045186"/>
    <w:rsid w:val="000451B4"/>
    <w:rsid w:val="00045269"/>
    <w:rsid w:val="00045334"/>
    <w:rsid w:val="00045380"/>
    <w:rsid w:val="00045387"/>
    <w:rsid w:val="000453C0"/>
    <w:rsid w:val="000453CD"/>
    <w:rsid w:val="000453E1"/>
    <w:rsid w:val="0004545D"/>
    <w:rsid w:val="00045461"/>
    <w:rsid w:val="000455B7"/>
    <w:rsid w:val="00045733"/>
    <w:rsid w:val="00045766"/>
    <w:rsid w:val="00045791"/>
    <w:rsid w:val="000458EC"/>
    <w:rsid w:val="00045920"/>
    <w:rsid w:val="00045924"/>
    <w:rsid w:val="0004598E"/>
    <w:rsid w:val="000459ED"/>
    <w:rsid w:val="00045A65"/>
    <w:rsid w:val="00045B5B"/>
    <w:rsid w:val="00045B77"/>
    <w:rsid w:val="00045BF2"/>
    <w:rsid w:val="00045C33"/>
    <w:rsid w:val="00045C36"/>
    <w:rsid w:val="00045CDB"/>
    <w:rsid w:val="00045CFE"/>
    <w:rsid w:val="00045D29"/>
    <w:rsid w:val="00045F0F"/>
    <w:rsid w:val="00045F89"/>
    <w:rsid w:val="0004605C"/>
    <w:rsid w:val="0004611D"/>
    <w:rsid w:val="00046128"/>
    <w:rsid w:val="0004616F"/>
    <w:rsid w:val="0004621D"/>
    <w:rsid w:val="0004623D"/>
    <w:rsid w:val="00046276"/>
    <w:rsid w:val="000463BE"/>
    <w:rsid w:val="0004643D"/>
    <w:rsid w:val="00046454"/>
    <w:rsid w:val="000464BD"/>
    <w:rsid w:val="000464DF"/>
    <w:rsid w:val="00046536"/>
    <w:rsid w:val="00046589"/>
    <w:rsid w:val="000465CF"/>
    <w:rsid w:val="00046744"/>
    <w:rsid w:val="000467C5"/>
    <w:rsid w:val="000468EF"/>
    <w:rsid w:val="0004690F"/>
    <w:rsid w:val="000469AE"/>
    <w:rsid w:val="00046A05"/>
    <w:rsid w:val="00046A55"/>
    <w:rsid w:val="00046BE9"/>
    <w:rsid w:val="00046BF9"/>
    <w:rsid w:val="00046C47"/>
    <w:rsid w:val="00046C8C"/>
    <w:rsid w:val="00046CEA"/>
    <w:rsid w:val="00046D25"/>
    <w:rsid w:val="00046D4B"/>
    <w:rsid w:val="00046DBE"/>
    <w:rsid w:val="00046EAA"/>
    <w:rsid w:val="00046EFF"/>
    <w:rsid w:val="00046F11"/>
    <w:rsid w:val="00046F25"/>
    <w:rsid w:val="00046F50"/>
    <w:rsid w:val="00046FEB"/>
    <w:rsid w:val="000470E4"/>
    <w:rsid w:val="000470E9"/>
    <w:rsid w:val="00047131"/>
    <w:rsid w:val="0004718E"/>
    <w:rsid w:val="000471B5"/>
    <w:rsid w:val="00047269"/>
    <w:rsid w:val="00047289"/>
    <w:rsid w:val="00047299"/>
    <w:rsid w:val="00047330"/>
    <w:rsid w:val="000473D7"/>
    <w:rsid w:val="00047425"/>
    <w:rsid w:val="00047440"/>
    <w:rsid w:val="000474F5"/>
    <w:rsid w:val="00047585"/>
    <w:rsid w:val="000475FD"/>
    <w:rsid w:val="0004767C"/>
    <w:rsid w:val="000476CC"/>
    <w:rsid w:val="00047703"/>
    <w:rsid w:val="000478D7"/>
    <w:rsid w:val="00047956"/>
    <w:rsid w:val="00047961"/>
    <w:rsid w:val="000479C3"/>
    <w:rsid w:val="000479EE"/>
    <w:rsid w:val="00047A0F"/>
    <w:rsid w:val="00047A50"/>
    <w:rsid w:val="00047A98"/>
    <w:rsid w:val="00047B31"/>
    <w:rsid w:val="00047B8D"/>
    <w:rsid w:val="00047C0F"/>
    <w:rsid w:val="00047D4A"/>
    <w:rsid w:val="00047E38"/>
    <w:rsid w:val="00047E5A"/>
    <w:rsid w:val="00047EC8"/>
    <w:rsid w:val="00047F54"/>
    <w:rsid w:val="00047F58"/>
    <w:rsid w:val="00047F74"/>
    <w:rsid w:val="00047F78"/>
    <w:rsid w:val="00047FC6"/>
    <w:rsid w:val="00050162"/>
    <w:rsid w:val="000502BA"/>
    <w:rsid w:val="00050352"/>
    <w:rsid w:val="0005038A"/>
    <w:rsid w:val="00050466"/>
    <w:rsid w:val="000504A8"/>
    <w:rsid w:val="000504FA"/>
    <w:rsid w:val="0005051A"/>
    <w:rsid w:val="00050570"/>
    <w:rsid w:val="000505AC"/>
    <w:rsid w:val="00050617"/>
    <w:rsid w:val="00050673"/>
    <w:rsid w:val="00050693"/>
    <w:rsid w:val="000507CB"/>
    <w:rsid w:val="00050834"/>
    <w:rsid w:val="0005083C"/>
    <w:rsid w:val="00050898"/>
    <w:rsid w:val="00050909"/>
    <w:rsid w:val="00050911"/>
    <w:rsid w:val="00050944"/>
    <w:rsid w:val="00050A2C"/>
    <w:rsid w:val="00050AC0"/>
    <w:rsid w:val="00050AC4"/>
    <w:rsid w:val="00050B3A"/>
    <w:rsid w:val="00050CA7"/>
    <w:rsid w:val="00050CB7"/>
    <w:rsid w:val="00050CE0"/>
    <w:rsid w:val="00050D15"/>
    <w:rsid w:val="00050D26"/>
    <w:rsid w:val="00050DD0"/>
    <w:rsid w:val="00050E13"/>
    <w:rsid w:val="00050E93"/>
    <w:rsid w:val="00050F09"/>
    <w:rsid w:val="00050F33"/>
    <w:rsid w:val="00051023"/>
    <w:rsid w:val="00051069"/>
    <w:rsid w:val="000511F0"/>
    <w:rsid w:val="0005122E"/>
    <w:rsid w:val="000512D9"/>
    <w:rsid w:val="0005130D"/>
    <w:rsid w:val="00051410"/>
    <w:rsid w:val="0005153C"/>
    <w:rsid w:val="000515C5"/>
    <w:rsid w:val="000515D1"/>
    <w:rsid w:val="000515DE"/>
    <w:rsid w:val="0005162B"/>
    <w:rsid w:val="0005163D"/>
    <w:rsid w:val="00051643"/>
    <w:rsid w:val="000516BB"/>
    <w:rsid w:val="000516F8"/>
    <w:rsid w:val="0005186A"/>
    <w:rsid w:val="00051952"/>
    <w:rsid w:val="00051B5B"/>
    <w:rsid w:val="00051B64"/>
    <w:rsid w:val="00051B72"/>
    <w:rsid w:val="00051BFA"/>
    <w:rsid w:val="00051D0D"/>
    <w:rsid w:val="00051D19"/>
    <w:rsid w:val="00051D6B"/>
    <w:rsid w:val="00051D99"/>
    <w:rsid w:val="00051E35"/>
    <w:rsid w:val="00051E65"/>
    <w:rsid w:val="00051E80"/>
    <w:rsid w:val="00051E8C"/>
    <w:rsid w:val="00052061"/>
    <w:rsid w:val="00052165"/>
    <w:rsid w:val="00052207"/>
    <w:rsid w:val="00052220"/>
    <w:rsid w:val="0005227E"/>
    <w:rsid w:val="00052291"/>
    <w:rsid w:val="00052386"/>
    <w:rsid w:val="000523B1"/>
    <w:rsid w:val="000523BA"/>
    <w:rsid w:val="00052404"/>
    <w:rsid w:val="0005242F"/>
    <w:rsid w:val="00052495"/>
    <w:rsid w:val="000524B1"/>
    <w:rsid w:val="000524E9"/>
    <w:rsid w:val="00052522"/>
    <w:rsid w:val="000526A2"/>
    <w:rsid w:val="000526B4"/>
    <w:rsid w:val="000526E7"/>
    <w:rsid w:val="000527A9"/>
    <w:rsid w:val="00052840"/>
    <w:rsid w:val="000528C2"/>
    <w:rsid w:val="000528D8"/>
    <w:rsid w:val="00052A4E"/>
    <w:rsid w:val="00052A54"/>
    <w:rsid w:val="00052AAB"/>
    <w:rsid w:val="00052BD9"/>
    <w:rsid w:val="00052C0E"/>
    <w:rsid w:val="00052C62"/>
    <w:rsid w:val="00052CD7"/>
    <w:rsid w:val="00052CF6"/>
    <w:rsid w:val="00052D95"/>
    <w:rsid w:val="00052DBC"/>
    <w:rsid w:val="00052E6D"/>
    <w:rsid w:val="000531E1"/>
    <w:rsid w:val="00053234"/>
    <w:rsid w:val="0005324F"/>
    <w:rsid w:val="000532B9"/>
    <w:rsid w:val="000533C6"/>
    <w:rsid w:val="0005345C"/>
    <w:rsid w:val="00053480"/>
    <w:rsid w:val="000534FB"/>
    <w:rsid w:val="00053582"/>
    <w:rsid w:val="000535A6"/>
    <w:rsid w:val="00053617"/>
    <w:rsid w:val="0005369F"/>
    <w:rsid w:val="000536AB"/>
    <w:rsid w:val="00053709"/>
    <w:rsid w:val="00053759"/>
    <w:rsid w:val="000537E4"/>
    <w:rsid w:val="00053865"/>
    <w:rsid w:val="00053872"/>
    <w:rsid w:val="000539AC"/>
    <w:rsid w:val="00053A39"/>
    <w:rsid w:val="00053A45"/>
    <w:rsid w:val="00053A85"/>
    <w:rsid w:val="00053ACF"/>
    <w:rsid w:val="00053B8B"/>
    <w:rsid w:val="00053C4A"/>
    <w:rsid w:val="00053C4E"/>
    <w:rsid w:val="00053C68"/>
    <w:rsid w:val="00053CE3"/>
    <w:rsid w:val="00053D56"/>
    <w:rsid w:val="00053EA0"/>
    <w:rsid w:val="00053FF5"/>
    <w:rsid w:val="00054086"/>
    <w:rsid w:val="000541B1"/>
    <w:rsid w:val="000541CE"/>
    <w:rsid w:val="000541DA"/>
    <w:rsid w:val="000541ED"/>
    <w:rsid w:val="00054245"/>
    <w:rsid w:val="0005428C"/>
    <w:rsid w:val="000542F1"/>
    <w:rsid w:val="0005437A"/>
    <w:rsid w:val="000544DF"/>
    <w:rsid w:val="000545B0"/>
    <w:rsid w:val="000545F3"/>
    <w:rsid w:val="00054616"/>
    <w:rsid w:val="00054652"/>
    <w:rsid w:val="000546A1"/>
    <w:rsid w:val="000546B2"/>
    <w:rsid w:val="000546F2"/>
    <w:rsid w:val="000548A5"/>
    <w:rsid w:val="00054972"/>
    <w:rsid w:val="000549B4"/>
    <w:rsid w:val="000549DB"/>
    <w:rsid w:val="00054A23"/>
    <w:rsid w:val="00054A4A"/>
    <w:rsid w:val="00054AB6"/>
    <w:rsid w:val="00054B23"/>
    <w:rsid w:val="00054BB5"/>
    <w:rsid w:val="00054D65"/>
    <w:rsid w:val="00054E7B"/>
    <w:rsid w:val="00054E85"/>
    <w:rsid w:val="00054F01"/>
    <w:rsid w:val="00054FC1"/>
    <w:rsid w:val="00054FD0"/>
    <w:rsid w:val="00054FD6"/>
    <w:rsid w:val="00055032"/>
    <w:rsid w:val="00055090"/>
    <w:rsid w:val="000550AC"/>
    <w:rsid w:val="00055225"/>
    <w:rsid w:val="00055265"/>
    <w:rsid w:val="00055283"/>
    <w:rsid w:val="00055289"/>
    <w:rsid w:val="000552C0"/>
    <w:rsid w:val="000552C5"/>
    <w:rsid w:val="0005532D"/>
    <w:rsid w:val="00055352"/>
    <w:rsid w:val="000553BA"/>
    <w:rsid w:val="000553D1"/>
    <w:rsid w:val="00055441"/>
    <w:rsid w:val="00055513"/>
    <w:rsid w:val="00055576"/>
    <w:rsid w:val="00055665"/>
    <w:rsid w:val="00055667"/>
    <w:rsid w:val="00055774"/>
    <w:rsid w:val="00055832"/>
    <w:rsid w:val="000558DB"/>
    <w:rsid w:val="0005590B"/>
    <w:rsid w:val="0005598E"/>
    <w:rsid w:val="000559B0"/>
    <w:rsid w:val="00055A84"/>
    <w:rsid w:val="00055A94"/>
    <w:rsid w:val="00055AF3"/>
    <w:rsid w:val="00055B0A"/>
    <w:rsid w:val="00055C59"/>
    <w:rsid w:val="00055CA1"/>
    <w:rsid w:val="00055CD9"/>
    <w:rsid w:val="00055E52"/>
    <w:rsid w:val="00055E55"/>
    <w:rsid w:val="00055F1D"/>
    <w:rsid w:val="00055F67"/>
    <w:rsid w:val="00056004"/>
    <w:rsid w:val="0005606F"/>
    <w:rsid w:val="000560C9"/>
    <w:rsid w:val="00056235"/>
    <w:rsid w:val="0005623C"/>
    <w:rsid w:val="0005626A"/>
    <w:rsid w:val="00056306"/>
    <w:rsid w:val="0005631C"/>
    <w:rsid w:val="0005633D"/>
    <w:rsid w:val="00056379"/>
    <w:rsid w:val="00056435"/>
    <w:rsid w:val="00056504"/>
    <w:rsid w:val="0005662F"/>
    <w:rsid w:val="00056638"/>
    <w:rsid w:val="00056655"/>
    <w:rsid w:val="000566DC"/>
    <w:rsid w:val="000566E4"/>
    <w:rsid w:val="000566F4"/>
    <w:rsid w:val="00056762"/>
    <w:rsid w:val="0005682A"/>
    <w:rsid w:val="00056845"/>
    <w:rsid w:val="0005688D"/>
    <w:rsid w:val="000569E4"/>
    <w:rsid w:val="00056A29"/>
    <w:rsid w:val="00056AC7"/>
    <w:rsid w:val="00056B97"/>
    <w:rsid w:val="00056CD3"/>
    <w:rsid w:val="00056DFE"/>
    <w:rsid w:val="00056E39"/>
    <w:rsid w:val="00056F0F"/>
    <w:rsid w:val="00056F17"/>
    <w:rsid w:val="00056F2B"/>
    <w:rsid w:val="00056F99"/>
    <w:rsid w:val="00057029"/>
    <w:rsid w:val="0005709E"/>
    <w:rsid w:val="000570E8"/>
    <w:rsid w:val="00057159"/>
    <w:rsid w:val="00057278"/>
    <w:rsid w:val="0005727B"/>
    <w:rsid w:val="000572F1"/>
    <w:rsid w:val="00057356"/>
    <w:rsid w:val="000573F9"/>
    <w:rsid w:val="00057505"/>
    <w:rsid w:val="0005751D"/>
    <w:rsid w:val="00057524"/>
    <w:rsid w:val="0005759F"/>
    <w:rsid w:val="00057687"/>
    <w:rsid w:val="000577BA"/>
    <w:rsid w:val="000577C8"/>
    <w:rsid w:val="00057833"/>
    <w:rsid w:val="00057875"/>
    <w:rsid w:val="000578FB"/>
    <w:rsid w:val="00057930"/>
    <w:rsid w:val="000579E3"/>
    <w:rsid w:val="00057A95"/>
    <w:rsid w:val="00057B09"/>
    <w:rsid w:val="00057B94"/>
    <w:rsid w:val="00057BE5"/>
    <w:rsid w:val="00057C05"/>
    <w:rsid w:val="00057C1A"/>
    <w:rsid w:val="00057C2A"/>
    <w:rsid w:val="00057D08"/>
    <w:rsid w:val="00057D79"/>
    <w:rsid w:val="00057DB4"/>
    <w:rsid w:val="00057E9A"/>
    <w:rsid w:val="00057EAE"/>
    <w:rsid w:val="00057F24"/>
    <w:rsid w:val="00057F63"/>
    <w:rsid w:val="00057F76"/>
    <w:rsid w:val="00057F96"/>
    <w:rsid w:val="00057FC5"/>
    <w:rsid w:val="0006001F"/>
    <w:rsid w:val="000600F3"/>
    <w:rsid w:val="00060104"/>
    <w:rsid w:val="00060116"/>
    <w:rsid w:val="0006025D"/>
    <w:rsid w:val="00060261"/>
    <w:rsid w:val="000602BB"/>
    <w:rsid w:val="000603FA"/>
    <w:rsid w:val="00060478"/>
    <w:rsid w:val="000604A8"/>
    <w:rsid w:val="000604EA"/>
    <w:rsid w:val="000605D6"/>
    <w:rsid w:val="00060626"/>
    <w:rsid w:val="00060655"/>
    <w:rsid w:val="00060676"/>
    <w:rsid w:val="000606CE"/>
    <w:rsid w:val="000606EF"/>
    <w:rsid w:val="000606F6"/>
    <w:rsid w:val="00060730"/>
    <w:rsid w:val="00060775"/>
    <w:rsid w:val="000607BE"/>
    <w:rsid w:val="0006084F"/>
    <w:rsid w:val="0006090C"/>
    <w:rsid w:val="00060968"/>
    <w:rsid w:val="0006097B"/>
    <w:rsid w:val="00060A50"/>
    <w:rsid w:val="00060B95"/>
    <w:rsid w:val="00060D17"/>
    <w:rsid w:val="00060D5E"/>
    <w:rsid w:val="00060E3D"/>
    <w:rsid w:val="00060FAD"/>
    <w:rsid w:val="00060FDD"/>
    <w:rsid w:val="00060FE0"/>
    <w:rsid w:val="00060FFB"/>
    <w:rsid w:val="00061015"/>
    <w:rsid w:val="00061055"/>
    <w:rsid w:val="00061061"/>
    <w:rsid w:val="00061107"/>
    <w:rsid w:val="00061111"/>
    <w:rsid w:val="00061273"/>
    <w:rsid w:val="000612B0"/>
    <w:rsid w:val="00061340"/>
    <w:rsid w:val="000613AB"/>
    <w:rsid w:val="000613FD"/>
    <w:rsid w:val="000614B4"/>
    <w:rsid w:val="0006168B"/>
    <w:rsid w:val="0006168F"/>
    <w:rsid w:val="0006174E"/>
    <w:rsid w:val="000617A3"/>
    <w:rsid w:val="0006183C"/>
    <w:rsid w:val="0006189D"/>
    <w:rsid w:val="000618E1"/>
    <w:rsid w:val="000618F7"/>
    <w:rsid w:val="00061906"/>
    <w:rsid w:val="000619EA"/>
    <w:rsid w:val="00061A3C"/>
    <w:rsid w:val="00061A4D"/>
    <w:rsid w:val="00061AC5"/>
    <w:rsid w:val="00061B36"/>
    <w:rsid w:val="00061B4B"/>
    <w:rsid w:val="00061C25"/>
    <w:rsid w:val="00061C41"/>
    <w:rsid w:val="00061C84"/>
    <w:rsid w:val="00061CE8"/>
    <w:rsid w:val="00061E5F"/>
    <w:rsid w:val="00061EA1"/>
    <w:rsid w:val="00061F81"/>
    <w:rsid w:val="00061F82"/>
    <w:rsid w:val="00062092"/>
    <w:rsid w:val="00062135"/>
    <w:rsid w:val="000621D6"/>
    <w:rsid w:val="00062287"/>
    <w:rsid w:val="00062409"/>
    <w:rsid w:val="00062557"/>
    <w:rsid w:val="00062588"/>
    <w:rsid w:val="00062592"/>
    <w:rsid w:val="00062597"/>
    <w:rsid w:val="00062598"/>
    <w:rsid w:val="000625AB"/>
    <w:rsid w:val="000625BB"/>
    <w:rsid w:val="00062607"/>
    <w:rsid w:val="00062681"/>
    <w:rsid w:val="00062743"/>
    <w:rsid w:val="00062835"/>
    <w:rsid w:val="00062898"/>
    <w:rsid w:val="000629AC"/>
    <w:rsid w:val="00062A04"/>
    <w:rsid w:val="00062ABF"/>
    <w:rsid w:val="00062B37"/>
    <w:rsid w:val="00062B93"/>
    <w:rsid w:val="00062BE7"/>
    <w:rsid w:val="00062C28"/>
    <w:rsid w:val="00062C30"/>
    <w:rsid w:val="00062C49"/>
    <w:rsid w:val="00062C9F"/>
    <w:rsid w:val="00062CA5"/>
    <w:rsid w:val="00062CA9"/>
    <w:rsid w:val="00062CB3"/>
    <w:rsid w:val="00062CD7"/>
    <w:rsid w:val="00062CE3"/>
    <w:rsid w:val="00062D31"/>
    <w:rsid w:val="00062D68"/>
    <w:rsid w:val="00062DA4"/>
    <w:rsid w:val="00062DD5"/>
    <w:rsid w:val="00062DE6"/>
    <w:rsid w:val="00062E50"/>
    <w:rsid w:val="00062F53"/>
    <w:rsid w:val="00062F6A"/>
    <w:rsid w:val="00063007"/>
    <w:rsid w:val="00063017"/>
    <w:rsid w:val="000630CF"/>
    <w:rsid w:val="0006314C"/>
    <w:rsid w:val="00063169"/>
    <w:rsid w:val="000631FE"/>
    <w:rsid w:val="00063200"/>
    <w:rsid w:val="00063444"/>
    <w:rsid w:val="0006351D"/>
    <w:rsid w:val="0006364E"/>
    <w:rsid w:val="00063705"/>
    <w:rsid w:val="00063721"/>
    <w:rsid w:val="000637EC"/>
    <w:rsid w:val="0006383E"/>
    <w:rsid w:val="000638B5"/>
    <w:rsid w:val="000638C1"/>
    <w:rsid w:val="000639A2"/>
    <w:rsid w:val="000639AA"/>
    <w:rsid w:val="00063A2D"/>
    <w:rsid w:val="00063A4E"/>
    <w:rsid w:val="00063A77"/>
    <w:rsid w:val="00063AF5"/>
    <w:rsid w:val="00063CE9"/>
    <w:rsid w:val="00063D37"/>
    <w:rsid w:val="00063DB0"/>
    <w:rsid w:val="00063E09"/>
    <w:rsid w:val="00063E89"/>
    <w:rsid w:val="00063EA6"/>
    <w:rsid w:val="00063EBD"/>
    <w:rsid w:val="00064008"/>
    <w:rsid w:val="00064040"/>
    <w:rsid w:val="000640B9"/>
    <w:rsid w:val="00064111"/>
    <w:rsid w:val="000641C6"/>
    <w:rsid w:val="0006426F"/>
    <w:rsid w:val="00064298"/>
    <w:rsid w:val="00064340"/>
    <w:rsid w:val="000643DD"/>
    <w:rsid w:val="000643F2"/>
    <w:rsid w:val="00064426"/>
    <w:rsid w:val="0006461F"/>
    <w:rsid w:val="00064638"/>
    <w:rsid w:val="00064860"/>
    <w:rsid w:val="000648E3"/>
    <w:rsid w:val="00064A51"/>
    <w:rsid w:val="00064B3F"/>
    <w:rsid w:val="00064BBA"/>
    <w:rsid w:val="00064BD6"/>
    <w:rsid w:val="00064BE6"/>
    <w:rsid w:val="00064C14"/>
    <w:rsid w:val="00064D32"/>
    <w:rsid w:val="00064D5B"/>
    <w:rsid w:val="00064DFF"/>
    <w:rsid w:val="00064E27"/>
    <w:rsid w:val="00064E9C"/>
    <w:rsid w:val="00064ED5"/>
    <w:rsid w:val="000650CE"/>
    <w:rsid w:val="00065103"/>
    <w:rsid w:val="00065175"/>
    <w:rsid w:val="00065176"/>
    <w:rsid w:val="0006518B"/>
    <w:rsid w:val="000652CC"/>
    <w:rsid w:val="000652E3"/>
    <w:rsid w:val="0006530A"/>
    <w:rsid w:val="00065373"/>
    <w:rsid w:val="0006543D"/>
    <w:rsid w:val="00065466"/>
    <w:rsid w:val="000655A0"/>
    <w:rsid w:val="000655B5"/>
    <w:rsid w:val="0006568D"/>
    <w:rsid w:val="00065786"/>
    <w:rsid w:val="00065814"/>
    <w:rsid w:val="00065829"/>
    <w:rsid w:val="00065845"/>
    <w:rsid w:val="00065981"/>
    <w:rsid w:val="000659C5"/>
    <w:rsid w:val="00065B3B"/>
    <w:rsid w:val="00065B9B"/>
    <w:rsid w:val="00065C93"/>
    <w:rsid w:val="00065CAF"/>
    <w:rsid w:val="00065CCB"/>
    <w:rsid w:val="00065D53"/>
    <w:rsid w:val="00065DB1"/>
    <w:rsid w:val="00065E70"/>
    <w:rsid w:val="00065EF2"/>
    <w:rsid w:val="00065FA8"/>
    <w:rsid w:val="00065FD9"/>
    <w:rsid w:val="00065FE0"/>
    <w:rsid w:val="0006614D"/>
    <w:rsid w:val="00066176"/>
    <w:rsid w:val="00066179"/>
    <w:rsid w:val="00066328"/>
    <w:rsid w:val="0006639E"/>
    <w:rsid w:val="000663B7"/>
    <w:rsid w:val="000663DF"/>
    <w:rsid w:val="0006645C"/>
    <w:rsid w:val="000664DF"/>
    <w:rsid w:val="0006651D"/>
    <w:rsid w:val="00066566"/>
    <w:rsid w:val="00066712"/>
    <w:rsid w:val="000667DF"/>
    <w:rsid w:val="00066855"/>
    <w:rsid w:val="0006689C"/>
    <w:rsid w:val="000668D1"/>
    <w:rsid w:val="000668E0"/>
    <w:rsid w:val="00066968"/>
    <w:rsid w:val="00066978"/>
    <w:rsid w:val="000669CE"/>
    <w:rsid w:val="00066A03"/>
    <w:rsid w:val="00066A37"/>
    <w:rsid w:val="00066AB3"/>
    <w:rsid w:val="00066AD2"/>
    <w:rsid w:val="00066B34"/>
    <w:rsid w:val="00066B36"/>
    <w:rsid w:val="00066BCA"/>
    <w:rsid w:val="00066C58"/>
    <w:rsid w:val="00066C5B"/>
    <w:rsid w:val="00066C80"/>
    <w:rsid w:val="00066C8D"/>
    <w:rsid w:val="00066CD2"/>
    <w:rsid w:val="00066DE9"/>
    <w:rsid w:val="00066E2F"/>
    <w:rsid w:val="00066EBC"/>
    <w:rsid w:val="00066ED3"/>
    <w:rsid w:val="00066F7C"/>
    <w:rsid w:val="0006704F"/>
    <w:rsid w:val="000670A2"/>
    <w:rsid w:val="0006735E"/>
    <w:rsid w:val="000673AD"/>
    <w:rsid w:val="000675EC"/>
    <w:rsid w:val="00067661"/>
    <w:rsid w:val="0006767D"/>
    <w:rsid w:val="000677D8"/>
    <w:rsid w:val="0006783B"/>
    <w:rsid w:val="00067898"/>
    <w:rsid w:val="0006789A"/>
    <w:rsid w:val="000678E9"/>
    <w:rsid w:val="00067953"/>
    <w:rsid w:val="0006798D"/>
    <w:rsid w:val="000679AB"/>
    <w:rsid w:val="000679F8"/>
    <w:rsid w:val="00067A2F"/>
    <w:rsid w:val="00067ABD"/>
    <w:rsid w:val="00067B24"/>
    <w:rsid w:val="00067C12"/>
    <w:rsid w:val="00067C93"/>
    <w:rsid w:val="00067CF8"/>
    <w:rsid w:val="00067EFD"/>
    <w:rsid w:val="00067F43"/>
    <w:rsid w:val="00067F76"/>
    <w:rsid w:val="00067F7F"/>
    <w:rsid w:val="00067FEF"/>
    <w:rsid w:val="0007015B"/>
    <w:rsid w:val="0007022D"/>
    <w:rsid w:val="0007024C"/>
    <w:rsid w:val="000702A0"/>
    <w:rsid w:val="000702AC"/>
    <w:rsid w:val="000702CA"/>
    <w:rsid w:val="000702E9"/>
    <w:rsid w:val="0007030B"/>
    <w:rsid w:val="00070336"/>
    <w:rsid w:val="000703BA"/>
    <w:rsid w:val="00070481"/>
    <w:rsid w:val="000704C4"/>
    <w:rsid w:val="00070526"/>
    <w:rsid w:val="000705C4"/>
    <w:rsid w:val="000705E5"/>
    <w:rsid w:val="00070668"/>
    <w:rsid w:val="00070715"/>
    <w:rsid w:val="000707AC"/>
    <w:rsid w:val="000707B4"/>
    <w:rsid w:val="000707F1"/>
    <w:rsid w:val="00070948"/>
    <w:rsid w:val="00070961"/>
    <w:rsid w:val="00070A23"/>
    <w:rsid w:val="00070B03"/>
    <w:rsid w:val="00070B6D"/>
    <w:rsid w:val="00070BDA"/>
    <w:rsid w:val="00070BEF"/>
    <w:rsid w:val="00070C0E"/>
    <w:rsid w:val="00070C1B"/>
    <w:rsid w:val="00070C81"/>
    <w:rsid w:val="00070CB5"/>
    <w:rsid w:val="00070CEF"/>
    <w:rsid w:val="00070E6A"/>
    <w:rsid w:val="00070EF7"/>
    <w:rsid w:val="00070F17"/>
    <w:rsid w:val="00070F70"/>
    <w:rsid w:val="00070FA9"/>
    <w:rsid w:val="00070FD7"/>
    <w:rsid w:val="00070FFD"/>
    <w:rsid w:val="00071067"/>
    <w:rsid w:val="0007107B"/>
    <w:rsid w:val="000710BA"/>
    <w:rsid w:val="0007111D"/>
    <w:rsid w:val="00071248"/>
    <w:rsid w:val="00071268"/>
    <w:rsid w:val="0007126B"/>
    <w:rsid w:val="0007128F"/>
    <w:rsid w:val="0007132B"/>
    <w:rsid w:val="000713AB"/>
    <w:rsid w:val="0007142F"/>
    <w:rsid w:val="00071466"/>
    <w:rsid w:val="00071490"/>
    <w:rsid w:val="00071545"/>
    <w:rsid w:val="000715E4"/>
    <w:rsid w:val="00071640"/>
    <w:rsid w:val="00071650"/>
    <w:rsid w:val="0007168D"/>
    <w:rsid w:val="000716F5"/>
    <w:rsid w:val="0007173D"/>
    <w:rsid w:val="000717C3"/>
    <w:rsid w:val="00071819"/>
    <w:rsid w:val="00071899"/>
    <w:rsid w:val="00071A1B"/>
    <w:rsid w:val="00071A4D"/>
    <w:rsid w:val="00071A70"/>
    <w:rsid w:val="00071BAC"/>
    <w:rsid w:val="00071C3D"/>
    <w:rsid w:val="00071C4C"/>
    <w:rsid w:val="00071C81"/>
    <w:rsid w:val="00071D85"/>
    <w:rsid w:val="00071DFA"/>
    <w:rsid w:val="00071EBE"/>
    <w:rsid w:val="00071FC3"/>
    <w:rsid w:val="00071FE0"/>
    <w:rsid w:val="000720E4"/>
    <w:rsid w:val="000720FB"/>
    <w:rsid w:val="000721D9"/>
    <w:rsid w:val="00072263"/>
    <w:rsid w:val="000722E8"/>
    <w:rsid w:val="000723E3"/>
    <w:rsid w:val="000724AF"/>
    <w:rsid w:val="00072507"/>
    <w:rsid w:val="00072522"/>
    <w:rsid w:val="00072590"/>
    <w:rsid w:val="000725A8"/>
    <w:rsid w:val="00072672"/>
    <w:rsid w:val="000726AE"/>
    <w:rsid w:val="000726F0"/>
    <w:rsid w:val="00072711"/>
    <w:rsid w:val="00072773"/>
    <w:rsid w:val="000727F5"/>
    <w:rsid w:val="00072864"/>
    <w:rsid w:val="00072865"/>
    <w:rsid w:val="00072872"/>
    <w:rsid w:val="000728A7"/>
    <w:rsid w:val="000728B6"/>
    <w:rsid w:val="0007291F"/>
    <w:rsid w:val="00072957"/>
    <w:rsid w:val="000729AF"/>
    <w:rsid w:val="000729DB"/>
    <w:rsid w:val="000729F8"/>
    <w:rsid w:val="00072A00"/>
    <w:rsid w:val="00072A55"/>
    <w:rsid w:val="00072AA3"/>
    <w:rsid w:val="00072B29"/>
    <w:rsid w:val="00072BB0"/>
    <w:rsid w:val="00072C20"/>
    <w:rsid w:val="00072C63"/>
    <w:rsid w:val="00072CCA"/>
    <w:rsid w:val="00072D17"/>
    <w:rsid w:val="00072D3B"/>
    <w:rsid w:val="00072D6F"/>
    <w:rsid w:val="00072DB7"/>
    <w:rsid w:val="00072DF4"/>
    <w:rsid w:val="00072E0E"/>
    <w:rsid w:val="00072E27"/>
    <w:rsid w:val="00072F10"/>
    <w:rsid w:val="00072F9E"/>
    <w:rsid w:val="00072FE2"/>
    <w:rsid w:val="000730F4"/>
    <w:rsid w:val="0007313C"/>
    <w:rsid w:val="000731B3"/>
    <w:rsid w:val="000731C7"/>
    <w:rsid w:val="000731E5"/>
    <w:rsid w:val="0007324A"/>
    <w:rsid w:val="00073265"/>
    <w:rsid w:val="0007334E"/>
    <w:rsid w:val="0007334F"/>
    <w:rsid w:val="00073365"/>
    <w:rsid w:val="00073385"/>
    <w:rsid w:val="000733D3"/>
    <w:rsid w:val="00073412"/>
    <w:rsid w:val="00073493"/>
    <w:rsid w:val="00073537"/>
    <w:rsid w:val="000735B0"/>
    <w:rsid w:val="00073648"/>
    <w:rsid w:val="00073661"/>
    <w:rsid w:val="0007375B"/>
    <w:rsid w:val="0007385A"/>
    <w:rsid w:val="00073897"/>
    <w:rsid w:val="000738B8"/>
    <w:rsid w:val="0007393F"/>
    <w:rsid w:val="00073947"/>
    <w:rsid w:val="000739EA"/>
    <w:rsid w:val="00073A05"/>
    <w:rsid w:val="00073A62"/>
    <w:rsid w:val="00073A84"/>
    <w:rsid w:val="00073B8C"/>
    <w:rsid w:val="00073BDB"/>
    <w:rsid w:val="00073BED"/>
    <w:rsid w:val="00073C6F"/>
    <w:rsid w:val="00073CB9"/>
    <w:rsid w:val="00073CF6"/>
    <w:rsid w:val="00073D69"/>
    <w:rsid w:val="00073DEA"/>
    <w:rsid w:val="00073E77"/>
    <w:rsid w:val="00073EA8"/>
    <w:rsid w:val="00073F00"/>
    <w:rsid w:val="00073F3B"/>
    <w:rsid w:val="00073F57"/>
    <w:rsid w:val="00074101"/>
    <w:rsid w:val="0007418D"/>
    <w:rsid w:val="000741D0"/>
    <w:rsid w:val="00074236"/>
    <w:rsid w:val="00074360"/>
    <w:rsid w:val="00074371"/>
    <w:rsid w:val="000743BD"/>
    <w:rsid w:val="000743C3"/>
    <w:rsid w:val="000743D0"/>
    <w:rsid w:val="00074446"/>
    <w:rsid w:val="00074466"/>
    <w:rsid w:val="000744EB"/>
    <w:rsid w:val="000745E5"/>
    <w:rsid w:val="000745E9"/>
    <w:rsid w:val="000745F1"/>
    <w:rsid w:val="000746CC"/>
    <w:rsid w:val="000746F9"/>
    <w:rsid w:val="00074772"/>
    <w:rsid w:val="0007484B"/>
    <w:rsid w:val="0007485B"/>
    <w:rsid w:val="00074887"/>
    <w:rsid w:val="000748C4"/>
    <w:rsid w:val="00074919"/>
    <w:rsid w:val="00074933"/>
    <w:rsid w:val="00074944"/>
    <w:rsid w:val="00074A1A"/>
    <w:rsid w:val="00074B6E"/>
    <w:rsid w:val="00074C2E"/>
    <w:rsid w:val="00074C3C"/>
    <w:rsid w:val="00074C55"/>
    <w:rsid w:val="00074CEF"/>
    <w:rsid w:val="00074D98"/>
    <w:rsid w:val="00074DE9"/>
    <w:rsid w:val="00074E0F"/>
    <w:rsid w:val="00074EDC"/>
    <w:rsid w:val="00074F74"/>
    <w:rsid w:val="0007503A"/>
    <w:rsid w:val="00075085"/>
    <w:rsid w:val="00075293"/>
    <w:rsid w:val="000752E5"/>
    <w:rsid w:val="00075353"/>
    <w:rsid w:val="0007535E"/>
    <w:rsid w:val="000753F1"/>
    <w:rsid w:val="000753FB"/>
    <w:rsid w:val="0007543A"/>
    <w:rsid w:val="0007544F"/>
    <w:rsid w:val="00075461"/>
    <w:rsid w:val="000754DE"/>
    <w:rsid w:val="000754F0"/>
    <w:rsid w:val="0007555E"/>
    <w:rsid w:val="00075664"/>
    <w:rsid w:val="00075701"/>
    <w:rsid w:val="0007574C"/>
    <w:rsid w:val="00075919"/>
    <w:rsid w:val="00075929"/>
    <w:rsid w:val="00075955"/>
    <w:rsid w:val="00075A31"/>
    <w:rsid w:val="00075A4D"/>
    <w:rsid w:val="00075ABA"/>
    <w:rsid w:val="00075B63"/>
    <w:rsid w:val="00075D3A"/>
    <w:rsid w:val="00075DB2"/>
    <w:rsid w:val="00075DD1"/>
    <w:rsid w:val="00075E45"/>
    <w:rsid w:val="00075F1D"/>
    <w:rsid w:val="00075F6E"/>
    <w:rsid w:val="00075F7A"/>
    <w:rsid w:val="00076018"/>
    <w:rsid w:val="00076048"/>
    <w:rsid w:val="00076078"/>
    <w:rsid w:val="000760AD"/>
    <w:rsid w:val="00076156"/>
    <w:rsid w:val="000761A7"/>
    <w:rsid w:val="00076211"/>
    <w:rsid w:val="000762A5"/>
    <w:rsid w:val="000762DB"/>
    <w:rsid w:val="000762F4"/>
    <w:rsid w:val="0007634B"/>
    <w:rsid w:val="000763C5"/>
    <w:rsid w:val="000764F6"/>
    <w:rsid w:val="00076543"/>
    <w:rsid w:val="0007654B"/>
    <w:rsid w:val="00076563"/>
    <w:rsid w:val="0007657C"/>
    <w:rsid w:val="00076593"/>
    <w:rsid w:val="000765DE"/>
    <w:rsid w:val="000765E9"/>
    <w:rsid w:val="00076668"/>
    <w:rsid w:val="00076758"/>
    <w:rsid w:val="0007675A"/>
    <w:rsid w:val="000767F0"/>
    <w:rsid w:val="00076835"/>
    <w:rsid w:val="0007688B"/>
    <w:rsid w:val="000768D8"/>
    <w:rsid w:val="00076933"/>
    <w:rsid w:val="00076940"/>
    <w:rsid w:val="00076979"/>
    <w:rsid w:val="00076A4C"/>
    <w:rsid w:val="00076A4E"/>
    <w:rsid w:val="00076BB6"/>
    <w:rsid w:val="00076C40"/>
    <w:rsid w:val="00076D09"/>
    <w:rsid w:val="00076D9D"/>
    <w:rsid w:val="00076E80"/>
    <w:rsid w:val="00076F35"/>
    <w:rsid w:val="00076FD9"/>
    <w:rsid w:val="0007703F"/>
    <w:rsid w:val="00077116"/>
    <w:rsid w:val="00077234"/>
    <w:rsid w:val="00077250"/>
    <w:rsid w:val="0007730A"/>
    <w:rsid w:val="00077396"/>
    <w:rsid w:val="00077445"/>
    <w:rsid w:val="000774A9"/>
    <w:rsid w:val="000774C6"/>
    <w:rsid w:val="000774D9"/>
    <w:rsid w:val="0007759F"/>
    <w:rsid w:val="0007762B"/>
    <w:rsid w:val="0007763D"/>
    <w:rsid w:val="00077659"/>
    <w:rsid w:val="00077760"/>
    <w:rsid w:val="0007776D"/>
    <w:rsid w:val="00077788"/>
    <w:rsid w:val="0007785F"/>
    <w:rsid w:val="0007789F"/>
    <w:rsid w:val="000778E2"/>
    <w:rsid w:val="00077AB4"/>
    <w:rsid w:val="00077BFC"/>
    <w:rsid w:val="00077C29"/>
    <w:rsid w:val="00077C8E"/>
    <w:rsid w:val="00077CBB"/>
    <w:rsid w:val="00077D51"/>
    <w:rsid w:val="00077D54"/>
    <w:rsid w:val="00077E4D"/>
    <w:rsid w:val="00077E59"/>
    <w:rsid w:val="00077E6C"/>
    <w:rsid w:val="00077ECE"/>
    <w:rsid w:val="00077EFB"/>
    <w:rsid w:val="00077F2E"/>
    <w:rsid w:val="00077F31"/>
    <w:rsid w:val="00077F4D"/>
    <w:rsid w:val="00077FB5"/>
    <w:rsid w:val="00077FBC"/>
    <w:rsid w:val="0008020B"/>
    <w:rsid w:val="0008020C"/>
    <w:rsid w:val="0008036F"/>
    <w:rsid w:val="000803A2"/>
    <w:rsid w:val="000803A9"/>
    <w:rsid w:val="000803F4"/>
    <w:rsid w:val="00080443"/>
    <w:rsid w:val="0008055C"/>
    <w:rsid w:val="0008055D"/>
    <w:rsid w:val="00080565"/>
    <w:rsid w:val="000805CE"/>
    <w:rsid w:val="000805D6"/>
    <w:rsid w:val="00080620"/>
    <w:rsid w:val="00080639"/>
    <w:rsid w:val="00080755"/>
    <w:rsid w:val="000807DF"/>
    <w:rsid w:val="00080812"/>
    <w:rsid w:val="00080853"/>
    <w:rsid w:val="00080899"/>
    <w:rsid w:val="000808ED"/>
    <w:rsid w:val="00080959"/>
    <w:rsid w:val="00080A15"/>
    <w:rsid w:val="00080A16"/>
    <w:rsid w:val="00080A3F"/>
    <w:rsid w:val="00080B6D"/>
    <w:rsid w:val="00080C48"/>
    <w:rsid w:val="00080C4E"/>
    <w:rsid w:val="00080C98"/>
    <w:rsid w:val="00080C99"/>
    <w:rsid w:val="00080D30"/>
    <w:rsid w:val="00080DF5"/>
    <w:rsid w:val="00080DFA"/>
    <w:rsid w:val="00080E04"/>
    <w:rsid w:val="00080E9A"/>
    <w:rsid w:val="00080F1E"/>
    <w:rsid w:val="00080FBD"/>
    <w:rsid w:val="0008101A"/>
    <w:rsid w:val="00081041"/>
    <w:rsid w:val="000810B6"/>
    <w:rsid w:val="00081249"/>
    <w:rsid w:val="00081283"/>
    <w:rsid w:val="0008128E"/>
    <w:rsid w:val="000812E0"/>
    <w:rsid w:val="00081387"/>
    <w:rsid w:val="0008139C"/>
    <w:rsid w:val="000813A9"/>
    <w:rsid w:val="000813B0"/>
    <w:rsid w:val="000813D6"/>
    <w:rsid w:val="000813EF"/>
    <w:rsid w:val="00081492"/>
    <w:rsid w:val="00081499"/>
    <w:rsid w:val="000814DD"/>
    <w:rsid w:val="000815BB"/>
    <w:rsid w:val="00081664"/>
    <w:rsid w:val="000816C1"/>
    <w:rsid w:val="000816F7"/>
    <w:rsid w:val="0008171B"/>
    <w:rsid w:val="00081740"/>
    <w:rsid w:val="00081803"/>
    <w:rsid w:val="00081805"/>
    <w:rsid w:val="00081934"/>
    <w:rsid w:val="00081935"/>
    <w:rsid w:val="00081A08"/>
    <w:rsid w:val="00081AA2"/>
    <w:rsid w:val="00081BB4"/>
    <w:rsid w:val="00081BE5"/>
    <w:rsid w:val="00081C99"/>
    <w:rsid w:val="00081CA0"/>
    <w:rsid w:val="00081D36"/>
    <w:rsid w:val="00081D89"/>
    <w:rsid w:val="00081DD0"/>
    <w:rsid w:val="00081ED8"/>
    <w:rsid w:val="00081F18"/>
    <w:rsid w:val="00081F8F"/>
    <w:rsid w:val="00081FB0"/>
    <w:rsid w:val="000820FB"/>
    <w:rsid w:val="000821AC"/>
    <w:rsid w:val="000821E7"/>
    <w:rsid w:val="00082323"/>
    <w:rsid w:val="0008237D"/>
    <w:rsid w:val="0008249C"/>
    <w:rsid w:val="000824D6"/>
    <w:rsid w:val="000824F7"/>
    <w:rsid w:val="00082596"/>
    <w:rsid w:val="000826C5"/>
    <w:rsid w:val="00082722"/>
    <w:rsid w:val="000827A6"/>
    <w:rsid w:val="000828ED"/>
    <w:rsid w:val="0008291B"/>
    <w:rsid w:val="000829E0"/>
    <w:rsid w:val="000829E4"/>
    <w:rsid w:val="000829EE"/>
    <w:rsid w:val="00082B3C"/>
    <w:rsid w:val="00082BAD"/>
    <w:rsid w:val="00082BCB"/>
    <w:rsid w:val="00082BE9"/>
    <w:rsid w:val="00082D72"/>
    <w:rsid w:val="00082E4A"/>
    <w:rsid w:val="00082EA4"/>
    <w:rsid w:val="00082EF7"/>
    <w:rsid w:val="00082FC2"/>
    <w:rsid w:val="0008300F"/>
    <w:rsid w:val="000830CD"/>
    <w:rsid w:val="00083129"/>
    <w:rsid w:val="00083136"/>
    <w:rsid w:val="0008318A"/>
    <w:rsid w:val="000831CD"/>
    <w:rsid w:val="0008327B"/>
    <w:rsid w:val="00083359"/>
    <w:rsid w:val="000833AD"/>
    <w:rsid w:val="00083597"/>
    <w:rsid w:val="000835AF"/>
    <w:rsid w:val="000835BA"/>
    <w:rsid w:val="000835CD"/>
    <w:rsid w:val="0008360B"/>
    <w:rsid w:val="000836FD"/>
    <w:rsid w:val="00083761"/>
    <w:rsid w:val="00083793"/>
    <w:rsid w:val="000837E4"/>
    <w:rsid w:val="000838FE"/>
    <w:rsid w:val="0008391F"/>
    <w:rsid w:val="00083A12"/>
    <w:rsid w:val="00083A57"/>
    <w:rsid w:val="00083A60"/>
    <w:rsid w:val="00083ACC"/>
    <w:rsid w:val="00083B0A"/>
    <w:rsid w:val="00083B3C"/>
    <w:rsid w:val="00083B4F"/>
    <w:rsid w:val="00083C78"/>
    <w:rsid w:val="00083EA2"/>
    <w:rsid w:val="00083FDC"/>
    <w:rsid w:val="00083FF5"/>
    <w:rsid w:val="00084027"/>
    <w:rsid w:val="00084047"/>
    <w:rsid w:val="00084072"/>
    <w:rsid w:val="000840F5"/>
    <w:rsid w:val="00084102"/>
    <w:rsid w:val="00084112"/>
    <w:rsid w:val="000841F8"/>
    <w:rsid w:val="00084288"/>
    <w:rsid w:val="0008432D"/>
    <w:rsid w:val="000843BA"/>
    <w:rsid w:val="00084420"/>
    <w:rsid w:val="000844CE"/>
    <w:rsid w:val="00084510"/>
    <w:rsid w:val="00084524"/>
    <w:rsid w:val="0008464C"/>
    <w:rsid w:val="0008466B"/>
    <w:rsid w:val="00084678"/>
    <w:rsid w:val="000846BB"/>
    <w:rsid w:val="000846F1"/>
    <w:rsid w:val="000847B9"/>
    <w:rsid w:val="000847EE"/>
    <w:rsid w:val="0008482D"/>
    <w:rsid w:val="0008493E"/>
    <w:rsid w:val="00084956"/>
    <w:rsid w:val="00084A20"/>
    <w:rsid w:val="00084A27"/>
    <w:rsid w:val="00084A84"/>
    <w:rsid w:val="00084B2E"/>
    <w:rsid w:val="00084BD1"/>
    <w:rsid w:val="00084BDB"/>
    <w:rsid w:val="00084BF5"/>
    <w:rsid w:val="00084C7E"/>
    <w:rsid w:val="00084CB2"/>
    <w:rsid w:val="00084D20"/>
    <w:rsid w:val="00084D86"/>
    <w:rsid w:val="00084DFE"/>
    <w:rsid w:val="00084EFB"/>
    <w:rsid w:val="000850C0"/>
    <w:rsid w:val="00085177"/>
    <w:rsid w:val="00085188"/>
    <w:rsid w:val="000851A1"/>
    <w:rsid w:val="00085220"/>
    <w:rsid w:val="00085224"/>
    <w:rsid w:val="00085339"/>
    <w:rsid w:val="000853DE"/>
    <w:rsid w:val="000854D0"/>
    <w:rsid w:val="0008550B"/>
    <w:rsid w:val="0008555A"/>
    <w:rsid w:val="000855D2"/>
    <w:rsid w:val="000855F7"/>
    <w:rsid w:val="00085600"/>
    <w:rsid w:val="0008562A"/>
    <w:rsid w:val="00085660"/>
    <w:rsid w:val="0008569A"/>
    <w:rsid w:val="000856B4"/>
    <w:rsid w:val="00085730"/>
    <w:rsid w:val="000857EC"/>
    <w:rsid w:val="00085830"/>
    <w:rsid w:val="00085857"/>
    <w:rsid w:val="00085860"/>
    <w:rsid w:val="000858BA"/>
    <w:rsid w:val="000858EB"/>
    <w:rsid w:val="00085962"/>
    <w:rsid w:val="000859DC"/>
    <w:rsid w:val="00085A80"/>
    <w:rsid w:val="00085AB4"/>
    <w:rsid w:val="00085AEA"/>
    <w:rsid w:val="00085B00"/>
    <w:rsid w:val="00085B8A"/>
    <w:rsid w:val="00085C04"/>
    <w:rsid w:val="00085C15"/>
    <w:rsid w:val="00085CA0"/>
    <w:rsid w:val="00085E1D"/>
    <w:rsid w:val="00085E47"/>
    <w:rsid w:val="00085F06"/>
    <w:rsid w:val="00085FBE"/>
    <w:rsid w:val="00085FDE"/>
    <w:rsid w:val="00085FEA"/>
    <w:rsid w:val="000862AC"/>
    <w:rsid w:val="000862C5"/>
    <w:rsid w:val="00086478"/>
    <w:rsid w:val="00086498"/>
    <w:rsid w:val="000864AA"/>
    <w:rsid w:val="000864E9"/>
    <w:rsid w:val="000864FB"/>
    <w:rsid w:val="0008655C"/>
    <w:rsid w:val="00086580"/>
    <w:rsid w:val="00086820"/>
    <w:rsid w:val="000868EB"/>
    <w:rsid w:val="0008694E"/>
    <w:rsid w:val="000869FF"/>
    <w:rsid w:val="00086B1D"/>
    <w:rsid w:val="00086BC0"/>
    <w:rsid w:val="00086C51"/>
    <w:rsid w:val="00086CC4"/>
    <w:rsid w:val="00086CC6"/>
    <w:rsid w:val="00086D09"/>
    <w:rsid w:val="00086D46"/>
    <w:rsid w:val="00086DFA"/>
    <w:rsid w:val="00086F15"/>
    <w:rsid w:val="00086F71"/>
    <w:rsid w:val="00086FBC"/>
    <w:rsid w:val="00086FC0"/>
    <w:rsid w:val="000870A5"/>
    <w:rsid w:val="00087265"/>
    <w:rsid w:val="000872A5"/>
    <w:rsid w:val="0008731F"/>
    <w:rsid w:val="000873B1"/>
    <w:rsid w:val="000874EE"/>
    <w:rsid w:val="00087502"/>
    <w:rsid w:val="000876A7"/>
    <w:rsid w:val="0008776D"/>
    <w:rsid w:val="000877EA"/>
    <w:rsid w:val="00087890"/>
    <w:rsid w:val="00087943"/>
    <w:rsid w:val="00087A45"/>
    <w:rsid w:val="00087A4D"/>
    <w:rsid w:val="00087A5D"/>
    <w:rsid w:val="00087AB2"/>
    <w:rsid w:val="00087B44"/>
    <w:rsid w:val="00087C7A"/>
    <w:rsid w:val="00087CB0"/>
    <w:rsid w:val="00087EF0"/>
    <w:rsid w:val="00087F48"/>
    <w:rsid w:val="00087F51"/>
    <w:rsid w:val="00087F70"/>
    <w:rsid w:val="0009000C"/>
    <w:rsid w:val="0009006C"/>
    <w:rsid w:val="000901A6"/>
    <w:rsid w:val="0009024D"/>
    <w:rsid w:val="0009032F"/>
    <w:rsid w:val="0009033A"/>
    <w:rsid w:val="00090348"/>
    <w:rsid w:val="00090376"/>
    <w:rsid w:val="00090391"/>
    <w:rsid w:val="000903EA"/>
    <w:rsid w:val="000903F3"/>
    <w:rsid w:val="00090475"/>
    <w:rsid w:val="00090491"/>
    <w:rsid w:val="000904CB"/>
    <w:rsid w:val="00090517"/>
    <w:rsid w:val="00090625"/>
    <w:rsid w:val="00090636"/>
    <w:rsid w:val="000906E0"/>
    <w:rsid w:val="00090731"/>
    <w:rsid w:val="000907A9"/>
    <w:rsid w:val="0009086F"/>
    <w:rsid w:val="00090897"/>
    <w:rsid w:val="00090964"/>
    <w:rsid w:val="00090982"/>
    <w:rsid w:val="000909AA"/>
    <w:rsid w:val="000909AE"/>
    <w:rsid w:val="000909F4"/>
    <w:rsid w:val="00090A2E"/>
    <w:rsid w:val="00090B1D"/>
    <w:rsid w:val="00090BEA"/>
    <w:rsid w:val="00090CF6"/>
    <w:rsid w:val="00090CFB"/>
    <w:rsid w:val="00090D2C"/>
    <w:rsid w:val="00090D73"/>
    <w:rsid w:val="00090D7D"/>
    <w:rsid w:val="00090DBC"/>
    <w:rsid w:val="00090E07"/>
    <w:rsid w:val="00090E35"/>
    <w:rsid w:val="00090E73"/>
    <w:rsid w:val="00090E7B"/>
    <w:rsid w:val="0009105B"/>
    <w:rsid w:val="00091060"/>
    <w:rsid w:val="000910BF"/>
    <w:rsid w:val="00091148"/>
    <w:rsid w:val="00091288"/>
    <w:rsid w:val="000912F0"/>
    <w:rsid w:val="000913A1"/>
    <w:rsid w:val="000913ED"/>
    <w:rsid w:val="000913F1"/>
    <w:rsid w:val="00091449"/>
    <w:rsid w:val="000914B9"/>
    <w:rsid w:val="000914ED"/>
    <w:rsid w:val="000915A7"/>
    <w:rsid w:val="000915B1"/>
    <w:rsid w:val="000915FE"/>
    <w:rsid w:val="0009166F"/>
    <w:rsid w:val="00091673"/>
    <w:rsid w:val="00091824"/>
    <w:rsid w:val="0009188A"/>
    <w:rsid w:val="0009188E"/>
    <w:rsid w:val="000918B9"/>
    <w:rsid w:val="00091928"/>
    <w:rsid w:val="0009196D"/>
    <w:rsid w:val="0009197C"/>
    <w:rsid w:val="00091B33"/>
    <w:rsid w:val="00091B6B"/>
    <w:rsid w:val="00091B75"/>
    <w:rsid w:val="00091C17"/>
    <w:rsid w:val="00091C3B"/>
    <w:rsid w:val="00091C55"/>
    <w:rsid w:val="00091DA2"/>
    <w:rsid w:val="00091EB0"/>
    <w:rsid w:val="00091F14"/>
    <w:rsid w:val="00091FEA"/>
    <w:rsid w:val="000920BE"/>
    <w:rsid w:val="00092194"/>
    <w:rsid w:val="000921E0"/>
    <w:rsid w:val="00092200"/>
    <w:rsid w:val="0009223A"/>
    <w:rsid w:val="0009227C"/>
    <w:rsid w:val="00092329"/>
    <w:rsid w:val="0009256A"/>
    <w:rsid w:val="00092578"/>
    <w:rsid w:val="00092586"/>
    <w:rsid w:val="0009259E"/>
    <w:rsid w:val="000925BC"/>
    <w:rsid w:val="000925E7"/>
    <w:rsid w:val="000926C5"/>
    <w:rsid w:val="000926C9"/>
    <w:rsid w:val="000926D2"/>
    <w:rsid w:val="00092755"/>
    <w:rsid w:val="000927AD"/>
    <w:rsid w:val="0009288F"/>
    <w:rsid w:val="00092891"/>
    <w:rsid w:val="00092A42"/>
    <w:rsid w:val="00092A82"/>
    <w:rsid w:val="00092AB8"/>
    <w:rsid w:val="00092BF6"/>
    <w:rsid w:val="00092CE7"/>
    <w:rsid w:val="00092CEC"/>
    <w:rsid w:val="00092CFF"/>
    <w:rsid w:val="00092DD1"/>
    <w:rsid w:val="00092DD6"/>
    <w:rsid w:val="00092DED"/>
    <w:rsid w:val="00092E50"/>
    <w:rsid w:val="00092E82"/>
    <w:rsid w:val="00092F1A"/>
    <w:rsid w:val="0009305C"/>
    <w:rsid w:val="00093091"/>
    <w:rsid w:val="000930C0"/>
    <w:rsid w:val="0009313E"/>
    <w:rsid w:val="00093247"/>
    <w:rsid w:val="0009329E"/>
    <w:rsid w:val="000932D1"/>
    <w:rsid w:val="0009330B"/>
    <w:rsid w:val="00093402"/>
    <w:rsid w:val="00093421"/>
    <w:rsid w:val="00093424"/>
    <w:rsid w:val="0009345D"/>
    <w:rsid w:val="00093495"/>
    <w:rsid w:val="000934FE"/>
    <w:rsid w:val="00093636"/>
    <w:rsid w:val="000936E8"/>
    <w:rsid w:val="000936F5"/>
    <w:rsid w:val="000937B8"/>
    <w:rsid w:val="000937C4"/>
    <w:rsid w:val="000938A0"/>
    <w:rsid w:val="000938C0"/>
    <w:rsid w:val="00093989"/>
    <w:rsid w:val="000939C5"/>
    <w:rsid w:val="00093A4F"/>
    <w:rsid w:val="00093AC6"/>
    <w:rsid w:val="00093B1A"/>
    <w:rsid w:val="00093B3F"/>
    <w:rsid w:val="00093B6B"/>
    <w:rsid w:val="00093B8B"/>
    <w:rsid w:val="00093C2D"/>
    <w:rsid w:val="00093C4D"/>
    <w:rsid w:val="00093CA0"/>
    <w:rsid w:val="00093CD3"/>
    <w:rsid w:val="00093D00"/>
    <w:rsid w:val="00093DAE"/>
    <w:rsid w:val="00093DE8"/>
    <w:rsid w:val="00093FA9"/>
    <w:rsid w:val="000940DE"/>
    <w:rsid w:val="00094109"/>
    <w:rsid w:val="000941DC"/>
    <w:rsid w:val="000941F0"/>
    <w:rsid w:val="00094218"/>
    <w:rsid w:val="00094298"/>
    <w:rsid w:val="00094303"/>
    <w:rsid w:val="0009431C"/>
    <w:rsid w:val="000943AE"/>
    <w:rsid w:val="000943D0"/>
    <w:rsid w:val="000943E0"/>
    <w:rsid w:val="00094414"/>
    <w:rsid w:val="00094419"/>
    <w:rsid w:val="000944C7"/>
    <w:rsid w:val="00094524"/>
    <w:rsid w:val="0009457E"/>
    <w:rsid w:val="000945EF"/>
    <w:rsid w:val="00094664"/>
    <w:rsid w:val="00094696"/>
    <w:rsid w:val="00094756"/>
    <w:rsid w:val="0009480D"/>
    <w:rsid w:val="00094831"/>
    <w:rsid w:val="00094872"/>
    <w:rsid w:val="000948FF"/>
    <w:rsid w:val="0009491F"/>
    <w:rsid w:val="0009496C"/>
    <w:rsid w:val="00094A41"/>
    <w:rsid w:val="00094A4D"/>
    <w:rsid w:val="00094A58"/>
    <w:rsid w:val="00094A99"/>
    <w:rsid w:val="00094AAD"/>
    <w:rsid w:val="00094B12"/>
    <w:rsid w:val="00094B3B"/>
    <w:rsid w:val="00094B7E"/>
    <w:rsid w:val="00094BF6"/>
    <w:rsid w:val="00094DAC"/>
    <w:rsid w:val="00094E03"/>
    <w:rsid w:val="00094F60"/>
    <w:rsid w:val="00094F7D"/>
    <w:rsid w:val="00094FBD"/>
    <w:rsid w:val="00095044"/>
    <w:rsid w:val="00095046"/>
    <w:rsid w:val="0009506D"/>
    <w:rsid w:val="000950A6"/>
    <w:rsid w:val="00095115"/>
    <w:rsid w:val="000951DD"/>
    <w:rsid w:val="0009526B"/>
    <w:rsid w:val="000952CA"/>
    <w:rsid w:val="000952E8"/>
    <w:rsid w:val="000952EC"/>
    <w:rsid w:val="0009531B"/>
    <w:rsid w:val="0009540D"/>
    <w:rsid w:val="00095440"/>
    <w:rsid w:val="000954D2"/>
    <w:rsid w:val="000954E1"/>
    <w:rsid w:val="0009552D"/>
    <w:rsid w:val="00095554"/>
    <w:rsid w:val="0009558B"/>
    <w:rsid w:val="000955C7"/>
    <w:rsid w:val="000955DB"/>
    <w:rsid w:val="000955E9"/>
    <w:rsid w:val="0009561F"/>
    <w:rsid w:val="0009562A"/>
    <w:rsid w:val="0009563B"/>
    <w:rsid w:val="00095656"/>
    <w:rsid w:val="00095737"/>
    <w:rsid w:val="00095867"/>
    <w:rsid w:val="000958A1"/>
    <w:rsid w:val="0009597B"/>
    <w:rsid w:val="00095A95"/>
    <w:rsid w:val="00095ABD"/>
    <w:rsid w:val="00095AD5"/>
    <w:rsid w:val="00095BAC"/>
    <w:rsid w:val="00095C5B"/>
    <w:rsid w:val="00095F11"/>
    <w:rsid w:val="0009607E"/>
    <w:rsid w:val="0009610F"/>
    <w:rsid w:val="000961EE"/>
    <w:rsid w:val="0009624B"/>
    <w:rsid w:val="00096298"/>
    <w:rsid w:val="000962D5"/>
    <w:rsid w:val="0009632C"/>
    <w:rsid w:val="00096363"/>
    <w:rsid w:val="0009637F"/>
    <w:rsid w:val="00096467"/>
    <w:rsid w:val="0009646C"/>
    <w:rsid w:val="00096554"/>
    <w:rsid w:val="00096589"/>
    <w:rsid w:val="0009663F"/>
    <w:rsid w:val="00096760"/>
    <w:rsid w:val="00096768"/>
    <w:rsid w:val="000967F7"/>
    <w:rsid w:val="00096817"/>
    <w:rsid w:val="0009684C"/>
    <w:rsid w:val="0009684F"/>
    <w:rsid w:val="00096901"/>
    <w:rsid w:val="00096975"/>
    <w:rsid w:val="00096BA5"/>
    <w:rsid w:val="00096C28"/>
    <w:rsid w:val="00096D8C"/>
    <w:rsid w:val="00096DD6"/>
    <w:rsid w:val="00097021"/>
    <w:rsid w:val="00097049"/>
    <w:rsid w:val="00097174"/>
    <w:rsid w:val="00097210"/>
    <w:rsid w:val="000972B2"/>
    <w:rsid w:val="0009731D"/>
    <w:rsid w:val="0009734B"/>
    <w:rsid w:val="00097353"/>
    <w:rsid w:val="00097367"/>
    <w:rsid w:val="000973DD"/>
    <w:rsid w:val="00097436"/>
    <w:rsid w:val="00097477"/>
    <w:rsid w:val="000974B3"/>
    <w:rsid w:val="00097508"/>
    <w:rsid w:val="00097659"/>
    <w:rsid w:val="00097707"/>
    <w:rsid w:val="000977C0"/>
    <w:rsid w:val="00097893"/>
    <w:rsid w:val="0009791E"/>
    <w:rsid w:val="00097AAD"/>
    <w:rsid w:val="00097B08"/>
    <w:rsid w:val="00097B4F"/>
    <w:rsid w:val="00097D5F"/>
    <w:rsid w:val="00097D70"/>
    <w:rsid w:val="00097D76"/>
    <w:rsid w:val="00097D91"/>
    <w:rsid w:val="00097EBA"/>
    <w:rsid w:val="00097F3D"/>
    <w:rsid w:val="000A008D"/>
    <w:rsid w:val="000A01C9"/>
    <w:rsid w:val="000A020A"/>
    <w:rsid w:val="000A0215"/>
    <w:rsid w:val="000A03AF"/>
    <w:rsid w:val="000A03DC"/>
    <w:rsid w:val="000A03EA"/>
    <w:rsid w:val="000A0442"/>
    <w:rsid w:val="000A0454"/>
    <w:rsid w:val="000A04E2"/>
    <w:rsid w:val="000A04E9"/>
    <w:rsid w:val="000A0577"/>
    <w:rsid w:val="000A05C6"/>
    <w:rsid w:val="000A06E1"/>
    <w:rsid w:val="000A06ED"/>
    <w:rsid w:val="000A072F"/>
    <w:rsid w:val="000A0730"/>
    <w:rsid w:val="000A0738"/>
    <w:rsid w:val="000A07AF"/>
    <w:rsid w:val="000A0806"/>
    <w:rsid w:val="000A0830"/>
    <w:rsid w:val="000A0838"/>
    <w:rsid w:val="000A0847"/>
    <w:rsid w:val="000A0A0A"/>
    <w:rsid w:val="000A0A2C"/>
    <w:rsid w:val="000A0B18"/>
    <w:rsid w:val="000A0B2B"/>
    <w:rsid w:val="000A0B8D"/>
    <w:rsid w:val="000A0CBD"/>
    <w:rsid w:val="000A0CDE"/>
    <w:rsid w:val="000A0D4C"/>
    <w:rsid w:val="000A0DD4"/>
    <w:rsid w:val="000A0E10"/>
    <w:rsid w:val="000A0E2A"/>
    <w:rsid w:val="000A0E7D"/>
    <w:rsid w:val="000A0E7F"/>
    <w:rsid w:val="000A1032"/>
    <w:rsid w:val="000A103C"/>
    <w:rsid w:val="000A1145"/>
    <w:rsid w:val="000A123C"/>
    <w:rsid w:val="000A1274"/>
    <w:rsid w:val="000A1286"/>
    <w:rsid w:val="000A129A"/>
    <w:rsid w:val="000A130E"/>
    <w:rsid w:val="000A1355"/>
    <w:rsid w:val="000A137A"/>
    <w:rsid w:val="000A1407"/>
    <w:rsid w:val="000A1456"/>
    <w:rsid w:val="000A149B"/>
    <w:rsid w:val="000A1541"/>
    <w:rsid w:val="000A1542"/>
    <w:rsid w:val="000A1585"/>
    <w:rsid w:val="000A161C"/>
    <w:rsid w:val="000A1697"/>
    <w:rsid w:val="000A16CE"/>
    <w:rsid w:val="000A16F4"/>
    <w:rsid w:val="000A16F6"/>
    <w:rsid w:val="000A1760"/>
    <w:rsid w:val="000A17EF"/>
    <w:rsid w:val="000A1803"/>
    <w:rsid w:val="000A183F"/>
    <w:rsid w:val="000A1882"/>
    <w:rsid w:val="000A18EE"/>
    <w:rsid w:val="000A1932"/>
    <w:rsid w:val="000A1933"/>
    <w:rsid w:val="000A1944"/>
    <w:rsid w:val="000A1956"/>
    <w:rsid w:val="000A19F4"/>
    <w:rsid w:val="000A1B2B"/>
    <w:rsid w:val="000A1BB8"/>
    <w:rsid w:val="000A1C8A"/>
    <w:rsid w:val="000A1CA9"/>
    <w:rsid w:val="000A1CBA"/>
    <w:rsid w:val="000A1CF2"/>
    <w:rsid w:val="000A1D1D"/>
    <w:rsid w:val="000A1E1A"/>
    <w:rsid w:val="000A1F6F"/>
    <w:rsid w:val="000A1F99"/>
    <w:rsid w:val="000A2058"/>
    <w:rsid w:val="000A20A7"/>
    <w:rsid w:val="000A20AC"/>
    <w:rsid w:val="000A212E"/>
    <w:rsid w:val="000A213C"/>
    <w:rsid w:val="000A21B0"/>
    <w:rsid w:val="000A21E8"/>
    <w:rsid w:val="000A21FF"/>
    <w:rsid w:val="000A2228"/>
    <w:rsid w:val="000A224C"/>
    <w:rsid w:val="000A2343"/>
    <w:rsid w:val="000A2358"/>
    <w:rsid w:val="000A2394"/>
    <w:rsid w:val="000A23C4"/>
    <w:rsid w:val="000A2401"/>
    <w:rsid w:val="000A24B9"/>
    <w:rsid w:val="000A255F"/>
    <w:rsid w:val="000A28B9"/>
    <w:rsid w:val="000A2941"/>
    <w:rsid w:val="000A2AC8"/>
    <w:rsid w:val="000A2B72"/>
    <w:rsid w:val="000A2B94"/>
    <w:rsid w:val="000A2BC9"/>
    <w:rsid w:val="000A2C01"/>
    <w:rsid w:val="000A2C07"/>
    <w:rsid w:val="000A2C5D"/>
    <w:rsid w:val="000A2C9A"/>
    <w:rsid w:val="000A2D9C"/>
    <w:rsid w:val="000A2DF0"/>
    <w:rsid w:val="000A2E8D"/>
    <w:rsid w:val="000A2EB1"/>
    <w:rsid w:val="000A2EE2"/>
    <w:rsid w:val="000A2EEF"/>
    <w:rsid w:val="000A2F26"/>
    <w:rsid w:val="000A2F58"/>
    <w:rsid w:val="000A2FF9"/>
    <w:rsid w:val="000A31AF"/>
    <w:rsid w:val="000A3225"/>
    <w:rsid w:val="000A325F"/>
    <w:rsid w:val="000A331A"/>
    <w:rsid w:val="000A33B6"/>
    <w:rsid w:val="000A33F2"/>
    <w:rsid w:val="000A3452"/>
    <w:rsid w:val="000A34A0"/>
    <w:rsid w:val="000A3563"/>
    <w:rsid w:val="000A35E0"/>
    <w:rsid w:val="000A35E5"/>
    <w:rsid w:val="000A3681"/>
    <w:rsid w:val="000A36F0"/>
    <w:rsid w:val="000A37C5"/>
    <w:rsid w:val="000A3821"/>
    <w:rsid w:val="000A3833"/>
    <w:rsid w:val="000A3899"/>
    <w:rsid w:val="000A38E1"/>
    <w:rsid w:val="000A39DE"/>
    <w:rsid w:val="000A3ADB"/>
    <w:rsid w:val="000A3ADD"/>
    <w:rsid w:val="000A3B50"/>
    <w:rsid w:val="000A3B98"/>
    <w:rsid w:val="000A3C93"/>
    <w:rsid w:val="000A3CC0"/>
    <w:rsid w:val="000A3D13"/>
    <w:rsid w:val="000A3D29"/>
    <w:rsid w:val="000A3E90"/>
    <w:rsid w:val="000A3EF4"/>
    <w:rsid w:val="000A3FA3"/>
    <w:rsid w:val="000A400A"/>
    <w:rsid w:val="000A4025"/>
    <w:rsid w:val="000A4042"/>
    <w:rsid w:val="000A40A4"/>
    <w:rsid w:val="000A411E"/>
    <w:rsid w:val="000A4188"/>
    <w:rsid w:val="000A41A4"/>
    <w:rsid w:val="000A41C4"/>
    <w:rsid w:val="000A43B3"/>
    <w:rsid w:val="000A43EB"/>
    <w:rsid w:val="000A441F"/>
    <w:rsid w:val="000A44FA"/>
    <w:rsid w:val="000A45A2"/>
    <w:rsid w:val="000A4634"/>
    <w:rsid w:val="000A465A"/>
    <w:rsid w:val="000A470D"/>
    <w:rsid w:val="000A47C0"/>
    <w:rsid w:val="000A4A11"/>
    <w:rsid w:val="000A4A15"/>
    <w:rsid w:val="000A4A27"/>
    <w:rsid w:val="000A4BF8"/>
    <w:rsid w:val="000A4CA5"/>
    <w:rsid w:val="000A4DB6"/>
    <w:rsid w:val="000A4DDC"/>
    <w:rsid w:val="000A4ED6"/>
    <w:rsid w:val="000A4F1D"/>
    <w:rsid w:val="000A4F46"/>
    <w:rsid w:val="000A4FD9"/>
    <w:rsid w:val="000A5051"/>
    <w:rsid w:val="000A5166"/>
    <w:rsid w:val="000A5198"/>
    <w:rsid w:val="000A51B9"/>
    <w:rsid w:val="000A520E"/>
    <w:rsid w:val="000A5326"/>
    <w:rsid w:val="000A5386"/>
    <w:rsid w:val="000A53AB"/>
    <w:rsid w:val="000A53B7"/>
    <w:rsid w:val="000A53D1"/>
    <w:rsid w:val="000A5401"/>
    <w:rsid w:val="000A5554"/>
    <w:rsid w:val="000A559C"/>
    <w:rsid w:val="000A55E4"/>
    <w:rsid w:val="000A565C"/>
    <w:rsid w:val="000A56BE"/>
    <w:rsid w:val="000A5985"/>
    <w:rsid w:val="000A5C94"/>
    <w:rsid w:val="000A5CA8"/>
    <w:rsid w:val="000A5CC9"/>
    <w:rsid w:val="000A5D04"/>
    <w:rsid w:val="000A5D43"/>
    <w:rsid w:val="000A5E21"/>
    <w:rsid w:val="000A5F05"/>
    <w:rsid w:val="000A5F51"/>
    <w:rsid w:val="000A5F81"/>
    <w:rsid w:val="000A5FE3"/>
    <w:rsid w:val="000A6096"/>
    <w:rsid w:val="000A6136"/>
    <w:rsid w:val="000A61E8"/>
    <w:rsid w:val="000A62B5"/>
    <w:rsid w:val="000A63F8"/>
    <w:rsid w:val="000A64D8"/>
    <w:rsid w:val="000A6573"/>
    <w:rsid w:val="000A659B"/>
    <w:rsid w:val="000A6629"/>
    <w:rsid w:val="000A666F"/>
    <w:rsid w:val="000A667F"/>
    <w:rsid w:val="000A669F"/>
    <w:rsid w:val="000A66D4"/>
    <w:rsid w:val="000A6794"/>
    <w:rsid w:val="000A6835"/>
    <w:rsid w:val="000A683C"/>
    <w:rsid w:val="000A686C"/>
    <w:rsid w:val="000A68C0"/>
    <w:rsid w:val="000A6944"/>
    <w:rsid w:val="000A6A51"/>
    <w:rsid w:val="000A6A5B"/>
    <w:rsid w:val="000A6B54"/>
    <w:rsid w:val="000A6BB1"/>
    <w:rsid w:val="000A6BC6"/>
    <w:rsid w:val="000A6C88"/>
    <w:rsid w:val="000A6C94"/>
    <w:rsid w:val="000A6CC4"/>
    <w:rsid w:val="000A6CC9"/>
    <w:rsid w:val="000A6D12"/>
    <w:rsid w:val="000A6D52"/>
    <w:rsid w:val="000A6D60"/>
    <w:rsid w:val="000A6D8F"/>
    <w:rsid w:val="000A6E4E"/>
    <w:rsid w:val="000A6EDD"/>
    <w:rsid w:val="000A6F35"/>
    <w:rsid w:val="000A70BB"/>
    <w:rsid w:val="000A7148"/>
    <w:rsid w:val="000A7177"/>
    <w:rsid w:val="000A717E"/>
    <w:rsid w:val="000A7283"/>
    <w:rsid w:val="000A7474"/>
    <w:rsid w:val="000A7490"/>
    <w:rsid w:val="000A7513"/>
    <w:rsid w:val="000A7532"/>
    <w:rsid w:val="000A75C8"/>
    <w:rsid w:val="000A769D"/>
    <w:rsid w:val="000A76E7"/>
    <w:rsid w:val="000A7753"/>
    <w:rsid w:val="000A789A"/>
    <w:rsid w:val="000A7936"/>
    <w:rsid w:val="000A79BF"/>
    <w:rsid w:val="000A79E4"/>
    <w:rsid w:val="000A7B4E"/>
    <w:rsid w:val="000A7B56"/>
    <w:rsid w:val="000A7B73"/>
    <w:rsid w:val="000A7B78"/>
    <w:rsid w:val="000A7BC0"/>
    <w:rsid w:val="000A7D48"/>
    <w:rsid w:val="000A7D53"/>
    <w:rsid w:val="000A7D6B"/>
    <w:rsid w:val="000A7D7B"/>
    <w:rsid w:val="000A7DEE"/>
    <w:rsid w:val="000A7ECF"/>
    <w:rsid w:val="000A7EF4"/>
    <w:rsid w:val="000A7F1F"/>
    <w:rsid w:val="000A7F3B"/>
    <w:rsid w:val="000A7F43"/>
    <w:rsid w:val="000A7F9B"/>
    <w:rsid w:val="000A7FED"/>
    <w:rsid w:val="000B0028"/>
    <w:rsid w:val="000B006B"/>
    <w:rsid w:val="000B00E8"/>
    <w:rsid w:val="000B0126"/>
    <w:rsid w:val="000B01AF"/>
    <w:rsid w:val="000B0265"/>
    <w:rsid w:val="000B02AD"/>
    <w:rsid w:val="000B02E9"/>
    <w:rsid w:val="000B033E"/>
    <w:rsid w:val="000B0349"/>
    <w:rsid w:val="000B03D4"/>
    <w:rsid w:val="000B0440"/>
    <w:rsid w:val="000B0449"/>
    <w:rsid w:val="000B0473"/>
    <w:rsid w:val="000B04F1"/>
    <w:rsid w:val="000B055E"/>
    <w:rsid w:val="000B0588"/>
    <w:rsid w:val="000B0593"/>
    <w:rsid w:val="000B05BA"/>
    <w:rsid w:val="000B05CF"/>
    <w:rsid w:val="000B0674"/>
    <w:rsid w:val="000B073E"/>
    <w:rsid w:val="000B08D5"/>
    <w:rsid w:val="000B08E9"/>
    <w:rsid w:val="000B08F3"/>
    <w:rsid w:val="000B0A67"/>
    <w:rsid w:val="000B0AEB"/>
    <w:rsid w:val="000B0AF7"/>
    <w:rsid w:val="000B0B78"/>
    <w:rsid w:val="000B0BA4"/>
    <w:rsid w:val="000B0C85"/>
    <w:rsid w:val="000B0CA8"/>
    <w:rsid w:val="000B0CB0"/>
    <w:rsid w:val="000B0CE4"/>
    <w:rsid w:val="000B0CEB"/>
    <w:rsid w:val="000B0CF9"/>
    <w:rsid w:val="000B0D45"/>
    <w:rsid w:val="000B0D6C"/>
    <w:rsid w:val="000B0DD2"/>
    <w:rsid w:val="000B0E15"/>
    <w:rsid w:val="000B0E39"/>
    <w:rsid w:val="000B0E97"/>
    <w:rsid w:val="000B0F42"/>
    <w:rsid w:val="000B0FBB"/>
    <w:rsid w:val="000B0FDC"/>
    <w:rsid w:val="000B0FDE"/>
    <w:rsid w:val="000B10E8"/>
    <w:rsid w:val="000B1255"/>
    <w:rsid w:val="000B1322"/>
    <w:rsid w:val="000B1368"/>
    <w:rsid w:val="000B1392"/>
    <w:rsid w:val="000B1420"/>
    <w:rsid w:val="000B1423"/>
    <w:rsid w:val="000B1434"/>
    <w:rsid w:val="000B1468"/>
    <w:rsid w:val="000B148A"/>
    <w:rsid w:val="000B14DA"/>
    <w:rsid w:val="000B14FC"/>
    <w:rsid w:val="000B152F"/>
    <w:rsid w:val="000B15C9"/>
    <w:rsid w:val="000B15ED"/>
    <w:rsid w:val="000B1632"/>
    <w:rsid w:val="000B16F4"/>
    <w:rsid w:val="000B1737"/>
    <w:rsid w:val="000B178C"/>
    <w:rsid w:val="000B17E9"/>
    <w:rsid w:val="000B1809"/>
    <w:rsid w:val="000B18E9"/>
    <w:rsid w:val="000B1946"/>
    <w:rsid w:val="000B19AF"/>
    <w:rsid w:val="000B19C4"/>
    <w:rsid w:val="000B19CC"/>
    <w:rsid w:val="000B1A21"/>
    <w:rsid w:val="000B1A75"/>
    <w:rsid w:val="000B1AD8"/>
    <w:rsid w:val="000B1AF0"/>
    <w:rsid w:val="000B1B6A"/>
    <w:rsid w:val="000B1C36"/>
    <w:rsid w:val="000B1C42"/>
    <w:rsid w:val="000B1C52"/>
    <w:rsid w:val="000B1D31"/>
    <w:rsid w:val="000B1D41"/>
    <w:rsid w:val="000B1DC2"/>
    <w:rsid w:val="000B1DE7"/>
    <w:rsid w:val="000B1F22"/>
    <w:rsid w:val="000B1F66"/>
    <w:rsid w:val="000B1F99"/>
    <w:rsid w:val="000B2023"/>
    <w:rsid w:val="000B202B"/>
    <w:rsid w:val="000B2033"/>
    <w:rsid w:val="000B204B"/>
    <w:rsid w:val="000B2084"/>
    <w:rsid w:val="000B20A0"/>
    <w:rsid w:val="000B212D"/>
    <w:rsid w:val="000B2188"/>
    <w:rsid w:val="000B233B"/>
    <w:rsid w:val="000B2392"/>
    <w:rsid w:val="000B2437"/>
    <w:rsid w:val="000B2451"/>
    <w:rsid w:val="000B245A"/>
    <w:rsid w:val="000B248C"/>
    <w:rsid w:val="000B249C"/>
    <w:rsid w:val="000B249D"/>
    <w:rsid w:val="000B25E9"/>
    <w:rsid w:val="000B2674"/>
    <w:rsid w:val="000B267B"/>
    <w:rsid w:val="000B26E7"/>
    <w:rsid w:val="000B26EE"/>
    <w:rsid w:val="000B2783"/>
    <w:rsid w:val="000B2857"/>
    <w:rsid w:val="000B2968"/>
    <w:rsid w:val="000B296F"/>
    <w:rsid w:val="000B29BF"/>
    <w:rsid w:val="000B2A24"/>
    <w:rsid w:val="000B2B98"/>
    <w:rsid w:val="000B2C3A"/>
    <w:rsid w:val="000B2C47"/>
    <w:rsid w:val="000B2C4D"/>
    <w:rsid w:val="000B2C5B"/>
    <w:rsid w:val="000B2C78"/>
    <w:rsid w:val="000B2C86"/>
    <w:rsid w:val="000B2CB5"/>
    <w:rsid w:val="000B2D24"/>
    <w:rsid w:val="000B2D96"/>
    <w:rsid w:val="000B2DB6"/>
    <w:rsid w:val="000B2E08"/>
    <w:rsid w:val="000B2E10"/>
    <w:rsid w:val="000B2E4A"/>
    <w:rsid w:val="000B2E78"/>
    <w:rsid w:val="000B2ED3"/>
    <w:rsid w:val="000B2F53"/>
    <w:rsid w:val="000B2F71"/>
    <w:rsid w:val="000B2F9F"/>
    <w:rsid w:val="000B2FD6"/>
    <w:rsid w:val="000B3008"/>
    <w:rsid w:val="000B3048"/>
    <w:rsid w:val="000B3075"/>
    <w:rsid w:val="000B3110"/>
    <w:rsid w:val="000B3128"/>
    <w:rsid w:val="000B3192"/>
    <w:rsid w:val="000B319E"/>
    <w:rsid w:val="000B3202"/>
    <w:rsid w:val="000B320D"/>
    <w:rsid w:val="000B3215"/>
    <w:rsid w:val="000B32B3"/>
    <w:rsid w:val="000B333F"/>
    <w:rsid w:val="000B3425"/>
    <w:rsid w:val="000B3447"/>
    <w:rsid w:val="000B346B"/>
    <w:rsid w:val="000B34B4"/>
    <w:rsid w:val="000B34F1"/>
    <w:rsid w:val="000B3521"/>
    <w:rsid w:val="000B3529"/>
    <w:rsid w:val="000B354F"/>
    <w:rsid w:val="000B35CE"/>
    <w:rsid w:val="000B35DC"/>
    <w:rsid w:val="000B35F4"/>
    <w:rsid w:val="000B3628"/>
    <w:rsid w:val="000B367B"/>
    <w:rsid w:val="000B36D0"/>
    <w:rsid w:val="000B3734"/>
    <w:rsid w:val="000B377A"/>
    <w:rsid w:val="000B378A"/>
    <w:rsid w:val="000B3828"/>
    <w:rsid w:val="000B384B"/>
    <w:rsid w:val="000B385C"/>
    <w:rsid w:val="000B3950"/>
    <w:rsid w:val="000B39D6"/>
    <w:rsid w:val="000B39DE"/>
    <w:rsid w:val="000B3ABE"/>
    <w:rsid w:val="000B3AD5"/>
    <w:rsid w:val="000B3B1E"/>
    <w:rsid w:val="000B3B5C"/>
    <w:rsid w:val="000B3B5F"/>
    <w:rsid w:val="000B3C9E"/>
    <w:rsid w:val="000B3D0A"/>
    <w:rsid w:val="000B3DEC"/>
    <w:rsid w:val="000B3EE6"/>
    <w:rsid w:val="000B3F0C"/>
    <w:rsid w:val="000B3F36"/>
    <w:rsid w:val="000B3F7A"/>
    <w:rsid w:val="000B4055"/>
    <w:rsid w:val="000B4144"/>
    <w:rsid w:val="000B41DB"/>
    <w:rsid w:val="000B42CE"/>
    <w:rsid w:val="000B4381"/>
    <w:rsid w:val="000B441A"/>
    <w:rsid w:val="000B442D"/>
    <w:rsid w:val="000B4542"/>
    <w:rsid w:val="000B456C"/>
    <w:rsid w:val="000B4590"/>
    <w:rsid w:val="000B45F6"/>
    <w:rsid w:val="000B46D8"/>
    <w:rsid w:val="000B473E"/>
    <w:rsid w:val="000B4791"/>
    <w:rsid w:val="000B4792"/>
    <w:rsid w:val="000B47B0"/>
    <w:rsid w:val="000B47D8"/>
    <w:rsid w:val="000B47E2"/>
    <w:rsid w:val="000B4888"/>
    <w:rsid w:val="000B48AA"/>
    <w:rsid w:val="000B49C1"/>
    <w:rsid w:val="000B49E5"/>
    <w:rsid w:val="000B4A77"/>
    <w:rsid w:val="000B4B9E"/>
    <w:rsid w:val="000B4C19"/>
    <w:rsid w:val="000B4C64"/>
    <w:rsid w:val="000B4CB1"/>
    <w:rsid w:val="000B4DB0"/>
    <w:rsid w:val="000B4FBF"/>
    <w:rsid w:val="000B522F"/>
    <w:rsid w:val="000B52AB"/>
    <w:rsid w:val="000B532C"/>
    <w:rsid w:val="000B53EC"/>
    <w:rsid w:val="000B5421"/>
    <w:rsid w:val="000B5452"/>
    <w:rsid w:val="000B54C1"/>
    <w:rsid w:val="000B56BA"/>
    <w:rsid w:val="000B56C9"/>
    <w:rsid w:val="000B572A"/>
    <w:rsid w:val="000B5747"/>
    <w:rsid w:val="000B574D"/>
    <w:rsid w:val="000B5796"/>
    <w:rsid w:val="000B57F5"/>
    <w:rsid w:val="000B5844"/>
    <w:rsid w:val="000B585D"/>
    <w:rsid w:val="000B5906"/>
    <w:rsid w:val="000B59DE"/>
    <w:rsid w:val="000B5A67"/>
    <w:rsid w:val="000B5AC3"/>
    <w:rsid w:val="000B5BFA"/>
    <w:rsid w:val="000B5C29"/>
    <w:rsid w:val="000B5C9D"/>
    <w:rsid w:val="000B5CA1"/>
    <w:rsid w:val="000B5CE3"/>
    <w:rsid w:val="000B5D4E"/>
    <w:rsid w:val="000B5DCE"/>
    <w:rsid w:val="000B5E1A"/>
    <w:rsid w:val="000B5E27"/>
    <w:rsid w:val="000B5EB4"/>
    <w:rsid w:val="000B5EF8"/>
    <w:rsid w:val="000B6078"/>
    <w:rsid w:val="000B6086"/>
    <w:rsid w:val="000B608E"/>
    <w:rsid w:val="000B6145"/>
    <w:rsid w:val="000B61D1"/>
    <w:rsid w:val="000B638F"/>
    <w:rsid w:val="000B640D"/>
    <w:rsid w:val="000B644D"/>
    <w:rsid w:val="000B64AB"/>
    <w:rsid w:val="000B651F"/>
    <w:rsid w:val="000B6522"/>
    <w:rsid w:val="000B6576"/>
    <w:rsid w:val="000B663B"/>
    <w:rsid w:val="000B66B0"/>
    <w:rsid w:val="000B66B2"/>
    <w:rsid w:val="000B6825"/>
    <w:rsid w:val="000B68CC"/>
    <w:rsid w:val="000B6964"/>
    <w:rsid w:val="000B6985"/>
    <w:rsid w:val="000B69E4"/>
    <w:rsid w:val="000B6A22"/>
    <w:rsid w:val="000B6B21"/>
    <w:rsid w:val="000B6B33"/>
    <w:rsid w:val="000B6BFF"/>
    <w:rsid w:val="000B6C48"/>
    <w:rsid w:val="000B6D0C"/>
    <w:rsid w:val="000B6D38"/>
    <w:rsid w:val="000B6D89"/>
    <w:rsid w:val="000B6F6B"/>
    <w:rsid w:val="000B6FBB"/>
    <w:rsid w:val="000B709E"/>
    <w:rsid w:val="000B7152"/>
    <w:rsid w:val="000B71B4"/>
    <w:rsid w:val="000B7216"/>
    <w:rsid w:val="000B7294"/>
    <w:rsid w:val="000B7362"/>
    <w:rsid w:val="000B74CF"/>
    <w:rsid w:val="000B7538"/>
    <w:rsid w:val="000B7570"/>
    <w:rsid w:val="000B7702"/>
    <w:rsid w:val="000B775C"/>
    <w:rsid w:val="000B77AA"/>
    <w:rsid w:val="000B7935"/>
    <w:rsid w:val="000B798D"/>
    <w:rsid w:val="000B79E2"/>
    <w:rsid w:val="000B7AE5"/>
    <w:rsid w:val="000B7BD5"/>
    <w:rsid w:val="000B7D67"/>
    <w:rsid w:val="000B7D79"/>
    <w:rsid w:val="000B7DD1"/>
    <w:rsid w:val="000B7F22"/>
    <w:rsid w:val="000C0096"/>
    <w:rsid w:val="000C00E0"/>
    <w:rsid w:val="000C0156"/>
    <w:rsid w:val="000C01DF"/>
    <w:rsid w:val="000C0200"/>
    <w:rsid w:val="000C02AE"/>
    <w:rsid w:val="000C02BC"/>
    <w:rsid w:val="000C02D9"/>
    <w:rsid w:val="000C02E8"/>
    <w:rsid w:val="000C0368"/>
    <w:rsid w:val="000C036A"/>
    <w:rsid w:val="000C0473"/>
    <w:rsid w:val="000C05B8"/>
    <w:rsid w:val="000C05E2"/>
    <w:rsid w:val="000C062A"/>
    <w:rsid w:val="000C0649"/>
    <w:rsid w:val="000C064B"/>
    <w:rsid w:val="000C064C"/>
    <w:rsid w:val="000C06D4"/>
    <w:rsid w:val="000C0839"/>
    <w:rsid w:val="000C083C"/>
    <w:rsid w:val="000C08C4"/>
    <w:rsid w:val="000C092B"/>
    <w:rsid w:val="000C096E"/>
    <w:rsid w:val="000C0A0F"/>
    <w:rsid w:val="000C0A60"/>
    <w:rsid w:val="000C0CD5"/>
    <w:rsid w:val="000C0D62"/>
    <w:rsid w:val="000C0D75"/>
    <w:rsid w:val="000C0DE6"/>
    <w:rsid w:val="000C0DEF"/>
    <w:rsid w:val="000C0F21"/>
    <w:rsid w:val="000C0F67"/>
    <w:rsid w:val="000C0FFD"/>
    <w:rsid w:val="000C1022"/>
    <w:rsid w:val="000C10EF"/>
    <w:rsid w:val="000C111A"/>
    <w:rsid w:val="000C112D"/>
    <w:rsid w:val="000C140E"/>
    <w:rsid w:val="000C144A"/>
    <w:rsid w:val="000C14F4"/>
    <w:rsid w:val="000C15FC"/>
    <w:rsid w:val="000C163F"/>
    <w:rsid w:val="000C1673"/>
    <w:rsid w:val="000C16AA"/>
    <w:rsid w:val="000C16B5"/>
    <w:rsid w:val="000C1743"/>
    <w:rsid w:val="000C1790"/>
    <w:rsid w:val="000C1813"/>
    <w:rsid w:val="000C189A"/>
    <w:rsid w:val="000C1999"/>
    <w:rsid w:val="000C19A3"/>
    <w:rsid w:val="000C1A68"/>
    <w:rsid w:val="000C1B77"/>
    <w:rsid w:val="000C1C89"/>
    <w:rsid w:val="000C1C92"/>
    <w:rsid w:val="000C1CA5"/>
    <w:rsid w:val="000C1D1E"/>
    <w:rsid w:val="000C1D91"/>
    <w:rsid w:val="000C1DCF"/>
    <w:rsid w:val="000C1FEA"/>
    <w:rsid w:val="000C1FED"/>
    <w:rsid w:val="000C2025"/>
    <w:rsid w:val="000C2070"/>
    <w:rsid w:val="000C2129"/>
    <w:rsid w:val="000C213D"/>
    <w:rsid w:val="000C21A6"/>
    <w:rsid w:val="000C232E"/>
    <w:rsid w:val="000C23E4"/>
    <w:rsid w:val="000C2502"/>
    <w:rsid w:val="000C2702"/>
    <w:rsid w:val="000C2747"/>
    <w:rsid w:val="000C275B"/>
    <w:rsid w:val="000C2799"/>
    <w:rsid w:val="000C27CF"/>
    <w:rsid w:val="000C282E"/>
    <w:rsid w:val="000C289B"/>
    <w:rsid w:val="000C28F1"/>
    <w:rsid w:val="000C2A33"/>
    <w:rsid w:val="000C2A8C"/>
    <w:rsid w:val="000C2A90"/>
    <w:rsid w:val="000C2AC7"/>
    <w:rsid w:val="000C2B26"/>
    <w:rsid w:val="000C2B4A"/>
    <w:rsid w:val="000C2CFC"/>
    <w:rsid w:val="000C2D72"/>
    <w:rsid w:val="000C2D87"/>
    <w:rsid w:val="000C2DAF"/>
    <w:rsid w:val="000C2E40"/>
    <w:rsid w:val="000C2E45"/>
    <w:rsid w:val="000C2E78"/>
    <w:rsid w:val="000C2EBC"/>
    <w:rsid w:val="000C2EDE"/>
    <w:rsid w:val="000C2F01"/>
    <w:rsid w:val="000C2F64"/>
    <w:rsid w:val="000C2FAA"/>
    <w:rsid w:val="000C2FDA"/>
    <w:rsid w:val="000C300D"/>
    <w:rsid w:val="000C3140"/>
    <w:rsid w:val="000C3160"/>
    <w:rsid w:val="000C32D5"/>
    <w:rsid w:val="000C3301"/>
    <w:rsid w:val="000C338C"/>
    <w:rsid w:val="000C33CB"/>
    <w:rsid w:val="000C3500"/>
    <w:rsid w:val="000C3549"/>
    <w:rsid w:val="000C3573"/>
    <w:rsid w:val="000C3575"/>
    <w:rsid w:val="000C35DA"/>
    <w:rsid w:val="000C3770"/>
    <w:rsid w:val="000C37D6"/>
    <w:rsid w:val="000C39C8"/>
    <w:rsid w:val="000C3A1B"/>
    <w:rsid w:val="000C3A28"/>
    <w:rsid w:val="000C3AC2"/>
    <w:rsid w:val="000C3AC5"/>
    <w:rsid w:val="000C3B13"/>
    <w:rsid w:val="000C3C45"/>
    <w:rsid w:val="000C3C82"/>
    <w:rsid w:val="000C3C9E"/>
    <w:rsid w:val="000C3CC8"/>
    <w:rsid w:val="000C3E4B"/>
    <w:rsid w:val="000C3E53"/>
    <w:rsid w:val="000C3FAB"/>
    <w:rsid w:val="000C4016"/>
    <w:rsid w:val="000C402C"/>
    <w:rsid w:val="000C4043"/>
    <w:rsid w:val="000C40E0"/>
    <w:rsid w:val="000C4197"/>
    <w:rsid w:val="000C4243"/>
    <w:rsid w:val="000C42A5"/>
    <w:rsid w:val="000C42E2"/>
    <w:rsid w:val="000C4301"/>
    <w:rsid w:val="000C4312"/>
    <w:rsid w:val="000C4408"/>
    <w:rsid w:val="000C4438"/>
    <w:rsid w:val="000C4467"/>
    <w:rsid w:val="000C4483"/>
    <w:rsid w:val="000C44B1"/>
    <w:rsid w:val="000C45A1"/>
    <w:rsid w:val="000C46DA"/>
    <w:rsid w:val="000C46F1"/>
    <w:rsid w:val="000C46F6"/>
    <w:rsid w:val="000C473A"/>
    <w:rsid w:val="000C4761"/>
    <w:rsid w:val="000C4773"/>
    <w:rsid w:val="000C47AC"/>
    <w:rsid w:val="000C4815"/>
    <w:rsid w:val="000C4823"/>
    <w:rsid w:val="000C4881"/>
    <w:rsid w:val="000C4902"/>
    <w:rsid w:val="000C4918"/>
    <w:rsid w:val="000C4938"/>
    <w:rsid w:val="000C493B"/>
    <w:rsid w:val="000C4949"/>
    <w:rsid w:val="000C49D7"/>
    <w:rsid w:val="000C49E0"/>
    <w:rsid w:val="000C4A32"/>
    <w:rsid w:val="000C4B55"/>
    <w:rsid w:val="000C4B86"/>
    <w:rsid w:val="000C4BDC"/>
    <w:rsid w:val="000C4C12"/>
    <w:rsid w:val="000C4C50"/>
    <w:rsid w:val="000C4D8B"/>
    <w:rsid w:val="000C4DF3"/>
    <w:rsid w:val="000C4E9B"/>
    <w:rsid w:val="000C4EAF"/>
    <w:rsid w:val="000C4F33"/>
    <w:rsid w:val="000C4FA6"/>
    <w:rsid w:val="000C5057"/>
    <w:rsid w:val="000C5077"/>
    <w:rsid w:val="000C5080"/>
    <w:rsid w:val="000C50CA"/>
    <w:rsid w:val="000C51A8"/>
    <w:rsid w:val="000C5200"/>
    <w:rsid w:val="000C535E"/>
    <w:rsid w:val="000C5374"/>
    <w:rsid w:val="000C5427"/>
    <w:rsid w:val="000C547C"/>
    <w:rsid w:val="000C5623"/>
    <w:rsid w:val="000C5654"/>
    <w:rsid w:val="000C5684"/>
    <w:rsid w:val="000C56C0"/>
    <w:rsid w:val="000C56EC"/>
    <w:rsid w:val="000C574B"/>
    <w:rsid w:val="000C5768"/>
    <w:rsid w:val="000C5792"/>
    <w:rsid w:val="000C57C6"/>
    <w:rsid w:val="000C5806"/>
    <w:rsid w:val="000C5870"/>
    <w:rsid w:val="000C58D3"/>
    <w:rsid w:val="000C598C"/>
    <w:rsid w:val="000C59FD"/>
    <w:rsid w:val="000C5A5E"/>
    <w:rsid w:val="000C5A99"/>
    <w:rsid w:val="000C5AA1"/>
    <w:rsid w:val="000C5B5B"/>
    <w:rsid w:val="000C5B9F"/>
    <w:rsid w:val="000C5C17"/>
    <w:rsid w:val="000C5CD2"/>
    <w:rsid w:val="000C5D45"/>
    <w:rsid w:val="000C5F0C"/>
    <w:rsid w:val="000C5FC8"/>
    <w:rsid w:val="000C6006"/>
    <w:rsid w:val="000C610D"/>
    <w:rsid w:val="000C6133"/>
    <w:rsid w:val="000C6192"/>
    <w:rsid w:val="000C61AD"/>
    <w:rsid w:val="000C6203"/>
    <w:rsid w:val="000C6267"/>
    <w:rsid w:val="000C62BA"/>
    <w:rsid w:val="000C62FC"/>
    <w:rsid w:val="000C63C7"/>
    <w:rsid w:val="000C63E4"/>
    <w:rsid w:val="000C6412"/>
    <w:rsid w:val="000C6419"/>
    <w:rsid w:val="000C642A"/>
    <w:rsid w:val="000C643B"/>
    <w:rsid w:val="000C64FF"/>
    <w:rsid w:val="000C66B0"/>
    <w:rsid w:val="000C680F"/>
    <w:rsid w:val="000C68CF"/>
    <w:rsid w:val="000C68EE"/>
    <w:rsid w:val="000C6993"/>
    <w:rsid w:val="000C69F2"/>
    <w:rsid w:val="000C6A14"/>
    <w:rsid w:val="000C6A5A"/>
    <w:rsid w:val="000C6ABD"/>
    <w:rsid w:val="000C6B5D"/>
    <w:rsid w:val="000C6C2F"/>
    <w:rsid w:val="000C6CDA"/>
    <w:rsid w:val="000C6D57"/>
    <w:rsid w:val="000C6D94"/>
    <w:rsid w:val="000C6DF6"/>
    <w:rsid w:val="000C6ED7"/>
    <w:rsid w:val="000C6EE1"/>
    <w:rsid w:val="000C6FD6"/>
    <w:rsid w:val="000C7019"/>
    <w:rsid w:val="000C704C"/>
    <w:rsid w:val="000C706E"/>
    <w:rsid w:val="000C706F"/>
    <w:rsid w:val="000C70B1"/>
    <w:rsid w:val="000C70D6"/>
    <w:rsid w:val="000C7113"/>
    <w:rsid w:val="000C717F"/>
    <w:rsid w:val="000C71B4"/>
    <w:rsid w:val="000C72D9"/>
    <w:rsid w:val="000C72FB"/>
    <w:rsid w:val="000C731A"/>
    <w:rsid w:val="000C7344"/>
    <w:rsid w:val="000C7383"/>
    <w:rsid w:val="000C73E7"/>
    <w:rsid w:val="000C74C8"/>
    <w:rsid w:val="000C74FA"/>
    <w:rsid w:val="000C75CF"/>
    <w:rsid w:val="000C7607"/>
    <w:rsid w:val="000C760E"/>
    <w:rsid w:val="000C7735"/>
    <w:rsid w:val="000C77D5"/>
    <w:rsid w:val="000C7836"/>
    <w:rsid w:val="000C78DC"/>
    <w:rsid w:val="000C79BC"/>
    <w:rsid w:val="000C79D3"/>
    <w:rsid w:val="000C7A3A"/>
    <w:rsid w:val="000C7AA3"/>
    <w:rsid w:val="000C7C1D"/>
    <w:rsid w:val="000C7C5A"/>
    <w:rsid w:val="000C7C91"/>
    <w:rsid w:val="000C7CB3"/>
    <w:rsid w:val="000C7CE6"/>
    <w:rsid w:val="000C7CF8"/>
    <w:rsid w:val="000C7DE3"/>
    <w:rsid w:val="000C7DF1"/>
    <w:rsid w:val="000C7E74"/>
    <w:rsid w:val="000C7FAE"/>
    <w:rsid w:val="000C7FF6"/>
    <w:rsid w:val="000CEE6A"/>
    <w:rsid w:val="000D006B"/>
    <w:rsid w:val="000D0076"/>
    <w:rsid w:val="000D00F9"/>
    <w:rsid w:val="000D0160"/>
    <w:rsid w:val="000D0214"/>
    <w:rsid w:val="000D026F"/>
    <w:rsid w:val="000D02ED"/>
    <w:rsid w:val="000D0386"/>
    <w:rsid w:val="000D03F4"/>
    <w:rsid w:val="000D0455"/>
    <w:rsid w:val="000D0463"/>
    <w:rsid w:val="000D04B5"/>
    <w:rsid w:val="000D04D8"/>
    <w:rsid w:val="000D0571"/>
    <w:rsid w:val="000D05C9"/>
    <w:rsid w:val="000D061E"/>
    <w:rsid w:val="000D072E"/>
    <w:rsid w:val="000D07E5"/>
    <w:rsid w:val="000D080D"/>
    <w:rsid w:val="000D086B"/>
    <w:rsid w:val="000D08A1"/>
    <w:rsid w:val="000D0903"/>
    <w:rsid w:val="000D0923"/>
    <w:rsid w:val="000D09AB"/>
    <w:rsid w:val="000D09B4"/>
    <w:rsid w:val="000D09C8"/>
    <w:rsid w:val="000D0A66"/>
    <w:rsid w:val="000D0BDF"/>
    <w:rsid w:val="000D0C28"/>
    <w:rsid w:val="000D0C81"/>
    <w:rsid w:val="000D0CB4"/>
    <w:rsid w:val="000D0CC4"/>
    <w:rsid w:val="000D0CCC"/>
    <w:rsid w:val="000D0CE0"/>
    <w:rsid w:val="000D0CE7"/>
    <w:rsid w:val="000D0D31"/>
    <w:rsid w:val="000D0D7D"/>
    <w:rsid w:val="000D0D82"/>
    <w:rsid w:val="000D0DB3"/>
    <w:rsid w:val="000D0E47"/>
    <w:rsid w:val="000D0E5A"/>
    <w:rsid w:val="000D0E79"/>
    <w:rsid w:val="000D0EBE"/>
    <w:rsid w:val="000D0F0A"/>
    <w:rsid w:val="000D0F77"/>
    <w:rsid w:val="000D0F94"/>
    <w:rsid w:val="000D1023"/>
    <w:rsid w:val="000D1071"/>
    <w:rsid w:val="000D10E0"/>
    <w:rsid w:val="000D1162"/>
    <w:rsid w:val="000D11B6"/>
    <w:rsid w:val="000D11DE"/>
    <w:rsid w:val="000D1282"/>
    <w:rsid w:val="000D12C2"/>
    <w:rsid w:val="000D140F"/>
    <w:rsid w:val="000D1423"/>
    <w:rsid w:val="000D1437"/>
    <w:rsid w:val="000D147F"/>
    <w:rsid w:val="000D14CC"/>
    <w:rsid w:val="000D1599"/>
    <w:rsid w:val="000D1618"/>
    <w:rsid w:val="000D161A"/>
    <w:rsid w:val="000D1633"/>
    <w:rsid w:val="000D1668"/>
    <w:rsid w:val="000D1780"/>
    <w:rsid w:val="000D180D"/>
    <w:rsid w:val="000D184B"/>
    <w:rsid w:val="000D196B"/>
    <w:rsid w:val="000D199D"/>
    <w:rsid w:val="000D1A00"/>
    <w:rsid w:val="000D1A09"/>
    <w:rsid w:val="000D1A45"/>
    <w:rsid w:val="000D1AB3"/>
    <w:rsid w:val="000D1AF5"/>
    <w:rsid w:val="000D1BB2"/>
    <w:rsid w:val="000D1C3E"/>
    <w:rsid w:val="000D1C9D"/>
    <w:rsid w:val="000D1CA0"/>
    <w:rsid w:val="000D1DC1"/>
    <w:rsid w:val="000D1DDD"/>
    <w:rsid w:val="000D1E55"/>
    <w:rsid w:val="000D1F6C"/>
    <w:rsid w:val="000D1FB0"/>
    <w:rsid w:val="000D2064"/>
    <w:rsid w:val="000D2077"/>
    <w:rsid w:val="000D20CC"/>
    <w:rsid w:val="000D20D1"/>
    <w:rsid w:val="000D212D"/>
    <w:rsid w:val="000D2138"/>
    <w:rsid w:val="000D223F"/>
    <w:rsid w:val="000D22ED"/>
    <w:rsid w:val="000D23B8"/>
    <w:rsid w:val="000D240B"/>
    <w:rsid w:val="000D2413"/>
    <w:rsid w:val="000D2513"/>
    <w:rsid w:val="000D2530"/>
    <w:rsid w:val="000D25B4"/>
    <w:rsid w:val="000D25BF"/>
    <w:rsid w:val="000D25C5"/>
    <w:rsid w:val="000D2630"/>
    <w:rsid w:val="000D26BC"/>
    <w:rsid w:val="000D26F4"/>
    <w:rsid w:val="000D27A9"/>
    <w:rsid w:val="000D27B1"/>
    <w:rsid w:val="000D27CD"/>
    <w:rsid w:val="000D27E7"/>
    <w:rsid w:val="000D288B"/>
    <w:rsid w:val="000D28C1"/>
    <w:rsid w:val="000D2934"/>
    <w:rsid w:val="000D2965"/>
    <w:rsid w:val="000D296B"/>
    <w:rsid w:val="000D29FF"/>
    <w:rsid w:val="000D2B63"/>
    <w:rsid w:val="000D2BAA"/>
    <w:rsid w:val="000D2D5A"/>
    <w:rsid w:val="000D2D90"/>
    <w:rsid w:val="000D2DFB"/>
    <w:rsid w:val="000D2ED2"/>
    <w:rsid w:val="000D2F7B"/>
    <w:rsid w:val="000D3093"/>
    <w:rsid w:val="000D30D8"/>
    <w:rsid w:val="000D313C"/>
    <w:rsid w:val="000D3168"/>
    <w:rsid w:val="000D322C"/>
    <w:rsid w:val="000D3232"/>
    <w:rsid w:val="000D3277"/>
    <w:rsid w:val="000D32A9"/>
    <w:rsid w:val="000D32C6"/>
    <w:rsid w:val="000D32EF"/>
    <w:rsid w:val="000D3343"/>
    <w:rsid w:val="000D3369"/>
    <w:rsid w:val="000D3385"/>
    <w:rsid w:val="000D3513"/>
    <w:rsid w:val="000D353E"/>
    <w:rsid w:val="000D356F"/>
    <w:rsid w:val="000D37C7"/>
    <w:rsid w:val="000D3853"/>
    <w:rsid w:val="000D392F"/>
    <w:rsid w:val="000D394C"/>
    <w:rsid w:val="000D397B"/>
    <w:rsid w:val="000D3A6D"/>
    <w:rsid w:val="000D3AF5"/>
    <w:rsid w:val="000D3B1A"/>
    <w:rsid w:val="000D3BE0"/>
    <w:rsid w:val="000D3C22"/>
    <w:rsid w:val="000D3C78"/>
    <w:rsid w:val="000D3CA9"/>
    <w:rsid w:val="000D3E43"/>
    <w:rsid w:val="000D3F4B"/>
    <w:rsid w:val="000D4032"/>
    <w:rsid w:val="000D411B"/>
    <w:rsid w:val="000D42A4"/>
    <w:rsid w:val="000D441D"/>
    <w:rsid w:val="000D458A"/>
    <w:rsid w:val="000D45D2"/>
    <w:rsid w:val="000D4668"/>
    <w:rsid w:val="000D4716"/>
    <w:rsid w:val="000D474C"/>
    <w:rsid w:val="000D47AC"/>
    <w:rsid w:val="000D4807"/>
    <w:rsid w:val="000D4876"/>
    <w:rsid w:val="000D48CE"/>
    <w:rsid w:val="000D4948"/>
    <w:rsid w:val="000D494B"/>
    <w:rsid w:val="000D497F"/>
    <w:rsid w:val="000D4A12"/>
    <w:rsid w:val="000D4A77"/>
    <w:rsid w:val="000D4ADD"/>
    <w:rsid w:val="000D4B9C"/>
    <w:rsid w:val="000D4BF4"/>
    <w:rsid w:val="000D4C37"/>
    <w:rsid w:val="000D4C83"/>
    <w:rsid w:val="000D4CE0"/>
    <w:rsid w:val="000D4FD0"/>
    <w:rsid w:val="000D50B6"/>
    <w:rsid w:val="000D50D0"/>
    <w:rsid w:val="000D510A"/>
    <w:rsid w:val="000D5140"/>
    <w:rsid w:val="000D52A7"/>
    <w:rsid w:val="000D52BE"/>
    <w:rsid w:val="000D5334"/>
    <w:rsid w:val="000D53F2"/>
    <w:rsid w:val="000D5439"/>
    <w:rsid w:val="000D560D"/>
    <w:rsid w:val="000D569B"/>
    <w:rsid w:val="000D56C7"/>
    <w:rsid w:val="000D57BA"/>
    <w:rsid w:val="000D580B"/>
    <w:rsid w:val="000D5832"/>
    <w:rsid w:val="000D5837"/>
    <w:rsid w:val="000D58EA"/>
    <w:rsid w:val="000D5940"/>
    <w:rsid w:val="000D5946"/>
    <w:rsid w:val="000D5996"/>
    <w:rsid w:val="000D59C5"/>
    <w:rsid w:val="000D59C6"/>
    <w:rsid w:val="000D5A1A"/>
    <w:rsid w:val="000D5A3E"/>
    <w:rsid w:val="000D5A90"/>
    <w:rsid w:val="000D5AF4"/>
    <w:rsid w:val="000D5B43"/>
    <w:rsid w:val="000D5BBC"/>
    <w:rsid w:val="000D5BD3"/>
    <w:rsid w:val="000D5C3C"/>
    <w:rsid w:val="000D5C3F"/>
    <w:rsid w:val="000D5CC0"/>
    <w:rsid w:val="000D5D35"/>
    <w:rsid w:val="000D5DAA"/>
    <w:rsid w:val="000D5E3F"/>
    <w:rsid w:val="000D5E85"/>
    <w:rsid w:val="000D5F2A"/>
    <w:rsid w:val="000D5F30"/>
    <w:rsid w:val="000D5F98"/>
    <w:rsid w:val="000D604B"/>
    <w:rsid w:val="000D6134"/>
    <w:rsid w:val="000D622E"/>
    <w:rsid w:val="000D626B"/>
    <w:rsid w:val="000D6313"/>
    <w:rsid w:val="000D6386"/>
    <w:rsid w:val="000D63D4"/>
    <w:rsid w:val="000D6401"/>
    <w:rsid w:val="000D6501"/>
    <w:rsid w:val="000D650F"/>
    <w:rsid w:val="000D65C4"/>
    <w:rsid w:val="000D65CD"/>
    <w:rsid w:val="000D662C"/>
    <w:rsid w:val="000D6636"/>
    <w:rsid w:val="000D669A"/>
    <w:rsid w:val="000D66F0"/>
    <w:rsid w:val="000D6747"/>
    <w:rsid w:val="000D67C1"/>
    <w:rsid w:val="000D67C9"/>
    <w:rsid w:val="000D67F6"/>
    <w:rsid w:val="000D6883"/>
    <w:rsid w:val="000D68CE"/>
    <w:rsid w:val="000D695C"/>
    <w:rsid w:val="000D6969"/>
    <w:rsid w:val="000D6B0B"/>
    <w:rsid w:val="000D6B1A"/>
    <w:rsid w:val="000D6B39"/>
    <w:rsid w:val="000D6B8C"/>
    <w:rsid w:val="000D6B9D"/>
    <w:rsid w:val="000D6BA7"/>
    <w:rsid w:val="000D6C73"/>
    <w:rsid w:val="000D6CF9"/>
    <w:rsid w:val="000D6E6C"/>
    <w:rsid w:val="000D6EFE"/>
    <w:rsid w:val="000D6F7B"/>
    <w:rsid w:val="000D6F90"/>
    <w:rsid w:val="000D705E"/>
    <w:rsid w:val="000D716C"/>
    <w:rsid w:val="000D7208"/>
    <w:rsid w:val="000D7287"/>
    <w:rsid w:val="000D7328"/>
    <w:rsid w:val="000D7340"/>
    <w:rsid w:val="000D7372"/>
    <w:rsid w:val="000D739D"/>
    <w:rsid w:val="000D73A3"/>
    <w:rsid w:val="000D73EE"/>
    <w:rsid w:val="000D73F2"/>
    <w:rsid w:val="000D7423"/>
    <w:rsid w:val="000D74B6"/>
    <w:rsid w:val="000D74C1"/>
    <w:rsid w:val="000D755F"/>
    <w:rsid w:val="000D7578"/>
    <w:rsid w:val="000D762E"/>
    <w:rsid w:val="000D764F"/>
    <w:rsid w:val="000D765F"/>
    <w:rsid w:val="000D769C"/>
    <w:rsid w:val="000D775C"/>
    <w:rsid w:val="000D7790"/>
    <w:rsid w:val="000D77D0"/>
    <w:rsid w:val="000D7816"/>
    <w:rsid w:val="000D78D3"/>
    <w:rsid w:val="000D7916"/>
    <w:rsid w:val="000D7991"/>
    <w:rsid w:val="000D79B7"/>
    <w:rsid w:val="000D7A3E"/>
    <w:rsid w:val="000D7A43"/>
    <w:rsid w:val="000D7BE2"/>
    <w:rsid w:val="000D7BE5"/>
    <w:rsid w:val="000D7C21"/>
    <w:rsid w:val="000D7CF6"/>
    <w:rsid w:val="000D7D76"/>
    <w:rsid w:val="000D7E05"/>
    <w:rsid w:val="000D7E14"/>
    <w:rsid w:val="000D7EC1"/>
    <w:rsid w:val="000D7F30"/>
    <w:rsid w:val="000D7FDF"/>
    <w:rsid w:val="000E0023"/>
    <w:rsid w:val="000E0105"/>
    <w:rsid w:val="000E01A7"/>
    <w:rsid w:val="000E0249"/>
    <w:rsid w:val="000E026E"/>
    <w:rsid w:val="000E02BC"/>
    <w:rsid w:val="000E02BF"/>
    <w:rsid w:val="000E02C5"/>
    <w:rsid w:val="000E02FE"/>
    <w:rsid w:val="000E0435"/>
    <w:rsid w:val="000E0475"/>
    <w:rsid w:val="000E04D7"/>
    <w:rsid w:val="000E050B"/>
    <w:rsid w:val="000E0533"/>
    <w:rsid w:val="000E05CF"/>
    <w:rsid w:val="000E0621"/>
    <w:rsid w:val="000E06A5"/>
    <w:rsid w:val="000E06DA"/>
    <w:rsid w:val="000E0702"/>
    <w:rsid w:val="000E082B"/>
    <w:rsid w:val="000E0932"/>
    <w:rsid w:val="000E0A07"/>
    <w:rsid w:val="000E0A6F"/>
    <w:rsid w:val="000E0B21"/>
    <w:rsid w:val="000E0B9A"/>
    <w:rsid w:val="000E0C8E"/>
    <w:rsid w:val="000E0D33"/>
    <w:rsid w:val="000E0D86"/>
    <w:rsid w:val="000E0D95"/>
    <w:rsid w:val="000E0E9E"/>
    <w:rsid w:val="000E0F22"/>
    <w:rsid w:val="000E0F60"/>
    <w:rsid w:val="000E112B"/>
    <w:rsid w:val="000E1185"/>
    <w:rsid w:val="000E1198"/>
    <w:rsid w:val="000E119D"/>
    <w:rsid w:val="000E11E7"/>
    <w:rsid w:val="000E120E"/>
    <w:rsid w:val="000E1238"/>
    <w:rsid w:val="000E13BB"/>
    <w:rsid w:val="000E1477"/>
    <w:rsid w:val="000E1510"/>
    <w:rsid w:val="000E1574"/>
    <w:rsid w:val="000E1617"/>
    <w:rsid w:val="000E16DC"/>
    <w:rsid w:val="000E177A"/>
    <w:rsid w:val="000E17BA"/>
    <w:rsid w:val="000E17DF"/>
    <w:rsid w:val="000E18D1"/>
    <w:rsid w:val="000E1926"/>
    <w:rsid w:val="000E1981"/>
    <w:rsid w:val="000E1A10"/>
    <w:rsid w:val="000E1B18"/>
    <w:rsid w:val="000E1C49"/>
    <w:rsid w:val="000E1CED"/>
    <w:rsid w:val="000E1DE2"/>
    <w:rsid w:val="000E1EE4"/>
    <w:rsid w:val="000E1F52"/>
    <w:rsid w:val="000E2071"/>
    <w:rsid w:val="000E2162"/>
    <w:rsid w:val="000E2185"/>
    <w:rsid w:val="000E21F5"/>
    <w:rsid w:val="000E21F6"/>
    <w:rsid w:val="000E22CB"/>
    <w:rsid w:val="000E2340"/>
    <w:rsid w:val="000E23AA"/>
    <w:rsid w:val="000E23EF"/>
    <w:rsid w:val="000E2433"/>
    <w:rsid w:val="000E2479"/>
    <w:rsid w:val="000E2519"/>
    <w:rsid w:val="000E25AD"/>
    <w:rsid w:val="000E2629"/>
    <w:rsid w:val="000E267A"/>
    <w:rsid w:val="000E2683"/>
    <w:rsid w:val="000E2759"/>
    <w:rsid w:val="000E27D6"/>
    <w:rsid w:val="000E2821"/>
    <w:rsid w:val="000E28A2"/>
    <w:rsid w:val="000E2931"/>
    <w:rsid w:val="000E29C3"/>
    <w:rsid w:val="000E2AA3"/>
    <w:rsid w:val="000E2ACC"/>
    <w:rsid w:val="000E2AF6"/>
    <w:rsid w:val="000E2B15"/>
    <w:rsid w:val="000E2B73"/>
    <w:rsid w:val="000E2BD2"/>
    <w:rsid w:val="000E2C9A"/>
    <w:rsid w:val="000E2D2D"/>
    <w:rsid w:val="000E2D88"/>
    <w:rsid w:val="000E2DBC"/>
    <w:rsid w:val="000E2F51"/>
    <w:rsid w:val="000E2FE5"/>
    <w:rsid w:val="000E3067"/>
    <w:rsid w:val="000E306F"/>
    <w:rsid w:val="000E309C"/>
    <w:rsid w:val="000E3118"/>
    <w:rsid w:val="000E31DD"/>
    <w:rsid w:val="000E3226"/>
    <w:rsid w:val="000E333A"/>
    <w:rsid w:val="000E3377"/>
    <w:rsid w:val="000E3382"/>
    <w:rsid w:val="000E339F"/>
    <w:rsid w:val="000E341C"/>
    <w:rsid w:val="000E3494"/>
    <w:rsid w:val="000E34CB"/>
    <w:rsid w:val="000E3598"/>
    <w:rsid w:val="000E35C5"/>
    <w:rsid w:val="000E35D2"/>
    <w:rsid w:val="000E363B"/>
    <w:rsid w:val="000E366F"/>
    <w:rsid w:val="000E36A3"/>
    <w:rsid w:val="000E36DE"/>
    <w:rsid w:val="000E3721"/>
    <w:rsid w:val="000E3800"/>
    <w:rsid w:val="000E3870"/>
    <w:rsid w:val="000E3A68"/>
    <w:rsid w:val="000E3ABE"/>
    <w:rsid w:val="000E3B68"/>
    <w:rsid w:val="000E3C5D"/>
    <w:rsid w:val="000E3C8B"/>
    <w:rsid w:val="000E3D24"/>
    <w:rsid w:val="000E3D43"/>
    <w:rsid w:val="000E3D8B"/>
    <w:rsid w:val="000E3DC4"/>
    <w:rsid w:val="000E3E6E"/>
    <w:rsid w:val="000E3F4B"/>
    <w:rsid w:val="000E3F63"/>
    <w:rsid w:val="000E4025"/>
    <w:rsid w:val="000E40C9"/>
    <w:rsid w:val="000E40F0"/>
    <w:rsid w:val="000E419F"/>
    <w:rsid w:val="000E41CD"/>
    <w:rsid w:val="000E4220"/>
    <w:rsid w:val="000E4250"/>
    <w:rsid w:val="000E4261"/>
    <w:rsid w:val="000E426A"/>
    <w:rsid w:val="000E4335"/>
    <w:rsid w:val="000E4342"/>
    <w:rsid w:val="000E4379"/>
    <w:rsid w:val="000E43F4"/>
    <w:rsid w:val="000E4495"/>
    <w:rsid w:val="000E45A9"/>
    <w:rsid w:val="000E4642"/>
    <w:rsid w:val="000E46AC"/>
    <w:rsid w:val="000E47B1"/>
    <w:rsid w:val="000E47CE"/>
    <w:rsid w:val="000E4842"/>
    <w:rsid w:val="000E484F"/>
    <w:rsid w:val="000E4870"/>
    <w:rsid w:val="000E48B0"/>
    <w:rsid w:val="000E49A2"/>
    <w:rsid w:val="000E49D1"/>
    <w:rsid w:val="000E4A84"/>
    <w:rsid w:val="000E4B77"/>
    <w:rsid w:val="000E4BAA"/>
    <w:rsid w:val="000E4BC0"/>
    <w:rsid w:val="000E4C63"/>
    <w:rsid w:val="000E4E20"/>
    <w:rsid w:val="000E4E91"/>
    <w:rsid w:val="000E4EF2"/>
    <w:rsid w:val="000E4F59"/>
    <w:rsid w:val="000E5042"/>
    <w:rsid w:val="000E50B7"/>
    <w:rsid w:val="000E50D4"/>
    <w:rsid w:val="000E5181"/>
    <w:rsid w:val="000E518F"/>
    <w:rsid w:val="000E52AB"/>
    <w:rsid w:val="000E53F2"/>
    <w:rsid w:val="000E5492"/>
    <w:rsid w:val="000E5599"/>
    <w:rsid w:val="000E55A6"/>
    <w:rsid w:val="000E56B5"/>
    <w:rsid w:val="000E57B5"/>
    <w:rsid w:val="000E5804"/>
    <w:rsid w:val="000E5849"/>
    <w:rsid w:val="000E58B2"/>
    <w:rsid w:val="000E5A0D"/>
    <w:rsid w:val="000E5A77"/>
    <w:rsid w:val="000E5B2B"/>
    <w:rsid w:val="000E5BC3"/>
    <w:rsid w:val="000E5C9B"/>
    <w:rsid w:val="000E5D95"/>
    <w:rsid w:val="000E5D9D"/>
    <w:rsid w:val="000E5DE5"/>
    <w:rsid w:val="000E5E7A"/>
    <w:rsid w:val="000E5EE9"/>
    <w:rsid w:val="000E6024"/>
    <w:rsid w:val="000E6028"/>
    <w:rsid w:val="000E604A"/>
    <w:rsid w:val="000E606D"/>
    <w:rsid w:val="000E6075"/>
    <w:rsid w:val="000E60BC"/>
    <w:rsid w:val="000E6160"/>
    <w:rsid w:val="000E617F"/>
    <w:rsid w:val="000E6226"/>
    <w:rsid w:val="000E6312"/>
    <w:rsid w:val="000E6334"/>
    <w:rsid w:val="000E6340"/>
    <w:rsid w:val="000E635C"/>
    <w:rsid w:val="000E637B"/>
    <w:rsid w:val="000E6426"/>
    <w:rsid w:val="000E6486"/>
    <w:rsid w:val="000E64F1"/>
    <w:rsid w:val="000E6556"/>
    <w:rsid w:val="000E6661"/>
    <w:rsid w:val="000E667E"/>
    <w:rsid w:val="000E66AD"/>
    <w:rsid w:val="000E670B"/>
    <w:rsid w:val="000E67B5"/>
    <w:rsid w:val="000E67D0"/>
    <w:rsid w:val="000E683D"/>
    <w:rsid w:val="000E687F"/>
    <w:rsid w:val="000E6948"/>
    <w:rsid w:val="000E69C7"/>
    <w:rsid w:val="000E6ADC"/>
    <w:rsid w:val="000E6AE0"/>
    <w:rsid w:val="000E6B13"/>
    <w:rsid w:val="000E6BB4"/>
    <w:rsid w:val="000E6BC7"/>
    <w:rsid w:val="000E6C3B"/>
    <w:rsid w:val="000E6C8F"/>
    <w:rsid w:val="000E6D71"/>
    <w:rsid w:val="000E6E38"/>
    <w:rsid w:val="000E7060"/>
    <w:rsid w:val="000E7093"/>
    <w:rsid w:val="000E70C9"/>
    <w:rsid w:val="000E717E"/>
    <w:rsid w:val="000E71A9"/>
    <w:rsid w:val="000E71B7"/>
    <w:rsid w:val="000E7286"/>
    <w:rsid w:val="000E74AA"/>
    <w:rsid w:val="000E750E"/>
    <w:rsid w:val="000E756F"/>
    <w:rsid w:val="000E75B6"/>
    <w:rsid w:val="000E7614"/>
    <w:rsid w:val="000E768D"/>
    <w:rsid w:val="000E76FC"/>
    <w:rsid w:val="000E77D9"/>
    <w:rsid w:val="000E77E6"/>
    <w:rsid w:val="000E797B"/>
    <w:rsid w:val="000E7985"/>
    <w:rsid w:val="000E798E"/>
    <w:rsid w:val="000E7AD4"/>
    <w:rsid w:val="000E7AFF"/>
    <w:rsid w:val="000E7C16"/>
    <w:rsid w:val="000E7E18"/>
    <w:rsid w:val="000E7F5D"/>
    <w:rsid w:val="000E7F7B"/>
    <w:rsid w:val="000E7FD0"/>
    <w:rsid w:val="000E7FE5"/>
    <w:rsid w:val="000F003A"/>
    <w:rsid w:val="000F00C5"/>
    <w:rsid w:val="000F0198"/>
    <w:rsid w:val="000F020C"/>
    <w:rsid w:val="000F0237"/>
    <w:rsid w:val="000F039C"/>
    <w:rsid w:val="000F03E9"/>
    <w:rsid w:val="000F03FB"/>
    <w:rsid w:val="000F0604"/>
    <w:rsid w:val="000F062E"/>
    <w:rsid w:val="000F0644"/>
    <w:rsid w:val="000F06C9"/>
    <w:rsid w:val="000F0732"/>
    <w:rsid w:val="000F075B"/>
    <w:rsid w:val="000F07A3"/>
    <w:rsid w:val="000F084A"/>
    <w:rsid w:val="000F08B5"/>
    <w:rsid w:val="000F08DE"/>
    <w:rsid w:val="000F0994"/>
    <w:rsid w:val="000F09C0"/>
    <w:rsid w:val="000F09C5"/>
    <w:rsid w:val="000F09E9"/>
    <w:rsid w:val="000F0A2D"/>
    <w:rsid w:val="000F0A73"/>
    <w:rsid w:val="000F0B93"/>
    <w:rsid w:val="000F0C9A"/>
    <w:rsid w:val="000F0CA5"/>
    <w:rsid w:val="000F0CCD"/>
    <w:rsid w:val="000F0CD8"/>
    <w:rsid w:val="000F0CE9"/>
    <w:rsid w:val="000F0D3C"/>
    <w:rsid w:val="000F0D78"/>
    <w:rsid w:val="000F0D7F"/>
    <w:rsid w:val="000F0E36"/>
    <w:rsid w:val="000F0E80"/>
    <w:rsid w:val="000F0F20"/>
    <w:rsid w:val="000F0F21"/>
    <w:rsid w:val="000F0F72"/>
    <w:rsid w:val="000F0FF6"/>
    <w:rsid w:val="000F1010"/>
    <w:rsid w:val="000F1072"/>
    <w:rsid w:val="000F10E3"/>
    <w:rsid w:val="000F10E4"/>
    <w:rsid w:val="000F1113"/>
    <w:rsid w:val="000F1170"/>
    <w:rsid w:val="000F11AF"/>
    <w:rsid w:val="000F1243"/>
    <w:rsid w:val="000F12C1"/>
    <w:rsid w:val="000F13C4"/>
    <w:rsid w:val="000F149B"/>
    <w:rsid w:val="000F14A4"/>
    <w:rsid w:val="000F1516"/>
    <w:rsid w:val="000F1543"/>
    <w:rsid w:val="000F15E2"/>
    <w:rsid w:val="000F16CB"/>
    <w:rsid w:val="000F1724"/>
    <w:rsid w:val="000F1771"/>
    <w:rsid w:val="000F17BE"/>
    <w:rsid w:val="000F18BD"/>
    <w:rsid w:val="000F197C"/>
    <w:rsid w:val="000F199A"/>
    <w:rsid w:val="000F19E1"/>
    <w:rsid w:val="000F19E2"/>
    <w:rsid w:val="000F1B5A"/>
    <w:rsid w:val="000F1B97"/>
    <w:rsid w:val="000F1BBA"/>
    <w:rsid w:val="000F1BF3"/>
    <w:rsid w:val="000F1BF6"/>
    <w:rsid w:val="000F1C3C"/>
    <w:rsid w:val="000F1DFF"/>
    <w:rsid w:val="000F1F11"/>
    <w:rsid w:val="000F1FD1"/>
    <w:rsid w:val="000F1FDD"/>
    <w:rsid w:val="000F1FEA"/>
    <w:rsid w:val="000F2107"/>
    <w:rsid w:val="000F211A"/>
    <w:rsid w:val="000F225D"/>
    <w:rsid w:val="000F232B"/>
    <w:rsid w:val="000F23C8"/>
    <w:rsid w:val="000F23FA"/>
    <w:rsid w:val="000F2668"/>
    <w:rsid w:val="000F281E"/>
    <w:rsid w:val="000F2989"/>
    <w:rsid w:val="000F2A06"/>
    <w:rsid w:val="000F2A30"/>
    <w:rsid w:val="000F2A48"/>
    <w:rsid w:val="000F2A4A"/>
    <w:rsid w:val="000F2A58"/>
    <w:rsid w:val="000F2A73"/>
    <w:rsid w:val="000F2A79"/>
    <w:rsid w:val="000F2B5A"/>
    <w:rsid w:val="000F2BD6"/>
    <w:rsid w:val="000F2C64"/>
    <w:rsid w:val="000F2C74"/>
    <w:rsid w:val="000F2C97"/>
    <w:rsid w:val="000F2C9C"/>
    <w:rsid w:val="000F2CB3"/>
    <w:rsid w:val="000F2D01"/>
    <w:rsid w:val="000F2E5A"/>
    <w:rsid w:val="000F2EA9"/>
    <w:rsid w:val="000F3035"/>
    <w:rsid w:val="000F3091"/>
    <w:rsid w:val="000F30B7"/>
    <w:rsid w:val="000F32E8"/>
    <w:rsid w:val="000F32F2"/>
    <w:rsid w:val="000F33EC"/>
    <w:rsid w:val="000F342D"/>
    <w:rsid w:val="000F34F3"/>
    <w:rsid w:val="000F359D"/>
    <w:rsid w:val="000F35C5"/>
    <w:rsid w:val="000F3771"/>
    <w:rsid w:val="000F3794"/>
    <w:rsid w:val="000F37AF"/>
    <w:rsid w:val="000F389E"/>
    <w:rsid w:val="000F389F"/>
    <w:rsid w:val="000F3981"/>
    <w:rsid w:val="000F3A11"/>
    <w:rsid w:val="000F3A15"/>
    <w:rsid w:val="000F3A50"/>
    <w:rsid w:val="000F3A5C"/>
    <w:rsid w:val="000F3AD6"/>
    <w:rsid w:val="000F3AE1"/>
    <w:rsid w:val="000F3B3D"/>
    <w:rsid w:val="000F3B87"/>
    <w:rsid w:val="000F3BD4"/>
    <w:rsid w:val="000F3BDB"/>
    <w:rsid w:val="000F3C21"/>
    <w:rsid w:val="000F3DAC"/>
    <w:rsid w:val="000F3DD4"/>
    <w:rsid w:val="000F3DF9"/>
    <w:rsid w:val="000F3EA5"/>
    <w:rsid w:val="000F3EC7"/>
    <w:rsid w:val="000F3EDE"/>
    <w:rsid w:val="000F3F01"/>
    <w:rsid w:val="000F3F38"/>
    <w:rsid w:val="000F41D8"/>
    <w:rsid w:val="000F41F8"/>
    <w:rsid w:val="000F42C0"/>
    <w:rsid w:val="000F42EE"/>
    <w:rsid w:val="000F4412"/>
    <w:rsid w:val="000F446C"/>
    <w:rsid w:val="000F44B7"/>
    <w:rsid w:val="000F4512"/>
    <w:rsid w:val="000F45F2"/>
    <w:rsid w:val="000F4642"/>
    <w:rsid w:val="000F4644"/>
    <w:rsid w:val="000F471C"/>
    <w:rsid w:val="000F47A0"/>
    <w:rsid w:val="000F47B5"/>
    <w:rsid w:val="000F4840"/>
    <w:rsid w:val="000F48C6"/>
    <w:rsid w:val="000F49EA"/>
    <w:rsid w:val="000F4B66"/>
    <w:rsid w:val="000F4BD2"/>
    <w:rsid w:val="000F4C0F"/>
    <w:rsid w:val="000F4C35"/>
    <w:rsid w:val="000F4CA9"/>
    <w:rsid w:val="000F4CEF"/>
    <w:rsid w:val="000F4D00"/>
    <w:rsid w:val="000F4D03"/>
    <w:rsid w:val="000F4D07"/>
    <w:rsid w:val="000F4D24"/>
    <w:rsid w:val="000F4E6D"/>
    <w:rsid w:val="000F4FA5"/>
    <w:rsid w:val="000F4FAE"/>
    <w:rsid w:val="000F507E"/>
    <w:rsid w:val="000F508A"/>
    <w:rsid w:val="000F509A"/>
    <w:rsid w:val="000F50CB"/>
    <w:rsid w:val="000F51BD"/>
    <w:rsid w:val="000F52DA"/>
    <w:rsid w:val="000F5316"/>
    <w:rsid w:val="000F5377"/>
    <w:rsid w:val="000F5383"/>
    <w:rsid w:val="000F549A"/>
    <w:rsid w:val="000F54B6"/>
    <w:rsid w:val="000F54EF"/>
    <w:rsid w:val="000F5517"/>
    <w:rsid w:val="000F5535"/>
    <w:rsid w:val="000F559A"/>
    <w:rsid w:val="000F55C5"/>
    <w:rsid w:val="000F5685"/>
    <w:rsid w:val="000F568E"/>
    <w:rsid w:val="000F57B8"/>
    <w:rsid w:val="000F58BF"/>
    <w:rsid w:val="000F591F"/>
    <w:rsid w:val="000F5920"/>
    <w:rsid w:val="000F5950"/>
    <w:rsid w:val="000F5955"/>
    <w:rsid w:val="000F5A3F"/>
    <w:rsid w:val="000F5AB0"/>
    <w:rsid w:val="000F5AB2"/>
    <w:rsid w:val="000F5B5F"/>
    <w:rsid w:val="000F5B6E"/>
    <w:rsid w:val="000F5C3E"/>
    <w:rsid w:val="000F5C51"/>
    <w:rsid w:val="000F5C9F"/>
    <w:rsid w:val="000F5D07"/>
    <w:rsid w:val="000F5D22"/>
    <w:rsid w:val="000F5D76"/>
    <w:rsid w:val="000F5E1A"/>
    <w:rsid w:val="000F5E7E"/>
    <w:rsid w:val="000F5E93"/>
    <w:rsid w:val="000F5FA9"/>
    <w:rsid w:val="000F6014"/>
    <w:rsid w:val="000F603C"/>
    <w:rsid w:val="000F6056"/>
    <w:rsid w:val="000F6086"/>
    <w:rsid w:val="000F6112"/>
    <w:rsid w:val="000F619B"/>
    <w:rsid w:val="000F61F3"/>
    <w:rsid w:val="000F621C"/>
    <w:rsid w:val="000F62C0"/>
    <w:rsid w:val="000F6363"/>
    <w:rsid w:val="000F63CA"/>
    <w:rsid w:val="000F63DE"/>
    <w:rsid w:val="000F6414"/>
    <w:rsid w:val="000F64A3"/>
    <w:rsid w:val="000F64B4"/>
    <w:rsid w:val="000F64E1"/>
    <w:rsid w:val="000F6530"/>
    <w:rsid w:val="000F660F"/>
    <w:rsid w:val="000F6613"/>
    <w:rsid w:val="000F662F"/>
    <w:rsid w:val="000F664B"/>
    <w:rsid w:val="000F66E0"/>
    <w:rsid w:val="000F6724"/>
    <w:rsid w:val="000F6747"/>
    <w:rsid w:val="000F6795"/>
    <w:rsid w:val="000F67D0"/>
    <w:rsid w:val="000F67E1"/>
    <w:rsid w:val="000F6804"/>
    <w:rsid w:val="000F6924"/>
    <w:rsid w:val="000F69C9"/>
    <w:rsid w:val="000F6A13"/>
    <w:rsid w:val="000F6A4C"/>
    <w:rsid w:val="000F6A5E"/>
    <w:rsid w:val="000F6AE0"/>
    <w:rsid w:val="000F6AEA"/>
    <w:rsid w:val="000F6BB0"/>
    <w:rsid w:val="000F6CC5"/>
    <w:rsid w:val="000F6D5F"/>
    <w:rsid w:val="000F6E8A"/>
    <w:rsid w:val="000F6F92"/>
    <w:rsid w:val="000F7008"/>
    <w:rsid w:val="000F7009"/>
    <w:rsid w:val="000F711E"/>
    <w:rsid w:val="000F71D9"/>
    <w:rsid w:val="000F73C5"/>
    <w:rsid w:val="000F7401"/>
    <w:rsid w:val="000F7431"/>
    <w:rsid w:val="000F746F"/>
    <w:rsid w:val="000F7575"/>
    <w:rsid w:val="000F75F3"/>
    <w:rsid w:val="000F760C"/>
    <w:rsid w:val="000F7635"/>
    <w:rsid w:val="000F7664"/>
    <w:rsid w:val="000F7762"/>
    <w:rsid w:val="000F7766"/>
    <w:rsid w:val="000F7829"/>
    <w:rsid w:val="000F787C"/>
    <w:rsid w:val="000F793D"/>
    <w:rsid w:val="000F796F"/>
    <w:rsid w:val="000F7A07"/>
    <w:rsid w:val="000F7A65"/>
    <w:rsid w:val="000F7AAD"/>
    <w:rsid w:val="000F7B48"/>
    <w:rsid w:val="000F7B87"/>
    <w:rsid w:val="000F7CA9"/>
    <w:rsid w:val="000F7D59"/>
    <w:rsid w:val="000F7D65"/>
    <w:rsid w:val="000F7DC0"/>
    <w:rsid w:val="000F7E6F"/>
    <w:rsid w:val="001000B5"/>
    <w:rsid w:val="00100163"/>
    <w:rsid w:val="00100167"/>
    <w:rsid w:val="001001A5"/>
    <w:rsid w:val="001002AD"/>
    <w:rsid w:val="001002FD"/>
    <w:rsid w:val="0010031C"/>
    <w:rsid w:val="00100332"/>
    <w:rsid w:val="0010041A"/>
    <w:rsid w:val="0010041B"/>
    <w:rsid w:val="001004CC"/>
    <w:rsid w:val="001005F3"/>
    <w:rsid w:val="0010076F"/>
    <w:rsid w:val="0010082E"/>
    <w:rsid w:val="0010095A"/>
    <w:rsid w:val="00100A24"/>
    <w:rsid w:val="00100C68"/>
    <w:rsid w:val="00100C93"/>
    <w:rsid w:val="00100C9A"/>
    <w:rsid w:val="00100D19"/>
    <w:rsid w:val="00100D30"/>
    <w:rsid w:val="00100D3D"/>
    <w:rsid w:val="00100DD2"/>
    <w:rsid w:val="00100EBF"/>
    <w:rsid w:val="00100F72"/>
    <w:rsid w:val="00101031"/>
    <w:rsid w:val="001010FE"/>
    <w:rsid w:val="00101121"/>
    <w:rsid w:val="0010115D"/>
    <w:rsid w:val="0010116D"/>
    <w:rsid w:val="001011FC"/>
    <w:rsid w:val="00101254"/>
    <w:rsid w:val="001012B9"/>
    <w:rsid w:val="00101371"/>
    <w:rsid w:val="001013B2"/>
    <w:rsid w:val="00101459"/>
    <w:rsid w:val="00101479"/>
    <w:rsid w:val="00101556"/>
    <w:rsid w:val="001015E6"/>
    <w:rsid w:val="0010178A"/>
    <w:rsid w:val="001018C8"/>
    <w:rsid w:val="00101997"/>
    <w:rsid w:val="001019F6"/>
    <w:rsid w:val="00101A48"/>
    <w:rsid w:val="00101AA9"/>
    <w:rsid w:val="00101B9B"/>
    <w:rsid w:val="00101BC5"/>
    <w:rsid w:val="00101CD7"/>
    <w:rsid w:val="00101D4A"/>
    <w:rsid w:val="00101D65"/>
    <w:rsid w:val="00101DE3"/>
    <w:rsid w:val="00101E42"/>
    <w:rsid w:val="00101EE6"/>
    <w:rsid w:val="00101F7F"/>
    <w:rsid w:val="00101FCA"/>
    <w:rsid w:val="001021CD"/>
    <w:rsid w:val="00102255"/>
    <w:rsid w:val="001022AE"/>
    <w:rsid w:val="001024B5"/>
    <w:rsid w:val="001024DB"/>
    <w:rsid w:val="00102635"/>
    <w:rsid w:val="00102681"/>
    <w:rsid w:val="00102724"/>
    <w:rsid w:val="0010289B"/>
    <w:rsid w:val="00102928"/>
    <w:rsid w:val="00102A21"/>
    <w:rsid w:val="00102AFD"/>
    <w:rsid w:val="00102AFE"/>
    <w:rsid w:val="00102B5A"/>
    <w:rsid w:val="00102B67"/>
    <w:rsid w:val="00102BD3"/>
    <w:rsid w:val="00102D72"/>
    <w:rsid w:val="00102DDD"/>
    <w:rsid w:val="00102E47"/>
    <w:rsid w:val="00102E6D"/>
    <w:rsid w:val="00102F68"/>
    <w:rsid w:val="00102F69"/>
    <w:rsid w:val="00102F92"/>
    <w:rsid w:val="00102FD3"/>
    <w:rsid w:val="00102FFA"/>
    <w:rsid w:val="00103058"/>
    <w:rsid w:val="00103109"/>
    <w:rsid w:val="00103134"/>
    <w:rsid w:val="001031E1"/>
    <w:rsid w:val="00103252"/>
    <w:rsid w:val="00103264"/>
    <w:rsid w:val="0010339E"/>
    <w:rsid w:val="0010342F"/>
    <w:rsid w:val="00103503"/>
    <w:rsid w:val="001035F7"/>
    <w:rsid w:val="001035FB"/>
    <w:rsid w:val="001038D7"/>
    <w:rsid w:val="001038ED"/>
    <w:rsid w:val="00103A3B"/>
    <w:rsid w:val="00103C64"/>
    <w:rsid w:val="00103CE9"/>
    <w:rsid w:val="00103EA7"/>
    <w:rsid w:val="00103EAA"/>
    <w:rsid w:val="00103ECB"/>
    <w:rsid w:val="00104044"/>
    <w:rsid w:val="00104379"/>
    <w:rsid w:val="001044B0"/>
    <w:rsid w:val="00104508"/>
    <w:rsid w:val="00104547"/>
    <w:rsid w:val="00104726"/>
    <w:rsid w:val="00104947"/>
    <w:rsid w:val="00104A2E"/>
    <w:rsid w:val="00104C28"/>
    <w:rsid w:val="00104C7E"/>
    <w:rsid w:val="00104CB3"/>
    <w:rsid w:val="00104CC7"/>
    <w:rsid w:val="00104DBB"/>
    <w:rsid w:val="00104E8A"/>
    <w:rsid w:val="00104EAC"/>
    <w:rsid w:val="00104EBD"/>
    <w:rsid w:val="00104EE3"/>
    <w:rsid w:val="00104FAD"/>
    <w:rsid w:val="001050D1"/>
    <w:rsid w:val="00105104"/>
    <w:rsid w:val="00105238"/>
    <w:rsid w:val="0010524C"/>
    <w:rsid w:val="001052A0"/>
    <w:rsid w:val="001052AD"/>
    <w:rsid w:val="001052D1"/>
    <w:rsid w:val="001052F1"/>
    <w:rsid w:val="00105316"/>
    <w:rsid w:val="001053E4"/>
    <w:rsid w:val="00105458"/>
    <w:rsid w:val="00105567"/>
    <w:rsid w:val="00105748"/>
    <w:rsid w:val="00105775"/>
    <w:rsid w:val="00105785"/>
    <w:rsid w:val="001057A8"/>
    <w:rsid w:val="0010580C"/>
    <w:rsid w:val="00105834"/>
    <w:rsid w:val="00105889"/>
    <w:rsid w:val="0010588D"/>
    <w:rsid w:val="001058E4"/>
    <w:rsid w:val="00105A36"/>
    <w:rsid w:val="00105A4A"/>
    <w:rsid w:val="00105AB6"/>
    <w:rsid w:val="00105AFE"/>
    <w:rsid w:val="00105B17"/>
    <w:rsid w:val="00105BAE"/>
    <w:rsid w:val="00105C22"/>
    <w:rsid w:val="00105CAB"/>
    <w:rsid w:val="00105D5C"/>
    <w:rsid w:val="00105DB6"/>
    <w:rsid w:val="00105E3E"/>
    <w:rsid w:val="00105E69"/>
    <w:rsid w:val="00105F0E"/>
    <w:rsid w:val="00105F98"/>
    <w:rsid w:val="00105FA1"/>
    <w:rsid w:val="00106034"/>
    <w:rsid w:val="00106043"/>
    <w:rsid w:val="00106084"/>
    <w:rsid w:val="001060F7"/>
    <w:rsid w:val="0010611A"/>
    <w:rsid w:val="0010618D"/>
    <w:rsid w:val="001061AC"/>
    <w:rsid w:val="001061E4"/>
    <w:rsid w:val="00106251"/>
    <w:rsid w:val="0010625D"/>
    <w:rsid w:val="00106293"/>
    <w:rsid w:val="00106329"/>
    <w:rsid w:val="0010634A"/>
    <w:rsid w:val="001063CE"/>
    <w:rsid w:val="00106400"/>
    <w:rsid w:val="0010647D"/>
    <w:rsid w:val="001064AF"/>
    <w:rsid w:val="001065D2"/>
    <w:rsid w:val="00106629"/>
    <w:rsid w:val="0010667C"/>
    <w:rsid w:val="001066AB"/>
    <w:rsid w:val="001066DC"/>
    <w:rsid w:val="0010673B"/>
    <w:rsid w:val="001067E5"/>
    <w:rsid w:val="00106837"/>
    <w:rsid w:val="00106885"/>
    <w:rsid w:val="0010690B"/>
    <w:rsid w:val="001069B9"/>
    <w:rsid w:val="00106B08"/>
    <w:rsid w:val="00106BCA"/>
    <w:rsid w:val="00106BE3"/>
    <w:rsid w:val="00106C1C"/>
    <w:rsid w:val="00106DB6"/>
    <w:rsid w:val="00106E05"/>
    <w:rsid w:val="00106E19"/>
    <w:rsid w:val="00106F74"/>
    <w:rsid w:val="00106FBA"/>
    <w:rsid w:val="00107048"/>
    <w:rsid w:val="001070BA"/>
    <w:rsid w:val="0010712A"/>
    <w:rsid w:val="0010719D"/>
    <w:rsid w:val="001071E9"/>
    <w:rsid w:val="001072D1"/>
    <w:rsid w:val="001072EE"/>
    <w:rsid w:val="00107333"/>
    <w:rsid w:val="00107388"/>
    <w:rsid w:val="00107591"/>
    <w:rsid w:val="001075D7"/>
    <w:rsid w:val="00107694"/>
    <w:rsid w:val="001076A5"/>
    <w:rsid w:val="00107709"/>
    <w:rsid w:val="001077F4"/>
    <w:rsid w:val="001078D6"/>
    <w:rsid w:val="00107952"/>
    <w:rsid w:val="001079B4"/>
    <w:rsid w:val="00107A36"/>
    <w:rsid w:val="00107AA8"/>
    <w:rsid w:val="00107BC4"/>
    <w:rsid w:val="00107C1E"/>
    <w:rsid w:val="00107C4F"/>
    <w:rsid w:val="00107C87"/>
    <w:rsid w:val="00107CAA"/>
    <w:rsid w:val="00107CF9"/>
    <w:rsid w:val="00107D1B"/>
    <w:rsid w:val="00107DAA"/>
    <w:rsid w:val="00107E71"/>
    <w:rsid w:val="00107EA1"/>
    <w:rsid w:val="00107EC4"/>
    <w:rsid w:val="00107EFD"/>
    <w:rsid w:val="00107FE8"/>
    <w:rsid w:val="00110015"/>
    <w:rsid w:val="00110038"/>
    <w:rsid w:val="00110044"/>
    <w:rsid w:val="001100B0"/>
    <w:rsid w:val="001100EF"/>
    <w:rsid w:val="001102A0"/>
    <w:rsid w:val="001103C6"/>
    <w:rsid w:val="00110693"/>
    <w:rsid w:val="00110706"/>
    <w:rsid w:val="001107DB"/>
    <w:rsid w:val="00110859"/>
    <w:rsid w:val="00110864"/>
    <w:rsid w:val="00110871"/>
    <w:rsid w:val="001108E5"/>
    <w:rsid w:val="00110934"/>
    <w:rsid w:val="001109E6"/>
    <w:rsid w:val="00110A28"/>
    <w:rsid w:val="00110B0B"/>
    <w:rsid w:val="00110B12"/>
    <w:rsid w:val="00110C24"/>
    <w:rsid w:val="00110C50"/>
    <w:rsid w:val="00110C5C"/>
    <w:rsid w:val="00110CFD"/>
    <w:rsid w:val="00110DFF"/>
    <w:rsid w:val="00110E41"/>
    <w:rsid w:val="00110EF5"/>
    <w:rsid w:val="00110F39"/>
    <w:rsid w:val="00110F8C"/>
    <w:rsid w:val="00110FBE"/>
    <w:rsid w:val="00110FE3"/>
    <w:rsid w:val="001110B8"/>
    <w:rsid w:val="00111108"/>
    <w:rsid w:val="00111276"/>
    <w:rsid w:val="001112ED"/>
    <w:rsid w:val="00111305"/>
    <w:rsid w:val="0011141D"/>
    <w:rsid w:val="00111493"/>
    <w:rsid w:val="001114BC"/>
    <w:rsid w:val="00111577"/>
    <w:rsid w:val="00111595"/>
    <w:rsid w:val="001115AC"/>
    <w:rsid w:val="00111616"/>
    <w:rsid w:val="001116DB"/>
    <w:rsid w:val="0011174A"/>
    <w:rsid w:val="0011174F"/>
    <w:rsid w:val="001117A9"/>
    <w:rsid w:val="00111813"/>
    <w:rsid w:val="001118DC"/>
    <w:rsid w:val="001118F7"/>
    <w:rsid w:val="00111933"/>
    <w:rsid w:val="00111955"/>
    <w:rsid w:val="00111972"/>
    <w:rsid w:val="001119CF"/>
    <w:rsid w:val="001119E2"/>
    <w:rsid w:val="00111A8A"/>
    <w:rsid w:val="00111B61"/>
    <w:rsid w:val="00111CE2"/>
    <w:rsid w:val="00111CF9"/>
    <w:rsid w:val="00111D1A"/>
    <w:rsid w:val="00111E0D"/>
    <w:rsid w:val="00111FF2"/>
    <w:rsid w:val="0011207F"/>
    <w:rsid w:val="00112097"/>
    <w:rsid w:val="001120C5"/>
    <w:rsid w:val="00112134"/>
    <w:rsid w:val="0011219A"/>
    <w:rsid w:val="0011220B"/>
    <w:rsid w:val="0011227B"/>
    <w:rsid w:val="00112354"/>
    <w:rsid w:val="001123BD"/>
    <w:rsid w:val="00112408"/>
    <w:rsid w:val="001124FD"/>
    <w:rsid w:val="00112519"/>
    <w:rsid w:val="00112570"/>
    <w:rsid w:val="001126BB"/>
    <w:rsid w:val="001127D5"/>
    <w:rsid w:val="0011281E"/>
    <w:rsid w:val="001128E8"/>
    <w:rsid w:val="00112915"/>
    <w:rsid w:val="001129CE"/>
    <w:rsid w:val="001129D1"/>
    <w:rsid w:val="00112A12"/>
    <w:rsid w:val="00112A5D"/>
    <w:rsid w:val="00112AA2"/>
    <w:rsid w:val="00112B93"/>
    <w:rsid w:val="00112C04"/>
    <w:rsid w:val="00112CA8"/>
    <w:rsid w:val="00112DC8"/>
    <w:rsid w:val="00112E28"/>
    <w:rsid w:val="00112E2A"/>
    <w:rsid w:val="00112EAE"/>
    <w:rsid w:val="00112EB2"/>
    <w:rsid w:val="00112F11"/>
    <w:rsid w:val="00112F8B"/>
    <w:rsid w:val="00112FC6"/>
    <w:rsid w:val="00112FFA"/>
    <w:rsid w:val="001130A9"/>
    <w:rsid w:val="00113132"/>
    <w:rsid w:val="0011313E"/>
    <w:rsid w:val="0011318D"/>
    <w:rsid w:val="001131EC"/>
    <w:rsid w:val="00113212"/>
    <w:rsid w:val="0011333F"/>
    <w:rsid w:val="00113436"/>
    <w:rsid w:val="001134D0"/>
    <w:rsid w:val="001134D3"/>
    <w:rsid w:val="00113579"/>
    <w:rsid w:val="001135DA"/>
    <w:rsid w:val="001135F8"/>
    <w:rsid w:val="00113668"/>
    <w:rsid w:val="001136E2"/>
    <w:rsid w:val="001137B6"/>
    <w:rsid w:val="001138B5"/>
    <w:rsid w:val="001139A5"/>
    <w:rsid w:val="00113ABE"/>
    <w:rsid w:val="00113BAC"/>
    <w:rsid w:val="00113BCA"/>
    <w:rsid w:val="00113C0D"/>
    <w:rsid w:val="00113C40"/>
    <w:rsid w:val="00113CD2"/>
    <w:rsid w:val="00113CE4"/>
    <w:rsid w:val="00113D15"/>
    <w:rsid w:val="00113D1C"/>
    <w:rsid w:val="00113D49"/>
    <w:rsid w:val="00113D64"/>
    <w:rsid w:val="00113D96"/>
    <w:rsid w:val="00113DA9"/>
    <w:rsid w:val="00113DB5"/>
    <w:rsid w:val="00113DEA"/>
    <w:rsid w:val="00113E0F"/>
    <w:rsid w:val="00113EB4"/>
    <w:rsid w:val="00113F5B"/>
    <w:rsid w:val="00114002"/>
    <w:rsid w:val="001140D3"/>
    <w:rsid w:val="0011418E"/>
    <w:rsid w:val="001141FA"/>
    <w:rsid w:val="001141FE"/>
    <w:rsid w:val="00114423"/>
    <w:rsid w:val="0011449D"/>
    <w:rsid w:val="001144E8"/>
    <w:rsid w:val="0011459F"/>
    <w:rsid w:val="0011460E"/>
    <w:rsid w:val="00114647"/>
    <w:rsid w:val="00114657"/>
    <w:rsid w:val="00114681"/>
    <w:rsid w:val="00114695"/>
    <w:rsid w:val="0011469A"/>
    <w:rsid w:val="00114810"/>
    <w:rsid w:val="00114826"/>
    <w:rsid w:val="00114913"/>
    <w:rsid w:val="00114A3C"/>
    <w:rsid w:val="00114B11"/>
    <w:rsid w:val="00114BF9"/>
    <w:rsid w:val="00114C00"/>
    <w:rsid w:val="00114C1A"/>
    <w:rsid w:val="00114CC6"/>
    <w:rsid w:val="00114EDB"/>
    <w:rsid w:val="00114EF7"/>
    <w:rsid w:val="00114F1A"/>
    <w:rsid w:val="00114F61"/>
    <w:rsid w:val="00114FEC"/>
    <w:rsid w:val="00115158"/>
    <w:rsid w:val="001151A0"/>
    <w:rsid w:val="00115239"/>
    <w:rsid w:val="00115336"/>
    <w:rsid w:val="0011538C"/>
    <w:rsid w:val="001153B2"/>
    <w:rsid w:val="00115403"/>
    <w:rsid w:val="0011540E"/>
    <w:rsid w:val="0011543B"/>
    <w:rsid w:val="0011544A"/>
    <w:rsid w:val="00115464"/>
    <w:rsid w:val="0011548D"/>
    <w:rsid w:val="001154CD"/>
    <w:rsid w:val="00115516"/>
    <w:rsid w:val="00115575"/>
    <w:rsid w:val="00115603"/>
    <w:rsid w:val="0011562A"/>
    <w:rsid w:val="00115672"/>
    <w:rsid w:val="00115847"/>
    <w:rsid w:val="001158E8"/>
    <w:rsid w:val="001159B4"/>
    <w:rsid w:val="001159D0"/>
    <w:rsid w:val="00115A82"/>
    <w:rsid w:val="00115AC0"/>
    <w:rsid w:val="00115B40"/>
    <w:rsid w:val="00115B55"/>
    <w:rsid w:val="00115BF5"/>
    <w:rsid w:val="00115C28"/>
    <w:rsid w:val="00115C2E"/>
    <w:rsid w:val="00115D3C"/>
    <w:rsid w:val="00115E47"/>
    <w:rsid w:val="00115E68"/>
    <w:rsid w:val="00115EC8"/>
    <w:rsid w:val="00115EDC"/>
    <w:rsid w:val="00115FF9"/>
    <w:rsid w:val="00116015"/>
    <w:rsid w:val="001160A4"/>
    <w:rsid w:val="001160EF"/>
    <w:rsid w:val="0011617F"/>
    <w:rsid w:val="001162CE"/>
    <w:rsid w:val="00116339"/>
    <w:rsid w:val="0011636D"/>
    <w:rsid w:val="001163B4"/>
    <w:rsid w:val="001164E4"/>
    <w:rsid w:val="00116547"/>
    <w:rsid w:val="00116556"/>
    <w:rsid w:val="001165CC"/>
    <w:rsid w:val="001165E5"/>
    <w:rsid w:val="0011661C"/>
    <w:rsid w:val="0011662E"/>
    <w:rsid w:val="00116718"/>
    <w:rsid w:val="0011674E"/>
    <w:rsid w:val="001167A4"/>
    <w:rsid w:val="00116858"/>
    <w:rsid w:val="0011688D"/>
    <w:rsid w:val="00116891"/>
    <w:rsid w:val="00116899"/>
    <w:rsid w:val="00116910"/>
    <w:rsid w:val="00116ADB"/>
    <w:rsid w:val="00116C23"/>
    <w:rsid w:val="00116CA1"/>
    <w:rsid w:val="00116CAD"/>
    <w:rsid w:val="00116D40"/>
    <w:rsid w:val="00116DA6"/>
    <w:rsid w:val="00116DEA"/>
    <w:rsid w:val="00116E27"/>
    <w:rsid w:val="00116E41"/>
    <w:rsid w:val="00116E9F"/>
    <w:rsid w:val="00116FF1"/>
    <w:rsid w:val="00117164"/>
    <w:rsid w:val="0011716F"/>
    <w:rsid w:val="001172C5"/>
    <w:rsid w:val="001172D8"/>
    <w:rsid w:val="00117454"/>
    <w:rsid w:val="0011745D"/>
    <w:rsid w:val="00117536"/>
    <w:rsid w:val="00117610"/>
    <w:rsid w:val="00117614"/>
    <w:rsid w:val="00117724"/>
    <w:rsid w:val="00117735"/>
    <w:rsid w:val="001177CD"/>
    <w:rsid w:val="001177FB"/>
    <w:rsid w:val="0011784F"/>
    <w:rsid w:val="00117A1F"/>
    <w:rsid w:val="00117B7A"/>
    <w:rsid w:val="00117BBC"/>
    <w:rsid w:val="00117C13"/>
    <w:rsid w:val="00117C65"/>
    <w:rsid w:val="00117CAB"/>
    <w:rsid w:val="00117CE7"/>
    <w:rsid w:val="00117DD3"/>
    <w:rsid w:val="00117DEF"/>
    <w:rsid w:val="00117E80"/>
    <w:rsid w:val="00117EC7"/>
    <w:rsid w:val="00117F3E"/>
    <w:rsid w:val="00117FB2"/>
    <w:rsid w:val="001200A4"/>
    <w:rsid w:val="001200FA"/>
    <w:rsid w:val="0012011E"/>
    <w:rsid w:val="001201CD"/>
    <w:rsid w:val="001201D7"/>
    <w:rsid w:val="001202C3"/>
    <w:rsid w:val="001203BF"/>
    <w:rsid w:val="0012040E"/>
    <w:rsid w:val="001204E1"/>
    <w:rsid w:val="0012056F"/>
    <w:rsid w:val="001205A9"/>
    <w:rsid w:val="001206EE"/>
    <w:rsid w:val="0012074A"/>
    <w:rsid w:val="00120774"/>
    <w:rsid w:val="001207F0"/>
    <w:rsid w:val="0012090C"/>
    <w:rsid w:val="00120924"/>
    <w:rsid w:val="0012093F"/>
    <w:rsid w:val="00120956"/>
    <w:rsid w:val="00120A48"/>
    <w:rsid w:val="00120AB2"/>
    <w:rsid w:val="00120B4D"/>
    <w:rsid w:val="00120B68"/>
    <w:rsid w:val="00120B80"/>
    <w:rsid w:val="00120BB9"/>
    <w:rsid w:val="00120C11"/>
    <w:rsid w:val="00120CEA"/>
    <w:rsid w:val="00120CF6"/>
    <w:rsid w:val="00120D2E"/>
    <w:rsid w:val="00120DE3"/>
    <w:rsid w:val="00120DEA"/>
    <w:rsid w:val="00120F4D"/>
    <w:rsid w:val="00121009"/>
    <w:rsid w:val="0012113C"/>
    <w:rsid w:val="0012113E"/>
    <w:rsid w:val="001211CC"/>
    <w:rsid w:val="001211EE"/>
    <w:rsid w:val="0012129C"/>
    <w:rsid w:val="001212A3"/>
    <w:rsid w:val="0012156C"/>
    <w:rsid w:val="00121599"/>
    <w:rsid w:val="0012163D"/>
    <w:rsid w:val="001216B7"/>
    <w:rsid w:val="001216F6"/>
    <w:rsid w:val="00121720"/>
    <w:rsid w:val="00121837"/>
    <w:rsid w:val="00121858"/>
    <w:rsid w:val="001219F1"/>
    <w:rsid w:val="001219F8"/>
    <w:rsid w:val="00121A29"/>
    <w:rsid w:val="00121B8C"/>
    <w:rsid w:val="00121BCE"/>
    <w:rsid w:val="00121BF2"/>
    <w:rsid w:val="00121CAD"/>
    <w:rsid w:val="00121CE4"/>
    <w:rsid w:val="00121D64"/>
    <w:rsid w:val="00121EB4"/>
    <w:rsid w:val="00121EF4"/>
    <w:rsid w:val="00121F11"/>
    <w:rsid w:val="0012209E"/>
    <w:rsid w:val="0012211D"/>
    <w:rsid w:val="0012213E"/>
    <w:rsid w:val="0012215C"/>
    <w:rsid w:val="00122236"/>
    <w:rsid w:val="001222A7"/>
    <w:rsid w:val="001222DA"/>
    <w:rsid w:val="001222F0"/>
    <w:rsid w:val="00122446"/>
    <w:rsid w:val="00122593"/>
    <w:rsid w:val="001225D5"/>
    <w:rsid w:val="001226D3"/>
    <w:rsid w:val="00122908"/>
    <w:rsid w:val="00122950"/>
    <w:rsid w:val="00122ACE"/>
    <w:rsid w:val="00122B2C"/>
    <w:rsid w:val="00122D9E"/>
    <w:rsid w:val="00122E0D"/>
    <w:rsid w:val="00122F7A"/>
    <w:rsid w:val="00122FCB"/>
    <w:rsid w:val="00122FF4"/>
    <w:rsid w:val="00123024"/>
    <w:rsid w:val="0012305F"/>
    <w:rsid w:val="00123242"/>
    <w:rsid w:val="00123268"/>
    <w:rsid w:val="001232A1"/>
    <w:rsid w:val="00123305"/>
    <w:rsid w:val="001233A6"/>
    <w:rsid w:val="00123410"/>
    <w:rsid w:val="00123438"/>
    <w:rsid w:val="00123473"/>
    <w:rsid w:val="001234F8"/>
    <w:rsid w:val="001235C8"/>
    <w:rsid w:val="001235DA"/>
    <w:rsid w:val="001235FE"/>
    <w:rsid w:val="00123627"/>
    <w:rsid w:val="00123645"/>
    <w:rsid w:val="0012370F"/>
    <w:rsid w:val="00123767"/>
    <w:rsid w:val="00123853"/>
    <w:rsid w:val="001238DC"/>
    <w:rsid w:val="00123933"/>
    <w:rsid w:val="00123A3B"/>
    <w:rsid w:val="00123A43"/>
    <w:rsid w:val="00123B09"/>
    <w:rsid w:val="00123BA4"/>
    <w:rsid w:val="00123C82"/>
    <w:rsid w:val="00123CC6"/>
    <w:rsid w:val="00123DA7"/>
    <w:rsid w:val="00123DD1"/>
    <w:rsid w:val="00123E1C"/>
    <w:rsid w:val="00123EE5"/>
    <w:rsid w:val="00123F16"/>
    <w:rsid w:val="00123FBA"/>
    <w:rsid w:val="00124076"/>
    <w:rsid w:val="001240C5"/>
    <w:rsid w:val="001240F3"/>
    <w:rsid w:val="00124106"/>
    <w:rsid w:val="00124185"/>
    <w:rsid w:val="0012418C"/>
    <w:rsid w:val="001241B5"/>
    <w:rsid w:val="00124284"/>
    <w:rsid w:val="00124288"/>
    <w:rsid w:val="00124313"/>
    <w:rsid w:val="00124381"/>
    <w:rsid w:val="001244F1"/>
    <w:rsid w:val="00124675"/>
    <w:rsid w:val="0012468F"/>
    <w:rsid w:val="00124713"/>
    <w:rsid w:val="0012473B"/>
    <w:rsid w:val="00124912"/>
    <w:rsid w:val="001249C3"/>
    <w:rsid w:val="00124A31"/>
    <w:rsid w:val="00124A7A"/>
    <w:rsid w:val="00124B5A"/>
    <w:rsid w:val="00124CC0"/>
    <w:rsid w:val="00124EDF"/>
    <w:rsid w:val="001250C5"/>
    <w:rsid w:val="0012513C"/>
    <w:rsid w:val="0012525D"/>
    <w:rsid w:val="00125274"/>
    <w:rsid w:val="001252B4"/>
    <w:rsid w:val="001252CF"/>
    <w:rsid w:val="001253D3"/>
    <w:rsid w:val="00125443"/>
    <w:rsid w:val="00125466"/>
    <w:rsid w:val="0012546C"/>
    <w:rsid w:val="001254DF"/>
    <w:rsid w:val="00125530"/>
    <w:rsid w:val="0012559C"/>
    <w:rsid w:val="001255AD"/>
    <w:rsid w:val="001256B2"/>
    <w:rsid w:val="001257BD"/>
    <w:rsid w:val="00125967"/>
    <w:rsid w:val="001259A7"/>
    <w:rsid w:val="001259E3"/>
    <w:rsid w:val="001259E6"/>
    <w:rsid w:val="00125A41"/>
    <w:rsid w:val="00125A8F"/>
    <w:rsid w:val="00125ADB"/>
    <w:rsid w:val="00125C08"/>
    <w:rsid w:val="00125C1E"/>
    <w:rsid w:val="00125CD5"/>
    <w:rsid w:val="00125DCF"/>
    <w:rsid w:val="00125F6C"/>
    <w:rsid w:val="00125F77"/>
    <w:rsid w:val="00125FD5"/>
    <w:rsid w:val="00126055"/>
    <w:rsid w:val="001260CA"/>
    <w:rsid w:val="001261A1"/>
    <w:rsid w:val="001261D2"/>
    <w:rsid w:val="00126343"/>
    <w:rsid w:val="00126375"/>
    <w:rsid w:val="001264DB"/>
    <w:rsid w:val="001265D3"/>
    <w:rsid w:val="0012672A"/>
    <w:rsid w:val="00126749"/>
    <w:rsid w:val="00126831"/>
    <w:rsid w:val="0012685B"/>
    <w:rsid w:val="00126882"/>
    <w:rsid w:val="00126899"/>
    <w:rsid w:val="001268AB"/>
    <w:rsid w:val="001268C3"/>
    <w:rsid w:val="001268E3"/>
    <w:rsid w:val="00126A42"/>
    <w:rsid w:val="00126A51"/>
    <w:rsid w:val="00126A59"/>
    <w:rsid w:val="00126A71"/>
    <w:rsid w:val="00126BAB"/>
    <w:rsid w:val="00126C21"/>
    <w:rsid w:val="00126C9F"/>
    <w:rsid w:val="00126CF2"/>
    <w:rsid w:val="00126D42"/>
    <w:rsid w:val="00126D70"/>
    <w:rsid w:val="00126D86"/>
    <w:rsid w:val="00126EDC"/>
    <w:rsid w:val="00126F43"/>
    <w:rsid w:val="00127098"/>
    <w:rsid w:val="0012722F"/>
    <w:rsid w:val="001272CD"/>
    <w:rsid w:val="001273E8"/>
    <w:rsid w:val="00127413"/>
    <w:rsid w:val="00127703"/>
    <w:rsid w:val="0012771E"/>
    <w:rsid w:val="0012772B"/>
    <w:rsid w:val="0012797B"/>
    <w:rsid w:val="00127A2E"/>
    <w:rsid w:val="00127A35"/>
    <w:rsid w:val="00127A4F"/>
    <w:rsid w:val="00127A5A"/>
    <w:rsid w:val="00127A8E"/>
    <w:rsid w:val="00127B05"/>
    <w:rsid w:val="00127C13"/>
    <w:rsid w:val="00127C6F"/>
    <w:rsid w:val="00127CC2"/>
    <w:rsid w:val="00127CD2"/>
    <w:rsid w:val="00127DCC"/>
    <w:rsid w:val="00127E52"/>
    <w:rsid w:val="00127E60"/>
    <w:rsid w:val="00127F2A"/>
    <w:rsid w:val="00127F37"/>
    <w:rsid w:val="00130098"/>
    <w:rsid w:val="0013009E"/>
    <w:rsid w:val="001300EF"/>
    <w:rsid w:val="00130195"/>
    <w:rsid w:val="001301DD"/>
    <w:rsid w:val="00130226"/>
    <w:rsid w:val="00130267"/>
    <w:rsid w:val="001302AB"/>
    <w:rsid w:val="00130353"/>
    <w:rsid w:val="00130375"/>
    <w:rsid w:val="00130517"/>
    <w:rsid w:val="001305BA"/>
    <w:rsid w:val="00130621"/>
    <w:rsid w:val="00130670"/>
    <w:rsid w:val="0013075E"/>
    <w:rsid w:val="001307FC"/>
    <w:rsid w:val="00130807"/>
    <w:rsid w:val="0013098E"/>
    <w:rsid w:val="001309C4"/>
    <w:rsid w:val="00130A06"/>
    <w:rsid w:val="00130A73"/>
    <w:rsid w:val="00130A74"/>
    <w:rsid w:val="00130A8D"/>
    <w:rsid w:val="00130B12"/>
    <w:rsid w:val="00130BA7"/>
    <w:rsid w:val="00130C68"/>
    <w:rsid w:val="00130D12"/>
    <w:rsid w:val="00130D20"/>
    <w:rsid w:val="00130D50"/>
    <w:rsid w:val="00130DA7"/>
    <w:rsid w:val="00130DCB"/>
    <w:rsid w:val="00130E1C"/>
    <w:rsid w:val="00130E9E"/>
    <w:rsid w:val="00130EA8"/>
    <w:rsid w:val="00130EB3"/>
    <w:rsid w:val="00130FC5"/>
    <w:rsid w:val="00131018"/>
    <w:rsid w:val="0013107F"/>
    <w:rsid w:val="00131166"/>
    <w:rsid w:val="001311C5"/>
    <w:rsid w:val="00131264"/>
    <w:rsid w:val="001312EC"/>
    <w:rsid w:val="001312ED"/>
    <w:rsid w:val="00131324"/>
    <w:rsid w:val="00131387"/>
    <w:rsid w:val="001313B5"/>
    <w:rsid w:val="00131404"/>
    <w:rsid w:val="0013143B"/>
    <w:rsid w:val="0013143C"/>
    <w:rsid w:val="00131445"/>
    <w:rsid w:val="00131446"/>
    <w:rsid w:val="00131490"/>
    <w:rsid w:val="00131529"/>
    <w:rsid w:val="00131566"/>
    <w:rsid w:val="001315C2"/>
    <w:rsid w:val="001315F1"/>
    <w:rsid w:val="00131718"/>
    <w:rsid w:val="0013173C"/>
    <w:rsid w:val="00131817"/>
    <w:rsid w:val="001318B9"/>
    <w:rsid w:val="00131999"/>
    <w:rsid w:val="00131A14"/>
    <w:rsid w:val="00131C04"/>
    <w:rsid w:val="00131C3A"/>
    <w:rsid w:val="00131D17"/>
    <w:rsid w:val="00131D19"/>
    <w:rsid w:val="00131DB7"/>
    <w:rsid w:val="00131DD1"/>
    <w:rsid w:val="00131E00"/>
    <w:rsid w:val="00131E37"/>
    <w:rsid w:val="00131F2B"/>
    <w:rsid w:val="00131FDB"/>
    <w:rsid w:val="0013201A"/>
    <w:rsid w:val="0013206C"/>
    <w:rsid w:val="001320BE"/>
    <w:rsid w:val="001320ED"/>
    <w:rsid w:val="00132127"/>
    <w:rsid w:val="00132242"/>
    <w:rsid w:val="00132244"/>
    <w:rsid w:val="00132248"/>
    <w:rsid w:val="00132279"/>
    <w:rsid w:val="0013227B"/>
    <w:rsid w:val="00132294"/>
    <w:rsid w:val="00132421"/>
    <w:rsid w:val="0013246F"/>
    <w:rsid w:val="00132477"/>
    <w:rsid w:val="00132548"/>
    <w:rsid w:val="00132575"/>
    <w:rsid w:val="00132598"/>
    <w:rsid w:val="00132659"/>
    <w:rsid w:val="00132660"/>
    <w:rsid w:val="001326B0"/>
    <w:rsid w:val="001326D6"/>
    <w:rsid w:val="001326EE"/>
    <w:rsid w:val="001326FF"/>
    <w:rsid w:val="00132705"/>
    <w:rsid w:val="001327E1"/>
    <w:rsid w:val="001327F6"/>
    <w:rsid w:val="0013280C"/>
    <w:rsid w:val="00132861"/>
    <w:rsid w:val="00132876"/>
    <w:rsid w:val="0013288B"/>
    <w:rsid w:val="0013291D"/>
    <w:rsid w:val="00132923"/>
    <w:rsid w:val="001329AE"/>
    <w:rsid w:val="001329E2"/>
    <w:rsid w:val="00132A00"/>
    <w:rsid w:val="00132B1C"/>
    <w:rsid w:val="00132B2B"/>
    <w:rsid w:val="00132BDB"/>
    <w:rsid w:val="00132C1F"/>
    <w:rsid w:val="00132CC8"/>
    <w:rsid w:val="00132E39"/>
    <w:rsid w:val="00132E8B"/>
    <w:rsid w:val="00133019"/>
    <w:rsid w:val="0013305A"/>
    <w:rsid w:val="001330EF"/>
    <w:rsid w:val="00133174"/>
    <w:rsid w:val="0013321E"/>
    <w:rsid w:val="0013333F"/>
    <w:rsid w:val="0013336A"/>
    <w:rsid w:val="0013346F"/>
    <w:rsid w:val="001334A0"/>
    <w:rsid w:val="001334A1"/>
    <w:rsid w:val="0013367F"/>
    <w:rsid w:val="0013370C"/>
    <w:rsid w:val="001337C8"/>
    <w:rsid w:val="00133856"/>
    <w:rsid w:val="00133938"/>
    <w:rsid w:val="00133952"/>
    <w:rsid w:val="00133A00"/>
    <w:rsid w:val="00133A0F"/>
    <w:rsid w:val="00133AD0"/>
    <w:rsid w:val="00133B0C"/>
    <w:rsid w:val="00133B28"/>
    <w:rsid w:val="00133BE7"/>
    <w:rsid w:val="00133C73"/>
    <w:rsid w:val="00133D6C"/>
    <w:rsid w:val="00133E22"/>
    <w:rsid w:val="001341A3"/>
    <w:rsid w:val="00134214"/>
    <w:rsid w:val="00134291"/>
    <w:rsid w:val="001342A9"/>
    <w:rsid w:val="001342B1"/>
    <w:rsid w:val="001342DF"/>
    <w:rsid w:val="00134305"/>
    <w:rsid w:val="0013436F"/>
    <w:rsid w:val="001343A7"/>
    <w:rsid w:val="001343A9"/>
    <w:rsid w:val="001343EF"/>
    <w:rsid w:val="00134426"/>
    <w:rsid w:val="00134428"/>
    <w:rsid w:val="0013442C"/>
    <w:rsid w:val="001344C6"/>
    <w:rsid w:val="001344C9"/>
    <w:rsid w:val="0013456E"/>
    <w:rsid w:val="00134621"/>
    <w:rsid w:val="0013462B"/>
    <w:rsid w:val="001346B3"/>
    <w:rsid w:val="001346BE"/>
    <w:rsid w:val="00134758"/>
    <w:rsid w:val="00134766"/>
    <w:rsid w:val="001347D4"/>
    <w:rsid w:val="0013497A"/>
    <w:rsid w:val="001349CA"/>
    <w:rsid w:val="00134B00"/>
    <w:rsid w:val="00134B05"/>
    <w:rsid w:val="00134B82"/>
    <w:rsid w:val="00134C38"/>
    <w:rsid w:val="00134C44"/>
    <w:rsid w:val="00134C78"/>
    <w:rsid w:val="00134C8C"/>
    <w:rsid w:val="00134CC1"/>
    <w:rsid w:val="00134D03"/>
    <w:rsid w:val="00134D74"/>
    <w:rsid w:val="00134D88"/>
    <w:rsid w:val="00134DB3"/>
    <w:rsid w:val="00134E2F"/>
    <w:rsid w:val="00134F37"/>
    <w:rsid w:val="00134FB1"/>
    <w:rsid w:val="00135032"/>
    <w:rsid w:val="0013518F"/>
    <w:rsid w:val="00135281"/>
    <w:rsid w:val="00135321"/>
    <w:rsid w:val="001353BE"/>
    <w:rsid w:val="00135462"/>
    <w:rsid w:val="00135473"/>
    <w:rsid w:val="00135493"/>
    <w:rsid w:val="001354E4"/>
    <w:rsid w:val="0013553C"/>
    <w:rsid w:val="00135551"/>
    <w:rsid w:val="00135568"/>
    <w:rsid w:val="00135629"/>
    <w:rsid w:val="001356F2"/>
    <w:rsid w:val="00135747"/>
    <w:rsid w:val="001357D1"/>
    <w:rsid w:val="001357ED"/>
    <w:rsid w:val="001357F5"/>
    <w:rsid w:val="0013582F"/>
    <w:rsid w:val="0013585D"/>
    <w:rsid w:val="001359BC"/>
    <w:rsid w:val="001359C8"/>
    <w:rsid w:val="00135AD9"/>
    <w:rsid w:val="00135AFA"/>
    <w:rsid w:val="00135B7F"/>
    <w:rsid w:val="00135C32"/>
    <w:rsid w:val="00135C56"/>
    <w:rsid w:val="00135C7F"/>
    <w:rsid w:val="00135CFF"/>
    <w:rsid w:val="00135D06"/>
    <w:rsid w:val="00135D28"/>
    <w:rsid w:val="00135D4F"/>
    <w:rsid w:val="00135D5E"/>
    <w:rsid w:val="00135D87"/>
    <w:rsid w:val="00135E5D"/>
    <w:rsid w:val="00135E8F"/>
    <w:rsid w:val="00135F7D"/>
    <w:rsid w:val="00136065"/>
    <w:rsid w:val="00136088"/>
    <w:rsid w:val="001360FD"/>
    <w:rsid w:val="0013612B"/>
    <w:rsid w:val="001361DA"/>
    <w:rsid w:val="00136254"/>
    <w:rsid w:val="0013634F"/>
    <w:rsid w:val="0013638C"/>
    <w:rsid w:val="001363BB"/>
    <w:rsid w:val="001363C4"/>
    <w:rsid w:val="00136482"/>
    <w:rsid w:val="00136557"/>
    <w:rsid w:val="0013656C"/>
    <w:rsid w:val="001365AE"/>
    <w:rsid w:val="00136602"/>
    <w:rsid w:val="0013669A"/>
    <w:rsid w:val="00136713"/>
    <w:rsid w:val="001367C1"/>
    <w:rsid w:val="00136AAB"/>
    <w:rsid w:val="00136B2B"/>
    <w:rsid w:val="00136B3C"/>
    <w:rsid w:val="00136B56"/>
    <w:rsid w:val="00136C2A"/>
    <w:rsid w:val="00136C44"/>
    <w:rsid w:val="00136C5B"/>
    <w:rsid w:val="00136C69"/>
    <w:rsid w:val="00136C73"/>
    <w:rsid w:val="00136D0C"/>
    <w:rsid w:val="00136D1F"/>
    <w:rsid w:val="00136D8D"/>
    <w:rsid w:val="00136E7D"/>
    <w:rsid w:val="00136E87"/>
    <w:rsid w:val="00136EF4"/>
    <w:rsid w:val="00136FD1"/>
    <w:rsid w:val="00137044"/>
    <w:rsid w:val="0013708D"/>
    <w:rsid w:val="00137144"/>
    <w:rsid w:val="0013716A"/>
    <w:rsid w:val="001371BD"/>
    <w:rsid w:val="0013724C"/>
    <w:rsid w:val="001372CA"/>
    <w:rsid w:val="001372F1"/>
    <w:rsid w:val="0013730C"/>
    <w:rsid w:val="0013739F"/>
    <w:rsid w:val="00137479"/>
    <w:rsid w:val="001374EB"/>
    <w:rsid w:val="0013751B"/>
    <w:rsid w:val="00137599"/>
    <w:rsid w:val="001375E4"/>
    <w:rsid w:val="0013761D"/>
    <w:rsid w:val="00137715"/>
    <w:rsid w:val="00137724"/>
    <w:rsid w:val="00137781"/>
    <w:rsid w:val="001377DF"/>
    <w:rsid w:val="001377E6"/>
    <w:rsid w:val="00137814"/>
    <w:rsid w:val="00137820"/>
    <w:rsid w:val="00137870"/>
    <w:rsid w:val="00137A75"/>
    <w:rsid w:val="00137B03"/>
    <w:rsid w:val="00137B27"/>
    <w:rsid w:val="00137B3C"/>
    <w:rsid w:val="00137B9B"/>
    <w:rsid w:val="00137B9C"/>
    <w:rsid w:val="00137BB1"/>
    <w:rsid w:val="00137BFE"/>
    <w:rsid w:val="00137C37"/>
    <w:rsid w:val="00137C87"/>
    <w:rsid w:val="00137CCA"/>
    <w:rsid w:val="00137CE6"/>
    <w:rsid w:val="00137CEA"/>
    <w:rsid w:val="00137D2D"/>
    <w:rsid w:val="00137D5D"/>
    <w:rsid w:val="00137D8D"/>
    <w:rsid w:val="00137DBB"/>
    <w:rsid w:val="00137E2B"/>
    <w:rsid w:val="00137E99"/>
    <w:rsid w:val="00137F38"/>
    <w:rsid w:val="00140094"/>
    <w:rsid w:val="001400CE"/>
    <w:rsid w:val="0014016F"/>
    <w:rsid w:val="00140240"/>
    <w:rsid w:val="001403EB"/>
    <w:rsid w:val="0014040D"/>
    <w:rsid w:val="00140451"/>
    <w:rsid w:val="001404DE"/>
    <w:rsid w:val="00140561"/>
    <w:rsid w:val="00140620"/>
    <w:rsid w:val="001406FA"/>
    <w:rsid w:val="001408DF"/>
    <w:rsid w:val="00140900"/>
    <w:rsid w:val="001409AB"/>
    <w:rsid w:val="001409DA"/>
    <w:rsid w:val="00140A51"/>
    <w:rsid w:val="00140A6F"/>
    <w:rsid w:val="00140AEF"/>
    <w:rsid w:val="00140B9F"/>
    <w:rsid w:val="00140C4F"/>
    <w:rsid w:val="00140C5C"/>
    <w:rsid w:val="00140CD1"/>
    <w:rsid w:val="00140CEC"/>
    <w:rsid w:val="00140CFE"/>
    <w:rsid w:val="00140D15"/>
    <w:rsid w:val="00140D5F"/>
    <w:rsid w:val="00140DE3"/>
    <w:rsid w:val="00140E67"/>
    <w:rsid w:val="00140EAF"/>
    <w:rsid w:val="00140ED0"/>
    <w:rsid w:val="00140FE0"/>
    <w:rsid w:val="00141022"/>
    <w:rsid w:val="00141038"/>
    <w:rsid w:val="00141065"/>
    <w:rsid w:val="001410BD"/>
    <w:rsid w:val="001410D6"/>
    <w:rsid w:val="0014112D"/>
    <w:rsid w:val="00141163"/>
    <w:rsid w:val="001411DC"/>
    <w:rsid w:val="001412A3"/>
    <w:rsid w:val="001412BD"/>
    <w:rsid w:val="0014136B"/>
    <w:rsid w:val="001413B5"/>
    <w:rsid w:val="0014161A"/>
    <w:rsid w:val="0014164D"/>
    <w:rsid w:val="00141770"/>
    <w:rsid w:val="0014178B"/>
    <w:rsid w:val="001417FE"/>
    <w:rsid w:val="00141802"/>
    <w:rsid w:val="001418D0"/>
    <w:rsid w:val="00141A38"/>
    <w:rsid w:val="00141A48"/>
    <w:rsid w:val="00141A60"/>
    <w:rsid w:val="00141A8B"/>
    <w:rsid w:val="00141B65"/>
    <w:rsid w:val="00141B90"/>
    <w:rsid w:val="00141BBA"/>
    <w:rsid w:val="00141C3B"/>
    <w:rsid w:val="00141CBA"/>
    <w:rsid w:val="00141CEE"/>
    <w:rsid w:val="00141CF4"/>
    <w:rsid w:val="00141D3E"/>
    <w:rsid w:val="00141D94"/>
    <w:rsid w:val="00141E94"/>
    <w:rsid w:val="00141E9F"/>
    <w:rsid w:val="00141EA9"/>
    <w:rsid w:val="00141EC1"/>
    <w:rsid w:val="00141F3F"/>
    <w:rsid w:val="00141F72"/>
    <w:rsid w:val="00141FA3"/>
    <w:rsid w:val="001420AA"/>
    <w:rsid w:val="001420C7"/>
    <w:rsid w:val="00142172"/>
    <w:rsid w:val="001422C1"/>
    <w:rsid w:val="00142304"/>
    <w:rsid w:val="0014230A"/>
    <w:rsid w:val="001423A5"/>
    <w:rsid w:val="0014249A"/>
    <w:rsid w:val="001425B0"/>
    <w:rsid w:val="001425E7"/>
    <w:rsid w:val="00142677"/>
    <w:rsid w:val="001426A1"/>
    <w:rsid w:val="001426B9"/>
    <w:rsid w:val="00142720"/>
    <w:rsid w:val="00142890"/>
    <w:rsid w:val="001429D2"/>
    <w:rsid w:val="00142A23"/>
    <w:rsid w:val="00142BEB"/>
    <w:rsid w:val="00142BF4"/>
    <w:rsid w:val="00142C03"/>
    <w:rsid w:val="00142CCE"/>
    <w:rsid w:val="00142CD1"/>
    <w:rsid w:val="00142D5B"/>
    <w:rsid w:val="00142EE5"/>
    <w:rsid w:val="00142FA0"/>
    <w:rsid w:val="0014302A"/>
    <w:rsid w:val="00143085"/>
    <w:rsid w:val="001430A7"/>
    <w:rsid w:val="001430B7"/>
    <w:rsid w:val="001430E7"/>
    <w:rsid w:val="00143134"/>
    <w:rsid w:val="001431A1"/>
    <w:rsid w:val="001432A5"/>
    <w:rsid w:val="001432D6"/>
    <w:rsid w:val="00143308"/>
    <w:rsid w:val="00143333"/>
    <w:rsid w:val="0014340D"/>
    <w:rsid w:val="0014345D"/>
    <w:rsid w:val="001434A7"/>
    <w:rsid w:val="001434E2"/>
    <w:rsid w:val="00143588"/>
    <w:rsid w:val="001436D6"/>
    <w:rsid w:val="001436E0"/>
    <w:rsid w:val="001438F5"/>
    <w:rsid w:val="00143949"/>
    <w:rsid w:val="001439B3"/>
    <w:rsid w:val="00143A14"/>
    <w:rsid w:val="00143B4E"/>
    <w:rsid w:val="00143B63"/>
    <w:rsid w:val="00143BDB"/>
    <w:rsid w:val="00143C0F"/>
    <w:rsid w:val="00143C5E"/>
    <w:rsid w:val="00143C87"/>
    <w:rsid w:val="00143C8C"/>
    <w:rsid w:val="00143DD3"/>
    <w:rsid w:val="00143E29"/>
    <w:rsid w:val="00143ECE"/>
    <w:rsid w:val="00143F55"/>
    <w:rsid w:val="00143F89"/>
    <w:rsid w:val="0014409B"/>
    <w:rsid w:val="001440D2"/>
    <w:rsid w:val="00144144"/>
    <w:rsid w:val="00144274"/>
    <w:rsid w:val="001442B3"/>
    <w:rsid w:val="00144310"/>
    <w:rsid w:val="00144499"/>
    <w:rsid w:val="0014449B"/>
    <w:rsid w:val="001444C3"/>
    <w:rsid w:val="001444E8"/>
    <w:rsid w:val="0014450C"/>
    <w:rsid w:val="00144601"/>
    <w:rsid w:val="00144661"/>
    <w:rsid w:val="0014467C"/>
    <w:rsid w:val="00144688"/>
    <w:rsid w:val="00144689"/>
    <w:rsid w:val="00144702"/>
    <w:rsid w:val="00144705"/>
    <w:rsid w:val="00144787"/>
    <w:rsid w:val="001447FF"/>
    <w:rsid w:val="0014480A"/>
    <w:rsid w:val="00144855"/>
    <w:rsid w:val="0014489D"/>
    <w:rsid w:val="00144922"/>
    <w:rsid w:val="001449F4"/>
    <w:rsid w:val="00144A8F"/>
    <w:rsid w:val="00144B94"/>
    <w:rsid w:val="00144C01"/>
    <w:rsid w:val="00144C90"/>
    <w:rsid w:val="00144D45"/>
    <w:rsid w:val="00144DBB"/>
    <w:rsid w:val="00144E62"/>
    <w:rsid w:val="00144E91"/>
    <w:rsid w:val="00144ED7"/>
    <w:rsid w:val="00144FAB"/>
    <w:rsid w:val="00144FE1"/>
    <w:rsid w:val="0014516D"/>
    <w:rsid w:val="00145174"/>
    <w:rsid w:val="0014517D"/>
    <w:rsid w:val="0014526C"/>
    <w:rsid w:val="001452AA"/>
    <w:rsid w:val="001452AB"/>
    <w:rsid w:val="001452BE"/>
    <w:rsid w:val="001452E7"/>
    <w:rsid w:val="0014530C"/>
    <w:rsid w:val="00145316"/>
    <w:rsid w:val="00145359"/>
    <w:rsid w:val="0014538B"/>
    <w:rsid w:val="00145443"/>
    <w:rsid w:val="00145466"/>
    <w:rsid w:val="0014551E"/>
    <w:rsid w:val="00145521"/>
    <w:rsid w:val="00145570"/>
    <w:rsid w:val="001455D9"/>
    <w:rsid w:val="001456F9"/>
    <w:rsid w:val="00145741"/>
    <w:rsid w:val="001457C3"/>
    <w:rsid w:val="0014585F"/>
    <w:rsid w:val="00145925"/>
    <w:rsid w:val="00145957"/>
    <w:rsid w:val="00145982"/>
    <w:rsid w:val="00145A02"/>
    <w:rsid w:val="00145A65"/>
    <w:rsid w:val="00145A73"/>
    <w:rsid w:val="00145A7C"/>
    <w:rsid w:val="00145A89"/>
    <w:rsid w:val="00145B27"/>
    <w:rsid w:val="00145BEC"/>
    <w:rsid w:val="00145C4B"/>
    <w:rsid w:val="00145CAD"/>
    <w:rsid w:val="00145CAE"/>
    <w:rsid w:val="00145CDA"/>
    <w:rsid w:val="00145CE6"/>
    <w:rsid w:val="00145D23"/>
    <w:rsid w:val="00145D24"/>
    <w:rsid w:val="00145D83"/>
    <w:rsid w:val="0014607D"/>
    <w:rsid w:val="001460A9"/>
    <w:rsid w:val="001460AF"/>
    <w:rsid w:val="001460E3"/>
    <w:rsid w:val="0014610C"/>
    <w:rsid w:val="0014612C"/>
    <w:rsid w:val="0014613A"/>
    <w:rsid w:val="001461E4"/>
    <w:rsid w:val="001461ED"/>
    <w:rsid w:val="001461F1"/>
    <w:rsid w:val="0014622A"/>
    <w:rsid w:val="00146231"/>
    <w:rsid w:val="001462F7"/>
    <w:rsid w:val="00146329"/>
    <w:rsid w:val="00146363"/>
    <w:rsid w:val="00146378"/>
    <w:rsid w:val="001463B8"/>
    <w:rsid w:val="001463CB"/>
    <w:rsid w:val="00146480"/>
    <w:rsid w:val="0014664B"/>
    <w:rsid w:val="00146833"/>
    <w:rsid w:val="0014686A"/>
    <w:rsid w:val="001468BD"/>
    <w:rsid w:val="00146A10"/>
    <w:rsid w:val="00146AC1"/>
    <w:rsid w:val="00146B77"/>
    <w:rsid w:val="00146BB1"/>
    <w:rsid w:val="00146C36"/>
    <w:rsid w:val="00146D21"/>
    <w:rsid w:val="00146D6A"/>
    <w:rsid w:val="00146D8B"/>
    <w:rsid w:val="00146E8C"/>
    <w:rsid w:val="00146EB8"/>
    <w:rsid w:val="0014704E"/>
    <w:rsid w:val="0014713F"/>
    <w:rsid w:val="001471B0"/>
    <w:rsid w:val="00147202"/>
    <w:rsid w:val="00147211"/>
    <w:rsid w:val="00147226"/>
    <w:rsid w:val="00147269"/>
    <w:rsid w:val="0014731D"/>
    <w:rsid w:val="0014737A"/>
    <w:rsid w:val="0014738D"/>
    <w:rsid w:val="001473BD"/>
    <w:rsid w:val="001474FF"/>
    <w:rsid w:val="00147505"/>
    <w:rsid w:val="00147507"/>
    <w:rsid w:val="0014751B"/>
    <w:rsid w:val="00147521"/>
    <w:rsid w:val="0014771E"/>
    <w:rsid w:val="0014773B"/>
    <w:rsid w:val="001477DD"/>
    <w:rsid w:val="001477E5"/>
    <w:rsid w:val="001478BB"/>
    <w:rsid w:val="0014792D"/>
    <w:rsid w:val="00147A26"/>
    <w:rsid w:val="00147B8F"/>
    <w:rsid w:val="00147BAF"/>
    <w:rsid w:val="00147BBE"/>
    <w:rsid w:val="00147BE9"/>
    <w:rsid w:val="00147BFD"/>
    <w:rsid w:val="00147C8D"/>
    <w:rsid w:val="00147D38"/>
    <w:rsid w:val="00147DCD"/>
    <w:rsid w:val="00147E5B"/>
    <w:rsid w:val="00147E6B"/>
    <w:rsid w:val="00147E86"/>
    <w:rsid w:val="00147E8E"/>
    <w:rsid w:val="00147EA5"/>
    <w:rsid w:val="00147EC7"/>
    <w:rsid w:val="00147F68"/>
    <w:rsid w:val="00147F7F"/>
    <w:rsid w:val="0015004C"/>
    <w:rsid w:val="0015005A"/>
    <w:rsid w:val="001501DC"/>
    <w:rsid w:val="001501E4"/>
    <w:rsid w:val="001502B2"/>
    <w:rsid w:val="00150439"/>
    <w:rsid w:val="001505A2"/>
    <w:rsid w:val="001505C0"/>
    <w:rsid w:val="001505DF"/>
    <w:rsid w:val="00150619"/>
    <w:rsid w:val="00150652"/>
    <w:rsid w:val="001506E7"/>
    <w:rsid w:val="001506FF"/>
    <w:rsid w:val="00150759"/>
    <w:rsid w:val="001507C2"/>
    <w:rsid w:val="001507E3"/>
    <w:rsid w:val="0015083D"/>
    <w:rsid w:val="00150883"/>
    <w:rsid w:val="001508BC"/>
    <w:rsid w:val="001508E9"/>
    <w:rsid w:val="001508EE"/>
    <w:rsid w:val="00150949"/>
    <w:rsid w:val="00150A3E"/>
    <w:rsid w:val="00150A53"/>
    <w:rsid w:val="00150B06"/>
    <w:rsid w:val="00150B2D"/>
    <w:rsid w:val="00150B4C"/>
    <w:rsid w:val="00150B9E"/>
    <w:rsid w:val="00150C0B"/>
    <w:rsid w:val="00150C55"/>
    <w:rsid w:val="00150C92"/>
    <w:rsid w:val="00150CA7"/>
    <w:rsid w:val="00150DC8"/>
    <w:rsid w:val="00150FA1"/>
    <w:rsid w:val="0015102A"/>
    <w:rsid w:val="0015108C"/>
    <w:rsid w:val="00151091"/>
    <w:rsid w:val="001510BC"/>
    <w:rsid w:val="00151120"/>
    <w:rsid w:val="001511C5"/>
    <w:rsid w:val="001511D3"/>
    <w:rsid w:val="001511E2"/>
    <w:rsid w:val="001511EA"/>
    <w:rsid w:val="001512C2"/>
    <w:rsid w:val="001512E7"/>
    <w:rsid w:val="00151358"/>
    <w:rsid w:val="0015138C"/>
    <w:rsid w:val="00151455"/>
    <w:rsid w:val="00151477"/>
    <w:rsid w:val="0015159B"/>
    <w:rsid w:val="001515A6"/>
    <w:rsid w:val="001516A0"/>
    <w:rsid w:val="00151772"/>
    <w:rsid w:val="00151794"/>
    <w:rsid w:val="001517B2"/>
    <w:rsid w:val="00151811"/>
    <w:rsid w:val="00151944"/>
    <w:rsid w:val="00151990"/>
    <w:rsid w:val="00151AED"/>
    <w:rsid w:val="00151B21"/>
    <w:rsid w:val="00151B4E"/>
    <w:rsid w:val="00151BF3"/>
    <w:rsid w:val="00151C2E"/>
    <w:rsid w:val="00151C67"/>
    <w:rsid w:val="00151D64"/>
    <w:rsid w:val="00151E22"/>
    <w:rsid w:val="00151E43"/>
    <w:rsid w:val="00151EBA"/>
    <w:rsid w:val="00151F59"/>
    <w:rsid w:val="00151FCE"/>
    <w:rsid w:val="00151FCF"/>
    <w:rsid w:val="00151FD1"/>
    <w:rsid w:val="00152103"/>
    <w:rsid w:val="00152120"/>
    <w:rsid w:val="00152283"/>
    <w:rsid w:val="00152290"/>
    <w:rsid w:val="001522BB"/>
    <w:rsid w:val="001523C3"/>
    <w:rsid w:val="001523D4"/>
    <w:rsid w:val="00152467"/>
    <w:rsid w:val="00152490"/>
    <w:rsid w:val="00152592"/>
    <w:rsid w:val="001525EC"/>
    <w:rsid w:val="0015260F"/>
    <w:rsid w:val="0015266C"/>
    <w:rsid w:val="00152686"/>
    <w:rsid w:val="001526E7"/>
    <w:rsid w:val="0015276B"/>
    <w:rsid w:val="0015282D"/>
    <w:rsid w:val="001528AC"/>
    <w:rsid w:val="00152963"/>
    <w:rsid w:val="001529F8"/>
    <w:rsid w:val="00152A65"/>
    <w:rsid w:val="00152A8D"/>
    <w:rsid w:val="00152A92"/>
    <w:rsid w:val="00152B31"/>
    <w:rsid w:val="00152C38"/>
    <w:rsid w:val="00152C57"/>
    <w:rsid w:val="00152C75"/>
    <w:rsid w:val="00152D75"/>
    <w:rsid w:val="00152DB3"/>
    <w:rsid w:val="00152DF4"/>
    <w:rsid w:val="00152E65"/>
    <w:rsid w:val="00152F50"/>
    <w:rsid w:val="00152F95"/>
    <w:rsid w:val="00152F98"/>
    <w:rsid w:val="00152FCD"/>
    <w:rsid w:val="00153041"/>
    <w:rsid w:val="001530D4"/>
    <w:rsid w:val="0015311D"/>
    <w:rsid w:val="00153172"/>
    <w:rsid w:val="001531E8"/>
    <w:rsid w:val="00153211"/>
    <w:rsid w:val="00153239"/>
    <w:rsid w:val="0015337D"/>
    <w:rsid w:val="001533E0"/>
    <w:rsid w:val="00153440"/>
    <w:rsid w:val="00153475"/>
    <w:rsid w:val="00153501"/>
    <w:rsid w:val="0015362C"/>
    <w:rsid w:val="00153709"/>
    <w:rsid w:val="00153742"/>
    <w:rsid w:val="001538A1"/>
    <w:rsid w:val="00153931"/>
    <w:rsid w:val="001539EB"/>
    <w:rsid w:val="001539F8"/>
    <w:rsid w:val="00153B21"/>
    <w:rsid w:val="00153BCD"/>
    <w:rsid w:val="00153C07"/>
    <w:rsid w:val="00153D3C"/>
    <w:rsid w:val="00153EA7"/>
    <w:rsid w:val="00153ED1"/>
    <w:rsid w:val="00153ED4"/>
    <w:rsid w:val="00153F91"/>
    <w:rsid w:val="00153FE8"/>
    <w:rsid w:val="00154068"/>
    <w:rsid w:val="001540BB"/>
    <w:rsid w:val="001540CE"/>
    <w:rsid w:val="00154110"/>
    <w:rsid w:val="0015413A"/>
    <w:rsid w:val="001541AF"/>
    <w:rsid w:val="00154233"/>
    <w:rsid w:val="0015426B"/>
    <w:rsid w:val="0015429F"/>
    <w:rsid w:val="001542DA"/>
    <w:rsid w:val="00154371"/>
    <w:rsid w:val="001543C3"/>
    <w:rsid w:val="001543F0"/>
    <w:rsid w:val="00154492"/>
    <w:rsid w:val="0015450D"/>
    <w:rsid w:val="00154542"/>
    <w:rsid w:val="001545E2"/>
    <w:rsid w:val="00154714"/>
    <w:rsid w:val="001547F3"/>
    <w:rsid w:val="00154823"/>
    <w:rsid w:val="0015482E"/>
    <w:rsid w:val="00154852"/>
    <w:rsid w:val="001548FF"/>
    <w:rsid w:val="00154A52"/>
    <w:rsid w:val="00154ADF"/>
    <w:rsid w:val="00154B6C"/>
    <w:rsid w:val="00154B7C"/>
    <w:rsid w:val="00154BA3"/>
    <w:rsid w:val="00154BB5"/>
    <w:rsid w:val="00154C4C"/>
    <w:rsid w:val="00154D07"/>
    <w:rsid w:val="00154D83"/>
    <w:rsid w:val="00154E62"/>
    <w:rsid w:val="00154F29"/>
    <w:rsid w:val="00154F3A"/>
    <w:rsid w:val="00154F87"/>
    <w:rsid w:val="00154FD9"/>
    <w:rsid w:val="00154FE5"/>
    <w:rsid w:val="001550AC"/>
    <w:rsid w:val="00155196"/>
    <w:rsid w:val="00155255"/>
    <w:rsid w:val="001552E9"/>
    <w:rsid w:val="0015538D"/>
    <w:rsid w:val="001553D6"/>
    <w:rsid w:val="0015540D"/>
    <w:rsid w:val="00155418"/>
    <w:rsid w:val="0015543C"/>
    <w:rsid w:val="0015551E"/>
    <w:rsid w:val="001556F3"/>
    <w:rsid w:val="0015577D"/>
    <w:rsid w:val="0015579C"/>
    <w:rsid w:val="001557AD"/>
    <w:rsid w:val="001557E2"/>
    <w:rsid w:val="0015588B"/>
    <w:rsid w:val="001559C3"/>
    <w:rsid w:val="00155A51"/>
    <w:rsid w:val="00155ABB"/>
    <w:rsid w:val="00155B3F"/>
    <w:rsid w:val="00155C0B"/>
    <w:rsid w:val="00155E0D"/>
    <w:rsid w:val="00155E97"/>
    <w:rsid w:val="00155F80"/>
    <w:rsid w:val="00155FC0"/>
    <w:rsid w:val="00155FCF"/>
    <w:rsid w:val="0015605B"/>
    <w:rsid w:val="0015609E"/>
    <w:rsid w:val="001560B7"/>
    <w:rsid w:val="0015610A"/>
    <w:rsid w:val="0015620C"/>
    <w:rsid w:val="00156224"/>
    <w:rsid w:val="00156275"/>
    <w:rsid w:val="001562B2"/>
    <w:rsid w:val="00156382"/>
    <w:rsid w:val="001563C3"/>
    <w:rsid w:val="00156544"/>
    <w:rsid w:val="00156590"/>
    <w:rsid w:val="00156637"/>
    <w:rsid w:val="00156641"/>
    <w:rsid w:val="00156658"/>
    <w:rsid w:val="001566A5"/>
    <w:rsid w:val="001567AB"/>
    <w:rsid w:val="00156872"/>
    <w:rsid w:val="001569DF"/>
    <w:rsid w:val="00156A9A"/>
    <w:rsid w:val="00156B2F"/>
    <w:rsid w:val="00156B46"/>
    <w:rsid w:val="00156B58"/>
    <w:rsid w:val="00156B8E"/>
    <w:rsid w:val="00156B95"/>
    <w:rsid w:val="00156BA7"/>
    <w:rsid w:val="00156D2A"/>
    <w:rsid w:val="00156D42"/>
    <w:rsid w:val="00156D63"/>
    <w:rsid w:val="00156E08"/>
    <w:rsid w:val="00156E37"/>
    <w:rsid w:val="00156EE2"/>
    <w:rsid w:val="00156FA6"/>
    <w:rsid w:val="00156FDF"/>
    <w:rsid w:val="001570D4"/>
    <w:rsid w:val="00157112"/>
    <w:rsid w:val="0015713D"/>
    <w:rsid w:val="00157154"/>
    <w:rsid w:val="00157163"/>
    <w:rsid w:val="001571B2"/>
    <w:rsid w:val="001571E9"/>
    <w:rsid w:val="0015721F"/>
    <w:rsid w:val="00157248"/>
    <w:rsid w:val="001572C0"/>
    <w:rsid w:val="0015736B"/>
    <w:rsid w:val="00157457"/>
    <w:rsid w:val="00157514"/>
    <w:rsid w:val="0015751B"/>
    <w:rsid w:val="001575AD"/>
    <w:rsid w:val="00157608"/>
    <w:rsid w:val="001576FB"/>
    <w:rsid w:val="001577AA"/>
    <w:rsid w:val="001577E0"/>
    <w:rsid w:val="00157858"/>
    <w:rsid w:val="00157963"/>
    <w:rsid w:val="001579F6"/>
    <w:rsid w:val="001579FE"/>
    <w:rsid w:val="00157A5F"/>
    <w:rsid w:val="00157AD6"/>
    <w:rsid w:val="00157B5E"/>
    <w:rsid w:val="00157B71"/>
    <w:rsid w:val="00157CFE"/>
    <w:rsid w:val="00157D37"/>
    <w:rsid w:val="00157D90"/>
    <w:rsid w:val="00157DCA"/>
    <w:rsid w:val="00157DF7"/>
    <w:rsid w:val="00157E32"/>
    <w:rsid w:val="00157E53"/>
    <w:rsid w:val="00157E71"/>
    <w:rsid w:val="00157EB5"/>
    <w:rsid w:val="00157F12"/>
    <w:rsid w:val="00160079"/>
    <w:rsid w:val="001600C6"/>
    <w:rsid w:val="001601C5"/>
    <w:rsid w:val="001601CE"/>
    <w:rsid w:val="00160293"/>
    <w:rsid w:val="00160298"/>
    <w:rsid w:val="001602E5"/>
    <w:rsid w:val="00160301"/>
    <w:rsid w:val="0016034D"/>
    <w:rsid w:val="0016036A"/>
    <w:rsid w:val="00160383"/>
    <w:rsid w:val="001605B2"/>
    <w:rsid w:val="001605DE"/>
    <w:rsid w:val="00160665"/>
    <w:rsid w:val="001606CA"/>
    <w:rsid w:val="00160703"/>
    <w:rsid w:val="00160724"/>
    <w:rsid w:val="00160742"/>
    <w:rsid w:val="0016085A"/>
    <w:rsid w:val="0016095B"/>
    <w:rsid w:val="00160968"/>
    <w:rsid w:val="0016097D"/>
    <w:rsid w:val="001609D0"/>
    <w:rsid w:val="00160A0A"/>
    <w:rsid w:val="00160B8E"/>
    <w:rsid w:val="00160BBB"/>
    <w:rsid w:val="00160C27"/>
    <w:rsid w:val="00160D38"/>
    <w:rsid w:val="00160E0C"/>
    <w:rsid w:val="00160E45"/>
    <w:rsid w:val="00161059"/>
    <w:rsid w:val="001610FC"/>
    <w:rsid w:val="0016112E"/>
    <w:rsid w:val="00161150"/>
    <w:rsid w:val="001611AC"/>
    <w:rsid w:val="001611FC"/>
    <w:rsid w:val="0016123B"/>
    <w:rsid w:val="0016128A"/>
    <w:rsid w:val="001612C8"/>
    <w:rsid w:val="001613D4"/>
    <w:rsid w:val="001613D8"/>
    <w:rsid w:val="001613E8"/>
    <w:rsid w:val="00161465"/>
    <w:rsid w:val="0016158E"/>
    <w:rsid w:val="001619D8"/>
    <w:rsid w:val="00161A39"/>
    <w:rsid w:val="00161A60"/>
    <w:rsid w:val="00161AD6"/>
    <w:rsid w:val="00161B23"/>
    <w:rsid w:val="00161C04"/>
    <w:rsid w:val="00161C31"/>
    <w:rsid w:val="00161C64"/>
    <w:rsid w:val="00161E57"/>
    <w:rsid w:val="00161FB2"/>
    <w:rsid w:val="00162053"/>
    <w:rsid w:val="00162126"/>
    <w:rsid w:val="00162127"/>
    <w:rsid w:val="001621C6"/>
    <w:rsid w:val="001621ED"/>
    <w:rsid w:val="00162235"/>
    <w:rsid w:val="00162262"/>
    <w:rsid w:val="00162275"/>
    <w:rsid w:val="00162279"/>
    <w:rsid w:val="001622C1"/>
    <w:rsid w:val="00162310"/>
    <w:rsid w:val="00162353"/>
    <w:rsid w:val="0016237C"/>
    <w:rsid w:val="001623E0"/>
    <w:rsid w:val="001624E8"/>
    <w:rsid w:val="001624EB"/>
    <w:rsid w:val="0016252D"/>
    <w:rsid w:val="0016255C"/>
    <w:rsid w:val="00162592"/>
    <w:rsid w:val="001625E4"/>
    <w:rsid w:val="00162729"/>
    <w:rsid w:val="0016273B"/>
    <w:rsid w:val="00162745"/>
    <w:rsid w:val="00162750"/>
    <w:rsid w:val="001627AE"/>
    <w:rsid w:val="001627BA"/>
    <w:rsid w:val="001627CC"/>
    <w:rsid w:val="00162845"/>
    <w:rsid w:val="001628B1"/>
    <w:rsid w:val="0016290B"/>
    <w:rsid w:val="0016296A"/>
    <w:rsid w:val="00162A02"/>
    <w:rsid w:val="00162A20"/>
    <w:rsid w:val="00162A58"/>
    <w:rsid w:val="00162AB1"/>
    <w:rsid w:val="00162B9B"/>
    <w:rsid w:val="00162CF9"/>
    <w:rsid w:val="00162D0F"/>
    <w:rsid w:val="00162D16"/>
    <w:rsid w:val="00162D2B"/>
    <w:rsid w:val="00162DA3"/>
    <w:rsid w:val="00162E0F"/>
    <w:rsid w:val="00162E48"/>
    <w:rsid w:val="00162E70"/>
    <w:rsid w:val="00162FDB"/>
    <w:rsid w:val="00163003"/>
    <w:rsid w:val="0016308F"/>
    <w:rsid w:val="001630A0"/>
    <w:rsid w:val="0016310C"/>
    <w:rsid w:val="001631FD"/>
    <w:rsid w:val="0016324D"/>
    <w:rsid w:val="00163279"/>
    <w:rsid w:val="00163391"/>
    <w:rsid w:val="001634C9"/>
    <w:rsid w:val="00163527"/>
    <w:rsid w:val="0016356D"/>
    <w:rsid w:val="001635A7"/>
    <w:rsid w:val="00163620"/>
    <w:rsid w:val="00163724"/>
    <w:rsid w:val="0016373F"/>
    <w:rsid w:val="001637B7"/>
    <w:rsid w:val="00163860"/>
    <w:rsid w:val="001638DB"/>
    <w:rsid w:val="0016393F"/>
    <w:rsid w:val="0016395D"/>
    <w:rsid w:val="00163AF4"/>
    <w:rsid w:val="00163B70"/>
    <w:rsid w:val="00163BA4"/>
    <w:rsid w:val="00163BEE"/>
    <w:rsid w:val="00163CEF"/>
    <w:rsid w:val="00163DD6"/>
    <w:rsid w:val="00163DE3"/>
    <w:rsid w:val="00163EDC"/>
    <w:rsid w:val="00163EF6"/>
    <w:rsid w:val="00163EFD"/>
    <w:rsid w:val="00163FE1"/>
    <w:rsid w:val="00163FFE"/>
    <w:rsid w:val="0016404B"/>
    <w:rsid w:val="001641EE"/>
    <w:rsid w:val="00164414"/>
    <w:rsid w:val="0016442B"/>
    <w:rsid w:val="00164434"/>
    <w:rsid w:val="001644CC"/>
    <w:rsid w:val="00164618"/>
    <w:rsid w:val="00164646"/>
    <w:rsid w:val="001646A1"/>
    <w:rsid w:val="0016483F"/>
    <w:rsid w:val="0016485E"/>
    <w:rsid w:val="001648AA"/>
    <w:rsid w:val="0016494B"/>
    <w:rsid w:val="00164958"/>
    <w:rsid w:val="00164BD4"/>
    <w:rsid w:val="00164C24"/>
    <w:rsid w:val="00164E2C"/>
    <w:rsid w:val="00164E90"/>
    <w:rsid w:val="00164EAF"/>
    <w:rsid w:val="00164EC0"/>
    <w:rsid w:val="00164F21"/>
    <w:rsid w:val="00164F34"/>
    <w:rsid w:val="00164F8D"/>
    <w:rsid w:val="00165062"/>
    <w:rsid w:val="001650FE"/>
    <w:rsid w:val="00165122"/>
    <w:rsid w:val="00165129"/>
    <w:rsid w:val="001651E9"/>
    <w:rsid w:val="0016524A"/>
    <w:rsid w:val="00165275"/>
    <w:rsid w:val="001652BC"/>
    <w:rsid w:val="001652C6"/>
    <w:rsid w:val="001652CF"/>
    <w:rsid w:val="00165324"/>
    <w:rsid w:val="001653F6"/>
    <w:rsid w:val="001653FD"/>
    <w:rsid w:val="00165484"/>
    <w:rsid w:val="001654B1"/>
    <w:rsid w:val="001654D2"/>
    <w:rsid w:val="001655D2"/>
    <w:rsid w:val="00165609"/>
    <w:rsid w:val="00165641"/>
    <w:rsid w:val="00165717"/>
    <w:rsid w:val="0016572A"/>
    <w:rsid w:val="00165852"/>
    <w:rsid w:val="0016588F"/>
    <w:rsid w:val="001658F8"/>
    <w:rsid w:val="0016593A"/>
    <w:rsid w:val="00165AB7"/>
    <w:rsid w:val="00165B6F"/>
    <w:rsid w:val="00165CD1"/>
    <w:rsid w:val="00165D13"/>
    <w:rsid w:val="00165D82"/>
    <w:rsid w:val="00165DA6"/>
    <w:rsid w:val="00165DC3"/>
    <w:rsid w:val="00165DDB"/>
    <w:rsid w:val="00165E4B"/>
    <w:rsid w:val="00165E5B"/>
    <w:rsid w:val="00165F66"/>
    <w:rsid w:val="00166126"/>
    <w:rsid w:val="00166142"/>
    <w:rsid w:val="00166229"/>
    <w:rsid w:val="0016635F"/>
    <w:rsid w:val="001663BA"/>
    <w:rsid w:val="001663DB"/>
    <w:rsid w:val="00166414"/>
    <w:rsid w:val="00166466"/>
    <w:rsid w:val="00166679"/>
    <w:rsid w:val="0016669C"/>
    <w:rsid w:val="001666A4"/>
    <w:rsid w:val="0016670B"/>
    <w:rsid w:val="00166720"/>
    <w:rsid w:val="0016676E"/>
    <w:rsid w:val="0016678C"/>
    <w:rsid w:val="00166842"/>
    <w:rsid w:val="0016694E"/>
    <w:rsid w:val="001669A5"/>
    <w:rsid w:val="00166A52"/>
    <w:rsid w:val="00166AB7"/>
    <w:rsid w:val="00166B1A"/>
    <w:rsid w:val="00166B39"/>
    <w:rsid w:val="00166B5C"/>
    <w:rsid w:val="00166B70"/>
    <w:rsid w:val="00166C05"/>
    <w:rsid w:val="00166C80"/>
    <w:rsid w:val="00166C8A"/>
    <w:rsid w:val="00166CA6"/>
    <w:rsid w:val="00166D4F"/>
    <w:rsid w:val="00166D5B"/>
    <w:rsid w:val="00166D73"/>
    <w:rsid w:val="00166D9A"/>
    <w:rsid w:val="00166DBC"/>
    <w:rsid w:val="00166DCB"/>
    <w:rsid w:val="00166E98"/>
    <w:rsid w:val="00166F81"/>
    <w:rsid w:val="00166FF4"/>
    <w:rsid w:val="0016703E"/>
    <w:rsid w:val="001670CB"/>
    <w:rsid w:val="00167209"/>
    <w:rsid w:val="001672EC"/>
    <w:rsid w:val="00167321"/>
    <w:rsid w:val="001673C5"/>
    <w:rsid w:val="001673D4"/>
    <w:rsid w:val="001673F6"/>
    <w:rsid w:val="00167413"/>
    <w:rsid w:val="00167483"/>
    <w:rsid w:val="001675AB"/>
    <w:rsid w:val="0016770B"/>
    <w:rsid w:val="00167718"/>
    <w:rsid w:val="0016775E"/>
    <w:rsid w:val="00167760"/>
    <w:rsid w:val="00167822"/>
    <w:rsid w:val="0016787B"/>
    <w:rsid w:val="00167887"/>
    <w:rsid w:val="00167A34"/>
    <w:rsid w:val="00167B08"/>
    <w:rsid w:val="00167B4D"/>
    <w:rsid w:val="00167B9C"/>
    <w:rsid w:val="00167BB8"/>
    <w:rsid w:val="00167C25"/>
    <w:rsid w:val="00167CE3"/>
    <w:rsid w:val="00167CE8"/>
    <w:rsid w:val="00167DE5"/>
    <w:rsid w:val="00170015"/>
    <w:rsid w:val="0017001A"/>
    <w:rsid w:val="00170117"/>
    <w:rsid w:val="00170232"/>
    <w:rsid w:val="0017027D"/>
    <w:rsid w:val="001702B5"/>
    <w:rsid w:val="001702F6"/>
    <w:rsid w:val="0017035D"/>
    <w:rsid w:val="0017039E"/>
    <w:rsid w:val="001703AE"/>
    <w:rsid w:val="00170422"/>
    <w:rsid w:val="00170452"/>
    <w:rsid w:val="001704A8"/>
    <w:rsid w:val="001705AF"/>
    <w:rsid w:val="001707B2"/>
    <w:rsid w:val="0017082B"/>
    <w:rsid w:val="001708D6"/>
    <w:rsid w:val="00170906"/>
    <w:rsid w:val="0017097E"/>
    <w:rsid w:val="001709FE"/>
    <w:rsid w:val="00170A91"/>
    <w:rsid w:val="00170AA7"/>
    <w:rsid w:val="00170B1C"/>
    <w:rsid w:val="00170C03"/>
    <w:rsid w:val="00170C78"/>
    <w:rsid w:val="00170CB9"/>
    <w:rsid w:val="00170D4B"/>
    <w:rsid w:val="00170D5E"/>
    <w:rsid w:val="00170D64"/>
    <w:rsid w:val="00170DE0"/>
    <w:rsid w:val="00170E52"/>
    <w:rsid w:val="00170EC8"/>
    <w:rsid w:val="00171052"/>
    <w:rsid w:val="00171112"/>
    <w:rsid w:val="00171127"/>
    <w:rsid w:val="00171128"/>
    <w:rsid w:val="0017115C"/>
    <w:rsid w:val="00171208"/>
    <w:rsid w:val="0017121E"/>
    <w:rsid w:val="0017130C"/>
    <w:rsid w:val="00171423"/>
    <w:rsid w:val="00171461"/>
    <w:rsid w:val="00171646"/>
    <w:rsid w:val="0017177C"/>
    <w:rsid w:val="00171852"/>
    <w:rsid w:val="00171884"/>
    <w:rsid w:val="001718F5"/>
    <w:rsid w:val="0017191C"/>
    <w:rsid w:val="0017197D"/>
    <w:rsid w:val="001719BC"/>
    <w:rsid w:val="001719EB"/>
    <w:rsid w:val="00171A89"/>
    <w:rsid w:val="00171AE4"/>
    <w:rsid w:val="00171B55"/>
    <w:rsid w:val="00171B77"/>
    <w:rsid w:val="00171C75"/>
    <w:rsid w:val="00171CE7"/>
    <w:rsid w:val="00171DE9"/>
    <w:rsid w:val="00171E50"/>
    <w:rsid w:val="00171EFA"/>
    <w:rsid w:val="00171F67"/>
    <w:rsid w:val="00171F75"/>
    <w:rsid w:val="00171FAD"/>
    <w:rsid w:val="00171FD8"/>
    <w:rsid w:val="0017209F"/>
    <w:rsid w:val="001721C6"/>
    <w:rsid w:val="00172274"/>
    <w:rsid w:val="0017230F"/>
    <w:rsid w:val="0017238C"/>
    <w:rsid w:val="001723A8"/>
    <w:rsid w:val="001723D5"/>
    <w:rsid w:val="0017248D"/>
    <w:rsid w:val="001725E8"/>
    <w:rsid w:val="0017262A"/>
    <w:rsid w:val="0017264E"/>
    <w:rsid w:val="001727AA"/>
    <w:rsid w:val="00172864"/>
    <w:rsid w:val="00172986"/>
    <w:rsid w:val="0017298F"/>
    <w:rsid w:val="00172992"/>
    <w:rsid w:val="00172A34"/>
    <w:rsid w:val="00172A54"/>
    <w:rsid w:val="00172AB4"/>
    <w:rsid w:val="00172B40"/>
    <w:rsid w:val="00172B89"/>
    <w:rsid w:val="00172B9D"/>
    <w:rsid w:val="00172BE1"/>
    <w:rsid w:val="00172C32"/>
    <w:rsid w:val="00172E89"/>
    <w:rsid w:val="00172ED9"/>
    <w:rsid w:val="001730AE"/>
    <w:rsid w:val="001730C8"/>
    <w:rsid w:val="00173166"/>
    <w:rsid w:val="00173236"/>
    <w:rsid w:val="0017323E"/>
    <w:rsid w:val="00173298"/>
    <w:rsid w:val="00173316"/>
    <w:rsid w:val="00173334"/>
    <w:rsid w:val="0017336C"/>
    <w:rsid w:val="0017338A"/>
    <w:rsid w:val="001733E5"/>
    <w:rsid w:val="001734A6"/>
    <w:rsid w:val="001734EE"/>
    <w:rsid w:val="0017353D"/>
    <w:rsid w:val="00173585"/>
    <w:rsid w:val="00173703"/>
    <w:rsid w:val="0017385A"/>
    <w:rsid w:val="0017388E"/>
    <w:rsid w:val="0017389B"/>
    <w:rsid w:val="001738BD"/>
    <w:rsid w:val="00173A1F"/>
    <w:rsid w:val="00173B08"/>
    <w:rsid w:val="00173B2E"/>
    <w:rsid w:val="00173B97"/>
    <w:rsid w:val="00173B9A"/>
    <w:rsid w:val="00173D15"/>
    <w:rsid w:val="00173D6A"/>
    <w:rsid w:val="00173DC7"/>
    <w:rsid w:val="00173E09"/>
    <w:rsid w:val="00173E2C"/>
    <w:rsid w:val="00173E30"/>
    <w:rsid w:val="00173F72"/>
    <w:rsid w:val="00173FDF"/>
    <w:rsid w:val="001740E1"/>
    <w:rsid w:val="00174170"/>
    <w:rsid w:val="001741FC"/>
    <w:rsid w:val="0017420B"/>
    <w:rsid w:val="00174237"/>
    <w:rsid w:val="001743A2"/>
    <w:rsid w:val="00174427"/>
    <w:rsid w:val="0017450D"/>
    <w:rsid w:val="0017450E"/>
    <w:rsid w:val="00174661"/>
    <w:rsid w:val="001746B3"/>
    <w:rsid w:val="00174734"/>
    <w:rsid w:val="0017478E"/>
    <w:rsid w:val="001747AA"/>
    <w:rsid w:val="001747D4"/>
    <w:rsid w:val="00174846"/>
    <w:rsid w:val="001749AA"/>
    <w:rsid w:val="001749C6"/>
    <w:rsid w:val="00174A28"/>
    <w:rsid w:val="00174A2D"/>
    <w:rsid w:val="00174A50"/>
    <w:rsid w:val="00174A5E"/>
    <w:rsid w:val="00174A90"/>
    <w:rsid w:val="00174ABA"/>
    <w:rsid w:val="00174BBC"/>
    <w:rsid w:val="00174BCF"/>
    <w:rsid w:val="00174BF9"/>
    <w:rsid w:val="00174C09"/>
    <w:rsid w:val="00174D73"/>
    <w:rsid w:val="00174D8E"/>
    <w:rsid w:val="00174DD2"/>
    <w:rsid w:val="00174DE5"/>
    <w:rsid w:val="00174E6A"/>
    <w:rsid w:val="00174F76"/>
    <w:rsid w:val="00174F8C"/>
    <w:rsid w:val="00174FD9"/>
    <w:rsid w:val="0017502F"/>
    <w:rsid w:val="0017503E"/>
    <w:rsid w:val="00175096"/>
    <w:rsid w:val="001750C9"/>
    <w:rsid w:val="0017529F"/>
    <w:rsid w:val="00175376"/>
    <w:rsid w:val="001755A5"/>
    <w:rsid w:val="001755C2"/>
    <w:rsid w:val="001755E7"/>
    <w:rsid w:val="001755FD"/>
    <w:rsid w:val="0017564D"/>
    <w:rsid w:val="00175696"/>
    <w:rsid w:val="001756D9"/>
    <w:rsid w:val="0017570C"/>
    <w:rsid w:val="001758A6"/>
    <w:rsid w:val="001758A9"/>
    <w:rsid w:val="001758DF"/>
    <w:rsid w:val="001759E9"/>
    <w:rsid w:val="00175A0B"/>
    <w:rsid w:val="00175A1F"/>
    <w:rsid w:val="00175A84"/>
    <w:rsid w:val="00175BA0"/>
    <w:rsid w:val="00175C16"/>
    <w:rsid w:val="00175D4A"/>
    <w:rsid w:val="00175F41"/>
    <w:rsid w:val="00175FB8"/>
    <w:rsid w:val="0017600C"/>
    <w:rsid w:val="0017600D"/>
    <w:rsid w:val="00176065"/>
    <w:rsid w:val="0017629E"/>
    <w:rsid w:val="00176323"/>
    <w:rsid w:val="001763F3"/>
    <w:rsid w:val="00176403"/>
    <w:rsid w:val="00176473"/>
    <w:rsid w:val="00176517"/>
    <w:rsid w:val="00176577"/>
    <w:rsid w:val="00176581"/>
    <w:rsid w:val="001765B8"/>
    <w:rsid w:val="00176624"/>
    <w:rsid w:val="00176651"/>
    <w:rsid w:val="00176684"/>
    <w:rsid w:val="001767B0"/>
    <w:rsid w:val="00176821"/>
    <w:rsid w:val="0017691E"/>
    <w:rsid w:val="0017698D"/>
    <w:rsid w:val="00176A40"/>
    <w:rsid w:val="00176A54"/>
    <w:rsid w:val="00176A89"/>
    <w:rsid w:val="00176A9A"/>
    <w:rsid w:val="00176AD8"/>
    <w:rsid w:val="00176BDC"/>
    <w:rsid w:val="00176C3E"/>
    <w:rsid w:val="00176CE4"/>
    <w:rsid w:val="00176D68"/>
    <w:rsid w:val="00176D8E"/>
    <w:rsid w:val="00176DFB"/>
    <w:rsid w:val="00176F60"/>
    <w:rsid w:val="0017710C"/>
    <w:rsid w:val="00177116"/>
    <w:rsid w:val="0017714E"/>
    <w:rsid w:val="0017715C"/>
    <w:rsid w:val="001772BF"/>
    <w:rsid w:val="001772C6"/>
    <w:rsid w:val="00177305"/>
    <w:rsid w:val="0017738B"/>
    <w:rsid w:val="001773BE"/>
    <w:rsid w:val="0017745C"/>
    <w:rsid w:val="0017748B"/>
    <w:rsid w:val="0017749E"/>
    <w:rsid w:val="001774C1"/>
    <w:rsid w:val="001774D5"/>
    <w:rsid w:val="001774F3"/>
    <w:rsid w:val="001774F6"/>
    <w:rsid w:val="00177525"/>
    <w:rsid w:val="00177567"/>
    <w:rsid w:val="00177642"/>
    <w:rsid w:val="001776AE"/>
    <w:rsid w:val="001776DA"/>
    <w:rsid w:val="00177749"/>
    <w:rsid w:val="0017774B"/>
    <w:rsid w:val="00177779"/>
    <w:rsid w:val="001778A7"/>
    <w:rsid w:val="00177904"/>
    <w:rsid w:val="00177926"/>
    <w:rsid w:val="0017792C"/>
    <w:rsid w:val="00177971"/>
    <w:rsid w:val="00177979"/>
    <w:rsid w:val="00177A50"/>
    <w:rsid w:val="00177A9F"/>
    <w:rsid w:val="00177AA9"/>
    <w:rsid w:val="00177AE9"/>
    <w:rsid w:val="00177BB7"/>
    <w:rsid w:val="00177C1F"/>
    <w:rsid w:val="00177C46"/>
    <w:rsid w:val="00177C7E"/>
    <w:rsid w:val="00177C87"/>
    <w:rsid w:val="00177CB3"/>
    <w:rsid w:val="00177D21"/>
    <w:rsid w:val="00177D25"/>
    <w:rsid w:val="00177D3B"/>
    <w:rsid w:val="00177E48"/>
    <w:rsid w:val="00177E52"/>
    <w:rsid w:val="00177EEF"/>
    <w:rsid w:val="00177F42"/>
    <w:rsid w:val="00180003"/>
    <w:rsid w:val="001802B9"/>
    <w:rsid w:val="0018050B"/>
    <w:rsid w:val="0018055F"/>
    <w:rsid w:val="001805EA"/>
    <w:rsid w:val="00180657"/>
    <w:rsid w:val="00180799"/>
    <w:rsid w:val="001807A1"/>
    <w:rsid w:val="001807EB"/>
    <w:rsid w:val="0018081C"/>
    <w:rsid w:val="00180829"/>
    <w:rsid w:val="0018088E"/>
    <w:rsid w:val="001809C4"/>
    <w:rsid w:val="001809F2"/>
    <w:rsid w:val="001809FE"/>
    <w:rsid w:val="00180A19"/>
    <w:rsid w:val="00180B17"/>
    <w:rsid w:val="00180B21"/>
    <w:rsid w:val="00180C5A"/>
    <w:rsid w:val="00180D74"/>
    <w:rsid w:val="00180E0F"/>
    <w:rsid w:val="00180F32"/>
    <w:rsid w:val="00180FD7"/>
    <w:rsid w:val="0018103A"/>
    <w:rsid w:val="00181061"/>
    <w:rsid w:val="00181113"/>
    <w:rsid w:val="00181127"/>
    <w:rsid w:val="0018117D"/>
    <w:rsid w:val="001811A1"/>
    <w:rsid w:val="001811B6"/>
    <w:rsid w:val="001811F0"/>
    <w:rsid w:val="0018121B"/>
    <w:rsid w:val="0018136F"/>
    <w:rsid w:val="001814E4"/>
    <w:rsid w:val="001815AE"/>
    <w:rsid w:val="00181820"/>
    <w:rsid w:val="001818DF"/>
    <w:rsid w:val="001818ED"/>
    <w:rsid w:val="0018192A"/>
    <w:rsid w:val="00181957"/>
    <w:rsid w:val="0018199C"/>
    <w:rsid w:val="00181A28"/>
    <w:rsid w:val="00181A30"/>
    <w:rsid w:val="00181AB2"/>
    <w:rsid w:val="00181B10"/>
    <w:rsid w:val="00181B63"/>
    <w:rsid w:val="00181C10"/>
    <w:rsid w:val="00181C5E"/>
    <w:rsid w:val="00181C78"/>
    <w:rsid w:val="00181CBB"/>
    <w:rsid w:val="00181CBD"/>
    <w:rsid w:val="00181D48"/>
    <w:rsid w:val="00181DD9"/>
    <w:rsid w:val="00181E41"/>
    <w:rsid w:val="00181E54"/>
    <w:rsid w:val="00181EA6"/>
    <w:rsid w:val="00181ED7"/>
    <w:rsid w:val="00181FF9"/>
    <w:rsid w:val="0018213B"/>
    <w:rsid w:val="001821A8"/>
    <w:rsid w:val="00182244"/>
    <w:rsid w:val="0018225A"/>
    <w:rsid w:val="00182298"/>
    <w:rsid w:val="001822FF"/>
    <w:rsid w:val="00182320"/>
    <w:rsid w:val="00182328"/>
    <w:rsid w:val="00182487"/>
    <w:rsid w:val="00182582"/>
    <w:rsid w:val="00182594"/>
    <w:rsid w:val="00182639"/>
    <w:rsid w:val="001826D5"/>
    <w:rsid w:val="001827A0"/>
    <w:rsid w:val="001828A3"/>
    <w:rsid w:val="001828D7"/>
    <w:rsid w:val="001828FF"/>
    <w:rsid w:val="0018292F"/>
    <w:rsid w:val="0018299C"/>
    <w:rsid w:val="001829D7"/>
    <w:rsid w:val="001829DD"/>
    <w:rsid w:val="00182A33"/>
    <w:rsid w:val="00182A5D"/>
    <w:rsid w:val="00182ABC"/>
    <w:rsid w:val="00182B1B"/>
    <w:rsid w:val="00182B32"/>
    <w:rsid w:val="00182BA8"/>
    <w:rsid w:val="00182BD6"/>
    <w:rsid w:val="00182BE0"/>
    <w:rsid w:val="00182BE3"/>
    <w:rsid w:val="00182C05"/>
    <w:rsid w:val="00182C29"/>
    <w:rsid w:val="00182C45"/>
    <w:rsid w:val="00182C9E"/>
    <w:rsid w:val="00182CAE"/>
    <w:rsid w:val="00182D78"/>
    <w:rsid w:val="00182DBB"/>
    <w:rsid w:val="00182DBF"/>
    <w:rsid w:val="00182E04"/>
    <w:rsid w:val="00182E62"/>
    <w:rsid w:val="00182E98"/>
    <w:rsid w:val="00182EBC"/>
    <w:rsid w:val="00182EF2"/>
    <w:rsid w:val="00182F63"/>
    <w:rsid w:val="00182F64"/>
    <w:rsid w:val="00182FCD"/>
    <w:rsid w:val="001830E2"/>
    <w:rsid w:val="001830F6"/>
    <w:rsid w:val="0018311B"/>
    <w:rsid w:val="0018314A"/>
    <w:rsid w:val="001831B6"/>
    <w:rsid w:val="001831EC"/>
    <w:rsid w:val="0018338B"/>
    <w:rsid w:val="00183455"/>
    <w:rsid w:val="001834D0"/>
    <w:rsid w:val="0018354F"/>
    <w:rsid w:val="00183551"/>
    <w:rsid w:val="00183621"/>
    <w:rsid w:val="00183672"/>
    <w:rsid w:val="00183772"/>
    <w:rsid w:val="0018378F"/>
    <w:rsid w:val="0018383A"/>
    <w:rsid w:val="00183901"/>
    <w:rsid w:val="0018398B"/>
    <w:rsid w:val="001839E6"/>
    <w:rsid w:val="00183A26"/>
    <w:rsid w:val="00183A27"/>
    <w:rsid w:val="00183AEA"/>
    <w:rsid w:val="00183AF6"/>
    <w:rsid w:val="00183B3D"/>
    <w:rsid w:val="00183B76"/>
    <w:rsid w:val="00183CD3"/>
    <w:rsid w:val="00183CF2"/>
    <w:rsid w:val="00183D7F"/>
    <w:rsid w:val="00183D9E"/>
    <w:rsid w:val="00183E94"/>
    <w:rsid w:val="00183EF9"/>
    <w:rsid w:val="00183F19"/>
    <w:rsid w:val="00183F3E"/>
    <w:rsid w:val="00183F80"/>
    <w:rsid w:val="00183FBA"/>
    <w:rsid w:val="0018400F"/>
    <w:rsid w:val="0018416D"/>
    <w:rsid w:val="00184179"/>
    <w:rsid w:val="0018417B"/>
    <w:rsid w:val="001841A1"/>
    <w:rsid w:val="001842B5"/>
    <w:rsid w:val="00184466"/>
    <w:rsid w:val="001844AC"/>
    <w:rsid w:val="001844CB"/>
    <w:rsid w:val="001844F7"/>
    <w:rsid w:val="001845A7"/>
    <w:rsid w:val="001845CB"/>
    <w:rsid w:val="001847AC"/>
    <w:rsid w:val="001847F8"/>
    <w:rsid w:val="001848F2"/>
    <w:rsid w:val="00184C1E"/>
    <w:rsid w:val="00184C2A"/>
    <w:rsid w:val="00184D61"/>
    <w:rsid w:val="00184DB3"/>
    <w:rsid w:val="00184E16"/>
    <w:rsid w:val="00184E46"/>
    <w:rsid w:val="00184E8A"/>
    <w:rsid w:val="00184F81"/>
    <w:rsid w:val="00184FB8"/>
    <w:rsid w:val="00184FEB"/>
    <w:rsid w:val="00185065"/>
    <w:rsid w:val="001850FC"/>
    <w:rsid w:val="00185115"/>
    <w:rsid w:val="00185124"/>
    <w:rsid w:val="00185144"/>
    <w:rsid w:val="001852A7"/>
    <w:rsid w:val="001852E0"/>
    <w:rsid w:val="00185306"/>
    <w:rsid w:val="00185312"/>
    <w:rsid w:val="00185323"/>
    <w:rsid w:val="001854BC"/>
    <w:rsid w:val="001854EA"/>
    <w:rsid w:val="0018568D"/>
    <w:rsid w:val="001856A2"/>
    <w:rsid w:val="0018573A"/>
    <w:rsid w:val="00185791"/>
    <w:rsid w:val="001857FB"/>
    <w:rsid w:val="0018581E"/>
    <w:rsid w:val="0018582A"/>
    <w:rsid w:val="00185933"/>
    <w:rsid w:val="0018596D"/>
    <w:rsid w:val="00185976"/>
    <w:rsid w:val="0018598D"/>
    <w:rsid w:val="001859A3"/>
    <w:rsid w:val="001859C9"/>
    <w:rsid w:val="00185A09"/>
    <w:rsid w:val="00185ACC"/>
    <w:rsid w:val="00185B3C"/>
    <w:rsid w:val="00185B4A"/>
    <w:rsid w:val="00185B57"/>
    <w:rsid w:val="00185B72"/>
    <w:rsid w:val="00185BBD"/>
    <w:rsid w:val="00185BCD"/>
    <w:rsid w:val="00185BDE"/>
    <w:rsid w:val="00185C33"/>
    <w:rsid w:val="00185C39"/>
    <w:rsid w:val="00185C6E"/>
    <w:rsid w:val="00185C9F"/>
    <w:rsid w:val="00185D04"/>
    <w:rsid w:val="00185D22"/>
    <w:rsid w:val="00185F52"/>
    <w:rsid w:val="0018603F"/>
    <w:rsid w:val="0018606E"/>
    <w:rsid w:val="00186090"/>
    <w:rsid w:val="001860F6"/>
    <w:rsid w:val="00186170"/>
    <w:rsid w:val="00186253"/>
    <w:rsid w:val="001862CD"/>
    <w:rsid w:val="001862E8"/>
    <w:rsid w:val="00186309"/>
    <w:rsid w:val="0018635A"/>
    <w:rsid w:val="0018642F"/>
    <w:rsid w:val="001864CF"/>
    <w:rsid w:val="00186503"/>
    <w:rsid w:val="00186577"/>
    <w:rsid w:val="001865A0"/>
    <w:rsid w:val="001865EB"/>
    <w:rsid w:val="0018670B"/>
    <w:rsid w:val="00186725"/>
    <w:rsid w:val="00186746"/>
    <w:rsid w:val="0018675B"/>
    <w:rsid w:val="00186830"/>
    <w:rsid w:val="00186876"/>
    <w:rsid w:val="00186980"/>
    <w:rsid w:val="001869BC"/>
    <w:rsid w:val="00186A20"/>
    <w:rsid w:val="00186B13"/>
    <w:rsid w:val="00186B59"/>
    <w:rsid w:val="00186B75"/>
    <w:rsid w:val="00186BAA"/>
    <w:rsid w:val="00186D25"/>
    <w:rsid w:val="00186DB0"/>
    <w:rsid w:val="00186E43"/>
    <w:rsid w:val="00186EC7"/>
    <w:rsid w:val="00186F52"/>
    <w:rsid w:val="00186F7C"/>
    <w:rsid w:val="00186F81"/>
    <w:rsid w:val="00186FA6"/>
    <w:rsid w:val="001870D8"/>
    <w:rsid w:val="00187118"/>
    <w:rsid w:val="0018720F"/>
    <w:rsid w:val="00187255"/>
    <w:rsid w:val="0018725F"/>
    <w:rsid w:val="00187290"/>
    <w:rsid w:val="0018729D"/>
    <w:rsid w:val="001872EC"/>
    <w:rsid w:val="00187300"/>
    <w:rsid w:val="00187330"/>
    <w:rsid w:val="00187570"/>
    <w:rsid w:val="001876E9"/>
    <w:rsid w:val="0018784A"/>
    <w:rsid w:val="0018787A"/>
    <w:rsid w:val="00187886"/>
    <w:rsid w:val="00187937"/>
    <w:rsid w:val="001879E9"/>
    <w:rsid w:val="00187AE1"/>
    <w:rsid w:val="00187B4D"/>
    <w:rsid w:val="00187B67"/>
    <w:rsid w:val="00187BE0"/>
    <w:rsid w:val="00187C75"/>
    <w:rsid w:val="00187CA0"/>
    <w:rsid w:val="00187D17"/>
    <w:rsid w:val="00187D45"/>
    <w:rsid w:val="00187E1A"/>
    <w:rsid w:val="00187E68"/>
    <w:rsid w:val="00187E92"/>
    <w:rsid w:val="00187EA4"/>
    <w:rsid w:val="00187EB7"/>
    <w:rsid w:val="00187F3E"/>
    <w:rsid w:val="00190137"/>
    <w:rsid w:val="0019024A"/>
    <w:rsid w:val="00190391"/>
    <w:rsid w:val="00190426"/>
    <w:rsid w:val="00190443"/>
    <w:rsid w:val="0019049C"/>
    <w:rsid w:val="001904A8"/>
    <w:rsid w:val="001904C1"/>
    <w:rsid w:val="001904C8"/>
    <w:rsid w:val="00190523"/>
    <w:rsid w:val="00190569"/>
    <w:rsid w:val="0019059E"/>
    <w:rsid w:val="00190788"/>
    <w:rsid w:val="001908A4"/>
    <w:rsid w:val="001908AF"/>
    <w:rsid w:val="001908E8"/>
    <w:rsid w:val="00190A98"/>
    <w:rsid w:val="00190AD5"/>
    <w:rsid w:val="00190BB9"/>
    <w:rsid w:val="00190BFC"/>
    <w:rsid w:val="00190C0A"/>
    <w:rsid w:val="00190C43"/>
    <w:rsid w:val="00190CBF"/>
    <w:rsid w:val="00190E0F"/>
    <w:rsid w:val="00190E51"/>
    <w:rsid w:val="00190F9A"/>
    <w:rsid w:val="00190FB6"/>
    <w:rsid w:val="00190FED"/>
    <w:rsid w:val="00191047"/>
    <w:rsid w:val="001910BE"/>
    <w:rsid w:val="001910F6"/>
    <w:rsid w:val="001911C8"/>
    <w:rsid w:val="00191227"/>
    <w:rsid w:val="00191260"/>
    <w:rsid w:val="00191406"/>
    <w:rsid w:val="0019140F"/>
    <w:rsid w:val="001914C9"/>
    <w:rsid w:val="0019151E"/>
    <w:rsid w:val="001915C3"/>
    <w:rsid w:val="001915E6"/>
    <w:rsid w:val="0019168B"/>
    <w:rsid w:val="001916FD"/>
    <w:rsid w:val="0019170A"/>
    <w:rsid w:val="00191724"/>
    <w:rsid w:val="00191746"/>
    <w:rsid w:val="00191829"/>
    <w:rsid w:val="00191843"/>
    <w:rsid w:val="00191853"/>
    <w:rsid w:val="0019186A"/>
    <w:rsid w:val="001918A5"/>
    <w:rsid w:val="001918D8"/>
    <w:rsid w:val="001918F5"/>
    <w:rsid w:val="00191909"/>
    <w:rsid w:val="00191977"/>
    <w:rsid w:val="001919E7"/>
    <w:rsid w:val="00191A56"/>
    <w:rsid w:val="00191A96"/>
    <w:rsid w:val="00191A9F"/>
    <w:rsid w:val="00191B60"/>
    <w:rsid w:val="00191C2A"/>
    <w:rsid w:val="00191C59"/>
    <w:rsid w:val="00191D08"/>
    <w:rsid w:val="00191DC6"/>
    <w:rsid w:val="00191DE6"/>
    <w:rsid w:val="00191E26"/>
    <w:rsid w:val="00191EB1"/>
    <w:rsid w:val="00191F01"/>
    <w:rsid w:val="00191F6A"/>
    <w:rsid w:val="00192017"/>
    <w:rsid w:val="0019201E"/>
    <w:rsid w:val="00192043"/>
    <w:rsid w:val="00192045"/>
    <w:rsid w:val="00192172"/>
    <w:rsid w:val="001921DD"/>
    <w:rsid w:val="00192290"/>
    <w:rsid w:val="00192295"/>
    <w:rsid w:val="00192297"/>
    <w:rsid w:val="001922CF"/>
    <w:rsid w:val="0019235B"/>
    <w:rsid w:val="00192771"/>
    <w:rsid w:val="001927D6"/>
    <w:rsid w:val="00192858"/>
    <w:rsid w:val="00192901"/>
    <w:rsid w:val="00192A21"/>
    <w:rsid w:val="00192A53"/>
    <w:rsid w:val="00192B3F"/>
    <w:rsid w:val="00192B6B"/>
    <w:rsid w:val="00192C10"/>
    <w:rsid w:val="00192C8A"/>
    <w:rsid w:val="00192DC2"/>
    <w:rsid w:val="00192E1A"/>
    <w:rsid w:val="00192E3A"/>
    <w:rsid w:val="00192F06"/>
    <w:rsid w:val="00192F27"/>
    <w:rsid w:val="00192F64"/>
    <w:rsid w:val="00192F9A"/>
    <w:rsid w:val="00193008"/>
    <w:rsid w:val="0019311B"/>
    <w:rsid w:val="001931A6"/>
    <w:rsid w:val="001931E1"/>
    <w:rsid w:val="00193213"/>
    <w:rsid w:val="001932BA"/>
    <w:rsid w:val="00193380"/>
    <w:rsid w:val="001933E9"/>
    <w:rsid w:val="00193463"/>
    <w:rsid w:val="001934F0"/>
    <w:rsid w:val="00193579"/>
    <w:rsid w:val="001935DA"/>
    <w:rsid w:val="00193672"/>
    <w:rsid w:val="00193674"/>
    <w:rsid w:val="0019367B"/>
    <w:rsid w:val="0019369A"/>
    <w:rsid w:val="001936CF"/>
    <w:rsid w:val="00193717"/>
    <w:rsid w:val="0019385F"/>
    <w:rsid w:val="001938C2"/>
    <w:rsid w:val="0019390B"/>
    <w:rsid w:val="0019391C"/>
    <w:rsid w:val="00193983"/>
    <w:rsid w:val="00193B17"/>
    <w:rsid w:val="00193BCA"/>
    <w:rsid w:val="00193C2B"/>
    <w:rsid w:val="00193CB9"/>
    <w:rsid w:val="00193CCA"/>
    <w:rsid w:val="00193CDF"/>
    <w:rsid w:val="00193E1E"/>
    <w:rsid w:val="00193E42"/>
    <w:rsid w:val="00193E8B"/>
    <w:rsid w:val="00193F20"/>
    <w:rsid w:val="00193FD9"/>
    <w:rsid w:val="00194094"/>
    <w:rsid w:val="001940FD"/>
    <w:rsid w:val="0019416C"/>
    <w:rsid w:val="0019418A"/>
    <w:rsid w:val="001941F7"/>
    <w:rsid w:val="0019423E"/>
    <w:rsid w:val="00194248"/>
    <w:rsid w:val="00194363"/>
    <w:rsid w:val="00194365"/>
    <w:rsid w:val="001943DA"/>
    <w:rsid w:val="00194427"/>
    <w:rsid w:val="0019444B"/>
    <w:rsid w:val="001944A7"/>
    <w:rsid w:val="00194537"/>
    <w:rsid w:val="00194543"/>
    <w:rsid w:val="0019456E"/>
    <w:rsid w:val="001945D9"/>
    <w:rsid w:val="0019461B"/>
    <w:rsid w:val="001946C3"/>
    <w:rsid w:val="001947DA"/>
    <w:rsid w:val="001947E9"/>
    <w:rsid w:val="001947F5"/>
    <w:rsid w:val="00194839"/>
    <w:rsid w:val="00194863"/>
    <w:rsid w:val="001948C3"/>
    <w:rsid w:val="001949CA"/>
    <w:rsid w:val="00194A36"/>
    <w:rsid w:val="00194A5C"/>
    <w:rsid w:val="00194A7D"/>
    <w:rsid w:val="00194AAA"/>
    <w:rsid w:val="00194ACE"/>
    <w:rsid w:val="00194B63"/>
    <w:rsid w:val="00194C64"/>
    <w:rsid w:val="00194C8A"/>
    <w:rsid w:val="00194D94"/>
    <w:rsid w:val="00194D9A"/>
    <w:rsid w:val="00194DCB"/>
    <w:rsid w:val="00194DD2"/>
    <w:rsid w:val="00194DF3"/>
    <w:rsid w:val="00194DF4"/>
    <w:rsid w:val="00194EEB"/>
    <w:rsid w:val="00194F24"/>
    <w:rsid w:val="00194FA9"/>
    <w:rsid w:val="0019505C"/>
    <w:rsid w:val="00195061"/>
    <w:rsid w:val="0019519A"/>
    <w:rsid w:val="0019527C"/>
    <w:rsid w:val="001952B7"/>
    <w:rsid w:val="001952F7"/>
    <w:rsid w:val="00195373"/>
    <w:rsid w:val="001954E8"/>
    <w:rsid w:val="001954F2"/>
    <w:rsid w:val="0019552C"/>
    <w:rsid w:val="0019553E"/>
    <w:rsid w:val="00195580"/>
    <w:rsid w:val="001955D4"/>
    <w:rsid w:val="00195706"/>
    <w:rsid w:val="0019570A"/>
    <w:rsid w:val="00195716"/>
    <w:rsid w:val="0019575F"/>
    <w:rsid w:val="0019577A"/>
    <w:rsid w:val="001957FC"/>
    <w:rsid w:val="00195806"/>
    <w:rsid w:val="00195834"/>
    <w:rsid w:val="0019584D"/>
    <w:rsid w:val="00195854"/>
    <w:rsid w:val="00195877"/>
    <w:rsid w:val="0019598E"/>
    <w:rsid w:val="00195A0D"/>
    <w:rsid w:val="00195A0E"/>
    <w:rsid w:val="00195B00"/>
    <w:rsid w:val="00195B6E"/>
    <w:rsid w:val="00195BBE"/>
    <w:rsid w:val="00195BD1"/>
    <w:rsid w:val="00195C1E"/>
    <w:rsid w:val="00195CF3"/>
    <w:rsid w:val="00195CF8"/>
    <w:rsid w:val="00195D38"/>
    <w:rsid w:val="00195E09"/>
    <w:rsid w:val="00195E68"/>
    <w:rsid w:val="00195E8D"/>
    <w:rsid w:val="00195F72"/>
    <w:rsid w:val="00195F9B"/>
    <w:rsid w:val="00195FB1"/>
    <w:rsid w:val="0019609D"/>
    <w:rsid w:val="00196129"/>
    <w:rsid w:val="001962AC"/>
    <w:rsid w:val="001962B5"/>
    <w:rsid w:val="0019633D"/>
    <w:rsid w:val="00196351"/>
    <w:rsid w:val="00196360"/>
    <w:rsid w:val="00196413"/>
    <w:rsid w:val="00196479"/>
    <w:rsid w:val="00196488"/>
    <w:rsid w:val="00196501"/>
    <w:rsid w:val="00196554"/>
    <w:rsid w:val="0019665D"/>
    <w:rsid w:val="00196681"/>
    <w:rsid w:val="001966B3"/>
    <w:rsid w:val="001966B9"/>
    <w:rsid w:val="001968D5"/>
    <w:rsid w:val="001968DC"/>
    <w:rsid w:val="00196917"/>
    <w:rsid w:val="00196A59"/>
    <w:rsid w:val="00196A62"/>
    <w:rsid w:val="00196A7D"/>
    <w:rsid w:val="00196B2C"/>
    <w:rsid w:val="00196B43"/>
    <w:rsid w:val="00196B58"/>
    <w:rsid w:val="00196B89"/>
    <w:rsid w:val="00196C70"/>
    <w:rsid w:val="00196D57"/>
    <w:rsid w:val="00196DB3"/>
    <w:rsid w:val="00196E12"/>
    <w:rsid w:val="00196E25"/>
    <w:rsid w:val="00196E74"/>
    <w:rsid w:val="00196EBA"/>
    <w:rsid w:val="00196F5E"/>
    <w:rsid w:val="00196FAF"/>
    <w:rsid w:val="00196FBA"/>
    <w:rsid w:val="00197015"/>
    <w:rsid w:val="001970E7"/>
    <w:rsid w:val="0019713D"/>
    <w:rsid w:val="0019714A"/>
    <w:rsid w:val="0019716D"/>
    <w:rsid w:val="0019718C"/>
    <w:rsid w:val="00197207"/>
    <w:rsid w:val="00197272"/>
    <w:rsid w:val="001972AC"/>
    <w:rsid w:val="001972DF"/>
    <w:rsid w:val="0019739B"/>
    <w:rsid w:val="001973C3"/>
    <w:rsid w:val="00197493"/>
    <w:rsid w:val="00197494"/>
    <w:rsid w:val="0019756D"/>
    <w:rsid w:val="001975DB"/>
    <w:rsid w:val="0019764F"/>
    <w:rsid w:val="001976E7"/>
    <w:rsid w:val="00197763"/>
    <w:rsid w:val="001977E3"/>
    <w:rsid w:val="0019784C"/>
    <w:rsid w:val="001978E7"/>
    <w:rsid w:val="00197B1C"/>
    <w:rsid w:val="00197D36"/>
    <w:rsid w:val="00197D70"/>
    <w:rsid w:val="00197DD1"/>
    <w:rsid w:val="00197EC0"/>
    <w:rsid w:val="001A007B"/>
    <w:rsid w:val="001A008B"/>
    <w:rsid w:val="001A00F6"/>
    <w:rsid w:val="001A013D"/>
    <w:rsid w:val="001A01BA"/>
    <w:rsid w:val="001A02EA"/>
    <w:rsid w:val="001A0315"/>
    <w:rsid w:val="001A032C"/>
    <w:rsid w:val="001A0348"/>
    <w:rsid w:val="001A03ED"/>
    <w:rsid w:val="001A045A"/>
    <w:rsid w:val="001A04BA"/>
    <w:rsid w:val="001A0529"/>
    <w:rsid w:val="001A0602"/>
    <w:rsid w:val="001A065F"/>
    <w:rsid w:val="001A06AD"/>
    <w:rsid w:val="001A06D1"/>
    <w:rsid w:val="001A06E0"/>
    <w:rsid w:val="001A0778"/>
    <w:rsid w:val="001A07C1"/>
    <w:rsid w:val="001A0816"/>
    <w:rsid w:val="001A0838"/>
    <w:rsid w:val="001A0895"/>
    <w:rsid w:val="001A0907"/>
    <w:rsid w:val="001A094C"/>
    <w:rsid w:val="001A09BD"/>
    <w:rsid w:val="001A09D1"/>
    <w:rsid w:val="001A0A4F"/>
    <w:rsid w:val="001A0AA4"/>
    <w:rsid w:val="001A0AFC"/>
    <w:rsid w:val="001A0B1B"/>
    <w:rsid w:val="001A0C58"/>
    <w:rsid w:val="001A0C7F"/>
    <w:rsid w:val="001A0E6F"/>
    <w:rsid w:val="001A0EB7"/>
    <w:rsid w:val="001A0EF3"/>
    <w:rsid w:val="001A0F2D"/>
    <w:rsid w:val="001A1006"/>
    <w:rsid w:val="001A1047"/>
    <w:rsid w:val="001A107C"/>
    <w:rsid w:val="001A110D"/>
    <w:rsid w:val="001A126D"/>
    <w:rsid w:val="001A13CF"/>
    <w:rsid w:val="001A13D3"/>
    <w:rsid w:val="001A143D"/>
    <w:rsid w:val="001A14AE"/>
    <w:rsid w:val="001A154F"/>
    <w:rsid w:val="001A1613"/>
    <w:rsid w:val="001A164D"/>
    <w:rsid w:val="001A16D8"/>
    <w:rsid w:val="001A179C"/>
    <w:rsid w:val="001A1808"/>
    <w:rsid w:val="001A1810"/>
    <w:rsid w:val="001A184B"/>
    <w:rsid w:val="001A184E"/>
    <w:rsid w:val="001A186C"/>
    <w:rsid w:val="001A18A4"/>
    <w:rsid w:val="001A1934"/>
    <w:rsid w:val="001A199A"/>
    <w:rsid w:val="001A1ABA"/>
    <w:rsid w:val="001A1B1A"/>
    <w:rsid w:val="001A1B22"/>
    <w:rsid w:val="001A1C2A"/>
    <w:rsid w:val="001A1D0F"/>
    <w:rsid w:val="001A1D14"/>
    <w:rsid w:val="001A1DF1"/>
    <w:rsid w:val="001A1E8D"/>
    <w:rsid w:val="001A1F2C"/>
    <w:rsid w:val="001A1FCF"/>
    <w:rsid w:val="001A1FE5"/>
    <w:rsid w:val="001A1FFB"/>
    <w:rsid w:val="001A208A"/>
    <w:rsid w:val="001A20BA"/>
    <w:rsid w:val="001A20D0"/>
    <w:rsid w:val="001A20E5"/>
    <w:rsid w:val="001A20EC"/>
    <w:rsid w:val="001A2198"/>
    <w:rsid w:val="001A21A1"/>
    <w:rsid w:val="001A21B5"/>
    <w:rsid w:val="001A21FC"/>
    <w:rsid w:val="001A2203"/>
    <w:rsid w:val="001A222C"/>
    <w:rsid w:val="001A224D"/>
    <w:rsid w:val="001A2285"/>
    <w:rsid w:val="001A22F4"/>
    <w:rsid w:val="001A2303"/>
    <w:rsid w:val="001A243A"/>
    <w:rsid w:val="001A2607"/>
    <w:rsid w:val="001A260B"/>
    <w:rsid w:val="001A2677"/>
    <w:rsid w:val="001A26BD"/>
    <w:rsid w:val="001A270A"/>
    <w:rsid w:val="001A271D"/>
    <w:rsid w:val="001A2911"/>
    <w:rsid w:val="001A2A10"/>
    <w:rsid w:val="001A2AB2"/>
    <w:rsid w:val="001A2ADA"/>
    <w:rsid w:val="001A2AE3"/>
    <w:rsid w:val="001A2AF5"/>
    <w:rsid w:val="001A2D92"/>
    <w:rsid w:val="001A2F1C"/>
    <w:rsid w:val="001A2FCE"/>
    <w:rsid w:val="001A3011"/>
    <w:rsid w:val="001A3026"/>
    <w:rsid w:val="001A303E"/>
    <w:rsid w:val="001A3063"/>
    <w:rsid w:val="001A3183"/>
    <w:rsid w:val="001A321C"/>
    <w:rsid w:val="001A322F"/>
    <w:rsid w:val="001A329D"/>
    <w:rsid w:val="001A32CD"/>
    <w:rsid w:val="001A335D"/>
    <w:rsid w:val="001A3380"/>
    <w:rsid w:val="001A3393"/>
    <w:rsid w:val="001A3483"/>
    <w:rsid w:val="001A34BD"/>
    <w:rsid w:val="001A34FF"/>
    <w:rsid w:val="001A3533"/>
    <w:rsid w:val="001A354C"/>
    <w:rsid w:val="001A3778"/>
    <w:rsid w:val="001A380F"/>
    <w:rsid w:val="001A38A9"/>
    <w:rsid w:val="001A396D"/>
    <w:rsid w:val="001A3994"/>
    <w:rsid w:val="001A399D"/>
    <w:rsid w:val="001A399F"/>
    <w:rsid w:val="001A39D8"/>
    <w:rsid w:val="001A3A1D"/>
    <w:rsid w:val="001A3A1E"/>
    <w:rsid w:val="001A3A39"/>
    <w:rsid w:val="001A3AA1"/>
    <w:rsid w:val="001A3ADA"/>
    <w:rsid w:val="001A3B18"/>
    <w:rsid w:val="001A3BAF"/>
    <w:rsid w:val="001A3D0F"/>
    <w:rsid w:val="001A3D98"/>
    <w:rsid w:val="001A3E87"/>
    <w:rsid w:val="001A3F18"/>
    <w:rsid w:val="001A4040"/>
    <w:rsid w:val="001A4147"/>
    <w:rsid w:val="001A4188"/>
    <w:rsid w:val="001A425D"/>
    <w:rsid w:val="001A42A4"/>
    <w:rsid w:val="001A4331"/>
    <w:rsid w:val="001A440A"/>
    <w:rsid w:val="001A441B"/>
    <w:rsid w:val="001A455F"/>
    <w:rsid w:val="001A4565"/>
    <w:rsid w:val="001A457C"/>
    <w:rsid w:val="001A468B"/>
    <w:rsid w:val="001A470D"/>
    <w:rsid w:val="001A4756"/>
    <w:rsid w:val="001A479F"/>
    <w:rsid w:val="001A47E8"/>
    <w:rsid w:val="001A4A5A"/>
    <w:rsid w:val="001A4A88"/>
    <w:rsid w:val="001A4AC2"/>
    <w:rsid w:val="001A4B21"/>
    <w:rsid w:val="001A4C04"/>
    <w:rsid w:val="001A4D33"/>
    <w:rsid w:val="001A4D54"/>
    <w:rsid w:val="001A4F08"/>
    <w:rsid w:val="001A4F3B"/>
    <w:rsid w:val="001A4F5A"/>
    <w:rsid w:val="001A4F74"/>
    <w:rsid w:val="001A504D"/>
    <w:rsid w:val="001A504E"/>
    <w:rsid w:val="001A50C0"/>
    <w:rsid w:val="001A538D"/>
    <w:rsid w:val="001A53AB"/>
    <w:rsid w:val="001A53CA"/>
    <w:rsid w:val="001A5546"/>
    <w:rsid w:val="001A55B2"/>
    <w:rsid w:val="001A55ED"/>
    <w:rsid w:val="001A570D"/>
    <w:rsid w:val="001A5726"/>
    <w:rsid w:val="001A57B4"/>
    <w:rsid w:val="001A57B6"/>
    <w:rsid w:val="001A595E"/>
    <w:rsid w:val="001A59C6"/>
    <w:rsid w:val="001A5A42"/>
    <w:rsid w:val="001A5A75"/>
    <w:rsid w:val="001A5AEC"/>
    <w:rsid w:val="001A5B3A"/>
    <w:rsid w:val="001A5C97"/>
    <w:rsid w:val="001A5CF0"/>
    <w:rsid w:val="001A5D18"/>
    <w:rsid w:val="001A5D32"/>
    <w:rsid w:val="001A5DAE"/>
    <w:rsid w:val="001A5E5C"/>
    <w:rsid w:val="001A5F13"/>
    <w:rsid w:val="001A5F29"/>
    <w:rsid w:val="001A5F9F"/>
    <w:rsid w:val="001A60E1"/>
    <w:rsid w:val="001A611B"/>
    <w:rsid w:val="001A6162"/>
    <w:rsid w:val="001A61FF"/>
    <w:rsid w:val="001A623E"/>
    <w:rsid w:val="001A62D2"/>
    <w:rsid w:val="001A62E1"/>
    <w:rsid w:val="001A6314"/>
    <w:rsid w:val="001A6381"/>
    <w:rsid w:val="001A63EF"/>
    <w:rsid w:val="001A648A"/>
    <w:rsid w:val="001A64E0"/>
    <w:rsid w:val="001A64F5"/>
    <w:rsid w:val="001A652A"/>
    <w:rsid w:val="001A65D3"/>
    <w:rsid w:val="001A6623"/>
    <w:rsid w:val="001A6636"/>
    <w:rsid w:val="001A691F"/>
    <w:rsid w:val="001A693A"/>
    <w:rsid w:val="001A6A11"/>
    <w:rsid w:val="001A6A7D"/>
    <w:rsid w:val="001A6A8F"/>
    <w:rsid w:val="001A6B23"/>
    <w:rsid w:val="001A6B5D"/>
    <w:rsid w:val="001A6B61"/>
    <w:rsid w:val="001A6B70"/>
    <w:rsid w:val="001A6BF5"/>
    <w:rsid w:val="001A6C74"/>
    <w:rsid w:val="001A6C90"/>
    <w:rsid w:val="001A6D46"/>
    <w:rsid w:val="001A6D64"/>
    <w:rsid w:val="001A6D85"/>
    <w:rsid w:val="001A6E9A"/>
    <w:rsid w:val="001A6EB6"/>
    <w:rsid w:val="001A6F02"/>
    <w:rsid w:val="001A6F59"/>
    <w:rsid w:val="001A6F70"/>
    <w:rsid w:val="001A6FC0"/>
    <w:rsid w:val="001A704A"/>
    <w:rsid w:val="001A7111"/>
    <w:rsid w:val="001A71B1"/>
    <w:rsid w:val="001A7215"/>
    <w:rsid w:val="001A7247"/>
    <w:rsid w:val="001A73FE"/>
    <w:rsid w:val="001A74AC"/>
    <w:rsid w:val="001A7551"/>
    <w:rsid w:val="001A76B0"/>
    <w:rsid w:val="001A76EE"/>
    <w:rsid w:val="001A7785"/>
    <w:rsid w:val="001A778A"/>
    <w:rsid w:val="001A77A3"/>
    <w:rsid w:val="001A7801"/>
    <w:rsid w:val="001A782E"/>
    <w:rsid w:val="001A7909"/>
    <w:rsid w:val="001A7A38"/>
    <w:rsid w:val="001A7A72"/>
    <w:rsid w:val="001A7A81"/>
    <w:rsid w:val="001A7AD1"/>
    <w:rsid w:val="001A7BA5"/>
    <w:rsid w:val="001A7C41"/>
    <w:rsid w:val="001A7C55"/>
    <w:rsid w:val="001A7CC2"/>
    <w:rsid w:val="001A7CE2"/>
    <w:rsid w:val="001A7CFF"/>
    <w:rsid w:val="001A7DEF"/>
    <w:rsid w:val="001A7DF6"/>
    <w:rsid w:val="001A7E3E"/>
    <w:rsid w:val="001A7EAD"/>
    <w:rsid w:val="001A7EBC"/>
    <w:rsid w:val="001A7F0C"/>
    <w:rsid w:val="001A7F16"/>
    <w:rsid w:val="001A7F49"/>
    <w:rsid w:val="001A7FA4"/>
    <w:rsid w:val="001A7FC7"/>
    <w:rsid w:val="001A7FCE"/>
    <w:rsid w:val="001B000B"/>
    <w:rsid w:val="001B0024"/>
    <w:rsid w:val="001B005E"/>
    <w:rsid w:val="001B0069"/>
    <w:rsid w:val="001B008A"/>
    <w:rsid w:val="001B0164"/>
    <w:rsid w:val="001B01F9"/>
    <w:rsid w:val="001B0200"/>
    <w:rsid w:val="001B0279"/>
    <w:rsid w:val="001B0372"/>
    <w:rsid w:val="001B0397"/>
    <w:rsid w:val="001B03D3"/>
    <w:rsid w:val="001B04BB"/>
    <w:rsid w:val="001B04F7"/>
    <w:rsid w:val="001B0510"/>
    <w:rsid w:val="001B0520"/>
    <w:rsid w:val="001B0537"/>
    <w:rsid w:val="001B05F2"/>
    <w:rsid w:val="001B0604"/>
    <w:rsid w:val="001B06DE"/>
    <w:rsid w:val="001B0759"/>
    <w:rsid w:val="001B07F0"/>
    <w:rsid w:val="001B08DF"/>
    <w:rsid w:val="001B08EE"/>
    <w:rsid w:val="001B091D"/>
    <w:rsid w:val="001B095F"/>
    <w:rsid w:val="001B098D"/>
    <w:rsid w:val="001B09B0"/>
    <w:rsid w:val="001B0AB7"/>
    <w:rsid w:val="001B0B01"/>
    <w:rsid w:val="001B0BAB"/>
    <w:rsid w:val="001B0C7A"/>
    <w:rsid w:val="001B0CED"/>
    <w:rsid w:val="001B0D15"/>
    <w:rsid w:val="001B0D40"/>
    <w:rsid w:val="001B0D4E"/>
    <w:rsid w:val="001B0DD2"/>
    <w:rsid w:val="001B0DD6"/>
    <w:rsid w:val="001B0E4B"/>
    <w:rsid w:val="001B0F09"/>
    <w:rsid w:val="001B0F1B"/>
    <w:rsid w:val="001B0F5E"/>
    <w:rsid w:val="001B0FAA"/>
    <w:rsid w:val="001B0FEA"/>
    <w:rsid w:val="001B111A"/>
    <w:rsid w:val="001B116D"/>
    <w:rsid w:val="001B1194"/>
    <w:rsid w:val="001B11F4"/>
    <w:rsid w:val="001B1224"/>
    <w:rsid w:val="001B13D4"/>
    <w:rsid w:val="001B1424"/>
    <w:rsid w:val="001B1436"/>
    <w:rsid w:val="001B144C"/>
    <w:rsid w:val="001B15D2"/>
    <w:rsid w:val="001B1633"/>
    <w:rsid w:val="001B16BD"/>
    <w:rsid w:val="001B16E8"/>
    <w:rsid w:val="001B1766"/>
    <w:rsid w:val="001B179F"/>
    <w:rsid w:val="001B18AF"/>
    <w:rsid w:val="001B18F2"/>
    <w:rsid w:val="001B1A2A"/>
    <w:rsid w:val="001B1AA1"/>
    <w:rsid w:val="001B1B15"/>
    <w:rsid w:val="001B1BA9"/>
    <w:rsid w:val="001B1BE5"/>
    <w:rsid w:val="001B1D2E"/>
    <w:rsid w:val="001B1DAA"/>
    <w:rsid w:val="001B1DE6"/>
    <w:rsid w:val="001B1DFA"/>
    <w:rsid w:val="001B1E68"/>
    <w:rsid w:val="001B1EAB"/>
    <w:rsid w:val="001B1F4F"/>
    <w:rsid w:val="001B1F9E"/>
    <w:rsid w:val="001B205C"/>
    <w:rsid w:val="001B20B4"/>
    <w:rsid w:val="001B20F5"/>
    <w:rsid w:val="001B21B2"/>
    <w:rsid w:val="001B2216"/>
    <w:rsid w:val="001B22A7"/>
    <w:rsid w:val="001B22C4"/>
    <w:rsid w:val="001B2385"/>
    <w:rsid w:val="001B2386"/>
    <w:rsid w:val="001B2388"/>
    <w:rsid w:val="001B239C"/>
    <w:rsid w:val="001B254D"/>
    <w:rsid w:val="001B2561"/>
    <w:rsid w:val="001B258B"/>
    <w:rsid w:val="001B25D7"/>
    <w:rsid w:val="001B2653"/>
    <w:rsid w:val="001B266B"/>
    <w:rsid w:val="001B273C"/>
    <w:rsid w:val="001B273D"/>
    <w:rsid w:val="001B2741"/>
    <w:rsid w:val="001B27EB"/>
    <w:rsid w:val="001B285A"/>
    <w:rsid w:val="001B28A7"/>
    <w:rsid w:val="001B2941"/>
    <w:rsid w:val="001B2950"/>
    <w:rsid w:val="001B29A4"/>
    <w:rsid w:val="001B2A8C"/>
    <w:rsid w:val="001B2AB3"/>
    <w:rsid w:val="001B2B07"/>
    <w:rsid w:val="001B2C71"/>
    <w:rsid w:val="001B2FD8"/>
    <w:rsid w:val="001B3008"/>
    <w:rsid w:val="001B30A8"/>
    <w:rsid w:val="001B30CD"/>
    <w:rsid w:val="001B30D4"/>
    <w:rsid w:val="001B3178"/>
    <w:rsid w:val="001B31AB"/>
    <w:rsid w:val="001B32CB"/>
    <w:rsid w:val="001B335E"/>
    <w:rsid w:val="001B3380"/>
    <w:rsid w:val="001B342B"/>
    <w:rsid w:val="001B3452"/>
    <w:rsid w:val="001B34B9"/>
    <w:rsid w:val="001B3551"/>
    <w:rsid w:val="001B356A"/>
    <w:rsid w:val="001B366B"/>
    <w:rsid w:val="001B36B4"/>
    <w:rsid w:val="001B3701"/>
    <w:rsid w:val="001B37C3"/>
    <w:rsid w:val="001B3A2B"/>
    <w:rsid w:val="001B3A2D"/>
    <w:rsid w:val="001B3A3C"/>
    <w:rsid w:val="001B3A43"/>
    <w:rsid w:val="001B3A6A"/>
    <w:rsid w:val="001B3ACB"/>
    <w:rsid w:val="001B3B2F"/>
    <w:rsid w:val="001B3BE9"/>
    <w:rsid w:val="001B3D19"/>
    <w:rsid w:val="001B3D69"/>
    <w:rsid w:val="001B3DE9"/>
    <w:rsid w:val="001B3EB2"/>
    <w:rsid w:val="001B3F1B"/>
    <w:rsid w:val="001B3F71"/>
    <w:rsid w:val="001B3FFC"/>
    <w:rsid w:val="001B40C7"/>
    <w:rsid w:val="001B40D9"/>
    <w:rsid w:val="001B40F0"/>
    <w:rsid w:val="001B41A0"/>
    <w:rsid w:val="001B41F5"/>
    <w:rsid w:val="001B420A"/>
    <w:rsid w:val="001B4270"/>
    <w:rsid w:val="001B430A"/>
    <w:rsid w:val="001B4371"/>
    <w:rsid w:val="001B445B"/>
    <w:rsid w:val="001B44DB"/>
    <w:rsid w:val="001B4545"/>
    <w:rsid w:val="001B461E"/>
    <w:rsid w:val="001B462C"/>
    <w:rsid w:val="001B4660"/>
    <w:rsid w:val="001B46B1"/>
    <w:rsid w:val="001B47C8"/>
    <w:rsid w:val="001B48A0"/>
    <w:rsid w:val="001B48F5"/>
    <w:rsid w:val="001B4910"/>
    <w:rsid w:val="001B49B7"/>
    <w:rsid w:val="001B49C3"/>
    <w:rsid w:val="001B4A20"/>
    <w:rsid w:val="001B4AA9"/>
    <w:rsid w:val="001B4B2F"/>
    <w:rsid w:val="001B4CBC"/>
    <w:rsid w:val="001B4D42"/>
    <w:rsid w:val="001B4DA4"/>
    <w:rsid w:val="001B4DB8"/>
    <w:rsid w:val="001B4ED2"/>
    <w:rsid w:val="001B4F04"/>
    <w:rsid w:val="001B4F53"/>
    <w:rsid w:val="001B4F68"/>
    <w:rsid w:val="001B4F6E"/>
    <w:rsid w:val="001B5053"/>
    <w:rsid w:val="001B5063"/>
    <w:rsid w:val="001B5065"/>
    <w:rsid w:val="001B5082"/>
    <w:rsid w:val="001B50B5"/>
    <w:rsid w:val="001B5189"/>
    <w:rsid w:val="001B5207"/>
    <w:rsid w:val="001B5268"/>
    <w:rsid w:val="001B5273"/>
    <w:rsid w:val="001B5435"/>
    <w:rsid w:val="001B55DD"/>
    <w:rsid w:val="001B55E4"/>
    <w:rsid w:val="001B5674"/>
    <w:rsid w:val="001B56AF"/>
    <w:rsid w:val="001B5714"/>
    <w:rsid w:val="001B57BC"/>
    <w:rsid w:val="001B57D5"/>
    <w:rsid w:val="001B58A7"/>
    <w:rsid w:val="001B5947"/>
    <w:rsid w:val="001B59E4"/>
    <w:rsid w:val="001B5A7D"/>
    <w:rsid w:val="001B5ADF"/>
    <w:rsid w:val="001B5B81"/>
    <w:rsid w:val="001B5E2D"/>
    <w:rsid w:val="001B5F09"/>
    <w:rsid w:val="001B5F55"/>
    <w:rsid w:val="001B5FF9"/>
    <w:rsid w:val="001B60DE"/>
    <w:rsid w:val="001B61E2"/>
    <w:rsid w:val="001B62AA"/>
    <w:rsid w:val="001B62EA"/>
    <w:rsid w:val="001B62F9"/>
    <w:rsid w:val="001B6392"/>
    <w:rsid w:val="001B6394"/>
    <w:rsid w:val="001B645C"/>
    <w:rsid w:val="001B646F"/>
    <w:rsid w:val="001B6788"/>
    <w:rsid w:val="001B67B3"/>
    <w:rsid w:val="001B67F5"/>
    <w:rsid w:val="001B6807"/>
    <w:rsid w:val="001B6813"/>
    <w:rsid w:val="001B68B0"/>
    <w:rsid w:val="001B6A6C"/>
    <w:rsid w:val="001B6A83"/>
    <w:rsid w:val="001B6AC1"/>
    <w:rsid w:val="001B6B63"/>
    <w:rsid w:val="001B6BCD"/>
    <w:rsid w:val="001B6BE6"/>
    <w:rsid w:val="001B6E33"/>
    <w:rsid w:val="001B6E55"/>
    <w:rsid w:val="001B6F29"/>
    <w:rsid w:val="001B6FD7"/>
    <w:rsid w:val="001B712B"/>
    <w:rsid w:val="001B71CD"/>
    <w:rsid w:val="001B7203"/>
    <w:rsid w:val="001B7279"/>
    <w:rsid w:val="001B7296"/>
    <w:rsid w:val="001B7344"/>
    <w:rsid w:val="001B736D"/>
    <w:rsid w:val="001B7439"/>
    <w:rsid w:val="001B74E4"/>
    <w:rsid w:val="001B754F"/>
    <w:rsid w:val="001B7588"/>
    <w:rsid w:val="001B7644"/>
    <w:rsid w:val="001B76CA"/>
    <w:rsid w:val="001B770C"/>
    <w:rsid w:val="001B7759"/>
    <w:rsid w:val="001B776C"/>
    <w:rsid w:val="001B779A"/>
    <w:rsid w:val="001B77BD"/>
    <w:rsid w:val="001B785B"/>
    <w:rsid w:val="001B78AE"/>
    <w:rsid w:val="001B78B1"/>
    <w:rsid w:val="001B78C7"/>
    <w:rsid w:val="001B7972"/>
    <w:rsid w:val="001B7973"/>
    <w:rsid w:val="001B7985"/>
    <w:rsid w:val="001B79B5"/>
    <w:rsid w:val="001B79C9"/>
    <w:rsid w:val="001B7A8C"/>
    <w:rsid w:val="001B7AEF"/>
    <w:rsid w:val="001B7AFC"/>
    <w:rsid w:val="001B7B72"/>
    <w:rsid w:val="001B7C2C"/>
    <w:rsid w:val="001B7D1E"/>
    <w:rsid w:val="001B7F22"/>
    <w:rsid w:val="001B7F4A"/>
    <w:rsid w:val="001B7F67"/>
    <w:rsid w:val="001B7FAA"/>
    <w:rsid w:val="001B7FD3"/>
    <w:rsid w:val="001C008B"/>
    <w:rsid w:val="001C00A7"/>
    <w:rsid w:val="001C00AE"/>
    <w:rsid w:val="001C0241"/>
    <w:rsid w:val="001C0268"/>
    <w:rsid w:val="001C02B2"/>
    <w:rsid w:val="001C02B8"/>
    <w:rsid w:val="001C02ED"/>
    <w:rsid w:val="001C0316"/>
    <w:rsid w:val="001C0338"/>
    <w:rsid w:val="001C0425"/>
    <w:rsid w:val="001C0541"/>
    <w:rsid w:val="001C05EF"/>
    <w:rsid w:val="001C0625"/>
    <w:rsid w:val="001C06B0"/>
    <w:rsid w:val="001C06EB"/>
    <w:rsid w:val="001C0741"/>
    <w:rsid w:val="001C0793"/>
    <w:rsid w:val="001C07BA"/>
    <w:rsid w:val="001C0804"/>
    <w:rsid w:val="001C0846"/>
    <w:rsid w:val="001C0960"/>
    <w:rsid w:val="001C0977"/>
    <w:rsid w:val="001C0991"/>
    <w:rsid w:val="001C0A51"/>
    <w:rsid w:val="001C0A92"/>
    <w:rsid w:val="001C0C1E"/>
    <w:rsid w:val="001C0CD5"/>
    <w:rsid w:val="001C0CE4"/>
    <w:rsid w:val="001C0DFE"/>
    <w:rsid w:val="001C0E12"/>
    <w:rsid w:val="001C0E68"/>
    <w:rsid w:val="001C10FA"/>
    <w:rsid w:val="001C117A"/>
    <w:rsid w:val="001C11A0"/>
    <w:rsid w:val="001C11C4"/>
    <w:rsid w:val="001C11CA"/>
    <w:rsid w:val="001C1220"/>
    <w:rsid w:val="001C131C"/>
    <w:rsid w:val="001C132D"/>
    <w:rsid w:val="001C1359"/>
    <w:rsid w:val="001C13F7"/>
    <w:rsid w:val="001C14C0"/>
    <w:rsid w:val="001C1505"/>
    <w:rsid w:val="001C15B9"/>
    <w:rsid w:val="001C15C4"/>
    <w:rsid w:val="001C15DA"/>
    <w:rsid w:val="001C15F3"/>
    <w:rsid w:val="001C160F"/>
    <w:rsid w:val="001C1624"/>
    <w:rsid w:val="001C162B"/>
    <w:rsid w:val="001C163F"/>
    <w:rsid w:val="001C1694"/>
    <w:rsid w:val="001C16C9"/>
    <w:rsid w:val="001C16E0"/>
    <w:rsid w:val="001C176B"/>
    <w:rsid w:val="001C17A0"/>
    <w:rsid w:val="001C18DC"/>
    <w:rsid w:val="001C1A13"/>
    <w:rsid w:val="001C1D09"/>
    <w:rsid w:val="001C1D36"/>
    <w:rsid w:val="001C1D41"/>
    <w:rsid w:val="001C1DD0"/>
    <w:rsid w:val="001C1E80"/>
    <w:rsid w:val="001C1F06"/>
    <w:rsid w:val="001C1F94"/>
    <w:rsid w:val="001C1FB6"/>
    <w:rsid w:val="001C1FC8"/>
    <w:rsid w:val="001C1FDB"/>
    <w:rsid w:val="001C2016"/>
    <w:rsid w:val="001C202F"/>
    <w:rsid w:val="001C2089"/>
    <w:rsid w:val="001C215C"/>
    <w:rsid w:val="001C2214"/>
    <w:rsid w:val="001C224F"/>
    <w:rsid w:val="001C2281"/>
    <w:rsid w:val="001C2302"/>
    <w:rsid w:val="001C2308"/>
    <w:rsid w:val="001C231B"/>
    <w:rsid w:val="001C236A"/>
    <w:rsid w:val="001C24E6"/>
    <w:rsid w:val="001C25DB"/>
    <w:rsid w:val="001C261F"/>
    <w:rsid w:val="001C266E"/>
    <w:rsid w:val="001C2712"/>
    <w:rsid w:val="001C2724"/>
    <w:rsid w:val="001C284A"/>
    <w:rsid w:val="001C293B"/>
    <w:rsid w:val="001C29A5"/>
    <w:rsid w:val="001C29BD"/>
    <w:rsid w:val="001C2A59"/>
    <w:rsid w:val="001C2B73"/>
    <w:rsid w:val="001C2C3C"/>
    <w:rsid w:val="001C2DA1"/>
    <w:rsid w:val="001C2DBD"/>
    <w:rsid w:val="001C2E78"/>
    <w:rsid w:val="001C2EC9"/>
    <w:rsid w:val="001C2F24"/>
    <w:rsid w:val="001C2F29"/>
    <w:rsid w:val="001C2F3A"/>
    <w:rsid w:val="001C2F46"/>
    <w:rsid w:val="001C304D"/>
    <w:rsid w:val="001C3089"/>
    <w:rsid w:val="001C30CE"/>
    <w:rsid w:val="001C30F3"/>
    <w:rsid w:val="001C316A"/>
    <w:rsid w:val="001C3173"/>
    <w:rsid w:val="001C31D0"/>
    <w:rsid w:val="001C322D"/>
    <w:rsid w:val="001C3247"/>
    <w:rsid w:val="001C32CD"/>
    <w:rsid w:val="001C32F7"/>
    <w:rsid w:val="001C3304"/>
    <w:rsid w:val="001C3359"/>
    <w:rsid w:val="001C3398"/>
    <w:rsid w:val="001C33B8"/>
    <w:rsid w:val="001C3450"/>
    <w:rsid w:val="001C345A"/>
    <w:rsid w:val="001C349D"/>
    <w:rsid w:val="001C35A6"/>
    <w:rsid w:val="001C3671"/>
    <w:rsid w:val="001C36B1"/>
    <w:rsid w:val="001C37B1"/>
    <w:rsid w:val="001C37EB"/>
    <w:rsid w:val="001C380E"/>
    <w:rsid w:val="001C380F"/>
    <w:rsid w:val="001C38A4"/>
    <w:rsid w:val="001C38C8"/>
    <w:rsid w:val="001C39A6"/>
    <w:rsid w:val="001C39BA"/>
    <w:rsid w:val="001C39C6"/>
    <w:rsid w:val="001C3A10"/>
    <w:rsid w:val="001C3A36"/>
    <w:rsid w:val="001C3AB4"/>
    <w:rsid w:val="001C3AE7"/>
    <w:rsid w:val="001C3AFC"/>
    <w:rsid w:val="001C3B45"/>
    <w:rsid w:val="001C3C63"/>
    <w:rsid w:val="001C3CEB"/>
    <w:rsid w:val="001C3D8D"/>
    <w:rsid w:val="001C3DC3"/>
    <w:rsid w:val="001C3DFC"/>
    <w:rsid w:val="001C3E71"/>
    <w:rsid w:val="001C3E9F"/>
    <w:rsid w:val="001C403B"/>
    <w:rsid w:val="001C4048"/>
    <w:rsid w:val="001C40C8"/>
    <w:rsid w:val="001C40EF"/>
    <w:rsid w:val="001C4287"/>
    <w:rsid w:val="001C42B0"/>
    <w:rsid w:val="001C4379"/>
    <w:rsid w:val="001C43B9"/>
    <w:rsid w:val="001C4461"/>
    <w:rsid w:val="001C448E"/>
    <w:rsid w:val="001C44A2"/>
    <w:rsid w:val="001C4558"/>
    <w:rsid w:val="001C46EF"/>
    <w:rsid w:val="001C470D"/>
    <w:rsid w:val="001C4752"/>
    <w:rsid w:val="001C47E3"/>
    <w:rsid w:val="001C4825"/>
    <w:rsid w:val="001C483E"/>
    <w:rsid w:val="001C4846"/>
    <w:rsid w:val="001C4980"/>
    <w:rsid w:val="001C4989"/>
    <w:rsid w:val="001C4AD2"/>
    <w:rsid w:val="001C4BA3"/>
    <w:rsid w:val="001C4BF4"/>
    <w:rsid w:val="001C4C8B"/>
    <w:rsid w:val="001C4CD1"/>
    <w:rsid w:val="001C4D35"/>
    <w:rsid w:val="001C4D65"/>
    <w:rsid w:val="001C4E13"/>
    <w:rsid w:val="001C4F65"/>
    <w:rsid w:val="001C5016"/>
    <w:rsid w:val="001C5035"/>
    <w:rsid w:val="001C507E"/>
    <w:rsid w:val="001C5122"/>
    <w:rsid w:val="001C51FD"/>
    <w:rsid w:val="001C5213"/>
    <w:rsid w:val="001C5258"/>
    <w:rsid w:val="001C52AF"/>
    <w:rsid w:val="001C5342"/>
    <w:rsid w:val="001C5374"/>
    <w:rsid w:val="001C539F"/>
    <w:rsid w:val="001C53C8"/>
    <w:rsid w:val="001C53E3"/>
    <w:rsid w:val="001C5417"/>
    <w:rsid w:val="001C5499"/>
    <w:rsid w:val="001C54E3"/>
    <w:rsid w:val="001C54EA"/>
    <w:rsid w:val="001C5551"/>
    <w:rsid w:val="001C55CD"/>
    <w:rsid w:val="001C55E1"/>
    <w:rsid w:val="001C564F"/>
    <w:rsid w:val="001C56DC"/>
    <w:rsid w:val="001C57A2"/>
    <w:rsid w:val="001C5903"/>
    <w:rsid w:val="001C5941"/>
    <w:rsid w:val="001C5A6C"/>
    <w:rsid w:val="001C5BFB"/>
    <w:rsid w:val="001C5C42"/>
    <w:rsid w:val="001C5C75"/>
    <w:rsid w:val="001C5CFF"/>
    <w:rsid w:val="001C5D82"/>
    <w:rsid w:val="001C5DBD"/>
    <w:rsid w:val="001C5DC2"/>
    <w:rsid w:val="001C5E4C"/>
    <w:rsid w:val="001C5FC5"/>
    <w:rsid w:val="001C5FD8"/>
    <w:rsid w:val="001C5FEA"/>
    <w:rsid w:val="001C6066"/>
    <w:rsid w:val="001C6068"/>
    <w:rsid w:val="001C607C"/>
    <w:rsid w:val="001C6183"/>
    <w:rsid w:val="001C61C8"/>
    <w:rsid w:val="001C61F4"/>
    <w:rsid w:val="001C62DF"/>
    <w:rsid w:val="001C62F4"/>
    <w:rsid w:val="001C6324"/>
    <w:rsid w:val="001C641F"/>
    <w:rsid w:val="001C644F"/>
    <w:rsid w:val="001C6462"/>
    <w:rsid w:val="001C663F"/>
    <w:rsid w:val="001C66AA"/>
    <w:rsid w:val="001C66AF"/>
    <w:rsid w:val="001C66EF"/>
    <w:rsid w:val="001C6702"/>
    <w:rsid w:val="001C674A"/>
    <w:rsid w:val="001C68D2"/>
    <w:rsid w:val="001C6910"/>
    <w:rsid w:val="001C69BE"/>
    <w:rsid w:val="001C6A74"/>
    <w:rsid w:val="001C6AAF"/>
    <w:rsid w:val="001C6AD1"/>
    <w:rsid w:val="001C6B2B"/>
    <w:rsid w:val="001C6B3C"/>
    <w:rsid w:val="001C6B41"/>
    <w:rsid w:val="001C6B98"/>
    <w:rsid w:val="001C6BFF"/>
    <w:rsid w:val="001C6C09"/>
    <w:rsid w:val="001C6C13"/>
    <w:rsid w:val="001C6C3B"/>
    <w:rsid w:val="001C6C99"/>
    <w:rsid w:val="001C6CB1"/>
    <w:rsid w:val="001C6D25"/>
    <w:rsid w:val="001C6D67"/>
    <w:rsid w:val="001C6EA7"/>
    <w:rsid w:val="001C701F"/>
    <w:rsid w:val="001C7068"/>
    <w:rsid w:val="001C70A6"/>
    <w:rsid w:val="001C70B4"/>
    <w:rsid w:val="001C70B8"/>
    <w:rsid w:val="001C7181"/>
    <w:rsid w:val="001C71BA"/>
    <w:rsid w:val="001C7238"/>
    <w:rsid w:val="001C73C0"/>
    <w:rsid w:val="001C7499"/>
    <w:rsid w:val="001C75B2"/>
    <w:rsid w:val="001C76C2"/>
    <w:rsid w:val="001C7710"/>
    <w:rsid w:val="001C7724"/>
    <w:rsid w:val="001C77FE"/>
    <w:rsid w:val="001C78C2"/>
    <w:rsid w:val="001C78F2"/>
    <w:rsid w:val="001C7B24"/>
    <w:rsid w:val="001C7BF9"/>
    <w:rsid w:val="001C7C6A"/>
    <w:rsid w:val="001C7D46"/>
    <w:rsid w:val="001C7DC5"/>
    <w:rsid w:val="001C7DFE"/>
    <w:rsid w:val="001C7E28"/>
    <w:rsid w:val="001C7E99"/>
    <w:rsid w:val="001D0016"/>
    <w:rsid w:val="001D00B9"/>
    <w:rsid w:val="001D00D2"/>
    <w:rsid w:val="001D00D4"/>
    <w:rsid w:val="001D01C2"/>
    <w:rsid w:val="001D01D0"/>
    <w:rsid w:val="001D02FC"/>
    <w:rsid w:val="001D0310"/>
    <w:rsid w:val="001D0374"/>
    <w:rsid w:val="001D0387"/>
    <w:rsid w:val="001D039A"/>
    <w:rsid w:val="001D03A3"/>
    <w:rsid w:val="001D0471"/>
    <w:rsid w:val="001D049E"/>
    <w:rsid w:val="001D04A6"/>
    <w:rsid w:val="001D04C7"/>
    <w:rsid w:val="001D050C"/>
    <w:rsid w:val="001D0561"/>
    <w:rsid w:val="001D05FA"/>
    <w:rsid w:val="001D0672"/>
    <w:rsid w:val="001D06A9"/>
    <w:rsid w:val="001D06C8"/>
    <w:rsid w:val="001D07F0"/>
    <w:rsid w:val="001D0866"/>
    <w:rsid w:val="001D08F9"/>
    <w:rsid w:val="001D093B"/>
    <w:rsid w:val="001D0B3C"/>
    <w:rsid w:val="001D0B8C"/>
    <w:rsid w:val="001D0BEA"/>
    <w:rsid w:val="001D0C11"/>
    <w:rsid w:val="001D0C26"/>
    <w:rsid w:val="001D0C44"/>
    <w:rsid w:val="001D0C4E"/>
    <w:rsid w:val="001D0C99"/>
    <w:rsid w:val="001D0CE5"/>
    <w:rsid w:val="001D0D96"/>
    <w:rsid w:val="001D0E5B"/>
    <w:rsid w:val="001D0F10"/>
    <w:rsid w:val="001D0F4E"/>
    <w:rsid w:val="001D0FDF"/>
    <w:rsid w:val="001D0FF7"/>
    <w:rsid w:val="001D104C"/>
    <w:rsid w:val="001D106F"/>
    <w:rsid w:val="001D120B"/>
    <w:rsid w:val="001D1219"/>
    <w:rsid w:val="001D13E5"/>
    <w:rsid w:val="001D1497"/>
    <w:rsid w:val="001D14A3"/>
    <w:rsid w:val="001D14BB"/>
    <w:rsid w:val="001D14F1"/>
    <w:rsid w:val="001D14FB"/>
    <w:rsid w:val="001D1587"/>
    <w:rsid w:val="001D1677"/>
    <w:rsid w:val="001D16E3"/>
    <w:rsid w:val="001D175C"/>
    <w:rsid w:val="001D18B2"/>
    <w:rsid w:val="001D19D2"/>
    <w:rsid w:val="001D1A8B"/>
    <w:rsid w:val="001D1A9E"/>
    <w:rsid w:val="001D1AF6"/>
    <w:rsid w:val="001D1B22"/>
    <w:rsid w:val="001D1C73"/>
    <w:rsid w:val="001D1C7B"/>
    <w:rsid w:val="001D1CD4"/>
    <w:rsid w:val="001D1DD6"/>
    <w:rsid w:val="001D1E20"/>
    <w:rsid w:val="001D1E2D"/>
    <w:rsid w:val="001D1F34"/>
    <w:rsid w:val="001D1F68"/>
    <w:rsid w:val="001D1FA4"/>
    <w:rsid w:val="001D1FBB"/>
    <w:rsid w:val="001D2029"/>
    <w:rsid w:val="001D204B"/>
    <w:rsid w:val="001D21AA"/>
    <w:rsid w:val="001D21CC"/>
    <w:rsid w:val="001D21F9"/>
    <w:rsid w:val="001D23CC"/>
    <w:rsid w:val="001D2482"/>
    <w:rsid w:val="001D24CA"/>
    <w:rsid w:val="001D24CB"/>
    <w:rsid w:val="001D25FC"/>
    <w:rsid w:val="001D262A"/>
    <w:rsid w:val="001D26B3"/>
    <w:rsid w:val="001D271B"/>
    <w:rsid w:val="001D271C"/>
    <w:rsid w:val="001D275E"/>
    <w:rsid w:val="001D2788"/>
    <w:rsid w:val="001D2842"/>
    <w:rsid w:val="001D28C4"/>
    <w:rsid w:val="001D28FC"/>
    <w:rsid w:val="001D2940"/>
    <w:rsid w:val="001D29DB"/>
    <w:rsid w:val="001D2A09"/>
    <w:rsid w:val="001D2A9A"/>
    <w:rsid w:val="001D2ADB"/>
    <w:rsid w:val="001D2B4A"/>
    <w:rsid w:val="001D2BDF"/>
    <w:rsid w:val="001D2CF2"/>
    <w:rsid w:val="001D2D01"/>
    <w:rsid w:val="001D2D2D"/>
    <w:rsid w:val="001D2D96"/>
    <w:rsid w:val="001D2F2F"/>
    <w:rsid w:val="001D2FD6"/>
    <w:rsid w:val="001D307D"/>
    <w:rsid w:val="001D30C0"/>
    <w:rsid w:val="001D3175"/>
    <w:rsid w:val="001D318E"/>
    <w:rsid w:val="001D3200"/>
    <w:rsid w:val="001D3247"/>
    <w:rsid w:val="001D327C"/>
    <w:rsid w:val="001D33C1"/>
    <w:rsid w:val="001D3422"/>
    <w:rsid w:val="001D3611"/>
    <w:rsid w:val="001D3698"/>
    <w:rsid w:val="001D376B"/>
    <w:rsid w:val="001D3800"/>
    <w:rsid w:val="001D3807"/>
    <w:rsid w:val="001D3862"/>
    <w:rsid w:val="001D3944"/>
    <w:rsid w:val="001D3961"/>
    <w:rsid w:val="001D3A2A"/>
    <w:rsid w:val="001D3B0C"/>
    <w:rsid w:val="001D3B23"/>
    <w:rsid w:val="001D3B53"/>
    <w:rsid w:val="001D3B5A"/>
    <w:rsid w:val="001D3B9E"/>
    <w:rsid w:val="001D3BA1"/>
    <w:rsid w:val="001D3C71"/>
    <w:rsid w:val="001D3CCD"/>
    <w:rsid w:val="001D3D23"/>
    <w:rsid w:val="001D3D51"/>
    <w:rsid w:val="001D3E3B"/>
    <w:rsid w:val="001D3E46"/>
    <w:rsid w:val="001D3F04"/>
    <w:rsid w:val="001D408B"/>
    <w:rsid w:val="001D40AF"/>
    <w:rsid w:val="001D417E"/>
    <w:rsid w:val="001D41B2"/>
    <w:rsid w:val="001D4264"/>
    <w:rsid w:val="001D4335"/>
    <w:rsid w:val="001D43C2"/>
    <w:rsid w:val="001D4452"/>
    <w:rsid w:val="001D4537"/>
    <w:rsid w:val="001D4688"/>
    <w:rsid w:val="001D468B"/>
    <w:rsid w:val="001D468F"/>
    <w:rsid w:val="001D4754"/>
    <w:rsid w:val="001D47E7"/>
    <w:rsid w:val="001D4839"/>
    <w:rsid w:val="001D48FA"/>
    <w:rsid w:val="001D4933"/>
    <w:rsid w:val="001D4959"/>
    <w:rsid w:val="001D498D"/>
    <w:rsid w:val="001D4A0B"/>
    <w:rsid w:val="001D4A51"/>
    <w:rsid w:val="001D4B54"/>
    <w:rsid w:val="001D4C8F"/>
    <w:rsid w:val="001D4CB1"/>
    <w:rsid w:val="001D4CD0"/>
    <w:rsid w:val="001D4CEC"/>
    <w:rsid w:val="001D4D70"/>
    <w:rsid w:val="001D4D71"/>
    <w:rsid w:val="001D4DAD"/>
    <w:rsid w:val="001D4DBC"/>
    <w:rsid w:val="001D4DCC"/>
    <w:rsid w:val="001D4E25"/>
    <w:rsid w:val="001D4E3E"/>
    <w:rsid w:val="001D4E80"/>
    <w:rsid w:val="001D4EE2"/>
    <w:rsid w:val="001D4F49"/>
    <w:rsid w:val="001D5009"/>
    <w:rsid w:val="001D5019"/>
    <w:rsid w:val="001D503E"/>
    <w:rsid w:val="001D5085"/>
    <w:rsid w:val="001D51B5"/>
    <w:rsid w:val="001D532B"/>
    <w:rsid w:val="001D5336"/>
    <w:rsid w:val="001D5337"/>
    <w:rsid w:val="001D53C5"/>
    <w:rsid w:val="001D5471"/>
    <w:rsid w:val="001D54E3"/>
    <w:rsid w:val="001D5532"/>
    <w:rsid w:val="001D5641"/>
    <w:rsid w:val="001D56F2"/>
    <w:rsid w:val="001D570A"/>
    <w:rsid w:val="001D58A7"/>
    <w:rsid w:val="001D58C6"/>
    <w:rsid w:val="001D5998"/>
    <w:rsid w:val="001D5AD3"/>
    <w:rsid w:val="001D5C99"/>
    <w:rsid w:val="001D5CCB"/>
    <w:rsid w:val="001D5D65"/>
    <w:rsid w:val="001D5D82"/>
    <w:rsid w:val="001D5DBF"/>
    <w:rsid w:val="001D5DF1"/>
    <w:rsid w:val="001D5EF1"/>
    <w:rsid w:val="001D5F3F"/>
    <w:rsid w:val="001D5F68"/>
    <w:rsid w:val="001D5FF5"/>
    <w:rsid w:val="001D60E4"/>
    <w:rsid w:val="001D6190"/>
    <w:rsid w:val="001D61A3"/>
    <w:rsid w:val="001D6257"/>
    <w:rsid w:val="001D625B"/>
    <w:rsid w:val="001D62CD"/>
    <w:rsid w:val="001D6317"/>
    <w:rsid w:val="001D6362"/>
    <w:rsid w:val="001D636B"/>
    <w:rsid w:val="001D637F"/>
    <w:rsid w:val="001D6381"/>
    <w:rsid w:val="001D6458"/>
    <w:rsid w:val="001D645B"/>
    <w:rsid w:val="001D64FD"/>
    <w:rsid w:val="001D653C"/>
    <w:rsid w:val="001D6560"/>
    <w:rsid w:val="001D657E"/>
    <w:rsid w:val="001D661D"/>
    <w:rsid w:val="001D678A"/>
    <w:rsid w:val="001D67DE"/>
    <w:rsid w:val="001D67EC"/>
    <w:rsid w:val="001D687E"/>
    <w:rsid w:val="001D6899"/>
    <w:rsid w:val="001D68BE"/>
    <w:rsid w:val="001D6913"/>
    <w:rsid w:val="001D6A57"/>
    <w:rsid w:val="001D6A8D"/>
    <w:rsid w:val="001D6AC3"/>
    <w:rsid w:val="001D6BD9"/>
    <w:rsid w:val="001D6BDE"/>
    <w:rsid w:val="001D6C06"/>
    <w:rsid w:val="001D6C29"/>
    <w:rsid w:val="001D6C31"/>
    <w:rsid w:val="001D6C65"/>
    <w:rsid w:val="001D6C86"/>
    <w:rsid w:val="001D6E39"/>
    <w:rsid w:val="001D6EA6"/>
    <w:rsid w:val="001D6EC4"/>
    <w:rsid w:val="001D7058"/>
    <w:rsid w:val="001D705E"/>
    <w:rsid w:val="001D7069"/>
    <w:rsid w:val="001D7081"/>
    <w:rsid w:val="001D7114"/>
    <w:rsid w:val="001D7137"/>
    <w:rsid w:val="001D7189"/>
    <w:rsid w:val="001D718C"/>
    <w:rsid w:val="001D71B2"/>
    <w:rsid w:val="001D7220"/>
    <w:rsid w:val="001D72B6"/>
    <w:rsid w:val="001D72C2"/>
    <w:rsid w:val="001D72FE"/>
    <w:rsid w:val="001D7313"/>
    <w:rsid w:val="001D73B7"/>
    <w:rsid w:val="001D7419"/>
    <w:rsid w:val="001D74CB"/>
    <w:rsid w:val="001D74CE"/>
    <w:rsid w:val="001D74F8"/>
    <w:rsid w:val="001D754F"/>
    <w:rsid w:val="001D7577"/>
    <w:rsid w:val="001D7684"/>
    <w:rsid w:val="001D770D"/>
    <w:rsid w:val="001D7894"/>
    <w:rsid w:val="001D78E4"/>
    <w:rsid w:val="001D78FB"/>
    <w:rsid w:val="001D7935"/>
    <w:rsid w:val="001D793F"/>
    <w:rsid w:val="001D7A5E"/>
    <w:rsid w:val="001D7A90"/>
    <w:rsid w:val="001D7AB7"/>
    <w:rsid w:val="001D7BAF"/>
    <w:rsid w:val="001D7BD4"/>
    <w:rsid w:val="001D7C2A"/>
    <w:rsid w:val="001D7C2E"/>
    <w:rsid w:val="001D7C35"/>
    <w:rsid w:val="001D7C52"/>
    <w:rsid w:val="001D7C5A"/>
    <w:rsid w:val="001D7C73"/>
    <w:rsid w:val="001D7C9A"/>
    <w:rsid w:val="001D7D35"/>
    <w:rsid w:val="001D7E99"/>
    <w:rsid w:val="001D7FCC"/>
    <w:rsid w:val="001E0019"/>
    <w:rsid w:val="001E001D"/>
    <w:rsid w:val="001E00C1"/>
    <w:rsid w:val="001E00DD"/>
    <w:rsid w:val="001E0201"/>
    <w:rsid w:val="001E031B"/>
    <w:rsid w:val="001E031C"/>
    <w:rsid w:val="001E03A0"/>
    <w:rsid w:val="001E03AF"/>
    <w:rsid w:val="001E03C2"/>
    <w:rsid w:val="001E0406"/>
    <w:rsid w:val="001E04D3"/>
    <w:rsid w:val="001E0528"/>
    <w:rsid w:val="001E0551"/>
    <w:rsid w:val="001E0657"/>
    <w:rsid w:val="001E0693"/>
    <w:rsid w:val="001E06AD"/>
    <w:rsid w:val="001E06CC"/>
    <w:rsid w:val="001E076D"/>
    <w:rsid w:val="001E07D2"/>
    <w:rsid w:val="001E07E3"/>
    <w:rsid w:val="001E083E"/>
    <w:rsid w:val="001E0901"/>
    <w:rsid w:val="001E0950"/>
    <w:rsid w:val="001E09CA"/>
    <w:rsid w:val="001E0A05"/>
    <w:rsid w:val="001E0A2F"/>
    <w:rsid w:val="001E0B84"/>
    <w:rsid w:val="001E0BF1"/>
    <w:rsid w:val="001E0C6A"/>
    <w:rsid w:val="001E0CF0"/>
    <w:rsid w:val="001E0DE6"/>
    <w:rsid w:val="001E0E6C"/>
    <w:rsid w:val="001E0EB3"/>
    <w:rsid w:val="001E0EBA"/>
    <w:rsid w:val="001E0FE5"/>
    <w:rsid w:val="001E1010"/>
    <w:rsid w:val="001E1026"/>
    <w:rsid w:val="001E1058"/>
    <w:rsid w:val="001E10D9"/>
    <w:rsid w:val="001E1194"/>
    <w:rsid w:val="001E1198"/>
    <w:rsid w:val="001E11E2"/>
    <w:rsid w:val="001E11EB"/>
    <w:rsid w:val="001E1268"/>
    <w:rsid w:val="001E1377"/>
    <w:rsid w:val="001E137C"/>
    <w:rsid w:val="001E13B2"/>
    <w:rsid w:val="001E13E0"/>
    <w:rsid w:val="001E13F1"/>
    <w:rsid w:val="001E1424"/>
    <w:rsid w:val="001E165C"/>
    <w:rsid w:val="001E16F7"/>
    <w:rsid w:val="001E178E"/>
    <w:rsid w:val="001E17DA"/>
    <w:rsid w:val="001E1805"/>
    <w:rsid w:val="001E1901"/>
    <w:rsid w:val="001E1939"/>
    <w:rsid w:val="001E1A3C"/>
    <w:rsid w:val="001E1A46"/>
    <w:rsid w:val="001E1A7E"/>
    <w:rsid w:val="001E1B41"/>
    <w:rsid w:val="001E1B59"/>
    <w:rsid w:val="001E1C06"/>
    <w:rsid w:val="001E1D33"/>
    <w:rsid w:val="001E1D7C"/>
    <w:rsid w:val="001E1E34"/>
    <w:rsid w:val="001E1E4B"/>
    <w:rsid w:val="001E1EA3"/>
    <w:rsid w:val="001E1EEA"/>
    <w:rsid w:val="001E1F9D"/>
    <w:rsid w:val="001E2002"/>
    <w:rsid w:val="001E2022"/>
    <w:rsid w:val="001E20BF"/>
    <w:rsid w:val="001E20C7"/>
    <w:rsid w:val="001E2160"/>
    <w:rsid w:val="001E2167"/>
    <w:rsid w:val="001E2281"/>
    <w:rsid w:val="001E22FA"/>
    <w:rsid w:val="001E23C5"/>
    <w:rsid w:val="001E23FE"/>
    <w:rsid w:val="001E24DB"/>
    <w:rsid w:val="001E26F3"/>
    <w:rsid w:val="001E273B"/>
    <w:rsid w:val="001E27E1"/>
    <w:rsid w:val="001E27F8"/>
    <w:rsid w:val="001E281F"/>
    <w:rsid w:val="001E2827"/>
    <w:rsid w:val="001E2861"/>
    <w:rsid w:val="001E28FD"/>
    <w:rsid w:val="001E2A67"/>
    <w:rsid w:val="001E2AD4"/>
    <w:rsid w:val="001E2D9F"/>
    <w:rsid w:val="001E2DBF"/>
    <w:rsid w:val="001E2DC9"/>
    <w:rsid w:val="001E2E22"/>
    <w:rsid w:val="001E2EBC"/>
    <w:rsid w:val="001E2EFE"/>
    <w:rsid w:val="001E2F36"/>
    <w:rsid w:val="001E2F5C"/>
    <w:rsid w:val="001E2F7A"/>
    <w:rsid w:val="001E2FD1"/>
    <w:rsid w:val="001E2FFB"/>
    <w:rsid w:val="001E301A"/>
    <w:rsid w:val="001E3037"/>
    <w:rsid w:val="001E3156"/>
    <w:rsid w:val="001E31A5"/>
    <w:rsid w:val="001E31AC"/>
    <w:rsid w:val="001E31E1"/>
    <w:rsid w:val="001E32BF"/>
    <w:rsid w:val="001E3308"/>
    <w:rsid w:val="001E3318"/>
    <w:rsid w:val="001E3375"/>
    <w:rsid w:val="001E33B2"/>
    <w:rsid w:val="001E33B6"/>
    <w:rsid w:val="001E33CF"/>
    <w:rsid w:val="001E33E4"/>
    <w:rsid w:val="001E3494"/>
    <w:rsid w:val="001E35BB"/>
    <w:rsid w:val="001E36B4"/>
    <w:rsid w:val="001E373F"/>
    <w:rsid w:val="001E37B8"/>
    <w:rsid w:val="001E37D5"/>
    <w:rsid w:val="001E37DC"/>
    <w:rsid w:val="001E380A"/>
    <w:rsid w:val="001E3819"/>
    <w:rsid w:val="001E39A6"/>
    <w:rsid w:val="001E39D1"/>
    <w:rsid w:val="001E39DD"/>
    <w:rsid w:val="001E39F9"/>
    <w:rsid w:val="001E3A33"/>
    <w:rsid w:val="001E3A3C"/>
    <w:rsid w:val="001E3B55"/>
    <w:rsid w:val="001E3B5D"/>
    <w:rsid w:val="001E3C03"/>
    <w:rsid w:val="001E3C13"/>
    <w:rsid w:val="001E3C24"/>
    <w:rsid w:val="001E3D3D"/>
    <w:rsid w:val="001E3E61"/>
    <w:rsid w:val="001E3F0E"/>
    <w:rsid w:val="001E3F38"/>
    <w:rsid w:val="001E3F46"/>
    <w:rsid w:val="001E3F83"/>
    <w:rsid w:val="001E401F"/>
    <w:rsid w:val="001E4030"/>
    <w:rsid w:val="001E4034"/>
    <w:rsid w:val="001E406E"/>
    <w:rsid w:val="001E4070"/>
    <w:rsid w:val="001E4098"/>
    <w:rsid w:val="001E40A2"/>
    <w:rsid w:val="001E40C2"/>
    <w:rsid w:val="001E413D"/>
    <w:rsid w:val="001E417D"/>
    <w:rsid w:val="001E4199"/>
    <w:rsid w:val="001E41B6"/>
    <w:rsid w:val="001E4233"/>
    <w:rsid w:val="001E427C"/>
    <w:rsid w:val="001E428A"/>
    <w:rsid w:val="001E4296"/>
    <w:rsid w:val="001E429C"/>
    <w:rsid w:val="001E4302"/>
    <w:rsid w:val="001E4387"/>
    <w:rsid w:val="001E4455"/>
    <w:rsid w:val="001E446A"/>
    <w:rsid w:val="001E449A"/>
    <w:rsid w:val="001E4555"/>
    <w:rsid w:val="001E4592"/>
    <w:rsid w:val="001E45A3"/>
    <w:rsid w:val="001E4608"/>
    <w:rsid w:val="001E4610"/>
    <w:rsid w:val="001E46A3"/>
    <w:rsid w:val="001E477B"/>
    <w:rsid w:val="001E478D"/>
    <w:rsid w:val="001E4847"/>
    <w:rsid w:val="001E48D7"/>
    <w:rsid w:val="001E490F"/>
    <w:rsid w:val="001E4957"/>
    <w:rsid w:val="001E4977"/>
    <w:rsid w:val="001E4A1E"/>
    <w:rsid w:val="001E4A43"/>
    <w:rsid w:val="001E4ACF"/>
    <w:rsid w:val="001E4B22"/>
    <w:rsid w:val="001E4BCB"/>
    <w:rsid w:val="001E4C5A"/>
    <w:rsid w:val="001E4C5C"/>
    <w:rsid w:val="001E4D2F"/>
    <w:rsid w:val="001E4D92"/>
    <w:rsid w:val="001E4EB2"/>
    <w:rsid w:val="001E4EF0"/>
    <w:rsid w:val="001E4F08"/>
    <w:rsid w:val="001E4F1C"/>
    <w:rsid w:val="001E4F50"/>
    <w:rsid w:val="001E4FD1"/>
    <w:rsid w:val="001E5019"/>
    <w:rsid w:val="001E509D"/>
    <w:rsid w:val="001E50D6"/>
    <w:rsid w:val="001E5139"/>
    <w:rsid w:val="001E5166"/>
    <w:rsid w:val="001E529D"/>
    <w:rsid w:val="001E5322"/>
    <w:rsid w:val="001E532D"/>
    <w:rsid w:val="001E536A"/>
    <w:rsid w:val="001E5458"/>
    <w:rsid w:val="001E548A"/>
    <w:rsid w:val="001E548D"/>
    <w:rsid w:val="001E54D8"/>
    <w:rsid w:val="001E54F0"/>
    <w:rsid w:val="001E55F7"/>
    <w:rsid w:val="001E5667"/>
    <w:rsid w:val="001E56CE"/>
    <w:rsid w:val="001E57E0"/>
    <w:rsid w:val="001E587D"/>
    <w:rsid w:val="001E596F"/>
    <w:rsid w:val="001E5983"/>
    <w:rsid w:val="001E59FE"/>
    <w:rsid w:val="001E5A63"/>
    <w:rsid w:val="001E5A8C"/>
    <w:rsid w:val="001E5BAD"/>
    <w:rsid w:val="001E5C0A"/>
    <w:rsid w:val="001E5C7A"/>
    <w:rsid w:val="001E5C85"/>
    <w:rsid w:val="001E5CA7"/>
    <w:rsid w:val="001E5DED"/>
    <w:rsid w:val="001E5E16"/>
    <w:rsid w:val="001E5E78"/>
    <w:rsid w:val="001E5EE7"/>
    <w:rsid w:val="001E5F27"/>
    <w:rsid w:val="001E5F28"/>
    <w:rsid w:val="001E5F48"/>
    <w:rsid w:val="001E5F73"/>
    <w:rsid w:val="001E5FC3"/>
    <w:rsid w:val="001E610B"/>
    <w:rsid w:val="001E615B"/>
    <w:rsid w:val="001E617E"/>
    <w:rsid w:val="001E61B3"/>
    <w:rsid w:val="001E61E1"/>
    <w:rsid w:val="001E6201"/>
    <w:rsid w:val="001E6240"/>
    <w:rsid w:val="001E6242"/>
    <w:rsid w:val="001E6244"/>
    <w:rsid w:val="001E6247"/>
    <w:rsid w:val="001E6298"/>
    <w:rsid w:val="001E629C"/>
    <w:rsid w:val="001E6311"/>
    <w:rsid w:val="001E6389"/>
    <w:rsid w:val="001E642C"/>
    <w:rsid w:val="001E6583"/>
    <w:rsid w:val="001E65AB"/>
    <w:rsid w:val="001E66F3"/>
    <w:rsid w:val="001E6723"/>
    <w:rsid w:val="001E673C"/>
    <w:rsid w:val="001E67D9"/>
    <w:rsid w:val="001E67EB"/>
    <w:rsid w:val="001E688E"/>
    <w:rsid w:val="001E69D9"/>
    <w:rsid w:val="001E6B55"/>
    <w:rsid w:val="001E6B94"/>
    <w:rsid w:val="001E6C10"/>
    <w:rsid w:val="001E6D14"/>
    <w:rsid w:val="001E6D82"/>
    <w:rsid w:val="001E6EE7"/>
    <w:rsid w:val="001E6F22"/>
    <w:rsid w:val="001E6FC6"/>
    <w:rsid w:val="001E6FE2"/>
    <w:rsid w:val="001E70A0"/>
    <w:rsid w:val="001E70E8"/>
    <w:rsid w:val="001E711F"/>
    <w:rsid w:val="001E7123"/>
    <w:rsid w:val="001E7174"/>
    <w:rsid w:val="001E7202"/>
    <w:rsid w:val="001E7261"/>
    <w:rsid w:val="001E7303"/>
    <w:rsid w:val="001E736E"/>
    <w:rsid w:val="001E73B1"/>
    <w:rsid w:val="001E747C"/>
    <w:rsid w:val="001E748D"/>
    <w:rsid w:val="001E74D5"/>
    <w:rsid w:val="001E757E"/>
    <w:rsid w:val="001E76EB"/>
    <w:rsid w:val="001E7850"/>
    <w:rsid w:val="001E7973"/>
    <w:rsid w:val="001E79EF"/>
    <w:rsid w:val="001E79F5"/>
    <w:rsid w:val="001E7A50"/>
    <w:rsid w:val="001E7AD9"/>
    <w:rsid w:val="001E7AF1"/>
    <w:rsid w:val="001E7B52"/>
    <w:rsid w:val="001E7B78"/>
    <w:rsid w:val="001E7D46"/>
    <w:rsid w:val="001E7D8A"/>
    <w:rsid w:val="001E7E22"/>
    <w:rsid w:val="001E7F11"/>
    <w:rsid w:val="001F01D9"/>
    <w:rsid w:val="001F02E7"/>
    <w:rsid w:val="001F031F"/>
    <w:rsid w:val="001F0400"/>
    <w:rsid w:val="001F041E"/>
    <w:rsid w:val="001F0452"/>
    <w:rsid w:val="001F048A"/>
    <w:rsid w:val="001F048E"/>
    <w:rsid w:val="001F04AC"/>
    <w:rsid w:val="001F04F5"/>
    <w:rsid w:val="001F0671"/>
    <w:rsid w:val="001F0691"/>
    <w:rsid w:val="001F0707"/>
    <w:rsid w:val="001F0755"/>
    <w:rsid w:val="001F07C5"/>
    <w:rsid w:val="001F07F5"/>
    <w:rsid w:val="001F07F9"/>
    <w:rsid w:val="001F0866"/>
    <w:rsid w:val="001F08A8"/>
    <w:rsid w:val="001F08BB"/>
    <w:rsid w:val="001F090D"/>
    <w:rsid w:val="001F09B0"/>
    <w:rsid w:val="001F09FF"/>
    <w:rsid w:val="001F0A83"/>
    <w:rsid w:val="001F0B9E"/>
    <w:rsid w:val="001F0BD7"/>
    <w:rsid w:val="001F0C1F"/>
    <w:rsid w:val="001F0C2B"/>
    <w:rsid w:val="001F0C9E"/>
    <w:rsid w:val="001F0DB4"/>
    <w:rsid w:val="001F0EF7"/>
    <w:rsid w:val="001F10BF"/>
    <w:rsid w:val="001F12A9"/>
    <w:rsid w:val="001F1337"/>
    <w:rsid w:val="001F138F"/>
    <w:rsid w:val="001F13C0"/>
    <w:rsid w:val="001F152C"/>
    <w:rsid w:val="001F1530"/>
    <w:rsid w:val="001F156F"/>
    <w:rsid w:val="001F16D5"/>
    <w:rsid w:val="001F1727"/>
    <w:rsid w:val="001F1785"/>
    <w:rsid w:val="001F181C"/>
    <w:rsid w:val="001F186F"/>
    <w:rsid w:val="001F18DE"/>
    <w:rsid w:val="001F1994"/>
    <w:rsid w:val="001F19DE"/>
    <w:rsid w:val="001F1ACD"/>
    <w:rsid w:val="001F1B62"/>
    <w:rsid w:val="001F1BDD"/>
    <w:rsid w:val="001F1BFA"/>
    <w:rsid w:val="001F1C6D"/>
    <w:rsid w:val="001F1CE6"/>
    <w:rsid w:val="001F1CF8"/>
    <w:rsid w:val="001F1E1F"/>
    <w:rsid w:val="001F1EB9"/>
    <w:rsid w:val="001F1F65"/>
    <w:rsid w:val="001F2020"/>
    <w:rsid w:val="001F2035"/>
    <w:rsid w:val="001F2083"/>
    <w:rsid w:val="001F20B2"/>
    <w:rsid w:val="001F21B3"/>
    <w:rsid w:val="001F21D1"/>
    <w:rsid w:val="001F21F4"/>
    <w:rsid w:val="001F21FE"/>
    <w:rsid w:val="001F220B"/>
    <w:rsid w:val="001F2228"/>
    <w:rsid w:val="001F225B"/>
    <w:rsid w:val="001F2312"/>
    <w:rsid w:val="001F2346"/>
    <w:rsid w:val="001F2376"/>
    <w:rsid w:val="001F2377"/>
    <w:rsid w:val="001F23EA"/>
    <w:rsid w:val="001F2481"/>
    <w:rsid w:val="001F24C5"/>
    <w:rsid w:val="001F250C"/>
    <w:rsid w:val="001F2579"/>
    <w:rsid w:val="001F2617"/>
    <w:rsid w:val="001F2658"/>
    <w:rsid w:val="001F2728"/>
    <w:rsid w:val="001F2815"/>
    <w:rsid w:val="001F29E4"/>
    <w:rsid w:val="001F2AD9"/>
    <w:rsid w:val="001F2AE1"/>
    <w:rsid w:val="001F2B2F"/>
    <w:rsid w:val="001F2BA8"/>
    <w:rsid w:val="001F2BC0"/>
    <w:rsid w:val="001F2CA9"/>
    <w:rsid w:val="001F2CE5"/>
    <w:rsid w:val="001F2D78"/>
    <w:rsid w:val="001F2E92"/>
    <w:rsid w:val="001F2F7C"/>
    <w:rsid w:val="001F2FAA"/>
    <w:rsid w:val="001F3075"/>
    <w:rsid w:val="001F30B6"/>
    <w:rsid w:val="001F3103"/>
    <w:rsid w:val="001F313A"/>
    <w:rsid w:val="001F3148"/>
    <w:rsid w:val="001F3164"/>
    <w:rsid w:val="001F319B"/>
    <w:rsid w:val="001F3236"/>
    <w:rsid w:val="001F3290"/>
    <w:rsid w:val="001F3530"/>
    <w:rsid w:val="001F35B0"/>
    <w:rsid w:val="001F3690"/>
    <w:rsid w:val="001F36C5"/>
    <w:rsid w:val="001F374C"/>
    <w:rsid w:val="001F37B0"/>
    <w:rsid w:val="001F3895"/>
    <w:rsid w:val="001F38A4"/>
    <w:rsid w:val="001F3907"/>
    <w:rsid w:val="001F39C0"/>
    <w:rsid w:val="001F3AC0"/>
    <w:rsid w:val="001F3B56"/>
    <w:rsid w:val="001F3BBD"/>
    <w:rsid w:val="001F3BF6"/>
    <w:rsid w:val="001F3C6C"/>
    <w:rsid w:val="001F3C8D"/>
    <w:rsid w:val="001F3D32"/>
    <w:rsid w:val="001F3D7E"/>
    <w:rsid w:val="001F3E16"/>
    <w:rsid w:val="001F3E8A"/>
    <w:rsid w:val="001F3E99"/>
    <w:rsid w:val="001F3E9F"/>
    <w:rsid w:val="001F4038"/>
    <w:rsid w:val="001F4089"/>
    <w:rsid w:val="001F417C"/>
    <w:rsid w:val="001F4362"/>
    <w:rsid w:val="001F4397"/>
    <w:rsid w:val="001F43A9"/>
    <w:rsid w:val="001F4460"/>
    <w:rsid w:val="001F447A"/>
    <w:rsid w:val="001F456C"/>
    <w:rsid w:val="001F4583"/>
    <w:rsid w:val="001F45A2"/>
    <w:rsid w:val="001F46A3"/>
    <w:rsid w:val="001F46CF"/>
    <w:rsid w:val="001F4742"/>
    <w:rsid w:val="001F48C9"/>
    <w:rsid w:val="001F48E8"/>
    <w:rsid w:val="001F491C"/>
    <w:rsid w:val="001F4992"/>
    <w:rsid w:val="001F4CA1"/>
    <w:rsid w:val="001F4CF3"/>
    <w:rsid w:val="001F4CF7"/>
    <w:rsid w:val="001F4D0A"/>
    <w:rsid w:val="001F4D37"/>
    <w:rsid w:val="001F4DB8"/>
    <w:rsid w:val="001F4DDC"/>
    <w:rsid w:val="001F4EED"/>
    <w:rsid w:val="001F4FCD"/>
    <w:rsid w:val="001F5028"/>
    <w:rsid w:val="001F5100"/>
    <w:rsid w:val="001F5160"/>
    <w:rsid w:val="001F5228"/>
    <w:rsid w:val="001F523C"/>
    <w:rsid w:val="001F532F"/>
    <w:rsid w:val="001F534A"/>
    <w:rsid w:val="001F534B"/>
    <w:rsid w:val="001F5473"/>
    <w:rsid w:val="001F54A3"/>
    <w:rsid w:val="001F54B2"/>
    <w:rsid w:val="001F54C5"/>
    <w:rsid w:val="001F56A7"/>
    <w:rsid w:val="001F5704"/>
    <w:rsid w:val="001F5785"/>
    <w:rsid w:val="001F57FB"/>
    <w:rsid w:val="001F5869"/>
    <w:rsid w:val="001F5878"/>
    <w:rsid w:val="001F59E2"/>
    <w:rsid w:val="001F5BA1"/>
    <w:rsid w:val="001F5CA7"/>
    <w:rsid w:val="001F5DC6"/>
    <w:rsid w:val="001F5E2B"/>
    <w:rsid w:val="001F5E33"/>
    <w:rsid w:val="001F5E5D"/>
    <w:rsid w:val="001F5E89"/>
    <w:rsid w:val="001F5EAA"/>
    <w:rsid w:val="001F5EF1"/>
    <w:rsid w:val="001F5FD2"/>
    <w:rsid w:val="001F5FF2"/>
    <w:rsid w:val="001F605E"/>
    <w:rsid w:val="001F61ED"/>
    <w:rsid w:val="001F62DF"/>
    <w:rsid w:val="001F631E"/>
    <w:rsid w:val="001F63EA"/>
    <w:rsid w:val="001F649B"/>
    <w:rsid w:val="001F6564"/>
    <w:rsid w:val="001F659A"/>
    <w:rsid w:val="001F65CD"/>
    <w:rsid w:val="001F65E1"/>
    <w:rsid w:val="001F6602"/>
    <w:rsid w:val="001F6625"/>
    <w:rsid w:val="001F6630"/>
    <w:rsid w:val="001F6638"/>
    <w:rsid w:val="001F66B1"/>
    <w:rsid w:val="001F66F7"/>
    <w:rsid w:val="001F678C"/>
    <w:rsid w:val="001F681E"/>
    <w:rsid w:val="001F68FE"/>
    <w:rsid w:val="001F6915"/>
    <w:rsid w:val="001F69FD"/>
    <w:rsid w:val="001F6A35"/>
    <w:rsid w:val="001F6A42"/>
    <w:rsid w:val="001F6B54"/>
    <w:rsid w:val="001F6BD0"/>
    <w:rsid w:val="001F6BDD"/>
    <w:rsid w:val="001F6C6F"/>
    <w:rsid w:val="001F6C8E"/>
    <w:rsid w:val="001F6CEE"/>
    <w:rsid w:val="001F6EFB"/>
    <w:rsid w:val="001F6F29"/>
    <w:rsid w:val="001F6F5D"/>
    <w:rsid w:val="001F6FBB"/>
    <w:rsid w:val="001F7085"/>
    <w:rsid w:val="001F70AF"/>
    <w:rsid w:val="001F70CE"/>
    <w:rsid w:val="001F70F0"/>
    <w:rsid w:val="001F7107"/>
    <w:rsid w:val="001F7159"/>
    <w:rsid w:val="001F7198"/>
    <w:rsid w:val="001F719C"/>
    <w:rsid w:val="001F745A"/>
    <w:rsid w:val="001F74A0"/>
    <w:rsid w:val="001F74D6"/>
    <w:rsid w:val="001F75E8"/>
    <w:rsid w:val="001F7646"/>
    <w:rsid w:val="001F784F"/>
    <w:rsid w:val="001F7855"/>
    <w:rsid w:val="001F78A3"/>
    <w:rsid w:val="001F78F7"/>
    <w:rsid w:val="001F7994"/>
    <w:rsid w:val="001F79B3"/>
    <w:rsid w:val="001F7A5B"/>
    <w:rsid w:val="001F7AC2"/>
    <w:rsid w:val="001F7AD9"/>
    <w:rsid w:val="001F7B05"/>
    <w:rsid w:val="001F7B76"/>
    <w:rsid w:val="001F7BD6"/>
    <w:rsid w:val="001F7BE4"/>
    <w:rsid w:val="001F7C4B"/>
    <w:rsid w:val="001F7C77"/>
    <w:rsid w:val="001F7CDF"/>
    <w:rsid w:val="001F7FF0"/>
    <w:rsid w:val="0020001C"/>
    <w:rsid w:val="00200053"/>
    <w:rsid w:val="0020013A"/>
    <w:rsid w:val="0020024D"/>
    <w:rsid w:val="002002E8"/>
    <w:rsid w:val="00200306"/>
    <w:rsid w:val="002003C6"/>
    <w:rsid w:val="002003D6"/>
    <w:rsid w:val="002003E0"/>
    <w:rsid w:val="00200425"/>
    <w:rsid w:val="0020043C"/>
    <w:rsid w:val="0020046A"/>
    <w:rsid w:val="00200479"/>
    <w:rsid w:val="00200481"/>
    <w:rsid w:val="00200497"/>
    <w:rsid w:val="002004AD"/>
    <w:rsid w:val="002004AE"/>
    <w:rsid w:val="00200542"/>
    <w:rsid w:val="0020054C"/>
    <w:rsid w:val="002006CD"/>
    <w:rsid w:val="00200818"/>
    <w:rsid w:val="00200858"/>
    <w:rsid w:val="00200896"/>
    <w:rsid w:val="00200A36"/>
    <w:rsid w:val="00200AC7"/>
    <w:rsid w:val="00200B74"/>
    <w:rsid w:val="00200BC6"/>
    <w:rsid w:val="00200D84"/>
    <w:rsid w:val="00200D9C"/>
    <w:rsid w:val="00200E89"/>
    <w:rsid w:val="00200EF0"/>
    <w:rsid w:val="00200F00"/>
    <w:rsid w:val="00200F8B"/>
    <w:rsid w:val="00201042"/>
    <w:rsid w:val="002010DE"/>
    <w:rsid w:val="00201185"/>
    <w:rsid w:val="002011E5"/>
    <w:rsid w:val="002011F8"/>
    <w:rsid w:val="0020123C"/>
    <w:rsid w:val="0020123F"/>
    <w:rsid w:val="00201333"/>
    <w:rsid w:val="00201340"/>
    <w:rsid w:val="00201360"/>
    <w:rsid w:val="002014F9"/>
    <w:rsid w:val="00201511"/>
    <w:rsid w:val="00201585"/>
    <w:rsid w:val="002015D4"/>
    <w:rsid w:val="0020168E"/>
    <w:rsid w:val="002016AE"/>
    <w:rsid w:val="002016BF"/>
    <w:rsid w:val="002016F0"/>
    <w:rsid w:val="00201719"/>
    <w:rsid w:val="00201761"/>
    <w:rsid w:val="002017A6"/>
    <w:rsid w:val="00201845"/>
    <w:rsid w:val="00201885"/>
    <w:rsid w:val="0020190A"/>
    <w:rsid w:val="00201944"/>
    <w:rsid w:val="00201A66"/>
    <w:rsid w:val="00201B3A"/>
    <w:rsid w:val="00201C46"/>
    <w:rsid w:val="00201D28"/>
    <w:rsid w:val="00201D6F"/>
    <w:rsid w:val="00201D76"/>
    <w:rsid w:val="00201DBE"/>
    <w:rsid w:val="00201DC4"/>
    <w:rsid w:val="00201DEA"/>
    <w:rsid w:val="00201DEB"/>
    <w:rsid w:val="00201DF5"/>
    <w:rsid w:val="00201E08"/>
    <w:rsid w:val="00201E7C"/>
    <w:rsid w:val="00201E8C"/>
    <w:rsid w:val="00201E91"/>
    <w:rsid w:val="00201F80"/>
    <w:rsid w:val="00201FF6"/>
    <w:rsid w:val="00202008"/>
    <w:rsid w:val="002020C5"/>
    <w:rsid w:val="002022FE"/>
    <w:rsid w:val="00202363"/>
    <w:rsid w:val="002023E1"/>
    <w:rsid w:val="0020243C"/>
    <w:rsid w:val="0020246F"/>
    <w:rsid w:val="00202474"/>
    <w:rsid w:val="002024F0"/>
    <w:rsid w:val="002024FC"/>
    <w:rsid w:val="0020253D"/>
    <w:rsid w:val="002025E2"/>
    <w:rsid w:val="0020262D"/>
    <w:rsid w:val="0020263D"/>
    <w:rsid w:val="0020264A"/>
    <w:rsid w:val="0020277A"/>
    <w:rsid w:val="002027D7"/>
    <w:rsid w:val="00202861"/>
    <w:rsid w:val="002028C3"/>
    <w:rsid w:val="002029B8"/>
    <w:rsid w:val="00202A94"/>
    <w:rsid w:val="00202AA4"/>
    <w:rsid w:val="00202AC0"/>
    <w:rsid w:val="00202B97"/>
    <w:rsid w:val="00202C67"/>
    <w:rsid w:val="00202CC5"/>
    <w:rsid w:val="00202D76"/>
    <w:rsid w:val="00202E11"/>
    <w:rsid w:val="00202EB2"/>
    <w:rsid w:val="00202EF2"/>
    <w:rsid w:val="00202F5F"/>
    <w:rsid w:val="00202F73"/>
    <w:rsid w:val="00202F97"/>
    <w:rsid w:val="00202F9B"/>
    <w:rsid w:val="0020301E"/>
    <w:rsid w:val="0020304F"/>
    <w:rsid w:val="00203063"/>
    <w:rsid w:val="00203072"/>
    <w:rsid w:val="00203128"/>
    <w:rsid w:val="00203150"/>
    <w:rsid w:val="00203166"/>
    <w:rsid w:val="00203188"/>
    <w:rsid w:val="0020330F"/>
    <w:rsid w:val="0020334F"/>
    <w:rsid w:val="0020335C"/>
    <w:rsid w:val="00203408"/>
    <w:rsid w:val="002034AF"/>
    <w:rsid w:val="002034D6"/>
    <w:rsid w:val="00203503"/>
    <w:rsid w:val="00203519"/>
    <w:rsid w:val="002035B0"/>
    <w:rsid w:val="00203621"/>
    <w:rsid w:val="00203696"/>
    <w:rsid w:val="0020378D"/>
    <w:rsid w:val="00203879"/>
    <w:rsid w:val="002038A6"/>
    <w:rsid w:val="00203977"/>
    <w:rsid w:val="00203998"/>
    <w:rsid w:val="002039CC"/>
    <w:rsid w:val="002039EC"/>
    <w:rsid w:val="00203A62"/>
    <w:rsid w:val="00203A6D"/>
    <w:rsid w:val="00203A78"/>
    <w:rsid w:val="00203A96"/>
    <w:rsid w:val="00203A9B"/>
    <w:rsid w:val="00203B38"/>
    <w:rsid w:val="00203B6E"/>
    <w:rsid w:val="00203BDD"/>
    <w:rsid w:val="00203C84"/>
    <w:rsid w:val="00203CD9"/>
    <w:rsid w:val="00203D02"/>
    <w:rsid w:val="00203DB2"/>
    <w:rsid w:val="00203E29"/>
    <w:rsid w:val="00203E39"/>
    <w:rsid w:val="00203E74"/>
    <w:rsid w:val="00203EA2"/>
    <w:rsid w:val="00203F1C"/>
    <w:rsid w:val="00203F50"/>
    <w:rsid w:val="00203FCD"/>
    <w:rsid w:val="00203FE8"/>
    <w:rsid w:val="00203FF9"/>
    <w:rsid w:val="00204001"/>
    <w:rsid w:val="00204023"/>
    <w:rsid w:val="002040EF"/>
    <w:rsid w:val="00204148"/>
    <w:rsid w:val="002041A8"/>
    <w:rsid w:val="002041F5"/>
    <w:rsid w:val="0020430C"/>
    <w:rsid w:val="002043BB"/>
    <w:rsid w:val="00204420"/>
    <w:rsid w:val="00204458"/>
    <w:rsid w:val="00204488"/>
    <w:rsid w:val="0020455C"/>
    <w:rsid w:val="00204566"/>
    <w:rsid w:val="0020456D"/>
    <w:rsid w:val="002045C2"/>
    <w:rsid w:val="0020461E"/>
    <w:rsid w:val="00204721"/>
    <w:rsid w:val="00204807"/>
    <w:rsid w:val="00204BFD"/>
    <w:rsid w:val="00204C46"/>
    <w:rsid w:val="00204C67"/>
    <w:rsid w:val="00204CE3"/>
    <w:rsid w:val="00204D8B"/>
    <w:rsid w:val="00204DCE"/>
    <w:rsid w:val="00204DFC"/>
    <w:rsid w:val="00204E43"/>
    <w:rsid w:val="00204E48"/>
    <w:rsid w:val="00204F00"/>
    <w:rsid w:val="00204F89"/>
    <w:rsid w:val="00205077"/>
    <w:rsid w:val="0020511D"/>
    <w:rsid w:val="00205153"/>
    <w:rsid w:val="00205226"/>
    <w:rsid w:val="002052B5"/>
    <w:rsid w:val="002052C3"/>
    <w:rsid w:val="0020544F"/>
    <w:rsid w:val="00205565"/>
    <w:rsid w:val="0020565A"/>
    <w:rsid w:val="0020569B"/>
    <w:rsid w:val="002056A1"/>
    <w:rsid w:val="002056E6"/>
    <w:rsid w:val="002056FA"/>
    <w:rsid w:val="00205737"/>
    <w:rsid w:val="00205936"/>
    <w:rsid w:val="002059A2"/>
    <w:rsid w:val="00205A01"/>
    <w:rsid w:val="00205AB0"/>
    <w:rsid w:val="00205AFD"/>
    <w:rsid w:val="00205B94"/>
    <w:rsid w:val="00205BBA"/>
    <w:rsid w:val="00205C46"/>
    <w:rsid w:val="00205C4C"/>
    <w:rsid w:val="00205C4D"/>
    <w:rsid w:val="00205C7F"/>
    <w:rsid w:val="00205D20"/>
    <w:rsid w:val="00205D4B"/>
    <w:rsid w:val="00205D56"/>
    <w:rsid w:val="00205EC7"/>
    <w:rsid w:val="00205EF5"/>
    <w:rsid w:val="00205EFD"/>
    <w:rsid w:val="00206014"/>
    <w:rsid w:val="00206117"/>
    <w:rsid w:val="0020628A"/>
    <w:rsid w:val="002062E8"/>
    <w:rsid w:val="002062F3"/>
    <w:rsid w:val="0020635D"/>
    <w:rsid w:val="002063C5"/>
    <w:rsid w:val="0020641C"/>
    <w:rsid w:val="0020646A"/>
    <w:rsid w:val="002064A9"/>
    <w:rsid w:val="002064D8"/>
    <w:rsid w:val="002065D9"/>
    <w:rsid w:val="00206645"/>
    <w:rsid w:val="0020668A"/>
    <w:rsid w:val="002066D1"/>
    <w:rsid w:val="002066EE"/>
    <w:rsid w:val="0020674F"/>
    <w:rsid w:val="002067ED"/>
    <w:rsid w:val="002067EF"/>
    <w:rsid w:val="0020682A"/>
    <w:rsid w:val="00206878"/>
    <w:rsid w:val="0020688B"/>
    <w:rsid w:val="002068BD"/>
    <w:rsid w:val="00206A64"/>
    <w:rsid w:val="00206A84"/>
    <w:rsid w:val="00206A89"/>
    <w:rsid w:val="00206A90"/>
    <w:rsid w:val="00206A93"/>
    <w:rsid w:val="00206B36"/>
    <w:rsid w:val="00206C13"/>
    <w:rsid w:val="00206C32"/>
    <w:rsid w:val="00206C89"/>
    <w:rsid w:val="00206CA7"/>
    <w:rsid w:val="00206D10"/>
    <w:rsid w:val="00206D28"/>
    <w:rsid w:val="00206D2C"/>
    <w:rsid w:val="00206D60"/>
    <w:rsid w:val="00206DF2"/>
    <w:rsid w:val="00206E9F"/>
    <w:rsid w:val="00206F2F"/>
    <w:rsid w:val="00207019"/>
    <w:rsid w:val="0020702C"/>
    <w:rsid w:val="002070F7"/>
    <w:rsid w:val="00207154"/>
    <w:rsid w:val="0020719F"/>
    <w:rsid w:val="00207207"/>
    <w:rsid w:val="0020720C"/>
    <w:rsid w:val="00207212"/>
    <w:rsid w:val="002072DB"/>
    <w:rsid w:val="00207304"/>
    <w:rsid w:val="0020753F"/>
    <w:rsid w:val="0020756F"/>
    <w:rsid w:val="00207587"/>
    <w:rsid w:val="00207690"/>
    <w:rsid w:val="0020774D"/>
    <w:rsid w:val="002077C5"/>
    <w:rsid w:val="0020787E"/>
    <w:rsid w:val="00207894"/>
    <w:rsid w:val="00207900"/>
    <w:rsid w:val="0020795A"/>
    <w:rsid w:val="002079BB"/>
    <w:rsid w:val="00207A58"/>
    <w:rsid w:val="00207A63"/>
    <w:rsid w:val="00207BAD"/>
    <w:rsid w:val="00207BEF"/>
    <w:rsid w:val="00207C8B"/>
    <w:rsid w:val="00207C99"/>
    <w:rsid w:val="00207D44"/>
    <w:rsid w:val="00207D80"/>
    <w:rsid w:val="00207D8E"/>
    <w:rsid w:val="00207E35"/>
    <w:rsid w:val="00207E90"/>
    <w:rsid w:val="00207EAE"/>
    <w:rsid w:val="00207F92"/>
    <w:rsid w:val="00207FFE"/>
    <w:rsid w:val="0021003D"/>
    <w:rsid w:val="0021009E"/>
    <w:rsid w:val="002100B9"/>
    <w:rsid w:val="002100DD"/>
    <w:rsid w:val="002101AD"/>
    <w:rsid w:val="00210238"/>
    <w:rsid w:val="00210344"/>
    <w:rsid w:val="0021054F"/>
    <w:rsid w:val="0021056D"/>
    <w:rsid w:val="00210804"/>
    <w:rsid w:val="00210809"/>
    <w:rsid w:val="002108B3"/>
    <w:rsid w:val="002109CE"/>
    <w:rsid w:val="00210A6E"/>
    <w:rsid w:val="00210CD9"/>
    <w:rsid w:val="00210D2B"/>
    <w:rsid w:val="00210D82"/>
    <w:rsid w:val="00210F25"/>
    <w:rsid w:val="00210F26"/>
    <w:rsid w:val="00210FA5"/>
    <w:rsid w:val="00210FB7"/>
    <w:rsid w:val="00211095"/>
    <w:rsid w:val="00211319"/>
    <w:rsid w:val="0021133B"/>
    <w:rsid w:val="00211418"/>
    <w:rsid w:val="0021146D"/>
    <w:rsid w:val="00211471"/>
    <w:rsid w:val="002114AA"/>
    <w:rsid w:val="002114DC"/>
    <w:rsid w:val="00211593"/>
    <w:rsid w:val="0021164F"/>
    <w:rsid w:val="00211682"/>
    <w:rsid w:val="00211796"/>
    <w:rsid w:val="002118DE"/>
    <w:rsid w:val="00211903"/>
    <w:rsid w:val="00211934"/>
    <w:rsid w:val="002119F4"/>
    <w:rsid w:val="00211A74"/>
    <w:rsid w:val="00211A98"/>
    <w:rsid w:val="00211AE6"/>
    <w:rsid w:val="00211B05"/>
    <w:rsid w:val="00211C69"/>
    <w:rsid w:val="00211C71"/>
    <w:rsid w:val="00211CFD"/>
    <w:rsid w:val="00211D07"/>
    <w:rsid w:val="00211DA5"/>
    <w:rsid w:val="00211DDB"/>
    <w:rsid w:val="00211F2E"/>
    <w:rsid w:val="0021205D"/>
    <w:rsid w:val="002120A7"/>
    <w:rsid w:val="002120F8"/>
    <w:rsid w:val="0021220E"/>
    <w:rsid w:val="00212220"/>
    <w:rsid w:val="00212253"/>
    <w:rsid w:val="00212540"/>
    <w:rsid w:val="00212602"/>
    <w:rsid w:val="002126B2"/>
    <w:rsid w:val="002126D7"/>
    <w:rsid w:val="00212731"/>
    <w:rsid w:val="0021273C"/>
    <w:rsid w:val="00212754"/>
    <w:rsid w:val="0021291C"/>
    <w:rsid w:val="00212933"/>
    <w:rsid w:val="0021297B"/>
    <w:rsid w:val="002129DC"/>
    <w:rsid w:val="00212A0C"/>
    <w:rsid w:val="00212B49"/>
    <w:rsid w:val="00212B51"/>
    <w:rsid w:val="00212B5E"/>
    <w:rsid w:val="00212B6B"/>
    <w:rsid w:val="00212BC9"/>
    <w:rsid w:val="00212BD3"/>
    <w:rsid w:val="00212DCA"/>
    <w:rsid w:val="00212DDB"/>
    <w:rsid w:val="00212EA8"/>
    <w:rsid w:val="00212EAB"/>
    <w:rsid w:val="00213092"/>
    <w:rsid w:val="002130C2"/>
    <w:rsid w:val="00213135"/>
    <w:rsid w:val="002132EA"/>
    <w:rsid w:val="0021339C"/>
    <w:rsid w:val="002133F2"/>
    <w:rsid w:val="002134A5"/>
    <w:rsid w:val="002134AA"/>
    <w:rsid w:val="002134C6"/>
    <w:rsid w:val="002134E5"/>
    <w:rsid w:val="00213563"/>
    <w:rsid w:val="002135C4"/>
    <w:rsid w:val="00213617"/>
    <w:rsid w:val="0021361D"/>
    <w:rsid w:val="00213666"/>
    <w:rsid w:val="002136B7"/>
    <w:rsid w:val="002136D1"/>
    <w:rsid w:val="002136DC"/>
    <w:rsid w:val="00213939"/>
    <w:rsid w:val="0021397C"/>
    <w:rsid w:val="00213A04"/>
    <w:rsid w:val="00213AAD"/>
    <w:rsid w:val="00213AB1"/>
    <w:rsid w:val="00213C03"/>
    <w:rsid w:val="00213C61"/>
    <w:rsid w:val="00213C71"/>
    <w:rsid w:val="00213CA0"/>
    <w:rsid w:val="00213CCA"/>
    <w:rsid w:val="00213D6F"/>
    <w:rsid w:val="00213D75"/>
    <w:rsid w:val="00213DB4"/>
    <w:rsid w:val="00213E20"/>
    <w:rsid w:val="00213E86"/>
    <w:rsid w:val="00213FAE"/>
    <w:rsid w:val="002140A6"/>
    <w:rsid w:val="002140CD"/>
    <w:rsid w:val="00214118"/>
    <w:rsid w:val="00214194"/>
    <w:rsid w:val="002141D1"/>
    <w:rsid w:val="002141DD"/>
    <w:rsid w:val="002141EA"/>
    <w:rsid w:val="00214247"/>
    <w:rsid w:val="00214334"/>
    <w:rsid w:val="00214338"/>
    <w:rsid w:val="00214354"/>
    <w:rsid w:val="0021438A"/>
    <w:rsid w:val="002143E9"/>
    <w:rsid w:val="002143FD"/>
    <w:rsid w:val="00214400"/>
    <w:rsid w:val="002144CF"/>
    <w:rsid w:val="00214556"/>
    <w:rsid w:val="00214663"/>
    <w:rsid w:val="002146E8"/>
    <w:rsid w:val="0021471F"/>
    <w:rsid w:val="002148CF"/>
    <w:rsid w:val="0021499D"/>
    <w:rsid w:val="00214C22"/>
    <w:rsid w:val="00214C99"/>
    <w:rsid w:val="00214C9B"/>
    <w:rsid w:val="00214CA2"/>
    <w:rsid w:val="00214D6F"/>
    <w:rsid w:val="00214EA8"/>
    <w:rsid w:val="00214F03"/>
    <w:rsid w:val="00214FBF"/>
    <w:rsid w:val="0021502C"/>
    <w:rsid w:val="0021506F"/>
    <w:rsid w:val="00215141"/>
    <w:rsid w:val="0021514D"/>
    <w:rsid w:val="00215154"/>
    <w:rsid w:val="00215166"/>
    <w:rsid w:val="0021516E"/>
    <w:rsid w:val="002151E9"/>
    <w:rsid w:val="0021530E"/>
    <w:rsid w:val="00215547"/>
    <w:rsid w:val="00215592"/>
    <w:rsid w:val="00215631"/>
    <w:rsid w:val="0021566D"/>
    <w:rsid w:val="00215694"/>
    <w:rsid w:val="002156B4"/>
    <w:rsid w:val="002156B5"/>
    <w:rsid w:val="002157D9"/>
    <w:rsid w:val="00215900"/>
    <w:rsid w:val="00215935"/>
    <w:rsid w:val="0021593D"/>
    <w:rsid w:val="00215940"/>
    <w:rsid w:val="002159E4"/>
    <w:rsid w:val="00215A5D"/>
    <w:rsid w:val="00215A70"/>
    <w:rsid w:val="00215A9C"/>
    <w:rsid w:val="00215AAB"/>
    <w:rsid w:val="00215B64"/>
    <w:rsid w:val="00215C3E"/>
    <w:rsid w:val="00215C7E"/>
    <w:rsid w:val="00215CB1"/>
    <w:rsid w:val="00215CBC"/>
    <w:rsid w:val="00215CFE"/>
    <w:rsid w:val="00215D39"/>
    <w:rsid w:val="00215D40"/>
    <w:rsid w:val="00215E0E"/>
    <w:rsid w:val="00215E11"/>
    <w:rsid w:val="00215E9C"/>
    <w:rsid w:val="00215F74"/>
    <w:rsid w:val="00215FA9"/>
    <w:rsid w:val="00215FC8"/>
    <w:rsid w:val="00215FD5"/>
    <w:rsid w:val="00216275"/>
    <w:rsid w:val="00216295"/>
    <w:rsid w:val="00216360"/>
    <w:rsid w:val="0021637A"/>
    <w:rsid w:val="0021637F"/>
    <w:rsid w:val="0021653E"/>
    <w:rsid w:val="002165F0"/>
    <w:rsid w:val="0021660B"/>
    <w:rsid w:val="00216632"/>
    <w:rsid w:val="002166C8"/>
    <w:rsid w:val="0021670F"/>
    <w:rsid w:val="00216744"/>
    <w:rsid w:val="0021694A"/>
    <w:rsid w:val="002169FA"/>
    <w:rsid w:val="00216A46"/>
    <w:rsid w:val="00216A79"/>
    <w:rsid w:val="00216B04"/>
    <w:rsid w:val="00216B4D"/>
    <w:rsid w:val="00216B8D"/>
    <w:rsid w:val="00216C4C"/>
    <w:rsid w:val="00216D15"/>
    <w:rsid w:val="00216D67"/>
    <w:rsid w:val="00216DF3"/>
    <w:rsid w:val="00216E19"/>
    <w:rsid w:val="00216ED1"/>
    <w:rsid w:val="00216ED4"/>
    <w:rsid w:val="00216F05"/>
    <w:rsid w:val="00216FE8"/>
    <w:rsid w:val="00217010"/>
    <w:rsid w:val="0021706F"/>
    <w:rsid w:val="0021707F"/>
    <w:rsid w:val="0021723B"/>
    <w:rsid w:val="00217335"/>
    <w:rsid w:val="002173D1"/>
    <w:rsid w:val="0021744A"/>
    <w:rsid w:val="002174A2"/>
    <w:rsid w:val="0021756F"/>
    <w:rsid w:val="00217582"/>
    <w:rsid w:val="00217598"/>
    <w:rsid w:val="00217667"/>
    <w:rsid w:val="00217688"/>
    <w:rsid w:val="002176B9"/>
    <w:rsid w:val="002177B5"/>
    <w:rsid w:val="0021784B"/>
    <w:rsid w:val="002178D7"/>
    <w:rsid w:val="002178F5"/>
    <w:rsid w:val="00217901"/>
    <w:rsid w:val="00217919"/>
    <w:rsid w:val="00217924"/>
    <w:rsid w:val="00217B1D"/>
    <w:rsid w:val="00217B61"/>
    <w:rsid w:val="00217B74"/>
    <w:rsid w:val="00217B96"/>
    <w:rsid w:val="00217D51"/>
    <w:rsid w:val="00217E79"/>
    <w:rsid w:val="00217F55"/>
    <w:rsid w:val="00217FA3"/>
    <w:rsid w:val="00220030"/>
    <w:rsid w:val="002200BB"/>
    <w:rsid w:val="002201BD"/>
    <w:rsid w:val="0022020C"/>
    <w:rsid w:val="0022022F"/>
    <w:rsid w:val="002202EB"/>
    <w:rsid w:val="002202EE"/>
    <w:rsid w:val="0022030D"/>
    <w:rsid w:val="00220313"/>
    <w:rsid w:val="00220395"/>
    <w:rsid w:val="002203BA"/>
    <w:rsid w:val="002203E2"/>
    <w:rsid w:val="002204C2"/>
    <w:rsid w:val="00220500"/>
    <w:rsid w:val="0022050F"/>
    <w:rsid w:val="002205CB"/>
    <w:rsid w:val="00220673"/>
    <w:rsid w:val="002206CA"/>
    <w:rsid w:val="002206D2"/>
    <w:rsid w:val="002207CD"/>
    <w:rsid w:val="002207D9"/>
    <w:rsid w:val="0022092B"/>
    <w:rsid w:val="002209AC"/>
    <w:rsid w:val="00220AA5"/>
    <w:rsid w:val="00220B07"/>
    <w:rsid w:val="00220D89"/>
    <w:rsid w:val="00220EDB"/>
    <w:rsid w:val="00220EF2"/>
    <w:rsid w:val="00221021"/>
    <w:rsid w:val="00221073"/>
    <w:rsid w:val="0022108B"/>
    <w:rsid w:val="0022108F"/>
    <w:rsid w:val="002210BB"/>
    <w:rsid w:val="00221127"/>
    <w:rsid w:val="0022117B"/>
    <w:rsid w:val="002211BF"/>
    <w:rsid w:val="002211F9"/>
    <w:rsid w:val="002212DF"/>
    <w:rsid w:val="0022130E"/>
    <w:rsid w:val="002213A3"/>
    <w:rsid w:val="00221498"/>
    <w:rsid w:val="002214B0"/>
    <w:rsid w:val="00221680"/>
    <w:rsid w:val="002216CC"/>
    <w:rsid w:val="0022171D"/>
    <w:rsid w:val="00221761"/>
    <w:rsid w:val="00221780"/>
    <w:rsid w:val="002217DA"/>
    <w:rsid w:val="00221829"/>
    <w:rsid w:val="00221907"/>
    <w:rsid w:val="00221917"/>
    <w:rsid w:val="00221965"/>
    <w:rsid w:val="00221984"/>
    <w:rsid w:val="002219F7"/>
    <w:rsid w:val="00221AB4"/>
    <w:rsid w:val="00221AC0"/>
    <w:rsid w:val="00221BC8"/>
    <w:rsid w:val="00221BCE"/>
    <w:rsid w:val="00221BED"/>
    <w:rsid w:val="00221C04"/>
    <w:rsid w:val="00221C91"/>
    <w:rsid w:val="00221D00"/>
    <w:rsid w:val="00221DED"/>
    <w:rsid w:val="00221E4D"/>
    <w:rsid w:val="00221EAA"/>
    <w:rsid w:val="00221EE4"/>
    <w:rsid w:val="00221F51"/>
    <w:rsid w:val="0022205A"/>
    <w:rsid w:val="0022206D"/>
    <w:rsid w:val="002220BC"/>
    <w:rsid w:val="00222194"/>
    <w:rsid w:val="002221E4"/>
    <w:rsid w:val="002221F8"/>
    <w:rsid w:val="0022228E"/>
    <w:rsid w:val="002222AE"/>
    <w:rsid w:val="002222B4"/>
    <w:rsid w:val="002222D9"/>
    <w:rsid w:val="00222315"/>
    <w:rsid w:val="0022231B"/>
    <w:rsid w:val="0022232A"/>
    <w:rsid w:val="0022233D"/>
    <w:rsid w:val="0022233E"/>
    <w:rsid w:val="00222344"/>
    <w:rsid w:val="002223E9"/>
    <w:rsid w:val="0022241E"/>
    <w:rsid w:val="0022244D"/>
    <w:rsid w:val="00222589"/>
    <w:rsid w:val="00222641"/>
    <w:rsid w:val="002226BA"/>
    <w:rsid w:val="002226FF"/>
    <w:rsid w:val="0022285F"/>
    <w:rsid w:val="002228BE"/>
    <w:rsid w:val="0022295D"/>
    <w:rsid w:val="00222ACF"/>
    <w:rsid w:val="00222BB8"/>
    <w:rsid w:val="00222BC6"/>
    <w:rsid w:val="00222C96"/>
    <w:rsid w:val="00222CF7"/>
    <w:rsid w:val="00222D01"/>
    <w:rsid w:val="00222D1F"/>
    <w:rsid w:val="00222D8F"/>
    <w:rsid w:val="00222E23"/>
    <w:rsid w:val="00222E43"/>
    <w:rsid w:val="00222F5D"/>
    <w:rsid w:val="00222F62"/>
    <w:rsid w:val="00222F69"/>
    <w:rsid w:val="00222FD6"/>
    <w:rsid w:val="0022301D"/>
    <w:rsid w:val="00223041"/>
    <w:rsid w:val="0022307C"/>
    <w:rsid w:val="002230DE"/>
    <w:rsid w:val="00223287"/>
    <w:rsid w:val="002232A5"/>
    <w:rsid w:val="0022330D"/>
    <w:rsid w:val="00223326"/>
    <w:rsid w:val="0022341C"/>
    <w:rsid w:val="00223442"/>
    <w:rsid w:val="002234EC"/>
    <w:rsid w:val="002234FE"/>
    <w:rsid w:val="002235BD"/>
    <w:rsid w:val="00223645"/>
    <w:rsid w:val="002236A5"/>
    <w:rsid w:val="002236CB"/>
    <w:rsid w:val="0022370D"/>
    <w:rsid w:val="0022377E"/>
    <w:rsid w:val="002237F3"/>
    <w:rsid w:val="002237F6"/>
    <w:rsid w:val="002237F8"/>
    <w:rsid w:val="002238AE"/>
    <w:rsid w:val="0022390A"/>
    <w:rsid w:val="002239DF"/>
    <w:rsid w:val="00223A0D"/>
    <w:rsid w:val="00223A42"/>
    <w:rsid w:val="00223A51"/>
    <w:rsid w:val="00223A5C"/>
    <w:rsid w:val="00223A91"/>
    <w:rsid w:val="00223BE0"/>
    <w:rsid w:val="00223C1B"/>
    <w:rsid w:val="00223C2B"/>
    <w:rsid w:val="00223C44"/>
    <w:rsid w:val="00223C4D"/>
    <w:rsid w:val="00223D17"/>
    <w:rsid w:val="00223D81"/>
    <w:rsid w:val="00223DCD"/>
    <w:rsid w:val="00223EB0"/>
    <w:rsid w:val="00223F49"/>
    <w:rsid w:val="00223F6D"/>
    <w:rsid w:val="00223FB7"/>
    <w:rsid w:val="0022404A"/>
    <w:rsid w:val="00224057"/>
    <w:rsid w:val="00224063"/>
    <w:rsid w:val="0022411D"/>
    <w:rsid w:val="002241AD"/>
    <w:rsid w:val="002241E5"/>
    <w:rsid w:val="002243CC"/>
    <w:rsid w:val="00224407"/>
    <w:rsid w:val="0022443F"/>
    <w:rsid w:val="00224529"/>
    <w:rsid w:val="0022452F"/>
    <w:rsid w:val="002245CD"/>
    <w:rsid w:val="00224607"/>
    <w:rsid w:val="00224610"/>
    <w:rsid w:val="0022463C"/>
    <w:rsid w:val="002246DC"/>
    <w:rsid w:val="0022473C"/>
    <w:rsid w:val="00224801"/>
    <w:rsid w:val="0022484B"/>
    <w:rsid w:val="002248CE"/>
    <w:rsid w:val="0022490B"/>
    <w:rsid w:val="00224971"/>
    <w:rsid w:val="00224A2B"/>
    <w:rsid w:val="00224AA6"/>
    <w:rsid w:val="00224B41"/>
    <w:rsid w:val="00224B49"/>
    <w:rsid w:val="00224B6D"/>
    <w:rsid w:val="00224C3C"/>
    <w:rsid w:val="00224C67"/>
    <w:rsid w:val="00224DCA"/>
    <w:rsid w:val="00224DE4"/>
    <w:rsid w:val="00225030"/>
    <w:rsid w:val="00225037"/>
    <w:rsid w:val="00225043"/>
    <w:rsid w:val="00225049"/>
    <w:rsid w:val="0022506D"/>
    <w:rsid w:val="00225089"/>
    <w:rsid w:val="002250F9"/>
    <w:rsid w:val="00225108"/>
    <w:rsid w:val="00225212"/>
    <w:rsid w:val="0022523E"/>
    <w:rsid w:val="0022552F"/>
    <w:rsid w:val="00225541"/>
    <w:rsid w:val="0022558A"/>
    <w:rsid w:val="0022568D"/>
    <w:rsid w:val="002256B8"/>
    <w:rsid w:val="002256CE"/>
    <w:rsid w:val="0022577E"/>
    <w:rsid w:val="00225791"/>
    <w:rsid w:val="00225824"/>
    <w:rsid w:val="00225827"/>
    <w:rsid w:val="00225885"/>
    <w:rsid w:val="0022594D"/>
    <w:rsid w:val="00225970"/>
    <w:rsid w:val="00225AD6"/>
    <w:rsid w:val="00225B0D"/>
    <w:rsid w:val="00225BB9"/>
    <w:rsid w:val="00225BDC"/>
    <w:rsid w:val="00225BF6"/>
    <w:rsid w:val="00225C39"/>
    <w:rsid w:val="00225C65"/>
    <w:rsid w:val="00225C7E"/>
    <w:rsid w:val="00225CAF"/>
    <w:rsid w:val="00225CEB"/>
    <w:rsid w:val="00225D55"/>
    <w:rsid w:val="00225E09"/>
    <w:rsid w:val="00225E3D"/>
    <w:rsid w:val="00225E60"/>
    <w:rsid w:val="00225E8E"/>
    <w:rsid w:val="00225F98"/>
    <w:rsid w:val="00225FC3"/>
    <w:rsid w:val="00226013"/>
    <w:rsid w:val="00226059"/>
    <w:rsid w:val="002260D5"/>
    <w:rsid w:val="002261B6"/>
    <w:rsid w:val="002262E2"/>
    <w:rsid w:val="002262ED"/>
    <w:rsid w:val="00226394"/>
    <w:rsid w:val="002263DA"/>
    <w:rsid w:val="0022645A"/>
    <w:rsid w:val="002264F8"/>
    <w:rsid w:val="002265DD"/>
    <w:rsid w:val="00226633"/>
    <w:rsid w:val="00226659"/>
    <w:rsid w:val="00226695"/>
    <w:rsid w:val="00226708"/>
    <w:rsid w:val="0022679E"/>
    <w:rsid w:val="002267A2"/>
    <w:rsid w:val="002267F9"/>
    <w:rsid w:val="00226819"/>
    <w:rsid w:val="00226927"/>
    <w:rsid w:val="0022696B"/>
    <w:rsid w:val="00226A26"/>
    <w:rsid w:val="00226A2D"/>
    <w:rsid w:val="00226A5D"/>
    <w:rsid w:val="00226B1C"/>
    <w:rsid w:val="00226B52"/>
    <w:rsid w:val="00226C7D"/>
    <w:rsid w:val="00226CCB"/>
    <w:rsid w:val="00226D69"/>
    <w:rsid w:val="00226DF1"/>
    <w:rsid w:val="00226E46"/>
    <w:rsid w:val="00226FCE"/>
    <w:rsid w:val="00226FF2"/>
    <w:rsid w:val="00227000"/>
    <w:rsid w:val="0022706D"/>
    <w:rsid w:val="002270C9"/>
    <w:rsid w:val="002270FD"/>
    <w:rsid w:val="0022710F"/>
    <w:rsid w:val="0022714D"/>
    <w:rsid w:val="00227218"/>
    <w:rsid w:val="00227268"/>
    <w:rsid w:val="002272B7"/>
    <w:rsid w:val="00227338"/>
    <w:rsid w:val="00227438"/>
    <w:rsid w:val="0022750A"/>
    <w:rsid w:val="00227515"/>
    <w:rsid w:val="0022751F"/>
    <w:rsid w:val="002275EF"/>
    <w:rsid w:val="00227746"/>
    <w:rsid w:val="00227758"/>
    <w:rsid w:val="00227815"/>
    <w:rsid w:val="00227831"/>
    <w:rsid w:val="00227847"/>
    <w:rsid w:val="00227850"/>
    <w:rsid w:val="002278A2"/>
    <w:rsid w:val="0022790B"/>
    <w:rsid w:val="00227916"/>
    <w:rsid w:val="002279D6"/>
    <w:rsid w:val="00227A05"/>
    <w:rsid w:val="00227ADD"/>
    <w:rsid w:val="00227BC7"/>
    <w:rsid w:val="00227BD5"/>
    <w:rsid w:val="00227D1A"/>
    <w:rsid w:val="00227D9F"/>
    <w:rsid w:val="00227DDB"/>
    <w:rsid w:val="00227EE4"/>
    <w:rsid w:val="00227F0D"/>
    <w:rsid w:val="00227F72"/>
    <w:rsid w:val="0023000D"/>
    <w:rsid w:val="002300E8"/>
    <w:rsid w:val="00230145"/>
    <w:rsid w:val="002301A8"/>
    <w:rsid w:val="002301BF"/>
    <w:rsid w:val="002301C2"/>
    <w:rsid w:val="00230213"/>
    <w:rsid w:val="00230342"/>
    <w:rsid w:val="0023036E"/>
    <w:rsid w:val="0023037A"/>
    <w:rsid w:val="0023038B"/>
    <w:rsid w:val="002303BF"/>
    <w:rsid w:val="00230488"/>
    <w:rsid w:val="002304E7"/>
    <w:rsid w:val="00230501"/>
    <w:rsid w:val="00230535"/>
    <w:rsid w:val="0023063B"/>
    <w:rsid w:val="002306D2"/>
    <w:rsid w:val="002306D7"/>
    <w:rsid w:val="002307D3"/>
    <w:rsid w:val="00230994"/>
    <w:rsid w:val="00230A17"/>
    <w:rsid w:val="00230A41"/>
    <w:rsid w:val="00230AF6"/>
    <w:rsid w:val="00230BCB"/>
    <w:rsid w:val="00230DDC"/>
    <w:rsid w:val="00230DF5"/>
    <w:rsid w:val="00230E4E"/>
    <w:rsid w:val="00230F33"/>
    <w:rsid w:val="00230F85"/>
    <w:rsid w:val="00231047"/>
    <w:rsid w:val="002310F9"/>
    <w:rsid w:val="00231192"/>
    <w:rsid w:val="002312C2"/>
    <w:rsid w:val="002312F7"/>
    <w:rsid w:val="0023136D"/>
    <w:rsid w:val="00231452"/>
    <w:rsid w:val="002314BB"/>
    <w:rsid w:val="0023156A"/>
    <w:rsid w:val="00231675"/>
    <w:rsid w:val="002316A8"/>
    <w:rsid w:val="0023179C"/>
    <w:rsid w:val="002317D9"/>
    <w:rsid w:val="00231855"/>
    <w:rsid w:val="00231903"/>
    <w:rsid w:val="002319E1"/>
    <w:rsid w:val="00231A1D"/>
    <w:rsid w:val="00231A4E"/>
    <w:rsid w:val="00231A62"/>
    <w:rsid w:val="00231ACE"/>
    <w:rsid w:val="00231B9C"/>
    <w:rsid w:val="00231BAA"/>
    <w:rsid w:val="00231C0B"/>
    <w:rsid w:val="00231D18"/>
    <w:rsid w:val="00231D1B"/>
    <w:rsid w:val="00231D74"/>
    <w:rsid w:val="00231E5E"/>
    <w:rsid w:val="00231EB3"/>
    <w:rsid w:val="00231FC6"/>
    <w:rsid w:val="0023208B"/>
    <w:rsid w:val="00232096"/>
    <w:rsid w:val="002320A9"/>
    <w:rsid w:val="002320AF"/>
    <w:rsid w:val="00232140"/>
    <w:rsid w:val="00232194"/>
    <w:rsid w:val="00232195"/>
    <w:rsid w:val="00232240"/>
    <w:rsid w:val="00232302"/>
    <w:rsid w:val="00232320"/>
    <w:rsid w:val="00232325"/>
    <w:rsid w:val="00232336"/>
    <w:rsid w:val="00232444"/>
    <w:rsid w:val="0023246F"/>
    <w:rsid w:val="00232480"/>
    <w:rsid w:val="00232499"/>
    <w:rsid w:val="002324C4"/>
    <w:rsid w:val="002325A2"/>
    <w:rsid w:val="00232654"/>
    <w:rsid w:val="002326E7"/>
    <w:rsid w:val="0023273D"/>
    <w:rsid w:val="002327B6"/>
    <w:rsid w:val="0023283C"/>
    <w:rsid w:val="0023289A"/>
    <w:rsid w:val="00232962"/>
    <w:rsid w:val="00232966"/>
    <w:rsid w:val="002329C6"/>
    <w:rsid w:val="00232A0D"/>
    <w:rsid w:val="00232A1F"/>
    <w:rsid w:val="00232C78"/>
    <w:rsid w:val="00232CCC"/>
    <w:rsid w:val="00232DF8"/>
    <w:rsid w:val="00232EFA"/>
    <w:rsid w:val="0023305D"/>
    <w:rsid w:val="0023313F"/>
    <w:rsid w:val="00233201"/>
    <w:rsid w:val="0023327B"/>
    <w:rsid w:val="002332DF"/>
    <w:rsid w:val="00233337"/>
    <w:rsid w:val="00233350"/>
    <w:rsid w:val="002333FF"/>
    <w:rsid w:val="00233474"/>
    <w:rsid w:val="0023351B"/>
    <w:rsid w:val="002337DC"/>
    <w:rsid w:val="002337E3"/>
    <w:rsid w:val="00233875"/>
    <w:rsid w:val="0023393E"/>
    <w:rsid w:val="00233961"/>
    <w:rsid w:val="002339B5"/>
    <w:rsid w:val="00233AD0"/>
    <w:rsid w:val="00233B66"/>
    <w:rsid w:val="00233BF4"/>
    <w:rsid w:val="00233C0D"/>
    <w:rsid w:val="00233CDB"/>
    <w:rsid w:val="00233D3B"/>
    <w:rsid w:val="00233F10"/>
    <w:rsid w:val="002340AB"/>
    <w:rsid w:val="002340BD"/>
    <w:rsid w:val="002340F8"/>
    <w:rsid w:val="0023411F"/>
    <w:rsid w:val="002341B6"/>
    <w:rsid w:val="002342E4"/>
    <w:rsid w:val="00234395"/>
    <w:rsid w:val="00234446"/>
    <w:rsid w:val="002344FA"/>
    <w:rsid w:val="00234525"/>
    <w:rsid w:val="00234639"/>
    <w:rsid w:val="002346D4"/>
    <w:rsid w:val="002347AE"/>
    <w:rsid w:val="002347F1"/>
    <w:rsid w:val="00234818"/>
    <w:rsid w:val="00234957"/>
    <w:rsid w:val="0023499F"/>
    <w:rsid w:val="002349B3"/>
    <w:rsid w:val="00234A09"/>
    <w:rsid w:val="00234BA4"/>
    <w:rsid w:val="00234BB3"/>
    <w:rsid w:val="00234BC1"/>
    <w:rsid w:val="00234BD3"/>
    <w:rsid w:val="00234C2D"/>
    <w:rsid w:val="00234C4D"/>
    <w:rsid w:val="00234CCC"/>
    <w:rsid w:val="00234D40"/>
    <w:rsid w:val="00234D6F"/>
    <w:rsid w:val="00234DFE"/>
    <w:rsid w:val="00234F53"/>
    <w:rsid w:val="00234F9B"/>
    <w:rsid w:val="00235054"/>
    <w:rsid w:val="0023506F"/>
    <w:rsid w:val="00235167"/>
    <w:rsid w:val="002351A1"/>
    <w:rsid w:val="00235272"/>
    <w:rsid w:val="0023528E"/>
    <w:rsid w:val="002352C7"/>
    <w:rsid w:val="002352FD"/>
    <w:rsid w:val="00235310"/>
    <w:rsid w:val="002353CA"/>
    <w:rsid w:val="00235439"/>
    <w:rsid w:val="002354B7"/>
    <w:rsid w:val="002354E7"/>
    <w:rsid w:val="002356B6"/>
    <w:rsid w:val="002356C3"/>
    <w:rsid w:val="00235873"/>
    <w:rsid w:val="00235894"/>
    <w:rsid w:val="00235902"/>
    <w:rsid w:val="002359F7"/>
    <w:rsid w:val="00235A5B"/>
    <w:rsid w:val="00235A88"/>
    <w:rsid w:val="00235B1F"/>
    <w:rsid w:val="00235B22"/>
    <w:rsid w:val="00235B68"/>
    <w:rsid w:val="00235B76"/>
    <w:rsid w:val="00235C39"/>
    <w:rsid w:val="00235C65"/>
    <w:rsid w:val="00235C72"/>
    <w:rsid w:val="00235CC4"/>
    <w:rsid w:val="00235CF5"/>
    <w:rsid w:val="00235D08"/>
    <w:rsid w:val="00235D85"/>
    <w:rsid w:val="00235DC6"/>
    <w:rsid w:val="00235E9B"/>
    <w:rsid w:val="00235EF9"/>
    <w:rsid w:val="00235F14"/>
    <w:rsid w:val="0023601B"/>
    <w:rsid w:val="00236066"/>
    <w:rsid w:val="0023608B"/>
    <w:rsid w:val="002360AE"/>
    <w:rsid w:val="00236107"/>
    <w:rsid w:val="00236184"/>
    <w:rsid w:val="00236282"/>
    <w:rsid w:val="002362CB"/>
    <w:rsid w:val="002362D5"/>
    <w:rsid w:val="002362E6"/>
    <w:rsid w:val="00236324"/>
    <w:rsid w:val="0023632A"/>
    <w:rsid w:val="00236336"/>
    <w:rsid w:val="0023645F"/>
    <w:rsid w:val="0023648A"/>
    <w:rsid w:val="002364D8"/>
    <w:rsid w:val="00236586"/>
    <w:rsid w:val="0023658F"/>
    <w:rsid w:val="002366E0"/>
    <w:rsid w:val="0023673D"/>
    <w:rsid w:val="0023677C"/>
    <w:rsid w:val="002368B4"/>
    <w:rsid w:val="002368EF"/>
    <w:rsid w:val="00236965"/>
    <w:rsid w:val="002369F1"/>
    <w:rsid w:val="00236B0E"/>
    <w:rsid w:val="00236B69"/>
    <w:rsid w:val="00236BE4"/>
    <w:rsid w:val="00236C00"/>
    <w:rsid w:val="00236C57"/>
    <w:rsid w:val="00236CCD"/>
    <w:rsid w:val="00236D0D"/>
    <w:rsid w:val="00236D72"/>
    <w:rsid w:val="00236D87"/>
    <w:rsid w:val="00236E46"/>
    <w:rsid w:val="00236F0F"/>
    <w:rsid w:val="00236F13"/>
    <w:rsid w:val="0023702F"/>
    <w:rsid w:val="0023704B"/>
    <w:rsid w:val="0023707B"/>
    <w:rsid w:val="002370CD"/>
    <w:rsid w:val="00237212"/>
    <w:rsid w:val="0023722D"/>
    <w:rsid w:val="00237260"/>
    <w:rsid w:val="0023726E"/>
    <w:rsid w:val="002372C4"/>
    <w:rsid w:val="0023730A"/>
    <w:rsid w:val="00237337"/>
    <w:rsid w:val="00237373"/>
    <w:rsid w:val="002375AC"/>
    <w:rsid w:val="002376CC"/>
    <w:rsid w:val="002376DA"/>
    <w:rsid w:val="00237729"/>
    <w:rsid w:val="002377AB"/>
    <w:rsid w:val="0023787C"/>
    <w:rsid w:val="00237885"/>
    <w:rsid w:val="002378FB"/>
    <w:rsid w:val="002379F6"/>
    <w:rsid w:val="00237AB4"/>
    <w:rsid w:val="00237ACB"/>
    <w:rsid w:val="00237B56"/>
    <w:rsid w:val="00237B70"/>
    <w:rsid w:val="00237D22"/>
    <w:rsid w:val="00237E71"/>
    <w:rsid w:val="00237ECF"/>
    <w:rsid w:val="00237F25"/>
    <w:rsid w:val="00237F9A"/>
    <w:rsid w:val="00237FD0"/>
    <w:rsid w:val="0024002F"/>
    <w:rsid w:val="0024012B"/>
    <w:rsid w:val="0024018B"/>
    <w:rsid w:val="00240233"/>
    <w:rsid w:val="0024026C"/>
    <w:rsid w:val="00240317"/>
    <w:rsid w:val="00240336"/>
    <w:rsid w:val="0024039D"/>
    <w:rsid w:val="0024046D"/>
    <w:rsid w:val="002404E7"/>
    <w:rsid w:val="002406CD"/>
    <w:rsid w:val="002406D6"/>
    <w:rsid w:val="00240732"/>
    <w:rsid w:val="002407B8"/>
    <w:rsid w:val="00240882"/>
    <w:rsid w:val="002408F8"/>
    <w:rsid w:val="00240999"/>
    <w:rsid w:val="00240A17"/>
    <w:rsid w:val="00240C82"/>
    <w:rsid w:val="00240CAE"/>
    <w:rsid w:val="00240CF5"/>
    <w:rsid w:val="00240D15"/>
    <w:rsid w:val="00240DBE"/>
    <w:rsid w:val="00240E6F"/>
    <w:rsid w:val="00240F1B"/>
    <w:rsid w:val="00240F58"/>
    <w:rsid w:val="00240F92"/>
    <w:rsid w:val="00240FE9"/>
    <w:rsid w:val="0024104B"/>
    <w:rsid w:val="0024108C"/>
    <w:rsid w:val="0024109F"/>
    <w:rsid w:val="002410E3"/>
    <w:rsid w:val="00241110"/>
    <w:rsid w:val="00241144"/>
    <w:rsid w:val="00241211"/>
    <w:rsid w:val="002412A0"/>
    <w:rsid w:val="002412F6"/>
    <w:rsid w:val="002414B6"/>
    <w:rsid w:val="00241562"/>
    <w:rsid w:val="00241646"/>
    <w:rsid w:val="00241743"/>
    <w:rsid w:val="00241757"/>
    <w:rsid w:val="002417A9"/>
    <w:rsid w:val="00241877"/>
    <w:rsid w:val="002418E7"/>
    <w:rsid w:val="00241984"/>
    <w:rsid w:val="00241A98"/>
    <w:rsid w:val="00241AB3"/>
    <w:rsid w:val="00241C75"/>
    <w:rsid w:val="00241CDF"/>
    <w:rsid w:val="00241D00"/>
    <w:rsid w:val="00241DA5"/>
    <w:rsid w:val="00241DAA"/>
    <w:rsid w:val="00241E51"/>
    <w:rsid w:val="00241ED4"/>
    <w:rsid w:val="00241F20"/>
    <w:rsid w:val="00241F2D"/>
    <w:rsid w:val="00241F59"/>
    <w:rsid w:val="00241F82"/>
    <w:rsid w:val="00241FBD"/>
    <w:rsid w:val="00242091"/>
    <w:rsid w:val="00242120"/>
    <w:rsid w:val="0024226A"/>
    <w:rsid w:val="002422A9"/>
    <w:rsid w:val="002422F9"/>
    <w:rsid w:val="0024232D"/>
    <w:rsid w:val="00242500"/>
    <w:rsid w:val="0024250E"/>
    <w:rsid w:val="0024251B"/>
    <w:rsid w:val="00242546"/>
    <w:rsid w:val="0024256C"/>
    <w:rsid w:val="00242637"/>
    <w:rsid w:val="0024264C"/>
    <w:rsid w:val="002427A3"/>
    <w:rsid w:val="00242845"/>
    <w:rsid w:val="002428CF"/>
    <w:rsid w:val="0024295E"/>
    <w:rsid w:val="00242974"/>
    <w:rsid w:val="0024297A"/>
    <w:rsid w:val="002429A9"/>
    <w:rsid w:val="00242ADE"/>
    <w:rsid w:val="00242B20"/>
    <w:rsid w:val="00242B4A"/>
    <w:rsid w:val="00242BB6"/>
    <w:rsid w:val="00242C08"/>
    <w:rsid w:val="00242CD2"/>
    <w:rsid w:val="00242EBF"/>
    <w:rsid w:val="00242ED3"/>
    <w:rsid w:val="00242F3D"/>
    <w:rsid w:val="00242FCA"/>
    <w:rsid w:val="002430AB"/>
    <w:rsid w:val="00243196"/>
    <w:rsid w:val="00243215"/>
    <w:rsid w:val="0024325D"/>
    <w:rsid w:val="002432B5"/>
    <w:rsid w:val="00243373"/>
    <w:rsid w:val="0024357C"/>
    <w:rsid w:val="002436BD"/>
    <w:rsid w:val="0024379B"/>
    <w:rsid w:val="002437DA"/>
    <w:rsid w:val="00243836"/>
    <w:rsid w:val="002438FA"/>
    <w:rsid w:val="00243939"/>
    <w:rsid w:val="00243943"/>
    <w:rsid w:val="00243980"/>
    <w:rsid w:val="00243B89"/>
    <w:rsid w:val="00243C35"/>
    <w:rsid w:val="00243C62"/>
    <w:rsid w:val="00243CA9"/>
    <w:rsid w:val="00243CC0"/>
    <w:rsid w:val="00243D06"/>
    <w:rsid w:val="00243DF1"/>
    <w:rsid w:val="00243E10"/>
    <w:rsid w:val="00243EC5"/>
    <w:rsid w:val="00243F4A"/>
    <w:rsid w:val="00243FA3"/>
    <w:rsid w:val="00244046"/>
    <w:rsid w:val="00244067"/>
    <w:rsid w:val="0024407B"/>
    <w:rsid w:val="002441BB"/>
    <w:rsid w:val="002442DA"/>
    <w:rsid w:val="00244322"/>
    <w:rsid w:val="0024435E"/>
    <w:rsid w:val="002443E7"/>
    <w:rsid w:val="00244478"/>
    <w:rsid w:val="002444D3"/>
    <w:rsid w:val="002445B9"/>
    <w:rsid w:val="0024462F"/>
    <w:rsid w:val="00244634"/>
    <w:rsid w:val="00244650"/>
    <w:rsid w:val="0024467E"/>
    <w:rsid w:val="0024474C"/>
    <w:rsid w:val="00244850"/>
    <w:rsid w:val="00244860"/>
    <w:rsid w:val="002448B7"/>
    <w:rsid w:val="0024496B"/>
    <w:rsid w:val="002449E5"/>
    <w:rsid w:val="00244A16"/>
    <w:rsid w:val="00244A22"/>
    <w:rsid w:val="00244A60"/>
    <w:rsid w:val="00244BAC"/>
    <w:rsid w:val="00244CD1"/>
    <w:rsid w:val="00244CDB"/>
    <w:rsid w:val="00244D1E"/>
    <w:rsid w:val="00244D3D"/>
    <w:rsid w:val="00244DB2"/>
    <w:rsid w:val="00244EA3"/>
    <w:rsid w:val="00244FDD"/>
    <w:rsid w:val="00245001"/>
    <w:rsid w:val="0024500F"/>
    <w:rsid w:val="00245036"/>
    <w:rsid w:val="00245124"/>
    <w:rsid w:val="00245149"/>
    <w:rsid w:val="002451EB"/>
    <w:rsid w:val="00245259"/>
    <w:rsid w:val="0024525A"/>
    <w:rsid w:val="0024527C"/>
    <w:rsid w:val="0024527E"/>
    <w:rsid w:val="0024528E"/>
    <w:rsid w:val="00245347"/>
    <w:rsid w:val="002453C7"/>
    <w:rsid w:val="0024548D"/>
    <w:rsid w:val="00245592"/>
    <w:rsid w:val="002455D7"/>
    <w:rsid w:val="002456FA"/>
    <w:rsid w:val="002457A3"/>
    <w:rsid w:val="002457AF"/>
    <w:rsid w:val="00245816"/>
    <w:rsid w:val="00245820"/>
    <w:rsid w:val="00245875"/>
    <w:rsid w:val="002458A2"/>
    <w:rsid w:val="00245ABC"/>
    <w:rsid w:val="00245AF6"/>
    <w:rsid w:val="00245CB3"/>
    <w:rsid w:val="00245CF2"/>
    <w:rsid w:val="00245DAF"/>
    <w:rsid w:val="00245F06"/>
    <w:rsid w:val="00245F0E"/>
    <w:rsid w:val="00246022"/>
    <w:rsid w:val="00246061"/>
    <w:rsid w:val="002461CC"/>
    <w:rsid w:val="00246300"/>
    <w:rsid w:val="00246394"/>
    <w:rsid w:val="002464B4"/>
    <w:rsid w:val="002465E5"/>
    <w:rsid w:val="0024660A"/>
    <w:rsid w:val="00246652"/>
    <w:rsid w:val="00246658"/>
    <w:rsid w:val="0024668A"/>
    <w:rsid w:val="0024672F"/>
    <w:rsid w:val="0024677D"/>
    <w:rsid w:val="00246796"/>
    <w:rsid w:val="0024686A"/>
    <w:rsid w:val="002468AD"/>
    <w:rsid w:val="002468B8"/>
    <w:rsid w:val="002468C4"/>
    <w:rsid w:val="002468E2"/>
    <w:rsid w:val="00246911"/>
    <w:rsid w:val="00246964"/>
    <w:rsid w:val="002469E4"/>
    <w:rsid w:val="00246A0D"/>
    <w:rsid w:val="00246A97"/>
    <w:rsid w:val="00246AC7"/>
    <w:rsid w:val="00246CED"/>
    <w:rsid w:val="00246D1B"/>
    <w:rsid w:val="00246D44"/>
    <w:rsid w:val="00246E30"/>
    <w:rsid w:val="00246E5F"/>
    <w:rsid w:val="00246EF4"/>
    <w:rsid w:val="00246F13"/>
    <w:rsid w:val="00246F3E"/>
    <w:rsid w:val="00247097"/>
    <w:rsid w:val="002470BE"/>
    <w:rsid w:val="002471A3"/>
    <w:rsid w:val="0024742E"/>
    <w:rsid w:val="002474D0"/>
    <w:rsid w:val="002474F5"/>
    <w:rsid w:val="00247520"/>
    <w:rsid w:val="002475D9"/>
    <w:rsid w:val="002475EE"/>
    <w:rsid w:val="002475F6"/>
    <w:rsid w:val="00247606"/>
    <w:rsid w:val="0024763F"/>
    <w:rsid w:val="0024769B"/>
    <w:rsid w:val="002476AA"/>
    <w:rsid w:val="0024771B"/>
    <w:rsid w:val="00247752"/>
    <w:rsid w:val="00247754"/>
    <w:rsid w:val="0024777B"/>
    <w:rsid w:val="002477D0"/>
    <w:rsid w:val="002477D6"/>
    <w:rsid w:val="00247830"/>
    <w:rsid w:val="0024786E"/>
    <w:rsid w:val="002478E2"/>
    <w:rsid w:val="0024790E"/>
    <w:rsid w:val="0024791B"/>
    <w:rsid w:val="00247929"/>
    <w:rsid w:val="0024796C"/>
    <w:rsid w:val="002479AA"/>
    <w:rsid w:val="00247A24"/>
    <w:rsid w:val="00247A30"/>
    <w:rsid w:val="00247A56"/>
    <w:rsid w:val="00247B4B"/>
    <w:rsid w:val="00247BA2"/>
    <w:rsid w:val="00247BDB"/>
    <w:rsid w:val="00247C30"/>
    <w:rsid w:val="00247CB8"/>
    <w:rsid w:val="00247D70"/>
    <w:rsid w:val="00247DDE"/>
    <w:rsid w:val="00247E0D"/>
    <w:rsid w:val="00247F24"/>
    <w:rsid w:val="00247F48"/>
    <w:rsid w:val="00247F55"/>
    <w:rsid w:val="00250026"/>
    <w:rsid w:val="00250073"/>
    <w:rsid w:val="00250100"/>
    <w:rsid w:val="00250116"/>
    <w:rsid w:val="002501A0"/>
    <w:rsid w:val="0025020D"/>
    <w:rsid w:val="002502AA"/>
    <w:rsid w:val="002502AF"/>
    <w:rsid w:val="002503AF"/>
    <w:rsid w:val="002503C9"/>
    <w:rsid w:val="0025047D"/>
    <w:rsid w:val="00250557"/>
    <w:rsid w:val="002505FA"/>
    <w:rsid w:val="00250717"/>
    <w:rsid w:val="00250752"/>
    <w:rsid w:val="0025076C"/>
    <w:rsid w:val="002507F9"/>
    <w:rsid w:val="00250839"/>
    <w:rsid w:val="00250892"/>
    <w:rsid w:val="002508B6"/>
    <w:rsid w:val="00250913"/>
    <w:rsid w:val="00250BD3"/>
    <w:rsid w:val="00250BD5"/>
    <w:rsid w:val="00250C97"/>
    <w:rsid w:val="00250D77"/>
    <w:rsid w:val="00250DF4"/>
    <w:rsid w:val="00250E4B"/>
    <w:rsid w:val="00250E68"/>
    <w:rsid w:val="00250F3B"/>
    <w:rsid w:val="002510FF"/>
    <w:rsid w:val="00251105"/>
    <w:rsid w:val="0025110B"/>
    <w:rsid w:val="0025112D"/>
    <w:rsid w:val="0025140B"/>
    <w:rsid w:val="00251442"/>
    <w:rsid w:val="0025149E"/>
    <w:rsid w:val="002514B4"/>
    <w:rsid w:val="00251552"/>
    <w:rsid w:val="002515DF"/>
    <w:rsid w:val="00251621"/>
    <w:rsid w:val="0025167B"/>
    <w:rsid w:val="002516A6"/>
    <w:rsid w:val="002516E4"/>
    <w:rsid w:val="00251721"/>
    <w:rsid w:val="0025172A"/>
    <w:rsid w:val="0025175B"/>
    <w:rsid w:val="00251793"/>
    <w:rsid w:val="00251AD0"/>
    <w:rsid w:val="00251C3F"/>
    <w:rsid w:val="00251C44"/>
    <w:rsid w:val="00251C83"/>
    <w:rsid w:val="00251CD0"/>
    <w:rsid w:val="00251D06"/>
    <w:rsid w:val="00251D67"/>
    <w:rsid w:val="00251D80"/>
    <w:rsid w:val="00251DA1"/>
    <w:rsid w:val="00251E2B"/>
    <w:rsid w:val="00251EA3"/>
    <w:rsid w:val="00251F78"/>
    <w:rsid w:val="00252030"/>
    <w:rsid w:val="0025203A"/>
    <w:rsid w:val="002520CD"/>
    <w:rsid w:val="00252145"/>
    <w:rsid w:val="0025214E"/>
    <w:rsid w:val="00252187"/>
    <w:rsid w:val="002521B7"/>
    <w:rsid w:val="002521FA"/>
    <w:rsid w:val="00252251"/>
    <w:rsid w:val="002522B2"/>
    <w:rsid w:val="0025230A"/>
    <w:rsid w:val="002523C7"/>
    <w:rsid w:val="002523E4"/>
    <w:rsid w:val="00252563"/>
    <w:rsid w:val="00252568"/>
    <w:rsid w:val="0025267A"/>
    <w:rsid w:val="002526B7"/>
    <w:rsid w:val="002526CD"/>
    <w:rsid w:val="00252710"/>
    <w:rsid w:val="00252718"/>
    <w:rsid w:val="0025275A"/>
    <w:rsid w:val="0025278E"/>
    <w:rsid w:val="0025279F"/>
    <w:rsid w:val="002527CE"/>
    <w:rsid w:val="00252950"/>
    <w:rsid w:val="0025297B"/>
    <w:rsid w:val="002529D7"/>
    <w:rsid w:val="002529DE"/>
    <w:rsid w:val="00252C9E"/>
    <w:rsid w:val="00252CE6"/>
    <w:rsid w:val="00252D3A"/>
    <w:rsid w:val="00252DF6"/>
    <w:rsid w:val="00252DFE"/>
    <w:rsid w:val="00252E5F"/>
    <w:rsid w:val="00253198"/>
    <w:rsid w:val="002531A1"/>
    <w:rsid w:val="002531C6"/>
    <w:rsid w:val="00253232"/>
    <w:rsid w:val="0025338F"/>
    <w:rsid w:val="002533DD"/>
    <w:rsid w:val="0025346C"/>
    <w:rsid w:val="002534E1"/>
    <w:rsid w:val="002534E9"/>
    <w:rsid w:val="002534FF"/>
    <w:rsid w:val="00253670"/>
    <w:rsid w:val="002537A1"/>
    <w:rsid w:val="00253814"/>
    <w:rsid w:val="002538BF"/>
    <w:rsid w:val="0025395D"/>
    <w:rsid w:val="0025395F"/>
    <w:rsid w:val="002539F4"/>
    <w:rsid w:val="002539FB"/>
    <w:rsid w:val="00253A1F"/>
    <w:rsid w:val="00253A7B"/>
    <w:rsid w:val="00253AAC"/>
    <w:rsid w:val="00253AE9"/>
    <w:rsid w:val="00253BB0"/>
    <w:rsid w:val="00253BE8"/>
    <w:rsid w:val="00253BEE"/>
    <w:rsid w:val="00253D84"/>
    <w:rsid w:val="00253DC0"/>
    <w:rsid w:val="00253E4D"/>
    <w:rsid w:val="00253EB9"/>
    <w:rsid w:val="00253EE5"/>
    <w:rsid w:val="00253EFC"/>
    <w:rsid w:val="00253F55"/>
    <w:rsid w:val="00253FE2"/>
    <w:rsid w:val="0025401D"/>
    <w:rsid w:val="002540AE"/>
    <w:rsid w:val="00254133"/>
    <w:rsid w:val="0025413D"/>
    <w:rsid w:val="0025421C"/>
    <w:rsid w:val="00254272"/>
    <w:rsid w:val="0025434C"/>
    <w:rsid w:val="00254417"/>
    <w:rsid w:val="00254677"/>
    <w:rsid w:val="00254724"/>
    <w:rsid w:val="00254728"/>
    <w:rsid w:val="002547CB"/>
    <w:rsid w:val="002548A9"/>
    <w:rsid w:val="002548D7"/>
    <w:rsid w:val="0025496F"/>
    <w:rsid w:val="002549A8"/>
    <w:rsid w:val="002549DE"/>
    <w:rsid w:val="002549FF"/>
    <w:rsid w:val="00254A04"/>
    <w:rsid w:val="00254A49"/>
    <w:rsid w:val="00254C6D"/>
    <w:rsid w:val="00254C8F"/>
    <w:rsid w:val="00254D2B"/>
    <w:rsid w:val="00254D2D"/>
    <w:rsid w:val="00254D75"/>
    <w:rsid w:val="00254D93"/>
    <w:rsid w:val="00254DA4"/>
    <w:rsid w:val="00254FC8"/>
    <w:rsid w:val="00254FD2"/>
    <w:rsid w:val="00255049"/>
    <w:rsid w:val="002550EF"/>
    <w:rsid w:val="00255101"/>
    <w:rsid w:val="002551FB"/>
    <w:rsid w:val="00255220"/>
    <w:rsid w:val="002552E6"/>
    <w:rsid w:val="002552E7"/>
    <w:rsid w:val="00255394"/>
    <w:rsid w:val="002553C6"/>
    <w:rsid w:val="0025546D"/>
    <w:rsid w:val="002554EF"/>
    <w:rsid w:val="00255521"/>
    <w:rsid w:val="00255555"/>
    <w:rsid w:val="002555A6"/>
    <w:rsid w:val="0025560C"/>
    <w:rsid w:val="0025569B"/>
    <w:rsid w:val="00255713"/>
    <w:rsid w:val="00255755"/>
    <w:rsid w:val="00255797"/>
    <w:rsid w:val="002557EF"/>
    <w:rsid w:val="002558A1"/>
    <w:rsid w:val="002558B5"/>
    <w:rsid w:val="002558C6"/>
    <w:rsid w:val="00255930"/>
    <w:rsid w:val="0025598B"/>
    <w:rsid w:val="002559B1"/>
    <w:rsid w:val="00255A78"/>
    <w:rsid w:val="00255BE0"/>
    <w:rsid w:val="00255BE3"/>
    <w:rsid w:val="00255C6C"/>
    <w:rsid w:val="00255C90"/>
    <w:rsid w:val="00255D10"/>
    <w:rsid w:val="00255D5A"/>
    <w:rsid w:val="00255E13"/>
    <w:rsid w:val="00255E28"/>
    <w:rsid w:val="00255E38"/>
    <w:rsid w:val="00255E40"/>
    <w:rsid w:val="00255EF9"/>
    <w:rsid w:val="00255F9A"/>
    <w:rsid w:val="0025600D"/>
    <w:rsid w:val="0025605F"/>
    <w:rsid w:val="002560A0"/>
    <w:rsid w:val="00256227"/>
    <w:rsid w:val="0025639A"/>
    <w:rsid w:val="002563DA"/>
    <w:rsid w:val="00256416"/>
    <w:rsid w:val="002564AA"/>
    <w:rsid w:val="0025663C"/>
    <w:rsid w:val="0025677B"/>
    <w:rsid w:val="002569B2"/>
    <w:rsid w:val="002569B6"/>
    <w:rsid w:val="002569C2"/>
    <w:rsid w:val="002569E8"/>
    <w:rsid w:val="00256A72"/>
    <w:rsid w:val="00256B5F"/>
    <w:rsid w:val="00256C09"/>
    <w:rsid w:val="00256CC9"/>
    <w:rsid w:val="00256DC5"/>
    <w:rsid w:val="00256E9E"/>
    <w:rsid w:val="00256EAC"/>
    <w:rsid w:val="00256F39"/>
    <w:rsid w:val="00256FD3"/>
    <w:rsid w:val="00256FDC"/>
    <w:rsid w:val="00256FE2"/>
    <w:rsid w:val="002570E9"/>
    <w:rsid w:val="00257258"/>
    <w:rsid w:val="0025726B"/>
    <w:rsid w:val="00257295"/>
    <w:rsid w:val="002572ED"/>
    <w:rsid w:val="002572F2"/>
    <w:rsid w:val="00257338"/>
    <w:rsid w:val="002573AF"/>
    <w:rsid w:val="002573C4"/>
    <w:rsid w:val="002574FF"/>
    <w:rsid w:val="00257594"/>
    <w:rsid w:val="00257620"/>
    <w:rsid w:val="00257657"/>
    <w:rsid w:val="002576CF"/>
    <w:rsid w:val="0025783D"/>
    <w:rsid w:val="0025793D"/>
    <w:rsid w:val="002579CA"/>
    <w:rsid w:val="00257B8E"/>
    <w:rsid w:val="00257BC4"/>
    <w:rsid w:val="00257BF2"/>
    <w:rsid w:val="00257C92"/>
    <w:rsid w:val="00257D14"/>
    <w:rsid w:val="00257DD1"/>
    <w:rsid w:val="00257FC3"/>
    <w:rsid w:val="00260050"/>
    <w:rsid w:val="00260119"/>
    <w:rsid w:val="002601D3"/>
    <w:rsid w:val="002601F5"/>
    <w:rsid w:val="0026026E"/>
    <w:rsid w:val="00260335"/>
    <w:rsid w:val="0026037C"/>
    <w:rsid w:val="002603AB"/>
    <w:rsid w:val="002603C0"/>
    <w:rsid w:val="0026040E"/>
    <w:rsid w:val="0026043E"/>
    <w:rsid w:val="00260440"/>
    <w:rsid w:val="00260498"/>
    <w:rsid w:val="002604C2"/>
    <w:rsid w:val="0026050B"/>
    <w:rsid w:val="00260563"/>
    <w:rsid w:val="00260565"/>
    <w:rsid w:val="002605EF"/>
    <w:rsid w:val="00260626"/>
    <w:rsid w:val="0026063E"/>
    <w:rsid w:val="0026064C"/>
    <w:rsid w:val="00260665"/>
    <w:rsid w:val="0026068E"/>
    <w:rsid w:val="0026070B"/>
    <w:rsid w:val="00260745"/>
    <w:rsid w:val="0026079F"/>
    <w:rsid w:val="00260890"/>
    <w:rsid w:val="002608F7"/>
    <w:rsid w:val="00260914"/>
    <w:rsid w:val="00260924"/>
    <w:rsid w:val="002609EA"/>
    <w:rsid w:val="00260B30"/>
    <w:rsid w:val="00260C05"/>
    <w:rsid w:val="00260C39"/>
    <w:rsid w:val="00260D2A"/>
    <w:rsid w:val="00260D41"/>
    <w:rsid w:val="00260D95"/>
    <w:rsid w:val="00260DA9"/>
    <w:rsid w:val="00260E1B"/>
    <w:rsid w:val="00260E49"/>
    <w:rsid w:val="00260F09"/>
    <w:rsid w:val="00260F24"/>
    <w:rsid w:val="00261083"/>
    <w:rsid w:val="00261214"/>
    <w:rsid w:val="00261292"/>
    <w:rsid w:val="002612C4"/>
    <w:rsid w:val="00261311"/>
    <w:rsid w:val="00261341"/>
    <w:rsid w:val="0026137A"/>
    <w:rsid w:val="002614AD"/>
    <w:rsid w:val="002614EF"/>
    <w:rsid w:val="002615D7"/>
    <w:rsid w:val="002616A8"/>
    <w:rsid w:val="00261747"/>
    <w:rsid w:val="0026177B"/>
    <w:rsid w:val="00261895"/>
    <w:rsid w:val="002618DE"/>
    <w:rsid w:val="002618FD"/>
    <w:rsid w:val="0026192E"/>
    <w:rsid w:val="0026195C"/>
    <w:rsid w:val="00261994"/>
    <w:rsid w:val="00261A7E"/>
    <w:rsid w:val="00261B0B"/>
    <w:rsid w:val="00261B12"/>
    <w:rsid w:val="00261B13"/>
    <w:rsid w:val="00261BCA"/>
    <w:rsid w:val="00261BED"/>
    <w:rsid w:val="00261C3E"/>
    <w:rsid w:val="00261CA7"/>
    <w:rsid w:val="00261D2D"/>
    <w:rsid w:val="00261E40"/>
    <w:rsid w:val="00261E83"/>
    <w:rsid w:val="00261EDD"/>
    <w:rsid w:val="00261F08"/>
    <w:rsid w:val="00261F26"/>
    <w:rsid w:val="00261F75"/>
    <w:rsid w:val="00261F9A"/>
    <w:rsid w:val="00261FF2"/>
    <w:rsid w:val="00262088"/>
    <w:rsid w:val="002621D4"/>
    <w:rsid w:val="0026240B"/>
    <w:rsid w:val="0026242D"/>
    <w:rsid w:val="00262439"/>
    <w:rsid w:val="0026245D"/>
    <w:rsid w:val="00262491"/>
    <w:rsid w:val="00262536"/>
    <w:rsid w:val="0026254A"/>
    <w:rsid w:val="0026257E"/>
    <w:rsid w:val="002625C9"/>
    <w:rsid w:val="00262687"/>
    <w:rsid w:val="002626B7"/>
    <w:rsid w:val="00262728"/>
    <w:rsid w:val="0026279A"/>
    <w:rsid w:val="002627B2"/>
    <w:rsid w:val="002627B4"/>
    <w:rsid w:val="002627DC"/>
    <w:rsid w:val="002628B1"/>
    <w:rsid w:val="00262928"/>
    <w:rsid w:val="0026293A"/>
    <w:rsid w:val="00262941"/>
    <w:rsid w:val="0026299D"/>
    <w:rsid w:val="00262A17"/>
    <w:rsid w:val="00262BAD"/>
    <w:rsid w:val="00262BD3"/>
    <w:rsid w:val="00262BE8"/>
    <w:rsid w:val="00262C96"/>
    <w:rsid w:val="00262CAF"/>
    <w:rsid w:val="00262D0D"/>
    <w:rsid w:val="00262D89"/>
    <w:rsid w:val="00262DD5"/>
    <w:rsid w:val="00262E4B"/>
    <w:rsid w:val="00262E4F"/>
    <w:rsid w:val="00262E9B"/>
    <w:rsid w:val="00262F47"/>
    <w:rsid w:val="00262F96"/>
    <w:rsid w:val="0026311B"/>
    <w:rsid w:val="0026329F"/>
    <w:rsid w:val="002632DD"/>
    <w:rsid w:val="002633B6"/>
    <w:rsid w:val="00263451"/>
    <w:rsid w:val="00263651"/>
    <w:rsid w:val="002636FB"/>
    <w:rsid w:val="0026373D"/>
    <w:rsid w:val="0026376F"/>
    <w:rsid w:val="00263784"/>
    <w:rsid w:val="00263854"/>
    <w:rsid w:val="0026385F"/>
    <w:rsid w:val="002639C3"/>
    <w:rsid w:val="00263A4A"/>
    <w:rsid w:val="00263A7B"/>
    <w:rsid w:val="00263AB2"/>
    <w:rsid w:val="00263ADB"/>
    <w:rsid w:val="00263B24"/>
    <w:rsid w:val="00263CBE"/>
    <w:rsid w:val="00263CF5"/>
    <w:rsid w:val="00263D49"/>
    <w:rsid w:val="00263DD3"/>
    <w:rsid w:val="00263E42"/>
    <w:rsid w:val="00263EF4"/>
    <w:rsid w:val="00263FA2"/>
    <w:rsid w:val="0026409C"/>
    <w:rsid w:val="002640CC"/>
    <w:rsid w:val="002641A7"/>
    <w:rsid w:val="002641E7"/>
    <w:rsid w:val="002641EB"/>
    <w:rsid w:val="002641ED"/>
    <w:rsid w:val="00264331"/>
    <w:rsid w:val="0026434E"/>
    <w:rsid w:val="00264402"/>
    <w:rsid w:val="002644C7"/>
    <w:rsid w:val="002644DA"/>
    <w:rsid w:val="0026479D"/>
    <w:rsid w:val="002647D3"/>
    <w:rsid w:val="00264834"/>
    <w:rsid w:val="002648D3"/>
    <w:rsid w:val="00264930"/>
    <w:rsid w:val="00264945"/>
    <w:rsid w:val="00264AA8"/>
    <w:rsid w:val="00264B22"/>
    <w:rsid w:val="00264BA2"/>
    <w:rsid w:val="00264C1E"/>
    <w:rsid w:val="00264C83"/>
    <w:rsid w:val="00264D2D"/>
    <w:rsid w:val="00264D76"/>
    <w:rsid w:val="00264D85"/>
    <w:rsid w:val="00264D9D"/>
    <w:rsid w:val="00264DB0"/>
    <w:rsid w:val="00264DFE"/>
    <w:rsid w:val="00264EB3"/>
    <w:rsid w:val="00264F54"/>
    <w:rsid w:val="0026507B"/>
    <w:rsid w:val="002650E8"/>
    <w:rsid w:val="00265178"/>
    <w:rsid w:val="002652F9"/>
    <w:rsid w:val="002654C6"/>
    <w:rsid w:val="0026555C"/>
    <w:rsid w:val="0026558B"/>
    <w:rsid w:val="002655C5"/>
    <w:rsid w:val="002656EA"/>
    <w:rsid w:val="002656EC"/>
    <w:rsid w:val="00265752"/>
    <w:rsid w:val="00265753"/>
    <w:rsid w:val="002657E0"/>
    <w:rsid w:val="0026581B"/>
    <w:rsid w:val="0026585D"/>
    <w:rsid w:val="002659BE"/>
    <w:rsid w:val="00265AD4"/>
    <w:rsid w:val="00265B35"/>
    <w:rsid w:val="00265B7E"/>
    <w:rsid w:val="00265C0A"/>
    <w:rsid w:val="00265C27"/>
    <w:rsid w:val="00265CB5"/>
    <w:rsid w:val="00265CCA"/>
    <w:rsid w:val="00265D15"/>
    <w:rsid w:val="00265D23"/>
    <w:rsid w:val="00265DB7"/>
    <w:rsid w:val="00265DF4"/>
    <w:rsid w:val="00265FA1"/>
    <w:rsid w:val="002661DF"/>
    <w:rsid w:val="002661F8"/>
    <w:rsid w:val="0026620E"/>
    <w:rsid w:val="002662BF"/>
    <w:rsid w:val="0026630C"/>
    <w:rsid w:val="00266342"/>
    <w:rsid w:val="002663B8"/>
    <w:rsid w:val="002663C6"/>
    <w:rsid w:val="002663C8"/>
    <w:rsid w:val="00266502"/>
    <w:rsid w:val="00266589"/>
    <w:rsid w:val="00266640"/>
    <w:rsid w:val="00266740"/>
    <w:rsid w:val="00266796"/>
    <w:rsid w:val="002667E1"/>
    <w:rsid w:val="00266820"/>
    <w:rsid w:val="00266B91"/>
    <w:rsid w:val="00266BB6"/>
    <w:rsid w:val="00266CF0"/>
    <w:rsid w:val="00266D49"/>
    <w:rsid w:val="00266DFB"/>
    <w:rsid w:val="00266E0A"/>
    <w:rsid w:val="00266E49"/>
    <w:rsid w:val="00266E9D"/>
    <w:rsid w:val="00266EC1"/>
    <w:rsid w:val="00266EE4"/>
    <w:rsid w:val="00266FD3"/>
    <w:rsid w:val="00266FE8"/>
    <w:rsid w:val="00267006"/>
    <w:rsid w:val="00267090"/>
    <w:rsid w:val="002670B6"/>
    <w:rsid w:val="00267110"/>
    <w:rsid w:val="00267115"/>
    <w:rsid w:val="00267133"/>
    <w:rsid w:val="0026721E"/>
    <w:rsid w:val="00267226"/>
    <w:rsid w:val="00267323"/>
    <w:rsid w:val="0026737C"/>
    <w:rsid w:val="002673AE"/>
    <w:rsid w:val="0026745C"/>
    <w:rsid w:val="002674E0"/>
    <w:rsid w:val="0026752A"/>
    <w:rsid w:val="002675A0"/>
    <w:rsid w:val="002675C4"/>
    <w:rsid w:val="00267681"/>
    <w:rsid w:val="002676C8"/>
    <w:rsid w:val="00267757"/>
    <w:rsid w:val="0026775A"/>
    <w:rsid w:val="002677AF"/>
    <w:rsid w:val="00267890"/>
    <w:rsid w:val="002678B2"/>
    <w:rsid w:val="00267B71"/>
    <w:rsid w:val="00267C21"/>
    <w:rsid w:val="00267C25"/>
    <w:rsid w:val="00267C73"/>
    <w:rsid w:val="00267C98"/>
    <w:rsid w:val="00267CC5"/>
    <w:rsid w:val="00267D2A"/>
    <w:rsid w:val="00267DD1"/>
    <w:rsid w:val="00267E3A"/>
    <w:rsid w:val="00267E74"/>
    <w:rsid w:val="00267FBD"/>
    <w:rsid w:val="00269BDD"/>
    <w:rsid w:val="00270154"/>
    <w:rsid w:val="00270162"/>
    <w:rsid w:val="00270196"/>
    <w:rsid w:val="002701DA"/>
    <w:rsid w:val="00270217"/>
    <w:rsid w:val="0027022C"/>
    <w:rsid w:val="00270257"/>
    <w:rsid w:val="00270263"/>
    <w:rsid w:val="002702B9"/>
    <w:rsid w:val="00270363"/>
    <w:rsid w:val="00270367"/>
    <w:rsid w:val="00270381"/>
    <w:rsid w:val="0027039F"/>
    <w:rsid w:val="00270456"/>
    <w:rsid w:val="0027064C"/>
    <w:rsid w:val="002706B5"/>
    <w:rsid w:val="002706BF"/>
    <w:rsid w:val="002706D8"/>
    <w:rsid w:val="00270842"/>
    <w:rsid w:val="002708A1"/>
    <w:rsid w:val="00270912"/>
    <w:rsid w:val="00270A25"/>
    <w:rsid w:val="00270AAC"/>
    <w:rsid w:val="00270B47"/>
    <w:rsid w:val="00270B66"/>
    <w:rsid w:val="00270CD1"/>
    <w:rsid w:val="00270D0C"/>
    <w:rsid w:val="00270D59"/>
    <w:rsid w:val="00270D68"/>
    <w:rsid w:val="00270D8E"/>
    <w:rsid w:val="00270D8F"/>
    <w:rsid w:val="00270F51"/>
    <w:rsid w:val="002710E3"/>
    <w:rsid w:val="002711F5"/>
    <w:rsid w:val="00271208"/>
    <w:rsid w:val="00271268"/>
    <w:rsid w:val="00271372"/>
    <w:rsid w:val="00271433"/>
    <w:rsid w:val="0027161A"/>
    <w:rsid w:val="00271689"/>
    <w:rsid w:val="00271699"/>
    <w:rsid w:val="00271811"/>
    <w:rsid w:val="0027181A"/>
    <w:rsid w:val="002719F6"/>
    <w:rsid w:val="00271A9B"/>
    <w:rsid w:val="00271B05"/>
    <w:rsid w:val="00271BE0"/>
    <w:rsid w:val="00271C4C"/>
    <w:rsid w:val="00271CAD"/>
    <w:rsid w:val="00271CC5"/>
    <w:rsid w:val="00271DBD"/>
    <w:rsid w:val="00271E1B"/>
    <w:rsid w:val="00271E90"/>
    <w:rsid w:val="00271F10"/>
    <w:rsid w:val="00271FFE"/>
    <w:rsid w:val="00272010"/>
    <w:rsid w:val="002720BC"/>
    <w:rsid w:val="00272216"/>
    <w:rsid w:val="002723EF"/>
    <w:rsid w:val="0027242F"/>
    <w:rsid w:val="00272444"/>
    <w:rsid w:val="0027246A"/>
    <w:rsid w:val="00272482"/>
    <w:rsid w:val="002725BF"/>
    <w:rsid w:val="00272677"/>
    <w:rsid w:val="002726D5"/>
    <w:rsid w:val="00272762"/>
    <w:rsid w:val="002727ED"/>
    <w:rsid w:val="0027280E"/>
    <w:rsid w:val="00272876"/>
    <w:rsid w:val="00272A45"/>
    <w:rsid w:val="00272A6E"/>
    <w:rsid w:val="00272A89"/>
    <w:rsid w:val="00272B11"/>
    <w:rsid w:val="00272B64"/>
    <w:rsid w:val="00272B72"/>
    <w:rsid w:val="00272BE4"/>
    <w:rsid w:val="00272C5D"/>
    <w:rsid w:val="00272CF5"/>
    <w:rsid w:val="00272D4B"/>
    <w:rsid w:val="00272D54"/>
    <w:rsid w:val="00272E59"/>
    <w:rsid w:val="00272EFC"/>
    <w:rsid w:val="00272F43"/>
    <w:rsid w:val="00272F96"/>
    <w:rsid w:val="00272FA9"/>
    <w:rsid w:val="00272FE1"/>
    <w:rsid w:val="002730D2"/>
    <w:rsid w:val="002730DB"/>
    <w:rsid w:val="00273160"/>
    <w:rsid w:val="0027319C"/>
    <w:rsid w:val="002731FE"/>
    <w:rsid w:val="0027324E"/>
    <w:rsid w:val="002732AD"/>
    <w:rsid w:val="0027330B"/>
    <w:rsid w:val="00273319"/>
    <w:rsid w:val="0027339D"/>
    <w:rsid w:val="0027340D"/>
    <w:rsid w:val="00273432"/>
    <w:rsid w:val="00273509"/>
    <w:rsid w:val="0027358E"/>
    <w:rsid w:val="00273594"/>
    <w:rsid w:val="002735F8"/>
    <w:rsid w:val="002735FC"/>
    <w:rsid w:val="00273614"/>
    <w:rsid w:val="0027364D"/>
    <w:rsid w:val="00273655"/>
    <w:rsid w:val="0027365C"/>
    <w:rsid w:val="002737C8"/>
    <w:rsid w:val="002739CE"/>
    <w:rsid w:val="002739F9"/>
    <w:rsid w:val="00273B34"/>
    <w:rsid w:val="00273B4E"/>
    <w:rsid w:val="00273BE4"/>
    <w:rsid w:val="00273CC2"/>
    <w:rsid w:val="00273CCC"/>
    <w:rsid w:val="00273D08"/>
    <w:rsid w:val="00273D53"/>
    <w:rsid w:val="00273DC2"/>
    <w:rsid w:val="00273DD2"/>
    <w:rsid w:val="00273DD5"/>
    <w:rsid w:val="00273DF5"/>
    <w:rsid w:val="00273EC9"/>
    <w:rsid w:val="00273EE4"/>
    <w:rsid w:val="00273F4D"/>
    <w:rsid w:val="00273F5A"/>
    <w:rsid w:val="00274092"/>
    <w:rsid w:val="002740B9"/>
    <w:rsid w:val="00274117"/>
    <w:rsid w:val="0027421B"/>
    <w:rsid w:val="0027426C"/>
    <w:rsid w:val="002743F0"/>
    <w:rsid w:val="00274432"/>
    <w:rsid w:val="00274440"/>
    <w:rsid w:val="0027459D"/>
    <w:rsid w:val="002746DE"/>
    <w:rsid w:val="00274765"/>
    <w:rsid w:val="00274767"/>
    <w:rsid w:val="00274793"/>
    <w:rsid w:val="002747C7"/>
    <w:rsid w:val="002747CF"/>
    <w:rsid w:val="00274832"/>
    <w:rsid w:val="002748CC"/>
    <w:rsid w:val="00274904"/>
    <w:rsid w:val="00274960"/>
    <w:rsid w:val="0027497A"/>
    <w:rsid w:val="0027498E"/>
    <w:rsid w:val="002749C5"/>
    <w:rsid w:val="002749D0"/>
    <w:rsid w:val="002749E9"/>
    <w:rsid w:val="00274ABC"/>
    <w:rsid w:val="00274AE6"/>
    <w:rsid w:val="00274B38"/>
    <w:rsid w:val="00274B79"/>
    <w:rsid w:val="00274CC0"/>
    <w:rsid w:val="00274E34"/>
    <w:rsid w:val="00274E69"/>
    <w:rsid w:val="00274E93"/>
    <w:rsid w:val="002750B6"/>
    <w:rsid w:val="002751B2"/>
    <w:rsid w:val="002751DF"/>
    <w:rsid w:val="0027527C"/>
    <w:rsid w:val="00275359"/>
    <w:rsid w:val="002753C0"/>
    <w:rsid w:val="00275540"/>
    <w:rsid w:val="002755E0"/>
    <w:rsid w:val="0027562B"/>
    <w:rsid w:val="0027563E"/>
    <w:rsid w:val="002756E9"/>
    <w:rsid w:val="00275790"/>
    <w:rsid w:val="002757B9"/>
    <w:rsid w:val="00275863"/>
    <w:rsid w:val="002758C9"/>
    <w:rsid w:val="00275965"/>
    <w:rsid w:val="002759B4"/>
    <w:rsid w:val="00275A1D"/>
    <w:rsid w:val="00275AA0"/>
    <w:rsid w:val="00275ACF"/>
    <w:rsid w:val="00275B8F"/>
    <w:rsid w:val="00275C0B"/>
    <w:rsid w:val="00275C7E"/>
    <w:rsid w:val="00275CF4"/>
    <w:rsid w:val="00275DD8"/>
    <w:rsid w:val="00275EDC"/>
    <w:rsid w:val="00275EF0"/>
    <w:rsid w:val="00275F15"/>
    <w:rsid w:val="00275F2E"/>
    <w:rsid w:val="00275F3C"/>
    <w:rsid w:val="00275F8D"/>
    <w:rsid w:val="00275FB6"/>
    <w:rsid w:val="002760B7"/>
    <w:rsid w:val="00276160"/>
    <w:rsid w:val="00276164"/>
    <w:rsid w:val="00276187"/>
    <w:rsid w:val="002762B5"/>
    <w:rsid w:val="00276384"/>
    <w:rsid w:val="002764CB"/>
    <w:rsid w:val="00276524"/>
    <w:rsid w:val="002765B7"/>
    <w:rsid w:val="002765D1"/>
    <w:rsid w:val="002766BF"/>
    <w:rsid w:val="002766DB"/>
    <w:rsid w:val="00276704"/>
    <w:rsid w:val="002767D3"/>
    <w:rsid w:val="0027694C"/>
    <w:rsid w:val="002769C1"/>
    <w:rsid w:val="002769C9"/>
    <w:rsid w:val="00276AB7"/>
    <w:rsid w:val="00276B15"/>
    <w:rsid w:val="00276B99"/>
    <w:rsid w:val="00276C38"/>
    <w:rsid w:val="00276CA2"/>
    <w:rsid w:val="00276D42"/>
    <w:rsid w:val="00276E0A"/>
    <w:rsid w:val="00276E57"/>
    <w:rsid w:val="00276E72"/>
    <w:rsid w:val="00276E97"/>
    <w:rsid w:val="00276EDF"/>
    <w:rsid w:val="00276FDA"/>
    <w:rsid w:val="00277048"/>
    <w:rsid w:val="00277054"/>
    <w:rsid w:val="00277081"/>
    <w:rsid w:val="00277153"/>
    <w:rsid w:val="002771A9"/>
    <w:rsid w:val="00277337"/>
    <w:rsid w:val="0027736E"/>
    <w:rsid w:val="002773A6"/>
    <w:rsid w:val="002773C2"/>
    <w:rsid w:val="002773FB"/>
    <w:rsid w:val="002774B3"/>
    <w:rsid w:val="002774E4"/>
    <w:rsid w:val="0027752E"/>
    <w:rsid w:val="00277570"/>
    <w:rsid w:val="00277623"/>
    <w:rsid w:val="0027766C"/>
    <w:rsid w:val="0027772F"/>
    <w:rsid w:val="0027777E"/>
    <w:rsid w:val="0027778C"/>
    <w:rsid w:val="00277829"/>
    <w:rsid w:val="0027784B"/>
    <w:rsid w:val="00277884"/>
    <w:rsid w:val="002778DF"/>
    <w:rsid w:val="00277996"/>
    <w:rsid w:val="00277AE8"/>
    <w:rsid w:val="00277B73"/>
    <w:rsid w:val="00277B8A"/>
    <w:rsid w:val="00277C9D"/>
    <w:rsid w:val="00277D03"/>
    <w:rsid w:val="00277F0A"/>
    <w:rsid w:val="0028001E"/>
    <w:rsid w:val="002801E3"/>
    <w:rsid w:val="00280383"/>
    <w:rsid w:val="002803C2"/>
    <w:rsid w:val="00280406"/>
    <w:rsid w:val="00280409"/>
    <w:rsid w:val="00280458"/>
    <w:rsid w:val="00280463"/>
    <w:rsid w:val="002804D9"/>
    <w:rsid w:val="00280525"/>
    <w:rsid w:val="0028052B"/>
    <w:rsid w:val="00280589"/>
    <w:rsid w:val="00280615"/>
    <w:rsid w:val="00280632"/>
    <w:rsid w:val="00280633"/>
    <w:rsid w:val="00280651"/>
    <w:rsid w:val="00280669"/>
    <w:rsid w:val="00280674"/>
    <w:rsid w:val="00280677"/>
    <w:rsid w:val="002806F8"/>
    <w:rsid w:val="00280755"/>
    <w:rsid w:val="00280850"/>
    <w:rsid w:val="002808CA"/>
    <w:rsid w:val="002808D0"/>
    <w:rsid w:val="0028097F"/>
    <w:rsid w:val="00280994"/>
    <w:rsid w:val="002809AE"/>
    <w:rsid w:val="002809D3"/>
    <w:rsid w:val="00280A5F"/>
    <w:rsid w:val="00280A8C"/>
    <w:rsid w:val="00280AD1"/>
    <w:rsid w:val="00280AEA"/>
    <w:rsid w:val="00280BF7"/>
    <w:rsid w:val="00280C32"/>
    <w:rsid w:val="00280EC3"/>
    <w:rsid w:val="00280EF7"/>
    <w:rsid w:val="00280F03"/>
    <w:rsid w:val="00280F05"/>
    <w:rsid w:val="00280F69"/>
    <w:rsid w:val="00280FBA"/>
    <w:rsid w:val="00280FCD"/>
    <w:rsid w:val="00280FF7"/>
    <w:rsid w:val="002810B9"/>
    <w:rsid w:val="002811F4"/>
    <w:rsid w:val="002811F8"/>
    <w:rsid w:val="00281275"/>
    <w:rsid w:val="0028131F"/>
    <w:rsid w:val="002814F3"/>
    <w:rsid w:val="002814F4"/>
    <w:rsid w:val="00281559"/>
    <w:rsid w:val="002815E7"/>
    <w:rsid w:val="00281645"/>
    <w:rsid w:val="002816DD"/>
    <w:rsid w:val="00281715"/>
    <w:rsid w:val="0028175E"/>
    <w:rsid w:val="00281788"/>
    <w:rsid w:val="002817D0"/>
    <w:rsid w:val="002817D3"/>
    <w:rsid w:val="002817DB"/>
    <w:rsid w:val="00281813"/>
    <w:rsid w:val="00281876"/>
    <w:rsid w:val="00281B06"/>
    <w:rsid w:val="00281BFD"/>
    <w:rsid w:val="00281C15"/>
    <w:rsid w:val="00281D35"/>
    <w:rsid w:val="00281D59"/>
    <w:rsid w:val="00281E1E"/>
    <w:rsid w:val="00281EAB"/>
    <w:rsid w:val="00281ED9"/>
    <w:rsid w:val="00281EDE"/>
    <w:rsid w:val="00281EF4"/>
    <w:rsid w:val="00281F91"/>
    <w:rsid w:val="00281FBF"/>
    <w:rsid w:val="00281FF3"/>
    <w:rsid w:val="002820DC"/>
    <w:rsid w:val="00282142"/>
    <w:rsid w:val="0028217E"/>
    <w:rsid w:val="00282300"/>
    <w:rsid w:val="00282346"/>
    <w:rsid w:val="0028234E"/>
    <w:rsid w:val="00282393"/>
    <w:rsid w:val="00282604"/>
    <w:rsid w:val="002826F3"/>
    <w:rsid w:val="0028272F"/>
    <w:rsid w:val="00282758"/>
    <w:rsid w:val="0028275D"/>
    <w:rsid w:val="0028279F"/>
    <w:rsid w:val="00282819"/>
    <w:rsid w:val="002828C2"/>
    <w:rsid w:val="002828D9"/>
    <w:rsid w:val="002828F4"/>
    <w:rsid w:val="002829AE"/>
    <w:rsid w:val="002829C5"/>
    <w:rsid w:val="002829E8"/>
    <w:rsid w:val="002829FD"/>
    <w:rsid w:val="00282A8D"/>
    <w:rsid w:val="00282AC7"/>
    <w:rsid w:val="00282ADF"/>
    <w:rsid w:val="00282B9D"/>
    <w:rsid w:val="00282BA3"/>
    <w:rsid w:val="00282BD6"/>
    <w:rsid w:val="00282BE5"/>
    <w:rsid w:val="00282C88"/>
    <w:rsid w:val="00282CBE"/>
    <w:rsid w:val="00282CEA"/>
    <w:rsid w:val="00282D6C"/>
    <w:rsid w:val="00282D74"/>
    <w:rsid w:val="00282E0A"/>
    <w:rsid w:val="00282F7A"/>
    <w:rsid w:val="00282FB7"/>
    <w:rsid w:val="00282FD2"/>
    <w:rsid w:val="00283020"/>
    <w:rsid w:val="002830E4"/>
    <w:rsid w:val="002830E8"/>
    <w:rsid w:val="0028313C"/>
    <w:rsid w:val="00283222"/>
    <w:rsid w:val="00283243"/>
    <w:rsid w:val="0028327E"/>
    <w:rsid w:val="00283285"/>
    <w:rsid w:val="002832BC"/>
    <w:rsid w:val="00283351"/>
    <w:rsid w:val="00283398"/>
    <w:rsid w:val="00283525"/>
    <w:rsid w:val="00283527"/>
    <w:rsid w:val="00283534"/>
    <w:rsid w:val="002835B0"/>
    <w:rsid w:val="0028365F"/>
    <w:rsid w:val="002837B2"/>
    <w:rsid w:val="00283862"/>
    <w:rsid w:val="00283863"/>
    <w:rsid w:val="002838D6"/>
    <w:rsid w:val="0028390A"/>
    <w:rsid w:val="0028393B"/>
    <w:rsid w:val="00283957"/>
    <w:rsid w:val="002839DA"/>
    <w:rsid w:val="00283A1A"/>
    <w:rsid w:val="00283A79"/>
    <w:rsid w:val="00283A96"/>
    <w:rsid w:val="00283B40"/>
    <w:rsid w:val="00283BCA"/>
    <w:rsid w:val="00283BEE"/>
    <w:rsid w:val="00283C02"/>
    <w:rsid w:val="00283CC3"/>
    <w:rsid w:val="00283DFF"/>
    <w:rsid w:val="00283E03"/>
    <w:rsid w:val="00283EAA"/>
    <w:rsid w:val="00283EED"/>
    <w:rsid w:val="00283EF6"/>
    <w:rsid w:val="00283F0E"/>
    <w:rsid w:val="00283F75"/>
    <w:rsid w:val="0028402D"/>
    <w:rsid w:val="002840AC"/>
    <w:rsid w:val="002840D7"/>
    <w:rsid w:val="00284155"/>
    <w:rsid w:val="0028428B"/>
    <w:rsid w:val="002842DD"/>
    <w:rsid w:val="00284409"/>
    <w:rsid w:val="0028440A"/>
    <w:rsid w:val="0028443E"/>
    <w:rsid w:val="002844F5"/>
    <w:rsid w:val="00284550"/>
    <w:rsid w:val="0028461A"/>
    <w:rsid w:val="0028461E"/>
    <w:rsid w:val="00284643"/>
    <w:rsid w:val="002846BC"/>
    <w:rsid w:val="002846F5"/>
    <w:rsid w:val="00284717"/>
    <w:rsid w:val="002847C3"/>
    <w:rsid w:val="00284815"/>
    <w:rsid w:val="00284840"/>
    <w:rsid w:val="00284927"/>
    <w:rsid w:val="00284A26"/>
    <w:rsid w:val="00284ABA"/>
    <w:rsid w:val="00284C34"/>
    <w:rsid w:val="00284C70"/>
    <w:rsid w:val="00284C8D"/>
    <w:rsid w:val="00284C97"/>
    <w:rsid w:val="00284CB5"/>
    <w:rsid w:val="00284CF8"/>
    <w:rsid w:val="00284E52"/>
    <w:rsid w:val="00284E98"/>
    <w:rsid w:val="00284EA6"/>
    <w:rsid w:val="00284EB7"/>
    <w:rsid w:val="00284F06"/>
    <w:rsid w:val="00284F26"/>
    <w:rsid w:val="00284FD1"/>
    <w:rsid w:val="002850EC"/>
    <w:rsid w:val="0028510D"/>
    <w:rsid w:val="002851B1"/>
    <w:rsid w:val="00285262"/>
    <w:rsid w:val="00285286"/>
    <w:rsid w:val="00285391"/>
    <w:rsid w:val="00285404"/>
    <w:rsid w:val="00285446"/>
    <w:rsid w:val="00285518"/>
    <w:rsid w:val="0028551B"/>
    <w:rsid w:val="0028554F"/>
    <w:rsid w:val="0028567E"/>
    <w:rsid w:val="002856C6"/>
    <w:rsid w:val="0028571E"/>
    <w:rsid w:val="00285853"/>
    <w:rsid w:val="0028585B"/>
    <w:rsid w:val="002858FB"/>
    <w:rsid w:val="0028590F"/>
    <w:rsid w:val="00285958"/>
    <w:rsid w:val="00285979"/>
    <w:rsid w:val="00285A10"/>
    <w:rsid w:val="00285A9E"/>
    <w:rsid w:val="00285BDE"/>
    <w:rsid w:val="00285BF3"/>
    <w:rsid w:val="00285C28"/>
    <w:rsid w:val="00285C69"/>
    <w:rsid w:val="00285D60"/>
    <w:rsid w:val="00285D66"/>
    <w:rsid w:val="00285D7B"/>
    <w:rsid w:val="00285DA5"/>
    <w:rsid w:val="00285E24"/>
    <w:rsid w:val="00285E7D"/>
    <w:rsid w:val="00285EF7"/>
    <w:rsid w:val="00285F0D"/>
    <w:rsid w:val="002860F7"/>
    <w:rsid w:val="002861EF"/>
    <w:rsid w:val="00286276"/>
    <w:rsid w:val="00286282"/>
    <w:rsid w:val="0028629D"/>
    <w:rsid w:val="00286323"/>
    <w:rsid w:val="00286343"/>
    <w:rsid w:val="002863A0"/>
    <w:rsid w:val="002863B0"/>
    <w:rsid w:val="00286401"/>
    <w:rsid w:val="002864FA"/>
    <w:rsid w:val="002864FB"/>
    <w:rsid w:val="002866A7"/>
    <w:rsid w:val="00286837"/>
    <w:rsid w:val="0028683A"/>
    <w:rsid w:val="002868BC"/>
    <w:rsid w:val="002868CC"/>
    <w:rsid w:val="002868CE"/>
    <w:rsid w:val="002868DE"/>
    <w:rsid w:val="002869CD"/>
    <w:rsid w:val="002869D8"/>
    <w:rsid w:val="00286A02"/>
    <w:rsid w:val="00286A29"/>
    <w:rsid w:val="00286B30"/>
    <w:rsid w:val="00286B48"/>
    <w:rsid w:val="00286C27"/>
    <w:rsid w:val="00286D8C"/>
    <w:rsid w:val="00286E5E"/>
    <w:rsid w:val="0028723D"/>
    <w:rsid w:val="0028725E"/>
    <w:rsid w:val="002872D4"/>
    <w:rsid w:val="00287339"/>
    <w:rsid w:val="002873FA"/>
    <w:rsid w:val="00287483"/>
    <w:rsid w:val="0028764E"/>
    <w:rsid w:val="00287669"/>
    <w:rsid w:val="002876BE"/>
    <w:rsid w:val="00287744"/>
    <w:rsid w:val="00287812"/>
    <w:rsid w:val="002878DD"/>
    <w:rsid w:val="002878EF"/>
    <w:rsid w:val="0028793A"/>
    <w:rsid w:val="00287941"/>
    <w:rsid w:val="00287975"/>
    <w:rsid w:val="002879A1"/>
    <w:rsid w:val="00287A4D"/>
    <w:rsid w:val="00287B62"/>
    <w:rsid w:val="00287BDB"/>
    <w:rsid w:val="00287BE9"/>
    <w:rsid w:val="00287C48"/>
    <w:rsid w:val="00287C5A"/>
    <w:rsid w:val="00287CC5"/>
    <w:rsid w:val="00287DC1"/>
    <w:rsid w:val="00287DFC"/>
    <w:rsid w:val="00287FA1"/>
    <w:rsid w:val="00290009"/>
    <w:rsid w:val="002900E7"/>
    <w:rsid w:val="00290187"/>
    <w:rsid w:val="00290326"/>
    <w:rsid w:val="0029036D"/>
    <w:rsid w:val="002904DD"/>
    <w:rsid w:val="00290553"/>
    <w:rsid w:val="0029057E"/>
    <w:rsid w:val="00290718"/>
    <w:rsid w:val="002907D0"/>
    <w:rsid w:val="0029080F"/>
    <w:rsid w:val="00290880"/>
    <w:rsid w:val="002908D5"/>
    <w:rsid w:val="0029093C"/>
    <w:rsid w:val="002909DC"/>
    <w:rsid w:val="00290A36"/>
    <w:rsid w:val="00290A97"/>
    <w:rsid w:val="00290ACB"/>
    <w:rsid w:val="00290B4B"/>
    <w:rsid w:val="00290C12"/>
    <w:rsid w:val="00290D31"/>
    <w:rsid w:val="00290D97"/>
    <w:rsid w:val="00290ED1"/>
    <w:rsid w:val="00290F01"/>
    <w:rsid w:val="00290F24"/>
    <w:rsid w:val="00290F48"/>
    <w:rsid w:val="00291137"/>
    <w:rsid w:val="00291139"/>
    <w:rsid w:val="0029126C"/>
    <w:rsid w:val="00291309"/>
    <w:rsid w:val="002913B7"/>
    <w:rsid w:val="002913CD"/>
    <w:rsid w:val="0029145E"/>
    <w:rsid w:val="0029150C"/>
    <w:rsid w:val="0029150E"/>
    <w:rsid w:val="0029152A"/>
    <w:rsid w:val="002915C8"/>
    <w:rsid w:val="002916B6"/>
    <w:rsid w:val="0029172C"/>
    <w:rsid w:val="00291774"/>
    <w:rsid w:val="00291899"/>
    <w:rsid w:val="00291A30"/>
    <w:rsid w:val="00291A85"/>
    <w:rsid w:val="00291AA3"/>
    <w:rsid w:val="00291AF9"/>
    <w:rsid w:val="00291CED"/>
    <w:rsid w:val="00291D7C"/>
    <w:rsid w:val="00291E0B"/>
    <w:rsid w:val="00291E0D"/>
    <w:rsid w:val="00291E0E"/>
    <w:rsid w:val="00291E18"/>
    <w:rsid w:val="00291EB8"/>
    <w:rsid w:val="00291EBB"/>
    <w:rsid w:val="00291F39"/>
    <w:rsid w:val="00291F86"/>
    <w:rsid w:val="00291F8D"/>
    <w:rsid w:val="00291F9F"/>
    <w:rsid w:val="0029204E"/>
    <w:rsid w:val="002920B2"/>
    <w:rsid w:val="0029215E"/>
    <w:rsid w:val="00292185"/>
    <w:rsid w:val="00292189"/>
    <w:rsid w:val="00292204"/>
    <w:rsid w:val="00292268"/>
    <w:rsid w:val="002922E3"/>
    <w:rsid w:val="00292328"/>
    <w:rsid w:val="0029232E"/>
    <w:rsid w:val="002923C4"/>
    <w:rsid w:val="0029247B"/>
    <w:rsid w:val="0029256B"/>
    <w:rsid w:val="00292609"/>
    <w:rsid w:val="00292629"/>
    <w:rsid w:val="00292635"/>
    <w:rsid w:val="00292646"/>
    <w:rsid w:val="00292683"/>
    <w:rsid w:val="002926A2"/>
    <w:rsid w:val="00292702"/>
    <w:rsid w:val="00292728"/>
    <w:rsid w:val="00292740"/>
    <w:rsid w:val="0029281C"/>
    <w:rsid w:val="00292846"/>
    <w:rsid w:val="002928D5"/>
    <w:rsid w:val="00292907"/>
    <w:rsid w:val="00292926"/>
    <w:rsid w:val="00292984"/>
    <w:rsid w:val="0029298A"/>
    <w:rsid w:val="002929BF"/>
    <w:rsid w:val="00292A64"/>
    <w:rsid w:val="00292B8B"/>
    <w:rsid w:val="00292C59"/>
    <w:rsid w:val="00292C8A"/>
    <w:rsid w:val="00292CC5"/>
    <w:rsid w:val="00292E49"/>
    <w:rsid w:val="00292E71"/>
    <w:rsid w:val="00292ED8"/>
    <w:rsid w:val="00292F2B"/>
    <w:rsid w:val="00292F73"/>
    <w:rsid w:val="002930D1"/>
    <w:rsid w:val="00293137"/>
    <w:rsid w:val="002931A9"/>
    <w:rsid w:val="002931C3"/>
    <w:rsid w:val="00293218"/>
    <w:rsid w:val="002933D3"/>
    <w:rsid w:val="00293433"/>
    <w:rsid w:val="002935FA"/>
    <w:rsid w:val="0029361F"/>
    <w:rsid w:val="00293632"/>
    <w:rsid w:val="002936AE"/>
    <w:rsid w:val="002936DC"/>
    <w:rsid w:val="00293711"/>
    <w:rsid w:val="00293785"/>
    <w:rsid w:val="00293826"/>
    <w:rsid w:val="00293836"/>
    <w:rsid w:val="00293844"/>
    <w:rsid w:val="00293850"/>
    <w:rsid w:val="002938BB"/>
    <w:rsid w:val="002938F6"/>
    <w:rsid w:val="002939FC"/>
    <w:rsid w:val="00293A9E"/>
    <w:rsid w:val="00293AB6"/>
    <w:rsid w:val="00293AF2"/>
    <w:rsid w:val="00293D9C"/>
    <w:rsid w:val="00293DDD"/>
    <w:rsid w:val="00293EF6"/>
    <w:rsid w:val="00293F0A"/>
    <w:rsid w:val="00293FA7"/>
    <w:rsid w:val="002940BF"/>
    <w:rsid w:val="00294170"/>
    <w:rsid w:val="00294175"/>
    <w:rsid w:val="00294181"/>
    <w:rsid w:val="0029426E"/>
    <w:rsid w:val="00294368"/>
    <w:rsid w:val="002943DA"/>
    <w:rsid w:val="00294402"/>
    <w:rsid w:val="00294429"/>
    <w:rsid w:val="00294449"/>
    <w:rsid w:val="0029446D"/>
    <w:rsid w:val="0029448C"/>
    <w:rsid w:val="0029450A"/>
    <w:rsid w:val="00294547"/>
    <w:rsid w:val="00294619"/>
    <w:rsid w:val="00294662"/>
    <w:rsid w:val="002946AC"/>
    <w:rsid w:val="002946C7"/>
    <w:rsid w:val="00294721"/>
    <w:rsid w:val="00294806"/>
    <w:rsid w:val="0029481D"/>
    <w:rsid w:val="0029484C"/>
    <w:rsid w:val="0029486D"/>
    <w:rsid w:val="002949EE"/>
    <w:rsid w:val="00294A39"/>
    <w:rsid w:val="00294ACF"/>
    <w:rsid w:val="00294C9D"/>
    <w:rsid w:val="00294CDD"/>
    <w:rsid w:val="00294D68"/>
    <w:rsid w:val="00294DC5"/>
    <w:rsid w:val="00294E79"/>
    <w:rsid w:val="00294EEA"/>
    <w:rsid w:val="00294EF8"/>
    <w:rsid w:val="00294FEB"/>
    <w:rsid w:val="0029520B"/>
    <w:rsid w:val="00295259"/>
    <w:rsid w:val="0029535D"/>
    <w:rsid w:val="002953EA"/>
    <w:rsid w:val="00295414"/>
    <w:rsid w:val="0029541A"/>
    <w:rsid w:val="00295909"/>
    <w:rsid w:val="00295932"/>
    <w:rsid w:val="00295937"/>
    <w:rsid w:val="00295A8E"/>
    <w:rsid w:val="00295B29"/>
    <w:rsid w:val="00295BE0"/>
    <w:rsid w:val="00295D96"/>
    <w:rsid w:val="00295E1D"/>
    <w:rsid w:val="00295F09"/>
    <w:rsid w:val="00295F8B"/>
    <w:rsid w:val="002960D6"/>
    <w:rsid w:val="002960FD"/>
    <w:rsid w:val="002961F6"/>
    <w:rsid w:val="0029622C"/>
    <w:rsid w:val="00296276"/>
    <w:rsid w:val="0029629F"/>
    <w:rsid w:val="00296317"/>
    <w:rsid w:val="0029632E"/>
    <w:rsid w:val="00296401"/>
    <w:rsid w:val="002964AF"/>
    <w:rsid w:val="0029650D"/>
    <w:rsid w:val="0029651D"/>
    <w:rsid w:val="00296524"/>
    <w:rsid w:val="00296542"/>
    <w:rsid w:val="0029656E"/>
    <w:rsid w:val="0029658F"/>
    <w:rsid w:val="002965CE"/>
    <w:rsid w:val="00296621"/>
    <w:rsid w:val="00296622"/>
    <w:rsid w:val="002966FE"/>
    <w:rsid w:val="00296738"/>
    <w:rsid w:val="00296766"/>
    <w:rsid w:val="0029676C"/>
    <w:rsid w:val="00296821"/>
    <w:rsid w:val="002968A6"/>
    <w:rsid w:val="00296961"/>
    <w:rsid w:val="00296967"/>
    <w:rsid w:val="002969F7"/>
    <w:rsid w:val="00296A74"/>
    <w:rsid w:val="00296B0F"/>
    <w:rsid w:val="00296B65"/>
    <w:rsid w:val="00296BDD"/>
    <w:rsid w:val="00296BFF"/>
    <w:rsid w:val="00296C00"/>
    <w:rsid w:val="00296C97"/>
    <w:rsid w:val="00296D94"/>
    <w:rsid w:val="00296DCA"/>
    <w:rsid w:val="00296E33"/>
    <w:rsid w:val="00296E9B"/>
    <w:rsid w:val="00296FCB"/>
    <w:rsid w:val="002970C9"/>
    <w:rsid w:val="0029726F"/>
    <w:rsid w:val="002972BE"/>
    <w:rsid w:val="00297399"/>
    <w:rsid w:val="002973E1"/>
    <w:rsid w:val="0029742D"/>
    <w:rsid w:val="00297452"/>
    <w:rsid w:val="0029755C"/>
    <w:rsid w:val="002975A7"/>
    <w:rsid w:val="002975B9"/>
    <w:rsid w:val="0029765B"/>
    <w:rsid w:val="0029768E"/>
    <w:rsid w:val="00297747"/>
    <w:rsid w:val="00297783"/>
    <w:rsid w:val="00297784"/>
    <w:rsid w:val="002978CF"/>
    <w:rsid w:val="00297934"/>
    <w:rsid w:val="00297958"/>
    <w:rsid w:val="002979EA"/>
    <w:rsid w:val="00297A2F"/>
    <w:rsid w:val="00297A70"/>
    <w:rsid w:val="00297A7B"/>
    <w:rsid w:val="00297AF7"/>
    <w:rsid w:val="00297B34"/>
    <w:rsid w:val="00297C0B"/>
    <w:rsid w:val="00297E2E"/>
    <w:rsid w:val="00297E94"/>
    <w:rsid w:val="00297F10"/>
    <w:rsid w:val="002A006B"/>
    <w:rsid w:val="002A01C4"/>
    <w:rsid w:val="002A0246"/>
    <w:rsid w:val="002A02E0"/>
    <w:rsid w:val="002A051A"/>
    <w:rsid w:val="002A052D"/>
    <w:rsid w:val="002A0540"/>
    <w:rsid w:val="002A059D"/>
    <w:rsid w:val="002A06D4"/>
    <w:rsid w:val="002A0862"/>
    <w:rsid w:val="002A088E"/>
    <w:rsid w:val="002A0894"/>
    <w:rsid w:val="002A08C8"/>
    <w:rsid w:val="002A0BBA"/>
    <w:rsid w:val="002A0C56"/>
    <w:rsid w:val="002A0DE7"/>
    <w:rsid w:val="002A0DFA"/>
    <w:rsid w:val="002A0E5A"/>
    <w:rsid w:val="002A0F0D"/>
    <w:rsid w:val="002A0F14"/>
    <w:rsid w:val="002A0F17"/>
    <w:rsid w:val="002A0F43"/>
    <w:rsid w:val="002A0F57"/>
    <w:rsid w:val="002A10CB"/>
    <w:rsid w:val="002A1177"/>
    <w:rsid w:val="002A11CB"/>
    <w:rsid w:val="002A11FB"/>
    <w:rsid w:val="002A1236"/>
    <w:rsid w:val="002A12CE"/>
    <w:rsid w:val="002A1334"/>
    <w:rsid w:val="002A1395"/>
    <w:rsid w:val="002A13D4"/>
    <w:rsid w:val="002A13F3"/>
    <w:rsid w:val="002A140E"/>
    <w:rsid w:val="002A1410"/>
    <w:rsid w:val="002A1413"/>
    <w:rsid w:val="002A1469"/>
    <w:rsid w:val="002A155C"/>
    <w:rsid w:val="002A15D8"/>
    <w:rsid w:val="002A1645"/>
    <w:rsid w:val="002A16BB"/>
    <w:rsid w:val="002A16C1"/>
    <w:rsid w:val="002A16E8"/>
    <w:rsid w:val="002A1750"/>
    <w:rsid w:val="002A17A4"/>
    <w:rsid w:val="002A1844"/>
    <w:rsid w:val="002A1906"/>
    <w:rsid w:val="002A1984"/>
    <w:rsid w:val="002A19B3"/>
    <w:rsid w:val="002A19DD"/>
    <w:rsid w:val="002A1A15"/>
    <w:rsid w:val="002A1A16"/>
    <w:rsid w:val="002A1A94"/>
    <w:rsid w:val="002A1B50"/>
    <w:rsid w:val="002A1BD3"/>
    <w:rsid w:val="002A1C5D"/>
    <w:rsid w:val="002A1C62"/>
    <w:rsid w:val="002A1C8E"/>
    <w:rsid w:val="002A1CEA"/>
    <w:rsid w:val="002A1D03"/>
    <w:rsid w:val="002A1D8C"/>
    <w:rsid w:val="002A1DA9"/>
    <w:rsid w:val="002A1F7B"/>
    <w:rsid w:val="002A1F7D"/>
    <w:rsid w:val="002A1FB1"/>
    <w:rsid w:val="002A2085"/>
    <w:rsid w:val="002A20B8"/>
    <w:rsid w:val="002A2109"/>
    <w:rsid w:val="002A2169"/>
    <w:rsid w:val="002A218C"/>
    <w:rsid w:val="002A21F6"/>
    <w:rsid w:val="002A22FB"/>
    <w:rsid w:val="002A2317"/>
    <w:rsid w:val="002A2346"/>
    <w:rsid w:val="002A2348"/>
    <w:rsid w:val="002A2358"/>
    <w:rsid w:val="002A2372"/>
    <w:rsid w:val="002A2388"/>
    <w:rsid w:val="002A243A"/>
    <w:rsid w:val="002A2450"/>
    <w:rsid w:val="002A25CE"/>
    <w:rsid w:val="002A25F2"/>
    <w:rsid w:val="002A263A"/>
    <w:rsid w:val="002A266C"/>
    <w:rsid w:val="002A2739"/>
    <w:rsid w:val="002A27C1"/>
    <w:rsid w:val="002A289A"/>
    <w:rsid w:val="002A2991"/>
    <w:rsid w:val="002A2A0F"/>
    <w:rsid w:val="002A2A3E"/>
    <w:rsid w:val="002A2AD3"/>
    <w:rsid w:val="002A2BE8"/>
    <w:rsid w:val="002A2CD9"/>
    <w:rsid w:val="002A2D0D"/>
    <w:rsid w:val="002A2D57"/>
    <w:rsid w:val="002A2E41"/>
    <w:rsid w:val="002A2E50"/>
    <w:rsid w:val="002A2E6A"/>
    <w:rsid w:val="002A2EB3"/>
    <w:rsid w:val="002A2F49"/>
    <w:rsid w:val="002A3039"/>
    <w:rsid w:val="002A3050"/>
    <w:rsid w:val="002A31B8"/>
    <w:rsid w:val="002A3308"/>
    <w:rsid w:val="002A33C5"/>
    <w:rsid w:val="002A33CB"/>
    <w:rsid w:val="002A33CC"/>
    <w:rsid w:val="002A349C"/>
    <w:rsid w:val="002A3582"/>
    <w:rsid w:val="002A363D"/>
    <w:rsid w:val="002A3646"/>
    <w:rsid w:val="002A36CD"/>
    <w:rsid w:val="002A376F"/>
    <w:rsid w:val="002A3783"/>
    <w:rsid w:val="002A39B5"/>
    <w:rsid w:val="002A39E3"/>
    <w:rsid w:val="002A3A3B"/>
    <w:rsid w:val="002A3B6A"/>
    <w:rsid w:val="002A3C21"/>
    <w:rsid w:val="002A3C24"/>
    <w:rsid w:val="002A3C81"/>
    <w:rsid w:val="002A3C97"/>
    <w:rsid w:val="002A3CD9"/>
    <w:rsid w:val="002A3DF6"/>
    <w:rsid w:val="002A3E11"/>
    <w:rsid w:val="002A3ECF"/>
    <w:rsid w:val="002A3F52"/>
    <w:rsid w:val="002A3FAE"/>
    <w:rsid w:val="002A4010"/>
    <w:rsid w:val="002A41B6"/>
    <w:rsid w:val="002A428F"/>
    <w:rsid w:val="002A42DB"/>
    <w:rsid w:val="002A42E1"/>
    <w:rsid w:val="002A4357"/>
    <w:rsid w:val="002A435C"/>
    <w:rsid w:val="002A4383"/>
    <w:rsid w:val="002A4432"/>
    <w:rsid w:val="002A4604"/>
    <w:rsid w:val="002A463E"/>
    <w:rsid w:val="002A4666"/>
    <w:rsid w:val="002A4699"/>
    <w:rsid w:val="002A469D"/>
    <w:rsid w:val="002A46AC"/>
    <w:rsid w:val="002A46BF"/>
    <w:rsid w:val="002A480D"/>
    <w:rsid w:val="002A490A"/>
    <w:rsid w:val="002A4918"/>
    <w:rsid w:val="002A497D"/>
    <w:rsid w:val="002A49F8"/>
    <w:rsid w:val="002A4A5C"/>
    <w:rsid w:val="002A4AB9"/>
    <w:rsid w:val="002A4B2E"/>
    <w:rsid w:val="002A4B52"/>
    <w:rsid w:val="002A4BD6"/>
    <w:rsid w:val="002A4C2C"/>
    <w:rsid w:val="002A4D3A"/>
    <w:rsid w:val="002A4E01"/>
    <w:rsid w:val="002A4E05"/>
    <w:rsid w:val="002A4E44"/>
    <w:rsid w:val="002A4E60"/>
    <w:rsid w:val="002A4E8A"/>
    <w:rsid w:val="002A4F34"/>
    <w:rsid w:val="002A4F45"/>
    <w:rsid w:val="002A4F80"/>
    <w:rsid w:val="002A5035"/>
    <w:rsid w:val="002A5153"/>
    <w:rsid w:val="002A5172"/>
    <w:rsid w:val="002A5294"/>
    <w:rsid w:val="002A5330"/>
    <w:rsid w:val="002A539C"/>
    <w:rsid w:val="002A53BF"/>
    <w:rsid w:val="002A53D5"/>
    <w:rsid w:val="002A54BA"/>
    <w:rsid w:val="002A54E2"/>
    <w:rsid w:val="002A554C"/>
    <w:rsid w:val="002A5555"/>
    <w:rsid w:val="002A558F"/>
    <w:rsid w:val="002A55D1"/>
    <w:rsid w:val="002A56EA"/>
    <w:rsid w:val="002A5740"/>
    <w:rsid w:val="002A579D"/>
    <w:rsid w:val="002A581E"/>
    <w:rsid w:val="002A58E2"/>
    <w:rsid w:val="002A59BC"/>
    <w:rsid w:val="002A5A07"/>
    <w:rsid w:val="002A5B77"/>
    <w:rsid w:val="002A5CA0"/>
    <w:rsid w:val="002A5DE1"/>
    <w:rsid w:val="002A5E49"/>
    <w:rsid w:val="002A5E6C"/>
    <w:rsid w:val="002A5FDF"/>
    <w:rsid w:val="002A6082"/>
    <w:rsid w:val="002A60DB"/>
    <w:rsid w:val="002A61A1"/>
    <w:rsid w:val="002A61EA"/>
    <w:rsid w:val="002A6201"/>
    <w:rsid w:val="002A621A"/>
    <w:rsid w:val="002A62C2"/>
    <w:rsid w:val="002A62D8"/>
    <w:rsid w:val="002A62E6"/>
    <w:rsid w:val="002A62FE"/>
    <w:rsid w:val="002A638A"/>
    <w:rsid w:val="002A63C0"/>
    <w:rsid w:val="002A6425"/>
    <w:rsid w:val="002A6549"/>
    <w:rsid w:val="002A663C"/>
    <w:rsid w:val="002A6697"/>
    <w:rsid w:val="002A66A6"/>
    <w:rsid w:val="002A6715"/>
    <w:rsid w:val="002A6769"/>
    <w:rsid w:val="002A67C0"/>
    <w:rsid w:val="002A6814"/>
    <w:rsid w:val="002A682C"/>
    <w:rsid w:val="002A6836"/>
    <w:rsid w:val="002A6882"/>
    <w:rsid w:val="002A697D"/>
    <w:rsid w:val="002A69ED"/>
    <w:rsid w:val="002A69F7"/>
    <w:rsid w:val="002A6AA5"/>
    <w:rsid w:val="002A6B38"/>
    <w:rsid w:val="002A6C55"/>
    <w:rsid w:val="002A6CAB"/>
    <w:rsid w:val="002A6D58"/>
    <w:rsid w:val="002A6DF6"/>
    <w:rsid w:val="002A6E37"/>
    <w:rsid w:val="002A6E97"/>
    <w:rsid w:val="002A6FC3"/>
    <w:rsid w:val="002A7045"/>
    <w:rsid w:val="002A71A7"/>
    <w:rsid w:val="002A73E4"/>
    <w:rsid w:val="002A7533"/>
    <w:rsid w:val="002A757D"/>
    <w:rsid w:val="002A75DE"/>
    <w:rsid w:val="002A75E5"/>
    <w:rsid w:val="002A75E9"/>
    <w:rsid w:val="002A7626"/>
    <w:rsid w:val="002A7718"/>
    <w:rsid w:val="002A7806"/>
    <w:rsid w:val="002A78B0"/>
    <w:rsid w:val="002A78EA"/>
    <w:rsid w:val="002A79AC"/>
    <w:rsid w:val="002A7A71"/>
    <w:rsid w:val="002A7A87"/>
    <w:rsid w:val="002A7B40"/>
    <w:rsid w:val="002A7BD4"/>
    <w:rsid w:val="002A7BE6"/>
    <w:rsid w:val="002A7C96"/>
    <w:rsid w:val="002A7F3E"/>
    <w:rsid w:val="002B011D"/>
    <w:rsid w:val="002B012D"/>
    <w:rsid w:val="002B0136"/>
    <w:rsid w:val="002B015A"/>
    <w:rsid w:val="002B031E"/>
    <w:rsid w:val="002B0343"/>
    <w:rsid w:val="002B0385"/>
    <w:rsid w:val="002B0492"/>
    <w:rsid w:val="002B04B7"/>
    <w:rsid w:val="002B04F3"/>
    <w:rsid w:val="002B051D"/>
    <w:rsid w:val="002B0599"/>
    <w:rsid w:val="002B0607"/>
    <w:rsid w:val="002B0634"/>
    <w:rsid w:val="002B0664"/>
    <w:rsid w:val="002B06AC"/>
    <w:rsid w:val="002B06B4"/>
    <w:rsid w:val="002B06FB"/>
    <w:rsid w:val="002B085E"/>
    <w:rsid w:val="002B08B1"/>
    <w:rsid w:val="002B08B7"/>
    <w:rsid w:val="002B08B9"/>
    <w:rsid w:val="002B090B"/>
    <w:rsid w:val="002B092B"/>
    <w:rsid w:val="002B0932"/>
    <w:rsid w:val="002B0986"/>
    <w:rsid w:val="002B09B1"/>
    <w:rsid w:val="002B0D52"/>
    <w:rsid w:val="002B0D65"/>
    <w:rsid w:val="002B0DEE"/>
    <w:rsid w:val="002B0F62"/>
    <w:rsid w:val="002B0FA6"/>
    <w:rsid w:val="002B0FF8"/>
    <w:rsid w:val="002B117B"/>
    <w:rsid w:val="002B11A3"/>
    <w:rsid w:val="002B123E"/>
    <w:rsid w:val="002B12C8"/>
    <w:rsid w:val="002B12CA"/>
    <w:rsid w:val="002B1384"/>
    <w:rsid w:val="002B1388"/>
    <w:rsid w:val="002B1397"/>
    <w:rsid w:val="002B1420"/>
    <w:rsid w:val="002B1452"/>
    <w:rsid w:val="002B145B"/>
    <w:rsid w:val="002B14B1"/>
    <w:rsid w:val="002B151D"/>
    <w:rsid w:val="002B15A8"/>
    <w:rsid w:val="002B15B1"/>
    <w:rsid w:val="002B15C8"/>
    <w:rsid w:val="002B1620"/>
    <w:rsid w:val="002B164D"/>
    <w:rsid w:val="002B172A"/>
    <w:rsid w:val="002B1745"/>
    <w:rsid w:val="002B18F7"/>
    <w:rsid w:val="002B1962"/>
    <w:rsid w:val="002B197F"/>
    <w:rsid w:val="002B1AFF"/>
    <w:rsid w:val="002B1BA0"/>
    <w:rsid w:val="002B1BA4"/>
    <w:rsid w:val="002B1BFC"/>
    <w:rsid w:val="002B1CAD"/>
    <w:rsid w:val="002B1DF2"/>
    <w:rsid w:val="002B1EBE"/>
    <w:rsid w:val="002B1F06"/>
    <w:rsid w:val="002B1F29"/>
    <w:rsid w:val="002B1F8B"/>
    <w:rsid w:val="002B1F8D"/>
    <w:rsid w:val="002B1F97"/>
    <w:rsid w:val="002B204D"/>
    <w:rsid w:val="002B213A"/>
    <w:rsid w:val="002B2174"/>
    <w:rsid w:val="002B21C1"/>
    <w:rsid w:val="002B2239"/>
    <w:rsid w:val="002B23DA"/>
    <w:rsid w:val="002B23F6"/>
    <w:rsid w:val="002B2431"/>
    <w:rsid w:val="002B251D"/>
    <w:rsid w:val="002B255C"/>
    <w:rsid w:val="002B2561"/>
    <w:rsid w:val="002B25CF"/>
    <w:rsid w:val="002B261B"/>
    <w:rsid w:val="002B275B"/>
    <w:rsid w:val="002B2766"/>
    <w:rsid w:val="002B27AD"/>
    <w:rsid w:val="002B27FD"/>
    <w:rsid w:val="002B2815"/>
    <w:rsid w:val="002B292E"/>
    <w:rsid w:val="002B29A4"/>
    <w:rsid w:val="002B2A04"/>
    <w:rsid w:val="002B2A38"/>
    <w:rsid w:val="002B2A56"/>
    <w:rsid w:val="002B2AA9"/>
    <w:rsid w:val="002B2B17"/>
    <w:rsid w:val="002B2B3D"/>
    <w:rsid w:val="002B2C43"/>
    <w:rsid w:val="002B2C92"/>
    <w:rsid w:val="002B2CBD"/>
    <w:rsid w:val="002B2DBC"/>
    <w:rsid w:val="002B2E3B"/>
    <w:rsid w:val="002B2E52"/>
    <w:rsid w:val="002B2E92"/>
    <w:rsid w:val="002B2F5E"/>
    <w:rsid w:val="002B3059"/>
    <w:rsid w:val="002B3095"/>
    <w:rsid w:val="002B3236"/>
    <w:rsid w:val="002B323D"/>
    <w:rsid w:val="002B33AB"/>
    <w:rsid w:val="002B343D"/>
    <w:rsid w:val="002B3484"/>
    <w:rsid w:val="002B34AE"/>
    <w:rsid w:val="002B34B8"/>
    <w:rsid w:val="002B34D7"/>
    <w:rsid w:val="002B34EA"/>
    <w:rsid w:val="002B351E"/>
    <w:rsid w:val="002B3557"/>
    <w:rsid w:val="002B355E"/>
    <w:rsid w:val="002B3754"/>
    <w:rsid w:val="002B3777"/>
    <w:rsid w:val="002B37DE"/>
    <w:rsid w:val="002B3843"/>
    <w:rsid w:val="002B38C5"/>
    <w:rsid w:val="002B3A27"/>
    <w:rsid w:val="002B3A30"/>
    <w:rsid w:val="002B3A59"/>
    <w:rsid w:val="002B3A7C"/>
    <w:rsid w:val="002B3A8D"/>
    <w:rsid w:val="002B3ABC"/>
    <w:rsid w:val="002B3AFD"/>
    <w:rsid w:val="002B3B6D"/>
    <w:rsid w:val="002B3BA3"/>
    <w:rsid w:val="002B3BBC"/>
    <w:rsid w:val="002B3BCB"/>
    <w:rsid w:val="002B3C05"/>
    <w:rsid w:val="002B3C2D"/>
    <w:rsid w:val="002B3C44"/>
    <w:rsid w:val="002B3CCE"/>
    <w:rsid w:val="002B3DDC"/>
    <w:rsid w:val="002B3DDD"/>
    <w:rsid w:val="002B3E89"/>
    <w:rsid w:val="002B3E95"/>
    <w:rsid w:val="002B4043"/>
    <w:rsid w:val="002B40E6"/>
    <w:rsid w:val="002B448D"/>
    <w:rsid w:val="002B450B"/>
    <w:rsid w:val="002B4535"/>
    <w:rsid w:val="002B4595"/>
    <w:rsid w:val="002B45F1"/>
    <w:rsid w:val="002B4604"/>
    <w:rsid w:val="002B46C3"/>
    <w:rsid w:val="002B46FF"/>
    <w:rsid w:val="002B4753"/>
    <w:rsid w:val="002B48FF"/>
    <w:rsid w:val="002B4916"/>
    <w:rsid w:val="002B4952"/>
    <w:rsid w:val="002B4956"/>
    <w:rsid w:val="002B4B7F"/>
    <w:rsid w:val="002B4D8A"/>
    <w:rsid w:val="002B4E0E"/>
    <w:rsid w:val="002B4ED6"/>
    <w:rsid w:val="002B4F7D"/>
    <w:rsid w:val="002B509D"/>
    <w:rsid w:val="002B5112"/>
    <w:rsid w:val="002B52BB"/>
    <w:rsid w:val="002B5371"/>
    <w:rsid w:val="002B53F2"/>
    <w:rsid w:val="002B53F3"/>
    <w:rsid w:val="002B5575"/>
    <w:rsid w:val="002B55A3"/>
    <w:rsid w:val="002B55D0"/>
    <w:rsid w:val="002B55E6"/>
    <w:rsid w:val="002B5606"/>
    <w:rsid w:val="002B5643"/>
    <w:rsid w:val="002B56FD"/>
    <w:rsid w:val="002B579A"/>
    <w:rsid w:val="002B57E6"/>
    <w:rsid w:val="002B58CD"/>
    <w:rsid w:val="002B5949"/>
    <w:rsid w:val="002B5953"/>
    <w:rsid w:val="002B5A1E"/>
    <w:rsid w:val="002B5A6C"/>
    <w:rsid w:val="002B5B5E"/>
    <w:rsid w:val="002B5BDD"/>
    <w:rsid w:val="002B5C5D"/>
    <w:rsid w:val="002B5C5F"/>
    <w:rsid w:val="002B5D11"/>
    <w:rsid w:val="002B5E1D"/>
    <w:rsid w:val="002B5E74"/>
    <w:rsid w:val="002B5FF9"/>
    <w:rsid w:val="002B6077"/>
    <w:rsid w:val="002B60F7"/>
    <w:rsid w:val="002B6132"/>
    <w:rsid w:val="002B616F"/>
    <w:rsid w:val="002B618A"/>
    <w:rsid w:val="002B6249"/>
    <w:rsid w:val="002B6281"/>
    <w:rsid w:val="002B62AF"/>
    <w:rsid w:val="002B6362"/>
    <w:rsid w:val="002B63C4"/>
    <w:rsid w:val="002B63D2"/>
    <w:rsid w:val="002B640B"/>
    <w:rsid w:val="002B6433"/>
    <w:rsid w:val="002B6447"/>
    <w:rsid w:val="002B64BD"/>
    <w:rsid w:val="002B64DE"/>
    <w:rsid w:val="002B6508"/>
    <w:rsid w:val="002B651E"/>
    <w:rsid w:val="002B6547"/>
    <w:rsid w:val="002B6664"/>
    <w:rsid w:val="002B6733"/>
    <w:rsid w:val="002B68F9"/>
    <w:rsid w:val="002B6972"/>
    <w:rsid w:val="002B6A0B"/>
    <w:rsid w:val="002B6A9F"/>
    <w:rsid w:val="002B6B02"/>
    <w:rsid w:val="002B6CFE"/>
    <w:rsid w:val="002B6D68"/>
    <w:rsid w:val="002B6DA3"/>
    <w:rsid w:val="002B6F04"/>
    <w:rsid w:val="002B6F84"/>
    <w:rsid w:val="002B6F97"/>
    <w:rsid w:val="002B7217"/>
    <w:rsid w:val="002B72A6"/>
    <w:rsid w:val="002B744C"/>
    <w:rsid w:val="002B7588"/>
    <w:rsid w:val="002B7625"/>
    <w:rsid w:val="002B7630"/>
    <w:rsid w:val="002B7672"/>
    <w:rsid w:val="002B76C0"/>
    <w:rsid w:val="002B76F7"/>
    <w:rsid w:val="002B784C"/>
    <w:rsid w:val="002B789E"/>
    <w:rsid w:val="002B78BB"/>
    <w:rsid w:val="002B79F0"/>
    <w:rsid w:val="002B7B6A"/>
    <w:rsid w:val="002B7BDF"/>
    <w:rsid w:val="002B7C49"/>
    <w:rsid w:val="002B7D2D"/>
    <w:rsid w:val="002B7D3A"/>
    <w:rsid w:val="002B7D6E"/>
    <w:rsid w:val="002B7D77"/>
    <w:rsid w:val="002B7DD2"/>
    <w:rsid w:val="002B7E95"/>
    <w:rsid w:val="002B7EA7"/>
    <w:rsid w:val="002B7EDF"/>
    <w:rsid w:val="002B7F49"/>
    <w:rsid w:val="002B7F8D"/>
    <w:rsid w:val="002C0023"/>
    <w:rsid w:val="002C008C"/>
    <w:rsid w:val="002C00C6"/>
    <w:rsid w:val="002C00D8"/>
    <w:rsid w:val="002C012B"/>
    <w:rsid w:val="002C015B"/>
    <w:rsid w:val="002C01B6"/>
    <w:rsid w:val="002C0250"/>
    <w:rsid w:val="002C02B2"/>
    <w:rsid w:val="002C02D2"/>
    <w:rsid w:val="002C034B"/>
    <w:rsid w:val="002C0362"/>
    <w:rsid w:val="002C0436"/>
    <w:rsid w:val="002C0456"/>
    <w:rsid w:val="002C0574"/>
    <w:rsid w:val="002C070D"/>
    <w:rsid w:val="002C0839"/>
    <w:rsid w:val="002C08A2"/>
    <w:rsid w:val="002C0968"/>
    <w:rsid w:val="002C09BB"/>
    <w:rsid w:val="002C09DA"/>
    <w:rsid w:val="002C0AA2"/>
    <w:rsid w:val="002C0AAD"/>
    <w:rsid w:val="002C0B01"/>
    <w:rsid w:val="002C0B25"/>
    <w:rsid w:val="002C0BDD"/>
    <w:rsid w:val="002C0C8B"/>
    <w:rsid w:val="002C0DE6"/>
    <w:rsid w:val="002C0F0D"/>
    <w:rsid w:val="002C0F55"/>
    <w:rsid w:val="002C0F5D"/>
    <w:rsid w:val="002C0F80"/>
    <w:rsid w:val="002C0F9E"/>
    <w:rsid w:val="002C0FD2"/>
    <w:rsid w:val="002C1106"/>
    <w:rsid w:val="002C1107"/>
    <w:rsid w:val="002C12DE"/>
    <w:rsid w:val="002C1309"/>
    <w:rsid w:val="002C132F"/>
    <w:rsid w:val="002C13FF"/>
    <w:rsid w:val="002C1488"/>
    <w:rsid w:val="002C14AA"/>
    <w:rsid w:val="002C1708"/>
    <w:rsid w:val="002C18C0"/>
    <w:rsid w:val="002C18C4"/>
    <w:rsid w:val="002C18F7"/>
    <w:rsid w:val="002C1954"/>
    <w:rsid w:val="002C19AD"/>
    <w:rsid w:val="002C19AF"/>
    <w:rsid w:val="002C1AD7"/>
    <w:rsid w:val="002C1B00"/>
    <w:rsid w:val="002C1B77"/>
    <w:rsid w:val="002C1C5F"/>
    <w:rsid w:val="002C1D7F"/>
    <w:rsid w:val="002C1D90"/>
    <w:rsid w:val="002C1D93"/>
    <w:rsid w:val="002C1E9B"/>
    <w:rsid w:val="002C1EC3"/>
    <w:rsid w:val="002C1EE7"/>
    <w:rsid w:val="002C1F27"/>
    <w:rsid w:val="002C1F65"/>
    <w:rsid w:val="002C2024"/>
    <w:rsid w:val="002C2101"/>
    <w:rsid w:val="002C21A5"/>
    <w:rsid w:val="002C232E"/>
    <w:rsid w:val="002C23C8"/>
    <w:rsid w:val="002C2442"/>
    <w:rsid w:val="002C2443"/>
    <w:rsid w:val="002C24EE"/>
    <w:rsid w:val="002C2518"/>
    <w:rsid w:val="002C2592"/>
    <w:rsid w:val="002C25B7"/>
    <w:rsid w:val="002C2616"/>
    <w:rsid w:val="002C26A0"/>
    <w:rsid w:val="002C26A8"/>
    <w:rsid w:val="002C2706"/>
    <w:rsid w:val="002C2754"/>
    <w:rsid w:val="002C27A4"/>
    <w:rsid w:val="002C27E0"/>
    <w:rsid w:val="002C2804"/>
    <w:rsid w:val="002C2846"/>
    <w:rsid w:val="002C2898"/>
    <w:rsid w:val="002C29B0"/>
    <w:rsid w:val="002C29F5"/>
    <w:rsid w:val="002C2B3C"/>
    <w:rsid w:val="002C2B93"/>
    <w:rsid w:val="002C2BBB"/>
    <w:rsid w:val="002C2C6B"/>
    <w:rsid w:val="002C2CFD"/>
    <w:rsid w:val="002C2D11"/>
    <w:rsid w:val="002C2E5A"/>
    <w:rsid w:val="002C2ED6"/>
    <w:rsid w:val="002C2EE2"/>
    <w:rsid w:val="002C2F0B"/>
    <w:rsid w:val="002C2F56"/>
    <w:rsid w:val="002C3177"/>
    <w:rsid w:val="002C3188"/>
    <w:rsid w:val="002C319A"/>
    <w:rsid w:val="002C325D"/>
    <w:rsid w:val="002C327D"/>
    <w:rsid w:val="002C3309"/>
    <w:rsid w:val="002C3348"/>
    <w:rsid w:val="002C3464"/>
    <w:rsid w:val="002C3481"/>
    <w:rsid w:val="002C34BF"/>
    <w:rsid w:val="002C34C5"/>
    <w:rsid w:val="002C3633"/>
    <w:rsid w:val="002C366E"/>
    <w:rsid w:val="002C3682"/>
    <w:rsid w:val="002C3744"/>
    <w:rsid w:val="002C3858"/>
    <w:rsid w:val="002C38E6"/>
    <w:rsid w:val="002C38FD"/>
    <w:rsid w:val="002C3917"/>
    <w:rsid w:val="002C3972"/>
    <w:rsid w:val="002C3993"/>
    <w:rsid w:val="002C39E3"/>
    <w:rsid w:val="002C3AE0"/>
    <w:rsid w:val="002C3B58"/>
    <w:rsid w:val="002C3B6F"/>
    <w:rsid w:val="002C3BC8"/>
    <w:rsid w:val="002C3C09"/>
    <w:rsid w:val="002C3C8E"/>
    <w:rsid w:val="002C3CD5"/>
    <w:rsid w:val="002C3D89"/>
    <w:rsid w:val="002C3E88"/>
    <w:rsid w:val="002C3EF5"/>
    <w:rsid w:val="002C3EFD"/>
    <w:rsid w:val="002C3F0D"/>
    <w:rsid w:val="002C40F8"/>
    <w:rsid w:val="002C4121"/>
    <w:rsid w:val="002C4129"/>
    <w:rsid w:val="002C4133"/>
    <w:rsid w:val="002C4144"/>
    <w:rsid w:val="002C4147"/>
    <w:rsid w:val="002C4265"/>
    <w:rsid w:val="002C439E"/>
    <w:rsid w:val="002C4406"/>
    <w:rsid w:val="002C4444"/>
    <w:rsid w:val="002C44A2"/>
    <w:rsid w:val="002C44AB"/>
    <w:rsid w:val="002C452A"/>
    <w:rsid w:val="002C45D3"/>
    <w:rsid w:val="002C45DF"/>
    <w:rsid w:val="002C45E7"/>
    <w:rsid w:val="002C4810"/>
    <w:rsid w:val="002C4891"/>
    <w:rsid w:val="002C4903"/>
    <w:rsid w:val="002C490C"/>
    <w:rsid w:val="002C4972"/>
    <w:rsid w:val="002C49F8"/>
    <w:rsid w:val="002C4A4E"/>
    <w:rsid w:val="002C4A9E"/>
    <w:rsid w:val="002C4AE7"/>
    <w:rsid w:val="002C4B4F"/>
    <w:rsid w:val="002C4B94"/>
    <w:rsid w:val="002C4D22"/>
    <w:rsid w:val="002C4DC7"/>
    <w:rsid w:val="002C4DFD"/>
    <w:rsid w:val="002C4E64"/>
    <w:rsid w:val="002C4EB5"/>
    <w:rsid w:val="002C4EFB"/>
    <w:rsid w:val="002C4F45"/>
    <w:rsid w:val="002C4F78"/>
    <w:rsid w:val="002C4F9F"/>
    <w:rsid w:val="002C4FA0"/>
    <w:rsid w:val="002C503D"/>
    <w:rsid w:val="002C5060"/>
    <w:rsid w:val="002C506A"/>
    <w:rsid w:val="002C50F0"/>
    <w:rsid w:val="002C50FA"/>
    <w:rsid w:val="002C5177"/>
    <w:rsid w:val="002C525D"/>
    <w:rsid w:val="002C528A"/>
    <w:rsid w:val="002C5385"/>
    <w:rsid w:val="002C53D4"/>
    <w:rsid w:val="002C53E1"/>
    <w:rsid w:val="002C5413"/>
    <w:rsid w:val="002C542F"/>
    <w:rsid w:val="002C54B5"/>
    <w:rsid w:val="002C54C5"/>
    <w:rsid w:val="002C5534"/>
    <w:rsid w:val="002C5540"/>
    <w:rsid w:val="002C5557"/>
    <w:rsid w:val="002C557F"/>
    <w:rsid w:val="002C5606"/>
    <w:rsid w:val="002C5633"/>
    <w:rsid w:val="002C563D"/>
    <w:rsid w:val="002C5647"/>
    <w:rsid w:val="002C56C1"/>
    <w:rsid w:val="002C58A1"/>
    <w:rsid w:val="002C5950"/>
    <w:rsid w:val="002C5990"/>
    <w:rsid w:val="002C5A8E"/>
    <w:rsid w:val="002C5B43"/>
    <w:rsid w:val="002C5B83"/>
    <w:rsid w:val="002C5BFF"/>
    <w:rsid w:val="002C5CF6"/>
    <w:rsid w:val="002C5DF4"/>
    <w:rsid w:val="002C5E6D"/>
    <w:rsid w:val="002C5EBE"/>
    <w:rsid w:val="002C5EE1"/>
    <w:rsid w:val="002C607B"/>
    <w:rsid w:val="002C6235"/>
    <w:rsid w:val="002C627D"/>
    <w:rsid w:val="002C6432"/>
    <w:rsid w:val="002C6467"/>
    <w:rsid w:val="002C64BB"/>
    <w:rsid w:val="002C6580"/>
    <w:rsid w:val="002C65F7"/>
    <w:rsid w:val="002C6675"/>
    <w:rsid w:val="002C6682"/>
    <w:rsid w:val="002C6733"/>
    <w:rsid w:val="002C6734"/>
    <w:rsid w:val="002C6765"/>
    <w:rsid w:val="002C6826"/>
    <w:rsid w:val="002C68A5"/>
    <w:rsid w:val="002C6927"/>
    <w:rsid w:val="002C694A"/>
    <w:rsid w:val="002C6950"/>
    <w:rsid w:val="002C697B"/>
    <w:rsid w:val="002C6A2D"/>
    <w:rsid w:val="002C6A3C"/>
    <w:rsid w:val="002C6AF9"/>
    <w:rsid w:val="002C6B0C"/>
    <w:rsid w:val="002C6B20"/>
    <w:rsid w:val="002C6B41"/>
    <w:rsid w:val="002C6B42"/>
    <w:rsid w:val="002C6BC3"/>
    <w:rsid w:val="002C6BEE"/>
    <w:rsid w:val="002C6BFB"/>
    <w:rsid w:val="002C6C27"/>
    <w:rsid w:val="002C6C67"/>
    <w:rsid w:val="002C6CC1"/>
    <w:rsid w:val="002C6D58"/>
    <w:rsid w:val="002C6D6E"/>
    <w:rsid w:val="002C6D84"/>
    <w:rsid w:val="002C6DA2"/>
    <w:rsid w:val="002C6DC8"/>
    <w:rsid w:val="002C6E46"/>
    <w:rsid w:val="002C6F99"/>
    <w:rsid w:val="002C6FB7"/>
    <w:rsid w:val="002C706B"/>
    <w:rsid w:val="002C711E"/>
    <w:rsid w:val="002C725F"/>
    <w:rsid w:val="002C728D"/>
    <w:rsid w:val="002C7339"/>
    <w:rsid w:val="002C7362"/>
    <w:rsid w:val="002C7394"/>
    <w:rsid w:val="002C73A8"/>
    <w:rsid w:val="002C73C8"/>
    <w:rsid w:val="002C73E3"/>
    <w:rsid w:val="002C7423"/>
    <w:rsid w:val="002C748E"/>
    <w:rsid w:val="002C7544"/>
    <w:rsid w:val="002C75F1"/>
    <w:rsid w:val="002C7632"/>
    <w:rsid w:val="002C77B9"/>
    <w:rsid w:val="002C77F0"/>
    <w:rsid w:val="002C783A"/>
    <w:rsid w:val="002C7844"/>
    <w:rsid w:val="002C7862"/>
    <w:rsid w:val="002C799E"/>
    <w:rsid w:val="002C79AD"/>
    <w:rsid w:val="002C7A6E"/>
    <w:rsid w:val="002C7AB6"/>
    <w:rsid w:val="002C7B4A"/>
    <w:rsid w:val="002C7B79"/>
    <w:rsid w:val="002C7D9C"/>
    <w:rsid w:val="002C7E7D"/>
    <w:rsid w:val="002C7EFF"/>
    <w:rsid w:val="002C7F1B"/>
    <w:rsid w:val="002C7FC3"/>
    <w:rsid w:val="002D0000"/>
    <w:rsid w:val="002D0046"/>
    <w:rsid w:val="002D00C3"/>
    <w:rsid w:val="002D01AA"/>
    <w:rsid w:val="002D01F2"/>
    <w:rsid w:val="002D0244"/>
    <w:rsid w:val="002D02DD"/>
    <w:rsid w:val="002D0345"/>
    <w:rsid w:val="002D04F7"/>
    <w:rsid w:val="002D04FC"/>
    <w:rsid w:val="002D0553"/>
    <w:rsid w:val="002D06E2"/>
    <w:rsid w:val="002D06ED"/>
    <w:rsid w:val="002D0735"/>
    <w:rsid w:val="002D09A2"/>
    <w:rsid w:val="002D09C8"/>
    <w:rsid w:val="002D0A93"/>
    <w:rsid w:val="002D0B1E"/>
    <w:rsid w:val="002D0B4A"/>
    <w:rsid w:val="002D0B96"/>
    <w:rsid w:val="002D0C69"/>
    <w:rsid w:val="002D0CF3"/>
    <w:rsid w:val="002D0D61"/>
    <w:rsid w:val="002D0DB7"/>
    <w:rsid w:val="002D0E81"/>
    <w:rsid w:val="002D0E96"/>
    <w:rsid w:val="002D0E9A"/>
    <w:rsid w:val="002D0FFB"/>
    <w:rsid w:val="002D10D9"/>
    <w:rsid w:val="002D10E1"/>
    <w:rsid w:val="002D1110"/>
    <w:rsid w:val="002D1186"/>
    <w:rsid w:val="002D1364"/>
    <w:rsid w:val="002D1405"/>
    <w:rsid w:val="002D14F3"/>
    <w:rsid w:val="002D150A"/>
    <w:rsid w:val="002D155F"/>
    <w:rsid w:val="002D1582"/>
    <w:rsid w:val="002D1610"/>
    <w:rsid w:val="002D1667"/>
    <w:rsid w:val="002D169A"/>
    <w:rsid w:val="002D1754"/>
    <w:rsid w:val="002D175B"/>
    <w:rsid w:val="002D17A1"/>
    <w:rsid w:val="002D17FE"/>
    <w:rsid w:val="002D1822"/>
    <w:rsid w:val="002D1966"/>
    <w:rsid w:val="002D1A96"/>
    <w:rsid w:val="002D1B3A"/>
    <w:rsid w:val="002D1B94"/>
    <w:rsid w:val="002D1CAB"/>
    <w:rsid w:val="002D1CAD"/>
    <w:rsid w:val="002D1CD5"/>
    <w:rsid w:val="002D1DB0"/>
    <w:rsid w:val="002D1EC1"/>
    <w:rsid w:val="002D1FB4"/>
    <w:rsid w:val="002D1FD2"/>
    <w:rsid w:val="002D1FF5"/>
    <w:rsid w:val="002D2026"/>
    <w:rsid w:val="002D2063"/>
    <w:rsid w:val="002D2066"/>
    <w:rsid w:val="002D20A8"/>
    <w:rsid w:val="002D20B3"/>
    <w:rsid w:val="002D20BE"/>
    <w:rsid w:val="002D20ED"/>
    <w:rsid w:val="002D217A"/>
    <w:rsid w:val="002D219C"/>
    <w:rsid w:val="002D21FA"/>
    <w:rsid w:val="002D223F"/>
    <w:rsid w:val="002D225F"/>
    <w:rsid w:val="002D22E1"/>
    <w:rsid w:val="002D2336"/>
    <w:rsid w:val="002D234C"/>
    <w:rsid w:val="002D23CC"/>
    <w:rsid w:val="002D2516"/>
    <w:rsid w:val="002D251B"/>
    <w:rsid w:val="002D252D"/>
    <w:rsid w:val="002D2560"/>
    <w:rsid w:val="002D2616"/>
    <w:rsid w:val="002D2644"/>
    <w:rsid w:val="002D26EF"/>
    <w:rsid w:val="002D2760"/>
    <w:rsid w:val="002D2859"/>
    <w:rsid w:val="002D290B"/>
    <w:rsid w:val="002D2A6A"/>
    <w:rsid w:val="002D2B0D"/>
    <w:rsid w:val="002D2B72"/>
    <w:rsid w:val="002D2BBD"/>
    <w:rsid w:val="002D2BF3"/>
    <w:rsid w:val="002D2C0C"/>
    <w:rsid w:val="002D2D1A"/>
    <w:rsid w:val="002D2D47"/>
    <w:rsid w:val="002D2D9B"/>
    <w:rsid w:val="002D2E49"/>
    <w:rsid w:val="002D2E59"/>
    <w:rsid w:val="002D2E74"/>
    <w:rsid w:val="002D2F37"/>
    <w:rsid w:val="002D2F3C"/>
    <w:rsid w:val="002D2F73"/>
    <w:rsid w:val="002D3025"/>
    <w:rsid w:val="002D3094"/>
    <w:rsid w:val="002D31C0"/>
    <w:rsid w:val="002D3215"/>
    <w:rsid w:val="002D3222"/>
    <w:rsid w:val="002D3277"/>
    <w:rsid w:val="002D32F4"/>
    <w:rsid w:val="002D3358"/>
    <w:rsid w:val="002D33AB"/>
    <w:rsid w:val="002D34A4"/>
    <w:rsid w:val="002D3508"/>
    <w:rsid w:val="002D355E"/>
    <w:rsid w:val="002D35A5"/>
    <w:rsid w:val="002D35D2"/>
    <w:rsid w:val="002D3691"/>
    <w:rsid w:val="002D37C0"/>
    <w:rsid w:val="002D380E"/>
    <w:rsid w:val="002D3861"/>
    <w:rsid w:val="002D38D9"/>
    <w:rsid w:val="002D38DD"/>
    <w:rsid w:val="002D3916"/>
    <w:rsid w:val="002D39D0"/>
    <w:rsid w:val="002D3A00"/>
    <w:rsid w:val="002D3A05"/>
    <w:rsid w:val="002D3A0C"/>
    <w:rsid w:val="002D3A73"/>
    <w:rsid w:val="002D3B83"/>
    <w:rsid w:val="002D3B9B"/>
    <w:rsid w:val="002D3BA2"/>
    <w:rsid w:val="002D3CED"/>
    <w:rsid w:val="002D3D75"/>
    <w:rsid w:val="002D3DF1"/>
    <w:rsid w:val="002D3E3C"/>
    <w:rsid w:val="002D3F9B"/>
    <w:rsid w:val="002D3FF5"/>
    <w:rsid w:val="002D4050"/>
    <w:rsid w:val="002D40B7"/>
    <w:rsid w:val="002D412A"/>
    <w:rsid w:val="002D423E"/>
    <w:rsid w:val="002D4275"/>
    <w:rsid w:val="002D4278"/>
    <w:rsid w:val="002D42C5"/>
    <w:rsid w:val="002D42E2"/>
    <w:rsid w:val="002D4372"/>
    <w:rsid w:val="002D441C"/>
    <w:rsid w:val="002D44D5"/>
    <w:rsid w:val="002D450F"/>
    <w:rsid w:val="002D45FB"/>
    <w:rsid w:val="002D4619"/>
    <w:rsid w:val="002D4627"/>
    <w:rsid w:val="002D468B"/>
    <w:rsid w:val="002D46A2"/>
    <w:rsid w:val="002D4721"/>
    <w:rsid w:val="002D4772"/>
    <w:rsid w:val="002D4779"/>
    <w:rsid w:val="002D4783"/>
    <w:rsid w:val="002D47D5"/>
    <w:rsid w:val="002D4892"/>
    <w:rsid w:val="002D48BD"/>
    <w:rsid w:val="002D48F3"/>
    <w:rsid w:val="002D492D"/>
    <w:rsid w:val="002D4C31"/>
    <w:rsid w:val="002D4C75"/>
    <w:rsid w:val="002D4D87"/>
    <w:rsid w:val="002D4E1B"/>
    <w:rsid w:val="002D4E27"/>
    <w:rsid w:val="002D4EA8"/>
    <w:rsid w:val="002D4F84"/>
    <w:rsid w:val="002D523B"/>
    <w:rsid w:val="002D524A"/>
    <w:rsid w:val="002D5360"/>
    <w:rsid w:val="002D543B"/>
    <w:rsid w:val="002D54B3"/>
    <w:rsid w:val="002D553D"/>
    <w:rsid w:val="002D55A0"/>
    <w:rsid w:val="002D55C8"/>
    <w:rsid w:val="002D55CC"/>
    <w:rsid w:val="002D5681"/>
    <w:rsid w:val="002D57D7"/>
    <w:rsid w:val="002D5803"/>
    <w:rsid w:val="002D581B"/>
    <w:rsid w:val="002D5830"/>
    <w:rsid w:val="002D5889"/>
    <w:rsid w:val="002D5964"/>
    <w:rsid w:val="002D5971"/>
    <w:rsid w:val="002D597E"/>
    <w:rsid w:val="002D5993"/>
    <w:rsid w:val="002D5B25"/>
    <w:rsid w:val="002D5C11"/>
    <w:rsid w:val="002D5D05"/>
    <w:rsid w:val="002D5DA9"/>
    <w:rsid w:val="002D5E07"/>
    <w:rsid w:val="002D5E50"/>
    <w:rsid w:val="002D5EEB"/>
    <w:rsid w:val="002D5F1F"/>
    <w:rsid w:val="002D5F29"/>
    <w:rsid w:val="002D6020"/>
    <w:rsid w:val="002D60F0"/>
    <w:rsid w:val="002D60F9"/>
    <w:rsid w:val="002D610A"/>
    <w:rsid w:val="002D6118"/>
    <w:rsid w:val="002D611C"/>
    <w:rsid w:val="002D6142"/>
    <w:rsid w:val="002D615E"/>
    <w:rsid w:val="002D61C5"/>
    <w:rsid w:val="002D6232"/>
    <w:rsid w:val="002D62B2"/>
    <w:rsid w:val="002D6341"/>
    <w:rsid w:val="002D6443"/>
    <w:rsid w:val="002D646E"/>
    <w:rsid w:val="002D64EA"/>
    <w:rsid w:val="002D6503"/>
    <w:rsid w:val="002D660F"/>
    <w:rsid w:val="002D6743"/>
    <w:rsid w:val="002D6803"/>
    <w:rsid w:val="002D689A"/>
    <w:rsid w:val="002D691E"/>
    <w:rsid w:val="002D6926"/>
    <w:rsid w:val="002D6960"/>
    <w:rsid w:val="002D69AE"/>
    <w:rsid w:val="002D6A19"/>
    <w:rsid w:val="002D6AA6"/>
    <w:rsid w:val="002D6AC5"/>
    <w:rsid w:val="002D6AE8"/>
    <w:rsid w:val="002D6BAC"/>
    <w:rsid w:val="002D6BD1"/>
    <w:rsid w:val="002D6DBC"/>
    <w:rsid w:val="002D6E1C"/>
    <w:rsid w:val="002D6EB6"/>
    <w:rsid w:val="002D7014"/>
    <w:rsid w:val="002D7055"/>
    <w:rsid w:val="002D705F"/>
    <w:rsid w:val="002D7077"/>
    <w:rsid w:val="002D707E"/>
    <w:rsid w:val="002D709A"/>
    <w:rsid w:val="002D70D5"/>
    <w:rsid w:val="002D70E8"/>
    <w:rsid w:val="002D713D"/>
    <w:rsid w:val="002D714E"/>
    <w:rsid w:val="002D71AF"/>
    <w:rsid w:val="002D71D5"/>
    <w:rsid w:val="002D725E"/>
    <w:rsid w:val="002D72E1"/>
    <w:rsid w:val="002D72FD"/>
    <w:rsid w:val="002D7321"/>
    <w:rsid w:val="002D741E"/>
    <w:rsid w:val="002D7466"/>
    <w:rsid w:val="002D74A7"/>
    <w:rsid w:val="002D74A8"/>
    <w:rsid w:val="002D74A9"/>
    <w:rsid w:val="002D74B0"/>
    <w:rsid w:val="002D7523"/>
    <w:rsid w:val="002D758E"/>
    <w:rsid w:val="002D7670"/>
    <w:rsid w:val="002D769A"/>
    <w:rsid w:val="002D7711"/>
    <w:rsid w:val="002D7717"/>
    <w:rsid w:val="002D7728"/>
    <w:rsid w:val="002D7789"/>
    <w:rsid w:val="002D7812"/>
    <w:rsid w:val="002D7834"/>
    <w:rsid w:val="002D78F3"/>
    <w:rsid w:val="002D7984"/>
    <w:rsid w:val="002D7A80"/>
    <w:rsid w:val="002D7B3E"/>
    <w:rsid w:val="002D7B58"/>
    <w:rsid w:val="002D7C52"/>
    <w:rsid w:val="002D7C7A"/>
    <w:rsid w:val="002D7CA4"/>
    <w:rsid w:val="002D7DBD"/>
    <w:rsid w:val="002D7F49"/>
    <w:rsid w:val="002D7F6B"/>
    <w:rsid w:val="002D7F89"/>
    <w:rsid w:val="002D7FC1"/>
    <w:rsid w:val="002D7FD2"/>
    <w:rsid w:val="002E00D5"/>
    <w:rsid w:val="002E0148"/>
    <w:rsid w:val="002E01E7"/>
    <w:rsid w:val="002E0228"/>
    <w:rsid w:val="002E0270"/>
    <w:rsid w:val="002E02B5"/>
    <w:rsid w:val="002E02F7"/>
    <w:rsid w:val="002E031D"/>
    <w:rsid w:val="002E0351"/>
    <w:rsid w:val="002E03A8"/>
    <w:rsid w:val="002E03B2"/>
    <w:rsid w:val="002E03B5"/>
    <w:rsid w:val="002E03C2"/>
    <w:rsid w:val="002E03D4"/>
    <w:rsid w:val="002E03DA"/>
    <w:rsid w:val="002E0443"/>
    <w:rsid w:val="002E0522"/>
    <w:rsid w:val="002E056D"/>
    <w:rsid w:val="002E05E3"/>
    <w:rsid w:val="002E0606"/>
    <w:rsid w:val="002E07AD"/>
    <w:rsid w:val="002E08C6"/>
    <w:rsid w:val="002E08C8"/>
    <w:rsid w:val="002E08DC"/>
    <w:rsid w:val="002E0986"/>
    <w:rsid w:val="002E099E"/>
    <w:rsid w:val="002E09A1"/>
    <w:rsid w:val="002E09AF"/>
    <w:rsid w:val="002E09B4"/>
    <w:rsid w:val="002E0A10"/>
    <w:rsid w:val="002E0A2C"/>
    <w:rsid w:val="002E0EEB"/>
    <w:rsid w:val="002E102B"/>
    <w:rsid w:val="002E1083"/>
    <w:rsid w:val="002E108C"/>
    <w:rsid w:val="002E118B"/>
    <w:rsid w:val="002E1300"/>
    <w:rsid w:val="002E13A3"/>
    <w:rsid w:val="002E1462"/>
    <w:rsid w:val="002E1483"/>
    <w:rsid w:val="002E15FF"/>
    <w:rsid w:val="002E1748"/>
    <w:rsid w:val="002E17C8"/>
    <w:rsid w:val="002E185F"/>
    <w:rsid w:val="002E1889"/>
    <w:rsid w:val="002E1903"/>
    <w:rsid w:val="002E1907"/>
    <w:rsid w:val="002E1963"/>
    <w:rsid w:val="002E196E"/>
    <w:rsid w:val="002E1A88"/>
    <w:rsid w:val="002E1AF1"/>
    <w:rsid w:val="002E1B53"/>
    <w:rsid w:val="002E1C3F"/>
    <w:rsid w:val="002E1D0B"/>
    <w:rsid w:val="002E1D21"/>
    <w:rsid w:val="002E1D39"/>
    <w:rsid w:val="002E1D3C"/>
    <w:rsid w:val="002E1D7F"/>
    <w:rsid w:val="002E1DBF"/>
    <w:rsid w:val="002E1E11"/>
    <w:rsid w:val="002E1E25"/>
    <w:rsid w:val="002E1EF5"/>
    <w:rsid w:val="002E1F03"/>
    <w:rsid w:val="002E1F4F"/>
    <w:rsid w:val="002E2003"/>
    <w:rsid w:val="002E2064"/>
    <w:rsid w:val="002E2156"/>
    <w:rsid w:val="002E2176"/>
    <w:rsid w:val="002E22E6"/>
    <w:rsid w:val="002E23B6"/>
    <w:rsid w:val="002E23D8"/>
    <w:rsid w:val="002E23DB"/>
    <w:rsid w:val="002E23EF"/>
    <w:rsid w:val="002E248B"/>
    <w:rsid w:val="002E24D4"/>
    <w:rsid w:val="002E2550"/>
    <w:rsid w:val="002E25E8"/>
    <w:rsid w:val="002E25F2"/>
    <w:rsid w:val="002E2672"/>
    <w:rsid w:val="002E26D7"/>
    <w:rsid w:val="002E2817"/>
    <w:rsid w:val="002E2899"/>
    <w:rsid w:val="002E2942"/>
    <w:rsid w:val="002E2959"/>
    <w:rsid w:val="002E29BD"/>
    <w:rsid w:val="002E2A7E"/>
    <w:rsid w:val="002E2B30"/>
    <w:rsid w:val="002E2D03"/>
    <w:rsid w:val="002E2D7B"/>
    <w:rsid w:val="002E2E6B"/>
    <w:rsid w:val="002E2EB2"/>
    <w:rsid w:val="002E2EF2"/>
    <w:rsid w:val="002E2F34"/>
    <w:rsid w:val="002E3006"/>
    <w:rsid w:val="002E3284"/>
    <w:rsid w:val="002E3294"/>
    <w:rsid w:val="002E32E9"/>
    <w:rsid w:val="002E3305"/>
    <w:rsid w:val="002E33AC"/>
    <w:rsid w:val="002E35B4"/>
    <w:rsid w:val="002E35E6"/>
    <w:rsid w:val="002E36A1"/>
    <w:rsid w:val="002E36A2"/>
    <w:rsid w:val="002E36E0"/>
    <w:rsid w:val="002E36FF"/>
    <w:rsid w:val="002E3728"/>
    <w:rsid w:val="002E378A"/>
    <w:rsid w:val="002E37CF"/>
    <w:rsid w:val="002E3863"/>
    <w:rsid w:val="002E3918"/>
    <w:rsid w:val="002E3938"/>
    <w:rsid w:val="002E3952"/>
    <w:rsid w:val="002E3A64"/>
    <w:rsid w:val="002E3A81"/>
    <w:rsid w:val="002E3A86"/>
    <w:rsid w:val="002E3AA1"/>
    <w:rsid w:val="002E3B0A"/>
    <w:rsid w:val="002E3BAC"/>
    <w:rsid w:val="002E3C0A"/>
    <w:rsid w:val="002E3C7C"/>
    <w:rsid w:val="002E3D24"/>
    <w:rsid w:val="002E3E15"/>
    <w:rsid w:val="002E3EA4"/>
    <w:rsid w:val="002E3EAE"/>
    <w:rsid w:val="002E3EE6"/>
    <w:rsid w:val="002E3F36"/>
    <w:rsid w:val="002E405C"/>
    <w:rsid w:val="002E42AE"/>
    <w:rsid w:val="002E42ED"/>
    <w:rsid w:val="002E43AE"/>
    <w:rsid w:val="002E4469"/>
    <w:rsid w:val="002E447D"/>
    <w:rsid w:val="002E44A8"/>
    <w:rsid w:val="002E44E6"/>
    <w:rsid w:val="002E450D"/>
    <w:rsid w:val="002E4563"/>
    <w:rsid w:val="002E4570"/>
    <w:rsid w:val="002E4795"/>
    <w:rsid w:val="002E4832"/>
    <w:rsid w:val="002E4845"/>
    <w:rsid w:val="002E4873"/>
    <w:rsid w:val="002E48C7"/>
    <w:rsid w:val="002E499C"/>
    <w:rsid w:val="002E49A1"/>
    <w:rsid w:val="002E49BC"/>
    <w:rsid w:val="002E4AAB"/>
    <w:rsid w:val="002E4B30"/>
    <w:rsid w:val="002E4BFF"/>
    <w:rsid w:val="002E4DBC"/>
    <w:rsid w:val="002E4E37"/>
    <w:rsid w:val="002E4F25"/>
    <w:rsid w:val="002E4F9D"/>
    <w:rsid w:val="002E503A"/>
    <w:rsid w:val="002E505B"/>
    <w:rsid w:val="002E517B"/>
    <w:rsid w:val="002E51C7"/>
    <w:rsid w:val="002E51EA"/>
    <w:rsid w:val="002E525D"/>
    <w:rsid w:val="002E5277"/>
    <w:rsid w:val="002E52ED"/>
    <w:rsid w:val="002E530A"/>
    <w:rsid w:val="002E5332"/>
    <w:rsid w:val="002E5403"/>
    <w:rsid w:val="002E5448"/>
    <w:rsid w:val="002E544C"/>
    <w:rsid w:val="002E546D"/>
    <w:rsid w:val="002E5539"/>
    <w:rsid w:val="002E5548"/>
    <w:rsid w:val="002E5553"/>
    <w:rsid w:val="002E55B0"/>
    <w:rsid w:val="002E55C5"/>
    <w:rsid w:val="002E55EC"/>
    <w:rsid w:val="002E5651"/>
    <w:rsid w:val="002E5707"/>
    <w:rsid w:val="002E5722"/>
    <w:rsid w:val="002E57D2"/>
    <w:rsid w:val="002E57D5"/>
    <w:rsid w:val="002E584C"/>
    <w:rsid w:val="002E585D"/>
    <w:rsid w:val="002E586B"/>
    <w:rsid w:val="002E5889"/>
    <w:rsid w:val="002E58EB"/>
    <w:rsid w:val="002E599A"/>
    <w:rsid w:val="002E5A0D"/>
    <w:rsid w:val="002E5A5F"/>
    <w:rsid w:val="002E5A6C"/>
    <w:rsid w:val="002E5A76"/>
    <w:rsid w:val="002E5A88"/>
    <w:rsid w:val="002E5AAF"/>
    <w:rsid w:val="002E5ABB"/>
    <w:rsid w:val="002E5B0F"/>
    <w:rsid w:val="002E5B83"/>
    <w:rsid w:val="002E5BA2"/>
    <w:rsid w:val="002E5BEA"/>
    <w:rsid w:val="002E5C03"/>
    <w:rsid w:val="002E5C89"/>
    <w:rsid w:val="002E5CBB"/>
    <w:rsid w:val="002E5D84"/>
    <w:rsid w:val="002E5E1A"/>
    <w:rsid w:val="002E5E3B"/>
    <w:rsid w:val="002E5F15"/>
    <w:rsid w:val="002E5FB6"/>
    <w:rsid w:val="002E5FEB"/>
    <w:rsid w:val="002E5FEF"/>
    <w:rsid w:val="002E5FF5"/>
    <w:rsid w:val="002E60D3"/>
    <w:rsid w:val="002E613F"/>
    <w:rsid w:val="002E61BE"/>
    <w:rsid w:val="002E6246"/>
    <w:rsid w:val="002E6268"/>
    <w:rsid w:val="002E6297"/>
    <w:rsid w:val="002E6308"/>
    <w:rsid w:val="002E63C3"/>
    <w:rsid w:val="002E63F8"/>
    <w:rsid w:val="002E6424"/>
    <w:rsid w:val="002E64E0"/>
    <w:rsid w:val="002E654F"/>
    <w:rsid w:val="002E65B2"/>
    <w:rsid w:val="002E65C3"/>
    <w:rsid w:val="002E667B"/>
    <w:rsid w:val="002E6779"/>
    <w:rsid w:val="002E6866"/>
    <w:rsid w:val="002E68E4"/>
    <w:rsid w:val="002E6942"/>
    <w:rsid w:val="002E6948"/>
    <w:rsid w:val="002E69AA"/>
    <w:rsid w:val="002E6AAC"/>
    <w:rsid w:val="002E6B2C"/>
    <w:rsid w:val="002E6B3E"/>
    <w:rsid w:val="002E6BE0"/>
    <w:rsid w:val="002E6C9A"/>
    <w:rsid w:val="002E6CA3"/>
    <w:rsid w:val="002E6D18"/>
    <w:rsid w:val="002E6E91"/>
    <w:rsid w:val="002E6EEC"/>
    <w:rsid w:val="002E6F27"/>
    <w:rsid w:val="002E6FBA"/>
    <w:rsid w:val="002E6FC5"/>
    <w:rsid w:val="002E708F"/>
    <w:rsid w:val="002E70F9"/>
    <w:rsid w:val="002E71F1"/>
    <w:rsid w:val="002E724C"/>
    <w:rsid w:val="002E728A"/>
    <w:rsid w:val="002E72AC"/>
    <w:rsid w:val="002E7382"/>
    <w:rsid w:val="002E73DF"/>
    <w:rsid w:val="002E73F8"/>
    <w:rsid w:val="002E7431"/>
    <w:rsid w:val="002E74CF"/>
    <w:rsid w:val="002E74F2"/>
    <w:rsid w:val="002E753B"/>
    <w:rsid w:val="002E7632"/>
    <w:rsid w:val="002E775A"/>
    <w:rsid w:val="002E7775"/>
    <w:rsid w:val="002E7836"/>
    <w:rsid w:val="002E783C"/>
    <w:rsid w:val="002E78BA"/>
    <w:rsid w:val="002E78C1"/>
    <w:rsid w:val="002E78D3"/>
    <w:rsid w:val="002E7934"/>
    <w:rsid w:val="002E7A53"/>
    <w:rsid w:val="002E7AE3"/>
    <w:rsid w:val="002E7BE9"/>
    <w:rsid w:val="002E7C22"/>
    <w:rsid w:val="002E7D8B"/>
    <w:rsid w:val="002E7ED5"/>
    <w:rsid w:val="002E7FC8"/>
    <w:rsid w:val="002F0006"/>
    <w:rsid w:val="002F005B"/>
    <w:rsid w:val="002F00EF"/>
    <w:rsid w:val="002F01DA"/>
    <w:rsid w:val="002F023F"/>
    <w:rsid w:val="002F0261"/>
    <w:rsid w:val="002F0262"/>
    <w:rsid w:val="002F0312"/>
    <w:rsid w:val="002F034A"/>
    <w:rsid w:val="002F03B5"/>
    <w:rsid w:val="002F03CF"/>
    <w:rsid w:val="002F042E"/>
    <w:rsid w:val="002F055C"/>
    <w:rsid w:val="002F057E"/>
    <w:rsid w:val="002F05A1"/>
    <w:rsid w:val="002F062E"/>
    <w:rsid w:val="002F0664"/>
    <w:rsid w:val="002F06F9"/>
    <w:rsid w:val="002F06FA"/>
    <w:rsid w:val="002F0707"/>
    <w:rsid w:val="002F08CA"/>
    <w:rsid w:val="002F0966"/>
    <w:rsid w:val="002F09A6"/>
    <w:rsid w:val="002F09DE"/>
    <w:rsid w:val="002F0A2A"/>
    <w:rsid w:val="002F0A6E"/>
    <w:rsid w:val="002F0ADD"/>
    <w:rsid w:val="002F0AFC"/>
    <w:rsid w:val="002F0B02"/>
    <w:rsid w:val="002F0BF8"/>
    <w:rsid w:val="002F0C63"/>
    <w:rsid w:val="002F0D09"/>
    <w:rsid w:val="002F0D2D"/>
    <w:rsid w:val="002F0DC0"/>
    <w:rsid w:val="002F0EB5"/>
    <w:rsid w:val="002F103F"/>
    <w:rsid w:val="002F10B6"/>
    <w:rsid w:val="002F114D"/>
    <w:rsid w:val="002F1163"/>
    <w:rsid w:val="002F1193"/>
    <w:rsid w:val="002F1260"/>
    <w:rsid w:val="002F13E6"/>
    <w:rsid w:val="002F15CA"/>
    <w:rsid w:val="002F1692"/>
    <w:rsid w:val="002F16EB"/>
    <w:rsid w:val="002F17A3"/>
    <w:rsid w:val="002F17AD"/>
    <w:rsid w:val="002F1804"/>
    <w:rsid w:val="002F186D"/>
    <w:rsid w:val="002F1885"/>
    <w:rsid w:val="002F1917"/>
    <w:rsid w:val="002F191E"/>
    <w:rsid w:val="002F1ACD"/>
    <w:rsid w:val="002F1BB4"/>
    <w:rsid w:val="002F1BFF"/>
    <w:rsid w:val="002F1D63"/>
    <w:rsid w:val="002F1DD8"/>
    <w:rsid w:val="002F1EA8"/>
    <w:rsid w:val="002F1F6B"/>
    <w:rsid w:val="002F1FB7"/>
    <w:rsid w:val="002F2041"/>
    <w:rsid w:val="002F2050"/>
    <w:rsid w:val="002F2057"/>
    <w:rsid w:val="002F20AF"/>
    <w:rsid w:val="002F21B8"/>
    <w:rsid w:val="002F2288"/>
    <w:rsid w:val="002F236B"/>
    <w:rsid w:val="002F240F"/>
    <w:rsid w:val="002F2444"/>
    <w:rsid w:val="002F2457"/>
    <w:rsid w:val="002F2462"/>
    <w:rsid w:val="002F2524"/>
    <w:rsid w:val="002F25CD"/>
    <w:rsid w:val="002F25ED"/>
    <w:rsid w:val="002F26D4"/>
    <w:rsid w:val="002F2791"/>
    <w:rsid w:val="002F2892"/>
    <w:rsid w:val="002F28DB"/>
    <w:rsid w:val="002F2908"/>
    <w:rsid w:val="002F2952"/>
    <w:rsid w:val="002F299F"/>
    <w:rsid w:val="002F29AF"/>
    <w:rsid w:val="002F2A90"/>
    <w:rsid w:val="002F2AAF"/>
    <w:rsid w:val="002F2BD1"/>
    <w:rsid w:val="002F2D30"/>
    <w:rsid w:val="002F2E5C"/>
    <w:rsid w:val="002F2E8D"/>
    <w:rsid w:val="002F2F14"/>
    <w:rsid w:val="002F2FB6"/>
    <w:rsid w:val="002F3017"/>
    <w:rsid w:val="002F3037"/>
    <w:rsid w:val="002F3072"/>
    <w:rsid w:val="002F309A"/>
    <w:rsid w:val="002F3211"/>
    <w:rsid w:val="002F3238"/>
    <w:rsid w:val="002F3279"/>
    <w:rsid w:val="002F3317"/>
    <w:rsid w:val="002F3340"/>
    <w:rsid w:val="002F33A8"/>
    <w:rsid w:val="002F33FD"/>
    <w:rsid w:val="002F344A"/>
    <w:rsid w:val="002F3496"/>
    <w:rsid w:val="002F3514"/>
    <w:rsid w:val="002F3560"/>
    <w:rsid w:val="002F356B"/>
    <w:rsid w:val="002F35CE"/>
    <w:rsid w:val="002F35D9"/>
    <w:rsid w:val="002F366C"/>
    <w:rsid w:val="002F3673"/>
    <w:rsid w:val="002F369C"/>
    <w:rsid w:val="002F36B9"/>
    <w:rsid w:val="002F370E"/>
    <w:rsid w:val="002F3749"/>
    <w:rsid w:val="002F37F4"/>
    <w:rsid w:val="002F388A"/>
    <w:rsid w:val="002F38D7"/>
    <w:rsid w:val="002F392C"/>
    <w:rsid w:val="002F39D0"/>
    <w:rsid w:val="002F39DD"/>
    <w:rsid w:val="002F3A96"/>
    <w:rsid w:val="002F3AF4"/>
    <w:rsid w:val="002F3B37"/>
    <w:rsid w:val="002F3C87"/>
    <w:rsid w:val="002F3CCD"/>
    <w:rsid w:val="002F3EE3"/>
    <w:rsid w:val="002F3F08"/>
    <w:rsid w:val="002F3F62"/>
    <w:rsid w:val="002F3F6E"/>
    <w:rsid w:val="002F401E"/>
    <w:rsid w:val="002F4125"/>
    <w:rsid w:val="002F4174"/>
    <w:rsid w:val="002F41D3"/>
    <w:rsid w:val="002F4230"/>
    <w:rsid w:val="002F424A"/>
    <w:rsid w:val="002F42DB"/>
    <w:rsid w:val="002F430D"/>
    <w:rsid w:val="002F4335"/>
    <w:rsid w:val="002F4345"/>
    <w:rsid w:val="002F439C"/>
    <w:rsid w:val="002F4454"/>
    <w:rsid w:val="002F44C8"/>
    <w:rsid w:val="002F44F7"/>
    <w:rsid w:val="002F45CF"/>
    <w:rsid w:val="002F45E2"/>
    <w:rsid w:val="002F45E6"/>
    <w:rsid w:val="002F4711"/>
    <w:rsid w:val="002F478D"/>
    <w:rsid w:val="002F47C9"/>
    <w:rsid w:val="002F482C"/>
    <w:rsid w:val="002F4885"/>
    <w:rsid w:val="002F48AE"/>
    <w:rsid w:val="002F4955"/>
    <w:rsid w:val="002F49CA"/>
    <w:rsid w:val="002F4ABE"/>
    <w:rsid w:val="002F4B1C"/>
    <w:rsid w:val="002F4C0F"/>
    <w:rsid w:val="002F4C38"/>
    <w:rsid w:val="002F4D5A"/>
    <w:rsid w:val="002F4DA7"/>
    <w:rsid w:val="002F4DCF"/>
    <w:rsid w:val="002F4DD8"/>
    <w:rsid w:val="002F4DFB"/>
    <w:rsid w:val="002F4E61"/>
    <w:rsid w:val="002F4EA3"/>
    <w:rsid w:val="002F4F30"/>
    <w:rsid w:val="002F4FC1"/>
    <w:rsid w:val="002F5097"/>
    <w:rsid w:val="002F5191"/>
    <w:rsid w:val="002F51D0"/>
    <w:rsid w:val="002F5201"/>
    <w:rsid w:val="002F5237"/>
    <w:rsid w:val="002F5383"/>
    <w:rsid w:val="002F544C"/>
    <w:rsid w:val="002F5479"/>
    <w:rsid w:val="002F5485"/>
    <w:rsid w:val="002F549C"/>
    <w:rsid w:val="002F55CD"/>
    <w:rsid w:val="002F55F0"/>
    <w:rsid w:val="002F56AE"/>
    <w:rsid w:val="002F56CE"/>
    <w:rsid w:val="002F56F4"/>
    <w:rsid w:val="002F5895"/>
    <w:rsid w:val="002F590A"/>
    <w:rsid w:val="002F594B"/>
    <w:rsid w:val="002F597C"/>
    <w:rsid w:val="002F5A48"/>
    <w:rsid w:val="002F5B33"/>
    <w:rsid w:val="002F5C23"/>
    <w:rsid w:val="002F5C36"/>
    <w:rsid w:val="002F5CA0"/>
    <w:rsid w:val="002F5D6B"/>
    <w:rsid w:val="002F5DB7"/>
    <w:rsid w:val="002F5E14"/>
    <w:rsid w:val="002F5F39"/>
    <w:rsid w:val="002F5F5E"/>
    <w:rsid w:val="002F5F7B"/>
    <w:rsid w:val="002F6018"/>
    <w:rsid w:val="002F6110"/>
    <w:rsid w:val="002F6128"/>
    <w:rsid w:val="002F623B"/>
    <w:rsid w:val="002F628B"/>
    <w:rsid w:val="002F63E3"/>
    <w:rsid w:val="002F6413"/>
    <w:rsid w:val="002F6452"/>
    <w:rsid w:val="002F6534"/>
    <w:rsid w:val="002F66B6"/>
    <w:rsid w:val="002F6719"/>
    <w:rsid w:val="002F673C"/>
    <w:rsid w:val="002F674B"/>
    <w:rsid w:val="002F67B1"/>
    <w:rsid w:val="002F680E"/>
    <w:rsid w:val="002F686F"/>
    <w:rsid w:val="002F6890"/>
    <w:rsid w:val="002F68AA"/>
    <w:rsid w:val="002F6904"/>
    <w:rsid w:val="002F69B5"/>
    <w:rsid w:val="002F69B6"/>
    <w:rsid w:val="002F6A78"/>
    <w:rsid w:val="002F6B63"/>
    <w:rsid w:val="002F6B64"/>
    <w:rsid w:val="002F6BE4"/>
    <w:rsid w:val="002F6C37"/>
    <w:rsid w:val="002F6C71"/>
    <w:rsid w:val="002F6D5C"/>
    <w:rsid w:val="002F6D7F"/>
    <w:rsid w:val="002F6D81"/>
    <w:rsid w:val="002F6DDB"/>
    <w:rsid w:val="002F6DDC"/>
    <w:rsid w:val="002F6E4E"/>
    <w:rsid w:val="002F6E82"/>
    <w:rsid w:val="002F6EDB"/>
    <w:rsid w:val="002F6F39"/>
    <w:rsid w:val="002F6F3A"/>
    <w:rsid w:val="002F6F55"/>
    <w:rsid w:val="002F6FB6"/>
    <w:rsid w:val="002F709F"/>
    <w:rsid w:val="002F70DE"/>
    <w:rsid w:val="002F7159"/>
    <w:rsid w:val="002F7316"/>
    <w:rsid w:val="002F73A2"/>
    <w:rsid w:val="002F73BF"/>
    <w:rsid w:val="002F73CD"/>
    <w:rsid w:val="002F73E5"/>
    <w:rsid w:val="002F7425"/>
    <w:rsid w:val="002F748A"/>
    <w:rsid w:val="002F74BF"/>
    <w:rsid w:val="002F74F0"/>
    <w:rsid w:val="002F756C"/>
    <w:rsid w:val="002F759B"/>
    <w:rsid w:val="002F759C"/>
    <w:rsid w:val="002F75CD"/>
    <w:rsid w:val="002F75DA"/>
    <w:rsid w:val="002F7616"/>
    <w:rsid w:val="002F7695"/>
    <w:rsid w:val="002F76BA"/>
    <w:rsid w:val="002F76E6"/>
    <w:rsid w:val="002F76EC"/>
    <w:rsid w:val="002F780A"/>
    <w:rsid w:val="002F7866"/>
    <w:rsid w:val="002F7878"/>
    <w:rsid w:val="002F78DC"/>
    <w:rsid w:val="002F7946"/>
    <w:rsid w:val="002F7952"/>
    <w:rsid w:val="002F7957"/>
    <w:rsid w:val="002F798B"/>
    <w:rsid w:val="002F7A88"/>
    <w:rsid w:val="002F7A90"/>
    <w:rsid w:val="002F7AFE"/>
    <w:rsid w:val="002F7B2B"/>
    <w:rsid w:val="002F7B74"/>
    <w:rsid w:val="002F7BA6"/>
    <w:rsid w:val="002F7C91"/>
    <w:rsid w:val="002F7CEF"/>
    <w:rsid w:val="002F7D16"/>
    <w:rsid w:val="002F7D2D"/>
    <w:rsid w:val="002F7D4C"/>
    <w:rsid w:val="002F7D71"/>
    <w:rsid w:val="002F7D9C"/>
    <w:rsid w:val="002F7DC8"/>
    <w:rsid w:val="002F7EE0"/>
    <w:rsid w:val="002F7FEC"/>
    <w:rsid w:val="00300060"/>
    <w:rsid w:val="00300090"/>
    <w:rsid w:val="003000F3"/>
    <w:rsid w:val="0030012E"/>
    <w:rsid w:val="00300185"/>
    <w:rsid w:val="00300186"/>
    <w:rsid w:val="0030021F"/>
    <w:rsid w:val="00300247"/>
    <w:rsid w:val="00300291"/>
    <w:rsid w:val="0030041A"/>
    <w:rsid w:val="003004A7"/>
    <w:rsid w:val="0030060B"/>
    <w:rsid w:val="00300643"/>
    <w:rsid w:val="00300668"/>
    <w:rsid w:val="0030066C"/>
    <w:rsid w:val="003006B4"/>
    <w:rsid w:val="003006E1"/>
    <w:rsid w:val="003007F5"/>
    <w:rsid w:val="00300872"/>
    <w:rsid w:val="003008BA"/>
    <w:rsid w:val="003008BE"/>
    <w:rsid w:val="00300AAC"/>
    <w:rsid w:val="00300B9B"/>
    <w:rsid w:val="00300BD5"/>
    <w:rsid w:val="00300BE7"/>
    <w:rsid w:val="00300BF3"/>
    <w:rsid w:val="00300C54"/>
    <w:rsid w:val="00300C91"/>
    <w:rsid w:val="00300CE8"/>
    <w:rsid w:val="00300CED"/>
    <w:rsid w:val="00300D64"/>
    <w:rsid w:val="00300DE1"/>
    <w:rsid w:val="00300E02"/>
    <w:rsid w:val="00300E87"/>
    <w:rsid w:val="00300EDC"/>
    <w:rsid w:val="00300EDF"/>
    <w:rsid w:val="00300F35"/>
    <w:rsid w:val="00301036"/>
    <w:rsid w:val="0030105E"/>
    <w:rsid w:val="0030106E"/>
    <w:rsid w:val="003010EB"/>
    <w:rsid w:val="00301187"/>
    <w:rsid w:val="0030123D"/>
    <w:rsid w:val="00301249"/>
    <w:rsid w:val="00301293"/>
    <w:rsid w:val="00301546"/>
    <w:rsid w:val="00301571"/>
    <w:rsid w:val="0030162E"/>
    <w:rsid w:val="0030164C"/>
    <w:rsid w:val="0030165A"/>
    <w:rsid w:val="00301707"/>
    <w:rsid w:val="0030170F"/>
    <w:rsid w:val="00301773"/>
    <w:rsid w:val="00301875"/>
    <w:rsid w:val="003018E3"/>
    <w:rsid w:val="00301908"/>
    <w:rsid w:val="0030192E"/>
    <w:rsid w:val="0030193E"/>
    <w:rsid w:val="003019A0"/>
    <w:rsid w:val="003019AB"/>
    <w:rsid w:val="00301ACA"/>
    <w:rsid w:val="00301B12"/>
    <w:rsid w:val="00301B9A"/>
    <w:rsid w:val="00301C6D"/>
    <w:rsid w:val="00301D5E"/>
    <w:rsid w:val="00301D9F"/>
    <w:rsid w:val="00301EBD"/>
    <w:rsid w:val="00301EDE"/>
    <w:rsid w:val="00301F8C"/>
    <w:rsid w:val="00302038"/>
    <w:rsid w:val="00302086"/>
    <w:rsid w:val="003020DE"/>
    <w:rsid w:val="00302149"/>
    <w:rsid w:val="00302235"/>
    <w:rsid w:val="00302240"/>
    <w:rsid w:val="00302309"/>
    <w:rsid w:val="00302322"/>
    <w:rsid w:val="00302375"/>
    <w:rsid w:val="00302386"/>
    <w:rsid w:val="0030240C"/>
    <w:rsid w:val="0030249B"/>
    <w:rsid w:val="003024E6"/>
    <w:rsid w:val="0030251D"/>
    <w:rsid w:val="003025A3"/>
    <w:rsid w:val="003025A4"/>
    <w:rsid w:val="003025E8"/>
    <w:rsid w:val="0030262C"/>
    <w:rsid w:val="0030266A"/>
    <w:rsid w:val="0030270B"/>
    <w:rsid w:val="0030271A"/>
    <w:rsid w:val="0030271C"/>
    <w:rsid w:val="0030275D"/>
    <w:rsid w:val="00302931"/>
    <w:rsid w:val="003029CE"/>
    <w:rsid w:val="00302A13"/>
    <w:rsid w:val="00302AD6"/>
    <w:rsid w:val="00302ADB"/>
    <w:rsid w:val="00302B43"/>
    <w:rsid w:val="00302C15"/>
    <w:rsid w:val="00302C60"/>
    <w:rsid w:val="00302C71"/>
    <w:rsid w:val="00302CD2"/>
    <w:rsid w:val="00302CD4"/>
    <w:rsid w:val="00302D99"/>
    <w:rsid w:val="00302E3B"/>
    <w:rsid w:val="00302E3D"/>
    <w:rsid w:val="00302E7D"/>
    <w:rsid w:val="00302EC0"/>
    <w:rsid w:val="00302F3D"/>
    <w:rsid w:val="0030307E"/>
    <w:rsid w:val="00303087"/>
    <w:rsid w:val="003030A9"/>
    <w:rsid w:val="003030D5"/>
    <w:rsid w:val="0030311D"/>
    <w:rsid w:val="00303143"/>
    <w:rsid w:val="00303144"/>
    <w:rsid w:val="0030319E"/>
    <w:rsid w:val="003031E8"/>
    <w:rsid w:val="003032B2"/>
    <w:rsid w:val="0030345F"/>
    <w:rsid w:val="00303693"/>
    <w:rsid w:val="00303698"/>
    <w:rsid w:val="00303714"/>
    <w:rsid w:val="00303719"/>
    <w:rsid w:val="00303741"/>
    <w:rsid w:val="00303753"/>
    <w:rsid w:val="0030375D"/>
    <w:rsid w:val="00303761"/>
    <w:rsid w:val="0030377B"/>
    <w:rsid w:val="003037B6"/>
    <w:rsid w:val="0030383B"/>
    <w:rsid w:val="0030384C"/>
    <w:rsid w:val="00303874"/>
    <w:rsid w:val="003038A8"/>
    <w:rsid w:val="0030394F"/>
    <w:rsid w:val="00303965"/>
    <w:rsid w:val="003039C8"/>
    <w:rsid w:val="003039D8"/>
    <w:rsid w:val="00303A8D"/>
    <w:rsid w:val="00303AD0"/>
    <w:rsid w:val="00303B10"/>
    <w:rsid w:val="00303B8A"/>
    <w:rsid w:val="00303BF4"/>
    <w:rsid w:val="00303D15"/>
    <w:rsid w:val="00303E7F"/>
    <w:rsid w:val="00303F0C"/>
    <w:rsid w:val="00303F9D"/>
    <w:rsid w:val="00303FAC"/>
    <w:rsid w:val="00304048"/>
    <w:rsid w:val="003040AF"/>
    <w:rsid w:val="003040E6"/>
    <w:rsid w:val="003040F9"/>
    <w:rsid w:val="0030414F"/>
    <w:rsid w:val="003041EA"/>
    <w:rsid w:val="00304222"/>
    <w:rsid w:val="0030429F"/>
    <w:rsid w:val="003042A1"/>
    <w:rsid w:val="003042E0"/>
    <w:rsid w:val="003042FD"/>
    <w:rsid w:val="0030433A"/>
    <w:rsid w:val="00304373"/>
    <w:rsid w:val="00304456"/>
    <w:rsid w:val="0030446F"/>
    <w:rsid w:val="00304497"/>
    <w:rsid w:val="003045C2"/>
    <w:rsid w:val="003045DB"/>
    <w:rsid w:val="00304652"/>
    <w:rsid w:val="0030476A"/>
    <w:rsid w:val="003047D0"/>
    <w:rsid w:val="003047EC"/>
    <w:rsid w:val="00304907"/>
    <w:rsid w:val="00304958"/>
    <w:rsid w:val="00304973"/>
    <w:rsid w:val="003049AD"/>
    <w:rsid w:val="00304A4F"/>
    <w:rsid w:val="00304A61"/>
    <w:rsid w:val="00304B3F"/>
    <w:rsid w:val="00304B97"/>
    <w:rsid w:val="00304BF8"/>
    <w:rsid w:val="00304C05"/>
    <w:rsid w:val="00304CA2"/>
    <w:rsid w:val="00304CA7"/>
    <w:rsid w:val="00304CF1"/>
    <w:rsid w:val="00304D35"/>
    <w:rsid w:val="00304E52"/>
    <w:rsid w:val="00304E98"/>
    <w:rsid w:val="00304F8A"/>
    <w:rsid w:val="00305001"/>
    <w:rsid w:val="0030505B"/>
    <w:rsid w:val="003050D9"/>
    <w:rsid w:val="00305101"/>
    <w:rsid w:val="00305126"/>
    <w:rsid w:val="00305215"/>
    <w:rsid w:val="00305261"/>
    <w:rsid w:val="0030536B"/>
    <w:rsid w:val="0030537D"/>
    <w:rsid w:val="00305380"/>
    <w:rsid w:val="00305478"/>
    <w:rsid w:val="00305498"/>
    <w:rsid w:val="0030555B"/>
    <w:rsid w:val="00305562"/>
    <w:rsid w:val="00305594"/>
    <w:rsid w:val="00305660"/>
    <w:rsid w:val="00305661"/>
    <w:rsid w:val="003056FB"/>
    <w:rsid w:val="00305763"/>
    <w:rsid w:val="0030579D"/>
    <w:rsid w:val="003057EE"/>
    <w:rsid w:val="00305849"/>
    <w:rsid w:val="0030584C"/>
    <w:rsid w:val="00305869"/>
    <w:rsid w:val="00305971"/>
    <w:rsid w:val="003059C7"/>
    <w:rsid w:val="00305A96"/>
    <w:rsid w:val="00305B28"/>
    <w:rsid w:val="00305B6E"/>
    <w:rsid w:val="00305C32"/>
    <w:rsid w:val="00305C4A"/>
    <w:rsid w:val="00305C57"/>
    <w:rsid w:val="00305C6D"/>
    <w:rsid w:val="00305D25"/>
    <w:rsid w:val="00305D54"/>
    <w:rsid w:val="00305DB7"/>
    <w:rsid w:val="00305DEB"/>
    <w:rsid w:val="00305E48"/>
    <w:rsid w:val="00305E71"/>
    <w:rsid w:val="00305F5D"/>
    <w:rsid w:val="003060ED"/>
    <w:rsid w:val="0030612B"/>
    <w:rsid w:val="003061E0"/>
    <w:rsid w:val="0030629A"/>
    <w:rsid w:val="00306346"/>
    <w:rsid w:val="0030639D"/>
    <w:rsid w:val="003063A5"/>
    <w:rsid w:val="00306412"/>
    <w:rsid w:val="003064E2"/>
    <w:rsid w:val="00306642"/>
    <w:rsid w:val="00306776"/>
    <w:rsid w:val="003069EF"/>
    <w:rsid w:val="00306A04"/>
    <w:rsid w:val="00306A2D"/>
    <w:rsid w:val="00306B64"/>
    <w:rsid w:val="00306B7D"/>
    <w:rsid w:val="00306BA9"/>
    <w:rsid w:val="00306C30"/>
    <w:rsid w:val="00306C3B"/>
    <w:rsid w:val="00306C9F"/>
    <w:rsid w:val="00306D04"/>
    <w:rsid w:val="00306D11"/>
    <w:rsid w:val="00306D6D"/>
    <w:rsid w:val="00306E37"/>
    <w:rsid w:val="00306F0F"/>
    <w:rsid w:val="00306F39"/>
    <w:rsid w:val="00306FAC"/>
    <w:rsid w:val="00306FB6"/>
    <w:rsid w:val="00306FEA"/>
    <w:rsid w:val="00307012"/>
    <w:rsid w:val="003070CE"/>
    <w:rsid w:val="0030714C"/>
    <w:rsid w:val="00307186"/>
    <w:rsid w:val="00307276"/>
    <w:rsid w:val="00307398"/>
    <w:rsid w:val="003073B5"/>
    <w:rsid w:val="00307529"/>
    <w:rsid w:val="003075BB"/>
    <w:rsid w:val="003075ED"/>
    <w:rsid w:val="00307695"/>
    <w:rsid w:val="00307724"/>
    <w:rsid w:val="00307A51"/>
    <w:rsid w:val="00307B78"/>
    <w:rsid w:val="00307C21"/>
    <w:rsid w:val="00307CAE"/>
    <w:rsid w:val="00307D16"/>
    <w:rsid w:val="00307DA9"/>
    <w:rsid w:val="00307DF0"/>
    <w:rsid w:val="00307F26"/>
    <w:rsid w:val="00307F28"/>
    <w:rsid w:val="00307F4E"/>
    <w:rsid w:val="00310053"/>
    <w:rsid w:val="00310063"/>
    <w:rsid w:val="0031020C"/>
    <w:rsid w:val="003102C0"/>
    <w:rsid w:val="003103C0"/>
    <w:rsid w:val="003103D5"/>
    <w:rsid w:val="00310441"/>
    <w:rsid w:val="003104BA"/>
    <w:rsid w:val="003104BB"/>
    <w:rsid w:val="0031051C"/>
    <w:rsid w:val="0031065F"/>
    <w:rsid w:val="00310672"/>
    <w:rsid w:val="003106DB"/>
    <w:rsid w:val="003107B9"/>
    <w:rsid w:val="00310826"/>
    <w:rsid w:val="003108BF"/>
    <w:rsid w:val="003109B3"/>
    <w:rsid w:val="003109E1"/>
    <w:rsid w:val="003109FD"/>
    <w:rsid w:val="00310A05"/>
    <w:rsid w:val="00310A53"/>
    <w:rsid w:val="00310B02"/>
    <w:rsid w:val="00310C0D"/>
    <w:rsid w:val="00310CD3"/>
    <w:rsid w:val="00310CD8"/>
    <w:rsid w:val="00310D86"/>
    <w:rsid w:val="00310D88"/>
    <w:rsid w:val="00310F02"/>
    <w:rsid w:val="00310F39"/>
    <w:rsid w:val="00310F9D"/>
    <w:rsid w:val="00310F9F"/>
    <w:rsid w:val="00311054"/>
    <w:rsid w:val="003111C5"/>
    <w:rsid w:val="003111D4"/>
    <w:rsid w:val="0031126F"/>
    <w:rsid w:val="003112BA"/>
    <w:rsid w:val="00311329"/>
    <w:rsid w:val="00311448"/>
    <w:rsid w:val="00311645"/>
    <w:rsid w:val="00311660"/>
    <w:rsid w:val="0031167D"/>
    <w:rsid w:val="00311692"/>
    <w:rsid w:val="003116B5"/>
    <w:rsid w:val="00311738"/>
    <w:rsid w:val="0031173C"/>
    <w:rsid w:val="003117A4"/>
    <w:rsid w:val="003117AA"/>
    <w:rsid w:val="003117E2"/>
    <w:rsid w:val="003117EE"/>
    <w:rsid w:val="00311861"/>
    <w:rsid w:val="00311919"/>
    <w:rsid w:val="00311961"/>
    <w:rsid w:val="0031197E"/>
    <w:rsid w:val="00311B15"/>
    <w:rsid w:val="00311B74"/>
    <w:rsid w:val="00311CD8"/>
    <w:rsid w:val="00311D65"/>
    <w:rsid w:val="00311E0D"/>
    <w:rsid w:val="00311F0A"/>
    <w:rsid w:val="00311F7B"/>
    <w:rsid w:val="00311FE3"/>
    <w:rsid w:val="00311FEA"/>
    <w:rsid w:val="003120B4"/>
    <w:rsid w:val="00312199"/>
    <w:rsid w:val="00312210"/>
    <w:rsid w:val="003122CC"/>
    <w:rsid w:val="00312449"/>
    <w:rsid w:val="003124A2"/>
    <w:rsid w:val="003125ED"/>
    <w:rsid w:val="003126B3"/>
    <w:rsid w:val="00312724"/>
    <w:rsid w:val="00312754"/>
    <w:rsid w:val="003127C8"/>
    <w:rsid w:val="003128B8"/>
    <w:rsid w:val="003129A5"/>
    <w:rsid w:val="00312A40"/>
    <w:rsid w:val="00312A9C"/>
    <w:rsid w:val="00312ACE"/>
    <w:rsid w:val="00312AE4"/>
    <w:rsid w:val="00312B00"/>
    <w:rsid w:val="00312C6C"/>
    <w:rsid w:val="00312CA6"/>
    <w:rsid w:val="00312CF3"/>
    <w:rsid w:val="00312DB7"/>
    <w:rsid w:val="00312DD4"/>
    <w:rsid w:val="00312E0B"/>
    <w:rsid w:val="00312E61"/>
    <w:rsid w:val="00312E76"/>
    <w:rsid w:val="00312ED7"/>
    <w:rsid w:val="00312F2C"/>
    <w:rsid w:val="00312F42"/>
    <w:rsid w:val="00312F54"/>
    <w:rsid w:val="0031305A"/>
    <w:rsid w:val="0031312B"/>
    <w:rsid w:val="00313233"/>
    <w:rsid w:val="00313237"/>
    <w:rsid w:val="003132F7"/>
    <w:rsid w:val="0031331E"/>
    <w:rsid w:val="003133A6"/>
    <w:rsid w:val="003133D8"/>
    <w:rsid w:val="00313415"/>
    <w:rsid w:val="003134A9"/>
    <w:rsid w:val="00313599"/>
    <w:rsid w:val="003135C7"/>
    <w:rsid w:val="00313724"/>
    <w:rsid w:val="00313770"/>
    <w:rsid w:val="003137DD"/>
    <w:rsid w:val="00313938"/>
    <w:rsid w:val="003139EB"/>
    <w:rsid w:val="00313A1B"/>
    <w:rsid w:val="00313A59"/>
    <w:rsid w:val="00313A8B"/>
    <w:rsid w:val="00313A92"/>
    <w:rsid w:val="00313BFA"/>
    <w:rsid w:val="00313C60"/>
    <w:rsid w:val="00313DF2"/>
    <w:rsid w:val="00313E2B"/>
    <w:rsid w:val="00313EC3"/>
    <w:rsid w:val="0031400C"/>
    <w:rsid w:val="00314031"/>
    <w:rsid w:val="00314065"/>
    <w:rsid w:val="003140EC"/>
    <w:rsid w:val="00314141"/>
    <w:rsid w:val="0031419F"/>
    <w:rsid w:val="003141D8"/>
    <w:rsid w:val="00314220"/>
    <w:rsid w:val="003142CD"/>
    <w:rsid w:val="003142DF"/>
    <w:rsid w:val="00314316"/>
    <w:rsid w:val="0031438A"/>
    <w:rsid w:val="0031445C"/>
    <w:rsid w:val="0031455C"/>
    <w:rsid w:val="003145E7"/>
    <w:rsid w:val="003145E8"/>
    <w:rsid w:val="003145E9"/>
    <w:rsid w:val="003145EB"/>
    <w:rsid w:val="003146EC"/>
    <w:rsid w:val="00314763"/>
    <w:rsid w:val="00314785"/>
    <w:rsid w:val="003147F9"/>
    <w:rsid w:val="00314812"/>
    <w:rsid w:val="0031484F"/>
    <w:rsid w:val="00314898"/>
    <w:rsid w:val="0031489D"/>
    <w:rsid w:val="00314961"/>
    <w:rsid w:val="003149DE"/>
    <w:rsid w:val="00314A02"/>
    <w:rsid w:val="00314A25"/>
    <w:rsid w:val="00314A7D"/>
    <w:rsid w:val="00314A93"/>
    <w:rsid w:val="00314AC9"/>
    <w:rsid w:val="00314B0C"/>
    <w:rsid w:val="00314BD4"/>
    <w:rsid w:val="00314D5E"/>
    <w:rsid w:val="00314D7B"/>
    <w:rsid w:val="00314E2C"/>
    <w:rsid w:val="00314EC1"/>
    <w:rsid w:val="00314EF2"/>
    <w:rsid w:val="00314F3D"/>
    <w:rsid w:val="00315011"/>
    <w:rsid w:val="003150BD"/>
    <w:rsid w:val="003150F6"/>
    <w:rsid w:val="0031523E"/>
    <w:rsid w:val="00315284"/>
    <w:rsid w:val="003152BF"/>
    <w:rsid w:val="003152CF"/>
    <w:rsid w:val="00315351"/>
    <w:rsid w:val="0031537A"/>
    <w:rsid w:val="00315408"/>
    <w:rsid w:val="0031543D"/>
    <w:rsid w:val="00315494"/>
    <w:rsid w:val="00315515"/>
    <w:rsid w:val="003155E9"/>
    <w:rsid w:val="00315618"/>
    <w:rsid w:val="00315632"/>
    <w:rsid w:val="00315692"/>
    <w:rsid w:val="00315700"/>
    <w:rsid w:val="0031577E"/>
    <w:rsid w:val="003157FC"/>
    <w:rsid w:val="003158A9"/>
    <w:rsid w:val="0031592D"/>
    <w:rsid w:val="00315A12"/>
    <w:rsid w:val="00315A16"/>
    <w:rsid w:val="00315A26"/>
    <w:rsid w:val="00315AAF"/>
    <w:rsid w:val="00315B14"/>
    <w:rsid w:val="00315B92"/>
    <w:rsid w:val="00315BCB"/>
    <w:rsid w:val="00315C52"/>
    <w:rsid w:val="00315DBA"/>
    <w:rsid w:val="00315DDF"/>
    <w:rsid w:val="00315E0C"/>
    <w:rsid w:val="00315F1A"/>
    <w:rsid w:val="00315FA1"/>
    <w:rsid w:val="0031603A"/>
    <w:rsid w:val="00316082"/>
    <w:rsid w:val="003160C9"/>
    <w:rsid w:val="003161AE"/>
    <w:rsid w:val="00316202"/>
    <w:rsid w:val="00316327"/>
    <w:rsid w:val="0031634E"/>
    <w:rsid w:val="0031639E"/>
    <w:rsid w:val="003163B6"/>
    <w:rsid w:val="00316410"/>
    <w:rsid w:val="00316477"/>
    <w:rsid w:val="0031648B"/>
    <w:rsid w:val="0031651F"/>
    <w:rsid w:val="00316549"/>
    <w:rsid w:val="0031660A"/>
    <w:rsid w:val="0031663A"/>
    <w:rsid w:val="003166AA"/>
    <w:rsid w:val="0031674B"/>
    <w:rsid w:val="00316827"/>
    <w:rsid w:val="0031689E"/>
    <w:rsid w:val="003168A5"/>
    <w:rsid w:val="003168CA"/>
    <w:rsid w:val="00316AE0"/>
    <w:rsid w:val="00316C2F"/>
    <w:rsid w:val="00316C3A"/>
    <w:rsid w:val="00316D1B"/>
    <w:rsid w:val="00316EA9"/>
    <w:rsid w:val="00316F4D"/>
    <w:rsid w:val="00316F8D"/>
    <w:rsid w:val="0031705B"/>
    <w:rsid w:val="003170FE"/>
    <w:rsid w:val="003171F3"/>
    <w:rsid w:val="00317245"/>
    <w:rsid w:val="003172C4"/>
    <w:rsid w:val="003173D0"/>
    <w:rsid w:val="00317433"/>
    <w:rsid w:val="00317461"/>
    <w:rsid w:val="00317522"/>
    <w:rsid w:val="003176D5"/>
    <w:rsid w:val="00317870"/>
    <w:rsid w:val="00317907"/>
    <w:rsid w:val="0031798C"/>
    <w:rsid w:val="003179E9"/>
    <w:rsid w:val="00317A10"/>
    <w:rsid w:val="00317AC1"/>
    <w:rsid w:val="00317ACF"/>
    <w:rsid w:val="00317C0F"/>
    <w:rsid w:val="00317C27"/>
    <w:rsid w:val="00317CFE"/>
    <w:rsid w:val="00317D0C"/>
    <w:rsid w:val="00317D69"/>
    <w:rsid w:val="00317DAF"/>
    <w:rsid w:val="00317DF9"/>
    <w:rsid w:val="00317E1F"/>
    <w:rsid w:val="00317E4D"/>
    <w:rsid w:val="00317E62"/>
    <w:rsid w:val="00317FBB"/>
    <w:rsid w:val="0032009D"/>
    <w:rsid w:val="003200A0"/>
    <w:rsid w:val="003201B3"/>
    <w:rsid w:val="00320236"/>
    <w:rsid w:val="003203B5"/>
    <w:rsid w:val="003203D0"/>
    <w:rsid w:val="00320429"/>
    <w:rsid w:val="00320463"/>
    <w:rsid w:val="00320516"/>
    <w:rsid w:val="003205C5"/>
    <w:rsid w:val="003205E3"/>
    <w:rsid w:val="003205E5"/>
    <w:rsid w:val="0032060B"/>
    <w:rsid w:val="00320611"/>
    <w:rsid w:val="003206AE"/>
    <w:rsid w:val="00320712"/>
    <w:rsid w:val="00320732"/>
    <w:rsid w:val="0032074A"/>
    <w:rsid w:val="00320793"/>
    <w:rsid w:val="003208BE"/>
    <w:rsid w:val="00320995"/>
    <w:rsid w:val="00320A53"/>
    <w:rsid w:val="00320AEF"/>
    <w:rsid w:val="00320BBA"/>
    <w:rsid w:val="00320CC5"/>
    <w:rsid w:val="00320D67"/>
    <w:rsid w:val="00320D90"/>
    <w:rsid w:val="00320F73"/>
    <w:rsid w:val="00320FFD"/>
    <w:rsid w:val="00321126"/>
    <w:rsid w:val="0032121A"/>
    <w:rsid w:val="003212D5"/>
    <w:rsid w:val="003213A3"/>
    <w:rsid w:val="003213E3"/>
    <w:rsid w:val="00321419"/>
    <w:rsid w:val="0032148F"/>
    <w:rsid w:val="003214FA"/>
    <w:rsid w:val="00321500"/>
    <w:rsid w:val="00321535"/>
    <w:rsid w:val="00321627"/>
    <w:rsid w:val="00321669"/>
    <w:rsid w:val="00321736"/>
    <w:rsid w:val="00321739"/>
    <w:rsid w:val="00321769"/>
    <w:rsid w:val="003218D5"/>
    <w:rsid w:val="0032192E"/>
    <w:rsid w:val="0032198B"/>
    <w:rsid w:val="003219EE"/>
    <w:rsid w:val="00321A39"/>
    <w:rsid w:val="00321A69"/>
    <w:rsid w:val="00321A74"/>
    <w:rsid w:val="00321B9B"/>
    <w:rsid w:val="00321BF8"/>
    <w:rsid w:val="00321C1B"/>
    <w:rsid w:val="00321C2D"/>
    <w:rsid w:val="00321CE8"/>
    <w:rsid w:val="00321D6D"/>
    <w:rsid w:val="00321E9B"/>
    <w:rsid w:val="00321EE6"/>
    <w:rsid w:val="00321F0C"/>
    <w:rsid w:val="00321FA4"/>
    <w:rsid w:val="003220C9"/>
    <w:rsid w:val="003220D2"/>
    <w:rsid w:val="0032214B"/>
    <w:rsid w:val="00322151"/>
    <w:rsid w:val="003221CF"/>
    <w:rsid w:val="003221F0"/>
    <w:rsid w:val="00322473"/>
    <w:rsid w:val="00322483"/>
    <w:rsid w:val="003224B4"/>
    <w:rsid w:val="003224ED"/>
    <w:rsid w:val="003224F8"/>
    <w:rsid w:val="00322533"/>
    <w:rsid w:val="00322543"/>
    <w:rsid w:val="00322629"/>
    <w:rsid w:val="00322641"/>
    <w:rsid w:val="003226E9"/>
    <w:rsid w:val="0032285D"/>
    <w:rsid w:val="00322892"/>
    <w:rsid w:val="00322917"/>
    <w:rsid w:val="003229A5"/>
    <w:rsid w:val="00322A34"/>
    <w:rsid w:val="00322A46"/>
    <w:rsid w:val="00322AA6"/>
    <w:rsid w:val="00322B60"/>
    <w:rsid w:val="00322B7B"/>
    <w:rsid w:val="00322C3B"/>
    <w:rsid w:val="00322C85"/>
    <w:rsid w:val="00322CB1"/>
    <w:rsid w:val="00322D64"/>
    <w:rsid w:val="00322D65"/>
    <w:rsid w:val="00322D81"/>
    <w:rsid w:val="00322E8A"/>
    <w:rsid w:val="00322ED6"/>
    <w:rsid w:val="00322F63"/>
    <w:rsid w:val="00322FB1"/>
    <w:rsid w:val="0032300F"/>
    <w:rsid w:val="0032310D"/>
    <w:rsid w:val="0032322A"/>
    <w:rsid w:val="0032322C"/>
    <w:rsid w:val="00323234"/>
    <w:rsid w:val="003232DF"/>
    <w:rsid w:val="00323303"/>
    <w:rsid w:val="00323369"/>
    <w:rsid w:val="00323404"/>
    <w:rsid w:val="0032344F"/>
    <w:rsid w:val="003235E0"/>
    <w:rsid w:val="003235F5"/>
    <w:rsid w:val="00323737"/>
    <w:rsid w:val="0032377A"/>
    <w:rsid w:val="003237BD"/>
    <w:rsid w:val="00323829"/>
    <w:rsid w:val="003238CA"/>
    <w:rsid w:val="0032397D"/>
    <w:rsid w:val="00323A6C"/>
    <w:rsid w:val="00323B5A"/>
    <w:rsid w:val="00323B5D"/>
    <w:rsid w:val="00323C3E"/>
    <w:rsid w:val="00323CB7"/>
    <w:rsid w:val="00323CE4"/>
    <w:rsid w:val="00323E3A"/>
    <w:rsid w:val="00323EAC"/>
    <w:rsid w:val="00323F01"/>
    <w:rsid w:val="00323F0C"/>
    <w:rsid w:val="00323F7D"/>
    <w:rsid w:val="0032402F"/>
    <w:rsid w:val="003240A7"/>
    <w:rsid w:val="003240C6"/>
    <w:rsid w:val="0032410B"/>
    <w:rsid w:val="00324125"/>
    <w:rsid w:val="00324130"/>
    <w:rsid w:val="0032419A"/>
    <w:rsid w:val="003241A3"/>
    <w:rsid w:val="00324213"/>
    <w:rsid w:val="00324347"/>
    <w:rsid w:val="003243E0"/>
    <w:rsid w:val="003244EB"/>
    <w:rsid w:val="00324593"/>
    <w:rsid w:val="003245C9"/>
    <w:rsid w:val="003245E0"/>
    <w:rsid w:val="00324626"/>
    <w:rsid w:val="003246AB"/>
    <w:rsid w:val="0032470E"/>
    <w:rsid w:val="00324858"/>
    <w:rsid w:val="003248E2"/>
    <w:rsid w:val="003248FF"/>
    <w:rsid w:val="00324924"/>
    <w:rsid w:val="00324954"/>
    <w:rsid w:val="00324AB3"/>
    <w:rsid w:val="00324B05"/>
    <w:rsid w:val="00324B59"/>
    <w:rsid w:val="00324C29"/>
    <w:rsid w:val="00324CBD"/>
    <w:rsid w:val="00324CE1"/>
    <w:rsid w:val="00324D7A"/>
    <w:rsid w:val="00324DD0"/>
    <w:rsid w:val="00324DD2"/>
    <w:rsid w:val="00324E0C"/>
    <w:rsid w:val="00324EA8"/>
    <w:rsid w:val="00324F56"/>
    <w:rsid w:val="0032502E"/>
    <w:rsid w:val="003250C0"/>
    <w:rsid w:val="00325167"/>
    <w:rsid w:val="003251EE"/>
    <w:rsid w:val="00325351"/>
    <w:rsid w:val="00325375"/>
    <w:rsid w:val="003253BA"/>
    <w:rsid w:val="00325445"/>
    <w:rsid w:val="0032546B"/>
    <w:rsid w:val="00325473"/>
    <w:rsid w:val="003254FB"/>
    <w:rsid w:val="00325526"/>
    <w:rsid w:val="00325529"/>
    <w:rsid w:val="00325580"/>
    <w:rsid w:val="00325610"/>
    <w:rsid w:val="003256EE"/>
    <w:rsid w:val="00325852"/>
    <w:rsid w:val="00325889"/>
    <w:rsid w:val="0032590F"/>
    <w:rsid w:val="00325AF3"/>
    <w:rsid w:val="00325B1B"/>
    <w:rsid w:val="00325B82"/>
    <w:rsid w:val="00325CE5"/>
    <w:rsid w:val="00325F0A"/>
    <w:rsid w:val="00325F71"/>
    <w:rsid w:val="00326060"/>
    <w:rsid w:val="00326066"/>
    <w:rsid w:val="003260DD"/>
    <w:rsid w:val="0032612B"/>
    <w:rsid w:val="0032617D"/>
    <w:rsid w:val="003261BC"/>
    <w:rsid w:val="0032625C"/>
    <w:rsid w:val="00326292"/>
    <w:rsid w:val="0032638C"/>
    <w:rsid w:val="003263DF"/>
    <w:rsid w:val="003263ED"/>
    <w:rsid w:val="0032640D"/>
    <w:rsid w:val="00326637"/>
    <w:rsid w:val="0032663C"/>
    <w:rsid w:val="00326721"/>
    <w:rsid w:val="00326728"/>
    <w:rsid w:val="00326743"/>
    <w:rsid w:val="00326759"/>
    <w:rsid w:val="00326769"/>
    <w:rsid w:val="003267F2"/>
    <w:rsid w:val="0032698A"/>
    <w:rsid w:val="00326996"/>
    <w:rsid w:val="003269D9"/>
    <w:rsid w:val="003269EA"/>
    <w:rsid w:val="003269FB"/>
    <w:rsid w:val="00326A17"/>
    <w:rsid w:val="00326AA5"/>
    <w:rsid w:val="00326B30"/>
    <w:rsid w:val="00326BDF"/>
    <w:rsid w:val="00326C8F"/>
    <w:rsid w:val="00326CC6"/>
    <w:rsid w:val="00326CE5"/>
    <w:rsid w:val="00326D0B"/>
    <w:rsid w:val="00326D80"/>
    <w:rsid w:val="00326DE7"/>
    <w:rsid w:val="00326E16"/>
    <w:rsid w:val="00326EB7"/>
    <w:rsid w:val="00326EF4"/>
    <w:rsid w:val="00326F6C"/>
    <w:rsid w:val="00327007"/>
    <w:rsid w:val="0032707E"/>
    <w:rsid w:val="00327084"/>
    <w:rsid w:val="003270CB"/>
    <w:rsid w:val="003271D3"/>
    <w:rsid w:val="003272E4"/>
    <w:rsid w:val="003272E8"/>
    <w:rsid w:val="00327303"/>
    <w:rsid w:val="00327344"/>
    <w:rsid w:val="00327498"/>
    <w:rsid w:val="003274FB"/>
    <w:rsid w:val="003275E3"/>
    <w:rsid w:val="00327732"/>
    <w:rsid w:val="00327772"/>
    <w:rsid w:val="00327791"/>
    <w:rsid w:val="003277DA"/>
    <w:rsid w:val="0032781B"/>
    <w:rsid w:val="00327A16"/>
    <w:rsid w:val="00327A69"/>
    <w:rsid w:val="00327A94"/>
    <w:rsid w:val="00327C71"/>
    <w:rsid w:val="00327CD1"/>
    <w:rsid w:val="00327CDE"/>
    <w:rsid w:val="00327CE7"/>
    <w:rsid w:val="00327D10"/>
    <w:rsid w:val="00327D81"/>
    <w:rsid w:val="00327DBF"/>
    <w:rsid w:val="00327E05"/>
    <w:rsid w:val="00327EDE"/>
    <w:rsid w:val="00327F4A"/>
    <w:rsid w:val="00327F7D"/>
    <w:rsid w:val="00327F8B"/>
    <w:rsid w:val="00327FB6"/>
    <w:rsid w:val="00327FD6"/>
    <w:rsid w:val="00327FFD"/>
    <w:rsid w:val="003300C6"/>
    <w:rsid w:val="00330134"/>
    <w:rsid w:val="0033016B"/>
    <w:rsid w:val="003301B4"/>
    <w:rsid w:val="003301DD"/>
    <w:rsid w:val="003302E8"/>
    <w:rsid w:val="00330329"/>
    <w:rsid w:val="0033035C"/>
    <w:rsid w:val="00330395"/>
    <w:rsid w:val="003303D9"/>
    <w:rsid w:val="0033043D"/>
    <w:rsid w:val="00330465"/>
    <w:rsid w:val="00330473"/>
    <w:rsid w:val="00330488"/>
    <w:rsid w:val="003304F7"/>
    <w:rsid w:val="00330523"/>
    <w:rsid w:val="0033057D"/>
    <w:rsid w:val="003305B1"/>
    <w:rsid w:val="00330642"/>
    <w:rsid w:val="0033067A"/>
    <w:rsid w:val="003306B4"/>
    <w:rsid w:val="00330777"/>
    <w:rsid w:val="00330827"/>
    <w:rsid w:val="0033092E"/>
    <w:rsid w:val="00330A01"/>
    <w:rsid w:val="00330A2B"/>
    <w:rsid w:val="00330A65"/>
    <w:rsid w:val="00330AC0"/>
    <w:rsid w:val="00330AEB"/>
    <w:rsid w:val="00330AF5"/>
    <w:rsid w:val="00330B0A"/>
    <w:rsid w:val="00330C12"/>
    <w:rsid w:val="00330C3C"/>
    <w:rsid w:val="00330D1A"/>
    <w:rsid w:val="00330D95"/>
    <w:rsid w:val="00330DFD"/>
    <w:rsid w:val="00330ECB"/>
    <w:rsid w:val="00330EE6"/>
    <w:rsid w:val="00330F22"/>
    <w:rsid w:val="00330FFD"/>
    <w:rsid w:val="00331037"/>
    <w:rsid w:val="003310E2"/>
    <w:rsid w:val="003310E4"/>
    <w:rsid w:val="00331101"/>
    <w:rsid w:val="003311A4"/>
    <w:rsid w:val="00331236"/>
    <w:rsid w:val="003312CB"/>
    <w:rsid w:val="003312E0"/>
    <w:rsid w:val="0033135B"/>
    <w:rsid w:val="003313A6"/>
    <w:rsid w:val="00331411"/>
    <w:rsid w:val="0033143D"/>
    <w:rsid w:val="00331450"/>
    <w:rsid w:val="0033150E"/>
    <w:rsid w:val="00331542"/>
    <w:rsid w:val="0033157A"/>
    <w:rsid w:val="00331588"/>
    <w:rsid w:val="003315C5"/>
    <w:rsid w:val="0033164C"/>
    <w:rsid w:val="00331665"/>
    <w:rsid w:val="003316F1"/>
    <w:rsid w:val="00331701"/>
    <w:rsid w:val="0033172F"/>
    <w:rsid w:val="0033174D"/>
    <w:rsid w:val="0033176E"/>
    <w:rsid w:val="0033185C"/>
    <w:rsid w:val="00331871"/>
    <w:rsid w:val="00331883"/>
    <w:rsid w:val="003318B7"/>
    <w:rsid w:val="003318CD"/>
    <w:rsid w:val="003318EF"/>
    <w:rsid w:val="0033190E"/>
    <w:rsid w:val="00331A04"/>
    <w:rsid w:val="00331B28"/>
    <w:rsid w:val="00331BA9"/>
    <w:rsid w:val="00331BE9"/>
    <w:rsid w:val="00331BF1"/>
    <w:rsid w:val="00331BF4"/>
    <w:rsid w:val="00331CFC"/>
    <w:rsid w:val="00331D15"/>
    <w:rsid w:val="00331D17"/>
    <w:rsid w:val="00331D29"/>
    <w:rsid w:val="00331DEA"/>
    <w:rsid w:val="00331DEB"/>
    <w:rsid w:val="00331E2C"/>
    <w:rsid w:val="00331F2F"/>
    <w:rsid w:val="00331F47"/>
    <w:rsid w:val="00331F65"/>
    <w:rsid w:val="00331F6E"/>
    <w:rsid w:val="00331FA4"/>
    <w:rsid w:val="00332015"/>
    <w:rsid w:val="00332051"/>
    <w:rsid w:val="00332087"/>
    <w:rsid w:val="003320B7"/>
    <w:rsid w:val="00332100"/>
    <w:rsid w:val="003321FA"/>
    <w:rsid w:val="00332216"/>
    <w:rsid w:val="0033224F"/>
    <w:rsid w:val="00332265"/>
    <w:rsid w:val="003322AC"/>
    <w:rsid w:val="003322C2"/>
    <w:rsid w:val="003322C8"/>
    <w:rsid w:val="003322E8"/>
    <w:rsid w:val="00332355"/>
    <w:rsid w:val="00332401"/>
    <w:rsid w:val="0033245F"/>
    <w:rsid w:val="00332620"/>
    <w:rsid w:val="00332669"/>
    <w:rsid w:val="003327C8"/>
    <w:rsid w:val="00332996"/>
    <w:rsid w:val="0033299A"/>
    <w:rsid w:val="003329B6"/>
    <w:rsid w:val="00332AB7"/>
    <w:rsid w:val="00332ADA"/>
    <w:rsid w:val="00332BEA"/>
    <w:rsid w:val="00332C9C"/>
    <w:rsid w:val="00332D05"/>
    <w:rsid w:val="00332D26"/>
    <w:rsid w:val="00332DB2"/>
    <w:rsid w:val="00332DB8"/>
    <w:rsid w:val="00332EAD"/>
    <w:rsid w:val="00332EB9"/>
    <w:rsid w:val="00332FBC"/>
    <w:rsid w:val="00333036"/>
    <w:rsid w:val="003330C9"/>
    <w:rsid w:val="00333192"/>
    <w:rsid w:val="003331D7"/>
    <w:rsid w:val="00333205"/>
    <w:rsid w:val="00333238"/>
    <w:rsid w:val="00333345"/>
    <w:rsid w:val="003333B9"/>
    <w:rsid w:val="003333EF"/>
    <w:rsid w:val="0033341C"/>
    <w:rsid w:val="0033342F"/>
    <w:rsid w:val="0033346D"/>
    <w:rsid w:val="0033348D"/>
    <w:rsid w:val="0033348E"/>
    <w:rsid w:val="003334DF"/>
    <w:rsid w:val="003335AB"/>
    <w:rsid w:val="003335BF"/>
    <w:rsid w:val="00333676"/>
    <w:rsid w:val="0033369D"/>
    <w:rsid w:val="003336D1"/>
    <w:rsid w:val="0033374F"/>
    <w:rsid w:val="003338B3"/>
    <w:rsid w:val="003339D3"/>
    <w:rsid w:val="00333AB1"/>
    <w:rsid w:val="00333AB6"/>
    <w:rsid w:val="00333AD5"/>
    <w:rsid w:val="00333B17"/>
    <w:rsid w:val="00333C13"/>
    <w:rsid w:val="00333C41"/>
    <w:rsid w:val="00333CC8"/>
    <w:rsid w:val="00333D03"/>
    <w:rsid w:val="00333DA4"/>
    <w:rsid w:val="00333E76"/>
    <w:rsid w:val="00333EA5"/>
    <w:rsid w:val="00333EE7"/>
    <w:rsid w:val="00333F33"/>
    <w:rsid w:val="00334021"/>
    <w:rsid w:val="00334193"/>
    <w:rsid w:val="0033420A"/>
    <w:rsid w:val="00334385"/>
    <w:rsid w:val="00334403"/>
    <w:rsid w:val="0033448D"/>
    <w:rsid w:val="00334565"/>
    <w:rsid w:val="003345FA"/>
    <w:rsid w:val="003345FE"/>
    <w:rsid w:val="00334779"/>
    <w:rsid w:val="0033477D"/>
    <w:rsid w:val="003347A6"/>
    <w:rsid w:val="003347D0"/>
    <w:rsid w:val="0033485E"/>
    <w:rsid w:val="0033497B"/>
    <w:rsid w:val="00334987"/>
    <w:rsid w:val="003349E2"/>
    <w:rsid w:val="00334A10"/>
    <w:rsid w:val="00334A26"/>
    <w:rsid w:val="00334A44"/>
    <w:rsid w:val="00334A49"/>
    <w:rsid w:val="00334A57"/>
    <w:rsid w:val="00334A7C"/>
    <w:rsid w:val="00334A95"/>
    <w:rsid w:val="00334AFC"/>
    <w:rsid w:val="00334B37"/>
    <w:rsid w:val="00334B43"/>
    <w:rsid w:val="00334BC1"/>
    <w:rsid w:val="00334D47"/>
    <w:rsid w:val="00334D75"/>
    <w:rsid w:val="00334DBF"/>
    <w:rsid w:val="00334E81"/>
    <w:rsid w:val="00334FCB"/>
    <w:rsid w:val="00335004"/>
    <w:rsid w:val="00335094"/>
    <w:rsid w:val="0033519B"/>
    <w:rsid w:val="0033525F"/>
    <w:rsid w:val="003352FC"/>
    <w:rsid w:val="00335382"/>
    <w:rsid w:val="0033539B"/>
    <w:rsid w:val="003354D0"/>
    <w:rsid w:val="0033552A"/>
    <w:rsid w:val="003355F5"/>
    <w:rsid w:val="00335694"/>
    <w:rsid w:val="0033578B"/>
    <w:rsid w:val="0033579B"/>
    <w:rsid w:val="003357E3"/>
    <w:rsid w:val="003358B5"/>
    <w:rsid w:val="0033593C"/>
    <w:rsid w:val="00335946"/>
    <w:rsid w:val="003359CE"/>
    <w:rsid w:val="00335ADF"/>
    <w:rsid w:val="00335B06"/>
    <w:rsid w:val="00335BB8"/>
    <w:rsid w:val="00335CCC"/>
    <w:rsid w:val="00335CD8"/>
    <w:rsid w:val="00335D91"/>
    <w:rsid w:val="00335E37"/>
    <w:rsid w:val="00335E48"/>
    <w:rsid w:val="00335E8A"/>
    <w:rsid w:val="0033608A"/>
    <w:rsid w:val="0033612B"/>
    <w:rsid w:val="0033616B"/>
    <w:rsid w:val="003361AE"/>
    <w:rsid w:val="003362B7"/>
    <w:rsid w:val="003362D1"/>
    <w:rsid w:val="00336300"/>
    <w:rsid w:val="0033631B"/>
    <w:rsid w:val="0033641A"/>
    <w:rsid w:val="00336443"/>
    <w:rsid w:val="00336478"/>
    <w:rsid w:val="003364ED"/>
    <w:rsid w:val="00336513"/>
    <w:rsid w:val="0033661B"/>
    <w:rsid w:val="00336620"/>
    <w:rsid w:val="003366B1"/>
    <w:rsid w:val="00336710"/>
    <w:rsid w:val="0033678C"/>
    <w:rsid w:val="00336978"/>
    <w:rsid w:val="00336A6C"/>
    <w:rsid w:val="00336A88"/>
    <w:rsid w:val="00336AC8"/>
    <w:rsid w:val="00336AFD"/>
    <w:rsid w:val="00336B12"/>
    <w:rsid w:val="00336B1E"/>
    <w:rsid w:val="00336C7B"/>
    <w:rsid w:val="00336E0E"/>
    <w:rsid w:val="00336E17"/>
    <w:rsid w:val="00336E31"/>
    <w:rsid w:val="00336E6B"/>
    <w:rsid w:val="00336E71"/>
    <w:rsid w:val="00336F88"/>
    <w:rsid w:val="00337029"/>
    <w:rsid w:val="00337031"/>
    <w:rsid w:val="00337034"/>
    <w:rsid w:val="0033703F"/>
    <w:rsid w:val="003371DF"/>
    <w:rsid w:val="0033723F"/>
    <w:rsid w:val="003372B6"/>
    <w:rsid w:val="0033730E"/>
    <w:rsid w:val="00337390"/>
    <w:rsid w:val="00337425"/>
    <w:rsid w:val="003374D2"/>
    <w:rsid w:val="003376B1"/>
    <w:rsid w:val="003376DA"/>
    <w:rsid w:val="00337720"/>
    <w:rsid w:val="003377C4"/>
    <w:rsid w:val="00337800"/>
    <w:rsid w:val="003378B8"/>
    <w:rsid w:val="003378BA"/>
    <w:rsid w:val="00337AF8"/>
    <w:rsid w:val="00337C0C"/>
    <w:rsid w:val="00337C3F"/>
    <w:rsid w:val="00337CB5"/>
    <w:rsid w:val="00337D5D"/>
    <w:rsid w:val="00337D8E"/>
    <w:rsid w:val="00337DA9"/>
    <w:rsid w:val="00337DDA"/>
    <w:rsid w:val="00337EDA"/>
    <w:rsid w:val="00337EF5"/>
    <w:rsid w:val="00337F1A"/>
    <w:rsid w:val="00337F1F"/>
    <w:rsid w:val="00337F63"/>
    <w:rsid w:val="00340046"/>
    <w:rsid w:val="0034009E"/>
    <w:rsid w:val="0034022D"/>
    <w:rsid w:val="00340240"/>
    <w:rsid w:val="00340252"/>
    <w:rsid w:val="00340270"/>
    <w:rsid w:val="00340292"/>
    <w:rsid w:val="00340317"/>
    <w:rsid w:val="00340342"/>
    <w:rsid w:val="0034036E"/>
    <w:rsid w:val="003404A8"/>
    <w:rsid w:val="0034055E"/>
    <w:rsid w:val="003405A7"/>
    <w:rsid w:val="003405C6"/>
    <w:rsid w:val="003405EC"/>
    <w:rsid w:val="00340666"/>
    <w:rsid w:val="003406CC"/>
    <w:rsid w:val="00340728"/>
    <w:rsid w:val="00340815"/>
    <w:rsid w:val="00340866"/>
    <w:rsid w:val="0034086D"/>
    <w:rsid w:val="003409B0"/>
    <w:rsid w:val="003409EA"/>
    <w:rsid w:val="00340A63"/>
    <w:rsid w:val="00340A82"/>
    <w:rsid w:val="00340A92"/>
    <w:rsid w:val="00340B5C"/>
    <w:rsid w:val="00340B6E"/>
    <w:rsid w:val="00340B82"/>
    <w:rsid w:val="00340C2F"/>
    <w:rsid w:val="00340C41"/>
    <w:rsid w:val="00340D08"/>
    <w:rsid w:val="00340D71"/>
    <w:rsid w:val="00340D8A"/>
    <w:rsid w:val="00340ECC"/>
    <w:rsid w:val="00340F54"/>
    <w:rsid w:val="00340F78"/>
    <w:rsid w:val="00340F96"/>
    <w:rsid w:val="00340FD2"/>
    <w:rsid w:val="00341087"/>
    <w:rsid w:val="00341112"/>
    <w:rsid w:val="003411A5"/>
    <w:rsid w:val="003411AF"/>
    <w:rsid w:val="0034133A"/>
    <w:rsid w:val="00341389"/>
    <w:rsid w:val="003413A7"/>
    <w:rsid w:val="003413C6"/>
    <w:rsid w:val="003413F2"/>
    <w:rsid w:val="0034144A"/>
    <w:rsid w:val="0034147D"/>
    <w:rsid w:val="003414A7"/>
    <w:rsid w:val="003414EA"/>
    <w:rsid w:val="0034154A"/>
    <w:rsid w:val="00341604"/>
    <w:rsid w:val="003416EE"/>
    <w:rsid w:val="00341815"/>
    <w:rsid w:val="00341827"/>
    <w:rsid w:val="00341868"/>
    <w:rsid w:val="0034186C"/>
    <w:rsid w:val="003419CA"/>
    <w:rsid w:val="00341A4F"/>
    <w:rsid w:val="00341ACE"/>
    <w:rsid w:val="00341AE5"/>
    <w:rsid w:val="00341AEC"/>
    <w:rsid w:val="00341B3F"/>
    <w:rsid w:val="00341B4D"/>
    <w:rsid w:val="00341D4D"/>
    <w:rsid w:val="00341DF0"/>
    <w:rsid w:val="00341E1D"/>
    <w:rsid w:val="00341E4A"/>
    <w:rsid w:val="00341E9C"/>
    <w:rsid w:val="00341EFA"/>
    <w:rsid w:val="00341F1C"/>
    <w:rsid w:val="00342116"/>
    <w:rsid w:val="00342150"/>
    <w:rsid w:val="00342168"/>
    <w:rsid w:val="00342191"/>
    <w:rsid w:val="003421C5"/>
    <w:rsid w:val="003421C7"/>
    <w:rsid w:val="0034235E"/>
    <w:rsid w:val="00342430"/>
    <w:rsid w:val="003424BE"/>
    <w:rsid w:val="003424CB"/>
    <w:rsid w:val="00342520"/>
    <w:rsid w:val="00342550"/>
    <w:rsid w:val="003425EF"/>
    <w:rsid w:val="00342601"/>
    <w:rsid w:val="00342699"/>
    <w:rsid w:val="003426F9"/>
    <w:rsid w:val="00342789"/>
    <w:rsid w:val="003427CC"/>
    <w:rsid w:val="00342843"/>
    <w:rsid w:val="003428AF"/>
    <w:rsid w:val="003429C9"/>
    <w:rsid w:val="00342AA7"/>
    <w:rsid w:val="00342AD4"/>
    <w:rsid w:val="00342AD7"/>
    <w:rsid w:val="00342D0E"/>
    <w:rsid w:val="00342D4B"/>
    <w:rsid w:val="00342D69"/>
    <w:rsid w:val="00342D7C"/>
    <w:rsid w:val="00342D98"/>
    <w:rsid w:val="00342DC9"/>
    <w:rsid w:val="00342EFB"/>
    <w:rsid w:val="00343045"/>
    <w:rsid w:val="003430FA"/>
    <w:rsid w:val="0034313F"/>
    <w:rsid w:val="00343177"/>
    <w:rsid w:val="00343188"/>
    <w:rsid w:val="0034324E"/>
    <w:rsid w:val="00343342"/>
    <w:rsid w:val="0034338B"/>
    <w:rsid w:val="003433E3"/>
    <w:rsid w:val="00343408"/>
    <w:rsid w:val="0034342F"/>
    <w:rsid w:val="00343518"/>
    <w:rsid w:val="00343530"/>
    <w:rsid w:val="00343555"/>
    <w:rsid w:val="0034355A"/>
    <w:rsid w:val="003435AF"/>
    <w:rsid w:val="003436CC"/>
    <w:rsid w:val="003436EE"/>
    <w:rsid w:val="003436F0"/>
    <w:rsid w:val="003436FD"/>
    <w:rsid w:val="0034375B"/>
    <w:rsid w:val="003437BE"/>
    <w:rsid w:val="003437CE"/>
    <w:rsid w:val="0034384D"/>
    <w:rsid w:val="00343863"/>
    <w:rsid w:val="003438BF"/>
    <w:rsid w:val="00343963"/>
    <w:rsid w:val="003439F2"/>
    <w:rsid w:val="00343A4B"/>
    <w:rsid w:val="00343A7E"/>
    <w:rsid w:val="00343A95"/>
    <w:rsid w:val="00343A9A"/>
    <w:rsid w:val="00343AD7"/>
    <w:rsid w:val="00343B86"/>
    <w:rsid w:val="00343C71"/>
    <w:rsid w:val="00343CD6"/>
    <w:rsid w:val="00343DD9"/>
    <w:rsid w:val="00343DDD"/>
    <w:rsid w:val="00343E03"/>
    <w:rsid w:val="00343E14"/>
    <w:rsid w:val="00343E46"/>
    <w:rsid w:val="00343EF5"/>
    <w:rsid w:val="00343F6B"/>
    <w:rsid w:val="00343FCA"/>
    <w:rsid w:val="00344051"/>
    <w:rsid w:val="0034406D"/>
    <w:rsid w:val="003440B7"/>
    <w:rsid w:val="003440E0"/>
    <w:rsid w:val="00344160"/>
    <w:rsid w:val="0034417C"/>
    <w:rsid w:val="003441AB"/>
    <w:rsid w:val="003441D8"/>
    <w:rsid w:val="00344225"/>
    <w:rsid w:val="00344251"/>
    <w:rsid w:val="003442B4"/>
    <w:rsid w:val="003442C2"/>
    <w:rsid w:val="0034448B"/>
    <w:rsid w:val="0034449C"/>
    <w:rsid w:val="003444B1"/>
    <w:rsid w:val="003445F9"/>
    <w:rsid w:val="00344641"/>
    <w:rsid w:val="0034468F"/>
    <w:rsid w:val="00344694"/>
    <w:rsid w:val="003446C7"/>
    <w:rsid w:val="003446E1"/>
    <w:rsid w:val="0034470F"/>
    <w:rsid w:val="00344739"/>
    <w:rsid w:val="003448AB"/>
    <w:rsid w:val="003448C0"/>
    <w:rsid w:val="003448DB"/>
    <w:rsid w:val="00344917"/>
    <w:rsid w:val="0034493F"/>
    <w:rsid w:val="00344969"/>
    <w:rsid w:val="003449ED"/>
    <w:rsid w:val="00344C01"/>
    <w:rsid w:val="00344C75"/>
    <w:rsid w:val="00344CCD"/>
    <w:rsid w:val="00344D2D"/>
    <w:rsid w:val="00344D95"/>
    <w:rsid w:val="00344E04"/>
    <w:rsid w:val="00344E1D"/>
    <w:rsid w:val="00344E45"/>
    <w:rsid w:val="00344E46"/>
    <w:rsid w:val="00344E64"/>
    <w:rsid w:val="00344E71"/>
    <w:rsid w:val="00344F95"/>
    <w:rsid w:val="00344FFF"/>
    <w:rsid w:val="003450B8"/>
    <w:rsid w:val="00345174"/>
    <w:rsid w:val="00345186"/>
    <w:rsid w:val="003451F8"/>
    <w:rsid w:val="00345211"/>
    <w:rsid w:val="003452A6"/>
    <w:rsid w:val="003452B5"/>
    <w:rsid w:val="00345301"/>
    <w:rsid w:val="0034538B"/>
    <w:rsid w:val="003453B0"/>
    <w:rsid w:val="00345498"/>
    <w:rsid w:val="003454BD"/>
    <w:rsid w:val="00345505"/>
    <w:rsid w:val="00345608"/>
    <w:rsid w:val="00345609"/>
    <w:rsid w:val="0034564C"/>
    <w:rsid w:val="003456E5"/>
    <w:rsid w:val="00345709"/>
    <w:rsid w:val="00345748"/>
    <w:rsid w:val="00345763"/>
    <w:rsid w:val="0034578E"/>
    <w:rsid w:val="003457D8"/>
    <w:rsid w:val="00345819"/>
    <w:rsid w:val="00345825"/>
    <w:rsid w:val="003458AC"/>
    <w:rsid w:val="003458BE"/>
    <w:rsid w:val="0034590B"/>
    <w:rsid w:val="0034592D"/>
    <w:rsid w:val="003459D3"/>
    <w:rsid w:val="003459F2"/>
    <w:rsid w:val="00345BDD"/>
    <w:rsid w:val="00345CAD"/>
    <w:rsid w:val="00345DAB"/>
    <w:rsid w:val="00345DC0"/>
    <w:rsid w:val="00345DDA"/>
    <w:rsid w:val="00345E78"/>
    <w:rsid w:val="00345EBC"/>
    <w:rsid w:val="00345EC9"/>
    <w:rsid w:val="00346008"/>
    <w:rsid w:val="0034605E"/>
    <w:rsid w:val="003461D9"/>
    <w:rsid w:val="00346219"/>
    <w:rsid w:val="00346228"/>
    <w:rsid w:val="0034623C"/>
    <w:rsid w:val="003462BC"/>
    <w:rsid w:val="00346353"/>
    <w:rsid w:val="003463FE"/>
    <w:rsid w:val="0034641B"/>
    <w:rsid w:val="00346480"/>
    <w:rsid w:val="003464AA"/>
    <w:rsid w:val="00346632"/>
    <w:rsid w:val="0034669A"/>
    <w:rsid w:val="00346714"/>
    <w:rsid w:val="003467BE"/>
    <w:rsid w:val="003467DF"/>
    <w:rsid w:val="00346821"/>
    <w:rsid w:val="00346848"/>
    <w:rsid w:val="003468F6"/>
    <w:rsid w:val="003469E7"/>
    <w:rsid w:val="00346A56"/>
    <w:rsid w:val="00346A5B"/>
    <w:rsid w:val="00346AA7"/>
    <w:rsid w:val="00346AA8"/>
    <w:rsid w:val="00346ADA"/>
    <w:rsid w:val="00346B06"/>
    <w:rsid w:val="00346B0B"/>
    <w:rsid w:val="00346B29"/>
    <w:rsid w:val="00346B2F"/>
    <w:rsid w:val="00346BAF"/>
    <w:rsid w:val="00346C84"/>
    <w:rsid w:val="00346D13"/>
    <w:rsid w:val="00346D59"/>
    <w:rsid w:val="00346DC7"/>
    <w:rsid w:val="00347114"/>
    <w:rsid w:val="00347131"/>
    <w:rsid w:val="00347149"/>
    <w:rsid w:val="003471DD"/>
    <w:rsid w:val="003472AE"/>
    <w:rsid w:val="003474ED"/>
    <w:rsid w:val="0034751A"/>
    <w:rsid w:val="00347522"/>
    <w:rsid w:val="00347527"/>
    <w:rsid w:val="00347561"/>
    <w:rsid w:val="003475B3"/>
    <w:rsid w:val="003475FF"/>
    <w:rsid w:val="0034761A"/>
    <w:rsid w:val="00347659"/>
    <w:rsid w:val="003476A2"/>
    <w:rsid w:val="003477B4"/>
    <w:rsid w:val="003478D9"/>
    <w:rsid w:val="003479D9"/>
    <w:rsid w:val="003479DD"/>
    <w:rsid w:val="00347AB3"/>
    <w:rsid w:val="00347AD8"/>
    <w:rsid w:val="00347B32"/>
    <w:rsid w:val="00347B40"/>
    <w:rsid w:val="00347B78"/>
    <w:rsid w:val="00347BCE"/>
    <w:rsid w:val="00347C8D"/>
    <w:rsid w:val="00347CB7"/>
    <w:rsid w:val="00347D6A"/>
    <w:rsid w:val="00347D81"/>
    <w:rsid w:val="00347DDB"/>
    <w:rsid w:val="00347DDE"/>
    <w:rsid w:val="00347DF4"/>
    <w:rsid w:val="00347E58"/>
    <w:rsid w:val="00347E81"/>
    <w:rsid w:val="00347EB7"/>
    <w:rsid w:val="00347F10"/>
    <w:rsid w:val="00347FA9"/>
    <w:rsid w:val="00350006"/>
    <w:rsid w:val="0035007D"/>
    <w:rsid w:val="003500EA"/>
    <w:rsid w:val="00350160"/>
    <w:rsid w:val="0035018A"/>
    <w:rsid w:val="003501AB"/>
    <w:rsid w:val="0035022E"/>
    <w:rsid w:val="00350259"/>
    <w:rsid w:val="00350274"/>
    <w:rsid w:val="00350277"/>
    <w:rsid w:val="0035039C"/>
    <w:rsid w:val="003503FB"/>
    <w:rsid w:val="003504B9"/>
    <w:rsid w:val="00350655"/>
    <w:rsid w:val="003506D5"/>
    <w:rsid w:val="00350775"/>
    <w:rsid w:val="0035077D"/>
    <w:rsid w:val="003507B5"/>
    <w:rsid w:val="003507CA"/>
    <w:rsid w:val="00350829"/>
    <w:rsid w:val="00350852"/>
    <w:rsid w:val="003508BB"/>
    <w:rsid w:val="003509FC"/>
    <w:rsid w:val="00350ACE"/>
    <w:rsid w:val="00350B5C"/>
    <w:rsid w:val="00350B79"/>
    <w:rsid w:val="00350B8D"/>
    <w:rsid w:val="00350C6B"/>
    <w:rsid w:val="00350C83"/>
    <w:rsid w:val="00350CBA"/>
    <w:rsid w:val="00350CE9"/>
    <w:rsid w:val="00350D12"/>
    <w:rsid w:val="00350D83"/>
    <w:rsid w:val="00350DC4"/>
    <w:rsid w:val="00350DDA"/>
    <w:rsid w:val="00350E82"/>
    <w:rsid w:val="00350F97"/>
    <w:rsid w:val="00351009"/>
    <w:rsid w:val="0035103F"/>
    <w:rsid w:val="003510C2"/>
    <w:rsid w:val="003511D5"/>
    <w:rsid w:val="00351285"/>
    <w:rsid w:val="00351302"/>
    <w:rsid w:val="0035134C"/>
    <w:rsid w:val="00351353"/>
    <w:rsid w:val="00351391"/>
    <w:rsid w:val="0035140D"/>
    <w:rsid w:val="003514B2"/>
    <w:rsid w:val="003515C3"/>
    <w:rsid w:val="003515F1"/>
    <w:rsid w:val="003516BA"/>
    <w:rsid w:val="003516C4"/>
    <w:rsid w:val="0035174A"/>
    <w:rsid w:val="003518D7"/>
    <w:rsid w:val="00351906"/>
    <w:rsid w:val="003519B4"/>
    <w:rsid w:val="003519FF"/>
    <w:rsid w:val="00351A30"/>
    <w:rsid w:val="00351A4A"/>
    <w:rsid w:val="00351BAE"/>
    <w:rsid w:val="00351BD7"/>
    <w:rsid w:val="00351C74"/>
    <w:rsid w:val="00351D2C"/>
    <w:rsid w:val="00351D77"/>
    <w:rsid w:val="00351D7C"/>
    <w:rsid w:val="00351DD3"/>
    <w:rsid w:val="00351E9C"/>
    <w:rsid w:val="00351FFC"/>
    <w:rsid w:val="003520AF"/>
    <w:rsid w:val="0035215C"/>
    <w:rsid w:val="0035217B"/>
    <w:rsid w:val="00352242"/>
    <w:rsid w:val="003524FE"/>
    <w:rsid w:val="00352542"/>
    <w:rsid w:val="003525EB"/>
    <w:rsid w:val="00352612"/>
    <w:rsid w:val="0035267E"/>
    <w:rsid w:val="003526A3"/>
    <w:rsid w:val="003526A8"/>
    <w:rsid w:val="003526E2"/>
    <w:rsid w:val="0035271F"/>
    <w:rsid w:val="0035273E"/>
    <w:rsid w:val="00352851"/>
    <w:rsid w:val="0035286D"/>
    <w:rsid w:val="003529C5"/>
    <w:rsid w:val="003529CC"/>
    <w:rsid w:val="003529D3"/>
    <w:rsid w:val="00352A5F"/>
    <w:rsid w:val="00352AFB"/>
    <w:rsid w:val="00352B3A"/>
    <w:rsid w:val="00352B3E"/>
    <w:rsid w:val="00352D07"/>
    <w:rsid w:val="00352D09"/>
    <w:rsid w:val="00352D24"/>
    <w:rsid w:val="00352E1D"/>
    <w:rsid w:val="00352E44"/>
    <w:rsid w:val="00352E89"/>
    <w:rsid w:val="00352F18"/>
    <w:rsid w:val="00352F3F"/>
    <w:rsid w:val="00352F41"/>
    <w:rsid w:val="00353066"/>
    <w:rsid w:val="00353149"/>
    <w:rsid w:val="00353313"/>
    <w:rsid w:val="003533CB"/>
    <w:rsid w:val="003533FE"/>
    <w:rsid w:val="00353416"/>
    <w:rsid w:val="0035342E"/>
    <w:rsid w:val="00353452"/>
    <w:rsid w:val="00353532"/>
    <w:rsid w:val="0035359D"/>
    <w:rsid w:val="0035369C"/>
    <w:rsid w:val="003536D9"/>
    <w:rsid w:val="0035373F"/>
    <w:rsid w:val="0035383B"/>
    <w:rsid w:val="00353A01"/>
    <w:rsid w:val="00353A30"/>
    <w:rsid w:val="00353B01"/>
    <w:rsid w:val="00353B18"/>
    <w:rsid w:val="00353B59"/>
    <w:rsid w:val="00353CBA"/>
    <w:rsid w:val="00353D11"/>
    <w:rsid w:val="00353D42"/>
    <w:rsid w:val="00353D61"/>
    <w:rsid w:val="00353D76"/>
    <w:rsid w:val="00353E2B"/>
    <w:rsid w:val="00353F19"/>
    <w:rsid w:val="00353F7A"/>
    <w:rsid w:val="00353FA0"/>
    <w:rsid w:val="00353FC6"/>
    <w:rsid w:val="0035404D"/>
    <w:rsid w:val="0035416A"/>
    <w:rsid w:val="003541AD"/>
    <w:rsid w:val="003541C7"/>
    <w:rsid w:val="0035420C"/>
    <w:rsid w:val="00354235"/>
    <w:rsid w:val="003542A6"/>
    <w:rsid w:val="003542C3"/>
    <w:rsid w:val="003542CD"/>
    <w:rsid w:val="003543F0"/>
    <w:rsid w:val="00354532"/>
    <w:rsid w:val="003545AB"/>
    <w:rsid w:val="0035469A"/>
    <w:rsid w:val="003547BA"/>
    <w:rsid w:val="003547E9"/>
    <w:rsid w:val="0035480B"/>
    <w:rsid w:val="00354A31"/>
    <w:rsid w:val="00354B14"/>
    <w:rsid w:val="00354B6D"/>
    <w:rsid w:val="00354B83"/>
    <w:rsid w:val="00354B84"/>
    <w:rsid w:val="00354CBD"/>
    <w:rsid w:val="00354D83"/>
    <w:rsid w:val="00354DA9"/>
    <w:rsid w:val="00354DC5"/>
    <w:rsid w:val="00354DEC"/>
    <w:rsid w:val="00354E3B"/>
    <w:rsid w:val="00354E68"/>
    <w:rsid w:val="00354E87"/>
    <w:rsid w:val="00354EE1"/>
    <w:rsid w:val="00354F61"/>
    <w:rsid w:val="00354F8C"/>
    <w:rsid w:val="00355094"/>
    <w:rsid w:val="0035513C"/>
    <w:rsid w:val="00355155"/>
    <w:rsid w:val="0035515A"/>
    <w:rsid w:val="00355218"/>
    <w:rsid w:val="003552B2"/>
    <w:rsid w:val="003552D0"/>
    <w:rsid w:val="00355387"/>
    <w:rsid w:val="00355394"/>
    <w:rsid w:val="00355407"/>
    <w:rsid w:val="00355432"/>
    <w:rsid w:val="00355465"/>
    <w:rsid w:val="00355478"/>
    <w:rsid w:val="00355645"/>
    <w:rsid w:val="0035570A"/>
    <w:rsid w:val="003557AB"/>
    <w:rsid w:val="003557B2"/>
    <w:rsid w:val="003557E3"/>
    <w:rsid w:val="0035581A"/>
    <w:rsid w:val="00355828"/>
    <w:rsid w:val="0035587B"/>
    <w:rsid w:val="003558D3"/>
    <w:rsid w:val="00355940"/>
    <w:rsid w:val="00355968"/>
    <w:rsid w:val="003559A8"/>
    <w:rsid w:val="003559DD"/>
    <w:rsid w:val="00355A03"/>
    <w:rsid w:val="00355BA9"/>
    <w:rsid w:val="00355C98"/>
    <w:rsid w:val="00355CA0"/>
    <w:rsid w:val="00355CDD"/>
    <w:rsid w:val="00355CEB"/>
    <w:rsid w:val="00355D40"/>
    <w:rsid w:val="00355E21"/>
    <w:rsid w:val="00355EDD"/>
    <w:rsid w:val="00355EF5"/>
    <w:rsid w:val="00355F7A"/>
    <w:rsid w:val="00355FA6"/>
    <w:rsid w:val="00356067"/>
    <w:rsid w:val="003560B4"/>
    <w:rsid w:val="003560BC"/>
    <w:rsid w:val="0035613E"/>
    <w:rsid w:val="0035616A"/>
    <w:rsid w:val="00356173"/>
    <w:rsid w:val="003561A7"/>
    <w:rsid w:val="003561B5"/>
    <w:rsid w:val="003561BA"/>
    <w:rsid w:val="003561CC"/>
    <w:rsid w:val="00356218"/>
    <w:rsid w:val="00356219"/>
    <w:rsid w:val="0035624E"/>
    <w:rsid w:val="00356364"/>
    <w:rsid w:val="00356461"/>
    <w:rsid w:val="003564BD"/>
    <w:rsid w:val="003564D0"/>
    <w:rsid w:val="00356550"/>
    <w:rsid w:val="00356610"/>
    <w:rsid w:val="0035675A"/>
    <w:rsid w:val="00356791"/>
    <w:rsid w:val="00356838"/>
    <w:rsid w:val="00356939"/>
    <w:rsid w:val="00356A38"/>
    <w:rsid w:val="00356AB0"/>
    <w:rsid w:val="00356AB2"/>
    <w:rsid w:val="00356AC6"/>
    <w:rsid w:val="00356B4A"/>
    <w:rsid w:val="00356B87"/>
    <w:rsid w:val="00356B9F"/>
    <w:rsid w:val="00356BEC"/>
    <w:rsid w:val="00356C54"/>
    <w:rsid w:val="00356C5D"/>
    <w:rsid w:val="00356CAE"/>
    <w:rsid w:val="00356CD9"/>
    <w:rsid w:val="00356D03"/>
    <w:rsid w:val="00356E02"/>
    <w:rsid w:val="00356E3A"/>
    <w:rsid w:val="00356F9A"/>
    <w:rsid w:val="00356FAA"/>
    <w:rsid w:val="00356FD0"/>
    <w:rsid w:val="00357088"/>
    <w:rsid w:val="003570F1"/>
    <w:rsid w:val="003570F6"/>
    <w:rsid w:val="003570FC"/>
    <w:rsid w:val="003570FF"/>
    <w:rsid w:val="003571D7"/>
    <w:rsid w:val="003571FE"/>
    <w:rsid w:val="00357288"/>
    <w:rsid w:val="0035728C"/>
    <w:rsid w:val="0035729E"/>
    <w:rsid w:val="003572FF"/>
    <w:rsid w:val="0035730C"/>
    <w:rsid w:val="00357313"/>
    <w:rsid w:val="00357340"/>
    <w:rsid w:val="00357386"/>
    <w:rsid w:val="003573AF"/>
    <w:rsid w:val="003573D0"/>
    <w:rsid w:val="0035740E"/>
    <w:rsid w:val="00357493"/>
    <w:rsid w:val="003574E4"/>
    <w:rsid w:val="003574FB"/>
    <w:rsid w:val="00357511"/>
    <w:rsid w:val="003575DF"/>
    <w:rsid w:val="003576DE"/>
    <w:rsid w:val="00357906"/>
    <w:rsid w:val="00357955"/>
    <w:rsid w:val="00357957"/>
    <w:rsid w:val="00357995"/>
    <w:rsid w:val="00357A55"/>
    <w:rsid w:val="00357A9D"/>
    <w:rsid w:val="00357A9F"/>
    <w:rsid w:val="00357AD2"/>
    <w:rsid w:val="00357BBE"/>
    <w:rsid w:val="00357C0F"/>
    <w:rsid w:val="00357C16"/>
    <w:rsid w:val="00357CBB"/>
    <w:rsid w:val="00357CE8"/>
    <w:rsid w:val="00357CF0"/>
    <w:rsid w:val="00357D1F"/>
    <w:rsid w:val="00357D89"/>
    <w:rsid w:val="00357D8C"/>
    <w:rsid w:val="00357DBA"/>
    <w:rsid w:val="00357E4A"/>
    <w:rsid w:val="00357EAD"/>
    <w:rsid w:val="00357EE0"/>
    <w:rsid w:val="00357F1C"/>
    <w:rsid w:val="0036005C"/>
    <w:rsid w:val="0036008A"/>
    <w:rsid w:val="00360105"/>
    <w:rsid w:val="00360122"/>
    <w:rsid w:val="00360150"/>
    <w:rsid w:val="003601E3"/>
    <w:rsid w:val="0036021C"/>
    <w:rsid w:val="00360243"/>
    <w:rsid w:val="003602E0"/>
    <w:rsid w:val="00360342"/>
    <w:rsid w:val="003603F9"/>
    <w:rsid w:val="00360454"/>
    <w:rsid w:val="0036046C"/>
    <w:rsid w:val="00360476"/>
    <w:rsid w:val="0036047A"/>
    <w:rsid w:val="003604AA"/>
    <w:rsid w:val="003604BF"/>
    <w:rsid w:val="00360670"/>
    <w:rsid w:val="00360732"/>
    <w:rsid w:val="00360759"/>
    <w:rsid w:val="0036085B"/>
    <w:rsid w:val="0036087C"/>
    <w:rsid w:val="00360935"/>
    <w:rsid w:val="003609D0"/>
    <w:rsid w:val="00360A79"/>
    <w:rsid w:val="00360BD0"/>
    <w:rsid w:val="00360BDC"/>
    <w:rsid w:val="00360CB6"/>
    <w:rsid w:val="00360F0E"/>
    <w:rsid w:val="00360F9A"/>
    <w:rsid w:val="00360FF0"/>
    <w:rsid w:val="003611B9"/>
    <w:rsid w:val="00361246"/>
    <w:rsid w:val="00361338"/>
    <w:rsid w:val="003613C4"/>
    <w:rsid w:val="00361440"/>
    <w:rsid w:val="0036147F"/>
    <w:rsid w:val="00361546"/>
    <w:rsid w:val="003615AF"/>
    <w:rsid w:val="00361652"/>
    <w:rsid w:val="0036194C"/>
    <w:rsid w:val="00361994"/>
    <w:rsid w:val="00361A1D"/>
    <w:rsid w:val="00361A33"/>
    <w:rsid w:val="00361C1D"/>
    <w:rsid w:val="00361C6F"/>
    <w:rsid w:val="00361CEA"/>
    <w:rsid w:val="00361D98"/>
    <w:rsid w:val="00361DAC"/>
    <w:rsid w:val="00361E4C"/>
    <w:rsid w:val="00361E75"/>
    <w:rsid w:val="00361E9A"/>
    <w:rsid w:val="00362097"/>
    <w:rsid w:val="00362109"/>
    <w:rsid w:val="003621D1"/>
    <w:rsid w:val="00362202"/>
    <w:rsid w:val="003622C3"/>
    <w:rsid w:val="0036236C"/>
    <w:rsid w:val="003623FB"/>
    <w:rsid w:val="00362517"/>
    <w:rsid w:val="003625AD"/>
    <w:rsid w:val="0036271C"/>
    <w:rsid w:val="00362742"/>
    <w:rsid w:val="003627EF"/>
    <w:rsid w:val="00362861"/>
    <w:rsid w:val="003629BF"/>
    <w:rsid w:val="00362A4E"/>
    <w:rsid w:val="00362B9F"/>
    <w:rsid w:val="00362CDD"/>
    <w:rsid w:val="00362D65"/>
    <w:rsid w:val="00362EC4"/>
    <w:rsid w:val="00362F28"/>
    <w:rsid w:val="00362F9B"/>
    <w:rsid w:val="00363163"/>
    <w:rsid w:val="003631A2"/>
    <w:rsid w:val="003631C1"/>
    <w:rsid w:val="00363292"/>
    <w:rsid w:val="003632D3"/>
    <w:rsid w:val="00363354"/>
    <w:rsid w:val="00363404"/>
    <w:rsid w:val="00363442"/>
    <w:rsid w:val="0036349A"/>
    <w:rsid w:val="003634E6"/>
    <w:rsid w:val="00363616"/>
    <w:rsid w:val="00363752"/>
    <w:rsid w:val="003638DA"/>
    <w:rsid w:val="0036397F"/>
    <w:rsid w:val="003639D2"/>
    <w:rsid w:val="00363A3D"/>
    <w:rsid w:val="00363AFA"/>
    <w:rsid w:val="00363B21"/>
    <w:rsid w:val="00363B4A"/>
    <w:rsid w:val="00363BE2"/>
    <w:rsid w:val="00363C57"/>
    <w:rsid w:val="00363C62"/>
    <w:rsid w:val="00363CBB"/>
    <w:rsid w:val="00363CE9"/>
    <w:rsid w:val="00363D06"/>
    <w:rsid w:val="00363D43"/>
    <w:rsid w:val="00363DCB"/>
    <w:rsid w:val="00363DE1"/>
    <w:rsid w:val="00363E1E"/>
    <w:rsid w:val="00363E24"/>
    <w:rsid w:val="00363E2C"/>
    <w:rsid w:val="00363E38"/>
    <w:rsid w:val="00363E69"/>
    <w:rsid w:val="00363E87"/>
    <w:rsid w:val="00363F23"/>
    <w:rsid w:val="00363F3E"/>
    <w:rsid w:val="00363F4A"/>
    <w:rsid w:val="00363F68"/>
    <w:rsid w:val="00363F9D"/>
    <w:rsid w:val="00364088"/>
    <w:rsid w:val="003640D2"/>
    <w:rsid w:val="003641C2"/>
    <w:rsid w:val="00364275"/>
    <w:rsid w:val="00364280"/>
    <w:rsid w:val="003642A9"/>
    <w:rsid w:val="003643A1"/>
    <w:rsid w:val="00364469"/>
    <w:rsid w:val="00364639"/>
    <w:rsid w:val="0036465D"/>
    <w:rsid w:val="003646EE"/>
    <w:rsid w:val="00364730"/>
    <w:rsid w:val="00364795"/>
    <w:rsid w:val="00364796"/>
    <w:rsid w:val="00364815"/>
    <w:rsid w:val="0036482E"/>
    <w:rsid w:val="0036484C"/>
    <w:rsid w:val="00364872"/>
    <w:rsid w:val="003648CE"/>
    <w:rsid w:val="003648E7"/>
    <w:rsid w:val="00364971"/>
    <w:rsid w:val="003649CF"/>
    <w:rsid w:val="003649E6"/>
    <w:rsid w:val="00364A05"/>
    <w:rsid w:val="00364A4F"/>
    <w:rsid w:val="00364ABC"/>
    <w:rsid w:val="00364AD2"/>
    <w:rsid w:val="00364B09"/>
    <w:rsid w:val="00364C0E"/>
    <w:rsid w:val="00364D2A"/>
    <w:rsid w:val="00364D30"/>
    <w:rsid w:val="00364D76"/>
    <w:rsid w:val="00364F2C"/>
    <w:rsid w:val="0036501A"/>
    <w:rsid w:val="00365041"/>
    <w:rsid w:val="0036508C"/>
    <w:rsid w:val="003650DC"/>
    <w:rsid w:val="0036514E"/>
    <w:rsid w:val="003652C6"/>
    <w:rsid w:val="00365330"/>
    <w:rsid w:val="0036538B"/>
    <w:rsid w:val="003653CB"/>
    <w:rsid w:val="0036546B"/>
    <w:rsid w:val="00365509"/>
    <w:rsid w:val="00365598"/>
    <w:rsid w:val="0036566B"/>
    <w:rsid w:val="003656BC"/>
    <w:rsid w:val="003656C9"/>
    <w:rsid w:val="0036571D"/>
    <w:rsid w:val="003657C5"/>
    <w:rsid w:val="0036584A"/>
    <w:rsid w:val="0036589B"/>
    <w:rsid w:val="003658A2"/>
    <w:rsid w:val="003658AB"/>
    <w:rsid w:val="003658F3"/>
    <w:rsid w:val="00365983"/>
    <w:rsid w:val="00365A15"/>
    <w:rsid w:val="00365A82"/>
    <w:rsid w:val="00365AD3"/>
    <w:rsid w:val="00365B0D"/>
    <w:rsid w:val="00365BD0"/>
    <w:rsid w:val="00365BEB"/>
    <w:rsid w:val="00365C03"/>
    <w:rsid w:val="00365CF3"/>
    <w:rsid w:val="00365DA5"/>
    <w:rsid w:val="00365DB1"/>
    <w:rsid w:val="00365E7D"/>
    <w:rsid w:val="00366105"/>
    <w:rsid w:val="0036618E"/>
    <w:rsid w:val="0036620C"/>
    <w:rsid w:val="00366216"/>
    <w:rsid w:val="00366232"/>
    <w:rsid w:val="003662DF"/>
    <w:rsid w:val="00366450"/>
    <w:rsid w:val="003666A8"/>
    <w:rsid w:val="0036674E"/>
    <w:rsid w:val="00366885"/>
    <w:rsid w:val="00366899"/>
    <w:rsid w:val="003668C9"/>
    <w:rsid w:val="003668DC"/>
    <w:rsid w:val="00366969"/>
    <w:rsid w:val="0036699B"/>
    <w:rsid w:val="003669D5"/>
    <w:rsid w:val="003669EE"/>
    <w:rsid w:val="00366A33"/>
    <w:rsid w:val="00366A68"/>
    <w:rsid w:val="00366AAB"/>
    <w:rsid w:val="00366AD6"/>
    <w:rsid w:val="00366BA5"/>
    <w:rsid w:val="00366BD5"/>
    <w:rsid w:val="00366C7D"/>
    <w:rsid w:val="00366C9C"/>
    <w:rsid w:val="00366CD2"/>
    <w:rsid w:val="00366CFA"/>
    <w:rsid w:val="00366D4F"/>
    <w:rsid w:val="00366DE1"/>
    <w:rsid w:val="00366E4F"/>
    <w:rsid w:val="00366EEF"/>
    <w:rsid w:val="00366F70"/>
    <w:rsid w:val="00366FE4"/>
    <w:rsid w:val="00367003"/>
    <w:rsid w:val="003670DA"/>
    <w:rsid w:val="00367209"/>
    <w:rsid w:val="00367217"/>
    <w:rsid w:val="0036725A"/>
    <w:rsid w:val="003672B7"/>
    <w:rsid w:val="00367390"/>
    <w:rsid w:val="00367423"/>
    <w:rsid w:val="00367476"/>
    <w:rsid w:val="0036747C"/>
    <w:rsid w:val="003674A1"/>
    <w:rsid w:val="003674EC"/>
    <w:rsid w:val="003675ED"/>
    <w:rsid w:val="0036762A"/>
    <w:rsid w:val="00367633"/>
    <w:rsid w:val="00367646"/>
    <w:rsid w:val="003676A5"/>
    <w:rsid w:val="003676DC"/>
    <w:rsid w:val="00367701"/>
    <w:rsid w:val="0036782C"/>
    <w:rsid w:val="0036783F"/>
    <w:rsid w:val="0036786E"/>
    <w:rsid w:val="00367948"/>
    <w:rsid w:val="00367A3D"/>
    <w:rsid w:val="00367A57"/>
    <w:rsid w:val="00367A5A"/>
    <w:rsid w:val="00367B28"/>
    <w:rsid w:val="00367B73"/>
    <w:rsid w:val="00367B9F"/>
    <w:rsid w:val="00367BA6"/>
    <w:rsid w:val="00367BEA"/>
    <w:rsid w:val="00367DB2"/>
    <w:rsid w:val="00367DE6"/>
    <w:rsid w:val="00367E73"/>
    <w:rsid w:val="00367E92"/>
    <w:rsid w:val="00367EA3"/>
    <w:rsid w:val="00367ECD"/>
    <w:rsid w:val="00367ED8"/>
    <w:rsid w:val="00367F34"/>
    <w:rsid w:val="00367FB7"/>
    <w:rsid w:val="00367FD6"/>
    <w:rsid w:val="00370094"/>
    <w:rsid w:val="003700EC"/>
    <w:rsid w:val="00370107"/>
    <w:rsid w:val="00370116"/>
    <w:rsid w:val="0037018F"/>
    <w:rsid w:val="00370255"/>
    <w:rsid w:val="0037029F"/>
    <w:rsid w:val="003702F6"/>
    <w:rsid w:val="00370340"/>
    <w:rsid w:val="003703A1"/>
    <w:rsid w:val="00370465"/>
    <w:rsid w:val="00370537"/>
    <w:rsid w:val="0037059C"/>
    <w:rsid w:val="00370643"/>
    <w:rsid w:val="0037068A"/>
    <w:rsid w:val="00370759"/>
    <w:rsid w:val="0037095E"/>
    <w:rsid w:val="003709B4"/>
    <w:rsid w:val="003709ED"/>
    <w:rsid w:val="00370A63"/>
    <w:rsid w:val="00370AA7"/>
    <w:rsid w:val="00370B56"/>
    <w:rsid w:val="00370B59"/>
    <w:rsid w:val="00370B79"/>
    <w:rsid w:val="00370C00"/>
    <w:rsid w:val="00370CD4"/>
    <w:rsid w:val="00370CEF"/>
    <w:rsid w:val="00370DC8"/>
    <w:rsid w:val="00370DDC"/>
    <w:rsid w:val="00370DE7"/>
    <w:rsid w:val="00370F5D"/>
    <w:rsid w:val="00371043"/>
    <w:rsid w:val="00371092"/>
    <w:rsid w:val="0037113E"/>
    <w:rsid w:val="003712B9"/>
    <w:rsid w:val="003712E7"/>
    <w:rsid w:val="00371360"/>
    <w:rsid w:val="003713B7"/>
    <w:rsid w:val="00371477"/>
    <w:rsid w:val="003715DF"/>
    <w:rsid w:val="00371610"/>
    <w:rsid w:val="0037162F"/>
    <w:rsid w:val="00371657"/>
    <w:rsid w:val="003716BD"/>
    <w:rsid w:val="003717DE"/>
    <w:rsid w:val="0037188F"/>
    <w:rsid w:val="003718A1"/>
    <w:rsid w:val="003718CB"/>
    <w:rsid w:val="0037191D"/>
    <w:rsid w:val="0037197B"/>
    <w:rsid w:val="00371980"/>
    <w:rsid w:val="00371AD4"/>
    <w:rsid w:val="00371AE5"/>
    <w:rsid w:val="00371AEC"/>
    <w:rsid w:val="00371BA4"/>
    <w:rsid w:val="00371BCA"/>
    <w:rsid w:val="00371C70"/>
    <w:rsid w:val="00371D84"/>
    <w:rsid w:val="00371D88"/>
    <w:rsid w:val="00371D91"/>
    <w:rsid w:val="00371DCC"/>
    <w:rsid w:val="00371DD0"/>
    <w:rsid w:val="00371DEC"/>
    <w:rsid w:val="00371EB4"/>
    <w:rsid w:val="0037204B"/>
    <w:rsid w:val="003720B0"/>
    <w:rsid w:val="003721A7"/>
    <w:rsid w:val="00372250"/>
    <w:rsid w:val="0037233D"/>
    <w:rsid w:val="00372356"/>
    <w:rsid w:val="00372385"/>
    <w:rsid w:val="003723AC"/>
    <w:rsid w:val="003724F0"/>
    <w:rsid w:val="00372595"/>
    <w:rsid w:val="003725D4"/>
    <w:rsid w:val="0037262F"/>
    <w:rsid w:val="0037264D"/>
    <w:rsid w:val="003726E3"/>
    <w:rsid w:val="003726ED"/>
    <w:rsid w:val="00372718"/>
    <w:rsid w:val="00372744"/>
    <w:rsid w:val="003727C1"/>
    <w:rsid w:val="00372841"/>
    <w:rsid w:val="003728E0"/>
    <w:rsid w:val="003728E6"/>
    <w:rsid w:val="00372A29"/>
    <w:rsid w:val="00372A63"/>
    <w:rsid w:val="00372B37"/>
    <w:rsid w:val="00372C57"/>
    <w:rsid w:val="00372C5D"/>
    <w:rsid w:val="00372C7C"/>
    <w:rsid w:val="00372CAF"/>
    <w:rsid w:val="00372CBE"/>
    <w:rsid w:val="00372CF6"/>
    <w:rsid w:val="00372D12"/>
    <w:rsid w:val="00372D55"/>
    <w:rsid w:val="00372D9F"/>
    <w:rsid w:val="00372E5C"/>
    <w:rsid w:val="00372E5D"/>
    <w:rsid w:val="00372EC6"/>
    <w:rsid w:val="00372EF1"/>
    <w:rsid w:val="00372F23"/>
    <w:rsid w:val="00372F74"/>
    <w:rsid w:val="00372F94"/>
    <w:rsid w:val="00372FC6"/>
    <w:rsid w:val="00372FD4"/>
    <w:rsid w:val="00373090"/>
    <w:rsid w:val="003730B8"/>
    <w:rsid w:val="003730BE"/>
    <w:rsid w:val="003730C5"/>
    <w:rsid w:val="0037312E"/>
    <w:rsid w:val="00373158"/>
    <w:rsid w:val="0037317A"/>
    <w:rsid w:val="003731F5"/>
    <w:rsid w:val="0037321E"/>
    <w:rsid w:val="0037327B"/>
    <w:rsid w:val="003732E4"/>
    <w:rsid w:val="00373316"/>
    <w:rsid w:val="003733A7"/>
    <w:rsid w:val="003733D9"/>
    <w:rsid w:val="00373443"/>
    <w:rsid w:val="0037347A"/>
    <w:rsid w:val="0037351D"/>
    <w:rsid w:val="003735F3"/>
    <w:rsid w:val="00373637"/>
    <w:rsid w:val="0037366E"/>
    <w:rsid w:val="0037373B"/>
    <w:rsid w:val="003737AD"/>
    <w:rsid w:val="0037388F"/>
    <w:rsid w:val="00373956"/>
    <w:rsid w:val="003739D6"/>
    <w:rsid w:val="00373A43"/>
    <w:rsid w:val="00373AEC"/>
    <w:rsid w:val="00373AF6"/>
    <w:rsid w:val="00373B76"/>
    <w:rsid w:val="00373BB3"/>
    <w:rsid w:val="00373C22"/>
    <w:rsid w:val="00373CB6"/>
    <w:rsid w:val="00373CFF"/>
    <w:rsid w:val="00373D43"/>
    <w:rsid w:val="00373DA5"/>
    <w:rsid w:val="00373DA6"/>
    <w:rsid w:val="00373DC0"/>
    <w:rsid w:val="00373FCB"/>
    <w:rsid w:val="0037402A"/>
    <w:rsid w:val="0037406A"/>
    <w:rsid w:val="003740C3"/>
    <w:rsid w:val="00374100"/>
    <w:rsid w:val="00374135"/>
    <w:rsid w:val="003741C7"/>
    <w:rsid w:val="003742B9"/>
    <w:rsid w:val="003742F8"/>
    <w:rsid w:val="00374325"/>
    <w:rsid w:val="00374367"/>
    <w:rsid w:val="0037440A"/>
    <w:rsid w:val="00374410"/>
    <w:rsid w:val="00374426"/>
    <w:rsid w:val="0037458D"/>
    <w:rsid w:val="00374617"/>
    <w:rsid w:val="0037472C"/>
    <w:rsid w:val="0037496F"/>
    <w:rsid w:val="00374A73"/>
    <w:rsid w:val="00374AA4"/>
    <w:rsid w:val="00374B63"/>
    <w:rsid w:val="00374BA5"/>
    <w:rsid w:val="00374BD2"/>
    <w:rsid w:val="00374C10"/>
    <w:rsid w:val="00374C2E"/>
    <w:rsid w:val="00374C3F"/>
    <w:rsid w:val="00374C49"/>
    <w:rsid w:val="00374CDC"/>
    <w:rsid w:val="00374D27"/>
    <w:rsid w:val="00374E24"/>
    <w:rsid w:val="00374E2C"/>
    <w:rsid w:val="00374F14"/>
    <w:rsid w:val="00374F90"/>
    <w:rsid w:val="00375013"/>
    <w:rsid w:val="00375036"/>
    <w:rsid w:val="00375082"/>
    <w:rsid w:val="00375121"/>
    <w:rsid w:val="003751D7"/>
    <w:rsid w:val="003751FC"/>
    <w:rsid w:val="00375200"/>
    <w:rsid w:val="00375242"/>
    <w:rsid w:val="003752C0"/>
    <w:rsid w:val="00375397"/>
    <w:rsid w:val="003753BB"/>
    <w:rsid w:val="003753D7"/>
    <w:rsid w:val="0037548B"/>
    <w:rsid w:val="00375519"/>
    <w:rsid w:val="0037562D"/>
    <w:rsid w:val="00375698"/>
    <w:rsid w:val="003757FA"/>
    <w:rsid w:val="0037590D"/>
    <w:rsid w:val="003759BE"/>
    <w:rsid w:val="00375C91"/>
    <w:rsid w:val="00375CD9"/>
    <w:rsid w:val="00375CFB"/>
    <w:rsid w:val="00375E7D"/>
    <w:rsid w:val="00375E80"/>
    <w:rsid w:val="00375F2D"/>
    <w:rsid w:val="00375F3C"/>
    <w:rsid w:val="00375FA4"/>
    <w:rsid w:val="00376019"/>
    <w:rsid w:val="003761EF"/>
    <w:rsid w:val="00376202"/>
    <w:rsid w:val="00376238"/>
    <w:rsid w:val="00376262"/>
    <w:rsid w:val="00376341"/>
    <w:rsid w:val="003763F0"/>
    <w:rsid w:val="0037647D"/>
    <w:rsid w:val="0037648D"/>
    <w:rsid w:val="003764BC"/>
    <w:rsid w:val="003764F6"/>
    <w:rsid w:val="003765F0"/>
    <w:rsid w:val="003766F6"/>
    <w:rsid w:val="00376721"/>
    <w:rsid w:val="00376789"/>
    <w:rsid w:val="003767DF"/>
    <w:rsid w:val="0037689E"/>
    <w:rsid w:val="003768E7"/>
    <w:rsid w:val="0037692E"/>
    <w:rsid w:val="0037699F"/>
    <w:rsid w:val="00376A38"/>
    <w:rsid w:val="00376A88"/>
    <w:rsid w:val="00376B17"/>
    <w:rsid w:val="00376B74"/>
    <w:rsid w:val="00376C27"/>
    <w:rsid w:val="00376C6A"/>
    <w:rsid w:val="00376C94"/>
    <w:rsid w:val="00376D05"/>
    <w:rsid w:val="00376D83"/>
    <w:rsid w:val="00376DF7"/>
    <w:rsid w:val="00376EEB"/>
    <w:rsid w:val="00376FF8"/>
    <w:rsid w:val="003770B4"/>
    <w:rsid w:val="00377136"/>
    <w:rsid w:val="00377181"/>
    <w:rsid w:val="0037718E"/>
    <w:rsid w:val="00377195"/>
    <w:rsid w:val="003771BB"/>
    <w:rsid w:val="00377202"/>
    <w:rsid w:val="003772E3"/>
    <w:rsid w:val="00377315"/>
    <w:rsid w:val="00377372"/>
    <w:rsid w:val="0037737B"/>
    <w:rsid w:val="00377537"/>
    <w:rsid w:val="003775EB"/>
    <w:rsid w:val="00377723"/>
    <w:rsid w:val="0037782F"/>
    <w:rsid w:val="003778BD"/>
    <w:rsid w:val="003778DB"/>
    <w:rsid w:val="003779F1"/>
    <w:rsid w:val="00377AA0"/>
    <w:rsid w:val="00377C71"/>
    <w:rsid w:val="00377D76"/>
    <w:rsid w:val="00377D9F"/>
    <w:rsid w:val="00377E6D"/>
    <w:rsid w:val="00377EC8"/>
    <w:rsid w:val="00377FDD"/>
    <w:rsid w:val="003800B6"/>
    <w:rsid w:val="0038027F"/>
    <w:rsid w:val="00380283"/>
    <w:rsid w:val="0038031C"/>
    <w:rsid w:val="0038035C"/>
    <w:rsid w:val="00380399"/>
    <w:rsid w:val="003803C5"/>
    <w:rsid w:val="00380413"/>
    <w:rsid w:val="003804C5"/>
    <w:rsid w:val="003805C9"/>
    <w:rsid w:val="003805E6"/>
    <w:rsid w:val="003805ED"/>
    <w:rsid w:val="0038070A"/>
    <w:rsid w:val="00380729"/>
    <w:rsid w:val="00380782"/>
    <w:rsid w:val="00380866"/>
    <w:rsid w:val="00380975"/>
    <w:rsid w:val="003809EA"/>
    <w:rsid w:val="00380A3E"/>
    <w:rsid w:val="00380B0B"/>
    <w:rsid w:val="00380B33"/>
    <w:rsid w:val="00380B60"/>
    <w:rsid w:val="00380B6E"/>
    <w:rsid w:val="00380C82"/>
    <w:rsid w:val="00380C9A"/>
    <w:rsid w:val="00380D11"/>
    <w:rsid w:val="00380DCB"/>
    <w:rsid w:val="00380DD5"/>
    <w:rsid w:val="00380E6E"/>
    <w:rsid w:val="00380EB1"/>
    <w:rsid w:val="003810A3"/>
    <w:rsid w:val="00381115"/>
    <w:rsid w:val="0038115D"/>
    <w:rsid w:val="0038116B"/>
    <w:rsid w:val="003811C8"/>
    <w:rsid w:val="003811ED"/>
    <w:rsid w:val="0038128F"/>
    <w:rsid w:val="00381335"/>
    <w:rsid w:val="0038140F"/>
    <w:rsid w:val="003814BD"/>
    <w:rsid w:val="003814C9"/>
    <w:rsid w:val="00381516"/>
    <w:rsid w:val="0038152C"/>
    <w:rsid w:val="003815A8"/>
    <w:rsid w:val="00381637"/>
    <w:rsid w:val="00381676"/>
    <w:rsid w:val="00381708"/>
    <w:rsid w:val="00381795"/>
    <w:rsid w:val="003817C7"/>
    <w:rsid w:val="00381886"/>
    <w:rsid w:val="003818FC"/>
    <w:rsid w:val="0038199B"/>
    <w:rsid w:val="00381A37"/>
    <w:rsid w:val="00381A9F"/>
    <w:rsid w:val="00381AE2"/>
    <w:rsid w:val="00381B43"/>
    <w:rsid w:val="00381BBC"/>
    <w:rsid w:val="00381D55"/>
    <w:rsid w:val="00381E22"/>
    <w:rsid w:val="00381E37"/>
    <w:rsid w:val="00381E4D"/>
    <w:rsid w:val="00381E97"/>
    <w:rsid w:val="00381EE5"/>
    <w:rsid w:val="00381EE9"/>
    <w:rsid w:val="00381F94"/>
    <w:rsid w:val="0038205E"/>
    <w:rsid w:val="00382096"/>
    <w:rsid w:val="003820B5"/>
    <w:rsid w:val="003821C4"/>
    <w:rsid w:val="00382264"/>
    <w:rsid w:val="00382333"/>
    <w:rsid w:val="00382384"/>
    <w:rsid w:val="00382493"/>
    <w:rsid w:val="0038252C"/>
    <w:rsid w:val="0038256F"/>
    <w:rsid w:val="003825DC"/>
    <w:rsid w:val="0038267E"/>
    <w:rsid w:val="00382692"/>
    <w:rsid w:val="0038273C"/>
    <w:rsid w:val="00382874"/>
    <w:rsid w:val="00382913"/>
    <w:rsid w:val="003829A2"/>
    <w:rsid w:val="00382A0B"/>
    <w:rsid w:val="00382A65"/>
    <w:rsid w:val="00382A67"/>
    <w:rsid w:val="00382AB6"/>
    <w:rsid w:val="00382B91"/>
    <w:rsid w:val="00382C52"/>
    <w:rsid w:val="00382CA9"/>
    <w:rsid w:val="00382CDB"/>
    <w:rsid w:val="00382CFE"/>
    <w:rsid w:val="00382D3F"/>
    <w:rsid w:val="00382D63"/>
    <w:rsid w:val="00382E58"/>
    <w:rsid w:val="00382E81"/>
    <w:rsid w:val="00382E88"/>
    <w:rsid w:val="00382EA5"/>
    <w:rsid w:val="00382F63"/>
    <w:rsid w:val="00382F94"/>
    <w:rsid w:val="00383042"/>
    <w:rsid w:val="00383067"/>
    <w:rsid w:val="00383089"/>
    <w:rsid w:val="00383214"/>
    <w:rsid w:val="0038321F"/>
    <w:rsid w:val="00383271"/>
    <w:rsid w:val="00383304"/>
    <w:rsid w:val="00383310"/>
    <w:rsid w:val="00383325"/>
    <w:rsid w:val="00383358"/>
    <w:rsid w:val="0038337E"/>
    <w:rsid w:val="0038342D"/>
    <w:rsid w:val="0038343A"/>
    <w:rsid w:val="003834A0"/>
    <w:rsid w:val="003835BF"/>
    <w:rsid w:val="003835C7"/>
    <w:rsid w:val="00383775"/>
    <w:rsid w:val="00383800"/>
    <w:rsid w:val="00383967"/>
    <w:rsid w:val="003839C8"/>
    <w:rsid w:val="00383A8B"/>
    <w:rsid w:val="00383B22"/>
    <w:rsid w:val="00383B33"/>
    <w:rsid w:val="00383B49"/>
    <w:rsid w:val="00383BAA"/>
    <w:rsid w:val="00383C4D"/>
    <w:rsid w:val="00383C9F"/>
    <w:rsid w:val="00383D1F"/>
    <w:rsid w:val="00383D3E"/>
    <w:rsid w:val="00383D4A"/>
    <w:rsid w:val="00383D6D"/>
    <w:rsid w:val="00383D94"/>
    <w:rsid w:val="00383D98"/>
    <w:rsid w:val="00383D9E"/>
    <w:rsid w:val="00383E40"/>
    <w:rsid w:val="00383E8C"/>
    <w:rsid w:val="00383F37"/>
    <w:rsid w:val="00383F48"/>
    <w:rsid w:val="00383F4F"/>
    <w:rsid w:val="00383F85"/>
    <w:rsid w:val="00383FAC"/>
    <w:rsid w:val="00384097"/>
    <w:rsid w:val="00384274"/>
    <w:rsid w:val="00384335"/>
    <w:rsid w:val="00384361"/>
    <w:rsid w:val="00384367"/>
    <w:rsid w:val="0038441A"/>
    <w:rsid w:val="00384435"/>
    <w:rsid w:val="0038443C"/>
    <w:rsid w:val="00384457"/>
    <w:rsid w:val="003844AC"/>
    <w:rsid w:val="0038452D"/>
    <w:rsid w:val="00384655"/>
    <w:rsid w:val="003846EC"/>
    <w:rsid w:val="00384709"/>
    <w:rsid w:val="00384770"/>
    <w:rsid w:val="00384794"/>
    <w:rsid w:val="003847BC"/>
    <w:rsid w:val="003847CA"/>
    <w:rsid w:val="00384806"/>
    <w:rsid w:val="003848E3"/>
    <w:rsid w:val="0038492E"/>
    <w:rsid w:val="00384938"/>
    <w:rsid w:val="003849BD"/>
    <w:rsid w:val="003849E2"/>
    <w:rsid w:val="003849F3"/>
    <w:rsid w:val="00384A4E"/>
    <w:rsid w:val="00384A4F"/>
    <w:rsid w:val="00384BBA"/>
    <w:rsid w:val="00384BDF"/>
    <w:rsid w:val="00384BF1"/>
    <w:rsid w:val="00384CDB"/>
    <w:rsid w:val="00384D28"/>
    <w:rsid w:val="00384DB6"/>
    <w:rsid w:val="00384EC2"/>
    <w:rsid w:val="0038508F"/>
    <w:rsid w:val="003851EF"/>
    <w:rsid w:val="00385277"/>
    <w:rsid w:val="003853E3"/>
    <w:rsid w:val="003853F6"/>
    <w:rsid w:val="00385443"/>
    <w:rsid w:val="00385446"/>
    <w:rsid w:val="00385541"/>
    <w:rsid w:val="003855B0"/>
    <w:rsid w:val="0038562F"/>
    <w:rsid w:val="0038570D"/>
    <w:rsid w:val="0038570F"/>
    <w:rsid w:val="00385721"/>
    <w:rsid w:val="00385753"/>
    <w:rsid w:val="0038578C"/>
    <w:rsid w:val="0038589A"/>
    <w:rsid w:val="0038594C"/>
    <w:rsid w:val="0038596B"/>
    <w:rsid w:val="003859DE"/>
    <w:rsid w:val="00385A86"/>
    <w:rsid w:val="00385BAF"/>
    <w:rsid w:val="00385BCC"/>
    <w:rsid w:val="00385C4C"/>
    <w:rsid w:val="00385DB2"/>
    <w:rsid w:val="00385DF7"/>
    <w:rsid w:val="00385FA4"/>
    <w:rsid w:val="00386000"/>
    <w:rsid w:val="0038600F"/>
    <w:rsid w:val="003860FA"/>
    <w:rsid w:val="0038611D"/>
    <w:rsid w:val="00386132"/>
    <w:rsid w:val="003861F1"/>
    <w:rsid w:val="0038620F"/>
    <w:rsid w:val="0038621E"/>
    <w:rsid w:val="00386232"/>
    <w:rsid w:val="00386246"/>
    <w:rsid w:val="0038625D"/>
    <w:rsid w:val="003862ED"/>
    <w:rsid w:val="00386405"/>
    <w:rsid w:val="0038644D"/>
    <w:rsid w:val="003864A1"/>
    <w:rsid w:val="003864A9"/>
    <w:rsid w:val="00386514"/>
    <w:rsid w:val="00386575"/>
    <w:rsid w:val="00386601"/>
    <w:rsid w:val="003866AD"/>
    <w:rsid w:val="003866EF"/>
    <w:rsid w:val="0038673E"/>
    <w:rsid w:val="0038674F"/>
    <w:rsid w:val="00386771"/>
    <w:rsid w:val="003867A8"/>
    <w:rsid w:val="003867B3"/>
    <w:rsid w:val="003867D0"/>
    <w:rsid w:val="003869EC"/>
    <w:rsid w:val="00386ADB"/>
    <w:rsid w:val="00386BBD"/>
    <w:rsid w:val="00386BFA"/>
    <w:rsid w:val="00386C1D"/>
    <w:rsid w:val="00386C5A"/>
    <w:rsid w:val="00386C67"/>
    <w:rsid w:val="00386C68"/>
    <w:rsid w:val="00386D44"/>
    <w:rsid w:val="00386E60"/>
    <w:rsid w:val="00386F6C"/>
    <w:rsid w:val="00386FF1"/>
    <w:rsid w:val="0038712C"/>
    <w:rsid w:val="00387159"/>
    <w:rsid w:val="003871B7"/>
    <w:rsid w:val="00387201"/>
    <w:rsid w:val="00387270"/>
    <w:rsid w:val="003872A7"/>
    <w:rsid w:val="00387420"/>
    <w:rsid w:val="003874F2"/>
    <w:rsid w:val="0038757A"/>
    <w:rsid w:val="003875C4"/>
    <w:rsid w:val="00387628"/>
    <w:rsid w:val="003876E0"/>
    <w:rsid w:val="0038770F"/>
    <w:rsid w:val="00387717"/>
    <w:rsid w:val="003877B4"/>
    <w:rsid w:val="00387813"/>
    <w:rsid w:val="00387830"/>
    <w:rsid w:val="003878CC"/>
    <w:rsid w:val="0038790A"/>
    <w:rsid w:val="00387934"/>
    <w:rsid w:val="003879D3"/>
    <w:rsid w:val="003879E6"/>
    <w:rsid w:val="00387A39"/>
    <w:rsid w:val="00387ABD"/>
    <w:rsid w:val="00387B0F"/>
    <w:rsid w:val="00387B11"/>
    <w:rsid w:val="00387B1A"/>
    <w:rsid w:val="00387C2C"/>
    <w:rsid w:val="00387CF2"/>
    <w:rsid w:val="00387D55"/>
    <w:rsid w:val="00387D83"/>
    <w:rsid w:val="00387DD0"/>
    <w:rsid w:val="00387DF1"/>
    <w:rsid w:val="00387DFD"/>
    <w:rsid w:val="00387E50"/>
    <w:rsid w:val="00387EDC"/>
    <w:rsid w:val="00387FFB"/>
    <w:rsid w:val="0039002E"/>
    <w:rsid w:val="00390066"/>
    <w:rsid w:val="003900DC"/>
    <w:rsid w:val="0039016B"/>
    <w:rsid w:val="0039016C"/>
    <w:rsid w:val="0039028E"/>
    <w:rsid w:val="00390327"/>
    <w:rsid w:val="00390364"/>
    <w:rsid w:val="003903BE"/>
    <w:rsid w:val="003903CC"/>
    <w:rsid w:val="00390432"/>
    <w:rsid w:val="00390438"/>
    <w:rsid w:val="003904F5"/>
    <w:rsid w:val="00390700"/>
    <w:rsid w:val="003907A5"/>
    <w:rsid w:val="003907E2"/>
    <w:rsid w:val="003907FF"/>
    <w:rsid w:val="0039089D"/>
    <w:rsid w:val="003908F9"/>
    <w:rsid w:val="003909B2"/>
    <w:rsid w:val="00390A39"/>
    <w:rsid w:val="00390A4F"/>
    <w:rsid w:val="00390A69"/>
    <w:rsid w:val="00390A70"/>
    <w:rsid w:val="00390B10"/>
    <w:rsid w:val="00390B31"/>
    <w:rsid w:val="00390C1A"/>
    <w:rsid w:val="00390C61"/>
    <w:rsid w:val="00390C71"/>
    <w:rsid w:val="003910A1"/>
    <w:rsid w:val="003910B2"/>
    <w:rsid w:val="0039114D"/>
    <w:rsid w:val="00391244"/>
    <w:rsid w:val="00391264"/>
    <w:rsid w:val="00391322"/>
    <w:rsid w:val="00391339"/>
    <w:rsid w:val="00391351"/>
    <w:rsid w:val="003913BB"/>
    <w:rsid w:val="003913E4"/>
    <w:rsid w:val="003913E7"/>
    <w:rsid w:val="00391459"/>
    <w:rsid w:val="003914FF"/>
    <w:rsid w:val="00391633"/>
    <w:rsid w:val="00391642"/>
    <w:rsid w:val="003916CD"/>
    <w:rsid w:val="00391705"/>
    <w:rsid w:val="0039171B"/>
    <w:rsid w:val="00391737"/>
    <w:rsid w:val="003917F6"/>
    <w:rsid w:val="00391823"/>
    <w:rsid w:val="0039182F"/>
    <w:rsid w:val="003918D3"/>
    <w:rsid w:val="003919CD"/>
    <w:rsid w:val="00391A2A"/>
    <w:rsid w:val="00391CAE"/>
    <w:rsid w:val="00391CF7"/>
    <w:rsid w:val="00391DC9"/>
    <w:rsid w:val="00391F64"/>
    <w:rsid w:val="003920C6"/>
    <w:rsid w:val="003922DB"/>
    <w:rsid w:val="0039238A"/>
    <w:rsid w:val="003923B3"/>
    <w:rsid w:val="003923D0"/>
    <w:rsid w:val="00392406"/>
    <w:rsid w:val="003924B1"/>
    <w:rsid w:val="003924EB"/>
    <w:rsid w:val="00392520"/>
    <w:rsid w:val="00392531"/>
    <w:rsid w:val="00392544"/>
    <w:rsid w:val="003925EB"/>
    <w:rsid w:val="003925FD"/>
    <w:rsid w:val="0039262C"/>
    <w:rsid w:val="00392708"/>
    <w:rsid w:val="0039270A"/>
    <w:rsid w:val="00392721"/>
    <w:rsid w:val="0039291B"/>
    <w:rsid w:val="00392A25"/>
    <w:rsid w:val="00392D50"/>
    <w:rsid w:val="00392D70"/>
    <w:rsid w:val="00392E60"/>
    <w:rsid w:val="00392E9A"/>
    <w:rsid w:val="00392F16"/>
    <w:rsid w:val="00392FCD"/>
    <w:rsid w:val="0039311D"/>
    <w:rsid w:val="00393179"/>
    <w:rsid w:val="003932BE"/>
    <w:rsid w:val="00393342"/>
    <w:rsid w:val="0039335D"/>
    <w:rsid w:val="003934ED"/>
    <w:rsid w:val="003935FB"/>
    <w:rsid w:val="00393615"/>
    <w:rsid w:val="0039376A"/>
    <w:rsid w:val="00393781"/>
    <w:rsid w:val="0039378F"/>
    <w:rsid w:val="0039382C"/>
    <w:rsid w:val="003938E7"/>
    <w:rsid w:val="003938F3"/>
    <w:rsid w:val="00393970"/>
    <w:rsid w:val="0039397B"/>
    <w:rsid w:val="0039398C"/>
    <w:rsid w:val="00393A1C"/>
    <w:rsid w:val="00393A22"/>
    <w:rsid w:val="00393A2C"/>
    <w:rsid w:val="00393A76"/>
    <w:rsid w:val="00393A96"/>
    <w:rsid w:val="00393AC5"/>
    <w:rsid w:val="00393ADB"/>
    <w:rsid w:val="00393B73"/>
    <w:rsid w:val="00393B7F"/>
    <w:rsid w:val="00393BB5"/>
    <w:rsid w:val="00393BC8"/>
    <w:rsid w:val="00393C42"/>
    <w:rsid w:val="00393CA9"/>
    <w:rsid w:val="00393D56"/>
    <w:rsid w:val="00393D6C"/>
    <w:rsid w:val="00393D7E"/>
    <w:rsid w:val="00393DAE"/>
    <w:rsid w:val="00393EE2"/>
    <w:rsid w:val="00393FF6"/>
    <w:rsid w:val="00394000"/>
    <w:rsid w:val="003940DB"/>
    <w:rsid w:val="00394112"/>
    <w:rsid w:val="00394205"/>
    <w:rsid w:val="00394285"/>
    <w:rsid w:val="0039442F"/>
    <w:rsid w:val="00394485"/>
    <w:rsid w:val="003946A1"/>
    <w:rsid w:val="003946CB"/>
    <w:rsid w:val="003947C5"/>
    <w:rsid w:val="0039481C"/>
    <w:rsid w:val="00394861"/>
    <w:rsid w:val="003948BB"/>
    <w:rsid w:val="00394923"/>
    <w:rsid w:val="0039493D"/>
    <w:rsid w:val="00394AC7"/>
    <w:rsid w:val="00394B34"/>
    <w:rsid w:val="00394BF1"/>
    <w:rsid w:val="00394D7E"/>
    <w:rsid w:val="00394E27"/>
    <w:rsid w:val="00394E2C"/>
    <w:rsid w:val="00394E99"/>
    <w:rsid w:val="00394EF0"/>
    <w:rsid w:val="00394F1A"/>
    <w:rsid w:val="00394F97"/>
    <w:rsid w:val="003950A0"/>
    <w:rsid w:val="00395125"/>
    <w:rsid w:val="00395139"/>
    <w:rsid w:val="00395188"/>
    <w:rsid w:val="003951BE"/>
    <w:rsid w:val="003952D1"/>
    <w:rsid w:val="00395399"/>
    <w:rsid w:val="003955BD"/>
    <w:rsid w:val="0039561A"/>
    <w:rsid w:val="00395747"/>
    <w:rsid w:val="00395856"/>
    <w:rsid w:val="003958FF"/>
    <w:rsid w:val="0039590F"/>
    <w:rsid w:val="0039595A"/>
    <w:rsid w:val="003959C6"/>
    <w:rsid w:val="003959D7"/>
    <w:rsid w:val="00395A7F"/>
    <w:rsid w:val="00395AA5"/>
    <w:rsid w:val="00395AF9"/>
    <w:rsid w:val="00395CA7"/>
    <w:rsid w:val="00395CF8"/>
    <w:rsid w:val="00395DF7"/>
    <w:rsid w:val="00395DFD"/>
    <w:rsid w:val="00395E86"/>
    <w:rsid w:val="00395ECF"/>
    <w:rsid w:val="00395F5C"/>
    <w:rsid w:val="00395F66"/>
    <w:rsid w:val="00395F97"/>
    <w:rsid w:val="00395FC1"/>
    <w:rsid w:val="0039602C"/>
    <w:rsid w:val="003960C3"/>
    <w:rsid w:val="003960E4"/>
    <w:rsid w:val="003961AC"/>
    <w:rsid w:val="003961C9"/>
    <w:rsid w:val="00396203"/>
    <w:rsid w:val="00396291"/>
    <w:rsid w:val="00396326"/>
    <w:rsid w:val="00396378"/>
    <w:rsid w:val="00396416"/>
    <w:rsid w:val="0039641F"/>
    <w:rsid w:val="00396461"/>
    <w:rsid w:val="00396505"/>
    <w:rsid w:val="00396527"/>
    <w:rsid w:val="00396541"/>
    <w:rsid w:val="003965C6"/>
    <w:rsid w:val="003965D0"/>
    <w:rsid w:val="00396607"/>
    <w:rsid w:val="00396619"/>
    <w:rsid w:val="0039666F"/>
    <w:rsid w:val="003966A5"/>
    <w:rsid w:val="0039685D"/>
    <w:rsid w:val="0039692D"/>
    <w:rsid w:val="00396962"/>
    <w:rsid w:val="003969C6"/>
    <w:rsid w:val="003969ED"/>
    <w:rsid w:val="00396A6C"/>
    <w:rsid w:val="00396A72"/>
    <w:rsid w:val="00396AAA"/>
    <w:rsid w:val="00396B85"/>
    <w:rsid w:val="00396C1F"/>
    <w:rsid w:val="00396C72"/>
    <w:rsid w:val="00396C80"/>
    <w:rsid w:val="00396D09"/>
    <w:rsid w:val="00396DFD"/>
    <w:rsid w:val="00396EB4"/>
    <w:rsid w:val="00396F1A"/>
    <w:rsid w:val="00396FA1"/>
    <w:rsid w:val="00396FD0"/>
    <w:rsid w:val="003970CF"/>
    <w:rsid w:val="003972ED"/>
    <w:rsid w:val="00397364"/>
    <w:rsid w:val="003975B8"/>
    <w:rsid w:val="00397622"/>
    <w:rsid w:val="003976B6"/>
    <w:rsid w:val="003976C6"/>
    <w:rsid w:val="003976FE"/>
    <w:rsid w:val="00397712"/>
    <w:rsid w:val="0039774F"/>
    <w:rsid w:val="00397839"/>
    <w:rsid w:val="00397873"/>
    <w:rsid w:val="00397928"/>
    <w:rsid w:val="003979A0"/>
    <w:rsid w:val="003979CF"/>
    <w:rsid w:val="003979E7"/>
    <w:rsid w:val="00397A2B"/>
    <w:rsid w:val="00397A4B"/>
    <w:rsid w:val="00397A5F"/>
    <w:rsid w:val="00397A8E"/>
    <w:rsid w:val="00397BF6"/>
    <w:rsid w:val="00397C5F"/>
    <w:rsid w:val="00397C79"/>
    <w:rsid w:val="00397C93"/>
    <w:rsid w:val="00397C97"/>
    <w:rsid w:val="00397CA5"/>
    <w:rsid w:val="00397CA7"/>
    <w:rsid w:val="00397CF7"/>
    <w:rsid w:val="00397D48"/>
    <w:rsid w:val="00397D61"/>
    <w:rsid w:val="00397EC0"/>
    <w:rsid w:val="00397F12"/>
    <w:rsid w:val="00397F33"/>
    <w:rsid w:val="00397FDE"/>
    <w:rsid w:val="003A001D"/>
    <w:rsid w:val="003A014B"/>
    <w:rsid w:val="003A026F"/>
    <w:rsid w:val="003A02A1"/>
    <w:rsid w:val="003A02DD"/>
    <w:rsid w:val="003A03CE"/>
    <w:rsid w:val="003A03D3"/>
    <w:rsid w:val="003A0538"/>
    <w:rsid w:val="003A0631"/>
    <w:rsid w:val="003A065A"/>
    <w:rsid w:val="003A06D9"/>
    <w:rsid w:val="003A070B"/>
    <w:rsid w:val="003A07C7"/>
    <w:rsid w:val="003A0B21"/>
    <w:rsid w:val="003A0BF7"/>
    <w:rsid w:val="003A0C49"/>
    <w:rsid w:val="003A0D05"/>
    <w:rsid w:val="003A0D07"/>
    <w:rsid w:val="003A0D49"/>
    <w:rsid w:val="003A0D97"/>
    <w:rsid w:val="003A0EAF"/>
    <w:rsid w:val="003A0FC2"/>
    <w:rsid w:val="003A10A0"/>
    <w:rsid w:val="003A117C"/>
    <w:rsid w:val="003A11F3"/>
    <w:rsid w:val="003A129A"/>
    <w:rsid w:val="003A12B3"/>
    <w:rsid w:val="003A1409"/>
    <w:rsid w:val="003A1454"/>
    <w:rsid w:val="003A149A"/>
    <w:rsid w:val="003A14A8"/>
    <w:rsid w:val="003A14D8"/>
    <w:rsid w:val="003A14F9"/>
    <w:rsid w:val="003A1563"/>
    <w:rsid w:val="003A15DD"/>
    <w:rsid w:val="003A1603"/>
    <w:rsid w:val="003A16B7"/>
    <w:rsid w:val="003A16CA"/>
    <w:rsid w:val="003A16DC"/>
    <w:rsid w:val="003A1795"/>
    <w:rsid w:val="003A17D2"/>
    <w:rsid w:val="003A1890"/>
    <w:rsid w:val="003A18CF"/>
    <w:rsid w:val="003A1A00"/>
    <w:rsid w:val="003A1A20"/>
    <w:rsid w:val="003A1A50"/>
    <w:rsid w:val="003A1BF3"/>
    <w:rsid w:val="003A1C9F"/>
    <w:rsid w:val="003A1CC1"/>
    <w:rsid w:val="003A1D08"/>
    <w:rsid w:val="003A1D0E"/>
    <w:rsid w:val="003A1DAB"/>
    <w:rsid w:val="003A1DFB"/>
    <w:rsid w:val="003A1F36"/>
    <w:rsid w:val="003A1F60"/>
    <w:rsid w:val="003A2066"/>
    <w:rsid w:val="003A2070"/>
    <w:rsid w:val="003A207C"/>
    <w:rsid w:val="003A212F"/>
    <w:rsid w:val="003A21F0"/>
    <w:rsid w:val="003A226D"/>
    <w:rsid w:val="003A22B0"/>
    <w:rsid w:val="003A231F"/>
    <w:rsid w:val="003A2347"/>
    <w:rsid w:val="003A23B8"/>
    <w:rsid w:val="003A249D"/>
    <w:rsid w:val="003A24C7"/>
    <w:rsid w:val="003A262C"/>
    <w:rsid w:val="003A2681"/>
    <w:rsid w:val="003A26DC"/>
    <w:rsid w:val="003A26F3"/>
    <w:rsid w:val="003A271F"/>
    <w:rsid w:val="003A272B"/>
    <w:rsid w:val="003A277D"/>
    <w:rsid w:val="003A27B6"/>
    <w:rsid w:val="003A27BC"/>
    <w:rsid w:val="003A2833"/>
    <w:rsid w:val="003A29C5"/>
    <w:rsid w:val="003A29FF"/>
    <w:rsid w:val="003A2B0E"/>
    <w:rsid w:val="003A2BA1"/>
    <w:rsid w:val="003A2BBB"/>
    <w:rsid w:val="003A2BEF"/>
    <w:rsid w:val="003A2C27"/>
    <w:rsid w:val="003A2D7D"/>
    <w:rsid w:val="003A2DA7"/>
    <w:rsid w:val="003A2DB0"/>
    <w:rsid w:val="003A2E28"/>
    <w:rsid w:val="003A2E4D"/>
    <w:rsid w:val="003A2E86"/>
    <w:rsid w:val="003A2FCC"/>
    <w:rsid w:val="003A2FD4"/>
    <w:rsid w:val="003A301A"/>
    <w:rsid w:val="003A308D"/>
    <w:rsid w:val="003A3107"/>
    <w:rsid w:val="003A3108"/>
    <w:rsid w:val="003A3132"/>
    <w:rsid w:val="003A324E"/>
    <w:rsid w:val="003A3271"/>
    <w:rsid w:val="003A330D"/>
    <w:rsid w:val="003A3342"/>
    <w:rsid w:val="003A33DB"/>
    <w:rsid w:val="003A340E"/>
    <w:rsid w:val="003A34C8"/>
    <w:rsid w:val="003A34D8"/>
    <w:rsid w:val="003A3510"/>
    <w:rsid w:val="003A351F"/>
    <w:rsid w:val="003A3553"/>
    <w:rsid w:val="003A35F6"/>
    <w:rsid w:val="003A37E5"/>
    <w:rsid w:val="003A381D"/>
    <w:rsid w:val="003A3828"/>
    <w:rsid w:val="003A388A"/>
    <w:rsid w:val="003A389A"/>
    <w:rsid w:val="003A38D4"/>
    <w:rsid w:val="003A39DD"/>
    <w:rsid w:val="003A3AAC"/>
    <w:rsid w:val="003A3B07"/>
    <w:rsid w:val="003A3BD3"/>
    <w:rsid w:val="003A3BEE"/>
    <w:rsid w:val="003A3BFA"/>
    <w:rsid w:val="003A3D01"/>
    <w:rsid w:val="003A3D41"/>
    <w:rsid w:val="003A3D69"/>
    <w:rsid w:val="003A3E30"/>
    <w:rsid w:val="003A3EBF"/>
    <w:rsid w:val="003A3EE0"/>
    <w:rsid w:val="003A3F20"/>
    <w:rsid w:val="003A3FC0"/>
    <w:rsid w:val="003A3FDB"/>
    <w:rsid w:val="003A3FEF"/>
    <w:rsid w:val="003A3FFD"/>
    <w:rsid w:val="003A4059"/>
    <w:rsid w:val="003A4172"/>
    <w:rsid w:val="003A41CC"/>
    <w:rsid w:val="003A41DA"/>
    <w:rsid w:val="003A42A5"/>
    <w:rsid w:val="003A42E8"/>
    <w:rsid w:val="003A439C"/>
    <w:rsid w:val="003A43A3"/>
    <w:rsid w:val="003A43F3"/>
    <w:rsid w:val="003A44D3"/>
    <w:rsid w:val="003A45A3"/>
    <w:rsid w:val="003A45CA"/>
    <w:rsid w:val="003A45CB"/>
    <w:rsid w:val="003A46FE"/>
    <w:rsid w:val="003A4704"/>
    <w:rsid w:val="003A4712"/>
    <w:rsid w:val="003A476E"/>
    <w:rsid w:val="003A4845"/>
    <w:rsid w:val="003A486F"/>
    <w:rsid w:val="003A48B3"/>
    <w:rsid w:val="003A4933"/>
    <w:rsid w:val="003A494F"/>
    <w:rsid w:val="003A4A30"/>
    <w:rsid w:val="003A4AC6"/>
    <w:rsid w:val="003A4B21"/>
    <w:rsid w:val="003A4C44"/>
    <w:rsid w:val="003A4C5E"/>
    <w:rsid w:val="003A4CB2"/>
    <w:rsid w:val="003A4CCB"/>
    <w:rsid w:val="003A4DBE"/>
    <w:rsid w:val="003A4F66"/>
    <w:rsid w:val="003A4F67"/>
    <w:rsid w:val="003A4FB9"/>
    <w:rsid w:val="003A50E8"/>
    <w:rsid w:val="003A5143"/>
    <w:rsid w:val="003A5210"/>
    <w:rsid w:val="003A5252"/>
    <w:rsid w:val="003A52D2"/>
    <w:rsid w:val="003A5331"/>
    <w:rsid w:val="003A537E"/>
    <w:rsid w:val="003A53A8"/>
    <w:rsid w:val="003A53B9"/>
    <w:rsid w:val="003A5451"/>
    <w:rsid w:val="003A54B1"/>
    <w:rsid w:val="003A54C6"/>
    <w:rsid w:val="003A5506"/>
    <w:rsid w:val="003A5557"/>
    <w:rsid w:val="003A56A9"/>
    <w:rsid w:val="003A57EE"/>
    <w:rsid w:val="003A586F"/>
    <w:rsid w:val="003A5878"/>
    <w:rsid w:val="003A5892"/>
    <w:rsid w:val="003A5931"/>
    <w:rsid w:val="003A5968"/>
    <w:rsid w:val="003A5971"/>
    <w:rsid w:val="003A5A7C"/>
    <w:rsid w:val="003A5AF4"/>
    <w:rsid w:val="003A5B1C"/>
    <w:rsid w:val="003A5BB3"/>
    <w:rsid w:val="003A5D25"/>
    <w:rsid w:val="003A5D2F"/>
    <w:rsid w:val="003A5D56"/>
    <w:rsid w:val="003A5E38"/>
    <w:rsid w:val="003A5EBD"/>
    <w:rsid w:val="003A5F0F"/>
    <w:rsid w:val="003A5F2D"/>
    <w:rsid w:val="003A5F91"/>
    <w:rsid w:val="003A6037"/>
    <w:rsid w:val="003A6058"/>
    <w:rsid w:val="003A61E0"/>
    <w:rsid w:val="003A6211"/>
    <w:rsid w:val="003A627F"/>
    <w:rsid w:val="003A62F5"/>
    <w:rsid w:val="003A63C3"/>
    <w:rsid w:val="003A63C4"/>
    <w:rsid w:val="003A63E3"/>
    <w:rsid w:val="003A6484"/>
    <w:rsid w:val="003A64CB"/>
    <w:rsid w:val="003A66B3"/>
    <w:rsid w:val="003A688A"/>
    <w:rsid w:val="003A68E5"/>
    <w:rsid w:val="003A69E3"/>
    <w:rsid w:val="003A6A8D"/>
    <w:rsid w:val="003A6BEC"/>
    <w:rsid w:val="003A6C5A"/>
    <w:rsid w:val="003A6C63"/>
    <w:rsid w:val="003A6CAC"/>
    <w:rsid w:val="003A6CBB"/>
    <w:rsid w:val="003A6D91"/>
    <w:rsid w:val="003A6EA5"/>
    <w:rsid w:val="003A6EC4"/>
    <w:rsid w:val="003A7010"/>
    <w:rsid w:val="003A70E3"/>
    <w:rsid w:val="003A7218"/>
    <w:rsid w:val="003A7221"/>
    <w:rsid w:val="003A7263"/>
    <w:rsid w:val="003A726B"/>
    <w:rsid w:val="003A727F"/>
    <w:rsid w:val="003A73A6"/>
    <w:rsid w:val="003A73D2"/>
    <w:rsid w:val="003A74BD"/>
    <w:rsid w:val="003A75CD"/>
    <w:rsid w:val="003A75ED"/>
    <w:rsid w:val="003A7611"/>
    <w:rsid w:val="003A762A"/>
    <w:rsid w:val="003A77D3"/>
    <w:rsid w:val="003A7870"/>
    <w:rsid w:val="003A7939"/>
    <w:rsid w:val="003A798A"/>
    <w:rsid w:val="003A7A4A"/>
    <w:rsid w:val="003A7A4C"/>
    <w:rsid w:val="003A7C28"/>
    <w:rsid w:val="003A7C8D"/>
    <w:rsid w:val="003A7CDE"/>
    <w:rsid w:val="003A7CF6"/>
    <w:rsid w:val="003A7DE6"/>
    <w:rsid w:val="003A7E2C"/>
    <w:rsid w:val="003A7FA1"/>
    <w:rsid w:val="003A7FC2"/>
    <w:rsid w:val="003B0094"/>
    <w:rsid w:val="003B00D1"/>
    <w:rsid w:val="003B00F2"/>
    <w:rsid w:val="003B0115"/>
    <w:rsid w:val="003B01A1"/>
    <w:rsid w:val="003B01B2"/>
    <w:rsid w:val="003B01C5"/>
    <w:rsid w:val="003B0229"/>
    <w:rsid w:val="003B0263"/>
    <w:rsid w:val="003B02E2"/>
    <w:rsid w:val="003B02EE"/>
    <w:rsid w:val="003B02F4"/>
    <w:rsid w:val="003B037D"/>
    <w:rsid w:val="003B03D0"/>
    <w:rsid w:val="003B03E9"/>
    <w:rsid w:val="003B0467"/>
    <w:rsid w:val="003B04A8"/>
    <w:rsid w:val="003B052E"/>
    <w:rsid w:val="003B0673"/>
    <w:rsid w:val="003B0677"/>
    <w:rsid w:val="003B06B2"/>
    <w:rsid w:val="003B0706"/>
    <w:rsid w:val="003B071B"/>
    <w:rsid w:val="003B0720"/>
    <w:rsid w:val="003B0732"/>
    <w:rsid w:val="003B078F"/>
    <w:rsid w:val="003B07D2"/>
    <w:rsid w:val="003B08F0"/>
    <w:rsid w:val="003B0936"/>
    <w:rsid w:val="003B0A15"/>
    <w:rsid w:val="003B0B23"/>
    <w:rsid w:val="003B0B60"/>
    <w:rsid w:val="003B0BB3"/>
    <w:rsid w:val="003B0BF4"/>
    <w:rsid w:val="003B0C3C"/>
    <w:rsid w:val="003B0C6C"/>
    <w:rsid w:val="003B0C89"/>
    <w:rsid w:val="003B0CE8"/>
    <w:rsid w:val="003B0D20"/>
    <w:rsid w:val="003B0E42"/>
    <w:rsid w:val="003B0F7A"/>
    <w:rsid w:val="003B0FBF"/>
    <w:rsid w:val="003B0FEF"/>
    <w:rsid w:val="003B1003"/>
    <w:rsid w:val="003B10D3"/>
    <w:rsid w:val="003B10F7"/>
    <w:rsid w:val="003B10FC"/>
    <w:rsid w:val="003B11B1"/>
    <w:rsid w:val="003B11D4"/>
    <w:rsid w:val="003B11E0"/>
    <w:rsid w:val="003B122D"/>
    <w:rsid w:val="003B128F"/>
    <w:rsid w:val="003B12BD"/>
    <w:rsid w:val="003B134C"/>
    <w:rsid w:val="003B136E"/>
    <w:rsid w:val="003B1391"/>
    <w:rsid w:val="003B13B4"/>
    <w:rsid w:val="003B13ED"/>
    <w:rsid w:val="003B13FF"/>
    <w:rsid w:val="003B145D"/>
    <w:rsid w:val="003B147C"/>
    <w:rsid w:val="003B148B"/>
    <w:rsid w:val="003B148E"/>
    <w:rsid w:val="003B1570"/>
    <w:rsid w:val="003B15D0"/>
    <w:rsid w:val="003B15D5"/>
    <w:rsid w:val="003B15E2"/>
    <w:rsid w:val="003B160E"/>
    <w:rsid w:val="003B1643"/>
    <w:rsid w:val="003B1647"/>
    <w:rsid w:val="003B16B3"/>
    <w:rsid w:val="003B16B8"/>
    <w:rsid w:val="003B1733"/>
    <w:rsid w:val="003B17AC"/>
    <w:rsid w:val="003B1806"/>
    <w:rsid w:val="003B1849"/>
    <w:rsid w:val="003B186C"/>
    <w:rsid w:val="003B1876"/>
    <w:rsid w:val="003B1899"/>
    <w:rsid w:val="003B18FD"/>
    <w:rsid w:val="003B1908"/>
    <w:rsid w:val="003B19A4"/>
    <w:rsid w:val="003B1A48"/>
    <w:rsid w:val="003B1B20"/>
    <w:rsid w:val="003B1C92"/>
    <w:rsid w:val="003B1CF7"/>
    <w:rsid w:val="003B1D5A"/>
    <w:rsid w:val="003B1F0A"/>
    <w:rsid w:val="003B1FBB"/>
    <w:rsid w:val="003B2165"/>
    <w:rsid w:val="003B21DF"/>
    <w:rsid w:val="003B228B"/>
    <w:rsid w:val="003B22D4"/>
    <w:rsid w:val="003B2392"/>
    <w:rsid w:val="003B2412"/>
    <w:rsid w:val="003B2458"/>
    <w:rsid w:val="003B249C"/>
    <w:rsid w:val="003B24A5"/>
    <w:rsid w:val="003B2537"/>
    <w:rsid w:val="003B259C"/>
    <w:rsid w:val="003B25C8"/>
    <w:rsid w:val="003B27EB"/>
    <w:rsid w:val="003B285E"/>
    <w:rsid w:val="003B2909"/>
    <w:rsid w:val="003B2A10"/>
    <w:rsid w:val="003B2B1E"/>
    <w:rsid w:val="003B2B67"/>
    <w:rsid w:val="003B2BAE"/>
    <w:rsid w:val="003B2BFC"/>
    <w:rsid w:val="003B2C9D"/>
    <w:rsid w:val="003B2D9A"/>
    <w:rsid w:val="003B2DF7"/>
    <w:rsid w:val="003B2E0D"/>
    <w:rsid w:val="003B2E2D"/>
    <w:rsid w:val="003B2ED9"/>
    <w:rsid w:val="003B2F56"/>
    <w:rsid w:val="003B2FEB"/>
    <w:rsid w:val="003B3086"/>
    <w:rsid w:val="003B3123"/>
    <w:rsid w:val="003B3203"/>
    <w:rsid w:val="003B3221"/>
    <w:rsid w:val="003B325D"/>
    <w:rsid w:val="003B344C"/>
    <w:rsid w:val="003B3511"/>
    <w:rsid w:val="003B3539"/>
    <w:rsid w:val="003B35C3"/>
    <w:rsid w:val="003B3712"/>
    <w:rsid w:val="003B373B"/>
    <w:rsid w:val="003B3777"/>
    <w:rsid w:val="003B384E"/>
    <w:rsid w:val="003B38E3"/>
    <w:rsid w:val="003B39C8"/>
    <w:rsid w:val="003B3AD2"/>
    <w:rsid w:val="003B3B40"/>
    <w:rsid w:val="003B3BF8"/>
    <w:rsid w:val="003B3C06"/>
    <w:rsid w:val="003B3C15"/>
    <w:rsid w:val="003B3C55"/>
    <w:rsid w:val="003B3C67"/>
    <w:rsid w:val="003B3D62"/>
    <w:rsid w:val="003B3D92"/>
    <w:rsid w:val="003B3E9D"/>
    <w:rsid w:val="003B3F24"/>
    <w:rsid w:val="003B3F26"/>
    <w:rsid w:val="003B3F68"/>
    <w:rsid w:val="003B3F6E"/>
    <w:rsid w:val="003B3F76"/>
    <w:rsid w:val="003B3FD6"/>
    <w:rsid w:val="003B3FEE"/>
    <w:rsid w:val="003B41E4"/>
    <w:rsid w:val="003B4213"/>
    <w:rsid w:val="003B4385"/>
    <w:rsid w:val="003B43C8"/>
    <w:rsid w:val="003B4404"/>
    <w:rsid w:val="003B4460"/>
    <w:rsid w:val="003B4512"/>
    <w:rsid w:val="003B461F"/>
    <w:rsid w:val="003B4640"/>
    <w:rsid w:val="003B4685"/>
    <w:rsid w:val="003B46B6"/>
    <w:rsid w:val="003B46B8"/>
    <w:rsid w:val="003B470D"/>
    <w:rsid w:val="003B47D5"/>
    <w:rsid w:val="003B4872"/>
    <w:rsid w:val="003B48F4"/>
    <w:rsid w:val="003B4907"/>
    <w:rsid w:val="003B4916"/>
    <w:rsid w:val="003B4955"/>
    <w:rsid w:val="003B49A2"/>
    <w:rsid w:val="003B49AD"/>
    <w:rsid w:val="003B4A58"/>
    <w:rsid w:val="003B4AF7"/>
    <w:rsid w:val="003B4B66"/>
    <w:rsid w:val="003B4C4B"/>
    <w:rsid w:val="003B4D2C"/>
    <w:rsid w:val="003B4D8B"/>
    <w:rsid w:val="003B4DAB"/>
    <w:rsid w:val="003B4DF1"/>
    <w:rsid w:val="003B4EA1"/>
    <w:rsid w:val="003B4EAA"/>
    <w:rsid w:val="003B4F96"/>
    <w:rsid w:val="003B4FA9"/>
    <w:rsid w:val="003B4FEC"/>
    <w:rsid w:val="003B5149"/>
    <w:rsid w:val="003B52FC"/>
    <w:rsid w:val="003B5383"/>
    <w:rsid w:val="003B53DC"/>
    <w:rsid w:val="003B53FA"/>
    <w:rsid w:val="003B547C"/>
    <w:rsid w:val="003B555D"/>
    <w:rsid w:val="003B5564"/>
    <w:rsid w:val="003B55F8"/>
    <w:rsid w:val="003B5651"/>
    <w:rsid w:val="003B565D"/>
    <w:rsid w:val="003B5693"/>
    <w:rsid w:val="003B577F"/>
    <w:rsid w:val="003B584F"/>
    <w:rsid w:val="003B58AB"/>
    <w:rsid w:val="003B58E6"/>
    <w:rsid w:val="003B59C9"/>
    <w:rsid w:val="003B5A1A"/>
    <w:rsid w:val="003B5B93"/>
    <w:rsid w:val="003B5B98"/>
    <w:rsid w:val="003B5BCB"/>
    <w:rsid w:val="003B5C0C"/>
    <w:rsid w:val="003B5DA4"/>
    <w:rsid w:val="003B5E36"/>
    <w:rsid w:val="003B5E95"/>
    <w:rsid w:val="003B5EA9"/>
    <w:rsid w:val="003B5EEB"/>
    <w:rsid w:val="003B6069"/>
    <w:rsid w:val="003B60CC"/>
    <w:rsid w:val="003B6129"/>
    <w:rsid w:val="003B621C"/>
    <w:rsid w:val="003B6253"/>
    <w:rsid w:val="003B6264"/>
    <w:rsid w:val="003B62F6"/>
    <w:rsid w:val="003B634F"/>
    <w:rsid w:val="003B6378"/>
    <w:rsid w:val="003B63ED"/>
    <w:rsid w:val="003B650B"/>
    <w:rsid w:val="003B655E"/>
    <w:rsid w:val="003B6625"/>
    <w:rsid w:val="003B662A"/>
    <w:rsid w:val="003B668C"/>
    <w:rsid w:val="003B67A6"/>
    <w:rsid w:val="003B6857"/>
    <w:rsid w:val="003B6889"/>
    <w:rsid w:val="003B68C0"/>
    <w:rsid w:val="003B690B"/>
    <w:rsid w:val="003B6961"/>
    <w:rsid w:val="003B6A0C"/>
    <w:rsid w:val="003B6AE3"/>
    <w:rsid w:val="003B6C1E"/>
    <w:rsid w:val="003B6C52"/>
    <w:rsid w:val="003B6C86"/>
    <w:rsid w:val="003B6C8F"/>
    <w:rsid w:val="003B6D44"/>
    <w:rsid w:val="003B6D88"/>
    <w:rsid w:val="003B6DFF"/>
    <w:rsid w:val="003B6E41"/>
    <w:rsid w:val="003B6E51"/>
    <w:rsid w:val="003B6F00"/>
    <w:rsid w:val="003B6F36"/>
    <w:rsid w:val="003B6FA9"/>
    <w:rsid w:val="003B6FE8"/>
    <w:rsid w:val="003B705D"/>
    <w:rsid w:val="003B7181"/>
    <w:rsid w:val="003B718C"/>
    <w:rsid w:val="003B7237"/>
    <w:rsid w:val="003B72D0"/>
    <w:rsid w:val="003B736F"/>
    <w:rsid w:val="003B73E4"/>
    <w:rsid w:val="003B7482"/>
    <w:rsid w:val="003B7523"/>
    <w:rsid w:val="003B7544"/>
    <w:rsid w:val="003B7574"/>
    <w:rsid w:val="003B7576"/>
    <w:rsid w:val="003B7606"/>
    <w:rsid w:val="003B76EE"/>
    <w:rsid w:val="003B7700"/>
    <w:rsid w:val="003B7705"/>
    <w:rsid w:val="003B7762"/>
    <w:rsid w:val="003B7769"/>
    <w:rsid w:val="003B78F3"/>
    <w:rsid w:val="003B799A"/>
    <w:rsid w:val="003B79E5"/>
    <w:rsid w:val="003B79E7"/>
    <w:rsid w:val="003B7A09"/>
    <w:rsid w:val="003B7A2F"/>
    <w:rsid w:val="003B7A56"/>
    <w:rsid w:val="003B7C48"/>
    <w:rsid w:val="003B7C9E"/>
    <w:rsid w:val="003B7CAC"/>
    <w:rsid w:val="003B7CC2"/>
    <w:rsid w:val="003B7CEE"/>
    <w:rsid w:val="003B7DD8"/>
    <w:rsid w:val="003B7EDC"/>
    <w:rsid w:val="003B7FDB"/>
    <w:rsid w:val="003C0043"/>
    <w:rsid w:val="003C00DD"/>
    <w:rsid w:val="003C0156"/>
    <w:rsid w:val="003C01A0"/>
    <w:rsid w:val="003C01C4"/>
    <w:rsid w:val="003C0255"/>
    <w:rsid w:val="003C026D"/>
    <w:rsid w:val="003C0294"/>
    <w:rsid w:val="003C0344"/>
    <w:rsid w:val="003C047E"/>
    <w:rsid w:val="003C04B3"/>
    <w:rsid w:val="003C04B8"/>
    <w:rsid w:val="003C04C2"/>
    <w:rsid w:val="003C06EE"/>
    <w:rsid w:val="003C073B"/>
    <w:rsid w:val="003C087A"/>
    <w:rsid w:val="003C0945"/>
    <w:rsid w:val="003C09C2"/>
    <w:rsid w:val="003C0BE4"/>
    <w:rsid w:val="003C0BFD"/>
    <w:rsid w:val="003C0C46"/>
    <w:rsid w:val="003C0DAB"/>
    <w:rsid w:val="003C0DDA"/>
    <w:rsid w:val="003C0DEB"/>
    <w:rsid w:val="003C0F09"/>
    <w:rsid w:val="003C108B"/>
    <w:rsid w:val="003C10E4"/>
    <w:rsid w:val="003C111D"/>
    <w:rsid w:val="003C1120"/>
    <w:rsid w:val="003C113B"/>
    <w:rsid w:val="003C1188"/>
    <w:rsid w:val="003C1224"/>
    <w:rsid w:val="003C12FD"/>
    <w:rsid w:val="003C130B"/>
    <w:rsid w:val="003C14AF"/>
    <w:rsid w:val="003C1516"/>
    <w:rsid w:val="003C1543"/>
    <w:rsid w:val="003C154D"/>
    <w:rsid w:val="003C156F"/>
    <w:rsid w:val="003C16BB"/>
    <w:rsid w:val="003C1804"/>
    <w:rsid w:val="003C1864"/>
    <w:rsid w:val="003C1881"/>
    <w:rsid w:val="003C18B3"/>
    <w:rsid w:val="003C1947"/>
    <w:rsid w:val="003C19D3"/>
    <w:rsid w:val="003C1A0C"/>
    <w:rsid w:val="003C1A3F"/>
    <w:rsid w:val="003C1A69"/>
    <w:rsid w:val="003C1B6A"/>
    <w:rsid w:val="003C1C07"/>
    <w:rsid w:val="003C1C45"/>
    <w:rsid w:val="003C1C7C"/>
    <w:rsid w:val="003C1D90"/>
    <w:rsid w:val="003C1EA8"/>
    <w:rsid w:val="003C1F1D"/>
    <w:rsid w:val="003C1F72"/>
    <w:rsid w:val="003C2012"/>
    <w:rsid w:val="003C2031"/>
    <w:rsid w:val="003C214E"/>
    <w:rsid w:val="003C2181"/>
    <w:rsid w:val="003C2255"/>
    <w:rsid w:val="003C226A"/>
    <w:rsid w:val="003C228C"/>
    <w:rsid w:val="003C22B5"/>
    <w:rsid w:val="003C230A"/>
    <w:rsid w:val="003C236A"/>
    <w:rsid w:val="003C23CA"/>
    <w:rsid w:val="003C248A"/>
    <w:rsid w:val="003C24F1"/>
    <w:rsid w:val="003C2614"/>
    <w:rsid w:val="003C261D"/>
    <w:rsid w:val="003C26A2"/>
    <w:rsid w:val="003C26E4"/>
    <w:rsid w:val="003C275F"/>
    <w:rsid w:val="003C276B"/>
    <w:rsid w:val="003C278A"/>
    <w:rsid w:val="003C2A4F"/>
    <w:rsid w:val="003C2A56"/>
    <w:rsid w:val="003C2B03"/>
    <w:rsid w:val="003C2B0C"/>
    <w:rsid w:val="003C2B7A"/>
    <w:rsid w:val="003C2C64"/>
    <w:rsid w:val="003C2CC5"/>
    <w:rsid w:val="003C2CE8"/>
    <w:rsid w:val="003C2CFE"/>
    <w:rsid w:val="003C2D56"/>
    <w:rsid w:val="003C2DBB"/>
    <w:rsid w:val="003C2DDC"/>
    <w:rsid w:val="003C2DE6"/>
    <w:rsid w:val="003C2E8F"/>
    <w:rsid w:val="003C2FAC"/>
    <w:rsid w:val="003C2FF7"/>
    <w:rsid w:val="003C30BB"/>
    <w:rsid w:val="003C313F"/>
    <w:rsid w:val="003C32C8"/>
    <w:rsid w:val="003C33AE"/>
    <w:rsid w:val="003C3460"/>
    <w:rsid w:val="003C34A3"/>
    <w:rsid w:val="003C34BF"/>
    <w:rsid w:val="003C35EF"/>
    <w:rsid w:val="003C3687"/>
    <w:rsid w:val="003C3694"/>
    <w:rsid w:val="003C3772"/>
    <w:rsid w:val="003C3773"/>
    <w:rsid w:val="003C38A5"/>
    <w:rsid w:val="003C391E"/>
    <w:rsid w:val="003C3A70"/>
    <w:rsid w:val="003C3AF1"/>
    <w:rsid w:val="003C3C1C"/>
    <w:rsid w:val="003C3C63"/>
    <w:rsid w:val="003C3F09"/>
    <w:rsid w:val="003C3FF2"/>
    <w:rsid w:val="003C40EA"/>
    <w:rsid w:val="003C4149"/>
    <w:rsid w:val="003C414E"/>
    <w:rsid w:val="003C42BB"/>
    <w:rsid w:val="003C43D3"/>
    <w:rsid w:val="003C43EE"/>
    <w:rsid w:val="003C4426"/>
    <w:rsid w:val="003C44AE"/>
    <w:rsid w:val="003C44C3"/>
    <w:rsid w:val="003C451F"/>
    <w:rsid w:val="003C45E3"/>
    <w:rsid w:val="003C4814"/>
    <w:rsid w:val="003C4864"/>
    <w:rsid w:val="003C489E"/>
    <w:rsid w:val="003C4A70"/>
    <w:rsid w:val="003C4BAE"/>
    <w:rsid w:val="003C4BC2"/>
    <w:rsid w:val="003C4C8F"/>
    <w:rsid w:val="003C4C9D"/>
    <w:rsid w:val="003C4CDC"/>
    <w:rsid w:val="003C4E5A"/>
    <w:rsid w:val="003C4EC2"/>
    <w:rsid w:val="003C4F53"/>
    <w:rsid w:val="003C4FC7"/>
    <w:rsid w:val="003C501C"/>
    <w:rsid w:val="003C503A"/>
    <w:rsid w:val="003C529D"/>
    <w:rsid w:val="003C52A7"/>
    <w:rsid w:val="003C5325"/>
    <w:rsid w:val="003C5360"/>
    <w:rsid w:val="003C53BB"/>
    <w:rsid w:val="003C53FB"/>
    <w:rsid w:val="003C545C"/>
    <w:rsid w:val="003C54FC"/>
    <w:rsid w:val="003C55A7"/>
    <w:rsid w:val="003C5626"/>
    <w:rsid w:val="003C5666"/>
    <w:rsid w:val="003C5676"/>
    <w:rsid w:val="003C57CE"/>
    <w:rsid w:val="003C57D0"/>
    <w:rsid w:val="003C57DD"/>
    <w:rsid w:val="003C57E9"/>
    <w:rsid w:val="003C580C"/>
    <w:rsid w:val="003C5823"/>
    <w:rsid w:val="003C596A"/>
    <w:rsid w:val="003C5A7A"/>
    <w:rsid w:val="003C5B6E"/>
    <w:rsid w:val="003C5C29"/>
    <w:rsid w:val="003C5C65"/>
    <w:rsid w:val="003C5D1D"/>
    <w:rsid w:val="003C5D7D"/>
    <w:rsid w:val="003C5D98"/>
    <w:rsid w:val="003C5DD4"/>
    <w:rsid w:val="003C5DE0"/>
    <w:rsid w:val="003C5DE5"/>
    <w:rsid w:val="003C5DFB"/>
    <w:rsid w:val="003C5E10"/>
    <w:rsid w:val="003C5E51"/>
    <w:rsid w:val="003C5E60"/>
    <w:rsid w:val="003C5ECD"/>
    <w:rsid w:val="003C5EF4"/>
    <w:rsid w:val="003C5F4B"/>
    <w:rsid w:val="003C5FB1"/>
    <w:rsid w:val="003C6005"/>
    <w:rsid w:val="003C62D6"/>
    <w:rsid w:val="003C6304"/>
    <w:rsid w:val="003C6371"/>
    <w:rsid w:val="003C64AA"/>
    <w:rsid w:val="003C654E"/>
    <w:rsid w:val="003C6550"/>
    <w:rsid w:val="003C65E1"/>
    <w:rsid w:val="003C66B3"/>
    <w:rsid w:val="003C6712"/>
    <w:rsid w:val="003C6741"/>
    <w:rsid w:val="003C6765"/>
    <w:rsid w:val="003C678B"/>
    <w:rsid w:val="003C679C"/>
    <w:rsid w:val="003C682D"/>
    <w:rsid w:val="003C6923"/>
    <w:rsid w:val="003C692D"/>
    <w:rsid w:val="003C69A4"/>
    <w:rsid w:val="003C6A1F"/>
    <w:rsid w:val="003C6A3A"/>
    <w:rsid w:val="003C6AEB"/>
    <w:rsid w:val="003C6C13"/>
    <w:rsid w:val="003C6C15"/>
    <w:rsid w:val="003C6C5C"/>
    <w:rsid w:val="003C6EC3"/>
    <w:rsid w:val="003C6ED8"/>
    <w:rsid w:val="003C6EEA"/>
    <w:rsid w:val="003C6EF1"/>
    <w:rsid w:val="003C6F21"/>
    <w:rsid w:val="003C6FE3"/>
    <w:rsid w:val="003C6FE8"/>
    <w:rsid w:val="003C7090"/>
    <w:rsid w:val="003C7143"/>
    <w:rsid w:val="003C7267"/>
    <w:rsid w:val="003C7278"/>
    <w:rsid w:val="003C72BD"/>
    <w:rsid w:val="003C72D8"/>
    <w:rsid w:val="003C72E0"/>
    <w:rsid w:val="003C7324"/>
    <w:rsid w:val="003C73AC"/>
    <w:rsid w:val="003C742B"/>
    <w:rsid w:val="003C7528"/>
    <w:rsid w:val="003C7541"/>
    <w:rsid w:val="003C760E"/>
    <w:rsid w:val="003C7624"/>
    <w:rsid w:val="003C7625"/>
    <w:rsid w:val="003C762F"/>
    <w:rsid w:val="003C7659"/>
    <w:rsid w:val="003C76B2"/>
    <w:rsid w:val="003C77A4"/>
    <w:rsid w:val="003C7861"/>
    <w:rsid w:val="003C7987"/>
    <w:rsid w:val="003C79E9"/>
    <w:rsid w:val="003C7A48"/>
    <w:rsid w:val="003C7AF8"/>
    <w:rsid w:val="003C7AFA"/>
    <w:rsid w:val="003C7B57"/>
    <w:rsid w:val="003C7BD6"/>
    <w:rsid w:val="003C7CD3"/>
    <w:rsid w:val="003C7CE0"/>
    <w:rsid w:val="003C7CF5"/>
    <w:rsid w:val="003C7D64"/>
    <w:rsid w:val="003C7E25"/>
    <w:rsid w:val="003C7E8C"/>
    <w:rsid w:val="003C7EF0"/>
    <w:rsid w:val="003D0027"/>
    <w:rsid w:val="003D003C"/>
    <w:rsid w:val="003D008A"/>
    <w:rsid w:val="003D0144"/>
    <w:rsid w:val="003D025F"/>
    <w:rsid w:val="003D02F0"/>
    <w:rsid w:val="003D030E"/>
    <w:rsid w:val="003D0354"/>
    <w:rsid w:val="003D037C"/>
    <w:rsid w:val="003D03A9"/>
    <w:rsid w:val="003D0403"/>
    <w:rsid w:val="003D0500"/>
    <w:rsid w:val="003D05D8"/>
    <w:rsid w:val="003D081F"/>
    <w:rsid w:val="003D08C5"/>
    <w:rsid w:val="003D0936"/>
    <w:rsid w:val="003D098E"/>
    <w:rsid w:val="003D0AAA"/>
    <w:rsid w:val="003D0B39"/>
    <w:rsid w:val="003D0B91"/>
    <w:rsid w:val="003D0BF7"/>
    <w:rsid w:val="003D0C22"/>
    <w:rsid w:val="003D0C32"/>
    <w:rsid w:val="003D0DAF"/>
    <w:rsid w:val="003D0DD6"/>
    <w:rsid w:val="003D0E46"/>
    <w:rsid w:val="003D0E67"/>
    <w:rsid w:val="003D0F32"/>
    <w:rsid w:val="003D0F43"/>
    <w:rsid w:val="003D0F76"/>
    <w:rsid w:val="003D1161"/>
    <w:rsid w:val="003D11A0"/>
    <w:rsid w:val="003D11C8"/>
    <w:rsid w:val="003D125E"/>
    <w:rsid w:val="003D127C"/>
    <w:rsid w:val="003D12EA"/>
    <w:rsid w:val="003D1362"/>
    <w:rsid w:val="003D13BA"/>
    <w:rsid w:val="003D1429"/>
    <w:rsid w:val="003D1486"/>
    <w:rsid w:val="003D14B7"/>
    <w:rsid w:val="003D14C6"/>
    <w:rsid w:val="003D1542"/>
    <w:rsid w:val="003D164D"/>
    <w:rsid w:val="003D1767"/>
    <w:rsid w:val="003D1898"/>
    <w:rsid w:val="003D192D"/>
    <w:rsid w:val="003D1971"/>
    <w:rsid w:val="003D1A97"/>
    <w:rsid w:val="003D1ABE"/>
    <w:rsid w:val="003D1B31"/>
    <w:rsid w:val="003D1B94"/>
    <w:rsid w:val="003D1BFB"/>
    <w:rsid w:val="003D1C2C"/>
    <w:rsid w:val="003D1C50"/>
    <w:rsid w:val="003D1C85"/>
    <w:rsid w:val="003D1CAA"/>
    <w:rsid w:val="003D1D2F"/>
    <w:rsid w:val="003D1D8D"/>
    <w:rsid w:val="003D1EB0"/>
    <w:rsid w:val="003D1F5A"/>
    <w:rsid w:val="003D1F7F"/>
    <w:rsid w:val="003D1FC5"/>
    <w:rsid w:val="003D204C"/>
    <w:rsid w:val="003D20E8"/>
    <w:rsid w:val="003D21E1"/>
    <w:rsid w:val="003D22EE"/>
    <w:rsid w:val="003D2329"/>
    <w:rsid w:val="003D2335"/>
    <w:rsid w:val="003D23FB"/>
    <w:rsid w:val="003D242A"/>
    <w:rsid w:val="003D24AC"/>
    <w:rsid w:val="003D2641"/>
    <w:rsid w:val="003D2666"/>
    <w:rsid w:val="003D2736"/>
    <w:rsid w:val="003D2758"/>
    <w:rsid w:val="003D2791"/>
    <w:rsid w:val="003D27FD"/>
    <w:rsid w:val="003D2801"/>
    <w:rsid w:val="003D2852"/>
    <w:rsid w:val="003D2907"/>
    <w:rsid w:val="003D29D8"/>
    <w:rsid w:val="003D2A51"/>
    <w:rsid w:val="003D2AC7"/>
    <w:rsid w:val="003D2AD6"/>
    <w:rsid w:val="003D2B01"/>
    <w:rsid w:val="003D2BFE"/>
    <w:rsid w:val="003D2C90"/>
    <w:rsid w:val="003D2CAB"/>
    <w:rsid w:val="003D2D5F"/>
    <w:rsid w:val="003D2D69"/>
    <w:rsid w:val="003D2D78"/>
    <w:rsid w:val="003D2E09"/>
    <w:rsid w:val="003D2E1E"/>
    <w:rsid w:val="003D2E79"/>
    <w:rsid w:val="003D2EDA"/>
    <w:rsid w:val="003D2F3C"/>
    <w:rsid w:val="003D2F62"/>
    <w:rsid w:val="003D2FA0"/>
    <w:rsid w:val="003D2FB0"/>
    <w:rsid w:val="003D2FF9"/>
    <w:rsid w:val="003D308C"/>
    <w:rsid w:val="003D30AA"/>
    <w:rsid w:val="003D3200"/>
    <w:rsid w:val="003D3202"/>
    <w:rsid w:val="003D3254"/>
    <w:rsid w:val="003D3369"/>
    <w:rsid w:val="003D33B6"/>
    <w:rsid w:val="003D34A4"/>
    <w:rsid w:val="003D34FB"/>
    <w:rsid w:val="003D3621"/>
    <w:rsid w:val="003D3670"/>
    <w:rsid w:val="003D3733"/>
    <w:rsid w:val="003D37A6"/>
    <w:rsid w:val="003D37AE"/>
    <w:rsid w:val="003D37C3"/>
    <w:rsid w:val="003D3980"/>
    <w:rsid w:val="003D39FA"/>
    <w:rsid w:val="003D3A22"/>
    <w:rsid w:val="003D3ACD"/>
    <w:rsid w:val="003D3B9F"/>
    <w:rsid w:val="003D3BA1"/>
    <w:rsid w:val="003D3C21"/>
    <w:rsid w:val="003D3DFA"/>
    <w:rsid w:val="003D3E84"/>
    <w:rsid w:val="003D3F36"/>
    <w:rsid w:val="003D3FF0"/>
    <w:rsid w:val="003D406B"/>
    <w:rsid w:val="003D40A8"/>
    <w:rsid w:val="003D40A9"/>
    <w:rsid w:val="003D4266"/>
    <w:rsid w:val="003D42F2"/>
    <w:rsid w:val="003D43BD"/>
    <w:rsid w:val="003D442D"/>
    <w:rsid w:val="003D4520"/>
    <w:rsid w:val="003D4608"/>
    <w:rsid w:val="003D4668"/>
    <w:rsid w:val="003D466F"/>
    <w:rsid w:val="003D46C0"/>
    <w:rsid w:val="003D46D1"/>
    <w:rsid w:val="003D46EF"/>
    <w:rsid w:val="003D476C"/>
    <w:rsid w:val="003D4922"/>
    <w:rsid w:val="003D4973"/>
    <w:rsid w:val="003D49B9"/>
    <w:rsid w:val="003D4A59"/>
    <w:rsid w:val="003D4A7F"/>
    <w:rsid w:val="003D4BEF"/>
    <w:rsid w:val="003D4C22"/>
    <w:rsid w:val="003D4C29"/>
    <w:rsid w:val="003D4C35"/>
    <w:rsid w:val="003D4C77"/>
    <w:rsid w:val="003D4DEB"/>
    <w:rsid w:val="003D4E90"/>
    <w:rsid w:val="003D4ED0"/>
    <w:rsid w:val="003D4F34"/>
    <w:rsid w:val="003D4F5D"/>
    <w:rsid w:val="003D4FA6"/>
    <w:rsid w:val="003D4FDD"/>
    <w:rsid w:val="003D50C0"/>
    <w:rsid w:val="003D5105"/>
    <w:rsid w:val="003D5117"/>
    <w:rsid w:val="003D5227"/>
    <w:rsid w:val="003D52EA"/>
    <w:rsid w:val="003D5351"/>
    <w:rsid w:val="003D5355"/>
    <w:rsid w:val="003D5387"/>
    <w:rsid w:val="003D5396"/>
    <w:rsid w:val="003D550B"/>
    <w:rsid w:val="003D5510"/>
    <w:rsid w:val="003D551C"/>
    <w:rsid w:val="003D5533"/>
    <w:rsid w:val="003D55CE"/>
    <w:rsid w:val="003D55F7"/>
    <w:rsid w:val="003D561E"/>
    <w:rsid w:val="003D56AD"/>
    <w:rsid w:val="003D56B0"/>
    <w:rsid w:val="003D56F6"/>
    <w:rsid w:val="003D56FA"/>
    <w:rsid w:val="003D574A"/>
    <w:rsid w:val="003D5786"/>
    <w:rsid w:val="003D57C3"/>
    <w:rsid w:val="003D582D"/>
    <w:rsid w:val="003D5830"/>
    <w:rsid w:val="003D5861"/>
    <w:rsid w:val="003D5912"/>
    <w:rsid w:val="003D59D0"/>
    <w:rsid w:val="003D5A1B"/>
    <w:rsid w:val="003D5B6A"/>
    <w:rsid w:val="003D5B92"/>
    <w:rsid w:val="003D5BBA"/>
    <w:rsid w:val="003D5C4C"/>
    <w:rsid w:val="003D5C74"/>
    <w:rsid w:val="003D5C95"/>
    <w:rsid w:val="003D5CF9"/>
    <w:rsid w:val="003D5D37"/>
    <w:rsid w:val="003D5D9E"/>
    <w:rsid w:val="003D5E88"/>
    <w:rsid w:val="003D5E90"/>
    <w:rsid w:val="003D5EA4"/>
    <w:rsid w:val="003D6030"/>
    <w:rsid w:val="003D603B"/>
    <w:rsid w:val="003D6253"/>
    <w:rsid w:val="003D625C"/>
    <w:rsid w:val="003D629E"/>
    <w:rsid w:val="003D62E8"/>
    <w:rsid w:val="003D636F"/>
    <w:rsid w:val="003D639F"/>
    <w:rsid w:val="003D63D0"/>
    <w:rsid w:val="003D6437"/>
    <w:rsid w:val="003D668E"/>
    <w:rsid w:val="003D66D0"/>
    <w:rsid w:val="003D677B"/>
    <w:rsid w:val="003D678B"/>
    <w:rsid w:val="003D67E6"/>
    <w:rsid w:val="003D6839"/>
    <w:rsid w:val="003D68C0"/>
    <w:rsid w:val="003D6914"/>
    <w:rsid w:val="003D6998"/>
    <w:rsid w:val="003D69EF"/>
    <w:rsid w:val="003D6A49"/>
    <w:rsid w:val="003D6B05"/>
    <w:rsid w:val="003D6B98"/>
    <w:rsid w:val="003D6BA7"/>
    <w:rsid w:val="003D6BBE"/>
    <w:rsid w:val="003D6C29"/>
    <w:rsid w:val="003D6C2D"/>
    <w:rsid w:val="003D6CB2"/>
    <w:rsid w:val="003D6CE3"/>
    <w:rsid w:val="003D6CE5"/>
    <w:rsid w:val="003D6CE7"/>
    <w:rsid w:val="003D6D48"/>
    <w:rsid w:val="003D6D66"/>
    <w:rsid w:val="003D6D8A"/>
    <w:rsid w:val="003D6DC5"/>
    <w:rsid w:val="003D6E53"/>
    <w:rsid w:val="003D6E6B"/>
    <w:rsid w:val="003D6E7D"/>
    <w:rsid w:val="003D6ED7"/>
    <w:rsid w:val="003D6EFE"/>
    <w:rsid w:val="003D6F09"/>
    <w:rsid w:val="003D6F0D"/>
    <w:rsid w:val="003D6F3E"/>
    <w:rsid w:val="003D6F56"/>
    <w:rsid w:val="003D6FAA"/>
    <w:rsid w:val="003D71C6"/>
    <w:rsid w:val="003D725A"/>
    <w:rsid w:val="003D72A4"/>
    <w:rsid w:val="003D7361"/>
    <w:rsid w:val="003D7400"/>
    <w:rsid w:val="003D740F"/>
    <w:rsid w:val="003D7426"/>
    <w:rsid w:val="003D742B"/>
    <w:rsid w:val="003D7455"/>
    <w:rsid w:val="003D74D5"/>
    <w:rsid w:val="003D7508"/>
    <w:rsid w:val="003D755B"/>
    <w:rsid w:val="003D771B"/>
    <w:rsid w:val="003D77BE"/>
    <w:rsid w:val="003D77C8"/>
    <w:rsid w:val="003D783B"/>
    <w:rsid w:val="003D78AE"/>
    <w:rsid w:val="003D7905"/>
    <w:rsid w:val="003D7929"/>
    <w:rsid w:val="003D797F"/>
    <w:rsid w:val="003D79B3"/>
    <w:rsid w:val="003D7A40"/>
    <w:rsid w:val="003D7A53"/>
    <w:rsid w:val="003D7BB8"/>
    <w:rsid w:val="003D7BDF"/>
    <w:rsid w:val="003D7C0F"/>
    <w:rsid w:val="003D7C2A"/>
    <w:rsid w:val="003D7D56"/>
    <w:rsid w:val="003D7D88"/>
    <w:rsid w:val="003D7DB1"/>
    <w:rsid w:val="003D7E22"/>
    <w:rsid w:val="003D7E3D"/>
    <w:rsid w:val="003D7EC1"/>
    <w:rsid w:val="003D7EF0"/>
    <w:rsid w:val="003D7F11"/>
    <w:rsid w:val="003D7F27"/>
    <w:rsid w:val="003D7F8F"/>
    <w:rsid w:val="003E001F"/>
    <w:rsid w:val="003E0031"/>
    <w:rsid w:val="003E003B"/>
    <w:rsid w:val="003E0084"/>
    <w:rsid w:val="003E00BF"/>
    <w:rsid w:val="003E00DA"/>
    <w:rsid w:val="003E00E1"/>
    <w:rsid w:val="003E00ED"/>
    <w:rsid w:val="003E02C9"/>
    <w:rsid w:val="003E02CB"/>
    <w:rsid w:val="003E02F5"/>
    <w:rsid w:val="003E0386"/>
    <w:rsid w:val="003E03B4"/>
    <w:rsid w:val="003E0458"/>
    <w:rsid w:val="003E04AD"/>
    <w:rsid w:val="003E04B7"/>
    <w:rsid w:val="003E0634"/>
    <w:rsid w:val="003E08AA"/>
    <w:rsid w:val="003E08B6"/>
    <w:rsid w:val="003E08C8"/>
    <w:rsid w:val="003E08D0"/>
    <w:rsid w:val="003E095E"/>
    <w:rsid w:val="003E098E"/>
    <w:rsid w:val="003E0991"/>
    <w:rsid w:val="003E0993"/>
    <w:rsid w:val="003E09E1"/>
    <w:rsid w:val="003E0A66"/>
    <w:rsid w:val="003E0A9C"/>
    <w:rsid w:val="003E0B94"/>
    <w:rsid w:val="003E0D7D"/>
    <w:rsid w:val="003E0E36"/>
    <w:rsid w:val="003E0EB2"/>
    <w:rsid w:val="003E0F04"/>
    <w:rsid w:val="003E1003"/>
    <w:rsid w:val="003E1025"/>
    <w:rsid w:val="003E1038"/>
    <w:rsid w:val="003E10F9"/>
    <w:rsid w:val="003E1149"/>
    <w:rsid w:val="003E1173"/>
    <w:rsid w:val="003E1207"/>
    <w:rsid w:val="003E130C"/>
    <w:rsid w:val="003E13EA"/>
    <w:rsid w:val="003E13FE"/>
    <w:rsid w:val="003E1437"/>
    <w:rsid w:val="003E1479"/>
    <w:rsid w:val="003E147A"/>
    <w:rsid w:val="003E149A"/>
    <w:rsid w:val="003E14D4"/>
    <w:rsid w:val="003E1534"/>
    <w:rsid w:val="003E15D2"/>
    <w:rsid w:val="003E16D1"/>
    <w:rsid w:val="003E174B"/>
    <w:rsid w:val="003E1778"/>
    <w:rsid w:val="003E179E"/>
    <w:rsid w:val="003E18C3"/>
    <w:rsid w:val="003E18D9"/>
    <w:rsid w:val="003E18EC"/>
    <w:rsid w:val="003E1928"/>
    <w:rsid w:val="003E19E6"/>
    <w:rsid w:val="003E1A9C"/>
    <w:rsid w:val="003E1BF7"/>
    <w:rsid w:val="003E1CFA"/>
    <w:rsid w:val="003E1E34"/>
    <w:rsid w:val="003E1E6B"/>
    <w:rsid w:val="003E1E75"/>
    <w:rsid w:val="003E1EB8"/>
    <w:rsid w:val="003E1F2C"/>
    <w:rsid w:val="003E2064"/>
    <w:rsid w:val="003E2148"/>
    <w:rsid w:val="003E2228"/>
    <w:rsid w:val="003E2281"/>
    <w:rsid w:val="003E22B9"/>
    <w:rsid w:val="003E22BF"/>
    <w:rsid w:val="003E231C"/>
    <w:rsid w:val="003E23C1"/>
    <w:rsid w:val="003E23C9"/>
    <w:rsid w:val="003E242F"/>
    <w:rsid w:val="003E244A"/>
    <w:rsid w:val="003E26F9"/>
    <w:rsid w:val="003E27AD"/>
    <w:rsid w:val="003E27AF"/>
    <w:rsid w:val="003E27FF"/>
    <w:rsid w:val="003E28FE"/>
    <w:rsid w:val="003E29FA"/>
    <w:rsid w:val="003E2A09"/>
    <w:rsid w:val="003E2A1F"/>
    <w:rsid w:val="003E2AFC"/>
    <w:rsid w:val="003E2B7B"/>
    <w:rsid w:val="003E2BD2"/>
    <w:rsid w:val="003E2C87"/>
    <w:rsid w:val="003E2CA7"/>
    <w:rsid w:val="003E2CFC"/>
    <w:rsid w:val="003E2D42"/>
    <w:rsid w:val="003E2F31"/>
    <w:rsid w:val="003E303E"/>
    <w:rsid w:val="003E3098"/>
    <w:rsid w:val="003E309C"/>
    <w:rsid w:val="003E30AE"/>
    <w:rsid w:val="003E310A"/>
    <w:rsid w:val="003E311F"/>
    <w:rsid w:val="003E31EC"/>
    <w:rsid w:val="003E322E"/>
    <w:rsid w:val="003E326B"/>
    <w:rsid w:val="003E32B1"/>
    <w:rsid w:val="003E32B5"/>
    <w:rsid w:val="003E3307"/>
    <w:rsid w:val="003E3311"/>
    <w:rsid w:val="003E3350"/>
    <w:rsid w:val="003E350C"/>
    <w:rsid w:val="003E3577"/>
    <w:rsid w:val="003E3698"/>
    <w:rsid w:val="003E36BD"/>
    <w:rsid w:val="003E36F1"/>
    <w:rsid w:val="003E3795"/>
    <w:rsid w:val="003E37ED"/>
    <w:rsid w:val="003E384D"/>
    <w:rsid w:val="003E38DE"/>
    <w:rsid w:val="003E38FE"/>
    <w:rsid w:val="003E3942"/>
    <w:rsid w:val="003E3947"/>
    <w:rsid w:val="003E3978"/>
    <w:rsid w:val="003E398E"/>
    <w:rsid w:val="003E3991"/>
    <w:rsid w:val="003E39AA"/>
    <w:rsid w:val="003E39CE"/>
    <w:rsid w:val="003E3B0A"/>
    <w:rsid w:val="003E3B30"/>
    <w:rsid w:val="003E3BE1"/>
    <w:rsid w:val="003E3E2D"/>
    <w:rsid w:val="003E3ECF"/>
    <w:rsid w:val="003E3F17"/>
    <w:rsid w:val="003E3FF7"/>
    <w:rsid w:val="003E40AF"/>
    <w:rsid w:val="003E4176"/>
    <w:rsid w:val="003E424E"/>
    <w:rsid w:val="003E429D"/>
    <w:rsid w:val="003E4383"/>
    <w:rsid w:val="003E446A"/>
    <w:rsid w:val="003E44FB"/>
    <w:rsid w:val="003E4592"/>
    <w:rsid w:val="003E469C"/>
    <w:rsid w:val="003E47DA"/>
    <w:rsid w:val="003E4880"/>
    <w:rsid w:val="003E488C"/>
    <w:rsid w:val="003E48A8"/>
    <w:rsid w:val="003E48C9"/>
    <w:rsid w:val="003E4964"/>
    <w:rsid w:val="003E49D9"/>
    <w:rsid w:val="003E4A7F"/>
    <w:rsid w:val="003E4AE9"/>
    <w:rsid w:val="003E4C06"/>
    <w:rsid w:val="003E4C8E"/>
    <w:rsid w:val="003E4D11"/>
    <w:rsid w:val="003E4D75"/>
    <w:rsid w:val="003E4DCA"/>
    <w:rsid w:val="003E4E10"/>
    <w:rsid w:val="003E5051"/>
    <w:rsid w:val="003E506A"/>
    <w:rsid w:val="003E50B1"/>
    <w:rsid w:val="003E50D6"/>
    <w:rsid w:val="003E5111"/>
    <w:rsid w:val="003E520E"/>
    <w:rsid w:val="003E5217"/>
    <w:rsid w:val="003E5219"/>
    <w:rsid w:val="003E5230"/>
    <w:rsid w:val="003E5282"/>
    <w:rsid w:val="003E5284"/>
    <w:rsid w:val="003E52C9"/>
    <w:rsid w:val="003E53D6"/>
    <w:rsid w:val="003E548E"/>
    <w:rsid w:val="003E54A3"/>
    <w:rsid w:val="003E5510"/>
    <w:rsid w:val="003E552D"/>
    <w:rsid w:val="003E5590"/>
    <w:rsid w:val="003E5599"/>
    <w:rsid w:val="003E55E9"/>
    <w:rsid w:val="003E55F0"/>
    <w:rsid w:val="003E5604"/>
    <w:rsid w:val="003E57ED"/>
    <w:rsid w:val="003E585C"/>
    <w:rsid w:val="003E586D"/>
    <w:rsid w:val="003E58E5"/>
    <w:rsid w:val="003E5997"/>
    <w:rsid w:val="003E59A3"/>
    <w:rsid w:val="003E5B17"/>
    <w:rsid w:val="003E5B7F"/>
    <w:rsid w:val="003E5BA2"/>
    <w:rsid w:val="003E5C47"/>
    <w:rsid w:val="003E5CBF"/>
    <w:rsid w:val="003E5CC6"/>
    <w:rsid w:val="003E5CC9"/>
    <w:rsid w:val="003E5CDE"/>
    <w:rsid w:val="003E5E7A"/>
    <w:rsid w:val="003E5E88"/>
    <w:rsid w:val="003E5E8C"/>
    <w:rsid w:val="003E5F51"/>
    <w:rsid w:val="003E6089"/>
    <w:rsid w:val="003E6120"/>
    <w:rsid w:val="003E6178"/>
    <w:rsid w:val="003E61CB"/>
    <w:rsid w:val="003E620E"/>
    <w:rsid w:val="003E624C"/>
    <w:rsid w:val="003E6262"/>
    <w:rsid w:val="003E629E"/>
    <w:rsid w:val="003E62EE"/>
    <w:rsid w:val="003E63BE"/>
    <w:rsid w:val="003E63DA"/>
    <w:rsid w:val="003E63EC"/>
    <w:rsid w:val="003E6419"/>
    <w:rsid w:val="003E6469"/>
    <w:rsid w:val="003E6500"/>
    <w:rsid w:val="003E65B9"/>
    <w:rsid w:val="003E65C3"/>
    <w:rsid w:val="003E6610"/>
    <w:rsid w:val="003E6666"/>
    <w:rsid w:val="003E668B"/>
    <w:rsid w:val="003E6945"/>
    <w:rsid w:val="003E6A9D"/>
    <w:rsid w:val="003E6B61"/>
    <w:rsid w:val="003E6B8E"/>
    <w:rsid w:val="003E6BE3"/>
    <w:rsid w:val="003E6E0C"/>
    <w:rsid w:val="003E6E49"/>
    <w:rsid w:val="003E6EA9"/>
    <w:rsid w:val="003E6F14"/>
    <w:rsid w:val="003E6FFE"/>
    <w:rsid w:val="003E702F"/>
    <w:rsid w:val="003E70D1"/>
    <w:rsid w:val="003E70EA"/>
    <w:rsid w:val="003E7198"/>
    <w:rsid w:val="003E71C2"/>
    <w:rsid w:val="003E7332"/>
    <w:rsid w:val="003E733A"/>
    <w:rsid w:val="003E734A"/>
    <w:rsid w:val="003E7372"/>
    <w:rsid w:val="003E73E1"/>
    <w:rsid w:val="003E7420"/>
    <w:rsid w:val="003E752C"/>
    <w:rsid w:val="003E75ED"/>
    <w:rsid w:val="003E75F5"/>
    <w:rsid w:val="003E7684"/>
    <w:rsid w:val="003E7702"/>
    <w:rsid w:val="003E7737"/>
    <w:rsid w:val="003E77C9"/>
    <w:rsid w:val="003E7874"/>
    <w:rsid w:val="003E7887"/>
    <w:rsid w:val="003E78B2"/>
    <w:rsid w:val="003E78B4"/>
    <w:rsid w:val="003E78FE"/>
    <w:rsid w:val="003E7932"/>
    <w:rsid w:val="003E795E"/>
    <w:rsid w:val="003E7968"/>
    <w:rsid w:val="003E796A"/>
    <w:rsid w:val="003E7998"/>
    <w:rsid w:val="003E7A08"/>
    <w:rsid w:val="003E7A0C"/>
    <w:rsid w:val="003E7A83"/>
    <w:rsid w:val="003E7B69"/>
    <w:rsid w:val="003E7D24"/>
    <w:rsid w:val="003E7D37"/>
    <w:rsid w:val="003E7DC0"/>
    <w:rsid w:val="003E7E64"/>
    <w:rsid w:val="003E7E71"/>
    <w:rsid w:val="003E7E8F"/>
    <w:rsid w:val="003E7EC1"/>
    <w:rsid w:val="003E7EEE"/>
    <w:rsid w:val="003F0030"/>
    <w:rsid w:val="003F003B"/>
    <w:rsid w:val="003F00E1"/>
    <w:rsid w:val="003F00F9"/>
    <w:rsid w:val="003F01E8"/>
    <w:rsid w:val="003F022E"/>
    <w:rsid w:val="003F0237"/>
    <w:rsid w:val="003F0259"/>
    <w:rsid w:val="003F0294"/>
    <w:rsid w:val="003F02A6"/>
    <w:rsid w:val="003F0306"/>
    <w:rsid w:val="003F03DC"/>
    <w:rsid w:val="003F05F6"/>
    <w:rsid w:val="003F0736"/>
    <w:rsid w:val="003F0741"/>
    <w:rsid w:val="003F0775"/>
    <w:rsid w:val="003F0795"/>
    <w:rsid w:val="003F07A6"/>
    <w:rsid w:val="003F07B4"/>
    <w:rsid w:val="003F07DB"/>
    <w:rsid w:val="003F081E"/>
    <w:rsid w:val="003F083E"/>
    <w:rsid w:val="003F0846"/>
    <w:rsid w:val="003F0863"/>
    <w:rsid w:val="003F0A3B"/>
    <w:rsid w:val="003F0A88"/>
    <w:rsid w:val="003F0BA7"/>
    <w:rsid w:val="003F0BD3"/>
    <w:rsid w:val="003F0C42"/>
    <w:rsid w:val="003F0CB9"/>
    <w:rsid w:val="003F0CFB"/>
    <w:rsid w:val="003F0CFC"/>
    <w:rsid w:val="003F0D4C"/>
    <w:rsid w:val="003F0E29"/>
    <w:rsid w:val="003F0E42"/>
    <w:rsid w:val="003F0EC0"/>
    <w:rsid w:val="003F0EC8"/>
    <w:rsid w:val="003F0EEE"/>
    <w:rsid w:val="003F0F40"/>
    <w:rsid w:val="003F0FC0"/>
    <w:rsid w:val="003F1041"/>
    <w:rsid w:val="003F1056"/>
    <w:rsid w:val="003F108C"/>
    <w:rsid w:val="003F10BD"/>
    <w:rsid w:val="003F113A"/>
    <w:rsid w:val="003F113F"/>
    <w:rsid w:val="003F11D4"/>
    <w:rsid w:val="003F126D"/>
    <w:rsid w:val="003F1279"/>
    <w:rsid w:val="003F12AA"/>
    <w:rsid w:val="003F12C0"/>
    <w:rsid w:val="003F12DE"/>
    <w:rsid w:val="003F12F4"/>
    <w:rsid w:val="003F13C0"/>
    <w:rsid w:val="003F1407"/>
    <w:rsid w:val="003F1482"/>
    <w:rsid w:val="003F14AF"/>
    <w:rsid w:val="003F1567"/>
    <w:rsid w:val="003F1574"/>
    <w:rsid w:val="003F1665"/>
    <w:rsid w:val="003F16B1"/>
    <w:rsid w:val="003F16FC"/>
    <w:rsid w:val="003F1762"/>
    <w:rsid w:val="003F177E"/>
    <w:rsid w:val="003F1860"/>
    <w:rsid w:val="003F1904"/>
    <w:rsid w:val="003F1B9F"/>
    <w:rsid w:val="003F1C03"/>
    <w:rsid w:val="003F1CEB"/>
    <w:rsid w:val="003F1CF3"/>
    <w:rsid w:val="003F1D32"/>
    <w:rsid w:val="003F1DDF"/>
    <w:rsid w:val="003F2016"/>
    <w:rsid w:val="003F2149"/>
    <w:rsid w:val="003F2152"/>
    <w:rsid w:val="003F23C6"/>
    <w:rsid w:val="003F23E8"/>
    <w:rsid w:val="003F2577"/>
    <w:rsid w:val="003F25D0"/>
    <w:rsid w:val="003F283B"/>
    <w:rsid w:val="003F28A2"/>
    <w:rsid w:val="003F2941"/>
    <w:rsid w:val="003F29F0"/>
    <w:rsid w:val="003F2A4B"/>
    <w:rsid w:val="003F2C39"/>
    <w:rsid w:val="003F2CC4"/>
    <w:rsid w:val="003F2D26"/>
    <w:rsid w:val="003F2D41"/>
    <w:rsid w:val="003F2D74"/>
    <w:rsid w:val="003F2D77"/>
    <w:rsid w:val="003F2E78"/>
    <w:rsid w:val="003F2EC0"/>
    <w:rsid w:val="003F2F23"/>
    <w:rsid w:val="003F31A4"/>
    <w:rsid w:val="003F31DC"/>
    <w:rsid w:val="003F3274"/>
    <w:rsid w:val="003F3282"/>
    <w:rsid w:val="003F32CF"/>
    <w:rsid w:val="003F32EC"/>
    <w:rsid w:val="003F3307"/>
    <w:rsid w:val="003F34BA"/>
    <w:rsid w:val="003F34C1"/>
    <w:rsid w:val="003F34C8"/>
    <w:rsid w:val="003F34EE"/>
    <w:rsid w:val="003F3590"/>
    <w:rsid w:val="003F35DC"/>
    <w:rsid w:val="003F369D"/>
    <w:rsid w:val="003F36F1"/>
    <w:rsid w:val="003F3988"/>
    <w:rsid w:val="003F3A5F"/>
    <w:rsid w:val="003F3BA0"/>
    <w:rsid w:val="003F3BD1"/>
    <w:rsid w:val="003F3C4C"/>
    <w:rsid w:val="003F3C62"/>
    <w:rsid w:val="003F3E0E"/>
    <w:rsid w:val="003F3E72"/>
    <w:rsid w:val="003F3E90"/>
    <w:rsid w:val="003F3EC1"/>
    <w:rsid w:val="003F3F00"/>
    <w:rsid w:val="003F3F24"/>
    <w:rsid w:val="003F3F5D"/>
    <w:rsid w:val="003F3F88"/>
    <w:rsid w:val="003F3FFF"/>
    <w:rsid w:val="003F40F5"/>
    <w:rsid w:val="003F41A0"/>
    <w:rsid w:val="003F41A3"/>
    <w:rsid w:val="003F42CD"/>
    <w:rsid w:val="003F4329"/>
    <w:rsid w:val="003F441F"/>
    <w:rsid w:val="003F4465"/>
    <w:rsid w:val="003F44F0"/>
    <w:rsid w:val="003F4517"/>
    <w:rsid w:val="003F45CC"/>
    <w:rsid w:val="003F462A"/>
    <w:rsid w:val="003F4634"/>
    <w:rsid w:val="003F4639"/>
    <w:rsid w:val="003F46A4"/>
    <w:rsid w:val="003F48ED"/>
    <w:rsid w:val="003F4A23"/>
    <w:rsid w:val="003F4B16"/>
    <w:rsid w:val="003F4B2B"/>
    <w:rsid w:val="003F4B3E"/>
    <w:rsid w:val="003F4C7F"/>
    <w:rsid w:val="003F4DC5"/>
    <w:rsid w:val="003F4DFF"/>
    <w:rsid w:val="003F4E0A"/>
    <w:rsid w:val="003F4ED2"/>
    <w:rsid w:val="003F4F82"/>
    <w:rsid w:val="003F4F90"/>
    <w:rsid w:val="003F4FFF"/>
    <w:rsid w:val="003F51DE"/>
    <w:rsid w:val="003F5204"/>
    <w:rsid w:val="003F5229"/>
    <w:rsid w:val="003F525C"/>
    <w:rsid w:val="003F531F"/>
    <w:rsid w:val="003F5323"/>
    <w:rsid w:val="003F541E"/>
    <w:rsid w:val="003F551E"/>
    <w:rsid w:val="003F5524"/>
    <w:rsid w:val="003F5553"/>
    <w:rsid w:val="003F55BC"/>
    <w:rsid w:val="003F560F"/>
    <w:rsid w:val="003F5620"/>
    <w:rsid w:val="003F5640"/>
    <w:rsid w:val="003F56FC"/>
    <w:rsid w:val="003F576D"/>
    <w:rsid w:val="003F5847"/>
    <w:rsid w:val="003F5891"/>
    <w:rsid w:val="003F58B4"/>
    <w:rsid w:val="003F592B"/>
    <w:rsid w:val="003F595B"/>
    <w:rsid w:val="003F5985"/>
    <w:rsid w:val="003F599D"/>
    <w:rsid w:val="003F59C9"/>
    <w:rsid w:val="003F59CE"/>
    <w:rsid w:val="003F5A50"/>
    <w:rsid w:val="003F5B60"/>
    <w:rsid w:val="003F5B66"/>
    <w:rsid w:val="003F5B94"/>
    <w:rsid w:val="003F5BC8"/>
    <w:rsid w:val="003F5CB7"/>
    <w:rsid w:val="003F5CF7"/>
    <w:rsid w:val="003F5D19"/>
    <w:rsid w:val="003F5D72"/>
    <w:rsid w:val="003F5E13"/>
    <w:rsid w:val="003F5E7E"/>
    <w:rsid w:val="003F5F5E"/>
    <w:rsid w:val="003F600A"/>
    <w:rsid w:val="003F6033"/>
    <w:rsid w:val="003F6063"/>
    <w:rsid w:val="003F60EA"/>
    <w:rsid w:val="003F617B"/>
    <w:rsid w:val="003F61CD"/>
    <w:rsid w:val="003F62C4"/>
    <w:rsid w:val="003F62E2"/>
    <w:rsid w:val="003F6473"/>
    <w:rsid w:val="003F65A9"/>
    <w:rsid w:val="003F6631"/>
    <w:rsid w:val="003F666C"/>
    <w:rsid w:val="003F669F"/>
    <w:rsid w:val="003F6752"/>
    <w:rsid w:val="003F6796"/>
    <w:rsid w:val="003F67BD"/>
    <w:rsid w:val="003F67D5"/>
    <w:rsid w:val="003F67EC"/>
    <w:rsid w:val="003F6811"/>
    <w:rsid w:val="003F6883"/>
    <w:rsid w:val="003F69F8"/>
    <w:rsid w:val="003F6A87"/>
    <w:rsid w:val="003F6AD1"/>
    <w:rsid w:val="003F6B31"/>
    <w:rsid w:val="003F6B8C"/>
    <w:rsid w:val="003F6BA9"/>
    <w:rsid w:val="003F6C5A"/>
    <w:rsid w:val="003F6CDA"/>
    <w:rsid w:val="003F6CED"/>
    <w:rsid w:val="003F6D0C"/>
    <w:rsid w:val="003F6D4B"/>
    <w:rsid w:val="003F6D7A"/>
    <w:rsid w:val="003F6DD0"/>
    <w:rsid w:val="003F6E15"/>
    <w:rsid w:val="003F6E25"/>
    <w:rsid w:val="003F6E52"/>
    <w:rsid w:val="003F6EC4"/>
    <w:rsid w:val="003F6F3C"/>
    <w:rsid w:val="003F6F9B"/>
    <w:rsid w:val="003F6FB3"/>
    <w:rsid w:val="003F7041"/>
    <w:rsid w:val="003F70D7"/>
    <w:rsid w:val="003F717A"/>
    <w:rsid w:val="003F7242"/>
    <w:rsid w:val="003F7301"/>
    <w:rsid w:val="003F733D"/>
    <w:rsid w:val="003F7483"/>
    <w:rsid w:val="003F74D7"/>
    <w:rsid w:val="003F7574"/>
    <w:rsid w:val="003F7579"/>
    <w:rsid w:val="003F7627"/>
    <w:rsid w:val="003F763B"/>
    <w:rsid w:val="003F7674"/>
    <w:rsid w:val="003F786B"/>
    <w:rsid w:val="003F7961"/>
    <w:rsid w:val="003F796B"/>
    <w:rsid w:val="003F7A3A"/>
    <w:rsid w:val="003F7A42"/>
    <w:rsid w:val="003F7AAB"/>
    <w:rsid w:val="003F7BBD"/>
    <w:rsid w:val="003F7C4E"/>
    <w:rsid w:val="003F7CA3"/>
    <w:rsid w:val="003F7D61"/>
    <w:rsid w:val="003F7D67"/>
    <w:rsid w:val="003F7D74"/>
    <w:rsid w:val="003F7DFD"/>
    <w:rsid w:val="003F7E2C"/>
    <w:rsid w:val="003F7E5D"/>
    <w:rsid w:val="003F7FE8"/>
    <w:rsid w:val="00400059"/>
    <w:rsid w:val="0040008D"/>
    <w:rsid w:val="004000FD"/>
    <w:rsid w:val="00400182"/>
    <w:rsid w:val="00400193"/>
    <w:rsid w:val="00400245"/>
    <w:rsid w:val="00400292"/>
    <w:rsid w:val="0040030D"/>
    <w:rsid w:val="0040035A"/>
    <w:rsid w:val="00400452"/>
    <w:rsid w:val="004005B9"/>
    <w:rsid w:val="004005C2"/>
    <w:rsid w:val="00400622"/>
    <w:rsid w:val="00400634"/>
    <w:rsid w:val="00400695"/>
    <w:rsid w:val="00400713"/>
    <w:rsid w:val="0040074B"/>
    <w:rsid w:val="0040074D"/>
    <w:rsid w:val="0040078A"/>
    <w:rsid w:val="0040080E"/>
    <w:rsid w:val="00400830"/>
    <w:rsid w:val="004008D3"/>
    <w:rsid w:val="004008D4"/>
    <w:rsid w:val="004008FB"/>
    <w:rsid w:val="00400911"/>
    <w:rsid w:val="00400B00"/>
    <w:rsid w:val="00400C32"/>
    <w:rsid w:val="00400D61"/>
    <w:rsid w:val="00400D7E"/>
    <w:rsid w:val="00400DA4"/>
    <w:rsid w:val="00400DB2"/>
    <w:rsid w:val="00400DCC"/>
    <w:rsid w:val="00400E07"/>
    <w:rsid w:val="00400E1C"/>
    <w:rsid w:val="00400E39"/>
    <w:rsid w:val="00400EF5"/>
    <w:rsid w:val="00400F01"/>
    <w:rsid w:val="00400F28"/>
    <w:rsid w:val="00400F6E"/>
    <w:rsid w:val="004010A5"/>
    <w:rsid w:val="00401104"/>
    <w:rsid w:val="00401235"/>
    <w:rsid w:val="0040123D"/>
    <w:rsid w:val="004012AA"/>
    <w:rsid w:val="004012AD"/>
    <w:rsid w:val="004012B5"/>
    <w:rsid w:val="004012FC"/>
    <w:rsid w:val="00401313"/>
    <w:rsid w:val="0040131F"/>
    <w:rsid w:val="004013A4"/>
    <w:rsid w:val="004013E3"/>
    <w:rsid w:val="00401434"/>
    <w:rsid w:val="0040148E"/>
    <w:rsid w:val="004014BE"/>
    <w:rsid w:val="00401589"/>
    <w:rsid w:val="00401670"/>
    <w:rsid w:val="004016C4"/>
    <w:rsid w:val="00401709"/>
    <w:rsid w:val="0040170D"/>
    <w:rsid w:val="004017B9"/>
    <w:rsid w:val="00401804"/>
    <w:rsid w:val="00401814"/>
    <w:rsid w:val="0040182B"/>
    <w:rsid w:val="004018A2"/>
    <w:rsid w:val="00401945"/>
    <w:rsid w:val="00401985"/>
    <w:rsid w:val="0040199A"/>
    <w:rsid w:val="004019A0"/>
    <w:rsid w:val="004019C7"/>
    <w:rsid w:val="00401A01"/>
    <w:rsid w:val="00401AA2"/>
    <w:rsid w:val="00401B00"/>
    <w:rsid w:val="00401B42"/>
    <w:rsid w:val="00401BB5"/>
    <w:rsid w:val="00401C12"/>
    <w:rsid w:val="00401C4E"/>
    <w:rsid w:val="00401D10"/>
    <w:rsid w:val="00401D6B"/>
    <w:rsid w:val="00401E2D"/>
    <w:rsid w:val="00401E31"/>
    <w:rsid w:val="0040204C"/>
    <w:rsid w:val="00402077"/>
    <w:rsid w:val="0040207A"/>
    <w:rsid w:val="004020B6"/>
    <w:rsid w:val="004020DC"/>
    <w:rsid w:val="00402137"/>
    <w:rsid w:val="004021A4"/>
    <w:rsid w:val="00402260"/>
    <w:rsid w:val="00402368"/>
    <w:rsid w:val="0040236D"/>
    <w:rsid w:val="00402481"/>
    <w:rsid w:val="00402488"/>
    <w:rsid w:val="004024BF"/>
    <w:rsid w:val="004024D5"/>
    <w:rsid w:val="004024EC"/>
    <w:rsid w:val="004024F0"/>
    <w:rsid w:val="004024F3"/>
    <w:rsid w:val="00402524"/>
    <w:rsid w:val="00402525"/>
    <w:rsid w:val="004026D0"/>
    <w:rsid w:val="0040282F"/>
    <w:rsid w:val="0040284E"/>
    <w:rsid w:val="00402899"/>
    <w:rsid w:val="004028A1"/>
    <w:rsid w:val="004028B2"/>
    <w:rsid w:val="004028E1"/>
    <w:rsid w:val="0040297E"/>
    <w:rsid w:val="00402983"/>
    <w:rsid w:val="00402A26"/>
    <w:rsid w:val="00402B65"/>
    <w:rsid w:val="00402C85"/>
    <w:rsid w:val="00402D52"/>
    <w:rsid w:val="00402D5F"/>
    <w:rsid w:val="00402DA1"/>
    <w:rsid w:val="00402DAB"/>
    <w:rsid w:val="00402DC4"/>
    <w:rsid w:val="00402DD7"/>
    <w:rsid w:val="00402F73"/>
    <w:rsid w:val="00402FB2"/>
    <w:rsid w:val="00402FFD"/>
    <w:rsid w:val="00403063"/>
    <w:rsid w:val="00403130"/>
    <w:rsid w:val="004031AB"/>
    <w:rsid w:val="004031D7"/>
    <w:rsid w:val="004032A7"/>
    <w:rsid w:val="004032D6"/>
    <w:rsid w:val="0040347D"/>
    <w:rsid w:val="004034A7"/>
    <w:rsid w:val="00403604"/>
    <w:rsid w:val="004036A7"/>
    <w:rsid w:val="004036B1"/>
    <w:rsid w:val="004036F3"/>
    <w:rsid w:val="00403795"/>
    <w:rsid w:val="004037BD"/>
    <w:rsid w:val="004038C3"/>
    <w:rsid w:val="00403A98"/>
    <w:rsid w:val="00403B0E"/>
    <w:rsid w:val="00403BD7"/>
    <w:rsid w:val="00403C36"/>
    <w:rsid w:val="00403C90"/>
    <w:rsid w:val="00403CE3"/>
    <w:rsid w:val="00403D4E"/>
    <w:rsid w:val="00403D5C"/>
    <w:rsid w:val="00403E52"/>
    <w:rsid w:val="00403FB5"/>
    <w:rsid w:val="00404063"/>
    <w:rsid w:val="0040410C"/>
    <w:rsid w:val="00404119"/>
    <w:rsid w:val="00404149"/>
    <w:rsid w:val="00404167"/>
    <w:rsid w:val="0040421A"/>
    <w:rsid w:val="004042BE"/>
    <w:rsid w:val="004042FB"/>
    <w:rsid w:val="004043B9"/>
    <w:rsid w:val="004043D0"/>
    <w:rsid w:val="004044AA"/>
    <w:rsid w:val="004044AF"/>
    <w:rsid w:val="004044D7"/>
    <w:rsid w:val="004044E5"/>
    <w:rsid w:val="0040455F"/>
    <w:rsid w:val="004045B5"/>
    <w:rsid w:val="004045D3"/>
    <w:rsid w:val="004045E9"/>
    <w:rsid w:val="0040460F"/>
    <w:rsid w:val="00404695"/>
    <w:rsid w:val="004046E8"/>
    <w:rsid w:val="00404718"/>
    <w:rsid w:val="0040475A"/>
    <w:rsid w:val="004047D2"/>
    <w:rsid w:val="00404943"/>
    <w:rsid w:val="00404A07"/>
    <w:rsid w:val="00404B9E"/>
    <w:rsid w:val="00404BB4"/>
    <w:rsid w:val="00404C0F"/>
    <w:rsid w:val="00404C62"/>
    <w:rsid w:val="00404D06"/>
    <w:rsid w:val="00404D0F"/>
    <w:rsid w:val="00404DE5"/>
    <w:rsid w:val="00404EA7"/>
    <w:rsid w:val="00404EC5"/>
    <w:rsid w:val="00404ED5"/>
    <w:rsid w:val="00404F2B"/>
    <w:rsid w:val="00404F51"/>
    <w:rsid w:val="00404FE0"/>
    <w:rsid w:val="0040502B"/>
    <w:rsid w:val="00405039"/>
    <w:rsid w:val="00405071"/>
    <w:rsid w:val="004050BB"/>
    <w:rsid w:val="0040513C"/>
    <w:rsid w:val="0040515A"/>
    <w:rsid w:val="00405184"/>
    <w:rsid w:val="00405234"/>
    <w:rsid w:val="004052BA"/>
    <w:rsid w:val="004052FF"/>
    <w:rsid w:val="00405355"/>
    <w:rsid w:val="004053F0"/>
    <w:rsid w:val="0040550D"/>
    <w:rsid w:val="004055D0"/>
    <w:rsid w:val="00405655"/>
    <w:rsid w:val="0040565C"/>
    <w:rsid w:val="00405674"/>
    <w:rsid w:val="00405914"/>
    <w:rsid w:val="00405941"/>
    <w:rsid w:val="004059B8"/>
    <w:rsid w:val="00405AAA"/>
    <w:rsid w:val="00405AB3"/>
    <w:rsid w:val="00405AD8"/>
    <w:rsid w:val="00405AD9"/>
    <w:rsid w:val="00405B91"/>
    <w:rsid w:val="00405C0B"/>
    <w:rsid w:val="00405CA9"/>
    <w:rsid w:val="00405CE2"/>
    <w:rsid w:val="00405D2D"/>
    <w:rsid w:val="00405EBC"/>
    <w:rsid w:val="00405ED7"/>
    <w:rsid w:val="00405EFA"/>
    <w:rsid w:val="0040602A"/>
    <w:rsid w:val="004060F0"/>
    <w:rsid w:val="0040621A"/>
    <w:rsid w:val="004062ED"/>
    <w:rsid w:val="004062F0"/>
    <w:rsid w:val="004063B6"/>
    <w:rsid w:val="004063F7"/>
    <w:rsid w:val="00406407"/>
    <w:rsid w:val="00406494"/>
    <w:rsid w:val="00406511"/>
    <w:rsid w:val="00406514"/>
    <w:rsid w:val="0040652E"/>
    <w:rsid w:val="00406562"/>
    <w:rsid w:val="004065AA"/>
    <w:rsid w:val="00406670"/>
    <w:rsid w:val="004067C9"/>
    <w:rsid w:val="004068B6"/>
    <w:rsid w:val="00406917"/>
    <w:rsid w:val="004069E7"/>
    <w:rsid w:val="00406B84"/>
    <w:rsid w:val="00406C36"/>
    <w:rsid w:val="00406CEB"/>
    <w:rsid w:val="00406D32"/>
    <w:rsid w:val="00406D51"/>
    <w:rsid w:val="00406EBC"/>
    <w:rsid w:val="00406F03"/>
    <w:rsid w:val="00406F21"/>
    <w:rsid w:val="00406F2A"/>
    <w:rsid w:val="00407026"/>
    <w:rsid w:val="00407240"/>
    <w:rsid w:val="00407248"/>
    <w:rsid w:val="00407257"/>
    <w:rsid w:val="0040725F"/>
    <w:rsid w:val="004072F8"/>
    <w:rsid w:val="004072FC"/>
    <w:rsid w:val="004073D6"/>
    <w:rsid w:val="00407529"/>
    <w:rsid w:val="0040767F"/>
    <w:rsid w:val="004076AE"/>
    <w:rsid w:val="004076EB"/>
    <w:rsid w:val="004076F1"/>
    <w:rsid w:val="004076FA"/>
    <w:rsid w:val="004077F4"/>
    <w:rsid w:val="0040780D"/>
    <w:rsid w:val="004078BF"/>
    <w:rsid w:val="004078F6"/>
    <w:rsid w:val="004079B3"/>
    <w:rsid w:val="00407A77"/>
    <w:rsid w:val="00407A7A"/>
    <w:rsid w:val="00407ADC"/>
    <w:rsid w:val="00407C47"/>
    <w:rsid w:val="00407CB0"/>
    <w:rsid w:val="00407E0D"/>
    <w:rsid w:val="00407E6F"/>
    <w:rsid w:val="00407E7E"/>
    <w:rsid w:val="00407EA8"/>
    <w:rsid w:val="00407EF9"/>
    <w:rsid w:val="00407F47"/>
    <w:rsid w:val="00410128"/>
    <w:rsid w:val="0041014F"/>
    <w:rsid w:val="00410176"/>
    <w:rsid w:val="00410235"/>
    <w:rsid w:val="0041032F"/>
    <w:rsid w:val="004103A2"/>
    <w:rsid w:val="00410401"/>
    <w:rsid w:val="0041040F"/>
    <w:rsid w:val="00410410"/>
    <w:rsid w:val="00410438"/>
    <w:rsid w:val="00410454"/>
    <w:rsid w:val="004105D2"/>
    <w:rsid w:val="004106A5"/>
    <w:rsid w:val="004107D8"/>
    <w:rsid w:val="00410815"/>
    <w:rsid w:val="0041081C"/>
    <w:rsid w:val="00410A12"/>
    <w:rsid w:val="00410AC5"/>
    <w:rsid w:val="00410AD1"/>
    <w:rsid w:val="00410BB9"/>
    <w:rsid w:val="00410BF3"/>
    <w:rsid w:val="00410CAA"/>
    <w:rsid w:val="00410D54"/>
    <w:rsid w:val="00410DE5"/>
    <w:rsid w:val="00410DEF"/>
    <w:rsid w:val="00410E4C"/>
    <w:rsid w:val="00410FE3"/>
    <w:rsid w:val="00411083"/>
    <w:rsid w:val="004110EF"/>
    <w:rsid w:val="00411136"/>
    <w:rsid w:val="004111E3"/>
    <w:rsid w:val="004112CB"/>
    <w:rsid w:val="00411322"/>
    <w:rsid w:val="00411373"/>
    <w:rsid w:val="00411416"/>
    <w:rsid w:val="00411643"/>
    <w:rsid w:val="004116A5"/>
    <w:rsid w:val="004116C6"/>
    <w:rsid w:val="00411753"/>
    <w:rsid w:val="004117EA"/>
    <w:rsid w:val="004118F2"/>
    <w:rsid w:val="00411A14"/>
    <w:rsid w:val="00411C25"/>
    <w:rsid w:val="00411CD2"/>
    <w:rsid w:val="00411D36"/>
    <w:rsid w:val="00411E4C"/>
    <w:rsid w:val="00411E68"/>
    <w:rsid w:val="00411EA9"/>
    <w:rsid w:val="00411EB1"/>
    <w:rsid w:val="00411ED3"/>
    <w:rsid w:val="00411F88"/>
    <w:rsid w:val="0041202D"/>
    <w:rsid w:val="004120E3"/>
    <w:rsid w:val="004121CD"/>
    <w:rsid w:val="00412211"/>
    <w:rsid w:val="0041229F"/>
    <w:rsid w:val="0041253B"/>
    <w:rsid w:val="004125F4"/>
    <w:rsid w:val="004126F1"/>
    <w:rsid w:val="00412729"/>
    <w:rsid w:val="0041272C"/>
    <w:rsid w:val="004127FE"/>
    <w:rsid w:val="00412828"/>
    <w:rsid w:val="00412856"/>
    <w:rsid w:val="004128DF"/>
    <w:rsid w:val="00412AC1"/>
    <w:rsid w:val="00412AFF"/>
    <w:rsid w:val="00412B0C"/>
    <w:rsid w:val="00412BCC"/>
    <w:rsid w:val="00412C27"/>
    <w:rsid w:val="00412CB9"/>
    <w:rsid w:val="00412DCE"/>
    <w:rsid w:val="00412E3E"/>
    <w:rsid w:val="00412E63"/>
    <w:rsid w:val="00412EEB"/>
    <w:rsid w:val="00412F83"/>
    <w:rsid w:val="004130AC"/>
    <w:rsid w:val="004131A9"/>
    <w:rsid w:val="004131C1"/>
    <w:rsid w:val="0041328A"/>
    <w:rsid w:val="004132BB"/>
    <w:rsid w:val="00413438"/>
    <w:rsid w:val="00413485"/>
    <w:rsid w:val="00413497"/>
    <w:rsid w:val="004134F0"/>
    <w:rsid w:val="004134F2"/>
    <w:rsid w:val="0041351C"/>
    <w:rsid w:val="00413577"/>
    <w:rsid w:val="0041362F"/>
    <w:rsid w:val="00413776"/>
    <w:rsid w:val="0041378B"/>
    <w:rsid w:val="0041383E"/>
    <w:rsid w:val="004138B3"/>
    <w:rsid w:val="004138F9"/>
    <w:rsid w:val="004139E0"/>
    <w:rsid w:val="00413A31"/>
    <w:rsid w:val="00413AA5"/>
    <w:rsid w:val="00413ADD"/>
    <w:rsid w:val="00413B03"/>
    <w:rsid w:val="00413B6D"/>
    <w:rsid w:val="00413C27"/>
    <w:rsid w:val="00413C86"/>
    <w:rsid w:val="00413C8D"/>
    <w:rsid w:val="00413DBB"/>
    <w:rsid w:val="00413DBC"/>
    <w:rsid w:val="00413E0B"/>
    <w:rsid w:val="00413E21"/>
    <w:rsid w:val="00413E2E"/>
    <w:rsid w:val="00413EBE"/>
    <w:rsid w:val="00413FD4"/>
    <w:rsid w:val="00414015"/>
    <w:rsid w:val="00414058"/>
    <w:rsid w:val="004140A2"/>
    <w:rsid w:val="004141E0"/>
    <w:rsid w:val="0041425D"/>
    <w:rsid w:val="0041426F"/>
    <w:rsid w:val="00414271"/>
    <w:rsid w:val="004142A2"/>
    <w:rsid w:val="004142EB"/>
    <w:rsid w:val="004143FD"/>
    <w:rsid w:val="00414420"/>
    <w:rsid w:val="00414535"/>
    <w:rsid w:val="00414536"/>
    <w:rsid w:val="004145B3"/>
    <w:rsid w:val="004145D4"/>
    <w:rsid w:val="004147DF"/>
    <w:rsid w:val="004148CC"/>
    <w:rsid w:val="00414A86"/>
    <w:rsid w:val="00414AD2"/>
    <w:rsid w:val="00414B09"/>
    <w:rsid w:val="00414B25"/>
    <w:rsid w:val="00414B4A"/>
    <w:rsid w:val="00414BFC"/>
    <w:rsid w:val="00414C1B"/>
    <w:rsid w:val="00414DEC"/>
    <w:rsid w:val="00414E5D"/>
    <w:rsid w:val="00414E67"/>
    <w:rsid w:val="00414F13"/>
    <w:rsid w:val="00414FBB"/>
    <w:rsid w:val="00415016"/>
    <w:rsid w:val="00415080"/>
    <w:rsid w:val="004150D3"/>
    <w:rsid w:val="00415126"/>
    <w:rsid w:val="004152F7"/>
    <w:rsid w:val="0041534D"/>
    <w:rsid w:val="00415365"/>
    <w:rsid w:val="004153BE"/>
    <w:rsid w:val="00415442"/>
    <w:rsid w:val="00415493"/>
    <w:rsid w:val="004155A5"/>
    <w:rsid w:val="00415629"/>
    <w:rsid w:val="00415652"/>
    <w:rsid w:val="004156AD"/>
    <w:rsid w:val="004156B1"/>
    <w:rsid w:val="004156BE"/>
    <w:rsid w:val="004156DD"/>
    <w:rsid w:val="004156E9"/>
    <w:rsid w:val="004156FE"/>
    <w:rsid w:val="00415734"/>
    <w:rsid w:val="004158EE"/>
    <w:rsid w:val="00415934"/>
    <w:rsid w:val="004159FD"/>
    <w:rsid w:val="00415A2C"/>
    <w:rsid w:val="00415C21"/>
    <w:rsid w:val="00415CC3"/>
    <w:rsid w:val="00415D2A"/>
    <w:rsid w:val="00415D76"/>
    <w:rsid w:val="00415DEB"/>
    <w:rsid w:val="00415E55"/>
    <w:rsid w:val="00415EAC"/>
    <w:rsid w:val="00415EC4"/>
    <w:rsid w:val="00415F78"/>
    <w:rsid w:val="00415FC0"/>
    <w:rsid w:val="00415FDB"/>
    <w:rsid w:val="00416083"/>
    <w:rsid w:val="0041608A"/>
    <w:rsid w:val="0041609B"/>
    <w:rsid w:val="00416109"/>
    <w:rsid w:val="00416120"/>
    <w:rsid w:val="0041617A"/>
    <w:rsid w:val="004161B8"/>
    <w:rsid w:val="004161F5"/>
    <w:rsid w:val="00416280"/>
    <w:rsid w:val="00416328"/>
    <w:rsid w:val="004163C7"/>
    <w:rsid w:val="004163C8"/>
    <w:rsid w:val="00416438"/>
    <w:rsid w:val="004164DB"/>
    <w:rsid w:val="004164E5"/>
    <w:rsid w:val="0041653B"/>
    <w:rsid w:val="004165C6"/>
    <w:rsid w:val="004165D4"/>
    <w:rsid w:val="004165FB"/>
    <w:rsid w:val="00416665"/>
    <w:rsid w:val="00416672"/>
    <w:rsid w:val="004166AD"/>
    <w:rsid w:val="0041672C"/>
    <w:rsid w:val="0041674E"/>
    <w:rsid w:val="0041681F"/>
    <w:rsid w:val="0041689A"/>
    <w:rsid w:val="004169FF"/>
    <w:rsid w:val="00416BB4"/>
    <w:rsid w:val="00416BBD"/>
    <w:rsid w:val="00416BC1"/>
    <w:rsid w:val="00416BCC"/>
    <w:rsid w:val="00416BF9"/>
    <w:rsid w:val="00416CB1"/>
    <w:rsid w:val="00416D01"/>
    <w:rsid w:val="00416D4D"/>
    <w:rsid w:val="00416D90"/>
    <w:rsid w:val="00416DA2"/>
    <w:rsid w:val="00416E9F"/>
    <w:rsid w:val="00416F08"/>
    <w:rsid w:val="00416FCB"/>
    <w:rsid w:val="00416FE9"/>
    <w:rsid w:val="00416FFF"/>
    <w:rsid w:val="00417167"/>
    <w:rsid w:val="004171A4"/>
    <w:rsid w:val="00417204"/>
    <w:rsid w:val="0041723B"/>
    <w:rsid w:val="00417291"/>
    <w:rsid w:val="0041734A"/>
    <w:rsid w:val="00417360"/>
    <w:rsid w:val="004173C3"/>
    <w:rsid w:val="00417456"/>
    <w:rsid w:val="004174C6"/>
    <w:rsid w:val="004174C9"/>
    <w:rsid w:val="004174E0"/>
    <w:rsid w:val="00417508"/>
    <w:rsid w:val="0041754B"/>
    <w:rsid w:val="00417602"/>
    <w:rsid w:val="00417627"/>
    <w:rsid w:val="00417651"/>
    <w:rsid w:val="00417684"/>
    <w:rsid w:val="004176E8"/>
    <w:rsid w:val="0041774D"/>
    <w:rsid w:val="00417784"/>
    <w:rsid w:val="00417903"/>
    <w:rsid w:val="00417AE1"/>
    <w:rsid w:val="00417B3F"/>
    <w:rsid w:val="00417BD8"/>
    <w:rsid w:val="00417C11"/>
    <w:rsid w:val="00417C59"/>
    <w:rsid w:val="00417C95"/>
    <w:rsid w:val="00417CCB"/>
    <w:rsid w:val="00417CD5"/>
    <w:rsid w:val="00417D69"/>
    <w:rsid w:val="00417D89"/>
    <w:rsid w:val="00417E5A"/>
    <w:rsid w:val="00417E67"/>
    <w:rsid w:val="00417E77"/>
    <w:rsid w:val="00417F9B"/>
    <w:rsid w:val="00417F9D"/>
    <w:rsid w:val="00417FAE"/>
    <w:rsid w:val="00417FAF"/>
    <w:rsid w:val="00417FE3"/>
    <w:rsid w:val="00420002"/>
    <w:rsid w:val="00420097"/>
    <w:rsid w:val="0042012A"/>
    <w:rsid w:val="00420138"/>
    <w:rsid w:val="00420184"/>
    <w:rsid w:val="0042023D"/>
    <w:rsid w:val="0042026C"/>
    <w:rsid w:val="0042029E"/>
    <w:rsid w:val="004202A8"/>
    <w:rsid w:val="004203CD"/>
    <w:rsid w:val="004203FA"/>
    <w:rsid w:val="0042054C"/>
    <w:rsid w:val="00420654"/>
    <w:rsid w:val="004206AA"/>
    <w:rsid w:val="004206EF"/>
    <w:rsid w:val="0042070F"/>
    <w:rsid w:val="00420823"/>
    <w:rsid w:val="00420843"/>
    <w:rsid w:val="00420891"/>
    <w:rsid w:val="00420896"/>
    <w:rsid w:val="00420A70"/>
    <w:rsid w:val="00420A99"/>
    <w:rsid w:val="00420B56"/>
    <w:rsid w:val="00420BA9"/>
    <w:rsid w:val="00420C93"/>
    <w:rsid w:val="00420CBA"/>
    <w:rsid w:val="00420D17"/>
    <w:rsid w:val="00420DA0"/>
    <w:rsid w:val="00420DA1"/>
    <w:rsid w:val="00420DCD"/>
    <w:rsid w:val="00420DD4"/>
    <w:rsid w:val="00420DE8"/>
    <w:rsid w:val="00420E28"/>
    <w:rsid w:val="00420E3D"/>
    <w:rsid w:val="00420F2A"/>
    <w:rsid w:val="00420F37"/>
    <w:rsid w:val="00420FB3"/>
    <w:rsid w:val="00420FE6"/>
    <w:rsid w:val="00421023"/>
    <w:rsid w:val="0042104B"/>
    <w:rsid w:val="004210A5"/>
    <w:rsid w:val="0042114B"/>
    <w:rsid w:val="00421182"/>
    <w:rsid w:val="004211F4"/>
    <w:rsid w:val="004212A5"/>
    <w:rsid w:val="004212ED"/>
    <w:rsid w:val="004212FD"/>
    <w:rsid w:val="00421301"/>
    <w:rsid w:val="00421326"/>
    <w:rsid w:val="00421334"/>
    <w:rsid w:val="00421367"/>
    <w:rsid w:val="00421393"/>
    <w:rsid w:val="004213F0"/>
    <w:rsid w:val="00421451"/>
    <w:rsid w:val="0042146B"/>
    <w:rsid w:val="004215D9"/>
    <w:rsid w:val="004215E3"/>
    <w:rsid w:val="0042161C"/>
    <w:rsid w:val="00421624"/>
    <w:rsid w:val="00421668"/>
    <w:rsid w:val="004216C3"/>
    <w:rsid w:val="0042172F"/>
    <w:rsid w:val="004217C4"/>
    <w:rsid w:val="004217E6"/>
    <w:rsid w:val="0042181F"/>
    <w:rsid w:val="00421833"/>
    <w:rsid w:val="00421845"/>
    <w:rsid w:val="00421935"/>
    <w:rsid w:val="00421940"/>
    <w:rsid w:val="00421A5B"/>
    <w:rsid w:val="00421AC6"/>
    <w:rsid w:val="00421B97"/>
    <w:rsid w:val="00421C7E"/>
    <w:rsid w:val="00421CB0"/>
    <w:rsid w:val="00421D1A"/>
    <w:rsid w:val="00421D33"/>
    <w:rsid w:val="00421D71"/>
    <w:rsid w:val="00421D84"/>
    <w:rsid w:val="00421DBE"/>
    <w:rsid w:val="00421E2C"/>
    <w:rsid w:val="00421E74"/>
    <w:rsid w:val="00421E86"/>
    <w:rsid w:val="00421ED8"/>
    <w:rsid w:val="00421F79"/>
    <w:rsid w:val="00421FF7"/>
    <w:rsid w:val="0042203B"/>
    <w:rsid w:val="00422064"/>
    <w:rsid w:val="004220E1"/>
    <w:rsid w:val="0042226C"/>
    <w:rsid w:val="00422298"/>
    <w:rsid w:val="004222E7"/>
    <w:rsid w:val="004222EC"/>
    <w:rsid w:val="004223AC"/>
    <w:rsid w:val="00422405"/>
    <w:rsid w:val="00422412"/>
    <w:rsid w:val="004225E9"/>
    <w:rsid w:val="004226C2"/>
    <w:rsid w:val="0042272F"/>
    <w:rsid w:val="004227A0"/>
    <w:rsid w:val="00422811"/>
    <w:rsid w:val="00422872"/>
    <w:rsid w:val="00422896"/>
    <w:rsid w:val="0042290F"/>
    <w:rsid w:val="004229A2"/>
    <w:rsid w:val="00422B54"/>
    <w:rsid w:val="00422B73"/>
    <w:rsid w:val="00422C68"/>
    <w:rsid w:val="00422CC1"/>
    <w:rsid w:val="00422D94"/>
    <w:rsid w:val="00422D9D"/>
    <w:rsid w:val="00422DF4"/>
    <w:rsid w:val="00422E34"/>
    <w:rsid w:val="004232DE"/>
    <w:rsid w:val="00423340"/>
    <w:rsid w:val="0042334E"/>
    <w:rsid w:val="00423434"/>
    <w:rsid w:val="0042346D"/>
    <w:rsid w:val="004234D7"/>
    <w:rsid w:val="004235E6"/>
    <w:rsid w:val="004235FD"/>
    <w:rsid w:val="0042361B"/>
    <w:rsid w:val="0042367A"/>
    <w:rsid w:val="004236CF"/>
    <w:rsid w:val="00423750"/>
    <w:rsid w:val="004238EE"/>
    <w:rsid w:val="00423953"/>
    <w:rsid w:val="004239CA"/>
    <w:rsid w:val="00423AFD"/>
    <w:rsid w:val="00423B6D"/>
    <w:rsid w:val="00423B97"/>
    <w:rsid w:val="00423BC7"/>
    <w:rsid w:val="00423C70"/>
    <w:rsid w:val="00423CFD"/>
    <w:rsid w:val="00423D2E"/>
    <w:rsid w:val="00423E10"/>
    <w:rsid w:val="00423ED0"/>
    <w:rsid w:val="00423ED8"/>
    <w:rsid w:val="00423EF0"/>
    <w:rsid w:val="00423F64"/>
    <w:rsid w:val="00423F8C"/>
    <w:rsid w:val="00423FE5"/>
    <w:rsid w:val="0042401D"/>
    <w:rsid w:val="0042415F"/>
    <w:rsid w:val="00424249"/>
    <w:rsid w:val="00424363"/>
    <w:rsid w:val="0042437B"/>
    <w:rsid w:val="00424380"/>
    <w:rsid w:val="004243BA"/>
    <w:rsid w:val="004243C1"/>
    <w:rsid w:val="00424485"/>
    <w:rsid w:val="00424488"/>
    <w:rsid w:val="004244ED"/>
    <w:rsid w:val="00424501"/>
    <w:rsid w:val="0042450B"/>
    <w:rsid w:val="0042454D"/>
    <w:rsid w:val="0042458A"/>
    <w:rsid w:val="00424598"/>
    <w:rsid w:val="0042461A"/>
    <w:rsid w:val="00424637"/>
    <w:rsid w:val="0042464B"/>
    <w:rsid w:val="0042469C"/>
    <w:rsid w:val="004247D4"/>
    <w:rsid w:val="0042484B"/>
    <w:rsid w:val="004248E4"/>
    <w:rsid w:val="00424918"/>
    <w:rsid w:val="00424957"/>
    <w:rsid w:val="0042497E"/>
    <w:rsid w:val="0042498C"/>
    <w:rsid w:val="0042499E"/>
    <w:rsid w:val="00424A37"/>
    <w:rsid w:val="00424AFA"/>
    <w:rsid w:val="00424B4E"/>
    <w:rsid w:val="00424B57"/>
    <w:rsid w:val="00424C83"/>
    <w:rsid w:val="00424CB5"/>
    <w:rsid w:val="00424CC7"/>
    <w:rsid w:val="00424CCE"/>
    <w:rsid w:val="00424D1D"/>
    <w:rsid w:val="00424D5C"/>
    <w:rsid w:val="00424DF6"/>
    <w:rsid w:val="00424EBB"/>
    <w:rsid w:val="00424FC4"/>
    <w:rsid w:val="0042500C"/>
    <w:rsid w:val="0042511B"/>
    <w:rsid w:val="004251C4"/>
    <w:rsid w:val="00425340"/>
    <w:rsid w:val="0042534A"/>
    <w:rsid w:val="00425401"/>
    <w:rsid w:val="0042542B"/>
    <w:rsid w:val="0042547F"/>
    <w:rsid w:val="0042549C"/>
    <w:rsid w:val="0042549E"/>
    <w:rsid w:val="004254BC"/>
    <w:rsid w:val="004255C4"/>
    <w:rsid w:val="004255D9"/>
    <w:rsid w:val="00425610"/>
    <w:rsid w:val="004256EC"/>
    <w:rsid w:val="004257F4"/>
    <w:rsid w:val="004258C3"/>
    <w:rsid w:val="0042597C"/>
    <w:rsid w:val="004259B7"/>
    <w:rsid w:val="00425B15"/>
    <w:rsid w:val="00425B41"/>
    <w:rsid w:val="00425BAB"/>
    <w:rsid w:val="00425BC2"/>
    <w:rsid w:val="00425BC3"/>
    <w:rsid w:val="00425C20"/>
    <w:rsid w:val="00425C72"/>
    <w:rsid w:val="00425D05"/>
    <w:rsid w:val="00425DE0"/>
    <w:rsid w:val="00425E73"/>
    <w:rsid w:val="00425E96"/>
    <w:rsid w:val="00425F09"/>
    <w:rsid w:val="00425F14"/>
    <w:rsid w:val="00425F45"/>
    <w:rsid w:val="00425F6D"/>
    <w:rsid w:val="00425F86"/>
    <w:rsid w:val="00426032"/>
    <w:rsid w:val="00426045"/>
    <w:rsid w:val="004261E4"/>
    <w:rsid w:val="00426230"/>
    <w:rsid w:val="0042623F"/>
    <w:rsid w:val="004262F3"/>
    <w:rsid w:val="00426336"/>
    <w:rsid w:val="004264D8"/>
    <w:rsid w:val="004264FA"/>
    <w:rsid w:val="0042655B"/>
    <w:rsid w:val="00426571"/>
    <w:rsid w:val="004265A2"/>
    <w:rsid w:val="0042669D"/>
    <w:rsid w:val="004267A6"/>
    <w:rsid w:val="00426819"/>
    <w:rsid w:val="00426859"/>
    <w:rsid w:val="00426A67"/>
    <w:rsid w:val="00426BDA"/>
    <w:rsid w:val="00426BDC"/>
    <w:rsid w:val="00426DC9"/>
    <w:rsid w:val="00426DE7"/>
    <w:rsid w:val="00426E35"/>
    <w:rsid w:val="00426E7E"/>
    <w:rsid w:val="00426F13"/>
    <w:rsid w:val="00426F89"/>
    <w:rsid w:val="00426FD2"/>
    <w:rsid w:val="0042704E"/>
    <w:rsid w:val="0042708D"/>
    <w:rsid w:val="004271B8"/>
    <w:rsid w:val="004272A2"/>
    <w:rsid w:val="00427317"/>
    <w:rsid w:val="004273B6"/>
    <w:rsid w:val="00427418"/>
    <w:rsid w:val="0042744C"/>
    <w:rsid w:val="004274B6"/>
    <w:rsid w:val="004275A4"/>
    <w:rsid w:val="004275C7"/>
    <w:rsid w:val="004275D8"/>
    <w:rsid w:val="00427773"/>
    <w:rsid w:val="00427948"/>
    <w:rsid w:val="00427C5A"/>
    <w:rsid w:val="00427D52"/>
    <w:rsid w:val="00427DC2"/>
    <w:rsid w:val="00427DD6"/>
    <w:rsid w:val="00427E40"/>
    <w:rsid w:val="00427E84"/>
    <w:rsid w:val="00427F23"/>
    <w:rsid w:val="0043006D"/>
    <w:rsid w:val="004300D9"/>
    <w:rsid w:val="00430141"/>
    <w:rsid w:val="00430162"/>
    <w:rsid w:val="00430179"/>
    <w:rsid w:val="004301ED"/>
    <w:rsid w:val="00430203"/>
    <w:rsid w:val="00430228"/>
    <w:rsid w:val="004302C5"/>
    <w:rsid w:val="004302F6"/>
    <w:rsid w:val="004302F7"/>
    <w:rsid w:val="0043035A"/>
    <w:rsid w:val="00430433"/>
    <w:rsid w:val="0043048B"/>
    <w:rsid w:val="0043059D"/>
    <w:rsid w:val="004305DA"/>
    <w:rsid w:val="00430632"/>
    <w:rsid w:val="00430633"/>
    <w:rsid w:val="004306B0"/>
    <w:rsid w:val="0043071D"/>
    <w:rsid w:val="004307F9"/>
    <w:rsid w:val="00430891"/>
    <w:rsid w:val="004308A9"/>
    <w:rsid w:val="004308DD"/>
    <w:rsid w:val="00430960"/>
    <w:rsid w:val="0043099A"/>
    <w:rsid w:val="00430B38"/>
    <w:rsid w:val="00430B76"/>
    <w:rsid w:val="00430B9F"/>
    <w:rsid w:val="00430BDF"/>
    <w:rsid w:val="00430BEA"/>
    <w:rsid w:val="00430C00"/>
    <w:rsid w:val="00430C6A"/>
    <w:rsid w:val="00430CF2"/>
    <w:rsid w:val="00430D1F"/>
    <w:rsid w:val="00430D6F"/>
    <w:rsid w:val="00430F13"/>
    <w:rsid w:val="00430F74"/>
    <w:rsid w:val="0043103B"/>
    <w:rsid w:val="0043109E"/>
    <w:rsid w:val="004310B5"/>
    <w:rsid w:val="004310CD"/>
    <w:rsid w:val="00431109"/>
    <w:rsid w:val="00431250"/>
    <w:rsid w:val="00431263"/>
    <w:rsid w:val="00431332"/>
    <w:rsid w:val="00431375"/>
    <w:rsid w:val="0043138B"/>
    <w:rsid w:val="004313BA"/>
    <w:rsid w:val="004313D7"/>
    <w:rsid w:val="004314D6"/>
    <w:rsid w:val="00431500"/>
    <w:rsid w:val="0043158C"/>
    <w:rsid w:val="004315DB"/>
    <w:rsid w:val="004315DC"/>
    <w:rsid w:val="00431712"/>
    <w:rsid w:val="004317A2"/>
    <w:rsid w:val="00431813"/>
    <w:rsid w:val="00431939"/>
    <w:rsid w:val="004319E5"/>
    <w:rsid w:val="00431A3F"/>
    <w:rsid w:val="00431A43"/>
    <w:rsid w:val="00431ABD"/>
    <w:rsid w:val="00431B7A"/>
    <w:rsid w:val="00431B8B"/>
    <w:rsid w:val="00431BA2"/>
    <w:rsid w:val="00431C05"/>
    <w:rsid w:val="00431CBC"/>
    <w:rsid w:val="00431CE7"/>
    <w:rsid w:val="00431D84"/>
    <w:rsid w:val="00431D97"/>
    <w:rsid w:val="00431DDA"/>
    <w:rsid w:val="00431DDB"/>
    <w:rsid w:val="00431DDD"/>
    <w:rsid w:val="00431DEE"/>
    <w:rsid w:val="00431ECF"/>
    <w:rsid w:val="00431FB3"/>
    <w:rsid w:val="00431FB5"/>
    <w:rsid w:val="0043202A"/>
    <w:rsid w:val="00432031"/>
    <w:rsid w:val="00432039"/>
    <w:rsid w:val="0043212B"/>
    <w:rsid w:val="0043214B"/>
    <w:rsid w:val="0043216A"/>
    <w:rsid w:val="00432225"/>
    <w:rsid w:val="0043223D"/>
    <w:rsid w:val="00432259"/>
    <w:rsid w:val="004322C0"/>
    <w:rsid w:val="0043231E"/>
    <w:rsid w:val="00432397"/>
    <w:rsid w:val="0043244D"/>
    <w:rsid w:val="0043246C"/>
    <w:rsid w:val="004324CB"/>
    <w:rsid w:val="004324EE"/>
    <w:rsid w:val="0043251C"/>
    <w:rsid w:val="004325AF"/>
    <w:rsid w:val="004326EF"/>
    <w:rsid w:val="004326F0"/>
    <w:rsid w:val="0043295E"/>
    <w:rsid w:val="0043299A"/>
    <w:rsid w:val="00432A7E"/>
    <w:rsid w:val="00432B6D"/>
    <w:rsid w:val="00432C47"/>
    <w:rsid w:val="00432D38"/>
    <w:rsid w:val="00432DC3"/>
    <w:rsid w:val="00432E37"/>
    <w:rsid w:val="00432F12"/>
    <w:rsid w:val="00432F72"/>
    <w:rsid w:val="00432FEA"/>
    <w:rsid w:val="00433030"/>
    <w:rsid w:val="00433055"/>
    <w:rsid w:val="00433119"/>
    <w:rsid w:val="00433168"/>
    <w:rsid w:val="004331F7"/>
    <w:rsid w:val="0043321A"/>
    <w:rsid w:val="00433263"/>
    <w:rsid w:val="00433315"/>
    <w:rsid w:val="00433372"/>
    <w:rsid w:val="0043338F"/>
    <w:rsid w:val="0043339B"/>
    <w:rsid w:val="004333A5"/>
    <w:rsid w:val="004334BF"/>
    <w:rsid w:val="0043352C"/>
    <w:rsid w:val="00433593"/>
    <w:rsid w:val="004335FA"/>
    <w:rsid w:val="00433649"/>
    <w:rsid w:val="004336D6"/>
    <w:rsid w:val="004336FE"/>
    <w:rsid w:val="00433769"/>
    <w:rsid w:val="004337B3"/>
    <w:rsid w:val="004337BC"/>
    <w:rsid w:val="00433818"/>
    <w:rsid w:val="004338E5"/>
    <w:rsid w:val="004338FF"/>
    <w:rsid w:val="004339FD"/>
    <w:rsid w:val="00433B25"/>
    <w:rsid w:val="00433BB2"/>
    <w:rsid w:val="00433C27"/>
    <w:rsid w:val="00433C62"/>
    <w:rsid w:val="00433CA2"/>
    <w:rsid w:val="00433D13"/>
    <w:rsid w:val="00433D17"/>
    <w:rsid w:val="00433D97"/>
    <w:rsid w:val="00433DEE"/>
    <w:rsid w:val="00433E3B"/>
    <w:rsid w:val="00433E51"/>
    <w:rsid w:val="00433E6C"/>
    <w:rsid w:val="00433E89"/>
    <w:rsid w:val="00433E9A"/>
    <w:rsid w:val="00433F41"/>
    <w:rsid w:val="00433FA8"/>
    <w:rsid w:val="00433FDE"/>
    <w:rsid w:val="0043403F"/>
    <w:rsid w:val="00434085"/>
    <w:rsid w:val="0043408C"/>
    <w:rsid w:val="004340AB"/>
    <w:rsid w:val="004340AE"/>
    <w:rsid w:val="004340F4"/>
    <w:rsid w:val="0043413C"/>
    <w:rsid w:val="00434295"/>
    <w:rsid w:val="00434316"/>
    <w:rsid w:val="00434318"/>
    <w:rsid w:val="0043435A"/>
    <w:rsid w:val="004343BF"/>
    <w:rsid w:val="004343D0"/>
    <w:rsid w:val="004343F2"/>
    <w:rsid w:val="004344B5"/>
    <w:rsid w:val="00434531"/>
    <w:rsid w:val="0043457E"/>
    <w:rsid w:val="004345A8"/>
    <w:rsid w:val="0043463D"/>
    <w:rsid w:val="0043464C"/>
    <w:rsid w:val="00434655"/>
    <w:rsid w:val="0043467F"/>
    <w:rsid w:val="00434688"/>
    <w:rsid w:val="004346CB"/>
    <w:rsid w:val="004346DA"/>
    <w:rsid w:val="00434797"/>
    <w:rsid w:val="004347F8"/>
    <w:rsid w:val="00434978"/>
    <w:rsid w:val="004349FB"/>
    <w:rsid w:val="00434A28"/>
    <w:rsid w:val="00434CBB"/>
    <w:rsid w:val="00434E21"/>
    <w:rsid w:val="00434E40"/>
    <w:rsid w:val="00434EB4"/>
    <w:rsid w:val="00434F55"/>
    <w:rsid w:val="00435013"/>
    <w:rsid w:val="00435100"/>
    <w:rsid w:val="00435136"/>
    <w:rsid w:val="00435141"/>
    <w:rsid w:val="00435160"/>
    <w:rsid w:val="0043524E"/>
    <w:rsid w:val="00435280"/>
    <w:rsid w:val="00435386"/>
    <w:rsid w:val="004353A7"/>
    <w:rsid w:val="0043541D"/>
    <w:rsid w:val="00435423"/>
    <w:rsid w:val="00435533"/>
    <w:rsid w:val="00435590"/>
    <w:rsid w:val="0043572B"/>
    <w:rsid w:val="00435735"/>
    <w:rsid w:val="00435751"/>
    <w:rsid w:val="00435769"/>
    <w:rsid w:val="0043576C"/>
    <w:rsid w:val="004357B8"/>
    <w:rsid w:val="004357C6"/>
    <w:rsid w:val="004357E2"/>
    <w:rsid w:val="004358A4"/>
    <w:rsid w:val="004359C2"/>
    <w:rsid w:val="004359EA"/>
    <w:rsid w:val="004359F8"/>
    <w:rsid w:val="00435A41"/>
    <w:rsid w:val="00435A64"/>
    <w:rsid w:val="00435A6C"/>
    <w:rsid w:val="00435B05"/>
    <w:rsid w:val="00435B4A"/>
    <w:rsid w:val="00435B55"/>
    <w:rsid w:val="00435C10"/>
    <w:rsid w:val="00435DD7"/>
    <w:rsid w:val="00435E1F"/>
    <w:rsid w:val="00435ECE"/>
    <w:rsid w:val="00435F90"/>
    <w:rsid w:val="00436055"/>
    <w:rsid w:val="0043611A"/>
    <w:rsid w:val="00436215"/>
    <w:rsid w:val="004362F9"/>
    <w:rsid w:val="004362FE"/>
    <w:rsid w:val="0043637F"/>
    <w:rsid w:val="00436394"/>
    <w:rsid w:val="00436459"/>
    <w:rsid w:val="004364A8"/>
    <w:rsid w:val="004364F9"/>
    <w:rsid w:val="00436602"/>
    <w:rsid w:val="00436664"/>
    <w:rsid w:val="00436674"/>
    <w:rsid w:val="00436682"/>
    <w:rsid w:val="0043674F"/>
    <w:rsid w:val="0043676C"/>
    <w:rsid w:val="00436880"/>
    <w:rsid w:val="004368F4"/>
    <w:rsid w:val="00436986"/>
    <w:rsid w:val="0043699B"/>
    <w:rsid w:val="004369AC"/>
    <w:rsid w:val="00436A41"/>
    <w:rsid w:val="00436AE3"/>
    <w:rsid w:val="00436AF0"/>
    <w:rsid w:val="00436CAD"/>
    <w:rsid w:val="00436CDF"/>
    <w:rsid w:val="00436E7C"/>
    <w:rsid w:val="00436EA1"/>
    <w:rsid w:val="00436F30"/>
    <w:rsid w:val="00437078"/>
    <w:rsid w:val="004370EC"/>
    <w:rsid w:val="00437120"/>
    <w:rsid w:val="004371E5"/>
    <w:rsid w:val="004372BB"/>
    <w:rsid w:val="004372DD"/>
    <w:rsid w:val="00437411"/>
    <w:rsid w:val="00437492"/>
    <w:rsid w:val="0043753A"/>
    <w:rsid w:val="004376D3"/>
    <w:rsid w:val="00437702"/>
    <w:rsid w:val="00437756"/>
    <w:rsid w:val="00437793"/>
    <w:rsid w:val="004377B9"/>
    <w:rsid w:val="0043789D"/>
    <w:rsid w:val="004378AF"/>
    <w:rsid w:val="004378F9"/>
    <w:rsid w:val="00437934"/>
    <w:rsid w:val="0043797C"/>
    <w:rsid w:val="004379F5"/>
    <w:rsid w:val="00437A4E"/>
    <w:rsid w:val="00437A4F"/>
    <w:rsid w:val="00437AE0"/>
    <w:rsid w:val="00437B46"/>
    <w:rsid w:val="00437B52"/>
    <w:rsid w:val="00437B9C"/>
    <w:rsid w:val="00437BA7"/>
    <w:rsid w:val="00437BB1"/>
    <w:rsid w:val="00437C2C"/>
    <w:rsid w:val="00437CA8"/>
    <w:rsid w:val="00437E0F"/>
    <w:rsid w:val="00437E42"/>
    <w:rsid w:val="00437E74"/>
    <w:rsid w:val="00437FAC"/>
    <w:rsid w:val="00440047"/>
    <w:rsid w:val="00440072"/>
    <w:rsid w:val="00440104"/>
    <w:rsid w:val="00440240"/>
    <w:rsid w:val="00440281"/>
    <w:rsid w:val="0044033A"/>
    <w:rsid w:val="0044037E"/>
    <w:rsid w:val="004403B0"/>
    <w:rsid w:val="004403D8"/>
    <w:rsid w:val="00440437"/>
    <w:rsid w:val="004404CE"/>
    <w:rsid w:val="00440531"/>
    <w:rsid w:val="00440595"/>
    <w:rsid w:val="004405C6"/>
    <w:rsid w:val="0044066C"/>
    <w:rsid w:val="004406C4"/>
    <w:rsid w:val="004406CF"/>
    <w:rsid w:val="00440792"/>
    <w:rsid w:val="00440868"/>
    <w:rsid w:val="0044086D"/>
    <w:rsid w:val="004408AE"/>
    <w:rsid w:val="004409FC"/>
    <w:rsid w:val="00440A4C"/>
    <w:rsid w:val="00440B68"/>
    <w:rsid w:val="00440B6D"/>
    <w:rsid w:val="00440C3D"/>
    <w:rsid w:val="00440C8A"/>
    <w:rsid w:val="00440CFD"/>
    <w:rsid w:val="00440D05"/>
    <w:rsid w:val="00440E4B"/>
    <w:rsid w:val="00440E4E"/>
    <w:rsid w:val="00440E8E"/>
    <w:rsid w:val="00440F4B"/>
    <w:rsid w:val="00440F5D"/>
    <w:rsid w:val="00440FF4"/>
    <w:rsid w:val="0044108F"/>
    <w:rsid w:val="004410D7"/>
    <w:rsid w:val="004411AD"/>
    <w:rsid w:val="004411C2"/>
    <w:rsid w:val="004411DC"/>
    <w:rsid w:val="00441434"/>
    <w:rsid w:val="00441498"/>
    <w:rsid w:val="00441670"/>
    <w:rsid w:val="004416A6"/>
    <w:rsid w:val="004416D2"/>
    <w:rsid w:val="0044175F"/>
    <w:rsid w:val="00441858"/>
    <w:rsid w:val="00441899"/>
    <w:rsid w:val="004418AF"/>
    <w:rsid w:val="00441978"/>
    <w:rsid w:val="00441A5A"/>
    <w:rsid w:val="00441AA6"/>
    <w:rsid w:val="00441AD0"/>
    <w:rsid w:val="00441AF4"/>
    <w:rsid w:val="00441AF9"/>
    <w:rsid w:val="00441B63"/>
    <w:rsid w:val="00441B6F"/>
    <w:rsid w:val="00441B90"/>
    <w:rsid w:val="00441B92"/>
    <w:rsid w:val="00441B96"/>
    <w:rsid w:val="00441BD0"/>
    <w:rsid w:val="00441CA3"/>
    <w:rsid w:val="00441E40"/>
    <w:rsid w:val="00441E4E"/>
    <w:rsid w:val="00441E74"/>
    <w:rsid w:val="00441EFE"/>
    <w:rsid w:val="00442102"/>
    <w:rsid w:val="004421A6"/>
    <w:rsid w:val="0044231C"/>
    <w:rsid w:val="00442321"/>
    <w:rsid w:val="004423C2"/>
    <w:rsid w:val="004424D5"/>
    <w:rsid w:val="00442510"/>
    <w:rsid w:val="0044252E"/>
    <w:rsid w:val="0044252F"/>
    <w:rsid w:val="0044257D"/>
    <w:rsid w:val="0044258D"/>
    <w:rsid w:val="004425B1"/>
    <w:rsid w:val="004425B2"/>
    <w:rsid w:val="0044269E"/>
    <w:rsid w:val="0044275C"/>
    <w:rsid w:val="004427F0"/>
    <w:rsid w:val="0044283E"/>
    <w:rsid w:val="00442934"/>
    <w:rsid w:val="00442989"/>
    <w:rsid w:val="004429C5"/>
    <w:rsid w:val="00442A82"/>
    <w:rsid w:val="00442AD1"/>
    <w:rsid w:val="00442ADF"/>
    <w:rsid w:val="00442AF1"/>
    <w:rsid w:val="00442B2A"/>
    <w:rsid w:val="00442B49"/>
    <w:rsid w:val="00442BCD"/>
    <w:rsid w:val="00442C17"/>
    <w:rsid w:val="00442D1F"/>
    <w:rsid w:val="00442D7D"/>
    <w:rsid w:val="00442DD5"/>
    <w:rsid w:val="00442DFE"/>
    <w:rsid w:val="00442E3B"/>
    <w:rsid w:val="00442E89"/>
    <w:rsid w:val="00442E92"/>
    <w:rsid w:val="00442F7D"/>
    <w:rsid w:val="0044310E"/>
    <w:rsid w:val="0044324F"/>
    <w:rsid w:val="004432A2"/>
    <w:rsid w:val="004432B5"/>
    <w:rsid w:val="004432E9"/>
    <w:rsid w:val="004432EA"/>
    <w:rsid w:val="0044337A"/>
    <w:rsid w:val="0044345E"/>
    <w:rsid w:val="00443466"/>
    <w:rsid w:val="00443482"/>
    <w:rsid w:val="004434A1"/>
    <w:rsid w:val="004434DD"/>
    <w:rsid w:val="004434F9"/>
    <w:rsid w:val="00443569"/>
    <w:rsid w:val="004435D1"/>
    <w:rsid w:val="00443660"/>
    <w:rsid w:val="004436AC"/>
    <w:rsid w:val="004436D4"/>
    <w:rsid w:val="00443730"/>
    <w:rsid w:val="004437E7"/>
    <w:rsid w:val="00443961"/>
    <w:rsid w:val="004439B0"/>
    <w:rsid w:val="004439F9"/>
    <w:rsid w:val="00443A78"/>
    <w:rsid w:val="00443AAA"/>
    <w:rsid w:val="00443B5D"/>
    <w:rsid w:val="00443BF8"/>
    <w:rsid w:val="00443C75"/>
    <w:rsid w:val="00443CEC"/>
    <w:rsid w:val="00443D63"/>
    <w:rsid w:val="00443EDC"/>
    <w:rsid w:val="00444006"/>
    <w:rsid w:val="00444034"/>
    <w:rsid w:val="00444236"/>
    <w:rsid w:val="0044435E"/>
    <w:rsid w:val="00444398"/>
    <w:rsid w:val="004443F7"/>
    <w:rsid w:val="004445A4"/>
    <w:rsid w:val="004445CD"/>
    <w:rsid w:val="00444618"/>
    <w:rsid w:val="00444624"/>
    <w:rsid w:val="00444627"/>
    <w:rsid w:val="0044469D"/>
    <w:rsid w:val="004446CE"/>
    <w:rsid w:val="004446EC"/>
    <w:rsid w:val="004446FE"/>
    <w:rsid w:val="00444702"/>
    <w:rsid w:val="004447CD"/>
    <w:rsid w:val="004447D7"/>
    <w:rsid w:val="004448B8"/>
    <w:rsid w:val="004449B7"/>
    <w:rsid w:val="00444A13"/>
    <w:rsid w:val="00444A40"/>
    <w:rsid w:val="00444AAC"/>
    <w:rsid w:val="00444AFE"/>
    <w:rsid w:val="00444B04"/>
    <w:rsid w:val="00444B28"/>
    <w:rsid w:val="00444B6F"/>
    <w:rsid w:val="00444BD5"/>
    <w:rsid w:val="00444D08"/>
    <w:rsid w:val="00444D35"/>
    <w:rsid w:val="00444E16"/>
    <w:rsid w:val="00444EB3"/>
    <w:rsid w:val="00444ED8"/>
    <w:rsid w:val="00444F25"/>
    <w:rsid w:val="00444F4E"/>
    <w:rsid w:val="00444FF1"/>
    <w:rsid w:val="00445126"/>
    <w:rsid w:val="0044513C"/>
    <w:rsid w:val="0044520A"/>
    <w:rsid w:val="0044523D"/>
    <w:rsid w:val="004452F5"/>
    <w:rsid w:val="00445572"/>
    <w:rsid w:val="004455A5"/>
    <w:rsid w:val="0044565C"/>
    <w:rsid w:val="004456D5"/>
    <w:rsid w:val="00445721"/>
    <w:rsid w:val="00445731"/>
    <w:rsid w:val="004457AF"/>
    <w:rsid w:val="004457C9"/>
    <w:rsid w:val="0044580F"/>
    <w:rsid w:val="0044593F"/>
    <w:rsid w:val="00445974"/>
    <w:rsid w:val="00445A6E"/>
    <w:rsid w:val="00445C6E"/>
    <w:rsid w:val="00445C82"/>
    <w:rsid w:val="00445E4D"/>
    <w:rsid w:val="00445E68"/>
    <w:rsid w:val="00445F23"/>
    <w:rsid w:val="00445F7A"/>
    <w:rsid w:val="00445F7C"/>
    <w:rsid w:val="00445FF7"/>
    <w:rsid w:val="00446002"/>
    <w:rsid w:val="00446044"/>
    <w:rsid w:val="00446072"/>
    <w:rsid w:val="004460B4"/>
    <w:rsid w:val="00446103"/>
    <w:rsid w:val="004461DF"/>
    <w:rsid w:val="00446280"/>
    <w:rsid w:val="004462D0"/>
    <w:rsid w:val="00446393"/>
    <w:rsid w:val="004463AC"/>
    <w:rsid w:val="004463E9"/>
    <w:rsid w:val="0044644F"/>
    <w:rsid w:val="00446470"/>
    <w:rsid w:val="00446570"/>
    <w:rsid w:val="004465E4"/>
    <w:rsid w:val="00446771"/>
    <w:rsid w:val="004467AC"/>
    <w:rsid w:val="00446864"/>
    <w:rsid w:val="00446972"/>
    <w:rsid w:val="00446992"/>
    <w:rsid w:val="004469CB"/>
    <w:rsid w:val="00446A15"/>
    <w:rsid w:val="00446A44"/>
    <w:rsid w:val="00446A6C"/>
    <w:rsid w:val="00446A7E"/>
    <w:rsid w:val="00446AC2"/>
    <w:rsid w:val="00446AD8"/>
    <w:rsid w:val="00446B64"/>
    <w:rsid w:val="00446BA8"/>
    <w:rsid w:val="00446BB9"/>
    <w:rsid w:val="00446D33"/>
    <w:rsid w:val="00446D5B"/>
    <w:rsid w:val="00446DBD"/>
    <w:rsid w:val="00447198"/>
    <w:rsid w:val="004471C2"/>
    <w:rsid w:val="0044722A"/>
    <w:rsid w:val="004472A2"/>
    <w:rsid w:val="004472AF"/>
    <w:rsid w:val="004472D1"/>
    <w:rsid w:val="004473A8"/>
    <w:rsid w:val="0044748C"/>
    <w:rsid w:val="004476BE"/>
    <w:rsid w:val="004476E1"/>
    <w:rsid w:val="004477C4"/>
    <w:rsid w:val="004477E8"/>
    <w:rsid w:val="00447857"/>
    <w:rsid w:val="0044785E"/>
    <w:rsid w:val="004478D3"/>
    <w:rsid w:val="00447970"/>
    <w:rsid w:val="00447A47"/>
    <w:rsid w:val="00447A9C"/>
    <w:rsid w:val="00447B11"/>
    <w:rsid w:val="00447B2B"/>
    <w:rsid w:val="00447B6A"/>
    <w:rsid w:val="00447C2C"/>
    <w:rsid w:val="00447D90"/>
    <w:rsid w:val="00447E3B"/>
    <w:rsid w:val="00447FFB"/>
    <w:rsid w:val="00450038"/>
    <w:rsid w:val="00450069"/>
    <w:rsid w:val="00450075"/>
    <w:rsid w:val="004500E1"/>
    <w:rsid w:val="00450210"/>
    <w:rsid w:val="0045022B"/>
    <w:rsid w:val="0045022D"/>
    <w:rsid w:val="0045027B"/>
    <w:rsid w:val="004502B6"/>
    <w:rsid w:val="0045035E"/>
    <w:rsid w:val="0045038F"/>
    <w:rsid w:val="0045039E"/>
    <w:rsid w:val="004503BA"/>
    <w:rsid w:val="0045047B"/>
    <w:rsid w:val="004504F9"/>
    <w:rsid w:val="004506BB"/>
    <w:rsid w:val="00450709"/>
    <w:rsid w:val="0045070B"/>
    <w:rsid w:val="0045071C"/>
    <w:rsid w:val="0045077B"/>
    <w:rsid w:val="004507DB"/>
    <w:rsid w:val="00450825"/>
    <w:rsid w:val="0045092B"/>
    <w:rsid w:val="00450997"/>
    <w:rsid w:val="0045099E"/>
    <w:rsid w:val="00450ACC"/>
    <w:rsid w:val="00450B14"/>
    <w:rsid w:val="00450B3C"/>
    <w:rsid w:val="00450B9B"/>
    <w:rsid w:val="00450BCE"/>
    <w:rsid w:val="00450BE7"/>
    <w:rsid w:val="00450BEB"/>
    <w:rsid w:val="00450C1B"/>
    <w:rsid w:val="00450CE3"/>
    <w:rsid w:val="00450CEA"/>
    <w:rsid w:val="00450D0E"/>
    <w:rsid w:val="00450D1D"/>
    <w:rsid w:val="00450E40"/>
    <w:rsid w:val="00450E98"/>
    <w:rsid w:val="00450F2A"/>
    <w:rsid w:val="00450F94"/>
    <w:rsid w:val="00450FCE"/>
    <w:rsid w:val="00450FD7"/>
    <w:rsid w:val="00451031"/>
    <w:rsid w:val="0045110A"/>
    <w:rsid w:val="00451132"/>
    <w:rsid w:val="00451168"/>
    <w:rsid w:val="004511ED"/>
    <w:rsid w:val="0045135F"/>
    <w:rsid w:val="00451397"/>
    <w:rsid w:val="00451412"/>
    <w:rsid w:val="00451450"/>
    <w:rsid w:val="004514DF"/>
    <w:rsid w:val="0045152B"/>
    <w:rsid w:val="004515BD"/>
    <w:rsid w:val="004516B2"/>
    <w:rsid w:val="004516E6"/>
    <w:rsid w:val="00451701"/>
    <w:rsid w:val="0045177F"/>
    <w:rsid w:val="00451831"/>
    <w:rsid w:val="0045183C"/>
    <w:rsid w:val="0045190F"/>
    <w:rsid w:val="00451955"/>
    <w:rsid w:val="00451A17"/>
    <w:rsid w:val="00451A47"/>
    <w:rsid w:val="00451AC0"/>
    <w:rsid w:val="00451B61"/>
    <w:rsid w:val="00451BF3"/>
    <w:rsid w:val="00451BFE"/>
    <w:rsid w:val="00451C5A"/>
    <w:rsid w:val="00451C9A"/>
    <w:rsid w:val="00451CF4"/>
    <w:rsid w:val="00451D3F"/>
    <w:rsid w:val="00451DCD"/>
    <w:rsid w:val="00451DCF"/>
    <w:rsid w:val="00451E3E"/>
    <w:rsid w:val="00451E83"/>
    <w:rsid w:val="00451E85"/>
    <w:rsid w:val="00451EEE"/>
    <w:rsid w:val="00451EF8"/>
    <w:rsid w:val="00451F16"/>
    <w:rsid w:val="00451FCA"/>
    <w:rsid w:val="0045206C"/>
    <w:rsid w:val="004520EC"/>
    <w:rsid w:val="004521A6"/>
    <w:rsid w:val="004522E4"/>
    <w:rsid w:val="00452327"/>
    <w:rsid w:val="00452345"/>
    <w:rsid w:val="004523FA"/>
    <w:rsid w:val="004523FB"/>
    <w:rsid w:val="00452499"/>
    <w:rsid w:val="004524AC"/>
    <w:rsid w:val="0045254C"/>
    <w:rsid w:val="00452594"/>
    <w:rsid w:val="0045259E"/>
    <w:rsid w:val="004525BD"/>
    <w:rsid w:val="00452624"/>
    <w:rsid w:val="0045270D"/>
    <w:rsid w:val="00452872"/>
    <w:rsid w:val="00452928"/>
    <w:rsid w:val="00452991"/>
    <w:rsid w:val="004529D9"/>
    <w:rsid w:val="00452A10"/>
    <w:rsid w:val="00452A2D"/>
    <w:rsid w:val="00452A5C"/>
    <w:rsid w:val="00452A9A"/>
    <w:rsid w:val="00452AA4"/>
    <w:rsid w:val="00452AE7"/>
    <w:rsid w:val="00452B0F"/>
    <w:rsid w:val="00452B5F"/>
    <w:rsid w:val="00452B6D"/>
    <w:rsid w:val="00452BC9"/>
    <w:rsid w:val="00452C11"/>
    <w:rsid w:val="00452C1B"/>
    <w:rsid w:val="00452C64"/>
    <w:rsid w:val="00452C9D"/>
    <w:rsid w:val="00452CBF"/>
    <w:rsid w:val="00452D10"/>
    <w:rsid w:val="00452D30"/>
    <w:rsid w:val="00452D4A"/>
    <w:rsid w:val="00452D80"/>
    <w:rsid w:val="00452E29"/>
    <w:rsid w:val="00452F17"/>
    <w:rsid w:val="00452F2A"/>
    <w:rsid w:val="00452F35"/>
    <w:rsid w:val="00453048"/>
    <w:rsid w:val="004530E2"/>
    <w:rsid w:val="0045321A"/>
    <w:rsid w:val="0045322A"/>
    <w:rsid w:val="0045326E"/>
    <w:rsid w:val="00453336"/>
    <w:rsid w:val="0045334D"/>
    <w:rsid w:val="00453372"/>
    <w:rsid w:val="00453440"/>
    <w:rsid w:val="00453503"/>
    <w:rsid w:val="004535E0"/>
    <w:rsid w:val="004536A4"/>
    <w:rsid w:val="004537AC"/>
    <w:rsid w:val="004537B0"/>
    <w:rsid w:val="004538D1"/>
    <w:rsid w:val="0045398F"/>
    <w:rsid w:val="004539F6"/>
    <w:rsid w:val="00453A15"/>
    <w:rsid w:val="00453A3D"/>
    <w:rsid w:val="00453AE7"/>
    <w:rsid w:val="00453AEA"/>
    <w:rsid w:val="00453B74"/>
    <w:rsid w:val="00453BC9"/>
    <w:rsid w:val="00453BF0"/>
    <w:rsid w:val="00453C4E"/>
    <w:rsid w:val="00453C62"/>
    <w:rsid w:val="00453DF1"/>
    <w:rsid w:val="00453E39"/>
    <w:rsid w:val="00453E5B"/>
    <w:rsid w:val="00453EF3"/>
    <w:rsid w:val="00453F6D"/>
    <w:rsid w:val="00453F9B"/>
    <w:rsid w:val="004540D7"/>
    <w:rsid w:val="0045414A"/>
    <w:rsid w:val="00454156"/>
    <w:rsid w:val="0045417B"/>
    <w:rsid w:val="004541C6"/>
    <w:rsid w:val="004541C9"/>
    <w:rsid w:val="004541D6"/>
    <w:rsid w:val="00454239"/>
    <w:rsid w:val="004542D1"/>
    <w:rsid w:val="00454345"/>
    <w:rsid w:val="0045436D"/>
    <w:rsid w:val="0045437D"/>
    <w:rsid w:val="0045438B"/>
    <w:rsid w:val="004543CF"/>
    <w:rsid w:val="004543EA"/>
    <w:rsid w:val="00454400"/>
    <w:rsid w:val="00454434"/>
    <w:rsid w:val="004544B7"/>
    <w:rsid w:val="004544F6"/>
    <w:rsid w:val="00454574"/>
    <w:rsid w:val="004545A0"/>
    <w:rsid w:val="004545E4"/>
    <w:rsid w:val="00454684"/>
    <w:rsid w:val="0045470D"/>
    <w:rsid w:val="00454796"/>
    <w:rsid w:val="004547CC"/>
    <w:rsid w:val="004548E8"/>
    <w:rsid w:val="00454A00"/>
    <w:rsid w:val="00454A1E"/>
    <w:rsid w:val="00454A61"/>
    <w:rsid w:val="00454A97"/>
    <w:rsid w:val="00454B06"/>
    <w:rsid w:val="00454C2C"/>
    <w:rsid w:val="00454C75"/>
    <w:rsid w:val="00454C91"/>
    <w:rsid w:val="00454CC6"/>
    <w:rsid w:val="00454CD3"/>
    <w:rsid w:val="00454D60"/>
    <w:rsid w:val="00454E2F"/>
    <w:rsid w:val="00454E32"/>
    <w:rsid w:val="00454E83"/>
    <w:rsid w:val="00454EC8"/>
    <w:rsid w:val="00454FA4"/>
    <w:rsid w:val="00455040"/>
    <w:rsid w:val="0045504A"/>
    <w:rsid w:val="004550D9"/>
    <w:rsid w:val="00455119"/>
    <w:rsid w:val="00455123"/>
    <w:rsid w:val="0045512A"/>
    <w:rsid w:val="004551A1"/>
    <w:rsid w:val="0045521C"/>
    <w:rsid w:val="0045528A"/>
    <w:rsid w:val="00455348"/>
    <w:rsid w:val="004553E0"/>
    <w:rsid w:val="00455408"/>
    <w:rsid w:val="00455536"/>
    <w:rsid w:val="00455561"/>
    <w:rsid w:val="004555E0"/>
    <w:rsid w:val="004555F6"/>
    <w:rsid w:val="004556E1"/>
    <w:rsid w:val="00455717"/>
    <w:rsid w:val="0045572C"/>
    <w:rsid w:val="0045573B"/>
    <w:rsid w:val="0045574D"/>
    <w:rsid w:val="00455758"/>
    <w:rsid w:val="00455893"/>
    <w:rsid w:val="00455A0D"/>
    <w:rsid w:val="00455B15"/>
    <w:rsid w:val="00455B59"/>
    <w:rsid w:val="00455B83"/>
    <w:rsid w:val="00455C93"/>
    <w:rsid w:val="00455CE8"/>
    <w:rsid w:val="00455D79"/>
    <w:rsid w:val="00455F41"/>
    <w:rsid w:val="00456013"/>
    <w:rsid w:val="0045605C"/>
    <w:rsid w:val="004560B6"/>
    <w:rsid w:val="004560C2"/>
    <w:rsid w:val="0045610D"/>
    <w:rsid w:val="00456148"/>
    <w:rsid w:val="0045624B"/>
    <w:rsid w:val="004563A2"/>
    <w:rsid w:val="004563BD"/>
    <w:rsid w:val="004563CC"/>
    <w:rsid w:val="00456443"/>
    <w:rsid w:val="0045645A"/>
    <w:rsid w:val="00456471"/>
    <w:rsid w:val="004564BA"/>
    <w:rsid w:val="004564BD"/>
    <w:rsid w:val="0045651A"/>
    <w:rsid w:val="0045655B"/>
    <w:rsid w:val="00456568"/>
    <w:rsid w:val="0045656D"/>
    <w:rsid w:val="004565B9"/>
    <w:rsid w:val="004565E8"/>
    <w:rsid w:val="0045669E"/>
    <w:rsid w:val="004566F8"/>
    <w:rsid w:val="004566FA"/>
    <w:rsid w:val="004566FD"/>
    <w:rsid w:val="0045676A"/>
    <w:rsid w:val="0045679E"/>
    <w:rsid w:val="004567A6"/>
    <w:rsid w:val="004567F1"/>
    <w:rsid w:val="00456855"/>
    <w:rsid w:val="0045686D"/>
    <w:rsid w:val="00456898"/>
    <w:rsid w:val="004568C9"/>
    <w:rsid w:val="00456997"/>
    <w:rsid w:val="00456A4C"/>
    <w:rsid w:val="00456BC3"/>
    <w:rsid w:val="00456C2D"/>
    <w:rsid w:val="00456D3A"/>
    <w:rsid w:val="00456D89"/>
    <w:rsid w:val="00456DD2"/>
    <w:rsid w:val="00456E14"/>
    <w:rsid w:val="00456E28"/>
    <w:rsid w:val="00456E92"/>
    <w:rsid w:val="00456EA4"/>
    <w:rsid w:val="00456EEF"/>
    <w:rsid w:val="00456F4A"/>
    <w:rsid w:val="00457045"/>
    <w:rsid w:val="00457062"/>
    <w:rsid w:val="00457106"/>
    <w:rsid w:val="00457159"/>
    <w:rsid w:val="004571E4"/>
    <w:rsid w:val="004572EB"/>
    <w:rsid w:val="00457363"/>
    <w:rsid w:val="00457409"/>
    <w:rsid w:val="004574BB"/>
    <w:rsid w:val="004574FA"/>
    <w:rsid w:val="00457541"/>
    <w:rsid w:val="00457574"/>
    <w:rsid w:val="004575C3"/>
    <w:rsid w:val="00457629"/>
    <w:rsid w:val="0045764C"/>
    <w:rsid w:val="0045766F"/>
    <w:rsid w:val="0045767C"/>
    <w:rsid w:val="00457681"/>
    <w:rsid w:val="004576BD"/>
    <w:rsid w:val="00457720"/>
    <w:rsid w:val="00457729"/>
    <w:rsid w:val="0045779B"/>
    <w:rsid w:val="004577D4"/>
    <w:rsid w:val="004577F1"/>
    <w:rsid w:val="004577F3"/>
    <w:rsid w:val="0045785F"/>
    <w:rsid w:val="004578CA"/>
    <w:rsid w:val="004578E0"/>
    <w:rsid w:val="0045790B"/>
    <w:rsid w:val="00457914"/>
    <w:rsid w:val="00457978"/>
    <w:rsid w:val="00457B21"/>
    <w:rsid w:val="00457B67"/>
    <w:rsid w:val="00457B7C"/>
    <w:rsid w:val="00457C35"/>
    <w:rsid w:val="00457C3D"/>
    <w:rsid w:val="00457C62"/>
    <w:rsid w:val="00457CA2"/>
    <w:rsid w:val="00457CCA"/>
    <w:rsid w:val="00457D8D"/>
    <w:rsid w:val="00457DB1"/>
    <w:rsid w:val="00457E16"/>
    <w:rsid w:val="00457EBF"/>
    <w:rsid w:val="00457F0D"/>
    <w:rsid w:val="0046003F"/>
    <w:rsid w:val="0046023B"/>
    <w:rsid w:val="00460251"/>
    <w:rsid w:val="004602BD"/>
    <w:rsid w:val="004602D8"/>
    <w:rsid w:val="0046034B"/>
    <w:rsid w:val="0046040D"/>
    <w:rsid w:val="00460478"/>
    <w:rsid w:val="00460493"/>
    <w:rsid w:val="004604CF"/>
    <w:rsid w:val="004604E9"/>
    <w:rsid w:val="004604EE"/>
    <w:rsid w:val="00460543"/>
    <w:rsid w:val="00460560"/>
    <w:rsid w:val="0046057E"/>
    <w:rsid w:val="00460758"/>
    <w:rsid w:val="00460775"/>
    <w:rsid w:val="00460786"/>
    <w:rsid w:val="00460852"/>
    <w:rsid w:val="00460A10"/>
    <w:rsid w:val="00460A37"/>
    <w:rsid w:val="00460AEF"/>
    <w:rsid w:val="00460B4B"/>
    <w:rsid w:val="00460B63"/>
    <w:rsid w:val="00460BE2"/>
    <w:rsid w:val="00460C6A"/>
    <w:rsid w:val="00460C85"/>
    <w:rsid w:val="00460CA3"/>
    <w:rsid w:val="00460CC4"/>
    <w:rsid w:val="00460D62"/>
    <w:rsid w:val="00460DF7"/>
    <w:rsid w:val="00460ED8"/>
    <w:rsid w:val="00460ED9"/>
    <w:rsid w:val="00460F0A"/>
    <w:rsid w:val="00460F1D"/>
    <w:rsid w:val="00460F35"/>
    <w:rsid w:val="00460FAA"/>
    <w:rsid w:val="00460FE5"/>
    <w:rsid w:val="00460FEA"/>
    <w:rsid w:val="0046106E"/>
    <w:rsid w:val="00461109"/>
    <w:rsid w:val="00461121"/>
    <w:rsid w:val="004611EE"/>
    <w:rsid w:val="0046125E"/>
    <w:rsid w:val="004612E3"/>
    <w:rsid w:val="004612E9"/>
    <w:rsid w:val="0046138B"/>
    <w:rsid w:val="004613A0"/>
    <w:rsid w:val="00461457"/>
    <w:rsid w:val="0046146C"/>
    <w:rsid w:val="00461496"/>
    <w:rsid w:val="0046150D"/>
    <w:rsid w:val="00461630"/>
    <w:rsid w:val="0046164E"/>
    <w:rsid w:val="004618D1"/>
    <w:rsid w:val="004618E3"/>
    <w:rsid w:val="00461947"/>
    <w:rsid w:val="00461B72"/>
    <w:rsid w:val="00461B9F"/>
    <w:rsid w:val="00461C34"/>
    <w:rsid w:val="00461C47"/>
    <w:rsid w:val="00461CB5"/>
    <w:rsid w:val="00461D2E"/>
    <w:rsid w:val="00461DBE"/>
    <w:rsid w:val="00461ED3"/>
    <w:rsid w:val="00461F6D"/>
    <w:rsid w:val="00462000"/>
    <w:rsid w:val="004620BF"/>
    <w:rsid w:val="0046216F"/>
    <w:rsid w:val="00462260"/>
    <w:rsid w:val="00462270"/>
    <w:rsid w:val="004623F3"/>
    <w:rsid w:val="0046242C"/>
    <w:rsid w:val="004624FA"/>
    <w:rsid w:val="00462536"/>
    <w:rsid w:val="00462689"/>
    <w:rsid w:val="004626AB"/>
    <w:rsid w:val="00462706"/>
    <w:rsid w:val="00462825"/>
    <w:rsid w:val="0046286A"/>
    <w:rsid w:val="00462962"/>
    <w:rsid w:val="0046296F"/>
    <w:rsid w:val="00462A28"/>
    <w:rsid w:val="00462B36"/>
    <w:rsid w:val="00462B5C"/>
    <w:rsid w:val="00462C3D"/>
    <w:rsid w:val="00462CC2"/>
    <w:rsid w:val="00462D5E"/>
    <w:rsid w:val="00462E35"/>
    <w:rsid w:val="00462E51"/>
    <w:rsid w:val="00462E60"/>
    <w:rsid w:val="0046305C"/>
    <w:rsid w:val="0046305D"/>
    <w:rsid w:val="0046307A"/>
    <w:rsid w:val="004630FA"/>
    <w:rsid w:val="00463120"/>
    <w:rsid w:val="00463126"/>
    <w:rsid w:val="00463177"/>
    <w:rsid w:val="00463238"/>
    <w:rsid w:val="00463245"/>
    <w:rsid w:val="004634A6"/>
    <w:rsid w:val="00463575"/>
    <w:rsid w:val="00463580"/>
    <w:rsid w:val="0046364C"/>
    <w:rsid w:val="00463701"/>
    <w:rsid w:val="0046378C"/>
    <w:rsid w:val="004637DB"/>
    <w:rsid w:val="004637DC"/>
    <w:rsid w:val="0046390E"/>
    <w:rsid w:val="0046398E"/>
    <w:rsid w:val="004639CD"/>
    <w:rsid w:val="00463ACE"/>
    <w:rsid w:val="00463D9B"/>
    <w:rsid w:val="00463DD2"/>
    <w:rsid w:val="00463DEB"/>
    <w:rsid w:val="00463DF9"/>
    <w:rsid w:val="00463DFD"/>
    <w:rsid w:val="00463E0A"/>
    <w:rsid w:val="00463E25"/>
    <w:rsid w:val="00463E45"/>
    <w:rsid w:val="00463E85"/>
    <w:rsid w:val="00463EA8"/>
    <w:rsid w:val="00463F67"/>
    <w:rsid w:val="00463FA2"/>
    <w:rsid w:val="0046400D"/>
    <w:rsid w:val="0046405F"/>
    <w:rsid w:val="004641D8"/>
    <w:rsid w:val="004642FD"/>
    <w:rsid w:val="0046447C"/>
    <w:rsid w:val="0046447D"/>
    <w:rsid w:val="00464556"/>
    <w:rsid w:val="004645B3"/>
    <w:rsid w:val="0046464E"/>
    <w:rsid w:val="004646D2"/>
    <w:rsid w:val="004646D7"/>
    <w:rsid w:val="0046474D"/>
    <w:rsid w:val="004647DE"/>
    <w:rsid w:val="004647EF"/>
    <w:rsid w:val="00464885"/>
    <w:rsid w:val="00464895"/>
    <w:rsid w:val="00464930"/>
    <w:rsid w:val="00464A04"/>
    <w:rsid w:val="00464A57"/>
    <w:rsid w:val="00464B45"/>
    <w:rsid w:val="00464BA5"/>
    <w:rsid w:val="00464BB0"/>
    <w:rsid w:val="00464BB2"/>
    <w:rsid w:val="00464BD7"/>
    <w:rsid w:val="00464CE1"/>
    <w:rsid w:val="00464F3B"/>
    <w:rsid w:val="00465045"/>
    <w:rsid w:val="004650AB"/>
    <w:rsid w:val="00465152"/>
    <w:rsid w:val="00465182"/>
    <w:rsid w:val="00465202"/>
    <w:rsid w:val="00465221"/>
    <w:rsid w:val="00465268"/>
    <w:rsid w:val="0046527C"/>
    <w:rsid w:val="004652FA"/>
    <w:rsid w:val="004653E9"/>
    <w:rsid w:val="004654B0"/>
    <w:rsid w:val="004654CA"/>
    <w:rsid w:val="00465526"/>
    <w:rsid w:val="004655B1"/>
    <w:rsid w:val="004656CE"/>
    <w:rsid w:val="004656D3"/>
    <w:rsid w:val="0046574D"/>
    <w:rsid w:val="0046580C"/>
    <w:rsid w:val="00465860"/>
    <w:rsid w:val="00465890"/>
    <w:rsid w:val="00465937"/>
    <w:rsid w:val="004659D0"/>
    <w:rsid w:val="00465A31"/>
    <w:rsid w:val="00465A6F"/>
    <w:rsid w:val="00465BB7"/>
    <w:rsid w:val="00465BDE"/>
    <w:rsid w:val="00465BF7"/>
    <w:rsid w:val="00465C41"/>
    <w:rsid w:val="00465DC8"/>
    <w:rsid w:val="00465DE8"/>
    <w:rsid w:val="00465F00"/>
    <w:rsid w:val="00465F67"/>
    <w:rsid w:val="00465FA6"/>
    <w:rsid w:val="00465FEB"/>
    <w:rsid w:val="00465FF2"/>
    <w:rsid w:val="00466093"/>
    <w:rsid w:val="00466193"/>
    <w:rsid w:val="004663C2"/>
    <w:rsid w:val="00466424"/>
    <w:rsid w:val="00466427"/>
    <w:rsid w:val="00466444"/>
    <w:rsid w:val="00466492"/>
    <w:rsid w:val="004664DD"/>
    <w:rsid w:val="00466626"/>
    <w:rsid w:val="004666CC"/>
    <w:rsid w:val="004667F1"/>
    <w:rsid w:val="004667F5"/>
    <w:rsid w:val="004668D7"/>
    <w:rsid w:val="00466943"/>
    <w:rsid w:val="00466953"/>
    <w:rsid w:val="00466AA5"/>
    <w:rsid w:val="00466ACD"/>
    <w:rsid w:val="00466AE4"/>
    <w:rsid w:val="00466B02"/>
    <w:rsid w:val="00466B67"/>
    <w:rsid w:val="00466BF8"/>
    <w:rsid w:val="00466CDC"/>
    <w:rsid w:val="00466E4C"/>
    <w:rsid w:val="00466F26"/>
    <w:rsid w:val="00466F45"/>
    <w:rsid w:val="00466F73"/>
    <w:rsid w:val="00466FFB"/>
    <w:rsid w:val="00467010"/>
    <w:rsid w:val="00467075"/>
    <w:rsid w:val="0046708D"/>
    <w:rsid w:val="004670D6"/>
    <w:rsid w:val="004670E8"/>
    <w:rsid w:val="004671DD"/>
    <w:rsid w:val="0046720D"/>
    <w:rsid w:val="00467242"/>
    <w:rsid w:val="00467253"/>
    <w:rsid w:val="00467356"/>
    <w:rsid w:val="004673B8"/>
    <w:rsid w:val="004673DF"/>
    <w:rsid w:val="004673E7"/>
    <w:rsid w:val="00467442"/>
    <w:rsid w:val="00467463"/>
    <w:rsid w:val="0046748B"/>
    <w:rsid w:val="004674AF"/>
    <w:rsid w:val="004674B9"/>
    <w:rsid w:val="00467788"/>
    <w:rsid w:val="004677E2"/>
    <w:rsid w:val="0046782A"/>
    <w:rsid w:val="00467856"/>
    <w:rsid w:val="004678AC"/>
    <w:rsid w:val="0046793C"/>
    <w:rsid w:val="00467AAD"/>
    <w:rsid w:val="00467B08"/>
    <w:rsid w:val="00467B45"/>
    <w:rsid w:val="00467BB5"/>
    <w:rsid w:val="00467BE9"/>
    <w:rsid w:val="00467CA6"/>
    <w:rsid w:val="00467CBD"/>
    <w:rsid w:val="00467D0C"/>
    <w:rsid w:val="00467D33"/>
    <w:rsid w:val="00467D6D"/>
    <w:rsid w:val="00467DDC"/>
    <w:rsid w:val="00467F10"/>
    <w:rsid w:val="00467F9D"/>
    <w:rsid w:val="0047008E"/>
    <w:rsid w:val="00470141"/>
    <w:rsid w:val="004701BD"/>
    <w:rsid w:val="004701D5"/>
    <w:rsid w:val="00470201"/>
    <w:rsid w:val="00470246"/>
    <w:rsid w:val="0047027B"/>
    <w:rsid w:val="004702C0"/>
    <w:rsid w:val="00470314"/>
    <w:rsid w:val="00470561"/>
    <w:rsid w:val="0047064A"/>
    <w:rsid w:val="00470769"/>
    <w:rsid w:val="004707C6"/>
    <w:rsid w:val="004707D9"/>
    <w:rsid w:val="004707E3"/>
    <w:rsid w:val="004707F6"/>
    <w:rsid w:val="00470863"/>
    <w:rsid w:val="00470882"/>
    <w:rsid w:val="0047096D"/>
    <w:rsid w:val="00470A14"/>
    <w:rsid w:val="00470B30"/>
    <w:rsid w:val="00470C0F"/>
    <w:rsid w:val="00470CA4"/>
    <w:rsid w:val="00470CFA"/>
    <w:rsid w:val="00470D78"/>
    <w:rsid w:val="00470E07"/>
    <w:rsid w:val="00470ED6"/>
    <w:rsid w:val="00470F16"/>
    <w:rsid w:val="0047105D"/>
    <w:rsid w:val="004710C1"/>
    <w:rsid w:val="0047110C"/>
    <w:rsid w:val="00471144"/>
    <w:rsid w:val="004711CD"/>
    <w:rsid w:val="0047129D"/>
    <w:rsid w:val="004712E8"/>
    <w:rsid w:val="0047135E"/>
    <w:rsid w:val="0047142B"/>
    <w:rsid w:val="00471513"/>
    <w:rsid w:val="00471563"/>
    <w:rsid w:val="004715BE"/>
    <w:rsid w:val="004716E6"/>
    <w:rsid w:val="004716EF"/>
    <w:rsid w:val="00471727"/>
    <w:rsid w:val="004717CC"/>
    <w:rsid w:val="00471912"/>
    <w:rsid w:val="00471919"/>
    <w:rsid w:val="00471951"/>
    <w:rsid w:val="004719E6"/>
    <w:rsid w:val="00471A0A"/>
    <w:rsid w:val="00471A4E"/>
    <w:rsid w:val="00471A5A"/>
    <w:rsid w:val="00471AD1"/>
    <w:rsid w:val="00471ADD"/>
    <w:rsid w:val="00471AE9"/>
    <w:rsid w:val="00471B34"/>
    <w:rsid w:val="00471BAE"/>
    <w:rsid w:val="00471BF7"/>
    <w:rsid w:val="00471CC8"/>
    <w:rsid w:val="00471DAA"/>
    <w:rsid w:val="00471E90"/>
    <w:rsid w:val="00471FAE"/>
    <w:rsid w:val="00472001"/>
    <w:rsid w:val="0047209B"/>
    <w:rsid w:val="004721CE"/>
    <w:rsid w:val="00472328"/>
    <w:rsid w:val="0047237D"/>
    <w:rsid w:val="0047245B"/>
    <w:rsid w:val="0047249F"/>
    <w:rsid w:val="004724DD"/>
    <w:rsid w:val="004724ED"/>
    <w:rsid w:val="00472552"/>
    <w:rsid w:val="00472781"/>
    <w:rsid w:val="004728CD"/>
    <w:rsid w:val="004729DC"/>
    <w:rsid w:val="00472A78"/>
    <w:rsid w:val="00472A86"/>
    <w:rsid w:val="00472C16"/>
    <w:rsid w:val="00472C38"/>
    <w:rsid w:val="00472D09"/>
    <w:rsid w:val="00472EF2"/>
    <w:rsid w:val="00473073"/>
    <w:rsid w:val="0047309E"/>
    <w:rsid w:val="004730B6"/>
    <w:rsid w:val="00473244"/>
    <w:rsid w:val="004732D8"/>
    <w:rsid w:val="0047335E"/>
    <w:rsid w:val="00473367"/>
    <w:rsid w:val="0047344B"/>
    <w:rsid w:val="0047347C"/>
    <w:rsid w:val="00473546"/>
    <w:rsid w:val="00473566"/>
    <w:rsid w:val="004735B0"/>
    <w:rsid w:val="004735B8"/>
    <w:rsid w:val="004735C6"/>
    <w:rsid w:val="004735C7"/>
    <w:rsid w:val="00473686"/>
    <w:rsid w:val="00473782"/>
    <w:rsid w:val="0047378D"/>
    <w:rsid w:val="00473876"/>
    <w:rsid w:val="00473925"/>
    <w:rsid w:val="00473A33"/>
    <w:rsid w:val="00473AAD"/>
    <w:rsid w:val="00473B20"/>
    <w:rsid w:val="00473BF6"/>
    <w:rsid w:val="00473C1C"/>
    <w:rsid w:val="00473C50"/>
    <w:rsid w:val="00473C5B"/>
    <w:rsid w:val="00473CB5"/>
    <w:rsid w:val="00473CF3"/>
    <w:rsid w:val="00473CF4"/>
    <w:rsid w:val="00473D4A"/>
    <w:rsid w:val="00473D6C"/>
    <w:rsid w:val="00474012"/>
    <w:rsid w:val="00474048"/>
    <w:rsid w:val="0047406D"/>
    <w:rsid w:val="004740F8"/>
    <w:rsid w:val="0047412B"/>
    <w:rsid w:val="004741E7"/>
    <w:rsid w:val="004742CE"/>
    <w:rsid w:val="0047434B"/>
    <w:rsid w:val="0047435F"/>
    <w:rsid w:val="004743E7"/>
    <w:rsid w:val="004744D8"/>
    <w:rsid w:val="004744F5"/>
    <w:rsid w:val="00474552"/>
    <w:rsid w:val="004745AB"/>
    <w:rsid w:val="00474640"/>
    <w:rsid w:val="00474667"/>
    <w:rsid w:val="004746DE"/>
    <w:rsid w:val="00474797"/>
    <w:rsid w:val="004747C9"/>
    <w:rsid w:val="004747DE"/>
    <w:rsid w:val="00474847"/>
    <w:rsid w:val="00474894"/>
    <w:rsid w:val="0047493B"/>
    <w:rsid w:val="00474A27"/>
    <w:rsid w:val="00474AD4"/>
    <w:rsid w:val="00474AF6"/>
    <w:rsid w:val="00474BBE"/>
    <w:rsid w:val="00474C9A"/>
    <w:rsid w:val="00474CDD"/>
    <w:rsid w:val="00474D67"/>
    <w:rsid w:val="00474D78"/>
    <w:rsid w:val="00474EE1"/>
    <w:rsid w:val="00474F4B"/>
    <w:rsid w:val="00474F95"/>
    <w:rsid w:val="0047506E"/>
    <w:rsid w:val="00475146"/>
    <w:rsid w:val="00475173"/>
    <w:rsid w:val="004751C6"/>
    <w:rsid w:val="004751D1"/>
    <w:rsid w:val="004751E5"/>
    <w:rsid w:val="0047527E"/>
    <w:rsid w:val="004752CE"/>
    <w:rsid w:val="004752F5"/>
    <w:rsid w:val="0047539B"/>
    <w:rsid w:val="0047541A"/>
    <w:rsid w:val="0047542A"/>
    <w:rsid w:val="004754E9"/>
    <w:rsid w:val="00475635"/>
    <w:rsid w:val="00475682"/>
    <w:rsid w:val="0047568F"/>
    <w:rsid w:val="0047569E"/>
    <w:rsid w:val="00475727"/>
    <w:rsid w:val="00475735"/>
    <w:rsid w:val="00475817"/>
    <w:rsid w:val="0047597A"/>
    <w:rsid w:val="00475AF0"/>
    <w:rsid w:val="00475B32"/>
    <w:rsid w:val="00475B37"/>
    <w:rsid w:val="00475CAF"/>
    <w:rsid w:val="00475CFD"/>
    <w:rsid w:val="00475D8E"/>
    <w:rsid w:val="00475E7C"/>
    <w:rsid w:val="00475E8F"/>
    <w:rsid w:val="00475EBF"/>
    <w:rsid w:val="00475F4A"/>
    <w:rsid w:val="00475F7F"/>
    <w:rsid w:val="00475F8B"/>
    <w:rsid w:val="00475FD5"/>
    <w:rsid w:val="004761B9"/>
    <w:rsid w:val="004762AF"/>
    <w:rsid w:val="00476332"/>
    <w:rsid w:val="0047635C"/>
    <w:rsid w:val="00476381"/>
    <w:rsid w:val="004763A0"/>
    <w:rsid w:val="00476447"/>
    <w:rsid w:val="0047650F"/>
    <w:rsid w:val="0047667D"/>
    <w:rsid w:val="00476726"/>
    <w:rsid w:val="004767D6"/>
    <w:rsid w:val="00476817"/>
    <w:rsid w:val="0047686B"/>
    <w:rsid w:val="00476870"/>
    <w:rsid w:val="004768CC"/>
    <w:rsid w:val="00476924"/>
    <w:rsid w:val="00476A24"/>
    <w:rsid w:val="00476BC9"/>
    <w:rsid w:val="00476C0D"/>
    <w:rsid w:val="00476C9C"/>
    <w:rsid w:val="00476CFC"/>
    <w:rsid w:val="00476D27"/>
    <w:rsid w:val="00476FA7"/>
    <w:rsid w:val="00477018"/>
    <w:rsid w:val="0047707F"/>
    <w:rsid w:val="0047716D"/>
    <w:rsid w:val="0047717D"/>
    <w:rsid w:val="00477188"/>
    <w:rsid w:val="00477214"/>
    <w:rsid w:val="0047724A"/>
    <w:rsid w:val="00477290"/>
    <w:rsid w:val="0047733D"/>
    <w:rsid w:val="00477389"/>
    <w:rsid w:val="004773BD"/>
    <w:rsid w:val="00477469"/>
    <w:rsid w:val="00477488"/>
    <w:rsid w:val="004774A5"/>
    <w:rsid w:val="00477525"/>
    <w:rsid w:val="0047754C"/>
    <w:rsid w:val="00477648"/>
    <w:rsid w:val="00477662"/>
    <w:rsid w:val="004776EB"/>
    <w:rsid w:val="0047770E"/>
    <w:rsid w:val="0047772A"/>
    <w:rsid w:val="00477742"/>
    <w:rsid w:val="004777A1"/>
    <w:rsid w:val="004777EA"/>
    <w:rsid w:val="004777FB"/>
    <w:rsid w:val="0047793E"/>
    <w:rsid w:val="004779B5"/>
    <w:rsid w:val="004779F5"/>
    <w:rsid w:val="00477A31"/>
    <w:rsid w:val="00477AC7"/>
    <w:rsid w:val="00477B0D"/>
    <w:rsid w:val="00477B14"/>
    <w:rsid w:val="00477B31"/>
    <w:rsid w:val="00477C62"/>
    <w:rsid w:val="00477CA2"/>
    <w:rsid w:val="00477CC4"/>
    <w:rsid w:val="00477CF5"/>
    <w:rsid w:val="00477D3F"/>
    <w:rsid w:val="00477D96"/>
    <w:rsid w:val="00477E78"/>
    <w:rsid w:val="00477F87"/>
    <w:rsid w:val="004800FA"/>
    <w:rsid w:val="00480172"/>
    <w:rsid w:val="0048022F"/>
    <w:rsid w:val="00480237"/>
    <w:rsid w:val="00480275"/>
    <w:rsid w:val="00480409"/>
    <w:rsid w:val="00480413"/>
    <w:rsid w:val="00480428"/>
    <w:rsid w:val="004804A0"/>
    <w:rsid w:val="004804FF"/>
    <w:rsid w:val="00480535"/>
    <w:rsid w:val="00480572"/>
    <w:rsid w:val="00480573"/>
    <w:rsid w:val="0048065B"/>
    <w:rsid w:val="004806DA"/>
    <w:rsid w:val="0048080A"/>
    <w:rsid w:val="004808F0"/>
    <w:rsid w:val="00480A39"/>
    <w:rsid w:val="00480A42"/>
    <w:rsid w:val="00480A5C"/>
    <w:rsid w:val="00480B22"/>
    <w:rsid w:val="00480B61"/>
    <w:rsid w:val="00480B6C"/>
    <w:rsid w:val="00480BAE"/>
    <w:rsid w:val="00480BE9"/>
    <w:rsid w:val="00480CDD"/>
    <w:rsid w:val="00480D84"/>
    <w:rsid w:val="00480D95"/>
    <w:rsid w:val="00480DBD"/>
    <w:rsid w:val="00480DDB"/>
    <w:rsid w:val="00480DE7"/>
    <w:rsid w:val="00480E07"/>
    <w:rsid w:val="00480E6F"/>
    <w:rsid w:val="00480EDA"/>
    <w:rsid w:val="00480F6D"/>
    <w:rsid w:val="00480FFE"/>
    <w:rsid w:val="00481064"/>
    <w:rsid w:val="00481074"/>
    <w:rsid w:val="00481202"/>
    <w:rsid w:val="00481222"/>
    <w:rsid w:val="00481226"/>
    <w:rsid w:val="0048128C"/>
    <w:rsid w:val="0048138C"/>
    <w:rsid w:val="004814AC"/>
    <w:rsid w:val="004814ED"/>
    <w:rsid w:val="004815B3"/>
    <w:rsid w:val="004815B6"/>
    <w:rsid w:val="004815DD"/>
    <w:rsid w:val="00481655"/>
    <w:rsid w:val="004816FA"/>
    <w:rsid w:val="0048172B"/>
    <w:rsid w:val="0048176C"/>
    <w:rsid w:val="0048179E"/>
    <w:rsid w:val="004817C9"/>
    <w:rsid w:val="004817F5"/>
    <w:rsid w:val="0048180E"/>
    <w:rsid w:val="00481831"/>
    <w:rsid w:val="004818CB"/>
    <w:rsid w:val="0048192A"/>
    <w:rsid w:val="0048192F"/>
    <w:rsid w:val="00481959"/>
    <w:rsid w:val="00481A3F"/>
    <w:rsid w:val="00481A6C"/>
    <w:rsid w:val="00481C0D"/>
    <w:rsid w:val="00481C5D"/>
    <w:rsid w:val="00481D3B"/>
    <w:rsid w:val="00481DF4"/>
    <w:rsid w:val="00481EEC"/>
    <w:rsid w:val="00481F3A"/>
    <w:rsid w:val="00481FAD"/>
    <w:rsid w:val="00482045"/>
    <w:rsid w:val="0048205F"/>
    <w:rsid w:val="004821D1"/>
    <w:rsid w:val="0048220D"/>
    <w:rsid w:val="00482291"/>
    <w:rsid w:val="00482299"/>
    <w:rsid w:val="00482348"/>
    <w:rsid w:val="0048236D"/>
    <w:rsid w:val="0048237F"/>
    <w:rsid w:val="004823AE"/>
    <w:rsid w:val="00482481"/>
    <w:rsid w:val="004824E5"/>
    <w:rsid w:val="00482523"/>
    <w:rsid w:val="00482588"/>
    <w:rsid w:val="004825B6"/>
    <w:rsid w:val="00482669"/>
    <w:rsid w:val="004826A2"/>
    <w:rsid w:val="00482755"/>
    <w:rsid w:val="004827F8"/>
    <w:rsid w:val="0048282D"/>
    <w:rsid w:val="004828B3"/>
    <w:rsid w:val="004828B7"/>
    <w:rsid w:val="004828C9"/>
    <w:rsid w:val="004829FC"/>
    <w:rsid w:val="00482A3C"/>
    <w:rsid w:val="00482A4E"/>
    <w:rsid w:val="00482A9B"/>
    <w:rsid w:val="00482AB9"/>
    <w:rsid w:val="00482AC5"/>
    <w:rsid w:val="00482B30"/>
    <w:rsid w:val="00482B68"/>
    <w:rsid w:val="00482C07"/>
    <w:rsid w:val="00482CB4"/>
    <w:rsid w:val="00482D55"/>
    <w:rsid w:val="00482E24"/>
    <w:rsid w:val="00482E34"/>
    <w:rsid w:val="00482E4A"/>
    <w:rsid w:val="004830CB"/>
    <w:rsid w:val="004830E6"/>
    <w:rsid w:val="00483152"/>
    <w:rsid w:val="0048317D"/>
    <w:rsid w:val="0048318B"/>
    <w:rsid w:val="004831BD"/>
    <w:rsid w:val="004831D3"/>
    <w:rsid w:val="004831F8"/>
    <w:rsid w:val="00483247"/>
    <w:rsid w:val="0048331C"/>
    <w:rsid w:val="0048336D"/>
    <w:rsid w:val="00483415"/>
    <w:rsid w:val="0048349E"/>
    <w:rsid w:val="004834F1"/>
    <w:rsid w:val="004835F2"/>
    <w:rsid w:val="00483655"/>
    <w:rsid w:val="00483726"/>
    <w:rsid w:val="0048374A"/>
    <w:rsid w:val="00483750"/>
    <w:rsid w:val="00483763"/>
    <w:rsid w:val="004837AA"/>
    <w:rsid w:val="00483826"/>
    <w:rsid w:val="0048393E"/>
    <w:rsid w:val="00483969"/>
    <w:rsid w:val="00483977"/>
    <w:rsid w:val="004839AE"/>
    <w:rsid w:val="004839E4"/>
    <w:rsid w:val="00483A10"/>
    <w:rsid w:val="00483A30"/>
    <w:rsid w:val="00483A4B"/>
    <w:rsid w:val="00483A8E"/>
    <w:rsid w:val="00483A91"/>
    <w:rsid w:val="00483AB3"/>
    <w:rsid w:val="00483C1D"/>
    <w:rsid w:val="00483D3B"/>
    <w:rsid w:val="00483D65"/>
    <w:rsid w:val="00483D97"/>
    <w:rsid w:val="00483DEB"/>
    <w:rsid w:val="00483E12"/>
    <w:rsid w:val="00483E2A"/>
    <w:rsid w:val="00483E57"/>
    <w:rsid w:val="00483ECB"/>
    <w:rsid w:val="0048402F"/>
    <w:rsid w:val="004840BD"/>
    <w:rsid w:val="004841E4"/>
    <w:rsid w:val="00484240"/>
    <w:rsid w:val="00484245"/>
    <w:rsid w:val="0048424D"/>
    <w:rsid w:val="004842CB"/>
    <w:rsid w:val="00484525"/>
    <w:rsid w:val="00484551"/>
    <w:rsid w:val="00484598"/>
    <w:rsid w:val="004846FF"/>
    <w:rsid w:val="0048472C"/>
    <w:rsid w:val="004847EA"/>
    <w:rsid w:val="00484808"/>
    <w:rsid w:val="0048485B"/>
    <w:rsid w:val="0048488E"/>
    <w:rsid w:val="00484943"/>
    <w:rsid w:val="00484A2C"/>
    <w:rsid w:val="00484A8D"/>
    <w:rsid w:val="00484AAD"/>
    <w:rsid w:val="00484B06"/>
    <w:rsid w:val="00484C68"/>
    <w:rsid w:val="00484C7D"/>
    <w:rsid w:val="00484CD7"/>
    <w:rsid w:val="00484CED"/>
    <w:rsid w:val="00484D3A"/>
    <w:rsid w:val="00484D58"/>
    <w:rsid w:val="00484DFC"/>
    <w:rsid w:val="00484E07"/>
    <w:rsid w:val="00484E0A"/>
    <w:rsid w:val="00484E44"/>
    <w:rsid w:val="00484FAB"/>
    <w:rsid w:val="00485108"/>
    <w:rsid w:val="0048517A"/>
    <w:rsid w:val="004851C1"/>
    <w:rsid w:val="00485250"/>
    <w:rsid w:val="0048526E"/>
    <w:rsid w:val="004853E3"/>
    <w:rsid w:val="0048545C"/>
    <w:rsid w:val="00485526"/>
    <w:rsid w:val="00485577"/>
    <w:rsid w:val="00485588"/>
    <w:rsid w:val="00485600"/>
    <w:rsid w:val="00485797"/>
    <w:rsid w:val="00485818"/>
    <w:rsid w:val="0048582B"/>
    <w:rsid w:val="00485876"/>
    <w:rsid w:val="004858B4"/>
    <w:rsid w:val="004858F4"/>
    <w:rsid w:val="00485A17"/>
    <w:rsid w:val="00485B3B"/>
    <w:rsid w:val="00485C44"/>
    <w:rsid w:val="00485C87"/>
    <w:rsid w:val="00485CF2"/>
    <w:rsid w:val="00485D87"/>
    <w:rsid w:val="00485DC2"/>
    <w:rsid w:val="00485DDA"/>
    <w:rsid w:val="00485E4A"/>
    <w:rsid w:val="00485E78"/>
    <w:rsid w:val="00485E7A"/>
    <w:rsid w:val="00485EC2"/>
    <w:rsid w:val="00485EEE"/>
    <w:rsid w:val="00485F64"/>
    <w:rsid w:val="00485FA9"/>
    <w:rsid w:val="00485FB0"/>
    <w:rsid w:val="00486030"/>
    <w:rsid w:val="00486112"/>
    <w:rsid w:val="004861F5"/>
    <w:rsid w:val="004862AF"/>
    <w:rsid w:val="004862EA"/>
    <w:rsid w:val="00486352"/>
    <w:rsid w:val="00486639"/>
    <w:rsid w:val="00486642"/>
    <w:rsid w:val="00486659"/>
    <w:rsid w:val="00486683"/>
    <w:rsid w:val="00486698"/>
    <w:rsid w:val="0048673B"/>
    <w:rsid w:val="004867EE"/>
    <w:rsid w:val="0048687D"/>
    <w:rsid w:val="004868C4"/>
    <w:rsid w:val="0048696E"/>
    <w:rsid w:val="004869C1"/>
    <w:rsid w:val="00486A3D"/>
    <w:rsid w:val="00486A82"/>
    <w:rsid w:val="00486A92"/>
    <w:rsid w:val="00486AA4"/>
    <w:rsid w:val="00486B0E"/>
    <w:rsid w:val="00486BB1"/>
    <w:rsid w:val="00486C62"/>
    <w:rsid w:val="00486C73"/>
    <w:rsid w:val="00486D62"/>
    <w:rsid w:val="00486EE5"/>
    <w:rsid w:val="00486F6F"/>
    <w:rsid w:val="00486F8B"/>
    <w:rsid w:val="00486F90"/>
    <w:rsid w:val="00486F96"/>
    <w:rsid w:val="00486FFE"/>
    <w:rsid w:val="00487032"/>
    <w:rsid w:val="00487093"/>
    <w:rsid w:val="0048712E"/>
    <w:rsid w:val="00487132"/>
    <w:rsid w:val="004871FE"/>
    <w:rsid w:val="004872BF"/>
    <w:rsid w:val="004872C3"/>
    <w:rsid w:val="0048746A"/>
    <w:rsid w:val="00487503"/>
    <w:rsid w:val="004875FF"/>
    <w:rsid w:val="00487608"/>
    <w:rsid w:val="00487656"/>
    <w:rsid w:val="0048779E"/>
    <w:rsid w:val="004877EF"/>
    <w:rsid w:val="004878F2"/>
    <w:rsid w:val="0048795A"/>
    <w:rsid w:val="00487981"/>
    <w:rsid w:val="004879EB"/>
    <w:rsid w:val="00487A9A"/>
    <w:rsid w:val="00487AEB"/>
    <w:rsid w:val="00487B74"/>
    <w:rsid w:val="00487C09"/>
    <w:rsid w:val="00487C4C"/>
    <w:rsid w:val="00487CA6"/>
    <w:rsid w:val="00487D0F"/>
    <w:rsid w:val="00487D24"/>
    <w:rsid w:val="00487D67"/>
    <w:rsid w:val="00487DBD"/>
    <w:rsid w:val="00487E72"/>
    <w:rsid w:val="00487EDE"/>
    <w:rsid w:val="00487FAA"/>
    <w:rsid w:val="00487FCC"/>
    <w:rsid w:val="00490034"/>
    <w:rsid w:val="00490062"/>
    <w:rsid w:val="00490178"/>
    <w:rsid w:val="004904DE"/>
    <w:rsid w:val="00490588"/>
    <w:rsid w:val="00490600"/>
    <w:rsid w:val="004906BB"/>
    <w:rsid w:val="004907FB"/>
    <w:rsid w:val="00490971"/>
    <w:rsid w:val="0049099C"/>
    <w:rsid w:val="004909D9"/>
    <w:rsid w:val="00490A0C"/>
    <w:rsid w:val="00490A0E"/>
    <w:rsid w:val="00490A34"/>
    <w:rsid w:val="00490AA6"/>
    <w:rsid w:val="00490B4B"/>
    <w:rsid w:val="00490B88"/>
    <w:rsid w:val="00490C61"/>
    <w:rsid w:val="00490C6D"/>
    <w:rsid w:val="00490C92"/>
    <w:rsid w:val="00490D00"/>
    <w:rsid w:val="00490E60"/>
    <w:rsid w:val="00490EE5"/>
    <w:rsid w:val="00490F26"/>
    <w:rsid w:val="00490F33"/>
    <w:rsid w:val="00490F44"/>
    <w:rsid w:val="00491089"/>
    <w:rsid w:val="004910D4"/>
    <w:rsid w:val="004910E3"/>
    <w:rsid w:val="0049111A"/>
    <w:rsid w:val="00491138"/>
    <w:rsid w:val="0049118A"/>
    <w:rsid w:val="004911DF"/>
    <w:rsid w:val="0049123A"/>
    <w:rsid w:val="00491243"/>
    <w:rsid w:val="00491263"/>
    <w:rsid w:val="004912A6"/>
    <w:rsid w:val="00491365"/>
    <w:rsid w:val="00491375"/>
    <w:rsid w:val="004915A5"/>
    <w:rsid w:val="004916CE"/>
    <w:rsid w:val="00491757"/>
    <w:rsid w:val="004917ED"/>
    <w:rsid w:val="00491863"/>
    <w:rsid w:val="004918F0"/>
    <w:rsid w:val="00491A2B"/>
    <w:rsid w:val="00491A8E"/>
    <w:rsid w:val="00491ADF"/>
    <w:rsid w:val="00491CC5"/>
    <w:rsid w:val="00491D69"/>
    <w:rsid w:val="00491D7A"/>
    <w:rsid w:val="00491EAE"/>
    <w:rsid w:val="00491FBC"/>
    <w:rsid w:val="00491FBE"/>
    <w:rsid w:val="00491FEF"/>
    <w:rsid w:val="0049206F"/>
    <w:rsid w:val="004921DB"/>
    <w:rsid w:val="0049228C"/>
    <w:rsid w:val="00492330"/>
    <w:rsid w:val="00492540"/>
    <w:rsid w:val="00492585"/>
    <w:rsid w:val="0049274B"/>
    <w:rsid w:val="00492821"/>
    <w:rsid w:val="00492832"/>
    <w:rsid w:val="00492898"/>
    <w:rsid w:val="004928D5"/>
    <w:rsid w:val="004929D1"/>
    <w:rsid w:val="00492A4E"/>
    <w:rsid w:val="00492AC2"/>
    <w:rsid w:val="00492AD9"/>
    <w:rsid w:val="00492C4C"/>
    <w:rsid w:val="00492C75"/>
    <w:rsid w:val="00492D53"/>
    <w:rsid w:val="00492DCE"/>
    <w:rsid w:val="00492EA3"/>
    <w:rsid w:val="00492EA5"/>
    <w:rsid w:val="00492F45"/>
    <w:rsid w:val="00492F4A"/>
    <w:rsid w:val="00492F69"/>
    <w:rsid w:val="00492F7C"/>
    <w:rsid w:val="00492FF6"/>
    <w:rsid w:val="00493004"/>
    <w:rsid w:val="0049305C"/>
    <w:rsid w:val="004930C7"/>
    <w:rsid w:val="0049316D"/>
    <w:rsid w:val="00493171"/>
    <w:rsid w:val="004931D1"/>
    <w:rsid w:val="004931F1"/>
    <w:rsid w:val="004931FA"/>
    <w:rsid w:val="004931FF"/>
    <w:rsid w:val="00493328"/>
    <w:rsid w:val="004933D9"/>
    <w:rsid w:val="00493475"/>
    <w:rsid w:val="00493566"/>
    <w:rsid w:val="004935BD"/>
    <w:rsid w:val="004935DD"/>
    <w:rsid w:val="00493683"/>
    <w:rsid w:val="00493739"/>
    <w:rsid w:val="00493905"/>
    <w:rsid w:val="00493A3E"/>
    <w:rsid w:val="00493A63"/>
    <w:rsid w:val="00493AD4"/>
    <w:rsid w:val="00493AE4"/>
    <w:rsid w:val="00493BF5"/>
    <w:rsid w:val="00493D82"/>
    <w:rsid w:val="00493DE7"/>
    <w:rsid w:val="00493DFC"/>
    <w:rsid w:val="00493E56"/>
    <w:rsid w:val="00493E9C"/>
    <w:rsid w:val="00493F68"/>
    <w:rsid w:val="00493F7B"/>
    <w:rsid w:val="00493FE2"/>
    <w:rsid w:val="00494049"/>
    <w:rsid w:val="0049411D"/>
    <w:rsid w:val="00494143"/>
    <w:rsid w:val="00494178"/>
    <w:rsid w:val="00494191"/>
    <w:rsid w:val="004941CD"/>
    <w:rsid w:val="004941CE"/>
    <w:rsid w:val="004941D6"/>
    <w:rsid w:val="004941EF"/>
    <w:rsid w:val="00494253"/>
    <w:rsid w:val="00494293"/>
    <w:rsid w:val="004942B0"/>
    <w:rsid w:val="004942C1"/>
    <w:rsid w:val="004942F6"/>
    <w:rsid w:val="00494321"/>
    <w:rsid w:val="00494355"/>
    <w:rsid w:val="00494504"/>
    <w:rsid w:val="004945A0"/>
    <w:rsid w:val="004945B8"/>
    <w:rsid w:val="00494625"/>
    <w:rsid w:val="00494632"/>
    <w:rsid w:val="004947AB"/>
    <w:rsid w:val="00494851"/>
    <w:rsid w:val="004948A4"/>
    <w:rsid w:val="00494959"/>
    <w:rsid w:val="004949F8"/>
    <w:rsid w:val="00494A8A"/>
    <w:rsid w:val="00494B62"/>
    <w:rsid w:val="00494B63"/>
    <w:rsid w:val="00494BD4"/>
    <w:rsid w:val="00494C07"/>
    <w:rsid w:val="00494CCF"/>
    <w:rsid w:val="00494CD6"/>
    <w:rsid w:val="00494D70"/>
    <w:rsid w:val="00494DBD"/>
    <w:rsid w:val="00494EBD"/>
    <w:rsid w:val="00494EE6"/>
    <w:rsid w:val="00494F07"/>
    <w:rsid w:val="00494F80"/>
    <w:rsid w:val="00495085"/>
    <w:rsid w:val="0049509F"/>
    <w:rsid w:val="00495165"/>
    <w:rsid w:val="004951E0"/>
    <w:rsid w:val="004951FE"/>
    <w:rsid w:val="00495245"/>
    <w:rsid w:val="00495384"/>
    <w:rsid w:val="0049540A"/>
    <w:rsid w:val="00495443"/>
    <w:rsid w:val="004954D5"/>
    <w:rsid w:val="00495528"/>
    <w:rsid w:val="00495570"/>
    <w:rsid w:val="00495622"/>
    <w:rsid w:val="00495657"/>
    <w:rsid w:val="0049573C"/>
    <w:rsid w:val="00495747"/>
    <w:rsid w:val="00495751"/>
    <w:rsid w:val="004957A4"/>
    <w:rsid w:val="0049583D"/>
    <w:rsid w:val="0049597E"/>
    <w:rsid w:val="0049598A"/>
    <w:rsid w:val="004959C6"/>
    <w:rsid w:val="004959D0"/>
    <w:rsid w:val="00495AF3"/>
    <w:rsid w:val="00495BBD"/>
    <w:rsid w:val="00495BEB"/>
    <w:rsid w:val="00495C56"/>
    <w:rsid w:val="00495C67"/>
    <w:rsid w:val="00495C6A"/>
    <w:rsid w:val="00495E16"/>
    <w:rsid w:val="00495E6B"/>
    <w:rsid w:val="00495EF7"/>
    <w:rsid w:val="00495F0C"/>
    <w:rsid w:val="0049604A"/>
    <w:rsid w:val="00496191"/>
    <w:rsid w:val="004961FC"/>
    <w:rsid w:val="00496210"/>
    <w:rsid w:val="004962B7"/>
    <w:rsid w:val="0049633D"/>
    <w:rsid w:val="00496357"/>
    <w:rsid w:val="00496373"/>
    <w:rsid w:val="0049645B"/>
    <w:rsid w:val="004965B0"/>
    <w:rsid w:val="0049665A"/>
    <w:rsid w:val="004967E3"/>
    <w:rsid w:val="0049688D"/>
    <w:rsid w:val="0049689E"/>
    <w:rsid w:val="004969B4"/>
    <w:rsid w:val="004969DB"/>
    <w:rsid w:val="00496A18"/>
    <w:rsid w:val="00496A1E"/>
    <w:rsid w:val="00496A39"/>
    <w:rsid w:val="00496A6A"/>
    <w:rsid w:val="00496B02"/>
    <w:rsid w:val="00496B29"/>
    <w:rsid w:val="00496B38"/>
    <w:rsid w:val="00496B91"/>
    <w:rsid w:val="00496BD2"/>
    <w:rsid w:val="00496BEC"/>
    <w:rsid w:val="00496C7A"/>
    <w:rsid w:val="00496CA4"/>
    <w:rsid w:val="00496D21"/>
    <w:rsid w:val="00496D25"/>
    <w:rsid w:val="00496D9E"/>
    <w:rsid w:val="00496EB4"/>
    <w:rsid w:val="00496EE6"/>
    <w:rsid w:val="00496F35"/>
    <w:rsid w:val="00496F51"/>
    <w:rsid w:val="00497048"/>
    <w:rsid w:val="00497208"/>
    <w:rsid w:val="00497213"/>
    <w:rsid w:val="0049722C"/>
    <w:rsid w:val="00497248"/>
    <w:rsid w:val="0049728B"/>
    <w:rsid w:val="0049736E"/>
    <w:rsid w:val="00497477"/>
    <w:rsid w:val="004974A9"/>
    <w:rsid w:val="0049753F"/>
    <w:rsid w:val="00497549"/>
    <w:rsid w:val="00497553"/>
    <w:rsid w:val="004975D0"/>
    <w:rsid w:val="004976DB"/>
    <w:rsid w:val="0049780A"/>
    <w:rsid w:val="00497873"/>
    <w:rsid w:val="004978CB"/>
    <w:rsid w:val="0049794A"/>
    <w:rsid w:val="00497A9D"/>
    <w:rsid w:val="00497B82"/>
    <w:rsid w:val="00497C36"/>
    <w:rsid w:val="00497C72"/>
    <w:rsid w:val="00497D58"/>
    <w:rsid w:val="00497DC8"/>
    <w:rsid w:val="00497E42"/>
    <w:rsid w:val="00497E4C"/>
    <w:rsid w:val="00497F6B"/>
    <w:rsid w:val="00497F99"/>
    <w:rsid w:val="004A002F"/>
    <w:rsid w:val="004A020A"/>
    <w:rsid w:val="004A0239"/>
    <w:rsid w:val="004A0405"/>
    <w:rsid w:val="004A0583"/>
    <w:rsid w:val="004A068C"/>
    <w:rsid w:val="004A06B5"/>
    <w:rsid w:val="004A06C2"/>
    <w:rsid w:val="004A06E6"/>
    <w:rsid w:val="004A07E2"/>
    <w:rsid w:val="004A0818"/>
    <w:rsid w:val="004A08CD"/>
    <w:rsid w:val="004A0926"/>
    <w:rsid w:val="004A098F"/>
    <w:rsid w:val="004A0B09"/>
    <w:rsid w:val="004A0B83"/>
    <w:rsid w:val="004A0BE6"/>
    <w:rsid w:val="004A0C8B"/>
    <w:rsid w:val="004A0DBD"/>
    <w:rsid w:val="004A0DEF"/>
    <w:rsid w:val="004A0E7E"/>
    <w:rsid w:val="004A0E86"/>
    <w:rsid w:val="004A0E92"/>
    <w:rsid w:val="004A0E9E"/>
    <w:rsid w:val="004A0F76"/>
    <w:rsid w:val="004A106A"/>
    <w:rsid w:val="004A10E2"/>
    <w:rsid w:val="004A1179"/>
    <w:rsid w:val="004A11CE"/>
    <w:rsid w:val="004A127D"/>
    <w:rsid w:val="004A1338"/>
    <w:rsid w:val="004A146F"/>
    <w:rsid w:val="004A147F"/>
    <w:rsid w:val="004A158B"/>
    <w:rsid w:val="004A15B0"/>
    <w:rsid w:val="004A1722"/>
    <w:rsid w:val="004A174A"/>
    <w:rsid w:val="004A181C"/>
    <w:rsid w:val="004A188A"/>
    <w:rsid w:val="004A19C8"/>
    <w:rsid w:val="004A1A9B"/>
    <w:rsid w:val="004A1B65"/>
    <w:rsid w:val="004A1C8B"/>
    <w:rsid w:val="004A1CD1"/>
    <w:rsid w:val="004A1D29"/>
    <w:rsid w:val="004A1DA0"/>
    <w:rsid w:val="004A1E31"/>
    <w:rsid w:val="004A1FAB"/>
    <w:rsid w:val="004A1FCD"/>
    <w:rsid w:val="004A1FDE"/>
    <w:rsid w:val="004A2008"/>
    <w:rsid w:val="004A2053"/>
    <w:rsid w:val="004A2085"/>
    <w:rsid w:val="004A208B"/>
    <w:rsid w:val="004A20C0"/>
    <w:rsid w:val="004A21E4"/>
    <w:rsid w:val="004A2307"/>
    <w:rsid w:val="004A2308"/>
    <w:rsid w:val="004A2310"/>
    <w:rsid w:val="004A245E"/>
    <w:rsid w:val="004A254B"/>
    <w:rsid w:val="004A263F"/>
    <w:rsid w:val="004A265B"/>
    <w:rsid w:val="004A27B9"/>
    <w:rsid w:val="004A27F7"/>
    <w:rsid w:val="004A28B8"/>
    <w:rsid w:val="004A28C9"/>
    <w:rsid w:val="004A292D"/>
    <w:rsid w:val="004A2947"/>
    <w:rsid w:val="004A29C2"/>
    <w:rsid w:val="004A29CF"/>
    <w:rsid w:val="004A29DA"/>
    <w:rsid w:val="004A2BB4"/>
    <w:rsid w:val="004A2BFF"/>
    <w:rsid w:val="004A2C02"/>
    <w:rsid w:val="004A2D4C"/>
    <w:rsid w:val="004A2E11"/>
    <w:rsid w:val="004A2E6F"/>
    <w:rsid w:val="004A2E91"/>
    <w:rsid w:val="004A2F47"/>
    <w:rsid w:val="004A2F76"/>
    <w:rsid w:val="004A2FC8"/>
    <w:rsid w:val="004A3007"/>
    <w:rsid w:val="004A3045"/>
    <w:rsid w:val="004A306B"/>
    <w:rsid w:val="004A31B7"/>
    <w:rsid w:val="004A3336"/>
    <w:rsid w:val="004A33AF"/>
    <w:rsid w:val="004A33D1"/>
    <w:rsid w:val="004A33DD"/>
    <w:rsid w:val="004A3410"/>
    <w:rsid w:val="004A3458"/>
    <w:rsid w:val="004A3459"/>
    <w:rsid w:val="004A34CB"/>
    <w:rsid w:val="004A3512"/>
    <w:rsid w:val="004A3531"/>
    <w:rsid w:val="004A356C"/>
    <w:rsid w:val="004A35AE"/>
    <w:rsid w:val="004A36DD"/>
    <w:rsid w:val="004A37F0"/>
    <w:rsid w:val="004A3809"/>
    <w:rsid w:val="004A3818"/>
    <w:rsid w:val="004A38F8"/>
    <w:rsid w:val="004A391A"/>
    <w:rsid w:val="004A391F"/>
    <w:rsid w:val="004A3947"/>
    <w:rsid w:val="004A3975"/>
    <w:rsid w:val="004A3A50"/>
    <w:rsid w:val="004A3AD6"/>
    <w:rsid w:val="004A3AF7"/>
    <w:rsid w:val="004A3B95"/>
    <w:rsid w:val="004A3BA9"/>
    <w:rsid w:val="004A3BB8"/>
    <w:rsid w:val="004A3BCE"/>
    <w:rsid w:val="004A3BDE"/>
    <w:rsid w:val="004A3C90"/>
    <w:rsid w:val="004A3CB8"/>
    <w:rsid w:val="004A3D04"/>
    <w:rsid w:val="004A3D39"/>
    <w:rsid w:val="004A3D4C"/>
    <w:rsid w:val="004A3DAE"/>
    <w:rsid w:val="004A3DFC"/>
    <w:rsid w:val="004A3E70"/>
    <w:rsid w:val="004A3E7C"/>
    <w:rsid w:val="004A3EC5"/>
    <w:rsid w:val="004A4123"/>
    <w:rsid w:val="004A4163"/>
    <w:rsid w:val="004A4174"/>
    <w:rsid w:val="004A41AE"/>
    <w:rsid w:val="004A41E3"/>
    <w:rsid w:val="004A4315"/>
    <w:rsid w:val="004A441E"/>
    <w:rsid w:val="004A44C8"/>
    <w:rsid w:val="004A45A4"/>
    <w:rsid w:val="004A45EC"/>
    <w:rsid w:val="004A464B"/>
    <w:rsid w:val="004A4661"/>
    <w:rsid w:val="004A46C8"/>
    <w:rsid w:val="004A46D0"/>
    <w:rsid w:val="004A46EB"/>
    <w:rsid w:val="004A47FB"/>
    <w:rsid w:val="004A4839"/>
    <w:rsid w:val="004A48D9"/>
    <w:rsid w:val="004A49D4"/>
    <w:rsid w:val="004A4A00"/>
    <w:rsid w:val="004A4AA7"/>
    <w:rsid w:val="004A4BAF"/>
    <w:rsid w:val="004A4C8B"/>
    <w:rsid w:val="004A4D1F"/>
    <w:rsid w:val="004A4DA3"/>
    <w:rsid w:val="004A4E53"/>
    <w:rsid w:val="004A4E67"/>
    <w:rsid w:val="004A4FB8"/>
    <w:rsid w:val="004A50DB"/>
    <w:rsid w:val="004A5153"/>
    <w:rsid w:val="004A5206"/>
    <w:rsid w:val="004A5229"/>
    <w:rsid w:val="004A5251"/>
    <w:rsid w:val="004A5332"/>
    <w:rsid w:val="004A537A"/>
    <w:rsid w:val="004A54D7"/>
    <w:rsid w:val="004A5694"/>
    <w:rsid w:val="004A56AC"/>
    <w:rsid w:val="004A56EE"/>
    <w:rsid w:val="004A5724"/>
    <w:rsid w:val="004A5729"/>
    <w:rsid w:val="004A577E"/>
    <w:rsid w:val="004A581C"/>
    <w:rsid w:val="004A59A5"/>
    <w:rsid w:val="004A5A28"/>
    <w:rsid w:val="004A5B88"/>
    <w:rsid w:val="004A5D2A"/>
    <w:rsid w:val="004A60C2"/>
    <w:rsid w:val="004A612B"/>
    <w:rsid w:val="004A6236"/>
    <w:rsid w:val="004A6278"/>
    <w:rsid w:val="004A62C3"/>
    <w:rsid w:val="004A631A"/>
    <w:rsid w:val="004A634E"/>
    <w:rsid w:val="004A641D"/>
    <w:rsid w:val="004A646C"/>
    <w:rsid w:val="004A6486"/>
    <w:rsid w:val="004A64B4"/>
    <w:rsid w:val="004A6601"/>
    <w:rsid w:val="004A6644"/>
    <w:rsid w:val="004A6686"/>
    <w:rsid w:val="004A66AB"/>
    <w:rsid w:val="004A66CD"/>
    <w:rsid w:val="004A677A"/>
    <w:rsid w:val="004A6875"/>
    <w:rsid w:val="004A6907"/>
    <w:rsid w:val="004A6958"/>
    <w:rsid w:val="004A6AAA"/>
    <w:rsid w:val="004A6B0E"/>
    <w:rsid w:val="004A6B3B"/>
    <w:rsid w:val="004A6BE4"/>
    <w:rsid w:val="004A6BEB"/>
    <w:rsid w:val="004A6CFA"/>
    <w:rsid w:val="004A6F84"/>
    <w:rsid w:val="004A6FF0"/>
    <w:rsid w:val="004A7070"/>
    <w:rsid w:val="004A709F"/>
    <w:rsid w:val="004A7102"/>
    <w:rsid w:val="004A7109"/>
    <w:rsid w:val="004A710F"/>
    <w:rsid w:val="004A714F"/>
    <w:rsid w:val="004A7218"/>
    <w:rsid w:val="004A72A3"/>
    <w:rsid w:val="004A72EE"/>
    <w:rsid w:val="004A7350"/>
    <w:rsid w:val="004A738C"/>
    <w:rsid w:val="004A7393"/>
    <w:rsid w:val="004A73D5"/>
    <w:rsid w:val="004A7400"/>
    <w:rsid w:val="004A747C"/>
    <w:rsid w:val="004A7523"/>
    <w:rsid w:val="004A753C"/>
    <w:rsid w:val="004A75CD"/>
    <w:rsid w:val="004A75FC"/>
    <w:rsid w:val="004A7641"/>
    <w:rsid w:val="004A76F3"/>
    <w:rsid w:val="004A7710"/>
    <w:rsid w:val="004A7776"/>
    <w:rsid w:val="004A77D7"/>
    <w:rsid w:val="004A7846"/>
    <w:rsid w:val="004A798B"/>
    <w:rsid w:val="004A7A82"/>
    <w:rsid w:val="004A7AC7"/>
    <w:rsid w:val="004A7ACE"/>
    <w:rsid w:val="004A7C20"/>
    <w:rsid w:val="004A7C74"/>
    <w:rsid w:val="004A7CA3"/>
    <w:rsid w:val="004A7CE0"/>
    <w:rsid w:val="004A7E69"/>
    <w:rsid w:val="004A7ED7"/>
    <w:rsid w:val="004A7F80"/>
    <w:rsid w:val="004B00DF"/>
    <w:rsid w:val="004B013D"/>
    <w:rsid w:val="004B0229"/>
    <w:rsid w:val="004B0294"/>
    <w:rsid w:val="004B044D"/>
    <w:rsid w:val="004B04E9"/>
    <w:rsid w:val="004B050C"/>
    <w:rsid w:val="004B051C"/>
    <w:rsid w:val="004B0664"/>
    <w:rsid w:val="004B0686"/>
    <w:rsid w:val="004B06E7"/>
    <w:rsid w:val="004B07A5"/>
    <w:rsid w:val="004B07AD"/>
    <w:rsid w:val="004B07B2"/>
    <w:rsid w:val="004B087A"/>
    <w:rsid w:val="004B08E9"/>
    <w:rsid w:val="004B09AB"/>
    <w:rsid w:val="004B09FA"/>
    <w:rsid w:val="004B0A51"/>
    <w:rsid w:val="004B0AC3"/>
    <w:rsid w:val="004B0AD9"/>
    <w:rsid w:val="004B0ADB"/>
    <w:rsid w:val="004B0B04"/>
    <w:rsid w:val="004B0B26"/>
    <w:rsid w:val="004B0B5E"/>
    <w:rsid w:val="004B0C5B"/>
    <w:rsid w:val="004B0C90"/>
    <w:rsid w:val="004B0CF1"/>
    <w:rsid w:val="004B0D1A"/>
    <w:rsid w:val="004B0D21"/>
    <w:rsid w:val="004B0D32"/>
    <w:rsid w:val="004B0D39"/>
    <w:rsid w:val="004B0DEF"/>
    <w:rsid w:val="004B0E00"/>
    <w:rsid w:val="004B0E0F"/>
    <w:rsid w:val="004B0E18"/>
    <w:rsid w:val="004B0E59"/>
    <w:rsid w:val="004B0EEF"/>
    <w:rsid w:val="004B0F01"/>
    <w:rsid w:val="004B0FC7"/>
    <w:rsid w:val="004B1136"/>
    <w:rsid w:val="004B12DE"/>
    <w:rsid w:val="004B131D"/>
    <w:rsid w:val="004B1335"/>
    <w:rsid w:val="004B13B8"/>
    <w:rsid w:val="004B14AA"/>
    <w:rsid w:val="004B14C6"/>
    <w:rsid w:val="004B1501"/>
    <w:rsid w:val="004B151E"/>
    <w:rsid w:val="004B1616"/>
    <w:rsid w:val="004B1627"/>
    <w:rsid w:val="004B1665"/>
    <w:rsid w:val="004B1673"/>
    <w:rsid w:val="004B16C9"/>
    <w:rsid w:val="004B17BF"/>
    <w:rsid w:val="004B17F7"/>
    <w:rsid w:val="004B17FD"/>
    <w:rsid w:val="004B187D"/>
    <w:rsid w:val="004B18D4"/>
    <w:rsid w:val="004B1918"/>
    <w:rsid w:val="004B191C"/>
    <w:rsid w:val="004B1A09"/>
    <w:rsid w:val="004B1A22"/>
    <w:rsid w:val="004B1A40"/>
    <w:rsid w:val="004B1A4E"/>
    <w:rsid w:val="004B1B8D"/>
    <w:rsid w:val="004B1BB8"/>
    <w:rsid w:val="004B1C36"/>
    <w:rsid w:val="004B1C5C"/>
    <w:rsid w:val="004B1CC6"/>
    <w:rsid w:val="004B1CDD"/>
    <w:rsid w:val="004B1E6C"/>
    <w:rsid w:val="004B1E7F"/>
    <w:rsid w:val="004B1EB9"/>
    <w:rsid w:val="004B1F36"/>
    <w:rsid w:val="004B1FCC"/>
    <w:rsid w:val="004B1FD1"/>
    <w:rsid w:val="004B1FE1"/>
    <w:rsid w:val="004B1FF7"/>
    <w:rsid w:val="004B2077"/>
    <w:rsid w:val="004B2204"/>
    <w:rsid w:val="004B2278"/>
    <w:rsid w:val="004B22D3"/>
    <w:rsid w:val="004B231D"/>
    <w:rsid w:val="004B2339"/>
    <w:rsid w:val="004B234C"/>
    <w:rsid w:val="004B24C5"/>
    <w:rsid w:val="004B24D3"/>
    <w:rsid w:val="004B2560"/>
    <w:rsid w:val="004B25DA"/>
    <w:rsid w:val="004B2608"/>
    <w:rsid w:val="004B264A"/>
    <w:rsid w:val="004B2662"/>
    <w:rsid w:val="004B26AA"/>
    <w:rsid w:val="004B28A8"/>
    <w:rsid w:val="004B2909"/>
    <w:rsid w:val="004B2988"/>
    <w:rsid w:val="004B29AE"/>
    <w:rsid w:val="004B2AD6"/>
    <w:rsid w:val="004B2B1B"/>
    <w:rsid w:val="004B2B24"/>
    <w:rsid w:val="004B2C59"/>
    <w:rsid w:val="004B2C64"/>
    <w:rsid w:val="004B2CD5"/>
    <w:rsid w:val="004B2CF8"/>
    <w:rsid w:val="004B2DF6"/>
    <w:rsid w:val="004B2E0B"/>
    <w:rsid w:val="004B2E60"/>
    <w:rsid w:val="004B2EC5"/>
    <w:rsid w:val="004B2F55"/>
    <w:rsid w:val="004B300A"/>
    <w:rsid w:val="004B30E8"/>
    <w:rsid w:val="004B3109"/>
    <w:rsid w:val="004B310D"/>
    <w:rsid w:val="004B3231"/>
    <w:rsid w:val="004B3243"/>
    <w:rsid w:val="004B3261"/>
    <w:rsid w:val="004B32AA"/>
    <w:rsid w:val="004B32B8"/>
    <w:rsid w:val="004B32C4"/>
    <w:rsid w:val="004B32ED"/>
    <w:rsid w:val="004B331A"/>
    <w:rsid w:val="004B3379"/>
    <w:rsid w:val="004B33A3"/>
    <w:rsid w:val="004B3440"/>
    <w:rsid w:val="004B344A"/>
    <w:rsid w:val="004B359A"/>
    <w:rsid w:val="004B35CE"/>
    <w:rsid w:val="004B3643"/>
    <w:rsid w:val="004B36A5"/>
    <w:rsid w:val="004B36D7"/>
    <w:rsid w:val="004B3763"/>
    <w:rsid w:val="004B37FC"/>
    <w:rsid w:val="004B3804"/>
    <w:rsid w:val="004B38AD"/>
    <w:rsid w:val="004B39A2"/>
    <w:rsid w:val="004B3AAF"/>
    <w:rsid w:val="004B3ADB"/>
    <w:rsid w:val="004B3B23"/>
    <w:rsid w:val="004B3B2D"/>
    <w:rsid w:val="004B3BEF"/>
    <w:rsid w:val="004B3D62"/>
    <w:rsid w:val="004B3DF5"/>
    <w:rsid w:val="004B3E03"/>
    <w:rsid w:val="004B3E66"/>
    <w:rsid w:val="004B3E73"/>
    <w:rsid w:val="004B3F3C"/>
    <w:rsid w:val="004B3FB2"/>
    <w:rsid w:val="004B4097"/>
    <w:rsid w:val="004B40A4"/>
    <w:rsid w:val="004B40B3"/>
    <w:rsid w:val="004B4121"/>
    <w:rsid w:val="004B4129"/>
    <w:rsid w:val="004B418C"/>
    <w:rsid w:val="004B41B6"/>
    <w:rsid w:val="004B4249"/>
    <w:rsid w:val="004B4260"/>
    <w:rsid w:val="004B4272"/>
    <w:rsid w:val="004B4275"/>
    <w:rsid w:val="004B43B5"/>
    <w:rsid w:val="004B43DE"/>
    <w:rsid w:val="004B441B"/>
    <w:rsid w:val="004B45DA"/>
    <w:rsid w:val="004B4636"/>
    <w:rsid w:val="004B478E"/>
    <w:rsid w:val="004B47AC"/>
    <w:rsid w:val="004B4820"/>
    <w:rsid w:val="004B483F"/>
    <w:rsid w:val="004B49C8"/>
    <w:rsid w:val="004B49C9"/>
    <w:rsid w:val="004B4A58"/>
    <w:rsid w:val="004B4AF5"/>
    <w:rsid w:val="004B4C4B"/>
    <w:rsid w:val="004B4CF1"/>
    <w:rsid w:val="004B4E2F"/>
    <w:rsid w:val="004B50AC"/>
    <w:rsid w:val="004B522E"/>
    <w:rsid w:val="004B52C2"/>
    <w:rsid w:val="004B52F3"/>
    <w:rsid w:val="004B54C1"/>
    <w:rsid w:val="004B5574"/>
    <w:rsid w:val="004B55B4"/>
    <w:rsid w:val="004B5617"/>
    <w:rsid w:val="004B5618"/>
    <w:rsid w:val="004B561C"/>
    <w:rsid w:val="004B57A5"/>
    <w:rsid w:val="004B5807"/>
    <w:rsid w:val="004B5911"/>
    <w:rsid w:val="004B5A93"/>
    <w:rsid w:val="004B5AA8"/>
    <w:rsid w:val="004B5AB9"/>
    <w:rsid w:val="004B5C6B"/>
    <w:rsid w:val="004B5C70"/>
    <w:rsid w:val="004B5E08"/>
    <w:rsid w:val="004B5E3D"/>
    <w:rsid w:val="004B5E9D"/>
    <w:rsid w:val="004B5E9E"/>
    <w:rsid w:val="004B5EA9"/>
    <w:rsid w:val="004B5F5B"/>
    <w:rsid w:val="004B5F81"/>
    <w:rsid w:val="004B60D7"/>
    <w:rsid w:val="004B60EA"/>
    <w:rsid w:val="004B6153"/>
    <w:rsid w:val="004B61DE"/>
    <w:rsid w:val="004B62CA"/>
    <w:rsid w:val="004B6386"/>
    <w:rsid w:val="004B64CE"/>
    <w:rsid w:val="004B6543"/>
    <w:rsid w:val="004B654E"/>
    <w:rsid w:val="004B655E"/>
    <w:rsid w:val="004B65E3"/>
    <w:rsid w:val="004B6615"/>
    <w:rsid w:val="004B66B6"/>
    <w:rsid w:val="004B66B9"/>
    <w:rsid w:val="004B66D3"/>
    <w:rsid w:val="004B66FD"/>
    <w:rsid w:val="004B6747"/>
    <w:rsid w:val="004B6762"/>
    <w:rsid w:val="004B67D5"/>
    <w:rsid w:val="004B67D9"/>
    <w:rsid w:val="004B67FC"/>
    <w:rsid w:val="004B6843"/>
    <w:rsid w:val="004B6859"/>
    <w:rsid w:val="004B698A"/>
    <w:rsid w:val="004B6A7F"/>
    <w:rsid w:val="004B6AD1"/>
    <w:rsid w:val="004B6BC1"/>
    <w:rsid w:val="004B6BDA"/>
    <w:rsid w:val="004B6BED"/>
    <w:rsid w:val="004B6C82"/>
    <w:rsid w:val="004B6D14"/>
    <w:rsid w:val="004B6D6D"/>
    <w:rsid w:val="004B6D86"/>
    <w:rsid w:val="004B6DEC"/>
    <w:rsid w:val="004B6E1E"/>
    <w:rsid w:val="004B6EB2"/>
    <w:rsid w:val="004B7008"/>
    <w:rsid w:val="004B707A"/>
    <w:rsid w:val="004B711B"/>
    <w:rsid w:val="004B718F"/>
    <w:rsid w:val="004B71D8"/>
    <w:rsid w:val="004B7217"/>
    <w:rsid w:val="004B7245"/>
    <w:rsid w:val="004B725D"/>
    <w:rsid w:val="004B72B5"/>
    <w:rsid w:val="004B72CE"/>
    <w:rsid w:val="004B7310"/>
    <w:rsid w:val="004B737A"/>
    <w:rsid w:val="004B7415"/>
    <w:rsid w:val="004B7468"/>
    <w:rsid w:val="004B74BE"/>
    <w:rsid w:val="004B752A"/>
    <w:rsid w:val="004B75BF"/>
    <w:rsid w:val="004B768E"/>
    <w:rsid w:val="004B769D"/>
    <w:rsid w:val="004B774E"/>
    <w:rsid w:val="004B77BB"/>
    <w:rsid w:val="004B77F8"/>
    <w:rsid w:val="004B780C"/>
    <w:rsid w:val="004B7945"/>
    <w:rsid w:val="004B7A7B"/>
    <w:rsid w:val="004B7CAB"/>
    <w:rsid w:val="004B7CBC"/>
    <w:rsid w:val="004B7CDB"/>
    <w:rsid w:val="004B7D55"/>
    <w:rsid w:val="004B7DD0"/>
    <w:rsid w:val="004B7E03"/>
    <w:rsid w:val="004B7F20"/>
    <w:rsid w:val="004B7F28"/>
    <w:rsid w:val="004B7F66"/>
    <w:rsid w:val="004B7FA6"/>
    <w:rsid w:val="004C0029"/>
    <w:rsid w:val="004C0031"/>
    <w:rsid w:val="004C0033"/>
    <w:rsid w:val="004C009B"/>
    <w:rsid w:val="004C00C7"/>
    <w:rsid w:val="004C0161"/>
    <w:rsid w:val="004C01F9"/>
    <w:rsid w:val="004C0200"/>
    <w:rsid w:val="004C0211"/>
    <w:rsid w:val="004C02BC"/>
    <w:rsid w:val="004C02CD"/>
    <w:rsid w:val="004C0301"/>
    <w:rsid w:val="004C0383"/>
    <w:rsid w:val="004C03AA"/>
    <w:rsid w:val="004C0441"/>
    <w:rsid w:val="004C0445"/>
    <w:rsid w:val="004C046E"/>
    <w:rsid w:val="004C052E"/>
    <w:rsid w:val="004C05BB"/>
    <w:rsid w:val="004C065C"/>
    <w:rsid w:val="004C06B0"/>
    <w:rsid w:val="004C06DA"/>
    <w:rsid w:val="004C072C"/>
    <w:rsid w:val="004C074F"/>
    <w:rsid w:val="004C076D"/>
    <w:rsid w:val="004C07A9"/>
    <w:rsid w:val="004C07BA"/>
    <w:rsid w:val="004C0872"/>
    <w:rsid w:val="004C08D8"/>
    <w:rsid w:val="004C099D"/>
    <w:rsid w:val="004C09B4"/>
    <w:rsid w:val="004C09B7"/>
    <w:rsid w:val="004C0A26"/>
    <w:rsid w:val="004C0A3F"/>
    <w:rsid w:val="004C0A86"/>
    <w:rsid w:val="004C0AA4"/>
    <w:rsid w:val="004C0AA5"/>
    <w:rsid w:val="004C0BD9"/>
    <w:rsid w:val="004C0C6B"/>
    <w:rsid w:val="004C0C6C"/>
    <w:rsid w:val="004C0C71"/>
    <w:rsid w:val="004C0CE8"/>
    <w:rsid w:val="004C0D0F"/>
    <w:rsid w:val="004C0D7B"/>
    <w:rsid w:val="004C0E0D"/>
    <w:rsid w:val="004C0E70"/>
    <w:rsid w:val="004C0EFF"/>
    <w:rsid w:val="004C0F93"/>
    <w:rsid w:val="004C1081"/>
    <w:rsid w:val="004C1126"/>
    <w:rsid w:val="004C1217"/>
    <w:rsid w:val="004C12CA"/>
    <w:rsid w:val="004C1315"/>
    <w:rsid w:val="004C1357"/>
    <w:rsid w:val="004C13C1"/>
    <w:rsid w:val="004C13E0"/>
    <w:rsid w:val="004C1470"/>
    <w:rsid w:val="004C14AB"/>
    <w:rsid w:val="004C14F7"/>
    <w:rsid w:val="004C15D5"/>
    <w:rsid w:val="004C1635"/>
    <w:rsid w:val="004C1721"/>
    <w:rsid w:val="004C1890"/>
    <w:rsid w:val="004C18BD"/>
    <w:rsid w:val="004C18F0"/>
    <w:rsid w:val="004C192C"/>
    <w:rsid w:val="004C1942"/>
    <w:rsid w:val="004C1973"/>
    <w:rsid w:val="004C199B"/>
    <w:rsid w:val="004C1AD9"/>
    <w:rsid w:val="004C1AE6"/>
    <w:rsid w:val="004C1B6B"/>
    <w:rsid w:val="004C1BB9"/>
    <w:rsid w:val="004C1C0A"/>
    <w:rsid w:val="004C1C11"/>
    <w:rsid w:val="004C1C2B"/>
    <w:rsid w:val="004C1C95"/>
    <w:rsid w:val="004C1DA6"/>
    <w:rsid w:val="004C1E8F"/>
    <w:rsid w:val="004C1EB5"/>
    <w:rsid w:val="004C1EF9"/>
    <w:rsid w:val="004C1F3D"/>
    <w:rsid w:val="004C2025"/>
    <w:rsid w:val="004C2034"/>
    <w:rsid w:val="004C21C8"/>
    <w:rsid w:val="004C22AB"/>
    <w:rsid w:val="004C22D9"/>
    <w:rsid w:val="004C2335"/>
    <w:rsid w:val="004C243B"/>
    <w:rsid w:val="004C24F1"/>
    <w:rsid w:val="004C2505"/>
    <w:rsid w:val="004C2653"/>
    <w:rsid w:val="004C2667"/>
    <w:rsid w:val="004C267A"/>
    <w:rsid w:val="004C27BD"/>
    <w:rsid w:val="004C27C9"/>
    <w:rsid w:val="004C27D4"/>
    <w:rsid w:val="004C289A"/>
    <w:rsid w:val="004C28B4"/>
    <w:rsid w:val="004C297C"/>
    <w:rsid w:val="004C29EC"/>
    <w:rsid w:val="004C2AEE"/>
    <w:rsid w:val="004C2B19"/>
    <w:rsid w:val="004C2B1E"/>
    <w:rsid w:val="004C2B96"/>
    <w:rsid w:val="004C2C6F"/>
    <w:rsid w:val="004C2CE0"/>
    <w:rsid w:val="004C2CED"/>
    <w:rsid w:val="004C2D62"/>
    <w:rsid w:val="004C2D65"/>
    <w:rsid w:val="004C2DAB"/>
    <w:rsid w:val="004C2DCE"/>
    <w:rsid w:val="004C2EDC"/>
    <w:rsid w:val="004C2F9E"/>
    <w:rsid w:val="004C3031"/>
    <w:rsid w:val="004C324B"/>
    <w:rsid w:val="004C3276"/>
    <w:rsid w:val="004C329D"/>
    <w:rsid w:val="004C32A4"/>
    <w:rsid w:val="004C330A"/>
    <w:rsid w:val="004C333A"/>
    <w:rsid w:val="004C3359"/>
    <w:rsid w:val="004C338F"/>
    <w:rsid w:val="004C348D"/>
    <w:rsid w:val="004C353B"/>
    <w:rsid w:val="004C3869"/>
    <w:rsid w:val="004C387F"/>
    <w:rsid w:val="004C391B"/>
    <w:rsid w:val="004C3B85"/>
    <w:rsid w:val="004C3BF6"/>
    <w:rsid w:val="004C3CC6"/>
    <w:rsid w:val="004C3DFB"/>
    <w:rsid w:val="004C3EB3"/>
    <w:rsid w:val="004C400D"/>
    <w:rsid w:val="004C40F0"/>
    <w:rsid w:val="004C41BC"/>
    <w:rsid w:val="004C4203"/>
    <w:rsid w:val="004C4338"/>
    <w:rsid w:val="004C4456"/>
    <w:rsid w:val="004C44A9"/>
    <w:rsid w:val="004C44DA"/>
    <w:rsid w:val="004C45BE"/>
    <w:rsid w:val="004C45FE"/>
    <w:rsid w:val="004C463A"/>
    <w:rsid w:val="004C46C2"/>
    <w:rsid w:val="004C4750"/>
    <w:rsid w:val="004C47B1"/>
    <w:rsid w:val="004C47C7"/>
    <w:rsid w:val="004C4809"/>
    <w:rsid w:val="004C481C"/>
    <w:rsid w:val="004C48F4"/>
    <w:rsid w:val="004C48FF"/>
    <w:rsid w:val="004C4900"/>
    <w:rsid w:val="004C4AC3"/>
    <w:rsid w:val="004C4AC9"/>
    <w:rsid w:val="004C4B1F"/>
    <w:rsid w:val="004C4B26"/>
    <w:rsid w:val="004C4C34"/>
    <w:rsid w:val="004C4C36"/>
    <w:rsid w:val="004C4CAE"/>
    <w:rsid w:val="004C4CE6"/>
    <w:rsid w:val="004C4CFA"/>
    <w:rsid w:val="004C4D1C"/>
    <w:rsid w:val="004C4DF2"/>
    <w:rsid w:val="004C4F14"/>
    <w:rsid w:val="004C4F72"/>
    <w:rsid w:val="004C4FD4"/>
    <w:rsid w:val="004C5035"/>
    <w:rsid w:val="004C50F2"/>
    <w:rsid w:val="004C50F9"/>
    <w:rsid w:val="004C51C4"/>
    <w:rsid w:val="004C51CF"/>
    <w:rsid w:val="004C525B"/>
    <w:rsid w:val="004C532F"/>
    <w:rsid w:val="004C5483"/>
    <w:rsid w:val="004C549F"/>
    <w:rsid w:val="004C553A"/>
    <w:rsid w:val="004C5724"/>
    <w:rsid w:val="004C573D"/>
    <w:rsid w:val="004C57C5"/>
    <w:rsid w:val="004C5853"/>
    <w:rsid w:val="004C58AF"/>
    <w:rsid w:val="004C58DF"/>
    <w:rsid w:val="004C5944"/>
    <w:rsid w:val="004C5951"/>
    <w:rsid w:val="004C5980"/>
    <w:rsid w:val="004C5A61"/>
    <w:rsid w:val="004C5B72"/>
    <w:rsid w:val="004C5C5D"/>
    <w:rsid w:val="004C5C88"/>
    <w:rsid w:val="004C5D4D"/>
    <w:rsid w:val="004C5DD0"/>
    <w:rsid w:val="004C5EC5"/>
    <w:rsid w:val="004C5ED0"/>
    <w:rsid w:val="004C5F91"/>
    <w:rsid w:val="004C5FB5"/>
    <w:rsid w:val="004C5FE6"/>
    <w:rsid w:val="004C6003"/>
    <w:rsid w:val="004C6072"/>
    <w:rsid w:val="004C60EB"/>
    <w:rsid w:val="004C615F"/>
    <w:rsid w:val="004C6160"/>
    <w:rsid w:val="004C616C"/>
    <w:rsid w:val="004C621B"/>
    <w:rsid w:val="004C62CE"/>
    <w:rsid w:val="004C6385"/>
    <w:rsid w:val="004C64A2"/>
    <w:rsid w:val="004C64AD"/>
    <w:rsid w:val="004C64EF"/>
    <w:rsid w:val="004C6653"/>
    <w:rsid w:val="004C66F5"/>
    <w:rsid w:val="004C67AF"/>
    <w:rsid w:val="004C6874"/>
    <w:rsid w:val="004C689A"/>
    <w:rsid w:val="004C692A"/>
    <w:rsid w:val="004C69AC"/>
    <w:rsid w:val="004C69C6"/>
    <w:rsid w:val="004C6A3D"/>
    <w:rsid w:val="004C6A40"/>
    <w:rsid w:val="004C6BE2"/>
    <w:rsid w:val="004C6C20"/>
    <w:rsid w:val="004C6C2E"/>
    <w:rsid w:val="004C6C83"/>
    <w:rsid w:val="004C6C8F"/>
    <w:rsid w:val="004C6DAB"/>
    <w:rsid w:val="004C6DE1"/>
    <w:rsid w:val="004C6F00"/>
    <w:rsid w:val="004C6F9D"/>
    <w:rsid w:val="004C702E"/>
    <w:rsid w:val="004C724F"/>
    <w:rsid w:val="004C736D"/>
    <w:rsid w:val="004C736E"/>
    <w:rsid w:val="004C741D"/>
    <w:rsid w:val="004C749A"/>
    <w:rsid w:val="004C74FD"/>
    <w:rsid w:val="004C7549"/>
    <w:rsid w:val="004C76EA"/>
    <w:rsid w:val="004C7712"/>
    <w:rsid w:val="004C773D"/>
    <w:rsid w:val="004C7831"/>
    <w:rsid w:val="004C79F3"/>
    <w:rsid w:val="004C7B2C"/>
    <w:rsid w:val="004C7B6D"/>
    <w:rsid w:val="004C7BA7"/>
    <w:rsid w:val="004C7C7D"/>
    <w:rsid w:val="004C7CF1"/>
    <w:rsid w:val="004C7CF2"/>
    <w:rsid w:val="004C7D39"/>
    <w:rsid w:val="004C7D3A"/>
    <w:rsid w:val="004C7DA0"/>
    <w:rsid w:val="004C7E6A"/>
    <w:rsid w:val="004C7ED0"/>
    <w:rsid w:val="004C7F12"/>
    <w:rsid w:val="004C7F3F"/>
    <w:rsid w:val="004C7FFA"/>
    <w:rsid w:val="004D0000"/>
    <w:rsid w:val="004D01A5"/>
    <w:rsid w:val="004D01EC"/>
    <w:rsid w:val="004D0217"/>
    <w:rsid w:val="004D022F"/>
    <w:rsid w:val="004D02A0"/>
    <w:rsid w:val="004D02D4"/>
    <w:rsid w:val="004D03F6"/>
    <w:rsid w:val="004D042D"/>
    <w:rsid w:val="004D0431"/>
    <w:rsid w:val="004D044A"/>
    <w:rsid w:val="004D044C"/>
    <w:rsid w:val="004D04D5"/>
    <w:rsid w:val="004D0601"/>
    <w:rsid w:val="004D061B"/>
    <w:rsid w:val="004D06AB"/>
    <w:rsid w:val="004D0705"/>
    <w:rsid w:val="004D070F"/>
    <w:rsid w:val="004D0748"/>
    <w:rsid w:val="004D0778"/>
    <w:rsid w:val="004D08A8"/>
    <w:rsid w:val="004D090B"/>
    <w:rsid w:val="004D099E"/>
    <w:rsid w:val="004D0B09"/>
    <w:rsid w:val="004D0B91"/>
    <w:rsid w:val="004D0B94"/>
    <w:rsid w:val="004D0C19"/>
    <w:rsid w:val="004D0CE5"/>
    <w:rsid w:val="004D0DCC"/>
    <w:rsid w:val="004D0DE4"/>
    <w:rsid w:val="004D0E9F"/>
    <w:rsid w:val="004D0F21"/>
    <w:rsid w:val="004D0F76"/>
    <w:rsid w:val="004D0F9D"/>
    <w:rsid w:val="004D1047"/>
    <w:rsid w:val="004D1077"/>
    <w:rsid w:val="004D11DD"/>
    <w:rsid w:val="004D11EA"/>
    <w:rsid w:val="004D1296"/>
    <w:rsid w:val="004D12B0"/>
    <w:rsid w:val="004D12F6"/>
    <w:rsid w:val="004D1310"/>
    <w:rsid w:val="004D131B"/>
    <w:rsid w:val="004D13DE"/>
    <w:rsid w:val="004D1400"/>
    <w:rsid w:val="004D1448"/>
    <w:rsid w:val="004D156C"/>
    <w:rsid w:val="004D1597"/>
    <w:rsid w:val="004D15DA"/>
    <w:rsid w:val="004D1630"/>
    <w:rsid w:val="004D163B"/>
    <w:rsid w:val="004D16C4"/>
    <w:rsid w:val="004D16F1"/>
    <w:rsid w:val="004D173D"/>
    <w:rsid w:val="004D17B4"/>
    <w:rsid w:val="004D17E0"/>
    <w:rsid w:val="004D1864"/>
    <w:rsid w:val="004D186B"/>
    <w:rsid w:val="004D1886"/>
    <w:rsid w:val="004D196B"/>
    <w:rsid w:val="004D1BB3"/>
    <w:rsid w:val="004D1D47"/>
    <w:rsid w:val="004D1D75"/>
    <w:rsid w:val="004D1D89"/>
    <w:rsid w:val="004D1E98"/>
    <w:rsid w:val="004D1EDF"/>
    <w:rsid w:val="004D1F97"/>
    <w:rsid w:val="004D2065"/>
    <w:rsid w:val="004D207B"/>
    <w:rsid w:val="004D207F"/>
    <w:rsid w:val="004D21E8"/>
    <w:rsid w:val="004D2315"/>
    <w:rsid w:val="004D2494"/>
    <w:rsid w:val="004D24F9"/>
    <w:rsid w:val="004D24FF"/>
    <w:rsid w:val="004D2562"/>
    <w:rsid w:val="004D2582"/>
    <w:rsid w:val="004D25E2"/>
    <w:rsid w:val="004D2630"/>
    <w:rsid w:val="004D269E"/>
    <w:rsid w:val="004D273D"/>
    <w:rsid w:val="004D2743"/>
    <w:rsid w:val="004D27FF"/>
    <w:rsid w:val="004D2823"/>
    <w:rsid w:val="004D2842"/>
    <w:rsid w:val="004D2872"/>
    <w:rsid w:val="004D28E4"/>
    <w:rsid w:val="004D2B30"/>
    <w:rsid w:val="004D2BD7"/>
    <w:rsid w:val="004D2DC4"/>
    <w:rsid w:val="004D2EDE"/>
    <w:rsid w:val="004D2F57"/>
    <w:rsid w:val="004D2FDD"/>
    <w:rsid w:val="004D3046"/>
    <w:rsid w:val="004D3097"/>
    <w:rsid w:val="004D30A4"/>
    <w:rsid w:val="004D312B"/>
    <w:rsid w:val="004D313E"/>
    <w:rsid w:val="004D3190"/>
    <w:rsid w:val="004D3192"/>
    <w:rsid w:val="004D3271"/>
    <w:rsid w:val="004D3292"/>
    <w:rsid w:val="004D32FB"/>
    <w:rsid w:val="004D3306"/>
    <w:rsid w:val="004D33D4"/>
    <w:rsid w:val="004D3469"/>
    <w:rsid w:val="004D3483"/>
    <w:rsid w:val="004D3535"/>
    <w:rsid w:val="004D355A"/>
    <w:rsid w:val="004D35F6"/>
    <w:rsid w:val="004D369C"/>
    <w:rsid w:val="004D3748"/>
    <w:rsid w:val="004D379C"/>
    <w:rsid w:val="004D37CE"/>
    <w:rsid w:val="004D3896"/>
    <w:rsid w:val="004D3910"/>
    <w:rsid w:val="004D3955"/>
    <w:rsid w:val="004D3A12"/>
    <w:rsid w:val="004D3AF1"/>
    <w:rsid w:val="004D3B56"/>
    <w:rsid w:val="004D3BE0"/>
    <w:rsid w:val="004D3C61"/>
    <w:rsid w:val="004D3DD4"/>
    <w:rsid w:val="004D3E9A"/>
    <w:rsid w:val="004D3EA8"/>
    <w:rsid w:val="004D4097"/>
    <w:rsid w:val="004D40F0"/>
    <w:rsid w:val="004D41F6"/>
    <w:rsid w:val="004D4223"/>
    <w:rsid w:val="004D42FD"/>
    <w:rsid w:val="004D433A"/>
    <w:rsid w:val="004D4389"/>
    <w:rsid w:val="004D43D7"/>
    <w:rsid w:val="004D43E2"/>
    <w:rsid w:val="004D440D"/>
    <w:rsid w:val="004D44FD"/>
    <w:rsid w:val="004D454A"/>
    <w:rsid w:val="004D454C"/>
    <w:rsid w:val="004D45B6"/>
    <w:rsid w:val="004D45B9"/>
    <w:rsid w:val="004D463D"/>
    <w:rsid w:val="004D4649"/>
    <w:rsid w:val="004D46A7"/>
    <w:rsid w:val="004D47B3"/>
    <w:rsid w:val="004D4825"/>
    <w:rsid w:val="004D485D"/>
    <w:rsid w:val="004D48E0"/>
    <w:rsid w:val="004D4917"/>
    <w:rsid w:val="004D4922"/>
    <w:rsid w:val="004D49D3"/>
    <w:rsid w:val="004D4A8B"/>
    <w:rsid w:val="004D4B72"/>
    <w:rsid w:val="004D4C6E"/>
    <w:rsid w:val="004D4CE8"/>
    <w:rsid w:val="004D4D17"/>
    <w:rsid w:val="004D4E1B"/>
    <w:rsid w:val="004D4E1F"/>
    <w:rsid w:val="004D4E70"/>
    <w:rsid w:val="004D4EC2"/>
    <w:rsid w:val="004D4EDC"/>
    <w:rsid w:val="004D4EE8"/>
    <w:rsid w:val="004D4F07"/>
    <w:rsid w:val="004D4F0A"/>
    <w:rsid w:val="004D4F27"/>
    <w:rsid w:val="004D5244"/>
    <w:rsid w:val="004D52D4"/>
    <w:rsid w:val="004D5370"/>
    <w:rsid w:val="004D538F"/>
    <w:rsid w:val="004D53BF"/>
    <w:rsid w:val="004D5447"/>
    <w:rsid w:val="004D547D"/>
    <w:rsid w:val="004D55FE"/>
    <w:rsid w:val="004D591C"/>
    <w:rsid w:val="004D5972"/>
    <w:rsid w:val="004D597C"/>
    <w:rsid w:val="004D59C5"/>
    <w:rsid w:val="004D59F9"/>
    <w:rsid w:val="004D5A73"/>
    <w:rsid w:val="004D5AD4"/>
    <w:rsid w:val="004D5B4B"/>
    <w:rsid w:val="004D5C54"/>
    <w:rsid w:val="004D5CE5"/>
    <w:rsid w:val="004D5D61"/>
    <w:rsid w:val="004D5D7A"/>
    <w:rsid w:val="004D5D9E"/>
    <w:rsid w:val="004D5DE8"/>
    <w:rsid w:val="004D5DFF"/>
    <w:rsid w:val="004D5E03"/>
    <w:rsid w:val="004D5E1C"/>
    <w:rsid w:val="004D5EE8"/>
    <w:rsid w:val="004D5EFF"/>
    <w:rsid w:val="004D5F90"/>
    <w:rsid w:val="004D5FC8"/>
    <w:rsid w:val="004D5FD2"/>
    <w:rsid w:val="004D5FF7"/>
    <w:rsid w:val="004D6032"/>
    <w:rsid w:val="004D60D4"/>
    <w:rsid w:val="004D6192"/>
    <w:rsid w:val="004D6332"/>
    <w:rsid w:val="004D633A"/>
    <w:rsid w:val="004D63F9"/>
    <w:rsid w:val="004D643E"/>
    <w:rsid w:val="004D64BD"/>
    <w:rsid w:val="004D6519"/>
    <w:rsid w:val="004D652F"/>
    <w:rsid w:val="004D65BE"/>
    <w:rsid w:val="004D6629"/>
    <w:rsid w:val="004D66E9"/>
    <w:rsid w:val="004D6716"/>
    <w:rsid w:val="004D6751"/>
    <w:rsid w:val="004D677C"/>
    <w:rsid w:val="004D69CA"/>
    <w:rsid w:val="004D6A43"/>
    <w:rsid w:val="004D6A4C"/>
    <w:rsid w:val="004D6A64"/>
    <w:rsid w:val="004D6AE1"/>
    <w:rsid w:val="004D6B4D"/>
    <w:rsid w:val="004D6C16"/>
    <w:rsid w:val="004D6C68"/>
    <w:rsid w:val="004D6CA7"/>
    <w:rsid w:val="004D6DA9"/>
    <w:rsid w:val="004D6E61"/>
    <w:rsid w:val="004D6EF1"/>
    <w:rsid w:val="004D7012"/>
    <w:rsid w:val="004D7097"/>
    <w:rsid w:val="004D70B0"/>
    <w:rsid w:val="004D70C5"/>
    <w:rsid w:val="004D7160"/>
    <w:rsid w:val="004D7172"/>
    <w:rsid w:val="004D71A5"/>
    <w:rsid w:val="004D7321"/>
    <w:rsid w:val="004D73B9"/>
    <w:rsid w:val="004D741D"/>
    <w:rsid w:val="004D74D9"/>
    <w:rsid w:val="004D750D"/>
    <w:rsid w:val="004D7525"/>
    <w:rsid w:val="004D758C"/>
    <w:rsid w:val="004D7609"/>
    <w:rsid w:val="004D765F"/>
    <w:rsid w:val="004D766E"/>
    <w:rsid w:val="004D76AC"/>
    <w:rsid w:val="004D76AE"/>
    <w:rsid w:val="004D76D2"/>
    <w:rsid w:val="004D76F1"/>
    <w:rsid w:val="004D7723"/>
    <w:rsid w:val="004D772C"/>
    <w:rsid w:val="004D7761"/>
    <w:rsid w:val="004D7764"/>
    <w:rsid w:val="004D7828"/>
    <w:rsid w:val="004D7839"/>
    <w:rsid w:val="004D7874"/>
    <w:rsid w:val="004D78AA"/>
    <w:rsid w:val="004D78EA"/>
    <w:rsid w:val="004D790E"/>
    <w:rsid w:val="004D794B"/>
    <w:rsid w:val="004D797A"/>
    <w:rsid w:val="004D79D8"/>
    <w:rsid w:val="004D7A6B"/>
    <w:rsid w:val="004D7C67"/>
    <w:rsid w:val="004D7DF7"/>
    <w:rsid w:val="004D7E01"/>
    <w:rsid w:val="004D7E6F"/>
    <w:rsid w:val="004D7E78"/>
    <w:rsid w:val="004D7F34"/>
    <w:rsid w:val="004D7FC3"/>
    <w:rsid w:val="004D7FC7"/>
    <w:rsid w:val="004E002E"/>
    <w:rsid w:val="004E009F"/>
    <w:rsid w:val="004E0184"/>
    <w:rsid w:val="004E01EB"/>
    <w:rsid w:val="004E02EA"/>
    <w:rsid w:val="004E03B7"/>
    <w:rsid w:val="004E0458"/>
    <w:rsid w:val="004E04D6"/>
    <w:rsid w:val="004E0514"/>
    <w:rsid w:val="004E0561"/>
    <w:rsid w:val="004E0569"/>
    <w:rsid w:val="004E0592"/>
    <w:rsid w:val="004E05CF"/>
    <w:rsid w:val="004E063F"/>
    <w:rsid w:val="004E0784"/>
    <w:rsid w:val="004E08BF"/>
    <w:rsid w:val="004E095F"/>
    <w:rsid w:val="004E09C0"/>
    <w:rsid w:val="004E0A89"/>
    <w:rsid w:val="004E0A8B"/>
    <w:rsid w:val="004E0B62"/>
    <w:rsid w:val="004E0BB0"/>
    <w:rsid w:val="004E0BBF"/>
    <w:rsid w:val="004E0BCB"/>
    <w:rsid w:val="004E0C50"/>
    <w:rsid w:val="004E0D08"/>
    <w:rsid w:val="004E0EAF"/>
    <w:rsid w:val="004E0ECE"/>
    <w:rsid w:val="004E0F0B"/>
    <w:rsid w:val="004E0FC0"/>
    <w:rsid w:val="004E0FC5"/>
    <w:rsid w:val="004E12C2"/>
    <w:rsid w:val="004E133A"/>
    <w:rsid w:val="004E1373"/>
    <w:rsid w:val="004E14A8"/>
    <w:rsid w:val="004E14C4"/>
    <w:rsid w:val="004E1540"/>
    <w:rsid w:val="004E1586"/>
    <w:rsid w:val="004E15EE"/>
    <w:rsid w:val="004E1615"/>
    <w:rsid w:val="004E1619"/>
    <w:rsid w:val="004E162F"/>
    <w:rsid w:val="004E16DD"/>
    <w:rsid w:val="004E1726"/>
    <w:rsid w:val="004E173B"/>
    <w:rsid w:val="004E174F"/>
    <w:rsid w:val="004E17D0"/>
    <w:rsid w:val="004E18D1"/>
    <w:rsid w:val="004E18F3"/>
    <w:rsid w:val="004E1987"/>
    <w:rsid w:val="004E1A4B"/>
    <w:rsid w:val="004E1A8C"/>
    <w:rsid w:val="004E1A9D"/>
    <w:rsid w:val="004E1B8C"/>
    <w:rsid w:val="004E1B8F"/>
    <w:rsid w:val="004E1C2F"/>
    <w:rsid w:val="004E1C82"/>
    <w:rsid w:val="004E1D36"/>
    <w:rsid w:val="004E1E1C"/>
    <w:rsid w:val="004E1E4E"/>
    <w:rsid w:val="004E1EC4"/>
    <w:rsid w:val="004E1F43"/>
    <w:rsid w:val="004E1F9A"/>
    <w:rsid w:val="004E206F"/>
    <w:rsid w:val="004E2095"/>
    <w:rsid w:val="004E20AE"/>
    <w:rsid w:val="004E20C4"/>
    <w:rsid w:val="004E213E"/>
    <w:rsid w:val="004E2143"/>
    <w:rsid w:val="004E23DE"/>
    <w:rsid w:val="004E2471"/>
    <w:rsid w:val="004E247A"/>
    <w:rsid w:val="004E24CF"/>
    <w:rsid w:val="004E2508"/>
    <w:rsid w:val="004E2549"/>
    <w:rsid w:val="004E254F"/>
    <w:rsid w:val="004E26BB"/>
    <w:rsid w:val="004E270E"/>
    <w:rsid w:val="004E2775"/>
    <w:rsid w:val="004E2875"/>
    <w:rsid w:val="004E2887"/>
    <w:rsid w:val="004E2892"/>
    <w:rsid w:val="004E292E"/>
    <w:rsid w:val="004E2937"/>
    <w:rsid w:val="004E2979"/>
    <w:rsid w:val="004E29D1"/>
    <w:rsid w:val="004E29F1"/>
    <w:rsid w:val="004E2AEB"/>
    <w:rsid w:val="004E2B14"/>
    <w:rsid w:val="004E2B8F"/>
    <w:rsid w:val="004E2C61"/>
    <w:rsid w:val="004E2C63"/>
    <w:rsid w:val="004E2D04"/>
    <w:rsid w:val="004E2D78"/>
    <w:rsid w:val="004E3037"/>
    <w:rsid w:val="004E3089"/>
    <w:rsid w:val="004E30EB"/>
    <w:rsid w:val="004E311E"/>
    <w:rsid w:val="004E31B9"/>
    <w:rsid w:val="004E31E3"/>
    <w:rsid w:val="004E3221"/>
    <w:rsid w:val="004E3271"/>
    <w:rsid w:val="004E32B4"/>
    <w:rsid w:val="004E331B"/>
    <w:rsid w:val="004E33BF"/>
    <w:rsid w:val="004E33FA"/>
    <w:rsid w:val="004E3465"/>
    <w:rsid w:val="004E3487"/>
    <w:rsid w:val="004E34A0"/>
    <w:rsid w:val="004E353B"/>
    <w:rsid w:val="004E35BA"/>
    <w:rsid w:val="004E3621"/>
    <w:rsid w:val="004E371D"/>
    <w:rsid w:val="004E37CC"/>
    <w:rsid w:val="004E380F"/>
    <w:rsid w:val="004E387D"/>
    <w:rsid w:val="004E38A8"/>
    <w:rsid w:val="004E38B6"/>
    <w:rsid w:val="004E3947"/>
    <w:rsid w:val="004E3B9B"/>
    <w:rsid w:val="004E3BC5"/>
    <w:rsid w:val="004E3BCB"/>
    <w:rsid w:val="004E3C1B"/>
    <w:rsid w:val="004E3C96"/>
    <w:rsid w:val="004E3C9A"/>
    <w:rsid w:val="004E3CF5"/>
    <w:rsid w:val="004E3D44"/>
    <w:rsid w:val="004E3E59"/>
    <w:rsid w:val="004E3F6E"/>
    <w:rsid w:val="004E3F71"/>
    <w:rsid w:val="004E3FDD"/>
    <w:rsid w:val="004E4015"/>
    <w:rsid w:val="004E4064"/>
    <w:rsid w:val="004E4172"/>
    <w:rsid w:val="004E420B"/>
    <w:rsid w:val="004E4232"/>
    <w:rsid w:val="004E42DA"/>
    <w:rsid w:val="004E4315"/>
    <w:rsid w:val="004E4319"/>
    <w:rsid w:val="004E43BC"/>
    <w:rsid w:val="004E43C8"/>
    <w:rsid w:val="004E441E"/>
    <w:rsid w:val="004E448B"/>
    <w:rsid w:val="004E4524"/>
    <w:rsid w:val="004E460C"/>
    <w:rsid w:val="004E4658"/>
    <w:rsid w:val="004E46C0"/>
    <w:rsid w:val="004E4738"/>
    <w:rsid w:val="004E477E"/>
    <w:rsid w:val="004E47FC"/>
    <w:rsid w:val="004E4824"/>
    <w:rsid w:val="004E49F9"/>
    <w:rsid w:val="004E4A0B"/>
    <w:rsid w:val="004E4A38"/>
    <w:rsid w:val="004E4ABD"/>
    <w:rsid w:val="004E4AEB"/>
    <w:rsid w:val="004E4B26"/>
    <w:rsid w:val="004E4BE6"/>
    <w:rsid w:val="004E4C06"/>
    <w:rsid w:val="004E4C22"/>
    <w:rsid w:val="004E4CA9"/>
    <w:rsid w:val="004E4CBF"/>
    <w:rsid w:val="004E4CD0"/>
    <w:rsid w:val="004E4CE0"/>
    <w:rsid w:val="004E4CE8"/>
    <w:rsid w:val="004E4CF9"/>
    <w:rsid w:val="004E4E32"/>
    <w:rsid w:val="004E4E7D"/>
    <w:rsid w:val="004E4EDF"/>
    <w:rsid w:val="004E4F7F"/>
    <w:rsid w:val="004E4FC8"/>
    <w:rsid w:val="004E508E"/>
    <w:rsid w:val="004E5094"/>
    <w:rsid w:val="004E5123"/>
    <w:rsid w:val="004E5157"/>
    <w:rsid w:val="004E5187"/>
    <w:rsid w:val="004E5225"/>
    <w:rsid w:val="004E534A"/>
    <w:rsid w:val="004E53AC"/>
    <w:rsid w:val="004E545F"/>
    <w:rsid w:val="004E54C7"/>
    <w:rsid w:val="004E5575"/>
    <w:rsid w:val="004E563A"/>
    <w:rsid w:val="004E56AC"/>
    <w:rsid w:val="004E56B2"/>
    <w:rsid w:val="004E5721"/>
    <w:rsid w:val="004E57DB"/>
    <w:rsid w:val="004E587D"/>
    <w:rsid w:val="004E5903"/>
    <w:rsid w:val="004E5910"/>
    <w:rsid w:val="004E5953"/>
    <w:rsid w:val="004E59C6"/>
    <w:rsid w:val="004E5A24"/>
    <w:rsid w:val="004E5AEA"/>
    <w:rsid w:val="004E5C91"/>
    <w:rsid w:val="004E5D7F"/>
    <w:rsid w:val="004E5DCF"/>
    <w:rsid w:val="004E5E6E"/>
    <w:rsid w:val="004E5E8F"/>
    <w:rsid w:val="004E5FB6"/>
    <w:rsid w:val="004E5FEE"/>
    <w:rsid w:val="004E60D7"/>
    <w:rsid w:val="004E60E0"/>
    <w:rsid w:val="004E6136"/>
    <w:rsid w:val="004E6142"/>
    <w:rsid w:val="004E614C"/>
    <w:rsid w:val="004E6182"/>
    <w:rsid w:val="004E619A"/>
    <w:rsid w:val="004E61A3"/>
    <w:rsid w:val="004E61C5"/>
    <w:rsid w:val="004E61F2"/>
    <w:rsid w:val="004E6241"/>
    <w:rsid w:val="004E62BD"/>
    <w:rsid w:val="004E6513"/>
    <w:rsid w:val="004E6591"/>
    <w:rsid w:val="004E6658"/>
    <w:rsid w:val="004E671B"/>
    <w:rsid w:val="004E67B4"/>
    <w:rsid w:val="004E67D2"/>
    <w:rsid w:val="004E67EE"/>
    <w:rsid w:val="004E6879"/>
    <w:rsid w:val="004E68E4"/>
    <w:rsid w:val="004E68F3"/>
    <w:rsid w:val="004E68F4"/>
    <w:rsid w:val="004E6912"/>
    <w:rsid w:val="004E6A09"/>
    <w:rsid w:val="004E6AC0"/>
    <w:rsid w:val="004E6B03"/>
    <w:rsid w:val="004E6B46"/>
    <w:rsid w:val="004E6B60"/>
    <w:rsid w:val="004E6C35"/>
    <w:rsid w:val="004E6C77"/>
    <w:rsid w:val="004E6C9F"/>
    <w:rsid w:val="004E6CE0"/>
    <w:rsid w:val="004E6CF4"/>
    <w:rsid w:val="004E6D27"/>
    <w:rsid w:val="004E6D3A"/>
    <w:rsid w:val="004E6E0A"/>
    <w:rsid w:val="004E6E90"/>
    <w:rsid w:val="004E6EFC"/>
    <w:rsid w:val="004E6FF4"/>
    <w:rsid w:val="004E702A"/>
    <w:rsid w:val="004E7139"/>
    <w:rsid w:val="004E71D3"/>
    <w:rsid w:val="004E72A7"/>
    <w:rsid w:val="004E7302"/>
    <w:rsid w:val="004E731E"/>
    <w:rsid w:val="004E738F"/>
    <w:rsid w:val="004E73F5"/>
    <w:rsid w:val="004E7474"/>
    <w:rsid w:val="004E74BA"/>
    <w:rsid w:val="004E74F6"/>
    <w:rsid w:val="004E7622"/>
    <w:rsid w:val="004E767E"/>
    <w:rsid w:val="004E76C3"/>
    <w:rsid w:val="004E77DB"/>
    <w:rsid w:val="004E78C2"/>
    <w:rsid w:val="004E7977"/>
    <w:rsid w:val="004E7B05"/>
    <w:rsid w:val="004E7C06"/>
    <w:rsid w:val="004E7C44"/>
    <w:rsid w:val="004E7D12"/>
    <w:rsid w:val="004E7D30"/>
    <w:rsid w:val="004E7D4C"/>
    <w:rsid w:val="004E7E4A"/>
    <w:rsid w:val="004E7EE0"/>
    <w:rsid w:val="004E7F2D"/>
    <w:rsid w:val="004E7F3B"/>
    <w:rsid w:val="004E7F5A"/>
    <w:rsid w:val="004E7F63"/>
    <w:rsid w:val="004F00CD"/>
    <w:rsid w:val="004F00D9"/>
    <w:rsid w:val="004F00F6"/>
    <w:rsid w:val="004F01D0"/>
    <w:rsid w:val="004F0265"/>
    <w:rsid w:val="004F02A0"/>
    <w:rsid w:val="004F02BB"/>
    <w:rsid w:val="004F0372"/>
    <w:rsid w:val="004F03DE"/>
    <w:rsid w:val="004F03FA"/>
    <w:rsid w:val="004F04DF"/>
    <w:rsid w:val="004F055A"/>
    <w:rsid w:val="004F05BA"/>
    <w:rsid w:val="004F05BB"/>
    <w:rsid w:val="004F064C"/>
    <w:rsid w:val="004F064F"/>
    <w:rsid w:val="004F065D"/>
    <w:rsid w:val="004F06B0"/>
    <w:rsid w:val="004F0728"/>
    <w:rsid w:val="004F079F"/>
    <w:rsid w:val="004F084F"/>
    <w:rsid w:val="004F08E4"/>
    <w:rsid w:val="004F0916"/>
    <w:rsid w:val="004F0A7A"/>
    <w:rsid w:val="004F0ACD"/>
    <w:rsid w:val="004F0B72"/>
    <w:rsid w:val="004F0C2D"/>
    <w:rsid w:val="004F0C98"/>
    <w:rsid w:val="004F0C99"/>
    <w:rsid w:val="004F0CAF"/>
    <w:rsid w:val="004F0D20"/>
    <w:rsid w:val="004F0D7E"/>
    <w:rsid w:val="004F0D88"/>
    <w:rsid w:val="004F0DDF"/>
    <w:rsid w:val="004F0E68"/>
    <w:rsid w:val="004F0EB1"/>
    <w:rsid w:val="004F0F38"/>
    <w:rsid w:val="004F0F8B"/>
    <w:rsid w:val="004F0FE3"/>
    <w:rsid w:val="004F0FEA"/>
    <w:rsid w:val="004F1006"/>
    <w:rsid w:val="004F1007"/>
    <w:rsid w:val="004F1072"/>
    <w:rsid w:val="004F10AD"/>
    <w:rsid w:val="004F11ED"/>
    <w:rsid w:val="004F12B2"/>
    <w:rsid w:val="004F136C"/>
    <w:rsid w:val="004F139A"/>
    <w:rsid w:val="004F13F8"/>
    <w:rsid w:val="004F1422"/>
    <w:rsid w:val="004F1493"/>
    <w:rsid w:val="004F14B9"/>
    <w:rsid w:val="004F14E3"/>
    <w:rsid w:val="004F14FE"/>
    <w:rsid w:val="004F151D"/>
    <w:rsid w:val="004F1578"/>
    <w:rsid w:val="004F15D3"/>
    <w:rsid w:val="004F16D8"/>
    <w:rsid w:val="004F171E"/>
    <w:rsid w:val="004F181F"/>
    <w:rsid w:val="004F1A09"/>
    <w:rsid w:val="004F1B3E"/>
    <w:rsid w:val="004F1B9D"/>
    <w:rsid w:val="004F1BD8"/>
    <w:rsid w:val="004F1C07"/>
    <w:rsid w:val="004F1C4B"/>
    <w:rsid w:val="004F1CD7"/>
    <w:rsid w:val="004F1DA9"/>
    <w:rsid w:val="004F1E49"/>
    <w:rsid w:val="004F1EC2"/>
    <w:rsid w:val="004F1F55"/>
    <w:rsid w:val="004F1F89"/>
    <w:rsid w:val="004F1FC4"/>
    <w:rsid w:val="004F2029"/>
    <w:rsid w:val="004F2031"/>
    <w:rsid w:val="004F20C2"/>
    <w:rsid w:val="004F20FA"/>
    <w:rsid w:val="004F213C"/>
    <w:rsid w:val="004F2232"/>
    <w:rsid w:val="004F2261"/>
    <w:rsid w:val="004F2332"/>
    <w:rsid w:val="004F236A"/>
    <w:rsid w:val="004F23AB"/>
    <w:rsid w:val="004F2724"/>
    <w:rsid w:val="004F2739"/>
    <w:rsid w:val="004F2777"/>
    <w:rsid w:val="004F27E9"/>
    <w:rsid w:val="004F27FE"/>
    <w:rsid w:val="004F284A"/>
    <w:rsid w:val="004F287E"/>
    <w:rsid w:val="004F28D8"/>
    <w:rsid w:val="004F2934"/>
    <w:rsid w:val="004F2939"/>
    <w:rsid w:val="004F29C0"/>
    <w:rsid w:val="004F2A8C"/>
    <w:rsid w:val="004F2AD6"/>
    <w:rsid w:val="004F2B6D"/>
    <w:rsid w:val="004F2C98"/>
    <w:rsid w:val="004F2DC9"/>
    <w:rsid w:val="004F2E0D"/>
    <w:rsid w:val="004F2E46"/>
    <w:rsid w:val="004F2E90"/>
    <w:rsid w:val="004F2EA6"/>
    <w:rsid w:val="004F3094"/>
    <w:rsid w:val="004F30CF"/>
    <w:rsid w:val="004F3232"/>
    <w:rsid w:val="004F323C"/>
    <w:rsid w:val="004F32C8"/>
    <w:rsid w:val="004F343E"/>
    <w:rsid w:val="004F3480"/>
    <w:rsid w:val="004F3481"/>
    <w:rsid w:val="004F3486"/>
    <w:rsid w:val="004F35B6"/>
    <w:rsid w:val="004F37B9"/>
    <w:rsid w:val="004F381C"/>
    <w:rsid w:val="004F3820"/>
    <w:rsid w:val="004F384F"/>
    <w:rsid w:val="004F3876"/>
    <w:rsid w:val="004F38A8"/>
    <w:rsid w:val="004F3942"/>
    <w:rsid w:val="004F3957"/>
    <w:rsid w:val="004F396A"/>
    <w:rsid w:val="004F3986"/>
    <w:rsid w:val="004F3A95"/>
    <w:rsid w:val="004F3A9E"/>
    <w:rsid w:val="004F3ABF"/>
    <w:rsid w:val="004F3AD0"/>
    <w:rsid w:val="004F3B00"/>
    <w:rsid w:val="004F3B13"/>
    <w:rsid w:val="004F3B98"/>
    <w:rsid w:val="004F3BCD"/>
    <w:rsid w:val="004F3C19"/>
    <w:rsid w:val="004F3C48"/>
    <w:rsid w:val="004F3D00"/>
    <w:rsid w:val="004F3D58"/>
    <w:rsid w:val="004F3D83"/>
    <w:rsid w:val="004F3D9B"/>
    <w:rsid w:val="004F3E99"/>
    <w:rsid w:val="004F3EBA"/>
    <w:rsid w:val="004F3F77"/>
    <w:rsid w:val="004F3F92"/>
    <w:rsid w:val="004F4018"/>
    <w:rsid w:val="004F4051"/>
    <w:rsid w:val="004F4052"/>
    <w:rsid w:val="004F414F"/>
    <w:rsid w:val="004F4296"/>
    <w:rsid w:val="004F42E0"/>
    <w:rsid w:val="004F42F5"/>
    <w:rsid w:val="004F42F8"/>
    <w:rsid w:val="004F432C"/>
    <w:rsid w:val="004F4370"/>
    <w:rsid w:val="004F43DB"/>
    <w:rsid w:val="004F43E4"/>
    <w:rsid w:val="004F443E"/>
    <w:rsid w:val="004F44CF"/>
    <w:rsid w:val="004F453A"/>
    <w:rsid w:val="004F4548"/>
    <w:rsid w:val="004F4560"/>
    <w:rsid w:val="004F4573"/>
    <w:rsid w:val="004F468D"/>
    <w:rsid w:val="004F4731"/>
    <w:rsid w:val="004F47A2"/>
    <w:rsid w:val="004F47E4"/>
    <w:rsid w:val="004F4853"/>
    <w:rsid w:val="004F4861"/>
    <w:rsid w:val="004F4869"/>
    <w:rsid w:val="004F493D"/>
    <w:rsid w:val="004F4A00"/>
    <w:rsid w:val="004F4AB4"/>
    <w:rsid w:val="004F4B09"/>
    <w:rsid w:val="004F4B0C"/>
    <w:rsid w:val="004F4B56"/>
    <w:rsid w:val="004F4BB5"/>
    <w:rsid w:val="004F4C36"/>
    <w:rsid w:val="004F4C43"/>
    <w:rsid w:val="004F4CDA"/>
    <w:rsid w:val="004F4D86"/>
    <w:rsid w:val="004F4E49"/>
    <w:rsid w:val="004F5024"/>
    <w:rsid w:val="004F5130"/>
    <w:rsid w:val="004F516F"/>
    <w:rsid w:val="004F51CA"/>
    <w:rsid w:val="004F525A"/>
    <w:rsid w:val="004F5270"/>
    <w:rsid w:val="004F52A4"/>
    <w:rsid w:val="004F52CA"/>
    <w:rsid w:val="004F533D"/>
    <w:rsid w:val="004F537C"/>
    <w:rsid w:val="004F5401"/>
    <w:rsid w:val="004F545C"/>
    <w:rsid w:val="004F5554"/>
    <w:rsid w:val="004F555A"/>
    <w:rsid w:val="004F5600"/>
    <w:rsid w:val="004F5609"/>
    <w:rsid w:val="004F5621"/>
    <w:rsid w:val="004F5665"/>
    <w:rsid w:val="004F573F"/>
    <w:rsid w:val="004F5896"/>
    <w:rsid w:val="004F58BF"/>
    <w:rsid w:val="004F59AD"/>
    <w:rsid w:val="004F59CA"/>
    <w:rsid w:val="004F5A45"/>
    <w:rsid w:val="004F5B8E"/>
    <w:rsid w:val="004F5BAD"/>
    <w:rsid w:val="004F5BBB"/>
    <w:rsid w:val="004F5BDA"/>
    <w:rsid w:val="004F5C9E"/>
    <w:rsid w:val="004F5D16"/>
    <w:rsid w:val="004F5D63"/>
    <w:rsid w:val="004F5E33"/>
    <w:rsid w:val="004F5F2A"/>
    <w:rsid w:val="004F6050"/>
    <w:rsid w:val="004F6170"/>
    <w:rsid w:val="004F6229"/>
    <w:rsid w:val="004F628F"/>
    <w:rsid w:val="004F62B3"/>
    <w:rsid w:val="004F62F9"/>
    <w:rsid w:val="004F64E5"/>
    <w:rsid w:val="004F64F3"/>
    <w:rsid w:val="004F6539"/>
    <w:rsid w:val="004F656B"/>
    <w:rsid w:val="004F65CB"/>
    <w:rsid w:val="004F65DE"/>
    <w:rsid w:val="004F66DF"/>
    <w:rsid w:val="004F672C"/>
    <w:rsid w:val="004F6760"/>
    <w:rsid w:val="004F6829"/>
    <w:rsid w:val="004F689E"/>
    <w:rsid w:val="004F68A5"/>
    <w:rsid w:val="004F6954"/>
    <w:rsid w:val="004F6A4B"/>
    <w:rsid w:val="004F6B00"/>
    <w:rsid w:val="004F6BAB"/>
    <w:rsid w:val="004F6E22"/>
    <w:rsid w:val="004F6F4A"/>
    <w:rsid w:val="004F6F97"/>
    <w:rsid w:val="004F6FB6"/>
    <w:rsid w:val="004F6FBF"/>
    <w:rsid w:val="004F6FD4"/>
    <w:rsid w:val="004F6FF4"/>
    <w:rsid w:val="004F700A"/>
    <w:rsid w:val="004F70B3"/>
    <w:rsid w:val="004F7134"/>
    <w:rsid w:val="004F71E9"/>
    <w:rsid w:val="004F722C"/>
    <w:rsid w:val="004F725E"/>
    <w:rsid w:val="004F7305"/>
    <w:rsid w:val="004F733B"/>
    <w:rsid w:val="004F7342"/>
    <w:rsid w:val="004F7350"/>
    <w:rsid w:val="004F7364"/>
    <w:rsid w:val="004F7390"/>
    <w:rsid w:val="004F7483"/>
    <w:rsid w:val="004F74D5"/>
    <w:rsid w:val="004F753D"/>
    <w:rsid w:val="004F7553"/>
    <w:rsid w:val="004F75AD"/>
    <w:rsid w:val="004F75F4"/>
    <w:rsid w:val="004F764E"/>
    <w:rsid w:val="004F7732"/>
    <w:rsid w:val="004F7937"/>
    <w:rsid w:val="004F7953"/>
    <w:rsid w:val="004F7ACE"/>
    <w:rsid w:val="004F7AE7"/>
    <w:rsid w:val="004F7B32"/>
    <w:rsid w:val="004F7B46"/>
    <w:rsid w:val="004F7B4B"/>
    <w:rsid w:val="004F7BE7"/>
    <w:rsid w:val="004F7BFA"/>
    <w:rsid w:val="004F7CB4"/>
    <w:rsid w:val="004F7D0E"/>
    <w:rsid w:val="004F7D14"/>
    <w:rsid w:val="004F7D4B"/>
    <w:rsid w:val="004F7D79"/>
    <w:rsid w:val="004F7E32"/>
    <w:rsid w:val="004F7EC0"/>
    <w:rsid w:val="004F7F14"/>
    <w:rsid w:val="004F7F67"/>
    <w:rsid w:val="004F7F9C"/>
    <w:rsid w:val="00500057"/>
    <w:rsid w:val="0050008C"/>
    <w:rsid w:val="005000B1"/>
    <w:rsid w:val="0050012D"/>
    <w:rsid w:val="0050013B"/>
    <w:rsid w:val="005001E7"/>
    <w:rsid w:val="0050026B"/>
    <w:rsid w:val="00500278"/>
    <w:rsid w:val="0050029E"/>
    <w:rsid w:val="005002CF"/>
    <w:rsid w:val="0050032E"/>
    <w:rsid w:val="005003AA"/>
    <w:rsid w:val="005004B7"/>
    <w:rsid w:val="005004CF"/>
    <w:rsid w:val="00500555"/>
    <w:rsid w:val="00500599"/>
    <w:rsid w:val="005006B4"/>
    <w:rsid w:val="005006BE"/>
    <w:rsid w:val="005006F9"/>
    <w:rsid w:val="00500715"/>
    <w:rsid w:val="005007DA"/>
    <w:rsid w:val="00500866"/>
    <w:rsid w:val="0050088A"/>
    <w:rsid w:val="0050089B"/>
    <w:rsid w:val="005008C3"/>
    <w:rsid w:val="00500995"/>
    <w:rsid w:val="00500AA0"/>
    <w:rsid w:val="00500B2E"/>
    <w:rsid w:val="00500B4D"/>
    <w:rsid w:val="00500B5C"/>
    <w:rsid w:val="00500BFF"/>
    <w:rsid w:val="00500CD1"/>
    <w:rsid w:val="00500E07"/>
    <w:rsid w:val="00500E16"/>
    <w:rsid w:val="00500E43"/>
    <w:rsid w:val="00500E45"/>
    <w:rsid w:val="00500E47"/>
    <w:rsid w:val="00500F89"/>
    <w:rsid w:val="00500FCB"/>
    <w:rsid w:val="00501022"/>
    <w:rsid w:val="005010BE"/>
    <w:rsid w:val="00501144"/>
    <w:rsid w:val="005011EA"/>
    <w:rsid w:val="005011F6"/>
    <w:rsid w:val="0050123E"/>
    <w:rsid w:val="0050129F"/>
    <w:rsid w:val="005013FF"/>
    <w:rsid w:val="0050142E"/>
    <w:rsid w:val="005016CB"/>
    <w:rsid w:val="005016E3"/>
    <w:rsid w:val="0050177C"/>
    <w:rsid w:val="00501845"/>
    <w:rsid w:val="0050186A"/>
    <w:rsid w:val="00501893"/>
    <w:rsid w:val="005018A6"/>
    <w:rsid w:val="00501932"/>
    <w:rsid w:val="005019A6"/>
    <w:rsid w:val="005019CA"/>
    <w:rsid w:val="005019D4"/>
    <w:rsid w:val="00501A7A"/>
    <w:rsid w:val="00501B98"/>
    <w:rsid w:val="00501BA5"/>
    <w:rsid w:val="00501C67"/>
    <w:rsid w:val="00501CDE"/>
    <w:rsid w:val="00501D16"/>
    <w:rsid w:val="00501D1B"/>
    <w:rsid w:val="00501D89"/>
    <w:rsid w:val="00501DD9"/>
    <w:rsid w:val="00501E2D"/>
    <w:rsid w:val="00501F31"/>
    <w:rsid w:val="00501FAF"/>
    <w:rsid w:val="00502021"/>
    <w:rsid w:val="0050202C"/>
    <w:rsid w:val="005020C1"/>
    <w:rsid w:val="00502101"/>
    <w:rsid w:val="00502135"/>
    <w:rsid w:val="0050213C"/>
    <w:rsid w:val="00502141"/>
    <w:rsid w:val="005021F7"/>
    <w:rsid w:val="005022F6"/>
    <w:rsid w:val="00502326"/>
    <w:rsid w:val="00502342"/>
    <w:rsid w:val="005023AC"/>
    <w:rsid w:val="0050245C"/>
    <w:rsid w:val="0050258E"/>
    <w:rsid w:val="00502618"/>
    <w:rsid w:val="00502640"/>
    <w:rsid w:val="00502646"/>
    <w:rsid w:val="0050264D"/>
    <w:rsid w:val="005026E9"/>
    <w:rsid w:val="00502721"/>
    <w:rsid w:val="005027EB"/>
    <w:rsid w:val="00502867"/>
    <w:rsid w:val="00502872"/>
    <w:rsid w:val="00502881"/>
    <w:rsid w:val="005028FC"/>
    <w:rsid w:val="00502975"/>
    <w:rsid w:val="005029D9"/>
    <w:rsid w:val="005029EF"/>
    <w:rsid w:val="00502A42"/>
    <w:rsid w:val="00502ACF"/>
    <w:rsid w:val="00502B03"/>
    <w:rsid w:val="00502CA8"/>
    <w:rsid w:val="00502CBA"/>
    <w:rsid w:val="00502D5F"/>
    <w:rsid w:val="00502DD7"/>
    <w:rsid w:val="00502E7E"/>
    <w:rsid w:val="00502EA0"/>
    <w:rsid w:val="00502F71"/>
    <w:rsid w:val="00502F8E"/>
    <w:rsid w:val="0050303F"/>
    <w:rsid w:val="00503093"/>
    <w:rsid w:val="005030A5"/>
    <w:rsid w:val="00503137"/>
    <w:rsid w:val="00503173"/>
    <w:rsid w:val="00503201"/>
    <w:rsid w:val="00503374"/>
    <w:rsid w:val="005033CA"/>
    <w:rsid w:val="005034F5"/>
    <w:rsid w:val="00503502"/>
    <w:rsid w:val="005035AA"/>
    <w:rsid w:val="005035BB"/>
    <w:rsid w:val="00503627"/>
    <w:rsid w:val="0050364B"/>
    <w:rsid w:val="0050372D"/>
    <w:rsid w:val="00503796"/>
    <w:rsid w:val="0050395F"/>
    <w:rsid w:val="00503990"/>
    <w:rsid w:val="00503A54"/>
    <w:rsid w:val="00503A93"/>
    <w:rsid w:val="00503AAB"/>
    <w:rsid w:val="00503B5E"/>
    <w:rsid w:val="00503BDF"/>
    <w:rsid w:val="00503BE3"/>
    <w:rsid w:val="00503C8C"/>
    <w:rsid w:val="00503C99"/>
    <w:rsid w:val="00503CC0"/>
    <w:rsid w:val="00503F0C"/>
    <w:rsid w:val="00503F37"/>
    <w:rsid w:val="00503F69"/>
    <w:rsid w:val="00503FE5"/>
    <w:rsid w:val="00504031"/>
    <w:rsid w:val="00504067"/>
    <w:rsid w:val="0050407E"/>
    <w:rsid w:val="005040A6"/>
    <w:rsid w:val="005040B2"/>
    <w:rsid w:val="005040E1"/>
    <w:rsid w:val="00504116"/>
    <w:rsid w:val="00504195"/>
    <w:rsid w:val="005041A1"/>
    <w:rsid w:val="005041AD"/>
    <w:rsid w:val="0050421A"/>
    <w:rsid w:val="0050434D"/>
    <w:rsid w:val="0050436B"/>
    <w:rsid w:val="0050438F"/>
    <w:rsid w:val="005043F3"/>
    <w:rsid w:val="00504494"/>
    <w:rsid w:val="0050454D"/>
    <w:rsid w:val="00504644"/>
    <w:rsid w:val="00504687"/>
    <w:rsid w:val="0050468B"/>
    <w:rsid w:val="005046E2"/>
    <w:rsid w:val="00504719"/>
    <w:rsid w:val="00504736"/>
    <w:rsid w:val="0050477C"/>
    <w:rsid w:val="005047BA"/>
    <w:rsid w:val="005047FD"/>
    <w:rsid w:val="00504805"/>
    <w:rsid w:val="0050483A"/>
    <w:rsid w:val="0050488D"/>
    <w:rsid w:val="005048A5"/>
    <w:rsid w:val="005048BD"/>
    <w:rsid w:val="005048C4"/>
    <w:rsid w:val="00504A17"/>
    <w:rsid w:val="00504AD1"/>
    <w:rsid w:val="00504AD6"/>
    <w:rsid w:val="00504AD7"/>
    <w:rsid w:val="00504B1A"/>
    <w:rsid w:val="00504B7B"/>
    <w:rsid w:val="00504B86"/>
    <w:rsid w:val="00504BBC"/>
    <w:rsid w:val="00504DCB"/>
    <w:rsid w:val="00504E86"/>
    <w:rsid w:val="00504ED3"/>
    <w:rsid w:val="00504F27"/>
    <w:rsid w:val="00505123"/>
    <w:rsid w:val="0050522B"/>
    <w:rsid w:val="00505339"/>
    <w:rsid w:val="0050539E"/>
    <w:rsid w:val="00505546"/>
    <w:rsid w:val="00505715"/>
    <w:rsid w:val="0050574F"/>
    <w:rsid w:val="0050578B"/>
    <w:rsid w:val="005057C2"/>
    <w:rsid w:val="00505813"/>
    <w:rsid w:val="00505828"/>
    <w:rsid w:val="00505869"/>
    <w:rsid w:val="00505870"/>
    <w:rsid w:val="00505881"/>
    <w:rsid w:val="00505915"/>
    <w:rsid w:val="0050595B"/>
    <w:rsid w:val="005059C2"/>
    <w:rsid w:val="005059F3"/>
    <w:rsid w:val="00505A23"/>
    <w:rsid w:val="00505A36"/>
    <w:rsid w:val="00505B99"/>
    <w:rsid w:val="00505BB7"/>
    <w:rsid w:val="00505E9F"/>
    <w:rsid w:val="00505F35"/>
    <w:rsid w:val="00505F63"/>
    <w:rsid w:val="00505FC5"/>
    <w:rsid w:val="00506026"/>
    <w:rsid w:val="0050602C"/>
    <w:rsid w:val="005060BF"/>
    <w:rsid w:val="005060E9"/>
    <w:rsid w:val="00506111"/>
    <w:rsid w:val="00506177"/>
    <w:rsid w:val="00506218"/>
    <w:rsid w:val="005062E2"/>
    <w:rsid w:val="00506304"/>
    <w:rsid w:val="005063CC"/>
    <w:rsid w:val="00506525"/>
    <w:rsid w:val="0050653F"/>
    <w:rsid w:val="005066DE"/>
    <w:rsid w:val="005066E6"/>
    <w:rsid w:val="00506727"/>
    <w:rsid w:val="00506827"/>
    <w:rsid w:val="00506828"/>
    <w:rsid w:val="00506836"/>
    <w:rsid w:val="00506917"/>
    <w:rsid w:val="00506972"/>
    <w:rsid w:val="005069EB"/>
    <w:rsid w:val="00506A00"/>
    <w:rsid w:val="00506A2D"/>
    <w:rsid w:val="00506B8F"/>
    <w:rsid w:val="00506BE2"/>
    <w:rsid w:val="00506D00"/>
    <w:rsid w:val="00506D88"/>
    <w:rsid w:val="00506DE1"/>
    <w:rsid w:val="00506EEC"/>
    <w:rsid w:val="00506F0B"/>
    <w:rsid w:val="00506FA8"/>
    <w:rsid w:val="00506FD9"/>
    <w:rsid w:val="00506FF7"/>
    <w:rsid w:val="00507028"/>
    <w:rsid w:val="0050707A"/>
    <w:rsid w:val="0050728E"/>
    <w:rsid w:val="005073A7"/>
    <w:rsid w:val="005073A8"/>
    <w:rsid w:val="005074F3"/>
    <w:rsid w:val="0050754F"/>
    <w:rsid w:val="00507555"/>
    <w:rsid w:val="0050761A"/>
    <w:rsid w:val="0050762E"/>
    <w:rsid w:val="0050770F"/>
    <w:rsid w:val="005077D4"/>
    <w:rsid w:val="005077EF"/>
    <w:rsid w:val="005078BF"/>
    <w:rsid w:val="005078DF"/>
    <w:rsid w:val="00507901"/>
    <w:rsid w:val="0050790E"/>
    <w:rsid w:val="00507A5F"/>
    <w:rsid w:val="00507ACF"/>
    <w:rsid w:val="00507ADE"/>
    <w:rsid w:val="00507AE0"/>
    <w:rsid w:val="00507BA5"/>
    <w:rsid w:val="00507C15"/>
    <w:rsid w:val="00507C66"/>
    <w:rsid w:val="00507CDE"/>
    <w:rsid w:val="00507D2B"/>
    <w:rsid w:val="00507DBE"/>
    <w:rsid w:val="00507DF8"/>
    <w:rsid w:val="00507E2B"/>
    <w:rsid w:val="00507E8F"/>
    <w:rsid w:val="00507EEA"/>
    <w:rsid w:val="00507F63"/>
    <w:rsid w:val="00507F66"/>
    <w:rsid w:val="005100A6"/>
    <w:rsid w:val="005100CE"/>
    <w:rsid w:val="0051016C"/>
    <w:rsid w:val="0051018C"/>
    <w:rsid w:val="00510219"/>
    <w:rsid w:val="005102C1"/>
    <w:rsid w:val="00510334"/>
    <w:rsid w:val="00510338"/>
    <w:rsid w:val="005104B0"/>
    <w:rsid w:val="005105A8"/>
    <w:rsid w:val="005105BE"/>
    <w:rsid w:val="00510645"/>
    <w:rsid w:val="005106D4"/>
    <w:rsid w:val="0051079E"/>
    <w:rsid w:val="0051086A"/>
    <w:rsid w:val="0051087F"/>
    <w:rsid w:val="005108AC"/>
    <w:rsid w:val="00510917"/>
    <w:rsid w:val="00510920"/>
    <w:rsid w:val="005109E6"/>
    <w:rsid w:val="00510AA2"/>
    <w:rsid w:val="00510AB6"/>
    <w:rsid w:val="00510B83"/>
    <w:rsid w:val="00510C7C"/>
    <w:rsid w:val="00510C8D"/>
    <w:rsid w:val="00510C95"/>
    <w:rsid w:val="00510CAD"/>
    <w:rsid w:val="00510D7E"/>
    <w:rsid w:val="00510FA6"/>
    <w:rsid w:val="00510FA9"/>
    <w:rsid w:val="005110C4"/>
    <w:rsid w:val="005110E0"/>
    <w:rsid w:val="005110FE"/>
    <w:rsid w:val="0051115B"/>
    <w:rsid w:val="005111C0"/>
    <w:rsid w:val="005111F1"/>
    <w:rsid w:val="005111F3"/>
    <w:rsid w:val="00511231"/>
    <w:rsid w:val="0051123A"/>
    <w:rsid w:val="0051125C"/>
    <w:rsid w:val="00511296"/>
    <w:rsid w:val="005112A2"/>
    <w:rsid w:val="005112A8"/>
    <w:rsid w:val="00511327"/>
    <w:rsid w:val="005113B1"/>
    <w:rsid w:val="005113DF"/>
    <w:rsid w:val="005114AF"/>
    <w:rsid w:val="00511539"/>
    <w:rsid w:val="005115E0"/>
    <w:rsid w:val="005115E5"/>
    <w:rsid w:val="0051164E"/>
    <w:rsid w:val="005117AD"/>
    <w:rsid w:val="005117C7"/>
    <w:rsid w:val="005117C8"/>
    <w:rsid w:val="005118AC"/>
    <w:rsid w:val="0051197F"/>
    <w:rsid w:val="00511ABE"/>
    <w:rsid w:val="00511AD6"/>
    <w:rsid w:val="00511AF1"/>
    <w:rsid w:val="00511B08"/>
    <w:rsid w:val="00511B62"/>
    <w:rsid w:val="00511C14"/>
    <w:rsid w:val="00511C2E"/>
    <w:rsid w:val="00511CFB"/>
    <w:rsid w:val="00511DB7"/>
    <w:rsid w:val="00511DD1"/>
    <w:rsid w:val="00511DEA"/>
    <w:rsid w:val="00511E79"/>
    <w:rsid w:val="00511E9F"/>
    <w:rsid w:val="00511F06"/>
    <w:rsid w:val="00511F39"/>
    <w:rsid w:val="00511FFE"/>
    <w:rsid w:val="00512168"/>
    <w:rsid w:val="005121B1"/>
    <w:rsid w:val="005121F0"/>
    <w:rsid w:val="0051220A"/>
    <w:rsid w:val="00512212"/>
    <w:rsid w:val="00512237"/>
    <w:rsid w:val="005122BF"/>
    <w:rsid w:val="005123F9"/>
    <w:rsid w:val="005124C3"/>
    <w:rsid w:val="00512520"/>
    <w:rsid w:val="0051255F"/>
    <w:rsid w:val="00512580"/>
    <w:rsid w:val="005125A5"/>
    <w:rsid w:val="00512612"/>
    <w:rsid w:val="005127D3"/>
    <w:rsid w:val="005128D5"/>
    <w:rsid w:val="005129B1"/>
    <w:rsid w:val="005129BB"/>
    <w:rsid w:val="005129CB"/>
    <w:rsid w:val="00512A83"/>
    <w:rsid w:val="00512B19"/>
    <w:rsid w:val="00512B60"/>
    <w:rsid w:val="00512B64"/>
    <w:rsid w:val="00512BF7"/>
    <w:rsid w:val="00512CC0"/>
    <w:rsid w:val="00512D7D"/>
    <w:rsid w:val="00512E7A"/>
    <w:rsid w:val="00512EE0"/>
    <w:rsid w:val="00512F0A"/>
    <w:rsid w:val="00512F26"/>
    <w:rsid w:val="00513007"/>
    <w:rsid w:val="00513141"/>
    <w:rsid w:val="005131D1"/>
    <w:rsid w:val="00513228"/>
    <w:rsid w:val="0051325C"/>
    <w:rsid w:val="005132B4"/>
    <w:rsid w:val="005132BD"/>
    <w:rsid w:val="005132E9"/>
    <w:rsid w:val="005133B0"/>
    <w:rsid w:val="005133F4"/>
    <w:rsid w:val="0051358D"/>
    <w:rsid w:val="00513591"/>
    <w:rsid w:val="005135B8"/>
    <w:rsid w:val="0051367A"/>
    <w:rsid w:val="005136E3"/>
    <w:rsid w:val="005137B6"/>
    <w:rsid w:val="00513801"/>
    <w:rsid w:val="00513873"/>
    <w:rsid w:val="0051392F"/>
    <w:rsid w:val="00513960"/>
    <w:rsid w:val="00513981"/>
    <w:rsid w:val="00513A4D"/>
    <w:rsid w:val="00513B4A"/>
    <w:rsid w:val="00513CCD"/>
    <w:rsid w:val="00513CD7"/>
    <w:rsid w:val="00513E66"/>
    <w:rsid w:val="00513F82"/>
    <w:rsid w:val="00513FBF"/>
    <w:rsid w:val="00513FCA"/>
    <w:rsid w:val="00514086"/>
    <w:rsid w:val="0051408D"/>
    <w:rsid w:val="00514149"/>
    <w:rsid w:val="00514155"/>
    <w:rsid w:val="00514174"/>
    <w:rsid w:val="00514347"/>
    <w:rsid w:val="00514395"/>
    <w:rsid w:val="0051439F"/>
    <w:rsid w:val="00514434"/>
    <w:rsid w:val="00514495"/>
    <w:rsid w:val="005144EC"/>
    <w:rsid w:val="00514588"/>
    <w:rsid w:val="005145EA"/>
    <w:rsid w:val="00514685"/>
    <w:rsid w:val="0051468E"/>
    <w:rsid w:val="0051470C"/>
    <w:rsid w:val="00514727"/>
    <w:rsid w:val="00514787"/>
    <w:rsid w:val="0051489D"/>
    <w:rsid w:val="0051494E"/>
    <w:rsid w:val="005149CE"/>
    <w:rsid w:val="005149FF"/>
    <w:rsid w:val="00514A10"/>
    <w:rsid w:val="00514A1A"/>
    <w:rsid w:val="00514A82"/>
    <w:rsid w:val="00514ACB"/>
    <w:rsid w:val="00514AD9"/>
    <w:rsid w:val="00514BCE"/>
    <w:rsid w:val="00514C1B"/>
    <w:rsid w:val="00514D11"/>
    <w:rsid w:val="00514D79"/>
    <w:rsid w:val="00514DB2"/>
    <w:rsid w:val="00514DCB"/>
    <w:rsid w:val="00514E1E"/>
    <w:rsid w:val="00514E7C"/>
    <w:rsid w:val="00514E91"/>
    <w:rsid w:val="00514EA5"/>
    <w:rsid w:val="00514FB6"/>
    <w:rsid w:val="005150DC"/>
    <w:rsid w:val="00515145"/>
    <w:rsid w:val="00515164"/>
    <w:rsid w:val="00515167"/>
    <w:rsid w:val="00515316"/>
    <w:rsid w:val="005153F2"/>
    <w:rsid w:val="00515555"/>
    <w:rsid w:val="005155FD"/>
    <w:rsid w:val="00515600"/>
    <w:rsid w:val="00515645"/>
    <w:rsid w:val="00515690"/>
    <w:rsid w:val="00515754"/>
    <w:rsid w:val="005157E7"/>
    <w:rsid w:val="00515816"/>
    <w:rsid w:val="0051582B"/>
    <w:rsid w:val="00515862"/>
    <w:rsid w:val="005158D8"/>
    <w:rsid w:val="0051591A"/>
    <w:rsid w:val="0051591D"/>
    <w:rsid w:val="0051592E"/>
    <w:rsid w:val="005159D9"/>
    <w:rsid w:val="00515B36"/>
    <w:rsid w:val="00515BF8"/>
    <w:rsid w:val="00515CAC"/>
    <w:rsid w:val="00515CC8"/>
    <w:rsid w:val="00515CD7"/>
    <w:rsid w:val="00515DED"/>
    <w:rsid w:val="00515E2C"/>
    <w:rsid w:val="00515EE4"/>
    <w:rsid w:val="00515F6B"/>
    <w:rsid w:val="00515F90"/>
    <w:rsid w:val="00515FA4"/>
    <w:rsid w:val="00515FA5"/>
    <w:rsid w:val="00516113"/>
    <w:rsid w:val="00516115"/>
    <w:rsid w:val="0051619D"/>
    <w:rsid w:val="005161B3"/>
    <w:rsid w:val="00516559"/>
    <w:rsid w:val="005166C3"/>
    <w:rsid w:val="00516739"/>
    <w:rsid w:val="00516784"/>
    <w:rsid w:val="005167F1"/>
    <w:rsid w:val="00516988"/>
    <w:rsid w:val="0051698C"/>
    <w:rsid w:val="005169C4"/>
    <w:rsid w:val="00516A02"/>
    <w:rsid w:val="00516B3D"/>
    <w:rsid w:val="00516C43"/>
    <w:rsid w:val="00516CC0"/>
    <w:rsid w:val="00516CF5"/>
    <w:rsid w:val="00516D97"/>
    <w:rsid w:val="00516DE1"/>
    <w:rsid w:val="00516ECA"/>
    <w:rsid w:val="00516F43"/>
    <w:rsid w:val="00516F57"/>
    <w:rsid w:val="00516FDC"/>
    <w:rsid w:val="00517022"/>
    <w:rsid w:val="00517145"/>
    <w:rsid w:val="00517195"/>
    <w:rsid w:val="005172C6"/>
    <w:rsid w:val="00517357"/>
    <w:rsid w:val="005173E8"/>
    <w:rsid w:val="0051740D"/>
    <w:rsid w:val="00517420"/>
    <w:rsid w:val="005174AD"/>
    <w:rsid w:val="005174C6"/>
    <w:rsid w:val="0051754E"/>
    <w:rsid w:val="0051755B"/>
    <w:rsid w:val="0051761A"/>
    <w:rsid w:val="0051766E"/>
    <w:rsid w:val="005176B0"/>
    <w:rsid w:val="005176B2"/>
    <w:rsid w:val="005176F7"/>
    <w:rsid w:val="0051772A"/>
    <w:rsid w:val="00517819"/>
    <w:rsid w:val="00517884"/>
    <w:rsid w:val="005178A4"/>
    <w:rsid w:val="005178D5"/>
    <w:rsid w:val="005178D8"/>
    <w:rsid w:val="0051791D"/>
    <w:rsid w:val="0051799F"/>
    <w:rsid w:val="005179DF"/>
    <w:rsid w:val="005179F2"/>
    <w:rsid w:val="00517A26"/>
    <w:rsid w:val="00517CB5"/>
    <w:rsid w:val="00517CCE"/>
    <w:rsid w:val="00517D01"/>
    <w:rsid w:val="00517D7C"/>
    <w:rsid w:val="00517DAF"/>
    <w:rsid w:val="00517E1C"/>
    <w:rsid w:val="00517E1F"/>
    <w:rsid w:val="00517E54"/>
    <w:rsid w:val="00517EBE"/>
    <w:rsid w:val="00517F0E"/>
    <w:rsid w:val="00517F22"/>
    <w:rsid w:val="00517F40"/>
    <w:rsid w:val="00517F78"/>
    <w:rsid w:val="0051B834"/>
    <w:rsid w:val="00520044"/>
    <w:rsid w:val="005200D9"/>
    <w:rsid w:val="00520126"/>
    <w:rsid w:val="00520235"/>
    <w:rsid w:val="0052030A"/>
    <w:rsid w:val="00520359"/>
    <w:rsid w:val="00520382"/>
    <w:rsid w:val="005204E0"/>
    <w:rsid w:val="005205DF"/>
    <w:rsid w:val="00520704"/>
    <w:rsid w:val="00520746"/>
    <w:rsid w:val="005207A9"/>
    <w:rsid w:val="005208D2"/>
    <w:rsid w:val="005209DB"/>
    <w:rsid w:val="00520B1E"/>
    <w:rsid w:val="00520B53"/>
    <w:rsid w:val="00520B7A"/>
    <w:rsid w:val="00520B90"/>
    <w:rsid w:val="00520BC2"/>
    <w:rsid w:val="00520C21"/>
    <w:rsid w:val="00520C37"/>
    <w:rsid w:val="00520C67"/>
    <w:rsid w:val="00520CB9"/>
    <w:rsid w:val="00520CFA"/>
    <w:rsid w:val="00520D98"/>
    <w:rsid w:val="00520E3D"/>
    <w:rsid w:val="00520E52"/>
    <w:rsid w:val="00520EFF"/>
    <w:rsid w:val="00520F45"/>
    <w:rsid w:val="00521006"/>
    <w:rsid w:val="005210D6"/>
    <w:rsid w:val="0052111A"/>
    <w:rsid w:val="00521200"/>
    <w:rsid w:val="0052128B"/>
    <w:rsid w:val="0052130B"/>
    <w:rsid w:val="00521361"/>
    <w:rsid w:val="0052148D"/>
    <w:rsid w:val="0052149B"/>
    <w:rsid w:val="00521562"/>
    <w:rsid w:val="005215FA"/>
    <w:rsid w:val="0052167F"/>
    <w:rsid w:val="0052172E"/>
    <w:rsid w:val="0052181C"/>
    <w:rsid w:val="00521846"/>
    <w:rsid w:val="00521937"/>
    <w:rsid w:val="0052194C"/>
    <w:rsid w:val="0052197B"/>
    <w:rsid w:val="00521B41"/>
    <w:rsid w:val="00521B79"/>
    <w:rsid w:val="00521BCB"/>
    <w:rsid w:val="00521C59"/>
    <w:rsid w:val="00521CDD"/>
    <w:rsid w:val="00521CF5"/>
    <w:rsid w:val="00521D08"/>
    <w:rsid w:val="00521D0B"/>
    <w:rsid w:val="00521D27"/>
    <w:rsid w:val="00521E27"/>
    <w:rsid w:val="00521E9D"/>
    <w:rsid w:val="00521EAC"/>
    <w:rsid w:val="00521FF2"/>
    <w:rsid w:val="00522095"/>
    <w:rsid w:val="00522259"/>
    <w:rsid w:val="005222B9"/>
    <w:rsid w:val="0052230B"/>
    <w:rsid w:val="0052242E"/>
    <w:rsid w:val="00522432"/>
    <w:rsid w:val="0052249A"/>
    <w:rsid w:val="005225A0"/>
    <w:rsid w:val="005227A8"/>
    <w:rsid w:val="005227EC"/>
    <w:rsid w:val="0052281A"/>
    <w:rsid w:val="0052289A"/>
    <w:rsid w:val="0052297B"/>
    <w:rsid w:val="005229FB"/>
    <w:rsid w:val="005229FE"/>
    <w:rsid w:val="00522AC0"/>
    <w:rsid w:val="00522B98"/>
    <w:rsid w:val="00522BC1"/>
    <w:rsid w:val="00522CF7"/>
    <w:rsid w:val="00522DB9"/>
    <w:rsid w:val="00522DD4"/>
    <w:rsid w:val="00522E2A"/>
    <w:rsid w:val="00522EB8"/>
    <w:rsid w:val="00522EDF"/>
    <w:rsid w:val="00522F3B"/>
    <w:rsid w:val="00522FA0"/>
    <w:rsid w:val="00523043"/>
    <w:rsid w:val="005230CB"/>
    <w:rsid w:val="00523161"/>
    <w:rsid w:val="005231B5"/>
    <w:rsid w:val="00523218"/>
    <w:rsid w:val="0052322A"/>
    <w:rsid w:val="005232C8"/>
    <w:rsid w:val="005235F5"/>
    <w:rsid w:val="00523698"/>
    <w:rsid w:val="005236C9"/>
    <w:rsid w:val="00523796"/>
    <w:rsid w:val="005238AC"/>
    <w:rsid w:val="0052391A"/>
    <w:rsid w:val="00523ADF"/>
    <w:rsid w:val="00523B0C"/>
    <w:rsid w:val="00523B20"/>
    <w:rsid w:val="00523B49"/>
    <w:rsid w:val="00523BA2"/>
    <w:rsid w:val="00523BCB"/>
    <w:rsid w:val="00523BF0"/>
    <w:rsid w:val="00523D21"/>
    <w:rsid w:val="00523D23"/>
    <w:rsid w:val="00523D56"/>
    <w:rsid w:val="00523DF4"/>
    <w:rsid w:val="00523EA3"/>
    <w:rsid w:val="00524016"/>
    <w:rsid w:val="00524027"/>
    <w:rsid w:val="0052406B"/>
    <w:rsid w:val="005240A1"/>
    <w:rsid w:val="005240A8"/>
    <w:rsid w:val="005240D1"/>
    <w:rsid w:val="00524120"/>
    <w:rsid w:val="00524144"/>
    <w:rsid w:val="005242BC"/>
    <w:rsid w:val="00524347"/>
    <w:rsid w:val="005243B2"/>
    <w:rsid w:val="005243C7"/>
    <w:rsid w:val="00524583"/>
    <w:rsid w:val="005245CC"/>
    <w:rsid w:val="005245DE"/>
    <w:rsid w:val="005245E0"/>
    <w:rsid w:val="0052464A"/>
    <w:rsid w:val="005246DD"/>
    <w:rsid w:val="0052473E"/>
    <w:rsid w:val="005248C0"/>
    <w:rsid w:val="005248D1"/>
    <w:rsid w:val="005249BC"/>
    <w:rsid w:val="00524A36"/>
    <w:rsid w:val="00524AAF"/>
    <w:rsid w:val="00524C12"/>
    <w:rsid w:val="00524C66"/>
    <w:rsid w:val="00524CE1"/>
    <w:rsid w:val="00524D10"/>
    <w:rsid w:val="00524D1A"/>
    <w:rsid w:val="00524D61"/>
    <w:rsid w:val="00524D79"/>
    <w:rsid w:val="00524D96"/>
    <w:rsid w:val="00524E23"/>
    <w:rsid w:val="00524E68"/>
    <w:rsid w:val="00524E75"/>
    <w:rsid w:val="00524EF7"/>
    <w:rsid w:val="00524EFF"/>
    <w:rsid w:val="00524F03"/>
    <w:rsid w:val="00524F10"/>
    <w:rsid w:val="00525041"/>
    <w:rsid w:val="00525146"/>
    <w:rsid w:val="0052514A"/>
    <w:rsid w:val="00525159"/>
    <w:rsid w:val="005251D5"/>
    <w:rsid w:val="005251F1"/>
    <w:rsid w:val="005251F5"/>
    <w:rsid w:val="00525219"/>
    <w:rsid w:val="00525220"/>
    <w:rsid w:val="0052522B"/>
    <w:rsid w:val="00525267"/>
    <w:rsid w:val="0052526E"/>
    <w:rsid w:val="005252B2"/>
    <w:rsid w:val="00525368"/>
    <w:rsid w:val="00525453"/>
    <w:rsid w:val="005254BE"/>
    <w:rsid w:val="0052573F"/>
    <w:rsid w:val="0052576F"/>
    <w:rsid w:val="0052577B"/>
    <w:rsid w:val="005257A4"/>
    <w:rsid w:val="005258EB"/>
    <w:rsid w:val="00525925"/>
    <w:rsid w:val="00525C3C"/>
    <w:rsid w:val="00525CEB"/>
    <w:rsid w:val="00525D57"/>
    <w:rsid w:val="00525D97"/>
    <w:rsid w:val="00525FA2"/>
    <w:rsid w:val="0052602B"/>
    <w:rsid w:val="0052603A"/>
    <w:rsid w:val="00526083"/>
    <w:rsid w:val="005260A3"/>
    <w:rsid w:val="00526164"/>
    <w:rsid w:val="005261AB"/>
    <w:rsid w:val="005262B3"/>
    <w:rsid w:val="0052640F"/>
    <w:rsid w:val="005264AB"/>
    <w:rsid w:val="005264E9"/>
    <w:rsid w:val="0052650A"/>
    <w:rsid w:val="00526518"/>
    <w:rsid w:val="0052654C"/>
    <w:rsid w:val="00526581"/>
    <w:rsid w:val="005265CD"/>
    <w:rsid w:val="005265F0"/>
    <w:rsid w:val="00526693"/>
    <w:rsid w:val="0052669D"/>
    <w:rsid w:val="005266A5"/>
    <w:rsid w:val="00526723"/>
    <w:rsid w:val="00526728"/>
    <w:rsid w:val="0052672C"/>
    <w:rsid w:val="00526795"/>
    <w:rsid w:val="0052686C"/>
    <w:rsid w:val="0052688B"/>
    <w:rsid w:val="005268AC"/>
    <w:rsid w:val="005268E7"/>
    <w:rsid w:val="00526958"/>
    <w:rsid w:val="005269EA"/>
    <w:rsid w:val="00526A47"/>
    <w:rsid w:val="00526A7A"/>
    <w:rsid w:val="00526B44"/>
    <w:rsid w:val="00526BA8"/>
    <w:rsid w:val="00526DED"/>
    <w:rsid w:val="00526DF9"/>
    <w:rsid w:val="00526E14"/>
    <w:rsid w:val="00526E20"/>
    <w:rsid w:val="00526EC8"/>
    <w:rsid w:val="00526FD9"/>
    <w:rsid w:val="00526FE6"/>
    <w:rsid w:val="00527001"/>
    <w:rsid w:val="005270DF"/>
    <w:rsid w:val="0052712A"/>
    <w:rsid w:val="005271A7"/>
    <w:rsid w:val="0052721F"/>
    <w:rsid w:val="0052725D"/>
    <w:rsid w:val="005272F0"/>
    <w:rsid w:val="00527331"/>
    <w:rsid w:val="00527366"/>
    <w:rsid w:val="005273AC"/>
    <w:rsid w:val="0052740F"/>
    <w:rsid w:val="00527410"/>
    <w:rsid w:val="00527499"/>
    <w:rsid w:val="005274C3"/>
    <w:rsid w:val="00527532"/>
    <w:rsid w:val="005275E1"/>
    <w:rsid w:val="005275EA"/>
    <w:rsid w:val="005275F3"/>
    <w:rsid w:val="0052760C"/>
    <w:rsid w:val="0052765C"/>
    <w:rsid w:val="00527697"/>
    <w:rsid w:val="00527712"/>
    <w:rsid w:val="00527731"/>
    <w:rsid w:val="005277B1"/>
    <w:rsid w:val="005277D0"/>
    <w:rsid w:val="00527840"/>
    <w:rsid w:val="00527893"/>
    <w:rsid w:val="00527962"/>
    <w:rsid w:val="00527A56"/>
    <w:rsid w:val="00527B73"/>
    <w:rsid w:val="00527C0A"/>
    <w:rsid w:val="00527C64"/>
    <w:rsid w:val="00527D20"/>
    <w:rsid w:val="00527DC5"/>
    <w:rsid w:val="00527DEE"/>
    <w:rsid w:val="00527E21"/>
    <w:rsid w:val="00527EF1"/>
    <w:rsid w:val="00527F6E"/>
    <w:rsid w:val="00527F95"/>
    <w:rsid w:val="00527FB1"/>
    <w:rsid w:val="00527FC1"/>
    <w:rsid w:val="00530049"/>
    <w:rsid w:val="0053014F"/>
    <w:rsid w:val="0053028B"/>
    <w:rsid w:val="005303A6"/>
    <w:rsid w:val="005303D1"/>
    <w:rsid w:val="005303DB"/>
    <w:rsid w:val="00530453"/>
    <w:rsid w:val="005304A2"/>
    <w:rsid w:val="005304DE"/>
    <w:rsid w:val="00530522"/>
    <w:rsid w:val="00530533"/>
    <w:rsid w:val="00530602"/>
    <w:rsid w:val="0053079D"/>
    <w:rsid w:val="005307D8"/>
    <w:rsid w:val="005307DB"/>
    <w:rsid w:val="005307FC"/>
    <w:rsid w:val="00530816"/>
    <w:rsid w:val="0053083D"/>
    <w:rsid w:val="0053085B"/>
    <w:rsid w:val="005308E7"/>
    <w:rsid w:val="00530A1E"/>
    <w:rsid w:val="00530A95"/>
    <w:rsid w:val="00530AD4"/>
    <w:rsid w:val="00530B50"/>
    <w:rsid w:val="00530C44"/>
    <w:rsid w:val="00530C49"/>
    <w:rsid w:val="00530C60"/>
    <w:rsid w:val="00530D6B"/>
    <w:rsid w:val="00530D9D"/>
    <w:rsid w:val="00530D9E"/>
    <w:rsid w:val="00530DD1"/>
    <w:rsid w:val="00530DDF"/>
    <w:rsid w:val="00530E00"/>
    <w:rsid w:val="00530E11"/>
    <w:rsid w:val="00530E77"/>
    <w:rsid w:val="00530F30"/>
    <w:rsid w:val="00530F6A"/>
    <w:rsid w:val="00530F81"/>
    <w:rsid w:val="00530FDB"/>
    <w:rsid w:val="0053104D"/>
    <w:rsid w:val="005310B4"/>
    <w:rsid w:val="005310CA"/>
    <w:rsid w:val="005312E9"/>
    <w:rsid w:val="0053134B"/>
    <w:rsid w:val="00531385"/>
    <w:rsid w:val="005314D9"/>
    <w:rsid w:val="00531590"/>
    <w:rsid w:val="00531593"/>
    <w:rsid w:val="0053169C"/>
    <w:rsid w:val="005316B3"/>
    <w:rsid w:val="005317CA"/>
    <w:rsid w:val="0053185D"/>
    <w:rsid w:val="005319BE"/>
    <w:rsid w:val="005319D6"/>
    <w:rsid w:val="00531A27"/>
    <w:rsid w:val="00531A28"/>
    <w:rsid w:val="00531AA3"/>
    <w:rsid w:val="00531B67"/>
    <w:rsid w:val="00531B80"/>
    <w:rsid w:val="00531B8C"/>
    <w:rsid w:val="00531BC1"/>
    <w:rsid w:val="00531BD7"/>
    <w:rsid w:val="00531BF8"/>
    <w:rsid w:val="00531D0A"/>
    <w:rsid w:val="00531F82"/>
    <w:rsid w:val="00531FFE"/>
    <w:rsid w:val="005320C4"/>
    <w:rsid w:val="0053212E"/>
    <w:rsid w:val="0053213B"/>
    <w:rsid w:val="005321BA"/>
    <w:rsid w:val="00532202"/>
    <w:rsid w:val="00532225"/>
    <w:rsid w:val="00532241"/>
    <w:rsid w:val="005322C0"/>
    <w:rsid w:val="005322FC"/>
    <w:rsid w:val="00532367"/>
    <w:rsid w:val="00532458"/>
    <w:rsid w:val="005324E0"/>
    <w:rsid w:val="00532502"/>
    <w:rsid w:val="005326E4"/>
    <w:rsid w:val="00532737"/>
    <w:rsid w:val="005327A5"/>
    <w:rsid w:val="00532831"/>
    <w:rsid w:val="00532949"/>
    <w:rsid w:val="00532979"/>
    <w:rsid w:val="005329C8"/>
    <w:rsid w:val="005329DD"/>
    <w:rsid w:val="00532B1B"/>
    <w:rsid w:val="00532B64"/>
    <w:rsid w:val="00532B88"/>
    <w:rsid w:val="00532BA6"/>
    <w:rsid w:val="00532BB2"/>
    <w:rsid w:val="00532BBF"/>
    <w:rsid w:val="00532BF2"/>
    <w:rsid w:val="00532C44"/>
    <w:rsid w:val="00532C61"/>
    <w:rsid w:val="00532DB4"/>
    <w:rsid w:val="00532DC3"/>
    <w:rsid w:val="00532ED7"/>
    <w:rsid w:val="00532EEB"/>
    <w:rsid w:val="00532F37"/>
    <w:rsid w:val="00532F53"/>
    <w:rsid w:val="0053304C"/>
    <w:rsid w:val="005330EC"/>
    <w:rsid w:val="005330F7"/>
    <w:rsid w:val="0053315B"/>
    <w:rsid w:val="00533262"/>
    <w:rsid w:val="00533282"/>
    <w:rsid w:val="00533298"/>
    <w:rsid w:val="005333E7"/>
    <w:rsid w:val="00533474"/>
    <w:rsid w:val="00533551"/>
    <w:rsid w:val="005335D3"/>
    <w:rsid w:val="00533690"/>
    <w:rsid w:val="00533697"/>
    <w:rsid w:val="005336FB"/>
    <w:rsid w:val="0053373D"/>
    <w:rsid w:val="0053380C"/>
    <w:rsid w:val="00533923"/>
    <w:rsid w:val="0053393F"/>
    <w:rsid w:val="0053396F"/>
    <w:rsid w:val="005339D1"/>
    <w:rsid w:val="00533B94"/>
    <w:rsid w:val="00533BEC"/>
    <w:rsid w:val="00533C94"/>
    <w:rsid w:val="00533D08"/>
    <w:rsid w:val="00533D7E"/>
    <w:rsid w:val="00533EB6"/>
    <w:rsid w:val="00533ECC"/>
    <w:rsid w:val="00533F3E"/>
    <w:rsid w:val="00533FC6"/>
    <w:rsid w:val="005341DB"/>
    <w:rsid w:val="005342A5"/>
    <w:rsid w:val="005342D5"/>
    <w:rsid w:val="00534363"/>
    <w:rsid w:val="005343C9"/>
    <w:rsid w:val="005343CE"/>
    <w:rsid w:val="005344F0"/>
    <w:rsid w:val="00534508"/>
    <w:rsid w:val="00534573"/>
    <w:rsid w:val="00534606"/>
    <w:rsid w:val="00534621"/>
    <w:rsid w:val="00534797"/>
    <w:rsid w:val="00534807"/>
    <w:rsid w:val="005348FF"/>
    <w:rsid w:val="00534950"/>
    <w:rsid w:val="00534A10"/>
    <w:rsid w:val="00534A2B"/>
    <w:rsid w:val="00534A4C"/>
    <w:rsid w:val="00534AB7"/>
    <w:rsid w:val="00534AE0"/>
    <w:rsid w:val="00534B23"/>
    <w:rsid w:val="00534C67"/>
    <w:rsid w:val="00534CD3"/>
    <w:rsid w:val="00534E0E"/>
    <w:rsid w:val="00534E24"/>
    <w:rsid w:val="00534F26"/>
    <w:rsid w:val="00534F35"/>
    <w:rsid w:val="00534F78"/>
    <w:rsid w:val="00535073"/>
    <w:rsid w:val="005350C7"/>
    <w:rsid w:val="005351F3"/>
    <w:rsid w:val="0053521A"/>
    <w:rsid w:val="00535222"/>
    <w:rsid w:val="0053525B"/>
    <w:rsid w:val="0053535F"/>
    <w:rsid w:val="00535360"/>
    <w:rsid w:val="005353AF"/>
    <w:rsid w:val="005353EC"/>
    <w:rsid w:val="005354D4"/>
    <w:rsid w:val="005354FF"/>
    <w:rsid w:val="0053553C"/>
    <w:rsid w:val="00535591"/>
    <w:rsid w:val="005355C9"/>
    <w:rsid w:val="00535656"/>
    <w:rsid w:val="00535676"/>
    <w:rsid w:val="00535700"/>
    <w:rsid w:val="00535766"/>
    <w:rsid w:val="0053579C"/>
    <w:rsid w:val="0053584D"/>
    <w:rsid w:val="0053589B"/>
    <w:rsid w:val="005358AB"/>
    <w:rsid w:val="005358F5"/>
    <w:rsid w:val="00535974"/>
    <w:rsid w:val="00535984"/>
    <w:rsid w:val="0053599D"/>
    <w:rsid w:val="005359A4"/>
    <w:rsid w:val="00535A91"/>
    <w:rsid w:val="00535AB1"/>
    <w:rsid w:val="00535B24"/>
    <w:rsid w:val="00535CAA"/>
    <w:rsid w:val="00535D1C"/>
    <w:rsid w:val="00535E80"/>
    <w:rsid w:val="00535E9B"/>
    <w:rsid w:val="00535F32"/>
    <w:rsid w:val="00535F70"/>
    <w:rsid w:val="00535FC0"/>
    <w:rsid w:val="00535FC5"/>
    <w:rsid w:val="00536025"/>
    <w:rsid w:val="0053605B"/>
    <w:rsid w:val="0053608C"/>
    <w:rsid w:val="005360F5"/>
    <w:rsid w:val="0053615D"/>
    <w:rsid w:val="005361F6"/>
    <w:rsid w:val="0053622B"/>
    <w:rsid w:val="00536236"/>
    <w:rsid w:val="0053624F"/>
    <w:rsid w:val="00536291"/>
    <w:rsid w:val="005362F8"/>
    <w:rsid w:val="00536331"/>
    <w:rsid w:val="0053637D"/>
    <w:rsid w:val="00536657"/>
    <w:rsid w:val="00536748"/>
    <w:rsid w:val="00536791"/>
    <w:rsid w:val="005367BE"/>
    <w:rsid w:val="0053693C"/>
    <w:rsid w:val="00536A37"/>
    <w:rsid w:val="00536AA1"/>
    <w:rsid w:val="00536B2F"/>
    <w:rsid w:val="00536B83"/>
    <w:rsid w:val="00536BA9"/>
    <w:rsid w:val="00536C9A"/>
    <w:rsid w:val="00536C9C"/>
    <w:rsid w:val="00536D2D"/>
    <w:rsid w:val="00536D84"/>
    <w:rsid w:val="00536DB1"/>
    <w:rsid w:val="00536E83"/>
    <w:rsid w:val="00536EA9"/>
    <w:rsid w:val="00536F75"/>
    <w:rsid w:val="00536F7D"/>
    <w:rsid w:val="00536FDC"/>
    <w:rsid w:val="00536FEB"/>
    <w:rsid w:val="005371A4"/>
    <w:rsid w:val="0053720C"/>
    <w:rsid w:val="0053722B"/>
    <w:rsid w:val="005372BB"/>
    <w:rsid w:val="00537394"/>
    <w:rsid w:val="00537396"/>
    <w:rsid w:val="005374D4"/>
    <w:rsid w:val="00537555"/>
    <w:rsid w:val="00537580"/>
    <w:rsid w:val="00537628"/>
    <w:rsid w:val="00537678"/>
    <w:rsid w:val="00537759"/>
    <w:rsid w:val="0053779E"/>
    <w:rsid w:val="005377B3"/>
    <w:rsid w:val="005377C7"/>
    <w:rsid w:val="00537833"/>
    <w:rsid w:val="0053788D"/>
    <w:rsid w:val="0053793F"/>
    <w:rsid w:val="00537967"/>
    <w:rsid w:val="00537A10"/>
    <w:rsid w:val="00537AEC"/>
    <w:rsid w:val="00537DA8"/>
    <w:rsid w:val="00537DB3"/>
    <w:rsid w:val="00537E08"/>
    <w:rsid w:val="00537FE6"/>
    <w:rsid w:val="005400B2"/>
    <w:rsid w:val="00540120"/>
    <w:rsid w:val="005401D7"/>
    <w:rsid w:val="005401E7"/>
    <w:rsid w:val="0054029A"/>
    <w:rsid w:val="005402A0"/>
    <w:rsid w:val="00540394"/>
    <w:rsid w:val="00540443"/>
    <w:rsid w:val="00540459"/>
    <w:rsid w:val="0054048D"/>
    <w:rsid w:val="005404DF"/>
    <w:rsid w:val="005405AC"/>
    <w:rsid w:val="005405CC"/>
    <w:rsid w:val="0054074E"/>
    <w:rsid w:val="00540769"/>
    <w:rsid w:val="005407AC"/>
    <w:rsid w:val="005407EA"/>
    <w:rsid w:val="00540972"/>
    <w:rsid w:val="00540B36"/>
    <w:rsid w:val="00540B5B"/>
    <w:rsid w:val="00540B9F"/>
    <w:rsid w:val="00540C50"/>
    <w:rsid w:val="00540CAC"/>
    <w:rsid w:val="00540D1D"/>
    <w:rsid w:val="00540D97"/>
    <w:rsid w:val="00540D9A"/>
    <w:rsid w:val="00540DC9"/>
    <w:rsid w:val="00540E85"/>
    <w:rsid w:val="00540EBA"/>
    <w:rsid w:val="00540EC3"/>
    <w:rsid w:val="00540F67"/>
    <w:rsid w:val="00540F79"/>
    <w:rsid w:val="00541065"/>
    <w:rsid w:val="005410A4"/>
    <w:rsid w:val="00541135"/>
    <w:rsid w:val="00541149"/>
    <w:rsid w:val="0054114B"/>
    <w:rsid w:val="005412A9"/>
    <w:rsid w:val="00541326"/>
    <w:rsid w:val="005413CE"/>
    <w:rsid w:val="00541450"/>
    <w:rsid w:val="005415A8"/>
    <w:rsid w:val="0054164C"/>
    <w:rsid w:val="005416BB"/>
    <w:rsid w:val="005416C8"/>
    <w:rsid w:val="0054171A"/>
    <w:rsid w:val="00541828"/>
    <w:rsid w:val="005419C6"/>
    <w:rsid w:val="005419CC"/>
    <w:rsid w:val="00541A25"/>
    <w:rsid w:val="00541AB1"/>
    <w:rsid w:val="00541B70"/>
    <w:rsid w:val="00541BF6"/>
    <w:rsid w:val="00541C00"/>
    <w:rsid w:val="00541C46"/>
    <w:rsid w:val="00541CAC"/>
    <w:rsid w:val="00541D73"/>
    <w:rsid w:val="00541DA6"/>
    <w:rsid w:val="00541E50"/>
    <w:rsid w:val="00541F02"/>
    <w:rsid w:val="00541F0F"/>
    <w:rsid w:val="00541FA8"/>
    <w:rsid w:val="00541FD7"/>
    <w:rsid w:val="0054200A"/>
    <w:rsid w:val="0054201C"/>
    <w:rsid w:val="0054210E"/>
    <w:rsid w:val="00542112"/>
    <w:rsid w:val="0054212A"/>
    <w:rsid w:val="005421BB"/>
    <w:rsid w:val="005422DA"/>
    <w:rsid w:val="005422F4"/>
    <w:rsid w:val="00542336"/>
    <w:rsid w:val="00542378"/>
    <w:rsid w:val="005423E7"/>
    <w:rsid w:val="0054244E"/>
    <w:rsid w:val="00542562"/>
    <w:rsid w:val="00542590"/>
    <w:rsid w:val="005425A8"/>
    <w:rsid w:val="00542710"/>
    <w:rsid w:val="005427AA"/>
    <w:rsid w:val="005428BF"/>
    <w:rsid w:val="005428C1"/>
    <w:rsid w:val="005428ED"/>
    <w:rsid w:val="00542912"/>
    <w:rsid w:val="00542929"/>
    <w:rsid w:val="0054293D"/>
    <w:rsid w:val="005429B2"/>
    <w:rsid w:val="00542A52"/>
    <w:rsid w:val="00542B64"/>
    <w:rsid w:val="00542B73"/>
    <w:rsid w:val="00542C53"/>
    <w:rsid w:val="00542CE1"/>
    <w:rsid w:val="00542D53"/>
    <w:rsid w:val="00542D5B"/>
    <w:rsid w:val="00542D73"/>
    <w:rsid w:val="00542D7A"/>
    <w:rsid w:val="00542EF9"/>
    <w:rsid w:val="00542F3F"/>
    <w:rsid w:val="00542F58"/>
    <w:rsid w:val="00542FAE"/>
    <w:rsid w:val="00543035"/>
    <w:rsid w:val="00543081"/>
    <w:rsid w:val="0054309D"/>
    <w:rsid w:val="005430ED"/>
    <w:rsid w:val="005432C4"/>
    <w:rsid w:val="005432FF"/>
    <w:rsid w:val="0054336D"/>
    <w:rsid w:val="00543372"/>
    <w:rsid w:val="005433AE"/>
    <w:rsid w:val="005433B8"/>
    <w:rsid w:val="00543479"/>
    <w:rsid w:val="005434EF"/>
    <w:rsid w:val="0054355D"/>
    <w:rsid w:val="0054358F"/>
    <w:rsid w:val="005435BD"/>
    <w:rsid w:val="0054360C"/>
    <w:rsid w:val="0054369D"/>
    <w:rsid w:val="005436D0"/>
    <w:rsid w:val="00543716"/>
    <w:rsid w:val="00543729"/>
    <w:rsid w:val="0054379C"/>
    <w:rsid w:val="005437C8"/>
    <w:rsid w:val="0054386F"/>
    <w:rsid w:val="005438F9"/>
    <w:rsid w:val="0054391A"/>
    <w:rsid w:val="005439BB"/>
    <w:rsid w:val="005439EA"/>
    <w:rsid w:val="00543A13"/>
    <w:rsid w:val="00543A60"/>
    <w:rsid w:val="00543B02"/>
    <w:rsid w:val="00543B5C"/>
    <w:rsid w:val="00543B8D"/>
    <w:rsid w:val="00543C25"/>
    <w:rsid w:val="00543C39"/>
    <w:rsid w:val="00543C42"/>
    <w:rsid w:val="00543CF3"/>
    <w:rsid w:val="00543D44"/>
    <w:rsid w:val="00543DE5"/>
    <w:rsid w:val="005440F0"/>
    <w:rsid w:val="0054418F"/>
    <w:rsid w:val="005441B7"/>
    <w:rsid w:val="0054420E"/>
    <w:rsid w:val="00544212"/>
    <w:rsid w:val="00544265"/>
    <w:rsid w:val="00544286"/>
    <w:rsid w:val="005443A6"/>
    <w:rsid w:val="0054441D"/>
    <w:rsid w:val="005444BA"/>
    <w:rsid w:val="00544546"/>
    <w:rsid w:val="005446BD"/>
    <w:rsid w:val="00544747"/>
    <w:rsid w:val="005447C7"/>
    <w:rsid w:val="005448AF"/>
    <w:rsid w:val="005448BF"/>
    <w:rsid w:val="005449A6"/>
    <w:rsid w:val="005449AC"/>
    <w:rsid w:val="005449B1"/>
    <w:rsid w:val="00544A7F"/>
    <w:rsid w:val="00544C27"/>
    <w:rsid w:val="00544C46"/>
    <w:rsid w:val="00544C8E"/>
    <w:rsid w:val="00544D1E"/>
    <w:rsid w:val="00544DB5"/>
    <w:rsid w:val="00544DFF"/>
    <w:rsid w:val="00544E39"/>
    <w:rsid w:val="00544E3E"/>
    <w:rsid w:val="00544EC8"/>
    <w:rsid w:val="00544F03"/>
    <w:rsid w:val="00544F3A"/>
    <w:rsid w:val="00544F3E"/>
    <w:rsid w:val="00545014"/>
    <w:rsid w:val="005450FB"/>
    <w:rsid w:val="0054513A"/>
    <w:rsid w:val="005451AA"/>
    <w:rsid w:val="005451ED"/>
    <w:rsid w:val="005451EE"/>
    <w:rsid w:val="005452C0"/>
    <w:rsid w:val="0054532C"/>
    <w:rsid w:val="0054536A"/>
    <w:rsid w:val="00545373"/>
    <w:rsid w:val="005453BB"/>
    <w:rsid w:val="005453CB"/>
    <w:rsid w:val="005453DD"/>
    <w:rsid w:val="00545425"/>
    <w:rsid w:val="00545460"/>
    <w:rsid w:val="005454C0"/>
    <w:rsid w:val="005454F5"/>
    <w:rsid w:val="00545596"/>
    <w:rsid w:val="005455EF"/>
    <w:rsid w:val="005456DE"/>
    <w:rsid w:val="005457AA"/>
    <w:rsid w:val="005457BB"/>
    <w:rsid w:val="00545814"/>
    <w:rsid w:val="00545A19"/>
    <w:rsid w:val="00545A66"/>
    <w:rsid w:val="00545A7E"/>
    <w:rsid w:val="00545B4E"/>
    <w:rsid w:val="00545B8E"/>
    <w:rsid w:val="00545C48"/>
    <w:rsid w:val="00545C49"/>
    <w:rsid w:val="00545C4E"/>
    <w:rsid w:val="00545C55"/>
    <w:rsid w:val="00545C8F"/>
    <w:rsid w:val="00545CA7"/>
    <w:rsid w:val="00545CB5"/>
    <w:rsid w:val="00545CFA"/>
    <w:rsid w:val="00545DC9"/>
    <w:rsid w:val="00545E24"/>
    <w:rsid w:val="00545EE5"/>
    <w:rsid w:val="00545F36"/>
    <w:rsid w:val="00545F63"/>
    <w:rsid w:val="00545FB4"/>
    <w:rsid w:val="005460B9"/>
    <w:rsid w:val="005460F5"/>
    <w:rsid w:val="00546176"/>
    <w:rsid w:val="00546205"/>
    <w:rsid w:val="00546265"/>
    <w:rsid w:val="0054634A"/>
    <w:rsid w:val="005463BF"/>
    <w:rsid w:val="0054648B"/>
    <w:rsid w:val="005464A5"/>
    <w:rsid w:val="0054654A"/>
    <w:rsid w:val="005465BB"/>
    <w:rsid w:val="005465C3"/>
    <w:rsid w:val="00546665"/>
    <w:rsid w:val="005466E5"/>
    <w:rsid w:val="00546705"/>
    <w:rsid w:val="0054672E"/>
    <w:rsid w:val="0054675F"/>
    <w:rsid w:val="005467DB"/>
    <w:rsid w:val="005467F5"/>
    <w:rsid w:val="005468A3"/>
    <w:rsid w:val="005468A8"/>
    <w:rsid w:val="005468B2"/>
    <w:rsid w:val="00546906"/>
    <w:rsid w:val="00546925"/>
    <w:rsid w:val="00546A33"/>
    <w:rsid w:val="00546ACC"/>
    <w:rsid w:val="00546B20"/>
    <w:rsid w:val="00546C1F"/>
    <w:rsid w:val="00546C54"/>
    <w:rsid w:val="00546C64"/>
    <w:rsid w:val="00546CB7"/>
    <w:rsid w:val="00546DC8"/>
    <w:rsid w:val="00546E16"/>
    <w:rsid w:val="00546FB1"/>
    <w:rsid w:val="0054709E"/>
    <w:rsid w:val="005470DA"/>
    <w:rsid w:val="005471AB"/>
    <w:rsid w:val="005471F2"/>
    <w:rsid w:val="0054722E"/>
    <w:rsid w:val="00547239"/>
    <w:rsid w:val="0054723D"/>
    <w:rsid w:val="00547247"/>
    <w:rsid w:val="00547264"/>
    <w:rsid w:val="005472F7"/>
    <w:rsid w:val="00547381"/>
    <w:rsid w:val="005473A9"/>
    <w:rsid w:val="005474E1"/>
    <w:rsid w:val="00547500"/>
    <w:rsid w:val="00547504"/>
    <w:rsid w:val="00547797"/>
    <w:rsid w:val="005478F0"/>
    <w:rsid w:val="0054797B"/>
    <w:rsid w:val="005479A5"/>
    <w:rsid w:val="005479FA"/>
    <w:rsid w:val="00547BED"/>
    <w:rsid w:val="00547C0B"/>
    <w:rsid w:val="00547C49"/>
    <w:rsid w:val="00547C51"/>
    <w:rsid w:val="00547D4C"/>
    <w:rsid w:val="00547DFA"/>
    <w:rsid w:val="00547E57"/>
    <w:rsid w:val="00547E7D"/>
    <w:rsid w:val="00547F80"/>
    <w:rsid w:val="005500E2"/>
    <w:rsid w:val="00550114"/>
    <w:rsid w:val="0055011C"/>
    <w:rsid w:val="0055011F"/>
    <w:rsid w:val="00550197"/>
    <w:rsid w:val="005501BF"/>
    <w:rsid w:val="0055029D"/>
    <w:rsid w:val="005502B0"/>
    <w:rsid w:val="005503C9"/>
    <w:rsid w:val="0055042D"/>
    <w:rsid w:val="005504C0"/>
    <w:rsid w:val="00550569"/>
    <w:rsid w:val="005505F8"/>
    <w:rsid w:val="00550680"/>
    <w:rsid w:val="005506D4"/>
    <w:rsid w:val="00550737"/>
    <w:rsid w:val="00550920"/>
    <w:rsid w:val="00550943"/>
    <w:rsid w:val="00550B0C"/>
    <w:rsid w:val="00550B2C"/>
    <w:rsid w:val="00550B50"/>
    <w:rsid w:val="00550B70"/>
    <w:rsid w:val="00550CE5"/>
    <w:rsid w:val="00550D31"/>
    <w:rsid w:val="00550E23"/>
    <w:rsid w:val="00550E65"/>
    <w:rsid w:val="00550E88"/>
    <w:rsid w:val="005510E0"/>
    <w:rsid w:val="00551153"/>
    <w:rsid w:val="005511A4"/>
    <w:rsid w:val="0055120B"/>
    <w:rsid w:val="00551278"/>
    <w:rsid w:val="00551296"/>
    <w:rsid w:val="005512B8"/>
    <w:rsid w:val="005512F6"/>
    <w:rsid w:val="0055141C"/>
    <w:rsid w:val="005514B0"/>
    <w:rsid w:val="005515D9"/>
    <w:rsid w:val="00551693"/>
    <w:rsid w:val="00551702"/>
    <w:rsid w:val="00551754"/>
    <w:rsid w:val="005517D3"/>
    <w:rsid w:val="005517DF"/>
    <w:rsid w:val="0055180B"/>
    <w:rsid w:val="005518F2"/>
    <w:rsid w:val="00551988"/>
    <w:rsid w:val="00551A73"/>
    <w:rsid w:val="00551ACF"/>
    <w:rsid w:val="00551B66"/>
    <w:rsid w:val="00551B7D"/>
    <w:rsid w:val="00551CF9"/>
    <w:rsid w:val="00551D44"/>
    <w:rsid w:val="00551D50"/>
    <w:rsid w:val="00551DAA"/>
    <w:rsid w:val="00551DCC"/>
    <w:rsid w:val="00551DCD"/>
    <w:rsid w:val="00551EC6"/>
    <w:rsid w:val="00551FEB"/>
    <w:rsid w:val="005520DF"/>
    <w:rsid w:val="0055225E"/>
    <w:rsid w:val="005522D6"/>
    <w:rsid w:val="005522FD"/>
    <w:rsid w:val="0055233D"/>
    <w:rsid w:val="0055238A"/>
    <w:rsid w:val="005523C6"/>
    <w:rsid w:val="005523F8"/>
    <w:rsid w:val="005523FD"/>
    <w:rsid w:val="0055241A"/>
    <w:rsid w:val="0055249F"/>
    <w:rsid w:val="005524A4"/>
    <w:rsid w:val="005525A9"/>
    <w:rsid w:val="005525FA"/>
    <w:rsid w:val="005526EF"/>
    <w:rsid w:val="005526F6"/>
    <w:rsid w:val="005526FA"/>
    <w:rsid w:val="005527D6"/>
    <w:rsid w:val="00552861"/>
    <w:rsid w:val="00552888"/>
    <w:rsid w:val="005528FD"/>
    <w:rsid w:val="00552917"/>
    <w:rsid w:val="0055293B"/>
    <w:rsid w:val="00552950"/>
    <w:rsid w:val="00552994"/>
    <w:rsid w:val="005529EE"/>
    <w:rsid w:val="00552A0B"/>
    <w:rsid w:val="00552ADA"/>
    <w:rsid w:val="00552B47"/>
    <w:rsid w:val="00552CE5"/>
    <w:rsid w:val="00552D15"/>
    <w:rsid w:val="00552D36"/>
    <w:rsid w:val="00552E3D"/>
    <w:rsid w:val="00552FE4"/>
    <w:rsid w:val="005530A7"/>
    <w:rsid w:val="005530B8"/>
    <w:rsid w:val="00553115"/>
    <w:rsid w:val="005531AB"/>
    <w:rsid w:val="005532C0"/>
    <w:rsid w:val="005532DA"/>
    <w:rsid w:val="005533E2"/>
    <w:rsid w:val="0055341F"/>
    <w:rsid w:val="00553444"/>
    <w:rsid w:val="0055345E"/>
    <w:rsid w:val="00553472"/>
    <w:rsid w:val="00553499"/>
    <w:rsid w:val="005534DE"/>
    <w:rsid w:val="005534E2"/>
    <w:rsid w:val="005535E3"/>
    <w:rsid w:val="0055368D"/>
    <w:rsid w:val="00553760"/>
    <w:rsid w:val="0055381F"/>
    <w:rsid w:val="0055383D"/>
    <w:rsid w:val="0055394D"/>
    <w:rsid w:val="00553959"/>
    <w:rsid w:val="00553996"/>
    <w:rsid w:val="00553A12"/>
    <w:rsid w:val="00553AB9"/>
    <w:rsid w:val="00553B42"/>
    <w:rsid w:val="00553B4F"/>
    <w:rsid w:val="00553C0E"/>
    <w:rsid w:val="00553C30"/>
    <w:rsid w:val="00553CF5"/>
    <w:rsid w:val="00553E73"/>
    <w:rsid w:val="00553F01"/>
    <w:rsid w:val="00553FB4"/>
    <w:rsid w:val="00553FE2"/>
    <w:rsid w:val="00554023"/>
    <w:rsid w:val="005541E3"/>
    <w:rsid w:val="00554232"/>
    <w:rsid w:val="005542FE"/>
    <w:rsid w:val="00554399"/>
    <w:rsid w:val="0055440A"/>
    <w:rsid w:val="00554427"/>
    <w:rsid w:val="00554494"/>
    <w:rsid w:val="005544B5"/>
    <w:rsid w:val="00554565"/>
    <w:rsid w:val="0055457C"/>
    <w:rsid w:val="005545A0"/>
    <w:rsid w:val="005545BF"/>
    <w:rsid w:val="00554615"/>
    <w:rsid w:val="00554669"/>
    <w:rsid w:val="005546DF"/>
    <w:rsid w:val="005546F3"/>
    <w:rsid w:val="00554725"/>
    <w:rsid w:val="00554726"/>
    <w:rsid w:val="00554770"/>
    <w:rsid w:val="00554794"/>
    <w:rsid w:val="00554953"/>
    <w:rsid w:val="0055497A"/>
    <w:rsid w:val="00554B29"/>
    <w:rsid w:val="00554B2A"/>
    <w:rsid w:val="00554BEA"/>
    <w:rsid w:val="00554C17"/>
    <w:rsid w:val="00554C98"/>
    <w:rsid w:val="00554D06"/>
    <w:rsid w:val="00554D94"/>
    <w:rsid w:val="00554E05"/>
    <w:rsid w:val="00554FD7"/>
    <w:rsid w:val="00555026"/>
    <w:rsid w:val="0055507A"/>
    <w:rsid w:val="005550AF"/>
    <w:rsid w:val="005550C6"/>
    <w:rsid w:val="00555159"/>
    <w:rsid w:val="00555184"/>
    <w:rsid w:val="005551B2"/>
    <w:rsid w:val="005551DE"/>
    <w:rsid w:val="0055520D"/>
    <w:rsid w:val="0055521A"/>
    <w:rsid w:val="00555276"/>
    <w:rsid w:val="00555305"/>
    <w:rsid w:val="00555388"/>
    <w:rsid w:val="005553AF"/>
    <w:rsid w:val="0055544B"/>
    <w:rsid w:val="0055548B"/>
    <w:rsid w:val="005554CE"/>
    <w:rsid w:val="00555500"/>
    <w:rsid w:val="0055550A"/>
    <w:rsid w:val="0055552A"/>
    <w:rsid w:val="0055568E"/>
    <w:rsid w:val="00555705"/>
    <w:rsid w:val="00555791"/>
    <w:rsid w:val="005557E5"/>
    <w:rsid w:val="0055581F"/>
    <w:rsid w:val="00555833"/>
    <w:rsid w:val="00555834"/>
    <w:rsid w:val="00555847"/>
    <w:rsid w:val="005558B5"/>
    <w:rsid w:val="0055595D"/>
    <w:rsid w:val="00555986"/>
    <w:rsid w:val="005559AC"/>
    <w:rsid w:val="005559C6"/>
    <w:rsid w:val="00555A4E"/>
    <w:rsid w:val="00555B48"/>
    <w:rsid w:val="00555B6D"/>
    <w:rsid w:val="00555D4C"/>
    <w:rsid w:val="00555D6A"/>
    <w:rsid w:val="00555D6E"/>
    <w:rsid w:val="00555EA3"/>
    <w:rsid w:val="00555F33"/>
    <w:rsid w:val="00555F3D"/>
    <w:rsid w:val="00555F68"/>
    <w:rsid w:val="0055606C"/>
    <w:rsid w:val="0055612F"/>
    <w:rsid w:val="005561F3"/>
    <w:rsid w:val="00556226"/>
    <w:rsid w:val="00556298"/>
    <w:rsid w:val="005562B7"/>
    <w:rsid w:val="00556325"/>
    <w:rsid w:val="005563A4"/>
    <w:rsid w:val="0055653C"/>
    <w:rsid w:val="00556555"/>
    <w:rsid w:val="00556583"/>
    <w:rsid w:val="005566E1"/>
    <w:rsid w:val="00556755"/>
    <w:rsid w:val="00556866"/>
    <w:rsid w:val="0055689E"/>
    <w:rsid w:val="005568E4"/>
    <w:rsid w:val="0055692F"/>
    <w:rsid w:val="00556954"/>
    <w:rsid w:val="005569A7"/>
    <w:rsid w:val="00556A13"/>
    <w:rsid w:val="00556A49"/>
    <w:rsid w:val="00556AEA"/>
    <w:rsid w:val="00556B7B"/>
    <w:rsid w:val="00556B86"/>
    <w:rsid w:val="00556BE2"/>
    <w:rsid w:val="00556C75"/>
    <w:rsid w:val="00556C7F"/>
    <w:rsid w:val="00556E20"/>
    <w:rsid w:val="00556E99"/>
    <w:rsid w:val="00556F01"/>
    <w:rsid w:val="00556F2E"/>
    <w:rsid w:val="00556F87"/>
    <w:rsid w:val="00556FB0"/>
    <w:rsid w:val="00556FDE"/>
    <w:rsid w:val="00556FFD"/>
    <w:rsid w:val="0055721D"/>
    <w:rsid w:val="0055727F"/>
    <w:rsid w:val="00557388"/>
    <w:rsid w:val="00557434"/>
    <w:rsid w:val="005575B0"/>
    <w:rsid w:val="005575B4"/>
    <w:rsid w:val="0055760D"/>
    <w:rsid w:val="0055760F"/>
    <w:rsid w:val="0055761E"/>
    <w:rsid w:val="00557733"/>
    <w:rsid w:val="00557796"/>
    <w:rsid w:val="005578E8"/>
    <w:rsid w:val="0055790A"/>
    <w:rsid w:val="00557955"/>
    <w:rsid w:val="00557ACE"/>
    <w:rsid w:val="00557C22"/>
    <w:rsid w:val="00557C2E"/>
    <w:rsid w:val="00557CC6"/>
    <w:rsid w:val="00557D13"/>
    <w:rsid w:val="00557D1D"/>
    <w:rsid w:val="00557D95"/>
    <w:rsid w:val="00557E04"/>
    <w:rsid w:val="00557E9D"/>
    <w:rsid w:val="00557F33"/>
    <w:rsid w:val="00557FCE"/>
    <w:rsid w:val="00557FE3"/>
    <w:rsid w:val="00560020"/>
    <w:rsid w:val="00560062"/>
    <w:rsid w:val="0056008D"/>
    <w:rsid w:val="0056009D"/>
    <w:rsid w:val="0056011C"/>
    <w:rsid w:val="00560208"/>
    <w:rsid w:val="0056053C"/>
    <w:rsid w:val="00560634"/>
    <w:rsid w:val="00560677"/>
    <w:rsid w:val="005606AE"/>
    <w:rsid w:val="0056078B"/>
    <w:rsid w:val="0056086F"/>
    <w:rsid w:val="0056092F"/>
    <w:rsid w:val="005609E4"/>
    <w:rsid w:val="00560A06"/>
    <w:rsid w:val="00560A6F"/>
    <w:rsid w:val="00560A9D"/>
    <w:rsid w:val="00560AB2"/>
    <w:rsid w:val="00560AC1"/>
    <w:rsid w:val="00560AF4"/>
    <w:rsid w:val="00560B8A"/>
    <w:rsid w:val="00560BE3"/>
    <w:rsid w:val="00560BE7"/>
    <w:rsid w:val="00560C5B"/>
    <w:rsid w:val="00560C65"/>
    <w:rsid w:val="00560CF5"/>
    <w:rsid w:val="00560D15"/>
    <w:rsid w:val="00560DCF"/>
    <w:rsid w:val="00560E7E"/>
    <w:rsid w:val="00560E8A"/>
    <w:rsid w:val="00560F6C"/>
    <w:rsid w:val="00560FE7"/>
    <w:rsid w:val="005610E5"/>
    <w:rsid w:val="005610FB"/>
    <w:rsid w:val="00561197"/>
    <w:rsid w:val="00561230"/>
    <w:rsid w:val="00561266"/>
    <w:rsid w:val="00561451"/>
    <w:rsid w:val="00561473"/>
    <w:rsid w:val="00561520"/>
    <w:rsid w:val="0056156C"/>
    <w:rsid w:val="00561595"/>
    <w:rsid w:val="005615BE"/>
    <w:rsid w:val="005615EE"/>
    <w:rsid w:val="00561632"/>
    <w:rsid w:val="0056167B"/>
    <w:rsid w:val="00561781"/>
    <w:rsid w:val="0056180F"/>
    <w:rsid w:val="0056191F"/>
    <w:rsid w:val="00561A0B"/>
    <w:rsid w:val="00561A20"/>
    <w:rsid w:val="00561AB4"/>
    <w:rsid w:val="00561AD3"/>
    <w:rsid w:val="00561B8C"/>
    <w:rsid w:val="00561BEC"/>
    <w:rsid w:val="00561D53"/>
    <w:rsid w:val="00561DBD"/>
    <w:rsid w:val="00561E42"/>
    <w:rsid w:val="00561E6C"/>
    <w:rsid w:val="00561EAA"/>
    <w:rsid w:val="005620BF"/>
    <w:rsid w:val="005620D8"/>
    <w:rsid w:val="005621C1"/>
    <w:rsid w:val="0056226C"/>
    <w:rsid w:val="00562280"/>
    <w:rsid w:val="005623E7"/>
    <w:rsid w:val="00562498"/>
    <w:rsid w:val="005624A8"/>
    <w:rsid w:val="005624D4"/>
    <w:rsid w:val="005624EB"/>
    <w:rsid w:val="00562546"/>
    <w:rsid w:val="00562576"/>
    <w:rsid w:val="00562702"/>
    <w:rsid w:val="00562741"/>
    <w:rsid w:val="0056278D"/>
    <w:rsid w:val="00562898"/>
    <w:rsid w:val="005628A4"/>
    <w:rsid w:val="005629A8"/>
    <w:rsid w:val="005629B6"/>
    <w:rsid w:val="00562A4C"/>
    <w:rsid w:val="00562A89"/>
    <w:rsid w:val="00562AFC"/>
    <w:rsid w:val="00562C0A"/>
    <w:rsid w:val="00562C4E"/>
    <w:rsid w:val="00562CBA"/>
    <w:rsid w:val="00562D34"/>
    <w:rsid w:val="00562D78"/>
    <w:rsid w:val="00562D8E"/>
    <w:rsid w:val="00562D9E"/>
    <w:rsid w:val="00562E57"/>
    <w:rsid w:val="00562E7B"/>
    <w:rsid w:val="00562E8A"/>
    <w:rsid w:val="00562EA8"/>
    <w:rsid w:val="00562ED0"/>
    <w:rsid w:val="00562EE3"/>
    <w:rsid w:val="00563167"/>
    <w:rsid w:val="005631EF"/>
    <w:rsid w:val="0056320B"/>
    <w:rsid w:val="0056322F"/>
    <w:rsid w:val="0056326F"/>
    <w:rsid w:val="005632DE"/>
    <w:rsid w:val="00563360"/>
    <w:rsid w:val="0056337A"/>
    <w:rsid w:val="0056339C"/>
    <w:rsid w:val="005633D1"/>
    <w:rsid w:val="00563501"/>
    <w:rsid w:val="00563512"/>
    <w:rsid w:val="00563584"/>
    <w:rsid w:val="00563609"/>
    <w:rsid w:val="00563629"/>
    <w:rsid w:val="005638E7"/>
    <w:rsid w:val="00563B0B"/>
    <w:rsid w:val="00563B80"/>
    <w:rsid w:val="00563BE1"/>
    <w:rsid w:val="00563C1D"/>
    <w:rsid w:val="00563C63"/>
    <w:rsid w:val="00563CA2"/>
    <w:rsid w:val="00563D47"/>
    <w:rsid w:val="00563DAD"/>
    <w:rsid w:val="00563E92"/>
    <w:rsid w:val="00563E98"/>
    <w:rsid w:val="00563FB9"/>
    <w:rsid w:val="00564122"/>
    <w:rsid w:val="005641FA"/>
    <w:rsid w:val="005643B4"/>
    <w:rsid w:val="0056441F"/>
    <w:rsid w:val="0056445A"/>
    <w:rsid w:val="00564484"/>
    <w:rsid w:val="00564525"/>
    <w:rsid w:val="00564672"/>
    <w:rsid w:val="00564712"/>
    <w:rsid w:val="00564788"/>
    <w:rsid w:val="0056481B"/>
    <w:rsid w:val="005648AF"/>
    <w:rsid w:val="005648D1"/>
    <w:rsid w:val="00564930"/>
    <w:rsid w:val="00564A97"/>
    <w:rsid w:val="00564AD0"/>
    <w:rsid w:val="00564B1A"/>
    <w:rsid w:val="00564B45"/>
    <w:rsid w:val="00564BAD"/>
    <w:rsid w:val="00564C14"/>
    <w:rsid w:val="00564C9E"/>
    <w:rsid w:val="00564DFD"/>
    <w:rsid w:val="00564E35"/>
    <w:rsid w:val="00564E47"/>
    <w:rsid w:val="00564F52"/>
    <w:rsid w:val="00564FD7"/>
    <w:rsid w:val="00564FF2"/>
    <w:rsid w:val="00564FFF"/>
    <w:rsid w:val="0056511A"/>
    <w:rsid w:val="00565133"/>
    <w:rsid w:val="00565141"/>
    <w:rsid w:val="00565161"/>
    <w:rsid w:val="0056519B"/>
    <w:rsid w:val="005651F3"/>
    <w:rsid w:val="0056522A"/>
    <w:rsid w:val="005652D4"/>
    <w:rsid w:val="0056533A"/>
    <w:rsid w:val="0056542C"/>
    <w:rsid w:val="0056547C"/>
    <w:rsid w:val="005654B2"/>
    <w:rsid w:val="00565641"/>
    <w:rsid w:val="00565664"/>
    <w:rsid w:val="00565696"/>
    <w:rsid w:val="0056574D"/>
    <w:rsid w:val="00565787"/>
    <w:rsid w:val="0056578D"/>
    <w:rsid w:val="0056582B"/>
    <w:rsid w:val="00565836"/>
    <w:rsid w:val="00565841"/>
    <w:rsid w:val="005658CD"/>
    <w:rsid w:val="00565912"/>
    <w:rsid w:val="0056591A"/>
    <w:rsid w:val="00565992"/>
    <w:rsid w:val="00565993"/>
    <w:rsid w:val="005659B8"/>
    <w:rsid w:val="00565A1F"/>
    <w:rsid w:val="00565B06"/>
    <w:rsid w:val="00565B26"/>
    <w:rsid w:val="00565B79"/>
    <w:rsid w:val="00565B9B"/>
    <w:rsid w:val="00565C1E"/>
    <w:rsid w:val="00565C27"/>
    <w:rsid w:val="00565C2B"/>
    <w:rsid w:val="00565C89"/>
    <w:rsid w:val="00565CF1"/>
    <w:rsid w:val="00565D4D"/>
    <w:rsid w:val="00565E5B"/>
    <w:rsid w:val="00565F1F"/>
    <w:rsid w:val="00565FC0"/>
    <w:rsid w:val="00565FC2"/>
    <w:rsid w:val="00565FC3"/>
    <w:rsid w:val="00565FD8"/>
    <w:rsid w:val="00565FE9"/>
    <w:rsid w:val="0056606C"/>
    <w:rsid w:val="005660C8"/>
    <w:rsid w:val="00566167"/>
    <w:rsid w:val="0056617C"/>
    <w:rsid w:val="00566215"/>
    <w:rsid w:val="00566284"/>
    <w:rsid w:val="005662AD"/>
    <w:rsid w:val="00566302"/>
    <w:rsid w:val="0056637B"/>
    <w:rsid w:val="005663DC"/>
    <w:rsid w:val="005664B1"/>
    <w:rsid w:val="005664E8"/>
    <w:rsid w:val="00566587"/>
    <w:rsid w:val="0056662F"/>
    <w:rsid w:val="0056663E"/>
    <w:rsid w:val="005666E8"/>
    <w:rsid w:val="00566708"/>
    <w:rsid w:val="00566716"/>
    <w:rsid w:val="005667A2"/>
    <w:rsid w:val="005667AA"/>
    <w:rsid w:val="005667D9"/>
    <w:rsid w:val="00566832"/>
    <w:rsid w:val="005668BD"/>
    <w:rsid w:val="005668BE"/>
    <w:rsid w:val="00566916"/>
    <w:rsid w:val="00566929"/>
    <w:rsid w:val="0056694F"/>
    <w:rsid w:val="00566979"/>
    <w:rsid w:val="00566991"/>
    <w:rsid w:val="00566AE0"/>
    <w:rsid w:val="00566B3A"/>
    <w:rsid w:val="00566BD9"/>
    <w:rsid w:val="00566CE7"/>
    <w:rsid w:val="00566D66"/>
    <w:rsid w:val="00566E00"/>
    <w:rsid w:val="00566E0A"/>
    <w:rsid w:val="00566F1C"/>
    <w:rsid w:val="00566F5E"/>
    <w:rsid w:val="00566FB5"/>
    <w:rsid w:val="00566FCD"/>
    <w:rsid w:val="00567012"/>
    <w:rsid w:val="00567018"/>
    <w:rsid w:val="0056705C"/>
    <w:rsid w:val="00567060"/>
    <w:rsid w:val="00567086"/>
    <w:rsid w:val="005672AE"/>
    <w:rsid w:val="005672E3"/>
    <w:rsid w:val="005673A5"/>
    <w:rsid w:val="00567498"/>
    <w:rsid w:val="00567518"/>
    <w:rsid w:val="0056761C"/>
    <w:rsid w:val="005676F6"/>
    <w:rsid w:val="00567704"/>
    <w:rsid w:val="005677B3"/>
    <w:rsid w:val="00567878"/>
    <w:rsid w:val="005678C0"/>
    <w:rsid w:val="005679B3"/>
    <w:rsid w:val="00567BDA"/>
    <w:rsid w:val="00567C1D"/>
    <w:rsid w:val="00567C3B"/>
    <w:rsid w:val="00567C6C"/>
    <w:rsid w:val="00567CA7"/>
    <w:rsid w:val="00567D59"/>
    <w:rsid w:val="00567E08"/>
    <w:rsid w:val="00567E3B"/>
    <w:rsid w:val="00567EE1"/>
    <w:rsid w:val="00567EEE"/>
    <w:rsid w:val="00567F74"/>
    <w:rsid w:val="00567F9D"/>
    <w:rsid w:val="00567FFC"/>
    <w:rsid w:val="005700B6"/>
    <w:rsid w:val="005700E1"/>
    <w:rsid w:val="0057019D"/>
    <w:rsid w:val="005701A7"/>
    <w:rsid w:val="00570277"/>
    <w:rsid w:val="005703CD"/>
    <w:rsid w:val="0057042E"/>
    <w:rsid w:val="00570443"/>
    <w:rsid w:val="00570478"/>
    <w:rsid w:val="00570625"/>
    <w:rsid w:val="0057062C"/>
    <w:rsid w:val="00570632"/>
    <w:rsid w:val="0057068F"/>
    <w:rsid w:val="00570698"/>
    <w:rsid w:val="005706B9"/>
    <w:rsid w:val="0057071C"/>
    <w:rsid w:val="0057079E"/>
    <w:rsid w:val="00570802"/>
    <w:rsid w:val="005708FA"/>
    <w:rsid w:val="0057096B"/>
    <w:rsid w:val="00570970"/>
    <w:rsid w:val="00570A6E"/>
    <w:rsid w:val="00570A75"/>
    <w:rsid w:val="00570AB2"/>
    <w:rsid w:val="00570BCA"/>
    <w:rsid w:val="00570C3C"/>
    <w:rsid w:val="00570CA5"/>
    <w:rsid w:val="00570CC5"/>
    <w:rsid w:val="00570CEA"/>
    <w:rsid w:val="00570EEA"/>
    <w:rsid w:val="00570EF6"/>
    <w:rsid w:val="00570F1D"/>
    <w:rsid w:val="005710A4"/>
    <w:rsid w:val="005710D1"/>
    <w:rsid w:val="0057112B"/>
    <w:rsid w:val="00571135"/>
    <w:rsid w:val="0057117F"/>
    <w:rsid w:val="0057118D"/>
    <w:rsid w:val="00571244"/>
    <w:rsid w:val="005712A0"/>
    <w:rsid w:val="005712A2"/>
    <w:rsid w:val="005712D4"/>
    <w:rsid w:val="005712F0"/>
    <w:rsid w:val="00571377"/>
    <w:rsid w:val="005713BB"/>
    <w:rsid w:val="0057155A"/>
    <w:rsid w:val="005715DF"/>
    <w:rsid w:val="00571620"/>
    <w:rsid w:val="0057165A"/>
    <w:rsid w:val="00571700"/>
    <w:rsid w:val="0057184D"/>
    <w:rsid w:val="005718A3"/>
    <w:rsid w:val="0057198F"/>
    <w:rsid w:val="005719CC"/>
    <w:rsid w:val="00571A06"/>
    <w:rsid w:val="00571B2C"/>
    <w:rsid w:val="00571B75"/>
    <w:rsid w:val="00571BEC"/>
    <w:rsid w:val="00571C02"/>
    <w:rsid w:val="00571C0D"/>
    <w:rsid w:val="00571C49"/>
    <w:rsid w:val="00571C88"/>
    <w:rsid w:val="00571D69"/>
    <w:rsid w:val="00571DD7"/>
    <w:rsid w:val="00571DDB"/>
    <w:rsid w:val="00571E1A"/>
    <w:rsid w:val="00571E27"/>
    <w:rsid w:val="00571ED5"/>
    <w:rsid w:val="00571F31"/>
    <w:rsid w:val="00571F4C"/>
    <w:rsid w:val="00571FEF"/>
    <w:rsid w:val="00572076"/>
    <w:rsid w:val="0057208F"/>
    <w:rsid w:val="00572206"/>
    <w:rsid w:val="0057226E"/>
    <w:rsid w:val="0057244A"/>
    <w:rsid w:val="0057249E"/>
    <w:rsid w:val="005724DB"/>
    <w:rsid w:val="0057254B"/>
    <w:rsid w:val="0057258B"/>
    <w:rsid w:val="005726C9"/>
    <w:rsid w:val="00572766"/>
    <w:rsid w:val="005727E1"/>
    <w:rsid w:val="0057283D"/>
    <w:rsid w:val="005728B7"/>
    <w:rsid w:val="005728D3"/>
    <w:rsid w:val="0057298F"/>
    <w:rsid w:val="00572A72"/>
    <w:rsid w:val="00572AC5"/>
    <w:rsid w:val="00572ADF"/>
    <w:rsid w:val="00572AE7"/>
    <w:rsid w:val="00572BB4"/>
    <w:rsid w:val="00572BF6"/>
    <w:rsid w:val="00572C76"/>
    <w:rsid w:val="00572CC1"/>
    <w:rsid w:val="00572DA1"/>
    <w:rsid w:val="00572E19"/>
    <w:rsid w:val="00572F19"/>
    <w:rsid w:val="005730CE"/>
    <w:rsid w:val="005730FD"/>
    <w:rsid w:val="0057330D"/>
    <w:rsid w:val="00573388"/>
    <w:rsid w:val="0057338E"/>
    <w:rsid w:val="005733B6"/>
    <w:rsid w:val="005733C4"/>
    <w:rsid w:val="00573457"/>
    <w:rsid w:val="00573469"/>
    <w:rsid w:val="00573569"/>
    <w:rsid w:val="00573645"/>
    <w:rsid w:val="00573690"/>
    <w:rsid w:val="00573691"/>
    <w:rsid w:val="005737C3"/>
    <w:rsid w:val="0057380C"/>
    <w:rsid w:val="0057381B"/>
    <w:rsid w:val="00573904"/>
    <w:rsid w:val="005739F6"/>
    <w:rsid w:val="005739F7"/>
    <w:rsid w:val="00573A40"/>
    <w:rsid w:val="00573B83"/>
    <w:rsid w:val="00573BCC"/>
    <w:rsid w:val="00573C7A"/>
    <w:rsid w:val="00573CD3"/>
    <w:rsid w:val="00573D23"/>
    <w:rsid w:val="00573D63"/>
    <w:rsid w:val="00573DE0"/>
    <w:rsid w:val="00573E0D"/>
    <w:rsid w:val="00573F62"/>
    <w:rsid w:val="00573F7C"/>
    <w:rsid w:val="00573FB7"/>
    <w:rsid w:val="00573FE9"/>
    <w:rsid w:val="00573FF7"/>
    <w:rsid w:val="00574050"/>
    <w:rsid w:val="00574125"/>
    <w:rsid w:val="00574162"/>
    <w:rsid w:val="00574264"/>
    <w:rsid w:val="0057426E"/>
    <w:rsid w:val="005742A9"/>
    <w:rsid w:val="0057431C"/>
    <w:rsid w:val="0057431D"/>
    <w:rsid w:val="00574343"/>
    <w:rsid w:val="0057443E"/>
    <w:rsid w:val="0057450A"/>
    <w:rsid w:val="0057457A"/>
    <w:rsid w:val="0057461C"/>
    <w:rsid w:val="00574689"/>
    <w:rsid w:val="005746A0"/>
    <w:rsid w:val="005746B7"/>
    <w:rsid w:val="005746ED"/>
    <w:rsid w:val="00574777"/>
    <w:rsid w:val="005747FF"/>
    <w:rsid w:val="005748DC"/>
    <w:rsid w:val="005749DF"/>
    <w:rsid w:val="00574A2F"/>
    <w:rsid w:val="00574AA5"/>
    <w:rsid w:val="00574B5C"/>
    <w:rsid w:val="00574C4D"/>
    <w:rsid w:val="00574D86"/>
    <w:rsid w:val="00574DE1"/>
    <w:rsid w:val="00574DF5"/>
    <w:rsid w:val="00574EE5"/>
    <w:rsid w:val="00574F16"/>
    <w:rsid w:val="00574F79"/>
    <w:rsid w:val="00574FA0"/>
    <w:rsid w:val="00574FB1"/>
    <w:rsid w:val="00574FEC"/>
    <w:rsid w:val="00574FEE"/>
    <w:rsid w:val="005750BC"/>
    <w:rsid w:val="00575142"/>
    <w:rsid w:val="00575156"/>
    <w:rsid w:val="0057516E"/>
    <w:rsid w:val="00575192"/>
    <w:rsid w:val="005751E5"/>
    <w:rsid w:val="005752AB"/>
    <w:rsid w:val="005752C0"/>
    <w:rsid w:val="00575388"/>
    <w:rsid w:val="005753AF"/>
    <w:rsid w:val="005753B3"/>
    <w:rsid w:val="00575447"/>
    <w:rsid w:val="005754DA"/>
    <w:rsid w:val="00575594"/>
    <w:rsid w:val="00575596"/>
    <w:rsid w:val="005755D9"/>
    <w:rsid w:val="005755F0"/>
    <w:rsid w:val="0057560C"/>
    <w:rsid w:val="00575712"/>
    <w:rsid w:val="0057575A"/>
    <w:rsid w:val="00575784"/>
    <w:rsid w:val="0057589B"/>
    <w:rsid w:val="005758FD"/>
    <w:rsid w:val="00575AA5"/>
    <w:rsid w:val="00575B06"/>
    <w:rsid w:val="00575B76"/>
    <w:rsid w:val="00575D1B"/>
    <w:rsid w:val="00575D45"/>
    <w:rsid w:val="00575D8E"/>
    <w:rsid w:val="00575D97"/>
    <w:rsid w:val="00575EAD"/>
    <w:rsid w:val="00575F8D"/>
    <w:rsid w:val="00575FA9"/>
    <w:rsid w:val="00575FD0"/>
    <w:rsid w:val="00575FF9"/>
    <w:rsid w:val="005761CE"/>
    <w:rsid w:val="00576288"/>
    <w:rsid w:val="005762E3"/>
    <w:rsid w:val="0057633E"/>
    <w:rsid w:val="005763B4"/>
    <w:rsid w:val="005764A5"/>
    <w:rsid w:val="00576552"/>
    <w:rsid w:val="00576657"/>
    <w:rsid w:val="00576764"/>
    <w:rsid w:val="00576854"/>
    <w:rsid w:val="005768AF"/>
    <w:rsid w:val="00576958"/>
    <w:rsid w:val="00576A5E"/>
    <w:rsid w:val="00576AA2"/>
    <w:rsid w:val="00576B3C"/>
    <w:rsid w:val="00576B67"/>
    <w:rsid w:val="00576BDC"/>
    <w:rsid w:val="00576D1B"/>
    <w:rsid w:val="00576D75"/>
    <w:rsid w:val="00576E0F"/>
    <w:rsid w:val="00576F88"/>
    <w:rsid w:val="00576F8D"/>
    <w:rsid w:val="00576FD4"/>
    <w:rsid w:val="00576FE6"/>
    <w:rsid w:val="00576FFF"/>
    <w:rsid w:val="00577060"/>
    <w:rsid w:val="00577064"/>
    <w:rsid w:val="0057707B"/>
    <w:rsid w:val="0057708C"/>
    <w:rsid w:val="005770ED"/>
    <w:rsid w:val="0057726E"/>
    <w:rsid w:val="0057729A"/>
    <w:rsid w:val="005772D6"/>
    <w:rsid w:val="00577327"/>
    <w:rsid w:val="0057737D"/>
    <w:rsid w:val="0057745A"/>
    <w:rsid w:val="005774DC"/>
    <w:rsid w:val="0057759B"/>
    <w:rsid w:val="005775C6"/>
    <w:rsid w:val="00577679"/>
    <w:rsid w:val="00577686"/>
    <w:rsid w:val="00577837"/>
    <w:rsid w:val="00577883"/>
    <w:rsid w:val="00577899"/>
    <w:rsid w:val="0057792F"/>
    <w:rsid w:val="0057798B"/>
    <w:rsid w:val="00577995"/>
    <w:rsid w:val="005779BB"/>
    <w:rsid w:val="00577A4B"/>
    <w:rsid w:val="00577AB9"/>
    <w:rsid w:val="00577B37"/>
    <w:rsid w:val="00577B3A"/>
    <w:rsid w:val="00577B3E"/>
    <w:rsid w:val="00577B47"/>
    <w:rsid w:val="00577BD7"/>
    <w:rsid w:val="00577C43"/>
    <w:rsid w:val="00577C5E"/>
    <w:rsid w:val="00577CBD"/>
    <w:rsid w:val="00577CFD"/>
    <w:rsid w:val="00577DC2"/>
    <w:rsid w:val="00577E2E"/>
    <w:rsid w:val="00577E97"/>
    <w:rsid w:val="00577EC6"/>
    <w:rsid w:val="00577F55"/>
    <w:rsid w:val="00577F5D"/>
    <w:rsid w:val="00577FFB"/>
    <w:rsid w:val="00580035"/>
    <w:rsid w:val="00580204"/>
    <w:rsid w:val="0058027D"/>
    <w:rsid w:val="00580291"/>
    <w:rsid w:val="0058029B"/>
    <w:rsid w:val="005802C3"/>
    <w:rsid w:val="005803AD"/>
    <w:rsid w:val="00580502"/>
    <w:rsid w:val="00580583"/>
    <w:rsid w:val="005805F1"/>
    <w:rsid w:val="005805F8"/>
    <w:rsid w:val="0058065A"/>
    <w:rsid w:val="005806CD"/>
    <w:rsid w:val="0058075D"/>
    <w:rsid w:val="0058078E"/>
    <w:rsid w:val="005807EC"/>
    <w:rsid w:val="00580948"/>
    <w:rsid w:val="00580974"/>
    <w:rsid w:val="00580B9A"/>
    <w:rsid w:val="00580BB8"/>
    <w:rsid w:val="00580BD4"/>
    <w:rsid w:val="00580C46"/>
    <w:rsid w:val="00580DF7"/>
    <w:rsid w:val="00580E91"/>
    <w:rsid w:val="00580F0C"/>
    <w:rsid w:val="00580F94"/>
    <w:rsid w:val="00581068"/>
    <w:rsid w:val="0058107A"/>
    <w:rsid w:val="0058109F"/>
    <w:rsid w:val="005810D8"/>
    <w:rsid w:val="0058120E"/>
    <w:rsid w:val="0058121B"/>
    <w:rsid w:val="00581232"/>
    <w:rsid w:val="0058123B"/>
    <w:rsid w:val="00581241"/>
    <w:rsid w:val="00581392"/>
    <w:rsid w:val="0058139F"/>
    <w:rsid w:val="005813CD"/>
    <w:rsid w:val="00581459"/>
    <w:rsid w:val="0058148E"/>
    <w:rsid w:val="005814E1"/>
    <w:rsid w:val="005815A8"/>
    <w:rsid w:val="005815F5"/>
    <w:rsid w:val="00581653"/>
    <w:rsid w:val="00581747"/>
    <w:rsid w:val="005817C6"/>
    <w:rsid w:val="00581811"/>
    <w:rsid w:val="00581872"/>
    <w:rsid w:val="005819AA"/>
    <w:rsid w:val="00581B61"/>
    <w:rsid w:val="00581C47"/>
    <w:rsid w:val="00581C72"/>
    <w:rsid w:val="00581C89"/>
    <w:rsid w:val="00581CEF"/>
    <w:rsid w:val="00581D05"/>
    <w:rsid w:val="00581D4A"/>
    <w:rsid w:val="00581D53"/>
    <w:rsid w:val="00581DCE"/>
    <w:rsid w:val="00581DD5"/>
    <w:rsid w:val="00581E15"/>
    <w:rsid w:val="00581E16"/>
    <w:rsid w:val="00581E24"/>
    <w:rsid w:val="00581E48"/>
    <w:rsid w:val="00581EE8"/>
    <w:rsid w:val="00581F11"/>
    <w:rsid w:val="00581FA7"/>
    <w:rsid w:val="00581FD8"/>
    <w:rsid w:val="005820CA"/>
    <w:rsid w:val="0058219A"/>
    <w:rsid w:val="00582290"/>
    <w:rsid w:val="005822CA"/>
    <w:rsid w:val="0058237B"/>
    <w:rsid w:val="005823C6"/>
    <w:rsid w:val="005823DF"/>
    <w:rsid w:val="00582420"/>
    <w:rsid w:val="0058254A"/>
    <w:rsid w:val="00582559"/>
    <w:rsid w:val="00582597"/>
    <w:rsid w:val="005825CD"/>
    <w:rsid w:val="005825D1"/>
    <w:rsid w:val="0058268E"/>
    <w:rsid w:val="00582765"/>
    <w:rsid w:val="005828E7"/>
    <w:rsid w:val="00582976"/>
    <w:rsid w:val="00582A7E"/>
    <w:rsid w:val="00582AE3"/>
    <w:rsid w:val="00582AE9"/>
    <w:rsid w:val="00582B5F"/>
    <w:rsid w:val="00582CAB"/>
    <w:rsid w:val="00582CB7"/>
    <w:rsid w:val="00582D4B"/>
    <w:rsid w:val="00582E62"/>
    <w:rsid w:val="00582F63"/>
    <w:rsid w:val="00582F82"/>
    <w:rsid w:val="00582FCE"/>
    <w:rsid w:val="00582FFE"/>
    <w:rsid w:val="00583025"/>
    <w:rsid w:val="005830A9"/>
    <w:rsid w:val="0058316E"/>
    <w:rsid w:val="0058323A"/>
    <w:rsid w:val="0058327A"/>
    <w:rsid w:val="005832E0"/>
    <w:rsid w:val="005834FA"/>
    <w:rsid w:val="00583505"/>
    <w:rsid w:val="005835AF"/>
    <w:rsid w:val="00583674"/>
    <w:rsid w:val="00583724"/>
    <w:rsid w:val="0058373F"/>
    <w:rsid w:val="00583741"/>
    <w:rsid w:val="0058378A"/>
    <w:rsid w:val="00583814"/>
    <w:rsid w:val="00583917"/>
    <w:rsid w:val="00583975"/>
    <w:rsid w:val="005839F3"/>
    <w:rsid w:val="00583AA1"/>
    <w:rsid w:val="00583B48"/>
    <w:rsid w:val="00583BF7"/>
    <w:rsid w:val="00583C69"/>
    <w:rsid w:val="00583D92"/>
    <w:rsid w:val="00583E3D"/>
    <w:rsid w:val="00583F14"/>
    <w:rsid w:val="00583F42"/>
    <w:rsid w:val="00584030"/>
    <w:rsid w:val="00584040"/>
    <w:rsid w:val="00584106"/>
    <w:rsid w:val="005841DB"/>
    <w:rsid w:val="00584271"/>
    <w:rsid w:val="0058427A"/>
    <w:rsid w:val="005842D4"/>
    <w:rsid w:val="005843B9"/>
    <w:rsid w:val="00584405"/>
    <w:rsid w:val="0058445E"/>
    <w:rsid w:val="0058448A"/>
    <w:rsid w:val="0058448B"/>
    <w:rsid w:val="00584499"/>
    <w:rsid w:val="0058457B"/>
    <w:rsid w:val="005846B5"/>
    <w:rsid w:val="00584718"/>
    <w:rsid w:val="00584719"/>
    <w:rsid w:val="005847BA"/>
    <w:rsid w:val="005847F8"/>
    <w:rsid w:val="00584912"/>
    <w:rsid w:val="00584994"/>
    <w:rsid w:val="00584AC2"/>
    <w:rsid w:val="00584B49"/>
    <w:rsid w:val="00584BEA"/>
    <w:rsid w:val="00584C36"/>
    <w:rsid w:val="00584C48"/>
    <w:rsid w:val="00584C74"/>
    <w:rsid w:val="00584C8E"/>
    <w:rsid w:val="00584D56"/>
    <w:rsid w:val="00584DDC"/>
    <w:rsid w:val="00584E0A"/>
    <w:rsid w:val="00584E3C"/>
    <w:rsid w:val="00584F15"/>
    <w:rsid w:val="00584F59"/>
    <w:rsid w:val="00584F92"/>
    <w:rsid w:val="00584FE1"/>
    <w:rsid w:val="0058500F"/>
    <w:rsid w:val="00585065"/>
    <w:rsid w:val="0058510F"/>
    <w:rsid w:val="0058511C"/>
    <w:rsid w:val="0058514A"/>
    <w:rsid w:val="005851FE"/>
    <w:rsid w:val="00585329"/>
    <w:rsid w:val="0058538E"/>
    <w:rsid w:val="005853F4"/>
    <w:rsid w:val="005854E5"/>
    <w:rsid w:val="005854EF"/>
    <w:rsid w:val="005854FE"/>
    <w:rsid w:val="005855B4"/>
    <w:rsid w:val="005855D1"/>
    <w:rsid w:val="005855D3"/>
    <w:rsid w:val="00585618"/>
    <w:rsid w:val="00585700"/>
    <w:rsid w:val="005857B2"/>
    <w:rsid w:val="00585841"/>
    <w:rsid w:val="005858E1"/>
    <w:rsid w:val="00585937"/>
    <w:rsid w:val="00585949"/>
    <w:rsid w:val="00585977"/>
    <w:rsid w:val="00585991"/>
    <w:rsid w:val="00585A99"/>
    <w:rsid w:val="00585B3F"/>
    <w:rsid w:val="00585B67"/>
    <w:rsid w:val="00585C56"/>
    <w:rsid w:val="00585CA5"/>
    <w:rsid w:val="00585CB5"/>
    <w:rsid w:val="00585DB0"/>
    <w:rsid w:val="00585E9A"/>
    <w:rsid w:val="00586008"/>
    <w:rsid w:val="005860C6"/>
    <w:rsid w:val="00586102"/>
    <w:rsid w:val="00586243"/>
    <w:rsid w:val="005862EF"/>
    <w:rsid w:val="00586356"/>
    <w:rsid w:val="00586357"/>
    <w:rsid w:val="00586430"/>
    <w:rsid w:val="005864D5"/>
    <w:rsid w:val="00586530"/>
    <w:rsid w:val="005866AF"/>
    <w:rsid w:val="00586738"/>
    <w:rsid w:val="0058673E"/>
    <w:rsid w:val="00586784"/>
    <w:rsid w:val="005867E3"/>
    <w:rsid w:val="0058691C"/>
    <w:rsid w:val="00586A52"/>
    <w:rsid w:val="00586AF5"/>
    <w:rsid w:val="00586B09"/>
    <w:rsid w:val="00586B22"/>
    <w:rsid w:val="00586B4F"/>
    <w:rsid w:val="00586B6B"/>
    <w:rsid w:val="00586B9D"/>
    <w:rsid w:val="00586BEE"/>
    <w:rsid w:val="00586C12"/>
    <w:rsid w:val="00586D17"/>
    <w:rsid w:val="00586DCA"/>
    <w:rsid w:val="00586DE5"/>
    <w:rsid w:val="00586DEE"/>
    <w:rsid w:val="00586EFA"/>
    <w:rsid w:val="0058705C"/>
    <w:rsid w:val="005870A0"/>
    <w:rsid w:val="00587129"/>
    <w:rsid w:val="005871A0"/>
    <w:rsid w:val="005871C9"/>
    <w:rsid w:val="00587263"/>
    <w:rsid w:val="005872AE"/>
    <w:rsid w:val="005872B7"/>
    <w:rsid w:val="005872EB"/>
    <w:rsid w:val="00587310"/>
    <w:rsid w:val="00587348"/>
    <w:rsid w:val="005873F9"/>
    <w:rsid w:val="0058741B"/>
    <w:rsid w:val="00587453"/>
    <w:rsid w:val="0058745C"/>
    <w:rsid w:val="00587546"/>
    <w:rsid w:val="00587565"/>
    <w:rsid w:val="00587642"/>
    <w:rsid w:val="005877F3"/>
    <w:rsid w:val="005878A0"/>
    <w:rsid w:val="00587964"/>
    <w:rsid w:val="0058798D"/>
    <w:rsid w:val="00587A08"/>
    <w:rsid w:val="00587B31"/>
    <w:rsid w:val="00587BA3"/>
    <w:rsid w:val="00587BA8"/>
    <w:rsid w:val="00587C02"/>
    <w:rsid w:val="00587CF2"/>
    <w:rsid w:val="00587E58"/>
    <w:rsid w:val="00587E8E"/>
    <w:rsid w:val="00587ECC"/>
    <w:rsid w:val="00587ED4"/>
    <w:rsid w:val="00587EDF"/>
    <w:rsid w:val="00587EE3"/>
    <w:rsid w:val="00587F59"/>
    <w:rsid w:val="00587FA4"/>
    <w:rsid w:val="005900C4"/>
    <w:rsid w:val="00590241"/>
    <w:rsid w:val="005902D5"/>
    <w:rsid w:val="00590312"/>
    <w:rsid w:val="0059035B"/>
    <w:rsid w:val="005904B2"/>
    <w:rsid w:val="00590667"/>
    <w:rsid w:val="00590684"/>
    <w:rsid w:val="005906B7"/>
    <w:rsid w:val="005906E7"/>
    <w:rsid w:val="0059078E"/>
    <w:rsid w:val="005907CB"/>
    <w:rsid w:val="005907FC"/>
    <w:rsid w:val="005908A4"/>
    <w:rsid w:val="005908F1"/>
    <w:rsid w:val="00590913"/>
    <w:rsid w:val="0059096B"/>
    <w:rsid w:val="00590972"/>
    <w:rsid w:val="005909A2"/>
    <w:rsid w:val="005909E4"/>
    <w:rsid w:val="005909FA"/>
    <w:rsid w:val="00590A37"/>
    <w:rsid w:val="00590A4C"/>
    <w:rsid w:val="00590AC5"/>
    <w:rsid w:val="00590AFC"/>
    <w:rsid w:val="00590B44"/>
    <w:rsid w:val="00590C41"/>
    <w:rsid w:val="00590CA5"/>
    <w:rsid w:val="00590CB0"/>
    <w:rsid w:val="00590CB8"/>
    <w:rsid w:val="00590CD1"/>
    <w:rsid w:val="00590CF2"/>
    <w:rsid w:val="00590E90"/>
    <w:rsid w:val="00590F26"/>
    <w:rsid w:val="00590F3F"/>
    <w:rsid w:val="00591014"/>
    <w:rsid w:val="00591182"/>
    <w:rsid w:val="0059121A"/>
    <w:rsid w:val="00591265"/>
    <w:rsid w:val="0059132C"/>
    <w:rsid w:val="00591383"/>
    <w:rsid w:val="005913CE"/>
    <w:rsid w:val="0059141A"/>
    <w:rsid w:val="0059146A"/>
    <w:rsid w:val="005914C8"/>
    <w:rsid w:val="00591552"/>
    <w:rsid w:val="0059157C"/>
    <w:rsid w:val="0059159F"/>
    <w:rsid w:val="005915CE"/>
    <w:rsid w:val="00591753"/>
    <w:rsid w:val="005917C3"/>
    <w:rsid w:val="005917D4"/>
    <w:rsid w:val="0059180F"/>
    <w:rsid w:val="00591876"/>
    <w:rsid w:val="00591957"/>
    <w:rsid w:val="0059195D"/>
    <w:rsid w:val="00591A20"/>
    <w:rsid w:val="00591A3A"/>
    <w:rsid w:val="00591B75"/>
    <w:rsid w:val="00591C00"/>
    <w:rsid w:val="00591C55"/>
    <w:rsid w:val="00591C77"/>
    <w:rsid w:val="00591CE3"/>
    <w:rsid w:val="00591CEC"/>
    <w:rsid w:val="00591D62"/>
    <w:rsid w:val="00591DB2"/>
    <w:rsid w:val="00591DC3"/>
    <w:rsid w:val="00591DCE"/>
    <w:rsid w:val="00591EEA"/>
    <w:rsid w:val="00591F7D"/>
    <w:rsid w:val="00591F99"/>
    <w:rsid w:val="00591FD3"/>
    <w:rsid w:val="00592020"/>
    <w:rsid w:val="0059203C"/>
    <w:rsid w:val="005921DB"/>
    <w:rsid w:val="00592298"/>
    <w:rsid w:val="00592413"/>
    <w:rsid w:val="0059244D"/>
    <w:rsid w:val="0059250E"/>
    <w:rsid w:val="00592566"/>
    <w:rsid w:val="00592570"/>
    <w:rsid w:val="0059268B"/>
    <w:rsid w:val="0059268F"/>
    <w:rsid w:val="005926A6"/>
    <w:rsid w:val="005926B1"/>
    <w:rsid w:val="005926C8"/>
    <w:rsid w:val="005926D7"/>
    <w:rsid w:val="005926E1"/>
    <w:rsid w:val="005927C8"/>
    <w:rsid w:val="005928E6"/>
    <w:rsid w:val="00592921"/>
    <w:rsid w:val="005929E7"/>
    <w:rsid w:val="00592A66"/>
    <w:rsid w:val="00592B17"/>
    <w:rsid w:val="00592BDC"/>
    <w:rsid w:val="00592C41"/>
    <w:rsid w:val="00592C61"/>
    <w:rsid w:val="00592C62"/>
    <w:rsid w:val="00592CE5"/>
    <w:rsid w:val="00592CF8"/>
    <w:rsid w:val="00592DD7"/>
    <w:rsid w:val="00592E0F"/>
    <w:rsid w:val="00593160"/>
    <w:rsid w:val="005931BF"/>
    <w:rsid w:val="0059335C"/>
    <w:rsid w:val="0059338A"/>
    <w:rsid w:val="00593440"/>
    <w:rsid w:val="005934D9"/>
    <w:rsid w:val="005934DF"/>
    <w:rsid w:val="005934E2"/>
    <w:rsid w:val="005935EF"/>
    <w:rsid w:val="00593678"/>
    <w:rsid w:val="005936D6"/>
    <w:rsid w:val="005937C1"/>
    <w:rsid w:val="0059384E"/>
    <w:rsid w:val="0059386D"/>
    <w:rsid w:val="0059388B"/>
    <w:rsid w:val="005938E8"/>
    <w:rsid w:val="00593988"/>
    <w:rsid w:val="005939ED"/>
    <w:rsid w:val="00593ACD"/>
    <w:rsid w:val="00593BFB"/>
    <w:rsid w:val="00593C2A"/>
    <w:rsid w:val="00593C37"/>
    <w:rsid w:val="00593C97"/>
    <w:rsid w:val="00593D44"/>
    <w:rsid w:val="00593E7B"/>
    <w:rsid w:val="00593E8E"/>
    <w:rsid w:val="00593E92"/>
    <w:rsid w:val="00593EE1"/>
    <w:rsid w:val="00593FB2"/>
    <w:rsid w:val="0059404C"/>
    <w:rsid w:val="00594059"/>
    <w:rsid w:val="0059407F"/>
    <w:rsid w:val="005941D0"/>
    <w:rsid w:val="0059423A"/>
    <w:rsid w:val="005942F3"/>
    <w:rsid w:val="00594337"/>
    <w:rsid w:val="005943CC"/>
    <w:rsid w:val="0059446A"/>
    <w:rsid w:val="00594499"/>
    <w:rsid w:val="005944F1"/>
    <w:rsid w:val="00594522"/>
    <w:rsid w:val="005945E5"/>
    <w:rsid w:val="00594625"/>
    <w:rsid w:val="00594653"/>
    <w:rsid w:val="0059477F"/>
    <w:rsid w:val="0059481C"/>
    <w:rsid w:val="005948B0"/>
    <w:rsid w:val="005948E9"/>
    <w:rsid w:val="00594957"/>
    <w:rsid w:val="005949A0"/>
    <w:rsid w:val="00594B42"/>
    <w:rsid w:val="00594CCA"/>
    <w:rsid w:val="00594D4A"/>
    <w:rsid w:val="00594E4E"/>
    <w:rsid w:val="00594E82"/>
    <w:rsid w:val="00594EEE"/>
    <w:rsid w:val="00594F11"/>
    <w:rsid w:val="00594F3E"/>
    <w:rsid w:val="00594F71"/>
    <w:rsid w:val="00594FE6"/>
    <w:rsid w:val="0059509E"/>
    <w:rsid w:val="00595124"/>
    <w:rsid w:val="00595175"/>
    <w:rsid w:val="005951CF"/>
    <w:rsid w:val="005952FF"/>
    <w:rsid w:val="00595402"/>
    <w:rsid w:val="00595413"/>
    <w:rsid w:val="00595466"/>
    <w:rsid w:val="005954D2"/>
    <w:rsid w:val="00595509"/>
    <w:rsid w:val="005955B9"/>
    <w:rsid w:val="0059567E"/>
    <w:rsid w:val="0059569A"/>
    <w:rsid w:val="005956D1"/>
    <w:rsid w:val="0059570B"/>
    <w:rsid w:val="00595716"/>
    <w:rsid w:val="0059575C"/>
    <w:rsid w:val="005957D5"/>
    <w:rsid w:val="00595836"/>
    <w:rsid w:val="005958A6"/>
    <w:rsid w:val="0059596A"/>
    <w:rsid w:val="005959A0"/>
    <w:rsid w:val="005959C3"/>
    <w:rsid w:val="00595B65"/>
    <w:rsid w:val="00595BBD"/>
    <w:rsid w:val="00595C6E"/>
    <w:rsid w:val="00595C9A"/>
    <w:rsid w:val="00595DAC"/>
    <w:rsid w:val="00595DDB"/>
    <w:rsid w:val="00595E37"/>
    <w:rsid w:val="00595E65"/>
    <w:rsid w:val="00595F1C"/>
    <w:rsid w:val="00595F9F"/>
    <w:rsid w:val="00595FE3"/>
    <w:rsid w:val="0059602E"/>
    <w:rsid w:val="00596060"/>
    <w:rsid w:val="0059607A"/>
    <w:rsid w:val="005960D2"/>
    <w:rsid w:val="0059615B"/>
    <w:rsid w:val="00596269"/>
    <w:rsid w:val="0059634D"/>
    <w:rsid w:val="005967B9"/>
    <w:rsid w:val="0059694C"/>
    <w:rsid w:val="00596A4F"/>
    <w:rsid w:val="00596A5C"/>
    <w:rsid w:val="00596A6E"/>
    <w:rsid w:val="00596ADC"/>
    <w:rsid w:val="00596AF5"/>
    <w:rsid w:val="00596BAD"/>
    <w:rsid w:val="00596C34"/>
    <w:rsid w:val="00596C36"/>
    <w:rsid w:val="00596C57"/>
    <w:rsid w:val="00596CE7"/>
    <w:rsid w:val="00596D0B"/>
    <w:rsid w:val="00596DFD"/>
    <w:rsid w:val="00596ECB"/>
    <w:rsid w:val="005970AC"/>
    <w:rsid w:val="005970FE"/>
    <w:rsid w:val="00597114"/>
    <w:rsid w:val="0059711B"/>
    <w:rsid w:val="00597135"/>
    <w:rsid w:val="005971BE"/>
    <w:rsid w:val="005971D4"/>
    <w:rsid w:val="005972CA"/>
    <w:rsid w:val="005973AE"/>
    <w:rsid w:val="00597517"/>
    <w:rsid w:val="00597636"/>
    <w:rsid w:val="005976EF"/>
    <w:rsid w:val="00597825"/>
    <w:rsid w:val="00597832"/>
    <w:rsid w:val="00597876"/>
    <w:rsid w:val="005978F0"/>
    <w:rsid w:val="0059799A"/>
    <w:rsid w:val="00597A51"/>
    <w:rsid w:val="00597A95"/>
    <w:rsid w:val="00597AB5"/>
    <w:rsid w:val="00597AC6"/>
    <w:rsid w:val="00597B48"/>
    <w:rsid w:val="00597B4B"/>
    <w:rsid w:val="00597B8B"/>
    <w:rsid w:val="00597BB6"/>
    <w:rsid w:val="00597CDF"/>
    <w:rsid w:val="00597D37"/>
    <w:rsid w:val="00597D6D"/>
    <w:rsid w:val="00597E0A"/>
    <w:rsid w:val="00597E2E"/>
    <w:rsid w:val="00597E73"/>
    <w:rsid w:val="00597E7B"/>
    <w:rsid w:val="00597F1A"/>
    <w:rsid w:val="00597F5A"/>
    <w:rsid w:val="00597F77"/>
    <w:rsid w:val="005A007E"/>
    <w:rsid w:val="005A014D"/>
    <w:rsid w:val="005A0155"/>
    <w:rsid w:val="005A0188"/>
    <w:rsid w:val="005A0199"/>
    <w:rsid w:val="005A020E"/>
    <w:rsid w:val="005A0262"/>
    <w:rsid w:val="005A0496"/>
    <w:rsid w:val="005A05A7"/>
    <w:rsid w:val="005A06AE"/>
    <w:rsid w:val="005A0773"/>
    <w:rsid w:val="005A0795"/>
    <w:rsid w:val="005A07D6"/>
    <w:rsid w:val="005A08C1"/>
    <w:rsid w:val="005A0919"/>
    <w:rsid w:val="005A097D"/>
    <w:rsid w:val="005A0982"/>
    <w:rsid w:val="005A0996"/>
    <w:rsid w:val="005A0A35"/>
    <w:rsid w:val="005A0B30"/>
    <w:rsid w:val="005A0C6D"/>
    <w:rsid w:val="005A0D3B"/>
    <w:rsid w:val="005A0D8B"/>
    <w:rsid w:val="005A0E29"/>
    <w:rsid w:val="005A0EA0"/>
    <w:rsid w:val="005A0F47"/>
    <w:rsid w:val="005A116E"/>
    <w:rsid w:val="005A1174"/>
    <w:rsid w:val="005A11B7"/>
    <w:rsid w:val="005A1200"/>
    <w:rsid w:val="005A127F"/>
    <w:rsid w:val="005A12B8"/>
    <w:rsid w:val="005A133C"/>
    <w:rsid w:val="005A1395"/>
    <w:rsid w:val="005A13BA"/>
    <w:rsid w:val="005A142C"/>
    <w:rsid w:val="005A1458"/>
    <w:rsid w:val="005A1468"/>
    <w:rsid w:val="005A1471"/>
    <w:rsid w:val="005A1486"/>
    <w:rsid w:val="005A14C4"/>
    <w:rsid w:val="005A15F3"/>
    <w:rsid w:val="005A1619"/>
    <w:rsid w:val="005A172A"/>
    <w:rsid w:val="005A1895"/>
    <w:rsid w:val="005A18C0"/>
    <w:rsid w:val="005A18D4"/>
    <w:rsid w:val="005A1928"/>
    <w:rsid w:val="005A1940"/>
    <w:rsid w:val="005A1961"/>
    <w:rsid w:val="005A1968"/>
    <w:rsid w:val="005A1976"/>
    <w:rsid w:val="005A198B"/>
    <w:rsid w:val="005A19B1"/>
    <w:rsid w:val="005A1A2B"/>
    <w:rsid w:val="005A1B1A"/>
    <w:rsid w:val="005A1B58"/>
    <w:rsid w:val="005A1BC7"/>
    <w:rsid w:val="005A1BF8"/>
    <w:rsid w:val="005A1C67"/>
    <w:rsid w:val="005A1C93"/>
    <w:rsid w:val="005A1CCE"/>
    <w:rsid w:val="005A1E90"/>
    <w:rsid w:val="005A1E9F"/>
    <w:rsid w:val="005A1EA0"/>
    <w:rsid w:val="005A1F66"/>
    <w:rsid w:val="005A1FD0"/>
    <w:rsid w:val="005A2062"/>
    <w:rsid w:val="005A2066"/>
    <w:rsid w:val="005A20E0"/>
    <w:rsid w:val="005A212C"/>
    <w:rsid w:val="005A23EF"/>
    <w:rsid w:val="005A241E"/>
    <w:rsid w:val="005A24F1"/>
    <w:rsid w:val="005A2528"/>
    <w:rsid w:val="005A2539"/>
    <w:rsid w:val="005A269E"/>
    <w:rsid w:val="005A2718"/>
    <w:rsid w:val="005A2877"/>
    <w:rsid w:val="005A28A6"/>
    <w:rsid w:val="005A2936"/>
    <w:rsid w:val="005A2966"/>
    <w:rsid w:val="005A2A04"/>
    <w:rsid w:val="005A2A38"/>
    <w:rsid w:val="005A2B3C"/>
    <w:rsid w:val="005A2B8A"/>
    <w:rsid w:val="005A2C0E"/>
    <w:rsid w:val="005A2D0B"/>
    <w:rsid w:val="005A2DBF"/>
    <w:rsid w:val="005A2E06"/>
    <w:rsid w:val="005A2E98"/>
    <w:rsid w:val="005A2F17"/>
    <w:rsid w:val="005A31A6"/>
    <w:rsid w:val="005A328C"/>
    <w:rsid w:val="005A3302"/>
    <w:rsid w:val="005A3327"/>
    <w:rsid w:val="005A3441"/>
    <w:rsid w:val="005A349D"/>
    <w:rsid w:val="005A34F0"/>
    <w:rsid w:val="005A3501"/>
    <w:rsid w:val="005A35E5"/>
    <w:rsid w:val="005A36AD"/>
    <w:rsid w:val="005A37B4"/>
    <w:rsid w:val="005A3807"/>
    <w:rsid w:val="005A3881"/>
    <w:rsid w:val="005A38CA"/>
    <w:rsid w:val="005A390F"/>
    <w:rsid w:val="005A392F"/>
    <w:rsid w:val="005A3AAC"/>
    <w:rsid w:val="005A3AD8"/>
    <w:rsid w:val="005A3B07"/>
    <w:rsid w:val="005A3B19"/>
    <w:rsid w:val="005A3B28"/>
    <w:rsid w:val="005A3C54"/>
    <w:rsid w:val="005A3C63"/>
    <w:rsid w:val="005A3CB5"/>
    <w:rsid w:val="005A3CC4"/>
    <w:rsid w:val="005A3D0B"/>
    <w:rsid w:val="005A3DF0"/>
    <w:rsid w:val="005A3E38"/>
    <w:rsid w:val="005A3EB1"/>
    <w:rsid w:val="005A3F17"/>
    <w:rsid w:val="005A3F51"/>
    <w:rsid w:val="005A3F98"/>
    <w:rsid w:val="005A3F9E"/>
    <w:rsid w:val="005A40DC"/>
    <w:rsid w:val="005A40EB"/>
    <w:rsid w:val="005A40ED"/>
    <w:rsid w:val="005A4119"/>
    <w:rsid w:val="005A4158"/>
    <w:rsid w:val="005A4161"/>
    <w:rsid w:val="005A4162"/>
    <w:rsid w:val="005A41CC"/>
    <w:rsid w:val="005A41D4"/>
    <w:rsid w:val="005A4269"/>
    <w:rsid w:val="005A42F6"/>
    <w:rsid w:val="005A4322"/>
    <w:rsid w:val="005A43D5"/>
    <w:rsid w:val="005A448C"/>
    <w:rsid w:val="005A44C5"/>
    <w:rsid w:val="005A44CB"/>
    <w:rsid w:val="005A44E6"/>
    <w:rsid w:val="005A4515"/>
    <w:rsid w:val="005A453E"/>
    <w:rsid w:val="005A4558"/>
    <w:rsid w:val="005A455E"/>
    <w:rsid w:val="005A465C"/>
    <w:rsid w:val="005A477A"/>
    <w:rsid w:val="005A4780"/>
    <w:rsid w:val="005A47F6"/>
    <w:rsid w:val="005A4861"/>
    <w:rsid w:val="005A48E9"/>
    <w:rsid w:val="005A4945"/>
    <w:rsid w:val="005A4975"/>
    <w:rsid w:val="005A4A01"/>
    <w:rsid w:val="005A4A4D"/>
    <w:rsid w:val="005A4B29"/>
    <w:rsid w:val="005A4C0E"/>
    <w:rsid w:val="005A4C6B"/>
    <w:rsid w:val="005A4CFE"/>
    <w:rsid w:val="005A4DB1"/>
    <w:rsid w:val="005A4ED8"/>
    <w:rsid w:val="005A4FF6"/>
    <w:rsid w:val="005A502D"/>
    <w:rsid w:val="005A508C"/>
    <w:rsid w:val="005A515F"/>
    <w:rsid w:val="005A52A2"/>
    <w:rsid w:val="005A5342"/>
    <w:rsid w:val="005A5379"/>
    <w:rsid w:val="005A5455"/>
    <w:rsid w:val="005A5547"/>
    <w:rsid w:val="005A55E0"/>
    <w:rsid w:val="005A5684"/>
    <w:rsid w:val="005A56BE"/>
    <w:rsid w:val="005A5716"/>
    <w:rsid w:val="005A57BD"/>
    <w:rsid w:val="005A58EB"/>
    <w:rsid w:val="005A591C"/>
    <w:rsid w:val="005A5A83"/>
    <w:rsid w:val="005A5B33"/>
    <w:rsid w:val="005A5B57"/>
    <w:rsid w:val="005A5B9F"/>
    <w:rsid w:val="005A5C4F"/>
    <w:rsid w:val="005A5C57"/>
    <w:rsid w:val="005A5C8E"/>
    <w:rsid w:val="005A5C9D"/>
    <w:rsid w:val="005A5E05"/>
    <w:rsid w:val="005A5E78"/>
    <w:rsid w:val="005A5F1A"/>
    <w:rsid w:val="005A5F26"/>
    <w:rsid w:val="005A5F37"/>
    <w:rsid w:val="005A5F5A"/>
    <w:rsid w:val="005A5FEB"/>
    <w:rsid w:val="005A6030"/>
    <w:rsid w:val="005A60A4"/>
    <w:rsid w:val="005A6301"/>
    <w:rsid w:val="005A631A"/>
    <w:rsid w:val="005A6381"/>
    <w:rsid w:val="005A6440"/>
    <w:rsid w:val="005A649F"/>
    <w:rsid w:val="005A653E"/>
    <w:rsid w:val="005A656D"/>
    <w:rsid w:val="005A659C"/>
    <w:rsid w:val="005A66A0"/>
    <w:rsid w:val="005A66CF"/>
    <w:rsid w:val="005A66F2"/>
    <w:rsid w:val="005A6715"/>
    <w:rsid w:val="005A6848"/>
    <w:rsid w:val="005A68F4"/>
    <w:rsid w:val="005A68FB"/>
    <w:rsid w:val="005A695C"/>
    <w:rsid w:val="005A69C4"/>
    <w:rsid w:val="005A6A51"/>
    <w:rsid w:val="005A6A60"/>
    <w:rsid w:val="005A6A99"/>
    <w:rsid w:val="005A6B28"/>
    <w:rsid w:val="005A6BAD"/>
    <w:rsid w:val="005A6BEC"/>
    <w:rsid w:val="005A6C46"/>
    <w:rsid w:val="005A6C5F"/>
    <w:rsid w:val="005A6C75"/>
    <w:rsid w:val="005A6CDB"/>
    <w:rsid w:val="005A6E21"/>
    <w:rsid w:val="005A7091"/>
    <w:rsid w:val="005A70AA"/>
    <w:rsid w:val="005A70AC"/>
    <w:rsid w:val="005A717F"/>
    <w:rsid w:val="005A71A4"/>
    <w:rsid w:val="005A71B5"/>
    <w:rsid w:val="005A7261"/>
    <w:rsid w:val="005A7263"/>
    <w:rsid w:val="005A7277"/>
    <w:rsid w:val="005A728D"/>
    <w:rsid w:val="005A72FC"/>
    <w:rsid w:val="005A73C1"/>
    <w:rsid w:val="005A7426"/>
    <w:rsid w:val="005A75A3"/>
    <w:rsid w:val="005A7671"/>
    <w:rsid w:val="005A769D"/>
    <w:rsid w:val="005A76FB"/>
    <w:rsid w:val="005A7702"/>
    <w:rsid w:val="005A7736"/>
    <w:rsid w:val="005A7767"/>
    <w:rsid w:val="005A779A"/>
    <w:rsid w:val="005A7824"/>
    <w:rsid w:val="005A7844"/>
    <w:rsid w:val="005A78ED"/>
    <w:rsid w:val="005A793E"/>
    <w:rsid w:val="005A79B1"/>
    <w:rsid w:val="005A7A5B"/>
    <w:rsid w:val="005A7AAD"/>
    <w:rsid w:val="005A7AD8"/>
    <w:rsid w:val="005A7B03"/>
    <w:rsid w:val="005A7B07"/>
    <w:rsid w:val="005A7BF7"/>
    <w:rsid w:val="005A7C09"/>
    <w:rsid w:val="005A7C50"/>
    <w:rsid w:val="005A7C87"/>
    <w:rsid w:val="005A7D24"/>
    <w:rsid w:val="005A7DE2"/>
    <w:rsid w:val="005A7E42"/>
    <w:rsid w:val="005A7F0D"/>
    <w:rsid w:val="005A7F17"/>
    <w:rsid w:val="005A7F98"/>
    <w:rsid w:val="005A7FF4"/>
    <w:rsid w:val="005B007D"/>
    <w:rsid w:val="005B007F"/>
    <w:rsid w:val="005B00A0"/>
    <w:rsid w:val="005B0250"/>
    <w:rsid w:val="005B0259"/>
    <w:rsid w:val="005B0268"/>
    <w:rsid w:val="005B02C9"/>
    <w:rsid w:val="005B02F5"/>
    <w:rsid w:val="005B045B"/>
    <w:rsid w:val="005B04BD"/>
    <w:rsid w:val="005B059B"/>
    <w:rsid w:val="005B062D"/>
    <w:rsid w:val="005B06AE"/>
    <w:rsid w:val="005B077E"/>
    <w:rsid w:val="005B0798"/>
    <w:rsid w:val="005B07FD"/>
    <w:rsid w:val="005B0A24"/>
    <w:rsid w:val="005B0A64"/>
    <w:rsid w:val="005B0AA6"/>
    <w:rsid w:val="005B0AC9"/>
    <w:rsid w:val="005B0B0E"/>
    <w:rsid w:val="005B0B7B"/>
    <w:rsid w:val="005B0B81"/>
    <w:rsid w:val="005B0BD9"/>
    <w:rsid w:val="005B0C6F"/>
    <w:rsid w:val="005B0C96"/>
    <w:rsid w:val="005B0D2A"/>
    <w:rsid w:val="005B0D8E"/>
    <w:rsid w:val="005B0E84"/>
    <w:rsid w:val="005B0EE3"/>
    <w:rsid w:val="005B0F16"/>
    <w:rsid w:val="005B0F17"/>
    <w:rsid w:val="005B0F26"/>
    <w:rsid w:val="005B0FA4"/>
    <w:rsid w:val="005B10B9"/>
    <w:rsid w:val="005B10CC"/>
    <w:rsid w:val="005B1125"/>
    <w:rsid w:val="005B113B"/>
    <w:rsid w:val="005B115D"/>
    <w:rsid w:val="005B11A7"/>
    <w:rsid w:val="005B12BE"/>
    <w:rsid w:val="005B1334"/>
    <w:rsid w:val="005B139A"/>
    <w:rsid w:val="005B145A"/>
    <w:rsid w:val="005B154C"/>
    <w:rsid w:val="005B1553"/>
    <w:rsid w:val="005B15BB"/>
    <w:rsid w:val="005B16C6"/>
    <w:rsid w:val="005B1762"/>
    <w:rsid w:val="005B1777"/>
    <w:rsid w:val="005B1876"/>
    <w:rsid w:val="005B18B8"/>
    <w:rsid w:val="005B193F"/>
    <w:rsid w:val="005B19EB"/>
    <w:rsid w:val="005B1A13"/>
    <w:rsid w:val="005B1ABB"/>
    <w:rsid w:val="005B1ACD"/>
    <w:rsid w:val="005B1AE6"/>
    <w:rsid w:val="005B1B01"/>
    <w:rsid w:val="005B1B8A"/>
    <w:rsid w:val="005B1C47"/>
    <w:rsid w:val="005B1CB6"/>
    <w:rsid w:val="005B1D3A"/>
    <w:rsid w:val="005B1D56"/>
    <w:rsid w:val="005B1D73"/>
    <w:rsid w:val="005B1DB7"/>
    <w:rsid w:val="005B1DCC"/>
    <w:rsid w:val="005B1E64"/>
    <w:rsid w:val="005B1EA6"/>
    <w:rsid w:val="005B1EFF"/>
    <w:rsid w:val="005B1F29"/>
    <w:rsid w:val="005B1F30"/>
    <w:rsid w:val="005B1F80"/>
    <w:rsid w:val="005B1F93"/>
    <w:rsid w:val="005B2002"/>
    <w:rsid w:val="005B20F3"/>
    <w:rsid w:val="005B225C"/>
    <w:rsid w:val="005B227A"/>
    <w:rsid w:val="005B22A0"/>
    <w:rsid w:val="005B2301"/>
    <w:rsid w:val="005B2365"/>
    <w:rsid w:val="005B2442"/>
    <w:rsid w:val="005B2562"/>
    <w:rsid w:val="005B2595"/>
    <w:rsid w:val="005B25AC"/>
    <w:rsid w:val="005B25C0"/>
    <w:rsid w:val="005B25E1"/>
    <w:rsid w:val="005B25F4"/>
    <w:rsid w:val="005B25F9"/>
    <w:rsid w:val="005B2633"/>
    <w:rsid w:val="005B2723"/>
    <w:rsid w:val="005B272D"/>
    <w:rsid w:val="005B27AA"/>
    <w:rsid w:val="005B2810"/>
    <w:rsid w:val="005B2845"/>
    <w:rsid w:val="005B28F8"/>
    <w:rsid w:val="005B2943"/>
    <w:rsid w:val="005B2972"/>
    <w:rsid w:val="005B29B3"/>
    <w:rsid w:val="005B29E8"/>
    <w:rsid w:val="005B2A09"/>
    <w:rsid w:val="005B2A4D"/>
    <w:rsid w:val="005B2B3A"/>
    <w:rsid w:val="005B2B51"/>
    <w:rsid w:val="005B2B7D"/>
    <w:rsid w:val="005B2B9F"/>
    <w:rsid w:val="005B2BF0"/>
    <w:rsid w:val="005B2DCD"/>
    <w:rsid w:val="005B2E20"/>
    <w:rsid w:val="005B2E92"/>
    <w:rsid w:val="005B2E9E"/>
    <w:rsid w:val="005B2EC7"/>
    <w:rsid w:val="005B2F1B"/>
    <w:rsid w:val="005B2F8A"/>
    <w:rsid w:val="005B3125"/>
    <w:rsid w:val="005B31D1"/>
    <w:rsid w:val="005B322D"/>
    <w:rsid w:val="005B32DA"/>
    <w:rsid w:val="005B32E1"/>
    <w:rsid w:val="005B3366"/>
    <w:rsid w:val="005B339A"/>
    <w:rsid w:val="005B33A7"/>
    <w:rsid w:val="005B33DF"/>
    <w:rsid w:val="005B33F4"/>
    <w:rsid w:val="005B3410"/>
    <w:rsid w:val="005B341F"/>
    <w:rsid w:val="005B344D"/>
    <w:rsid w:val="005B3466"/>
    <w:rsid w:val="005B34C4"/>
    <w:rsid w:val="005B34C5"/>
    <w:rsid w:val="005B3588"/>
    <w:rsid w:val="005B35D8"/>
    <w:rsid w:val="005B3652"/>
    <w:rsid w:val="005B368C"/>
    <w:rsid w:val="005B36F4"/>
    <w:rsid w:val="005B3781"/>
    <w:rsid w:val="005B37B6"/>
    <w:rsid w:val="005B37D9"/>
    <w:rsid w:val="005B3807"/>
    <w:rsid w:val="005B398A"/>
    <w:rsid w:val="005B39BA"/>
    <w:rsid w:val="005B3AFB"/>
    <w:rsid w:val="005B3B02"/>
    <w:rsid w:val="005B3B7B"/>
    <w:rsid w:val="005B3BD0"/>
    <w:rsid w:val="005B3BFA"/>
    <w:rsid w:val="005B3DB8"/>
    <w:rsid w:val="005B3DBE"/>
    <w:rsid w:val="005B3F00"/>
    <w:rsid w:val="005B3FD8"/>
    <w:rsid w:val="005B4005"/>
    <w:rsid w:val="005B40E3"/>
    <w:rsid w:val="005B4224"/>
    <w:rsid w:val="005B42F9"/>
    <w:rsid w:val="005B4388"/>
    <w:rsid w:val="005B43E3"/>
    <w:rsid w:val="005B4428"/>
    <w:rsid w:val="005B44D6"/>
    <w:rsid w:val="005B456E"/>
    <w:rsid w:val="005B45B4"/>
    <w:rsid w:val="005B45E7"/>
    <w:rsid w:val="005B4787"/>
    <w:rsid w:val="005B48A1"/>
    <w:rsid w:val="005B49C2"/>
    <w:rsid w:val="005B4BA5"/>
    <w:rsid w:val="005B4BB5"/>
    <w:rsid w:val="005B4BFA"/>
    <w:rsid w:val="005B4CF3"/>
    <w:rsid w:val="005B4D3C"/>
    <w:rsid w:val="005B4E30"/>
    <w:rsid w:val="005B4E7C"/>
    <w:rsid w:val="005B4F79"/>
    <w:rsid w:val="005B4FF3"/>
    <w:rsid w:val="005B501B"/>
    <w:rsid w:val="005B515D"/>
    <w:rsid w:val="005B51F3"/>
    <w:rsid w:val="005B525B"/>
    <w:rsid w:val="005B53C1"/>
    <w:rsid w:val="005B5445"/>
    <w:rsid w:val="005B5475"/>
    <w:rsid w:val="005B5540"/>
    <w:rsid w:val="005B555A"/>
    <w:rsid w:val="005B55F6"/>
    <w:rsid w:val="005B5621"/>
    <w:rsid w:val="005B5683"/>
    <w:rsid w:val="005B5792"/>
    <w:rsid w:val="005B57E6"/>
    <w:rsid w:val="005B5832"/>
    <w:rsid w:val="005B5871"/>
    <w:rsid w:val="005B591A"/>
    <w:rsid w:val="005B596D"/>
    <w:rsid w:val="005B59B4"/>
    <w:rsid w:val="005B59BA"/>
    <w:rsid w:val="005B5A14"/>
    <w:rsid w:val="005B5AAC"/>
    <w:rsid w:val="005B5ABB"/>
    <w:rsid w:val="005B5ADF"/>
    <w:rsid w:val="005B5BDF"/>
    <w:rsid w:val="005B5CC7"/>
    <w:rsid w:val="005B5D54"/>
    <w:rsid w:val="005B5D73"/>
    <w:rsid w:val="005B5D88"/>
    <w:rsid w:val="005B5DD7"/>
    <w:rsid w:val="005B5DF3"/>
    <w:rsid w:val="005B5E0E"/>
    <w:rsid w:val="005B5F4C"/>
    <w:rsid w:val="005B5FDB"/>
    <w:rsid w:val="005B6042"/>
    <w:rsid w:val="005B6068"/>
    <w:rsid w:val="005B6077"/>
    <w:rsid w:val="005B60F4"/>
    <w:rsid w:val="005B612D"/>
    <w:rsid w:val="005B6193"/>
    <w:rsid w:val="005B622C"/>
    <w:rsid w:val="005B626A"/>
    <w:rsid w:val="005B634B"/>
    <w:rsid w:val="005B64B2"/>
    <w:rsid w:val="005B6746"/>
    <w:rsid w:val="005B68A5"/>
    <w:rsid w:val="005B69CD"/>
    <w:rsid w:val="005B6A1C"/>
    <w:rsid w:val="005B6A56"/>
    <w:rsid w:val="005B6AB9"/>
    <w:rsid w:val="005B6B1E"/>
    <w:rsid w:val="005B6B5D"/>
    <w:rsid w:val="005B6BD5"/>
    <w:rsid w:val="005B6C42"/>
    <w:rsid w:val="005B6C76"/>
    <w:rsid w:val="005B6D91"/>
    <w:rsid w:val="005B6E91"/>
    <w:rsid w:val="005B6F69"/>
    <w:rsid w:val="005B6F7A"/>
    <w:rsid w:val="005B6F7B"/>
    <w:rsid w:val="005B6FA3"/>
    <w:rsid w:val="005B700A"/>
    <w:rsid w:val="005B701A"/>
    <w:rsid w:val="005B7035"/>
    <w:rsid w:val="005B7096"/>
    <w:rsid w:val="005B71B5"/>
    <w:rsid w:val="005B71DA"/>
    <w:rsid w:val="005B7229"/>
    <w:rsid w:val="005B722A"/>
    <w:rsid w:val="005B7279"/>
    <w:rsid w:val="005B72D3"/>
    <w:rsid w:val="005B7486"/>
    <w:rsid w:val="005B74B9"/>
    <w:rsid w:val="005B74DF"/>
    <w:rsid w:val="005B7589"/>
    <w:rsid w:val="005B75B0"/>
    <w:rsid w:val="005B760E"/>
    <w:rsid w:val="005B7667"/>
    <w:rsid w:val="005B76CF"/>
    <w:rsid w:val="005B7723"/>
    <w:rsid w:val="005B7738"/>
    <w:rsid w:val="005B77DB"/>
    <w:rsid w:val="005B7954"/>
    <w:rsid w:val="005B79C7"/>
    <w:rsid w:val="005B7AF8"/>
    <w:rsid w:val="005B7B24"/>
    <w:rsid w:val="005B7B5A"/>
    <w:rsid w:val="005B7BF6"/>
    <w:rsid w:val="005B7C2D"/>
    <w:rsid w:val="005B7C48"/>
    <w:rsid w:val="005B7DC7"/>
    <w:rsid w:val="005B7DD3"/>
    <w:rsid w:val="005B7ECA"/>
    <w:rsid w:val="005B7ED9"/>
    <w:rsid w:val="005B7F31"/>
    <w:rsid w:val="005B7F55"/>
    <w:rsid w:val="005C0014"/>
    <w:rsid w:val="005C01BB"/>
    <w:rsid w:val="005C01D1"/>
    <w:rsid w:val="005C0216"/>
    <w:rsid w:val="005C0233"/>
    <w:rsid w:val="005C02AD"/>
    <w:rsid w:val="005C03D1"/>
    <w:rsid w:val="005C0461"/>
    <w:rsid w:val="005C05EC"/>
    <w:rsid w:val="005C060B"/>
    <w:rsid w:val="005C06F3"/>
    <w:rsid w:val="005C070A"/>
    <w:rsid w:val="005C089A"/>
    <w:rsid w:val="005C08E8"/>
    <w:rsid w:val="005C0927"/>
    <w:rsid w:val="005C0A85"/>
    <w:rsid w:val="005C0AF1"/>
    <w:rsid w:val="005C0B3C"/>
    <w:rsid w:val="005C0BBF"/>
    <w:rsid w:val="005C0C61"/>
    <w:rsid w:val="005C0D1A"/>
    <w:rsid w:val="005C0D88"/>
    <w:rsid w:val="005C0D8F"/>
    <w:rsid w:val="005C0FC7"/>
    <w:rsid w:val="005C100C"/>
    <w:rsid w:val="005C1045"/>
    <w:rsid w:val="005C112E"/>
    <w:rsid w:val="005C126D"/>
    <w:rsid w:val="005C12AD"/>
    <w:rsid w:val="005C1326"/>
    <w:rsid w:val="005C1343"/>
    <w:rsid w:val="005C13F0"/>
    <w:rsid w:val="005C140C"/>
    <w:rsid w:val="005C164D"/>
    <w:rsid w:val="005C172E"/>
    <w:rsid w:val="005C1757"/>
    <w:rsid w:val="005C1794"/>
    <w:rsid w:val="005C1900"/>
    <w:rsid w:val="005C1A09"/>
    <w:rsid w:val="005C1A62"/>
    <w:rsid w:val="005C1A7A"/>
    <w:rsid w:val="005C1B20"/>
    <w:rsid w:val="005C1B61"/>
    <w:rsid w:val="005C1B9D"/>
    <w:rsid w:val="005C1BC4"/>
    <w:rsid w:val="005C1BE5"/>
    <w:rsid w:val="005C1E1D"/>
    <w:rsid w:val="005C1E47"/>
    <w:rsid w:val="005C1EC5"/>
    <w:rsid w:val="005C1F7F"/>
    <w:rsid w:val="005C200A"/>
    <w:rsid w:val="005C2038"/>
    <w:rsid w:val="005C204A"/>
    <w:rsid w:val="005C2091"/>
    <w:rsid w:val="005C209A"/>
    <w:rsid w:val="005C210D"/>
    <w:rsid w:val="005C219E"/>
    <w:rsid w:val="005C22C0"/>
    <w:rsid w:val="005C2400"/>
    <w:rsid w:val="005C2426"/>
    <w:rsid w:val="005C242D"/>
    <w:rsid w:val="005C24FE"/>
    <w:rsid w:val="005C2546"/>
    <w:rsid w:val="005C25E1"/>
    <w:rsid w:val="005C25E7"/>
    <w:rsid w:val="005C268D"/>
    <w:rsid w:val="005C2852"/>
    <w:rsid w:val="005C29D7"/>
    <w:rsid w:val="005C29D8"/>
    <w:rsid w:val="005C2A7C"/>
    <w:rsid w:val="005C2B27"/>
    <w:rsid w:val="005C2BA5"/>
    <w:rsid w:val="005C2BCD"/>
    <w:rsid w:val="005C2C98"/>
    <w:rsid w:val="005C2D6F"/>
    <w:rsid w:val="005C2E35"/>
    <w:rsid w:val="005C2F1E"/>
    <w:rsid w:val="005C2F23"/>
    <w:rsid w:val="005C2F5E"/>
    <w:rsid w:val="005C2FAE"/>
    <w:rsid w:val="005C312A"/>
    <w:rsid w:val="005C3138"/>
    <w:rsid w:val="005C31BF"/>
    <w:rsid w:val="005C31E3"/>
    <w:rsid w:val="005C31FC"/>
    <w:rsid w:val="005C3206"/>
    <w:rsid w:val="005C3260"/>
    <w:rsid w:val="005C3278"/>
    <w:rsid w:val="005C32CF"/>
    <w:rsid w:val="005C33C6"/>
    <w:rsid w:val="005C34FD"/>
    <w:rsid w:val="005C3506"/>
    <w:rsid w:val="005C3528"/>
    <w:rsid w:val="005C3581"/>
    <w:rsid w:val="005C363C"/>
    <w:rsid w:val="005C3652"/>
    <w:rsid w:val="005C3723"/>
    <w:rsid w:val="005C3727"/>
    <w:rsid w:val="005C3740"/>
    <w:rsid w:val="005C37D6"/>
    <w:rsid w:val="005C387F"/>
    <w:rsid w:val="005C3899"/>
    <w:rsid w:val="005C3976"/>
    <w:rsid w:val="005C3991"/>
    <w:rsid w:val="005C3A92"/>
    <w:rsid w:val="005C3AC9"/>
    <w:rsid w:val="005C3B9A"/>
    <w:rsid w:val="005C3C56"/>
    <w:rsid w:val="005C3C6B"/>
    <w:rsid w:val="005C3C83"/>
    <w:rsid w:val="005C3D55"/>
    <w:rsid w:val="005C3D9B"/>
    <w:rsid w:val="005C3DD7"/>
    <w:rsid w:val="005C3E3C"/>
    <w:rsid w:val="005C3EF7"/>
    <w:rsid w:val="005C3F0B"/>
    <w:rsid w:val="005C3F85"/>
    <w:rsid w:val="005C3FC3"/>
    <w:rsid w:val="005C4035"/>
    <w:rsid w:val="005C40C2"/>
    <w:rsid w:val="005C40E9"/>
    <w:rsid w:val="005C40F1"/>
    <w:rsid w:val="005C41FA"/>
    <w:rsid w:val="005C431C"/>
    <w:rsid w:val="005C437E"/>
    <w:rsid w:val="005C4382"/>
    <w:rsid w:val="005C4384"/>
    <w:rsid w:val="005C43A6"/>
    <w:rsid w:val="005C448C"/>
    <w:rsid w:val="005C4492"/>
    <w:rsid w:val="005C44F6"/>
    <w:rsid w:val="005C44F9"/>
    <w:rsid w:val="005C4589"/>
    <w:rsid w:val="005C45C9"/>
    <w:rsid w:val="005C45F5"/>
    <w:rsid w:val="005C462D"/>
    <w:rsid w:val="005C46BE"/>
    <w:rsid w:val="005C46CF"/>
    <w:rsid w:val="005C46DA"/>
    <w:rsid w:val="005C478F"/>
    <w:rsid w:val="005C47B9"/>
    <w:rsid w:val="005C4973"/>
    <w:rsid w:val="005C49D9"/>
    <w:rsid w:val="005C4A1E"/>
    <w:rsid w:val="005C4AA0"/>
    <w:rsid w:val="005C4B20"/>
    <w:rsid w:val="005C4BC9"/>
    <w:rsid w:val="005C4C0A"/>
    <w:rsid w:val="005C4C49"/>
    <w:rsid w:val="005C4D3F"/>
    <w:rsid w:val="005C4E53"/>
    <w:rsid w:val="005C4E6C"/>
    <w:rsid w:val="005C4ECA"/>
    <w:rsid w:val="005C4F99"/>
    <w:rsid w:val="005C4FC1"/>
    <w:rsid w:val="005C50F3"/>
    <w:rsid w:val="005C514B"/>
    <w:rsid w:val="005C51C8"/>
    <w:rsid w:val="005C5259"/>
    <w:rsid w:val="005C533E"/>
    <w:rsid w:val="005C53DD"/>
    <w:rsid w:val="005C544E"/>
    <w:rsid w:val="005C54DB"/>
    <w:rsid w:val="005C54FA"/>
    <w:rsid w:val="005C553A"/>
    <w:rsid w:val="005C5549"/>
    <w:rsid w:val="005C5583"/>
    <w:rsid w:val="005C55B2"/>
    <w:rsid w:val="005C55F5"/>
    <w:rsid w:val="005C564F"/>
    <w:rsid w:val="005C56A3"/>
    <w:rsid w:val="005C57BB"/>
    <w:rsid w:val="005C5845"/>
    <w:rsid w:val="005C5892"/>
    <w:rsid w:val="005C5989"/>
    <w:rsid w:val="005C59DC"/>
    <w:rsid w:val="005C59F7"/>
    <w:rsid w:val="005C59FB"/>
    <w:rsid w:val="005C5A25"/>
    <w:rsid w:val="005C5A5A"/>
    <w:rsid w:val="005C5A6C"/>
    <w:rsid w:val="005C5A6D"/>
    <w:rsid w:val="005C5B39"/>
    <w:rsid w:val="005C5B86"/>
    <w:rsid w:val="005C5BAB"/>
    <w:rsid w:val="005C5BB2"/>
    <w:rsid w:val="005C5C29"/>
    <w:rsid w:val="005C5C34"/>
    <w:rsid w:val="005C5CAF"/>
    <w:rsid w:val="005C5D54"/>
    <w:rsid w:val="005C5D6A"/>
    <w:rsid w:val="005C5DA1"/>
    <w:rsid w:val="005C5E67"/>
    <w:rsid w:val="005C5F2E"/>
    <w:rsid w:val="005C5F3A"/>
    <w:rsid w:val="005C6004"/>
    <w:rsid w:val="005C602E"/>
    <w:rsid w:val="005C61C0"/>
    <w:rsid w:val="005C61D8"/>
    <w:rsid w:val="005C61F7"/>
    <w:rsid w:val="005C6357"/>
    <w:rsid w:val="005C6364"/>
    <w:rsid w:val="005C63A6"/>
    <w:rsid w:val="005C640B"/>
    <w:rsid w:val="005C6582"/>
    <w:rsid w:val="005C658D"/>
    <w:rsid w:val="005C6635"/>
    <w:rsid w:val="005C6704"/>
    <w:rsid w:val="005C6737"/>
    <w:rsid w:val="005C67E1"/>
    <w:rsid w:val="005C682A"/>
    <w:rsid w:val="005C691E"/>
    <w:rsid w:val="005C691F"/>
    <w:rsid w:val="005C6A70"/>
    <w:rsid w:val="005C6A78"/>
    <w:rsid w:val="005C6ADE"/>
    <w:rsid w:val="005C6B18"/>
    <w:rsid w:val="005C6B38"/>
    <w:rsid w:val="005C6B53"/>
    <w:rsid w:val="005C6BB2"/>
    <w:rsid w:val="005C6C05"/>
    <w:rsid w:val="005C6C38"/>
    <w:rsid w:val="005C6D16"/>
    <w:rsid w:val="005C6E24"/>
    <w:rsid w:val="005C6E2D"/>
    <w:rsid w:val="005C6E52"/>
    <w:rsid w:val="005C6EB5"/>
    <w:rsid w:val="005C703A"/>
    <w:rsid w:val="005C7112"/>
    <w:rsid w:val="005C712F"/>
    <w:rsid w:val="005C7142"/>
    <w:rsid w:val="005C714B"/>
    <w:rsid w:val="005C719D"/>
    <w:rsid w:val="005C71BB"/>
    <w:rsid w:val="005C7210"/>
    <w:rsid w:val="005C724D"/>
    <w:rsid w:val="005C7266"/>
    <w:rsid w:val="005C72E1"/>
    <w:rsid w:val="005C737B"/>
    <w:rsid w:val="005C737D"/>
    <w:rsid w:val="005C73DD"/>
    <w:rsid w:val="005C7528"/>
    <w:rsid w:val="005C765D"/>
    <w:rsid w:val="005C7740"/>
    <w:rsid w:val="005C7791"/>
    <w:rsid w:val="005C77F3"/>
    <w:rsid w:val="005C7805"/>
    <w:rsid w:val="005C7806"/>
    <w:rsid w:val="005C780D"/>
    <w:rsid w:val="005C7886"/>
    <w:rsid w:val="005C78BA"/>
    <w:rsid w:val="005C7A47"/>
    <w:rsid w:val="005C7A7E"/>
    <w:rsid w:val="005C7B16"/>
    <w:rsid w:val="005C7CAB"/>
    <w:rsid w:val="005C7D2B"/>
    <w:rsid w:val="005C7D4A"/>
    <w:rsid w:val="005C7D4D"/>
    <w:rsid w:val="005C7D63"/>
    <w:rsid w:val="005C7D76"/>
    <w:rsid w:val="005C7D85"/>
    <w:rsid w:val="005C7E26"/>
    <w:rsid w:val="005C7E8E"/>
    <w:rsid w:val="005C7EF4"/>
    <w:rsid w:val="005C7F72"/>
    <w:rsid w:val="005C7FEC"/>
    <w:rsid w:val="005D00E2"/>
    <w:rsid w:val="005D02D5"/>
    <w:rsid w:val="005D0345"/>
    <w:rsid w:val="005D0422"/>
    <w:rsid w:val="005D04BE"/>
    <w:rsid w:val="005D04D8"/>
    <w:rsid w:val="005D0503"/>
    <w:rsid w:val="005D05E9"/>
    <w:rsid w:val="005D0663"/>
    <w:rsid w:val="005D0774"/>
    <w:rsid w:val="005D0864"/>
    <w:rsid w:val="005D098C"/>
    <w:rsid w:val="005D0A77"/>
    <w:rsid w:val="005D0BEF"/>
    <w:rsid w:val="005D0C0C"/>
    <w:rsid w:val="005D0D1A"/>
    <w:rsid w:val="005D0D4A"/>
    <w:rsid w:val="005D0D7C"/>
    <w:rsid w:val="005D0DE6"/>
    <w:rsid w:val="005D0DE7"/>
    <w:rsid w:val="005D0FA4"/>
    <w:rsid w:val="005D0FB8"/>
    <w:rsid w:val="005D0FEF"/>
    <w:rsid w:val="005D10A8"/>
    <w:rsid w:val="005D1123"/>
    <w:rsid w:val="005D125D"/>
    <w:rsid w:val="005D12A1"/>
    <w:rsid w:val="005D1317"/>
    <w:rsid w:val="005D1341"/>
    <w:rsid w:val="005D134C"/>
    <w:rsid w:val="005D13FE"/>
    <w:rsid w:val="005D1491"/>
    <w:rsid w:val="005D153C"/>
    <w:rsid w:val="005D157B"/>
    <w:rsid w:val="005D16C4"/>
    <w:rsid w:val="005D17B9"/>
    <w:rsid w:val="005D17DF"/>
    <w:rsid w:val="005D182E"/>
    <w:rsid w:val="005D1AC2"/>
    <w:rsid w:val="005D1B10"/>
    <w:rsid w:val="005D1B5B"/>
    <w:rsid w:val="005D1B71"/>
    <w:rsid w:val="005D1B9F"/>
    <w:rsid w:val="005D1C2D"/>
    <w:rsid w:val="005D1DE6"/>
    <w:rsid w:val="005D1E34"/>
    <w:rsid w:val="005D1EE3"/>
    <w:rsid w:val="005D1EEA"/>
    <w:rsid w:val="005D1F45"/>
    <w:rsid w:val="005D1F4A"/>
    <w:rsid w:val="005D1F98"/>
    <w:rsid w:val="005D1FEC"/>
    <w:rsid w:val="005D203F"/>
    <w:rsid w:val="005D21B6"/>
    <w:rsid w:val="005D222C"/>
    <w:rsid w:val="005D223B"/>
    <w:rsid w:val="005D22CF"/>
    <w:rsid w:val="005D235C"/>
    <w:rsid w:val="005D2473"/>
    <w:rsid w:val="005D247D"/>
    <w:rsid w:val="005D2517"/>
    <w:rsid w:val="005D2703"/>
    <w:rsid w:val="005D271E"/>
    <w:rsid w:val="005D273B"/>
    <w:rsid w:val="005D28C5"/>
    <w:rsid w:val="005D29A8"/>
    <w:rsid w:val="005D29D2"/>
    <w:rsid w:val="005D2A2A"/>
    <w:rsid w:val="005D2AA8"/>
    <w:rsid w:val="005D2B2D"/>
    <w:rsid w:val="005D2B45"/>
    <w:rsid w:val="005D2B5A"/>
    <w:rsid w:val="005D2B8F"/>
    <w:rsid w:val="005D2BA5"/>
    <w:rsid w:val="005D2BB8"/>
    <w:rsid w:val="005D2C0D"/>
    <w:rsid w:val="005D2C51"/>
    <w:rsid w:val="005D2CA5"/>
    <w:rsid w:val="005D2D2F"/>
    <w:rsid w:val="005D2D4D"/>
    <w:rsid w:val="005D2D57"/>
    <w:rsid w:val="005D2D84"/>
    <w:rsid w:val="005D2D85"/>
    <w:rsid w:val="005D2DBB"/>
    <w:rsid w:val="005D2E7C"/>
    <w:rsid w:val="005D2EFF"/>
    <w:rsid w:val="005D2F1D"/>
    <w:rsid w:val="005D2F61"/>
    <w:rsid w:val="005D2FDF"/>
    <w:rsid w:val="005D3179"/>
    <w:rsid w:val="005D3200"/>
    <w:rsid w:val="005D320F"/>
    <w:rsid w:val="005D323F"/>
    <w:rsid w:val="005D3281"/>
    <w:rsid w:val="005D32CF"/>
    <w:rsid w:val="005D3357"/>
    <w:rsid w:val="005D338E"/>
    <w:rsid w:val="005D33CC"/>
    <w:rsid w:val="005D346A"/>
    <w:rsid w:val="005D349A"/>
    <w:rsid w:val="005D34DA"/>
    <w:rsid w:val="005D350A"/>
    <w:rsid w:val="005D3538"/>
    <w:rsid w:val="005D35B8"/>
    <w:rsid w:val="005D3614"/>
    <w:rsid w:val="005D3642"/>
    <w:rsid w:val="005D36CD"/>
    <w:rsid w:val="005D3774"/>
    <w:rsid w:val="005D37C8"/>
    <w:rsid w:val="005D3883"/>
    <w:rsid w:val="005D38AF"/>
    <w:rsid w:val="005D39CC"/>
    <w:rsid w:val="005D39F1"/>
    <w:rsid w:val="005D3A1E"/>
    <w:rsid w:val="005D3A38"/>
    <w:rsid w:val="005D3AB8"/>
    <w:rsid w:val="005D3ABE"/>
    <w:rsid w:val="005D3B76"/>
    <w:rsid w:val="005D3B7B"/>
    <w:rsid w:val="005D3D0F"/>
    <w:rsid w:val="005D3D14"/>
    <w:rsid w:val="005D3D5C"/>
    <w:rsid w:val="005D3DBD"/>
    <w:rsid w:val="005D3E02"/>
    <w:rsid w:val="005D3F86"/>
    <w:rsid w:val="005D3FE9"/>
    <w:rsid w:val="005D40A7"/>
    <w:rsid w:val="005D40AF"/>
    <w:rsid w:val="005D41FB"/>
    <w:rsid w:val="005D421E"/>
    <w:rsid w:val="005D4262"/>
    <w:rsid w:val="005D4382"/>
    <w:rsid w:val="005D43A8"/>
    <w:rsid w:val="005D43C6"/>
    <w:rsid w:val="005D445A"/>
    <w:rsid w:val="005D45A3"/>
    <w:rsid w:val="005D463C"/>
    <w:rsid w:val="005D46B6"/>
    <w:rsid w:val="005D471D"/>
    <w:rsid w:val="005D4767"/>
    <w:rsid w:val="005D4776"/>
    <w:rsid w:val="005D47DD"/>
    <w:rsid w:val="005D4808"/>
    <w:rsid w:val="005D4816"/>
    <w:rsid w:val="005D48E5"/>
    <w:rsid w:val="005D48E7"/>
    <w:rsid w:val="005D49F8"/>
    <w:rsid w:val="005D4ACA"/>
    <w:rsid w:val="005D4B91"/>
    <w:rsid w:val="005D4C3B"/>
    <w:rsid w:val="005D4C77"/>
    <w:rsid w:val="005D4C78"/>
    <w:rsid w:val="005D4CCF"/>
    <w:rsid w:val="005D4D7D"/>
    <w:rsid w:val="005D4D84"/>
    <w:rsid w:val="005D4DA4"/>
    <w:rsid w:val="005D4DA6"/>
    <w:rsid w:val="005D4DE1"/>
    <w:rsid w:val="005D4E0F"/>
    <w:rsid w:val="005D4E57"/>
    <w:rsid w:val="005D4E74"/>
    <w:rsid w:val="005D4EA5"/>
    <w:rsid w:val="005D4ED0"/>
    <w:rsid w:val="005D4EED"/>
    <w:rsid w:val="005D4EEE"/>
    <w:rsid w:val="005D5078"/>
    <w:rsid w:val="005D5196"/>
    <w:rsid w:val="005D5209"/>
    <w:rsid w:val="005D521A"/>
    <w:rsid w:val="005D522F"/>
    <w:rsid w:val="005D523F"/>
    <w:rsid w:val="005D524D"/>
    <w:rsid w:val="005D53AF"/>
    <w:rsid w:val="005D545B"/>
    <w:rsid w:val="005D5495"/>
    <w:rsid w:val="005D54AC"/>
    <w:rsid w:val="005D54E6"/>
    <w:rsid w:val="005D551C"/>
    <w:rsid w:val="005D557B"/>
    <w:rsid w:val="005D5589"/>
    <w:rsid w:val="005D561C"/>
    <w:rsid w:val="005D567C"/>
    <w:rsid w:val="005D5705"/>
    <w:rsid w:val="005D5746"/>
    <w:rsid w:val="005D58A1"/>
    <w:rsid w:val="005D5BF2"/>
    <w:rsid w:val="005D5D02"/>
    <w:rsid w:val="005D5D13"/>
    <w:rsid w:val="005D5D1E"/>
    <w:rsid w:val="005D5D4D"/>
    <w:rsid w:val="005D5E31"/>
    <w:rsid w:val="005D5ED1"/>
    <w:rsid w:val="005D5F13"/>
    <w:rsid w:val="005D5F14"/>
    <w:rsid w:val="005D6002"/>
    <w:rsid w:val="005D6392"/>
    <w:rsid w:val="005D651C"/>
    <w:rsid w:val="005D65C5"/>
    <w:rsid w:val="005D6620"/>
    <w:rsid w:val="005D662A"/>
    <w:rsid w:val="005D669E"/>
    <w:rsid w:val="005D6707"/>
    <w:rsid w:val="005D672A"/>
    <w:rsid w:val="005D673A"/>
    <w:rsid w:val="005D67AC"/>
    <w:rsid w:val="005D6956"/>
    <w:rsid w:val="005D69AC"/>
    <w:rsid w:val="005D69BB"/>
    <w:rsid w:val="005D6A69"/>
    <w:rsid w:val="005D6A9B"/>
    <w:rsid w:val="005D6B18"/>
    <w:rsid w:val="005D6BE5"/>
    <w:rsid w:val="005D6C0E"/>
    <w:rsid w:val="005D6C5B"/>
    <w:rsid w:val="005D6C83"/>
    <w:rsid w:val="005D6D22"/>
    <w:rsid w:val="005D6DD8"/>
    <w:rsid w:val="005D6E42"/>
    <w:rsid w:val="005D6F3D"/>
    <w:rsid w:val="005D6FAA"/>
    <w:rsid w:val="005D6FC9"/>
    <w:rsid w:val="005D7052"/>
    <w:rsid w:val="005D709A"/>
    <w:rsid w:val="005D710D"/>
    <w:rsid w:val="005D7141"/>
    <w:rsid w:val="005D724C"/>
    <w:rsid w:val="005D7269"/>
    <w:rsid w:val="005D72A4"/>
    <w:rsid w:val="005D7356"/>
    <w:rsid w:val="005D737F"/>
    <w:rsid w:val="005D7410"/>
    <w:rsid w:val="005D7415"/>
    <w:rsid w:val="005D7485"/>
    <w:rsid w:val="005D74FA"/>
    <w:rsid w:val="005D7532"/>
    <w:rsid w:val="005D764B"/>
    <w:rsid w:val="005D76CB"/>
    <w:rsid w:val="005D76DE"/>
    <w:rsid w:val="005D770D"/>
    <w:rsid w:val="005D77A6"/>
    <w:rsid w:val="005D77AB"/>
    <w:rsid w:val="005D78D9"/>
    <w:rsid w:val="005D7906"/>
    <w:rsid w:val="005D7935"/>
    <w:rsid w:val="005D7A48"/>
    <w:rsid w:val="005D7AA1"/>
    <w:rsid w:val="005D7AA6"/>
    <w:rsid w:val="005D7AC7"/>
    <w:rsid w:val="005D7AE7"/>
    <w:rsid w:val="005D7B3F"/>
    <w:rsid w:val="005D7B60"/>
    <w:rsid w:val="005D7C26"/>
    <w:rsid w:val="005D7C32"/>
    <w:rsid w:val="005D7D52"/>
    <w:rsid w:val="005D7D81"/>
    <w:rsid w:val="005D7F56"/>
    <w:rsid w:val="005D7FC6"/>
    <w:rsid w:val="005E0066"/>
    <w:rsid w:val="005E0073"/>
    <w:rsid w:val="005E01A4"/>
    <w:rsid w:val="005E01C1"/>
    <w:rsid w:val="005E01D1"/>
    <w:rsid w:val="005E0221"/>
    <w:rsid w:val="005E02FB"/>
    <w:rsid w:val="005E03CB"/>
    <w:rsid w:val="005E03D9"/>
    <w:rsid w:val="005E04BC"/>
    <w:rsid w:val="005E0584"/>
    <w:rsid w:val="005E05C5"/>
    <w:rsid w:val="005E05CB"/>
    <w:rsid w:val="005E063C"/>
    <w:rsid w:val="005E0673"/>
    <w:rsid w:val="005E074D"/>
    <w:rsid w:val="005E08A9"/>
    <w:rsid w:val="005E08AB"/>
    <w:rsid w:val="005E0A2A"/>
    <w:rsid w:val="005E0AC1"/>
    <w:rsid w:val="005E0AE9"/>
    <w:rsid w:val="005E0B48"/>
    <w:rsid w:val="005E0BF1"/>
    <w:rsid w:val="005E0C32"/>
    <w:rsid w:val="005E0CB2"/>
    <w:rsid w:val="005E0CB4"/>
    <w:rsid w:val="005E0D66"/>
    <w:rsid w:val="005E0DB7"/>
    <w:rsid w:val="005E0DD1"/>
    <w:rsid w:val="005E0E12"/>
    <w:rsid w:val="005E0E92"/>
    <w:rsid w:val="005E1004"/>
    <w:rsid w:val="005E1043"/>
    <w:rsid w:val="005E1150"/>
    <w:rsid w:val="005E117D"/>
    <w:rsid w:val="005E11F5"/>
    <w:rsid w:val="005E11FA"/>
    <w:rsid w:val="005E127E"/>
    <w:rsid w:val="005E1382"/>
    <w:rsid w:val="005E142D"/>
    <w:rsid w:val="005E143C"/>
    <w:rsid w:val="005E14C9"/>
    <w:rsid w:val="005E15EA"/>
    <w:rsid w:val="005E1643"/>
    <w:rsid w:val="005E16C7"/>
    <w:rsid w:val="005E1787"/>
    <w:rsid w:val="005E1794"/>
    <w:rsid w:val="005E179E"/>
    <w:rsid w:val="005E18EA"/>
    <w:rsid w:val="005E18FD"/>
    <w:rsid w:val="005E1911"/>
    <w:rsid w:val="005E19B1"/>
    <w:rsid w:val="005E19DD"/>
    <w:rsid w:val="005E1B75"/>
    <w:rsid w:val="005E1BD4"/>
    <w:rsid w:val="005E1C48"/>
    <w:rsid w:val="005E1CB4"/>
    <w:rsid w:val="005E1DA7"/>
    <w:rsid w:val="005E1DA8"/>
    <w:rsid w:val="005E1DC0"/>
    <w:rsid w:val="005E1E7F"/>
    <w:rsid w:val="005E1EB0"/>
    <w:rsid w:val="005E1ED9"/>
    <w:rsid w:val="005E1EFB"/>
    <w:rsid w:val="005E1F12"/>
    <w:rsid w:val="005E1F31"/>
    <w:rsid w:val="005E1F4F"/>
    <w:rsid w:val="005E1F53"/>
    <w:rsid w:val="005E2066"/>
    <w:rsid w:val="005E212C"/>
    <w:rsid w:val="005E2191"/>
    <w:rsid w:val="005E220F"/>
    <w:rsid w:val="005E2229"/>
    <w:rsid w:val="005E2237"/>
    <w:rsid w:val="005E22D0"/>
    <w:rsid w:val="005E2322"/>
    <w:rsid w:val="005E23AF"/>
    <w:rsid w:val="005E2433"/>
    <w:rsid w:val="005E24BB"/>
    <w:rsid w:val="005E24D6"/>
    <w:rsid w:val="005E24DC"/>
    <w:rsid w:val="005E2593"/>
    <w:rsid w:val="005E25C6"/>
    <w:rsid w:val="005E25F4"/>
    <w:rsid w:val="005E2641"/>
    <w:rsid w:val="005E26F5"/>
    <w:rsid w:val="005E2734"/>
    <w:rsid w:val="005E2939"/>
    <w:rsid w:val="005E2A55"/>
    <w:rsid w:val="005E2B0A"/>
    <w:rsid w:val="005E2B75"/>
    <w:rsid w:val="005E2BBE"/>
    <w:rsid w:val="005E2C53"/>
    <w:rsid w:val="005E2C88"/>
    <w:rsid w:val="005E2CCC"/>
    <w:rsid w:val="005E2D51"/>
    <w:rsid w:val="005E2E6F"/>
    <w:rsid w:val="005E2E80"/>
    <w:rsid w:val="005E2FE0"/>
    <w:rsid w:val="005E310A"/>
    <w:rsid w:val="005E3114"/>
    <w:rsid w:val="005E3132"/>
    <w:rsid w:val="005E3147"/>
    <w:rsid w:val="005E31E2"/>
    <w:rsid w:val="005E324C"/>
    <w:rsid w:val="005E33BF"/>
    <w:rsid w:val="005E33D4"/>
    <w:rsid w:val="005E33EF"/>
    <w:rsid w:val="005E3528"/>
    <w:rsid w:val="005E353C"/>
    <w:rsid w:val="005E3571"/>
    <w:rsid w:val="005E35CA"/>
    <w:rsid w:val="005E361B"/>
    <w:rsid w:val="005E3663"/>
    <w:rsid w:val="005E36AB"/>
    <w:rsid w:val="005E36DD"/>
    <w:rsid w:val="005E36E6"/>
    <w:rsid w:val="005E384F"/>
    <w:rsid w:val="005E39A5"/>
    <w:rsid w:val="005E3A35"/>
    <w:rsid w:val="005E3A68"/>
    <w:rsid w:val="005E3A6F"/>
    <w:rsid w:val="005E3AF0"/>
    <w:rsid w:val="005E3B54"/>
    <w:rsid w:val="005E3B6A"/>
    <w:rsid w:val="005E3B6D"/>
    <w:rsid w:val="005E3C52"/>
    <w:rsid w:val="005E3C5E"/>
    <w:rsid w:val="005E3C8B"/>
    <w:rsid w:val="005E3CFB"/>
    <w:rsid w:val="005E3D2C"/>
    <w:rsid w:val="005E3D5C"/>
    <w:rsid w:val="005E3DB8"/>
    <w:rsid w:val="005E3E1F"/>
    <w:rsid w:val="005E3E46"/>
    <w:rsid w:val="005E3E88"/>
    <w:rsid w:val="005E3E8A"/>
    <w:rsid w:val="005E3F35"/>
    <w:rsid w:val="005E402B"/>
    <w:rsid w:val="005E4122"/>
    <w:rsid w:val="005E4172"/>
    <w:rsid w:val="005E419C"/>
    <w:rsid w:val="005E42AF"/>
    <w:rsid w:val="005E42D4"/>
    <w:rsid w:val="005E42F6"/>
    <w:rsid w:val="005E4327"/>
    <w:rsid w:val="005E4330"/>
    <w:rsid w:val="005E44B6"/>
    <w:rsid w:val="005E45EC"/>
    <w:rsid w:val="005E4677"/>
    <w:rsid w:val="005E475D"/>
    <w:rsid w:val="005E47A7"/>
    <w:rsid w:val="005E4846"/>
    <w:rsid w:val="005E485B"/>
    <w:rsid w:val="005E4913"/>
    <w:rsid w:val="005E492E"/>
    <w:rsid w:val="005E4977"/>
    <w:rsid w:val="005E497B"/>
    <w:rsid w:val="005E49C1"/>
    <w:rsid w:val="005E4A48"/>
    <w:rsid w:val="005E4AD7"/>
    <w:rsid w:val="005E4AF0"/>
    <w:rsid w:val="005E4B0B"/>
    <w:rsid w:val="005E4B23"/>
    <w:rsid w:val="005E4B77"/>
    <w:rsid w:val="005E4BB6"/>
    <w:rsid w:val="005E4BEC"/>
    <w:rsid w:val="005E4D55"/>
    <w:rsid w:val="005E4E4A"/>
    <w:rsid w:val="005E4EF1"/>
    <w:rsid w:val="005E4F2C"/>
    <w:rsid w:val="005E4FFC"/>
    <w:rsid w:val="005E5036"/>
    <w:rsid w:val="005E50A3"/>
    <w:rsid w:val="005E50FA"/>
    <w:rsid w:val="005E51D8"/>
    <w:rsid w:val="005E51FA"/>
    <w:rsid w:val="005E522F"/>
    <w:rsid w:val="005E5345"/>
    <w:rsid w:val="005E53BB"/>
    <w:rsid w:val="005E5506"/>
    <w:rsid w:val="005E5593"/>
    <w:rsid w:val="005E559A"/>
    <w:rsid w:val="005E564A"/>
    <w:rsid w:val="005E56F2"/>
    <w:rsid w:val="005E5814"/>
    <w:rsid w:val="005E58B7"/>
    <w:rsid w:val="005E595E"/>
    <w:rsid w:val="005E598E"/>
    <w:rsid w:val="005E5AD2"/>
    <w:rsid w:val="005E5B67"/>
    <w:rsid w:val="005E5B74"/>
    <w:rsid w:val="005E5BDF"/>
    <w:rsid w:val="005E5BE8"/>
    <w:rsid w:val="005E5C3D"/>
    <w:rsid w:val="005E5D29"/>
    <w:rsid w:val="005E5D84"/>
    <w:rsid w:val="005E5E44"/>
    <w:rsid w:val="005E5EB6"/>
    <w:rsid w:val="005E5F19"/>
    <w:rsid w:val="005E5F59"/>
    <w:rsid w:val="005E5F7F"/>
    <w:rsid w:val="005E6150"/>
    <w:rsid w:val="005E61C6"/>
    <w:rsid w:val="005E61DB"/>
    <w:rsid w:val="005E63A6"/>
    <w:rsid w:val="005E64E6"/>
    <w:rsid w:val="005E660F"/>
    <w:rsid w:val="005E662D"/>
    <w:rsid w:val="005E6674"/>
    <w:rsid w:val="005E6907"/>
    <w:rsid w:val="005E695D"/>
    <w:rsid w:val="005E69CE"/>
    <w:rsid w:val="005E69D5"/>
    <w:rsid w:val="005E6A2C"/>
    <w:rsid w:val="005E6A4A"/>
    <w:rsid w:val="005E6B0D"/>
    <w:rsid w:val="005E6B4A"/>
    <w:rsid w:val="005E6C35"/>
    <w:rsid w:val="005E6C60"/>
    <w:rsid w:val="005E6C9C"/>
    <w:rsid w:val="005E6CB2"/>
    <w:rsid w:val="005E6CB7"/>
    <w:rsid w:val="005E6CC9"/>
    <w:rsid w:val="005E6CD6"/>
    <w:rsid w:val="005E6D33"/>
    <w:rsid w:val="005E6DA8"/>
    <w:rsid w:val="005E6E7E"/>
    <w:rsid w:val="005E7032"/>
    <w:rsid w:val="005E70DF"/>
    <w:rsid w:val="005E7122"/>
    <w:rsid w:val="005E731D"/>
    <w:rsid w:val="005E73A1"/>
    <w:rsid w:val="005E73B3"/>
    <w:rsid w:val="005E7471"/>
    <w:rsid w:val="005E75E8"/>
    <w:rsid w:val="005E767A"/>
    <w:rsid w:val="005E76B6"/>
    <w:rsid w:val="005E7768"/>
    <w:rsid w:val="005E778A"/>
    <w:rsid w:val="005E7853"/>
    <w:rsid w:val="005E7985"/>
    <w:rsid w:val="005E7A8B"/>
    <w:rsid w:val="005E7AE0"/>
    <w:rsid w:val="005E7D42"/>
    <w:rsid w:val="005E7D7F"/>
    <w:rsid w:val="005E7DBF"/>
    <w:rsid w:val="005E7DE7"/>
    <w:rsid w:val="005E7DE8"/>
    <w:rsid w:val="005E7E08"/>
    <w:rsid w:val="005E7E65"/>
    <w:rsid w:val="005E7E8F"/>
    <w:rsid w:val="005E7EB9"/>
    <w:rsid w:val="005E7F14"/>
    <w:rsid w:val="005F011E"/>
    <w:rsid w:val="005F01E2"/>
    <w:rsid w:val="005F01E6"/>
    <w:rsid w:val="005F02DF"/>
    <w:rsid w:val="005F0342"/>
    <w:rsid w:val="005F0378"/>
    <w:rsid w:val="005F03AC"/>
    <w:rsid w:val="005F0661"/>
    <w:rsid w:val="005F06CD"/>
    <w:rsid w:val="005F0728"/>
    <w:rsid w:val="005F0777"/>
    <w:rsid w:val="005F07B4"/>
    <w:rsid w:val="005F080D"/>
    <w:rsid w:val="005F0827"/>
    <w:rsid w:val="005F084B"/>
    <w:rsid w:val="005F084F"/>
    <w:rsid w:val="005F0899"/>
    <w:rsid w:val="005F0950"/>
    <w:rsid w:val="005F0986"/>
    <w:rsid w:val="005F099F"/>
    <w:rsid w:val="005F09AB"/>
    <w:rsid w:val="005F09D0"/>
    <w:rsid w:val="005F09EC"/>
    <w:rsid w:val="005F09ED"/>
    <w:rsid w:val="005F0A13"/>
    <w:rsid w:val="005F0B63"/>
    <w:rsid w:val="005F0CC6"/>
    <w:rsid w:val="005F0CEA"/>
    <w:rsid w:val="005F0D50"/>
    <w:rsid w:val="005F0E1D"/>
    <w:rsid w:val="005F0EED"/>
    <w:rsid w:val="005F0F36"/>
    <w:rsid w:val="005F0FDE"/>
    <w:rsid w:val="005F10C8"/>
    <w:rsid w:val="005F10D0"/>
    <w:rsid w:val="005F115E"/>
    <w:rsid w:val="005F123A"/>
    <w:rsid w:val="005F124E"/>
    <w:rsid w:val="005F128A"/>
    <w:rsid w:val="005F1293"/>
    <w:rsid w:val="005F1318"/>
    <w:rsid w:val="005F1336"/>
    <w:rsid w:val="005F135F"/>
    <w:rsid w:val="005F1386"/>
    <w:rsid w:val="005F147F"/>
    <w:rsid w:val="005F1480"/>
    <w:rsid w:val="005F159E"/>
    <w:rsid w:val="005F15E5"/>
    <w:rsid w:val="005F160D"/>
    <w:rsid w:val="005F161B"/>
    <w:rsid w:val="005F1660"/>
    <w:rsid w:val="005F16A5"/>
    <w:rsid w:val="005F16EA"/>
    <w:rsid w:val="005F1737"/>
    <w:rsid w:val="005F175B"/>
    <w:rsid w:val="005F17E3"/>
    <w:rsid w:val="005F182D"/>
    <w:rsid w:val="005F1927"/>
    <w:rsid w:val="005F1946"/>
    <w:rsid w:val="005F1AB8"/>
    <w:rsid w:val="005F1AEA"/>
    <w:rsid w:val="005F1B32"/>
    <w:rsid w:val="005F1B3C"/>
    <w:rsid w:val="005F1B43"/>
    <w:rsid w:val="005F1BCF"/>
    <w:rsid w:val="005F1C65"/>
    <w:rsid w:val="005F1D47"/>
    <w:rsid w:val="005F1E28"/>
    <w:rsid w:val="005F1E48"/>
    <w:rsid w:val="005F1EBC"/>
    <w:rsid w:val="005F1F38"/>
    <w:rsid w:val="005F1F41"/>
    <w:rsid w:val="005F1F42"/>
    <w:rsid w:val="005F1FAA"/>
    <w:rsid w:val="005F2096"/>
    <w:rsid w:val="005F20A6"/>
    <w:rsid w:val="005F216B"/>
    <w:rsid w:val="005F2234"/>
    <w:rsid w:val="005F22E1"/>
    <w:rsid w:val="005F22E7"/>
    <w:rsid w:val="005F2345"/>
    <w:rsid w:val="005F2361"/>
    <w:rsid w:val="005F2396"/>
    <w:rsid w:val="005F2479"/>
    <w:rsid w:val="005F249F"/>
    <w:rsid w:val="005F25F8"/>
    <w:rsid w:val="005F2623"/>
    <w:rsid w:val="005F26AC"/>
    <w:rsid w:val="005F26B6"/>
    <w:rsid w:val="005F2748"/>
    <w:rsid w:val="005F2900"/>
    <w:rsid w:val="005F298E"/>
    <w:rsid w:val="005F29A3"/>
    <w:rsid w:val="005F2A0F"/>
    <w:rsid w:val="005F2ABF"/>
    <w:rsid w:val="005F2AE4"/>
    <w:rsid w:val="005F2B8E"/>
    <w:rsid w:val="005F2BE7"/>
    <w:rsid w:val="005F2BF1"/>
    <w:rsid w:val="005F2C20"/>
    <w:rsid w:val="005F2CA0"/>
    <w:rsid w:val="005F2CE3"/>
    <w:rsid w:val="005F2D17"/>
    <w:rsid w:val="005F2D3C"/>
    <w:rsid w:val="005F2DD3"/>
    <w:rsid w:val="005F2DDE"/>
    <w:rsid w:val="005F2DF9"/>
    <w:rsid w:val="005F2E08"/>
    <w:rsid w:val="005F2FC0"/>
    <w:rsid w:val="005F303A"/>
    <w:rsid w:val="005F30F4"/>
    <w:rsid w:val="005F3110"/>
    <w:rsid w:val="005F3157"/>
    <w:rsid w:val="005F31DD"/>
    <w:rsid w:val="005F321D"/>
    <w:rsid w:val="005F3239"/>
    <w:rsid w:val="005F32A1"/>
    <w:rsid w:val="005F32E9"/>
    <w:rsid w:val="005F3409"/>
    <w:rsid w:val="005F341A"/>
    <w:rsid w:val="005F3425"/>
    <w:rsid w:val="005F3433"/>
    <w:rsid w:val="005F3573"/>
    <w:rsid w:val="005F359E"/>
    <w:rsid w:val="005F3760"/>
    <w:rsid w:val="005F38D7"/>
    <w:rsid w:val="005F3988"/>
    <w:rsid w:val="005F3991"/>
    <w:rsid w:val="005F39A5"/>
    <w:rsid w:val="005F39DD"/>
    <w:rsid w:val="005F3AB6"/>
    <w:rsid w:val="005F3AD2"/>
    <w:rsid w:val="005F3B2D"/>
    <w:rsid w:val="005F3BB1"/>
    <w:rsid w:val="005F3C7D"/>
    <w:rsid w:val="005F3D75"/>
    <w:rsid w:val="005F3F22"/>
    <w:rsid w:val="005F3F4F"/>
    <w:rsid w:val="005F40FF"/>
    <w:rsid w:val="005F413B"/>
    <w:rsid w:val="005F4157"/>
    <w:rsid w:val="005F415F"/>
    <w:rsid w:val="005F417A"/>
    <w:rsid w:val="005F4201"/>
    <w:rsid w:val="005F42D2"/>
    <w:rsid w:val="005F42D4"/>
    <w:rsid w:val="005F4330"/>
    <w:rsid w:val="005F433B"/>
    <w:rsid w:val="005F4398"/>
    <w:rsid w:val="005F43E6"/>
    <w:rsid w:val="005F4557"/>
    <w:rsid w:val="005F45BB"/>
    <w:rsid w:val="005F482B"/>
    <w:rsid w:val="005F4877"/>
    <w:rsid w:val="005F494F"/>
    <w:rsid w:val="005F4986"/>
    <w:rsid w:val="005F49F2"/>
    <w:rsid w:val="005F4A11"/>
    <w:rsid w:val="005F4A33"/>
    <w:rsid w:val="005F4A6C"/>
    <w:rsid w:val="005F4AF0"/>
    <w:rsid w:val="005F4B07"/>
    <w:rsid w:val="005F4BF1"/>
    <w:rsid w:val="005F4CA0"/>
    <w:rsid w:val="005F4D06"/>
    <w:rsid w:val="005F4E03"/>
    <w:rsid w:val="005F4E87"/>
    <w:rsid w:val="005F4EFE"/>
    <w:rsid w:val="005F4F5D"/>
    <w:rsid w:val="005F4F77"/>
    <w:rsid w:val="005F4F90"/>
    <w:rsid w:val="005F504D"/>
    <w:rsid w:val="005F5050"/>
    <w:rsid w:val="005F5089"/>
    <w:rsid w:val="005F50CB"/>
    <w:rsid w:val="005F50FF"/>
    <w:rsid w:val="005F5266"/>
    <w:rsid w:val="005F531E"/>
    <w:rsid w:val="005F53A9"/>
    <w:rsid w:val="005F5433"/>
    <w:rsid w:val="005F550E"/>
    <w:rsid w:val="005F552E"/>
    <w:rsid w:val="005F5544"/>
    <w:rsid w:val="005F55B7"/>
    <w:rsid w:val="005F55B8"/>
    <w:rsid w:val="005F55BA"/>
    <w:rsid w:val="005F55D1"/>
    <w:rsid w:val="005F55FE"/>
    <w:rsid w:val="005F56E6"/>
    <w:rsid w:val="005F5761"/>
    <w:rsid w:val="005F57D3"/>
    <w:rsid w:val="005F58A5"/>
    <w:rsid w:val="005F58C3"/>
    <w:rsid w:val="005F58F6"/>
    <w:rsid w:val="005F5909"/>
    <w:rsid w:val="005F593E"/>
    <w:rsid w:val="005F5997"/>
    <w:rsid w:val="005F5A2A"/>
    <w:rsid w:val="005F5A79"/>
    <w:rsid w:val="005F5AD9"/>
    <w:rsid w:val="005F5B2C"/>
    <w:rsid w:val="005F5B66"/>
    <w:rsid w:val="005F5CD1"/>
    <w:rsid w:val="005F5CF9"/>
    <w:rsid w:val="005F5D32"/>
    <w:rsid w:val="005F5D4F"/>
    <w:rsid w:val="005F5DB5"/>
    <w:rsid w:val="005F5EED"/>
    <w:rsid w:val="005F5F0C"/>
    <w:rsid w:val="005F5F15"/>
    <w:rsid w:val="005F5FB0"/>
    <w:rsid w:val="005F60E2"/>
    <w:rsid w:val="005F6132"/>
    <w:rsid w:val="005F61E3"/>
    <w:rsid w:val="005F6253"/>
    <w:rsid w:val="005F6265"/>
    <w:rsid w:val="005F6318"/>
    <w:rsid w:val="005F63FF"/>
    <w:rsid w:val="005F64B0"/>
    <w:rsid w:val="005F669D"/>
    <w:rsid w:val="005F66C4"/>
    <w:rsid w:val="005F67E4"/>
    <w:rsid w:val="005F6816"/>
    <w:rsid w:val="005F683A"/>
    <w:rsid w:val="005F6887"/>
    <w:rsid w:val="005F6891"/>
    <w:rsid w:val="005F697A"/>
    <w:rsid w:val="005F69BE"/>
    <w:rsid w:val="005F6A3A"/>
    <w:rsid w:val="005F6B50"/>
    <w:rsid w:val="005F6B53"/>
    <w:rsid w:val="005F6B79"/>
    <w:rsid w:val="005F6E3A"/>
    <w:rsid w:val="005F6E9D"/>
    <w:rsid w:val="005F6F3E"/>
    <w:rsid w:val="005F6F40"/>
    <w:rsid w:val="005F7078"/>
    <w:rsid w:val="005F7164"/>
    <w:rsid w:val="005F71BC"/>
    <w:rsid w:val="005F71F9"/>
    <w:rsid w:val="005F722A"/>
    <w:rsid w:val="005F723C"/>
    <w:rsid w:val="005F7243"/>
    <w:rsid w:val="005F725B"/>
    <w:rsid w:val="005F72F9"/>
    <w:rsid w:val="005F7301"/>
    <w:rsid w:val="005F732C"/>
    <w:rsid w:val="005F7374"/>
    <w:rsid w:val="005F738D"/>
    <w:rsid w:val="005F744E"/>
    <w:rsid w:val="005F74E4"/>
    <w:rsid w:val="005F750C"/>
    <w:rsid w:val="005F753B"/>
    <w:rsid w:val="005F7593"/>
    <w:rsid w:val="005F7652"/>
    <w:rsid w:val="005F766C"/>
    <w:rsid w:val="005F7682"/>
    <w:rsid w:val="005F7751"/>
    <w:rsid w:val="005F778D"/>
    <w:rsid w:val="005F77FB"/>
    <w:rsid w:val="005F786D"/>
    <w:rsid w:val="005F79D6"/>
    <w:rsid w:val="005F79E6"/>
    <w:rsid w:val="005F7A2C"/>
    <w:rsid w:val="005F7A60"/>
    <w:rsid w:val="005F7A8A"/>
    <w:rsid w:val="005F7B61"/>
    <w:rsid w:val="005F7B76"/>
    <w:rsid w:val="005F7C13"/>
    <w:rsid w:val="005F7C6A"/>
    <w:rsid w:val="005F7CBC"/>
    <w:rsid w:val="005F7CC3"/>
    <w:rsid w:val="005F7D3C"/>
    <w:rsid w:val="005F7DE8"/>
    <w:rsid w:val="005F7E54"/>
    <w:rsid w:val="005F7E82"/>
    <w:rsid w:val="005F7EA8"/>
    <w:rsid w:val="005F7F0C"/>
    <w:rsid w:val="005F7F21"/>
    <w:rsid w:val="005F7F61"/>
    <w:rsid w:val="005F7F81"/>
    <w:rsid w:val="006000B5"/>
    <w:rsid w:val="006000F3"/>
    <w:rsid w:val="0060013F"/>
    <w:rsid w:val="0060015B"/>
    <w:rsid w:val="00600178"/>
    <w:rsid w:val="006001C7"/>
    <w:rsid w:val="006001FE"/>
    <w:rsid w:val="0060036B"/>
    <w:rsid w:val="0060036C"/>
    <w:rsid w:val="0060051A"/>
    <w:rsid w:val="0060076B"/>
    <w:rsid w:val="00600786"/>
    <w:rsid w:val="006007C8"/>
    <w:rsid w:val="00600805"/>
    <w:rsid w:val="006008CF"/>
    <w:rsid w:val="0060097C"/>
    <w:rsid w:val="00600A82"/>
    <w:rsid w:val="00600ABA"/>
    <w:rsid w:val="00600AC0"/>
    <w:rsid w:val="00600BB2"/>
    <w:rsid w:val="00600DFA"/>
    <w:rsid w:val="00600DFC"/>
    <w:rsid w:val="00600E05"/>
    <w:rsid w:val="00600E7F"/>
    <w:rsid w:val="00600EAA"/>
    <w:rsid w:val="00600F72"/>
    <w:rsid w:val="00600FE1"/>
    <w:rsid w:val="00601009"/>
    <w:rsid w:val="00601029"/>
    <w:rsid w:val="0060107D"/>
    <w:rsid w:val="006010FC"/>
    <w:rsid w:val="00601182"/>
    <w:rsid w:val="006011CF"/>
    <w:rsid w:val="00601221"/>
    <w:rsid w:val="00601292"/>
    <w:rsid w:val="006013D7"/>
    <w:rsid w:val="006013D9"/>
    <w:rsid w:val="006013FC"/>
    <w:rsid w:val="0060141B"/>
    <w:rsid w:val="006014D2"/>
    <w:rsid w:val="00601562"/>
    <w:rsid w:val="00601594"/>
    <w:rsid w:val="006015E2"/>
    <w:rsid w:val="0060161E"/>
    <w:rsid w:val="00601630"/>
    <w:rsid w:val="00601642"/>
    <w:rsid w:val="00601666"/>
    <w:rsid w:val="006016E0"/>
    <w:rsid w:val="006017D2"/>
    <w:rsid w:val="00601955"/>
    <w:rsid w:val="00601969"/>
    <w:rsid w:val="00601981"/>
    <w:rsid w:val="006019E7"/>
    <w:rsid w:val="00601AFE"/>
    <w:rsid w:val="00601B3B"/>
    <w:rsid w:val="00601C1F"/>
    <w:rsid w:val="00601C88"/>
    <w:rsid w:val="00601F06"/>
    <w:rsid w:val="00601F0D"/>
    <w:rsid w:val="00601F3F"/>
    <w:rsid w:val="00601FA1"/>
    <w:rsid w:val="0060202E"/>
    <w:rsid w:val="0060206C"/>
    <w:rsid w:val="0060207B"/>
    <w:rsid w:val="0060212E"/>
    <w:rsid w:val="006021C4"/>
    <w:rsid w:val="00602289"/>
    <w:rsid w:val="0060231D"/>
    <w:rsid w:val="00602352"/>
    <w:rsid w:val="00602397"/>
    <w:rsid w:val="006023A1"/>
    <w:rsid w:val="0060240B"/>
    <w:rsid w:val="0060241D"/>
    <w:rsid w:val="00602500"/>
    <w:rsid w:val="00602513"/>
    <w:rsid w:val="00602523"/>
    <w:rsid w:val="006025C1"/>
    <w:rsid w:val="006025DA"/>
    <w:rsid w:val="006025DF"/>
    <w:rsid w:val="00602671"/>
    <w:rsid w:val="006026A5"/>
    <w:rsid w:val="006026EC"/>
    <w:rsid w:val="006028BE"/>
    <w:rsid w:val="0060290A"/>
    <w:rsid w:val="00602918"/>
    <w:rsid w:val="00602953"/>
    <w:rsid w:val="0060298C"/>
    <w:rsid w:val="006029F8"/>
    <w:rsid w:val="00602A6B"/>
    <w:rsid w:val="00602A7A"/>
    <w:rsid w:val="00602AD0"/>
    <w:rsid w:val="00602B7F"/>
    <w:rsid w:val="00602C34"/>
    <w:rsid w:val="00602C36"/>
    <w:rsid w:val="00602C93"/>
    <w:rsid w:val="00602D51"/>
    <w:rsid w:val="00602DE1"/>
    <w:rsid w:val="00602DF2"/>
    <w:rsid w:val="00602E2F"/>
    <w:rsid w:val="00602EE1"/>
    <w:rsid w:val="00602F6C"/>
    <w:rsid w:val="00602F78"/>
    <w:rsid w:val="00602FB9"/>
    <w:rsid w:val="0060307D"/>
    <w:rsid w:val="006030B9"/>
    <w:rsid w:val="00603143"/>
    <w:rsid w:val="006031AD"/>
    <w:rsid w:val="00603205"/>
    <w:rsid w:val="00603265"/>
    <w:rsid w:val="0060338C"/>
    <w:rsid w:val="0060341D"/>
    <w:rsid w:val="0060345F"/>
    <w:rsid w:val="00603499"/>
    <w:rsid w:val="0060353D"/>
    <w:rsid w:val="00603572"/>
    <w:rsid w:val="00603714"/>
    <w:rsid w:val="0060373A"/>
    <w:rsid w:val="00603784"/>
    <w:rsid w:val="00603997"/>
    <w:rsid w:val="006039B5"/>
    <w:rsid w:val="006039CE"/>
    <w:rsid w:val="00603A19"/>
    <w:rsid w:val="00603A2D"/>
    <w:rsid w:val="00603A3C"/>
    <w:rsid w:val="00603A3F"/>
    <w:rsid w:val="00603AFE"/>
    <w:rsid w:val="00603B24"/>
    <w:rsid w:val="00603B34"/>
    <w:rsid w:val="00603B8A"/>
    <w:rsid w:val="00603BA1"/>
    <w:rsid w:val="00603C1A"/>
    <w:rsid w:val="00603CBA"/>
    <w:rsid w:val="00603DDC"/>
    <w:rsid w:val="00603E3D"/>
    <w:rsid w:val="00603FB3"/>
    <w:rsid w:val="0060403F"/>
    <w:rsid w:val="006040B3"/>
    <w:rsid w:val="00604107"/>
    <w:rsid w:val="006041BD"/>
    <w:rsid w:val="0060423F"/>
    <w:rsid w:val="0060432F"/>
    <w:rsid w:val="0060435B"/>
    <w:rsid w:val="006043C9"/>
    <w:rsid w:val="006043EA"/>
    <w:rsid w:val="00604438"/>
    <w:rsid w:val="00604465"/>
    <w:rsid w:val="0060449C"/>
    <w:rsid w:val="006045CF"/>
    <w:rsid w:val="006045E0"/>
    <w:rsid w:val="00604636"/>
    <w:rsid w:val="00604653"/>
    <w:rsid w:val="00604695"/>
    <w:rsid w:val="00604745"/>
    <w:rsid w:val="006047A0"/>
    <w:rsid w:val="00604820"/>
    <w:rsid w:val="0060486B"/>
    <w:rsid w:val="00604927"/>
    <w:rsid w:val="006049A7"/>
    <w:rsid w:val="006049CC"/>
    <w:rsid w:val="00604AC5"/>
    <w:rsid w:val="00604B53"/>
    <w:rsid w:val="00604BA8"/>
    <w:rsid w:val="00604C17"/>
    <w:rsid w:val="00604D79"/>
    <w:rsid w:val="00604E8C"/>
    <w:rsid w:val="00604EDA"/>
    <w:rsid w:val="00604EE5"/>
    <w:rsid w:val="00604FFC"/>
    <w:rsid w:val="00605045"/>
    <w:rsid w:val="006050B9"/>
    <w:rsid w:val="006050D9"/>
    <w:rsid w:val="00605196"/>
    <w:rsid w:val="006051B7"/>
    <w:rsid w:val="00605299"/>
    <w:rsid w:val="0060539C"/>
    <w:rsid w:val="00605446"/>
    <w:rsid w:val="00605458"/>
    <w:rsid w:val="006054DF"/>
    <w:rsid w:val="0060552C"/>
    <w:rsid w:val="006055C9"/>
    <w:rsid w:val="00605643"/>
    <w:rsid w:val="006056F6"/>
    <w:rsid w:val="00605777"/>
    <w:rsid w:val="0060584C"/>
    <w:rsid w:val="006058A8"/>
    <w:rsid w:val="006058AB"/>
    <w:rsid w:val="00605902"/>
    <w:rsid w:val="006059DB"/>
    <w:rsid w:val="00605A8A"/>
    <w:rsid w:val="00605B1D"/>
    <w:rsid w:val="00605C1C"/>
    <w:rsid w:val="00605D11"/>
    <w:rsid w:val="00605D2D"/>
    <w:rsid w:val="00605E25"/>
    <w:rsid w:val="00605E3E"/>
    <w:rsid w:val="0060600B"/>
    <w:rsid w:val="0060605E"/>
    <w:rsid w:val="0060623A"/>
    <w:rsid w:val="00606271"/>
    <w:rsid w:val="006062A6"/>
    <w:rsid w:val="00606468"/>
    <w:rsid w:val="006064A0"/>
    <w:rsid w:val="006064A7"/>
    <w:rsid w:val="006064C5"/>
    <w:rsid w:val="006064CD"/>
    <w:rsid w:val="00606507"/>
    <w:rsid w:val="00606513"/>
    <w:rsid w:val="00606549"/>
    <w:rsid w:val="00606560"/>
    <w:rsid w:val="00606561"/>
    <w:rsid w:val="006066B3"/>
    <w:rsid w:val="006067DA"/>
    <w:rsid w:val="00606865"/>
    <w:rsid w:val="0060690E"/>
    <w:rsid w:val="00606A37"/>
    <w:rsid w:val="00606AEF"/>
    <w:rsid w:val="00606B45"/>
    <w:rsid w:val="00606D66"/>
    <w:rsid w:val="00606DE5"/>
    <w:rsid w:val="00606E58"/>
    <w:rsid w:val="00606E6B"/>
    <w:rsid w:val="00606E86"/>
    <w:rsid w:val="00606EAB"/>
    <w:rsid w:val="00606F84"/>
    <w:rsid w:val="00606FBB"/>
    <w:rsid w:val="00606FE9"/>
    <w:rsid w:val="0060705B"/>
    <w:rsid w:val="006070A4"/>
    <w:rsid w:val="0060716D"/>
    <w:rsid w:val="00607294"/>
    <w:rsid w:val="006074EF"/>
    <w:rsid w:val="00607576"/>
    <w:rsid w:val="00607587"/>
    <w:rsid w:val="006075A1"/>
    <w:rsid w:val="0060762D"/>
    <w:rsid w:val="00607645"/>
    <w:rsid w:val="0060771B"/>
    <w:rsid w:val="006077A6"/>
    <w:rsid w:val="006077D2"/>
    <w:rsid w:val="006078A6"/>
    <w:rsid w:val="00607943"/>
    <w:rsid w:val="00607965"/>
    <w:rsid w:val="00607997"/>
    <w:rsid w:val="006079EF"/>
    <w:rsid w:val="00607A7E"/>
    <w:rsid w:val="00607CF1"/>
    <w:rsid w:val="00607E11"/>
    <w:rsid w:val="00607EAC"/>
    <w:rsid w:val="00607EBF"/>
    <w:rsid w:val="00607EEA"/>
    <w:rsid w:val="00607FCC"/>
    <w:rsid w:val="00607FE7"/>
    <w:rsid w:val="0061011E"/>
    <w:rsid w:val="00610175"/>
    <w:rsid w:val="00610346"/>
    <w:rsid w:val="00610350"/>
    <w:rsid w:val="00610406"/>
    <w:rsid w:val="00610499"/>
    <w:rsid w:val="006104C4"/>
    <w:rsid w:val="0061054F"/>
    <w:rsid w:val="0061064A"/>
    <w:rsid w:val="0061067D"/>
    <w:rsid w:val="0061070D"/>
    <w:rsid w:val="00610717"/>
    <w:rsid w:val="0061072B"/>
    <w:rsid w:val="006107FE"/>
    <w:rsid w:val="0061086D"/>
    <w:rsid w:val="006108F0"/>
    <w:rsid w:val="006109AD"/>
    <w:rsid w:val="006109E1"/>
    <w:rsid w:val="00610B00"/>
    <w:rsid w:val="00610B23"/>
    <w:rsid w:val="00610B56"/>
    <w:rsid w:val="00610B79"/>
    <w:rsid w:val="00610BFE"/>
    <w:rsid w:val="00610C16"/>
    <w:rsid w:val="00610D62"/>
    <w:rsid w:val="00610DAA"/>
    <w:rsid w:val="00610F0F"/>
    <w:rsid w:val="00610FFD"/>
    <w:rsid w:val="00611116"/>
    <w:rsid w:val="00611172"/>
    <w:rsid w:val="0061120E"/>
    <w:rsid w:val="00611241"/>
    <w:rsid w:val="00611293"/>
    <w:rsid w:val="006112B4"/>
    <w:rsid w:val="0061141F"/>
    <w:rsid w:val="0061147F"/>
    <w:rsid w:val="0061153A"/>
    <w:rsid w:val="006115EA"/>
    <w:rsid w:val="006116B9"/>
    <w:rsid w:val="0061178E"/>
    <w:rsid w:val="006117D8"/>
    <w:rsid w:val="00611852"/>
    <w:rsid w:val="00611892"/>
    <w:rsid w:val="006118DC"/>
    <w:rsid w:val="00611997"/>
    <w:rsid w:val="00611B9F"/>
    <w:rsid w:val="00611BD1"/>
    <w:rsid w:val="00611C50"/>
    <w:rsid w:val="00611CC1"/>
    <w:rsid w:val="00611D38"/>
    <w:rsid w:val="00611D45"/>
    <w:rsid w:val="00611D4F"/>
    <w:rsid w:val="00611D5D"/>
    <w:rsid w:val="00611D93"/>
    <w:rsid w:val="00611DBF"/>
    <w:rsid w:val="00611EAE"/>
    <w:rsid w:val="00611FE1"/>
    <w:rsid w:val="00612000"/>
    <w:rsid w:val="00612039"/>
    <w:rsid w:val="00612047"/>
    <w:rsid w:val="006120A4"/>
    <w:rsid w:val="006120E4"/>
    <w:rsid w:val="0061214C"/>
    <w:rsid w:val="0061214F"/>
    <w:rsid w:val="006121C7"/>
    <w:rsid w:val="0061224B"/>
    <w:rsid w:val="00612328"/>
    <w:rsid w:val="00612362"/>
    <w:rsid w:val="00612377"/>
    <w:rsid w:val="006123CD"/>
    <w:rsid w:val="006123DC"/>
    <w:rsid w:val="0061244E"/>
    <w:rsid w:val="0061246F"/>
    <w:rsid w:val="00612488"/>
    <w:rsid w:val="006124C5"/>
    <w:rsid w:val="006124CA"/>
    <w:rsid w:val="00612653"/>
    <w:rsid w:val="0061269F"/>
    <w:rsid w:val="00612752"/>
    <w:rsid w:val="0061275F"/>
    <w:rsid w:val="006127D1"/>
    <w:rsid w:val="00612AF7"/>
    <w:rsid w:val="00612B14"/>
    <w:rsid w:val="00612B24"/>
    <w:rsid w:val="00612B37"/>
    <w:rsid w:val="00612C39"/>
    <w:rsid w:val="00612C51"/>
    <w:rsid w:val="00612C78"/>
    <w:rsid w:val="00612CC7"/>
    <w:rsid w:val="00612D11"/>
    <w:rsid w:val="00612D73"/>
    <w:rsid w:val="00612DD1"/>
    <w:rsid w:val="00612DF3"/>
    <w:rsid w:val="00612E4D"/>
    <w:rsid w:val="00612E53"/>
    <w:rsid w:val="00612E6C"/>
    <w:rsid w:val="00612EE9"/>
    <w:rsid w:val="00612F03"/>
    <w:rsid w:val="00612F4B"/>
    <w:rsid w:val="0061304D"/>
    <w:rsid w:val="006130CD"/>
    <w:rsid w:val="006131BC"/>
    <w:rsid w:val="0061333A"/>
    <w:rsid w:val="006133EB"/>
    <w:rsid w:val="006135EA"/>
    <w:rsid w:val="00613613"/>
    <w:rsid w:val="00613713"/>
    <w:rsid w:val="0061373F"/>
    <w:rsid w:val="006137E8"/>
    <w:rsid w:val="006137F0"/>
    <w:rsid w:val="006138E0"/>
    <w:rsid w:val="0061395F"/>
    <w:rsid w:val="00613968"/>
    <w:rsid w:val="00613976"/>
    <w:rsid w:val="006139DA"/>
    <w:rsid w:val="00613CEF"/>
    <w:rsid w:val="00613D05"/>
    <w:rsid w:val="00613D66"/>
    <w:rsid w:val="00613E52"/>
    <w:rsid w:val="00613F62"/>
    <w:rsid w:val="00613F6F"/>
    <w:rsid w:val="00614067"/>
    <w:rsid w:val="00614145"/>
    <w:rsid w:val="00614171"/>
    <w:rsid w:val="006141AB"/>
    <w:rsid w:val="006141CE"/>
    <w:rsid w:val="00614241"/>
    <w:rsid w:val="0061444C"/>
    <w:rsid w:val="006145AF"/>
    <w:rsid w:val="006146D5"/>
    <w:rsid w:val="0061471E"/>
    <w:rsid w:val="0061474A"/>
    <w:rsid w:val="00614831"/>
    <w:rsid w:val="00614942"/>
    <w:rsid w:val="00614A4B"/>
    <w:rsid w:val="00614A8F"/>
    <w:rsid w:val="00614B16"/>
    <w:rsid w:val="00614B30"/>
    <w:rsid w:val="00614B42"/>
    <w:rsid w:val="00614B62"/>
    <w:rsid w:val="00614C2A"/>
    <w:rsid w:val="00614C30"/>
    <w:rsid w:val="00614CDB"/>
    <w:rsid w:val="00614D50"/>
    <w:rsid w:val="00614D8C"/>
    <w:rsid w:val="00614DAB"/>
    <w:rsid w:val="00614E88"/>
    <w:rsid w:val="00614ED2"/>
    <w:rsid w:val="00614F26"/>
    <w:rsid w:val="00614FC9"/>
    <w:rsid w:val="00614FF3"/>
    <w:rsid w:val="00615041"/>
    <w:rsid w:val="00615090"/>
    <w:rsid w:val="006150AB"/>
    <w:rsid w:val="006150B4"/>
    <w:rsid w:val="00615136"/>
    <w:rsid w:val="00615350"/>
    <w:rsid w:val="00615388"/>
    <w:rsid w:val="00615403"/>
    <w:rsid w:val="0061546D"/>
    <w:rsid w:val="006154E1"/>
    <w:rsid w:val="006155AD"/>
    <w:rsid w:val="0061569D"/>
    <w:rsid w:val="006156D4"/>
    <w:rsid w:val="006158A3"/>
    <w:rsid w:val="006158DC"/>
    <w:rsid w:val="0061596B"/>
    <w:rsid w:val="00615A40"/>
    <w:rsid w:val="00615A63"/>
    <w:rsid w:val="00615A8C"/>
    <w:rsid w:val="00615B08"/>
    <w:rsid w:val="00615C7A"/>
    <w:rsid w:val="00615C80"/>
    <w:rsid w:val="00615D9D"/>
    <w:rsid w:val="00615F96"/>
    <w:rsid w:val="00615FE4"/>
    <w:rsid w:val="006160C4"/>
    <w:rsid w:val="0061612B"/>
    <w:rsid w:val="00616155"/>
    <w:rsid w:val="006161D7"/>
    <w:rsid w:val="006161F4"/>
    <w:rsid w:val="006161F5"/>
    <w:rsid w:val="006162AA"/>
    <w:rsid w:val="006162F5"/>
    <w:rsid w:val="0061631B"/>
    <w:rsid w:val="00616416"/>
    <w:rsid w:val="00616451"/>
    <w:rsid w:val="0061646D"/>
    <w:rsid w:val="00616475"/>
    <w:rsid w:val="006164B7"/>
    <w:rsid w:val="00616519"/>
    <w:rsid w:val="0061652F"/>
    <w:rsid w:val="00616532"/>
    <w:rsid w:val="006165EE"/>
    <w:rsid w:val="0061662E"/>
    <w:rsid w:val="00616664"/>
    <w:rsid w:val="00616737"/>
    <w:rsid w:val="00616748"/>
    <w:rsid w:val="0061686D"/>
    <w:rsid w:val="00616933"/>
    <w:rsid w:val="00616949"/>
    <w:rsid w:val="006169C0"/>
    <w:rsid w:val="006169E4"/>
    <w:rsid w:val="00616C33"/>
    <w:rsid w:val="00616D2D"/>
    <w:rsid w:val="00616D3C"/>
    <w:rsid w:val="00616F11"/>
    <w:rsid w:val="00616F67"/>
    <w:rsid w:val="00616F8D"/>
    <w:rsid w:val="00616FA5"/>
    <w:rsid w:val="00616FD2"/>
    <w:rsid w:val="0061701C"/>
    <w:rsid w:val="006170BA"/>
    <w:rsid w:val="00617122"/>
    <w:rsid w:val="00617126"/>
    <w:rsid w:val="00617138"/>
    <w:rsid w:val="006171A7"/>
    <w:rsid w:val="00617218"/>
    <w:rsid w:val="00617233"/>
    <w:rsid w:val="0061723B"/>
    <w:rsid w:val="00617264"/>
    <w:rsid w:val="00617436"/>
    <w:rsid w:val="00617440"/>
    <w:rsid w:val="0061747A"/>
    <w:rsid w:val="006174E9"/>
    <w:rsid w:val="00617528"/>
    <w:rsid w:val="00617530"/>
    <w:rsid w:val="00617616"/>
    <w:rsid w:val="00617891"/>
    <w:rsid w:val="006178A2"/>
    <w:rsid w:val="006178F2"/>
    <w:rsid w:val="00617A4E"/>
    <w:rsid w:val="00617AA5"/>
    <w:rsid w:val="00617B1D"/>
    <w:rsid w:val="00617B3A"/>
    <w:rsid w:val="00617C00"/>
    <w:rsid w:val="00617C54"/>
    <w:rsid w:val="00617C77"/>
    <w:rsid w:val="00617CD9"/>
    <w:rsid w:val="00617D7E"/>
    <w:rsid w:val="00617D90"/>
    <w:rsid w:val="00617E02"/>
    <w:rsid w:val="00617E06"/>
    <w:rsid w:val="00617F55"/>
    <w:rsid w:val="00620000"/>
    <w:rsid w:val="00620016"/>
    <w:rsid w:val="006200EE"/>
    <w:rsid w:val="006201EB"/>
    <w:rsid w:val="006203F5"/>
    <w:rsid w:val="0062042C"/>
    <w:rsid w:val="006205AF"/>
    <w:rsid w:val="006206E3"/>
    <w:rsid w:val="006206E7"/>
    <w:rsid w:val="0062079E"/>
    <w:rsid w:val="006207D0"/>
    <w:rsid w:val="00620802"/>
    <w:rsid w:val="0062089C"/>
    <w:rsid w:val="006208DA"/>
    <w:rsid w:val="0062093B"/>
    <w:rsid w:val="006209C1"/>
    <w:rsid w:val="006209D6"/>
    <w:rsid w:val="00620A39"/>
    <w:rsid w:val="00620A73"/>
    <w:rsid w:val="00620A91"/>
    <w:rsid w:val="00620AAC"/>
    <w:rsid w:val="00620B94"/>
    <w:rsid w:val="00620C68"/>
    <w:rsid w:val="00620C9A"/>
    <w:rsid w:val="00620D0A"/>
    <w:rsid w:val="00620D11"/>
    <w:rsid w:val="00620EF1"/>
    <w:rsid w:val="00620FC0"/>
    <w:rsid w:val="00621002"/>
    <w:rsid w:val="006211F7"/>
    <w:rsid w:val="0062122A"/>
    <w:rsid w:val="006212C8"/>
    <w:rsid w:val="00621342"/>
    <w:rsid w:val="00621377"/>
    <w:rsid w:val="006213A4"/>
    <w:rsid w:val="006213FD"/>
    <w:rsid w:val="00621405"/>
    <w:rsid w:val="00621564"/>
    <w:rsid w:val="00621607"/>
    <w:rsid w:val="006216A9"/>
    <w:rsid w:val="0062183B"/>
    <w:rsid w:val="00621877"/>
    <w:rsid w:val="006219C2"/>
    <w:rsid w:val="006219E9"/>
    <w:rsid w:val="00621A4F"/>
    <w:rsid w:val="00621A6E"/>
    <w:rsid w:val="00621ADB"/>
    <w:rsid w:val="00621CB4"/>
    <w:rsid w:val="00621CC3"/>
    <w:rsid w:val="00621D19"/>
    <w:rsid w:val="00621D82"/>
    <w:rsid w:val="00621D8A"/>
    <w:rsid w:val="00621DB7"/>
    <w:rsid w:val="00621EAE"/>
    <w:rsid w:val="00621EE6"/>
    <w:rsid w:val="00621FA3"/>
    <w:rsid w:val="00622286"/>
    <w:rsid w:val="006222D6"/>
    <w:rsid w:val="0062235C"/>
    <w:rsid w:val="00622448"/>
    <w:rsid w:val="00622463"/>
    <w:rsid w:val="00622533"/>
    <w:rsid w:val="006225A8"/>
    <w:rsid w:val="00622665"/>
    <w:rsid w:val="006226C2"/>
    <w:rsid w:val="006227CD"/>
    <w:rsid w:val="006227F9"/>
    <w:rsid w:val="00622909"/>
    <w:rsid w:val="0062298E"/>
    <w:rsid w:val="006229D5"/>
    <w:rsid w:val="00622A3F"/>
    <w:rsid w:val="00622A8D"/>
    <w:rsid w:val="00622AE6"/>
    <w:rsid w:val="00622C08"/>
    <w:rsid w:val="00622D44"/>
    <w:rsid w:val="00622D4E"/>
    <w:rsid w:val="00622D64"/>
    <w:rsid w:val="00622D82"/>
    <w:rsid w:val="00622DC4"/>
    <w:rsid w:val="00622DEE"/>
    <w:rsid w:val="00622E2F"/>
    <w:rsid w:val="00622E4D"/>
    <w:rsid w:val="00622E62"/>
    <w:rsid w:val="00622EB5"/>
    <w:rsid w:val="00622ECB"/>
    <w:rsid w:val="00622F8D"/>
    <w:rsid w:val="0062300F"/>
    <w:rsid w:val="0062301D"/>
    <w:rsid w:val="006230CB"/>
    <w:rsid w:val="006230CC"/>
    <w:rsid w:val="006230E2"/>
    <w:rsid w:val="00623130"/>
    <w:rsid w:val="006231C3"/>
    <w:rsid w:val="006232C7"/>
    <w:rsid w:val="006232D9"/>
    <w:rsid w:val="00623401"/>
    <w:rsid w:val="006234E1"/>
    <w:rsid w:val="00623566"/>
    <w:rsid w:val="00623582"/>
    <w:rsid w:val="006236BC"/>
    <w:rsid w:val="0062374E"/>
    <w:rsid w:val="00623800"/>
    <w:rsid w:val="006238A4"/>
    <w:rsid w:val="00623973"/>
    <w:rsid w:val="006239BB"/>
    <w:rsid w:val="00623A28"/>
    <w:rsid w:val="00623BFD"/>
    <w:rsid w:val="00623C2B"/>
    <w:rsid w:val="00623C31"/>
    <w:rsid w:val="00623C97"/>
    <w:rsid w:val="00623DA9"/>
    <w:rsid w:val="00623E4F"/>
    <w:rsid w:val="00623EAB"/>
    <w:rsid w:val="00623ED1"/>
    <w:rsid w:val="00623F16"/>
    <w:rsid w:val="00624001"/>
    <w:rsid w:val="0062402A"/>
    <w:rsid w:val="0062404D"/>
    <w:rsid w:val="00624068"/>
    <w:rsid w:val="0062408D"/>
    <w:rsid w:val="006240F4"/>
    <w:rsid w:val="00624158"/>
    <w:rsid w:val="00624162"/>
    <w:rsid w:val="006241A3"/>
    <w:rsid w:val="006241FE"/>
    <w:rsid w:val="00624226"/>
    <w:rsid w:val="00624296"/>
    <w:rsid w:val="006242B7"/>
    <w:rsid w:val="00624381"/>
    <w:rsid w:val="00624427"/>
    <w:rsid w:val="0062445F"/>
    <w:rsid w:val="0062447C"/>
    <w:rsid w:val="00624491"/>
    <w:rsid w:val="006244A2"/>
    <w:rsid w:val="006244A6"/>
    <w:rsid w:val="006244E5"/>
    <w:rsid w:val="0062451E"/>
    <w:rsid w:val="0062453F"/>
    <w:rsid w:val="00624583"/>
    <w:rsid w:val="00624598"/>
    <w:rsid w:val="00624673"/>
    <w:rsid w:val="006246DB"/>
    <w:rsid w:val="006246F9"/>
    <w:rsid w:val="006247C5"/>
    <w:rsid w:val="00624913"/>
    <w:rsid w:val="006249A1"/>
    <w:rsid w:val="006249AD"/>
    <w:rsid w:val="00624ACE"/>
    <w:rsid w:val="00624B1F"/>
    <w:rsid w:val="00624B44"/>
    <w:rsid w:val="00624BDF"/>
    <w:rsid w:val="00624BF5"/>
    <w:rsid w:val="00624C46"/>
    <w:rsid w:val="00624CC4"/>
    <w:rsid w:val="00624D46"/>
    <w:rsid w:val="00624D5A"/>
    <w:rsid w:val="00624D81"/>
    <w:rsid w:val="00624F1D"/>
    <w:rsid w:val="00624F56"/>
    <w:rsid w:val="006250E7"/>
    <w:rsid w:val="006251FF"/>
    <w:rsid w:val="0062524A"/>
    <w:rsid w:val="0062525A"/>
    <w:rsid w:val="006252EC"/>
    <w:rsid w:val="0062532A"/>
    <w:rsid w:val="00625335"/>
    <w:rsid w:val="006253F3"/>
    <w:rsid w:val="00625463"/>
    <w:rsid w:val="00625466"/>
    <w:rsid w:val="00625493"/>
    <w:rsid w:val="00625534"/>
    <w:rsid w:val="00625592"/>
    <w:rsid w:val="006256C3"/>
    <w:rsid w:val="006256D1"/>
    <w:rsid w:val="00625738"/>
    <w:rsid w:val="0062575D"/>
    <w:rsid w:val="006257DE"/>
    <w:rsid w:val="006257E7"/>
    <w:rsid w:val="006257E8"/>
    <w:rsid w:val="00625832"/>
    <w:rsid w:val="00625836"/>
    <w:rsid w:val="006258C0"/>
    <w:rsid w:val="00625987"/>
    <w:rsid w:val="006259B0"/>
    <w:rsid w:val="00625AA9"/>
    <w:rsid w:val="00625B0C"/>
    <w:rsid w:val="00625B5B"/>
    <w:rsid w:val="00625BCC"/>
    <w:rsid w:val="00625C13"/>
    <w:rsid w:val="00625D8C"/>
    <w:rsid w:val="00625D92"/>
    <w:rsid w:val="00625DF9"/>
    <w:rsid w:val="00625E71"/>
    <w:rsid w:val="00625F6C"/>
    <w:rsid w:val="00626024"/>
    <w:rsid w:val="00626047"/>
    <w:rsid w:val="0062607F"/>
    <w:rsid w:val="00626157"/>
    <w:rsid w:val="00626209"/>
    <w:rsid w:val="006262AE"/>
    <w:rsid w:val="006262C4"/>
    <w:rsid w:val="0062637F"/>
    <w:rsid w:val="006263FF"/>
    <w:rsid w:val="00626448"/>
    <w:rsid w:val="00626481"/>
    <w:rsid w:val="00626495"/>
    <w:rsid w:val="00626550"/>
    <w:rsid w:val="006265A3"/>
    <w:rsid w:val="00626617"/>
    <w:rsid w:val="00626656"/>
    <w:rsid w:val="0062665E"/>
    <w:rsid w:val="00626683"/>
    <w:rsid w:val="006266C1"/>
    <w:rsid w:val="006266D6"/>
    <w:rsid w:val="00626742"/>
    <w:rsid w:val="006267C7"/>
    <w:rsid w:val="00626809"/>
    <w:rsid w:val="00626819"/>
    <w:rsid w:val="00626842"/>
    <w:rsid w:val="00626844"/>
    <w:rsid w:val="00626867"/>
    <w:rsid w:val="006268BD"/>
    <w:rsid w:val="00626924"/>
    <w:rsid w:val="00626931"/>
    <w:rsid w:val="00626932"/>
    <w:rsid w:val="00626985"/>
    <w:rsid w:val="00626A17"/>
    <w:rsid w:val="00626A1B"/>
    <w:rsid w:val="00626AF5"/>
    <w:rsid w:val="00626B02"/>
    <w:rsid w:val="00626B30"/>
    <w:rsid w:val="00626B5B"/>
    <w:rsid w:val="00626B6E"/>
    <w:rsid w:val="00626C11"/>
    <w:rsid w:val="00626C9A"/>
    <w:rsid w:val="00626E20"/>
    <w:rsid w:val="00626E41"/>
    <w:rsid w:val="00626F95"/>
    <w:rsid w:val="00627014"/>
    <w:rsid w:val="0062708B"/>
    <w:rsid w:val="00627097"/>
    <w:rsid w:val="0062709D"/>
    <w:rsid w:val="00627159"/>
    <w:rsid w:val="00627164"/>
    <w:rsid w:val="00627192"/>
    <w:rsid w:val="006271A6"/>
    <w:rsid w:val="006271EF"/>
    <w:rsid w:val="0062724C"/>
    <w:rsid w:val="00627369"/>
    <w:rsid w:val="006273FA"/>
    <w:rsid w:val="00627453"/>
    <w:rsid w:val="00627502"/>
    <w:rsid w:val="00627588"/>
    <w:rsid w:val="0062759D"/>
    <w:rsid w:val="006275FC"/>
    <w:rsid w:val="00627604"/>
    <w:rsid w:val="00627625"/>
    <w:rsid w:val="00627701"/>
    <w:rsid w:val="00627753"/>
    <w:rsid w:val="00627790"/>
    <w:rsid w:val="00627A91"/>
    <w:rsid w:val="00627AE4"/>
    <w:rsid w:val="00627B16"/>
    <w:rsid w:val="00627B20"/>
    <w:rsid w:val="00627B4F"/>
    <w:rsid w:val="00627B66"/>
    <w:rsid w:val="00627BEA"/>
    <w:rsid w:val="00627C00"/>
    <w:rsid w:val="00627D09"/>
    <w:rsid w:val="00627D63"/>
    <w:rsid w:val="00627DAF"/>
    <w:rsid w:val="00627DB6"/>
    <w:rsid w:val="00627DD0"/>
    <w:rsid w:val="00627DD3"/>
    <w:rsid w:val="00627DDC"/>
    <w:rsid w:val="00627EAE"/>
    <w:rsid w:val="00627F2E"/>
    <w:rsid w:val="00630138"/>
    <w:rsid w:val="00630147"/>
    <w:rsid w:val="0063016A"/>
    <w:rsid w:val="00630191"/>
    <w:rsid w:val="006301ED"/>
    <w:rsid w:val="0063025F"/>
    <w:rsid w:val="006302CF"/>
    <w:rsid w:val="006302DA"/>
    <w:rsid w:val="0063030C"/>
    <w:rsid w:val="00630369"/>
    <w:rsid w:val="00630435"/>
    <w:rsid w:val="006304E4"/>
    <w:rsid w:val="006305D0"/>
    <w:rsid w:val="00630600"/>
    <w:rsid w:val="0063062F"/>
    <w:rsid w:val="00630699"/>
    <w:rsid w:val="0063069B"/>
    <w:rsid w:val="006306A8"/>
    <w:rsid w:val="006306CD"/>
    <w:rsid w:val="006306D2"/>
    <w:rsid w:val="00630811"/>
    <w:rsid w:val="00630892"/>
    <w:rsid w:val="0063097F"/>
    <w:rsid w:val="006309E9"/>
    <w:rsid w:val="00630A3E"/>
    <w:rsid w:val="00630A8C"/>
    <w:rsid w:val="00630AE0"/>
    <w:rsid w:val="00630BA9"/>
    <w:rsid w:val="00630BD3"/>
    <w:rsid w:val="00630C99"/>
    <w:rsid w:val="00630CF7"/>
    <w:rsid w:val="00630D28"/>
    <w:rsid w:val="00630D3A"/>
    <w:rsid w:val="00630E80"/>
    <w:rsid w:val="00630E9E"/>
    <w:rsid w:val="00630EA1"/>
    <w:rsid w:val="00630F03"/>
    <w:rsid w:val="00630F23"/>
    <w:rsid w:val="00630F59"/>
    <w:rsid w:val="00630F87"/>
    <w:rsid w:val="00630FC3"/>
    <w:rsid w:val="00631002"/>
    <w:rsid w:val="0063100F"/>
    <w:rsid w:val="006310EA"/>
    <w:rsid w:val="00631101"/>
    <w:rsid w:val="00631165"/>
    <w:rsid w:val="006311A1"/>
    <w:rsid w:val="00631264"/>
    <w:rsid w:val="00631277"/>
    <w:rsid w:val="006312DE"/>
    <w:rsid w:val="00631301"/>
    <w:rsid w:val="00631384"/>
    <w:rsid w:val="00631392"/>
    <w:rsid w:val="006314DD"/>
    <w:rsid w:val="00631534"/>
    <w:rsid w:val="00631606"/>
    <w:rsid w:val="00631611"/>
    <w:rsid w:val="0063162B"/>
    <w:rsid w:val="00631672"/>
    <w:rsid w:val="006316C9"/>
    <w:rsid w:val="006316EC"/>
    <w:rsid w:val="0063176F"/>
    <w:rsid w:val="006317A2"/>
    <w:rsid w:val="006318D9"/>
    <w:rsid w:val="0063190F"/>
    <w:rsid w:val="006319EC"/>
    <w:rsid w:val="006319FD"/>
    <w:rsid w:val="00631A19"/>
    <w:rsid w:val="00631A35"/>
    <w:rsid w:val="00631AD8"/>
    <w:rsid w:val="00631AF1"/>
    <w:rsid w:val="00631B38"/>
    <w:rsid w:val="00631B94"/>
    <w:rsid w:val="00631BC7"/>
    <w:rsid w:val="00631E5E"/>
    <w:rsid w:val="00631E78"/>
    <w:rsid w:val="00631EA4"/>
    <w:rsid w:val="00631EB6"/>
    <w:rsid w:val="00631F1A"/>
    <w:rsid w:val="006320B2"/>
    <w:rsid w:val="006320C9"/>
    <w:rsid w:val="006323C7"/>
    <w:rsid w:val="006323E5"/>
    <w:rsid w:val="00632497"/>
    <w:rsid w:val="00632498"/>
    <w:rsid w:val="006325C1"/>
    <w:rsid w:val="006325C3"/>
    <w:rsid w:val="0063264A"/>
    <w:rsid w:val="0063265D"/>
    <w:rsid w:val="00632718"/>
    <w:rsid w:val="006327E4"/>
    <w:rsid w:val="006327EB"/>
    <w:rsid w:val="00632859"/>
    <w:rsid w:val="006328CE"/>
    <w:rsid w:val="00632910"/>
    <w:rsid w:val="00632953"/>
    <w:rsid w:val="0063298D"/>
    <w:rsid w:val="006329A8"/>
    <w:rsid w:val="00632A90"/>
    <w:rsid w:val="00632AE1"/>
    <w:rsid w:val="00632B40"/>
    <w:rsid w:val="00632B7A"/>
    <w:rsid w:val="00632BA6"/>
    <w:rsid w:val="00632BEC"/>
    <w:rsid w:val="00632C44"/>
    <w:rsid w:val="00632C86"/>
    <w:rsid w:val="00632C9C"/>
    <w:rsid w:val="00632CD7"/>
    <w:rsid w:val="00632D6A"/>
    <w:rsid w:val="00632E84"/>
    <w:rsid w:val="00632E8E"/>
    <w:rsid w:val="00632EDB"/>
    <w:rsid w:val="00632EE4"/>
    <w:rsid w:val="00632F77"/>
    <w:rsid w:val="00632FAC"/>
    <w:rsid w:val="00633011"/>
    <w:rsid w:val="00633098"/>
    <w:rsid w:val="006330C8"/>
    <w:rsid w:val="00633120"/>
    <w:rsid w:val="0063318C"/>
    <w:rsid w:val="006332E0"/>
    <w:rsid w:val="006334CA"/>
    <w:rsid w:val="006334F1"/>
    <w:rsid w:val="0063361E"/>
    <w:rsid w:val="00633650"/>
    <w:rsid w:val="006336A1"/>
    <w:rsid w:val="006336C8"/>
    <w:rsid w:val="006336C9"/>
    <w:rsid w:val="006336D4"/>
    <w:rsid w:val="00633725"/>
    <w:rsid w:val="00633748"/>
    <w:rsid w:val="00633963"/>
    <w:rsid w:val="00633A3A"/>
    <w:rsid w:val="00633A3F"/>
    <w:rsid w:val="00633A46"/>
    <w:rsid w:val="00633B43"/>
    <w:rsid w:val="00633B9A"/>
    <w:rsid w:val="00633CB6"/>
    <w:rsid w:val="00633CE7"/>
    <w:rsid w:val="00633D8E"/>
    <w:rsid w:val="00633DDC"/>
    <w:rsid w:val="00633E14"/>
    <w:rsid w:val="00633E45"/>
    <w:rsid w:val="00633EC9"/>
    <w:rsid w:val="00633EDC"/>
    <w:rsid w:val="00633EED"/>
    <w:rsid w:val="00634003"/>
    <w:rsid w:val="0063401F"/>
    <w:rsid w:val="00634022"/>
    <w:rsid w:val="00634090"/>
    <w:rsid w:val="00634092"/>
    <w:rsid w:val="00634146"/>
    <w:rsid w:val="00634153"/>
    <w:rsid w:val="0063415C"/>
    <w:rsid w:val="006341A3"/>
    <w:rsid w:val="00634294"/>
    <w:rsid w:val="006342BE"/>
    <w:rsid w:val="00634334"/>
    <w:rsid w:val="00634573"/>
    <w:rsid w:val="00634577"/>
    <w:rsid w:val="00634591"/>
    <w:rsid w:val="006345BC"/>
    <w:rsid w:val="006347DD"/>
    <w:rsid w:val="0063484A"/>
    <w:rsid w:val="0063485F"/>
    <w:rsid w:val="00634917"/>
    <w:rsid w:val="00634946"/>
    <w:rsid w:val="00634950"/>
    <w:rsid w:val="00634B14"/>
    <w:rsid w:val="00634B3D"/>
    <w:rsid w:val="00634B6C"/>
    <w:rsid w:val="00634CB6"/>
    <w:rsid w:val="00634D15"/>
    <w:rsid w:val="00634DE1"/>
    <w:rsid w:val="00634E09"/>
    <w:rsid w:val="00634E2A"/>
    <w:rsid w:val="00634E46"/>
    <w:rsid w:val="00634F21"/>
    <w:rsid w:val="00634F4E"/>
    <w:rsid w:val="00634FA6"/>
    <w:rsid w:val="00634FE7"/>
    <w:rsid w:val="00635018"/>
    <w:rsid w:val="0063503F"/>
    <w:rsid w:val="006350AB"/>
    <w:rsid w:val="006350DC"/>
    <w:rsid w:val="0063518D"/>
    <w:rsid w:val="00635281"/>
    <w:rsid w:val="00635288"/>
    <w:rsid w:val="0063529A"/>
    <w:rsid w:val="006352D3"/>
    <w:rsid w:val="0063531D"/>
    <w:rsid w:val="00635352"/>
    <w:rsid w:val="006353BE"/>
    <w:rsid w:val="006353CA"/>
    <w:rsid w:val="0063543B"/>
    <w:rsid w:val="0063547E"/>
    <w:rsid w:val="006354EF"/>
    <w:rsid w:val="006355BB"/>
    <w:rsid w:val="006356D7"/>
    <w:rsid w:val="006356F2"/>
    <w:rsid w:val="0063571F"/>
    <w:rsid w:val="0063575C"/>
    <w:rsid w:val="006357E9"/>
    <w:rsid w:val="00635906"/>
    <w:rsid w:val="00635908"/>
    <w:rsid w:val="006359B9"/>
    <w:rsid w:val="00635A4E"/>
    <w:rsid w:val="00635A99"/>
    <w:rsid w:val="00635AAE"/>
    <w:rsid w:val="00635AC4"/>
    <w:rsid w:val="00635B5C"/>
    <w:rsid w:val="00635C75"/>
    <w:rsid w:val="00635C9E"/>
    <w:rsid w:val="00635D15"/>
    <w:rsid w:val="00635D49"/>
    <w:rsid w:val="00635EB1"/>
    <w:rsid w:val="00635F1B"/>
    <w:rsid w:val="00636018"/>
    <w:rsid w:val="0063605B"/>
    <w:rsid w:val="006360B4"/>
    <w:rsid w:val="006360DD"/>
    <w:rsid w:val="00636123"/>
    <w:rsid w:val="00636129"/>
    <w:rsid w:val="006361B0"/>
    <w:rsid w:val="00636312"/>
    <w:rsid w:val="00636333"/>
    <w:rsid w:val="006363B8"/>
    <w:rsid w:val="00636411"/>
    <w:rsid w:val="006364BD"/>
    <w:rsid w:val="0063655B"/>
    <w:rsid w:val="0063656B"/>
    <w:rsid w:val="00636769"/>
    <w:rsid w:val="0063677A"/>
    <w:rsid w:val="00636795"/>
    <w:rsid w:val="00636836"/>
    <w:rsid w:val="006368EC"/>
    <w:rsid w:val="006368FE"/>
    <w:rsid w:val="0063691B"/>
    <w:rsid w:val="00636AE6"/>
    <w:rsid w:val="00636B69"/>
    <w:rsid w:val="00636D92"/>
    <w:rsid w:val="00636E09"/>
    <w:rsid w:val="00636EA6"/>
    <w:rsid w:val="00636EC8"/>
    <w:rsid w:val="00636F11"/>
    <w:rsid w:val="0063708C"/>
    <w:rsid w:val="0063708E"/>
    <w:rsid w:val="006370CC"/>
    <w:rsid w:val="006370D4"/>
    <w:rsid w:val="00637155"/>
    <w:rsid w:val="00637287"/>
    <w:rsid w:val="00637376"/>
    <w:rsid w:val="00637421"/>
    <w:rsid w:val="0063748E"/>
    <w:rsid w:val="006374C1"/>
    <w:rsid w:val="006374D2"/>
    <w:rsid w:val="0063750E"/>
    <w:rsid w:val="00637548"/>
    <w:rsid w:val="0063773C"/>
    <w:rsid w:val="00637770"/>
    <w:rsid w:val="0063781C"/>
    <w:rsid w:val="006378BA"/>
    <w:rsid w:val="0063790A"/>
    <w:rsid w:val="00637922"/>
    <w:rsid w:val="006379AA"/>
    <w:rsid w:val="00637B29"/>
    <w:rsid w:val="00637B90"/>
    <w:rsid w:val="00637B9F"/>
    <w:rsid w:val="00637BA8"/>
    <w:rsid w:val="00637BCE"/>
    <w:rsid w:val="00637CBF"/>
    <w:rsid w:val="00637D4F"/>
    <w:rsid w:val="00637D72"/>
    <w:rsid w:val="00637D94"/>
    <w:rsid w:val="00637DDB"/>
    <w:rsid w:val="00637E0F"/>
    <w:rsid w:val="00637E6A"/>
    <w:rsid w:val="00637E95"/>
    <w:rsid w:val="00637FD5"/>
    <w:rsid w:val="0064002A"/>
    <w:rsid w:val="006400F6"/>
    <w:rsid w:val="00640139"/>
    <w:rsid w:val="006401C9"/>
    <w:rsid w:val="00640300"/>
    <w:rsid w:val="0064034C"/>
    <w:rsid w:val="00640393"/>
    <w:rsid w:val="00640407"/>
    <w:rsid w:val="00640494"/>
    <w:rsid w:val="0064049B"/>
    <w:rsid w:val="00640511"/>
    <w:rsid w:val="0064053C"/>
    <w:rsid w:val="00640570"/>
    <w:rsid w:val="006405F6"/>
    <w:rsid w:val="00640611"/>
    <w:rsid w:val="00640754"/>
    <w:rsid w:val="00640827"/>
    <w:rsid w:val="0064084F"/>
    <w:rsid w:val="0064085F"/>
    <w:rsid w:val="0064089B"/>
    <w:rsid w:val="006408D1"/>
    <w:rsid w:val="006408FD"/>
    <w:rsid w:val="00640973"/>
    <w:rsid w:val="006409D4"/>
    <w:rsid w:val="00640B23"/>
    <w:rsid w:val="00640B33"/>
    <w:rsid w:val="00640B50"/>
    <w:rsid w:val="00640B6F"/>
    <w:rsid w:val="00640BF1"/>
    <w:rsid w:val="00640BFD"/>
    <w:rsid w:val="00640CFF"/>
    <w:rsid w:val="00640E11"/>
    <w:rsid w:val="00640E2D"/>
    <w:rsid w:val="00640EB1"/>
    <w:rsid w:val="00640EFF"/>
    <w:rsid w:val="0064104C"/>
    <w:rsid w:val="00641255"/>
    <w:rsid w:val="006412DC"/>
    <w:rsid w:val="00641310"/>
    <w:rsid w:val="0064134A"/>
    <w:rsid w:val="006413A8"/>
    <w:rsid w:val="006413AF"/>
    <w:rsid w:val="006413F7"/>
    <w:rsid w:val="0064148E"/>
    <w:rsid w:val="00641636"/>
    <w:rsid w:val="00641772"/>
    <w:rsid w:val="00641965"/>
    <w:rsid w:val="00641980"/>
    <w:rsid w:val="00641985"/>
    <w:rsid w:val="00641B09"/>
    <w:rsid w:val="00641B6D"/>
    <w:rsid w:val="00641BF8"/>
    <w:rsid w:val="00641C12"/>
    <w:rsid w:val="00641C17"/>
    <w:rsid w:val="00641C3D"/>
    <w:rsid w:val="00641C5A"/>
    <w:rsid w:val="00641CC1"/>
    <w:rsid w:val="00641D49"/>
    <w:rsid w:val="00641D5F"/>
    <w:rsid w:val="00641DC2"/>
    <w:rsid w:val="00641EDC"/>
    <w:rsid w:val="00641F4B"/>
    <w:rsid w:val="00641FE5"/>
    <w:rsid w:val="006420C1"/>
    <w:rsid w:val="0064210E"/>
    <w:rsid w:val="00642142"/>
    <w:rsid w:val="00642169"/>
    <w:rsid w:val="0064218D"/>
    <w:rsid w:val="00642239"/>
    <w:rsid w:val="00642297"/>
    <w:rsid w:val="006422ED"/>
    <w:rsid w:val="00642302"/>
    <w:rsid w:val="00642306"/>
    <w:rsid w:val="0064235E"/>
    <w:rsid w:val="006423AB"/>
    <w:rsid w:val="0064241D"/>
    <w:rsid w:val="00642428"/>
    <w:rsid w:val="00642510"/>
    <w:rsid w:val="00642546"/>
    <w:rsid w:val="00642574"/>
    <w:rsid w:val="006425D5"/>
    <w:rsid w:val="00642653"/>
    <w:rsid w:val="006426B7"/>
    <w:rsid w:val="006426D1"/>
    <w:rsid w:val="006428A6"/>
    <w:rsid w:val="006428B4"/>
    <w:rsid w:val="006428B8"/>
    <w:rsid w:val="00642975"/>
    <w:rsid w:val="00642B6E"/>
    <w:rsid w:val="00642BDD"/>
    <w:rsid w:val="00642C41"/>
    <w:rsid w:val="00642C5E"/>
    <w:rsid w:val="00642CA4"/>
    <w:rsid w:val="00642CAE"/>
    <w:rsid w:val="00642CD5"/>
    <w:rsid w:val="00642D20"/>
    <w:rsid w:val="00642E1B"/>
    <w:rsid w:val="00642EB4"/>
    <w:rsid w:val="00642EBE"/>
    <w:rsid w:val="00642F4B"/>
    <w:rsid w:val="00642F67"/>
    <w:rsid w:val="00642FAC"/>
    <w:rsid w:val="00642FCC"/>
    <w:rsid w:val="00643007"/>
    <w:rsid w:val="006430EC"/>
    <w:rsid w:val="00643162"/>
    <w:rsid w:val="006431C0"/>
    <w:rsid w:val="00643248"/>
    <w:rsid w:val="006432A0"/>
    <w:rsid w:val="0064338A"/>
    <w:rsid w:val="00643391"/>
    <w:rsid w:val="006433CC"/>
    <w:rsid w:val="006433CE"/>
    <w:rsid w:val="0064343E"/>
    <w:rsid w:val="00643547"/>
    <w:rsid w:val="00643672"/>
    <w:rsid w:val="00643687"/>
    <w:rsid w:val="00643781"/>
    <w:rsid w:val="00643831"/>
    <w:rsid w:val="0064393F"/>
    <w:rsid w:val="00643971"/>
    <w:rsid w:val="0064397D"/>
    <w:rsid w:val="006439D9"/>
    <w:rsid w:val="006439E0"/>
    <w:rsid w:val="00643A03"/>
    <w:rsid w:val="00643A2F"/>
    <w:rsid w:val="00643A7C"/>
    <w:rsid w:val="00643A9E"/>
    <w:rsid w:val="00643AD6"/>
    <w:rsid w:val="00643B67"/>
    <w:rsid w:val="00643CAA"/>
    <w:rsid w:val="00643CCD"/>
    <w:rsid w:val="00643CF6"/>
    <w:rsid w:val="00643CF8"/>
    <w:rsid w:val="00643DC4"/>
    <w:rsid w:val="00643EC5"/>
    <w:rsid w:val="00643ED1"/>
    <w:rsid w:val="00643F30"/>
    <w:rsid w:val="0064406D"/>
    <w:rsid w:val="00644135"/>
    <w:rsid w:val="00644193"/>
    <w:rsid w:val="006441C1"/>
    <w:rsid w:val="006443EF"/>
    <w:rsid w:val="00644498"/>
    <w:rsid w:val="0064449E"/>
    <w:rsid w:val="006445FF"/>
    <w:rsid w:val="00644604"/>
    <w:rsid w:val="0064463B"/>
    <w:rsid w:val="00644688"/>
    <w:rsid w:val="006446B7"/>
    <w:rsid w:val="00644792"/>
    <w:rsid w:val="006447B6"/>
    <w:rsid w:val="0064480A"/>
    <w:rsid w:val="00644817"/>
    <w:rsid w:val="006448CF"/>
    <w:rsid w:val="006448EF"/>
    <w:rsid w:val="006449FE"/>
    <w:rsid w:val="00644B19"/>
    <w:rsid w:val="00644BF2"/>
    <w:rsid w:val="00644C05"/>
    <w:rsid w:val="00644CAD"/>
    <w:rsid w:val="00644DDA"/>
    <w:rsid w:val="00644EE2"/>
    <w:rsid w:val="00645060"/>
    <w:rsid w:val="006450F2"/>
    <w:rsid w:val="00645198"/>
    <w:rsid w:val="006451AA"/>
    <w:rsid w:val="00645233"/>
    <w:rsid w:val="00645397"/>
    <w:rsid w:val="0064542B"/>
    <w:rsid w:val="00645462"/>
    <w:rsid w:val="006454EF"/>
    <w:rsid w:val="0064551E"/>
    <w:rsid w:val="006455E9"/>
    <w:rsid w:val="0064563C"/>
    <w:rsid w:val="0064564A"/>
    <w:rsid w:val="00645683"/>
    <w:rsid w:val="0064571C"/>
    <w:rsid w:val="0064573E"/>
    <w:rsid w:val="006457AB"/>
    <w:rsid w:val="006457FA"/>
    <w:rsid w:val="0064591E"/>
    <w:rsid w:val="0064599A"/>
    <w:rsid w:val="006459BE"/>
    <w:rsid w:val="006459CC"/>
    <w:rsid w:val="006459F3"/>
    <w:rsid w:val="00645A82"/>
    <w:rsid w:val="00645AC7"/>
    <w:rsid w:val="00645B5E"/>
    <w:rsid w:val="00645BAA"/>
    <w:rsid w:val="00645BF1"/>
    <w:rsid w:val="00645BF3"/>
    <w:rsid w:val="00645D3D"/>
    <w:rsid w:val="00645D6F"/>
    <w:rsid w:val="00645E42"/>
    <w:rsid w:val="00645E5E"/>
    <w:rsid w:val="00645FDA"/>
    <w:rsid w:val="00645FE1"/>
    <w:rsid w:val="00646049"/>
    <w:rsid w:val="006460D5"/>
    <w:rsid w:val="006460D6"/>
    <w:rsid w:val="006461C6"/>
    <w:rsid w:val="00646271"/>
    <w:rsid w:val="0064628E"/>
    <w:rsid w:val="006462AC"/>
    <w:rsid w:val="006462AD"/>
    <w:rsid w:val="00646345"/>
    <w:rsid w:val="00646360"/>
    <w:rsid w:val="0064661B"/>
    <w:rsid w:val="00646699"/>
    <w:rsid w:val="006466EA"/>
    <w:rsid w:val="006466F3"/>
    <w:rsid w:val="00646742"/>
    <w:rsid w:val="00646866"/>
    <w:rsid w:val="006468C2"/>
    <w:rsid w:val="00646B2F"/>
    <w:rsid w:val="00646BAC"/>
    <w:rsid w:val="00646C0C"/>
    <w:rsid w:val="00646C68"/>
    <w:rsid w:val="00646D09"/>
    <w:rsid w:val="00646D22"/>
    <w:rsid w:val="00646D5B"/>
    <w:rsid w:val="00646D85"/>
    <w:rsid w:val="00646DBA"/>
    <w:rsid w:val="00646E32"/>
    <w:rsid w:val="00646ED5"/>
    <w:rsid w:val="00646F2D"/>
    <w:rsid w:val="006471DD"/>
    <w:rsid w:val="00647217"/>
    <w:rsid w:val="0064725C"/>
    <w:rsid w:val="0064728A"/>
    <w:rsid w:val="006472BC"/>
    <w:rsid w:val="0064734B"/>
    <w:rsid w:val="006473F9"/>
    <w:rsid w:val="006474D5"/>
    <w:rsid w:val="006474DA"/>
    <w:rsid w:val="0064750E"/>
    <w:rsid w:val="006475A1"/>
    <w:rsid w:val="00647681"/>
    <w:rsid w:val="006477A9"/>
    <w:rsid w:val="006477D8"/>
    <w:rsid w:val="006477FC"/>
    <w:rsid w:val="006478FE"/>
    <w:rsid w:val="00647933"/>
    <w:rsid w:val="00647B16"/>
    <w:rsid w:val="00647C7E"/>
    <w:rsid w:val="00647CFB"/>
    <w:rsid w:val="00647CFD"/>
    <w:rsid w:val="00647D31"/>
    <w:rsid w:val="00647DEF"/>
    <w:rsid w:val="00647EC6"/>
    <w:rsid w:val="00647F0B"/>
    <w:rsid w:val="00650097"/>
    <w:rsid w:val="006500AF"/>
    <w:rsid w:val="0065014C"/>
    <w:rsid w:val="006502BA"/>
    <w:rsid w:val="00650313"/>
    <w:rsid w:val="0065031D"/>
    <w:rsid w:val="00650341"/>
    <w:rsid w:val="0065039A"/>
    <w:rsid w:val="006503C1"/>
    <w:rsid w:val="00650420"/>
    <w:rsid w:val="00650440"/>
    <w:rsid w:val="006504D0"/>
    <w:rsid w:val="0065071D"/>
    <w:rsid w:val="006507B8"/>
    <w:rsid w:val="006507F3"/>
    <w:rsid w:val="00650874"/>
    <w:rsid w:val="006508A5"/>
    <w:rsid w:val="006508CC"/>
    <w:rsid w:val="00650AAE"/>
    <w:rsid w:val="00650AC9"/>
    <w:rsid w:val="00650AF5"/>
    <w:rsid w:val="00650B58"/>
    <w:rsid w:val="00650B80"/>
    <w:rsid w:val="00650BA0"/>
    <w:rsid w:val="00650C25"/>
    <w:rsid w:val="00650C3A"/>
    <w:rsid w:val="00650C99"/>
    <w:rsid w:val="00650D3C"/>
    <w:rsid w:val="00650E10"/>
    <w:rsid w:val="00650E72"/>
    <w:rsid w:val="00650F0F"/>
    <w:rsid w:val="00650F6A"/>
    <w:rsid w:val="00651005"/>
    <w:rsid w:val="0065100E"/>
    <w:rsid w:val="006514A9"/>
    <w:rsid w:val="006514AA"/>
    <w:rsid w:val="0065153B"/>
    <w:rsid w:val="0065157E"/>
    <w:rsid w:val="00651599"/>
    <w:rsid w:val="00651615"/>
    <w:rsid w:val="00651633"/>
    <w:rsid w:val="00651723"/>
    <w:rsid w:val="0065174E"/>
    <w:rsid w:val="00651911"/>
    <w:rsid w:val="00651939"/>
    <w:rsid w:val="006519A3"/>
    <w:rsid w:val="006519D9"/>
    <w:rsid w:val="006519FA"/>
    <w:rsid w:val="00651AF4"/>
    <w:rsid w:val="00651B25"/>
    <w:rsid w:val="00651B26"/>
    <w:rsid w:val="00651D36"/>
    <w:rsid w:val="00651D5A"/>
    <w:rsid w:val="00651DB5"/>
    <w:rsid w:val="00651E25"/>
    <w:rsid w:val="00651E3F"/>
    <w:rsid w:val="00651F74"/>
    <w:rsid w:val="00651F84"/>
    <w:rsid w:val="00651F93"/>
    <w:rsid w:val="00652190"/>
    <w:rsid w:val="00652192"/>
    <w:rsid w:val="006521E3"/>
    <w:rsid w:val="006522CA"/>
    <w:rsid w:val="00652334"/>
    <w:rsid w:val="0065248C"/>
    <w:rsid w:val="0065249F"/>
    <w:rsid w:val="006524A5"/>
    <w:rsid w:val="006524E1"/>
    <w:rsid w:val="0065252D"/>
    <w:rsid w:val="00652616"/>
    <w:rsid w:val="006526AE"/>
    <w:rsid w:val="00652793"/>
    <w:rsid w:val="006527A1"/>
    <w:rsid w:val="006527DD"/>
    <w:rsid w:val="006527F0"/>
    <w:rsid w:val="00652876"/>
    <w:rsid w:val="0065291C"/>
    <w:rsid w:val="0065292E"/>
    <w:rsid w:val="00652969"/>
    <w:rsid w:val="00652AA5"/>
    <w:rsid w:val="00652B04"/>
    <w:rsid w:val="00652B29"/>
    <w:rsid w:val="00652BA9"/>
    <w:rsid w:val="00652C60"/>
    <w:rsid w:val="00652C70"/>
    <w:rsid w:val="00652D05"/>
    <w:rsid w:val="00652DAE"/>
    <w:rsid w:val="00652E33"/>
    <w:rsid w:val="00652E4B"/>
    <w:rsid w:val="00652EBB"/>
    <w:rsid w:val="00652EF4"/>
    <w:rsid w:val="00652F65"/>
    <w:rsid w:val="00653078"/>
    <w:rsid w:val="006530B3"/>
    <w:rsid w:val="0065322E"/>
    <w:rsid w:val="0065323C"/>
    <w:rsid w:val="00653289"/>
    <w:rsid w:val="006532CC"/>
    <w:rsid w:val="006532D1"/>
    <w:rsid w:val="00653363"/>
    <w:rsid w:val="0065357E"/>
    <w:rsid w:val="006535B1"/>
    <w:rsid w:val="00653603"/>
    <w:rsid w:val="00653666"/>
    <w:rsid w:val="006536B3"/>
    <w:rsid w:val="006536CE"/>
    <w:rsid w:val="00653856"/>
    <w:rsid w:val="0065392F"/>
    <w:rsid w:val="0065395A"/>
    <w:rsid w:val="0065397E"/>
    <w:rsid w:val="0065399F"/>
    <w:rsid w:val="00653ACF"/>
    <w:rsid w:val="00653B11"/>
    <w:rsid w:val="00653B37"/>
    <w:rsid w:val="00653B5A"/>
    <w:rsid w:val="00653CAC"/>
    <w:rsid w:val="00653D0A"/>
    <w:rsid w:val="00653D11"/>
    <w:rsid w:val="00653D89"/>
    <w:rsid w:val="00653DC2"/>
    <w:rsid w:val="00653EA1"/>
    <w:rsid w:val="00653EC9"/>
    <w:rsid w:val="00653EE9"/>
    <w:rsid w:val="00653FCB"/>
    <w:rsid w:val="00653FEF"/>
    <w:rsid w:val="00654062"/>
    <w:rsid w:val="00654199"/>
    <w:rsid w:val="006541A0"/>
    <w:rsid w:val="006541B8"/>
    <w:rsid w:val="006541D0"/>
    <w:rsid w:val="006542B3"/>
    <w:rsid w:val="00654331"/>
    <w:rsid w:val="00654365"/>
    <w:rsid w:val="0065437A"/>
    <w:rsid w:val="0065437F"/>
    <w:rsid w:val="006543DD"/>
    <w:rsid w:val="006544F4"/>
    <w:rsid w:val="006545B3"/>
    <w:rsid w:val="006545FB"/>
    <w:rsid w:val="006546F7"/>
    <w:rsid w:val="0065472B"/>
    <w:rsid w:val="0065488F"/>
    <w:rsid w:val="006548FC"/>
    <w:rsid w:val="00654956"/>
    <w:rsid w:val="006549F4"/>
    <w:rsid w:val="00654A31"/>
    <w:rsid w:val="00654A34"/>
    <w:rsid w:val="00654A9F"/>
    <w:rsid w:val="00654AD1"/>
    <w:rsid w:val="00654AD7"/>
    <w:rsid w:val="00654AED"/>
    <w:rsid w:val="00654B49"/>
    <w:rsid w:val="00654B9D"/>
    <w:rsid w:val="00654BEB"/>
    <w:rsid w:val="00654D36"/>
    <w:rsid w:val="00654DBD"/>
    <w:rsid w:val="00654EE3"/>
    <w:rsid w:val="00654F0F"/>
    <w:rsid w:val="00655018"/>
    <w:rsid w:val="00655107"/>
    <w:rsid w:val="0065511A"/>
    <w:rsid w:val="006551DE"/>
    <w:rsid w:val="0065524C"/>
    <w:rsid w:val="006552E2"/>
    <w:rsid w:val="00655317"/>
    <w:rsid w:val="00655356"/>
    <w:rsid w:val="0065539A"/>
    <w:rsid w:val="006553CA"/>
    <w:rsid w:val="00655450"/>
    <w:rsid w:val="00655462"/>
    <w:rsid w:val="00655478"/>
    <w:rsid w:val="00655489"/>
    <w:rsid w:val="00655586"/>
    <w:rsid w:val="00655594"/>
    <w:rsid w:val="006555E7"/>
    <w:rsid w:val="00655659"/>
    <w:rsid w:val="006556EE"/>
    <w:rsid w:val="00655764"/>
    <w:rsid w:val="006557BF"/>
    <w:rsid w:val="006557D3"/>
    <w:rsid w:val="00655827"/>
    <w:rsid w:val="0065593F"/>
    <w:rsid w:val="0065594B"/>
    <w:rsid w:val="006559A1"/>
    <w:rsid w:val="006559E3"/>
    <w:rsid w:val="00655A10"/>
    <w:rsid w:val="00655A76"/>
    <w:rsid w:val="00655A8F"/>
    <w:rsid w:val="00655C79"/>
    <w:rsid w:val="00655CE8"/>
    <w:rsid w:val="00655D15"/>
    <w:rsid w:val="00655D8C"/>
    <w:rsid w:val="00655D96"/>
    <w:rsid w:val="00655D9B"/>
    <w:rsid w:val="00655DC7"/>
    <w:rsid w:val="00655F04"/>
    <w:rsid w:val="00655F98"/>
    <w:rsid w:val="00655FCF"/>
    <w:rsid w:val="00655FF9"/>
    <w:rsid w:val="00656216"/>
    <w:rsid w:val="00656248"/>
    <w:rsid w:val="006562F7"/>
    <w:rsid w:val="00656347"/>
    <w:rsid w:val="00656355"/>
    <w:rsid w:val="0065645D"/>
    <w:rsid w:val="006564B4"/>
    <w:rsid w:val="00656544"/>
    <w:rsid w:val="00656590"/>
    <w:rsid w:val="006565E8"/>
    <w:rsid w:val="00656730"/>
    <w:rsid w:val="00656761"/>
    <w:rsid w:val="00656770"/>
    <w:rsid w:val="00656815"/>
    <w:rsid w:val="006568F8"/>
    <w:rsid w:val="00656A36"/>
    <w:rsid w:val="00656A66"/>
    <w:rsid w:val="00656A92"/>
    <w:rsid w:val="00656AA7"/>
    <w:rsid w:val="00656B03"/>
    <w:rsid w:val="00656CEA"/>
    <w:rsid w:val="00656CF3"/>
    <w:rsid w:val="00656D01"/>
    <w:rsid w:val="00656D7C"/>
    <w:rsid w:val="00656DC6"/>
    <w:rsid w:val="00656DEF"/>
    <w:rsid w:val="00656DFF"/>
    <w:rsid w:val="00656E80"/>
    <w:rsid w:val="00656E90"/>
    <w:rsid w:val="00656EC0"/>
    <w:rsid w:val="00656ED3"/>
    <w:rsid w:val="00656EDC"/>
    <w:rsid w:val="00657025"/>
    <w:rsid w:val="00657058"/>
    <w:rsid w:val="006570C0"/>
    <w:rsid w:val="006570CB"/>
    <w:rsid w:val="00657128"/>
    <w:rsid w:val="0065719C"/>
    <w:rsid w:val="00657234"/>
    <w:rsid w:val="006573CE"/>
    <w:rsid w:val="0065744C"/>
    <w:rsid w:val="0065745E"/>
    <w:rsid w:val="00657471"/>
    <w:rsid w:val="006574A1"/>
    <w:rsid w:val="0065756E"/>
    <w:rsid w:val="006575AE"/>
    <w:rsid w:val="006575B7"/>
    <w:rsid w:val="006576F7"/>
    <w:rsid w:val="00657713"/>
    <w:rsid w:val="00657786"/>
    <w:rsid w:val="006578AA"/>
    <w:rsid w:val="00657917"/>
    <w:rsid w:val="00657958"/>
    <w:rsid w:val="00657A63"/>
    <w:rsid w:val="00657B06"/>
    <w:rsid w:val="00657B1D"/>
    <w:rsid w:val="00657B35"/>
    <w:rsid w:val="00657B5F"/>
    <w:rsid w:val="00657B65"/>
    <w:rsid w:val="00657BB5"/>
    <w:rsid w:val="00657C74"/>
    <w:rsid w:val="00657CE8"/>
    <w:rsid w:val="00657DB9"/>
    <w:rsid w:val="00657FE4"/>
    <w:rsid w:val="0066008F"/>
    <w:rsid w:val="006600BE"/>
    <w:rsid w:val="00660148"/>
    <w:rsid w:val="0066024C"/>
    <w:rsid w:val="00660263"/>
    <w:rsid w:val="006602A4"/>
    <w:rsid w:val="006602D9"/>
    <w:rsid w:val="0066030E"/>
    <w:rsid w:val="006603D2"/>
    <w:rsid w:val="00660458"/>
    <w:rsid w:val="006604CD"/>
    <w:rsid w:val="0066063A"/>
    <w:rsid w:val="0066077B"/>
    <w:rsid w:val="00660804"/>
    <w:rsid w:val="0066094A"/>
    <w:rsid w:val="00660982"/>
    <w:rsid w:val="00660A4F"/>
    <w:rsid w:val="00660A6C"/>
    <w:rsid w:val="00660ADF"/>
    <w:rsid w:val="00660AE2"/>
    <w:rsid w:val="00660B06"/>
    <w:rsid w:val="00660B0D"/>
    <w:rsid w:val="00660BA2"/>
    <w:rsid w:val="00660BCA"/>
    <w:rsid w:val="00660C27"/>
    <w:rsid w:val="00660C52"/>
    <w:rsid w:val="00660C5E"/>
    <w:rsid w:val="00660C9C"/>
    <w:rsid w:val="00660CA2"/>
    <w:rsid w:val="00660CE7"/>
    <w:rsid w:val="00660D88"/>
    <w:rsid w:val="00660DDF"/>
    <w:rsid w:val="00660DF1"/>
    <w:rsid w:val="00660E19"/>
    <w:rsid w:val="00660F43"/>
    <w:rsid w:val="00660F5A"/>
    <w:rsid w:val="00660F6E"/>
    <w:rsid w:val="00661036"/>
    <w:rsid w:val="006610CD"/>
    <w:rsid w:val="006611CB"/>
    <w:rsid w:val="006611CD"/>
    <w:rsid w:val="006612A1"/>
    <w:rsid w:val="0066131C"/>
    <w:rsid w:val="00661409"/>
    <w:rsid w:val="00661421"/>
    <w:rsid w:val="0066147A"/>
    <w:rsid w:val="006614CD"/>
    <w:rsid w:val="00661554"/>
    <w:rsid w:val="006615FC"/>
    <w:rsid w:val="0066161B"/>
    <w:rsid w:val="00661626"/>
    <w:rsid w:val="0066167D"/>
    <w:rsid w:val="00661688"/>
    <w:rsid w:val="00661797"/>
    <w:rsid w:val="0066181A"/>
    <w:rsid w:val="0066182F"/>
    <w:rsid w:val="0066185D"/>
    <w:rsid w:val="00661868"/>
    <w:rsid w:val="00661887"/>
    <w:rsid w:val="006618DB"/>
    <w:rsid w:val="00661987"/>
    <w:rsid w:val="00661BB2"/>
    <w:rsid w:val="00661C25"/>
    <w:rsid w:val="00661C31"/>
    <w:rsid w:val="00661C38"/>
    <w:rsid w:val="00661C90"/>
    <w:rsid w:val="00661CA3"/>
    <w:rsid w:val="00661CFA"/>
    <w:rsid w:val="00661CFD"/>
    <w:rsid w:val="00661DB4"/>
    <w:rsid w:val="00661DFC"/>
    <w:rsid w:val="00661E49"/>
    <w:rsid w:val="00661EEE"/>
    <w:rsid w:val="00661F1F"/>
    <w:rsid w:val="00661F84"/>
    <w:rsid w:val="00661FEB"/>
    <w:rsid w:val="00661FF5"/>
    <w:rsid w:val="00662023"/>
    <w:rsid w:val="00662070"/>
    <w:rsid w:val="006620F9"/>
    <w:rsid w:val="006621AF"/>
    <w:rsid w:val="006621D9"/>
    <w:rsid w:val="00662227"/>
    <w:rsid w:val="006622AD"/>
    <w:rsid w:val="006622B2"/>
    <w:rsid w:val="006622C3"/>
    <w:rsid w:val="00662327"/>
    <w:rsid w:val="006623C4"/>
    <w:rsid w:val="006623F9"/>
    <w:rsid w:val="00662509"/>
    <w:rsid w:val="0066250E"/>
    <w:rsid w:val="0066256F"/>
    <w:rsid w:val="00662678"/>
    <w:rsid w:val="0066270E"/>
    <w:rsid w:val="00662770"/>
    <w:rsid w:val="00662801"/>
    <w:rsid w:val="0066287A"/>
    <w:rsid w:val="00662930"/>
    <w:rsid w:val="00662A9A"/>
    <w:rsid w:val="00662B3D"/>
    <w:rsid w:val="00662B89"/>
    <w:rsid w:val="00662C0D"/>
    <w:rsid w:val="00662C33"/>
    <w:rsid w:val="00662C79"/>
    <w:rsid w:val="00662D3D"/>
    <w:rsid w:val="00662DF2"/>
    <w:rsid w:val="0066308D"/>
    <w:rsid w:val="006630EA"/>
    <w:rsid w:val="006630EF"/>
    <w:rsid w:val="00663159"/>
    <w:rsid w:val="00663174"/>
    <w:rsid w:val="00663176"/>
    <w:rsid w:val="006631DD"/>
    <w:rsid w:val="00663298"/>
    <w:rsid w:val="006632D4"/>
    <w:rsid w:val="00663312"/>
    <w:rsid w:val="00663314"/>
    <w:rsid w:val="0066332B"/>
    <w:rsid w:val="00663365"/>
    <w:rsid w:val="00663367"/>
    <w:rsid w:val="006633A7"/>
    <w:rsid w:val="006633A8"/>
    <w:rsid w:val="006633AD"/>
    <w:rsid w:val="006634B8"/>
    <w:rsid w:val="00663512"/>
    <w:rsid w:val="006635E8"/>
    <w:rsid w:val="006635EE"/>
    <w:rsid w:val="0066367A"/>
    <w:rsid w:val="006636F4"/>
    <w:rsid w:val="00663771"/>
    <w:rsid w:val="006637A7"/>
    <w:rsid w:val="00663800"/>
    <w:rsid w:val="0066391E"/>
    <w:rsid w:val="006639AA"/>
    <w:rsid w:val="006639EE"/>
    <w:rsid w:val="00663A4B"/>
    <w:rsid w:val="00663AAF"/>
    <w:rsid w:val="00663BAD"/>
    <w:rsid w:val="00663C36"/>
    <w:rsid w:val="00663CD0"/>
    <w:rsid w:val="00663CF7"/>
    <w:rsid w:val="00663D69"/>
    <w:rsid w:val="00663F89"/>
    <w:rsid w:val="00663F9B"/>
    <w:rsid w:val="0066402F"/>
    <w:rsid w:val="00664077"/>
    <w:rsid w:val="00664175"/>
    <w:rsid w:val="006641C3"/>
    <w:rsid w:val="00664261"/>
    <w:rsid w:val="0066431D"/>
    <w:rsid w:val="00664364"/>
    <w:rsid w:val="006643CA"/>
    <w:rsid w:val="00664410"/>
    <w:rsid w:val="00664500"/>
    <w:rsid w:val="00664530"/>
    <w:rsid w:val="0066456F"/>
    <w:rsid w:val="0066457A"/>
    <w:rsid w:val="00664635"/>
    <w:rsid w:val="00664644"/>
    <w:rsid w:val="00664669"/>
    <w:rsid w:val="00664684"/>
    <w:rsid w:val="00664905"/>
    <w:rsid w:val="00664977"/>
    <w:rsid w:val="0066497A"/>
    <w:rsid w:val="006649DC"/>
    <w:rsid w:val="00664A30"/>
    <w:rsid w:val="00664A76"/>
    <w:rsid w:val="00664A96"/>
    <w:rsid w:val="00664AC7"/>
    <w:rsid w:val="00664AEA"/>
    <w:rsid w:val="00664B43"/>
    <w:rsid w:val="00664B69"/>
    <w:rsid w:val="00664BA9"/>
    <w:rsid w:val="00664BB9"/>
    <w:rsid w:val="00664BD3"/>
    <w:rsid w:val="00664CDC"/>
    <w:rsid w:val="00664D0E"/>
    <w:rsid w:val="00664ED9"/>
    <w:rsid w:val="00664F39"/>
    <w:rsid w:val="00664F5A"/>
    <w:rsid w:val="00664FB4"/>
    <w:rsid w:val="0066507E"/>
    <w:rsid w:val="0066512B"/>
    <w:rsid w:val="00665212"/>
    <w:rsid w:val="00665249"/>
    <w:rsid w:val="006652FB"/>
    <w:rsid w:val="00665322"/>
    <w:rsid w:val="006653C4"/>
    <w:rsid w:val="00665464"/>
    <w:rsid w:val="00665473"/>
    <w:rsid w:val="006655F9"/>
    <w:rsid w:val="00665656"/>
    <w:rsid w:val="00665697"/>
    <w:rsid w:val="006656D1"/>
    <w:rsid w:val="00665730"/>
    <w:rsid w:val="0066574B"/>
    <w:rsid w:val="006657F3"/>
    <w:rsid w:val="006657F8"/>
    <w:rsid w:val="0066586B"/>
    <w:rsid w:val="00665941"/>
    <w:rsid w:val="0066596E"/>
    <w:rsid w:val="0066598D"/>
    <w:rsid w:val="006659CB"/>
    <w:rsid w:val="00665A01"/>
    <w:rsid w:val="00665A96"/>
    <w:rsid w:val="00665B08"/>
    <w:rsid w:val="00665B16"/>
    <w:rsid w:val="00665B22"/>
    <w:rsid w:val="00665B2E"/>
    <w:rsid w:val="00665B4C"/>
    <w:rsid w:val="00665B5D"/>
    <w:rsid w:val="00665B67"/>
    <w:rsid w:val="00665B88"/>
    <w:rsid w:val="00665B94"/>
    <w:rsid w:val="00665B9B"/>
    <w:rsid w:val="00665BB7"/>
    <w:rsid w:val="00665BBE"/>
    <w:rsid w:val="00665C30"/>
    <w:rsid w:val="00665CC0"/>
    <w:rsid w:val="00665D41"/>
    <w:rsid w:val="00665E27"/>
    <w:rsid w:val="00665EF5"/>
    <w:rsid w:val="00665FB6"/>
    <w:rsid w:val="0066602E"/>
    <w:rsid w:val="00666159"/>
    <w:rsid w:val="00666228"/>
    <w:rsid w:val="006662B4"/>
    <w:rsid w:val="006663AB"/>
    <w:rsid w:val="00666404"/>
    <w:rsid w:val="0066645A"/>
    <w:rsid w:val="00666654"/>
    <w:rsid w:val="00666720"/>
    <w:rsid w:val="00666749"/>
    <w:rsid w:val="006667EA"/>
    <w:rsid w:val="00666902"/>
    <w:rsid w:val="00666918"/>
    <w:rsid w:val="0066697C"/>
    <w:rsid w:val="00666A56"/>
    <w:rsid w:val="00666A66"/>
    <w:rsid w:val="00666B06"/>
    <w:rsid w:val="00666B9B"/>
    <w:rsid w:val="00666C8D"/>
    <w:rsid w:val="00666D13"/>
    <w:rsid w:val="00666E58"/>
    <w:rsid w:val="00666F11"/>
    <w:rsid w:val="00666F21"/>
    <w:rsid w:val="00666F8A"/>
    <w:rsid w:val="006670C0"/>
    <w:rsid w:val="006670F2"/>
    <w:rsid w:val="006672B6"/>
    <w:rsid w:val="006672D6"/>
    <w:rsid w:val="006673FF"/>
    <w:rsid w:val="0066746E"/>
    <w:rsid w:val="006674C3"/>
    <w:rsid w:val="006674F1"/>
    <w:rsid w:val="00667665"/>
    <w:rsid w:val="00667727"/>
    <w:rsid w:val="0066773A"/>
    <w:rsid w:val="00667782"/>
    <w:rsid w:val="0066782B"/>
    <w:rsid w:val="0066783A"/>
    <w:rsid w:val="00667880"/>
    <w:rsid w:val="006679F4"/>
    <w:rsid w:val="00667A45"/>
    <w:rsid w:val="00667A85"/>
    <w:rsid w:val="00667B47"/>
    <w:rsid w:val="00667BAB"/>
    <w:rsid w:val="00667C5B"/>
    <w:rsid w:val="00667C67"/>
    <w:rsid w:val="00667C6B"/>
    <w:rsid w:val="00667CB9"/>
    <w:rsid w:val="00667CE7"/>
    <w:rsid w:val="00667D0A"/>
    <w:rsid w:val="00667E24"/>
    <w:rsid w:val="00667E6A"/>
    <w:rsid w:val="00667E7D"/>
    <w:rsid w:val="00667EA3"/>
    <w:rsid w:val="00667F3A"/>
    <w:rsid w:val="00667FB6"/>
    <w:rsid w:val="00667FCD"/>
    <w:rsid w:val="00667FCF"/>
    <w:rsid w:val="0067008A"/>
    <w:rsid w:val="0067009A"/>
    <w:rsid w:val="00670107"/>
    <w:rsid w:val="00670133"/>
    <w:rsid w:val="00670166"/>
    <w:rsid w:val="006701CD"/>
    <w:rsid w:val="006702B8"/>
    <w:rsid w:val="00670371"/>
    <w:rsid w:val="006703F5"/>
    <w:rsid w:val="00670436"/>
    <w:rsid w:val="006704E7"/>
    <w:rsid w:val="006705D1"/>
    <w:rsid w:val="00670654"/>
    <w:rsid w:val="0067069F"/>
    <w:rsid w:val="0067071C"/>
    <w:rsid w:val="0067071F"/>
    <w:rsid w:val="00670782"/>
    <w:rsid w:val="00670883"/>
    <w:rsid w:val="00670892"/>
    <w:rsid w:val="00670AFE"/>
    <w:rsid w:val="00670B37"/>
    <w:rsid w:val="00670BB9"/>
    <w:rsid w:val="00670BDC"/>
    <w:rsid w:val="00670C19"/>
    <w:rsid w:val="00670CB5"/>
    <w:rsid w:val="00670DA0"/>
    <w:rsid w:val="00670DF8"/>
    <w:rsid w:val="00670E33"/>
    <w:rsid w:val="00670E48"/>
    <w:rsid w:val="00670EA7"/>
    <w:rsid w:val="00670F07"/>
    <w:rsid w:val="00670F4A"/>
    <w:rsid w:val="00671056"/>
    <w:rsid w:val="0067109B"/>
    <w:rsid w:val="006711CF"/>
    <w:rsid w:val="0067120F"/>
    <w:rsid w:val="006712E1"/>
    <w:rsid w:val="006713F2"/>
    <w:rsid w:val="00671403"/>
    <w:rsid w:val="00671416"/>
    <w:rsid w:val="0067145F"/>
    <w:rsid w:val="006714F1"/>
    <w:rsid w:val="00671541"/>
    <w:rsid w:val="006715B1"/>
    <w:rsid w:val="0067169C"/>
    <w:rsid w:val="006716E8"/>
    <w:rsid w:val="0067176F"/>
    <w:rsid w:val="00671844"/>
    <w:rsid w:val="006718B9"/>
    <w:rsid w:val="006718DF"/>
    <w:rsid w:val="006719F8"/>
    <w:rsid w:val="00671C91"/>
    <w:rsid w:val="00671CE9"/>
    <w:rsid w:val="00671D86"/>
    <w:rsid w:val="00671E8B"/>
    <w:rsid w:val="00671F3E"/>
    <w:rsid w:val="00671F42"/>
    <w:rsid w:val="00671FC7"/>
    <w:rsid w:val="00671FE0"/>
    <w:rsid w:val="00671FFD"/>
    <w:rsid w:val="00672121"/>
    <w:rsid w:val="00672220"/>
    <w:rsid w:val="0067227C"/>
    <w:rsid w:val="006722CB"/>
    <w:rsid w:val="006722D7"/>
    <w:rsid w:val="006722DF"/>
    <w:rsid w:val="006723D2"/>
    <w:rsid w:val="00672411"/>
    <w:rsid w:val="00672491"/>
    <w:rsid w:val="006724AE"/>
    <w:rsid w:val="006724BA"/>
    <w:rsid w:val="00672528"/>
    <w:rsid w:val="0067265E"/>
    <w:rsid w:val="0067281E"/>
    <w:rsid w:val="00672904"/>
    <w:rsid w:val="0067296E"/>
    <w:rsid w:val="0067297C"/>
    <w:rsid w:val="006729E0"/>
    <w:rsid w:val="00672B15"/>
    <w:rsid w:val="00672B50"/>
    <w:rsid w:val="00672CFE"/>
    <w:rsid w:val="00672E04"/>
    <w:rsid w:val="00672E12"/>
    <w:rsid w:val="00672E1E"/>
    <w:rsid w:val="00672E24"/>
    <w:rsid w:val="00672E25"/>
    <w:rsid w:val="00672E47"/>
    <w:rsid w:val="00672E53"/>
    <w:rsid w:val="00672EAF"/>
    <w:rsid w:val="00672F01"/>
    <w:rsid w:val="00672FAE"/>
    <w:rsid w:val="00672FBA"/>
    <w:rsid w:val="00673023"/>
    <w:rsid w:val="00673077"/>
    <w:rsid w:val="00673080"/>
    <w:rsid w:val="0067309C"/>
    <w:rsid w:val="006731A7"/>
    <w:rsid w:val="00673207"/>
    <w:rsid w:val="00673269"/>
    <w:rsid w:val="0067326C"/>
    <w:rsid w:val="00673334"/>
    <w:rsid w:val="006733F2"/>
    <w:rsid w:val="00673410"/>
    <w:rsid w:val="0067346A"/>
    <w:rsid w:val="00673529"/>
    <w:rsid w:val="0067354E"/>
    <w:rsid w:val="006735F8"/>
    <w:rsid w:val="0067360E"/>
    <w:rsid w:val="00673656"/>
    <w:rsid w:val="00673698"/>
    <w:rsid w:val="006736AA"/>
    <w:rsid w:val="00673739"/>
    <w:rsid w:val="00673768"/>
    <w:rsid w:val="0067381D"/>
    <w:rsid w:val="00673A78"/>
    <w:rsid w:val="00673A81"/>
    <w:rsid w:val="00673AA4"/>
    <w:rsid w:val="00673C0C"/>
    <w:rsid w:val="00673C10"/>
    <w:rsid w:val="00673C8D"/>
    <w:rsid w:val="00673D59"/>
    <w:rsid w:val="00673E0A"/>
    <w:rsid w:val="00673E5D"/>
    <w:rsid w:val="00673EAF"/>
    <w:rsid w:val="00673EDE"/>
    <w:rsid w:val="00673F24"/>
    <w:rsid w:val="00673F26"/>
    <w:rsid w:val="0067408B"/>
    <w:rsid w:val="00674098"/>
    <w:rsid w:val="00674137"/>
    <w:rsid w:val="006741B6"/>
    <w:rsid w:val="0067433A"/>
    <w:rsid w:val="0067433E"/>
    <w:rsid w:val="00674390"/>
    <w:rsid w:val="0067439B"/>
    <w:rsid w:val="0067440B"/>
    <w:rsid w:val="006744A2"/>
    <w:rsid w:val="006744DB"/>
    <w:rsid w:val="006744DE"/>
    <w:rsid w:val="00674582"/>
    <w:rsid w:val="006745C0"/>
    <w:rsid w:val="00674618"/>
    <w:rsid w:val="006746F6"/>
    <w:rsid w:val="0067475D"/>
    <w:rsid w:val="0067477C"/>
    <w:rsid w:val="0067479D"/>
    <w:rsid w:val="006747AD"/>
    <w:rsid w:val="006748A9"/>
    <w:rsid w:val="006748BD"/>
    <w:rsid w:val="0067491C"/>
    <w:rsid w:val="0067492E"/>
    <w:rsid w:val="00674981"/>
    <w:rsid w:val="00674A28"/>
    <w:rsid w:val="00674A80"/>
    <w:rsid w:val="00674AD9"/>
    <w:rsid w:val="00674CE3"/>
    <w:rsid w:val="00674D3D"/>
    <w:rsid w:val="00674E61"/>
    <w:rsid w:val="00674ED7"/>
    <w:rsid w:val="00674F30"/>
    <w:rsid w:val="00674F5E"/>
    <w:rsid w:val="00674FA2"/>
    <w:rsid w:val="0067505B"/>
    <w:rsid w:val="00675068"/>
    <w:rsid w:val="0067509F"/>
    <w:rsid w:val="0067511F"/>
    <w:rsid w:val="006751AC"/>
    <w:rsid w:val="006752AF"/>
    <w:rsid w:val="0067532B"/>
    <w:rsid w:val="0067535D"/>
    <w:rsid w:val="0067538A"/>
    <w:rsid w:val="006753CE"/>
    <w:rsid w:val="0067542A"/>
    <w:rsid w:val="00675543"/>
    <w:rsid w:val="0067554A"/>
    <w:rsid w:val="00675555"/>
    <w:rsid w:val="00675578"/>
    <w:rsid w:val="0067557D"/>
    <w:rsid w:val="00675625"/>
    <w:rsid w:val="0067565F"/>
    <w:rsid w:val="006756E2"/>
    <w:rsid w:val="00675798"/>
    <w:rsid w:val="006757B1"/>
    <w:rsid w:val="006757CA"/>
    <w:rsid w:val="006757CF"/>
    <w:rsid w:val="006757E9"/>
    <w:rsid w:val="0067580D"/>
    <w:rsid w:val="00675845"/>
    <w:rsid w:val="0067588F"/>
    <w:rsid w:val="006758AE"/>
    <w:rsid w:val="0067592F"/>
    <w:rsid w:val="00675956"/>
    <w:rsid w:val="00675A5E"/>
    <w:rsid w:val="00675B20"/>
    <w:rsid w:val="00675B75"/>
    <w:rsid w:val="00675C82"/>
    <w:rsid w:val="00675CEE"/>
    <w:rsid w:val="00675D15"/>
    <w:rsid w:val="00675D37"/>
    <w:rsid w:val="00675D51"/>
    <w:rsid w:val="00675E27"/>
    <w:rsid w:val="00675FCA"/>
    <w:rsid w:val="00675FEF"/>
    <w:rsid w:val="0067603D"/>
    <w:rsid w:val="006760A1"/>
    <w:rsid w:val="006760EC"/>
    <w:rsid w:val="0067611B"/>
    <w:rsid w:val="006761C7"/>
    <w:rsid w:val="0067623E"/>
    <w:rsid w:val="006762CE"/>
    <w:rsid w:val="0067637A"/>
    <w:rsid w:val="0067643D"/>
    <w:rsid w:val="00676485"/>
    <w:rsid w:val="006764AC"/>
    <w:rsid w:val="006764B7"/>
    <w:rsid w:val="006764BC"/>
    <w:rsid w:val="006764E1"/>
    <w:rsid w:val="00676549"/>
    <w:rsid w:val="0067657C"/>
    <w:rsid w:val="006765AB"/>
    <w:rsid w:val="006765BC"/>
    <w:rsid w:val="00676605"/>
    <w:rsid w:val="006766B0"/>
    <w:rsid w:val="006766E6"/>
    <w:rsid w:val="006766E9"/>
    <w:rsid w:val="0067674F"/>
    <w:rsid w:val="00676798"/>
    <w:rsid w:val="006767C8"/>
    <w:rsid w:val="00676871"/>
    <w:rsid w:val="0067691B"/>
    <w:rsid w:val="00676946"/>
    <w:rsid w:val="006769E9"/>
    <w:rsid w:val="006769F3"/>
    <w:rsid w:val="00676A6C"/>
    <w:rsid w:val="00676AF9"/>
    <w:rsid w:val="00676AFC"/>
    <w:rsid w:val="00676C89"/>
    <w:rsid w:val="00676D7F"/>
    <w:rsid w:val="00676F39"/>
    <w:rsid w:val="00676FC9"/>
    <w:rsid w:val="00676FE5"/>
    <w:rsid w:val="00676FEA"/>
    <w:rsid w:val="00676FF4"/>
    <w:rsid w:val="0067702C"/>
    <w:rsid w:val="006770F5"/>
    <w:rsid w:val="006770FB"/>
    <w:rsid w:val="00677125"/>
    <w:rsid w:val="00677136"/>
    <w:rsid w:val="00677255"/>
    <w:rsid w:val="006772B7"/>
    <w:rsid w:val="00677397"/>
    <w:rsid w:val="00677411"/>
    <w:rsid w:val="006774B0"/>
    <w:rsid w:val="006774F4"/>
    <w:rsid w:val="006775FC"/>
    <w:rsid w:val="006776D7"/>
    <w:rsid w:val="006776EB"/>
    <w:rsid w:val="0067781C"/>
    <w:rsid w:val="0067785C"/>
    <w:rsid w:val="00677878"/>
    <w:rsid w:val="006778E5"/>
    <w:rsid w:val="00677921"/>
    <w:rsid w:val="006779EF"/>
    <w:rsid w:val="00677A78"/>
    <w:rsid w:val="00677AC5"/>
    <w:rsid w:val="00677ADC"/>
    <w:rsid w:val="00677B6D"/>
    <w:rsid w:val="00677BAA"/>
    <w:rsid w:val="00677BCE"/>
    <w:rsid w:val="00677C0B"/>
    <w:rsid w:val="00677C6D"/>
    <w:rsid w:val="00677DA2"/>
    <w:rsid w:val="00677DD5"/>
    <w:rsid w:val="00677E73"/>
    <w:rsid w:val="00677F90"/>
    <w:rsid w:val="006800AF"/>
    <w:rsid w:val="00680131"/>
    <w:rsid w:val="0068017E"/>
    <w:rsid w:val="0068023F"/>
    <w:rsid w:val="00680243"/>
    <w:rsid w:val="006802F7"/>
    <w:rsid w:val="006802FC"/>
    <w:rsid w:val="0068031A"/>
    <w:rsid w:val="00680337"/>
    <w:rsid w:val="00680367"/>
    <w:rsid w:val="006803E5"/>
    <w:rsid w:val="0068054E"/>
    <w:rsid w:val="0068056F"/>
    <w:rsid w:val="006805B3"/>
    <w:rsid w:val="006805ED"/>
    <w:rsid w:val="00680646"/>
    <w:rsid w:val="00680707"/>
    <w:rsid w:val="00680776"/>
    <w:rsid w:val="00680794"/>
    <w:rsid w:val="006807FE"/>
    <w:rsid w:val="00680992"/>
    <w:rsid w:val="00680A04"/>
    <w:rsid w:val="00680AC3"/>
    <w:rsid w:val="00680B6A"/>
    <w:rsid w:val="00680B6E"/>
    <w:rsid w:val="00680B73"/>
    <w:rsid w:val="00680BAB"/>
    <w:rsid w:val="00680BB2"/>
    <w:rsid w:val="00680D25"/>
    <w:rsid w:val="00680D4E"/>
    <w:rsid w:val="00680DF4"/>
    <w:rsid w:val="00680E00"/>
    <w:rsid w:val="00680E9C"/>
    <w:rsid w:val="00680F48"/>
    <w:rsid w:val="00680F6C"/>
    <w:rsid w:val="00680FC7"/>
    <w:rsid w:val="00681002"/>
    <w:rsid w:val="00681161"/>
    <w:rsid w:val="0068116F"/>
    <w:rsid w:val="00681176"/>
    <w:rsid w:val="006811EC"/>
    <w:rsid w:val="006811FE"/>
    <w:rsid w:val="0068120B"/>
    <w:rsid w:val="00681280"/>
    <w:rsid w:val="006812A6"/>
    <w:rsid w:val="006812AB"/>
    <w:rsid w:val="00681320"/>
    <w:rsid w:val="00681333"/>
    <w:rsid w:val="00681357"/>
    <w:rsid w:val="0068148A"/>
    <w:rsid w:val="006814A9"/>
    <w:rsid w:val="00681539"/>
    <w:rsid w:val="006815DA"/>
    <w:rsid w:val="006816FA"/>
    <w:rsid w:val="00681779"/>
    <w:rsid w:val="0068188A"/>
    <w:rsid w:val="006818FC"/>
    <w:rsid w:val="00681909"/>
    <w:rsid w:val="0068194B"/>
    <w:rsid w:val="00681976"/>
    <w:rsid w:val="0068197C"/>
    <w:rsid w:val="00681B0D"/>
    <w:rsid w:val="00681B22"/>
    <w:rsid w:val="00681BFD"/>
    <w:rsid w:val="00681C32"/>
    <w:rsid w:val="00681C3E"/>
    <w:rsid w:val="00681C48"/>
    <w:rsid w:val="00681C60"/>
    <w:rsid w:val="00681C86"/>
    <w:rsid w:val="00681CDC"/>
    <w:rsid w:val="00681DD1"/>
    <w:rsid w:val="00681DDF"/>
    <w:rsid w:val="00681E38"/>
    <w:rsid w:val="00681E3B"/>
    <w:rsid w:val="00681E5F"/>
    <w:rsid w:val="00681EC9"/>
    <w:rsid w:val="00681EDC"/>
    <w:rsid w:val="00681EEE"/>
    <w:rsid w:val="0068205D"/>
    <w:rsid w:val="0068212B"/>
    <w:rsid w:val="0068218D"/>
    <w:rsid w:val="006821AC"/>
    <w:rsid w:val="006822FB"/>
    <w:rsid w:val="00682333"/>
    <w:rsid w:val="00682388"/>
    <w:rsid w:val="00682499"/>
    <w:rsid w:val="006824C2"/>
    <w:rsid w:val="006824D9"/>
    <w:rsid w:val="006824F6"/>
    <w:rsid w:val="00682586"/>
    <w:rsid w:val="0068259F"/>
    <w:rsid w:val="0068274C"/>
    <w:rsid w:val="0068279D"/>
    <w:rsid w:val="0068279F"/>
    <w:rsid w:val="006827D3"/>
    <w:rsid w:val="00682845"/>
    <w:rsid w:val="006829A0"/>
    <w:rsid w:val="00682A37"/>
    <w:rsid w:val="00682A60"/>
    <w:rsid w:val="00682AE4"/>
    <w:rsid w:val="00682B22"/>
    <w:rsid w:val="00682B80"/>
    <w:rsid w:val="00682C25"/>
    <w:rsid w:val="00682C88"/>
    <w:rsid w:val="00682D01"/>
    <w:rsid w:val="00682D82"/>
    <w:rsid w:val="00682D8B"/>
    <w:rsid w:val="00682DEB"/>
    <w:rsid w:val="00682E3C"/>
    <w:rsid w:val="00682F10"/>
    <w:rsid w:val="00682F16"/>
    <w:rsid w:val="00682F20"/>
    <w:rsid w:val="00682F98"/>
    <w:rsid w:val="00682FA0"/>
    <w:rsid w:val="00682FB4"/>
    <w:rsid w:val="00682FD8"/>
    <w:rsid w:val="00683024"/>
    <w:rsid w:val="006830B0"/>
    <w:rsid w:val="006830E8"/>
    <w:rsid w:val="006830F9"/>
    <w:rsid w:val="006831DD"/>
    <w:rsid w:val="0068323E"/>
    <w:rsid w:val="006833FF"/>
    <w:rsid w:val="00683430"/>
    <w:rsid w:val="006834EC"/>
    <w:rsid w:val="00683531"/>
    <w:rsid w:val="00683554"/>
    <w:rsid w:val="00683566"/>
    <w:rsid w:val="006835C0"/>
    <w:rsid w:val="00683615"/>
    <w:rsid w:val="00683624"/>
    <w:rsid w:val="00683625"/>
    <w:rsid w:val="006836C6"/>
    <w:rsid w:val="006836F5"/>
    <w:rsid w:val="00683797"/>
    <w:rsid w:val="006837E5"/>
    <w:rsid w:val="00683837"/>
    <w:rsid w:val="00683A20"/>
    <w:rsid w:val="00683A5F"/>
    <w:rsid w:val="00683A99"/>
    <w:rsid w:val="00683B98"/>
    <w:rsid w:val="00683BC8"/>
    <w:rsid w:val="00683C0F"/>
    <w:rsid w:val="00683C3B"/>
    <w:rsid w:val="00683C73"/>
    <w:rsid w:val="00683CCF"/>
    <w:rsid w:val="00683CFB"/>
    <w:rsid w:val="00683D45"/>
    <w:rsid w:val="00683ECA"/>
    <w:rsid w:val="00683EE4"/>
    <w:rsid w:val="00683F62"/>
    <w:rsid w:val="00684011"/>
    <w:rsid w:val="00684074"/>
    <w:rsid w:val="006840C5"/>
    <w:rsid w:val="00684186"/>
    <w:rsid w:val="0068424B"/>
    <w:rsid w:val="0068428B"/>
    <w:rsid w:val="006842B2"/>
    <w:rsid w:val="00684339"/>
    <w:rsid w:val="006843CB"/>
    <w:rsid w:val="006843FF"/>
    <w:rsid w:val="00684453"/>
    <w:rsid w:val="006845AE"/>
    <w:rsid w:val="006845D0"/>
    <w:rsid w:val="00684641"/>
    <w:rsid w:val="006846F8"/>
    <w:rsid w:val="00684729"/>
    <w:rsid w:val="0068476C"/>
    <w:rsid w:val="0068478D"/>
    <w:rsid w:val="00684812"/>
    <w:rsid w:val="0068484D"/>
    <w:rsid w:val="0068485E"/>
    <w:rsid w:val="00684A42"/>
    <w:rsid w:val="00684C51"/>
    <w:rsid w:val="00684C79"/>
    <w:rsid w:val="00684C9F"/>
    <w:rsid w:val="00684D86"/>
    <w:rsid w:val="00684DE7"/>
    <w:rsid w:val="00684F4E"/>
    <w:rsid w:val="00684F52"/>
    <w:rsid w:val="00684F8E"/>
    <w:rsid w:val="00684FA4"/>
    <w:rsid w:val="006850A2"/>
    <w:rsid w:val="00685163"/>
    <w:rsid w:val="0068517C"/>
    <w:rsid w:val="0068517E"/>
    <w:rsid w:val="00685195"/>
    <w:rsid w:val="00685219"/>
    <w:rsid w:val="00685245"/>
    <w:rsid w:val="006853A9"/>
    <w:rsid w:val="0068542E"/>
    <w:rsid w:val="00685453"/>
    <w:rsid w:val="00685486"/>
    <w:rsid w:val="00685504"/>
    <w:rsid w:val="00685557"/>
    <w:rsid w:val="006855FA"/>
    <w:rsid w:val="00685794"/>
    <w:rsid w:val="006857D4"/>
    <w:rsid w:val="0068583C"/>
    <w:rsid w:val="00685949"/>
    <w:rsid w:val="0068594F"/>
    <w:rsid w:val="006859E4"/>
    <w:rsid w:val="00685A27"/>
    <w:rsid w:val="00685A2B"/>
    <w:rsid w:val="00685A8F"/>
    <w:rsid w:val="00685AA6"/>
    <w:rsid w:val="00685B93"/>
    <w:rsid w:val="00685BD0"/>
    <w:rsid w:val="00685BEE"/>
    <w:rsid w:val="00685C5B"/>
    <w:rsid w:val="00685CE9"/>
    <w:rsid w:val="00685CEE"/>
    <w:rsid w:val="00685D83"/>
    <w:rsid w:val="00685E19"/>
    <w:rsid w:val="00685ECB"/>
    <w:rsid w:val="00685F1D"/>
    <w:rsid w:val="00685F20"/>
    <w:rsid w:val="00685F2D"/>
    <w:rsid w:val="00685F54"/>
    <w:rsid w:val="00685FB3"/>
    <w:rsid w:val="00685FF1"/>
    <w:rsid w:val="0068601E"/>
    <w:rsid w:val="00686035"/>
    <w:rsid w:val="0068609E"/>
    <w:rsid w:val="00686146"/>
    <w:rsid w:val="0068615F"/>
    <w:rsid w:val="0068617D"/>
    <w:rsid w:val="006861FD"/>
    <w:rsid w:val="006862C3"/>
    <w:rsid w:val="0068632D"/>
    <w:rsid w:val="0068635D"/>
    <w:rsid w:val="006863B1"/>
    <w:rsid w:val="006863CE"/>
    <w:rsid w:val="00686405"/>
    <w:rsid w:val="00686495"/>
    <w:rsid w:val="006864CC"/>
    <w:rsid w:val="006864F1"/>
    <w:rsid w:val="00686505"/>
    <w:rsid w:val="006865DE"/>
    <w:rsid w:val="006865E0"/>
    <w:rsid w:val="00686603"/>
    <w:rsid w:val="00686632"/>
    <w:rsid w:val="006866CB"/>
    <w:rsid w:val="006866E1"/>
    <w:rsid w:val="0068675C"/>
    <w:rsid w:val="006867FA"/>
    <w:rsid w:val="006868A2"/>
    <w:rsid w:val="00686937"/>
    <w:rsid w:val="0068693B"/>
    <w:rsid w:val="00686967"/>
    <w:rsid w:val="0068696B"/>
    <w:rsid w:val="0068696E"/>
    <w:rsid w:val="006869BD"/>
    <w:rsid w:val="006869CF"/>
    <w:rsid w:val="00686B20"/>
    <w:rsid w:val="00686B27"/>
    <w:rsid w:val="00686CB3"/>
    <w:rsid w:val="00686D75"/>
    <w:rsid w:val="00686D78"/>
    <w:rsid w:val="00686E0A"/>
    <w:rsid w:val="00686E12"/>
    <w:rsid w:val="00686E3C"/>
    <w:rsid w:val="00686E4D"/>
    <w:rsid w:val="00686E67"/>
    <w:rsid w:val="00686EFC"/>
    <w:rsid w:val="00686FEE"/>
    <w:rsid w:val="00687103"/>
    <w:rsid w:val="00687115"/>
    <w:rsid w:val="00687214"/>
    <w:rsid w:val="0068725A"/>
    <w:rsid w:val="00687392"/>
    <w:rsid w:val="00687426"/>
    <w:rsid w:val="00687473"/>
    <w:rsid w:val="0068755F"/>
    <w:rsid w:val="0068758A"/>
    <w:rsid w:val="006875C3"/>
    <w:rsid w:val="006875C9"/>
    <w:rsid w:val="006875D3"/>
    <w:rsid w:val="00687612"/>
    <w:rsid w:val="00687614"/>
    <w:rsid w:val="00687691"/>
    <w:rsid w:val="0068769F"/>
    <w:rsid w:val="00687723"/>
    <w:rsid w:val="0068773E"/>
    <w:rsid w:val="00687790"/>
    <w:rsid w:val="006877A0"/>
    <w:rsid w:val="00687850"/>
    <w:rsid w:val="0068788E"/>
    <w:rsid w:val="00687949"/>
    <w:rsid w:val="006879BC"/>
    <w:rsid w:val="00687B1F"/>
    <w:rsid w:val="00687B35"/>
    <w:rsid w:val="00687BB8"/>
    <w:rsid w:val="00687C1B"/>
    <w:rsid w:val="00687C3E"/>
    <w:rsid w:val="00687C40"/>
    <w:rsid w:val="00687CDA"/>
    <w:rsid w:val="00687CF1"/>
    <w:rsid w:val="00687D48"/>
    <w:rsid w:val="00687DA3"/>
    <w:rsid w:val="00687DC7"/>
    <w:rsid w:val="00687E3E"/>
    <w:rsid w:val="00687E68"/>
    <w:rsid w:val="00687EAA"/>
    <w:rsid w:val="00687FCD"/>
    <w:rsid w:val="00687FF2"/>
    <w:rsid w:val="00687FF7"/>
    <w:rsid w:val="006900BB"/>
    <w:rsid w:val="006900CE"/>
    <w:rsid w:val="00690323"/>
    <w:rsid w:val="00690341"/>
    <w:rsid w:val="00690373"/>
    <w:rsid w:val="00690422"/>
    <w:rsid w:val="006904AD"/>
    <w:rsid w:val="0069050F"/>
    <w:rsid w:val="006906C6"/>
    <w:rsid w:val="0069074F"/>
    <w:rsid w:val="00690766"/>
    <w:rsid w:val="006907AD"/>
    <w:rsid w:val="006908A5"/>
    <w:rsid w:val="006908E9"/>
    <w:rsid w:val="0069092A"/>
    <w:rsid w:val="00690944"/>
    <w:rsid w:val="00690981"/>
    <w:rsid w:val="00690A4E"/>
    <w:rsid w:val="00690A5E"/>
    <w:rsid w:val="00690A76"/>
    <w:rsid w:val="00690AE2"/>
    <w:rsid w:val="00690B56"/>
    <w:rsid w:val="00690C60"/>
    <w:rsid w:val="00690E36"/>
    <w:rsid w:val="00690E65"/>
    <w:rsid w:val="00690EBC"/>
    <w:rsid w:val="00690ED0"/>
    <w:rsid w:val="00690F00"/>
    <w:rsid w:val="00691055"/>
    <w:rsid w:val="006910AA"/>
    <w:rsid w:val="00691152"/>
    <w:rsid w:val="00691212"/>
    <w:rsid w:val="006912B3"/>
    <w:rsid w:val="006912D9"/>
    <w:rsid w:val="00691431"/>
    <w:rsid w:val="0069159F"/>
    <w:rsid w:val="00691616"/>
    <w:rsid w:val="00691711"/>
    <w:rsid w:val="00691729"/>
    <w:rsid w:val="006917E4"/>
    <w:rsid w:val="006917F4"/>
    <w:rsid w:val="00691816"/>
    <w:rsid w:val="00691883"/>
    <w:rsid w:val="00691898"/>
    <w:rsid w:val="006919B1"/>
    <w:rsid w:val="00691A0D"/>
    <w:rsid w:val="00691A8D"/>
    <w:rsid w:val="00691B3E"/>
    <w:rsid w:val="00691C67"/>
    <w:rsid w:val="00691D65"/>
    <w:rsid w:val="00691DC2"/>
    <w:rsid w:val="00691DE9"/>
    <w:rsid w:val="00691E22"/>
    <w:rsid w:val="00691E9A"/>
    <w:rsid w:val="00691EC0"/>
    <w:rsid w:val="00691F6A"/>
    <w:rsid w:val="00691F81"/>
    <w:rsid w:val="00691FCB"/>
    <w:rsid w:val="0069202C"/>
    <w:rsid w:val="0069214E"/>
    <w:rsid w:val="006921A6"/>
    <w:rsid w:val="006921D4"/>
    <w:rsid w:val="00692219"/>
    <w:rsid w:val="00692230"/>
    <w:rsid w:val="006922AF"/>
    <w:rsid w:val="00692375"/>
    <w:rsid w:val="006923D3"/>
    <w:rsid w:val="006924CB"/>
    <w:rsid w:val="0069255E"/>
    <w:rsid w:val="00692572"/>
    <w:rsid w:val="006925D4"/>
    <w:rsid w:val="0069260D"/>
    <w:rsid w:val="006926C9"/>
    <w:rsid w:val="006926DD"/>
    <w:rsid w:val="0069272A"/>
    <w:rsid w:val="00692788"/>
    <w:rsid w:val="006927FA"/>
    <w:rsid w:val="00692929"/>
    <w:rsid w:val="006929E7"/>
    <w:rsid w:val="00692A84"/>
    <w:rsid w:val="00692AE6"/>
    <w:rsid w:val="00692AEA"/>
    <w:rsid w:val="00692B30"/>
    <w:rsid w:val="00692B71"/>
    <w:rsid w:val="00692B85"/>
    <w:rsid w:val="00692BDF"/>
    <w:rsid w:val="00692BEB"/>
    <w:rsid w:val="00692D73"/>
    <w:rsid w:val="00692ECC"/>
    <w:rsid w:val="00692EE4"/>
    <w:rsid w:val="00692FAF"/>
    <w:rsid w:val="00692FCB"/>
    <w:rsid w:val="0069324B"/>
    <w:rsid w:val="0069326B"/>
    <w:rsid w:val="006932C3"/>
    <w:rsid w:val="006932D4"/>
    <w:rsid w:val="006932F2"/>
    <w:rsid w:val="006933AC"/>
    <w:rsid w:val="00693462"/>
    <w:rsid w:val="00693478"/>
    <w:rsid w:val="0069348E"/>
    <w:rsid w:val="006934DA"/>
    <w:rsid w:val="006934DD"/>
    <w:rsid w:val="00693574"/>
    <w:rsid w:val="00693593"/>
    <w:rsid w:val="006935C3"/>
    <w:rsid w:val="00693639"/>
    <w:rsid w:val="0069365C"/>
    <w:rsid w:val="00693674"/>
    <w:rsid w:val="0069372B"/>
    <w:rsid w:val="006937D4"/>
    <w:rsid w:val="00693891"/>
    <w:rsid w:val="006938C7"/>
    <w:rsid w:val="0069390D"/>
    <w:rsid w:val="0069398C"/>
    <w:rsid w:val="00693A37"/>
    <w:rsid w:val="00693B95"/>
    <w:rsid w:val="00693C35"/>
    <w:rsid w:val="00693CD5"/>
    <w:rsid w:val="00693DB1"/>
    <w:rsid w:val="00693E16"/>
    <w:rsid w:val="00693E20"/>
    <w:rsid w:val="00693E48"/>
    <w:rsid w:val="00693E4E"/>
    <w:rsid w:val="00693E8A"/>
    <w:rsid w:val="00693EC7"/>
    <w:rsid w:val="00693F25"/>
    <w:rsid w:val="00693F4D"/>
    <w:rsid w:val="00693FA2"/>
    <w:rsid w:val="00693FFE"/>
    <w:rsid w:val="00694113"/>
    <w:rsid w:val="006941B6"/>
    <w:rsid w:val="00694202"/>
    <w:rsid w:val="00694237"/>
    <w:rsid w:val="00694292"/>
    <w:rsid w:val="006942F8"/>
    <w:rsid w:val="00694323"/>
    <w:rsid w:val="006943DB"/>
    <w:rsid w:val="00694403"/>
    <w:rsid w:val="00694494"/>
    <w:rsid w:val="00694535"/>
    <w:rsid w:val="0069454F"/>
    <w:rsid w:val="0069455B"/>
    <w:rsid w:val="006945FA"/>
    <w:rsid w:val="00694686"/>
    <w:rsid w:val="00694701"/>
    <w:rsid w:val="00694861"/>
    <w:rsid w:val="00694892"/>
    <w:rsid w:val="00694958"/>
    <w:rsid w:val="006949FC"/>
    <w:rsid w:val="00694BCF"/>
    <w:rsid w:val="00694C1A"/>
    <w:rsid w:val="00694C50"/>
    <w:rsid w:val="00694CFA"/>
    <w:rsid w:val="00694D1D"/>
    <w:rsid w:val="00694DA3"/>
    <w:rsid w:val="00694F87"/>
    <w:rsid w:val="00694F91"/>
    <w:rsid w:val="00694F9F"/>
    <w:rsid w:val="0069501C"/>
    <w:rsid w:val="0069501D"/>
    <w:rsid w:val="00695076"/>
    <w:rsid w:val="006950BD"/>
    <w:rsid w:val="00695197"/>
    <w:rsid w:val="006951C1"/>
    <w:rsid w:val="0069522A"/>
    <w:rsid w:val="006952B0"/>
    <w:rsid w:val="00695367"/>
    <w:rsid w:val="006953F7"/>
    <w:rsid w:val="00695423"/>
    <w:rsid w:val="00695571"/>
    <w:rsid w:val="006956E9"/>
    <w:rsid w:val="006957B0"/>
    <w:rsid w:val="0069584E"/>
    <w:rsid w:val="00695AFA"/>
    <w:rsid w:val="00695B36"/>
    <w:rsid w:val="00695C33"/>
    <w:rsid w:val="00695C6F"/>
    <w:rsid w:val="00695D48"/>
    <w:rsid w:val="00695E44"/>
    <w:rsid w:val="00695F27"/>
    <w:rsid w:val="00695F54"/>
    <w:rsid w:val="00695F59"/>
    <w:rsid w:val="00695F5B"/>
    <w:rsid w:val="00695FC7"/>
    <w:rsid w:val="00695FD8"/>
    <w:rsid w:val="00696000"/>
    <w:rsid w:val="0069603F"/>
    <w:rsid w:val="00696135"/>
    <w:rsid w:val="00696202"/>
    <w:rsid w:val="00696270"/>
    <w:rsid w:val="0069629A"/>
    <w:rsid w:val="006962E1"/>
    <w:rsid w:val="00696312"/>
    <w:rsid w:val="00696347"/>
    <w:rsid w:val="0069634D"/>
    <w:rsid w:val="0069635E"/>
    <w:rsid w:val="00696387"/>
    <w:rsid w:val="00696569"/>
    <w:rsid w:val="00696640"/>
    <w:rsid w:val="0069664E"/>
    <w:rsid w:val="006966D9"/>
    <w:rsid w:val="00696778"/>
    <w:rsid w:val="006969DE"/>
    <w:rsid w:val="00696A65"/>
    <w:rsid w:val="00696AD1"/>
    <w:rsid w:val="00696B57"/>
    <w:rsid w:val="00696B72"/>
    <w:rsid w:val="00696BF2"/>
    <w:rsid w:val="00696C1E"/>
    <w:rsid w:val="00696C23"/>
    <w:rsid w:val="00696C86"/>
    <w:rsid w:val="00696CEE"/>
    <w:rsid w:val="00696D25"/>
    <w:rsid w:val="00696D74"/>
    <w:rsid w:val="00696DD6"/>
    <w:rsid w:val="00696E74"/>
    <w:rsid w:val="00696F37"/>
    <w:rsid w:val="00697135"/>
    <w:rsid w:val="00697186"/>
    <w:rsid w:val="006971CA"/>
    <w:rsid w:val="00697219"/>
    <w:rsid w:val="0069733D"/>
    <w:rsid w:val="00697405"/>
    <w:rsid w:val="00697537"/>
    <w:rsid w:val="00697576"/>
    <w:rsid w:val="00697594"/>
    <w:rsid w:val="0069763A"/>
    <w:rsid w:val="0069775B"/>
    <w:rsid w:val="00697765"/>
    <w:rsid w:val="006977A9"/>
    <w:rsid w:val="006977EA"/>
    <w:rsid w:val="006977F9"/>
    <w:rsid w:val="006978FB"/>
    <w:rsid w:val="00697B23"/>
    <w:rsid w:val="00697B50"/>
    <w:rsid w:val="00697B6E"/>
    <w:rsid w:val="00697D22"/>
    <w:rsid w:val="00697D3D"/>
    <w:rsid w:val="00697D4B"/>
    <w:rsid w:val="00697DF6"/>
    <w:rsid w:val="00697EA3"/>
    <w:rsid w:val="00697F42"/>
    <w:rsid w:val="006A0080"/>
    <w:rsid w:val="006A017C"/>
    <w:rsid w:val="006A018A"/>
    <w:rsid w:val="006A020C"/>
    <w:rsid w:val="006A020F"/>
    <w:rsid w:val="006A028A"/>
    <w:rsid w:val="006A03AE"/>
    <w:rsid w:val="006A0516"/>
    <w:rsid w:val="006A058F"/>
    <w:rsid w:val="006A05DF"/>
    <w:rsid w:val="006A05FD"/>
    <w:rsid w:val="006A0669"/>
    <w:rsid w:val="006A0737"/>
    <w:rsid w:val="006A077A"/>
    <w:rsid w:val="006A0781"/>
    <w:rsid w:val="006A0793"/>
    <w:rsid w:val="006A07F1"/>
    <w:rsid w:val="006A0802"/>
    <w:rsid w:val="006A08BE"/>
    <w:rsid w:val="006A095B"/>
    <w:rsid w:val="006A09A1"/>
    <w:rsid w:val="006A0C53"/>
    <w:rsid w:val="006A0CE7"/>
    <w:rsid w:val="006A0CE8"/>
    <w:rsid w:val="006A0D04"/>
    <w:rsid w:val="006A0D52"/>
    <w:rsid w:val="006A0DF4"/>
    <w:rsid w:val="006A0E1F"/>
    <w:rsid w:val="006A0E52"/>
    <w:rsid w:val="006A0E55"/>
    <w:rsid w:val="006A0F88"/>
    <w:rsid w:val="006A0F95"/>
    <w:rsid w:val="006A0FEC"/>
    <w:rsid w:val="006A100F"/>
    <w:rsid w:val="006A1040"/>
    <w:rsid w:val="006A1094"/>
    <w:rsid w:val="006A10C9"/>
    <w:rsid w:val="006A118A"/>
    <w:rsid w:val="006A1250"/>
    <w:rsid w:val="006A1256"/>
    <w:rsid w:val="006A12BF"/>
    <w:rsid w:val="006A12E5"/>
    <w:rsid w:val="006A12F6"/>
    <w:rsid w:val="006A1301"/>
    <w:rsid w:val="006A1351"/>
    <w:rsid w:val="006A135D"/>
    <w:rsid w:val="006A137E"/>
    <w:rsid w:val="006A1434"/>
    <w:rsid w:val="006A1440"/>
    <w:rsid w:val="006A1477"/>
    <w:rsid w:val="006A14AB"/>
    <w:rsid w:val="006A154F"/>
    <w:rsid w:val="006A1754"/>
    <w:rsid w:val="006A18C3"/>
    <w:rsid w:val="006A190F"/>
    <w:rsid w:val="006A1945"/>
    <w:rsid w:val="006A19B0"/>
    <w:rsid w:val="006A1A17"/>
    <w:rsid w:val="006A1BFA"/>
    <w:rsid w:val="006A1C26"/>
    <w:rsid w:val="006A1C67"/>
    <w:rsid w:val="006A1D47"/>
    <w:rsid w:val="006A1DD1"/>
    <w:rsid w:val="006A1DE2"/>
    <w:rsid w:val="006A1FE5"/>
    <w:rsid w:val="006A2036"/>
    <w:rsid w:val="006A20D6"/>
    <w:rsid w:val="006A20FA"/>
    <w:rsid w:val="006A2158"/>
    <w:rsid w:val="006A230D"/>
    <w:rsid w:val="006A2373"/>
    <w:rsid w:val="006A2475"/>
    <w:rsid w:val="006A2490"/>
    <w:rsid w:val="006A24B0"/>
    <w:rsid w:val="006A24FC"/>
    <w:rsid w:val="006A2532"/>
    <w:rsid w:val="006A2613"/>
    <w:rsid w:val="006A265B"/>
    <w:rsid w:val="006A27B3"/>
    <w:rsid w:val="006A27CB"/>
    <w:rsid w:val="006A2802"/>
    <w:rsid w:val="006A28A0"/>
    <w:rsid w:val="006A28BB"/>
    <w:rsid w:val="006A296F"/>
    <w:rsid w:val="006A29C3"/>
    <w:rsid w:val="006A29EB"/>
    <w:rsid w:val="006A2A36"/>
    <w:rsid w:val="006A2A5C"/>
    <w:rsid w:val="006A2B05"/>
    <w:rsid w:val="006A2B5B"/>
    <w:rsid w:val="006A2B86"/>
    <w:rsid w:val="006A2B97"/>
    <w:rsid w:val="006A2CC4"/>
    <w:rsid w:val="006A2D57"/>
    <w:rsid w:val="006A2DBC"/>
    <w:rsid w:val="006A2F4A"/>
    <w:rsid w:val="006A2F5A"/>
    <w:rsid w:val="006A2F8F"/>
    <w:rsid w:val="006A2FC3"/>
    <w:rsid w:val="006A30C7"/>
    <w:rsid w:val="006A32A0"/>
    <w:rsid w:val="006A32AA"/>
    <w:rsid w:val="006A33B0"/>
    <w:rsid w:val="006A342F"/>
    <w:rsid w:val="006A36F9"/>
    <w:rsid w:val="006A3713"/>
    <w:rsid w:val="006A3718"/>
    <w:rsid w:val="006A3744"/>
    <w:rsid w:val="006A393A"/>
    <w:rsid w:val="006A3977"/>
    <w:rsid w:val="006A3AE5"/>
    <w:rsid w:val="006A3B12"/>
    <w:rsid w:val="006A3B28"/>
    <w:rsid w:val="006A3B3B"/>
    <w:rsid w:val="006A3C2F"/>
    <w:rsid w:val="006A3C50"/>
    <w:rsid w:val="006A3C88"/>
    <w:rsid w:val="006A3D7B"/>
    <w:rsid w:val="006A3DB0"/>
    <w:rsid w:val="006A3ECD"/>
    <w:rsid w:val="006A3F30"/>
    <w:rsid w:val="006A403D"/>
    <w:rsid w:val="006A4174"/>
    <w:rsid w:val="006A41E3"/>
    <w:rsid w:val="006A4241"/>
    <w:rsid w:val="006A4297"/>
    <w:rsid w:val="006A42E9"/>
    <w:rsid w:val="006A43F2"/>
    <w:rsid w:val="006A442B"/>
    <w:rsid w:val="006A4474"/>
    <w:rsid w:val="006A44BE"/>
    <w:rsid w:val="006A44E2"/>
    <w:rsid w:val="006A4567"/>
    <w:rsid w:val="006A460C"/>
    <w:rsid w:val="006A4614"/>
    <w:rsid w:val="006A4652"/>
    <w:rsid w:val="006A46F4"/>
    <w:rsid w:val="006A471E"/>
    <w:rsid w:val="006A480D"/>
    <w:rsid w:val="006A4825"/>
    <w:rsid w:val="006A48A7"/>
    <w:rsid w:val="006A48E1"/>
    <w:rsid w:val="006A4930"/>
    <w:rsid w:val="006A4968"/>
    <w:rsid w:val="006A49F8"/>
    <w:rsid w:val="006A4A48"/>
    <w:rsid w:val="006A4AB3"/>
    <w:rsid w:val="006A4B2C"/>
    <w:rsid w:val="006A4BCC"/>
    <w:rsid w:val="006A4C89"/>
    <w:rsid w:val="006A4CC6"/>
    <w:rsid w:val="006A4CD8"/>
    <w:rsid w:val="006A4E05"/>
    <w:rsid w:val="006A4E09"/>
    <w:rsid w:val="006A4E4C"/>
    <w:rsid w:val="006A4E7F"/>
    <w:rsid w:val="006A4E86"/>
    <w:rsid w:val="006A5007"/>
    <w:rsid w:val="006A50B1"/>
    <w:rsid w:val="006A5107"/>
    <w:rsid w:val="006A51AE"/>
    <w:rsid w:val="006A52C4"/>
    <w:rsid w:val="006A5416"/>
    <w:rsid w:val="006A5422"/>
    <w:rsid w:val="006A5438"/>
    <w:rsid w:val="006A5563"/>
    <w:rsid w:val="006A5618"/>
    <w:rsid w:val="006A56A4"/>
    <w:rsid w:val="006A56CD"/>
    <w:rsid w:val="006A56E5"/>
    <w:rsid w:val="006A5796"/>
    <w:rsid w:val="006A57AD"/>
    <w:rsid w:val="006A57C2"/>
    <w:rsid w:val="006A582F"/>
    <w:rsid w:val="006A589B"/>
    <w:rsid w:val="006A58B3"/>
    <w:rsid w:val="006A5959"/>
    <w:rsid w:val="006A59B9"/>
    <w:rsid w:val="006A5B2B"/>
    <w:rsid w:val="006A5B30"/>
    <w:rsid w:val="006A5B38"/>
    <w:rsid w:val="006A5BB6"/>
    <w:rsid w:val="006A5BF5"/>
    <w:rsid w:val="006A5BF8"/>
    <w:rsid w:val="006A5C05"/>
    <w:rsid w:val="006A5C83"/>
    <w:rsid w:val="006A5C97"/>
    <w:rsid w:val="006A5CBD"/>
    <w:rsid w:val="006A5D1D"/>
    <w:rsid w:val="006A5D94"/>
    <w:rsid w:val="006A5ECA"/>
    <w:rsid w:val="006A5F1A"/>
    <w:rsid w:val="006A5F56"/>
    <w:rsid w:val="006A606E"/>
    <w:rsid w:val="006A6125"/>
    <w:rsid w:val="006A614E"/>
    <w:rsid w:val="006A614F"/>
    <w:rsid w:val="006A616B"/>
    <w:rsid w:val="006A6242"/>
    <w:rsid w:val="006A635E"/>
    <w:rsid w:val="006A637D"/>
    <w:rsid w:val="006A6417"/>
    <w:rsid w:val="006A64A8"/>
    <w:rsid w:val="006A64F9"/>
    <w:rsid w:val="006A6511"/>
    <w:rsid w:val="006A6545"/>
    <w:rsid w:val="006A6550"/>
    <w:rsid w:val="006A6599"/>
    <w:rsid w:val="006A65AB"/>
    <w:rsid w:val="006A65D1"/>
    <w:rsid w:val="006A6607"/>
    <w:rsid w:val="006A663A"/>
    <w:rsid w:val="006A663B"/>
    <w:rsid w:val="006A6668"/>
    <w:rsid w:val="006A676E"/>
    <w:rsid w:val="006A676F"/>
    <w:rsid w:val="006A678B"/>
    <w:rsid w:val="006A67FB"/>
    <w:rsid w:val="006A67FC"/>
    <w:rsid w:val="006A6927"/>
    <w:rsid w:val="006A698B"/>
    <w:rsid w:val="006A6A60"/>
    <w:rsid w:val="006A6C4A"/>
    <w:rsid w:val="006A6C62"/>
    <w:rsid w:val="006A6CE9"/>
    <w:rsid w:val="006A6E02"/>
    <w:rsid w:val="006A6E76"/>
    <w:rsid w:val="006A7015"/>
    <w:rsid w:val="006A70AF"/>
    <w:rsid w:val="006A7111"/>
    <w:rsid w:val="006A7127"/>
    <w:rsid w:val="006A7224"/>
    <w:rsid w:val="006A722A"/>
    <w:rsid w:val="006A724A"/>
    <w:rsid w:val="006A7315"/>
    <w:rsid w:val="006A734E"/>
    <w:rsid w:val="006A736C"/>
    <w:rsid w:val="006A73A2"/>
    <w:rsid w:val="006A73CB"/>
    <w:rsid w:val="006A74AF"/>
    <w:rsid w:val="006A74F6"/>
    <w:rsid w:val="006A7536"/>
    <w:rsid w:val="006A754E"/>
    <w:rsid w:val="006A760F"/>
    <w:rsid w:val="006A7637"/>
    <w:rsid w:val="006A785C"/>
    <w:rsid w:val="006A790E"/>
    <w:rsid w:val="006A79EE"/>
    <w:rsid w:val="006A7A2F"/>
    <w:rsid w:val="006A7A3F"/>
    <w:rsid w:val="006A7AA2"/>
    <w:rsid w:val="006A7AAC"/>
    <w:rsid w:val="006A7B3C"/>
    <w:rsid w:val="006A7C08"/>
    <w:rsid w:val="006A7C5B"/>
    <w:rsid w:val="006A7D6A"/>
    <w:rsid w:val="006A7DA5"/>
    <w:rsid w:val="006A7E52"/>
    <w:rsid w:val="006A7EEE"/>
    <w:rsid w:val="006B0028"/>
    <w:rsid w:val="006B00D4"/>
    <w:rsid w:val="006B019D"/>
    <w:rsid w:val="006B022B"/>
    <w:rsid w:val="006B02BC"/>
    <w:rsid w:val="006B0342"/>
    <w:rsid w:val="006B0353"/>
    <w:rsid w:val="006B03FA"/>
    <w:rsid w:val="006B0405"/>
    <w:rsid w:val="006B04AC"/>
    <w:rsid w:val="006B04D0"/>
    <w:rsid w:val="006B0548"/>
    <w:rsid w:val="006B0689"/>
    <w:rsid w:val="006B0716"/>
    <w:rsid w:val="006B0773"/>
    <w:rsid w:val="006B07F5"/>
    <w:rsid w:val="006B0803"/>
    <w:rsid w:val="006B0831"/>
    <w:rsid w:val="006B0881"/>
    <w:rsid w:val="006B0897"/>
    <w:rsid w:val="006B089E"/>
    <w:rsid w:val="006B08FA"/>
    <w:rsid w:val="006B093F"/>
    <w:rsid w:val="006B0954"/>
    <w:rsid w:val="006B0A0A"/>
    <w:rsid w:val="006B0A55"/>
    <w:rsid w:val="006B0A8F"/>
    <w:rsid w:val="006B0B65"/>
    <w:rsid w:val="006B0BAB"/>
    <w:rsid w:val="006B0BBC"/>
    <w:rsid w:val="006B0BCB"/>
    <w:rsid w:val="006B0BD2"/>
    <w:rsid w:val="006B0CCF"/>
    <w:rsid w:val="006B0D21"/>
    <w:rsid w:val="006B0D3E"/>
    <w:rsid w:val="006B0E91"/>
    <w:rsid w:val="006B0ED9"/>
    <w:rsid w:val="006B0EDB"/>
    <w:rsid w:val="006B0EFC"/>
    <w:rsid w:val="006B0F7F"/>
    <w:rsid w:val="006B100F"/>
    <w:rsid w:val="006B104E"/>
    <w:rsid w:val="006B106D"/>
    <w:rsid w:val="006B10FF"/>
    <w:rsid w:val="006B11BA"/>
    <w:rsid w:val="006B1225"/>
    <w:rsid w:val="006B1258"/>
    <w:rsid w:val="006B12BE"/>
    <w:rsid w:val="006B1349"/>
    <w:rsid w:val="006B139D"/>
    <w:rsid w:val="006B13C9"/>
    <w:rsid w:val="006B1481"/>
    <w:rsid w:val="006B1498"/>
    <w:rsid w:val="006B14C3"/>
    <w:rsid w:val="006B14D3"/>
    <w:rsid w:val="006B15AE"/>
    <w:rsid w:val="006B15D0"/>
    <w:rsid w:val="006B1635"/>
    <w:rsid w:val="006B168C"/>
    <w:rsid w:val="006B1782"/>
    <w:rsid w:val="006B17BB"/>
    <w:rsid w:val="006B1853"/>
    <w:rsid w:val="006B187B"/>
    <w:rsid w:val="006B18AF"/>
    <w:rsid w:val="006B18E1"/>
    <w:rsid w:val="006B1A3E"/>
    <w:rsid w:val="006B1A3F"/>
    <w:rsid w:val="006B1A4C"/>
    <w:rsid w:val="006B1A78"/>
    <w:rsid w:val="006B1AAE"/>
    <w:rsid w:val="006B1ADF"/>
    <w:rsid w:val="006B1BF9"/>
    <w:rsid w:val="006B1C7A"/>
    <w:rsid w:val="006B1CF1"/>
    <w:rsid w:val="006B1DCA"/>
    <w:rsid w:val="006B1DFE"/>
    <w:rsid w:val="006B1E3D"/>
    <w:rsid w:val="006B1E45"/>
    <w:rsid w:val="006B1F3F"/>
    <w:rsid w:val="006B1F62"/>
    <w:rsid w:val="006B1FA6"/>
    <w:rsid w:val="006B1FF3"/>
    <w:rsid w:val="006B20AB"/>
    <w:rsid w:val="006B21EF"/>
    <w:rsid w:val="006B220F"/>
    <w:rsid w:val="006B2468"/>
    <w:rsid w:val="006B2475"/>
    <w:rsid w:val="006B24B3"/>
    <w:rsid w:val="006B24B4"/>
    <w:rsid w:val="006B24F3"/>
    <w:rsid w:val="006B252E"/>
    <w:rsid w:val="006B253D"/>
    <w:rsid w:val="006B25E6"/>
    <w:rsid w:val="006B2721"/>
    <w:rsid w:val="006B2735"/>
    <w:rsid w:val="006B2765"/>
    <w:rsid w:val="006B27A6"/>
    <w:rsid w:val="006B27F4"/>
    <w:rsid w:val="006B280B"/>
    <w:rsid w:val="006B281A"/>
    <w:rsid w:val="006B28CE"/>
    <w:rsid w:val="006B294E"/>
    <w:rsid w:val="006B297A"/>
    <w:rsid w:val="006B2BF6"/>
    <w:rsid w:val="006B2C28"/>
    <w:rsid w:val="006B2C7F"/>
    <w:rsid w:val="006B2CE9"/>
    <w:rsid w:val="006B2D41"/>
    <w:rsid w:val="006B2D68"/>
    <w:rsid w:val="006B2DB4"/>
    <w:rsid w:val="006B2DF8"/>
    <w:rsid w:val="006B2E17"/>
    <w:rsid w:val="006B2E1F"/>
    <w:rsid w:val="006B2E2A"/>
    <w:rsid w:val="006B2F51"/>
    <w:rsid w:val="006B2FEB"/>
    <w:rsid w:val="006B3051"/>
    <w:rsid w:val="006B312F"/>
    <w:rsid w:val="006B31D1"/>
    <w:rsid w:val="006B324C"/>
    <w:rsid w:val="006B3333"/>
    <w:rsid w:val="006B3375"/>
    <w:rsid w:val="006B3405"/>
    <w:rsid w:val="006B3463"/>
    <w:rsid w:val="006B3488"/>
    <w:rsid w:val="006B356B"/>
    <w:rsid w:val="006B3583"/>
    <w:rsid w:val="006B35D4"/>
    <w:rsid w:val="006B3644"/>
    <w:rsid w:val="006B36DD"/>
    <w:rsid w:val="006B37E8"/>
    <w:rsid w:val="006B3822"/>
    <w:rsid w:val="006B38FB"/>
    <w:rsid w:val="006B3A18"/>
    <w:rsid w:val="006B3ABC"/>
    <w:rsid w:val="006B3AE4"/>
    <w:rsid w:val="006B3B11"/>
    <w:rsid w:val="006B3B49"/>
    <w:rsid w:val="006B3B7C"/>
    <w:rsid w:val="006B3B94"/>
    <w:rsid w:val="006B3BFB"/>
    <w:rsid w:val="006B3D0B"/>
    <w:rsid w:val="006B3DCB"/>
    <w:rsid w:val="006B3ECC"/>
    <w:rsid w:val="006B3F0C"/>
    <w:rsid w:val="006B3F17"/>
    <w:rsid w:val="006B3F4F"/>
    <w:rsid w:val="006B3F62"/>
    <w:rsid w:val="006B3FAA"/>
    <w:rsid w:val="006B40A4"/>
    <w:rsid w:val="006B40FA"/>
    <w:rsid w:val="006B4143"/>
    <w:rsid w:val="006B4147"/>
    <w:rsid w:val="006B4155"/>
    <w:rsid w:val="006B41A3"/>
    <w:rsid w:val="006B41D4"/>
    <w:rsid w:val="006B42D3"/>
    <w:rsid w:val="006B4335"/>
    <w:rsid w:val="006B4483"/>
    <w:rsid w:val="006B449C"/>
    <w:rsid w:val="006B450E"/>
    <w:rsid w:val="006B4561"/>
    <w:rsid w:val="006B469B"/>
    <w:rsid w:val="006B473D"/>
    <w:rsid w:val="006B4796"/>
    <w:rsid w:val="006B47DD"/>
    <w:rsid w:val="006B498F"/>
    <w:rsid w:val="006B49A7"/>
    <w:rsid w:val="006B49C5"/>
    <w:rsid w:val="006B49E6"/>
    <w:rsid w:val="006B49EA"/>
    <w:rsid w:val="006B4A02"/>
    <w:rsid w:val="006B4A24"/>
    <w:rsid w:val="006B4A7E"/>
    <w:rsid w:val="006B4A88"/>
    <w:rsid w:val="006B4AD2"/>
    <w:rsid w:val="006B4AE7"/>
    <w:rsid w:val="006B4C68"/>
    <w:rsid w:val="006B4D00"/>
    <w:rsid w:val="006B4FEB"/>
    <w:rsid w:val="006B4FF2"/>
    <w:rsid w:val="006B5105"/>
    <w:rsid w:val="006B520B"/>
    <w:rsid w:val="006B5252"/>
    <w:rsid w:val="006B5308"/>
    <w:rsid w:val="006B5357"/>
    <w:rsid w:val="006B535F"/>
    <w:rsid w:val="006B539C"/>
    <w:rsid w:val="006B54B6"/>
    <w:rsid w:val="006B54E0"/>
    <w:rsid w:val="006B551E"/>
    <w:rsid w:val="006B5556"/>
    <w:rsid w:val="006B5710"/>
    <w:rsid w:val="006B577F"/>
    <w:rsid w:val="006B5882"/>
    <w:rsid w:val="006B589A"/>
    <w:rsid w:val="006B5913"/>
    <w:rsid w:val="006B5922"/>
    <w:rsid w:val="006B598F"/>
    <w:rsid w:val="006B59DF"/>
    <w:rsid w:val="006B5A44"/>
    <w:rsid w:val="006B5A64"/>
    <w:rsid w:val="006B5A6F"/>
    <w:rsid w:val="006B5AEC"/>
    <w:rsid w:val="006B5CC8"/>
    <w:rsid w:val="006B5CF2"/>
    <w:rsid w:val="006B5D2C"/>
    <w:rsid w:val="006B5EC8"/>
    <w:rsid w:val="006B5ED9"/>
    <w:rsid w:val="006B60DA"/>
    <w:rsid w:val="006B614E"/>
    <w:rsid w:val="006B61DC"/>
    <w:rsid w:val="006B620B"/>
    <w:rsid w:val="006B625E"/>
    <w:rsid w:val="006B6335"/>
    <w:rsid w:val="006B636F"/>
    <w:rsid w:val="006B64AE"/>
    <w:rsid w:val="006B6572"/>
    <w:rsid w:val="006B65EE"/>
    <w:rsid w:val="006B6689"/>
    <w:rsid w:val="006B66C8"/>
    <w:rsid w:val="006B66E3"/>
    <w:rsid w:val="006B6788"/>
    <w:rsid w:val="006B67C3"/>
    <w:rsid w:val="006B67D4"/>
    <w:rsid w:val="006B6808"/>
    <w:rsid w:val="006B687B"/>
    <w:rsid w:val="006B6A43"/>
    <w:rsid w:val="006B6B00"/>
    <w:rsid w:val="006B6B43"/>
    <w:rsid w:val="006B6CAE"/>
    <w:rsid w:val="006B6CFB"/>
    <w:rsid w:val="006B6D2E"/>
    <w:rsid w:val="006B6D50"/>
    <w:rsid w:val="006B6DBB"/>
    <w:rsid w:val="006B6DDF"/>
    <w:rsid w:val="006B6E8B"/>
    <w:rsid w:val="006B6EC0"/>
    <w:rsid w:val="006B6F39"/>
    <w:rsid w:val="006B6F9F"/>
    <w:rsid w:val="006B7134"/>
    <w:rsid w:val="006B71A5"/>
    <w:rsid w:val="006B71BC"/>
    <w:rsid w:val="006B7249"/>
    <w:rsid w:val="006B72C7"/>
    <w:rsid w:val="006B731C"/>
    <w:rsid w:val="006B7326"/>
    <w:rsid w:val="006B73A1"/>
    <w:rsid w:val="006B73D7"/>
    <w:rsid w:val="006B73FA"/>
    <w:rsid w:val="006B748D"/>
    <w:rsid w:val="006B749A"/>
    <w:rsid w:val="006B75B3"/>
    <w:rsid w:val="006B76BE"/>
    <w:rsid w:val="006B7750"/>
    <w:rsid w:val="006B77E3"/>
    <w:rsid w:val="006B788C"/>
    <w:rsid w:val="006B7930"/>
    <w:rsid w:val="006B79ED"/>
    <w:rsid w:val="006B7A43"/>
    <w:rsid w:val="006B7C62"/>
    <w:rsid w:val="006B7C7E"/>
    <w:rsid w:val="006B7CD1"/>
    <w:rsid w:val="006B7D0E"/>
    <w:rsid w:val="006B7E3D"/>
    <w:rsid w:val="006B7EF4"/>
    <w:rsid w:val="006B7F63"/>
    <w:rsid w:val="006B7FD1"/>
    <w:rsid w:val="006C00E5"/>
    <w:rsid w:val="006C0113"/>
    <w:rsid w:val="006C0171"/>
    <w:rsid w:val="006C01FB"/>
    <w:rsid w:val="006C025D"/>
    <w:rsid w:val="006C0270"/>
    <w:rsid w:val="006C0465"/>
    <w:rsid w:val="006C047D"/>
    <w:rsid w:val="006C051E"/>
    <w:rsid w:val="006C0679"/>
    <w:rsid w:val="006C06B6"/>
    <w:rsid w:val="006C08EA"/>
    <w:rsid w:val="006C0C0D"/>
    <w:rsid w:val="006C0DCB"/>
    <w:rsid w:val="006C0ED5"/>
    <w:rsid w:val="006C0FAC"/>
    <w:rsid w:val="006C0FB3"/>
    <w:rsid w:val="006C10E5"/>
    <w:rsid w:val="006C10F1"/>
    <w:rsid w:val="006C11E2"/>
    <w:rsid w:val="006C1208"/>
    <w:rsid w:val="006C12CC"/>
    <w:rsid w:val="006C12F2"/>
    <w:rsid w:val="006C12FD"/>
    <w:rsid w:val="006C13B1"/>
    <w:rsid w:val="006C13CD"/>
    <w:rsid w:val="006C14B1"/>
    <w:rsid w:val="006C14DB"/>
    <w:rsid w:val="006C152F"/>
    <w:rsid w:val="006C1553"/>
    <w:rsid w:val="006C163E"/>
    <w:rsid w:val="006C1667"/>
    <w:rsid w:val="006C1690"/>
    <w:rsid w:val="006C16AC"/>
    <w:rsid w:val="006C16B7"/>
    <w:rsid w:val="006C16E9"/>
    <w:rsid w:val="006C174D"/>
    <w:rsid w:val="006C1752"/>
    <w:rsid w:val="006C178F"/>
    <w:rsid w:val="006C17CB"/>
    <w:rsid w:val="006C17E1"/>
    <w:rsid w:val="006C184C"/>
    <w:rsid w:val="006C1888"/>
    <w:rsid w:val="006C18FB"/>
    <w:rsid w:val="006C19A5"/>
    <w:rsid w:val="006C19F8"/>
    <w:rsid w:val="006C1A28"/>
    <w:rsid w:val="006C1AFE"/>
    <w:rsid w:val="006C1D6A"/>
    <w:rsid w:val="006C1D9A"/>
    <w:rsid w:val="006C1D9F"/>
    <w:rsid w:val="006C1EF1"/>
    <w:rsid w:val="006C1EF8"/>
    <w:rsid w:val="006C1F1A"/>
    <w:rsid w:val="006C1F3D"/>
    <w:rsid w:val="006C2073"/>
    <w:rsid w:val="006C210C"/>
    <w:rsid w:val="006C217D"/>
    <w:rsid w:val="006C21A6"/>
    <w:rsid w:val="006C21B3"/>
    <w:rsid w:val="006C21E3"/>
    <w:rsid w:val="006C22B3"/>
    <w:rsid w:val="006C22C5"/>
    <w:rsid w:val="006C2367"/>
    <w:rsid w:val="006C236D"/>
    <w:rsid w:val="006C2477"/>
    <w:rsid w:val="006C247A"/>
    <w:rsid w:val="006C255B"/>
    <w:rsid w:val="006C25A9"/>
    <w:rsid w:val="006C267A"/>
    <w:rsid w:val="006C267B"/>
    <w:rsid w:val="006C27DE"/>
    <w:rsid w:val="006C282C"/>
    <w:rsid w:val="006C2838"/>
    <w:rsid w:val="006C28A6"/>
    <w:rsid w:val="006C2910"/>
    <w:rsid w:val="006C29A2"/>
    <w:rsid w:val="006C2A65"/>
    <w:rsid w:val="006C2BBF"/>
    <w:rsid w:val="006C2C0C"/>
    <w:rsid w:val="006C2D93"/>
    <w:rsid w:val="006C2E13"/>
    <w:rsid w:val="006C2ED1"/>
    <w:rsid w:val="006C2F7C"/>
    <w:rsid w:val="006C30AC"/>
    <w:rsid w:val="006C321B"/>
    <w:rsid w:val="006C32BD"/>
    <w:rsid w:val="006C32EF"/>
    <w:rsid w:val="006C338D"/>
    <w:rsid w:val="006C3446"/>
    <w:rsid w:val="006C34F6"/>
    <w:rsid w:val="006C35DB"/>
    <w:rsid w:val="006C3622"/>
    <w:rsid w:val="006C3651"/>
    <w:rsid w:val="006C365A"/>
    <w:rsid w:val="006C36DF"/>
    <w:rsid w:val="006C372A"/>
    <w:rsid w:val="006C372D"/>
    <w:rsid w:val="006C375E"/>
    <w:rsid w:val="006C3783"/>
    <w:rsid w:val="006C37E4"/>
    <w:rsid w:val="006C3817"/>
    <w:rsid w:val="006C39FB"/>
    <w:rsid w:val="006C3ADC"/>
    <w:rsid w:val="006C3AE5"/>
    <w:rsid w:val="006C3B1D"/>
    <w:rsid w:val="006C3B36"/>
    <w:rsid w:val="006C3B9D"/>
    <w:rsid w:val="006C3BA6"/>
    <w:rsid w:val="006C3CDB"/>
    <w:rsid w:val="006C3CE9"/>
    <w:rsid w:val="006C3D20"/>
    <w:rsid w:val="006C3D5F"/>
    <w:rsid w:val="006C3DE4"/>
    <w:rsid w:val="006C3DFD"/>
    <w:rsid w:val="006C3E4C"/>
    <w:rsid w:val="006C3E99"/>
    <w:rsid w:val="006C3F72"/>
    <w:rsid w:val="006C3FF8"/>
    <w:rsid w:val="006C406F"/>
    <w:rsid w:val="006C40CD"/>
    <w:rsid w:val="006C40D6"/>
    <w:rsid w:val="006C41B5"/>
    <w:rsid w:val="006C41E8"/>
    <w:rsid w:val="006C4235"/>
    <w:rsid w:val="006C4240"/>
    <w:rsid w:val="006C4318"/>
    <w:rsid w:val="006C441A"/>
    <w:rsid w:val="006C4438"/>
    <w:rsid w:val="006C4488"/>
    <w:rsid w:val="006C455D"/>
    <w:rsid w:val="006C4560"/>
    <w:rsid w:val="006C456C"/>
    <w:rsid w:val="006C457C"/>
    <w:rsid w:val="006C4593"/>
    <w:rsid w:val="006C45CE"/>
    <w:rsid w:val="006C4626"/>
    <w:rsid w:val="006C467B"/>
    <w:rsid w:val="006C4708"/>
    <w:rsid w:val="006C478A"/>
    <w:rsid w:val="006C4829"/>
    <w:rsid w:val="006C4837"/>
    <w:rsid w:val="006C48ED"/>
    <w:rsid w:val="006C499B"/>
    <w:rsid w:val="006C49D4"/>
    <w:rsid w:val="006C4A9C"/>
    <w:rsid w:val="006C4AD6"/>
    <w:rsid w:val="006C4B4B"/>
    <w:rsid w:val="006C4BB7"/>
    <w:rsid w:val="006C4BD4"/>
    <w:rsid w:val="006C4CDA"/>
    <w:rsid w:val="006C4D57"/>
    <w:rsid w:val="006C4DD4"/>
    <w:rsid w:val="006C4E2B"/>
    <w:rsid w:val="006C4E40"/>
    <w:rsid w:val="006C4E57"/>
    <w:rsid w:val="006C4EA9"/>
    <w:rsid w:val="006C4F8D"/>
    <w:rsid w:val="006C5017"/>
    <w:rsid w:val="006C517D"/>
    <w:rsid w:val="006C519D"/>
    <w:rsid w:val="006C51A0"/>
    <w:rsid w:val="006C51DD"/>
    <w:rsid w:val="006C521E"/>
    <w:rsid w:val="006C52D4"/>
    <w:rsid w:val="006C53F5"/>
    <w:rsid w:val="006C5438"/>
    <w:rsid w:val="006C547D"/>
    <w:rsid w:val="006C5522"/>
    <w:rsid w:val="006C556E"/>
    <w:rsid w:val="006C55A4"/>
    <w:rsid w:val="006C55D2"/>
    <w:rsid w:val="006C5625"/>
    <w:rsid w:val="006C56AB"/>
    <w:rsid w:val="006C5719"/>
    <w:rsid w:val="006C5744"/>
    <w:rsid w:val="006C5890"/>
    <w:rsid w:val="006C58BF"/>
    <w:rsid w:val="006C590B"/>
    <w:rsid w:val="006C5982"/>
    <w:rsid w:val="006C59D9"/>
    <w:rsid w:val="006C5A01"/>
    <w:rsid w:val="006C5A49"/>
    <w:rsid w:val="006C5A69"/>
    <w:rsid w:val="006C5AAF"/>
    <w:rsid w:val="006C5ACB"/>
    <w:rsid w:val="006C5B09"/>
    <w:rsid w:val="006C5B1D"/>
    <w:rsid w:val="006C5B57"/>
    <w:rsid w:val="006C5B66"/>
    <w:rsid w:val="006C5DE9"/>
    <w:rsid w:val="006C5E00"/>
    <w:rsid w:val="006C5E57"/>
    <w:rsid w:val="006C5E95"/>
    <w:rsid w:val="006C5EA5"/>
    <w:rsid w:val="006C5F67"/>
    <w:rsid w:val="006C5FE7"/>
    <w:rsid w:val="006C5FF7"/>
    <w:rsid w:val="006C6020"/>
    <w:rsid w:val="006C602D"/>
    <w:rsid w:val="006C612E"/>
    <w:rsid w:val="006C6184"/>
    <w:rsid w:val="006C62F8"/>
    <w:rsid w:val="006C638A"/>
    <w:rsid w:val="006C63A4"/>
    <w:rsid w:val="006C64B5"/>
    <w:rsid w:val="006C6549"/>
    <w:rsid w:val="006C65B9"/>
    <w:rsid w:val="006C6665"/>
    <w:rsid w:val="006C6699"/>
    <w:rsid w:val="006C66C7"/>
    <w:rsid w:val="006C66F9"/>
    <w:rsid w:val="006C678C"/>
    <w:rsid w:val="006C68AB"/>
    <w:rsid w:val="006C68EA"/>
    <w:rsid w:val="006C692F"/>
    <w:rsid w:val="006C69B6"/>
    <w:rsid w:val="006C69FB"/>
    <w:rsid w:val="006C6A2B"/>
    <w:rsid w:val="006C6A7C"/>
    <w:rsid w:val="006C6A8C"/>
    <w:rsid w:val="006C6CD2"/>
    <w:rsid w:val="006C6E1A"/>
    <w:rsid w:val="006C6E7E"/>
    <w:rsid w:val="006C6E9F"/>
    <w:rsid w:val="006C6FE8"/>
    <w:rsid w:val="006C6FF6"/>
    <w:rsid w:val="006C70EF"/>
    <w:rsid w:val="006C7130"/>
    <w:rsid w:val="006C7273"/>
    <w:rsid w:val="006C727C"/>
    <w:rsid w:val="006C7288"/>
    <w:rsid w:val="006C728B"/>
    <w:rsid w:val="006C72A0"/>
    <w:rsid w:val="006C72B9"/>
    <w:rsid w:val="006C7304"/>
    <w:rsid w:val="006C7438"/>
    <w:rsid w:val="006C744F"/>
    <w:rsid w:val="006C7466"/>
    <w:rsid w:val="006C74EC"/>
    <w:rsid w:val="006C7560"/>
    <w:rsid w:val="006C758B"/>
    <w:rsid w:val="006C762C"/>
    <w:rsid w:val="006C7654"/>
    <w:rsid w:val="006C7660"/>
    <w:rsid w:val="006C7676"/>
    <w:rsid w:val="006C76B1"/>
    <w:rsid w:val="006C7765"/>
    <w:rsid w:val="006C7790"/>
    <w:rsid w:val="006C77CB"/>
    <w:rsid w:val="006C7824"/>
    <w:rsid w:val="006C78A7"/>
    <w:rsid w:val="006C78F1"/>
    <w:rsid w:val="006C7902"/>
    <w:rsid w:val="006C7980"/>
    <w:rsid w:val="006C7983"/>
    <w:rsid w:val="006C79B3"/>
    <w:rsid w:val="006C79CF"/>
    <w:rsid w:val="006C79E4"/>
    <w:rsid w:val="006C7A41"/>
    <w:rsid w:val="006C7A47"/>
    <w:rsid w:val="006C7B39"/>
    <w:rsid w:val="006C7BED"/>
    <w:rsid w:val="006C7C51"/>
    <w:rsid w:val="006C7C77"/>
    <w:rsid w:val="006C7C88"/>
    <w:rsid w:val="006C7D34"/>
    <w:rsid w:val="006C7D3C"/>
    <w:rsid w:val="006C7D67"/>
    <w:rsid w:val="006C7D6A"/>
    <w:rsid w:val="006C7D7E"/>
    <w:rsid w:val="006C7DBA"/>
    <w:rsid w:val="006D014E"/>
    <w:rsid w:val="006D01FE"/>
    <w:rsid w:val="006D028F"/>
    <w:rsid w:val="006D02DD"/>
    <w:rsid w:val="006D0369"/>
    <w:rsid w:val="006D0473"/>
    <w:rsid w:val="006D04CD"/>
    <w:rsid w:val="006D04E3"/>
    <w:rsid w:val="006D05D7"/>
    <w:rsid w:val="006D0649"/>
    <w:rsid w:val="006D0679"/>
    <w:rsid w:val="006D067E"/>
    <w:rsid w:val="006D0719"/>
    <w:rsid w:val="006D073E"/>
    <w:rsid w:val="006D0755"/>
    <w:rsid w:val="006D075D"/>
    <w:rsid w:val="006D0784"/>
    <w:rsid w:val="006D079D"/>
    <w:rsid w:val="006D080D"/>
    <w:rsid w:val="006D08F4"/>
    <w:rsid w:val="006D091A"/>
    <w:rsid w:val="006D098B"/>
    <w:rsid w:val="006D099B"/>
    <w:rsid w:val="006D0A7E"/>
    <w:rsid w:val="006D0B9D"/>
    <w:rsid w:val="006D0BA9"/>
    <w:rsid w:val="006D0BE5"/>
    <w:rsid w:val="006D0C05"/>
    <w:rsid w:val="006D0C55"/>
    <w:rsid w:val="006D0CA8"/>
    <w:rsid w:val="006D0D28"/>
    <w:rsid w:val="006D0D2F"/>
    <w:rsid w:val="006D0E10"/>
    <w:rsid w:val="006D0E53"/>
    <w:rsid w:val="006D0EE7"/>
    <w:rsid w:val="006D0F17"/>
    <w:rsid w:val="006D0F50"/>
    <w:rsid w:val="006D105B"/>
    <w:rsid w:val="006D1074"/>
    <w:rsid w:val="006D108A"/>
    <w:rsid w:val="006D1160"/>
    <w:rsid w:val="006D1253"/>
    <w:rsid w:val="006D131E"/>
    <w:rsid w:val="006D133B"/>
    <w:rsid w:val="006D1347"/>
    <w:rsid w:val="006D1421"/>
    <w:rsid w:val="006D1437"/>
    <w:rsid w:val="006D14A9"/>
    <w:rsid w:val="006D14C6"/>
    <w:rsid w:val="006D1565"/>
    <w:rsid w:val="006D164F"/>
    <w:rsid w:val="006D1667"/>
    <w:rsid w:val="006D16CC"/>
    <w:rsid w:val="006D1733"/>
    <w:rsid w:val="006D17B7"/>
    <w:rsid w:val="006D17D1"/>
    <w:rsid w:val="006D187B"/>
    <w:rsid w:val="006D189C"/>
    <w:rsid w:val="006D1A51"/>
    <w:rsid w:val="006D1AC1"/>
    <w:rsid w:val="006D1C0B"/>
    <w:rsid w:val="006D1D3C"/>
    <w:rsid w:val="006D1D57"/>
    <w:rsid w:val="006D1DD8"/>
    <w:rsid w:val="006D1EF3"/>
    <w:rsid w:val="006D1F46"/>
    <w:rsid w:val="006D2024"/>
    <w:rsid w:val="006D20A4"/>
    <w:rsid w:val="006D20B4"/>
    <w:rsid w:val="006D20E5"/>
    <w:rsid w:val="006D20E7"/>
    <w:rsid w:val="006D2199"/>
    <w:rsid w:val="006D21A4"/>
    <w:rsid w:val="006D2229"/>
    <w:rsid w:val="006D2281"/>
    <w:rsid w:val="006D22C3"/>
    <w:rsid w:val="006D22C9"/>
    <w:rsid w:val="006D22F1"/>
    <w:rsid w:val="006D2336"/>
    <w:rsid w:val="006D2401"/>
    <w:rsid w:val="006D247E"/>
    <w:rsid w:val="006D24A1"/>
    <w:rsid w:val="006D24BE"/>
    <w:rsid w:val="006D24F9"/>
    <w:rsid w:val="006D2533"/>
    <w:rsid w:val="006D2A84"/>
    <w:rsid w:val="006D2BEB"/>
    <w:rsid w:val="006D2C00"/>
    <w:rsid w:val="006D2D3A"/>
    <w:rsid w:val="006D2DB2"/>
    <w:rsid w:val="006D2EC4"/>
    <w:rsid w:val="006D2FC7"/>
    <w:rsid w:val="006D3073"/>
    <w:rsid w:val="006D30E2"/>
    <w:rsid w:val="006D31DE"/>
    <w:rsid w:val="006D32FB"/>
    <w:rsid w:val="006D3547"/>
    <w:rsid w:val="006D3634"/>
    <w:rsid w:val="006D379F"/>
    <w:rsid w:val="006D38A9"/>
    <w:rsid w:val="006D38AE"/>
    <w:rsid w:val="006D39CE"/>
    <w:rsid w:val="006D39EF"/>
    <w:rsid w:val="006D39F7"/>
    <w:rsid w:val="006D3A3E"/>
    <w:rsid w:val="006D3A52"/>
    <w:rsid w:val="006D3A6D"/>
    <w:rsid w:val="006D3BFF"/>
    <w:rsid w:val="006D3C22"/>
    <w:rsid w:val="006D3C28"/>
    <w:rsid w:val="006D3CAD"/>
    <w:rsid w:val="006D3CDD"/>
    <w:rsid w:val="006D3D2B"/>
    <w:rsid w:val="006D3DB8"/>
    <w:rsid w:val="006D3DE5"/>
    <w:rsid w:val="006D3E23"/>
    <w:rsid w:val="006D3E3F"/>
    <w:rsid w:val="006D3ED9"/>
    <w:rsid w:val="006D3F65"/>
    <w:rsid w:val="006D3F74"/>
    <w:rsid w:val="006D3F9C"/>
    <w:rsid w:val="006D4060"/>
    <w:rsid w:val="006D4066"/>
    <w:rsid w:val="006D4093"/>
    <w:rsid w:val="006D40E3"/>
    <w:rsid w:val="006D410A"/>
    <w:rsid w:val="006D415D"/>
    <w:rsid w:val="006D416C"/>
    <w:rsid w:val="006D4295"/>
    <w:rsid w:val="006D435F"/>
    <w:rsid w:val="006D438F"/>
    <w:rsid w:val="006D43B8"/>
    <w:rsid w:val="006D4497"/>
    <w:rsid w:val="006D44DA"/>
    <w:rsid w:val="006D456C"/>
    <w:rsid w:val="006D460A"/>
    <w:rsid w:val="006D4638"/>
    <w:rsid w:val="006D465A"/>
    <w:rsid w:val="006D4675"/>
    <w:rsid w:val="006D4679"/>
    <w:rsid w:val="006D47F6"/>
    <w:rsid w:val="006D483D"/>
    <w:rsid w:val="006D483F"/>
    <w:rsid w:val="006D4851"/>
    <w:rsid w:val="006D4B21"/>
    <w:rsid w:val="006D4B39"/>
    <w:rsid w:val="006D4BBA"/>
    <w:rsid w:val="006D4BF7"/>
    <w:rsid w:val="006D4C38"/>
    <w:rsid w:val="006D4CA0"/>
    <w:rsid w:val="006D4D10"/>
    <w:rsid w:val="006D4D44"/>
    <w:rsid w:val="006D4DDB"/>
    <w:rsid w:val="006D4DFF"/>
    <w:rsid w:val="006D4F30"/>
    <w:rsid w:val="006D5009"/>
    <w:rsid w:val="006D5050"/>
    <w:rsid w:val="006D507A"/>
    <w:rsid w:val="006D52E2"/>
    <w:rsid w:val="006D52FE"/>
    <w:rsid w:val="006D5302"/>
    <w:rsid w:val="006D5313"/>
    <w:rsid w:val="006D5336"/>
    <w:rsid w:val="006D5399"/>
    <w:rsid w:val="006D53E8"/>
    <w:rsid w:val="006D53FD"/>
    <w:rsid w:val="006D5429"/>
    <w:rsid w:val="006D5443"/>
    <w:rsid w:val="006D547B"/>
    <w:rsid w:val="006D55C6"/>
    <w:rsid w:val="006D55FC"/>
    <w:rsid w:val="006D577C"/>
    <w:rsid w:val="006D581F"/>
    <w:rsid w:val="006D58AC"/>
    <w:rsid w:val="006D597D"/>
    <w:rsid w:val="006D5A11"/>
    <w:rsid w:val="006D5B79"/>
    <w:rsid w:val="006D5B8C"/>
    <w:rsid w:val="006D5BC9"/>
    <w:rsid w:val="006D5C26"/>
    <w:rsid w:val="006D5CDE"/>
    <w:rsid w:val="006D5E43"/>
    <w:rsid w:val="006D5E96"/>
    <w:rsid w:val="006D5FFB"/>
    <w:rsid w:val="006D6022"/>
    <w:rsid w:val="006D605D"/>
    <w:rsid w:val="006D606D"/>
    <w:rsid w:val="006D6121"/>
    <w:rsid w:val="006D6158"/>
    <w:rsid w:val="006D61FF"/>
    <w:rsid w:val="006D6248"/>
    <w:rsid w:val="006D6281"/>
    <w:rsid w:val="006D6297"/>
    <w:rsid w:val="006D62C2"/>
    <w:rsid w:val="006D635B"/>
    <w:rsid w:val="006D63B9"/>
    <w:rsid w:val="006D646B"/>
    <w:rsid w:val="006D64B0"/>
    <w:rsid w:val="006D6593"/>
    <w:rsid w:val="006D659C"/>
    <w:rsid w:val="006D6633"/>
    <w:rsid w:val="006D6635"/>
    <w:rsid w:val="006D6669"/>
    <w:rsid w:val="006D666B"/>
    <w:rsid w:val="006D6699"/>
    <w:rsid w:val="006D66EB"/>
    <w:rsid w:val="006D6730"/>
    <w:rsid w:val="006D685D"/>
    <w:rsid w:val="006D68D0"/>
    <w:rsid w:val="006D6929"/>
    <w:rsid w:val="006D6967"/>
    <w:rsid w:val="006D69D4"/>
    <w:rsid w:val="006D6A64"/>
    <w:rsid w:val="006D6A82"/>
    <w:rsid w:val="006D6AA5"/>
    <w:rsid w:val="006D6ABD"/>
    <w:rsid w:val="006D6ADC"/>
    <w:rsid w:val="006D6B32"/>
    <w:rsid w:val="006D6BE3"/>
    <w:rsid w:val="006D6BF0"/>
    <w:rsid w:val="006D6CB5"/>
    <w:rsid w:val="006D6CC8"/>
    <w:rsid w:val="006D6D39"/>
    <w:rsid w:val="006D6D89"/>
    <w:rsid w:val="006D6D9F"/>
    <w:rsid w:val="006D6E68"/>
    <w:rsid w:val="006D6EC4"/>
    <w:rsid w:val="006D6F01"/>
    <w:rsid w:val="006D6F4F"/>
    <w:rsid w:val="006D6F7B"/>
    <w:rsid w:val="006D708B"/>
    <w:rsid w:val="006D70E7"/>
    <w:rsid w:val="006D71D4"/>
    <w:rsid w:val="006D723E"/>
    <w:rsid w:val="006D735B"/>
    <w:rsid w:val="006D73DD"/>
    <w:rsid w:val="006D7414"/>
    <w:rsid w:val="006D7530"/>
    <w:rsid w:val="006D75C8"/>
    <w:rsid w:val="006D7618"/>
    <w:rsid w:val="006D7627"/>
    <w:rsid w:val="006D767F"/>
    <w:rsid w:val="006D76EB"/>
    <w:rsid w:val="006D7734"/>
    <w:rsid w:val="006D77B6"/>
    <w:rsid w:val="006D784E"/>
    <w:rsid w:val="006D785E"/>
    <w:rsid w:val="006D7922"/>
    <w:rsid w:val="006D79D7"/>
    <w:rsid w:val="006D7AC3"/>
    <w:rsid w:val="006D7B39"/>
    <w:rsid w:val="006D7BCD"/>
    <w:rsid w:val="006D7BF5"/>
    <w:rsid w:val="006D7CDF"/>
    <w:rsid w:val="006D7D51"/>
    <w:rsid w:val="006D7D52"/>
    <w:rsid w:val="006D7DE2"/>
    <w:rsid w:val="006D7DFB"/>
    <w:rsid w:val="006D7E1F"/>
    <w:rsid w:val="006D7E32"/>
    <w:rsid w:val="006D7E64"/>
    <w:rsid w:val="006D7E78"/>
    <w:rsid w:val="006D7F12"/>
    <w:rsid w:val="006E010F"/>
    <w:rsid w:val="006E016D"/>
    <w:rsid w:val="006E0179"/>
    <w:rsid w:val="006E0242"/>
    <w:rsid w:val="006E028A"/>
    <w:rsid w:val="006E02A5"/>
    <w:rsid w:val="006E02A9"/>
    <w:rsid w:val="006E037C"/>
    <w:rsid w:val="006E0637"/>
    <w:rsid w:val="006E0690"/>
    <w:rsid w:val="006E06D3"/>
    <w:rsid w:val="006E0A33"/>
    <w:rsid w:val="006E0B74"/>
    <w:rsid w:val="006E0C28"/>
    <w:rsid w:val="006E0C2E"/>
    <w:rsid w:val="006E0D1C"/>
    <w:rsid w:val="006E0D9A"/>
    <w:rsid w:val="006E0DFA"/>
    <w:rsid w:val="006E0EB1"/>
    <w:rsid w:val="006E0F2A"/>
    <w:rsid w:val="006E0F8C"/>
    <w:rsid w:val="006E1087"/>
    <w:rsid w:val="006E1097"/>
    <w:rsid w:val="006E10C6"/>
    <w:rsid w:val="006E1252"/>
    <w:rsid w:val="006E1317"/>
    <w:rsid w:val="006E1321"/>
    <w:rsid w:val="006E133A"/>
    <w:rsid w:val="006E137F"/>
    <w:rsid w:val="006E1449"/>
    <w:rsid w:val="006E1495"/>
    <w:rsid w:val="006E1576"/>
    <w:rsid w:val="006E159F"/>
    <w:rsid w:val="006E164C"/>
    <w:rsid w:val="006E1743"/>
    <w:rsid w:val="006E17F6"/>
    <w:rsid w:val="006E1814"/>
    <w:rsid w:val="006E183D"/>
    <w:rsid w:val="006E190B"/>
    <w:rsid w:val="006E1941"/>
    <w:rsid w:val="006E19D5"/>
    <w:rsid w:val="006E1A90"/>
    <w:rsid w:val="006E1BCE"/>
    <w:rsid w:val="006E1C47"/>
    <w:rsid w:val="006E1C66"/>
    <w:rsid w:val="006E1CF8"/>
    <w:rsid w:val="006E1D84"/>
    <w:rsid w:val="006E1D94"/>
    <w:rsid w:val="006E1DD1"/>
    <w:rsid w:val="006E1DDE"/>
    <w:rsid w:val="006E1E33"/>
    <w:rsid w:val="006E1E64"/>
    <w:rsid w:val="006E1F59"/>
    <w:rsid w:val="006E1F9B"/>
    <w:rsid w:val="006E1FC0"/>
    <w:rsid w:val="006E2026"/>
    <w:rsid w:val="006E20EB"/>
    <w:rsid w:val="006E219D"/>
    <w:rsid w:val="006E22D7"/>
    <w:rsid w:val="006E232B"/>
    <w:rsid w:val="006E2375"/>
    <w:rsid w:val="006E2392"/>
    <w:rsid w:val="006E2403"/>
    <w:rsid w:val="006E2456"/>
    <w:rsid w:val="006E24F8"/>
    <w:rsid w:val="006E2585"/>
    <w:rsid w:val="006E2593"/>
    <w:rsid w:val="006E25E3"/>
    <w:rsid w:val="006E2613"/>
    <w:rsid w:val="006E2615"/>
    <w:rsid w:val="006E2643"/>
    <w:rsid w:val="006E26CC"/>
    <w:rsid w:val="006E26E5"/>
    <w:rsid w:val="006E279B"/>
    <w:rsid w:val="006E27B7"/>
    <w:rsid w:val="006E27D6"/>
    <w:rsid w:val="006E27DE"/>
    <w:rsid w:val="006E286E"/>
    <w:rsid w:val="006E2922"/>
    <w:rsid w:val="006E2A99"/>
    <w:rsid w:val="006E2B2E"/>
    <w:rsid w:val="006E2C43"/>
    <w:rsid w:val="006E2CCB"/>
    <w:rsid w:val="006E2D01"/>
    <w:rsid w:val="006E2D7B"/>
    <w:rsid w:val="006E2DCB"/>
    <w:rsid w:val="006E2DD0"/>
    <w:rsid w:val="006E2E1B"/>
    <w:rsid w:val="006E2F2B"/>
    <w:rsid w:val="006E2F40"/>
    <w:rsid w:val="006E2F6F"/>
    <w:rsid w:val="006E3041"/>
    <w:rsid w:val="006E30B8"/>
    <w:rsid w:val="006E30D4"/>
    <w:rsid w:val="006E31BB"/>
    <w:rsid w:val="006E320A"/>
    <w:rsid w:val="006E3225"/>
    <w:rsid w:val="006E3277"/>
    <w:rsid w:val="006E3288"/>
    <w:rsid w:val="006E32FB"/>
    <w:rsid w:val="006E3399"/>
    <w:rsid w:val="006E3404"/>
    <w:rsid w:val="006E3447"/>
    <w:rsid w:val="006E3569"/>
    <w:rsid w:val="006E376A"/>
    <w:rsid w:val="006E37C4"/>
    <w:rsid w:val="006E38D7"/>
    <w:rsid w:val="006E3990"/>
    <w:rsid w:val="006E3A47"/>
    <w:rsid w:val="006E3AC4"/>
    <w:rsid w:val="006E3AD7"/>
    <w:rsid w:val="006E3B5A"/>
    <w:rsid w:val="006E3B7F"/>
    <w:rsid w:val="006E3BAE"/>
    <w:rsid w:val="006E3BC4"/>
    <w:rsid w:val="006E3BFF"/>
    <w:rsid w:val="006E3C2E"/>
    <w:rsid w:val="006E3C45"/>
    <w:rsid w:val="006E3C78"/>
    <w:rsid w:val="006E3D3F"/>
    <w:rsid w:val="006E3DAC"/>
    <w:rsid w:val="006E3E03"/>
    <w:rsid w:val="006E3E27"/>
    <w:rsid w:val="006E3E63"/>
    <w:rsid w:val="006E4056"/>
    <w:rsid w:val="006E41E1"/>
    <w:rsid w:val="006E42B0"/>
    <w:rsid w:val="006E42DC"/>
    <w:rsid w:val="006E4303"/>
    <w:rsid w:val="006E4336"/>
    <w:rsid w:val="006E43C0"/>
    <w:rsid w:val="006E43DA"/>
    <w:rsid w:val="006E4465"/>
    <w:rsid w:val="006E447D"/>
    <w:rsid w:val="006E4615"/>
    <w:rsid w:val="006E461D"/>
    <w:rsid w:val="006E46B3"/>
    <w:rsid w:val="006E4779"/>
    <w:rsid w:val="006E4871"/>
    <w:rsid w:val="006E4923"/>
    <w:rsid w:val="006E4931"/>
    <w:rsid w:val="006E494F"/>
    <w:rsid w:val="006E4A09"/>
    <w:rsid w:val="006E4A34"/>
    <w:rsid w:val="006E4A9F"/>
    <w:rsid w:val="006E4ABE"/>
    <w:rsid w:val="006E4B25"/>
    <w:rsid w:val="006E4BAA"/>
    <w:rsid w:val="006E4D09"/>
    <w:rsid w:val="006E4D1D"/>
    <w:rsid w:val="006E4D3C"/>
    <w:rsid w:val="006E4DBC"/>
    <w:rsid w:val="006E4E74"/>
    <w:rsid w:val="006E4EEB"/>
    <w:rsid w:val="006E4F79"/>
    <w:rsid w:val="006E5091"/>
    <w:rsid w:val="006E514F"/>
    <w:rsid w:val="006E51A1"/>
    <w:rsid w:val="006E5231"/>
    <w:rsid w:val="006E534F"/>
    <w:rsid w:val="006E53C0"/>
    <w:rsid w:val="006E5413"/>
    <w:rsid w:val="006E546B"/>
    <w:rsid w:val="006E5484"/>
    <w:rsid w:val="006E54B8"/>
    <w:rsid w:val="006E554C"/>
    <w:rsid w:val="006E55F1"/>
    <w:rsid w:val="006E56E4"/>
    <w:rsid w:val="006E5719"/>
    <w:rsid w:val="006E5759"/>
    <w:rsid w:val="006E57C7"/>
    <w:rsid w:val="006E58CA"/>
    <w:rsid w:val="006E5902"/>
    <w:rsid w:val="006E59B7"/>
    <w:rsid w:val="006E5B60"/>
    <w:rsid w:val="006E5C24"/>
    <w:rsid w:val="006E5D80"/>
    <w:rsid w:val="006E5D9E"/>
    <w:rsid w:val="006E5E4A"/>
    <w:rsid w:val="006E5EED"/>
    <w:rsid w:val="006E5EFF"/>
    <w:rsid w:val="006E5F1B"/>
    <w:rsid w:val="006E5F2A"/>
    <w:rsid w:val="006E5F38"/>
    <w:rsid w:val="006E5FC8"/>
    <w:rsid w:val="006E608A"/>
    <w:rsid w:val="006E60C6"/>
    <w:rsid w:val="006E60C8"/>
    <w:rsid w:val="006E60CE"/>
    <w:rsid w:val="006E60DF"/>
    <w:rsid w:val="006E61CE"/>
    <w:rsid w:val="006E624B"/>
    <w:rsid w:val="006E630A"/>
    <w:rsid w:val="006E6342"/>
    <w:rsid w:val="006E63C7"/>
    <w:rsid w:val="006E63E3"/>
    <w:rsid w:val="006E6439"/>
    <w:rsid w:val="006E64A9"/>
    <w:rsid w:val="006E64EB"/>
    <w:rsid w:val="006E64EF"/>
    <w:rsid w:val="006E658F"/>
    <w:rsid w:val="006E65BC"/>
    <w:rsid w:val="006E65DE"/>
    <w:rsid w:val="006E669E"/>
    <w:rsid w:val="006E67E3"/>
    <w:rsid w:val="006E682A"/>
    <w:rsid w:val="006E690C"/>
    <w:rsid w:val="006E6955"/>
    <w:rsid w:val="006E6985"/>
    <w:rsid w:val="006E698A"/>
    <w:rsid w:val="006E6A46"/>
    <w:rsid w:val="006E6A79"/>
    <w:rsid w:val="006E6AD0"/>
    <w:rsid w:val="006E6B09"/>
    <w:rsid w:val="006E6B45"/>
    <w:rsid w:val="006E6B96"/>
    <w:rsid w:val="006E6BBB"/>
    <w:rsid w:val="006E6D4D"/>
    <w:rsid w:val="006E6DED"/>
    <w:rsid w:val="006E6F22"/>
    <w:rsid w:val="006E7003"/>
    <w:rsid w:val="006E70B4"/>
    <w:rsid w:val="006E70BF"/>
    <w:rsid w:val="006E70C0"/>
    <w:rsid w:val="006E7102"/>
    <w:rsid w:val="006E7219"/>
    <w:rsid w:val="006E727A"/>
    <w:rsid w:val="006E72CE"/>
    <w:rsid w:val="006E7353"/>
    <w:rsid w:val="006E7427"/>
    <w:rsid w:val="006E7469"/>
    <w:rsid w:val="006E7689"/>
    <w:rsid w:val="006E7745"/>
    <w:rsid w:val="006E7788"/>
    <w:rsid w:val="006E77F0"/>
    <w:rsid w:val="006E77FD"/>
    <w:rsid w:val="006E781C"/>
    <w:rsid w:val="006E7888"/>
    <w:rsid w:val="006E78A8"/>
    <w:rsid w:val="006E78D7"/>
    <w:rsid w:val="006E78F1"/>
    <w:rsid w:val="006E7910"/>
    <w:rsid w:val="006E7A67"/>
    <w:rsid w:val="006E7B26"/>
    <w:rsid w:val="006E7B36"/>
    <w:rsid w:val="006E7B89"/>
    <w:rsid w:val="006E7BCF"/>
    <w:rsid w:val="006E7BE6"/>
    <w:rsid w:val="006E7D38"/>
    <w:rsid w:val="006E7D52"/>
    <w:rsid w:val="006E7DDB"/>
    <w:rsid w:val="006E7E99"/>
    <w:rsid w:val="006E7F41"/>
    <w:rsid w:val="006E7F74"/>
    <w:rsid w:val="006E7F8D"/>
    <w:rsid w:val="006E7FDE"/>
    <w:rsid w:val="006E7FE9"/>
    <w:rsid w:val="006F0012"/>
    <w:rsid w:val="006F0026"/>
    <w:rsid w:val="006F0131"/>
    <w:rsid w:val="006F01A1"/>
    <w:rsid w:val="006F0254"/>
    <w:rsid w:val="006F02CC"/>
    <w:rsid w:val="006F02DF"/>
    <w:rsid w:val="006F04F0"/>
    <w:rsid w:val="006F0592"/>
    <w:rsid w:val="006F0691"/>
    <w:rsid w:val="006F0998"/>
    <w:rsid w:val="006F09CA"/>
    <w:rsid w:val="006F0A0E"/>
    <w:rsid w:val="006F0AD0"/>
    <w:rsid w:val="006F0BA0"/>
    <w:rsid w:val="006F0BD3"/>
    <w:rsid w:val="006F0C28"/>
    <w:rsid w:val="006F0C65"/>
    <w:rsid w:val="006F0C90"/>
    <w:rsid w:val="006F0DEB"/>
    <w:rsid w:val="006F0F1E"/>
    <w:rsid w:val="006F0F99"/>
    <w:rsid w:val="006F10C4"/>
    <w:rsid w:val="006F113B"/>
    <w:rsid w:val="006F117B"/>
    <w:rsid w:val="006F125F"/>
    <w:rsid w:val="006F12B2"/>
    <w:rsid w:val="006F1309"/>
    <w:rsid w:val="006F1452"/>
    <w:rsid w:val="006F151B"/>
    <w:rsid w:val="006F1624"/>
    <w:rsid w:val="006F163B"/>
    <w:rsid w:val="006F1674"/>
    <w:rsid w:val="006F16A3"/>
    <w:rsid w:val="006F16E5"/>
    <w:rsid w:val="006F1846"/>
    <w:rsid w:val="006F18C0"/>
    <w:rsid w:val="006F18EB"/>
    <w:rsid w:val="006F19CF"/>
    <w:rsid w:val="006F1A62"/>
    <w:rsid w:val="006F1AD9"/>
    <w:rsid w:val="006F1B68"/>
    <w:rsid w:val="006F1BC7"/>
    <w:rsid w:val="006F1C2B"/>
    <w:rsid w:val="006F1D98"/>
    <w:rsid w:val="006F1DA5"/>
    <w:rsid w:val="006F1E7F"/>
    <w:rsid w:val="006F1EC6"/>
    <w:rsid w:val="006F1F71"/>
    <w:rsid w:val="006F1FD6"/>
    <w:rsid w:val="006F206A"/>
    <w:rsid w:val="006F20B4"/>
    <w:rsid w:val="006F21A1"/>
    <w:rsid w:val="006F21E7"/>
    <w:rsid w:val="006F223A"/>
    <w:rsid w:val="006F225D"/>
    <w:rsid w:val="006F2275"/>
    <w:rsid w:val="006F2286"/>
    <w:rsid w:val="006F229B"/>
    <w:rsid w:val="006F2347"/>
    <w:rsid w:val="006F23BE"/>
    <w:rsid w:val="006F23F7"/>
    <w:rsid w:val="006F2400"/>
    <w:rsid w:val="006F2436"/>
    <w:rsid w:val="006F2445"/>
    <w:rsid w:val="006F25AF"/>
    <w:rsid w:val="006F2756"/>
    <w:rsid w:val="006F2815"/>
    <w:rsid w:val="006F28D1"/>
    <w:rsid w:val="006F2989"/>
    <w:rsid w:val="006F29C4"/>
    <w:rsid w:val="006F2A00"/>
    <w:rsid w:val="006F2A3E"/>
    <w:rsid w:val="006F2A49"/>
    <w:rsid w:val="006F2ACB"/>
    <w:rsid w:val="006F2AF0"/>
    <w:rsid w:val="006F2B56"/>
    <w:rsid w:val="006F2BB3"/>
    <w:rsid w:val="006F2BB7"/>
    <w:rsid w:val="006F2BDA"/>
    <w:rsid w:val="006F2C33"/>
    <w:rsid w:val="006F2D7C"/>
    <w:rsid w:val="006F2E25"/>
    <w:rsid w:val="006F2E78"/>
    <w:rsid w:val="006F2F59"/>
    <w:rsid w:val="006F2FAC"/>
    <w:rsid w:val="006F2FAD"/>
    <w:rsid w:val="006F300A"/>
    <w:rsid w:val="006F30C9"/>
    <w:rsid w:val="006F30F4"/>
    <w:rsid w:val="006F319C"/>
    <w:rsid w:val="006F31BF"/>
    <w:rsid w:val="006F31D6"/>
    <w:rsid w:val="006F31EE"/>
    <w:rsid w:val="006F333F"/>
    <w:rsid w:val="006F339E"/>
    <w:rsid w:val="006F3405"/>
    <w:rsid w:val="006F342F"/>
    <w:rsid w:val="006F344B"/>
    <w:rsid w:val="006F352E"/>
    <w:rsid w:val="006F3535"/>
    <w:rsid w:val="006F35A7"/>
    <w:rsid w:val="006F35EE"/>
    <w:rsid w:val="006F363E"/>
    <w:rsid w:val="006F36BE"/>
    <w:rsid w:val="006F371C"/>
    <w:rsid w:val="006F379D"/>
    <w:rsid w:val="006F37FA"/>
    <w:rsid w:val="006F38C7"/>
    <w:rsid w:val="006F38E0"/>
    <w:rsid w:val="006F3901"/>
    <w:rsid w:val="006F390F"/>
    <w:rsid w:val="006F399A"/>
    <w:rsid w:val="006F39F4"/>
    <w:rsid w:val="006F3A65"/>
    <w:rsid w:val="006F3AB4"/>
    <w:rsid w:val="006F3B42"/>
    <w:rsid w:val="006F3BA6"/>
    <w:rsid w:val="006F3C1E"/>
    <w:rsid w:val="006F3C21"/>
    <w:rsid w:val="006F3D0E"/>
    <w:rsid w:val="006F3E15"/>
    <w:rsid w:val="006F3EB4"/>
    <w:rsid w:val="006F3EC1"/>
    <w:rsid w:val="006F3FD0"/>
    <w:rsid w:val="006F41EC"/>
    <w:rsid w:val="006F42CF"/>
    <w:rsid w:val="006F43BD"/>
    <w:rsid w:val="006F4437"/>
    <w:rsid w:val="006F4440"/>
    <w:rsid w:val="006F4476"/>
    <w:rsid w:val="006F4525"/>
    <w:rsid w:val="006F4593"/>
    <w:rsid w:val="006F45CF"/>
    <w:rsid w:val="006F45E0"/>
    <w:rsid w:val="006F47A4"/>
    <w:rsid w:val="006F47C8"/>
    <w:rsid w:val="006F47F4"/>
    <w:rsid w:val="006F48C3"/>
    <w:rsid w:val="006F48CF"/>
    <w:rsid w:val="006F48D7"/>
    <w:rsid w:val="006F48FC"/>
    <w:rsid w:val="006F49C7"/>
    <w:rsid w:val="006F4A28"/>
    <w:rsid w:val="006F4A34"/>
    <w:rsid w:val="006F4B8E"/>
    <w:rsid w:val="006F4BE9"/>
    <w:rsid w:val="006F4BEE"/>
    <w:rsid w:val="006F4C3F"/>
    <w:rsid w:val="006F4C59"/>
    <w:rsid w:val="006F4C6B"/>
    <w:rsid w:val="006F4D15"/>
    <w:rsid w:val="006F4D4C"/>
    <w:rsid w:val="006F4E7E"/>
    <w:rsid w:val="006F5013"/>
    <w:rsid w:val="006F509B"/>
    <w:rsid w:val="006F509E"/>
    <w:rsid w:val="006F50C4"/>
    <w:rsid w:val="006F5203"/>
    <w:rsid w:val="006F5211"/>
    <w:rsid w:val="006F5258"/>
    <w:rsid w:val="006F52EF"/>
    <w:rsid w:val="006F53A7"/>
    <w:rsid w:val="006F546A"/>
    <w:rsid w:val="006F54AF"/>
    <w:rsid w:val="006F553E"/>
    <w:rsid w:val="006F5649"/>
    <w:rsid w:val="006F56B0"/>
    <w:rsid w:val="006F5713"/>
    <w:rsid w:val="006F583B"/>
    <w:rsid w:val="006F58ED"/>
    <w:rsid w:val="006F5A00"/>
    <w:rsid w:val="006F5A32"/>
    <w:rsid w:val="006F5A9E"/>
    <w:rsid w:val="006F5AB6"/>
    <w:rsid w:val="006F5B29"/>
    <w:rsid w:val="006F5B38"/>
    <w:rsid w:val="006F5BAC"/>
    <w:rsid w:val="006F5BB3"/>
    <w:rsid w:val="006F5C4B"/>
    <w:rsid w:val="006F5C85"/>
    <w:rsid w:val="006F5CF6"/>
    <w:rsid w:val="006F5E0D"/>
    <w:rsid w:val="006F5EBA"/>
    <w:rsid w:val="006F5EFD"/>
    <w:rsid w:val="006F5F49"/>
    <w:rsid w:val="006F5F7C"/>
    <w:rsid w:val="006F5F7E"/>
    <w:rsid w:val="006F608B"/>
    <w:rsid w:val="006F60C6"/>
    <w:rsid w:val="006F6131"/>
    <w:rsid w:val="006F626F"/>
    <w:rsid w:val="006F62C8"/>
    <w:rsid w:val="006F62E6"/>
    <w:rsid w:val="006F6391"/>
    <w:rsid w:val="006F643C"/>
    <w:rsid w:val="006F64A7"/>
    <w:rsid w:val="006F6510"/>
    <w:rsid w:val="006F653F"/>
    <w:rsid w:val="006F6547"/>
    <w:rsid w:val="006F65FA"/>
    <w:rsid w:val="006F6628"/>
    <w:rsid w:val="006F6632"/>
    <w:rsid w:val="006F666E"/>
    <w:rsid w:val="006F66CF"/>
    <w:rsid w:val="006F674B"/>
    <w:rsid w:val="006F67B2"/>
    <w:rsid w:val="006F6835"/>
    <w:rsid w:val="006F6895"/>
    <w:rsid w:val="006F68A5"/>
    <w:rsid w:val="006F68F9"/>
    <w:rsid w:val="006F699D"/>
    <w:rsid w:val="006F69BD"/>
    <w:rsid w:val="006F6B3A"/>
    <w:rsid w:val="006F6B4C"/>
    <w:rsid w:val="006F6B60"/>
    <w:rsid w:val="006F6B99"/>
    <w:rsid w:val="006F6C63"/>
    <w:rsid w:val="006F6C67"/>
    <w:rsid w:val="006F6D1A"/>
    <w:rsid w:val="006F6E5F"/>
    <w:rsid w:val="006F6EAE"/>
    <w:rsid w:val="006F6EFA"/>
    <w:rsid w:val="006F6F28"/>
    <w:rsid w:val="006F6F71"/>
    <w:rsid w:val="006F6F9A"/>
    <w:rsid w:val="006F6FDB"/>
    <w:rsid w:val="006F7086"/>
    <w:rsid w:val="006F70E3"/>
    <w:rsid w:val="006F71AC"/>
    <w:rsid w:val="006F71D5"/>
    <w:rsid w:val="006F72BA"/>
    <w:rsid w:val="006F7314"/>
    <w:rsid w:val="006F73D8"/>
    <w:rsid w:val="006F752B"/>
    <w:rsid w:val="006F75AA"/>
    <w:rsid w:val="006F7607"/>
    <w:rsid w:val="006F761C"/>
    <w:rsid w:val="006F76BE"/>
    <w:rsid w:val="006F76CE"/>
    <w:rsid w:val="006F76E2"/>
    <w:rsid w:val="006F76ED"/>
    <w:rsid w:val="006F777A"/>
    <w:rsid w:val="006F77D1"/>
    <w:rsid w:val="006F78F3"/>
    <w:rsid w:val="006F79BA"/>
    <w:rsid w:val="006F79D7"/>
    <w:rsid w:val="006F7AF0"/>
    <w:rsid w:val="006F7AF9"/>
    <w:rsid w:val="006F7BAA"/>
    <w:rsid w:val="006F7BCA"/>
    <w:rsid w:val="006F7C25"/>
    <w:rsid w:val="006F7CC6"/>
    <w:rsid w:val="006F7D0E"/>
    <w:rsid w:val="006F7D5B"/>
    <w:rsid w:val="006F7E0B"/>
    <w:rsid w:val="006F7E7E"/>
    <w:rsid w:val="006F7E96"/>
    <w:rsid w:val="006F7FCC"/>
    <w:rsid w:val="0070001C"/>
    <w:rsid w:val="0070004C"/>
    <w:rsid w:val="007000D4"/>
    <w:rsid w:val="007002AC"/>
    <w:rsid w:val="007002CD"/>
    <w:rsid w:val="007002F5"/>
    <w:rsid w:val="00700311"/>
    <w:rsid w:val="00700394"/>
    <w:rsid w:val="00700424"/>
    <w:rsid w:val="00700603"/>
    <w:rsid w:val="007006D7"/>
    <w:rsid w:val="007006E7"/>
    <w:rsid w:val="00700737"/>
    <w:rsid w:val="0070078B"/>
    <w:rsid w:val="00700914"/>
    <w:rsid w:val="00700944"/>
    <w:rsid w:val="00700A45"/>
    <w:rsid w:val="00700A4B"/>
    <w:rsid w:val="00700B53"/>
    <w:rsid w:val="00700CF4"/>
    <w:rsid w:val="00700D50"/>
    <w:rsid w:val="00700DC1"/>
    <w:rsid w:val="00700F0A"/>
    <w:rsid w:val="00700FB7"/>
    <w:rsid w:val="007010B0"/>
    <w:rsid w:val="0070111F"/>
    <w:rsid w:val="00701124"/>
    <w:rsid w:val="007011B6"/>
    <w:rsid w:val="007011C8"/>
    <w:rsid w:val="00701283"/>
    <w:rsid w:val="007012C9"/>
    <w:rsid w:val="0070136A"/>
    <w:rsid w:val="00701375"/>
    <w:rsid w:val="007014E7"/>
    <w:rsid w:val="0070158F"/>
    <w:rsid w:val="00701617"/>
    <w:rsid w:val="0070169C"/>
    <w:rsid w:val="00701747"/>
    <w:rsid w:val="00701820"/>
    <w:rsid w:val="0070196E"/>
    <w:rsid w:val="00701A3F"/>
    <w:rsid w:val="00701A6F"/>
    <w:rsid w:val="00701AA5"/>
    <w:rsid w:val="00701ACC"/>
    <w:rsid w:val="00701BB0"/>
    <w:rsid w:val="00701BB1"/>
    <w:rsid w:val="00701CA3"/>
    <w:rsid w:val="00701CAF"/>
    <w:rsid w:val="00701CF7"/>
    <w:rsid w:val="00701D03"/>
    <w:rsid w:val="00701DE3"/>
    <w:rsid w:val="00701E36"/>
    <w:rsid w:val="00701E55"/>
    <w:rsid w:val="00701E7B"/>
    <w:rsid w:val="00701E87"/>
    <w:rsid w:val="00701FD5"/>
    <w:rsid w:val="00702031"/>
    <w:rsid w:val="007020E1"/>
    <w:rsid w:val="00702113"/>
    <w:rsid w:val="0070215A"/>
    <w:rsid w:val="00702179"/>
    <w:rsid w:val="007021D3"/>
    <w:rsid w:val="0070224A"/>
    <w:rsid w:val="007022B2"/>
    <w:rsid w:val="00702342"/>
    <w:rsid w:val="00702345"/>
    <w:rsid w:val="00702393"/>
    <w:rsid w:val="007023D0"/>
    <w:rsid w:val="007023FA"/>
    <w:rsid w:val="00702494"/>
    <w:rsid w:val="00702499"/>
    <w:rsid w:val="007024FA"/>
    <w:rsid w:val="00702605"/>
    <w:rsid w:val="0070260F"/>
    <w:rsid w:val="00702690"/>
    <w:rsid w:val="00702698"/>
    <w:rsid w:val="0070269B"/>
    <w:rsid w:val="007026A7"/>
    <w:rsid w:val="00702753"/>
    <w:rsid w:val="007027A2"/>
    <w:rsid w:val="007027E0"/>
    <w:rsid w:val="007027FC"/>
    <w:rsid w:val="0070281A"/>
    <w:rsid w:val="00702836"/>
    <w:rsid w:val="007028A3"/>
    <w:rsid w:val="007028D7"/>
    <w:rsid w:val="007028D9"/>
    <w:rsid w:val="00702974"/>
    <w:rsid w:val="007029C7"/>
    <w:rsid w:val="007029D9"/>
    <w:rsid w:val="007029E2"/>
    <w:rsid w:val="00702A64"/>
    <w:rsid w:val="00702AC4"/>
    <w:rsid w:val="00702AF1"/>
    <w:rsid w:val="00702AFD"/>
    <w:rsid w:val="00702B78"/>
    <w:rsid w:val="00702B79"/>
    <w:rsid w:val="00702BA8"/>
    <w:rsid w:val="00702C4A"/>
    <w:rsid w:val="00702C9C"/>
    <w:rsid w:val="00702D0B"/>
    <w:rsid w:val="00702D1A"/>
    <w:rsid w:val="00702D9B"/>
    <w:rsid w:val="00702DB7"/>
    <w:rsid w:val="00702E6E"/>
    <w:rsid w:val="00702F6A"/>
    <w:rsid w:val="00703050"/>
    <w:rsid w:val="00703088"/>
    <w:rsid w:val="007030EB"/>
    <w:rsid w:val="00703147"/>
    <w:rsid w:val="007031C8"/>
    <w:rsid w:val="00703251"/>
    <w:rsid w:val="007032AD"/>
    <w:rsid w:val="007032E0"/>
    <w:rsid w:val="00703408"/>
    <w:rsid w:val="007034A5"/>
    <w:rsid w:val="0070361B"/>
    <w:rsid w:val="0070368B"/>
    <w:rsid w:val="0070375E"/>
    <w:rsid w:val="0070384E"/>
    <w:rsid w:val="00703877"/>
    <w:rsid w:val="00703A23"/>
    <w:rsid w:val="00703A86"/>
    <w:rsid w:val="00703AD5"/>
    <w:rsid w:val="00703AF1"/>
    <w:rsid w:val="00703B57"/>
    <w:rsid w:val="00703BE5"/>
    <w:rsid w:val="00703BF5"/>
    <w:rsid w:val="00703E4D"/>
    <w:rsid w:val="00704055"/>
    <w:rsid w:val="007040A5"/>
    <w:rsid w:val="007040E9"/>
    <w:rsid w:val="0070411A"/>
    <w:rsid w:val="00704166"/>
    <w:rsid w:val="007041B8"/>
    <w:rsid w:val="00704260"/>
    <w:rsid w:val="00704278"/>
    <w:rsid w:val="00704283"/>
    <w:rsid w:val="007043CE"/>
    <w:rsid w:val="00704427"/>
    <w:rsid w:val="00704517"/>
    <w:rsid w:val="00704530"/>
    <w:rsid w:val="007045F7"/>
    <w:rsid w:val="00704717"/>
    <w:rsid w:val="007047B3"/>
    <w:rsid w:val="007047EE"/>
    <w:rsid w:val="00704863"/>
    <w:rsid w:val="007048FE"/>
    <w:rsid w:val="007049BB"/>
    <w:rsid w:val="00704AEB"/>
    <w:rsid w:val="00704B48"/>
    <w:rsid w:val="00704BB8"/>
    <w:rsid w:val="00704BCB"/>
    <w:rsid w:val="00704C77"/>
    <w:rsid w:val="00704D13"/>
    <w:rsid w:val="00704D65"/>
    <w:rsid w:val="00704DDD"/>
    <w:rsid w:val="00704E30"/>
    <w:rsid w:val="00704F0B"/>
    <w:rsid w:val="00704F0C"/>
    <w:rsid w:val="00704F6C"/>
    <w:rsid w:val="00705129"/>
    <w:rsid w:val="00705177"/>
    <w:rsid w:val="00705250"/>
    <w:rsid w:val="00705379"/>
    <w:rsid w:val="007053A5"/>
    <w:rsid w:val="00705455"/>
    <w:rsid w:val="00705467"/>
    <w:rsid w:val="0070547D"/>
    <w:rsid w:val="00705485"/>
    <w:rsid w:val="0070555C"/>
    <w:rsid w:val="00705560"/>
    <w:rsid w:val="0070574C"/>
    <w:rsid w:val="00705783"/>
    <w:rsid w:val="007057B1"/>
    <w:rsid w:val="0070584B"/>
    <w:rsid w:val="0070585D"/>
    <w:rsid w:val="007058BE"/>
    <w:rsid w:val="00705911"/>
    <w:rsid w:val="00705A99"/>
    <w:rsid w:val="00705B06"/>
    <w:rsid w:val="00705B2A"/>
    <w:rsid w:val="00705BA4"/>
    <w:rsid w:val="00705C6D"/>
    <w:rsid w:val="00705CB4"/>
    <w:rsid w:val="00705E0C"/>
    <w:rsid w:val="00705E93"/>
    <w:rsid w:val="00705F17"/>
    <w:rsid w:val="00706106"/>
    <w:rsid w:val="00706269"/>
    <w:rsid w:val="00706353"/>
    <w:rsid w:val="0070649C"/>
    <w:rsid w:val="007064CA"/>
    <w:rsid w:val="00706519"/>
    <w:rsid w:val="00706583"/>
    <w:rsid w:val="007066CB"/>
    <w:rsid w:val="0070674D"/>
    <w:rsid w:val="007067A9"/>
    <w:rsid w:val="00706809"/>
    <w:rsid w:val="007068BC"/>
    <w:rsid w:val="00706999"/>
    <w:rsid w:val="007069C9"/>
    <w:rsid w:val="00706AE2"/>
    <w:rsid w:val="00706B6B"/>
    <w:rsid w:val="00706B83"/>
    <w:rsid w:val="00706BC8"/>
    <w:rsid w:val="00706BCA"/>
    <w:rsid w:val="00706C2B"/>
    <w:rsid w:val="00706CC8"/>
    <w:rsid w:val="00706D3B"/>
    <w:rsid w:val="00706D4E"/>
    <w:rsid w:val="00706DB2"/>
    <w:rsid w:val="00706DF3"/>
    <w:rsid w:val="00706E38"/>
    <w:rsid w:val="00706EAC"/>
    <w:rsid w:val="00706EB6"/>
    <w:rsid w:val="00706F4E"/>
    <w:rsid w:val="00707014"/>
    <w:rsid w:val="00707097"/>
    <w:rsid w:val="007070BE"/>
    <w:rsid w:val="00707156"/>
    <w:rsid w:val="007072E7"/>
    <w:rsid w:val="0070730A"/>
    <w:rsid w:val="00707412"/>
    <w:rsid w:val="0070750B"/>
    <w:rsid w:val="0070757F"/>
    <w:rsid w:val="0070762C"/>
    <w:rsid w:val="007076A6"/>
    <w:rsid w:val="007076B2"/>
    <w:rsid w:val="007076F2"/>
    <w:rsid w:val="007077A7"/>
    <w:rsid w:val="00707865"/>
    <w:rsid w:val="007078F9"/>
    <w:rsid w:val="00707923"/>
    <w:rsid w:val="00707961"/>
    <w:rsid w:val="00707969"/>
    <w:rsid w:val="007079D1"/>
    <w:rsid w:val="00707A2B"/>
    <w:rsid w:val="00707AB4"/>
    <w:rsid w:val="00707B0D"/>
    <w:rsid w:val="00707CC8"/>
    <w:rsid w:val="00707DC5"/>
    <w:rsid w:val="00707DD9"/>
    <w:rsid w:val="00707DF1"/>
    <w:rsid w:val="00707E15"/>
    <w:rsid w:val="00707E3C"/>
    <w:rsid w:val="00707F1C"/>
    <w:rsid w:val="00707F68"/>
    <w:rsid w:val="00710036"/>
    <w:rsid w:val="007100B9"/>
    <w:rsid w:val="00710180"/>
    <w:rsid w:val="007101A2"/>
    <w:rsid w:val="007101C0"/>
    <w:rsid w:val="007101DC"/>
    <w:rsid w:val="0071022C"/>
    <w:rsid w:val="0071024E"/>
    <w:rsid w:val="00710362"/>
    <w:rsid w:val="00710372"/>
    <w:rsid w:val="007103F4"/>
    <w:rsid w:val="007105E3"/>
    <w:rsid w:val="00710652"/>
    <w:rsid w:val="007106CB"/>
    <w:rsid w:val="007106D5"/>
    <w:rsid w:val="007107B6"/>
    <w:rsid w:val="007107CF"/>
    <w:rsid w:val="00710971"/>
    <w:rsid w:val="00710A09"/>
    <w:rsid w:val="00710A99"/>
    <w:rsid w:val="00710B4E"/>
    <w:rsid w:val="00710BE9"/>
    <w:rsid w:val="00710CC1"/>
    <w:rsid w:val="00710CEA"/>
    <w:rsid w:val="00710D17"/>
    <w:rsid w:val="00710D44"/>
    <w:rsid w:val="00710D67"/>
    <w:rsid w:val="00710E16"/>
    <w:rsid w:val="00710E24"/>
    <w:rsid w:val="00710E8B"/>
    <w:rsid w:val="0071104D"/>
    <w:rsid w:val="0071109B"/>
    <w:rsid w:val="007110C7"/>
    <w:rsid w:val="007110D9"/>
    <w:rsid w:val="007112FB"/>
    <w:rsid w:val="00711384"/>
    <w:rsid w:val="00711427"/>
    <w:rsid w:val="00711494"/>
    <w:rsid w:val="007114AB"/>
    <w:rsid w:val="007115CA"/>
    <w:rsid w:val="0071160C"/>
    <w:rsid w:val="0071161C"/>
    <w:rsid w:val="00711668"/>
    <w:rsid w:val="00711685"/>
    <w:rsid w:val="007116FD"/>
    <w:rsid w:val="00711732"/>
    <w:rsid w:val="00711846"/>
    <w:rsid w:val="00711903"/>
    <w:rsid w:val="0071194C"/>
    <w:rsid w:val="007119FC"/>
    <w:rsid w:val="00711A8C"/>
    <w:rsid w:val="00711ABB"/>
    <w:rsid w:val="00711AE0"/>
    <w:rsid w:val="00711B01"/>
    <w:rsid w:val="00711B8D"/>
    <w:rsid w:val="00711BE0"/>
    <w:rsid w:val="00711C29"/>
    <w:rsid w:val="00711C4E"/>
    <w:rsid w:val="00711C91"/>
    <w:rsid w:val="00711CF1"/>
    <w:rsid w:val="00711CF8"/>
    <w:rsid w:val="00711D5D"/>
    <w:rsid w:val="00711E79"/>
    <w:rsid w:val="00711ED6"/>
    <w:rsid w:val="007120C5"/>
    <w:rsid w:val="007120E0"/>
    <w:rsid w:val="007120E2"/>
    <w:rsid w:val="00712137"/>
    <w:rsid w:val="00712156"/>
    <w:rsid w:val="0071222C"/>
    <w:rsid w:val="00712261"/>
    <w:rsid w:val="007122A7"/>
    <w:rsid w:val="007122B2"/>
    <w:rsid w:val="007122DE"/>
    <w:rsid w:val="007122E4"/>
    <w:rsid w:val="007123B8"/>
    <w:rsid w:val="007123FB"/>
    <w:rsid w:val="0071243B"/>
    <w:rsid w:val="00712470"/>
    <w:rsid w:val="007124CE"/>
    <w:rsid w:val="007124FC"/>
    <w:rsid w:val="00712508"/>
    <w:rsid w:val="0071251A"/>
    <w:rsid w:val="007125D1"/>
    <w:rsid w:val="007125DA"/>
    <w:rsid w:val="007125E7"/>
    <w:rsid w:val="00712630"/>
    <w:rsid w:val="00712650"/>
    <w:rsid w:val="007126D6"/>
    <w:rsid w:val="0071276F"/>
    <w:rsid w:val="007127B7"/>
    <w:rsid w:val="007127D7"/>
    <w:rsid w:val="00712815"/>
    <w:rsid w:val="007128D4"/>
    <w:rsid w:val="00712934"/>
    <w:rsid w:val="0071293F"/>
    <w:rsid w:val="007129A3"/>
    <w:rsid w:val="00712A7A"/>
    <w:rsid w:val="00712B47"/>
    <w:rsid w:val="00712B79"/>
    <w:rsid w:val="00712B85"/>
    <w:rsid w:val="00712BCF"/>
    <w:rsid w:val="00712CB2"/>
    <w:rsid w:val="00712E7A"/>
    <w:rsid w:val="00712ECB"/>
    <w:rsid w:val="0071302D"/>
    <w:rsid w:val="0071303C"/>
    <w:rsid w:val="00713065"/>
    <w:rsid w:val="007130A0"/>
    <w:rsid w:val="0071314A"/>
    <w:rsid w:val="007131A8"/>
    <w:rsid w:val="007131E5"/>
    <w:rsid w:val="007131FA"/>
    <w:rsid w:val="007132CE"/>
    <w:rsid w:val="0071331A"/>
    <w:rsid w:val="00713388"/>
    <w:rsid w:val="0071338D"/>
    <w:rsid w:val="007133D1"/>
    <w:rsid w:val="00713469"/>
    <w:rsid w:val="00713536"/>
    <w:rsid w:val="00713586"/>
    <w:rsid w:val="007135BF"/>
    <w:rsid w:val="00713645"/>
    <w:rsid w:val="007136CD"/>
    <w:rsid w:val="00713708"/>
    <w:rsid w:val="0071376A"/>
    <w:rsid w:val="0071399E"/>
    <w:rsid w:val="00713A42"/>
    <w:rsid w:val="00713A8F"/>
    <w:rsid w:val="00713BB7"/>
    <w:rsid w:val="00713CBF"/>
    <w:rsid w:val="00713CC0"/>
    <w:rsid w:val="00713CF4"/>
    <w:rsid w:val="00713DF7"/>
    <w:rsid w:val="00713E09"/>
    <w:rsid w:val="00713EC0"/>
    <w:rsid w:val="0071401F"/>
    <w:rsid w:val="00714184"/>
    <w:rsid w:val="00714187"/>
    <w:rsid w:val="007141C1"/>
    <w:rsid w:val="007141C8"/>
    <w:rsid w:val="0071424C"/>
    <w:rsid w:val="00714310"/>
    <w:rsid w:val="00714389"/>
    <w:rsid w:val="0071438B"/>
    <w:rsid w:val="0071438E"/>
    <w:rsid w:val="007143DC"/>
    <w:rsid w:val="007144CE"/>
    <w:rsid w:val="00714536"/>
    <w:rsid w:val="00714592"/>
    <w:rsid w:val="007145B9"/>
    <w:rsid w:val="007145C2"/>
    <w:rsid w:val="007145FD"/>
    <w:rsid w:val="00714683"/>
    <w:rsid w:val="00714694"/>
    <w:rsid w:val="007146A5"/>
    <w:rsid w:val="007146FA"/>
    <w:rsid w:val="00714743"/>
    <w:rsid w:val="00714892"/>
    <w:rsid w:val="00714949"/>
    <w:rsid w:val="00714A7B"/>
    <w:rsid w:val="00714A87"/>
    <w:rsid w:val="00714AD5"/>
    <w:rsid w:val="00714AE5"/>
    <w:rsid w:val="00714C37"/>
    <w:rsid w:val="00714CA0"/>
    <w:rsid w:val="00714D38"/>
    <w:rsid w:val="00714D7F"/>
    <w:rsid w:val="00714DE1"/>
    <w:rsid w:val="00714E27"/>
    <w:rsid w:val="00714E85"/>
    <w:rsid w:val="00714F91"/>
    <w:rsid w:val="00715185"/>
    <w:rsid w:val="007151A0"/>
    <w:rsid w:val="00715371"/>
    <w:rsid w:val="00715380"/>
    <w:rsid w:val="007153CE"/>
    <w:rsid w:val="007153F8"/>
    <w:rsid w:val="00715472"/>
    <w:rsid w:val="007154D4"/>
    <w:rsid w:val="007155BC"/>
    <w:rsid w:val="007155DC"/>
    <w:rsid w:val="00715673"/>
    <w:rsid w:val="00715778"/>
    <w:rsid w:val="00715802"/>
    <w:rsid w:val="00715806"/>
    <w:rsid w:val="0071582D"/>
    <w:rsid w:val="0071589B"/>
    <w:rsid w:val="007158F9"/>
    <w:rsid w:val="007159BF"/>
    <w:rsid w:val="00715BA6"/>
    <w:rsid w:val="00715BCB"/>
    <w:rsid w:val="00715BCD"/>
    <w:rsid w:val="00715BF2"/>
    <w:rsid w:val="00715C1A"/>
    <w:rsid w:val="00715C82"/>
    <w:rsid w:val="00715CC2"/>
    <w:rsid w:val="00715D01"/>
    <w:rsid w:val="00715D65"/>
    <w:rsid w:val="00715DA6"/>
    <w:rsid w:val="00715DE0"/>
    <w:rsid w:val="00715DF7"/>
    <w:rsid w:val="00715E4C"/>
    <w:rsid w:val="00715E73"/>
    <w:rsid w:val="00715EF0"/>
    <w:rsid w:val="00715F4A"/>
    <w:rsid w:val="00715F7D"/>
    <w:rsid w:val="00715FF0"/>
    <w:rsid w:val="0071600E"/>
    <w:rsid w:val="00716011"/>
    <w:rsid w:val="007161E5"/>
    <w:rsid w:val="0071621D"/>
    <w:rsid w:val="007162DF"/>
    <w:rsid w:val="0071638B"/>
    <w:rsid w:val="00716688"/>
    <w:rsid w:val="00716735"/>
    <w:rsid w:val="00716791"/>
    <w:rsid w:val="007167F6"/>
    <w:rsid w:val="007167F7"/>
    <w:rsid w:val="00716836"/>
    <w:rsid w:val="0071691F"/>
    <w:rsid w:val="0071694A"/>
    <w:rsid w:val="007169CA"/>
    <w:rsid w:val="007169DE"/>
    <w:rsid w:val="00716A18"/>
    <w:rsid w:val="00716B77"/>
    <w:rsid w:val="00716B8D"/>
    <w:rsid w:val="00716C2F"/>
    <w:rsid w:val="00716C77"/>
    <w:rsid w:val="00716C9F"/>
    <w:rsid w:val="00716D00"/>
    <w:rsid w:val="00716D3B"/>
    <w:rsid w:val="00716D4D"/>
    <w:rsid w:val="00716ED9"/>
    <w:rsid w:val="00716EED"/>
    <w:rsid w:val="00716FDB"/>
    <w:rsid w:val="0071709A"/>
    <w:rsid w:val="0071717F"/>
    <w:rsid w:val="007171CA"/>
    <w:rsid w:val="007171DF"/>
    <w:rsid w:val="007172AD"/>
    <w:rsid w:val="007172F1"/>
    <w:rsid w:val="007173B5"/>
    <w:rsid w:val="0071742B"/>
    <w:rsid w:val="00717496"/>
    <w:rsid w:val="0071757E"/>
    <w:rsid w:val="0071764B"/>
    <w:rsid w:val="00717663"/>
    <w:rsid w:val="007177B3"/>
    <w:rsid w:val="00717851"/>
    <w:rsid w:val="0071794D"/>
    <w:rsid w:val="007179BF"/>
    <w:rsid w:val="00717A00"/>
    <w:rsid w:val="00717A50"/>
    <w:rsid w:val="00717B88"/>
    <w:rsid w:val="00717C1A"/>
    <w:rsid w:val="00717D33"/>
    <w:rsid w:val="00717D89"/>
    <w:rsid w:val="00717DBC"/>
    <w:rsid w:val="00717E6A"/>
    <w:rsid w:val="00717EB2"/>
    <w:rsid w:val="00717EDE"/>
    <w:rsid w:val="00717F53"/>
    <w:rsid w:val="00717F72"/>
    <w:rsid w:val="00717F90"/>
    <w:rsid w:val="00717FB3"/>
    <w:rsid w:val="00717FD9"/>
    <w:rsid w:val="00717FDA"/>
    <w:rsid w:val="00720097"/>
    <w:rsid w:val="007200D4"/>
    <w:rsid w:val="0072011D"/>
    <w:rsid w:val="00720239"/>
    <w:rsid w:val="00720272"/>
    <w:rsid w:val="007202AB"/>
    <w:rsid w:val="00720367"/>
    <w:rsid w:val="0072037F"/>
    <w:rsid w:val="007203EE"/>
    <w:rsid w:val="00720457"/>
    <w:rsid w:val="0072046B"/>
    <w:rsid w:val="0072057C"/>
    <w:rsid w:val="007205A3"/>
    <w:rsid w:val="007205D4"/>
    <w:rsid w:val="0072066C"/>
    <w:rsid w:val="00720752"/>
    <w:rsid w:val="0072075E"/>
    <w:rsid w:val="00720761"/>
    <w:rsid w:val="00720861"/>
    <w:rsid w:val="0072092E"/>
    <w:rsid w:val="00720994"/>
    <w:rsid w:val="00720A10"/>
    <w:rsid w:val="00720A8A"/>
    <w:rsid w:val="00720B70"/>
    <w:rsid w:val="00720B74"/>
    <w:rsid w:val="00720B97"/>
    <w:rsid w:val="00720BCC"/>
    <w:rsid w:val="00720D3B"/>
    <w:rsid w:val="00720DC6"/>
    <w:rsid w:val="00720E5D"/>
    <w:rsid w:val="00720F76"/>
    <w:rsid w:val="00721045"/>
    <w:rsid w:val="0072108F"/>
    <w:rsid w:val="007210C5"/>
    <w:rsid w:val="007210CC"/>
    <w:rsid w:val="0072113B"/>
    <w:rsid w:val="00721189"/>
    <w:rsid w:val="007211A1"/>
    <w:rsid w:val="007211AF"/>
    <w:rsid w:val="007211EB"/>
    <w:rsid w:val="0072122A"/>
    <w:rsid w:val="0072132D"/>
    <w:rsid w:val="00721368"/>
    <w:rsid w:val="00721397"/>
    <w:rsid w:val="00721439"/>
    <w:rsid w:val="00721503"/>
    <w:rsid w:val="0072160F"/>
    <w:rsid w:val="0072163E"/>
    <w:rsid w:val="00721848"/>
    <w:rsid w:val="00721893"/>
    <w:rsid w:val="007218C4"/>
    <w:rsid w:val="007218CC"/>
    <w:rsid w:val="00721960"/>
    <w:rsid w:val="0072197A"/>
    <w:rsid w:val="00721AD9"/>
    <w:rsid w:val="00721B17"/>
    <w:rsid w:val="00721B4C"/>
    <w:rsid w:val="00721B57"/>
    <w:rsid w:val="00721B5C"/>
    <w:rsid w:val="00721BFA"/>
    <w:rsid w:val="00721C21"/>
    <w:rsid w:val="00721CCD"/>
    <w:rsid w:val="00721CE6"/>
    <w:rsid w:val="00721D03"/>
    <w:rsid w:val="00721D0F"/>
    <w:rsid w:val="00721DC6"/>
    <w:rsid w:val="00721E04"/>
    <w:rsid w:val="00721E9E"/>
    <w:rsid w:val="00721EB1"/>
    <w:rsid w:val="00721EC9"/>
    <w:rsid w:val="00721FE8"/>
    <w:rsid w:val="00722068"/>
    <w:rsid w:val="007220FF"/>
    <w:rsid w:val="0072217A"/>
    <w:rsid w:val="00722209"/>
    <w:rsid w:val="007222C4"/>
    <w:rsid w:val="0072248F"/>
    <w:rsid w:val="0072267C"/>
    <w:rsid w:val="00722695"/>
    <w:rsid w:val="00722697"/>
    <w:rsid w:val="007226AD"/>
    <w:rsid w:val="007227B3"/>
    <w:rsid w:val="007227C5"/>
    <w:rsid w:val="007227E3"/>
    <w:rsid w:val="0072291D"/>
    <w:rsid w:val="007229EB"/>
    <w:rsid w:val="00722AA4"/>
    <w:rsid w:val="00722AD3"/>
    <w:rsid w:val="00722B54"/>
    <w:rsid w:val="00722B7A"/>
    <w:rsid w:val="00722C1F"/>
    <w:rsid w:val="00722C35"/>
    <w:rsid w:val="00722E36"/>
    <w:rsid w:val="00722EBD"/>
    <w:rsid w:val="00722EE7"/>
    <w:rsid w:val="00722F2B"/>
    <w:rsid w:val="00722F59"/>
    <w:rsid w:val="00722FD7"/>
    <w:rsid w:val="00722FFF"/>
    <w:rsid w:val="007230AA"/>
    <w:rsid w:val="00723136"/>
    <w:rsid w:val="0072316F"/>
    <w:rsid w:val="0072318A"/>
    <w:rsid w:val="00723307"/>
    <w:rsid w:val="0072331C"/>
    <w:rsid w:val="00723366"/>
    <w:rsid w:val="007233B4"/>
    <w:rsid w:val="007233E7"/>
    <w:rsid w:val="0072342F"/>
    <w:rsid w:val="00723449"/>
    <w:rsid w:val="0072349D"/>
    <w:rsid w:val="007236D2"/>
    <w:rsid w:val="007237F0"/>
    <w:rsid w:val="00723825"/>
    <w:rsid w:val="00723860"/>
    <w:rsid w:val="007238A5"/>
    <w:rsid w:val="00723919"/>
    <w:rsid w:val="00723951"/>
    <w:rsid w:val="00723A32"/>
    <w:rsid w:val="00723A57"/>
    <w:rsid w:val="00723ACB"/>
    <w:rsid w:val="00723BAD"/>
    <w:rsid w:val="00723CE6"/>
    <w:rsid w:val="00723DAE"/>
    <w:rsid w:val="00723DD1"/>
    <w:rsid w:val="00723DF3"/>
    <w:rsid w:val="00723E2A"/>
    <w:rsid w:val="00723E5A"/>
    <w:rsid w:val="00723EC4"/>
    <w:rsid w:val="00723F4E"/>
    <w:rsid w:val="00723F66"/>
    <w:rsid w:val="00723F7A"/>
    <w:rsid w:val="00723FCB"/>
    <w:rsid w:val="00724041"/>
    <w:rsid w:val="00724052"/>
    <w:rsid w:val="00724218"/>
    <w:rsid w:val="00724362"/>
    <w:rsid w:val="007243F9"/>
    <w:rsid w:val="0072441F"/>
    <w:rsid w:val="00724517"/>
    <w:rsid w:val="00724530"/>
    <w:rsid w:val="0072457D"/>
    <w:rsid w:val="007245B3"/>
    <w:rsid w:val="007245EF"/>
    <w:rsid w:val="007245F2"/>
    <w:rsid w:val="007246D5"/>
    <w:rsid w:val="00724736"/>
    <w:rsid w:val="00724772"/>
    <w:rsid w:val="0072484B"/>
    <w:rsid w:val="00724981"/>
    <w:rsid w:val="00724998"/>
    <w:rsid w:val="00724A65"/>
    <w:rsid w:val="00724AB2"/>
    <w:rsid w:val="00724AD3"/>
    <w:rsid w:val="00724AF1"/>
    <w:rsid w:val="00724B48"/>
    <w:rsid w:val="00724B97"/>
    <w:rsid w:val="00724BB0"/>
    <w:rsid w:val="00724CEA"/>
    <w:rsid w:val="00724D54"/>
    <w:rsid w:val="00724E75"/>
    <w:rsid w:val="007250F7"/>
    <w:rsid w:val="00725120"/>
    <w:rsid w:val="00725140"/>
    <w:rsid w:val="007251D3"/>
    <w:rsid w:val="00725495"/>
    <w:rsid w:val="0072553A"/>
    <w:rsid w:val="0072566E"/>
    <w:rsid w:val="0072570D"/>
    <w:rsid w:val="007257CC"/>
    <w:rsid w:val="007257F9"/>
    <w:rsid w:val="007258D1"/>
    <w:rsid w:val="0072594E"/>
    <w:rsid w:val="00725957"/>
    <w:rsid w:val="00725A70"/>
    <w:rsid w:val="00725B10"/>
    <w:rsid w:val="00725B59"/>
    <w:rsid w:val="00725BDD"/>
    <w:rsid w:val="00725C2F"/>
    <w:rsid w:val="00725C83"/>
    <w:rsid w:val="00725CBA"/>
    <w:rsid w:val="00725D5A"/>
    <w:rsid w:val="00725E68"/>
    <w:rsid w:val="00726034"/>
    <w:rsid w:val="00726095"/>
    <w:rsid w:val="0072611B"/>
    <w:rsid w:val="007261A0"/>
    <w:rsid w:val="0072620D"/>
    <w:rsid w:val="0072631F"/>
    <w:rsid w:val="007263A3"/>
    <w:rsid w:val="007263BA"/>
    <w:rsid w:val="00726460"/>
    <w:rsid w:val="007265D8"/>
    <w:rsid w:val="007266E5"/>
    <w:rsid w:val="007266F9"/>
    <w:rsid w:val="00726713"/>
    <w:rsid w:val="00726767"/>
    <w:rsid w:val="00726786"/>
    <w:rsid w:val="007267BB"/>
    <w:rsid w:val="007268E8"/>
    <w:rsid w:val="007268EC"/>
    <w:rsid w:val="007269F5"/>
    <w:rsid w:val="00726B2A"/>
    <w:rsid w:val="00726DEB"/>
    <w:rsid w:val="00726E4B"/>
    <w:rsid w:val="00726E9D"/>
    <w:rsid w:val="00726EED"/>
    <w:rsid w:val="00726FCD"/>
    <w:rsid w:val="007270FF"/>
    <w:rsid w:val="00727180"/>
    <w:rsid w:val="007271B7"/>
    <w:rsid w:val="00727254"/>
    <w:rsid w:val="0072729F"/>
    <w:rsid w:val="00727378"/>
    <w:rsid w:val="0072739E"/>
    <w:rsid w:val="007275FF"/>
    <w:rsid w:val="0072767D"/>
    <w:rsid w:val="0072771F"/>
    <w:rsid w:val="00727752"/>
    <w:rsid w:val="007277C5"/>
    <w:rsid w:val="00727807"/>
    <w:rsid w:val="00727882"/>
    <w:rsid w:val="007278AA"/>
    <w:rsid w:val="007279AD"/>
    <w:rsid w:val="00727A05"/>
    <w:rsid w:val="00727A1B"/>
    <w:rsid w:val="00727AF5"/>
    <w:rsid w:val="00727AF9"/>
    <w:rsid w:val="00727B12"/>
    <w:rsid w:val="00727B7E"/>
    <w:rsid w:val="00727BC4"/>
    <w:rsid w:val="00727BFA"/>
    <w:rsid w:val="00727C61"/>
    <w:rsid w:val="00727C68"/>
    <w:rsid w:val="00727CE4"/>
    <w:rsid w:val="00727CEA"/>
    <w:rsid w:val="00727D5D"/>
    <w:rsid w:val="00727DEE"/>
    <w:rsid w:val="00727DFF"/>
    <w:rsid w:val="00727EBC"/>
    <w:rsid w:val="00727EE8"/>
    <w:rsid w:val="00727F32"/>
    <w:rsid w:val="00727F5A"/>
    <w:rsid w:val="00727F71"/>
    <w:rsid w:val="00730048"/>
    <w:rsid w:val="0073007C"/>
    <w:rsid w:val="00730096"/>
    <w:rsid w:val="007301CD"/>
    <w:rsid w:val="007301D1"/>
    <w:rsid w:val="007302CF"/>
    <w:rsid w:val="00730328"/>
    <w:rsid w:val="00730338"/>
    <w:rsid w:val="00730377"/>
    <w:rsid w:val="007303C5"/>
    <w:rsid w:val="00730535"/>
    <w:rsid w:val="0073064F"/>
    <w:rsid w:val="0073075C"/>
    <w:rsid w:val="00730785"/>
    <w:rsid w:val="007307D3"/>
    <w:rsid w:val="00730800"/>
    <w:rsid w:val="00730863"/>
    <w:rsid w:val="007308A6"/>
    <w:rsid w:val="007308D6"/>
    <w:rsid w:val="007309C7"/>
    <w:rsid w:val="00730B45"/>
    <w:rsid w:val="00730B84"/>
    <w:rsid w:val="00730B8B"/>
    <w:rsid w:val="00730BEC"/>
    <w:rsid w:val="00730BEF"/>
    <w:rsid w:val="00730BF1"/>
    <w:rsid w:val="00730CB4"/>
    <w:rsid w:val="00730CDB"/>
    <w:rsid w:val="00730D69"/>
    <w:rsid w:val="00730E25"/>
    <w:rsid w:val="00730E4A"/>
    <w:rsid w:val="00730E7C"/>
    <w:rsid w:val="00730E9A"/>
    <w:rsid w:val="00730F11"/>
    <w:rsid w:val="00730F52"/>
    <w:rsid w:val="00730FC6"/>
    <w:rsid w:val="00731033"/>
    <w:rsid w:val="0073107C"/>
    <w:rsid w:val="0073109C"/>
    <w:rsid w:val="007310B9"/>
    <w:rsid w:val="007310E7"/>
    <w:rsid w:val="007310ED"/>
    <w:rsid w:val="007312A1"/>
    <w:rsid w:val="007313BE"/>
    <w:rsid w:val="00731404"/>
    <w:rsid w:val="00731576"/>
    <w:rsid w:val="00731584"/>
    <w:rsid w:val="0073165E"/>
    <w:rsid w:val="00731677"/>
    <w:rsid w:val="0073170A"/>
    <w:rsid w:val="00731745"/>
    <w:rsid w:val="00731757"/>
    <w:rsid w:val="00731811"/>
    <w:rsid w:val="007319EE"/>
    <w:rsid w:val="00731A52"/>
    <w:rsid w:val="00731A57"/>
    <w:rsid w:val="00731B17"/>
    <w:rsid w:val="00731B43"/>
    <w:rsid w:val="00731B57"/>
    <w:rsid w:val="00731BBB"/>
    <w:rsid w:val="00731CC0"/>
    <w:rsid w:val="00731CD1"/>
    <w:rsid w:val="00731D14"/>
    <w:rsid w:val="00731E5C"/>
    <w:rsid w:val="00731E91"/>
    <w:rsid w:val="00731F24"/>
    <w:rsid w:val="00731F82"/>
    <w:rsid w:val="0073200A"/>
    <w:rsid w:val="0073202E"/>
    <w:rsid w:val="007320B5"/>
    <w:rsid w:val="00732137"/>
    <w:rsid w:val="007321B6"/>
    <w:rsid w:val="0073220E"/>
    <w:rsid w:val="007322E3"/>
    <w:rsid w:val="007323F2"/>
    <w:rsid w:val="00732488"/>
    <w:rsid w:val="007324EA"/>
    <w:rsid w:val="0073250A"/>
    <w:rsid w:val="00732551"/>
    <w:rsid w:val="0073258F"/>
    <w:rsid w:val="00732633"/>
    <w:rsid w:val="0073266E"/>
    <w:rsid w:val="007326D6"/>
    <w:rsid w:val="007326EE"/>
    <w:rsid w:val="007327D0"/>
    <w:rsid w:val="007328D8"/>
    <w:rsid w:val="0073292B"/>
    <w:rsid w:val="00732987"/>
    <w:rsid w:val="007329D9"/>
    <w:rsid w:val="00732A0E"/>
    <w:rsid w:val="00732A12"/>
    <w:rsid w:val="00732A2B"/>
    <w:rsid w:val="00732A7A"/>
    <w:rsid w:val="00732AB5"/>
    <w:rsid w:val="00732ACD"/>
    <w:rsid w:val="00732B3A"/>
    <w:rsid w:val="00732BD4"/>
    <w:rsid w:val="00732C53"/>
    <w:rsid w:val="00732E65"/>
    <w:rsid w:val="00732F00"/>
    <w:rsid w:val="00732F3B"/>
    <w:rsid w:val="00732F53"/>
    <w:rsid w:val="00732F9A"/>
    <w:rsid w:val="00732FBB"/>
    <w:rsid w:val="007330AC"/>
    <w:rsid w:val="007330D6"/>
    <w:rsid w:val="0073323A"/>
    <w:rsid w:val="0073323C"/>
    <w:rsid w:val="0073323F"/>
    <w:rsid w:val="0073324C"/>
    <w:rsid w:val="0073330F"/>
    <w:rsid w:val="00733333"/>
    <w:rsid w:val="007333C3"/>
    <w:rsid w:val="007333CB"/>
    <w:rsid w:val="007334EC"/>
    <w:rsid w:val="007334FD"/>
    <w:rsid w:val="00733592"/>
    <w:rsid w:val="007335D4"/>
    <w:rsid w:val="00733639"/>
    <w:rsid w:val="00733780"/>
    <w:rsid w:val="00733836"/>
    <w:rsid w:val="00733894"/>
    <w:rsid w:val="007338AB"/>
    <w:rsid w:val="00733A81"/>
    <w:rsid w:val="00733C43"/>
    <w:rsid w:val="00733C68"/>
    <w:rsid w:val="00733CEF"/>
    <w:rsid w:val="00733D0A"/>
    <w:rsid w:val="00733E13"/>
    <w:rsid w:val="00733E8C"/>
    <w:rsid w:val="00733E8F"/>
    <w:rsid w:val="00733F2B"/>
    <w:rsid w:val="00733FBC"/>
    <w:rsid w:val="00734024"/>
    <w:rsid w:val="00734039"/>
    <w:rsid w:val="0073403F"/>
    <w:rsid w:val="00734077"/>
    <w:rsid w:val="0073413A"/>
    <w:rsid w:val="007341D7"/>
    <w:rsid w:val="007341E2"/>
    <w:rsid w:val="007341E5"/>
    <w:rsid w:val="0073422D"/>
    <w:rsid w:val="00734370"/>
    <w:rsid w:val="00734372"/>
    <w:rsid w:val="007344DA"/>
    <w:rsid w:val="0073451B"/>
    <w:rsid w:val="0073467B"/>
    <w:rsid w:val="0073476F"/>
    <w:rsid w:val="00734896"/>
    <w:rsid w:val="00734931"/>
    <w:rsid w:val="00734961"/>
    <w:rsid w:val="007349C1"/>
    <w:rsid w:val="00734A19"/>
    <w:rsid w:val="00734A59"/>
    <w:rsid w:val="00734A7B"/>
    <w:rsid w:val="00734B13"/>
    <w:rsid w:val="00734B22"/>
    <w:rsid w:val="00734B2A"/>
    <w:rsid w:val="00734B5B"/>
    <w:rsid w:val="00734B8B"/>
    <w:rsid w:val="00734C44"/>
    <w:rsid w:val="00734D00"/>
    <w:rsid w:val="00734D56"/>
    <w:rsid w:val="00734D67"/>
    <w:rsid w:val="00734F0B"/>
    <w:rsid w:val="00734F5F"/>
    <w:rsid w:val="00734F97"/>
    <w:rsid w:val="00734FED"/>
    <w:rsid w:val="00735016"/>
    <w:rsid w:val="007350FE"/>
    <w:rsid w:val="00735146"/>
    <w:rsid w:val="00735281"/>
    <w:rsid w:val="007352BA"/>
    <w:rsid w:val="007352BC"/>
    <w:rsid w:val="007352D5"/>
    <w:rsid w:val="007352F4"/>
    <w:rsid w:val="007353E4"/>
    <w:rsid w:val="007353F3"/>
    <w:rsid w:val="0073544D"/>
    <w:rsid w:val="0073545D"/>
    <w:rsid w:val="00735548"/>
    <w:rsid w:val="0073556D"/>
    <w:rsid w:val="0073563D"/>
    <w:rsid w:val="00735672"/>
    <w:rsid w:val="007356BC"/>
    <w:rsid w:val="007356F7"/>
    <w:rsid w:val="00735713"/>
    <w:rsid w:val="00735732"/>
    <w:rsid w:val="0073584E"/>
    <w:rsid w:val="007358EF"/>
    <w:rsid w:val="00735947"/>
    <w:rsid w:val="00735A1A"/>
    <w:rsid w:val="00735A39"/>
    <w:rsid w:val="00735A65"/>
    <w:rsid w:val="00735CB6"/>
    <w:rsid w:val="00735CF7"/>
    <w:rsid w:val="00735D1A"/>
    <w:rsid w:val="00735DB4"/>
    <w:rsid w:val="00735E7F"/>
    <w:rsid w:val="00735EE8"/>
    <w:rsid w:val="00735F0E"/>
    <w:rsid w:val="00735FEA"/>
    <w:rsid w:val="0073616A"/>
    <w:rsid w:val="00736176"/>
    <w:rsid w:val="007361D1"/>
    <w:rsid w:val="0073624A"/>
    <w:rsid w:val="0073634B"/>
    <w:rsid w:val="007363BE"/>
    <w:rsid w:val="00736438"/>
    <w:rsid w:val="0073648F"/>
    <w:rsid w:val="007364E0"/>
    <w:rsid w:val="007365A4"/>
    <w:rsid w:val="007365ED"/>
    <w:rsid w:val="00736606"/>
    <w:rsid w:val="00736642"/>
    <w:rsid w:val="0073676F"/>
    <w:rsid w:val="007367CC"/>
    <w:rsid w:val="007367F0"/>
    <w:rsid w:val="0073681B"/>
    <w:rsid w:val="0073691C"/>
    <w:rsid w:val="00736A29"/>
    <w:rsid w:val="00736AC6"/>
    <w:rsid w:val="00736AE0"/>
    <w:rsid w:val="00736C13"/>
    <w:rsid w:val="00736C90"/>
    <w:rsid w:val="00736CCD"/>
    <w:rsid w:val="00736D20"/>
    <w:rsid w:val="00736D2E"/>
    <w:rsid w:val="00736D5B"/>
    <w:rsid w:val="00736E3E"/>
    <w:rsid w:val="00736EC7"/>
    <w:rsid w:val="00736F84"/>
    <w:rsid w:val="00736F90"/>
    <w:rsid w:val="0073719A"/>
    <w:rsid w:val="00737202"/>
    <w:rsid w:val="0073723A"/>
    <w:rsid w:val="007372D5"/>
    <w:rsid w:val="00737391"/>
    <w:rsid w:val="00737419"/>
    <w:rsid w:val="00737473"/>
    <w:rsid w:val="0073765C"/>
    <w:rsid w:val="007378AD"/>
    <w:rsid w:val="007378E8"/>
    <w:rsid w:val="007378FB"/>
    <w:rsid w:val="007379D3"/>
    <w:rsid w:val="00737A37"/>
    <w:rsid w:val="00737BB6"/>
    <w:rsid w:val="00737BCD"/>
    <w:rsid w:val="00737C2A"/>
    <w:rsid w:val="00737C44"/>
    <w:rsid w:val="00737CB8"/>
    <w:rsid w:val="00737D2D"/>
    <w:rsid w:val="00737D6C"/>
    <w:rsid w:val="00737E58"/>
    <w:rsid w:val="00737F68"/>
    <w:rsid w:val="00737F7A"/>
    <w:rsid w:val="00737F93"/>
    <w:rsid w:val="00738A23"/>
    <w:rsid w:val="00740010"/>
    <w:rsid w:val="007400E3"/>
    <w:rsid w:val="007400FB"/>
    <w:rsid w:val="0074012F"/>
    <w:rsid w:val="0074031A"/>
    <w:rsid w:val="0074038A"/>
    <w:rsid w:val="007403B3"/>
    <w:rsid w:val="00740585"/>
    <w:rsid w:val="00740589"/>
    <w:rsid w:val="00740604"/>
    <w:rsid w:val="00740616"/>
    <w:rsid w:val="00740620"/>
    <w:rsid w:val="007406D4"/>
    <w:rsid w:val="00740737"/>
    <w:rsid w:val="00740751"/>
    <w:rsid w:val="0074091E"/>
    <w:rsid w:val="00740936"/>
    <w:rsid w:val="00740A38"/>
    <w:rsid w:val="00740ABC"/>
    <w:rsid w:val="00740AE4"/>
    <w:rsid w:val="00740B03"/>
    <w:rsid w:val="00740B92"/>
    <w:rsid w:val="00740BB4"/>
    <w:rsid w:val="00740C18"/>
    <w:rsid w:val="00740C7E"/>
    <w:rsid w:val="00740DB6"/>
    <w:rsid w:val="00740DC4"/>
    <w:rsid w:val="00740DE8"/>
    <w:rsid w:val="00740E5C"/>
    <w:rsid w:val="00740ECD"/>
    <w:rsid w:val="00740ED1"/>
    <w:rsid w:val="00740F80"/>
    <w:rsid w:val="00740FFA"/>
    <w:rsid w:val="007410EA"/>
    <w:rsid w:val="0074112F"/>
    <w:rsid w:val="00741136"/>
    <w:rsid w:val="00741160"/>
    <w:rsid w:val="00741186"/>
    <w:rsid w:val="007411C9"/>
    <w:rsid w:val="007411CC"/>
    <w:rsid w:val="0074120F"/>
    <w:rsid w:val="00741277"/>
    <w:rsid w:val="0074127B"/>
    <w:rsid w:val="007412B4"/>
    <w:rsid w:val="0074135F"/>
    <w:rsid w:val="0074136C"/>
    <w:rsid w:val="007413F3"/>
    <w:rsid w:val="0074145A"/>
    <w:rsid w:val="0074154E"/>
    <w:rsid w:val="0074154F"/>
    <w:rsid w:val="00741557"/>
    <w:rsid w:val="007415A3"/>
    <w:rsid w:val="007415B8"/>
    <w:rsid w:val="007415E6"/>
    <w:rsid w:val="00741620"/>
    <w:rsid w:val="0074166B"/>
    <w:rsid w:val="0074173A"/>
    <w:rsid w:val="00741790"/>
    <w:rsid w:val="007417D6"/>
    <w:rsid w:val="0074188A"/>
    <w:rsid w:val="00741A4C"/>
    <w:rsid w:val="00741B0C"/>
    <w:rsid w:val="00741C28"/>
    <w:rsid w:val="00741C6C"/>
    <w:rsid w:val="00741C74"/>
    <w:rsid w:val="00741D66"/>
    <w:rsid w:val="00741D9B"/>
    <w:rsid w:val="00741DC8"/>
    <w:rsid w:val="00741DF2"/>
    <w:rsid w:val="00741ED1"/>
    <w:rsid w:val="00741F35"/>
    <w:rsid w:val="00741F64"/>
    <w:rsid w:val="00741F79"/>
    <w:rsid w:val="00741FDB"/>
    <w:rsid w:val="00742016"/>
    <w:rsid w:val="00742070"/>
    <w:rsid w:val="007420A0"/>
    <w:rsid w:val="007420AC"/>
    <w:rsid w:val="007420C9"/>
    <w:rsid w:val="00742242"/>
    <w:rsid w:val="007422BF"/>
    <w:rsid w:val="007422ED"/>
    <w:rsid w:val="0074238B"/>
    <w:rsid w:val="007423BF"/>
    <w:rsid w:val="007424B7"/>
    <w:rsid w:val="007424C2"/>
    <w:rsid w:val="00742541"/>
    <w:rsid w:val="00742592"/>
    <w:rsid w:val="007425C4"/>
    <w:rsid w:val="00742604"/>
    <w:rsid w:val="00742674"/>
    <w:rsid w:val="0074268D"/>
    <w:rsid w:val="007426D1"/>
    <w:rsid w:val="007426D4"/>
    <w:rsid w:val="0074271C"/>
    <w:rsid w:val="00742721"/>
    <w:rsid w:val="00742765"/>
    <w:rsid w:val="0074277C"/>
    <w:rsid w:val="0074278D"/>
    <w:rsid w:val="007427A5"/>
    <w:rsid w:val="00742951"/>
    <w:rsid w:val="00742952"/>
    <w:rsid w:val="00742994"/>
    <w:rsid w:val="007429CC"/>
    <w:rsid w:val="00742A66"/>
    <w:rsid w:val="00742AAA"/>
    <w:rsid w:val="00742B1E"/>
    <w:rsid w:val="00742BDE"/>
    <w:rsid w:val="00742C40"/>
    <w:rsid w:val="00742C59"/>
    <w:rsid w:val="00742DC0"/>
    <w:rsid w:val="00742DFB"/>
    <w:rsid w:val="00742E4D"/>
    <w:rsid w:val="00742F40"/>
    <w:rsid w:val="007430A2"/>
    <w:rsid w:val="00743113"/>
    <w:rsid w:val="007431D9"/>
    <w:rsid w:val="007431F4"/>
    <w:rsid w:val="00743277"/>
    <w:rsid w:val="007432D4"/>
    <w:rsid w:val="0074358E"/>
    <w:rsid w:val="007435FF"/>
    <w:rsid w:val="00743621"/>
    <w:rsid w:val="0074381F"/>
    <w:rsid w:val="00743835"/>
    <w:rsid w:val="00743848"/>
    <w:rsid w:val="0074384C"/>
    <w:rsid w:val="00743937"/>
    <w:rsid w:val="0074393A"/>
    <w:rsid w:val="007439CF"/>
    <w:rsid w:val="00743A2D"/>
    <w:rsid w:val="00743A3B"/>
    <w:rsid w:val="00743A94"/>
    <w:rsid w:val="00743AD4"/>
    <w:rsid w:val="00743AFB"/>
    <w:rsid w:val="00743B44"/>
    <w:rsid w:val="00743B60"/>
    <w:rsid w:val="00743B87"/>
    <w:rsid w:val="00743C49"/>
    <w:rsid w:val="00743C5B"/>
    <w:rsid w:val="00743D0F"/>
    <w:rsid w:val="00743D3D"/>
    <w:rsid w:val="00743D90"/>
    <w:rsid w:val="00743DB6"/>
    <w:rsid w:val="00743FFC"/>
    <w:rsid w:val="007440EC"/>
    <w:rsid w:val="0074422D"/>
    <w:rsid w:val="0074423C"/>
    <w:rsid w:val="0074440A"/>
    <w:rsid w:val="007444DF"/>
    <w:rsid w:val="007445AE"/>
    <w:rsid w:val="00744650"/>
    <w:rsid w:val="00744695"/>
    <w:rsid w:val="007446BA"/>
    <w:rsid w:val="00744733"/>
    <w:rsid w:val="0074474C"/>
    <w:rsid w:val="007447E6"/>
    <w:rsid w:val="00744820"/>
    <w:rsid w:val="007448E8"/>
    <w:rsid w:val="00744962"/>
    <w:rsid w:val="00744A14"/>
    <w:rsid w:val="00744A15"/>
    <w:rsid w:val="00744A58"/>
    <w:rsid w:val="00744A63"/>
    <w:rsid w:val="00744AB4"/>
    <w:rsid w:val="00744B29"/>
    <w:rsid w:val="00744B41"/>
    <w:rsid w:val="00744B97"/>
    <w:rsid w:val="00744BAB"/>
    <w:rsid w:val="00744BED"/>
    <w:rsid w:val="00744D43"/>
    <w:rsid w:val="00744DF4"/>
    <w:rsid w:val="00744E3B"/>
    <w:rsid w:val="00744E65"/>
    <w:rsid w:val="00744E6B"/>
    <w:rsid w:val="00744E8B"/>
    <w:rsid w:val="00744F23"/>
    <w:rsid w:val="00744F61"/>
    <w:rsid w:val="00744FA4"/>
    <w:rsid w:val="00744FAE"/>
    <w:rsid w:val="00745016"/>
    <w:rsid w:val="00745062"/>
    <w:rsid w:val="0074507C"/>
    <w:rsid w:val="0074507D"/>
    <w:rsid w:val="00745086"/>
    <w:rsid w:val="007450E5"/>
    <w:rsid w:val="0074519B"/>
    <w:rsid w:val="007451AA"/>
    <w:rsid w:val="0074523B"/>
    <w:rsid w:val="0074527A"/>
    <w:rsid w:val="00745285"/>
    <w:rsid w:val="007452D6"/>
    <w:rsid w:val="007452F0"/>
    <w:rsid w:val="00745304"/>
    <w:rsid w:val="0074531B"/>
    <w:rsid w:val="00745340"/>
    <w:rsid w:val="00745355"/>
    <w:rsid w:val="00745494"/>
    <w:rsid w:val="0074553F"/>
    <w:rsid w:val="007455D6"/>
    <w:rsid w:val="00745684"/>
    <w:rsid w:val="0074569A"/>
    <w:rsid w:val="0074574E"/>
    <w:rsid w:val="0074578C"/>
    <w:rsid w:val="00745836"/>
    <w:rsid w:val="00745852"/>
    <w:rsid w:val="0074587D"/>
    <w:rsid w:val="00745A47"/>
    <w:rsid w:val="00745B56"/>
    <w:rsid w:val="00745BBD"/>
    <w:rsid w:val="00745DBB"/>
    <w:rsid w:val="00745E20"/>
    <w:rsid w:val="00745EC1"/>
    <w:rsid w:val="00745EE3"/>
    <w:rsid w:val="00745F81"/>
    <w:rsid w:val="007460D5"/>
    <w:rsid w:val="0074611E"/>
    <w:rsid w:val="00746145"/>
    <w:rsid w:val="0074617F"/>
    <w:rsid w:val="007461A8"/>
    <w:rsid w:val="00746251"/>
    <w:rsid w:val="00746286"/>
    <w:rsid w:val="00746287"/>
    <w:rsid w:val="00746289"/>
    <w:rsid w:val="00746324"/>
    <w:rsid w:val="007463E9"/>
    <w:rsid w:val="00746419"/>
    <w:rsid w:val="00746510"/>
    <w:rsid w:val="007465A4"/>
    <w:rsid w:val="0074662D"/>
    <w:rsid w:val="0074662E"/>
    <w:rsid w:val="00746726"/>
    <w:rsid w:val="00746824"/>
    <w:rsid w:val="007468A4"/>
    <w:rsid w:val="007468AB"/>
    <w:rsid w:val="007468B3"/>
    <w:rsid w:val="0074691B"/>
    <w:rsid w:val="007469B5"/>
    <w:rsid w:val="007469D8"/>
    <w:rsid w:val="00746AA3"/>
    <w:rsid w:val="00746B70"/>
    <w:rsid w:val="00746BDB"/>
    <w:rsid w:val="00746BFA"/>
    <w:rsid w:val="00746C7D"/>
    <w:rsid w:val="00746CEA"/>
    <w:rsid w:val="00746E16"/>
    <w:rsid w:val="00746F28"/>
    <w:rsid w:val="00746F63"/>
    <w:rsid w:val="00746F89"/>
    <w:rsid w:val="007470D7"/>
    <w:rsid w:val="00747118"/>
    <w:rsid w:val="00747166"/>
    <w:rsid w:val="0074733E"/>
    <w:rsid w:val="007473A3"/>
    <w:rsid w:val="0074742E"/>
    <w:rsid w:val="00747432"/>
    <w:rsid w:val="00747529"/>
    <w:rsid w:val="0074756C"/>
    <w:rsid w:val="00747574"/>
    <w:rsid w:val="007475A8"/>
    <w:rsid w:val="007475CE"/>
    <w:rsid w:val="00747649"/>
    <w:rsid w:val="007476AB"/>
    <w:rsid w:val="007476AD"/>
    <w:rsid w:val="007476E4"/>
    <w:rsid w:val="00747700"/>
    <w:rsid w:val="00747812"/>
    <w:rsid w:val="00747854"/>
    <w:rsid w:val="007479B6"/>
    <w:rsid w:val="007479D3"/>
    <w:rsid w:val="00747A44"/>
    <w:rsid w:val="00747A61"/>
    <w:rsid w:val="00747AE0"/>
    <w:rsid w:val="00747B44"/>
    <w:rsid w:val="00747B68"/>
    <w:rsid w:val="00747B78"/>
    <w:rsid w:val="00747C62"/>
    <w:rsid w:val="00747DFB"/>
    <w:rsid w:val="00747EEC"/>
    <w:rsid w:val="00747F32"/>
    <w:rsid w:val="00747F49"/>
    <w:rsid w:val="00750053"/>
    <w:rsid w:val="00750078"/>
    <w:rsid w:val="007500ED"/>
    <w:rsid w:val="00750175"/>
    <w:rsid w:val="0075023F"/>
    <w:rsid w:val="0075027F"/>
    <w:rsid w:val="007502E8"/>
    <w:rsid w:val="007502F1"/>
    <w:rsid w:val="00750390"/>
    <w:rsid w:val="0075046E"/>
    <w:rsid w:val="00750490"/>
    <w:rsid w:val="0075049E"/>
    <w:rsid w:val="007504D0"/>
    <w:rsid w:val="0075053A"/>
    <w:rsid w:val="007505D6"/>
    <w:rsid w:val="00750630"/>
    <w:rsid w:val="007507C5"/>
    <w:rsid w:val="0075089E"/>
    <w:rsid w:val="007508ED"/>
    <w:rsid w:val="00750932"/>
    <w:rsid w:val="00750A9E"/>
    <w:rsid w:val="00750AF6"/>
    <w:rsid w:val="00750B73"/>
    <w:rsid w:val="00750B84"/>
    <w:rsid w:val="00750C10"/>
    <w:rsid w:val="00750DD4"/>
    <w:rsid w:val="00750E38"/>
    <w:rsid w:val="00750EBF"/>
    <w:rsid w:val="00750ED6"/>
    <w:rsid w:val="00750F29"/>
    <w:rsid w:val="00750F4E"/>
    <w:rsid w:val="00750FD9"/>
    <w:rsid w:val="00751071"/>
    <w:rsid w:val="0075115E"/>
    <w:rsid w:val="0075119D"/>
    <w:rsid w:val="007511E9"/>
    <w:rsid w:val="00751239"/>
    <w:rsid w:val="0075123B"/>
    <w:rsid w:val="00751262"/>
    <w:rsid w:val="007512B4"/>
    <w:rsid w:val="007513BA"/>
    <w:rsid w:val="00751407"/>
    <w:rsid w:val="00751600"/>
    <w:rsid w:val="00751695"/>
    <w:rsid w:val="007517BA"/>
    <w:rsid w:val="0075188D"/>
    <w:rsid w:val="00751943"/>
    <w:rsid w:val="00751969"/>
    <w:rsid w:val="007519DE"/>
    <w:rsid w:val="00751A3B"/>
    <w:rsid w:val="00751A65"/>
    <w:rsid w:val="00751A89"/>
    <w:rsid w:val="00751B08"/>
    <w:rsid w:val="00751B1B"/>
    <w:rsid w:val="00751B25"/>
    <w:rsid w:val="00751B8D"/>
    <w:rsid w:val="00751BF9"/>
    <w:rsid w:val="00751C44"/>
    <w:rsid w:val="00751C89"/>
    <w:rsid w:val="00751D9D"/>
    <w:rsid w:val="00751DB0"/>
    <w:rsid w:val="00751F56"/>
    <w:rsid w:val="00751FC4"/>
    <w:rsid w:val="0075213A"/>
    <w:rsid w:val="007521F1"/>
    <w:rsid w:val="00752247"/>
    <w:rsid w:val="00752325"/>
    <w:rsid w:val="0075236E"/>
    <w:rsid w:val="0075249B"/>
    <w:rsid w:val="007524A7"/>
    <w:rsid w:val="00752634"/>
    <w:rsid w:val="00752646"/>
    <w:rsid w:val="00752655"/>
    <w:rsid w:val="00752672"/>
    <w:rsid w:val="0075271E"/>
    <w:rsid w:val="0075271F"/>
    <w:rsid w:val="00752B30"/>
    <w:rsid w:val="00752BBF"/>
    <w:rsid w:val="00752C0C"/>
    <w:rsid w:val="00752D5F"/>
    <w:rsid w:val="00752DC4"/>
    <w:rsid w:val="00753000"/>
    <w:rsid w:val="0075302B"/>
    <w:rsid w:val="00753053"/>
    <w:rsid w:val="007531E5"/>
    <w:rsid w:val="00753270"/>
    <w:rsid w:val="0075329D"/>
    <w:rsid w:val="00753303"/>
    <w:rsid w:val="00753412"/>
    <w:rsid w:val="00753501"/>
    <w:rsid w:val="00753599"/>
    <w:rsid w:val="007536D2"/>
    <w:rsid w:val="007536D3"/>
    <w:rsid w:val="007538AD"/>
    <w:rsid w:val="007539A1"/>
    <w:rsid w:val="007539B8"/>
    <w:rsid w:val="007539B9"/>
    <w:rsid w:val="00753A8A"/>
    <w:rsid w:val="00753A9E"/>
    <w:rsid w:val="00753B20"/>
    <w:rsid w:val="00753B4D"/>
    <w:rsid w:val="00753CE8"/>
    <w:rsid w:val="00753E27"/>
    <w:rsid w:val="00753E6D"/>
    <w:rsid w:val="00753ED9"/>
    <w:rsid w:val="00753F0B"/>
    <w:rsid w:val="00753F2D"/>
    <w:rsid w:val="00753F90"/>
    <w:rsid w:val="0075400E"/>
    <w:rsid w:val="00754025"/>
    <w:rsid w:val="0075402C"/>
    <w:rsid w:val="0075405C"/>
    <w:rsid w:val="007540C0"/>
    <w:rsid w:val="00754108"/>
    <w:rsid w:val="00754180"/>
    <w:rsid w:val="00754303"/>
    <w:rsid w:val="0075437C"/>
    <w:rsid w:val="00754395"/>
    <w:rsid w:val="007543B3"/>
    <w:rsid w:val="007543C9"/>
    <w:rsid w:val="0075440D"/>
    <w:rsid w:val="00754442"/>
    <w:rsid w:val="00754458"/>
    <w:rsid w:val="007544BF"/>
    <w:rsid w:val="007544F4"/>
    <w:rsid w:val="0075460C"/>
    <w:rsid w:val="00754649"/>
    <w:rsid w:val="00754686"/>
    <w:rsid w:val="00754693"/>
    <w:rsid w:val="0075469E"/>
    <w:rsid w:val="0075472E"/>
    <w:rsid w:val="0075473C"/>
    <w:rsid w:val="007548C2"/>
    <w:rsid w:val="00754982"/>
    <w:rsid w:val="00754990"/>
    <w:rsid w:val="00754AF4"/>
    <w:rsid w:val="00754B73"/>
    <w:rsid w:val="00754BBF"/>
    <w:rsid w:val="00754CDF"/>
    <w:rsid w:val="00754ED9"/>
    <w:rsid w:val="00754F34"/>
    <w:rsid w:val="00754F3A"/>
    <w:rsid w:val="00754F3D"/>
    <w:rsid w:val="00754F74"/>
    <w:rsid w:val="00755038"/>
    <w:rsid w:val="00755091"/>
    <w:rsid w:val="007550F3"/>
    <w:rsid w:val="007551DA"/>
    <w:rsid w:val="00755369"/>
    <w:rsid w:val="0075555C"/>
    <w:rsid w:val="0075557E"/>
    <w:rsid w:val="007555A3"/>
    <w:rsid w:val="00755617"/>
    <w:rsid w:val="00755679"/>
    <w:rsid w:val="00755688"/>
    <w:rsid w:val="0075576C"/>
    <w:rsid w:val="007557CA"/>
    <w:rsid w:val="00755876"/>
    <w:rsid w:val="0075591E"/>
    <w:rsid w:val="00755AA6"/>
    <w:rsid w:val="00755B00"/>
    <w:rsid w:val="00755B1C"/>
    <w:rsid w:val="00755B27"/>
    <w:rsid w:val="00755CAF"/>
    <w:rsid w:val="00755CC0"/>
    <w:rsid w:val="00755D60"/>
    <w:rsid w:val="00755D6C"/>
    <w:rsid w:val="00755DA4"/>
    <w:rsid w:val="00755DD2"/>
    <w:rsid w:val="00755E71"/>
    <w:rsid w:val="00755F28"/>
    <w:rsid w:val="00755F7C"/>
    <w:rsid w:val="00755FBD"/>
    <w:rsid w:val="00756127"/>
    <w:rsid w:val="00756181"/>
    <w:rsid w:val="007561C7"/>
    <w:rsid w:val="00756251"/>
    <w:rsid w:val="007562BB"/>
    <w:rsid w:val="0075638A"/>
    <w:rsid w:val="007563EC"/>
    <w:rsid w:val="0075644C"/>
    <w:rsid w:val="0075649C"/>
    <w:rsid w:val="0075676E"/>
    <w:rsid w:val="0075676F"/>
    <w:rsid w:val="00756811"/>
    <w:rsid w:val="00756853"/>
    <w:rsid w:val="007568D9"/>
    <w:rsid w:val="007568E5"/>
    <w:rsid w:val="0075690C"/>
    <w:rsid w:val="0075697F"/>
    <w:rsid w:val="007569A5"/>
    <w:rsid w:val="00756A04"/>
    <w:rsid w:val="00756A6C"/>
    <w:rsid w:val="00756A71"/>
    <w:rsid w:val="00756A82"/>
    <w:rsid w:val="00756A8F"/>
    <w:rsid w:val="00756AC5"/>
    <w:rsid w:val="00756BB4"/>
    <w:rsid w:val="00756CF4"/>
    <w:rsid w:val="00756D39"/>
    <w:rsid w:val="00756EC9"/>
    <w:rsid w:val="00756F09"/>
    <w:rsid w:val="00756F18"/>
    <w:rsid w:val="00756F32"/>
    <w:rsid w:val="00756F74"/>
    <w:rsid w:val="007570D9"/>
    <w:rsid w:val="00757205"/>
    <w:rsid w:val="0075726F"/>
    <w:rsid w:val="00757286"/>
    <w:rsid w:val="00757305"/>
    <w:rsid w:val="0075739E"/>
    <w:rsid w:val="00757416"/>
    <w:rsid w:val="0075744B"/>
    <w:rsid w:val="00757500"/>
    <w:rsid w:val="00757574"/>
    <w:rsid w:val="0075763B"/>
    <w:rsid w:val="00757738"/>
    <w:rsid w:val="00757744"/>
    <w:rsid w:val="00757787"/>
    <w:rsid w:val="007577AC"/>
    <w:rsid w:val="007577B3"/>
    <w:rsid w:val="007578A6"/>
    <w:rsid w:val="007578CD"/>
    <w:rsid w:val="00757A04"/>
    <w:rsid w:val="00757A0C"/>
    <w:rsid w:val="00757A29"/>
    <w:rsid w:val="00757A4A"/>
    <w:rsid w:val="00757A7A"/>
    <w:rsid w:val="00757B2C"/>
    <w:rsid w:val="00757D1F"/>
    <w:rsid w:val="00757D7A"/>
    <w:rsid w:val="00757DBC"/>
    <w:rsid w:val="00757E70"/>
    <w:rsid w:val="00757F5F"/>
    <w:rsid w:val="0076005B"/>
    <w:rsid w:val="00760117"/>
    <w:rsid w:val="00760138"/>
    <w:rsid w:val="00760158"/>
    <w:rsid w:val="00760253"/>
    <w:rsid w:val="00760277"/>
    <w:rsid w:val="0076036B"/>
    <w:rsid w:val="00760476"/>
    <w:rsid w:val="007604BA"/>
    <w:rsid w:val="007605DB"/>
    <w:rsid w:val="0076063D"/>
    <w:rsid w:val="007607E0"/>
    <w:rsid w:val="007607F1"/>
    <w:rsid w:val="0076094C"/>
    <w:rsid w:val="00760952"/>
    <w:rsid w:val="007609D2"/>
    <w:rsid w:val="00760A21"/>
    <w:rsid w:val="00760A24"/>
    <w:rsid w:val="00760A5B"/>
    <w:rsid w:val="00760A6A"/>
    <w:rsid w:val="00760A7A"/>
    <w:rsid w:val="00760BCC"/>
    <w:rsid w:val="00760BDD"/>
    <w:rsid w:val="00760C04"/>
    <w:rsid w:val="00760DD4"/>
    <w:rsid w:val="00760E2D"/>
    <w:rsid w:val="00760E86"/>
    <w:rsid w:val="00760EC7"/>
    <w:rsid w:val="00760EFA"/>
    <w:rsid w:val="00761163"/>
    <w:rsid w:val="00761213"/>
    <w:rsid w:val="0076125E"/>
    <w:rsid w:val="00761266"/>
    <w:rsid w:val="007612F1"/>
    <w:rsid w:val="00761309"/>
    <w:rsid w:val="0076131E"/>
    <w:rsid w:val="00761387"/>
    <w:rsid w:val="007613B5"/>
    <w:rsid w:val="007613C1"/>
    <w:rsid w:val="0076145B"/>
    <w:rsid w:val="007614FC"/>
    <w:rsid w:val="007615AC"/>
    <w:rsid w:val="007615F5"/>
    <w:rsid w:val="007616C0"/>
    <w:rsid w:val="0076175D"/>
    <w:rsid w:val="00761774"/>
    <w:rsid w:val="007617CC"/>
    <w:rsid w:val="00761841"/>
    <w:rsid w:val="007618C2"/>
    <w:rsid w:val="00761907"/>
    <w:rsid w:val="00761966"/>
    <w:rsid w:val="0076196B"/>
    <w:rsid w:val="007619B3"/>
    <w:rsid w:val="00761B6E"/>
    <w:rsid w:val="00761B88"/>
    <w:rsid w:val="00761DE0"/>
    <w:rsid w:val="00761E39"/>
    <w:rsid w:val="00761FF9"/>
    <w:rsid w:val="0076207E"/>
    <w:rsid w:val="007620D5"/>
    <w:rsid w:val="00762172"/>
    <w:rsid w:val="00762185"/>
    <w:rsid w:val="007621A0"/>
    <w:rsid w:val="007621A7"/>
    <w:rsid w:val="007622C0"/>
    <w:rsid w:val="007624A1"/>
    <w:rsid w:val="007625DC"/>
    <w:rsid w:val="0076278A"/>
    <w:rsid w:val="00762795"/>
    <w:rsid w:val="007627AC"/>
    <w:rsid w:val="007627E9"/>
    <w:rsid w:val="0076281C"/>
    <w:rsid w:val="00762836"/>
    <w:rsid w:val="0076287A"/>
    <w:rsid w:val="00762941"/>
    <w:rsid w:val="007629B1"/>
    <w:rsid w:val="00762A63"/>
    <w:rsid w:val="00762A8D"/>
    <w:rsid w:val="00762B68"/>
    <w:rsid w:val="00762C37"/>
    <w:rsid w:val="00762CF0"/>
    <w:rsid w:val="00762E41"/>
    <w:rsid w:val="00763002"/>
    <w:rsid w:val="0076301E"/>
    <w:rsid w:val="007631AC"/>
    <w:rsid w:val="007631D4"/>
    <w:rsid w:val="00763243"/>
    <w:rsid w:val="00763286"/>
    <w:rsid w:val="007632AD"/>
    <w:rsid w:val="007633CD"/>
    <w:rsid w:val="00763413"/>
    <w:rsid w:val="0076344E"/>
    <w:rsid w:val="00763586"/>
    <w:rsid w:val="00763607"/>
    <w:rsid w:val="0076364D"/>
    <w:rsid w:val="00763701"/>
    <w:rsid w:val="0076372F"/>
    <w:rsid w:val="00763735"/>
    <w:rsid w:val="00763802"/>
    <w:rsid w:val="007638C3"/>
    <w:rsid w:val="007638DC"/>
    <w:rsid w:val="007638DF"/>
    <w:rsid w:val="007639AE"/>
    <w:rsid w:val="007639BA"/>
    <w:rsid w:val="00763B31"/>
    <w:rsid w:val="00763B9D"/>
    <w:rsid w:val="00763C2C"/>
    <w:rsid w:val="00763C67"/>
    <w:rsid w:val="00763D7F"/>
    <w:rsid w:val="00763E0F"/>
    <w:rsid w:val="00763E22"/>
    <w:rsid w:val="00763F42"/>
    <w:rsid w:val="0076405B"/>
    <w:rsid w:val="0076406C"/>
    <w:rsid w:val="00764251"/>
    <w:rsid w:val="00764266"/>
    <w:rsid w:val="00764363"/>
    <w:rsid w:val="007643B6"/>
    <w:rsid w:val="00764428"/>
    <w:rsid w:val="007644D7"/>
    <w:rsid w:val="007644F4"/>
    <w:rsid w:val="007645B3"/>
    <w:rsid w:val="007645FC"/>
    <w:rsid w:val="0076462B"/>
    <w:rsid w:val="007646BB"/>
    <w:rsid w:val="0076475E"/>
    <w:rsid w:val="00764776"/>
    <w:rsid w:val="007647A7"/>
    <w:rsid w:val="007648CD"/>
    <w:rsid w:val="00764964"/>
    <w:rsid w:val="00764A26"/>
    <w:rsid w:val="00764A7F"/>
    <w:rsid w:val="00764B4E"/>
    <w:rsid w:val="00764BFB"/>
    <w:rsid w:val="00764D49"/>
    <w:rsid w:val="00764D92"/>
    <w:rsid w:val="00764DD6"/>
    <w:rsid w:val="00764E3C"/>
    <w:rsid w:val="00764F8B"/>
    <w:rsid w:val="00765055"/>
    <w:rsid w:val="00765089"/>
    <w:rsid w:val="007650C3"/>
    <w:rsid w:val="007650F2"/>
    <w:rsid w:val="00765100"/>
    <w:rsid w:val="007651A1"/>
    <w:rsid w:val="007651A3"/>
    <w:rsid w:val="007651B5"/>
    <w:rsid w:val="007651BE"/>
    <w:rsid w:val="00765405"/>
    <w:rsid w:val="00765508"/>
    <w:rsid w:val="00765615"/>
    <w:rsid w:val="007656D9"/>
    <w:rsid w:val="0076570B"/>
    <w:rsid w:val="007657AC"/>
    <w:rsid w:val="007657D8"/>
    <w:rsid w:val="007658B5"/>
    <w:rsid w:val="00765982"/>
    <w:rsid w:val="00765A2F"/>
    <w:rsid w:val="00765A8B"/>
    <w:rsid w:val="00765ADB"/>
    <w:rsid w:val="00765B27"/>
    <w:rsid w:val="00765B4E"/>
    <w:rsid w:val="00765BC4"/>
    <w:rsid w:val="00765C89"/>
    <w:rsid w:val="00765E11"/>
    <w:rsid w:val="00765E6C"/>
    <w:rsid w:val="00765F24"/>
    <w:rsid w:val="00765F3C"/>
    <w:rsid w:val="00765F48"/>
    <w:rsid w:val="00765F5D"/>
    <w:rsid w:val="007660D2"/>
    <w:rsid w:val="007660D7"/>
    <w:rsid w:val="007660F4"/>
    <w:rsid w:val="007661CC"/>
    <w:rsid w:val="007663AB"/>
    <w:rsid w:val="007663E4"/>
    <w:rsid w:val="00766419"/>
    <w:rsid w:val="00766442"/>
    <w:rsid w:val="0076645C"/>
    <w:rsid w:val="00766520"/>
    <w:rsid w:val="0076652D"/>
    <w:rsid w:val="0076661E"/>
    <w:rsid w:val="00766683"/>
    <w:rsid w:val="00766696"/>
    <w:rsid w:val="00766744"/>
    <w:rsid w:val="007667CC"/>
    <w:rsid w:val="0076696A"/>
    <w:rsid w:val="00766982"/>
    <w:rsid w:val="007669BC"/>
    <w:rsid w:val="00766A74"/>
    <w:rsid w:val="00766A8B"/>
    <w:rsid w:val="00766B9A"/>
    <w:rsid w:val="00766BF6"/>
    <w:rsid w:val="00766C8C"/>
    <w:rsid w:val="00766D45"/>
    <w:rsid w:val="00766D89"/>
    <w:rsid w:val="00766DCD"/>
    <w:rsid w:val="00766F93"/>
    <w:rsid w:val="00766FB1"/>
    <w:rsid w:val="00767086"/>
    <w:rsid w:val="0076711B"/>
    <w:rsid w:val="00767127"/>
    <w:rsid w:val="0076716A"/>
    <w:rsid w:val="007671E7"/>
    <w:rsid w:val="00767207"/>
    <w:rsid w:val="007672A2"/>
    <w:rsid w:val="007672DC"/>
    <w:rsid w:val="0076732C"/>
    <w:rsid w:val="007673D5"/>
    <w:rsid w:val="007673FF"/>
    <w:rsid w:val="00767452"/>
    <w:rsid w:val="0076750D"/>
    <w:rsid w:val="0076751C"/>
    <w:rsid w:val="0076752D"/>
    <w:rsid w:val="007675A6"/>
    <w:rsid w:val="007675E0"/>
    <w:rsid w:val="00767677"/>
    <w:rsid w:val="0076777A"/>
    <w:rsid w:val="007677CC"/>
    <w:rsid w:val="007677FA"/>
    <w:rsid w:val="00767858"/>
    <w:rsid w:val="007679A4"/>
    <w:rsid w:val="00767AB6"/>
    <w:rsid w:val="00767B7D"/>
    <w:rsid w:val="00767B9C"/>
    <w:rsid w:val="00767C5F"/>
    <w:rsid w:val="00767EA5"/>
    <w:rsid w:val="0077000D"/>
    <w:rsid w:val="00770020"/>
    <w:rsid w:val="007701C7"/>
    <w:rsid w:val="007701F4"/>
    <w:rsid w:val="0077021A"/>
    <w:rsid w:val="007702A0"/>
    <w:rsid w:val="007702EE"/>
    <w:rsid w:val="00770348"/>
    <w:rsid w:val="0077037D"/>
    <w:rsid w:val="007704F1"/>
    <w:rsid w:val="0077056E"/>
    <w:rsid w:val="007705DE"/>
    <w:rsid w:val="0077066D"/>
    <w:rsid w:val="007706BE"/>
    <w:rsid w:val="007706DF"/>
    <w:rsid w:val="00770835"/>
    <w:rsid w:val="0077094E"/>
    <w:rsid w:val="007709FD"/>
    <w:rsid w:val="00770A37"/>
    <w:rsid w:val="00770B36"/>
    <w:rsid w:val="00770BE0"/>
    <w:rsid w:val="00770C71"/>
    <w:rsid w:val="00770CE9"/>
    <w:rsid w:val="00770EC8"/>
    <w:rsid w:val="00770ED7"/>
    <w:rsid w:val="00771019"/>
    <w:rsid w:val="00771084"/>
    <w:rsid w:val="007712EB"/>
    <w:rsid w:val="0077130A"/>
    <w:rsid w:val="0077136D"/>
    <w:rsid w:val="007713BE"/>
    <w:rsid w:val="0077145E"/>
    <w:rsid w:val="00771462"/>
    <w:rsid w:val="00771480"/>
    <w:rsid w:val="00771584"/>
    <w:rsid w:val="007715BB"/>
    <w:rsid w:val="0077164A"/>
    <w:rsid w:val="00771686"/>
    <w:rsid w:val="0077177A"/>
    <w:rsid w:val="0077178D"/>
    <w:rsid w:val="00771797"/>
    <w:rsid w:val="007718B3"/>
    <w:rsid w:val="007718C6"/>
    <w:rsid w:val="0077198E"/>
    <w:rsid w:val="00771A9A"/>
    <w:rsid w:val="00771AF6"/>
    <w:rsid w:val="00771BA7"/>
    <w:rsid w:val="00771D5C"/>
    <w:rsid w:val="00771E34"/>
    <w:rsid w:val="00771E5E"/>
    <w:rsid w:val="00771E9F"/>
    <w:rsid w:val="00771F2A"/>
    <w:rsid w:val="00771F48"/>
    <w:rsid w:val="0077204A"/>
    <w:rsid w:val="0077215A"/>
    <w:rsid w:val="0077217D"/>
    <w:rsid w:val="007721A3"/>
    <w:rsid w:val="007721CD"/>
    <w:rsid w:val="00772208"/>
    <w:rsid w:val="00772309"/>
    <w:rsid w:val="0077231C"/>
    <w:rsid w:val="00772464"/>
    <w:rsid w:val="007724D0"/>
    <w:rsid w:val="0077258B"/>
    <w:rsid w:val="00772609"/>
    <w:rsid w:val="0077262E"/>
    <w:rsid w:val="007726E9"/>
    <w:rsid w:val="0077296E"/>
    <w:rsid w:val="00772985"/>
    <w:rsid w:val="007729B3"/>
    <w:rsid w:val="00772A0E"/>
    <w:rsid w:val="00772A62"/>
    <w:rsid w:val="00772AC3"/>
    <w:rsid w:val="00772B7D"/>
    <w:rsid w:val="00772D11"/>
    <w:rsid w:val="00772D33"/>
    <w:rsid w:val="00772DAE"/>
    <w:rsid w:val="00772DEE"/>
    <w:rsid w:val="00772E90"/>
    <w:rsid w:val="00772EE5"/>
    <w:rsid w:val="00772F79"/>
    <w:rsid w:val="00772FA0"/>
    <w:rsid w:val="00772FC6"/>
    <w:rsid w:val="00772FCE"/>
    <w:rsid w:val="00773045"/>
    <w:rsid w:val="00773252"/>
    <w:rsid w:val="00773347"/>
    <w:rsid w:val="0077344A"/>
    <w:rsid w:val="007734A0"/>
    <w:rsid w:val="007734A9"/>
    <w:rsid w:val="00773514"/>
    <w:rsid w:val="00773688"/>
    <w:rsid w:val="007736F9"/>
    <w:rsid w:val="007737F5"/>
    <w:rsid w:val="007738E7"/>
    <w:rsid w:val="007738F5"/>
    <w:rsid w:val="0077396A"/>
    <w:rsid w:val="0077396F"/>
    <w:rsid w:val="00773979"/>
    <w:rsid w:val="007739D9"/>
    <w:rsid w:val="00773A3A"/>
    <w:rsid w:val="00773AEE"/>
    <w:rsid w:val="00773B37"/>
    <w:rsid w:val="00773BBA"/>
    <w:rsid w:val="00773C42"/>
    <w:rsid w:val="00773D33"/>
    <w:rsid w:val="00773D93"/>
    <w:rsid w:val="00773D9D"/>
    <w:rsid w:val="00773DBE"/>
    <w:rsid w:val="00773DDA"/>
    <w:rsid w:val="00773DF3"/>
    <w:rsid w:val="00773DF5"/>
    <w:rsid w:val="00773E3B"/>
    <w:rsid w:val="00773F23"/>
    <w:rsid w:val="00773F26"/>
    <w:rsid w:val="00773F2B"/>
    <w:rsid w:val="00773F9B"/>
    <w:rsid w:val="00774130"/>
    <w:rsid w:val="0077414A"/>
    <w:rsid w:val="00774152"/>
    <w:rsid w:val="00774202"/>
    <w:rsid w:val="00774319"/>
    <w:rsid w:val="00774339"/>
    <w:rsid w:val="0077435C"/>
    <w:rsid w:val="0077436D"/>
    <w:rsid w:val="0077436E"/>
    <w:rsid w:val="00774477"/>
    <w:rsid w:val="0077455F"/>
    <w:rsid w:val="0077471D"/>
    <w:rsid w:val="00774789"/>
    <w:rsid w:val="00774829"/>
    <w:rsid w:val="007748B6"/>
    <w:rsid w:val="007749AE"/>
    <w:rsid w:val="00774A51"/>
    <w:rsid w:val="00774B38"/>
    <w:rsid w:val="00774B9D"/>
    <w:rsid w:val="00774DD8"/>
    <w:rsid w:val="00774DEE"/>
    <w:rsid w:val="00774E81"/>
    <w:rsid w:val="00774E9D"/>
    <w:rsid w:val="00774ECC"/>
    <w:rsid w:val="00774F31"/>
    <w:rsid w:val="00774F39"/>
    <w:rsid w:val="00774F97"/>
    <w:rsid w:val="0077518E"/>
    <w:rsid w:val="00775194"/>
    <w:rsid w:val="0077533B"/>
    <w:rsid w:val="0077544F"/>
    <w:rsid w:val="0077550B"/>
    <w:rsid w:val="00775639"/>
    <w:rsid w:val="00775650"/>
    <w:rsid w:val="0077565B"/>
    <w:rsid w:val="00775701"/>
    <w:rsid w:val="0077570B"/>
    <w:rsid w:val="00775726"/>
    <w:rsid w:val="007758C9"/>
    <w:rsid w:val="00775943"/>
    <w:rsid w:val="00775A00"/>
    <w:rsid w:val="00775A01"/>
    <w:rsid w:val="00775A2E"/>
    <w:rsid w:val="00775A4E"/>
    <w:rsid w:val="00775A9F"/>
    <w:rsid w:val="00775B81"/>
    <w:rsid w:val="00775BE4"/>
    <w:rsid w:val="00775C26"/>
    <w:rsid w:val="00775CBE"/>
    <w:rsid w:val="00775CC1"/>
    <w:rsid w:val="00775CF6"/>
    <w:rsid w:val="00775D20"/>
    <w:rsid w:val="00775E03"/>
    <w:rsid w:val="00775E7D"/>
    <w:rsid w:val="00775EA6"/>
    <w:rsid w:val="00775F05"/>
    <w:rsid w:val="00775F29"/>
    <w:rsid w:val="0077607B"/>
    <w:rsid w:val="00776104"/>
    <w:rsid w:val="007761D3"/>
    <w:rsid w:val="00776210"/>
    <w:rsid w:val="0077632F"/>
    <w:rsid w:val="00776415"/>
    <w:rsid w:val="0077646F"/>
    <w:rsid w:val="007764AB"/>
    <w:rsid w:val="007764C4"/>
    <w:rsid w:val="00776644"/>
    <w:rsid w:val="007766C0"/>
    <w:rsid w:val="00776732"/>
    <w:rsid w:val="0077676B"/>
    <w:rsid w:val="00776775"/>
    <w:rsid w:val="00776883"/>
    <w:rsid w:val="00776889"/>
    <w:rsid w:val="00776A99"/>
    <w:rsid w:val="00776B0C"/>
    <w:rsid w:val="00776BC5"/>
    <w:rsid w:val="00776CD2"/>
    <w:rsid w:val="00776DB7"/>
    <w:rsid w:val="00776DB9"/>
    <w:rsid w:val="00776DFD"/>
    <w:rsid w:val="00776E2D"/>
    <w:rsid w:val="00776ECF"/>
    <w:rsid w:val="00776F09"/>
    <w:rsid w:val="00776F2C"/>
    <w:rsid w:val="00776FED"/>
    <w:rsid w:val="00777048"/>
    <w:rsid w:val="0077707A"/>
    <w:rsid w:val="00777098"/>
    <w:rsid w:val="007770D1"/>
    <w:rsid w:val="007770E3"/>
    <w:rsid w:val="00777139"/>
    <w:rsid w:val="00777194"/>
    <w:rsid w:val="007771EA"/>
    <w:rsid w:val="00777256"/>
    <w:rsid w:val="007774FA"/>
    <w:rsid w:val="00777537"/>
    <w:rsid w:val="007776C4"/>
    <w:rsid w:val="007776E4"/>
    <w:rsid w:val="0077777C"/>
    <w:rsid w:val="007777ED"/>
    <w:rsid w:val="007778C4"/>
    <w:rsid w:val="00777956"/>
    <w:rsid w:val="007779B6"/>
    <w:rsid w:val="00777A39"/>
    <w:rsid w:val="00777B04"/>
    <w:rsid w:val="00777B0B"/>
    <w:rsid w:val="00777B1B"/>
    <w:rsid w:val="00777B35"/>
    <w:rsid w:val="00777B81"/>
    <w:rsid w:val="00777C56"/>
    <w:rsid w:val="00777CFD"/>
    <w:rsid w:val="00777F35"/>
    <w:rsid w:val="00777F50"/>
    <w:rsid w:val="00780055"/>
    <w:rsid w:val="007800E4"/>
    <w:rsid w:val="007802AC"/>
    <w:rsid w:val="007802D9"/>
    <w:rsid w:val="007802DC"/>
    <w:rsid w:val="00780396"/>
    <w:rsid w:val="007803D4"/>
    <w:rsid w:val="0078045E"/>
    <w:rsid w:val="00780493"/>
    <w:rsid w:val="0078049C"/>
    <w:rsid w:val="007804B1"/>
    <w:rsid w:val="007804DF"/>
    <w:rsid w:val="00780582"/>
    <w:rsid w:val="00780651"/>
    <w:rsid w:val="007806AE"/>
    <w:rsid w:val="00780775"/>
    <w:rsid w:val="007807AA"/>
    <w:rsid w:val="00780A30"/>
    <w:rsid w:val="00780A3A"/>
    <w:rsid w:val="00780B54"/>
    <w:rsid w:val="00780C22"/>
    <w:rsid w:val="00780C35"/>
    <w:rsid w:val="00780C4D"/>
    <w:rsid w:val="00780CC2"/>
    <w:rsid w:val="00780DEC"/>
    <w:rsid w:val="00780E29"/>
    <w:rsid w:val="00780F2A"/>
    <w:rsid w:val="00780F71"/>
    <w:rsid w:val="00780F7A"/>
    <w:rsid w:val="00780F84"/>
    <w:rsid w:val="00780F95"/>
    <w:rsid w:val="00781005"/>
    <w:rsid w:val="00781015"/>
    <w:rsid w:val="0078118C"/>
    <w:rsid w:val="007811B9"/>
    <w:rsid w:val="00781224"/>
    <w:rsid w:val="00781255"/>
    <w:rsid w:val="0078125C"/>
    <w:rsid w:val="00781335"/>
    <w:rsid w:val="0078133A"/>
    <w:rsid w:val="0078151B"/>
    <w:rsid w:val="0078151F"/>
    <w:rsid w:val="00781554"/>
    <w:rsid w:val="007816EE"/>
    <w:rsid w:val="00781795"/>
    <w:rsid w:val="007818E2"/>
    <w:rsid w:val="00781980"/>
    <w:rsid w:val="007819EB"/>
    <w:rsid w:val="00781A3C"/>
    <w:rsid w:val="00781B00"/>
    <w:rsid w:val="00781B1B"/>
    <w:rsid w:val="00781B3D"/>
    <w:rsid w:val="00781B3F"/>
    <w:rsid w:val="00781BD4"/>
    <w:rsid w:val="00781C61"/>
    <w:rsid w:val="00781CE4"/>
    <w:rsid w:val="00781CEC"/>
    <w:rsid w:val="00781D43"/>
    <w:rsid w:val="00781D4C"/>
    <w:rsid w:val="00781E62"/>
    <w:rsid w:val="00781E88"/>
    <w:rsid w:val="00781F9E"/>
    <w:rsid w:val="00781FB5"/>
    <w:rsid w:val="00782011"/>
    <w:rsid w:val="0078209F"/>
    <w:rsid w:val="007820C6"/>
    <w:rsid w:val="007820E3"/>
    <w:rsid w:val="0078217B"/>
    <w:rsid w:val="0078223B"/>
    <w:rsid w:val="00782279"/>
    <w:rsid w:val="007822AB"/>
    <w:rsid w:val="00782320"/>
    <w:rsid w:val="00782344"/>
    <w:rsid w:val="00782350"/>
    <w:rsid w:val="00782370"/>
    <w:rsid w:val="00782495"/>
    <w:rsid w:val="00782547"/>
    <w:rsid w:val="007825BA"/>
    <w:rsid w:val="00782600"/>
    <w:rsid w:val="0078261C"/>
    <w:rsid w:val="00782650"/>
    <w:rsid w:val="0078266D"/>
    <w:rsid w:val="00782757"/>
    <w:rsid w:val="00782790"/>
    <w:rsid w:val="00782813"/>
    <w:rsid w:val="00782816"/>
    <w:rsid w:val="00782831"/>
    <w:rsid w:val="007828BD"/>
    <w:rsid w:val="0078297C"/>
    <w:rsid w:val="00782A1A"/>
    <w:rsid w:val="00782AA5"/>
    <w:rsid w:val="00782C2D"/>
    <w:rsid w:val="00782E1A"/>
    <w:rsid w:val="00782E75"/>
    <w:rsid w:val="00782EA2"/>
    <w:rsid w:val="00782F2E"/>
    <w:rsid w:val="0078302C"/>
    <w:rsid w:val="00783065"/>
    <w:rsid w:val="00783069"/>
    <w:rsid w:val="007830EF"/>
    <w:rsid w:val="007831E0"/>
    <w:rsid w:val="0078321C"/>
    <w:rsid w:val="00783279"/>
    <w:rsid w:val="00783353"/>
    <w:rsid w:val="007833F7"/>
    <w:rsid w:val="00783581"/>
    <w:rsid w:val="0078368C"/>
    <w:rsid w:val="00783732"/>
    <w:rsid w:val="00783784"/>
    <w:rsid w:val="0078378D"/>
    <w:rsid w:val="007837D4"/>
    <w:rsid w:val="007837DF"/>
    <w:rsid w:val="00783895"/>
    <w:rsid w:val="00783924"/>
    <w:rsid w:val="00783AE0"/>
    <w:rsid w:val="00783AE3"/>
    <w:rsid w:val="00783B43"/>
    <w:rsid w:val="00783B9B"/>
    <w:rsid w:val="00783BAB"/>
    <w:rsid w:val="00783C66"/>
    <w:rsid w:val="00783CB3"/>
    <w:rsid w:val="00783CE7"/>
    <w:rsid w:val="00783D22"/>
    <w:rsid w:val="00783D78"/>
    <w:rsid w:val="00783DB7"/>
    <w:rsid w:val="00783DBD"/>
    <w:rsid w:val="00783EB1"/>
    <w:rsid w:val="00783EB2"/>
    <w:rsid w:val="00784032"/>
    <w:rsid w:val="0078404D"/>
    <w:rsid w:val="007840C0"/>
    <w:rsid w:val="0078414E"/>
    <w:rsid w:val="00784168"/>
    <w:rsid w:val="00784251"/>
    <w:rsid w:val="0078427D"/>
    <w:rsid w:val="007843CA"/>
    <w:rsid w:val="00784465"/>
    <w:rsid w:val="00784470"/>
    <w:rsid w:val="00784491"/>
    <w:rsid w:val="007844A4"/>
    <w:rsid w:val="00784549"/>
    <w:rsid w:val="00784583"/>
    <w:rsid w:val="00784687"/>
    <w:rsid w:val="00784714"/>
    <w:rsid w:val="00784729"/>
    <w:rsid w:val="0078474D"/>
    <w:rsid w:val="0078476B"/>
    <w:rsid w:val="007847DB"/>
    <w:rsid w:val="0078480A"/>
    <w:rsid w:val="0078485E"/>
    <w:rsid w:val="0078488C"/>
    <w:rsid w:val="007848B8"/>
    <w:rsid w:val="007849B0"/>
    <w:rsid w:val="007849FD"/>
    <w:rsid w:val="00784A80"/>
    <w:rsid w:val="00784B43"/>
    <w:rsid w:val="00784BFB"/>
    <w:rsid w:val="00784C53"/>
    <w:rsid w:val="00784C69"/>
    <w:rsid w:val="00784C8E"/>
    <w:rsid w:val="00784CB2"/>
    <w:rsid w:val="00784CEB"/>
    <w:rsid w:val="00784D24"/>
    <w:rsid w:val="00784D87"/>
    <w:rsid w:val="00784E24"/>
    <w:rsid w:val="00784E3D"/>
    <w:rsid w:val="00784E56"/>
    <w:rsid w:val="00784E6E"/>
    <w:rsid w:val="00784ED2"/>
    <w:rsid w:val="00784EE6"/>
    <w:rsid w:val="00784F67"/>
    <w:rsid w:val="00784FC8"/>
    <w:rsid w:val="0078518E"/>
    <w:rsid w:val="007854C3"/>
    <w:rsid w:val="0078553E"/>
    <w:rsid w:val="0078556D"/>
    <w:rsid w:val="0078562F"/>
    <w:rsid w:val="00785633"/>
    <w:rsid w:val="007856A8"/>
    <w:rsid w:val="0078570D"/>
    <w:rsid w:val="00785713"/>
    <w:rsid w:val="0078572D"/>
    <w:rsid w:val="0078573A"/>
    <w:rsid w:val="007857B7"/>
    <w:rsid w:val="00785884"/>
    <w:rsid w:val="007858B0"/>
    <w:rsid w:val="007858F6"/>
    <w:rsid w:val="00785916"/>
    <w:rsid w:val="0078595B"/>
    <w:rsid w:val="007859E3"/>
    <w:rsid w:val="00785A8B"/>
    <w:rsid w:val="00785AA7"/>
    <w:rsid w:val="00785AC1"/>
    <w:rsid w:val="00785ACF"/>
    <w:rsid w:val="00785B49"/>
    <w:rsid w:val="00785B8C"/>
    <w:rsid w:val="00785BFD"/>
    <w:rsid w:val="00785C16"/>
    <w:rsid w:val="00785C79"/>
    <w:rsid w:val="00785CA1"/>
    <w:rsid w:val="00785D50"/>
    <w:rsid w:val="00785E78"/>
    <w:rsid w:val="00785F2D"/>
    <w:rsid w:val="00785F85"/>
    <w:rsid w:val="00786101"/>
    <w:rsid w:val="0078613C"/>
    <w:rsid w:val="00786147"/>
    <w:rsid w:val="00786159"/>
    <w:rsid w:val="0078617E"/>
    <w:rsid w:val="007861EA"/>
    <w:rsid w:val="00786210"/>
    <w:rsid w:val="007862BA"/>
    <w:rsid w:val="0078631B"/>
    <w:rsid w:val="00786375"/>
    <w:rsid w:val="00786382"/>
    <w:rsid w:val="007863A8"/>
    <w:rsid w:val="007864C3"/>
    <w:rsid w:val="007864DD"/>
    <w:rsid w:val="007864F0"/>
    <w:rsid w:val="007865D0"/>
    <w:rsid w:val="00786674"/>
    <w:rsid w:val="007866CE"/>
    <w:rsid w:val="00786761"/>
    <w:rsid w:val="0078676E"/>
    <w:rsid w:val="0078676F"/>
    <w:rsid w:val="0078679E"/>
    <w:rsid w:val="007867B7"/>
    <w:rsid w:val="007867BE"/>
    <w:rsid w:val="007867DA"/>
    <w:rsid w:val="007868A9"/>
    <w:rsid w:val="00786A21"/>
    <w:rsid w:val="00786AD6"/>
    <w:rsid w:val="00786AEE"/>
    <w:rsid w:val="00786AF5"/>
    <w:rsid w:val="00786B6D"/>
    <w:rsid w:val="00786BB8"/>
    <w:rsid w:val="00786BC2"/>
    <w:rsid w:val="00786C9F"/>
    <w:rsid w:val="00786CBB"/>
    <w:rsid w:val="00786E08"/>
    <w:rsid w:val="00786E7E"/>
    <w:rsid w:val="00786EEF"/>
    <w:rsid w:val="00786F3F"/>
    <w:rsid w:val="00786F64"/>
    <w:rsid w:val="00786FC6"/>
    <w:rsid w:val="0078700D"/>
    <w:rsid w:val="00787040"/>
    <w:rsid w:val="007870BC"/>
    <w:rsid w:val="00787123"/>
    <w:rsid w:val="00787298"/>
    <w:rsid w:val="007874D6"/>
    <w:rsid w:val="0078753D"/>
    <w:rsid w:val="00787673"/>
    <w:rsid w:val="0078773E"/>
    <w:rsid w:val="007878BF"/>
    <w:rsid w:val="007878D2"/>
    <w:rsid w:val="007878D4"/>
    <w:rsid w:val="007878F1"/>
    <w:rsid w:val="007879BA"/>
    <w:rsid w:val="00787A7C"/>
    <w:rsid w:val="00787AA1"/>
    <w:rsid w:val="00787AA2"/>
    <w:rsid w:val="00787B43"/>
    <w:rsid w:val="00787C2E"/>
    <w:rsid w:val="00787CA4"/>
    <w:rsid w:val="00787DA6"/>
    <w:rsid w:val="00787DAE"/>
    <w:rsid w:val="00787E5B"/>
    <w:rsid w:val="00787E8F"/>
    <w:rsid w:val="00790000"/>
    <w:rsid w:val="00790031"/>
    <w:rsid w:val="007901AB"/>
    <w:rsid w:val="007901D5"/>
    <w:rsid w:val="0079023B"/>
    <w:rsid w:val="007903AA"/>
    <w:rsid w:val="00790411"/>
    <w:rsid w:val="00790422"/>
    <w:rsid w:val="00790603"/>
    <w:rsid w:val="0079069A"/>
    <w:rsid w:val="00790760"/>
    <w:rsid w:val="0079076B"/>
    <w:rsid w:val="00790803"/>
    <w:rsid w:val="00790839"/>
    <w:rsid w:val="007909AD"/>
    <w:rsid w:val="007909AE"/>
    <w:rsid w:val="00790A26"/>
    <w:rsid w:val="00790B15"/>
    <w:rsid w:val="00790D2C"/>
    <w:rsid w:val="00790D5C"/>
    <w:rsid w:val="00790D5F"/>
    <w:rsid w:val="00790F92"/>
    <w:rsid w:val="00791018"/>
    <w:rsid w:val="00791020"/>
    <w:rsid w:val="0079118F"/>
    <w:rsid w:val="00791278"/>
    <w:rsid w:val="007912FF"/>
    <w:rsid w:val="007913A6"/>
    <w:rsid w:val="00791498"/>
    <w:rsid w:val="007914E0"/>
    <w:rsid w:val="007914E4"/>
    <w:rsid w:val="007916E4"/>
    <w:rsid w:val="00791860"/>
    <w:rsid w:val="00791867"/>
    <w:rsid w:val="007918A0"/>
    <w:rsid w:val="00791937"/>
    <w:rsid w:val="00791B66"/>
    <w:rsid w:val="00791BE8"/>
    <w:rsid w:val="00791C30"/>
    <w:rsid w:val="00791C3C"/>
    <w:rsid w:val="00791C56"/>
    <w:rsid w:val="00791D94"/>
    <w:rsid w:val="00791DA8"/>
    <w:rsid w:val="00791F39"/>
    <w:rsid w:val="00791F7C"/>
    <w:rsid w:val="00791FCC"/>
    <w:rsid w:val="00792015"/>
    <w:rsid w:val="00792029"/>
    <w:rsid w:val="007920C1"/>
    <w:rsid w:val="007920CA"/>
    <w:rsid w:val="007921E7"/>
    <w:rsid w:val="00792220"/>
    <w:rsid w:val="0079226F"/>
    <w:rsid w:val="00792288"/>
    <w:rsid w:val="007922C0"/>
    <w:rsid w:val="0079231A"/>
    <w:rsid w:val="00792329"/>
    <w:rsid w:val="0079233F"/>
    <w:rsid w:val="007923C9"/>
    <w:rsid w:val="007923CC"/>
    <w:rsid w:val="00792451"/>
    <w:rsid w:val="0079256D"/>
    <w:rsid w:val="00792591"/>
    <w:rsid w:val="00792645"/>
    <w:rsid w:val="00792696"/>
    <w:rsid w:val="007926AA"/>
    <w:rsid w:val="007926C8"/>
    <w:rsid w:val="0079287A"/>
    <w:rsid w:val="00792883"/>
    <w:rsid w:val="007928CD"/>
    <w:rsid w:val="007928DB"/>
    <w:rsid w:val="0079290C"/>
    <w:rsid w:val="007929C5"/>
    <w:rsid w:val="007929D7"/>
    <w:rsid w:val="007929DE"/>
    <w:rsid w:val="00792AB4"/>
    <w:rsid w:val="00792AC1"/>
    <w:rsid w:val="00792AEC"/>
    <w:rsid w:val="00792B20"/>
    <w:rsid w:val="00792CC1"/>
    <w:rsid w:val="00792F98"/>
    <w:rsid w:val="00793119"/>
    <w:rsid w:val="00793158"/>
    <w:rsid w:val="0079318C"/>
    <w:rsid w:val="0079321D"/>
    <w:rsid w:val="0079326E"/>
    <w:rsid w:val="0079327C"/>
    <w:rsid w:val="0079332F"/>
    <w:rsid w:val="0079337E"/>
    <w:rsid w:val="0079339A"/>
    <w:rsid w:val="007933C7"/>
    <w:rsid w:val="00793449"/>
    <w:rsid w:val="0079346C"/>
    <w:rsid w:val="0079347E"/>
    <w:rsid w:val="007935D5"/>
    <w:rsid w:val="007935F9"/>
    <w:rsid w:val="007936EE"/>
    <w:rsid w:val="007936F6"/>
    <w:rsid w:val="0079370B"/>
    <w:rsid w:val="007937D5"/>
    <w:rsid w:val="00793825"/>
    <w:rsid w:val="007938EF"/>
    <w:rsid w:val="00793944"/>
    <w:rsid w:val="007939AA"/>
    <w:rsid w:val="00793A7C"/>
    <w:rsid w:val="00793A8F"/>
    <w:rsid w:val="00793AA8"/>
    <w:rsid w:val="00793AEA"/>
    <w:rsid w:val="00793AF0"/>
    <w:rsid w:val="00793B03"/>
    <w:rsid w:val="00793B5B"/>
    <w:rsid w:val="00793B7C"/>
    <w:rsid w:val="00793BC6"/>
    <w:rsid w:val="00793C95"/>
    <w:rsid w:val="00793F53"/>
    <w:rsid w:val="00793FA0"/>
    <w:rsid w:val="00793FA1"/>
    <w:rsid w:val="00794029"/>
    <w:rsid w:val="0079403B"/>
    <w:rsid w:val="007940DF"/>
    <w:rsid w:val="0079411D"/>
    <w:rsid w:val="007941FF"/>
    <w:rsid w:val="007942A0"/>
    <w:rsid w:val="007942EE"/>
    <w:rsid w:val="007942FA"/>
    <w:rsid w:val="0079433C"/>
    <w:rsid w:val="00794376"/>
    <w:rsid w:val="00794400"/>
    <w:rsid w:val="00794438"/>
    <w:rsid w:val="0079447D"/>
    <w:rsid w:val="00794578"/>
    <w:rsid w:val="007946D4"/>
    <w:rsid w:val="00794732"/>
    <w:rsid w:val="0079473F"/>
    <w:rsid w:val="00794794"/>
    <w:rsid w:val="007947AC"/>
    <w:rsid w:val="00794825"/>
    <w:rsid w:val="00794934"/>
    <w:rsid w:val="0079495B"/>
    <w:rsid w:val="00794969"/>
    <w:rsid w:val="007949A6"/>
    <w:rsid w:val="007949D8"/>
    <w:rsid w:val="00794A38"/>
    <w:rsid w:val="00794A4F"/>
    <w:rsid w:val="00794B07"/>
    <w:rsid w:val="00794B3F"/>
    <w:rsid w:val="00794C08"/>
    <w:rsid w:val="00794C69"/>
    <w:rsid w:val="00794C76"/>
    <w:rsid w:val="00794C8C"/>
    <w:rsid w:val="00794D16"/>
    <w:rsid w:val="00794D3B"/>
    <w:rsid w:val="00794D64"/>
    <w:rsid w:val="00794D86"/>
    <w:rsid w:val="00794E2B"/>
    <w:rsid w:val="00794E33"/>
    <w:rsid w:val="00794E9D"/>
    <w:rsid w:val="00794F53"/>
    <w:rsid w:val="00795049"/>
    <w:rsid w:val="00795060"/>
    <w:rsid w:val="007950BF"/>
    <w:rsid w:val="00795103"/>
    <w:rsid w:val="00795105"/>
    <w:rsid w:val="00795111"/>
    <w:rsid w:val="0079513F"/>
    <w:rsid w:val="0079517A"/>
    <w:rsid w:val="00795326"/>
    <w:rsid w:val="0079535B"/>
    <w:rsid w:val="007953D5"/>
    <w:rsid w:val="0079541E"/>
    <w:rsid w:val="00795436"/>
    <w:rsid w:val="0079545C"/>
    <w:rsid w:val="007954BB"/>
    <w:rsid w:val="0079561C"/>
    <w:rsid w:val="007956A8"/>
    <w:rsid w:val="007956B5"/>
    <w:rsid w:val="007956F1"/>
    <w:rsid w:val="0079572F"/>
    <w:rsid w:val="00795738"/>
    <w:rsid w:val="007957F2"/>
    <w:rsid w:val="007958D8"/>
    <w:rsid w:val="00795977"/>
    <w:rsid w:val="007959C9"/>
    <w:rsid w:val="00795B43"/>
    <w:rsid w:val="00795B7B"/>
    <w:rsid w:val="00795B83"/>
    <w:rsid w:val="00795BC9"/>
    <w:rsid w:val="00795BD1"/>
    <w:rsid w:val="00795BD2"/>
    <w:rsid w:val="00795C02"/>
    <w:rsid w:val="00795D27"/>
    <w:rsid w:val="00795E0A"/>
    <w:rsid w:val="00795E11"/>
    <w:rsid w:val="00795F00"/>
    <w:rsid w:val="00795F6F"/>
    <w:rsid w:val="007960BB"/>
    <w:rsid w:val="00796113"/>
    <w:rsid w:val="007961DA"/>
    <w:rsid w:val="00796321"/>
    <w:rsid w:val="0079635F"/>
    <w:rsid w:val="00796463"/>
    <w:rsid w:val="00796486"/>
    <w:rsid w:val="007964A4"/>
    <w:rsid w:val="007964F6"/>
    <w:rsid w:val="00796525"/>
    <w:rsid w:val="007965CF"/>
    <w:rsid w:val="00796647"/>
    <w:rsid w:val="00796795"/>
    <w:rsid w:val="007967A0"/>
    <w:rsid w:val="0079682F"/>
    <w:rsid w:val="00796845"/>
    <w:rsid w:val="00796896"/>
    <w:rsid w:val="0079696C"/>
    <w:rsid w:val="007969E5"/>
    <w:rsid w:val="00796B14"/>
    <w:rsid w:val="00796BFD"/>
    <w:rsid w:val="00796C2E"/>
    <w:rsid w:val="00796C3A"/>
    <w:rsid w:val="00796D5C"/>
    <w:rsid w:val="00796DBC"/>
    <w:rsid w:val="00796E9D"/>
    <w:rsid w:val="00796F1C"/>
    <w:rsid w:val="00796F80"/>
    <w:rsid w:val="0079702D"/>
    <w:rsid w:val="00797047"/>
    <w:rsid w:val="0079707F"/>
    <w:rsid w:val="007970C2"/>
    <w:rsid w:val="0079710C"/>
    <w:rsid w:val="0079710E"/>
    <w:rsid w:val="0079711A"/>
    <w:rsid w:val="00797146"/>
    <w:rsid w:val="0079714E"/>
    <w:rsid w:val="00797193"/>
    <w:rsid w:val="00797269"/>
    <w:rsid w:val="007972C1"/>
    <w:rsid w:val="007973CF"/>
    <w:rsid w:val="007973DD"/>
    <w:rsid w:val="007973F1"/>
    <w:rsid w:val="00797462"/>
    <w:rsid w:val="00797647"/>
    <w:rsid w:val="007976F7"/>
    <w:rsid w:val="007978F1"/>
    <w:rsid w:val="0079799D"/>
    <w:rsid w:val="00797A85"/>
    <w:rsid w:val="00797B41"/>
    <w:rsid w:val="00797BEA"/>
    <w:rsid w:val="00797C15"/>
    <w:rsid w:val="00797C64"/>
    <w:rsid w:val="00797D5B"/>
    <w:rsid w:val="00797E8F"/>
    <w:rsid w:val="00797FB5"/>
    <w:rsid w:val="007A002F"/>
    <w:rsid w:val="007A005B"/>
    <w:rsid w:val="007A00D5"/>
    <w:rsid w:val="007A00F4"/>
    <w:rsid w:val="007A013D"/>
    <w:rsid w:val="007A021E"/>
    <w:rsid w:val="007A0231"/>
    <w:rsid w:val="007A025A"/>
    <w:rsid w:val="007A026E"/>
    <w:rsid w:val="007A0392"/>
    <w:rsid w:val="007A03BB"/>
    <w:rsid w:val="007A0429"/>
    <w:rsid w:val="007A04F0"/>
    <w:rsid w:val="007A0529"/>
    <w:rsid w:val="007A0584"/>
    <w:rsid w:val="007A05FF"/>
    <w:rsid w:val="007A0676"/>
    <w:rsid w:val="007A06BE"/>
    <w:rsid w:val="007A06F2"/>
    <w:rsid w:val="007A06F4"/>
    <w:rsid w:val="007A06FB"/>
    <w:rsid w:val="007A0700"/>
    <w:rsid w:val="007A076F"/>
    <w:rsid w:val="007A07B2"/>
    <w:rsid w:val="007A07FA"/>
    <w:rsid w:val="007A0833"/>
    <w:rsid w:val="007A098D"/>
    <w:rsid w:val="007A0A11"/>
    <w:rsid w:val="007A0A42"/>
    <w:rsid w:val="007A0A5B"/>
    <w:rsid w:val="007A0A6E"/>
    <w:rsid w:val="007A0B0E"/>
    <w:rsid w:val="007A0B72"/>
    <w:rsid w:val="007A0BB0"/>
    <w:rsid w:val="007A0C25"/>
    <w:rsid w:val="007A0C67"/>
    <w:rsid w:val="007A0C7F"/>
    <w:rsid w:val="007A0C9F"/>
    <w:rsid w:val="007A0D4C"/>
    <w:rsid w:val="007A0E55"/>
    <w:rsid w:val="007A0E65"/>
    <w:rsid w:val="007A0E9E"/>
    <w:rsid w:val="007A0FAF"/>
    <w:rsid w:val="007A0FCA"/>
    <w:rsid w:val="007A0FFF"/>
    <w:rsid w:val="007A1032"/>
    <w:rsid w:val="007A10DD"/>
    <w:rsid w:val="007A10E5"/>
    <w:rsid w:val="007A115A"/>
    <w:rsid w:val="007A126F"/>
    <w:rsid w:val="007A12BC"/>
    <w:rsid w:val="007A1305"/>
    <w:rsid w:val="007A1312"/>
    <w:rsid w:val="007A13D8"/>
    <w:rsid w:val="007A1414"/>
    <w:rsid w:val="007A170F"/>
    <w:rsid w:val="007A174B"/>
    <w:rsid w:val="007A1779"/>
    <w:rsid w:val="007A17F1"/>
    <w:rsid w:val="007A1867"/>
    <w:rsid w:val="007A18F7"/>
    <w:rsid w:val="007A1914"/>
    <w:rsid w:val="007A194E"/>
    <w:rsid w:val="007A19E6"/>
    <w:rsid w:val="007A1B30"/>
    <w:rsid w:val="007A1C59"/>
    <w:rsid w:val="007A1C87"/>
    <w:rsid w:val="007A1D7B"/>
    <w:rsid w:val="007A1DCB"/>
    <w:rsid w:val="007A1DEF"/>
    <w:rsid w:val="007A1E3C"/>
    <w:rsid w:val="007A1EBE"/>
    <w:rsid w:val="007A1EDC"/>
    <w:rsid w:val="007A1F47"/>
    <w:rsid w:val="007A1FE5"/>
    <w:rsid w:val="007A1FF7"/>
    <w:rsid w:val="007A207D"/>
    <w:rsid w:val="007A20FA"/>
    <w:rsid w:val="007A2126"/>
    <w:rsid w:val="007A2170"/>
    <w:rsid w:val="007A218C"/>
    <w:rsid w:val="007A2215"/>
    <w:rsid w:val="007A2480"/>
    <w:rsid w:val="007A257E"/>
    <w:rsid w:val="007A259B"/>
    <w:rsid w:val="007A25FD"/>
    <w:rsid w:val="007A26F8"/>
    <w:rsid w:val="007A2735"/>
    <w:rsid w:val="007A27AE"/>
    <w:rsid w:val="007A2851"/>
    <w:rsid w:val="007A2856"/>
    <w:rsid w:val="007A28E8"/>
    <w:rsid w:val="007A2907"/>
    <w:rsid w:val="007A290D"/>
    <w:rsid w:val="007A291D"/>
    <w:rsid w:val="007A2AC8"/>
    <w:rsid w:val="007A2B01"/>
    <w:rsid w:val="007A2B0F"/>
    <w:rsid w:val="007A2B1D"/>
    <w:rsid w:val="007A2B89"/>
    <w:rsid w:val="007A2C27"/>
    <w:rsid w:val="007A2C69"/>
    <w:rsid w:val="007A2CA0"/>
    <w:rsid w:val="007A2E64"/>
    <w:rsid w:val="007A2EAB"/>
    <w:rsid w:val="007A2FA6"/>
    <w:rsid w:val="007A2FDB"/>
    <w:rsid w:val="007A2FFD"/>
    <w:rsid w:val="007A3035"/>
    <w:rsid w:val="007A306D"/>
    <w:rsid w:val="007A3081"/>
    <w:rsid w:val="007A30DA"/>
    <w:rsid w:val="007A30DB"/>
    <w:rsid w:val="007A3182"/>
    <w:rsid w:val="007A31DC"/>
    <w:rsid w:val="007A31F3"/>
    <w:rsid w:val="007A322C"/>
    <w:rsid w:val="007A324A"/>
    <w:rsid w:val="007A32A3"/>
    <w:rsid w:val="007A3362"/>
    <w:rsid w:val="007A3375"/>
    <w:rsid w:val="007A3407"/>
    <w:rsid w:val="007A3420"/>
    <w:rsid w:val="007A3447"/>
    <w:rsid w:val="007A345B"/>
    <w:rsid w:val="007A348C"/>
    <w:rsid w:val="007A34D9"/>
    <w:rsid w:val="007A34F1"/>
    <w:rsid w:val="007A3507"/>
    <w:rsid w:val="007A3515"/>
    <w:rsid w:val="007A3526"/>
    <w:rsid w:val="007A35BC"/>
    <w:rsid w:val="007A3645"/>
    <w:rsid w:val="007A379E"/>
    <w:rsid w:val="007A380F"/>
    <w:rsid w:val="007A3844"/>
    <w:rsid w:val="007A3931"/>
    <w:rsid w:val="007A3945"/>
    <w:rsid w:val="007A3998"/>
    <w:rsid w:val="007A3A34"/>
    <w:rsid w:val="007A3A37"/>
    <w:rsid w:val="007A3AB7"/>
    <w:rsid w:val="007A3B34"/>
    <w:rsid w:val="007A3B75"/>
    <w:rsid w:val="007A3BFC"/>
    <w:rsid w:val="007A3CE9"/>
    <w:rsid w:val="007A3D2A"/>
    <w:rsid w:val="007A3D7C"/>
    <w:rsid w:val="007A3D90"/>
    <w:rsid w:val="007A3E41"/>
    <w:rsid w:val="007A3E52"/>
    <w:rsid w:val="007A3E7D"/>
    <w:rsid w:val="007A3FCE"/>
    <w:rsid w:val="007A4016"/>
    <w:rsid w:val="007A409F"/>
    <w:rsid w:val="007A416A"/>
    <w:rsid w:val="007A41B5"/>
    <w:rsid w:val="007A4279"/>
    <w:rsid w:val="007A4323"/>
    <w:rsid w:val="007A435C"/>
    <w:rsid w:val="007A439A"/>
    <w:rsid w:val="007A43E4"/>
    <w:rsid w:val="007A4436"/>
    <w:rsid w:val="007A44BA"/>
    <w:rsid w:val="007A4523"/>
    <w:rsid w:val="007A45DE"/>
    <w:rsid w:val="007A460B"/>
    <w:rsid w:val="007A464D"/>
    <w:rsid w:val="007A4675"/>
    <w:rsid w:val="007A46EB"/>
    <w:rsid w:val="007A476B"/>
    <w:rsid w:val="007A476C"/>
    <w:rsid w:val="007A4782"/>
    <w:rsid w:val="007A47BB"/>
    <w:rsid w:val="007A47ED"/>
    <w:rsid w:val="007A4832"/>
    <w:rsid w:val="007A48F0"/>
    <w:rsid w:val="007A4933"/>
    <w:rsid w:val="007A4950"/>
    <w:rsid w:val="007A4A12"/>
    <w:rsid w:val="007A4B30"/>
    <w:rsid w:val="007A4B61"/>
    <w:rsid w:val="007A4D4A"/>
    <w:rsid w:val="007A4E03"/>
    <w:rsid w:val="007A4EE4"/>
    <w:rsid w:val="007A4EE8"/>
    <w:rsid w:val="007A4EF4"/>
    <w:rsid w:val="007A5005"/>
    <w:rsid w:val="007A506D"/>
    <w:rsid w:val="007A522C"/>
    <w:rsid w:val="007A525B"/>
    <w:rsid w:val="007A5299"/>
    <w:rsid w:val="007A5389"/>
    <w:rsid w:val="007A5391"/>
    <w:rsid w:val="007A53CA"/>
    <w:rsid w:val="007A53D2"/>
    <w:rsid w:val="007A5453"/>
    <w:rsid w:val="007A5472"/>
    <w:rsid w:val="007A5488"/>
    <w:rsid w:val="007A54E4"/>
    <w:rsid w:val="007A5552"/>
    <w:rsid w:val="007A5555"/>
    <w:rsid w:val="007A55DE"/>
    <w:rsid w:val="007A5658"/>
    <w:rsid w:val="007A5669"/>
    <w:rsid w:val="007A56B6"/>
    <w:rsid w:val="007A56C3"/>
    <w:rsid w:val="007A5778"/>
    <w:rsid w:val="007A5806"/>
    <w:rsid w:val="007A58A7"/>
    <w:rsid w:val="007A58B6"/>
    <w:rsid w:val="007A5A05"/>
    <w:rsid w:val="007A5AB8"/>
    <w:rsid w:val="007A5B2A"/>
    <w:rsid w:val="007A5B79"/>
    <w:rsid w:val="007A5CAD"/>
    <w:rsid w:val="007A5DAF"/>
    <w:rsid w:val="007A5DBB"/>
    <w:rsid w:val="007A5EE1"/>
    <w:rsid w:val="007A5F7E"/>
    <w:rsid w:val="007A606D"/>
    <w:rsid w:val="007A60BA"/>
    <w:rsid w:val="007A60C1"/>
    <w:rsid w:val="007A6222"/>
    <w:rsid w:val="007A6285"/>
    <w:rsid w:val="007A628F"/>
    <w:rsid w:val="007A62DB"/>
    <w:rsid w:val="007A6344"/>
    <w:rsid w:val="007A6389"/>
    <w:rsid w:val="007A638F"/>
    <w:rsid w:val="007A6392"/>
    <w:rsid w:val="007A6431"/>
    <w:rsid w:val="007A6451"/>
    <w:rsid w:val="007A6485"/>
    <w:rsid w:val="007A6549"/>
    <w:rsid w:val="007A65CE"/>
    <w:rsid w:val="007A6657"/>
    <w:rsid w:val="007A680B"/>
    <w:rsid w:val="007A68ED"/>
    <w:rsid w:val="007A6932"/>
    <w:rsid w:val="007A697F"/>
    <w:rsid w:val="007A69AE"/>
    <w:rsid w:val="007A6A78"/>
    <w:rsid w:val="007A6A93"/>
    <w:rsid w:val="007A6AE2"/>
    <w:rsid w:val="007A6AEC"/>
    <w:rsid w:val="007A6AF2"/>
    <w:rsid w:val="007A6AF9"/>
    <w:rsid w:val="007A6BE6"/>
    <w:rsid w:val="007A6C2F"/>
    <w:rsid w:val="007A6D93"/>
    <w:rsid w:val="007A6EBB"/>
    <w:rsid w:val="007A6EC9"/>
    <w:rsid w:val="007A6F09"/>
    <w:rsid w:val="007A6F14"/>
    <w:rsid w:val="007A707F"/>
    <w:rsid w:val="007A70E2"/>
    <w:rsid w:val="007A7103"/>
    <w:rsid w:val="007A7155"/>
    <w:rsid w:val="007A71A1"/>
    <w:rsid w:val="007A7233"/>
    <w:rsid w:val="007A723B"/>
    <w:rsid w:val="007A741F"/>
    <w:rsid w:val="007A74C8"/>
    <w:rsid w:val="007A74E4"/>
    <w:rsid w:val="007A751A"/>
    <w:rsid w:val="007A75E7"/>
    <w:rsid w:val="007A765C"/>
    <w:rsid w:val="007A7869"/>
    <w:rsid w:val="007A787F"/>
    <w:rsid w:val="007A7992"/>
    <w:rsid w:val="007A7A60"/>
    <w:rsid w:val="007A7AC7"/>
    <w:rsid w:val="007A7AE2"/>
    <w:rsid w:val="007A7AF6"/>
    <w:rsid w:val="007A7BCD"/>
    <w:rsid w:val="007A7C7C"/>
    <w:rsid w:val="007A7D33"/>
    <w:rsid w:val="007A7EB3"/>
    <w:rsid w:val="007A7F31"/>
    <w:rsid w:val="007A7F43"/>
    <w:rsid w:val="007A7F70"/>
    <w:rsid w:val="007B0023"/>
    <w:rsid w:val="007B0135"/>
    <w:rsid w:val="007B016D"/>
    <w:rsid w:val="007B01C7"/>
    <w:rsid w:val="007B0224"/>
    <w:rsid w:val="007B022D"/>
    <w:rsid w:val="007B023E"/>
    <w:rsid w:val="007B02A3"/>
    <w:rsid w:val="007B02B5"/>
    <w:rsid w:val="007B02EB"/>
    <w:rsid w:val="007B049C"/>
    <w:rsid w:val="007B04A7"/>
    <w:rsid w:val="007B0620"/>
    <w:rsid w:val="007B06C9"/>
    <w:rsid w:val="007B076D"/>
    <w:rsid w:val="007B0786"/>
    <w:rsid w:val="007B0842"/>
    <w:rsid w:val="007B087D"/>
    <w:rsid w:val="007B0881"/>
    <w:rsid w:val="007B08B2"/>
    <w:rsid w:val="007B09DA"/>
    <w:rsid w:val="007B0A60"/>
    <w:rsid w:val="007B0AFB"/>
    <w:rsid w:val="007B0C1B"/>
    <w:rsid w:val="007B0C2B"/>
    <w:rsid w:val="007B0D04"/>
    <w:rsid w:val="007B0D2A"/>
    <w:rsid w:val="007B0D36"/>
    <w:rsid w:val="007B0DC2"/>
    <w:rsid w:val="007B0E56"/>
    <w:rsid w:val="007B0EA9"/>
    <w:rsid w:val="007B0F44"/>
    <w:rsid w:val="007B0F66"/>
    <w:rsid w:val="007B0FA6"/>
    <w:rsid w:val="007B0FF5"/>
    <w:rsid w:val="007B104C"/>
    <w:rsid w:val="007B1092"/>
    <w:rsid w:val="007B10D8"/>
    <w:rsid w:val="007B114E"/>
    <w:rsid w:val="007B1161"/>
    <w:rsid w:val="007B1188"/>
    <w:rsid w:val="007B119C"/>
    <w:rsid w:val="007B11F7"/>
    <w:rsid w:val="007B128D"/>
    <w:rsid w:val="007B1318"/>
    <w:rsid w:val="007B131C"/>
    <w:rsid w:val="007B1357"/>
    <w:rsid w:val="007B135E"/>
    <w:rsid w:val="007B13D3"/>
    <w:rsid w:val="007B14AF"/>
    <w:rsid w:val="007B1520"/>
    <w:rsid w:val="007B1524"/>
    <w:rsid w:val="007B15BF"/>
    <w:rsid w:val="007B1605"/>
    <w:rsid w:val="007B161A"/>
    <w:rsid w:val="007B1643"/>
    <w:rsid w:val="007B1651"/>
    <w:rsid w:val="007B168C"/>
    <w:rsid w:val="007B16F6"/>
    <w:rsid w:val="007B17CB"/>
    <w:rsid w:val="007B17CF"/>
    <w:rsid w:val="007B17E3"/>
    <w:rsid w:val="007B18A5"/>
    <w:rsid w:val="007B18DB"/>
    <w:rsid w:val="007B1932"/>
    <w:rsid w:val="007B19E0"/>
    <w:rsid w:val="007B1A04"/>
    <w:rsid w:val="007B1A1D"/>
    <w:rsid w:val="007B1A42"/>
    <w:rsid w:val="007B1AE1"/>
    <w:rsid w:val="007B1AE4"/>
    <w:rsid w:val="007B1B7F"/>
    <w:rsid w:val="007B1BE5"/>
    <w:rsid w:val="007B1C23"/>
    <w:rsid w:val="007B1C7E"/>
    <w:rsid w:val="007B1C85"/>
    <w:rsid w:val="007B1DA3"/>
    <w:rsid w:val="007B1DC9"/>
    <w:rsid w:val="007B1DF6"/>
    <w:rsid w:val="007B1EBD"/>
    <w:rsid w:val="007B1F8F"/>
    <w:rsid w:val="007B210C"/>
    <w:rsid w:val="007B2162"/>
    <w:rsid w:val="007B21BD"/>
    <w:rsid w:val="007B22A5"/>
    <w:rsid w:val="007B236D"/>
    <w:rsid w:val="007B25B2"/>
    <w:rsid w:val="007B2667"/>
    <w:rsid w:val="007B2684"/>
    <w:rsid w:val="007B26A5"/>
    <w:rsid w:val="007B26D3"/>
    <w:rsid w:val="007B2897"/>
    <w:rsid w:val="007B28DE"/>
    <w:rsid w:val="007B2952"/>
    <w:rsid w:val="007B29AF"/>
    <w:rsid w:val="007B29B0"/>
    <w:rsid w:val="007B2A42"/>
    <w:rsid w:val="007B2A4C"/>
    <w:rsid w:val="007B2AA4"/>
    <w:rsid w:val="007B2AF2"/>
    <w:rsid w:val="007B2B0E"/>
    <w:rsid w:val="007B2B2B"/>
    <w:rsid w:val="007B2B31"/>
    <w:rsid w:val="007B2CB2"/>
    <w:rsid w:val="007B2D74"/>
    <w:rsid w:val="007B2DA9"/>
    <w:rsid w:val="007B2DFE"/>
    <w:rsid w:val="007B2E1B"/>
    <w:rsid w:val="007B2E89"/>
    <w:rsid w:val="007B2E98"/>
    <w:rsid w:val="007B2EDC"/>
    <w:rsid w:val="007B2FEC"/>
    <w:rsid w:val="007B30F0"/>
    <w:rsid w:val="007B316C"/>
    <w:rsid w:val="007B319F"/>
    <w:rsid w:val="007B31C5"/>
    <w:rsid w:val="007B31D1"/>
    <w:rsid w:val="007B3221"/>
    <w:rsid w:val="007B32BF"/>
    <w:rsid w:val="007B3389"/>
    <w:rsid w:val="007B3395"/>
    <w:rsid w:val="007B33B3"/>
    <w:rsid w:val="007B3518"/>
    <w:rsid w:val="007B3554"/>
    <w:rsid w:val="007B3564"/>
    <w:rsid w:val="007B35B7"/>
    <w:rsid w:val="007B35D3"/>
    <w:rsid w:val="007B35F7"/>
    <w:rsid w:val="007B3777"/>
    <w:rsid w:val="007B3785"/>
    <w:rsid w:val="007B3882"/>
    <w:rsid w:val="007B38F5"/>
    <w:rsid w:val="007B3974"/>
    <w:rsid w:val="007B39B3"/>
    <w:rsid w:val="007B39E4"/>
    <w:rsid w:val="007B3A50"/>
    <w:rsid w:val="007B3BFE"/>
    <w:rsid w:val="007B3C1D"/>
    <w:rsid w:val="007B3C87"/>
    <w:rsid w:val="007B3C94"/>
    <w:rsid w:val="007B3D8A"/>
    <w:rsid w:val="007B3DC1"/>
    <w:rsid w:val="007B3F3E"/>
    <w:rsid w:val="007B3F63"/>
    <w:rsid w:val="007B402A"/>
    <w:rsid w:val="007B40B1"/>
    <w:rsid w:val="007B40D7"/>
    <w:rsid w:val="007B4107"/>
    <w:rsid w:val="007B4137"/>
    <w:rsid w:val="007B414E"/>
    <w:rsid w:val="007B41A8"/>
    <w:rsid w:val="007B41D9"/>
    <w:rsid w:val="007B42CF"/>
    <w:rsid w:val="007B42FB"/>
    <w:rsid w:val="007B431F"/>
    <w:rsid w:val="007B440D"/>
    <w:rsid w:val="007B4437"/>
    <w:rsid w:val="007B45F4"/>
    <w:rsid w:val="007B461D"/>
    <w:rsid w:val="007B470D"/>
    <w:rsid w:val="007B4733"/>
    <w:rsid w:val="007B4766"/>
    <w:rsid w:val="007B479B"/>
    <w:rsid w:val="007B47DD"/>
    <w:rsid w:val="007B47E6"/>
    <w:rsid w:val="007B4893"/>
    <w:rsid w:val="007B48D7"/>
    <w:rsid w:val="007B4912"/>
    <w:rsid w:val="007B494A"/>
    <w:rsid w:val="007B4A4F"/>
    <w:rsid w:val="007B4AE1"/>
    <w:rsid w:val="007B4CBA"/>
    <w:rsid w:val="007B4D75"/>
    <w:rsid w:val="007B4DA3"/>
    <w:rsid w:val="007B4DDF"/>
    <w:rsid w:val="007B4E31"/>
    <w:rsid w:val="007B4E50"/>
    <w:rsid w:val="007B50AE"/>
    <w:rsid w:val="007B5124"/>
    <w:rsid w:val="007B5126"/>
    <w:rsid w:val="007B5128"/>
    <w:rsid w:val="007B5148"/>
    <w:rsid w:val="007B521F"/>
    <w:rsid w:val="007B526B"/>
    <w:rsid w:val="007B52E4"/>
    <w:rsid w:val="007B54FD"/>
    <w:rsid w:val="007B551F"/>
    <w:rsid w:val="007B56EE"/>
    <w:rsid w:val="007B576B"/>
    <w:rsid w:val="007B57EE"/>
    <w:rsid w:val="007B57FD"/>
    <w:rsid w:val="007B5808"/>
    <w:rsid w:val="007B588E"/>
    <w:rsid w:val="007B58FA"/>
    <w:rsid w:val="007B590A"/>
    <w:rsid w:val="007B597C"/>
    <w:rsid w:val="007B5A75"/>
    <w:rsid w:val="007B5B1B"/>
    <w:rsid w:val="007B5BA2"/>
    <w:rsid w:val="007B5CB1"/>
    <w:rsid w:val="007B5CB3"/>
    <w:rsid w:val="007B5CF6"/>
    <w:rsid w:val="007B5E0C"/>
    <w:rsid w:val="007B5E4B"/>
    <w:rsid w:val="007B5EC2"/>
    <w:rsid w:val="007B5F3D"/>
    <w:rsid w:val="007B5F7D"/>
    <w:rsid w:val="007B5FD6"/>
    <w:rsid w:val="007B6026"/>
    <w:rsid w:val="007B60C7"/>
    <w:rsid w:val="007B60D4"/>
    <w:rsid w:val="007B610A"/>
    <w:rsid w:val="007B6188"/>
    <w:rsid w:val="007B6194"/>
    <w:rsid w:val="007B6334"/>
    <w:rsid w:val="007B6386"/>
    <w:rsid w:val="007B63A3"/>
    <w:rsid w:val="007B6441"/>
    <w:rsid w:val="007B64DB"/>
    <w:rsid w:val="007B65BF"/>
    <w:rsid w:val="007B6627"/>
    <w:rsid w:val="007B675E"/>
    <w:rsid w:val="007B6802"/>
    <w:rsid w:val="007B68E9"/>
    <w:rsid w:val="007B6960"/>
    <w:rsid w:val="007B697B"/>
    <w:rsid w:val="007B6B09"/>
    <w:rsid w:val="007B6BE5"/>
    <w:rsid w:val="007B6D9C"/>
    <w:rsid w:val="007B6DDC"/>
    <w:rsid w:val="007B6DE4"/>
    <w:rsid w:val="007B6E3B"/>
    <w:rsid w:val="007B6E5F"/>
    <w:rsid w:val="007B6EE7"/>
    <w:rsid w:val="007B6F1A"/>
    <w:rsid w:val="007B6F38"/>
    <w:rsid w:val="007B700D"/>
    <w:rsid w:val="007B7013"/>
    <w:rsid w:val="007B7050"/>
    <w:rsid w:val="007B70C9"/>
    <w:rsid w:val="007B713E"/>
    <w:rsid w:val="007B7249"/>
    <w:rsid w:val="007B72EC"/>
    <w:rsid w:val="007B7322"/>
    <w:rsid w:val="007B7368"/>
    <w:rsid w:val="007B73C2"/>
    <w:rsid w:val="007B7408"/>
    <w:rsid w:val="007B755D"/>
    <w:rsid w:val="007B7590"/>
    <w:rsid w:val="007B765C"/>
    <w:rsid w:val="007B775F"/>
    <w:rsid w:val="007B7884"/>
    <w:rsid w:val="007B7910"/>
    <w:rsid w:val="007B799B"/>
    <w:rsid w:val="007B799C"/>
    <w:rsid w:val="007B79CE"/>
    <w:rsid w:val="007B79ED"/>
    <w:rsid w:val="007B7A62"/>
    <w:rsid w:val="007B7AF2"/>
    <w:rsid w:val="007B7B00"/>
    <w:rsid w:val="007B7C47"/>
    <w:rsid w:val="007B7C4F"/>
    <w:rsid w:val="007B7C91"/>
    <w:rsid w:val="007B7D5C"/>
    <w:rsid w:val="007B7D67"/>
    <w:rsid w:val="007B7D91"/>
    <w:rsid w:val="007B7E0D"/>
    <w:rsid w:val="007B7E25"/>
    <w:rsid w:val="007B7E37"/>
    <w:rsid w:val="007B7E4F"/>
    <w:rsid w:val="007B7EF6"/>
    <w:rsid w:val="007B7F43"/>
    <w:rsid w:val="007B7F86"/>
    <w:rsid w:val="007B7FF2"/>
    <w:rsid w:val="007B7FF9"/>
    <w:rsid w:val="007C00BA"/>
    <w:rsid w:val="007C01B6"/>
    <w:rsid w:val="007C029B"/>
    <w:rsid w:val="007C02E1"/>
    <w:rsid w:val="007C0391"/>
    <w:rsid w:val="007C039A"/>
    <w:rsid w:val="007C03AD"/>
    <w:rsid w:val="007C03FA"/>
    <w:rsid w:val="007C0507"/>
    <w:rsid w:val="007C0551"/>
    <w:rsid w:val="007C0629"/>
    <w:rsid w:val="007C067D"/>
    <w:rsid w:val="007C0683"/>
    <w:rsid w:val="007C0808"/>
    <w:rsid w:val="007C084B"/>
    <w:rsid w:val="007C0852"/>
    <w:rsid w:val="007C0878"/>
    <w:rsid w:val="007C08C9"/>
    <w:rsid w:val="007C0965"/>
    <w:rsid w:val="007C0A1D"/>
    <w:rsid w:val="007C0A97"/>
    <w:rsid w:val="007C0ABB"/>
    <w:rsid w:val="007C0BF3"/>
    <w:rsid w:val="007C0C0C"/>
    <w:rsid w:val="007C0DFE"/>
    <w:rsid w:val="007C0E0E"/>
    <w:rsid w:val="007C0E45"/>
    <w:rsid w:val="007C0EAE"/>
    <w:rsid w:val="007C0ED4"/>
    <w:rsid w:val="007C0F7C"/>
    <w:rsid w:val="007C0F7D"/>
    <w:rsid w:val="007C0FF9"/>
    <w:rsid w:val="007C1006"/>
    <w:rsid w:val="007C1061"/>
    <w:rsid w:val="007C11EB"/>
    <w:rsid w:val="007C11EC"/>
    <w:rsid w:val="007C124A"/>
    <w:rsid w:val="007C12CC"/>
    <w:rsid w:val="007C12D4"/>
    <w:rsid w:val="007C1369"/>
    <w:rsid w:val="007C146D"/>
    <w:rsid w:val="007C1581"/>
    <w:rsid w:val="007C15B6"/>
    <w:rsid w:val="007C15B9"/>
    <w:rsid w:val="007C15CC"/>
    <w:rsid w:val="007C15D1"/>
    <w:rsid w:val="007C1631"/>
    <w:rsid w:val="007C165C"/>
    <w:rsid w:val="007C167C"/>
    <w:rsid w:val="007C16B5"/>
    <w:rsid w:val="007C16E4"/>
    <w:rsid w:val="007C16F6"/>
    <w:rsid w:val="007C18AE"/>
    <w:rsid w:val="007C1932"/>
    <w:rsid w:val="007C199F"/>
    <w:rsid w:val="007C1A90"/>
    <w:rsid w:val="007C1A97"/>
    <w:rsid w:val="007C1AAA"/>
    <w:rsid w:val="007C1AAB"/>
    <w:rsid w:val="007C1B0C"/>
    <w:rsid w:val="007C1B9D"/>
    <w:rsid w:val="007C1BE4"/>
    <w:rsid w:val="007C1C4D"/>
    <w:rsid w:val="007C1C64"/>
    <w:rsid w:val="007C1D05"/>
    <w:rsid w:val="007C1D1C"/>
    <w:rsid w:val="007C1DCC"/>
    <w:rsid w:val="007C1E26"/>
    <w:rsid w:val="007C1E57"/>
    <w:rsid w:val="007C1EAF"/>
    <w:rsid w:val="007C1EB2"/>
    <w:rsid w:val="007C1F47"/>
    <w:rsid w:val="007C1F8B"/>
    <w:rsid w:val="007C1F94"/>
    <w:rsid w:val="007C2131"/>
    <w:rsid w:val="007C216D"/>
    <w:rsid w:val="007C219F"/>
    <w:rsid w:val="007C2282"/>
    <w:rsid w:val="007C22CF"/>
    <w:rsid w:val="007C22FA"/>
    <w:rsid w:val="007C2370"/>
    <w:rsid w:val="007C23A2"/>
    <w:rsid w:val="007C23BB"/>
    <w:rsid w:val="007C2441"/>
    <w:rsid w:val="007C245B"/>
    <w:rsid w:val="007C246D"/>
    <w:rsid w:val="007C24B2"/>
    <w:rsid w:val="007C2583"/>
    <w:rsid w:val="007C2587"/>
    <w:rsid w:val="007C25B3"/>
    <w:rsid w:val="007C2620"/>
    <w:rsid w:val="007C26F1"/>
    <w:rsid w:val="007C2803"/>
    <w:rsid w:val="007C2868"/>
    <w:rsid w:val="007C2877"/>
    <w:rsid w:val="007C2880"/>
    <w:rsid w:val="007C28BF"/>
    <w:rsid w:val="007C28EF"/>
    <w:rsid w:val="007C2A5C"/>
    <w:rsid w:val="007C2A5E"/>
    <w:rsid w:val="007C2A6F"/>
    <w:rsid w:val="007C2AB2"/>
    <w:rsid w:val="007C2AD4"/>
    <w:rsid w:val="007C2AF1"/>
    <w:rsid w:val="007C2C07"/>
    <w:rsid w:val="007C2CA9"/>
    <w:rsid w:val="007C2CD0"/>
    <w:rsid w:val="007C2CD4"/>
    <w:rsid w:val="007C2D71"/>
    <w:rsid w:val="007C2D7A"/>
    <w:rsid w:val="007C2E11"/>
    <w:rsid w:val="007C2EB9"/>
    <w:rsid w:val="007C2EEA"/>
    <w:rsid w:val="007C2EF1"/>
    <w:rsid w:val="007C2F4E"/>
    <w:rsid w:val="007C2F72"/>
    <w:rsid w:val="007C2FD4"/>
    <w:rsid w:val="007C2FFF"/>
    <w:rsid w:val="007C304E"/>
    <w:rsid w:val="007C30D5"/>
    <w:rsid w:val="007C3183"/>
    <w:rsid w:val="007C31CE"/>
    <w:rsid w:val="007C3383"/>
    <w:rsid w:val="007C3393"/>
    <w:rsid w:val="007C33FF"/>
    <w:rsid w:val="007C3493"/>
    <w:rsid w:val="007C34E0"/>
    <w:rsid w:val="007C34F2"/>
    <w:rsid w:val="007C34F8"/>
    <w:rsid w:val="007C3658"/>
    <w:rsid w:val="007C367A"/>
    <w:rsid w:val="007C3697"/>
    <w:rsid w:val="007C379E"/>
    <w:rsid w:val="007C38E3"/>
    <w:rsid w:val="007C3975"/>
    <w:rsid w:val="007C398F"/>
    <w:rsid w:val="007C39B6"/>
    <w:rsid w:val="007C3B42"/>
    <w:rsid w:val="007C3BFF"/>
    <w:rsid w:val="007C3C3C"/>
    <w:rsid w:val="007C3C98"/>
    <w:rsid w:val="007C3E45"/>
    <w:rsid w:val="007C3FFC"/>
    <w:rsid w:val="007C4013"/>
    <w:rsid w:val="007C40BA"/>
    <w:rsid w:val="007C40CA"/>
    <w:rsid w:val="007C414D"/>
    <w:rsid w:val="007C4151"/>
    <w:rsid w:val="007C4205"/>
    <w:rsid w:val="007C4215"/>
    <w:rsid w:val="007C4289"/>
    <w:rsid w:val="007C42B4"/>
    <w:rsid w:val="007C42CF"/>
    <w:rsid w:val="007C43FC"/>
    <w:rsid w:val="007C45AD"/>
    <w:rsid w:val="007C45CE"/>
    <w:rsid w:val="007C45F8"/>
    <w:rsid w:val="007C460F"/>
    <w:rsid w:val="007C4632"/>
    <w:rsid w:val="007C464F"/>
    <w:rsid w:val="007C46C7"/>
    <w:rsid w:val="007C46F6"/>
    <w:rsid w:val="007C4739"/>
    <w:rsid w:val="007C476B"/>
    <w:rsid w:val="007C4782"/>
    <w:rsid w:val="007C487A"/>
    <w:rsid w:val="007C489E"/>
    <w:rsid w:val="007C48C0"/>
    <w:rsid w:val="007C490F"/>
    <w:rsid w:val="007C497D"/>
    <w:rsid w:val="007C4A04"/>
    <w:rsid w:val="007C4A32"/>
    <w:rsid w:val="007C4A40"/>
    <w:rsid w:val="007C4A93"/>
    <w:rsid w:val="007C4ACC"/>
    <w:rsid w:val="007C4AD7"/>
    <w:rsid w:val="007C4B06"/>
    <w:rsid w:val="007C4B42"/>
    <w:rsid w:val="007C4B96"/>
    <w:rsid w:val="007C4BDF"/>
    <w:rsid w:val="007C4C2A"/>
    <w:rsid w:val="007C4CAC"/>
    <w:rsid w:val="007C4D7D"/>
    <w:rsid w:val="007C4D9C"/>
    <w:rsid w:val="007C4E07"/>
    <w:rsid w:val="007C4E61"/>
    <w:rsid w:val="007C4E83"/>
    <w:rsid w:val="007C4EC6"/>
    <w:rsid w:val="007C4F09"/>
    <w:rsid w:val="007C4F0A"/>
    <w:rsid w:val="007C4F1F"/>
    <w:rsid w:val="007C4F89"/>
    <w:rsid w:val="007C4FEA"/>
    <w:rsid w:val="007C5003"/>
    <w:rsid w:val="007C5023"/>
    <w:rsid w:val="007C502C"/>
    <w:rsid w:val="007C5182"/>
    <w:rsid w:val="007C5264"/>
    <w:rsid w:val="007C52C1"/>
    <w:rsid w:val="007C536F"/>
    <w:rsid w:val="007C54F8"/>
    <w:rsid w:val="007C5507"/>
    <w:rsid w:val="007C553F"/>
    <w:rsid w:val="007C5546"/>
    <w:rsid w:val="007C5609"/>
    <w:rsid w:val="007C56DC"/>
    <w:rsid w:val="007C5705"/>
    <w:rsid w:val="007C5776"/>
    <w:rsid w:val="007C584F"/>
    <w:rsid w:val="007C5923"/>
    <w:rsid w:val="007C5AEA"/>
    <w:rsid w:val="007C5B57"/>
    <w:rsid w:val="007C5BCE"/>
    <w:rsid w:val="007C5C6A"/>
    <w:rsid w:val="007C5DED"/>
    <w:rsid w:val="007C5EBA"/>
    <w:rsid w:val="007C5EF6"/>
    <w:rsid w:val="007C6030"/>
    <w:rsid w:val="007C6047"/>
    <w:rsid w:val="007C60E6"/>
    <w:rsid w:val="007C619F"/>
    <w:rsid w:val="007C61B9"/>
    <w:rsid w:val="007C61DB"/>
    <w:rsid w:val="007C61E9"/>
    <w:rsid w:val="007C63A2"/>
    <w:rsid w:val="007C63EF"/>
    <w:rsid w:val="007C6464"/>
    <w:rsid w:val="007C649B"/>
    <w:rsid w:val="007C64A1"/>
    <w:rsid w:val="007C64B6"/>
    <w:rsid w:val="007C65BB"/>
    <w:rsid w:val="007C668B"/>
    <w:rsid w:val="007C670A"/>
    <w:rsid w:val="007C678E"/>
    <w:rsid w:val="007C67AF"/>
    <w:rsid w:val="007C67D5"/>
    <w:rsid w:val="007C6816"/>
    <w:rsid w:val="007C6879"/>
    <w:rsid w:val="007C6A52"/>
    <w:rsid w:val="007C6B06"/>
    <w:rsid w:val="007C6B3B"/>
    <w:rsid w:val="007C6C59"/>
    <w:rsid w:val="007C6C78"/>
    <w:rsid w:val="007C6D07"/>
    <w:rsid w:val="007C6D18"/>
    <w:rsid w:val="007C6E5E"/>
    <w:rsid w:val="007C6F40"/>
    <w:rsid w:val="007C6F4F"/>
    <w:rsid w:val="007C6F75"/>
    <w:rsid w:val="007C6FE6"/>
    <w:rsid w:val="007C7063"/>
    <w:rsid w:val="007C7071"/>
    <w:rsid w:val="007C70FE"/>
    <w:rsid w:val="007C717E"/>
    <w:rsid w:val="007C724E"/>
    <w:rsid w:val="007C7276"/>
    <w:rsid w:val="007C72D3"/>
    <w:rsid w:val="007C72F6"/>
    <w:rsid w:val="007C7310"/>
    <w:rsid w:val="007C73DE"/>
    <w:rsid w:val="007C7417"/>
    <w:rsid w:val="007C7525"/>
    <w:rsid w:val="007C76EF"/>
    <w:rsid w:val="007C7738"/>
    <w:rsid w:val="007C773A"/>
    <w:rsid w:val="007C77C2"/>
    <w:rsid w:val="007C78B6"/>
    <w:rsid w:val="007C78B9"/>
    <w:rsid w:val="007C78CB"/>
    <w:rsid w:val="007C7972"/>
    <w:rsid w:val="007C79B7"/>
    <w:rsid w:val="007C79C4"/>
    <w:rsid w:val="007C79CE"/>
    <w:rsid w:val="007C7A57"/>
    <w:rsid w:val="007C7B82"/>
    <w:rsid w:val="007C7C2A"/>
    <w:rsid w:val="007C7C7B"/>
    <w:rsid w:val="007C7D3F"/>
    <w:rsid w:val="007C7EB0"/>
    <w:rsid w:val="007C7EFD"/>
    <w:rsid w:val="007C7FCD"/>
    <w:rsid w:val="007D001B"/>
    <w:rsid w:val="007D00E0"/>
    <w:rsid w:val="007D02B3"/>
    <w:rsid w:val="007D032D"/>
    <w:rsid w:val="007D03BE"/>
    <w:rsid w:val="007D045E"/>
    <w:rsid w:val="007D0499"/>
    <w:rsid w:val="007D04C8"/>
    <w:rsid w:val="007D056A"/>
    <w:rsid w:val="007D05E1"/>
    <w:rsid w:val="007D0614"/>
    <w:rsid w:val="007D07BC"/>
    <w:rsid w:val="007D0822"/>
    <w:rsid w:val="007D089A"/>
    <w:rsid w:val="007D08C0"/>
    <w:rsid w:val="007D0910"/>
    <w:rsid w:val="007D0923"/>
    <w:rsid w:val="007D09C8"/>
    <w:rsid w:val="007D0A37"/>
    <w:rsid w:val="007D0A7C"/>
    <w:rsid w:val="007D0AAE"/>
    <w:rsid w:val="007D0B07"/>
    <w:rsid w:val="007D0B5D"/>
    <w:rsid w:val="007D0BE2"/>
    <w:rsid w:val="007D0CD4"/>
    <w:rsid w:val="007D0DBA"/>
    <w:rsid w:val="007D0DE9"/>
    <w:rsid w:val="007D0FFC"/>
    <w:rsid w:val="007D1002"/>
    <w:rsid w:val="007D10F6"/>
    <w:rsid w:val="007D11E0"/>
    <w:rsid w:val="007D124D"/>
    <w:rsid w:val="007D1317"/>
    <w:rsid w:val="007D1379"/>
    <w:rsid w:val="007D13D8"/>
    <w:rsid w:val="007D14B8"/>
    <w:rsid w:val="007D157E"/>
    <w:rsid w:val="007D1594"/>
    <w:rsid w:val="007D15DA"/>
    <w:rsid w:val="007D1692"/>
    <w:rsid w:val="007D1693"/>
    <w:rsid w:val="007D16D1"/>
    <w:rsid w:val="007D171D"/>
    <w:rsid w:val="007D174E"/>
    <w:rsid w:val="007D17E9"/>
    <w:rsid w:val="007D19F9"/>
    <w:rsid w:val="007D1A69"/>
    <w:rsid w:val="007D1B44"/>
    <w:rsid w:val="007D1B6A"/>
    <w:rsid w:val="007D1D83"/>
    <w:rsid w:val="007D1D98"/>
    <w:rsid w:val="007D1DE8"/>
    <w:rsid w:val="007D1E1B"/>
    <w:rsid w:val="007D1F21"/>
    <w:rsid w:val="007D1F45"/>
    <w:rsid w:val="007D2067"/>
    <w:rsid w:val="007D2125"/>
    <w:rsid w:val="007D2286"/>
    <w:rsid w:val="007D22A8"/>
    <w:rsid w:val="007D22D5"/>
    <w:rsid w:val="007D2326"/>
    <w:rsid w:val="007D236A"/>
    <w:rsid w:val="007D23DF"/>
    <w:rsid w:val="007D246E"/>
    <w:rsid w:val="007D24A2"/>
    <w:rsid w:val="007D25D7"/>
    <w:rsid w:val="007D265A"/>
    <w:rsid w:val="007D2689"/>
    <w:rsid w:val="007D26A3"/>
    <w:rsid w:val="007D2726"/>
    <w:rsid w:val="007D2766"/>
    <w:rsid w:val="007D27A7"/>
    <w:rsid w:val="007D27AD"/>
    <w:rsid w:val="007D280D"/>
    <w:rsid w:val="007D2A71"/>
    <w:rsid w:val="007D2B20"/>
    <w:rsid w:val="007D2E0D"/>
    <w:rsid w:val="007D2E67"/>
    <w:rsid w:val="007D2EB3"/>
    <w:rsid w:val="007D2F06"/>
    <w:rsid w:val="007D2F43"/>
    <w:rsid w:val="007D2F72"/>
    <w:rsid w:val="007D2FEA"/>
    <w:rsid w:val="007D300B"/>
    <w:rsid w:val="007D3035"/>
    <w:rsid w:val="007D30BB"/>
    <w:rsid w:val="007D30D6"/>
    <w:rsid w:val="007D3160"/>
    <w:rsid w:val="007D318D"/>
    <w:rsid w:val="007D31BC"/>
    <w:rsid w:val="007D31FC"/>
    <w:rsid w:val="007D3278"/>
    <w:rsid w:val="007D32A5"/>
    <w:rsid w:val="007D33B4"/>
    <w:rsid w:val="007D33CA"/>
    <w:rsid w:val="007D33D2"/>
    <w:rsid w:val="007D33D6"/>
    <w:rsid w:val="007D33D9"/>
    <w:rsid w:val="007D34B1"/>
    <w:rsid w:val="007D35F9"/>
    <w:rsid w:val="007D36D3"/>
    <w:rsid w:val="007D38BB"/>
    <w:rsid w:val="007D39EF"/>
    <w:rsid w:val="007D3A2D"/>
    <w:rsid w:val="007D3B4C"/>
    <w:rsid w:val="007D3BA7"/>
    <w:rsid w:val="007D3BEA"/>
    <w:rsid w:val="007D3CD4"/>
    <w:rsid w:val="007D3D4D"/>
    <w:rsid w:val="007D3DB7"/>
    <w:rsid w:val="007D3F57"/>
    <w:rsid w:val="007D3F75"/>
    <w:rsid w:val="007D3FDF"/>
    <w:rsid w:val="007D404B"/>
    <w:rsid w:val="007D40A4"/>
    <w:rsid w:val="007D4178"/>
    <w:rsid w:val="007D41FC"/>
    <w:rsid w:val="007D420C"/>
    <w:rsid w:val="007D42CC"/>
    <w:rsid w:val="007D42D2"/>
    <w:rsid w:val="007D42E5"/>
    <w:rsid w:val="007D44CE"/>
    <w:rsid w:val="007D44CF"/>
    <w:rsid w:val="007D4503"/>
    <w:rsid w:val="007D4510"/>
    <w:rsid w:val="007D4544"/>
    <w:rsid w:val="007D4578"/>
    <w:rsid w:val="007D45DE"/>
    <w:rsid w:val="007D45F8"/>
    <w:rsid w:val="007D4614"/>
    <w:rsid w:val="007D4651"/>
    <w:rsid w:val="007D46B7"/>
    <w:rsid w:val="007D4718"/>
    <w:rsid w:val="007D47FE"/>
    <w:rsid w:val="007D4831"/>
    <w:rsid w:val="007D4877"/>
    <w:rsid w:val="007D4914"/>
    <w:rsid w:val="007D4B22"/>
    <w:rsid w:val="007D4B60"/>
    <w:rsid w:val="007D4BCE"/>
    <w:rsid w:val="007D4C79"/>
    <w:rsid w:val="007D4CBA"/>
    <w:rsid w:val="007D4D9E"/>
    <w:rsid w:val="007D4DFA"/>
    <w:rsid w:val="007D4E17"/>
    <w:rsid w:val="007D4E29"/>
    <w:rsid w:val="007D4EA7"/>
    <w:rsid w:val="007D4EC7"/>
    <w:rsid w:val="007D4F3C"/>
    <w:rsid w:val="007D4F3D"/>
    <w:rsid w:val="007D4F47"/>
    <w:rsid w:val="007D4FBE"/>
    <w:rsid w:val="007D4FC6"/>
    <w:rsid w:val="007D4FDF"/>
    <w:rsid w:val="007D5032"/>
    <w:rsid w:val="007D50F7"/>
    <w:rsid w:val="007D5114"/>
    <w:rsid w:val="007D5124"/>
    <w:rsid w:val="007D5153"/>
    <w:rsid w:val="007D517A"/>
    <w:rsid w:val="007D526F"/>
    <w:rsid w:val="007D52E6"/>
    <w:rsid w:val="007D53C4"/>
    <w:rsid w:val="007D544B"/>
    <w:rsid w:val="007D54C1"/>
    <w:rsid w:val="007D555E"/>
    <w:rsid w:val="007D55A0"/>
    <w:rsid w:val="007D55CC"/>
    <w:rsid w:val="007D560E"/>
    <w:rsid w:val="007D5635"/>
    <w:rsid w:val="007D56C0"/>
    <w:rsid w:val="007D571E"/>
    <w:rsid w:val="007D5748"/>
    <w:rsid w:val="007D57A8"/>
    <w:rsid w:val="007D57E8"/>
    <w:rsid w:val="007D58E2"/>
    <w:rsid w:val="007D5A7E"/>
    <w:rsid w:val="007D5AB8"/>
    <w:rsid w:val="007D5AED"/>
    <w:rsid w:val="007D5B17"/>
    <w:rsid w:val="007D5B63"/>
    <w:rsid w:val="007D5B71"/>
    <w:rsid w:val="007D5B74"/>
    <w:rsid w:val="007D5D17"/>
    <w:rsid w:val="007D5D5F"/>
    <w:rsid w:val="007D5E1E"/>
    <w:rsid w:val="007D5E4C"/>
    <w:rsid w:val="007D5E6D"/>
    <w:rsid w:val="007D6057"/>
    <w:rsid w:val="007D606D"/>
    <w:rsid w:val="007D60BD"/>
    <w:rsid w:val="007D6160"/>
    <w:rsid w:val="007D619C"/>
    <w:rsid w:val="007D61D8"/>
    <w:rsid w:val="007D624E"/>
    <w:rsid w:val="007D6315"/>
    <w:rsid w:val="007D6351"/>
    <w:rsid w:val="007D63C7"/>
    <w:rsid w:val="007D63CB"/>
    <w:rsid w:val="007D63EA"/>
    <w:rsid w:val="007D644F"/>
    <w:rsid w:val="007D64B3"/>
    <w:rsid w:val="007D64F7"/>
    <w:rsid w:val="007D6500"/>
    <w:rsid w:val="007D6569"/>
    <w:rsid w:val="007D6708"/>
    <w:rsid w:val="007D6796"/>
    <w:rsid w:val="007D6824"/>
    <w:rsid w:val="007D68CF"/>
    <w:rsid w:val="007D6938"/>
    <w:rsid w:val="007D69D3"/>
    <w:rsid w:val="007D69D8"/>
    <w:rsid w:val="007D69DA"/>
    <w:rsid w:val="007D69F3"/>
    <w:rsid w:val="007D6AB8"/>
    <w:rsid w:val="007D6B0F"/>
    <w:rsid w:val="007D6BAE"/>
    <w:rsid w:val="007D6CB4"/>
    <w:rsid w:val="007D6CE1"/>
    <w:rsid w:val="007D6D03"/>
    <w:rsid w:val="007D6D57"/>
    <w:rsid w:val="007D6DE6"/>
    <w:rsid w:val="007D6DF8"/>
    <w:rsid w:val="007D6E0F"/>
    <w:rsid w:val="007D6E21"/>
    <w:rsid w:val="007D6EA9"/>
    <w:rsid w:val="007D6F76"/>
    <w:rsid w:val="007D6F7A"/>
    <w:rsid w:val="007D700B"/>
    <w:rsid w:val="007D70CC"/>
    <w:rsid w:val="007D70CE"/>
    <w:rsid w:val="007D727F"/>
    <w:rsid w:val="007D737A"/>
    <w:rsid w:val="007D7386"/>
    <w:rsid w:val="007D73B4"/>
    <w:rsid w:val="007D73ED"/>
    <w:rsid w:val="007D73FA"/>
    <w:rsid w:val="007D73FC"/>
    <w:rsid w:val="007D7467"/>
    <w:rsid w:val="007D7656"/>
    <w:rsid w:val="007D76AE"/>
    <w:rsid w:val="007D770A"/>
    <w:rsid w:val="007D770F"/>
    <w:rsid w:val="007D77CB"/>
    <w:rsid w:val="007D78F0"/>
    <w:rsid w:val="007D7A65"/>
    <w:rsid w:val="007D7AAB"/>
    <w:rsid w:val="007D7B88"/>
    <w:rsid w:val="007D7BA8"/>
    <w:rsid w:val="007D7C20"/>
    <w:rsid w:val="007D7C2F"/>
    <w:rsid w:val="007D7C45"/>
    <w:rsid w:val="007D7C7C"/>
    <w:rsid w:val="007D7D94"/>
    <w:rsid w:val="007D7DB7"/>
    <w:rsid w:val="007D7DD9"/>
    <w:rsid w:val="007D7E26"/>
    <w:rsid w:val="007D7E3E"/>
    <w:rsid w:val="007D7E46"/>
    <w:rsid w:val="007D7E88"/>
    <w:rsid w:val="007D7EEE"/>
    <w:rsid w:val="007D7F5A"/>
    <w:rsid w:val="007D7F80"/>
    <w:rsid w:val="007E001F"/>
    <w:rsid w:val="007E0022"/>
    <w:rsid w:val="007E006A"/>
    <w:rsid w:val="007E00B6"/>
    <w:rsid w:val="007E0154"/>
    <w:rsid w:val="007E022B"/>
    <w:rsid w:val="007E0239"/>
    <w:rsid w:val="007E02BD"/>
    <w:rsid w:val="007E0315"/>
    <w:rsid w:val="007E034B"/>
    <w:rsid w:val="007E039C"/>
    <w:rsid w:val="007E03A0"/>
    <w:rsid w:val="007E041C"/>
    <w:rsid w:val="007E04BE"/>
    <w:rsid w:val="007E04F6"/>
    <w:rsid w:val="007E0538"/>
    <w:rsid w:val="007E05F1"/>
    <w:rsid w:val="007E066D"/>
    <w:rsid w:val="007E082E"/>
    <w:rsid w:val="007E0857"/>
    <w:rsid w:val="007E08E1"/>
    <w:rsid w:val="007E0949"/>
    <w:rsid w:val="007E09E7"/>
    <w:rsid w:val="007E0A84"/>
    <w:rsid w:val="007E0BEE"/>
    <w:rsid w:val="007E0C76"/>
    <w:rsid w:val="007E0D49"/>
    <w:rsid w:val="007E0D9F"/>
    <w:rsid w:val="007E0DC8"/>
    <w:rsid w:val="007E0E7B"/>
    <w:rsid w:val="007E0E85"/>
    <w:rsid w:val="007E0E91"/>
    <w:rsid w:val="007E0F23"/>
    <w:rsid w:val="007E0FE2"/>
    <w:rsid w:val="007E100C"/>
    <w:rsid w:val="007E1060"/>
    <w:rsid w:val="007E10C4"/>
    <w:rsid w:val="007E10D7"/>
    <w:rsid w:val="007E10E8"/>
    <w:rsid w:val="007E10F0"/>
    <w:rsid w:val="007E1135"/>
    <w:rsid w:val="007E1228"/>
    <w:rsid w:val="007E129F"/>
    <w:rsid w:val="007E13BB"/>
    <w:rsid w:val="007E1449"/>
    <w:rsid w:val="007E144C"/>
    <w:rsid w:val="007E148B"/>
    <w:rsid w:val="007E1555"/>
    <w:rsid w:val="007E15DA"/>
    <w:rsid w:val="007E17BA"/>
    <w:rsid w:val="007E183C"/>
    <w:rsid w:val="007E1969"/>
    <w:rsid w:val="007E1980"/>
    <w:rsid w:val="007E199B"/>
    <w:rsid w:val="007E1A9A"/>
    <w:rsid w:val="007E1AE5"/>
    <w:rsid w:val="007E1B3F"/>
    <w:rsid w:val="007E1C62"/>
    <w:rsid w:val="007E1C8A"/>
    <w:rsid w:val="007E1C8D"/>
    <w:rsid w:val="007E1D04"/>
    <w:rsid w:val="007E20D8"/>
    <w:rsid w:val="007E2169"/>
    <w:rsid w:val="007E21BD"/>
    <w:rsid w:val="007E21DC"/>
    <w:rsid w:val="007E22A9"/>
    <w:rsid w:val="007E243B"/>
    <w:rsid w:val="007E244F"/>
    <w:rsid w:val="007E246C"/>
    <w:rsid w:val="007E24AF"/>
    <w:rsid w:val="007E252D"/>
    <w:rsid w:val="007E2542"/>
    <w:rsid w:val="007E25D3"/>
    <w:rsid w:val="007E26E8"/>
    <w:rsid w:val="007E2768"/>
    <w:rsid w:val="007E278E"/>
    <w:rsid w:val="007E27BA"/>
    <w:rsid w:val="007E27E1"/>
    <w:rsid w:val="007E27FB"/>
    <w:rsid w:val="007E2806"/>
    <w:rsid w:val="007E286E"/>
    <w:rsid w:val="007E28A2"/>
    <w:rsid w:val="007E2919"/>
    <w:rsid w:val="007E293C"/>
    <w:rsid w:val="007E299B"/>
    <w:rsid w:val="007E2A4A"/>
    <w:rsid w:val="007E2AA7"/>
    <w:rsid w:val="007E2AAE"/>
    <w:rsid w:val="007E2AB2"/>
    <w:rsid w:val="007E2B15"/>
    <w:rsid w:val="007E2B5A"/>
    <w:rsid w:val="007E2B7F"/>
    <w:rsid w:val="007E2BBF"/>
    <w:rsid w:val="007E2C2B"/>
    <w:rsid w:val="007E2C67"/>
    <w:rsid w:val="007E2C88"/>
    <w:rsid w:val="007E2CD2"/>
    <w:rsid w:val="007E2D07"/>
    <w:rsid w:val="007E2E10"/>
    <w:rsid w:val="007E2E25"/>
    <w:rsid w:val="007E2E59"/>
    <w:rsid w:val="007E2EA8"/>
    <w:rsid w:val="007E2ED8"/>
    <w:rsid w:val="007E2FA8"/>
    <w:rsid w:val="007E2FB8"/>
    <w:rsid w:val="007E2FF5"/>
    <w:rsid w:val="007E3016"/>
    <w:rsid w:val="007E3019"/>
    <w:rsid w:val="007E31E8"/>
    <w:rsid w:val="007E32F8"/>
    <w:rsid w:val="007E3313"/>
    <w:rsid w:val="007E3390"/>
    <w:rsid w:val="007E3449"/>
    <w:rsid w:val="007E3585"/>
    <w:rsid w:val="007E35CF"/>
    <w:rsid w:val="007E36C7"/>
    <w:rsid w:val="007E36F9"/>
    <w:rsid w:val="007E3884"/>
    <w:rsid w:val="007E38D7"/>
    <w:rsid w:val="007E395B"/>
    <w:rsid w:val="007E3960"/>
    <w:rsid w:val="007E3C06"/>
    <w:rsid w:val="007E3C09"/>
    <w:rsid w:val="007E3CA8"/>
    <w:rsid w:val="007E3CAD"/>
    <w:rsid w:val="007E3D06"/>
    <w:rsid w:val="007E3D2F"/>
    <w:rsid w:val="007E3DBC"/>
    <w:rsid w:val="007E3E14"/>
    <w:rsid w:val="007E3E2D"/>
    <w:rsid w:val="007E3F3F"/>
    <w:rsid w:val="007E3F64"/>
    <w:rsid w:val="007E3F92"/>
    <w:rsid w:val="007E4003"/>
    <w:rsid w:val="007E405B"/>
    <w:rsid w:val="007E405D"/>
    <w:rsid w:val="007E406F"/>
    <w:rsid w:val="007E40C1"/>
    <w:rsid w:val="007E40F8"/>
    <w:rsid w:val="007E4103"/>
    <w:rsid w:val="007E4151"/>
    <w:rsid w:val="007E42B5"/>
    <w:rsid w:val="007E4367"/>
    <w:rsid w:val="007E4377"/>
    <w:rsid w:val="007E438E"/>
    <w:rsid w:val="007E43F4"/>
    <w:rsid w:val="007E458A"/>
    <w:rsid w:val="007E4643"/>
    <w:rsid w:val="007E4662"/>
    <w:rsid w:val="007E46AC"/>
    <w:rsid w:val="007E4743"/>
    <w:rsid w:val="007E47B8"/>
    <w:rsid w:val="007E480F"/>
    <w:rsid w:val="007E483B"/>
    <w:rsid w:val="007E48CF"/>
    <w:rsid w:val="007E48EC"/>
    <w:rsid w:val="007E4906"/>
    <w:rsid w:val="007E4908"/>
    <w:rsid w:val="007E496E"/>
    <w:rsid w:val="007E4A5B"/>
    <w:rsid w:val="007E4A91"/>
    <w:rsid w:val="007E4AF8"/>
    <w:rsid w:val="007E4B4A"/>
    <w:rsid w:val="007E4B54"/>
    <w:rsid w:val="007E4B8A"/>
    <w:rsid w:val="007E4C22"/>
    <w:rsid w:val="007E4C2E"/>
    <w:rsid w:val="007E4CDC"/>
    <w:rsid w:val="007E4D7A"/>
    <w:rsid w:val="007E4DF8"/>
    <w:rsid w:val="007E4E5E"/>
    <w:rsid w:val="007E4F40"/>
    <w:rsid w:val="007E4F73"/>
    <w:rsid w:val="007E4F91"/>
    <w:rsid w:val="007E4FB6"/>
    <w:rsid w:val="007E5026"/>
    <w:rsid w:val="007E5031"/>
    <w:rsid w:val="007E5097"/>
    <w:rsid w:val="007E50F7"/>
    <w:rsid w:val="007E5106"/>
    <w:rsid w:val="007E512B"/>
    <w:rsid w:val="007E5264"/>
    <w:rsid w:val="007E52D2"/>
    <w:rsid w:val="007E5301"/>
    <w:rsid w:val="007E5303"/>
    <w:rsid w:val="007E53D0"/>
    <w:rsid w:val="007E5483"/>
    <w:rsid w:val="007E54E3"/>
    <w:rsid w:val="007E5519"/>
    <w:rsid w:val="007E551C"/>
    <w:rsid w:val="007E55E0"/>
    <w:rsid w:val="007E5641"/>
    <w:rsid w:val="007E566C"/>
    <w:rsid w:val="007E568B"/>
    <w:rsid w:val="007E570F"/>
    <w:rsid w:val="007E5737"/>
    <w:rsid w:val="007E5787"/>
    <w:rsid w:val="007E5860"/>
    <w:rsid w:val="007E5966"/>
    <w:rsid w:val="007E5976"/>
    <w:rsid w:val="007E5990"/>
    <w:rsid w:val="007E5A4F"/>
    <w:rsid w:val="007E5A5D"/>
    <w:rsid w:val="007E5A72"/>
    <w:rsid w:val="007E5A83"/>
    <w:rsid w:val="007E5B12"/>
    <w:rsid w:val="007E5B37"/>
    <w:rsid w:val="007E5B79"/>
    <w:rsid w:val="007E5C37"/>
    <w:rsid w:val="007E5C3B"/>
    <w:rsid w:val="007E5C87"/>
    <w:rsid w:val="007E600D"/>
    <w:rsid w:val="007E614A"/>
    <w:rsid w:val="007E6179"/>
    <w:rsid w:val="007E61EF"/>
    <w:rsid w:val="007E62F7"/>
    <w:rsid w:val="007E63DE"/>
    <w:rsid w:val="007E640E"/>
    <w:rsid w:val="007E6427"/>
    <w:rsid w:val="007E646B"/>
    <w:rsid w:val="007E6562"/>
    <w:rsid w:val="007E6618"/>
    <w:rsid w:val="007E6643"/>
    <w:rsid w:val="007E669E"/>
    <w:rsid w:val="007E6795"/>
    <w:rsid w:val="007E6817"/>
    <w:rsid w:val="007E6881"/>
    <w:rsid w:val="007E68D8"/>
    <w:rsid w:val="007E69DE"/>
    <w:rsid w:val="007E6A66"/>
    <w:rsid w:val="007E6AA4"/>
    <w:rsid w:val="007E6B27"/>
    <w:rsid w:val="007E6B95"/>
    <w:rsid w:val="007E6B9D"/>
    <w:rsid w:val="007E6E01"/>
    <w:rsid w:val="007E6F9E"/>
    <w:rsid w:val="007E706B"/>
    <w:rsid w:val="007E70EF"/>
    <w:rsid w:val="007E7282"/>
    <w:rsid w:val="007E72FA"/>
    <w:rsid w:val="007E7324"/>
    <w:rsid w:val="007E7462"/>
    <w:rsid w:val="007E74F4"/>
    <w:rsid w:val="007E7647"/>
    <w:rsid w:val="007E775F"/>
    <w:rsid w:val="007E7778"/>
    <w:rsid w:val="007E78BA"/>
    <w:rsid w:val="007E78EF"/>
    <w:rsid w:val="007E7946"/>
    <w:rsid w:val="007E7B5F"/>
    <w:rsid w:val="007E7B87"/>
    <w:rsid w:val="007E7B8E"/>
    <w:rsid w:val="007E7B92"/>
    <w:rsid w:val="007E7B9A"/>
    <w:rsid w:val="007E7C16"/>
    <w:rsid w:val="007E7C3D"/>
    <w:rsid w:val="007E7CA0"/>
    <w:rsid w:val="007E7E55"/>
    <w:rsid w:val="007F0059"/>
    <w:rsid w:val="007F0097"/>
    <w:rsid w:val="007F00A6"/>
    <w:rsid w:val="007F00B5"/>
    <w:rsid w:val="007F00CD"/>
    <w:rsid w:val="007F0119"/>
    <w:rsid w:val="007F015A"/>
    <w:rsid w:val="007F0187"/>
    <w:rsid w:val="007F0245"/>
    <w:rsid w:val="007F02E2"/>
    <w:rsid w:val="007F02F8"/>
    <w:rsid w:val="007F03C0"/>
    <w:rsid w:val="007F04BE"/>
    <w:rsid w:val="007F053C"/>
    <w:rsid w:val="007F05BE"/>
    <w:rsid w:val="007F05C0"/>
    <w:rsid w:val="007F060B"/>
    <w:rsid w:val="007F072E"/>
    <w:rsid w:val="007F07A2"/>
    <w:rsid w:val="007F07A3"/>
    <w:rsid w:val="007F0835"/>
    <w:rsid w:val="007F0845"/>
    <w:rsid w:val="007F08F3"/>
    <w:rsid w:val="007F0925"/>
    <w:rsid w:val="007F0959"/>
    <w:rsid w:val="007F0996"/>
    <w:rsid w:val="007F0B67"/>
    <w:rsid w:val="007F0BC4"/>
    <w:rsid w:val="007F0BC9"/>
    <w:rsid w:val="007F0C65"/>
    <w:rsid w:val="007F0D64"/>
    <w:rsid w:val="007F0D93"/>
    <w:rsid w:val="007F0EE9"/>
    <w:rsid w:val="007F111D"/>
    <w:rsid w:val="007F1249"/>
    <w:rsid w:val="007F1275"/>
    <w:rsid w:val="007F129E"/>
    <w:rsid w:val="007F12A1"/>
    <w:rsid w:val="007F132C"/>
    <w:rsid w:val="007F1361"/>
    <w:rsid w:val="007F1389"/>
    <w:rsid w:val="007F139A"/>
    <w:rsid w:val="007F140F"/>
    <w:rsid w:val="007F1556"/>
    <w:rsid w:val="007F15CF"/>
    <w:rsid w:val="007F161C"/>
    <w:rsid w:val="007F1738"/>
    <w:rsid w:val="007F1812"/>
    <w:rsid w:val="007F1870"/>
    <w:rsid w:val="007F18D0"/>
    <w:rsid w:val="007F1ACB"/>
    <w:rsid w:val="007F1ADB"/>
    <w:rsid w:val="007F1AF9"/>
    <w:rsid w:val="007F1AFB"/>
    <w:rsid w:val="007F1C45"/>
    <w:rsid w:val="007F1C50"/>
    <w:rsid w:val="007F1D87"/>
    <w:rsid w:val="007F1F92"/>
    <w:rsid w:val="007F1FBE"/>
    <w:rsid w:val="007F2023"/>
    <w:rsid w:val="007F20AC"/>
    <w:rsid w:val="007F20D8"/>
    <w:rsid w:val="007F20E0"/>
    <w:rsid w:val="007F2177"/>
    <w:rsid w:val="007F2198"/>
    <w:rsid w:val="007F21B6"/>
    <w:rsid w:val="007F21DE"/>
    <w:rsid w:val="007F22D5"/>
    <w:rsid w:val="007F231F"/>
    <w:rsid w:val="007F23CA"/>
    <w:rsid w:val="007F23CC"/>
    <w:rsid w:val="007F2434"/>
    <w:rsid w:val="007F24DB"/>
    <w:rsid w:val="007F24F9"/>
    <w:rsid w:val="007F256E"/>
    <w:rsid w:val="007F257C"/>
    <w:rsid w:val="007F25AC"/>
    <w:rsid w:val="007F261D"/>
    <w:rsid w:val="007F2644"/>
    <w:rsid w:val="007F26E7"/>
    <w:rsid w:val="007F2738"/>
    <w:rsid w:val="007F277D"/>
    <w:rsid w:val="007F27A3"/>
    <w:rsid w:val="007F292C"/>
    <w:rsid w:val="007F293A"/>
    <w:rsid w:val="007F2A26"/>
    <w:rsid w:val="007F2B31"/>
    <w:rsid w:val="007F2C3A"/>
    <w:rsid w:val="007F2CE1"/>
    <w:rsid w:val="007F2CF1"/>
    <w:rsid w:val="007F2EC6"/>
    <w:rsid w:val="007F2FA3"/>
    <w:rsid w:val="007F3027"/>
    <w:rsid w:val="007F30B4"/>
    <w:rsid w:val="007F30D2"/>
    <w:rsid w:val="007F31E9"/>
    <w:rsid w:val="007F3237"/>
    <w:rsid w:val="007F3366"/>
    <w:rsid w:val="007F3398"/>
    <w:rsid w:val="007F3445"/>
    <w:rsid w:val="007F349E"/>
    <w:rsid w:val="007F34D4"/>
    <w:rsid w:val="007F352A"/>
    <w:rsid w:val="007F352E"/>
    <w:rsid w:val="007F358A"/>
    <w:rsid w:val="007F35CF"/>
    <w:rsid w:val="007F3776"/>
    <w:rsid w:val="007F3817"/>
    <w:rsid w:val="007F385A"/>
    <w:rsid w:val="007F3888"/>
    <w:rsid w:val="007F3911"/>
    <w:rsid w:val="007F3A3B"/>
    <w:rsid w:val="007F3AF5"/>
    <w:rsid w:val="007F3B29"/>
    <w:rsid w:val="007F3BD6"/>
    <w:rsid w:val="007F3BF4"/>
    <w:rsid w:val="007F3C2C"/>
    <w:rsid w:val="007F3C5A"/>
    <w:rsid w:val="007F3D53"/>
    <w:rsid w:val="007F3EA4"/>
    <w:rsid w:val="007F3F7C"/>
    <w:rsid w:val="007F3F82"/>
    <w:rsid w:val="007F40D8"/>
    <w:rsid w:val="007F413B"/>
    <w:rsid w:val="007F421C"/>
    <w:rsid w:val="007F4236"/>
    <w:rsid w:val="007F427A"/>
    <w:rsid w:val="007F4403"/>
    <w:rsid w:val="007F4426"/>
    <w:rsid w:val="007F446D"/>
    <w:rsid w:val="007F4494"/>
    <w:rsid w:val="007F455C"/>
    <w:rsid w:val="007F45CF"/>
    <w:rsid w:val="007F4633"/>
    <w:rsid w:val="007F469C"/>
    <w:rsid w:val="007F47EA"/>
    <w:rsid w:val="007F494A"/>
    <w:rsid w:val="007F494D"/>
    <w:rsid w:val="007F4A41"/>
    <w:rsid w:val="007F4ADA"/>
    <w:rsid w:val="007F4B2E"/>
    <w:rsid w:val="007F4B53"/>
    <w:rsid w:val="007F4B9B"/>
    <w:rsid w:val="007F4B9C"/>
    <w:rsid w:val="007F4BFB"/>
    <w:rsid w:val="007F4CA6"/>
    <w:rsid w:val="007F4CB2"/>
    <w:rsid w:val="007F4D5B"/>
    <w:rsid w:val="007F4DD1"/>
    <w:rsid w:val="007F4E51"/>
    <w:rsid w:val="007F4E59"/>
    <w:rsid w:val="007F4E7B"/>
    <w:rsid w:val="007F4E9E"/>
    <w:rsid w:val="007F4E9F"/>
    <w:rsid w:val="007F4EE4"/>
    <w:rsid w:val="007F4EF5"/>
    <w:rsid w:val="007F4F55"/>
    <w:rsid w:val="007F504B"/>
    <w:rsid w:val="007F50D8"/>
    <w:rsid w:val="007F5191"/>
    <w:rsid w:val="007F5203"/>
    <w:rsid w:val="007F53BA"/>
    <w:rsid w:val="007F54DC"/>
    <w:rsid w:val="007F557F"/>
    <w:rsid w:val="007F5638"/>
    <w:rsid w:val="007F5696"/>
    <w:rsid w:val="007F56FB"/>
    <w:rsid w:val="007F5703"/>
    <w:rsid w:val="007F57A9"/>
    <w:rsid w:val="007F57ED"/>
    <w:rsid w:val="007F5884"/>
    <w:rsid w:val="007F58D1"/>
    <w:rsid w:val="007F59E6"/>
    <w:rsid w:val="007F5A25"/>
    <w:rsid w:val="007F5A35"/>
    <w:rsid w:val="007F5A39"/>
    <w:rsid w:val="007F5A91"/>
    <w:rsid w:val="007F5B4B"/>
    <w:rsid w:val="007F5B6C"/>
    <w:rsid w:val="007F5BC3"/>
    <w:rsid w:val="007F5BED"/>
    <w:rsid w:val="007F5C02"/>
    <w:rsid w:val="007F5C97"/>
    <w:rsid w:val="007F5C9D"/>
    <w:rsid w:val="007F5E06"/>
    <w:rsid w:val="007F5E54"/>
    <w:rsid w:val="007F5F18"/>
    <w:rsid w:val="007F5F5F"/>
    <w:rsid w:val="007F6020"/>
    <w:rsid w:val="007F6037"/>
    <w:rsid w:val="007F60B3"/>
    <w:rsid w:val="007F639F"/>
    <w:rsid w:val="007F63E3"/>
    <w:rsid w:val="007F6421"/>
    <w:rsid w:val="007F6499"/>
    <w:rsid w:val="007F6510"/>
    <w:rsid w:val="007F6535"/>
    <w:rsid w:val="007F65D4"/>
    <w:rsid w:val="007F6661"/>
    <w:rsid w:val="007F6687"/>
    <w:rsid w:val="007F6733"/>
    <w:rsid w:val="007F67C9"/>
    <w:rsid w:val="007F683D"/>
    <w:rsid w:val="007F684C"/>
    <w:rsid w:val="007F686E"/>
    <w:rsid w:val="007F6954"/>
    <w:rsid w:val="007F6969"/>
    <w:rsid w:val="007F69A4"/>
    <w:rsid w:val="007F69A5"/>
    <w:rsid w:val="007F6A54"/>
    <w:rsid w:val="007F6AE7"/>
    <w:rsid w:val="007F6B0B"/>
    <w:rsid w:val="007F6BBC"/>
    <w:rsid w:val="007F6BC7"/>
    <w:rsid w:val="007F6C0D"/>
    <w:rsid w:val="007F6C8A"/>
    <w:rsid w:val="007F6D32"/>
    <w:rsid w:val="007F6E18"/>
    <w:rsid w:val="007F70BA"/>
    <w:rsid w:val="007F7163"/>
    <w:rsid w:val="007F7165"/>
    <w:rsid w:val="007F720A"/>
    <w:rsid w:val="007F72AF"/>
    <w:rsid w:val="007F72D7"/>
    <w:rsid w:val="007F7316"/>
    <w:rsid w:val="007F743D"/>
    <w:rsid w:val="007F746F"/>
    <w:rsid w:val="007F7531"/>
    <w:rsid w:val="007F75E4"/>
    <w:rsid w:val="007F77D4"/>
    <w:rsid w:val="007F7904"/>
    <w:rsid w:val="007F790C"/>
    <w:rsid w:val="007F7963"/>
    <w:rsid w:val="007F7975"/>
    <w:rsid w:val="007F798B"/>
    <w:rsid w:val="007F79BF"/>
    <w:rsid w:val="007F7A1B"/>
    <w:rsid w:val="007F7A54"/>
    <w:rsid w:val="007F7BA6"/>
    <w:rsid w:val="007F7BB5"/>
    <w:rsid w:val="007F7BC5"/>
    <w:rsid w:val="007F7C54"/>
    <w:rsid w:val="007F7CD1"/>
    <w:rsid w:val="007F7DE8"/>
    <w:rsid w:val="007F7E06"/>
    <w:rsid w:val="007F7F14"/>
    <w:rsid w:val="007F7F24"/>
    <w:rsid w:val="007F7F31"/>
    <w:rsid w:val="007F7FD3"/>
    <w:rsid w:val="0080017E"/>
    <w:rsid w:val="008001AA"/>
    <w:rsid w:val="0080029E"/>
    <w:rsid w:val="0080030C"/>
    <w:rsid w:val="00800311"/>
    <w:rsid w:val="00800316"/>
    <w:rsid w:val="00800366"/>
    <w:rsid w:val="008003D8"/>
    <w:rsid w:val="008003E8"/>
    <w:rsid w:val="0080041D"/>
    <w:rsid w:val="00800577"/>
    <w:rsid w:val="008005BD"/>
    <w:rsid w:val="008005E4"/>
    <w:rsid w:val="008005EE"/>
    <w:rsid w:val="00800600"/>
    <w:rsid w:val="00800610"/>
    <w:rsid w:val="00800614"/>
    <w:rsid w:val="00800658"/>
    <w:rsid w:val="008006F1"/>
    <w:rsid w:val="00800712"/>
    <w:rsid w:val="00800758"/>
    <w:rsid w:val="00800781"/>
    <w:rsid w:val="008007B1"/>
    <w:rsid w:val="00800823"/>
    <w:rsid w:val="00800825"/>
    <w:rsid w:val="00800835"/>
    <w:rsid w:val="00800976"/>
    <w:rsid w:val="008009AA"/>
    <w:rsid w:val="008009DA"/>
    <w:rsid w:val="00800A02"/>
    <w:rsid w:val="00800A91"/>
    <w:rsid w:val="00800AA5"/>
    <w:rsid w:val="00800AA7"/>
    <w:rsid w:val="00800AB8"/>
    <w:rsid w:val="00800AE3"/>
    <w:rsid w:val="00800AE5"/>
    <w:rsid w:val="00800B48"/>
    <w:rsid w:val="00800C20"/>
    <w:rsid w:val="00800D2D"/>
    <w:rsid w:val="00800D4D"/>
    <w:rsid w:val="00800E90"/>
    <w:rsid w:val="00800EF0"/>
    <w:rsid w:val="008010FB"/>
    <w:rsid w:val="0080111E"/>
    <w:rsid w:val="00801190"/>
    <w:rsid w:val="008011C4"/>
    <w:rsid w:val="008011F2"/>
    <w:rsid w:val="00801228"/>
    <w:rsid w:val="00801291"/>
    <w:rsid w:val="008013DF"/>
    <w:rsid w:val="00801403"/>
    <w:rsid w:val="008014AE"/>
    <w:rsid w:val="00801524"/>
    <w:rsid w:val="008015D6"/>
    <w:rsid w:val="0080161D"/>
    <w:rsid w:val="008016E7"/>
    <w:rsid w:val="0080171B"/>
    <w:rsid w:val="0080188C"/>
    <w:rsid w:val="00801894"/>
    <w:rsid w:val="008018F8"/>
    <w:rsid w:val="008019CA"/>
    <w:rsid w:val="008019D0"/>
    <w:rsid w:val="00801A06"/>
    <w:rsid w:val="00801A23"/>
    <w:rsid w:val="00801A8C"/>
    <w:rsid w:val="00801B14"/>
    <w:rsid w:val="00801B41"/>
    <w:rsid w:val="00801C53"/>
    <w:rsid w:val="00801C68"/>
    <w:rsid w:val="00801CC4"/>
    <w:rsid w:val="00801D3B"/>
    <w:rsid w:val="00801E54"/>
    <w:rsid w:val="00801F82"/>
    <w:rsid w:val="00801FA5"/>
    <w:rsid w:val="00801FCD"/>
    <w:rsid w:val="00801FEC"/>
    <w:rsid w:val="00802001"/>
    <w:rsid w:val="00802194"/>
    <w:rsid w:val="00802245"/>
    <w:rsid w:val="00802251"/>
    <w:rsid w:val="00802265"/>
    <w:rsid w:val="008022A8"/>
    <w:rsid w:val="008022C3"/>
    <w:rsid w:val="00802315"/>
    <w:rsid w:val="00802366"/>
    <w:rsid w:val="008023F7"/>
    <w:rsid w:val="00802435"/>
    <w:rsid w:val="0080243A"/>
    <w:rsid w:val="0080246E"/>
    <w:rsid w:val="008024C4"/>
    <w:rsid w:val="00802511"/>
    <w:rsid w:val="00802565"/>
    <w:rsid w:val="008026F9"/>
    <w:rsid w:val="00802767"/>
    <w:rsid w:val="00802860"/>
    <w:rsid w:val="008028BA"/>
    <w:rsid w:val="0080296A"/>
    <w:rsid w:val="0080298B"/>
    <w:rsid w:val="008029AD"/>
    <w:rsid w:val="00802A51"/>
    <w:rsid w:val="00802A90"/>
    <w:rsid w:val="00802AED"/>
    <w:rsid w:val="00802B07"/>
    <w:rsid w:val="00802B4D"/>
    <w:rsid w:val="00802B57"/>
    <w:rsid w:val="00802B5B"/>
    <w:rsid w:val="00802B80"/>
    <w:rsid w:val="00802BCF"/>
    <w:rsid w:val="00802CB4"/>
    <w:rsid w:val="00802DC9"/>
    <w:rsid w:val="00802E05"/>
    <w:rsid w:val="00802E2A"/>
    <w:rsid w:val="00802E3A"/>
    <w:rsid w:val="00802F6B"/>
    <w:rsid w:val="00802FF1"/>
    <w:rsid w:val="00803021"/>
    <w:rsid w:val="0080319D"/>
    <w:rsid w:val="00803203"/>
    <w:rsid w:val="00803242"/>
    <w:rsid w:val="00803275"/>
    <w:rsid w:val="008032F4"/>
    <w:rsid w:val="00803399"/>
    <w:rsid w:val="00803467"/>
    <w:rsid w:val="00803487"/>
    <w:rsid w:val="008034C6"/>
    <w:rsid w:val="008034FB"/>
    <w:rsid w:val="00803510"/>
    <w:rsid w:val="00803520"/>
    <w:rsid w:val="00803662"/>
    <w:rsid w:val="008036AD"/>
    <w:rsid w:val="008036D5"/>
    <w:rsid w:val="008036F0"/>
    <w:rsid w:val="00803774"/>
    <w:rsid w:val="0080382E"/>
    <w:rsid w:val="00803896"/>
    <w:rsid w:val="008039E2"/>
    <w:rsid w:val="00803A50"/>
    <w:rsid w:val="00803A54"/>
    <w:rsid w:val="00803AFE"/>
    <w:rsid w:val="00803B22"/>
    <w:rsid w:val="00803C23"/>
    <w:rsid w:val="00803D46"/>
    <w:rsid w:val="00803F7B"/>
    <w:rsid w:val="00803F87"/>
    <w:rsid w:val="00803FBB"/>
    <w:rsid w:val="0080405B"/>
    <w:rsid w:val="00804105"/>
    <w:rsid w:val="00804223"/>
    <w:rsid w:val="008042E3"/>
    <w:rsid w:val="0080438C"/>
    <w:rsid w:val="008043A5"/>
    <w:rsid w:val="008044B3"/>
    <w:rsid w:val="008044DB"/>
    <w:rsid w:val="008044EA"/>
    <w:rsid w:val="00804698"/>
    <w:rsid w:val="008048D5"/>
    <w:rsid w:val="008048F1"/>
    <w:rsid w:val="0080494C"/>
    <w:rsid w:val="00804A91"/>
    <w:rsid w:val="00804AAF"/>
    <w:rsid w:val="00804ADE"/>
    <w:rsid w:val="00804B5A"/>
    <w:rsid w:val="00804C5C"/>
    <w:rsid w:val="00804CA4"/>
    <w:rsid w:val="00804CB4"/>
    <w:rsid w:val="00804DF8"/>
    <w:rsid w:val="00804DFF"/>
    <w:rsid w:val="00804E0D"/>
    <w:rsid w:val="00804E2F"/>
    <w:rsid w:val="00804F40"/>
    <w:rsid w:val="00804FED"/>
    <w:rsid w:val="008050BE"/>
    <w:rsid w:val="00805101"/>
    <w:rsid w:val="0080514E"/>
    <w:rsid w:val="0080514F"/>
    <w:rsid w:val="0080515A"/>
    <w:rsid w:val="00805170"/>
    <w:rsid w:val="008051CC"/>
    <w:rsid w:val="00805202"/>
    <w:rsid w:val="0080522A"/>
    <w:rsid w:val="0080524A"/>
    <w:rsid w:val="00805361"/>
    <w:rsid w:val="0080539C"/>
    <w:rsid w:val="008053D1"/>
    <w:rsid w:val="00805459"/>
    <w:rsid w:val="00805485"/>
    <w:rsid w:val="008055C8"/>
    <w:rsid w:val="0080560C"/>
    <w:rsid w:val="00805613"/>
    <w:rsid w:val="0080562F"/>
    <w:rsid w:val="008056EE"/>
    <w:rsid w:val="008057E1"/>
    <w:rsid w:val="00805889"/>
    <w:rsid w:val="008058AB"/>
    <w:rsid w:val="0080596D"/>
    <w:rsid w:val="008059F8"/>
    <w:rsid w:val="008059FE"/>
    <w:rsid w:val="00805A5F"/>
    <w:rsid w:val="00805B41"/>
    <w:rsid w:val="00805B42"/>
    <w:rsid w:val="00805B86"/>
    <w:rsid w:val="00805C19"/>
    <w:rsid w:val="00805D6C"/>
    <w:rsid w:val="00805E8C"/>
    <w:rsid w:val="00805F30"/>
    <w:rsid w:val="00805F85"/>
    <w:rsid w:val="00805FEE"/>
    <w:rsid w:val="00805FFE"/>
    <w:rsid w:val="00806003"/>
    <w:rsid w:val="0080600F"/>
    <w:rsid w:val="00806083"/>
    <w:rsid w:val="00806109"/>
    <w:rsid w:val="0080614E"/>
    <w:rsid w:val="0080616F"/>
    <w:rsid w:val="00806205"/>
    <w:rsid w:val="00806416"/>
    <w:rsid w:val="0080641C"/>
    <w:rsid w:val="00806423"/>
    <w:rsid w:val="00806445"/>
    <w:rsid w:val="0080646E"/>
    <w:rsid w:val="0080654A"/>
    <w:rsid w:val="008066A6"/>
    <w:rsid w:val="0080684D"/>
    <w:rsid w:val="008068ED"/>
    <w:rsid w:val="008069AB"/>
    <w:rsid w:val="008069E5"/>
    <w:rsid w:val="00806A8A"/>
    <w:rsid w:val="00806AB3"/>
    <w:rsid w:val="00806AD7"/>
    <w:rsid w:val="00806B1B"/>
    <w:rsid w:val="00806C0A"/>
    <w:rsid w:val="00806C97"/>
    <w:rsid w:val="00806CC4"/>
    <w:rsid w:val="00806DF8"/>
    <w:rsid w:val="00806E06"/>
    <w:rsid w:val="00806E9E"/>
    <w:rsid w:val="00806EDA"/>
    <w:rsid w:val="00806F1F"/>
    <w:rsid w:val="00806F49"/>
    <w:rsid w:val="00806F8B"/>
    <w:rsid w:val="00806FA7"/>
    <w:rsid w:val="00807057"/>
    <w:rsid w:val="00807086"/>
    <w:rsid w:val="0080713A"/>
    <w:rsid w:val="00807152"/>
    <w:rsid w:val="00807225"/>
    <w:rsid w:val="008072F9"/>
    <w:rsid w:val="00807317"/>
    <w:rsid w:val="00807327"/>
    <w:rsid w:val="008073AA"/>
    <w:rsid w:val="0080756A"/>
    <w:rsid w:val="008075C5"/>
    <w:rsid w:val="008075EC"/>
    <w:rsid w:val="0080769C"/>
    <w:rsid w:val="008077AE"/>
    <w:rsid w:val="008077B9"/>
    <w:rsid w:val="008077BA"/>
    <w:rsid w:val="00807802"/>
    <w:rsid w:val="00807864"/>
    <w:rsid w:val="0080787B"/>
    <w:rsid w:val="0080798E"/>
    <w:rsid w:val="00807A4E"/>
    <w:rsid w:val="00807B55"/>
    <w:rsid w:val="00807B90"/>
    <w:rsid w:val="00807BE0"/>
    <w:rsid w:val="00807CA2"/>
    <w:rsid w:val="00807D88"/>
    <w:rsid w:val="00807DE3"/>
    <w:rsid w:val="00807E91"/>
    <w:rsid w:val="00807F13"/>
    <w:rsid w:val="00807F9E"/>
    <w:rsid w:val="00810054"/>
    <w:rsid w:val="00810083"/>
    <w:rsid w:val="00810224"/>
    <w:rsid w:val="008102B3"/>
    <w:rsid w:val="008103E6"/>
    <w:rsid w:val="008104AB"/>
    <w:rsid w:val="008104BD"/>
    <w:rsid w:val="008104C6"/>
    <w:rsid w:val="00810607"/>
    <w:rsid w:val="00810670"/>
    <w:rsid w:val="00810753"/>
    <w:rsid w:val="0081078C"/>
    <w:rsid w:val="00810798"/>
    <w:rsid w:val="0081085B"/>
    <w:rsid w:val="00810868"/>
    <w:rsid w:val="00810949"/>
    <w:rsid w:val="00810987"/>
    <w:rsid w:val="00810993"/>
    <w:rsid w:val="00810AE0"/>
    <w:rsid w:val="00810B49"/>
    <w:rsid w:val="00810BE5"/>
    <w:rsid w:val="00810DC1"/>
    <w:rsid w:val="00810E61"/>
    <w:rsid w:val="00810EFB"/>
    <w:rsid w:val="00810F1A"/>
    <w:rsid w:val="00810F55"/>
    <w:rsid w:val="00810FF5"/>
    <w:rsid w:val="00811023"/>
    <w:rsid w:val="00811041"/>
    <w:rsid w:val="0081106B"/>
    <w:rsid w:val="0081106E"/>
    <w:rsid w:val="008110BC"/>
    <w:rsid w:val="008110CC"/>
    <w:rsid w:val="00811162"/>
    <w:rsid w:val="008111DE"/>
    <w:rsid w:val="00811247"/>
    <w:rsid w:val="00811282"/>
    <w:rsid w:val="0081128B"/>
    <w:rsid w:val="00811314"/>
    <w:rsid w:val="00811481"/>
    <w:rsid w:val="008114A5"/>
    <w:rsid w:val="00811528"/>
    <w:rsid w:val="0081156D"/>
    <w:rsid w:val="008116A8"/>
    <w:rsid w:val="008116A9"/>
    <w:rsid w:val="008116D6"/>
    <w:rsid w:val="00811719"/>
    <w:rsid w:val="00811745"/>
    <w:rsid w:val="00811794"/>
    <w:rsid w:val="00811804"/>
    <w:rsid w:val="00811807"/>
    <w:rsid w:val="0081183C"/>
    <w:rsid w:val="00811866"/>
    <w:rsid w:val="00811905"/>
    <w:rsid w:val="00811968"/>
    <w:rsid w:val="008119AD"/>
    <w:rsid w:val="00811B52"/>
    <w:rsid w:val="00811C66"/>
    <w:rsid w:val="00811DC3"/>
    <w:rsid w:val="00811F07"/>
    <w:rsid w:val="00811F54"/>
    <w:rsid w:val="00811FF3"/>
    <w:rsid w:val="0081206D"/>
    <w:rsid w:val="008120AF"/>
    <w:rsid w:val="0081218B"/>
    <w:rsid w:val="0081225B"/>
    <w:rsid w:val="0081229E"/>
    <w:rsid w:val="00812313"/>
    <w:rsid w:val="0081240C"/>
    <w:rsid w:val="00812468"/>
    <w:rsid w:val="00812875"/>
    <w:rsid w:val="008128DB"/>
    <w:rsid w:val="0081292C"/>
    <w:rsid w:val="00812A04"/>
    <w:rsid w:val="00812A23"/>
    <w:rsid w:val="00812A30"/>
    <w:rsid w:val="00812A63"/>
    <w:rsid w:val="00812AA4"/>
    <w:rsid w:val="00812AD0"/>
    <w:rsid w:val="00812ADD"/>
    <w:rsid w:val="00812AF8"/>
    <w:rsid w:val="00812B53"/>
    <w:rsid w:val="00812B6D"/>
    <w:rsid w:val="00812C41"/>
    <w:rsid w:val="00812D27"/>
    <w:rsid w:val="00812D84"/>
    <w:rsid w:val="00812E4D"/>
    <w:rsid w:val="00812F6A"/>
    <w:rsid w:val="00812FD5"/>
    <w:rsid w:val="00813042"/>
    <w:rsid w:val="008130F2"/>
    <w:rsid w:val="00813164"/>
    <w:rsid w:val="008131FE"/>
    <w:rsid w:val="0081320F"/>
    <w:rsid w:val="0081324C"/>
    <w:rsid w:val="00813267"/>
    <w:rsid w:val="008132CC"/>
    <w:rsid w:val="008132D0"/>
    <w:rsid w:val="00813369"/>
    <w:rsid w:val="008134BC"/>
    <w:rsid w:val="008134BF"/>
    <w:rsid w:val="0081351D"/>
    <w:rsid w:val="0081362B"/>
    <w:rsid w:val="008136AD"/>
    <w:rsid w:val="008136B1"/>
    <w:rsid w:val="00813731"/>
    <w:rsid w:val="00813775"/>
    <w:rsid w:val="008137C5"/>
    <w:rsid w:val="0081384A"/>
    <w:rsid w:val="008138DF"/>
    <w:rsid w:val="008139C0"/>
    <w:rsid w:val="00813AE6"/>
    <w:rsid w:val="00813B5C"/>
    <w:rsid w:val="00813BB6"/>
    <w:rsid w:val="00813D34"/>
    <w:rsid w:val="00813E25"/>
    <w:rsid w:val="00813E52"/>
    <w:rsid w:val="00813EAC"/>
    <w:rsid w:val="00813EE5"/>
    <w:rsid w:val="00813F37"/>
    <w:rsid w:val="00813FEA"/>
    <w:rsid w:val="0081405D"/>
    <w:rsid w:val="008140E0"/>
    <w:rsid w:val="00814191"/>
    <w:rsid w:val="008142D2"/>
    <w:rsid w:val="00814350"/>
    <w:rsid w:val="00814412"/>
    <w:rsid w:val="00814425"/>
    <w:rsid w:val="0081444E"/>
    <w:rsid w:val="00814492"/>
    <w:rsid w:val="008144B2"/>
    <w:rsid w:val="00814667"/>
    <w:rsid w:val="008146F7"/>
    <w:rsid w:val="00814753"/>
    <w:rsid w:val="00814782"/>
    <w:rsid w:val="008147EF"/>
    <w:rsid w:val="00814847"/>
    <w:rsid w:val="008148A5"/>
    <w:rsid w:val="008148C9"/>
    <w:rsid w:val="00814A26"/>
    <w:rsid w:val="00814A30"/>
    <w:rsid w:val="00814A36"/>
    <w:rsid w:val="00814A3B"/>
    <w:rsid w:val="00814AA5"/>
    <w:rsid w:val="00814ABB"/>
    <w:rsid w:val="00814AF0"/>
    <w:rsid w:val="00814B5B"/>
    <w:rsid w:val="00814BD9"/>
    <w:rsid w:val="00814C69"/>
    <w:rsid w:val="00814C8A"/>
    <w:rsid w:val="00814CFF"/>
    <w:rsid w:val="00814D79"/>
    <w:rsid w:val="00814E1A"/>
    <w:rsid w:val="00814E31"/>
    <w:rsid w:val="00814E46"/>
    <w:rsid w:val="00814EAD"/>
    <w:rsid w:val="00814F18"/>
    <w:rsid w:val="00814FD2"/>
    <w:rsid w:val="00814FD4"/>
    <w:rsid w:val="00815041"/>
    <w:rsid w:val="0081509E"/>
    <w:rsid w:val="008151D3"/>
    <w:rsid w:val="008151DE"/>
    <w:rsid w:val="00815288"/>
    <w:rsid w:val="00815294"/>
    <w:rsid w:val="008152B8"/>
    <w:rsid w:val="00815311"/>
    <w:rsid w:val="00815314"/>
    <w:rsid w:val="00815325"/>
    <w:rsid w:val="00815335"/>
    <w:rsid w:val="008153B0"/>
    <w:rsid w:val="008153D1"/>
    <w:rsid w:val="008153EA"/>
    <w:rsid w:val="008153EB"/>
    <w:rsid w:val="0081543B"/>
    <w:rsid w:val="00815528"/>
    <w:rsid w:val="0081553E"/>
    <w:rsid w:val="00815563"/>
    <w:rsid w:val="008155C6"/>
    <w:rsid w:val="008156D3"/>
    <w:rsid w:val="008158D1"/>
    <w:rsid w:val="008158D2"/>
    <w:rsid w:val="00815913"/>
    <w:rsid w:val="0081595D"/>
    <w:rsid w:val="00815992"/>
    <w:rsid w:val="00815A87"/>
    <w:rsid w:val="00815B11"/>
    <w:rsid w:val="00815BAA"/>
    <w:rsid w:val="00815BD2"/>
    <w:rsid w:val="00815C23"/>
    <w:rsid w:val="00815CCA"/>
    <w:rsid w:val="00815CE3"/>
    <w:rsid w:val="00815D7F"/>
    <w:rsid w:val="00815EEF"/>
    <w:rsid w:val="00815F1A"/>
    <w:rsid w:val="00815F90"/>
    <w:rsid w:val="00815F97"/>
    <w:rsid w:val="00815FB8"/>
    <w:rsid w:val="00815FD2"/>
    <w:rsid w:val="0081602C"/>
    <w:rsid w:val="00816074"/>
    <w:rsid w:val="0081611B"/>
    <w:rsid w:val="00816156"/>
    <w:rsid w:val="008161B4"/>
    <w:rsid w:val="00816333"/>
    <w:rsid w:val="00816437"/>
    <w:rsid w:val="00816529"/>
    <w:rsid w:val="00816536"/>
    <w:rsid w:val="00816546"/>
    <w:rsid w:val="00816585"/>
    <w:rsid w:val="0081658A"/>
    <w:rsid w:val="008165B7"/>
    <w:rsid w:val="008165C6"/>
    <w:rsid w:val="008166D5"/>
    <w:rsid w:val="00816778"/>
    <w:rsid w:val="00816792"/>
    <w:rsid w:val="008167CE"/>
    <w:rsid w:val="00816866"/>
    <w:rsid w:val="0081691A"/>
    <w:rsid w:val="00816925"/>
    <w:rsid w:val="0081694F"/>
    <w:rsid w:val="00816A90"/>
    <w:rsid w:val="00816AE8"/>
    <w:rsid w:val="00816B0A"/>
    <w:rsid w:val="00816B4A"/>
    <w:rsid w:val="00816B5B"/>
    <w:rsid w:val="00816C04"/>
    <w:rsid w:val="00816CB5"/>
    <w:rsid w:val="00816CC1"/>
    <w:rsid w:val="00816D7B"/>
    <w:rsid w:val="00816DA3"/>
    <w:rsid w:val="00816E8A"/>
    <w:rsid w:val="00816F72"/>
    <w:rsid w:val="008170EC"/>
    <w:rsid w:val="008170ED"/>
    <w:rsid w:val="00817105"/>
    <w:rsid w:val="00817187"/>
    <w:rsid w:val="00817191"/>
    <w:rsid w:val="00817263"/>
    <w:rsid w:val="00817434"/>
    <w:rsid w:val="00817503"/>
    <w:rsid w:val="0081760B"/>
    <w:rsid w:val="00817632"/>
    <w:rsid w:val="0081763E"/>
    <w:rsid w:val="0081774D"/>
    <w:rsid w:val="00817922"/>
    <w:rsid w:val="008179E4"/>
    <w:rsid w:val="00817A44"/>
    <w:rsid w:val="00817AD6"/>
    <w:rsid w:val="00817B40"/>
    <w:rsid w:val="00817BD8"/>
    <w:rsid w:val="00817C4B"/>
    <w:rsid w:val="00817CA3"/>
    <w:rsid w:val="00817CD9"/>
    <w:rsid w:val="00817CE6"/>
    <w:rsid w:val="00817D12"/>
    <w:rsid w:val="00817D40"/>
    <w:rsid w:val="00817D45"/>
    <w:rsid w:val="00817E01"/>
    <w:rsid w:val="00817E9A"/>
    <w:rsid w:val="00817EE1"/>
    <w:rsid w:val="00817F2C"/>
    <w:rsid w:val="00817F35"/>
    <w:rsid w:val="00817F57"/>
    <w:rsid w:val="00817F9A"/>
    <w:rsid w:val="00820046"/>
    <w:rsid w:val="0082004A"/>
    <w:rsid w:val="00820165"/>
    <w:rsid w:val="008201A0"/>
    <w:rsid w:val="008201CD"/>
    <w:rsid w:val="00820215"/>
    <w:rsid w:val="0082036B"/>
    <w:rsid w:val="008203C4"/>
    <w:rsid w:val="0082040C"/>
    <w:rsid w:val="00820427"/>
    <w:rsid w:val="008204C0"/>
    <w:rsid w:val="008204C3"/>
    <w:rsid w:val="00820503"/>
    <w:rsid w:val="00820554"/>
    <w:rsid w:val="008206CE"/>
    <w:rsid w:val="00820702"/>
    <w:rsid w:val="00820706"/>
    <w:rsid w:val="008208DE"/>
    <w:rsid w:val="00820A1C"/>
    <w:rsid w:val="00820A67"/>
    <w:rsid w:val="00820A73"/>
    <w:rsid w:val="00820B01"/>
    <w:rsid w:val="00820C0E"/>
    <w:rsid w:val="00820CFE"/>
    <w:rsid w:val="00820D26"/>
    <w:rsid w:val="00820D67"/>
    <w:rsid w:val="00820E21"/>
    <w:rsid w:val="00820E24"/>
    <w:rsid w:val="00820E8D"/>
    <w:rsid w:val="00820E92"/>
    <w:rsid w:val="00820FB4"/>
    <w:rsid w:val="00820FE3"/>
    <w:rsid w:val="00821037"/>
    <w:rsid w:val="008210A0"/>
    <w:rsid w:val="00821151"/>
    <w:rsid w:val="0082118B"/>
    <w:rsid w:val="00821190"/>
    <w:rsid w:val="008211D0"/>
    <w:rsid w:val="00821236"/>
    <w:rsid w:val="008212F6"/>
    <w:rsid w:val="00821358"/>
    <w:rsid w:val="0082135D"/>
    <w:rsid w:val="0082145B"/>
    <w:rsid w:val="008214C5"/>
    <w:rsid w:val="008215FE"/>
    <w:rsid w:val="0082161E"/>
    <w:rsid w:val="00821780"/>
    <w:rsid w:val="00821861"/>
    <w:rsid w:val="008218E4"/>
    <w:rsid w:val="00821932"/>
    <w:rsid w:val="0082194C"/>
    <w:rsid w:val="008219AB"/>
    <w:rsid w:val="008219C7"/>
    <w:rsid w:val="00821A39"/>
    <w:rsid w:val="00821B88"/>
    <w:rsid w:val="00821BBC"/>
    <w:rsid w:val="00821BF2"/>
    <w:rsid w:val="00821C31"/>
    <w:rsid w:val="00821C81"/>
    <w:rsid w:val="00821C87"/>
    <w:rsid w:val="00821D2B"/>
    <w:rsid w:val="00821E14"/>
    <w:rsid w:val="00821ED9"/>
    <w:rsid w:val="00822031"/>
    <w:rsid w:val="008220CD"/>
    <w:rsid w:val="008220F5"/>
    <w:rsid w:val="00822137"/>
    <w:rsid w:val="00822142"/>
    <w:rsid w:val="0082221C"/>
    <w:rsid w:val="008222E3"/>
    <w:rsid w:val="00822333"/>
    <w:rsid w:val="0082234A"/>
    <w:rsid w:val="0082235A"/>
    <w:rsid w:val="008223C0"/>
    <w:rsid w:val="008223D3"/>
    <w:rsid w:val="008223EC"/>
    <w:rsid w:val="0082242C"/>
    <w:rsid w:val="008224EA"/>
    <w:rsid w:val="008225AF"/>
    <w:rsid w:val="00822669"/>
    <w:rsid w:val="008226A7"/>
    <w:rsid w:val="00822735"/>
    <w:rsid w:val="00822794"/>
    <w:rsid w:val="008227BE"/>
    <w:rsid w:val="008228B3"/>
    <w:rsid w:val="008228D6"/>
    <w:rsid w:val="00822939"/>
    <w:rsid w:val="0082295C"/>
    <w:rsid w:val="00822A39"/>
    <w:rsid w:val="00822AD7"/>
    <w:rsid w:val="00822AD8"/>
    <w:rsid w:val="00822B08"/>
    <w:rsid w:val="00822B4A"/>
    <w:rsid w:val="00822B4F"/>
    <w:rsid w:val="00822C25"/>
    <w:rsid w:val="00822C47"/>
    <w:rsid w:val="00822C81"/>
    <w:rsid w:val="00822CBD"/>
    <w:rsid w:val="00822CDF"/>
    <w:rsid w:val="00822E59"/>
    <w:rsid w:val="00822FB8"/>
    <w:rsid w:val="00822FBD"/>
    <w:rsid w:val="00823065"/>
    <w:rsid w:val="00823138"/>
    <w:rsid w:val="00823227"/>
    <w:rsid w:val="0082330B"/>
    <w:rsid w:val="00823371"/>
    <w:rsid w:val="00823386"/>
    <w:rsid w:val="008233C9"/>
    <w:rsid w:val="00823468"/>
    <w:rsid w:val="00823489"/>
    <w:rsid w:val="008234A7"/>
    <w:rsid w:val="008234FA"/>
    <w:rsid w:val="00823511"/>
    <w:rsid w:val="0082359C"/>
    <w:rsid w:val="008235B7"/>
    <w:rsid w:val="008235ED"/>
    <w:rsid w:val="00823681"/>
    <w:rsid w:val="008236F1"/>
    <w:rsid w:val="008236FE"/>
    <w:rsid w:val="008237F2"/>
    <w:rsid w:val="0082381D"/>
    <w:rsid w:val="00823829"/>
    <w:rsid w:val="0082382B"/>
    <w:rsid w:val="00823858"/>
    <w:rsid w:val="008238BE"/>
    <w:rsid w:val="0082390A"/>
    <w:rsid w:val="0082392E"/>
    <w:rsid w:val="00823A64"/>
    <w:rsid w:val="00823C1F"/>
    <w:rsid w:val="00823D8E"/>
    <w:rsid w:val="00823DAB"/>
    <w:rsid w:val="00823E21"/>
    <w:rsid w:val="00823E99"/>
    <w:rsid w:val="00823EAB"/>
    <w:rsid w:val="00824043"/>
    <w:rsid w:val="008240D0"/>
    <w:rsid w:val="008240D7"/>
    <w:rsid w:val="0082427F"/>
    <w:rsid w:val="008242FE"/>
    <w:rsid w:val="00824305"/>
    <w:rsid w:val="0082433D"/>
    <w:rsid w:val="0082435D"/>
    <w:rsid w:val="008243A8"/>
    <w:rsid w:val="00824407"/>
    <w:rsid w:val="00824455"/>
    <w:rsid w:val="00824465"/>
    <w:rsid w:val="008244B4"/>
    <w:rsid w:val="008244DE"/>
    <w:rsid w:val="008244F8"/>
    <w:rsid w:val="0082452C"/>
    <w:rsid w:val="0082454C"/>
    <w:rsid w:val="008245A3"/>
    <w:rsid w:val="00824642"/>
    <w:rsid w:val="008246EA"/>
    <w:rsid w:val="00824703"/>
    <w:rsid w:val="00824841"/>
    <w:rsid w:val="00824943"/>
    <w:rsid w:val="00824972"/>
    <w:rsid w:val="008249F8"/>
    <w:rsid w:val="00824A42"/>
    <w:rsid w:val="00824A4B"/>
    <w:rsid w:val="00824BBB"/>
    <w:rsid w:val="00824BF3"/>
    <w:rsid w:val="00824C02"/>
    <w:rsid w:val="00824C09"/>
    <w:rsid w:val="00824C2A"/>
    <w:rsid w:val="00824C77"/>
    <w:rsid w:val="00824CB4"/>
    <w:rsid w:val="00824CE4"/>
    <w:rsid w:val="00824D08"/>
    <w:rsid w:val="00824D54"/>
    <w:rsid w:val="00824E47"/>
    <w:rsid w:val="00824E97"/>
    <w:rsid w:val="00824F1C"/>
    <w:rsid w:val="00824F36"/>
    <w:rsid w:val="00824FDE"/>
    <w:rsid w:val="008250AC"/>
    <w:rsid w:val="008250B0"/>
    <w:rsid w:val="00825119"/>
    <w:rsid w:val="00825156"/>
    <w:rsid w:val="008251A4"/>
    <w:rsid w:val="008251BD"/>
    <w:rsid w:val="008251C8"/>
    <w:rsid w:val="008251FD"/>
    <w:rsid w:val="00825231"/>
    <w:rsid w:val="0082530D"/>
    <w:rsid w:val="0082534A"/>
    <w:rsid w:val="00825383"/>
    <w:rsid w:val="00825460"/>
    <w:rsid w:val="0082546F"/>
    <w:rsid w:val="00825533"/>
    <w:rsid w:val="00825560"/>
    <w:rsid w:val="008255D3"/>
    <w:rsid w:val="00825647"/>
    <w:rsid w:val="008256CA"/>
    <w:rsid w:val="0082576B"/>
    <w:rsid w:val="008257A4"/>
    <w:rsid w:val="008257B7"/>
    <w:rsid w:val="0082597C"/>
    <w:rsid w:val="0082599E"/>
    <w:rsid w:val="00825A42"/>
    <w:rsid w:val="00825B39"/>
    <w:rsid w:val="00825C4F"/>
    <w:rsid w:val="00825D39"/>
    <w:rsid w:val="00825D3B"/>
    <w:rsid w:val="00825D72"/>
    <w:rsid w:val="00825DD2"/>
    <w:rsid w:val="00825E2A"/>
    <w:rsid w:val="00825EF8"/>
    <w:rsid w:val="00825F3A"/>
    <w:rsid w:val="00825F46"/>
    <w:rsid w:val="00825FA4"/>
    <w:rsid w:val="00825FCC"/>
    <w:rsid w:val="0082605C"/>
    <w:rsid w:val="0082607E"/>
    <w:rsid w:val="008260AC"/>
    <w:rsid w:val="00826187"/>
    <w:rsid w:val="008262B5"/>
    <w:rsid w:val="0082632A"/>
    <w:rsid w:val="00826388"/>
    <w:rsid w:val="0082639F"/>
    <w:rsid w:val="008265C3"/>
    <w:rsid w:val="00826856"/>
    <w:rsid w:val="00826872"/>
    <w:rsid w:val="008268C5"/>
    <w:rsid w:val="008268F3"/>
    <w:rsid w:val="0082690D"/>
    <w:rsid w:val="0082693E"/>
    <w:rsid w:val="00826992"/>
    <w:rsid w:val="00826A8F"/>
    <w:rsid w:val="00826B36"/>
    <w:rsid w:val="00826CB0"/>
    <w:rsid w:val="00826CD7"/>
    <w:rsid w:val="00826D3B"/>
    <w:rsid w:val="00826DE0"/>
    <w:rsid w:val="00826E8E"/>
    <w:rsid w:val="00826F11"/>
    <w:rsid w:val="00826F28"/>
    <w:rsid w:val="00826FCD"/>
    <w:rsid w:val="00827035"/>
    <w:rsid w:val="008270AD"/>
    <w:rsid w:val="008270C3"/>
    <w:rsid w:val="00827108"/>
    <w:rsid w:val="0082716F"/>
    <w:rsid w:val="00827209"/>
    <w:rsid w:val="00827249"/>
    <w:rsid w:val="00827250"/>
    <w:rsid w:val="008272B6"/>
    <w:rsid w:val="008272E3"/>
    <w:rsid w:val="00827326"/>
    <w:rsid w:val="00827391"/>
    <w:rsid w:val="008273FC"/>
    <w:rsid w:val="0082742A"/>
    <w:rsid w:val="008274BF"/>
    <w:rsid w:val="008275C0"/>
    <w:rsid w:val="008275DF"/>
    <w:rsid w:val="008276A5"/>
    <w:rsid w:val="008276FF"/>
    <w:rsid w:val="008279F9"/>
    <w:rsid w:val="00827AB3"/>
    <w:rsid w:val="00827B31"/>
    <w:rsid w:val="00827BF3"/>
    <w:rsid w:val="00827C1B"/>
    <w:rsid w:val="00827C21"/>
    <w:rsid w:val="00827C8E"/>
    <w:rsid w:val="00827CBA"/>
    <w:rsid w:val="00827CBC"/>
    <w:rsid w:val="00827D4B"/>
    <w:rsid w:val="00827D92"/>
    <w:rsid w:val="00827DDB"/>
    <w:rsid w:val="00827DE1"/>
    <w:rsid w:val="00827E5A"/>
    <w:rsid w:val="00827F3E"/>
    <w:rsid w:val="00827F73"/>
    <w:rsid w:val="00830043"/>
    <w:rsid w:val="008300A3"/>
    <w:rsid w:val="008300DE"/>
    <w:rsid w:val="0083016A"/>
    <w:rsid w:val="008301A0"/>
    <w:rsid w:val="0083024D"/>
    <w:rsid w:val="00830281"/>
    <w:rsid w:val="008302AF"/>
    <w:rsid w:val="008302C3"/>
    <w:rsid w:val="00830308"/>
    <w:rsid w:val="00830329"/>
    <w:rsid w:val="008303EF"/>
    <w:rsid w:val="00830428"/>
    <w:rsid w:val="00830433"/>
    <w:rsid w:val="008304D7"/>
    <w:rsid w:val="00830504"/>
    <w:rsid w:val="00830621"/>
    <w:rsid w:val="00830630"/>
    <w:rsid w:val="0083075D"/>
    <w:rsid w:val="008307A4"/>
    <w:rsid w:val="008307CE"/>
    <w:rsid w:val="0083082F"/>
    <w:rsid w:val="00830873"/>
    <w:rsid w:val="008308EC"/>
    <w:rsid w:val="00830A25"/>
    <w:rsid w:val="00830A35"/>
    <w:rsid w:val="00830A74"/>
    <w:rsid w:val="00830AFC"/>
    <w:rsid w:val="00830B4C"/>
    <w:rsid w:val="00830B77"/>
    <w:rsid w:val="00830BC7"/>
    <w:rsid w:val="00830CD2"/>
    <w:rsid w:val="00830CF9"/>
    <w:rsid w:val="00830D53"/>
    <w:rsid w:val="00830D78"/>
    <w:rsid w:val="00830DCF"/>
    <w:rsid w:val="00830E4D"/>
    <w:rsid w:val="00830FA3"/>
    <w:rsid w:val="00830FF2"/>
    <w:rsid w:val="0083100B"/>
    <w:rsid w:val="00831027"/>
    <w:rsid w:val="008310C6"/>
    <w:rsid w:val="00831193"/>
    <w:rsid w:val="008311E7"/>
    <w:rsid w:val="008313AC"/>
    <w:rsid w:val="00831411"/>
    <w:rsid w:val="008314FC"/>
    <w:rsid w:val="0083165D"/>
    <w:rsid w:val="0083167E"/>
    <w:rsid w:val="00831807"/>
    <w:rsid w:val="00831861"/>
    <w:rsid w:val="008318B1"/>
    <w:rsid w:val="00831931"/>
    <w:rsid w:val="008319A6"/>
    <w:rsid w:val="00831B83"/>
    <w:rsid w:val="00831CD1"/>
    <w:rsid w:val="00831D2D"/>
    <w:rsid w:val="00831E0B"/>
    <w:rsid w:val="00831F6F"/>
    <w:rsid w:val="00831F90"/>
    <w:rsid w:val="00831FBD"/>
    <w:rsid w:val="008320B9"/>
    <w:rsid w:val="00832135"/>
    <w:rsid w:val="008321DF"/>
    <w:rsid w:val="0083220C"/>
    <w:rsid w:val="00832249"/>
    <w:rsid w:val="00832403"/>
    <w:rsid w:val="0083259F"/>
    <w:rsid w:val="00832696"/>
    <w:rsid w:val="008326C9"/>
    <w:rsid w:val="008326CA"/>
    <w:rsid w:val="00832719"/>
    <w:rsid w:val="0083274F"/>
    <w:rsid w:val="0083278C"/>
    <w:rsid w:val="00832A9C"/>
    <w:rsid w:val="00832AF0"/>
    <w:rsid w:val="00832B26"/>
    <w:rsid w:val="00832B3C"/>
    <w:rsid w:val="00832BC2"/>
    <w:rsid w:val="00832C0A"/>
    <w:rsid w:val="00832C11"/>
    <w:rsid w:val="00832C53"/>
    <w:rsid w:val="00832D99"/>
    <w:rsid w:val="00832E2E"/>
    <w:rsid w:val="00832E5C"/>
    <w:rsid w:val="00832EC1"/>
    <w:rsid w:val="00832F43"/>
    <w:rsid w:val="00833075"/>
    <w:rsid w:val="008330EE"/>
    <w:rsid w:val="00833149"/>
    <w:rsid w:val="0083315B"/>
    <w:rsid w:val="00833180"/>
    <w:rsid w:val="008332DD"/>
    <w:rsid w:val="00833311"/>
    <w:rsid w:val="0083331E"/>
    <w:rsid w:val="0083347B"/>
    <w:rsid w:val="008334D6"/>
    <w:rsid w:val="008334E6"/>
    <w:rsid w:val="00833644"/>
    <w:rsid w:val="00833659"/>
    <w:rsid w:val="008336E5"/>
    <w:rsid w:val="008336F4"/>
    <w:rsid w:val="00833703"/>
    <w:rsid w:val="008337BB"/>
    <w:rsid w:val="00833827"/>
    <w:rsid w:val="0083385B"/>
    <w:rsid w:val="00833AFE"/>
    <w:rsid w:val="00833BCA"/>
    <w:rsid w:val="00833C6C"/>
    <w:rsid w:val="00833C7C"/>
    <w:rsid w:val="00833D10"/>
    <w:rsid w:val="00833D67"/>
    <w:rsid w:val="00833DBC"/>
    <w:rsid w:val="00833DF9"/>
    <w:rsid w:val="00833E4A"/>
    <w:rsid w:val="00833E59"/>
    <w:rsid w:val="00833F2C"/>
    <w:rsid w:val="00833FE5"/>
    <w:rsid w:val="00834075"/>
    <w:rsid w:val="008340D4"/>
    <w:rsid w:val="00834142"/>
    <w:rsid w:val="00834168"/>
    <w:rsid w:val="008341BC"/>
    <w:rsid w:val="008341F4"/>
    <w:rsid w:val="0083423D"/>
    <w:rsid w:val="00834252"/>
    <w:rsid w:val="008342B3"/>
    <w:rsid w:val="008342C6"/>
    <w:rsid w:val="00834363"/>
    <w:rsid w:val="00834368"/>
    <w:rsid w:val="008343B1"/>
    <w:rsid w:val="0083442E"/>
    <w:rsid w:val="0083444C"/>
    <w:rsid w:val="008345E7"/>
    <w:rsid w:val="008345F4"/>
    <w:rsid w:val="0083460E"/>
    <w:rsid w:val="0083464B"/>
    <w:rsid w:val="0083467D"/>
    <w:rsid w:val="008346BE"/>
    <w:rsid w:val="008346C4"/>
    <w:rsid w:val="00834717"/>
    <w:rsid w:val="0083477B"/>
    <w:rsid w:val="0083480A"/>
    <w:rsid w:val="0083482D"/>
    <w:rsid w:val="008348DD"/>
    <w:rsid w:val="00834947"/>
    <w:rsid w:val="0083496A"/>
    <w:rsid w:val="00834975"/>
    <w:rsid w:val="00834A33"/>
    <w:rsid w:val="00834A59"/>
    <w:rsid w:val="00834A96"/>
    <w:rsid w:val="00834B5B"/>
    <w:rsid w:val="00834B99"/>
    <w:rsid w:val="00834C9A"/>
    <w:rsid w:val="00834CFE"/>
    <w:rsid w:val="00834D8A"/>
    <w:rsid w:val="00834DBD"/>
    <w:rsid w:val="00834FB8"/>
    <w:rsid w:val="00834FCD"/>
    <w:rsid w:val="00834FF8"/>
    <w:rsid w:val="00835012"/>
    <w:rsid w:val="00835078"/>
    <w:rsid w:val="008350A3"/>
    <w:rsid w:val="008350F2"/>
    <w:rsid w:val="008350FB"/>
    <w:rsid w:val="00835114"/>
    <w:rsid w:val="0083519E"/>
    <w:rsid w:val="008351EB"/>
    <w:rsid w:val="008351F2"/>
    <w:rsid w:val="00835286"/>
    <w:rsid w:val="008352CC"/>
    <w:rsid w:val="0083531A"/>
    <w:rsid w:val="00835423"/>
    <w:rsid w:val="00835441"/>
    <w:rsid w:val="0083546C"/>
    <w:rsid w:val="008354A6"/>
    <w:rsid w:val="008354F6"/>
    <w:rsid w:val="00835524"/>
    <w:rsid w:val="008355A4"/>
    <w:rsid w:val="008355AC"/>
    <w:rsid w:val="0083560D"/>
    <w:rsid w:val="00835666"/>
    <w:rsid w:val="008356CF"/>
    <w:rsid w:val="00835731"/>
    <w:rsid w:val="00835756"/>
    <w:rsid w:val="00835781"/>
    <w:rsid w:val="00835B33"/>
    <w:rsid w:val="00835BAD"/>
    <w:rsid w:val="00835BDF"/>
    <w:rsid w:val="00835BE1"/>
    <w:rsid w:val="00835C19"/>
    <w:rsid w:val="00835C99"/>
    <w:rsid w:val="00835D0D"/>
    <w:rsid w:val="00835D5F"/>
    <w:rsid w:val="00835E12"/>
    <w:rsid w:val="00835E53"/>
    <w:rsid w:val="00835EB7"/>
    <w:rsid w:val="00835FC9"/>
    <w:rsid w:val="0083602C"/>
    <w:rsid w:val="0083609B"/>
    <w:rsid w:val="00836148"/>
    <w:rsid w:val="008361AD"/>
    <w:rsid w:val="008361CA"/>
    <w:rsid w:val="00836352"/>
    <w:rsid w:val="008363AC"/>
    <w:rsid w:val="008363AF"/>
    <w:rsid w:val="0083645C"/>
    <w:rsid w:val="0083646F"/>
    <w:rsid w:val="008365A7"/>
    <w:rsid w:val="00836627"/>
    <w:rsid w:val="0083671B"/>
    <w:rsid w:val="00836749"/>
    <w:rsid w:val="0083675A"/>
    <w:rsid w:val="0083679C"/>
    <w:rsid w:val="008368AF"/>
    <w:rsid w:val="00836962"/>
    <w:rsid w:val="00836A64"/>
    <w:rsid w:val="00836A9D"/>
    <w:rsid w:val="00836ABC"/>
    <w:rsid w:val="00836AC1"/>
    <w:rsid w:val="00836B21"/>
    <w:rsid w:val="00836B48"/>
    <w:rsid w:val="00836BCC"/>
    <w:rsid w:val="00836C50"/>
    <w:rsid w:val="00836D63"/>
    <w:rsid w:val="00836D6B"/>
    <w:rsid w:val="00836E01"/>
    <w:rsid w:val="00836E21"/>
    <w:rsid w:val="00836E58"/>
    <w:rsid w:val="00836E7E"/>
    <w:rsid w:val="00836ED9"/>
    <w:rsid w:val="00836F2A"/>
    <w:rsid w:val="00836F80"/>
    <w:rsid w:val="00836F89"/>
    <w:rsid w:val="00836FCD"/>
    <w:rsid w:val="0083704F"/>
    <w:rsid w:val="00837055"/>
    <w:rsid w:val="008370C9"/>
    <w:rsid w:val="0083715A"/>
    <w:rsid w:val="0083718E"/>
    <w:rsid w:val="0083720C"/>
    <w:rsid w:val="00837234"/>
    <w:rsid w:val="008372E3"/>
    <w:rsid w:val="0083742A"/>
    <w:rsid w:val="0083747C"/>
    <w:rsid w:val="008375F0"/>
    <w:rsid w:val="00837626"/>
    <w:rsid w:val="00837699"/>
    <w:rsid w:val="008376CD"/>
    <w:rsid w:val="00837724"/>
    <w:rsid w:val="00837725"/>
    <w:rsid w:val="0083776B"/>
    <w:rsid w:val="008377B4"/>
    <w:rsid w:val="00837892"/>
    <w:rsid w:val="008378A8"/>
    <w:rsid w:val="00837945"/>
    <w:rsid w:val="00837960"/>
    <w:rsid w:val="00837963"/>
    <w:rsid w:val="00837970"/>
    <w:rsid w:val="00837B01"/>
    <w:rsid w:val="00837B0B"/>
    <w:rsid w:val="00837B38"/>
    <w:rsid w:val="00837BE7"/>
    <w:rsid w:val="00837C19"/>
    <w:rsid w:val="00837C26"/>
    <w:rsid w:val="00837CC2"/>
    <w:rsid w:val="00837DBB"/>
    <w:rsid w:val="00837E7B"/>
    <w:rsid w:val="00837E9E"/>
    <w:rsid w:val="00837EA3"/>
    <w:rsid w:val="00837EA6"/>
    <w:rsid w:val="00837F31"/>
    <w:rsid w:val="00837F61"/>
    <w:rsid w:val="00840099"/>
    <w:rsid w:val="0084009F"/>
    <w:rsid w:val="008400BD"/>
    <w:rsid w:val="00840157"/>
    <w:rsid w:val="008401AF"/>
    <w:rsid w:val="00840219"/>
    <w:rsid w:val="00840280"/>
    <w:rsid w:val="00840453"/>
    <w:rsid w:val="008404A5"/>
    <w:rsid w:val="008404CD"/>
    <w:rsid w:val="00840572"/>
    <w:rsid w:val="0084057B"/>
    <w:rsid w:val="0084063A"/>
    <w:rsid w:val="0084063F"/>
    <w:rsid w:val="00840693"/>
    <w:rsid w:val="00840717"/>
    <w:rsid w:val="00840725"/>
    <w:rsid w:val="008407C4"/>
    <w:rsid w:val="0084082B"/>
    <w:rsid w:val="008408A8"/>
    <w:rsid w:val="008409D8"/>
    <w:rsid w:val="00840B57"/>
    <w:rsid w:val="00840BAE"/>
    <w:rsid w:val="00840C0E"/>
    <w:rsid w:val="00840C83"/>
    <w:rsid w:val="00840CDC"/>
    <w:rsid w:val="00840E02"/>
    <w:rsid w:val="00840EA4"/>
    <w:rsid w:val="00840F12"/>
    <w:rsid w:val="00841009"/>
    <w:rsid w:val="0084102F"/>
    <w:rsid w:val="0084103D"/>
    <w:rsid w:val="008410DF"/>
    <w:rsid w:val="0084113E"/>
    <w:rsid w:val="008411E4"/>
    <w:rsid w:val="008412D6"/>
    <w:rsid w:val="00841307"/>
    <w:rsid w:val="008413D1"/>
    <w:rsid w:val="0084143B"/>
    <w:rsid w:val="00841494"/>
    <w:rsid w:val="008414EA"/>
    <w:rsid w:val="008414FA"/>
    <w:rsid w:val="008415EA"/>
    <w:rsid w:val="0084160B"/>
    <w:rsid w:val="00841691"/>
    <w:rsid w:val="008416A1"/>
    <w:rsid w:val="00841702"/>
    <w:rsid w:val="00841786"/>
    <w:rsid w:val="008418FF"/>
    <w:rsid w:val="008419A2"/>
    <w:rsid w:val="008419B5"/>
    <w:rsid w:val="00841A04"/>
    <w:rsid w:val="00841AB8"/>
    <w:rsid w:val="00841BBF"/>
    <w:rsid w:val="00841C45"/>
    <w:rsid w:val="00841C70"/>
    <w:rsid w:val="00841D3A"/>
    <w:rsid w:val="00841E70"/>
    <w:rsid w:val="00841EC8"/>
    <w:rsid w:val="0084203F"/>
    <w:rsid w:val="008420AB"/>
    <w:rsid w:val="008420C8"/>
    <w:rsid w:val="008421AD"/>
    <w:rsid w:val="008421BB"/>
    <w:rsid w:val="00842251"/>
    <w:rsid w:val="008422A6"/>
    <w:rsid w:val="008423B6"/>
    <w:rsid w:val="008423F6"/>
    <w:rsid w:val="008423FB"/>
    <w:rsid w:val="00842443"/>
    <w:rsid w:val="00842531"/>
    <w:rsid w:val="00842567"/>
    <w:rsid w:val="0084259F"/>
    <w:rsid w:val="00842615"/>
    <w:rsid w:val="0084264C"/>
    <w:rsid w:val="00842650"/>
    <w:rsid w:val="008426B6"/>
    <w:rsid w:val="00842788"/>
    <w:rsid w:val="0084278B"/>
    <w:rsid w:val="008427D9"/>
    <w:rsid w:val="00842850"/>
    <w:rsid w:val="00842953"/>
    <w:rsid w:val="0084296B"/>
    <w:rsid w:val="0084297C"/>
    <w:rsid w:val="008429F6"/>
    <w:rsid w:val="00842A1A"/>
    <w:rsid w:val="00842AC7"/>
    <w:rsid w:val="00842B04"/>
    <w:rsid w:val="00842B56"/>
    <w:rsid w:val="00842B9F"/>
    <w:rsid w:val="00842BD4"/>
    <w:rsid w:val="00842CC0"/>
    <w:rsid w:val="00842CCA"/>
    <w:rsid w:val="00842D02"/>
    <w:rsid w:val="00842D13"/>
    <w:rsid w:val="00842D32"/>
    <w:rsid w:val="00842D87"/>
    <w:rsid w:val="00842D89"/>
    <w:rsid w:val="00842E07"/>
    <w:rsid w:val="00842EC6"/>
    <w:rsid w:val="00842F5B"/>
    <w:rsid w:val="00842FE6"/>
    <w:rsid w:val="00843037"/>
    <w:rsid w:val="00843080"/>
    <w:rsid w:val="008430A0"/>
    <w:rsid w:val="0084310A"/>
    <w:rsid w:val="00843151"/>
    <w:rsid w:val="0084317D"/>
    <w:rsid w:val="008431D2"/>
    <w:rsid w:val="008431F4"/>
    <w:rsid w:val="00843295"/>
    <w:rsid w:val="0084331A"/>
    <w:rsid w:val="00843325"/>
    <w:rsid w:val="00843505"/>
    <w:rsid w:val="00843566"/>
    <w:rsid w:val="00843570"/>
    <w:rsid w:val="008435B9"/>
    <w:rsid w:val="00843650"/>
    <w:rsid w:val="008436F8"/>
    <w:rsid w:val="008437A4"/>
    <w:rsid w:val="008437AD"/>
    <w:rsid w:val="0084383A"/>
    <w:rsid w:val="0084383B"/>
    <w:rsid w:val="00843881"/>
    <w:rsid w:val="00843905"/>
    <w:rsid w:val="00843929"/>
    <w:rsid w:val="00843990"/>
    <w:rsid w:val="008439F3"/>
    <w:rsid w:val="00843A80"/>
    <w:rsid w:val="00843CDA"/>
    <w:rsid w:val="00843CE4"/>
    <w:rsid w:val="00843D01"/>
    <w:rsid w:val="00843D17"/>
    <w:rsid w:val="00843D6C"/>
    <w:rsid w:val="00843D8C"/>
    <w:rsid w:val="00843DD8"/>
    <w:rsid w:val="00843DE7"/>
    <w:rsid w:val="00843E05"/>
    <w:rsid w:val="00843E6C"/>
    <w:rsid w:val="00843E8B"/>
    <w:rsid w:val="00843EEE"/>
    <w:rsid w:val="00843F39"/>
    <w:rsid w:val="00843F84"/>
    <w:rsid w:val="00844173"/>
    <w:rsid w:val="00844229"/>
    <w:rsid w:val="00844286"/>
    <w:rsid w:val="008442A0"/>
    <w:rsid w:val="00844300"/>
    <w:rsid w:val="0084431D"/>
    <w:rsid w:val="008443B7"/>
    <w:rsid w:val="00844446"/>
    <w:rsid w:val="008444AC"/>
    <w:rsid w:val="008444C7"/>
    <w:rsid w:val="008444FC"/>
    <w:rsid w:val="00844551"/>
    <w:rsid w:val="008445EF"/>
    <w:rsid w:val="00844628"/>
    <w:rsid w:val="00844780"/>
    <w:rsid w:val="008447D2"/>
    <w:rsid w:val="00844813"/>
    <w:rsid w:val="008448AB"/>
    <w:rsid w:val="008449AB"/>
    <w:rsid w:val="00844A01"/>
    <w:rsid w:val="00844C12"/>
    <w:rsid w:val="00844C31"/>
    <w:rsid w:val="00844C5E"/>
    <w:rsid w:val="00844CD0"/>
    <w:rsid w:val="00844D0A"/>
    <w:rsid w:val="00844D56"/>
    <w:rsid w:val="00844E9D"/>
    <w:rsid w:val="00844F67"/>
    <w:rsid w:val="00844FB4"/>
    <w:rsid w:val="00845007"/>
    <w:rsid w:val="0084500D"/>
    <w:rsid w:val="0084504C"/>
    <w:rsid w:val="008450D7"/>
    <w:rsid w:val="00845118"/>
    <w:rsid w:val="00845134"/>
    <w:rsid w:val="00845142"/>
    <w:rsid w:val="008451D6"/>
    <w:rsid w:val="00845216"/>
    <w:rsid w:val="008452AF"/>
    <w:rsid w:val="008453AC"/>
    <w:rsid w:val="008453B8"/>
    <w:rsid w:val="00845451"/>
    <w:rsid w:val="00845460"/>
    <w:rsid w:val="008454F1"/>
    <w:rsid w:val="00845566"/>
    <w:rsid w:val="008455A2"/>
    <w:rsid w:val="008455F1"/>
    <w:rsid w:val="008455F7"/>
    <w:rsid w:val="0084565D"/>
    <w:rsid w:val="008457B2"/>
    <w:rsid w:val="008458B1"/>
    <w:rsid w:val="008459C2"/>
    <w:rsid w:val="008459C9"/>
    <w:rsid w:val="00845A08"/>
    <w:rsid w:val="00845A3B"/>
    <w:rsid w:val="00845AC5"/>
    <w:rsid w:val="00845B2B"/>
    <w:rsid w:val="00845BAB"/>
    <w:rsid w:val="00845BBB"/>
    <w:rsid w:val="00845C7D"/>
    <w:rsid w:val="00845CC4"/>
    <w:rsid w:val="00845CC8"/>
    <w:rsid w:val="00845D5B"/>
    <w:rsid w:val="00845DCA"/>
    <w:rsid w:val="00845E21"/>
    <w:rsid w:val="00845E47"/>
    <w:rsid w:val="00845F05"/>
    <w:rsid w:val="00845F28"/>
    <w:rsid w:val="00845FF5"/>
    <w:rsid w:val="0084610B"/>
    <w:rsid w:val="008463DC"/>
    <w:rsid w:val="008464F6"/>
    <w:rsid w:val="00846539"/>
    <w:rsid w:val="00846548"/>
    <w:rsid w:val="00846575"/>
    <w:rsid w:val="008465CF"/>
    <w:rsid w:val="0084665E"/>
    <w:rsid w:val="00846690"/>
    <w:rsid w:val="00846768"/>
    <w:rsid w:val="00846885"/>
    <w:rsid w:val="00846981"/>
    <w:rsid w:val="008469DB"/>
    <w:rsid w:val="00846B76"/>
    <w:rsid w:val="00846BB7"/>
    <w:rsid w:val="00846D46"/>
    <w:rsid w:val="00846D58"/>
    <w:rsid w:val="00846D74"/>
    <w:rsid w:val="00846D7C"/>
    <w:rsid w:val="00846DD3"/>
    <w:rsid w:val="00846E08"/>
    <w:rsid w:val="00846E1A"/>
    <w:rsid w:val="00846E5C"/>
    <w:rsid w:val="00846F75"/>
    <w:rsid w:val="00847048"/>
    <w:rsid w:val="0084718A"/>
    <w:rsid w:val="0084728D"/>
    <w:rsid w:val="0084737B"/>
    <w:rsid w:val="008473BC"/>
    <w:rsid w:val="00847400"/>
    <w:rsid w:val="00847425"/>
    <w:rsid w:val="00847434"/>
    <w:rsid w:val="0084744E"/>
    <w:rsid w:val="00847565"/>
    <w:rsid w:val="00847649"/>
    <w:rsid w:val="00847751"/>
    <w:rsid w:val="00847756"/>
    <w:rsid w:val="0084776F"/>
    <w:rsid w:val="008477E9"/>
    <w:rsid w:val="00847836"/>
    <w:rsid w:val="0084786B"/>
    <w:rsid w:val="008479FE"/>
    <w:rsid w:val="00847A0C"/>
    <w:rsid w:val="00847B4C"/>
    <w:rsid w:val="00847D25"/>
    <w:rsid w:val="00847DC2"/>
    <w:rsid w:val="00847DCE"/>
    <w:rsid w:val="00847DE3"/>
    <w:rsid w:val="00847E0E"/>
    <w:rsid w:val="00847E72"/>
    <w:rsid w:val="00847E88"/>
    <w:rsid w:val="00847EC1"/>
    <w:rsid w:val="00847F30"/>
    <w:rsid w:val="00850059"/>
    <w:rsid w:val="008500CC"/>
    <w:rsid w:val="00850103"/>
    <w:rsid w:val="008501E0"/>
    <w:rsid w:val="00850267"/>
    <w:rsid w:val="008502F0"/>
    <w:rsid w:val="00850343"/>
    <w:rsid w:val="00850369"/>
    <w:rsid w:val="0085036C"/>
    <w:rsid w:val="008503DD"/>
    <w:rsid w:val="008503E8"/>
    <w:rsid w:val="00850446"/>
    <w:rsid w:val="00850476"/>
    <w:rsid w:val="0085056C"/>
    <w:rsid w:val="00850618"/>
    <w:rsid w:val="0085061C"/>
    <w:rsid w:val="00850770"/>
    <w:rsid w:val="00850804"/>
    <w:rsid w:val="008508B3"/>
    <w:rsid w:val="008508F6"/>
    <w:rsid w:val="008508FE"/>
    <w:rsid w:val="00850918"/>
    <w:rsid w:val="00850937"/>
    <w:rsid w:val="00850938"/>
    <w:rsid w:val="0085098C"/>
    <w:rsid w:val="0085098F"/>
    <w:rsid w:val="00850999"/>
    <w:rsid w:val="00850A10"/>
    <w:rsid w:val="00850A26"/>
    <w:rsid w:val="00850AFD"/>
    <w:rsid w:val="00850B0B"/>
    <w:rsid w:val="00850BFF"/>
    <w:rsid w:val="00850D09"/>
    <w:rsid w:val="00850DD5"/>
    <w:rsid w:val="00850E56"/>
    <w:rsid w:val="00850EAA"/>
    <w:rsid w:val="00850F02"/>
    <w:rsid w:val="00850F2F"/>
    <w:rsid w:val="00850F49"/>
    <w:rsid w:val="00850F4E"/>
    <w:rsid w:val="00850F6C"/>
    <w:rsid w:val="00850F70"/>
    <w:rsid w:val="008511AE"/>
    <w:rsid w:val="0085122E"/>
    <w:rsid w:val="0085123D"/>
    <w:rsid w:val="008512D8"/>
    <w:rsid w:val="008513E5"/>
    <w:rsid w:val="0085144D"/>
    <w:rsid w:val="0085149C"/>
    <w:rsid w:val="008514C4"/>
    <w:rsid w:val="008516B0"/>
    <w:rsid w:val="008517AA"/>
    <w:rsid w:val="008518DF"/>
    <w:rsid w:val="0085196C"/>
    <w:rsid w:val="00851A18"/>
    <w:rsid w:val="00851AA7"/>
    <w:rsid w:val="00851AD4"/>
    <w:rsid w:val="00851B63"/>
    <w:rsid w:val="00851B8D"/>
    <w:rsid w:val="00851BA2"/>
    <w:rsid w:val="00851C2C"/>
    <w:rsid w:val="00851D11"/>
    <w:rsid w:val="00851D8A"/>
    <w:rsid w:val="00851E4B"/>
    <w:rsid w:val="00851EA6"/>
    <w:rsid w:val="00851EA7"/>
    <w:rsid w:val="00851EA8"/>
    <w:rsid w:val="00851FFC"/>
    <w:rsid w:val="0085203D"/>
    <w:rsid w:val="008521AA"/>
    <w:rsid w:val="008521AF"/>
    <w:rsid w:val="008523D0"/>
    <w:rsid w:val="0085243F"/>
    <w:rsid w:val="00852463"/>
    <w:rsid w:val="008524D7"/>
    <w:rsid w:val="00852512"/>
    <w:rsid w:val="0085253A"/>
    <w:rsid w:val="00852556"/>
    <w:rsid w:val="00852559"/>
    <w:rsid w:val="0085255E"/>
    <w:rsid w:val="008525B9"/>
    <w:rsid w:val="00852662"/>
    <w:rsid w:val="00852695"/>
    <w:rsid w:val="00852742"/>
    <w:rsid w:val="0085276F"/>
    <w:rsid w:val="00852792"/>
    <w:rsid w:val="008528E6"/>
    <w:rsid w:val="008529D3"/>
    <w:rsid w:val="00852A09"/>
    <w:rsid w:val="00852B73"/>
    <w:rsid w:val="00852B99"/>
    <w:rsid w:val="00852BBE"/>
    <w:rsid w:val="00852C09"/>
    <w:rsid w:val="00852C16"/>
    <w:rsid w:val="00852C6B"/>
    <w:rsid w:val="00852D02"/>
    <w:rsid w:val="00852D11"/>
    <w:rsid w:val="00852D34"/>
    <w:rsid w:val="00852D63"/>
    <w:rsid w:val="00852E1C"/>
    <w:rsid w:val="00852E1E"/>
    <w:rsid w:val="00852E2B"/>
    <w:rsid w:val="00852E97"/>
    <w:rsid w:val="00852ECC"/>
    <w:rsid w:val="00852F6E"/>
    <w:rsid w:val="00852FFF"/>
    <w:rsid w:val="00853017"/>
    <w:rsid w:val="008530A2"/>
    <w:rsid w:val="00853132"/>
    <w:rsid w:val="0085314A"/>
    <w:rsid w:val="008531AD"/>
    <w:rsid w:val="00853290"/>
    <w:rsid w:val="008532BE"/>
    <w:rsid w:val="008532DC"/>
    <w:rsid w:val="0085330A"/>
    <w:rsid w:val="0085332A"/>
    <w:rsid w:val="0085342E"/>
    <w:rsid w:val="0085348F"/>
    <w:rsid w:val="008535A7"/>
    <w:rsid w:val="008535F1"/>
    <w:rsid w:val="008536E4"/>
    <w:rsid w:val="0085371A"/>
    <w:rsid w:val="0085378D"/>
    <w:rsid w:val="008537D3"/>
    <w:rsid w:val="00853848"/>
    <w:rsid w:val="00853865"/>
    <w:rsid w:val="00853871"/>
    <w:rsid w:val="008538F2"/>
    <w:rsid w:val="008539A0"/>
    <w:rsid w:val="008539BD"/>
    <w:rsid w:val="008539CE"/>
    <w:rsid w:val="00853ADE"/>
    <w:rsid w:val="00853B9D"/>
    <w:rsid w:val="00853BB0"/>
    <w:rsid w:val="00853BE3"/>
    <w:rsid w:val="00853D8F"/>
    <w:rsid w:val="00853E10"/>
    <w:rsid w:val="00853EA0"/>
    <w:rsid w:val="00853FA7"/>
    <w:rsid w:val="0085402F"/>
    <w:rsid w:val="008540A1"/>
    <w:rsid w:val="008540AF"/>
    <w:rsid w:val="008541C2"/>
    <w:rsid w:val="00854230"/>
    <w:rsid w:val="00854271"/>
    <w:rsid w:val="00854356"/>
    <w:rsid w:val="00854380"/>
    <w:rsid w:val="008543C0"/>
    <w:rsid w:val="008543DA"/>
    <w:rsid w:val="008544FE"/>
    <w:rsid w:val="0085452F"/>
    <w:rsid w:val="0085455E"/>
    <w:rsid w:val="008546C0"/>
    <w:rsid w:val="00854831"/>
    <w:rsid w:val="008548B0"/>
    <w:rsid w:val="008548C9"/>
    <w:rsid w:val="00854951"/>
    <w:rsid w:val="00854960"/>
    <w:rsid w:val="00854A25"/>
    <w:rsid w:val="00854B09"/>
    <w:rsid w:val="00854C8F"/>
    <w:rsid w:val="00854CB6"/>
    <w:rsid w:val="00854CC7"/>
    <w:rsid w:val="00854CD9"/>
    <w:rsid w:val="00854DCF"/>
    <w:rsid w:val="00854E58"/>
    <w:rsid w:val="00854F9C"/>
    <w:rsid w:val="00854FBF"/>
    <w:rsid w:val="008550A4"/>
    <w:rsid w:val="00855142"/>
    <w:rsid w:val="0085525D"/>
    <w:rsid w:val="008553A8"/>
    <w:rsid w:val="008553BA"/>
    <w:rsid w:val="008553FA"/>
    <w:rsid w:val="0085540F"/>
    <w:rsid w:val="00855428"/>
    <w:rsid w:val="0085546B"/>
    <w:rsid w:val="00855472"/>
    <w:rsid w:val="00855566"/>
    <w:rsid w:val="008555BA"/>
    <w:rsid w:val="008555C4"/>
    <w:rsid w:val="0085562F"/>
    <w:rsid w:val="008556FF"/>
    <w:rsid w:val="00855768"/>
    <w:rsid w:val="00855774"/>
    <w:rsid w:val="008557C2"/>
    <w:rsid w:val="008557C7"/>
    <w:rsid w:val="008557E2"/>
    <w:rsid w:val="0085581F"/>
    <w:rsid w:val="0085584E"/>
    <w:rsid w:val="00855958"/>
    <w:rsid w:val="00855994"/>
    <w:rsid w:val="00855AB9"/>
    <w:rsid w:val="00855B0A"/>
    <w:rsid w:val="00855C0C"/>
    <w:rsid w:val="00855C15"/>
    <w:rsid w:val="00855CC0"/>
    <w:rsid w:val="00855D07"/>
    <w:rsid w:val="00855D15"/>
    <w:rsid w:val="00855D25"/>
    <w:rsid w:val="00855DE8"/>
    <w:rsid w:val="00855E51"/>
    <w:rsid w:val="00855FA8"/>
    <w:rsid w:val="00856028"/>
    <w:rsid w:val="0085604E"/>
    <w:rsid w:val="008560A4"/>
    <w:rsid w:val="008560DF"/>
    <w:rsid w:val="008560F0"/>
    <w:rsid w:val="00856231"/>
    <w:rsid w:val="008563F2"/>
    <w:rsid w:val="0085643A"/>
    <w:rsid w:val="0085646A"/>
    <w:rsid w:val="008564ED"/>
    <w:rsid w:val="008564F7"/>
    <w:rsid w:val="00856654"/>
    <w:rsid w:val="008567F9"/>
    <w:rsid w:val="0085684E"/>
    <w:rsid w:val="00856875"/>
    <w:rsid w:val="00856905"/>
    <w:rsid w:val="0085692E"/>
    <w:rsid w:val="0085697D"/>
    <w:rsid w:val="00856AA5"/>
    <w:rsid w:val="00856C6B"/>
    <w:rsid w:val="00856C94"/>
    <w:rsid w:val="00856C95"/>
    <w:rsid w:val="00856CA9"/>
    <w:rsid w:val="00856DE1"/>
    <w:rsid w:val="00856E82"/>
    <w:rsid w:val="00856EC3"/>
    <w:rsid w:val="00856EF3"/>
    <w:rsid w:val="008570F7"/>
    <w:rsid w:val="00857155"/>
    <w:rsid w:val="00857191"/>
    <w:rsid w:val="008571EA"/>
    <w:rsid w:val="00857223"/>
    <w:rsid w:val="00857250"/>
    <w:rsid w:val="00857257"/>
    <w:rsid w:val="008572B6"/>
    <w:rsid w:val="00857337"/>
    <w:rsid w:val="0085736B"/>
    <w:rsid w:val="0085743E"/>
    <w:rsid w:val="00857459"/>
    <w:rsid w:val="00857484"/>
    <w:rsid w:val="008574A2"/>
    <w:rsid w:val="0085760F"/>
    <w:rsid w:val="008576DF"/>
    <w:rsid w:val="00857743"/>
    <w:rsid w:val="0085774C"/>
    <w:rsid w:val="0085775E"/>
    <w:rsid w:val="00857808"/>
    <w:rsid w:val="00857817"/>
    <w:rsid w:val="00857912"/>
    <w:rsid w:val="00857930"/>
    <w:rsid w:val="0085793A"/>
    <w:rsid w:val="00857962"/>
    <w:rsid w:val="0085796C"/>
    <w:rsid w:val="00857A42"/>
    <w:rsid w:val="00857ADC"/>
    <w:rsid w:val="00857B89"/>
    <w:rsid w:val="00857D2F"/>
    <w:rsid w:val="00857DDA"/>
    <w:rsid w:val="00857DDD"/>
    <w:rsid w:val="00857E8D"/>
    <w:rsid w:val="00857F4B"/>
    <w:rsid w:val="00857FEB"/>
    <w:rsid w:val="0086001C"/>
    <w:rsid w:val="00860151"/>
    <w:rsid w:val="00860182"/>
    <w:rsid w:val="0086031F"/>
    <w:rsid w:val="00860464"/>
    <w:rsid w:val="00860493"/>
    <w:rsid w:val="008604F7"/>
    <w:rsid w:val="00860628"/>
    <w:rsid w:val="00860647"/>
    <w:rsid w:val="00860712"/>
    <w:rsid w:val="0086075E"/>
    <w:rsid w:val="00860777"/>
    <w:rsid w:val="00860854"/>
    <w:rsid w:val="00860866"/>
    <w:rsid w:val="00860A33"/>
    <w:rsid w:val="00860A47"/>
    <w:rsid w:val="00860ACC"/>
    <w:rsid w:val="00860B57"/>
    <w:rsid w:val="00860B85"/>
    <w:rsid w:val="00860BD4"/>
    <w:rsid w:val="00860CD0"/>
    <w:rsid w:val="00860CE8"/>
    <w:rsid w:val="00860D22"/>
    <w:rsid w:val="00860EC6"/>
    <w:rsid w:val="00860ED3"/>
    <w:rsid w:val="00860F34"/>
    <w:rsid w:val="00861092"/>
    <w:rsid w:val="00861109"/>
    <w:rsid w:val="00861180"/>
    <w:rsid w:val="008611E9"/>
    <w:rsid w:val="008612BB"/>
    <w:rsid w:val="008612CA"/>
    <w:rsid w:val="0086131B"/>
    <w:rsid w:val="00861322"/>
    <w:rsid w:val="00861333"/>
    <w:rsid w:val="00861435"/>
    <w:rsid w:val="0086143E"/>
    <w:rsid w:val="00861442"/>
    <w:rsid w:val="008614B0"/>
    <w:rsid w:val="008614FE"/>
    <w:rsid w:val="0086154A"/>
    <w:rsid w:val="0086157C"/>
    <w:rsid w:val="0086157D"/>
    <w:rsid w:val="00861649"/>
    <w:rsid w:val="008616C9"/>
    <w:rsid w:val="00861754"/>
    <w:rsid w:val="008617A3"/>
    <w:rsid w:val="008617A5"/>
    <w:rsid w:val="008617D9"/>
    <w:rsid w:val="00861854"/>
    <w:rsid w:val="008618B0"/>
    <w:rsid w:val="008618E7"/>
    <w:rsid w:val="00861997"/>
    <w:rsid w:val="00861A80"/>
    <w:rsid w:val="00861C9E"/>
    <w:rsid w:val="00861D3B"/>
    <w:rsid w:val="00861EDD"/>
    <w:rsid w:val="00861EFD"/>
    <w:rsid w:val="00861FAD"/>
    <w:rsid w:val="008620A4"/>
    <w:rsid w:val="00862124"/>
    <w:rsid w:val="008621CA"/>
    <w:rsid w:val="008621ED"/>
    <w:rsid w:val="0086221D"/>
    <w:rsid w:val="008622DB"/>
    <w:rsid w:val="00862317"/>
    <w:rsid w:val="00862385"/>
    <w:rsid w:val="008623F2"/>
    <w:rsid w:val="00862412"/>
    <w:rsid w:val="00862499"/>
    <w:rsid w:val="00862514"/>
    <w:rsid w:val="0086251C"/>
    <w:rsid w:val="008625FD"/>
    <w:rsid w:val="0086264A"/>
    <w:rsid w:val="0086266F"/>
    <w:rsid w:val="00862683"/>
    <w:rsid w:val="008626AD"/>
    <w:rsid w:val="00862732"/>
    <w:rsid w:val="00862754"/>
    <w:rsid w:val="0086283D"/>
    <w:rsid w:val="008628A5"/>
    <w:rsid w:val="008628A9"/>
    <w:rsid w:val="008628B8"/>
    <w:rsid w:val="00862998"/>
    <w:rsid w:val="00862A7E"/>
    <w:rsid w:val="00862AFA"/>
    <w:rsid w:val="00862B33"/>
    <w:rsid w:val="00862C50"/>
    <w:rsid w:val="00862CA0"/>
    <w:rsid w:val="00862CF4"/>
    <w:rsid w:val="0086305F"/>
    <w:rsid w:val="00863276"/>
    <w:rsid w:val="00863278"/>
    <w:rsid w:val="008632C7"/>
    <w:rsid w:val="0086330C"/>
    <w:rsid w:val="00863388"/>
    <w:rsid w:val="008633BB"/>
    <w:rsid w:val="008633C6"/>
    <w:rsid w:val="008634C0"/>
    <w:rsid w:val="00863513"/>
    <w:rsid w:val="0086352B"/>
    <w:rsid w:val="0086353E"/>
    <w:rsid w:val="008635CF"/>
    <w:rsid w:val="008635F0"/>
    <w:rsid w:val="00863656"/>
    <w:rsid w:val="0086365C"/>
    <w:rsid w:val="008636F4"/>
    <w:rsid w:val="0086376B"/>
    <w:rsid w:val="008637AB"/>
    <w:rsid w:val="00863812"/>
    <w:rsid w:val="0086399D"/>
    <w:rsid w:val="008639C5"/>
    <w:rsid w:val="008639D0"/>
    <w:rsid w:val="008639DA"/>
    <w:rsid w:val="008639FA"/>
    <w:rsid w:val="00863A20"/>
    <w:rsid w:val="00863A73"/>
    <w:rsid w:val="00863A89"/>
    <w:rsid w:val="00863AAF"/>
    <w:rsid w:val="00863BA1"/>
    <w:rsid w:val="00863BCD"/>
    <w:rsid w:val="00863BDC"/>
    <w:rsid w:val="00863C4E"/>
    <w:rsid w:val="00863CDF"/>
    <w:rsid w:val="00863D3D"/>
    <w:rsid w:val="00863D7B"/>
    <w:rsid w:val="00863DCA"/>
    <w:rsid w:val="00863DEC"/>
    <w:rsid w:val="00863DF7"/>
    <w:rsid w:val="00863E2A"/>
    <w:rsid w:val="00863E40"/>
    <w:rsid w:val="00863E55"/>
    <w:rsid w:val="00863E64"/>
    <w:rsid w:val="00863EBE"/>
    <w:rsid w:val="00863ECA"/>
    <w:rsid w:val="00864033"/>
    <w:rsid w:val="00864036"/>
    <w:rsid w:val="00864112"/>
    <w:rsid w:val="0086419A"/>
    <w:rsid w:val="008641BB"/>
    <w:rsid w:val="00864239"/>
    <w:rsid w:val="0086437A"/>
    <w:rsid w:val="008643D1"/>
    <w:rsid w:val="008643E4"/>
    <w:rsid w:val="008643F1"/>
    <w:rsid w:val="00864409"/>
    <w:rsid w:val="00864454"/>
    <w:rsid w:val="008644C3"/>
    <w:rsid w:val="00864539"/>
    <w:rsid w:val="0086460E"/>
    <w:rsid w:val="0086473C"/>
    <w:rsid w:val="008647AA"/>
    <w:rsid w:val="00864831"/>
    <w:rsid w:val="00864834"/>
    <w:rsid w:val="008648A3"/>
    <w:rsid w:val="0086491C"/>
    <w:rsid w:val="0086498A"/>
    <w:rsid w:val="008649C6"/>
    <w:rsid w:val="008649D1"/>
    <w:rsid w:val="008649F5"/>
    <w:rsid w:val="00864A4F"/>
    <w:rsid w:val="00864AA2"/>
    <w:rsid w:val="00864B57"/>
    <w:rsid w:val="00864B65"/>
    <w:rsid w:val="00864C8B"/>
    <w:rsid w:val="00864CB1"/>
    <w:rsid w:val="00864D2C"/>
    <w:rsid w:val="00864E23"/>
    <w:rsid w:val="00864E7E"/>
    <w:rsid w:val="00864E99"/>
    <w:rsid w:val="00864F75"/>
    <w:rsid w:val="008650B3"/>
    <w:rsid w:val="008650DD"/>
    <w:rsid w:val="0086511E"/>
    <w:rsid w:val="00865171"/>
    <w:rsid w:val="008651E3"/>
    <w:rsid w:val="008651F8"/>
    <w:rsid w:val="00865285"/>
    <w:rsid w:val="00865296"/>
    <w:rsid w:val="008652FA"/>
    <w:rsid w:val="00865349"/>
    <w:rsid w:val="00865383"/>
    <w:rsid w:val="00865387"/>
    <w:rsid w:val="00865394"/>
    <w:rsid w:val="008653B5"/>
    <w:rsid w:val="0086541B"/>
    <w:rsid w:val="008654B2"/>
    <w:rsid w:val="0086551A"/>
    <w:rsid w:val="0086557A"/>
    <w:rsid w:val="008655CF"/>
    <w:rsid w:val="00865688"/>
    <w:rsid w:val="00865689"/>
    <w:rsid w:val="008656ED"/>
    <w:rsid w:val="008656F8"/>
    <w:rsid w:val="00865941"/>
    <w:rsid w:val="00865A46"/>
    <w:rsid w:val="00865A4B"/>
    <w:rsid w:val="00865A6B"/>
    <w:rsid w:val="00865A74"/>
    <w:rsid w:val="00865ADA"/>
    <w:rsid w:val="00865B0E"/>
    <w:rsid w:val="00865B52"/>
    <w:rsid w:val="00865C1F"/>
    <w:rsid w:val="00865C78"/>
    <w:rsid w:val="00865D6B"/>
    <w:rsid w:val="00865DA1"/>
    <w:rsid w:val="00865DBD"/>
    <w:rsid w:val="00865E3B"/>
    <w:rsid w:val="00865EC6"/>
    <w:rsid w:val="00865F07"/>
    <w:rsid w:val="00865FBE"/>
    <w:rsid w:val="00865FC2"/>
    <w:rsid w:val="00865FE5"/>
    <w:rsid w:val="0086600D"/>
    <w:rsid w:val="0086605F"/>
    <w:rsid w:val="00866135"/>
    <w:rsid w:val="00866153"/>
    <w:rsid w:val="008661F8"/>
    <w:rsid w:val="00866213"/>
    <w:rsid w:val="0086628B"/>
    <w:rsid w:val="008662B0"/>
    <w:rsid w:val="008662B3"/>
    <w:rsid w:val="008662EF"/>
    <w:rsid w:val="0086632C"/>
    <w:rsid w:val="0086637A"/>
    <w:rsid w:val="00866478"/>
    <w:rsid w:val="0086648F"/>
    <w:rsid w:val="008664C1"/>
    <w:rsid w:val="0086665D"/>
    <w:rsid w:val="008666F1"/>
    <w:rsid w:val="008666F3"/>
    <w:rsid w:val="0086675B"/>
    <w:rsid w:val="00866765"/>
    <w:rsid w:val="008667E6"/>
    <w:rsid w:val="00866852"/>
    <w:rsid w:val="008668D1"/>
    <w:rsid w:val="008668D9"/>
    <w:rsid w:val="00866A24"/>
    <w:rsid w:val="00866A4C"/>
    <w:rsid w:val="00866A75"/>
    <w:rsid w:val="00866B25"/>
    <w:rsid w:val="00866B60"/>
    <w:rsid w:val="00866C4A"/>
    <w:rsid w:val="00866D58"/>
    <w:rsid w:val="00866E4A"/>
    <w:rsid w:val="00866E89"/>
    <w:rsid w:val="00866E94"/>
    <w:rsid w:val="00866EA9"/>
    <w:rsid w:val="00866F01"/>
    <w:rsid w:val="00866F66"/>
    <w:rsid w:val="00866F96"/>
    <w:rsid w:val="00866FC3"/>
    <w:rsid w:val="008670A8"/>
    <w:rsid w:val="008670E0"/>
    <w:rsid w:val="008671A3"/>
    <w:rsid w:val="0086731F"/>
    <w:rsid w:val="00867398"/>
    <w:rsid w:val="008673DA"/>
    <w:rsid w:val="00867439"/>
    <w:rsid w:val="00867477"/>
    <w:rsid w:val="00867488"/>
    <w:rsid w:val="0086752B"/>
    <w:rsid w:val="008676EE"/>
    <w:rsid w:val="00867754"/>
    <w:rsid w:val="00867835"/>
    <w:rsid w:val="00867A04"/>
    <w:rsid w:val="00867A5F"/>
    <w:rsid w:val="00867AD3"/>
    <w:rsid w:val="00867B95"/>
    <w:rsid w:val="00867C78"/>
    <w:rsid w:val="00867C8E"/>
    <w:rsid w:val="00867CA6"/>
    <w:rsid w:val="00867CB3"/>
    <w:rsid w:val="00867CFB"/>
    <w:rsid w:val="00867D17"/>
    <w:rsid w:val="00867D4F"/>
    <w:rsid w:val="00867E58"/>
    <w:rsid w:val="00867E89"/>
    <w:rsid w:val="008700B1"/>
    <w:rsid w:val="00870108"/>
    <w:rsid w:val="008701C8"/>
    <w:rsid w:val="00870208"/>
    <w:rsid w:val="00870225"/>
    <w:rsid w:val="00870237"/>
    <w:rsid w:val="00870255"/>
    <w:rsid w:val="008702A9"/>
    <w:rsid w:val="008702FC"/>
    <w:rsid w:val="0087033C"/>
    <w:rsid w:val="0087034E"/>
    <w:rsid w:val="0087035A"/>
    <w:rsid w:val="00870389"/>
    <w:rsid w:val="008703EF"/>
    <w:rsid w:val="008705D6"/>
    <w:rsid w:val="008705E0"/>
    <w:rsid w:val="00870684"/>
    <w:rsid w:val="00870686"/>
    <w:rsid w:val="008706BD"/>
    <w:rsid w:val="008706D5"/>
    <w:rsid w:val="008706F4"/>
    <w:rsid w:val="008707EB"/>
    <w:rsid w:val="0087095E"/>
    <w:rsid w:val="008709FA"/>
    <w:rsid w:val="00870A9F"/>
    <w:rsid w:val="00870B0F"/>
    <w:rsid w:val="00870B10"/>
    <w:rsid w:val="00870B14"/>
    <w:rsid w:val="00870B9A"/>
    <w:rsid w:val="00870BC1"/>
    <w:rsid w:val="00870C1C"/>
    <w:rsid w:val="00870D43"/>
    <w:rsid w:val="00870DFC"/>
    <w:rsid w:val="00870EED"/>
    <w:rsid w:val="00870EF9"/>
    <w:rsid w:val="00870F04"/>
    <w:rsid w:val="00870F34"/>
    <w:rsid w:val="00870F49"/>
    <w:rsid w:val="00870FD8"/>
    <w:rsid w:val="00871114"/>
    <w:rsid w:val="0087121A"/>
    <w:rsid w:val="0087121E"/>
    <w:rsid w:val="008712C1"/>
    <w:rsid w:val="008712CB"/>
    <w:rsid w:val="008712D6"/>
    <w:rsid w:val="008712DE"/>
    <w:rsid w:val="008713AC"/>
    <w:rsid w:val="008715C8"/>
    <w:rsid w:val="00871670"/>
    <w:rsid w:val="0087180E"/>
    <w:rsid w:val="00871881"/>
    <w:rsid w:val="008718EA"/>
    <w:rsid w:val="00871965"/>
    <w:rsid w:val="0087198C"/>
    <w:rsid w:val="0087198D"/>
    <w:rsid w:val="008719BD"/>
    <w:rsid w:val="00871B4F"/>
    <w:rsid w:val="00871B8E"/>
    <w:rsid w:val="00871B9B"/>
    <w:rsid w:val="00871BDE"/>
    <w:rsid w:val="00871C08"/>
    <w:rsid w:val="00871C39"/>
    <w:rsid w:val="00871C48"/>
    <w:rsid w:val="00871C75"/>
    <w:rsid w:val="00871C8F"/>
    <w:rsid w:val="00871CA7"/>
    <w:rsid w:val="00871DA7"/>
    <w:rsid w:val="00871E11"/>
    <w:rsid w:val="00871E6E"/>
    <w:rsid w:val="00871F00"/>
    <w:rsid w:val="00871FDC"/>
    <w:rsid w:val="0087206E"/>
    <w:rsid w:val="00872119"/>
    <w:rsid w:val="00872121"/>
    <w:rsid w:val="0087216D"/>
    <w:rsid w:val="008721F6"/>
    <w:rsid w:val="008722A0"/>
    <w:rsid w:val="00872396"/>
    <w:rsid w:val="008725BB"/>
    <w:rsid w:val="00872609"/>
    <w:rsid w:val="00872618"/>
    <w:rsid w:val="00872663"/>
    <w:rsid w:val="00872668"/>
    <w:rsid w:val="0087292E"/>
    <w:rsid w:val="008729A4"/>
    <w:rsid w:val="008729DA"/>
    <w:rsid w:val="00872A1E"/>
    <w:rsid w:val="00872A76"/>
    <w:rsid w:val="00872AB0"/>
    <w:rsid w:val="00872B24"/>
    <w:rsid w:val="00872C24"/>
    <w:rsid w:val="00872C6C"/>
    <w:rsid w:val="00872D63"/>
    <w:rsid w:val="00872D69"/>
    <w:rsid w:val="00872D9C"/>
    <w:rsid w:val="00872E3C"/>
    <w:rsid w:val="00872E9D"/>
    <w:rsid w:val="00872F02"/>
    <w:rsid w:val="00872F4E"/>
    <w:rsid w:val="00872F88"/>
    <w:rsid w:val="0087300D"/>
    <w:rsid w:val="0087306A"/>
    <w:rsid w:val="00873087"/>
    <w:rsid w:val="008731E6"/>
    <w:rsid w:val="00873201"/>
    <w:rsid w:val="0087325C"/>
    <w:rsid w:val="0087326E"/>
    <w:rsid w:val="008732A0"/>
    <w:rsid w:val="008732F9"/>
    <w:rsid w:val="00873380"/>
    <w:rsid w:val="008733D8"/>
    <w:rsid w:val="0087346B"/>
    <w:rsid w:val="008734C2"/>
    <w:rsid w:val="00873527"/>
    <w:rsid w:val="00873590"/>
    <w:rsid w:val="0087359F"/>
    <w:rsid w:val="008735E6"/>
    <w:rsid w:val="0087365C"/>
    <w:rsid w:val="0087384C"/>
    <w:rsid w:val="00873854"/>
    <w:rsid w:val="00873861"/>
    <w:rsid w:val="008738AD"/>
    <w:rsid w:val="008739D6"/>
    <w:rsid w:val="008739D9"/>
    <w:rsid w:val="00873A2B"/>
    <w:rsid w:val="00873A79"/>
    <w:rsid w:val="00873B79"/>
    <w:rsid w:val="00873B8C"/>
    <w:rsid w:val="00873FEA"/>
    <w:rsid w:val="00874015"/>
    <w:rsid w:val="00874067"/>
    <w:rsid w:val="008741F4"/>
    <w:rsid w:val="00874254"/>
    <w:rsid w:val="008743DE"/>
    <w:rsid w:val="0087440D"/>
    <w:rsid w:val="0087444F"/>
    <w:rsid w:val="00874459"/>
    <w:rsid w:val="0087452C"/>
    <w:rsid w:val="00874532"/>
    <w:rsid w:val="008745CB"/>
    <w:rsid w:val="008745F9"/>
    <w:rsid w:val="0087470E"/>
    <w:rsid w:val="00874727"/>
    <w:rsid w:val="0087472B"/>
    <w:rsid w:val="008747E3"/>
    <w:rsid w:val="008748D7"/>
    <w:rsid w:val="00874956"/>
    <w:rsid w:val="00874B1F"/>
    <w:rsid w:val="00874C19"/>
    <w:rsid w:val="00874C25"/>
    <w:rsid w:val="00874C59"/>
    <w:rsid w:val="00874D1B"/>
    <w:rsid w:val="00874D2B"/>
    <w:rsid w:val="00874D91"/>
    <w:rsid w:val="00874DE5"/>
    <w:rsid w:val="00874DE6"/>
    <w:rsid w:val="00874E26"/>
    <w:rsid w:val="00874E5D"/>
    <w:rsid w:val="00874E7A"/>
    <w:rsid w:val="00874EFB"/>
    <w:rsid w:val="00875038"/>
    <w:rsid w:val="00875049"/>
    <w:rsid w:val="0087507A"/>
    <w:rsid w:val="008750AF"/>
    <w:rsid w:val="008751B0"/>
    <w:rsid w:val="00875242"/>
    <w:rsid w:val="00875248"/>
    <w:rsid w:val="008752A3"/>
    <w:rsid w:val="0087531A"/>
    <w:rsid w:val="00875426"/>
    <w:rsid w:val="0087548D"/>
    <w:rsid w:val="0087552D"/>
    <w:rsid w:val="008755E9"/>
    <w:rsid w:val="008756FC"/>
    <w:rsid w:val="008758C2"/>
    <w:rsid w:val="008758E9"/>
    <w:rsid w:val="008758EE"/>
    <w:rsid w:val="0087593A"/>
    <w:rsid w:val="0087598E"/>
    <w:rsid w:val="00875992"/>
    <w:rsid w:val="00875A49"/>
    <w:rsid w:val="00875B57"/>
    <w:rsid w:val="00875B59"/>
    <w:rsid w:val="00875E53"/>
    <w:rsid w:val="00875E7B"/>
    <w:rsid w:val="00875E84"/>
    <w:rsid w:val="00875EC3"/>
    <w:rsid w:val="00875EEF"/>
    <w:rsid w:val="00875F4C"/>
    <w:rsid w:val="00875FBD"/>
    <w:rsid w:val="00876070"/>
    <w:rsid w:val="0087607D"/>
    <w:rsid w:val="008761C1"/>
    <w:rsid w:val="00876264"/>
    <w:rsid w:val="0087632B"/>
    <w:rsid w:val="0087636C"/>
    <w:rsid w:val="00876392"/>
    <w:rsid w:val="008763B5"/>
    <w:rsid w:val="00876425"/>
    <w:rsid w:val="00876554"/>
    <w:rsid w:val="0087657F"/>
    <w:rsid w:val="008765CF"/>
    <w:rsid w:val="008766EE"/>
    <w:rsid w:val="00876753"/>
    <w:rsid w:val="00876872"/>
    <w:rsid w:val="0087690E"/>
    <w:rsid w:val="0087699F"/>
    <w:rsid w:val="00876A40"/>
    <w:rsid w:val="00876A53"/>
    <w:rsid w:val="00876A5E"/>
    <w:rsid w:val="00876A77"/>
    <w:rsid w:val="00876AF7"/>
    <w:rsid w:val="00876B78"/>
    <w:rsid w:val="00876B99"/>
    <w:rsid w:val="00876BA4"/>
    <w:rsid w:val="00876C57"/>
    <w:rsid w:val="00876CA6"/>
    <w:rsid w:val="00876DBE"/>
    <w:rsid w:val="00876E1B"/>
    <w:rsid w:val="00876EE6"/>
    <w:rsid w:val="00876F0F"/>
    <w:rsid w:val="00876F58"/>
    <w:rsid w:val="00877058"/>
    <w:rsid w:val="00877074"/>
    <w:rsid w:val="008770FA"/>
    <w:rsid w:val="00877103"/>
    <w:rsid w:val="008772EA"/>
    <w:rsid w:val="0087730C"/>
    <w:rsid w:val="00877330"/>
    <w:rsid w:val="0087739F"/>
    <w:rsid w:val="008773BE"/>
    <w:rsid w:val="00877438"/>
    <w:rsid w:val="0087745B"/>
    <w:rsid w:val="008774B1"/>
    <w:rsid w:val="008774E9"/>
    <w:rsid w:val="008774EE"/>
    <w:rsid w:val="008775DB"/>
    <w:rsid w:val="00877631"/>
    <w:rsid w:val="0087763E"/>
    <w:rsid w:val="0087766B"/>
    <w:rsid w:val="00877704"/>
    <w:rsid w:val="008777CE"/>
    <w:rsid w:val="008778B2"/>
    <w:rsid w:val="008778DC"/>
    <w:rsid w:val="00877920"/>
    <w:rsid w:val="008779D1"/>
    <w:rsid w:val="00877A22"/>
    <w:rsid w:val="00877A24"/>
    <w:rsid w:val="00877AB0"/>
    <w:rsid w:val="00877AFA"/>
    <w:rsid w:val="00877B30"/>
    <w:rsid w:val="00877C39"/>
    <w:rsid w:val="00877E7E"/>
    <w:rsid w:val="00877EBB"/>
    <w:rsid w:val="00877EBC"/>
    <w:rsid w:val="008800F6"/>
    <w:rsid w:val="008802BF"/>
    <w:rsid w:val="008803A1"/>
    <w:rsid w:val="008803FA"/>
    <w:rsid w:val="00880467"/>
    <w:rsid w:val="00880543"/>
    <w:rsid w:val="00880577"/>
    <w:rsid w:val="0088062A"/>
    <w:rsid w:val="0088068C"/>
    <w:rsid w:val="00880698"/>
    <w:rsid w:val="00880752"/>
    <w:rsid w:val="00880759"/>
    <w:rsid w:val="00880822"/>
    <w:rsid w:val="00880828"/>
    <w:rsid w:val="0088085C"/>
    <w:rsid w:val="00880906"/>
    <w:rsid w:val="0088090B"/>
    <w:rsid w:val="00880940"/>
    <w:rsid w:val="0088098A"/>
    <w:rsid w:val="00880A56"/>
    <w:rsid w:val="00880BF8"/>
    <w:rsid w:val="00880C41"/>
    <w:rsid w:val="00880C9F"/>
    <w:rsid w:val="00880D96"/>
    <w:rsid w:val="00880DF7"/>
    <w:rsid w:val="00880E1B"/>
    <w:rsid w:val="00880E3E"/>
    <w:rsid w:val="00880E6D"/>
    <w:rsid w:val="00880E86"/>
    <w:rsid w:val="00880F14"/>
    <w:rsid w:val="00880F4E"/>
    <w:rsid w:val="00880F8D"/>
    <w:rsid w:val="00880FAA"/>
    <w:rsid w:val="00881063"/>
    <w:rsid w:val="008811D5"/>
    <w:rsid w:val="00881220"/>
    <w:rsid w:val="008812BF"/>
    <w:rsid w:val="0088134B"/>
    <w:rsid w:val="00881357"/>
    <w:rsid w:val="00881384"/>
    <w:rsid w:val="0088141F"/>
    <w:rsid w:val="00881431"/>
    <w:rsid w:val="0088158F"/>
    <w:rsid w:val="008815A5"/>
    <w:rsid w:val="008815B6"/>
    <w:rsid w:val="00881639"/>
    <w:rsid w:val="008817E7"/>
    <w:rsid w:val="00881819"/>
    <w:rsid w:val="00881848"/>
    <w:rsid w:val="008818FE"/>
    <w:rsid w:val="0088195D"/>
    <w:rsid w:val="00881971"/>
    <w:rsid w:val="00881A5C"/>
    <w:rsid w:val="00881AD6"/>
    <w:rsid w:val="00881BDA"/>
    <w:rsid w:val="00881C8D"/>
    <w:rsid w:val="00881F1A"/>
    <w:rsid w:val="00881F88"/>
    <w:rsid w:val="00882006"/>
    <w:rsid w:val="00882012"/>
    <w:rsid w:val="00882088"/>
    <w:rsid w:val="00882100"/>
    <w:rsid w:val="0088215F"/>
    <w:rsid w:val="008822A2"/>
    <w:rsid w:val="00882309"/>
    <w:rsid w:val="0088232B"/>
    <w:rsid w:val="0088232D"/>
    <w:rsid w:val="00882402"/>
    <w:rsid w:val="0088242B"/>
    <w:rsid w:val="008824A3"/>
    <w:rsid w:val="008825A0"/>
    <w:rsid w:val="008825E3"/>
    <w:rsid w:val="008825ED"/>
    <w:rsid w:val="00882633"/>
    <w:rsid w:val="008827E8"/>
    <w:rsid w:val="00882893"/>
    <w:rsid w:val="008828DE"/>
    <w:rsid w:val="00882913"/>
    <w:rsid w:val="0088294C"/>
    <w:rsid w:val="0088298F"/>
    <w:rsid w:val="008829B9"/>
    <w:rsid w:val="00882A2B"/>
    <w:rsid w:val="00882B36"/>
    <w:rsid w:val="00882B75"/>
    <w:rsid w:val="00882B8B"/>
    <w:rsid w:val="00882BA8"/>
    <w:rsid w:val="00882C6F"/>
    <w:rsid w:val="00882CD9"/>
    <w:rsid w:val="00882D6C"/>
    <w:rsid w:val="00882DEF"/>
    <w:rsid w:val="00882EDB"/>
    <w:rsid w:val="00882F77"/>
    <w:rsid w:val="00883325"/>
    <w:rsid w:val="00883356"/>
    <w:rsid w:val="00883444"/>
    <w:rsid w:val="0088346E"/>
    <w:rsid w:val="00883532"/>
    <w:rsid w:val="0088356B"/>
    <w:rsid w:val="00883592"/>
    <w:rsid w:val="008835E7"/>
    <w:rsid w:val="00883618"/>
    <w:rsid w:val="00883713"/>
    <w:rsid w:val="0088373A"/>
    <w:rsid w:val="008837C9"/>
    <w:rsid w:val="008838F3"/>
    <w:rsid w:val="0088393C"/>
    <w:rsid w:val="00883A32"/>
    <w:rsid w:val="00883AC4"/>
    <w:rsid w:val="00883B2C"/>
    <w:rsid w:val="00883B8B"/>
    <w:rsid w:val="00883C5C"/>
    <w:rsid w:val="00883CDF"/>
    <w:rsid w:val="00883D33"/>
    <w:rsid w:val="00883D64"/>
    <w:rsid w:val="00883DDD"/>
    <w:rsid w:val="00883E3A"/>
    <w:rsid w:val="00883EAF"/>
    <w:rsid w:val="00883EC1"/>
    <w:rsid w:val="00883F02"/>
    <w:rsid w:val="00883F76"/>
    <w:rsid w:val="00884039"/>
    <w:rsid w:val="008840C1"/>
    <w:rsid w:val="0088413A"/>
    <w:rsid w:val="00884152"/>
    <w:rsid w:val="008842F0"/>
    <w:rsid w:val="00884416"/>
    <w:rsid w:val="0088448F"/>
    <w:rsid w:val="00884533"/>
    <w:rsid w:val="00884573"/>
    <w:rsid w:val="00884624"/>
    <w:rsid w:val="008846A9"/>
    <w:rsid w:val="008846B1"/>
    <w:rsid w:val="008846F4"/>
    <w:rsid w:val="00884726"/>
    <w:rsid w:val="008847A2"/>
    <w:rsid w:val="008847FA"/>
    <w:rsid w:val="008847FF"/>
    <w:rsid w:val="00884840"/>
    <w:rsid w:val="008848AB"/>
    <w:rsid w:val="008848B8"/>
    <w:rsid w:val="0088493F"/>
    <w:rsid w:val="0088498D"/>
    <w:rsid w:val="00884A53"/>
    <w:rsid w:val="00884A73"/>
    <w:rsid w:val="00884A80"/>
    <w:rsid w:val="00884AC0"/>
    <w:rsid w:val="00884AD6"/>
    <w:rsid w:val="00884AE7"/>
    <w:rsid w:val="00884B69"/>
    <w:rsid w:val="00884C9E"/>
    <w:rsid w:val="00884CCE"/>
    <w:rsid w:val="00884CEC"/>
    <w:rsid w:val="00884D00"/>
    <w:rsid w:val="00884D7B"/>
    <w:rsid w:val="00884E31"/>
    <w:rsid w:val="00884E82"/>
    <w:rsid w:val="00884EB0"/>
    <w:rsid w:val="00884F3E"/>
    <w:rsid w:val="00884F56"/>
    <w:rsid w:val="00884F68"/>
    <w:rsid w:val="00884F9C"/>
    <w:rsid w:val="00884FA3"/>
    <w:rsid w:val="0088500C"/>
    <w:rsid w:val="00885111"/>
    <w:rsid w:val="008853A4"/>
    <w:rsid w:val="008853B6"/>
    <w:rsid w:val="008853E3"/>
    <w:rsid w:val="008853E9"/>
    <w:rsid w:val="008854AF"/>
    <w:rsid w:val="008854D6"/>
    <w:rsid w:val="0088559E"/>
    <w:rsid w:val="008855AB"/>
    <w:rsid w:val="008856B6"/>
    <w:rsid w:val="008857F9"/>
    <w:rsid w:val="008858F9"/>
    <w:rsid w:val="00885904"/>
    <w:rsid w:val="00885967"/>
    <w:rsid w:val="00885A97"/>
    <w:rsid w:val="00885A99"/>
    <w:rsid w:val="00885B91"/>
    <w:rsid w:val="00885BFE"/>
    <w:rsid w:val="00885C43"/>
    <w:rsid w:val="00885C99"/>
    <w:rsid w:val="00885CDF"/>
    <w:rsid w:val="00885D04"/>
    <w:rsid w:val="00885D1B"/>
    <w:rsid w:val="00885DEE"/>
    <w:rsid w:val="00885F8D"/>
    <w:rsid w:val="00885FB3"/>
    <w:rsid w:val="0088606F"/>
    <w:rsid w:val="008860AE"/>
    <w:rsid w:val="0088612D"/>
    <w:rsid w:val="008861A4"/>
    <w:rsid w:val="008863B4"/>
    <w:rsid w:val="008863BF"/>
    <w:rsid w:val="008863F6"/>
    <w:rsid w:val="00886406"/>
    <w:rsid w:val="008864BA"/>
    <w:rsid w:val="00886596"/>
    <w:rsid w:val="008865D2"/>
    <w:rsid w:val="008866F3"/>
    <w:rsid w:val="00886803"/>
    <w:rsid w:val="0088692F"/>
    <w:rsid w:val="00886A2B"/>
    <w:rsid w:val="00886A3B"/>
    <w:rsid w:val="00886A44"/>
    <w:rsid w:val="00886AD0"/>
    <w:rsid w:val="00886BAF"/>
    <w:rsid w:val="00886BD3"/>
    <w:rsid w:val="00886C45"/>
    <w:rsid w:val="00886E48"/>
    <w:rsid w:val="00886FC1"/>
    <w:rsid w:val="00886FEE"/>
    <w:rsid w:val="00887081"/>
    <w:rsid w:val="0088708B"/>
    <w:rsid w:val="008870F3"/>
    <w:rsid w:val="0088713D"/>
    <w:rsid w:val="0088713F"/>
    <w:rsid w:val="0088717C"/>
    <w:rsid w:val="00887379"/>
    <w:rsid w:val="0088739E"/>
    <w:rsid w:val="0088749A"/>
    <w:rsid w:val="008877C1"/>
    <w:rsid w:val="008877C3"/>
    <w:rsid w:val="00887830"/>
    <w:rsid w:val="008879E1"/>
    <w:rsid w:val="00887B60"/>
    <w:rsid w:val="00887BE0"/>
    <w:rsid w:val="00887C8C"/>
    <w:rsid w:val="00887D73"/>
    <w:rsid w:val="00887E16"/>
    <w:rsid w:val="00887F13"/>
    <w:rsid w:val="00887FF2"/>
    <w:rsid w:val="00890036"/>
    <w:rsid w:val="00890044"/>
    <w:rsid w:val="0089016B"/>
    <w:rsid w:val="008901AF"/>
    <w:rsid w:val="008901DD"/>
    <w:rsid w:val="00890224"/>
    <w:rsid w:val="00890478"/>
    <w:rsid w:val="008904F4"/>
    <w:rsid w:val="008905E0"/>
    <w:rsid w:val="008905E3"/>
    <w:rsid w:val="00890758"/>
    <w:rsid w:val="0089075C"/>
    <w:rsid w:val="00890891"/>
    <w:rsid w:val="008908E2"/>
    <w:rsid w:val="00890902"/>
    <w:rsid w:val="00890915"/>
    <w:rsid w:val="0089095C"/>
    <w:rsid w:val="0089098D"/>
    <w:rsid w:val="008909C1"/>
    <w:rsid w:val="00890A90"/>
    <w:rsid w:val="00890A91"/>
    <w:rsid w:val="00890AB9"/>
    <w:rsid w:val="00890AEF"/>
    <w:rsid w:val="00890B1C"/>
    <w:rsid w:val="00890B35"/>
    <w:rsid w:val="00890B7C"/>
    <w:rsid w:val="00890D2B"/>
    <w:rsid w:val="00890D50"/>
    <w:rsid w:val="00890D5E"/>
    <w:rsid w:val="00890D83"/>
    <w:rsid w:val="00890D8C"/>
    <w:rsid w:val="00890D9F"/>
    <w:rsid w:val="00890F5E"/>
    <w:rsid w:val="00890FAE"/>
    <w:rsid w:val="0089101A"/>
    <w:rsid w:val="008910A6"/>
    <w:rsid w:val="00891124"/>
    <w:rsid w:val="00891158"/>
    <w:rsid w:val="008911FF"/>
    <w:rsid w:val="008912DB"/>
    <w:rsid w:val="0089130B"/>
    <w:rsid w:val="0089133D"/>
    <w:rsid w:val="00891364"/>
    <w:rsid w:val="00891384"/>
    <w:rsid w:val="00891514"/>
    <w:rsid w:val="008915C6"/>
    <w:rsid w:val="00891696"/>
    <w:rsid w:val="00891740"/>
    <w:rsid w:val="008917C4"/>
    <w:rsid w:val="00891869"/>
    <w:rsid w:val="00891980"/>
    <w:rsid w:val="00891A11"/>
    <w:rsid w:val="00891A39"/>
    <w:rsid w:val="00891A96"/>
    <w:rsid w:val="00891BC1"/>
    <w:rsid w:val="00891C13"/>
    <w:rsid w:val="00891C25"/>
    <w:rsid w:val="00891C2D"/>
    <w:rsid w:val="00891D5F"/>
    <w:rsid w:val="00891D99"/>
    <w:rsid w:val="00891DF1"/>
    <w:rsid w:val="00891F3D"/>
    <w:rsid w:val="00891F6C"/>
    <w:rsid w:val="00891F71"/>
    <w:rsid w:val="00892081"/>
    <w:rsid w:val="00892119"/>
    <w:rsid w:val="008921FD"/>
    <w:rsid w:val="00892208"/>
    <w:rsid w:val="00892240"/>
    <w:rsid w:val="008922DA"/>
    <w:rsid w:val="00892408"/>
    <w:rsid w:val="00892453"/>
    <w:rsid w:val="00892460"/>
    <w:rsid w:val="00892491"/>
    <w:rsid w:val="008924E5"/>
    <w:rsid w:val="008925B7"/>
    <w:rsid w:val="008925E1"/>
    <w:rsid w:val="00892611"/>
    <w:rsid w:val="00892635"/>
    <w:rsid w:val="00892673"/>
    <w:rsid w:val="0089272D"/>
    <w:rsid w:val="0089273E"/>
    <w:rsid w:val="00892767"/>
    <w:rsid w:val="008927DD"/>
    <w:rsid w:val="00892839"/>
    <w:rsid w:val="008928E0"/>
    <w:rsid w:val="00892903"/>
    <w:rsid w:val="00892A87"/>
    <w:rsid w:val="00892A9F"/>
    <w:rsid w:val="00892AAC"/>
    <w:rsid w:val="00892AAE"/>
    <w:rsid w:val="00892AB3"/>
    <w:rsid w:val="00892AF2"/>
    <w:rsid w:val="00892B1A"/>
    <w:rsid w:val="00892BFC"/>
    <w:rsid w:val="00892C9E"/>
    <w:rsid w:val="00892CBD"/>
    <w:rsid w:val="00892D86"/>
    <w:rsid w:val="00892E08"/>
    <w:rsid w:val="00892E0B"/>
    <w:rsid w:val="00892E32"/>
    <w:rsid w:val="00892EA9"/>
    <w:rsid w:val="00892ECB"/>
    <w:rsid w:val="00892ED5"/>
    <w:rsid w:val="00892EF1"/>
    <w:rsid w:val="00892FA7"/>
    <w:rsid w:val="00893048"/>
    <w:rsid w:val="00893112"/>
    <w:rsid w:val="0089316A"/>
    <w:rsid w:val="00893170"/>
    <w:rsid w:val="008931C3"/>
    <w:rsid w:val="008931FA"/>
    <w:rsid w:val="00893208"/>
    <w:rsid w:val="00893264"/>
    <w:rsid w:val="0089331A"/>
    <w:rsid w:val="00893482"/>
    <w:rsid w:val="0089349B"/>
    <w:rsid w:val="00893512"/>
    <w:rsid w:val="00893549"/>
    <w:rsid w:val="00893679"/>
    <w:rsid w:val="008937BC"/>
    <w:rsid w:val="00893801"/>
    <w:rsid w:val="00893864"/>
    <w:rsid w:val="00893895"/>
    <w:rsid w:val="008938F1"/>
    <w:rsid w:val="0089390F"/>
    <w:rsid w:val="00893A34"/>
    <w:rsid w:val="00893A41"/>
    <w:rsid w:val="00893A94"/>
    <w:rsid w:val="00893BD0"/>
    <w:rsid w:val="00893C19"/>
    <w:rsid w:val="00893C28"/>
    <w:rsid w:val="00893C3E"/>
    <w:rsid w:val="00893D48"/>
    <w:rsid w:val="00893D66"/>
    <w:rsid w:val="00893DDA"/>
    <w:rsid w:val="00893E2D"/>
    <w:rsid w:val="00893E34"/>
    <w:rsid w:val="00893E94"/>
    <w:rsid w:val="00893FCE"/>
    <w:rsid w:val="00893FDA"/>
    <w:rsid w:val="0089406D"/>
    <w:rsid w:val="008940C8"/>
    <w:rsid w:val="008940FB"/>
    <w:rsid w:val="008941D6"/>
    <w:rsid w:val="0089428F"/>
    <w:rsid w:val="008942AD"/>
    <w:rsid w:val="008943C4"/>
    <w:rsid w:val="008943E0"/>
    <w:rsid w:val="0089457B"/>
    <w:rsid w:val="008945F0"/>
    <w:rsid w:val="0089463D"/>
    <w:rsid w:val="008946BD"/>
    <w:rsid w:val="008947D0"/>
    <w:rsid w:val="008947F1"/>
    <w:rsid w:val="00894834"/>
    <w:rsid w:val="0089492F"/>
    <w:rsid w:val="00894955"/>
    <w:rsid w:val="00894B06"/>
    <w:rsid w:val="00894B15"/>
    <w:rsid w:val="00894B2B"/>
    <w:rsid w:val="00894B77"/>
    <w:rsid w:val="00894B7D"/>
    <w:rsid w:val="00894BA9"/>
    <w:rsid w:val="00894C6B"/>
    <w:rsid w:val="00894CC5"/>
    <w:rsid w:val="00894CD9"/>
    <w:rsid w:val="00894D2A"/>
    <w:rsid w:val="00894D89"/>
    <w:rsid w:val="00894DB4"/>
    <w:rsid w:val="00894DD8"/>
    <w:rsid w:val="00894E02"/>
    <w:rsid w:val="00894EBE"/>
    <w:rsid w:val="00894EE7"/>
    <w:rsid w:val="00894F4C"/>
    <w:rsid w:val="00895036"/>
    <w:rsid w:val="00895193"/>
    <w:rsid w:val="008951BF"/>
    <w:rsid w:val="008951F4"/>
    <w:rsid w:val="00895322"/>
    <w:rsid w:val="00895409"/>
    <w:rsid w:val="00895472"/>
    <w:rsid w:val="008954BF"/>
    <w:rsid w:val="00895500"/>
    <w:rsid w:val="008955A5"/>
    <w:rsid w:val="00895626"/>
    <w:rsid w:val="0089563F"/>
    <w:rsid w:val="00895657"/>
    <w:rsid w:val="00895665"/>
    <w:rsid w:val="00895747"/>
    <w:rsid w:val="00895772"/>
    <w:rsid w:val="00895A19"/>
    <w:rsid w:val="00895B65"/>
    <w:rsid w:val="00895BB2"/>
    <w:rsid w:val="00895BD4"/>
    <w:rsid w:val="00895C5D"/>
    <w:rsid w:val="00895D5E"/>
    <w:rsid w:val="00895DC6"/>
    <w:rsid w:val="00895E0E"/>
    <w:rsid w:val="00895EEA"/>
    <w:rsid w:val="00895EF9"/>
    <w:rsid w:val="00895F77"/>
    <w:rsid w:val="00895FD7"/>
    <w:rsid w:val="00896002"/>
    <w:rsid w:val="0089605E"/>
    <w:rsid w:val="008960A3"/>
    <w:rsid w:val="008960C0"/>
    <w:rsid w:val="008960E4"/>
    <w:rsid w:val="008960EE"/>
    <w:rsid w:val="008961F5"/>
    <w:rsid w:val="008961FB"/>
    <w:rsid w:val="0089623C"/>
    <w:rsid w:val="008962B2"/>
    <w:rsid w:val="008962C7"/>
    <w:rsid w:val="008962FF"/>
    <w:rsid w:val="00896444"/>
    <w:rsid w:val="0089644C"/>
    <w:rsid w:val="0089649C"/>
    <w:rsid w:val="008965AA"/>
    <w:rsid w:val="008965F9"/>
    <w:rsid w:val="00896640"/>
    <w:rsid w:val="00896674"/>
    <w:rsid w:val="008966BA"/>
    <w:rsid w:val="008966D9"/>
    <w:rsid w:val="00896705"/>
    <w:rsid w:val="00896765"/>
    <w:rsid w:val="008967DF"/>
    <w:rsid w:val="008967E5"/>
    <w:rsid w:val="00896857"/>
    <w:rsid w:val="008968F6"/>
    <w:rsid w:val="008968FF"/>
    <w:rsid w:val="008969ED"/>
    <w:rsid w:val="00896A09"/>
    <w:rsid w:val="00896A21"/>
    <w:rsid w:val="00896A62"/>
    <w:rsid w:val="00896AC7"/>
    <w:rsid w:val="00896BED"/>
    <w:rsid w:val="00896C15"/>
    <w:rsid w:val="00896E03"/>
    <w:rsid w:val="00896E46"/>
    <w:rsid w:val="00896E87"/>
    <w:rsid w:val="00896ED2"/>
    <w:rsid w:val="00896FB6"/>
    <w:rsid w:val="008971E5"/>
    <w:rsid w:val="00897212"/>
    <w:rsid w:val="0089727F"/>
    <w:rsid w:val="008972D5"/>
    <w:rsid w:val="008972E7"/>
    <w:rsid w:val="00897429"/>
    <w:rsid w:val="008974C8"/>
    <w:rsid w:val="0089754D"/>
    <w:rsid w:val="00897787"/>
    <w:rsid w:val="00897812"/>
    <w:rsid w:val="0089789D"/>
    <w:rsid w:val="008978B1"/>
    <w:rsid w:val="008978C2"/>
    <w:rsid w:val="008978F9"/>
    <w:rsid w:val="008979B2"/>
    <w:rsid w:val="008979D1"/>
    <w:rsid w:val="008979E8"/>
    <w:rsid w:val="008979E9"/>
    <w:rsid w:val="00897A19"/>
    <w:rsid w:val="00897B03"/>
    <w:rsid w:val="00897B41"/>
    <w:rsid w:val="00897CAC"/>
    <w:rsid w:val="00897CC4"/>
    <w:rsid w:val="00897CD8"/>
    <w:rsid w:val="00897CF7"/>
    <w:rsid w:val="00897D88"/>
    <w:rsid w:val="00897E08"/>
    <w:rsid w:val="00897F6C"/>
    <w:rsid w:val="00897F94"/>
    <w:rsid w:val="00897FA0"/>
    <w:rsid w:val="00897FCB"/>
    <w:rsid w:val="008A00C5"/>
    <w:rsid w:val="008A0156"/>
    <w:rsid w:val="008A017A"/>
    <w:rsid w:val="008A01C4"/>
    <w:rsid w:val="008A01DF"/>
    <w:rsid w:val="008A02D4"/>
    <w:rsid w:val="008A0380"/>
    <w:rsid w:val="008A043A"/>
    <w:rsid w:val="008A04D9"/>
    <w:rsid w:val="008A04E2"/>
    <w:rsid w:val="008A0505"/>
    <w:rsid w:val="008A05C0"/>
    <w:rsid w:val="008A05C2"/>
    <w:rsid w:val="008A06CC"/>
    <w:rsid w:val="008A09B9"/>
    <w:rsid w:val="008A0A6B"/>
    <w:rsid w:val="008A0A8C"/>
    <w:rsid w:val="008A0B06"/>
    <w:rsid w:val="008A0B3C"/>
    <w:rsid w:val="008A0B80"/>
    <w:rsid w:val="008A0BA2"/>
    <w:rsid w:val="008A0BE6"/>
    <w:rsid w:val="008A0C78"/>
    <w:rsid w:val="008A0CA4"/>
    <w:rsid w:val="008A0D45"/>
    <w:rsid w:val="008A0F2E"/>
    <w:rsid w:val="008A0F4D"/>
    <w:rsid w:val="008A0F78"/>
    <w:rsid w:val="008A0FD0"/>
    <w:rsid w:val="008A1024"/>
    <w:rsid w:val="008A1130"/>
    <w:rsid w:val="008A1187"/>
    <w:rsid w:val="008A11C6"/>
    <w:rsid w:val="008A1355"/>
    <w:rsid w:val="008A14B5"/>
    <w:rsid w:val="008A1597"/>
    <w:rsid w:val="008A1646"/>
    <w:rsid w:val="008A1656"/>
    <w:rsid w:val="008A181A"/>
    <w:rsid w:val="008A183D"/>
    <w:rsid w:val="008A183E"/>
    <w:rsid w:val="008A18B7"/>
    <w:rsid w:val="008A192F"/>
    <w:rsid w:val="008A1A9F"/>
    <w:rsid w:val="008A1B2E"/>
    <w:rsid w:val="008A1BD1"/>
    <w:rsid w:val="008A1BD4"/>
    <w:rsid w:val="008A1C54"/>
    <w:rsid w:val="008A1DA2"/>
    <w:rsid w:val="008A1DB5"/>
    <w:rsid w:val="008A1E07"/>
    <w:rsid w:val="008A1F3A"/>
    <w:rsid w:val="008A1F51"/>
    <w:rsid w:val="008A2022"/>
    <w:rsid w:val="008A206B"/>
    <w:rsid w:val="008A2085"/>
    <w:rsid w:val="008A208F"/>
    <w:rsid w:val="008A20C7"/>
    <w:rsid w:val="008A216F"/>
    <w:rsid w:val="008A2194"/>
    <w:rsid w:val="008A21D0"/>
    <w:rsid w:val="008A21DA"/>
    <w:rsid w:val="008A2244"/>
    <w:rsid w:val="008A251D"/>
    <w:rsid w:val="008A25B7"/>
    <w:rsid w:val="008A2661"/>
    <w:rsid w:val="008A26A7"/>
    <w:rsid w:val="008A26C4"/>
    <w:rsid w:val="008A274C"/>
    <w:rsid w:val="008A2772"/>
    <w:rsid w:val="008A2829"/>
    <w:rsid w:val="008A2A0E"/>
    <w:rsid w:val="008A2A3D"/>
    <w:rsid w:val="008A2ABB"/>
    <w:rsid w:val="008A2AD7"/>
    <w:rsid w:val="008A2AF6"/>
    <w:rsid w:val="008A2B02"/>
    <w:rsid w:val="008A2B49"/>
    <w:rsid w:val="008A2C9B"/>
    <w:rsid w:val="008A2CE8"/>
    <w:rsid w:val="008A2D7F"/>
    <w:rsid w:val="008A2F4E"/>
    <w:rsid w:val="008A300C"/>
    <w:rsid w:val="008A301D"/>
    <w:rsid w:val="008A3088"/>
    <w:rsid w:val="008A3098"/>
    <w:rsid w:val="008A30D2"/>
    <w:rsid w:val="008A3131"/>
    <w:rsid w:val="008A31F8"/>
    <w:rsid w:val="008A3248"/>
    <w:rsid w:val="008A32D1"/>
    <w:rsid w:val="008A333C"/>
    <w:rsid w:val="008A3385"/>
    <w:rsid w:val="008A33A2"/>
    <w:rsid w:val="008A33F2"/>
    <w:rsid w:val="008A3406"/>
    <w:rsid w:val="008A3408"/>
    <w:rsid w:val="008A3467"/>
    <w:rsid w:val="008A34D3"/>
    <w:rsid w:val="008A353A"/>
    <w:rsid w:val="008A3584"/>
    <w:rsid w:val="008A3594"/>
    <w:rsid w:val="008A35B6"/>
    <w:rsid w:val="008A3697"/>
    <w:rsid w:val="008A36F1"/>
    <w:rsid w:val="008A377A"/>
    <w:rsid w:val="008A37CC"/>
    <w:rsid w:val="008A3855"/>
    <w:rsid w:val="008A38B3"/>
    <w:rsid w:val="008A3914"/>
    <w:rsid w:val="008A3952"/>
    <w:rsid w:val="008A39A5"/>
    <w:rsid w:val="008A3B9B"/>
    <w:rsid w:val="008A3C9E"/>
    <w:rsid w:val="008A3D3D"/>
    <w:rsid w:val="008A3D97"/>
    <w:rsid w:val="008A3DA0"/>
    <w:rsid w:val="008A3DF7"/>
    <w:rsid w:val="008A3E1A"/>
    <w:rsid w:val="008A3F03"/>
    <w:rsid w:val="008A3F47"/>
    <w:rsid w:val="008A3F82"/>
    <w:rsid w:val="008A4063"/>
    <w:rsid w:val="008A407A"/>
    <w:rsid w:val="008A4099"/>
    <w:rsid w:val="008A40FC"/>
    <w:rsid w:val="008A4152"/>
    <w:rsid w:val="008A416C"/>
    <w:rsid w:val="008A41C6"/>
    <w:rsid w:val="008A41CA"/>
    <w:rsid w:val="008A41CB"/>
    <w:rsid w:val="008A421D"/>
    <w:rsid w:val="008A4226"/>
    <w:rsid w:val="008A42D5"/>
    <w:rsid w:val="008A4312"/>
    <w:rsid w:val="008A431C"/>
    <w:rsid w:val="008A432C"/>
    <w:rsid w:val="008A441C"/>
    <w:rsid w:val="008A443B"/>
    <w:rsid w:val="008A44CC"/>
    <w:rsid w:val="008A462C"/>
    <w:rsid w:val="008A4638"/>
    <w:rsid w:val="008A46B4"/>
    <w:rsid w:val="008A46E5"/>
    <w:rsid w:val="008A474A"/>
    <w:rsid w:val="008A47A9"/>
    <w:rsid w:val="008A47B4"/>
    <w:rsid w:val="008A4927"/>
    <w:rsid w:val="008A4970"/>
    <w:rsid w:val="008A499B"/>
    <w:rsid w:val="008A4A8F"/>
    <w:rsid w:val="008A4A90"/>
    <w:rsid w:val="008A4BB4"/>
    <w:rsid w:val="008A4BC1"/>
    <w:rsid w:val="008A4C1C"/>
    <w:rsid w:val="008A4C34"/>
    <w:rsid w:val="008A4C7B"/>
    <w:rsid w:val="008A4C8F"/>
    <w:rsid w:val="008A4D5A"/>
    <w:rsid w:val="008A4D5B"/>
    <w:rsid w:val="008A4D92"/>
    <w:rsid w:val="008A4D98"/>
    <w:rsid w:val="008A4DBA"/>
    <w:rsid w:val="008A4E18"/>
    <w:rsid w:val="008A4E41"/>
    <w:rsid w:val="008A4E47"/>
    <w:rsid w:val="008A4E94"/>
    <w:rsid w:val="008A4F38"/>
    <w:rsid w:val="008A4F49"/>
    <w:rsid w:val="008A4F52"/>
    <w:rsid w:val="008A500E"/>
    <w:rsid w:val="008A5104"/>
    <w:rsid w:val="008A5167"/>
    <w:rsid w:val="008A5204"/>
    <w:rsid w:val="008A5205"/>
    <w:rsid w:val="008A5272"/>
    <w:rsid w:val="008A537E"/>
    <w:rsid w:val="008A53A2"/>
    <w:rsid w:val="008A541F"/>
    <w:rsid w:val="008A5466"/>
    <w:rsid w:val="008A547A"/>
    <w:rsid w:val="008A5490"/>
    <w:rsid w:val="008A552A"/>
    <w:rsid w:val="008A554D"/>
    <w:rsid w:val="008A55C5"/>
    <w:rsid w:val="008A5672"/>
    <w:rsid w:val="008A5676"/>
    <w:rsid w:val="008A5688"/>
    <w:rsid w:val="008A56EB"/>
    <w:rsid w:val="008A5798"/>
    <w:rsid w:val="008A579D"/>
    <w:rsid w:val="008A5975"/>
    <w:rsid w:val="008A5AB7"/>
    <w:rsid w:val="008A5BB6"/>
    <w:rsid w:val="008A5C7F"/>
    <w:rsid w:val="008A5CBA"/>
    <w:rsid w:val="008A5D6B"/>
    <w:rsid w:val="008A5D6E"/>
    <w:rsid w:val="008A5E0D"/>
    <w:rsid w:val="008A5F65"/>
    <w:rsid w:val="008A5F77"/>
    <w:rsid w:val="008A6010"/>
    <w:rsid w:val="008A60E7"/>
    <w:rsid w:val="008A6188"/>
    <w:rsid w:val="008A6197"/>
    <w:rsid w:val="008A62E0"/>
    <w:rsid w:val="008A6328"/>
    <w:rsid w:val="008A6399"/>
    <w:rsid w:val="008A649D"/>
    <w:rsid w:val="008A64B1"/>
    <w:rsid w:val="008A64BD"/>
    <w:rsid w:val="008A659B"/>
    <w:rsid w:val="008A65B6"/>
    <w:rsid w:val="008A66BE"/>
    <w:rsid w:val="008A6798"/>
    <w:rsid w:val="008A67D9"/>
    <w:rsid w:val="008A67E5"/>
    <w:rsid w:val="008A684E"/>
    <w:rsid w:val="008A6A03"/>
    <w:rsid w:val="008A6AB5"/>
    <w:rsid w:val="008A6B2D"/>
    <w:rsid w:val="008A6B71"/>
    <w:rsid w:val="008A6BF1"/>
    <w:rsid w:val="008A6CD0"/>
    <w:rsid w:val="008A6D7F"/>
    <w:rsid w:val="008A6E3A"/>
    <w:rsid w:val="008A6E86"/>
    <w:rsid w:val="008A6F18"/>
    <w:rsid w:val="008A6FA6"/>
    <w:rsid w:val="008A70D6"/>
    <w:rsid w:val="008A70EE"/>
    <w:rsid w:val="008A7151"/>
    <w:rsid w:val="008A7173"/>
    <w:rsid w:val="008A7204"/>
    <w:rsid w:val="008A729C"/>
    <w:rsid w:val="008A733C"/>
    <w:rsid w:val="008A73AC"/>
    <w:rsid w:val="008A73E1"/>
    <w:rsid w:val="008A73F0"/>
    <w:rsid w:val="008A7425"/>
    <w:rsid w:val="008A74E8"/>
    <w:rsid w:val="008A756A"/>
    <w:rsid w:val="008A75BD"/>
    <w:rsid w:val="008A7669"/>
    <w:rsid w:val="008A76D9"/>
    <w:rsid w:val="008A777B"/>
    <w:rsid w:val="008A779F"/>
    <w:rsid w:val="008A78F7"/>
    <w:rsid w:val="008A796B"/>
    <w:rsid w:val="008A7A49"/>
    <w:rsid w:val="008A7A4B"/>
    <w:rsid w:val="008A7B4E"/>
    <w:rsid w:val="008A7B62"/>
    <w:rsid w:val="008A7BB6"/>
    <w:rsid w:val="008A7BEC"/>
    <w:rsid w:val="008A7CEB"/>
    <w:rsid w:val="008A7CF7"/>
    <w:rsid w:val="008A7D9E"/>
    <w:rsid w:val="008A7E79"/>
    <w:rsid w:val="008A7F6C"/>
    <w:rsid w:val="008B000D"/>
    <w:rsid w:val="008B0034"/>
    <w:rsid w:val="008B019B"/>
    <w:rsid w:val="008B0212"/>
    <w:rsid w:val="008B0218"/>
    <w:rsid w:val="008B0293"/>
    <w:rsid w:val="008B02AC"/>
    <w:rsid w:val="008B0336"/>
    <w:rsid w:val="008B0347"/>
    <w:rsid w:val="008B03E6"/>
    <w:rsid w:val="008B0444"/>
    <w:rsid w:val="008B05B7"/>
    <w:rsid w:val="008B05F9"/>
    <w:rsid w:val="008B064A"/>
    <w:rsid w:val="008B0697"/>
    <w:rsid w:val="008B06BA"/>
    <w:rsid w:val="008B070C"/>
    <w:rsid w:val="008B071C"/>
    <w:rsid w:val="008B0723"/>
    <w:rsid w:val="008B0873"/>
    <w:rsid w:val="008B08F9"/>
    <w:rsid w:val="008B0A98"/>
    <w:rsid w:val="008B0AC0"/>
    <w:rsid w:val="008B0AC4"/>
    <w:rsid w:val="008B0AFE"/>
    <w:rsid w:val="008B0B45"/>
    <w:rsid w:val="008B0B7B"/>
    <w:rsid w:val="008B0BCF"/>
    <w:rsid w:val="008B0C33"/>
    <w:rsid w:val="008B0C6B"/>
    <w:rsid w:val="008B0D50"/>
    <w:rsid w:val="008B0DA2"/>
    <w:rsid w:val="008B0DDB"/>
    <w:rsid w:val="008B0F53"/>
    <w:rsid w:val="008B0F6C"/>
    <w:rsid w:val="008B0FFB"/>
    <w:rsid w:val="008B1095"/>
    <w:rsid w:val="008B10BE"/>
    <w:rsid w:val="008B123B"/>
    <w:rsid w:val="008B12BF"/>
    <w:rsid w:val="008B12F1"/>
    <w:rsid w:val="008B132B"/>
    <w:rsid w:val="008B13D9"/>
    <w:rsid w:val="008B13EB"/>
    <w:rsid w:val="008B1402"/>
    <w:rsid w:val="008B143A"/>
    <w:rsid w:val="008B148A"/>
    <w:rsid w:val="008B14D7"/>
    <w:rsid w:val="008B14E9"/>
    <w:rsid w:val="008B1563"/>
    <w:rsid w:val="008B15CE"/>
    <w:rsid w:val="008B15EB"/>
    <w:rsid w:val="008B167D"/>
    <w:rsid w:val="008B16AE"/>
    <w:rsid w:val="008B1710"/>
    <w:rsid w:val="008B17F7"/>
    <w:rsid w:val="008B182C"/>
    <w:rsid w:val="008B1904"/>
    <w:rsid w:val="008B1955"/>
    <w:rsid w:val="008B19AF"/>
    <w:rsid w:val="008B1A57"/>
    <w:rsid w:val="008B1B5D"/>
    <w:rsid w:val="008B1B7A"/>
    <w:rsid w:val="008B1BD6"/>
    <w:rsid w:val="008B1C18"/>
    <w:rsid w:val="008B1D18"/>
    <w:rsid w:val="008B1D5C"/>
    <w:rsid w:val="008B1E9B"/>
    <w:rsid w:val="008B1F2B"/>
    <w:rsid w:val="008B1F94"/>
    <w:rsid w:val="008B2158"/>
    <w:rsid w:val="008B2166"/>
    <w:rsid w:val="008B2220"/>
    <w:rsid w:val="008B2311"/>
    <w:rsid w:val="008B23E3"/>
    <w:rsid w:val="008B2433"/>
    <w:rsid w:val="008B244E"/>
    <w:rsid w:val="008B249F"/>
    <w:rsid w:val="008B2556"/>
    <w:rsid w:val="008B256A"/>
    <w:rsid w:val="008B2629"/>
    <w:rsid w:val="008B265D"/>
    <w:rsid w:val="008B26B4"/>
    <w:rsid w:val="008B27C5"/>
    <w:rsid w:val="008B2864"/>
    <w:rsid w:val="008B2911"/>
    <w:rsid w:val="008B293F"/>
    <w:rsid w:val="008B2968"/>
    <w:rsid w:val="008B2A08"/>
    <w:rsid w:val="008B2A14"/>
    <w:rsid w:val="008B2A63"/>
    <w:rsid w:val="008B2B6F"/>
    <w:rsid w:val="008B2BAE"/>
    <w:rsid w:val="008B2BB1"/>
    <w:rsid w:val="008B2BF3"/>
    <w:rsid w:val="008B2D56"/>
    <w:rsid w:val="008B2E68"/>
    <w:rsid w:val="008B2ECB"/>
    <w:rsid w:val="008B2F43"/>
    <w:rsid w:val="008B2FA6"/>
    <w:rsid w:val="008B2FB7"/>
    <w:rsid w:val="008B2FC2"/>
    <w:rsid w:val="008B3011"/>
    <w:rsid w:val="008B30E4"/>
    <w:rsid w:val="008B3134"/>
    <w:rsid w:val="008B3274"/>
    <w:rsid w:val="008B32B2"/>
    <w:rsid w:val="008B32D9"/>
    <w:rsid w:val="008B32DD"/>
    <w:rsid w:val="008B3309"/>
    <w:rsid w:val="008B334F"/>
    <w:rsid w:val="008B33A7"/>
    <w:rsid w:val="008B34C5"/>
    <w:rsid w:val="008B3542"/>
    <w:rsid w:val="008B3551"/>
    <w:rsid w:val="008B3629"/>
    <w:rsid w:val="008B3665"/>
    <w:rsid w:val="008B37A2"/>
    <w:rsid w:val="008B39E8"/>
    <w:rsid w:val="008B3BCA"/>
    <w:rsid w:val="008B3BDB"/>
    <w:rsid w:val="008B3C4F"/>
    <w:rsid w:val="008B3C7D"/>
    <w:rsid w:val="008B3C82"/>
    <w:rsid w:val="008B3CA0"/>
    <w:rsid w:val="008B3CB6"/>
    <w:rsid w:val="008B3E65"/>
    <w:rsid w:val="008B3F72"/>
    <w:rsid w:val="008B3FCA"/>
    <w:rsid w:val="008B3FDD"/>
    <w:rsid w:val="008B4022"/>
    <w:rsid w:val="008B404C"/>
    <w:rsid w:val="008B406A"/>
    <w:rsid w:val="008B407F"/>
    <w:rsid w:val="008B40C3"/>
    <w:rsid w:val="008B4126"/>
    <w:rsid w:val="008B4127"/>
    <w:rsid w:val="008B4441"/>
    <w:rsid w:val="008B447E"/>
    <w:rsid w:val="008B4500"/>
    <w:rsid w:val="008B4586"/>
    <w:rsid w:val="008B46A1"/>
    <w:rsid w:val="008B4732"/>
    <w:rsid w:val="008B47EA"/>
    <w:rsid w:val="008B4989"/>
    <w:rsid w:val="008B498D"/>
    <w:rsid w:val="008B49F5"/>
    <w:rsid w:val="008B4A43"/>
    <w:rsid w:val="008B4A51"/>
    <w:rsid w:val="008B4A72"/>
    <w:rsid w:val="008B4A8C"/>
    <w:rsid w:val="008B4A90"/>
    <w:rsid w:val="008B4B91"/>
    <w:rsid w:val="008B4CAB"/>
    <w:rsid w:val="008B4D0C"/>
    <w:rsid w:val="008B4D1B"/>
    <w:rsid w:val="008B4D22"/>
    <w:rsid w:val="008B4D30"/>
    <w:rsid w:val="008B4D3C"/>
    <w:rsid w:val="008B4D76"/>
    <w:rsid w:val="008B4D82"/>
    <w:rsid w:val="008B4DAA"/>
    <w:rsid w:val="008B4E00"/>
    <w:rsid w:val="008B4E60"/>
    <w:rsid w:val="008B4E9B"/>
    <w:rsid w:val="008B4EEF"/>
    <w:rsid w:val="008B4EFA"/>
    <w:rsid w:val="008B4F06"/>
    <w:rsid w:val="008B4F40"/>
    <w:rsid w:val="008B502F"/>
    <w:rsid w:val="008B5034"/>
    <w:rsid w:val="008B5217"/>
    <w:rsid w:val="008B52A4"/>
    <w:rsid w:val="008B5304"/>
    <w:rsid w:val="008B5385"/>
    <w:rsid w:val="008B539B"/>
    <w:rsid w:val="008B54C6"/>
    <w:rsid w:val="008B54D5"/>
    <w:rsid w:val="008B54D6"/>
    <w:rsid w:val="008B555C"/>
    <w:rsid w:val="008B5576"/>
    <w:rsid w:val="008B5615"/>
    <w:rsid w:val="008B5650"/>
    <w:rsid w:val="008B565F"/>
    <w:rsid w:val="008B569F"/>
    <w:rsid w:val="008B56A9"/>
    <w:rsid w:val="008B56DD"/>
    <w:rsid w:val="008B5734"/>
    <w:rsid w:val="008B573C"/>
    <w:rsid w:val="008B57BC"/>
    <w:rsid w:val="008B58BA"/>
    <w:rsid w:val="008B5A86"/>
    <w:rsid w:val="008B5B52"/>
    <w:rsid w:val="008B5B5D"/>
    <w:rsid w:val="008B5C16"/>
    <w:rsid w:val="008B5C72"/>
    <w:rsid w:val="008B5C7C"/>
    <w:rsid w:val="008B5C83"/>
    <w:rsid w:val="008B5CA9"/>
    <w:rsid w:val="008B5CAF"/>
    <w:rsid w:val="008B5CB0"/>
    <w:rsid w:val="008B5CC2"/>
    <w:rsid w:val="008B5CE1"/>
    <w:rsid w:val="008B5D20"/>
    <w:rsid w:val="008B5D37"/>
    <w:rsid w:val="008B5D6B"/>
    <w:rsid w:val="008B5DEF"/>
    <w:rsid w:val="008B5E24"/>
    <w:rsid w:val="008B5E6F"/>
    <w:rsid w:val="008B5E81"/>
    <w:rsid w:val="008B5E98"/>
    <w:rsid w:val="008B5EA1"/>
    <w:rsid w:val="008B5EF4"/>
    <w:rsid w:val="008B5F78"/>
    <w:rsid w:val="008B5FB6"/>
    <w:rsid w:val="008B5FD5"/>
    <w:rsid w:val="008B60F5"/>
    <w:rsid w:val="008B620B"/>
    <w:rsid w:val="008B6221"/>
    <w:rsid w:val="008B627C"/>
    <w:rsid w:val="008B62ED"/>
    <w:rsid w:val="008B62EF"/>
    <w:rsid w:val="008B633D"/>
    <w:rsid w:val="008B6399"/>
    <w:rsid w:val="008B639B"/>
    <w:rsid w:val="008B645F"/>
    <w:rsid w:val="008B647E"/>
    <w:rsid w:val="008B6528"/>
    <w:rsid w:val="008B6529"/>
    <w:rsid w:val="008B65CA"/>
    <w:rsid w:val="008B667F"/>
    <w:rsid w:val="008B66A8"/>
    <w:rsid w:val="008B6741"/>
    <w:rsid w:val="008B6783"/>
    <w:rsid w:val="008B6801"/>
    <w:rsid w:val="008B680E"/>
    <w:rsid w:val="008B6971"/>
    <w:rsid w:val="008B6989"/>
    <w:rsid w:val="008B6A15"/>
    <w:rsid w:val="008B6B19"/>
    <w:rsid w:val="008B6B58"/>
    <w:rsid w:val="008B6B83"/>
    <w:rsid w:val="008B6C18"/>
    <w:rsid w:val="008B6C52"/>
    <w:rsid w:val="008B6CAC"/>
    <w:rsid w:val="008B6CCC"/>
    <w:rsid w:val="008B6DFD"/>
    <w:rsid w:val="008B6EED"/>
    <w:rsid w:val="008B6FA0"/>
    <w:rsid w:val="008B6FAE"/>
    <w:rsid w:val="008B6FF7"/>
    <w:rsid w:val="008B70F4"/>
    <w:rsid w:val="008B710B"/>
    <w:rsid w:val="008B7158"/>
    <w:rsid w:val="008B719C"/>
    <w:rsid w:val="008B71E9"/>
    <w:rsid w:val="008B7267"/>
    <w:rsid w:val="008B726C"/>
    <w:rsid w:val="008B72E9"/>
    <w:rsid w:val="008B7363"/>
    <w:rsid w:val="008B738E"/>
    <w:rsid w:val="008B73FD"/>
    <w:rsid w:val="008B7519"/>
    <w:rsid w:val="008B7554"/>
    <w:rsid w:val="008B7733"/>
    <w:rsid w:val="008B773B"/>
    <w:rsid w:val="008B7787"/>
    <w:rsid w:val="008B778B"/>
    <w:rsid w:val="008B78B7"/>
    <w:rsid w:val="008B78BD"/>
    <w:rsid w:val="008B79B3"/>
    <w:rsid w:val="008B7AAE"/>
    <w:rsid w:val="008B7B59"/>
    <w:rsid w:val="008B7C04"/>
    <w:rsid w:val="008B7C73"/>
    <w:rsid w:val="008B7D18"/>
    <w:rsid w:val="008B7D1D"/>
    <w:rsid w:val="008B7D28"/>
    <w:rsid w:val="008B7E4B"/>
    <w:rsid w:val="008B7E6D"/>
    <w:rsid w:val="008B7E94"/>
    <w:rsid w:val="008B7ED2"/>
    <w:rsid w:val="008B7EEA"/>
    <w:rsid w:val="008B7F33"/>
    <w:rsid w:val="008B7FC1"/>
    <w:rsid w:val="008B7FE9"/>
    <w:rsid w:val="008C001A"/>
    <w:rsid w:val="008C002B"/>
    <w:rsid w:val="008C007E"/>
    <w:rsid w:val="008C0140"/>
    <w:rsid w:val="008C022E"/>
    <w:rsid w:val="008C023A"/>
    <w:rsid w:val="008C0369"/>
    <w:rsid w:val="008C036D"/>
    <w:rsid w:val="008C0370"/>
    <w:rsid w:val="008C0381"/>
    <w:rsid w:val="008C05A3"/>
    <w:rsid w:val="008C065D"/>
    <w:rsid w:val="008C06DF"/>
    <w:rsid w:val="008C0739"/>
    <w:rsid w:val="008C074D"/>
    <w:rsid w:val="008C0751"/>
    <w:rsid w:val="008C07D8"/>
    <w:rsid w:val="008C08D5"/>
    <w:rsid w:val="008C0976"/>
    <w:rsid w:val="008C0B07"/>
    <w:rsid w:val="008C0B40"/>
    <w:rsid w:val="008C0C3D"/>
    <w:rsid w:val="008C0C84"/>
    <w:rsid w:val="008C0CE3"/>
    <w:rsid w:val="008C0D34"/>
    <w:rsid w:val="008C0E36"/>
    <w:rsid w:val="008C0E63"/>
    <w:rsid w:val="008C0EBE"/>
    <w:rsid w:val="008C0EFB"/>
    <w:rsid w:val="008C0F04"/>
    <w:rsid w:val="008C0F38"/>
    <w:rsid w:val="008C0F4E"/>
    <w:rsid w:val="008C0F5C"/>
    <w:rsid w:val="008C0FD3"/>
    <w:rsid w:val="008C1104"/>
    <w:rsid w:val="008C11F5"/>
    <w:rsid w:val="008C11F9"/>
    <w:rsid w:val="008C1344"/>
    <w:rsid w:val="008C13A1"/>
    <w:rsid w:val="008C1488"/>
    <w:rsid w:val="008C14FA"/>
    <w:rsid w:val="008C156D"/>
    <w:rsid w:val="008C15F5"/>
    <w:rsid w:val="008C15FB"/>
    <w:rsid w:val="008C17CF"/>
    <w:rsid w:val="008C17F9"/>
    <w:rsid w:val="008C181E"/>
    <w:rsid w:val="008C1849"/>
    <w:rsid w:val="008C186F"/>
    <w:rsid w:val="008C18BB"/>
    <w:rsid w:val="008C19B6"/>
    <w:rsid w:val="008C19C2"/>
    <w:rsid w:val="008C1ABE"/>
    <w:rsid w:val="008C1AE3"/>
    <w:rsid w:val="008C1B6F"/>
    <w:rsid w:val="008C1CA2"/>
    <w:rsid w:val="008C1CAA"/>
    <w:rsid w:val="008C1CB4"/>
    <w:rsid w:val="008C1D3D"/>
    <w:rsid w:val="008C1D90"/>
    <w:rsid w:val="008C1D9F"/>
    <w:rsid w:val="008C1DA4"/>
    <w:rsid w:val="008C1DE0"/>
    <w:rsid w:val="008C1E05"/>
    <w:rsid w:val="008C1E24"/>
    <w:rsid w:val="008C1F13"/>
    <w:rsid w:val="008C1FD0"/>
    <w:rsid w:val="008C1FD7"/>
    <w:rsid w:val="008C1FF9"/>
    <w:rsid w:val="008C2025"/>
    <w:rsid w:val="008C2094"/>
    <w:rsid w:val="008C21C3"/>
    <w:rsid w:val="008C22BD"/>
    <w:rsid w:val="008C232D"/>
    <w:rsid w:val="008C23AF"/>
    <w:rsid w:val="008C23C8"/>
    <w:rsid w:val="008C23DB"/>
    <w:rsid w:val="008C23E8"/>
    <w:rsid w:val="008C23F8"/>
    <w:rsid w:val="008C242D"/>
    <w:rsid w:val="008C25C0"/>
    <w:rsid w:val="008C26EE"/>
    <w:rsid w:val="008C274E"/>
    <w:rsid w:val="008C280C"/>
    <w:rsid w:val="008C2820"/>
    <w:rsid w:val="008C2890"/>
    <w:rsid w:val="008C2895"/>
    <w:rsid w:val="008C28AF"/>
    <w:rsid w:val="008C2994"/>
    <w:rsid w:val="008C299D"/>
    <w:rsid w:val="008C2A30"/>
    <w:rsid w:val="008C2A3F"/>
    <w:rsid w:val="008C2A9F"/>
    <w:rsid w:val="008C2AD0"/>
    <w:rsid w:val="008C2AF5"/>
    <w:rsid w:val="008C2B7E"/>
    <w:rsid w:val="008C2C18"/>
    <w:rsid w:val="008C2C44"/>
    <w:rsid w:val="008C2C94"/>
    <w:rsid w:val="008C2D54"/>
    <w:rsid w:val="008C2DA4"/>
    <w:rsid w:val="008C2E33"/>
    <w:rsid w:val="008C2E50"/>
    <w:rsid w:val="008C2F36"/>
    <w:rsid w:val="008C2F40"/>
    <w:rsid w:val="008C2F52"/>
    <w:rsid w:val="008C2FC3"/>
    <w:rsid w:val="008C3031"/>
    <w:rsid w:val="008C304F"/>
    <w:rsid w:val="008C307A"/>
    <w:rsid w:val="008C30AF"/>
    <w:rsid w:val="008C30B0"/>
    <w:rsid w:val="008C30C7"/>
    <w:rsid w:val="008C3133"/>
    <w:rsid w:val="008C3140"/>
    <w:rsid w:val="008C31D0"/>
    <w:rsid w:val="008C32A2"/>
    <w:rsid w:val="008C33D9"/>
    <w:rsid w:val="008C346C"/>
    <w:rsid w:val="008C34E0"/>
    <w:rsid w:val="008C3591"/>
    <w:rsid w:val="008C3646"/>
    <w:rsid w:val="008C36E9"/>
    <w:rsid w:val="008C372F"/>
    <w:rsid w:val="008C37CE"/>
    <w:rsid w:val="008C37FC"/>
    <w:rsid w:val="008C3816"/>
    <w:rsid w:val="008C381A"/>
    <w:rsid w:val="008C3844"/>
    <w:rsid w:val="008C38C1"/>
    <w:rsid w:val="008C3A02"/>
    <w:rsid w:val="008C3A4B"/>
    <w:rsid w:val="008C3A8A"/>
    <w:rsid w:val="008C3B33"/>
    <w:rsid w:val="008C3B4A"/>
    <w:rsid w:val="008C3BCB"/>
    <w:rsid w:val="008C3C82"/>
    <w:rsid w:val="008C3E06"/>
    <w:rsid w:val="008C3EB8"/>
    <w:rsid w:val="008C3F05"/>
    <w:rsid w:val="008C41D8"/>
    <w:rsid w:val="008C44B5"/>
    <w:rsid w:val="008C45C0"/>
    <w:rsid w:val="008C478F"/>
    <w:rsid w:val="008C47E0"/>
    <w:rsid w:val="008C484A"/>
    <w:rsid w:val="008C48F4"/>
    <w:rsid w:val="008C4972"/>
    <w:rsid w:val="008C4A0F"/>
    <w:rsid w:val="008C4CDB"/>
    <w:rsid w:val="008C4E01"/>
    <w:rsid w:val="008C4E10"/>
    <w:rsid w:val="008C4E6C"/>
    <w:rsid w:val="008C4EE3"/>
    <w:rsid w:val="008C4EFE"/>
    <w:rsid w:val="008C503A"/>
    <w:rsid w:val="008C505D"/>
    <w:rsid w:val="008C506E"/>
    <w:rsid w:val="008C5094"/>
    <w:rsid w:val="008C50F3"/>
    <w:rsid w:val="008C512E"/>
    <w:rsid w:val="008C51F7"/>
    <w:rsid w:val="008C531A"/>
    <w:rsid w:val="008C53B8"/>
    <w:rsid w:val="008C54B9"/>
    <w:rsid w:val="008C5521"/>
    <w:rsid w:val="008C554F"/>
    <w:rsid w:val="008C55DB"/>
    <w:rsid w:val="008C572C"/>
    <w:rsid w:val="008C575B"/>
    <w:rsid w:val="008C5841"/>
    <w:rsid w:val="008C5937"/>
    <w:rsid w:val="008C59AE"/>
    <w:rsid w:val="008C59B5"/>
    <w:rsid w:val="008C5AC4"/>
    <w:rsid w:val="008C5BB5"/>
    <w:rsid w:val="008C5C3A"/>
    <w:rsid w:val="008C5C79"/>
    <w:rsid w:val="008C5CDA"/>
    <w:rsid w:val="008C5D85"/>
    <w:rsid w:val="008C5E07"/>
    <w:rsid w:val="008C5E3A"/>
    <w:rsid w:val="008C5F45"/>
    <w:rsid w:val="008C5F98"/>
    <w:rsid w:val="008C6016"/>
    <w:rsid w:val="008C6029"/>
    <w:rsid w:val="008C6066"/>
    <w:rsid w:val="008C6085"/>
    <w:rsid w:val="008C615B"/>
    <w:rsid w:val="008C6183"/>
    <w:rsid w:val="008C6240"/>
    <w:rsid w:val="008C624B"/>
    <w:rsid w:val="008C6254"/>
    <w:rsid w:val="008C6281"/>
    <w:rsid w:val="008C62B7"/>
    <w:rsid w:val="008C6358"/>
    <w:rsid w:val="008C636D"/>
    <w:rsid w:val="008C637A"/>
    <w:rsid w:val="008C644B"/>
    <w:rsid w:val="008C6498"/>
    <w:rsid w:val="008C6613"/>
    <w:rsid w:val="008C6643"/>
    <w:rsid w:val="008C66CF"/>
    <w:rsid w:val="008C6707"/>
    <w:rsid w:val="008C6752"/>
    <w:rsid w:val="008C6780"/>
    <w:rsid w:val="008C67CB"/>
    <w:rsid w:val="008C6890"/>
    <w:rsid w:val="008C6978"/>
    <w:rsid w:val="008C69EF"/>
    <w:rsid w:val="008C69F6"/>
    <w:rsid w:val="008C6A78"/>
    <w:rsid w:val="008C6BC8"/>
    <w:rsid w:val="008C6C38"/>
    <w:rsid w:val="008C6C72"/>
    <w:rsid w:val="008C6CE7"/>
    <w:rsid w:val="008C6E5C"/>
    <w:rsid w:val="008C6F12"/>
    <w:rsid w:val="008C6F16"/>
    <w:rsid w:val="008C6F25"/>
    <w:rsid w:val="008C6F4E"/>
    <w:rsid w:val="008C6FC0"/>
    <w:rsid w:val="008C6FE2"/>
    <w:rsid w:val="008C710E"/>
    <w:rsid w:val="008C7115"/>
    <w:rsid w:val="008C7142"/>
    <w:rsid w:val="008C7154"/>
    <w:rsid w:val="008C71F8"/>
    <w:rsid w:val="008C721F"/>
    <w:rsid w:val="008C7352"/>
    <w:rsid w:val="008C7403"/>
    <w:rsid w:val="008C7442"/>
    <w:rsid w:val="008C744F"/>
    <w:rsid w:val="008C7467"/>
    <w:rsid w:val="008C7469"/>
    <w:rsid w:val="008C74B5"/>
    <w:rsid w:val="008C74F2"/>
    <w:rsid w:val="008C7560"/>
    <w:rsid w:val="008C7581"/>
    <w:rsid w:val="008C75AD"/>
    <w:rsid w:val="008C7601"/>
    <w:rsid w:val="008C779C"/>
    <w:rsid w:val="008C77C2"/>
    <w:rsid w:val="008C7842"/>
    <w:rsid w:val="008C7888"/>
    <w:rsid w:val="008C78DB"/>
    <w:rsid w:val="008C78E0"/>
    <w:rsid w:val="008C7903"/>
    <w:rsid w:val="008C7961"/>
    <w:rsid w:val="008C7977"/>
    <w:rsid w:val="008C799C"/>
    <w:rsid w:val="008C7A71"/>
    <w:rsid w:val="008C7B54"/>
    <w:rsid w:val="008C7B69"/>
    <w:rsid w:val="008C7B96"/>
    <w:rsid w:val="008C7C0B"/>
    <w:rsid w:val="008C7C10"/>
    <w:rsid w:val="008C7C18"/>
    <w:rsid w:val="008C7CA5"/>
    <w:rsid w:val="008C7CAB"/>
    <w:rsid w:val="008C7CF9"/>
    <w:rsid w:val="008C7DFB"/>
    <w:rsid w:val="008C7E22"/>
    <w:rsid w:val="008C7E69"/>
    <w:rsid w:val="008C7E89"/>
    <w:rsid w:val="008C7EC4"/>
    <w:rsid w:val="008C7EC7"/>
    <w:rsid w:val="008C7FE8"/>
    <w:rsid w:val="008D0041"/>
    <w:rsid w:val="008D0089"/>
    <w:rsid w:val="008D015F"/>
    <w:rsid w:val="008D0165"/>
    <w:rsid w:val="008D01DB"/>
    <w:rsid w:val="008D01FE"/>
    <w:rsid w:val="008D028A"/>
    <w:rsid w:val="008D0335"/>
    <w:rsid w:val="008D0404"/>
    <w:rsid w:val="008D0482"/>
    <w:rsid w:val="008D04EA"/>
    <w:rsid w:val="008D05B5"/>
    <w:rsid w:val="008D05DF"/>
    <w:rsid w:val="008D05F0"/>
    <w:rsid w:val="008D05FA"/>
    <w:rsid w:val="008D05FE"/>
    <w:rsid w:val="008D06F2"/>
    <w:rsid w:val="008D071E"/>
    <w:rsid w:val="008D088E"/>
    <w:rsid w:val="008D089B"/>
    <w:rsid w:val="008D08AB"/>
    <w:rsid w:val="008D0A03"/>
    <w:rsid w:val="008D0A17"/>
    <w:rsid w:val="008D0A57"/>
    <w:rsid w:val="008D0BD2"/>
    <w:rsid w:val="008D0C1B"/>
    <w:rsid w:val="008D0CB5"/>
    <w:rsid w:val="008D0CDC"/>
    <w:rsid w:val="008D0CFA"/>
    <w:rsid w:val="008D0DD7"/>
    <w:rsid w:val="008D0E18"/>
    <w:rsid w:val="008D0E37"/>
    <w:rsid w:val="008D0EA5"/>
    <w:rsid w:val="008D0F08"/>
    <w:rsid w:val="008D0F49"/>
    <w:rsid w:val="008D1041"/>
    <w:rsid w:val="008D1146"/>
    <w:rsid w:val="008D1186"/>
    <w:rsid w:val="008D12CC"/>
    <w:rsid w:val="008D133D"/>
    <w:rsid w:val="008D13BA"/>
    <w:rsid w:val="008D1414"/>
    <w:rsid w:val="008D1430"/>
    <w:rsid w:val="008D1469"/>
    <w:rsid w:val="008D149C"/>
    <w:rsid w:val="008D15F3"/>
    <w:rsid w:val="008D160B"/>
    <w:rsid w:val="008D1667"/>
    <w:rsid w:val="008D16D0"/>
    <w:rsid w:val="008D1720"/>
    <w:rsid w:val="008D1731"/>
    <w:rsid w:val="008D17A2"/>
    <w:rsid w:val="008D17E2"/>
    <w:rsid w:val="008D183B"/>
    <w:rsid w:val="008D1873"/>
    <w:rsid w:val="008D1876"/>
    <w:rsid w:val="008D18A4"/>
    <w:rsid w:val="008D1974"/>
    <w:rsid w:val="008D19BC"/>
    <w:rsid w:val="008D19C9"/>
    <w:rsid w:val="008D1B0D"/>
    <w:rsid w:val="008D1B2A"/>
    <w:rsid w:val="008D1B72"/>
    <w:rsid w:val="008D1BBF"/>
    <w:rsid w:val="008D1BC5"/>
    <w:rsid w:val="008D1BDC"/>
    <w:rsid w:val="008D1BFB"/>
    <w:rsid w:val="008D1C52"/>
    <w:rsid w:val="008D1C5D"/>
    <w:rsid w:val="008D1D79"/>
    <w:rsid w:val="008D1DE7"/>
    <w:rsid w:val="008D1EEA"/>
    <w:rsid w:val="008D1F01"/>
    <w:rsid w:val="008D1F08"/>
    <w:rsid w:val="008D1F14"/>
    <w:rsid w:val="008D1F16"/>
    <w:rsid w:val="008D1FB7"/>
    <w:rsid w:val="008D1FF9"/>
    <w:rsid w:val="008D210F"/>
    <w:rsid w:val="008D213C"/>
    <w:rsid w:val="008D221C"/>
    <w:rsid w:val="008D2270"/>
    <w:rsid w:val="008D2282"/>
    <w:rsid w:val="008D228D"/>
    <w:rsid w:val="008D22F2"/>
    <w:rsid w:val="008D2331"/>
    <w:rsid w:val="008D235D"/>
    <w:rsid w:val="008D238F"/>
    <w:rsid w:val="008D23D9"/>
    <w:rsid w:val="008D2406"/>
    <w:rsid w:val="008D2462"/>
    <w:rsid w:val="008D24FE"/>
    <w:rsid w:val="008D25CA"/>
    <w:rsid w:val="008D273A"/>
    <w:rsid w:val="008D278F"/>
    <w:rsid w:val="008D285A"/>
    <w:rsid w:val="008D286D"/>
    <w:rsid w:val="008D2A49"/>
    <w:rsid w:val="008D2AB5"/>
    <w:rsid w:val="008D2ACB"/>
    <w:rsid w:val="008D2AFA"/>
    <w:rsid w:val="008D2B01"/>
    <w:rsid w:val="008D2B09"/>
    <w:rsid w:val="008D2BC3"/>
    <w:rsid w:val="008D2BC9"/>
    <w:rsid w:val="008D2C1C"/>
    <w:rsid w:val="008D2C73"/>
    <w:rsid w:val="008D2D03"/>
    <w:rsid w:val="008D2D89"/>
    <w:rsid w:val="008D2DA3"/>
    <w:rsid w:val="008D2DE8"/>
    <w:rsid w:val="008D2E83"/>
    <w:rsid w:val="008D2EB0"/>
    <w:rsid w:val="008D2EB4"/>
    <w:rsid w:val="008D2F29"/>
    <w:rsid w:val="008D2F41"/>
    <w:rsid w:val="008D2FB6"/>
    <w:rsid w:val="008D2FB8"/>
    <w:rsid w:val="008D3073"/>
    <w:rsid w:val="008D3085"/>
    <w:rsid w:val="008D30A0"/>
    <w:rsid w:val="008D30A5"/>
    <w:rsid w:val="008D3147"/>
    <w:rsid w:val="008D3252"/>
    <w:rsid w:val="008D32AB"/>
    <w:rsid w:val="008D3319"/>
    <w:rsid w:val="008D3361"/>
    <w:rsid w:val="008D3383"/>
    <w:rsid w:val="008D33F0"/>
    <w:rsid w:val="008D33FB"/>
    <w:rsid w:val="008D3558"/>
    <w:rsid w:val="008D3576"/>
    <w:rsid w:val="008D35E5"/>
    <w:rsid w:val="008D36D3"/>
    <w:rsid w:val="008D381E"/>
    <w:rsid w:val="008D38B4"/>
    <w:rsid w:val="008D3974"/>
    <w:rsid w:val="008D3991"/>
    <w:rsid w:val="008D39A4"/>
    <w:rsid w:val="008D39C3"/>
    <w:rsid w:val="008D3A05"/>
    <w:rsid w:val="008D3B03"/>
    <w:rsid w:val="008D3B6F"/>
    <w:rsid w:val="008D3C60"/>
    <w:rsid w:val="008D3CC6"/>
    <w:rsid w:val="008D3D10"/>
    <w:rsid w:val="008D3D7A"/>
    <w:rsid w:val="008D3D96"/>
    <w:rsid w:val="008D3D9A"/>
    <w:rsid w:val="008D3EB4"/>
    <w:rsid w:val="008D3EBB"/>
    <w:rsid w:val="008D3F33"/>
    <w:rsid w:val="008D3F52"/>
    <w:rsid w:val="008D3F9B"/>
    <w:rsid w:val="008D3FFE"/>
    <w:rsid w:val="008D405D"/>
    <w:rsid w:val="008D40F6"/>
    <w:rsid w:val="008D420B"/>
    <w:rsid w:val="008D422D"/>
    <w:rsid w:val="008D4265"/>
    <w:rsid w:val="008D42B2"/>
    <w:rsid w:val="008D42DC"/>
    <w:rsid w:val="008D42E4"/>
    <w:rsid w:val="008D4389"/>
    <w:rsid w:val="008D4412"/>
    <w:rsid w:val="008D44E4"/>
    <w:rsid w:val="008D46FA"/>
    <w:rsid w:val="008D4733"/>
    <w:rsid w:val="008D4742"/>
    <w:rsid w:val="008D47A6"/>
    <w:rsid w:val="008D47AB"/>
    <w:rsid w:val="008D47D6"/>
    <w:rsid w:val="008D47F5"/>
    <w:rsid w:val="008D4834"/>
    <w:rsid w:val="008D493E"/>
    <w:rsid w:val="008D4958"/>
    <w:rsid w:val="008D49D5"/>
    <w:rsid w:val="008D4A6D"/>
    <w:rsid w:val="008D4A92"/>
    <w:rsid w:val="008D4AF9"/>
    <w:rsid w:val="008D4B67"/>
    <w:rsid w:val="008D4C29"/>
    <w:rsid w:val="008D4C89"/>
    <w:rsid w:val="008D4D70"/>
    <w:rsid w:val="008D4DA9"/>
    <w:rsid w:val="008D4E23"/>
    <w:rsid w:val="008D4E8D"/>
    <w:rsid w:val="008D4F63"/>
    <w:rsid w:val="008D4FF0"/>
    <w:rsid w:val="008D50A7"/>
    <w:rsid w:val="008D50CA"/>
    <w:rsid w:val="008D50ED"/>
    <w:rsid w:val="008D51E1"/>
    <w:rsid w:val="008D5272"/>
    <w:rsid w:val="008D5309"/>
    <w:rsid w:val="008D532A"/>
    <w:rsid w:val="008D5360"/>
    <w:rsid w:val="008D5469"/>
    <w:rsid w:val="008D5510"/>
    <w:rsid w:val="008D5609"/>
    <w:rsid w:val="008D56B4"/>
    <w:rsid w:val="008D56D2"/>
    <w:rsid w:val="008D56DD"/>
    <w:rsid w:val="008D56FD"/>
    <w:rsid w:val="008D5708"/>
    <w:rsid w:val="008D577D"/>
    <w:rsid w:val="008D586B"/>
    <w:rsid w:val="008D58E0"/>
    <w:rsid w:val="008D58F6"/>
    <w:rsid w:val="008D5A2A"/>
    <w:rsid w:val="008D5AA6"/>
    <w:rsid w:val="008D5B16"/>
    <w:rsid w:val="008D5BE7"/>
    <w:rsid w:val="008D5CDD"/>
    <w:rsid w:val="008D5D27"/>
    <w:rsid w:val="008D5D5C"/>
    <w:rsid w:val="008D5E24"/>
    <w:rsid w:val="008D5E40"/>
    <w:rsid w:val="008D5E66"/>
    <w:rsid w:val="008D5F8C"/>
    <w:rsid w:val="008D5FB2"/>
    <w:rsid w:val="008D5FCD"/>
    <w:rsid w:val="008D609F"/>
    <w:rsid w:val="008D610C"/>
    <w:rsid w:val="008D622B"/>
    <w:rsid w:val="008D62DC"/>
    <w:rsid w:val="008D62FF"/>
    <w:rsid w:val="008D633D"/>
    <w:rsid w:val="008D636A"/>
    <w:rsid w:val="008D636E"/>
    <w:rsid w:val="008D63EE"/>
    <w:rsid w:val="008D6489"/>
    <w:rsid w:val="008D64CB"/>
    <w:rsid w:val="008D652E"/>
    <w:rsid w:val="008D65BE"/>
    <w:rsid w:val="008D65D9"/>
    <w:rsid w:val="008D665A"/>
    <w:rsid w:val="008D6688"/>
    <w:rsid w:val="008D6991"/>
    <w:rsid w:val="008D6A24"/>
    <w:rsid w:val="008D6A25"/>
    <w:rsid w:val="008D6B19"/>
    <w:rsid w:val="008D6B40"/>
    <w:rsid w:val="008D6B5D"/>
    <w:rsid w:val="008D6C55"/>
    <w:rsid w:val="008D6CE2"/>
    <w:rsid w:val="008D6CF9"/>
    <w:rsid w:val="008D6D0B"/>
    <w:rsid w:val="008D6D4B"/>
    <w:rsid w:val="008D6DDE"/>
    <w:rsid w:val="008D70A6"/>
    <w:rsid w:val="008D71D0"/>
    <w:rsid w:val="008D7297"/>
    <w:rsid w:val="008D73D9"/>
    <w:rsid w:val="008D7495"/>
    <w:rsid w:val="008D7554"/>
    <w:rsid w:val="008D7595"/>
    <w:rsid w:val="008D7607"/>
    <w:rsid w:val="008D7677"/>
    <w:rsid w:val="008D7877"/>
    <w:rsid w:val="008D78F0"/>
    <w:rsid w:val="008D79F0"/>
    <w:rsid w:val="008D79FF"/>
    <w:rsid w:val="008D7A28"/>
    <w:rsid w:val="008D7AA0"/>
    <w:rsid w:val="008D7AD1"/>
    <w:rsid w:val="008D7C78"/>
    <w:rsid w:val="008D7CC7"/>
    <w:rsid w:val="008D7DA0"/>
    <w:rsid w:val="008D7DD1"/>
    <w:rsid w:val="008D7E81"/>
    <w:rsid w:val="008D7E96"/>
    <w:rsid w:val="008E0060"/>
    <w:rsid w:val="008E0094"/>
    <w:rsid w:val="008E0173"/>
    <w:rsid w:val="008E01D6"/>
    <w:rsid w:val="008E026E"/>
    <w:rsid w:val="008E03B8"/>
    <w:rsid w:val="008E03EF"/>
    <w:rsid w:val="008E0480"/>
    <w:rsid w:val="008E04A7"/>
    <w:rsid w:val="008E0505"/>
    <w:rsid w:val="008E05BE"/>
    <w:rsid w:val="008E0631"/>
    <w:rsid w:val="008E071D"/>
    <w:rsid w:val="008E071F"/>
    <w:rsid w:val="008E0774"/>
    <w:rsid w:val="008E079C"/>
    <w:rsid w:val="008E0896"/>
    <w:rsid w:val="008E08CB"/>
    <w:rsid w:val="008E099F"/>
    <w:rsid w:val="008E0A02"/>
    <w:rsid w:val="008E0AB4"/>
    <w:rsid w:val="008E0B58"/>
    <w:rsid w:val="008E0D17"/>
    <w:rsid w:val="008E0D26"/>
    <w:rsid w:val="008E0D42"/>
    <w:rsid w:val="008E0DEB"/>
    <w:rsid w:val="008E1042"/>
    <w:rsid w:val="008E11AB"/>
    <w:rsid w:val="008E12CF"/>
    <w:rsid w:val="008E1363"/>
    <w:rsid w:val="008E13C3"/>
    <w:rsid w:val="008E149F"/>
    <w:rsid w:val="008E14AD"/>
    <w:rsid w:val="008E14EA"/>
    <w:rsid w:val="008E152F"/>
    <w:rsid w:val="008E1537"/>
    <w:rsid w:val="008E1550"/>
    <w:rsid w:val="008E15A3"/>
    <w:rsid w:val="008E15EF"/>
    <w:rsid w:val="008E1621"/>
    <w:rsid w:val="008E1701"/>
    <w:rsid w:val="008E173F"/>
    <w:rsid w:val="008E174F"/>
    <w:rsid w:val="008E176C"/>
    <w:rsid w:val="008E179A"/>
    <w:rsid w:val="008E181A"/>
    <w:rsid w:val="008E184A"/>
    <w:rsid w:val="008E1876"/>
    <w:rsid w:val="008E1891"/>
    <w:rsid w:val="008E1915"/>
    <w:rsid w:val="008E193C"/>
    <w:rsid w:val="008E1A90"/>
    <w:rsid w:val="008E1CDC"/>
    <w:rsid w:val="008E1D8E"/>
    <w:rsid w:val="008E1EC9"/>
    <w:rsid w:val="008E1F07"/>
    <w:rsid w:val="008E2266"/>
    <w:rsid w:val="008E22C9"/>
    <w:rsid w:val="008E234C"/>
    <w:rsid w:val="008E2364"/>
    <w:rsid w:val="008E2385"/>
    <w:rsid w:val="008E24BE"/>
    <w:rsid w:val="008E25A6"/>
    <w:rsid w:val="008E25D5"/>
    <w:rsid w:val="008E25FD"/>
    <w:rsid w:val="008E2739"/>
    <w:rsid w:val="008E273F"/>
    <w:rsid w:val="008E2803"/>
    <w:rsid w:val="008E285E"/>
    <w:rsid w:val="008E289A"/>
    <w:rsid w:val="008E28C8"/>
    <w:rsid w:val="008E297B"/>
    <w:rsid w:val="008E2A0B"/>
    <w:rsid w:val="008E2A13"/>
    <w:rsid w:val="008E2A1C"/>
    <w:rsid w:val="008E2A88"/>
    <w:rsid w:val="008E2B03"/>
    <w:rsid w:val="008E2C5F"/>
    <w:rsid w:val="008E2D72"/>
    <w:rsid w:val="008E2E7B"/>
    <w:rsid w:val="008E2EF7"/>
    <w:rsid w:val="008E2F53"/>
    <w:rsid w:val="008E2F74"/>
    <w:rsid w:val="008E2FEE"/>
    <w:rsid w:val="008E3032"/>
    <w:rsid w:val="008E3059"/>
    <w:rsid w:val="008E307A"/>
    <w:rsid w:val="008E30D0"/>
    <w:rsid w:val="008E30FE"/>
    <w:rsid w:val="008E31D4"/>
    <w:rsid w:val="008E31EC"/>
    <w:rsid w:val="008E31F6"/>
    <w:rsid w:val="008E3235"/>
    <w:rsid w:val="008E323B"/>
    <w:rsid w:val="008E32F2"/>
    <w:rsid w:val="008E3300"/>
    <w:rsid w:val="008E334E"/>
    <w:rsid w:val="008E33C7"/>
    <w:rsid w:val="008E33E2"/>
    <w:rsid w:val="008E347A"/>
    <w:rsid w:val="008E34B9"/>
    <w:rsid w:val="008E3619"/>
    <w:rsid w:val="008E361A"/>
    <w:rsid w:val="008E36CC"/>
    <w:rsid w:val="008E38A4"/>
    <w:rsid w:val="008E3AB9"/>
    <w:rsid w:val="008E3AC5"/>
    <w:rsid w:val="008E3AC6"/>
    <w:rsid w:val="008E3C3E"/>
    <w:rsid w:val="008E3C7F"/>
    <w:rsid w:val="008E3D8F"/>
    <w:rsid w:val="008E3DA0"/>
    <w:rsid w:val="008E3DBE"/>
    <w:rsid w:val="008E3DF1"/>
    <w:rsid w:val="008E3E45"/>
    <w:rsid w:val="008E3E5F"/>
    <w:rsid w:val="008E3EEA"/>
    <w:rsid w:val="008E3EFC"/>
    <w:rsid w:val="008E3F6E"/>
    <w:rsid w:val="008E3FED"/>
    <w:rsid w:val="008E4106"/>
    <w:rsid w:val="008E411E"/>
    <w:rsid w:val="008E4129"/>
    <w:rsid w:val="008E4155"/>
    <w:rsid w:val="008E418E"/>
    <w:rsid w:val="008E41AE"/>
    <w:rsid w:val="008E4497"/>
    <w:rsid w:val="008E453E"/>
    <w:rsid w:val="008E4568"/>
    <w:rsid w:val="008E4583"/>
    <w:rsid w:val="008E4595"/>
    <w:rsid w:val="008E463F"/>
    <w:rsid w:val="008E4829"/>
    <w:rsid w:val="008E48FF"/>
    <w:rsid w:val="008E4B5D"/>
    <w:rsid w:val="008E4CA3"/>
    <w:rsid w:val="008E4CC2"/>
    <w:rsid w:val="008E4CE8"/>
    <w:rsid w:val="008E4CF1"/>
    <w:rsid w:val="008E4D88"/>
    <w:rsid w:val="008E4DB0"/>
    <w:rsid w:val="008E4DF1"/>
    <w:rsid w:val="008E4EE7"/>
    <w:rsid w:val="008E4F45"/>
    <w:rsid w:val="008E4FCE"/>
    <w:rsid w:val="008E50CD"/>
    <w:rsid w:val="008E51E1"/>
    <w:rsid w:val="008E5291"/>
    <w:rsid w:val="008E5333"/>
    <w:rsid w:val="008E5393"/>
    <w:rsid w:val="008E53AD"/>
    <w:rsid w:val="008E53B4"/>
    <w:rsid w:val="008E54C6"/>
    <w:rsid w:val="008E54FC"/>
    <w:rsid w:val="008E5517"/>
    <w:rsid w:val="008E55CA"/>
    <w:rsid w:val="008E5686"/>
    <w:rsid w:val="008E56B2"/>
    <w:rsid w:val="008E572B"/>
    <w:rsid w:val="008E57AB"/>
    <w:rsid w:val="008E57BF"/>
    <w:rsid w:val="008E57C9"/>
    <w:rsid w:val="008E5894"/>
    <w:rsid w:val="008E58E9"/>
    <w:rsid w:val="008E5915"/>
    <w:rsid w:val="008E5971"/>
    <w:rsid w:val="008E59B0"/>
    <w:rsid w:val="008E59EE"/>
    <w:rsid w:val="008E5A88"/>
    <w:rsid w:val="008E5B03"/>
    <w:rsid w:val="008E5B1F"/>
    <w:rsid w:val="008E5B23"/>
    <w:rsid w:val="008E5B77"/>
    <w:rsid w:val="008E5D51"/>
    <w:rsid w:val="008E5DBE"/>
    <w:rsid w:val="008E5E25"/>
    <w:rsid w:val="008E5F36"/>
    <w:rsid w:val="008E5F96"/>
    <w:rsid w:val="008E5F9E"/>
    <w:rsid w:val="008E60A9"/>
    <w:rsid w:val="008E621D"/>
    <w:rsid w:val="008E62BD"/>
    <w:rsid w:val="008E62F2"/>
    <w:rsid w:val="008E636F"/>
    <w:rsid w:val="008E63FA"/>
    <w:rsid w:val="008E64DC"/>
    <w:rsid w:val="008E6507"/>
    <w:rsid w:val="008E6577"/>
    <w:rsid w:val="008E6603"/>
    <w:rsid w:val="008E66DF"/>
    <w:rsid w:val="008E675D"/>
    <w:rsid w:val="008E6851"/>
    <w:rsid w:val="008E685F"/>
    <w:rsid w:val="008E6884"/>
    <w:rsid w:val="008E690B"/>
    <w:rsid w:val="008E6945"/>
    <w:rsid w:val="008E69CB"/>
    <w:rsid w:val="008E69F0"/>
    <w:rsid w:val="008E6A56"/>
    <w:rsid w:val="008E6B0E"/>
    <w:rsid w:val="008E6BA1"/>
    <w:rsid w:val="008E6C1C"/>
    <w:rsid w:val="008E6C5C"/>
    <w:rsid w:val="008E6CC4"/>
    <w:rsid w:val="008E6E9B"/>
    <w:rsid w:val="008E6F08"/>
    <w:rsid w:val="008E6FD3"/>
    <w:rsid w:val="008E707B"/>
    <w:rsid w:val="008E7154"/>
    <w:rsid w:val="008E7164"/>
    <w:rsid w:val="008E729F"/>
    <w:rsid w:val="008E72BF"/>
    <w:rsid w:val="008E72EE"/>
    <w:rsid w:val="008E72F3"/>
    <w:rsid w:val="008E7322"/>
    <w:rsid w:val="008E7345"/>
    <w:rsid w:val="008E7377"/>
    <w:rsid w:val="008E73BE"/>
    <w:rsid w:val="008E7440"/>
    <w:rsid w:val="008E7497"/>
    <w:rsid w:val="008E7523"/>
    <w:rsid w:val="008E7548"/>
    <w:rsid w:val="008E759E"/>
    <w:rsid w:val="008E75F5"/>
    <w:rsid w:val="008E760A"/>
    <w:rsid w:val="008E7621"/>
    <w:rsid w:val="008E7665"/>
    <w:rsid w:val="008E77A7"/>
    <w:rsid w:val="008E77C6"/>
    <w:rsid w:val="008E77E9"/>
    <w:rsid w:val="008E7851"/>
    <w:rsid w:val="008E7890"/>
    <w:rsid w:val="008E7A33"/>
    <w:rsid w:val="008E7A3C"/>
    <w:rsid w:val="008E7A7B"/>
    <w:rsid w:val="008E7AAC"/>
    <w:rsid w:val="008E7ABD"/>
    <w:rsid w:val="008E7BB5"/>
    <w:rsid w:val="008E7BE7"/>
    <w:rsid w:val="008E7C01"/>
    <w:rsid w:val="008E7C04"/>
    <w:rsid w:val="008E7C75"/>
    <w:rsid w:val="008E7C76"/>
    <w:rsid w:val="008E7CA2"/>
    <w:rsid w:val="008E7CF0"/>
    <w:rsid w:val="008E7D3D"/>
    <w:rsid w:val="008E7DF1"/>
    <w:rsid w:val="008E7E23"/>
    <w:rsid w:val="008E7F3D"/>
    <w:rsid w:val="008E7F63"/>
    <w:rsid w:val="008E7F76"/>
    <w:rsid w:val="008E7FC4"/>
    <w:rsid w:val="008F0019"/>
    <w:rsid w:val="008F0023"/>
    <w:rsid w:val="008F0060"/>
    <w:rsid w:val="008F0079"/>
    <w:rsid w:val="008F00C2"/>
    <w:rsid w:val="008F00FA"/>
    <w:rsid w:val="008F0162"/>
    <w:rsid w:val="008F0166"/>
    <w:rsid w:val="008F021B"/>
    <w:rsid w:val="008F0297"/>
    <w:rsid w:val="008F0346"/>
    <w:rsid w:val="008F056E"/>
    <w:rsid w:val="008F05C1"/>
    <w:rsid w:val="008F065F"/>
    <w:rsid w:val="008F0669"/>
    <w:rsid w:val="008F0732"/>
    <w:rsid w:val="008F076D"/>
    <w:rsid w:val="008F085A"/>
    <w:rsid w:val="008F0939"/>
    <w:rsid w:val="008F0982"/>
    <w:rsid w:val="008F09C4"/>
    <w:rsid w:val="008F0BD2"/>
    <w:rsid w:val="008F0BDE"/>
    <w:rsid w:val="008F0C45"/>
    <w:rsid w:val="008F0C81"/>
    <w:rsid w:val="008F0D6D"/>
    <w:rsid w:val="008F0D89"/>
    <w:rsid w:val="008F0DA7"/>
    <w:rsid w:val="008F0DC4"/>
    <w:rsid w:val="008F0E32"/>
    <w:rsid w:val="008F0E8E"/>
    <w:rsid w:val="008F0EBF"/>
    <w:rsid w:val="008F0EC8"/>
    <w:rsid w:val="008F0F10"/>
    <w:rsid w:val="008F1085"/>
    <w:rsid w:val="008F1134"/>
    <w:rsid w:val="008F12A2"/>
    <w:rsid w:val="008F12A7"/>
    <w:rsid w:val="008F1328"/>
    <w:rsid w:val="008F139E"/>
    <w:rsid w:val="008F13C4"/>
    <w:rsid w:val="008F13DD"/>
    <w:rsid w:val="008F13DE"/>
    <w:rsid w:val="008F13E1"/>
    <w:rsid w:val="008F1459"/>
    <w:rsid w:val="008F146D"/>
    <w:rsid w:val="008F153A"/>
    <w:rsid w:val="008F1659"/>
    <w:rsid w:val="008F1743"/>
    <w:rsid w:val="008F1762"/>
    <w:rsid w:val="008F180E"/>
    <w:rsid w:val="008F18C4"/>
    <w:rsid w:val="008F18FE"/>
    <w:rsid w:val="008F1963"/>
    <w:rsid w:val="008F1988"/>
    <w:rsid w:val="008F19AE"/>
    <w:rsid w:val="008F1A77"/>
    <w:rsid w:val="008F1ACF"/>
    <w:rsid w:val="008F1B5C"/>
    <w:rsid w:val="008F1BFC"/>
    <w:rsid w:val="008F1C74"/>
    <w:rsid w:val="008F1CAA"/>
    <w:rsid w:val="008F1D02"/>
    <w:rsid w:val="008F1D1B"/>
    <w:rsid w:val="008F1D62"/>
    <w:rsid w:val="008F1DCB"/>
    <w:rsid w:val="008F1DCD"/>
    <w:rsid w:val="008F2023"/>
    <w:rsid w:val="008F20D3"/>
    <w:rsid w:val="008F2110"/>
    <w:rsid w:val="008F215B"/>
    <w:rsid w:val="008F21AC"/>
    <w:rsid w:val="008F2214"/>
    <w:rsid w:val="008F22EA"/>
    <w:rsid w:val="008F2313"/>
    <w:rsid w:val="008F2485"/>
    <w:rsid w:val="008F2491"/>
    <w:rsid w:val="008F24F8"/>
    <w:rsid w:val="008F255E"/>
    <w:rsid w:val="008F257D"/>
    <w:rsid w:val="008F25E2"/>
    <w:rsid w:val="008F260C"/>
    <w:rsid w:val="008F27E5"/>
    <w:rsid w:val="008F2803"/>
    <w:rsid w:val="008F2881"/>
    <w:rsid w:val="008F28CC"/>
    <w:rsid w:val="008F2905"/>
    <w:rsid w:val="008F2940"/>
    <w:rsid w:val="008F295F"/>
    <w:rsid w:val="008F2A88"/>
    <w:rsid w:val="008F2B54"/>
    <w:rsid w:val="008F2B9D"/>
    <w:rsid w:val="008F2C5A"/>
    <w:rsid w:val="008F2DA9"/>
    <w:rsid w:val="008F2DD2"/>
    <w:rsid w:val="008F2E1F"/>
    <w:rsid w:val="008F2E73"/>
    <w:rsid w:val="008F2EA3"/>
    <w:rsid w:val="008F2FE7"/>
    <w:rsid w:val="008F3077"/>
    <w:rsid w:val="008F307F"/>
    <w:rsid w:val="008F3100"/>
    <w:rsid w:val="008F3109"/>
    <w:rsid w:val="008F31AD"/>
    <w:rsid w:val="008F31B4"/>
    <w:rsid w:val="008F31CD"/>
    <w:rsid w:val="008F3212"/>
    <w:rsid w:val="008F32E7"/>
    <w:rsid w:val="008F3448"/>
    <w:rsid w:val="008F3560"/>
    <w:rsid w:val="008F35AF"/>
    <w:rsid w:val="008F3626"/>
    <w:rsid w:val="008F362F"/>
    <w:rsid w:val="008F364C"/>
    <w:rsid w:val="008F37E1"/>
    <w:rsid w:val="008F381C"/>
    <w:rsid w:val="008F3A33"/>
    <w:rsid w:val="008F3AE9"/>
    <w:rsid w:val="008F3B0A"/>
    <w:rsid w:val="008F3C0F"/>
    <w:rsid w:val="008F3D0C"/>
    <w:rsid w:val="008F3D3C"/>
    <w:rsid w:val="008F3F5F"/>
    <w:rsid w:val="008F3F91"/>
    <w:rsid w:val="008F3FDD"/>
    <w:rsid w:val="008F4035"/>
    <w:rsid w:val="008F406B"/>
    <w:rsid w:val="008F4077"/>
    <w:rsid w:val="008F40E7"/>
    <w:rsid w:val="008F4117"/>
    <w:rsid w:val="008F41B6"/>
    <w:rsid w:val="008F41FA"/>
    <w:rsid w:val="008F431E"/>
    <w:rsid w:val="008F436A"/>
    <w:rsid w:val="008F438B"/>
    <w:rsid w:val="008F438F"/>
    <w:rsid w:val="008F440E"/>
    <w:rsid w:val="008F4447"/>
    <w:rsid w:val="008F44C2"/>
    <w:rsid w:val="008F44DA"/>
    <w:rsid w:val="008F44EC"/>
    <w:rsid w:val="008F44F2"/>
    <w:rsid w:val="008F4565"/>
    <w:rsid w:val="008F45AD"/>
    <w:rsid w:val="008F45C2"/>
    <w:rsid w:val="008F45EC"/>
    <w:rsid w:val="008F464E"/>
    <w:rsid w:val="008F46ED"/>
    <w:rsid w:val="008F4737"/>
    <w:rsid w:val="008F4752"/>
    <w:rsid w:val="008F4857"/>
    <w:rsid w:val="008F48BC"/>
    <w:rsid w:val="008F48E2"/>
    <w:rsid w:val="008F4994"/>
    <w:rsid w:val="008F4A49"/>
    <w:rsid w:val="008F4A81"/>
    <w:rsid w:val="008F4AD0"/>
    <w:rsid w:val="008F4ADE"/>
    <w:rsid w:val="008F4BA8"/>
    <w:rsid w:val="008F4C60"/>
    <w:rsid w:val="008F4D00"/>
    <w:rsid w:val="008F4D05"/>
    <w:rsid w:val="008F4D10"/>
    <w:rsid w:val="008F4D88"/>
    <w:rsid w:val="008F4F2C"/>
    <w:rsid w:val="008F5066"/>
    <w:rsid w:val="008F50A4"/>
    <w:rsid w:val="008F5159"/>
    <w:rsid w:val="008F52F4"/>
    <w:rsid w:val="008F534D"/>
    <w:rsid w:val="008F53B9"/>
    <w:rsid w:val="008F53F2"/>
    <w:rsid w:val="008F54AA"/>
    <w:rsid w:val="008F54E5"/>
    <w:rsid w:val="008F54F9"/>
    <w:rsid w:val="008F550B"/>
    <w:rsid w:val="008F551B"/>
    <w:rsid w:val="008F5539"/>
    <w:rsid w:val="008F5552"/>
    <w:rsid w:val="008F5557"/>
    <w:rsid w:val="008F55DF"/>
    <w:rsid w:val="008F57B9"/>
    <w:rsid w:val="008F57CF"/>
    <w:rsid w:val="008F57E6"/>
    <w:rsid w:val="008F58B6"/>
    <w:rsid w:val="008F5900"/>
    <w:rsid w:val="008F5A0A"/>
    <w:rsid w:val="008F5A28"/>
    <w:rsid w:val="008F5A33"/>
    <w:rsid w:val="008F5A87"/>
    <w:rsid w:val="008F5A9D"/>
    <w:rsid w:val="008F5AC2"/>
    <w:rsid w:val="008F5ADC"/>
    <w:rsid w:val="008F5B97"/>
    <w:rsid w:val="008F5C07"/>
    <w:rsid w:val="008F5C33"/>
    <w:rsid w:val="008F5C5C"/>
    <w:rsid w:val="008F5CE3"/>
    <w:rsid w:val="008F5D6A"/>
    <w:rsid w:val="008F5D97"/>
    <w:rsid w:val="008F5DC6"/>
    <w:rsid w:val="008F5ED1"/>
    <w:rsid w:val="008F5F79"/>
    <w:rsid w:val="008F5FA3"/>
    <w:rsid w:val="008F5FC2"/>
    <w:rsid w:val="008F6049"/>
    <w:rsid w:val="008F60A2"/>
    <w:rsid w:val="008F62EF"/>
    <w:rsid w:val="008F6323"/>
    <w:rsid w:val="008F63B7"/>
    <w:rsid w:val="008F63BF"/>
    <w:rsid w:val="008F64FC"/>
    <w:rsid w:val="008F662E"/>
    <w:rsid w:val="008F666E"/>
    <w:rsid w:val="008F6790"/>
    <w:rsid w:val="008F681E"/>
    <w:rsid w:val="008F685C"/>
    <w:rsid w:val="008F6882"/>
    <w:rsid w:val="008F69B1"/>
    <w:rsid w:val="008F6C04"/>
    <w:rsid w:val="008F6C11"/>
    <w:rsid w:val="008F6C55"/>
    <w:rsid w:val="008F6C59"/>
    <w:rsid w:val="008F6D67"/>
    <w:rsid w:val="008F6ECF"/>
    <w:rsid w:val="008F6F16"/>
    <w:rsid w:val="008F6FB4"/>
    <w:rsid w:val="008F6FF3"/>
    <w:rsid w:val="008F6FFC"/>
    <w:rsid w:val="008F708C"/>
    <w:rsid w:val="008F70BF"/>
    <w:rsid w:val="008F70DA"/>
    <w:rsid w:val="008F7162"/>
    <w:rsid w:val="008F7272"/>
    <w:rsid w:val="008F72A1"/>
    <w:rsid w:val="008F72CE"/>
    <w:rsid w:val="008F734F"/>
    <w:rsid w:val="008F7354"/>
    <w:rsid w:val="008F7387"/>
    <w:rsid w:val="008F73C9"/>
    <w:rsid w:val="008F73E8"/>
    <w:rsid w:val="008F74A7"/>
    <w:rsid w:val="008F74F6"/>
    <w:rsid w:val="008F7535"/>
    <w:rsid w:val="008F75A8"/>
    <w:rsid w:val="008F75CA"/>
    <w:rsid w:val="008F764D"/>
    <w:rsid w:val="008F7668"/>
    <w:rsid w:val="008F7693"/>
    <w:rsid w:val="008F778E"/>
    <w:rsid w:val="008F779D"/>
    <w:rsid w:val="008F77CF"/>
    <w:rsid w:val="008F77E7"/>
    <w:rsid w:val="008F77E8"/>
    <w:rsid w:val="008F7814"/>
    <w:rsid w:val="008F7836"/>
    <w:rsid w:val="008F791A"/>
    <w:rsid w:val="008F7A28"/>
    <w:rsid w:val="008F7A5B"/>
    <w:rsid w:val="008F7BDA"/>
    <w:rsid w:val="008F7C3C"/>
    <w:rsid w:val="008F7C6F"/>
    <w:rsid w:val="008F7C86"/>
    <w:rsid w:val="008F7D0D"/>
    <w:rsid w:val="008F7D12"/>
    <w:rsid w:val="008F7E5D"/>
    <w:rsid w:val="008F7ECD"/>
    <w:rsid w:val="009000DD"/>
    <w:rsid w:val="0090020B"/>
    <w:rsid w:val="0090022B"/>
    <w:rsid w:val="0090030F"/>
    <w:rsid w:val="0090041A"/>
    <w:rsid w:val="00900465"/>
    <w:rsid w:val="009004A8"/>
    <w:rsid w:val="009004CD"/>
    <w:rsid w:val="009004FB"/>
    <w:rsid w:val="00900556"/>
    <w:rsid w:val="00900558"/>
    <w:rsid w:val="009005B4"/>
    <w:rsid w:val="009005B6"/>
    <w:rsid w:val="009005BD"/>
    <w:rsid w:val="00900643"/>
    <w:rsid w:val="00900662"/>
    <w:rsid w:val="00900669"/>
    <w:rsid w:val="00900676"/>
    <w:rsid w:val="009006E6"/>
    <w:rsid w:val="009006EB"/>
    <w:rsid w:val="00900719"/>
    <w:rsid w:val="00900880"/>
    <w:rsid w:val="0090097B"/>
    <w:rsid w:val="00900A13"/>
    <w:rsid w:val="00900A36"/>
    <w:rsid w:val="00900A7A"/>
    <w:rsid w:val="00900AED"/>
    <w:rsid w:val="00900BFA"/>
    <w:rsid w:val="00900C08"/>
    <w:rsid w:val="00900C6D"/>
    <w:rsid w:val="00900CD0"/>
    <w:rsid w:val="00900E9F"/>
    <w:rsid w:val="00900F56"/>
    <w:rsid w:val="00900FAF"/>
    <w:rsid w:val="00900FF6"/>
    <w:rsid w:val="009010F8"/>
    <w:rsid w:val="00901103"/>
    <w:rsid w:val="0090118D"/>
    <w:rsid w:val="009012E1"/>
    <w:rsid w:val="00901316"/>
    <w:rsid w:val="0090137D"/>
    <w:rsid w:val="009013DF"/>
    <w:rsid w:val="009014BD"/>
    <w:rsid w:val="00901532"/>
    <w:rsid w:val="00901574"/>
    <w:rsid w:val="0090159B"/>
    <w:rsid w:val="0090159D"/>
    <w:rsid w:val="009015EC"/>
    <w:rsid w:val="0090161F"/>
    <w:rsid w:val="00901623"/>
    <w:rsid w:val="0090168D"/>
    <w:rsid w:val="0090169C"/>
    <w:rsid w:val="00901753"/>
    <w:rsid w:val="00901761"/>
    <w:rsid w:val="009018DD"/>
    <w:rsid w:val="009018ED"/>
    <w:rsid w:val="00901967"/>
    <w:rsid w:val="00901A48"/>
    <w:rsid w:val="00901A73"/>
    <w:rsid w:val="00901C02"/>
    <w:rsid w:val="00901C18"/>
    <w:rsid w:val="00901C34"/>
    <w:rsid w:val="00901D94"/>
    <w:rsid w:val="00901DA3"/>
    <w:rsid w:val="00901E8F"/>
    <w:rsid w:val="00901EA7"/>
    <w:rsid w:val="00901F03"/>
    <w:rsid w:val="00901F43"/>
    <w:rsid w:val="00901FFE"/>
    <w:rsid w:val="00902022"/>
    <w:rsid w:val="009020FF"/>
    <w:rsid w:val="00902143"/>
    <w:rsid w:val="009021A8"/>
    <w:rsid w:val="00902315"/>
    <w:rsid w:val="009023D9"/>
    <w:rsid w:val="0090249A"/>
    <w:rsid w:val="0090250F"/>
    <w:rsid w:val="00902526"/>
    <w:rsid w:val="00902560"/>
    <w:rsid w:val="00902567"/>
    <w:rsid w:val="00902575"/>
    <w:rsid w:val="0090259C"/>
    <w:rsid w:val="009025BB"/>
    <w:rsid w:val="00902629"/>
    <w:rsid w:val="0090269E"/>
    <w:rsid w:val="009027D0"/>
    <w:rsid w:val="00902817"/>
    <w:rsid w:val="009028E4"/>
    <w:rsid w:val="00902935"/>
    <w:rsid w:val="00902960"/>
    <w:rsid w:val="009029D1"/>
    <w:rsid w:val="00902A1F"/>
    <w:rsid w:val="00902AF5"/>
    <w:rsid w:val="00902B61"/>
    <w:rsid w:val="00902BF0"/>
    <w:rsid w:val="00902CEE"/>
    <w:rsid w:val="00902D70"/>
    <w:rsid w:val="00902DB9"/>
    <w:rsid w:val="00902E1E"/>
    <w:rsid w:val="00902E7D"/>
    <w:rsid w:val="00902E8A"/>
    <w:rsid w:val="00902EE9"/>
    <w:rsid w:val="00902F8C"/>
    <w:rsid w:val="00902FA7"/>
    <w:rsid w:val="00902FE3"/>
    <w:rsid w:val="009030F0"/>
    <w:rsid w:val="00903119"/>
    <w:rsid w:val="00903149"/>
    <w:rsid w:val="009032A8"/>
    <w:rsid w:val="009033C2"/>
    <w:rsid w:val="009033E8"/>
    <w:rsid w:val="009033F4"/>
    <w:rsid w:val="00903545"/>
    <w:rsid w:val="009035B7"/>
    <w:rsid w:val="009035F9"/>
    <w:rsid w:val="0090363F"/>
    <w:rsid w:val="0090366C"/>
    <w:rsid w:val="0090371B"/>
    <w:rsid w:val="0090375A"/>
    <w:rsid w:val="00903760"/>
    <w:rsid w:val="009037DF"/>
    <w:rsid w:val="009038DD"/>
    <w:rsid w:val="00903927"/>
    <w:rsid w:val="0090398E"/>
    <w:rsid w:val="00903A38"/>
    <w:rsid w:val="00903AA7"/>
    <w:rsid w:val="00903BBA"/>
    <w:rsid w:val="00903BD4"/>
    <w:rsid w:val="00903BE1"/>
    <w:rsid w:val="00903CAB"/>
    <w:rsid w:val="00903D69"/>
    <w:rsid w:val="00903D6F"/>
    <w:rsid w:val="00903D89"/>
    <w:rsid w:val="00903DED"/>
    <w:rsid w:val="00903E4A"/>
    <w:rsid w:val="00903E99"/>
    <w:rsid w:val="00903FAB"/>
    <w:rsid w:val="00903FFD"/>
    <w:rsid w:val="0090400C"/>
    <w:rsid w:val="00904019"/>
    <w:rsid w:val="009040D3"/>
    <w:rsid w:val="009041D5"/>
    <w:rsid w:val="0090427D"/>
    <w:rsid w:val="009042B1"/>
    <w:rsid w:val="0090432A"/>
    <w:rsid w:val="009043A1"/>
    <w:rsid w:val="009043B1"/>
    <w:rsid w:val="009043B6"/>
    <w:rsid w:val="0090442D"/>
    <w:rsid w:val="00904577"/>
    <w:rsid w:val="0090458D"/>
    <w:rsid w:val="009046FB"/>
    <w:rsid w:val="0090474B"/>
    <w:rsid w:val="009047B4"/>
    <w:rsid w:val="009047EE"/>
    <w:rsid w:val="009048F6"/>
    <w:rsid w:val="00904954"/>
    <w:rsid w:val="00904999"/>
    <w:rsid w:val="00904A82"/>
    <w:rsid w:val="00904AFC"/>
    <w:rsid w:val="00904AFE"/>
    <w:rsid w:val="00904B1B"/>
    <w:rsid w:val="00904B69"/>
    <w:rsid w:val="00904B96"/>
    <w:rsid w:val="00904C17"/>
    <w:rsid w:val="00904C9C"/>
    <w:rsid w:val="00904DC8"/>
    <w:rsid w:val="00904DDA"/>
    <w:rsid w:val="00904DDD"/>
    <w:rsid w:val="00904E65"/>
    <w:rsid w:val="0090504B"/>
    <w:rsid w:val="009050B1"/>
    <w:rsid w:val="009050FF"/>
    <w:rsid w:val="00905142"/>
    <w:rsid w:val="009051C7"/>
    <w:rsid w:val="009052A5"/>
    <w:rsid w:val="009052D7"/>
    <w:rsid w:val="009052EC"/>
    <w:rsid w:val="0090540F"/>
    <w:rsid w:val="009054D0"/>
    <w:rsid w:val="009054DC"/>
    <w:rsid w:val="009054DD"/>
    <w:rsid w:val="009054DE"/>
    <w:rsid w:val="00905546"/>
    <w:rsid w:val="0090555D"/>
    <w:rsid w:val="009055C1"/>
    <w:rsid w:val="0090560D"/>
    <w:rsid w:val="0090564B"/>
    <w:rsid w:val="009056B6"/>
    <w:rsid w:val="00905714"/>
    <w:rsid w:val="009058F6"/>
    <w:rsid w:val="00905914"/>
    <w:rsid w:val="00905955"/>
    <w:rsid w:val="00905A17"/>
    <w:rsid w:val="00905BFD"/>
    <w:rsid w:val="00905CC1"/>
    <w:rsid w:val="00905D08"/>
    <w:rsid w:val="00905DA3"/>
    <w:rsid w:val="00905F1D"/>
    <w:rsid w:val="00905FC4"/>
    <w:rsid w:val="0090605C"/>
    <w:rsid w:val="00906119"/>
    <w:rsid w:val="00906123"/>
    <w:rsid w:val="0090612F"/>
    <w:rsid w:val="00906143"/>
    <w:rsid w:val="00906228"/>
    <w:rsid w:val="00906231"/>
    <w:rsid w:val="0090623E"/>
    <w:rsid w:val="00906331"/>
    <w:rsid w:val="00906343"/>
    <w:rsid w:val="00906385"/>
    <w:rsid w:val="009063C6"/>
    <w:rsid w:val="00906429"/>
    <w:rsid w:val="0090645C"/>
    <w:rsid w:val="009064DD"/>
    <w:rsid w:val="00906522"/>
    <w:rsid w:val="0090659B"/>
    <w:rsid w:val="0090659D"/>
    <w:rsid w:val="009065C3"/>
    <w:rsid w:val="009065E2"/>
    <w:rsid w:val="00906601"/>
    <w:rsid w:val="0090661A"/>
    <w:rsid w:val="0090663E"/>
    <w:rsid w:val="009066AA"/>
    <w:rsid w:val="009066BE"/>
    <w:rsid w:val="00906732"/>
    <w:rsid w:val="00906745"/>
    <w:rsid w:val="00906755"/>
    <w:rsid w:val="00906777"/>
    <w:rsid w:val="009067BE"/>
    <w:rsid w:val="009068E6"/>
    <w:rsid w:val="00906926"/>
    <w:rsid w:val="00906983"/>
    <w:rsid w:val="00906998"/>
    <w:rsid w:val="009069E2"/>
    <w:rsid w:val="00906A25"/>
    <w:rsid w:val="00906A7E"/>
    <w:rsid w:val="00906B41"/>
    <w:rsid w:val="00906C6F"/>
    <w:rsid w:val="00906CA8"/>
    <w:rsid w:val="00906D4F"/>
    <w:rsid w:val="00906D5B"/>
    <w:rsid w:val="00906E3A"/>
    <w:rsid w:val="00906E6C"/>
    <w:rsid w:val="00906E83"/>
    <w:rsid w:val="00906E97"/>
    <w:rsid w:val="00906FBA"/>
    <w:rsid w:val="0090712D"/>
    <w:rsid w:val="0090719B"/>
    <w:rsid w:val="009071EA"/>
    <w:rsid w:val="0090724B"/>
    <w:rsid w:val="009072F2"/>
    <w:rsid w:val="00907339"/>
    <w:rsid w:val="00907348"/>
    <w:rsid w:val="009073A0"/>
    <w:rsid w:val="009073B5"/>
    <w:rsid w:val="009073BA"/>
    <w:rsid w:val="00907406"/>
    <w:rsid w:val="0090743F"/>
    <w:rsid w:val="009074A2"/>
    <w:rsid w:val="00907565"/>
    <w:rsid w:val="0090759A"/>
    <w:rsid w:val="009075C8"/>
    <w:rsid w:val="00907609"/>
    <w:rsid w:val="00907634"/>
    <w:rsid w:val="00907668"/>
    <w:rsid w:val="009076E7"/>
    <w:rsid w:val="00907826"/>
    <w:rsid w:val="009078A2"/>
    <w:rsid w:val="0090797E"/>
    <w:rsid w:val="009079A3"/>
    <w:rsid w:val="00907A44"/>
    <w:rsid w:val="00907A63"/>
    <w:rsid w:val="00907AF7"/>
    <w:rsid w:val="00907B2D"/>
    <w:rsid w:val="00907B61"/>
    <w:rsid w:val="00907CDD"/>
    <w:rsid w:val="00907D0F"/>
    <w:rsid w:val="00907D43"/>
    <w:rsid w:val="00907D50"/>
    <w:rsid w:val="00907D5D"/>
    <w:rsid w:val="00907E4B"/>
    <w:rsid w:val="00907E94"/>
    <w:rsid w:val="00907EF4"/>
    <w:rsid w:val="00907F51"/>
    <w:rsid w:val="00907FEA"/>
    <w:rsid w:val="00910007"/>
    <w:rsid w:val="0091001C"/>
    <w:rsid w:val="0091011A"/>
    <w:rsid w:val="0091016F"/>
    <w:rsid w:val="009101E6"/>
    <w:rsid w:val="00910203"/>
    <w:rsid w:val="00910204"/>
    <w:rsid w:val="0091020D"/>
    <w:rsid w:val="00910223"/>
    <w:rsid w:val="0091023A"/>
    <w:rsid w:val="00910313"/>
    <w:rsid w:val="00910394"/>
    <w:rsid w:val="009103CD"/>
    <w:rsid w:val="00910416"/>
    <w:rsid w:val="009104BB"/>
    <w:rsid w:val="009106C8"/>
    <w:rsid w:val="0091078E"/>
    <w:rsid w:val="00910791"/>
    <w:rsid w:val="00910793"/>
    <w:rsid w:val="009107EF"/>
    <w:rsid w:val="00910819"/>
    <w:rsid w:val="00910835"/>
    <w:rsid w:val="00910976"/>
    <w:rsid w:val="0091099C"/>
    <w:rsid w:val="009109BB"/>
    <w:rsid w:val="00910A2F"/>
    <w:rsid w:val="00910A73"/>
    <w:rsid w:val="00910B33"/>
    <w:rsid w:val="00910BF9"/>
    <w:rsid w:val="00910C82"/>
    <w:rsid w:val="00910CB9"/>
    <w:rsid w:val="00910CF4"/>
    <w:rsid w:val="00910D98"/>
    <w:rsid w:val="00910DAA"/>
    <w:rsid w:val="00910DDA"/>
    <w:rsid w:val="00910DE1"/>
    <w:rsid w:val="00910EA1"/>
    <w:rsid w:val="00910F47"/>
    <w:rsid w:val="00910FBB"/>
    <w:rsid w:val="00910FC3"/>
    <w:rsid w:val="00910FDA"/>
    <w:rsid w:val="009110DF"/>
    <w:rsid w:val="0091112F"/>
    <w:rsid w:val="009111A4"/>
    <w:rsid w:val="00911234"/>
    <w:rsid w:val="009112DA"/>
    <w:rsid w:val="009112F0"/>
    <w:rsid w:val="009112F4"/>
    <w:rsid w:val="00911313"/>
    <w:rsid w:val="00911315"/>
    <w:rsid w:val="00911331"/>
    <w:rsid w:val="0091134F"/>
    <w:rsid w:val="00911447"/>
    <w:rsid w:val="00911476"/>
    <w:rsid w:val="0091158A"/>
    <w:rsid w:val="00911613"/>
    <w:rsid w:val="00911653"/>
    <w:rsid w:val="0091165E"/>
    <w:rsid w:val="00911674"/>
    <w:rsid w:val="00911679"/>
    <w:rsid w:val="0091170F"/>
    <w:rsid w:val="00911725"/>
    <w:rsid w:val="0091174E"/>
    <w:rsid w:val="00911853"/>
    <w:rsid w:val="0091185A"/>
    <w:rsid w:val="00911A4A"/>
    <w:rsid w:val="00911A9F"/>
    <w:rsid w:val="00911AA1"/>
    <w:rsid w:val="00911B09"/>
    <w:rsid w:val="00911B38"/>
    <w:rsid w:val="00911B82"/>
    <w:rsid w:val="00911BFE"/>
    <w:rsid w:val="00911C5F"/>
    <w:rsid w:val="00911DEF"/>
    <w:rsid w:val="00911F16"/>
    <w:rsid w:val="00911F76"/>
    <w:rsid w:val="00911F8A"/>
    <w:rsid w:val="00911FD6"/>
    <w:rsid w:val="00911FEC"/>
    <w:rsid w:val="00911FF0"/>
    <w:rsid w:val="009120B0"/>
    <w:rsid w:val="00912257"/>
    <w:rsid w:val="009122FF"/>
    <w:rsid w:val="00912300"/>
    <w:rsid w:val="0091234F"/>
    <w:rsid w:val="0091248A"/>
    <w:rsid w:val="009125FB"/>
    <w:rsid w:val="009126F4"/>
    <w:rsid w:val="00912736"/>
    <w:rsid w:val="0091286C"/>
    <w:rsid w:val="009128C1"/>
    <w:rsid w:val="0091290E"/>
    <w:rsid w:val="0091292F"/>
    <w:rsid w:val="00912938"/>
    <w:rsid w:val="00912949"/>
    <w:rsid w:val="009129A0"/>
    <w:rsid w:val="009129B2"/>
    <w:rsid w:val="009129DC"/>
    <w:rsid w:val="00912B95"/>
    <w:rsid w:val="00912BD1"/>
    <w:rsid w:val="00912CAA"/>
    <w:rsid w:val="00912CD6"/>
    <w:rsid w:val="00912D16"/>
    <w:rsid w:val="00912D65"/>
    <w:rsid w:val="00912EE1"/>
    <w:rsid w:val="00912EFE"/>
    <w:rsid w:val="00912F68"/>
    <w:rsid w:val="00912FB2"/>
    <w:rsid w:val="00912FDB"/>
    <w:rsid w:val="00913282"/>
    <w:rsid w:val="009132C8"/>
    <w:rsid w:val="009132D4"/>
    <w:rsid w:val="00913330"/>
    <w:rsid w:val="0091335F"/>
    <w:rsid w:val="00913461"/>
    <w:rsid w:val="00913492"/>
    <w:rsid w:val="0091359B"/>
    <w:rsid w:val="009135FA"/>
    <w:rsid w:val="009136A0"/>
    <w:rsid w:val="0091370D"/>
    <w:rsid w:val="00913742"/>
    <w:rsid w:val="0091383F"/>
    <w:rsid w:val="0091388E"/>
    <w:rsid w:val="009138CB"/>
    <w:rsid w:val="0091394A"/>
    <w:rsid w:val="009139EE"/>
    <w:rsid w:val="00913A2C"/>
    <w:rsid w:val="00913B0B"/>
    <w:rsid w:val="00913BEB"/>
    <w:rsid w:val="00913BED"/>
    <w:rsid w:val="00913C16"/>
    <w:rsid w:val="00913C28"/>
    <w:rsid w:val="00913C9C"/>
    <w:rsid w:val="00913D90"/>
    <w:rsid w:val="00913E4B"/>
    <w:rsid w:val="009140BF"/>
    <w:rsid w:val="0091411D"/>
    <w:rsid w:val="00914257"/>
    <w:rsid w:val="009142CF"/>
    <w:rsid w:val="009143D3"/>
    <w:rsid w:val="009143E8"/>
    <w:rsid w:val="009144D7"/>
    <w:rsid w:val="00914588"/>
    <w:rsid w:val="009145B6"/>
    <w:rsid w:val="00914687"/>
    <w:rsid w:val="009146D5"/>
    <w:rsid w:val="00914705"/>
    <w:rsid w:val="00914761"/>
    <w:rsid w:val="00914803"/>
    <w:rsid w:val="00914829"/>
    <w:rsid w:val="00914897"/>
    <w:rsid w:val="00914952"/>
    <w:rsid w:val="009149FF"/>
    <w:rsid w:val="00914A25"/>
    <w:rsid w:val="00914A37"/>
    <w:rsid w:val="00914ACF"/>
    <w:rsid w:val="00914AFC"/>
    <w:rsid w:val="00914B58"/>
    <w:rsid w:val="00914B83"/>
    <w:rsid w:val="00914BC4"/>
    <w:rsid w:val="00914CF0"/>
    <w:rsid w:val="00914EAA"/>
    <w:rsid w:val="00914EAB"/>
    <w:rsid w:val="00914EF4"/>
    <w:rsid w:val="00914F25"/>
    <w:rsid w:val="00914F36"/>
    <w:rsid w:val="0091500B"/>
    <w:rsid w:val="00915126"/>
    <w:rsid w:val="00915160"/>
    <w:rsid w:val="0091519E"/>
    <w:rsid w:val="009151D9"/>
    <w:rsid w:val="0091520F"/>
    <w:rsid w:val="0091522C"/>
    <w:rsid w:val="00915279"/>
    <w:rsid w:val="0091527D"/>
    <w:rsid w:val="00915295"/>
    <w:rsid w:val="009152EC"/>
    <w:rsid w:val="00915364"/>
    <w:rsid w:val="00915403"/>
    <w:rsid w:val="009154B3"/>
    <w:rsid w:val="00915523"/>
    <w:rsid w:val="00915536"/>
    <w:rsid w:val="00915560"/>
    <w:rsid w:val="00915668"/>
    <w:rsid w:val="009157AF"/>
    <w:rsid w:val="009157C3"/>
    <w:rsid w:val="009157C7"/>
    <w:rsid w:val="0091589C"/>
    <w:rsid w:val="009158CC"/>
    <w:rsid w:val="00915966"/>
    <w:rsid w:val="0091596A"/>
    <w:rsid w:val="00915986"/>
    <w:rsid w:val="00915A15"/>
    <w:rsid w:val="00915A9D"/>
    <w:rsid w:val="00915B41"/>
    <w:rsid w:val="00915B71"/>
    <w:rsid w:val="00915BAD"/>
    <w:rsid w:val="00915BB3"/>
    <w:rsid w:val="00915BE7"/>
    <w:rsid w:val="00915C4F"/>
    <w:rsid w:val="00915D1B"/>
    <w:rsid w:val="00915D2E"/>
    <w:rsid w:val="00915DC2"/>
    <w:rsid w:val="00915DD0"/>
    <w:rsid w:val="00915E69"/>
    <w:rsid w:val="00916008"/>
    <w:rsid w:val="00916064"/>
    <w:rsid w:val="009161DA"/>
    <w:rsid w:val="009162A3"/>
    <w:rsid w:val="00916337"/>
    <w:rsid w:val="0091635D"/>
    <w:rsid w:val="00916373"/>
    <w:rsid w:val="0091638A"/>
    <w:rsid w:val="009164E1"/>
    <w:rsid w:val="00916528"/>
    <w:rsid w:val="00916542"/>
    <w:rsid w:val="00916590"/>
    <w:rsid w:val="009165A5"/>
    <w:rsid w:val="00916675"/>
    <w:rsid w:val="009167BC"/>
    <w:rsid w:val="00916876"/>
    <w:rsid w:val="0091692F"/>
    <w:rsid w:val="00916952"/>
    <w:rsid w:val="00916979"/>
    <w:rsid w:val="009169CF"/>
    <w:rsid w:val="00916AF2"/>
    <w:rsid w:val="00916B6B"/>
    <w:rsid w:val="00916C81"/>
    <w:rsid w:val="00916CAC"/>
    <w:rsid w:val="00916CE3"/>
    <w:rsid w:val="00916D90"/>
    <w:rsid w:val="00916E17"/>
    <w:rsid w:val="00916E44"/>
    <w:rsid w:val="00916E45"/>
    <w:rsid w:val="00916E85"/>
    <w:rsid w:val="00916F43"/>
    <w:rsid w:val="009170B2"/>
    <w:rsid w:val="00917128"/>
    <w:rsid w:val="00917157"/>
    <w:rsid w:val="009171AB"/>
    <w:rsid w:val="009171AD"/>
    <w:rsid w:val="0091731C"/>
    <w:rsid w:val="00917351"/>
    <w:rsid w:val="0091742E"/>
    <w:rsid w:val="00917469"/>
    <w:rsid w:val="009174E9"/>
    <w:rsid w:val="00917515"/>
    <w:rsid w:val="0091757A"/>
    <w:rsid w:val="0091760E"/>
    <w:rsid w:val="009176AF"/>
    <w:rsid w:val="0091778E"/>
    <w:rsid w:val="00917889"/>
    <w:rsid w:val="009178A5"/>
    <w:rsid w:val="009179E2"/>
    <w:rsid w:val="00917A82"/>
    <w:rsid w:val="00917AE7"/>
    <w:rsid w:val="00917BE6"/>
    <w:rsid w:val="00917C04"/>
    <w:rsid w:val="00917D01"/>
    <w:rsid w:val="00917E31"/>
    <w:rsid w:val="00917E8E"/>
    <w:rsid w:val="00917EFA"/>
    <w:rsid w:val="0092001B"/>
    <w:rsid w:val="00920052"/>
    <w:rsid w:val="0092007D"/>
    <w:rsid w:val="009200D0"/>
    <w:rsid w:val="00920167"/>
    <w:rsid w:val="009201A9"/>
    <w:rsid w:val="00920258"/>
    <w:rsid w:val="00920269"/>
    <w:rsid w:val="009202A6"/>
    <w:rsid w:val="009202BE"/>
    <w:rsid w:val="009202C8"/>
    <w:rsid w:val="009203BC"/>
    <w:rsid w:val="009203DB"/>
    <w:rsid w:val="009203E9"/>
    <w:rsid w:val="00920467"/>
    <w:rsid w:val="009205BA"/>
    <w:rsid w:val="009205BC"/>
    <w:rsid w:val="0092061F"/>
    <w:rsid w:val="009207DD"/>
    <w:rsid w:val="0092083E"/>
    <w:rsid w:val="00920884"/>
    <w:rsid w:val="009208DE"/>
    <w:rsid w:val="00920932"/>
    <w:rsid w:val="00920966"/>
    <w:rsid w:val="009209A0"/>
    <w:rsid w:val="009209DF"/>
    <w:rsid w:val="00920A30"/>
    <w:rsid w:val="00920A5D"/>
    <w:rsid w:val="00920ACD"/>
    <w:rsid w:val="00920B83"/>
    <w:rsid w:val="00920B8C"/>
    <w:rsid w:val="00920BE6"/>
    <w:rsid w:val="00920C2B"/>
    <w:rsid w:val="00920CF1"/>
    <w:rsid w:val="00920DEE"/>
    <w:rsid w:val="00920E43"/>
    <w:rsid w:val="00920F49"/>
    <w:rsid w:val="00920F66"/>
    <w:rsid w:val="00920FAC"/>
    <w:rsid w:val="00921063"/>
    <w:rsid w:val="0092106D"/>
    <w:rsid w:val="00921076"/>
    <w:rsid w:val="00921078"/>
    <w:rsid w:val="009210D9"/>
    <w:rsid w:val="009211C4"/>
    <w:rsid w:val="0092125B"/>
    <w:rsid w:val="00921327"/>
    <w:rsid w:val="00921459"/>
    <w:rsid w:val="009214FE"/>
    <w:rsid w:val="009215CE"/>
    <w:rsid w:val="0092160A"/>
    <w:rsid w:val="00921690"/>
    <w:rsid w:val="009216B8"/>
    <w:rsid w:val="00921717"/>
    <w:rsid w:val="0092172B"/>
    <w:rsid w:val="00921774"/>
    <w:rsid w:val="00921813"/>
    <w:rsid w:val="0092184B"/>
    <w:rsid w:val="009218DA"/>
    <w:rsid w:val="00921929"/>
    <w:rsid w:val="0092198A"/>
    <w:rsid w:val="00921A0A"/>
    <w:rsid w:val="00921A2D"/>
    <w:rsid w:val="00921A33"/>
    <w:rsid w:val="00921AA4"/>
    <w:rsid w:val="00921AB4"/>
    <w:rsid w:val="00921AF5"/>
    <w:rsid w:val="00921B24"/>
    <w:rsid w:val="00921B93"/>
    <w:rsid w:val="00921C6D"/>
    <w:rsid w:val="00921CE8"/>
    <w:rsid w:val="00921DE8"/>
    <w:rsid w:val="00921DF9"/>
    <w:rsid w:val="00921F59"/>
    <w:rsid w:val="00922063"/>
    <w:rsid w:val="00922090"/>
    <w:rsid w:val="009220BE"/>
    <w:rsid w:val="0092215B"/>
    <w:rsid w:val="0092215C"/>
    <w:rsid w:val="0092227D"/>
    <w:rsid w:val="009222A7"/>
    <w:rsid w:val="009223A5"/>
    <w:rsid w:val="009223E4"/>
    <w:rsid w:val="00922402"/>
    <w:rsid w:val="00922434"/>
    <w:rsid w:val="0092245F"/>
    <w:rsid w:val="0092258B"/>
    <w:rsid w:val="00922590"/>
    <w:rsid w:val="00922674"/>
    <w:rsid w:val="0092282C"/>
    <w:rsid w:val="0092287A"/>
    <w:rsid w:val="00922898"/>
    <w:rsid w:val="009228AC"/>
    <w:rsid w:val="00922930"/>
    <w:rsid w:val="00922A81"/>
    <w:rsid w:val="00922ACC"/>
    <w:rsid w:val="00922B0B"/>
    <w:rsid w:val="00922D46"/>
    <w:rsid w:val="00922E24"/>
    <w:rsid w:val="00922E89"/>
    <w:rsid w:val="00922E9B"/>
    <w:rsid w:val="00922EEF"/>
    <w:rsid w:val="00922FA1"/>
    <w:rsid w:val="00923060"/>
    <w:rsid w:val="00923080"/>
    <w:rsid w:val="009230C4"/>
    <w:rsid w:val="009230F7"/>
    <w:rsid w:val="00923165"/>
    <w:rsid w:val="00923186"/>
    <w:rsid w:val="009231C5"/>
    <w:rsid w:val="00923243"/>
    <w:rsid w:val="009232C3"/>
    <w:rsid w:val="0092330D"/>
    <w:rsid w:val="00923422"/>
    <w:rsid w:val="0092349F"/>
    <w:rsid w:val="00923548"/>
    <w:rsid w:val="0092354F"/>
    <w:rsid w:val="0092355F"/>
    <w:rsid w:val="009235ED"/>
    <w:rsid w:val="00923614"/>
    <w:rsid w:val="0092368D"/>
    <w:rsid w:val="009236D2"/>
    <w:rsid w:val="00923846"/>
    <w:rsid w:val="009238AB"/>
    <w:rsid w:val="009238C5"/>
    <w:rsid w:val="0092395A"/>
    <w:rsid w:val="00923966"/>
    <w:rsid w:val="00923B36"/>
    <w:rsid w:val="00923B68"/>
    <w:rsid w:val="00923B9D"/>
    <w:rsid w:val="00923C28"/>
    <w:rsid w:val="00923CE1"/>
    <w:rsid w:val="00923D85"/>
    <w:rsid w:val="00923F47"/>
    <w:rsid w:val="00923FAB"/>
    <w:rsid w:val="00923FD4"/>
    <w:rsid w:val="00924148"/>
    <w:rsid w:val="00924175"/>
    <w:rsid w:val="00924259"/>
    <w:rsid w:val="0092427C"/>
    <w:rsid w:val="00924340"/>
    <w:rsid w:val="00924451"/>
    <w:rsid w:val="0092445F"/>
    <w:rsid w:val="00924472"/>
    <w:rsid w:val="0092456D"/>
    <w:rsid w:val="00924655"/>
    <w:rsid w:val="00924693"/>
    <w:rsid w:val="009246AD"/>
    <w:rsid w:val="009247CC"/>
    <w:rsid w:val="009247E7"/>
    <w:rsid w:val="009248E2"/>
    <w:rsid w:val="009248FE"/>
    <w:rsid w:val="009249BA"/>
    <w:rsid w:val="00924A6F"/>
    <w:rsid w:val="00924AD3"/>
    <w:rsid w:val="00924AF5"/>
    <w:rsid w:val="00924CB4"/>
    <w:rsid w:val="00924CCB"/>
    <w:rsid w:val="00924CFB"/>
    <w:rsid w:val="00924D65"/>
    <w:rsid w:val="00924DBB"/>
    <w:rsid w:val="00924DCB"/>
    <w:rsid w:val="00924E1D"/>
    <w:rsid w:val="00924E63"/>
    <w:rsid w:val="00924E9A"/>
    <w:rsid w:val="00924FE5"/>
    <w:rsid w:val="009251DC"/>
    <w:rsid w:val="00925237"/>
    <w:rsid w:val="00925263"/>
    <w:rsid w:val="009252F4"/>
    <w:rsid w:val="0092535D"/>
    <w:rsid w:val="009253CE"/>
    <w:rsid w:val="0092541F"/>
    <w:rsid w:val="0092543F"/>
    <w:rsid w:val="009254A8"/>
    <w:rsid w:val="00925501"/>
    <w:rsid w:val="0092550D"/>
    <w:rsid w:val="00925535"/>
    <w:rsid w:val="009255C4"/>
    <w:rsid w:val="009255F6"/>
    <w:rsid w:val="00925695"/>
    <w:rsid w:val="00925717"/>
    <w:rsid w:val="0092576A"/>
    <w:rsid w:val="009257B9"/>
    <w:rsid w:val="009258FD"/>
    <w:rsid w:val="00925911"/>
    <w:rsid w:val="00925920"/>
    <w:rsid w:val="00925937"/>
    <w:rsid w:val="009259E3"/>
    <w:rsid w:val="009259F3"/>
    <w:rsid w:val="00925A56"/>
    <w:rsid w:val="00925AC4"/>
    <w:rsid w:val="00925B27"/>
    <w:rsid w:val="00925B2B"/>
    <w:rsid w:val="00925BD1"/>
    <w:rsid w:val="00925BF3"/>
    <w:rsid w:val="00925C65"/>
    <w:rsid w:val="00925C83"/>
    <w:rsid w:val="00925C8C"/>
    <w:rsid w:val="00925C90"/>
    <w:rsid w:val="00925CA8"/>
    <w:rsid w:val="00925E49"/>
    <w:rsid w:val="00925E91"/>
    <w:rsid w:val="00925EFC"/>
    <w:rsid w:val="00925F20"/>
    <w:rsid w:val="00925F3A"/>
    <w:rsid w:val="00925F79"/>
    <w:rsid w:val="00925FD8"/>
    <w:rsid w:val="00926068"/>
    <w:rsid w:val="00926077"/>
    <w:rsid w:val="00926091"/>
    <w:rsid w:val="009260C7"/>
    <w:rsid w:val="009260D9"/>
    <w:rsid w:val="00926105"/>
    <w:rsid w:val="009261C8"/>
    <w:rsid w:val="00926275"/>
    <w:rsid w:val="0092628A"/>
    <w:rsid w:val="00926459"/>
    <w:rsid w:val="0092647F"/>
    <w:rsid w:val="009264DB"/>
    <w:rsid w:val="009264E7"/>
    <w:rsid w:val="00926535"/>
    <w:rsid w:val="009265BA"/>
    <w:rsid w:val="0092661B"/>
    <w:rsid w:val="00926626"/>
    <w:rsid w:val="00926721"/>
    <w:rsid w:val="00926745"/>
    <w:rsid w:val="00926775"/>
    <w:rsid w:val="009267AE"/>
    <w:rsid w:val="0092688F"/>
    <w:rsid w:val="00926923"/>
    <w:rsid w:val="00926965"/>
    <w:rsid w:val="0092698E"/>
    <w:rsid w:val="00926992"/>
    <w:rsid w:val="00926A2E"/>
    <w:rsid w:val="00926BD0"/>
    <w:rsid w:val="00926C0C"/>
    <w:rsid w:val="00926CE4"/>
    <w:rsid w:val="00926D4A"/>
    <w:rsid w:val="00926DE1"/>
    <w:rsid w:val="00926DEC"/>
    <w:rsid w:val="00926F4D"/>
    <w:rsid w:val="00926F79"/>
    <w:rsid w:val="00926FAD"/>
    <w:rsid w:val="0092703D"/>
    <w:rsid w:val="0092704A"/>
    <w:rsid w:val="0092712A"/>
    <w:rsid w:val="00927201"/>
    <w:rsid w:val="0092732C"/>
    <w:rsid w:val="00927371"/>
    <w:rsid w:val="009273D8"/>
    <w:rsid w:val="009273EF"/>
    <w:rsid w:val="009274A5"/>
    <w:rsid w:val="009274C9"/>
    <w:rsid w:val="009276E8"/>
    <w:rsid w:val="00927875"/>
    <w:rsid w:val="00927B4F"/>
    <w:rsid w:val="00927B78"/>
    <w:rsid w:val="00927BE9"/>
    <w:rsid w:val="00927C12"/>
    <w:rsid w:val="00927C3B"/>
    <w:rsid w:val="00927C88"/>
    <w:rsid w:val="00927C96"/>
    <w:rsid w:val="00927CEE"/>
    <w:rsid w:val="00927D1F"/>
    <w:rsid w:val="00927D48"/>
    <w:rsid w:val="00927D80"/>
    <w:rsid w:val="00927EAC"/>
    <w:rsid w:val="00927F12"/>
    <w:rsid w:val="00927F15"/>
    <w:rsid w:val="00927F9E"/>
    <w:rsid w:val="00927FD8"/>
    <w:rsid w:val="0093000B"/>
    <w:rsid w:val="00930027"/>
    <w:rsid w:val="00930140"/>
    <w:rsid w:val="009301B5"/>
    <w:rsid w:val="0093024B"/>
    <w:rsid w:val="00930308"/>
    <w:rsid w:val="009303A3"/>
    <w:rsid w:val="009303AC"/>
    <w:rsid w:val="0093043F"/>
    <w:rsid w:val="00930618"/>
    <w:rsid w:val="00930655"/>
    <w:rsid w:val="0093066B"/>
    <w:rsid w:val="0093068E"/>
    <w:rsid w:val="009306A4"/>
    <w:rsid w:val="009306E6"/>
    <w:rsid w:val="009307BF"/>
    <w:rsid w:val="0093087B"/>
    <w:rsid w:val="00930892"/>
    <w:rsid w:val="00930895"/>
    <w:rsid w:val="00930937"/>
    <w:rsid w:val="00930AA1"/>
    <w:rsid w:val="00930B31"/>
    <w:rsid w:val="00930C77"/>
    <w:rsid w:val="00930CC9"/>
    <w:rsid w:val="00930EAC"/>
    <w:rsid w:val="00930F55"/>
    <w:rsid w:val="009310C0"/>
    <w:rsid w:val="00931126"/>
    <w:rsid w:val="00931293"/>
    <w:rsid w:val="009312B4"/>
    <w:rsid w:val="00931397"/>
    <w:rsid w:val="009313CF"/>
    <w:rsid w:val="009313F4"/>
    <w:rsid w:val="009314B8"/>
    <w:rsid w:val="009314E8"/>
    <w:rsid w:val="00931565"/>
    <w:rsid w:val="00931577"/>
    <w:rsid w:val="00931680"/>
    <w:rsid w:val="00931910"/>
    <w:rsid w:val="00931963"/>
    <w:rsid w:val="0093196A"/>
    <w:rsid w:val="0093197B"/>
    <w:rsid w:val="009319A5"/>
    <w:rsid w:val="00931A2C"/>
    <w:rsid w:val="00931A9E"/>
    <w:rsid w:val="00931ADA"/>
    <w:rsid w:val="00931B76"/>
    <w:rsid w:val="00931B86"/>
    <w:rsid w:val="00931D92"/>
    <w:rsid w:val="00931E54"/>
    <w:rsid w:val="00931EC8"/>
    <w:rsid w:val="00931ED5"/>
    <w:rsid w:val="00931F05"/>
    <w:rsid w:val="00931FD0"/>
    <w:rsid w:val="00932025"/>
    <w:rsid w:val="00932116"/>
    <w:rsid w:val="00932134"/>
    <w:rsid w:val="0093215B"/>
    <w:rsid w:val="009321D8"/>
    <w:rsid w:val="00932248"/>
    <w:rsid w:val="00932320"/>
    <w:rsid w:val="00932357"/>
    <w:rsid w:val="0093240D"/>
    <w:rsid w:val="0093247D"/>
    <w:rsid w:val="0093250E"/>
    <w:rsid w:val="0093263D"/>
    <w:rsid w:val="009326AA"/>
    <w:rsid w:val="00932707"/>
    <w:rsid w:val="00932713"/>
    <w:rsid w:val="0093271A"/>
    <w:rsid w:val="0093275E"/>
    <w:rsid w:val="009327E8"/>
    <w:rsid w:val="009328F2"/>
    <w:rsid w:val="009328F8"/>
    <w:rsid w:val="0093290E"/>
    <w:rsid w:val="00932991"/>
    <w:rsid w:val="009329AD"/>
    <w:rsid w:val="00932A91"/>
    <w:rsid w:val="00932AB9"/>
    <w:rsid w:val="00932B1D"/>
    <w:rsid w:val="00932BC7"/>
    <w:rsid w:val="00932BD2"/>
    <w:rsid w:val="00932BF5"/>
    <w:rsid w:val="00932C09"/>
    <w:rsid w:val="00932C0B"/>
    <w:rsid w:val="00932D58"/>
    <w:rsid w:val="00932D61"/>
    <w:rsid w:val="00932D9A"/>
    <w:rsid w:val="00932EAC"/>
    <w:rsid w:val="00932F0B"/>
    <w:rsid w:val="00932FFB"/>
    <w:rsid w:val="009330B5"/>
    <w:rsid w:val="00933170"/>
    <w:rsid w:val="00933192"/>
    <w:rsid w:val="00933245"/>
    <w:rsid w:val="00933261"/>
    <w:rsid w:val="0093326A"/>
    <w:rsid w:val="009332D6"/>
    <w:rsid w:val="0093332C"/>
    <w:rsid w:val="00933361"/>
    <w:rsid w:val="009333CF"/>
    <w:rsid w:val="00933432"/>
    <w:rsid w:val="0093349E"/>
    <w:rsid w:val="009334A1"/>
    <w:rsid w:val="00933565"/>
    <w:rsid w:val="00933568"/>
    <w:rsid w:val="009335BB"/>
    <w:rsid w:val="00933622"/>
    <w:rsid w:val="0093367C"/>
    <w:rsid w:val="00933704"/>
    <w:rsid w:val="0093370C"/>
    <w:rsid w:val="0093374F"/>
    <w:rsid w:val="00933790"/>
    <w:rsid w:val="0093387D"/>
    <w:rsid w:val="0093389F"/>
    <w:rsid w:val="00933996"/>
    <w:rsid w:val="009339A7"/>
    <w:rsid w:val="009339AE"/>
    <w:rsid w:val="00933ADF"/>
    <w:rsid w:val="00933AED"/>
    <w:rsid w:val="00933B3C"/>
    <w:rsid w:val="00933B43"/>
    <w:rsid w:val="00933B45"/>
    <w:rsid w:val="00933B83"/>
    <w:rsid w:val="00933BE4"/>
    <w:rsid w:val="00933D67"/>
    <w:rsid w:val="00933DF7"/>
    <w:rsid w:val="00933E6D"/>
    <w:rsid w:val="00933F72"/>
    <w:rsid w:val="00933F93"/>
    <w:rsid w:val="00933FBD"/>
    <w:rsid w:val="00933FDD"/>
    <w:rsid w:val="00934035"/>
    <w:rsid w:val="0093411D"/>
    <w:rsid w:val="00934121"/>
    <w:rsid w:val="0093413A"/>
    <w:rsid w:val="0093419E"/>
    <w:rsid w:val="00934255"/>
    <w:rsid w:val="009342C4"/>
    <w:rsid w:val="009342C7"/>
    <w:rsid w:val="0093430F"/>
    <w:rsid w:val="0093431C"/>
    <w:rsid w:val="00934373"/>
    <w:rsid w:val="009344A5"/>
    <w:rsid w:val="009344E5"/>
    <w:rsid w:val="0093464C"/>
    <w:rsid w:val="00934673"/>
    <w:rsid w:val="00934799"/>
    <w:rsid w:val="009347D9"/>
    <w:rsid w:val="00934963"/>
    <w:rsid w:val="00934978"/>
    <w:rsid w:val="009349F2"/>
    <w:rsid w:val="00934AE5"/>
    <w:rsid w:val="00934AF8"/>
    <w:rsid w:val="00934BE0"/>
    <w:rsid w:val="00934CF3"/>
    <w:rsid w:val="00934D34"/>
    <w:rsid w:val="00934E11"/>
    <w:rsid w:val="00934E91"/>
    <w:rsid w:val="00934E9A"/>
    <w:rsid w:val="00934EA1"/>
    <w:rsid w:val="00934EF0"/>
    <w:rsid w:val="00934F80"/>
    <w:rsid w:val="00935095"/>
    <w:rsid w:val="00935128"/>
    <w:rsid w:val="009351C1"/>
    <w:rsid w:val="009351F4"/>
    <w:rsid w:val="00935368"/>
    <w:rsid w:val="009353C4"/>
    <w:rsid w:val="0093542D"/>
    <w:rsid w:val="00935454"/>
    <w:rsid w:val="00935460"/>
    <w:rsid w:val="009354D3"/>
    <w:rsid w:val="00935505"/>
    <w:rsid w:val="00935533"/>
    <w:rsid w:val="0093561D"/>
    <w:rsid w:val="009356D1"/>
    <w:rsid w:val="009356E3"/>
    <w:rsid w:val="00935770"/>
    <w:rsid w:val="009357B7"/>
    <w:rsid w:val="0093581E"/>
    <w:rsid w:val="00935872"/>
    <w:rsid w:val="00935877"/>
    <w:rsid w:val="009359F7"/>
    <w:rsid w:val="00935A2D"/>
    <w:rsid w:val="00935B99"/>
    <w:rsid w:val="00935BC3"/>
    <w:rsid w:val="00935C5E"/>
    <w:rsid w:val="00935D11"/>
    <w:rsid w:val="00935DD7"/>
    <w:rsid w:val="00935E1C"/>
    <w:rsid w:val="00935F0D"/>
    <w:rsid w:val="00935F40"/>
    <w:rsid w:val="00935F4E"/>
    <w:rsid w:val="00935FC4"/>
    <w:rsid w:val="00935FC7"/>
    <w:rsid w:val="00935FE7"/>
    <w:rsid w:val="00935FEB"/>
    <w:rsid w:val="00936041"/>
    <w:rsid w:val="0093611F"/>
    <w:rsid w:val="009361E9"/>
    <w:rsid w:val="0093629B"/>
    <w:rsid w:val="00936360"/>
    <w:rsid w:val="0093641F"/>
    <w:rsid w:val="00936444"/>
    <w:rsid w:val="00936507"/>
    <w:rsid w:val="00936576"/>
    <w:rsid w:val="009365AE"/>
    <w:rsid w:val="009365F3"/>
    <w:rsid w:val="00936762"/>
    <w:rsid w:val="009367A3"/>
    <w:rsid w:val="009367FD"/>
    <w:rsid w:val="00936830"/>
    <w:rsid w:val="0093688E"/>
    <w:rsid w:val="009369D4"/>
    <w:rsid w:val="00936B41"/>
    <w:rsid w:val="00936C21"/>
    <w:rsid w:val="00936CE5"/>
    <w:rsid w:val="00936CFF"/>
    <w:rsid w:val="00936DA9"/>
    <w:rsid w:val="00936E68"/>
    <w:rsid w:val="00936EAC"/>
    <w:rsid w:val="0093708A"/>
    <w:rsid w:val="0093723E"/>
    <w:rsid w:val="0093727D"/>
    <w:rsid w:val="0093730E"/>
    <w:rsid w:val="0093740A"/>
    <w:rsid w:val="0093741B"/>
    <w:rsid w:val="00937466"/>
    <w:rsid w:val="0093748B"/>
    <w:rsid w:val="00937593"/>
    <w:rsid w:val="009375AA"/>
    <w:rsid w:val="00937687"/>
    <w:rsid w:val="00937730"/>
    <w:rsid w:val="0093779F"/>
    <w:rsid w:val="009377A0"/>
    <w:rsid w:val="00937861"/>
    <w:rsid w:val="009378A0"/>
    <w:rsid w:val="00937935"/>
    <w:rsid w:val="009379D0"/>
    <w:rsid w:val="00937A04"/>
    <w:rsid w:val="00937A6F"/>
    <w:rsid w:val="00937A8E"/>
    <w:rsid w:val="00937BD3"/>
    <w:rsid w:val="00937C04"/>
    <w:rsid w:val="00937C71"/>
    <w:rsid w:val="00937CBB"/>
    <w:rsid w:val="00937D4B"/>
    <w:rsid w:val="00937DC0"/>
    <w:rsid w:val="00937DE6"/>
    <w:rsid w:val="00937E7A"/>
    <w:rsid w:val="00940014"/>
    <w:rsid w:val="00940017"/>
    <w:rsid w:val="00940022"/>
    <w:rsid w:val="00940052"/>
    <w:rsid w:val="0094008A"/>
    <w:rsid w:val="00940091"/>
    <w:rsid w:val="009400AA"/>
    <w:rsid w:val="00940133"/>
    <w:rsid w:val="009401CA"/>
    <w:rsid w:val="00940252"/>
    <w:rsid w:val="009402AE"/>
    <w:rsid w:val="00940319"/>
    <w:rsid w:val="00940342"/>
    <w:rsid w:val="009403B2"/>
    <w:rsid w:val="009403BE"/>
    <w:rsid w:val="00940410"/>
    <w:rsid w:val="009404A5"/>
    <w:rsid w:val="00940525"/>
    <w:rsid w:val="0094053F"/>
    <w:rsid w:val="00940565"/>
    <w:rsid w:val="009405CC"/>
    <w:rsid w:val="00940605"/>
    <w:rsid w:val="009406EF"/>
    <w:rsid w:val="00940778"/>
    <w:rsid w:val="00940805"/>
    <w:rsid w:val="009408B9"/>
    <w:rsid w:val="009408EE"/>
    <w:rsid w:val="00940935"/>
    <w:rsid w:val="009409EC"/>
    <w:rsid w:val="00940A8C"/>
    <w:rsid w:val="00940A92"/>
    <w:rsid w:val="00940AB8"/>
    <w:rsid w:val="00940ACB"/>
    <w:rsid w:val="00940B32"/>
    <w:rsid w:val="00940ED8"/>
    <w:rsid w:val="00940F33"/>
    <w:rsid w:val="00940F36"/>
    <w:rsid w:val="00940F61"/>
    <w:rsid w:val="00940F8D"/>
    <w:rsid w:val="00940FA6"/>
    <w:rsid w:val="0094107E"/>
    <w:rsid w:val="009410A9"/>
    <w:rsid w:val="009410FA"/>
    <w:rsid w:val="00941103"/>
    <w:rsid w:val="0094111A"/>
    <w:rsid w:val="0094116D"/>
    <w:rsid w:val="00941238"/>
    <w:rsid w:val="0094124F"/>
    <w:rsid w:val="0094125B"/>
    <w:rsid w:val="009412B0"/>
    <w:rsid w:val="0094130B"/>
    <w:rsid w:val="00941439"/>
    <w:rsid w:val="00941492"/>
    <w:rsid w:val="0094154C"/>
    <w:rsid w:val="0094155F"/>
    <w:rsid w:val="00941561"/>
    <w:rsid w:val="0094157A"/>
    <w:rsid w:val="009415D9"/>
    <w:rsid w:val="00941615"/>
    <w:rsid w:val="00941622"/>
    <w:rsid w:val="00941641"/>
    <w:rsid w:val="00941686"/>
    <w:rsid w:val="009416B5"/>
    <w:rsid w:val="009416C0"/>
    <w:rsid w:val="00941714"/>
    <w:rsid w:val="00941885"/>
    <w:rsid w:val="009418B0"/>
    <w:rsid w:val="009418F9"/>
    <w:rsid w:val="00941951"/>
    <w:rsid w:val="009419DC"/>
    <w:rsid w:val="00941A08"/>
    <w:rsid w:val="00941A29"/>
    <w:rsid w:val="00941A49"/>
    <w:rsid w:val="00941A5D"/>
    <w:rsid w:val="00941A8F"/>
    <w:rsid w:val="00941B63"/>
    <w:rsid w:val="00941BD5"/>
    <w:rsid w:val="00941C69"/>
    <w:rsid w:val="00941E2D"/>
    <w:rsid w:val="0094205E"/>
    <w:rsid w:val="009420D7"/>
    <w:rsid w:val="00942150"/>
    <w:rsid w:val="009421A3"/>
    <w:rsid w:val="00942286"/>
    <w:rsid w:val="009422B3"/>
    <w:rsid w:val="009422E9"/>
    <w:rsid w:val="009423A1"/>
    <w:rsid w:val="009423DB"/>
    <w:rsid w:val="0094246F"/>
    <w:rsid w:val="0094248B"/>
    <w:rsid w:val="00942536"/>
    <w:rsid w:val="00942540"/>
    <w:rsid w:val="009425F2"/>
    <w:rsid w:val="00942648"/>
    <w:rsid w:val="0094265C"/>
    <w:rsid w:val="0094271E"/>
    <w:rsid w:val="00942765"/>
    <w:rsid w:val="0094279A"/>
    <w:rsid w:val="009427E8"/>
    <w:rsid w:val="00942818"/>
    <w:rsid w:val="00942824"/>
    <w:rsid w:val="0094284B"/>
    <w:rsid w:val="0094287E"/>
    <w:rsid w:val="00942898"/>
    <w:rsid w:val="009428CB"/>
    <w:rsid w:val="0094299C"/>
    <w:rsid w:val="00942B78"/>
    <w:rsid w:val="00942C65"/>
    <w:rsid w:val="00942C90"/>
    <w:rsid w:val="00942D8C"/>
    <w:rsid w:val="00942DC7"/>
    <w:rsid w:val="00942DEC"/>
    <w:rsid w:val="00942E7E"/>
    <w:rsid w:val="00942F61"/>
    <w:rsid w:val="0094307E"/>
    <w:rsid w:val="0094324E"/>
    <w:rsid w:val="00943269"/>
    <w:rsid w:val="009432AB"/>
    <w:rsid w:val="009432C0"/>
    <w:rsid w:val="009432D8"/>
    <w:rsid w:val="00943353"/>
    <w:rsid w:val="009433A3"/>
    <w:rsid w:val="009433C9"/>
    <w:rsid w:val="009435C2"/>
    <w:rsid w:val="009435C4"/>
    <w:rsid w:val="00943631"/>
    <w:rsid w:val="00943647"/>
    <w:rsid w:val="00943701"/>
    <w:rsid w:val="0094373C"/>
    <w:rsid w:val="00943750"/>
    <w:rsid w:val="00943780"/>
    <w:rsid w:val="00943824"/>
    <w:rsid w:val="00943842"/>
    <w:rsid w:val="00943917"/>
    <w:rsid w:val="00943AED"/>
    <w:rsid w:val="00943B4B"/>
    <w:rsid w:val="00943B82"/>
    <w:rsid w:val="00943C90"/>
    <w:rsid w:val="00943CD2"/>
    <w:rsid w:val="00943D45"/>
    <w:rsid w:val="00943D4D"/>
    <w:rsid w:val="00943DE6"/>
    <w:rsid w:val="00943E6F"/>
    <w:rsid w:val="00943EC9"/>
    <w:rsid w:val="00943F24"/>
    <w:rsid w:val="00943F65"/>
    <w:rsid w:val="00943F8E"/>
    <w:rsid w:val="00943FCD"/>
    <w:rsid w:val="00944037"/>
    <w:rsid w:val="009440F5"/>
    <w:rsid w:val="00944113"/>
    <w:rsid w:val="00944677"/>
    <w:rsid w:val="009446AE"/>
    <w:rsid w:val="009446CC"/>
    <w:rsid w:val="00944736"/>
    <w:rsid w:val="00944739"/>
    <w:rsid w:val="009447DA"/>
    <w:rsid w:val="009447F5"/>
    <w:rsid w:val="009447F9"/>
    <w:rsid w:val="00944825"/>
    <w:rsid w:val="00944980"/>
    <w:rsid w:val="00944A6D"/>
    <w:rsid w:val="00944AD4"/>
    <w:rsid w:val="00944B58"/>
    <w:rsid w:val="00944BEF"/>
    <w:rsid w:val="00944C7A"/>
    <w:rsid w:val="00944DE0"/>
    <w:rsid w:val="00944E19"/>
    <w:rsid w:val="00944E1B"/>
    <w:rsid w:val="00944E22"/>
    <w:rsid w:val="00944E4D"/>
    <w:rsid w:val="00944F0F"/>
    <w:rsid w:val="00944F1E"/>
    <w:rsid w:val="00944F28"/>
    <w:rsid w:val="00944F32"/>
    <w:rsid w:val="00944FD2"/>
    <w:rsid w:val="009450B5"/>
    <w:rsid w:val="009451FD"/>
    <w:rsid w:val="00945328"/>
    <w:rsid w:val="009453BA"/>
    <w:rsid w:val="0094554D"/>
    <w:rsid w:val="009455B3"/>
    <w:rsid w:val="00945704"/>
    <w:rsid w:val="009457D2"/>
    <w:rsid w:val="009457DA"/>
    <w:rsid w:val="00945882"/>
    <w:rsid w:val="009458AF"/>
    <w:rsid w:val="009458D6"/>
    <w:rsid w:val="0094594F"/>
    <w:rsid w:val="0094596A"/>
    <w:rsid w:val="009459CE"/>
    <w:rsid w:val="00945B30"/>
    <w:rsid w:val="00945BBF"/>
    <w:rsid w:val="00945BCA"/>
    <w:rsid w:val="00945BF3"/>
    <w:rsid w:val="00945C47"/>
    <w:rsid w:val="00945C68"/>
    <w:rsid w:val="00945C84"/>
    <w:rsid w:val="00945D9C"/>
    <w:rsid w:val="00945DEE"/>
    <w:rsid w:val="00945EB5"/>
    <w:rsid w:val="00945F05"/>
    <w:rsid w:val="00945FEE"/>
    <w:rsid w:val="009460FE"/>
    <w:rsid w:val="00946107"/>
    <w:rsid w:val="0094614D"/>
    <w:rsid w:val="0094615F"/>
    <w:rsid w:val="00946242"/>
    <w:rsid w:val="00946254"/>
    <w:rsid w:val="009462A0"/>
    <w:rsid w:val="0094639F"/>
    <w:rsid w:val="009463C5"/>
    <w:rsid w:val="0094654E"/>
    <w:rsid w:val="00946685"/>
    <w:rsid w:val="00946742"/>
    <w:rsid w:val="00946802"/>
    <w:rsid w:val="0094692A"/>
    <w:rsid w:val="0094696E"/>
    <w:rsid w:val="00946977"/>
    <w:rsid w:val="00946A85"/>
    <w:rsid w:val="00946ABB"/>
    <w:rsid w:val="00946B74"/>
    <w:rsid w:val="00946BA4"/>
    <w:rsid w:val="00946C5D"/>
    <w:rsid w:val="00946CFD"/>
    <w:rsid w:val="00946D1A"/>
    <w:rsid w:val="00946DDA"/>
    <w:rsid w:val="00946EB7"/>
    <w:rsid w:val="00946F42"/>
    <w:rsid w:val="00946F51"/>
    <w:rsid w:val="00946F58"/>
    <w:rsid w:val="00946F9D"/>
    <w:rsid w:val="0094702A"/>
    <w:rsid w:val="0094706E"/>
    <w:rsid w:val="009470F8"/>
    <w:rsid w:val="009472D5"/>
    <w:rsid w:val="00947328"/>
    <w:rsid w:val="00947342"/>
    <w:rsid w:val="0094734B"/>
    <w:rsid w:val="009473C4"/>
    <w:rsid w:val="009473EC"/>
    <w:rsid w:val="009473F2"/>
    <w:rsid w:val="00947468"/>
    <w:rsid w:val="00947490"/>
    <w:rsid w:val="00947529"/>
    <w:rsid w:val="009475D1"/>
    <w:rsid w:val="009475F4"/>
    <w:rsid w:val="00947662"/>
    <w:rsid w:val="00947698"/>
    <w:rsid w:val="009476F8"/>
    <w:rsid w:val="0094777A"/>
    <w:rsid w:val="00947881"/>
    <w:rsid w:val="00947924"/>
    <w:rsid w:val="009479B0"/>
    <w:rsid w:val="00947B3E"/>
    <w:rsid w:val="00947B92"/>
    <w:rsid w:val="00947BCA"/>
    <w:rsid w:val="00947C1A"/>
    <w:rsid w:val="00947C82"/>
    <w:rsid w:val="00947CE2"/>
    <w:rsid w:val="00947D66"/>
    <w:rsid w:val="00947E6C"/>
    <w:rsid w:val="00947E78"/>
    <w:rsid w:val="00947EB4"/>
    <w:rsid w:val="00947F18"/>
    <w:rsid w:val="00947F26"/>
    <w:rsid w:val="00947FF0"/>
    <w:rsid w:val="0095001D"/>
    <w:rsid w:val="00950130"/>
    <w:rsid w:val="009501A0"/>
    <w:rsid w:val="0095022B"/>
    <w:rsid w:val="0095025C"/>
    <w:rsid w:val="009502AC"/>
    <w:rsid w:val="009502B0"/>
    <w:rsid w:val="00950389"/>
    <w:rsid w:val="009503C8"/>
    <w:rsid w:val="009503D7"/>
    <w:rsid w:val="00950439"/>
    <w:rsid w:val="0095046C"/>
    <w:rsid w:val="00950541"/>
    <w:rsid w:val="00950585"/>
    <w:rsid w:val="009505F4"/>
    <w:rsid w:val="00950649"/>
    <w:rsid w:val="009506F2"/>
    <w:rsid w:val="00950715"/>
    <w:rsid w:val="00950717"/>
    <w:rsid w:val="0095079E"/>
    <w:rsid w:val="009507F4"/>
    <w:rsid w:val="00950803"/>
    <w:rsid w:val="0095084F"/>
    <w:rsid w:val="0095088F"/>
    <w:rsid w:val="00950942"/>
    <w:rsid w:val="00950A1B"/>
    <w:rsid w:val="00950ACE"/>
    <w:rsid w:val="00950AD2"/>
    <w:rsid w:val="00950B35"/>
    <w:rsid w:val="00950B8A"/>
    <w:rsid w:val="00950C79"/>
    <w:rsid w:val="00950D77"/>
    <w:rsid w:val="00950DEF"/>
    <w:rsid w:val="00950EB4"/>
    <w:rsid w:val="00950ED0"/>
    <w:rsid w:val="00950F1E"/>
    <w:rsid w:val="00950F40"/>
    <w:rsid w:val="00950FB7"/>
    <w:rsid w:val="00951037"/>
    <w:rsid w:val="00951065"/>
    <w:rsid w:val="009511C2"/>
    <w:rsid w:val="00951204"/>
    <w:rsid w:val="00951206"/>
    <w:rsid w:val="00951235"/>
    <w:rsid w:val="009512DF"/>
    <w:rsid w:val="00951465"/>
    <w:rsid w:val="009514A1"/>
    <w:rsid w:val="009514BE"/>
    <w:rsid w:val="00951517"/>
    <w:rsid w:val="0095154F"/>
    <w:rsid w:val="00951559"/>
    <w:rsid w:val="0095157F"/>
    <w:rsid w:val="00951655"/>
    <w:rsid w:val="009516CA"/>
    <w:rsid w:val="0095170C"/>
    <w:rsid w:val="00951789"/>
    <w:rsid w:val="009517E4"/>
    <w:rsid w:val="00951815"/>
    <w:rsid w:val="0095190C"/>
    <w:rsid w:val="0095193E"/>
    <w:rsid w:val="009519B9"/>
    <w:rsid w:val="009519CA"/>
    <w:rsid w:val="00951A00"/>
    <w:rsid w:val="00951A29"/>
    <w:rsid w:val="00951B52"/>
    <w:rsid w:val="00951B6F"/>
    <w:rsid w:val="00951B93"/>
    <w:rsid w:val="00951BDC"/>
    <w:rsid w:val="00951D4B"/>
    <w:rsid w:val="00951DBC"/>
    <w:rsid w:val="00951E1B"/>
    <w:rsid w:val="00951E85"/>
    <w:rsid w:val="00951E9F"/>
    <w:rsid w:val="00951EB7"/>
    <w:rsid w:val="00951ED8"/>
    <w:rsid w:val="00951F7E"/>
    <w:rsid w:val="00951F92"/>
    <w:rsid w:val="00951FB3"/>
    <w:rsid w:val="00951FC7"/>
    <w:rsid w:val="0095200A"/>
    <w:rsid w:val="00952266"/>
    <w:rsid w:val="0095226E"/>
    <w:rsid w:val="00952289"/>
    <w:rsid w:val="009523F7"/>
    <w:rsid w:val="009524AA"/>
    <w:rsid w:val="009524AB"/>
    <w:rsid w:val="009524DA"/>
    <w:rsid w:val="00952512"/>
    <w:rsid w:val="0095253A"/>
    <w:rsid w:val="0095257E"/>
    <w:rsid w:val="009525F4"/>
    <w:rsid w:val="0095260C"/>
    <w:rsid w:val="00952634"/>
    <w:rsid w:val="00952688"/>
    <w:rsid w:val="00952699"/>
    <w:rsid w:val="009526DA"/>
    <w:rsid w:val="00952856"/>
    <w:rsid w:val="009528AB"/>
    <w:rsid w:val="00952901"/>
    <w:rsid w:val="0095294E"/>
    <w:rsid w:val="00952AE7"/>
    <w:rsid w:val="00952B06"/>
    <w:rsid w:val="00952B54"/>
    <w:rsid w:val="00952BAC"/>
    <w:rsid w:val="00952BFE"/>
    <w:rsid w:val="00952C9C"/>
    <w:rsid w:val="00952CA6"/>
    <w:rsid w:val="00952E8C"/>
    <w:rsid w:val="00952F62"/>
    <w:rsid w:val="00952FB0"/>
    <w:rsid w:val="009530B6"/>
    <w:rsid w:val="009530D7"/>
    <w:rsid w:val="00953187"/>
    <w:rsid w:val="00953196"/>
    <w:rsid w:val="0095324E"/>
    <w:rsid w:val="0095328E"/>
    <w:rsid w:val="009532D5"/>
    <w:rsid w:val="009532FD"/>
    <w:rsid w:val="0095332B"/>
    <w:rsid w:val="0095333F"/>
    <w:rsid w:val="00953372"/>
    <w:rsid w:val="00953388"/>
    <w:rsid w:val="0095348D"/>
    <w:rsid w:val="009534DC"/>
    <w:rsid w:val="009534ED"/>
    <w:rsid w:val="00953615"/>
    <w:rsid w:val="00953626"/>
    <w:rsid w:val="0095365E"/>
    <w:rsid w:val="009536B4"/>
    <w:rsid w:val="009536CE"/>
    <w:rsid w:val="009537F5"/>
    <w:rsid w:val="00953806"/>
    <w:rsid w:val="0095392E"/>
    <w:rsid w:val="009539F2"/>
    <w:rsid w:val="00953A4F"/>
    <w:rsid w:val="00953A7D"/>
    <w:rsid w:val="00953ACE"/>
    <w:rsid w:val="00953B07"/>
    <w:rsid w:val="00953B74"/>
    <w:rsid w:val="00953BE7"/>
    <w:rsid w:val="00953C81"/>
    <w:rsid w:val="00953CF2"/>
    <w:rsid w:val="00953DBA"/>
    <w:rsid w:val="00953E17"/>
    <w:rsid w:val="00953E9A"/>
    <w:rsid w:val="00953EDA"/>
    <w:rsid w:val="00953EE4"/>
    <w:rsid w:val="00953FFD"/>
    <w:rsid w:val="00954090"/>
    <w:rsid w:val="009540D6"/>
    <w:rsid w:val="0095413A"/>
    <w:rsid w:val="009541AB"/>
    <w:rsid w:val="009541B9"/>
    <w:rsid w:val="00954351"/>
    <w:rsid w:val="0095435E"/>
    <w:rsid w:val="0095438B"/>
    <w:rsid w:val="009543FD"/>
    <w:rsid w:val="0095444A"/>
    <w:rsid w:val="0095446A"/>
    <w:rsid w:val="0095446E"/>
    <w:rsid w:val="00954493"/>
    <w:rsid w:val="00954508"/>
    <w:rsid w:val="0095452F"/>
    <w:rsid w:val="009545CE"/>
    <w:rsid w:val="0095462A"/>
    <w:rsid w:val="00954791"/>
    <w:rsid w:val="00954814"/>
    <w:rsid w:val="0095484C"/>
    <w:rsid w:val="009548B5"/>
    <w:rsid w:val="0095490F"/>
    <w:rsid w:val="009549F6"/>
    <w:rsid w:val="00954AB8"/>
    <w:rsid w:val="00954C41"/>
    <w:rsid w:val="00954C59"/>
    <w:rsid w:val="00954C98"/>
    <w:rsid w:val="00954CA6"/>
    <w:rsid w:val="00954D32"/>
    <w:rsid w:val="00954D4A"/>
    <w:rsid w:val="00954DD0"/>
    <w:rsid w:val="00954E46"/>
    <w:rsid w:val="00954EED"/>
    <w:rsid w:val="00954F11"/>
    <w:rsid w:val="00954F8F"/>
    <w:rsid w:val="00954FD7"/>
    <w:rsid w:val="00955074"/>
    <w:rsid w:val="00955099"/>
    <w:rsid w:val="009550A0"/>
    <w:rsid w:val="00955165"/>
    <w:rsid w:val="00955229"/>
    <w:rsid w:val="009552F9"/>
    <w:rsid w:val="00955433"/>
    <w:rsid w:val="00955438"/>
    <w:rsid w:val="00955464"/>
    <w:rsid w:val="009554FD"/>
    <w:rsid w:val="0095556B"/>
    <w:rsid w:val="00955633"/>
    <w:rsid w:val="00955638"/>
    <w:rsid w:val="00955655"/>
    <w:rsid w:val="009556DC"/>
    <w:rsid w:val="00955754"/>
    <w:rsid w:val="009557AF"/>
    <w:rsid w:val="009557FA"/>
    <w:rsid w:val="009558B3"/>
    <w:rsid w:val="009558F4"/>
    <w:rsid w:val="00955A84"/>
    <w:rsid w:val="00955A99"/>
    <w:rsid w:val="00955AFD"/>
    <w:rsid w:val="00955B19"/>
    <w:rsid w:val="00955CB2"/>
    <w:rsid w:val="00955E8C"/>
    <w:rsid w:val="00955EEA"/>
    <w:rsid w:val="00955F43"/>
    <w:rsid w:val="00955F4C"/>
    <w:rsid w:val="00955F77"/>
    <w:rsid w:val="0095605D"/>
    <w:rsid w:val="0095622E"/>
    <w:rsid w:val="0095633E"/>
    <w:rsid w:val="0095634F"/>
    <w:rsid w:val="009563BF"/>
    <w:rsid w:val="00956484"/>
    <w:rsid w:val="00956493"/>
    <w:rsid w:val="009564A6"/>
    <w:rsid w:val="009564A9"/>
    <w:rsid w:val="009564B1"/>
    <w:rsid w:val="00956581"/>
    <w:rsid w:val="0095662D"/>
    <w:rsid w:val="0095674E"/>
    <w:rsid w:val="009567F5"/>
    <w:rsid w:val="009568AB"/>
    <w:rsid w:val="009568C0"/>
    <w:rsid w:val="0095692B"/>
    <w:rsid w:val="00956957"/>
    <w:rsid w:val="00956965"/>
    <w:rsid w:val="009569D6"/>
    <w:rsid w:val="00956A58"/>
    <w:rsid w:val="00956A59"/>
    <w:rsid w:val="00956BCC"/>
    <w:rsid w:val="00956CBE"/>
    <w:rsid w:val="00956CF5"/>
    <w:rsid w:val="00956CF6"/>
    <w:rsid w:val="00956D3F"/>
    <w:rsid w:val="00956E5C"/>
    <w:rsid w:val="00956E9E"/>
    <w:rsid w:val="00956EB1"/>
    <w:rsid w:val="00956EE7"/>
    <w:rsid w:val="00956FCC"/>
    <w:rsid w:val="00956FD7"/>
    <w:rsid w:val="00956FE8"/>
    <w:rsid w:val="0095702A"/>
    <w:rsid w:val="0095721E"/>
    <w:rsid w:val="00957299"/>
    <w:rsid w:val="00957393"/>
    <w:rsid w:val="009574A3"/>
    <w:rsid w:val="009575EE"/>
    <w:rsid w:val="0095778B"/>
    <w:rsid w:val="00957821"/>
    <w:rsid w:val="00957876"/>
    <w:rsid w:val="009578CD"/>
    <w:rsid w:val="00957906"/>
    <w:rsid w:val="00957B18"/>
    <w:rsid w:val="00957C04"/>
    <w:rsid w:val="00957C2E"/>
    <w:rsid w:val="00957C98"/>
    <w:rsid w:val="00957CAE"/>
    <w:rsid w:val="00957CE2"/>
    <w:rsid w:val="00957D36"/>
    <w:rsid w:val="00957D7C"/>
    <w:rsid w:val="00957DF2"/>
    <w:rsid w:val="00957F37"/>
    <w:rsid w:val="00957F7A"/>
    <w:rsid w:val="00957FF4"/>
    <w:rsid w:val="0096006B"/>
    <w:rsid w:val="00960096"/>
    <w:rsid w:val="00960099"/>
    <w:rsid w:val="0096012B"/>
    <w:rsid w:val="009601EA"/>
    <w:rsid w:val="00960291"/>
    <w:rsid w:val="009602E9"/>
    <w:rsid w:val="009603F0"/>
    <w:rsid w:val="00960417"/>
    <w:rsid w:val="0096043E"/>
    <w:rsid w:val="00960477"/>
    <w:rsid w:val="0096055E"/>
    <w:rsid w:val="009605C6"/>
    <w:rsid w:val="009605D1"/>
    <w:rsid w:val="00960607"/>
    <w:rsid w:val="00960668"/>
    <w:rsid w:val="00960706"/>
    <w:rsid w:val="0096071D"/>
    <w:rsid w:val="0096086F"/>
    <w:rsid w:val="009609AC"/>
    <w:rsid w:val="00960B9D"/>
    <w:rsid w:val="00960C02"/>
    <w:rsid w:val="00960C5A"/>
    <w:rsid w:val="00960C9B"/>
    <w:rsid w:val="00960CAA"/>
    <w:rsid w:val="00960D6C"/>
    <w:rsid w:val="00960DC8"/>
    <w:rsid w:val="00960E6E"/>
    <w:rsid w:val="00960E89"/>
    <w:rsid w:val="00960F18"/>
    <w:rsid w:val="00960FE2"/>
    <w:rsid w:val="00961052"/>
    <w:rsid w:val="00961080"/>
    <w:rsid w:val="009610A4"/>
    <w:rsid w:val="009610B9"/>
    <w:rsid w:val="009610E4"/>
    <w:rsid w:val="00961192"/>
    <w:rsid w:val="00961258"/>
    <w:rsid w:val="009613C4"/>
    <w:rsid w:val="0096142B"/>
    <w:rsid w:val="00961491"/>
    <w:rsid w:val="009614DE"/>
    <w:rsid w:val="00961605"/>
    <w:rsid w:val="00961642"/>
    <w:rsid w:val="00961653"/>
    <w:rsid w:val="00961699"/>
    <w:rsid w:val="009617BD"/>
    <w:rsid w:val="00961836"/>
    <w:rsid w:val="00961868"/>
    <w:rsid w:val="0096192F"/>
    <w:rsid w:val="00961962"/>
    <w:rsid w:val="00961963"/>
    <w:rsid w:val="009619B9"/>
    <w:rsid w:val="009619E3"/>
    <w:rsid w:val="00961A45"/>
    <w:rsid w:val="00961B0E"/>
    <w:rsid w:val="00961B6B"/>
    <w:rsid w:val="00961BDB"/>
    <w:rsid w:val="00961BDC"/>
    <w:rsid w:val="00961BE3"/>
    <w:rsid w:val="00961C2F"/>
    <w:rsid w:val="00961D0D"/>
    <w:rsid w:val="00961D60"/>
    <w:rsid w:val="00961E4E"/>
    <w:rsid w:val="00961EEB"/>
    <w:rsid w:val="00961FCA"/>
    <w:rsid w:val="00962013"/>
    <w:rsid w:val="0096202F"/>
    <w:rsid w:val="0096206F"/>
    <w:rsid w:val="00962147"/>
    <w:rsid w:val="00962176"/>
    <w:rsid w:val="009622D0"/>
    <w:rsid w:val="00962356"/>
    <w:rsid w:val="0096235E"/>
    <w:rsid w:val="009623A3"/>
    <w:rsid w:val="009623B2"/>
    <w:rsid w:val="009623F7"/>
    <w:rsid w:val="0096241B"/>
    <w:rsid w:val="0096249C"/>
    <w:rsid w:val="009624BF"/>
    <w:rsid w:val="00962516"/>
    <w:rsid w:val="0096252A"/>
    <w:rsid w:val="00962538"/>
    <w:rsid w:val="00962551"/>
    <w:rsid w:val="0096257A"/>
    <w:rsid w:val="0096265E"/>
    <w:rsid w:val="00962806"/>
    <w:rsid w:val="0096280F"/>
    <w:rsid w:val="00962980"/>
    <w:rsid w:val="00962982"/>
    <w:rsid w:val="00962A2A"/>
    <w:rsid w:val="00962A45"/>
    <w:rsid w:val="00962B11"/>
    <w:rsid w:val="00962B6A"/>
    <w:rsid w:val="00962C87"/>
    <w:rsid w:val="00962D49"/>
    <w:rsid w:val="00962E0C"/>
    <w:rsid w:val="00962E2A"/>
    <w:rsid w:val="00962E40"/>
    <w:rsid w:val="00962EBE"/>
    <w:rsid w:val="00962EC4"/>
    <w:rsid w:val="00962F8A"/>
    <w:rsid w:val="00962FEA"/>
    <w:rsid w:val="00963006"/>
    <w:rsid w:val="0096305A"/>
    <w:rsid w:val="00963090"/>
    <w:rsid w:val="009630B7"/>
    <w:rsid w:val="009630C0"/>
    <w:rsid w:val="00963197"/>
    <w:rsid w:val="00963228"/>
    <w:rsid w:val="009632B4"/>
    <w:rsid w:val="009632E5"/>
    <w:rsid w:val="00963314"/>
    <w:rsid w:val="00963328"/>
    <w:rsid w:val="0096336D"/>
    <w:rsid w:val="0096337E"/>
    <w:rsid w:val="00963409"/>
    <w:rsid w:val="0096343F"/>
    <w:rsid w:val="00963481"/>
    <w:rsid w:val="00963530"/>
    <w:rsid w:val="00963534"/>
    <w:rsid w:val="0096354A"/>
    <w:rsid w:val="009635D0"/>
    <w:rsid w:val="009635D8"/>
    <w:rsid w:val="00963675"/>
    <w:rsid w:val="009636D0"/>
    <w:rsid w:val="0096386B"/>
    <w:rsid w:val="009639B5"/>
    <w:rsid w:val="00963A50"/>
    <w:rsid w:val="00963B3D"/>
    <w:rsid w:val="00963BE4"/>
    <w:rsid w:val="00963C90"/>
    <w:rsid w:val="00963CF3"/>
    <w:rsid w:val="00963D38"/>
    <w:rsid w:val="00963DD4"/>
    <w:rsid w:val="00963E0E"/>
    <w:rsid w:val="00963E1D"/>
    <w:rsid w:val="00963FF9"/>
    <w:rsid w:val="0096400A"/>
    <w:rsid w:val="00964070"/>
    <w:rsid w:val="00964072"/>
    <w:rsid w:val="0096415E"/>
    <w:rsid w:val="00964163"/>
    <w:rsid w:val="00964279"/>
    <w:rsid w:val="0096433E"/>
    <w:rsid w:val="009643E6"/>
    <w:rsid w:val="00964454"/>
    <w:rsid w:val="00964555"/>
    <w:rsid w:val="0096455E"/>
    <w:rsid w:val="009645C3"/>
    <w:rsid w:val="009645D6"/>
    <w:rsid w:val="0096461F"/>
    <w:rsid w:val="0096464E"/>
    <w:rsid w:val="00964753"/>
    <w:rsid w:val="00964774"/>
    <w:rsid w:val="009647AF"/>
    <w:rsid w:val="009647E6"/>
    <w:rsid w:val="0096487F"/>
    <w:rsid w:val="009648B9"/>
    <w:rsid w:val="009648DB"/>
    <w:rsid w:val="00964993"/>
    <w:rsid w:val="00964F33"/>
    <w:rsid w:val="00964F39"/>
    <w:rsid w:val="00964F5F"/>
    <w:rsid w:val="00964FD5"/>
    <w:rsid w:val="00964FF1"/>
    <w:rsid w:val="0096500A"/>
    <w:rsid w:val="0096509C"/>
    <w:rsid w:val="009650DA"/>
    <w:rsid w:val="0096510B"/>
    <w:rsid w:val="009651DA"/>
    <w:rsid w:val="009651EE"/>
    <w:rsid w:val="00965224"/>
    <w:rsid w:val="00965260"/>
    <w:rsid w:val="0096530C"/>
    <w:rsid w:val="0096533E"/>
    <w:rsid w:val="0096533F"/>
    <w:rsid w:val="0096535D"/>
    <w:rsid w:val="0096539D"/>
    <w:rsid w:val="009653B9"/>
    <w:rsid w:val="00965416"/>
    <w:rsid w:val="00965475"/>
    <w:rsid w:val="0096551A"/>
    <w:rsid w:val="00965548"/>
    <w:rsid w:val="0096555F"/>
    <w:rsid w:val="009655DF"/>
    <w:rsid w:val="00965615"/>
    <w:rsid w:val="00965619"/>
    <w:rsid w:val="00965664"/>
    <w:rsid w:val="00965692"/>
    <w:rsid w:val="00965869"/>
    <w:rsid w:val="00965AF9"/>
    <w:rsid w:val="00965C0C"/>
    <w:rsid w:val="00965D18"/>
    <w:rsid w:val="00965F12"/>
    <w:rsid w:val="00965F44"/>
    <w:rsid w:val="00965FB0"/>
    <w:rsid w:val="00965FFD"/>
    <w:rsid w:val="00966130"/>
    <w:rsid w:val="0096618E"/>
    <w:rsid w:val="0096638F"/>
    <w:rsid w:val="009663A9"/>
    <w:rsid w:val="009663D6"/>
    <w:rsid w:val="009663ED"/>
    <w:rsid w:val="0096645F"/>
    <w:rsid w:val="00966497"/>
    <w:rsid w:val="0096662C"/>
    <w:rsid w:val="009666AD"/>
    <w:rsid w:val="00966711"/>
    <w:rsid w:val="0096672E"/>
    <w:rsid w:val="00966755"/>
    <w:rsid w:val="00966792"/>
    <w:rsid w:val="0096679C"/>
    <w:rsid w:val="009667A8"/>
    <w:rsid w:val="00966819"/>
    <w:rsid w:val="00966878"/>
    <w:rsid w:val="009668C5"/>
    <w:rsid w:val="00966A6F"/>
    <w:rsid w:val="00966B2D"/>
    <w:rsid w:val="00966B5B"/>
    <w:rsid w:val="00966B7F"/>
    <w:rsid w:val="00966BA7"/>
    <w:rsid w:val="00966BF9"/>
    <w:rsid w:val="00966C25"/>
    <w:rsid w:val="00966CA5"/>
    <w:rsid w:val="00966D2A"/>
    <w:rsid w:val="00966D42"/>
    <w:rsid w:val="00966E01"/>
    <w:rsid w:val="00966F1B"/>
    <w:rsid w:val="00966F35"/>
    <w:rsid w:val="0096703D"/>
    <w:rsid w:val="009670AC"/>
    <w:rsid w:val="009670D1"/>
    <w:rsid w:val="0096714E"/>
    <w:rsid w:val="009671E1"/>
    <w:rsid w:val="0096728A"/>
    <w:rsid w:val="009672F2"/>
    <w:rsid w:val="009672FD"/>
    <w:rsid w:val="00967359"/>
    <w:rsid w:val="009673DA"/>
    <w:rsid w:val="009674E4"/>
    <w:rsid w:val="0096751A"/>
    <w:rsid w:val="00967582"/>
    <w:rsid w:val="009675E2"/>
    <w:rsid w:val="009676B0"/>
    <w:rsid w:val="00967746"/>
    <w:rsid w:val="009678D9"/>
    <w:rsid w:val="009679F7"/>
    <w:rsid w:val="00967BC1"/>
    <w:rsid w:val="00967C3E"/>
    <w:rsid w:val="00967C7D"/>
    <w:rsid w:val="00967D44"/>
    <w:rsid w:val="00967D57"/>
    <w:rsid w:val="00967D89"/>
    <w:rsid w:val="00967DBD"/>
    <w:rsid w:val="00967DD8"/>
    <w:rsid w:val="00967E42"/>
    <w:rsid w:val="00967EDE"/>
    <w:rsid w:val="00967F06"/>
    <w:rsid w:val="00967F23"/>
    <w:rsid w:val="00967F9B"/>
    <w:rsid w:val="00970034"/>
    <w:rsid w:val="00970066"/>
    <w:rsid w:val="009700F8"/>
    <w:rsid w:val="00970306"/>
    <w:rsid w:val="00970528"/>
    <w:rsid w:val="00970556"/>
    <w:rsid w:val="009706A4"/>
    <w:rsid w:val="009706BE"/>
    <w:rsid w:val="00970795"/>
    <w:rsid w:val="00970838"/>
    <w:rsid w:val="0097083D"/>
    <w:rsid w:val="00970923"/>
    <w:rsid w:val="0097096E"/>
    <w:rsid w:val="00970978"/>
    <w:rsid w:val="00970A13"/>
    <w:rsid w:val="00970A17"/>
    <w:rsid w:val="00970A8A"/>
    <w:rsid w:val="00970AC3"/>
    <w:rsid w:val="00970B28"/>
    <w:rsid w:val="00970C0B"/>
    <w:rsid w:val="00970C89"/>
    <w:rsid w:val="00970C94"/>
    <w:rsid w:val="00970CAB"/>
    <w:rsid w:val="00970E10"/>
    <w:rsid w:val="00970ECD"/>
    <w:rsid w:val="00970EE0"/>
    <w:rsid w:val="00970FE5"/>
    <w:rsid w:val="0097115F"/>
    <w:rsid w:val="009711A2"/>
    <w:rsid w:val="009711CB"/>
    <w:rsid w:val="00971284"/>
    <w:rsid w:val="009712E2"/>
    <w:rsid w:val="009712E7"/>
    <w:rsid w:val="00971302"/>
    <w:rsid w:val="0097138D"/>
    <w:rsid w:val="009714ED"/>
    <w:rsid w:val="00971590"/>
    <w:rsid w:val="009715D7"/>
    <w:rsid w:val="0097162B"/>
    <w:rsid w:val="00971680"/>
    <w:rsid w:val="0097169E"/>
    <w:rsid w:val="009717BE"/>
    <w:rsid w:val="00971874"/>
    <w:rsid w:val="0097191F"/>
    <w:rsid w:val="00971924"/>
    <w:rsid w:val="00971A16"/>
    <w:rsid w:val="00971A4E"/>
    <w:rsid w:val="00971AE2"/>
    <w:rsid w:val="00971B06"/>
    <w:rsid w:val="00971B57"/>
    <w:rsid w:val="00971C92"/>
    <w:rsid w:val="00971CFD"/>
    <w:rsid w:val="00971DB2"/>
    <w:rsid w:val="00971E62"/>
    <w:rsid w:val="00971F1D"/>
    <w:rsid w:val="00972088"/>
    <w:rsid w:val="00972122"/>
    <w:rsid w:val="009721C8"/>
    <w:rsid w:val="009721C9"/>
    <w:rsid w:val="00972202"/>
    <w:rsid w:val="0097222E"/>
    <w:rsid w:val="00972272"/>
    <w:rsid w:val="009722F6"/>
    <w:rsid w:val="009723A1"/>
    <w:rsid w:val="009723D6"/>
    <w:rsid w:val="00972428"/>
    <w:rsid w:val="00972440"/>
    <w:rsid w:val="0097249E"/>
    <w:rsid w:val="009724A5"/>
    <w:rsid w:val="009724EE"/>
    <w:rsid w:val="009726F4"/>
    <w:rsid w:val="009726F6"/>
    <w:rsid w:val="0097272A"/>
    <w:rsid w:val="009727BB"/>
    <w:rsid w:val="0097287B"/>
    <w:rsid w:val="00972922"/>
    <w:rsid w:val="00972983"/>
    <w:rsid w:val="00972A5B"/>
    <w:rsid w:val="00972A82"/>
    <w:rsid w:val="00972B05"/>
    <w:rsid w:val="00972B53"/>
    <w:rsid w:val="00972BC3"/>
    <w:rsid w:val="00972BD3"/>
    <w:rsid w:val="00972C42"/>
    <w:rsid w:val="00972C89"/>
    <w:rsid w:val="00972C9F"/>
    <w:rsid w:val="00972CC1"/>
    <w:rsid w:val="00972E2A"/>
    <w:rsid w:val="00972E8E"/>
    <w:rsid w:val="00972EA3"/>
    <w:rsid w:val="00972F1B"/>
    <w:rsid w:val="00973051"/>
    <w:rsid w:val="00973081"/>
    <w:rsid w:val="00973087"/>
    <w:rsid w:val="009730BC"/>
    <w:rsid w:val="009730ED"/>
    <w:rsid w:val="009731AD"/>
    <w:rsid w:val="009731D5"/>
    <w:rsid w:val="009732A7"/>
    <w:rsid w:val="0097333C"/>
    <w:rsid w:val="00973356"/>
    <w:rsid w:val="009733A5"/>
    <w:rsid w:val="009733CE"/>
    <w:rsid w:val="009733ED"/>
    <w:rsid w:val="0097359E"/>
    <w:rsid w:val="009736B1"/>
    <w:rsid w:val="009736E3"/>
    <w:rsid w:val="009736EB"/>
    <w:rsid w:val="00973727"/>
    <w:rsid w:val="009737AC"/>
    <w:rsid w:val="009737F8"/>
    <w:rsid w:val="00973869"/>
    <w:rsid w:val="00973879"/>
    <w:rsid w:val="0097393F"/>
    <w:rsid w:val="0097396D"/>
    <w:rsid w:val="00973B07"/>
    <w:rsid w:val="00973B7F"/>
    <w:rsid w:val="00973BAE"/>
    <w:rsid w:val="00973CC9"/>
    <w:rsid w:val="00973D3D"/>
    <w:rsid w:val="00973D51"/>
    <w:rsid w:val="00973E14"/>
    <w:rsid w:val="00973E31"/>
    <w:rsid w:val="00973F77"/>
    <w:rsid w:val="00973F93"/>
    <w:rsid w:val="00974004"/>
    <w:rsid w:val="00974104"/>
    <w:rsid w:val="009741E7"/>
    <w:rsid w:val="00974268"/>
    <w:rsid w:val="00974294"/>
    <w:rsid w:val="00974309"/>
    <w:rsid w:val="0097430B"/>
    <w:rsid w:val="0097430F"/>
    <w:rsid w:val="009743A3"/>
    <w:rsid w:val="009744AD"/>
    <w:rsid w:val="009744B5"/>
    <w:rsid w:val="009744E2"/>
    <w:rsid w:val="00974519"/>
    <w:rsid w:val="0097456B"/>
    <w:rsid w:val="009745D7"/>
    <w:rsid w:val="0097460B"/>
    <w:rsid w:val="009746A6"/>
    <w:rsid w:val="009746E2"/>
    <w:rsid w:val="00974726"/>
    <w:rsid w:val="00974732"/>
    <w:rsid w:val="009747F7"/>
    <w:rsid w:val="00974867"/>
    <w:rsid w:val="009748DE"/>
    <w:rsid w:val="00974937"/>
    <w:rsid w:val="00974A0C"/>
    <w:rsid w:val="00974A52"/>
    <w:rsid w:val="00974A9F"/>
    <w:rsid w:val="00974AE8"/>
    <w:rsid w:val="00974AFB"/>
    <w:rsid w:val="00974AFC"/>
    <w:rsid w:val="00974B02"/>
    <w:rsid w:val="00974B73"/>
    <w:rsid w:val="00974B8F"/>
    <w:rsid w:val="00974BF5"/>
    <w:rsid w:val="00974C7A"/>
    <w:rsid w:val="00974D03"/>
    <w:rsid w:val="00974D9C"/>
    <w:rsid w:val="00974DD3"/>
    <w:rsid w:val="00974DF0"/>
    <w:rsid w:val="00974E2A"/>
    <w:rsid w:val="00974E41"/>
    <w:rsid w:val="00974E85"/>
    <w:rsid w:val="00974EBE"/>
    <w:rsid w:val="00974F0F"/>
    <w:rsid w:val="00974FF0"/>
    <w:rsid w:val="009750BD"/>
    <w:rsid w:val="009751B6"/>
    <w:rsid w:val="00975218"/>
    <w:rsid w:val="00975363"/>
    <w:rsid w:val="00975407"/>
    <w:rsid w:val="00975497"/>
    <w:rsid w:val="009754B3"/>
    <w:rsid w:val="009754CA"/>
    <w:rsid w:val="00975542"/>
    <w:rsid w:val="00975561"/>
    <w:rsid w:val="00975570"/>
    <w:rsid w:val="009755E1"/>
    <w:rsid w:val="00975695"/>
    <w:rsid w:val="009756F1"/>
    <w:rsid w:val="009757D8"/>
    <w:rsid w:val="009758BA"/>
    <w:rsid w:val="00975A87"/>
    <w:rsid w:val="00975A8F"/>
    <w:rsid w:val="00975A9A"/>
    <w:rsid w:val="00975AD2"/>
    <w:rsid w:val="00975ADB"/>
    <w:rsid w:val="00975B6B"/>
    <w:rsid w:val="00975C00"/>
    <w:rsid w:val="00975C0B"/>
    <w:rsid w:val="00975C31"/>
    <w:rsid w:val="00975D33"/>
    <w:rsid w:val="00975DAD"/>
    <w:rsid w:val="00975E88"/>
    <w:rsid w:val="00975F38"/>
    <w:rsid w:val="00975F9A"/>
    <w:rsid w:val="00975FB7"/>
    <w:rsid w:val="00975FC8"/>
    <w:rsid w:val="009760DE"/>
    <w:rsid w:val="009760E6"/>
    <w:rsid w:val="009760F5"/>
    <w:rsid w:val="00976176"/>
    <w:rsid w:val="009761C1"/>
    <w:rsid w:val="009762C8"/>
    <w:rsid w:val="009764DE"/>
    <w:rsid w:val="0097658F"/>
    <w:rsid w:val="009765B0"/>
    <w:rsid w:val="00976608"/>
    <w:rsid w:val="0097660E"/>
    <w:rsid w:val="009766BE"/>
    <w:rsid w:val="00976713"/>
    <w:rsid w:val="0097674A"/>
    <w:rsid w:val="00976764"/>
    <w:rsid w:val="00976916"/>
    <w:rsid w:val="0097693E"/>
    <w:rsid w:val="0097694A"/>
    <w:rsid w:val="00976A46"/>
    <w:rsid w:val="00976A62"/>
    <w:rsid w:val="00976AE1"/>
    <w:rsid w:val="00976BC2"/>
    <w:rsid w:val="00976CC4"/>
    <w:rsid w:val="00976CCF"/>
    <w:rsid w:val="00976DE5"/>
    <w:rsid w:val="00976E12"/>
    <w:rsid w:val="00976E60"/>
    <w:rsid w:val="00976E6B"/>
    <w:rsid w:val="00976E74"/>
    <w:rsid w:val="00976EB3"/>
    <w:rsid w:val="00976EE4"/>
    <w:rsid w:val="00976F29"/>
    <w:rsid w:val="00976F8C"/>
    <w:rsid w:val="00977025"/>
    <w:rsid w:val="0097707B"/>
    <w:rsid w:val="009770A8"/>
    <w:rsid w:val="009770F8"/>
    <w:rsid w:val="0097710D"/>
    <w:rsid w:val="00977232"/>
    <w:rsid w:val="0097733B"/>
    <w:rsid w:val="0097746F"/>
    <w:rsid w:val="009774B2"/>
    <w:rsid w:val="00977552"/>
    <w:rsid w:val="0097758C"/>
    <w:rsid w:val="0097770E"/>
    <w:rsid w:val="0097777F"/>
    <w:rsid w:val="009777DF"/>
    <w:rsid w:val="00977834"/>
    <w:rsid w:val="009779A4"/>
    <w:rsid w:val="009779AA"/>
    <w:rsid w:val="009779E3"/>
    <w:rsid w:val="00977A8D"/>
    <w:rsid w:val="00977CAA"/>
    <w:rsid w:val="00977CEF"/>
    <w:rsid w:val="00977D90"/>
    <w:rsid w:val="00977DDB"/>
    <w:rsid w:val="00977EC6"/>
    <w:rsid w:val="00977F39"/>
    <w:rsid w:val="00977F48"/>
    <w:rsid w:val="0098005E"/>
    <w:rsid w:val="00980084"/>
    <w:rsid w:val="0098018A"/>
    <w:rsid w:val="009801C4"/>
    <w:rsid w:val="009801C7"/>
    <w:rsid w:val="00980271"/>
    <w:rsid w:val="009802BC"/>
    <w:rsid w:val="00980368"/>
    <w:rsid w:val="00980403"/>
    <w:rsid w:val="00980406"/>
    <w:rsid w:val="00980420"/>
    <w:rsid w:val="0098048D"/>
    <w:rsid w:val="009804A1"/>
    <w:rsid w:val="009804C1"/>
    <w:rsid w:val="00980633"/>
    <w:rsid w:val="00980646"/>
    <w:rsid w:val="00980665"/>
    <w:rsid w:val="00980691"/>
    <w:rsid w:val="009806AA"/>
    <w:rsid w:val="00980705"/>
    <w:rsid w:val="0098078C"/>
    <w:rsid w:val="00980852"/>
    <w:rsid w:val="0098085C"/>
    <w:rsid w:val="009808AD"/>
    <w:rsid w:val="009808E3"/>
    <w:rsid w:val="009808FD"/>
    <w:rsid w:val="0098096F"/>
    <w:rsid w:val="00980993"/>
    <w:rsid w:val="009809B4"/>
    <w:rsid w:val="00980A75"/>
    <w:rsid w:val="00980A76"/>
    <w:rsid w:val="00980A8B"/>
    <w:rsid w:val="00980A8C"/>
    <w:rsid w:val="00980C70"/>
    <w:rsid w:val="00980CD0"/>
    <w:rsid w:val="00980D3A"/>
    <w:rsid w:val="00980DB1"/>
    <w:rsid w:val="00980E0D"/>
    <w:rsid w:val="00980EB4"/>
    <w:rsid w:val="00980FBC"/>
    <w:rsid w:val="0098103F"/>
    <w:rsid w:val="009810F4"/>
    <w:rsid w:val="0098116C"/>
    <w:rsid w:val="009811C5"/>
    <w:rsid w:val="009811E8"/>
    <w:rsid w:val="00981225"/>
    <w:rsid w:val="00981259"/>
    <w:rsid w:val="00981428"/>
    <w:rsid w:val="00981467"/>
    <w:rsid w:val="009814F9"/>
    <w:rsid w:val="009815D0"/>
    <w:rsid w:val="0098160C"/>
    <w:rsid w:val="00981723"/>
    <w:rsid w:val="00981725"/>
    <w:rsid w:val="00981742"/>
    <w:rsid w:val="00981775"/>
    <w:rsid w:val="00981783"/>
    <w:rsid w:val="00981897"/>
    <w:rsid w:val="0098193F"/>
    <w:rsid w:val="009819BD"/>
    <w:rsid w:val="00981A41"/>
    <w:rsid w:val="00981BF4"/>
    <w:rsid w:val="00981DA9"/>
    <w:rsid w:val="00981E10"/>
    <w:rsid w:val="00981E97"/>
    <w:rsid w:val="00981F44"/>
    <w:rsid w:val="00981F52"/>
    <w:rsid w:val="00981F71"/>
    <w:rsid w:val="00982059"/>
    <w:rsid w:val="009820D5"/>
    <w:rsid w:val="00982199"/>
    <w:rsid w:val="0098221D"/>
    <w:rsid w:val="0098229A"/>
    <w:rsid w:val="009823D7"/>
    <w:rsid w:val="0098245B"/>
    <w:rsid w:val="0098268C"/>
    <w:rsid w:val="009827E0"/>
    <w:rsid w:val="0098284D"/>
    <w:rsid w:val="00982903"/>
    <w:rsid w:val="00982965"/>
    <w:rsid w:val="00982991"/>
    <w:rsid w:val="00982A60"/>
    <w:rsid w:val="00982AD8"/>
    <w:rsid w:val="00982AEE"/>
    <w:rsid w:val="00982C21"/>
    <w:rsid w:val="00982C7E"/>
    <w:rsid w:val="00982D4B"/>
    <w:rsid w:val="00982DBA"/>
    <w:rsid w:val="00982DEF"/>
    <w:rsid w:val="00982E14"/>
    <w:rsid w:val="00982E1A"/>
    <w:rsid w:val="00982E74"/>
    <w:rsid w:val="00982E95"/>
    <w:rsid w:val="00982EA5"/>
    <w:rsid w:val="00982F9E"/>
    <w:rsid w:val="00983017"/>
    <w:rsid w:val="00983047"/>
    <w:rsid w:val="00983080"/>
    <w:rsid w:val="009830D0"/>
    <w:rsid w:val="009830E2"/>
    <w:rsid w:val="009830F5"/>
    <w:rsid w:val="00983218"/>
    <w:rsid w:val="00983235"/>
    <w:rsid w:val="009832B1"/>
    <w:rsid w:val="0098337A"/>
    <w:rsid w:val="0098341E"/>
    <w:rsid w:val="00983553"/>
    <w:rsid w:val="0098356F"/>
    <w:rsid w:val="00983588"/>
    <w:rsid w:val="009835AA"/>
    <w:rsid w:val="009835C3"/>
    <w:rsid w:val="0098361C"/>
    <w:rsid w:val="00983684"/>
    <w:rsid w:val="0098373E"/>
    <w:rsid w:val="0098395B"/>
    <w:rsid w:val="00983972"/>
    <w:rsid w:val="009839A6"/>
    <w:rsid w:val="00983A64"/>
    <w:rsid w:val="00983B64"/>
    <w:rsid w:val="00983BC4"/>
    <w:rsid w:val="00983BC8"/>
    <w:rsid w:val="00983C15"/>
    <w:rsid w:val="00983C5F"/>
    <w:rsid w:val="00983C7C"/>
    <w:rsid w:val="00983C7E"/>
    <w:rsid w:val="00983CA7"/>
    <w:rsid w:val="00983D05"/>
    <w:rsid w:val="00983DD6"/>
    <w:rsid w:val="00983DF4"/>
    <w:rsid w:val="00983E1A"/>
    <w:rsid w:val="00983E40"/>
    <w:rsid w:val="00983E83"/>
    <w:rsid w:val="00983EAA"/>
    <w:rsid w:val="00983F27"/>
    <w:rsid w:val="00983F4F"/>
    <w:rsid w:val="00984003"/>
    <w:rsid w:val="00984035"/>
    <w:rsid w:val="009840C5"/>
    <w:rsid w:val="0098413B"/>
    <w:rsid w:val="00984175"/>
    <w:rsid w:val="009841B5"/>
    <w:rsid w:val="00984241"/>
    <w:rsid w:val="0098424C"/>
    <w:rsid w:val="009842C8"/>
    <w:rsid w:val="009842DC"/>
    <w:rsid w:val="009842EC"/>
    <w:rsid w:val="009842F8"/>
    <w:rsid w:val="00984353"/>
    <w:rsid w:val="009843CA"/>
    <w:rsid w:val="00984466"/>
    <w:rsid w:val="00984488"/>
    <w:rsid w:val="009844B4"/>
    <w:rsid w:val="009844D4"/>
    <w:rsid w:val="009844F4"/>
    <w:rsid w:val="00984508"/>
    <w:rsid w:val="00984566"/>
    <w:rsid w:val="009845DF"/>
    <w:rsid w:val="00984695"/>
    <w:rsid w:val="009846CA"/>
    <w:rsid w:val="00984976"/>
    <w:rsid w:val="009849CA"/>
    <w:rsid w:val="009849D1"/>
    <w:rsid w:val="00984A4A"/>
    <w:rsid w:val="00984BB7"/>
    <w:rsid w:val="00984C13"/>
    <w:rsid w:val="00984CE5"/>
    <w:rsid w:val="00984F56"/>
    <w:rsid w:val="00985038"/>
    <w:rsid w:val="0098505D"/>
    <w:rsid w:val="0098506C"/>
    <w:rsid w:val="0098512E"/>
    <w:rsid w:val="0098514F"/>
    <w:rsid w:val="009851F5"/>
    <w:rsid w:val="00985301"/>
    <w:rsid w:val="009853C9"/>
    <w:rsid w:val="0098548C"/>
    <w:rsid w:val="0098551A"/>
    <w:rsid w:val="00985537"/>
    <w:rsid w:val="00985623"/>
    <w:rsid w:val="00985632"/>
    <w:rsid w:val="009856E7"/>
    <w:rsid w:val="00985726"/>
    <w:rsid w:val="009857B3"/>
    <w:rsid w:val="009857D8"/>
    <w:rsid w:val="00985970"/>
    <w:rsid w:val="00985A49"/>
    <w:rsid w:val="00985A6F"/>
    <w:rsid w:val="00985A91"/>
    <w:rsid w:val="00985AA7"/>
    <w:rsid w:val="00985ADB"/>
    <w:rsid w:val="00985B8A"/>
    <w:rsid w:val="00985CB7"/>
    <w:rsid w:val="00985D4F"/>
    <w:rsid w:val="00985D69"/>
    <w:rsid w:val="00985D8C"/>
    <w:rsid w:val="00985E92"/>
    <w:rsid w:val="009860AC"/>
    <w:rsid w:val="009860DC"/>
    <w:rsid w:val="0098617B"/>
    <w:rsid w:val="0098617D"/>
    <w:rsid w:val="009862CB"/>
    <w:rsid w:val="00986374"/>
    <w:rsid w:val="009864C2"/>
    <w:rsid w:val="009864ED"/>
    <w:rsid w:val="00986515"/>
    <w:rsid w:val="00986545"/>
    <w:rsid w:val="00986553"/>
    <w:rsid w:val="009866C4"/>
    <w:rsid w:val="00986774"/>
    <w:rsid w:val="0098694D"/>
    <w:rsid w:val="00986953"/>
    <w:rsid w:val="009869D3"/>
    <w:rsid w:val="009869E3"/>
    <w:rsid w:val="00986BB8"/>
    <w:rsid w:val="00986C32"/>
    <w:rsid w:val="00986C9F"/>
    <w:rsid w:val="00986CA2"/>
    <w:rsid w:val="00986ED8"/>
    <w:rsid w:val="00986F13"/>
    <w:rsid w:val="00986F35"/>
    <w:rsid w:val="00986F43"/>
    <w:rsid w:val="00986FCC"/>
    <w:rsid w:val="00987047"/>
    <w:rsid w:val="00987091"/>
    <w:rsid w:val="00987107"/>
    <w:rsid w:val="009872E5"/>
    <w:rsid w:val="00987314"/>
    <w:rsid w:val="00987355"/>
    <w:rsid w:val="0098742F"/>
    <w:rsid w:val="0098745B"/>
    <w:rsid w:val="009874F4"/>
    <w:rsid w:val="0098753C"/>
    <w:rsid w:val="009875D6"/>
    <w:rsid w:val="0098767C"/>
    <w:rsid w:val="0098767E"/>
    <w:rsid w:val="009876AD"/>
    <w:rsid w:val="009877B3"/>
    <w:rsid w:val="009877C9"/>
    <w:rsid w:val="00987821"/>
    <w:rsid w:val="00987860"/>
    <w:rsid w:val="009878A7"/>
    <w:rsid w:val="009878A8"/>
    <w:rsid w:val="009878B0"/>
    <w:rsid w:val="00987971"/>
    <w:rsid w:val="009879A9"/>
    <w:rsid w:val="009879AE"/>
    <w:rsid w:val="009879E1"/>
    <w:rsid w:val="00987A05"/>
    <w:rsid w:val="00987B3D"/>
    <w:rsid w:val="00987C09"/>
    <w:rsid w:val="00987C82"/>
    <w:rsid w:val="00987D75"/>
    <w:rsid w:val="00987DB2"/>
    <w:rsid w:val="00987DD0"/>
    <w:rsid w:val="00987E00"/>
    <w:rsid w:val="00987E2D"/>
    <w:rsid w:val="00990006"/>
    <w:rsid w:val="0099005C"/>
    <w:rsid w:val="00990072"/>
    <w:rsid w:val="0099009A"/>
    <w:rsid w:val="009900AC"/>
    <w:rsid w:val="009900C1"/>
    <w:rsid w:val="00990106"/>
    <w:rsid w:val="009901A6"/>
    <w:rsid w:val="009901B8"/>
    <w:rsid w:val="00990253"/>
    <w:rsid w:val="009902BE"/>
    <w:rsid w:val="009903D7"/>
    <w:rsid w:val="009903E4"/>
    <w:rsid w:val="00990436"/>
    <w:rsid w:val="009904D5"/>
    <w:rsid w:val="0099050B"/>
    <w:rsid w:val="009905BD"/>
    <w:rsid w:val="009905C4"/>
    <w:rsid w:val="009905DA"/>
    <w:rsid w:val="009905F4"/>
    <w:rsid w:val="009907AA"/>
    <w:rsid w:val="00990807"/>
    <w:rsid w:val="00990933"/>
    <w:rsid w:val="0099096B"/>
    <w:rsid w:val="009909B8"/>
    <w:rsid w:val="009909E3"/>
    <w:rsid w:val="00990B16"/>
    <w:rsid w:val="00990B5A"/>
    <w:rsid w:val="00990B78"/>
    <w:rsid w:val="00990B8B"/>
    <w:rsid w:val="00990B9A"/>
    <w:rsid w:val="00990C57"/>
    <w:rsid w:val="00990C5B"/>
    <w:rsid w:val="00990C5F"/>
    <w:rsid w:val="00990CC5"/>
    <w:rsid w:val="00990D3A"/>
    <w:rsid w:val="00990D51"/>
    <w:rsid w:val="00990D66"/>
    <w:rsid w:val="00990D99"/>
    <w:rsid w:val="00990E79"/>
    <w:rsid w:val="00990EDB"/>
    <w:rsid w:val="009910D0"/>
    <w:rsid w:val="0099118D"/>
    <w:rsid w:val="009911F2"/>
    <w:rsid w:val="00991212"/>
    <w:rsid w:val="00991232"/>
    <w:rsid w:val="0099126E"/>
    <w:rsid w:val="00991277"/>
    <w:rsid w:val="009912F9"/>
    <w:rsid w:val="00991303"/>
    <w:rsid w:val="00991308"/>
    <w:rsid w:val="0099136F"/>
    <w:rsid w:val="009913AF"/>
    <w:rsid w:val="00991486"/>
    <w:rsid w:val="0099156D"/>
    <w:rsid w:val="00991588"/>
    <w:rsid w:val="00991590"/>
    <w:rsid w:val="00991699"/>
    <w:rsid w:val="009916D5"/>
    <w:rsid w:val="00991739"/>
    <w:rsid w:val="0099173E"/>
    <w:rsid w:val="00991744"/>
    <w:rsid w:val="00991800"/>
    <w:rsid w:val="00991815"/>
    <w:rsid w:val="009918C8"/>
    <w:rsid w:val="009918F7"/>
    <w:rsid w:val="00991916"/>
    <w:rsid w:val="00991933"/>
    <w:rsid w:val="009919D1"/>
    <w:rsid w:val="009919EB"/>
    <w:rsid w:val="00991A3D"/>
    <w:rsid w:val="00991ADF"/>
    <w:rsid w:val="00991AF9"/>
    <w:rsid w:val="00991AFD"/>
    <w:rsid w:val="00991B6A"/>
    <w:rsid w:val="00991B9B"/>
    <w:rsid w:val="00991C57"/>
    <w:rsid w:val="00991C6E"/>
    <w:rsid w:val="00991C9D"/>
    <w:rsid w:val="00991D12"/>
    <w:rsid w:val="00991D21"/>
    <w:rsid w:val="00991DD3"/>
    <w:rsid w:val="00992016"/>
    <w:rsid w:val="0099205B"/>
    <w:rsid w:val="009920F1"/>
    <w:rsid w:val="009921D8"/>
    <w:rsid w:val="009921E0"/>
    <w:rsid w:val="009922BE"/>
    <w:rsid w:val="00992346"/>
    <w:rsid w:val="009923C5"/>
    <w:rsid w:val="0099248C"/>
    <w:rsid w:val="009925C4"/>
    <w:rsid w:val="0099262F"/>
    <w:rsid w:val="009926DA"/>
    <w:rsid w:val="0099274C"/>
    <w:rsid w:val="0099275B"/>
    <w:rsid w:val="00992771"/>
    <w:rsid w:val="0099285A"/>
    <w:rsid w:val="0099298D"/>
    <w:rsid w:val="00992997"/>
    <w:rsid w:val="009929ED"/>
    <w:rsid w:val="00992BCF"/>
    <w:rsid w:val="00992C51"/>
    <w:rsid w:val="00992D7A"/>
    <w:rsid w:val="00992DBE"/>
    <w:rsid w:val="00992F02"/>
    <w:rsid w:val="00993065"/>
    <w:rsid w:val="009930B0"/>
    <w:rsid w:val="00993191"/>
    <w:rsid w:val="00993273"/>
    <w:rsid w:val="009932F8"/>
    <w:rsid w:val="00993333"/>
    <w:rsid w:val="00993478"/>
    <w:rsid w:val="009935E3"/>
    <w:rsid w:val="0099374F"/>
    <w:rsid w:val="0099377B"/>
    <w:rsid w:val="009937B7"/>
    <w:rsid w:val="009938D8"/>
    <w:rsid w:val="009938EC"/>
    <w:rsid w:val="00993A4B"/>
    <w:rsid w:val="00993AA3"/>
    <w:rsid w:val="00993B4A"/>
    <w:rsid w:val="00993CAA"/>
    <w:rsid w:val="00993CAC"/>
    <w:rsid w:val="00993EA6"/>
    <w:rsid w:val="00993F71"/>
    <w:rsid w:val="0099436C"/>
    <w:rsid w:val="00994388"/>
    <w:rsid w:val="009943F8"/>
    <w:rsid w:val="00994465"/>
    <w:rsid w:val="009944F8"/>
    <w:rsid w:val="0099451A"/>
    <w:rsid w:val="00994566"/>
    <w:rsid w:val="0099459D"/>
    <w:rsid w:val="009945B9"/>
    <w:rsid w:val="0099465D"/>
    <w:rsid w:val="0099465F"/>
    <w:rsid w:val="0099469E"/>
    <w:rsid w:val="009946AD"/>
    <w:rsid w:val="0099473F"/>
    <w:rsid w:val="00994771"/>
    <w:rsid w:val="009947C6"/>
    <w:rsid w:val="0099480D"/>
    <w:rsid w:val="0099480E"/>
    <w:rsid w:val="0099482C"/>
    <w:rsid w:val="00994A61"/>
    <w:rsid w:val="00994ABA"/>
    <w:rsid w:val="00994AE1"/>
    <w:rsid w:val="00994B31"/>
    <w:rsid w:val="00994B75"/>
    <w:rsid w:val="00994BEC"/>
    <w:rsid w:val="00994C08"/>
    <w:rsid w:val="00994C22"/>
    <w:rsid w:val="00994C54"/>
    <w:rsid w:val="00994CFC"/>
    <w:rsid w:val="00994D6C"/>
    <w:rsid w:val="00994D83"/>
    <w:rsid w:val="00994D89"/>
    <w:rsid w:val="00994DD8"/>
    <w:rsid w:val="00994E3D"/>
    <w:rsid w:val="00994E60"/>
    <w:rsid w:val="00994E68"/>
    <w:rsid w:val="00994F9E"/>
    <w:rsid w:val="00994FAC"/>
    <w:rsid w:val="00994FE4"/>
    <w:rsid w:val="00994FF4"/>
    <w:rsid w:val="0099500D"/>
    <w:rsid w:val="0099505F"/>
    <w:rsid w:val="00995074"/>
    <w:rsid w:val="00995084"/>
    <w:rsid w:val="009950B1"/>
    <w:rsid w:val="009951DB"/>
    <w:rsid w:val="009952E2"/>
    <w:rsid w:val="009953D3"/>
    <w:rsid w:val="0099545C"/>
    <w:rsid w:val="00995515"/>
    <w:rsid w:val="0099556C"/>
    <w:rsid w:val="009956E2"/>
    <w:rsid w:val="009957CB"/>
    <w:rsid w:val="009957EF"/>
    <w:rsid w:val="00995801"/>
    <w:rsid w:val="0099585E"/>
    <w:rsid w:val="009958AE"/>
    <w:rsid w:val="009958C6"/>
    <w:rsid w:val="00995912"/>
    <w:rsid w:val="00995954"/>
    <w:rsid w:val="00995962"/>
    <w:rsid w:val="00995A09"/>
    <w:rsid w:val="00995A0C"/>
    <w:rsid w:val="00995A70"/>
    <w:rsid w:val="00995ADD"/>
    <w:rsid w:val="00995AE7"/>
    <w:rsid w:val="00995AE8"/>
    <w:rsid w:val="00995BD0"/>
    <w:rsid w:val="00995C69"/>
    <w:rsid w:val="00995D57"/>
    <w:rsid w:val="00995D8C"/>
    <w:rsid w:val="00995E7E"/>
    <w:rsid w:val="00995F02"/>
    <w:rsid w:val="00995FA9"/>
    <w:rsid w:val="0099628F"/>
    <w:rsid w:val="00996348"/>
    <w:rsid w:val="0099640E"/>
    <w:rsid w:val="0099654C"/>
    <w:rsid w:val="00996588"/>
    <w:rsid w:val="009965F7"/>
    <w:rsid w:val="0099670C"/>
    <w:rsid w:val="00996755"/>
    <w:rsid w:val="009967BE"/>
    <w:rsid w:val="009967F5"/>
    <w:rsid w:val="00996856"/>
    <w:rsid w:val="00996899"/>
    <w:rsid w:val="009968AF"/>
    <w:rsid w:val="009969ED"/>
    <w:rsid w:val="00996BCD"/>
    <w:rsid w:val="00996CBD"/>
    <w:rsid w:val="00996D05"/>
    <w:rsid w:val="00996D1E"/>
    <w:rsid w:val="00996D83"/>
    <w:rsid w:val="00996DD9"/>
    <w:rsid w:val="00996EAD"/>
    <w:rsid w:val="00996EEF"/>
    <w:rsid w:val="00996F37"/>
    <w:rsid w:val="00996F52"/>
    <w:rsid w:val="00996FF4"/>
    <w:rsid w:val="0099707C"/>
    <w:rsid w:val="009970A4"/>
    <w:rsid w:val="009970AA"/>
    <w:rsid w:val="009970C6"/>
    <w:rsid w:val="009970CC"/>
    <w:rsid w:val="009970EA"/>
    <w:rsid w:val="0099714C"/>
    <w:rsid w:val="00997170"/>
    <w:rsid w:val="009971CA"/>
    <w:rsid w:val="009971EF"/>
    <w:rsid w:val="0099725D"/>
    <w:rsid w:val="00997303"/>
    <w:rsid w:val="0099730E"/>
    <w:rsid w:val="00997395"/>
    <w:rsid w:val="0099739E"/>
    <w:rsid w:val="009973C1"/>
    <w:rsid w:val="009973F5"/>
    <w:rsid w:val="00997466"/>
    <w:rsid w:val="009974CC"/>
    <w:rsid w:val="009975AC"/>
    <w:rsid w:val="0099766D"/>
    <w:rsid w:val="009976AB"/>
    <w:rsid w:val="0099774F"/>
    <w:rsid w:val="009977A9"/>
    <w:rsid w:val="009978B0"/>
    <w:rsid w:val="009978D3"/>
    <w:rsid w:val="00997A02"/>
    <w:rsid w:val="00997A2A"/>
    <w:rsid w:val="00997A51"/>
    <w:rsid w:val="00997B25"/>
    <w:rsid w:val="00997B4E"/>
    <w:rsid w:val="00997CA7"/>
    <w:rsid w:val="00997D46"/>
    <w:rsid w:val="00997DFB"/>
    <w:rsid w:val="00997E0A"/>
    <w:rsid w:val="00997EB8"/>
    <w:rsid w:val="00997EE0"/>
    <w:rsid w:val="00998FAE"/>
    <w:rsid w:val="009A0045"/>
    <w:rsid w:val="009A01FF"/>
    <w:rsid w:val="009A02CB"/>
    <w:rsid w:val="009A0434"/>
    <w:rsid w:val="009A05B7"/>
    <w:rsid w:val="009A06CE"/>
    <w:rsid w:val="009A06F8"/>
    <w:rsid w:val="009A073B"/>
    <w:rsid w:val="009A0781"/>
    <w:rsid w:val="009A07B6"/>
    <w:rsid w:val="009A07DF"/>
    <w:rsid w:val="009A0870"/>
    <w:rsid w:val="009A087F"/>
    <w:rsid w:val="009A0895"/>
    <w:rsid w:val="009A08AF"/>
    <w:rsid w:val="009A08B6"/>
    <w:rsid w:val="009A08D1"/>
    <w:rsid w:val="009A0A87"/>
    <w:rsid w:val="009A0BF7"/>
    <w:rsid w:val="009A0C06"/>
    <w:rsid w:val="009A0DC3"/>
    <w:rsid w:val="009A0F66"/>
    <w:rsid w:val="009A0FA3"/>
    <w:rsid w:val="009A1030"/>
    <w:rsid w:val="009A1055"/>
    <w:rsid w:val="009A10EA"/>
    <w:rsid w:val="009A111C"/>
    <w:rsid w:val="009A149D"/>
    <w:rsid w:val="009A14F4"/>
    <w:rsid w:val="009A1598"/>
    <w:rsid w:val="009A15ED"/>
    <w:rsid w:val="009A1605"/>
    <w:rsid w:val="009A16ED"/>
    <w:rsid w:val="009A170A"/>
    <w:rsid w:val="009A176B"/>
    <w:rsid w:val="009A17BB"/>
    <w:rsid w:val="009A18D4"/>
    <w:rsid w:val="009A1B4B"/>
    <w:rsid w:val="009A1B70"/>
    <w:rsid w:val="009A1B9C"/>
    <w:rsid w:val="009A1C5E"/>
    <w:rsid w:val="009A1CAB"/>
    <w:rsid w:val="009A1CB9"/>
    <w:rsid w:val="009A1CCE"/>
    <w:rsid w:val="009A1D28"/>
    <w:rsid w:val="009A20A2"/>
    <w:rsid w:val="009A221F"/>
    <w:rsid w:val="009A2276"/>
    <w:rsid w:val="009A23A1"/>
    <w:rsid w:val="009A23B9"/>
    <w:rsid w:val="009A2498"/>
    <w:rsid w:val="009A2508"/>
    <w:rsid w:val="009A2552"/>
    <w:rsid w:val="009A258B"/>
    <w:rsid w:val="009A25C8"/>
    <w:rsid w:val="009A2621"/>
    <w:rsid w:val="009A2886"/>
    <w:rsid w:val="009A2A3E"/>
    <w:rsid w:val="009A2A6F"/>
    <w:rsid w:val="009A2A83"/>
    <w:rsid w:val="009A2ACC"/>
    <w:rsid w:val="009A2AFC"/>
    <w:rsid w:val="009A2C6F"/>
    <w:rsid w:val="009A2CC7"/>
    <w:rsid w:val="009A2D8E"/>
    <w:rsid w:val="009A2DA7"/>
    <w:rsid w:val="009A2DB1"/>
    <w:rsid w:val="009A2EA5"/>
    <w:rsid w:val="009A2EA9"/>
    <w:rsid w:val="009A2F16"/>
    <w:rsid w:val="009A2FD3"/>
    <w:rsid w:val="009A2FE0"/>
    <w:rsid w:val="009A2FE5"/>
    <w:rsid w:val="009A300F"/>
    <w:rsid w:val="009A3067"/>
    <w:rsid w:val="009A3097"/>
    <w:rsid w:val="009A30D5"/>
    <w:rsid w:val="009A31E8"/>
    <w:rsid w:val="009A32E6"/>
    <w:rsid w:val="009A32F5"/>
    <w:rsid w:val="009A3356"/>
    <w:rsid w:val="009A339A"/>
    <w:rsid w:val="009A33AD"/>
    <w:rsid w:val="009A33D9"/>
    <w:rsid w:val="009A348B"/>
    <w:rsid w:val="009A366F"/>
    <w:rsid w:val="009A3677"/>
    <w:rsid w:val="009A367C"/>
    <w:rsid w:val="009A370E"/>
    <w:rsid w:val="009A37CE"/>
    <w:rsid w:val="009A384D"/>
    <w:rsid w:val="009A38D7"/>
    <w:rsid w:val="009A396A"/>
    <w:rsid w:val="009A397C"/>
    <w:rsid w:val="009A3A4C"/>
    <w:rsid w:val="009A3AE9"/>
    <w:rsid w:val="009A3AF5"/>
    <w:rsid w:val="009A3B4E"/>
    <w:rsid w:val="009A3B5B"/>
    <w:rsid w:val="009A3B88"/>
    <w:rsid w:val="009A3BBE"/>
    <w:rsid w:val="009A3C0B"/>
    <w:rsid w:val="009A3DA4"/>
    <w:rsid w:val="009A3F63"/>
    <w:rsid w:val="009A3FEB"/>
    <w:rsid w:val="009A402D"/>
    <w:rsid w:val="009A40DF"/>
    <w:rsid w:val="009A412C"/>
    <w:rsid w:val="009A4176"/>
    <w:rsid w:val="009A41BF"/>
    <w:rsid w:val="009A41E3"/>
    <w:rsid w:val="009A424E"/>
    <w:rsid w:val="009A4257"/>
    <w:rsid w:val="009A43CF"/>
    <w:rsid w:val="009A4430"/>
    <w:rsid w:val="009A4458"/>
    <w:rsid w:val="009A44EF"/>
    <w:rsid w:val="009A451E"/>
    <w:rsid w:val="009A452C"/>
    <w:rsid w:val="009A454E"/>
    <w:rsid w:val="009A4696"/>
    <w:rsid w:val="009A4703"/>
    <w:rsid w:val="009A4826"/>
    <w:rsid w:val="009A4905"/>
    <w:rsid w:val="009A49AF"/>
    <w:rsid w:val="009A4A1D"/>
    <w:rsid w:val="009A4ADF"/>
    <w:rsid w:val="009A4C08"/>
    <w:rsid w:val="009A4C1F"/>
    <w:rsid w:val="009A4C6E"/>
    <w:rsid w:val="009A4C91"/>
    <w:rsid w:val="009A4D68"/>
    <w:rsid w:val="009A4F66"/>
    <w:rsid w:val="009A4F7C"/>
    <w:rsid w:val="009A4F8A"/>
    <w:rsid w:val="009A4F8F"/>
    <w:rsid w:val="009A5054"/>
    <w:rsid w:val="009A507D"/>
    <w:rsid w:val="009A510A"/>
    <w:rsid w:val="009A510C"/>
    <w:rsid w:val="009A513D"/>
    <w:rsid w:val="009A5180"/>
    <w:rsid w:val="009A5194"/>
    <w:rsid w:val="009A5300"/>
    <w:rsid w:val="009A532F"/>
    <w:rsid w:val="009A5376"/>
    <w:rsid w:val="009A53D0"/>
    <w:rsid w:val="009A5412"/>
    <w:rsid w:val="009A541C"/>
    <w:rsid w:val="009A542F"/>
    <w:rsid w:val="009A549A"/>
    <w:rsid w:val="009A5518"/>
    <w:rsid w:val="009A5559"/>
    <w:rsid w:val="009A556C"/>
    <w:rsid w:val="009A5593"/>
    <w:rsid w:val="009A56A3"/>
    <w:rsid w:val="009A56B6"/>
    <w:rsid w:val="009A56BF"/>
    <w:rsid w:val="009A5701"/>
    <w:rsid w:val="009A5712"/>
    <w:rsid w:val="009A575D"/>
    <w:rsid w:val="009A579C"/>
    <w:rsid w:val="009A57E4"/>
    <w:rsid w:val="009A58A1"/>
    <w:rsid w:val="009A58F3"/>
    <w:rsid w:val="009A598B"/>
    <w:rsid w:val="009A5AB5"/>
    <w:rsid w:val="009A5AD2"/>
    <w:rsid w:val="009A5B75"/>
    <w:rsid w:val="009A5BDD"/>
    <w:rsid w:val="009A5BE5"/>
    <w:rsid w:val="009A5C6F"/>
    <w:rsid w:val="009A5CD6"/>
    <w:rsid w:val="009A5DA3"/>
    <w:rsid w:val="009A5E6F"/>
    <w:rsid w:val="009A5E88"/>
    <w:rsid w:val="009A5E8D"/>
    <w:rsid w:val="009A5E94"/>
    <w:rsid w:val="009A5EAA"/>
    <w:rsid w:val="009A5F0A"/>
    <w:rsid w:val="009A5F6B"/>
    <w:rsid w:val="009A5F80"/>
    <w:rsid w:val="009A60B0"/>
    <w:rsid w:val="009A6145"/>
    <w:rsid w:val="009A6197"/>
    <w:rsid w:val="009A631E"/>
    <w:rsid w:val="009A6349"/>
    <w:rsid w:val="009A63C0"/>
    <w:rsid w:val="009A64E1"/>
    <w:rsid w:val="009A6548"/>
    <w:rsid w:val="009A65C3"/>
    <w:rsid w:val="009A665F"/>
    <w:rsid w:val="009A6757"/>
    <w:rsid w:val="009A67FD"/>
    <w:rsid w:val="009A683D"/>
    <w:rsid w:val="009A68D7"/>
    <w:rsid w:val="009A691F"/>
    <w:rsid w:val="009A6A8A"/>
    <w:rsid w:val="009A6BBA"/>
    <w:rsid w:val="009A6C0F"/>
    <w:rsid w:val="009A6C3D"/>
    <w:rsid w:val="009A6CB5"/>
    <w:rsid w:val="009A6D1D"/>
    <w:rsid w:val="009A6D5B"/>
    <w:rsid w:val="009A6D6D"/>
    <w:rsid w:val="009A6D71"/>
    <w:rsid w:val="009A6DCF"/>
    <w:rsid w:val="009A6EC2"/>
    <w:rsid w:val="009A6ECE"/>
    <w:rsid w:val="009A6F96"/>
    <w:rsid w:val="009A7004"/>
    <w:rsid w:val="009A701A"/>
    <w:rsid w:val="009A70A5"/>
    <w:rsid w:val="009A70B5"/>
    <w:rsid w:val="009A714E"/>
    <w:rsid w:val="009A7167"/>
    <w:rsid w:val="009A71B3"/>
    <w:rsid w:val="009A7219"/>
    <w:rsid w:val="009A72CE"/>
    <w:rsid w:val="009A72FF"/>
    <w:rsid w:val="009A738C"/>
    <w:rsid w:val="009A740C"/>
    <w:rsid w:val="009A7515"/>
    <w:rsid w:val="009A7567"/>
    <w:rsid w:val="009A757E"/>
    <w:rsid w:val="009A7582"/>
    <w:rsid w:val="009A75CE"/>
    <w:rsid w:val="009A7660"/>
    <w:rsid w:val="009A77C2"/>
    <w:rsid w:val="009A77E3"/>
    <w:rsid w:val="009A77F2"/>
    <w:rsid w:val="009A7855"/>
    <w:rsid w:val="009A790A"/>
    <w:rsid w:val="009A7919"/>
    <w:rsid w:val="009A794C"/>
    <w:rsid w:val="009A7A42"/>
    <w:rsid w:val="009A7BA5"/>
    <w:rsid w:val="009A7BB8"/>
    <w:rsid w:val="009A7C17"/>
    <w:rsid w:val="009A7C4E"/>
    <w:rsid w:val="009A7C87"/>
    <w:rsid w:val="009A7D07"/>
    <w:rsid w:val="009A7D26"/>
    <w:rsid w:val="009A7D67"/>
    <w:rsid w:val="009A7DAB"/>
    <w:rsid w:val="009A7E40"/>
    <w:rsid w:val="009A7E43"/>
    <w:rsid w:val="009A7EA2"/>
    <w:rsid w:val="009A7EA8"/>
    <w:rsid w:val="009A7F32"/>
    <w:rsid w:val="009A7FB9"/>
    <w:rsid w:val="009B013A"/>
    <w:rsid w:val="009B01EE"/>
    <w:rsid w:val="009B02A1"/>
    <w:rsid w:val="009B02B8"/>
    <w:rsid w:val="009B02ED"/>
    <w:rsid w:val="009B0345"/>
    <w:rsid w:val="009B039F"/>
    <w:rsid w:val="009B0431"/>
    <w:rsid w:val="009B046D"/>
    <w:rsid w:val="009B048F"/>
    <w:rsid w:val="009B04CA"/>
    <w:rsid w:val="009B0565"/>
    <w:rsid w:val="009B05E3"/>
    <w:rsid w:val="009B068E"/>
    <w:rsid w:val="009B06A5"/>
    <w:rsid w:val="009B06F3"/>
    <w:rsid w:val="009B06F8"/>
    <w:rsid w:val="009B07C7"/>
    <w:rsid w:val="009B07F4"/>
    <w:rsid w:val="009B0839"/>
    <w:rsid w:val="009B0887"/>
    <w:rsid w:val="009B09C2"/>
    <w:rsid w:val="009B0B40"/>
    <w:rsid w:val="009B0B4B"/>
    <w:rsid w:val="009B0B5B"/>
    <w:rsid w:val="009B0BDD"/>
    <w:rsid w:val="009B0BE3"/>
    <w:rsid w:val="009B0CF5"/>
    <w:rsid w:val="009B0D1B"/>
    <w:rsid w:val="009B0E92"/>
    <w:rsid w:val="009B0F03"/>
    <w:rsid w:val="009B0FE3"/>
    <w:rsid w:val="009B1018"/>
    <w:rsid w:val="009B106F"/>
    <w:rsid w:val="009B108B"/>
    <w:rsid w:val="009B10F9"/>
    <w:rsid w:val="009B1117"/>
    <w:rsid w:val="009B1143"/>
    <w:rsid w:val="009B11F4"/>
    <w:rsid w:val="009B1213"/>
    <w:rsid w:val="009B12C8"/>
    <w:rsid w:val="009B1348"/>
    <w:rsid w:val="009B1387"/>
    <w:rsid w:val="009B13AD"/>
    <w:rsid w:val="009B13E2"/>
    <w:rsid w:val="009B1429"/>
    <w:rsid w:val="009B1491"/>
    <w:rsid w:val="009B1499"/>
    <w:rsid w:val="009B150A"/>
    <w:rsid w:val="009B152C"/>
    <w:rsid w:val="009B155D"/>
    <w:rsid w:val="009B157A"/>
    <w:rsid w:val="009B1587"/>
    <w:rsid w:val="009B159E"/>
    <w:rsid w:val="009B15CD"/>
    <w:rsid w:val="009B1616"/>
    <w:rsid w:val="009B166D"/>
    <w:rsid w:val="009B1970"/>
    <w:rsid w:val="009B1A9A"/>
    <w:rsid w:val="009B1AD2"/>
    <w:rsid w:val="009B1C89"/>
    <w:rsid w:val="009B1C8B"/>
    <w:rsid w:val="009B1D6E"/>
    <w:rsid w:val="009B1D7A"/>
    <w:rsid w:val="009B1D8A"/>
    <w:rsid w:val="009B1F8A"/>
    <w:rsid w:val="009B1FCF"/>
    <w:rsid w:val="009B1FFE"/>
    <w:rsid w:val="009B2015"/>
    <w:rsid w:val="009B209A"/>
    <w:rsid w:val="009B20C0"/>
    <w:rsid w:val="009B211A"/>
    <w:rsid w:val="009B21F5"/>
    <w:rsid w:val="009B221B"/>
    <w:rsid w:val="009B2256"/>
    <w:rsid w:val="009B22A7"/>
    <w:rsid w:val="009B22B2"/>
    <w:rsid w:val="009B2389"/>
    <w:rsid w:val="009B23B9"/>
    <w:rsid w:val="009B23C1"/>
    <w:rsid w:val="009B241C"/>
    <w:rsid w:val="009B2449"/>
    <w:rsid w:val="009B246B"/>
    <w:rsid w:val="009B2532"/>
    <w:rsid w:val="009B257F"/>
    <w:rsid w:val="009B2592"/>
    <w:rsid w:val="009B25C8"/>
    <w:rsid w:val="009B25CF"/>
    <w:rsid w:val="009B262F"/>
    <w:rsid w:val="009B2640"/>
    <w:rsid w:val="009B2680"/>
    <w:rsid w:val="009B26FB"/>
    <w:rsid w:val="009B2738"/>
    <w:rsid w:val="009B2751"/>
    <w:rsid w:val="009B2762"/>
    <w:rsid w:val="009B2816"/>
    <w:rsid w:val="009B282E"/>
    <w:rsid w:val="009B28A2"/>
    <w:rsid w:val="009B28EC"/>
    <w:rsid w:val="009B291E"/>
    <w:rsid w:val="009B29D5"/>
    <w:rsid w:val="009B2A12"/>
    <w:rsid w:val="009B2BDE"/>
    <w:rsid w:val="009B2C39"/>
    <w:rsid w:val="009B2C7D"/>
    <w:rsid w:val="009B2D0A"/>
    <w:rsid w:val="009B2D0E"/>
    <w:rsid w:val="009B2D2D"/>
    <w:rsid w:val="009B2D56"/>
    <w:rsid w:val="009B2DC1"/>
    <w:rsid w:val="009B2E17"/>
    <w:rsid w:val="009B2E90"/>
    <w:rsid w:val="009B2ED4"/>
    <w:rsid w:val="009B305D"/>
    <w:rsid w:val="009B30D4"/>
    <w:rsid w:val="009B31E8"/>
    <w:rsid w:val="009B327F"/>
    <w:rsid w:val="009B32E3"/>
    <w:rsid w:val="009B32F2"/>
    <w:rsid w:val="009B338E"/>
    <w:rsid w:val="009B340A"/>
    <w:rsid w:val="009B3448"/>
    <w:rsid w:val="009B3462"/>
    <w:rsid w:val="009B3520"/>
    <w:rsid w:val="009B35F4"/>
    <w:rsid w:val="009B36C8"/>
    <w:rsid w:val="009B381F"/>
    <w:rsid w:val="009B382B"/>
    <w:rsid w:val="009B3A5A"/>
    <w:rsid w:val="009B3A9A"/>
    <w:rsid w:val="009B3ACB"/>
    <w:rsid w:val="009B3ADC"/>
    <w:rsid w:val="009B3AE4"/>
    <w:rsid w:val="009B3B5C"/>
    <w:rsid w:val="009B3B71"/>
    <w:rsid w:val="009B3BCE"/>
    <w:rsid w:val="009B3C49"/>
    <w:rsid w:val="009B3C85"/>
    <w:rsid w:val="009B3C9A"/>
    <w:rsid w:val="009B3D39"/>
    <w:rsid w:val="009B3DE0"/>
    <w:rsid w:val="009B3EBF"/>
    <w:rsid w:val="009B3F80"/>
    <w:rsid w:val="009B3FAA"/>
    <w:rsid w:val="009B4010"/>
    <w:rsid w:val="009B4170"/>
    <w:rsid w:val="009B4312"/>
    <w:rsid w:val="009B4374"/>
    <w:rsid w:val="009B437F"/>
    <w:rsid w:val="009B43D3"/>
    <w:rsid w:val="009B443E"/>
    <w:rsid w:val="009B445B"/>
    <w:rsid w:val="009B44D9"/>
    <w:rsid w:val="009B4606"/>
    <w:rsid w:val="009B46BA"/>
    <w:rsid w:val="009B4799"/>
    <w:rsid w:val="009B47E5"/>
    <w:rsid w:val="009B4878"/>
    <w:rsid w:val="009B4895"/>
    <w:rsid w:val="009B48EC"/>
    <w:rsid w:val="009B4A2C"/>
    <w:rsid w:val="009B4ABC"/>
    <w:rsid w:val="009B4ABF"/>
    <w:rsid w:val="009B4AE0"/>
    <w:rsid w:val="009B4B19"/>
    <w:rsid w:val="009B4BEE"/>
    <w:rsid w:val="009B4C01"/>
    <w:rsid w:val="009B4C83"/>
    <w:rsid w:val="009B4CB5"/>
    <w:rsid w:val="009B4D4E"/>
    <w:rsid w:val="009B4DAC"/>
    <w:rsid w:val="009B4E4F"/>
    <w:rsid w:val="009B4EC6"/>
    <w:rsid w:val="009B4F38"/>
    <w:rsid w:val="009B4F58"/>
    <w:rsid w:val="009B4FB5"/>
    <w:rsid w:val="009B4FEA"/>
    <w:rsid w:val="009B5020"/>
    <w:rsid w:val="009B5039"/>
    <w:rsid w:val="009B5052"/>
    <w:rsid w:val="009B5068"/>
    <w:rsid w:val="009B5078"/>
    <w:rsid w:val="009B509B"/>
    <w:rsid w:val="009B50E9"/>
    <w:rsid w:val="009B5122"/>
    <w:rsid w:val="009B5154"/>
    <w:rsid w:val="009B52E4"/>
    <w:rsid w:val="009B5306"/>
    <w:rsid w:val="009B5367"/>
    <w:rsid w:val="009B53FC"/>
    <w:rsid w:val="009B545F"/>
    <w:rsid w:val="009B54AF"/>
    <w:rsid w:val="009B5544"/>
    <w:rsid w:val="009B55CD"/>
    <w:rsid w:val="009B5677"/>
    <w:rsid w:val="009B56F3"/>
    <w:rsid w:val="009B571D"/>
    <w:rsid w:val="009B5776"/>
    <w:rsid w:val="009B5804"/>
    <w:rsid w:val="009B580C"/>
    <w:rsid w:val="009B5840"/>
    <w:rsid w:val="009B5867"/>
    <w:rsid w:val="009B5984"/>
    <w:rsid w:val="009B5A06"/>
    <w:rsid w:val="009B5A53"/>
    <w:rsid w:val="009B5AAE"/>
    <w:rsid w:val="009B5ACD"/>
    <w:rsid w:val="009B5B5B"/>
    <w:rsid w:val="009B5B8B"/>
    <w:rsid w:val="009B5BBB"/>
    <w:rsid w:val="009B5BEA"/>
    <w:rsid w:val="009B5D2B"/>
    <w:rsid w:val="009B5DDB"/>
    <w:rsid w:val="009B5ECB"/>
    <w:rsid w:val="009B6089"/>
    <w:rsid w:val="009B6154"/>
    <w:rsid w:val="009B618C"/>
    <w:rsid w:val="009B623D"/>
    <w:rsid w:val="009B628E"/>
    <w:rsid w:val="009B62B0"/>
    <w:rsid w:val="009B63D9"/>
    <w:rsid w:val="009B6400"/>
    <w:rsid w:val="009B64EC"/>
    <w:rsid w:val="009B6511"/>
    <w:rsid w:val="009B651B"/>
    <w:rsid w:val="009B6553"/>
    <w:rsid w:val="009B665E"/>
    <w:rsid w:val="009B6736"/>
    <w:rsid w:val="009B6796"/>
    <w:rsid w:val="009B6857"/>
    <w:rsid w:val="009B6902"/>
    <w:rsid w:val="009B6991"/>
    <w:rsid w:val="009B699F"/>
    <w:rsid w:val="009B69A4"/>
    <w:rsid w:val="009B69E1"/>
    <w:rsid w:val="009B6A58"/>
    <w:rsid w:val="009B6B11"/>
    <w:rsid w:val="009B6B24"/>
    <w:rsid w:val="009B6B38"/>
    <w:rsid w:val="009B6C28"/>
    <w:rsid w:val="009B6C60"/>
    <w:rsid w:val="009B6D64"/>
    <w:rsid w:val="009B6D7F"/>
    <w:rsid w:val="009B6D94"/>
    <w:rsid w:val="009B6EB6"/>
    <w:rsid w:val="009B6F07"/>
    <w:rsid w:val="009B6F47"/>
    <w:rsid w:val="009B7084"/>
    <w:rsid w:val="009B70B6"/>
    <w:rsid w:val="009B70C0"/>
    <w:rsid w:val="009B70F3"/>
    <w:rsid w:val="009B7158"/>
    <w:rsid w:val="009B7163"/>
    <w:rsid w:val="009B717A"/>
    <w:rsid w:val="009B71CE"/>
    <w:rsid w:val="009B71D8"/>
    <w:rsid w:val="009B7210"/>
    <w:rsid w:val="009B7243"/>
    <w:rsid w:val="009B726A"/>
    <w:rsid w:val="009B727E"/>
    <w:rsid w:val="009B7345"/>
    <w:rsid w:val="009B7351"/>
    <w:rsid w:val="009B7380"/>
    <w:rsid w:val="009B73AD"/>
    <w:rsid w:val="009B73B9"/>
    <w:rsid w:val="009B73C3"/>
    <w:rsid w:val="009B7531"/>
    <w:rsid w:val="009B7617"/>
    <w:rsid w:val="009B76D0"/>
    <w:rsid w:val="009B773A"/>
    <w:rsid w:val="009B7781"/>
    <w:rsid w:val="009B7812"/>
    <w:rsid w:val="009B7856"/>
    <w:rsid w:val="009B790E"/>
    <w:rsid w:val="009B7997"/>
    <w:rsid w:val="009B79E5"/>
    <w:rsid w:val="009B7A01"/>
    <w:rsid w:val="009B7A28"/>
    <w:rsid w:val="009B7A59"/>
    <w:rsid w:val="009B7B3A"/>
    <w:rsid w:val="009B7BC4"/>
    <w:rsid w:val="009B7BFC"/>
    <w:rsid w:val="009B7C7E"/>
    <w:rsid w:val="009B7CE6"/>
    <w:rsid w:val="009B7CFD"/>
    <w:rsid w:val="009B7D0D"/>
    <w:rsid w:val="009B7D81"/>
    <w:rsid w:val="009B7F1D"/>
    <w:rsid w:val="009B7FEC"/>
    <w:rsid w:val="009C0036"/>
    <w:rsid w:val="009C010D"/>
    <w:rsid w:val="009C015D"/>
    <w:rsid w:val="009C02C5"/>
    <w:rsid w:val="009C02E5"/>
    <w:rsid w:val="009C034B"/>
    <w:rsid w:val="009C03FA"/>
    <w:rsid w:val="009C0405"/>
    <w:rsid w:val="009C04FB"/>
    <w:rsid w:val="009C0518"/>
    <w:rsid w:val="009C055E"/>
    <w:rsid w:val="009C063E"/>
    <w:rsid w:val="009C06D3"/>
    <w:rsid w:val="009C0787"/>
    <w:rsid w:val="009C078F"/>
    <w:rsid w:val="009C07F0"/>
    <w:rsid w:val="009C07F9"/>
    <w:rsid w:val="009C07FE"/>
    <w:rsid w:val="009C0834"/>
    <w:rsid w:val="009C08FA"/>
    <w:rsid w:val="009C0945"/>
    <w:rsid w:val="009C09D6"/>
    <w:rsid w:val="009C0AA7"/>
    <w:rsid w:val="009C0AC4"/>
    <w:rsid w:val="009C0B3A"/>
    <w:rsid w:val="009C0BD8"/>
    <w:rsid w:val="009C0CA5"/>
    <w:rsid w:val="009C0CFB"/>
    <w:rsid w:val="009C0D76"/>
    <w:rsid w:val="009C0DDB"/>
    <w:rsid w:val="009C0E5D"/>
    <w:rsid w:val="009C0E85"/>
    <w:rsid w:val="009C0FAF"/>
    <w:rsid w:val="009C0FEA"/>
    <w:rsid w:val="009C1009"/>
    <w:rsid w:val="009C1142"/>
    <w:rsid w:val="009C118A"/>
    <w:rsid w:val="009C126C"/>
    <w:rsid w:val="009C12E2"/>
    <w:rsid w:val="009C132E"/>
    <w:rsid w:val="009C1351"/>
    <w:rsid w:val="009C13CB"/>
    <w:rsid w:val="009C149E"/>
    <w:rsid w:val="009C155B"/>
    <w:rsid w:val="009C163C"/>
    <w:rsid w:val="009C16A4"/>
    <w:rsid w:val="009C1701"/>
    <w:rsid w:val="009C1737"/>
    <w:rsid w:val="009C17A2"/>
    <w:rsid w:val="009C17D2"/>
    <w:rsid w:val="009C1807"/>
    <w:rsid w:val="009C19AC"/>
    <w:rsid w:val="009C1A1B"/>
    <w:rsid w:val="009C1A60"/>
    <w:rsid w:val="009C1B42"/>
    <w:rsid w:val="009C1B49"/>
    <w:rsid w:val="009C1D25"/>
    <w:rsid w:val="009C1DB7"/>
    <w:rsid w:val="009C1F6F"/>
    <w:rsid w:val="009C1FF8"/>
    <w:rsid w:val="009C2175"/>
    <w:rsid w:val="009C217C"/>
    <w:rsid w:val="009C21A1"/>
    <w:rsid w:val="009C21B5"/>
    <w:rsid w:val="009C21B7"/>
    <w:rsid w:val="009C2280"/>
    <w:rsid w:val="009C22AB"/>
    <w:rsid w:val="009C2430"/>
    <w:rsid w:val="009C2460"/>
    <w:rsid w:val="009C2504"/>
    <w:rsid w:val="009C25E9"/>
    <w:rsid w:val="009C2721"/>
    <w:rsid w:val="009C2821"/>
    <w:rsid w:val="009C2830"/>
    <w:rsid w:val="009C2840"/>
    <w:rsid w:val="009C2859"/>
    <w:rsid w:val="009C28E6"/>
    <w:rsid w:val="009C2900"/>
    <w:rsid w:val="009C2921"/>
    <w:rsid w:val="009C2975"/>
    <w:rsid w:val="009C2A5E"/>
    <w:rsid w:val="009C2A63"/>
    <w:rsid w:val="009C2A66"/>
    <w:rsid w:val="009C2AD0"/>
    <w:rsid w:val="009C2B36"/>
    <w:rsid w:val="009C2BB1"/>
    <w:rsid w:val="009C2BBB"/>
    <w:rsid w:val="009C2CE5"/>
    <w:rsid w:val="009C2D51"/>
    <w:rsid w:val="009C2D5F"/>
    <w:rsid w:val="009C2EB4"/>
    <w:rsid w:val="009C2F82"/>
    <w:rsid w:val="009C2F86"/>
    <w:rsid w:val="009C30DE"/>
    <w:rsid w:val="009C3125"/>
    <w:rsid w:val="009C312E"/>
    <w:rsid w:val="009C31E3"/>
    <w:rsid w:val="009C3240"/>
    <w:rsid w:val="009C324A"/>
    <w:rsid w:val="009C3289"/>
    <w:rsid w:val="009C331C"/>
    <w:rsid w:val="009C33BE"/>
    <w:rsid w:val="009C3482"/>
    <w:rsid w:val="009C34C8"/>
    <w:rsid w:val="009C34DB"/>
    <w:rsid w:val="009C3548"/>
    <w:rsid w:val="009C361D"/>
    <w:rsid w:val="009C3719"/>
    <w:rsid w:val="009C3746"/>
    <w:rsid w:val="009C3880"/>
    <w:rsid w:val="009C38A6"/>
    <w:rsid w:val="009C38F5"/>
    <w:rsid w:val="009C3934"/>
    <w:rsid w:val="009C394E"/>
    <w:rsid w:val="009C396B"/>
    <w:rsid w:val="009C3995"/>
    <w:rsid w:val="009C39A9"/>
    <w:rsid w:val="009C39F2"/>
    <w:rsid w:val="009C3A80"/>
    <w:rsid w:val="009C3A8E"/>
    <w:rsid w:val="009C3AFA"/>
    <w:rsid w:val="009C3BF4"/>
    <w:rsid w:val="009C3BFE"/>
    <w:rsid w:val="009C3CB7"/>
    <w:rsid w:val="009C3CFD"/>
    <w:rsid w:val="009C3D0C"/>
    <w:rsid w:val="009C3D21"/>
    <w:rsid w:val="009C3D43"/>
    <w:rsid w:val="009C3D88"/>
    <w:rsid w:val="009C3DB3"/>
    <w:rsid w:val="009C3DDE"/>
    <w:rsid w:val="009C3E61"/>
    <w:rsid w:val="009C3E72"/>
    <w:rsid w:val="009C4010"/>
    <w:rsid w:val="009C403E"/>
    <w:rsid w:val="009C40BA"/>
    <w:rsid w:val="009C412B"/>
    <w:rsid w:val="009C4147"/>
    <w:rsid w:val="009C416D"/>
    <w:rsid w:val="009C41DC"/>
    <w:rsid w:val="009C425A"/>
    <w:rsid w:val="009C4464"/>
    <w:rsid w:val="009C4492"/>
    <w:rsid w:val="009C46D1"/>
    <w:rsid w:val="009C4708"/>
    <w:rsid w:val="009C47B5"/>
    <w:rsid w:val="009C47DE"/>
    <w:rsid w:val="009C4817"/>
    <w:rsid w:val="009C482A"/>
    <w:rsid w:val="009C4866"/>
    <w:rsid w:val="009C48DF"/>
    <w:rsid w:val="009C4990"/>
    <w:rsid w:val="009C4AA5"/>
    <w:rsid w:val="009C4ABA"/>
    <w:rsid w:val="009C4C5E"/>
    <w:rsid w:val="009C4DA6"/>
    <w:rsid w:val="009C4EED"/>
    <w:rsid w:val="009C4EFF"/>
    <w:rsid w:val="009C4F07"/>
    <w:rsid w:val="009C4F5A"/>
    <w:rsid w:val="009C5164"/>
    <w:rsid w:val="009C5339"/>
    <w:rsid w:val="009C536C"/>
    <w:rsid w:val="009C537F"/>
    <w:rsid w:val="009C53AE"/>
    <w:rsid w:val="009C53FA"/>
    <w:rsid w:val="009C5424"/>
    <w:rsid w:val="009C555E"/>
    <w:rsid w:val="009C55BC"/>
    <w:rsid w:val="009C55DA"/>
    <w:rsid w:val="009C5850"/>
    <w:rsid w:val="009C5885"/>
    <w:rsid w:val="009C58A0"/>
    <w:rsid w:val="009C58E6"/>
    <w:rsid w:val="009C58E8"/>
    <w:rsid w:val="009C5960"/>
    <w:rsid w:val="009C5988"/>
    <w:rsid w:val="009C5A66"/>
    <w:rsid w:val="009C5AAB"/>
    <w:rsid w:val="009C5AC9"/>
    <w:rsid w:val="009C5B02"/>
    <w:rsid w:val="009C5B31"/>
    <w:rsid w:val="009C5B58"/>
    <w:rsid w:val="009C5BFE"/>
    <w:rsid w:val="009C5C18"/>
    <w:rsid w:val="009C5C2E"/>
    <w:rsid w:val="009C5D26"/>
    <w:rsid w:val="009C5DF6"/>
    <w:rsid w:val="009C5EB2"/>
    <w:rsid w:val="009C5F03"/>
    <w:rsid w:val="009C5FAF"/>
    <w:rsid w:val="009C611F"/>
    <w:rsid w:val="009C61AE"/>
    <w:rsid w:val="009C628E"/>
    <w:rsid w:val="009C62A1"/>
    <w:rsid w:val="009C62BD"/>
    <w:rsid w:val="009C6302"/>
    <w:rsid w:val="009C636B"/>
    <w:rsid w:val="009C6446"/>
    <w:rsid w:val="009C6456"/>
    <w:rsid w:val="009C653F"/>
    <w:rsid w:val="009C6542"/>
    <w:rsid w:val="009C65CC"/>
    <w:rsid w:val="009C66DD"/>
    <w:rsid w:val="009C6781"/>
    <w:rsid w:val="009C67B7"/>
    <w:rsid w:val="009C6813"/>
    <w:rsid w:val="009C688F"/>
    <w:rsid w:val="009C68BB"/>
    <w:rsid w:val="009C6A92"/>
    <w:rsid w:val="009C6A96"/>
    <w:rsid w:val="009C6ABA"/>
    <w:rsid w:val="009C6ACF"/>
    <w:rsid w:val="009C6B20"/>
    <w:rsid w:val="009C6B89"/>
    <w:rsid w:val="009C6BB5"/>
    <w:rsid w:val="009C6D55"/>
    <w:rsid w:val="009C6DF8"/>
    <w:rsid w:val="009C6EA4"/>
    <w:rsid w:val="009C6F64"/>
    <w:rsid w:val="009C7132"/>
    <w:rsid w:val="009C725D"/>
    <w:rsid w:val="009C725E"/>
    <w:rsid w:val="009C7263"/>
    <w:rsid w:val="009C728E"/>
    <w:rsid w:val="009C72E8"/>
    <w:rsid w:val="009C73B4"/>
    <w:rsid w:val="009C7468"/>
    <w:rsid w:val="009C74C6"/>
    <w:rsid w:val="009C75DC"/>
    <w:rsid w:val="009C76E9"/>
    <w:rsid w:val="009C771E"/>
    <w:rsid w:val="009C77AA"/>
    <w:rsid w:val="009C77B5"/>
    <w:rsid w:val="009C793D"/>
    <w:rsid w:val="009C79A4"/>
    <w:rsid w:val="009C79E6"/>
    <w:rsid w:val="009C7A0C"/>
    <w:rsid w:val="009C7A2C"/>
    <w:rsid w:val="009C7C9A"/>
    <w:rsid w:val="009C7CFA"/>
    <w:rsid w:val="009C7D3F"/>
    <w:rsid w:val="009C7E47"/>
    <w:rsid w:val="009D0010"/>
    <w:rsid w:val="009D00A3"/>
    <w:rsid w:val="009D01FC"/>
    <w:rsid w:val="009D0203"/>
    <w:rsid w:val="009D027D"/>
    <w:rsid w:val="009D03A0"/>
    <w:rsid w:val="009D0543"/>
    <w:rsid w:val="009D0666"/>
    <w:rsid w:val="009D0735"/>
    <w:rsid w:val="009D082C"/>
    <w:rsid w:val="009D08AB"/>
    <w:rsid w:val="009D08DA"/>
    <w:rsid w:val="009D09B2"/>
    <w:rsid w:val="009D0B91"/>
    <w:rsid w:val="009D0C12"/>
    <w:rsid w:val="009D0C18"/>
    <w:rsid w:val="009D0DAA"/>
    <w:rsid w:val="009D0E9B"/>
    <w:rsid w:val="009D0F9E"/>
    <w:rsid w:val="009D0FA8"/>
    <w:rsid w:val="009D0FB0"/>
    <w:rsid w:val="009D0FB6"/>
    <w:rsid w:val="009D0FCD"/>
    <w:rsid w:val="009D1010"/>
    <w:rsid w:val="009D1081"/>
    <w:rsid w:val="009D10B9"/>
    <w:rsid w:val="009D10D6"/>
    <w:rsid w:val="009D11BE"/>
    <w:rsid w:val="009D1216"/>
    <w:rsid w:val="009D125F"/>
    <w:rsid w:val="009D1261"/>
    <w:rsid w:val="009D1375"/>
    <w:rsid w:val="009D13D7"/>
    <w:rsid w:val="009D1480"/>
    <w:rsid w:val="009D1620"/>
    <w:rsid w:val="009D164A"/>
    <w:rsid w:val="009D176D"/>
    <w:rsid w:val="009D1781"/>
    <w:rsid w:val="009D18E8"/>
    <w:rsid w:val="009D1AB4"/>
    <w:rsid w:val="009D1ACF"/>
    <w:rsid w:val="009D1B7D"/>
    <w:rsid w:val="009D1CA8"/>
    <w:rsid w:val="009D1CB0"/>
    <w:rsid w:val="009D1D1E"/>
    <w:rsid w:val="009D1D34"/>
    <w:rsid w:val="009D1D37"/>
    <w:rsid w:val="009D1DA6"/>
    <w:rsid w:val="009D1EF2"/>
    <w:rsid w:val="009D1F1A"/>
    <w:rsid w:val="009D1FAB"/>
    <w:rsid w:val="009D1FE5"/>
    <w:rsid w:val="009D1FF2"/>
    <w:rsid w:val="009D2096"/>
    <w:rsid w:val="009D2222"/>
    <w:rsid w:val="009D2228"/>
    <w:rsid w:val="009D223B"/>
    <w:rsid w:val="009D22F6"/>
    <w:rsid w:val="009D2398"/>
    <w:rsid w:val="009D241B"/>
    <w:rsid w:val="009D254E"/>
    <w:rsid w:val="009D25A7"/>
    <w:rsid w:val="009D2604"/>
    <w:rsid w:val="009D263A"/>
    <w:rsid w:val="009D2679"/>
    <w:rsid w:val="009D272B"/>
    <w:rsid w:val="009D2734"/>
    <w:rsid w:val="009D2779"/>
    <w:rsid w:val="009D27F6"/>
    <w:rsid w:val="009D29F4"/>
    <w:rsid w:val="009D2A60"/>
    <w:rsid w:val="009D2AB9"/>
    <w:rsid w:val="009D2BD1"/>
    <w:rsid w:val="009D2DBF"/>
    <w:rsid w:val="009D2DD9"/>
    <w:rsid w:val="009D2E4E"/>
    <w:rsid w:val="009D2E74"/>
    <w:rsid w:val="009D2E96"/>
    <w:rsid w:val="009D2F85"/>
    <w:rsid w:val="009D2FAC"/>
    <w:rsid w:val="009D2FF2"/>
    <w:rsid w:val="009D300C"/>
    <w:rsid w:val="009D3029"/>
    <w:rsid w:val="009D3043"/>
    <w:rsid w:val="009D3085"/>
    <w:rsid w:val="009D30FC"/>
    <w:rsid w:val="009D318C"/>
    <w:rsid w:val="009D3291"/>
    <w:rsid w:val="009D336B"/>
    <w:rsid w:val="009D3484"/>
    <w:rsid w:val="009D34B9"/>
    <w:rsid w:val="009D34E9"/>
    <w:rsid w:val="009D34FF"/>
    <w:rsid w:val="009D3540"/>
    <w:rsid w:val="009D3598"/>
    <w:rsid w:val="009D368A"/>
    <w:rsid w:val="009D36EC"/>
    <w:rsid w:val="009D3725"/>
    <w:rsid w:val="009D3806"/>
    <w:rsid w:val="009D380D"/>
    <w:rsid w:val="009D3859"/>
    <w:rsid w:val="009D3862"/>
    <w:rsid w:val="009D389C"/>
    <w:rsid w:val="009D38EC"/>
    <w:rsid w:val="009D3A20"/>
    <w:rsid w:val="009D3A80"/>
    <w:rsid w:val="009D3A8D"/>
    <w:rsid w:val="009D3AE0"/>
    <w:rsid w:val="009D3AEF"/>
    <w:rsid w:val="009D3B28"/>
    <w:rsid w:val="009D3B34"/>
    <w:rsid w:val="009D3BAE"/>
    <w:rsid w:val="009D3D47"/>
    <w:rsid w:val="009D3D94"/>
    <w:rsid w:val="009D3DDA"/>
    <w:rsid w:val="009D3F4B"/>
    <w:rsid w:val="009D4005"/>
    <w:rsid w:val="009D403A"/>
    <w:rsid w:val="009D40BC"/>
    <w:rsid w:val="009D40C2"/>
    <w:rsid w:val="009D40C9"/>
    <w:rsid w:val="009D40F6"/>
    <w:rsid w:val="009D4175"/>
    <w:rsid w:val="009D422B"/>
    <w:rsid w:val="009D4234"/>
    <w:rsid w:val="009D42FC"/>
    <w:rsid w:val="009D4354"/>
    <w:rsid w:val="009D43F3"/>
    <w:rsid w:val="009D45C7"/>
    <w:rsid w:val="009D46B2"/>
    <w:rsid w:val="009D46BF"/>
    <w:rsid w:val="009D471C"/>
    <w:rsid w:val="009D47A8"/>
    <w:rsid w:val="009D4815"/>
    <w:rsid w:val="009D4920"/>
    <w:rsid w:val="009D4BCF"/>
    <w:rsid w:val="009D4C60"/>
    <w:rsid w:val="009D4CA9"/>
    <w:rsid w:val="009D4CCB"/>
    <w:rsid w:val="009D4D41"/>
    <w:rsid w:val="009D4D4A"/>
    <w:rsid w:val="009D4D92"/>
    <w:rsid w:val="009D5085"/>
    <w:rsid w:val="009D50AD"/>
    <w:rsid w:val="009D50CC"/>
    <w:rsid w:val="009D5148"/>
    <w:rsid w:val="009D51AD"/>
    <w:rsid w:val="009D5276"/>
    <w:rsid w:val="009D527B"/>
    <w:rsid w:val="009D529C"/>
    <w:rsid w:val="009D52EC"/>
    <w:rsid w:val="009D534C"/>
    <w:rsid w:val="009D53C3"/>
    <w:rsid w:val="009D5425"/>
    <w:rsid w:val="009D5444"/>
    <w:rsid w:val="009D5480"/>
    <w:rsid w:val="009D54C6"/>
    <w:rsid w:val="009D5563"/>
    <w:rsid w:val="009D558C"/>
    <w:rsid w:val="009D55EF"/>
    <w:rsid w:val="009D572A"/>
    <w:rsid w:val="009D575F"/>
    <w:rsid w:val="009D57E2"/>
    <w:rsid w:val="009D5852"/>
    <w:rsid w:val="009D58BA"/>
    <w:rsid w:val="009D58DA"/>
    <w:rsid w:val="009D5907"/>
    <w:rsid w:val="009D59D6"/>
    <w:rsid w:val="009D5A1A"/>
    <w:rsid w:val="009D5A3B"/>
    <w:rsid w:val="009D5A73"/>
    <w:rsid w:val="009D5B60"/>
    <w:rsid w:val="009D5BD1"/>
    <w:rsid w:val="009D5D42"/>
    <w:rsid w:val="009D5D8E"/>
    <w:rsid w:val="009D5DE3"/>
    <w:rsid w:val="009D5EC4"/>
    <w:rsid w:val="009D5F8A"/>
    <w:rsid w:val="009D5FAC"/>
    <w:rsid w:val="009D5FB8"/>
    <w:rsid w:val="009D600A"/>
    <w:rsid w:val="009D606B"/>
    <w:rsid w:val="009D6072"/>
    <w:rsid w:val="009D6122"/>
    <w:rsid w:val="009D616C"/>
    <w:rsid w:val="009D6170"/>
    <w:rsid w:val="009D61B8"/>
    <w:rsid w:val="009D623C"/>
    <w:rsid w:val="009D6259"/>
    <w:rsid w:val="009D62B0"/>
    <w:rsid w:val="009D6370"/>
    <w:rsid w:val="009D63A6"/>
    <w:rsid w:val="009D63F4"/>
    <w:rsid w:val="009D643B"/>
    <w:rsid w:val="009D646B"/>
    <w:rsid w:val="009D64B8"/>
    <w:rsid w:val="009D6512"/>
    <w:rsid w:val="009D6536"/>
    <w:rsid w:val="009D658B"/>
    <w:rsid w:val="009D65DA"/>
    <w:rsid w:val="009D6606"/>
    <w:rsid w:val="009D660B"/>
    <w:rsid w:val="009D6637"/>
    <w:rsid w:val="009D6739"/>
    <w:rsid w:val="009D6911"/>
    <w:rsid w:val="009D6981"/>
    <w:rsid w:val="009D69C4"/>
    <w:rsid w:val="009D6A24"/>
    <w:rsid w:val="009D6B39"/>
    <w:rsid w:val="009D6BB3"/>
    <w:rsid w:val="009D6BF1"/>
    <w:rsid w:val="009D6C92"/>
    <w:rsid w:val="009D6CD4"/>
    <w:rsid w:val="009D6DB5"/>
    <w:rsid w:val="009D6E23"/>
    <w:rsid w:val="009D6E2B"/>
    <w:rsid w:val="009D6EA4"/>
    <w:rsid w:val="009D6EDB"/>
    <w:rsid w:val="009D7011"/>
    <w:rsid w:val="009D706D"/>
    <w:rsid w:val="009D708E"/>
    <w:rsid w:val="009D70D7"/>
    <w:rsid w:val="009D7130"/>
    <w:rsid w:val="009D71DF"/>
    <w:rsid w:val="009D7300"/>
    <w:rsid w:val="009D7330"/>
    <w:rsid w:val="009D7347"/>
    <w:rsid w:val="009D7430"/>
    <w:rsid w:val="009D7563"/>
    <w:rsid w:val="009D7741"/>
    <w:rsid w:val="009D77EF"/>
    <w:rsid w:val="009D7973"/>
    <w:rsid w:val="009D7BAA"/>
    <w:rsid w:val="009D7BC6"/>
    <w:rsid w:val="009D7D1C"/>
    <w:rsid w:val="009D7F0E"/>
    <w:rsid w:val="009D7FA5"/>
    <w:rsid w:val="009E0053"/>
    <w:rsid w:val="009E009D"/>
    <w:rsid w:val="009E0151"/>
    <w:rsid w:val="009E0170"/>
    <w:rsid w:val="009E0186"/>
    <w:rsid w:val="009E01B1"/>
    <w:rsid w:val="009E02F2"/>
    <w:rsid w:val="009E0340"/>
    <w:rsid w:val="009E0356"/>
    <w:rsid w:val="009E0451"/>
    <w:rsid w:val="009E0552"/>
    <w:rsid w:val="009E05BE"/>
    <w:rsid w:val="009E06CF"/>
    <w:rsid w:val="009E0846"/>
    <w:rsid w:val="009E087B"/>
    <w:rsid w:val="009E08CC"/>
    <w:rsid w:val="009E0A0E"/>
    <w:rsid w:val="009E0C01"/>
    <w:rsid w:val="009E0C1D"/>
    <w:rsid w:val="009E0D09"/>
    <w:rsid w:val="009E0D23"/>
    <w:rsid w:val="009E0D97"/>
    <w:rsid w:val="009E0E06"/>
    <w:rsid w:val="009E0E28"/>
    <w:rsid w:val="009E0E54"/>
    <w:rsid w:val="009E0F47"/>
    <w:rsid w:val="009E0F49"/>
    <w:rsid w:val="009E0FC0"/>
    <w:rsid w:val="009E0FCA"/>
    <w:rsid w:val="009E1026"/>
    <w:rsid w:val="009E1078"/>
    <w:rsid w:val="009E10C7"/>
    <w:rsid w:val="009E1106"/>
    <w:rsid w:val="009E114B"/>
    <w:rsid w:val="009E11B9"/>
    <w:rsid w:val="009E120E"/>
    <w:rsid w:val="009E1250"/>
    <w:rsid w:val="009E1258"/>
    <w:rsid w:val="009E126A"/>
    <w:rsid w:val="009E1276"/>
    <w:rsid w:val="009E1574"/>
    <w:rsid w:val="009E1687"/>
    <w:rsid w:val="009E16C2"/>
    <w:rsid w:val="009E16F2"/>
    <w:rsid w:val="009E1811"/>
    <w:rsid w:val="009E1836"/>
    <w:rsid w:val="009E184C"/>
    <w:rsid w:val="009E18AD"/>
    <w:rsid w:val="009E19C0"/>
    <w:rsid w:val="009E19D7"/>
    <w:rsid w:val="009E19DA"/>
    <w:rsid w:val="009E19E4"/>
    <w:rsid w:val="009E1A91"/>
    <w:rsid w:val="009E1ACB"/>
    <w:rsid w:val="009E1ADC"/>
    <w:rsid w:val="009E1C66"/>
    <w:rsid w:val="009E1C75"/>
    <w:rsid w:val="009E1CDF"/>
    <w:rsid w:val="009E1D78"/>
    <w:rsid w:val="009E1DD2"/>
    <w:rsid w:val="009E1E08"/>
    <w:rsid w:val="009E1E32"/>
    <w:rsid w:val="009E1E72"/>
    <w:rsid w:val="009E1ECF"/>
    <w:rsid w:val="009E1F51"/>
    <w:rsid w:val="009E1FE4"/>
    <w:rsid w:val="009E2040"/>
    <w:rsid w:val="009E204C"/>
    <w:rsid w:val="009E20AB"/>
    <w:rsid w:val="009E2104"/>
    <w:rsid w:val="009E219A"/>
    <w:rsid w:val="009E219D"/>
    <w:rsid w:val="009E21A1"/>
    <w:rsid w:val="009E22CC"/>
    <w:rsid w:val="009E23FD"/>
    <w:rsid w:val="009E2426"/>
    <w:rsid w:val="009E2449"/>
    <w:rsid w:val="009E251F"/>
    <w:rsid w:val="009E25A4"/>
    <w:rsid w:val="009E2649"/>
    <w:rsid w:val="009E2763"/>
    <w:rsid w:val="009E284D"/>
    <w:rsid w:val="009E2912"/>
    <w:rsid w:val="009E2937"/>
    <w:rsid w:val="009E294F"/>
    <w:rsid w:val="009E2980"/>
    <w:rsid w:val="009E298F"/>
    <w:rsid w:val="009E29CC"/>
    <w:rsid w:val="009E2A0A"/>
    <w:rsid w:val="009E2A27"/>
    <w:rsid w:val="009E2A3C"/>
    <w:rsid w:val="009E2B08"/>
    <w:rsid w:val="009E2B3F"/>
    <w:rsid w:val="009E2D02"/>
    <w:rsid w:val="009E2D34"/>
    <w:rsid w:val="009E2D3A"/>
    <w:rsid w:val="009E2E1A"/>
    <w:rsid w:val="009E2E6B"/>
    <w:rsid w:val="009E2ECD"/>
    <w:rsid w:val="009E2FBF"/>
    <w:rsid w:val="009E30BA"/>
    <w:rsid w:val="009E30BD"/>
    <w:rsid w:val="009E30DD"/>
    <w:rsid w:val="009E312A"/>
    <w:rsid w:val="009E3144"/>
    <w:rsid w:val="009E32D5"/>
    <w:rsid w:val="009E33B2"/>
    <w:rsid w:val="009E3403"/>
    <w:rsid w:val="009E3420"/>
    <w:rsid w:val="009E3443"/>
    <w:rsid w:val="009E3450"/>
    <w:rsid w:val="009E3451"/>
    <w:rsid w:val="009E34BB"/>
    <w:rsid w:val="009E34D0"/>
    <w:rsid w:val="009E34F7"/>
    <w:rsid w:val="009E3572"/>
    <w:rsid w:val="009E3634"/>
    <w:rsid w:val="009E364E"/>
    <w:rsid w:val="009E3663"/>
    <w:rsid w:val="009E3695"/>
    <w:rsid w:val="009E369C"/>
    <w:rsid w:val="009E384B"/>
    <w:rsid w:val="009E38CF"/>
    <w:rsid w:val="009E390A"/>
    <w:rsid w:val="009E390E"/>
    <w:rsid w:val="009E399F"/>
    <w:rsid w:val="009E39B5"/>
    <w:rsid w:val="009E39D8"/>
    <w:rsid w:val="009E3C08"/>
    <w:rsid w:val="009E3D1E"/>
    <w:rsid w:val="009E3D2E"/>
    <w:rsid w:val="009E3D6E"/>
    <w:rsid w:val="009E3D74"/>
    <w:rsid w:val="009E3DEA"/>
    <w:rsid w:val="009E3E54"/>
    <w:rsid w:val="009E3F1C"/>
    <w:rsid w:val="009E3FB0"/>
    <w:rsid w:val="009E40D2"/>
    <w:rsid w:val="009E40E4"/>
    <w:rsid w:val="009E419D"/>
    <w:rsid w:val="009E4222"/>
    <w:rsid w:val="009E422B"/>
    <w:rsid w:val="009E4247"/>
    <w:rsid w:val="009E427C"/>
    <w:rsid w:val="009E42E6"/>
    <w:rsid w:val="009E430E"/>
    <w:rsid w:val="009E4381"/>
    <w:rsid w:val="009E43D7"/>
    <w:rsid w:val="009E4496"/>
    <w:rsid w:val="009E44B3"/>
    <w:rsid w:val="009E44C6"/>
    <w:rsid w:val="009E44DE"/>
    <w:rsid w:val="009E45A3"/>
    <w:rsid w:val="009E45F3"/>
    <w:rsid w:val="009E463C"/>
    <w:rsid w:val="009E463D"/>
    <w:rsid w:val="009E46DC"/>
    <w:rsid w:val="009E474D"/>
    <w:rsid w:val="009E485E"/>
    <w:rsid w:val="009E48B9"/>
    <w:rsid w:val="009E4984"/>
    <w:rsid w:val="009E49F4"/>
    <w:rsid w:val="009E4A2D"/>
    <w:rsid w:val="009E4AB1"/>
    <w:rsid w:val="009E4B51"/>
    <w:rsid w:val="009E4B5A"/>
    <w:rsid w:val="009E4B61"/>
    <w:rsid w:val="009E4BA7"/>
    <w:rsid w:val="009E4CDD"/>
    <w:rsid w:val="009E4DD4"/>
    <w:rsid w:val="009E4DD7"/>
    <w:rsid w:val="009E4E49"/>
    <w:rsid w:val="009E4E51"/>
    <w:rsid w:val="009E50B5"/>
    <w:rsid w:val="009E5190"/>
    <w:rsid w:val="009E51AD"/>
    <w:rsid w:val="009E525C"/>
    <w:rsid w:val="009E5270"/>
    <w:rsid w:val="009E5334"/>
    <w:rsid w:val="009E5366"/>
    <w:rsid w:val="009E5439"/>
    <w:rsid w:val="009E54A7"/>
    <w:rsid w:val="009E5591"/>
    <w:rsid w:val="009E5679"/>
    <w:rsid w:val="009E56EF"/>
    <w:rsid w:val="009E57FF"/>
    <w:rsid w:val="009E59B8"/>
    <w:rsid w:val="009E5AFF"/>
    <w:rsid w:val="009E5B0A"/>
    <w:rsid w:val="009E5B16"/>
    <w:rsid w:val="009E5C54"/>
    <w:rsid w:val="009E5C80"/>
    <w:rsid w:val="009E5CED"/>
    <w:rsid w:val="009E5F67"/>
    <w:rsid w:val="009E6020"/>
    <w:rsid w:val="009E603D"/>
    <w:rsid w:val="009E60FE"/>
    <w:rsid w:val="009E6111"/>
    <w:rsid w:val="009E6194"/>
    <w:rsid w:val="009E625E"/>
    <w:rsid w:val="009E637B"/>
    <w:rsid w:val="009E641C"/>
    <w:rsid w:val="009E6434"/>
    <w:rsid w:val="009E6435"/>
    <w:rsid w:val="009E64D8"/>
    <w:rsid w:val="009E657B"/>
    <w:rsid w:val="009E658C"/>
    <w:rsid w:val="009E65CE"/>
    <w:rsid w:val="009E65F4"/>
    <w:rsid w:val="009E66CE"/>
    <w:rsid w:val="009E673A"/>
    <w:rsid w:val="009E678D"/>
    <w:rsid w:val="009E68EC"/>
    <w:rsid w:val="009E6961"/>
    <w:rsid w:val="009E6A10"/>
    <w:rsid w:val="009E6A18"/>
    <w:rsid w:val="009E6A40"/>
    <w:rsid w:val="009E6A46"/>
    <w:rsid w:val="009E6A7B"/>
    <w:rsid w:val="009E6AAC"/>
    <w:rsid w:val="009E6AC6"/>
    <w:rsid w:val="009E6BC2"/>
    <w:rsid w:val="009E6BE7"/>
    <w:rsid w:val="009E6C0A"/>
    <w:rsid w:val="009E6C75"/>
    <w:rsid w:val="009E6CA3"/>
    <w:rsid w:val="009E6D1F"/>
    <w:rsid w:val="009E6D20"/>
    <w:rsid w:val="009E6D27"/>
    <w:rsid w:val="009E6D61"/>
    <w:rsid w:val="009E6D95"/>
    <w:rsid w:val="009E6D97"/>
    <w:rsid w:val="009E6DD4"/>
    <w:rsid w:val="009E6E5D"/>
    <w:rsid w:val="009E6E95"/>
    <w:rsid w:val="009E6ECC"/>
    <w:rsid w:val="009E6FA2"/>
    <w:rsid w:val="009E7086"/>
    <w:rsid w:val="009E70A1"/>
    <w:rsid w:val="009E7105"/>
    <w:rsid w:val="009E7179"/>
    <w:rsid w:val="009E71B4"/>
    <w:rsid w:val="009E7267"/>
    <w:rsid w:val="009E7310"/>
    <w:rsid w:val="009E7388"/>
    <w:rsid w:val="009E74B7"/>
    <w:rsid w:val="009E74EF"/>
    <w:rsid w:val="009E7500"/>
    <w:rsid w:val="009E757D"/>
    <w:rsid w:val="009E7619"/>
    <w:rsid w:val="009E7721"/>
    <w:rsid w:val="009E7753"/>
    <w:rsid w:val="009E775F"/>
    <w:rsid w:val="009E77C8"/>
    <w:rsid w:val="009E7811"/>
    <w:rsid w:val="009E7863"/>
    <w:rsid w:val="009E7943"/>
    <w:rsid w:val="009E794F"/>
    <w:rsid w:val="009E795D"/>
    <w:rsid w:val="009E7966"/>
    <w:rsid w:val="009E7971"/>
    <w:rsid w:val="009E7A23"/>
    <w:rsid w:val="009E7BF8"/>
    <w:rsid w:val="009E7C63"/>
    <w:rsid w:val="009E7E78"/>
    <w:rsid w:val="009E7ECF"/>
    <w:rsid w:val="009E7EDA"/>
    <w:rsid w:val="009E7FE9"/>
    <w:rsid w:val="009F0107"/>
    <w:rsid w:val="009F01B8"/>
    <w:rsid w:val="009F01C0"/>
    <w:rsid w:val="009F029F"/>
    <w:rsid w:val="009F0330"/>
    <w:rsid w:val="009F0355"/>
    <w:rsid w:val="009F03EA"/>
    <w:rsid w:val="009F0435"/>
    <w:rsid w:val="009F0460"/>
    <w:rsid w:val="009F04FA"/>
    <w:rsid w:val="009F05B6"/>
    <w:rsid w:val="009F0676"/>
    <w:rsid w:val="009F067E"/>
    <w:rsid w:val="009F06A5"/>
    <w:rsid w:val="009F0712"/>
    <w:rsid w:val="009F0722"/>
    <w:rsid w:val="009F073B"/>
    <w:rsid w:val="009F0748"/>
    <w:rsid w:val="009F07C1"/>
    <w:rsid w:val="009F0849"/>
    <w:rsid w:val="009F08A8"/>
    <w:rsid w:val="009F08DB"/>
    <w:rsid w:val="009F08E3"/>
    <w:rsid w:val="009F092F"/>
    <w:rsid w:val="009F097B"/>
    <w:rsid w:val="009F0B1F"/>
    <w:rsid w:val="009F0B77"/>
    <w:rsid w:val="009F0C06"/>
    <w:rsid w:val="009F0C9F"/>
    <w:rsid w:val="009F0CEF"/>
    <w:rsid w:val="009F0D08"/>
    <w:rsid w:val="009F0F87"/>
    <w:rsid w:val="009F0FB0"/>
    <w:rsid w:val="009F1081"/>
    <w:rsid w:val="009F10A1"/>
    <w:rsid w:val="009F1156"/>
    <w:rsid w:val="009F1204"/>
    <w:rsid w:val="009F1216"/>
    <w:rsid w:val="009F1276"/>
    <w:rsid w:val="009F136F"/>
    <w:rsid w:val="009F13AE"/>
    <w:rsid w:val="009F1424"/>
    <w:rsid w:val="009F146F"/>
    <w:rsid w:val="009F14B5"/>
    <w:rsid w:val="009F14BE"/>
    <w:rsid w:val="009F152E"/>
    <w:rsid w:val="009F1588"/>
    <w:rsid w:val="009F15D6"/>
    <w:rsid w:val="009F15F0"/>
    <w:rsid w:val="009F163D"/>
    <w:rsid w:val="009F173F"/>
    <w:rsid w:val="009F1753"/>
    <w:rsid w:val="009F17C3"/>
    <w:rsid w:val="009F1898"/>
    <w:rsid w:val="009F18C1"/>
    <w:rsid w:val="009F18F5"/>
    <w:rsid w:val="009F1952"/>
    <w:rsid w:val="009F1979"/>
    <w:rsid w:val="009F1A46"/>
    <w:rsid w:val="009F1A6D"/>
    <w:rsid w:val="009F1B27"/>
    <w:rsid w:val="009F1B9A"/>
    <w:rsid w:val="009F1BD4"/>
    <w:rsid w:val="009F1C2D"/>
    <w:rsid w:val="009F1C5A"/>
    <w:rsid w:val="009F1C93"/>
    <w:rsid w:val="009F1DD4"/>
    <w:rsid w:val="009F1EA1"/>
    <w:rsid w:val="009F1F65"/>
    <w:rsid w:val="009F2014"/>
    <w:rsid w:val="009F2017"/>
    <w:rsid w:val="009F20BC"/>
    <w:rsid w:val="009F20DC"/>
    <w:rsid w:val="009F2107"/>
    <w:rsid w:val="009F2112"/>
    <w:rsid w:val="009F2255"/>
    <w:rsid w:val="009F2266"/>
    <w:rsid w:val="009F22A7"/>
    <w:rsid w:val="009F22BF"/>
    <w:rsid w:val="009F2377"/>
    <w:rsid w:val="009F2380"/>
    <w:rsid w:val="009F2401"/>
    <w:rsid w:val="009F247E"/>
    <w:rsid w:val="009F25A8"/>
    <w:rsid w:val="009F261A"/>
    <w:rsid w:val="009F2629"/>
    <w:rsid w:val="009F2683"/>
    <w:rsid w:val="009F26D7"/>
    <w:rsid w:val="009F2739"/>
    <w:rsid w:val="009F27CB"/>
    <w:rsid w:val="009F2890"/>
    <w:rsid w:val="009F2978"/>
    <w:rsid w:val="009F29E8"/>
    <w:rsid w:val="009F29F8"/>
    <w:rsid w:val="009F2A0B"/>
    <w:rsid w:val="009F2A54"/>
    <w:rsid w:val="009F2A62"/>
    <w:rsid w:val="009F2A68"/>
    <w:rsid w:val="009F2A84"/>
    <w:rsid w:val="009F2ADB"/>
    <w:rsid w:val="009F2AE1"/>
    <w:rsid w:val="009F2B17"/>
    <w:rsid w:val="009F2C56"/>
    <w:rsid w:val="009F2DBC"/>
    <w:rsid w:val="009F2DF4"/>
    <w:rsid w:val="009F2F09"/>
    <w:rsid w:val="009F2FA7"/>
    <w:rsid w:val="009F2FAE"/>
    <w:rsid w:val="009F3034"/>
    <w:rsid w:val="009F3037"/>
    <w:rsid w:val="009F3079"/>
    <w:rsid w:val="009F30AC"/>
    <w:rsid w:val="009F30AF"/>
    <w:rsid w:val="009F30B1"/>
    <w:rsid w:val="009F30D4"/>
    <w:rsid w:val="009F317E"/>
    <w:rsid w:val="009F319C"/>
    <w:rsid w:val="009F31DB"/>
    <w:rsid w:val="009F31FE"/>
    <w:rsid w:val="009F3229"/>
    <w:rsid w:val="009F32D5"/>
    <w:rsid w:val="009F33DC"/>
    <w:rsid w:val="009F33DE"/>
    <w:rsid w:val="009F340D"/>
    <w:rsid w:val="009F3410"/>
    <w:rsid w:val="009F3448"/>
    <w:rsid w:val="009F347D"/>
    <w:rsid w:val="009F34DB"/>
    <w:rsid w:val="009F3504"/>
    <w:rsid w:val="009F3694"/>
    <w:rsid w:val="009F370E"/>
    <w:rsid w:val="009F3727"/>
    <w:rsid w:val="009F3746"/>
    <w:rsid w:val="009F3760"/>
    <w:rsid w:val="009F379C"/>
    <w:rsid w:val="009F3888"/>
    <w:rsid w:val="009F39EB"/>
    <w:rsid w:val="009F3A3D"/>
    <w:rsid w:val="009F3B5E"/>
    <w:rsid w:val="009F3B6A"/>
    <w:rsid w:val="009F3BB2"/>
    <w:rsid w:val="009F3C00"/>
    <w:rsid w:val="009F3CEC"/>
    <w:rsid w:val="009F3D04"/>
    <w:rsid w:val="009F3D43"/>
    <w:rsid w:val="009F3E5C"/>
    <w:rsid w:val="009F3E85"/>
    <w:rsid w:val="009F3F08"/>
    <w:rsid w:val="009F4040"/>
    <w:rsid w:val="009F4062"/>
    <w:rsid w:val="009F40F4"/>
    <w:rsid w:val="009F418D"/>
    <w:rsid w:val="009F41E0"/>
    <w:rsid w:val="009F42B3"/>
    <w:rsid w:val="009F42EF"/>
    <w:rsid w:val="009F431F"/>
    <w:rsid w:val="009F4453"/>
    <w:rsid w:val="009F44A2"/>
    <w:rsid w:val="009F44DB"/>
    <w:rsid w:val="009F44FE"/>
    <w:rsid w:val="009F4539"/>
    <w:rsid w:val="009F457A"/>
    <w:rsid w:val="009F463E"/>
    <w:rsid w:val="009F466F"/>
    <w:rsid w:val="009F4671"/>
    <w:rsid w:val="009F4672"/>
    <w:rsid w:val="009F468F"/>
    <w:rsid w:val="009F46DC"/>
    <w:rsid w:val="009F473B"/>
    <w:rsid w:val="009F4759"/>
    <w:rsid w:val="009F475E"/>
    <w:rsid w:val="009F476A"/>
    <w:rsid w:val="009F4865"/>
    <w:rsid w:val="009F4892"/>
    <w:rsid w:val="009F48AD"/>
    <w:rsid w:val="009F4929"/>
    <w:rsid w:val="009F495D"/>
    <w:rsid w:val="009F4A1D"/>
    <w:rsid w:val="009F4A40"/>
    <w:rsid w:val="009F4B69"/>
    <w:rsid w:val="009F4B86"/>
    <w:rsid w:val="009F4C82"/>
    <w:rsid w:val="009F4CF5"/>
    <w:rsid w:val="009F4D35"/>
    <w:rsid w:val="009F4D76"/>
    <w:rsid w:val="009F4F48"/>
    <w:rsid w:val="009F4F6C"/>
    <w:rsid w:val="009F4F96"/>
    <w:rsid w:val="009F5031"/>
    <w:rsid w:val="009F5076"/>
    <w:rsid w:val="009F50C2"/>
    <w:rsid w:val="009F514A"/>
    <w:rsid w:val="009F5220"/>
    <w:rsid w:val="009F5308"/>
    <w:rsid w:val="009F539D"/>
    <w:rsid w:val="009F5405"/>
    <w:rsid w:val="009F5567"/>
    <w:rsid w:val="009F5592"/>
    <w:rsid w:val="009F5605"/>
    <w:rsid w:val="009F562D"/>
    <w:rsid w:val="009F5690"/>
    <w:rsid w:val="009F5797"/>
    <w:rsid w:val="009F5837"/>
    <w:rsid w:val="009F597A"/>
    <w:rsid w:val="009F598A"/>
    <w:rsid w:val="009F59F0"/>
    <w:rsid w:val="009F5A2D"/>
    <w:rsid w:val="009F5A5B"/>
    <w:rsid w:val="009F5ACD"/>
    <w:rsid w:val="009F5BAE"/>
    <w:rsid w:val="009F5C1B"/>
    <w:rsid w:val="009F5CEA"/>
    <w:rsid w:val="009F5D6E"/>
    <w:rsid w:val="009F5DBC"/>
    <w:rsid w:val="009F5E25"/>
    <w:rsid w:val="009F5E2C"/>
    <w:rsid w:val="009F5F39"/>
    <w:rsid w:val="009F5F49"/>
    <w:rsid w:val="009F5F56"/>
    <w:rsid w:val="009F5F61"/>
    <w:rsid w:val="009F5FC0"/>
    <w:rsid w:val="009F5FD6"/>
    <w:rsid w:val="009F5FD7"/>
    <w:rsid w:val="009F6001"/>
    <w:rsid w:val="009F6037"/>
    <w:rsid w:val="009F6083"/>
    <w:rsid w:val="009F60A6"/>
    <w:rsid w:val="009F6148"/>
    <w:rsid w:val="009F6220"/>
    <w:rsid w:val="009F6340"/>
    <w:rsid w:val="009F634B"/>
    <w:rsid w:val="009F635A"/>
    <w:rsid w:val="009F6375"/>
    <w:rsid w:val="009F63BD"/>
    <w:rsid w:val="009F63CB"/>
    <w:rsid w:val="009F63D0"/>
    <w:rsid w:val="009F646D"/>
    <w:rsid w:val="009F64D4"/>
    <w:rsid w:val="009F6571"/>
    <w:rsid w:val="009F670A"/>
    <w:rsid w:val="009F68B0"/>
    <w:rsid w:val="009F694B"/>
    <w:rsid w:val="009F6967"/>
    <w:rsid w:val="009F69AE"/>
    <w:rsid w:val="009F69B0"/>
    <w:rsid w:val="009F6A9A"/>
    <w:rsid w:val="009F6ACF"/>
    <w:rsid w:val="009F6B97"/>
    <w:rsid w:val="009F6C3A"/>
    <w:rsid w:val="009F6C76"/>
    <w:rsid w:val="009F6C86"/>
    <w:rsid w:val="009F6CD0"/>
    <w:rsid w:val="009F6CDF"/>
    <w:rsid w:val="009F6D14"/>
    <w:rsid w:val="009F6D2E"/>
    <w:rsid w:val="009F6DD1"/>
    <w:rsid w:val="009F6E49"/>
    <w:rsid w:val="009F6F1F"/>
    <w:rsid w:val="009F6F28"/>
    <w:rsid w:val="009F6FF4"/>
    <w:rsid w:val="009F711B"/>
    <w:rsid w:val="009F7135"/>
    <w:rsid w:val="009F725C"/>
    <w:rsid w:val="009F72C2"/>
    <w:rsid w:val="009F72F2"/>
    <w:rsid w:val="009F7322"/>
    <w:rsid w:val="009F7364"/>
    <w:rsid w:val="009F73B8"/>
    <w:rsid w:val="009F7513"/>
    <w:rsid w:val="009F752F"/>
    <w:rsid w:val="009F7536"/>
    <w:rsid w:val="009F7625"/>
    <w:rsid w:val="009F762B"/>
    <w:rsid w:val="009F76B8"/>
    <w:rsid w:val="009F7769"/>
    <w:rsid w:val="009F7806"/>
    <w:rsid w:val="009F7862"/>
    <w:rsid w:val="009F786B"/>
    <w:rsid w:val="009F7883"/>
    <w:rsid w:val="009F7929"/>
    <w:rsid w:val="009F798E"/>
    <w:rsid w:val="009F7990"/>
    <w:rsid w:val="009F7A50"/>
    <w:rsid w:val="009F7A58"/>
    <w:rsid w:val="009F7A79"/>
    <w:rsid w:val="009F7B0B"/>
    <w:rsid w:val="009F7BEE"/>
    <w:rsid w:val="009F7CDA"/>
    <w:rsid w:val="009F7D12"/>
    <w:rsid w:val="009F7D59"/>
    <w:rsid w:val="009F7E31"/>
    <w:rsid w:val="009F7F0C"/>
    <w:rsid w:val="009F7F16"/>
    <w:rsid w:val="009F7F24"/>
    <w:rsid w:val="00A00053"/>
    <w:rsid w:val="00A000F6"/>
    <w:rsid w:val="00A00162"/>
    <w:rsid w:val="00A00220"/>
    <w:rsid w:val="00A002A1"/>
    <w:rsid w:val="00A002B5"/>
    <w:rsid w:val="00A0031E"/>
    <w:rsid w:val="00A0035D"/>
    <w:rsid w:val="00A00430"/>
    <w:rsid w:val="00A00431"/>
    <w:rsid w:val="00A004F4"/>
    <w:rsid w:val="00A006EB"/>
    <w:rsid w:val="00A0075F"/>
    <w:rsid w:val="00A00768"/>
    <w:rsid w:val="00A0082F"/>
    <w:rsid w:val="00A008CC"/>
    <w:rsid w:val="00A008EB"/>
    <w:rsid w:val="00A0094F"/>
    <w:rsid w:val="00A0098B"/>
    <w:rsid w:val="00A00A63"/>
    <w:rsid w:val="00A00A7E"/>
    <w:rsid w:val="00A00AF4"/>
    <w:rsid w:val="00A00BC8"/>
    <w:rsid w:val="00A00BF2"/>
    <w:rsid w:val="00A00BF3"/>
    <w:rsid w:val="00A00C6F"/>
    <w:rsid w:val="00A00DB2"/>
    <w:rsid w:val="00A00EEF"/>
    <w:rsid w:val="00A00F02"/>
    <w:rsid w:val="00A00F3C"/>
    <w:rsid w:val="00A00FAA"/>
    <w:rsid w:val="00A00FEB"/>
    <w:rsid w:val="00A0120E"/>
    <w:rsid w:val="00A01308"/>
    <w:rsid w:val="00A013D3"/>
    <w:rsid w:val="00A01403"/>
    <w:rsid w:val="00A014D9"/>
    <w:rsid w:val="00A01597"/>
    <w:rsid w:val="00A017A7"/>
    <w:rsid w:val="00A01825"/>
    <w:rsid w:val="00A01942"/>
    <w:rsid w:val="00A01945"/>
    <w:rsid w:val="00A01959"/>
    <w:rsid w:val="00A01977"/>
    <w:rsid w:val="00A01A5B"/>
    <w:rsid w:val="00A01A74"/>
    <w:rsid w:val="00A01B2E"/>
    <w:rsid w:val="00A01BA8"/>
    <w:rsid w:val="00A01DCC"/>
    <w:rsid w:val="00A01E21"/>
    <w:rsid w:val="00A01E53"/>
    <w:rsid w:val="00A01ED7"/>
    <w:rsid w:val="00A01EFC"/>
    <w:rsid w:val="00A01F77"/>
    <w:rsid w:val="00A0201F"/>
    <w:rsid w:val="00A02040"/>
    <w:rsid w:val="00A02094"/>
    <w:rsid w:val="00A020F3"/>
    <w:rsid w:val="00A02120"/>
    <w:rsid w:val="00A02194"/>
    <w:rsid w:val="00A021D8"/>
    <w:rsid w:val="00A021F4"/>
    <w:rsid w:val="00A021F6"/>
    <w:rsid w:val="00A02210"/>
    <w:rsid w:val="00A02213"/>
    <w:rsid w:val="00A0222F"/>
    <w:rsid w:val="00A0223E"/>
    <w:rsid w:val="00A02525"/>
    <w:rsid w:val="00A02555"/>
    <w:rsid w:val="00A025AA"/>
    <w:rsid w:val="00A025CD"/>
    <w:rsid w:val="00A025D0"/>
    <w:rsid w:val="00A025EB"/>
    <w:rsid w:val="00A026AE"/>
    <w:rsid w:val="00A027B1"/>
    <w:rsid w:val="00A02818"/>
    <w:rsid w:val="00A028AC"/>
    <w:rsid w:val="00A0294B"/>
    <w:rsid w:val="00A02954"/>
    <w:rsid w:val="00A029B2"/>
    <w:rsid w:val="00A02A09"/>
    <w:rsid w:val="00A02AD2"/>
    <w:rsid w:val="00A02AD8"/>
    <w:rsid w:val="00A02B28"/>
    <w:rsid w:val="00A02B41"/>
    <w:rsid w:val="00A02CD9"/>
    <w:rsid w:val="00A02CEB"/>
    <w:rsid w:val="00A02D70"/>
    <w:rsid w:val="00A02DBD"/>
    <w:rsid w:val="00A02E72"/>
    <w:rsid w:val="00A02E73"/>
    <w:rsid w:val="00A02EC9"/>
    <w:rsid w:val="00A03066"/>
    <w:rsid w:val="00A030D7"/>
    <w:rsid w:val="00A0311C"/>
    <w:rsid w:val="00A03141"/>
    <w:rsid w:val="00A032B4"/>
    <w:rsid w:val="00A0332D"/>
    <w:rsid w:val="00A0335E"/>
    <w:rsid w:val="00A033A4"/>
    <w:rsid w:val="00A033B0"/>
    <w:rsid w:val="00A033E6"/>
    <w:rsid w:val="00A033F4"/>
    <w:rsid w:val="00A034B4"/>
    <w:rsid w:val="00A03539"/>
    <w:rsid w:val="00A035CD"/>
    <w:rsid w:val="00A036D6"/>
    <w:rsid w:val="00A03723"/>
    <w:rsid w:val="00A0375B"/>
    <w:rsid w:val="00A0378C"/>
    <w:rsid w:val="00A037A0"/>
    <w:rsid w:val="00A037BF"/>
    <w:rsid w:val="00A0385E"/>
    <w:rsid w:val="00A038FB"/>
    <w:rsid w:val="00A039D2"/>
    <w:rsid w:val="00A039DB"/>
    <w:rsid w:val="00A03A3E"/>
    <w:rsid w:val="00A03A40"/>
    <w:rsid w:val="00A03A5B"/>
    <w:rsid w:val="00A03B3E"/>
    <w:rsid w:val="00A03B58"/>
    <w:rsid w:val="00A03B99"/>
    <w:rsid w:val="00A03B9E"/>
    <w:rsid w:val="00A03BF8"/>
    <w:rsid w:val="00A03C6A"/>
    <w:rsid w:val="00A03D0C"/>
    <w:rsid w:val="00A03D6A"/>
    <w:rsid w:val="00A03F6C"/>
    <w:rsid w:val="00A0400E"/>
    <w:rsid w:val="00A04100"/>
    <w:rsid w:val="00A04147"/>
    <w:rsid w:val="00A0417B"/>
    <w:rsid w:val="00A0420E"/>
    <w:rsid w:val="00A04218"/>
    <w:rsid w:val="00A04286"/>
    <w:rsid w:val="00A042F5"/>
    <w:rsid w:val="00A04404"/>
    <w:rsid w:val="00A0441F"/>
    <w:rsid w:val="00A04470"/>
    <w:rsid w:val="00A044E3"/>
    <w:rsid w:val="00A045B4"/>
    <w:rsid w:val="00A045BD"/>
    <w:rsid w:val="00A0461C"/>
    <w:rsid w:val="00A0466C"/>
    <w:rsid w:val="00A04685"/>
    <w:rsid w:val="00A046AD"/>
    <w:rsid w:val="00A046CD"/>
    <w:rsid w:val="00A046FA"/>
    <w:rsid w:val="00A04764"/>
    <w:rsid w:val="00A04769"/>
    <w:rsid w:val="00A047AF"/>
    <w:rsid w:val="00A047FF"/>
    <w:rsid w:val="00A0487E"/>
    <w:rsid w:val="00A048F1"/>
    <w:rsid w:val="00A04925"/>
    <w:rsid w:val="00A04995"/>
    <w:rsid w:val="00A049AB"/>
    <w:rsid w:val="00A04ADD"/>
    <w:rsid w:val="00A04B1D"/>
    <w:rsid w:val="00A04B7A"/>
    <w:rsid w:val="00A04BE7"/>
    <w:rsid w:val="00A04CFB"/>
    <w:rsid w:val="00A04E14"/>
    <w:rsid w:val="00A04F35"/>
    <w:rsid w:val="00A0503A"/>
    <w:rsid w:val="00A05124"/>
    <w:rsid w:val="00A05200"/>
    <w:rsid w:val="00A05210"/>
    <w:rsid w:val="00A052AD"/>
    <w:rsid w:val="00A0534C"/>
    <w:rsid w:val="00A05430"/>
    <w:rsid w:val="00A05527"/>
    <w:rsid w:val="00A055B6"/>
    <w:rsid w:val="00A0568F"/>
    <w:rsid w:val="00A056AB"/>
    <w:rsid w:val="00A056F1"/>
    <w:rsid w:val="00A05822"/>
    <w:rsid w:val="00A05826"/>
    <w:rsid w:val="00A0585D"/>
    <w:rsid w:val="00A05865"/>
    <w:rsid w:val="00A0588F"/>
    <w:rsid w:val="00A058A3"/>
    <w:rsid w:val="00A058A7"/>
    <w:rsid w:val="00A058C1"/>
    <w:rsid w:val="00A05928"/>
    <w:rsid w:val="00A05A38"/>
    <w:rsid w:val="00A05A3D"/>
    <w:rsid w:val="00A05B75"/>
    <w:rsid w:val="00A05BE2"/>
    <w:rsid w:val="00A05C0E"/>
    <w:rsid w:val="00A05C79"/>
    <w:rsid w:val="00A05CE4"/>
    <w:rsid w:val="00A05D02"/>
    <w:rsid w:val="00A05D48"/>
    <w:rsid w:val="00A05DAB"/>
    <w:rsid w:val="00A05F54"/>
    <w:rsid w:val="00A05FC1"/>
    <w:rsid w:val="00A0602A"/>
    <w:rsid w:val="00A06137"/>
    <w:rsid w:val="00A06176"/>
    <w:rsid w:val="00A06193"/>
    <w:rsid w:val="00A0628C"/>
    <w:rsid w:val="00A062E2"/>
    <w:rsid w:val="00A0647A"/>
    <w:rsid w:val="00A0654E"/>
    <w:rsid w:val="00A06651"/>
    <w:rsid w:val="00A06709"/>
    <w:rsid w:val="00A06747"/>
    <w:rsid w:val="00A067C2"/>
    <w:rsid w:val="00A067F5"/>
    <w:rsid w:val="00A06918"/>
    <w:rsid w:val="00A069F5"/>
    <w:rsid w:val="00A06A2E"/>
    <w:rsid w:val="00A06B71"/>
    <w:rsid w:val="00A06BB8"/>
    <w:rsid w:val="00A06DD6"/>
    <w:rsid w:val="00A06E84"/>
    <w:rsid w:val="00A06F20"/>
    <w:rsid w:val="00A06F2F"/>
    <w:rsid w:val="00A06FFF"/>
    <w:rsid w:val="00A070B8"/>
    <w:rsid w:val="00A070D5"/>
    <w:rsid w:val="00A07180"/>
    <w:rsid w:val="00A07210"/>
    <w:rsid w:val="00A07216"/>
    <w:rsid w:val="00A07259"/>
    <w:rsid w:val="00A072A7"/>
    <w:rsid w:val="00A072E2"/>
    <w:rsid w:val="00A07371"/>
    <w:rsid w:val="00A0740B"/>
    <w:rsid w:val="00A07414"/>
    <w:rsid w:val="00A074E5"/>
    <w:rsid w:val="00A07527"/>
    <w:rsid w:val="00A07606"/>
    <w:rsid w:val="00A07625"/>
    <w:rsid w:val="00A0762C"/>
    <w:rsid w:val="00A07977"/>
    <w:rsid w:val="00A07990"/>
    <w:rsid w:val="00A07A2C"/>
    <w:rsid w:val="00A07BE1"/>
    <w:rsid w:val="00A07C68"/>
    <w:rsid w:val="00A07E39"/>
    <w:rsid w:val="00A07F02"/>
    <w:rsid w:val="00A07F45"/>
    <w:rsid w:val="00A07F6F"/>
    <w:rsid w:val="00A07F92"/>
    <w:rsid w:val="00A07F97"/>
    <w:rsid w:val="00A07FB4"/>
    <w:rsid w:val="00A1038F"/>
    <w:rsid w:val="00A104B4"/>
    <w:rsid w:val="00A104F9"/>
    <w:rsid w:val="00A104FC"/>
    <w:rsid w:val="00A1054A"/>
    <w:rsid w:val="00A105BE"/>
    <w:rsid w:val="00A10601"/>
    <w:rsid w:val="00A10666"/>
    <w:rsid w:val="00A106BB"/>
    <w:rsid w:val="00A10750"/>
    <w:rsid w:val="00A1085C"/>
    <w:rsid w:val="00A108C7"/>
    <w:rsid w:val="00A1096A"/>
    <w:rsid w:val="00A1099D"/>
    <w:rsid w:val="00A10AAB"/>
    <w:rsid w:val="00A10AD2"/>
    <w:rsid w:val="00A10B10"/>
    <w:rsid w:val="00A10B13"/>
    <w:rsid w:val="00A10B62"/>
    <w:rsid w:val="00A10BFB"/>
    <w:rsid w:val="00A10C5B"/>
    <w:rsid w:val="00A10CEA"/>
    <w:rsid w:val="00A10CF3"/>
    <w:rsid w:val="00A10DF8"/>
    <w:rsid w:val="00A10E7E"/>
    <w:rsid w:val="00A10F57"/>
    <w:rsid w:val="00A10F9C"/>
    <w:rsid w:val="00A11061"/>
    <w:rsid w:val="00A1107A"/>
    <w:rsid w:val="00A110A0"/>
    <w:rsid w:val="00A11105"/>
    <w:rsid w:val="00A11253"/>
    <w:rsid w:val="00A11404"/>
    <w:rsid w:val="00A11475"/>
    <w:rsid w:val="00A1152E"/>
    <w:rsid w:val="00A11555"/>
    <w:rsid w:val="00A11557"/>
    <w:rsid w:val="00A115E9"/>
    <w:rsid w:val="00A116B5"/>
    <w:rsid w:val="00A116EB"/>
    <w:rsid w:val="00A117C9"/>
    <w:rsid w:val="00A117EE"/>
    <w:rsid w:val="00A118C0"/>
    <w:rsid w:val="00A118EC"/>
    <w:rsid w:val="00A11A31"/>
    <w:rsid w:val="00A11A51"/>
    <w:rsid w:val="00A11A65"/>
    <w:rsid w:val="00A11A77"/>
    <w:rsid w:val="00A11B7A"/>
    <w:rsid w:val="00A11BD3"/>
    <w:rsid w:val="00A11BD5"/>
    <w:rsid w:val="00A11BF7"/>
    <w:rsid w:val="00A11C2B"/>
    <w:rsid w:val="00A11C33"/>
    <w:rsid w:val="00A11C4F"/>
    <w:rsid w:val="00A11C63"/>
    <w:rsid w:val="00A11DBB"/>
    <w:rsid w:val="00A11DC1"/>
    <w:rsid w:val="00A11DFB"/>
    <w:rsid w:val="00A11E0F"/>
    <w:rsid w:val="00A11E39"/>
    <w:rsid w:val="00A11E5A"/>
    <w:rsid w:val="00A11E6B"/>
    <w:rsid w:val="00A11EA4"/>
    <w:rsid w:val="00A11F86"/>
    <w:rsid w:val="00A12007"/>
    <w:rsid w:val="00A120A3"/>
    <w:rsid w:val="00A1210A"/>
    <w:rsid w:val="00A1211A"/>
    <w:rsid w:val="00A12164"/>
    <w:rsid w:val="00A121F4"/>
    <w:rsid w:val="00A122A6"/>
    <w:rsid w:val="00A12425"/>
    <w:rsid w:val="00A12562"/>
    <w:rsid w:val="00A1256E"/>
    <w:rsid w:val="00A125E6"/>
    <w:rsid w:val="00A12629"/>
    <w:rsid w:val="00A1265F"/>
    <w:rsid w:val="00A12691"/>
    <w:rsid w:val="00A126A5"/>
    <w:rsid w:val="00A1273D"/>
    <w:rsid w:val="00A12781"/>
    <w:rsid w:val="00A127CC"/>
    <w:rsid w:val="00A1281D"/>
    <w:rsid w:val="00A1285A"/>
    <w:rsid w:val="00A129CB"/>
    <w:rsid w:val="00A12A15"/>
    <w:rsid w:val="00A12A44"/>
    <w:rsid w:val="00A12A54"/>
    <w:rsid w:val="00A12B5C"/>
    <w:rsid w:val="00A12B65"/>
    <w:rsid w:val="00A12B7A"/>
    <w:rsid w:val="00A12B94"/>
    <w:rsid w:val="00A12BA3"/>
    <w:rsid w:val="00A12C67"/>
    <w:rsid w:val="00A12C6A"/>
    <w:rsid w:val="00A12CA2"/>
    <w:rsid w:val="00A12CA7"/>
    <w:rsid w:val="00A12CBD"/>
    <w:rsid w:val="00A12CC2"/>
    <w:rsid w:val="00A12D51"/>
    <w:rsid w:val="00A12D85"/>
    <w:rsid w:val="00A12DBF"/>
    <w:rsid w:val="00A12E00"/>
    <w:rsid w:val="00A12E5E"/>
    <w:rsid w:val="00A12E6C"/>
    <w:rsid w:val="00A12E8A"/>
    <w:rsid w:val="00A12EA3"/>
    <w:rsid w:val="00A12EFC"/>
    <w:rsid w:val="00A12F05"/>
    <w:rsid w:val="00A12FB2"/>
    <w:rsid w:val="00A12FFE"/>
    <w:rsid w:val="00A130B8"/>
    <w:rsid w:val="00A130BB"/>
    <w:rsid w:val="00A130F6"/>
    <w:rsid w:val="00A1312B"/>
    <w:rsid w:val="00A1314B"/>
    <w:rsid w:val="00A1317C"/>
    <w:rsid w:val="00A1320E"/>
    <w:rsid w:val="00A13281"/>
    <w:rsid w:val="00A132EF"/>
    <w:rsid w:val="00A1333D"/>
    <w:rsid w:val="00A1369F"/>
    <w:rsid w:val="00A1370A"/>
    <w:rsid w:val="00A1382F"/>
    <w:rsid w:val="00A13872"/>
    <w:rsid w:val="00A138A2"/>
    <w:rsid w:val="00A13A2C"/>
    <w:rsid w:val="00A13A75"/>
    <w:rsid w:val="00A13BA1"/>
    <w:rsid w:val="00A13D5F"/>
    <w:rsid w:val="00A13D8D"/>
    <w:rsid w:val="00A13DF0"/>
    <w:rsid w:val="00A13E88"/>
    <w:rsid w:val="00A13FE9"/>
    <w:rsid w:val="00A140F7"/>
    <w:rsid w:val="00A142E4"/>
    <w:rsid w:val="00A14453"/>
    <w:rsid w:val="00A1447F"/>
    <w:rsid w:val="00A144FE"/>
    <w:rsid w:val="00A14506"/>
    <w:rsid w:val="00A1456F"/>
    <w:rsid w:val="00A145B5"/>
    <w:rsid w:val="00A1466D"/>
    <w:rsid w:val="00A14751"/>
    <w:rsid w:val="00A14776"/>
    <w:rsid w:val="00A14813"/>
    <w:rsid w:val="00A14874"/>
    <w:rsid w:val="00A14920"/>
    <w:rsid w:val="00A149C7"/>
    <w:rsid w:val="00A14A41"/>
    <w:rsid w:val="00A14B3F"/>
    <w:rsid w:val="00A14C26"/>
    <w:rsid w:val="00A14DA7"/>
    <w:rsid w:val="00A14E12"/>
    <w:rsid w:val="00A14F53"/>
    <w:rsid w:val="00A14F61"/>
    <w:rsid w:val="00A14FD5"/>
    <w:rsid w:val="00A152B9"/>
    <w:rsid w:val="00A15344"/>
    <w:rsid w:val="00A1548C"/>
    <w:rsid w:val="00A155E3"/>
    <w:rsid w:val="00A1560F"/>
    <w:rsid w:val="00A1563C"/>
    <w:rsid w:val="00A15657"/>
    <w:rsid w:val="00A156B3"/>
    <w:rsid w:val="00A157C1"/>
    <w:rsid w:val="00A15875"/>
    <w:rsid w:val="00A15A1F"/>
    <w:rsid w:val="00A15B6C"/>
    <w:rsid w:val="00A15C52"/>
    <w:rsid w:val="00A15C5A"/>
    <w:rsid w:val="00A15D5A"/>
    <w:rsid w:val="00A15D7B"/>
    <w:rsid w:val="00A15D80"/>
    <w:rsid w:val="00A15D89"/>
    <w:rsid w:val="00A15E05"/>
    <w:rsid w:val="00A15EA1"/>
    <w:rsid w:val="00A15EF1"/>
    <w:rsid w:val="00A15EF4"/>
    <w:rsid w:val="00A15F3F"/>
    <w:rsid w:val="00A15F5A"/>
    <w:rsid w:val="00A15F97"/>
    <w:rsid w:val="00A160AC"/>
    <w:rsid w:val="00A160EE"/>
    <w:rsid w:val="00A160FD"/>
    <w:rsid w:val="00A16143"/>
    <w:rsid w:val="00A16146"/>
    <w:rsid w:val="00A1618C"/>
    <w:rsid w:val="00A16226"/>
    <w:rsid w:val="00A1631A"/>
    <w:rsid w:val="00A16378"/>
    <w:rsid w:val="00A163C0"/>
    <w:rsid w:val="00A1645F"/>
    <w:rsid w:val="00A16471"/>
    <w:rsid w:val="00A16530"/>
    <w:rsid w:val="00A1657E"/>
    <w:rsid w:val="00A1658C"/>
    <w:rsid w:val="00A1664D"/>
    <w:rsid w:val="00A16663"/>
    <w:rsid w:val="00A167B8"/>
    <w:rsid w:val="00A167E5"/>
    <w:rsid w:val="00A168BC"/>
    <w:rsid w:val="00A16931"/>
    <w:rsid w:val="00A16933"/>
    <w:rsid w:val="00A16942"/>
    <w:rsid w:val="00A169AD"/>
    <w:rsid w:val="00A169DA"/>
    <w:rsid w:val="00A16A97"/>
    <w:rsid w:val="00A16AAE"/>
    <w:rsid w:val="00A16AE6"/>
    <w:rsid w:val="00A16BB0"/>
    <w:rsid w:val="00A16BB5"/>
    <w:rsid w:val="00A16BCD"/>
    <w:rsid w:val="00A16BFB"/>
    <w:rsid w:val="00A16D12"/>
    <w:rsid w:val="00A16D82"/>
    <w:rsid w:val="00A16DAF"/>
    <w:rsid w:val="00A16E4F"/>
    <w:rsid w:val="00A16E8A"/>
    <w:rsid w:val="00A16F24"/>
    <w:rsid w:val="00A16F35"/>
    <w:rsid w:val="00A16FA3"/>
    <w:rsid w:val="00A16FC6"/>
    <w:rsid w:val="00A17072"/>
    <w:rsid w:val="00A1713F"/>
    <w:rsid w:val="00A171A0"/>
    <w:rsid w:val="00A171A9"/>
    <w:rsid w:val="00A1722D"/>
    <w:rsid w:val="00A172B3"/>
    <w:rsid w:val="00A17343"/>
    <w:rsid w:val="00A1742F"/>
    <w:rsid w:val="00A17474"/>
    <w:rsid w:val="00A174DF"/>
    <w:rsid w:val="00A175C5"/>
    <w:rsid w:val="00A176B7"/>
    <w:rsid w:val="00A17804"/>
    <w:rsid w:val="00A1786B"/>
    <w:rsid w:val="00A1790C"/>
    <w:rsid w:val="00A17949"/>
    <w:rsid w:val="00A179A7"/>
    <w:rsid w:val="00A17A72"/>
    <w:rsid w:val="00A17BAE"/>
    <w:rsid w:val="00A17BF6"/>
    <w:rsid w:val="00A17CCF"/>
    <w:rsid w:val="00A17D7E"/>
    <w:rsid w:val="00A17E71"/>
    <w:rsid w:val="00A17F57"/>
    <w:rsid w:val="00A17FFE"/>
    <w:rsid w:val="00A20063"/>
    <w:rsid w:val="00A20068"/>
    <w:rsid w:val="00A200B2"/>
    <w:rsid w:val="00A201B7"/>
    <w:rsid w:val="00A20392"/>
    <w:rsid w:val="00A203D3"/>
    <w:rsid w:val="00A20416"/>
    <w:rsid w:val="00A2046F"/>
    <w:rsid w:val="00A204AC"/>
    <w:rsid w:val="00A20582"/>
    <w:rsid w:val="00A20628"/>
    <w:rsid w:val="00A20696"/>
    <w:rsid w:val="00A206E7"/>
    <w:rsid w:val="00A207B3"/>
    <w:rsid w:val="00A207C0"/>
    <w:rsid w:val="00A20892"/>
    <w:rsid w:val="00A20901"/>
    <w:rsid w:val="00A20989"/>
    <w:rsid w:val="00A20A52"/>
    <w:rsid w:val="00A20B0B"/>
    <w:rsid w:val="00A20B8B"/>
    <w:rsid w:val="00A20BC3"/>
    <w:rsid w:val="00A20BDE"/>
    <w:rsid w:val="00A20CA9"/>
    <w:rsid w:val="00A20CD3"/>
    <w:rsid w:val="00A20E34"/>
    <w:rsid w:val="00A21045"/>
    <w:rsid w:val="00A211B2"/>
    <w:rsid w:val="00A211C2"/>
    <w:rsid w:val="00A21228"/>
    <w:rsid w:val="00A2136E"/>
    <w:rsid w:val="00A2137E"/>
    <w:rsid w:val="00A213A2"/>
    <w:rsid w:val="00A213F0"/>
    <w:rsid w:val="00A214EE"/>
    <w:rsid w:val="00A21501"/>
    <w:rsid w:val="00A21526"/>
    <w:rsid w:val="00A21545"/>
    <w:rsid w:val="00A21613"/>
    <w:rsid w:val="00A21680"/>
    <w:rsid w:val="00A2171E"/>
    <w:rsid w:val="00A21722"/>
    <w:rsid w:val="00A21731"/>
    <w:rsid w:val="00A21777"/>
    <w:rsid w:val="00A218B0"/>
    <w:rsid w:val="00A218BE"/>
    <w:rsid w:val="00A218CC"/>
    <w:rsid w:val="00A21A3D"/>
    <w:rsid w:val="00A21AE4"/>
    <w:rsid w:val="00A21B4D"/>
    <w:rsid w:val="00A21B57"/>
    <w:rsid w:val="00A21B8F"/>
    <w:rsid w:val="00A21B96"/>
    <w:rsid w:val="00A21B9B"/>
    <w:rsid w:val="00A21C23"/>
    <w:rsid w:val="00A21CE3"/>
    <w:rsid w:val="00A21CF7"/>
    <w:rsid w:val="00A21E85"/>
    <w:rsid w:val="00A21EF1"/>
    <w:rsid w:val="00A21F3B"/>
    <w:rsid w:val="00A21F4D"/>
    <w:rsid w:val="00A21F7D"/>
    <w:rsid w:val="00A21F8C"/>
    <w:rsid w:val="00A21FF4"/>
    <w:rsid w:val="00A220B2"/>
    <w:rsid w:val="00A22134"/>
    <w:rsid w:val="00A22137"/>
    <w:rsid w:val="00A22144"/>
    <w:rsid w:val="00A221B9"/>
    <w:rsid w:val="00A22369"/>
    <w:rsid w:val="00A22413"/>
    <w:rsid w:val="00A224AA"/>
    <w:rsid w:val="00A22503"/>
    <w:rsid w:val="00A22513"/>
    <w:rsid w:val="00A225BD"/>
    <w:rsid w:val="00A225F3"/>
    <w:rsid w:val="00A225FC"/>
    <w:rsid w:val="00A22618"/>
    <w:rsid w:val="00A226AA"/>
    <w:rsid w:val="00A22751"/>
    <w:rsid w:val="00A2278C"/>
    <w:rsid w:val="00A2285F"/>
    <w:rsid w:val="00A228E4"/>
    <w:rsid w:val="00A22946"/>
    <w:rsid w:val="00A2298F"/>
    <w:rsid w:val="00A22998"/>
    <w:rsid w:val="00A22999"/>
    <w:rsid w:val="00A229A9"/>
    <w:rsid w:val="00A229C8"/>
    <w:rsid w:val="00A229D9"/>
    <w:rsid w:val="00A22A0F"/>
    <w:rsid w:val="00A22B2F"/>
    <w:rsid w:val="00A22B34"/>
    <w:rsid w:val="00A22B5A"/>
    <w:rsid w:val="00A22B81"/>
    <w:rsid w:val="00A22C0F"/>
    <w:rsid w:val="00A22CB8"/>
    <w:rsid w:val="00A22CF5"/>
    <w:rsid w:val="00A22D38"/>
    <w:rsid w:val="00A22DC3"/>
    <w:rsid w:val="00A22E89"/>
    <w:rsid w:val="00A22F9E"/>
    <w:rsid w:val="00A22FA5"/>
    <w:rsid w:val="00A230FE"/>
    <w:rsid w:val="00A2317D"/>
    <w:rsid w:val="00A231C5"/>
    <w:rsid w:val="00A2323C"/>
    <w:rsid w:val="00A2324A"/>
    <w:rsid w:val="00A2325F"/>
    <w:rsid w:val="00A23275"/>
    <w:rsid w:val="00A232C5"/>
    <w:rsid w:val="00A232CD"/>
    <w:rsid w:val="00A23373"/>
    <w:rsid w:val="00A233DC"/>
    <w:rsid w:val="00A233DE"/>
    <w:rsid w:val="00A23431"/>
    <w:rsid w:val="00A234EA"/>
    <w:rsid w:val="00A23551"/>
    <w:rsid w:val="00A23582"/>
    <w:rsid w:val="00A235A2"/>
    <w:rsid w:val="00A235A6"/>
    <w:rsid w:val="00A235AA"/>
    <w:rsid w:val="00A236B7"/>
    <w:rsid w:val="00A236E1"/>
    <w:rsid w:val="00A2373F"/>
    <w:rsid w:val="00A23778"/>
    <w:rsid w:val="00A237F8"/>
    <w:rsid w:val="00A23802"/>
    <w:rsid w:val="00A23B8E"/>
    <w:rsid w:val="00A23BCE"/>
    <w:rsid w:val="00A23BF4"/>
    <w:rsid w:val="00A23DF1"/>
    <w:rsid w:val="00A23EB9"/>
    <w:rsid w:val="00A23F81"/>
    <w:rsid w:val="00A23FCE"/>
    <w:rsid w:val="00A24035"/>
    <w:rsid w:val="00A2417E"/>
    <w:rsid w:val="00A241A0"/>
    <w:rsid w:val="00A24203"/>
    <w:rsid w:val="00A244DC"/>
    <w:rsid w:val="00A245C2"/>
    <w:rsid w:val="00A245E1"/>
    <w:rsid w:val="00A24796"/>
    <w:rsid w:val="00A24999"/>
    <w:rsid w:val="00A249BE"/>
    <w:rsid w:val="00A24A39"/>
    <w:rsid w:val="00A24A8C"/>
    <w:rsid w:val="00A24B38"/>
    <w:rsid w:val="00A24C3A"/>
    <w:rsid w:val="00A24C98"/>
    <w:rsid w:val="00A24D4A"/>
    <w:rsid w:val="00A24D9A"/>
    <w:rsid w:val="00A24EDF"/>
    <w:rsid w:val="00A24EF4"/>
    <w:rsid w:val="00A24F2D"/>
    <w:rsid w:val="00A24F6C"/>
    <w:rsid w:val="00A2506D"/>
    <w:rsid w:val="00A25183"/>
    <w:rsid w:val="00A251C2"/>
    <w:rsid w:val="00A251C6"/>
    <w:rsid w:val="00A251E9"/>
    <w:rsid w:val="00A25274"/>
    <w:rsid w:val="00A25349"/>
    <w:rsid w:val="00A253D2"/>
    <w:rsid w:val="00A254F4"/>
    <w:rsid w:val="00A256D7"/>
    <w:rsid w:val="00A257A8"/>
    <w:rsid w:val="00A25886"/>
    <w:rsid w:val="00A258AD"/>
    <w:rsid w:val="00A2597E"/>
    <w:rsid w:val="00A25985"/>
    <w:rsid w:val="00A25AC5"/>
    <w:rsid w:val="00A25C0A"/>
    <w:rsid w:val="00A25D65"/>
    <w:rsid w:val="00A25D77"/>
    <w:rsid w:val="00A25DDD"/>
    <w:rsid w:val="00A25EBF"/>
    <w:rsid w:val="00A25ED1"/>
    <w:rsid w:val="00A25ED5"/>
    <w:rsid w:val="00A25F19"/>
    <w:rsid w:val="00A26082"/>
    <w:rsid w:val="00A260B3"/>
    <w:rsid w:val="00A261C5"/>
    <w:rsid w:val="00A26256"/>
    <w:rsid w:val="00A26288"/>
    <w:rsid w:val="00A263D6"/>
    <w:rsid w:val="00A2640D"/>
    <w:rsid w:val="00A2642C"/>
    <w:rsid w:val="00A264B8"/>
    <w:rsid w:val="00A266A2"/>
    <w:rsid w:val="00A267EA"/>
    <w:rsid w:val="00A26870"/>
    <w:rsid w:val="00A26907"/>
    <w:rsid w:val="00A26955"/>
    <w:rsid w:val="00A269AE"/>
    <w:rsid w:val="00A269CF"/>
    <w:rsid w:val="00A26A4A"/>
    <w:rsid w:val="00A26A87"/>
    <w:rsid w:val="00A26B24"/>
    <w:rsid w:val="00A26B3C"/>
    <w:rsid w:val="00A26C12"/>
    <w:rsid w:val="00A26CE3"/>
    <w:rsid w:val="00A26D7A"/>
    <w:rsid w:val="00A26D94"/>
    <w:rsid w:val="00A26EAC"/>
    <w:rsid w:val="00A2701D"/>
    <w:rsid w:val="00A27056"/>
    <w:rsid w:val="00A27083"/>
    <w:rsid w:val="00A270BF"/>
    <w:rsid w:val="00A2711A"/>
    <w:rsid w:val="00A27126"/>
    <w:rsid w:val="00A2713D"/>
    <w:rsid w:val="00A2714D"/>
    <w:rsid w:val="00A271A3"/>
    <w:rsid w:val="00A2723B"/>
    <w:rsid w:val="00A2723E"/>
    <w:rsid w:val="00A27241"/>
    <w:rsid w:val="00A2729D"/>
    <w:rsid w:val="00A272E2"/>
    <w:rsid w:val="00A272F2"/>
    <w:rsid w:val="00A27342"/>
    <w:rsid w:val="00A2736F"/>
    <w:rsid w:val="00A27380"/>
    <w:rsid w:val="00A27382"/>
    <w:rsid w:val="00A275D2"/>
    <w:rsid w:val="00A275D4"/>
    <w:rsid w:val="00A27795"/>
    <w:rsid w:val="00A27835"/>
    <w:rsid w:val="00A27845"/>
    <w:rsid w:val="00A27918"/>
    <w:rsid w:val="00A2795D"/>
    <w:rsid w:val="00A27A55"/>
    <w:rsid w:val="00A27ACE"/>
    <w:rsid w:val="00A27AF8"/>
    <w:rsid w:val="00A27B01"/>
    <w:rsid w:val="00A27B5C"/>
    <w:rsid w:val="00A27C29"/>
    <w:rsid w:val="00A27CDA"/>
    <w:rsid w:val="00A27CE6"/>
    <w:rsid w:val="00A27CF5"/>
    <w:rsid w:val="00A27D7C"/>
    <w:rsid w:val="00A27DD6"/>
    <w:rsid w:val="00A27E2E"/>
    <w:rsid w:val="00A27E4E"/>
    <w:rsid w:val="00A27E8A"/>
    <w:rsid w:val="00A27EBA"/>
    <w:rsid w:val="00A27F71"/>
    <w:rsid w:val="00A27FA3"/>
    <w:rsid w:val="00A3004D"/>
    <w:rsid w:val="00A30068"/>
    <w:rsid w:val="00A300AE"/>
    <w:rsid w:val="00A3010A"/>
    <w:rsid w:val="00A3011B"/>
    <w:rsid w:val="00A3012B"/>
    <w:rsid w:val="00A30264"/>
    <w:rsid w:val="00A30272"/>
    <w:rsid w:val="00A302FE"/>
    <w:rsid w:val="00A30320"/>
    <w:rsid w:val="00A30469"/>
    <w:rsid w:val="00A304A3"/>
    <w:rsid w:val="00A304A5"/>
    <w:rsid w:val="00A304C8"/>
    <w:rsid w:val="00A30565"/>
    <w:rsid w:val="00A305C6"/>
    <w:rsid w:val="00A3066B"/>
    <w:rsid w:val="00A30698"/>
    <w:rsid w:val="00A306F6"/>
    <w:rsid w:val="00A30744"/>
    <w:rsid w:val="00A30775"/>
    <w:rsid w:val="00A308F2"/>
    <w:rsid w:val="00A30936"/>
    <w:rsid w:val="00A30944"/>
    <w:rsid w:val="00A30A74"/>
    <w:rsid w:val="00A30AF3"/>
    <w:rsid w:val="00A30BF7"/>
    <w:rsid w:val="00A30CC6"/>
    <w:rsid w:val="00A30DB6"/>
    <w:rsid w:val="00A30DBB"/>
    <w:rsid w:val="00A30E6E"/>
    <w:rsid w:val="00A30E9A"/>
    <w:rsid w:val="00A31108"/>
    <w:rsid w:val="00A31121"/>
    <w:rsid w:val="00A31127"/>
    <w:rsid w:val="00A311C7"/>
    <w:rsid w:val="00A311FA"/>
    <w:rsid w:val="00A31248"/>
    <w:rsid w:val="00A3137B"/>
    <w:rsid w:val="00A31380"/>
    <w:rsid w:val="00A314C7"/>
    <w:rsid w:val="00A31575"/>
    <w:rsid w:val="00A31621"/>
    <w:rsid w:val="00A31660"/>
    <w:rsid w:val="00A31664"/>
    <w:rsid w:val="00A316A6"/>
    <w:rsid w:val="00A31757"/>
    <w:rsid w:val="00A317BF"/>
    <w:rsid w:val="00A31855"/>
    <w:rsid w:val="00A3188D"/>
    <w:rsid w:val="00A3194E"/>
    <w:rsid w:val="00A31A0C"/>
    <w:rsid w:val="00A31A77"/>
    <w:rsid w:val="00A31A8E"/>
    <w:rsid w:val="00A31BCA"/>
    <w:rsid w:val="00A31C28"/>
    <w:rsid w:val="00A31C6A"/>
    <w:rsid w:val="00A31CFE"/>
    <w:rsid w:val="00A31D62"/>
    <w:rsid w:val="00A31DE4"/>
    <w:rsid w:val="00A31DF4"/>
    <w:rsid w:val="00A31DFD"/>
    <w:rsid w:val="00A31E1E"/>
    <w:rsid w:val="00A31E30"/>
    <w:rsid w:val="00A31E40"/>
    <w:rsid w:val="00A31E47"/>
    <w:rsid w:val="00A31E61"/>
    <w:rsid w:val="00A31EF7"/>
    <w:rsid w:val="00A31F21"/>
    <w:rsid w:val="00A31F25"/>
    <w:rsid w:val="00A31F6B"/>
    <w:rsid w:val="00A320CB"/>
    <w:rsid w:val="00A3217C"/>
    <w:rsid w:val="00A321E6"/>
    <w:rsid w:val="00A3223C"/>
    <w:rsid w:val="00A32255"/>
    <w:rsid w:val="00A32345"/>
    <w:rsid w:val="00A323DF"/>
    <w:rsid w:val="00A323FB"/>
    <w:rsid w:val="00A32429"/>
    <w:rsid w:val="00A3243B"/>
    <w:rsid w:val="00A3246D"/>
    <w:rsid w:val="00A32530"/>
    <w:rsid w:val="00A32600"/>
    <w:rsid w:val="00A32631"/>
    <w:rsid w:val="00A3264A"/>
    <w:rsid w:val="00A3269D"/>
    <w:rsid w:val="00A32895"/>
    <w:rsid w:val="00A32934"/>
    <w:rsid w:val="00A329EE"/>
    <w:rsid w:val="00A32A26"/>
    <w:rsid w:val="00A32B94"/>
    <w:rsid w:val="00A32C50"/>
    <w:rsid w:val="00A32C97"/>
    <w:rsid w:val="00A32DC2"/>
    <w:rsid w:val="00A32E48"/>
    <w:rsid w:val="00A32EBE"/>
    <w:rsid w:val="00A33069"/>
    <w:rsid w:val="00A33134"/>
    <w:rsid w:val="00A331C2"/>
    <w:rsid w:val="00A331C7"/>
    <w:rsid w:val="00A33231"/>
    <w:rsid w:val="00A33241"/>
    <w:rsid w:val="00A332DC"/>
    <w:rsid w:val="00A33302"/>
    <w:rsid w:val="00A333B3"/>
    <w:rsid w:val="00A333D9"/>
    <w:rsid w:val="00A334AC"/>
    <w:rsid w:val="00A33582"/>
    <w:rsid w:val="00A3358A"/>
    <w:rsid w:val="00A335AD"/>
    <w:rsid w:val="00A335B1"/>
    <w:rsid w:val="00A335B6"/>
    <w:rsid w:val="00A3365C"/>
    <w:rsid w:val="00A33675"/>
    <w:rsid w:val="00A3378E"/>
    <w:rsid w:val="00A33A6F"/>
    <w:rsid w:val="00A33AB7"/>
    <w:rsid w:val="00A33AE3"/>
    <w:rsid w:val="00A33B7F"/>
    <w:rsid w:val="00A33C20"/>
    <w:rsid w:val="00A33C27"/>
    <w:rsid w:val="00A33C33"/>
    <w:rsid w:val="00A33CA3"/>
    <w:rsid w:val="00A33CE2"/>
    <w:rsid w:val="00A33D4B"/>
    <w:rsid w:val="00A33D5B"/>
    <w:rsid w:val="00A33D9E"/>
    <w:rsid w:val="00A33DFB"/>
    <w:rsid w:val="00A33F6A"/>
    <w:rsid w:val="00A34047"/>
    <w:rsid w:val="00A340C8"/>
    <w:rsid w:val="00A34100"/>
    <w:rsid w:val="00A34113"/>
    <w:rsid w:val="00A34122"/>
    <w:rsid w:val="00A34174"/>
    <w:rsid w:val="00A341F3"/>
    <w:rsid w:val="00A3433C"/>
    <w:rsid w:val="00A34395"/>
    <w:rsid w:val="00A344DC"/>
    <w:rsid w:val="00A3457C"/>
    <w:rsid w:val="00A345F8"/>
    <w:rsid w:val="00A346DE"/>
    <w:rsid w:val="00A346FA"/>
    <w:rsid w:val="00A3474F"/>
    <w:rsid w:val="00A3477F"/>
    <w:rsid w:val="00A347D1"/>
    <w:rsid w:val="00A347DC"/>
    <w:rsid w:val="00A3487E"/>
    <w:rsid w:val="00A34895"/>
    <w:rsid w:val="00A34A14"/>
    <w:rsid w:val="00A34AD1"/>
    <w:rsid w:val="00A34AEC"/>
    <w:rsid w:val="00A34B8D"/>
    <w:rsid w:val="00A34BAE"/>
    <w:rsid w:val="00A34BF9"/>
    <w:rsid w:val="00A34C30"/>
    <w:rsid w:val="00A34C56"/>
    <w:rsid w:val="00A34CCD"/>
    <w:rsid w:val="00A34CF8"/>
    <w:rsid w:val="00A34E58"/>
    <w:rsid w:val="00A34EC9"/>
    <w:rsid w:val="00A34F71"/>
    <w:rsid w:val="00A34FA5"/>
    <w:rsid w:val="00A35020"/>
    <w:rsid w:val="00A3506A"/>
    <w:rsid w:val="00A35152"/>
    <w:rsid w:val="00A35292"/>
    <w:rsid w:val="00A352F2"/>
    <w:rsid w:val="00A35364"/>
    <w:rsid w:val="00A3538C"/>
    <w:rsid w:val="00A353BD"/>
    <w:rsid w:val="00A353F3"/>
    <w:rsid w:val="00A3541C"/>
    <w:rsid w:val="00A35430"/>
    <w:rsid w:val="00A35439"/>
    <w:rsid w:val="00A354B1"/>
    <w:rsid w:val="00A354DB"/>
    <w:rsid w:val="00A355C1"/>
    <w:rsid w:val="00A355F1"/>
    <w:rsid w:val="00A35659"/>
    <w:rsid w:val="00A356C3"/>
    <w:rsid w:val="00A356EC"/>
    <w:rsid w:val="00A356FA"/>
    <w:rsid w:val="00A357DC"/>
    <w:rsid w:val="00A357EB"/>
    <w:rsid w:val="00A35806"/>
    <w:rsid w:val="00A358EE"/>
    <w:rsid w:val="00A35A3A"/>
    <w:rsid w:val="00A35ADE"/>
    <w:rsid w:val="00A35B18"/>
    <w:rsid w:val="00A35B5A"/>
    <w:rsid w:val="00A35BCA"/>
    <w:rsid w:val="00A35C82"/>
    <w:rsid w:val="00A35D1C"/>
    <w:rsid w:val="00A35DC5"/>
    <w:rsid w:val="00A35F02"/>
    <w:rsid w:val="00A35F31"/>
    <w:rsid w:val="00A3615B"/>
    <w:rsid w:val="00A36163"/>
    <w:rsid w:val="00A361AA"/>
    <w:rsid w:val="00A361C2"/>
    <w:rsid w:val="00A362B5"/>
    <w:rsid w:val="00A362F1"/>
    <w:rsid w:val="00A36330"/>
    <w:rsid w:val="00A3639A"/>
    <w:rsid w:val="00A363CC"/>
    <w:rsid w:val="00A36453"/>
    <w:rsid w:val="00A364E5"/>
    <w:rsid w:val="00A365BD"/>
    <w:rsid w:val="00A365FD"/>
    <w:rsid w:val="00A3664C"/>
    <w:rsid w:val="00A3666E"/>
    <w:rsid w:val="00A367A3"/>
    <w:rsid w:val="00A367C3"/>
    <w:rsid w:val="00A3682E"/>
    <w:rsid w:val="00A36881"/>
    <w:rsid w:val="00A3690B"/>
    <w:rsid w:val="00A36930"/>
    <w:rsid w:val="00A36955"/>
    <w:rsid w:val="00A36961"/>
    <w:rsid w:val="00A36A02"/>
    <w:rsid w:val="00A36A1A"/>
    <w:rsid w:val="00A36ACA"/>
    <w:rsid w:val="00A36B05"/>
    <w:rsid w:val="00A36B49"/>
    <w:rsid w:val="00A36B75"/>
    <w:rsid w:val="00A36BD6"/>
    <w:rsid w:val="00A36C36"/>
    <w:rsid w:val="00A36C78"/>
    <w:rsid w:val="00A36CB7"/>
    <w:rsid w:val="00A36D95"/>
    <w:rsid w:val="00A36FAE"/>
    <w:rsid w:val="00A37081"/>
    <w:rsid w:val="00A37085"/>
    <w:rsid w:val="00A370EB"/>
    <w:rsid w:val="00A371D6"/>
    <w:rsid w:val="00A37267"/>
    <w:rsid w:val="00A37272"/>
    <w:rsid w:val="00A372FD"/>
    <w:rsid w:val="00A37310"/>
    <w:rsid w:val="00A37345"/>
    <w:rsid w:val="00A3747C"/>
    <w:rsid w:val="00A37531"/>
    <w:rsid w:val="00A3768F"/>
    <w:rsid w:val="00A376A7"/>
    <w:rsid w:val="00A376EA"/>
    <w:rsid w:val="00A37739"/>
    <w:rsid w:val="00A37944"/>
    <w:rsid w:val="00A3794A"/>
    <w:rsid w:val="00A37A1B"/>
    <w:rsid w:val="00A37A1D"/>
    <w:rsid w:val="00A37A40"/>
    <w:rsid w:val="00A37A41"/>
    <w:rsid w:val="00A37AD4"/>
    <w:rsid w:val="00A37BE0"/>
    <w:rsid w:val="00A37C4C"/>
    <w:rsid w:val="00A37C62"/>
    <w:rsid w:val="00A37CC0"/>
    <w:rsid w:val="00A37D73"/>
    <w:rsid w:val="00A37E30"/>
    <w:rsid w:val="00A37F54"/>
    <w:rsid w:val="00A37F64"/>
    <w:rsid w:val="00A37FF0"/>
    <w:rsid w:val="00A400F5"/>
    <w:rsid w:val="00A402A8"/>
    <w:rsid w:val="00A402E2"/>
    <w:rsid w:val="00A40309"/>
    <w:rsid w:val="00A40346"/>
    <w:rsid w:val="00A4036D"/>
    <w:rsid w:val="00A40390"/>
    <w:rsid w:val="00A40434"/>
    <w:rsid w:val="00A405A2"/>
    <w:rsid w:val="00A40630"/>
    <w:rsid w:val="00A40682"/>
    <w:rsid w:val="00A407AE"/>
    <w:rsid w:val="00A40832"/>
    <w:rsid w:val="00A40836"/>
    <w:rsid w:val="00A4088B"/>
    <w:rsid w:val="00A4088C"/>
    <w:rsid w:val="00A4091E"/>
    <w:rsid w:val="00A40930"/>
    <w:rsid w:val="00A4094E"/>
    <w:rsid w:val="00A409AC"/>
    <w:rsid w:val="00A40CB2"/>
    <w:rsid w:val="00A40D4C"/>
    <w:rsid w:val="00A40D6F"/>
    <w:rsid w:val="00A40E66"/>
    <w:rsid w:val="00A40ED7"/>
    <w:rsid w:val="00A40F09"/>
    <w:rsid w:val="00A40F2A"/>
    <w:rsid w:val="00A40F5B"/>
    <w:rsid w:val="00A4105B"/>
    <w:rsid w:val="00A41062"/>
    <w:rsid w:val="00A4107E"/>
    <w:rsid w:val="00A410CD"/>
    <w:rsid w:val="00A411D1"/>
    <w:rsid w:val="00A41250"/>
    <w:rsid w:val="00A41251"/>
    <w:rsid w:val="00A412BA"/>
    <w:rsid w:val="00A413AB"/>
    <w:rsid w:val="00A413D8"/>
    <w:rsid w:val="00A41477"/>
    <w:rsid w:val="00A41484"/>
    <w:rsid w:val="00A415F3"/>
    <w:rsid w:val="00A4162D"/>
    <w:rsid w:val="00A416D5"/>
    <w:rsid w:val="00A416EE"/>
    <w:rsid w:val="00A41788"/>
    <w:rsid w:val="00A4180B"/>
    <w:rsid w:val="00A4186E"/>
    <w:rsid w:val="00A4189E"/>
    <w:rsid w:val="00A418EA"/>
    <w:rsid w:val="00A41926"/>
    <w:rsid w:val="00A4195E"/>
    <w:rsid w:val="00A419EB"/>
    <w:rsid w:val="00A419EC"/>
    <w:rsid w:val="00A41A77"/>
    <w:rsid w:val="00A41B1D"/>
    <w:rsid w:val="00A41B3B"/>
    <w:rsid w:val="00A41B5A"/>
    <w:rsid w:val="00A41B78"/>
    <w:rsid w:val="00A41C60"/>
    <w:rsid w:val="00A41CE5"/>
    <w:rsid w:val="00A41DB6"/>
    <w:rsid w:val="00A41DB9"/>
    <w:rsid w:val="00A41E23"/>
    <w:rsid w:val="00A41E5C"/>
    <w:rsid w:val="00A41E8F"/>
    <w:rsid w:val="00A41EA4"/>
    <w:rsid w:val="00A41EA5"/>
    <w:rsid w:val="00A41EEE"/>
    <w:rsid w:val="00A41F17"/>
    <w:rsid w:val="00A41F2A"/>
    <w:rsid w:val="00A41F5F"/>
    <w:rsid w:val="00A41FD9"/>
    <w:rsid w:val="00A41FFA"/>
    <w:rsid w:val="00A41FFD"/>
    <w:rsid w:val="00A42016"/>
    <w:rsid w:val="00A42060"/>
    <w:rsid w:val="00A42136"/>
    <w:rsid w:val="00A423CB"/>
    <w:rsid w:val="00A4244A"/>
    <w:rsid w:val="00A42498"/>
    <w:rsid w:val="00A424B6"/>
    <w:rsid w:val="00A424BE"/>
    <w:rsid w:val="00A42524"/>
    <w:rsid w:val="00A42563"/>
    <w:rsid w:val="00A425FB"/>
    <w:rsid w:val="00A42610"/>
    <w:rsid w:val="00A427B9"/>
    <w:rsid w:val="00A4280D"/>
    <w:rsid w:val="00A428B7"/>
    <w:rsid w:val="00A4292A"/>
    <w:rsid w:val="00A429E2"/>
    <w:rsid w:val="00A42A89"/>
    <w:rsid w:val="00A42B30"/>
    <w:rsid w:val="00A42BB9"/>
    <w:rsid w:val="00A42C0B"/>
    <w:rsid w:val="00A42C34"/>
    <w:rsid w:val="00A42C5E"/>
    <w:rsid w:val="00A42E40"/>
    <w:rsid w:val="00A42E8A"/>
    <w:rsid w:val="00A42E98"/>
    <w:rsid w:val="00A42FDE"/>
    <w:rsid w:val="00A430E1"/>
    <w:rsid w:val="00A430F1"/>
    <w:rsid w:val="00A43148"/>
    <w:rsid w:val="00A43150"/>
    <w:rsid w:val="00A4317C"/>
    <w:rsid w:val="00A431DA"/>
    <w:rsid w:val="00A43234"/>
    <w:rsid w:val="00A4328E"/>
    <w:rsid w:val="00A4329B"/>
    <w:rsid w:val="00A43334"/>
    <w:rsid w:val="00A434F9"/>
    <w:rsid w:val="00A43698"/>
    <w:rsid w:val="00A436A5"/>
    <w:rsid w:val="00A436D7"/>
    <w:rsid w:val="00A43773"/>
    <w:rsid w:val="00A437A0"/>
    <w:rsid w:val="00A437FC"/>
    <w:rsid w:val="00A4381F"/>
    <w:rsid w:val="00A43847"/>
    <w:rsid w:val="00A4384B"/>
    <w:rsid w:val="00A438E3"/>
    <w:rsid w:val="00A439BE"/>
    <w:rsid w:val="00A43A4E"/>
    <w:rsid w:val="00A43B34"/>
    <w:rsid w:val="00A43B3F"/>
    <w:rsid w:val="00A43B4E"/>
    <w:rsid w:val="00A43C82"/>
    <w:rsid w:val="00A43CE5"/>
    <w:rsid w:val="00A43D7C"/>
    <w:rsid w:val="00A43DEE"/>
    <w:rsid w:val="00A43E98"/>
    <w:rsid w:val="00A43F6B"/>
    <w:rsid w:val="00A43FCB"/>
    <w:rsid w:val="00A43FE7"/>
    <w:rsid w:val="00A44005"/>
    <w:rsid w:val="00A4413E"/>
    <w:rsid w:val="00A4416E"/>
    <w:rsid w:val="00A442E3"/>
    <w:rsid w:val="00A4431A"/>
    <w:rsid w:val="00A443AB"/>
    <w:rsid w:val="00A443BC"/>
    <w:rsid w:val="00A44414"/>
    <w:rsid w:val="00A4448D"/>
    <w:rsid w:val="00A444C7"/>
    <w:rsid w:val="00A445AF"/>
    <w:rsid w:val="00A4465A"/>
    <w:rsid w:val="00A446CE"/>
    <w:rsid w:val="00A446D4"/>
    <w:rsid w:val="00A4481D"/>
    <w:rsid w:val="00A4495A"/>
    <w:rsid w:val="00A449DB"/>
    <w:rsid w:val="00A44AAE"/>
    <w:rsid w:val="00A44AC8"/>
    <w:rsid w:val="00A44B40"/>
    <w:rsid w:val="00A44BBE"/>
    <w:rsid w:val="00A44BE9"/>
    <w:rsid w:val="00A44C0E"/>
    <w:rsid w:val="00A44D74"/>
    <w:rsid w:val="00A44DD0"/>
    <w:rsid w:val="00A44E2C"/>
    <w:rsid w:val="00A45084"/>
    <w:rsid w:val="00A45131"/>
    <w:rsid w:val="00A45144"/>
    <w:rsid w:val="00A451F9"/>
    <w:rsid w:val="00A452C3"/>
    <w:rsid w:val="00A4533C"/>
    <w:rsid w:val="00A4538D"/>
    <w:rsid w:val="00A453EA"/>
    <w:rsid w:val="00A45482"/>
    <w:rsid w:val="00A454ED"/>
    <w:rsid w:val="00A45517"/>
    <w:rsid w:val="00A45684"/>
    <w:rsid w:val="00A456B7"/>
    <w:rsid w:val="00A456BD"/>
    <w:rsid w:val="00A456C4"/>
    <w:rsid w:val="00A45745"/>
    <w:rsid w:val="00A4578C"/>
    <w:rsid w:val="00A4578D"/>
    <w:rsid w:val="00A457C1"/>
    <w:rsid w:val="00A457F0"/>
    <w:rsid w:val="00A458C7"/>
    <w:rsid w:val="00A45ADD"/>
    <w:rsid w:val="00A45CC8"/>
    <w:rsid w:val="00A45D1A"/>
    <w:rsid w:val="00A45DAA"/>
    <w:rsid w:val="00A45DC0"/>
    <w:rsid w:val="00A45DED"/>
    <w:rsid w:val="00A45E1C"/>
    <w:rsid w:val="00A45EBC"/>
    <w:rsid w:val="00A45F38"/>
    <w:rsid w:val="00A45FC7"/>
    <w:rsid w:val="00A45FD2"/>
    <w:rsid w:val="00A46060"/>
    <w:rsid w:val="00A46292"/>
    <w:rsid w:val="00A462D2"/>
    <w:rsid w:val="00A4631A"/>
    <w:rsid w:val="00A46368"/>
    <w:rsid w:val="00A4639B"/>
    <w:rsid w:val="00A463EF"/>
    <w:rsid w:val="00A4640D"/>
    <w:rsid w:val="00A4649A"/>
    <w:rsid w:val="00A464E0"/>
    <w:rsid w:val="00A464EE"/>
    <w:rsid w:val="00A464F2"/>
    <w:rsid w:val="00A46590"/>
    <w:rsid w:val="00A465E4"/>
    <w:rsid w:val="00A4662A"/>
    <w:rsid w:val="00A466D2"/>
    <w:rsid w:val="00A466FF"/>
    <w:rsid w:val="00A467D6"/>
    <w:rsid w:val="00A4681B"/>
    <w:rsid w:val="00A46826"/>
    <w:rsid w:val="00A46893"/>
    <w:rsid w:val="00A4689E"/>
    <w:rsid w:val="00A46949"/>
    <w:rsid w:val="00A4696A"/>
    <w:rsid w:val="00A46A85"/>
    <w:rsid w:val="00A46AA7"/>
    <w:rsid w:val="00A46B10"/>
    <w:rsid w:val="00A46B2D"/>
    <w:rsid w:val="00A46B73"/>
    <w:rsid w:val="00A46B9C"/>
    <w:rsid w:val="00A46D33"/>
    <w:rsid w:val="00A46DF8"/>
    <w:rsid w:val="00A46E3E"/>
    <w:rsid w:val="00A46ED9"/>
    <w:rsid w:val="00A46EF2"/>
    <w:rsid w:val="00A46F81"/>
    <w:rsid w:val="00A47007"/>
    <w:rsid w:val="00A4708B"/>
    <w:rsid w:val="00A4709E"/>
    <w:rsid w:val="00A47122"/>
    <w:rsid w:val="00A47126"/>
    <w:rsid w:val="00A47133"/>
    <w:rsid w:val="00A47148"/>
    <w:rsid w:val="00A471DE"/>
    <w:rsid w:val="00A471EB"/>
    <w:rsid w:val="00A47222"/>
    <w:rsid w:val="00A47244"/>
    <w:rsid w:val="00A4730F"/>
    <w:rsid w:val="00A47371"/>
    <w:rsid w:val="00A47398"/>
    <w:rsid w:val="00A4741D"/>
    <w:rsid w:val="00A47517"/>
    <w:rsid w:val="00A47522"/>
    <w:rsid w:val="00A47657"/>
    <w:rsid w:val="00A477CC"/>
    <w:rsid w:val="00A479FE"/>
    <w:rsid w:val="00A47A82"/>
    <w:rsid w:val="00A47A83"/>
    <w:rsid w:val="00A47B14"/>
    <w:rsid w:val="00A47C50"/>
    <w:rsid w:val="00A47DE2"/>
    <w:rsid w:val="00A47E56"/>
    <w:rsid w:val="00A47F3B"/>
    <w:rsid w:val="00A47F97"/>
    <w:rsid w:val="00A47FED"/>
    <w:rsid w:val="00A50002"/>
    <w:rsid w:val="00A50186"/>
    <w:rsid w:val="00A50267"/>
    <w:rsid w:val="00A5030B"/>
    <w:rsid w:val="00A503EF"/>
    <w:rsid w:val="00A503F0"/>
    <w:rsid w:val="00A50528"/>
    <w:rsid w:val="00A505AD"/>
    <w:rsid w:val="00A5075F"/>
    <w:rsid w:val="00A5079F"/>
    <w:rsid w:val="00A50884"/>
    <w:rsid w:val="00A5088E"/>
    <w:rsid w:val="00A508DD"/>
    <w:rsid w:val="00A50963"/>
    <w:rsid w:val="00A5099E"/>
    <w:rsid w:val="00A509BC"/>
    <w:rsid w:val="00A509C9"/>
    <w:rsid w:val="00A50A84"/>
    <w:rsid w:val="00A50A86"/>
    <w:rsid w:val="00A50AD1"/>
    <w:rsid w:val="00A50B1F"/>
    <w:rsid w:val="00A50BB7"/>
    <w:rsid w:val="00A50C7A"/>
    <w:rsid w:val="00A50C8A"/>
    <w:rsid w:val="00A50DA3"/>
    <w:rsid w:val="00A50E51"/>
    <w:rsid w:val="00A50E79"/>
    <w:rsid w:val="00A50E95"/>
    <w:rsid w:val="00A50EB3"/>
    <w:rsid w:val="00A50F45"/>
    <w:rsid w:val="00A50F61"/>
    <w:rsid w:val="00A50FF2"/>
    <w:rsid w:val="00A510E7"/>
    <w:rsid w:val="00A51138"/>
    <w:rsid w:val="00A5115D"/>
    <w:rsid w:val="00A5117E"/>
    <w:rsid w:val="00A51192"/>
    <w:rsid w:val="00A51330"/>
    <w:rsid w:val="00A51492"/>
    <w:rsid w:val="00A514AA"/>
    <w:rsid w:val="00A51518"/>
    <w:rsid w:val="00A515CF"/>
    <w:rsid w:val="00A51653"/>
    <w:rsid w:val="00A51718"/>
    <w:rsid w:val="00A5173A"/>
    <w:rsid w:val="00A517AC"/>
    <w:rsid w:val="00A517E0"/>
    <w:rsid w:val="00A517FF"/>
    <w:rsid w:val="00A5182A"/>
    <w:rsid w:val="00A51843"/>
    <w:rsid w:val="00A51951"/>
    <w:rsid w:val="00A519D8"/>
    <w:rsid w:val="00A51A01"/>
    <w:rsid w:val="00A51AF7"/>
    <w:rsid w:val="00A51B57"/>
    <w:rsid w:val="00A51B58"/>
    <w:rsid w:val="00A51B75"/>
    <w:rsid w:val="00A51D7D"/>
    <w:rsid w:val="00A51DB5"/>
    <w:rsid w:val="00A51DB8"/>
    <w:rsid w:val="00A51DCB"/>
    <w:rsid w:val="00A51F18"/>
    <w:rsid w:val="00A51F56"/>
    <w:rsid w:val="00A51F6D"/>
    <w:rsid w:val="00A51FD7"/>
    <w:rsid w:val="00A51FDF"/>
    <w:rsid w:val="00A51FE5"/>
    <w:rsid w:val="00A52090"/>
    <w:rsid w:val="00A520E3"/>
    <w:rsid w:val="00A520EA"/>
    <w:rsid w:val="00A52359"/>
    <w:rsid w:val="00A52362"/>
    <w:rsid w:val="00A52384"/>
    <w:rsid w:val="00A52389"/>
    <w:rsid w:val="00A52438"/>
    <w:rsid w:val="00A52447"/>
    <w:rsid w:val="00A52484"/>
    <w:rsid w:val="00A52489"/>
    <w:rsid w:val="00A524AE"/>
    <w:rsid w:val="00A52532"/>
    <w:rsid w:val="00A52589"/>
    <w:rsid w:val="00A5267E"/>
    <w:rsid w:val="00A5271E"/>
    <w:rsid w:val="00A52804"/>
    <w:rsid w:val="00A52890"/>
    <w:rsid w:val="00A528B5"/>
    <w:rsid w:val="00A5293B"/>
    <w:rsid w:val="00A52974"/>
    <w:rsid w:val="00A52A03"/>
    <w:rsid w:val="00A52A62"/>
    <w:rsid w:val="00A52A8D"/>
    <w:rsid w:val="00A52AEF"/>
    <w:rsid w:val="00A52B06"/>
    <w:rsid w:val="00A52B26"/>
    <w:rsid w:val="00A52C6D"/>
    <w:rsid w:val="00A52DAC"/>
    <w:rsid w:val="00A52DF5"/>
    <w:rsid w:val="00A52E37"/>
    <w:rsid w:val="00A52E4C"/>
    <w:rsid w:val="00A52E64"/>
    <w:rsid w:val="00A52ED6"/>
    <w:rsid w:val="00A52F63"/>
    <w:rsid w:val="00A52F91"/>
    <w:rsid w:val="00A52FD1"/>
    <w:rsid w:val="00A52FE2"/>
    <w:rsid w:val="00A53056"/>
    <w:rsid w:val="00A53132"/>
    <w:rsid w:val="00A531C1"/>
    <w:rsid w:val="00A53210"/>
    <w:rsid w:val="00A53251"/>
    <w:rsid w:val="00A5339E"/>
    <w:rsid w:val="00A533D5"/>
    <w:rsid w:val="00A53449"/>
    <w:rsid w:val="00A534C6"/>
    <w:rsid w:val="00A53501"/>
    <w:rsid w:val="00A5354C"/>
    <w:rsid w:val="00A5358A"/>
    <w:rsid w:val="00A535F8"/>
    <w:rsid w:val="00A5380C"/>
    <w:rsid w:val="00A53825"/>
    <w:rsid w:val="00A53831"/>
    <w:rsid w:val="00A538AF"/>
    <w:rsid w:val="00A53904"/>
    <w:rsid w:val="00A5397A"/>
    <w:rsid w:val="00A539C2"/>
    <w:rsid w:val="00A539FD"/>
    <w:rsid w:val="00A53A4A"/>
    <w:rsid w:val="00A53ABC"/>
    <w:rsid w:val="00A53B5B"/>
    <w:rsid w:val="00A53B90"/>
    <w:rsid w:val="00A53BCD"/>
    <w:rsid w:val="00A53BE0"/>
    <w:rsid w:val="00A53C71"/>
    <w:rsid w:val="00A53D07"/>
    <w:rsid w:val="00A53D29"/>
    <w:rsid w:val="00A53DE3"/>
    <w:rsid w:val="00A53E8B"/>
    <w:rsid w:val="00A53EA7"/>
    <w:rsid w:val="00A53FBF"/>
    <w:rsid w:val="00A5409F"/>
    <w:rsid w:val="00A540BA"/>
    <w:rsid w:val="00A541C5"/>
    <w:rsid w:val="00A542A6"/>
    <w:rsid w:val="00A543A6"/>
    <w:rsid w:val="00A54496"/>
    <w:rsid w:val="00A544F4"/>
    <w:rsid w:val="00A54679"/>
    <w:rsid w:val="00A546F0"/>
    <w:rsid w:val="00A5481D"/>
    <w:rsid w:val="00A54825"/>
    <w:rsid w:val="00A5484A"/>
    <w:rsid w:val="00A548CE"/>
    <w:rsid w:val="00A548F2"/>
    <w:rsid w:val="00A5491B"/>
    <w:rsid w:val="00A5498F"/>
    <w:rsid w:val="00A54A1D"/>
    <w:rsid w:val="00A54AAA"/>
    <w:rsid w:val="00A54B32"/>
    <w:rsid w:val="00A54CA1"/>
    <w:rsid w:val="00A54CA5"/>
    <w:rsid w:val="00A54CEA"/>
    <w:rsid w:val="00A54D50"/>
    <w:rsid w:val="00A54DD6"/>
    <w:rsid w:val="00A54E32"/>
    <w:rsid w:val="00A54EB2"/>
    <w:rsid w:val="00A54FBD"/>
    <w:rsid w:val="00A55002"/>
    <w:rsid w:val="00A55033"/>
    <w:rsid w:val="00A55060"/>
    <w:rsid w:val="00A550CD"/>
    <w:rsid w:val="00A550F5"/>
    <w:rsid w:val="00A551C4"/>
    <w:rsid w:val="00A552FB"/>
    <w:rsid w:val="00A55313"/>
    <w:rsid w:val="00A55315"/>
    <w:rsid w:val="00A5535D"/>
    <w:rsid w:val="00A55387"/>
    <w:rsid w:val="00A553F0"/>
    <w:rsid w:val="00A55480"/>
    <w:rsid w:val="00A554BE"/>
    <w:rsid w:val="00A555B6"/>
    <w:rsid w:val="00A555EA"/>
    <w:rsid w:val="00A555FC"/>
    <w:rsid w:val="00A55692"/>
    <w:rsid w:val="00A556BB"/>
    <w:rsid w:val="00A557D8"/>
    <w:rsid w:val="00A557F7"/>
    <w:rsid w:val="00A558AF"/>
    <w:rsid w:val="00A558B5"/>
    <w:rsid w:val="00A559BD"/>
    <w:rsid w:val="00A55A40"/>
    <w:rsid w:val="00A55AEB"/>
    <w:rsid w:val="00A55B0D"/>
    <w:rsid w:val="00A55BE7"/>
    <w:rsid w:val="00A55BF7"/>
    <w:rsid w:val="00A55C81"/>
    <w:rsid w:val="00A55CC4"/>
    <w:rsid w:val="00A55CCD"/>
    <w:rsid w:val="00A55EDA"/>
    <w:rsid w:val="00A55F17"/>
    <w:rsid w:val="00A55FA2"/>
    <w:rsid w:val="00A55FA7"/>
    <w:rsid w:val="00A56001"/>
    <w:rsid w:val="00A5604A"/>
    <w:rsid w:val="00A5613A"/>
    <w:rsid w:val="00A561C5"/>
    <w:rsid w:val="00A561CF"/>
    <w:rsid w:val="00A561DA"/>
    <w:rsid w:val="00A56310"/>
    <w:rsid w:val="00A56330"/>
    <w:rsid w:val="00A56362"/>
    <w:rsid w:val="00A5642E"/>
    <w:rsid w:val="00A56494"/>
    <w:rsid w:val="00A564BA"/>
    <w:rsid w:val="00A564D8"/>
    <w:rsid w:val="00A56679"/>
    <w:rsid w:val="00A566F8"/>
    <w:rsid w:val="00A56712"/>
    <w:rsid w:val="00A56753"/>
    <w:rsid w:val="00A5676F"/>
    <w:rsid w:val="00A56847"/>
    <w:rsid w:val="00A56849"/>
    <w:rsid w:val="00A568B2"/>
    <w:rsid w:val="00A568C7"/>
    <w:rsid w:val="00A568D2"/>
    <w:rsid w:val="00A56942"/>
    <w:rsid w:val="00A569E2"/>
    <w:rsid w:val="00A569EE"/>
    <w:rsid w:val="00A56B0E"/>
    <w:rsid w:val="00A56B13"/>
    <w:rsid w:val="00A56BBE"/>
    <w:rsid w:val="00A56BFD"/>
    <w:rsid w:val="00A56C09"/>
    <w:rsid w:val="00A56C0B"/>
    <w:rsid w:val="00A56C6E"/>
    <w:rsid w:val="00A56CB8"/>
    <w:rsid w:val="00A56CD9"/>
    <w:rsid w:val="00A56CE7"/>
    <w:rsid w:val="00A56D2D"/>
    <w:rsid w:val="00A56D59"/>
    <w:rsid w:val="00A56DF6"/>
    <w:rsid w:val="00A56E0C"/>
    <w:rsid w:val="00A56E89"/>
    <w:rsid w:val="00A56EBD"/>
    <w:rsid w:val="00A56FB2"/>
    <w:rsid w:val="00A56FB6"/>
    <w:rsid w:val="00A56FC6"/>
    <w:rsid w:val="00A570C3"/>
    <w:rsid w:val="00A57153"/>
    <w:rsid w:val="00A57163"/>
    <w:rsid w:val="00A57253"/>
    <w:rsid w:val="00A57300"/>
    <w:rsid w:val="00A573B1"/>
    <w:rsid w:val="00A573D4"/>
    <w:rsid w:val="00A57477"/>
    <w:rsid w:val="00A574A8"/>
    <w:rsid w:val="00A574B0"/>
    <w:rsid w:val="00A575B4"/>
    <w:rsid w:val="00A5764A"/>
    <w:rsid w:val="00A57676"/>
    <w:rsid w:val="00A5789C"/>
    <w:rsid w:val="00A578C5"/>
    <w:rsid w:val="00A57B8E"/>
    <w:rsid w:val="00A57C59"/>
    <w:rsid w:val="00A57C64"/>
    <w:rsid w:val="00A57C6C"/>
    <w:rsid w:val="00A57CA2"/>
    <w:rsid w:val="00A57D4C"/>
    <w:rsid w:val="00A57DA4"/>
    <w:rsid w:val="00A57F17"/>
    <w:rsid w:val="00A57FE1"/>
    <w:rsid w:val="00A60001"/>
    <w:rsid w:val="00A6000A"/>
    <w:rsid w:val="00A6004F"/>
    <w:rsid w:val="00A60060"/>
    <w:rsid w:val="00A60065"/>
    <w:rsid w:val="00A600B5"/>
    <w:rsid w:val="00A60151"/>
    <w:rsid w:val="00A601B8"/>
    <w:rsid w:val="00A601C2"/>
    <w:rsid w:val="00A60221"/>
    <w:rsid w:val="00A602DC"/>
    <w:rsid w:val="00A602FD"/>
    <w:rsid w:val="00A60302"/>
    <w:rsid w:val="00A60370"/>
    <w:rsid w:val="00A603F2"/>
    <w:rsid w:val="00A604C2"/>
    <w:rsid w:val="00A60588"/>
    <w:rsid w:val="00A605D7"/>
    <w:rsid w:val="00A606D5"/>
    <w:rsid w:val="00A60952"/>
    <w:rsid w:val="00A609A4"/>
    <w:rsid w:val="00A609F0"/>
    <w:rsid w:val="00A60C03"/>
    <w:rsid w:val="00A60C6B"/>
    <w:rsid w:val="00A60CCE"/>
    <w:rsid w:val="00A60D92"/>
    <w:rsid w:val="00A60DC1"/>
    <w:rsid w:val="00A60E1D"/>
    <w:rsid w:val="00A60E40"/>
    <w:rsid w:val="00A60E84"/>
    <w:rsid w:val="00A60EA8"/>
    <w:rsid w:val="00A60EDA"/>
    <w:rsid w:val="00A60F45"/>
    <w:rsid w:val="00A60F7D"/>
    <w:rsid w:val="00A61028"/>
    <w:rsid w:val="00A61062"/>
    <w:rsid w:val="00A610AE"/>
    <w:rsid w:val="00A610B2"/>
    <w:rsid w:val="00A611E2"/>
    <w:rsid w:val="00A612BB"/>
    <w:rsid w:val="00A61345"/>
    <w:rsid w:val="00A6137F"/>
    <w:rsid w:val="00A613BE"/>
    <w:rsid w:val="00A6153F"/>
    <w:rsid w:val="00A61587"/>
    <w:rsid w:val="00A615C5"/>
    <w:rsid w:val="00A615E2"/>
    <w:rsid w:val="00A6169F"/>
    <w:rsid w:val="00A616C1"/>
    <w:rsid w:val="00A616D1"/>
    <w:rsid w:val="00A6174E"/>
    <w:rsid w:val="00A61850"/>
    <w:rsid w:val="00A61860"/>
    <w:rsid w:val="00A618D7"/>
    <w:rsid w:val="00A61934"/>
    <w:rsid w:val="00A61963"/>
    <w:rsid w:val="00A61A43"/>
    <w:rsid w:val="00A61AC3"/>
    <w:rsid w:val="00A61B6D"/>
    <w:rsid w:val="00A61B8E"/>
    <w:rsid w:val="00A61B96"/>
    <w:rsid w:val="00A61BBE"/>
    <w:rsid w:val="00A61C0D"/>
    <w:rsid w:val="00A61C8A"/>
    <w:rsid w:val="00A61D8A"/>
    <w:rsid w:val="00A61DD6"/>
    <w:rsid w:val="00A61ED6"/>
    <w:rsid w:val="00A61EE6"/>
    <w:rsid w:val="00A61F7D"/>
    <w:rsid w:val="00A61FAA"/>
    <w:rsid w:val="00A6214F"/>
    <w:rsid w:val="00A62161"/>
    <w:rsid w:val="00A6217D"/>
    <w:rsid w:val="00A621BA"/>
    <w:rsid w:val="00A6227A"/>
    <w:rsid w:val="00A6236A"/>
    <w:rsid w:val="00A626B4"/>
    <w:rsid w:val="00A626EA"/>
    <w:rsid w:val="00A6277C"/>
    <w:rsid w:val="00A62780"/>
    <w:rsid w:val="00A627B3"/>
    <w:rsid w:val="00A6285C"/>
    <w:rsid w:val="00A628A8"/>
    <w:rsid w:val="00A628D2"/>
    <w:rsid w:val="00A6292A"/>
    <w:rsid w:val="00A629A6"/>
    <w:rsid w:val="00A62A22"/>
    <w:rsid w:val="00A62A2D"/>
    <w:rsid w:val="00A62AB7"/>
    <w:rsid w:val="00A62B2F"/>
    <w:rsid w:val="00A62B5B"/>
    <w:rsid w:val="00A62C4F"/>
    <w:rsid w:val="00A62DD5"/>
    <w:rsid w:val="00A62DEF"/>
    <w:rsid w:val="00A62E5A"/>
    <w:rsid w:val="00A62E60"/>
    <w:rsid w:val="00A62E68"/>
    <w:rsid w:val="00A62E6F"/>
    <w:rsid w:val="00A62F56"/>
    <w:rsid w:val="00A62F9A"/>
    <w:rsid w:val="00A6300D"/>
    <w:rsid w:val="00A63013"/>
    <w:rsid w:val="00A6303A"/>
    <w:rsid w:val="00A6312E"/>
    <w:rsid w:val="00A63233"/>
    <w:rsid w:val="00A6324F"/>
    <w:rsid w:val="00A632D4"/>
    <w:rsid w:val="00A633CC"/>
    <w:rsid w:val="00A6343C"/>
    <w:rsid w:val="00A63443"/>
    <w:rsid w:val="00A63458"/>
    <w:rsid w:val="00A6349C"/>
    <w:rsid w:val="00A634F4"/>
    <w:rsid w:val="00A63506"/>
    <w:rsid w:val="00A63546"/>
    <w:rsid w:val="00A6355D"/>
    <w:rsid w:val="00A6358B"/>
    <w:rsid w:val="00A63627"/>
    <w:rsid w:val="00A636EC"/>
    <w:rsid w:val="00A63705"/>
    <w:rsid w:val="00A63805"/>
    <w:rsid w:val="00A63837"/>
    <w:rsid w:val="00A6386A"/>
    <w:rsid w:val="00A63870"/>
    <w:rsid w:val="00A638A3"/>
    <w:rsid w:val="00A639D1"/>
    <w:rsid w:val="00A639E4"/>
    <w:rsid w:val="00A63A6F"/>
    <w:rsid w:val="00A63AE4"/>
    <w:rsid w:val="00A63B53"/>
    <w:rsid w:val="00A63B7F"/>
    <w:rsid w:val="00A63BD8"/>
    <w:rsid w:val="00A63C48"/>
    <w:rsid w:val="00A63C8A"/>
    <w:rsid w:val="00A63D0E"/>
    <w:rsid w:val="00A63D1E"/>
    <w:rsid w:val="00A63D47"/>
    <w:rsid w:val="00A63D54"/>
    <w:rsid w:val="00A63DA1"/>
    <w:rsid w:val="00A63E05"/>
    <w:rsid w:val="00A63FA7"/>
    <w:rsid w:val="00A64042"/>
    <w:rsid w:val="00A64156"/>
    <w:rsid w:val="00A6415C"/>
    <w:rsid w:val="00A641AC"/>
    <w:rsid w:val="00A6420E"/>
    <w:rsid w:val="00A6425F"/>
    <w:rsid w:val="00A64263"/>
    <w:rsid w:val="00A642EA"/>
    <w:rsid w:val="00A6435F"/>
    <w:rsid w:val="00A643B7"/>
    <w:rsid w:val="00A64405"/>
    <w:rsid w:val="00A64425"/>
    <w:rsid w:val="00A6450D"/>
    <w:rsid w:val="00A64533"/>
    <w:rsid w:val="00A64649"/>
    <w:rsid w:val="00A6478D"/>
    <w:rsid w:val="00A64835"/>
    <w:rsid w:val="00A649C1"/>
    <w:rsid w:val="00A64A38"/>
    <w:rsid w:val="00A64A6A"/>
    <w:rsid w:val="00A64B0C"/>
    <w:rsid w:val="00A64BC4"/>
    <w:rsid w:val="00A64CF3"/>
    <w:rsid w:val="00A64E4D"/>
    <w:rsid w:val="00A64E4F"/>
    <w:rsid w:val="00A64EA0"/>
    <w:rsid w:val="00A64F38"/>
    <w:rsid w:val="00A64F8B"/>
    <w:rsid w:val="00A64FA6"/>
    <w:rsid w:val="00A64FA8"/>
    <w:rsid w:val="00A650CE"/>
    <w:rsid w:val="00A6510A"/>
    <w:rsid w:val="00A651B6"/>
    <w:rsid w:val="00A6521F"/>
    <w:rsid w:val="00A652F6"/>
    <w:rsid w:val="00A65418"/>
    <w:rsid w:val="00A65458"/>
    <w:rsid w:val="00A654C9"/>
    <w:rsid w:val="00A6553B"/>
    <w:rsid w:val="00A6554F"/>
    <w:rsid w:val="00A655BD"/>
    <w:rsid w:val="00A65657"/>
    <w:rsid w:val="00A657AA"/>
    <w:rsid w:val="00A657DB"/>
    <w:rsid w:val="00A65808"/>
    <w:rsid w:val="00A65860"/>
    <w:rsid w:val="00A65866"/>
    <w:rsid w:val="00A65867"/>
    <w:rsid w:val="00A658CC"/>
    <w:rsid w:val="00A65900"/>
    <w:rsid w:val="00A65BB6"/>
    <w:rsid w:val="00A65BD9"/>
    <w:rsid w:val="00A65BED"/>
    <w:rsid w:val="00A65C8A"/>
    <w:rsid w:val="00A65D72"/>
    <w:rsid w:val="00A65E07"/>
    <w:rsid w:val="00A65EE2"/>
    <w:rsid w:val="00A65F32"/>
    <w:rsid w:val="00A65F78"/>
    <w:rsid w:val="00A65FFC"/>
    <w:rsid w:val="00A66005"/>
    <w:rsid w:val="00A6601F"/>
    <w:rsid w:val="00A66026"/>
    <w:rsid w:val="00A6616A"/>
    <w:rsid w:val="00A661DA"/>
    <w:rsid w:val="00A662E7"/>
    <w:rsid w:val="00A6630C"/>
    <w:rsid w:val="00A66446"/>
    <w:rsid w:val="00A6655E"/>
    <w:rsid w:val="00A665DE"/>
    <w:rsid w:val="00A6662A"/>
    <w:rsid w:val="00A66634"/>
    <w:rsid w:val="00A66739"/>
    <w:rsid w:val="00A66762"/>
    <w:rsid w:val="00A66892"/>
    <w:rsid w:val="00A668AD"/>
    <w:rsid w:val="00A668F9"/>
    <w:rsid w:val="00A669E8"/>
    <w:rsid w:val="00A66C0D"/>
    <w:rsid w:val="00A66C35"/>
    <w:rsid w:val="00A66CC0"/>
    <w:rsid w:val="00A66CDE"/>
    <w:rsid w:val="00A66CEC"/>
    <w:rsid w:val="00A66D3D"/>
    <w:rsid w:val="00A66D52"/>
    <w:rsid w:val="00A66E1E"/>
    <w:rsid w:val="00A66F6C"/>
    <w:rsid w:val="00A66F75"/>
    <w:rsid w:val="00A66F9F"/>
    <w:rsid w:val="00A67039"/>
    <w:rsid w:val="00A670B0"/>
    <w:rsid w:val="00A670CB"/>
    <w:rsid w:val="00A670D5"/>
    <w:rsid w:val="00A67102"/>
    <w:rsid w:val="00A6716A"/>
    <w:rsid w:val="00A67178"/>
    <w:rsid w:val="00A67207"/>
    <w:rsid w:val="00A67276"/>
    <w:rsid w:val="00A67346"/>
    <w:rsid w:val="00A6738C"/>
    <w:rsid w:val="00A6739D"/>
    <w:rsid w:val="00A673DD"/>
    <w:rsid w:val="00A6742B"/>
    <w:rsid w:val="00A67452"/>
    <w:rsid w:val="00A674C9"/>
    <w:rsid w:val="00A6753C"/>
    <w:rsid w:val="00A67555"/>
    <w:rsid w:val="00A675AA"/>
    <w:rsid w:val="00A675D4"/>
    <w:rsid w:val="00A6767C"/>
    <w:rsid w:val="00A6780C"/>
    <w:rsid w:val="00A679D8"/>
    <w:rsid w:val="00A679F2"/>
    <w:rsid w:val="00A67AC9"/>
    <w:rsid w:val="00A67AED"/>
    <w:rsid w:val="00A67B94"/>
    <w:rsid w:val="00A67C3B"/>
    <w:rsid w:val="00A67C40"/>
    <w:rsid w:val="00A67C67"/>
    <w:rsid w:val="00A67CB0"/>
    <w:rsid w:val="00A67CC7"/>
    <w:rsid w:val="00A67D16"/>
    <w:rsid w:val="00A67EA5"/>
    <w:rsid w:val="00A67ECF"/>
    <w:rsid w:val="00A67F16"/>
    <w:rsid w:val="00A67FCF"/>
    <w:rsid w:val="00A700B9"/>
    <w:rsid w:val="00A700BB"/>
    <w:rsid w:val="00A701CB"/>
    <w:rsid w:val="00A70203"/>
    <w:rsid w:val="00A702A0"/>
    <w:rsid w:val="00A702AA"/>
    <w:rsid w:val="00A70451"/>
    <w:rsid w:val="00A7047A"/>
    <w:rsid w:val="00A70683"/>
    <w:rsid w:val="00A706C6"/>
    <w:rsid w:val="00A706D2"/>
    <w:rsid w:val="00A707BE"/>
    <w:rsid w:val="00A70812"/>
    <w:rsid w:val="00A70881"/>
    <w:rsid w:val="00A70935"/>
    <w:rsid w:val="00A7094D"/>
    <w:rsid w:val="00A709AC"/>
    <w:rsid w:val="00A709B5"/>
    <w:rsid w:val="00A70A1F"/>
    <w:rsid w:val="00A70A77"/>
    <w:rsid w:val="00A70A85"/>
    <w:rsid w:val="00A70A9C"/>
    <w:rsid w:val="00A70B13"/>
    <w:rsid w:val="00A70B7E"/>
    <w:rsid w:val="00A70C09"/>
    <w:rsid w:val="00A70CCF"/>
    <w:rsid w:val="00A70D5C"/>
    <w:rsid w:val="00A70DE0"/>
    <w:rsid w:val="00A70E4A"/>
    <w:rsid w:val="00A70E74"/>
    <w:rsid w:val="00A70EF7"/>
    <w:rsid w:val="00A7112F"/>
    <w:rsid w:val="00A71146"/>
    <w:rsid w:val="00A7124D"/>
    <w:rsid w:val="00A712B9"/>
    <w:rsid w:val="00A712E4"/>
    <w:rsid w:val="00A71335"/>
    <w:rsid w:val="00A71409"/>
    <w:rsid w:val="00A71734"/>
    <w:rsid w:val="00A71744"/>
    <w:rsid w:val="00A71796"/>
    <w:rsid w:val="00A717E0"/>
    <w:rsid w:val="00A71874"/>
    <w:rsid w:val="00A71A03"/>
    <w:rsid w:val="00A71A32"/>
    <w:rsid w:val="00A71A42"/>
    <w:rsid w:val="00A71A5F"/>
    <w:rsid w:val="00A71A98"/>
    <w:rsid w:val="00A71AAD"/>
    <w:rsid w:val="00A71ADC"/>
    <w:rsid w:val="00A71B0A"/>
    <w:rsid w:val="00A71B2A"/>
    <w:rsid w:val="00A71C46"/>
    <w:rsid w:val="00A71C6D"/>
    <w:rsid w:val="00A71CA5"/>
    <w:rsid w:val="00A71E43"/>
    <w:rsid w:val="00A71E68"/>
    <w:rsid w:val="00A71FDE"/>
    <w:rsid w:val="00A720CC"/>
    <w:rsid w:val="00A721DE"/>
    <w:rsid w:val="00A72488"/>
    <w:rsid w:val="00A7249D"/>
    <w:rsid w:val="00A7251F"/>
    <w:rsid w:val="00A72537"/>
    <w:rsid w:val="00A726DB"/>
    <w:rsid w:val="00A72725"/>
    <w:rsid w:val="00A727D0"/>
    <w:rsid w:val="00A727FC"/>
    <w:rsid w:val="00A72855"/>
    <w:rsid w:val="00A728F9"/>
    <w:rsid w:val="00A729A0"/>
    <w:rsid w:val="00A729EE"/>
    <w:rsid w:val="00A72ACC"/>
    <w:rsid w:val="00A72B3E"/>
    <w:rsid w:val="00A72B78"/>
    <w:rsid w:val="00A72BA7"/>
    <w:rsid w:val="00A72BBE"/>
    <w:rsid w:val="00A72BD0"/>
    <w:rsid w:val="00A72BD9"/>
    <w:rsid w:val="00A72C3A"/>
    <w:rsid w:val="00A72CA7"/>
    <w:rsid w:val="00A72EA9"/>
    <w:rsid w:val="00A72F55"/>
    <w:rsid w:val="00A72F73"/>
    <w:rsid w:val="00A72FD9"/>
    <w:rsid w:val="00A7301E"/>
    <w:rsid w:val="00A73089"/>
    <w:rsid w:val="00A73094"/>
    <w:rsid w:val="00A73174"/>
    <w:rsid w:val="00A73231"/>
    <w:rsid w:val="00A73341"/>
    <w:rsid w:val="00A73352"/>
    <w:rsid w:val="00A733C6"/>
    <w:rsid w:val="00A733DF"/>
    <w:rsid w:val="00A73409"/>
    <w:rsid w:val="00A7340B"/>
    <w:rsid w:val="00A73480"/>
    <w:rsid w:val="00A734EC"/>
    <w:rsid w:val="00A7353A"/>
    <w:rsid w:val="00A73561"/>
    <w:rsid w:val="00A7359F"/>
    <w:rsid w:val="00A735D3"/>
    <w:rsid w:val="00A7360D"/>
    <w:rsid w:val="00A7372F"/>
    <w:rsid w:val="00A737AE"/>
    <w:rsid w:val="00A737D1"/>
    <w:rsid w:val="00A73892"/>
    <w:rsid w:val="00A73966"/>
    <w:rsid w:val="00A739F2"/>
    <w:rsid w:val="00A73A33"/>
    <w:rsid w:val="00A73A3B"/>
    <w:rsid w:val="00A73A68"/>
    <w:rsid w:val="00A73ADB"/>
    <w:rsid w:val="00A73ADE"/>
    <w:rsid w:val="00A73C63"/>
    <w:rsid w:val="00A73CA8"/>
    <w:rsid w:val="00A73CC3"/>
    <w:rsid w:val="00A73CCC"/>
    <w:rsid w:val="00A73D05"/>
    <w:rsid w:val="00A73D65"/>
    <w:rsid w:val="00A73DC0"/>
    <w:rsid w:val="00A73DFE"/>
    <w:rsid w:val="00A73E0D"/>
    <w:rsid w:val="00A73E37"/>
    <w:rsid w:val="00A73E70"/>
    <w:rsid w:val="00A73ED1"/>
    <w:rsid w:val="00A73EF8"/>
    <w:rsid w:val="00A73F12"/>
    <w:rsid w:val="00A73F59"/>
    <w:rsid w:val="00A73FF7"/>
    <w:rsid w:val="00A74031"/>
    <w:rsid w:val="00A740F3"/>
    <w:rsid w:val="00A74128"/>
    <w:rsid w:val="00A74135"/>
    <w:rsid w:val="00A74155"/>
    <w:rsid w:val="00A74170"/>
    <w:rsid w:val="00A7420F"/>
    <w:rsid w:val="00A742FE"/>
    <w:rsid w:val="00A74421"/>
    <w:rsid w:val="00A7452A"/>
    <w:rsid w:val="00A746B4"/>
    <w:rsid w:val="00A746BB"/>
    <w:rsid w:val="00A74726"/>
    <w:rsid w:val="00A7472E"/>
    <w:rsid w:val="00A74833"/>
    <w:rsid w:val="00A74884"/>
    <w:rsid w:val="00A749BA"/>
    <w:rsid w:val="00A74A19"/>
    <w:rsid w:val="00A74ABD"/>
    <w:rsid w:val="00A74B94"/>
    <w:rsid w:val="00A74BCE"/>
    <w:rsid w:val="00A74C56"/>
    <w:rsid w:val="00A74D12"/>
    <w:rsid w:val="00A74D71"/>
    <w:rsid w:val="00A74D9A"/>
    <w:rsid w:val="00A74E04"/>
    <w:rsid w:val="00A7507C"/>
    <w:rsid w:val="00A750A3"/>
    <w:rsid w:val="00A7512A"/>
    <w:rsid w:val="00A75204"/>
    <w:rsid w:val="00A75273"/>
    <w:rsid w:val="00A75279"/>
    <w:rsid w:val="00A75290"/>
    <w:rsid w:val="00A75300"/>
    <w:rsid w:val="00A7533C"/>
    <w:rsid w:val="00A75349"/>
    <w:rsid w:val="00A75413"/>
    <w:rsid w:val="00A7545C"/>
    <w:rsid w:val="00A754B6"/>
    <w:rsid w:val="00A754FF"/>
    <w:rsid w:val="00A75526"/>
    <w:rsid w:val="00A75571"/>
    <w:rsid w:val="00A755DF"/>
    <w:rsid w:val="00A75619"/>
    <w:rsid w:val="00A756EF"/>
    <w:rsid w:val="00A75776"/>
    <w:rsid w:val="00A7581A"/>
    <w:rsid w:val="00A758B5"/>
    <w:rsid w:val="00A758FB"/>
    <w:rsid w:val="00A7593E"/>
    <w:rsid w:val="00A759A4"/>
    <w:rsid w:val="00A759D0"/>
    <w:rsid w:val="00A75A96"/>
    <w:rsid w:val="00A75AEC"/>
    <w:rsid w:val="00A75B06"/>
    <w:rsid w:val="00A75B40"/>
    <w:rsid w:val="00A75C10"/>
    <w:rsid w:val="00A75D0F"/>
    <w:rsid w:val="00A75D31"/>
    <w:rsid w:val="00A75D5A"/>
    <w:rsid w:val="00A75E36"/>
    <w:rsid w:val="00A75EAC"/>
    <w:rsid w:val="00A75EC3"/>
    <w:rsid w:val="00A75FAE"/>
    <w:rsid w:val="00A760B2"/>
    <w:rsid w:val="00A761E4"/>
    <w:rsid w:val="00A7629B"/>
    <w:rsid w:val="00A762FC"/>
    <w:rsid w:val="00A76301"/>
    <w:rsid w:val="00A7646D"/>
    <w:rsid w:val="00A7646F"/>
    <w:rsid w:val="00A76652"/>
    <w:rsid w:val="00A76684"/>
    <w:rsid w:val="00A766B8"/>
    <w:rsid w:val="00A7673B"/>
    <w:rsid w:val="00A767A4"/>
    <w:rsid w:val="00A7697F"/>
    <w:rsid w:val="00A769DD"/>
    <w:rsid w:val="00A76AE2"/>
    <w:rsid w:val="00A76C5A"/>
    <w:rsid w:val="00A76C8C"/>
    <w:rsid w:val="00A76CD4"/>
    <w:rsid w:val="00A76D7E"/>
    <w:rsid w:val="00A76D92"/>
    <w:rsid w:val="00A76DBF"/>
    <w:rsid w:val="00A76DEF"/>
    <w:rsid w:val="00A76F6C"/>
    <w:rsid w:val="00A76F97"/>
    <w:rsid w:val="00A76F9D"/>
    <w:rsid w:val="00A76FED"/>
    <w:rsid w:val="00A77003"/>
    <w:rsid w:val="00A77005"/>
    <w:rsid w:val="00A770D9"/>
    <w:rsid w:val="00A771BB"/>
    <w:rsid w:val="00A77243"/>
    <w:rsid w:val="00A772F5"/>
    <w:rsid w:val="00A7730B"/>
    <w:rsid w:val="00A7731A"/>
    <w:rsid w:val="00A7736A"/>
    <w:rsid w:val="00A77446"/>
    <w:rsid w:val="00A77554"/>
    <w:rsid w:val="00A775A2"/>
    <w:rsid w:val="00A775BA"/>
    <w:rsid w:val="00A77756"/>
    <w:rsid w:val="00A777F1"/>
    <w:rsid w:val="00A778CA"/>
    <w:rsid w:val="00A778DE"/>
    <w:rsid w:val="00A7796D"/>
    <w:rsid w:val="00A77A7E"/>
    <w:rsid w:val="00A77AA4"/>
    <w:rsid w:val="00A77B5B"/>
    <w:rsid w:val="00A77C24"/>
    <w:rsid w:val="00A77CA0"/>
    <w:rsid w:val="00A77CEE"/>
    <w:rsid w:val="00A77D6B"/>
    <w:rsid w:val="00A77E22"/>
    <w:rsid w:val="00A77E64"/>
    <w:rsid w:val="00A77E8F"/>
    <w:rsid w:val="00A77E9D"/>
    <w:rsid w:val="00A77ECA"/>
    <w:rsid w:val="00A77F80"/>
    <w:rsid w:val="00A8000A"/>
    <w:rsid w:val="00A80124"/>
    <w:rsid w:val="00A8014A"/>
    <w:rsid w:val="00A8015A"/>
    <w:rsid w:val="00A801E2"/>
    <w:rsid w:val="00A8031E"/>
    <w:rsid w:val="00A80392"/>
    <w:rsid w:val="00A80410"/>
    <w:rsid w:val="00A8041A"/>
    <w:rsid w:val="00A80463"/>
    <w:rsid w:val="00A804E5"/>
    <w:rsid w:val="00A80574"/>
    <w:rsid w:val="00A80693"/>
    <w:rsid w:val="00A806B2"/>
    <w:rsid w:val="00A80718"/>
    <w:rsid w:val="00A80818"/>
    <w:rsid w:val="00A808E4"/>
    <w:rsid w:val="00A808F8"/>
    <w:rsid w:val="00A809B0"/>
    <w:rsid w:val="00A80AD7"/>
    <w:rsid w:val="00A80AF0"/>
    <w:rsid w:val="00A80B5A"/>
    <w:rsid w:val="00A80B8B"/>
    <w:rsid w:val="00A80BB8"/>
    <w:rsid w:val="00A80BEB"/>
    <w:rsid w:val="00A80C0C"/>
    <w:rsid w:val="00A80C43"/>
    <w:rsid w:val="00A80C7E"/>
    <w:rsid w:val="00A80CA7"/>
    <w:rsid w:val="00A80D55"/>
    <w:rsid w:val="00A80E43"/>
    <w:rsid w:val="00A80E79"/>
    <w:rsid w:val="00A80E7F"/>
    <w:rsid w:val="00A80E95"/>
    <w:rsid w:val="00A80F3D"/>
    <w:rsid w:val="00A80F94"/>
    <w:rsid w:val="00A81031"/>
    <w:rsid w:val="00A810E9"/>
    <w:rsid w:val="00A81128"/>
    <w:rsid w:val="00A81376"/>
    <w:rsid w:val="00A81416"/>
    <w:rsid w:val="00A81435"/>
    <w:rsid w:val="00A81438"/>
    <w:rsid w:val="00A814CC"/>
    <w:rsid w:val="00A8160B"/>
    <w:rsid w:val="00A8168F"/>
    <w:rsid w:val="00A81712"/>
    <w:rsid w:val="00A81738"/>
    <w:rsid w:val="00A8190A"/>
    <w:rsid w:val="00A81989"/>
    <w:rsid w:val="00A8198A"/>
    <w:rsid w:val="00A8198C"/>
    <w:rsid w:val="00A81A8A"/>
    <w:rsid w:val="00A81AAA"/>
    <w:rsid w:val="00A81AB0"/>
    <w:rsid w:val="00A81C5B"/>
    <w:rsid w:val="00A81CB7"/>
    <w:rsid w:val="00A81CCA"/>
    <w:rsid w:val="00A81DD1"/>
    <w:rsid w:val="00A81DEF"/>
    <w:rsid w:val="00A81E0D"/>
    <w:rsid w:val="00A81E39"/>
    <w:rsid w:val="00A81EBD"/>
    <w:rsid w:val="00A81EE2"/>
    <w:rsid w:val="00A81EF5"/>
    <w:rsid w:val="00A81F2A"/>
    <w:rsid w:val="00A81FC1"/>
    <w:rsid w:val="00A8205D"/>
    <w:rsid w:val="00A8206E"/>
    <w:rsid w:val="00A820B6"/>
    <w:rsid w:val="00A820C1"/>
    <w:rsid w:val="00A8218C"/>
    <w:rsid w:val="00A821D7"/>
    <w:rsid w:val="00A822E4"/>
    <w:rsid w:val="00A82323"/>
    <w:rsid w:val="00A8232C"/>
    <w:rsid w:val="00A823F0"/>
    <w:rsid w:val="00A82459"/>
    <w:rsid w:val="00A8249B"/>
    <w:rsid w:val="00A82555"/>
    <w:rsid w:val="00A82578"/>
    <w:rsid w:val="00A825C6"/>
    <w:rsid w:val="00A825DD"/>
    <w:rsid w:val="00A82617"/>
    <w:rsid w:val="00A82628"/>
    <w:rsid w:val="00A826B7"/>
    <w:rsid w:val="00A826C6"/>
    <w:rsid w:val="00A8270C"/>
    <w:rsid w:val="00A82865"/>
    <w:rsid w:val="00A828A0"/>
    <w:rsid w:val="00A828B0"/>
    <w:rsid w:val="00A82A3D"/>
    <w:rsid w:val="00A82A62"/>
    <w:rsid w:val="00A82A68"/>
    <w:rsid w:val="00A82ACB"/>
    <w:rsid w:val="00A82B1E"/>
    <w:rsid w:val="00A82B80"/>
    <w:rsid w:val="00A82B88"/>
    <w:rsid w:val="00A82BD8"/>
    <w:rsid w:val="00A82CC4"/>
    <w:rsid w:val="00A82D7D"/>
    <w:rsid w:val="00A82D93"/>
    <w:rsid w:val="00A82DDC"/>
    <w:rsid w:val="00A82EB6"/>
    <w:rsid w:val="00A82EBB"/>
    <w:rsid w:val="00A82F05"/>
    <w:rsid w:val="00A82F4F"/>
    <w:rsid w:val="00A8305E"/>
    <w:rsid w:val="00A83141"/>
    <w:rsid w:val="00A831A4"/>
    <w:rsid w:val="00A831BB"/>
    <w:rsid w:val="00A83254"/>
    <w:rsid w:val="00A8329C"/>
    <w:rsid w:val="00A832DA"/>
    <w:rsid w:val="00A832EB"/>
    <w:rsid w:val="00A83367"/>
    <w:rsid w:val="00A83385"/>
    <w:rsid w:val="00A83406"/>
    <w:rsid w:val="00A83422"/>
    <w:rsid w:val="00A834A0"/>
    <w:rsid w:val="00A83600"/>
    <w:rsid w:val="00A836EF"/>
    <w:rsid w:val="00A83782"/>
    <w:rsid w:val="00A8379B"/>
    <w:rsid w:val="00A83832"/>
    <w:rsid w:val="00A83857"/>
    <w:rsid w:val="00A83A56"/>
    <w:rsid w:val="00A83A96"/>
    <w:rsid w:val="00A83AC4"/>
    <w:rsid w:val="00A83BE9"/>
    <w:rsid w:val="00A83DA3"/>
    <w:rsid w:val="00A83E36"/>
    <w:rsid w:val="00A83EF3"/>
    <w:rsid w:val="00A83F4D"/>
    <w:rsid w:val="00A83F9C"/>
    <w:rsid w:val="00A84037"/>
    <w:rsid w:val="00A840B9"/>
    <w:rsid w:val="00A84160"/>
    <w:rsid w:val="00A841C9"/>
    <w:rsid w:val="00A842C2"/>
    <w:rsid w:val="00A842C3"/>
    <w:rsid w:val="00A84305"/>
    <w:rsid w:val="00A843C6"/>
    <w:rsid w:val="00A8445E"/>
    <w:rsid w:val="00A8448F"/>
    <w:rsid w:val="00A84498"/>
    <w:rsid w:val="00A844BD"/>
    <w:rsid w:val="00A84511"/>
    <w:rsid w:val="00A845AD"/>
    <w:rsid w:val="00A8465D"/>
    <w:rsid w:val="00A8467C"/>
    <w:rsid w:val="00A8472C"/>
    <w:rsid w:val="00A8484F"/>
    <w:rsid w:val="00A84896"/>
    <w:rsid w:val="00A848B0"/>
    <w:rsid w:val="00A848D8"/>
    <w:rsid w:val="00A849DC"/>
    <w:rsid w:val="00A849EA"/>
    <w:rsid w:val="00A849ED"/>
    <w:rsid w:val="00A849F2"/>
    <w:rsid w:val="00A84A03"/>
    <w:rsid w:val="00A84A77"/>
    <w:rsid w:val="00A84B8A"/>
    <w:rsid w:val="00A84BBB"/>
    <w:rsid w:val="00A84C19"/>
    <w:rsid w:val="00A84C47"/>
    <w:rsid w:val="00A84C50"/>
    <w:rsid w:val="00A84C7A"/>
    <w:rsid w:val="00A84CC2"/>
    <w:rsid w:val="00A84E1D"/>
    <w:rsid w:val="00A84F5C"/>
    <w:rsid w:val="00A84FB8"/>
    <w:rsid w:val="00A84FC7"/>
    <w:rsid w:val="00A8503B"/>
    <w:rsid w:val="00A8510F"/>
    <w:rsid w:val="00A8512A"/>
    <w:rsid w:val="00A85154"/>
    <w:rsid w:val="00A8518D"/>
    <w:rsid w:val="00A851AE"/>
    <w:rsid w:val="00A85295"/>
    <w:rsid w:val="00A85471"/>
    <w:rsid w:val="00A855FC"/>
    <w:rsid w:val="00A8564C"/>
    <w:rsid w:val="00A85732"/>
    <w:rsid w:val="00A8576C"/>
    <w:rsid w:val="00A85795"/>
    <w:rsid w:val="00A858F5"/>
    <w:rsid w:val="00A85909"/>
    <w:rsid w:val="00A8595E"/>
    <w:rsid w:val="00A859B4"/>
    <w:rsid w:val="00A85A2E"/>
    <w:rsid w:val="00A85B78"/>
    <w:rsid w:val="00A85C0D"/>
    <w:rsid w:val="00A85C0F"/>
    <w:rsid w:val="00A85C10"/>
    <w:rsid w:val="00A85CF5"/>
    <w:rsid w:val="00A85D1D"/>
    <w:rsid w:val="00A85D34"/>
    <w:rsid w:val="00A85D44"/>
    <w:rsid w:val="00A85DE0"/>
    <w:rsid w:val="00A85E10"/>
    <w:rsid w:val="00A85E72"/>
    <w:rsid w:val="00A85F47"/>
    <w:rsid w:val="00A85F4A"/>
    <w:rsid w:val="00A85F81"/>
    <w:rsid w:val="00A85F94"/>
    <w:rsid w:val="00A86001"/>
    <w:rsid w:val="00A860D7"/>
    <w:rsid w:val="00A86147"/>
    <w:rsid w:val="00A8614F"/>
    <w:rsid w:val="00A8628C"/>
    <w:rsid w:val="00A862EF"/>
    <w:rsid w:val="00A863A2"/>
    <w:rsid w:val="00A863C6"/>
    <w:rsid w:val="00A863CC"/>
    <w:rsid w:val="00A863D8"/>
    <w:rsid w:val="00A86418"/>
    <w:rsid w:val="00A86473"/>
    <w:rsid w:val="00A864B0"/>
    <w:rsid w:val="00A8650C"/>
    <w:rsid w:val="00A8654B"/>
    <w:rsid w:val="00A86575"/>
    <w:rsid w:val="00A86578"/>
    <w:rsid w:val="00A865AE"/>
    <w:rsid w:val="00A865FC"/>
    <w:rsid w:val="00A8674C"/>
    <w:rsid w:val="00A8678E"/>
    <w:rsid w:val="00A868E6"/>
    <w:rsid w:val="00A86981"/>
    <w:rsid w:val="00A869A8"/>
    <w:rsid w:val="00A869FE"/>
    <w:rsid w:val="00A86A3A"/>
    <w:rsid w:val="00A86B3E"/>
    <w:rsid w:val="00A86B62"/>
    <w:rsid w:val="00A86BF5"/>
    <w:rsid w:val="00A86C19"/>
    <w:rsid w:val="00A86CAE"/>
    <w:rsid w:val="00A86CB0"/>
    <w:rsid w:val="00A86CE5"/>
    <w:rsid w:val="00A86D10"/>
    <w:rsid w:val="00A86E19"/>
    <w:rsid w:val="00A86E8C"/>
    <w:rsid w:val="00A86EC7"/>
    <w:rsid w:val="00A86ECC"/>
    <w:rsid w:val="00A86EFE"/>
    <w:rsid w:val="00A86FA4"/>
    <w:rsid w:val="00A87005"/>
    <w:rsid w:val="00A8702C"/>
    <w:rsid w:val="00A8704B"/>
    <w:rsid w:val="00A8707E"/>
    <w:rsid w:val="00A870CF"/>
    <w:rsid w:val="00A87237"/>
    <w:rsid w:val="00A873A4"/>
    <w:rsid w:val="00A8748F"/>
    <w:rsid w:val="00A87509"/>
    <w:rsid w:val="00A87522"/>
    <w:rsid w:val="00A87533"/>
    <w:rsid w:val="00A87615"/>
    <w:rsid w:val="00A87651"/>
    <w:rsid w:val="00A87676"/>
    <w:rsid w:val="00A876B6"/>
    <w:rsid w:val="00A876F2"/>
    <w:rsid w:val="00A8771A"/>
    <w:rsid w:val="00A8773C"/>
    <w:rsid w:val="00A8774F"/>
    <w:rsid w:val="00A87795"/>
    <w:rsid w:val="00A87811"/>
    <w:rsid w:val="00A87829"/>
    <w:rsid w:val="00A878F0"/>
    <w:rsid w:val="00A8798B"/>
    <w:rsid w:val="00A87A30"/>
    <w:rsid w:val="00A87A76"/>
    <w:rsid w:val="00A87A7D"/>
    <w:rsid w:val="00A87AB7"/>
    <w:rsid w:val="00A87AD1"/>
    <w:rsid w:val="00A87BA7"/>
    <w:rsid w:val="00A87BF7"/>
    <w:rsid w:val="00A87C2F"/>
    <w:rsid w:val="00A87C3B"/>
    <w:rsid w:val="00A87C72"/>
    <w:rsid w:val="00A87C93"/>
    <w:rsid w:val="00A87D32"/>
    <w:rsid w:val="00A87DA9"/>
    <w:rsid w:val="00A87DFE"/>
    <w:rsid w:val="00A87FB9"/>
    <w:rsid w:val="00A90022"/>
    <w:rsid w:val="00A900A1"/>
    <w:rsid w:val="00A900BA"/>
    <w:rsid w:val="00A901A4"/>
    <w:rsid w:val="00A902BD"/>
    <w:rsid w:val="00A902C6"/>
    <w:rsid w:val="00A903DF"/>
    <w:rsid w:val="00A90470"/>
    <w:rsid w:val="00A90502"/>
    <w:rsid w:val="00A90556"/>
    <w:rsid w:val="00A9059D"/>
    <w:rsid w:val="00A90680"/>
    <w:rsid w:val="00A90718"/>
    <w:rsid w:val="00A907CC"/>
    <w:rsid w:val="00A9080F"/>
    <w:rsid w:val="00A90865"/>
    <w:rsid w:val="00A908F6"/>
    <w:rsid w:val="00A90946"/>
    <w:rsid w:val="00A9095A"/>
    <w:rsid w:val="00A909F2"/>
    <w:rsid w:val="00A90A10"/>
    <w:rsid w:val="00A90A1E"/>
    <w:rsid w:val="00A90C34"/>
    <w:rsid w:val="00A90C59"/>
    <w:rsid w:val="00A90C67"/>
    <w:rsid w:val="00A90E89"/>
    <w:rsid w:val="00A90F63"/>
    <w:rsid w:val="00A90FBE"/>
    <w:rsid w:val="00A91011"/>
    <w:rsid w:val="00A9102D"/>
    <w:rsid w:val="00A9108F"/>
    <w:rsid w:val="00A91205"/>
    <w:rsid w:val="00A9122A"/>
    <w:rsid w:val="00A9127F"/>
    <w:rsid w:val="00A9128E"/>
    <w:rsid w:val="00A91293"/>
    <w:rsid w:val="00A91384"/>
    <w:rsid w:val="00A913D5"/>
    <w:rsid w:val="00A914B0"/>
    <w:rsid w:val="00A914D7"/>
    <w:rsid w:val="00A91569"/>
    <w:rsid w:val="00A9156B"/>
    <w:rsid w:val="00A91590"/>
    <w:rsid w:val="00A915BF"/>
    <w:rsid w:val="00A915D4"/>
    <w:rsid w:val="00A9167D"/>
    <w:rsid w:val="00A91788"/>
    <w:rsid w:val="00A91844"/>
    <w:rsid w:val="00A91A21"/>
    <w:rsid w:val="00A91AC4"/>
    <w:rsid w:val="00A91B19"/>
    <w:rsid w:val="00A91B2C"/>
    <w:rsid w:val="00A91B71"/>
    <w:rsid w:val="00A91BAD"/>
    <w:rsid w:val="00A91BE7"/>
    <w:rsid w:val="00A91BF1"/>
    <w:rsid w:val="00A91CA1"/>
    <w:rsid w:val="00A91CAA"/>
    <w:rsid w:val="00A91CCE"/>
    <w:rsid w:val="00A91CDE"/>
    <w:rsid w:val="00A91E13"/>
    <w:rsid w:val="00A91E81"/>
    <w:rsid w:val="00A91EFB"/>
    <w:rsid w:val="00A91F0B"/>
    <w:rsid w:val="00A91F19"/>
    <w:rsid w:val="00A91F24"/>
    <w:rsid w:val="00A92005"/>
    <w:rsid w:val="00A9205F"/>
    <w:rsid w:val="00A920D6"/>
    <w:rsid w:val="00A920E3"/>
    <w:rsid w:val="00A92163"/>
    <w:rsid w:val="00A9227D"/>
    <w:rsid w:val="00A92319"/>
    <w:rsid w:val="00A92563"/>
    <w:rsid w:val="00A92599"/>
    <w:rsid w:val="00A92796"/>
    <w:rsid w:val="00A928AC"/>
    <w:rsid w:val="00A92931"/>
    <w:rsid w:val="00A929AB"/>
    <w:rsid w:val="00A92A1C"/>
    <w:rsid w:val="00A92A46"/>
    <w:rsid w:val="00A92A95"/>
    <w:rsid w:val="00A92AEF"/>
    <w:rsid w:val="00A92C8F"/>
    <w:rsid w:val="00A92CD4"/>
    <w:rsid w:val="00A92D10"/>
    <w:rsid w:val="00A92DAF"/>
    <w:rsid w:val="00A92F50"/>
    <w:rsid w:val="00A93047"/>
    <w:rsid w:val="00A93096"/>
    <w:rsid w:val="00A930AB"/>
    <w:rsid w:val="00A930C1"/>
    <w:rsid w:val="00A930CE"/>
    <w:rsid w:val="00A9316C"/>
    <w:rsid w:val="00A931FB"/>
    <w:rsid w:val="00A9320B"/>
    <w:rsid w:val="00A93228"/>
    <w:rsid w:val="00A93269"/>
    <w:rsid w:val="00A932E2"/>
    <w:rsid w:val="00A93312"/>
    <w:rsid w:val="00A9331D"/>
    <w:rsid w:val="00A93332"/>
    <w:rsid w:val="00A93360"/>
    <w:rsid w:val="00A933AC"/>
    <w:rsid w:val="00A93428"/>
    <w:rsid w:val="00A93451"/>
    <w:rsid w:val="00A9348D"/>
    <w:rsid w:val="00A934C7"/>
    <w:rsid w:val="00A93573"/>
    <w:rsid w:val="00A936AA"/>
    <w:rsid w:val="00A936FD"/>
    <w:rsid w:val="00A93736"/>
    <w:rsid w:val="00A937A1"/>
    <w:rsid w:val="00A937E6"/>
    <w:rsid w:val="00A93817"/>
    <w:rsid w:val="00A93826"/>
    <w:rsid w:val="00A938C3"/>
    <w:rsid w:val="00A939AC"/>
    <w:rsid w:val="00A939B4"/>
    <w:rsid w:val="00A939D4"/>
    <w:rsid w:val="00A939FB"/>
    <w:rsid w:val="00A93AE1"/>
    <w:rsid w:val="00A93B01"/>
    <w:rsid w:val="00A93B57"/>
    <w:rsid w:val="00A93C4E"/>
    <w:rsid w:val="00A93D31"/>
    <w:rsid w:val="00A93D68"/>
    <w:rsid w:val="00A93D6D"/>
    <w:rsid w:val="00A93D84"/>
    <w:rsid w:val="00A93DC1"/>
    <w:rsid w:val="00A93DFD"/>
    <w:rsid w:val="00A93E44"/>
    <w:rsid w:val="00A93ECF"/>
    <w:rsid w:val="00A93FA4"/>
    <w:rsid w:val="00A93FB4"/>
    <w:rsid w:val="00A94106"/>
    <w:rsid w:val="00A9416D"/>
    <w:rsid w:val="00A9419C"/>
    <w:rsid w:val="00A941F5"/>
    <w:rsid w:val="00A94385"/>
    <w:rsid w:val="00A944DD"/>
    <w:rsid w:val="00A945A9"/>
    <w:rsid w:val="00A945C5"/>
    <w:rsid w:val="00A945E2"/>
    <w:rsid w:val="00A946D7"/>
    <w:rsid w:val="00A946E9"/>
    <w:rsid w:val="00A9475C"/>
    <w:rsid w:val="00A94828"/>
    <w:rsid w:val="00A94830"/>
    <w:rsid w:val="00A948E2"/>
    <w:rsid w:val="00A94A69"/>
    <w:rsid w:val="00A94AA5"/>
    <w:rsid w:val="00A94AED"/>
    <w:rsid w:val="00A94B03"/>
    <w:rsid w:val="00A94B42"/>
    <w:rsid w:val="00A94B6E"/>
    <w:rsid w:val="00A94B71"/>
    <w:rsid w:val="00A94B90"/>
    <w:rsid w:val="00A94BBD"/>
    <w:rsid w:val="00A94BEB"/>
    <w:rsid w:val="00A94C18"/>
    <w:rsid w:val="00A94C66"/>
    <w:rsid w:val="00A94C96"/>
    <w:rsid w:val="00A94CCA"/>
    <w:rsid w:val="00A94DA1"/>
    <w:rsid w:val="00A94E1F"/>
    <w:rsid w:val="00A94E48"/>
    <w:rsid w:val="00A95052"/>
    <w:rsid w:val="00A9505C"/>
    <w:rsid w:val="00A95087"/>
    <w:rsid w:val="00A951DA"/>
    <w:rsid w:val="00A951DB"/>
    <w:rsid w:val="00A95247"/>
    <w:rsid w:val="00A95339"/>
    <w:rsid w:val="00A9539F"/>
    <w:rsid w:val="00A953A0"/>
    <w:rsid w:val="00A9540A"/>
    <w:rsid w:val="00A95418"/>
    <w:rsid w:val="00A95449"/>
    <w:rsid w:val="00A9546F"/>
    <w:rsid w:val="00A95496"/>
    <w:rsid w:val="00A9550C"/>
    <w:rsid w:val="00A95677"/>
    <w:rsid w:val="00A956BA"/>
    <w:rsid w:val="00A95708"/>
    <w:rsid w:val="00A95711"/>
    <w:rsid w:val="00A95766"/>
    <w:rsid w:val="00A957CF"/>
    <w:rsid w:val="00A957FD"/>
    <w:rsid w:val="00A95803"/>
    <w:rsid w:val="00A95806"/>
    <w:rsid w:val="00A958AE"/>
    <w:rsid w:val="00A958D0"/>
    <w:rsid w:val="00A95972"/>
    <w:rsid w:val="00A959D8"/>
    <w:rsid w:val="00A95A5F"/>
    <w:rsid w:val="00A95AAD"/>
    <w:rsid w:val="00A95AB7"/>
    <w:rsid w:val="00A95AF7"/>
    <w:rsid w:val="00A95B17"/>
    <w:rsid w:val="00A95B6D"/>
    <w:rsid w:val="00A95BDF"/>
    <w:rsid w:val="00A95CE9"/>
    <w:rsid w:val="00A95D3E"/>
    <w:rsid w:val="00A95E9E"/>
    <w:rsid w:val="00A95F0E"/>
    <w:rsid w:val="00A95F99"/>
    <w:rsid w:val="00A95FAB"/>
    <w:rsid w:val="00A9609F"/>
    <w:rsid w:val="00A96123"/>
    <w:rsid w:val="00A96155"/>
    <w:rsid w:val="00A961A8"/>
    <w:rsid w:val="00A9629D"/>
    <w:rsid w:val="00A962C9"/>
    <w:rsid w:val="00A963F9"/>
    <w:rsid w:val="00A96474"/>
    <w:rsid w:val="00A96475"/>
    <w:rsid w:val="00A965FD"/>
    <w:rsid w:val="00A9665B"/>
    <w:rsid w:val="00A96683"/>
    <w:rsid w:val="00A96695"/>
    <w:rsid w:val="00A9671E"/>
    <w:rsid w:val="00A96904"/>
    <w:rsid w:val="00A96909"/>
    <w:rsid w:val="00A96A8A"/>
    <w:rsid w:val="00A96AB1"/>
    <w:rsid w:val="00A96AE1"/>
    <w:rsid w:val="00A96AF0"/>
    <w:rsid w:val="00A96CE8"/>
    <w:rsid w:val="00A96D63"/>
    <w:rsid w:val="00A96E0A"/>
    <w:rsid w:val="00A96E37"/>
    <w:rsid w:val="00A96E4B"/>
    <w:rsid w:val="00A96EFD"/>
    <w:rsid w:val="00A96F29"/>
    <w:rsid w:val="00A96FB6"/>
    <w:rsid w:val="00A97032"/>
    <w:rsid w:val="00A9703E"/>
    <w:rsid w:val="00A97050"/>
    <w:rsid w:val="00A9706A"/>
    <w:rsid w:val="00A970D1"/>
    <w:rsid w:val="00A9710A"/>
    <w:rsid w:val="00A9716F"/>
    <w:rsid w:val="00A971D5"/>
    <w:rsid w:val="00A971FC"/>
    <w:rsid w:val="00A9723F"/>
    <w:rsid w:val="00A9734F"/>
    <w:rsid w:val="00A97384"/>
    <w:rsid w:val="00A973B3"/>
    <w:rsid w:val="00A973FC"/>
    <w:rsid w:val="00A97448"/>
    <w:rsid w:val="00A97527"/>
    <w:rsid w:val="00A97570"/>
    <w:rsid w:val="00A9768E"/>
    <w:rsid w:val="00A976AC"/>
    <w:rsid w:val="00A9779A"/>
    <w:rsid w:val="00A977C9"/>
    <w:rsid w:val="00A977D8"/>
    <w:rsid w:val="00A97892"/>
    <w:rsid w:val="00A978DF"/>
    <w:rsid w:val="00A978FC"/>
    <w:rsid w:val="00A9790B"/>
    <w:rsid w:val="00A9796E"/>
    <w:rsid w:val="00A97994"/>
    <w:rsid w:val="00A97ABA"/>
    <w:rsid w:val="00A97D07"/>
    <w:rsid w:val="00A97D23"/>
    <w:rsid w:val="00A97D69"/>
    <w:rsid w:val="00A97DEC"/>
    <w:rsid w:val="00A97DFA"/>
    <w:rsid w:val="00A97EA9"/>
    <w:rsid w:val="00A97F19"/>
    <w:rsid w:val="00A97F4C"/>
    <w:rsid w:val="00A97F85"/>
    <w:rsid w:val="00A97FBD"/>
    <w:rsid w:val="00A97FF4"/>
    <w:rsid w:val="00AA00BF"/>
    <w:rsid w:val="00AA00EB"/>
    <w:rsid w:val="00AA019F"/>
    <w:rsid w:val="00AA01D0"/>
    <w:rsid w:val="00AA0277"/>
    <w:rsid w:val="00AA02C7"/>
    <w:rsid w:val="00AA03CD"/>
    <w:rsid w:val="00AA03D5"/>
    <w:rsid w:val="00AA03E4"/>
    <w:rsid w:val="00AA0474"/>
    <w:rsid w:val="00AA048C"/>
    <w:rsid w:val="00AA04EF"/>
    <w:rsid w:val="00AA054B"/>
    <w:rsid w:val="00AA057B"/>
    <w:rsid w:val="00AA06CA"/>
    <w:rsid w:val="00AA06D0"/>
    <w:rsid w:val="00AA074B"/>
    <w:rsid w:val="00AA075D"/>
    <w:rsid w:val="00AA0815"/>
    <w:rsid w:val="00AA0962"/>
    <w:rsid w:val="00AA0965"/>
    <w:rsid w:val="00AA09CA"/>
    <w:rsid w:val="00AA0A30"/>
    <w:rsid w:val="00AA0A4C"/>
    <w:rsid w:val="00AA0A72"/>
    <w:rsid w:val="00AA0A9E"/>
    <w:rsid w:val="00AA0ABA"/>
    <w:rsid w:val="00AA0B82"/>
    <w:rsid w:val="00AA0BBE"/>
    <w:rsid w:val="00AA0C16"/>
    <w:rsid w:val="00AA0CEC"/>
    <w:rsid w:val="00AA0E21"/>
    <w:rsid w:val="00AA0E67"/>
    <w:rsid w:val="00AA0EC4"/>
    <w:rsid w:val="00AA0EE5"/>
    <w:rsid w:val="00AA0F34"/>
    <w:rsid w:val="00AA0FD9"/>
    <w:rsid w:val="00AA102C"/>
    <w:rsid w:val="00AA105F"/>
    <w:rsid w:val="00AA1247"/>
    <w:rsid w:val="00AA12B2"/>
    <w:rsid w:val="00AA12D1"/>
    <w:rsid w:val="00AA138B"/>
    <w:rsid w:val="00AA13DF"/>
    <w:rsid w:val="00AA1456"/>
    <w:rsid w:val="00AA148D"/>
    <w:rsid w:val="00AA14D4"/>
    <w:rsid w:val="00AA15CA"/>
    <w:rsid w:val="00AA176F"/>
    <w:rsid w:val="00AA1773"/>
    <w:rsid w:val="00AA1856"/>
    <w:rsid w:val="00AA1881"/>
    <w:rsid w:val="00AA18C7"/>
    <w:rsid w:val="00AA18F4"/>
    <w:rsid w:val="00AA1910"/>
    <w:rsid w:val="00AA19D9"/>
    <w:rsid w:val="00AA1A4E"/>
    <w:rsid w:val="00AA1A8D"/>
    <w:rsid w:val="00AA1AA5"/>
    <w:rsid w:val="00AA1AB3"/>
    <w:rsid w:val="00AA1B17"/>
    <w:rsid w:val="00AA1B47"/>
    <w:rsid w:val="00AA1B4A"/>
    <w:rsid w:val="00AA1B4F"/>
    <w:rsid w:val="00AA1C1B"/>
    <w:rsid w:val="00AA1C72"/>
    <w:rsid w:val="00AA1C7E"/>
    <w:rsid w:val="00AA1C8C"/>
    <w:rsid w:val="00AA1D13"/>
    <w:rsid w:val="00AA1D2F"/>
    <w:rsid w:val="00AA1DC9"/>
    <w:rsid w:val="00AA1DF2"/>
    <w:rsid w:val="00AA1E5D"/>
    <w:rsid w:val="00AA2060"/>
    <w:rsid w:val="00AA2112"/>
    <w:rsid w:val="00AA21BD"/>
    <w:rsid w:val="00AA21EE"/>
    <w:rsid w:val="00AA22CD"/>
    <w:rsid w:val="00AA2333"/>
    <w:rsid w:val="00AA2342"/>
    <w:rsid w:val="00AA23D6"/>
    <w:rsid w:val="00AA2432"/>
    <w:rsid w:val="00AA24FD"/>
    <w:rsid w:val="00AA258D"/>
    <w:rsid w:val="00AA2666"/>
    <w:rsid w:val="00AA267C"/>
    <w:rsid w:val="00AA26B1"/>
    <w:rsid w:val="00AA26B4"/>
    <w:rsid w:val="00AA27E2"/>
    <w:rsid w:val="00AA2905"/>
    <w:rsid w:val="00AA297F"/>
    <w:rsid w:val="00AA29C1"/>
    <w:rsid w:val="00AA2AAC"/>
    <w:rsid w:val="00AA2B25"/>
    <w:rsid w:val="00AA2B9D"/>
    <w:rsid w:val="00AA2BE0"/>
    <w:rsid w:val="00AA2C8E"/>
    <w:rsid w:val="00AA2C9B"/>
    <w:rsid w:val="00AA2D0A"/>
    <w:rsid w:val="00AA2DD3"/>
    <w:rsid w:val="00AA2DDF"/>
    <w:rsid w:val="00AA2E77"/>
    <w:rsid w:val="00AA3181"/>
    <w:rsid w:val="00AA31CB"/>
    <w:rsid w:val="00AA31DA"/>
    <w:rsid w:val="00AA31DD"/>
    <w:rsid w:val="00AA3293"/>
    <w:rsid w:val="00AA32AE"/>
    <w:rsid w:val="00AA32DB"/>
    <w:rsid w:val="00AA3335"/>
    <w:rsid w:val="00AA33A9"/>
    <w:rsid w:val="00AA33D2"/>
    <w:rsid w:val="00AA3431"/>
    <w:rsid w:val="00AA36D1"/>
    <w:rsid w:val="00AA36DB"/>
    <w:rsid w:val="00AA3979"/>
    <w:rsid w:val="00AA39A6"/>
    <w:rsid w:val="00AA3A31"/>
    <w:rsid w:val="00AA3A5F"/>
    <w:rsid w:val="00AA3A6F"/>
    <w:rsid w:val="00AA3AE9"/>
    <w:rsid w:val="00AA3B4C"/>
    <w:rsid w:val="00AA3B66"/>
    <w:rsid w:val="00AA3B76"/>
    <w:rsid w:val="00AA3C0D"/>
    <w:rsid w:val="00AA3C2F"/>
    <w:rsid w:val="00AA3C35"/>
    <w:rsid w:val="00AA3C40"/>
    <w:rsid w:val="00AA3C52"/>
    <w:rsid w:val="00AA3CF2"/>
    <w:rsid w:val="00AA3CF6"/>
    <w:rsid w:val="00AA3D77"/>
    <w:rsid w:val="00AA3DE0"/>
    <w:rsid w:val="00AA3E56"/>
    <w:rsid w:val="00AA3EC2"/>
    <w:rsid w:val="00AA3F33"/>
    <w:rsid w:val="00AA3F97"/>
    <w:rsid w:val="00AA3FD3"/>
    <w:rsid w:val="00AA3FEA"/>
    <w:rsid w:val="00AA3FF9"/>
    <w:rsid w:val="00AA418F"/>
    <w:rsid w:val="00AA43EA"/>
    <w:rsid w:val="00AA44C4"/>
    <w:rsid w:val="00AA4520"/>
    <w:rsid w:val="00AA4538"/>
    <w:rsid w:val="00AA45E4"/>
    <w:rsid w:val="00AA460C"/>
    <w:rsid w:val="00AA4637"/>
    <w:rsid w:val="00AA4687"/>
    <w:rsid w:val="00AA470A"/>
    <w:rsid w:val="00AA475A"/>
    <w:rsid w:val="00AA4824"/>
    <w:rsid w:val="00AA48ED"/>
    <w:rsid w:val="00AA49A6"/>
    <w:rsid w:val="00AA4AFF"/>
    <w:rsid w:val="00AA4BDE"/>
    <w:rsid w:val="00AA4BE3"/>
    <w:rsid w:val="00AA4BFC"/>
    <w:rsid w:val="00AA4C90"/>
    <w:rsid w:val="00AA4CB6"/>
    <w:rsid w:val="00AA4D1C"/>
    <w:rsid w:val="00AA4D23"/>
    <w:rsid w:val="00AA4D52"/>
    <w:rsid w:val="00AA4D58"/>
    <w:rsid w:val="00AA4DED"/>
    <w:rsid w:val="00AA4EF5"/>
    <w:rsid w:val="00AA4F79"/>
    <w:rsid w:val="00AA4FB1"/>
    <w:rsid w:val="00AA5083"/>
    <w:rsid w:val="00AA50CA"/>
    <w:rsid w:val="00AA511A"/>
    <w:rsid w:val="00AA5331"/>
    <w:rsid w:val="00AA5368"/>
    <w:rsid w:val="00AA537F"/>
    <w:rsid w:val="00AA55AF"/>
    <w:rsid w:val="00AA5632"/>
    <w:rsid w:val="00AA58EF"/>
    <w:rsid w:val="00AA5902"/>
    <w:rsid w:val="00AA5933"/>
    <w:rsid w:val="00AA5957"/>
    <w:rsid w:val="00AA597E"/>
    <w:rsid w:val="00AA59C3"/>
    <w:rsid w:val="00AA59D1"/>
    <w:rsid w:val="00AA59F9"/>
    <w:rsid w:val="00AA5A25"/>
    <w:rsid w:val="00AA5AD8"/>
    <w:rsid w:val="00AA5AEF"/>
    <w:rsid w:val="00AA5B65"/>
    <w:rsid w:val="00AA5DE1"/>
    <w:rsid w:val="00AA5E34"/>
    <w:rsid w:val="00AA5E97"/>
    <w:rsid w:val="00AA5F75"/>
    <w:rsid w:val="00AA6026"/>
    <w:rsid w:val="00AA6097"/>
    <w:rsid w:val="00AA6190"/>
    <w:rsid w:val="00AA61AC"/>
    <w:rsid w:val="00AA624F"/>
    <w:rsid w:val="00AA6255"/>
    <w:rsid w:val="00AA62BD"/>
    <w:rsid w:val="00AA62CC"/>
    <w:rsid w:val="00AA64D8"/>
    <w:rsid w:val="00AA6555"/>
    <w:rsid w:val="00AA65D6"/>
    <w:rsid w:val="00AA65F5"/>
    <w:rsid w:val="00AA6631"/>
    <w:rsid w:val="00AA6656"/>
    <w:rsid w:val="00AA66AA"/>
    <w:rsid w:val="00AA66B9"/>
    <w:rsid w:val="00AA66E6"/>
    <w:rsid w:val="00AA676D"/>
    <w:rsid w:val="00AA67BA"/>
    <w:rsid w:val="00AA6895"/>
    <w:rsid w:val="00AA6971"/>
    <w:rsid w:val="00AA6A5B"/>
    <w:rsid w:val="00AA6ACC"/>
    <w:rsid w:val="00AA6AE0"/>
    <w:rsid w:val="00AA6B5A"/>
    <w:rsid w:val="00AA6BD2"/>
    <w:rsid w:val="00AA6C99"/>
    <w:rsid w:val="00AA6D1E"/>
    <w:rsid w:val="00AA6D4F"/>
    <w:rsid w:val="00AA6D6F"/>
    <w:rsid w:val="00AA6EE9"/>
    <w:rsid w:val="00AA6F67"/>
    <w:rsid w:val="00AA6F7A"/>
    <w:rsid w:val="00AA7119"/>
    <w:rsid w:val="00AA714C"/>
    <w:rsid w:val="00AA7250"/>
    <w:rsid w:val="00AA7342"/>
    <w:rsid w:val="00AA73B3"/>
    <w:rsid w:val="00AA745D"/>
    <w:rsid w:val="00AA7512"/>
    <w:rsid w:val="00AA7518"/>
    <w:rsid w:val="00AA7542"/>
    <w:rsid w:val="00AA75C5"/>
    <w:rsid w:val="00AA75DF"/>
    <w:rsid w:val="00AA75FE"/>
    <w:rsid w:val="00AA75FF"/>
    <w:rsid w:val="00AA769C"/>
    <w:rsid w:val="00AA76A6"/>
    <w:rsid w:val="00AA76B9"/>
    <w:rsid w:val="00AA774B"/>
    <w:rsid w:val="00AA77C3"/>
    <w:rsid w:val="00AA783F"/>
    <w:rsid w:val="00AA78F1"/>
    <w:rsid w:val="00AA7C9E"/>
    <w:rsid w:val="00AA7D29"/>
    <w:rsid w:val="00AA7D40"/>
    <w:rsid w:val="00AB000B"/>
    <w:rsid w:val="00AB00CA"/>
    <w:rsid w:val="00AB0204"/>
    <w:rsid w:val="00AB02A1"/>
    <w:rsid w:val="00AB02B4"/>
    <w:rsid w:val="00AB02FA"/>
    <w:rsid w:val="00AB0356"/>
    <w:rsid w:val="00AB03C8"/>
    <w:rsid w:val="00AB03F8"/>
    <w:rsid w:val="00AB058A"/>
    <w:rsid w:val="00AB05DB"/>
    <w:rsid w:val="00AB06A5"/>
    <w:rsid w:val="00AB06E0"/>
    <w:rsid w:val="00AB06E1"/>
    <w:rsid w:val="00AB06F5"/>
    <w:rsid w:val="00AB080A"/>
    <w:rsid w:val="00AB0891"/>
    <w:rsid w:val="00AB08AC"/>
    <w:rsid w:val="00AB09AA"/>
    <w:rsid w:val="00AB09C7"/>
    <w:rsid w:val="00AB09DA"/>
    <w:rsid w:val="00AB09F0"/>
    <w:rsid w:val="00AB09F1"/>
    <w:rsid w:val="00AB0A95"/>
    <w:rsid w:val="00AB0AC5"/>
    <w:rsid w:val="00AB0AE6"/>
    <w:rsid w:val="00AB0C07"/>
    <w:rsid w:val="00AB0C60"/>
    <w:rsid w:val="00AB0C87"/>
    <w:rsid w:val="00AB0C97"/>
    <w:rsid w:val="00AB0CD2"/>
    <w:rsid w:val="00AB0D1B"/>
    <w:rsid w:val="00AB0D79"/>
    <w:rsid w:val="00AB0F7A"/>
    <w:rsid w:val="00AB0F92"/>
    <w:rsid w:val="00AB0FC1"/>
    <w:rsid w:val="00AB0FFE"/>
    <w:rsid w:val="00AB105F"/>
    <w:rsid w:val="00AB1082"/>
    <w:rsid w:val="00AB10C4"/>
    <w:rsid w:val="00AB119B"/>
    <w:rsid w:val="00AB11D9"/>
    <w:rsid w:val="00AB1270"/>
    <w:rsid w:val="00AB1367"/>
    <w:rsid w:val="00AB1445"/>
    <w:rsid w:val="00AB1658"/>
    <w:rsid w:val="00AB166D"/>
    <w:rsid w:val="00AB1717"/>
    <w:rsid w:val="00AB1791"/>
    <w:rsid w:val="00AB1883"/>
    <w:rsid w:val="00AB18AC"/>
    <w:rsid w:val="00AB1931"/>
    <w:rsid w:val="00AB1995"/>
    <w:rsid w:val="00AB19A4"/>
    <w:rsid w:val="00AB19B3"/>
    <w:rsid w:val="00AB1A70"/>
    <w:rsid w:val="00AB1AAC"/>
    <w:rsid w:val="00AB1B65"/>
    <w:rsid w:val="00AB1B87"/>
    <w:rsid w:val="00AB1C67"/>
    <w:rsid w:val="00AB1D2E"/>
    <w:rsid w:val="00AB1DCD"/>
    <w:rsid w:val="00AB1DEF"/>
    <w:rsid w:val="00AB1E44"/>
    <w:rsid w:val="00AB1E47"/>
    <w:rsid w:val="00AB1EE1"/>
    <w:rsid w:val="00AB1F28"/>
    <w:rsid w:val="00AB1F2D"/>
    <w:rsid w:val="00AB1F97"/>
    <w:rsid w:val="00AB1FE3"/>
    <w:rsid w:val="00AB201C"/>
    <w:rsid w:val="00AB203F"/>
    <w:rsid w:val="00AB2115"/>
    <w:rsid w:val="00AB2136"/>
    <w:rsid w:val="00AB2169"/>
    <w:rsid w:val="00AB21D8"/>
    <w:rsid w:val="00AB2205"/>
    <w:rsid w:val="00AB2273"/>
    <w:rsid w:val="00AB231B"/>
    <w:rsid w:val="00AB233D"/>
    <w:rsid w:val="00AB23A6"/>
    <w:rsid w:val="00AB241B"/>
    <w:rsid w:val="00AB246F"/>
    <w:rsid w:val="00AB25B7"/>
    <w:rsid w:val="00AB267A"/>
    <w:rsid w:val="00AB2757"/>
    <w:rsid w:val="00AB27EA"/>
    <w:rsid w:val="00AB283F"/>
    <w:rsid w:val="00AB2A11"/>
    <w:rsid w:val="00AB2A42"/>
    <w:rsid w:val="00AB2A46"/>
    <w:rsid w:val="00AB2A4F"/>
    <w:rsid w:val="00AB2AE3"/>
    <w:rsid w:val="00AB2B26"/>
    <w:rsid w:val="00AB2B3A"/>
    <w:rsid w:val="00AB2BAE"/>
    <w:rsid w:val="00AB2BE7"/>
    <w:rsid w:val="00AB2C54"/>
    <w:rsid w:val="00AB2C5B"/>
    <w:rsid w:val="00AB2CCB"/>
    <w:rsid w:val="00AB2CD8"/>
    <w:rsid w:val="00AB2D68"/>
    <w:rsid w:val="00AB2D91"/>
    <w:rsid w:val="00AB2EC9"/>
    <w:rsid w:val="00AB2F43"/>
    <w:rsid w:val="00AB2FE3"/>
    <w:rsid w:val="00AB3003"/>
    <w:rsid w:val="00AB3030"/>
    <w:rsid w:val="00AB30F6"/>
    <w:rsid w:val="00AB3144"/>
    <w:rsid w:val="00AB3147"/>
    <w:rsid w:val="00AB31CE"/>
    <w:rsid w:val="00AB31F7"/>
    <w:rsid w:val="00AB32BD"/>
    <w:rsid w:val="00AB331F"/>
    <w:rsid w:val="00AB33DE"/>
    <w:rsid w:val="00AB34AC"/>
    <w:rsid w:val="00AB3699"/>
    <w:rsid w:val="00AB3708"/>
    <w:rsid w:val="00AB3722"/>
    <w:rsid w:val="00AB37E7"/>
    <w:rsid w:val="00AB3845"/>
    <w:rsid w:val="00AB3848"/>
    <w:rsid w:val="00AB385F"/>
    <w:rsid w:val="00AB3984"/>
    <w:rsid w:val="00AB39AA"/>
    <w:rsid w:val="00AB3A31"/>
    <w:rsid w:val="00AB3A54"/>
    <w:rsid w:val="00AB3AB1"/>
    <w:rsid w:val="00AB3AFE"/>
    <w:rsid w:val="00AB3B02"/>
    <w:rsid w:val="00AB3B5F"/>
    <w:rsid w:val="00AB3B80"/>
    <w:rsid w:val="00AB3C93"/>
    <w:rsid w:val="00AB3C95"/>
    <w:rsid w:val="00AB3CCF"/>
    <w:rsid w:val="00AB3D26"/>
    <w:rsid w:val="00AB3D5E"/>
    <w:rsid w:val="00AB3DA2"/>
    <w:rsid w:val="00AB3DBC"/>
    <w:rsid w:val="00AB3E55"/>
    <w:rsid w:val="00AB3E85"/>
    <w:rsid w:val="00AB3EC7"/>
    <w:rsid w:val="00AB3F18"/>
    <w:rsid w:val="00AB3F54"/>
    <w:rsid w:val="00AB3FBA"/>
    <w:rsid w:val="00AB3FC9"/>
    <w:rsid w:val="00AB4013"/>
    <w:rsid w:val="00AB40D4"/>
    <w:rsid w:val="00AB40DA"/>
    <w:rsid w:val="00AB4127"/>
    <w:rsid w:val="00AB4184"/>
    <w:rsid w:val="00AB42A7"/>
    <w:rsid w:val="00AB4445"/>
    <w:rsid w:val="00AB44B9"/>
    <w:rsid w:val="00AB44CF"/>
    <w:rsid w:val="00AB44DF"/>
    <w:rsid w:val="00AB44E9"/>
    <w:rsid w:val="00AB44FB"/>
    <w:rsid w:val="00AB4538"/>
    <w:rsid w:val="00AB4569"/>
    <w:rsid w:val="00AB456E"/>
    <w:rsid w:val="00AB4632"/>
    <w:rsid w:val="00AB4673"/>
    <w:rsid w:val="00AB4835"/>
    <w:rsid w:val="00AB494B"/>
    <w:rsid w:val="00AB4953"/>
    <w:rsid w:val="00AB4A80"/>
    <w:rsid w:val="00AB4AD0"/>
    <w:rsid w:val="00AB4B40"/>
    <w:rsid w:val="00AB4B4C"/>
    <w:rsid w:val="00AB4B7F"/>
    <w:rsid w:val="00AB4BDC"/>
    <w:rsid w:val="00AB4C3D"/>
    <w:rsid w:val="00AB4CA4"/>
    <w:rsid w:val="00AB4D1E"/>
    <w:rsid w:val="00AB4DB6"/>
    <w:rsid w:val="00AB4E45"/>
    <w:rsid w:val="00AB4E49"/>
    <w:rsid w:val="00AB4E75"/>
    <w:rsid w:val="00AB4EC2"/>
    <w:rsid w:val="00AB5102"/>
    <w:rsid w:val="00AB510B"/>
    <w:rsid w:val="00AB5115"/>
    <w:rsid w:val="00AB514F"/>
    <w:rsid w:val="00AB518E"/>
    <w:rsid w:val="00AB51A4"/>
    <w:rsid w:val="00AB51F0"/>
    <w:rsid w:val="00AB533B"/>
    <w:rsid w:val="00AB5436"/>
    <w:rsid w:val="00AB551A"/>
    <w:rsid w:val="00AB5678"/>
    <w:rsid w:val="00AB56E9"/>
    <w:rsid w:val="00AB5730"/>
    <w:rsid w:val="00AB5760"/>
    <w:rsid w:val="00AB586E"/>
    <w:rsid w:val="00AB589B"/>
    <w:rsid w:val="00AB5927"/>
    <w:rsid w:val="00AB592A"/>
    <w:rsid w:val="00AB59FE"/>
    <w:rsid w:val="00AB5A5C"/>
    <w:rsid w:val="00AB5A6C"/>
    <w:rsid w:val="00AB5B25"/>
    <w:rsid w:val="00AB5C96"/>
    <w:rsid w:val="00AB5CAC"/>
    <w:rsid w:val="00AB5CE5"/>
    <w:rsid w:val="00AB5E52"/>
    <w:rsid w:val="00AB5F29"/>
    <w:rsid w:val="00AB5F42"/>
    <w:rsid w:val="00AB6079"/>
    <w:rsid w:val="00AB6087"/>
    <w:rsid w:val="00AB60F7"/>
    <w:rsid w:val="00AB6126"/>
    <w:rsid w:val="00AB6127"/>
    <w:rsid w:val="00AB6142"/>
    <w:rsid w:val="00AB6177"/>
    <w:rsid w:val="00AB6229"/>
    <w:rsid w:val="00AB62D1"/>
    <w:rsid w:val="00AB62D5"/>
    <w:rsid w:val="00AB62F7"/>
    <w:rsid w:val="00AB6300"/>
    <w:rsid w:val="00AB63BD"/>
    <w:rsid w:val="00AB63D7"/>
    <w:rsid w:val="00AB640E"/>
    <w:rsid w:val="00AB641E"/>
    <w:rsid w:val="00AB6488"/>
    <w:rsid w:val="00AB648E"/>
    <w:rsid w:val="00AB64D7"/>
    <w:rsid w:val="00AB6528"/>
    <w:rsid w:val="00AB656B"/>
    <w:rsid w:val="00AB65CA"/>
    <w:rsid w:val="00AB668B"/>
    <w:rsid w:val="00AB6798"/>
    <w:rsid w:val="00AB6808"/>
    <w:rsid w:val="00AB697B"/>
    <w:rsid w:val="00AB6A3F"/>
    <w:rsid w:val="00AB6AF5"/>
    <w:rsid w:val="00AB6AFB"/>
    <w:rsid w:val="00AB6B7E"/>
    <w:rsid w:val="00AB6BC5"/>
    <w:rsid w:val="00AB6C02"/>
    <w:rsid w:val="00AB6D9A"/>
    <w:rsid w:val="00AB6DC2"/>
    <w:rsid w:val="00AB6E3F"/>
    <w:rsid w:val="00AB6E95"/>
    <w:rsid w:val="00AB6EDF"/>
    <w:rsid w:val="00AB6F0D"/>
    <w:rsid w:val="00AB6FC2"/>
    <w:rsid w:val="00AB6FC6"/>
    <w:rsid w:val="00AB6FD3"/>
    <w:rsid w:val="00AB6FEC"/>
    <w:rsid w:val="00AB7053"/>
    <w:rsid w:val="00AB709B"/>
    <w:rsid w:val="00AB72BA"/>
    <w:rsid w:val="00AB72D3"/>
    <w:rsid w:val="00AB738E"/>
    <w:rsid w:val="00AB742C"/>
    <w:rsid w:val="00AB7466"/>
    <w:rsid w:val="00AB74D2"/>
    <w:rsid w:val="00AB7514"/>
    <w:rsid w:val="00AB7515"/>
    <w:rsid w:val="00AB7548"/>
    <w:rsid w:val="00AB7602"/>
    <w:rsid w:val="00AB769E"/>
    <w:rsid w:val="00AB7707"/>
    <w:rsid w:val="00AB77BB"/>
    <w:rsid w:val="00AB7817"/>
    <w:rsid w:val="00AB7BA5"/>
    <w:rsid w:val="00AB7C64"/>
    <w:rsid w:val="00AB7C86"/>
    <w:rsid w:val="00AB7DCF"/>
    <w:rsid w:val="00AB7DF4"/>
    <w:rsid w:val="00AB7E1C"/>
    <w:rsid w:val="00AB7E74"/>
    <w:rsid w:val="00AB7EB2"/>
    <w:rsid w:val="00AB7ECA"/>
    <w:rsid w:val="00AB7F6C"/>
    <w:rsid w:val="00AC01B1"/>
    <w:rsid w:val="00AC01CC"/>
    <w:rsid w:val="00AC02D7"/>
    <w:rsid w:val="00AC02E1"/>
    <w:rsid w:val="00AC0320"/>
    <w:rsid w:val="00AC0357"/>
    <w:rsid w:val="00AC035B"/>
    <w:rsid w:val="00AC03CF"/>
    <w:rsid w:val="00AC0463"/>
    <w:rsid w:val="00AC0484"/>
    <w:rsid w:val="00AC05D5"/>
    <w:rsid w:val="00AC0606"/>
    <w:rsid w:val="00AC0614"/>
    <w:rsid w:val="00AC0760"/>
    <w:rsid w:val="00AC088F"/>
    <w:rsid w:val="00AC08E4"/>
    <w:rsid w:val="00AC08FD"/>
    <w:rsid w:val="00AC097E"/>
    <w:rsid w:val="00AC0AAA"/>
    <w:rsid w:val="00AC0AEB"/>
    <w:rsid w:val="00AC0BCF"/>
    <w:rsid w:val="00AC0BDA"/>
    <w:rsid w:val="00AC0D39"/>
    <w:rsid w:val="00AC0D89"/>
    <w:rsid w:val="00AC0DB8"/>
    <w:rsid w:val="00AC0E1E"/>
    <w:rsid w:val="00AC0E37"/>
    <w:rsid w:val="00AC0ECD"/>
    <w:rsid w:val="00AC0EE4"/>
    <w:rsid w:val="00AC0F60"/>
    <w:rsid w:val="00AC0FDD"/>
    <w:rsid w:val="00AC0FFF"/>
    <w:rsid w:val="00AC1019"/>
    <w:rsid w:val="00AC1067"/>
    <w:rsid w:val="00AC10BD"/>
    <w:rsid w:val="00AC114C"/>
    <w:rsid w:val="00AC11A4"/>
    <w:rsid w:val="00AC12C9"/>
    <w:rsid w:val="00AC12D0"/>
    <w:rsid w:val="00AC13C1"/>
    <w:rsid w:val="00AC141B"/>
    <w:rsid w:val="00AC1489"/>
    <w:rsid w:val="00AC14B0"/>
    <w:rsid w:val="00AC1518"/>
    <w:rsid w:val="00AC1553"/>
    <w:rsid w:val="00AC1566"/>
    <w:rsid w:val="00AC164A"/>
    <w:rsid w:val="00AC16F3"/>
    <w:rsid w:val="00AC172F"/>
    <w:rsid w:val="00AC1770"/>
    <w:rsid w:val="00AC1878"/>
    <w:rsid w:val="00AC1893"/>
    <w:rsid w:val="00AC18C2"/>
    <w:rsid w:val="00AC1A04"/>
    <w:rsid w:val="00AC1A62"/>
    <w:rsid w:val="00AC1AF5"/>
    <w:rsid w:val="00AC1B48"/>
    <w:rsid w:val="00AC1B62"/>
    <w:rsid w:val="00AC1BF6"/>
    <w:rsid w:val="00AC1C39"/>
    <w:rsid w:val="00AC1CFD"/>
    <w:rsid w:val="00AC1D28"/>
    <w:rsid w:val="00AC1DBD"/>
    <w:rsid w:val="00AC1DFE"/>
    <w:rsid w:val="00AC1E6D"/>
    <w:rsid w:val="00AC1F0B"/>
    <w:rsid w:val="00AC1FA0"/>
    <w:rsid w:val="00AC1FAC"/>
    <w:rsid w:val="00AC1FCD"/>
    <w:rsid w:val="00AC2065"/>
    <w:rsid w:val="00AC2124"/>
    <w:rsid w:val="00AC2183"/>
    <w:rsid w:val="00AC21C9"/>
    <w:rsid w:val="00AC221A"/>
    <w:rsid w:val="00AC225E"/>
    <w:rsid w:val="00AC23E8"/>
    <w:rsid w:val="00AC23F2"/>
    <w:rsid w:val="00AC24B2"/>
    <w:rsid w:val="00AC2520"/>
    <w:rsid w:val="00AC2538"/>
    <w:rsid w:val="00AC2625"/>
    <w:rsid w:val="00AC2683"/>
    <w:rsid w:val="00AC281D"/>
    <w:rsid w:val="00AC28E0"/>
    <w:rsid w:val="00AC2907"/>
    <w:rsid w:val="00AC297A"/>
    <w:rsid w:val="00AC29B5"/>
    <w:rsid w:val="00AC2A26"/>
    <w:rsid w:val="00AC2AFE"/>
    <w:rsid w:val="00AC2B0E"/>
    <w:rsid w:val="00AC2B5B"/>
    <w:rsid w:val="00AC2B5F"/>
    <w:rsid w:val="00AC2B9D"/>
    <w:rsid w:val="00AC2C97"/>
    <w:rsid w:val="00AC2CA8"/>
    <w:rsid w:val="00AC2CDB"/>
    <w:rsid w:val="00AC2CDC"/>
    <w:rsid w:val="00AC2D07"/>
    <w:rsid w:val="00AC2D40"/>
    <w:rsid w:val="00AC2D57"/>
    <w:rsid w:val="00AC2DBE"/>
    <w:rsid w:val="00AC2DD4"/>
    <w:rsid w:val="00AC2EE8"/>
    <w:rsid w:val="00AC2F0D"/>
    <w:rsid w:val="00AC2FF5"/>
    <w:rsid w:val="00AC3013"/>
    <w:rsid w:val="00AC303F"/>
    <w:rsid w:val="00AC30D2"/>
    <w:rsid w:val="00AC30FB"/>
    <w:rsid w:val="00AC3315"/>
    <w:rsid w:val="00AC33A1"/>
    <w:rsid w:val="00AC33D8"/>
    <w:rsid w:val="00AC348E"/>
    <w:rsid w:val="00AC348F"/>
    <w:rsid w:val="00AC34D5"/>
    <w:rsid w:val="00AC354F"/>
    <w:rsid w:val="00AC3552"/>
    <w:rsid w:val="00AC35B7"/>
    <w:rsid w:val="00AC36D5"/>
    <w:rsid w:val="00AC378F"/>
    <w:rsid w:val="00AC3812"/>
    <w:rsid w:val="00AC39AB"/>
    <w:rsid w:val="00AC39AC"/>
    <w:rsid w:val="00AC39CB"/>
    <w:rsid w:val="00AC3A60"/>
    <w:rsid w:val="00AC3B11"/>
    <w:rsid w:val="00AC3B14"/>
    <w:rsid w:val="00AC3B1A"/>
    <w:rsid w:val="00AC3C61"/>
    <w:rsid w:val="00AC3CA0"/>
    <w:rsid w:val="00AC3DE1"/>
    <w:rsid w:val="00AC3E49"/>
    <w:rsid w:val="00AC3F78"/>
    <w:rsid w:val="00AC3F8C"/>
    <w:rsid w:val="00AC40E1"/>
    <w:rsid w:val="00AC411F"/>
    <w:rsid w:val="00AC416B"/>
    <w:rsid w:val="00AC418D"/>
    <w:rsid w:val="00AC4196"/>
    <w:rsid w:val="00AC41B3"/>
    <w:rsid w:val="00AC4258"/>
    <w:rsid w:val="00AC42B1"/>
    <w:rsid w:val="00AC42BA"/>
    <w:rsid w:val="00AC42E5"/>
    <w:rsid w:val="00AC4391"/>
    <w:rsid w:val="00AC43C7"/>
    <w:rsid w:val="00AC4511"/>
    <w:rsid w:val="00AC4589"/>
    <w:rsid w:val="00AC4599"/>
    <w:rsid w:val="00AC462E"/>
    <w:rsid w:val="00AC464D"/>
    <w:rsid w:val="00AC46B0"/>
    <w:rsid w:val="00AC4721"/>
    <w:rsid w:val="00AC47DC"/>
    <w:rsid w:val="00AC4865"/>
    <w:rsid w:val="00AC4905"/>
    <w:rsid w:val="00AC4A4B"/>
    <w:rsid w:val="00AC4AD9"/>
    <w:rsid w:val="00AC4B68"/>
    <w:rsid w:val="00AC4B6F"/>
    <w:rsid w:val="00AC4BA3"/>
    <w:rsid w:val="00AC4E94"/>
    <w:rsid w:val="00AC4EA2"/>
    <w:rsid w:val="00AC4EE6"/>
    <w:rsid w:val="00AC4FE4"/>
    <w:rsid w:val="00AC506F"/>
    <w:rsid w:val="00AC50A8"/>
    <w:rsid w:val="00AC5145"/>
    <w:rsid w:val="00AC5229"/>
    <w:rsid w:val="00AC5248"/>
    <w:rsid w:val="00AC52B0"/>
    <w:rsid w:val="00AC52C4"/>
    <w:rsid w:val="00AC53C0"/>
    <w:rsid w:val="00AC5500"/>
    <w:rsid w:val="00AC5562"/>
    <w:rsid w:val="00AC55A3"/>
    <w:rsid w:val="00AC5613"/>
    <w:rsid w:val="00AC5687"/>
    <w:rsid w:val="00AC5722"/>
    <w:rsid w:val="00AC57AD"/>
    <w:rsid w:val="00AC594D"/>
    <w:rsid w:val="00AC59C6"/>
    <w:rsid w:val="00AC59E0"/>
    <w:rsid w:val="00AC5A86"/>
    <w:rsid w:val="00AC5ACD"/>
    <w:rsid w:val="00AC5B65"/>
    <w:rsid w:val="00AC5C30"/>
    <w:rsid w:val="00AC5C32"/>
    <w:rsid w:val="00AC5CA6"/>
    <w:rsid w:val="00AC5D2C"/>
    <w:rsid w:val="00AC5D81"/>
    <w:rsid w:val="00AC5D9F"/>
    <w:rsid w:val="00AC5DBA"/>
    <w:rsid w:val="00AC5DE9"/>
    <w:rsid w:val="00AC5E05"/>
    <w:rsid w:val="00AC5E64"/>
    <w:rsid w:val="00AC5E7D"/>
    <w:rsid w:val="00AC5E80"/>
    <w:rsid w:val="00AC5EDF"/>
    <w:rsid w:val="00AC5EFF"/>
    <w:rsid w:val="00AC5F5C"/>
    <w:rsid w:val="00AC5F86"/>
    <w:rsid w:val="00AC5FB9"/>
    <w:rsid w:val="00AC5FCF"/>
    <w:rsid w:val="00AC5FE8"/>
    <w:rsid w:val="00AC607F"/>
    <w:rsid w:val="00AC6140"/>
    <w:rsid w:val="00AC617C"/>
    <w:rsid w:val="00AC6183"/>
    <w:rsid w:val="00AC61C8"/>
    <w:rsid w:val="00AC61F6"/>
    <w:rsid w:val="00AC6238"/>
    <w:rsid w:val="00AC6259"/>
    <w:rsid w:val="00AC639D"/>
    <w:rsid w:val="00AC63F4"/>
    <w:rsid w:val="00AC653A"/>
    <w:rsid w:val="00AC658C"/>
    <w:rsid w:val="00AC65E6"/>
    <w:rsid w:val="00AC65EE"/>
    <w:rsid w:val="00AC6626"/>
    <w:rsid w:val="00AC6793"/>
    <w:rsid w:val="00AC6802"/>
    <w:rsid w:val="00AC6826"/>
    <w:rsid w:val="00AC685A"/>
    <w:rsid w:val="00AC6935"/>
    <w:rsid w:val="00AC6936"/>
    <w:rsid w:val="00AC69B1"/>
    <w:rsid w:val="00AC69E5"/>
    <w:rsid w:val="00AC6A24"/>
    <w:rsid w:val="00AC6A5F"/>
    <w:rsid w:val="00AC6A93"/>
    <w:rsid w:val="00AC6A9C"/>
    <w:rsid w:val="00AC6AA5"/>
    <w:rsid w:val="00AC6B18"/>
    <w:rsid w:val="00AC6B83"/>
    <w:rsid w:val="00AC6C0F"/>
    <w:rsid w:val="00AC6E89"/>
    <w:rsid w:val="00AC6E9B"/>
    <w:rsid w:val="00AC6EAD"/>
    <w:rsid w:val="00AC6F46"/>
    <w:rsid w:val="00AC6FE3"/>
    <w:rsid w:val="00AC706A"/>
    <w:rsid w:val="00AC7107"/>
    <w:rsid w:val="00AC7134"/>
    <w:rsid w:val="00AC714C"/>
    <w:rsid w:val="00AC71AF"/>
    <w:rsid w:val="00AC71D3"/>
    <w:rsid w:val="00AC7231"/>
    <w:rsid w:val="00AC7371"/>
    <w:rsid w:val="00AC741B"/>
    <w:rsid w:val="00AC7420"/>
    <w:rsid w:val="00AC745F"/>
    <w:rsid w:val="00AC7472"/>
    <w:rsid w:val="00AC747F"/>
    <w:rsid w:val="00AC7607"/>
    <w:rsid w:val="00AC771B"/>
    <w:rsid w:val="00AC775A"/>
    <w:rsid w:val="00AC77B3"/>
    <w:rsid w:val="00AC797C"/>
    <w:rsid w:val="00AC79A4"/>
    <w:rsid w:val="00AC7B15"/>
    <w:rsid w:val="00AC7BFF"/>
    <w:rsid w:val="00AC7C0B"/>
    <w:rsid w:val="00AC7C5C"/>
    <w:rsid w:val="00AC7C9D"/>
    <w:rsid w:val="00AC7CF8"/>
    <w:rsid w:val="00AC7D4E"/>
    <w:rsid w:val="00AC7D8B"/>
    <w:rsid w:val="00AC7E68"/>
    <w:rsid w:val="00AC7EC2"/>
    <w:rsid w:val="00AC7F4D"/>
    <w:rsid w:val="00AC7F6C"/>
    <w:rsid w:val="00AC7F70"/>
    <w:rsid w:val="00AC7FDB"/>
    <w:rsid w:val="00AD0011"/>
    <w:rsid w:val="00AD0062"/>
    <w:rsid w:val="00AD007B"/>
    <w:rsid w:val="00AD0145"/>
    <w:rsid w:val="00AD0282"/>
    <w:rsid w:val="00AD02C3"/>
    <w:rsid w:val="00AD034F"/>
    <w:rsid w:val="00AD0398"/>
    <w:rsid w:val="00AD0578"/>
    <w:rsid w:val="00AD067F"/>
    <w:rsid w:val="00AD06D4"/>
    <w:rsid w:val="00AD0719"/>
    <w:rsid w:val="00AD072D"/>
    <w:rsid w:val="00AD0734"/>
    <w:rsid w:val="00AD07ED"/>
    <w:rsid w:val="00AD08A0"/>
    <w:rsid w:val="00AD08C6"/>
    <w:rsid w:val="00AD09B3"/>
    <w:rsid w:val="00AD0AF8"/>
    <w:rsid w:val="00AD0B41"/>
    <w:rsid w:val="00AD0B6A"/>
    <w:rsid w:val="00AD0C5C"/>
    <w:rsid w:val="00AD0C5D"/>
    <w:rsid w:val="00AD0C62"/>
    <w:rsid w:val="00AD0D24"/>
    <w:rsid w:val="00AD0E44"/>
    <w:rsid w:val="00AD0EEA"/>
    <w:rsid w:val="00AD0F6A"/>
    <w:rsid w:val="00AD10C8"/>
    <w:rsid w:val="00AD1104"/>
    <w:rsid w:val="00AD115B"/>
    <w:rsid w:val="00AD11C4"/>
    <w:rsid w:val="00AD11F9"/>
    <w:rsid w:val="00AD1245"/>
    <w:rsid w:val="00AD12AB"/>
    <w:rsid w:val="00AD12F1"/>
    <w:rsid w:val="00AD1361"/>
    <w:rsid w:val="00AD13FF"/>
    <w:rsid w:val="00AD147C"/>
    <w:rsid w:val="00AD154E"/>
    <w:rsid w:val="00AD1641"/>
    <w:rsid w:val="00AD1672"/>
    <w:rsid w:val="00AD1710"/>
    <w:rsid w:val="00AD173A"/>
    <w:rsid w:val="00AD1768"/>
    <w:rsid w:val="00AD18C6"/>
    <w:rsid w:val="00AD18ED"/>
    <w:rsid w:val="00AD190D"/>
    <w:rsid w:val="00AD19AF"/>
    <w:rsid w:val="00AD19CE"/>
    <w:rsid w:val="00AD19DF"/>
    <w:rsid w:val="00AD1A0D"/>
    <w:rsid w:val="00AD1A62"/>
    <w:rsid w:val="00AD1B0E"/>
    <w:rsid w:val="00AD1BAA"/>
    <w:rsid w:val="00AD1C12"/>
    <w:rsid w:val="00AD1D1B"/>
    <w:rsid w:val="00AD1D9D"/>
    <w:rsid w:val="00AD1EED"/>
    <w:rsid w:val="00AD1F3C"/>
    <w:rsid w:val="00AD1FBE"/>
    <w:rsid w:val="00AD20A4"/>
    <w:rsid w:val="00AD2128"/>
    <w:rsid w:val="00AD212E"/>
    <w:rsid w:val="00AD2179"/>
    <w:rsid w:val="00AD2192"/>
    <w:rsid w:val="00AD21A9"/>
    <w:rsid w:val="00AD21BE"/>
    <w:rsid w:val="00AD229B"/>
    <w:rsid w:val="00AD22B5"/>
    <w:rsid w:val="00AD230F"/>
    <w:rsid w:val="00AD2520"/>
    <w:rsid w:val="00AD2597"/>
    <w:rsid w:val="00AD25AA"/>
    <w:rsid w:val="00AD25F7"/>
    <w:rsid w:val="00AD264F"/>
    <w:rsid w:val="00AD265D"/>
    <w:rsid w:val="00AD26F3"/>
    <w:rsid w:val="00AD2770"/>
    <w:rsid w:val="00AD27A1"/>
    <w:rsid w:val="00AD2845"/>
    <w:rsid w:val="00AD287B"/>
    <w:rsid w:val="00AD28F4"/>
    <w:rsid w:val="00AD293C"/>
    <w:rsid w:val="00AD293D"/>
    <w:rsid w:val="00AD2A30"/>
    <w:rsid w:val="00AD2AC0"/>
    <w:rsid w:val="00AD2B4F"/>
    <w:rsid w:val="00AD2BC2"/>
    <w:rsid w:val="00AD2C3B"/>
    <w:rsid w:val="00AD2C5C"/>
    <w:rsid w:val="00AD2D5D"/>
    <w:rsid w:val="00AD2E15"/>
    <w:rsid w:val="00AD2E55"/>
    <w:rsid w:val="00AD2E9D"/>
    <w:rsid w:val="00AD2EE7"/>
    <w:rsid w:val="00AD2FF8"/>
    <w:rsid w:val="00AD3099"/>
    <w:rsid w:val="00AD30E0"/>
    <w:rsid w:val="00AD31D4"/>
    <w:rsid w:val="00AD320B"/>
    <w:rsid w:val="00AD32A7"/>
    <w:rsid w:val="00AD32DE"/>
    <w:rsid w:val="00AD335D"/>
    <w:rsid w:val="00AD3502"/>
    <w:rsid w:val="00AD3529"/>
    <w:rsid w:val="00AD3531"/>
    <w:rsid w:val="00AD356D"/>
    <w:rsid w:val="00AD3598"/>
    <w:rsid w:val="00AD35E3"/>
    <w:rsid w:val="00AD3678"/>
    <w:rsid w:val="00AD36A2"/>
    <w:rsid w:val="00AD378F"/>
    <w:rsid w:val="00AD37CC"/>
    <w:rsid w:val="00AD3893"/>
    <w:rsid w:val="00AD389E"/>
    <w:rsid w:val="00AD3906"/>
    <w:rsid w:val="00AD39C5"/>
    <w:rsid w:val="00AD39DE"/>
    <w:rsid w:val="00AD39F5"/>
    <w:rsid w:val="00AD3B13"/>
    <w:rsid w:val="00AD3C2B"/>
    <w:rsid w:val="00AD3C4F"/>
    <w:rsid w:val="00AD3D62"/>
    <w:rsid w:val="00AD3D6B"/>
    <w:rsid w:val="00AD3DBE"/>
    <w:rsid w:val="00AD3E47"/>
    <w:rsid w:val="00AD3E58"/>
    <w:rsid w:val="00AD3E62"/>
    <w:rsid w:val="00AD3E8E"/>
    <w:rsid w:val="00AD3F4A"/>
    <w:rsid w:val="00AD3FDF"/>
    <w:rsid w:val="00AD400D"/>
    <w:rsid w:val="00AD4064"/>
    <w:rsid w:val="00AD4077"/>
    <w:rsid w:val="00AD408E"/>
    <w:rsid w:val="00AD4091"/>
    <w:rsid w:val="00AD4135"/>
    <w:rsid w:val="00AD419A"/>
    <w:rsid w:val="00AD44D3"/>
    <w:rsid w:val="00AD45A7"/>
    <w:rsid w:val="00AD45ED"/>
    <w:rsid w:val="00AD4820"/>
    <w:rsid w:val="00AD482A"/>
    <w:rsid w:val="00AD4932"/>
    <w:rsid w:val="00AD4977"/>
    <w:rsid w:val="00AD497A"/>
    <w:rsid w:val="00AD49E2"/>
    <w:rsid w:val="00AD4A62"/>
    <w:rsid w:val="00AD4AED"/>
    <w:rsid w:val="00AD4B40"/>
    <w:rsid w:val="00AD4B68"/>
    <w:rsid w:val="00AD4B98"/>
    <w:rsid w:val="00AD4C11"/>
    <w:rsid w:val="00AD4C65"/>
    <w:rsid w:val="00AD4C67"/>
    <w:rsid w:val="00AD4C9E"/>
    <w:rsid w:val="00AD4CEE"/>
    <w:rsid w:val="00AD4D9C"/>
    <w:rsid w:val="00AD4DF3"/>
    <w:rsid w:val="00AD4EB1"/>
    <w:rsid w:val="00AD4EEE"/>
    <w:rsid w:val="00AD4FF8"/>
    <w:rsid w:val="00AD5001"/>
    <w:rsid w:val="00AD5046"/>
    <w:rsid w:val="00AD5093"/>
    <w:rsid w:val="00AD50CC"/>
    <w:rsid w:val="00AD50FB"/>
    <w:rsid w:val="00AD51B4"/>
    <w:rsid w:val="00AD529B"/>
    <w:rsid w:val="00AD52FA"/>
    <w:rsid w:val="00AD53AA"/>
    <w:rsid w:val="00AD53C2"/>
    <w:rsid w:val="00AD55B0"/>
    <w:rsid w:val="00AD55F3"/>
    <w:rsid w:val="00AD5681"/>
    <w:rsid w:val="00AD5683"/>
    <w:rsid w:val="00AD56A0"/>
    <w:rsid w:val="00AD56C9"/>
    <w:rsid w:val="00AD56E9"/>
    <w:rsid w:val="00AD5746"/>
    <w:rsid w:val="00AD5766"/>
    <w:rsid w:val="00AD592F"/>
    <w:rsid w:val="00AD59EA"/>
    <w:rsid w:val="00AD5A1B"/>
    <w:rsid w:val="00AD5A49"/>
    <w:rsid w:val="00AD5A65"/>
    <w:rsid w:val="00AD5BAB"/>
    <w:rsid w:val="00AD5BAE"/>
    <w:rsid w:val="00AD5BC7"/>
    <w:rsid w:val="00AD5C22"/>
    <w:rsid w:val="00AD5C8E"/>
    <w:rsid w:val="00AD5DB1"/>
    <w:rsid w:val="00AD5E18"/>
    <w:rsid w:val="00AD5F99"/>
    <w:rsid w:val="00AD5FEE"/>
    <w:rsid w:val="00AD60C1"/>
    <w:rsid w:val="00AD60FB"/>
    <w:rsid w:val="00AD6257"/>
    <w:rsid w:val="00AD629D"/>
    <w:rsid w:val="00AD62B3"/>
    <w:rsid w:val="00AD64EA"/>
    <w:rsid w:val="00AD6501"/>
    <w:rsid w:val="00AD651A"/>
    <w:rsid w:val="00AD65F5"/>
    <w:rsid w:val="00AD66B1"/>
    <w:rsid w:val="00AD66C2"/>
    <w:rsid w:val="00AD6738"/>
    <w:rsid w:val="00AD696C"/>
    <w:rsid w:val="00AD69A4"/>
    <w:rsid w:val="00AD6A08"/>
    <w:rsid w:val="00AD6A80"/>
    <w:rsid w:val="00AD6AD1"/>
    <w:rsid w:val="00AD6AF9"/>
    <w:rsid w:val="00AD6B4E"/>
    <w:rsid w:val="00AD6BA9"/>
    <w:rsid w:val="00AD6D1F"/>
    <w:rsid w:val="00AD6E00"/>
    <w:rsid w:val="00AD6E3D"/>
    <w:rsid w:val="00AD6EE0"/>
    <w:rsid w:val="00AD6F42"/>
    <w:rsid w:val="00AD6F5C"/>
    <w:rsid w:val="00AD6FE8"/>
    <w:rsid w:val="00AD7013"/>
    <w:rsid w:val="00AD7080"/>
    <w:rsid w:val="00AD70A2"/>
    <w:rsid w:val="00AD7209"/>
    <w:rsid w:val="00AD727F"/>
    <w:rsid w:val="00AD72B0"/>
    <w:rsid w:val="00AD7309"/>
    <w:rsid w:val="00AD7367"/>
    <w:rsid w:val="00AD739B"/>
    <w:rsid w:val="00AD7507"/>
    <w:rsid w:val="00AD75E7"/>
    <w:rsid w:val="00AD75F9"/>
    <w:rsid w:val="00AD75FC"/>
    <w:rsid w:val="00AD76BA"/>
    <w:rsid w:val="00AD7801"/>
    <w:rsid w:val="00AD79A0"/>
    <w:rsid w:val="00AD79B5"/>
    <w:rsid w:val="00AD79C0"/>
    <w:rsid w:val="00AD7A84"/>
    <w:rsid w:val="00AD7AD7"/>
    <w:rsid w:val="00AD7C71"/>
    <w:rsid w:val="00AD7CCA"/>
    <w:rsid w:val="00AD7CF2"/>
    <w:rsid w:val="00AD7D43"/>
    <w:rsid w:val="00AD7D5E"/>
    <w:rsid w:val="00AD7D8A"/>
    <w:rsid w:val="00AD7E0D"/>
    <w:rsid w:val="00AD7EE2"/>
    <w:rsid w:val="00AD7F11"/>
    <w:rsid w:val="00AD7F6C"/>
    <w:rsid w:val="00AD7FB5"/>
    <w:rsid w:val="00AE0007"/>
    <w:rsid w:val="00AE011D"/>
    <w:rsid w:val="00AE03A6"/>
    <w:rsid w:val="00AE0498"/>
    <w:rsid w:val="00AE0518"/>
    <w:rsid w:val="00AE0729"/>
    <w:rsid w:val="00AE085A"/>
    <w:rsid w:val="00AE0A97"/>
    <w:rsid w:val="00AE0ACA"/>
    <w:rsid w:val="00AE0B16"/>
    <w:rsid w:val="00AE0B25"/>
    <w:rsid w:val="00AE0C24"/>
    <w:rsid w:val="00AE0C34"/>
    <w:rsid w:val="00AE0DAA"/>
    <w:rsid w:val="00AE0E92"/>
    <w:rsid w:val="00AE0EE7"/>
    <w:rsid w:val="00AE1021"/>
    <w:rsid w:val="00AE1127"/>
    <w:rsid w:val="00AE1152"/>
    <w:rsid w:val="00AE127B"/>
    <w:rsid w:val="00AE12DD"/>
    <w:rsid w:val="00AE12E9"/>
    <w:rsid w:val="00AE1304"/>
    <w:rsid w:val="00AE1336"/>
    <w:rsid w:val="00AE1352"/>
    <w:rsid w:val="00AE13A4"/>
    <w:rsid w:val="00AE13AE"/>
    <w:rsid w:val="00AE1525"/>
    <w:rsid w:val="00AE152A"/>
    <w:rsid w:val="00AE152F"/>
    <w:rsid w:val="00AE1554"/>
    <w:rsid w:val="00AE1585"/>
    <w:rsid w:val="00AE1666"/>
    <w:rsid w:val="00AE167A"/>
    <w:rsid w:val="00AE16C8"/>
    <w:rsid w:val="00AE16F1"/>
    <w:rsid w:val="00AE17AC"/>
    <w:rsid w:val="00AE1906"/>
    <w:rsid w:val="00AE194C"/>
    <w:rsid w:val="00AE19D8"/>
    <w:rsid w:val="00AE19EC"/>
    <w:rsid w:val="00AE1A3A"/>
    <w:rsid w:val="00AE1B40"/>
    <w:rsid w:val="00AE1BA4"/>
    <w:rsid w:val="00AE1BAA"/>
    <w:rsid w:val="00AE1C6E"/>
    <w:rsid w:val="00AE1C7E"/>
    <w:rsid w:val="00AE1D3A"/>
    <w:rsid w:val="00AE1D79"/>
    <w:rsid w:val="00AE1DB7"/>
    <w:rsid w:val="00AE1E45"/>
    <w:rsid w:val="00AE1EDD"/>
    <w:rsid w:val="00AE1F00"/>
    <w:rsid w:val="00AE2053"/>
    <w:rsid w:val="00AE2127"/>
    <w:rsid w:val="00AE2187"/>
    <w:rsid w:val="00AE219D"/>
    <w:rsid w:val="00AE21C2"/>
    <w:rsid w:val="00AE22E6"/>
    <w:rsid w:val="00AE2349"/>
    <w:rsid w:val="00AE235F"/>
    <w:rsid w:val="00AE2366"/>
    <w:rsid w:val="00AE23BE"/>
    <w:rsid w:val="00AE24DB"/>
    <w:rsid w:val="00AE255D"/>
    <w:rsid w:val="00AE2603"/>
    <w:rsid w:val="00AE262D"/>
    <w:rsid w:val="00AE26F1"/>
    <w:rsid w:val="00AE2814"/>
    <w:rsid w:val="00AE2857"/>
    <w:rsid w:val="00AE2939"/>
    <w:rsid w:val="00AE29EA"/>
    <w:rsid w:val="00AE2A42"/>
    <w:rsid w:val="00AE2D71"/>
    <w:rsid w:val="00AE2E08"/>
    <w:rsid w:val="00AE2E18"/>
    <w:rsid w:val="00AE2E93"/>
    <w:rsid w:val="00AE2ECA"/>
    <w:rsid w:val="00AE2ECE"/>
    <w:rsid w:val="00AE2F31"/>
    <w:rsid w:val="00AE301B"/>
    <w:rsid w:val="00AE3025"/>
    <w:rsid w:val="00AE305A"/>
    <w:rsid w:val="00AE30BD"/>
    <w:rsid w:val="00AE30E8"/>
    <w:rsid w:val="00AE314F"/>
    <w:rsid w:val="00AE31EE"/>
    <w:rsid w:val="00AE32A3"/>
    <w:rsid w:val="00AE32D7"/>
    <w:rsid w:val="00AE332C"/>
    <w:rsid w:val="00AE33C0"/>
    <w:rsid w:val="00AE33E1"/>
    <w:rsid w:val="00AE3438"/>
    <w:rsid w:val="00AE3450"/>
    <w:rsid w:val="00AE34D8"/>
    <w:rsid w:val="00AE3545"/>
    <w:rsid w:val="00AE354B"/>
    <w:rsid w:val="00AE3569"/>
    <w:rsid w:val="00AE3587"/>
    <w:rsid w:val="00AE3597"/>
    <w:rsid w:val="00AE3644"/>
    <w:rsid w:val="00AE3753"/>
    <w:rsid w:val="00AE3797"/>
    <w:rsid w:val="00AE37C5"/>
    <w:rsid w:val="00AE37EA"/>
    <w:rsid w:val="00AE3802"/>
    <w:rsid w:val="00AE3804"/>
    <w:rsid w:val="00AE387D"/>
    <w:rsid w:val="00AE38A9"/>
    <w:rsid w:val="00AE38BC"/>
    <w:rsid w:val="00AE391E"/>
    <w:rsid w:val="00AE398B"/>
    <w:rsid w:val="00AE399C"/>
    <w:rsid w:val="00AE3A93"/>
    <w:rsid w:val="00AE3AA7"/>
    <w:rsid w:val="00AE3C38"/>
    <w:rsid w:val="00AE3C9B"/>
    <w:rsid w:val="00AE3D63"/>
    <w:rsid w:val="00AE3D94"/>
    <w:rsid w:val="00AE3E77"/>
    <w:rsid w:val="00AE3E9C"/>
    <w:rsid w:val="00AE3F64"/>
    <w:rsid w:val="00AE3FE6"/>
    <w:rsid w:val="00AE3FF0"/>
    <w:rsid w:val="00AE4001"/>
    <w:rsid w:val="00AE4020"/>
    <w:rsid w:val="00AE4099"/>
    <w:rsid w:val="00AE40C1"/>
    <w:rsid w:val="00AE417A"/>
    <w:rsid w:val="00AE41CF"/>
    <w:rsid w:val="00AE430B"/>
    <w:rsid w:val="00AE4320"/>
    <w:rsid w:val="00AE439D"/>
    <w:rsid w:val="00AE4448"/>
    <w:rsid w:val="00AE449E"/>
    <w:rsid w:val="00AE44CB"/>
    <w:rsid w:val="00AE44E2"/>
    <w:rsid w:val="00AE4517"/>
    <w:rsid w:val="00AE4596"/>
    <w:rsid w:val="00AE45D9"/>
    <w:rsid w:val="00AE4614"/>
    <w:rsid w:val="00AE4645"/>
    <w:rsid w:val="00AE4685"/>
    <w:rsid w:val="00AE4698"/>
    <w:rsid w:val="00AE471A"/>
    <w:rsid w:val="00AE4748"/>
    <w:rsid w:val="00AE474C"/>
    <w:rsid w:val="00AE4833"/>
    <w:rsid w:val="00AE4836"/>
    <w:rsid w:val="00AE48C2"/>
    <w:rsid w:val="00AE4B68"/>
    <w:rsid w:val="00AE4B95"/>
    <w:rsid w:val="00AE4BA0"/>
    <w:rsid w:val="00AE4BD6"/>
    <w:rsid w:val="00AE4C30"/>
    <w:rsid w:val="00AE4C37"/>
    <w:rsid w:val="00AE4CE3"/>
    <w:rsid w:val="00AE4D53"/>
    <w:rsid w:val="00AE4E4B"/>
    <w:rsid w:val="00AE4EEC"/>
    <w:rsid w:val="00AE4EFA"/>
    <w:rsid w:val="00AE4F58"/>
    <w:rsid w:val="00AE4F97"/>
    <w:rsid w:val="00AE509F"/>
    <w:rsid w:val="00AE50B8"/>
    <w:rsid w:val="00AE510C"/>
    <w:rsid w:val="00AE513D"/>
    <w:rsid w:val="00AE5178"/>
    <w:rsid w:val="00AE51E8"/>
    <w:rsid w:val="00AE529B"/>
    <w:rsid w:val="00AE5385"/>
    <w:rsid w:val="00AE53A0"/>
    <w:rsid w:val="00AE5404"/>
    <w:rsid w:val="00AE5584"/>
    <w:rsid w:val="00AE56B6"/>
    <w:rsid w:val="00AE56C4"/>
    <w:rsid w:val="00AE5883"/>
    <w:rsid w:val="00AE5921"/>
    <w:rsid w:val="00AE5963"/>
    <w:rsid w:val="00AE59F3"/>
    <w:rsid w:val="00AE5A15"/>
    <w:rsid w:val="00AE5B0F"/>
    <w:rsid w:val="00AE5B49"/>
    <w:rsid w:val="00AE5B69"/>
    <w:rsid w:val="00AE5C1E"/>
    <w:rsid w:val="00AE5CA9"/>
    <w:rsid w:val="00AE5D01"/>
    <w:rsid w:val="00AE5D09"/>
    <w:rsid w:val="00AE5E78"/>
    <w:rsid w:val="00AE5EA4"/>
    <w:rsid w:val="00AE5F83"/>
    <w:rsid w:val="00AE5FA8"/>
    <w:rsid w:val="00AE6046"/>
    <w:rsid w:val="00AE615C"/>
    <w:rsid w:val="00AE617A"/>
    <w:rsid w:val="00AE6192"/>
    <w:rsid w:val="00AE61F2"/>
    <w:rsid w:val="00AE627E"/>
    <w:rsid w:val="00AE62BF"/>
    <w:rsid w:val="00AE6408"/>
    <w:rsid w:val="00AE643D"/>
    <w:rsid w:val="00AE64B1"/>
    <w:rsid w:val="00AE6517"/>
    <w:rsid w:val="00AE6547"/>
    <w:rsid w:val="00AE662D"/>
    <w:rsid w:val="00AE6698"/>
    <w:rsid w:val="00AE66B1"/>
    <w:rsid w:val="00AE6782"/>
    <w:rsid w:val="00AE6783"/>
    <w:rsid w:val="00AE68B1"/>
    <w:rsid w:val="00AE69E4"/>
    <w:rsid w:val="00AE69FC"/>
    <w:rsid w:val="00AE6A24"/>
    <w:rsid w:val="00AE6A61"/>
    <w:rsid w:val="00AE6B79"/>
    <w:rsid w:val="00AE6BC1"/>
    <w:rsid w:val="00AE6C63"/>
    <w:rsid w:val="00AE6D1D"/>
    <w:rsid w:val="00AE6D2C"/>
    <w:rsid w:val="00AE6E18"/>
    <w:rsid w:val="00AE6F38"/>
    <w:rsid w:val="00AE7150"/>
    <w:rsid w:val="00AE7155"/>
    <w:rsid w:val="00AE7224"/>
    <w:rsid w:val="00AE733B"/>
    <w:rsid w:val="00AE749D"/>
    <w:rsid w:val="00AE756A"/>
    <w:rsid w:val="00AE7587"/>
    <w:rsid w:val="00AE766F"/>
    <w:rsid w:val="00AE76E4"/>
    <w:rsid w:val="00AE76EC"/>
    <w:rsid w:val="00AE76F4"/>
    <w:rsid w:val="00AE774F"/>
    <w:rsid w:val="00AE7971"/>
    <w:rsid w:val="00AE79C1"/>
    <w:rsid w:val="00AE79D5"/>
    <w:rsid w:val="00AE79F3"/>
    <w:rsid w:val="00AE7A1F"/>
    <w:rsid w:val="00AE7B5C"/>
    <w:rsid w:val="00AE7C36"/>
    <w:rsid w:val="00AE7C92"/>
    <w:rsid w:val="00AE7D4C"/>
    <w:rsid w:val="00AE7E26"/>
    <w:rsid w:val="00AE7E8B"/>
    <w:rsid w:val="00AE7EAB"/>
    <w:rsid w:val="00AF0079"/>
    <w:rsid w:val="00AF01EF"/>
    <w:rsid w:val="00AF0217"/>
    <w:rsid w:val="00AF0228"/>
    <w:rsid w:val="00AF0335"/>
    <w:rsid w:val="00AF038C"/>
    <w:rsid w:val="00AF046B"/>
    <w:rsid w:val="00AF047A"/>
    <w:rsid w:val="00AF04A5"/>
    <w:rsid w:val="00AF0587"/>
    <w:rsid w:val="00AF0600"/>
    <w:rsid w:val="00AF07D9"/>
    <w:rsid w:val="00AF0848"/>
    <w:rsid w:val="00AF0891"/>
    <w:rsid w:val="00AF095A"/>
    <w:rsid w:val="00AF09C0"/>
    <w:rsid w:val="00AF09C4"/>
    <w:rsid w:val="00AF09EE"/>
    <w:rsid w:val="00AF0A58"/>
    <w:rsid w:val="00AF0A5B"/>
    <w:rsid w:val="00AF0A6C"/>
    <w:rsid w:val="00AF0A75"/>
    <w:rsid w:val="00AF0ADA"/>
    <w:rsid w:val="00AF0B75"/>
    <w:rsid w:val="00AF0BFE"/>
    <w:rsid w:val="00AF0C97"/>
    <w:rsid w:val="00AF0CE3"/>
    <w:rsid w:val="00AF0D00"/>
    <w:rsid w:val="00AF0DE5"/>
    <w:rsid w:val="00AF0E54"/>
    <w:rsid w:val="00AF0EA6"/>
    <w:rsid w:val="00AF0F3A"/>
    <w:rsid w:val="00AF0F5B"/>
    <w:rsid w:val="00AF0F9E"/>
    <w:rsid w:val="00AF1006"/>
    <w:rsid w:val="00AF1011"/>
    <w:rsid w:val="00AF102A"/>
    <w:rsid w:val="00AF10C8"/>
    <w:rsid w:val="00AF10D6"/>
    <w:rsid w:val="00AF111B"/>
    <w:rsid w:val="00AF111E"/>
    <w:rsid w:val="00AF1193"/>
    <w:rsid w:val="00AF11D0"/>
    <w:rsid w:val="00AF1209"/>
    <w:rsid w:val="00AF123D"/>
    <w:rsid w:val="00AF12A3"/>
    <w:rsid w:val="00AF1376"/>
    <w:rsid w:val="00AF137D"/>
    <w:rsid w:val="00AF141C"/>
    <w:rsid w:val="00AF15AD"/>
    <w:rsid w:val="00AF171C"/>
    <w:rsid w:val="00AF171D"/>
    <w:rsid w:val="00AF17B3"/>
    <w:rsid w:val="00AF1851"/>
    <w:rsid w:val="00AF18A9"/>
    <w:rsid w:val="00AF19EB"/>
    <w:rsid w:val="00AF1AA5"/>
    <w:rsid w:val="00AF1BC6"/>
    <w:rsid w:val="00AF1BC9"/>
    <w:rsid w:val="00AF1C32"/>
    <w:rsid w:val="00AF1CF4"/>
    <w:rsid w:val="00AF1DC7"/>
    <w:rsid w:val="00AF1DE7"/>
    <w:rsid w:val="00AF1E05"/>
    <w:rsid w:val="00AF1E12"/>
    <w:rsid w:val="00AF1EC3"/>
    <w:rsid w:val="00AF1ECE"/>
    <w:rsid w:val="00AF1F1E"/>
    <w:rsid w:val="00AF1FAB"/>
    <w:rsid w:val="00AF2027"/>
    <w:rsid w:val="00AF2096"/>
    <w:rsid w:val="00AF2099"/>
    <w:rsid w:val="00AF210D"/>
    <w:rsid w:val="00AF2278"/>
    <w:rsid w:val="00AF2290"/>
    <w:rsid w:val="00AF2304"/>
    <w:rsid w:val="00AF232D"/>
    <w:rsid w:val="00AF2399"/>
    <w:rsid w:val="00AF23BB"/>
    <w:rsid w:val="00AF2498"/>
    <w:rsid w:val="00AF24F1"/>
    <w:rsid w:val="00AF2523"/>
    <w:rsid w:val="00AF2549"/>
    <w:rsid w:val="00AF25F5"/>
    <w:rsid w:val="00AF267F"/>
    <w:rsid w:val="00AF26D9"/>
    <w:rsid w:val="00AF270E"/>
    <w:rsid w:val="00AF2751"/>
    <w:rsid w:val="00AF28BD"/>
    <w:rsid w:val="00AF28CE"/>
    <w:rsid w:val="00AF2943"/>
    <w:rsid w:val="00AF2982"/>
    <w:rsid w:val="00AF2ADF"/>
    <w:rsid w:val="00AF2AE5"/>
    <w:rsid w:val="00AF2BF5"/>
    <w:rsid w:val="00AF2C2A"/>
    <w:rsid w:val="00AF2C56"/>
    <w:rsid w:val="00AF2CC0"/>
    <w:rsid w:val="00AF2CC3"/>
    <w:rsid w:val="00AF2CDA"/>
    <w:rsid w:val="00AF2D0C"/>
    <w:rsid w:val="00AF2D60"/>
    <w:rsid w:val="00AF2D67"/>
    <w:rsid w:val="00AF2DE9"/>
    <w:rsid w:val="00AF2EC6"/>
    <w:rsid w:val="00AF31F4"/>
    <w:rsid w:val="00AF321A"/>
    <w:rsid w:val="00AF3274"/>
    <w:rsid w:val="00AF32B2"/>
    <w:rsid w:val="00AF330C"/>
    <w:rsid w:val="00AF338A"/>
    <w:rsid w:val="00AF3499"/>
    <w:rsid w:val="00AF34CA"/>
    <w:rsid w:val="00AF36BD"/>
    <w:rsid w:val="00AF371D"/>
    <w:rsid w:val="00AF39A3"/>
    <w:rsid w:val="00AF39D5"/>
    <w:rsid w:val="00AF3A6D"/>
    <w:rsid w:val="00AF3A87"/>
    <w:rsid w:val="00AF3B5B"/>
    <w:rsid w:val="00AF3BC9"/>
    <w:rsid w:val="00AF3C5A"/>
    <w:rsid w:val="00AF3C64"/>
    <w:rsid w:val="00AF3C89"/>
    <w:rsid w:val="00AF3D2F"/>
    <w:rsid w:val="00AF3D4B"/>
    <w:rsid w:val="00AF3D82"/>
    <w:rsid w:val="00AF3D92"/>
    <w:rsid w:val="00AF3D9C"/>
    <w:rsid w:val="00AF3DCF"/>
    <w:rsid w:val="00AF3DDB"/>
    <w:rsid w:val="00AF3E27"/>
    <w:rsid w:val="00AF3F69"/>
    <w:rsid w:val="00AF401D"/>
    <w:rsid w:val="00AF402D"/>
    <w:rsid w:val="00AF4148"/>
    <w:rsid w:val="00AF41AF"/>
    <w:rsid w:val="00AF42DC"/>
    <w:rsid w:val="00AF4463"/>
    <w:rsid w:val="00AF44CC"/>
    <w:rsid w:val="00AF452B"/>
    <w:rsid w:val="00AF4556"/>
    <w:rsid w:val="00AF456D"/>
    <w:rsid w:val="00AF45CA"/>
    <w:rsid w:val="00AF46DE"/>
    <w:rsid w:val="00AF46FF"/>
    <w:rsid w:val="00AF4747"/>
    <w:rsid w:val="00AF47A8"/>
    <w:rsid w:val="00AF4864"/>
    <w:rsid w:val="00AF4903"/>
    <w:rsid w:val="00AF4908"/>
    <w:rsid w:val="00AF49AC"/>
    <w:rsid w:val="00AF4A42"/>
    <w:rsid w:val="00AF4A75"/>
    <w:rsid w:val="00AF4A9F"/>
    <w:rsid w:val="00AF4AD2"/>
    <w:rsid w:val="00AF4B8E"/>
    <w:rsid w:val="00AF4BB4"/>
    <w:rsid w:val="00AF4C08"/>
    <w:rsid w:val="00AF4C27"/>
    <w:rsid w:val="00AF4C9B"/>
    <w:rsid w:val="00AF4E2F"/>
    <w:rsid w:val="00AF4EA1"/>
    <w:rsid w:val="00AF4FB7"/>
    <w:rsid w:val="00AF5002"/>
    <w:rsid w:val="00AF5035"/>
    <w:rsid w:val="00AF508C"/>
    <w:rsid w:val="00AF5092"/>
    <w:rsid w:val="00AF5162"/>
    <w:rsid w:val="00AF5255"/>
    <w:rsid w:val="00AF5297"/>
    <w:rsid w:val="00AF52B7"/>
    <w:rsid w:val="00AF52F9"/>
    <w:rsid w:val="00AF5381"/>
    <w:rsid w:val="00AF53D9"/>
    <w:rsid w:val="00AF5516"/>
    <w:rsid w:val="00AF559B"/>
    <w:rsid w:val="00AF5606"/>
    <w:rsid w:val="00AF5643"/>
    <w:rsid w:val="00AF56F2"/>
    <w:rsid w:val="00AF57A9"/>
    <w:rsid w:val="00AF588F"/>
    <w:rsid w:val="00AF598E"/>
    <w:rsid w:val="00AF5A61"/>
    <w:rsid w:val="00AF5A7F"/>
    <w:rsid w:val="00AF5B3F"/>
    <w:rsid w:val="00AF5C4E"/>
    <w:rsid w:val="00AF5D45"/>
    <w:rsid w:val="00AF5E80"/>
    <w:rsid w:val="00AF5F01"/>
    <w:rsid w:val="00AF5F19"/>
    <w:rsid w:val="00AF608E"/>
    <w:rsid w:val="00AF613E"/>
    <w:rsid w:val="00AF619B"/>
    <w:rsid w:val="00AF622A"/>
    <w:rsid w:val="00AF6406"/>
    <w:rsid w:val="00AF6408"/>
    <w:rsid w:val="00AF645E"/>
    <w:rsid w:val="00AF6522"/>
    <w:rsid w:val="00AF6525"/>
    <w:rsid w:val="00AF6544"/>
    <w:rsid w:val="00AF6762"/>
    <w:rsid w:val="00AF67A8"/>
    <w:rsid w:val="00AF67AF"/>
    <w:rsid w:val="00AF67D6"/>
    <w:rsid w:val="00AF680A"/>
    <w:rsid w:val="00AF68ED"/>
    <w:rsid w:val="00AF6A82"/>
    <w:rsid w:val="00AF6B06"/>
    <w:rsid w:val="00AF6BF0"/>
    <w:rsid w:val="00AF6CA8"/>
    <w:rsid w:val="00AF6CF8"/>
    <w:rsid w:val="00AF6D30"/>
    <w:rsid w:val="00AF6D95"/>
    <w:rsid w:val="00AF6E3F"/>
    <w:rsid w:val="00AF6E6C"/>
    <w:rsid w:val="00AF6E73"/>
    <w:rsid w:val="00AF6E90"/>
    <w:rsid w:val="00AF6E97"/>
    <w:rsid w:val="00AF6EF2"/>
    <w:rsid w:val="00AF6F42"/>
    <w:rsid w:val="00AF6F53"/>
    <w:rsid w:val="00AF6F88"/>
    <w:rsid w:val="00AF6F94"/>
    <w:rsid w:val="00AF6FBE"/>
    <w:rsid w:val="00AF7023"/>
    <w:rsid w:val="00AF7038"/>
    <w:rsid w:val="00AF70D5"/>
    <w:rsid w:val="00AF70E1"/>
    <w:rsid w:val="00AF719E"/>
    <w:rsid w:val="00AF71F7"/>
    <w:rsid w:val="00AF720F"/>
    <w:rsid w:val="00AF7242"/>
    <w:rsid w:val="00AF73A9"/>
    <w:rsid w:val="00AF7568"/>
    <w:rsid w:val="00AF761A"/>
    <w:rsid w:val="00AF7664"/>
    <w:rsid w:val="00AF76B7"/>
    <w:rsid w:val="00AF777D"/>
    <w:rsid w:val="00AF7832"/>
    <w:rsid w:val="00AF786F"/>
    <w:rsid w:val="00AF78F2"/>
    <w:rsid w:val="00AF7929"/>
    <w:rsid w:val="00AF7989"/>
    <w:rsid w:val="00AF79DF"/>
    <w:rsid w:val="00AF7A69"/>
    <w:rsid w:val="00AF7A94"/>
    <w:rsid w:val="00AF7AE2"/>
    <w:rsid w:val="00AF7B65"/>
    <w:rsid w:val="00AF7BA7"/>
    <w:rsid w:val="00AF7C0E"/>
    <w:rsid w:val="00AF7C20"/>
    <w:rsid w:val="00AF7CB4"/>
    <w:rsid w:val="00AF7D20"/>
    <w:rsid w:val="00AF7E2B"/>
    <w:rsid w:val="00AF7E5B"/>
    <w:rsid w:val="00AF7FAD"/>
    <w:rsid w:val="00AF7FBD"/>
    <w:rsid w:val="00AF7FC0"/>
    <w:rsid w:val="00B0006B"/>
    <w:rsid w:val="00B00083"/>
    <w:rsid w:val="00B001AB"/>
    <w:rsid w:val="00B001B7"/>
    <w:rsid w:val="00B001EB"/>
    <w:rsid w:val="00B00226"/>
    <w:rsid w:val="00B00281"/>
    <w:rsid w:val="00B002F3"/>
    <w:rsid w:val="00B003D8"/>
    <w:rsid w:val="00B004A0"/>
    <w:rsid w:val="00B0057F"/>
    <w:rsid w:val="00B005D6"/>
    <w:rsid w:val="00B0062C"/>
    <w:rsid w:val="00B00642"/>
    <w:rsid w:val="00B00691"/>
    <w:rsid w:val="00B00714"/>
    <w:rsid w:val="00B007C8"/>
    <w:rsid w:val="00B00805"/>
    <w:rsid w:val="00B008C2"/>
    <w:rsid w:val="00B00919"/>
    <w:rsid w:val="00B009BB"/>
    <w:rsid w:val="00B009F5"/>
    <w:rsid w:val="00B00A25"/>
    <w:rsid w:val="00B00A26"/>
    <w:rsid w:val="00B00A5B"/>
    <w:rsid w:val="00B00AC8"/>
    <w:rsid w:val="00B00B13"/>
    <w:rsid w:val="00B00B1D"/>
    <w:rsid w:val="00B00B38"/>
    <w:rsid w:val="00B00B5B"/>
    <w:rsid w:val="00B00B85"/>
    <w:rsid w:val="00B00C8F"/>
    <w:rsid w:val="00B00D91"/>
    <w:rsid w:val="00B00F69"/>
    <w:rsid w:val="00B00FCC"/>
    <w:rsid w:val="00B00FCE"/>
    <w:rsid w:val="00B0109C"/>
    <w:rsid w:val="00B01132"/>
    <w:rsid w:val="00B01152"/>
    <w:rsid w:val="00B01157"/>
    <w:rsid w:val="00B01257"/>
    <w:rsid w:val="00B01287"/>
    <w:rsid w:val="00B01314"/>
    <w:rsid w:val="00B0135D"/>
    <w:rsid w:val="00B0142F"/>
    <w:rsid w:val="00B01436"/>
    <w:rsid w:val="00B0146E"/>
    <w:rsid w:val="00B01605"/>
    <w:rsid w:val="00B0161E"/>
    <w:rsid w:val="00B01632"/>
    <w:rsid w:val="00B016D5"/>
    <w:rsid w:val="00B017AD"/>
    <w:rsid w:val="00B017E0"/>
    <w:rsid w:val="00B01862"/>
    <w:rsid w:val="00B018D0"/>
    <w:rsid w:val="00B01988"/>
    <w:rsid w:val="00B0198E"/>
    <w:rsid w:val="00B01AAB"/>
    <w:rsid w:val="00B01B28"/>
    <w:rsid w:val="00B01D43"/>
    <w:rsid w:val="00B01D74"/>
    <w:rsid w:val="00B01D82"/>
    <w:rsid w:val="00B01D93"/>
    <w:rsid w:val="00B01DA6"/>
    <w:rsid w:val="00B01DBA"/>
    <w:rsid w:val="00B01DFF"/>
    <w:rsid w:val="00B01E5F"/>
    <w:rsid w:val="00B01F87"/>
    <w:rsid w:val="00B01FDC"/>
    <w:rsid w:val="00B01FE3"/>
    <w:rsid w:val="00B02153"/>
    <w:rsid w:val="00B0220A"/>
    <w:rsid w:val="00B02241"/>
    <w:rsid w:val="00B02275"/>
    <w:rsid w:val="00B02282"/>
    <w:rsid w:val="00B022C3"/>
    <w:rsid w:val="00B023C4"/>
    <w:rsid w:val="00B024E8"/>
    <w:rsid w:val="00B024F3"/>
    <w:rsid w:val="00B026EF"/>
    <w:rsid w:val="00B02775"/>
    <w:rsid w:val="00B02788"/>
    <w:rsid w:val="00B02916"/>
    <w:rsid w:val="00B02958"/>
    <w:rsid w:val="00B029B5"/>
    <w:rsid w:val="00B02A01"/>
    <w:rsid w:val="00B02A3F"/>
    <w:rsid w:val="00B02A56"/>
    <w:rsid w:val="00B02AE2"/>
    <w:rsid w:val="00B02B78"/>
    <w:rsid w:val="00B02BE4"/>
    <w:rsid w:val="00B02CE7"/>
    <w:rsid w:val="00B02D26"/>
    <w:rsid w:val="00B02DF3"/>
    <w:rsid w:val="00B02E25"/>
    <w:rsid w:val="00B02E9E"/>
    <w:rsid w:val="00B02EE3"/>
    <w:rsid w:val="00B02FA0"/>
    <w:rsid w:val="00B02FBC"/>
    <w:rsid w:val="00B03096"/>
    <w:rsid w:val="00B030A0"/>
    <w:rsid w:val="00B03155"/>
    <w:rsid w:val="00B0318C"/>
    <w:rsid w:val="00B031A0"/>
    <w:rsid w:val="00B031DF"/>
    <w:rsid w:val="00B032BB"/>
    <w:rsid w:val="00B0333D"/>
    <w:rsid w:val="00B03343"/>
    <w:rsid w:val="00B0338D"/>
    <w:rsid w:val="00B033BB"/>
    <w:rsid w:val="00B0346A"/>
    <w:rsid w:val="00B035B5"/>
    <w:rsid w:val="00B03606"/>
    <w:rsid w:val="00B0370F"/>
    <w:rsid w:val="00B03786"/>
    <w:rsid w:val="00B037C1"/>
    <w:rsid w:val="00B037E9"/>
    <w:rsid w:val="00B03801"/>
    <w:rsid w:val="00B0386D"/>
    <w:rsid w:val="00B0387A"/>
    <w:rsid w:val="00B03A12"/>
    <w:rsid w:val="00B03ACA"/>
    <w:rsid w:val="00B03AE5"/>
    <w:rsid w:val="00B03B30"/>
    <w:rsid w:val="00B03B5A"/>
    <w:rsid w:val="00B03B97"/>
    <w:rsid w:val="00B03C2B"/>
    <w:rsid w:val="00B03C63"/>
    <w:rsid w:val="00B03CC3"/>
    <w:rsid w:val="00B03DEE"/>
    <w:rsid w:val="00B03E25"/>
    <w:rsid w:val="00B03E4A"/>
    <w:rsid w:val="00B03F5F"/>
    <w:rsid w:val="00B0405B"/>
    <w:rsid w:val="00B04064"/>
    <w:rsid w:val="00B040CB"/>
    <w:rsid w:val="00B04134"/>
    <w:rsid w:val="00B04195"/>
    <w:rsid w:val="00B0419F"/>
    <w:rsid w:val="00B041FE"/>
    <w:rsid w:val="00B04227"/>
    <w:rsid w:val="00B0428D"/>
    <w:rsid w:val="00B042F9"/>
    <w:rsid w:val="00B0432F"/>
    <w:rsid w:val="00B0433D"/>
    <w:rsid w:val="00B043CF"/>
    <w:rsid w:val="00B044BA"/>
    <w:rsid w:val="00B044BF"/>
    <w:rsid w:val="00B044E9"/>
    <w:rsid w:val="00B0451B"/>
    <w:rsid w:val="00B0453E"/>
    <w:rsid w:val="00B04585"/>
    <w:rsid w:val="00B046B3"/>
    <w:rsid w:val="00B04831"/>
    <w:rsid w:val="00B04834"/>
    <w:rsid w:val="00B0487E"/>
    <w:rsid w:val="00B048DD"/>
    <w:rsid w:val="00B04936"/>
    <w:rsid w:val="00B0495B"/>
    <w:rsid w:val="00B04AE2"/>
    <w:rsid w:val="00B04B60"/>
    <w:rsid w:val="00B04B6E"/>
    <w:rsid w:val="00B04BDE"/>
    <w:rsid w:val="00B04BFA"/>
    <w:rsid w:val="00B04D04"/>
    <w:rsid w:val="00B04DAC"/>
    <w:rsid w:val="00B04DAF"/>
    <w:rsid w:val="00B04DCC"/>
    <w:rsid w:val="00B04DED"/>
    <w:rsid w:val="00B04DFF"/>
    <w:rsid w:val="00B04EB7"/>
    <w:rsid w:val="00B04F4B"/>
    <w:rsid w:val="00B0504D"/>
    <w:rsid w:val="00B050D7"/>
    <w:rsid w:val="00B050E1"/>
    <w:rsid w:val="00B050E4"/>
    <w:rsid w:val="00B051BA"/>
    <w:rsid w:val="00B051C8"/>
    <w:rsid w:val="00B05223"/>
    <w:rsid w:val="00B0526B"/>
    <w:rsid w:val="00B05314"/>
    <w:rsid w:val="00B053A4"/>
    <w:rsid w:val="00B05583"/>
    <w:rsid w:val="00B05611"/>
    <w:rsid w:val="00B05658"/>
    <w:rsid w:val="00B05724"/>
    <w:rsid w:val="00B05736"/>
    <w:rsid w:val="00B057B3"/>
    <w:rsid w:val="00B057FF"/>
    <w:rsid w:val="00B0587B"/>
    <w:rsid w:val="00B05989"/>
    <w:rsid w:val="00B059D4"/>
    <w:rsid w:val="00B05A12"/>
    <w:rsid w:val="00B05ADE"/>
    <w:rsid w:val="00B05B44"/>
    <w:rsid w:val="00B05C66"/>
    <w:rsid w:val="00B05C95"/>
    <w:rsid w:val="00B05CD2"/>
    <w:rsid w:val="00B05E02"/>
    <w:rsid w:val="00B05E46"/>
    <w:rsid w:val="00B05E72"/>
    <w:rsid w:val="00B05ED2"/>
    <w:rsid w:val="00B05EE7"/>
    <w:rsid w:val="00B05FFC"/>
    <w:rsid w:val="00B06237"/>
    <w:rsid w:val="00B06315"/>
    <w:rsid w:val="00B06374"/>
    <w:rsid w:val="00B063B7"/>
    <w:rsid w:val="00B063D8"/>
    <w:rsid w:val="00B0646A"/>
    <w:rsid w:val="00B06497"/>
    <w:rsid w:val="00B0656F"/>
    <w:rsid w:val="00B065BA"/>
    <w:rsid w:val="00B06633"/>
    <w:rsid w:val="00B066C8"/>
    <w:rsid w:val="00B06869"/>
    <w:rsid w:val="00B06894"/>
    <w:rsid w:val="00B06921"/>
    <w:rsid w:val="00B06986"/>
    <w:rsid w:val="00B06A2E"/>
    <w:rsid w:val="00B06AC8"/>
    <w:rsid w:val="00B06B2E"/>
    <w:rsid w:val="00B06B6E"/>
    <w:rsid w:val="00B06BB9"/>
    <w:rsid w:val="00B06C43"/>
    <w:rsid w:val="00B06CE0"/>
    <w:rsid w:val="00B06D11"/>
    <w:rsid w:val="00B06D9B"/>
    <w:rsid w:val="00B06DDF"/>
    <w:rsid w:val="00B06E92"/>
    <w:rsid w:val="00B06F6A"/>
    <w:rsid w:val="00B07054"/>
    <w:rsid w:val="00B07072"/>
    <w:rsid w:val="00B070CA"/>
    <w:rsid w:val="00B0710E"/>
    <w:rsid w:val="00B07143"/>
    <w:rsid w:val="00B07188"/>
    <w:rsid w:val="00B07201"/>
    <w:rsid w:val="00B07274"/>
    <w:rsid w:val="00B07276"/>
    <w:rsid w:val="00B072D4"/>
    <w:rsid w:val="00B07356"/>
    <w:rsid w:val="00B07406"/>
    <w:rsid w:val="00B0740D"/>
    <w:rsid w:val="00B0744A"/>
    <w:rsid w:val="00B07456"/>
    <w:rsid w:val="00B07497"/>
    <w:rsid w:val="00B074FE"/>
    <w:rsid w:val="00B07538"/>
    <w:rsid w:val="00B075DE"/>
    <w:rsid w:val="00B07656"/>
    <w:rsid w:val="00B0770E"/>
    <w:rsid w:val="00B07937"/>
    <w:rsid w:val="00B07976"/>
    <w:rsid w:val="00B079C3"/>
    <w:rsid w:val="00B079E0"/>
    <w:rsid w:val="00B07A84"/>
    <w:rsid w:val="00B07AD9"/>
    <w:rsid w:val="00B07BE7"/>
    <w:rsid w:val="00B07C28"/>
    <w:rsid w:val="00B07E29"/>
    <w:rsid w:val="00B07F57"/>
    <w:rsid w:val="00B1000A"/>
    <w:rsid w:val="00B1002E"/>
    <w:rsid w:val="00B10081"/>
    <w:rsid w:val="00B10089"/>
    <w:rsid w:val="00B1009C"/>
    <w:rsid w:val="00B100ED"/>
    <w:rsid w:val="00B1013E"/>
    <w:rsid w:val="00B101C0"/>
    <w:rsid w:val="00B1020C"/>
    <w:rsid w:val="00B10259"/>
    <w:rsid w:val="00B10344"/>
    <w:rsid w:val="00B1043F"/>
    <w:rsid w:val="00B1048D"/>
    <w:rsid w:val="00B10492"/>
    <w:rsid w:val="00B1049F"/>
    <w:rsid w:val="00B1058F"/>
    <w:rsid w:val="00B10602"/>
    <w:rsid w:val="00B1065A"/>
    <w:rsid w:val="00B106A3"/>
    <w:rsid w:val="00B106B9"/>
    <w:rsid w:val="00B107B2"/>
    <w:rsid w:val="00B10961"/>
    <w:rsid w:val="00B109BB"/>
    <w:rsid w:val="00B109E6"/>
    <w:rsid w:val="00B10AAD"/>
    <w:rsid w:val="00B10AD8"/>
    <w:rsid w:val="00B10C3F"/>
    <w:rsid w:val="00B10C66"/>
    <w:rsid w:val="00B10CA3"/>
    <w:rsid w:val="00B10CA9"/>
    <w:rsid w:val="00B10CCC"/>
    <w:rsid w:val="00B10D03"/>
    <w:rsid w:val="00B10D40"/>
    <w:rsid w:val="00B10DFA"/>
    <w:rsid w:val="00B10E50"/>
    <w:rsid w:val="00B10E78"/>
    <w:rsid w:val="00B10E7B"/>
    <w:rsid w:val="00B10F01"/>
    <w:rsid w:val="00B10FF6"/>
    <w:rsid w:val="00B10FF9"/>
    <w:rsid w:val="00B11015"/>
    <w:rsid w:val="00B11060"/>
    <w:rsid w:val="00B11064"/>
    <w:rsid w:val="00B1108B"/>
    <w:rsid w:val="00B110CB"/>
    <w:rsid w:val="00B1112F"/>
    <w:rsid w:val="00B11138"/>
    <w:rsid w:val="00B11213"/>
    <w:rsid w:val="00B11235"/>
    <w:rsid w:val="00B112ED"/>
    <w:rsid w:val="00B114D6"/>
    <w:rsid w:val="00B114F9"/>
    <w:rsid w:val="00B114FA"/>
    <w:rsid w:val="00B1153E"/>
    <w:rsid w:val="00B11573"/>
    <w:rsid w:val="00B116CB"/>
    <w:rsid w:val="00B116F4"/>
    <w:rsid w:val="00B118C4"/>
    <w:rsid w:val="00B118F5"/>
    <w:rsid w:val="00B11A5F"/>
    <w:rsid w:val="00B11CB9"/>
    <w:rsid w:val="00B11D47"/>
    <w:rsid w:val="00B11E7C"/>
    <w:rsid w:val="00B11E95"/>
    <w:rsid w:val="00B11ED5"/>
    <w:rsid w:val="00B11EE0"/>
    <w:rsid w:val="00B11F21"/>
    <w:rsid w:val="00B11F6F"/>
    <w:rsid w:val="00B11FC9"/>
    <w:rsid w:val="00B121D0"/>
    <w:rsid w:val="00B1220D"/>
    <w:rsid w:val="00B1227B"/>
    <w:rsid w:val="00B122E6"/>
    <w:rsid w:val="00B12318"/>
    <w:rsid w:val="00B12344"/>
    <w:rsid w:val="00B1234A"/>
    <w:rsid w:val="00B123A3"/>
    <w:rsid w:val="00B123A6"/>
    <w:rsid w:val="00B123AF"/>
    <w:rsid w:val="00B12427"/>
    <w:rsid w:val="00B12509"/>
    <w:rsid w:val="00B125EF"/>
    <w:rsid w:val="00B127F0"/>
    <w:rsid w:val="00B12839"/>
    <w:rsid w:val="00B12872"/>
    <w:rsid w:val="00B12AB7"/>
    <w:rsid w:val="00B12BDA"/>
    <w:rsid w:val="00B12C7D"/>
    <w:rsid w:val="00B12CCF"/>
    <w:rsid w:val="00B12CDF"/>
    <w:rsid w:val="00B12D0E"/>
    <w:rsid w:val="00B12D5C"/>
    <w:rsid w:val="00B12D6C"/>
    <w:rsid w:val="00B12D7F"/>
    <w:rsid w:val="00B12D90"/>
    <w:rsid w:val="00B12DCE"/>
    <w:rsid w:val="00B12ECD"/>
    <w:rsid w:val="00B12EFD"/>
    <w:rsid w:val="00B1312D"/>
    <w:rsid w:val="00B13172"/>
    <w:rsid w:val="00B1324A"/>
    <w:rsid w:val="00B1325C"/>
    <w:rsid w:val="00B132B5"/>
    <w:rsid w:val="00B13315"/>
    <w:rsid w:val="00B1338B"/>
    <w:rsid w:val="00B13453"/>
    <w:rsid w:val="00B134E7"/>
    <w:rsid w:val="00B1365C"/>
    <w:rsid w:val="00B13718"/>
    <w:rsid w:val="00B1391F"/>
    <w:rsid w:val="00B13922"/>
    <w:rsid w:val="00B13B75"/>
    <w:rsid w:val="00B13D70"/>
    <w:rsid w:val="00B13DC0"/>
    <w:rsid w:val="00B13E89"/>
    <w:rsid w:val="00B13EB8"/>
    <w:rsid w:val="00B13EC4"/>
    <w:rsid w:val="00B13F56"/>
    <w:rsid w:val="00B13FC5"/>
    <w:rsid w:val="00B13FDC"/>
    <w:rsid w:val="00B140F8"/>
    <w:rsid w:val="00B14131"/>
    <w:rsid w:val="00B14149"/>
    <w:rsid w:val="00B14202"/>
    <w:rsid w:val="00B142B2"/>
    <w:rsid w:val="00B14305"/>
    <w:rsid w:val="00B14372"/>
    <w:rsid w:val="00B143BE"/>
    <w:rsid w:val="00B1444B"/>
    <w:rsid w:val="00B144B9"/>
    <w:rsid w:val="00B144BF"/>
    <w:rsid w:val="00B144F7"/>
    <w:rsid w:val="00B14512"/>
    <w:rsid w:val="00B1460A"/>
    <w:rsid w:val="00B146A8"/>
    <w:rsid w:val="00B146B4"/>
    <w:rsid w:val="00B14740"/>
    <w:rsid w:val="00B14755"/>
    <w:rsid w:val="00B147F6"/>
    <w:rsid w:val="00B1487B"/>
    <w:rsid w:val="00B14890"/>
    <w:rsid w:val="00B1498D"/>
    <w:rsid w:val="00B14993"/>
    <w:rsid w:val="00B14A10"/>
    <w:rsid w:val="00B14A86"/>
    <w:rsid w:val="00B14B43"/>
    <w:rsid w:val="00B14C8F"/>
    <w:rsid w:val="00B14CED"/>
    <w:rsid w:val="00B14E04"/>
    <w:rsid w:val="00B14E0E"/>
    <w:rsid w:val="00B14EA1"/>
    <w:rsid w:val="00B14EAD"/>
    <w:rsid w:val="00B14F17"/>
    <w:rsid w:val="00B15002"/>
    <w:rsid w:val="00B15055"/>
    <w:rsid w:val="00B15197"/>
    <w:rsid w:val="00B152D7"/>
    <w:rsid w:val="00B153BB"/>
    <w:rsid w:val="00B15420"/>
    <w:rsid w:val="00B15475"/>
    <w:rsid w:val="00B154AD"/>
    <w:rsid w:val="00B154DE"/>
    <w:rsid w:val="00B1555F"/>
    <w:rsid w:val="00B1563C"/>
    <w:rsid w:val="00B15777"/>
    <w:rsid w:val="00B15796"/>
    <w:rsid w:val="00B157FA"/>
    <w:rsid w:val="00B1593D"/>
    <w:rsid w:val="00B1599E"/>
    <w:rsid w:val="00B15A3B"/>
    <w:rsid w:val="00B15A57"/>
    <w:rsid w:val="00B15A6C"/>
    <w:rsid w:val="00B15ABC"/>
    <w:rsid w:val="00B15AFD"/>
    <w:rsid w:val="00B15B15"/>
    <w:rsid w:val="00B15B69"/>
    <w:rsid w:val="00B15BCE"/>
    <w:rsid w:val="00B15C14"/>
    <w:rsid w:val="00B15C4D"/>
    <w:rsid w:val="00B15CA5"/>
    <w:rsid w:val="00B15D31"/>
    <w:rsid w:val="00B15D73"/>
    <w:rsid w:val="00B15D7E"/>
    <w:rsid w:val="00B15DD8"/>
    <w:rsid w:val="00B15DF6"/>
    <w:rsid w:val="00B15E3F"/>
    <w:rsid w:val="00B15E4D"/>
    <w:rsid w:val="00B15EBB"/>
    <w:rsid w:val="00B15F76"/>
    <w:rsid w:val="00B160BE"/>
    <w:rsid w:val="00B16106"/>
    <w:rsid w:val="00B161C8"/>
    <w:rsid w:val="00B1624B"/>
    <w:rsid w:val="00B1626F"/>
    <w:rsid w:val="00B16276"/>
    <w:rsid w:val="00B162DC"/>
    <w:rsid w:val="00B163C1"/>
    <w:rsid w:val="00B163C8"/>
    <w:rsid w:val="00B163DE"/>
    <w:rsid w:val="00B16400"/>
    <w:rsid w:val="00B16468"/>
    <w:rsid w:val="00B16636"/>
    <w:rsid w:val="00B16643"/>
    <w:rsid w:val="00B1664E"/>
    <w:rsid w:val="00B1672C"/>
    <w:rsid w:val="00B1675E"/>
    <w:rsid w:val="00B1679E"/>
    <w:rsid w:val="00B16900"/>
    <w:rsid w:val="00B16A45"/>
    <w:rsid w:val="00B16C8B"/>
    <w:rsid w:val="00B16C95"/>
    <w:rsid w:val="00B16CB3"/>
    <w:rsid w:val="00B16CDA"/>
    <w:rsid w:val="00B16CDB"/>
    <w:rsid w:val="00B16D07"/>
    <w:rsid w:val="00B16D50"/>
    <w:rsid w:val="00B16E5C"/>
    <w:rsid w:val="00B16EBD"/>
    <w:rsid w:val="00B16ED3"/>
    <w:rsid w:val="00B16ED7"/>
    <w:rsid w:val="00B16F09"/>
    <w:rsid w:val="00B16F79"/>
    <w:rsid w:val="00B16FFF"/>
    <w:rsid w:val="00B17169"/>
    <w:rsid w:val="00B171C9"/>
    <w:rsid w:val="00B1722D"/>
    <w:rsid w:val="00B173AA"/>
    <w:rsid w:val="00B173D5"/>
    <w:rsid w:val="00B173E6"/>
    <w:rsid w:val="00B173ED"/>
    <w:rsid w:val="00B17457"/>
    <w:rsid w:val="00B17470"/>
    <w:rsid w:val="00B174B3"/>
    <w:rsid w:val="00B174BF"/>
    <w:rsid w:val="00B1753F"/>
    <w:rsid w:val="00B176FD"/>
    <w:rsid w:val="00B17722"/>
    <w:rsid w:val="00B17761"/>
    <w:rsid w:val="00B17855"/>
    <w:rsid w:val="00B179EC"/>
    <w:rsid w:val="00B179F9"/>
    <w:rsid w:val="00B17B1B"/>
    <w:rsid w:val="00B17B3F"/>
    <w:rsid w:val="00B17BDE"/>
    <w:rsid w:val="00B17C01"/>
    <w:rsid w:val="00B17C32"/>
    <w:rsid w:val="00B17C49"/>
    <w:rsid w:val="00B17CC8"/>
    <w:rsid w:val="00B17D14"/>
    <w:rsid w:val="00B17D40"/>
    <w:rsid w:val="00B17D72"/>
    <w:rsid w:val="00B17DF2"/>
    <w:rsid w:val="00B17E89"/>
    <w:rsid w:val="00B17F0F"/>
    <w:rsid w:val="00B17F45"/>
    <w:rsid w:val="00B2014C"/>
    <w:rsid w:val="00B2022D"/>
    <w:rsid w:val="00B2029D"/>
    <w:rsid w:val="00B203AA"/>
    <w:rsid w:val="00B203BC"/>
    <w:rsid w:val="00B20474"/>
    <w:rsid w:val="00B204CD"/>
    <w:rsid w:val="00B2051B"/>
    <w:rsid w:val="00B2058C"/>
    <w:rsid w:val="00B205CC"/>
    <w:rsid w:val="00B20637"/>
    <w:rsid w:val="00B2063D"/>
    <w:rsid w:val="00B2074E"/>
    <w:rsid w:val="00B20786"/>
    <w:rsid w:val="00B2078E"/>
    <w:rsid w:val="00B20878"/>
    <w:rsid w:val="00B20904"/>
    <w:rsid w:val="00B20927"/>
    <w:rsid w:val="00B20941"/>
    <w:rsid w:val="00B20B72"/>
    <w:rsid w:val="00B20DB9"/>
    <w:rsid w:val="00B20EC5"/>
    <w:rsid w:val="00B20ED4"/>
    <w:rsid w:val="00B20EE7"/>
    <w:rsid w:val="00B20EEF"/>
    <w:rsid w:val="00B20F1A"/>
    <w:rsid w:val="00B20F29"/>
    <w:rsid w:val="00B2113E"/>
    <w:rsid w:val="00B2115A"/>
    <w:rsid w:val="00B21195"/>
    <w:rsid w:val="00B211F8"/>
    <w:rsid w:val="00B21238"/>
    <w:rsid w:val="00B2138E"/>
    <w:rsid w:val="00B2139F"/>
    <w:rsid w:val="00B2146C"/>
    <w:rsid w:val="00B21474"/>
    <w:rsid w:val="00B214B7"/>
    <w:rsid w:val="00B214D3"/>
    <w:rsid w:val="00B216B2"/>
    <w:rsid w:val="00B216E1"/>
    <w:rsid w:val="00B21737"/>
    <w:rsid w:val="00B21773"/>
    <w:rsid w:val="00B2186F"/>
    <w:rsid w:val="00B218C7"/>
    <w:rsid w:val="00B21959"/>
    <w:rsid w:val="00B219B2"/>
    <w:rsid w:val="00B219F8"/>
    <w:rsid w:val="00B21A14"/>
    <w:rsid w:val="00B21BF8"/>
    <w:rsid w:val="00B21C34"/>
    <w:rsid w:val="00B21CEB"/>
    <w:rsid w:val="00B21CF1"/>
    <w:rsid w:val="00B21D70"/>
    <w:rsid w:val="00B21DB2"/>
    <w:rsid w:val="00B21DE8"/>
    <w:rsid w:val="00B21F6B"/>
    <w:rsid w:val="00B2201A"/>
    <w:rsid w:val="00B221FD"/>
    <w:rsid w:val="00B222EC"/>
    <w:rsid w:val="00B222FB"/>
    <w:rsid w:val="00B2232B"/>
    <w:rsid w:val="00B223B6"/>
    <w:rsid w:val="00B2243F"/>
    <w:rsid w:val="00B2245E"/>
    <w:rsid w:val="00B224D2"/>
    <w:rsid w:val="00B225BD"/>
    <w:rsid w:val="00B225D1"/>
    <w:rsid w:val="00B2267C"/>
    <w:rsid w:val="00B226FE"/>
    <w:rsid w:val="00B22729"/>
    <w:rsid w:val="00B22773"/>
    <w:rsid w:val="00B227DE"/>
    <w:rsid w:val="00B22804"/>
    <w:rsid w:val="00B2280A"/>
    <w:rsid w:val="00B228C6"/>
    <w:rsid w:val="00B22939"/>
    <w:rsid w:val="00B22957"/>
    <w:rsid w:val="00B22A0B"/>
    <w:rsid w:val="00B22ACC"/>
    <w:rsid w:val="00B22B6F"/>
    <w:rsid w:val="00B22BDD"/>
    <w:rsid w:val="00B22C6C"/>
    <w:rsid w:val="00B22D32"/>
    <w:rsid w:val="00B22D3B"/>
    <w:rsid w:val="00B22DBE"/>
    <w:rsid w:val="00B22DC7"/>
    <w:rsid w:val="00B22E2A"/>
    <w:rsid w:val="00B22E32"/>
    <w:rsid w:val="00B22E57"/>
    <w:rsid w:val="00B22E8D"/>
    <w:rsid w:val="00B22EBD"/>
    <w:rsid w:val="00B22F0C"/>
    <w:rsid w:val="00B2303E"/>
    <w:rsid w:val="00B2306D"/>
    <w:rsid w:val="00B230C1"/>
    <w:rsid w:val="00B230D6"/>
    <w:rsid w:val="00B2315C"/>
    <w:rsid w:val="00B2324F"/>
    <w:rsid w:val="00B23294"/>
    <w:rsid w:val="00B2335D"/>
    <w:rsid w:val="00B23363"/>
    <w:rsid w:val="00B23398"/>
    <w:rsid w:val="00B233BA"/>
    <w:rsid w:val="00B234A0"/>
    <w:rsid w:val="00B234C6"/>
    <w:rsid w:val="00B234D5"/>
    <w:rsid w:val="00B2351D"/>
    <w:rsid w:val="00B23577"/>
    <w:rsid w:val="00B235CF"/>
    <w:rsid w:val="00B23634"/>
    <w:rsid w:val="00B23673"/>
    <w:rsid w:val="00B2377A"/>
    <w:rsid w:val="00B23787"/>
    <w:rsid w:val="00B237D9"/>
    <w:rsid w:val="00B237E3"/>
    <w:rsid w:val="00B237EB"/>
    <w:rsid w:val="00B237EE"/>
    <w:rsid w:val="00B23855"/>
    <w:rsid w:val="00B2385A"/>
    <w:rsid w:val="00B238DF"/>
    <w:rsid w:val="00B23955"/>
    <w:rsid w:val="00B23AA2"/>
    <w:rsid w:val="00B23BD5"/>
    <w:rsid w:val="00B23C5A"/>
    <w:rsid w:val="00B23C91"/>
    <w:rsid w:val="00B23CA1"/>
    <w:rsid w:val="00B23CCF"/>
    <w:rsid w:val="00B23CF3"/>
    <w:rsid w:val="00B23CFF"/>
    <w:rsid w:val="00B23DD0"/>
    <w:rsid w:val="00B23DE7"/>
    <w:rsid w:val="00B23E0B"/>
    <w:rsid w:val="00B23E2D"/>
    <w:rsid w:val="00B23E36"/>
    <w:rsid w:val="00B23E88"/>
    <w:rsid w:val="00B23EB3"/>
    <w:rsid w:val="00B23EB8"/>
    <w:rsid w:val="00B23ED0"/>
    <w:rsid w:val="00B23EDD"/>
    <w:rsid w:val="00B23F34"/>
    <w:rsid w:val="00B23FCB"/>
    <w:rsid w:val="00B24050"/>
    <w:rsid w:val="00B2405C"/>
    <w:rsid w:val="00B24077"/>
    <w:rsid w:val="00B24161"/>
    <w:rsid w:val="00B2426C"/>
    <w:rsid w:val="00B24301"/>
    <w:rsid w:val="00B2430F"/>
    <w:rsid w:val="00B24322"/>
    <w:rsid w:val="00B243BF"/>
    <w:rsid w:val="00B243CB"/>
    <w:rsid w:val="00B24577"/>
    <w:rsid w:val="00B2482E"/>
    <w:rsid w:val="00B24831"/>
    <w:rsid w:val="00B2493E"/>
    <w:rsid w:val="00B2496F"/>
    <w:rsid w:val="00B24AD7"/>
    <w:rsid w:val="00B24B6F"/>
    <w:rsid w:val="00B24BAC"/>
    <w:rsid w:val="00B24C84"/>
    <w:rsid w:val="00B24CE0"/>
    <w:rsid w:val="00B24CF4"/>
    <w:rsid w:val="00B24D07"/>
    <w:rsid w:val="00B24D8C"/>
    <w:rsid w:val="00B24DC2"/>
    <w:rsid w:val="00B24DCC"/>
    <w:rsid w:val="00B24E03"/>
    <w:rsid w:val="00B24E2E"/>
    <w:rsid w:val="00B250E7"/>
    <w:rsid w:val="00B25184"/>
    <w:rsid w:val="00B251C1"/>
    <w:rsid w:val="00B25454"/>
    <w:rsid w:val="00B25484"/>
    <w:rsid w:val="00B25489"/>
    <w:rsid w:val="00B254B6"/>
    <w:rsid w:val="00B254B7"/>
    <w:rsid w:val="00B254E4"/>
    <w:rsid w:val="00B255DB"/>
    <w:rsid w:val="00B25621"/>
    <w:rsid w:val="00B2565A"/>
    <w:rsid w:val="00B2573D"/>
    <w:rsid w:val="00B25806"/>
    <w:rsid w:val="00B25974"/>
    <w:rsid w:val="00B25B02"/>
    <w:rsid w:val="00B25B10"/>
    <w:rsid w:val="00B25BC4"/>
    <w:rsid w:val="00B25BD7"/>
    <w:rsid w:val="00B25BE5"/>
    <w:rsid w:val="00B25C28"/>
    <w:rsid w:val="00B25D6A"/>
    <w:rsid w:val="00B25E95"/>
    <w:rsid w:val="00B25F2D"/>
    <w:rsid w:val="00B25F42"/>
    <w:rsid w:val="00B25F69"/>
    <w:rsid w:val="00B25F8C"/>
    <w:rsid w:val="00B25FAE"/>
    <w:rsid w:val="00B25FB6"/>
    <w:rsid w:val="00B26118"/>
    <w:rsid w:val="00B261D2"/>
    <w:rsid w:val="00B2620F"/>
    <w:rsid w:val="00B26281"/>
    <w:rsid w:val="00B2628D"/>
    <w:rsid w:val="00B262F8"/>
    <w:rsid w:val="00B2630A"/>
    <w:rsid w:val="00B2634F"/>
    <w:rsid w:val="00B26366"/>
    <w:rsid w:val="00B26382"/>
    <w:rsid w:val="00B2646D"/>
    <w:rsid w:val="00B26487"/>
    <w:rsid w:val="00B264B4"/>
    <w:rsid w:val="00B26542"/>
    <w:rsid w:val="00B265E8"/>
    <w:rsid w:val="00B26647"/>
    <w:rsid w:val="00B26724"/>
    <w:rsid w:val="00B2675A"/>
    <w:rsid w:val="00B2683D"/>
    <w:rsid w:val="00B26843"/>
    <w:rsid w:val="00B26871"/>
    <w:rsid w:val="00B26913"/>
    <w:rsid w:val="00B26953"/>
    <w:rsid w:val="00B2697F"/>
    <w:rsid w:val="00B26987"/>
    <w:rsid w:val="00B26A17"/>
    <w:rsid w:val="00B26A43"/>
    <w:rsid w:val="00B26B00"/>
    <w:rsid w:val="00B26B11"/>
    <w:rsid w:val="00B26BE5"/>
    <w:rsid w:val="00B26BE7"/>
    <w:rsid w:val="00B26C59"/>
    <w:rsid w:val="00B26CB7"/>
    <w:rsid w:val="00B26D89"/>
    <w:rsid w:val="00B26DF3"/>
    <w:rsid w:val="00B26E62"/>
    <w:rsid w:val="00B26EA9"/>
    <w:rsid w:val="00B270B9"/>
    <w:rsid w:val="00B270CB"/>
    <w:rsid w:val="00B271BD"/>
    <w:rsid w:val="00B27229"/>
    <w:rsid w:val="00B2727C"/>
    <w:rsid w:val="00B27314"/>
    <w:rsid w:val="00B27351"/>
    <w:rsid w:val="00B273F3"/>
    <w:rsid w:val="00B2755C"/>
    <w:rsid w:val="00B27595"/>
    <w:rsid w:val="00B27639"/>
    <w:rsid w:val="00B276FA"/>
    <w:rsid w:val="00B27787"/>
    <w:rsid w:val="00B27791"/>
    <w:rsid w:val="00B277EA"/>
    <w:rsid w:val="00B2786B"/>
    <w:rsid w:val="00B27877"/>
    <w:rsid w:val="00B279A5"/>
    <w:rsid w:val="00B27A3A"/>
    <w:rsid w:val="00B27A64"/>
    <w:rsid w:val="00B27AEC"/>
    <w:rsid w:val="00B27B95"/>
    <w:rsid w:val="00B27B98"/>
    <w:rsid w:val="00B27C75"/>
    <w:rsid w:val="00B27D34"/>
    <w:rsid w:val="00B27D90"/>
    <w:rsid w:val="00B27DA4"/>
    <w:rsid w:val="00B27DFB"/>
    <w:rsid w:val="00B27E2A"/>
    <w:rsid w:val="00B27E6E"/>
    <w:rsid w:val="00B27EB4"/>
    <w:rsid w:val="00B27F0B"/>
    <w:rsid w:val="00B27F3C"/>
    <w:rsid w:val="00B27FBE"/>
    <w:rsid w:val="00B300E8"/>
    <w:rsid w:val="00B30125"/>
    <w:rsid w:val="00B301CE"/>
    <w:rsid w:val="00B301D0"/>
    <w:rsid w:val="00B301F7"/>
    <w:rsid w:val="00B30214"/>
    <w:rsid w:val="00B302E3"/>
    <w:rsid w:val="00B30325"/>
    <w:rsid w:val="00B30335"/>
    <w:rsid w:val="00B303E6"/>
    <w:rsid w:val="00B3040C"/>
    <w:rsid w:val="00B3045A"/>
    <w:rsid w:val="00B304D7"/>
    <w:rsid w:val="00B3051F"/>
    <w:rsid w:val="00B30556"/>
    <w:rsid w:val="00B3055B"/>
    <w:rsid w:val="00B3057E"/>
    <w:rsid w:val="00B305EA"/>
    <w:rsid w:val="00B305F8"/>
    <w:rsid w:val="00B30621"/>
    <w:rsid w:val="00B30672"/>
    <w:rsid w:val="00B307E4"/>
    <w:rsid w:val="00B307F9"/>
    <w:rsid w:val="00B30810"/>
    <w:rsid w:val="00B308CE"/>
    <w:rsid w:val="00B308D8"/>
    <w:rsid w:val="00B3093D"/>
    <w:rsid w:val="00B30954"/>
    <w:rsid w:val="00B30996"/>
    <w:rsid w:val="00B309B7"/>
    <w:rsid w:val="00B30A2A"/>
    <w:rsid w:val="00B30A90"/>
    <w:rsid w:val="00B30AE1"/>
    <w:rsid w:val="00B30AEA"/>
    <w:rsid w:val="00B30BE7"/>
    <w:rsid w:val="00B30BE9"/>
    <w:rsid w:val="00B30C38"/>
    <w:rsid w:val="00B30D53"/>
    <w:rsid w:val="00B30D57"/>
    <w:rsid w:val="00B30E1A"/>
    <w:rsid w:val="00B30E1D"/>
    <w:rsid w:val="00B30E4B"/>
    <w:rsid w:val="00B31046"/>
    <w:rsid w:val="00B310A2"/>
    <w:rsid w:val="00B310C8"/>
    <w:rsid w:val="00B31164"/>
    <w:rsid w:val="00B3121B"/>
    <w:rsid w:val="00B3129B"/>
    <w:rsid w:val="00B312F3"/>
    <w:rsid w:val="00B31374"/>
    <w:rsid w:val="00B31378"/>
    <w:rsid w:val="00B3138F"/>
    <w:rsid w:val="00B313A4"/>
    <w:rsid w:val="00B3142C"/>
    <w:rsid w:val="00B31478"/>
    <w:rsid w:val="00B31509"/>
    <w:rsid w:val="00B315A3"/>
    <w:rsid w:val="00B3163F"/>
    <w:rsid w:val="00B31776"/>
    <w:rsid w:val="00B317DC"/>
    <w:rsid w:val="00B31823"/>
    <w:rsid w:val="00B31870"/>
    <w:rsid w:val="00B319C3"/>
    <w:rsid w:val="00B31AE0"/>
    <w:rsid w:val="00B31B5C"/>
    <w:rsid w:val="00B31C77"/>
    <w:rsid w:val="00B31EEA"/>
    <w:rsid w:val="00B31F1C"/>
    <w:rsid w:val="00B32052"/>
    <w:rsid w:val="00B320B8"/>
    <w:rsid w:val="00B3210D"/>
    <w:rsid w:val="00B321CF"/>
    <w:rsid w:val="00B321F3"/>
    <w:rsid w:val="00B321F5"/>
    <w:rsid w:val="00B32263"/>
    <w:rsid w:val="00B322B6"/>
    <w:rsid w:val="00B32301"/>
    <w:rsid w:val="00B3231B"/>
    <w:rsid w:val="00B3237C"/>
    <w:rsid w:val="00B323BC"/>
    <w:rsid w:val="00B323C4"/>
    <w:rsid w:val="00B3247C"/>
    <w:rsid w:val="00B3248D"/>
    <w:rsid w:val="00B325CF"/>
    <w:rsid w:val="00B3261C"/>
    <w:rsid w:val="00B32800"/>
    <w:rsid w:val="00B32985"/>
    <w:rsid w:val="00B32992"/>
    <w:rsid w:val="00B329DC"/>
    <w:rsid w:val="00B32A0F"/>
    <w:rsid w:val="00B32A52"/>
    <w:rsid w:val="00B32A5B"/>
    <w:rsid w:val="00B32B96"/>
    <w:rsid w:val="00B32C58"/>
    <w:rsid w:val="00B32CA6"/>
    <w:rsid w:val="00B32DD1"/>
    <w:rsid w:val="00B32EAA"/>
    <w:rsid w:val="00B33032"/>
    <w:rsid w:val="00B3318B"/>
    <w:rsid w:val="00B331B6"/>
    <w:rsid w:val="00B331DA"/>
    <w:rsid w:val="00B3329E"/>
    <w:rsid w:val="00B332F2"/>
    <w:rsid w:val="00B33319"/>
    <w:rsid w:val="00B33403"/>
    <w:rsid w:val="00B33438"/>
    <w:rsid w:val="00B3349E"/>
    <w:rsid w:val="00B33565"/>
    <w:rsid w:val="00B335B2"/>
    <w:rsid w:val="00B335C2"/>
    <w:rsid w:val="00B33619"/>
    <w:rsid w:val="00B336AA"/>
    <w:rsid w:val="00B337CD"/>
    <w:rsid w:val="00B338CD"/>
    <w:rsid w:val="00B33943"/>
    <w:rsid w:val="00B33A55"/>
    <w:rsid w:val="00B33B3E"/>
    <w:rsid w:val="00B33BA4"/>
    <w:rsid w:val="00B33BDE"/>
    <w:rsid w:val="00B33CCF"/>
    <w:rsid w:val="00B33D42"/>
    <w:rsid w:val="00B33DEA"/>
    <w:rsid w:val="00B33E61"/>
    <w:rsid w:val="00B33E81"/>
    <w:rsid w:val="00B34003"/>
    <w:rsid w:val="00B340DA"/>
    <w:rsid w:val="00B340F0"/>
    <w:rsid w:val="00B3413B"/>
    <w:rsid w:val="00B3414B"/>
    <w:rsid w:val="00B3423E"/>
    <w:rsid w:val="00B343FA"/>
    <w:rsid w:val="00B3440E"/>
    <w:rsid w:val="00B344C9"/>
    <w:rsid w:val="00B3455A"/>
    <w:rsid w:val="00B346CB"/>
    <w:rsid w:val="00B348CD"/>
    <w:rsid w:val="00B3491C"/>
    <w:rsid w:val="00B34950"/>
    <w:rsid w:val="00B34979"/>
    <w:rsid w:val="00B34AB0"/>
    <w:rsid w:val="00B34B24"/>
    <w:rsid w:val="00B34C5D"/>
    <w:rsid w:val="00B34CFC"/>
    <w:rsid w:val="00B34DF9"/>
    <w:rsid w:val="00B34E01"/>
    <w:rsid w:val="00B34E17"/>
    <w:rsid w:val="00B34E34"/>
    <w:rsid w:val="00B34E54"/>
    <w:rsid w:val="00B34E7C"/>
    <w:rsid w:val="00B34ED9"/>
    <w:rsid w:val="00B34FCA"/>
    <w:rsid w:val="00B34FE9"/>
    <w:rsid w:val="00B35006"/>
    <w:rsid w:val="00B35009"/>
    <w:rsid w:val="00B35059"/>
    <w:rsid w:val="00B3516C"/>
    <w:rsid w:val="00B351E3"/>
    <w:rsid w:val="00B35211"/>
    <w:rsid w:val="00B35228"/>
    <w:rsid w:val="00B3534F"/>
    <w:rsid w:val="00B3538B"/>
    <w:rsid w:val="00B353E7"/>
    <w:rsid w:val="00B3545B"/>
    <w:rsid w:val="00B35469"/>
    <w:rsid w:val="00B3554C"/>
    <w:rsid w:val="00B355C6"/>
    <w:rsid w:val="00B3576D"/>
    <w:rsid w:val="00B35775"/>
    <w:rsid w:val="00B357C6"/>
    <w:rsid w:val="00B35856"/>
    <w:rsid w:val="00B358E0"/>
    <w:rsid w:val="00B35915"/>
    <w:rsid w:val="00B35959"/>
    <w:rsid w:val="00B359E2"/>
    <w:rsid w:val="00B359E8"/>
    <w:rsid w:val="00B359F8"/>
    <w:rsid w:val="00B35A43"/>
    <w:rsid w:val="00B35AC4"/>
    <w:rsid w:val="00B35B1C"/>
    <w:rsid w:val="00B35B37"/>
    <w:rsid w:val="00B35B47"/>
    <w:rsid w:val="00B35C76"/>
    <w:rsid w:val="00B35CB1"/>
    <w:rsid w:val="00B35CC6"/>
    <w:rsid w:val="00B35CCD"/>
    <w:rsid w:val="00B35CE1"/>
    <w:rsid w:val="00B35D7D"/>
    <w:rsid w:val="00B35DE7"/>
    <w:rsid w:val="00B35E1C"/>
    <w:rsid w:val="00B35E76"/>
    <w:rsid w:val="00B360B6"/>
    <w:rsid w:val="00B360F6"/>
    <w:rsid w:val="00B36387"/>
    <w:rsid w:val="00B36425"/>
    <w:rsid w:val="00B3643F"/>
    <w:rsid w:val="00B36597"/>
    <w:rsid w:val="00B3667F"/>
    <w:rsid w:val="00B366A9"/>
    <w:rsid w:val="00B366B5"/>
    <w:rsid w:val="00B366E5"/>
    <w:rsid w:val="00B368DF"/>
    <w:rsid w:val="00B368EB"/>
    <w:rsid w:val="00B36942"/>
    <w:rsid w:val="00B36959"/>
    <w:rsid w:val="00B36A7B"/>
    <w:rsid w:val="00B36B0D"/>
    <w:rsid w:val="00B36B67"/>
    <w:rsid w:val="00B36BFB"/>
    <w:rsid w:val="00B36C92"/>
    <w:rsid w:val="00B36CAA"/>
    <w:rsid w:val="00B36CB1"/>
    <w:rsid w:val="00B36CCF"/>
    <w:rsid w:val="00B36D52"/>
    <w:rsid w:val="00B36E28"/>
    <w:rsid w:val="00B36EC1"/>
    <w:rsid w:val="00B37067"/>
    <w:rsid w:val="00B370C2"/>
    <w:rsid w:val="00B370D9"/>
    <w:rsid w:val="00B37112"/>
    <w:rsid w:val="00B37229"/>
    <w:rsid w:val="00B37252"/>
    <w:rsid w:val="00B372BE"/>
    <w:rsid w:val="00B373C3"/>
    <w:rsid w:val="00B374A2"/>
    <w:rsid w:val="00B374D9"/>
    <w:rsid w:val="00B375E0"/>
    <w:rsid w:val="00B3768B"/>
    <w:rsid w:val="00B376A0"/>
    <w:rsid w:val="00B37701"/>
    <w:rsid w:val="00B3773D"/>
    <w:rsid w:val="00B37884"/>
    <w:rsid w:val="00B378EF"/>
    <w:rsid w:val="00B37943"/>
    <w:rsid w:val="00B3795F"/>
    <w:rsid w:val="00B37A57"/>
    <w:rsid w:val="00B37A74"/>
    <w:rsid w:val="00B37D98"/>
    <w:rsid w:val="00B37D9E"/>
    <w:rsid w:val="00B37DC8"/>
    <w:rsid w:val="00B37E0A"/>
    <w:rsid w:val="00B37E3B"/>
    <w:rsid w:val="00B4000A"/>
    <w:rsid w:val="00B400D4"/>
    <w:rsid w:val="00B40131"/>
    <w:rsid w:val="00B40158"/>
    <w:rsid w:val="00B40161"/>
    <w:rsid w:val="00B40165"/>
    <w:rsid w:val="00B402CF"/>
    <w:rsid w:val="00B403C4"/>
    <w:rsid w:val="00B403CE"/>
    <w:rsid w:val="00B40403"/>
    <w:rsid w:val="00B4040F"/>
    <w:rsid w:val="00B4042D"/>
    <w:rsid w:val="00B40529"/>
    <w:rsid w:val="00B40805"/>
    <w:rsid w:val="00B40852"/>
    <w:rsid w:val="00B4092C"/>
    <w:rsid w:val="00B40986"/>
    <w:rsid w:val="00B4099F"/>
    <w:rsid w:val="00B409F2"/>
    <w:rsid w:val="00B40A33"/>
    <w:rsid w:val="00B40AE4"/>
    <w:rsid w:val="00B40B87"/>
    <w:rsid w:val="00B40BE6"/>
    <w:rsid w:val="00B40C4E"/>
    <w:rsid w:val="00B40C7D"/>
    <w:rsid w:val="00B40D3A"/>
    <w:rsid w:val="00B40D4A"/>
    <w:rsid w:val="00B40E37"/>
    <w:rsid w:val="00B40EAB"/>
    <w:rsid w:val="00B40ED0"/>
    <w:rsid w:val="00B40EDD"/>
    <w:rsid w:val="00B40EFA"/>
    <w:rsid w:val="00B40FA5"/>
    <w:rsid w:val="00B411CA"/>
    <w:rsid w:val="00B41299"/>
    <w:rsid w:val="00B413CC"/>
    <w:rsid w:val="00B413D0"/>
    <w:rsid w:val="00B4140B"/>
    <w:rsid w:val="00B414BF"/>
    <w:rsid w:val="00B41517"/>
    <w:rsid w:val="00B4152C"/>
    <w:rsid w:val="00B4154A"/>
    <w:rsid w:val="00B41599"/>
    <w:rsid w:val="00B415D7"/>
    <w:rsid w:val="00B415FE"/>
    <w:rsid w:val="00B41621"/>
    <w:rsid w:val="00B41645"/>
    <w:rsid w:val="00B4164F"/>
    <w:rsid w:val="00B4165F"/>
    <w:rsid w:val="00B41661"/>
    <w:rsid w:val="00B41691"/>
    <w:rsid w:val="00B4177C"/>
    <w:rsid w:val="00B417DB"/>
    <w:rsid w:val="00B4180E"/>
    <w:rsid w:val="00B419C5"/>
    <w:rsid w:val="00B41A29"/>
    <w:rsid w:val="00B41AF0"/>
    <w:rsid w:val="00B41B78"/>
    <w:rsid w:val="00B41BF9"/>
    <w:rsid w:val="00B41CBE"/>
    <w:rsid w:val="00B41CFD"/>
    <w:rsid w:val="00B41D0C"/>
    <w:rsid w:val="00B41D8A"/>
    <w:rsid w:val="00B41DF0"/>
    <w:rsid w:val="00B41DF5"/>
    <w:rsid w:val="00B41E58"/>
    <w:rsid w:val="00B41EC9"/>
    <w:rsid w:val="00B41FB3"/>
    <w:rsid w:val="00B4201B"/>
    <w:rsid w:val="00B420AB"/>
    <w:rsid w:val="00B4210F"/>
    <w:rsid w:val="00B421AF"/>
    <w:rsid w:val="00B421CB"/>
    <w:rsid w:val="00B42227"/>
    <w:rsid w:val="00B42322"/>
    <w:rsid w:val="00B423F5"/>
    <w:rsid w:val="00B42464"/>
    <w:rsid w:val="00B42579"/>
    <w:rsid w:val="00B425C1"/>
    <w:rsid w:val="00B42694"/>
    <w:rsid w:val="00B427BD"/>
    <w:rsid w:val="00B428DA"/>
    <w:rsid w:val="00B429D0"/>
    <w:rsid w:val="00B42AC5"/>
    <w:rsid w:val="00B42BC2"/>
    <w:rsid w:val="00B42BCA"/>
    <w:rsid w:val="00B42C5A"/>
    <w:rsid w:val="00B42CFB"/>
    <w:rsid w:val="00B42D0C"/>
    <w:rsid w:val="00B42D29"/>
    <w:rsid w:val="00B42DA0"/>
    <w:rsid w:val="00B42DB6"/>
    <w:rsid w:val="00B42DFD"/>
    <w:rsid w:val="00B42E11"/>
    <w:rsid w:val="00B42E43"/>
    <w:rsid w:val="00B42E5E"/>
    <w:rsid w:val="00B42ED5"/>
    <w:rsid w:val="00B42F3F"/>
    <w:rsid w:val="00B42F71"/>
    <w:rsid w:val="00B42FDA"/>
    <w:rsid w:val="00B42FFE"/>
    <w:rsid w:val="00B43167"/>
    <w:rsid w:val="00B4319D"/>
    <w:rsid w:val="00B433A6"/>
    <w:rsid w:val="00B434AA"/>
    <w:rsid w:val="00B434E5"/>
    <w:rsid w:val="00B43540"/>
    <w:rsid w:val="00B4366B"/>
    <w:rsid w:val="00B437AF"/>
    <w:rsid w:val="00B437E5"/>
    <w:rsid w:val="00B43855"/>
    <w:rsid w:val="00B438BB"/>
    <w:rsid w:val="00B438FA"/>
    <w:rsid w:val="00B43909"/>
    <w:rsid w:val="00B43990"/>
    <w:rsid w:val="00B43A2D"/>
    <w:rsid w:val="00B43AEF"/>
    <w:rsid w:val="00B43B05"/>
    <w:rsid w:val="00B43B7C"/>
    <w:rsid w:val="00B43B92"/>
    <w:rsid w:val="00B43BD9"/>
    <w:rsid w:val="00B43BFC"/>
    <w:rsid w:val="00B43D08"/>
    <w:rsid w:val="00B43D13"/>
    <w:rsid w:val="00B43E22"/>
    <w:rsid w:val="00B43EB4"/>
    <w:rsid w:val="00B43ED3"/>
    <w:rsid w:val="00B43EEF"/>
    <w:rsid w:val="00B43F8C"/>
    <w:rsid w:val="00B4400D"/>
    <w:rsid w:val="00B4404E"/>
    <w:rsid w:val="00B4405E"/>
    <w:rsid w:val="00B44227"/>
    <w:rsid w:val="00B4432D"/>
    <w:rsid w:val="00B443BE"/>
    <w:rsid w:val="00B44492"/>
    <w:rsid w:val="00B44499"/>
    <w:rsid w:val="00B444EB"/>
    <w:rsid w:val="00B4450B"/>
    <w:rsid w:val="00B44551"/>
    <w:rsid w:val="00B44582"/>
    <w:rsid w:val="00B44601"/>
    <w:rsid w:val="00B44611"/>
    <w:rsid w:val="00B4463F"/>
    <w:rsid w:val="00B44735"/>
    <w:rsid w:val="00B4488A"/>
    <w:rsid w:val="00B4499C"/>
    <w:rsid w:val="00B44A21"/>
    <w:rsid w:val="00B44B21"/>
    <w:rsid w:val="00B44B25"/>
    <w:rsid w:val="00B44B34"/>
    <w:rsid w:val="00B44B4A"/>
    <w:rsid w:val="00B44BD2"/>
    <w:rsid w:val="00B44BEE"/>
    <w:rsid w:val="00B44D2F"/>
    <w:rsid w:val="00B44E4B"/>
    <w:rsid w:val="00B44E9B"/>
    <w:rsid w:val="00B44FE3"/>
    <w:rsid w:val="00B44FED"/>
    <w:rsid w:val="00B45098"/>
    <w:rsid w:val="00B45147"/>
    <w:rsid w:val="00B4517E"/>
    <w:rsid w:val="00B451CD"/>
    <w:rsid w:val="00B45249"/>
    <w:rsid w:val="00B45250"/>
    <w:rsid w:val="00B452F0"/>
    <w:rsid w:val="00B45303"/>
    <w:rsid w:val="00B45338"/>
    <w:rsid w:val="00B45353"/>
    <w:rsid w:val="00B4540D"/>
    <w:rsid w:val="00B45419"/>
    <w:rsid w:val="00B45553"/>
    <w:rsid w:val="00B4555E"/>
    <w:rsid w:val="00B4558C"/>
    <w:rsid w:val="00B455C7"/>
    <w:rsid w:val="00B455EC"/>
    <w:rsid w:val="00B45639"/>
    <w:rsid w:val="00B4564D"/>
    <w:rsid w:val="00B45666"/>
    <w:rsid w:val="00B4572B"/>
    <w:rsid w:val="00B45734"/>
    <w:rsid w:val="00B457A3"/>
    <w:rsid w:val="00B459E5"/>
    <w:rsid w:val="00B459F2"/>
    <w:rsid w:val="00B45B21"/>
    <w:rsid w:val="00B45C01"/>
    <w:rsid w:val="00B45D00"/>
    <w:rsid w:val="00B45D56"/>
    <w:rsid w:val="00B45DC3"/>
    <w:rsid w:val="00B45FBA"/>
    <w:rsid w:val="00B460B6"/>
    <w:rsid w:val="00B460D5"/>
    <w:rsid w:val="00B4611E"/>
    <w:rsid w:val="00B462FF"/>
    <w:rsid w:val="00B463BF"/>
    <w:rsid w:val="00B465AE"/>
    <w:rsid w:val="00B466B1"/>
    <w:rsid w:val="00B46786"/>
    <w:rsid w:val="00B467D3"/>
    <w:rsid w:val="00B46829"/>
    <w:rsid w:val="00B4691E"/>
    <w:rsid w:val="00B46A14"/>
    <w:rsid w:val="00B46A8D"/>
    <w:rsid w:val="00B46BA9"/>
    <w:rsid w:val="00B46BF0"/>
    <w:rsid w:val="00B46C08"/>
    <w:rsid w:val="00B46C48"/>
    <w:rsid w:val="00B46C74"/>
    <w:rsid w:val="00B46CD7"/>
    <w:rsid w:val="00B46CDF"/>
    <w:rsid w:val="00B46D26"/>
    <w:rsid w:val="00B46D2B"/>
    <w:rsid w:val="00B46D76"/>
    <w:rsid w:val="00B46DD7"/>
    <w:rsid w:val="00B46E44"/>
    <w:rsid w:val="00B46E7E"/>
    <w:rsid w:val="00B46EDB"/>
    <w:rsid w:val="00B46EEF"/>
    <w:rsid w:val="00B46F56"/>
    <w:rsid w:val="00B46FA6"/>
    <w:rsid w:val="00B47049"/>
    <w:rsid w:val="00B470FE"/>
    <w:rsid w:val="00B47197"/>
    <w:rsid w:val="00B471AC"/>
    <w:rsid w:val="00B472C5"/>
    <w:rsid w:val="00B47301"/>
    <w:rsid w:val="00B47341"/>
    <w:rsid w:val="00B47345"/>
    <w:rsid w:val="00B4736D"/>
    <w:rsid w:val="00B47466"/>
    <w:rsid w:val="00B4751D"/>
    <w:rsid w:val="00B47535"/>
    <w:rsid w:val="00B4753B"/>
    <w:rsid w:val="00B47596"/>
    <w:rsid w:val="00B475B0"/>
    <w:rsid w:val="00B47691"/>
    <w:rsid w:val="00B47792"/>
    <w:rsid w:val="00B477D3"/>
    <w:rsid w:val="00B477E0"/>
    <w:rsid w:val="00B47806"/>
    <w:rsid w:val="00B478BB"/>
    <w:rsid w:val="00B478BD"/>
    <w:rsid w:val="00B47A27"/>
    <w:rsid w:val="00B47AEF"/>
    <w:rsid w:val="00B47B50"/>
    <w:rsid w:val="00B47B89"/>
    <w:rsid w:val="00B47BF0"/>
    <w:rsid w:val="00B47BFF"/>
    <w:rsid w:val="00B47D12"/>
    <w:rsid w:val="00B47E78"/>
    <w:rsid w:val="00B47ECF"/>
    <w:rsid w:val="00B50004"/>
    <w:rsid w:val="00B50032"/>
    <w:rsid w:val="00B50120"/>
    <w:rsid w:val="00B501DD"/>
    <w:rsid w:val="00B50247"/>
    <w:rsid w:val="00B50264"/>
    <w:rsid w:val="00B5028B"/>
    <w:rsid w:val="00B502B1"/>
    <w:rsid w:val="00B502C4"/>
    <w:rsid w:val="00B50343"/>
    <w:rsid w:val="00B503C8"/>
    <w:rsid w:val="00B504A1"/>
    <w:rsid w:val="00B504AD"/>
    <w:rsid w:val="00B504E5"/>
    <w:rsid w:val="00B50539"/>
    <w:rsid w:val="00B50676"/>
    <w:rsid w:val="00B50724"/>
    <w:rsid w:val="00B50819"/>
    <w:rsid w:val="00B5084F"/>
    <w:rsid w:val="00B50919"/>
    <w:rsid w:val="00B50921"/>
    <w:rsid w:val="00B50A62"/>
    <w:rsid w:val="00B50ADC"/>
    <w:rsid w:val="00B50B00"/>
    <w:rsid w:val="00B50B0B"/>
    <w:rsid w:val="00B50B1C"/>
    <w:rsid w:val="00B50B9A"/>
    <w:rsid w:val="00B50C0D"/>
    <w:rsid w:val="00B50CCB"/>
    <w:rsid w:val="00B50DD3"/>
    <w:rsid w:val="00B50DFE"/>
    <w:rsid w:val="00B50FAB"/>
    <w:rsid w:val="00B50FAD"/>
    <w:rsid w:val="00B51190"/>
    <w:rsid w:val="00B511A5"/>
    <w:rsid w:val="00B51390"/>
    <w:rsid w:val="00B51393"/>
    <w:rsid w:val="00B51648"/>
    <w:rsid w:val="00B5184A"/>
    <w:rsid w:val="00B51974"/>
    <w:rsid w:val="00B51AA9"/>
    <w:rsid w:val="00B51ACA"/>
    <w:rsid w:val="00B51AF5"/>
    <w:rsid w:val="00B51B1F"/>
    <w:rsid w:val="00B51B4D"/>
    <w:rsid w:val="00B51C0A"/>
    <w:rsid w:val="00B51C47"/>
    <w:rsid w:val="00B51D70"/>
    <w:rsid w:val="00B51DBB"/>
    <w:rsid w:val="00B51DC4"/>
    <w:rsid w:val="00B51E4A"/>
    <w:rsid w:val="00B51E59"/>
    <w:rsid w:val="00B51E63"/>
    <w:rsid w:val="00B52023"/>
    <w:rsid w:val="00B52063"/>
    <w:rsid w:val="00B52067"/>
    <w:rsid w:val="00B52155"/>
    <w:rsid w:val="00B52196"/>
    <w:rsid w:val="00B521B0"/>
    <w:rsid w:val="00B52231"/>
    <w:rsid w:val="00B52256"/>
    <w:rsid w:val="00B5239B"/>
    <w:rsid w:val="00B523DF"/>
    <w:rsid w:val="00B52462"/>
    <w:rsid w:val="00B5246E"/>
    <w:rsid w:val="00B52489"/>
    <w:rsid w:val="00B524A6"/>
    <w:rsid w:val="00B524B8"/>
    <w:rsid w:val="00B5258D"/>
    <w:rsid w:val="00B525BD"/>
    <w:rsid w:val="00B527AE"/>
    <w:rsid w:val="00B527CF"/>
    <w:rsid w:val="00B527EF"/>
    <w:rsid w:val="00B527FE"/>
    <w:rsid w:val="00B52828"/>
    <w:rsid w:val="00B52877"/>
    <w:rsid w:val="00B528B2"/>
    <w:rsid w:val="00B52A64"/>
    <w:rsid w:val="00B52ACA"/>
    <w:rsid w:val="00B52AEE"/>
    <w:rsid w:val="00B52B27"/>
    <w:rsid w:val="00B52C1E"/>
    <w:rsid w:val="00B52C55"/>
    <w:rsid w:val="00B52CEE"/>
    <w:rsid w:val="00B52D2B"/>
    <w:rsid w:val="00B52D60"/>
    <w:rsid w:val="00B52E8F"/>
    <w:rsid w:val="00B52EA7"/>
    <w:rsid w:val="00B52F32"/>
    <w:rsid w:val="00B52F8C"/>
    <w:rsid w:val="00B52FAF"/>
    <w:rsid w:val="00B52FED"/>
    <w:rsid w:val="00B53006"/>
    <w:rsid w:val="00B53020"/>
    <w:rsid w:val="00B5309C"/>
    <w:rsid w:val="00B530C3"/>
    <w:rsid w:val="00B530D5"/>
    <w:rsid w:val="00B530DC"/>
    <w:rsid w:val="00B53120"/>
    <w:rsid w:val="00B531D1"/>
    <w:rsid w:val="00B5325B"/>
    <w:rsid w:val="00B5327D"/>
    <w:rsid w:val="00B532C9"/>
    <w:rsid w:val="00B532FD"/>
    <w:rsid w:val="00B53440"/>
    <w:rsid w:val="00B534EE"/>
    <w:rsid w:val="00B5354F"/>
    <w:rsid w:val="00B536B7"/>
    <w:rsid w:val="00B5378E"/>
    <w:rsid w:val="00B538D5"/>
    <w:rsid w:val="00B5394E"/>
    <w:rsid w:val="00B53B4F"/>
    <w:rsid w:val="00B53B50"/>
    <w:rsid w:val="00B53B72"/>
    <w:rsid w:val="00B53B94"/>
    <w:rsid w:val="00B53C49"/>
    <w:rsid w:val="00B53CBC"/>
    <w:rsid w:val="00B53CC5"/>
    <w:rsid w:val="00B53CFB"/>
    <w:rsid w:val="00B53DF0"/>
    <w:rsid w:val="00B53E5F"/>
    <w:rsid w:val="00B53EE1"/>
    <w:rsid w:val="00B53F54"/>
    <w:rsid w:val="00B53F94"/>
    <w:rsid w:val="00B53FED"/>
    <w:rsid w:val="00B5403B"/>
    <w:rsid w:val="00B540A1"/>
    <w:rsid w:val="00B540BB"/>
    <w:rsid w:val="00B54132"/>
    <w:rsid w:val="00B54350"/>
    <w:rsid w:val="00B5448E"/>
    <w:rsid w:val="00B54493"/>
    <w:rsid w:val="00B54584"/>
    <w:rsid w:val="00B5463A"/>
    <w:rsid w:val="00B546D9"/>
    <w:rsid w:val="00B546E4"/>
    <w:rsid w:val="00B5477F"/>
    <w:rsid w:val="00B5479C"/>
    <w:rsid w:val="00B547A3"/>
    <w:rsid w:val="00B54896"/>
    <w:rsid w:val="00B54979"/>
    <w:rsid w:val="00B549C3"/>
    <w:rsid w:val="00B54A94"/>
    <w:rsid w:val="00B54A98"/>
    <w:rsid w:val="00B54B2A"/>
    <w:rsid w:val="00B54CAD"/>
    <w:rsid w:val="00B54CED"/>
    <w:rsid w:val="00B54D0F"/>
    <w:rsid w:val="00B54D30"/>
    <w:rsid w:val="00B54E6E"/>
    <w:rsid w:val="00B54F4F"/>
    <w:rsid w:val="00B54F72"/>
    <w:rsid w:val="00B54FC4"/>
    <w:rsid w:val="00B54FD9"/>
    <w:rsid w:val="00B5507C"/>
    <w:rsid w:val="00B550A6"/>
    <w:rsid w:val="00B5511A"/>
    <w:rsid w:val="00B55366"/>
    <w:rsid w:val="00B5542D"/>
    <w:rsid w:val="00B5543D"/>
    <w:rsid w:val="00B554DE"/>
    <w:rsid w:val="00B55504"/>
    <w:rsid w:val="00B55534"/>
    <w:rsid w:val="00B555C6"/>
    <w:rsid w:val="00B555F4"/>
    <w:rsid w:val="00B55682"/>
    <w:rsid w:val="00B55726"/>
    <w:rsid w:val="00B557CA"/>
    <w:rsid w:val="00B55845"/>
    <w:rsid w:val="00B5584D"/>
    <w:rsid w:val="00B55890"/>
    <w:rsid w:val="00B558AB"/>
    <w:rsid w:val="00B558BE"/>
    <w:rsid w:val="00B5596A"/>
    <w:rsid w:val="00B559A7"/>
    <w:rsid w:val="00B559AA"/>
    <w:rsid w:val="00B55B19"/>
    <w:rsid w:val="00B55B27"/>
    <w:rsid w:val="00B55B45"/>
    <w:rsid w:val="00B55B60"/>
    <w:rsid w:val="00B55BE5"/>
    <w:rsid w:val="00B55BE7"/>
    <w:rsid w:val="00B55D71"/>
    <w:rsid w:val="00B55F8B"/>
    <w:rsid w:val="00B55FC2"/>
    <w:rsid w:val="00B56003"/>
    <w:rsid w:val="00B5600E"/>
    <w:rsid w:val="00B56085"/>
    <w:rsid w:val="00B5612D"/>
    <w:rsid w:val="00B56161"/>
    <w:rsid w:val="00B561D7"/>
    <w:rsid w:val="00B5620F"/>
    <w:rsid w:val="00B5632C"/>
    <w:rsid w:val="00B563C7"/>
    <w:rsid w:val="00B565A2"/>
    <w:rsid w:val="00B565EF"/>
    <w:rsid w:val="00B566A8"/>
    <w:rsid w:val="00B566D4"/>
    <w:rsid w:val="00B56881"/>
    <w:rsid w:val="00B5696A"/>
    <w:rsid w:val="00B5698B"/>
    <w:rsid w:val="00B569E7"/>
    <w:rsid w:val="00B56A0D"/>
    <w:rsid w:val="00B56A6A"/>
    <w:rsid w:val="00B56B2D"/>
    <w:rsid w:val="00B56B84"/>
    <w:rsid w:val="00B56CBF"/>
    <w:rsid w:val="00B56CE5"/>
    <w:rsid w:val="00B56D01"/>
    <w:rsid w:val="00B56D27"/>
    <w:rsid w:val="00B56D35"/>
    <w:rsid w:val="00B56DD7"/>
    <w:rsid w:val="00B56E19"/>
    <w:rsid w:val="00B56F2A"/>
    <w:rsid w:val="00B56FA3"/>
    <w:rsid w:val="00B57292"/>
    <w:rsid w:val="00B57325"/>
    <w:rsid w:val="00B57356"/>
    <w:rsid w:val="00B5739F"/>
    <w:rsid w:val="00B57450"/>
    <w:rsid w:val="00B576DE"/>
    <w:rsid w:val="00B577F7"/>
    <w:rsid w:val="00B57891"/>
    <w:rsid w:val="00B578C0"/>
    <w:rsid w:val="00B5794B"/>
    <w:rsid w:val="00B57964"/>
    <w:rsid w:val="00B579BF"/>
    <w:rsid w:val="00B57A52"/>
    <w:rsid w:val="00B57A82"/>
    <w:rsid w:val="00B57B13"/>
    <w:rsid w:val="00B57B49"/>
    <w:rsid w:val="00B57BE5"/>
    <w:rsid w:val="00B57C1A"/>
    <w:rsid w:val="00B57C26"/>
    <w:rsid w:val="00B57C30"/>
    <w:rsid w:val="00B57C84"/>
    <w:rsid w:val="00B57CD4"/>
    <w:rsid w:val="00B57CEF"/>
    <w:rsid w:val="00B57D06"/>
    <w:rsid w:val="00B57D2C"/>
    <w:rsid w:val="00B57D46"/>
    <w:rsid w:val="00B57D54"/>
    <w:rsid w:val="00B57E6E"/>
    <w:rsid w:val="00B57F54"/>
    <w:rsid w:val="00B60003"/>
    <w:rsid w:val="00B60034"/>
    <w:rsid w:val="00B60037"/>
    <w:rsid w:val="00B600AD"/>
    <w:rsid w:val="00B600B2"/>
    <w:rsid w:val="00B60148"/>
    <w:rsid w:val="00B602B5"/>
    <w:rsid w:val="00B6037C"/>
    <w:rsid w:val="00B6037E"/>
    <w:rsid w:val="00B60391"/>
    <w:rsid w:val="00B603A8"/>
    <w:rsid w:val="00B603C7"/>
    <w:rsid w:val="00B603EB"/>
    <w:rsid w:val="00B60439"/>
    <w:rsid w:val="00B604E7"/>
    <w:rsid w:val="00B60512"/>
    <w:rsid w:val="00B605DA"/>
    <w:rsid w:val="00B605DF"/>
    <w:rsid w:val="00B60610"/>
    <w:rsid w:val="00B60692"/>
    <w:rsid w:val="00B606A3"/>
    <w:rsid w:val="00B606FB"/>
    <w:rsid w:val="00B60753"/>
    <w:rsid w:val="00B6080F"/>
    <w:rsid w:val="00B60882"/>
    <w:rsid w:val="00B609DA"/>
    <w:rsid w:val="00B60ADB"/>
    <w:rsid w:val="00B60B1E"/>
    <w:rsid w:val="00B60BDC"/>
    <w:rsid w:val="00B60C03"/>
    <w:rsid w:val="00B60C62"/>
    <w:rsid w:val="00B60E9D"/>
    <w:rsid w:val="00B60EE4"/>
    <w:rsid w:val="00B60F7C"/>
    <w:rsid w:val="00B60F96"/>
    <w:rsid w:val="00B60FDD"/>
    <w:rsid w:val="00B61010"/>
    <w:rsid w:val="00B6108E"/>
    <w:rsid w:val="00B610C7"/>
    <w:rsid w:val="00B61106"/>
    <w:rsid w:val="00B61119"/>
    <w:rsid w:val="00B611FC"/>
    <w:rsid w:val="00B61207"/>
    <w:rsid w:val="00B612CA"/>
    <w:rsid w:val="00B61387"/>
    <w:rsid w:val="00B61388"/>
    <w:rsid w:val="00B613C4"/>
    <w:rsid w:val="00B613DB"/>
    <w:rsid w:val="00B613F7"/>
    <w:rsid w:val="00B6140C"/>
    <w:rsid w:val="00B614C4"/>
    <w:rsid w:val="00B61577"/>
    <w:rsid w:val="00B6161B"/>
    <w:rsid w:val="00B616EF"/>
    <w:rsid w:val="00B6177F"/>
    <w:rsid w:val="00B6179A"/>
    <w:rsid w:val="00B61802"/>
    <w:rsid w:val="00B61874"/>
    <w:rsid w:val="00B61885"/>
    <w:rsid w:val="00B61888"/>
    <w:rsid w:val="00B618C1"/>
    <w:rsid w:val="00B619B2"/>
    <w:rsid w:val="00B61A22"/>
    <w:rsid w:val="00B61A29"/>
    <w:rsid w:val="00B61A8C"/>
    <w:rsid w:val="00B61A9B"/>
    <w:rsid w:val="00B61B70"/>
    <w:rsid w:val="00B61B78"/>
    <w:rsid w:val="00B61C14"/>
    <w:rsid w:val="00B61C1B"/>
    <w:rsid w:val="00B61C82"/>
    <w:rsid w:val="00B61CA1"/>
    <w:rsid w:val="00B61D51"/>
    <w:rsid w:val="00B61D6A"/>
    <w:rsid w:val="00B61DB2"/>
    <w:rsid w:val="00B61E84"/>
    <w:rsid w:val="00B61ED6"/>
    <w:rsid w:val="00B6200D"/>
    <w:rsid w:val="00B6203E"/>
    <w:rsid w:val="00B620CD"/>
    <w:rsid w:val="00B620D9"/>
    <w:rsid w:val="00B621DB"/>
    <w:rsid w:val="00B621FE"/>
    <w:rsid w:val="00B62252"/>
    <w:rsid w:val="00B62257"/>
    <w:rsid w:val="00B6229E"/>
    <w:rsid w:val="00B62378"/>
    <w:rsid w:val="00B623C5"/>
    <w:rsid w:val="00B62403"/>
    <w:rsid w:val="00B6247E"/>
    <w:rsid w:val="00B626B5"/>
    <w:rsid w:val="00B627C8"/>
    <w:rsid w:val="00B62850"/>
    <w:rsid w:val="00B6285D"/>
    <w:rsid w:val="00B628D9"/>
    <w:rsid w:val="00B6291D"/>
    <w:rsid w:val="00B62A04"/>
    <w:rsid w:val="00B62A90"/>
    <w:rsid w:val="00B62ADA"/>
    <w:rsid w:val="00B62AFB"/>
    <w:rsid w:val="00B62B0E"/>
    <w:rsid w:val="00B62B1C"/>
    <w:rsid w:val="00B62B7B"/>
    <w:rsid w:val="00B62B8A"/>
    <w:rsid w:val="00B62BAF"/>
    <w:rsid w:val="00B62BEA"/>
    <w:rsid w:val="00B62D9F"/>
    <w:rsid w:val="00B62E7D"/>
    <w:rsid w:val="00B62E87"/>
    <w:rsid w:val="00B62FCA"/>
    <w:rsid w:val="00B62FD5"/>
    <w:rsid w:val="00B63029"/>
    <w:rsid w:val="00B63113"/>
    <w:rsid w:val="00B63123"/>
    <w:rsid w:val="00B6318B"/>
    <w:rsid w:val="00B631A4"/>
    <w:rsid w:val="00B631D1"/>
    <w:rsid w:val="00B631D7"/>
    <w:rsid w:val="00B63207"/>
    <w:rsid w:val="00B633F2"/>
    <w:rsid w:val="00B63452"/>
    <w:rsid w:val="00B6356B"/>
    <w:rsid w:val="00B6357E"/>
    <w:rsid w:val="00B63614"/>
    <w:rsid w:val="00B63670"/>
    <w:rsid w:val="00B63715"/>
    <w:rsid w:val="00B63717"/>
    <w:rsid w:val="00B637C5"/>
    <w:rsid w:val="00B637E3"/>
    <w:rsid w:val="00B63824"/>
    <w:rsid w:val="00B638A2"/>
    <w:rsid w:val="00B638AA"/>
    <w:rsid w:val="00B638C2"/>
    <w:rsid w:val="00B638DE"/>
    <w:rsid w:val="00B638EF"/>
    <w:rsid w:val="00B6399E"/>
    <w:rsid w:val="00B639A4"/>
    <w:rsid w:val="00B639CB"/>
    <w:rsid w:val="00B63A69"/>
    <w:rsid w:val="00B63A89"/>
    <w:rsid w:val="00B63A9E"/>
    <w:rsid w:val="00B63B08"/>
    <w:rsid w:val="00B63B0D"/>
    <w:rsid w:val="00B63C09"/>
    <w:rsid w:val="00B63C93"/>
    <w:rsid w:val="00B63D98"/>
    <w:rsid w:val="00B63DAF"/>
    <w:rsid w:val="00B63DDA"/>
    <w:rsid w:val="00B63EAF"/>
    <w:rsid w:val="00B63ED8"/>
    <w:rsid w:val="00B63FC8"/>
    <w:rsid w:val="00B64034"/>
    <w:rsid w:val="00B6411E"/>
    <w:rsid w:val="00B64149"/>
    <w:rsid w:val="00B64271"/>
    <w:rsid w:val="00B6428A"/>
    <w:rsid w:val="00B6428D"/>
    <w:rsid w:val="00B642A6"/>
    <w:rsid w:val="00B642F2"/>
    <w:rsid w:val="00B64307"/>
    <w:rsid w:val="00B6446C"/>
    <w:rsid w:val="00B644C8"/>
    <w:rsid w:val="00B64561"/>
    <w:rsid w:val="00B64579"/>
    <w:rsid w:val="00B645B4"/>
    <w:rsid w:val="00B645B6"/>
    <w:rsid w:val="00B645FA"/>
    <w:rsid w:val="00B646ED"/>
    <w:rsid w:val="00B6473F"/>
    <w:rsid w:val="00B647CD"/>
    <w:rsid w:val="00B64802"/>
    <w:rsid w:val="00B6481C"/>
    <w:rsid w:val="00B64878"/>
    <w:rsid w:val="00B6489F"/>
    <w:rsid w:val="00B648A2"/>
    <w:rsid w:val="00B648BC"/>
    <w:rsid w:val="00B648CF"/>
    <w:rsid w:val="00B6492D"/>
    <w:rsid w:val="00B64986"/>
    <w:rsid w:val="00B64A48"/>
    <w:rsid w:val="00B64CA4"/>
    <w:rsid w:val="00B64CB9"/>
    <w:rsid w:val="00B64CDF"/>
    <w:rsid w:val="00B64D1E"/>
    <w:rsid w:val="00B64E18"/>
    <w:rsid w:val="00B64E63"/>
    <w:rsid w:val="00B64E77"/>
    <w:rsid w:val="00B64F08"/>
    <w:rsid w:val="00B64F87"/>
    <w:rsid w:val="00B64FA9"/>
    <w:rsid w:val="00B65124"/>
    <w:rsid w:val="00B651C7"/>
    <w:rsid w:val="00B6527F"/>
    <w:rsid w:val="00B65294"/>
    <w:rsid w:val="00B65336"/>
    <w:rsid w:val="00B65413"/>
    <w:rsid w:val="00B6557C"/>
    <w:rsid w:val="00B6567C"/>
    <w:rsid w:val="00B656B8"/>
    <w:rsid w:val="00B65741"/>
    <w:rsid w:val="00B65753"/>
    <w:rsid w:val="00B657C9"/>
    <w:rsid w:val="00B65925"/>
    <w:rsid w:val="00B6596F"/>
    <w:rsid w:val="00B65BCE"/>
    <w:rsid w:val="00B65BFB"/>
    <w:rsid w:val="00B65C97"/>
    <w:rsid w:val="00B65D3D"/>
    <w:rsid w:val="00B65DE1"/>
    <w:rsid w:val="00B65E72"/>
    <w:rsid w:val="00B65E7D"/>
    <w:rsid w:val="00B65F2D"/>
    <w:rsid w:val="00B65F70"/>
    <w:rsid w:val="00B66093"/>
    <w:rsid w:val="00B660D8"/>
    <w:rsid w:val="00B66157"/>
    <w:rsid w:val="00B6623C"/>
    <w:rsid w:val="00B662FC"/>
    <w:rsid w:val="00B6640C"/>
    <w:rsid w:val="00B664A4"/>
    <w:rsid w:val="00B66500"/>
    <w:rsid w:val="00B66514"/>
    <w:rsid w:val="00B66590"/>
    <w:rsid w:val="00B665B6"/>
    <w:rsid w:val="00B6663E"/>
    <w:rsid w:val="00B666C2"/>
    <w:rsid w:val="00B666EA"/>
    <w:rsid w:val="00B666F9"/>
    <w:rsid w:val="00B66732"/>
    <w:rsid w:val="00B6676F"/>
    <w:rsid w:val="00B66787"/>
    <w:rsid w:val="00B667C7"/>
    <w:rsid w:val="00B6685B"/>
    <w:rsid w:val="00B66901"/>
    <w:rsid w:val="00B66A15"/>
    <w:rsid w:val="00B66AFB"/>
    <w:rsid w:val="00B66B6D"/>
    <w:rsid w:val="00B66B87"/>
    <w:rsid w:val="00B66BAA"/>
    <w:rsid w:val="00B66BDD"/>
    <w:rsid w:val="00B66C41"/>
    <w:rsid w:val="00B66CB0"/>
    <w:rsid w:val="00B66D2B"/>
    <w:rsid w:val="00B66D36"/>
    <w:rsid w:val="00B66D78"/>
    <w:rsid w:val="00B66D99"/>
    <w:rsid w:val="00B66DA8"/>
    <w:rsid w:val="00B66EF9"/>
    <w:rsid w:val="00B66F13"/>
    <w:rsid w:val="00B66F39"/>
    <w:rsid w:val="00B6703F"/>
    <w:rsid w:val="00B670CE"/>
    <w:rsid w:val="00B670FF"/>
    <w:rsid w:val="00B6718F"/>
    <w:rsid w:val="00B67280"/>
    <w:rsid w:val="00B67393"/>
    <w:rsid w:val="00B6749A"/>
    <w:rsid w:val="00B674B8"/>
    <w:rsid w:val="00B6754A"/>
    <w:rsid w:val="00B67684"/>
    <w:rsid w:val="00B676D8"/>
    <w:rsid w:val="00B67779"/>
    <w:rsid w:val="00B67888"/>
    <w:rsid w:val="00B6788A"/>
    <w:rsid w:val="00B6796D"/>
    <w:rsid w:val="00B67AA7"/>
    <w:rsid w:val="00B67AEA"/>
    <w:rsid w:val="00B67B1E"/>
    <w:rsid w:val="00B67D43"/>
    <w:rsid w:val="00B67D8F"/>
    <w:rsid w:val="00B67DF7"/>
    <w:rsid w:val="00B67E09"/>
    <w:rsid w:val="00B67E20"/>
    <w:rsid w:val="00B67E33"/>
    <w:rsid w:val="00B67F03"/>
    <w:rsid w:val="00B67F8D"/>
    <w:rsid w:val="00B70034"/>
    <w:rsid w:val="00B70070"/>
    <w:rsid w:val="00B701A0"/>
    <w:rsid w:val="00B70202"/>
    <w:rsid w:val="00B70283"/>
    <w:rsid w:val="00B70286"/>
    <w:rsid w:val="00B70426"/>
    <w:rsid w:val="00B70463"/>
    <w:rsid w:val="00B7047D"/>
    <w:rsid w:val="00B70623"/>
    <w:rsid w:val="00B70675"/>
    <w:rsid w:val="00B706C4"/>
    <w:rsid w:val="00B706F1"/>
    <w:rsid w:val="00B707CA"/>
    <w:rsid w:val="00B70804"/>
    <w:rsid w:val="00B7083E"/>
    <w:rsid w:val="00B7087C"/>
    <w:rsid w:val="00B70958"/>
    <w:rsid w:val="00B70963"/>
    <w:rsid w:val="00B70983"/>
    <w:rsid w:val="00B70A01"/>
    <w:rsid w:val="00B70A64"/>
    <w:rsid w:val="00B70B0E"/>
    <w:rsid w:val="00B70B50"/>
    <w:rsid w:val="00B70B7B"/>
    <w:rsid w:val="00B70BB7"/>
    <w:rsid w:val="00B70BB8"/>
    <w:rsid w:val="00B70C9C"/>
    <w:rsid w:val="00B70E1A"/>
    <w:rsid w:val="00B70E72"/>
    <w:rsid w:val="00B70E76"/>
    <w:rsid w:val="00B70EAC"/>
    <w:rsid w:val="00B70EF6"/>
    <w:rsid w:val="00B71072"/>
    <w:rsid w:val="00B7108B"/>
    <w:rsid w:val="00B7117A"/>
    <w:rsid w:val="00B7118E"/>
    <w:rsid w:val="00B71198"/>
    <w:rsid w:val="00B71297"/>
    <w:rsid w:val="00B712B5"/>
    <w:rsid w:val="00B713C7"/>
    <w:rsid w:val="00B714EE"/>
    <w:rsid w:val="00B715A3"/>
    <w:rsid w:val="00B71631"/>
    <w:rsid w:val="00B71666"/>
    <w:rsid w:val="00B7167B"/>
    <w:rsid w:val="00B717A7"/>
    <w:rsid w:val="00B717FE"/>
    <w:rsid w:val="00B71839"/>
    <w:rsid w:val="00B7185F"/>
    <w:rsid w:val="00B718F0"/>
    <w:rsid w:val="00B71924"/>
    <w:rsid w:val="00B71A03"/>
    <w:rsid w:val="00B71A2A"/>
    <w:rsid w:val="00B71A35"/>
    <w:rsid w:val="00B71ACD"/>
    <w:rsid w:val="00B71AFF"/>
    <w:rsid w:val="00B71BD6"/>
    <w:rsid w:val="00B71C7A"/>
    <w:rsid w:val="00B71CF6"/>
    <w:rsid w:val="00B71D04"/>
    <w:rsid w:val="00B71DFE"/>
    <w:rsid w:val="00B71FCE"/>
    <w:rsid w:val="00B71FEC"/>
    <w:rsid w:val="00B71FF4"/>
    <w:rsid w:val="00B720B6"/>
    <w:rsid w:val="00B720FD"/>
    <w:rsid w:val="00B721C4"/>
    <w:rsid w:val="00B72209"/>
    <w:rsid w:val="00B72270"/>
    <w:rsid w:val="00B7228B"/>
    <w:rsid w:val="00B72299"/>
    <w:rsid w:val="00B722A9"/>
    <w:rsid w:val="00B72370"/>
    <w:rsid w:val="00B7238E"/>
    <w:rsid w:val="00B7239C"/>
    <w:rsid w:val="00B725C5"/>
    <w:rsid w:val="00B72655"/>
    <w:rsid w:val="00B726B2"/>
    <w:rsid w:val="00B7273C"/>
    <w:rsid w:val="00B7278C"/>
    <w:rsid w:val="00B728DA"/>
    <w:rsid w:val="00B729E0"/>
    <w:rsid w:val="00B72A2D"/>
    <w:rsid w:val="00B72A32"/>
    <w:rsid w:val="00B72B0D"/>
    <w:rsid w:val="00B72C0A"/>
    <w:rsid w:val="00B72CF9"/>
    <w:rsid w:val="00B72CFF"/>
    <w:rsid w:val="00B72D76"/>
    <w:rsid w:val="00B72DC8"/>
    <w:rsid w:val="00B72E6C"/>
    <w:rsid w:val="00B72EBE"/>
    <w:rsid w:val="00B72EEB"/>
    <w:rsid w:val="00B72F30"/>
    <w:rsid w:val="00B72F50"/>
    <w:rsid w:val="00B72FCC"/>
    <w:rsid w:val="00B73082"/>
    <w:rsid w:val="00B730BB"/>
    <w:rsid w:val="00B730D4"/>
    <w:rsid w:val="00B7313A"/>
    <w:rsid w:val="00B732B9"/>
    <w:rsid w:val="00B7330A"/>
    <w:rsid w:val="00B734E9"/>
    <w:rsid w:val="00B73605"/>
    <w:rsid w:val="00B73677"/>
    <w:rsid w:val="00B736BA"/>
    <w:rsid w:val="00B736D8"/>
    <w:rsid w:val="00B7379F"/>
    <w:rsid w:val="00B737AB"/>
    <w:rsid w:val="00B7392E"/>
    <w:rsid w:val="00B73956"/>
    <w:rsid w:val="00B73ABD"/>
    <w:rsid w:val="00B73C0C"/>
    <w:rsid w:val="00B73D28"/>
    <w:rsid w:val="00B73DCE"/>
    <w:rsid w:val="00B73EDB"/>
    <w:rsid w:val="00B73F72"/>
    <w:rsid w:val="00B73FB9"/>
    <w:rsid w:val="00B740AF"/>
    <w:rsid w:val="00B741C1"/>
    <w:rsid w:val="00B742CB"/>
    <w:rsid w:val="00B742DC"/>
    <w:rsid w:val="00B7443F"/>
    <w:rsid w:val="00B7447D"/>
    <w:rsid w:val="00B7455C"/>
    <w:rsid w:val="00B745A3"/>
    <w:rsid w:val="00B745C1"/>
    <w:rsid w:val="00B745DF"/>
    <w:rsid w:val="00B7460E"/>
    <w:rsid w:val="00B74660"/>
    <w:rsid w:val="00B746DC"/>
    <w:rsid w:val="00B746EB"/>
    <w:rsid w:val="00B74705"/>
    <w:rsid w:val="00B7476F"/>
    <w:rsid w:val="00B7478F"/>
    <w:rsid w:val="00B747A4"/>
    <w:rsid w:val="00B747F0"/>
    <w:rsid w:val="00B74839"/>
    <w:rsid w:val="00B74895"/>
    <w:rsid w:val="00B748C1"/>
    <w:rsid w:val="00B748D2"/>
    <w:rsid w:val="00B749CF"/>
    <w:rsid w:val="00B749E5"/>
    <w:rsid w:val="00B74A12"/>
    <w:rsid w:val="00B74A81"/>
    <w:rsid w:val="00B74AC8"/>
    <w:rsid w:val="00B74B58"/>
    <w:rsid w:val="00B74BE2"/>
    <w:rsid w:val="00B74CE5"/>
    <w:rsid w:val="00B74D6B"/>
    <w:rsid w:val="00B74E8E"/>
    <w:rsid w:val="00B74EF1"/>
    <w:rsid w:val="00B74F1C"/>
    <w:rsid w:val="00B7505C"/>
    <w:rsid w:val="00B75062"/>
    <w:rsid w:val="00B75078"/>
    <w:rsid w:val="00B75100"/>
    <w:rsid w:val="00B752C5"/>
    <w:rsid w:val="00B75466"/>
    <w:rsid w:val="00B754D1"/>
    <w:rsid w:val="00B75565"/>
    <w:rsid w:val="00B755FD"/>
    <w:rsid w:val="00B75653"/>
    <w:rsid w:val="00B7566E"/>
    <w:rsid w:val="00B75696"/>
    <w:rsid w:val="00B7578C"/>
    <w:rsid w:val="00B757F5"/>
    <w:rsid w:val="00B75AF4"/>
    <w:rsid w:val="00B75B37"/>
    <w:rsid w:val="00B75B49"/>
    <w:rsid w:val="00B75B6F"/>
    <w:rsid w:val="00B75C04"/>
    <w:rsid w:val="00B75D4D"/>
    <w:rsid w:val="00B75E6E"/>
    <w:rsid w:val="00B75E8B"/>
    <w:rsid w:val="00B75F51"/>
    <w:rsid w:val="00B75F53"/>
    <w:rsid w:val="00B75FA4"/>
    <w:rsid w:val="00B76023"/>
    <w:rsid w:val="00B76104"/>
    <w:rsid w:val="00B7613E"/>
    <w:rsid w:val="00B76148"/>
    <w:rsid w:val="00B76192"/>
    <w:rsid w:val="00B762C9"/>
    <w:rsid w:val="00B76336"/>
    <w:rsid w:val="00B76348"/>
    <w:rsid w:val="00B76422"/>
    <w:rsid w:val="00B7647E"/>
    <w:rsid w:val="00B764AA"/>
    <w:rsid w:val="00B764F9"/>
    <w:rsid w:val="00B765D6"/>
    <w:rsid w:val="00B76604"/>
    <w:rsid w:val="00B76689"/>
    <w:rsid w:val="00B767DC"/>
    <w:rsid w:val="00B76824"/>
    <w:rsid w:val="00B7684C"/>
    <w:rsid w:val="00B76892"/>
    <w:rsid w:val="00B768B5"/>
    <w:rsid w:val="00B76A09"/>
    <w:rsid w:val="00B76A60"/>
    <w:rsid w:val="00B76B54"/>
    <w:rsid w:val="00B76BB2"/>
    <w:rsid w:val="00B76E17"/>
    <w:rsid w:val="00B76E2E"/>
    <w:rsid w:val="00B76E42"/>
    <w:rsid w:val="00B76E85"/>
    <w:rsid w:val="00B76E97"/>
    <w:rsid w:val="00B76F4C"/>
    <w:rsid w:val="00B77023"/>
    <w:rsid w:val="00B7707B"/>
    <w:rsid w:val="00B77092"/>
    <w:rsid w:val="00B770B8"/>
    <w:rsid w:val="00B770C2"/>
    <w:rsid w:val="00B7712B"/>
    <w:rsid w:val="00B7714A"/>
    <w:rsid w:val="00B77189"/>
    <w:rsid w:val="00B7724E"/>
    <w:rsid w:val="00B77344"/>
    <w:rsid w:val="00B77366"/>
    <w:rsid w:val="00B7739F"/>
    <w:rsid w:val="00B773E0"/>
    <w:rsid w:val="00B773F0"/>
    <w:rsid w:val="00B77466"/>
    <w:rsid w:val="00B774EC"/>
    <w:rsid w:val="00B774F9"/>
    <w:rsid w:val="00B7758C"/>
    <w:rsid w:val="00B77768"/>
    <w:rsid w:val="00B777A9"/>
    <w:rsid w:val="00B7785B"/>
    <w:rsid w:val="00B7786F"/>
    <w:rsid w:val="00B778B5"/>
    <w:rsid w:val="00B778ED"/>
    <w:rsid w:val="00B778F1"/>
    <w:rsid w:val="00B77928"/>
    <w:rsid w:val="00B77A3D"/>
    <w:rsid w:val="00B77A7E"/>
    <w:rsid w:val="00B77B07"/>
    <w:rsid w:val="00B77B69"/>
    <w:rsid w:val="00B77C0A"/>
    <w:rsid w:val="00B77C52"/>
    <w:rsid w:val="00B77C99"/>
    <w:rsid w:val="00B77D34"/>
    <w:rsid w:val="00B77D4E"/>
    <w:rsid w:val="00B77F44"/>
    <w:rsid w:val="00B77FAD"/>
    <w:rsid w:val="00B8007F"/>
    <w:rsid w:val="00B800D6"/>
    <w:rsid w:val="00B800DF"/>
    <w:rsid w:val="00B8010C"/>
    <w:rsid w:val="00B801F9"/>
    <w:rsid w:val="00B802E4"/>
    <w:rsid w:val="00B803C3"/>
    <w:rsid w:val="00B803E6"/>
    <w:rsid w:val="00B803EF"/>
    <w:rsid w:val="00B80477"/>
    <w:rsid w:val="00B80482"/>
    <w:rsid w:val="00B80523"/>
    <w:rsid w:val="00B80552"/>
    <w:rsid w:val="00B8056F"/>
    <w:rsid w:val="00B80573"/>
    <w:rsid w:val="00B80772"/>
    <w:rsid w:val="00B807AE"/>
    <w:rsid w:val="00B807E9"/>
    <w:rsid w:val="00B80854"/>
    <w:rsid w:val="00B8085F"/>
    <w:rsid w:val="00B808E2"/>
    <w:rsid w:val="00B808F8"/>
    <w:rsid w:val="00B809A4"/>
    <w:rsid w:val="00B80A73"/>
    <w:rsid w:val="00B80A8C"/>
    <w:rsid w:val="00B80B0C"/>
    <w:rsid w:val="00B80B8A"/>
    <w:rsid w:val="00B80C85"/>
    <w:rsid w:val="00B80D19"/>
    <w:rsid w:val="00B80D46"/>
    <w:rsid w:val="00B80DFF"/>
    <w:rsid w:val="00B80E9B"/>
    <w:rsid w:val="00B80F62"/>
    <w:rsid w:val="00B810E5"/>
    <w:rsid w:val="00B8114F"/>
    <w:rsid w:val="00B81254"/>
    <w:rsid w:val="00B812F0"/>
    <w:rsid w:val="00B81334"/>
    <w:rsid w:val="00B8150F"/>
    <w:rsid w:val="00B81608"/>
    <w:rsid w:val="00B817BB"/>
    <w:rsid w:val="00B81810"/>
    <w:rsid w:val="00B81840"/>
    <w:rsid w:val="00B8190B"/>
    <w:rsid w:val="00B81AD4"/>
    <w:rsid w:val="00B81B6C"/>
    <w:rsid w:val="00B81C59"/>
    <w:rsid w:val="00B81D8C"/>
    <w:rsid w:val="00B81D96"/>
    <w:rsid w:val="00B81DED"/>
    <w:rsid w:val="00B81E34"/>
    <w:rsid w:val="00B81EA7"/>
    <w:rsid w:val="00B81F37"/>
    <w:rsid w:val="00B81F50"/>
    <w:rsid w:val="00B81F98"/>
    <w:rsid w:val="00B8201A"/>
    <w:rsid w:val="00B82161"/>
    <w:rsid w:val="00B822B7"/>
    <w:rsid w:val="00B8240A"/>
    <w:rsid w:val="00B82555"/>
    <w:rsid w:val="00B82574"/>
    <w:rsid w:val="00B826AA"/>
    <w:rsid w:val="00B826E7"/>
    <w:rsid w:val="00B8294F"/>
    <w:rsid w:val="00B82972"/>
    <w:rsid w:val="00B82AD3"/>
    <w:rsid w:val="00B82B29"/>
    <w:rsid w:val="00B82B90"/>
    <w:rsid w:val="00B82C4D"/>
    <w:rsid w:val="00B82CF6"/>
    <w:rsid w:val="00B82D87"/>
    <w:rsid w:val="00B82F9C"/>
    <w:rsid w:val="00B8301C"/>
    <w:rsid w:val="00B8305F"/>
    <w:rsid w:val="00B8306C"/>
    <w:rsid w:val="00B830A1"/>
    <w:rsid w:val="00B830F9"/>
    <w:rsid w:val="00B8311F"/>
    <w:rsid w:val="00B83156"/>
    <w:rsid w:val="00B83178"/>
    <w:rsid w:val="00B832AC"/>
    <w:rsid w:val="00B83350"/>
    <w:rsid w:val="00B833DF"/>
    <w:rsid w:val="00B8341E"/>
    <w:rsid w:val="00B83439"/>
    <w:rsid w:val="00B83471"/>
    <w:rsid w:val="00B83528"/>
    <w:rsid w:val="00B835AF"/>
    <w:rsid w:val="00B83667"/>
    <w:rsid w:val="00B83735"/>
    <w:rsid w:val="00B837DD"/>
    <w:rsid w:val="00B8384D"/>
    <w:rsid w:val="00B8395C"/>
    <w:rsid w:val="00B83A2D"/>
    <w:rsid w:val="00B83A76"/>
    <w:rsid w:val="00B83B01"/>
    <w:rsid w:val="00B83B43"/>
    <w:rsid w:val="00B83C45"/>
    <w:rsid w:val="00B83CE5"/>
    <w:rsid w:val="00B83D9B"/>
    <w:rsid w:val="00B83E65"/>
    <w:rsid w:val="00B83EE3"/>
    <w:rsid w:val="00B83F4D"/>
    <w:rsid w:val="00B83F70"/>
    <w:rsid w:val="00B83F9D"/>
    <w:rsid w:val="00B8409A"/>
    <w:rsid w:val="00B840FB"/>
    <w:rsid w:val="00B84105"/>
    <w:rsid w:val="00B84178"/>
    <w:rsid w:val="00B8425F"/>
    <w:rsid w:val="00B84265"/>
    <w:rsid w:val="00B842A0"/>
    <w:rsid w:val="00B8437E"/>
    <w:rsid w:val="00B843F2"/>
    <w:rsid w:val="00B84400"/>
    <w:rsid w:val="00B84459"/>
    <w:rsid w:val="00B844FA"/>
    <w:rsid w:val="00B8457C"/>
    <w:rsid w:val="00B845DA"/>
    <w:rsid w:val="00B84780"/>
    <w:rsid w:val="00B84860"/>
    <w:rsid w:val="00B8487A"/>
    <w:rsid w:val="00B848C5"/>
    <w:rsid w:val="00B8492D"/>
    <w:rsid w:val="00B84957"/>
    <w:rsid w:val="00B849B5"/>
    <w:rsid w:val="00B84A65"/>
    <w:rsid w:val="00B84B6B"/>
    <w:rsid w:val="00B84B6E"/>
    <w:rsid w:val="00B84F81"/>
    <w:rsid w:val="00B84FC6"/>
    <w:rsid w:val="00B85035"/>
    <w:rsid w:val="00B85071"/>
    <w:rsid w:val="00B8511B"/>
    <w:rsid w:val="00B85130"/>
    <w:rsid w:val="00B852CB"/>
    <w:rsid w:val="00B8539D"/>
    <w:rsid w:val="00B853D4"/>
    <w:rsid w:val="00B85693"/>
    <w:rsid w:val="00B856D9"/>
    <w:rsid w:val="00B8582C"/>
    <w:rsid w:val="00B8586F"/>
    <w:rsid w:val="00B858B9"/>
    <w:rsid w:val="00B85986"/>
    <w:rsid w:val="00B85A29"/>
    <w:rsid w:val="00B85A72"/>
    <w:rsid w:val="00B85AAA"/>
    <w:rsid w:val="00B85AD2"/>
    <w:rsid w:val="00B85BE7"/>
    <w:rsid w:val="00B85C03"/>
    <w:rsid w:val="00B85C15"/>
    <w:rsid w:val="00B85C72"/>
    <w:rsid w:val="00B85D4B"/>
    <w:rsid w:val="00B85D63"/>
    <w:rsid w:val="00B85E17"/>
    <w:rsid w:val="00B85EA7"/>
    <w:rsid w:val="00B85EDF"/>
    <w:rsid w:val="00B85F44"/>
    <w:rsid w:val="00B85F56"/>
    <w:rsid w:val="00B85FA0"/>
    <w:rsid w:val="00B85FC4"/>
    <w:rsid w:val="00B8607C"/>
    <w:rsid w:val="00B860D2"/>
    <w:rsid w:val="00B86344"/>
    <w:rsid w:val="00B8636D"/>
    <w:rsid w:val="00B86442"/>
    <w:rsid w:val="00B864A4"/>
    <w:rsid w:val="00B864CE"/>
    <w:rsid w:val="00B864E6"/>
    <w:rsid w:val="00B86529"/>
    <w:rsid w:val="00B8652A"/>
    <w:rsid w:val="00B86551"/>
    <w:rsid w:val="00B8662F"/>
    <w:rsid w:val="00B866F4"/>
    <w:rsid w:val="00B867D6"/>
    <w:rsid w:val="00B86809"/>
    <w:rsid w:val="00B86845"/>
    <w:rsid w:val="00B86886"/>
    <w:rsid w:val="00B868E8"/>
    <w:rsid w:val="00B86918"/>
    <w:rsid w:val="00B86990"/>
    <w:rsid w:val="00B86A24"/>
    <w:rsid w:val="00B86A65"/>
    <w:rsid w:val="00B86AFF"/>
    <w:rsid w:val="00B86B0F"/>
    <w:rsid w:val="00B86B6F"/>
    <w:rsid w:val="00B86B7A"/>
    <w:rsid w:val="00B86BB9"/>
    <w:rsid w:val="00B86BCC"/>
    <w:rsid w:val="00B86CC9"/>
    <w:rsid w:val="00B86CF0"/>
    <w:rsid w:val="00B86D04"/>
    <w:rsid w:val="00B86DB7"/>
    <w:rsid w:val="00B86EE2"/>
    <w:rsid w:val="00B86F1D"/>
    <w:rsid w:val="00B86FD2"/>
    <w:rsid w:val="00B86FE4"/>
    <w:rsid w:val="00B87005"/>
    <w:rsid w:val="00B8701D"/>
    <w:rsid w:val="00B87065"/>
    <w:rsid w:val="00B8707C"/>
    <w:rsid w:val="00B870A3"/>
    <w:rsid w:val="00B870CD"/>
    <w:rsid w:val="00B872DD"/>
    <w:rsid w:val="00B8730C"/>
    <w:rsid w:val="00B8732A"/>
    <w:rsid w:val="00B873BB"/>
    <w:rsid w:val="00B873F6"/>
    <w:rsid w:val="00B8743B"/>
    <w:rsid w:val="00B874F3"/>
    <w:rsid w:val="00B87574"/>
    <w:rsid w:val="00B875BB"/>
    <w:rsid w:val="00B87647"/>
    <w:rsid w:val="00B8769E"/>
    <w:rsid w:val="00B87756"/>
    <w:rsid w:val="00B8775A"/>
    <w:rsid w:val="00B87804"/>
    <w:rsid w:val="00B87838"/>
    <w:rsid w:val="00B878CD"/>
    <w:rsid w:val="00B87933"/>
    <w:rsid w:val="00B87963"/>
    <w:rsid w:val="00B879D7"/>
    <w:rsid w:val="00B87A5D"/>
    <w:rsid w:val="00B87A68"/>
    <w:rsid w:val="00B87A70"/>
    <w:rsid w:val="00B87AAF"/>
    <w:rsid w:val="00B87B83"/>
    <w:rsid w:val="00B87BD6"/>
    <w:rsid w:val="00B87CD3"/>
    <w:rsid w:val="00B87D2E"/>
    <w:rsid w:val="00B87D85"/>
    <w:rsid w:val="00B87E98"/>
    <w:rsid w:val="00B87F02"/>
    <w:rsid w:val="00B9017D"/>
    <w:rsid w:val="00B901A8"/>
    <w:rsid w:val="00B90220"/>
    <w:rsid w:val="00B902B6"/>
    <w:rsid w:val="00B902DC"/>
    <w:rsid w:val="00B903D6"/>
    <w:rsid w:val="00B903FE"/>
    <w:rsid w:val="00B90477"/>
    <w:rsid w:val="00B90489"/>
    <w:rsid w:val="00B904FA"/>
    <w:rsid w:val="00B90573"/>
    <w:rsid w:val="00B90641"/>
    <w:rsid w:val="00B906C5"/>
    <w:rsid w:val="00B906D2"/>
    <w:rsid w:val="00B906E5"/>
    <w:rsid w:val="00B9075C"/>
    <w:rsid w:val="00B9078B"/>
    <w:rsid w:val="00B9078D"/>
    <w:rsid w:val="00B90804"/>
    <w:rsid w:val="00B908C2"/>
    <w:rsid w:val="00B90927"/>
    <w:rsid w:val="00B90985"/>
    <w:rsid w:val="00B90A32"/>
    <w:rsid w:val="00B90B29"/>
    <w:rsid w:val="00B90BC2"/>
    <w:rsid w:val="00B90C28"/>
    <w:rsid w:val="00B90C4E"/>
    <w:rsid w:val="00B90C6E"/>
    <w:rsid w:val="00B90C6F"/>
    <w:rsid w:val="00B90C84"/>
    <w:rsid w:val="00B90D67"/>
    <w:rsid w:val="00B90DA3"/>
    <w:rsid w:val="00B90E0D"/>
    <w:rsid w:val="00B90E97"/>
    <w:rsid w:val="00B90EA5"/>
    <w:rsid w:val="00B90EC0"/>
    <w:rsid w:val="00B90F2D"/>
    <w:rsid w:val="00B90F70"/>
    <w:rsid w:val="00B910F0"/>
    <w:rsid w:val="00B9110D"/>
    <w:rsid w:val="00B91157"/>
    <w:rsid w:val="00B911AA"/>
    <w:rsid w:val="00B911B7"/>
    <w:rsid w:val="00B911E5"/>
    <w:rsid w:val="00B91211"/>
    <w:rsid w:val="00B91234"/>
    <w:rsid w:val="00B912EF"/>
    <w:rsid w:val="00B912F5"/>
    <w:rsid w:val="00B91345"/>
    <w:rsid w:val="00B913C5"/>
    <w:rsid w:val="00B913E2"/>
    <w:rsid w:val="00B9144A"/>
    <w:rsid w:val="00B9146D"/>
    <w:rsid w:val="00B91525"/>
    <w:rsid w:val="00B91631"/>
    <w:rsid w:val="00B916FF"/>
    <w:rsid w:val="00B91797"/>
    <w:rsid w:val="00B917A6"/>
    <w:rsid w:val="00B91810"/>
    <w:rsid w:val="00B91849"/>
    <w:rsid w:val="00B9199E"/>
    <w:rsid w:val="00B91A27"/>
    <w:rsid w:val="00B91A8C"/>
    <w:rsid w:val="00B91AEC"/>
    <w:rsid w:val="00B91B48"/>
    <w:rsid w:val="00B91BA5"/>
    <w:rsid w:val="00B91C77"/>
    <w:rsid w:val="00B91DC5"/>
    <w:rsid w:val="00B91E5C"/>
    <w:rsid w:val="00B91EA2"/>
    <w:rsid w:val="00B91F14"/>
    <w:rsid w:val="00B9205A"/>
    <w:rsid w:val="00B92065"/>
    <w:rsid w:val="00B92102"/>
    <w:rsid w:val="00B921EA"/>
    <w:rsid w:val="00B921F3"/>
    <w:rsid w:val="00B92224"/>
    <w:rsid w:val="00B92236"/>
    <w:rsid w:val="00B9224C"/>
    <w:rsid w:val="00B92257"/>
    <w:rsid w:val="00B922C6"/>
    <w:rsid w:val="00B922D2"/>
    <w:rsid w:val="00B922F3"/>
    <w:rsid w:val="00B92305"/>
    <w:rsid w:val="00B92327"/>
    <w:rsid w:val="00B92331"/>
    <w:rsid w:val="00B9236C"/>
    <w:rsid w:val="00B923E2"/>
    <w:rsid w:val="00B924E7"/>
    <w:rsid w:val="00B92639"/>
    <w:rsid w:val="00B9264E"/>
    <w:rsid w:val="00B92679"/>
    <w:rsid w:val="00B9269D"/>
    <w:rsid w:val="00B926A7"/>
    <w:rsid w:val="00B9271F"/>
    <w:rsid w:val="00B927B4"/>
    <w:rsid w:val="00B927D1"/>
    <w:rsid w:val="00B929DD"/>
    <w:rsid w:val="00B92BD2"/>
    <w:rsid w:val="00B92C1B"/>
    <w:rsid w:val="00B92C42"/>
    <w:rsid w:val="00B92CB9"/>
    <w:rsid w:val="00B92D43"/>
    <w:rsid w:val="00B92D64"/>
    <w:rsid w:val="00B92DD0"/>
    <w:rsid w:val="00B92EAB"/>
    <w:rsid w:val="00B92F2E"/>
    <w:rsid w:val="00B92FD4"/>
    <w:rsid w:val="00B93060"/>
    <w:rsid w:val="00B9307B"/>
    <w:rsid w:val="00B933D1"/>
    <w:rsid w:val="00B933DF"/>
    <w:rsid w:val="00B9342A"/>
    <w:rsid w:val="00B9348C"/>
    <w:rsid w:val="00B9348D"/>
    <w:rsid w:val="00B93542"/>
    <w:rsid w:val="00B935A9"/>
    <w:rsid w:val="00B936B7"/>
    <w:rsid w:val="00B9372B"/>
    <w:rsid w:val="00B937E0"/>
    <w:rsid w:val="00B9384D"/>
    <w:rsid w:val="00B93875"/>
    <w:rsid w:val="00B938F0"/>
    <w:rsid w:val="00B93985"/>
    <w:rsid w:val="00B939CC"/>
    <w:rsid w:val="00B93A31"/>
    <w:rsid w:val="00B93B38"/>
    <w:rsid w:val="00B93B5E"/>
    <w:rsid w:val="00B93B77"/>
    <w:rsid w:val="00B93B83"/>
    <w:rsid w:val="00B93BA5"/>
    <w:rsid w:val="00B93BAD"/>
    <w:rsid w:val="00B93BBF"/>
    <w:rsid w:val="00B93C99"/>
    <w:rsid w:val="00B93D0E"/>
    <w:rsid w:val="00B93D5C"/>
    <w:rsid w:val="00B93E47"/>
    <w:rsid w:val="00B93E7A"/>
    <w:rsid w:val="00B9405D"/>
    <w:rsid w:val="00B940A4"/>
    <w:rsid w:val="00B940BB"/>
    <w:rsid w:val="00B9411D"/>
    <w:rsid w:val="00B94182"/>
    <w:rsid w:val="00B941BD"/>
    <w:rsid w:val="00B94298"/>
    <w:rsid w:val="00B942BD"/>
    <w:rsid w:val="00B94347"/>
    <w:rsid w:val="00B94359"/>
    <w:rsid w:val="00B94417"/>
    <w:rsid w:val="00B9449A"/>
    <w:rsid w:val="00B9450F"/>
    <w:rsid w:val="00B94625"/>
    <w:rsid w:val="00B94639"/>
    <w:rsid w:val="00B9463A"/>
    <w:rsid w:val="00B9477D"/>
    <w:rsid w:val="00B947F5"/>
    <w:rsid w:val="00B94A6C"/>
    <w:rsid w:val="00B94A8F"/>
    <w:rsid w:val="00B94AF1"/>
    <w:rsid w:val="00B94B11"/>
    <w:rsid w:val="00B94BAF"/>
    <w:rsid w:val="00B94C24"/>
    <w:rsid w:val="00B94C36"/>
    <w:rsid w:val="00B94CC8"/>
    <w:rsid w:val="00B94D18"/>
    <w:rsid w:val="00B94DCD"/>
    <w:rsid w:val="00B94E8C"/>
    <w:rsid w:val="00B94FB7"/>
    <w:rsid w:val="00B95065"/>
    <w:rsid w:val="00B9507F"/>
    <w:rsid w:val="00B95164"/>
    <w:rsid w:val="00B951C1"/>
    <w:rsid w:val="00B95235"/>
    <w:rsid w:val="00B95459"/>
    <w:rsid w:val="00B9547F"/>
    <w:rsid w:val="00B9552E"/>
    <w:rsid w:val="00B956DD"/>
    <w:rsid w:val="00B956F2"/>
    <w:rsid w:val="00B95716"/>
    <w:rsid w:val="00B957FB"/>
    <w:rsid w:val="00B95871"/>
    <w:rsid w:val="00B95886"/>
    <w:rsid w:val="00B958A6"/>
    <w:rsid w:val="00B958E5"/>
    <w:rsid w:val="00B9594D"/>
    <w:rsid w:val="00B9598C"/>
    <w:rsid w:val="00B9599E"/>
    <w:rsid w:val="00B95A10"/>
    <w:rsid w:val="00B95AEB"/>
    <w:rsid w:val="00B95C32"/>
    <w:rsid w:val="00B95C4B"/>
    <w:rsid w:val="00B95CBF"/>
    <w:rsid w:val="00B95D13"/>
    <w:rsid w:val="00B95D61"/>
    <w:rsid w:val="00B95DE8"/>
    <w:rsid w:val="00B95DED"/>
    <w:rsid w:val="00B95E27"/>
    <w:rsid w:val="00B95E68"/>
    <w:rsid w:val="00B95EC6"/>
    <w:rsid w:val="00B95FD0"/>
    <w:rsid w:val="00B95FF3"/>
    <w:rsid w:val="00B96036"/>
    <w:rsid w:val="00B9613D"/>
    <w:rsid w:val="00B9616B"/>
    <w:rsid w:val="00B96214"/>
    <w:rsid w:val="00B96248"/>
    <w:rsid w:val="00B96290"/>
    <w:rsid w:val="00B962B0"/>
    <w:rsid w:val="00B96329"/>
    <w:rsid w:val="00B9636B"/>
    <w:rsid w:val="00B96370"/>
    <w:rsid w:val="00B96444"/>
    <w:rsid w:val="00B9653D"/>
    <w:rsid w:val="00B965E8"/>
    <w:rsid w:val="00B966A8"/>
    <w:rsid w:val="00B96749"/>
    <w:rsid w:val="00B9676A"/>
    <w:rsid w:val="00B967DE"/>
    <w:rsid w:val="00B96991"/>
    <w:rsid w:val="00B96A3F"/>
    <w:rsid w:val="00B96A60"/>
    <w:rsid w:val="00B96B44"/>
    <w:rsid w:val="00B96B67"/>
    <w:rsid w:val="00B96B8B"/>
    <w:rsid w:val="00B96B94"/>
    <w:rsid w:val="00B96BED"/>
    <w:rsid w:val="00B96D66"/>
    <w:rsid w:val="00B96E2D"/>
    <w:rsid w:val="00B96E47"/>
    <w:rsid w:val="00B96F01"/>
    <w:rsid w:val="00B96F2B"/>
    <w:rsid w:val="00B96F9D"/>
    <w:rsid w:val="00B96FD2"/>
    <w:rsid w:val="00B97153"/>
    <w:rsid w:val="00B9723C"/>
    <w:rsid w:val="00B973A8"/>
    <w:rsid w:val="00B97419"/>
    <w:rsid w:val="00B9757B"/>
    <w:rsid w:val="00B976A1"/>
    <w:rsid w:val="00B976AA"/>
    <w:rsid w:val="00B9774A"/>
    <w:rsid w:val="00B97794"/>
    <w:rsid w:val="00B977EF"/>
    <w:rsid w:val="00B977FA"/>
    <w:rsid w:val="00B978D3"/>
    <w:rsid w:val="00B9792A"/>
    <w:rsid w:val="00B97994"/>
    <w:rsid w:val="00B97A44"/>
    <w:rsid w:val="00B97ABE"/>
    <w:rsid w:val="00B97ACC"/>
    <w:rsid w:val="00B97AF7"/>
    <w:rsid w:val="00B97B5D"/>
    <w:rsid w:val="00B97D94"/>
    <w:rsid w:val="00B97DC6"/>
    <w:rsid w:val="00B97E4D"/>
    <w:rsid w:val="00B97EEE"/>
    <w:rsid w:val="00B97EEF"/>
    <w:rsid w:val="00B97EF7"/>
    <w:rsid w:val="00B97F0B"/>
    <w:rsid w:val="00BA0108"/>
    <w:rsid w:val="00BA0207"/>
    <w:rsid w:val="00BA02CD"/>
    <w:rsid w:val="00BA05A6"/>
    <w:rsid w:val="00BA06C2"/>
    <w:rsid w:val="00BA0712"/>
    <w:rsid w:val="00BA081E"/>
    <w:rsid w:val="00BA0864"/>
    <w:rsid w:val="00BA0AB9"/>
    <w:rsid w:val="00BA0AE4"/>
    <w:rsid w:val="00BA0C9C"/>
    <w:rsid w:val="00BA0E3E"/>
    <w:rsid w:val="00BA0EE7"/>
    <w:rsid w:val="00BA0EFC"/>
    <w:rsid w:val="00BA10BC"/>
    <w:rsid w:val="00BA1253"/>
    <w:rsid w:val="00BA1382"/>
    <w:rsid w:val="00BA13B6"/>
    <w:rsid w:val="00BA140F"/>
    <w:rsid w:val="00BA14D5"/>
    <w:rsid w:val="00BA1527"/>
    <w:rsid w:val="00BA1537"/>
    <w:rsid w:val="00BA159D"/>
    <w:rsid w:val="00BA161D"/>
    <w:rsid w:val="00BA1664"/>
    <w:rsid w:val="00BA1687"/>
    <w:rsid w:val="00BA1699"/>
    <w:rsid w:val="00BA17D0"/>
    <w:rsid w:val="00BA1806"/>
    <w:rsid w:val="00BA18F4"/>
    <w:rsid w:val="00BA195A"/>
    <w:rsid w:val="00BA19C7"/>
    <w:rsid w:val="00BA19CD"/>
    <w:rsid w:val="00BA1A63"/>
    <w:rsid w:val="00BA1AA9"/>
    <w:rsid w:val="00BA1AD9"/>
    <w:rsid w:val="00BA1B03"/>
    <w:rsid w:val="00BA1B4B"/>
    <w:rsid w:val="00BA1B66"/>
    <w:rsid w:val="00BA1B72"/>
    <w:rsid w:val="00BA1B78"/>
    <w:rsid w:val="00BA1B87"/>
    <w:rsid w:val="00BA1BDA"/>
    <w:rsid w:val="00BA1C0A"/>
    <w:rsid w:val="00BA1C54"/>
    <w:rsid w:val="00BA1C83"/>
    <w:rsid w:val="00BA1CC5"/>
    <w:rsid w:val="00BA1CDD"/>
    <w:rsid w:val="00BA1D03"/>
    <w:rsid w:val="00BA1D2A"/>
    <w:rsid w:val="00BA1D4F"/>
    <w:rsid w:val="00BA1D6B"/>
    <w:rsid w:val="00BA1DD8"/>
    <w:rsid w:val="00BA1E68"/>
    <w:rsid w:val="00BA1ECC"/>
    <w:rsid w:val="00BA1F0A"/>
    <w:rsid w:val="00BA1F70"/>
    <w:rsid w:val="00BA1F74"/>
    <w:rsid w:val="00BA1F85"/>
    <w:rsid w:val="00BA1FC4"/>
    <w:rsid w:val="00BA2160"/>
    <w:rsid w:val="00BA21E4"/>
    <w:rsid w:val="00BA2232"/>
    <w:rsid w:val="00BA239E"/>
    <w:rsid w:val="00BA23BB"/>
    <w:rsid w:val="00BA23D1"/>
    <w:rsid w:val="00BA2444"/>
    <w:rsid w:val="00BA24E5"/>
    <w:rsid w:val="00BA2630"/>
    <w:rsid w:val="00BA2733"/>
    <w:rsid w:val="00BA27E4"/>
    <w:rsid w:val="00BA2829"/>
    <w:rsid w:val="00BA28B3"/>
    <w:rsid w:val="00BA28D8"/>
    <w:rsid w:val="00BA297C"/>
    <w:rsid w:val="00BA2A15"/>
    <w:rsid w:val="00BA2A6A"/>
    <w:rsid w:val="00BA2BF0"/>
    <w:rsid w:val="00BA2C89"/>
    <w:rsid w:val="00BA2D81"/>
    <w:rsid w:val="00BA2E28"/>
    <w:rsid w:val="00BA2F41"/>
    <w:rsid w:val="00BA2F96"/>
    <w:rsid w:val="00BA2FCF"/>
    <w:rsid w:val="00BA2FE6"/>
    <w:rsid w:val="00BA2FF7"/>
    <w:rsid w:val="00BA3008"/>
    <w:rsid w:val="00BA3074"/>
    <w:rsid w:val="00BA3136"/>
    <w:rsid w:val="00BA314F"/>
    <w:rsid w:val="00BA3158"/>
    <w:rsid w:val="00BA3356"/>
    <w:rsid w:val="00BA3392"/>
    <w:rsid w:val="00BA3444"/>
    <w:rsid w:val="00BA3531"/>
    <w:rsid w:val="00BA357C"/>
    <w:rsid w:val="00BA35A2"/>
    <w:rsid w:val="00BA3646"/>
    <w:rsid w:val="00BA3679"/>
    <w:rsid w:val="00BA3755"/>
    <w:rsid w:val="00BA3769"/>
    <w:rsid w:val="00BA3790"/>
    <w:rsid w:val="00BA3A34"/>
    <w:rsid w:val="00BA3A46"/>
    <w:rsid w:val="00BA3A5F"/>
    <w:rsid w:val="00BA3A9A"/>
    <w:rsid w:val="00BA3BFB"/>
    <w:rsid w:val="00BA3C3D"/>
    <w:rsid w:val="00BA3D4B"/>
    <w:rsid w:val="00BA3E6A"/>
    <w:rsid w:val="00BA3E86"/>
    <w:rsid w:val="00BA3F69"/>
    <w:rsid w:val="00BA3FA3"/>
    <w:rsid w:val="00BA3FA6"/>
    <w:rsid w:val="00BA3FD4"/>
    <w:rsid w:val="00BA4158"/>
    <w:rsid w:val="00BA41A6"/>
    <w:rsid w:val="00BA434A"/>
    <w:rsid w:val="00BA4571"/>
    <w:rsid w:val="00BA4579"/>
    <w:rsid w:val="00BA4615"/>
    <w:rsid w:val="00BA471C"/>
    <w:rsid w:val="00BA473E"/>
    <w:rsid w:val="00BA475E"/>
    <w:rsid w:val="00BA4760"/>
    <w:rsid w:val="00BA48FA"/>
    <w:rsid w:val="00BA499A"/>
    <w:rsid w:val="00BA4A4B"/>
    <w:rsid w:val="00BA4AD1"/>
    <w:rsid w:val="00BA4B8B"/>
    <w:rsid w:val="00BA4B90"/>
    <w:rsid w:val="00BA4C42"/>
    <w:rsid w:val="00BA4C7D"/>
    <w:rsid w:val="00BA4DC0"/>
    <w:rsid w:val="00BA4DDE"/>
    <w:rsid w:val="00BA4F3E"/>
    <w:rsid w:val="00BA4F6A"/>
    <w:rsid w:val="00BA4FEA"/>
    <w:rsid w:val="00BA504F"/>
    <w:rsid w:val="00BA50E3"/>
    <w:rsid w:val="00BA5118"/>
    <w:rsid w:val="00BA51C8"/>
    <w:rsid w:val="00BA51F9"/>
    <w:rsid w:val="00BA52A7"/>
    <w:rsid w:val="00BA53EF"/>
    <w:rsid w:val="00BA550D"/>
    <w:rsid w:val="00BA5586"/>
    <w:rsid w:val="00BA558E"/>
    <w:rsid w:val="00BA5771"/>
    <w:rsid w:val="00BA597A"/>
    <w:rsid w:val="00BA597C"/>
    <w:rsid w:val="00BA599D"/>
    <w:rsid w:val="00BA5AB7"/>
    <w:rsid w:val="00BA5D45"/>
    <w:rsid w:val="00BA5D52"/>
    <w:rsid w:val="00BA5D95"/>
    <w:rsid w:val="00BA5DAF"/>
    <w:rsid w:val="00BA5DB3"/>
    <w:rsid w:val="00BA5E70"/>
    <w:rsid w:val="00BA5FB0"/>
    <w:rsid w:val="00BA5FE1"/>
    <w:rsid w:val="00BA6061"/>
    <w:rsid w:val="00BA60CE"/>
    <w:rsid w:val="00BA61B0"/>
    <w:rsid w:val="00BA63AE"/>
    <w:rsid w:val="00BA6515"/>
    <w:rsid w:val="00BA660E"/>
    <w:rsid w:val="00BA6704"/>
    <w:rsid w:val="00BA67E4"/>
    <w:rsid w:val="00BA67EE"/>
    <w:rsid w:val="00BA68AE"/>
    <w:rsid w:val="00BA69C2"/>
    <w:rsid w:val="00BA69D3"/>
    <w:rsid w:val="00BA69ED"/>
    <w:rsid w:val="00BA6A34"/>
    <w:rsid w:val="00BA6A5E"/>
    <w:rsid w:val="00BA6B6F"/>
    <w:rsid w:val="00BA6CC9"/>
    <w:rsid w:val="00BA6CD8"/>
    <w:rsid w:val="00BA6D10"/>
    <w:rsid w:val="00BA6D39"/>
    <w:rsid w:val="00BA6D51"/>
    <w:rsid w:val="00BA6DC3"/>
    <w:rsid w:val="00BA6E55"/>
    <w:rsid w:val="00BA6FD3"/>
    <w:rsid w:val="00BA70AA"/>
    <w:rsid w:val="00BA7116"/>
    <w:rsid w:val="00BA713E"/>
    <w:rsid w:val="00BA7142"/>
    <w:rsid w:val="00BA718D"/>
    <w:rsid w:val="00BA720F"/>
    <w:rsid w:val="00BA7259"/>
    <w:rsid w:val="00BA72B6"/>
    <w:rsid w:val="00BA7335"/>
    <w:rsid w:val="00BA7347"/>
    <w:rsid w:val="00BA736B"/>
    <w:rsid w:val="00BA73AC"/>
    <w:rsid w:val="00BA7459"/>
    <w:rsid w:val="00BA7482"/>
    <w:rsid w:val="00BA74C3"/>
    <w:rsid w:val="00BA74D5"/>
    <w:rsid w:val="00BA753E"/>
    <w:rsid w:val="00BA75AA"/>
    <w:rsid w:val="00BA75AE"/>
    <w:rsid w:val="00BA7693"/>
    <w:rsid w:val="00BA76AC"/>
    <w:rsid w:val="00BA77AE"/>
    <w:rsid w:val="00BA77B2"/>
    <w:rsid w:val="00BA77DB"/>
    <w:rsid w:val="00BA79B7"/>
    <w:rsid w:val="00BA79F2"/>
    <w:rsid w:val="00BA7A04"/>
    <w:rsid w:val="00BA7A54"/>
    <w:rsid w:val="00BA7AAE"/>
    <w:rsid w:val="00BA7B61"/>
    <w:rsid w:val="00BA7BAF"/>
    <w:rsid w:val="00BA7BB9"/>
    <w:rsid w:val="00BA7C08"/>
    <w:rsid w:val="00BA7C55"/>
    <w:rsid w:val="00BA7C58"/>
    <w:rsid w:val="00BA7D9F"/>
    <w:rsid w:val="00BA7DCB"/>
    <w:rsid w:val="00BA7DF9"/>
    <w:rsid w:val="00BA7E7D"/>
    <w:rsid w:val="00BA7F4A"/>
    <w:rsid w:val="00BA7F61"/>
    <w:rsid w:val="00BA7F84"/>
    <w:rsid w:val="00BA7FA0"/>
    <w:rsid w:val="00BB00D7"/>
    <w:rsid w:val="00BB0161"/>
    <w:rsid w:val="00BB0198"/>
    <w:rsid w:val="00BB01F7"/>
    <w:rsid w:val="00BB0253"/>
    <w:rsid w:val="00BB029D"/>
    <w:rsid w:val="00BB02A3"/>
    <w:rsid w:val="00BB02C4"/>
    <w:rsid w:val="00BB02F3"/>
    <w:rsid w:val="00BB0324"/>
    <w:rsid w:val="00BB0365"/>
    <w:rsid w:val="00BB03A8"/>
    <w:rsid w:val="00BB03C5"/>
    <w:rsid w:val="00BB05FE"/>
    <w:rsid w:val="00BB0623"/>
    <w:rsid w:val="00BB06D2"/>
    <w:rsid w:val="00BB07C5"/>
    <w:rsid w:val="00BB0810"/>
    <w:rsid w:val="00BB082B"/>
    <w:rsid w:val="00BB08E3"/>
    <w:rsid w:val="00BB099F"/>
    <w:rsid w:val="00BB0A88"/>
    <w:rsid w:val="00BB0B91"/>
    <w:rsid w:val="00BB0CED"/>
    <w:rsid w:val="00BB0D27"/>
    <w:rsid w:val="00BB0D80"/>
    <w:rsid w:val="00BB0DA6"/>
    <w:rsid w:val="00BB0EA5"/>
    <w:rsid w:val="00BB0ED3"/>
    <w:rsid w:val="00BB0EFE"/>
    <w:rsid w:val="00BB0F13"/>
    <w:rsid w:val="00BB0FCB"/>
    <w:rsid w:val="00BB1040"/>
    <w:rsid w:val="00BB1051"/>
    <w:rsid w:val="00BB10B9"/>
    <w:rsid w:val="00BB1166"/>
    <w:rsid w:val="00BB116E"/>
    <w:rsid w:val="00BB1189"/>
    <w:rsid w:val="00BB1326"/>
    <w:rsid w:val="00BB1416"/>
    <w:rsid w:val="00BB1528"/>
    <w:rsid w:val="00BB15BD"/>
    <w:rsid w:val="00BB15D0"/>
    <w:rsid w:val="00BB1674"/>
    <w:rsid w:val="00BB1720"/>
    <w:rsid w:val="00BB179F"/>
    <w:rsid w:val="00BB17CA"/>
    <w:rsid w:val="00BB17FA"/>
    <w:rsid w:val="00BB182D"/>
    <w:rsid w:val="00BB1878"/>
    <w:rsid w:val="00BB1899"/>
    <w:rsid w:val="00BB1902"/>
    <w:rsid w:val="00BB19C2"/>
    <w:rsid w:val="00BB1A29"/>
    <w:rsid w:val="00BB1B04"/>
    <w:rsid w:val="00BB1B52"/>
    <w:rsid w:val="00BB1BD3"/>
    <w:rsid w:val="00BB1C04"/>
    <w:rsid w:val="00BB1C08"/>
    <w:rsid w:val="00BB1CD3"/>
    <w:rsid w:val="00BB1D2E"/>
    <w:rsid w:val="00BB1DD7"/>
    <w:rsid w:val="00BB1E91"/>
    <w:rsid w:val="00BB1E96"/>
    <w:rsid w:val="00BB1EE9"/>
    <w:rsid w:val="00BB1F29"/>
    <w:rsid w:val="00BB1F90"/>
    <w:rsid w:val="00BB20B4"/>
    <w:rsid w:val="00BB2205"/>
    <w:rsid w:val="00BB223A"/>
    <w:rsid w:val="00BB22E1"/>
    <w:rsid w:val="00BB2438"/>
    <w:rsid w:val="00BB2484"/>
    <w:rsid w:val="00BB24BA"/>
    <w:rsid w:val="00BB256C"/>
    <w:rsid w:val="00BB25F5"/>
    <w:rsid w:val="00BB262F"/>
    <w:rsid w:val="00BB2755"/>
    <w:rsid w:val="00BB292D"/>
    <w:rsid w:val="00BB298D"/>
    <w:rsid w:val="00BB29A2"/>
    <w:rsid w:val="00BB29B9"/>
    <w:rsid w:val="00BB2A3E"/>
    <w:rsid w:val="00BB2A91"/>
    <w:rsid w:val="00BB2B91"/>
    <w:rsid w:val="00BB2BD7"/>
    <w:rsid w:val="00BB2BE8"/>
    <w:rsid w:val="00BB2BFF"/>
    <w:rsid w:val="00BB2C7D"/>
    <w:rsid w:val="00BB2CC0"/>
    <w:rsid w:val="00BB2CD1"/>
    <w:rsid w:val="00BB2CED"/>
    <w:rsid w:val="00BB2CFF"/>
    <w:rsid w:val="00BB2D78"/>
    <w:rsid w:val="00BB2E47"/>
    <w:rsid w:val="00BB2EC7"/>
    <w:rsid w:val="00BB2FDF"/>
    <w:rsid w:val="00BB310E"/>
    <w:rsid w:val="00BB31AE"/>
    <w:rsid w:val="00BB31F7"/>
    <w:rsid w:val="00BB333C"/>
    <w:rsid w:val="00BB3399"/>
    <w:rsid w:val="00BB33FC"/>
    <w:rsid w:val="00BB3402"/>
    <w:rsid w:val="00BB342D"/>
    <w:rsid w:val="00BB3462"/>
    <w:rsid w:val="00BB34A8"/>
    <w:rsid w:val="00BB34D1"/>
    <w:rsid w:val="00BB34E8"/>
    <w:rsid w:val="00BB360B"/>
    <w:rsid w:val="00BB366F"/>
    <w:rsid w:val="00BB37F0"/>
    <w:rsid w:val="00BB3838"/>
    <w:rsid w:val="00BB392E"/>
    <w:rsid w:val="00BB3964"/>
    <w:rsid w:val="00BB3992"/>
    <w:rsid w:val="00BB3A61"/>
    <w:rsid w:val="00BB3B47"/>
    <w:rsid w:val="00BB3B4E"/>
    <w:rsid w:val="00BB3B52"/>
    <w:rsid w:val="00BB3C21"/>
    <w:rsid w:val="00BB3C44"/>
    <w:rsid w:val="00BB3C6A"/>
    <w:rsid w:val="00BB3D6C"/>
    <w:rsid w:val="00BB3D99"/>
    <w:rsid w:val="00BB3E20"/>
    <w:rsid w:val="00BB3E68"/>
    <w:rsid w:val="00BB3F8A"/>
    <w:rsid w:val="00BB3F9A"/>
    <w:rsid w:val="00BB4001"/>
    <w:rsid w:val="00BB4017"/>
    <w:rsid w:val="00BB4023"/>
    <w:rsid w:val="00BB419A"/>
    <w:rsid w:val="00BB41B5"/>
    <w:rsid w:val="00BB42D8"/>
    <w:rsid w:val="00BB42DB"/>
    <w:rsid w:val="00BB440E"/>
    <w:rsid w:val="00BB449F"/>
    <w:rsid w:val="00BB45FF"/>
    <w:rsid w:val="00BB46B6"/>
    <w:rsid w:val="00BB4714"/>
    <w:rsid w:val="00BB471B"/>
    <w:rsid w:val="00BB471F"/>
    <w:rsid w:val="00BB472F"/>
    <w:rsid w:val="00BB4781"/>
    <w:rsid w:val="00BB4957"/>
    <w:rsid w:val="00BB495F"/>
    <w:rsid w:val="00BB49E8"/>
    <w:rsid w:val="00BB4A81"/>
    <w:rsid w:val="00BB4ACB"/>
    <w:rsid w:val="00BB4AD0"/>
    <w:rsid w:val="00BB4AF7"/>
    <w:rsid w:val="00BB4C02"/>
    <w:rsid w:val="00BB4D1A"/>
    <w:rsid w:val="00BB4D24"/>
    <w:rsid w:val="00BB4D82"/>
    <w:rsid w:val="00BB4DDF"/>
    <w:rsid w:val="00BB4EA3"/>
    <w:rsid w:val="00BB4F17"/>
    <w:rsid w:val="00BB4F46"/>
    <w:rsid w:val="00BB5040"/>
    <w:rsid w:val="00BB507A"/>
    <w:rsid w:val="00BB50DA"/>
    <w:rsid w:val="00BB5269"/>
    <w:rsid w:val="00BB529B"/>
    <w:rsid w:val="00BB52D0"/>
    <w:rsid w:val="00BB531F"/>
    <w:rsid w:val="00BB5367"/>
    <w:rsid w:val="00BB53B1"/>
    <w:rsid w:val="00BB53F0"/>
    <w:rsid w:val="00BB543F"/>
    <w:rsid w:val="00BB54EF"/>
    <w:rsid w:val="00BB5515"/>
    <w:rsid w:val="00BB556F"/>
    <w:rsid w:val="00BB5637"/>
    <w:rsid w:val="00BB565F"/>
    <w:rsid w:val="00BB567E"/>
    <w:rsid w:val="00BB56AB"/>
    <w:rsid w:val="00BB56C9"/>
    <w:rsid w:val="00BB5727"/>
    <w:rsid w:val="00BB581C"/>
    <w:rsid w:val="00BB5828"/>
    <w:rsid w:val="00BB5853"/>
    <w:rsid w:val="00BB5855"/>
    <w:rsid w:val="00BB5949"/>
    <w:rsid w:val="00BB5B15"/>
    <w:rsid w:val="00BB5C31"/>
    <w:rsid w:val="00BB5C5F"/>
    <w:rsid w:val="00BB5CA5"/>
    <w:rsid w:val="00BB5CAD"/>
    <w:rsid w:val="00BB5D32"/>
    <w:rsid w:val="00BB5D62"/>
    <w:rsid w:val="00BB5EE5"/>
    <w:rsid w:val="00BB5FEE"/>
    <w:rsid w:val="00BB6051"/>
    <w:rsid w:val="00BB60C1"/>
    <w:rsid w:val="00BB60C4"/>
    <w:rsid w:val="00BB6114"/>
    <w:rsid w:val="00BB6177"/>
    <w:rsid w:val="00BB61D7"/>
    <w:rsid w:val="00BB62A1"/>
    <w:rsid w:val="00BB62D9"/>
    <w:rsid w:val="00BB6309"/>
    <w:rsid w:val="00BB64B1"/>
    <w:rsid w:val="00BB653C"/>
    <w:rsid w:val="00BB655A"/>
    <w:rsid w:val="00BB6712"/>
    <w:rsid w:val="00BB67C9"/>
    <w:rsid w:val="00BB6860"/>
    <w:rsid w:val="00BB6929"/>
    <w:rsid w:val="00BB6A38"/>
    <w:rsid w:val="00BB6B0A"/>
    <w:rsid w:val="00BB6B3E"/>
    <w:rsid w:val="00BB6BBE"/>
    <w:rsid w:val="00BB6D1A"/>
    <w:rsid w:val="00BB6D22"/>
    <w:rsid w:val="00BB6DAC"/>
    <w:rsid w:val="00BB6DB6"/>
    <w:rsid w:val="00BB6DD0"/>
    <w:rsid w:val="00BB6EB1"/>
    <w:rsid w:val="00BB6EC5"/>
    <w:rsid w:val="00BB7219"/>
    <w:rsid w:val="00BB72CD"/>
    <w:rsid w:val="00BB730C"/>
    <w:rsid w:val="00BB7359"/>
    <w:rsid w:val="00BB741A"/>
    <w:rsid w:val="00BB7493"/>
    <w:rsid w:val="00BB74DB"/>
    <w:rsid w:val="00BB7505"/>
    <w:rsid w:val="00BB7549"/>
    <w:rsid w:val="00BB75F3"/>
    <w:rsid w:val="00BB77B0"/>
    <w:rsid w:val="00BB77D7"/>
    <w:rsid w:val="00BB7846"/>
    <w:rsid w:val="00BB7848"/>
    <w:rsid w:val="00BB78D6"/>
    <w:rsid w:val="00BB78F4"/>
    <w:rsid w:val="00BB7A80"/>
    <w:rsid w:val="00BB7AAB"/>
    <w:rsid w:val="00BB7C1B"/>
    <w:rsid w:val="00BB7C89"/>
    <w:rsid w:val="00BB7CA9"/>
    <w:rsid w:val="00BB7CD3"/>
    <w:rsid w:val="00BB7DDE"/>
    <w:rsid w:val="00BB7EAD"/>
    <w:rsid w:val="00BC0036"/>
    <w:rsid w:val="00BC0140"/>
    <w:rsid w:val="00BC0201"/>
    <w:rsid w:val="00BC0295"/>
    <w:rsid w:val="00BC0583"/>
    <w:rsid w:val="00BC0588"/>
    <w:rsid w:val="00BC05D6"/>
    <w:rsid w:val="00BC065D"/>
    <w:rsid w:val="00BC0742"/>
    <w:rsid w:val="00BC0774"/>
    <w:rsid w:val="00BC08B2"/>
    <w:rsid w:val="00BC08C0"/>
    <w:rsid w:val="00BC08C2"/>
    <w:rsid w:val="00BC08E3"/>
    <w:rsid w:val="00BC0903"/>
    <w:rsid w:val="00BC0AC4"/>
    <w:rsid w:val="00BC0AEC"/>
    <w:rsid w:val="00BC0B5E"/>
    <w:rsid w:val="00BC0BA4"/>
    <w:rsid w:val="00BC0C07"/>
    <w:rsid w:val="00BC0C2B"/>
    <w:rsid w:val="00BC0CB9"/>
    <w:rsid w:val="00BC0D0C"/>
    <w:rsid w:val="00BC0D3B"/>
    <w:rsid w:val="00BC0DB7"/>
    <w:rsid w:val="00BC0DD0"/>
    <w:rsid w:val="00BC0E06"/>
    <w:rsid w:val="00BC0F48"/>
    <w:rsid w:val="00BC0F6F"/>
    <w:rsid w:val="00BC108D"/>
    <w:rsid w:val="00BC10C0"/>
    <w:rsid w:val="00BC10ED"/>
    <w:rsid w:val="00BC1170"/>
    <w:rsid w:val="00BC118B"/>
    <w:rsid w:val="00BC1202"/>
    <w:rsid w:val="00BC124C"/>
    <w:rsid w:val="00BC1255"/>
    <w:rsid w:val="00BC133F"/>
    <w:rsid w:val="00BC13A0"/>
    <w:rsid w:val="00BC13AB"/>
    <w:rsid w:val="00BC144C"/>
    <w:rsid w:val="00BC146A"/>
    <w:rsid w:val="00BC14FE"/>
    <w:rsid w:val="00BC151E"/>
    <w:rsid w:val="00BC15D0"/>
    <w:rsid w:val="00BC15FF"/>
    <w:rsid w:val="00BC16A0"/>
    <w:rsid w:val="00BC16A8"/>
    <w:rsid w:val="00BC16FE"/>
    <w:rsid w:val="00BC177B"/>
    <w:rsid w:val="00BC17D2"/>
    <w:rsid w:val="00BC17DF"/>
    <w:rsid w:val="00BC1803"/>
    <w:rsid w:val="00BC1816"/>
    <w:rsid w:val="00BC1864"/>
    <w:rsid w:val="00BC18AA"/>
    <w:rsid w:val="00BC19DF"/>
    <w:rsid w:val="00BC1AC6"/>
    <w:rsid w:val="00BC1B0B"/>
    <w:rsid w:val="00BC1BA4"/>
    <w:rsid w:val="00BC1BC7"/>
    <w:rsid w:val="00BC1BE7"/>
    <w:rsid w:val="00BC1D6A"/>
    <w:rsid w:val="00BC1DCD"/>
    <w:rsid w:val="00BC1DCE"/>
    <w:rsid w:val="00BC1E88"/>
    <w:rsid w:val="00BC1EDA"/>
    <w:rsid w:val="00BC1F23"/>
    <w:rsid w:val="00BC1F85"/>
    <w:rsid w:val="00BC1F9D"/>
    <w:rsid w:val="00BC21C0"/>
    <w:rsid w:val="00BC222D"/>
    <w:rsid w:val="00BC22CB"/>
    <w:rsid w:val="00BC2315"/>
    <w:rsid w:val="00BC23C1"/>
    <w:rsid w:val="00BC2456"/>
    <w:rsid w:val="00BC245C"/>
    <w:rsid w:val="00BC24DF"/>
    <w:rsid w:val="00BC25A2"/>
    <w:rsid w:val="00BC2658"/>
    <w:rsid w:val="00BC2752"/>
    <w:rsid w:val="00BC27C8"/>
    <w:rsid w:val="00BC27E6"/>
    <w:rsid w:val="00BC285D"/>
    <w:rsid w:val="00BC2947"/>
    <w:rsid w:val="00BC296E"/>
    <w:rsid w:val="00BC29F3"/>
    <w:rsid w:val="00BC2A46"/>
    <w:rsid w:val="00BC2C1C"/>
    <w:rsid w:val="00BC2C69"/>
    <w:rsid w:val="00BC2CE8"/>
    <w:rsid w:val="00BC2D8F"/>
    <w:rsid w:val="00BC2E0A"/>
    <w:rsid w:val="00BC2EC7"/>
    <w:rsid w:val="00BC2F42"/>
    <w:rsid w:val="00BC2F83"/>
    <w:rsid w:val="00BC2F8F"/>
    <w:rsid w:val="00BC3043"/>
    <w:rsid w:val="00BC3099"/>
    <w:rsid w:val="00BC30A4"/>
    <w:rsid w:val="00BC3106"/>
    <w:rsid w:val="00BC32D7"/>
    <w:rsid w:val="00BC3318"/>
    <w:rsid w:val="00BC3369"/>
    <w:rsid w:val="00BC33C9"/>
    <w:rsid w:val="00BC33E5"/>
    <w:rsid w:val="00BC3413"/>
    <w:rsid w:val="00BC3417"/>
    <w:rsid w:val="00BC3598"/>
    <w:rsid w:val="00BC3603"/>
    <w:rsid w:val="00BC3616"/>
    <w:rsid w:val="00BC3692"/>
    <w:rsid w:val="00BC370B"/>
    <w:rsid w:val="00BC3725"/>
    <w:rsid w:val="00BC37C0"/>
    <w:rsid w:val="00BC37E1"/>
    <w:rsid w:val="00BC3813"/>
    <w:rsid w:val="00BC385D"/>
    <w:rsid w:val="00BC387F"/>
    <w:rsid w:val="00BC395A"/>
    <w:rsid w:val="00BC397C"/>
    <w:rsid w:val="00BC39EB"/>
    <w:rsid w:val="00BC3A6F"/>
    <w:rsid w:val="00BC3AF1"/>
    <w:rsid w:val="00BC3B2F"/>
    <w:rsid w:val="00BC3B39"/>
    <w:rsid w:val="00BC3C1E"/>
    <w:rsid w:val="00BC3C22"/>
    <w:rsid w:val="00BC3D64"/>
    <w:rsid w:val="00BC3E19"/>
    <w:rsid w:val="00BC4047"/>
    <w:rsid w:val="00BC40BA"/>
    <w:rsid w:val="00BC4126"/>
    <w:rsid w:val="00BC41FC"/>
    <w:rsid w:val="00BC428B"/>
    <w:rsid w:val="00BC4353"/>
    <w:rsid w:val="00BC4370"/>
    <w:rsid w:val="00BC440F"/>
    <w:rsid w:val="00BC4432"/>
    <w:rsid w:val="00BC4506"/>
    <w:rsid w:val="00BC4508"/>
    <w:rsid w:val="00BC4552"/>
    <w:rsid w:val="00BC4561"/>
    <w:rsid w:val="00BC4563"/>
    <w:rsid w:val="00BC4585"/>
    <w:rsid w:val="00BC45B7"/>
    <w:rsid w:val="00BC45DB"/>
    <w:rsid w:val="00BC4671"/>
    <w:rsid w:val="00BC47B8"/>
    <w:rsid w:val="00BC4843"/>
    <w:rsid w:val="00BC4894"/>
    <w:rsid w:val="00BC4933"/>
    <w:rsid w:val="00BC4977"/>
    <w:rsid w:val="00BC4A21"/>
    <w:rsid w:val="00BC4A9C"/>
    <w:rsid w:val="00BC4B2B"/>
    <w:rsid w:val="00BC4BA3"/>
    <w:rsid w:val="00BC4BAC"/>
    <w:rsid w:val="00BC4CE3"/>
    <w:rsid w:val="00BC4CEF"/>
    <w:rsid w:val="00BC4D09"/>
    <w:rsid w:val="00BC4D33"/>
    <w:rsid w:val="00BC4D3E"/>
    <w:rsid w:val="00BC4D7D"/>
    <w:rsid w:val="00BC4DBF"/>
    <w:rsid w:val="00BC4F04"/>
    <w:rsid w:val="00BC4F15"/>
    <w:rsid w:val="00BC4FE4"/>
    <w:rsid w:val="00BC51D7"/>
    <w:rsid w:val="00BC51E9"/>
    <w:rsid w:val="00BC5316"/>
    <w:rsid w:val="00BC53C7"/>
    <w:rsid w:val="00BC53F5"/>
    <w:rsid w:val="00BC5484"/>
    <w:rsid w:val="00BC54CD"/>
    <w:rsid w:val="00BC5589"/>
    <w:rsid w:val="00BC55AB"/>
    <w:rsid w:val="00BC561C"/>
    <w:rsid w:val="00BC5662"/>
    <w:rsid w:val="00BC56DE"/>
    <w:rsid w:val="00BC572B"/>
    <w:rsid w:val="00BC5772"/>
    <w:rsid w:val="00BC579C"/>
    <w:rsid w:val="00BC5870"/>
    <w:rsid w:val="00BC5957"/>
    <w:rsid w:val="00BC5A6C"/>
    <w:rsid w:val="00BC5B23"/>
    <w:rsid w:val="00BC5B6A"/>
    <w:rsid w:val="00BC5B85"/>
    <w:rsid w:val="00BC5B8F"/>
    <w:rsid w:val="00BC5B97"/>
    <w:rsid w:val="00BC5C41"/>
    <w:rsid w:val="00BC5CD6"/>
    <w:rsid w:val="00BC5D79"/>
    <w:rsid w:val="00BC5D89"/>
    <w:rsid w:val="00BC5DF1"/>
    <w:rsid w:val="00BC5FF3"/>
    <w:rsid w:val="00BC606C"/>
    <w:rsid w:val="00BC60A8"/>
    <w:rsid w:val="00BC60BE"/>
    <w:rsid w:val="00BC61B0"/>
    <w:rsid w:val="00BC6229"/>
    <w:rsid w:val="00BC6241"/>
    <w:rsid w:val="00BC6257"/>
    <w:rsid w:val="00BC6259"/>
    <w:rsid w:val="00BC62CC"/>
    <w:rsid w:val="00BC62FE"/>
    <w:rsid w:val="00BC638C"/>
    <w:rsid w:val="00BC63ED"/>
    <w:rsid w:val="00BC647B"/>
    <w:rsid w:val="00BC64D2"/>
    <w:rsid w:val="00BC6521"/>
    <w:rsid w:val="00BC6528"/>
    <w:rsid w:val="00BC656E"/>
    <w:rsid w:val="00BC65D5"/>
    <w:rsid w:val="00BC67F1"/>
    <w:rsid w:val="00BC6801"/>
    <w:rsid w:val="00BC680B"/>
    <w:rsid w:val="00BC680E"/>
    <w:rsid w:val="00BC6810"/>
    <w:rsid w:val="00BC6835"/>
    <w:rsid w:val="00BC684D"/>
    <w:rsid w:val="00BC68AF"/>
    <w:rsid w:val="00BC694E"/>
    <w:rsid w:val="00BC6997"/>
    <w:rsid w:val="00BC6B45"/>
    <w:rsid w:val="00BC6B47"/>
    <w:rsid w:val="00BC6B77"/>
    <w:rsid w:val="00BC6B7C"/>
    <w:rsid w:val="00BC6BD6"/>
    <w:rsid w:val="00BC6BF1"/>
    <w:rsid w:val="00BC6C4A"/>
    <w:rsid w:val="00BC6CA8"/>
    <w:rsid w:val="00BC6CDE"/>
    <w:rsid w:val="00BC6D2E"/>
    <w:rsid w:val="00BC6D55"/>
    <w:rsid w:val="00BC6D6D"/>
    <w:rsid w:val="00BC6EF9"/>
    <w:rsid w:val="00BC6F09"/>
    <w:rsid w:val="00BC6F40"/>
    <w:rsid w:val="00BC6F53"/>
    <w:rsid w:val="00BC6FBC"/>
    <w:rsid w:val="00BC6FFE"/>
    <w:rsid w:val="00BC702D"/>
    <w:rsid w:val="00BC70B4"/>
    <w:rsid w:val="00BC70DF"/>
    <w:rsid w:val="00BC7152"/>
    <w:rsid w:val="00BC72D6"/>
    <w:rsid w:val="00BC7435"/>
    <w:rsid w:val="00BC7468"/>
    <w:rsid w:val="00BC75F8"/>
    <w:rsid w:val="00BC7604"/>
    <w:rsid w:val="00BC76E4"/>
    <w:rsid w:val="00BC76FD"/>
    <w:rsid w:val="00BC7719"/>
    <w:rsid w:val="00BC7777"/>
    <w:rsid w:val="00BC779D"/>
    <w:rsid w:val="00BC779F"/>
    <w:rsid w:val="00BC77E0"/>
    <w:rsid w:val="00BC782E"/>
    <w:rsid w:val="00BC7832"/>
    <w:rsid w:val="00BC7870"/>
    <w:rsid w:val="00BC78D7"/>
    <w:rsid w:val="00BC7AAE"/>
    <w:rsid w:val="00BC7B33"/>
    <w:rsid w:val="00BC7C36"/>
    <w:rsid w:val="00BC7CAC"/>
    <w:rsid w:val="00BC7D68"/>
    <w:rsid w:val="00BC7D8B"/>
    <w:rsid w:val="00BC7DB1"/>
    <w:rsid w:val="00BC7EDC"/>
    <w:rsid w:val="00BC7EE5"/>
    <w:rsid w:val="00BC7F9A"/>
    <w:rsid w:val="00BD0075"/>
    <w:rsid w:val="00BD01A5"/>
    <w:rsid w:val="00BD01A9"/>
    <w:rsid w:val="00BD0258"/>
    <w:rsid w:val="00BD037B"/>
    <w:rsid w:val="00BD0475"/>
    <w:rsid w:val="00BD051A"/>
    <w:rsid w:val="00BD05CB"/>
    <w:rsid w:val="00BD05D2"/>
    <w:rsid w:val="00BD05D5"/>
    <w:rsid w:val="00BD05E8"/>
    <w:rsid w:val="00BD06B3"/>
    <w:rsid w:val="00BD06C4"/>
    <w:rsid w:val="00BD06C9"/>
    <w:rsid w:val="00BD08F8"/>
    <w:rsid w:val="00BD08FE"/>
    <w:rsid w:val="00BD0928"/>
    <w:rsid w:val="00BD099F"/>
    <w:rsid w:val="00BD09B8"/>
    <w:rsid w:val="00BD09D3"/>
    <w:rsid w:val="00BD0A56"/>
    <w:rsid w:val="00BD0A67"/>
    <w:rsid w:val="00BD0A70"/>
    <w:rsid w:val="00BD0A72"/>
    <w:rsid w:val="00BD0A9B"/>
    <w:rsid w:val="00BD0AFF"/>
    <w:rsid w:val="00BD0B32"/>
    <w:rsid w:val="00BD0C22"/>
    <w:rsid w:val="00BD0C36"/>
    <w:rsid w:val="00BD0C9A"/>
    <w:rsid w:val="00BD0DB7"/>
    <w:rsid w:val="00BD0E74"/>
    <w:rsid w:val="00BD0EAB"/>
    <w:rsid w:val="00BD0EAD"/>
    <w:rsid w:val="00BD0EB6"/>
    <w:rsid w:val="00BD0EF3"/>
    <w:rsid w:val="00BD0F29"/>
    <w:rsid w:val="00BD0FB6"/>
    <w:rsid w:val="00BD10DE"/>
    <w:rsid w:val="00BD110F"/>
    <w:rsid w:val="00BD1113"/>
    <w:rsid w:val="00BD1136"/>
    <w:rsid w:val="00BD126C"/>
    <w:rsid w:val="00BD1374"/>
    <w:rsid w:val="00BD143E"/>
    <w:rsid w:val="00BD14B5"/>
    <w:rsid w:val="00BD1691"/>
    <w:rsid w:val="00BD16A7"/>
    <w:rsid w:val="00BD1887"/>
    <w:rsid w:val="00BD192A"/>
    <w:rsid w:val="00BD1934"/>
    <w:rsid w:val="00BD19E2"/>
    <w:rsid w:val="00BD1A4A"/>
    <w:rsid w:val="00BD1A67"/>
    <w:rsid w:val="00BD1A72"/>
    <w:rsid w:val="00BD1A7E"/>
    <w:rsid w:val="00BD1AF9"/>
    <w:rsid w:val="00BD1C2B"/>
    <w:rsid w:val="00BD1E16"/>
    <w:rsid w:val="00BD1F19"/>
    <w:rsid w:val="00BD1FFD"/>
    <w:rsid w:val="00BD2192"/>
    <w:rsid w:val="00BD21BF"/>
    <w:rsid w:val="00BD2206"/>
    <w:rsid w:val="00BD2260"/>
    <w:rsid w:val="00BD22C7"/>
    <w:rsid w:val="00BD2360"/>
    <w:rsid w:val="00BD244C"/>
    <w:rsid w:val="00BD2491"/>
    <w:rsid w:val="00BD25CD"/>
    <w:rsid w:val="00BD264F"/>
    <w:rsid w:val="00BD2668"/>
    <w:rsid w:val="00BD267B"/>
    <w:rsid w:val="00BD2684"/>
    <w:rsid w:val="00BD26A9"/>
    <w:rsid w:val="00BD280B"/>
    <w:rsid w:val="00BD2A13"/>
    <w:rsid w:val="00BD2A53"/>
    <w:rsid w:val="00BD2A5A"/>
    <w:rsid w:val="00BD2B02"/>
    <w:rsid w:val="00BD2B06"/>
    <w:rsid w:val="00BD2B1D"/>
    <w:rsid w:val="00BD2B68"/>
    <w:rsid w:val="00BD2B8A"/>
    <w:rsid w:val="00BD2BA5"/>
    <w:rsid w:val="00BD2CB9"/>
    <w:rsid w:val="00BD2D25"/>
    <w:rsid w:val="00BD2D8B"/>
    <w:rsid w:val="00BD2DA1"/>
    <w:rsid w:val="00BD2E50"/>
    <w:rsid w:val="00BD2E5B"/>
    <w:rsid w:val="00BD2F89"/>
    <w:rsid w:val="00BD30BF"/>
    <w:rsid w:val="00BD31F4"/>
    <w:rsid w:val="00BD3327"/>
    <w:rsid w:val="00BD3402"/>
    <w:rsid w:val="00BD351D"/>
    <w:rsid w:val="00BD3548"/>
    <w:rsid w:val="00BD35DF"/>
    <w:rsid w:val="00BD3636"/>
    <w:rsid w:val="00BD3675"/>
    <w:rsid w:val="00BD36C3"/>
    <w:rsid w:val="00BD36DB"/>
    <w:rsid w:val="00BD373A"/>
    <w:rsid w:val="00BD374E"/>
    <w:rsid w:val="00BD381C"/>
    <w:rsid w:val="00BD38D7"/>
    <w:rsid w:val="00BD3A26"/>
    <w:rsid w:val="00BD3B1E"/>
    <w:rsid w:val="00BD3B96"/>
    <w:rsid w:val="00BD3BAF"/>
    <w:rsid w:val="00BD3C25"/>
    <w:rsid w:val="00BD3C96"/>
    <w:rsid w:val="00BD3D53"/>
    <w:rsid w:val="00BD3D72"/>
    <w:rsid w:val="00BD3E57"/>
    <w:rsid w:val="00BD3EE4"/>
    <w:rsid w:val="00BD40C4"/>
    <w:rsid w:val="00BD410B"/>
    <w:rsid w:val="00BD427C"/>
    <w:rsid w:val="00BD42ED"/>
    <w:rsid w:val="00BD4381"/>
    <w:rsid w:val="00BD43D4"/>
    <w:rsid w:val="00BD4456"/>
    <w:rsid w:val="00BD445F"/>
    <w:rsid w:val="00BD4479"/>
    <w:rsid w:val="00BD4515"/>
    <w:rsid w:val="00BD4594"/>
    <w:rsid w:val="00BD45AB"/>
    <w:rsid w:val="00BD4731"/>
    <w:rsid w:val="00BD4807"/>
    <w:rsid w:val="00BD48D2"/>
    <w:rsid w:val="00BD4919"/>
    <w:rsid w:val="00BD494C"/>
    <w:rsid w:val="00BD4A1E"/>
    <w:rsid w:val="00BD4A2F"/>
    <w:rsid w:val="00BD4AEC"/>
    <w:rsid w:val="00BD4B65"/>
    <w:rsid w:val="00BD4BA0"/>
    <w:rsid w:val="00BD4BB3"/>
    <w:rsid w:val="00BD4CA5"/>
    <w:rsid w:val="00BD4CBB"/>
    <w:rsid w:val="00BD4CF7"/>
    <w:rsid w:val="00BD4D95"/>
    <w:rsid w:val="00BD4DD3"/>
    <w:rsid w:val="00BD4DDC"/>
    <w:rsid w:val="00BD4DE0"/>
    <w:rsid w:val="00BD4E52"/>
    <w:rsid w:val="00BD4EA1"/>
    <w:rsid w:val="00BD4F62"/>
    <w:rsid w:val="00BD4FDE"/>
    <w:rsid w:val="00BD503C"/>
    <w:rsid w:val="00BD506F"/>
    <w:rsid w:val="00BD510C"/>
    <w:rsid w:val="00BD514E"/>
    <w:rsid w:val="00BD517A"/>
    <w:rsid w:val="00BD51CC"/>
    <w:rsid w:val="00BD5232"/>
    <w:rsid w:val="00BD531D"/>
    <w:rsid w:val="00BD54BF"/>
    <w:rsid w:val="00BD550C"/>
    <w:rsid w:val="00BD5539"/>
    <w:rsid w:val="00BD55C6"/>
    <w:rsid w:val="00BD56C3"/>
    <w:rsid w:val="00BD56CF"/>
    <w:rsid w:val="00BD56E0"/>
    <w:rsid w:val="00BD571F"/>
    <w:rsid w:val="00BD578B"/>
    <w:rsid w:val="00BD5798"/>
    <w:rsid w:val="00BD5807"/>
    <w:rsid w:val="00BD5812"/>
    <w:rsid w:val="00BD5846"/>
    <w:rsid w:val="00BD5935"/>
    <w:rsid w:val="00BD593E"/>
    <w:rsid w:val="00BD5970"/>
    <w:rsid w:val="00BD5975"/>
    <w:rsid w:val="00BD5983"/>
    <w:rsid w:val="00BD5B09"/>
    <w:rsid w:val="00BD5B7D"/>
    <w:rsid w:val="00BD5C3E"/>
    <w:rsid w:val="00BD5C69"/>
    <w:rsid w:val="00BD5CFD"/>
    <w:rsid w:val="00BD5D8A"/>
    <w:rsid w:val="00BD5E5A"/>
    <w:rsid w:val="00BD5EC2"/>
    <w:rsid w:val="00BD5F3C"/>
    <w:rsid w:val="00BD5F82"/>
    <w:rsid w:val="00BD5F8D"/>
    <w:rsid w:val="00BD6242"/>
    <w:rsid w:val="00BD6252"/>
    <w:rsid w:val="00BD626B"/>
    <w:rsid w:val="00BD62CE"/>
    <w:rsid w:val="00BD62E0"/>
    <w:rsid w:val="00BD6336"/>
    <w:rsid w:val="00BD639E"/>
    <w:rsid w:val="00BD6438"/>
    <w:rsid w:val="00BD6507"/>
    <w:rsid w:val="00BD6573"/>
    <w:rsid w:val="00BD6584"/>
    <w:rsid w:val="00BD6611"/>
    <w:rsid w:val="00BD6646"/>
    <w:rsid w:val="00BD668F"/>
    <w:rsid w:val="00BD66D1"/>
    <w:rsid w:val="00BD66DA"/>
    <w:rsid w:val="00BD66F7"/>
    <w:rsid w:val="00BD675B"/>
    <w:rsid w:val="00BD6796"/>
    <w:rsid w:val="00BD67B9"/>
    <w:rsid w:val="00BD67E0"/>
    <w:rsid w:val="00BD693C"/>
    <w:rsid w:val="00BD6A13"/>
    <w:rsid w:val="00BD6A19"/>
    <w:rsid w:val="00BD6A8C"/>
    <w:rsid w:val="00BD6AD0"/>
    <w:rsid w:val="00BD6AF6"/>
    <w:rsid w:val="00BD6BD2"/>
    <w:rsid w:val="00BD6BE0"/>
    <w:rsid w:val="00BD6C11"/>
    <w:rsid w:val="00BD6D3D"/>
    <w:rsid w:val="00BD6D51"/>
    <w:rsid w:val="00BD6D8A"/>
    <w:rsid w:val="00BD6EBA"/>
    <w:rsid w:val="00BD6FAC"/>
    <w:rsid w:val="00BD7072"/>
    <w:rsid w:val="00BD70B5"/>
    <w:rsid w:val="00BD7127"/>
    <w:rsid w:val="00BD72B1"/>
    <w:rsid w:val="00BD73C1"/>
    <w:rsid w:val="00BD73CD"/>
    <w:rsid w:val="00BD73E9"/>
    <w:rsid w:val="00BD7400"/>
    <w:rsid w:val="00BD740F"/>
    <w:rsid w:val="00BD7462"/>
    <w:rsid w:val="00BD7575"/>
    <w:rsid w:val="00BD768A"/>
    <w:rsid w:val="00BD7714"/>
    <w:rsid w:val="00BD7797"/>
    <w:rsid w:val="00BD782D"/>
    <w:rsid w:val="00BD787F"/>
    <w:rsid w:val="00BD7913"/>
    <w:rsid w:val="00BD7939"/>
    <w:rsid w:val="00BD7968"/>
    <w:rsid w:val="00BD7973"/>
    <w:rsid w:val="00BD7A69"/>
    <w:rsid w:val="00BD7ABB"/>
    <w:rsid w:val="00BD7AE5"/>
    <w:rsid w:val="00BD7B24"/>
    <w:rsid w:val="00BD7BA6"/>
    <w:rsid w:val="00BD7BB1"/>
    <w:rsid w:val="00BD7CC5"/>
    <w:rsid w:val="00BD7CD0"/>
    <w:rsid w:val="00BD7D7A"/>
    <w:rsid w:val="00BD7F12"/>
    <w:rsid w:val="00BD7F7A"/>
    <w:rsid w:val="00BE00F7"/>
    <w:rsid w:val="00BE01CF"/>
    <w:rsid w:val="00BE027A"/>
    <w:rsid w:val="00BE02F6"/>
    <w:rsid w:val="00BE0385"/>
    <w:rsid w:val="00BE0395"/>
    <w:rsid w:val="00BE0427"/>
    <w:rsid w:val="00BE050D"/>
    <w:rsid w:val="00BE0524"/>
    <w:rsid w:val="00BE058E"/>
    <w:rsid w:val="00BE06B6"/>
    <w:rsid w:val="00BE06C0"/>
    <w:rsid w:val="00BE0700"/>
    <w:rsid w:val="00BE070A"/>
    <w:rsid w:val="00BE070C"/>
    <w:rsid w:val="00BE071E"/>
    <w:rsid w:val="00BE0739"/>
    <w:rsid w:val="00BE07D8"/>
    <w:rsid w:val="00BE085C"/>
    <w:rsid w:val="00BE08AB"/>
    <w:rsid w:val="00BE090F"/>
    <w:rsid w:val="00BE0924"/>
    <w:rsid w:val="00BE09AE"/>
    <w:rsid w:val="00BE09C9"/>
    <w:rsid w:val="00BE0A39"/>
    <w:rsid w:val="00BE0C90"/>
    <w:rsid w:val="00BE0CB7"/>
    <w:rsid w:val="00BE0D2C"/>
    <w:rsid w:val="00BE0D3E"/>
    <w:rsid w:val="00BE0D58"/>
    <w:rsid w:val="00BE0E5A"/>
    <w:rsid w:val="00BE0E8C"/>
    <w:rsid w:val="00BE0E8E"/>
    <w:rsid w:val="00BE0E8F"/>
    <w:rsid w:val="00BE0F8B"/>
    <w:rsid w:val="00BE105F"/>
    <w:rsid w:val="00BE120D"/>
    <w:rsid w:val="00BE12C3"/>
    <w:rsid w:val="00BE138B"/>
    <w:rsid w:val="00BE14B8"/>
    <w:rsid w:val="00BE155C"/>
    <w:rsid w:val="00BE1564"/>
    <w:rsid w:val="00BE1584"/>
    <w:rsid w:val="00BE15F4"/>
    <w:rsid w:val="00BE15F8"/>
    <w:rsid w:val="00BE17D3"/>
    <w:rsid w:val="00BE1874"/>
    <w:rsid w:val="00BE18B7"/>
    <w:rsid w:val="00BE19D9"/>
    <w:rsid w:val="00BE1A27"/>
    <w:rsid w:val="00BE1A3D"/>
    <w:rsid w:val="00BE1BE1"/>
    <w:rsid w:val="00BE1BF2"/>
    <w:rsid w:val="00BE1C6D"/>
    <w:rsid w:val="00BE1D11"/>
    <w:rsid w:val="00BE1D82"/>
    <w:rsid w:val="00BE1E45"/>
    <w:rsid w:val="00BE1E6B"/>
    <w:rsid w:val="00BE1E9C"/>
    <w:rsid w:val="00BE1F44"/>
    <w:rsid w:val="00BE1F8A"/>
    <w:rsid w:val="00BE2007"/>
    <w:rsid w:val="00BE201F"/>
    <w:rsid w:val="00BE205B"/>
    <w:rsid w:val="00BE207F"/>
    <w:rsid w:val="00BE208F"/>
    <w:rsid w:val="00BE20A9"/>
    <w:rsid w:val="00BE20D6"/>
    <w:rsid w:val="00BE2172"/>
    <w:rsid w:val="00BE2280"/>
    <w:rsid w:val="00BE2386"/>
    <w:rsid w:val="00BE239A"/>
    <w:rsid w:val="00BE2488"/>
    <w:rsid w:val="00BE2494"/>
    <w:rsid w:val="00BE24A5"/>
    <w:rsid w:val="00BE253D"/>
    <w:rsid w:val="00BE2594"/>
    <w:rsid w:val="00BE25B6"/>
    <w:rsid w:val="00BE2665"/>
    <w:rsid w:val="00BE2693"/>
    <w:rsid w:val="00BE26B5"/>
    <w:rsid w:val="00BE2772"/>
    <w:rsid w:val="00BE2784"/>
    <w:rsid w:val="00BE2813"/>
    <w:rsid w:val="00BE2897"/>
    <w:rsid w:val="00BE291A"/>
    <w:rsid w:val="00BE296E"/>
    <w:rsid w:val="00BE2A2D"/>
    <w:rsid w:val="00BE2C0A"/>
    <w:rsid w:val="00BE2C49"/>
    <w:rsid w:val="00BE2D83"/>
    <w:rsid w:val="00BE2DA4"/>
    <w:rsid w:val="00BE2F82"/>
    <w:rsid w:val="00BE2F93"/>
    <w:rsid w:val="00BE2FCF"/>
    <w:rsid w:val="00BE3014"/>
    <w:rsid w:val="00BE303C"/>
    <w:rsid w:val="00BE308A"/>
    <w:rsid w:val="00BE3114"/>
    <w:rsid w:val="00BE3153"/>
    <w:rsid w:val="00BE319F"/>
    <w:rsid w:val="00BE31A5"/>
    <w:rsid w:val="00BE31F5"/>
    <w:rsid w:val="00BE3247"/>
    <w:rsid w:val="00BE3275"/>
    <w:rsid w:val="00BE33A9"/>
    <w:rsid w:val="00BE3427"/>
    <w:rsid w:val="00BE3479"/>
    <w:rsid w:val="00BE352D"/>
    <w:rsid w:val="00BE3575"/>
    <w:rsid w:val="00BE36B0"/>
    <w:rsid w:val="00BE37C5"/>
    <w:rsid w:val="00BE3826"/>
    <w:rsid w:val="00BE3891"/>
    <w:rsid w:val="00BE3929"/>
    <w:rsid w:val="00BE395E"/>
    <w:rsid w:val="00BE3989"/>
    <w:rsid w:val="00BE3A12"/>
    <w:rsid w:val="00BE3A15"/>
    <w:rsid w:val="00BE3B7C"/>
    <w:rsid w:val="00BE3CDB"/>
    <w:rsid w:val="00BE3D00"/>
    <w:rsid w:val="00BE3D0B"/>
    <w:rsid w:val="00BE3D92"/>
    <w:rsid w:val="00BE3DFC"/>
    <w:rsid w:val="00BE3E6A"/>
    <w:rsid w:val="00BE3EBE"/>
    <w:rsid w:val="00BE3F07"/>
    <w:rsid w:val="00BE3F82"/>
    <w:rsid w:val="00BE3FF8"/>
    <w:rsid w:val="00BE4008"/>
    <w:rsid w:val="00BE40C0"/>
    <w:rsid w:val="00BE40D8"/>
    <w:rsid w:val="00BE417E"/>
    <w:rsid w:val="00BE4210"/>
    <w:rsid w:val="00BE42A6"/>
    <w:rsid w:val="00BE430C"/>
    <w:rsid w:val="00BE43D1"/>
    <w:rsid w:val="00BE443E"/>
    <w:rsid w:val="00BE44D7"/>
    <w:rsid w:val="00BE453E"/>
    <w:rsid w:val="00BE458D"/>
    <w:rsid w:val="00BE45F7"/>
    <w:rsid w:val="00BE4601"/>
    <w:rsid w:val="00BE46A4"/>
    <w:rsid w:val="00BE4719"/>
    <w:rsid w:val="00BE475B"/>
    <w:rsid w:val="00BE47E5"/>
    <w:rsid w:val="00BE484B"/>
    <w:rsid w:val="00BE488A"/>
    <w:rsid w:val="00BE4A1C"/>
    <w:rsid w:val="00BE4A58"/>
    <w:rsid w:val="00BE4AC0"/>
    <w:rsid w:val="00BE4B00"/>
    <w:rsid w:val="00BE4BB8"/>
    <w:rsid w:val="00BE4BF5"/>
    <w:rsid w:val="00BE4BFD"/>
    <w:rsid w:val="00BE4C38"/>
    <w:rsid w:val="00BE4CDE"/>
    <w:rsid w:val="00BE4E12"/>
    <w:rsid w:val="00BE4EAE"/>
    <w:rsid w:val="00BE4FAD"/>
    <w:rsid w:val="00BE4FB8"/>
    <w:rsid w:val="00BE5091"/>
    <w:rsid w:val="00BE5094"/>
    <w:rsid w:val="00BE50FC"/>
    <w:rsid w:val="00BE5130"/>
    <w:rsid w:val="00BE5142"/>
    <w:rsid w:val="00BE524D"/>
    <w:rsid w:val="00BE529F"/>
    <w:rsid w:val="00BE5300"/>
    <w:rsid w:val="00BE5320"/>
    <w:rsid w:val="00BE5337"/>
    <w:rsid w:val="00BE533A"/>
    <w:rsid w:val="00BE5341"/>
    <w:rsid w:val="00BE53D3"/>
    <w:rsid w:val="00BE53E3"/>
    <w:rsid w:val="00BE53FF"/>
    <w:rsid w:val="00BE54DE"/>
    <w:rsid w:val="00BE550A"/>
    <w:rsid w:val="00BE55E3"/>
    <w:rsid w:val="00BE5671"/>
    <w:rsid w:val="00BE5816"/>
    <w:rsid w:val="00BE5817"/>
    <w:rsid w:val="00BE5828"/>
    <w:rsid w:val="00BE590E"/>
    <w:rsid w:val="00BE5952"/>
    <w:rsid w:val="00BE59A4"/>
    <w:rsid w:val="00BE5A11"/>
    <w:rsid w:val="00BE5A4B"/>
    <w:rsid w:val="00BE5A52"/>
    <w:rsid w:val="00BE5AD3"/>
    <w:rsid w:val="00BE5B39"/>
    <w:rsid w:val="00BE5B8B"/>
    <w:rsid w:val="00BE5C64"/>
    <w:rsid w:val="00BE5CFD"/>
    <w:rsid w:val="00BE5DB6"/>
    <w:rsid w:val="00BE5DBF"/>
    <w:rsid w:val="00BE5DE3"/>
    <w:rsid w:val="00BE5EA9"/>
    <w:rsid w:val="00BE5EBE"/>
    <w:rsid w:val="00BE5EFC"/>
    <w:rsid w:val="00BE5F2D"/>
    <w:rsid w:val="00BE5F63"/>
    <w:rsid w:val="00BE5F77"/>
    <w:rsid w:val="00BE6100"/>
    <w:rsid w:val="00BE6150"/>
    <w:rsid w:val="00BE61C0"/>
    <w:rsid w:val="00BE6222"/>
    <w:rsid w:val="00BE6254"/>
    <w:rsid w:val="00BE62EA"/>
    <w:rsid w:val="00BE630B"/>
    <w:rsid w:val="00BE6343"/>
    <w:rsid w:val="00BE6382"/>
    <w:rsid w:val="00BE6468"/>
    <w:rsid w:val="00BE6473"/>
    <w:rsid w:val="00BE64F8"/>
    <w:rsid w:val="00BE6531"/>
    <w:rsid w:val="00BE6599"/>
    <w:rsid w:val="00BE65C2"/>
    <w:rsid w:val="00BE6682"/>
    <w:rsid w:val="00BE6698"/>
    <w:rsid w:val="00BE67F9"/>
    <w:rsid w:val="00BE68A1"/>
    <w:rsid w:val="00BE68E5"/>
    <w:rsid w:val="00BE698B"/>
    <w:rsid w:val="00BE69D0"/>
    <w:rsid w:val="00BE6A13"/>
    <w:rsid w:val="00BE6A1A"/>
    <w:rsid w:val="00BE6A7B"/>
    <w:rsid w:val="00BE6ADF"/>
    <w:rsid w:val="00BE6CC6"/>
    <w:rsid w:val="00BE6DAC"/>
    <w:rsid w:val="00BE6EA9"/>
    <w:rsid w:val="00BE6ED7"/>
    <w:rsid w:val="00BE6F8B"/>
    <w:rsid w:val="00BE703F"/>
    <w:rsid w:val="00BE7082"/>
    <w:rsid w:val="00BE7083"/>
    <w:rsid w:val="00BE70EE"/>
    <w:rsid w:val="00BE71A1"/>
    <w:rsid w:val="00BE71B0"/>
    <w:rsid w:val="00BE721D"/>
    <w:rsid w:val="00BE7233"/>
    <w:rsid w:val="00BE7268"/>
    <w:rsid w:val="00BE72D7"/>
    <w:rsid w:val="00BE72F3"/>
    <w:rsid w:val="00BE74AC"/>
    <w:rsid w:val="00BE74EB"/>
    <w:rsid w:val="00BE7514"/>
    <w:rsid w:val="00BE7531"/>
    <w:rsid w:val="00BE7536"/>
    <w:rsid w:val="00BE75D0"/>
    <w:rsid w:val="00BE75D2"/>
    <w:rsid w:val="00BE75E7"/>
    <w:rsid w:val="00BE7615"/>
    <w:rsid w:val="00BE763B"/>
    <w:rsid w:val="00BE766E"/>
    <w:rsid w:val="00BE7735"/>
    <w:rsid w:val="00BE7889"/>
    <w:rsid w:val="00BE78D4"/>
    <w:rsid w:val="00BE791F"/>
    <w:rsid w:val="00BE793E"/>
    <w:rsid w:val="00BE793F"/>
    <w:rsid w:val="00BE79D3"/>
    <w:rsid w:val="00BE7A32"/>
    <w:rsid w:val="00BE7AE1"/>
    <w:rsid w:val="00BE7AE2"/>
    <w:rsid w:val="00BE7AEE"/>
    <w:rsid w:val="00BE7D04"/>
    <w:rsid w:val="00BE7E44"/>
    <w:rsid w:val="00BE7E60"/>
    <w:rsid w:val="00BE7ECD"/>
    <w:rsid w:val="00BE7FC9"/>
    <w:rsid w:val="00BE7FF1"/>
    <w:rsid w:val="00BF0083"/>
    <w:rsid w:val="00BF008A"/>
    <w:rsid w:val="00BF00CF"/>
    <w:rsid w:val="00BF00F8"/>
    <w:rsid w:val="00BF0186"/>
    <w:rsid w:val="00BF01A5"/>
    <w:rsid w:val="00BF0266"/>
    <w:rsid w:val="00BF02CE"/>
    <w:rsid w:val="00BF0326"/>
    <w:rsid w:val="00BF03A4"/>
    <w:rsid w:val="00BF0450"/>
    <w:rsid w:val="00BF04CE"/>
    <w:rsid w:val="00BF04DF"/>
    <w:rsid w:val="00BF0505"/>
    <w:rsid w:val="00BF055D"/>
    <w:rsid w:val="00BF0607"/>
    <w:rsid w:val="00BF061F"/>
    <w:rsid w:val="00BF0640"/>
    <w:rsid w:val="00BF0688"/>
    <w:rsid w:val="00BF0821"/>
    <w:rsid w:val="00BF0868"/>
    <w:rsid w:val="00BF0892"/>
    <w:rsid w:val="00BF08B9"/>
    <w:rsid w:val="00BF09C4"/>
    <w:rsid w:val="00BF09F0"/>
    <w:rsid w:val="00BF0A01"/>
    <w:rsid w:val="00BF0A77"/>
    <w:rsid w:val="00BF0D06"/>
    <w:rsid w:val="00BF0DB5"/>
    <w:rsid w:val="00BF0DDF"/>
    <w:rsid w:val="00BF0DEB"/>
    <w:rsid w:val="00BF0DF3"/>
    <w:rsid w:val="00BF0E83"/>
    <w:rsid w:val="00BF0ECD"/>
    <w:rsid w:val="00BF0F8F"/>
    <w:rsid w:val="00BF0FA6"/>
    <w:rsid w:val="00BF1110"/>
    <w:rsid w:val="00BF11E8"/>
    <w:rsid w:val="00BF1324"/>
    <w:rsid w:val="00BF14E1"/>
    <w:rsid w:val="00BF1511"/>
    <w:rsid w:val="00BF157C"/>
    <w:rsid w:val="00BF15F6"/>
    <w:rsid w:val="00BF16A3"/>
    <w:rsid w:val="00BF16AD"/>
    <w:rsid w:val="00BF16B6"/>
    <w:rsid w:val="00BF16E4"/>
    <w:rsid w:val="00BF1743"/>
    <w:rsid w:val="00BF175E"/>
    <w:rsid w:val="00BF1764"/>
    <w:rsid w:val="00BF1882"/>
    <w:rsid w:val="00BF1A66"/>
    <w:rsid w:val="00BF1A6F"/>
    <w:rsid w:val="00BF1ACA"/>
    <w:rsid w:val="00BF1AF2"/>
    <w:rsid w:val="00BF1B0D"/>
    <w:rsid w:val="00BF1B5C"/>
    <w:rsid w:val="00BF1B84"/>
    <w:rsid w:val="00BF1C06"/>
    <w:rsid w:val="00BF1D2A"/>
    <w:rsid w:val="00BF1DDE"/>
    <w:rsid w:val="00BF1E58"/>
    <w:rsid w:val="00BF1F7C"/>
    <w:rsid w:val="00BF1FE0"/>
    <w:rsid w:val="00BF2028"/>
    <w:rsid w:val="00BF2038"/>
    <w:rsid w:val="00BF2043"/>
    <w:rsid w:val="00BF20BB"/>
    <w:rsid w:val="00BF20C3"/>
    <w:rsid w:val="00BF20FB"/>
    <w:rsid w:val="00BF222B"/>
    <w:rsid w:val="00BF2233"/>
    <w:rsid w:val="00BF2244"/>
    <w:rsid w:val="00BF2291"/>
    <w:rsid w:val="00BF231B"/>
    <w:rsid w:val="00BF234F"/>
    <w:rsid w:val="00BF23B9"/>
    <w:rsid w:val="00BF23E3"/>
    <w:rsid w:val="00BF23E7"/>
    <w:rsid w:val="00BF243C"/>
    <w:rsid w:val="00BF246D"/>
    <w:rsid w:val="00BF256D"/>
    <w:rsid w:val="00BF2615"/>
    <w:rsid w:val="00BF266F"/>
    <w:rsid w:val="00BF26CA"/>
    <w:rsid w:val="00BF2786"/>
    <w:rsid w:val="00BF27AE"/>
    <w:rsid w:val="00BF2897"/>
    <w:rsid w:val="00BF289D"/>
    <w:rsid w:val="00BF28B6"/>
    <w:rsid w:val="00BF28C3"/>
    <w:rsid w:val="00BF2967"/>
    <w:rsid w:val="00BF29FF"/>
    <w:rsid w:val="00BF2A19"/>
    <w:rsid w:val="00BF2A8A"/>
    <w:rsid w:val="00BF2B40"/>
    <w:rsid w:val="00BF2CA2"/>
    <w:rsid w:val="00BF2D97"/>
    <w:rsid w:val="00BF2DED"/>
    <w:rsid w:val="00BF2E33"/>
    <w:rsid w:val="00BF3057"/>
    <w:rsid w:val="00BF30A1"/>
    <w:rsid w:val="00BF30C5"/>
    <w:rsid w:val="00BF317B"/>
    <w:rsid w:val="00BF3232"/>
    <w:rsid w:val="00BF3348"/>
    <w:rsid w:val="00BF33AD"/>
    <w:rsid w:val="00BF33EE"/>
    <w:rsid w:val="00BF3406"/>
    <w:rsid w:val="00BF3435"/>
    <w:rsid w:val="00BF350E"/>
    <w:rsid w:val="00BF352E"/>
    <w:rsid w:val="00BF358F"/>
    <w:rsid w:val="00BF3734"/>
    <w:rsid w:val="00BF37D6"/>
    <w:rsid w:val="00BF37FA"/>
    <w:rsid w:val="00BF386B"/>
    <w:rsid w:val="00BF38CA"/>
    <w:rsid w:val="00BF38CC"/>
    <w:rsid w:val="00BF38D7"/>
    <w:rsid w:val="00BF396C"/>
    <w:rsid w:val="00BF39B2"/>
    <w:rsid w:val="00BF3A08"/>
    <w:rsid w:val="00BF3AD8"/>
    <w:rsid w:val="00BF3C11"/>
    <w:rsid w:val="00BF3C76"/>
    <w:rsid w:val="00BF3D2E"/>
    <w:rsid w:val="00BF3D5C"/>
    <w:rsid w:val="00BF3DC6"/>
    <w:rsid w:val="00BF3E9A"/>
    <w:rsid w:val="00BF3EA4"/>
    <w:rsid w:val="00BF3F00"/>
    <w:rsid w:val="00BF3F53"/>
    <w:rsid w:val="00BF3FC5"/>
    <w:rsid w:val="00BF3FD0"/>
    <w:rsid w:val="00BF401E"/>
    <w:rsid w:val="00BF40A0"/>
    <w:rsid w:val="00BF40AE"/>
    <w:rsid w:val="00BF40CD"/>
    <w:rsid w:val="00BF410A"/>
    <w:rsid w:val="00BF411B"/>
    <w:rsid w:val="00BF412B"/>
    <w:rsid w:val="00BF4143"/>
    <w:rsid w:val="00BF4145"/>
    <w:rsid w:val="00BF41F3"/>
    <w:rsid w:val="00BF42CF"/>
    <w:rsid w:val="00BF4317"/>
    <w:rsid w:val="00BF43D1"/>
    <w:rsid w:val="00BF4496"/>
    <w:rsid w:val="00BF4560"/>
    <w:rsid w:val="00BF46AE"/>
    <w:rsid w:val="00BF46C9"/>
    <w:rsid w:val="00BF46E9"/>
    <w:rsid w:val="00BF472B"/>
    <w:rsid w:val="00BF4779"/>
    <w:rsid w:val="00BF48B3"/>
    <w:rsid w:val="00BF48C0"/>
    <w:rsid w:val="00BF493B"/>
    <w:rsid w:val="00BF4A43"/>
    <w:rsid w:val="00BF4ADB"/>
    <w:rsid w:val="00BF4B06"/>
    <w:rsid w:val="00BF4BC2"/>
    <w:rsid w:val="00BF4BF6"/>
    <w:rsid w:val="00BF4BFB"/>
    <w:rsid w:val="00BF4C53"/>
    <w:rsid w:val="00BF4C5D"/>
    <w:rsid w:val="00BF4CAB"/>
    <w:rsid w:val="00BF4D2B"/>
    <w:rsid w:val="00BF4D78"/>
    <w:rsid w:val="00BF4E3C"/>
    <w:rsid w:val="00BF4EF0"/>
    <w:rsid w:val="00BF4F99"/>
    <w:rsid w:val="00BF4FF5"/>
    <w:rsid w:val="00BF5065"/>
    <w:rsid w:val="00BF5080"/>
    <w:rsid w:val="00BF50AC"/>
    <w:rsid w:val="00BF515F"/>
    <w:rsid w:val="00BF51B1"/>
    <w:rsid w:val="00BF521A"/>
    <w:rsid w:val="00BF52B9"/>
    <w:rsid w:val="00BF5342"/>
    <w:rsid w:val="00BF5376"/>
    <w:rsid w:val="00BF53F3"/>
    <w:rsid w:val="00BF54AB"/>
    <w:rsid w:val="00BF54BF"/>
    <w:rsid w:val="00BF54D3"/>
    <w:rsid w:val="00BF558D"/>
    <w:rsid w:val="00BF558F"/>
    <w:rsid w:val="00BF55B4"/>
    <w:rsid w:val="00BF55BE"/>
    <w:rsid w:val="00BF55C8"/>
    <w:rsid w:val="00BF561B"/>
    <w:rsid w:val="00BF5705"/>
    <w:rsid w:val="00BF5778"/>
    <w:rsid w:val="00BF57C8"/>
    <w:rsid w:val="00BF5811"/>
    <w:rsid w:val="00BF5894"/>
    <w:rsid w:val="00BF589A"/>
    <w:rsid w:val="00BF5906"/>
    <w:rsid w:val="00BF5A15"/>
    <w:rsid w:val="00BF5A96"/>
    <w:rsid w:val="00BF5AC9"/>
    <w:rsid w:val="00BF5ACF"/>
    <w:rsid w:val="00BF5B05"/>
    <w:rsid w:val="00BF5B44"/>
    <w:rsid w:val="00BF5BD1"/>
    <w:rsid w:val="00BF5C1A"/>
    <w:rsid w:val="00BF5C3F"/>
    <w:rsid w:val="00BF5C62"/>
    <w:rsid w:val="00BF5C7C"/>
    <w:rsid w:val="00BF5D10"/>
    <w:rsid w:val="00BF5D7B"/>
    <w:rsid w:val="00BF5DFD"/>
    <w:rsid w:val="00BF5E82"/>
    <w:rsid w:val="00BF5F27"/>
    <w:rsid w:val="00BF5F33"/>
    <w:rsid w:val="00BF5F6A"/>
    <w:rsid w:val="00BF615F"/>
    <w:rsid w:val="00BF61A3"/>
    <w:rsid w:val="00BF6312"/>
    <w:rsid w:val="00BF631A"/>
    <w:rsid w:val="00BF635D"/>
    <w:rsid w:val="00BF636A"/>
    <w:rsid w:val="00BF63BF"/>
    <w:rsid w:val="00BF63EB"/>
    <w:rsid w:val="00BF63F7"/>
    <w:rsid w:val="00BF64D1"/>
    <w:rsid w:val="00BF657D"/>
    <w:rsid w:val="00BF671F"/>
    <w:rsid w:val="00BF6755"/>
    <w:rsid w:val="00BF6804"/>
    <w:rsid w:val="00BF6881"/>
    <w:rsid w:val="00BF68CF"/>
    <w:rsid w:val="00BF690E"/>
    <w:rsid w:val="00BF6B6E"/>
    <w:rsid w:val="00BF6B81"/>
    <w:rsid w:val="00BF6B8E"/>
    <w:rsid w:val="00BF6BD9"/>
    <w:rsid w:val="00BF6C71"/>
    <w:rsid w:val="00BF6CC0"/>
    <w:rsid w:val="00BF6CCC"/>
    <w:rsid w:val="00BF6D7E"/>
    <w:rsid w:val="00BF6D9B"/>
    <w:rsid w:val="00BF6DFD"/>
    <w:rsid w:val="00BF6E02"/>
    <w:rsid w:val="00BF6E4B"/>
    <w:rsid w:val="00BF701D"/>
    <w:rsid w:val="00BF7027"/>
    <w:rsid w:val="00BF7052"/>
    <w:rsid w:val="00BF7056"/>
    <w:rsid w:val="00BF71A1"/>
    <w:rsid w:val="00BF7288"/>
    <w:rsid w:val="00BF72FE"/>
    <w:rsid w:val="00BF7558"/>
    <w:rsid w:val="00BF7561"/>
    <w:rsid w:val="00BF7621"/>
    <w:rsid w:val="00BF7667"/>
    <w:rsid w:val="00BF766D"/>
    <w:rsid w:val="00BF767C"/>
    <w:rsid w:val="00BF77BC"/>
    <w:rsid w:val="00BF784F"/>
    <w:rsid w:val="00BF78CF"/>
    <w:rsid w:val="00BF78DE"/>
    <w:rsid w:val="00BF7A3E"/>
    <w:rsid w:val="00BF7A47"/>
    <w:rsid w:val="00BF7A5D"/>
    <w:rsid w:val="00BF7B7B"/>
    <w:rsid w:val="00BF7B84"/>
    <w:rsid w:val="00BF7BD1"/>
    <w:rsid w:val="00BF7C5C"/>
    <w:rsid w:val="00BF7C82"/>
    <w:rsid w:val="00BF7D30"/>
    <w:rsid w:val="00BF7DC7"/>
    <w:rsid w:val="00BF7DE8"/>
    <w:rsid w:val="00BF7E63"/>
    <w:rsid w:val="00C00013"/>
    <w:rsid w:val="00C00081"/>
    <w:rsid w:val="00C000C1"/>
    <w:rsid w:val="00C00126"/>
    <w:rsid w:val="00C00131"/>
    <w:rsid w:val="00C0013C"/>
    <w:rsid w:val="00C00157"/>
    <w:rsid w:val="00C00178"/>
    <w:rsid w:val="00C001CD"/>
    <w:rsid w:val="00C001E9"/>
    <w:rsid w:val="00C001EF"/>
    <w:rsid w:val="00C002A1"/>
    <w:rsid w:val="00C00318"/>
    <w:rsid w:val="00C00355"/>
    <w:rsid w:val="00C0038E"/>
    <w:rsid w:val="00C003DE"/>
    <w:rsid w:val="00C00564"/>
    <w:rsid w:val="00C00640"/>
    <w:rsid w:val="00C006CA"/>
    <w:rsid w:val="00C006DB"/>
    <w:rsid w:val="00C006EA"/>
    <w:rsid w:val="00C00880"/>
    <w:rsid w:val="00C008E5"/>
    <w:rsid w:val="00C009CB"/>
    <w:rsid w:val="00C00A01"/>
    <w:rsid w:val="00C00AEF"/>
    <w:rsid w:val="00C00B73"/>
    <w:rsid w:val="00C00C9C"/>
    <w:rsid w:val="00C00CCA"/>
    <w:rsid w:val="00C00CE2"/>
    <w:rsid w:val="00C00CFC"/>
    <w:rsid w:val="00C00E1F"/>
    <w:rsid w:val="00C00EC0"/>
    <w:rsid w:val="00C00F39"/>
    <w:rsid w:val="00C00F3E"/>
    <w:rsid w:val="00C01052"/>
    <w:rsid w:val="00C01192"/>
    <w:rsid w:val="00C011AD"/>
    <w:rsid w:val="00C012CF"/>
    <w:rsid w:val="00C013A4"/>
    <w:rsid w:val="00C013D7"/>
    <w:rsid w:val="00C01597"/>
    <w:rsid w:val="00C015EB"/>
    <w:rsid w:val="00C01667"/>
    <w:rsid w:val="00C016B7"/>
    <w:rsid w:val="00C017B0"/>
    <w:rsid w:val="00C01849"/>
    <w:rsid w:val="00C01852"/>
    <w:rsid w:val="00C0192A"/>
    <w:rsid w:val="00C019F8"/>
    <w:rsid w:val="00C01A24"/>
    <w:rsid w:val="00C01AED"/>
    <w:rsid w:val="00C01C47"/>
    <w:rsid w:val="00C01CF9"/>
    <w:rsid w:val="00C01D18"/>
    <w:rsid w:val="00C01D27"/>
    <w:rsid w:val="00C01DBC"/>
    <w:rsid w:val="00C01E42"/>
    <w:rsid w:val="00C01E5B"/>
    <w:rsid w:val="00C01F04"/>
    <w:rsid w:val="00C020E3"/>
    <w:rsid w:val="00C021DE"/>
    <w:rsid w:val="00C022D4"/>
    <w:rsid w:val="00C02310"/>
    <w:rsid w:val="00C023D6"/>
    <w:rsid w:val="00C02538"/>
    <w:rsid w:val="00C02690"/>
    <w:rsid w:val="00C0274D"/>
    <w:rsid w:val="00C027B0"/>
    <w:rsid w:val="00C027B6"/>
    <w:rsid w:val="00C0285B"/>
    <w:rsid w:val="00C029FB"/>
    <w:rsid w:val="00C02A47"/>
    <w:rsid w:val="00C02A4E"/>
    <w:rsid w:val="00C02AF3"/>
    <w:rsid w:val="00C02B7F"/>
    <w:rsid w:val="00C02BED"/>
    <w:rsid w:val="00C02BF6"/>
    <w:rsid w:val="00C02C20"/>
    <w:rsid w:val="00C02C55"/>
    <w:rsid w:val="00C02CDC"/>
    <w:rsid w:val="00C02E2A"/>
    <w:rsid w:val="00C02E3D"/>
    <w:rsid w:val="00C03027"/>
    <w:rsid w:val="00C03068"/>
    <w:rsid w:val="00C0307F"/>
    <w:rsid w:val="00C0308C"/>
    <w:rsid w:val="00C0322C"/>
    <w:rsid w:val="00C032B4"/>
    <w:rsid w:val="00C033A5"/>
    <w:rsid w:val="00C033F4"/>
    <w:rsid w:val="00C034D6"/>
    <w:rsid w:val="00C03588"/>
    <w:rsid w:val="00C03680"/>
    <w:rsid w:val="00C036A4"/>
    <w:rsid w:val="00C036C2"/>
    <w:rsid w:val="00C036F7"/>
    <w:rsid w:val="00C0372A"/>
    <w:rsid w:val="00C0377D"/>
    <w:rsid w:val="00C037A3"/>
    <w:rsid w:val="00C037CF"/>
    <w:rsid w:val="00C03889"/>
    <w:rsid w:val="00C03910"/>
    <w:rsid w:val="00C03937"/>
    <w:rsid w:val="00C03940"/>
    <w:rsid w:val="00C03A51"/>
    <w:rsid w:val="00C03A62"/>
    <w:rsid w:val="00C03AA0"/>
    <w:rsid w:val="00C03AD5"/>
    <w:rsid w:val="00C03B19"/>
    <w:rsid w:val="00C03B6B"/>
    <w:rsid w:val="00C03BA0"/>
    <w:rsid w:val="00C03BDA"/>
    <w:rsid w:val="00C03BEC"/>
    <w:rsid w:val="00C03CAA"/>
    <w:rsid w:val="00C03CC3"/>
    <w:rsid w:val="00C03DB7"/>
    <w:rsid w:val="00C03DE4"/>
    <w:rsid w:val="00C03E3F"/>
    <w:rsid w:val="00C03F6C"/>
    <w:rsid w:val="00C03FFC"/>
    <w:rsid w:val="00C0401C"/>
    <w:rsid w:val="00C04055"/>
    <w:rsid w:val="00C04217"/>
    <w:rsid w:val="00C0423C"/>
    <w:rsid w:val="00C042E7"/>
    <w:rsid w:val="00C04347"/>
    <w:rsid w:val="00C0438B"/>
    <w:rsid w:val="00C045B0"/>
    <w:rsid w:val="00C045B4"/>
    <w:rsid w:val="00C045EA"/>
    <w:rsid w:val="00C04611"/>
    <w:rsid w:val="00C046AD"/>
    <w:rsid w:val="00C047B5"/>
    <w:rsid w:val="00C0484E"/>
    <w:rsid w:val="00C0492B"/>
    <w:rsid w:val="00C04985"/>
    <w:rsid w:val="00C04A40"/>
    <w:rsid w:val="00C04A69"/>
    <w:rsid w:val="00C04A7B"/>
    <w:rsid w:val="00C04AAC"/>
    <w:rsid w:val="00C04B00"/>
    <w:rsid w:val="00C04D03"/>
    <w:rsid w:val="00C04D72"/>
    <w:rsid w:val="00C04E71"/>
    <w:rsid w:val="00C04E9C"/>
    <w:rsid w:val="00C04EA8"/>
    <w:rsid w:val="00C04F3D"/>
    <w:rsid w:val="00C04F56"/>
    <w:rsid w:val="00C04FC0"/>
    <w:rsid w:val="00C05061"/>
    <w:rsid w:val="00C050AF"/>
    <w:rsid w:val="00C050D4"/>
    <w:rsid w:val="00C05126"/>
    <w:rsid w:val="00C051FF"/>
    <w:rsid w:val="00C052E4"/>
    <w:rsid w:val="00C05334"/>
    <w:rsid w:val="00C05401"/>
    <w:rsid w:val="00C05407"/>
    <w:rsid w:val="00C05408"/>
    <w:rsid w:val="00C05485"/>
    <w:rsid w:val="00C054D1"/>
    <w:rsid w:val="00C0550A"/>
    <w:rsid w:val="00C05545"/>
    <w:rsid w:val="00C05554"/>
    <w:rsid w:val="00C05595"/>
    <w:rsid w:val="00C055A3"/>
    <w:rsid w:val="00C0563C"/>
    <w:rsid w:val="00C05775"/>
    <w:rsid w:val="00C05805"/>
    <w:rsid w:val="00C05846"/>
    <w:rsid w:val="00C058AB"/>
    <w:rsid w:val="00C058B3"/>
    <w:rsid w:val="00C05970"/>
    <w:rsid w:val="00C059B1"/>
    <w:rsid w:val="00C05A17"/>
    <w:rsid w:val="00C05A7F"/>
    <w:rsid w:val="00C05A80"/>
    <w:rsid w:val="00C05B59"/>
    <w:rsid w:val="00C05B7D"/>
    <w:rsid w:val="00C05B8B"/>
    <w:rsid w:val="00C05B93"/>
    <w:rsid w:val="00C05BA8"/>
    <w:rsid w:val="00C05BF6"/>
    <w:rsid w:val="00C05C4F"/>
    <w:rsid w:val="00C05CAB"/>
    <w:rsid w:val="00C05CC7"/>
    <w:rsid w:val="00C05CE4"/>
    <w:rsid w:val="00C05E10"/>
    <w:rsid w:val="00C05EFA"/>
    <w:rsid w:val="00C05F24"/>
    <w:rsid w:val="00C05F3B"/>
    <w:rsid w:val="00C05F91"/>
    <w:rsid w:val="00C05FD6"/>
    <w:rsid w:val="00C060A8"/>
    <w:rsid w:val="00C060F6"/>
    <w:rsid w:val="00C06166"/>
    <w:rsid w:val="00C061AF"/>
    <w:rsid w:val="00C06246"/>
    <w:rsid w:val="00C063FA"/>
    <w:rsid w:val="00C06425"/>
    <w:rsid w:val="00C06487"/>
    <w:rsid w:val="00C06564"/>
    <w:rsid w:val="00C0658E"/>
    <w:rsid w:val="00C065CF"/>
    <w:rsid w:val="00C0668A"/>
    <w:rsid w:val="00C06735"/>
    <w:rsid w:val="00C06865"/>
    <w:rsid w:val="00C069A7"/>
    <w:rsid w:val="00C06A2E"/>
    <w:rsid w:val="00C06B4F"/>
    <w:rsid w:val="00C06C21"/>
    <w:rsid w:val="00C06C30"/>
    <w:rsid w:val="00C06D22"/>
    <w:rsid w:val="00C06D63"/>
    <w:rsid w:val="00C06D64"/>
    <w:rsid w:val="00C06E23"/>
    <w:rsid w:val="00C06E61"/>
    <w:rsid w:val="00C06E9E"/>
    <w:rsid w:val="00C06F92"/>
    <w:rsid w:val="00C06FB0"/>
    <w:rsid w:val="00C07069"/>
    <w:rsid w:val="00C070EB"/>
    <w:rsid w:val="00C0728F"/>
    <w:rsid w:val="00C072CF"/>
    <w:rsid w:val="00C0736F"/>
    <w:rsid w:val="00C073B8"/>
    <w:rsid w:val="00C07580"/>
    <w:rsid w:val="00C07597"/>
    <w:rsid w:val="00C0779A"/>
    <w:rsid w:val="00C077E7"/>
    <w:rsid w:val="00C077F2"/>
    <w:rsid w:val="00C07855"/>
    <w:rsid w:val="00C07870"/>
    <w:rsid w:val="00C07875"/>
    <w:rsid w:val="00C078D9"/>
    <w:rsid w:val="00C078FC"/>
    <w:rsid w:val="00C079EC"/>
    <w:rsid w:val="00C07A16"/>
    <w:rsid w:val="00C07A95"/>
    <w:rsid w:val="00C07ADA"/>
    <w:rsid w:val="00C07B6C"/>
    <w:rsid w:val="00C07BBB"/>
    <w:rsid w:val="00C07BC1"/>
    <w:rsid w:val="00C07C6A"/>
    <w:rsid w:val="00C07CB4"/>
    <w:rsid w:val="00C07D2A"/>
    <w:rsid w:val="00C07E77"/>
    <w:rsid w:val="00C07E9F"/>
    <w:rsid w:val="00C07F31"/>
    <w:rsid w:val="00C1000F"/>
    <w:rsid w:val="00C1002A"/>
    <w:rsid w:val="00C10040"/>
    <w:rsid w:val="00C100A7"/>
    <w:rsid w:val="00C100E9"/>
    <w:rsid w:val="00C1012E"/>
    <w:rsid w:val="00C10146"/>
    <w:rsid w:val="00C10163"/>
    <w:rsid w:val="00C1016A"/>
    <w:rsid w:val="00C101CF"/>
    <w:rsid w:val="00C101D2"/>
    <w:rsid w:val="00C101D5"/>
    <w:rsid w:val="00C10281"/>
    <w:rsid w:val="00C10294"/>
    <w:rsid w:val="00C102AA"/>
    <w:rsid w:val="00C102D4"/>
    <w:rsid w:val="00C102E6"/>
    <w:rsid w:val="00C10306"/>
    <w:rsid w:val="00C10401"/>
    <w:rsid w:val="00C1042C"/>
    <w:rsid w:val="00C104EB"/>
    <w:rsid w:val="00C105B7"/>
    <w:rsid w:val="00C106C3"/>
    <w:rsid w:val="00C10767"/>
    <w:rsid w:val="00C107AD"/>
    <w:rsid w:val="00C10806"/>
    <w:rsid w:val="00C10820"/>
    <w:rsid w:val="00C1084E"/>
    <w:rsid w:val="00C10A66"/>
    <w:rsid w:val="00C10AF2"/>
    <w:rsid w:val="00C10B58"/>
    <w:rsid w:val="00C10C07"/>
    <w:rsid w:val="00C10C31"/>
    <w:rsid w:val="00C10C7A"/>
    <w:rsid w:val="00C10D2F"/>
    <w:rsid w:val="00C10DF1"/>
    <w:rsid w:val="00C10DFF"/>
    <w:rsid w:val="00C10E6D"/>
    <w:rsid w:val="00C10EB8"/>
    <w:rsid w:val="00C10F12"/>
    <w:rsid w:val="00C10FB3"/>
    <w:rsid w:val="00C10FCE"/>
    <w:rsid w:val="00C10FDB"/>
    <w:rsid w:val="00C10FF4"/>
    <w:rsid w:val="00C11034"/>
    <w:rsid w:val="00C1103B"/>
    <w:rsid w:val="00C11089"/>
    <w:rsid w:val="00C110E4"/>
    <w:rsid w:val="00C11100"/>
    <w:rsid w:val="00C11120"/>
    <w:rsid w:val="00C11130"/>
    <w:rsid w:val="00C111C3"/>
    <w:rsid w:val="00C11208"/>
    <w:rsid w:val="00C1127E"/>
    <w:rsid w:val="00C11300"/>
    <w:rsid w:val="00C11547"/>
    <w:rsid w:val="00C11578"/>
    <w:rsid w:val="00C116C4"/>
    <w:rsid w:val="00C11788"/>
    <w:rsid w:val="00C11792"/>
    <w:rsid w:val="00C11962"/>
    <w:rsid w:val="00C119C3"/>
    <w:rsid w:val="00C119CA"/>
    <w:rsid w:val="00C11A0B"/>
    <w:rsid w:val="00C11B62"/>
    <w:rsid w:val="00C11C3C"/>
    <w:rsid w:val="00C11C7E"/>
    <w:rsid w:val="00C11C83"/>
    <w:rsid w:val="00C11CF4"/>
    <w:rsid w:val="00C11DD5"/>
    <w:rsid w:val="00C11EC2"/>
    <w:rsid w:val="00C11ED7"/>
    <w:rsid w:val="00C11F52"/>
    <w:rsid w:val="00C11F81"/>
    <w:rsid w:val="00C1201C"/>
    <w:rsid w:val="00C12038"/>
    <w:rsid w:val="00C1204D"/>
    <w:rsid w:val="00C1209D"/>
    <w:rsid w:val="00C12106"/>
    <w:rsid w:val="00C1211B"/>
    <w:rsid w:val="00C12152"/>
    <w:rsid w:val="00C121D5"/>
    <w:rsid w:val="00C121E9"/>
    <w:rsid w:val="00C1227E"/>
    <w:rsid w:val="00C122D4"/>
    <w:rsid w:val="00C123B8"/>
    <w:rsid w:val="00C12485"/>
    <w:rsid w:val="00C124A5"/>
    <w:rsid w:val="00C125AF"/>
    <w:rsid w:val="00C1268B"/>
    <w:rsid w:val="00C126BF"/>
    <w:rsid w:val="00C1279E"/>
    <w:rsid w:val="00C127CF"/>
    <w:rsid w:val="00C1283A"/>
    <w:rsid w:val="00C1294D"/>
    <w:rsid w:val="00C12954"/>
    <w:rsid w:val="00C12AA6"/>
    <w:rsid w:val="00C12B02"/>
    <w:rsid w:val="00C12B8E"/>
    <w:rsid w:val="00C12B90"/>
    <w:rsid w:val="00C12C1D"/>
    <w:rsid w:val="00C12C57"/>
    <w:rsid w:val="00C12C5B"/>
    <w:rsid w:val="00C12C7A"/>
    <w:rsid w:val="00C12CA9"/>
    <w:rsid w:val="00C12D75"/>
    <w:rsid w:val="00C12E01"/>
    <w:rsid w:val="00C12ED8"/>
    <w:rsid w:val="00C12F11"/>
    <w:rsid w:val="00C12FE8"/>
    <w:rsid w:val="00C1306C"/>
    <w:rsid w:val="00C131BF"/>
    <w:rsid w:val="00C131C2"/>
    <w:rsid w:val="00C1322B"/>
    <w:rsid w:val="00C132B9"/>
    <w:rsid w:val="00C1335D"/>
    <w:rsid w:val="00C1337C"/>
    <w:rsid w:val="00C13389"/>
    <w:rsid w:val="00C133A6"/>
    <w:rsid w:val="00C1350D"/>
    <w:rsid w:val="00C135B4"/>
    <w:rsid w:val="00C13697"/>
    <w:rsid w:val="00C136F0"/>
    <w:rsid w:val="00C13754"/>
    <w:rsid w:val="00C13757"/>
    <w:rsid w:val="00C13809"/>
    <w:rsid w:val="00C1386C"/>
    <w:rsid w:val="00C138C1"/>
    <w:rsid w:val="00C13A01"/>
    <w:rsid w:val="00C13A9E"/>
    <w:rsid w:val="00C13BDF"/>
    <w:rsid w:val="00C13DA8"/>
    <w:rsid w:val="00C13DC4"/>
    <w:rsid w:val="00C13E67"/>
    <w:rsid w:val="00C13FA8"/>
    <w:rsid w:val="00C14052"/>
    <w:rsid w:val="00C1406F"/>
    <w:rsid w:val="00C140DD"/>
    <w:rsid w:val="00C14181"/>
    <w:rsid w:val="00C14253"/>
    <w:rsid w:val="00C144AA"/>
    <w:rsid w:val="00C144EB"/>
    <w:rsid w:val="00C14533"/>
    <w:rsid w:val="00C145C7"/>
    <w:rsid w:val="00C1461E"/>
    <w:rsid w:val="00C14662"/>
    <w:rsid w:val="00C14689"/>
    <w:rsid w:val="00C146FF"/>
    <w:rsid w:val="00C1472D"/>
    <w:rsid w:val="00C147A2"/>
    <w:rsid w:val="00C147D5"/>
    <w:rsid w:val="00C1487B"/>
    <w:rsid w:val="00C148B6"/>
    <w:rsid w:val="00C14901"/>
    <w:rsid w:val="00C1496D"/>
    <w:rsid w:val="00C149CB"/>
    <w:rsid w:val="00C14A18"/>
    <w:rsid w:val="00C14A37"/>
    <w:rsid w:val="00C14A78"/>
    <w:rsid w:val="00C14AD9"/>
    <w:rsid w:val="00C14B44"/>
    <w:rsid w:val="00C14B82"/>
    <w:rsid w:val="00C14C03"/>
    <w:rsid w:val="00C14C19"/>
    <w:rsid w:val="00C14D24"/>
    <w:rsid w:val="00C14D86"/>
    <w:rsid w:val="00C14E11"/>
    <w:rsid w:val="00C14F64"/>
    <w:rsid w:val="00C14F98"/>
    <w:rsid w:val="00C15051"/>
    <w:rsid w:val="00C15095"/>
    <w:rsid w:val="00C150F4"/>
    <w:rsid w:val="00C1512B"/>
    <w:rsid w:val="00C15159"/>
    <w:rsid w:val="00C151C8"/>
    <w:rsid w:val="00C151E0"/>
    <w:rsid w:val="00C15251"/>
    <w:rsid w:val="00C15292"/>
    <w:rsid w:val="00C152D9"/>
    <w:rsid w:val="00C1534B"/>
    <w:rsid w:val="00C1542A"/>
    <w:rsid w:val="00C154EA"/>
    <w:rsid w:val="00C1554D"/>
    <w:rsid w:val="00C15565"/>
    <w:rsid w:val="00C15631"/>
    <w:rsid w:val="00C1568C"/>
    <w:rsid w:val="00C15726"/>
    <w:rsid w:val="00C15733"/>
    <w:rsid w:val="00C1576F"/>
    <w:rsid w:val="00C15779"/>
    <w:rsid w:val="00C15781"/>
    <w:rsid w:val="00C1578F"/>
    <w:rsid w:val="00C1579C"/>
    <w:rsid w:val="00C157DE"/>
    <w:rsid w:val="00C158C9"/>
    <w:rsid w:val="00C158E1"/>
    <w:rsid w:val="00C15A0D"/>
    <w:rsid w:val="00C15ADC"/>
    <w:rsid w:val="00C15B0B"/>
    <w:rsid w:val="00C15B4B"/>
    <w:rsid w:val="00C15B69"/>
    <w:rsid w:val="00C15B7B"/>
    <w:rsid w:val="00C15B8F"/>
    <w:rsid w:val="00C15BA5"/>
    <w:rsid w:val="00C15BC2"/>
    <w:rsid w:val="00C15C3E"/>
    <w:rsid w:val="00C15C52"/>
    <w:rsid w:val="00C15C64"/>
    <w:rsid w:val="00C15C65"/>
    <w:rsid w:val="00C15CA9"/>
    <w:rsid w:val="00C15CAD"/>
    <w:rsid w:val="00C15D46"/>
    <w:rsid w:val="00C15D5C"/>
    <w:rsid w:val="00C15EB8"/>
    <w:rsid w:val="00C15EDE"/>
    <w:rsid w:val="00C15EEC"/>
    <w:rsid w:val="00C15F1F"/>
    <w:rsid w:val="00C15F7D"/>
    <w:rsid w:val="00C16030"/>
    <w:rsid w:val="00C16071"/>
    <w:rsid w:val="00C160D8"/>
    <w:rsid w:val="00C1611A"/>
    <w:rsid w:val="00C161FF"/>
    <w:rsid w:val="00C162B9"/>
    <w:rsid w:val="00C1630C"/>
    <w:rsid w:val="00C163E2"/>
    <w:rsid w:val="00C16418"/>
    <w:rsid w:val="00C16481"/>
    <w:rsid w:val="00C164A2"/>
    <w:rsid w:val="00C16518"/>
    <w:rsid w:val="00C16595"/>
    <w:rsid w:val="00C165BF"/>
    <w:rsid w:val="00C165C3"/>
    <w:rsid w:val="00C165D8"/>
    <w:rsid w:val="00C16610"/>
    <w:rsid w:val="00C166DC"/>
    <w:rsid w:val="00C167FC"/>
    <w:rsid w:val="00C16868"/>
    <w:rsid w:val="00C16A1F"/>
    <w:rsid w:val="00C16A82"/>
    <w:rsid w:val="00C16B64"/>
    <w:rsid w:val="00C16BB4"/>
    <w:rsid w:val="00C16BB8"/>
    <w:rsid w:val="00C16C12"/>
    <w:rsid w:val="00C16D65"/>
    <w:rsid w:val="00C16D93"/>
    <w:rsid w:val="00C16DA8"/>
    <w:rsid w:val="00C16DCF"/>
    <w:rsid w:val="00C16EF2"/>
    <w:rsid w:val="00C16FBA"/>
    <w:rsid w:val="00C16FEB"/>
    <w:rsid w:val="00C17027"/>
    <w:rsid w:val="00C17062"/>
    <w:rsid w:val="00C1709F"/>
    <w:rsid w:val="00C171B3"/>
    <w:rsid w:val="00C17210"/>
    <w:rsid w:val="00C17252"/>
    <w:rsid w:val="00C172D9"/>
    <w:rsid w:val="00C17340"/>
    <w:rsid w:val="00C17413"/>
    <w:rsid w:val="00C17419"/>
    <w:rsid w:val="00C174AD"/>
    <w:rsid w:val="00C174C2"/>
    <w:rsid w:val="00C177FE"/>
    <w:rsid w:val="00C17803"/>
    <w:rsid w:val="00C1782C"/>
    <w:rsid w:val="00C1787A"/>
    <w:rsid w:val="00C17981"/>
    <w:rsid w:val="00C179E2"/>
    <w:rsid w:val="00C17A7B"/>
    <w:rsid w:val="00C17AC1"/>
    <w:rsid w:val="00C17B20"/>
    <w:rsid w:val="00C17BA6"/>
    <w:rsid w:val="00C17C21"/>
    <w:rsid w:val="00C17CB4"/>
    <w:rsid w:val="00C17CBE"/>
    <w:rsid w:val="00C17CFE"/>
    <w:rsid w:val="00C17D82"/>
    <w:rsid w:val="00C17E8F"/>
    <w:rsid w:val="00C17F7C"/>
    <w:rsid w:val="00C17FBE"/>
    <w:rsid w:val="00C17FC1"/>
    <w:rsid w:val="00C2002D"/>
    <w:rsid w:val="00C20153"/>
    <w:rsid w:val="00C201B7"/>
    <w:rsid w:val="00C201D0"/>
    <w:rsid w:val="00C201DB"/>
    <w:rsid w:val="00C201E7"/>
    <w:rsid w:val="00C202CD"/>
    <w:rsid w:val="00C202FC"/>
    <w:rsid w:val="00C20338"/>
    <w:rsid w:val="00C20353"/>
    <w:rsid w:val="00C203CB"/>
    <w:rsid w:val="00C203E4"/>
    <w:rsid w:val="00C203F1"/>
    <w:rsid w:val="00C2042D"/>
    <w:rsid w:val="00C204A8"/>
    <w:rsid w:val="00C204C7"/>
    <w:rsid w:val="00C2055D"/>
    <w:rsid w:val="00C205CF"/>
    <w:rsid w:val="00C206E0"/>
    <w:rsid w:val="00C2091C"/>
    <w:rsid w:val="00C20956"/>
    <w:rsid w:val="00C209EF"/>
    <w:rsid w:val="00C20A1F"/>
    <w:rsid w:val="00C20B8E"/>
    <w:rsid w:val="00C20BFD"/>
    <w:rsid w:val="00C20C35"/>
    <w:rsid w:val="00C20D49"/>
    <w:rsid w:val="00C20D8B"/>
    <w:rsid w:val="00C20DF7"/>
    <w:rsid w:val="00C20E01"/>
    <w:rsid w:val="00C20E41"/>
    <w:rsid w:val="00C20F5D"/>
    <w:rsid w:val="00C2107C"/>
    <w:rsid w:val="00C2108A"/>
    <w:rsid w:val="00C2117B"/>
    <w:rsid w:val="00C21232"/>
    <w:rsid w:val="00C2123F"/>
    <w:rsid w:val="00C212F2"/>
    <w:rsid w:val="00C21306"/>
    <w:rsid w:val="00C21348"/>
    <w:rsid w:val="00C2135B"/>
    <w:rsid w:val="00C21385"/>
    <w:rsid w:val="00C21442"/>
    <w:rsid w:val="00C214C6"/>
    <w:rsid w:val="00C214EB"/>
    <w:rsid w:val="00C21526"/>
    <w:rsid w:val="00C21529"/>
    <w:rsid w:val="00C215C4"/>
    <w:rsid w:val="00C2160A"/>
    <w:rsid w:val="00C21610"/>
    <w:rsid w:val="00C21677"/>
    <w:rsid w:val="00C2168F"/>
    <w:rsid w:val="00C21726"/>
    <w:rsid w:val="00C21745"/>
    <w:rsid w:val="00C21820"/>
    <w:rsid w:val="00C2188A"/>
    <w:rsid w:val="00C21903"/>
    <w:rsid w:val="00C219AC"/>
    <w:rsid w:val="00C219E5"/>
    <w:rsid w:val="00C21AB8"/>
    <w:rsid w:val="00C21ACC"/>
    <w:rsid w:val="00C21B4B"/>
    <w:rsid w:val="00C21B98"/>
    <w:rsid w:val="00C21BF5"/>
    <w:rsid w:val="00C21C59"/>
    <w:rsid w:val="00C21C9E"/>
    <w:rsid w:val="00C21CF8"/>
    <w:rsid w:val="00C21DD2"/>
    <w:rsid w:val="00C21DEC"/>
    <w:rsid w:val="00C21E08"/>
    <w:rsid w:val="00C21E0E"/>
    <w:rsid w:val="00C21FB2"/>
    <w:rsid w:val="00C21FF4"/>
    <w:rsid w:val="00C220AD"/>
    <w:rsid w:val="00C220E1"/>
    <w:rsid w:val="00C22185"/>
    <w:rsid w:val="00C221B5"/>
    <w:rsid w:val="00C221F8"/>
    <w:rsid w:val="00C2223F"/>
    <w:rsid w:val="00C222A0"/>
    <w:rsid w:val="00C2235B"/>
    <w:rsid w:val="00C22448"/>
    <w:rsid w:val="00C22548"/>
    <w:rsid w:val="00C22855"/>
    <w:rsid w:val="00C2288A"/>
    <w:rsid w:val="00C228CA"/>
    <w:rsid w:val="00C22986"/>
    <w:rsid w:val="00C22AB5"/>
    <w:rsid w:val="00C22B4E"/>
    <w:rsid w:val="00C22B79"/>
    <w:rsid w:val="00C22BA7"/>
    <w:rsid w:val="00C22C00"/>
    <w:rsid w:val="00C22C85"/>
    <w:rsid w:val="00C22CA1"/>
    <w:rsid w:val="00C22E95"/>
    <w:rsid w:val="00C22F35"/>
    <w:rsid w:val="00C23154"/>
    <w:rsid w:val="00C2317A"/>
    <w:rsid w:val="00C23196"/>
    <w:rsid w:val="00C231FB"/>
    <w:rsid w:val="00C23404"/>
    <w:rsid w:val="00C2340D"/>
    <w:rsid w:val="00C2349B"/>
    <w:rsid w:val="00C2349D"/>
    <w:rsid w:val="00C234E6"/>
    <w:rsid w:val="00C2366A"/>
    <w:rsid w:val="00C236C1"/>
    <w:rsid w:val="00C236D6"/>
    <w:rsid w:val="00C23715"/>
    <w:rsid w:val="00C237EC"/>
    <w:rsid w:val="00C238A3"/>
    <w:rsid w:val="00C238D8"/>
    <w:rsid w:val="00C238F5"/>
    <w:rsid w:val="00C23997"/>
    <w:rsid w:val="00C23A13"/>
    <w:rsid w:val="00C23A90"/>
    <w:rsid w:val="00C23AE4"/>
    <w:rsid w:val="00C23B22"/>
    <w:rsid w:val="00C23B2D"/>
    <w:rsid w:val="00C23BBF"/>
    <w:rsid w:val="00C23C1A"/>
    <w:rsid w:val="00C23C26"/>
    <w:rsid w:val="00C23C93"/>
    <w:rsid w:val="00C23CAF"/>
    <w:rsid w:val="00C23CB5"/>
    <w:rsid w:val="00C23D32"/>
    <w:rsid w:val="00C23D4B"/>
    <w:rsid w:val="00C23D85"/>
    <w:rsid w:val="00C23D93"/>
    <w:rsid w:val="00C23DC1"/>
    <w:rsid w:val="00C23DC7"/>
    <w:rsid w:val="00C23E08"/>
    <w:rsid w:val="00C23E30"/>
    <w:rsid w:val="00C23E64"/>
    <w:rsid w:val="00C23EA9"/>
    <w:rsid w:val="00C23EF9"/>
    <w:rsid w:val="00C23F30"/>
    <w:rsid w:val="00C23F6B"/>
    <w:rsid w:val="00C24092"/>
    <w:rsid w:val="00C240F1"/>
    <w:rsid w:val="00C24137"/>
    <w:rsid w:val="00C24242"/>
    <w:rsid w:val="00C242AF"/>
    <w:rsid w:val="00C243CD"/>
    <w:rsid w:val="00C243D8"/>
    <w:rsid w:val="00C2455A"/>
    <w:rsid w:val="00C2460C"/>
    <w:rsid w:val="00C24699"/>
    <w:rsid w:val="00C2469B"/>
    <w:rsid w:val="00C247BD"/>
    <w:rsid w:val="00C24817"/>
    <w:rsid w:val="00C2485F"/>
    <w:rsid w:val="00C24890"/>
    <w:rsid w:val="00C248A1"/>
    <w:rsid w:val="00C249B2"/>
    <w:rsid w:val="00C249C4"/>
    <w:rsid w:val="00C249E4"/>
    <w:rsid w:val="00C24A2B"/>
    <w:rsid w:val="00C24A3B"/>
    <w:rsid w:val="00C24BF5"/>
    <w:rsid w:val="00C24C7B"/>
    <w:rsid w:val="00C24D48"/>
    <w:rsid w:val="00C24D4F"/>
    <w:rsid w:val="00C24D6E"/>
    <w:rsid w:val="00C24D86"/>
    <w:rsid w:val="00C24DD4"/>
    <w:rsid w:val="00C24E7E"/>
    <w:rsid w:val="00C24E9A"/>
    <w:rsid w:val="00C24F21"/>
    <w:rsid w:val="00C24F23"/>
    <w:rsid w:val="00C25013"/>
    <w:rsid w:val="00C250A4"/>
    <w:rsid w:val="00C2519F"/>
    <w:rsid w:val="00C2520C"/>
    <w:rsid w:val="00C25215"/>
    <w:rsid w:val="00C25335"/>
    <w:rsid w:val="00C2535F"/>
    <w:rsid w:val="00C25373"/>
    <w:rsid w:val="00C25423"/>
    <w:rsid w:val="00C25549"/>
    <w:rsid w:val="00C255EC"/>
    <w:rsid w:val="00C2562E"/>
    <w:rsid w:val="00C257EA"/>
    <w:rsid w:val="00C258A8"/>
    <w:rsid w:val="00C25996"/>
    <w:rsid w:val="00C259BD"/>
    <w:rsid w:val="00C25A92"/>
    <w:rsid w:val="00C25AD5"/>
    <w:rsid w:val="00C25CBB"/>
    <w:rsid w:val="00C25CD8"/>
    <w:rsid w:val="00C25ECB"/>
    <w:rsid w:val="00C25F07"/>
    <w:rsid w:val="00C25F9F"/>
    <w:rsid w:val="00C2601D"/>
    <w:rsid w:val="00C26050"/>
    <w:rsid w:val="00C260CC"/>
    <w:rsid w:val="00C260D7"/>
    <w:rsid w:val="00C260ED"/>
    <w:rsid w:val="00C26131"/>
    <w:rsid w:val="00C2613A"/>
    <w:rsid w:val="00C26155"/>
    <w:rsid w:val="00C2619A"/>
    <w:rsid w:val="00C262BF"/>
    <w:rsid w:val="00C26396"/>
    <w:rsid w:val="00C2642A"/>
    <w:rsid w:val="00C26459"/>
    <w:rsid w:val="00C265D2"/>
    <w:rsid w:val="00C26622"/>
    <w:rsid w:val="00C2662C"/>
    <w:rsid w:val="00C2665B"/>
    <w:rsid w:val="00C2665E"/>
    <w:rsid w:val="00C2673A"/>
    <w:rsid w:val="00C26882"/>
    <w:rsid w:val="00C26982"/>
    <w:rsid w:val="00C269DE"/>
    <w:rsid w:val="00C26A77"/>
    <w:rsid w:val="00C26AAE"/>
    <w:rsid w:val="00C26AB6"/>
    <w:rsid w:val="00C26AFF"/>
    <w:rsid w:val="00C26B8A"/>
    <w:rsid w:val="00C26BB1"/>
    <w:rsid w:val="00C26BCA"/>
    <w:rsid w:val="00C26C0F"/>
    <w:rsid w:val="00C26C3A"/>
    <w:rsid w:val="00C26D48"/>
    <w:rsid w:val="00C26D9B"/>
    <w:rsid w:val="00C26DF9"/>
    <w:rsid w:val="00C26E31"/>
    <w:rsid w:val="00C26E41"/>
    <w:rsid w:val="00C26E89"/>
    <w:rsid w:val="00C26EB2"/>
    <w:rsid w:val="00C26EE5"/>
    <w:rsid w:val="00C26EF9"/>
    <w:rsid w:val="00C26F39"/>
    <w:rsid w:val="00C27004"/>
    <w:rsid w:val="00C27059"/>
    <w:rsid w:val="00C2707F"/>
    <w:rsid w:val="00C270F4"/>
    <w:rsid w:val="00C27100"/>
    <w:rsid w:val="00C27156"/>
    <w:rsid w:val="00C27166"/>
    <w:rsid w:val="00C2720B"/>
    <w:rsid w:val="00C2737E"/>
    <w:rsid w:val="00C27388"/>
    <w:rsid w:val="00C27575"/>
    <w:rsid w:val="00C275B9"/>
    <w:rsid w:val="00C275D8"/>
    <w:rsid w:val="00C27635"/>
    <w:rsid w:val="00C2769D"/>
    <w:rsid w:val="00C27780"/>
    <w:rsid w:val="00C277C3"/>
    <w:rsid w:val="00C277D3"/>
    <w:rsid w:val="00C277D8"/>
    <w:rsid w:val="00C2782D"/>
    <w:rsid w:val="00C27990"/>
    <w:rsid w:val="00C279AB"/>
    <w:rsid w:val="00C27A52"/>
    <w:rsid w:val="00C27B28"/>
    <w:rsid w:val="00C27BA0"/>
    <w:rsid w:val="00C27C8E"/>
    <w:rsid w:val="00C27C8F"/>
    <w:rsid w:val="00C27C95"/>
    <w:rsid w:val="00C27D0F"/>
    <w:rsid w:val="00C27E67"/>
    <w:rsid w:val="00C27E98"/>
    <w:rsid w:val="00C27EA3"/>
    <w:rsid w:val="00C27ECD"/>
    <w:rsid w:val="00C27F12"/>
    <w:rsid w:val="00C27F2D"/>
    <w:rsid w:val="00C27F81"/>
    <w:rsid w:val="00C27FE0"/>
    <w:rsid w:val="00C30010"/>
    <w:rsid w:val="00C30118"/>
    <w:rsid w:val="00C30147"/>
    <w:rsid w:val="00C30198"/>
    <w:rsid w:val="00C301E6"/>
    <w:rsid w:val="00C30253"/>
    <w:rsid w:val="00C3029B"/>
    <w:rsid w:val="00C3029C"/>
    <w:rsid w:val="00C30322"/>
    <w:rsid w:val="00C30337"/>
    <w:rsid w:val="00C30341"/>
    <w:rsid w:val="00C30352"/>
    <w:rsid w:val="00C303F6"/>
    <w:rsid w:val="00C304A6"/>
    <w:rsid w:val="00C304C7"/>
    <w:rsid w:val="00C30618"/>
    <w:rsid w:val="00C3063A"/>
    <w:rsid w:val="00C306B8"/>
    <w:rsid w:val="00C3072B"/>
    <w:rsid w:val="00C307CA"/>
    <w:rsid w:val="00C30852"/>
    <w:rsid w:val="00C30871"/>
    <w:rsid w:val="00C3092C"/>
    <w:rsid w:val="00C3092E"/>
    <w:rsid w:val="00C30A99"/>
    <w:rsid w:val="00C30AAA"/>
    <w:rsid w:val="00C30B88"/>
    <w:rsid w:val="00C30BEF"/>
    <w:rsid w:val="00C30BFA"/>
    <w:rsid w:val="00C30C33"/>
    <w:rsid w:val="00C30C63"/>
    <w:rsid w:val="00C30DE2"/>
    <w:rsid w:val="00C30E64"/>
    <w:rsid w:val="00C30E7F"/>
    <w:rsid w:val="00C30E94"/>
    <w:rsid w:val="00C30E9D"/>
    <w:rsid w:val="00C30EDE"/>
    <w:rsid w:val="00C30FF4"/>
    <w:rsid w:val="00C31103"/>
    <w:rsid w:val="00C31111"/>
    <w:rsid w:val="00C31141"/>
    <w:rsid w:val="00C31170"/>
    <w:rsid w:val="00C311A1"/>
    <w:rsid w:val="00C311A9"/>
    <w:rsid w:val="00C311B0"/>
    <w:rsid w:val="00C311C4"/>
    <w:rsid w:val="00C311DD"/>
    <w:rsid w:val="00C31381"/>
    <w:rsid w:val="00C313E3"/>
    <w:rsid w:val="00C31403"/>
    <w:rsid w:val="00C31457"/>
    <w:rsid w:val="00C314EC"/>
    <w:rsid w:val="00C3150D"/>
    <w:rsid w:val="00C31511"/>
    <w:rsid w:val="00C31638"/>
    <w:rsid w:val="00C31693"/>
    <w:rsid w:val="00C31730"/>
    <w:rsid w:val="00C317E2"/>
    <w:rsid w:val="00C31A7C"/>
    <w:rsid w:val="00C31A8E"/>
    <w:rsid w:val="00C31A95"/>
    <w:rsid w:val="00C31AC6"/>
    <w:rsid w:val="00C31B0D"/>
    <w:rsid w:val="00C31B3C"/>
    <w:rsid w:val="00C31D5B"/>
    <w:rsid w:val="00C31D80"/>
    <w:rsid w:val="00C31FD5"/>
    <w:rsid w:val="00C320A9"/>
    <w:rsid w:val="00C3219A"/>
    <w:rsid w:val="00C32339"/>
    <w:rsid w:val="00C3238A"/>
    <w:rsid w:val="00C32394"/>
    <w:rsid w:val="00C323C0"/>
    <w:rsid w:val="00C32452"/>
    <w:rsid w:val="00C324EA"/>
    <w:rsid w:val="00C32658"/>
    <w:rsid w:val="00C32759"/>
    <w:rsid w:val="00C32778"/>
    <w:rsid w:val="00C32785"/>
    <w:rsid w:val="00C327BC"/>
    <w:rsid w:val="00C32820"/>
    <w:rsid w:val="00C32B66"/>
    <w:rsid w:val="00C32B77"/>
    <w:rsid w:val="00C32B81"/>
    <w:rsid w:val="00C32C81"/>
    <w:rsid w:val="00C32C8D"/>
    <w:rsid w:val="00C32CBD"/>
    <w:rsid w:val="00C32D12"/>
    <w:rsid w:val="00C32D2C"/>
    <w:rsid w:val="00C32D45"/>
    <w:rsid w:val="00C32D89"/>
    <w:rsid w:val="00C32E94"/>
    <w:rsid w:val="00C32EF7"/>
    <w:rsid w:val="00C32F24"/>
    <w:rsid w:val="00C33003"/>
    <w:rsid w:val="00C33034"/>
    <w:rsid w:val="00C33118"/>
    <w:rsid w:val="00C33208"/>
    <w:rsid w:val="00C332FE"/>
    <w:rsid w:val="00C33346"/>
    <w:rsid w:val="00C333FB"/>
    <w:rsid w:val="00C3355A"/>
    <w:rsid w:val="00C335C2"/>
    <w:rsid w:val="00C33654"/>
    <w:rsid w:val="00C336DD"/>
    <w:rsid w:val="00C33714"/>
    <w:rsid w:val="00C3377F"/>
    <w:rsid w:val="00C3385F"/>
    <w:rsid w:val="00C33881"/>
    <w:rsid w:val="00C33900"/>
    <w:rsid w:val="00C33989"/>
    <w:rsid w:val="00C3398F"/>
    <w:rsid w:val="00C33A01"/>
    <w:rsid w:val="00C33A81"/>
    <w:rsid w:val="00C33C65"/>
    <w:rsid w:val="00C33C75"/>
    <w:rsid w:val="00C33CAB"/>
    <w:rsid w:val="00C33CE7"/>
    <w:rsid w:val="00C33FFD"/>
    <w:rsid w:val="00C34073"/>
    <w:rsid w:val="00C3414A"/>
    <w:rsid w:val="00C34180"/>
    <w:rsid w:val="00C3418E"/>
    <w:rsid w:val="00C34207"/>
    <w:rsid w:val="00C3426E"/>
    <w:rsid w:val="00C342CF"/>
    <w:rsid w:val="00C34339"/>
    <w:rsid w:val="00C34380"/>
    <w:rsid w:val="00C343B3"/>
    <w:rsid w:val="00C34401"/>
    <w:rsid w:val="00C34438"/>
    <w:rsid w:val="00C344C8"/>
    <w:rsid w:val="00C344F2"/>
    <w:rsid w:val="00C34507"/>
    <w:rsid w:val="00C3451B"/>
    <w:rsid w:val="00C34542"/>
    <w:rsid w:val="00C3460A"/>
    <w:rsid w:val="00C34628"/>
    <w:rsid w:val="00C3462D"/>
    <w:rsid w:val="00C34680"/>
    <w:rsid w:val="00C346FE"/>
    <w:rsid w:val="00C34717"/>
    <w:rsid w:val="00C34745"/>
    <w:rsid w:val="00C34773"/>
    <w:rsid w:val="00C347FC"/>
    <w:rsid w:val="00C348E4"/>
    <w:rsid w:val="00C349A5"/>
    <w:rsid w:val="00C34A38"/>
    <w:rsid w:val="00C34A72"/>
    <w:rsid w:val="00C34AAF"/>
    <w:rsid w:val="00C34B99"/>
    <w:rsid w:val="00C34BA3"/>
    <w:rsid w:val="00C34BEA"/>
    <w:rsid w:val="00C34C4E"/>
    <w:rsid w:val="00C34C58"/>
    <w:rsid w:val="00C34CFF"/>
    <w:rsid w:val="00C34D16"/>
    <w:rsid w:val="00C34D29"/>
    <w:rsid w:val="00C34D67"/>
    <w:rsid w:val="00C34DB2"/>
    <w:rsid w:val="00C34EF2"/>
    <w:rsid w:val="00C34F1A"/>
    <w:rsid w:val="00C34FA7"/>
    <w:rsid w:val="00C3501C"/>
    <w:rsid w:val="00C350ED"/>
    <w:rsid w:val="00C3510F"/>
    <w:rsid w:val="00C3512C"/>
    <w:rsid w:val="00C35186"/>
    <w:rsid w:val="00C3520D"/>
    <w:rsid w:val="00C352F2"/>
    <w:rsid w:val="00C3530F"/>
    <w:rsid w:val="00C35339"/>
    <w:rsid w:val="00C353B6"/>
    <w:rsid w:val="00C353E8"/>
    <w:rsid w:val="00C3540F"/>
    <w:rsid w:val="00C3543B"/>
    <w:rsid w:val="00C35493"/>
    <w:rsid w:val="00C35539"/>
    <w:rsid w:val="00C355FF"/>
    <w:rsid w:val="00C35685"/>
    <w:rsid w:val="00C356AE"/>
    <w:rsid w:val="00C356D2"/>
    <w:rsid w:val="00C357B4"/>
    <w:rsid w:val="00C3584F"/>
    <w:rsid w:val="00C3592B"/>
    <w:rsid w:val="00C35AE4"/>
    <w:rsid w:val="00C35B4D"/>
    <w:rsid w:val="00C35D0C"/>
    <w:rsid w:val="00C35D1E"/>
    <w:rsid w:val="00C35D21"/>
    <w:rsid w:val="00C35D5B"/>
    <w:rsid w:val="00C35D78"/>
    <w:rsid w:val="00C35DE7"/>
    <w:rsid w:val="00C35F39"/>
    <w:rsid w:val="00C35F58"/>
    <w:rsid w:val="00C36006"/>
    <w:rsid w:val="00C360CB"/>
    <w:rsid w:val="00C361DB"/>
    <w:rsid w:val="00C3637D"/>
    <w:rsid w:val="00C36418"/>
    <w:rsid w:val="00C3646A"/>
    <w:rsid w:val="00C3651C"/>
    <w:rsid w:val="00C3654F"/>
    <w:rsid w:val="00C3657D"/>
    <w:rsid w:val="00C365BE"/>
    <w:rsid w:val="00C365C0"/>
    <w:rsid w:val="00C36663"/>
    <w:rsid w:val="00C36681"/>
    <w:rsid w:val="00C3677B"/>
    <w:rsid w:val="00C3681A"/>
    <w:rsid w:val="00C36986"/>
    <w:rsid w:val="00C369CE"/>
    <w:rsid w:val="00C36A08"/>
    <w:rsid w:val="00C36A91"/>
    <w:rsid w:val="00C36B08"/>
    <w:rsid w:val="00C36B7D"/>
    <w:rsid w:val="00C36BE8"/>
    <w:rsid w:val="00C36D3A"/>
    <w:rsid w:val="00C36D49"/>
    <w:rsid w:val="00C36D6E"/>
    <w:rsid w:val="00C36F26"/>
    <w:rsid w:val="00C36FDE"/>
    <w:rsid w:val="00C37013"/>
    <w:rsid w:val="00C370CD"/>
    <w:rsid w:val="00C371CC"/>
    <w:rsid w:val="00C3725F"/>
    <w:rsid w:val="00C372A5"/>
    <w:rsid w:val="00C37328"/>
    <w:rsid w:val="00C37349"/>
    <w:rsid w:val="00C373EA"/>
    <w:rsid w:val="00C37485"/>
    <w:rsid w:val="00C374CD"/>
    <w:rsid w:val="00C37556"/>
    <w:rsid w:val="00C375D3"/>
    <w:rsid w:val="00C376DF"/>
    <w:rsid w:val="00C37790"/>
    <w:rsid w:val="00C377A5"/>
    <w:rsid w:val="00C377AB"/>
    <w:rsid w:val="00C378BF"/>
    <w:rsid w:val="00C3791B"/>
    <w:rsid w:val="00C37924"/>
    <w:rsid w:val="00C379C7"/>
    <w:rsid w:val="00C37A0A"/>
    <w:rsid w:val="00C37A11"/>
    <w:rsid w:val="00C37A3A"/>
    <w:rsid w:val="00C37A5C"/>
    <w:rsid w:val="00C37A71"/>
    <w:rsid w:val="00C37A9B"/>
    <w:rsid w:val="00C37BAB"/>
    <w:rsid w:val="00C37BEC"/>
    <w:rsid w:val="00C37C2D"/>
    <w:rsid w:val="00C37C39"/>
    <w:rsid w:val="00C37C4E"/>
    <w:rsid w:val="00C37D51"/>
    <w:rsid w:val="00C37E5E"/>
    <w:rsid w:val="00C37EAE"/>
    <w:rsid w:val="00C37EE6"/>
    <w:rsid w:val="00C37F79"/>
    <w:rsid w:val="00C37F8A"/>
    <w:rsid w:val="00C40019"/>
    <w:rsid w:val="00C4001D"/>
    <w:rsid w:val="00C4003C"/>
    <w:rsid w:val="00C4009A"/>
    <w:rsid w:val="00C4017A"/>
    <w:rsid w:val="00C401C9"/>
    <w:rsid w:val="00C4021D"/>
    <w:rsid w:val="00C40282"/>
    <w:rsid w:val="00C402CB"/>
    <w:rsid w:val="00C4031C"/>
    <w:rsid w:val="00C4040E"/>
    <w:rsid w:val="00C404B7"/>
    <w:rsid w:val="00C40548"/>
    <w:rsid w:val="00C4055A"/>
    <w:rsid w:val="00C405C2"/>
    <w:rsid w:val="00C405E7"/>
    <w:rsid w:val="00C4060F"/>
    <w:rsid w:val="00C40640"/>
    <w:rsid w:val="00C40675"/>
    <w:rsid w:val="00C4072B"/>
    <w:rsid w:val="00C4076A"/>
    <w:rsid w:val="00C4079F"/>
    <w:rsid w:val="00C407A7"/>
    <w:rsid w:val="00C40805"/>
    <w:rsid w:val="00C4090D"/>
    <w:rsid w:val="00C40925"/>
    <w:rsid w:val="00C409A8"/>
    <w:rsid w:val="00C40A0B"/>
    <w:rsid w:val="00C40ADF"/>
    <w:rsid w:val="00C40B63"/>
    <w:rsid w:val="00C40BD3"/>
    <w:rsid w:val="00C40BF2"/>
    <w:rsid w:val="00C40C14"/>
    <w:rsid w:val="00C40C1C"/>
    <w:rsid w:val="00C40C23"/>
    <w:rsid w:val="00C40C99"/>
    <w:rsid w:val="00C40D28"/>
    <w:rsid w:val="00C40D4C"/>
    <w:rsid w:val="00C40DC9"/>
    <w:rsid w:val="00C41060"/>
    <w:rsid w:val="00C41070"/>
    <w:rsid w:val="00C413F3"/>
    <w:rsid w:val="00C414B9"/>
    <w:rsid w:val="00C414E1"/>
    <w:rsid w:val="00C414E9"/>
    <w:rsid w:val="00C41570"/>
    <w:rsid w:val="00C41591"/>
    <w:rsid w:val="00C41598"/>
    <w:rsid w:val="00C415A4"/>
    <w:rsid w:val="00C415E6"/>
    <w:rsid w:val="00C415F2"/>
    <w:rsid w:val="00C41637"/>
    <w:rsid w:val="00C41688"/>
    <w:rsid w:val="00C417A7"/>
    <w:rsid w:val="00C417FA"/>
    <w:rsid w:val="00C41800"/>
    <w:rsid w:val="00C419B2"/>
    <w:rsid w:val="00C41A7F"/>
    <w:rsid w:val="00C41B12"/>
    <w:rsid w:val="00C41B3E"/>
    <w:rsid w:val="00C41B41"/>
    <w:rsid w:val="00C41BFC"/>
    <w:rsid w:val="00C41CD9"/>
    <w:rsid w:val="00C41CE3"/>
    <w:rsid w:val="00C41D71"/>
    <w:rsid w:val="00C41DB6"/>
    <w:rsid w:val="00C41DCB"/>
    <w:rsid w:val="00C41E59"/>
    <w:rsid w:val="00C41EA2"/>
    <w:rsid w:val="00C41F23"/>
    <w:rsid w:val="00C41F50"/>
    <w:rsid w:val="00C41F65"/>
    <w:rsid w:val="00C42016"/>
    <w:rsid w:val="00C4203A"/>
    <w:rsid w:val="00C4210E"/>
    <w:rsid w:val="00C4218C"/>
    <w:rsid w:val="00C421F2"/>
    <w:rsid w:val="00C421FB"/>
    <w:rsid w:val="00C4229E"/>
    <w:rsid w:val="00C42388"/>
    <w:rsid w:val="00C42423"/>
    <w:rsid w:val="00C42435"/>
    <w:rsid w:val="00C424B4"/>
    <w:rsid w:val="00C42587"/>
    <w:rsid w:val="00C4258D"/>
    <w:rsid w:val="00C42613"/>
    <w:rsid w:val="00C42640"/>
    <w:rsid w:val="00C42667"/>
    <w:rsid w:val="00C42688"/>
    <w:rsid w:val="00C42841"/>
    <w:rsid w:val="00C42864"/>
    <w:rsid w:val="00C42888"/>
    <w:rsid w:val="00C428AB"/>
    <w:rsid w:val="00C42A25"/>
    <w:rsid w:val="00C42A7F"/>
    <w:rsid w:val="00C42B5A"/>
    <w:rsid w:val="00C42C1A"/>
    <w:rsid w:val="00C42C37"/>
    <w:rsid w:val="00C42D96"/>
    <w:rsid w:val="00C42EE7"/>
    <w:rsid w:val="00C42FA8"/>
    <w:rsid w:val="00C42FB7"/>
    <w:rsid w:val="00C4315E"/>
    <w:rsid w:val="00C431AE"/>
    <w:rsid w:val="00C4330B"/>
    <w:rsid w:val="00C4341D"/>
    <w:rsid w:val="00C43424"/>
    <w:rsid w:val="00C4346E"/>
    <w:rsid w:val="00C4348D"/>
    <w:rsid w:val="00C434A0"/>
    <w:rsid w:val="00C434AA"/>
    <w:rsid w:val="00C43537"/>
    <w:rsid w:val="00C435CF"/>
    <w:rsid w:val="00C436B3"/>
    <w:rsid w:val="00C4374E"/>
    <w:rsid w:val="00C4386B"/>
    <w:rsid w:val="00C43939"/>
    <w:rsid w:val="00C43952"/>
    <w:rsid w:val="00C43953"/>
    <w:rsid w:val="00C439BB"/>
    <w:rsid w:val="00C439D1"/>
    <w:rsid w:val="00C439D9"/>
    <w:rsid w:val="00C43B34"/>
    <w:rsid w:val="00C43B67"/>
    <w:rsid w:val="00C43BF6"/>
    <w:rsid w:val="00C43BFF"/>
    <w:rsid w:val="00C43C97"/>
    <w:rsid w:val="00C43CFF"/>
    <w:rsid w:val="00C43D9E"/>
    <w:rsid w:val="00C43E29"/>
    <w:rsid w:val="00C43EDD"/>
    <w:rsid w:val="00C43F0B"/>
    <w:rsid w:val="00C43F57"/>
    <w:rsid w:val="00C4410A"/>
    <w:rsid w:val="00C4410F"/>
    <w:rsid w:val="00C4420F"/>
    <w:rsid w:val="00C44224"/>
    <w:rsid w:val="00C44274"/>
    <w:rsid w:val="00C44318"/>
    <w:rsid w:val="00C44370"/>
    <w:rsid w:val="00C4439E"/>
    <w:rsid w:val="00C443A7"/>
    <w:rsid w:val="00C445A8"/>
    <w:rsid w:val="00C445E1"/>
    <w:rsid w:val="00C4464A"/>
    <w:rsid w:val="00C446B2"/>
    <w:rsid w:val="00C446B6"/>
    <w:rsid w:val="00C44784"/>
    <w:rsid w:val="00C448FF"/>
    <w:rsid w:val="00C44958"/>
    <w:rsid w:val="00C44A69"/>
    <w:rsid w:val="00C44A75"/>
    <w:rsid w:val="00C44A8A"/>
    <w:rsid w:val="00C44AD0"/>
    <w:rsid w:val="00C44ADB"/>
    <w:rsid w:val="00C44B4E"/>
    <w:rsid w:val="00C44BC1"/>
    <w:rsid w:val="00C44BF2"/>
    <w:rsid w:val="00C44C52"/>
    <w:rsid w:val="00C44D06"/>
    <w:rsid w:val="00C44D5A"/>
    <w:rsid w:val="00C44DDF"/>
    <w:rsid w:val="00C44E25"/>
    <w:rsid w:val="00C44E51"/>
    <w:rsid w:val="00C44E9C"/>
    <w:rsid w:val="00C44EDB"/>
    <w:rsid w:val="00C45022"/>
    <w:rsid w:val="00C450A1"/>
    <w:rsid w:val="00C45116"/>
    <w:rsid w:val="00C45130"/>
    <w:rsid w:val="00C45248"/>
    <w:rsid w:val="00C452E5"/>
    <w:rsid w:val="00C45338"/>
    <w:rsid w:val="00C4538D"/>
    <w:rsid w:val="00C45400"/>
    <w:rsid w:val="00C4542C"/>
    <w:rsid w:val="00C4542E"/>
    <w:rsid w:val="00C4547E"/>
    <w:rsid w:val="00C454D8"/>
    <w:rsid w:val="00C456E0"/>
    <w:rsid w:val="00C456EE"/>
    <w:rsid w:val="00C45721"/>
    <w:rsid w:val="00C457E7"/>
    <w:rsid w:val="00C457F9"/>
    <w:rsid w:val="00C459CF"/>
    <w:rsid w:val="00C45B09"/>
    <w:rsid w:val="00C45CD1"/>
    <w:rsid w:val="00C45D03"/>
    <w:rsid w:val="00C45D9B"/>
    <w:rsid w:val="00C45E28"/>
    <w:rsid w:val="00C45E81"/>
    <w:rsid w:val="00C45E96"/>
    <w:rsid w:val="00C45F7F"/>
    <w:rsid w:val="00C45FF4"/>
    <w:rsid w:val="00C45FFF"/>
    <w:rsid w:val="00C4609A"/>
    <w:rsid w:val="00C46126"/>
    <w:rsid w:val="00C461F7"/>
    <w:rsid w:val="00C4624C"/>
    <w:rsid w:val="00C463A7"/>
    <w:rsid w:val="00C46464"/>
    <w:rsid w:val="00C465A3"/>
    <w:rsid w:val="00C46658"/>
    <w:rsid w:val="00C466C6"/>
    <w:rsid w:val="00C46721"/>
    <w:rsid w:val="00C4673E"/>
    <w:rsid w:val="00C467F6"/>
    <w:rsid w:val="00C46805"/>
    <w:rsid w:val="00C4687C"/>
    <w:rsid w:val="00C468D2"/>
    <w:rsid w:val="00C46985"/>
    <w:rsid w:val="00C46ABA"/>
    <w:rsid w:val="00C46BE5"/>
    <w:rsid w:val="00C46C53"/>
    <w:rsid w:val="00C46CF9"/>
    <w:rsid w:val="00C46D3C"/>
    <w:rsid w:val="00C46E77"/>
    <w:rsid w:val="00C46EA2"/>
    <w:rsid w:val="00C46FCD"/>
    <w:rsid w:val="00C470DA"/>
    <w:rsid w:val="00C470E9"/>
    <w:rsid w:val="00C47205"/>
    <w:rsid w:val="00C47246"/>
    <w:rsid w:val="00C47299"/>
    <w:rsid w:val="00C472C1"/>
    <w:rsid w:val="00C472F0"/>
    <w:rsid w:val="00C47382"/>
    <w:rsid w:val="00C473D5"/>
    <w:rsid w:val="00C47513"/>
    <w:rsid w:val="00C4757E"/>
    <w:rsid w:val="00C475D6"/>
    <w:rsid w:val="00C475E7"/>
    <w:rsid w:val="00C47713"/>
    <w:rsid w:val="00C4775A"/>
    <w:rsid w:val="00C47761"/>
    <w:rsid w:val="00C4778B"/>
    <w:rsid w:val="00C4778D"/>
    <w:rsid w:val="00C477A5"/>
    <w:rsid w:val="00C4782A"/>
    <w:rsid w:val="00C47882"/>
    <w:rsid w:val="00C478F2"/>
    <w:rsid w:val="00C47923"/>
    <w:rsid w:val="00C47963"/>
    <w:rsid w:val="00C479D2"/>
    <w:rsid w:val="00C47A2D"/>
    <w:rsid w:val="00C47A7F"/>
    <w:rsid w:val="00C47B7B"/>
    <w:rsid w:val="00C47BEB"/>
    <w:rsid w:val="00C47BED"/>
    <w:rsid w:val="00C47C40"/>
    <w:rsid w:val="00C47D2B"/>
    <w:rsid w:val="00C47DB8"/>
    <w:rsid w:val="00C47DC1"/>
    <w:rsid w:val="00C47DC8"/>
    <w:rsid w:val="00C47DE9"/>
    <w:rsid w:val="00C47ED4"/>
    <w:rsid w:val="00C47EF2"/>
    <w:rsid w:val="00C47FF7"/>
    <w:rsid w:val="00C50001"/>
    <w:rsid w:val="00C50022"/>
    <w:rsid w:val="00C50023"/>
    <w:rsid w:val="00C50075"/>
    <w:rsid w:val="00C50087"/>
    <w:rsid w:val="00C50109"/>
    <w:rsid w:val="00C50173"/>
    <w:rsid w:val="00C50244"/>
    <w:rsid w:val="00C50387"/>
    <w:rsid w:val="00C5047E"/>
    <w:rsid w:val="00C504E0"/>
    <w:rsid w:val="00C5053C"/>
    <w:rsid w:val="00C505B4"/>
    <w:rsid w:val="00C505B8"/>
    <w:rsid w:val="00C50721"/>
    <w:rsid w:val="00C5075D"/>
    <w:rsid w:val="00C5078C"/>
    <w:rsid w:val="00C507E2"/>
    <w:rsid w:val="00C50818"/>
    <w:rsid w:val="00C5082F"/>
    <w:rsid w:val="00C50834"/>
    <w:rsid w:val="00C50852"/>
    <w:rsid w:val="00C5085F"/>
    <w:rsid w:val="00C508C3"/>
    <w:rsid w:val="00C5097B"/>
    <w:rsid w:val="00C50980"/>
    <w:rsid w:val="00C50A39"/>
    <w:rsid w:val="00C50A99"/>
    <w:rsid w:val="00C50B23"/>
    <w:rsid w:val="00C50B28"/>
    <w:rsid w:val="00C50B36"/>
    <w:rsid w:val="00C50B42"/>
    <w:rsid w:val="00C50B92"/>
    <w:rsid w:val="00C50BC9"/>
    <w:rsid w:val="00C50C0E"/>
    <w:rsid w:val="00C50D04"/>
    <w:rsid w:val="00C50E3E"/>
    <w:rsid w:val="00C50E5A"/>
    <w:rsid w:val="00C50F2C"/>
    <w:rsid w:val="00C50F5C"/>
    <w:rsid w:val="00C51054"/>
    <w:rsid w:val="00C51102"/>
    <w:rsid w:val="00C5117C"/>
    <w:rsid w:val="00C512C0"/>
    <w:rsid w:val="00C51366"/>
    <w:rsid w:val="00C513A4"/>
    <w:rsid w:val="00C5147A"/>
    <w:rsid w:val="00C51497"/>
    <w:rsid w:val="00C514A2"/>
    <w:rsid w:val="00C514BF"/>
    <w:rsid w:val="00C514FA"/>
    <w:rsid w:val="00C51522"/>
    <w:rsid w:val="00C5158E"/>
    <w:rsid w:val="00C515B4"/>
    <w:rsid w:val="00C51640"/>
    <w:rsid w:val="00C51652"/>
    <w:rsid w:val="00C51653"/>
    <w:rsid w:val="00C51662"/>
    <w:rsid w:val="00C516E9"/>
    <w:rsid w:val="00C517B1"/>
    <w:rsid w:val="00C517E6"/>
    <w:rsid w:val="00C51859"/>
    <w:rsid w:val="00C51871"/>
    <w:rsid w:val="00C51965"/>
    <w:rsid w:val="00C519A8"/>
    <w:rsid w:val="00C51A1B"/>
    <w:rsid w:val="00C51A24"/>
    <w:rsid w:val="00C51B24"/>
    <w:rsid w:val="00C51BAC"/>
    <w:rsid w:val="00C51C2A"/>
    <w:rsid w:val="00C51CD5"/>
    <w:rsid w:val="00C51CF0"/>
    <w:rsid w:val="00C51D99"/>
    <w:rsid w:val="00C51D9E"/>
    <w:rsid w:val="00C51DED"/>
    <w:rsid w:val="00C51E03"/>
    <w:rsid w:val="00C51E8D"/>
    <w:rsid w:val="00C51EA2"/>
    <w:rsid w:val="00C51FB6"/>
    <w:rsid w:val="00C52036"/>
    <w:rsid w:val="00C52068"/>
    <w:rsid w:val="00C52139"/>
    <w:rsid w:val="00C521BE"/>
    <w:rsid w:val="00C521DE"/>
    <w:rsid w:val="00C52226"/>
    <w:rsid w:val="00C5222B"/>
    <w:rsid w:val="00C52248"/>
    <w:rsid w:val="00C52318"/>
    <w:rsid w:val="00C52343"/>
    <w:rsid w:val="00C5235E"/>
    <w:rsid w:val="00C524A0"/>
    <w:rsid w:val="00C524AE"/>
    <w:rsid w:val="00C52558"/>
    <w:rsid w:val="00C52565"/>
    <w:rsid w:val="00C525EE"/>
    <w:rsid w:val="00C5262D"/>
    <w:rsid w:val="00C52718"/>
    <w:rsid w:val="00C527E7"/>
    <w:rsid w:val="00C52800"/>
    <w:rsid w:val="00C52849"/>
    <w:rsid w:val="00C52856"/>
    <w:rsid w:val="00C528BE"/>
    <w:rsid w:val="00C5296C"/>
    <w:rsid w:val="00C52984"/>
    <w:rsid w:val="00C529B9"/>
    <w:rsid w:val="00C529DE"/>
    <w:rsid w:val="00C529E9"/>
    <w:rsid w:val="00C52A60"/>
    <w:rsid w:val="00C52AFD"/>
    <w:rsid w:val="00C52AFE"/>
    <w:rsid w:val="00C52B35"/>
    <w:rsid w:val="00C52B67"/>
    <w:rsid w:val="00C52B9F"/>
    <w:rsid w:val="00C52CC6"/>
    <w:rsid w:val="00C52CE6"/>
    <w:rsid w:val="00C52E19"/>
    <w:rsid w:val="00C52E69"/>
    <w:rsid w:val="00C52F31"/>
    <w:rsid w:val="00C52F39"/>
    <w:rsid w:val="00C53002"/>
    <w:rsid w:val="00C53040"/>
    <w:rsid w:val="00C530B9"/>
    <w:rsid w:val="00C53225"/>
    <w:rsid w:val="00C53282"/>
    <w:rsid w:val="00C532D6"/>
    <w:rsid w:val="00C53429"/>
    <w:rsid w:val="00C53489"/>
    <w:rsid w:val="00C534E1"/>
    <w:rsid w:val="00C536D3"/>
    <w:rsid w:val="00C53809"/>
    <w:rsid w:val="00C53839"/>
    <w:rsid w:val="00C53952"/>
    <w:rsid w:val="00C53A3D"/>
    <w:rsid w:val="00C53C50"/>
    <w:rsid w:val="00C53D4B"/>
    <w:rsid w:val="00C53D72"/>
    <w:rsid w:val="00C53EEC"/>
    <w:rsid w:val="00C53F0A"/>
    <w:rsid w:val="00C53F68"/>
    <w:rsid w:val="00C53FC4"/>
    <w:rsid w:val="00C54039"/>
    <w:rsid w:val="00C540B4"/>
    <w:rsid w:val="00C540BC"/>
    <w:rsid w:val="00C54175"/>
    <w:rsid w:val="00C541C4"/>
    <w:rsid w:val="00C541E6"/>
    <w:rsid w:val="00C541F6"/>
    <w:rsid w:val="00C542C5"/>
    <w:rsid w:val="00C5433A"/>
    <w:rsid w:val="00C5436F"/>
    <w:rsid w:val="00C544BD"/>
    <w:rsid w:val="00C54507"/>
    <w:rsid w:val="00C54569"/>
    <w:rsid w:val="00C545FB"/>
    <w:rsid w:val="00C546A9"/>
    <w:rsid w:val="00C546AD"/>
    <w:rsid w:val="00C546E9"/>
    <w:rsid w:val="00C54702"/>
    <w:rsid w:val="00C547CB"/>
    <w:rsid w:val="00C54874"/>
    <w:rsid w:val="00C54889"/>
    <w:rsid w:val="00C5494A"/>
    <w:rsid w:val="00C54967"/>
    <w:rsid w:val="00C54B96"/>
    <w:rsid w:val="00C54BE4"/>
    <w:rsid w:val="00C54BEF"/>
    <w:rsid w:val="00C54C12"/>
    <w:rsid w:val="00C54C39"/>
    <w:rsid w:val="00C54C59"/>
    <w:rsid w:val="00C54C69"/>
    <w:rsid w:val="00C54C6F"/>
    <w:rsid w:val="00C54C72"/>
    <w:rsid w:val="00C54CE9"/>
    <w:rsid w:val="00C54DE4"/>
    <w:rsid w:val="00C54DF6"/>
    <w:rsid w:val="00C54E05"/>
    <w:rsid w:val="00C54E28"/>
    <w:rsid w:val="00C54E3F"/>
    <w:rsid w:val="00C54EEB"/>
    <w:rsid w:val="00C55028"/>
    <w:rsid w:val="00C550D7"/>
    <w:rsid w:val="00C550DE"/>
    <w:rsid w:val="00C55203"/>
    <w:rsid w:val="00C55205"/>
    <w:rsid w:val="00C55216"/>
    <w:rsid w:val="00C55340"/>
    <w:rsid w:val="00C553DA"/>
    <w:rsid w:val="00C5548D"/>
    <w:rsid w:val="00C554AF"/>
    <w:rsid w:val="00C554EA"/>
    <w:rsid w:val="00C55518"/>
    <w:rsid w:val="00C555D9"/>
    <w:rsid w:val="00C555F1"/>
    <w:rsid w:val="00C556DB"/>
    <w:rsid w:val="00C55737"/>
    <w:rsid w:val="00C55742"/>
    <w:rsid w:val="00C55764"/>
    <w:rsid w:val="00C55852"/>
    <w:rsid w:val="00C55859"/>
    <w:rsid w:val="00C5586C"/>
    <w:rsid w:val="00C55BB9"/>
    <w:rsid w:val="00C55C54"/>
    <w:rsid w:val="00C55CA5"/>
    <w:rsid w:val="00C55CF3"/>
    <w:rsid w:val="00C55D0D"/>
    <w:rsid w:val="00C55D85"/>
    <w:rsid w:val="00C55E1D"/>
    <w:rsid w:val="00C55F63"/>
    <w:rsid w:val="00C55F84"/>
    <w:rsid w:val="00C55FC5"/>
    <w:rsid w:val="00C560A1"/>
    <w:rsid w:val="00C560CC"/>
    <w:rsid w:val="00C560D4"/>
    <w:rsid w:val="00C561EE"/>
    <w:rsid w:val="00C56208"/>
    <w:rsid w:val="00C56235"/>
    <w:rsid w:val="00C56289"/>
    <w:rsid w:val="00C562B6"/>
    <w:rsid w:val="00C562D6"/>
    <w:rsid w:val="00C562F4"/>
    <w:rsid w:val="00C5630C"/>
    <w:rsid w:val="00C563A1"/>
    <w:rsid w:val="00C56437"/>
    <w:rsid w:val="00C5653A"/>
    <w:rsid w:val="00C5655C"/>
    <w:rsid w:val="00C5669A"/>
    <w:rsid w:val="00C56733"/>
    <w:rsid w:val="00C567A0"/>
    <w:rsid w:val="00C56821"/>
    <w:rsid w:val="00C56878"/>
    <w:rsid w:val="00C568E7"/>
    <w:rsid w:val="00C569B8"/>
    <w:rsid w:val="00C56A90"/>
    <w:rsid w:val="00C56B05"/>
    <w:rsid w:val="00C56B2C"/>
    <w:rsid w:val="00C56B4E"/>
    <w:rsid w:val="00C56BB1"/>
    <w:rsid w:val="00C56BBA"/>
    <w:rsid w:val="00C56C73"/>
    <w:rsid w:val="00C56C82"/>
    <w:rsid w:val="00C56CD6"/>
    <w:rsid w:val="00C56CDB"/>
    <w:rsid w:val="00C56CE6"/>
    <w:rsid w:val="00C56E40"/>
    <w:rsid w:val="00C56E8D"/>
    <w:rsid w:val="00C56F64"/>
    <w:rsid w:val="00C56F8D"/>
    <w:rsid w:val="00C57054"/>
    <w:rsid w:val="00C570E8"/>
    <w:rsid w:val="00C5718E"/>
    <w:rsid w:val="00C5720D"/>
    <w:rsid w:val="00C57252"/>
    <w:rsid w:val="00C57355"/>
    <w:rsid w:val="00C5737B"/>
    <w:rsid w:val="00C57472"/>
    <w:rsid w:val="00C574C8"/>
    <w:rsid w:val="00C5752A"/>
    <w:rsid w:val="00C575B1"/>
    <w:rsid w:val="00C575FE"/>
    <w:rsid w:val="00C576C7"/>
    <w:rsid w:val="00C5781F"/>
    <w:rsid w:val="00C57822"/>
    <w:rsid w:val="00C5798C"/>
    <w:rsid w:val="00C579B2"/>
    <w:rsid w:val="00C579CA"/>
    <w:rsid w:val="00C57A3F"/>
    <w:rsid w:val="00C57A91"/>
    <w:rsid w:val="00C57B4E"/>
    <w:rsid w:val="00C57BE4"/>
    <w:rsid w:val="00C57C36"/>
    <w:rsid w:val="00C57C7F"/>
    <w:rsid w:val="00C57CB9"/>
    <w:rsid w:val="00C57CE5"/>
    <w:rsid w:val="00C57D0F"/>
    <w:rsid w:val="00C57D19"/>
    <w:rsid w:val="00C57D73"/>
    <w:rsid w:val="00C57DB3"/>
    <w:rsid w:val="00C57DB8"/>
    <w:rsid w:val="00C57E67"/>
    <w:rsid w:val="00C57E8A"/>
    <w:rsid w:val="00C57EFA"/>
    <w:rsid w:val="00C57F8E"/>
    <w:rsid w:val="00C57FB4"/>
    <w:rsid w:val="00C57FCF"/>
    <w:rsid w:val="00C57FDA"/>
    <w:rsid w:val="00C60018"/>
    <w:rsid w:val="00C600B2"/>
    <w:rsid w:val="00C601C8"/>
    <w:rsid w:val="00C60206"/>
    <w:rsid w:val="00C602D9"/>
    <w:rsid w:val="00C60368"/>
    <w:rsid w:val="00C6037D"/>
    <w:rsid w:val="00C60383"/>
    <w:rsid w:val="00C604C5"/>
    <w:rsid w:val="00C6050E"/>
    <w:rsid w:val="00C6058A"/>
    <w:rsid w:val="00C60649"/>
    <w:rsid w:val="00C606A7"/>
    <w:rsid w:val="00C6070A"/>
    <w:rsid w:val="00C60854"/>
    <w:rsid w:val="00C6087E"/>
    <w:rsid w:val="00C6093F"/>
    <w:rsid w:val="00C60946"/>
    <w:rsid w:val="00C6094D"/>
    <w:rsid w:val="00C60A0E"/>
    <w:rsid w:val="00C60A1A"/>
    <w:rsid w:val="00C60A4F"/>
    <w:rsid w:val="00C60BB7"/>
    <w:rsid w:val="00C60BD0"/>
    <w:rsid w:val="00C60BF8"/>
    <w:rsid w:val="00C60C0C"/>
    <w:rsid w:val="00C60C17"/>
    <w:rsid w:val="00C60CCA"/>
    <w:rsid w:val="00C60CE4"/>
    <w:rsid w:val="00C60E4C"/>
    <w:rsid w:val="00C60E7E"/>
    <w:rsid w:val="00C60F1D"/>
    <w:rsid w:val="00C60F2E"/>
    <w:rsid w:val="00C60F31"/>
    <w:rsid w:val="00C60F51"/>
    <w:rsid w:val="00C61027"/>
    <w:rsid w:val="00C61063"/>
    <w:rsid w:val="00C6106B"/>
    <w:rsid w:val="00C6108F"/>
    <w:rsid w:val="00C610D0"/>
    <w:rsid w:val="00C6117C"/>
    <w:rsid w:val="00C612E8"/>
    <w:rsid w:val="00C61340"/>
    <w:rsid w:val="00C61373"/>
    <w:rsid w:val="00C61432"/>
    <w:rsid w:val="00C614E4"/>
    <w:rsid w:val="00C61516"/>
    <w:rsid w:val="00C6156B"/>
    <w:rsid w:val="00C615F4"/>
    <w:rsid w:val="00C61724"/>
    <w:rsid w:val="00C61755"/>
    <w:rsid w:val="00C61825"/>
    <w:rsid w:val="00C61870"/>
    <w:rsid w:val="00C618C7"/>
    <w:rsid w:val="00C618F6"/>
    <w:rsid w:val="00C61936"/>
    <w:rsid w:val="00C6197A"/>
    <w:rsid w:val="00C6198D"/>
    <w:rsid w:val="00C619B4"/>
    <w:rsid w:val="00C619C2"/>
    <w:rsid w:val="00C61A40"/>
    <w:rsid w:val="00C61A9B"/>
    <w:rsid w:val="00C61B30"/>
    <w:rsid w:val="00C61B55"/>
    <w:rsid w:val="00C61C06"/>
    <w:rsid w:val="00C61C24"/>
    <w:rsid w:val="00C61C8B"/>
    <w:rsid w:val="00C61C94"/>
    <w:rsid w:val="00C61CD6"/>
    <w:rsid w:val="00C61CE2"/>
    <w:rsid w:val="00C61D48"/>
    <w:rsid w:val="00C61D7E"/>
    <w:rsid w:val="00C61E45"/>
    <w:rsid w:val="00C61FE1"/>
    <w:rsid w:val="00C62017"/>
    <w:rsid w:val="00C62031"/>
    <w:rsid w:val="00C6206D"/>
    <w:rsid w:val="00C621B8"/>
    <w:rsid w:val="00C621CE"/>
    <w:rsid w:val="00C621F0"/>
    <w:rsid w:val="00C62373"/>
    <w:rsid w:val="00C62401"/>
    <w:rsid w:val="00C62444"/>
    <w:rsid w:val="00C6245A"/>
    <w:rsid w:val="00C62662"/>
    <w:rsid w:val="00C626C6"/>
    <w:rsid w:val="00C6275E"/>
    <w:rsid w:val="00C6282C"/>
    <w:rsid w:val="00C628EF"/>
    <w:rsid w:val="00C628FC"/>
    <w:rsid w:val="00C6290B"/>
    <w:rsid w:val="00C62A1A"/>
    <w:rsid w:val="00C62A33"/>
    <w:rsid w:val="00C62A6F"/>
    <w:rsid w:val="00C62AC5"/>
    <w:rsid w:val="00C62BA2"/>
    <w:rsid w:val="00C62C07"/>
    <w:rsid w:val="00C62C68"/>
    <w:rsid w:val="00C62CB6"/>
    <w:rsid w:val="00C62D11"/>
    <w:rsid w:val="00C62D1A"/>
    <w:rsid w:val="00C62D3F"/>
    <w:rsid w:val="00C62D98"/>
    <w:rsid w:val="00C62DAC"/>
    <w:rsid w:val="00C62DCD"/>
    <w:rsid w:val="00C62E4F"/>
    <w:rsid w:val="00C62EC7"/>
    <w:rsid w:val="00C62ECC"/>
    <w:rsid w:val="00C62F9C"/>
    <w:rsid w:val="00C6303E"/>
    <w:rsid w:val="00C63050"/>
    <w:rsid w:val="00C630E5"/>
    <w:rsid w:val="00C63233"/>
    <w:rsid w:val="00C63306"/>
    <w:rsid w:val="00C63307"/>
    <w:rsid w:val="00C6342D"/>
    <w:rsid w:val="00C63520"/>
    <w:rsid w:val="00C63671"/>
    <w:rsid w:val="00C636EB"/>
    <w:rsid w:val="00C6370F"/>
    <w:rsid w:val="00C637C9"/>
    <w:rsid w:val="00C63829"/>
    <w:rsid w:val="00C63877"/>
    <w:rsid w:val="00C63882"/>
    <w:rsid w:val="00C63914"/>
    <w:rsid w:val="00C63A1A"/>
    <w:rsid w:val="00C63A23"/>
    <w:rsid w:val="00C63A6D"/>
    <w:rsid w:val="00C63B18"/>
    <w:rsid w:val="00C63B6B"/>
    <w:rsid w:val="00C63B6E"/>
    <w:rsid w:val="00C63B7C"/>
    <w:rsid w:val="00C63BCB"/>
    <w:rsid w:val="00C63C81"/>
    <w:rsid w:val="00C63C88"/>
    <w:rsid w:val="00C63C9C"/>
    <w:rsid w:val="00C63CA9"/>
    <w:rsid w:val="00C63CE3"/>
    <w:rsid w:val="00C63E2D"/>
    <w:rsid w:val="00C63E7B"/>
    <w:rsid w:val="00C63F12"/>
    <w:rsid w:val="00C63F3F"/>
    <w:rsid w:val="00C63F49"/>
    <w:rsid w:val="00C64163"/>
    <w:rsid w:val="00C64248"/>
    <w:rsid w:val="00C642C6"/>
    <w:rsid w:val="00C64346"/>
    <w:rsid w:val="00C644B2"/>
    <w:rsid w:val="00C644B8"/>
    <w:rsid w:val="00C644E1"/>
    <w:rsid w:val="00C645E3"/>
    <w:rsid w:val="00C645E5"/>
    <w:rsid w:val="00C646C1"/>
    <w:rsid w:val="00C647F4"/>
    <w:rsid w:val="00C64952"/>
    <w:rsid w:val="00C649F5"/>
    <w:rsid w:val="00C64A40"/>
    <w:rsid w:val="00C64A5C"/>
    <w:rsid w:val="00C64A9A"/>
    <w:rsid w:val="00C64AED"/>
    <w:rsid w:val="00C64B00"/>
    <w:rsid w:val="00C64B0D"/>
    <w:rsid w:val="00C64B4D"/>
    <w:rsid w:val="00C64B5E"/>
    <w:rsid w:val="00C64BB6"/>
    <w:rsid w:val="00C64BC9"/>
    <w:rsid w:val="00C64C7D"/>
    <w:rsid w:val="00C64CC6"/>
    <w:rsid w:val="00C64CD4"/>
    <w:rsid w:val="00C64DD3"/>
    <w:rsid w:val="00C64E0A"/>
    <w:rsid w:val="00C64E28"/>
    <w:rsid w:val="00C64E9D"/>
    <w:rsid w:val="00C64EB8"/>
    <w:rsid w:val="00C64EC5"/>
    <w:rsid w:val="00C64F88"/>
    <w:rsid w:val="00C64F97"/>
    <w:rsid w:val="00C650D3"/>
    <w:rsid w:val="00C65164"/>
    <w:rsid w:val="00C6520D"/>
    <w:rsid w:val="00C654FA"/>
    <w:rsid w:val="00C65599"/>
    <w:rsid w:val="00C655AD"/>
    <w:rsid w:val="00C655B4"/>
    <w:rsid w:val="00C655F3"/>
    <w:rsid w:val="00C656B7"/>
    <w:rsid w:val="00C65753"/>
    <w:rsid w:val="00C65757"/>
    <w:rsid w:val="00C65784"/>
    <w:rsid w:val="00C657A5"/>
    <w:rsid w:val="00C657AC"/>
    <w:rsid w:val="00C6593E"/>
    <w:rsid w:val="00C659C5"/>
    <w:rsid w:val="00C659DA"/>
    <w:rsid w:val="00C65A1B"/>
    <w:rsid w:val="00C65A5F"/>
    <w:rsid w:val="00C65A92"/>
    <w:rsid w:val="00C65B92"/>
    <w:rsid w:val="00C65B9F"/>
    <w:rsid w:val="00C65BEB"/>
    <w:rsid w:val="00C65C1D"/>
    <w:rsid w:val="00C65C4B"/>
    <w:rsid w:val="00C65C86"/>
    <w:rsid w:val="00C65CDA"/>
    <w:rsid w:val="00C65D6F"/>
    <w:rsid w:val="00C65DA3"/>
    <w:rsid w:val="00C65E02"/>
    <w:rsid w:val="00C65EFC"/>
    <w:rsid w:val="00C65FCD"/>
    <w:rsid w:val="00C6624D"/>
    <w:rsid w:val="00C66258"/>
    <w:rsid w:val="00C662C1"/>
    <w:rsid w:val="00C662C5"/>
    <w:rsid w:val="00C663D4"/>
    <w:rsid w:val="00C6641B"/>
    <w:rsid w:val="00C66428"/>
    <w:rsid w:val="00C664B4"/>
    <w:rsid w:val="00C664CA"/>
    <w:rsid w:val="00C6655D"/>
    <w:rsid w:val="00C66569"/>
    <w:rsid w:val="00C66597"/>
    <w:rsid w:val="00C665C5"/>
    <w:rsid w:val="00C665D0"/>
    <w:rsid w:val="00C665D6"/>
    <w:rsid w:val="00C66695"/>
    <w:rsid w:val="00C66698"/>
    <w:rsid w:val="00C666BF"/>
    <w:rsid w:val="00C66768"/>
    <w:rsid w:val="00C667DF"/>
    <w:rsid w:val="00C66817"/>
    <w:rsid w:val="00C668FE"/>
    <w:rsid w:val="00C668FF"/>
    <w:rsid w:val="00C66A47"/>
    <w:rsid w:val="00C66A93"/>
    <w:rsid w:val="00C66A9E"/>
    <w:rsid w:val="00C66B07"/>
    <w:rsid w:val="00C66BE0"/>
    <w:rsid w:val="00C66CA5"/>
    <w:rsid w:val="00C66DBE"/>
    <w:rsid w:val="00C66F13"/>
    <w:rsid w:val="00C670D0"/>
    <w:rsid w:val="00C6713C"/>
    <w:rsid w:val="00C67201"/>
    <w:rsid w:val="00C6725E"/>
    <w:rsid w:val="00C67300"/>
    <w:rsid w:val="00C674A4"/>
    <w:rsid w:val="00C6756C"/>
    <w:rsid w:val="00C675B6"/>
    <w:rsid w:val="00C675DE"/>
    <w:rsid w:val="00C676A6"/>
    <w:rsid w:val="00C67751"/>
    <w:rsid w:val="00C6775F"/>
    <w:rsid w:val="00C67856"/>
    <w:rsid w:val="00C678E8"/>
    <w:rsid w:val="00C67902"/>
    <w:rsid w:val="00C6798A"/>
    <w:rsid w:val="00C679B8"/>
    <w:rsid w:val="00C679D5"/>
    <w:rsid w:val="00C67A0F"/>
    <w:rsid w:val="00C67AAF"/>
    <w:rsid w:val="00C67C35"/>
    <w:rsid w:val="00C67C37"/>
    <w:rsid w:val="00C67C3E"/>
    <w:rsid w:val="00C67D89"/>
    <w:rsid w:val="00C67DD4"/>
    <w:rsid w:val="00C67E1E"/>
    <w:rsid w:val="00C67E53"/>
    <w:rsid w:val="00C67F66"/>
    <w:rsid w:val="00C67FBF"/>
    <w:rsid w:val="00C67FE1"/>
    <w:rsid w:val="00C70116"/>
    <w:rsid w:val="00C7024E"/>
    <w:rsid w:val="00C702E7"/>
    <w:rsid w:val="00C70304"/>
    <w:rsid w:val="00C703F2"/>
    <w:rsid w:val="00C70480"/>
    <w:rsid w:val="00C704FE"/>
    <w:rsid w:val="00C7054E"/>
    <w:rsid w:val="00C70648"/>
    <w:rsid w:val="00C70660"/>
    <w:rsid w:val="00C70670"/>
    <w:rsid w:val="00C706C2"/>
    <w:rsid w:val="00C706E9"/>
    <w:rsid w:val="00C706F4"/>
    <w:rsid w:val="00C706FB"/>
    <w:rsid w:val="00C70734"/>
    <w:rsid w:val="00C7073E"/>
    <w:rsid w:val="00C7076B"/>
    <w:rsid w:val="00C707EC"/>
    <w:rsid w:val="00C70877"/>
    <w:rsid w:val="00C70890"/>
    <w:rsid w:val="00C70959"/>
    <w:rsid w:val="00C70B05"/>
    <w:rsid w:val="00C70C21"/>
    <w:rsid w:val="00C70C6E"/>
    <w:rsid w:val="00C70D94"/>
    <w:rsid w:val="00C70DA5"/>
    <w:rsid w:val="00C70E61"/>
    <w:rsid w:val="00C70E7D"/>
    <w:rsid w:val="00C70EC3"/>
    <w:rsid w:val="00C70F0C"/>
    <w:rsid w:val="00C70F38"/>
    <w:rsid w:val="00C710A0"/>
    <w:rsid w:val="00C7116C"/>
    <w:rsid w:val="00C7121A"/>
    <w:rsid w:val="00C71290"/>
    <w:rsid w:val="00C713A8"/>
    <w:rsid w:val="00C7149A"/>
    <w:rsid w:val="00C715B0"/>
    <w:rsid w:val="00C715FC"/>
    <w:rsid w:val="00C71641"/>
    <w:rsid w:val="00C71679"/>
    <w:rsid w:val="00C7169A"/>
    <w:rsid w:val="00C71791"/>
    <w:rsid w:val="00C71867"/>
    <w:rsid w:val="00C71875"/>
    <w:rsid w:val="00C71900"/>
    <w:rsid w:val="00C7194F"/>
    <w:rsid w:val="00C71986"/>
    <w:rsid w:val="00C719A7"/>
    <w:rsid w:val="00C71AE5"/>
    <w:rsid w:val="00C71B13"/>
    <w:rsid w:val="00C71B76"/>
    <w:rsid w:val="00C71B8A"/>
    <w:rsid w:val="00C71BD3"/>
    <w:rsid w:val="00C71C70"/>
    <w:rsid w:val="00C71D60"/>
    <w:rsid w:val="00C71D72"/>
    <w:rsid w:val="00C71E95"/>
    <w:rsid w:val="00C71EE6"/>
    <w:rsid w:val="00C71F0B"/>
    <w:rsid w:val="00C71F17"/>
    <w:rsid w:val="00C71F19"/>
    <w:rsid w:val="00C71FEB"/>
    <w:rsid w:val="00C72017"/>
    <w:rsid w:val="00C7205F"/>
    <w:rsid w:val="00C720F3"/>
    <w:rsid w:val="00C72113"/>
    <w:rsid w:val="00C72144"/>
    <w:rsid w:val="00C72186"/>
    <w:rsid w:val="00C721D5"/>
    <w:rsid w:val="00C723C0"/>
    <w:rsid w:val="00C723C7"/>
    <w:rsid w:val="00C72431"/>
    <w:rsid w:val="00C724C3"/>
    <w:rsid w:val="00C724CC"/>
    <w:rsid w:val="00C724DC"/>
    <w:rsid w:val="00C725E2"/>
    <w:rsid w:val="00C725EB"/>
    <w:rsid w:val="00C726A2"/>
    <w:rsid w:val="00C727C1"/>
    <w:rsid w:val="00C72810"/>
    <w:rsid w:val="00C72859"/>
    <w:rsid w:val="00C72956"/>
    <w:rsid w:val="00C7297A"/>
    <w:rsid w:val="00C72988"/>
    <w:rsid w:val="00C729AD"/>
    <w:rsid w:val="00C729B9"/>
    <w:rsid w:val="00C729EC"/>
    <w:rsid w:val="00C72A3C"/>
    <w:rsid w:val="00C72AE7"/>
    <w:rsid w:val="00C72B52"/>
    <w:rsid w:val="00C72BD4"/>
    <w:rsid w:val="00C72C12"/>
    <w:rsid w:val="00C72C18"/>
    <w:rsid w:val="00C72C67"/>
    <w:rsid w:val="00C72C91"/>
    <w:rsid w:val="00C72CE7"/>
    <w:rsid w:val="00C72CFE"/>
    <w:rsid w:val="00C72D1D"/>
    <w:rsid w:val="00C72D56"/>
    <w:rsid w:val="00C72D64"/>
    <w:rsid w:val="00C72DE1"/>
    <w:rsid w:val="00C72DF0"/>
    <w:rsid w:val="00C72E5A"/>
    <w:rsid w:val="00C72E81"/>
    <w:rsid w:val="00C72F41"/>
    <w:rsid w:val="00C72FF0"/>
    <w:rsid w:val="00C73024"/>
    <w:rsid w:val="00C73030"/>
    <w:rsid w:val="00C730D0"/>
    <w:rsid w:val="00C73105"/>
    <w:rsid w:val="00C73282"/>
    <w:rsid w:val="00C7328F"/>
    <w:rsid w:val="00C73315"/>
    <w:rsid w:val="00C7332C"/>
    <w:rsid w:val="00C73340"/>
    <w:rsid w:val="00C73341"/>
    <w:rsid w:val="00C73353"/>
    <w:rsid w:val="00C7335C"/>
    <w:rsid w:val="00C734D6"/>
    <w:rsid w:val="00C73547"/>
    <w:rsid w:val="00C73703"/>
    <w:rsid w:val="00C73854"/>
    <w:rsid w:val="00C73966"/>
    <w:rsid w:val="00C739D1"/>
    <w:rsid w:val="00C73ADB"/>
    <w:rsid w:val="00C73B89"/>
    <w:rsid w:val="00C73C03"/>
    <w:rsid w:val="00C73C49"/>
    <w:rsid w:val="00C73C6A"/>
    <w:rsid w:val="00C73CA6"/>
    <w:rsid w:val="00C73CC0"/>
    <w:rsid w:val="00C73CC5"/>
    <w:rsid w:val="00C73CE3"/>
    <w:rsid w:val="00C73D3F"/>
    <w:rsid w:val="00C73E41"/>
    <w:rsid w:val="00C73FE6"/>
    <w:rsid w:val="00C74013"/>
    <w:rsid w:val="00C74059"/>
    <w:rsid w:val="00C7413E"/>
    <w:rsid w:val="00C7422C"/>
    <w:rsid w:val="00C744F1"/>
    <w:rsid w:val="00C744F9"/>
    <w:rsid w:val="00C7450E"/>
    <w:rsid w:val="00C7452A"/>
    <w:rsid w:val="00C7459C"/>
    <w:rsid w:val="00C745A1"/>
    <w:rsid w:val="00C745AB"/>
    <w:rsid w:val="00C745E7"/>
    <w:rsid w:val="00C7463E"/>
    <w:rsid w:val="00C7466D"/>
    <w:rsid w:val="00C7469F"/>
    <w:rsid w:val="00C74753"/>
    <w:rsid w:val="00C74766"/>
    <w:rsid w:val="00C74775"/>
    <w:rsid w:val="00C747EA"/>
    <w:rsid w:val="00C7492D"/>
    <w:rsid w:val="00C74974"/>
    <w:rsid w:val="00C7498F"/>
    <w:rsid w:val="00C74AB7"/>
    <w:rsid w:val="00C74BB2"/>
    <w:rsid w:val="00C74C29"/>
    <w:rsid w:val="00C74CA0"/>
    <w:rsid w:val="00C74D55"/>
    <w:rsid w:val="00C74D6E"/>
    <w:rsid w:val="00C74E4F"/>
    <w:rsid w:val="00C74FAE"/>
    <w:rsid w:val="00C7509A"/>
    <w:rsid w:val="00C750DC"/>
    <w:rsid w:val="00C75119"/>
    <w:rsid w:val="00C75123"/>
    <w:rsid w:val="00C75132"/>
    <w:rsid w:val="00C75138"/>
    <w:rsid w:val="00C751C9"/>
    <w:rsid w:val="00C752A8"/>
    <w:rsid w:val="00C75340"/>
    <w:rsid w:val="00C75360"/>
    <w:rsid w:val="00C75368"/>
    <w:rsid w:val="00C754EF"/>
    <w:rsid w:val="00C7553D"/>
    <w:rsid w:val="00C75633"/>
    <w:rsid w:val="00C75653"/>
    <w:rsid w:val="00C7567A"/>
    <w:rsid w:val="00C757C5"/>
    <w:rsid w:val="00C757DE"/>
    <w:rsid w:val="00C7582B"/>
    <w:rsid w:val="00C7584D"/>
    <w:rsid w:val="00C7585D"/>
    <w:rsid w:val="00C7589B"/>
    <w:rsid w:val="00C759F1"/>
    <w:rsid w:val="00C75A49"/>
    <w:rsid w:val="00C75A6B"/>
    <w:rsid w:val="00C75B84"/>
    <w:rsid w:val="00C75CA5"/>
    <w:rsid w:val="00C75CF2"/>
    <w:rsid w:val="00C75D3E"/>
    <w:rsid w:val="00C75D83"/>
    <w:rsid w:val="00C75DF1"/>
    <w:rsid w:val="00C75E36"/>
    <w:rsid w:val="00C75F1E"/>
    <w:rsid w:val="00C75FD0"/>
    <w:rsid w:val="00C7601E"/>
    <w:rsid w:val="00C760FA"/>
    <w:rsid w:val="00C76187"/>
    <w:rsid w:val="00C761B3"/>
    <w:rsid w:val="00C761C1"/>
    <w:rsid w:val="00C76340"/>
    <w:rsid w:val="00C763D9"/>
    <w:rsid w:val="00C76405"/>
    <w:rsid w:val="00C76478"/>
    <w:rsid w:val="00C76505"/>
    <w:rsid w:val="00C7650E"/>
    <w:rsid w:val="00C7652C"/>
    <w:rsid w:val="00C7653A"/>
    <w:rsid w:val="00C7668A"/>
    <w:rsid w:val="00C7670E"/>
    <w:rsid w:val="00C76712"/>
    <w:rsid w:val="00C76755"/>
    <w:rsid w:val="00C76789"/>
    <w:rsid w:val="00C7681A"/>
    <w:rsid w:val="00C76843"/>
    <w:rsid w:val="00C768E5"/>
    <w:rsid w:val="00C76946"/>
    <w:rsid w:val="00C7694D"/>
    <w:rsid w:val="00C76A61"/>
    <w:rsid w:val="00C76AD9"/>
    <w:rsid w:val="00C76ADF"/>
    <w:rsid w:val="00C76B57"/>
    <w:rsid w:val="00C76D91"/>
    <w:rsid w:val="00C76DAA"/>
    <w:rsid w:val="00C76DB7"/>
    <w:rsid w:val="00C76F27"/>
    <w:rsid w:val="00C76F73"/>
    <w:rsid w:val="00C76F92"/>
    <w:rsid w:val="00C76FD9"/>
    <w:rsid w:val="00C77033"/>
    <w:rsid w:val="00C770C9"/>
    <w:rsid w:val="00C770FC"/>
    <w:rsid w:val="00C77154"/>
    <w:rsid w:val="00C77283"/>
    <w:rsid w:val="00C77352"/>
    <w:rsid w:val="00C773E5"/>
    <w:rsid w:val="00C7741D"/>
    <w:rsid w:val="00C77476"/>
    <w:rsid w:val="00C774EE"/>
    <w:rsid w:val="00C7754E"/>
    <w:rsid w:val="00C77630"/>
    <w:rsid w:val="00C776CD"/>
    <w:rsid w:val="00C777F6"/>
    <w:rsid w:val="00C778BE"/>
    <w:rsid w:val="00C778E2"/>
    <w:rsid w:val="00C7798A"/>
    <w:rsid w:val="00C77A48"/>
    <w:rsid w:val="00C77A8E"/>
    <w:rsid w:val="00C77ADF"/>
    <w:rsid w:val="00C77AFE"/>
    <w:rsid w:val="00C77B46"/>
    <w:rsid w:val="00C77B92"/>
    <w:rsid w:val="00C77CA6"/>
    <w:rsid w:val="00C77CC4"/>
    <w:rsid w:val="00C77CE9"/>
    <w:rsid w:val="00C77D45"/>
    <w:rsid w:val="00C77D82"/>
    <w:rsid w:val="00C77E6E"/>
    <w:rsid w:val="00C77F71"/>
    <w:rsid w:val="00C800A5"/>
    <w:rsid w:val="00C800D2"/>
    <w:rsid w:val="00C80119"/>
    <w:rsid w:val="00C80204"/>
    <w:rsid w:val="00C80296"/>
    <w:rsid w:val="00C802CB"/>
    <w:rsid w:val="00C80336"/>
    <w:rsid w:val="00C8035E"/>
    <w:rsid w:val="00C803D5"/>
    <w:rsid w:val="00C803EF"/>
    <w:rsid w:val="00C80487"/>
    <w:rsid w:val="00C8056E"/>
    <w:rsid w:val="00C80596"/>
    <w:rsid w:val="00C80630"/>
    <w:rsid w:val="00C806D8"/>
    <w:rsid w:val="00C807C6"/>
    <w:rsid w:val="00C80840"/>
    <w:rsid w:val="00C80866"/>
    <w:rsid w:val="00C80868"/>
    <w:rsid w:val="00C80885"/>
    <w:rsid w:val="00C80896"/>
    <w:rsid w:val="00C8091B"/>
    <w:rsid w:val="00C80957"/>
    <w:rsid w:val="00C80976"/>
    <w:rsid w:val="00C80977"/>
    <w:rsid w:val="00C8099A"/>
    <w:rsid w:val="00C80AE7"/>
    <w:rsid w:val="00C80BA7"/>
    <w:rsid w:val="00C80BE7"/>
    <w:rsid w:val="00C80D91"/>
    <w:rsid w:val="00C80E81"/>
    <w:rsid w:val="00C80FCE"/>
    <w:rsid w:val="00C81002"/>
    <w:rsid w:val="00C81064"/>
    <w:rsid w:val="00C810A3"/>
    <w:rsid w:val="00C810CB"/>
    <w:rsid w:val="00C810F9"/>
    <w:rsid w:val="00C8113E"/>
    <w:rsid w:val="00C81183"/>
    <w:rsid w:val="00C811A7"/>
    <w:rsid w:val="00C81245"/>
    <w:rsid w:val="00C8125A"/>
    <w:rsid w:val="00C8130B"/>
    <w:rsid w:val="00C81338"/>
    <w:rsid w:val="00C8134A"/>
    <w:rsid w:val="00C813E0"/>
    <w:rsid w:val="00C81423"/>
    <w:rsid w:val="00C8154C"/>
    <w:rsid w:val="00C815C4"/>
    <w:rsid w:val="00C81666"/>
    <w:rsid w:val="00C8169C"/>
    <w:rsid w:val="00C8172D"/>
    <w:rsid w:val="00C817C8"/>
    <w:rsid w:val="00C817CD"/>
    <w:rsid w:val="00C8182D"/>
    <w:rsid w:val="00C81844"/>
    <w:rsid w:val="00C81881"/>
    <w:rsid w:val="00C81899"/>
    <w:rsid w:val="00C818F4"/>
    <w:rsid w:val="00C81937"/>
    <w:rsid w:val="00C81944"/>
    <w:rsid w:val="00C81967"/>
    <w:rsid w:val="00C81981"/>
    <w:rsid w:val="00C81997"/>
    <w:rsid w:val="00C819DC"/>
    <w:rsid w:val="00C819E4"/>
    <w:rsid w:val="00C81A22"/>
    <w:rsid w:val="00C81A5E"/>
    <w:rsid w:val="00C81AA9"/>
    <w:rsid w:val="00C81D48"/>
    <w:rsid w:val="00C81D76"/>
    <w:rsid w:val="00C81DE6"/>
    <w:rsid w:val="00C81E39"/>
    <w:rsid w:val="00C81F22"/>
    <w:rsid w:val="00C81F7E"/>
    <w:rsid w:val="00C81FB1"/>
    <w:rsid w:val="00C82089"/>
    <w:rsid w:val="00C82347"/>
    <w:rsid w:val="00C823B4"/>
    <w:rsid w:val="00C823BD"/>
    <w:rsid w:val="00C82434"/>
    <w:rsid w:val="00C824BB"/>
    <w:rsid w:val="00C824D4"/>
    <w:rsid w:val="00C82515"/>
    <w:rsid w:val="00C82566"/>
    <w:rsid w:val="00C825C6"/>
    <w:rsid w:val="00C825DE"/>
    <w:rsid w:val="00C8267F"/>
    <w:rsid w:val="00C8268F"/>
    <w:rsid w:val="00C8279B"/>
    <w:rsid w:val="00C827B1"/>
    <w:rsid w:val="00C827D9"/>
    <w:rsid w:val="00C8282C"/>
    <w:rsid w:val="00C828B1"/>
    <w:rsid w:val="00C82913"/>
    <w:rsid w:val="00C8296F"/>
    <w:rsid w:val="00C829A6"/>
    <w:rsid w:val="00C829EA"/>
    <w:rsid w:val="00C82A07"/>
    <w:rsid w:val="00C82A0C"/>
    <w:rsid w:val="00C82B00"/>
    <w:rsid w:val="00C82B29"/>
    <w:rsid w:val="00C82B47"/>
    <w:rsid w:val="00C82C9F"/>
    <w:rsid w:val="00C82CFB"/>
    <w:rsid w:val="00C82D14"/>
    <w:rsid w:val="00C82D4D"/>
    <w:rsid w:val="00C82D91"/>
    <w:rsid w:val="00C82DD5"/>
    <w:rsid w:val="00C82E47"/>
    <w:rsid w:val="00C82F3C"/>
    <w:rsid w:val="00C82F96"/>
    <w:rsid w:val="00C82FB1"/>
    <w:rsid w:val="00C82FBB"/>
    <w:rsid w:val="00C83040"/>
    <w:rsid w:val="00C83074"/>
    <w:rsid w:val="00C831AE"/>
    <w:rsid w:val="00C83260"/>
    <w:rsid w:val="00C83378"/>
    <w:rsid w:val="00C8344E"/>
    <w:rsid w:val="00C83492"/>
    <w:rsid w:val="00C83736"/>
    <w:rsid w:val="00C83765"/>
    <w:rsid w:val="00C83846"/>
    <w:rsid w:val="00C8389E"/>
    <w:rsid w:val="00C83916"/>
    <w:rsid w:val="00C83A01"/>
    <w:rsid w:val="00C83A57"/>
    <w:rsid w:val="00C83B04"/>
    <w:rsid w:val="00C83B49"/>
    <w:rsid w:val="00C83B7B"/>
    <w:rsid w:val="00C83B9B"/>
    <w:rsid w:val="00C83C4D"/>
    <w:rsid w:val="00C83C56"/>
    <w:rsid w:val="00C83C83"/>
    <w:rsid w:val="00C83CB4"/>
    <w:rsid w:val="00C83CCE"/>
    <w:rsid w:val="00C83DD1"/>
    <w:rsid w:val="00C83E29"/>
    <w:rsid w:val="00C83ED9"/>
    <w:rsid w:val="00C83F7D"/>
    <w:rsid w:val="00C83FF7"/>
    <w:rsid w:val="00C84038"/>
    <w:rsid w:val="00C84060"/>
    <w:rsid w:val="00C84094"/>
    <w:rsid w:val="00C840BE"/>
    <w:rsid w:val="00C840CA"/>
    <w:rsid w:val="00C841AE"/>
    <w:rsid w:val="00C841BB"/>
    <w:rsid w:val="00C841E3"/>
    <w:rsid w:val="00C84236"/>
    <w:rsid w:val="00C842F8"/>
    <w:rsid w:val="00C842FC"/>
    <w:rsid w:val="00C84330"/>
    <w:rsid w:val="00C84371"/>
    <w:rsid w:val="00C843D9"/>
    <w:rsid w:val="00C84485"/>
    <w:rsid w:val="00C84664"/>
    <w:rsid w:val="00C84676"/>
    <w:rsid w:val="00C84725"/>
    <w:rsid w:val="00C8473A"/>
    <w:rsid w:val="00C847A2"/>
    <w:rsid w:val="00C84871"/>
    <w:rsid w:val="00C84886"/>
    <w:rsid w:val="00C84931"/>
    <w:rsid w:val="00C84A0C"/>
    <w:rsid w:val="00C84B2C"/>
    <w:rsid w:val="00C84B91"/>
    <w:rsid w:val="00C84D76"/>
    <w:rsid w:val="00C84D94"/>
    <w:rsid w:val="00C84E84"/>
    <w:rsid w:val="00C84EC3"/>
    <w:rsid w:val="00C84F4F"/>
    <w:rsid w:val="00C84FBF"/>
    <w:rsid w:val="00C85059"/>
    <w:rsid w:val="00C8505C"/>
    <w:rsid w:val="00C85129"/>
    <w:rsid w:val="00C85176"/>
    <w:rsid w:val="00C85192"/>
    <w:rsid w:val="00C851F4"/>
    <w:rsid w:val="00C85230"/>
    <w:rsid w:val="00C852E2"/>
    <w:rsid w:val="00C85330"/>
    <w:rsid w:val="00C85344"/>
    <w:rsid w:val="00C853FD"/>
    <w:rsid w:val="00C8540B"/>
    <w:rsid w:val="00C85499"/>
    <w:rsid w:val="00C854A0"/>
    <w:rsid w:val="00C8554B"/>
    <w:rsid w:val="00C8557C"/>
    <w:rsid w:val="00C8562E"/>
    <w:rsid w:val="00C8576C"/>
    <w:rsid w:val="00C857B5"/>
    <w:rsid w:val="00C85917"/>
    <w:rsid w:val="00C859EE"/>
    <w:rsid w:val="00C859F9"/>
    <w:rsid w:val="00C85CDC"/>
    <w:rsid w:val="00C85D1A"/>
    <w:rsid w:val="00C85D1E"/>
    <w:rsid w:val="00C85D7D"/>
    <w:rsid w:val="00C85DBF"/>
    <w:rsid w:val="00C85DD6"/>
    <w:rsid w:val="00C85F8C"/>
    <w:rsid w:val="00C85FEF"/>
    <w:rsid w:val="00C8609C"/>
    <w:rsid w:val="00C860C3"/>
    <w:rsid w:val="00C860F0"/>
    <w:rsid w:val="00C86125"/>
    <w:rsid w:val="00C8612A"/>
    <w:rsid w:val="00C861A9"/>
    <w:rsid w:val="00C861F3"/>
    <w:rsid w:val="00C8634D"/>
    <w:rsid w:val="00C8636D"/>
    <w:rsid w:val="00C86387"/>
    <w:rsid w:val="00C86440"/>
    <w:rsid w:val="00C86443"/>
    <w:rsid w:val="00C8648D"/>
    <w:rsid w:val="00C865D8"/>
    <w:rsid w:val="00C866B1"/>
    <w:rsid w:val="00C86818"/>
    <w:rsid w:val="00C8687A"/>
    <w:rsid w:val="00C86937"/>
    <w:rsid w:val="00C86979"/>
    <w:rsid w:val="00C86A46"/>
    <w:rsid w:val="00C86A59"/>
    <w:rsid w:val="00C86AF8"/>
    <w:rsid w:val="00C86B1E"/>
    <w:rsid w:val="00C86BDC"/>
    <w:rsid w:val="00C86CF0"/>
    <w:rsid w:val="00C86D11"/>
    <w:rsid w:val="00C86D2F"/>
    <w:rsid w:val="00C86D63"/>
    <w:rsid w:val="00C86E7E"/>
    <w:rsid w:val="00C86F42"/>
    <w:rsid w:val="00C86F4B"/>
    <w:rsid w:val="00C86F7B"/>
    <w:rsid w:val="00C86F99"/>
    <w:rsid w:val="00C86FBE"/>
    <w:rsid w:val="00C86FE4"/>
    <w:rsid w:val="00C8709E"/>
    <w:rsid w:val="00C870DA"/>
    <w:rsid w:val="00C870EC"/>
    <w:rsid w:val="00C872BA"/>
    <w:rsid w:val="00C87320"/>
    <w:rsid w:val="00C8737D"/>
    <w:rsid w:val="00C8741B"/>
    <w:rsid w:val="00C8741D"/>
    <w:rsid w:val="00C8767A"/>
    <w:rsid w:val="00C878DA"/>
    <w:rsid w:val="00C879BD"/>
    <w:rsid w:val="00C87B54"/>
    <w:rsid w:val="00C87BE5"/>
    <w:rsid w:val="00C87CD8"/>
    <w:rsid w:val="00C87D2F"/>
    <w:rsid w:val="00C87D58"/>
    <w:rsid w:val="00C87DEE"/>
    <w:rsid w:val="00C87E1C"/>
    <w:rsid w:val="00C87E5A"/>
    <w:rsid w:val="00C87EAE"/>
    <w:rsid w:val="00C87FFE"/>
    <w:rsid w:val="00C90044"/>
    <w:rsid w:val="00C90151"/>
    <w:rsid w:val="00C901E0"/>
    <w:rsid w:val="00C90272"/>
    <w:rsid w:val="00C90291"/>
    <w:rsid w:val="00C902D6"/>
    <w:rsid w:val="00C90451"/>
    <w:rsid w:val="00C9058E"/>
    <w:rsid w:val="00C9071B"/>
    <w:rsid w:val="00C907D9"/>
    <w:rsid w:val="00C907E4"/>
    <w:rsid w:val="00C90850"/>
    <w:rsid w:val="00C9086D"/>
    <w:rsid w:val="00C90A8C"/>
    <w:rsid w:val="00C90A90"/>
    <w:rsid w:val="00C90B04"/>
    <w:rsid w:val="00C90D52"/>
    <w:rsid w:val="00C90E04"/>
    <w:rsid w:val="00C90EFD"/>
    <w:rsid w:val="00C90F93"/>
    <w:rsid w:val="00C90FBD"/>
    <w:rsid w:val="00C91081"/>
    <w:rsid w:val="00C9126C"/>
    <w:rsid w:val="00C91274"/>
    <w:rsid w:val="00C912D3"/>
    <w:rsid w:val="00C912D7"/>
    <w:rsid w:val="00C91387"/>
    <w:rsid w:val="00C913ED"/>
    <w:rsid w:val="00C913F6"/>
    <w:rsid w:val="00C913FA"/>
    <w:rsid w:val="00C91549"/>
    <w:rsid w:val="00C9156C"/>
    <w:rsid w:val="00C91598"/>
    <w:rsid w:val="00C915B1"/>
    <w:rsid w:val="00C915F0"/>
    <w:rsid w:val="00C915FA"/>
    <w:rsid w:val="00C9169C"/>
    <w:rsid w:val="00C91701"/>
    <w:rsid w:val="00C917C4"/>
    <w:rsid w:val="00C917FE"/>
    <w:rsid w:val="00C91862"/>
    <w:rsid w:val="00C9188A"/>
    <w:rsid w:val="00C91965"/>
    <w:rsid w:val="00C919F7"/>
    <w:rsid w:val="00C91AE2"/>
    <w:rsid w:val="00C91B67"/>
    <w:rsid w:val="00C91B6C"/>
    <w:rsid w:val="00C91B8E"/>
    <w:rsid w:val="00C91BEB"/>
    <w:rsid w:val="00C91C7E"/>
    <w:rsid w:val="00C91CF6"/>
    <w:rsid w:val="00C91DE0"/>
    <w:rsid w:val="00C91E26"/>
    <w:rsid w:val="00C91ECA"/>
    <w:rsid w:val="00C91F27"/>
    <w:rsid w:val="00C91F8A"/>
    <w:rsid w:val="00C9201B"/>
    <w:rsid w:val="00C92174"/>
    <w:rsid w:val="00C92179"/>
    <w:rsid w:val="00C921CA"/>
    <w:rsid w:val="00C921F7"/>
    <w:rsid w:val="00C92286"/>
    <w:rsid w:val="00C92289"/>
    <w:rsid w:val="00C92300"/>
    <w:rsid w:val="00C92311"/>
    <w:rsid w:val="00C9237D"/>
    <w:rsid w:val="00C923B4"/>
    <w:rsid w:val="00C923F0"/>
    <w:rsid w:val="00C92470"/>
    <w:rsid w:val="00C924BD"/>
    <w:rsid w:val="00C9258A"/>
    <w:rsid w:val="00C92643"/>
    <w:rsid w:val="00C9264B"/>
    <w:rsid w:val="00C926C5"/>
    <w:rsid w:val="00C92749"/>
    <w:rsid w:val="00C9274B"/>
    <w:rsid w:val="00C92750"/>
    <w:rsid w:val="00C92756"/>
    <w:rsid w:val="00C9277B"/>
    <w:rsid w:val="00C927A1"/>
    <w:rsid w:val="00C92803"/>
    <w:rsid w:val="00C92889"/>
    <w:rsid w:val="00C9294C"/>
    <w:rsid w:val="00C92960"/>
    <w:rsid w:val="00C92974"/>
    <w:rsid w:val="00C9298A"/>
    <w:rsid w:val="00C92A00"/>
    <w:rsid w:val="00C92A9D"/>
    <w:rsid w:val="00C92A9F"/>
    <w:rsid w:val="00C92AE8"/>
    <w:rsid w:val="00C92BFC"/>
    <w:rsid w:val="00C92C8A"/>
    <w:rsid w:val="00C92CF6"/>
    <w:rsid w:val="00C92D24"/>
    <w:rsid w:val="00C92D71"/>
    <w:rsid w:val="00C92E22"/>
    <w:rsid w:val="00C92F03"/>
    <w:rsid w:val="00C92F17"/>
    <w:rsid w:val="00C92F4E"/>
    <w:rsid w:val="00C92F76"/>
    <w:rsid w:val="00C930B9"/>
    <w:rsid w:val="00C93207"/>
    <w:rsid w:val="00C932BD"/>
    <w:rsid w:val="00C93332"/>
    <w:rsid w:val="00C9337F"/>
    <w:rsid w:val="00C933CD"/>
    <w:rsid w:val="00C93411"/>
    <w:rsid w:val="00C9343B"/>
    <w:rsid w:val="00C93456"/>
    <w:rsid w:val="00C93527"/>
    <w:rsid w:val="00C93604"/>
    <w:rsid w:val="00C9362B"/>
    <w:rsid w:val="00C9367D"/>
    <w:rsid w:val="00C9369F"/>
    <w:rsid w:val="00C936BB"/>
    <w:rsid w:val="00C93714"/>
    <w:rsid w:val="00C937E2"/>
    <w:rsid w:val="00C93806"/>
    <w:rsid w:val="00C938BA"/>
    <w:rsid w:val="00C938ED"/>
    <w:rsid w:val="00C93919"/>
    <w:rsid w:val="00C9393C"/>
    <w:rsid w:val="00C93986"/>
    <w:rsid w:val="00C93A6C"/>
    <w:rsid w:val="00C93B2C"/>
    <w:rsid w:val="00C93BF4"/>
    <w:rsid w:val="00C93C4A"/>
    <w:rsid w:val="00C93C53"/>
    <w:rsid w:val="00C93CAE"/>
    <w:rsid w:val="00C93D2D"/>
    <w:rsid w:val="00C93D50"/>
    <w:rsid w:val="00C93DF7"/>
    <w:rsid w:val="00C93E3A"/>
    <w:rsid w:val="00C93F11"/>
    <w:rsid w:val="00C940BD"/>
    <w:rsid w:val="00C94131"/>
    <w:rsid w:val="00C94135"/>
    <w:rsid w:val="00C941E9"/>
    <w:rsid w:val="00C94219"/>
    <w:rsid w:val="00C9429C"/>
    <w:rsid w:val="00C9434D"/>
    <w:rsid w:val="00C9439D"/>
    <w:rsid w:val="00C943D9"/>
    <w:rsid w:val="00C943F7"/>
    <w:rsid w:val="00C9456D"/>
    <w:rsid w:val="00C94572"/>
    <w:rsid w:val="00C945B5"/>
    <w:rsid w:val="00C945BC"/>
    <w:rsid w:val="00C94698"/>
    <w:rsid w:val="00C94716"/>
    <w:rsid w:val="00C94736"/>
    <w:rsid w:val="00C9474B"/>
    <w:rsid w:val="00C94814"/>
    <w:rsid w:val="00C948D9"/>
    <w:rsid w:val="00C948F2"/>
    <w:rsid w:val="00C9497E"/>
    <w:rsid w:val="00C949A4"/>
    <w:rsid w:val="00C949BF"/>
    <w:rsid w:val="00C94B3D"/>
    <w:rsid w:val="00C94B61"/>
    <w:rsid w:val="00C94B8B"/>
    <w:rsid w:val="00C94BFF"/>
    <w:rsid w:val="00C94C14"/>
    <w:rsid w:val="00C94C18"/>
    <w:rsid w:val="00C94C5F"/>
    <w:rsid w:val="00C94C6A"/>
    <w:rsid w:val="00C94D48"/>
    <w:rsid w:val="00C94D76"/>
    <w:rsid w:val="00C94E25"/>
    <w:rsid w:val="00C94E95"/>
    <w:rsid w:val="00C94EDA"/>
    <w:rsid w:val="00C94F26"/>
    <w:rsid w:val="00C94FF1"/>
    <w:rsid w:val="00C95177"/>
    <w:rsid w:val="00C952D0"/>
    <w:rsid w:val="00C95334"/>
    <w:rsid w:val="00C95448"/>
    <w:rsid w:val="00C954AF"/>
    <w:rsid w:val="00C9550F"/>
    <w:rsid w:val="00C95527"/>
    <w:rsid w:val="00C95528"/>
    <w:rsid w:val="00C95607"/>
    <w:rsid w:val="00C9562B"/>
    <w:rsid w:val="00C956AA"/>
    <w:rsid w:val="00C95773"/>
    <w:rsid w:val="00C95828"/>
    <w:rsid w:val="00C95933"/>
    <w:rsid w:val="00C95A02"/>
    <w:rsid w:val="00C95A93"/>
    <w:rsid w:val="00C95AED"/>
    <w:rsid w:val="00C95CF6"/>
    <w:rsid w:val="00C95D70"/>
    <w:rsid w:val="00C95DBA"/>
    <w:rsid w:val="00C95DDD"/>
    <w:rsid w:val="00C95E27"/>
    <w:rsid w:val="00C95F38"/>
    <w:rsid w:val="00C95F95"/>
    <w:rsid w:val="00C95F97"/>
    <w:rsid w:val="00C95FF5"/>
    <w:rsid w:val="00C96031"/>
    <w:rsid w:val="00C96098"/>
    <w:rsid w:val="00C960CA"/>
    <w:rsid w:val="00C9610C"/>
    <w:rsid w:val="00C961A3"/>
    <w:rsid w:val="00C9621A"/>
    <w:rsid w:val="00C962B8"/>
    <w:rsid w:val="00C96337"/>
    <w:rsid w:val="00C96498"/>
    <w:rsid w:val="00C964A6"/>
    <w:rsid w:val="00C96537"/>
    <w:rsid w:val="00C96566"/>
    <w:rsid w:val="00C965A7"/>
    <w:rsid w:val="00C965DA"/>
    <w:rsid w:val="00C965DC"/>
    <w:rsid w:val="00C966D0"/>
    <w:rsid w:val="00C9677E"/>
    <w:rsid w:val="00C967E3"/>
    <w:rsid w:val="00C96881"/>
    <w:rsid w:val="00C968C5"/>
    <w:rsid w:val="00C969D0"/>
    <w:rsid w:val="00C96AAD"/>
    <w:rsid w:val="00C96ACB"/>
    <w:rsid w:val="00C96AFF"/>
    <w:rsid w:val="00C96B01"/>
    <w:rsid w:val="00C96BD2"/>
    <w:rsid w:val="00C96BE6"/>
    <w:rsid w:val="00C96C76"/>
    <w:rsid w:val="00C96D97"/>
    <w:rsid w:val="00C96DA0"/>
    <w:rsid w:val="00C96DAA"/>
    <w:rsid w:val="00C96DAE"/>
    <w:rsid w:val="00C96E1D"/>
    <w:rsid w:val="00C96E8E"/>
    <w:rsid w:val="00C96E93"/>
    <w:rsid w:val="00C96EC8"/>
    <w:rsid w:val="00C96F64"/>
    <w:rsid w:val="00C96FD3"/>
    <w:rsid w:val="00C97064"/>
    <w:rsid w:val="00C971E6"/>
    <w:rsid w:val="00C9726B"/>
    <w:rsid w:val="00C97278"/>
    <w:rsid w:val="00C972B8"/>
    <w:rsid w:val="00C972C1"/>
    <w:rsid w:val="00C9735F"/>
    <w:rsid w:val="00C97362"/>
    <w:rsid w:val="00C973A1"/>
    <w:rsid w:val="00C97410"/>
    <w:rsid w:val="00C9745C"/>
    <w:rsid w:val="00C97521"/>
    <w:rsid w:val="00C975BA"/>
    <w:rsid w:val="00C97624"/>
    <w:rsid w:val="00C97683"/>
    <w:rsid w:val="00C97773"/>
    <w:rsid w:val="00C977A5"/>
    <w:rsid w:val="00C9783F"/>
    <w:rsid w:val="00C9784E"/>
    <w:rsid w:val="00C978A6"/>
    <w:rsid w:val="00C97936"/>
    <w:rsid w:val="00C979A0"/>
    <w:rsid w:val="00C979D2"/>
    <w:rsid w:val="00C97A68"/>
    <w:rsid w:val="00C97B4B"/>
    <w:rsid w:val="00C97B6E"/>
    <w:rsid w:val="00C97B81"/>
    <w:rsid w:val="00C97B9E"/>
    <w:rsid w:val="00C97BCF"/>
    <w:rsid w:val="00C97C4B"/>
    <w:rsid w:val="00C97C4E"/>
    <w:rsid w:val="00C97CB0"/>
    <w:rsid w:val="00C97E11"/>
    <w:rsid w:val="00C97F46"/>
    <w:rsid w:val="00C97FDF"/>
    <w:rsid w:val="00CA001A"/>
    <w:rsid w:val="00CA00CF"/>
    <w:rsid w:val="00CA00E0"/>
    <w:rsid w:val="00CA02E7"/>
    <w:rsid w:val="00CA0359"/>
    <w:rsid w:val="00CA0450"/>
    <w:rsid w:val="00CA0531"/>
    <w:rsid w:val="00CA059A"/>
    <w:rsid w:val="00CA05CA"/>
    <w:rsid w:val="00CA05CD"/>
    <w:rsid w:val="00CA0670"/>
    <w:rsid w:val="00CA099E"/>
    <w:rsid w:val="00CA0B31"/>
    <w:rsid w:val="00CA0B93"/>
    <w:rsid w:val="00CA0BE6"/>
    <w:rsid w:val="00CA0BF2"/>
    <w:rsid w:val="00CA0D52"/>
    <w:rsid w:val="00CA0D9D"/>
    <w:rsid w:val="00CA0F2B"/>
    <w:rsid w:val="00CA0F9B"/>
    <w:rsid w:val="00CA1009"/>
    <w:rsid w:val="00CA101C"/>
    <w:rsid w:val="00CA1059"/>
    <w:rsid w:val="00CA10BC"/>
    <w:rsid w:val="00CA116A"/>
    <w:rsid w:val="00CA1270"/>
    <w:rsid w:val="00CA12CE"/>
    <w:rsid w:val="00CA13E3"/>
    <w:rsid w:val="00CA15A2"/>
    <w:rsid w:val="00CA174E"/>
    <w:rsid w:val="00CA17DE"/>
    <w:rsid w:val="00CA1809"/>
    <w:rsid w:val="00CA1933"/>
    <w:rsid w:val="00CA1987"/>
    <w:rsid w:val="00CA1AA0"/>
    <w:rsid w:val="00CA1AF0"/>
    <w:rsid w:val="00CA1B89"/>
    <w:rsid w:val="00CA1BBE"/>
    <w:rsid w:val="00CA1BEC"/>
    <w:rsid w:val="00CA1C6A"/>
    <w:rsid w:val="00CA1CD2"/>
    <w:rsid w:val="00CA1D04"/>
    <w:rsid w:val="00CA1DE7"/>
    <w:rsid w:val="00CA1E2E"/>
    <w:rsid w:val="00CA1EFF"/>
    <w:rsid w:val="00CA1F57"/>
    <w:rsid w:val="00CA200A"/>
    <w:rsid w:val="00CA209B"/>
    <w:rsid w:val="00CA2114"/>
    <w:rsid w:val="00CA2174"/>
    <w:rsid w:val="00CA2176"/>
    <w:rsid w:val="00CA220A"/>
    <w:rsid w:val="00CA222C"/>
    <w:rsid w:val="00CA230B"/>
    <w:rsid w:val="00CA2361"/>
    <w:rsid w:val="00CA237B"/>
    <w:rsid w:val="00CA2384"/>
    <w:rsid w:val="00CA246A"/>
    <w:rsid w:val="00CA252F"/>
    <w:rsid w:val="00CA25AC"/>
    <w:rsid w:val="00CA25BA"/>
    <w:rsid w:val="00CA25E8"/>
    <w:rsid w:val="00CA2668"/>
    <w:rsid w:val="00CA26C2"/>
    <w:rsid w:val="00CA272A"/>
    <w:rsid w:val="00CA27E3"/>
    <w:rsid w:val="00CA27E6"/>
    <w:rsid w:val="00CA2811"/>
    <w:rsid w:val="00CA2824"/>
    <w:rsid w:val="00CA2958"/>
    <w:rsid w:val="00CA2A7D"/>
    <w:rsid w:val="00CA2B2C"/>
    <w:rsid w:val="00CA2BE2"/>
    <w:rsid w:val="00CA2CA3"/>
    <w:rsid w:val="00CA2D15"/>
    <w:rsid w:val="00CA2D9D"/>
    <w:rsid w:val="00CA30DF"/>
    <w:rsid w:val="00CA3123"/>
    <w:rsid w:val="00CA3141"/>
    <w:rsid w:val="00CA31B0"/>
    <w:rsid w:val="00CA31EC"/>
    <w:rsid w:val="00CA3264"/>
    <w:rsid w:val="00CA3274"/>
    <w:rsid w:val="00CA331D"/>
    <w:rsid w:val="00CA3351"/>
    <w:rsid w:val="00CA33CF"/>
    <w:rsid w:val="00CA33DB"/>
    <w:rsid w:val="00CA344F"/>
    <w:rsid w:val="00CA34C5"/>
    <w:rsid w:val="00CA34D5"/>
    <w:rsid w:val="00CA34F7"/>
    <w:rsid w:val="00CA35AF"/>
    <w:rsid w:val="00CA361F"/>
    <w:rsid w:val="00CA3652"/>
    <w:rsid w:val="00CA366B"/>
    <w:rsid w:val="00CA36CA"/>
    <w:rsid w:val="00CA36E7"/>
    <w:rsid w:val="00CA3714"/>
    <w:rsid w:val="00CA39D1"/>
    <w:rsid w:val="00CA3A03"/>
    <w:rsid w:val="00CA3A20"/>
    <w:rsid w:val="00CA3A4B"/>
    <w:rsid w:val="00CA3B37"/>
    <w:rsid w:val="00CA3BE3"/>
    <w:rsid w:val="00CA3D5E"/>
    <w:rsid w:val="00CA3E14"/>
    <w:rsid w:val="00CA3E36"/>
    <w:rsid w:val="00CA3EA4"/>
    <w:rsid w:val="00CA3F15"/>
    <w:rsid w:val="00CA3F1E"/>
    <w:rsid w:val="00CA3F50"/>
    <w:rsid w:val="00CA3FBE"/>
    <w:rsid w:val="00CA4065"/>
    <w:rsid w:val="00CA4129"/>
    <w:rsid w:val="00CA4189"/>
    <w:rsid w:val="00CA41B2"/>
    <w:rsid w:val="00CA42CC"/>
    <w:rsid w:val="00CA431D"/>
    <w:rsid w:val="00CA4356"/>
    <w:rsid w:val="00CA4398"/>
    <w:rsid w:val="00CA43C6"/>
    <w:rsid w:val="00CA43FD"/>
    <w:rsid w:val="00CA4429"/>
    <w:rsid w:val="00CA45C1"/>
    <w:rsid w:val="00CA45D7"/>
    <w:rsid w:val="00CA4615"/>
    <w:rsid w:val="00CA46AD"/>
    <w:rsid w:val="00CA489C"/>
    <w:rsid w:val="00CA49CC"/>
    <w:rsid w:val="00CA49FC"/>
    <w:rsid w:val="00CA4A65"/>
    <w:rsid w:val="00CA4A6E"/>
    <w:rsid w:val="00CA4BC4"/>
    <w:rsid w:val="00CA4CC6"/>
    <w:rsid w:val="00CA4CCB"/>
    <w:rsid w:val="00CA4D03"/>
    <w:rsid w:val="00CA4E3C"/>
    <w:rsid w:val="00CA4E77"/>
    <w:rsid w:val="00CA4EDF"/>
    <w:rsid w:val="00CA4EE0"/>
    <w:rsid w:val="00CA4F0E"/>
    <w:rsid w:val="00CA4F94"/>
    <w:rsid w:val="00CA4FFE"/>
    <w:rsid w:val="00CA501F"/>
    <w:rsid w:val="00CA509C"/>
    <w:rsid w:val="00CA51EB"/>
    <w:rsid w:val="00CA5203"/>
    <w:rsid w:val="00CA5219"/>
    <w:rsid w:val="00CA52A2"/>
    <w:rsid w:val="00CA536B"/>
    <w:rsid w:val="00CA538E"/>
    <w:rsid w:val="00CA5559"/>
    <w:rsid w:val="00CA5577"/>
    <w:rsid w:val="00CA5607"/>
    <w:rsid w:val="00CA561D"/>
    <w:rsid w:val="00CA570C"/>
    <w:rsid w:val="00CA5733"/>
    <w:rsid w:val="00CA578B"/>
    <w:rsid w:val="00CA5815"/>
    <w:rsid w:val="00CA5A6E"/>
    <w:rsid w:val="00CA5A79"/>
    <w:rsid w:val="00CA5A87"/>
    <w:rsid w:val="00CA5B59"/>
    <w:rsid w:val="00CA5B89"/>
    <w:rsid w:val="00CA5BFB"/>
    <w:rsid w:val="00CA5C42"/>
    <w:rsid w:val="00CA5D54"/>
    <w:rsid w:val="00CA5DAA"/>
    <w:rsid w:val="00CA5DEC"/>
    <w:rsid w:val="00CA5E3D"/>
    <w:rsid w:val="00CA5E78"/>
    <w:rsid w:val="00CA5EB3"/>
    <w:rsid w:val="00CA5EC9"/>
    <w:rsid w:val="00CA5F61"/>
    <w:rsid w:val="00CA5FC4"/>
    <w:rsid w:val="00CA5FD6"/>
    <w:rsid w:val="00CA605B"/>
    <w:rsid w:val="00CA606B"/>
    <w:rsid w:val="00CA6076"/>
    <w:rsid w:val="00CA60D7"/>
    <w:rsid w:val="00CA618D"/>
    <w:rsid w:val="00CA6193"/>
    <w:rsid w:val="00CA61C3"/>
    <w:rsid w:val="00CA6217"/>
    <w:rsid w:val="00CA6218"/>
    <w:rsid w:val="00CA6227"/>
    <w:rsid w:val="00CA62CA"/>
    <w:rsid w:val="00CA63C4"/>
    <w:rsid w:val="00CA6400"/>
    <w:rsid w:val="00CA64A4"/>
    <w:rsid w:val="00CA64AA"/>
    <w:rsid w:val="00CA64B0"/>
    <w:rsid w:val="00CA64EE"/>
    <w:rsid w:val="00CA6557"/>
    <w:rsid w:val="00CA6587"/>
    <w:rsid w:val="00CA6681"/>
    <w:rsid w:val="00CA6736"/>
    <w:rsid w:val="00CA6790"/>
    <w:rsid w:val="00CA67BD"/>
    <w:rsid w:val="00CA67D8"/>
    <w:rsid w:val="00CA67FA"/>
    <w:rsid w:val="00CA68A2"/>
    <w:rsid w:val="00CA68EF"/>
    <w:rsid w:val="00CA6961"/>
    <w:rsid w:val="00CA69CD"/>
    <w:rsid w:val="00CA6A4B"/>
    <w:rsid w:val="00CA6AF7"/>
    <w:rsid w:val="00CA6B52"/>
    <w:rsid w:val="00CA6BE0"/>
    <w:rsid w:val="00CA6BE1"/>
    <w:rsid w:val="00CA6C13"/>
    <w:rsid w:val="00CA6C72"/>
    <w:rsid w:val="00CA6CF0"/>
    <w:rsid w:val="00CA6E11"/>
    <w:rsid w:val="00CA6FCD"/>
    <w:rsid w:val="00CA70A6"/>
    <w:rsid w:val="00CA7245"/>
    <w:rsid w:val="00CA724C"/>
    <w:rsid w:val="00CA725B"/>
    <w:rsid w:val="00CA72A1"/>
    <w:rsid w:val="00CA72B9"/>
    <w:rsid w:val="00CA73AC"/>
    <w:rsid w:val="00CA7433"/>
    <w:rsid w:val="00CA74E2"/>
    <w:rsid w:val="00CA7508"/>
    <w:rsid w:val="00CA751A"/>
    <w:rsid w:val="00CA75EF"/>
    <w:rsid w:val="00CA7644"/>
    <w:rsid w:val="00CA7665"/>
    <w:rsid w:val="00CA7711"/>
    <w:rsid w:val="00CA7866"/>
    <w:rsid w:val="00CA78EB"/>
    <w:rsid w:val="00CA7951"/>
    <w:rsid w:val="00CA796D"/>
    <w:rsid w:val="00CA79B7"/>
    <w:rsid w:val="00CA7A24"/>
    <w:rsid w:val="00CA7AF6"/>
    <w:rsid w:val="00CA7B0E"/>
    <w:rsid w:val="00CA7B51"/>
    <w:rsid w:val="00CA7B8E"/>
    <w:rsid w:val="00CA7B93"/>
    <w:rsid w:val="00CA7C17"/>
    <w:rsid w:val="00CA7C25"/>
    <w:rsid w:val="00CA7C49"/>
    <w:rsid w:val="00CA7CCA"/>
    <w:rsid w:val="00CA7D14"/>
    <w:rsid w:val="00CA7E24"/>
    <w:rsid w:val="00CA7F3A"/>
    <w:rsid w:val="00CA7F76"/>
    <w:rsid w:val="00CB0011"/>
    <w:rsid w:val="00CB00B4"/>
    <w:rsid w:val="00CB015C"/>
    <w:rsid w:val="00CB0170"/>
    <w:rsid w:val="00CB0180"/>
    <w:rsid w:val="00CB0185"/>
    <w:rsid w:val="00CB020A"/>
    <w:rsid w:val="00CB032F"/>
    <w:rsid w:val="00CB0367"/>
    <w:rsid w:val="00CB03BE"/>
    <w:rsid w:val="00CB0410"/>
    <w:rsid w:val="00CB0441"/>
    <w:rsid w:val="00CB04B7"/>
    <w:rsid w:val="00CB04D1"/>
    <w:rsid w:val="00CB0575"/>
    <w:rsid w:val="00CB062A"/>
    <w:rsid w:val="00CB064F"/>
    <w:rsid w:val="00CB06EB"/>
    <w:rsid w:val="00CB07A2"/>
    <w:rsid w:val="00CB082F"/>
    <w:rsid w:val="00CB0892"/>
    <w:rsid w:val="00CB08CF"/>
    <w:rsid w:val="00CB08EF"/>
    <w:rsid w:val="00CB09AD"/>
    <w:rsid w:val="00CB09DD"/>
    <w:rsid w:val="00CB0A09"/>
    <w:rsid w:val="00CB0A54"/>
    <w:rsid w:val="00CB0A56"/>
    <w:rsid w:val="00CB0AB4"/>
    <w:rsid w:val="00CB0BBE"/>
    <w:rsid w:val="00CB0C6F"/>
    <w:rsid w:val="00CB0C76"/>
    <w:rsid w:val="00CB0D76"/>
    <w:rsid w:val="00CB0DB5"/>
    <w:rsid w:val="00CB0EF3"/>
    <w:rsid w:val="00CB0F74"/>
    <w:rsid w:val="00CB0FF8"/>
    <w:rsid w:val="00CB1030"/>
    <w:rsid w:val="00CB1041"/>
    <w:rsid w:val="00CB1148"/>
    <w:rsid w:val="00CB114C"/>
    <w:rsid w:val="00CB1256"/>
    <w:rsid w:val="00CB128B"/>
    <w:rsid w:val="00CB13D2"/>
    <w:rsid w:val="00CB13D4"/>
    <w:rsid w:val="00CB15D0"/>
    <w:rsid w:val="00CB161C"/>
    <w:rsid w:val="00CB1656"/>
    <w:rsid w:val="00CB165B"/>
    <w:rsid w:val="00CB165F"/>
    <w:rsid w:val="00CB17A0"/>
    <w:rsid w:val="00CB1832"/>
    <w:rsid w:val="00CB185A"/>
    <w:rsid w:val="00CB18BB"/>
    <w:rsid w:val="00CB1955"/>
    <w:rsid w:val="00CB195D"/>
    <w:rsid w:val="00CB19EE"/>
    <w:rsid w:val="00CB1A18"/>
    <w:rsid w:val="00CB1B12"/>
    <w:rsid w:val="00CB1B5D"/>
    <w:rsid w:val="00CB1C55"/>
    <w:rsid w:val="00CB1C6D"/>
    <w:rsid w:val="00CB1CEB"/>
    <w:rsid w:val="00CB1D3F"/>
    <w:rsid w:val="00CB1D70"/>
    <w:rsid w:val="00CB1D9B"/>
    <w:rsid w:val="00CB1DAF"/>
    <w:rsid w:val="00CB1E06"/>
    <w:rsid w:val="00CB1E4B"/>
    <w:rsid w:val="00CB1F10"/>
    <w:rsid w:val="00CB1F9D"/>
    <w:rsid w:val="00CB1FFE"/>
    <w:rsid w:val="00CB2045"/>
    <w:rsid w:val="00CB205D"/>
    <w:rsid w:val="00CB20C5"/>
    <w:rsid w:val="00CB2115"/>
    <w:rsid w:val="00CB214D"/>
    <w:rsid w:val="00CB21C4"/>
    <w:rsid w:val="00CB2232"/>
    <w:rsid w:val="00CB22B2"/>
    <w:rsid w:val="00CB22E4"/>
    <w:rsid w:val="00CB2393"/>
    <w:rsid w:val="00CB23AE"/>
    <w:rsid w:val="00CB244C"/>
    <w:rsid w:val="00CB250D"/>
    <w:rsid w:val="00CB2543"/>
    <w:rsid w:val="00CB2562"/>
    <w:rsid w:val="00CB259D"/>
    <w:rsid w:val="00CB27C6"/>
    <w:rsid w:val="00CB28BD"/>
    <w:rsid w:val="00CB28E3"/>
    <w:rsid w:val="00CB28E5"/>
    <w:rsid w:val="00CB2915"/>
    <w:rsid w:val="00CB2B9B"/>
    <w:rsid w:val="00CB2BAA"/>
    <w:rsid w:val="00CB2BFB"/>
    <w:rsid w:val="00CB2C53"/>
    <w:rsid w:val="00CB2C64"/>
    <w:rsid w:val="00CB2CEE"/>
    <w:rsid w:val="00CB2D98"/>
    <w:rsid w:val="00CB2EA3"/>
    <w:rsid w:val="00CB2F24"/>
    <w:rsid w:val="00CB2F39"/>
    <w:rsid w:val="00CB3151"/>
    <w:rsid w:val="00CB325B"/>
    <w:rsid w:val="00CB325C"/>
    <w:rsid w:val="00CB326A"/>
    <w:rsid w:val="00CB32C6"/>
    <w:rsid w:val="00CB3367"/>
    <w:rsid w:val="00CB33DA"/>
    <w:rsid w:val="00CB3568"/>
    <w:rsid w:val="00CB35F6"/>
    <w:rsid w:val="00CB360F"/>
    <w:rsid w:val="00CB3693"/>
    <w:rsid w:val="00CB37BA"/>
    <w:rsid w:val="00CB37BB"/>
    <w:rsid w:val="00CB37E1"/>
    <w:rsid w:val="00CB37E3"/>
    <w:rsid w:val="00CB3808"/>
    <w:rsid w:val="00CB3918"/>
    <w:rsid w:val="00CB397B"/>
    <w:rsid w:val="00CB39E8"/>
    <w:rsid w:val="00CB3A2D"/>
    <w:rsid w:val="00CB3A6D"/>
    <w:rsid w:val="00CB3AFB"/>
    <w:rsid w:val="00CB3B20"/>
    <w:rsid w:val="00CB3BFA"/>
    <w:rsid w:val="00CB3C33"/>
    <w:rsid w:val="00CB3C81"/>
    <w:rsid w:val="00CB3C89"/>
    <w:rsid w:val="00CB3C96"/>
    <w:rsid w:val="00CB3D2D"/>
    <w:rsid w:val="00CB3D9E"/>
    <w:rsid w:val="00CB3EC7"/>
    <w:rsid w:val="00CB4038"/>
    <w:rsid w:val="00CB40CF"/>
    <w:rsid w:val="00CB41C4"/>
    <w:rsid w:val="00CB41E5"/>
    <w:rsid w:val="00CB42B7"/>
    <w:rsid w:val="00CB431B"/>
    <w:rsid w:val="00CB43FB"/>
    <w:rsid w:val="00CB4497"/>
    <w:rsid w:val="00CB44D5"/>
    <w:rsid w:val="00CB4546"/>
    <w:rsid w:val="00CB4568"/>
    <w:rsid w:val="00CB45BB"/>
    <w:rsid w:val="00CB461D"/>
    <w:rsid w:val="00CB4655"/>
    <w:rsid w:val="00CB468A"/>
    <w:rsid w:val="00CB468D"/>
    <w:rsid w:val="00CB46C2"/>
    <w:rsid w:val="00CB4765"/>
    <w:rsid w:val="00CB47E1"/>
    <w:rsid w:val="00CB47F1"/>
    <w:rsid w:val="00CB48B2"/>
    <w:rsid w:val="00CB48D0"/>
    <w:rsid w:val="00CB492C"/>
    <w:rsid w:val="00CB493B"/>
    <w:rsid w:val="00CB4A16"/>
    <w:rsid w:val="00CB4A7A"/>
    <w:rsid w:val="00CB4A85"/>
    <w:rsid w:val="00CB4A8C"/>
    <w:rsid w:val="00CB4AA8"/>
    <w:rsid w:val="00CB4ABC"/>
    <w:rsid w:val="00CB4B1F"/>
    <w:rsid w:val="00CB4B91"/>
    <w:rsid w:val="00CB4CAF"/>
    <w:rsid w:val="00CB4DD5"/>
    <w:rsid w:val="00CB4DD9"/>
    <w:rsid w:val="00CB4E87"/>
    <w:rsid w:val="00CB4F86"/>
    <w:rsid w:val="00CB4FF8"/>
    <w:rsid w:val="00CB500B"/>
    <w:rsid w:val="00CB5092"/>
    <w:rsid w:val="00CB50DF"/>
    <w:rsid w:val="00CB5100"/>
    <w:rsid w:val="00CB524A"/>
    <w:rsid w:val="00CB52A6"/>
    <w:rsid w:val="00CB52D8"/>
    <w:rsid w:val="00CB52DC"/>
    <w:rsid w:val="00CB5326"/>
    <w:rsid w:val="00CB542F"/>
    <w:rsid w:val="00CB543F"/>
    <w:rsid w:val="00CB544E"/>
    <w:rsid w:val="00CB54EB"/>
    <w:rsid w:val="00CB5526"/>
    <w:rsid w:val="00CB5608"/>
    <w:rsid w:val="00CB5662"/>
    <w:rsid w:val="00CB5686"/>
    <w:rsid w:val="00CB5785"/>
    <w:rsid w:val="00CB5902"/>
    <w:rsid w:val="00CB598A"/>
    <w:rsid w:val="00CB5AFC"/>
    <w:rsid w:val="00CB5B9C"/>
    <w:rsid w:val="00CB5BE8"/>
    <w:rsid w:val="00CB5CB6"/>
    <w:rsid w:val="00CB5CDE"/>
    <w:rsid w:val="00CB5D19"/>
    <w:rsid w:val="00CB5D77"/>
    <w:rsid w:val="00CB5D91"/>
    <w:rsid w:val="00CB5DCE"/>
    <w:rsid w:val="00CB5DF4"/>
    <w:rsid w:val="00CB5E60"/>
    <w:rsid w:val="00CB5EA7"/>
    <w:rsid w:val="00CB5EDB"/>
    <w:rsid w:val="00CB5EED"/>
    <w:rsid w:val="00CB6057"/>
    <w:rsid w:val="00CB6113"/>
    <w:rsid w:val="00CB617E"/>
    <w:rsid w:val="00CB6238"/>
    <w:rsid w:val="00CB6406"/>
    <w:rsid w:val="00CB6408"/>
    <w:rsid w:val="00CB6414"/>
    <w:rsid w:val="00CB6482"/>
    <w:rsid w:val="00CB6497"/>
    <w:rsid w:val="00CB64F0"/>
    <w:rsid w:val="00CB6560"/>
    <w:rsid w:val="00CB675B"/>
    <w:rsid w:val="00CB67D8"/>
    <w:rsid w:val="00CB67FB"/>
    <w:rsid w:val="00CB6855"/>
    <w:rsid w:val="00CB6978"/>
    <w:rsid w:val="00CB698F"/>
    <w:rsid w:val="00CB69C5"/>
    <w:rsid w:val="00CB69E0"/>
    <w:rsid w:val="00CB6A40"/>
    <w:rsid w:val="00CB6A93"/>
    <w:rsid w:val="00CB6A98"/>
    <w:rsid w:val="00CB6BF5"/>
    <w:rsid w:val="00CB6CB3"/>
    <w:rsid w:val="00CB6D3B"/>
    <w:rsid w:val="00CB6DD3"/>
    <w:rsid w:val="00CB6DE8"/>
    <w:rsid w:val="00CB6E3C"/>
    <w:rsid w:val="00CB6E7E"/>
    <w:rsid w:val="00CB6F24"/>
    <w:rsid w:val="00CB6FB7"/>
    <w:rsid w:val="00CB7077"/>
    <w:rsid w:val="00CB709F"/>
    <w:rsid w:val="00CB70BB"/>
    <w:rsid w:val="00CB70D8"/>
    <w:rsid w:val="00CB7132"/>
    <w:rsid w:val="00CB713E"/>
    <w:rsid w:val="00CB716C"/>
    <w:rsid w:val="00CB7181"/>
    <w:rsid w:val="00CB7187"/>
    <w:rsid w:val="00CB7365"/>
    <w:rsid w:val="00CB7498"/>
    <w:rsid w:val="00CB75B8"/>
    <w:rsid w:val="00CB75BA"/>
    <w:rsid w:val="00CB763E"/>
    <w:rsid w:val="00CB7649"/>
    <w:rsid w:val="00CB7679"/>
    <w:rsid w:val="00CB771A"/>
    <w:rsid w:val="00CB780F"/>
    <w:rsid w:val="00CB78BE"/>
    <w:rsid w:val="00CB7A75"/>
    <w:rsid w:val="00CB7A7E"/>
    <w:rsid w:val="00CB7AB2"/>
    <w:rsid w:val="00CB7B33"/>
    <w:rsid w:val="00CB7C21"/>
    <w:rsid w:val="00CB7CF5"/>
    <w:rsid w:val="00CB7D34"/>
    <w:rsid w:val="00CB7D52"/>
    <w:rsid w:val="00CB7D77"/>
    <w:rsid w:val="00CB7DD0"/>
    <w:rsid w:val="00CB7E9D"/>
    <w:rsid w:val="00CB7F72"/>
    <w:rsid w:val="00CC00E7"/>
    <w:rsid w:val="00CC0150"/>
    <w:rsid w:val="00CC0390"/>
    <w:rsid w:val="00CC040F"/>
    <w:rsid w:val="00CC0413"/>
    <w:rsid w:val="00CC0480"/>
    <w:rsid w:val="00CC04C4"/>
    <w:rsid w:val="00CC0519"/>
    <w:rsid w:val="00CC051B"/>
    <w:rsid w:val="00CC0541"/>
    <w:rsid w:val="00CC0544"/>
    <w:rsid w:val="00CC055D"/>
    <w:rsid w:val="00CC07F4"/>
    <w:rsid w:val="00CC0814"/>
    <w:rsid w:val="00CC086C"/>
    <w:rsid w:val="00CC09D8"/>
    <w:rsid w:val="00CC0AD5"/>
    <w:rsid w:val="00CC0B0E"/>
    <w:rsid w:val="00CC0B85"/>
    <w:rsid w:val="00CC0B8C"/>
    <w:rsid w:val="00CC0D69"/>
    <w:rsid w:val="00CC0D94"/>
    <w:rsid w:val="00CC0E4C"/>
    <w:rsid w:val="00CC0ED3"/>
    <w:rsid w:val="00CC0F6A"/>
    <w:rsid w:val="00CC1086"/>
    <w:rsid w:val="00CC113C"/>
    <w:rsid w:val="00CC115F"/>
    <w:rsid w:val="00CC12BF"/>
    <w:rsid w:val="00CC12DB"/>
    <w:rsid w:val="00CC12E7"/>
    <w:rsid w:val="00CC13A5"/>
    <w:rsid w:val="00CC1415"/>
    <w:rsid w:val="00CC142C"/>
    <w:rsid w:val="00CC1437"/>
    <w:rsid w:val="00CC1496"/>
    <w:rsid w:val="00CC14D5"/>
    <w:rsid w:val="00CC1549"/>
    <w:rsid w:val="00CC15CA"/>
    <w:rsid w:val="00CC171F"/>
    <w:rsid w:val="00CC17FD"/>
    <w:rsid w:val="00CC1835"/>
    <w:rsid w:val="00CC189B"/>
    <w:rsid w:val="00CC18A7"/>
    <w:rsid w:val="00CC1965"/>
    <w:rsid w:val="00CC1967"/>
    <w:rsid w:val="00CC1986"/>
    <w:rsid w:val="00CC198B"/>
    <w:rsid w:val="00CC19DC"/>
    <w:rsid w:val="00CC19F1"/>
    <w:rsid w:val="00CC1B3F"/>
    <w:rsid w:val="00CC1B85"/>
    <w:rsid w:val="00CC1C2C"/>
    <w:rsid w:val="00CC1C79"/>
    <w:rsid w:val="00CC1CBE"/>
    <w:rsid w:val="00CC1CFF"/>
    <w:rsid w:val="00CC1D0F"/>
    <w:rsid w:val="00CC1ECA"/>
    <w:rsid w:val="00CC1ED2"/>
    <w:rsid w:val="00CC1EED"/>
    <w:rsid w:val="00CC1F0E"/>
    <w:rsid w:val="00CC222A"/>
    <w:rsid w:val="00CC222C"/>
    <w:rsid w:val="00CC22D2"/>
    <w:rsid w:val="00CC22E2"/>
    <w:rsid w:val="00CC23CC"/>
    <w:rsid w:val="00CC2427"/>
    <w:rsid w:val="00CC243B"/>
    <w:rsid w:val="00CC2482"/>
    <w:rsid w:val="00CC24AC"/>
    <w:rsid w:val="00CC257D"/>
    <w:rsid w:val="00CC25AC"/>
    <w:rsid w:val="00CC25E5"/>
    <w:rsid w:val="00CC2609"/>
    <w:rsid w:val="00CC2633"/>
    <w:rsid w:val="00CC268A"/>
    <w:rsid w:val="00CC27AE"/>
    <w:rsid w:val="00CC27F0"/>
    <w:rsid w:val="00CC28A4"/>
    <w:rsid w:val="00CC294F"/>
    <w:rsid w:val="00CC2967"/>
    <w:rsid w:val="00CC29BA"/>
    <w:rsid w:val="00CC2A3F"/>
    <w:rsid w:val="00CC2A9E"/>
    <w:rsid w:val="00CC2AD3"/>
    <w:rsid w:val="00CC2ADC"/>
    <w:rsid w:val="00CC2B57"/>
    <w:rsid w:val="00CC2B5E"/>
    <w:rsid w:val="00CC2BA6"/>
    <w:rsid w:val="00CC2C8A"/>
    <w:rsid w:val="00CC2C96"/>
    <w:rsid w:val="00CC2C9A"/>
    <w:rsid w:val="00CC2DEB"/>
    <w:rsid w:val="00CC2E2B"/>
    <w:rsid w:val="00CC2FBD"/>
    <w:rsid w:val="00CC300D"/>
    <w:rsid w:val="00CC3025"/>
    <w:rsid w:val="00CC305B"/>
    <w:rsid w:val="00CC3284"/>
    <w:rsid w:val="00CC34E6"/>
    <w:rsid w:val="00CC354E"/>
    <w:rsid w:val="00CC3583"/>
    <w:rsid w:val="00CC35E1"/>
    <w:rsid w:val="00CC36B8"/>
    <w:rsid w:val="00CC381D"/>
    <w:rsid w:val="00CC389F"/>
    <w:rsid w:val="00CC38FD"/>
    <w:rsid w:val="00CC390D"/>
    <w:rsid w:val="00CC3A1D"/>
    <w:rsid w:val="00CC3A37"/>
    <w:rsid w:val="00CC3A46"/>
    <w:rsid w:val="00CC3A63"/>
    <w:rsid w:val="00CC3BAC"/>
    <w:rsid w:val="00CC3CA3"/>
    <w:rsid w:val="00CC3CAE"/>
    <w:rsid w:val="00CC3D56"/>
    <w:rsid w:val="00CC3EDF"/>
    <w:rsid w:val="00CC3F41"/>
    <w:rsid w:val="00CC3F84"/>
    <w:rsid w:val="00CC4018"/>
    <w:rsid w:val="00CC4059"/>
    <w:rsid w:val="00CC40A2"/>
    <w:rsid w:val="00CC40C1"/>
    <w:rsid w:val="00CC41A9"/>
    <w:rsid w:val="00CC4215"/>
    <w:rsid w:val="00CC4263"/>
    <w:rsid w:val="00CC4267"/>
    <w:rsid w:val="00CC4292"/>
    <w:rsid w:val="00CC4398"/>
    <w:rsid w:val="00CC4464"/>
    <w:rsid w:val="00CC4637"/>
    <w:rsid w:val="00CC4665"/>
    <w:rsid w:val="00CC467A"/>
    <w:rsid w:val="00CC46AA"/>
    <w:rsid w:val="00CC4723"/>
    <w:rsid w:val="00CC4727"/>
    <w:rsid w:val="00CC472B"/>
    <w:rsid w:val="00CC482B"/>
    <w:rsid w:val="00CC48EE"/>
    <w:rsid w:val="00CC4A36"/>
    <w:rsid w:val="00CC4AB2"/>
    <w:rsid w:val="00CC4BCD"/>
    <w:rsid w:val="00CC4CDF"/>
    <w:rsid w:val="00CC4D5A"/>
    <w:rsid w:val="00CC4D69"/>
    <w:rsid w:val="00CC4D98"/>
    <w:rsid w:val="00CC4E20"/>
    <w:rsid w:val="00CC4E89"/>
    <w:rsid w:val="00CC4EC2"/>
    <w:rsid w:val="00CC4F76"/>
    <w:rsid w:val="00CC4F80"/>
    <w:rsid w:val="00CC505A"/>
    <w:rsid w:val="00CC5066"/>
    <w:rsid w:val="00CC50F6"/>
    <w:rsid w:val="00CC5128"/>
    <w:rsid w:val="00CC5136"/>
    <w:rsid w:val="00CC5191"/>
    <w:rsid w:val="00CC5273"/>
    <w:rsid w:val="00CC5432"/>
    <w:rsid w:val="00CC55A3"/>
    <w:rsid w:val="00CC5616"/>
    <w:rsid w:val="00CC565C"/>
    <w:rsid w:val="00CC5685"/>
    <w:rsid w:val="00CC56CF"/>
    <w:rsid w:val="00CC56F3"/>
    <w:rsid w:val="00CC5778"/>
    <w:rsid w:val="00CC5797"/>
    <w:rsid w:val="00CC5802"/>
    <w:rsid w:val="00CC5923"/>
    <w:rsid w:val="00CC598B"/>
    <w:rsid w:val="00CC59B7"/>
    <w:rsid w:val="00CC5A39"/>
    <w:rsid w:val="00CC5A4A"/>
    <w:rsid w:val="00CC5AFC"/>
    <w:rsid w:val="00CC5B61"/>
    <w:rsid w:val="00CC5C48"/>
    <w:rsid w:val="00CC5CE6"/>
    <w:rsid w:val="00CC5CFF"/>
    <w:rsid w:val="00CC5D5D"/>
    <w:rsid w:val="00CC5D6F"/>
    <w:rsid w:val="00CC5DF7"/>
    <w:rsid w:val="00CC5E97"/>
    <w:rsid w:val="00CC5ED1"/>
    <w:rsid w:val="00CC610F"/>
    <w:rsid w:val="00CC6212"/>
    <w:rsid w:val="00CC62E1"/>
    <w:rsid w:val="00CC6327"/>
    <w:rsid w:val="00CC632D"/>
    <w:rsid w:val="00CC63BF"/>
    <w:rsid w:val="00CC6496"/>
    <w:rsid w:val="00CC65B7"/>
    <w:rsid w:val="00CC6798"/>
    <w:rsid w:val="00CC6822"/>
    <w:rsid w:val="00CC6887"/>
    <w:rsid w:val="00CC690E"/>
    <w:rsid w:val="00CC697B"/>
    <w:rsid w:val="00CC6AB8"/>
    <w:rsid w:val="00CC6B42"/>
    <w:rsid w:val="00CC6BC4"/>
    <w:rsid w:val="00CC6C38"/>
    <w:rsid w:val="00CC6CAB"/>
    <w:rsid w:val="00CC6CC4"/>
    <w:rsid w:val="00CC6CE6"/>
    <w:rsid w:val="00CC6D03"/>
    <w:rsid w:val="00CC6D0D"/>
    <w:rsid w:val="00CC6D5C"/>
    <w:rsid w:val="00CC6DC3"/>
    <w:rsid w:val="00CC6E21"/>
    <w:rsid w:val="00CC6E2A"/>
    <w:rsid w:val="00CC6E5E"/>
    <w:rsid w:val="00CC6EB4"/>
    <w:rsid w:val="00CC6F8A"/>
    <w:rsid w:val="00CC6FF2"/>
    <w:rsid w:val="00CC7277"/>
    <w:rsid w:val="00CC732C"/>
    <w:rsid w:val="00CC73AD"/>
    <w:rsid w:val="00CC73E6"/>
    <w:rsid w:val="00CC74A8"/>
    <w:rsid w:val="00CC7511"/>
    <w:rsid w:val="00CC75C3"/>
    <w:rsid w:val="00CC761E"/>
    <w:rsid w:val="00CC7631"/>
    <w:rsid w:val="00CC7717"/>
    <w:rsid w:val="00CC773B"/>
    <w:rsid w:val="00CC77FE"/>
    <w:rsid w:val="00CC78E2"/>
    <w:rsid w:val="00CC7912"/>
    <w:rsid w:val="00CC79BA"/>
    <w:rsid w:val="00CC7A65"/>
    <w:rsid w:val="00CC7B10"/>
    <w:rsid w:val="00CC7B65"/>
    <w:rsid w:val="00CC7B8F"/>
    <w:rsid w:val="00CC7C69"/>
    <w:rsid w:val="00CC7C80"/>
    <w:rsid w:val="00CC7C9E"/>
    <w:rsid w:val="00CC7CC6"/>
    <w:rsid w:val="00CC7CFD"/>
    <w:rsid w:val="00CC7D78"/>
    <w:rsid w:val="00CC7E17"/>
    <w:rsid w:val="00CC7E89"/>
    <w:rsid w:val="00CC7EAE"/>
    <w:rsid w:val="00CC7EAF"/>
    <w:rsid w:val="00CC7EF7"/>
    <w:rsid w:val="00CC7F02"/>
    <w:rsid w:val="00CC7F28"/>
    <w:rsid w:val="00CC7F99"/>
    <w:rsid w:val="00CD0058"/>
    <w:rsid w:val="00CD00A3"/>
    <w:rsid w:val="00CD00CA"/>
    <w:rsid w:val="00CD00F2"/>
    <w:rsid w:val="00CD0154"/>
    <w:rsid w:val="00CD01A4"/>
    <w:rsid w:val="00CD0222"/>
    <w:rsid w:val="00CD0296"/>
    <w:rsid w:val="00CD04FD"/>
    <w:rsid w:val="00CD0587"/>
    <w:rsid w:val="00CD0588"/>
    <w:rsid w:val="00CD0595"/>
    <w:rsid w:val="00CD05CC"/>
    <w:rsid w:val="00CD068F"/>
    <w:rsid w:val="00CD06AA"/>
    <w:rsid w:val="00CD06F2"/>
    <w:rsid w:val="00CD071B"/>
    <w:rsid w:val="00CD072D"/>
    <w:rsid w:val="00CD0743"/>
    <w:rsid w:val="00CD07B0"/>
    <w:rsid w:val="00CD0821"/>
    <w:rsid w:val="00CD087C"/>
    <w:rsid w:val="00CD0931"/>
    <w:rsid w:val="00CD0C77"/>
    <w:rsid w:val="00CD0CF6"/>
    <w:rsid w:val="00CD0D57"/>
    <w:rsid w:val="00CD0D91"/>
    <w:rsid w:val="00CD0E42"/>
    <w:rsid w:val="00CD0F02"/>
    <w:rsid w:val="00CD0F60"/>
    <w:rsid w:val="00CD0F81"/>
    <w:rsid w:val="00CD0FD6"/>
    <w:rsid w:val="00CD1007"/>
    <w:rsid w:val="00CD1054"/>
    <w:rsid w:val="00CD106A"/>
    <w:rsid w:val="00CD107F"/>
    <w:rsid w:val="00CD108B"/>
    <w:rsid w:val="00CD10F5"/>
    <w:rsid w:val="00CD11A5"/>
    <w:rsid w:val="00CD11D6"/>
    <w:rsid w:val="00CD11E5"/>
    <w:rsid w:val="00CD13E7"/>
    <w:rsid w:val="00CD142B"/>
    <w:rsid w:val="00CD14B7"/>
    <w:rsid w:val="00CD14DC"/>
    <w:rsid w:val="00CD15B5"/>
    <w:rsid w:val="00CD163D"/>
    <w:rsid w:val="00CD16D2"/>
    <w:rsid w:val="00CD1744"/>
    <w:rsid w:val="00CD1A1F"/>
    <w:rsid w:val="00CD1B9F"/>
    <w:rsid w:val="00CD1C20"/>
    <w:rsid w:val="00CD1D5D"/>
    <w:rsid w:val="00CD1D9A"/>
    <w:rsid w:val="00CD1DDE"/>
    <w:rsid w:val="00CD1E4D"/>
    <w:rsid w:val="00CD1EE9"/>
    <w:rsid w:val="00CD1EF5"/>
    <w:rsid w:val="00CD1F0A"/>
    <w:rsid w:val="00CD1F2F"/>
    <w:rsid w:val="00CD1F75"/>
    <w:rsid w:val="00CD1FC5"/>
    <w:rsid w:val="00CD2016"/>
    <w:rsid w:val="00CD201A"/>
    <w:rsid w:val="00CD2038"/>
    <w:rsid w:val="00CD208B"/>
    <w:rsid w:val="00CD20A2"/>
    <w:rsid w:val="00CD21AD"/>
    <w:rsid w:val="00CD21E0"/>
    <w:rsid w:val="00CD21ED"/>
    <w:rsid w:val="00CD2221"/>
    <w:rsid w:val="00CD2244"/>
    <w:rsid w:val="00CD233B"/>
    <w:rsid w:val="00CD233F"/>
    <w:rsid w:val="00CD2380"/>
    <w:rsid w:val="00CD2442"/>
    <w:rsid w:val="00CD24CC"/>
    <w:rsid w:val="00CD25B2"/>
    <w:rsid w:val="00CD26C3"/>
    <w:rsid w:val="00CD26FA"/>
    <w:rsid w:val="00CD295E"/>
    <w:rsid w:val="00CD299C"/>
    <w:rsid w:val="00CD2AA2"/>
    <w:rsid w:val="00CD2B13"/>
    <w:rsid w:val="00CD2B9D"/>
    <w:rsid w:val="00CD2B9E"/>
    <w:rsid w:val="00CD2BD7"/>
    <w:rsid w:val="00CD2BF3"/>
    <w:rsid w:val="00CD2C0D"/>
    <w:rsid w:val="00CD2C2B"/>
    <w:rsid w:val="00CD2C52"/>
    <w:rsid w:val="00CD2CD9"/>
    <w:rsid w:val="00CD2D16"/>
    <w:rsid w:val="00CD2D85"/>
    <w:rsid w:val="00CD2E62"/>
    <w:rsid w:val="00CD2EFB"/>
    <w:rsid w:val="00CD2F17"/>
    <w:rsid w:val="00CD2F9A"/>
    <w:rsid w:val="00CD2FA0"/>
    <w:rsid w:val="00CD301B"/>
    <w:rsid w:val="00CD3027"/>
    <w:rsid w:val="00CD302B"/>
    <w:rsid w:val="00CD30A5"/>
    <w:rsid w:val="00CD30D9"/>
    <w:rsid w:val="00CD3115"/>
    <w:rsid w:val="00CD3130"/>
    <w:rsid w:val="00CD3151"/>
    <w:rsid w:val="00CD316B"/>
    <w:rsid w:val="00CD33BA"/>
    <w:rsid w:val="00CD34FC"/>
    <w:rsid w:val="00CD3507"/>
    <w:rsid w:val="00CD3510"/>
    <w:rsid w:val="00CD35F3"/>
    <w:rsid w:val="00CD363C"/>
    <w:rsid w:val="00CD36A2"/>
    <w:rsid w:val="00CD36BD"/>
    <w:rsid w:val="00CD36EA"/>
    <w:rsid w:val="00CD3716"/>
    <w:rsid w:val="00CD3747"/>
    <w:rsid w:val="00CD3763"/>
    <w:rsid w:val="00CD3780"/>
    <w:rsid w:val="00CD37A3"/>
    <w:rsid w:val="00CD38DC"/>
    <w:rsid w:val="00CD39D3"/>
    <w:rsid w:val="00CD39F9"/>
    <w:rsid w:val="00CD3A02"/>
    <w:rsid w:val="00CD3AEC"/>
    <w:rsid w:val="00CD3BD3"/>
    <w:rsid w:val="00CD3BEC"/>
    <w:rsid w:val="00CD3C28"/>
    <w:rsid w:val="00CD3CDA"/>
    <w:rsid w:val="00CD3D06"/>
    <w:rsid w:val="00CD3DE2"/>
    <w:rsid w:val="00CD3E51"/>
    <w:rsid w:val="00CD3EAF"/>
    <w:rsid w:val="00CD3F87"/>
    <w:rsid w:val="00CD40D5"/>
    <w:rsid w:val="00CD4103"/>
    <w:rsid w:val="00CD4192"/>
    <w:rsid w:val="00CD4241"/>
    <w:rsid w:val="00CD42CE"/>
    <w:rsid w:val="00CD42D8"/>
    <w:rsid w:val="00CD4312"/>
    <w:rsid w:val="00CD4389"/>
    <w:rsid w:val="00CD43E6"/>
    <w:rsid w:val="00CD4411"/>
    <w:rsid w:val="00CD441D"/>
    <w:rsid w:val="00CD4429"/>
    <w:rsid w:val="00CD453B"/>
    <w:rsid w:val="00CD459B"/>
    <w:rsid w:val="00CD4632"/>
    <w:rsid w:val="00CD4679"/>
    <w:rsid w:val="00CD46A8"/>
    <w:rsid w:val="00CD46C7"/>
    <w:rsid w:val="00CD47A0"/>
    <w:rsid w:val="00CD48AD"/>
    <w:rsid w:val="00CD48DE"/>
    <w:rsid w:val="00CD4AA0"/>
    <w:rsid w:val="00CD4C12"/>
    <w:rsid w:val="00CD4C5D"/>
    <w:rsid w:val="00CD4CDD"/>
    <w:rsid w:val="00CD4CF8"/>
    <w:rsid w:val="00CD4D10"/>
    <w:rsid w:val="00CD4DEC"/>
    <w:rsid w:val="00CD4E15"/>
    <w:rsid w:val="00CD4E24"/>
    <w:rsid w:val="00CD4E8A"/>
    <w:rsid w:val="00CD4EC6"/>
    <w:rsid w:val="00CD4ED8"/>
    <w:rsid w:val="00CD4EF9"/>
    <w:rsid w:val="00CD4F7E"/>
    <w:rsid w:val="00CD4F9B"/>
    <w:rsid w:val="00CD507A"/>
    <w:rsid w:val="00CD5112"/>
    <w:rsid w:val="00CD53EF"/>
    <w:rsid w:val="00CD5403"/>
    <w:rsid w:val="00CD544B"/>
    <w:rsid w:val="00CD54BC"/>
    <w:rsid w:val="00CD54F3"/>
    <w:rsid w:val="00CD55F0"/>
    <w:rsid w:val="00CD5601"/>
    <w:rsid w:val="00CD5609"/>
    <w:rsid w:val="00CD5655"/>
    <w:rsid w:val="00CD5717"/>
    <w:rsid w:val="00CD57EE"/>
    <w:rsid w:val="00CD5801"/>
    <w:rsid w:val="00CD580D"/>
    <w:rsid w:val="00CD5868"/>
    <w:rsid w:val="00CD588D"/>
    <w:rsid w:val="00CD59B0"/>
    <w:rsid w:val="00CD59FE"/>
    <w:rsid w:val="00CD5A01"/>
    <w:rsid w:val="00CD5A4D"/>
    <w:rsid w:val="00CD5AF2"/>
    <w:rsid w:val="00CD5AF8"/>
    <w:rsid w:val="00CD5B22"/>
    <w:rsid w:val="00CD5B8F"/>
    <w:rsid w:val="00CD5C79"/>
    <w:rsid w:val="00CD5D1E"/>
    <w:rsid w:val="00CD5D2D"/>
    <w:rsid w:val="00CD5D2F"/>
    <w:rsid w:val="00CD5D42"/>
    <w:rsid w:val="00CD5DC2"/>
    <w:rsid w:val="00CD5E1A"/>
    <w:rsid w:val="00CD5EDE"/>
    <w:rsid w:val="00CD5FD6"/>
    <w:rsid w:val="00CD6043"/>
    <w:rsid w:val="00CD60CF"/>
    <w:rsid w:val="00CD60EE"/>
    <w:rsid w:val="00CD6159"/>
    <w:rsid w:val="00CD61B4"/>
    <w:rsid w:val="00CD61D7"/>
    <w:rsid w:val="00CD6338"/>
    <w:rsid w:val="00CD6442"/>
    <w:rsid w:val="00CD64B0"/>
    <w:rsid w:val="00CD64C6"/>
    <w:rsid w:val="00CD660A"/>
    <w:rsid w:val="00CD66AB"/>
    <w:rsid w:val="00CD66F2"/>
    <w:rsid w:val="00CD676E"/>
    <w:rsid w:val="00CD6817"/>
    <w:rsid w:val="00CD6823"/>
    <w:rsid w:val="00CD6893"/>
    <w:rsid w:val="00CD68A6"/>
    <w:rsid w:val="00CD68DA"/>
    <w:rsid w:val="00CD6A04"/>
    <w:rsid w:val="00CD6A5B"/>
    <w:rsid w:val="00CD6AB2"/>
    <w:rsid w:val="00CD6AD7"/>
    <w:rsid w:val="00CD6B05"/>
    <w:rsid w:val="00CD6B30"/>
    <w:rsid w:val="00CD6B6B"/>
    <w:rsid w:val="00CD6CD0"/>
    <w:rsid w:val="00CD6D38"/>
    <w:rsid w:val="00CD6E02"/>
    <w:rsid w:val="00CD6E12"/>
    <w:rsid w:val="00CD6E2F"/>
    <w:rsid w:val="00CD6E71"/>
    <w:rsid w:val="00CD6EBB"/>
    <w:rsid w:val="00CD6EEE"/>
    <w:rsid w:val="00CD6EFB"/>
    <w:rsid w:val="00CD6F6E"/>
    <w:rsid w:val="00CD6F72"/>
    <w:rsid w:val="00CD6FA2"/>
    <w:rsid w:val="00CD70BC"/>
    <w:rsid w:val="00CD7177"/>
    <w:rsid w:val="00CD71C2"/>
    <w:rsid w:val="00CD7232"/>
    <w:rsid w:val="00CD725A"/>
    <w:rsid w:val="00CD7344"/>
    <w:rsid w:val="00CD741F"/>
    <w:rsid w:val="00CD7435"/>
    <w:rsid w:val="00CD74A4"/>
    <w:rsid w:val="00CD74AB"/>
    <w:rsid w:val="00CD7559"/>
    <w:rsid w:val="00CD755B"/>
    <w:rsid w:val="00CD7584"/>
    <w:rsid w:val="00CD75DB"/>
    <w:rsid w:val="00CD7735"/>
    <w:rsid w:val="00CD7832"/>
    <w:rsid w:val="00CD789E"/>
    <w:rsid w:val="00CD7A39"/>
    <w:rsid w:val="00CD7AFA"/>
    <w:rsid w:val="00CD7B0D"/>
    <w:rsid w:val="00CD7B21"/>
    <w:rsid w:val="00CD7B23"/>
    <w:rsid w:val="00CD7B58"/>
    <w:rsid w:val="00CD7BA1"/>
    <w:rsid w:val="00CD7C0C"/>
    <w:rsid w:val="00CD7C44"/>
    <w:rsid w:val="00CD7DEF"/>
    <w:rsid w:val="00CE003A"/>
    <w:rsid w:val="00CE00CD"/>
    <w:rsid w:val="00CE0167"/>
    <w:rsid w:val="00CE0202"/>
    <w:rsid w:val="00CE0240"/>
    <w:rsid w:val="00CE028E"/>
    <w:rsid w:val="00CE0292"/>
    <w:rsid w:val="00CE02D3"/>
    <w:rsid w:val="00CE0321"/>
    <w:rsid w:val="00CE042C"/>
    <w:rsid w:val="00CE04D9"/>
    <w:rsid w:val="00CE06C2"/>
    <w:rsid w:val="00CE0753"/>
    <w:rsid w:val="00CE07D1"/>
    <w:rsid w:val="00CE07D5"/>
    <w:rsid w:val="00CE091E"/>
    <w:rsid w:val="00CE0951"/>
    <w:rsid w:val="00CE09B8"/>
    <w:rsid w:val="00CE0A06"/>
    <w:rsid w:val="00CE0A0F"/>
    <w:rsid w:val="00CE0AAE"/>
    <w:rsid w:val="00CE0AE4"/>
    <w:rsid w:val="00CE0B34"/>
    <w:rsid w:val="00CE0C0D"/>
    <w:rsid w:val="00CE0CC2"/>
    <w:rsid w:val="00CE0D22"/>
    <w:rsid w:val="00CE0D80"/>
    <w:rsid w:val="00CE0DB0"/>
    <w:rsid w:val="00CE0DD7"/>
    <w:rsid w:val="00CE0DE7"/>
    <w:rsid w:val="00CE0E57"/>
    <w:rsid w:val="00CE0F2E"/>
    <w:rsid w:val="00CE0FB2"/>
    <w:rsid w:val="00CE1011"/>
    <w:rsid w:val="00CE1029"/>
    <w:rsid w:val="00CE10EC"/>
    <w:rsid w:val="00CE1144"/>
    <w:rsid w:val="00CE11B6"/>
    <w:rsid w:val="00CE1201"/>
    <w:rsid w:val="00CE125E"/>
    <w:rsid w:val="00CE1287"/>
    <w:rsid w:val="00CE128F"/>
    <w:rsid w:val="00CE12A0"/>
    <w:rsid w:val="00CE12E8"/>
    <w:rsid w:val="00CE1335"/>
    <w:rsid w:val="00CE13D2"/>
    <w:rsid w:val="00CE140D"/>
    <w:rsid w:val="00CE1452"/>
    <w:rsid w:val="00CE14A8"/>
    <w:rsid w:val="00CE14C2"/>
    <w:rsid w:val="00CE1584"/>
    <w:rsid w:val="00CE15FC"/>
    <w:rsid w:val="00CE1712"/>
    <w:rsid w:val="00CE177A"/>
    <w:rsid w:val="00CE17B9"/>
    <w:rsid w:val="00CE17FE"/>
    <w:rsid w:val="00CE1878"/>
    <w:rsid w:val="00CE1983"/>
    <w:rsid w:val="00CE1A4B"/>
    <w:rsid w:val="00CE1B40"/>
    <w:rsid w:val="00CE1B76"/>
    <w:rsid w:val="00CE1B7F"/>
    <w:rsid w:val="00CE1B8D"/>
    <w:rsid w:val="00CE1C37"/>
    <w:rsid w:val="00CE1C9B"/>
    <w:rsid w:val="00CE1CDC"/>
    <w:rsid w:val="00CE1CDE"/>
    <w:rsid w:val="00CE1D14"/>
    <w:rsid w:val="00CE1D1D"/>
    <w:rsid w:val="00CE1D2E"/>
    <w:rsid w:val="00CE1D89"/>
    <w:rsid w:val="00CE1E65"/>
    <w:rsid w:val="00CE1EF8"/>
    <w:rsid w:val="00CE1F93"/>
    <w:rsid w:val="00CE1FDD"/>
    <w:rsid w:val="00CE21CB"/>
    <w:rsid w:val="00CE2250"/>
    <w:rsid w:val="00CE22CF"/>
    <w:rsid w:val="00CE2349"/>
    <w:rsid w:val="00CE236A"/>
    <w:rsid w:val="00CE23DA"/>
    <w:rsid w:val="00CE2493"/>
    <w:rsid w:val="00CE2505"/>
    <w:rsid w:val="00CE252C"/>
    <w:rsid w:val="00CE2550"/>
    <w:rsid w:val="00CE2568"/>
    <w:rsid w:val="00CE259E"/>
    <w:rsid w:val="00CE25A5"/>
    <w:rsid w:val="00CE25B8"/>
    <w:rsid w:val="00CE2640"/>
    <w:rsid w:val="00CE279E"/>
    <w:rsid w:val="00CE2851"/>
    <w:rsid w:val="00CE2877"/>
    <w:rsid w:val="00CE287A"/>
    <w:rsid w:val="00CE28BF"/>
    <w:rsid w:val="00CE2A3D"/>
    <w:rsid w:val="00CE2AA2"/>
    <w:rsid w:val="00CE2AEF"/>
    <w:rsid w:val="00CE2C0D"/>
    <w:rsid w:val="00CE2C36"/>
    <w:rsid w:val="00CE2C3B"/>
    <w:rsid w:val="00CE2CE9"/>
    <w:rsid w:val="00CE2D08"/>
    <w:rsid w:val="00CE2D1A"/>
    <w:rsid w:val="00CE2D2B"/>
    <w:rsid w:val="00CE2D59"/>
    <w:rsid w:val="00CE2D72"/>
    <w:rsid w:val="00CE2F5C"/>
    <w:rsid w:val="00CE2F92"/>
    <w:rsid w:val="00CE2FBD"/>
    <w:rsid w:val="00CE3052"/>
    <w:rsid w:val="00CE3064"/>
    <w:rsid w:val="00CE3093"/>
    <w:rsid w:val="00CE3094"/>
    <w:rsid w:val="00CE30AC"/>
    <w:rsid w:val="00CE3176"/>
    <w:rsid w:val="00CE326A"/>
    <w:rsid w:val="00CE32A4"/>
    <w:rsid w:val="00CE32EE"/>
    <w:rsid w:val="00CE3350"/>
    <w:rsid w:val="00CE345E"/>
    <w:rsid w:val="00CE3470"/>
    <w:rsid w:val="00CE34B9"/>
    <w:rsid w:val="00CE3632"/>
    <w:rsid w:val="00CE36EE"/>
    <w:rsid w:val="00CE3738"/>
    <w:rsid w:val="00CE377A"/>
    <w:rsid w:val="00CE3798"/>
    <w:rsid w:val="00CE37C6"/>
    <w:rsid w:val="00CE382A"/>
    <w:rsid w:val="00CE3835"/>
    <w:rsid w:val="00CE386E"/>
    <w:rsid w:val="00CE38CC"/>
    <w:rsid w:val="00CE38E6"/>
    <w:rsid w:val="00CE3981"/>
    <w:rsid w:val="00CE3A7D"/>
    <w:rsid w:val="00CE3B46"/>
    <w:rsid w:val="00CE3B6F"/>
    <w:rsid w:val="00CE3B80"/>
    <w:rsid w:val="00CE3BB4"/>
    <w:rsid w:val="00CE3BE7"/>
    <w:rsid w:val="00CE3C2E"/>
    <w:rsid w:val="00CE3C6D"/>
    <w:rsid w:val="00CE3D44"/>
    <w:rsid w:val="00CE3D7E"/>
    <w:rsid w:val="00CE3DDB"/>
    <w:rsid w:val="00CE3E80"/>
    <w:rsid w:val="00CE3EA4"/>
    <w:rsid w:val="00CE3EFF"/>
    <w:rsid w:val="00CE3F06"/>
    <w:rsid w:val="00CE3F0F"/>
    <w:rsid w:val="00CE3F3B"/>
    <w:rsid w:val="00CE40FF"/>
    <w:rsid w:val="00CE4166"/>
    <w:rsid w:val="00CE4213"/>
    <w:rsid w:val="00CE4319"/>
    <w:rsid w:val="00CE431B"/>
    <w:rsid w:val="00CE437A"/>
    <w:rsid w:val="00CE43E1"/>
    <w:rsid w:val="00CE447C"/>
    <w:rsid w:val="00CE4509"/>
    <w:rsid w:val="00CE4524"/>
    <w:rsid w:val="00CE4540"/>
    <w:rsid w:val="00CE4561"/>
    <w:rsid w:val="00CE47CA"/>
    <w:rsid w:val="00CE47E6"/>
    <w:rsid w:val="00CE47EC"/>
    <w:rsid w:val="00CE4883"/>
    <w:rsid w:val="00CE489D"/>
    <w:rsid w:val="00CE48E6"/>
    <w:rsid w:val="00CE48F6"/>
    <w:rsid w:val="00CE4940"/>
    <w:rsid w:val="00CE4957"/>
    <w:rsid w:val="00CE4974"/>
    <w:rsid w:val="00CE4A18"/>
    <w:rsid w:val="00CE4A7A"/>
    <w:rsid w:val="00CE4B57"/>
    <w:rsid w:val="00CE4BAB"/>
    <w:rsid w:val="00CE4BB5"/>
    <w:rsid w:val="00CE4CBF"/>
    <w:rsid w:val="00CE4DA0"/>
    <w:rsid w:val="00CE4DCC"/>
    <w:rsid w:val="00CE4F04"/>
    <w:rsid w:val="00CE4F0B"/>
    <w:rsid w:val="00CE4F15"/>
    <w:rsid w:val="00CE4F47"/>
    <w:rsid w:val="00CE507D"/>
    <w:rsid w:val="00CE519B"/>
    <w:rsid w:val="00CE51C5"/>
    <w:rsid w:val="00CE51C9"/>
    <w:rsid w:val="00CE523A"/>
    <w:rsid w:val="00CE5395"/>
    <w:rsid w:val="00CE53A7"/>
    <w:rsid w:val="00CE53E3"/>
    <w:rsid w:val="00CE54B7"/>
    <w:rsid w:val="00CE5500"/>
    <w:rsid w:val="00CE55CD"/>
    <w:rsid w:val="00CE57B7"/>
    <w:rsid w:val="00CE57D0"/>
    <w:rsid w:val="00CE57F5"/>
    <w:rsid w:val="00CE581E"/>
    <w:rsid w:val="00CE5894"/>
    <w:rsid w:val="00CE5914"/>
    <w:rsid w:val="00CE5927"/>
    <w:rsid w:val="00CE594B"/>
    <w:rsid w:val="00CE5988"/>
    <w:rsid w:val="00CE59B1"/>
    <w:rsid w:val="00CE59FA"/>
    <w:rsid w:val="00CE59FB"/>
    <w:rsid w:val="00CE5AE9"/>
    <w:rsid w:val="00CE5B0A"/>
    <w:rsid w:val="00CE5B54"/>
    <w:rsid w:val="00CE5BD6"/>
    <w:rsid w:val="00CE5C14"/>
    <w:rsid w:val="00CE5C56"/>
    <w:rsid w:val="00CE5C78"/>
    <w:rsid w:val="00CE5DCC"/>
    <w:rsid w:val="00CE5E1B"/>
    <w:rsid w:val="00CE5EDA"/>
    <w:rsid w:val="00CE5EF4"/>
    <w:rsid w:val="00CE5F20"/>
    <w:rsid w:val="00CE5FE3"/>
    <w:rsid w:val="00CE6192"/>
    <w:rsid w:val="00CE61F5"/>
    <w:rsid w:val="00CE623E"/>
    <w:rsid w:val="00CE6252"/>
    <w:rsid w:val="00CE6262"/>
    <w:rsid w:val="00CE6371"/>
    <w:rsid w:val="00CE6402"/>
    <w:rsid w:val="00CE6497"/>
    <w:rsid w:val="00CE6671"/>
    <w:rsid w:val="00CE66E5"/>
    <w:rsid w:val="00CE675C"/>
    <w:rsid w:val="00CE67DC"/>
    <w:rsid w:val="00CE6845"/>
    <w:rsid w:val="00CE685E"/>
    <w:rsid w:val="00CE691F"/>
    <w:rsid w:val="00CE696E"/>
    <w:rsid w:val="00CE698D"/>
    <w:rsid w:val="00CE6997"/>
    <w:rsid w:val="00CE69A4"/>
    <w:rsid w:val="00CE69EE"/>
    <w:rsid w:val="00CE6A81"/>
    <w:rsid w:val="00CE6AAC"/>
    <w:rsid w:val="00CE6B24"/>
    <w:rsid w:val="00CE6B7E"/>
    <w:rsid w:val="00CE6C42"/>
    <w:rsid w:val="00CE6D38"/>
    <w:rsid w:val="00CE6D9B"/>
    <w:rsid w:val="00CE6E21"/>
    <w:rsid w:val="00CE6E29"/>
    <w:rsid w:val="00CE6E62"/>
    <w:rsid w:val="00CE6EAE"/>
    <w:rsid w:val="00CE6F1D"/>
    <w:rsid w:val="00CE6F3A"/>
    <w:rsid w:val="00CE6FC1"/>
    <w:rsid w:val="00CE6FCA"/>
    <w:rsid w:val="00CE7022"/>
    <w:rsid w:val="00CE7100"/>
    <w:rsid w:val="00CE712B"/>
    <w:rsid w:val="00CE7151"/>
    <w:rsid w:val="00CE7183"/>
    <w:rsid w:val="00CE720C"/>
    <w:rsid w:val="00CE728D"/>
    <w:rsid w:val="00CE72A4"/>
    <w:rsid w:val="00CE72CD"/>
    <w:rsid w:val="00CE72EF"/>
    <w:rsid w:val="00CE7315"/>
    <w:rsid w:val="00CE7391"/>
    <w:rsid w:val="00CE7495"/>
    <w:rsid w:val="00CE74B4"/>
    <w:rsid w:val="00CE74C3"/>
    <w:rsid w:val="00CE74C4"/>
    <w:rsid w:val="00CE74FF"/>
    <w:rsid w:val="00CE753F"/>
    <w:rsid w:val="00CE75B4"/>
    <w:rsid w:val="00CE761B"/>
    <w:rsid w:val="00CE7681"/>
    <w:rsid w:val="00CE7690"/>
    <w:rsid w:val="00CE76B0"/>
    <w:rsid w:val="00CE7726"/>
    <w:rsid w:val="00CE777C"/>
    <w:rsid w:val="00CE7914"/>
    <w:rsid w:val="00CE7923"/>
    <w:rsid w:val="00CE7932"/>
    <w:rsid w:val="00CE7938"/>
    <w:rsid w:val="00CE7945"/>
    <w:rsid w:val="00CE79C6"/>
    <w:rsid w:val="00CE7A7E"/>
    <w:rsid w:val="00CE7AEB"/>
    <w:rsid w:val="00CE7BC6"/>
    <w:rsid w:val="00CE7CD6"/>
    <w:rsid w:val="00CE7D14"/>
    <w:rsid w:val="00CE7D42"/>
    <w:rsid w:val="00CE7DBC"/>
    <w:rsid w:val="00CE7DD9"/>
    <w:rsid w:val="00CE7E0A"/>
    <w:rsid w:val="00CE7E67"/>
    <w:rsid w:val="00CE7E76"/>
    <w:rsid w:val="00CE7EBA"/>
    <w:rsid w:val="00CE7F16"/>
    <w:rsid w:val="00CF01FB"/>
    <w:rsid w:val="00CF01FD"/>
    <w:rsid w:val="00CF01FE"/>
    <w:rsid w:val="00CF026C"/>
    <w:rsid w:val="00CF0289"/>
    <w:rsid w:val="00CF032C"/>
    <w:rsid w:val="00CF03A6"/>
    <w:rsid w:val="00CF03B4"/>
    <w:rsid w:val="00CF03B8"/>
    <w:rsid w:val="00CF053B"/>
    <w:rsid w:val="00CF0578"/>
    <w:rsid w:val="00CF05F7"/>
    <w:rsid w:val="00CF071A"/>
    <w:rsid w:val="00CF0744"/>
    <w:rsid w:val="00CF07B0"/>
    <w:rsid w:val="00CF07C9"/>
    <w:rsid w:val="00CF0814"/>
    <w:rsid w:val="00CF08EA"/>
    <w:rsid w:val="00CF0985"/>
    <w:rsid w:val="00CF0AC6"/>
    <w:rsid w:val="00CF0ADB"/>
    <w:rsid w:val="00CF0B18"/>
    <w:rsid w:val="00CF0B69"/>
    <w:rsid w:val="00CF0BD6"/>
    <w:rsid w:val="00CF0BE2"/>
    <w:rsid w:val="00CF0CFE"/>
    <w:rsid w:val="00CF0D18"/>
    <w:rsid w:val="00CF0DA8"/>
    <w:rsid w:val="00CF0F63"/>
    <w:rsid w:val="00CF1060"/>
    <w:rsid w:val="00CF112A"/>
    <w:rsid w:val="00CF1152"/>
    <w:rsid w:val="00CF1190"/>
    <w:rsid w:val="00CF1191"/>
    <w:rsid w:val="00CF122B"/>
    <w:rsid w:val="00CF128B"/>
    <w:rsid w:val="00CF12E0"/>
    <w:rsid w:val="00CF132E"/>
    <w:rsid w:val="00CF13D8"/>
    <w:rsid w:val="00CF144B"/>
    <w:rsid w:val="00CF1472"/>
    <w:rsid w:val="00CF1486"/>
    <w:rsid w:val="00CF152E"/>
    <w:rsid w:val="00CF1556"/>
    <w:rsid w:val="00CF15B6"/>
    <w:rsid w:val="00CF16EB"/>
    <w:rsid w:val="00CF1732"/>
    <w:rsid w:val="00CF1787"/>
    <w:rsid w:val="00CF181E"/>
    <w:rsid w:val="00CF186F"/>
    <w:rsid w:val="00CF18BF"/>
    <w:rsid w:val="00CF1919"/>
    <w:rsid w:val="00CF1943"/>
    <w:rsid w:val="00CF1A37"/>
    <w:rsid w:val="00CF1A95"/>
    <w:rsid w:val="00CF1AEB"/>
    <w:rsid w:val="00CF1B99"/>
    <w:rsid w:val="00CF1BA8"/>
    <w:rsid w:val="00CF1D5C"/>
    <w:rsid w:val="00CF1D8A"/>
    <w:rsid w:val="00CF2099"/>
    <w:rsid w:val="00CF2119"/>
    <w:rsid w:val="00CF21DC"/>
    <w:rsid w:val="00CF21F4"/>
    <w:rsid w:val="00CF2234"/>
    <w:rsid w:val="00CF2245"/>
    <w:rsid w:val="00CF2313"/>
    <w:rsid w:val="00CF23BB"/>
    <w:rsid w:val="00CF23C2"/>
    <w:rsid w:val="00CF2452"/>
    <w:rsid w:val="00CF246E"/>
    <w:rsid w:val="00CF24B7"/>
    <w:rsid w:val="00CF2572"/>
    <w:rsid w:val="00CF259E"/>
    <w:rsid w:val="00CF2605"/>
    <w:rsid w:val="00CF270B"/>
    <w:rsid w:val="00CF276F"/>
    <w:rsid w:val="00CF27C2"/>
    <w:rsid w:val="00CF2810"/>
    <w:rsid w:val="00CF2817"/>
    <w:rsid w:val="00CF28A7"/>
    <w:rsid w:val="00CF28C2"/>
    <w:rsid w:val="00CF2913"/>
    <w:rsid w:val="00CF2982"/>
    <w:rsid w:val="00CF2985"/>
    <w:rsid w:val="00CF298B"/>
    <w:rsid w:val="00CF298E"/>
    <w:rsid w:val="00CF2A96"/>
    <w:rsid w:val="00CF2B2E"/>
    <w:rsid w:val="00CF2C81"/>
    <w:rsid w:val="00CF2D5E"/>
    <w:rsid w:val="00CF2D84"/>
    <w:rsid w:val="00CF2D86"/>
    <w:rsid w:val="00CF2D8C"/>
    <w:rsid w:val="00CF2D92"/>
    <w:rsid w:val="00CF2DC4"/>
    <w:rsid w:val="00CF2E76"/>
    <w:rsid w:val="00CF2EBE"/>
    <w:rsid w:val="00CF2F27"/>
    <w:rsid w:val="00CF3123"/>
    <w:rsid w:val="00CF3127"/>
    <w:rsid w:val="00CF3138"/>
    <w:rsid w:val="00CF3150"/>
    <w:rsid w:val="00CF3216"/>
    <w:rsid w:val="00CF3258"/>
    <w:rsid w:val="00CF325C"/>
    <w:rsid w:val="00CF328E"/>
    <w:rsid w:val="00CF3316"/>
    <w:rsid w:val="00CF3341"/>
    <w:rsid w:val="00CF338C"/>
    <w:rsid w:val="00CF33DC"/>
    <w:rsid w:val="00CF33F3"/>
    <w:rsid w:val="00CF3436"/>
    <w:rsid w:val="00CF34B1"/>
    <w:rsid w:val="00CF34CA"/>
    <w:rsid w:val="00CF35C5"/>
    <w:rsid w:val="00CF3671"/>
    <w:rsid w:val="00CF373C"/>
    <w:rsid w:val="00CF37C5"/>
    <w:rsid w:val="00CF37F6"/>
    <w:rsid w:val="00CF3956"/>
    <w:rsid w:val="00CF399E"/>
    <w:rsid w:val="00CF39D3"/>
    <w:rsid w:val="00CF3A27"/>
    <w:rsid w:val="00CF3AD3"/>
    <w:rsid w:val="00CF3B13"/>
    <w:rsid w:val="00CF3C0C"/>
    <w:rsid w:val="00CF3C8A"/>
    <w:rsid w:val="00CF3CB6"/>
    <w:rsid w:val="00CF3E51"/>
    <w:rsid w:val="00CF3EAD"/>
    <w:rsid w:val="00CF3F10"/>
    <w:rsid w:val="00CF3F7B"/>
    <w:rsid w:val="00CF4149"/>
    <w:rsid w:val="00CF428D"/>
    <w:rsid w:val="00CF42AE"/>
    <w:rsid w:val="00CF42C5"/>
    <w:rsid w:val="00CF42DC"/>
    <w:rsid w:val="00CF438F"/>
    <w:rsid w:val="00CF43F7"/>
    <w:rsid w:val="00CF4473"/>
    <w:rsid w:val="00CF450C"/>
    <w:rsid w:val="00CF45C6"/>
    <w:rsid w:val="00CF4670"/>
    <w:rsid w:val="00CF46A2"/>
    <w:rsid w:val="00CF472E"/>
    <w:rsid w:val="00CF47B1"/>
    <w:rsid w:val="00CF47C3"/>
    <w:rsid w:val="00CF4855"/>
    <w:rsid w:val="00CF4858"/>
    <w:rsid w:val="00CF486F"/>
    <w:rsid w:val="00CF48DA"/>
    <w:rsid w:val="00CF48F7"/>
    <w:rsid w:val="00CF4910"/>
    <w:rsid w:val="00CF4A2B"/>
    <w:rsid w:val="00CF4A68"/>
    <w:rsid w:val="00CF4A7E"/>
    <w:rsid w:val="00CF4B20"/>
    <w:rsid w:val="00CF4B89"/>
    <w:rsid w:val="00CF4BF2"/>
    <w:rsid w:val="00CF4C9D"/>
    <w:rsid w:val="00CF4CB7"/>
    <w:rsid w:val="00CF4CFA"/>
    <w:rsid w:val="00CF4D50"/>
    <w:rsid w:val="00CF4D9A"/>
    <w:rsid w:val="00CF4E4A"/>
    <w:rsid w:val="00CF4E65"/>
    <w:rsid w:val="00CF4ECE"/>
    <w:rsid w:val="00CF4F0E"/>
    <w:rsid w:val="00CF4F80"/>
    <w:rsid w:val="00CF4FAB"/>
    <w:rsid w:val="00CF502C"/>
    <w:rsid w:val="00CF5052"/>
    <w:rsid w:val="00CF50DB"/>
    <w:rsid w:val="00CF510D"/>
    <w:rsid w:val="00CF51E9"/>
    <w:rsid w:val="00CF5220"/>
    <w:rsid w:val="00CF5222"/>
    <w:rsid w:val="00CF522E"/>
    <w:rsid w:val="00CF5317"/>
    <w:rsid w:val="00CF53B4"/>
    <w:rsid w:val="00CF54B6"/>
    <w:rsid w:val="00CF54B8"/>
    <w:rsid w:val="00CF54FF"/>
    <w:rsid w:val="00CF553F"/>
    <w:rsid w:val="00CF5560"/>
    <w:rsid w:val="00CF558B"/>
    <w:rsid w:val="00CF55C0"/>
    <w:rsid w:val="00CF55D7"/>
    <w:rsid w:val="00CF55E2"/>
    <w:rsid w:val="00CF5780"/>
    <w:rsid w:val="00CF583A"/>
    <w:rsid w:val="00CF594B"/>
    <w:rsid w:val="00CF5951"/>
    <w:rsid w:val="00CF59B7"/>
    <w:rsid w:val="00CF5A15"/>
    <w:rsid w:val="00CF5AB2"/>
    <w:rsid w:val="00CF5AD0"/>
    <w:rsid w:val="00CF5B26"/>
    <w:rsid w:val="00CF5B60"/>
    <w:rsid w:val="00CF5B7B"/>
    <w:rsid w:val="00CF5BAB"/>
    <w:rsid w:val="00CF5C62"/>
    <w:rsid w:val="00CF5C94"/>
    <w:rsid w:val="00CF5CAE"/>
    <w:rsid w:val="00CF5CD0"/>
    <w:rsid w:val="00CF5D91"/>
    <w:rsid w:val="00CF5E3C"/>
    <w:rsid w:val="00CF5E4A"/>
    <w:rsid w:val="00CF5EA1"/>
    <w:rsid w:val="00CF5EA9"/>
    <w:rsid w:val="00CF5F59"/>
    <w:rsid w:val="00CF5FBD"/>
    <w:rsid w:val="00CF617D"/>
    <w:rsid w:val="00CF61B6"/>
    <w:rsid w:val="00CF61FC"/>
    <w:rsid w:val="00CF6202"/>
    <w:rsid w:val="00CF6308"/>
    <w:rsid w:val="00CF63E9"/>
    <w:rsid w:val="00CF64FC"/>
    <w:rsid w:val="00CF6582"/>
    <w:rsid w:val="00CF65E9"/>
    <w:rsid w:val="00CF65FC"/>
    <w:rsid w:val="00CF6625"/>
    <w:rsid w:val="00CF6660"/>
    <w:rsid w:val="00CF66DB"/>
    <w:rsid w:val="00CF6774"/>
    <w:rsid w:val="00CF69BB"/>
    <w:rsid w:val="00CF69C1"/>
    <w:rsid w:val="00CF6B70"/>
    <w:rsid w:val="00CF6B99"/>
    <w:rsid w:val="00CF6CC7"/>
    <w:rsid w:val="00CF6D16"/>
    <w:rsid w:val="00CF6DBC"/>
    <w:rsid w:val="00CF6DDF"/>
    <w:rsid w:val="00CF6DF0"/>
    <w:rsid w:val="00CF6E36"/>
    <w:rsid w:val="00CF6EE1"/>
    <w:rsid w:val="00CF6EE9"/>
    <w:rsid w:val="00CF6F6B"/>
    <w:rsid w:val="00CF6FB0"/>
    <w:rsid w:val="00CF70D3"/>
    <w:rsid w:val="00CF70FB"/>
    <w:rsid w:val="00CF71AC"/>
    <w:rsid w:val="00CF71C1"/>
    <w:rsid w:val="00CF71E2"/>
    <w:rsid w:val="00CF7302"/>
    <w:rsid w:val="00CF734C"/>
    <w:rsid w:val="00CF73AB"/>
    <w:rsid w:val="00CF73B3"/>
    <w:rsid w:val="00CF73E6"/>
    <w:rsid w:val="00CF7404"/>
    <w:rsid w:val="00CF7409"/>
    <w:rsid w:val="00CF7677"/>
    <w:rsid w:val="00CF7769"/>
    <w:rsid w:val="00CF77A3"/>
    <w:rsid w:val="00CF78CE"/>
    <w:rsid w:val="00CF78CF"/>
    <w:rsid w:val="00CF7909"/>
    <w:rsid w:val="00CF7924"/>
    <w:rsid w:val="00CF7998"/>
    <w:rsid w:val="00CF79E3"/>
    <w:rsid w:val="00CF7A12"/>
    <w:rsid w:val="00CF7A70"/>
    <w:rsid w:val="00CF7A8E"/>
    <w:rsid w:val="00CF7B06"/>
    <w:rsid w:val="00CF7BC1"/>
    <w:rsid w:val="00CF7BF6"/>
    <w:rsid w:val="00CF7C66"/>
    <w:rsid w:val="00CF7CAA"/>
    <w:rsid w:val="00CF7D53"/>
    <w:rsid w:val="00CF7D95"/>
    <w:rsid w:val="00CF7DEF"/>
    <w:rsid w:val="00CF7DFD"/>
    <w:rsid w:val="00CF7E18"/>
    <w:rsid w:val="00CF7EB8"/>
    <w:rsid w:val="00CF7F4E"/>
    <w:rsid w:val="00CF7F80"/>
    <w:rsid w:val="00D00121"/>
    <w:rsid w:val="00D00187"/>
    <w:rsid w:val="00D00213"/>
    <w:rsid w:val="00D00283"/>
    <w:rsid w:val="00D00335"/>
    <w:rsid w:val="00D00375"/>
    <w:rsid w:val="00D003BF"/>
    <w:rsid w:val="00D00465"/>
    <w:rsid w:val="00D0049B"/>
    <w:rsid w:val="00D004DB"/>
    <w:rsid w:val="00D005C1"/>
    <w:rsid w:val="00D005CE"/>
    <w:rsid w:val="00D00621"/>
    <w:rsid w:val="00D00645"/>
    <w:rsid w:val="00D00704"/>
    <w:rsid w:val="00D0079C"/>
    <w:rsid w:val="00D007DD"/>
    <w:rsid w:val="00D00860"/>
    <w:rsid w:val="00D0093B"/>
    <w:rsid w:val="00D0094D"/>
    <w:rsid w:val="00D00997"/>
    <w:rsid w:val="00D0099C"/>
    <w:rsid w:val="00D00AC6"/>
    <w:rsid w:val="00D00B2E"/>
    <w:rsid w:val="00D00B30"/>
    <w:rsid w:val="00D00B74"/>
    <w:rsid w:val="00D00C2E"/>
    <w:rsid w:val="00D00D53"/>
    <w:rsid w:val="00D00D8C"/>
    <w:rsid w:val="00D00E26"/>
    <w:rsid w:val="00D00E59"/>
    <w:rsid w:val="00D00E5D"/>
    <w:rsid w:val="00D00F3B"/>
    <w:rsid w:val="00D00F6A"/>
    <w:rsid w:val="00D00FFB"/>
    <w:rsid w:val="00D01045"/>
    <w:rsid w:val="00D01160"/>
    <w:rsid w:val="00D011CA"/>
    <w:rsid w:val="00D011ED"/>
    <w:rsid w:val="00D0122A"/>
    <w:rsid w:val="00D0124B"/>
    <w:rsid w:val="00D0126B"/>
    <w:rsid w:val="00D012BA"/>
    <w:rsid w:val="00D012D3"/>
    <w:rsid w:val="00D01340"/>
    <w:rsid w:val="00D0137F"/>
    <w:rsid w:val="00D0147D"/>
    <w:rsid w:val="00D014AD"/>
    <w:rsid w:val="00D015C4"/>
    <w:rsid w:val="00D0172A"/>
    <w:rsid w:val="00D01751"/>
    <w:rsid w:val="00D01837"/>
    <w:rsid w:val="00D01908"/>
    <w:rsid w:val="00D0190A"/>
    <w:rsid w:val="00D0194F"/>
    <w:rsid w:val="00D019E5"/>
    <w:rsid w:val="00D01A47"/>
    <w:rsid w:val="00D01A90"/>
    <w:rsid w:val="00D01BB1"/>
    <w:rsid w:val="00D01BCC"/>
    <w:rsid w:val="00D01BFB"/>
    <w:rsid w:val="00D01C08"/>
    <w:rsid w:val="00D01C7C"/>
    <w:rsid w:val="00D01C8D"/>
    <w:rsid w:val="00D01D6A"/>
    <w:rsid w:val="00D01E3C"/>
    <w:rsid w:val="00D0201B"/>
    <w:rsid w:val="00D0209C"/>
    <w:rsid w:val="00D020F1"/>
    <w:rsid w:val="00D02106"/>
    <w:rsid w:val="00D02150"/>
    <w:rsid w:val="00D021FA"/>
    <w:rsid w:val="00D022AA"/>
    <w:rsid w:val="00D022D7"/>
    <w:rsid w:val="00D0246E"/>
    <w:rsid w:val="00D024BE"/>
    <w:rsid w:val="00D02522"/>
    <w:rsid w:val="00D02642"/>
    <w:rsid w:val="00D0274C"/>
    <w:rsid w:val="00D02775"/>
    <w:rsid w:val="00D027D1"/>
    <w:rsid w:val="00D02811"/>
    <w:rsid w:val="00D0283B"/>
    <w:rsid w:val="00D028B3"/>
    <w:rsid w:val="00D029A7"/>
    <w:rsid w:val="00D029B4"/>
    <w:rsid w:val="00D029E9"/>
    <w:rsid w:val="00D02A63"/>
    <w:rsid w:val="00D02AD3"/>
    <w:rsid w:val="00D02B19"/>
    <w:rsid w:val="00D02B90"/>
    <w:rsid w:val="00D02B98"/>
    <w:rsid w:val="00D02BA0"/>
    <w:rsid w:val="00D02BEE"/>
    <w:rsid w:val="00D02C36"/>
    <w:rsid w:val="00D02C6B"/>
    <w:rsid w:val="00D02D12"/>
    <w:rsid w:val="00D02D6B"/>
    <w:rsid w:val="00D02F6A"/>
    <w:rsid w:val="00D03004"/>
    <w:rsid w:val="00D03031"/>
    <w:rsid w:val="00D0317F"/>
    <w:rsid w:val="00D031D4"/>
    <w:rsid w:val="00D031FD"/>
    <w:rsid w:val="00D03293"/>
    <w:rsid w:val="00D03336"/>
    <w:rsid w:val="00D03466"/>
    <w:rsid w:val="00D03547"/>
    <w:rsid w:val="00D035B0"/>
    <w:rsid w:val="00D03635"/>
    <w:rsid w:val="00D03661"/>
    <w:rsid w:val="00D03688"/>
    <w:rsid w:val="00D037D4"/>
    <w:rsid w:val="00D038C2"/>
    <w:rsid w:val="00D0396A"/>
    <w:rsid w:val="00D039A4"/>
    <w:rsid w:val="00D039F8"/>
    <w:rsid w:val="00D03BAB"/>
    <w:rsid w:val="00D03C90"/>
    <w:rsid w:val="00D03D2D"/>
    <w:rsid w:val="00D03D6B"/>
    <w:rsid w:val="00D03DE4"/>
    <w:rsid w:val="00D03E0A"/>
    <w:rsid w:val="00D03E99"/>
    <w:rsid w:val="00D03ED3"/>
    <w:rsid w:val="00D03EE9"/>
    <w:rsid w:val="00D03EFA"/>
    <w:rsid w:val="00D03F1B"/>
    <w:rsid w:val="00D03F24"/>
    <w:rsid w:val="00D03FBC"/>
    <w:rsid w:val="00D04029"/>
    <w:rsid w:val="00D04086"/>
    <w:rsid w:val="00D040B2"/>
    <w:rsid w:val="00D0413F"/>
    <w:rsid w:val="00D0415E"/>
    <w:rsid w:val="00D041D7"/>
    <w:rsid w:val="00D04220"/>
    <w:rsid w:val="00D042E4"/>
    <w:rsid w:val="00D0446E"/>
    <w:rsid w:val="00D04481"/>
    <w:rsid w:val="00D044E9"/>
    <w:rsid w:val="00D04577"/>
    <w:rsid w:val="00D0457B"/>
    <w:rsid w:val="00D048AA"/>
    <w:rsid w:val="00D0499D"/>
    <w:rsid w:val="00D049A5"/>
    <w:rsid w:val="00D049C9"/>
    <w:rsid w:val="00D04B55"/>
    <w:rsid w:val="00D04B58"/>
    <w:rsid w:val="00D04B75"/>
    <w:rsid w:val="00D04B97"/>
    <w:rsid w:val="00D04B99"/>
    <w:rsid w:val="00D04BB5"/>
    <w:rsid w:val="00D04BBA"/>
    <w:rsid w:val="00D04BC8"/>
    <w:rsid w:val="00D04C15"/>
    <w:rsid w:val="00D04CBE"/>
    <w:rsid w:val="00D04CC2"/>
    <w:rsid w:val="00D04CC8"/>
    <w:rsid w:val="00D04CF5"/>
    <w:rsid w:val="00D04D15"/>
    <w:rsid w:val="00D04D2B"/>
    <w:rsid w:val="00D04D5B"/>
    <w:rsid w:val="00D04E83"/>
    <w:rsid w:val="00D05084"/>
    <w:rsid w:val="00D05086"/>
    <w:rsid w:val="00D051BB"/>
    <w:rsid w:val="00D051BF"/>
    <w:rsid w:val="00D05217"/>
    <w:rsid w:val="00D05252"/>
    <w:rsid w:val="00D052AD"/>
    <w:rsid w:val="00D0534C"/>
    <w:rsid w:val="00D05354"/>
    <w:rsid w:val="00D05381"/>
    <w:rsid w:val="00D054B5"/>
    <w:rsid w:val="00D054E4"/>
    <w:rsid w:val="00D05628"/>
    <w:rsid w:val="00D0573B"/>
    <w:rsid w:val="00D059BF"/>
    <w:rsid w:val="00D059CE"/>
    <w:rsid w:val="00D059E9"/>
    <w:rsid w:val="00D05AC9"/>
    <w:rsid w:val="00D05ADC"/>
    <w:rsid w:val="00D05B98"/>
    <w:rsid w:val="00D05B9C"/>
    <w:rsid w:val="00D05BAC"/>
    <w:rsid w:val="00D05C58"/>
    <w:rsid w:val="00D05C8B"/>
    <w:rsid w:val="00D05CE2"/>
    <w:rsid w:val="00D05D4D"/>
    <w:rsid w:val="00D05DEB"/>
    <w:rsid w:val="00D05E0C"/>
    <w:rsid w:val="00D05E2F"/>
    <w:rsid w:val="00D05E31"/>
    <w:rsid w:val="00D05E74"/>
    <w:rsid w:val="00D05F33"/>
    <w:rsid w:val="00D05F7D"/>
    <w:rsid w:val="00D05FC4"/>
    <w:rsid w:val="00D05FEF"/>
    <w:rsid w:val="00D0605C"/>
    <w:rsid w:val="00D0606A"/>
    <w:rsid w:val="00D061DC"/>
    <w:rsid w:val="00D06225"/>
    <w:rsid w:val="00D062F9"/>
    <w:rsid w:val="00D0631D"/>
    <w:rsid w:val="00D064E8"/>
    <w:rsid w:val="00D06529"/>
    <w:rsid w:val="00D06635"/>
    <w:rsid w:val="00D067CA"/>
    <w:rsid w:val="00D067D5"/>
    <w:rsid w:val="00D06806"/>
    <w:rsid w:val="00D06823"/>
    <w:rsid w:val="00D06845"/>
    <w:rsid w:val="00D0694A"/>
    <w:rsid w:val="00D06951"/>
    <w:rsid w:val="00D069E1"/>
    <w:rsid w:val="00D06A32"/>
    <w:rsid w:val="00D06A36"/>
    <w:rsid w:val="00D06A4A"/>
    <w:rsid w:val="00D06B60"/>
    <w:rsid w:val="00D06BA4"/>
    <w:rsid w:val="00D06D22"/>
    <w:rsid w:val="00D06D79"/>
    <w:rsid w:val="00D06DF4"/>
    <w:rsid w:val="00D06E0E"/>
    <w:rsid w:val="00D06F53"/>
    <w:rsid w:val="00D071E7"/>
    <w:rsid w:val="00D071F0"/>
    <w:rsid w:val="00D07216"/>
    <w:rsid w:val="00D07255"/>
    <w:rsid w:val="00D072E6"/>
    <w:rsid w:val="00D0733D"/>
    <w:rsid w:val="00D07346"/>
    <w:rsid w:val="00D07360"/>
    <w:rsid w:val="00D07438"/>
    <w:rsid w:val="00D0754B"/>
    <w:rsid w:val="00D075A2"/>
    <w:rsid w:val="00D07634"/>
    <w:rsid w:val="00D07641"/>
    <w:rsid w:val="00D07660"/>
    <w:rsid w:val="00D07669"/>
    <w:rsid w:val="00D0769E"/>
    <w:rsid w:val="00D07706"/>
    <w:rsid w:val="00D0783B"/>
    <w:rsid w:val="00D078AF"/>
    <w:rsid w:val="00D07AE3"/>
    <w:rsid w:val="00D07B59"/>
    <w:rsid w:val="00D07B67"/>
    <w:rsid w:val="00D07C36"/>
    <w:rsid w:val="00D07C60"/>
    <w:rsid w:val="00D07D92"/>
    <w:rsid w:val="00D07E8A"/>
    <w:rsid w:val="00D07EC1"/>
    <w:rsid w:val="00D1004B"/>
    <w:rsid w:val="00D10095"/>
    <w:rsid w:val="00D100B8"/>
    <w:rsid w:val="00D10133"/>
    <w:rsid w:val="00D1017E"/>
    <w:rsid w:val="00D10191"/>
    <w:rsid w:val="00D1021A"/>
    <w:rsid w:val="00D10228"/>
    <w:rsid w:val="00D102C1"/>
    <w:rsid w:val="00D102D2"/>
    <w:rsid w:val="00D102E4"/>
    <w:rsid w:val="00D102E6"/>
    <w:rsid w:val="00D10306"/>
    <w:rsid w:val="00D10346"/>
    <w:rsid w:val="00D1041C"/>
    <w:rsid w:val="00D10427"/>
    <w:rsid w:val="00D104F9"/>
    <w:rsid w:val="00D10577"/>
    <w:rsid w:val="00D1057A"/>
    <w:rsid w:val="00D10692"/>
    <w:rsid w:val="00D106BC"/>
    <w:rsid w:val="00D10739"/>
    <w:rsid w:val="00D107B6"/>
    <w:rsid w:val="00D10806"/>
    <w:rsid w:val="00D1081F"/>
    <w:rsid w:val="00D10905"/>
    <w:rsid w:val="00D109DE"/>
    <w:rsid w:val="00D109EC"/>
    <w:rsid w:val="00D10A1F"/>
    <w:rsid w:val="00D10A96"/>
    <w:rsid w:val="00D10AB6"/>
    <w:rsid w:val="00D10AF0"/>
    <w:rsid w:val="00D10B63"/>
    <w:rsid w:val="00D10BBE"/>
    <w:rsid w:val="00D10BE8"/>
    <w:rsid w:val="00D10CA8"/>
    <w:rsid w:val="00D10D03"/>
    <w:rsid w:val="00D10D23"/>
    <w:rsid w:val="00D10D26"/>
    <w:rsid w:val="00D10D33"/>
    <w:rsid w:val="00D10D9B"/>
    <w:rsid w:val="00D10DFA"/>
    <w:rsid w:val="00D10E41"/>
    <w:rsid w:val="00D10E4C"/>
    <w:rsid w:val="00D10EC6"/>
    <w:rsid w:val="00D10F30"/>
    <w:rsid w:val="00D10FAC"/>
    <w:rsid w:val="00D11002"/>
    <w:rsid w:val="00D11036"/>
    <w:rsid w:val="00D1108E"/>
    <w:rsid w:val="00D110FC"/>
    <w:rsid w:val="00D11170"/>
    <w:rsid w:val="00D111E9"/>
    <w:rsid w:val="00D11293"/>
    <w:rsid w:val="00D112CA"/>
    <w:rsid w:val="00D11302"/>
    <w:rsid w:val="00D1132A"/>
    <w:rsid w:val="00D113E6"/>
    <w:rsid w:val="00D11416"/>
    <w:rsid w:val="00D11499"/>
    <w:rsid w:val="00D114EC"/>
    <w:rsid w:val="00D1152E"/>
    <w:rsid w:val="00D115E5"/>
    <w:rsid w:val="00D1163E"/>
    <w:rsid w:val="00D11651"/>
    <w:rsid w:val="00D11698"/>
    <w:rsid w:val="00D116ED"/>
    <w:rsid w:val="00D1184B"/>
    <w:rsid w:val="00D11881"/>
    <w:rsid w:val="00D118BF"/>
    <w:rsid w:val="00D119AF"/>
    <w:rsid w:val="00D11B29"/>
    <w:rsid w:val="00D11B63"/>
    <w:rsid w:val="00D11BB5"/>
    <w:rsid w:val="00D11BE1"/>
    <w:rsid w:val="00D11C8E"/>
    <w:rsid w:val="00D11D44"/>
    <w:rsid w:val="00D11D89"/>
    <w:rsid w:val="00D11E1C"/>
    <w:rsid w:val="00D11EB2"/>
    <w:rsid w:val="00D11EF4"/>
    <w:rsid w:val="00D12048"/>
    <w:rsid w:val="00D12073"/>
    <w:rsid w:val="00D12111"/>
    <w:rsid w:val="00D121F5"/>
    <w:rsid w:val="00D1224E"/>
    <w:rsid w:val="00D122BC"/>
    <w:rsid w:val="00D123D8"/>
    <w:rsid w:val="00D123EE"/>
    <w:rsid w:val="00D12408"/>
    <w:rsid w:val="00D12536"/>
    <w:rsid w:val="00D1253E"/>
    <w:rsid w:val="00D1255B"/>
    <w:rsid w:val="00D12578"/>
    <w:rsid w:val="00D1261E"/>
    <w:rsid w:val="00D12621"/>
    <w:rsid w:val="00D126AA"/>
    <w:rsid w:val="00D127F5"/>
    <w:rsid w:val="00D1284E"/>
    <w:rsid w:val="00D1289D"/>
    <w:rsid w:val="00D12902"/>
    <w:rsid w:val="00D12A65"/>
    <w:rsid w:val="00D12B73"/>
    <w:rsid w:val="00D12BDD"/>
    <w:rsid w:val="00D12C2E"/>
    <w:rsid w:val="00D12C77"/>
    <w:rsid w:val="00D12CB3"/>
    <w:rsid w:val="00D12D0D"/>
    <w:rsid w:val="00D12DA2"/>
    <w:rsid w:val="00D12DCB"/>
    <w:rsid w:val="00D12EAF"/>
    <w:rsid w:val="00D12EBA"/>
    <w:rsid w:val="00D12EC5"/>
    <w:rsid w:val="00D12F82"/>
    <w:rsid w:val="00D12F9E"/>
    <w:rsid w:val="00D12FD3"/>
    <w:rsid w:val="00D13084"/>
    <w:rsid w:val="00D130F3"/>
    <w:rsid w:val="00D13239"/>
    <w:rsid w:val="00D13290"/>
    <w:rsid w:val="00D132F5"/>
    <w:rsid w:val="00D1337D"/>
    <w:rsid w:val="00D133A2"/>
    <w:rsid w:val="00D134A7"/>
    <w:rsid w:val="00D1361C"/>
    <w:rsid w:val="00D1376A"/>
    <w:rsid w:val="00D137A2"/>
    <w:rsid w:val="00D137C9"/>
    <w:rsid w:val="00D137CE"/>
    <w:rsid w:val="00D1386A"/>
    <w:rsid w:val="00D13895"/>
    <w:rsid w:val="00D13922"/>
    <w:rsid w:val="00D13951"/>
    <w:rsid w:val="00D13962"/>
    <w:rsid w:val="00D1399C"/>
    <w:rsid w:val="00D13A65"/>
    <w:rsid w:val="00D13AD1"/>
    <w:rsid w:val="00D13AF1"/>
    <w:rsid w:val="00D13AFD"/>
    <w:rsid w:val="00D13B34"/>
    <w:rsid w:val="00D13B8F"/>
    <w:rsid w:val="00D13BA9"/>
    <w:rsid w:val="00D13C35"/>
    <w:rsid w:val="00D13CEE"/>
    <w:rsid w:val="00D13DEB"/>
    <w:rsid w:val="00D13F08"/>
    <w:rsid w:val="00D13F83"/>
    <w:rsid w:val="00D140B4"/>
    <w:rsid w:val="00D140CA"/>
    <w:rsid w:val="00D140F3"/>
    <w:rsid w:val="00D1415C"/>
    <w:rsid w:val="00D141A8"/>
    <w:rsid w:val="00D14235"/>
    <w:rsid w:val="00D1423E"/>
    <w:rsid w:val="00D1427B"/>
    <w:rsid w:val="00D14319"/>
    <w:rsid w:val="00D14341"/>
    <w:rsid w:val="00D1436F"/>
    <w:rsid w:val="00D143E1"/>
    <w:rsid w:val="00D14448"/>
    <w:rsid w:val="00D1448E"/>
    <w:rsid w:val="00D144EC"/>
    <w:rsid w:val="00D14612"/>
    <w:rsid w:val="00D146F9"/>
    <w:rsid w:val="00D1478E"/>
    <w:rsid w:val="00D14A35"/>
    <w:rsid w:val="00D14ABD"/>
    <w:rsid w:val="00D14ADE"/>
    <w:rsid w:val="00D14B24"/>
    <w:rsid w:val="00D14B42"/>
    <w:rsid w:val="00D14B61"/>
    <w:rsid w:val="00D14C3D"/>
    <w:rsid w:val="00D14CAD"/>
    <w:rsid w:val="00D14CB4"/>
    <w:rsid w:val="00D14D32"/>
    <w:rsid w:val="00D14D83"/>
    <w:rsid w:val="00D14DE0"/>
    <w:rsid w:val="00D14DEF"/>
    <w:rsid w:val="00D14E91"/>
    <w:rsid w:val="00D14F0A"/>
    <w:rsid w:val="00D14FE9"/>
    <w:rsid w:val="00D15053"/>
    <w:rsid w:val="00D150F7"/>
    <w:rsid w:val="00D150FD"/>
    <w:rsid w:val="00D15145"/>
    <w:rsid w:val="00D1521B"/>
    <w:rsid w:val="00D15255"/>
    <w:rsid w:val="00D1529A"/>
    <w:rsid w:val="00D1532C"/>
    <w:rsid w:val="00D15335"/>
    <w:rsid w:val="00D15410"/>
    <w:rsid w:val="00D1556D"/>
    <w:rsid w:val="00D1558E"/>
    <w:rsid w:val="00D155A1"/>
    <w:rsid w:val="00D1562D"/>
    <w:rsid w:val="00D15689"/>
    <w:rsid w:val="00D15934"/>
    <w:rsid w:val="00D15A1D"/>
    <w:rsid w:val="00D15AC9"/>
    <w:rsid w:val="00D15B1A"/>
    <w:rsid w:val="00D15BAD"/>
    <w:rsid w:val="00D15C2D"/>
    <w:rsid w:val="00D15C3C"/>
    <w:rsid w:val="00D15DF4"/>
    <w:rsid w:val="00D15E07"/>
    <w:rsid w:val="00D15E5C"/>
    <w:rsid w:val="00D15E90"/>
    <w:rsid w:val="00D15EC8"/>
    <w:rsid w:val="00D15F0C"/>
    <w:rsid w:val="00D15F8D"/>
    <w:rsid w:val="00D16006"/>
    <w:rsid w:val="00D1601F"/>
    <w:rsid w:val="00D160BA"/>
    <w:rsid w:val="00D1619A"/>
    <w:rsid w:val="00D16297"/>
    <w:rsid w:val="00D162E6"/>
    <w:rsid w:val="00D1633D"/>
    <w:rsid w:val="00D1640B"/>
    <w:rsid w:val="00D16488"/>
    <w:rsid w:val="00D164B6"/>
    <w:rsid w:val="00D165C4"/>
    <w:rsid w:val="00D16670"/>
    <w:rsid w:val="00D16697"/>
    <w:rsid w:val="00D16798"/>
    <w:rsid w:val="00D16816"/>
    <w:rsid w:val="00D168D7"/>
    <w:rsid w:val="00D169D9"/>
    <w:rsid w:val="00D16A17"/>
    <w:rsid w:val="00D16ABB"/>
    <w:rsid w:val="00D16B0A"/>
    <w:rsid w:val="00D16B7B"/>
    <w:rsid w:val="00D16C95"/>
    <w:rsid w:val="00D16CE8"/>
    <w:rsid w:val="00D16D98"/>
    <w:rsid w:val="00D16D99"/>
    <w:rsid w:val="00D16DB6"/>
    <w:rsid w:val="00D16DDE"/>
    <w:rsid w:val="00D16EED"/>
    <w:rsid w:val="00D16FD5"/>
    <w:rsid w:val="00D170C9"/>
    <w:rsid w:val="00D17170"/>
    <w:rsid w:val="00D17193"/>
    <w:rsid w:val="00D171A8"/>
    <w:rsid w:val="00D171C3"/>
    <w:rsid w:val="00D17266"/>
    <w:rsid w:val="00D17324"/>
    <w:rsid w:val="00D1741F"/>
    <w:rsid w:val="00D17478"/>
    <w:rsid w:val="00D174A7"/>
    <w:rsid w:val="00D174B1"/>
    <w:rsid w:val="00D174D5"/>
    <w:rsid w:val="00D174D6"/>
    <w:rsid w:val="00D17526"/>
    <w:rsid w:val="00D1757C"/>
    <w:rsid w:val="00D1763A"/>
    <w:rsid w:val="00D17663"/>
    <w:rsid w:val="00D17665"/>
    <w:rsid w:val="00D17875"/>
    <w:rsid w:val="00D17923"/>
    <w:rsid w:val="00D1798B"/>
    <w:rsid w:val="00D17A7F"/>
    <w:rsid w:val="00D17A9A"/>
    <w:rsid w:val="00D17ADE"/>
    <w:rsid w:val="00D17B23"/>
    <w:rsid w:val="00D17B6E"/>
    <w:rsid w:val="00D17B84"/>
    <w:rsid w:val="00D17BA5"/>
    <w:rsid w:val="00D17C32"/>
    <w:rsid w:val="00D17D3B"/>
    <w:rsid w:val="00D17D3E"/>
    <w:rsid w:val="00D20091"/>
    <w:rsid w:val="00D2017A"/>
    <w:rsid w:val="00D2019D"/>
    <w:rsid w:val="00D201EE"/>
    <w:rsid w:val="00D20242"/>
    <w:rsid w:val="00D202A7"/>
    <w:rsid w:val="00D202E1"/>
    <w:rsid w:val="00D203F7"/>
    <w:rsid w:val="00D20439"/>
    <w:rsid w:val="00D204F4"/>
    <w:rsid w:val="00D2055D"/>
    <w:rsid w:val="00D205D6"/>
    <w:rsid w:val="00D20692"/>
    <w:rsid w:val="00D20720"/>
    <w:rsid w:val="00D2072A"/>
    <w:rsid w:val="00D20772"/>
    <w:rsid w:val="00D20777"/>
    <w:rsid w:val="00D207B2"/>
    <w:rsid w:val="00D20815"/>
    <w:rsid w:val="00D208FF"/>
    <w:rsid w:val="00D20991"/>
    <w:rsid w:val="00D2099E"/>
    <w:rsid w:val="00D209DF"/>
    <w:rsid w:val="00D20A02"/>
    <w:rsid w:val="00D20A04"/>
    <w:rsid w:val="00D20ABE"/>
    <w:rsid w:val="00D20B35"/>
    <w:rsid w:val="00D20BDE"/>
    <w:rsid w:val="00D20C2A"/>
    <w:rsid w:val="00D20CD9"/>
    <w:rsid w:val="00D20CE6"/>
    <w:rsid w:val="00D20D43"/>
    <w:rsid w:val="00D20E76"/>
    <w:rsid w:val="00D20F3D"/>
    <w:rsid w:val="00D20FBA"/>
    <w:rsid w:val="00D20FF5"/>
    <w:rsid w:val="00D2106B"/>
    <w:rsid w:val="00D21098"/>
    <w:rsid w:val="00D2115B"/>
    <w:rsid w:val="00D211B2"/>
    <w:rsid w:val="00D21239"/>
    <w:rsid w:val="00D2123C"/>
    <w:rsid w:val="00D21242"/>
    <w:rsid w:val="00D21247"/>
    <w:rsid w:val="00D212E1"/>
    <w:rsid w:val="00D213F1"/>
    <w:rsid w:val="00D21449"/>
    <w:rsid w:val="00D21492"/>
    <w:rsid w:val="00D214C1"/>
    <w:rsid w:val="00D21570"/>
    <w:rsid w:val="00D215BC"/>
    <w:rsid w:val="00D216F9"/>
    <w:rsid w:val="00D21781"/>
    <w:rsid w:val="00D21782"/>
    <w:rsid w:val="00D21824"/>
    <w:rsid w:val="00D2183C"/>
    <w:rsid w:val="00D21880"/>
    <w:rsid w:val="00D218CF"/>
    <w:rsid w:val="00D21951"/>
    <w:rsid w:val="00D21988"/>
    <w:rsid w:val="00D21996"/>
    <w:rsid w:val="00D219C9"/>
    <w:rsid w:val="00D21AA5"/>
    <w:rsid w:val="00D21ADC"/>
    <w:rsid w:val="00D21B17"/>
    <w:rsid w:val="00D21C6D"/>
    <w:rsid w:val="00D21D2D"/>
    <w:rsid w:val="00D21D98"/>
    <w:rsid w:val="00D21E2F"/>
    <w:rsid w:val="00D21EBF"/>
    <w:rsid w:val="00D21F3C"/>
    <w:rsid w:val="00D2208E"/>
    <w:rsid w:val="00D220CF"/>
    <w:rsid w:val="00D2212F"/>
    <w:rsid w:val="00D221AB"/>
    <w:rsid w:val="00D221AE"/>
    <w:rsid w:val="00D221B3"/>
    <w:rsid w:val="00D221D0"/>
    <w:rsid w:val="00D2225A"/>
    <w:rsid w:val="00D22382"/>
    <w:rsid w:val="00D223A8"/>
    <w:rsid w:val="00D223CB"/>
    <w:rsid w:val="00D22457"/>
    <w:rsid w:val="00D225CD"/>
    <w:rsid w:val="00D2287E"/>
    <w:rsid w:val="00D2289F"/>
    <w:rsid w:val="00D228B4"/>
    <w:rsid w:val="00D228D5"/>
    <w:rsid w:val="00D228DD"/>
    <w:rsid w:val="00D22904"/>
    <w:rsid w:val="00D2293E"/>
    <w:rsid w:val="00D229F2"/>
    <w:rsid w:val="00D22BB8"/>
    <w:rsid w:val="00D22C60"/>
    <w:rsid w:val="00D22CE0"/>
    <w:rsid w:val="00D22CED"/>
    <w:rsid w:val="00D22D28"/>
    <w:rsid w:val="00D22D29"/>
    <w:rsid w:val="00D22DA4"/>
    <w:rsid w:val="00D22E12"/>
    <w:rsid w:val="00D22E31"/>
    <w:rsid w:val="00D22ECB"/>
    <w:rsid w:val="00D23038"/>
    <w:rsid w:val="00D23214"/>
    <w:rsid w:val="00D2324B"/>
    <w:rsid w:val="00D23283"/>
    <w:rsid w:val="00D2328A"/>
    <w:rsid w:val="00D232A8"/>
    <w:rsid w:val="00D232B5"/>
    <w:rsid w:val="00D23384"/>
    <w:rsid w:val="00D23398"/>
    <w:rsid w:val="00D233BF"/>
    <w:rsid w:val="00D234D2"/>
    <w:rsid w:val="00D23524"/>
    <w:rsid w:val="00D2355A"/>
    <w:rsid w:val="00D2355C"/>
    <w:rsid w:val="00D235FB"/>
    <w:rsid w:val="00D236E1"/>
    <w:rsid w:val="00D23862"/>
    <w:rsid w:val="00D23867"/>
    <w:rsid w:val="00D2393A"/>
    <w:rsid w:val="00D23A8F"/>
    <w:rsid w:val="00D23ADC"/>
    <w:rsid w:val="00D23B67"/>
    <w:rsid w:val="00D23B99"/>
    <w:rsid w:val="00D23CCF"/>
    <w:rsid w:val="00D23D09"/>
    <w:rsid w:val="00D23DD2"/>
    <w:rsid w:val="00D23E91"/>
    <w:rsid w:val="00D23F28"/>
    <w:rsid w:val="00D23FD5"/>
    <w:rsid w:val="00D24079"/>
    <w:rsid w:val="00D24311"/>
    <w:rsid w:val="00D2438E"/>
    <w:rsid w:val="00D243B1"/>
    <w:rsid w:val="00D243EB"/>
    <w:rsid w:val="00D24402"/>
    <w:rsid w:val="00D24456"/>
    <w:rsid w:val="00D2451B"/>
    <w:rsid w:val="00D2452F"/>
    <w:rsid w:val="00D24551"/>
    <w:rsid w:val="00D24616"/>
    <w:rsid w:val="00D246AA"/>
    <w:rsid w:val="00D246F4"/>
    <w:rsid w:val="00D24832"/>
    <w:rsid w:val="00D24912"/>
    <w:rsid w:val="00D249A8"/>
    <w:rsid w:val="00D24A67"/>
    <w:rsid w:val="00D24B0A"/>
    <w:rsid w:val="00D24BCE"/>
    <w:rsid w:val="00D24BE0"/>
    <w:rsid w:val="00D24BE3"/>
    <w:rsid w:val="00D24BF5"/>
    <w:rsid w:val="00D24D50"/>
    <w:rsid w:val="00D24E2D"/>
    <w:rsid w:val="00D24EE1"/>
    <w:rsid w:val="00D24F43"/>
    <w:rsid w:val="00D24FB1"/>
    <w:rsid w:val="00D24FBA"/>
    <w:rsid w:val="00D24FC1"/>
    <w:rsid w:val="00D25122"/>
    <w:rsid w:val="00D251B9"/>
    <w:rsid w:val="00D25222"/>
    <w:rsid w:val="00D25274"/>
    <w:rsid w:val="00D252B9"/>
    <w:rsid w:val="00D252BF"/>
    <w:rsid w:val="00D252DA"/>
    <w:rsid w:val="00D252DD"/>
    <w:rsid w:val="00D25400"/>
    <w:rsid w:val="00D254F9"/>
    <w:rsid w:val="00D25505"/>
    <w:rsid w:val="00D25528"/>
    <w:rsid w:val="00D255BE"/>
    <w:rsid w:val="00D255D9"/>
    <w:rsid w:val="00D255E7"/>
    <w:rsid w:val="00D25609"/>
    <w:rsid w:val="00D2560A"/>
    <w:rsid w:val="00D25614"/>
    <w:rsid w:val="00D2565D"/>
    <w:rsid w:val="00D2579A"/>
    <w:rsid w:val="00D258C0"/>
    <w:rsid w:val="00D258CE"/>
    <w:rsid w:val="00D258EB"/>
    <w:rsid w:val="00D25936"/>
    <w:rsid w:val="00D25A5E"/>
    <w:rsid w:val="00D25A8F"/>
    <w:rsid w:val="00D25ACA"/>
    <w:rsid w:val="00D25B8C"/>
    <w:rsid w:val="00D25BAF"/>
    <w:rsid w:val="00D25BD3"/>
    <w:rsid w:val="00D25C76"/>
    <w:rsid w:val="00D25CF8"/>
    <w:rsid w:val="00D25D86"/>
    <w:rsid w:val="00D25D9B"/>
    <w:rsid w:val="00D25E3E"/>
    <w:rsid w:val="00D25F46"/>
    <w:rsid w:val="00D25F6B"/>
    <w:rsid w:val="00D25FA9"/>
    <w:rsid w:val="00D25FCE"/>
    <w:rsid w:val="00D2602F"/>
    <w:rsid w:val="00D2605B"/>
    <w:rsid w:val="00D260F6"/>
    <w:rsid w:val="00D2625A"/>
    <w:rsid w:val="00D263FF"/>
    <w:rsid w:val="00D26416"/>
    <w:rsid w:val="00D2641A"/>
    <w:rsid w:val="00D264D9"/>
    <w:rsid w:val="00D26522"/>
    <w:rsid w:val="00D265CD"/>
    <w:rsid w:val="00D265E7"/>
    <w:rsid w:val="00D2667A"/>
    <w:rsid w:val="00D266D2"/>
    <w:rsid w:val="00D26757"/>
    <w:rsid w:val="00D2682C"/>
    <w:rsid w:val="00D2685A"/>
    <w:rsid w:val="00D268A0"/>
    <w:rsid w:val="00D268BE"/>
    <w:rsid w:val="00D26915"/>
    <w:rsid w:val="00D26AC2"/>
    <w:rsid w:val="00D26BD3"/>
    <w:rsid w:val="00D26BE9"/>
    <w:rsid w:val="00D26CE0"/>
    <w:rsid w:val="00D26D56"/>
    <w:rsid w:val="00D26D59"/>
    <w:rsid w:val="00D26D8A"/>
    <w:rsid w:val="00D26DD2"/>
    <w:rsid w:val="00D26F44"/>
    <w:rsid w:val="00D26F79"/>
    <w:rsid w:val="00D270E3"/>
    <w:rsid w:val="00D27122"/>
    <w:rsid w:val="00D27133"/>
    <w:rsid w:val="00D2726A"/>
    <w:rsid w:val="00D27297"/>
    <w:rsid w:val="00D2732B"/>
    <w:rsid w:val="00D273B1"/>
    <w:rsid w:val="00D273B8"/>
    <w:rsid w:val="00D2756E"/>
    <w:rsid w:val="00D275D4"/>
    <w:rsid w:val="00D275F0"/>
    <w:rsid w:val="00D276D4"/>
    <w:rsid w:val="00D27756"/>
    <w:rsid w:val="00D27759"/>
    <w:rsid w:val="00D2776A"/>
    <w:rsid w:val="00D278B2"/>
    <w:rsid w:val="00D279A9"/>
    <w:rsid w:val="00D279DD"/>
    <w:rsid w:val="00D27A83"/>
    <w:rsid w:val="00D27A87"/>
    <w:rsid w:val="00D27A88"/>
    <w:rsid w:val="00D27A91"/>
    <w:rsid w:val="00D27AB7"/>
    <w:rsid w:val="00D27BF2"/>
    <w:rsid w:val="00D27C05"/>
    <w:rsid w:val="00D27C41"/>
    <w:rsid w:val="00D27E92"/>
    <w:rsid w:val="00D27F04"/>
    <w:rsid w:val="00D27FB9"/>
    <w:rsid w:val="00D300FB"/>
    <w:rsid w:val="00D30104"/>
    <w:rsid w:val="00D3013C"/>
    <w:rsid w:val="00D3037B"/>
    <w:rsid w:val="00D303AD"/>
    <w:rsid w:val="00D303E7"/>
    <w:rsid w:val="00D30472"/>
    <w:rsid w:val="00D304BD"/>
    <w:rsid w:val="00D30565"/>
    <w:rsid w:val="00D30692"/>
    <w:rsid w:val="00D306A5"/>
    <w:rsid w:val="00D307E2"/>
    <w:rsid w:val="00D3081A"/>
    <w:rsid w:val="00D308B8"/>
    <w:rsid w:val="00D308C7"/>
    <w:rsid w:val="00D30926"/>
    <w:rsid w:val="00D30A02"/>
    <w:rsid w:val="00D30A1A"/>
    <w:rsid w:val="00D30A26"/>
    <w:rsid w:val="00D30A41"/>
    <w:rsid w:val="00D30B10"/>
    <w:rsid w:val="00D30B9E"/>
    <w:rsid w:val="00D30C45"/>
    <w:rsid w:val="00D30C6C"/>
    <w:rsid w:val="00D30DAE"/>
    <w:rsid w:val="00D30EE2"/>
    <w:rsid w:val="00D30EF4"/>
    <w:rsid w:val="00D30F69"/>
    <w:rsid w:val="00D30F84"/>
    <w:rsid w:val="00D311F2"/>
    <w:rsid w:val="00D3124A"/>
    <w:rsid w:val="00D31289"/>
    <w:rsid w:val="00D3128F"/>
    <w:rsid w:val="00D313D5"/>
    <w:rsid w:val="00D313E9"/>
    <w:rsid w:val="00D31454"/>
    <w:rsid w:val="00D3146B"/>
    <w:rsid w:val="00D31491"/>
    <w:rsid w:val="00D314A4"/>
    <w:rsid w:val="00D31524"/>
    <w:rsid w:val="00D3155F"/>
    <w:rsid w:val="00D3157D"/>
    <w:rsid w:val="00D315FD"/>
    <w:rsid w:val="00D3168C"/>
    <w:rsid w:val="00D316D6"/>
    <w:rsid w:val="00D31723"/>
    <w:rsid w:val="00D31745"/>
    <w:rsid w:val="00D31762"/>
    <w:rsid w:val="00D317F4"/>
    <w:rsid w:val="00D318FC"/>
    <w:rsid w:val="00D31922"/>
    <w:rsid w:val="00D31938"/>
    <w:rsid w:val="00D319F9"/>
    <w:rsid w:val="00D31A1D"/>
    <w:rsid w:val="00D31AD4"/>
    <w:rsid w:val="00D31ADB"/>
    <w:rsid w:val="00D31B2D"/>
    <w:rsid w:val="00D31B4F"/>
    <w:rsid w:val="00D31B5E"/>
    <w:rsid w:val="00D31B83"/>
    <w:rsid w:val="00D31BB7"/>
    <w:rsid w:val="00D31C6A"/>
    <w:rsid w:val="00D31C70"/>
    <w:rsid w:val="00D31CFF"/>
    <w:rsid w:val="00D31D09"/>
    <w:rsid w:val="00D31D17"/>
    <w:rsid w:val="00D31D1B"/>
    <w:rsid w:val="00D31D48"/>
    <w:rsid w:val="00D31D67"/>
    <w:rsid w:val="00D31DF9"/>
    <w:rsid w:val="00D31EAF"/>
    <w:rsid w:val="00D31F49"/>
    <w:rsid w:val="00D32034"/>
    <w:rsid w:val="00D320B2"/>
    <w:rsid w:val="00D3213A"/>
    <w:rsid w:val="00D32163"/>
    <w:rsid w:val="00D32229"/>
    <w:rsid w:val="00D322A4"/>
    <w:rsid w:val="00D322DB"/>
    <w:rsid w:val="00D32373"/>
    <w:rsid w:val="00D32394"/>
    <w:rsid w:val="00D323FA"/>
    <w:rsid w:val="00D32408"/>
    <w:rsid w:val="00D32432"/>
    <w:rsid w:val="00D32470"/>
    <w:rsid w:val="00D3248A"/>
    <w:rsid w:val="00D32528"/>
    <w:rsid w:val="00D3253F"/>
    <w:rsid w:val="00D3254A"/>
    <w:rsid w:val="00D3257F"/>
    <w:rsid w:val="00D325DF"/>
    <w:rsid w:val="00D326E7"/>
    <w:rsid w:val="00D32775"/>
    <w:rsid w:val="00D32785"/>
    <w:rsid w:val="00D32851"/>
    <w:rsid w:val="00D3288F"/>
    <w:rsid w:val="00D328A1"/>
    <w:rsid w:val="00D328B8"/>
    <w:rsid w:val="00D3297C"/>
    <w:rsid w:val="00D329A5"/>
    <w:rsid w:val="00D329CC"/>
    <w:rsid w:val="00D329D0"/>
    <w:rsid w:val="00D32A92"/>
    <w:rsid w:val="00D32AC0"/>
    <w:rsid w:val="00D32B75"/>
    <w:rsid w:val="00D32D95"/>
    <w:rsid w:val="00D32EEE"/>
    <w:rsid w:val="00D32F0D"/>
    <w:rsid w:val="00D32F28"/>
    <w:rsid w:val="00D32FDB"/>
    <w:rsid w:val="00D3310B"/>
    <w:rsid w:val="00D331C3"/>
    <w:rsid w:val="00D3321B"/>
    <w:rsid w:val="00D33263"/>
    <w:rsid w:val="00D33294"/>
    <w:rsid w:val="00D332C0"/>
    <w:rsid w:val="00D3331B"/>
    <w:rsid w:val="00D333BA"/>
    <w:rsid w:val="00D333E5"/>
    <w:rsid w:val="00D334A3"/>
    <w:rsid w:val="00D334A4"/>
    <w:rsid w:val="00D33556"/>
    <w:rsid w:val="00D33579"/>
    <w:rsid w:val="00D336A6"/>
    <w:rsid w:val="00D3376C"/>
    <w:rsid w:val="00D337E7"/>
    <w:rsid w:val="00D33844"/>
    <w:rsid w:val="00D3386A"/>
    <w:rsid w:val="00D338C0"/>
    <w:rsid w:val="00D33974"/>
    <w:rsid w:val="00D33AAC"/>
    <w:rsid w:val="00D33AFE"/>
    <w:rsid w:val="00D33B4A"/>
    <w:rsid w:val="00D33BBB"/>
    <w:rsid w:val="00D33E60"/>
    <w:rsid w:val="00D33E7B"/>
    <w:rsid w:val="00D33E94"/>
    <w:rsid w:val="00D33FA7"/>
    <w:rsid w:val="00D3401D"/>
    <w:rsid w:val="00D34030"/>
    <w:rsid w:val="00D34060"/>
    <w:rsid w:val="00D34070"/>
    <w:rsid w:val="00D340C9"/>
    <w:rsid w:val="00D34125"/>
    <w:rsid w:val="00D34132"/>
    <w:rsid w:val="00D34153"/>
    <w:rsid w:val="00D34167"/>
    <w:rsid w:val="00D342A7"/>
    <w:rsid w:val="00D343B7"/>
    <w:rsid w:val="00D343E8"/>
    <w:rsid w:val="00D343FB"/>
    <w:rsid w:val="00D3443B"/>
    <w:rsid w:val="00D34549"/>
    <w:rsid w:val="00D3454F"/>
    <w:rsid w:val="00D345B4"/>
    <w:rsid w:val="00D345BC"/>
    <w:rsid w:val="00D345FA"/>
    <w:rsid w:val="00D34627"/>
    <w:rsid w:val="00D34874"/>
    <w:rsid w:val="00D348AF"/>
    <w:rsid w:val="00D34962"/>
    <w:rsid w:val="00D349B5"/>
    <w:rsid w:val="00D349BD"/>
    <w:rsid w:val="00D34A18"/>
    <w:rsid w:val="00D34A2C"/>
    <w:rsid w:val="00D34AE0"/>
    <w:rsid w:val="00D34BE1"/>
    <w:rsid w:val="00D34C9B"/>
    <w:rsid w:val="00D34CA5"/>
    <w:rsid w:val="00D34CFB"/>
    <w:rsid w:val="00D34D91"/>
    <w:rsid w:val="00D34DB7"/>
    <w:rsid w:val="00D34E32"/>
    <w:rsid w:val="00D34EF2"/>
    <w:rsid w:val="00D34F6A"/>
    <w:rsid w:val="00D34FC7"/>
    <w:rsid w:val="00D35092"/>
    <w:rsid w:val="00D350C7"/>
    <w:rsid w:val="00D3511D"/>
    <w:rsid w:val="00D351F2"/>
    <w:rsid w:val="00D355C0"/>
    <w:rsid w:val="00D355CF"/>
    <w:rsid w:val="00D356E4"/>
    <w:rsid w:val="00D35811"/>
    <w:rsid w:val="00D358F7"/>
    <w:rsid w:val="00D3597A"/>
    <w:rsid w:val="00D35A3F"/>
    <w:rsid w:val="00D35A56"/>
    <w:rsid w:val="00D35AD5"/>
    <w:rsid w:val="00D35AE0"/>
    <w:rsid w:val="00D35B6F"/>
    <w:rsid w:val="00D35BC3"/>
    <w:rsid w:val="00D35C0F"/>
    <w:rsid w:val="00D35C1A"/>
    <w:rsid w:val="00D35D2F"/>
    <w:rsid w:val="00D35D4F"/>
    <w:rsid w:val="00D35D54"/>
    <w:rsid w:val="00D35D87"/>
    <w:rsid w:val="00D35F4A"/>
    <w:rsid w:val="00D35FAD"/>
    <w:rsid w:val="00D36098"/>
    <w:rsid w:val="00D3639C"/>
    <w:rsid w:val="00D36464"/>
    <w:rsid w:val="00D3660B"/>
    <w:rsid w:val="00D36614"/>
    <w:rsid w:val="00D3665A"/>
    <w:rsid w:val="00D36660"/>
    <w:rsid w:val="00D36740"/>
    <w:rsid w:val="00D36759"/>
    <w:rsid w:val="00D368DD"/>
    <w:rsid w:val="00D369BE"/>
    <w:rsid w:val="00D369DA"/>
    <w:rsid w:val="00D369DF"/>
    <w:rsid w:val="00D36A86"/>
    <w:rsid w:val="00D36AFA"/>
    <w:rsid w:val="00D36BF0"/>
    <w:rsid w:val="00D36C4F"/>
    <w:rsid w:val="00D36C54"/>
    <w:rsid w:val="00D36D97"/>
    <w:rsid w:val="00D36DF0"/>
    <w:rsid w:val="00D36E38"/>
    <w:rsid w:val="00D36E59"/>
    <w:rsid w:val="00D36F00"/>
    <w:rsid w:val="00D36F1E"/>
    <w:rsid w:val="00D36F6A"/>
    <w:rsid w:val="00D37004"/>
    <w:rsid w:val="00D37030"/>
    <w:rsid w:val="00D3706A"/>
    <w:rsid w:val="00D370B2"/>
    <w:rsid w:val="00D370DA"/>
    <w:rsid w:val="00D3714E"/>
    <w:rsid w:val="00D37225"/>
    <w:rsid w:val="00D37236"/>
    <w:rsid w:val="00D37339"/>
    <w:rsid w:val="00D37399"/>
    <w:rsid w:val="00D37456"/>
    <w:rsid w:val="00D37660"/>
    <w:rsid w:val="00D376D7"/>
    <w:rsid w:val="00D3774E"/>
    <w:rsid w:val="00D37793"/>
    <w:rsid w:val="00D3782B"/>
    <w:rsid w:val="00D37881"/>
    <w:rsid w:val="00D37997"/>
    <w:rsid w:val="00D37A56"/>
    <w:rsid w:val="00D37A65"/>
    <w:rsid w:val="00D37B0D"/>
    <w:rsid w:val="00D37C6B"/>
    <w:rsid w:val="00D37C7D"/>
    <w:rsid w:val="00D37DAC"/>
    <w:rsid w:val="00D37E96"/>
    <w:rsid w:val="00D37FE7"/>
    <w:rsid w:val="00D40073"/>
    <w:rsid w:val="00D400D6"/>
    <w:rsid w:val="00D40123"/>
    <w:rsid w:val="00D4014D"/>
    <w:rsid w:val="00D401A1"/>
    <w:rsid w:val="00D40230"/>
    <w:rsid w:val="00D40256"/>
    <w:rsid w:val="00D40272"/>
    <w:rsid w:val="00D402AD"/>
    <w:rsid w:val="00D402CA"/>
    <w:rsid w:val="00D40326"/>
    <w:rsid w:val="00D4043F"/>
    <w:rsid w:val="00D40445"/>
    <w:rsid w:val="00D404A4"/>
    <w:rsid w:val="00D404EA"/>
    <w:rsid w:val="00D404FD"/>
    <w:rsid w:val="00D4067D"/>
    <w:rsid w:val="00D406D9"/>
    <w:rsid w:val="00D406F9"/>
    <w:rsid w:val="00D40702"/>
    <w:rsid w:val="00D40709"/>
    <w:rsid w:val="00D40771"/>
    <w:rsid w:val="00D407E1"/>
    <w:rsid w:val="00D409C7"/>
    <w:rsid w:val="00D409DC"/>
    <w:rsid w:val="00D40A6A"/>
    <w:rsid w:val="00D40B57"/>
    <w:rsid w:val="00D40B7D"/>
    <w:rsid w:val="00D40B9D"/>
    <w:rsid w:val="00D40C4C"/>
    <w:rsid w:val="00D40C78"/>
    <w:rsid w:val="00D40CD0"/>
    <w:rsid w:val="00D40CD6"/>
    <w:rsid w:val="00D40DB7"/>
    <w:rsid w:val="00D40E33"/>
    <w:rsid w:val="00D40E5C"/>
    <w:rsid w:val="00D40F2B"/>
    <w:rsid w:val="00D40F9D"/>
    <w:rsid w:val="00D40FA9"/>
    <w:rsid w:val="00D40FB8"/>
    <w:rsid w:val="00D40FBF"/>
    <w:rsid w:val="00D40FD0"/>
    <w:rsid w:val="00D410CF"/>
    <w:rsid w:val="00D4127C"/>
    <w:rsid w:val="00D4133E"/>
    <w:rsid w:val="00D4137C"/>
    <w:rsid w:val="00D41381"/>
    <w:rsid w:val="00D413B0"/>
    <w:rsid w:val="00D414AD"/>
    <w:rsid w:val="00D414D3"/>
    <w:rsid w:val="00D41537"/>
    <w:rsid w:val="00D4153A"/>
    <w:rsid w:val="00D416BE"/>
    <w:rsid w:val="00D416DB"/>
    <w:rsid w:val="00D4170D"/>
    <w:rsid w:val="00D4177B"/>
    <w:rsid w:val="00D417CC"/>
    <w:rsid w:val="00D4183F"/>
    <w:rsid w:val="00D41868"/>
    <w:rsid w:val="00D41912"/>
    <w:rsid w:val="00D41924"/>
    <w:rsid w:val="00D41C32"/>
    <w:rsid w:val="00D41D23"/>
    <w:rsid w:val="00D41DF0"/>
    <w:rsid w:val="00D41E8B"/>
    <w:rsid w:val="00D4201C"/>
    <w:rsid w:val="00D42060"/>
    <w:rsid w:val="00D4213A"/>
    <w:rsid w:val="00D42170"/>
    <w:rsid w:val="00D42244"/>
    <w:rsid w:val="00D422BB"/>
    <w:rsid w:val="00D42311"/>
    <w:rsid w:val="00D42396"/>
    <w:rsid w:val="00D42457"/>
    <w:rsid w:val="00D4248F"/>
    <w:rsid w:val="00D424F4"/>
    <w:rsid w:val="00D424F5"/>
    <w:rsid w:val="00D4253D"/>
    <w:rsid w:val="00D42625"/>
    <w:rsid w:val="00D42644"/>
    <w:rsid w:val="00D42651"/>
    <w:rsid w:val="00D4269D"/>
    <w:rsid w:val="00D42716"/>
    <w:rsid w:val="00D427C9"/>
    <w:rsid w:val="00D42957"/>
    <w:rsid w:val="00D42967"/>
    <w:rsid w:val="00D42970"/>
    <w:rsid w:val="00D42999"/>
    <w:rsid w:val="00D429E5"/>
    <w:rsid w:val="00D42A46"/>
    <w:rsid w:val="00D42AAA"/>
    <w:rsid w:val="00D42B98"/>
    <w:rsid w:val="00D42CA2"/>
    <w:rsid w:val="00D42CB0"/>
    <w:rsid w:val="00D42D54"/>
    <w:rsid w:val="00D42D7E"/>
    <w:rsid w:val="00D42D97"/>
    <w:rsid w:val="00D42DE9"/>
    <w:rsid w:val="00D42DF0"/>
    <w:rsid w:val="00D42E86"/>
    <w:rsid w:val="00D42EFD"/>
    <w:rsid w:val="00D43003"/>
    <w:rsid w:val="00D4305E"/>
    <w:rsid w:val="00D43085"/>
    <w:rsid w:val="00D430BB"/>
    <w:rsid w:val="00D4316E"/>
    <w:rsid w:val="00D43188"/>
    <w:rsid w:val="00D43244"/>
    <w:rsid w:val="00D43250"/>
    <w:rsid w:val="00D432BE"/>
    <w:rsid w:val="00D43317"/>
    <w:rsid w:val="00D43348"/>
    <w:rsid w:val="00D434D2"/>
    <w:rsid w:val="00D434D6"/>
    <w:rsid w:val="00D4350A"/>
    <w:rsid w:val="00D4350E"/>
    <w:rsid w:val="00D43560"/>
    <w:rsid w:val="00D435E3"/>
    <w:rsid w:val="00D43664"/>
    <w:rsid w:val="00D436CF"/>
    <w:rsid w:val="00D436F7"/>
    <w:rsid w:val="00D4371F"/>
    <w:rsid w:val="00D43759"/>
    <w:rsid w:val="00D43795"/>
    <w:rsid w:val="00D437DB"/>
    <w:rsid w:val="00D438FB"/>
    <w:rsid w:val="00D43A06"/>
    <w:rsid w:val="00D43B46"/>
    <w:rsid w:val="00D43C71"/>
    <w:rsid w:val="00D43C9F"/>
    <w:rsid w:val="00D43D2E"/>
    <w:rsid w:val="00D43DE3"/>
    <w:rsid w:val="00D43EB1"/>
    <w:rsid w:val="00D43F44"/>
    <w:rsid w:val="00D43FDA"/>
    <w:rsid w:val="00D4405E"/>
    <w:rsid w:val="00D440C2"/>
    <w:rsid w:val="00D441B3"/>
    <w:rsid w:val="00D44343"/>
    <w:rsid w:val="00D44439"/>
    <w:rsid w:val="00D444E3"/>
    <w:rsid w:val="00D44567"/>
    <w:rsid w:val="00D44676"/>
    <w:rsid w:val="00D44693"/>
    <w:rsid w:val="00D446C5"/>
    <w:rsid w:val="00D4475D"/>
    <w:rsid w:val="00D44775"/>
    <w:rsid w:val="00D44975"/>
    <w:rsid w:val="00D449EE"/>
    <w:rsid w:val="00D44B76"/>
    <w:rsid w:val="00D44B7C"/>
    <w:rsid w:val="00D44B91"/>
    <w:rsid w:val="00D44BAE"/>
    <w:rsid w:val="00D44BB0"/>
    <w:rsid w:val="00D44C72"/>
    <w:rsid w:val="00D44CA2"/>
    <w:rsid w:val="00D44CA7"/>
    <w:rsid w:val="00D44E25"/>
    <w:rsid w:val="00D44E5B"/>
    <w:rsid w:val="00D44ED6"/>
    <w:rsid w:val="00D44FE0"/>
    <w:rsid w:val="00D450FA"/>
    <w:rsid w:val="00D45118"/>
    <w:rsid w:val="00D451AF"/>
    <w:rsid w:val="00D45292"/>
    <w:rsid w:val="00D4547F"/>
    <w:rsid w:val="00D4550A"/>
    <w:rsid w:val="00D45550"/>
    <w:rsid w:val="00D45614"/>
    <w:rsid w:val="00D45648"/>
    <w:rsid w:val="00D456E4"/>
    <w:rsid w:val="00D4573E"/>
    <w:rsid w:val="00D45793"/>
    <w:rsid w:val="00D457DA"/>
    <w:rsid w:val="00D4580B"/>
    <w:rsid w:val="00D45829"/>
    <w:rsid w:val="00D4586D"/>
    <w:rsid w:val="00D458B6"/>
    <w:rsid w:val="00D458E5"/>
    <w:rsid w:val="00D458FC"/>
    <w:rsid w:val="00D4598C"/>
    <w:rsid w:val="00D459B8"/>
    <w:rsid w:val="00D459D3"/>
    <w:rsid w:val="00D45A3F"/>
    <w:rsid w:val="00D45A69"/>
    <w:rsid w:val="00D45B05"/>
    <w:rsid w:val="00D45BA7"/>
    <w:rsid w:val="00D45C07"/>
    <w:rsid w:val="00D45C98"/>
    <w:rsid w:val="00D45DEE"/>
    <w:rsid w:val="00D45F04"/>
    <w:rsid w:val="00D45F3F"/>
    <w:rsid w:val="00D45F89"/>
    <w:rsid w:val="00D45F8D"/>
    <w:rsid w:val="00D45FD7"/>
    <w:rsid w:val="00D4607F"/>
    <w:rsid w:val="00D461F3"/>
    <w:rsid w:val="00D461F5"/>
    <w:rsid w:val="00D46251"/>
    <w:rsid w:val="00D46384"/>
    <w:rsid w:val="00D463EA"/>
    <w:rsid w:val="00D464A6"/>
    <w:rsid w:val="00D464E4"/>
    <w:rsid w:val="00D464F0"/>
    <w:rsid w:val="00D465BF"/>
    <w:rsid w:val="00D465D4"/>
    <w:rsid w:val="00D466F8"/>
    <w:rsid w:val="00D4675B"/>
    <w:rsid w:val="00D4675E"/>
    <w:rsid w:val="00D46885"/>
    <w:rsid w:val="00D46887"/>
    <w:rsid w:val="00D46895"/>
    <w:rsid w:val="00D468CB"/>
    <w:rsid w:val="00D46990"/>
    <w:rsid w:val="00D469BE"/>
    <w:rsid w:val="00D46A9B"/>
    <w:rsid w:val="00D46AD4"/>
    <w:rsid w:val="00D46BB5"/>
    <w:rsid w:val="00D46C43"/>
    <w:rsid w:val="00D46C7B"/>
    <w:rsid w:val="00D46C8C"/>
    <w:rsid w:val="00D46CD4"/>
    <w:rsid w:val="00D46D0C"/>
    <w:rsid w:val="00D46D37"/>
    <w:rsid w:val="00D46D45"/>
    <w:rsid w:val="00D46DB7"/>
    <w:rsid w:val="00D46E88"/>
    <w:rsid w:val="00D46EC1"/>
    <w:rsid w:val="00D46ECB"/>
    <w:rsid w:val="00D46FC1"/>
    <w:rsid w:val="00D47002"/>
    <w:rsid w:val="00D47068"/>
    <w:rsid w:val="00D4712D"/>
    <w:rsid w:val="00D4715F"/>
    <w:rsid w:val="00D472BF"/>
    <w:rsid w:val="00D472F5"/>
    <w:rsid w:val="00D4733E"/>
    <w:rsid w:val="00D473AB"/>
    <w:rsid w:val="00D473BB"/>
    <w:rsid w:val="00D474E6"/>
    <w:rsid w:val="00D476B7"/>
    <w:rsid w:val="00D476FC"/>
    <w:rsid w:val="00D477E7"/>
    <w:rsid w:val="00D47819"/>
    <w:rsid w:val="00D47835"/>
    <w:rsid w:val="00D47840"/>
    <w:rsid w:val="00D479C9"/>
    <w:rsid w:val="00D47AD6"/>
    <w:rsid w:val="00D47CB7"/>
    <w:rsid w:val="00D47D3E"/>
    <w:rsid w:val="00D47E03"/>
    <w:rsid w:val="00D47E6F"/>
    <w:rsid w:val="00D47E76"/>
    <w:rsid w:val="00D47FA4"/>
    <w:rsid w:val="00D47FC1"/>
    <w:rsid w:val="00D50049"/>
    <w:rsid w:val="00D50161"/>
    <w:rsid w:val="00D5021A"/>
    <w:rsid w:val="00D50491"/>
    <w:rsid w:val="00D504BE"/>
    <w:rsid w:val="00D504CA"/>
    <w:rsid w:val="00D5052F"/>
    <w:rsid w:val="00D5057F"/>
    <w:rsid w:val="00D50590"/>
    <w:rsid w:val="00D506FF"/>
    <w:rsid w:val="00D50753"/>
    <w:rsid w:val="00D509BE"/>
    <w:rsid w:val="00D50A1A"/>
    <w:rsid w:val="00D50A4C"/>
    <w:rsid w:val="00D50A63"/>
    <w:rsid w:val="00D50AB5"/>
    <w:rsid w:val="00D50BCB"/>
    <w:rsid w:val="00D50BF4"/>
    <w:rsid w:val="00D50C05"/>
    <w:rsid w:val="00D50C0A"/>
    <w:rsid w:val="00D50D0E"/>
    <w:rsid w:val="00D50D19"/>
    <w:rsid w:val="00D50E76"/>
    <w:rsid w:val="00D50E97"/>
    <w:rsid w:val="00D50EC0"/>
    <w:rsid w:val="00D50EDF"/>
    <w:rsid w:val="00D50F00"/>
    <w:rsid w:val="00D50F9B"/>
    <w:rsid w:val="00D50FE3"/>
    <w:rsid w:val="00D511DA"/>
    <w:rsid w:val="00D51298"/>
    <w:rsid w:val="00D512A4"/>
    <w:rsid w:val="00D5133F"/>
    <w:rsid w:val="00D51373"/>
    <w:rsid w:val="00D513B5"/>
    <w:rsid w:val="00D5149D"/>
    <w:rsid w:val="00D514C0"/>
    <w:rsid w:val="00D5155A"/>
    <w:rsid w:val="00D51592"/>
    <w:rsid w:val="00D515CF"/>
    <w:rsid w:val="00D515F4"/>
    <w:rsid w:val="00D516E3"/>
    <w:rsid w:val="00D516EB"/>
    <w:rsid w:val="00D517B7"/>
    <w:rsid w:val="00D517F6"/>
    <w:rsid w:val="00D51983"/>
    <w:rsid w:val="00D5198A"/>
    <w:rsid w:val="00D51A21"/>
    <w:rsid w:val="00D51A26"/>
    <w:rsid w:val="00D51ABC"/>
    <w:rsid w:val="00D51BFF"/>
    <w:rsid w:val="00D51C70"/>
    <w:rsid w:val="00D51D68"/>
    <w:rsid w:val="00D51D7F"/>
    <w:rsid w:val="00D51DC2"/>
    <w:rsid w:val="00D520E9"/>
    <w:rsid w:val="00D521D8"/>
    <w:rsid w:val="00D52375"/>
    <w:rsid w:val="00D52439"/>
    <w:rsid w:val="00D52443"/>
    <w:rsid w:val="00D524A7"/>
    <w:rsid w:val="00D524E9"/>
    <w:rsid w:val="00D52558"/>
    <w:rsid w:val="00D52690"/>
    <w:rsid w:val="00D526A6"/>
    <w:rsid w:val="00D526BB"/>
    <w:rsid w:val="00D527A9"/>
    <w:rsid w:val="00D52862"/>
    <w:rsid w:val="00D52884"/>
    <w:rsid w:val="00D5297C"/>
    <w:rsid w:val="00D529A3"/>
    <w:rsid w:val="00D529AF"/>
    <w:rsid w:val="00D52A06"/>
    <w:rsid w:val="00D52A65"/>
    <w:rsid w:val="00D52B0F"/>
    <w:rsid w:val="00D52B2A"/>
    <w:rsid w:val="00D52BC0"/>
    <w:rsid w:val="00D52BDE"/>
    <w:rsid w:val="00D52C26"/>
    <w:rsid w:val="00D52C78"/>
    <w:rsid w:val="00D52C7F"/>
    <w:rsid w:val="00D52CA5"/>
    <w:rsid w:val="00D52CA8"/>
    <w:rsid w:val="00D52D35"/>
    <w:rsid w:val="00D52F57"/>
    <w:rsid w:val="00D53091"/>
    <w:rsid w:val="00D531E9"/>
    <w:rsid w:val="00D531F0"/>
    <w:rsid w:val="00D532A5"/>
    <w:rsid w:val="00D5338B"/>
    <w:rsid w:val="00D533A5"/>
    <w:rsid w:val="00D533FB"/>
    <w:rsid w:val="00D53430"/>
    <w:rsid w:val="00D5348B"/>
    <w:rsid w:val="00D534D9"/>
    <w:rsid w:val="00D535D7"/>
    <w:rsid w:val="00D53653"/>
    <w:rsid w:val="00D5372E"/>
    <w:rsid w:val="00D537F1"/>
    <w:rsid w:val="00D53837"/>
    <w:rsid w:val="00D53868"/>
    <w:rsid w:val="00D53884"/>
    <w:rsid w:val="00D538D3"/>
    <w:rsid w:val="00D539FB"/>
    <w:rsid w:val="00D53AEA"/>
    <w:rsid w:val="00D53BC5"/>
    <w:rsid w:val="00D53C0B"/>
    <w:rsid w:val="00D53C87"/>
    <w:rsid w:val="00D53CD4"/>
    <w:rsid w:val="00D53CEA"/>
    <w:rsid w:val="00D53E3A"/>
    <w:rsid w:val="00D53E6A"/>
    <w:rsid w:val="00D53E6D"/>
    <w:rsid w:val="00D53EC0"/>
    <w:rsid w:val="00D53F4D"/>
    <w:rsid w:val="00D54051"/>
    <w:rsid w:val="00D5409A"/>
    <w:rsid w:val="00D540AC"/>
    <w:rsid w:val="00D54146"/>
    <w:rsid w:val="00D5420C"/>
    <w:rsid w:val="00D542F9"/>
    <w:rsid w:val="00D5433D"/>
    <w:rsid w:val="00D5470D"/>
    <w:rsid w:val="00D547E5"/>
    <w:rsid w:val="00D5481A"/>
    <w:rsid w:val="00D5485B"/>
    <w:rsid w:val="00D548B3"/>
    <w:rsid w:val="00D5490F"/>
    <w:rsid w:val="00D54915"/>
    <w:rsid w:val="00D5499C"/>
    <w:rsid w:val="00D54A78"/>
    <w:rsid w:val="00D54AC4"/>
    <w:rsid w:val="00D54B09"/>
    <w:rsid w:val="00D54B0A"/>
    <w:rsid w:val="00D54B6D"/>
    <w:rsid w:val="00D54B72"/>
    <w:rsid w:val="00D54B93"/>
    <w:rsid w:val="00D54BC3"/>
    <w:rsid w:val="00D54C47"/>
    <w:rsid w:val="00D54CC5"/>
    <w:rsid w:val="00D54D4F"/>
    <w:rsid w:val="00D54D5A"/>
    <w:rsid w:val="00D54D8C"/>
    <w:rsid w:val="00D54DB3"/>
    <w:rsid w:val="00D54DB6"/>
    <w:rsid w:val="00D54E23"/>
    <w:rsid w:val="00D54E44"/>
    <w:rsid w:val="00D54E45"/>
    <w:rsid w:val="00D54E4B"/>
    <w:rsid w:val="00D54E85"/>
    <w:rsid w:val="00D54F20"/>
    <w:rsid w:val="00D54F7E"/>
    <w:rsid w:val="00D54FAC"/>
    <w:rsid w:val="00D54FCF"/>
    <w:rsid w:val="00D5500A"/>
    <w:rsid w:val="00D551A2"/>
    <w:rsid w:val="00D551EF"/>
    <w:rsid w:val="00D55216"/>
    <w:rsid w:val="00D552E5"/>
    <w:rsid w:val="00D55303"/>
    <w:rsid w:val="00D5538A"/>
    <w:rsid w:val="00D553FD"/>
    <w:rsid w:val="00D55409"/>
    <w:rsid w:val="00D55449"/>
    <w:rsid w:val="00D5544F"/>
    <w:rsid w:val="00D554AF"/>
    <w:rsid w:val="00D555E1"/>
    <w:rsid w:val="00D55661"/>
    <w:rsid w:val="00D55681"/>
    <w:rsid w:val="00D55692"/>
    <w:rsid w:val="00D556BF"/>
    <w:rsid w:val="00D557E1"/>
    <w:rsid w:val="00D557E2"/>
    <w:rsid w:val="00D55840"/>
    <w:rsid w:val="00D55845"/>
    <w:rsid w:val="00D55847"/>
    <w:rsid w:val="00D55897"/>
    <w:rsid w:val="00D558BF"/>
    <w:rsid w:val="00D558E6"/>
    <w:rsid w:val="00D5597D"/>
    <w:rsid w:val="00D55992"/>
    <w:rsid w:val="00D55A53"/>
    <w:rsid w:val="00D55A95"/>
    <w:rsid w:val="00D55A9C"/>
    <w:rsid w:val="00D55AC5"/>
    <w:rsid w:val="00D55B4A"/>
    <w:rsid w:val="00D55B75"/>
    <w:rsid w:val="00D55B9E"/>
    <w:rsid w:val="00D55C6D"/>
    <w:rsid w:val="00D55CC5"/>
    <w:rsid w:val="00D55D02"/>
    <w:rsid w:val="00D55D4E"/>
    <w:rsid w:val="00D55E1C"/>
    <w:rsid w:val="00D55F81"/>
    <w:rsid w:val="00D55FE1"/>
    <w:rsid w:val="00D56064"/>
    <w:rsid w:val="00D5615B"/>
    <w:rsid w:val="00D56308"/>
    <w:rsid w:val="00D563EB"/>
    <w:rsid w:val="00D564B6"/>
    <w:rsid w:val="00D5656F"/>
    <w:rsid w:val="00D5661B"/>
    <w:rsid w:val="00D566AF"/>
    <w:rsid w:val="00D56747"/>
    <w:rsid w:val="00D567FC"/>
    <w:rsid w:val="00D56800"/>
    <w:rsid w:val="00D569C0"/>
    <w:rsid w:val="00D569F0"/>
    <w:rsid w:val="00D569FE"/>
    <w:rsid w:val="00D56A32"/>
    <w:rsid w:val="00D56C31"/>
    <w:rsid w:val="00D56CAE"/>
    <w:rsid w:val="00D56CD0"/>
    <w:rsid w:val="00D56D36"/>
    <w:rsid w:val="00D56F09"/>
    <w:rsid w:val="00D56F31"/>
    <w:rsid w:val="00D56F78"/>
    <w:rsid w:val="00D56F8B"/>
    <w:rsid w:val="00D57057"/>
    <w:rsid w:val="00D571C3"/>
    <w:rsid w:val="00D571C6"/>
    <w:rsid w:val="00D57215"/>
    <w:rsid w:val="00D57274"/>
    <w:rsid w:val="00D5728F"/>
    <w:rsid w:val="00D572EF"/>
    <w:rsid w:val="00D57422"/>
    <w:rsid w:val="00D574C4"/>
    <w:rsid w:val="00D57513"/>
    <w:rsid w:val="00D5753F"/>
    <w:rsid w:val="00D5755F"/>
    <w:rsid w:val="00D57668"/>
    <w:rsid w:val="00D576EF"/>
    <w:rsid w:val="00D5787C"/>
    <w:rsid w:val="00D578C6"/>
    <w:rsid w:val="00D5790E"/>
    <w:rsid w:val="00D57A00"/>
    <w:rsid w:val="00D57A51"/>
    <w:rsid w:val="00D57A58"/>
    <w:rsid w:val="00D57A75"/>
    <w:rsid w:val="00D57B9E"/>
    <w:rsid w:val="00D57BA9"/>
    <w:rsid w:val="00D57BC0"/>
    <w:rsid w:val="00D57BC3"/>
    <w:rsid w:val="00D57D07"/>
    <w:rsid w:val="00D57D7A"/>
    <w:rsid w:val="00D57DA6"/>
    <w:rsid w:val="00D57E1E"/>
    <w:rsid w:val="00D57E7F"/>
    <w:rsid w:val="00D57E96"/>
    <w:rsid w:val="00D57F51"/>
    <w:rsid w:val="00D57F53"/>
    <w:rsid w:val="00D57F80"/>
    <w:rsid w:val="00D57FB1"/>
    <w:rsid w:val="00D57FF8"/>
    <w:rsid w:val="00D60020"/>
    <w:rsid w:val="00D60021"/>
    <w:rsid w:val="00D600B3"/>
    <w:rsid w:val="00D60171"/>
    <w:rsid w:val="00D60240"/>
    <w:rsid w:val="00D60295"/>
    <w:rsid w:val="00D6029D"/>
    <w:rsid w:val="00D60398"/>
    <w:rsid w:val="00D606C4"/>
    <w:rsid w:val="00D606FA"/>
    <w:rsid w:val="00D6071A"/>
    <w:rsid w:val="00D60869"/>
    <w:rsid w:val="00D608E2"/>
    <w:rsid w:val="00D6090E"/>
    <w:rsid w:val="00D60996"/>
    <w:rsid w:val="00D60A44"/>
    <w:rsid w:val="00D60C42"/>
    <w:rsid w:val="00D60C5B"/>
    <w:rsid w:val="00D60DBF"/>
    <w:rsid w:val="00D60EDD"/>
    <w:rsid w:val="00D61016"/>
    <w:rsid w:val="00D61021"/>
    <w:rsid w:val="00D61038"/>
    <w:rsid w:val="00D610A4"/>
    <w:rsid w:val="00D6112F"/>
    <w:rsid w:val="00D61160"/>
    <w:rsid w:val="00D6117C"/>
    <w:rsid w:val="00D61181"/>
    <w:rsid w:val="00D611B3"/>
    <w:rsid w:val="00D61366"/>
    <w:rsid w:val="00D614BE"/>
    <w:rsid w:val="00D614C7"/>
    <w:rsid w:val="00D61534"/>
    <w:rsid w:val="00D6155F"/>
    <w:rsid w:val="00D61580"/>
    <w:rsid w:val="00D615FF"/>
    <w:rsid w:val="00D6163E"/>
    <w:rsid w:val="00D61679"/>
    <w:rsid w:val="00D61690"/>
    <w:rsid w:val="00D616B3"/>
    <w:rsid w:val="00D6170A"/>
    <w:rsid w:val="00D61786"/>
    <w:rsid w:val="00D617A4"/>
    <w:rsid w:val="00D6182C"/>
    <w:rsid w:val="00D61855"/>
    <w:rsid w:val="00D61875"/>
    <w:rsid w:val="00D6189C"/>
    <w:rsid w:val="00D61953"/>
    <w:rsid w:val="00D61A39"/>
    <w:rsid w:val="00D61B97"/>
    <w:rsid w:val="00D61BD4"/>
    <w:rsid w:val="00D61C0E"/>
    <w:rsid w:val="00D61C71"/>
    <w:rsid w:val="00D61CC3"/>
    <w:rsid w:val="00D61D76"/>
    <w:rsid w:val="00D61DFA"/>
    <w:rsid w:val="00D61E9C"/>
    <w:rsid w:val="00D61F77"/>
    <w:rsid w:val="00D61F82"/>
    <w:rsid w:val="00D6205D"/>
    <w:rsid w:val="00D620AD"/>
    <w:rsid w:val="00D6235A"/>
    <w:rsid w:val="00D623B1"/>
    <w:rsid w:val="00D623F8"/>
    <w:rsid w:val="00D62410"/>
    <w:rsid w:val="00D6242B"/>
    <w:rsid w:val="00D62445"/>
    <w:rsid w:val="00D624A0"/>
    <w:rsid w:val="00D624A6"/>
    <w:rsid w:val="00D62507"/>
    <w:rsid w:val="00D6255C"/>
    <w:rsid w:val="00D62574"/>
    <w:rsid w:val="00D6265A"/>
    <w:rsid w:val="00D6276F"/>
    <w:rsid w:val="00D627BB"/>
    <w:rsid w:val="00D627CD"/>
    <w:rsid w:val="00D628C0"/>
    <w:rsid w:val="00D62906"/>
    <w:rsid w:val="00D62911"/>
    <w:rsid w:val="00D6298F"/>
    <w:rsid w:val="00D62AC4"/>
    <w:rsid w:val="00D62B32"/>
    <w:rsid w:val="00D62C14"/>
    <w:rsid w:val="00D62C32"/>
    <w:rsid w:val="00D62CA7"/>
    <w:rsid w:val="00D62CB5"/>
    <w:rsid w:val="00D62CBF"/>
    <w:rsid w:val="00D62CC9"/>
    <w:rsid w:val="00D62D1D"/>
    <w:rsid w:val="00D62D38"/>
    <w:rsid w:val="00D62D5B"/>
    <w:rsid w:val="00D62D7F"/>
    <w:rsid w:val="00D62E15"/>
    <w:rsid w:val="00D62E66"/>
    <w:rsid w:val="00D62E71"/>
    <w:rsid w:val="00D62E8C"/>
    <w:rsid w:val="00D62ED3"/>
    <w:rsid w:val="00D62F61"/>
    <w:rsid w:val="00D62F6E"/>
    <w:rsid w:val="00D62FAF"/>
    <w:rsid w:val="00D62FE5"/>
    <w:rsid w:val="00D63057"/>
    <w:rsid w:val="00D630B7"/>
    <w:rsid w:val="00D63214"/>
    <w:rsid w:val="00D63340"/>
    <w:rsid w:val="00D6343E"/>
    <w:rsid w:val="00D63445"/>
    <w:rsid w:val="00D63490"/>
    <w:rsid w:val="00D634A9"/>
    <w:rsid w:val="00D634F3"/>
    <w:rsid w:val="00D63670"/>
    <w:rsid w:val="00D637CB"/>
    <w:rsid w:val="00D638AC"/>
    <w:rsid w:val="00D63921"/>
    <w:rsid w:val="00D639A9"/>
    <w:rsid w:val="00D63AD3"/>
    <w:rsid w:val="00D63B2E"/>
    <w:rsid w:val="00D63BD4"/>
    <w:rsid w:val="00D63C0E"/>
    <w:rsid w:val="00D63C41"/>
    <w:rsid w:val="00D63C69"/>
    <w:rsid w:val="00D63D57"/>
    <w:rsid w:val="00D63DBC"/>
    <w:rsid w:val="00D63ED2"/>
    <w:rsid w:val="00D63EF7"/>
    <w:rsid w:val="00D63F1F"/>
    <w:rsid w:val="00D6404A"/>
    <w:rsid w:val="00D64135"/>
    <w:rsid w:val="00D6413E"/>
    <w:rsid w:val="00D64193"/>
    <w:rsid w:val="00D64306"/>
    <w:rsid w:val="00D64366"/>
    <w:rsid w:val="00D64450"/>
    <w:rsid w:val="00D64469"/>
    <w:rsid w:val="00D64497"/>
    <w:rsid w:val="00D644AF"/>
    <w:rsid w:val="00D64553"/>
    <w:rsid w:val="00D645B6"/>
    <w:rsid w:val="00D6460C"/>
    <w:rsid w:val="00D64669"/>
    <w:rsid w:val="00D64697"/>
    <w:rsid w:val="00D646CC"/>
    <w:rsid w:val="00D64733"/>
    <w:rsid w:val="00D64799"/>
    <w:rsid w:val="00D64831"/>
    <w:rsid w:val="00D64840"/>
    <w:rsid w:val="00D64852"/>
    <w:rsid w:val="00D64874"/>
    <w:rsid w:val="00D648D0"/>
    <w:rsid w:val="00D648E5"/>
    <w:rsid w:val="00D6499E"/>
    <w:rsid w:val="00D64A8B"/>
    <w:rsid w:val="00D64B11"/>
    <w:rsid w:val="00D64B16"/>
    <w:rsid w:val="00D64C29"/>
    <w:rsid w:val="00D64C42"/>
    <w:rsid w:val="00D64C61"/>
    <w:rsid w:val="00D64D9B"/>
    <w:rsid w:val="00D64DDF"/>
    <w:rsid w:val="00D64E01"/>
    <w:rsid w:val="00D64E8A"/>
    <w:rsid w:val="00D64EBF"/>
    <w:rsid w:val="00D64F14"/>
    <w:rsid w:val="00D64F2D"/>
    <w:rsid w:val="00D64F85"/>
    <w:rsid w:val="00D64F9D"/>
    <w:rsid w:val="00D65033"/>
    <w:rsid w:val="00D6507F"/>
    <w:rsid w:val="00D650B7"/>
    <w:rsid w:val="00D65102"/>
    <w:rsid w:val="00D6519A"/>
    <w:rsid w:val="00D651C8"/>
    <w:rsid w:val="00D652E8"/>
    <w:rsid w:val="00D65363"/>
    <w:rsid w:val="00D653AB"/>
    <w:rsid w:val="00D653E6"/>
    <w:rsid w:val="00D65434"/>
    <w:rsid w:val="00D6546D"/>
    <w:rsid w:val="00D65501"/>
    <w:rsid w:val="00D65674"/>
    <w:rsid w:val="00D6571E"/>
    <w:rsid w:val="00D6572A"/>
    <w:rsid w:val="00D65749"/>
    <w:rsid w:val="00D6583E"/>
    <w:rsid w:val="00D6585A"/>
    <w:rsid w:val="00D6588C"/>
    <w:rsid w:val="00D658B8"/>
    <w:rsid w:val="00D65952"/>
    <w:rsid w:val="00D659D8"/>
    <w:rsid w:val="00D65AFF"/>
    <w:rsid w:val="00D65B38"/>
    <w:rsid w:val="00D65BA5"/>
    <w:rsid w:val="00D65C15"/>
    <w:rsid w:val="00D65D22"/>
    <w:rsid w:val="00D65DC4"/>
    <w:rsid w:val="00D65E87"/>
    <w:rsid w:val="00D65EC0"/>
    <w:rsid w:val="00D65EFD"/>
    <w:rsid w:val="00D65EFE"/>
    <w:rsid w:val="00D66047"/>
    <w:rsid w:val="00D6606A"/>
    <w:rsid w:val="00D66184"/>
    <w:rsid w:val="00D661F4"/>
    <w:rsid w:val="00D66218"/>
    <w:rsid w:val="00D66229"/>
    <w:rsid w:val="00D66299"/>
    <w:rsid w:val="00D663EF"/>
    <w:rsid w:val="00D66442"/>
    <w:rsid w:val="00D6648D"/>
    <w:rsid w:val="00D664C2"/>
    <w:rsid w:val="00D66577"/>
    <w:rsid w:val="00D665DB"/>
    <w:rsid w:val="00D667E3"/>
    <w:rsid w:val="00D66808"/>
    <w:rsid w:val="00D66819"/>
    <w:rsid w:val="00D668AD"/>
    <w:rsid w:val="00D6699D"/>
    <w:rsid w:val="00D669F2"/>
    <w:rsid w:val="00D66A2A"/>
    <w:rsid w:val="00D66C03"/>
    <w:rsid w:val="00D66C2A"/>
    <w:rsid w:val="00D66C5F"/>
    <w:rsid w:val="00D66C99"/>
    <w:rsid w:val="00D66D9B"/>
    <w:rsid w:val="00D66E2A"/>
    <w:rsid w:val="00D66EC9"/>
    <w:rsid w:val="00D66F28"/>
    <w:rsid w:val="00D66F2D"/>
    <w:rsid w:val="00D66F5B"/>
    <w:rsid w:val="00D66FA8"/>
    <w:rsid w:val="00D6703D"/>
    <w:rsid w:val="00D67076"/>
    <w:rsid w:val="00D670CB"/>
    <w:rsid w:val="00D67265"/>
    <w:rsid w:val="00D67309"/>
    <w:rsid w:val="00D6735E"/>
    <w:rsid w:val="00D674D0"/>
    <w:rsid w:val="00D67556"/>
    <w:rsid w:val="00D675FF"/>
    <w:rsid w:val="00D6772D"/>
    <w:rsid w:val="00D67736"/>
    <w:rsid w:val="00D67785"/>
    <w:rsid w:val="00D677C9"/>
    <w:rsid w:val="00D678C2"/>
    <w:rsid w:val="00D67911"/>
    <w:rsid w:val="00D679AD"/>
    <w:rsid w:val="00D67A74"/>
    <w:rsid w:val="00D67A9A"/>
    <w:rsid w:val="00D67AE3"/>
    <w:rsid w:val="00D67BED"/>
    <w:rsid w:val="00D67D10"/>
    <w:rsid w:val="00D67D11"/>
    <w:rsid w:val="00D67DAB"/>
    <w:rsid w:val="00D67DCE"/>
    <w:rsid w:val="00D67F4F"/>
    <w:rsid w:val="00D67F54"/>
    <w:rsid w:val="00D700AC"/>
    <w:rsid w:val="00D7024D"/>
    <w:rsid w:val="00D70396"/>
    <w:rsid w:val="00D70398"/>
    <w:rsid w:val="00D704FC"/>
    <w:rsid w:val="00D70546"/>
    <w:rsid w:val="00D7054C"/>
    <w:rsid w:val="00D706E6"/>
    <w:rsid w:val="00D706FA"/>
    <w:rsid w:val="00D70737"/>
    <w:rsid w:val="00D70776"/>
    <w:rsid w:val="00D70780"/>
    <w:rsid w:val="00D70799"/>
    <w:rsid w:val="00D708F8"/>
    <w:rsid w:val="00D70982"/>
    <w:rsid w:val="00D709B2"/>
    <w:rsid w:val="00D70A1E"/>
    <w:rsid w:val="00D70A8D"/>
    <w:rsid w:val="00D70AE7"/>
    <w:rsid w:val="00D70BE9"/>
    <w:rsid w:val="00D70C42"/>
    <w:rsid w:val="00D70C72"/>
    <w:rsid w:val="00D70D15"/>
    <w:rsid w:val="00D70D1D"/>
    <w:rsid w:val="00D70D48"/>
    <w:rsid w:val="00D70E0A"/>
    <w:rsid w:val="00D70E18"/>
    <w:rsid w:val="00D7103D"/>
    <w:rsid w:val="00D71066"/>
    <w:rsid w:val="00D710C2"/>
    <w:rsid w:val="00D710CE"/>
    <w:rsid w:val="00D7118D"/>
    <w:rsid w:val="00D7119A"/>
    <w:rsid w:val="00D712AE"/>
    <w:rsid w:val="00D71359"/>
    <w:rsid w:val="00D71494"/>
    <w:rsid w:val="00D71522"/>
    <w:rsid w:val="00D71591"/>
    <w:rsid w:val="00D715C2"/>
    <w:rsid w:val="00D715CE"/>
    <w:rsid w:val="00D71773"/>
    <w:rsid w:val="00D717C0"/>
    <w:rsid w:val="00D718CF"/>
    <w:rsid w:val="00D718E5"/>
    <w:rsid w:val="00D7198B"/>
    <w:rsid w:val="00D719A8"/>
    <w:rsid w:val="00D71A07"/>
    <w:rsid w:val="00D71AC0"/>
    <w:rsid w:val="00D71AFD"/>
    <w:rsid w:val="00D71B3B"/>
    <w:rsid w:val="00D71B6B"/>
    <w:rsid w:val="00D71CA4"/>
    <w:rsid w:val="00D71D70"/>
    <w:rsid w:val="00D71D7C"/>
    <w:rsid w:val="00D71E7C"/>
    <w:rsid w:val="00D71EFB"/>
    <w:rsid w:val="00D71F06"/>
    <w:rsid w:val="00D71F11"/>
    <w:rsid w:val="00D71F34"/>
    <w:rsid w:val="00D71F9B"/>
    <w:rsid w:val="00D71FC7"/>
    <w:rsid w:val="00D71FCF"/>
    <w:rsid w:val="00D72118"/>
    <w:rsid w:val="00D721FD"/>
    <w:rsid w:val="00D72264"/>
    <w:rsid w:val="00D72402"/>
    <w:rsid w:val="00D7242E"/>
    <w:rsid w:val="00D724CB"/>
    <w:rsid w:val="00D725EA"/>
    <w:rsid w:val="00D72696"/>
    <w:rsid w:val="00D726C5"/>
    <w:rsid w:val="00D727AA"/>
    <w:rsid w:val="00D727BB"/>
    <w:rsid w:val="00D72819"/>
    <w:rsid w:val="00D72867"/>
    <w:rsid w:val="00D72891"/>
    <w:rsid w:val="00D72894"/>
    <w:rsid w:val="00D72910"/>
    <w:rsid w:val="00D72916"/>
    <w:rsid w:val="00D7292F"/>
    <w:rsid w:val="00D729E9"/>
    <w:rsid w:val="00D729FE"/>
    <w:rsid w:val="00D72A30"/>
    <w:rsid w:val="00D72AE2"/>
    <w:rsid w:val="00D72C0D"/>
    <w:rsid w:val="00D72C98"/>
    <w:rsid w:val="00D72D21"/>
    <w:rsid w:val="00D72D5B"/>
    <w:rsid w:val="00D72DFD"/>
    <w:rsid w:val="00D72EBC"/>
    <w:rsid w:val="00D72EDB"/>
    <w:rsid w:val="00D72EFC"/>
    <w:rsid w:val="00D72F8D"/>
    <w:rsid w:val="00D7300C"/>
    <w:rsid w:val="00D730D8"/>
    <w:rsid w:val="00D73139"/>
    <w:rsid w:val="00D7319A"/>
    <w:rsid w:val="00D731B1"/>
    <w:rsid w:val="00D731F0"/>
    <w:rsid w:val="00D731F2"/>
    <w:rsid w:val="00D73217"/>
    <w:rsid w:val="00D7323B"/>
    <w:rsid w:val="00D732B0"/>
    <w:rsid w:val="00D732BD"/>
    <w:rsid w:val="00D732FC"/>
    <w:rsid w:val="00D7330C"/>
    <w:rsid w:val="00D7335F"/>
    <w:rsid w:val="00D73429"/>
    <w:rsid w:val="00D734BD"/>
    <w:rsid w:val="00D73545"/>
    <w:rsid w:val="00D73567"/>
    <w:rsid w:val="00D735F4"/>
    <w:rsid w:val="00D7363C"/>
    <w:rsid w:val="00D736BD"/>
    <w:rsid w:val="00D73718"/>
    <w:rsid w:val="00D73774"/>
    <w:rsid w:val="00D73AC0"/>
    <w:rsid w:val="00D73B3D"/>
    <w:rsid w:val="00D73B79"/>
    <w:rsid w:val="00D73BA0"/>
    <w:rsid w:val="00D73C53"/>
    <w:rsid w:val="00D73C5C"/>
    <w:rsid w:val="00D73CD0"/>
    <w:rsid w:val="00D73CED"/>
    <w:rsid w:val="00D73D0A"/>
    <w:rsid w:val="00D73D86"/>
    <w:rsid w:val="00D73EF2"/>
    <w:rsid w:val="00D73F48"/>
    <w:rsid w:val="00D73FDA"/>
    <w:rsid w:val="00D74065"/>
    <w:rsid w:val="00D7452F"/>
    <w:rsid w:val="00D7458B"/>
    <w:rsid w:val="00D7465E"/>
    <w:rsid w:val="00D746BC"/>
    <w:rsid w:val="00D74727"/>
    <w:rsid w:val="00D74823"/>
    <w:rsid w:val="00D748AF"/>
    <w:rsid w:val="00D748C5"/>
    <w:rsid w:val="00D74ABD"/>
    <w:rsid w:val="00D74AE3"/>
    <w:rsid w:val="00D74B34"/>
    <w:rsid w:val="00D74B6D"/>
    <w:rsid w:val="00D74B94"/>
    <w:rsid w:val="00D74BDC"/>
    <w:rsid w:val="00D74C0F"/>
    <w:rsid w:val="00D74C27"/>
    <w:rsid w:val="00D74C89"/>
    <w:rsid w:val="00D7501C"/>
    <w:rsid w:val="00D75065"/>
    <w:rsid w:val="00D75174"/>
    <w:rsid w:val="00D7517F"/>
    <w:rsid w:val="00D75269"/>
    <w:rsid w:val="00D752AC"/>
    <w:rsid w:val="00D752C9"/>
    <w:rsid w:val="00D752D3"/>
    <w:rsid w:val="00D753BD"/>
    <w:rsid w:val="00D753F0"/>
    <w:rsid w:val="00D757E5"/>
    <w:rsid w:val="00D75852"/>
    <w:rsid w:val="00D7589A"/>
    <w:rsid w:val="00D758AB"/>
    <w:rsid w:val="00D758AD"/>
    <w:rsid w:val="00D75956"/>
    <w:rsid w:val="00D75962"/>
    <w:rsid w:val="00D75A97"/>
    <w:rsid w:val="00D75AC7"/>
    <w:rsid w:val="00D75C4D"/>
    <w:rsid w:val="00D75C74"/>
    <w:rsid w:val="00D75D0F"/>
    <w:rsid w:val="00D75D7C"/>
    <w:rsid w:val="00D75DD1"/>
    <w:rsid w:val="00D75E0A"/>
    <w:rsid w:val="00D75E8D"/>
    <w:rsid w:val="00D75F30"/>
    <w:rsid w:val="00D76001"/>
    <w:rsid w:val="00D76153"/>
    <w:rsid w:val="00D7624F"/>
    <w:rsid w:val="00D76293"/>
    <w:rsid w:val="00D76411"/>
    <w:rsid w:val="00D7643A"/>
    <w:rsid w:val="00D7651F"/>
    <w:rsid w:val="00D7652C"/>
    <w:rsid w:val="00D7656F"/>
    <w:rsid w:val="00D76597"/>
    <w:rsid w:val="00D765BB"/>
    <w:rsid w:val="00D765C2"/>
    <w:rsid w:val="00D7663F"/>
    <w:rsid w:val="00D767DC"/>
    <w:rsid w:val="00D767DE"/>
    <w:rsid w:val="00D76803"/>
    <w:rsid w:val="00D768FE"/>
    <w:rsid w:val="00D7694B"/>
    <w:rsid w:val="00D769B9"/>
    <w:rsid w:val="00D76AB7"/>
    <w:rsid w:val="00D76B50"/>
    <w:rsid w:val="00D76BA2"/>
    <w:rsid w:val="00D76BB2"/>
    <w:rsid w:val="00D76C00"/>
    <w:rsid w:val="00D76C07"/>
    <w:rsid w:val="00D76C4C"/>
    <w:rsid w:val="00D76D62"/>
    <w:rsid w:val="00D76E62"/>
    <w:rsid w:val="00D76E95"/>
    <w:rsid w:val="00D76F29"/>
    <w:rsid w:val="00D76FD6"/>
    <w:rsid w:val="00D770A1"/>
    <w:rsid w:val="00D770A9"/>
    <w:rsid w:val="00D771E8"/>
    <w:rsid w:val="00D771F8"/>
    <w:rsid w:val="00D771FC"/>
    <w:rsid w:val="00D7720D"/>
    <w:rsid w:val="00D77354"/>
    <w:rsid w:val="00D77471"/>
    <w:rsid w:val="00D774C6"/>
    <w:rsid w:val="00D774D5"/>
    <w:rsid w:val="00D774F5"/>
    <w:rsid w:val="00D77570"/>
    <w:rsid w:val="00D775AA"/>
    <w:rsid w:val="00D775AF"/>
    <w:rsid w:val="00D7760E"/>
    <w:rsid w:val="00D77623"/>
    <w:rsid w:val="00D776C0"/>
    <w:rsid w:val="00D77705"/>
    <w:rsid w:val="00D77773"/>
    <w:rsid w:val="00D777AE"/>
    <w:rsid w:val="00D777E5"/>
    <w:rsid w:val="00D779D2"/>
    <w:rsid w:val="00D77A17"/>
    <w:rsid w:val="00D77A41"/>
    <w:rsid w:val="00D77B4E"/>
    <w:rsid w:val="00D77B4F"/>
    <w:rsid w:val="00D77B54"/>
    <w:rsid w:val="00D77BAD"/>
    <w:rsid w:val="00D77C22"/>
    <w:rsid w:val="00D77C2D"/>
    <w:rsid w:val="00D77C60"/>
    <w:rsid w:val="00D77D6F"/>
    <w:rsid w:val="00D77DC7"/>
    <w:rsid w:val="00D77E35"/>
    <w:rsid w:val="00D77E3F"/>
    <w:rsid w:val="00D77E5E"/>
    <w:rsid w:val="00D77EDF"/>
    <w:rsid w:val="00D77FF6"/>
    <w:rsid w:val="00D80014"/>
    <w:rsid w:val="00D80047"/>
    <w:rsid w:val="00D80069"/>
    <w:rsid w:val="00D80084"/>
    <w:rsid w:val="00D801F5"/>
    <w:rsid w:val="00D8032E"/>
    <w:rsid w:val="00D8033B"/>
    <w:rsid w:val="00D80397"/>
    <w:rsid w:val="00D80422"/>
    <w:rsid w:val="00D80491"/>
    <w:rsid w:val="00D80611"/>
    <w:rsid w:val="00D806D0"/>
    <w:rsid w:val="00D80749"/>
    <w:rsid w:val="00D8079F"/>
    <w:rsid w:val="00D80809"/>
    <w:rsid w:val="00D8087A"/>
    <w:rsid w:val="00D8089D"/>
    <w:rsid w:val="00D808FB"/>
    <w:rsid w:val="00D809DF"/>
    <w:rsid w:val="00D80A44"/>
    <w:rsid w:val="00D80A90"/>
    <w:rsid w:val="00D80A94"/>
    <w:rsid w:val="00D80BBA"/>
    <w:rsid w:val="00D80BD0"/>
    <w:rsid w:val="00D80C2B"/>
    <w:rsid w:val="00D80CA3"/>
    <w:rsid w:val="00D80D71"/>
    <w:rsid w:val="00D80D87"/>
    <w:rsid w:val="00D80ED2"/>
    <w:rsid w:val="00D80F28"/>
    <w:rsid w:val="00D80F37"/>
    <w:rsid w:val="00D80F47"/>
    <w:rsid w:val="00D80FBD"/>
    <w:rsid w:val="00D80FF3"/>
    <w:rsid w:val="00D810AD"/>
    <w:rsid w:val="00D8110D"/>
    <w:rsid w:val="00D81138"/>
    <w:rsid w:val="00D8115A"/>
    <w:rsid w:val="00D81174"/>
    <w:rsid w:val="00D811E4"/>
    <w:rsid w:val="00D8123A"/>
    <w:rsid w:val="00D8123B"/>
    <w:rsid w:val="00D812E8"/>
    <w:rsid w:val="00D81319"/>
    <w:rsid w:val="00D81344"/>
    <w:rsid w:val="00D81378"/>
    <w:rsid w:val="00D813D4"/>
    <w:rsid w:val="00D81607"/>
    <w:rsid w:val="00D81684"/>
    <w:rsid w:val="00D8170D"/>
    <w:rsid w:val="00D8175A"/>
    <w:rsid w:val="00D81818"/>
    <w:rsid w:val="00D818B1"/>
    <w:rsid w:val="00D818C6"/>
    <w:rsid w:val="00D818DA"/>
    <w:rsid w:val="00D818F7"/>
    <w:rsid w:val="00D819A0"/>
    <w:rsid w:val="00D819C4"/>
    <w:rsid w:val="00D81A0B"/>
    <w:rsid w:val="00D81A51"/>
    <w:rsid w:val="00D81BC9"/>
    <w:rsid w:val="00D81C03"/>
    <w:rsid w:val="00D81CA4"/>
    <w:rsid w:val="00D81CBA"/>
    <w:rsid w:val="00D81CBC"/>
    <w:rsid w:val="00D81DEE"/>
    <w:rsid w:val="00D81E3F"/>
    <w:rsid w:val="00D81E75"/>
    <w:rsid w:val="00D81F5C"/>
    <w:rsid w:val="00D81FDF"/>
    <w:rsid w:val="00D8208B"/>
    <w:rsid w:val="00D82154"/>
    <w:rsid w:val="00D823CE"/>
    <w:rsid w:val="00D82492"/>
    <w:rsid w:val="00D824A7"/>
    <w:rsid w:val="00D824EA"/>
    <w:rsid w:val="00D824F2"/>
    <w:rsid w:val="00D82587"/>
    <w:rsid w:val="00D82749"/>
    <w:rsid w:val="00D82820"/>
    <w:rsid w:val="00D82854"/>
    <w:rsid w:val="00D8294A"/>
    <w:rsid w:val="00D82987"/>
    <w:rsid w:val="00D82AAA"/>
    <w:rsid w:val="00D82B11"/>
    <w:rsid w:val="00D82B37"/>
    <w:rsid w:val="00D82C86"/>
    <w:rsid w:val="00D82C8D"/>
    <w:rsid w:val="00D82CC5"/>
    <w:rsid w:val="00D82CC7"/>
    <w:rsid w:val="00D82CF4"/>
    <w:rsid w:val="00D82D41"/>
    <w:rsid w:val="00D82D48"/>
    <w:rsid w:val="00D82D5B"/>
    <w:rsid w:val="00D82E3D"/>
    <w:rsid w:val="00D82EB2"/>
    <w:rsid w:val="00D82F8E"/>
    <w:rsid w:val="00D82FCF"/>
    <w:rsid w:val="00D82FF5"/>
    <w:rsid w:val="00D83032"/>
    <w:rsid w:val="00D83039"/>
    <w:rsid w:val="00D83060"/>
    <w:rsid w:val="00D8313D"/>
    <w:rsid w:val="00D832D0"/>
    <w:rsid w:val="00D83357"/>
    <w:rsid w:val="00D8341B"/>
    <w:rsid w:val="00D83477"/>
    <w:rsid w:val="00D834D2"/>
    <w:rsid w:val="00D83500"/>
    <w:rsid w:val="00D8360F"/>
    <w:rsid w:val="00D83717"/>
    <w:rsid w:val="00D83763"/>
    <w:rsid w:val="00D83846"/>
    <w:rsid w:val="00D8388B"/>
    <w:rsid w:val="00D838C8"/>
    <w:rsid w:val="00D83913"/>
    <w:rsid w:val="00D83915"/>
    <w:rsid w:val="00D839B0"/>
    <w:rsid w:val="00D83A03"/>
    <w:rsid w:val="00D83AA6"/>
    <w:rsid w:val="00D83ABE"/>
    <w:rsid w:val="00D83B21"/>
    <w:rsid w:val="00D83B30"/>
    <w:rsid w:val="00D83B6D"/>
    <w:rsid w:val="00D83C84"/>
    <w:rsid w:val="00D83CFE"/>
    <w:rsid w:val="00D83DCC"/>
    <w:rsid w:val="00D83DD3"/>
    <w:rsid w:val="00D83E41"/>
    <w:rsid w:val="00D83F2B"/>
    <w:rsid w:val="00D83F98"/>
    <w:rsid w:val="00D840CA"/>
    <w:rsid w:val="00D84149"/>
    <w:rsid w:val="00D8414E"/>
    <w:rsid w:val="00D841A2"/>
    <w:rsid w:val="00D841C5"/>
    <w:rsid w:val="00D841E1"/>
    <w:rsid w:val="00D84242"/>
    <w:rsid w:val="00D842C6"/>
    <w:rsid w:val="00D8432F"/>
    <w:rsid w:val="00D8437E"/>
    <w:rsid w:val="00D843A4"/>
    <w:rsid w:val="00D843AF"/>
    <w:rsid w:val="00D843FA"/>
    <w:rsid w:val="00D844CD"/>
    <w:rsid w:val="00D844E3"/>
    <w:rsid w:val="00D8451F"/>
    <w:rsid w:val="00D84562"/>
    <w:rsid w:val="00D845A1"/>
    <w:rsid w:val="00D8469F"/>
    <w:rsid w:val="00D847C7"/>
    <w:rsid w:val="00D84890"/>
    <w:rsid w:val="00D849E3"/>
    <w:rsid w:val="00D84B11"/>
    <w:rsid w:val="00D84B81"/>
    <w:rsid w:val="00D84D60"/>
    <w:rsid w:val="00D84E94"/>
    <w:rsid w:val="00D84EBC"/>
    <w:rsid w:val="00D84F29"/>
    <w:rsid w:val="00D84F39"/>
    <w:rsid w:val="00D84F55"/>
    <w:rsid w:val="00D85023"/>
    <w:rsid w:val="00D8507B"/>
    <w:rsid w:val="00D850D4"/>
    <w:rsid w:val="00D8510A"/>
    <w:rsid w:val="00D85227"/>
    <w:rsid w:val="00D85281"/>
    <w:rsid w:val="00D852E8"/>
    <w:rsid w:val="00D854D0"/>
    <w:rsid w:val="00D85509"/>
    <w:rsid w:val="00D85544"/>
    <w:rsid w:val="00D855E8"/>
    <w:rsid w:val="00D85679"/>
    <w:rsid w:val="00D85685"/>
    <w:rsid w:val="00D8575A"/>
    <w:rsid w:val="00D85785"/>
    <w:rsid w:val="00D857DC"/>
    <w:rsid w:val="00D85854"/>
    <w:rsid w:val="00D8589B"/>
    <w:rsid w:val="00D858A7"/>
    <w:rsid w:val="00D85987"/>
    <w:rsid w:val="00D85B1E"/>
    <w:rsid w:val="00D85B50"/>
    <w:rsid w:val="00D85C19"/>
    <w:rsid w:val="00D85C80"/>
    <w:rsid w:val="00D85C9B"/>
    <w:rsid w:val="00D85E72"/>
    <w:rsid w:val="00D85ECF"/>
    <w:rsid w:val="00D85F22"/>
    <w:rsid w:val="00D85F60"/>
    <w:rsid w:val="00D8615C"/>
    <w:rsid w:val="00D86206"/>
    <w:rsid w:val="00D86213"/>
    <w:rsid w:val="00D86243"/>
    <w:rsid w:val="00D86273"/>
    <w:rsid w:val="00D8630E"/>
    <w:rsid w:val="00D86357"/>
    <w:rsid w:val="00D8637B"/>
    <w:rsid w:val="00D863AD"/>
    <w:rsid w:val="00D86401"/>
    <w:rsid w:val="00D864A1"/>
    <w:rsid w:val="00D864C5"/>
    <w:rsid w:val="00D86532"/>
    <w:rsid w:val="00D86588"/>
    <w:rsid w:val="00D865B0"/>
    <w:rsid w:val="00D86674"/>
    <w:rsid w:val="00D866A5"/>
    <w:rsid w:val="00D866D2"/>
    <w:rsid w:val="00D867CF"/>
    <w:rsid w:val="00D86874"/>
    <w:rsid w:val="00D868AD"/>
    <w:rsid w:val="00D868B9"/>
    <w:rsid w:val="00D86976"/>
    <w:rsid w:val="00D8697B"/>
    <w:rsid w:val="00D86A1E"/>
    <w:rsid w:val="00D86A33"/>
    <w:rsid w:val="00D86A98"/>
    <w:rsid w:val="00D86AF5"/>
    <w:rsid w:val="00D86B46"/>
    <w:rsid w:val="00D86CDA"/>
    <w:rsid w:val="00D86D5B"/>
    <w:rsid w:val="00D86DBF"/>
    <w:rsid w:val="00D86DFF"/>
    <w:rsid w:val="00D86E5C"/>
    <w:rsid w:val="00D86FBB"/>
    <w:rsid w:val="00D86FE0"/>
    <w:rsid w:val="00D87049"/>
    <w:rsid w:val="00D8705F"/>
    <w:rsid w:val="00D870CE"/>
    <w:rsid w:val="00D871C3"/>
    <w:rsid w:val="00D87204"/>
    <w:rsid w:val="00D873A4"/>
    <w:rsid w:val="00D8748C"/>
    <w:rsid w:val="00D87529"/>
    <w:rsid w:val="00D87546"/>
    <w:rsid w:val="00D879A6"/>
    <w:rsid w:val="00D87A5D"/>
    <w:rsid w:val="00D87AA8"/>
    <w:rsid w:val="00D87BF6"/>
    <w:rsid w:val="00D87C09"/>
    <w:rsid w:val="00D87C13"/>
    <w:rsid w:val="00D87C33"/>
    <w:rsid w:val="00D87D2C"/>
    <w:rsid w:val="00D87DFB"/>
    <w:rsid w:val="00D87E1F"/>
    <w:rsid w:val="00D87E56"/>
    <w:rsid w:val="00D87E9F"/>
    <w:rsid w:val="00D87EB2"/>
    <w:rsid w:val="00D87F54"/>
    <w:rsid w:val="00D87F81"/>
    <w:rsid w:val="00D87F84"/>
    <w:rsid w:val="00D87FD0"/>
    <w:rsid w:val="00D9003E"/>
    <w:rsid w:val="00D9004B"/>
    <w:rsid w:val="00D900B9"/>
    <w:rsid w:val="00D90161"/>
    <w:rsid w:val="00D901B2"/>
    <w:rsid w:val="00D901C6"/>
    <w:rsid w:val="00D90289"/>
    <w:rsid w:val="00D902BF"/>
    <w:rsid w:val="00D902C1"/>
    <w:rsid w:val="00D90398"/>
    <w:rsid w:val="00D903A6"/>
    <w:rsid w:val="00D903C0"/>
    <w:rsid w:val="00D903CB"/>
    <w:rsid w:val="00D9046F"/>
    <w:rsid w:val="00D9058B"/>
    <w:rsid w:val="00D905DA"/>
    <w:rsid w:val="00D90650"/>
    <w:rsid w:val="00D90663"/>
    <w:rsid w:val="00D90670"/>
    <w:rsid w:val="00D906FC"/>
    <w:rsid w:val="00D90818"/>
    <w:rsid w:val="00D90825"/>
    <w:rsid w:val="00D9082D"/>
    <w:rsid w:val="00D9090B"/>
    <w:rsid w:val="00D909AC"/>
    <w:rsid w:val="00D909C0"/>
    <w:rsid w:val="00D90A9B"/>
    <w:rsid w:val="00D90AA8"/>
    <w:rsid w:val="00D90AB9"/>
    <w:rsid w:val="00D90BEC"/>
    <w:rsid w:val="00D90C08"/>
    <w:rsid w:val="00D90C16"/>
    <w:rsid w:val="00D90C21"/>
    <w:rsid w:val="00D90C25"/>
    <w:rsid w:val="00D90C29"/>
    <w:rsid w:val="00D90C68"/>
    <w:rsid w:val="00D90C95"/>
    <w:rsid w:val="00D90DD8"/>
    <w:rsid w:val="00D90EFC"/>
    <w:rsid w:val="00D90F25"/>
    <w:rsid w:val="00D90F46"/>
    <w:rsid w:val="00D90FA3"/>
    <w:rsid w:val="00D90FAD"/>
    <w:rsid w:val="00D90FD0"/>
    <w:rsid w:val="00D91058"/>
    <w:rsid w:val="00D9112F"/>
    <w:rsid w:val="00D9116F"/>
    <w:rsid w:val="00D91347"/>
    <w:rsid w:val="00D91350"/>
    <w:rsid w:val="00D9137D"/>
    <w:rsid w:val="00D91438"/>
    <w:rsid w:val="00D9146B"/>
    <w:rsid w:val="00D91827"/>
    <w:rsid w:val="00D91875"/>
    <w:rsid w:val="00D91886"/>
    <w:rsid w:val="00D91897"/>
    <w:rsid w:val="00D91941"/>
    <w:rsid w:val="00D919F4"/>
    <w:rsid w:val="00D91AD1"/>
    <w:rsid w:val="00D91B3E"/>
    <w:rsid w:val="00D91B78"/>
    <w:rsid w:val="00D91C47"/>
    <w:rsid w:val="00D91C49"/>
    <w:rsid w:val="00D91C61"/>
    <w:rsid w:val="00D91CF1"/>
    <w:rsid w:val="00D91D89"/>
    <w:rsid w:val="00D91E46"/>
    <w:rsid w:val="00D91F1C"/>
    <w:rsid w:val="00D91F4A"/>
    <w:rsid w:val="00D91FCD"/>
    <w:rsid w:val="00D92030"/>
    <w:rsid w:val="00D9207B"/>
    <w:rsid w:val="00D920F6"/>
    <w:rsid w:val="00D92161"/>
    <w:rsid w:val="00D92175"/>
    <w:rsid w:val="00D921BF"/>
    <w:rsid w:val="00D921FE"/>
    <w:rsid w:val="00D92203"/>
    <w:rsid w:val="00D9220D"/>
    <w:rsid w:val="00D92277"/>
    <w:rsid w:val="00D92297"/>
    <w:rsid w:val="00D922D6"/>
    <w:rsid w:val="00D923D9"/>
    <w:rsid w:val="00D923E4"/>
    <w:rsid w:val="00D9248C"/>
    <w:rsid w:val="00D924FD"/>
    <w:rsid w:val="00D92508"/>
    <w:rsid w:val="00D926FA"/>
    <w:rsid w:val="00D92732"/>
    <w:rsid w:val="00D927E5"/>
    <w:rsid w:val="00D9287D"/>
    <w:rsid w:val="00D928F3"/>
    <w:rsid w:val="00D92965"/>
    <w:rsid w:val="00D929F6"/>
    <w:rsid w:val="00D92A25"/>
    <w:rsid w:val="00D92AA3"/>
    <w:rsid w:val="00D92AB2"/>
    <w:rsid w:val="00D92B3C"/>
    <w:rsid w:val="00D92B3E"/>
    <w:rsid w:val="00D92B78"/>
    <w:rsid w:val="00D92BB2"/>
    <w:rsid w:val="00D92BDE"/>
    <w:rsid w:val="00D92BFF"/>
    <w:rsid w:val="00D92C1F"/>
    <w:rsid w:val="00D92D83"/>
    <w:rsid w:val="00D92DCA"/>
    <w:rsid w:val="00D92E0A"/>
    <w:rsid w:val="00D92E5D"/>
    <w:rsid w:val="00D92EAE"/>
    <w:rsid w:val="00D92EB0"/>
    <w:rsid w:val="00D93055"/>
    <w:rsid w:val="00D930EE"/>
    <w:rsid w:val="00D9312B"/>
    <w:rsid w:val="00D932E7"/>
    <w:rsid w:val="00D93382"/>
    <w:rsid w:val="00D933A7"/>
    <w:rsid w:val="00D933F1"/>
    <w:rsid w:val="00D93490"/>
    <w:rsid w:val="00D93492"/>
    <w:rsid w:val="00D9350E"/>
    <w:rsid w:val="00D93598"/>
    <w:rsid w:val="00D9359E"/>
    <w:rsid w:val="00D936B8"/>
    <w:rsid w:val="00D93724"/>
    <w:rsid w:val="00D93781"/>
    <w:rsid w:val="00D937B0"/>
    <w:rsid w:val="00D9380B"/>
    <w:rsid w:val="00D9385D"/>
    <w:rsid w:val="00D93968"/>
    <w:rsid w:val="00D93A04"/>
    <w:rsid w:val="00D93A46"/>
    <w:rsid w:val="00D93A4D"/>
    <w:rsid w:val="00D93A62"/>
    <w:rsid w:val="00D93ABE"/>
    <w:rsid w:val="00D93B05"/>
    <w:rsid w:val="00D93BBD"/>
    <w:rsid w:val="00D93C18"/>
    <w:rsid w:val="00D93C2B"/>
    <w:rsid w:val="00D93C2F"/>
    <w:rsid w:val="00D93C37"/>
    <w:rsid w:val="00D93C58"/>
    <w:rsid w:val="00D93C76"/>
    <w:rsid w:val="00D93C85"/>
    <w:rsid w:val="00D93CF8"/>
    <w:rsid w:val="00D93D11"/>
    <w:rsid w:val="00D93D86"/>
    <w:rsid w:val="00D93DB4"/>
    <w:rsid w:val="00D93DB5"/>
    <w:rsid w:val="00D93E38"/>
    <w:rsid w:val="00D93EB6"/>
    <w:rsid w:val="00D93F09"/>
    <w:rsid w:val="00D93F67"/>
    <w:rsid w:val="00D94086"/>
    <w:rsid w:val="00D940CC"/>
    <w:rsid w:val="00D9420C"/>
    <w:rsid w:val="00D9425B"/>
    <w:rsid w:val="00D94275"/>
    <w:rsid w:val="00D943C1"/>
    <w:rsid w:val="00D94416"/>
    <w:rsid w:val="00D94469"/>
    <w:rsid w:val="00D9459C"/>
    <w:rsid w:val="00D946C6"/>
    <w:rsid w:val="00D946EE"/>
    <w:rsid w:val="00D94730"/>
    <w:rsid w:val="00D9475A"/>
    <w:rsid w:val="00D9479D"/>
    <w:rsid w:val="00D947E0"/>
    <w:rsid w:val="00D948A5"/>
    <w:rsid w:val="00D948B6"/>
    <w:rsid w:val="00D94911"/>
    <w:rsid w:val="00D949B9"/>
    <w:rsid w:val="00D94B36"/>
    <w:rsid w:val="00D94B7D"/>
    <w:rsid w:val="00D94C48"/>
    <w:rsid w:val="00D94DA7"/>
    <w:rsid w:val="00D94DEA"/>
    <w:rsid w:val="00D94F57"/>
    <w:rsid w:val="00D94F93"/>
    <w:rsid w:val="00D9509E"/>
    <w:rsid w:val="00D950F8"/>
    <w:rsid w:val="00D95134"/>
    <w:rsid w:val="00D95187"/>
    <w:rsid w:val="00D951B6"/>
    <w:rsid w:val="00D951F8"/>
    <w:rsid w:val="00D95221"/>
    <w:rsid w:val="00D95239"/>
    <w:rsid w:val="00D953BA"/>
    <w:rsid w:val="00D95415"/>
    <w:rsid w:val="00D95418"/>
    <w:rsid w:val="00D954CC"/>
    <w:rsid w:val="00D9550F"/>
    <w:rsid w:val="00D95511"/>
    <w:rsid w:val="00D95579"/>
    <w:rsid w:val="00D95637"/>
    <w:rsid w:val="00D95698"/>
    <w:rsid w:val="00D956D7"/>
    <w:rsid w:val="00D956E1"/>
    <w:rsid w:val="00D956FF"/>
    <w:rsid w:val="00D957C2"/>
    <w:rsid w:val="00D957C3"/>
    <w:rsid w:val="00D957D7"/>
    <w:rsid w:val="00D95855"/>
    <w:rsid w:val="00D958C0"/>
    <w:rsid w:val="00D9591D"/>
    <w:rsid w:val="00D95974"/>
    <w:rsid w:val="00D9597C"/>
    <w:rsid w:val="00D959FC"/>
    <w:rsid w:val="00D95A48"/>
    <w:rsid w:val="00D95ADA"/>
    <w:rsid w:val="00D95BB0"/>
    <w:rsid w:val="00D95BE2"/>
    <w:rsid w:val="00D95BEC"/>
    <w:rsid w:val="00D95BFB"/>
    <w:rsid w:val="00D95D76"/>
    <w:rsid w:val="00D95DC1"/>
    <w:rsid w:val="00D95E00"/>
    <w:rsid w:val="00D95E4D"/>
    <w:rsid w:val="00D95F4D"/>
    <w:rsid w:val="00D960B9"/>
    <w:rsid w:val="00D9613C"/>
    <w:rsid w:val="00D96183"/>
    <w:rsid w:val="00D96256"/>
    <w:rsid w:val="00D962FD"/>
    <w:rsid w:val="00D963FC"/>
    <w:rsid w:val="00D9650D"/>
    <w:rsid w:val="00D96546"/>
    <w:rsid w:val="00D96581"/>
    <w:rsid w:val="00D965B4"/>
    <w:rsid w:val="00D9661C"/>
    <w:rsid w:val="00D9661F"/>
    <w:rsid w:val="00D9668C"/>
    <w:rsid w:val="00D9676A"/>
    <w:rsid w:val="00D9681C"/>
    <w:rsid w:val="00D96825"/>
    <w:rsid w:val="00D968F7"/>
    <w:rsid w:val="00D96907"/>
    <w:rsid w:val="00D969A0"/>
    <w:rsid w:val="00D96A0E"/>
    <w:rsid w:val="00D96A27"/>
    <w:rsid w:val="00D96A3C"/>
    <w:rsid w:val="00D96B07"/>
    <w:rsid w:val="00D96BB9"/>
    <w:rsid w:val="00D96BC2"/>
    <w:rsid w:val="00D96C0A"/>
    <w:rsid w:val="00D96C6F"/>
    <w:rsid w:val="00D96C76"/>
    <w:rsid w:val="00D96C83"/>
    <w:rsid w:val="00D96CC5"/>
    <w:rsid w:val="00D96CFE"/>
    <w:rsid w:val="00D96D72"/>
    <w:rsid w:val="00D96D88"/>
    <w:rsid w:val="00D96D9D"/>
    <w:rsid w:val="00D96E21"/>
    <w:rsid w:val="00D96F2C"/>
    <w:rsid w:val="00D96F4F"/>
    <w:rsid w:val="00D96F7E"/>
    <w:rsid w:val="00D96FA6"/>
    <w:rsid w:val="00D970A8"/>
    <w:rsid w:val="00D97102"/>
    <w:rsid w:val="00D97127"/>
    <w:rsid w:val="00D97211"/>
    <w:rsid w:val="00D97288"/>
    <w:rsid w:val="00D972C7"/>
    <w:rsid w:val="00D97376"/>
    <w:rsid w:val="00D974E9"/>
    <w:rsid w:val="00D9755B"/>
    <w:rsid w:val="00D9758D"/>
    <w:rsid w:val="00D97598"/>
    <w:rsid w:val="00D97654"/>
    <w:rsid w:val="00D977A5"/>
    <w:rsid w:val="00D977F8"/>
    <w:rsid w:val="00D9785A"/>
    <w:rsid w:val="00D9786E"/>
    <w:rsid w:val="00D9789C"/>
    <w:rsid w:val="00D97950"/>
    <w:rsid w:val="00D97A44"/>
    <w:rsid w:val="00D97A66"/>
    <w:rsid w:val="00D97A68"/>
    <w:rsid w:val="00D97A78"/>
    <w:rsid w:val="00D97B03"/>
    <w:rsid w:val="00D97B51"/>
    <w:rsid w:val="00D97C01"/>
    <w:rsid w:val="00D97C28"/>
    <w:rsid w:val="00D97C5E"/>
    <w:rsid w:val="00D97C86"/>
    <w:rsid w:val="00D97CE4"/>
    <w:rsid w:val="00D97D9E"/>
    <w:rsid w:val="00D97DA2"/>
    <w:rsid w:val="00D97DF3"/>
    <w:rsid w:val="00D97F4E"/>
    <w:rsid w:val="00D97FB7"/>
    <w:rsid w:val="00DA004D"/>
    <w:rsid w:val="00DA0056"/>
    <w:rsid w:val="00DA00C1"/>
    <w:rsid w:val="00DA0126"/>
    <w:rsid w:val="00DA0221"/>
    <w:rsid w:val="00DA028F"/>
    <w:rsid w:val="00DA02B2"/>
    <w:rsid w:val="00DA03AD"/>
    <w:rsid w:val="00DA04CD"/>
    <w:rsid w:val="00DA055C"/>
    <w:rsid w:val="00DA05B2"/>
    <w:rsid w:val="00DA05F3"/>
    <w:rsid w:val="00DA06D4"/>
    <w:rsid w:val="00DA0906"/>
    <w:rsid w:val="00DA0AE9"/>
    <w:rsid w:val="00DA0B47"/>
    <w:rsid w:val="00DA0B8A"/>
    <w:rsid w:val="00DA0C16"/>
    <w:rsid w:val="00DA0CD6"/>
    <w:rsid w:val="00DA0D4F"/>
    <w:rsid w:val="00DA0D8A"/>
    <w:rsid w:val="00DA0DFA"/>
    <w:rsid w:val="00DA0EA9"/>
    <w:rsid w:val="00DA0EB4"/>
    <w:rsid w:val="00DA0F5D"/>
    <w:rsid w:val="00DA0F63"/>
    <w:rsid w:val="00DA10A5"/>
    <w:rsid w:val="00DA10BD"/>
    <w:rsid w:val="00DA10FE"/>
    <w:rsid w:val="00DA1123"/>
    <w:rsid w:val="00DA1164"/>
    <w:rsid w:val="00DA13F9"/>
    <w:rsid w:val="00DA145D"/>
    <w:rsid w:val="00DA1468"/>
    <w:rsid w:val="00DA14C7"/>
    <w:rsid w:val="00DA14F6"/>
    <w:rsid w:val="00DA153F"/>
    <w:rsid w:val="00DA1601"/>
    <w:rsid w:val="00DA162F"/>
    <w:rsid w:val="00DA16B0"/>
    <w:rsid w:val="00DA16DA"/>
    <w:rsid w:val="00DA176F"/>
    <w:rsid w:val="00DA17A4"/>
    <w:rsid w:val="00DA17FA"/>
    <w:rsid w:val="00DA194A"/>
    <w:rsid w:val="00DA1978"/>
    <w:rsid w:val="00DA19D9"/>
    <w:rsid w:val="00DA1A3D"/>
    <w:rsid w:val="00DA1A5F"/>
    <w:rsid w:val="00DA1A9C"/>
    <w:rsid w:val="00DA1C01"/>
    <w:rsid w:val="00DA1CAE"/>
    <w:rsid w:val="00DA1D72"/>
    <w:rsid w:val="00DA1DCE"/>
    <w:rsid w:val="00DA1DF9"/>
    <w:rsid w:val="00DA1FCF"/>
    <w:rsid w:val="00DA2013"/>
    <w:rsid w:val="00DA20F6"/>
    <w:rsid w:val="00DA21ED"/>
    <w:rsid w:val="00DA22A1"/>
    <w:rsid w:val="00DA22C4"/>
    <w:rsid w:val="00DA22D9"/>
    <w:rsid w:val="00DA22FA"/>
    <w:rsid w:val="00DA247B"/>
    <w:rsid w:val="00DA24B4"/>
    <w:rsid w:val="00DA2584"/>
    <w:rsid w:val="00DA25A0"/>
    <w:rsid w:val="00DA264D"/>
    <w:rsid w:val="00DA2878"/>
    <w:rsid w:val="00DA2879"/>
    <w:rsid w:val="00DA2992"/>
    <w:rsid w:val="00DA2A25"/>
    <w:rsid w:val="00DA2A4A"/>
    <w:rsid w:val="00DA2BF5"/>
    <w:rsid w:val="00DA2C02"/>
    <w:rsid w:val="00DA2C0E"/>
    <w:rsid w:val="00DA2C16"/>
    <w:rsid w:val="00DA2CB8"/>
    <w:rsid w:val="00DA2D60"/>
    <w:rsid w:val="00DA2DCB"/>
    <w:rsid w:val="00DA2DF9"/>
    <w:rsid w:val="00DA2E18"/>
    <w:rsid w:val="00DA2E44"/>
    <w:rsid w:val="00DA2E83"/>
    <w:rsid w:val="00DA2F2D"/>
    <w:rsid w:val="00DA2FE1"/>
    <w:rsid w:val="00DA30D8"/>
    <w:rsid w:val="00DA3167"/>
    <w:rsid w:val="00DA3180"/>
    <w:rsid w:val="00DA31E8"/>
    <w:rsid w:val="00DA3293"/>
    <w:rsid w:val="00DA32A8"/>
    <w:rsid w:val="00DA32B9"/>
    <w:rsid w:val="00DA3346"/>
    <w:rsid w:val="00DA33D1"/>
    <w:rsid w:val="00DA3404"/>
    <w:rsid w:val="00DA347C"/>
    <w:rsid w:val="00DA3482"/>
    <w:rsid w:val="00DA3491"/>
    <w:rsid w:val="00DA35C6"/>
    <w:rsid w:val="00DA363B"/>
    <w:rsid w:val="00DA367A"/>
    <w:rsid w:val="00DA36F8"/>
    <w:rsid w:val="00DA370F"/>
    <w:rsid w:val="00DA3739"/>
    <w:rsid w:val="00DA37D1"/>
    <w:rsid w:val="00DA384A"/>
    <w:rsid w:val="00DA388A"/>
    <w:rsid w:val="00DA38EF"/>
    <w:rsid w:val="00DA3921"/>
    <w:rsid w:val="00DA393A"/>
    <w:rsid w:val="00DA3C26"/>
    <w:rsid w:val="00DA3C99"/>
    <w:rsid w:val="00DA3CAF"/>
    <w:rsid w:val="00DA3E88"/>
    <w:rsid w:val="00DA3EA0"/>
    <w:rsid w:val="00DA3F4F"/>
    <w:rsid w:val="00DA4038"/>
    <w:rsid w:val="00DA407D"/>
    <w:rsid w:val="00DA4082"/>
    <w:rsid w:val="00DA40A7"/>
    <w:rsid w:val="00DA40BF"/>
    <w:rsid w:val="00DA41FC"/>
    <w:rsid w:val="00DA4261"/>
    <w:rsid w:val="00DA42A7"/>
    <w:rsid w:val="00DA441F"/>
    <w:rsid w:val="00DA4484"/>
    <w:rsid w:val="00DA44BF"/>
    <w:rsid w:val="00DA44D7"/>
    <w:rsid w:val="00DA453E"/>
    <w:rsid w:val="00DA4574"/>
    <w:rsid w:val="00DA4579"/>
    <w:rsid w:val="00DA4590"/>
    <w:rsid w:val="00DA467D"/>
    <w:rsid w:val="00DA46D1"/>
    <w:rsid w:val="00DA4737"/>
    <w:rsid w:val="00DA477C"/>
    <w:rsid w:val="00DA4785"/>
    <w:rsid w:val="00DA47C6"/>
    <w:rsid w:val="00DA47E4"/>
    <w:rsid w:val="00DA4933"/>
    <w:rsid w:val="00DA495D"/>
    <w:rsid w:val="00DA4978"/>
    <w:rsid w:val="00DA4984"/>
    <w:rsid w:val="00DA4B34"/>
    <w:rsid w:val="00DA4B39"/>
    <w:rsid w:val="00DA4B61"/>
    <w:rsid w:val="00DA4CBD"/>
    <w:rsid w:val="00DA4CF2"/>
    <w:rsid w:val="00DA4ED2"/>
    <w:rsid w:val="00DA4F81"/>
    <w:rsid w:val="00DA50E3"/>
    <w:rsid w:val="00DA50F0"/>
    <w:rsid w:val="00DA5159"/>
    <w:rsid w:val="00DA51E4"/>
    <w:rsid w:val="00DA520D"/>
    <w:rsid w:val="00DA521B"/>
    <w:rsid w:val="00DA52D2"/>
    <w:rsid w:val="00DA53D8"/>
    <w:rsid w:val="00DA5404"/>
    <w:rsid w:val="00DA540D"/>
    <w:rsid w:val="00DA542C"/>
    <w:rsid w:val="00DA5466"/>
    <w:rsid w:val="00DA5472"/>
    <w:rsid w:val="00DA5493"/>
    <w:rsid w:val="00DA555F"/>
    <w:rsid w:val="00DA55B6"/>
    <w:rsid w:val="00DA55BD"/>
    <w:rsid w:val="00DA55E8"/>
    <w:rsid w:val="00DA563D"/>
    <w:rsid w:val="00DA5673"/>
    <w:rsid w:val="00DA56A7"/>
    <w:rsid w:val="00DA56CB"/>
    <w:rsid w:val="00DA571F"/>
    <w:rsid w:val="00DA5797"/>
    <w:rsid w:val="00DA57A7"/>
    <w:rsid w:val="00DA57AC"/>
    <w:rsid w:val="00DA595C"/>
    <w:rsid w:val="00DA5A52"/>
    <w:rsid w:val="00DA5A80"/>
    <w:rsid w:val="00DA5A88"/>
    <w:rsid w:val="00DA5B27"/>
    <w:rsid w:val="00DA5BC1"/>
    <w:rsid w:val="00DA5C33"/>
    <w:rsid w:val="00DA5C54"/>
    <w:rsid w:val="00DA5C62"/>
    <w:rsid w:val="00DA5CDF"/>
    <w:rsid w:val="00DA5D5D"/>
    <w:rsid w:val="00DA5D65"/>
    <w:rsid w:val="00DA5F14"/>
    <w:rsid w:val="00DA5F61"/>
    <w:rsid w:val="00DA5F96"/>
    <w:rsid w:val="00DA5FF4"/>
    <w:rsid w:val="00DA60B2"/>
    <w:rsid w:val="00DA60C3"/>
    <w:rsid w:val="00DA6268"/>
    <w:rsid w:val="00DA62A7"/>
    <w:rsid w:val="00DA632C"/>
    <w:rsid w:val="00DA6346"/>
    <w:rsid w:val="00DA63BA"/>
    <w:rsid w:val="00DA6437"/>
    <w:rsid w:val="00DA6534"/>
    <w:rsid w:val="00DA6747"/>
    <w:rsid w:val="00DA676B"/>
    <w:rsid w:val="00DA6813"/>
    <w:rsid w:val="00DA6856"/>
    <w:rsid w:val="00DA6A06"/>
    <w:rsid w:val="00DA6AAB"/>
    <w:rsid w:val="00DA6AB8"/>
    <w:rsid w:val="00DA6AE2"/>
    <w:rsid w:val="00DA6AEB"/>
    <w:rsid w:val="00DA6B07"/>
    <w:rsid w:val="00DA6B0B"/>
    <w:rsid w:val="00DA6B6E"/>
    <w:rsid w:val="00DA6B8B"/>
    <w:rsid w:val="00DA6BE4"/>
    <w:rsid w:val="00DA6C87"/>
    <w:rsid w:val="00DA6CC6"/>
    <w:rsid w:val="00DA6D09"/>
    <w:rsid w:val="00DA6D31"/>
    <w:rsid w:val="00DA6DA8"/>
    <w:rsid w:val="00DA6DD0"/>
    <w:rsid w:val="00DA6DF4"/>
    <w:rsid w:val="00DA6E73"/>
    <w:rsid w:val="00DA6F0B"/>
    <w:rsid w:val="00DA6F16"/>
    <w:rsid w:val="00DA6FA2"/>
    <w:rsid w:val="00DA6FD3"/>
    <w:rsid w:val="00DA6FF1"/>
    <w:rsid w:val="00DA70A4"/>
    <w:rsid w:val="00DA70D8"/>
    <w:rsid w:val="00DA7246"/>
    <w:rsid w:val="00DA7291"/>
    <w:rsid w:val="00DA7501"/>
    <w:rsid w:val="00DA7547"/>
    <w:rsid w:val="00DA756B"/>
    <w:rsid w:val="00DA75D3"/>
    <w:rsid w:val="00DA7653"/>
    <w:rsid w:val="00DA7678"/>
    <w:rsid w:val="00DA772C"/>
    <w:rsid w:val="00DA7744"/>
    <w:rsid w:val="00DA7854"/>
    <w:rsid w:val="00DA7873"/>
    <w:rsid w:val="00DA7895"/>
    <w:rsid w:val="00DA796B"/>
    <w:rsid w:val="00DA79A6"/>
    <w:rsid w:val="00DA7BB7"/>
    <w:rsid w:val="00DA7DF1"/>
    <w:rsid w:val="00DA7E01"/>
    <w:rsid w:val="00DA7E2C"/>
    <w:rsid w:val="00DA7E7A"/>
    <w:rsid w:val="00DA7E95"/>
    <w:rsid w:val="00DA7FAC"/>
    <w:rsid w:val="00DA7FD8"/>
    <w:rsid w:val="00DB007A"/>
    <w:rsid w:val="00DB00AE"/>
    <w:rsid w:val="00DB014D"/>
    <w:rsid w:val="00DB0191"/>
    <w:rsid w:val="00DB01FB"/>
    <w:rsid w:val="00DB0265"/>
    <w:rsid w:val="00DB0303"/>
    <w:rsid w:val="00DB0324"/>
    <w:rsid w:val="00DB03CF"/>
    <w:rsid w:val="00DB046E"/>
    <w:rsid w:val="00DB050D"/>
    <w:rsid w:val="00DB056A"/>
    <w:rsid w:val="00DB05F7"/>
    <w:rsid w:val="00DB06E6"/>
    <w:rsid w:val="00DB075E"/>
    <w:rsid w:val="00DB0793"/>
    <w:rsid w:val="00DB07E2"/>
    <w:rsid w:val="00DB0827"/>
    <w:rsid w:val="00DB088A"/>
    <w:rsid w:val="00DB0897"/>
    <w:rsid w:val="00DB08C7"/>
    <w:rsid w:val="00DB08EF"/>
    <w:rsid w:val="00DB08F5"/>
    <w:rsid w:val="00DB0911"/>
    <w:rsid w:val="00DB09B8"/>
    <w:rsid w:val="00DB09B9"/>
    <w:rsid w:val="00DB09FD"/>
    <w:rsid w:val="00DB0A23"/>
    <w:rsid w:val="00DB0A8D"/>
    <w:rsid w:val="00DB0AEA"/>
    <w:rsid w:val="00DB0CE4"/>
    <w:rsid w:val="00DB0D7F"/>
    <w:rsid w:val="00DB0D8B"/>
    <w:rsid w:val="00DB0E14"/>
    <w:rsid w:val="00DB0EE6"/>
    <w:rsid w:val="00DB0FB0"/>
    <w:rsid w:val="00DB0FC6"/>
    <w:rsid w:val="00DB1095"/>
    <w:rsid w:val="00DB10B0"/>
    <w:rsid w:val="00DB1114"/>
    <w:rsid w:val="00DB11EF"/>
    <w:rsid w:val="00DB1220"/>
    <w:rsid w:val="00DB128B"/>
    <w:rsid w:val="00DB131D"/>
    <w:rsid w:val="00DB1333"/>
    <w:rsid w:val="00DB1410"/>
    <w:rsid w:val="00DB1426"/>
    <w:rsid w:val="00DB1485"/>
    <w:rsid w:val="00DB1525"/>
    <w:rsid w:val="00DB15B0"/>
    <w:rsid w:val="00DB1628"/>
    <w:rsid w:val="00DB171D"/>
    <w:rsid w:val="00DB17AE"/>
    <w:rsid w:val="00DB17B7"/>
    <w:rsid w:val="00DB1806"/>
    <w:rsid w:val="00DB1810"/>
    <w:rsid w:val="00DB188A"/>
    <w:rsid w:val="00DB1921"/>
    <w:rsid w:val="00DB196A"/>
    <w:rsid w:val="00DB19FB"/>
    <w:rsid w:val="00DB1ADC"/>
    <w:rsid w:val="00DB1B28"/>
    <w:rsid w:val="00DB1B29"/>
    <w:rsid w:val="00DB1B6F"/>
    <w:rsid w:val="00DB1B7F"/>
    <w:rsid w:val="00DB1B97"/>
    <w:rsid w:val="00DB1BCC"/>
    <w:rsid w:val="00DB1BE5"/>
    <w:rsid w:val="00DB1D0F"/>
    <w:rsid w:val="00DB1D92"/>
    <w:rsid w:val="00DB1DCC"/>
    <w:rsid w:val="00DB1E4E"/>
    <w:rsid w:val="00DB1EEF"/>
    <w:rsid w:val="00DB1F11"/>
    <w:rsid w:val="00DB1F92"/>
    <w:rsid w:val="00DB200A"/>
    <w:rsid w:val="00DB20AE"/>
    <w:rsid w:val="00DB20E4"/>
    <w:rsid w:val="00DB213A"/>
    <w:rsid w:val="00DB2265"/>
    <w:rsid w:val="00DB2268"/>
    <w:rsid w:val="00DB22CE"/>
    <w:rsid w:val="00DB22EF"/>
    <w:rsid w:val="00DB2323"/>
    <w:rsid w:val="00DB2336"/>
    <w:rsid w:val="00DB2395"/>
    <w:rsid w:val="00DB2476"/>
    <w:rsid w:val="00DB24B0"/>
    <w:rsid w:val="00DB250C"/>
    <w:rsid w:val="00DB2537"/>
    <w:rsid w:val="00DB2571"/>
    <w:rsid w:val="00DB2580"/>
    <w:rsid w:val="00DB25EA"/>
    <w:rsid w:val="00DB264F"/>
    <w:rsid w:val="00DB26EF"/>
    <w:rsid w:val="00DB2764"/>
    <w:rsid w:val="00DB27C8"/>
    <w:rsid w:val="00DB27E1"/>
    <w:rsid w:val="00DB283E"/>
    <w:rsid w:val="00DB28D5"/>
    <w:rsid w:val="00DB2A3A"/>
    <w:rsid w:val="00DB2A69"/>
    <w:rsid w:val="00DB2AC4"/>
    <w:rsid w:val="00DB2B3E"/>
    <w:rsid w:val="00DB2D0B"/>
    <w:rsid w:val="00DB2D3E"/>
    <w:rsid w:val="00DB2D5E"/>
    <w:rsid w:val="00DB2E4F"/>
    <w:rsid w:val="00DB2FA5"/>
    <w:rsid w:val="00DB3054"/>
    <w:rsid w:val="00DB3075"/>
    <w:rsid w:val="00DB3237"/>
    <w:rsid w:val="00DB327C"/>
    <w:rsid w:val="00DB32A7"/>
    <w:rsid w:val="00DB32C8"/>
    <w:rsid w:val="00DB331E"/>
    <w:rsid w:val="00DB3354"/>
    <w:rsid w:val="00DB3389"/>
    <w:rsid w:val="00DB33C5"/>
    <w:rsid w:val="00DB3403"/>
    <w:rsid w:val="00DB342B"/>
    <w:rsid w:val="00DB34C4"/>
    <w:rsid w:val="00DB3532"/>
    <w:rsid w:val="00DB3568"/>
    <w:rsid w:val="00DB356F"/>
    <w:rsid w:val="00DB357B"/>
    <w:rsid w:val="00DB3670"/>
    <w:rsid w:val="00DB370F"/>
    <w:rsid w:val="00DB3716"/>
    <w:rsid w:val="00DB372B"/>
    <w:rsid w:val="00DB3746"/>
    <w:rsid w:val="00DB374B"/>
    <w:rsid w:val="00DB374E"/>
    <w:rsid w:val="00DB3761"/>
    <w:rsid w:val="00DB37ED"/>
    <w:rsid w:val="00DB382C"/>
    <w:rsid w:val="00DB38F7"/>
    <w:rsid w:val="00DB38FF"/>
    <w:rsid w:val="00DB39A9"/>
    <w:rsid w:val="00DB3A0C"/>
    <w:rsid w:val="00DB3AD6"/>
    <w:rsid w:val="00DB3AEC"/>
    <w:rsid w:val="00DB3D3F"/>
    <w:rsid w:val="00DB3D50"/>
    <w:rsid w:val="00DB3D77"/>
    <w:rsid w:val="00DB3D7A"/>
    <w:rsid w:val="00DB3DD3"/>
    <w:rsid w:val="00DB3E9F"/>
    <w:rsid w:val="00DB3F00"/>
    <w:rsid w:val="00DB3F8D"/>
    <w:rsid w:val="00DB4013"/>
    <w:rsid w:val="00DB406E"/>
    <w:rsid w:val="00DB40AC"/>
    <w:rsid w:val="00DB413C"/>
    <w:rsid w:val="00DB4195"/>
    <w:rsid w:val="00DB4236"/>
    <w:rsid w:val="00DB42C3"/>
    <w:rsid w:val="00DB42CF"/>
    <w:rsid w:val="00DB4351"/>
    <w:rsid w:val="00DB4374"/>
    <w:rsid w:val="00DB438A"/>
    <w:rsid w:val="00DB43BD"/>
    <w:rsid w:val="00DB43FF"/>
    <w:rsid w:val="00DB4404"/>
    <w:rsid w:val="00DB4490"/>
    <w:rsid w:val="00DB44D7"/>
    <w:rsid w:val="00DB44DE"/>
    <w:rsid w:val="00DB4569"/>
    <w:rsid w:val="00DB4587"/>
    <w:rsid w:val="00DB4651"/>
    <w:rsid w:val="00DB4687"/>
    <w:rsid w:val="00DB4697"/>
    <w:rsid w:val="00DB46B2"/>
    <w:rsid w:val="00DB472D"/>
    <w:rsid w:val="00DB4881"/>
    <w:rsid w:val="00DB4939"/>
    <w:rsid w:val="00DB4986"/>
    <w:rsid w:val="00DB49D5"/>
    <w:rsid w:val="00DB49D8"/>
    <w:rsid w:val="00DB4AC7"/>
    <w:rsid w:val="00DB4BFA"/>
    <w:rsid w:val="00DB4D13"/>
    <w:rsid w:val="00DB4F36"/>
    <w:rsid w:val="00DB4F62"/>
    <w:rsid w:val="00DB4F7A"/>
    <w:rsid w:val="00DB4F9C"/>
    <w:rsid w:val="00DB506B"/>
    <w:rsid w:val="00DB50B6"/>
    <w:rsid w:val="00DB50B7"/>
    <w:rsid w:val="00DB50E3"/>
    <w:rsid w:val="00DB50F2"/>
    <w:rsid w:val="00DB510A"/>
    <w:rsid w:val="00DB517D"/>
    <w:rsid w:val="00DB51B6"/>
    <w:rsid w:val="00DB51DC"/>
    <w:rsid w:val="00DB5239"/>
    <w:rsid w:val="00DB5243"/>
    <w:rsid w:val="00DB537C"/>
    <w:rsid w:val="00DB53F7"/>
    <w:rsid w:val="00DB54F8"/>
    <w:rsid w:val="00DB54FF"/>
    <w:rsid w:val="00DB5517"/>
    <w:rsid w:val="00DB551C"/>
    <w:rsid w:val="00DB5591"/>
    <w:rsid w:val="00DB5660"/>
    <w:rsid w:val="00DB5737"/>
    <w:rsid w:val="00DB5795"/>
    <w:rsid w:val="00DB57DA"/>
    <w:rsid w:val="00DB580C"/>
    <w:rsid w:val="00DB58BB"/>
    <w:rsid w:val="00DB5909"/>
    <w:rsid w:val="00DB5929"/>
    <w:rsid w:val="00DB59A0"/>
    <w:rsid w:val="00DB59C2"/>
    <w:rsid w:val="00DB5A6A"/>
    <w:rsid w:val="00DB5AC3"/>
    <w:rsid w:val="00DB5B2E"/>
    <w:rsid w:val="00DB5BC7"/>
    <w:rsid w:val="00DB5CDB"/>
    <w:rsid w:val="00DB5D0A"/>
    <w:rsid w:val="00DB5D44"/>
    <w:rsid w:val="00DB5D87"/>
    <w:rsid w:val="00DB5D97"/>
    <w:rsid w:val="00DB5E38"/>
    <w:rsid w:val="00DB5E5E"/>
    <w:rsid w:val="00DB5F0D"/>
    <w:rsid w:val="00DB5F33"/>
    <w:rsid w:val="00DB6010"/>
    <w:rsid w:val="00DB60DF"/>
    <w:rsid w:val="00DB612D"/>
    <w:rsid w:val="00DB61BF"/>
    <w:rsid w:val="00DB6224"/>
    <w:rsid w:val="00DB6369"/>
    <w:rsid w:val="00DB63D7"/>
    <w:rsid w:val="00DB63DB"/>
    <w:rsid w:val="00DB6411"/>
    <w:rsid w:val="00DB6537"/>
    <w:rsid w:val="00DB6568"/>
    <w:rsid w:val="00DB65E0"/>
    <w:rsid w:val="00DB66A5"/>
    <w:rsid w:val="00DB67F0"/>
    <w:rsid w:val="00DB68AE"/>
    <w:rsid w:val="00DB6919"/>
    <w:rsid w:val="00DB691F"/>
    <w:rsid w:val="00DB6966"/>
    <w:rsid w:val="00DB6973"/>
    <w:rsid w:val="00DB69C1"/>
    <w:rsid w:val="00DB6A14"/>
    <w:rsid w:val="00DB6A5D"/>
    <w:rsid w:val="00DB6AB5"/>
    <w:rsid w:val="00DB6AFD"/>
    <w:rsid w:val="00DB6B4A"/>
    <w:rsid w:val="00DB6B8F"/>
    <w:rsid w:val="00DB6D48"/>
    <w:rsid w:val="00DB6D67"/>
    <w:rsid w:val="00DB6DBA"/>
    <w:rsid w:val="00DB6E73"/>
    <w:rsid w:val="00DB6FA6"/>
    <w:rsid w:val="00DB6FD6"/>
    <w:rsid w:val="00DB700B"/>
    <w:rsid w:val="00DB7171"/>
    <w:rsid w:val="00DB71B7"/>
    <w:rsid w:val="00DB7219"/>
    <w:rsid w:val="00DB724A"/>
    <w:rsid w:val="00DB726C"/>
    <w:rsid w:val="00DB728F"/>
    <w:rsid w:val="00DB733E"/>
    <w:rsid w:val="00DB737C"/>
    <w:rsid w:val="00DB738C"/>
    <w:rsid w:val="00DB73ED"/>
    <w:rsid w:val="00DB7475"/>
    <w:rsid w:val="00DB74B8"/>
    <w:rsid w:val="00DB74CA"/>
    <w:rsid w:val="00DB756A"/>
    <w:rsid w:val="00DB767F"/>
    <w:rsid w:val="00DB76BF"/>
    <w:rsid w:val="00DB783D"/>
    <w:rsid w:val="00DB7929"/>
    <w:rsid w:val="00DB7952"/>
    <w:rsid w:val="00DB798C"/>
    <w:rsid w:val="00DB79A6"/>
    <w:rsid w:val="00DB79E7"/>
    <w:rsid w:val="00DB79EF"/>
    <w:rsid w:val="00DB7A34"/>
    <w:rsid w:val="00DB7A99"/>
    <w:rsid w:val="00DB7B03"/>
    <w:rsid w:val="00DB7C2D"/>
    <w:rsid w:val="00DB7C66"/>
    <w:rsid w:val="00DB7C98"/>
    <w:rsid w:val="00DB7D0D"/>
    <w:rsid w:val="00DB7DA6"/>
    <w:rsid w:val="00DB7E3B"/>
    <w:rsid w:val="00DB7EE6"/>
    <w:rsid w:val="00DB7F81"/>
    <w:rsid w:val="00DC0076"/>
    <w:rsid w:val="00DC00AC"/>
    <w:rsid w:val="00DC0123"/>
    <w:rsid w:val="00DC019F"/>
    <w:rsid w:val="00DC02CE"/>
    <w:rsid w:val="00DC033F"/>
    <w:rsid w:val="00DC0389"/>
    <w:rsid w:val="00DC0483"/>
    <w:rsid w:val="00DC0511"/>
    <w:rsid w:val="00DC0527"/>
    <w:rsid w:val="00DC0596"/>
    <w:rsid w:val="00DC05AE"/>
    <w:rsid w:val="00DC0640"/>
    <w:rsid w:val="00DC06D4"/>
    <w:rsid w:val="00DC07BB"/>
    <w:rsid w:val="00DC080D"/>
    <w:rsid w:val="00DC081B"/>
    <w:rsid w:val="00DC0828"/>
    <w:rsid w:val="00DC0887"/>
    <w:rsid w:val="00DC088B"/>
    <w:rsid w:val="00DC08A4"/>
    <w:rsid w:val="00DC090C"/>
    <w:rsid w:val="00DC0936"/>
    <w:rsid w:val="00DC0955"/>
    <w:rsid w:val="00DC09AD"/>
    <w:rsid w:val="00DC09B3"/>
    <w:rsid w:val="00DC0CE0"/>
    <w:rsid w:val="00DC0D27"/>
    <w:rsid w:val="00DC0D6D"/>
    <w:rsid w:val="00DC0D86"/>
    <w:rsid w:val="00DC0D89"/>
    <w:rsid w:val="00DC0EEB"/>
    <w:rsid w:val="00DC0FC5"/>
    <w:rsid w:val="00DC0FF7"/>
    <w:rsid w:val="00DC0FF8"/>
    <w:rsid w:val="00DC10CA"/>
    <w:rsid w:val="00DC1187"/>
    <w:rsid w:val="00DC11A9"/>
    <w:rsid w:val="00DC12E0"/>
    <w:rsid w:val="00DC13B0"/>
    <w:rsid w:val="00DC13C5"/>
    <w:rsid w:val="00DC13DE"/>
    <w:rsid w:val="00DC153E"/>
    <w:rsid w:val="00DC15D7"/>
    <w:rsid w:val="00DC162F"/>
    <w:rsid w:val="00DC167B"/>
    <w:rsid w:val="00DC167C"/>
    <w:rsid w:val="00DC16D5"/>
    <w:rsid w:val="00DC1714"/>
    <w:rsid w:val="00DC172E"/>
    <w:rsid w:val="00DC1735"/>
    <w:rsid w:val="00DC1748"/>
    <w:rsid w:val="00DC17AE"/>
    <w:rsid w:val="00DC17D9"/>
    <w:rsid w:val="00DC17DA"/>
    <w:rsid w:val="00DC17DD"/>
    <w:rsid w:val="00DC17DF"/>
    <w:rsid w:val="00DC18C1"/>
    <w:rsid w:val="00DC1922"/>
    <w:rsid w:val="00DC1A55"/>
    <w:rsid w:val="00DC1B48"/>
    <w:rsid w:val="00DC1BEC"/>
    <w:rsid w:val="00DC1C5B"/>
    <w:rsid w:val="00DC1CBE"/>
    <w:rsid w:val="00DC1D09"/>
    <w:rsid w:val="00DC1D39"/>
    <w:rsid w:val="00DC1DCE"/>
    <w:rsid w:val="00DC1DE9"/>
    <w:rsid w:val="00DC1ED3"/>
    <w:rsid w:val="00DC1FD1"/>
    <w:rsid w:val="00DC1FD3"/>
    <w:rsid w:val="00DC1FE8"/>
    <w:rsid w:val="00DC2116"/>
    <w:rsid w:val="00DC2168"/>
    <w:rsid w:val="00DC21A7"/>
    <w:rsid w:val="00DC21B3"/>
    <w:rsid w:val="00DC2281"/>
    <w:rsid w:val="00DC232C"/>
    <w:rsid w:val="00DC2356"/>
    <w:rsid w:val="00DC236F"/>
    <w:rsid w:val="00DC2467"/>
    <w:rsid w:val="00DC25AB"/>
    <w:rsid w:val="00DC2691"/>
    <w:rsid w:val="00DC26B0"/>
    <w:rsid w:val="00DC26C2"/>
    <w:rsid w:val="00DC2741"/>
    <w:rsid w:val="00DC27F9"/>
    <w:rsid w:val="00DC292D"/>
    <w:rsid w:val="00DC295C"/>
    <w:rsid w:val="00DC2966"/>
    <w:rsid w:val="00DC2A11"/>
    <w:rsid w:val="00DC2A20"/>
    <w:rsid w:val="00DC2ABC"/>
    <w:rsid w:val="00DC2B69"/>
    <w:rsid w:val="00DC2BB0"/>
    <w:rsid w:val="00DC2BD3"/>
    <w:rsid w:val="00DC2C16"/>
    <w:rsid w:val="00DC2C43"/>
    <w:rsid w:val="00DC2CAB"/>
    <w:rsid w:val="00DC2CD6"/>
    <w:rsid w:val="00DC2D07"/>
    <w:rsid w:val="00DC2D8F"/>
    <w:rsid w:val="00DC2DC1"/>
    <w:rsid w:val="00DC2E81"/>
    <w:rsid w:val="00DC2E90"/>
    <w:rsid w:val="00DC2EC8"/>
    <w:rsid w:val="00DC2F72"/>
    <w:rsid w:val="00DC3016"/>
    <w:rsid w:val="00DC3021"/>
    <w:rsid w:val="00DC3067"/>
    <w:rsid w:val="00DC30F1"/>
    <w:rsid w:val="00DC310D"/>
    <w:rsid w:val="00DC315A"/>
    <w:rsid w:val="00DC31CB"/>
    <w:rsid w:val="00DC3245"/>
    <w:rsid w:val="00DC33C4"/>
    <w:rsid w:val="00DC3427"/>
    <w:rsid w:val="00DC34C5"/>
    <w:rsid w:val="00DC3588"/>
    <w:rsid w:val="00DC35D9"/>
    <w:rsid w:val="00DC3714"/>
    <w:rsid w:val="00DC37E5"/>
    <w:rsid w:val="00DC385B"/>
    <w:rsid w:val="00DC3A6A"/>
    <w:rsid w:val="00DC3AE4"/>
    <w:rsid w:val="00DC3B46"/>
    <w:rsid w:val="00DC3B61"/>
    <w:rsid w:val="00DC3B8D"/>
    <w:rsid w:val="00DC3BED"/>
    <w:rsid w:val="00DC3C36"/>
    <w:rsid w:val="00DC3C64"/>
    <w:rsid w:val="00DC3D3C"/>
    <w:rsid w:val="00DC3D78"/>
    <w:rsid w:val="00DC3D9C"/>
    <w:rsid w:val="00DC3DB8"/>
    <w:rsid w:val="00DC3DD3"/>
    <w:rsid w:val="00DC3DD5"/>
    <w:rsid w:val="00DC3ED8"/>
    <w:rsid w:val="00DC3F06"/>
    <w:rsid w:val="00DC3F3B"/>
    <w:rsid w:val="00DC3F76"/>
    <w:rsid w:val="00DC4007"/>
    <w:rsid w:val="00DC400B"/>
    <w:rsid w:val="00DC4030"/>
    <w:rsid w:val="00DC4073"/>
    <w:rsid w:val="00DC40EB"/>
    <w:rsid w:val="00DC4105"/>
    <w:rsid w:val="00DC41AE"/>
    <w:rsid w:val="00DC41BF"/>
    <w:rsid w:val="00DC41E6"/>
    <w:rsid w:val="00DC429D"/>
    <w:rsid w:val="00DC42AE"/>
    <w:rsid w:val="00DC4383"/>
    <w:rsid w:val="00DC4389"/>
    <w:rsid w:val="00DC449E"/>
    <w:rsid w:val="00DC44AD"/>
    <w:rsid w:val="00DC45A7"/>
    <w:rsid w:val="00DC45FF"/>
    <w:rsid w:val="00DC462D"/>
    <w:rsid w:val="00DC4647"/>
    <w:rsid w:val="00DC464D"/>
    <w:rsid w:val="00DC4704"/>
    <w:rsid w:val="00DC4734"/>
    <w:rsid w:val="00DC47AA"/>
    <w:rsid w:val="00DC47AD"/>
    <w:rsid w:val="00DC48ED"/>
    <w:rsid w:val="00DC493C"/>
    <w:rsid w:val="00DC494F"/>
    <w:rsid w:val="00DC4961"/>
    <w:rsid w:val="00DC4ACB"/>
    <w:rsid w:val="00DC4B16"/>
    <w:rsid w:val="00DC4B63"/>
    <w:rsid w:val="00DC4CCF"/>
    <w:rsid w:val="00DC4D49"/>
    <w:rsid w:val="00DC4E3F"/>
    <w:rsid w:val="00DC4E76"/>
    <w:rsid w:val="00DC4EF3"/>
    <w:rsid w:val="00DC4F0A"/>
    <w:rsid w:val="00DC4F5B"/>
    <w:rsid w:val="00DC4F9B"/>
    <w:rsid w:val="00DC4FAF"/>
    <w:rsid w:val="00DC4FB4"/>
    <w:rsid w:val="00DC4FEA"/>
    <w:rsid w:val="00DC5014"/>
    <w:rsid w:val="00DC503D"/>
    <w:rsid w:val="00DC5151"/>
    <w:rsid w:val="00DC52A9"/>
    <w:rsid w:val="00DC53ED"/>
    <w:rsid w:val="00DC5400"/>
    <w:rsid w:val="00DC54B9"/>
    <w:rsid w:val="00DC55E4"/>
    <w:rsid w:val="00DC5691"/>
    <w:rsid w:val="00DC5808"/>
    <w:rsid w:val="00DC587A"/>
    <w:rsid w:val="00DC58F1"/>
    <w:rsid w:val="00DC59CE"/>
    <w:rsid w:val="00DC5A34"/>
    <w:rsid w:val="00DC5B46"/>
    <w:rsid w:val="00DC5B85"/>
    <w:rsid w:val="00DC5BA1"/>
    <w:rsid w:val="00DC5BA3"/>
    <w:rsid w:val="00DC5CE9"/>
    <w:rsid w:val="00DC5DAB"/>
    <w:rsid w:val="00DC5E5F"/>
    <w:rsid w:val="00DC5F63"/>
    <w:rsid w:val="00DC5FB6"/>
    <w:rsid w:val="00DC613E"/>
    <w:rsid w:val="00DC6283"/>
    <w:rsid w:val="00DC6288"/>
    <w:rsid w:val="00DC6395"/>
    <w:rsid w:val="00DC6406"/>
    <w:rsid w:val="00DC6550"/>
    <w:rsid w:val="00DC6688"/>
    <w:rsid w:val="00DC668B"/>
    <w:rsid w:val="00DC668F"/>
    <w:rsid w:val="00DC66E4"/>
    <w:rsid w:val="00DC6796"/>
    <w:rsid w:val="00DC67A0"/>
    <w:rsid w:val="00DC6834"/>
    <w:rsid w:val="00DC683E"/>
    <w:rsid w:val="00DC68EE"/>
    <w:rsid w:val="00DC68F5"/>
    <w:rsid w:val="00DC6957"/>
    <w:rsid w:val="00DC6967"/>
    <w:rsid w:val="00DC696E"/>
    <w:rsid w:val="00DC699E"/>
    <w:rsid w:val="00DC6A2D"/>
    <w:rsid w:val="00DC6A80"/>
    <w:rsid w:val="00DC6B88"/>
    <w:rsid w:val="00DC6C03"/>
    <w:rsid w:val="00DC6D75"/>
    <w:rsid w:val="00DC6D99"/>
    <w:rsid w:val="00DC6DCD"/>
    <w:rsid w:val="00DC6DF5"/>
    <w:rsid w:val="00DC6E1B"/>
    <w:rsid w:val="00DC6F1A"/>
    <w:rsid w:val="00DC6FAD"/>
    <w:rsid w:val="00DC703B"/>
    <w:rsid w:val="00DC7064"/>
    <w:rsid w:val="00DC70C4"/>
    <w:rsid w:val="00DC70D0"/>
    <w:rsid w:val="00DC715A"/>
    <w:rsid w:val="00DC719B"/>
    <w:rsid w:val="00DC7207"/>
    <w:rsid w:val="00DC724C"/>
    <w:rsid w:val="00DC72BD"/>
    <w:rsid w:val="00DC7493"/>
    <w:rsid w:val="00DC74A4"/>
    <w:rsid w:val="00DC7549"/>
    <w:rsid w:val="00DC75BA"/>
    <w:rsid w:val="00DC75C5"/>
    <w:rsid w:val="00DC75F2"/>
    <w:rsid w:val="00DC7717"/>
    <w:rsid w:val="00DC772D"/>
    <w:rsid w:val="00DC77A6"/>
    <w:rsid w:val="00DC7848"/>
    <w:rsid w:val="00DC7851"/>
    <w:rsid w:val="00DC7909"/>
    <w:rsid w:val="00DC791D"/>
    <w:rsid w:val="00DC7982"/>
    <w:rsid w:val="00DC798C"/>
    <w:rsid w:val="00DC79C4"/>
    <w:rsid w:val="00DC79C9"/>
    <w:rsid w:val="00DC7A1A"/>
    <w:rsid w:val="00DC7A21"/>
    <w:rsid w:val="00DC7A89"/>
    <w:rsid w:val="00DC7ACC"/>
    <w:rsid w:val="00DC7AED"/>
    <w:rsid w:val="00DC7C59"/>
    <w:rsid w:val="00DC7CB1"/>
    <w:rsid w:val="00DC7CD4"/>
    <w:rsid w:val="00DC7D51"/>
    <w:rsid w:val="00DC7D81"/>
    <w:rsid w:val="00DC7E23"/>
    <w:rsid w:val="00DC7F39"/>
    <w:rsid w:val="00DD00B1"/>
    <w:rsid w:val="00DD00E2"/>
    <w:rsid w:val="00DD00EC"/>
    <w:rsid w:val="00DD02FB"/>
    <w:rsid w:val="00DD0395"/>
    <w:rsid w:val="00DD03EB"/>
    <w:rsid w:val="00DD0470"/>
    <w:rsid w:val="00DD056D"/>
    <w:rsid w:val="00DD0601"/>
    <w:rsid w:val="00DD0607"/>
    <w:rsid w:val="00DD068C"/>
    <w:rsid w:val="00DD0739"/>
    <w:rsid w:val="00DD07C2"/>
    <w:rsid w:val="00DD07FD"/>
    <w:rsid w:val="00DD0874"/>
    <w:rsid w:val="00DD08DF"/>
    <w:rsid w:val="00DD08E9"/>
    <w:rsid w:val="00DD09DC"/>
    <w:rsid w:val="00DD0C36"/>
    <w:rsid w:val="00DD0C64"/>
    <w:rsid w:val="00DD0CAE"/>
    <w:rsid w:val="00DD0D65"/>
    <w:rsid w:val="00DD0D92"/>
    <w:rsid w:val="00DD0F99"/>
    <w:rsid w:val="00DD10A1"/>
    <w:rsid w:val="00DD10BB"/>
    <w:rsid w:val="00DD10F3"/>
    <w:rsid w:val="00DD112F"/>
    <w:rsid w:val="00DD1189"/>
    <w:rsid w:val="00DD1252"/>
    <w:rsid w:val="00DD1268"/>
    <w:rsid w:val="00DD1276"/>
    <w:rsid w:val="00DD139A"/>
    <w:rsid w:val="00DD139B"/>
    <w:rsid w:val="00DD1410"/>
    <w:rsid w:val="00DD1437"/>
    <w:rsid w:val="00DD1462"/>
    <w:rsid w:val="00DD15E7"/>
    <w:rsid w:val="00DD1617"/>
    <w:rsid w:val="00DD162F"/>
    <w:rsid w:val="00DD1645"/>
    <w:rsid w:val="00DD1769"/>
    <w:rsid w:val="00DD17BA"/>
    <w:rsid w:val="00DD180C"/>
    <w:rsid w:val="00DD1826"/>
    <w:rsid w:val="00DD18B5"/>
    <w:rsid w:val="00DD1925"/>
    <w:rsid w:val="00DD1A29"/>
    <w:rsid w:val="00DD1A4F"/>
    <w:rsid w:val="00DD1BAA"/>
    <w:rsid w:val="00DD1D34"/>
    <w:rsid w:val="00DD1D36"/>
    <w:rsid w:val="00DD1D60"/>
    <w:rsid w:val="00DD1D77"/>
    <w:rsid w:val="00DD1DBD"/>
    <w:rsid w:val="00DD1E07"/>
    <w:rsid w:val="00DD1E2F"/>
    <w:rsid w:val="00DD1E3E"/>
    <w:rsid w:val="00DD1EA6"/>
    <w:rsid w:val="00DD1EC8"/>
    <w:rsid w:val="00DD1EFD"/>
    <w:rsid w:val="00DD1F14"/>
    <w:rsid w:val="00DD1F97"/>
    <w:rsid w:val="00DD2046"/>
    <w:rsid w:val="00DD205E"/>
    <w:rsid w:val="00DD2133"/>
    <w:rsid w:val="00DD2144"/>
    <w:rsid w:val="00DD21D8"/>
    <w:rsid w:val="00DD2257"/>
    <w:rsid w:val="00DD22FA"/>
    <w:rsid w:val="00DD2334"/>
    <w:rsid w:val="00DD237A"/>
    <w:rsid w:val="00DD2388"/>
    <w:rsid w:val="00DD23D2"/>
    <w:rsid w:val="00DD2434"/>
    <w:rsid w:val="00DD2438"/>
    <w:rsid w:val="00DD25C3"/>
    <w:rsid w:val="00DD25D5"/>
    <w:rsid w:val="00DD262F"/>
    <w:rsid w:val="00DD265C"/>
    <w:rsid w:val="00DD275F"/>
    <w:rsid w:val="00DD2784"/>
    <w:rsid w:val="00DD2892"/>
    <w:rsid w:val="00DD28EC"/>
    <w:rsid w:val="00DD2AA4"/>
    <w:rsid w:val="00DD2D2D"/>
    <w:rsid w:val="00DD2D58"/>
    <w:rsid w:val="00DD2D9B"/>
    <w:rsid w:val="00DD2DC3"/>
    <w:rsid w:val="00DD2DC6"/>
    <w:rsid w:val="00DD2EB4"/>
    <w:rsid w:val="00DD2EF0"/>
    <w:rsid w:val="00DD2F55"/>
    <w:rsid w:val="00DD2FC9"/>
    <w:rsid w:val="00DD301B"/>
    <w:rsid w:val="00DD305A"/>
    <w:rsid w:val="00DD307E"/>
    <w:rsid w:val="00DD30AC"/>
    <w:rsid w:val="00DD3120"/>
    <w:rsid w:val="00DD319D"/>
    <w:rsid w:val="00DD325C"/>
    <w:rsid w:val="00DD3308"/>
    <w:rsid w:val="00DD34A4"/>
    <w:rsid w:val="00DD34CE"/>
    <w:rsid w:val="00DD358D"/>
    <w:rsid w:val="00DD35D7"/>
    <w:rsid w:val="00DD35F6"/>
    <w:rsid w:val="00DD3613"/>
    <w:rsid w:val="00DD3629"/>
    <w:rsid w:val="00DD376A"/>
    <w:rsid w:val="00DD3872"/>
    <w:rsid w:val="00DD38B4"/>
    <w:rsid w:val="00DD38F6"/>
    <w:rsid w:val="00DD3974"/>
    <w:rsid w:val="00DD39CE"/>
    <w:rsid w:val="00DD3A41"/>
    <w:rsid w:val="00DD3A84"/>
    <w:rsid w:val="00DD3BE0"/>
    <w:rsid w:val="00DD3BF5"/>
    <w:rsid w:val="00DD3C20"/>
    <w:rsid w:val="00DD3C8B"/>
    <w:rsid w:val="00DD3CB3"/>
    <w:rsid w:val="00DD3CBD"/>
    <w:rsid w:val="00DD3CD9"/>
    <w:rsid w:val="00DD3D80"/>
    <w:rsid w:val="00DD3E98"/>
    <w:rsid w:val="00DD3F74"/>
    <w:rsid w:val="00DD3FD9"/>
    <w:rsid w:val="00DD3FE5"/>
    <w:rsid w:val="00DD4043"/>
    <w:rsid w:val="00DD4126"/>
    <w:rsid w:val="00DD422D"/>
    <w:rsid w:val="00DD432D"/>
    <w:rsid w:val="00DD4427"/>
    <w:rsid w:val="00DD44EC"/>
    <w:rsid w:val="00DD454E"/>
    <w:rsid w:val="00DD4570"/>
    <w:rsid w:val="00DD45C9"/>
    <w:rsid w:val="00DD4620"/>
    <w:rsid w:val="00DD463D"/>
    <w:rsid w:val="00DD47DB"/>
    <w:rsid w:val="00DD4864"/>
    <w:rsid w:val="00DD4901"/>
    <w:rsid w:val="00DD4956"/>
    <w:rsid w:val="00DD4957"/>
    <w:rsid w:val="00DD496D"/>
    <w:rsid w:val="00DD498F"/>
    <w:rsid w:val="00DD4B12"/>
    <w:rsid w:val="00DD4B25"/>
    <w:rsid w:val="00DD4B78"/>
    <w:rsid w:val="00DD4C66"/>
    <w:rsid w:val="00DD4C7E"/>
    <w:rsid w:val="00DD4CA6"/>
    <w:rsid w:val="00DD4D3F"/>
    <w:rsid w:val="00DD4D6C"/>
    <w:rsid w:val="00DD4ED5"/>
    <w:rsid w:val="00DD4F2B"/>
    <w:rsid w:val="00DD5002"/>
    <w:rsid w:val="00DD5058"/>
    <w:rsid w:val="00DD50C0"/>
    <w:rsid w:val="00DD5112"/>
    <w:rsid w:val="00DD5115"/>
    <w:rsid w:val="00DD5135"/>
    <w:rsid w:val="00DD514A"/>
    <w:rsid w:val="00DD526C"/>
    <w:rsid w:val="00DD5278"/>
    <w:rsid w:val="00DD536F"/>
    <w:rsid w:val="00DD53E2"/>
    <w:rsid w:val="00DD548C"/>
    <w:rsid w:val="00DD54BE"/>
    <w:rsid w:val="00DD54C4"/>
    <w:rsid w:val="00DD56CA"/>
    <w:rsid w:val="00DD56D7"/>
    <w:rsid w:val="00DD57A2"/>
    <w:rsid w:val="00DD58D1"/>
    <w:rsid w:val="00DD5911"/>
    <w:rsid w:val="00DD59C8"/>
    <w:rsid w:val="00DD5B61"/>
    <w:rsid w:val="00DD5BA6"/>
    <w:rsid w:val="00DD5BB6"/>
    <w:rsid w:val="00DD5C05"/>
    <w:rsid w:val="00DD5CBC"/>
    <w:rsid w:val="00DD5CED"/>
    <w:rsid w:val="00DD5D1A"/>
    <w:rsid w:val="00DD5DB6"/>
    <w:rsid w:val="00DD5E09"/>
    <w:rsid w:val="00DD5EA2"/>
    <w:rsid w:val="00DD5EED"/>
    <w:rsid w:val="00DD5F2C"/>
    <w:rsid w:val="00DD5F45"/>
    <w:rsid w:val="00DD600A"/>
    <w:rsid w:val="00DD61AA"/>
    <w:rsid w:val="00DD61B3"/>
    <w:rsid w:val="00DD626A"/>
    <w:rsid w:val="00DD628E"/>
    <w:rsid w:val="00DD6372"/>
    <w:rsid w:val="00DD63FF"/>
    <w:rsid w:val="00DD65B0"/>
    <w:rsid w:val="00DD65DC"/>
    <w:rsid w:val="00DD6651"/>
    <w:rsid w:val="00DD66F0"/>
    <w:rsid w:val="00DD6727"/>
    <w:rsid w:val="00DD6737"/>
    <w:rsid w:val="00DD674F"/>
    <w:rsid w:val="00DD67BF"/>
    <w:rsid w:val="00DD6878"/>
    <w:rsid w:val="00DD68E1"/>
    <w:rsid w:val="00DD69D5"/>
    <w:rsid w:val="00DD6A76"/>
    <w:rsid w:val="00DD6BE1"/>
    <w:rsid w:val="00DD6C52"/>
    <w:rsid w:val="00DD6D6B"/>
    <w:rsid w:val="00DD6DE3"/>
    <w:rsid w:val="00DD6EB6"/>
    <w:rsid w:val="00DD6F3C"/>
    <w:rsid w:val="00DD7055"/>
    <w:rsid w:val="00DD712E"/>
    <w:rsid w:val="00DD72E3"/>
    <w:rsid w:val="00DD733E"/>
    <w:rsid w:val="00DD737A"/>
    <w:rsid w:val="00DD7408"/>
    <w:rsid w:val="00DD7651"/>
    <w:rsid w:val="00DD765F"/>
    <w:rsid w:val="00DD766B"/>
    <w:rsid w:val="00DD767A"/>
    <w:rsid w:val="00DD779E"/>
    <w:rsid w:val="00DD77C6"/>
    <w:rsid w:val="00DD77EF"/>
    <w:rsid w:val="00DD77F9"/>
    <w:rsid w:val="00DD789E"/>
    <w:rsid w:val="00DD7922"/>
    <w:rsid w:val="00DD79C8"/>
    <w:rsid w:val="00DD79E4"/>
    <w:rsid w:val="00DD7A10"/>
    <w:rsid w:val="00DD7A30"/>
    <w:rsid w:val="00DD7A44"/>
    <w:rsid w:val="00DD7ACD"/>
    <w:rsid w:val="00DD7BCF"/>
    <w:rsid w:val="00DD7BDE"/>
    <w:rsid w:val="00DD7C5C"/>
    <w:rsid w:val="00DD7CA7"/>
    <w:rsid w:val="00DD7D61"/>
    <w:rsid w:val="00DD7D9F"/>
    <w:rsid w:val="00DD7DDB"/>
    <w:rsid w:val="00DD7DE3"/>
    <w:rsid w:val="00DD7DFE"/>
    <w:rsid w:val="00DD7E34"/>
    <w:rsid w:val="00DD7E52"/>
    <w:rsid w:val="00DD7EA0"/>
    <w:rsid w:val="00DD7EA1"/>
    <w:rsid w:val="00DD7F12"/>
    <w:rsid w:val="00DD7F21"/>
    <w:rsid w:val="00DD7F8A"/>
    <w:rsid w:val="00DE0071"/>
    <w:rsid w:val="00DE0106"/>
    <w:rsid w:val="00DE010C"/>
    <w:rsid w:val="00DE0295"/>
    <w:rsid w:val="00DE0300"/>
    <w:rsid w:val="00DE0305"/>
    <w:rsid w:val="00DE0345"/>
    <w:rsid w:val="00DE040E"/>
    <w:rsid w:val="00DE04B4"/>
    <w:rsid w:val="00DE060F"/>
    <w:rsid w:val="00DE0636"/>
    <w:rsid w:val="00DE06C1"/>
    <w:rsid w:val="00DE07D5"/>
    <w:rsid w:val="00DE07E0"/>
    <w:rsid w:val="00DE08CB"/>
    <w:rsid w:val="00DE0982"/>
    <w:rsid w:val="00DE0A13"/>
    <w:rsid w:val="00DE0A9E"/>
    <w:rsid w:val="00DE0AA8"/>
    <w:rsid w:val="00DE0B75"/>
    <w:rsid w:val="00DE0BB3"/>
    <w:rsid w:val="00DE0BEF"/>
    <w:rsid w:val="00DE0CA0"/>
    <w:rsid w:val="00DE0DB5"/>
    <w:rsid w:val="00DE0E01"/>
    <w:rsid w:val="00DE0F7B"/>
    <w:rsid w:val="00DE10D9"/>
    <w:rsid w:val="00DE112D"/>
    <w:rsid w:val="00DE11A3"/>
    <w:rsid w:val="00DE13A9"/>
    <w:rsid w:val="00DE1425"/>
    <w:rsid w:val="00DE1502"/>
    <w:rsid w:val="00DE151F"/>
    <w:rsid w:val="00DE1532"/>
    <w:rsid w:val="00DE154A"/>
    <w:rsid w:val="00DE15A9"/>
    <w:rsid w:val="00DE17C9"/>
    <w:rsid w:val="00DE1903"/>
    <w:rsid w:val="00DE1952"/>
    <w:rsid w:val="00DE197B"/>
    <w:rsid w:val="00DE19EF"/>
    <w:rsid w:val="00DE1A44"/>
    <w:rsid w:val="00DE1A59"/>
    <w:rsid w:val="00DE1A5D"/>
    <w:rsid w:val="00DE1C2C"/>
    <w:rsid w:val="00DE1C35"/>
    <w:rsid w:val="00DE1C6B"/>
    <w:rsid w:val="00DE1C94"/>
    <w:rsid w:val="00DE1E92"/>
    <w:rsid w:val="00DE1EEF"/>
    <w:rsid w:val="00DE1F92"/>
    <w:rsid w:val="00DE2043"/>
    <w:rsid w:val="00DE215C"/>
    <w:rsid w:val="00DE2243"/>
    <w:rsid w:val="00DE2377"/>
    <w:rsid w:val="00DE23E9"/>
    <w:rsid w:val="00DE243E"/>
    <w:rsid w:val="00DE2466"/>
    <w:rsid w:val="00DE2494"/>
    <w:rsid w:val="00DE2589"/>
    <w:rsid w:val="00DE25C3"/>
    <w:rsid w:val="00DE27AC"/>
    <w:rsid w:val="00DE28C8"/>
    <w:rsid w:val="00DE28F9"/>
    <w:rsid w:val="00DE2917"/>
    <w:rsid w:val="00DE2934"/>
    <w:rsid w:val="00DE2985"/>
    <w:rsid w:val="00DE29A4"/>
    <w:rsid w:val="00DE2A02"/>
    <w:rsid w:val="00DE2C51"/>
    <w:rsid w:val="00DE2CF9"/>
    <w:rsid w:val="00DE2D9B"/>
    <w:rsid w:val="00DE2DC0"/>
    <w:rsid w:val="00DE2F61"/>
    <w:rsid w:val="00DE305A"/>
    <w:rsid w:val="00DE30B8"/>
    <w:rsid w:val="00DE3174"/>
    <w:rsid w:val="00DE3290"/>
    <w:rsid w:val="00DE348D"/>
    <w:rsid w:val="00DE348E"/>
    <w:rsid w:val="00DE34CE"/>
    <w:rsid w:val="00DE3512"/>
    <w:rsid w:val="00DE35AF"/>
    <w:rsid w:val="00DE35CE"/>
    <w:rsid w:val="00DE3620"/>
    <w:rsid w:val="00DE383F"/>
    <w:rsid w:val="00DE3860"/>
    <w:rsid w:val="00DE388B"/>
    <w:rsid w:val="00DE38EC"/>
    <w:rsid w:val="00DE39DB"/>
    <w:rsid w:val="00DE3A26"/>
    <w:rsid w:val="00DE3A39"/>
    <w:rsid w:val="00DE3AC9"/>
    <w:rsid w:val="00DE3AD0"/>
    <w:rsid w:val="00DE3B79"/>
    <w:rsid w:val="00DE3BB7"/>
    <w:rsid w:val="00DE3C01"/>
    <w:rsid w:val="00DE3CCE"/>
    <w:rsid w:val="00DE3CEB"/>
    <w:rsid w:val="00DE3D07"/>
    <w:rsid w:val="00DE3D21"/>
    <w:rsid w:val="00DE3D5A"/>
    <w:rsid w:val="00DE3F1F"/>
    <w:rsid w:val="00DE3F7F"/>
    <w:rsid w:val="00DE3F9F"/>
    <w:rsid w:val="00DE3FDD"/>
    <w:rsid w:val="00DE40D8"/>
    <w:rsid w:val="00DE4146"/>
    <w:rsid w:val="00DE417B"/>
    <w:rsid w:val="00DE41BC"/>
    <w:rsid w:val="00DE41BE"/>
    <w:rsid w:val="00DE41C7"/>
    <w:rsid w:val="00DE4290"/>
    <w:rsid w:val="00DE442E"/>
    <w:rsid w:val="00DE4555"/>
    <w:rsid w:val="00DE4574"/>
    <w:rsid w:val="00DE45DE"/>
    <w:rsid w:val="00DE467B"/>
    <w:rsid w:val="00DE46A3"/>
    <w:rsid w:val="00DE46F5"/>
    <w:rsid w:val="00DE4824"/>
    <w:rsid w:val="00DE4886"/>
    <w:rsid w:val="00DE4897"/>
    <w:rsid w:val="00DE48AB"/>
    <w:rsid w:val="00DE48E7"/>
    <w:rsid w:val="00DE4965"/>
    <w:rsid w:val="00DE49F5"/>
    <w:rsid w:val="00DE4A5F"/>
    <w:rsid w:val="00DE4A6C"/>
    <w:rsid w:val="00DE4A9F"/>
    <w:rsid w:val="00DE4B30"/>
    <w:rsid w:val="00DE4B91"/>
    <w:rsid w:val="00DE4D9A"/>
    <w:rsid w:val="00DE4E24"/>
    <w:rsid w:val="00DE4E27"/>
    <w:rsid w:val="00DE4E64"/>
    <w:rsid w:val="00DE4E7A"/>
    <w:rsid w:val="00DE4EEB"/>
    <w:rsid w:val="00DE4F25"/>
    <w:rsid w:val="00DE4FA3"/>
    <w:rsid w:val="00DE4FAF"/>
    <w:rsid w:val="00DE4FC4"/>
    <w:rsid w:val="00DE50AD"/>
    <w:rsid w:val="00DE50E4"/>
    <w:rsid w:val="00DE5225"/>
    <w:rsid w:val="00DE53CF"/>
    <w:rsid w:val="00DE5433"/>
    <w:rsid w:val="00DE54C0"/>
    <w:rsid w:val="00DE557F"/>
    <w:rsid w:val="00DE5582"/>
    <w:rsid w:val="00DE55AC"/>
    <w:rsid w:val="00DE56BE"/>
    <w:rsid w:val="00DE56DB"/>
    <w:rsid w:val="00DE570C"/>
    <w:rsid w:val="00DE577E"/>
    <w:rsid w:val="00DE5854"/>
    <w:rsid w:val="00DE5862"/>
    <w:rsid w:val="00DE58CC"/>
    <w:rsid w:val="00DE59EA"/>
    <w:rsid w:val="00DE5A26"/>
    <w:rsid w:val="00DE5AC3"/>
    <w:rsid w:val="00DE5B13"/>
    <w:rsid w:val="00DE5B25"/>
    <w:rsid w:val="00DE5BBF"/>
    <w:rsid w:val="00DE5C05"/>
    <w:rsid w:val="00DE5C49"/>
    <w:rsid w:val="00DE5CAD"/>
    <w:rsid w:val="00DE5D1E"/>
    <w:rsid w:val="00DE5D73"/>
    <w:rsid w:val="00DE5EAE"/>
    <w:rsid w:val="00DE5F6C"/>
    <w:rsid w:val="00DE5FCA"/>
    <w:rsid w:val="00DE608C"/>
    <w:rsid w:val="00DE60E0"/>
    <w:rsid w:val="00DE60FB"/>
    <w:rsid w:val="00DE611E"/>
    <w:rsid w:val="00DE612A"/>
    <w:rsid w:val="00DE615A"/>
    <w:rsid w:val="00DE617B"/>
    <w:rsid w:val="00DE6180"/>
    <w:rsid w:val="00DE61B8"/>
    <w:rsid w:val="00DE628C"/>
    <w:rsid w:val="00DE6299"/>
    <w:rsid w:val="00DE637B"/>
    <w:rsid w:val="00DE63CD"/>
    <w:rsid w:val="00DE6442"/>
    <w:rsid w:val="00DE6474"/>
    <w:rsid w:val="00DE64BA"/>
    <w:rsid w:val="00DE64DA"/>
    <w:rsid w:val="00DE6557"/>
    <w:rsid w:val="00DE65DC"/>
    <w:rsid w:val="00DE660A"/>
    <w:rsid w:val="00DE66B0"/>
    <w:rsid w:val="00DE67C6"/>
    <w:rsid w:val="00DE67C7"/>
    <w:rsid w:val="00DE67CD"/>
    <w:rsid w:val="00DE6860"/>
    <w:rsid w:val="00DE6878"/>
    <w:rsid w:val="00DE6943"/>
    <w:rsid w:val="00DE6991"/>
    <w:rsid w:val="00DE69BF"/>
    <w:rsid w:val="00DE69C5"/>
    <w:rsid w:val="00DE6A4A"/>
    <w:rsid w:val="00DE6AD2"/>
    <w:rsid w:val="00DE6B55"/>
    <w:rsid w:val="00DE6BBA"/>
    <w:rsid w:val="00DE6CE8"/>
    <w:rsid w:val="00DE6D97"/>
    <w:rsid w:val="00DE6EBF"/>
    <w:rsid w:val="00DE6EED"/>
    <w:rsid w:val="00DE7024"/>
    <w:rsid w:val="00DE7114"/>
    <w:rsid w:val="00DE72E7"/>
    <w:rsid w:val="00DE7330"/>
    <w:rsid w:val="00DE7359"/>
    <w:rsid w:val="00DE736E"/>
    <w:rsid w:val="00DE7527"/>
    <w:rsid w:val="00DE758C"/>
    <w:rsid w:val="00DE75D7"/>
    <w:rsid w:val="00DE75FC"/>
    <w:rsid w:val="00DE764A"/>
    <w:rsid w:val="00DE7699"/>
    <w:rsid w:val="00DE769D"/>
    <w:rsid w:val="00DE76B7"/>
    <w:rsid w:val="00DE779C"/>
    <w:rsid w:val="00DE788D"/>
    <w:rsid w:val="00DE78DB"/>
    <w:rsid w:val="00DE7995"/>
    <w:rsid w:val="00DE79CF"/>
    <w:rsid w:val="00DE7B01"/>
    <w:rsid w:val="00DE7B5D"/>
    <w:rsid w:val="00DE7B71"/>
    <w:rsid w:val="00DE7B90"/>
    <w:rsid w:val="00DE7BCF"/>
    <w:rsid w:val="00DE7C11"/>
    <w:rsid w:val="00DE7CC1"/>
    <w:rsid w:val="00DE7CEF"/>
    <w:rsid w:val="00DE7DF0"/>
    <w:rsid w:val="00DE7E00"/>
    <w:rsid w:val="00DE7E8B"/>
    <w:rsid w:val="00DE7EFE"/>
    <w:rsid w:val="00DF003E"/>
    <w:rsid w:val="00DF023D"/>
    <w:rsid w:val="00DF023F"/>
    <w:rsid w:val="00DF026E"/>
    <w:rsid w:val="00DF02D6"/>
    <w:rsid w:val="00DF02E0"/>
    <w:rsid w:val="00DF03F2"/>
    <w:rsid w:val="00DF041A"/>
    <w:rsid w:val="00DF047D"/>
    <w:rsid w:val="00DF0491"/>
    <w:rsid w:val="00DF0494"/>
    <w:rsid w:val="00DF04B0"/>
    <w:rsid w:val="00DF04D0"/>
    <w:rsid w:val="00DF07B2"/>
    <w:rsid w:val="00DF07E8"/>
    <w:rsid w:val="00DF0801"/>
    <w:rsid w:val="00DF0841"/>
    <w:rsid w:val="00DF0863"/>
    <w:rsid w:val="00DF093A"/>
    <w:rsid w:val="00DF09A9"/>
    <w:rsid w:val="00DF09FB"/>
    <w:rsid w:val="00DF0B4C"/>
    <w:rsid w:val="00DF0B6D"/>
    <w:rsid w:val="00DF0B79"/>
    <w:rsid w:val="00DF0BF8"/>
    <w:rsid w:val="00DF0C33"/>
    <w:rsid w:val="00DF0D8E"/>
    <w:rsid w:val="00DF0DBC"/>
    <w:rsid w:val="00DF0DD2"/>
    <w:rsid w:val="00DF0E4E"/>
    <w:rsid w:val="00DF0E86"/>
    <w:rsid w:val="00DF0FBF"/>
    <w:rsid w:val="00DF1029"/>
    <w:rsid w:val="00DF105D"/>
    <w:rsid w:val="00DF109A"/>
    <w:rsid w:val="00DF10A9"/>
    <w:rsid w:val="00DF1132"/>
    <w:rsid w:val="00DF1137"/>
    <w:rsid w:val="00DF117A"/>
    <w:rsid w:val="00DF118B"/>
    <w:rsid w:val="00DF11D3"/>
    <w:rsid w:val="00DF122D"/>
    <w:rsid w:val="00DF12E5"/>
    <w:rsid w:val="00DF13DC"/>
    <w:rsid w:val="00DF1452"/>
    <w:rsid w:val="00DF14B1"/>
    <w:rsid w:val="00DF16B9"/>
    <w:rsid w:val="00DF1711"/>
    <w:rsid w:val="00DF177E"/>
    <w:rsid w:val="00DF17EA"/>
    <w:rsid w:val="00DF196C"/>
    <w:rsid w:val="00DF19F2"/>
    <w:rsid w:val="00DF1A3E"/>
    <w:rsid w:val="00DF1AAF"/>
    <w:rsid w:val="00DF1D46"/>
    <w:rsid w:val="00DF1D49"/>
    <w:rsid w:val="00DF1D52"/>
    <w:rsid w:val="00DF1D9E"/>
    <w:rsid w:val="00DF1DEB"/>
    <w:rsid w:val="00DF1E2D"/>
    <w:rsid w:val="00DF1F06"/>
    <w:rsid w:val="00DF1F7F"/>
    <w:rsid w:val="00DF1F87"/>
    <w:rsid w:val="00DF2069"/>
    <w:rsid w:val="00DF20AF"/>
    <w:rsid w:val="00DF20B7"/>
    <w:rsid w:val="00DF20E6"/>
    <w:rsid w:val="00DF211D"/>
    <w:rsid w:val="00DF212F"/>
    <w:rsid w:val="00DF2190"/>
    <w:rsid w:val="00DF21C4"/>
    <w:rsid w:val="00DF21F6"/>
    <w:rsid w:val="00DF2247"/>
    <w:rsid w:val="00DF229D"/>
    <w:rsid w:val="00DF22E6"/>
    <w:rsid w:val="00DF2344"/>
    <w:rsid w:val="00DF259B"/>
    <w:rsid w:val="00DF26F0"/>
    <w:rsid w:val="00DF2706"/>
    <w:rsid w:val="00DF2726"/>
    <w:rsid w:val="00DF273E"/>
    <w:rsid w:val="00DF278B"/>
    <w:rsid w:val="00DF27F3"/>
    <w:rsid w:val="00DF2883"/>
    <w:rsid w:val="00DF28C7"/>
    <w:rsid w:val="00DF2974"/>
    <w:rsid w:val="00DF2992"/>
    <w:rsid w:val="00DF29B9"/>
    <w:rsid w:val="00DF29D9"/>
    <w:rsid w:val="00DF29E5"/>
    <w:rsid w:val="00DF29EB"/>
    <w:rsid w:val="00DF2A9C"/>
    <w:rsid w:val="00DF2AB9"/>
    <w:rsid w:val="00DF2BC9"/>
    <w:rsid w:val="00DF2C23"/>
    <w:rsid w:val="00DF2C69"/>
    <w:rsid w:val="00DF2D3C"/>
    <w:rsid w:val="00DF2DE2"/>
    <w:rsid w:val="00DF2DFA"/>
    <w:rsid w:val="00DF2E6C"/>
    <w:rsid w:val="00DF3003"/>
    <w:rsid w:val="00DF305D"/>
    <w:rsid w:val="00DF3167"/>
    <w:rsid w:val="00DF316B"/>
    <w:rsid w:val="00DF3246"/>
    <w:rsid w:val="00DF3267"/>
    <w:rsid w:val="00DF332C"/>
    <w:rsid w:val="00DF332F"/>
    <w:rsid w:val="00DF3429"/>
    <w:rsid w:val="00DF34EA"/>
    <w:rsid w:val="00DF350C"/>
    <w:rsid w:val="00DF35D6"/>
    <w:rsid w:val="00DF35E2"/>
    <w:rsid w:val="00DF3649"/>
    <w:rsid w:val="00DF36C7"/>
    <w:rsid w:val="00DF36C8"/>
    <w:rsid w:val="00DF36CA"/>
    <w:rsid w:val="00DF3717"/>
    <w:rsid w:val="00DF37C2"/>
    <w:rsid w:val="00DF38C3"/>
    <w:rsid w:val="00DF38CD"/>
    <w:rsid w:val="00DF3901"/>
    <w:rsid w:val="00DF3916"/>
    <w:rsid w:val="00DF3923"/>
    <w:rsid w:val="00DF39D6"/>
    <w:rsid w:val="00DF3A86"/>
    <w:rsid w:val="00DF3AAF"/>
    <w:rsid w:val="00DF3AB3"/>
    <w:rsid w:val="00DF3B11"/>
    <w:rsid w:val="00DF3B19"/>
    <w:rsid w:val="00DF3B8D"/>
    <w:rsid w:val="00DF3C54"/>
    <w:rsid w:val="00DF3D07"/>
    <w:rsid w:val="00DF3D1F"/>
    <w:rsid w:val="00DF3D9B"/>
    <w:rsid w:val="00DF3DB0"/>
    <w:rsid w:val="00DF3DF6"/>
    <w:rsid w:val="00DF3E68"/>
    <w:rsid w:val="00DF3F0F"/>
    <w:rsid w:val="00DF3F68"/>
    <w:rsid w:val="00DF4244"/>
    <w:rsid w:val="00DF424D"/>
    <w:rsid w:val="00DF425B"/>
    <w:rsid w:val="00DF438C"/>
    <w:rsid w:val="00DF4395"/>
    <w:rsid w:val="00DF43B7"/>
    <w:rsid w:val="00DF4435"/>
    <w:rsid w:val="00DF444A"/>
    <w:rsid w:val="00DF45A1"/>
    <w:rsid w:val="00DF45F9"/>
    <w:rsid w:val="00DF45FC"/>
    <w:rsid w:val="00DF4710"/>
    <w:rsid w:val="00DF4726"/>
    <w:rsid w:val="00DF4735"/>
    <w:rsid w:val="00DF473B"/>
    <w:rsid w:val="00DF475B"/>
    <w:rsid w:val="00DF47CF"/>
    <w:rsid w:val="00DF47E2"/>
    <w:rsid w:val="00DF47F2"/>
    <w:rsid w:val="00DF48E4"/>
    <w:rsid w:val="00DF48FD"/>
    <w:rsid w:val="00DF4952"/>
    <w:rsid w:val="00DF496F"/>
    <w:rsid w:val="00DF49F6"/>
    <w:rsid w:val="00DF4A7A"/>
    <w:rsid w:val="00DF4A8A"/>
    <w:rsid w:val="00DF4B6B"/>
    <w:rsid w:val="00DF4BA7"/>
    <w:rsid w:val="00DF4BC0"/>
    <w:rsid w:val="00DF4C0F"/>
    <w:rsid w:val="00DF4C81"/>
    <w:rsid w:val="00DF4D05"/>
    <w:rsid w:val="00DF4D32"/>
    <w:rsid w:val="00DF4D8F"/>
    <w:rsid w:val="00DF4DBA"/>
    <w:rsid w:val="00DF4EC9"/>
    <w:rsid w:val="00DF4F70"/>
    <w:rsid w:val="00DF4FAE"/>
    <w:rsid w:val="00DF4FCE"/>
    <w:rsid w:val="00DF4FE2"/>
    <w:rsid w:val="00DF4FEB"/>
    <w:rsid w:val="00DF50EC"/>
    <w:rsid w:val="00DF511F"/>
    <w:rsid w:val="00DF512F"/>
    <w:rsid w:val="00DF5164"/>
    <w:rsid w:val="00DF51C1"/>
    <w:rsid w:val="00DF527A"/>
    <w:rsid w:val="00DF5288"/>
    <w:rsid w:val="00DF52EE"/>
    <w:rsid w:val="00DF532C"/>
    <w:rsid w:val="00DF540A"/>
    <w:rsid w:val="00DF5592"/>
    <w:rsid w:val="00DF55AF"/>
    <w:rsid w:val="00DF560E"/>
    <w:rsid w:val="00DF563E"/>
    <w:rsid w:val="00DF5640"/>
    <w:rsid w:val="00DF5691"/>
    <w:rsid w:val="00DF56FA"/>
    <w:rsid w:val="00DF5744"/>
    <w:rsid w:val="00DF57DE"/>
    <w:rsid w:val="00DF58B5"/>
    <w:rsid w:val="00DF5A2C"/>
    <w:rsid w:val="00DF5BB2"/>
    <w:rsid w:val="00DF5BCA"/>
    <w:rsid w:val="00DF5C3D"/>
    <w:rsid w:val="00DF5CC8"/>
    <w:rsid w:val="00DF5CF4"/>
    <w:rsid w:val="00DF5D9F"/>
    <w:rsid w:val="00DF5E7C"/>
    <w:rsid w:val="00DF5FE5"/>
    <w:rsid w:val="00DF5FF2"/>
    <w:rsid w:val="00DF6112"/>
    <w:rsid w:val="00DF6146"/>
    <w:rsid w:val="00DF61A8"/>
    <w:rsid w:val="00DF61C3"/>
    <w:rsid w:val="00DF628D"/>
    <w:rsid w:val="00DF6347"/>
    <w:rsid w:val="00DF636C"/>
    <w:rsid w:val="00DF6427"/>
    <w:rsid w:val="00DF64DA"/>
    <w:rsid w:val="00DF64DD"/>
    <w:rsid w:val="00DF64F1"/>
    <w:rsid w:val="00DF6500"/>
    <w:rsid w:val="00DF654F"/>
    <w:rsid w:val="00DF65EE"/>
    <w:rsid w:val="00DF6655"/>
    <w:rsid w:val="00DF66EA"/>
    <w:rsid w:val="00DF66FD"/>
    <w:rsid w:val="00DF66FE"/>
    <w:rsid w:val="00DF6870"/>
    <w:rsid w:val="00DF6893"/>
    <w:rsid w:val="00DF690D"/>
    <w:rsid w:val="00DF69B0"/>
    <w:rsid w:val="00DF69FC"/>
    <w:rsid w:val="00DF6AE5"/>
    <w:rsid w:val="00DF6B66"/>
    <w:rsid w:val="00DF6C4C"/>
    <w:rsid w:val="00DF6D85"/>
    <w:rsid w:val="00DF6E28"/>
    <w:rsid w:val="00DF6EF8"/>
    <w:rsid w:val="00DF6F62"/>
    <w:rsid w:val="00DF6FD6"/>
    <w:rsid w:val="00DF7155"/>
    <w:rsid w:val="00DF71A1"/>
    <w:rsid w:val="00DF71D7"/>
    <w:rsid w:val="00DF7260"/>
    <w:rsid w:val="00DF727B"/>
    <w:rsid w:val="00DF72C5"/>
    <w:rsid w:val="00DF7312"/>
    <w:rsid w:val="00DF7421"/>
    <w:rsid w:val="00DF74C2"/>
    <w:rsid w:val="00DF74DB"/>
    <w:rsid w:val="00DF753A"/>
    <w:rsid w:val="00DF75D0"/>
    <w:rsid w:val="00DF75E2"/>
    <w:rsid w:val="00DF75E9"/>
    <w:rsid w:val="00DF75F8"/>
    <w:rsid w:val="00DF776C"/>
    <w:rsid w:val="00DF7776"/>
    <w:rsid w:val="00DF77AE"/>
    <w:rsid w:val="00DF77BD"/>
    <w:rsid w:val="00DF7882"/>
    <w:rsid w:val="00DF7932"/>
    <w:rsid w:val="00DF793D"/>
    <w:rsid w:val="00DF79B1"/>
    <w:rsid w:val="00DF7A69"/>
    <w:rsid w:val="00DF7AD1"/>
    <w:rsid w:val="00DF7BD8"/>
    <w:rsid w:val="00DF7BED"/>
    <w:rsid w:val="00DF7BF8"/>
    <w:rsid w:val="00DF7C2F"/>
    <w:rsid w:val="00DF7C5E"/>
    <w:rsid w:val="00DF7C81"/>
    <w:rsid w:val="00DF7C8E"/>
    <w:rsid w:val="00DF7E26"/>
    <w:rsid w:val="00DF7E4A"/>
    <w:rsid w:val="00DF7E58"/>
    <w:rsid w:val="00DF7EE6"/>
    <w:rsid w:val="00DF7F3D"/>
    <w:rsid w:val="00E00074"/>
    <w:rsid w:val="00E00153"/>
    <w:rsid w:val="00E0068E"/>
    <w:rsid w:val="00E006FB"/>
    <w:rsid w:val="00E00723"/>
    <w:rsid w:val="00E0073F"/>
    <w:rsid w:val="00E0079A"/>
    <w:rsid w:val="00E00920"/>
    <w:rsid w:val="00E009DA"/>
    <w:rsid w:val="00E00A4A"/>
    <w:rsid w:val="00E00CA0"/>
    <w:rsid w:val="00E00D31"/>
    <w:rsid w:val="00E00D4C"/>
    <w:rsid w:val="00E00D84"/>
    <w:rsid w:val="00E00DE8"/>
    <w:rsid w:val="00E00EC1"/>
    <w:rsid w:val="00E00EF1"/>
    <w:rsid w:val="00E00FF0"/>
    <w:rsid w:val="00E0100D"/>
    <w:rsid w:val="00E011F3"/>
    <w:rsid w:val="00E01244"/>
    <w:rsid w:val="00E012CD"/>
    <w:rsid w:val="00E013F3"/>
    <w:rsid w:val="00E01406"/>
    <w:rsid w:val="00E0142F"/>
    <w:rsid w:val="00E01460"/>
    <w:rsid w:val="00E01461"/>
    <w:rsid w:val="00E015AC"/>
    <w:rsid w:val="00E01612"/>
    <w:rsid w:val="00E01645"/>
    <w:rsid w:val="00E016B3"/>
    <w:rsid w:val="00E016EE"/>
    <w:rsid w:val="00E016F7"/>
    <w:rsid w:val="00E017BF"/>
    <w:rsid w:val="00E017C2"/>
    <w:rsid w:val="00E01823"/>
    <w:rsid w:val="00E01827"/>
    <w:rsid w:val="00E01842"/>
    <w:rsid w:val="00E0189B"/>
    <w:rsid w:val="00E0192B"/>
    <w:rsid w:val="00E0197C"/>
    <w:rsid w:val="00E019F2"/>
    <w:rsid w:val="00E01A0A"/>
    <w:rsid w:val="00E01A41"/>
    <w:rsid w:val="00E01A7B"/>
    <w:rsid w:val="00E01A81"/>
    <w:rsid w:val="00E01ABD"/>
    <w:rsid w:val="00E01B3B"/>
    <w:rsid w:val="00E01B87"/>
    <w:rsid w:val="00E01C11"/>
    <w:rsid w:val="00E01CD3"/>
    <w:rsid w:val="00E01D87"/>
    <w:rsid w:val="00E01DAB"/>
    <w:rsid w:val="00E01DC8"/>
    <w:rsid w:val="00E01F24"/>
    <w:rsid w:val="00E01FD1"/>
    <w:rsid w:val="00E01FD8"/>
    <w:rsid w:val="00E02015"/>
    <w:rsid w:val="00E0212D"/>
    <w:rsid w:val="00E02144"/>
    <w:rsid w:val="00E02153"/>
    <w:rsid w:val="00E021BB"/>
    <w:rsid w:val="00E0220A"/>
    <w:rsid w:val="00E0233A"/>
    <w:rsid w:val="00E02375"/>
    <w:rsid w:val="00E023BC"/>
    <w:rsid w:val="00E023F5"/>
    <w:rsid w:val="00E0243C"/>
    <w:rsid w:val="00E02495"/>
    <w:rsid w:val="00E02575"/>
    <w:rsid w:val="00E02647"/>
    <w:rsid w:val="00E0265A"/>
    <w:rsid w:val="00E026EE"/>
    <w:rsid w:val="00E02711"/>
    <w:rsid w:val="00E0272C"/>
    <w:rsid w:val="00E02744"/>
    <w:rsid w:val="00E02764"/>
    <w:rsid w:val="00E0276D"/>
    <w:rsid w:val="00E02799"/>
    <w:rsid w:val="00E027A9"/>
    <w:rsid w:val="00E027D6"/>
    <w:rsid w:val="00E02857"/>
    <w:rsid w:val="00E028F1"/>
    <w:rsid w:val="00E02968"/>
    <w:rsid w:val="00E029A3"/>
    <w:rsid w:val="00E029AA"/>
    <w:rsid w:val="00E029EE"/>
    <w:rsid w:val="00E02A5A"/>
    <w:rsid w:val="00E02A9A"/>
    <w:rsid w:val="00E02AB1"/>
    <w:rsid w:val="00E02B1F"/>
    <w:rsid w:val="00E02BDC"/>
    <w:rsid w:val="00E02D7E"/>
    <w:rsid w:val="00E02E2E"/>
    <w:rsid w:val="00E02E94"/>
    <w:rsid w:val="00E03029"/>
    <w:rsid w:val="00E03048"/>
    <w:rsid w:val="00E0306D"/>
    <w:rsid w:val="00E03078"/>
    <w:rsid w:val="00E030E8"/>
    <w:rsid w:val="00E0313E"/>
    <w:rsid w:val="00E0324F"/>
    <w:rsid w:val="00E0326E"/>
    <w:rsid w:val="00E033A5"/>
    <w:rsid w:val="00E033A8"/>
    <w:rsid w:val="00E03450"/>
    <w:rsid w:val="00E0346E"/>
    <w:rsid w:val="00E034C5"/>
    <w:rsid w:val="00E034F6"/>
    <w:rsid w:val="00E0357B"/>
    <w:rsid w:val="00E0360B"/>
    <w:rsid w:val="00E0364E"/>
    <w:rsid w:val="00E036E5"/>
    <w:rsid w:val="00E0378D"/>
    <w:rsid w:val="00E037BE"/>
    <w:rsid w:val="00E037BF"/>
    <w:rsid w:val="00E037D9"/>
    <w:rsid w:val="00E038B4"/>
    <w:rsid w:val="00E038BE"/>
    <w:rsid w:val="00E038C0"/>
    <w:rsid w:val="00E0391C"/>
    <w:rsid w:val="00E03952"/>
    <w:rsid w:val="00E03977"/>
    <w:rsid w:val="00E03BB8"/>
    <w:rsid w:val="00E03BBA"/>
    <w:rsid w:val="00E03C69"/>
    <w:rsid w:val="00E03C98"/>
    <w:rsid w:val="00E03D26"/>
    <w:rsid w:val="00E03D45"/>
    <w:rsid w:val="00E03DD8"/>
    <w:rsid w:val="00E03DEF"/>
    <w:rsid w:val="00E03E83"/>
    <w:rsid w:val="00E03ED0"/>
    <w:rsid w:val="00E03F2D"/>
    <w:rsid w:val="00E040A6"/>
    <w:rsid w:val="00E04123"/>
    <w:rsid w:val="00E041F4"/>
    <w:rsid w:val="00E04210"/>
    <w:rsid w:val="00E0423D"/>
    <w:rsid w:val="00E042AD"/>
    <w:rsid w:val="00E04415"/>
    <w:rsid w:val="00E04467"/>
    <w:rsid w:val="00E04501"/>
    <w:rsid w:val="00E0457C"/>
    <w:rsid w:val="00E04602"/>
    <w:rsid w:val="00E0460F"/>
    <w:rsid w:val="00E0461B"/>
    <w:rsid w:val="00E046BB"/>
    <w:rsid w:val="00E04734"/>
    <w:rsid w:val="00E0482A"/>
    <w:rsid w:val="00E048AE"/>
    <w:rsid w:val="00E0497B"/>
    <w:rsid w:val="00E049AE"/>
    <w:rsid w:val="00E04AA0"/>
    <w:rsid w:val="00E04AC9"/>
    <w:rsid w:val="00E04B5D"/>
    <w:rsid w:val="00E04BAD"/>
    <w:rsid w:val="00E04BF0"/>
    <w:rsid w:val="00E04D34"/>
    <w:rsid w:val="00E04D65"/>
    <w:rsid w:val="00E04DC0"/>
    <w:rsid w:val="00E04E33"/>
    <w:rsid w:val="00E04EC2"/>
    <w:rsid w:val="00E04FCF"/>
    <w:rsid w:val="00E0500A"/>
    <w:rsid w:val="00E05025"/>
    <w:rsid w:val="00E051BC"/>
    <w:rsid w:val="00E05296"/>
    <w:rsid w:val="00E052A1"/>
    <w:rsid w:val="00E052C0"/>
    <w:rsid w:val="00E05312"/>
    <w:rsid w:val="00E05313"/>
    <w:rsid w:val="00E0533E"/>
    <w:rsid w:val="00E0541E"/>
    <w:rsid w:val="00E054A3"/>
    <w:rsid w:val="00E05522"/>
    <w:rsid w:val="00E055AA"/>
    <w:rsid w:val="00E055B2"/>
    <w:rsid w:val="00E0561E"/>
    <w:rsid w:val="00E058A3"/>
    <w:rsid w:val="00E0595D"/>
    <w:rsid w:val="00E05B3D"/>
    <w:rsid w:val="00E05B4E"/>
    <w:rsid w:val="00E05C30"/>
    <w:rsid w:val="00E05C63"/>
    <w:rsid w:val="00E05CA0"/>
    <w:rsid w:val="00E05D62"/>
    <w:rsid w:val="00E05EAE"/>
    <w:rsid w:val="00E06103"/>
    <w:rsid w:val="00E06173"/>
    <w:rsid w:val="00E0627F"/>
    <w:rsid w:val="00E062F1"/>
    <w:rsid w:val="00E064B6"/>
    <w:rsid w:val="00E0651B"/>
    <w:rsid w:val="00E065D5"/>
    <w:rsid w:val="00E06635"/>
    <w:rsid w:val="00E0668E"/>
    <w:rsid w:val="00E066BC"/>
    <w:rsid w:val="00E066F2"/>
    <w:rsid w:val="00E068C4"/>
    <w:rsid w:val="00E068F5"/>
    <w:rsid w:val="00E06949"/>
    <w:rsid w:val="00E06B07"/>
    <w:rsid w:val="00E06B89"/>
    <w:rsid w:val="00E06BE3"/>
    <w:rsid w:val="00E06CE1"/>
    <w:rsid w:val="00E06CFF"/>
    <w:rsid w:val="00E06DA6"/>
    <w:rsid w:val="00E06DD6"/>
    <w:rsid w:val="00E06E0B"/>
    <w:rsid w:val="00E06E77"/>
    <w:rsid w:val="00E06EB3"/>
    <w:rsid w:val="00E06EFA"/>
    <w:rsid w:val="00E06F72"/>
    <w:rsid w:val="00E06F8B"/>
    <w:rsid w:val="00E06F9D"/>
    <w:rsid w:val="00E0705B"/>
    <w:rsid w:val="00E070AA"/>
    <w:rsid w:val="00E070AF"/>
    <w:rsid w:val="00E070D8"/>
    <w:rsid w:val="00E070EF"/>
    <w:rsid w:val="00E0714D"/>
    <w:rsid w:val="00E07177"/>
    <w:rsid w:val="00E0717E"/>
    <w:rsid w:val="00E071B0"/>
    <w:rsid w:val="00E071E1"/>
    <w:rsid w:val="00E071F0"/>
    <w:rsid w:val="00E071F1"/>
    <w:rsid w:val="00E072B9"/>
    <w:rsid w:val="00E072C8"/>
    <w:rsid w:val="00E07319"/>
    <w:rsid w:val="00E074EF"/>
    <w:rsid w:val="00E07631"/>
    <w:rsid w:val="00E07638"/>
    <w:rsid w:val="00E0765A"/>
    <w:rsid w:val="00E0778C"/>
    <w:rsid w:val="00E079B6"/>
    <w:rsid w:val="00E079E5"/>
    <w:rsid w:val="00E07AC1"/>
    <w:rsid w:val="00E07B2A"/>
    <w:rsid w:val="00E07BE0"/>
    <w:rsid w:val="00E07BF4"/>
    <w:rsid w:val="00E07D67"/>
    <w:rsid w:val="00E07E8E"/>
    <w:rsid w:val="00E07EA7"/>
    <w:rsid w:val="00E07F2E"/>
    <w:rsid w:val="00E07F9F"/>
    <w:rsid w:val="00E07FC5"/>
    <w:rsid w:val="00E1004F"/>
    <w:rsid w:val="00E10152"/>
    <w:rsid w:val="00E10251"/>
    <w:rsid w:val="00E102D6"/>
    <w:rsid w:val="00E10345"/>
    <w:rsid w:val="00E103E6"/>
    <w:rsid w:val="00E1045B"/>
    <w:rsid w:val="00E104CF"/>
    <w:rsid w:val="00E104F9"/>
    <w:rsid w:val="00E105F9"/>
    <w:rsid w:val="00E10989"/>
    <w:rsid w:val="00E10B43"/>
    <w:rsid w:val="00E10B4E"/>
    <w:rsid w:val="00E10B68"/>
    <w:rsid w:val="00E10C88"/>
    <w:rsid w:val="00E10CAF"/>
    <w:rsid w:val="00E10E6E"/>
    <w:rsid w:val="00E10F60"/>
    <w:rsid w:val="00E11079"/>
    <w:rsid w:val="00E110AB"/>
    <w:rsid w:val="00E11170"/>
    <w:rsid w:val="00E111C5"/>
    <w:rsid w:val="00E111D7"/>
    <w:rsid w:val="00E11220"/>
    <w:rsid w:val="00E1122C"/>
    <w:rsid w:val="00E113AC"/>
    <w:rsid w:val="00E1146C"/>
    <w:rsid w:val="00E1148E"/>
    <w:rsid w:val="00E114CD"/>
    <w:rsid w:val="00E115B3"/>
    <w:rsid w:val="00E115BC"/>
    <w:rsid w:val="00E11605"/>
    <w:rsid w:val="00E1165A"/>
    <w:rsid w:val="00E11689"/>
    <w:rsid w:val="00E11716"/>
    <w:rsid w:val="00E117C8"/>
    <w:rsid w:val="00E11805"/>
    <w:rsid w:val="00E1183D"/>
    <w:rsid w:val="00E118C3"/>
    <w:rsid w:val="00E118CA"/>
    <w:rsid w:val="00E1198A"/>
    <w:rsid w:val="00E119A2"/>
    <w:rsid w:val="00E11A21"/>
    <w:rsid w:val="00E11CFD"/>
    <w:rsid w:val="00E11D05"/>
    <w:rsid w:val="00E11D57"/>
    <w:rsid w:val="00E11E02"/>
    <w:rsid w:val="00E11E26"/>
    <w:rsid w:val="00E11E5C"/>
    <w:rsid w:val="00E11E78"/>
    <w:rsid w:val="00E11E98"/>
    <w:rsid w:val="00E11F53"/>
    <w:rsid w:val="00E11F9B"/>
    <w:rsid w:val="00E11FD6"/>
    <w:rsid w:val="00E12075"/>
    <w:rsid w:val="00E12169"/>
    <w:rsid w:val="00E12189"/>
    <w:rsid w:val="00E1221E"/>
    <w:rsid w:val="00E1233A"/>
    <w:rsid w:val="00E12356"/>
    <w:rsid w:val="00E12357"/>
    <w:rsid w:val="00E12375"/>
    <w:rsid w:val="00E123F5"/>
    <w:rsid w:val="00E12406"/>
    <w:rsid w:val="00E124F8"/>
    <w:rsid w:val="00E124FE"/>
    <w:rsid w:val="00E12616"/>
    <w:rsid w:val="00E12622"/>
    <w:rsid w:val="00E126F0"/>
    <w:rsid w:val="00E12729"/>
    <w:rsid w:val="00E12788"/>
    <w:rsid w:val="00E128AB"/>
    <w:rsid w:val="00E129E9"/>
    <w:rsid w:val="00E129F2"/>
    <w:rsid w:val="00E12BCC"/>
    <w:rsid w:val="00E12C7D"/>
    <w:rsid w:val="00E12C91"/>
    <w:rsid w:val="00E12CB3"/>
    <w:rsid w:val="00E12D81"/>
    <w:rsid w:val="00E12F68"/>
    <w:rsid w:val="00E1303F"/>
    <w:rsid w:val="00E13082"/>
    <w:rsid w:val="00E13113"/>
    <w:rsid w:val="00E13124"/>
    <w:rsid w:val="00E13155"/>
    <w:rsid w:val="00E13178"/>
    <w:rsid w:val="00E1327F"/>
    <w:rsid w:val="00E132F7"/>
    <w:rsid w:val="00E132F8"/>
    <w:rsid w:val="00E134A1"/>
    <w:rsid w:val="00E136A5"/>
    <w:rsid w:val="00E13756"/>
    <w:rsid w:val="00E13762"/>
    <w:rsid w:val="00E13765"/>
    <w:rsid w:val="00E1378C"/>
    <w:rsid w:val="00E137AD"/>
    <w:rsid w:val="00E139B7"/>
    <w:rsid w:val="00E13A80"/>
    <w:rsid w:val="00E13B23"/>
    <w:rsid w:val="00E13B34"/>
    <w:rsid w:val="00E13B8D"/>
    <w:rsid w:val="00E13B9E"/>
    <w:rsid w:val="00E13BA8"/>
    <w:rsid w:val="00E13C11"/>
    <w:rsid w:val="00E13DC0"/>
    <w:rsid w:val="00E13E3C"/>
    <w:rsid w:val="00E13E4E"/>
    <w:rsid w:val="00E13F0F"/>
    <w:rsid w:val="00E1419A"/>
    <w:rsid w:val="00E141B7"/>
    <w:rsid w:val="00E141F7"/>
    <w:rsid w:val="00E1426C"/>
    <w:rsid w:val="00E142BD"/>
    <w:rsid w:val="00E14370"/>
    <w:rsid w:val="00E1439A"/>
    <w:rsid w:val="00E1439B"/>
    <w:rsid w:val="00E14457"/>
    <w:rsid w:val="00E14641"/>
    <w:rsid w:val="00E14667"/>
    <w:rsid w:val="00E1469F"/>
    <w:rsid w:val="00E14739"/>
    <w:rsid w:val="00E1481C"/>
    <w:rsid w:val="00E148A1"/>
    <w:rsid w:val="00E148DE"/>
    <w:rsid w:val="00E1495A"/>
    <w:rsid w:val="00E14B31"/>
    <w:rsid w:val="00E14B56"/>
    <w:rsid w:val="00E14BAD"/>
    <w:rsid w:val="00E14BED"/>
    <w:rsid w:val="00E14CC5"/>
    <w:rsid w:val="00E14CE3"/>
    <w:rsid w:val="00E14DB9"/>
    <w:rsid w:val="00E14E60"/>
    <w:rsid w:val="00E14E79"/>
    <w:rsid w:val="00E14EC9"/>
    <w:rsid w:val="00E14F68"/>
    <w:rsid w:val="00E14FE5"/>
    <w:rsid w:val="00E14FF1"/>
    <w:rsid w:val="00E14FF2"/>
    <w:rsid w:val="00E15024"/>
    <w:rsid w:val="00E1502A"/>
    <w:rsid w:val="00E15038"/>
    <w:rsid w:val="00E15045"/>
    <w:rsid w:val="00E15055"/>
    <w:rsid w:val="00E1512D"/>
    <w:rsid w:val="00E151C0"/>
    <w:rsid w:val="00E151D3"/>
    <w:rsid w:val="00E1528B"/>
    <w:rsid w:val="00E152F6"/>
    <w:rsid w:val="00E15372"/>
    <w:rsid w:val="00E153C4"/>
    <w:rsid w:val="00E153F8"/>
    <w:rsid w:val="00E15442"/>
    <w:rsid w:val="00E15452"/>
    <w:rsid w:val="00E15481"/>
    <w:rsid w:val="00E154ED"/>
    <w:rsid w:val="00E15558"/>
    <w:rsid w:val="00E1559D"/>
    <w:rsid w:val="00E156D1"/>
    <w:rsid w:val="00E156E3"/>
    <w:rsid w:val="00E157B8"/>
    <w:rsid w:val="00E15917"/>
    <w:rsid w:val="00E15A1C"/>
    <w:rsid w:val="00E15A6B"/>
    <w:rsid w:val="00E15AFF"/>
    <w:rsid w:val="00E15B0F"/>
    <w:rsid w:val="00E15B7B"/>
    <w:rsid w:val="00E15BCF"/>
    <w:rsid w:val="00E15CC2"/>
    <w:rsid w:val="00E15D70"/>
    <w:rsid w:val="00E15DD5"/>
    <w:rsid w:val="00E15DEF"/>
    <w:rsid w:val="00E15E3B"/>
    <w:rsid w:val="00E15E46"/>
    <w:rsid w:val="00E15EB2"/>
    <w:rsid w:val="00E15EC0"/>
    <w:rsid w:val="00E15F44"/>
    <w:rsid w:val="00E16050"/>
    <w:rsid w:val="00E160F2"/>
    <w:rsid w:val="00E16106"/>
    <w:rsid w:val="00E16152"/>
    <w:rsid w:val="00E16245"/>
    <w:rsid w:val="00E163AA"/>
    <w:rsid w:val="00E164EB"/>
    <w:rsid w:val="00E16593"/>
    <w:rsid w:val="00E165CB"/>
    <w:rsid w:val="00E1665E"/>
    <w:rsid w:val="00E167A5"/>
    <w:rsid w:val="00E167E3"/>
    <w:rsid w:val="00E16929"/>
    <w:rsid w:val="00E16AC7"/>
    <w:rsid w:val="00E16AD9"/>
    <w:rsid w:val="00E16B5D"/>
    <w:rsid w:val="00E16BAD"/>
    <w:rsid w:val="00E16CF0"/>
    <w:rsid w:val="00E16D4F"/>
    <w:rsid w:val="00E16DBB"/>
    <w:rsid w:val="00E16E27"/>
    <w:rsid w:val="00E16E8B"/>
    <w:rsid w:val="00E16EA3"/>
    <w:rsid w:val="00E16EC8"/>
    <w:rsid w:val="00E16EF2"/>
    <w:rsid w:val="00E16F16"/>
    <w:rsid w:val="00E16F1A"/>
    <w:rsid w:val="00E16F1D"/>
    <w:rsid w:val="00E16F54"/>
    <w:rsid w:val="00E16F9F"/>
    <w:rsid w:val="00E1700D"/>
    <w:rsid w:val="00E1707E"/>
    <w:rsid w:val="00E17131"/>
    <w:rsid w:val="00E171A6"/>
    <w:rsid w:val="00E171B5"/>
    <w:rsid w:val="00E1721E"/>
    <w:rsid w:val="00E17259"/>
    <w:rsid w:val="00E17283"/>
    <w:rsid w:val="00E1735D"/>
    <w:rsid w:val="00E173E7"/>
    <w:rsid w:val="00E17437"/>
    <w:rsid w:val="00E1743F"/>
    <w:rsid w:val="00E1750D"/>
    <w:rsid w:val="00E17513"/>
    <w:rsid w:val="00E175E4"/>
    <w:rsid w:val="00E17641"/>
    <w:rsid w:val="00E17655"/>
    <w:rsid w:val="00E17687"/>
    <w:rsid w:val="00E17712"/>
    <w:rsid w:val="00E1774B"/>
    <w:rsid w:val="00E17785"/>
    <w:rsid w:val="00E177EB"/>
    <w:rsid w:val="00E17813"/>
    <w:rsid w:val="00E179FF"/>
    <w:rsid w:val="00E17AC9"/>
    <w:rsid w:val="00E17AE1"/>
    <w:rsid w:val="00E17B08"/>
    <w:rsid w:val="00E17B9C"/>
    <w:rsid w:val="00E17CCE"/>
    <w:rsid w:val="00E17CF7"/>
    <w:rsid w:val="00E17D0F"/>
    <w:rsid w:val="00E17D74"/>
    <w:rsid w:val="00E17D80"/>
    <w:rsid w:val="00E17DC5"/>
    <w:rsid w:val="00E17E18"/>
    <w:rsid w:val="00E17E26"/>
    <w:rsid w:val="00E17E37"/>
    <w:rsid w:val="00E17E42"/>
    <w:rsid w:val="00E17E8D"/>
    <w:rsid w:val="00E17F72"/>
    <w:rsid w:val="00E17FCB"/>
    <w:rsid w:val="00E20110"/>
    <w:rsid w:val="00E20120"/>
    <w:rsid w:val="00E2018E"/>
    <w:rsid w:val="00E201D6"/>
    <w:rsid w:val="00E2031D"/>
    <w:rsid w:val="00E2033A"/>
    <w:rsid w:val="00E2034B"/>
    <w:rsid w:val="00E203A2"/>
    <w:rsid w:val="00E203D1"/>
    <w:rsid w:val="00E20536"/>
    <w:rsid w:val="00E2053C"/>
    <w:rsid w:val="00E20548"/>
    <w:rsid w:val="00E20557"/>
    <w:rsid w:val="00E20623"/>
    <w:rsid w:val="00E206BD"/>
    <w:rsid w:val="00E2077F"/>
    <w:rsid w:val="00E207B8"/>
    <w:rsid w:val="00E207BD"/>
    <w:rsid w:val="00E20850"/>
    <w:rsid w:val="00E2089B"/>
    <w:rsid w:val="00E208ED"/>
    <w:rsid w:val="00E20901"/>
    <w:rsid w:val="00E2090C"/>
    <w:rsid w:val="00E20970"/>
    <w:rsid w:val="00E2099C"/>
    <w:rsid w:val="00E20A08"/>
    <w:rsid w:val="00E20A4A"/>
    <w:rsid w:val="00E20B6A"/>
    <w:rsid w:val="00E20CBC"/>
    <w:rsid w:val="00E20D8C"/>
    <w:rsid w:val="00E20D9F"/>
    <w:rsid w:val="00E20E36"/>
    <w:rsid w:val="00E20E3A"/>
    <w:rsid w:val="00E20FA4"/>
    <w:rsid w:val="00E20FB9"/>
    <w:rsid w:val="00E21061"/>
    <w:rsid w:val="00E21080"/>
    <w:rsid w:val="00E210D0"/>
    <w:rsid w:val="00E211BB"/>
    <w:rsid w:val="00E21296"/>
    <w:rsid w:val="00E212EF"/>
    <w:rsid w:val="00E212F8"/>
    <w:rsid w:val="00E2153B"/>
    <w:rsid w:val="00E21572"/>
    <w:rsid w:val="00E215A2"/>
    <w:rsid w:val="00E215D5"/>
    <w:rsid w:val="00E21699"/>
    <w:rsid w:val="00E216D0"/>
    <w:rsid w:val="00E21759"/>
    <w:rsid w:val="00E21774"/>
    <w:rsid w:val="00E217B5"/>
    <w:rsid w:val="00E21817"/>
    <w:rsid w:val="00E2181C"/>
    <w:rsid w:val="00E218A4"/>
    <w:rsid w:val="00E218BC"/>
    <w:rsid w:val="00E218F4"/>
    <w:rsid w:val="00E21A5B"/>
    <w:rsid w:val="00E21AED"/>
    <w:rsid w:val="00E21AFB"/>
    <w:rsid w:val="00E21BBE"/>
    <w:rsid w:val="00E21BD7"/>
    <w:rsid w:val="00E21C23"/>
    <w:rsid w:val="00E21CF7"/>
    <w:rsid w:val="00E21DC5"/>
    <w:rsid w:val="00E21E47"/>
    <w:rsid w:val="00E21E6F"/>
    <w:rsid w:val="00E21F8A"/>
    <w:rsid w:val="00E21FD1"/>
    <w:rsid w:val="00E21FFE"/>
    <w:rsid w:val="00E22002"/>
    <w:rsid w:val="00E220AE"/>
    <w:rsid w:val="00E220C8"/>
    <w:rsid w:val="00E22207"/>
    <w:rsid w:val="00E22252"/>
    <w:rsid w:val="00E222AB"/>
    <w:rsid w:val="00E222E9"/>
    <w:rsid w:val="00E222F7"/>
    <w:rsid w:val="00E2233D"/>
    <w:rsid w:val="00E223F1"/>
    <w:rsid w:val="00E22497"/>
    <w:rsid w:val="00E2254A"/>
    <w:rsid w:val="00E22577"/>
    <w:rsid w:val="00E225A2"/>
    <w:rsid w:val="00E225BC"/>
    <w:rsid w:val="00E226A5"/>
    <w:rsid w:val="00E226B0"/>
    <w:rsid w:val="00E22709"/>
    <w:rsid w:val="00E22813"/>
    <w:rsid w:val="00E2287F"/>
    <w:rsid w:val="00E228E6"/>
    <w:rsid w:val="00E22A22"/>
    <w:rsid w:val="00E22A8E"/>
    <w:rsid w:val="00E22A9E"/>
    <w:rsid w:val="00E22C66"/>
    <w:rsid w:val="00E22C94"/>
    <w:rsid w:val="00E22CA1"/>
    <w:rsid w:val="00E22D8B"/>
    <w:rsid w:val="00E22DF6"/>
    <w:rsid w:val="00E22E7B"/>
    <w:rsid w:val="00E22E8E"/>
    <w:rsid w:val="00E22E91"/>
    <w:rsid w:val="00E22EA6"/>
    <w:rsid w:val="00E22F67"/>
    <w:rsid w:val="00E22F81"/>
    <w:rsid w:val="00E22FC1"/>
    <w:rsid w:val="00E2301E"/>
    <w:rsid w:val="00E2303B"/>
    <w:rsid w:val="00E23043"/>
    <w:rsid w:val="00E230D6"/>
    <w:rsid w:val="00E23185"/>
    <w:rsid w:val="00E2327F"/>
    <w:rsid w:val="00E232ED"/>
    <w:rsid w:val="00E233D7"/>
    <w:rsid w:val="00E23414"/>
    <w:rsid w:val="00E23418"/>
    <w:rsid w:val="00E23455"/>
    <w:rsid w:val="00E2349D"/>
    <w:rsid w:val="00E23550"/>
    <w:rsid w:val="00E23558"/>
    <w:rsid w:val="00E23667"/>
    <w:rsid w:val="00E2372A"/>
    <w:rsid w:val="00E237A3"/>
    <w:rsid w:val="00E237D2"/>
    <w:rsid w:val="00E23805"/>
    <w:rsid w:val="00E23878"/>
    <w:rsid w:val="00E2387B"/>
    <w:rsid w:val="00E238EC"/>
    <w:rsid w:val="00E23A92"/>
    <w:rsid w:val="00E23AD5"/>
    <w:rsid w:val="00E23B02"/>
    <w:rsid w:val="00E23B5C"/>
    <w:rsid w:val="00E23B95"/>
    <w:rsid w:val="00E23BD0"/>
    <w:rsid w:val="00E23BED"/>
    <w:rsid w:val="00E23C20"/>
    <w:rsid w:val="00E23CCA"/>
    <w:rsid w:val="00E23CDB"/>
    <w:rsid w:val="00E23CE4"/>
    <w:rsid w:val="00E23D0A"/>
    <w:rsid w:val="00E23D39"/>
    <w:rsid w:val="00E23E0C"/>
    <w:rsid w:val="00E23E3D"/>
    <w:rsid w:val="00E23E44"/>
    <w:rsid w:val="00E23E48"/>
    <w:rsid w:val="00E23EC8"/>
    <w:rsid w:val="00E23F25"/>
    <w:rsid w:val="00E23F40"/>
    <w:rsid w:val="00E23F6A"/>
    <w:rsid w:val="00E2410D"/>
    <w:rsid w:val="00E2414A"/>
    <w:rsid w:val="00E241DB"/>
    <w:rsid w:val="00E24218"/>
    <w:rsid w:val="00E24328"/>
    <w:rsid w:val="00E2436C"/>
    <w:rsid w:val="00E24425"/>
    <w:rsid w:val="00E24477"/>
    <w:rsid w:val="00E244B6"/>
    <w:rsid w:val="00E244DA"/>
    <w:rsid w:val="00E244E6"/>
    <w:rsid w:val="00E244FC"/>
    <w:rsid w:val="00E2453D"/>
    <w:rsid w:val="00E24550"/>
    <w:rsid w:val="00E245B6"/>
    <w:rsid w:val="00E24688"/>
    <w:rsid w:val="00E24696"/>
    <w:rsid w:val="00E24742"/>
    <w:rsid w:val="00E2474B"/>
    <w:rsid w:val="00E247F1"/>
    <w:rsid w:val="00E24807"/>
    <w:rsid w:val="00E24811"/>
    <w:rsid w:val="00E248BE"/>
    <w:rsid w:val="00E249B9"/>
    <w:rsid w:val="00E249CD"/>
    <w:rsid w:val="00E249F9"/>
    <w:rsid w:val="00E24A87"/>
    <w:rsid w:val="00E24AA1"/>
    <w:rsid w:val="00E24B8D"/>
    <w:rsid w:val="00E24BC4"/>
    <w:rsid w:val="00E24BDF"/>
    <w:rsid w:val="00E24BE0"/>
    <w:rsid w:val="00E24C22"/>
    <w:rsid w:val="00E24CAB"/>
    <w:rsid w:val="00E24D09"/>
    <w:rsid w:val="00E24D90"/>
    <w:rsid w:val="00E24DC0"/>
    <w:rsid w:val="00E24EE4"/>
    <w:rsid w:val="00E24F38"/>
    <w:rsid w:val="00E24FC0"/>
    <w:rsid w:val="00E24FF1"/>
    <w:rsid w:val="00E25029"/>
    <w:rsid w:val="00E2508C"/>
    <w:rsid w:val="00E25093"/>
    <w:rsid w:val="00E250EA"/>
    <w:rsid w:val="00E250FA"/>
    <w:rsid w:val="00E25220"/>
    <w:rsid w:val="00E25325"/>
    <w:rsid w:val="00E25381"/>
    <w:rsid w:val="00E253E9"/>
    <w:rsid w:val="00E25492"/>
    <w:rsid w:val="00E254DF"/>
    <w:rsid w:val="00E2551C"/>
    <w:rsid w:val="00E25537"/>
    <w:rsid w:val="00E2554E"/>
    <w:rsid w:val="00E255D3"/>
    <w:rsid w:val="00E25752"/>
    <w:rsid w:val="00E257E3"/>
    <w:rsid w:val="00E25833"/>
    <w:rsid w:val="00E25835"/>
    <w:rsid w:val="00E25861"/>
    <w:rsid w:val="00E25960"/>
    <w:rsid w:val="00E25AC3"/>
    <w:rsid w:val="00E25B1C"/>
    <w:rsid w:val="00E25C8A"/>
    <w:rsid w:val="00E25CD3"/>
    <w:rsid w:val="00E25E7D"/>
    <w:rsid w:val="00E25EF1"/>
    <w:rsid w:val="00E25FE3"/>
    <w:rsid w:val="00E26081"/>
    <w:rsid w:val="00E260C2"/>
    <w:rsid w:val="00E2612A"/>
    <w:rsid w:val="00E26179"/>
    <w:rsid w:val="00E26233"/>
    <w:rsid w:val="00E26293"/>
    <w:rsid w:val="00E2637E"/>
    <w:rsid w:val="00E263C9"/>
    <w:rsid w:val="00E264D3"/>
    <w:rsid w:val="00E26522"/>
    <w:rsid w:val="00E268AD"/>
    <w:rsid w:val="00E269A2"/>
    <w:rsid w:val="00E26A93"/>
    <w:rsid w:val="00E26A9F"/>
    <w:rsid w:val="00E26AB2"/>
    <w:rsid w:val="00E26AEB"/>
    <w:rsid w:val="00E26C12"/>
    <w:rsid w:val="00E26C8D"/>
    <w:rsid w:val="00E26C9E"/>
    <w:rsid w:val="00E26DAD"/>
    <w:rsid w:val="00E26E28"/>
    <w:rsid w:val="00E26E43"/>
    <w:rsid w:val="00E26EC0"/>
    <w:rsid w:val="00E26F11"/>
    <w:rsid w:val="00E26FEA"/>
    <w:rsid w:val="00E27030"/>
    <w:rsid w:val="00E27073"/>
    <w:rsid w:val="00E270BA"/>
    <w:rsid w:val="00E27197"/>
    <w:rsid w:val="00E271B3"/>
    <w:rsid w:val="00E2728A"/>
    <w:rsid w:val="00E27354"/>
    <w:rsid w:val="00E273F1"/>
    <w:rsid w:val="00E275B4"/>
    <w:rsid w:val="00E276EF"/>
    <w:rsid w:val="00E2770D"/>
    <w:rsid w:val="00E27732"/>
    <w:rsid w:val="00E27769"/>
    <w:rsid w:val="00E27878"/>
    <w:rsid w:val="00E2797F"/>
    <w:rsid w:val="00E279DB"/>
    <w:rsid w:val="00E27A69"/>
    <w:rsid w:val="00E27A7C"/>
    <w:rsid w:val="00E27A9D"/>
    <w:rsid w:val="00E27AEC"/>
    <w:rsid w:val="00E27AF5"/>
    <w:rsid w:val="00E27B3F"/>
    <w:rsid w:val="00E27BBA"/>
    <w:rsid w:val="00E27C3A"/>
    <w:rsid w:val="00E27C56"/>
    <w:rsid w:val="00E27D52"/>
    <w:rsid w:val="00E27D8E"/>
    <w:rsid w:val="00E27DF6"/>
    <w:rsid w:val="00E27E1B"/>
    <w:rsid w:val="00E27E36"/>
    <w:rsid w:val="00E27E37"/>
    <w:rsid w:val="00E27E82"/>
    <w:rsid w:val="00E27E8E"/>
    <w:rsid w:val="00E27ECE"/>
    <w:rsid w:val="00E27F29"/>
    <w:rsid w:val="00E27F47"/>
    <w:rsid w:val="00E27F5A"/>
    <w:rsid w:val="00E27F79"/>
    <w:rsid w:val="00E30132"/>
    <w:rsid w:val="00E301FA"/>
    <w:rsid w:val="00E30252"/>
    <w:rsid w:val="00E3029E"/>
    <w:rsid w:val="00E30362"/>
    <w:rsid w:val="00E30390"/>
    <w:rsid w:val="00E303AB"/>
    <w:rsid w:val="00E303D7"/>
    <w:rsid w:val="00E30412"/>
    <w:rsid w:val="00E30415"/>
    <w:rsid w:val="00E30461"/>
    <w:rsid w:val="00E3048E"/>
    <w:rsid w:val="00E304B8"/>
    <w:rsid w:val="00E30513"/>
    <w:rsid w:val="00E30562"/>
    <w:rsid w:val="00E305F5"/>
    <w:rsid w:val="00E305F7"/>
    <w:rsid w:val="00E3061B"/>
    <w:rsid w:val="00E30623"/>
    <w:rsid w:val="00E306A4"/>
    <w:rsid w:val="00E306DB"/>
    <w:rsid w:val="00E30724"/>
    <w:rsid w:val="00E30742"/>
    <w:rsid w:val="00E30791"/>
    <w:rsid w:val="00E3079F"/>
    <w:rsid w:val="00E307A6"/>
    <w:rsid w:val="00E307C6"/>
    <w:rsid w:val="00E307E3"/>
    <w:rsid w:val="00E307FF"/>
    <w:rsid w:val="00E3080B"/>
    <w:rsid w:val="00E309AB"/>
    <w:rsid w:val="00E30A14"/>
    <w:rsid w:val="00E30A5A"/>
    <w:rsid w:val="00E30A7E"/>
    <w:rsid w:val="00E30A80"/>
    <w:rsid w:val="00E30AC6"/>
    <w:rsid w:val="00E30AE5"/>
    <w:rsid w:val="00E30B4C"/>
    <w:rsid w:val="00E30B4F"/>
    <w:rsid w:val="00E30C44"/>
    <w:rsid w:val="00E30CAB"/>
    <w:rsid w:val="00E30CFA"/>
    <w:rsid w:val="00E30D80"/>
    <w:rsid w:val="00E30D8E"/>
    <w:rsid w:val="00E30DD3"/>
    <w:rsid w:val="00E30E21"/>
    <w:rsid w:val="00E30F02"/>
    <w:rsid w:val="00E30F40"/>
    <w:rsid w:val="00E311E0"/>
    <w:rsid w:val="00E31207"/>
    <w:rsid w:val="00E31222"/>
    <w:rsid w:val="00E31256"/>
    <w:rsid w:val="00E31345"/>
    <w:rsid w:val="00E314A5"/>
    <w:rsid w:val="00E31513"/>
    <w:rsid w:val="00E31610"/>
    <w:rsid w:val="00E31630"/>
    <w:rsid w:val="00E31654"/>
    <w:rsid w:val="00E316C7"/>
    <w:rsid w:val="00E317FE"/>
    <w:rsid w:val="00E3185F"/>
    <w:rsid w:val="00E318B8"/>
    <w:rsid w:val="00E31961"/>
    <w:rsid w:val="00E319B1"/>
    <w:rsid w:val="00E319C0"/>
    <w:rsid w:val="00E319CB"/>
    <w:rsid w:val="00E31A18"/>
    <w:rsid w:val="00E31A21"/>
    <w:rsid w:val="00E31A2A"/>
    <w:rsid w:val="00E31A90"/>
    <w:rsid w:val="00E31A9D"/>
    <w:rsid w:val="00E31AC1"/>
    <w:rsid w:val="00E31B46"/>
    <w:rsid w:val="00E31C47"/>
    <w:rsid w:val="00E31CEA"/>
    <w:rsid w:val="00E31DAB"/>
    <w:rsid w:val="00E31DB9"/>
    <w:rsid w:val="00E31E06"/>
    <w:rsid w:val="00E31EDB"/>
    <w:rsid w:val="00E31EFF"/>
    <w:rsid w:val="00E31F68"/>
    <w:rsid w:val="00E31FA7"/>
    <w:rsid w:val="00E31FCE"/>
    <w:rsid w:val="00E320B5"/>
    <w:rsid w:val="00E32130"/>
    <w:rsid w:val="00E32147"/>
    <w:rsid w:val="00E321C6"/>
    <w:rsid w:val="00E32417"/>
    <w:rsid w:val="00E32438"/>
    <w:rsid w:val="00E3248F"/>
    <w:rsid w:val="00E326DC"/>
    <w:rsid w:val="00E32737"/>
    <w:rsid w:val="00E327C5"/>
    <w:rsid w:val="00E328FB"/>
    <w:rsid w:val="00E32911"/>
    <w:rsid w:val="00E32917"/>
    <w:rsid w:val="00E3291C"/>
    <w:rsid w:val="00E32AF9"/>
    <w:rsid w:val="00E32B7B"/>
    <w:rsid w:val="00E32BBF"/>
    <w:rsid w:val="00E32BCC"/>
    <w:rsid w:val="00E32C3A"/>
    <w:rsid w:val="00E32CB3"/>
    <w:rsid w:val="00E32D27"/>
    <w:rsid w:val="00E32D58"/>
    <w:rsid w:val="00E32D60"/>
    <w:rsid w:val="00E32F3D"/>
    <w:rsid w:val="00E32F66"/>
    <w:rsid w:val="00E32F7E"/>
    <w:rsid w:val="00E32FAE"/>
    <w:rsid w:val="00E33035"/>
    <w:rsid w:val="00E33105"/>
    <w:rsid w:val="00E33126"/>
    <w:rsid w:val="00E33190"/>
    <w:rsid w:val="00E331B3"/>
    <w:rsid w:val="00E3330C"/>
    <w:rsid w:val="00E3333A"/>
    <w:rsid w:val="00E33410"/>
    <w:rsid w:val="00E334F3"/>
    <w:rsid w:val="00E3350B"/>
    <w:rsid w:val="00E3358B"/>
    <w:rsid w:val="00E33657"/>
    <w:rsid w:val="00E33761"/>
    <w:rsid w:val="00E337CC"/>
    <w:rsid w:val="00E337D7"/>
    <w:rsid w:val="00E337EA"/>
    <w:rsid w:val="00E33853"/>
    <w:rsid w:val="00E33895"/>
    <w:rsid w:val="00E3389C"/>
    <w:rsid w:val="00E3393B"/>
    <w:rsid w:val="00E33943"/>
    <w:rsid w:val="00E339E1"/>
    <w:rsid w:val="00E339E4"/>
    <w:rsid w:val="00E33A94"/>
    <w:rsid w:val="00E33AA4"/>
    <w:rsid w:val="00E33B49"/>
    <w:rsid w:val="00E33BF1"/>
    <w:rsid w:val="00E33C8D"/>
    <w:rsid w:val="00E33C9E"/>
    <w:rsid w:val="00E33D29"/>
    <w:rsid w:val="00E33D9D"/>
    <w:rsid w:val="00E33DCF"/>
    <w:rsid w:val="00E33DDB"/>
    <w:rsid w:val="00E33DE0"/>
    <w:rsid w:val="00E33E1E"/>
    <w:rsid w:val="00E33F79"/>
    <w:rsid w:val="00E33F7A"/>
    <w:rsid w:val="00E3407A"/>
    <w:rsid w:val="00E34097"/>
    <w:rsid w:val="00E341B7"/>
    <w:rsid w:val="00E342DD"/>
    <w:rsid w:val="00E3430D"/>
    <w:rsid w:val="00E3442A"/>
    <w:rsid w:val="00E3446B"/>
    <w:rsid w:val="00E3451E"/>
    <w:rsid w:val="00E3452D"/>
    <w:rsid w:val="00E3456D"/>
    <w:rsid w:val="00E34587"/>
    <w:rsid w:val="00E345A2"/>
    <w:rsid w:val="00E346A4"/>
    <w:rsid w:val="00E346C9"/>
    <w:rsid w:val="00E34741"/>
    <w:rsid w:val="00E3475C"/>
    <w:rsid w:val="00E3488E"/>
    <w:rsid w:val="00E348A2"/>
    <w:rsid w:val="00E348BD"/>
    <w:rsid w:val="00E34A61"/>
    <w:rsid w:val="00E34B15"/>
    <w:rsid w:val="00E34B60"/>
    <w:rsid w:val="00E34D54"/>
    <w:rsid w:val="00E34DA4"/>
    <w:rsid w:val="00E34EA1"/>
    <w:rsid w:val="00E34F13"/>
    <w:rsid w:val="00E35053"/>
    <w:rsid w:val="00E3505A"/>
    <w:rsid w:val="00E35098"/>
    <w:rsid w:val="00E35182"/>
    <w:rsid w:val="00E35211"/>
    <w:rsid w:val="00E35312"/>
    <w:rsid w:val="00E3531F"/>
    <w:rsid w:val="00E3534E"/>
    <w:rsid w:val="00E35367"/>
    <w:rsid w:val="00E35389"/>
    <w:rsid w:val="00E353B8"/>
    <w:rsid w:val="00E35555"/>
    <w:rsid w:val="00E3559D"/>
    <w:rsid w:val="00E355B2"/>
    <w:rsid w:val="00E355CA"/>
    <w:rsid w:val="00E35602"/>
    <w:rsid w:val="00E35656"/>
    <w:rsid w:val="00E3570D"/>
    <w:rsid w:val="00E3574B"/>
    <w:rsid w:val="00E35767"/>
    <w:rsid w:val="00E35775"/>
    <w:rsid w:val="00E357FD"/>
    <w:rsid w:val="00E35926"/>
    <w:rsid w:val="00E3593A"/>
    <w:rsid w:val="00E3593D"/>
    <w:rsid w:val="00E35A28"/>
    <w:rsid w:val="00E35A40"/>
    <w:rsid w:val="00E35BF7"/>
    <w:rsid w:val="00E35C5D"/>
    <w:rsid w:val="00E35C62"/>
    <w:rsid w:val="00E35D3F"/>
    <w:rsid w:val="00E35D74"/>
    <w:rsid w:val="00E35DB9"/>
    <w:rsid w:val="00E35DC4"/>
    <w:rsid w:val="00E35E8C"/>
    <w:rsid w:val="00E35EB0"/>
    <w:rsid w:val="00E36041"/>
    <w:rsid w:val="00E361C7"/>
    <w:rsid w:val="00E3627A"/>
    <w:rsid w:val="00E36358"/>
    <w:rsid w:val="00E36408"/>
    <w:rsid w:val="00E36428"/>
    <w:rsid w:val="00E36479"/>
    <w:rsid w:val="00E36503"/>
    <w:rsid w:val="00E36543"/>
    <w:rsid w:val="00E36590"/>
    <w:rsid w:val="00E3663D"/>
    <w:rsid w:val="00E36836"/>
    <w:rsid w:val="00E36970"/>
    <w:rsid w:val="00E369D3"/>
    <w:rsid w:val="00E36A1A"/>
    <w:rsid w:val="00E36AA0"/>
    <w:rsid w:val="00E36ABD"/>
    <w:rsid w:val="00E36C0E"/>
    <w:rsid w:val="00E36C34"/>
    <w:rsid w:val="00E36C46"/>
    <w:rsid w:val="00E36C60"/>
    <w:rsid w:val="00E36C63"/>
    <w:rsid w:val="00E36CA5"/>
    <w:rsid w:val="00E36D0E"/>
    <w:rsid w:val="00E36DCB"/>
    <w:rsid w:val="00E36E6C"/>
    <w:rsid w:val="00E36F21"/>
    <w:rsid w:val="00E36F4B"/>
    <w:rsid w:val="00E36FE3"/>
    <w:rsid w:val="00E37100"/>
    <w:rsid w:val="00E37147"/>
    <w:rsid w:val="00E371D1"/>
    <w:rsid w:val="00E3723F"/>
    <w:rsid w:val="00E37392"/>
    <w:rsid w:val="00E373AE"/>
    <w:rsid w:val="00E374A7"/>
    <w:rsid w:val="00E3751F"/>
    <w:rsid w:val="00E3761F"/>
    <w:rsid w:val="00E37633"/>
    <w:rsid w:val="00E3768E"/>
    <w:rsid w:val="00E37727"/>
    <w:rsid w:val="00E37775"/>
    <w:rsid w:val="00E377FF"/>
    <w:rsid w:val="00E37900"/>
    <w:rsid w:val="00E37974"/>
    <w:rsid w:val="00E3797F"/>
    <w:rsid w:val="00E37A92"/>
    <w:rsid w:val="00E37AF2"/>
    <w:rsid w:val="00E37BA7"/>
    <w:rsid w:val="00E37C02"/>
    <w:rsid w:val="00E37C6C"/>
    <w:rsid w:val="00E37CCE"/>
    <w:rsid w:val="00E37CE7"/>
    <w:rsid w:val="00E37D8F"/>
    <w:rsid w:val="00E37D95"/>
    <w:rsid w:val="00E37D96"/>
    <w:rsid w:val="00E37EB7"/>
    <w:rsid w:val="00E37F61"/>
    <w:rsid w:val="00E37F6A"/>
    <w:rsid w:val="00E37F8F"/>
    <w:rsid w:val="00E40002"/>
    <w:rsid w:val="00E400B7"/>
    <w:rsid w:val="00E401BD"/>
    <w:rsid w:val="00E40229"/>
    <w:rsid w:val="00E4025C"/>
    <w:rsid w:val="00E402BD"/>
    <w:rsid w:val="00E402E1"/>
    <w:rsid w:val="00E404E5"/>
    <w:rsid w:val="00E4053E"/>
    <w:rsid w:val="00E40574"/>
    <w:rsid w:val="00E4064A"/>
    <w:rsid w:val="00E406F1"/>
    <w:rsid w:val="00E40744"/>
    <w:rsid w:val="00E40778"/>
    <w:rsid w:val="00E407C8"/>
    <w:rsid w:val="00E4095E"/>
    <w:rsid w:val="00E40A44"/>
    <w:rsid w:val="00E40AEA"/>
    <w:rsid w:val="00E40B83"/>
    <w:rsid w:val="00E40C51"/>
    <w:rsid w:val="00E40C53"/>
    <w:rsid w:val="00E40CF5"/>
    <w:rsid w:val="00E40D01"/>
    <w:rsid w:val="00E40D14"/>
    <w:rsid w:val="00E40DBB"/>
    <w:rsid w:val="00E40DFE"/>
    <w:rsid w:val="00E40E26"/>
    <w:rsid w:val="00E40EB1"/>
    <w:rsid w:val="00E41013"/>
    <w:rsid w:val="00E410E5"/>
    <w:rsid w:val="00E4117F"/>
    <w:rsid w:val="00E411D4"/>
    <w:rsid w:val="00E411F0"/>
    <w:rsid w:val="00E4120E"/>
    <w:rsid w:val="00E41265"/>
    <w:rsid w:val="00E41294"/>
    <w:rsid w:val="00E41343"/>
    <w:rsid w:val="00E41372"/>
    <w:rsid w:val="00E41383"/>
    <w:rsid w:val="00E413D2"/>
    <w:rsid w:val="00E414EE"/>
    <w:rsid w:val="00E415D3"/>
    <w:rsid w:val="00E415F8"/>
    <w:rsid w:val="00E41649"/>
    <w:rsid w:val="00E41651"/>
    <w:rsid w:val="00E41750"/>
    <w:rsid w:val="00E417A0"/>
    <w:rsid w:val="00E41814"/>
    <w:rsid w:val="00E4182B"/>
    <w:rsid w:val="00E41859"/>
    <w:rsid w:val="00E418F0"/>
    <w:rsid w:val="00E418F1"/>
    <w:rsid w:val="00E4195A"/>
    <w:rsid w:val="00E41A3A"/>
    <w:rsid w:val="00E41A89"/>
    <w:rsid w:val="00E41C1C"/>
    <w:rsid w:val="00E41C5F"/>
    <w:rsid w:val="00E41CCA"/>
    <w:rsid w:val="00E41CE1"/>
    <w:rsid w:val="00E41CEB"/>
    <w:rsid w:val="00E41E4B"/>
    <w:rsid w:val="00E41EE9"/>
    <w:rsid w:val="00E41EF7"/>
    <w:rsid w:val="00E41F1C"/>
    <w:rsid w:val="00E41F8B"/>
    <w:rsid w:val="00E41FEC"/>
    <w:rsid w:val="00E42067"/>
    <w:rsid w:val="00E42192"/>
    <w:rsid w:val="00E421F5"/>
    <w:rsid w:val="00E42332"/>
    <w:rsid w:val="00E42348"/>
    <w:rsid w:val="00E42560"/>
    <w:rsid w:val="00E4257C"/>
    <w:rsid w:val="00E426B8"/>
    <w:rsid w:val="00E426DB"/>
    <w:rsid w:val="00E427AF"/>
    <w:rsid w:val="00E427F7"/>
    <w:rsid w:val="00E42826"/>
    <w:rsid w:val="00E42966"/>
    <w:rsid w:val="00E42994"/>
    <w:rsid w:val="00E42A75"/>
    <w:rsid w:val="00E42B0D"/>
    <w:rsid w:val="00E42B30"/>
    <w:rsid w:val="00E42B9A"/>
    <w:rsid w:val="00E42C92"/>
    <w:rsid w:val="00E42D2F"/>
    <w:rsid w:val="00E42E20"/>
    <w:rsid w:val="00E42E32"/>
    <w:rsid w:val="00E42EAB"/>
    <w:rsid w:val="00E42F23"/>
    <w:rsid w:val="00E42F89"/>
    <w:rsid w:val="00E42FD3"/>
    <w:rsid w:val="00E43070"/>
    <w:rsid w:val="00E4317C"/>
    <w:rsid w:val="00E432F2"/>
    <w:rsid w:val="00E43356"/>
    <w:rsid w:val="00E4341F"/>
    <w:rsid w:val="00E43440"/>
    <w:rsid w:val="00E43475"/>
    <w:rsid w:val="00E43696"/>
    <w:rsid w:val="00E436BC"/>
    <w:rsid w:val="00E436E7"/>
    <w:rsid w:val="00E4382D"/>
    <w:rsid w:val="00E43923"/>
    <w:rsid w:val="00E4392F"/>
    <w:rsid w:val="00E4399D"/>
    <w:rsid w:val="00E439B5"/>
    <w:rsid w:val="00E439DF"/>
    <w:rsid w:val="00E43A41"/>
    <w:rsid w:val="00E43B12"/>
    <w:rsid w:val="00E43B81"/>
    <w:rsid w:val="00E43C57"/>
    <w:rsid w:val="00E43D76"/>
    <w:rsid w:val="00E43DB3"/>
    <w:rsid w:val="00E43E02"/>
    <w:rsid w:val="00E43E8B"/>
    <w:rsid w:val="00E43E8F"/>
    <w:rsid w:val="00E43F0E"/>
    <w:rsid w:val="00E43F2B"/>
    <w:rsid w:val="00E43F56"/>
    <w:rsid w:val="00E43FBF"/>
    <w:rsid w:val="00E440DB"/>
    <w:rsid w:val="00E44106"/>
    <w:rsid w:val="00E441A9"/>
    <w:rsid w:val="00E44212"/>
    <w:rsid w:val="00E44283"/>
    <w:rsid w:val="00E44409"/>
    <w:rsid w:val="00E4443B"/>
    <w:rsid w:val="00E44592"/>
    <w:rsid w:val="00E4464F"/>
    <w:rsid w:val="00E447BA"/>
    <w:rsid w:val="00E44894"/>
    <w:rsid w:val="00E449E2"/>
    <w:rsid w:val="00E44ACE"/>
    <w:rsid w:val="00E44D1C"/>
    <w:rsid w:val="00E44D38"/>
    <w:rsid w:val="00E44D9F"/>
    <w:rsid w:val="00E44ED5"/>
    <w:rsid w:val="00E44EFA"/>
    <w:rsid w:val="00E45037"/>
    <w:rsid w:val="00E4503D"/>
    <w:rsid w:val="00E45130"/>
    <w:rsid w:val="00E45132"/>
    <w:rsid w:val="00E4514A"/>
    <w:rsid w:val="00E4517D"/>
    <w:rsid w:val="00E45228"/>
    <w:rsid w:val="00E452B7"/>
    <w:rsid w:val="00E45373"/>
    <w:rsid w:val="00E453A8"/>
    <w:rsid w:val="00E45511"/>
    <w:rsid w:val="00E45513"/>
    <w:rsid w:val="00E4551B"/>
    <w:rsid w:val="00E456E0"/>
    <w:rsid w:val="00E4573C"/>
    <w:rsid w:val="00E45793"/>
    <w:rsid w:val="00E458AF"/>
    <w:rsid w:val="00E4593F"/>
    <w:rsid w:val="00E45A25"/>
    <w:rsid w:val="00E45AD8"/>
    <w:rsid w:val="00E45AE3"/>
    <w:rsid w:val="00E45B30"/>
    <w:rsid w:val="00E45BAC"/>
    <w:rsid w:val="00E45BE5"/>
    <w:rsid w:val="00E45C0B"/>
    <w:rsid w:val="00E45CB8"/>
    <w:rsid w:val="00E45D52"/>
    <w:rsid w:val="00E45D7D"/>
    <w:rsid w:val="00E45E42"/>
    <w:rsid w:val="00E45E6B"/>
    <w:rsid w:val="00E45F4E"/>
    <w:rsid w:val="00E45F77"/>
    <w:rsid w:val="00E46104"/>
    <w:rsid w:val="00E46202"/>
    <w:rsid w:val="00E46207"/>
    <w:rsid w:val="00E462AA"/>
    <w:rsid w:val="00E46301"/>
    <w:rsid w:val="00E463A6"/>
    <w:rsid w:val="00E463E2"/>
    <w:rsid w:val="00E46427"/>
    <w:rsid w:val="00E46457"/>
    <w:rsid w:val="00E464BF"/>
    <w:rsid w:val="00E464FB"/>
    <w:rsid w:val="00E46515"/>
    <w:rsid w:val="00E46738"/>
    <w:rsid w:val="00E46740"/>
    <w:rsid w:val="00E46758"/>
    <w:rsid w:val="00E467A2"/>
    <w:rsid w:val="00E4682F"/>
    <w:rsid w:val="00E4683F"/>
    <w:rsid w:val="00E46871"/>
    <w:rsid w:val="00E46953"/>
    <w:rsid w:val="00E469BD"/>
    <w:rsid w:val="00E46A2E"/>
    <w:rsid w:val="00E46B38"/>
    <w:rsid w:val="00E46B61"/>
    <w:rsid w:val="00E46B6B"/>
    <w:rsid w:val="00E46BB3"/>
    <w:rsid w:val="00E46BD0"/>
    <w:rsid w:val="00E46BF4"/>
    <w:rsid w:val="00E46C0F"/>
    <w:rsid w:val="00E46D0D"/>
    <w:rsid w:val="00E46D61"/>
    <w:rsid w:val="00E46E2C"/>
    <w:rsid w:val="00E46EDB"/>
    <w:rsid w:val="00E46EF4"/>
    <w:rsid w:val="00E47065"/>
    <w:rsid w:val="00E4715C"/>
    <w:rsid w:val="00E471BF"/>
    <w:rsid w:val="00E471C6"/>
    <w:rsid w:val="00E473C3"/>
    <w:rsid w:val="00E4742A"/>
    <w:rsid w:val="00E47442"/>
    <w:rsid w:val="00E47585"/>
    <w:rsid w:val="00E4761E"/>
    <w:rsid w:val="00E476DD"/>
    <w:rsid w:val="00E47706"/>
    <w:rsid w:val="00E4770E"/>
    <w:rsid w:val="00E4770F"/>
    <w:rsid w:val="00E477F6"/>
    <w:rsid w:val="00E47885"/>
    <w:rsid w:val="00E47934"/>
    <w:rsid w:val="00E47A1B"/>
    <w:rsid w:val="00E47B9D"/>
    <w:rsid w:val="00E47C0A"/>
    <w:rsid w:val="00E47C84"/>
    <w:rsid w:val="00E47D3C"/>
    <w:rsid w:val="00E47DDB"/>
    <w:rsid w:val="00E47E69"/>
    <w:rsid w:val="00E47FD0"/>
    <w:rsid w:val="00E50097"/>
    <w:rsid w:val="00E500D5"/>
    <w:rsid w:val="00E5011F"/>
    <w:rsid w:val="00E50180"/>
    <w:rsid w:val="00E501AF"/>
    <w:rsid w:val="00E50336"/>
    <w:rsid w:val="00E503FB"/>
    <w:rsid w:val="00E50432"/>
    <w:rsid w:val="00E5046B"/>
    <w:rsid w:val="00E50562"/>
    <w:rsid w:val="00E5059F"/>
    <w:rsid w:val="00E505C0"/>
    <w:rsid w:val="00E5063B"/>
    <w:rsid w:val="00E506B2"/>
    <w:rsid w:val="00E50740"/>
    <w:rsid w:val="00E5078A"/>
    <w:rsid w:val="00E5086B"/>
    <w:rsid w:val="00E5098C"/>
    <w:rsid w:val="00E509DA"/>
    <w:rsid w:val="00E50AB4"/>
    <w:rsid w:val="00E50B56"/>
    <w:rsid w:val="00E50B62"/>
    <w:rsid w:val="00E50B67"/>
    <w:rsid w:val="00E50CD5"/>
    <w:rsid w:val="00E50D03"/>
    <w:rsid w:val="00E50D23"/>
    <w:rsid w:val="00E50D86"/>
    <w:rsid w:val="00E50DC5"/>
    <w:rsid w:val="00E50E4E"/>
    <w:rsid w:val="00E50E5C"/>
    <w:rsid w:val="00E50F09"/>
    <w:rsid w:val="00E50FFF"/>
    <w:rsid w:val="00E5105F"/>
    <w:rsid w:val="00E51087"/>
    <w:rsid w:val="00E5108F"/>
    <w:rsid w:val="00E510CA"/>
    <w:rsid w:val="00E5116E"/>
    <w:rsid w:val="00E513E2"/>
    <w:rsid w:val="00E51434"/>
    <w:rsid w:val="00E5143F"/>
    <w:rsid w:val="00E51467"/>
    <w:rsid w:val="00E514B3"/>
    <w:rsid w:val="00E514DB"/>
    <w:rsid w:val="00E51554"/>
    <w:rsid w:val="00E51590"/>
    <w:rsid w:val="00E515CF"/>
    <w:rsid w:val="00E51647"/>
    <w:rsid w:val="00E516BC"/>
    <w:rsid w:val="00E51734"/>
    <w:rsid w:val="00E51770"/>
    <w:rsid w:val="00E517BE"/>
    <w:rsid w:val="00E518BA"/>
    <w:rsid w:val="00E51912"/>
    <w:rsid w:val="00E51976"/>
    <w:rsid w:val="00E51AE9"/>
    <w:rsid w:val="00E51BC3"/>
    <w:rsid w:val="00E51C07"/>
    <w:rsid w:val="00E51C3E"/>
    <w:rsid w:val="00E51C52"/>
    <w:rsid w:val="00E51CBB"/>
    <w:rsid w:val="00E51D0A"/>
    <w:rsid w:val="00E51E99"/>
    <w:rsid w:val="00E51EE8"/>
    <w:rsid w:val="00E52017"/>
    <w:rsid w:val="00E52045"/>
    <w:rsid w:val="00E5209B"/>
    <w:rsid w:val="00E520DD"/>
    <w:rsid w:val="00E52136"/>
    <w:rsid w:val="00E52141"/>
    <w:rsid w:val="00E5217C"/>
    <w:rsid w:val="00E521C4"/>
    <w:rsid w:val="00E522D2"/>
    <w:rsid w:val="00E522D6"/>
    <w:rsid w:val="00E52317"/>
    <w:rsid w:val="00E52369"/>
    <w:rsid w:val="00E523B6"/>
    <w:rsid w:val="00E52400"/>
    <w:rsid w:val="00E526F0"/>
    <w:rsid w:val="00E52750"/>
    <w:rsid w:val="00E52850"/>
    <w:rsid w:val="00E528A7"/>
    <w:rsid w:val="00E52984"/>
    <w:rsid w:val="00E52A36"/>
    <w:rsid w:val="00E52A95"/>
    <w:rsid w:val="00E52ABB"/>
    <w:rsid w:val="00E52C4A"/>
    <w:rsid w:val="00E52CF9"/>
    <w:rsid w:val="00E52E97"/>
    <w:rsid w:val="00E52ED0"/>
    <w:rsid w:val="00E52F29"/>
    <w:rsid w:val="00E52F54"/>
    <w:rsid w:val="00E52FCA"/>
    <w:rsid w:val="00E5307A"/>
    <w:rsid w:val="00E530BA"/>
    <w:rsid w:val="00E5317B"/>
    <w:rsid w:val="00E53196"/>
    <w:rsid w:val="00E531AB"/>
    <w:rsid w:val="00E531C3"/>
    <w:rsid w:val="00E531C8"/>
    <w:rsid w:val="00E531E7"/>
    <w:rsid w:val="00E53237"/>
    <w:rsid w:val="00E5333E"/>
    <w:rsid w:val="00E5334F"/>
    <w:rsid w:val="00E533A6"/>
    <w:rsid w:val="00E533C3"/>
    <w:rsid w:val="00E5341D"/>
    <w:rsid w:val="00E53425"/>
    <w:rsid w:val="00E534C0"/>
    <w:rsid w:val="00E534CA"/>
    <w:rsid w:val="00E534DD"/>
    <w:rsid w:val="00E5352A"/>
    <w:rsid w:val="00E53653"/>
    <w:rsid w:val="00E53779"/>
    <w:rsid w:val="00E5384F"/>
    <w:rsid w:val="00E538D4"/>
    <w:rsid w:val="00E5397C"/>
    <w:rsid w:val="00E53BE9"/>
    <w:rsid w:val="00E53C95"/>
    <w:rsid w:val="00E53CC6"/>
    <w:rsid w:val="00E53D37"/>
    <w:rsid w:val="00E53D5D"/>
    <w:rsid w:val="00E53E03"/>
    <w:rsid w:val="00E53E9B"/>
    <w:rsid w:val="00E53EF5"/>
    <w:rsid w:val="00E53F93"/>
    <w:rsid w:val="00E5421F"/>
    <w:rsid w:val="00E54255"/>
    <w:rsid w:val="00E542D8"/>
    <w:rsid w:val="00E542FA"/>
    <w:rsid w:val="00E54313"/>
    <w:rsid w:val="00E54358"/>
    <w:rsid w:val="00E5450A"/>
    <w:rsid w:val="00E5460D"/>
    <w:rsid w:val="00E54622"/>
    <w:rsid w:val="00E54651"/>
    <w:rsid w:val="00E546C4"/>
    <w:rsid w:val="00E5471C"/>
    <w:rsid w:val="00E54781"/>
    <w:rsid w:val="00E5484B"/>
    <w:rsid w:val="00E54920"/>
    <w:rsid w:val="00E5495F"/>
    <w:rsid w:val="00E5497E"/>
    <w:rsid w:val="00E549AF"/>
    <w:rsid w:val="00E549C2"/>
    <w:rsid w:val="00E54AA2"/>
    <w:rsid w:val="00E54AA5"/>
    <w:rsid w:val="00E54B37"/>
    <w:rsid w:val="00E54B5B"/>
    <w:rsid w:val="00E54B5E"/>
    <w:rsid w:val="00E54B7B"/>
    <w:rsid w:val="00E54BBF"/>
    <w:rsid w:val="00E54C0E"/>
    <w:rsid w:val="00E54C40"/>
    <w:rsid w:val="00E54E16"/>
    <w:rsid w:val="00E54EAE"/>
    <w:rsid w:val="00E55008"/>
    <w:rsid w:val="00E551FE"/>
    <w:rsid w:val="00E5524A"/>
    <w:rsid w:val="00E5527F"/>
    <w:rsid w:val="00E5532E"/>
    <w:rsid w:val="00E554A4"/>
    <w:rsid w:val="00E554DA"/>
    <w:rsid w:val="00E5553D"/>
    <w:rsid w:val="00E55569"/>
    <w:rsid w:val="00E555BF"/>
    <w:rsid w:val="00E555F2"/>
    <w:rsid w:val="00E556A6"/>
    <w:rsid w:val="00E556C5"/>
    <w:rsid w:val="00E556D8"/>
    <w:rsid w:val="00E556E4"/>
    <w:rsid w:val="00E556F5"/>
    <w:rsid w:val="00E5574E"/>
    <w:rsid w:val="00E55752"/>
    <w:rsid w:val="00E557B2"/>
    <w:rsid w:val="00E558AB"/>
    <w:rsid w:val="00E5595B"/>
    <w:rsid w:val="00E55962"/>
    <w:rsid w:val="00E5598B"/>
    <w:rsid w:val="00E559BA"/>
    <w:rsid w:val="00E55B0E"/>
    <w:rsid w:val="00E55BAB"/>
    <w:rsid w:val="00E55C9B"/>
    <w:rsid w:val="00E55CE1"/>
    <w:rsid w:val="00E55CED"/>
    <w:rsid w:val="00E55D06"/>
    <w:rsid w:val="00E55D97"/>
    <w:rsid w:val="00E55E25"/>
    <w:rsid w:val="00E55E26"/>
    <w:rsid w:val="00E55E44"/>
    <w:rsid w:val="00E55E99"/>
    <w:rsid w:val="00E55EAF"/>
    <w:rsid w:val="00E55FF6"/>
    <w:rsid w:val="00E56126"/>
    <w:rsid w:val="00E5614A"/>
    <w:rsid w:val="00E56166"/>
    <w:rsid w:val="00E56200"/>
    <w:rsid w:val="00E56226"/>
    <w:rsid w:val="00E562B0"/>
    <w:rsid w:val="00E5634D"/>
    <w:rsid w:val="00E5645D"/>
    <w:rsid w:val="00E56476"/>
    <w:rsid w:val="00E564C3"/>
    <w:rsid w:val="00E565B9"/>
    <w:rsid w:val="00E56660"/>
    <w:rsid w:val="00E566AE"/>
    <w:rsid w:val="00E56721"/>
    <w:rsid w:val="00E56758"/>
    <w:rsid w:val="00E56807"/>
    <w:rsid w:val="00E56826"/>
    <w:rsid w:val="00E56A1F"/>
    <w:rsid w:val="00E56A35"/>
    <w:rsid w:val="00E56AA8"/>
    <w:rsid w:val="00E56AD2"/>
    <w:rsid w:val="00E56AFE"/>
    <w:rsid w:val="00E56B16"/>
    <w:rsid w:val="00E56CC8"/>
    <w:rsid w:val="00E56DBE"/>
    <w:rsid w:val="00E56E07"/>
    <w:rsid w:val="00E56EB8"/>
    <w:rsid w:val="00E56F58"/>
    <w:rsid w:val="00E56F64"/>
    <w:rsid w:val="00E5702E"/>
    <w:rsid w:val="00E570D6"/>
    <w:rsid w:val="00E57203"/>
    <w:rsid w:val="00E572BF"/>
    <w:rsid w:val="00E57319"/>
    <w:rsid w:val="00E57454"/>
    <w:rsid w:val="00E57488"/>
    <w:rsid w:val="00E5758C"/>
    <w:rsid w:val="00E57632"/>
    <w:rsid w:val="00E57784"/>
    <w:rsid w:val="00E578C7"/>
    <w:rsid w:val="00E5791C"/>
    <w:rsid w:val="00E57AE3"/>
    <w:rsid w:val="00E57B2D"/>
    <w:rsid w:val="00E57B82"/>
    <w:rsid w:val="00E57B93"/>
    <w:rsid w:val="00E57C07"/>
    <w:rsid w:val="00E57D19"/>
    <w:rsid w:val="00E57D65"/>
    <w:rsid w:val="00E57DCB"/>
    <w:rsid w:val="00E57F22"/>
    <w:rsid w:val="00E60030"/>
    <w:rsid w:val="00E60125"/>
    <w:rsid w:val="00E601D3"/>
    <w:rsid w:val="00E601DC"/>
    <w:rsid w:val="00E60251"/>
    <w:rsid w:val="00E6028B"/>
    <w:rsid w:val="00E60293"/>
    <w:rsid w:val="00E6033C"/>
    <w:rsid w:val="00E6036F"/>
    <w:rsid w:val="00E603DB"/>
    <w:rsid w:val="00E60521"/>
    <w:rsid w:val="00E6072E"/>
    <w:rsid w:val="00E6078B"/>
    <w:rsid w:val="00E607AA"/>
    <w:rsid w:val="00E607AD"/>
    <w:rsid w:val="00E607D3"/>
    <w:rsid w:val="00E608F7"/>
    <w:rsid w:val="00E609BF"/>
    <w:rsid w:val="00E60A4E"/>
    <w:rsid w:val="00E60A82"/>
    <w:rsid w:val="00E60AF4"/>
    <w:rsid w:val="00E60C1C"/>
    <w:rsid w:val="00E60C1F"/>
    <w:rsid w:val="00E60D8D"/>
    <w:rsid w:val="00E60DB0"/>
    <w:rsid w:val="00E60EEC"/>
    <w:rsid w:val="00E60FEF"/>
    <w:rsid w:val="00E610BB"/>
    <w:rsid w:val="00E61119"/>
    <w:rsid w:val="00E611E5"/>
    <w:rsid w:val="00E61200"/>
    <w:rsid w:val="00E61239"/>
    <w:rsid w:val="00E6124A"/>
    <w:rsid w:val="00E61258"/>
    <w:rsid w:val="00E612AA"/>
    <w:rsid w:val="00E612EE"/>
    <w:rsid w:val="00E6138C"/>
    <w:rsid w:val="00E61393"/>
    <w:rsid w:val="00E61526"/>
    <w:rsid w:val="00E615A4"/>
    <w:rsid w:val="00E61688"/>
    <w:rsid w:val="00E616F9"/>
    <w:rsid w:val="00E61748"/>
    <w:rsid w:val="00E6178C"/>
    <w:rsid w:val="00E6184C"/>
    <w:rsid w:val="00E618BD"/>
    <w:rsid w:val="00E61A8D"/>
    <w:rsid w:val="00E61A9B"/>
    <w:rsid w:val="00E61A9C"/>
    <w:rsid w:val="00E61AFE"/>
    <w:rsid w:val="00E61BDB"/>
    <w:rsid w:val="00E61C43"/>
    <w:rsid w:val="00E61CD0"/>
    <w:rsid w:val="00E61CD6"/>
    <w:rsid w:val="00E61CFE"/>
    <w:rsid w:val="00E61D10"/>
    <w:rsid w:val="00E61D2D"/>
    <w:rsid w:val="00E61D33"/>
    <w:rsid w:val="00E61DB8"/>
    <w:rsid w:val="00E61DFD"/>
    <w:rsid w:val="00E61E38"/>
    <w:rsid w:val="00E61F4C"/>
    <w:rsid w:val="00E61F6A"/>
    <w:rsid w:val="00E61FD3"/>
    <w:rsid w:val="00E6203F"/>
    <w:rsid w:val="00E6205B"/>
    <w:rsid w:val="00E6217B"/>
    <w:rsid w:val="00E62196"/>
    <w:rsid w:val="00E62276"/>
    <w:rsid w:val="00E62395"/>
    <w:rsid w:val="00E623DF"/>
    <w:rsid w:val="00E62420"/>
    <w:rsid w:val="00E62422"/>
    <w:rsid w:val="00E624E2"/>
    <w:rsid w:val="00E6250F"/>
    <w:rsid w:val="00E62765"/>
    <w:rsid w:val="00E627B9"/>
    <w:rsid w:val="00E627C8"/>
    <w:rsid w:val="00E62865"/>
    <w:rsid w:val="00E62879"/>
    <w:rsid w:val="00E629F0"/>
    <w:rsid w:val="00E62A3A"/>
    <w:rsid w:val="00E62A5A"/>
    <w:rsid w:val="00E62B0B"/>
    <w:rsid w:val="00E62B51"/>
    <w:rsid w:val="00E62BF2"/>
    <w:rsid w:val="00E62C43"/>
    <w:rsid w:val="00E62E66"/>
    <w:rsid w:val="00E62E6F"/>
    <w:rsid w:val="00E62FBE"/>
    <w:rsid w:val="00E63050"/>
    <w:rsid w:val="00E63061"/>
    <w:rsid w:val="00E63120"/>
    <w:rsid w:val="00E632A9"/>
    <w:rsid w:val="00E63327"/>
    <w:rsid w:val="00E63354"/>
    <w:rsid w:val="00E63377"/>
    <w:rsid w:val="00E633EF"/>
    <w:rsid w:val="00E63530"/>
    <w:rsid w:val="00E63536"/>
    <w:rsid w:val="00E63580"/>
    <w:rsid w:val="00E6359A"/>
    <w:rsid w:val="00E63766"/>
    <w:rsid w:val="00E63794"/>
    <w:rsid w:val="00E637D3"/>
    <w:rsid w:val="00E63942"/>
    <w:rsid w:val="00E63944"/>
    <w:rsid w:val="00E639E2"/>
    <w:rsid w:val="00E63AEA"/>
    <w:rsid w:val="00E63B0E"/>
    <w:rsid w:val="00E63B7F"/>
    <w:rsid w:val="00E63B87"/>
    <w:rsid w:val="00E63CB4"/>
    <w:rsid w:val="00E63CC8"/>
    <w:rsid w:val="00E63D32"/>
    <w:rsid w:val="00E63E8E"/>
    <w:rsid w:val="00E63EFA"/>
    <w:rsid w:val="00E63F26"/>
    <w:rsid w:val="00E640A1"/>
    <w:rsid w:val="00E640BD"/>
    <w:rsid w:val="00E640F9"/>
    <w:rsid w:val="00E641A3"/>
    <w:rsid w:val="00E64244"/>
    <w:rsid w:val="00E6429F"/>
    <w:rsid w:val="00E64400"/>
    <w:rsid w:val="00E64432"/>
    <w:rsid w:val="00E644B3"/>
    <w:rsid w:val="00E64528"/>
    <w:rsid w:val="00E6457C"/>
    <w:rsid w:val="00E645CF"/>
    <w:rsid w:val="00E645EB"/>
    <w:rsid w:val="00E6460D"/>
    <w:rsid w:val="00E6466D"/>
    <w:rsid w:val="00E64689"/>
    <w:rsid w:val="00E647CC"/>
    <w:rsid w:val="00E64850"/>
    <w:rsid w:val="00E64872"/>
    <w:rsid w:val="00E648D9"/>
    <w:rsid w:val="00E648FF"/>
    <w:rsid w:val="00E6493F"/>
    <w:rsid w:val="00E649C2"/>
    <w:rsid w:val="00E64A11"/>
    <w:rsid w:val="00E64AF7"/>
    <w:rsid w:val="00E64B31"/>
    <w:rsid w:val="00E64BB2"/>
    <w:rsid w:val="00E64C47"/>
    <w:rsid w:val="00E64C58"/>
    <w:rsid w:val="00E64CDD"/>
    <w:rsid w:val="00E64D94"/>
    <w:rsid w:val="00E64DA0"/>
    <w:rsid w:val="00E64DD8"/>
    <w:rsid w:val="00E64E31"/>
    <w:rsid w:val="00E64E67"/>
    <w:rsid w:val="00E64ED8"/>
    <w:rsid w:val="00E64F52"/>
    <w:rsid w:val="00E64FA2"/>
    <w:rsid w:val="00E65015"/>
    <w:rsid w:val="00E6502B"/>
    <w:rsid w:val="00E65044"/>
    <w:rsid w:val="00E650BB"/>
    <w:rsid w:val="00E65107"/>
    <w:rsid w:val="00E65137"/>
    <w:rsid w:val="00E65252"/>
    <w:rsid w:val="00E65389"/>
    <w:rsid w:val="00E653CA"/>
    <w:rsid w:val="00E654B8"/>
    <w:rsid w:val="00E6552D"/>
    <w:rsid w:val="00E655AA"/>
    <w:rsid w:val="00E655C1"/>
    <w:rsid w:val="00E655D2"/>
    <w:rsid w:val="00E6563B"/>
    <w:rsid w:val="00E65679"/>
    <w:rsid w:val="00E6585A"/>
    <w:rsid w:val="00E658B4"/>
    <w:rsid w:val="00E65975"/>
    <w:rsid w:val="00E6598D"/>
    <w:rsid w:val="00E659AD"/>
    <w:rsid w:val="00E65A4F"/>
    <w:rsid w:val="00E65A7D"/>
    <w:rsid w:val="00E65BE5"/>
    <w:rsid w:val="00E65D23"/>
    <w:rsid w:val="00E65D29"/>
    <w:rsid w:val="00E65D2B"/>
    <w:rsid w:val="00E65E7A"/>
    <w:rsid w:val="00E65F33"/>
    <w:rsid w:val="00E65FB2"/>
    <w:rsid w:val="00E66073"/>
    <w:rsid w:val="00E66106"/>
    <w:rsid w:val="00E66124"/>
    <w:rsid w:val="00E661AD"/>
    <w:rsid w:val="00E661C2"/>
    <w:rsid w:val="00E661DC"/>
    <w:rsid w:val="00E661EB"/>
    <w:rsid w:val="00E6624F"/>
    <w:rsid w:val="00E662FD"/>
    <w:rsid w:val="00E66461"/>
    <w:rsid w:val="00E66484"/>
    <w:rsid w:val="00E6648D"/>
    <w:rsid w:val="00E66563"/>
    <w:rsid w:val="00E66583"/>
    <w:rsid w:val="00E6677A"/>
    <w:rsid w:val="00E66821"/>
    <w:rsid w:val="00E668AB"/>
    <w:rsid w:val="00E668B8"/>
    <w:rsid w:val="00E668D7"/>
    <w:rsid w:val="00E66903"/>
    <w:rsid w:val="00E66932"/>
    <w:rsid w:val="00E66969"/>
    <w:rsid w:val="00E66A64"/>
    <w:rsid w:val="00E66A69"/>
    <w:rsid w:val="00E66AF5"/>
    <w:rsid w:val="00E66AFC"/>
    <w:rsid w:val="00E66B32"/>
    <w:rsid w:val="00E66B58"/>
    <w:rsid w:val="00E66B5A"/>
    <w:rsid w:val="00E66C27"/>
    <w:rsid w:val="00E66C2E"/>
    <w:rsid w:val="00E66C84"/>
    <w:rsid w:val="00E66CA6"/>
    <w:rsid w:val="00E66CC0"/>
    <w:rsid w:val="00E66D79"/>
    <w:rsid w:val="00E66D7E"/>
    <w:rsid w:val="00E66E13"/>
    <w:rsid w:val="00E66EA4"/>
    <w:rsid w:val="00E66EB4"/>
    <w:rsid w:val="00E66F3E"/>
    <w:rsid w:val="00E66F71"/>
    <w:rsid w:val="00E66FAF"/>
    <w:rsid w:val="00E66FB9"/>
    <w:rsid w:val="00E66FC6"/>
    <w:rsid w:val="00E670F1"/>
    <w:rsid w:val="00E67104"/>
    <w:rsid w:val="00E67153"/>
    <w:rsid w:val="00E6718E"/>
    <w:rsid w:val="00E671BF"/>
    <w:rsid w:val="00E6727D"/>
    <w:rsid w:val="00E672A5"/>
    <w:rsid w:val="00E6735E"/>
    <w:rsid w:val="00E6738F"/>
    <w:rsid w:val="00E67409"/>
    <w:rsid w:val="00E67425"/>
    <w:rsid w:val="00E67494"/>
    <w:rsid w:val="00E674B4"/>
    <w:rsid w:val="00E674B6"/>
    <w:rsid w:val="00E6750F"/>
    <w:rsid w:val="00E6753F"/>
    <w:rsid w:val="00E6771C"/>
    <w:rsid w:val="00E6771E"/>
    <w:rsid w:val="00E6775D"/>
    <w:rsid w:val="00E6775E"/>
    <w:rsid w:val="00E67870"/>
    <w:rsid w:val="00E678CA"/>
    <w:rsid w:val="00E678D9"/>
    <w:rsid w:val="00E6792D"/>
    <w:rsid w:val="00E679F6"/>
    <w:rsid w:val="00E67A34"/>
    <w:rsid w:val="00E67A5D"/>
    <w:rsid w:val="00E67AF4"/>
    <w:rsid w:val="00E67C0D"/>
    <w:rsid w:val="00E67CCC"/>
    <w:rsid w:val="00E67DC4"/>
    <w:rsid w:val="00E67DFE"/>
    <w:rsid w:val="00E67F04"/>
    <w:rsid w:val="00E7008C"/>
    <w:rsid w:val="00E70181"/>
    <w:rsid w:val="00E701E6"/>
    <w:rsid w:val="00E70201"/>
    <w:rsid w:val="00E7025F"/>
    <w:rsid w:val="00E7029C"/>
    <w:rsid w:val="00E7042A"/>
    <w:rsid w:val="00E70597"/>
    <w:rsid w:val="00E7064C"/>
    <w:rsid w:val="00E706C5"/>
    <w:rsid w:val="00E7074D"/>
    <w:rsid w:val="00E70757"/>
    <w:rsid w:val="00E7078C"/>
    <w:rsid w:val="00E707EB"/>
    <w:rsid w:val="00E70831"/>
    <w:rsid w:val="00E70893"/>
    <w:rsid w:val="00E708A9"/>
    <w:rsid w:val="00E708EE"/>
    <w:rsid w:val="00E708EF"/>
    <w:rsid w:val="00E709CA"/>
    <w:rsid w:val="00E70A46"/>
    <w:rsid w:val="00E70B56"/>
    <w:rsid w:val="00E70BD6"/>
    <w:rsid w:val="00E70BFB"/>
    <w:rsid w:val="00E70C42"/>
    <w:rsid w:val="00E70D43"/>
    <w:rsid w:val="00E70D68"/>
    <w:rsid w:val="00E70D87"/>
    <w:rsid w:val="00E70E1B"/>
    <w:rsid w:val="00E70E36"/>
    <w:rsid w:val="00E70E5A"/>
    <w:rsid w:val="00E70E7A"/>
    <w:rsid w:val="00E70F94"/>
    <w:rsid w:val="00E710E3"/>
    <w:rsid w:val="00E71111"/>
    <w:rsid w:val="00E7114B"/>
    <w:rsid w:val="00E71180"/>
    <w:rsid w:val="00E712B6"/>
    <w:rsid w:val="00E712D8"/>
    <w:rsid w:val="00E71353"/>
    <w:rsid w:val="00E71394"/>
    <w:rsid w:val="00E713A8"/>
    <w:rsid w:val="00E713F6"/>
    <w:rsid w:val="00E71450"/>
    <w:rsid w:val="00E71460"/>
    <w:rsid w:val="00E714D9"/>
    <w:rsid w:val="00E71622"/>
    <w:rsid w:val="00E7169A"/>
    <w:rsid w:val="00E716DD"/>
    <w:rsid w:val="00E71713"/>
    <w:rsid w:val="00E71770"/>
    <w:rsid w:val="00E7178E"/>
    <w:rsid w:val="00E717FE"/>
    <w:rsid w:val="00E71807"/>
    <w:rsid w:val="00E7180E"/>
    <w:rsid w:val="00E71840"/>
    <w:rsid w:val="00E71977"/>
    <w:rsid w:val="00E719A8"/>
    <w:rsid w:val="00E719EA"/>
    <w:rsid w:val="00E71A5B"/>
    <w:rsid w:val="00E71CED"/>
    <w:rsid w:val="00E71D05"/>
    <w:rsid w:val="00E71D24"/>
    <w:rsid w:val="00E71E18"/>
    <w:rsid w:val="00E71E1D"/>
    <w:rsid w:val="00E71FA1"/>
    <w:rsid w:val="00E72061"/>
    <w:rsid w:val="00E720DD"/>
    <w:rsid w:val="00E721B8"/>
    <w:rsid w:val="00E72204"/>
    <w:rsid w:val="00E72218"/>
    <w:rsid w:val="00E72309"/>
    <w:rsid w:val="00E72556"/>
    <w:rsid w:val="00E7259D"/>
    <w:rsid w:val="00E72647"/>
    <w:rsid w:val="00E726E9"/>
    <w:rsid w:val="00E7286E"/>
    <w:rsid w:val="00E7287A"/>
    <w:rsid w:val="00E728C1"/>
    <w:rsid w:val="00E728FE"/>
    <w:rsid w:val="00E7295B"/>
    <w:rsid w:val="00E7297A"/>
    <w:rsid w:val="00E72993"/>
    <w:rsid w:val="00E72994"/>
    <w:rsid w:val="00E729F2"/>
    <w:rsid w:val="00E729FE"/>
    <w:rsid w:val="00E72A04"/>
    <w:rsid w:val="00E72A17"/>
    <w:rsid w:val="00E72B5D"/>
    <w:rsid w:val="00E72CD1"/>
    <w:rsid w:val="00E72CFC"/>
    <w:rsid w:val="00E72DA2"/>
    <w:rsid w:val="00E72E20"/>
    <w:rsid w:val="00E72E80"/>
    <w:rsid w:val="00E72EC4"/>
    <w:rsid w:val="00E72F6F"/>
    <w:rsid w:val="00E72F86"/>
    <w:rsid w:val="00E73014"/>
    <w:rsid w:val="00E73100"/>
    <w:rsid w:val="00E73176"/>
    <w:rsid w:val="00E732E6"/>
    <w:rsid w:val="00E73431"/>
    <w:rsid w:val="00E7355D"/>
    <w:rsid w:val="00E7356D"/>
    <w:rsid w:val="00E735A3"/>
    <w:rsid w:val="00E7365E"/>
    <w:rsid w:val="00E736EA"/>
    <w:rsid w:val="00E737EF"/>
    <w:rsid w:val="00E738C9"/>
    <w:rsid w:val="00E73A09"/>
    <w:rsid w:val="00E73A21"/>
    <w:rsid w:val="00E73A31"/>
    <w:rsid w:val="00E73A4E"/>
    <w:rsid w:val="00E73B5F"/>
    <w:rsid w:val="00E73B78"/>
    <w:rsid w:val="00E73C07"/>
    <w:rsid w:val="00E73CD7"/>
    <w:rsid w:val="00E73D42"/>
    <w:rsid w:val="00E73D67"/>
    <w:rsid w:val="00E73EDF"/>
    <w:rsid w:val="00E73EE3"/>
    <w:rsid w:val="00E73EED"/>
    <w:rsid w:val="00E7402B"/>
    <w:rsid w:val="00E74115"/>
    <w:rsid w:val="00E74355"/>
    <w:rsid w:val="00E743B7"/>
    <w:rsid w:val="00E74413"/>
    <w:rsid w:val="00E7450E"/>
    <w:rsid w:val="00E747EE"/>
    <w:rsid w:val="00E74827"/>
    <w:rsid w:val="00E748A4"/>
    <w:rsid w:val="00E74966"/>
    <w:rsid w:val="00E74989"/>
    <w:rsid w:val="00E74A47"/>
    <w:rsid w:val="00E74C57"/>
    <w:rsid w:val="00E74C83"/>
    <w:rsid w:val="00E74EBD"/>
    <w:rsid w:val="00E75151"/>
    <w:rsid w:val="00E75178"/>
    <w:rsid w:val="00E752C8"/>
    <w:rsid w:val="00E75322"/>
    <w:rsid w:val="00E75332"/>
    <w:rsid w:val="00E75511"/>
    <w:rsid w:val="00E75623"/>
    <w:rsid w:val="00E7566B"/>
    <w:rsid w:val="00E757C8"/>
    <w:rsid w:val="00E75828"/>
    <w:rsid w:val="00E75832"/>
    <w:rsid w:val="00E7584E"/>
    <w:rsid w:val="00E75888"/>
    <w:rsid w:val="00E758C5"/>
    <w:rsid w:val="00E758EA"/>
    <w:rsid w:val="00E75950"/>
    <w:rsid w:val="00E75960"/>
    <w:rsid w:val="00E7596F"/>
    <w:rsid w:val="00E759DC"/>
    <w:rsid w:val="00E75B89"/>
    <w:rsid w:val="00E75B9B"/>
    <w:rsid w:val="00E75C61"/>
    <w:rsid w:val="00E75D0F"/>
    <w:rsid w:val="00E75DDE"/>
    <w:rsid w:val="00E75E1A"/>
    <w:rsid w:val="00E75EC6"/>
    <w:rsid w:val="00E75ED6"/>
    <w:rsid w:val="00E75F0C"/>
    <w:rsid w:val="00E75F6E"/>
    <w:rsid w:val="00E75FC0"/>
    <w:rsid w:val="00E75FF1"/>
    <w:rsid w:val="00E76072"/>
    <w:rsid w:val="00E76120"/>
    <w:rsid w:val="00E7619B"/>
    <w:rsid w:val="00E761BA"/>
    <w:rsid w:val="00E761FB"/>
    <w:rsid w:val="00E7627A"/>
    <w:rsid w:val="00E76306"/>
    <w:rsid w:val="00E7630A"/>
    <w:rsid w:val="00E7630E"/>
    <w:rsid w:val="00E76355"/>
    <w:rsid w:val="00E7636A"/>
    <w:rsid w:val="00E7640D"/>
    <w:rsid w:val="00E7643C"/>
    <w:rsid w:val="00E76444"/>
    <w:rsid w:val="00E76569"/>
    <w:rsid w:val="00E76576"/>
    <w:rsid w:val="00E76694"/>
    <w:rsid w:val="00E7671B"/>
    <w:rsid w:val="00E76722"/>
    <w:rsid w:val="00E7673C"/>
    <w:rsid w:val="00E767E7"/>
    <w:rsid w:val="00E7685F"/>
    <w:rsid w:val="00E76979"/>
    <w:rsid w:val="00E76992"/>
    <w:rsid w:val="00E76A76"/>
    <w:rsid w:val="00E76AD8"/>
    <w:rsid w:val="00E76B01"/>
    <w:rsid w:val="00E76B75"/>
    <w:rsid w:val="00E76BB7"/>
    <w:rsid w:val="00E76BC2"/>
    <w:rsid w:val="00E76CB9"/>
    <w:rsid w:val="00E76CBF"/>
    <w:rsid w:val="00E76D4B"/>
    <w:rsid w:val="00E76E18"/>
    <w:rsid w:val="00E76EA6"/>
    <w:rsid w:val="00E76F02"/>
    <w:rsid w:val="00E76F96"/>
    <w:rsid w:val="00E77024"/>
    <w:rsid w:val="00E77085"/>
    <w:rsid w:val="00E771C5"/>
    <w:rsid w:val="00E771DA"/>
    <w:rsid w:val="00E7725A"/>
    <w:rsid w:val="00E77260"/>
    <w:rsid w:val="00E7729A"/>
    <w:rsid w:val="00E77327"/>
    <w:rsid w:val="00E77333"/>
    <w:rsid w:val="00E773BE"/>
    <w:rsid w:val="00E77415"/>
    <w:rsid w:val="00E774A7"/>
    <w:rsid w:val="00E774CC"/>
    <w:rsid w:val="00E77593"/>
    <w:rsid w:val="00E775C5"/>
    <w:rsid w:val="00E7763A"/>
    <w:rsid w:val="00E7775A"/>
    <w:rsid w:val="00E77801"/>
    <w:rsid w:val="00E7783B"/>
    <w:rsid w:val="00E7785A"/>
    <w:rsid w:val="00E778D1"/>
    <w:rsid w:val="00E77901"/>
    <w:rsid w:val="00E77988"/>
    <w:rsid w:val="00E779B7"/>
    <w:rsid w:val="00E77A0A"/>
    <w:rsid w:val="00E77B30"/>
    <w:rsid w:val="00E77BE9"/>
    <w:rsid w:val="00E77CDD"/>
    <w:rsid w:val="00E77D0B"/>
    <w:rsid w:val="00E77D43"/>
    <w:rsid w:val="00E77DDB"/>
    <w:rsid w:val="00E77DF5"/>
    <w:rsid w:val="00E77E03"/>
    <w:rsid w:val="00E77EB7"/>
    <w:rsid w:val="00E77EC2"/>
    <w:rsid w:val="00E77F3F"/>
    <w:rsid w:val="00E77FDD"/>
    <w:rsid w:val="00E8005C"/>
    <w:rsid w:val="00E800E9"/>
    <w:rsid w:val="00E8026A"/>
    <w:rsid w:val="00E8036F"/>
    <w:rsid w:val="00E8065E"/>
    <w:rsid w:val="00E8069F"/>
    <w:rsid w:val="00E807DC"/>
    <w:rsid w:val="00E80888"/>
    <w:rsid w:val="00E80909"/>
    <w:rsid w:val="00E809A3"/>
    <w:rsid w:val="00E80A34"/>
    <w:rsid w:val="00E80C1B"/>
    <w:rsid w:val="00E80C53"/>
    <w:rsid w:val="00E80CEF"/>
    <w:rsid w:val="00E80CF0"/>
    <w:rsid w:val="00E80DF6"/>
    <w:rsid w:val="00E80EC9"/>
    <w:rsid w:val="00E80FB5"/>
    <w:rsid w:val="00E80FDB"/>
    <w:rsid w:val="00E81037"/>
    <w:rsid w:val="00E8113D"/>
    <w:rsid w:val="00E81171"/>
    <w:rsid w:val="00E811CE"/>
    <w:rsid w:val="00E811F6"/>
    <w:rsid w:val="00E81252"/>
    <w:rsid w:val="00E81257"/>
    <w:rsid w:val="00E813E5"/>
    <w:rsid w:val="00E81411"/>
    <w:rsid w:val="00E81495"/>
    <w:rsid w:val="00E814B2"/>
    <w:rsid w:val="00E814FE"/>
    <w:rsid w:val="00E8161A"/>
    <w:rsid w:val="00E81665"/>
    <w:rsid w:val="00E816A9"/>
    <w:rsid w:val="00E817FE"/>
    <w:rsid w:val="00E81857"/>
    <w:rsid w:val="00E81875"/>
    <w:rsid w:val="00E818EB"/>
    <w:rsid w:val="00E81962"/>
    <w:rsid w:val="00E819C4"/>
    <w:rsid w:val="00E81A4A"/>
    <w:rsid w:val="00E81A5C"/>
    <w:rsid w:val="00E81B45"/>
    <w:rsid w:val="00E81CC2"/>
    <w:rsid w:val="00E81D40"/>
    <w:rsid w:val="00E81F82"/>
    <w:rsid w:val="00E81F92"/>
    <w:rsid w:val="00E82098"/>
    <w:rsid w:val="00E82141"/>
    <w:rsid w:val="00E82235"/>
    <w:rsid w:val="00E82272"/>
    <w:rsid w:val="00E82285"/>
    <w:rsid w:val="00E82308"/>
    <w:rsid w:val="00E82332"/>
    <w:rsid w:val="00E823EE"/>
    <w:rsid w:val="00E82407"/>
    <w:rsid w:val="00E82453"/>
    <w:rsid w:val="00E8248E"/>
    <w:rsid w:val="00E82502"/>
    <w:rsid w:val="00E82516"/>
    <w:rsid w:val="00E82533"/>
    <w:rsid w:val="00E826FD"/>
    <w:rsid w:val="00E826FE"/>
    <w:rsid w:val="00E827AF"/>
    <w:rsid w:val="00E82812"/>
    <w:rsid w:val="00E828FC"/>
    <w:rsid w:val="00E82936"/>
    <w:rsid w:val="00E82939"/>
    <w:rsid w:val="00E82943"/>
    <w:rsid w:val="00E82A30"/>
    <w:rsid w:val="00E82AB8"/>
    <w:rsid w:val="00E82ABE"/>
    <w:rsid w:val="00E82B28"/>
    <w:rsid w:val="00E82C4B"/>
    <w:rsid w:val="00E82C62"/>
    <w:rsid w:val="00E82CBB"/>
    <w:rsid w:val="00E82D52"/>
    <w:rsid w:val="00E82D9B"/>
    <w:rsid w:val="00E82DA3"/>
    <w:rsid w:val="00E82DA4"/>
    <w:rsid w:val="00E82E69"/>
    <w:rsid w:val="00E82FB9"/>
    <w:rsid w:val="00E83260"/>
    <w:rsid w:val="00E8332A"/>
    <w:rsid w:val="00E83338"/>
    <w:rsid w:val="00E833D0"/>
    <w:rsid w:val="00E83486"/>
    <w:rsid w:val="00E834A2"/>
    <w:rsid w:val="00E834F3"/>
    <w:rsid w:val="00E83516"/>
    <w:rsid w:val="00E83788"/>
    <w:rsid w:val="00E8382D"/>
    <w:rsid w:val="00E83854"/>
    <w:rsid w:val="00E83A2D"/>
    <w:rsid w:val="00E83A4F"/>
    <w:rsid w:val="00E83AA6"/>
    <w:rsid w:val="00E83B57"/>
    <w:rsid w:val="00E83B9A"/>
    <w:rsid w:val="00E83BE4"/>
    <w:rsid w:val="00E83C4A"/>
    <w:rsid w:val="00E83C9A"/>
    <w:rsid w:val="00E83C9E"/>
    <w:rsid w:val="00E83D0E"/>
    <w:rsid w:val="00E83D34"/>
    <w:rsid w:val="00E83D3D"/>
    <w:rsid w:val="00E83E71"/>
    <w:rsid w:val="00E83EC8"/>
    <w:rsid w:val="00E83ECF"/>
    <w:rsid w:val="00E83F45"/>
    <w:rsid w:val="00E83FBA"/>
    <w:rsid w:val="00E84085"/>
    <w:rsid w:val="00E84094"/>
    <w:rsid w:val="00E84208"/>
    <w:rsid w:val="00E84215"/>
    <w:rsid w:val="00E84248"/>
    <w:rsid w:val="00E8443A"/>
    <w:rsid w:val="00E8453A"/>
    <w:rsid w:val="00E845F2"/>
    <w:rsid w:val="00E8476D"/>
    <w:rsid w:val="00E847DD"/>
    <w:rsid w:val="00E84850"/>
    <w:rsid w:val="00E8486D"/>
    <w:rsid w:val="00E848B0"/>
    <w:rsid w:val="00E8491E"/>
    <w:rsid w:val="00E8492B"/>
    <w:rsid w:val="00E84968"/>
    <w:rsid w:val="00E84986"/>
    <w:rsid w:val="00E84A2C"/>
    <w:rsid w:val="00E84BBF"/>
    <w:rsid w:val="00E84CAD"/>
    <w:rsid w:val="00E84CFB"/>
    <w:rsid w:val="00E84D54"/>
    <w:rsid w:val="00E84D7D"/>
    <w:rsid w:val="00E84E31"/>
    <w:rsid w:val="00E84E3A"/>
    <w:rsid w:val="00E84EA2"/>
    <w:rsid w:val="00E84F78"/>
    <w:rsid w:val="00E84F8A"/>
    <w:rsid w:val="00E84FE9"/>
    <w:rsid w:val="00E8500F"/>
    <w:rsid w:val="00E85104"/>
    <w:rsid w:val="00E8524E"/>
    <w:rsid w:val="00E8528E"/>
    <w:rsid w:val="00E85296"/>
    <w:rsid w:val="00E852C4"/>
    <w:rsid w:val="00E85360"/>
    <w:rsid w:val="00E853B2"/>
    <w:rsid w:val="00E85408"/>
    <w:rsid w:val="00E85503"/>
    <w:rsid w:val="00E8551C"/>
    <w:rsid w:val="00E8553A"/>
    <w:rsid w:val="00E85554"/>
    <w:rsid w:val="00E85658"/>
    <w:rsid w:val="00E85669"/>
    <w:rsid w:val="00E8571F"/>
    <w:rsid w:val="00E857BC"/>
    <w:rsid w:val="00E85829"/>
    <w:rsid w:val="00E858AD"/>
    <w:rsid w:val="00E85968"/>
    <w:rsid w:val="00E85982"/>
    <w:rsid w:val="00E859E6"/>
    <w:rsid w:val="00E85A48"/>
    <w:rsid w:val="00E85A85"/>
    <w:rsid w:val="00E85B45"/>
    <w:rsid w:val="00E85B70"/>
    <w:rsid w:val="00E85BDB"/>
    <w:rsid w:val="00E85C50"/>
    <w:rsid w:val="00E85C60"/>
    <w:rsid w:val="00E85C9E"/>
    <w:rsid w:val="00E85CCA"/>
    <w:rsid w:val="00E85D1F"/>
    <w:rsid w:val="00E85D34"/>
    <w:rsid w:val="00E85DBE"/>
    <w:rsid w:val="00E85EA7"/>
    <w:rsid w:val="00E85EAE"/>
    <w:rsid w:val="00E85EE8"/>
    <w:rsid w:val="00E85F01"/>
    <w:rsid w:val="00E85F2A"/>
    <w:rsid w:val="00E85F59"/>
    <w:rsid w:val="00E85F75"/>
    <w:rsid w:val="00E85FC7"/>
    <w:rsid w:val="00E860B7"/>
    <w:rsid w:val="00E860D5"/>
    <w:rsid w:val="00E860E3"/>
    <w:rsid w:val="00E860F5"/>
    <w:rsid w:val="00E86150"/>
    <w:rsid w:val="00E861B1"/>
    <w:rsid w:val="00E861F0"/>
    <w:rsid w:val="00E86260"/>
    <w:rsid w:val="00E8633A"/>
    <w:rsid w:val="00E8634F"/>
    <w:rsid w:val="00E863BD"/>
    <w:rsid w:val="00E863D1"/>
    <w:rsid w:val="00E86409"/>
    <w:rsid w:val="00E864A2"/>
    <w:rsid w:val="00E864E0"/>
    <w:rsid w:val="00E864EB"/>
    <w:rsid w:val="00E86579"/>
    <w:rsid w:val="00E865E9"/>
    <w:rsid w:val="00E8666E"/>
    <w:rsid w:val="00E86677"/>
    <w:rsid w:val="00E8675A"/>
    <w:rsid w:val="00E8693C"/>
    <w:rsid w:val="00E869AE"/>
    <w:rsid w:val="00E86A4B"/>
    <w:rsid w:val="00E86A61"/>
    <w:rsid w:val="00E86A73"/>
    <w:rsid w:val="00E86A7D"/>
    <w:rsid w:val="00E86AE0"/>
    <w:rsid w:val="00E86AFB"/>
    <w:rsid w:val="00E86B59"/>
    <w:rsid w:val="00E86C2E"/>
    <w:rsid w:val="00E86C9B"/>
    <w:rsid w:val="00E86CC8"/>
    <w:rsid w:val="00E86DF6"/>
    <w:rsid w:val="00E86E89"/>
    <w:rsid w:val="00E86EB9"/>
    <w:rsid w:val="00E86ED5"/>
    <w:rsid w:val="00E86F6D"/>
    <w:rsid w:val="00E870A3"/>
    <w:rsid w:val="00E870CE"/>
    <w:rsid w:val="00E8720B"/>
    <w:rsid w:val="00E87287"/>
    <w:rsid w:val="00E872BA"/>
    <w:rsid w:val="00E87468"/>
    <w:rsid w:val="00E874C0"/>
    <w:rsid w:val="00E87612"/>
    <w:rsid w:val="00E876C5"/>
    <w:rsid w:val="00E8775D"/>
    <w:rsid w:val="00E8778B"/>
    <w:rsid w:val="00E87804"/>
    <w:rsid w:val="00E8784B"/>
    <w:rsid w:val="00E87881"/>
    <w:rsid w:val="00E87A3C"/>
    <w:rsid w:val="00E87AA7"/>
    <w:rsid w:val="00E87AAE"/>
    <w:rsid w:val="00E87BAE"/>
    <w:rsid w:val="00E87BBF"/>
    <w:rsid w:val="00E87C2B"/>
    <w:rsid w:val="00E87D45"/>
    <w:rsid w:val="00E87D6C"/>
    <w:rsid w:val="00E87D72"/>
    <w:rsid w:val="00E87D94"/>
    <w:rsid w:val="00E87E74"/>
    <w:rsid w:val="00E87E79"/>
    <w:rsid w:val="00E87E97"/>
    <w:rsid w:val="00E87EFC"/>
    <w:rsid w:val="00E87F8C"/>
    <w:rsid w:val="00E900BF"/>
    <w:rsid w:val="00E9029C"/>
    <w:rsid w:val="00E902DA"/>
    <w:rsid w:val="00E902E1"/>
    <w:rsid w:val="00E90303"/>
    <w:rsid w:val="00E90318"/>
    <w:rsid w:val="00E903C1"/>
    <w:rsid w:val="00E903E4"/>
    <w:rsid w:val="00E90422"/>
    <w:rsid w:val="00E9045D"/>
    <w:rsid w:val="00E904E1"/>
    <w:rsid w:val="00E90531"/>
    <w:rsid w:val="00E90698"/>
    <w:rsid w:val="00E90717"/>
    <w:rsid w:val="00E907B1"/>
    <w:rsid w:val="00E907D9"/>
    <w:rsid w:val="00E90805"/>
    <w:rsid w:val="00E908A4"/>
    <w:rsid w:val="00E90954"/>
    <w:rsid w:val="00E9096F"/>
    <w:rsid w:val="00E90974"/>
    <w:rsid w:val="00E90995"/>
    <w:rsid w:val="00E909A5"/>
    <w:rsid w:val="00E909B0"/>
    <w:rsid w:val="00E909E0"/>
    <w:rsid w:val="00E90A6F"/>
    <w:rsid w:val="00E90B06"/>
    <w:rsid w:val="00E90B67"/>
    <w:rsid w:val="00E90CF8"/>
    <w:rsid w:val="00E90E20"/>
    <w:rsid w:val="00E90E96"/>
    <w:rsid w:val="00E90F12"/>
    <w:rsid w:val="00E90F29"/>
    <w:rsid w:val="00E90F34"/>
    <w:rsid w:val="00E911A4"/>
    <w:rsid w:val="00E911B8"/>
    <w:rsid w:val="00E912AD"/>
    <w:rsid w:val="00E913CE"/>
    <w:rsid w:val="00E91466"/>
    <w:rsid w:val="00E91478"/>
    <w:rsid w:val="00E914C4"/>
    <w:rsid w:val="00E914EE"/>
    <w:rsid w:val="00E9152B"/>
    <w:rsid w:val="00E9159D"/>
    <w:rsid w:val="00E9168C"/>
    <w:rsid w:val="00E91732"/>
    <w:rsid w:val="00E917D3"/>
    <w:rsid w:val="00E918D0"/>
    <w:rsid w:val="00E9194F"/>
    <w:rsid w:val="00E9197E"/>
    <w:rsid w:val="00E919E4"/>
    <w:rsid w:val="00E91A50"/>
    <w:rsid w:val="00E91B0B"/>
    <w:rsid w:val="00E91B0F"/>
    <w:rsid w:val="00E91B9D"/>
    <w:rsid w:val="00E91BAD"/>
    <w:rsid w:val="00E91CF8"/>
    <w:rsid w:val="00E91D43"/>
    <w:rsid w:val="00E91F1A"/>
    <w:rsid w:val="00E91F9D"/>
    <w:rsid w:val="00E9200B"/>
    <w:rsid w:val="00E9202D"/>
    <w:rsid w:val="00E9209C"/>
    <w:rsid w:val="00E920ED"/>
    <w:rsid w:val="00E920FB"/>
    <w:rsid w:val="00E9210A"/>
    <w:rsid w:val="00E922C4"/>
    <w:rsid w:val="00E92350"/>
    <w:rsid w:val="00E92390"/>
    <w:rsid w:val="00E9239E"/>
    <w:rsid w:val="00E923EC"/>
    <w:rsid w:val="00E924AE"/>
    <w:rsid w:val="00E92502"/>
    <w:rsid w:val="00E925F8"/>
    <w:rsid w:val="00E92605"/>
    <w:rsid w:val="00E9266B"/>
    <w:rsid w:val="00E926D2"/>
    <w:rsid w:val="00E9271D"/>
    <w:rsid w:val="00E92766"/>
    <w:rsid w:val="00E9278D"/>
    <w:rsid w:val="00E927C1"/>
    <w:rsid w:val="00E92864"/>
    <w:rsid w:val="00E928A1"/>
    <w:rsid w:val="00E928BE"/>
    <w:rsid w:val="00E928CC"/>
    <w:rsid w:val="00E9296E"/>
    <w:rsid w:val="00E92970"/>
    <w:rsid w:val="00E929AA"/>
    <w:rsid w:val="00E92AA6"/>
    <w:rsid w:val="00E92B29"/>
    <w:rsid w:val="00E92B80"/>
    <w:rsid w:val="00E92BC4"/>
    <w:rsid w:val="00E92DD8"/>
    <w:rsid w:val="00E92DDF"/>
    <w:rsid w:val="00E92EAC"/>
    <w:rsid w:val="00E93150"/>
    <w:rsid w:val="00E93186"/>
    <w:rsid w:val="00E93191"/>
    <w:rsid w:val="00E932A3"/>
    <w:rsid w:val="00E93311"/>
    <w:rsid w:val="00E933A2"/>
    <w:rsid w:val="00E933DC"/>
    <w:rsid w:val="00E93444"/>
    <w:rsid w:val="00E93525"/>
    <w:rsid w:val="00E93533"/>
    <w:rsid w:val="00E93616"/>
    <w:rsid w:val="00E936AA"/>
    <w:rsid w:val="00E936B5"/>
    <w:rsid w:val="00E936C3"/>
    <w:rsid w:val="00E93724"/>
    <w:rsid w:val="00E9373F"/>
    <w:rsid w:val="00E93767"/>
    <w:rsid w:val="00E9389A"/>
    <w:rsid w:val="00E938AD"/>
    <w:rsid w:val="00E939F7"/>
    <w:rsid w:val="00E93A90"/>
    <w:rsid w:val="00E93B8F"/>
    <w:rsid w:val="00E93C0F"/>
    <w:rsid w:val="00E93CC3"/>
    <w:rsid w:val="00E93CC5"/>
    <w:rsid w:val="00E93E15"/>
    <w:rsid w:val="00E93EE5"/>
    <w:rsid w:val="00E93FA5"/>
    <w:rsid w:val="00E93FCD"/>
    <w:rsid w:val="00E9408C"/>
    <w:rsid w:val="00E941F2"/>
    <w:rsid w:val="00E94292"/>
    <w:rsid w:val="00E942D2"/>
    <w:rsid w:val="00E9430E"/>
    <w:rsid w:val="00E9434A"/>
    <w:rsid w:val="00E943DE"/>
    <w:rsid w:val="00E943FE"/>
    <w:rsid w:val="00E945DB"/>
    <w:rsid w:val="00E945DF"/>
    <w:rsid w:val="00E94739"/>
    <w:rsid w:val="00E947D7"/>
    <w:rsid w:val="00E948A5"/>
    <w:rsid w:val="00E948AD"/>
    <w:rsid w:val="00E9496C"/>
    <w:rsid w:val="00E949FC"/>
    <w:rsid w:val="00E94A3B"/>
    <w:rsid w:val="00E94A94"/>
    <w:rsid w:val="00E94AC1"/>
    <w:rsid w:val="00E94AC9"/>
    <w:rsid w:val="00E94B0E"/>
    <w:rsid w:val="00E94B43"/>
    <w:rsid w:val="00E94BF3"/>
    <w:rsid w:val="00E94DBB"/>
    <w:rsid w:val="00E94E0A"/>
    <w:rsid w:val="00E94E46"/>
    <w:rsid w:val="00E94E62"/>
    <w:rsid w:val="00E94F03"/>
    <w:rsid w:val="00E94F42"/>
    <w:rsid w:val="00E94FA9"/>
    <w:rsid w:val="00E94FE4"/>
    <w:rsid w:val="00E95046"/>
    <w:rsid w:val="00E950A6"/>
    <w:rsid w:val="00E950B0"/>
    <w:rsid w:val="00E95446"/>
    <w:rsid w:val="00E95475"/>
    <w:rsid w:val="00E954AF"/>
    <w:rsid w:val="00E95507"/>
    <w:rsid w:val="00E95587"/>
    <w:rsid w:val="00E955A7"/>
    <w:rsid w:val="00E95672"/>
    <w:rsid w:val="00E956FE"/>
    <w:rsid w:val="00E9571E"/>
    <w:rsid w:val="00E95751"/>
    <w:rsid w:val="00E957AC"/>
    <w:rsid w:val="00E95808"/>
    <w:rsid w:val="00E95822"/>
    <w:rsid w:val="00E95850"/>
    <w:rsid w:val="00E95867"/>
    <w:rsid w:val="00E9598D"/>
    <w:rsid w:val="00E95997"/>
    <w:rsid w:val="00E959C3"/>
    <w:rsid w:val="00E95A0E"/>
    <w:rsid w:val="00E95A1C"/>
    <w:rsid w:val="00E95AFE"/>
    <w:rsid w:val="00E95B38"/>
    <w:rsid w:val="00E95BAF"/>
    <w:rsid w:val="00E95C16"/>
    <w:rsid w:val="00E95C60"/>
    <w:rsid w:val="00E95C79"/>
    <w:rsid w:val="00E95D2F"/>
    <w:rsid w:val="00E95D53"/>
    <w:rsid w:val="00E95E6D"/>
    <w:rsid w:val="00E95F11"/>
    <w:rsid w:val="00E95F64"/>
    <w:rsid w:val="00E95FC2"/>
    <w:rsid w:val="00E96082"/>
    <w:rsid w:val="00E960B8"/>
    <w:rsid w:val="00E961E2"/>
    <w:rsid w:val="00E961FF"/>
    <w:rsid w:val="00E96210"/>
    <w:rsid w:val="00E96242"/>
    <w:rsid w:val="00E9628B"/>
    <w:rsid w:val="00E9631B"/>
    <w:rsid w:val="00E963BD"/>
    <w:rsid w:val="00E9640C"/>
    <w:rsid w:val="00E964BD"/>
    <w:rsid w:val="00E9663C"/>
    <w:rsid w:val="00E966C8"/>
    <w:rsid w:val="00E96760"/>
    <w:rsid w:val="00E967DF"/>
    <w:rsid w:val="00E96805"/>
    <w:rsid w:val="00E96881"/>
    <w:rsid w:val="00E96997"/>
    <w:rsid w:val="00E96A30"/>
    <w:rsid w:val="00E96A54"/>
    <w:rsid w:val="00E96A6A"/>
    <w:rsid w:val="00E96A82"/>
    <w:rsid w:val="00E96A94"/>
    <w:rsid w:val="00E96AF6"/>
    <w:rsid w:val="00E96B39"/>
    <w:rsid w:val="00E96B91"/>
    <w:rsid w:val="00E96BC3"/>
    <w:rsid w:val="00E96BDE"/>
    <w:rsid w:val="00E96BF0"/>
    <w:rsid w:val="00E96C46"/>
    <w:rsid w:val="00E96C54"/>
    <w:rsid w:val="00E96D93"/>
    <w:rsid w:val="00E96DCE"/>
    <w:rsid w:val="00E96E1E"/>
    <w:rsid w:val="00E96E25"/>
    <w:rsid w:val="00E96E42"/>
    <w:rsid w:val="00E96E85"/>
    <w:rsid w:val="00E96EBB"/>
    <w:rsid w:val="00E97014"/>
    <w:rsid w:val="00E9705F"/>
    <w:rsid w:val="00E971E6"/>
    <w:rsid w:val="00E9723B"/>
    <w:rsid w:val="00E9735E"/>
    <w:rsid w:val="00E97395"/>
    <w:rsid w:val="00E973E5"/>
    <w:rsid w:val="00E973F6"/>
    <w:rsid w:val="00E97417"/>
    <w:rsid w:val="00E97420"/>
    <w:rsid w:val="00E97449"/>
    <w:rsid w:val="00E974A0"/>
    <w:rsid w:val="00E974A9"/>
    <w:rsid w:val="00E974B7"/>
    <w:rsid w:val="00E9751B"/>
    <w:rsid w:val="00E97535"/>
    <w:rsid w:val="00E9755D"/>
    <w:rsid w:val="00E97585"/>
    <w:rsid w:val="00E976CB"/>
    <w:rsid w:val="00E97789"/>
    <w:rsid w:val="00E978D1"/>
    <w:rsid w:val="00E978EC"/>
    <w:rsid w:val="00E97971"/>
    <w:rsid w:val="00E97980"/>
    <w:rsid w:val="00E979A7"/>
    <w:rsid w:val="00E979BE"/>
    <w:rsid w:val="00E97A5A"/>
    <w:rsid w:val="00E97A81"/>
    <w:rsid w:val="00E97AA3"/>
    <w:rsid w:val="00E97B57"/>
    <w:rsid w:val="00E97B7B"/>
    <w:rsid w:val="00E97B85"/>
    <w:rsid w:val="00E97CAB"/>
    <w:rsid w:val="00E97CB2"/>
    <w:rsid w:val="00E97CBF"/>
    <w:rsid w:val="00E97D7D"/>
    <w:rsid w:val="00E97D81"/>
    <w:rsid w:val="00E97DCD"/>
    <w:rsid w:val="00E97F22"/>
    <w:rsid w:val="00EA007C"/>
    <w:rsid w:val="00EA00CE"/>
    <w:rsid w:val="00EA00DE"/>
    <w:rsid w:val="00EA00E7"/>
    <w:rsid w:val="00EA01DE"/>
    <w:rsid w:val="00EA01E4"/>
    <w:rsid w:val="00EA0275"/>
    <w:rsid w:val="00EA02EC"/>
    <w:rsid w:val="00EA02F1"/>
    <w:rsid w:val="00EA0330"/>
    <w:rsid w:val="00EA0359"/>
    <w:rsid w:val="00EA036C"/>
    <w:rsid w:val="00EA03A2"/>
    <w:rsid w:val="00EA0451"/>
    <w:rsid w:val="00EA049F"/>
    <w:rsid w:val="00EA050A"/>
    <w:rsid w:val="00EA05B4"/>
    <w:rsid w:val="00EA0667"/>
    <w:rsid w:val="00EA06E3"/>
    <w:rsid w:val="00EA07A8"/>
    <w:rsid w:val="00EA07F8"/>
    <w:rsid w:val="00EA0814"/>
    <w:rsid w:val="00EA085A"/>
    <w:rsid w:val="00EA09A6"/>
    <w:rsid w:val="00EA09CB"/>
    <w:rsid w:val="00EA0A13"/>
    <w:rsid w:val="00EA0A37"/>
    <w:rsid w:val="00EA0A8D"/>
    <w:rsid w:val="00EA0AE2"/>
    <w:rsid w:val="00EA0B60"/>
    <w:rsid w:val="00EA0B64"/>
    <w:rsid w:val="00EA0B8A"/>
    <w:rsid w:val="00EA0C02"/>
    <w:rsid w:val="00EA0C0A"/>
    <w:rsid w:val="00EA0D0B"/>
    <w:rsid w:val="00EA0DB0"/>
    <w:rsid w:val="00EA0E06"/>
    <w:rsid w:val="00EA0E1D"/>
    <w:rsid w:val="00EA0ECD"/>
    <w:rsid w:val="00EA0F4C"/>
    <w:rsid w:val="00EA0FAE"/>
    <w:rsid w:val="00EA1068"/>
    <w:rsid w:val="00EA1216"/>
    <w:rsid w:val="00EA1217"/>
    <w:rsid w:val="00EA1239"/>
    <w:rsid w:val="00EA12B1"/>
    <w:rsid w:val="00EA12B8"/>
    <w:rsid w:val="00EA136B"/>
    <w:rsid w:val="00EA140D"/>
    <w:rsid w:val="00EA1417"/>
    <w:rsid w:val="00EA1429"/>
    <w:rsid w:val="00EA152B"/>
    <w:rsid w:val="00EA15C9"/>
    <w:rsid w:val="00EA160D"/>
    <w:rsid w:val="00EA1718"/>
    <w:rsid w:val="00EA184B"/>
    <w:rsid w:val="00EA187F"/>
    <w:rsid w:val="00EA1933"/>
    <w:rsid w:val="00EA1971"/>
    <w:rsid w:val="00EA197C"/>
    <w:rsid w:val="00EA1A07"/>
    <w:rsid w:val="00EA1A65"/>
    <w:rsid w:val="00EA1B4F"/>
    <w:rsid w:val="00EA1B95"/>
    <w:rsid w:val="00EA1C1F"/>
    <w:rsid w:val="00EA1DAD"/>
    <w:rsid w:val="00EA1DC7"/>
    <w:rsid w:val="00EA1EBF"/>
    <w:rsid w:val="00EA1EEE"/>
    <w:rsid w:val="00EA1F2A"/>
    <w:rsid w:val="00EA1F65"/>
    <w:rsid w:val="00EA1FFB"/>
    <w:rsid w:val="00EA203B"/>
    <w:rsid w:val="00EA203F"/>
    <w:rsid w:val="00EA206A"/>
    <w:rsid w:val="00EA2113"/>
    <w:rsid w:val="00EA218A"/>
    <w:rsid w:val="00EA229D"/>
    <w:rsid w:val="00EA22B7"/>
    <w:rsid w:val="00EA22DD"/>
    <w:rsid w:val="00EA2382"/>
    <w:rsid w:val="00EA2584"/>
    <w:rsid w:val="00EA2597"/>
    <w:rsid w:val="00EA271C"/>
    <w:rsid w:val="00EA2758"/>
    <w:rsid w:val="00EA2792"/>
    <w:rsid w:val="00EA2835"/>
    <w:rsid w:val="00EA285C"/>
    <w:rsid w:val="00EA285F"/>
    <w:rsid w:val="00EA288A"/>
    <w:rsid w:val="00EA28B7"/>
    <w:rsid w:val="00EA2A40"/>
    <w:rsid w:val="00EA2A67"/>
    <w:rsid w:val="00EA2AB9"/>
    <w:rsid w:val="00EA2AE6"/>
    <w:rsid w:val="00EA2AFC"/>
    <w:rsid w:val="00EA2B56"/>
    <w:rsid w:val="00EA2BE9"/>
    <w:rsid w:val="00EA2CB6"/>
    <w:rsid w:val="00EA2D31"/>
    <w:rsid w:val="00EA2E33"/>
    <w:rsid w:val="00EA2E69"/>
    <w:rsid w:val="00EA2EEF"/>
    <w:rsid w:val="00EA2FA8"/>
    <w:rsid w:val="00EA3040"/>
    <w:rsid w:val="00EA30B6"/>
    <w:rsid w:val="00EA3279"/>
    <w:rsid w:val="00EA32E0"/>
    <w:rsid w:val="00EA32EF"/>
    <w:rsid w:val="00EA348F"/>
    <w:rsid w:val="00EA3504"/>
    <w:rsid w:val="00EA355C"/>
    <w:rsid w:val="00EA355D"/>
    <w:rsid w:val="00EA365F"/>
    <w:rsid w:val="00EA3682"/>
    <w:rsid w:val="00EA36A1"/>
    <w:rsid w:val="00EA370F"/>
    <w:rsid w:val="00EA380D"/>
    <w:rsid w:val="00EA398C"/>
    <w:rsid w:val="00EA39D8"/>
    <w:rsid w:val="00EA3B95"/>
    <w:rsid w:val="00EA3BD0"/>
    <w:rsid w:val="00EA3BE1"/>
    <w:rsid w:val="00EA3C02"/>
    <w:rsid w:val="00EA3C63"/>
    <w:rsid w:val="00EA3CE8"/>
    <w:rsid w:val="00EA3D34"/>
    <w:rsid w:val="00EA3D7B"/>
    <w:rsid w:val="00EA3DC8"/>
    <w:rsid w:val="00EA3DE2"/>
    <w:rsid w:val="00EA3E08"/>
    <w:rsid w:val="00EA3F00"/>
    <w:rsid w:val="00EA40DD"/>
    <w:rsid w:val="00EA40FB"/>
    <w:rsid w:val="00EA4148"/>
    <w:rsid w:val="00EA4178"/>
    <w:rsid w:val="00EA41B4"/>
    <w:rsid w:val="00EA41EB"/>
    <w:rsid w:val="00EA426B"/>
    <w:rsid w:val="00EA42A7"/>
    <w:rsid w:val="00EA430B"/>
    <w:rsid w:val="00EA436F"/>
    <w:rsid w:val="00EA4418"/>
    <w:rsid w:val="00EA4575"/>
    <w:rsid w:val="00EA460A"/>
    <w:rsid w:val="00EA46CE"/>
    <w:rsid w:val="00EA46D5"/>
    <w:rsid w:val="00EA4722"/>
    <w:rsid w:val="00EA4752"/>
    <w:rsid w:val="00EA478D"/>
    <w:rsid w:val="00EA4809"/>
    <w:rsid w:val="00EA49D5"/>
    <w:rsid w:val="00EA4A4A"/>
    <w:rsid w:val="00EA4BB7"/>
    <w:rsid w:val="00EA4BFE"/>
    <w:rsid w:val="00EA4C0E"/>
    <w:rsid w:val="00EA4CDC"/>
    <w:rsid w:val="00EA4CF0"/>
    <w:rsid w:val="00EA4D2A"/>
    <w:rsid w:val="00EA4DC0"/>
    <w:rsid w:val="00EA4E13"/>
    <w:rsid w:val="00EA4E26"/>
    <w:rsid w:val="00EA4E2C"/>
    <w:rsid w:val="00EA4E30"/>
    <w:rsid w:val="00EA4E81"/>
    <w:rsid w:val="00EA4F4B"/>
    <w:rsid w:val="00EA4F69"/>
    <w:rsid w:val="00EA5009"/>
    <w:rsid w:val="00EA5062"/>
    <w:rsid w:val="00EA506C"/>
    <w:rsid w:val="00EA5115"/>
    <w:rsid w:val="00EA515B"/>
    <w:rsid w:val="00EA522F"/>
    <w:rsid w:val="00EA52FF"/>
    <w:rsid w:val="00EA54AD"/>
    <w:rsid w:val="00EA54FF"/>
    <w:rsid w:val="00EA55CE"/>
    <w:rsid w:val="00EA55DF"/>
    <w:rsid w:val="00EA560B"/>
    <w:rsid w:val="00EA5629"/>
    <w:rsid w:val="00EA567F"/>
    <w:rsid w:val="00EA56D4"/>
    <w:rsid w:val="00EA56D9"/>
    <w:rsid w:val="00EA56DA"/>
    <w:rsid w:val="00EA56FE"/>
    <w:rsid w:val="00EA5774"/>
    <w:rsid w:val="00EA57B7"/>
    <w:rsid w:val="00EA589C"/>
    <w:rsid w:val="00EA58FD"/>
    <w:rsid w:val="00EA5976"/>
    <w:rsid w:val="00EA5979"/>
    <w:rsid w:val="00EA59E4"/>
    <w:rsid w:val="00EA5A47"/>
    <w:rsid w:val="00EA5AC8"/>
    <w:rsid w:val="00EA5AE1"/>
    <w:rsid w:val="00EA5AF1"/>
    <w:rsid w:val="00EA5B50"/>
    <w:rsid w:val="00EA5BDC"/>
    <w:rsid w:val="00EA5BE4"/>
    <w:rsid w:val="00EA5C82"/>
    <w:rsid w:val="00EA5C83"/>
    <w:rsid w:val="00EA5C91"/>
    <w:rsid w:val="00EA5CFD"/>
    <w:rsid w:val="00EA5D79"/>
    <w:rsid w:val="00EA5EE4"/>
    <w:rsid w:val="00EA5EE8"/>
    <w:rsid w:val="00EA5EEF"/>
    <w:rsid w:val="00EA5F29"/>
    <w:rsid w:val="00EA6010"/>
    <w:rsid w:val="00EA6089"/>
    <w:rsid w:val="00EA613D"/>
    <w:rsid w:val="00EA6140"/>
    <w:rsid w:val="00EA6175"/>
    <w:rsid w:val="00EA6231"/>
    <w:rsid w:val="00EA6277"/>
    <w:rsid w:val="00EA62F3"/>
    <w:rsid w:val="00EA6385"/>
    <w:rsid w:val="00EA63EB"/>
    <w:rsid w:val="00EA646E"/>
    <w:rsid w:val="00EA64D4"/>
    <w:rsid w:val="00EA6504"/>
    <w:rsid w:val="00EA6537"/>
    <w:rsid w:val="00EA65EC"/>
    <w:rsid w:val="00EA6642"/>
    <w:rsid w:val="00EA672B"/>
    <w:rsid w:val="00EA6770"/>
    <w:rsid w:val="00EA678B"/>
    <w:rsid w:val="00EA67A4"/>
    <w:rsid w:val="00EA67BE"/>
    <w:rsid w:val="00EA6860"/>
    <w:rsid w:val="00EA68EC"/>
    <w:rsid w:val="00EA6907"/>
    <w:rsid w:val="00EA6924"/>
    <w:rsid w:val="00EA6A08"/>
    <w:rsid w:val="00EA6A5B"/>
    <w:rsid w:val="00EA6A79"/>
    <w:rsid w:val="00EA6C21"/>
    <w:rsid w:val="00EA6C39"/>
    <w:rsid w:val="00EA6C78"/>
    <w:rsid w:val="00EA6CB7"/>
    <w:rsid w:val="00EA6D0C"/>
    <w:rsid w:val="00EA6D6C"/>
    <w:rsid w:val="00EA6D87"/>
    <w:rsid w:val="00EA6E55"/>
    <w:rsid w:val="00EA6E78"/>
    <w:rsid w:val="00EA7058"/>
    <w:rsid w:val="00EA719D"/>
    <w:rsid w:val="00EA7379"/>
    <w:rsid w:val="00EA7384"/>
    <w:rsid w:val="00EA742D"/>
    <w:rsid w:val="00EA75A6"/>
    <w:rsid w:val="00EA7695"/>
    <w:rsid w:val="00EA7776"/>
    <w:rsid w:val="00EA786A"/>
    <w:rsid w:val="00EA788C"/>
    <w:rsid w:val="00EA78BF"/>
    <w:rsid w:val="00EA7901"/>
    <w:rsid w:val="00EA7951"/>
    <w:rsid w:val="00EA795F"/>
    <w:rsid w:val="00EA79F7"/>
    <w:rsid w:val="00EA7A61"/>
    <w:rsid w:val="00EA7A6A"/>
    <w:rsid w:val="00EA7AD7"/>
    <w:rsid w:val="00EA7AE8"/>
    <w:rsid w:val="00EA7B06"/>
    <w:rsid w:val="00EA7B6B"/>
    <w:rsid w:val="00EA7D16"/>
    <w:rsid w:val="00EA7E68"/>
    <w:rsid w:val="00EA7E7D"/>
    <w:rsid w:val="00EB019C"/>
    <w:rsid w:val="00EB01CF"/>
    <w:rsid w:val="00EB03FC"/>
    <w:rsid w:val="00EB04BA"/>
    <w:rsid w:val="00EB04D1"/>
    <w:rsid w:val="00EB0572"/>
    <w:rsid w:val="00EB06F9"/>
    <w:rsid w:val="00EB081B"/>
    <w:rsid w:val="00EB0858"/>
    <w:rsid w:val="00EB0889"/>
    <w:rsid w:val="00EB0926"/>
    <w:rsid w:val="00EB093A"/>
    <w:rsid w:val="00EB095C"/>
    <w:rsid w:val="00EB0981"/>
    <w:rsid w:val="00EB098A"/>
    <w:rsid w:val="00EB09B4"/>
    <w:rsid w:val="00EB0A23"/>
    <w:rsid w:val="00EB0A86"/>
    <w:rsid w:val="00EB0AC7"/>
    <w:rsid w:val="00EB0B21"/>
    <w:rsid w:val="00EB0B6C"/>
    <w:rsid w:val="00EB0BCA"/>
    <w:rsid w:val="00EB0C42"/>
    <w:rsid w:val="00EB0C8A"/>
    <w:rsid w:val="00EB0D1C"/>
    <w:rsid w:val="00EB0D53"/>
    <w:rsid w:val="00EB0DB8"/>
    <w:rsid w:val="00EB0DBF"/>
    <w:rsid w:val="00EB0E5B"/>
    <w:rsid w:val="00EB0F2C"/>
    <w:rsid w:val="00EB0F35"/>
    <w:rsid w:val="00EB0F42"/>
    <w:rsid w:val="00EB0FAE"/>
    <w:rsid w:val="00EB1028"/>
    <w:rsid w:val="00EB102F"/>
    <w:rsid w:val="00EB1031"/>
    <w:rsid w:val="00EB107F"/>
    <w:rsid w:val="00EB10F8"/>
    <w:rsid w:val="00EB1159"/>
    <w:rsid w:val="00EB1189"/>
    <w:rsid w:val="00EB11B7"/>
    <w:rsid w:val="00EB1204"/>
    <w:rsid w:val="00EB1214"/>
    <w:rsid w:val="00EB12CB"/>
    <w:rsid w:val="00EB1375"/>
    <w:rsid w:val="00EB1393"/>
    <w:rsid w:val="00EB141D"/>
    <w:rsid w:val="00EB158C"/>
    <w:rsid w:val="00EB159A"/>
    <w:rsid w:val="00EB1749"/>
    <w:rsid w:val="00EB174C"/>
    <w:rsid w:val="00EB181C"/>
    <w:rsid w:val="00EB18B3"/>
    <w:rsid w:val="00EB1947"/>
    <w:rsid w:val="00EB1961"/>
    <w:rsid w:val="00EB196C"/>
    <w:rsid w:val="00EB19DD"/>
    <w:rsid w:val="00EB1A3C"/>
    <w:rsid w:val="00EB1A6F"/>
    <w:rsid w:val="00EB1AF5"/>
    <w:rsid w:val="00EB1B04"/>
    <w:rsid w:val="00EB1C57"/>
    <w:rsid w:val="00EB1CAD"/>
    <w:rsid w:val="00EB1D96"/>
    <w:rsid w:val="00EB1DC1"/>
    <w:rsid w:val="00EB1DFC"/>
    <w:rsid w:val="00EB1E01"/>
    <w:rsid w:val="00EB1E58"/>
    <w:rsid w:val="00EB1EA2"/>
    <w:rsid w:val="00EB1EC7"/>
    <w:rsid w:val="00EB1F23"/>
    <w:rsid w:val="00EB1FE7"/>
    <w:rsid w:val="00EB1FF1"/>
    <w:rsid w:val="00EB201E"/>
    <w:rsid w:val="00EB204B"/>
    <w:rsid w:val="00EB2076"/>
    <w:rsid w:val="00EB214F"/>
    <w:rsid w:val="00EB2190"/>
    <w:rsid w:val="00EB2198"/>
    <w:rsid w:val="00EB21DA"/>
    <w:rsid w:val="00EB22D5"/>
    <w:rsid w:val="00EB2333"/>
    <w:rsid w:val="00EB24E5"/>
    <w:rsid w:val="00EB24EB"/>
    <w:rsid w:val="00EB251D"/>
    <w:rsid w:val="00EB2628"/>
    <w:rsid w:val="00EB281A"/>
    <w:rsid w:val="00EB2887"/>
    <w:rsid w:val="00EB28E5"/>
    <w:rsid w:val="00EB28F3"/>
    <w:rsid w:val="00EB294A"/>
    <w:rsid w:val="00EB2950"/>
    <w:rsid w:val="00EB29F8"/>
    <w:rsid w:val="00EB2A8E"/>
    <w:rsid w:val="00EB2AE9"/>
    <w:rsid w:val="00EB2AF1"/>
    <w:rsid w:val="00EB2BE3"/>
    <w:rsid w:val="00EB2C5A"/>
    <w:rsid w:val="00EB2C98"/>
    <w:rsid w:val="00EB2CA2"/>
    <w:rsid w:val="00EB2CA7"/>
    <w:rsid w:val="00EB2CEE"/>
    <w:rsid w:val="00EB2D0E"/>
    <w:rsid w:val="00EB2F30"/>
    <w:rsid w:val="00EB2F48"/>
    <w:rsid w:val="00EB2F72"/>
    <w:rsid w:val="00EB3067"/>
    <w:rsid w:val="00EB3196"/>
    <w:rsid w:val="00EB31CD"/>
    <w:rsid w:val="00EB321B"/>
    <w:rsid w:val="00EB3223"/>
    <w:rsid w:val="00EB322D"/>
    <w:rsid w:val="00EB3267"/>
    <w:rsid w:val="00EB339F"/>
    <w:rsid w:val="00EB33EA"/>
    <w:rsid w:val="00EB33FD"/>
    <w:rsid w:val="00EB3564"/>
    <w:rsid w:val="00EB3577"/>
    <w:rsid w:val="00EB35DF"/>
    <w:rsid w:val="00EB3657"/>
    <w:rsid w:val="00EB3679"/>
    <w:rsid w:val="00EB377F"/>
    <w:rsid w:val="00EB37CC"/>
    <w:rsid w:val="00EB38B4"/>
    <w:rsid w:val="00EB38B9"/>
    <w:rsid w:val="00EB38F6"/>
    <w:rsid w:val="00EB3905"/>
    <w:rsid w:val="00EB39B4"/>
    <w:rsid w:val="00EB39FA"/>
    <w:rsid w:val="00EB3A4E"/>
    <w:rsid w:val="00EB3A6E"/>
    <w:rsid w:val="00EB3AA6"/>
    <w:rsid w:val="00EB3AC8"/>
    <w:rsid w:val="00EB3B27"/>
    <w:rsid w:val="00EB3BD6"/>
    <w:rsid w:val="00EB3BFD"/>
    <w:rsid w:val="00EB3C01"/>
    <w:rsid w:val="00EB3C41"/>
    <w:rsid w:val="00EB3E0E"/>
    <w:rsid w:val="00EB3E9C"/>
    <w:rsid w:val="00EB3F54"/>
    <w:rsid w:val="00EB3F76"/>
    <w:rsid w:val="00EB4023"/>
    <w:rsid w:val="00EB408F"/>
    <w:rsid w:val="00EB4129"/>
    <w:rsid w:val="00EB41ED"/>
    <w:rsid w:val="00EB4230"/>
    <w:rsid w:val="00EB42A1"/>
    <w:rsid w:val="00EB42CF"/>
    <w:rsid w:val="00EB4333"/>
    <w:rsid w:val="00EB43CD"/>
    <w:rsid w:val="00EB448A"/>
    <w:rsid w:val="00EB4529"/>
    <w:rsid w:val="00EB4543"/>
    <w:rsid w:val="00EB4637"/>
    <w:rsid w:val="00EB4647"/>
    <w:rsid w:val="00EB4648"/>
    <w:rsid w:val="00EB4687"/>
    <w:rsid w:val="00EB4862"/>
    <w:rsid w:val="00EB4904"/>
    <w:rsid w:val="00EB49BD"/>
    <w:rsid w:val="00EB49D2"/>
    <w:rsid w:val="00EB49E6"/>
    <w:rsid w:val="00EB4A70"/>
    <w:rsid w:val="00EB4B87"/>
    <w:rsid w:val="00EB4BEF"/>
    <w:rsid w:val="00EB4E02"/>
    <w:rsid w:val="00EB4FA2"/>
    <w:rsid w:val="00EB4FC8"/>
    <w:rsid w:val="00EB508A"/>
    <w:rsid w:val="00EB517F"/>
    <w:rsid w:val="00EB51B7"/>
    <w:rsid w:val="00EB5249"/>
    <w:rsid w:val="00EB524E"/>
    <w:rsid w:val="00EB52C0"/>
    <w:rsid w:val="00EB536E"/>
    <w:rsid w:val="00EB53D1"/>
    <w:rsid w:val="00EB5489"/>
    <w:rsid w:val="00EB551F"/>
    <w:rsid w:val="00EB5602"/>
    <w:rsid w:val="00EB5683"/>
    <w:rsid w:val="00EB56AB"/>
    <w:rsid w:val="00EB58D5"/>
    <w:rsid w:val="00EB592E"/>
    <w:rsid w:val="00EB59B9"/>
    <w:rsid w:val="00EB5A81"/>
    <w:rsid w:val="00EB5B1F"/>
    <w:rsid w:val="00EB5B3A"/>
    <w:rsid w:val="00EB5BB9"/>
    <w:rsid w:val="00EB5C2F"/>
    <w:rsid w:val="00EB5D0C"/>
    <w:rsid w:val="00EB5D69"/>
    <w:rsid w:val="00EB5DB2"/>
    <w:rsid w:val="00EB5DD7"/>
    <w:rsid w:val="00EB602A"/>
    <w:rsid w:val="00EB6053"/>
    <w:rsid w:val="00EB60B5"/>
    <w:rsid w:val="00EB610C"/>
    <w:rsid w:val="00EB612F"/>
    <w:rsid w:val="00EB6220"/>
    <w:rsid w:val="00EB6281"/>
    <w:rsid w:val="00EB62BD"/>
    <w:rsid w:val="00EB62FB"/>
    <w:rsid w:val="00EB6352"/>
    <w:rsid w:val="00EB6356"/>
    <w:rsid w:val="00EB63C6"/>
    <w:rsid w:val="00EB641F"/>
    <w:rsid w:val="00EB6458"/>
    <w:rsid w:val="00EB646F"/>
    <w:rsid w:val="00EB64CD"/>
    <w:rsid w:val="00EB64FD"/>
    <w:rsid w:val="00EB6515"/>
    <w:rsid w:val="00EB651D"/>
    <w:rsid w:val="00EB65CC"/>
    <w:rsid w:val="00EB674F"/>
    <w:rsid w:val="00EB687A"/>
    <w:rsid w:val="00EB68E2"/>
    <w:rsid w:val="00EB68F9"/>
    <w:rsid w:val="00EB68FE"/>
    <w:rsid w:val="00EB69FE"/>
    <w:rsid w:val="00EB6A05"/>
    <w:rsid w:val="00EB6A0C"/>
    <w:rsid w:val="00EB6AAA"/>
    <w:rsid w:val="00EB6B56"/>
    <w:rsid w:val="00EB6B9A"/>
    <w:rsid w:val="00EB6BFE"/>
    <w:rsid w:val="00EB6C42"/>
    <w:rsid w:val="00EB6CD2"/>
    <w:rsid w:val="00EB6D0A"/>
    <w:rsid w:val="00EB6D2C"/>
    <w:rsid w:val="00EB6DD6"/>
    <w:rsid w:val="00EB6F8E"/>
    <w:rsid w:val="00EB6FB1"/>
    <w:rsid w:val="00EB70F2"/>
    <w:rsid w:val="00EB71A1"/>
    <w:rsid w:val="00EB71B5"/>
    <w:rsid w:val="00EB7296"/>
    <w:rsid w:val="00EB72DF"/>
    <w:rsid w:val="00EB72E3"/>
    <w:rsid w:val="00EB7328"/>
    <w:rsid w:val="00EB746A"/>
    <w:rsid w:val="00EB749F"/>
    <w:rsid w:val="00EB7584"/>
    <w:rsid w:val="00EB7593"/>
    <w:rsid w:val="00EB762D"/>
    <w:rsid w:val="00EB7669"/>
    <w:rsid w:val="00EB767E"/>
    <w:rsid w:val="00EB77D5"/>
    <w:rsid w:val="00EB7826"/>
    <w:rsid w:val="00EB784B"/>
    <w:rsid w:val="00EB7869"/>
    <w:rsid w:val="00EB7A37"/>
    <w:rsid w:val="00EB7B36"/>
    <w:rsid w:val="00EB7C74"/>
    <w:rsid w:val="00EB7DC0"/>
    <w:rsid w:val="00EB7E42"/>
    <w:rsid w:val="00EB7FD9"/>
    <w:rsid w:val="00EC00C0"/>
    <w:rsid w:val="00EC01E4"/>
    <w:rsid w:val="00EC0217"/>
    <w:rsid w:val="00EC0262"/>
    <w:rsid w:val="00EC02B3"/>
    <w:rsid w:val="00EC0402"/>
    <w:rsid w:val="00EC047B"/>
    <w:rsid w:val="00EC0490"/>
    <w:rsid w:val="00EC04E3"/>
    <w:rsid w:val="00EC04F3"/>
    <w:rsid w:val="00EC05CA"/>
    <w:rsid w:val="00EC06D4"/>
    <w:rsid w:val="00EC0815"/>
    <w:rsid w:val="00EC083F"/>
    <w:rsid w:val="00EC08B4"/>
    <w:rsid w:val="00EC08ED"/>
    <w:rsid w:val="00EC0930"/>
    <w:rsid w:val="00EC09BD"/>
    <w:rsid w:val="00EC09DA"/>
    <w:rsid w:val="00EC0A4F"/>
    <w:rsid w:val="00EC0AA4"/>
    <w:rsid w:val="00EC0CBC"/>
    <w:rsid w:val="00EC0CDA"/>
    <w:rsid w:val="00EC0D60"/>
    <w:rsid w:val="00EC0D78"/>
    <w:rsid w:val="00EC0DE9"/>
    <w:rsid w:val="00EC0E6A"/>
    <w:rsid w:val="00EC0F59"/>
    <w:rsid w:val="00EC0F6B"/>
    <w:rsid w:val="00EC0F70"/>
    <w:rsid w:val="00EC100D"/>
    <w:rsid w:val="00EC1010"/>
    <w:rsid w:val="00EC108A"/>
    <w:rsid w:val="00EC10AB"/>
    <w:rsid w:val="00EC110E"/>
    <w:rsid w:val="00EC1115"/>
    <w:rsid w:val="00EC11CA"/>
    <w:rsid w:val="00EC130D"/>
    <w:rsid w:val="00EC1361"/>
    <w:rsid w:val="00EC136D"/>
    <w:rsid w:val="00EC14A3"/>
    <w:rsid w:val="00EC14C1"/>
    <w:rsid w:val="00EC15C2"/>
    <w:rsid w:val="00EC15F6"/>
    <w:rsid w:val="00EC1609"/>
    <w:rsid w:val="00EC1789"/>
    <w:rsid w:val="00EC1796"/>
    <w:rsid w:val="00EC17D1"/>
    <w:rsid w:val="00EC188E"/>
    <w:rsid w:val="00EC1982"/>
    <w:rsid w:val="00EC19BC"/>
    <w:rsid w:val="00EC1A32"/>
    <w:rsid w:val="00EC1A5F"/>
    <w:rsid w:val="00EC1B24"/>
    <w:rsid w:val="00EC1B32"/>
    <w:rsid w:val="00EC1C7E"/>
    <w:rsid w:val="00EC1D7A"/>
    <w:rsid w:val="00EC1E4D"/>
    <w:rsid w:val="00EC1EB8"/>
    <w:rsid w:val="00EC1EC5"/>
    <w:rsid w:val="00EC20B1"/>
    <w:rsid w:val="00EC21B3"/>
    <w:rsid w:val="00EC21C5"/>
    <w:rsid w:val="00EC2200"/>
    <w:rsid w:val="00EC2267"/>
    <w:rsid w:val="00EC235B"/>
    <w:rsid w:val="00EC2436"/>
    <w:rsid w:val="00EC2451"/>
    <w:rsid w:val="00EC2454"/>
    <w:rsid w:val="00EC245B"/>
    <w:rsid w:val="00EC249F"/>
    <w:rsid w:val="00EC2514"/>
    <w:rsid w:val="00EC2571"/>
    <w:rsid w:val="00EC25C4"/>
    <w:rsid w:val="00EC2659"/>
    <w:rsid w:val="00EC268E"/>
    <w:rsid w:val="00EC26BF"/>
    <w:rsid w:val="00EC26FF"/>
    <w:rsid w:val="00EC2721"/>
    <w:rsid w:val="00EC2772"/>
    <w:rsid w:val="00EC27B2"/>
    <w:rsid w:val="00EC27E1"/>
    <w:rsid w:val="00EC29BF"/>
    <w:rsid w:val="00EC29E0"/>
    <w:rsid w:val="00EC2A6A"/>
    <w:rsid w:val="00EC2B32"/>
    <w:rsid w:val="00EC2B38"/>
    <w:rsid w:val="00EC2B6D"/>
    <w:rsid w:val="00EC2BD9"/>
    <w:rsid w:val="00EC2C3D"/>
    <w:rsid w:val="00EC2D37"/>
    <w:rsid w:val="00EC2D5E"/>
    <w:rsid w:val="00EC2D65"/>
    <w:rsid w:val="00EC2DBE"/>
    <w:rsid w:val="00EC2E79"/>
    <w:rsid w:val="00EC3087"/>
    <w:rsid w:val="00EC3098"/>
    <w:rsid w:val="00EC30A6"/>
    <w:rsid w:val="00EC30B5"/>
    <w:rsid w:val="00EC30F1"/>
    <w:rsid w:val="00EC3321"/>
    <w:rsid w:val="00EC334D"/>
    <w:rsid w:val="00EC3377"/>
    <w:rsid w:val="00EC34D1"/>
    <w:rsid w:val="00EC358B"/>
    <w:rsid w:val="00EC3591"/>
    <w:rsid w:val="00EC35A0"/>
    <w:rsid w:val="00EC3798"/>
    <w:rsid w:val="00EC37EF"/>
    <w:rsid w:val="00EC38C0"/>
    <w:rsid w:val="00EC38E1"/>
    <w:rsid w:val="00EC3909"/>
    <w:rsid w:val="00EC3916"/>
    <w:rsid w:val="00EC3963"/>
    <w:rsid w:val="00EC3A0D"/>
    <w:rsid w:val="00EC3A16"/>
    <w:rsid w:val="00EC3A22"/>
    <w:rsid w:val="00EC3B3B"/>
    <w:rsid w:val="00EC3B7E"/>
    <w:rsid w:val="00EC3C4A"/>
    <w:rsid w:val="00EC3D28"/>
    <w:rsid w:val="00EC3D49"/>
    <w:rsid w:val="00EC3E4C"/>
    <w:rsid w:val="00EC3E5B"/>
    <w:rsid w:val="00EC3F4A"/>
    <w:rsid w:val="00EC3F4E"/>
    <w:rsid w:val="00EC3F56"/>
    <w:rsid w:val="00EC4031"/>
    <w:rsid w:val="00EC4081"/>
    <w:rsid w:val="00EC4107"/>
    <w:rsid w:val="00EC4177"/>
    <w:rsid w:val="00EC41B2"/>
    <w:rsid w:val="00EC41C9"/>
    <w:rsid w:val="00EC4257"/>
    <w:rsid w:val="00EC42BB"/>
    <w:rsid w:val="00EC42FE"/>
    <w:rsid w:val="00EC43FC"/>
    <w:rsid w:val="00EC44A2"/>
    <w:rsid w:val="00EC44CD"/>
    <w:rsid w:val="00EC44D3"/>
    <w:rsid w:val="00EC4645"/>
    <w:rsid w:val="00EC46F5"/>
    <w:rsid w:val="00EC4706"/>
    <w:rsid w:val="00EC47C7"/>
    <w:rsid w:val="00EC4848"/>
    <w:rsid w:val="00EC48B0"/>
    <w:rsid w:val="00EC4989"/>
    <w:rsid w:val="00EC4A4C"/>
    <w:rsid w:val="00EC4AC9"/>
    <w:rsid w:val="00EC4B5D"/>
    <w:rsid w:val="00EC4C31"/>
    <w:rsid w:val="00EC4D09"/>
    <w:rsid w:val="00EC4EB3"/>
    <w:rsid w:val="00EC4F52"/>
    <w:rsid w:val="00EC4FA9"/>
    <w:rsid w:val="00EC5024"/>
    <w:rsid w:val="00EC5065"/>
    <w:rsid w:val="00EC5099"/>
    <w:rsid w:val="00EC50C4"/>
    <w:rsid w:val="00EC510D"/>
    <w:rsid w:val="00EC5161"/>
    <w:rsid w:val="00EC516C"/>
    <w:rsid w:val="00EC5220"/>
    <w:rsid w:val="00EC534E"/>
    <w:rsid w:val="00EC53E9"/>
    <w:rsid w:val="00EC540B"/>
    <w:rsid w:val="00EC5484"/>
    <w:rsid w:val="00EC54B3"/>
    <w:rsid w:val="00EC5569"/>
    <w:rsid w:val="00EC5612"/>
    <w:rsid w:val="00EC563A"/>
    <w:rsid w:val="00EC5662"/>
    <w:rsid w:val="00EC569E"/>
    <w:rsid w:val="00EC56B5"/>
    <w:rsid w:val="00EC56E5"/>
    <w:rsid w:val="00EC5708"/>
    <w:rsid w:val="00EC576B"/>
    <w:rsid w:val="00EC57C9"/>
    <w:rsid w:val="00EC591A"/>
    <w:rsid w:val="00EC5958"/>
    <w:rsid w:val="00EC59E7"/>
    <w:rsid w:val="00EC5A1A"/>
    <w:rsid w:val="00EC5A2C"/>
    <w:rsid w:val="00EC5A6E"/>
    <w:rsid w:val="00EC5A89"/>
    <w:rsid w:val="00EC5AAD"/>
    <w:rsid w:val="00EC5AC7"/>
    <w:rsid w:val="00EC5B0A"/>
    <w:rsid w:val="00EC5B63"/>
    <w:rsid w:val="00EC5C14"/>
    <w:rsid w:val="00EC5C3C"/>
    <w:rsid w:val="00EC5C86"/>
    <w:rsid w:val="00EC5C93"/>
    <w:rsid w:val="00EC5D18"/>
    <w:rsid w:val="00EC5D38"/>
    <w:rsid w:val="00EC5D6E"/>
    <w:rsid w:val="00EC5E92"/>
    <w:rsid w:val="00EC5F3C"/>
    <w:rsid w:val="00EC5F7F"/>
    <w:rsid w:val="00EC5FCD"/>
    <w:rsid w:val="00EC6183"/>
    <w:rsid w:val="00EC61BE"/>
    <w:rsid w:val="00EC6207"/>
    <w:rsid w:val="00EC6216"/>
    <w:rsid w:val="00EC62DC"/>
    <w:rsid w:val="00EC6362"/>
    <w:rsid w:val="00EC636B"/>
    <w:rsid w:val="00EC638C"/>
    <w:rsid w:val="00EC6405"/>
    <w:rsid w:val="00EC641E"/>
    <w:rsid w:val="00EC645A"/>
    <w:rsid w:val="00EC64FF"/>
    <w:rsid w:val="00EC6566"/>
    <w:rsid w:val="00EC6603"/>
    <w:rsid w:val="00EC6610"/>
    <w:rsid w:val="00EC6629"/>
    <w:rsid w:val="00EC6647"/>
    <w:rsid w:val="00EC667A"/>
    <w:rsid w:val="00EC66A8"/>
    <w:rsid w:val="00EC66F6"/>
    <w:rsid w:val="00EC6713"/>
    <w:rsid w:val="00EC6870"/>
    <w:rsid w:val="00EC68DA"/>
    <w:rsid w:val="00EC697D"/>
    <w:rsid w:val="00EC69E9"/>
    <w:rsid w:val="00EC6A8B"/>
    <w:rsid w:val="00EC6AC8"/>
    <w:rsid w:val="00EC6B1D"/>
    <w:rsid w:val="00EC6B7A"/>
    <w:rsid w:val="00EC6B7C"/>
    <w:rsid w:val="00EC6D52"/>
    <w:rsid w:val="00EC6E49"/>
    <w:rsid w:val="00EC6ED7"/>
    <w:rsid w:val="00EC6EFB"/>
    <w:rsid w:val="00EC6FCB"/>
    <w:rsid w:val="00EC6FE1"/>
    <w:rsid w:val="00EC7010"/>
    <w:rsid w:val="00EC7124"/>
    <w:rsid w:val="00EC7244"/>
    <w:rsid w:val="00EC72CD"/>
    <w:rsid w:val="00EC73D9"/>
    <w:rsid w:val="00EC73F3"/>
    <w:rsid w:val="00EC7503"/>
    <w:rsid w:val="00EC758A"/>
    <w:rsid w:val="00EC7617"/>
    <w:rsid w:val="00EC7639"/>
    <w:rsid w:val="00EC7711"/>
    <w:rsid w:val="00EC77A5"/>
    <w:rsid w:val="00EC789C"/>
    <w:rsid w:val="00EC78A2"/>
    <w:rsid w:val="00EC78DF"/>
    <w:rsid w:val="00EC79A3"/>
    <w:rsid w:val="00EC7A79"/>
    <w:rsid w:val="00EC7CF8"/>
    <w:rsid w:val="00EC7D4F"/>
    <w:rsid w:val="00EC7DA8"/>
    <w:rsid w:val="00EC7E0A"/>
    <w:rsid w:val="00EC7E95"/>
    <w:rsid w:val="00EC7E98"/>
    <w:rsid w:val="00ED0018"/>
    <w:rsid w:val="00ED01BE"/>
    <w:rsid w:val="00ED01E3"/>
    <w:rsid w:val="00ED0209"/>
    <w:rsid w:val="00ED023B"/>
    <w:rsid w:val="00ED0294"/>
    <w:rsid w:val="00ED02AC"/>
    <w:rsid w:val="00ED03D5"/>
    <w:rsid w:val="00ED0452"/>
    <w:rsid w:val="00ED0504"/>
    <w:rsid w:val="00ED05E7"/>
    <w:rsid w:val="00ED0699"/>
    <w:rsid w:val="00ED06A8"/>
    <w:rsid w:val="00ED080C"/>
    <w:rsid w:val="00ED08A2"/>
    <w:rsid w:val="00ED091E"/>
    <w:rsid w:val="00ED0A60"/>
    <w:rsid w:val="00ED0AAD"/>
    <w:rsid w:val="00ED0AB7"/>
    <w:rsid w:val="00ED0BEF"/>
    <w:rsid w:val="00ED0C69"/>
    <w:rsid w:val="00ED0DA8"/>
    <w:rsid w:val="00ED0DBB"/>
    <w:rsid w:val="00ED0FE5"/>
    <w:rsid w:val="00ED1001"/>
    <w:rsid w:val="00ED10B4"/>
    <w:rsid w:val="00ED1155"/>
    <w:rsid w:val="00ED12E5"/>
    <w:rsid w:val="00ED1489"/>
    <w:rsid w:val="00ED1593"/>
    <w:rsid w:val="00ED1625"/>
    <w:rsid w:val="00ED169B"/>
    <w:rsid w:val="00ED173C"/>
    <w:rsid w:val="00ED17B1"/>
    <w:rsid w:val="00ED17E6"/>
    <w:rsid w:val="00ED1808"/>
    <w:rsid w:val="00ED186C"/>
    <w:rsid w:val="00ED1884"/>
    <w:rsid w:val="00ED18F6"/>
    <w:rsid w:val="00ED19D6"/>
    <w:rsid w:val="00ED19D8"/>
    <w:rsid w:val="00ED1A35"/>
    <w:rsid w:val="00ED1A49"/>
    <w:rsid w:val="00ED1A51"/>
    <w:rsid w:val="00ED1AF5"/>
    <w:rsid w:val="00ED1B23"/>
    <w:rsid w:val="00ED1DB3"/>
    <w:rsid w:val="00ED1DE5"/>
    <w:rsid w:val="00ED1E26"/>
    <w:rsid w:val="00ED1EC3"/>
    <w:rsid w:val="00ED1EE9"/>
    <w:rsid w:val="00ED1F8C"/>
    <w:rsid w:val="00ED1FE9"/>
    <w:rsid w:val="00ED204A"/>
    <w:rsid w:val="00ED2061"/>
    <w:rsid w:val="00ED2109"/>
    <w:rsid w:val="00ED225F"/>
    <w:rsid w:val="00ED228B"/>
    <w:rsid w:val="00ED22C7"/>
    <w:rsid w:val="00ED232C"/>
    <w:rsid w:val="00ED2484"/>
    <w:rsid w:val="00ED2500"/>
    <w:rsid w:val="00ED2533"/>
    <w:rsid w:val="00ED25BF"/>
    <w:rsid w:val="00ED2678"/>
    <w:rsid w:val="00ED26AD"/>
    <w:rsid w:val="00ED26C4"/>
    <w:rsid w:val="00ED2704"/>
    <w:rsid w:val="00ED2758"/>
    <w:rsid w:val="00ED2AA1"/>
    <w:rsid w:val="00ED2AF2"/>
    <w:rsid w:val="00ED2B39"/>
    <w:rsid w:val="00ED2BEE"/>
    <w:rsid w:val="00ED2C1E"/>
    <w:rsid w:val="00ED2CBF"/>
    <w:rsid w:val="00ED2D5B"/>
    <w:rsid w:val="00ED2D7E"/>
    <w:rsid w:val="00ED2D96"/>
    <w:rsid w:val="00ED2DD2"/>
    <w:rsid w:val="00ED2DDD"/>
    <w:rsid w:val="00ED2DED"/>
    <w:rsid w:val="00ED2DF0"/>
    <w:rsid w:val="00ED2EDD"/>
    <w:rsid w:val="00ED2EF3"/>
    <w:rsid w:val="00ED2F56"/>
    <w:rsid w:val="00ED2F8E"/>
    <w:rsid w:val="00ED304F"/>
    <w:rsid w:val="00ED3061"/>
    <w:rsid w:val="00ED3076"/>
    <w:rsid w:val="00ED316C"/>
    <w:rsid w:val="00ED31E5"/>
    <w:rsid w:val="00ED3239"/>
    <w:rsid w:val="00ED33DD"/>
    <w:rsid w:val="00ED34EB"/>
    <w:rsid w:val="00ED36DF"/>
    <w:rsid w:val="00ED3882"/>
    <w:rsid w:val="00ED3941"/>
    <w:rsid w:val="00ED396A"/>
    <w:rsid w:val="00ED3A05"/>
    <w:rsid w:val="00ED3A15"/>
    <w:rsid w:val="00ED3B28"/>
    <w:rsid w:val="00ED3B45"/>
    <w:rsid w:val="00ED3B46"/>
    <w:rsid w:val="00ED3C05"/>
    <w:rsid w:val="00ED3CDB"/>
    <w:rsid w:val="00ED3D31"/>
    <w:rsid w:val="00ED3DE4"/>
    <w:rsid w:val="00ED3EAF"/>
    <w:rsid w:val="00ED3F03"/>
    <w:rsid w:val="00ED3F0D"/>
    <w:rsid w:val="00ED3F1A"/>
    <w:rsid w:val="00ED3F5F"/>
    <w:rsid w:val="00ED3FB6"/>
    <w:rsid w:val="00ED4079"/>
    <w:rsid w:val="00ED40B6"/>
    <w:rsid w:val="00ED40F5"/>
    <w:rsid w:val="00ED4188"/>
    <w:rsid w:val="00ED41A5"/>
    <w:rsid w:val="00ED4306"/>
    <w:rsid w:val="00ED4358"/>
    <w:rsid w:val="00ED435B"/>
    <w:rsid w:val="00ED44DF"/>
    <w:rsid w:val="00ED44FA"/>
    <w:rsid w:val="00ED4538"/>
    <w:rsid w:val="00ED45A7"/>
    <w:rsid w:val="00ED4650"/>
    <w:rsid w:val="00ED468C"/>
    <w:rsid w:val="00ED46E9"/>
    <w:rsid w:val="00ED4732"/>
    <w:rsid w:val="00ED473A"/>
    <w:rsid w:val="00ED4751"/>
    <w:rsid w:val="00ED47C1"/>
    <w:rsid w:val="00ED48C9"/>
    <w:rsid w:val="00ED4B37"/>
    <w:rsid w:val="00ED4B62"/>
    <w:rsid w:val="00ED4C0B"/>
    <w:rsid w:val="00ED4C6E"/>
    <w:rsid w:val="00ED4CA1"/>
    <w:rsid w:val="00ED4CFE"/>
    <w:rsid w:val="00ED4D70"/>
    <w:rsid w:val="00ED4DBA"/>
    <w:rsid w:val="00ED4DC1"/>
    <w:rsid w:val="00ED4EB0"/>
    <w:rsid w:val="00ED4EDF"/>
    <w:rsid w:val="00ED4EF4"/>
    <w:rsid w:val="00ED4F1C"/>
    <w:rsid w:val="00ED4FAA"/>
    <w:rsid w:val="00ED4FC4"/>
    <w:rsid w:val="00ED500D"/>
    <w:rsid w:val="00ED502E"/>
    <w:rsid w:val="00ED50CC"/>
    <w:rsid w:val="00ED521A"/>
    <w:rsid w:val="00ED523A"/>
    <w:rsid w:val="00ED52D2"/>
    <w:rsid w:val="00ED52DB"/>
    <w:rsid w:val="00ED52F4"/>
    <w:rsid w:val="00ED5337"/>
    <w:rsid w:val="00ED5393"/>
    <w:rsid w:val="00ED53B5"/>
    <w:rsid w:val="00ED5451"/>
    <w:rsid w:val="00ED5453"/>
    <w:rsid w:val="00ED54D3"/>
    <w:rsid w:val="00ED54EB"/>
    <w:rsid w:val="00ED5555"/>
    <w:rsid w:val="00ED55DE"/>
    <w:rsid w:val="00ED55F0"/>
    <w:rsid w:val="00ED5824"/>
    <w:rsid w:val="00ED5943"/>
    <w:rsid w:val="00ED59F5"/>
    <w:rsid w:val="00ED5A0C"/>
    <w:rsid w:val="00ED5A16"/>
    <w:rsid w:val="00ED5A49"/>
    <w:rsid w:val="00ED5CC0"/>
    <w:rsid w:val="00ED5D0B"/>
    <w:rsid w:val="00ED5D6F"/>
    <w:rsid w:val="00ED5DB1"/>
    <w:rsid w:val="00ED5DD8"/>
    <w:rsid w:val="00ED5E8D"/>
    <w:rsid w:val="00ED5EF8"/>
    <w:rsid w:val="00ED6036"/>
    <w:rsid w:val="00ED611D"/>
    <w:rsid w:val="00ED6241"/>
    <w:rsid w:val="00ED6282"/>
    <w:rsid w:val="00ED62F3"/>
    <w:rsid w:val="00ED635C"/>
    <w:rsid w:val="00ED63B6"/>
    <w:rsid w:val="00ED642E"/>
    <w:rsid w:val="00ED64C3"/>
    <w:rsid w:val="00ED6698"/>
    <w:rsid w:val="00ED67CE"/>
    <w:rsid w:val="00ED6929"/>
    <w:rsid w:val="00ED6C87"/>
    <w:rsid w:val="00ED6CC2"/>
    <w:rsid w:val="00ED6CCC"/>
    <w:rsid w:val="00ED6CD0"/>
    <w:rsid w:val="00ED6E60"/>
    <w:rsid w:val="00ED6E9A"/>
    <w:rsid w:val="00ED6F0D"/>
    <w:rsid w:val="00ED6FBD"/>
    <w:rsid w:val="00ED7016"/>
    <w:rsid w:val="00ED7039"/>
    <w:rsid w:val="00ED718C"/>
    <w:rsid w:val="00ED7278"/>
    <w:rsid w:val="00ED72AA"/>
    <w:rsid w:val="00ED73F4"/>
    <w:rsid w:val="00ED748C"/>
    <w:rsid w:val="00ED74AF"/>
    <w:rsid w:val="00ED74D5"/>
    <w:rsid w:val="00ED7503"/>
    <w:rsid w:val="00ED7678"/>
    <w:rsid w:val="00ED7865"/>
    <w:rsid w:val="00ED7896"/>
    <w:rsid w:val="00ED7930"/>
    <w:rsid w:val="00ED799A"/>
    <w:rsid w:val="00ED7B14"/>
    <w:rsid w:val="00ED7B8C"/>
    <w:rsid w:val="00ED7CB4"/>
    <w:rsid w:val="00ED7CBF"/>
    <w:rsid w:val="00ED7E3A"/>
    <w:rsid w:val="00ED7E5F"/>
    <w:rsid w:val="00ED7E79"/>
    <w:rsid w:val="00ED7F36"/>
    <w:rsid w:val="00ED7FE6"/>
    <w:rsid w:val="00EE023E"/>
    <w:rsid w:val="00EE023F"/>
    <w:rsid w:val="00EE0343"/>
    <w:rsid w:val="00EE0391"/>
    <w:rsid w:val="00EE0399"/>
    <w:rsid w:val="00EE04B0"/>
    <w:rsid w:val="00EE0572"/>
    <w:rsid w:val="00EE05A0"/>
    <w:rsid w:val="00EE079E"/>
    <w:rsid w:val="00EE07A2"/>
    <w:rsid w:val="00EE0833"/>
    <w:rsid w:val="00EE0856"/>
    <w:rsid w:val="00EE089B"/>
    <w:rsid w:val="00EE08BE"/>
    <w:rsid w:val="00EE0946"/>
    <w:rsid w:val="00EE0952"/>
    <w:rsid w:val="00EE0A2E"/>
    <w:rsid w:val="00EE0A79"/>
    <w:rsid w:val="00EE0A82"/>
    <w:rsid w:val="00EE0B87"/>
    <w:rsid w:val="00EE0BF2"/>
    <w:rsid w:val="00EE0D3D"/>
    <w:rsid w:val="00EE0D4C"/>
    <w:rsid w:val="00EE0E08"/>
    <w:rsid w:val="00EE0E1C"/>
    <w:rsid w:val="00EE0E57"/>
    <w:rsid w:val="00EE0E70"/>
    <w:rsid w:val="00EE0ED7"/>
    <w:rsid w:val="00EE0F22"/>
    <w:rsid w:val="00EE0F4F"/>
    <w:rsid w:val="00EE0F73"/>
    <w:rsid w:val="00EE0FF3"/>
    <w:rsid w:val="00EE1101"/>
    <w:rsid w:val="00EE1199"/>
    <w:rsid w:val="00EE120A"/>
    <w:rsid w:val="00EE12A5"/>
    <w:rsid w:val="00EE12FA"/>
    <w:rsid w:val="00EE1307"/>
    <w:rsid w:val="00EE135A"/>
    <w:rsid w:val="00EE1399"/>
    <w:rsid w:val="00EE13E2"/>
    <w:rsid w:val="00EE13F5"/>
    <w:rsid w:val="00EE164A"/>
    <w:rsid w:val="00EE1669"/>
    <w:rsid w:val="00EE1676"/>
    <w:rsid w:val="00EE167C"/>
    <w:rsid w:val="00EE16E8"/>
    <w:rsid w:val="00EE16F2"/>
    <w:rsid w:val="00EE16F9"/>
    <w:rsid w:val="00EE1715"/>
    <w:rsid w:val="00EE1764"/>
    <w:rsid w:val="00EE17B8"/>
    <w:rsid w:val="00EE1820"/>
    <w:rsid w:val="00EE182E"/>
    <w:rsid w:val="00EE182F"/>
    <w:rsid w:val="00EE184B"/>
    <w:rsid w:val="00EE18DD"/>
    <w:rsid w:val="00EE1957"/>
    <w:rsid w:val="00EE19B8"/>
    <w:rsid w:val="00EE19D4"/>
    <w:rsid w:val="00EE19EE"/>
    <w:rsid w:val="00EE1A21"/>
    <w:rsid w:val="00EE1A6F"/>
    <w:rsid w:val="00EE1A70"/>
    <w:rsid w:val="00EE1B06"/>
    <w:rsid w:val="00EE1B1A"/>
    <w:rsid w:val="00EE1B88"/>
    <w:rsid w:val="00EE1BD7"/>
    <w:rsid w:val="00EE1D53"/>
    <w:rsid w:val="00EE1D86"/>
    <w:rsid w:val="00EE1DAE"/>
    <w:rsid w:val="00EE1E3A"/>
    <w:rsid w:val="00EE1E81"/>
    <w:rsid w:val="00EE1EB5"/>
    <w:rsid w:val="00EE1F42"/>
    <w:rsid w:val="00EE1F9E"/>
    <w:rsid w:val="00EE1FE8"/>
    <w:rsid w:val="00EE1FF4"/>
    <w:rsid w:val="00EE2006"/>
    <w:rsid w:val="00EE2096"/>
    <w:rsid w:val="00EE20A9"/>
    <w:rsid w:val="00EE2229"/>
    <w:rsid w:val="00EE228D"/>
    <w:rsid w:val="00EE2314"/>
    <w:rsid w:val="00EE232A"/>
    <w:rsid w:val="00EE245E"/>
    <w:rsid w:val="00EE246C"/>
    <w:rsid w:val="00EE2534"/>
    <w:rsid w:val="00EE2540"/>
    <w:rsid w:val="00EE2591"/>
    <w:rsid w:val="00EE2673"/>
    <w:rsid w:val="00EE26C9"/>
    <w:rsid w:val="00EE26D4"/>
    <w:rsid w:val="00EE26D6"/>
    <w:rsid w:val="00EE26DE"/>
    <w:rsid w:val="00EE2769"/>
    <w:rsid w:val="00EE2793"/>
    <w:rsid w:val="00EE2840"/>
    <w:rsid w:val="00EE288E"/>
    <w:rsid w:val="00EE2924"/>
    <w:rsid w:val="00EE2A39"/>
    <w:rsid w:val="00EE2A43"/>
    <w:rsid w:val="00EE2B3D"/>
    <w:rsid w:val="00EE2B81"/>
    <w:rsid w:val="00EE2C11"/>
    <w:rsid w:val="00EE2C6A"/>
    <w:rsid w:val="00EE2C81"/>
    <w:rsid w:val="00EE2C8D"/>
    <w:rsid w:val="00EE2D8A"/>
    <w:rsid w:val="00EE2E0D"/>
    <w:rsid w:val="00EE2F01"/>
    <w:rsid w:val="00EE2F0A"/>
    <w:rsid w:val="00EE2F28"/>
    <w:rsid w:val="00EE2F44"/>
    <w:rsid w:val="00EE3051"/>
    <w:rsid w:val="00EE3069"/>
    <w:rsid w:val="00EE30A7"/>
    <w:rsid w:val="00EE3140"/>
    <w:rsid w:val="00EE317D"/>
    <w:rsid w:val="00EE3195"/>
    <w:rsid w:val="00EE3198"/>
    <w:rsid w:val="00EE31D7"/>
    <w:rsid w:val="00EE3252"/>
    <w:rsid w:val="00EE3266"/>
    <w:rsid w:val="00EE32CD"/>
    <w:rsid w:val="00EE32EB"/>
    <w:rsid w:val="00EE3410"/>
    <w:rsid w:val="00EE342B"/>
    <w:rsid w:val="00EE3487"/>
    <w:rsid w:val="00EE34A7"/>
    <w:rsid w:val="00EE359D"/>
    <w:rsid w:val="00EE36CA"/>
    <w:rsid w:val="00EE370A"/>
    <w:rsid w:val="00EE373F"/>
    <w:rsid w:val="00EE3799"/>
    <w:rsid w:val="00EE37C8"/>
    <w:rsid w:val="00EE3857"/>
    <w:rsid w:val="00EE38D1"/>
    <w:rsid w:val="00EE38DC"/>
    <w:rsid w:val="00EE3971"/>
    <w:rsid w:val="00EE398C"/>
    <w:rsid w:val="00EE3A0C"/>
    <w:rsid w:val="00EE3A18"/>
    <w:rsid w:val="00EE3A48"/>
    <w:rsid w:val="00EE3A67"/>
    <w:rsid w:val="00EE3A81"/>
    <w:rsid w:val="00EE3AF4"/>
    <w:rsid w:val="00EE3AFA"/>
    <w:rsid w:val="00EE3B05"/>
    <w:rsid w:val="00EE3B5D"/>
    <w:rsid w:val="00EE3B8F"/>
    <w:rsid w:val="00EE3B94"/>
    <w:rsid w:val="00EE3BE0"/>
    <w:rsid w:val="00EE3BF7"/>
    <w:rsid w:val="00EE3C23"/>
    <w:rsid w:val="00EE3C6B"/>
    <w:rsid w:val="00EE3CE6"/>
    <w:rsid w:val="00EE3E08"/>
    <w:rsid w:val="00EE3EB7"/>
    <w:rsid w:val="00EE3F30"/>
    <w:rsid w:val="00EE3F3C"/>
    <w:rsid w:val="00EE405B"/>
    <w:rsid w:val="00EE40B0"/>
    <w:rsid w:val="00EE424C"/>
    <w:rsid w:val="00EE42A9"/>
    <w:rsid w:val="00EE42FF"/>
    <w:rsid w:val="00EE4562"/>
    <w:rsid w:val="00EE457E"/>
    <w:rsid w:val="00EE4596"/>
    <w:rsid w:val="00EE45B7"/>
    <w:rsid w:val="00EE4699"/>
    <w:rsid w:val="00EE46E2"/>
    <w:rsid w:val="00EE471E"/>
    <w:rsid w:val="00EE473A"/>
    <w:rsid w:val="00EE48A1"/>
    <w:rsid w:val="00EE49EA"/>
    <w:rsid w:val="00EE4A73"/>
    <w:rsid w:val="00EE4A9B"/>
    <w:rsid w:val="00EE4AFF"/>
    <w:rsid w:val="00EE4B93"/>
    <w:rsid w:val="00EE4C70"/>
    <w:rsid w:val="00EE4C7C"/>
    <w:rsid w:val="00EE4CFC"/>
    <w:rsid w:val="00EE4D16"/>
    <w:rsid w:val="00EE4E84"/>
    <w:rsid w:val="00EE4EBC"/>
    <w:rsid w:val="00EE5045"/>
    <w:rsid w:val="00EE50AA"/>
    <w:rsid w:val="00EE5168"/>
    <w:rsid w:val="00EE5183"/>
    <w:rsid w:val="00EE518F"/>
    <w:rsid w:val="00EE5279"/>
    <w:rsid w:val="00EE5330"/>
    <w:rsid w:val="00EE5343"/>
    <w:rsid w:val="00EE534B"/>
    <w:rsid w:val="00EE53B0"/>
    <w:rsid w:val="00EE53D5"/>
    <w:rsid w:val="00EE554C"/>
    <w:rsid w:val="00EE5559"/>
    <w:rsid w:val="00EE555B"/>
    <w:rsid w:val="00EE560B"/>
    <w:rsid w:val="00EE5622"/>
    <w:rsid w:val="00EE56C2"/>
    <w:rsid w:val="00EE58D6"/>
    <w:rsid w:val="00EE58DA"/>
    <w:rsid w:val="00EE594D"/>
    <w:rsid w:val="00EE59E5"/>
    <w:rsid w:val="00EE5A2C"/>
    <w:rsid w:val="00EE5AFF"/>
    <w:rsid w:val="00EE5B3C"/>
    <w:rsid w:val="00EE5BDE"/>
    <w:rsid w:val="00EE5BED"/>
    <w:rsid w:val="00EE5CC5"/>
    <w:rsid w:val="00EE5D11"/>
    <w:rsid w:val="00EE5D62"/>
    <w:rsid w:val="00EE5D81"/>
    <w:rsid w:val="00EE5D84"/>
    <w:rsid w:val="00EE5DBB"/>
    <w:rsid w:val="00EE5E31"/>
    <w:rsid w:val="00EE5F08"/>
    <w:rsid w:val="00EE5F50"/>
    <w:rsid w:val="00EE5F87"/>
    <w:rsid w:val="00EE602F"/>
    <w:rsid w:val="00EE6164"/>
    <w:rsid w:val="00EE616A"/>
    <w:rsid w:val="00EE61A7"/>
    <w:rsid w:val="00EE627A"/>
    <w:rsid w:val="00EE630C"/>
    <w:rsid w:val="00EE63F4"/>
    <w:rsid w:val="00EE6477"/>
    <w:rsid w:val="00EE6508"/>
    <w:rsid w:val="00EE65B6"/>
    <w:rsid w:val="00EE67EB"/>
    <w:rsid w:val="00EE684E"/>
    <w:rsid w:val="00EE687C"/>
    <w:rsid w:val="00EE6912"/>
    <w:rsid w:val="00EE6958"/>
    <w:rsid w:val="00EE6997"/>
    <w:rsid w:val="00EE6AC8"/>
    <w:rsid w:val="00EE6B3D"/>
    <w:rsid w:val="00EE6BB7"/>
    <w:rsid w:val="00EE6C02"/>
    <w:rsid w:val="00EE6C0C"/>
    <w:rsid w:val="00EE6C9F"/>
    <w:rsid w:val="00EE6D05"/>
    <w:rsid w:val="00EE6D4F"/>
    <w:rsid w:val="00EE6DA6"/>
    <w:rsid w:val="00EE6DF6"/>
    <w:rsid w:val="00EE6E1C"/>
    <w:rsid w:val="00EE6E56"/>
    <w:rsid w:val="00EE6E6C"/>
    <w:rsid w:val="00EE6EFC"/>
    <w:rsid w:val="00EE703B"/>
    <w:rsid w:val="00EE70B9"/>
    <w:rsid w:val="00EE723D"/>
    <w:rsid w:val="00EE7255"/>
    <w:rsid w:val="00EE725F"/>
    <w:rsid w:val="00EE7285"/>
    <w:rsid w:val="00EE731E"/>
    <w:rsid w:val="00EE73F3"/>
    <w:rsid w:val="00EE73FA"/>
    <w:rsid w:val="00EE74BE"/>
    <w:rsid w:val="00EE75C6"/>
    <w:rsid w:val="00EE7646"/>
    <w:rsid w:val="00EE7698"/>
    <w:rsid w:val="00EE76DB"/>
    <w:rsid w:val="00EE7726"/>
    <w:rsid w:val="00EE7788"/>
    <w:rsid w:val="00EE77F3"/>
    <w:rsid w:val="00EE794A"/>
    <w:rsid w:val="00EE7980"/>
    <w:rsid w:val="00EE7A48"/>
    <w:rsid w:val="00EE7AA1"/>
    <w:rsid w:val="00EE7BA2"/>
    <w:rsid w:val="00EE7C53"/>
    <w:rsid w:val="00EE7EC2"/>
    <w:rsid w:val="00EF0002"/>
    <w:rsid w:val="00EF0084"/>
    <w:rsid w:val="00EF02B5"/>
    <w:rsid w:val="00EF035C"/>
    <w:rsid w:val="00EF03FE"/>
    <w:rsid w:val="00EF040C"/>
    <w:rsid w:val="00EF0442"/>
    <w:rsid w:val="00EF05C7"/>
    <w:rsid w:val="00EF0623"/>
    <w:rsid w:val="00EF068B"/>
    <w:rsid w:val="00EF07EB"/>
    <w:rsid w:val="00EF0840"/>
    <w:rsid w:val="00EF0873"/>
    <w:rsid w:val="00EF08AC"/>
    <w:rsid w:val="00EF08CB"/>
    <w:rsid w:val="00EF09AA"/>
    <w:rsid w:val="00EF0A5D"/>
    <w:rsid w:val="00EF0CEE"/>
    <w:rsid w:val="00EF0D38"/>
    <w:rsid w:val="00EF0DC4"/>
    <w:rsid w:val="00EF0E31"/>
    <w:rsid w:val="00EF0EF7"/>
    <w:rsid w:val="00EF0EFA"/>
    <w:rsid w:val="00EF0F6D"/>
    <w:rsid w:val="00EF0FB0"/>
    <w:rsid w:val="00EF0FF8"/>
    <w:rsid w:val="00EF1016"/>
    <w:rsid w:val="00EF10C8"/>
    <w:rsid w:val="00EF1126"/>
    <w:rsid w:val="00EF1153"/>
    <w:rsid w:val="00EF12BA"/>
    <w:rsid w:val="00EF1363"/>
    <w:rsid w:val="00EF143C"/>
    <w:rsid w:val="00EF15E8"/>
    <w:rsid w:val="00EF1689"/>
    <w:rsid w:val="00EF171A"/>
    <w:rsid w:val="00EF17E8"/>
    <w:rsid w:val="00EF184E"/>
    <w:rsid w:val="00EF198C"/>
    <w:rsid w:val="00EF1A7C"/>
    <w:rsid w:val="00EF1ABF"/>
    <w:rsid w:val="00EF1B64"/>
    <w:rsid w:val="00EF1C3C"/>
    <w:rsid w:val="00EF1CAF"/>
    <w:rsid w:val="00EF1CE3"/>
    <w:rsid w:val="00EF1D80"/>
    <w:rsid w:val="00EF1DA4"/>
    <w:rsid w:val="00EF1E2A"/>
    <w:rsid w:val="00EF1E70"/>
    <w:rsid w:val="00EF1F6A"/>
    <w:rsid w:val="00EF1FA1"/>
    <w:rsid w:val="00EF1FDB"/>
    <w:rsid w:val="00EF207E"/>
    <w:rsid w:val="00EF20B0"/>
    <w:rsid w:val="00EF20CC"/>
    <w:rsid w:val="00EF2169"/>
    <w:rsid w:val="00EF224A"/>
    <w:rsid w:val="00EF230F"/>
    <w:rsid w:val="00EF23A4"/>
    <w:rsid w:val="00EF2560"/>
    <w:rsid w:val="00EF25B3"/>
    <w:rsid w:val="00EF25B4"/>
    <w:rsid w:val="00EF26D4"/>
    <w:rsid w:val="00EF276A"/>
    <w:rsid w:val="00EF28A7"/>
    <w:rsid w:val="00EF28DA"/>
    <w:rsid w:val="00EF295D"/>
    <w:rsid w:val="00EF2963"/>
    <w:rsid w:val="00EF29DF"/>
    <w:rsid w:val="00EF2AD7"/>
    <w:rsid w:val="00EF2B50"/>
    <w:rsid w:val="00EF2B7C"/>
    <w:rsid w:val="00EF2B9B"/>
    <w:rsid w:val="00EF2BC9"/>
    <w:rsid w:val="00EF2BCD"/>
    <w:rsid w:val="00EF2C94"/>
    <w:rsid w:val="00EF2CBB"/>
    <w:rsid w:val="00EF2D71"/>
    <w:rsid w:val="00EF2E51"/>
    <w:rsid w:val="00EF2EB4"/>
    <w:rsid w:val="00EF2EBF"/>
    <w:rsid w:val="00EF2EED"/>
    <w:rsid w:val="00EF2F98"/>
    <w:rsid w:val="00EF3035"/>
    <w:rsid w:val="00EF306B"/>
    <w:rsid w:val="00EF30BC"/>
    <w:rsid w:val="00EF30CF"/>
    <w:rsid w:val="00EF31D4"/>
    <w:rsid w:val="00EF31D9"/>
    <w:rsid w:val="00EF3236"/>
    <w:rsid w:val="00EF324B"/>
    <w:rsid w:val="00EF346F"/>
    <w:rsid w:val="00EF350D"/>
    <w:rsid w:val="00EF3539"/>
    <w:rsid w:val="00EF3549"/>
    <w:rsid w:val="00EF3588"/>
    <w:rsid w:val="00EF369A"/>
    <w:rsid w:val="00EF36A3"/>
    <w:rsid w:val="00EF37CB"/>
    <w:rsid w:val="00EF3800"/>
    <w:rsid w:val="00EF3912"/>
    <w:rsid w:val="00EF3919"/>
    <w:rsid w:val="00EF3944"/>
    <w:rsid w:val="00EF39E1"/>
    <w:rsid w:val="00EF39EF"/>
    <w:rsid w:val="00EF3AE2"/>
    <w:rsid w:val="00EF3B19"/>
    <w:rsid w:val="00EF3BCF"/>
    <w:rsid w:val="00EF3BDA"/>
    <w:rsid w:val="00EF3C93"/>
    <w:rsid w:val="00EF3DAE"/>
    <w:rsid w:val="00EF3E51"/>
    <w:rsid w:val="00EF40D4"/>
    <w:rsid w:val="00EF40F5"/>
    <w:rsid w:val="00EF4138"/>
    <w:rsid w:val="00EF418E"/>
    <w:rsid w:val="00EF41B9"/>
    <w:rsid w:val="00EF4285"/>
    <w:rsid w:val="00EF4333"/>
    <w:rsid w:val="00EF4387"/>
    <w:rsid w:val="00EF4465"/>
    <w:rsid w:val="00EF44A5"/>
    <w:rsid w:val="00EF44A7"/>
    <w:rsid w:val="00EF452E"/>
    <w:rsid w:val="00EF4624"/>
    <w:rsid w:val="00EF4640"/>
    <w:rsid w:val="00EF4665"/>
    <w:rsid w:val="00EF475C"/>
    <w:rsid w:val="00EF4880"/>
    <w:rsid w:val="00EF4905"/>
    <w:rsid w:val="00EF4956"/>
    <w:rsid w:val="00EF4A0B"/>
    <w:rsid w:val="00EF4B2F"/>
    <w:rsid w:val="00EF4C02"/>
    <w:rsid w:val="00EF4D9D"/>
    <w:rsid w:val="00EF4DD7"/>
    <w:rsid w:val="00EF4E6D"/>
    <w:rsid w:val="00EF4EE0"/>
    <w:rsid w:val="00EF4EF2"/>
    <w:rsid w:val="00EF4F0B"/>
    <w:rsid w:val="00EF502D"/>
    <w:rsid w:val="00EF525D"/>
    <w:rsid w:val="00EF5385"/>
    <w:rsid w:val="00EF538B"/>
    <w:rsid w:val="00EF53F7"/>
    <w:rsid w:val="00EF5427"/>
    <w:rsid w:val="00EF5434"/>
    <w:rsid w:val="00EF5458"/>
    <w:rsid w:val="00EF54AE"/>
    <w:rsid w:val="00EF553F"/>
    <w:rsid w:val="00EF5582"/>
    <w:rsid w:val="00EF55D6"/>
    <w:rsid w:val="00EF561E"/>
    <w:rsid w:val="00EF56EC"/>
    <w:rsid w:val="00EF5700"/>
    <w:rsid w:val="00EF5715"/>
    <w:rsid w:val="00EF58A7"/>
    <w:rsid w:val="00EF5959"/>
    <w:rsid w:val="00EF59F8"/>
    <w:rsid w:val="00EF5A2E"/>
    <w:rsid w:val="00EF5AFB"/>
    <w:rsid w:val="00EF5B2E"/>
    <w:rsid w:val="00EF5C6C"/>
    <w:rsid w:val="00EF5D80"/>
    <w:rsid w:val="00EF5DD6"/>
    <w:rsid w:val="00EF5E03"/>
    <w:rsid w:val="00EF5E6E"/>
    <w:rsid w:val="00EF5F4B"/>
    <w:rsid w:val="00EF5FC9"/>
    <w:rsid w:val="00EF5FFF"/>
    <w:rsid w:val="00EF608B"/>
    <w:rsid w:val="00EF60D4"/>
    <w:rsid w:val="00EF61C6"/>
    <w:rsid w:val="00EF61E5"/>
    <w:rsid w:val="00EF61EF"/>
    <w:rsid w:val="00EF62E2"/>
    <w:rsid w:val="00EF63B7"/>
    <w:rsid w:val="00EF6415"/>
    <w:rsid w:val="00EF6521"/>
    <w:rsid w:val="00EF6522"/>
    <w:rsid w:val="00EF6619"/>
    <w:rsid w:val="00EF6630"/>
    <w:rsid w:val="00EF68DE"/>
    <w:rsid w:val="00EF69A0"/>
    <w:rsid w:val="00EF6B87"/>
    <w:rsid w:val="00EF6BC5"/>
    <w:rsid w:val="00EF6C54"/>
    <w:rsid w:val="00EF6DCB"/>
    <w:rsid w:val="00EF6E5C"/>
    <w:rsid w:val="00EF6E7F"/>
    <w:rsid w:val="00EF6F15"/>
    <w:rsid w:val="00EF6F18"/>
    <w:rsid w:val="00EF6F50"/>
    <w:rsid w:val="00EF6F8F"/>
    <w:rsid w:val="00EF700D"/>
    <w:rsid w:val="00EF700E"/>
    <w:rsid w:val="00EF7070"/>
    <w:rsid w:val="00EF71D8"/>
    <w:rsid w:val="00EF71DF"/>
    <w:rsid w:val="00EF7288"/>
    <w:rsid w:val="00EF731A"/>
    <w:rsid w:val="00EF738B"/>
    <w:rsid w:val="00EF74CF"/>
    <w:rsid w:val="00EF74D8"/>
    <w:rsid w:val="00EF750D"/>
    <w:rsid w:val="00EF7549"/>
    <w:rsid w:val="00EF75FF"/>
    <w:rsid w:val="00EF76D3"/>
    <w:rsid w:val="00EF7704"/>
    <w:rsid w:val="00EF78F2"/>
    <w:rsid w:val="00EF795D"/>
    <w:rsid w:val="00EF7987"/>
    <w:rsid w:val="00EF79B2"/>
    <w:rsid w:val="00EF7A4C"/>
    <w:rsid w:val="00EF7A53"/>
    <w:rsid w:val="00EF7A5A"/>
    <w:rsid w:val="00EF7ABC"/>
    <w:rsid w:val="00EF7B4D"/>
    <w:rsid w:val="00EF7BEB"/>
    <w:rsid w:val="00EF7CD9"/>
    <w:rsid w:val="00EF7D45"/>
    <w:rsid w:val="00EF7DCE"/>
    <w:rsid w:val="00EF7F25"/>
    <w:rsid w:val="00EF7F7F"/>
    <w:rsid w:val="00EF7FC3"/>
    <w:rsid w:val="00F000C4"/>
    <w:rsid w:val="00F00111"/>
    <w:rsid w:val="00F00206"/>
    <w:rsid w:val="00F00332"/>
    <w:rsid w:val="00F00349"/>
    <w:rsid w:val="00F0042C"/>
    <w:rsid w:val="00F00436"/>
    <w:rsid w:val="00F004C0"/>
    <w:rsid w:val="00F00627"/>
    <w:rsid w:val="00F00732"/>
    <w:rsid w:val="00F00751"/>
    <w:rsid w:val="00F00787"/>
    <w:rsid w:val="00F007AE"/>
    <w:rsid w:val="00F007B1"/>
    <w:rsid w:val="00F00814"/>
    <w:rsid w:val="00F0083A"/>
    <w:rsid w:val="00F008EB"/>
    <w:rsid w:val="00F00D90"/>
    <w:rsid w:val="00F00DC9"/>
    <w:rsid w:val="00F00FE6"/>
    <w:rsid w:val="00F01062"/>
    <w:rsid w:val="00F010FE"/>
    <w:rsid w:val="00F011CD"/>
    <w:rsid w:val="00F0130E"/>
    <w:rsid w:val="00F014A9"/>
    <w:rsid w:val="00F01527"/>
    <w:rsid w:val="00F0154B"/>
    <w:rsid w:val="00F015D1"/>
    <w:rsid w:val="00F01684"/>
    <w:rsid w:val="00F016D3"/>
    <w:rsid w:val="00F016D9"/>
    <w:rsid w:val="00F01756"/>
    <w:rsid w:val="00F01804"/>
    <w:rsid w:val="00F01822"/>
    <w:rsid w:val="00F01827"/>
    <w:rsid w:val="00F01904"/>
    <w:rsid w:val="00F01970"/>
    <w:rsid w:val="00F01984"/>
    <w:rsid w:val="00F019E2"/>
    <w:rsid w:val="00F01A07"/>
    <w:rsid w:val="00F01A35"/>
    <w:rsid w:val="00F01AEB"/>
    <w:rsid w:val="00F01B2E"/>
    <w:rsid w:val="00F01BBB"/>
    <w:rsid w:val="00F01C07"/>
    <w:rsid w:val="00F01CA1"/>
    <w:rsid w:val="00F01DF7"/>
    <w:rsid w:val="00F01EDB"/>
    <w:rsid w:val="00F01F46"/>
    <w:rsid w:val="00F01FFB"/>
    <w:rsid w:val="00F0200B"/>
    <w:rsid w:val="00F0201C"/>
    <w:rsid w:val="00F0203D"/>
    <w:rsid w:val="00F02092"/>
    <w:rsid w:val="00F0216C"/>
    <w:rsid w:val="00F02180"/>
    <w:rsid w:val="00F02188"/>
    <w:rsid w:val="00F021D0"/>
    <w:rsid w:val="00F02218"/>
    <w:rsid w:val="00F022F0"/>
    <w:rsid w:val="00F023FE"/>
    <w:rsid w:val="00F0241C"/>
    <w:rsid w:val="00F024EE"/>
    <w:rsid w:val="00F02564"/>
    <w:rsid w:val="00F02620"/>
    <w:rsid w:val="00F02681"/>
    <w:rsid w:val="00F026B9"/>
    <w:rsid w:val="00F026EB"/>
    <w:rsid w:val="00F027A5"/>
    <w:rsid w:val="00F02920"/>
    <w:rsid w:val="00F02938"/>
    <w:rsid w:val="00F029A7"/>
    <w:rsid w:val="00F02A86"/>
    <w:rsid w:val="00F02A95"/>
    <w:rsid w:val="00F02AC5"/>
    <w:rsid w:val="00F02B02"/>
    <w:rsid w:val="00F02B6D"/>
    <w:rsid w:val="00F02B71"/>
    <w:rsid w:val="00F02BBC"/>
    <w:rsid w:val="00F02D0C"/>
    <w:rsid w:val="00F02D74"/>
    <w:rsid w:val="00F02D7B"/>
    <w:rsid w:val="00F02D83"/>
    <w:rsid w:val="00F02DDF"/>
    <w:rsid w:val="00F02EC9"/>
    <w:rsid w:val="00F02ECF"/>
    <w:rsid w:val="00F02F37"/>
    <w:rsid w:val="00F02F73"/>
    <w:rsid w:val="00F02FC5"/>
    <w:rsid w:val="00F02FD3"/>
    <w:rsid w:val="00F03001"/>
    <w:rsid w:val="00F0303D"/>
    <w:rsid w:val="00F03102"/>
    <w:rsid w:val="00F03168"/>
    <w:rsid w:val="00F0318E"/>
    <w:rsid w:val="00F031FB"/>
    <w:rsid w:val="00F03239"/>
    <w:rsid w:val="00F0347F"/>
    <w:rsid w:val="00F034E1"/>
    <w:rsid w:val="00F034E6"/>
    <w:rsid w:val="00F03551"/>
    <w:rsid w:val="00F03591"/>
    <w:rsid w:val="00F0366D"/>
    <w:rsid w:val="00F036D4"/>
    <w:rsid w:val="00F03757"/>
    <w:rsid w:val="00F037C1"/>
    <w:rsid w:val="00F0380B"/>
    <w:rsid w:val="00F03832"/>
    <w:rsid w:val="00F0385D"/>
    <w:rsid w:val="00F0388A"/>
    <w:rsid w:val="00F038B3"/>
    <w:rsid w:val="00F038B7"/>
    <w:rsid w:val="00F038C0"/>
    <w:rsid w:val="00F038F8"/>
    <w:rsid w:val="00F039AE"/>
    <w:rsid w:val="00F039C5"/>
    <w:rsid w:val="00F03AD9"/>
    <w:rsid w:val="00F03B1B"/>
    <w:rsid w:val="00F03B53"/>
    <w:rsid w:val="00F03B55"/>
    <w:rsid w:val="00F03B7A"/>
    <w:rsid w:val="00F03BF3"/>
    <w:rsid w:val="00F03C7F"/>
    <w:rsid w:val="00F03D1E"/>
    <w:rsid w:val="00F03DC7"/>
    <w:rsid w:val="00F03E3C"/>
    <w:rsid w:val="00F03EEB"/>
    <w:rsid w:val="00F03F44"/>
    <w:rsid w:val="00F03F62"/>
    <w:rsid w:val="00F03FF3"/>
    <w:rsid w:val="00F04087"/>
    <w:rsid w:val="00F0409D"/>
    <w:rsid w:val="00F04109"/>
    <w:rsid w:val="00F041E2"/>
    <w:rsid w:val="00F042E5"/>
    <w:rsid w:val="00F04387"/>
    <w:rsid w:val="00F04412"/>
    <w:rsid w:val="00F0447E"/>
    <w:rsid w:val="00F0459E"/>
    <w:rsid w:val="00F045A5"/>
    <w:rsid w:val="00F04605"/>
    <w:rsid w:val="00F0481E"/>
    <w:rsid w:val="00F04A86"/>
    <w:rsid w:val="00F04AF6"/>
    <w:rsid w:val="00F04BB2"/>
    <w:rsid w:val="00F04C2F"/>
    <w:rsid w:val="00F04C79"/>
    <w:rsid w:val="00F04C7C"/>
    <w:rsid w:val="00F04CD7"/>
    <w:rsid w:val="00F04D10"/>
    <w:rsid w:val="00F04D18"/>
    <w:rsid w:val="00F04D59"/>
    <w:rsid w:val="00F04DC8"/>
    <w:rsid w:val="00F04DF5"/>
    <w:rsid w:val="00F04E10"/>
    <w:rsid w:val="00F04E11"/>
    <w:rsid w:val="00F04E1E"/>
    <w:rsid w:val="00F04E1F"/>
    <w:rsid w:val="00F04E7E"/>
    <w:rsid w:val="00F04E86"/>
    <w:rsid w:val="00F04EED"/>
    <w:rsid w:val="00F04F53"/>
    <w:rsid w:val="00F05015"/>
    <w:rsid w:val="00F0510B"/>
    <w:rsid w:val="00F05147"/>
    <w:rsid w:val="00F0517D"/>
    <w:rsid w:val="00F051EC"/>
    <w:rsid w:val="00F0545E"/>
    <w:rsid w:val="00F054D4"/>
    <w:rsid w:val="00F05553"/>
    <w:rsid w:val="00F05597"/>
    <w:rsid w:val="00F055FE"/>
    <w:rsid w:val="00F05624"/>
    <w:rsid w:val="00F0565B"/>
    <w:rsid w:val="00F05955"/>
    <w:rsid w:val="00F059B1"/>
    <w:rsid w:val="00F05A23"/>
    <w:rsid w:val="00F05A35"/>
    <w:rsid w:val="00F05B1B"/>
    <w:rsid w:val="00F05B52"/>
    <w:rsid w:val="00F05B84"/>
    <w:rsid w:val="00F05BCC"/>
    <w:rsid w:val="00F05C33"/>
    <w:rsid w:val="00F05E67"/>
    <w:rsid w:val="00F0600E"/>
    <w:rsid w:val="00F06059"/>
    <w:rsid w:val="00F0608F"/>
    <w:rsid w:val="00F060FE"/>
    <w:rsid w:val="00F0614F"/>
    <w:rsid w:val="00F0615A"/>
    <w:rsid w:val="00F0624A"/>
    <w:rsid w:val="00F062CC"/>
    <w:rsid w:val="00F0632D"/>
    <w:rsid w:val="00F06635"/>
    <w:rsid w:val="00F06648"/>
    <w:rsid w:val="00F0666F"/>
    <w:rsid w:val="00F06734"/>
    <w:rsid w:val="00F06735"/>
    <w:rsid w:val="00F0674A"/>
    <w:rsid w:val="00F06888"/>
    <w:rsid w:val="00F068B6"/>
    <w:rsid w:val="00F06958"/>
    <w:rsid w:val="00F06989"/>
    <w:rsid w:val="00F06A5D"/>
    <w:rsid w:val="00F06A66"/>
    <w:rsid w:val="00F06B69"/>
    <w:rsid w:val="00F06B82"/>
    <w:rsid w:val="00F06B8C"/>
    <w:rsid w:val="00F06BD5"/>
    <w:rsid w:val="00F06CD4"/>
    <w:rsid w:val="00F06CE8"/>
    <w:rsid w:val="00F06D92"/>
    <w:rsid w:val="00F06DCC"/>
    <w:rsid w:val="00F06DE4"/>
    <w:rsid w:val="00F06E02"/>
    <w:rsid w:val="00F06E0C"/>
    <w:rsid w:val="00F06E73"/>
    <w:rsid w:val="00F06E86"/>
    <w:rsid w:val="00F06ECD"/>
    <w:rsid w:val="00F06F57"/>
    <w:rsid w:val="00F07009"/>
    <w:rsid w:val="00F070C1"/>
    <w:rsid w:val="00F07111"/>
    <w:rsid w:val="00F071C8"/>
    <w:rsid w:val="00F0728A"/>
    <w:rsid w:val="00F072CF"/>
    <w:rsid w:val="00F072F4"/>
    <w:rsid w:val="00F07315"/>
    <w:rsid w:val="00F073C6"/>
    <w:rsid w:val="00F075C8"/>
    <w:rsid w:val="00F07633"/>
    <w:rsid w:val="00F07655"/>
    <w:rsid w:val="00F07706"/>
    <w:rsid w:val="00F078DE"/>
    <w:rsid w:val="00F07974"/>
    <w:rsid w:val="00F07A87"/>
    <w:rsid w:val="00F07BF3"/>
    <w:rsid w:val="00F07C5D"/>
    <w:rsid w:val="00F07CE5"/>
    <w:rsid w:val="00F07D9B"/>
    <w:rsid w:val="00F07E11"/>
    <w:rsid w:val="00F07E4E"/>
    <w:rsid w:val="00F07E5D"/>
    <w:rsid w:val="00F07EBE"/>
    <w:rsid w:val="00F07F07"/>
    <w:rsid w:val="00F07F1B"/>
    <w:rsid w:val="00F07F93"/>
    <w:rsid w:val="00F0937A"/>
    <w:rsid w:val="00F10013"/>
    <w:rsid w:val="00F1002C"/>
    <w:rsid w:val="00F10041"/>
    <w:rsid w:val="00F100F9"/>
    <w:rsid w:val="00F10126"/>
    <w:rsid w:val="00F101F4"/>
    <w:rsid w:val="00F10207"/>
    <w:rsid w:val="00F10313"/>
    <w:rsid w:val="00F10341"/>
    <w:rsid w:val="00F10388"/>
    <w:rsid w:val="00F103A5"/>
    <w:rsid w:val="00F1044C"/>
    <w:rsid w:val="00F10498"/>
    <w:rsid w:val="00F104A9"/>
    <w:rsid w:val="00F104F1"/>
    <w:rsid w:val="00F10527"/>
    <w:rsid w:val="00F10545"/>
    <w:rsid w:val="00F105A7"/>
    <w:rsid w:val="00F106D1"/>
    <w:rsid w:val="00F106D8"/>
    <w:rsid w:val="00F10718"/>
    <w:rsid w:val="00F1077D"/>
    <w:rsid w:val="00F1085F"/>
    <w:rsid w:val="00F1087E"/>
    <w:rsid w:val="00F108F3"/>
    <w:rsid w:val="00F10926"/>
    <w:rsid w:val="00F10985"/>
    <w:rsid w:val="00F109EF"/>
    <w:rsid w:val="00F10A38"/>
    <w:rsid w:val="00F10A62"/>
    <w:rsid w:val="00F10ACD"/>
    <w:rsid w:val="00F10B82"/>
    <w:rsid w:val="00F10B9C"/>
    <w:rsid w:val="00F10BB6"/>
    <w:rsid w:val="00F10CB9"/>
    <w:rsid w:val="00F10DC6"/>
    <w:rsid w:val="00F10E37"/>
    <w:rsid w:val="00F10F0F"/>
    <w:rsid w:val="00F10FE1"/>
    <w:rsid w:val="00F11020"/>
    <w:rsid w:val="00F11074"/>
    <w:rsid w:val="00F11254"/>
    <w:rsid w:val="00F11265"/>
    <w:rsid w:val="00F112EE"/>
    <w:rsid w:val="00F11366"/>
    <w:rsid w:val="00F11382"/>
    <w:rsid w:val="00F114AF"/>
    <w:rsid w:val="00F11557"/>
    <w:rsid w:val="00F11603"/>
    <w:rsid w:val="00F11617"/>
    <w:rsid w:val="00F11673"/>
    <w:rsid w:val="00F1168B"/>
    <w:rsid w:val="00F11787"/>
    <w:rsid w:val="00F117DD"/>
    <w:rsid w:val="00F117E3"/>
    <w:rsid w:val="00F11AF0"/>
    <w:rsid w:val="00F11BE7"/>
    <w:rsid w:val="00F11C2C"/>
    <w:rsid w:val="00F11C61"/>
    <w:rsid w:val="00F11CEB"/>
    <w:rsid w:val="00F11D4A"/>
    <w:rsid w:val="00F11D68"/>
    <w:rsid w:val="00F11D87"/>
    <w:rsid w:val="00F11D8C"/>
    <w:rsid w:val="00F11E0C"/>
    <w:rsid w:val="00F12267"/>
    <w:rsid w:val="00F12283"/>
    <w:rsid w:val="00F122AA"/>
    <w:rsid w:val="00F123C8"/>
    <w:rsid w:val="00F12431"/>
    <w:rsid w:val="00F12564"/>
    <w:rsid w:val="00F125CC"/>
    <w:rsid w:val="00F125E0"/>
    <w:rsid w:val="00F12624"/>
    <w:rsid w:val="00F12640"/>
    <w:rsid w:val="00F126D2"/>
    <w:rsid w:val="00F1274C"/>
    <w:rsid w:val="00F12774"/>
    <w:rsid w:val="00F127C2"/>
    <w:rsid w:val="00F1284B"/>
    <w:rsid w:val="00F128F2"/>
    <w:rsid w:val="00F12935"/>
    <w:rsid w:val="00F12976"/>
    <w:rsid w:val="00F12A52"/>
    <w:rsid w:val="00F12B50"/>
    <w:rsid w:val="00F12B56"/>
    <w:rsid w:val="00F12B83"/>
    <w:rsid w:val="00F12BA2"/>
    <w:rsid w:val="00F12C0B"/>
    <w:rsid w:val="00F12C2D"/>
    <w:rsid w:val="00F12C41"/>
    <w:rsid w:val="00F12C61"/>
    <w:rsid w:val="00F12CE3"/>
    <w:rsid w:val="00F12D51"/>
    <w:rsid w:val="00F12E99"/>
    <w:rsid w:val="00F12F5D"/>
    <w:rsid w:val="00F12F93"/>
    <w:rsid w:val="00F12FF2"/>
    <w:rsid w:val="00F1302B"/>
    <w:rsid w:val="00F13037"/>
    <w:rsid w:val="00F130BF"/>
    <w:rsid w:val="00F1310F"/>
    <w:rsid w:val="00F131DD"/>
    <w:rsid w:val="00F131F6"/>
    <w:rsid w:val="00F13252"/>
    <w:rsid w:val="00F133D4"/>
    <w:rsid w:val="00F133DC"/>
    <w:rsid w:val="00F13483"/>
    <w:rsid w:val="00F134F1"/>
    <w:rsid w:val="00F135A5"/>
    <w:rsid w:val="00F135B1"/>
    <w:rsid w:val="00F135D4"/>
    <w:rsid w:val="00F135E0"/>
    <w:rsid w:val="00F1363B"/>
    <w:rsid w:val="00F13696"/>
    <w:rsid w:val="00F137BC"/>
    <w:rsid w:val="00F137C6"/>
    <w:rsid w:val="00F13882"/>
    <w:rsid w:val="00F1392E"/>
    <w:rsid w:val="00F13A6F"/>
    <w:rsid w:val="00F13AA5"/>
    <w:rsid w:val="00F13AAA"/>
    <w:rsid w:val="00F13B3C"/>
    <w:rsid w:val="00F13B90"/>
    <w:rsid w:val="00F13CA2"/>
    <w:rsid w:val="00F13D68"/>
    <w:rsid w:val="00F13DAF"/>
    <w:rsid w:val="00F13DDA"/>
    <w:rsid w:val="00F13E0F"/>
    <w:rsid w:val="00F13E2C"/>
    <w:rsid w:val="00F13E52"/>
    <w:rsid w:val="00F13EC0"/>
    <w:rsid w:val="00F13EC9"/>
    <w:rsid w:val="00F13F52"/>
    <w:rsid w:val="00F140C6"/>
    <w:rsid w:val="00F1412D"/>
    <w:rsid w:val="00F142A7"/>
    <w:rsid w:val="00F1432E"/>
    <w:rsid w:val="00F1435D"/>
    <w:rsid w:val="00F14422"/>
    <w:rsid w:val="00F14472"/>
    <w:rsid w:val="00F1447E"/>
    <w:rsid w:val="00F144D7"/>
    <w:rsid w:val="00F14567"/>
    <w:rsid w:val="00F14594"/>
    <w:rsid w:val="00F145B7"/>
    <w:rsid w:val="00F1461B"/>
    <w:rsid w:val="00F14627"/>
    <w:rsid w:val="00F1468D"/>
    <w:rsid w:val="00F1469E"/>
    <w:rsid w:val="00F146C0"/>
    <w:rsid w:val="00F147E3"/>
    <w:rsid w:val="00F14808"/>
    <w:rsid w:val="00F14879"/>
    <w:rsid w:val="00F14903"/>
    <w:rsid w:val="00F1493C"/>
    <w:rsid w:val="00F149FF"/>
    <w:rsid w:val="00F14AB5"/>
    <w:rsid w:val="00F14C81"/>
    <w:rsid w:val="00F14C9D"/>
    <w:rsid w:val="00F14D38"/>
    <w:rsid w:val="00F14D39"/>
    <w:rsid w:val="00F14DC9"/>
    <w:rsid w:val="00F14E8F"/>
    <w:rsid w:val="00F14ED9"/>
    <w:rsid w:val="00F14EF8"/>
    <w:rsid w:val="00F15040"/>
    <w:rsid w:val="00F1507D"/>
    <w:rsid w:val="00F15093"/>
    <w:rsid w:val="00F150D5"/>
    <w:rsid w:val="00F1526B"/>
    <w:rsid w:val="00F152F7"/>
    <w:rsid w:val="00F153BE"/>
    <w:rsid w:val="00F15400"/>
    <w:rsid w:val="00F15481"/>
    <w:rsid w:val="00F155AC"/>
    <w:rsid w:val="00F15672"/>
    <w:rsid w:val="00F1567A"/>
    <w:rsid w:val="00F1578F"/>
    <w:rsid w:val="00F157B4"/>
    <w:rsid w:val="00F157ED"/>
    <w:rsid w:val="00F1583A"/>
    <w:rsid w:val="00F15845"/>
    <w:rsid w:val="00F1587B"/>
    <w:rsid w:val="00F15923"/>
    <w:rsid w:val="00F15937"/>
    <w:rsid w:val="00F159A3"/>
    <w:rsid w:val="00F15AC8"/>
    <w:rsid w:val="00F15ADD"/>
    <w:rsid w:val="00F15ADF"/>
    <w:rsid w:val="00F15BC4"/>
    <w:rsid w:val="00F15C33"/>
    <w:rsid w:val="00F15C41"/>
    <w:rsid w:val="00F15C67"/>
    <w:rsid w:val="00F15CDC"/>
    <w:rsid w:val="00F15D3B"/>
    <w:rsid w:val="00F15D74"/>
    <w:rsid w:val="00F15EB9"/>
    <w:rsid w:val="00F15FA4"/>
    <w:rsid w:val="00F16032"/>
    <w:rsid w:val="00F16056"/>
    <w:rsid w:val="00F16193"/>
    <w:rsid w:val="00F16251"/>
    <w:rsid w:val="00F16267"/>
    <w:rsid w:val="00F16379"/>
    <w:rsid w:val="00F16394"/>
    <w:rsid w:val="00F1653F"/>
    <w:rsid w:val="00F16644"/>
    <w:rsid w:val="00F166A9"/>
    <w:rsid w:val="00F16702"/>
    <w:rsid w:val="00F167CC"/>
    <w:rsid w:val="00F16875"/>
    <w:rsid w:val="00F168E7"/>
    <w:rsid w:val="00F168FA"/>
    <w:rsid w:val="00F1694F"/>
    <w:rsid w:val="00F1698E"/>
    <w:rsid w:val="00F169E4"/>
    <w:rsid w:val="00F16ABF"/>
    <w:rsid w:val="00F16B0C"/>
    <w:rsid w:val="00F16B9A"/>
    <w:rsid w:val="00F16BE4"/>
    <w:rsid w:val="00F16BFC"/>
    <w:rsid w:val="00F16C7C"/>
    <w:rsid w:val="00F16C9A"/>
    <w:rsid w:val="00F16D59"/>
    <w:rsid w:val="00F16E05"/>
    <w:rsid w:val="00F16F1B"/>
    <w:rsid w:val="00F1705C"/>
    <w:rsid w:val="00F17074"/>
    <w:rsid w:val="00F17112"/>
    <w:rsid w:val="00F17184"/>
    <w:rsid w:val="00F17268"/>
    <w:rsid w:val="00F173C7"/>
    <w:rsid w:val="00F17437"/>
    <w:rsid w:val="00F17438"/>
    <w:rsid w:val="00F17449"/>
    <w:rsid w:val="00F17453"/>
    <w:rsid w:val="00F1757C"/>
    <w:rsid w:val="00F176AA"/>
    <w:rsid w:val="00F176CF"/>
    <w:rsid w:val="00F176E1"/>
    <w:rsid w:val="00F17779"/>
    <w:rsid w:val="00F177B8"/>
    <w:rsid w:val="00F177D8"/>
    <w:rsid w:val="00F17850"/>
    <w:rsid w:val="00F178DE"/>
    <w:rsid w:val="00F178E7"/>
    <w:rsid w:val="00F17AC0"/>
    <w:rsid w:val="00F17AF0"/>
    <w:rsid w:val="00F17C6B"/>
    <w:rsid w:val="00F17C72"/>
    <w:rsid w:val="00F17E01"/>
    <w:rsid w:val="00F17E1C"/>
    <w:rsid w:val="00F17E8A"/>
    <w:rsid w:val="00F17FDB"/>
    <w:rsid w:val="00F20004"/>
    <w:rsid w:val="00F20069"/>
    <w:rsid w:val="00F2008D"/>
    <w:rsid w:val="00F200F5"/>
    <w:rsid w:val="00F20134"/>
    <w:rsid w:val="00F20169"/>
    <w:rsid w:val="00F20218"/>
    <w:rsid w:val="00F2026D"/>
    <w:rsid w:val="00F20286"/>
    <w:rsid w:val="00F20410"/>
    <w:rsid w:val="00F204AD"/>
    <w:rsid w:val="00F205AD"/>
    <w:rsid w:val="00F206F2"/>
    <w:rsid w:val="00F20727"/>
    <w:rsid w:val="00F2077B"/>
    <w:rsid w:val="00F20819"/>
    <w:rsid w:val="00F2084A"/>
    <w:rsid w:val="00F20864"/>
    <w:rsid w:val="00F208B7"/>
    <w:rsid w:val="00F20977"/>
    <w:rsid w:val="00F209BC"/>
    <w:rsid w:val="00F20A20"/>
    <w:rsid w:val="00F20A42"/>
    <w:rsid w:val="00F20A59"/>
    <w:rsid w:val="00F20A7F"/>
    <w:rsid w:val="00F20AC7"/>
    <w:rsid w:val="00F20B2C"/>
    <w:rsid w:val="00F20C1C"/>
    <w:rsid w:val="00F20C42"/>
    <w:rsid w:val="00F20C95"/>
    <w:rsid w:val="00F20D4B"/>
    <w:rsid w:val="00F20DB8"/>
    <w:rsid w:val="00F20E02"/>
    <w:rsid w:val="00F20E12"/>
    <w:rsid w:val="00F20E8F"/>
    <w:rsid w:val="00F20EEC"/>
    <w:rsid w:val="00F20F29"/>
    <w:rsid w:val="00F20F65"/>
    <w:rsid w:val="00F20FC1"/>
    <w:rsid w:val="00F20FDF"/>
    <w:rsid w:val="00F210E2"/>
    <w:rsid w:val="00F21115"/>
    <w:rsid w:val="00F21245"/>
    <w:rsid w:val="00F2124F"/>
    <w:rsid w:val="00F21308"/>
    <w:rsid w:val="00F2138F"/>
    <w:rsid w:val="00F21474"/>
    <w:rsid w:val="00F21492"/>
    <w:rsid w:val="00F214DE"/>
    <w:rsid w:val="00F21557"/>
    <w:rsid w:val="00F2156D"/>
    <w:rsid w:val="00F215CA"/>
    <w:rsid w:val="00F215F8"/>
    <w:rsid w:val="00F21600"/>
    <w:rsid w:val="00F21622"/>
    <w:rsid w:val="00F2162F"/>
    <w:rsid w:val="00F217EB"/>
    <w:rsid w:val="00F21A63"/>
    <w:rsid w:val="00F21A7D"/>
    <w:rsid w:val="00F21A87"/>
    <w:rsid w:val="00F21ABC"/>
    <w:rsid w:val="00F21B9C"/>
    <w:rsid w:val="00F21C84"/>
    <w:rsid w:val="00F21D0E"/>
    <w:rsid w:val="00F21D0F"/>
    <w:rsid w:val="00F21D46"/>
    <w:rsid w:val="00F21D9A"/>
    <w:rsid w:val="00F21E0B"/>
    <w:rsid w:val="00F21EED"/>
    <w:rsid w:val="00F21FCE"/>
    <w:rsid w:val="00F2202C"/>
    <w:rsid w:val="00F220CC"/>
    <w:rsid w:val="00F22101"/>
    <w:rsid w:val="00F221C0"/>
    <w:rsid w:val="00F22289"/>
    <w:rsid w:val="00F2231E"/>
    <w:rsid w:val="00F22473"/>
    <w:rsid w:val="00F2248C"/>
    <w:rsid w:val="00F22492"/>
    <w:rsid w:val="00F224C1"/>
    <w:rsid w:val="00F224CB"/>
    <w:rsid w:val="00F224E5"/>
    <w:rsid w:val="00F22576"/>
    <w:rsid w:val="00F225A0"/>
    <w:rsid w:val="00F2270E"/>
    <w:rsid w:val="00F227B4"/>
    <w:rsid w:val="00F2285B"/>
    <w:rsid w:val="00F2285E"/>
    <w:rsid w:val="00F22873"/>
    <w:rsid w:val="00F22A28"/>
    <w:rsid w:val="00F22A7A"/>
    <w:rsid w:val="00F22ABF"/>
    <w:rsid w:val="00F22B09"/>
    <w:rsid w:val="00F22CFC"/>
    <w:rsid w:val="00F22D25"/>
    <w:rsid w:val="00F22E4C"/>
    <w:rsid w:val="00F22E91"/>
    <w:rsid w:val="00F22F7A"/>
    <w:rsid w:val="00F22F9A"/>
    <w:rsid w:val="00F23030"/>
    <w:rsid w:val="00F23093"/>
    <w:rsid w:val="00F231C9"/>
    <w:rsid w:val="00F23273"/>
    <w:rsid w:val="00F2329C"/>
    <w:rsid w:val="00F23300"/>
    <w:rsid w:val="00F23375"/>
    <w:rsid w:val="00F2339B"/>
    <w:rsid w:val="00F2339D"/>
    <w:rsid w:val="00F23445"/>
    <w:rsid w:val="00F2345D"/>
    <w:rsid w:val="00F23523"/>
    <w:rsid w:val="00F23569"/>
    <w:rsid w:val="00F23594"/>
    <w:rsid w:val="00F235B7"/>
    <w:rsid w:val="00F23658"/>
    <w:rsid w:val="00F23664"/>
    <w:rsid w:val="00F23666"/>
    <w:rsid w:val="00F2366F"/>
    <w:rsid w:val="00F236C9"/>
    <w:rsid w:val="00F2371F"/>
    <w:rsid w:val="00F23753"/>
    <w:rsid w:val="00F23827"/>
    <w:rsid w:val="00F23878"/>
    <w:rsid w:val="00F23973"/>
    <w:rsid w:val="00F23ACB"/>
    <w:rsid w:val="00F23AE3"/>
    <w:rsid w:val="00F23B79"/>
    <w:rsid w:val="00F23BFC"/>
    <w:rsid w:val="00F23C25"/>
    <w:rsid w:val="00F23E31"/>
    <w:rsid w:val="00F23E92"/>
    <w:rsid w:val="00F23F0D"/>
    <w:rsid w:val="00F23F31"/>
    <w:rsid w:val="00F23FCC"/>
    <w:rsid w:val="00F2406E"/>
    <w:rsid w:val="00F243D0"/>
    <w:rsid w:val="00F243DE"/>
    <w:rsid w:val="00F24407"/>
    <w:rsid w:val="00F24471"/>
    <w:rsid w:val="00F24472"/>
    <w:rsid w:val="00F24547"/>
    <w:rsid w:val="00F24550"/>
    <w:rsid w:val="00F2455C"/>
    <w:rsid w:val="00F245D3"/>
    <w:rsid w:val="00F245E6"/>
    <w:rsid w:val="00F24646"/>
    <w:rsid w:val="00F24678"/>
    <w:rsid w:val="00F2468C"/>
    <w:rsid w:val="00F246F4"/>
    <w:rsid w:val="00F24702"/>
    <w:rsid w:val="00F24736"/>
    <w:rsid w:val="00F2477A"/>
    <w:rsid w:val="00F247A1"/>
    <w:rsid w:val="00F247AA"/>
    <w:rsid w:val="00F248D2"/>
    <w:rsid w:val="00F24A61"/>
    <w:rsid w:val="00F24A9D"/>
    <w:rsid w:val="00F24AAB"/>
    <w:rsid w:val="00F24AFC"/>
    <w:rsid w:val="00F24C27"/>
    <w:rsid w:val="00F24C31"/>
    <w:rsid w:val="00F24CEF"/>
    <w:rsid w:val="00F24D4B"/>
    <w:rsid w:val="00F24DB6"/>
    <w:rsid w:val="00F24DE2"/>
    <w:rsid w:val="00F24FE9"/>
    <w:rsid w:val="00F24FFA"/>
    <w:rsid w:val="00F2504C"/>
    <w:rsid w:val="00F250BD"/>
    <w:rsid w:val="00F250C4"/>
    <w:rsid w:val="00F2517D"/>
    <w:rsid w:val="00F251B9"/>
    <w:rsid w:val="00F252E5"/>
    <w:rsid w:val="00F2551D"/>
    <w:rsid w:val="00F25550"/>
    <w:rsid w:val="00F25605"/>
    <w:rsid w:val="00F2564F"/>
    <w:rsid w:val="00F25713"/>
    <w:rsid w:val="00F25753"/>
    <w:rsid w:val="00F257B0"/>
    <w:rsid w:val="00F2581E"/>
    <w:rsid w:val="00F25820"/>
    <w:rsid w:val="00F2583A"/>
    <w:rsid w:val="00F258CD"/>
    <w:rsid w:val="00F25B04"/>
    <w:rsid w:val="00F25B37"/>
    <w:rsid w:val="00F25C04"/>
    <w:rsid w:val="00F25C09"/>
    <w:rsid w:val="00F25C24"/>
    <w:rsid w:val="00F25C6A"/>
    <w:rsid w:val="00F25D50"/>
    <w:rsid w:val="00F25DD0"/>
    <w:rsid w:val="00F25E06"/>
    <w:rsid w:val="00F2604A"/>
    <w:rsid w:val="00F26058"/>
    <w:rsid w:val="00F26070"/>
    <w:rsid w:val="00F261A3"/>
    <w:rsid w:val="00F261A6"/>
    <w:rsid w:val="00F261A7"/>
    <w:rsid w:val="00F26218"/>
    <w:rsid w:val="00F26244"/>
    <w:rsid w:val="00F26359"/>
    <w:rsid w:val="00F26444"/>
    <w:rsid w:val="00F26467"/>
    <w:rsid w:val="00F2651F"/>
    <w:rsid w:val="00F2652D"/>
    <w:rsid w:val="00F26577"/>
    <w:rsid w:val="00F26820"/>
    <w:rsid w:val="00F268A0"/>
    <w:rsid w:val="00F268F1"/>
    <w:rsid w:val="00F269D8"/>
    <w:rsid w:val="00F26A09"/>
    <w:rsid w:val="00F26A14"/>
    <w:rsid w:val="00F26A2E"/>
    <w:rsid w:val="00F26A91"/>
    <w:rsid w:val="00F26AF8"/>
    <w:rsid w:val="00F26B89"/>
    <w:rsid w:val="00F26B8E"/>
    <w:rsid w:val="00F26BA3"/>
    <w:rsid w:val="00F26C72"/>
    <w:rsid w:val="00F26D7F"/>
    <w:rsid w:val="00F26E64"/>
    <w:rsid w:val="00F26EE4"/>
    <w:rsid w:val="00F26EEE"/>
    <w:rsid w:val="00F26EFA"/>
    <w:rsid w:val="00F26FCE"/>
    <w:rsid w:val="00F26FFF"/>
    <w:rsid w:val="00F2700E"/>
    <w:rsid w:val="00F2705B"/>
    <w:rsid w:val="00F27082"/>
    <w:rsid w:val="00F27133"/>
    <w:rsid w:val="00F2714B"/>
    <w:rsid w:val="00F27208"/>
    <w:rsid w:val="00F272A8"/>
    <w:rsid w:val="00F27366"/>
    <w:rsid w:val="00F2746D"/>
    <w:rsid w:val="00F274BB"/>
    <w:rsid w:val="00F27550"/>
    <w:rsid w:val="00F27610"/>
    <w:rsid w:val="00F2773F"/>
    <w:rsid w:val="00F278DB"/>
    <w:rsid w:val="00F279E4"/>
    <w:rsid w:val="00F27C43"/>
    <w:rsid w:val="00F27C77"/>
    <w:rsid w:val="00F27C9D"/>
    <w:rsid w:val="00F27CF7"/>
    <w:rsid w:val="00F27D52"/>
    <w:rsid w:val="00F27D57"/>
    <w:rsid w:val="00F27DA2"/>
    <w:rsid w:val="00F27E9A"/>
    <w:rsid w:val="00F27EBC"/>
    <w:rsid w:val="00F27F06"/>
    <w:rsid w:val="00F27F0A"/>
    <w:rsid w:val="00F27F6B"/>
    <w:rsid w:val="00F27F7F"/>
    <w:rsid w:val="00F27FD4"/>
    <w:rsid w:val="00F30008"/>
    <w:rsid w:val="00F30041"/>
    <w:rsid w:val="00F3008E"/>
    <w:rsid w:val="00F300E0"/>
    <w:rsid w:val="00F300F7"/>
    <w:rsid w:val="00F30235"/>
    <w:rsid w:val="00F302D5"/>
    <w:rsid w:val="00F30389"/>
    <w:rsid w:val="00F304F4"/>
    <w:rsid w:val="00F30552"/>
    <w:rsid w:val="00F30603"/>
    <w:rsid w:val="00F3079F"/>
    <w:rsid w:val="00F307A3"/>
    <w:rsid w:val="00F3084A"/>
    <w:rsid w:val="00F30924"/>
    <w:rsid w:val="00F3092D"/>
    <w:rsid w:val="00F309F0"/>
    <w:rsid w:val="00F30AAA"/>
    <w:rsid w:val="00F30AB2"/>
    <w:rsid w:val="00F30ABE"/>
    <w:rsid w:val="00F30BB5"/>
    <w:rsid w:val="00F30DCF"/>
    <w:rsid w:val="00F30EBF"/>
    <w:rsid w:val="00F30ECE"/>
    <w:rsid w:val="00F30EE7"/>
    <w:rsid w:val="00F30F39"/>
    <w:rsid w:val="00F30F62"/>
    <w:rsid w:val="00F30F78"/>
    <w:rsid w:val="00F30F80"/>
    <w:rsid w:val="00F30F9D"/>
    <w:rsid w:val="00F30FE9"/>
    <w:rsid w:val="00F31028"/>
    <w:rsid w:val="00F31048"/>
    <w:rsid w:val="00F31079"/>
    <w:rsid w:val="00F311E9"/>
    <w:rsid w:val="00F31248"/>
    <w:rsid w:val="00F312B1"/>
    <w:rsid w:val="00F31317"/>
    <w:rsid w:val="00F31335"/>
    <w:rsid w:val="00F313CB"/>
    <w:rsid w:val="00F3147C"/>
    <w:rsid w:val="00F314DF"/>
    <w:rsid w:val="00F3158E"/>
    <w:rsid w:val="00F31630"/>
    <w:rsid w:val="00F3168D"/>
    <w:rsid w:val="00F316B1"/>
    <w:rsid w:val="00F31783"/>
    <w:rsid w:val="00F3179E"/>
    <w:rsid w:val="00F317E1"/>
    <w:rsid w:val="00F317E5"/>
    <w:rsid w:val="00F31859"/>
    <w:rsid w:val="00F31A05"/>
    <w:rsid w:val="00F31A4F"/>
    <w:rsid w:val="00F31AC8"/>
    <w:rsid w:val="00F31B29"/>
    <w:rsid w:val="00F31B4E"/>
    <w:rsid w:val="00F31B9A"/>
    <w:rsid w:val="00F31BC7"/>
    <w:rsid w:val="00F31BCE"/>
    <w:rsid w:val="00F31BE8"/>
    <w:rsid w:val="00F31D5D"/>
    <w:rsid w:val="00F31D68"/>
    <w:rsid w:val="00F31D84"/>
    <w:rsid w:val="00F31E3F"/>
    <w:rsid w:val="00F31E55"/>
    <w:rsid w:val="00F3206B"/>
    <w:rsid w:val="00F3219C"/>
    <w:rsid w:val="00F321A5"/>
    <w:rsid w:val="00F321CA"/>
    <w:rsid w:val="00F321FE"/>
    <w:rsid w:val="00F3227A"/>
    <w:rsid w:val="00F3229D"/>
    <w:rsid w:val="00F32305"/>
    <w:rsid w:val="00F3236C"/>
    <w:rsid w:val="00F32388"/>
    <w:rsid w:val="00F3246F"/>
    <w:rsid w:val="00F3255E"/>
    <w:rsid w:val="00F325BB"/>
    <w:rsid w:val="00F325BC"/>
    <w:rsid w:val="00F325D4"/>
    <w:rsid w:val="00F32691"/>
    <w:rsid w:val="00F32755"/>
    <w:rsid w:val="00F32762"/>
    <w:rsid w:val="00F32830"/>
    <w:rsid w:val="00F3293E"/>
    <w:rsid w:val="00F329D6"/>
    <w:rsid w:val="00F32A8D"/>
    <w:rsid w:val="00F32AD5"/>
    <w:rsid w:val="00F32B14"/>
    <w:rsid w:val="00F32B33"/>
    <w:rsid w:val="00F32BD4"/>
    <w:rsid w:val="00F32BE9"/>
    <w:rsid w:val="00F32C9C"/>
    <w:rsid w:val="00F32CC9"/>
    <w:rsid w:val="00F32CDD"/>
    <w:rsid w:val="00F32E4E"/>
    <w:rsid w:val="00F32EFC"/>
    <w:rsid w:val="00F32FF0"/>
    <w:rsid w:val="00F32FF8"/>
    <w:rsid w:val="00F33054"/>
    <w:rsid w:val="00F331C7"/>
    <w:rsid w:val="00F331F2"/>
    <w:rsid w:val="00F331F9"/>
    <w:rsid w:val="00F3320C"/>
    <w:rsid w:val="00F3328C"/>
    <w:rsid w:val="00F33298"/>
    <w:rsid w:val="00F332E1"/>
    <w:rsid w:val="00F33340"/>
    <w:rsid w:val="00F33354"/>
    <w:rsid w:val="00F3336C"/>
    <w:rsid w:val="00F334EE"/>
    <w:rsid w:val="00F335C3"/>
    <w:rsid w:val="00F335E3"/>
    <w:rsid w:val="00F33659"/>
    <w:rsid w:val="00F336D7"/>
    <w:rsid w:val="00F3377B"/>
    <w:rsid w:val="00F337E6"/>
    <w:rsid w:val="00F33883"/>
    <w:rsid w:val="00F338AB"/>
    <w:rsid w:val="00F338CD"/>
    <w:rsid w:val="00F33965"/>
    <w:rsid w:val="00F3397F"/>
    <w:rsid w:val="00F33995"/>
    <w:rsid w:val="00F33A03"/>
    <w:rsid w:val="00F33AB5"/>
    <w:rsid w:val="00F33B58"/>
    <w:rsid w:val="00F33BCE"/>
    <w:rsid w:val="00F33C70"/>
    <w:rsid w:val="00F33C8E"/>
    <w:rsid w:val="00F33CE9"/>
    <w:rsid w:val="00F33DB0"/>
    <w:rsid w:val="00F33E1D"/>
    <w:rsid w:val="00F33E31"/>
    <w:rsid w:val="00F33E89"/>
    <w:rsid w:val="00F33EB2"/>
    <w:rsid w:val="00F340AF"/>
    <w:rsid w:val="00F34169"/>
    <w:rsid w:val="00F3427B"/>
    <w:rsid w:val="00F34359"/>
    <w:rsid w:val="00F3437F"/>
    <w:rsid w:val="00F343AE"/>
    <w:rsid w:val="00F34418"/>
    <w:rsid w:val="00F34510"/>
    <w:rsid w:val="00F3460C"/>
    <w:rsid w:val="00F34619"/>
    <w:rsid w:val="00F34629"/>
    <w:rsid w:val="00F34688"/>
    <w:rsid w:val="00F346D4"/>
    <w:rsid w:val="00F34716"/>
    <w:rsid w:val="00F347DD"/>
    <w:rsid w:val="00F3489D"/>
    <w:rsid w:val="00F348BA"/>
    <w:rsid w:val="00F348D3"/>
    <w:rsid w:val="00F34A9E"/>
    <w:rsid w:val="00F34B49"/>
    <w:rsid w:val="00F34C9B"/>
    <w:rsid w:val="00F34DAA"/>
    <w:rsid w:val="00F34E22"/>
    <w:rsid w:val="00F34E50"/>
    <w:rsid w:val="00F34EC8"/>
    <w:rsid w:val="00F34ECD"/>
    <w:rsid w:val="00F34F18"/>
    <w:rsid w:val="00F34FA7"/>
    <w:rsid w:val="00F350E7"/>
    <w:rsid w:val="00F35133"/>
    <w:rsid w:val="00F3526A"/>
    <w:rsid w:val="00F35278"/>
    <w:rsid w:val="00F352AC"/>
    <w:rsid w:val="00F35302"/>
    <w:rsid w:val="00F3547C"/>
    <w:rsid w:val="00F35501"/>
    <w:rsid w:val="00F35536"/>
    <w:rsid w:val="00F35613"/>
    <w:rsid w:val="00F3562D"/>
    <w:rsid w:val="00F3571C"/>
    <w:rsid w:val="00F35801"/>
    <w:rsid w:val="00F3592F"/>
    <w:rsid w:val="00F35936"/>
    <w:rsid w:val="00F3596B"/>
    <w:rsid w:val="00F35AF4"/>
    <w:rsid w:val="00F35B0A"/>
    <w:rsid w:val="00F35B26"/>
    <w:rsid w:val="00F35B67"/>
    <w:rsid w:val="00F35B70"/>
    <w:rsid w:val="00F35D2C"/>
    <w:rsid w:val="00F35EA1"/>
    <w:rsid w:val="00F35F74"/>
    <w:rsid w:val="00F35F95"/>
    <w:rsid w:val="00F36003"/>
    <w:rsid w:val="00F360AE"/>
    <w:rsid w:val="00F36293"/>
    <w:rsid w:val="00F36344"/>
    <w:rsid w:val="00F36367"/>
    <w:rsid w:val="00F36471"/>
    <w:rsid w:val="00F36524"/>
    <w:rsid w:val="00F36601"/>
    <w:rsid w:val="00F36793"/>
    <w:rsid w:val="00F367E1"/>
    <w:rsid w:val="00F36901"/>
    <w:rsid w:val="00F36990"/>
    <w:rsid w:val="00F369C5"/>
    <w:rsid w:val="00F369D2"/>
    <w:rsid w:val="00F369EE"/>
    <w:rsid w:val="00F36A88"/>
    <w:rsid w:val="00F36AB1"/>
    <w:rsid w:val="00F36B08"/>
    <w:rsid w:val="00F36B1D"/>
    <w:rsid w:val="00F36BBC"/>
    <w:rsid w:val="00F36C25"/>
    <w:rsid w:val="00F36CF6"/>
    <w:rsid w:val="00F36DEF"/>
    <w:rsid w:val="00F36E6F"/>
    <w:rsid w:val="00F36EDF"/>
    <w:rsid w:val="00F36F9F"/>
    <w:rsid w:val="00F3704B"/>
    <w:rsid w:val="00F370CC"/>
    <w:rsid w:val="00F37153"/>
    <w:rsid w:val="00F371AB"/>
    <w:rsid w:val="00F371D4"/>
    <w:rsid w:val="00F372B4"/>
    <w:rsid w:val="00F37302"/>
    <w:rsid w:val="00F37308"/>
    <w:rsid w:val="00F37356"/>
    <w:rsid w:val="00F373E1"/>
    <w:rsid w:val="00F374D0"/>
    <w:rsid w:val="00F37548"/>
    <w:rsid w:val="00F37553"/>
    <w:rsid w:val="00F3757D"/>
    <w:rsid w:val="00F37687"/>
    <w:rsid w:val="00F37827"/>
    <w:rsid w:val="00F3794E"/>
    <w:rsid w:val="00F379D7"/>
    <w:rsid w:val="00F37AA5"/>
    <w:rsid w:val="00F37AE0"/>
    <w:rsid w:val="00F37B31"/>
    <w:rsid w:val="00F37C4B"/>
    <w:rsid w:val="00F37CA3"/>
    <w:rsid w:val="00F37CAC"/>
    <w:rsid w:val="00F37CAD"/>
    <w:rsid w:val="00F37E12"/>
    <w:rsid w:val="00F37E35"/>
    <w:rsid w:val="00F37F31"/>
    <w:rsid w:val="00F37F84"/>
    <w:rsid w:val="00F40051"/>
    <w:rsid w:val="00F40171"/>
    <w:rsid w:val="00F40268"/>
    <w:rsid w:val="00F4027F"/>
    <w:rsid w:val="00F4036C"/>
    <w:rsid w:val="00F40391"/>
    <w:rsid w:val="00F403E5"/>
    <w:rsid w:val="00F40504"/>
    <w:rsid w:val="00F40538"/>
    <w:rsid w:val="00F405B3"/>
    <w:rsid w:val="00F40743"/>
    <w:rsid w:val="00F4078A"/>
    <w:rsid w:val="00F407BD"/>
    <w:rsid w:val="00F40884"/>
    <w:rsid w:val="00F40887"/>
    <w:rsid w:val="00F40896"/>
    <w:rsid w:val="00F408B4"/>
    <w:rsid w:val="00F40941"/>
    <w:rsid w:val="00F4096C"/>
    <w:rsid w:val="00F409CE"/>
    <w:rsid w:val="00F409DA"/>
    <w:rsid w:val="00F409E9"/>
    <w:rsid w:val="00F409FC"/>
    <w:rsid w:val="00F40A03"/>
    <w:rsid w:val="00F40A71"/>
    <w:rsid w:val="00F40B0F"/>
    <w:rsid w:val="00F40B50"/>
    <w:rsid w:val="00F40BB2"/>
    <w:rsid w:val="00F40C14"/>
    <w:rsid w:val="00F40C51"/>
    <w:rsid w:val="00F40D42"/>
    <w:rsid w:val="00F40DDD"/>
    <w:rsid w:val="00F40E40"/>
    <w:rsid w:val="00F40E61"/>
    <w:rsid w:val="00F40E93"/>
    <w:rsid w:val="00F40E96"/>
    <w:rsid w:val="00F410C4"/>
    <w:rsid w:val="00F410CE"/>
    <w:rsid w:val="00F41165"/>
    <w:rsid w:val="00F411A9"/>
    <w:rsid w:val="00F4122A"/>
    <w:rsid w:val="00F412C5"/>
    <w:rsid w:val="00F41309"/>
    <w:rsid w:val="00F4131D"/>
    <w:rsid w:val="00F413C5"/>
    <w:rsid w:val="00F413DC"/>
    <w:rsid w:val="00F41521"/>
    <w:rsid w:val="00F415C1"/>
    <w:rsid w:val="00F4161D"/>
    <w:rsid w:val="00F41634"/>
    <w:rsid w:val="00F417A0"/>
    <w:rsid w:val="00F417EB"/>
    <w:rsid w:val="00F417EE"/>
    <w:rsid w:val="00F4180C"/>
    <w:rsid w:val="00F41853"/>
    <w:rsid w:val="00F418FB"/>
    <w:rsid w:val="00F41918"/>
    <w:rsid w:val="00F41969"/>
    <w:rsid w:val="00F41B32"/>
    <w:rsid w:val="00F41B95"/>
    <w:rsid w:val="00F41C55"/>
    <w:rsid w:val="00F41C57"/>
    <w:rsid w:val="00F41C66"/>
    <w:rsid w:val="00F41C6E"/>
    <w:rsid w:val="00F41CD3"/>
    <w:rsid w:val="00F41D37"/>
    <w:rsid w:val="00F41D82"/>
    <w:rsid w:val="00F41D86"/>
    <w:rsid w:val="00F41D98"/>
    <w:rsid w:val="00F41ED3"/>
    <w:rsid w:val="00F41F43"/>
    <w:rsid w:val="00F41F7D"/>
    <w:rsid w:val="00F41F8A"/>
    <w:rsid w:val="00F41FC3"/>
    <w:rsid w:val="00F42060"/>
    <w:rsid w:val="00F420FE"/>
    <w:rsid w:val="00F4215E"/>
    <w:rsid w:val="00F42177"/>
    <w:rsid w:val="00F421AC"/>
    <w:rsid w:val="00F4225B"/>
    <w:rsid w:val="00F4227D"/>
    <w:rsid w:val="00F42367"/>
    <w:rsid w:val="00F4237B"/>
    <w:rsid w:val="00F423FC"/>
    <w:rsid w:val="00F42434"/>
    <w:rsid w:val="00F4245E"/>
    <w:rsid w:val="00F424BC"/>
    <w:rsid w:val="00F4251E"/>
    <w:rsid w:val="00F426A2"/>
    <w:rsid w:val="00F42738"/>
    <w:rsid w:val="00F427C8"/>
    <w:rsid w:val="00F427D5"/>
    <w:rsid w:val="00F42820"/>
    <w:rsid w:val="00F429B6"/>
    <w:rsid w:val="00F429F2"/>
    <w:rsid w:val="00F42A9C"/>
    <w:rsid w:val="00F42B29"/>
    <w:rsid w:val="00F42B3B"/>
    <w:rsid w:val="00F42C2C"/>
    <w:rsid w:val="00F42CB2"/>
    <w:rsid w:val="00F42ED8"/>
    <w:rsid w:val="00F42F83"/>
    <w:rsid w:val="00F430D2"/>
    <w:rsid w:val="00F4311B"/>
    <w:rsid w:val="00F431C3"/>
    <w:rsid w:val="00F432E3"/>
    <w:rsid w:val="00F432FD"/>
    <w:rsid w:val="00F4331D"/>
    <w:rsid w:val="00F433C7"/>
    <w:rsid w:val="00F4352C"/>
    <w:rsid w:val="00F4356F"/>
    <w:rsid w:val="00F435E4"/>
    <w:rsid w:val="00F43646"/>
    <w:rsid w:val="00F436E1"/>
    <w:rsid w:val="00F4375B"/>
    <w:rsid w:val="00F437D9"/>
    <w:rsid w:val="00F438EC"/>
    <w:rsid w:val="00F4391C"/>
    <w:rsid w:val="00F43A1B"/>
    <w:rsid w:val="00F43A6F"/>
    <w:rsid w:val="00F43B03"/>
    <w:rsid w:val="00F43C13"/>
    <w:rsid w:val="00F43C1A"/>
    <w:rsid w:val="00F43D03"/>
    <w:rsid w:val="00F43D9F"/>
    <w:rsid w:val="00F43DDF"/>
    <w:rsid w:val="00F43DEE"/>
    <w:rsid w:val="00F43E16"/>
    <w:rsid w:val="00F43F47"/>
    <w:rsid w:val="00F43FED"/>
    <w:rsid w:val="00F44011"/>
    <w:rsid w:val="00F44027"/>
    <w:rsid w:val="00F440F4"/>
    <w:rsid w:val="00F4415A"/>
    <w:rsid w:val="00F44175"/>
    <w:rsid w:val="00F441A7"/>
    <w:rsid w:val="00F44265"/>
    <w:rsid w:val="00F442D0"/>
    <w:rsid w:val="00F4447E"/>
    <w:rsid w:val="00F444B7"/>
    <w:rsid w:val="00F4461D"/>
    <w:rsid w:val="00F44653"/>
    <w:rsid w:val="00F447DA"/>
    <w:rsid w:val="00F4482E"/>
    <w:rsid w:val="00F4485C"/>
    <w:rsid w:val="00F4487B"/>
    <w:rsid w:val="00F44898"/>
    <w:rsid w:val="00F44917"/>
    <w:rsid w:val="00F44975"/>
    <w:rsid w:val="00F449B3"/>
    <w:rsid w:val="00F44A2C"/>
    <w:rsid w:val="00F44A2D"/>
    <w:rsid w:val="00F44A52"/>
    <w:rsid w:val="00F44A7F"/>
    <w:rsid w:val="00F44A85"/>
    <w:rsid w:val="00F44B3E"/>
    <w:rsid w:val="00F44B5A"/>
    <w:rsid w:val="00F44C3C"/>
    <w:rsid w:val="00F44CB9"/>
    <w:rsid w:val="00F44CDC"/>
    <w:rsid w:val="00F44E23"/>
    <w:rsid w:val="00F44E85"/>
    <w:rsid w:val="00F44EF8"/>
    <w:rsid w:val="00F44EFB"/>
    <w:rsid w:val="00F44F32"/>
    <w:rsid w:val="00F44F50"/>
    <w:rsid w:val="00F45003"/>
    <w:rsid w:val="00F450CA"/>
    <w:rsid w:val="00F452B5"/>
    <w:rsid w:val="00F452BC"/>
    <w:rsid w:val="00F452CE"/>
    <w:rsid w:val="00F45305"/>
    <w:rsid w:val="00F453A5"/>
    <w:rsid w:val="00F45475"/>
    <w:rsid w:val="00F45509"/>
    <w:rsid w:val="00F45616"/>
    <w:rsid w:val="00F457F2"/>
    <w:rsid w:val="00F4582D"/>
    <w:rsid w:val="00F45921"/>
    <w:rsid w:val="00F4592E"/>
    <w:rsid w:val="00F45B58"/>
    <w:rsid w:val="00F45C09"/>
    <w:rsid w:val="00F45C10"/>
    <w:rsid w:val="00F45D34"/>
    <w:rsid w:val="00F45D85"/>
    <w:rsid w:val="00F45DB0"/>
    <w:rsid w:val="00F45DC7"/>
    <w:rsid w:val="00F45EB9"/>
    <w:rsid w:val="00F45FFE"/>
    <w:rsid w:val="00F46130"/>
    <w:rsid w:val="00F4614D"/>
    <w:rsid w:val="00F461A2"/>
    <w:rsid w:val="00F461B3"/>
    <w:rsid w:val="00F4625A"/>
    <w:rsid w:val="00F462A2"/>
    <w:rsid w:val="00F463AB"/>
    <w:rsid w:val="00F463E5"/>
    <w:rsid w:val="00F46422"/>
    <w:rsid w:val="00F46433"/>
    <w:rsid w:val="00F4647F"/>
    <w:rsid w:val="00F46514"/>
    <w:rsid w:val="00F4658E"/>
    <w:rsid w:val="00F46602"/>
    <w:rsid w:val="00F466F2"/>
    <w:rsid w:val="00F467AA"/>
    <w:rsid w:val="00F467BD"/>
    <w:rsid w:val="00F46826"/>
    <w:rsid w:val="00F4686B"/>
    <w:rsid w:val="00F468DE"/>
    <w:rsid w:val="00F46996"/>
    <w:rsid w:val="00F469D4"/>
    <w:rsid w:val="00F46A1C"/>
    <w:rsid w:val="00F46A77"/>
    <w:rsid w:val="00F46C81"/>
    <w:rsid w:val="00F46CE4"/>
    <w:rsid w:val="00F46D49"/>
    <w:rsid w:val="00F46D77"/>
    <w:rsid w:val="00F46DCA"/>
    <w:rsid w:val="00F46E51"/>
    <w:rsid w:val="00F46F04"/>
    <w:rsid w:val="00F46F2C"/>
    <w:rsid w:val="00F46F67"/>
    <w:rsid w:val="00F47133"/>
    <w:rsid w:val="00F47152"/>
    <w:rsid w:val="00F471B6"/>
    <w:rsid w:val="00F4724F"/>
    <w:rsid w:val="00F472DD"/>
    <w:rsid w:val="00F47491"/>
    <w:rsid w:val="00F474C4"/>
    <w:rsid w:val="00F4753A"/>
    <w:rsid w:val="00F47595"/>
    <w:rsid w:val="00F475B4"/>
    <w:rsid w:val="00F475F3"/>
    <w:rsid w:val="00F476ED"/>
    <w:rsid w:val="00F478AF"/>
    <w:rsid w:val="00F479FB"/>
    <w:rsid w:val="00F47A4C"/>
    <w:rsid w:val="00F47A72"/>
    <w:rsid w:val="00F47B16"/>
    <w:rsid w:val="00F47D3C"/>
    <w:rsid w:val="00F47E40"/>
    <w:rsid w:val="00F47E6C"/>
    <w:rsid w:val="00F47EC9"/>
    <w:rsid w:val="00F47F27"/>
    <w:rsid w:val="00F47F4C"/>
    <w:rsid w:val="00F47FAA"/>
    <w:rsid w:val="00F47FEF"/>
    <w:rsid w:val="00F50015"/>
    <w:rsid w:val="00F5014F"/>
    <w:rsid w:val="00F5020A"/>
    <w:rsid w:val="00F50254"/>
    <w:rsid w:val="00F50393"/>
    <w:rsid w:val="00F5039D"/>
    <w:rsid w:val="00F503D8"/>
    <w:rsid w:val="00F5047F"/>
    <w:rsid w:val="00F50652"/>
    <w:rsid w:val="00F5069C"/>
    <w:rsid w:val="00F5072C"/>
    <w:rsid w:val="00F5074C"/>
    <w:rsid w:val="00F50766"/>
    <w:rsid w:val="00F50850"/>
    <w:rsid w:val="00F50892"/>
    <w:rsid w:val="00F508D4"/>
    <w:rsid w:val="00F509A4"/>
    <w:rsid w:val="00F50A7C"/>
    <w:rsid w:val="00F50C91"/>
    <w:rsid w:val="00F50C92"/>
    <w:rsid w:val="00F50CAF"/>
    <w:rsid w:val="00F50D32"/>
    <w:rsid w:val="00F50DDB"/>
    <w:rsid w:val="00F50E2F"/>
    <w:rsid w:val="00F50E3C"/>
    <w:rsid w:val="00F50ED6"/>
    <w:rsid w:val="00F510F5"/>
    <w:rsid w:val="00F5110B"/>
    <w:rsid w:val="00F51174"/>
    <w:rsid w:val="00F511F4"/>
    <w:rsid w:val="00F511FE"/>
    <w:rsid w:val="00F51215"/>
    <w:rsid w:val="00F5123C"/>
    <w:rsid w:val="00F51253"/>
    <w:rsid w:val="00F512E9"/>
    <w:rsid w:val="00F51330"/>
    <w:rsid w:val="00F513EA"/>
    <w:rsid w:val="00F51469"/>
    <w:rsid w:val="00F514CD"/>
    <w:rsid w:val="00F5172A"/>
    <w:rsid w:val="00F518F6"/>
    <w:rsid w:val="00F518FB"/>
    <w:rsid w:val="00F51932"/>
    <w:rsid w:val="00F51A07"/>
    <w:rsid w:val="00F51B92"/>
    <w:rsid w:val="00F51C93"/>
    <w:rsid w:val="00F51CCF"/>
    <w:rsid w:val="00F51CFE"/>
    <w:rsid w:val="00F51D60"/>
    <w:rsid w:val="00F51E39"/>
    <w:rsid w:val="00F51E4C"/>
    <w:rsid w:val="00F51F17"/>
    <w:rsid w:val="00F5208F"/>
    <w:rsid w:val="00F520FE"/>
    <w:rsid w:val="00F52192"/>
    <w:rsid w:val="00F521EB"/>
    <w:rsid w:val="00F5224D"/>
    <w:rsid w:val="00F52253"/>
    <w:rsid w:val="00F522BA"/>
    <w:rsid w:val="00F5231C"/>
    <w:rsid w:val="00F52360"/>
    <w:rsid w:val="00F523C5"/>
    <w:rsid w:val="00F524A6"/>
    <w:rsid w:val="00F524AF"/>
    <w:rsid w:val="00F524C2"/>
    <w:rsid w:val="00F524E8"/>
    <w:rsid w:val="00F52549"/>
    <w:rsid w:val="00F52563"/>
    <w:rsid w:val="00F52576"/>
    <w:rsid w:val="00F52631"/>
    <w:rsid w:val="00F5267A"/>
    <w:rsid w:val="00F5267C"/>
    <w:rsid w:val="00F527FC"/>
    <w:rsid w:val="00F5282B"/>
    <w:rsid w:val="00F5283A"/>
    <w:rsid w:val="00F528A1"/>
    <w:rsid w:val="00F5292A"/>
    <w:rsid w:val="00F52BAE"/>
    <w:rsid w:val="00F52C7A"/>
    <w:rsid w:val="00F52D49"/>
    <w:rsid w:val="00F52D5F"/>
    <w:rsid w:val="00F52DA9"/>
    <w:rsid w:val="00F52EB0"/>
    <w:rsid w:val="00F52F5D"/>
    <w:rsid w:val="00F52F9C"/>
    <w:rsid w:val="00F52FDC"/>
    <w:rsid w:val="00F5301B"/>
    <w:rsid w:val="00F53027"/>
    <w:rsid w:val="00F53107"/>
    <w:rsid w:val="00F5310F"/>
    <w:rsid w:val="00F53189"/>
    <w:rsid w:val="00F53195"/>
    <w:rsid w:val="00F5327E"/>
    <w:rsid w:val="00F532BD"/>
    <w:rsid w:val="00F532FE"/>
    <w:rsid w:val="00F532FF"/>
    <w:rsid w:val="00F53342"/>
    <w:rsid w:val="00F533AC"/>
    <w:rsid w:val="00F533B4"/>
    <w:rsid w:val="00F53496"/>
    <w:rsid w:val="00F534A9"/>
    <w:rsid w:val="00F53551"/>
    <w:rsid w:val="00F535A1"/>
    <w:rsid w:val="00F535C3"/>
    <w:rsid w:val="00F535CB"/>
    <w:rsid w:val="00F535E0"/>
    <w:rsid w:val="00F53679"/>
    <w:rsid w:val="00F53691"/>
    <w:rsid w:val="00F536DC"/>
    <w:rsid w:val="00F5383B"/>
    <w:rsid w:val="00F538CB"/>
    <w:rsid w:val="00F53940"/>
    <w:rsid w:val="00F539F5"/>
    <w:rsid w:val="00F53B12"/>
    <w:rsid w:val="00F53B40"/>
    <w:rsid w:val="00F53BBE"/>
    <w:rsid w:val="00F53C23"/>
    <w:rsid w:val="00F53D28"/>
    <w:rsid w:val="00F53E6F"/>
    <w:rsid w:val="00F53ED8"/>
    <w:rsid w:val="00F53F00"/>
    <w:rsid w:val="00F53FE8"/>
    <w:rsid w:val="00F53FFB"/>
    <w:rsid w:val="00F5401C"/>
    <w:rsid w:val="00F5402C"/>
    <w:rsid w:val="00F5402E"/>
    <w:rsid w:val="00F5417A"/>
    <w:rsid w:val="00F54190"/>
    <w:rsid w:val="00F5429C"/>
    <w:rsid w:val="00F542D6"/>
    <w:rsid w:val="00F542F3"/>
    <w:rsid w:val="00F5431D"/>
    <w:rsid w:val="00F5432C"/>
    <w:rsid w:val="00F5434E"/>
    <w:rsid w:val="00F54378"/>
    <w:rsid w:val="00F544C3"/>
    <w:rsid w:val="00F54544"/>
    <w:rsid w:val="00F54586"/>
    <w:rsid w:val="00F545C4"/>
    <w:rsid w:val="00F545E5"/>
    <w:rsid w:val="00F54623"/>
    <w:rsid w:val="00F54667"/>
    <w:rsid w:val="00F547C9"/>
    <w:rsid w:val="00F5492D"/>
    <w:rsid w:val="00F54930"/>
    <w:rsid w:val="00F54969"/>
    <w:rsid w:val="00F549D3"/>
    <w:rsid w:val="00F54A74"/>
    <w:rsid w:val="00F54B3C"/>
    <w:rsid w:val="00F54C1A"/>
    <w:rsid w:val="00F54C56"/>
    <w:rsid w:val="00F54CD8"/>
    <w:rsid w:val="00F54DA2"/>
    <w:rsid w:val="00F54DC0"/>
    <w:rsid w:val="00F54E0F"/>
    <w:rsid w:val="00F55049"/>
    <w:rsid w:val="00F550AE"/>
    <w:rsid w:val="00F550D0"/>
    <w:rsid w:val="00F5512D"/>
    <w:rsid w:val="00F552C4"/>
    <w:rsid w:val="00F552C6"/>
    <w:rsid w:val="00F55367"/>
    <w:rsid w:val="00F55386"/>
    <w:rsid w:val="00F553AB"/>
    <w:rsid w:val="00F554C4"/>
    <w:rsid w:val="00F554F9"/>
    <w:rsid w:val="00F55514"/>
    <w:rsid w:val="00F555EB"/>
    <w:rsid w:val="00F5560A"/>
    <w:rsid w:val="00F55654"/>
    <w:rsid w:val="00F556F3"/>
    <w:rsid w:val="00F557E8"/>
    <w:rsid w:val="00F55901"/>
    <w:rsid w:val="00F559A3"/>
    <w:rsid w:val="00F55ACC"/>
    <w:rsid w:val="00F55C21"/>
    <w:rsid w:val="00F55CEF"/>
    <w:rsid w:val="00F55D26"/>
    <w:rsid w:val="00F55D97"/>
    <w:rsid w:val="00F561ED"/>
    <w:rsid w:val="00F56215"/>
    <w:rsid w:val="00F5624A"/>
    <w:rsid w:val="00F562DF"/>
    <w:rsid w:val="00F56358"/>
    <w:rsid w:val="00F56393"/>
    <w:rsid w:val="00F563B5"/>
    <w:rsid w:val="00F563C2"/>
    <w:rsid w:val="00F564EF"/>
    <w:rsid w:val="00F566A2"/>
    <w:rsid w:val="00F56753"/>
    <w:rsid w:val="00F56759"/>
    <w:rsid w:val="00F56760"/>
    <w:rsid w:val="00F567B4"/>
    <w:rsid w:val="00F567B6"/>
    <w:rsid w:val="00F56885"/>
    <w:rsid w:val="00F56909"/>
    <w:rsid w:val="00F5690A"/>
    <w:rsid w:val="00F56969"/>
    <w:rsid w:val="00F5696B"/>
    <w:rsid w:val="00F569AB"/>
    <w:rsid w:val="00F56A0E"/>
    <w:rsid w:val="00F56A2A"/>
    <w:rsid w:val="00F56AEE"/>
    <w:rsid w:val="00F56B4A"/>
    <w:rsid w:val="00F56B83"/>
    <w:rsid w:val="00F56BAA"/>
    <w:rsid w:val="00F56C19"/>
    <w:rsid w:val="00F56C3D"/>
    <w:rsid w:val="00F56C63"/>
    <w:rsid w:val="00F56C89"/>
    <w:rsid w:val="00F56D0C"/>
    <w:rsid w:val="00F56D62"/>
    <w:rsid w:val="00F56EA2"/>
    <w:rsid w:val="00F56F05"/>
    <w:rsid w:val="00F56F46"/>
    <w:rsid w:val="00F5706B"/>
    <w:rsid w:val="00F570C3"/>
    <w:rsid w:val="00F570FD"/>
    <w:rsid w:val="00F5711C"/>
    <w:rsid w:val="00F57126"/>
    <w:rsid w:val="00F5713F"/>
    <w:rsid w:val="00F57227"/>
    <w:rsid w:val="00F57291"/>
    <w:rsid w:val="00F5733E"/>
    <w:rsid w:val="00F57413"/>
    <w:rsid w:val="00F57470"/>
    <w:rsid w:val="00F5747A"/>
    <w:rsid w:val="00F5758F"/>
    <w:rsid w:val="00F5763F"/>
    <w:rsid w:val="00F57775"/>
    <w:rsid w:val="00F577E1"/>
    <w:rsid w:val="00F577F9"/>
    <w:rsid w:val="00F5784E"/>
    <w:rsid w:val="00F5786A"/>
    <w:rsid w:val="00F57992"/>
    <w:rsid w:val="00F5799E"/>
    <w:rsid w:val="00F57B96"/>
    <w:rsid w:val="00F57C19"/>
    <w:rsid w:val="00F57D89"/>
    <w:rsid w:val="00F57DAE"/>
    <w:rsid w:val="00F57E12"/>
    <w:rsid w:val="00F57EF3"/>
    <w:rsid w:val="00F57F42"/>
    <w:rsid w:val="00F57F49"/>
    <w:rsid w:val="00F600A3"/>
    <w:rsid w:val="00F600AD"/>
    <w:rsid w:val="00F600B8"/>
    <w:rsid w:val="00F600DC"/>
    <w:rsid w:val="00F601B7"/>
    <w:rsid w:val="00F6025B"/>
    <w:rsid w:val="00F602C9"/>
    <w:rsid w:val="00F6030A"/>
    <w:rsid w:val="00F60423"/>
    <w:rsid w:val="00F6050C"/>
    <w:rsid w:val="00F60572"/>
    <w:rsid w:val="00F6059E"/>
    <w:rsid w:val="00F607E3"/>
    <w:rsid w:val="00F607F5"/>
    <w:rsid w:val="00F608E0"/>
    <w:rsid w:val="00F609B4"/>
    <w:rsid w:val="00F609EE"/>
    <w:rsid w:val="00F60A35"/>
    <w:rsid w:val="00F60A3A"/>
    <w:rsid w:val="00F60A69"/>
    <w:rsid w:val="00F60AC6"/>
    <w:rsid w:val="00F60AF8"/>
    <w:rsid w:val="00F60B21"/>
    <w:rsid w:val="00F60BA2"/>
    <w:rsid w:val="00F60BF8"/>
    <w:rsid w:val="00F60C13"/>
    <w:rsid w:val="00F60C8E"/>
    <w:rsid w:val="00F60D52"/>
    <w:rsid w:val="00F60DD3"/>
    <w:rsid w:val="00F60DF5"/>
    <w:rsid w:val="00F60E66"/>
    <w:rsid w:val="00F60E7E"/>
    <w:rsid w:val="00F60FD2"/>
    <w:rsid w:val="00F61103"/>
    <w:rsid w:val="00F6112C"/>
    <w:rsid w:val="00F611E2"/>
    <w:rsid w:val="00F611E9"/>
    <w:rsid w:val="00F61201"/>
    <w:rsid w:val="00F6121B"/>
    <w:rsid w:val="00F61296"/>
    <w:rsid w:val="00F612D3"/>
    <w:rsid w:val="00F61333"/>
    <w:rsid w:val="00F61390"/>
    <w:rsid w:val="00F6139F"/>
    <w:rsid w:val="00F613AD"/>
    <w:rsid w:val="00F6140E"/>
    <w:rsid w:val="00F61508"/>
    <w:rsid w:val="00F615CD"/>
    <w:rsid w:val="00F615EA"/>
    <w:rsid w:val="00F616D2"/>
    <w:rsid w:val="00F617F3"/>
    <w:rsid w:val="00F617FD"/>
    <w:rsid w:val="00F61834"/>
    <w:rsid w:val="00F6188C"/>
    <w:rsid w:val="00F618DA"/>
    <w:rsid w:val="00F61936"/>
    <w:rsid w:val="00F6194A"/>
    <w:rsid w:val="00F61A1D"/>
    <w:rsid w:val="00F61A8A"/>
    <w:rsid w:val="00F61AD4"/>
    <w:rsid w:val="00F61AF8"/>
    <w:rsid w:val="00F61C5B"/>
    <w:rsid w:val="00F61CEF"/>
    <w:rsid w:val="00F61D06"/>
    <w:rsid w:val="00F61D26"/>
    <w:rsid w:val="00F61D3E"/>
    <w:rsid w:val="00F61E19"/>
    <w:rsid w:val="00F61E8E"/>
    <w:rsid w:val="00F61F3E"/>
    <w:rsid w:val="00F61F65"/>
    <w:rsid w:val="00F61FE5"/>
    <w:rsid w:val="00F6201A"/>
    <w:rsid w:val="00F6203B"/>
    <w:rsid w:val="00F6205A"/>
    <w:rsid w:val="00F62064"/>
    <w:rsid w:val="00F62088"/>
    <w:rsid w:val="00F620B0"/>
    <w:rsid w:val="00F620B7"/>
    <w:rsid w:val="00F62176"/>
    <w:rsid w:val="00F621CF"/>
    <w:rsid w:val="00F622B3"/>
    <w:rsid w:val="00F62319"/>
    <w:rsid w:val="00F62387"/>
    <w:rsid w:val="00F62412"/>
    <w:rsid w:val="00F62531"/>
    <w:rsid w:val="00F6257A"/>
    <w:rsid w:val="00F625BA"/>
    <w:rsid w:val="00F625EB"/>
    <w:rsid w:val="00F626EB"/>
    <w:rsid w:val="00F626FC"/>
    <w:rsid w:val="00F62808"/>
    <w:rsid w:val="00F628E9"/>
    <w:rsid w:val="00F62A15"/>
    <w:rsid w:val="00F62A23"/>
    <w:rsid w:val="00F62A61"/>
    <w:rsid w:val="00F62A84"/>
    <w:rsid w:val="00F62AB9"/>
    <w:rsid w:val="00F62ADB"/>
    <w:rsid w:val="00F62B83"/>
    <w:rsid w:val="00F62B8E"/>
    <w:rsid w:val="00F62DEE"/>
    <w:rsid w:val="00F62E85"/>
    <w:rsid w:val="00F62F5C"/>
    <w:rsid w:val="00F62F9F"/>
    <w:rsid w:val="00F6306F"/>
    <w:rsid w:val="00F63070"/>
    <w:rsid w:val="00F63154"/>
    <w:rsid w:val="00F6316E"/>
    <w:rsid w:val="00F6321A"/>
    <w:rsid w:val="00F63247"/>
    <w:rsid w:val="00F63253"/>
    <w:rsid w:val="00F633F5"/>
    <w:rsid w:val="00F63424"/>
    <w:rsid w:val="00F63430"/>
    <w:rsid w:val="00F63462"/>
    <w:rsid w:val="00F634E3"/>
    <w:rsid w:val="00F6352A"/>
    <w:rsid w:val="00F6355E"/>
    <w:rsid w:val="00F63583"/>
    <w:rsid w:val="00F63588"/>
    <w:rsid w:val="00F6363A"/>
    <w:rsid w:val="00F636FF"/>
    <w:rsid w:val="00F637E5"/>
    <w:rsid w:val="00F6381B"/>
    <w:rsid w:val="00F63874"/>
    <w:rsid w:val="00F6390D"/>
    <w:rsid w:val="00F6396B"/>
    <w:rsid w:val="00F639D0"/>
    <w:rsid w:val="00F639EA"/>
    <w:rsid w:val="00F63AB4"/>
    <w:rsid w:val="00F63AC5"/>
    <w:rsid w:val="00F63AD8"/>
    <w:rsid w:val="00F63B4C"/>
    <w:rsid w:val="00F63BCB"/>
    <w:rsid w:val="00F63D94"/>
    <w:rsid w:val="00F63DF1"/>
    <w:rsid w:val="00F63E32"/>
    <w:rsid w:val="00F63E6D"/>
    <w:rsid w:val="00F63EA1"/>
    <w:rsid w:val="00F63EE3"/>
    <w:rsid w:val="00F63EF4"/>
    <w:rsid w:val="00F63F45"/>
    <w:rsid w:val="00F63F86"/>
    <w:rsid w:val="00F63FE0"/>
    <w:rsid w:val="00F640A0"/>
    <w:rsid w:val="00F640CC"/>
    <w:rsid w:val="00F64158"/>
    <w:rsid w:val="00F64176"/>
    <w:rsid w:val="00F64203"/>
    <w:rsid w:val="00F64229"/>
    <w:rsid w:val="00F6427A"/>
    <w:rsid w:val="00F6428B"/>
    <w:rsid w:val="00F642D5"/>
    <w:rsid w:val="00F64306"/>
    <w:rsid w:val="00F643F2"/>
    <w:rsid w:val="00F6443A"/>
    <w:rsid w:val="00F64475"/>
    <w:rsid w:val="00F64488"/>
    <w:rsid w:val="00F64519"/>
    <w:rsid w:val="00F6452F"/>
    <w:rsid w:val="00F64574"/>
    <w:rsid w:val="00F645E0"/>
    <w:rsid w:val="00F646CE"/>
    <w:rsid w:val="00F646D4"/>
    <w:rsid w:val="00F647CD"/>
    <w:rsid w:val="00F64804"/>
    <w:rsid w:val="00F64857"/>
    <w:rsid w:val="00F6494E"/>
    <w:rsid w:val="00F64998"/>
    <w:rsid w:val="00F64A1D"/>
    <w:rsid w:val="00F64A22"/>
    <w:rsid w:val="00F64A65"/>
    <w:rsid w:val="00F64A6B"/>
    <w:rsid w:val="00F64AC9"/>
    <w:rsid w:val="00F64AEA"/>
    <w:rsid w:val="00F64BE4"/>
    <w:rsid w:val="00F64C41"/>
    <w:rsid w:val="00F64CE2"/>
    <w:rsid w:val="00F64CE9"/>
    <w:rsid w:val="00F64D22"/>
    <w:rsid w:val="00F64D4F"/>
    <w:rsid w:val="00F64D7C"/>
    <w:rsid w:val="00F64E63"/>
    <w:rsid w:val="00F64F63"/>
    <w:rsid w:val="00F65002"/>
    <w:rsid w:val="00F65035"/>
    <w:rsid w:val="00F6508A"/>
    <w:rsid w:val="00F650B8"/>
    <w:rsid w:val="00F651CA"/>
    <w:rsid w:val="00F6520B"/>
    <w:rsid w:val="00F65252"/>
    <w:rsid w:val="00F652C7"/>
    <w:rsid w:val="00F65304"/>
    <w:rsid w:val="00F653C8"/>
    <w:rsid w:val="00F653FC"/>
    <w:rsid w:val="00F654A6"/>
    <w:rsid w:val="00F65523"/>
    <w:rsid w:val="00F6561F"/>
    <w:rsid w:val="00F65682"/>
    <w:rsid w:val="00F6588F"/>
    <w:rsid w:val="00F65947"/>
    <w:rsid w:val="00F65AC6"/>
    <w:rsid w:val="00F65B47"/>
    <w:rsid w:val="00F65BAB"/>
    <w:rsid w:val="00F65BF3"/>
    <w:rsid w:val="00F65C10"/>
    <w:rsid w:val="00F65C47"/>
    <w:rsid w:val="00F65C5F"/>
    <w:rsid w:val="00F65C94"/>
    <w:rsid w:val="00F65CA8"/>
    <w:rsid w:val="00F65D3B"/>
    <w:rsid w:val="00F65D71"/>
    <w:rsid w:val="00F65D80"/>
    <w:rsid w:val="00F65DBE"/>
    <w:rsid w:val="00F65DEE"/>
    <w:rsid w:val="00F65E47"/>
    <w:rsid w:val="00F65E55"/>
    <w:rsid w:val="00F65E6C"/>
    <w:rsid w:val="00F6609B"/>
    <w:rsid w:val="00F660C1"/>
    <w:rsid w:val="00F6619F"/>
    <w:rsid w:val="00F6627F"/>
    <w:rsid w:val="00F662EC"/>
    <w:rsid w:val="00F66306"/>
    <w:rsid w:val="00F663CB"/>
    <w:rsid w:val="00F663FD"/>
    <w:rsid w:val="00F664AE"/>
    <w:rsid w:val="00F665C4"/>
    <w:rsid w:val="00F665E0"/>
    <w:rsid w:val="00F666AA"/>
    <w:rsid w:val="00F666DC"/>
    <w:rsid w:val="00F66732"/>
    <w:rsid w:val="00F667AE"/>
    <w:rsid w:val="00F66809"/>
    <w:rsid w:val="00F66842"/>
    <w:rsid w:val="00F668C4"/>
    <w:rsid w:val="00F668E4"/>
    <w:rsid w:val="00F6692E"/>
    <w:rsid w:val="00F66986"/>
    <w:rsid w:val="00F66993"/>
    <w:rsid w:val="00F669C2"/>
    <w:rsid w:val="00F66AE4"/>
    <w:rsid w:val="00F66B00"/>
    <w:rsid w:val="00F66B7E"/>
    <w:rsid w:val="00F66C60"/>
    <w:rsid w:val="00F66CDE"/>
    <w:rsid w:val="00F66D5B"/>
    <w:rsid w:val="00F66FA7"/>
    <w:rsid w:val="00F66FF6"/>
    <w:rsid w:val="00F67013"/>
    <w:rsid w:val="00F67062"/>
    <w:rsid w:val="00F670BB"/>
    <w:rsid w:val="00F67108"/>
    <w:rsid w:val="00F67109"/>
    <w:rsid w:val="00F67145"/>
    <w:rsid w:val="00F67198"/>
    <w:rsid w:val="00F671BA"/>
    <w:rsid w:val="00F671C6"/>
    <w:rsid w:val="00F671CC"/>
    <w:rsid w:val="00F6720C"/>
    <w:rsid w:val="00F672A0"/>
    <w:rsid w:val="00F672CF"/>
    <w:rsid w:val="00F672E0"/>
    <w:rsid w:val="00F67448"/>
    <w:rsid w:val="00F675C1"/>
    <w:rsid w:val="00F675CC"/>
    <w:rsid w:val="00F675D0"/>
    <w:rsid w:val="00F67642"/>
    <w:rsid w:val="00F67647"/>
    <w:rsid w:val="00F6766C"/>
    <w:rsid w:val="00F676A7"/>
    <w:rsid w:val="00F6771E"/>
    <w:rsid w:val="00F67721"/>
    <w:rsid w:val="00F67867"/>
    <w:rsid w:val="00F67894"/>
    <w:rsid w:val="00F678E6"/>
    <w:rsid w:val="00F67928"/>
    <w:rsid w:val="00F6795F"/>
    <w:rsid w:val="00F67970"/>
    <w:rsid w:val="00F679D3"/>
    <w:rsid w:val="00F67A23"/>
    <w:rsid w:val="00F67A3F"/>
    <w:rsid w:val="00F67A92"/>
    <w:rsid w:val="00F67ABF"/>
    <w:rsid w:val="00F67B6E"/>
    <w:rsid w:val="00F67B72"/>
    <w:rsid w:val="00F67BCD"/>
    <w:rsid w:val="00F67C95"/>
    <w:rsid w:val="00F67CFF"/>
    <w:rsid w:val="00F67ED4"/>
    <w:rsid w:val="00F70030"/>
    <w:rsid w:val="00F70114"/>
    <w:rsid w:val="00F70229"/>
    <w:rsid w:val="00F70380"/>
    <w:rsid w:val="00F703CB"/>
    <w:rsid w:val="00F703E9"/>
    <w:rsid w:val="00F70491"/>
    <w:rsid w:val="00F704A8"/>
    <w:rsid w:val="00F704E0"/>
    <w:rsid w:val="00F7050B"/>
    <w:rsid w:val="00F7054F"/>
    <w:rsid w:val="00F7058E"/>
    <w:rsid w:val="00F705A5"/>
    <w:rsid w:val="00F7060F"/>
    <w:rsid w:val="00F706A7"/>
    <w:rsid w:val="00F70736"/>
    <w:rsid w:val="00F707C6"/>
    <w:rsid w:val="00F7094C"/>
    <w:rsid w:val="00F7097C"/>
    <w:rsid w:val="00F7099F"/>
    <w:rsid w:val="00F709EF"/>
    <w:rsid w:val="00F709FD"/>
    <w:rsid w:val="00F70A31"/>
    <w:rsid w:val="00F70ABA"/>
    <w:rsid w:val="00F70ABE"/>
    <w:rsid w:val="00F70AF6"/>
    <w:rsid w:val="00F70B8D"/>
    <w:rsid w:val="00F70CF1"/>
    <w:rsid w:val="00F70D68"/>
    <w:rsid w:val="00F70E36"/>
    <w:rsid w:val="00F70EF7"/>
    <w:rsid w:val="00F71079"/>
    <w:rsid w:val="00F7110E"/>
    <w:rsid w:val="00F711A6"/>
    <w:rsid w:val="00F711C4"/>
    <w:rsid w:val="00F713E0"/>
    <w:rsid w:val="00F71423"/>
    <w:rsid w:val="00F71461"/>
    <w:rsid w:val="00F714B1"/>
    <w:rsid w:val="00F7151A"/>
    <w:rsid w:val="00F7162F"/>
    <w:rsid w:val="00F716CE"/>
    <w:rsid w:val="00F716DA"/>
    <w:rsid w:val="00F71761"/>
    <w:rsid w:val="00F7180F"/>
    <w:rsid w:val="00F71996"/>
    <w:rsid w:val="00F719A7"/>
    <w:rsid w:val="00F71A99"/>
    <w:rsid w:val="00F71B27"/>
    <w:rsid w:val="00F71C11"/>
    <w:rsid w:val="00F71C52"/>
    <w:rsid w:val="00F71CD7"/>
    <w:rsid w:val="00F71D10"/>
    <w:rsid w:val="00F71DD3"/>
    <w:rsid w:val="00F71E0C"/>
    <w:rsid w:val="00F71E67"/>
    <w:rsid w:val="00F71FB3"/>
    <w:rsid w:val="00F71FB6"/>
    <w:rsid w:val="00F71FBF"/>
    <w:rsid w:val="00F72015"/>
    <w:rsid w:val="00F7205F"/>
    <w:rsid w:val="00F72091"/>
    <w:rsid w:val="00F72252"/>
    <w:rsid w:val="00F722A2"/>
    <w:rsid w:val="00F722D7"/>
    <w:rsid w:val="00F72393"/>
    <w:rsid w:val="00F72416"/>
    <w:rsid w:val="00F725E7"/>
    <w:rsid w:val="00F72617"/>
    <w:rsid w:val="00F72644"/>
    <w:rsid w:val="00F7266A"/>
    <w:rsid w:val="00F726AF"/>
    <w:rsid w:val="00F72750"/>
    <w:rsid w:val="00F727B2"/>
    <w:rsid w:val="00F72814"/>
    <w:rsid w:val="00F7288C"/>
    <w:rsid w:val="00F7288D"/>
    <w:rsid w:val="00F728C4"/>
    <w:rsid w:val="00F729F5"/>
    <w:rsid w:val="00F72A49"/>
    <w:rsid w:val="00F72A64"/>
    <w:rsid w:val="00F72B8F"/>
    <w:rsid w:val="00F72C46"/>
    <w:rsid w:val="00F72C5F"/>
    <w:rsid w:val="00F72C6F"/>
    <w:rsid w:val="00F72E19"/>
    <w:rsid w:val="00F72EDE"/>
    <w:rsid w:val="00F72FD8"/>
    <w:rsid w:val="00F7302E"/>
    <w:rsid w:val="00F73161"/>
    <w:rsid w:val="00F7317D"/>
    <w:rsid w:val="00F73203"/>
    <w:rsid w:val="00F7322F"/>
    <w:rsid w:val="00F73242"/>
    <w:rsid w:val="00F7335F"/>
    <w:rsid w:val="00F733D6"/>
    <w:rsid w:val="00F733FC"/>
    <w:rsid w:val="00F73415"/>
    <w:rsid w:val="00F73419"/>
    <w:rsid w:val="00F73452"/>
    <w:rsid w:val="00F7347A"/>
    <w:rsid w:val="00F73553"/>
    <w:rsid w:val="00F7361B"/>
    <w:rsid w:val="00F7362C"/>
    <w:rsid w:val="00F736EE"/>
    <w:rsid w:val="00F7373D"/>
    <w:rsid w:val="00F7382C"/>
    <w:rsid w:val="00F73938"/>
    <w:rsid w:val="00F73955"/>
    <w:rsid w:val="00F73AE6"/>
    <w:rsid w:val="00F73AF0"/>
    <w:rsid w:val="00F73B4E"/>
    <w:rsid w:val="00F73B55"/>
    <w:rsid w:val="00F73B72"/>
    <w:rsid w:val="00F73B9F"/>
    <w:rsid w:val="00F73BA9"/>
    <w:rsid w:val="00F73C29"/>
    <w:rsid w:val="00F73CC2"/>
    <w:rsid w:val="00F73D17"/>
    <w:rsid w:val="00F73D1C"/>
    <w:rsid w:val="00F73D5A"/>
    <w:rsid w:val="00F73D8D"/>
    <w:rsid w:val="00F73EEA"/>
    <w:rsid w:val="00F73F8A"/>
    <w:rsid w:val="00F73FEC"/>
    <w:rsid w:val="00F74013"/>
    <w:rsid w:val="00F74052"/>
    <w:rsid w:val="00F74082"/>
    <w:rsid w:val="00F74105"/>
    <w:rsid w:val="00F74283"/>
    <w:rsid w:val="00F74294"/>
    <w:rsid w:val="00F74466"/>
    <w:rsid w:val="00F744A0"/>
    <w:rsid w:val="00F74508"/>
    <w:rsid w:val="00F74512"/>
    <w:rsid w:val="00F74550"/>
    <w:rsid w:val="00F7457E"/>
    <w:rsid w:val="00F74595"/>
    <w:rsid w:val="00F745FF"/>
    <w:rsid w:val="00F74636"/>
    <w:rsid w:val="00F7469F"/>
    <w:rsid w:val="00F746F6"/>
    <w:rsid w:val="00F74717"/>
    <w:rsid w:val="00F74721"/>
    <w:rsid w:val="00F747BB"/>
    <w:rsid w:val="00F7481E"/>
    <w:rsid w:val="00F748EB"/>
    <w:rsid w:val="00F7492D"/>
    <w:rsid w:val="00F74985"/>
    <w:rsid w:val="00F749CD"/>
    <w:rsid w:val="00F74A25"/>
    <w:rsid w:val="00F74A37"/>
    <w:rsid w:val="00F74B2F"/>
    <w:rsid w:val="00F74C8E"/>
    <w:rsid w:val="00F74CC2"/>
    <w:rsid w:val="00F74D35"/>
    <w:rsid w:val="00F74D75"/>
    <w:rsid w:val="00F74DF6"/>
    <w:rsid w:val="00F74E1E"/>
    <w:rsid w:val="00F74FAF"/>
    <w:rsid w:val="00F75087"/>
    <w:rsid w:val="00F750CA"/>
    <w:rsid w:val="00F7516D"/>
    <w:rsid w:val="00F7516E"/>
    <w:rsid w:val="00F751C7"/>
    <w:rsid w:val="00F751F8"/>
    <w:rsid w:val="00F752B4"/>
    <w:rsid w:val="00F7537E"/>
    <w:rsid w:val="00F75399"/>
    <w:rsid w:val="00F7539B"/>
    <w:rsid w:val="00F753BB"/>
    <w:rsid w:val="00F75438"/>
    <w:rsid w:val="00F75494"/>
    <w:rsid w:val="00F75579"/>
    <w:rsid w:val="00F75581"/>
    <w:rsid w:val="00F75584"/>
    <w:rsid w:val="00F7559F"/>
    <w:rsid w:val="00F755DF"/>
    <w:rsid w:val="00F756DD"/>
    <w:rsid w:val="00F7588C"/>
    <w:rsid w:val="00F7594A"/>
    <w:rsid w:val="00F75A00"/>
    <w:rsid w:val="00F75B39"/>
    <w:rsid w:val="00F75B4B"/>
    <w:rsid w:val="00F75B85"/>
    <w:rsid w:val="00F75BF4"/>
    <w:rsid w:val="00F75C3A"/>
    <w:rsid w:val="00F75C73"/>
    <w:rsid w:val="00F75D45"/>
    <w:rsid w:val="00F75D73"/>
    <w:rsid w:val="00F75DC0"/>
    <w:rsid w:val="00F75E5E"/>
    <w:rsid w:val="00F75F40"/>
    <w:rsid w:val="00F75FA7"/>
    <w:rsid w:val="00F76201"/>
    <w:rsid w:val="00F76352"/>
    <w:rsid w:val="00F76358"/>
    <w:rsid w:val="00F76389"/>
    <w:rsid w:val="00F763CE"/>
    <w:rsid w:val="00F764F9"/>
    <w:rsid w:val="00F76576"/>
    <w:rsid w:val="00F7657B"/>
    <w:rsid w:val="00F765D5"/>
    <w:rsid w:val="00F76630"/>
    <w:rsid w:val="00F76690"/>
    <w:rsid w:val="00F76701"/>
    <w:rsid w:val="00F76746"/>
    <w:rsid w:val="00F768A9"/>
    <w:rsid w:val="00F76902"/>
    <w:rsid w:val="00F76915"/>
    <w:rsid w:val="00F7693D"/>
    <w:rsid w:val="00F76979"/>
    <w:rsid w:val="00F76A5A"/>
    <w:rsid w:val="00F76AC5"/>
    <w:rsid w:val="00F76ADD"/>
    <w:rsid w:val="00F76B54"/>
    <w:rsid w:val="00F76B7E"/>
    <w:rsid w:val="00F76BAB"/>
    <w:rsid w:val="00F76BE3"/>
    <w:rsid w:val="00F76C2A"/>
    <w:rsid w:val="00F76C32"/>
    <w:rsid w:val="00F76D3D"/>
    <w:rsid w:val="00F76D85"/>
    <w:rsid w:val="00F76DE0"/>
    <w:rsid w:val="00F76E73"/>
    <w:rsid w:val="00F76EB0"/>
    <w:rsid w:val="00F76F68"/>
    <w:rsid w:val="00F76F81"/>
    <w:rsid w:val="00F77044"/>
    <w:rsid w:val="00F772C5"/>
    <w:rsid w:val="00F7738D"/>
    <w:rsid w:val="00F7743F"/>
    <w:rsid w:val="00F77461"/>
    <w:rsid w:val="00F77539"/>
    <w:rsid w:val="00F77588"/>
    <w:rsid w:val="00F775A5"/>
    <w:rsid w:val="00F77655"/>
    <w:rsid w:val="00F7767E"/>
    <w:rsid w:val="00F776C3"/>
    <w:rsid w:val="00F776DF"/>
    <w:rsid w:val="00F77713"/>
    <w:rsid w:val="00F7772C"/>
    <w:rsid w:val="00F7783E"/>
    <w:rsid w:val="00F779A2"/>
    <w:rsid w:val="00F77A93"/>
    <w:rsid w:val="00F77C48"/>
    <w:rsid w:val="00F77D2B"/>
    <w:rsid w:val="00F77D7D"/>
    <w:rsid w:val="00F77DEE"/>
    <w:rsid w:val="00F77EAB"/>
    <w:rsid w:val="00F77ED6"/>
    <w:rsid w:val="00F77F07"/>
    <w:rsid w:val="00F77F51"/>
    <w:rsid w:val="00F77FE8"/>
    <w:rsid w:val="00F77FFC"/>
    <w:rsid w:val="00F80099"/>
    <w:rsid w:val="00F80170"/>
    <w:rsid w:val="00F8018B"/>
    <w:rsid w:val="00F801A0"/>
    <w:rsid w:val="00F801EB"/>
    <w:rsid w:val="00F8034E"/>
    <w:rsid w:val="00F803CA"/>
    <w:rsid w:val="00F803EB"/>
    <w:rsid w:val="00F80457"/>
    <w:rsid w:val="00F805C3"/>
    <w:rsid w:val="00F80711"/>
    <w:rsid w:val="00F807C7"/>
    <w:rsid w:val="00F80838"/>
    <w:rsid w:val="00F80860"/>
    <w:rsid w:val="00F80883"/>
    <w:rsid w:val="00F80945"/>
    <w:rsid w:val="00F80947"/>
    <w:rsid w:val="00F8097A"/>
    <w:rsid w:val="00F809E1"/>
    <w:rsid w:val="00F80AA4"/>
    <w:rsid w:val="00F80AD4"/>
    <w:rsid w:val="00F80ADE"/>
    <w:rsid w:val="00F80B78"/>
    <w:rsid w:val="00F80BF5"/>
    <w:rsid w:val="00F80C1F"/>
    <w:rsid w:val="00F80D17"/>
    <w:rsid w:val="00F80D46"/>
    <w:rsid w:val="00F80E00"/>
    <w:rsid w:val="00F80EEC"/>
    <w:rsid w:val="00F80F0C"/>
    <w:rsid w:val="00F80F3A"/>
    <w:rsid w:val="00F80F89"/>
    <w:rsid w:val="00F80FB4"/>
    <w:rsid w:val="00F8115B"/>
    <w:rsid w:val="00F811D6"/>
    <w:rsid w:val="00F81260"/>
    <w:rsid w:val="00F81270"/>
    <w:rsid w:val="00F81362"/>
    <w:rsid w:val="00F81416"/>
    <w:rsid w:val="00F8141D"/>
    <w:rsid w:val="00F8160B"/>
    <w:rsid w:val="00F816F2"/>
    <w:rsid w:val="00F816FE"/>
    <w:rsid w:val="00F81705"/>
    <w:rsid w:val="00F8176E"/>
    <w:rsid w:val="00F817F3"/>
    <w:rsid w:val="00F81864"/>
    <w:rsid w:val="00F818A3"/>
    <w:rsid w:val="00F818D4"/>
    <w:rsid w:val="00F8194F"/>
    <w:rsid w:val="00F81B05"/>
    <w:rsid w:val="00F81BE1"/>
    <w:rsid w:val="00F81C68"/>
    <w:rsid w:val="00F81C71"/>
    <w:rsid w:val="00F81CAF"/>
    <w:rsid w:val="00F81CB9"/>
    <w:rsid w:val="00F81CD8"/>
    <w:rsid w:val="00F81D29"/>
    <w:rsid w:val="00F81E8D"/>
    <w:rsid w:val="00F81E91"/>
    <w:rsid w:val="00F82157"/>
    <w:rsid w:val="00F8227B"/>
    <w:rsid w:val="00F822EC"/>
    <w:rsid w:val="00F824A0"/>
    <w:rsid w:val="00F82547"/>
    <w:rsid w:val="00F8254C"/>
    <w:rsid w:val="00F82575"/>
    <w:rsid w:val="00F82607"/>
    <w:rsid w:val="00F8263D"/>
    <w:rsid w:val="00F826C5"/>
    <w:rsid w:val="00F8273E"/>
    <w:rsid w:val="00F82752"/>
    <w:rsid w:val="00F82768"/>
    <w:rsid w:val="00F827DB"/>
    <w:rsid w:val="00F827E6"/>
    <w:rsid w:val="00F82806"/>
    <w:rsid w:val="00F828B9"/>
    <w:rsid w:val="00F829AF"/>
    <w:rsid w:val="00F829D5"/>
    <w:rsid w:val="00F82A11"/>
    <w:rsid w:val="00F82A35"/>
    <w:rsid w:val="00F82B6B"/>
    <w:rsid w:val="00F82BAB"/>
    <w:rsid w:val="00F82C3E"/>
    <w:rsid w:val="00F82CC0"/>
    <w:rsid w:val="00F82D5B"/>
    <w:rsid w:val="00F82D92"/>
    <w:rsid w:val="00F82F21"/>
    <w:rsid w:val="00F82F6A"/>
    <w:rsid w:val="00F83037"/>
    <w:rsid w:val="00F83082"/>
    <w:rsid w:val="00F83096"/>
    <w:rsid w:val="00F8320E"/>
    <w:rsid w:val="00F83219"/>
    <w:rsid w:val="00F83319"/>
    <w:rsid w:val="00F833AF"/>
    <w:rsid w:val="00F83482"/>
    <w:rsid w:val="00F8355E"/>
    <w:rsid w:val="00F835ED"/>
    <w:rsid w:val="00F83626"/>
    <w:rsid w:val="00F83677"/>
    <w:rsid w:val="00F83693"/>
    <w:rsid w:val="00F83755"/>
    <w:rsid w:val="00F837CC"/>
    <w:rsid w:val="00F837D8"/>
    <w:rsid w:val="00F8387C"/>
    <w:rsid w:val="00F83A99"/>
    <w:rsid w:val="00F83AAD"/>
    <w:rsid w:val="00F83B9D"/>
    <w:rsid w:val="00F83BD1"/>
    <w:rsid w:val="00F83C03"/>
    <w:rsid w:val="00F83C5F"/>
    <w:rsid w:val="00F83C98"/>
    <w:rsid w:val="00F83CD7"/>
    <w:rsid w:val="00F83E40"/>
    <w:rsid w:val="00F83EB1"/>
    <w:rsid w:val="00F83EB7"/>
    <w:rsid w:val="00F83ED4"/>
    <w:rsid w:val="00F83EF4"/>
    <w:rsid w:val="00F83F20"/>
    <w:rsid w:val="00F83FB3"/>
    <w:rsid w:val="00F83FC0"/>
    <w:rsid w:val="00F83FCF"/>
    <w:rsid w:val="00F83FE7"/>
    <w:rsid w:val="00F84099"/>
    <w:rsid w:val="00F840CD"/>
    <w:rsid w:val="00F840EE"/>
    <w:rsid w:val="00F841B6"/>
    <w:rsid w:val="00F841D5"/>
    <w:rsid w:val="00F84200"/>
    <w:rsid w:val="00F8424D"/>
    <w:rsid w:val="00F842FB"/>
    <w:rsid w:val="00F84382"/>
    <w:rsid w:val="00F844FA"/>
    <w:rsid w:val="00F8450C"/>
    <w:rsid w:val="00F84537"/>
    <w:rsid w:val="00F8453D"/>
    <w:rsid w:val="00F845FF"/>
    <w:rsid w:val="00F84677"/>
    <w:rsid w:val="00F84738"/>
    <w:rsid w:val="00F8483C"/>
    <w:rsid w:val="00F84A4C"/>
    <w:rsid w:val="00F84B1D"/>
    <w:rsid w:val="00F84B6C"/>
    <w:rsid w:val="00F84C38"/>
    <w:rsid w:val="00F84C3E"/>
    <w:rsid w:val="00F84C91"/>
    <w:rsid w:val="00F84CEC"/>
    <w:rsid w:val="00F84D5C"/>
    <w:rsid w:val="00F84DB7"/>
    <w:rsid w:val="00F84E51"/>
    <w:rsid w:val="00F84F14"/>
    <w:rsid w:val="00F84F27"/>
    <w:rsid w:val="00F84F31"/>
    <w:rsid w:val="00F84F71"/>
    <w:rsid w:val="00F85001"/>
    <w:rsid w:val="00F8509D"/>
    <w:rsid w:val="00F85102"/>
    <w:rsid w:val="00F85171"/>
    <w:rsid w:val="00F8520C"/>
    <w:rsid w:val="00F8528C"/>
    <w:rsid w:val="00F85310"/>
    <w:rsid w:val="00F85367"/>
    <w:rsid w:val="00F854AA"/>
    <w:rsid w:val="00F854B4"/>
    <w:rsid w:val="00F8558D"/>
    <w:rsid w:val="00F8580C"/>
    <w:rsid w:val="00F8581E"/>
    <w:rsid w:val="00F8583B"/>
    <w:rsid w:val="00F85983"/>
    <w:rsid w:val="00F85995"/>
    <w:rsid w:val="00F8599B"/>
    <w:rsid w:val="00F859BC"/>
    <w:rsid w:val="00F859EE"/>
    <w:rsid w:val="00F85AED"/>
    <w:rsid w:val="00F85B16"/>
    <w:rsid w:val="00F85CB1"/>
    <w:rsid w:val="00F85E0A"/>
    <w:rsid w:val="00F85E53"/>
    <w:rsid w:val="00F85E8A"/>
    <w:rsid w:val="00F85EE2"/>
    <w:rsid w:val="00F85F1C"/>
    <w:rsid w:val="00F8607C"/>
    <w:rsid w:val="00F860B0"/>
    <w:rsid w:val="00F86104"/>
    <w:rsid w:val="00F86168"/>
    <w:rsid w:val="00F861AE"/>
    <w:rsid w:val="00F8624C"/>
    <w:rsid w:val="00F862B0"/>
    <w:rsid w:val="00F862D2"/>
    <w:rsid w:val="00F86312"/>
    <w:rsid w:val="00F86381"/>
    <w:rsid w:val="00F86382"/>
    <w:rsid w:val="00F863FF"/>
    <w:rsid w:val="00F86419"/>
    <w:rsid w:val="00F8646C"/>
    <w:rsid w:val="00F8654A"/>
    <w:rsid w:val="00F867E8"/>
    <w:rsid w:val="00F868B6"/>
    <w:rsid w:val="00F8693F"/>
    <w:rsid w:val="00F86A0B"/>
    <w:rsid w:val="00F86A40"/>
    <w:rsid w:val="00F86A51"/>
    <w:rsid w:val="00F86A9A"/>
    <w:rsid w:val="00F86B48"/>
    <w:rsid w:val="00F86B76"/>
    <w:rsid w:val="00F86B98"/>
    <w:rsid w:val="00F86BA8"/>
    <w:rsid w:val="00F86C51"/>
    <w:rsid w:val="00F86CEB"/>
    <w:rsid w:val="00F86D53"/>
    <w:rsid w:val="00F86D6B"/>
    <w:rsid w:val="00F86D97"/>
    <w:rsid w:val="00F86DAE"/>
    <w:rsid w:val="00F86DB4"/>
    <w:rsid w:val="00F86FA4"/>
    <w:rsid w:val="00F87015"/>
    <w:rsid w:val="00F87048"/>
    <w:rsid w:val="00F87070"/>
    <w:rsid w:val="00F87147"/>
    <w:rsid w:val="00F871D4"/>
    <w:rsid w:val="00F87237"/>
    <w:rsid w:val="00F872CE"/>
    <w:rsid w:val="00F872DB"/>
    <w:rsid w:val="00F8738C"/>
    <w:rsid w:val="00F873F7"/>
    <w:rsid w:val="00F87476"/>
    <w:rsid w:val="00F87486"/>
    <w:rsid w:val="00F874CE"/>
    <w:rsid w:val="00F8755D"/>
    <w:rsid w:val="00F8761E"/>
    <w:rsid w:val="00F8763D"/>
    <w:rsid w:val="00F876CC"/>
    <w:rsid w:val="00F87727"/>
    <w:rsid w:val="00F8779A"/>
    <w:rsid w:val="00F87998"/>
    <w:rsid w:val="00F879BB"/>
    <w:rsid w:val="00F879CF"/>
    <w:rsid w:val="00F87AC6"/>
    <w:rsid w:val="00F87B4B"/>
    <w:rsid w:val="00F87B88"/>
    <w:rsid w:val="00F87C9D"/>
    <w:rsid w:val="00F87D5A"/>
    <w:rsid w:val="00F87D77"/>
    <w:rsid w:val="00F87E6E"/>
    <w:rsid w:val="00F87F5C"/>
    <w:rsid w:val="00F87FA2"/>
    <w:rsid w:val="00F900B0"/>
    <w:rsid w:val="00F900BA"/>
    <w:rsid w:val="00F900ED"/>
    <w:rsid w:val="00F9012A"/>
    <w:rsid w:val="00F90146"/>
    <w:rsid w:val="00F9019E"/>
    <w:rsid w:val="00F901A3"/>
    <w:rsid w:val="00F9025C"/>
    <w:rsid w:val="00F90342"/>
    <w:rsid w:val="00F90343"/>
    <w:rsid w:val="00F90485"/>
    <w:rsid w:val="00F9055E"/>
    <w:rsid w:val="00F90567"/>
    <w:rsid w:val="00F905C0"/>
    <w:rsid w:val="00F905EB"/>
    <w:rsid w:val="00F90661"/>
    <w:rsid w:val="00F906A8"/>
    <w:rsid w:val="00F9070A"/>
    <w:rsid w:val="00F907D8"/>
    <w:rsid w:val="00F907E8"/>
    <w:rsid w:val="00F908FE"/>
    <w:rsid w:val="00F909DF"/>
    <w:rsid w:val="00F90A13"/>
    <w:rsid w:val="00F90A20"/>
    <w:rsid w:val="00F90B00"/>
    <w:rsid w:val="00F90B0D"/>
    <w:rsid w:val="00F90B6E"/>
    <w:rsid w:val="00F90C1E"/>
    <w:rsid w:val="00F90C68"/>
    <w:rsid w:val="00F90D61"/>
    <w:rsid w:val="00F90D75"/>
    <w:rsid w:val="00F90DCE"/>
    <w:rsid w:val="00F90FDB"/>
    <w:rsid w:val="00F90FF7"/>
    <w:rsid w:val="00F9104D"/>
    <w:rsid w:val="00F911FE"/>
    <w:rsid w:val="00F91312"/>
    <w:rsid w:val="00F913B9"/>
    <w:rsid w:val="00F913BC"/>
    <w:rsid w:val="00F913DC"/>
    <w:rsid w:val="00F9145D"/>
    <w:rsid w:val="00F91466"/>
    <w:rsid w:val="00F914AB"/>
    <w:rsid w:val="00F9151C"/>
    <w:rsid w:val="00F9153B"/>
    <w:rsid w:val="00F91640"/>
    <w:rsid w:val="00F9164D"/>
    <w:rsid w:val="00F9167F"/>
    <w:rsid w:val="00F917D9"/>
    <w:rsid w:val="00F91894"/>
    <w:rsid w:val="00F918B1"/>
    <w:rsid w:val="00F91920"/>
    <w:rsid w:val="00F9192C"/>
    <w:rsid w:val="00F9199D"/>
    <w:rsid w:val="00F91A16"/>
    <w:rsid w:val="00F91A39"/>
    <w:rsid w:val="00F91A9D"/>
    <w:rsid w:val="00F91B05"/>
    <w:rsid w:val="00F91B28"/>
    <w:rsid w:val="00F91B2A"/>
    <w:rsid w:val="00F91BD6"/>
    <w:rsid w:val="00F91D85"/>
    <w:rsid w:val="00F91D94"/>
    <w:rsid w:val="00F91E1E"/>
    <w:rsid w:val="00F91E57"/>
    <w:rsid w:val="00F91F08"/>
    <w:rsid w:val="00F91F80"/>
    <w:rsid w:val="00F92006"/>
    <w:rsid w:val="00F92034"/>
    <w:rsid w:val="00F920FD"/>
    <w:rsid w:val="00F922D9"/>
    <w:rsid w:val="00F92360"/>
    <w:rsid w:val="00F9246A"/>
    <w:rsid w:val="00F924DA"/>
    <w:rsid w:val="00F9255A"/>
    <w:rsid w:val="00F92593"/>
    <w:rsid w:val="00F92595"/>
    <w:rsid w:val="00F92598"/>
    <w:rsid w:val="00F926B7"/>
    <w:rsid w:val="00F926BD"/>
    <w:rsid w:val="00F927BE"/>
    <w:rsid w:val="00F928E9"/>
    <w:rsid w:val="00F928ED"/>
    <w:rsid w:val="00F92915"/>
    <w:rsid w:val="00F92926"/>
    <w:rsid w:val="00F92AC5"/>
    <w:rsid w:val="00F92AD4"/>
    <w:rsid w:val="00F92C1C"/>
    <w:rsid w:val="00F92C71"/>
    <w:rsid w:val="00F92C84"/>
    <w:rsid w:val="00F92D25"/>
    <w:rsid w:val="00F92DFA"/>
    <w:rsid w:val="00F92E43"/>
    <w:rsid w:val="00F92EFF"/>
    <w:rsid w:val="00F92F3F"/>
    <w:rsid w:val="00F92F90"/>
    <w:rsid w:val="00F92FA7"/>
    <w:rsid w:val="00F9308F"/>
    <w:rsid w:val="00F93122"/>
    <w:rsid w:val="00F93147"/>
    <w:rsid w:val="00F9325E"/>
    <w:rsid w:val="00F932D8"/>
    <w:rsid w:val="00F93314"/>
    <w:rsid w:val="00F93369"/>
    <w:rsid w:val="00F933C7"/>
    <w:rsid w:val="00F93404"/>
    <w:rsid w:val="00F93474"/>
    <w:rsid w:val="00F934A8"/>
    <w:rsid w:val="00F934E8"/>
    <w:rsid w:val="00F9355B"/>
    <w:rsid w:val="00F93634"/>
    <w:rsid w:val="00F93697"/>
    <w:rsid w:val="00F936AF"/>
    <w:rsid w:val="00F9373C"/>
    <w:rsid w:val="00F9377E"/>
    <w:rsid w:val="00F93807"/>
    <w:rsid w:val="00F938A0"/>
    <w:rsid w:val="00F93AB4"/>
    <w:rsid w:val="00F93B1F"/>
    <w:rsid w:val="00F93B70"/>
    <w:rsid w:val="00F93B84"/>
    <w:rsid w:val="00F93BC9"/>
    <w:rsid w:val="00F93BEB"/>
    <w:rsid w:val="00F93C86"/>
    <w:rsid w:val="00F93CD1"/>
    <w:rsid w:val="00F93D51"/>
    <w:rsid w:val="00F93DA8"/>
    <w:rsid w:val="00F93DA9"/>
    <w:rsid w:val="00F93FFE"/>
    <w:rsid w:val="00F94010"/>
    <w:rsid w:val="00F9404F"/>
    <w:rsid w:val="00F94107"/>
    <w:rsid w:val="00F94168"/>
    <w:rsid w:val="00F9416A"/>
    <w:rsid w:val="00F9438E"/>
    <w:rsid w:val="00F943B8"/>
    <w:rsid w:val="00F943C9"/>
    <w:rsid w:val="00F9453D"/>
    <w:rsid w:val="00F9460C"/>
    <w:rsid w:val="00F946A8"/>
    <w:rsid w:val="00F9474D"/>
    <w:rsid w:val="00F94762"/>
    <w:rsid w:val="00F9478E"/>
    <w:rsid w:val="00F947D0"/>
    <w:rsid w:val="00F9488B"/>
    <w:rsid w:val="00F948ED"/>
    <w:rsid w:val="00F948FA"/>
    <w:rsid w:val="00F94956"/>
    <w:rsid w:val="00F94A31"/>
    <w:rsid w:val="00F94B7D"/>
    <w:rsid w:val="00F94C4F"/>
    <w:rsid w:val="00F94EDB"/>
    <w:rsid w:val="00F94F5D"/>
    <w:rsid w:val="00F94F62"/>
    <w:rsid w:val="00F94F83"/>
    <w:rsid w:val="00F94F85"/>
    <w:rsid w:val="00F94FE5"/>
    <w:rsid w:val="00F95098"/>
    <w:rsid w:val="00F950F4"/>
    <w:rsid w:val="00F95180"/>
    <w:rsid w:val="00F9535E"/>
    <w:rsid w:val="00F95375"/>
    <w:rsid w:val="00F95387"/>
    <w:rsid w:val="00F95485"/>
    <w:rsid w:val="00F95599"/>
    <w:rsid w:val="00F9568C"/>
    <w:rsid w:val="00F956A1"/>
    <w:rsid w:val="00F95718"/>
    <w:rsid w:val="00F957D7"/>
    <w:rsid w:val="00F957FA"/>
    <w:rsid w:val="00F958E6"/>
    <w:rsid w:val="00F958E8"/>
    <w:rsid w:val="00F95915"/>
    <w:rsid w:val="00F9594D"/>
    <w:rsid w:val="00F95979"/>
    <w:rsid w:val="00F9597E"/>
    <w:rsid w:val="00F959CA"/>
    <w:rsid w:val="00F959F2"/>
    <w:rsid w:val="00F959F5"/>
    <w:rsid w:val="00F95A5E"/>
    <w:rsid w:val="00F95C7E"/>
    <w:rsid w:val="00F95C8F"/>
    <w:rsid w:val="00F95D87"/>
    <w:rsid w:val="00F95E58"/>
    <w:rsid w:val="00F95F01"/>
    <w:rsid w:val="00F95F40"/>
    <w:rsid w:val="00F9604F"/>
    <w:rsid w:val="00F9605F"/>
    <w:rsid w:val="00F96135"/>
    <w:rsid w:val="00F9619B"/>
    <w:rsid w:val="00F9620B"/>
    <w:rsid w:val="00F96212"/>
    <w:rsid w:val="00F9621B"/>
    <w:rsid w:val="00F962AE"/>
    <w:rsid w:val="00F96456"/>
    <w:rsid w:val="00F964B2"/>
    <w:rsid w:val="00F964D1"/>
    <w:rsid w:val="00F964E1"/>
    <w:rsid w:val="00F9652D"/>
    <w:rsid w:val="00F965DB"/>
    <w:rsid w:val="00F96619"/>
    <w:rsid w:val="00F9664D"/>
    <w:rsid w:val="00F96712"/>
    <w:rsid w:val="00F96764"/>
    <w:rsid w:val="00F96765"/>
    <w:rsid w:val="00F96781"/>
    <w:rsid w:val="00F967ED"/>
    <w:rsid w:val="00F9687A"/>
    <w:rsid w:val="00F96898"/>
    <w:rsid w:val="00F968FB"/>
    <w:rsid w:val="00F9691A"/>
    <w:rsid w:val="00F96944"/>
    <w:rsid w:val="00F96AD8"/>
    <w:rsid w:val="00F96B07"/>
    <w:rsid w:val="00F96CB7"/>
    <w:rsid w:val="00F96CCF"/>
    <w:rsid w:val="00F970B6"/>
    <w:rsid w:val="00F970BE"/>
    <w:rsid w:val="00F97255"/>
    <w:rsid w:val="00F972D9"/>
    <w:rsid w:val="00F9738C"/>
    <w:rsid w:val="00F973E6"/>
    <w:rsid w:val="00F97446"/>
    <w:rsid w:val="00F97486"/>
    <w:rsid w:val="00F974EE"/>
    <w:rsid w:val="00F974FD"/>
    <w:rsid w:val="00F974FE"/>
    <w:rsid w:val="00F9756C"/>
    <w:rsid w:val="00F97638"/>
    <w:rsid w:val="00F9769C"/>
    <w:rsid w:val="00F97777"/>
    <w:rsid w:val="00F97794"/>
    <w:rsid w:val="00F977AD"/>
    <w:rsid w:val="00F977B5"/>
    <w:rsid w:val="00F97811"/>
    <w:rsid w:val="00F9781D"/>
    <w:rsid w:val="00F9782E"/>
    <w:rsid w:val="00F97839"/>
    <w:rsid w:val="00F97853"/>
    <w:rsid w:val="00F97889"/>
    <w:rsid w:val="00F97906"/>
    <w:rsid w:val="00F9791B"/>
    <w:rsid w:val="00F9792B"/>
    <w:rsid w:val="00F9794E"/>
    <w:rsid w:val="00F97A49"/>
    <w:rsid w:val="00F97AB9"/>
    <w:rsid w:val="00F97B46"/>
    <w:rsid w:val="00F97D60"/>
    <w:rsid w:val="00F97D78"/>
    <w:rsid w:val="00F97DAD"/>
    <w:rsid w:val="00F97F24"/>
    <w:rsid w:val="00F97F6F"/>
    <w:rsid w:val="00F97F8A"/>
    <w:rsid w:val="00F97FC2"/>
    <w:rsid w:val="00F97FFA"/>
    <w:rsid w:val="00F9E5C0"/>
    <w:rsid w:val="00FA0095"/>
    <w:rsid w:val="00FA0099"/>
    <w:rsid w:val="00FA00F6"/>
    <w:rsid w:val="00FA010D"/>
    <w:rsid w:val="00FA01AF"/>
    <w:rsid w:val="00FA02B6"/>
    <w:rsid w:val="00FA02B7"/>
    <w:rsid w:val="00FA02DF"/>
    <w:rsid w:val="00FA0386"/>
    <w:rsid w:val="00FA03DE"/>
    <w:rsid w:val="00FA03E7"/>
    <w:rsid w:val="00FA042A"/>
    <w:rsid w:val="00FA046D"/>
    <w:rsid w:val="00FA048B"/>
    <w:rsid w:val="00FA04B5"/>
    <w:rsid w:val="00FA04FE"/>
    <w:rsid w:val="00FA05BC"/>
    <w:rsid w:val="00FA07BE"/>
    <w:rsid w:val="00FA08B1"/>
    <w:rsid w:val="00FA08F9"/>
    <w:rsid w:val="00FA0912"/>
    <w:rsid w:val="00FA0A10"/>
    <w:rsid w:val="00FA0A66"/>
    <w:rsid w:val="00FA0B31"/>
    <w:rsid w:val="00FA0BEA"/>
    <w:rsid w:val="00FA0C1A"/>
    <w:rsid w:val="00FA0C76"/>
    <w:rsid w:val="00FA0CBB"/>
    <w:rsid w:val="00FA0CE9"/>
    <w:rsid w:val="00FA0D39"/>
    <w:rsid w:val="00FA0D7D"/>
    <w:rsid w:val="00FA0DC1"/>
    <w:rsid w:val="00FA0E3C"/>
    <w:rsid w:val="00FA0ECC"/>
    <w:rsid w:val="00FA105E"/>
    <w:rsid w:val="00FA106C"/>
    <w:rsid w:val="00FA1094"/>
    <w:rsid w:val="00FA113D"/>
    <w:rsid w:val="00FA1168"/>
    <w:rsid w:val="00FA11A0"/>
    <w:rsid w:val="00FA1200"/>
    <w:rsid w:val="00FA12AC"/>
    <w:rsid w:val="00FA13E1"/>
    <w:rsid w:val="00FA1407"/>
    <w:rsid w:val="00FA1489"/>
    <w:rsid w:val="00FA1491"/>
    <w:rsid w:val="00FA14A2"/>
    <w:rsid w:val="00FA14C2"/>
    <w:rsid w:val="00FA14D2"/>
    <w:rsid w:val="00FA160C"/>
    <w:rsid w:val="00FA16B8"/>
    <w:rsid w:val="00FA1723"/>
    <w:rsid w:val="00FA1788"/>
    <w:rsid w:val="00FA1793"/>
    <w:rsid w:val="00FA180D"/>
    <w:rsid w:val="00FA18B4"/>
    <w:rsid w:val="00FA1912"/>
    <w:rsid w:val="00FA19FA"/>
    <w:rsid w:val="00FA1AB5"/>
    <w:rsid w:val="00FA1B61"/>
    <w:rsid w:val="00FA1CCE"/>
    <w:rsid w:val="00FA1CF4"/>
    <w:rsid w:val="00FA1F5E"/>
    <w:rsid w:val="00FA200B"/>
    <w:rsid w:val="00FA2079"/>
    <w:rsid w:val="00FA21EE"/>
    <w:rsid w:val="00FA238A"/>
    <w:rsid w:val="00FA23FF"/>
    <w:rsid w:val="00FA2468"/>
    <w:rsid w:val="00FA247D"/>
    <w:rsid w:val="00FA24C6"/>
    <w:rsid w:val="00FA26A8"/>
    <w:rsid w:val="00FA27D7"/>
    <w:rsid w:val="00FA2908"/>
    <w:rsid w:val="00FA2A6A"/>
    <w:rsid w:val="00FA2AAC"/>
    <w:rsid w:val="00FA2B4C"/>
    <w:rsid w:val="00FA2BA5"/>
    <w:rsid w:val="00FA2BFF"/>
    <w:rsid w:val="00FA2D36"/>
    <w:rsid w:val="00FA2D3D"/>
    <w:rsid w:val="00FA2D77"/>
    <w:rsid w:val="00FA2D89"/>
    <w:rsid w:val="00FA2D94"/>
    <w:rsid w:val="00FA2DB3"/>
    <w:rsid w:val="00FA2E5C"/>
    <w:rsid w:val="00FA2F47"/>
    <w:rsid w:val="00FA3069"/>
    <w:rsid w:val="00FA30E1"/>
    <w:rsid w:val="00FA310F"/>
    <w:rsid w:val="00FA3134"/>
    <w:rsid w:val="00FA3197"/>
    <w:rsid w:val="00FA3207"/>
    <w:rsid w:val="00FA3292"/>
    <w:rsid w:val="00FA32B2"/>
    <w:rsid w:val="00FA3335"/>
    <w:rsid w:val="00FA339B"/>
    <w:rsid w:val="00FA3417"/>
    <w:rsid w:val="00FA341F"/>
    <w:rsid w:val="00FA353F"/>
    <w:rsid w:val="00FA3636"/>
    <w:rsid w:val="00FA36A7"/>
    <w:rsid w:val="00FA3721"/>
    <w:rsid w:val="00FA376E"/>
    <w:rsid w:val="00FA3784"/>
    <w:rsid w:val="00FA3786"/>
    <w:rsid w:val="00FA3896"/>
    <w:rsid w:val="00FA397B"/>
    <w:rsid w:val="00FA39B7"/>
    <w:rsid w:val="00FA3A51"/>
    <w:rsid w:val="00FA3A5D"/>
    <w:rsid w:val="00FA3A79"/>
    <w:rsid w:val="00FA3AC0"/>
    <w:rsid w:val="00FA3AC6"/>
    <w:rsid w:val="00FA3C0F"/>
    <w:rsid w:val="00FA3C3E"/>
    <w:rsid w:val="00FA3C60"/>
    <w:rsid w:val="00FA3CA9"/>
    <w:rsid w:val="00FA3D04"/>
    <w:rsid w:val="00FA3D1F"/>
    <w:rsid w:val="00FA3E7A"/>
    <w:rsid w:val="00FA3E87"/>
    <w:rsid w:val="00FA3EF0"/>
    <w:rsid w:val="00FA3F00"/>
    <w:rsid w:val="00FA3F1B"/>
    <w:rsid w:val="00FA40A6"/>
    <w:rsid w:val="00FA40B8"/>
    <w:rsid w:val="00FA411B"/>
    <w:rsid w:val="00FA4157"/>
    <w:rsid w:val="00FA417D"/>
    <w:rsid w:val="00FA4228"/>
    <w:rsid w:val="00FA4270"/>
    <w:rsid w:val="00FA42C7"/>
    <w:rsid w:val="00FA42D3"/>
    <w:rsid w:val="00FA4315"/>
    <w:rsid w:val="00FA4324"/>
    <w:rsid w:val="00FA4345"/>
    <w:rsid w:val="00FA437B"/>
    <w:rsid w:val="00FA440D"/>
    <w:rsid w:val="00FA446D"/>
    <w:rsid w:val="00FA4499"/>
    <w:rsid w:val="00FA44B2"/>
    <w:rsid w:val="00FA44C8"/>
    <w:rsid w:val="00FA44F6"/>
    <w:rsid w:val="00FA4581"/>
    <w:rsid w:val="00FA45AF"/>
    <w:rsid w:val="00FA45B6"/>
    <w:rsid w:val="00FA45F5"/>
    <w:rsid w:val="00FA46AE"/>
    <w:rsid w:val="00FA46E9"/>
    <w:rsid w:val="00FA4721"/>
    <w:rsid w:val="00FA4770"/>
    <w:rsid w:val="00FA4795"/>
    <w:rsid w:val="00FA4823"/>
    <w:rsid w:val="00FA486D"/>
    <w:rsid w:val="00FA48C3"/>
    <w:rsid w:val="00FA4941"/>
    <w:rsid w:val="00FA496B"/>
    <w:rsid w:val="00FA496D"/>
    <w:rsid w:val="00FA4AC9"/>
    <w:rsid w:val="00FA4BC5"/>
    <w:rsid w:val="00FA4C41"/>
    <w:rsid w:val="00FA4D03"/>
    <w:rsid w:val="00FA4D85"/>
    <w:rsid w:val="00FA4EBC"/>
    <w:rsid w:val="00FA4ED1"/>
    <w:rsid w:val="00FA4F03"/>
    <w:rsid w:val="00FA4F6D"/>
    <w:rsid w:val="00FA4FAB"/>
    <w:rsid w:val="00FA4FC0"/>
    <w:rsid w:val="00FA4FE4"/>
    <w:rsid w:val="00FA501A"/>
    <w:rsid w:val="00FA502C"/>
    <w:rsid w:val="00FA5048"/>
    <w:rsid w:val="00FA50B7"/>
    <w:rsid w:val="00FA5194"/>
    <w:rsid w:val="00FA5208"/>
    <w:rsid w:val="00FA5213"/>
    <w:rsid w:val="00FA52A7"/>
    <w:rsid w:val="00FA52C9"/>
    <w:rsid w:val="00FA53EF"/>
    <w:rsid w:val="00FA54D1"/>
    <w:rsid w:val="00FA555A"/>
    <w:rsid w:val="00FA5562"/>
    <w:rsid w:val="00FA55D6"/>
    <w:rsid w:val="00FA5611"/>
    <w:rsid w:val="00FA56EC"/>
    <w:rsid w:val="00FA5834"/>
    <w:rsid w:val="00FA58E1"/>
    <w:rsid w:val="00FA5926"/>
    <w:rsid w:val="00FA5984"/>
    <w:rsid w:val="00FA5A8D"/>
    <w:rsid w:val="00FA5AD2"/>
    <w:rsid w:val="00FA5B39"/>
    <w:rsid w:val="00FA5CEA"/>
    <w:rsid w:val="00FA5D3E"/>
    <w:rsid w:val="00FA5D6E"/>
    <w:rsid w:val="00FA5DA3"/>
    <w:rsid w:val="00FA5EAB"/>
    <w:rsid w:val="00FA5EBB"/>
    <w:rsid w:val="00FA5F7B"/>
    <w:rsid w:val="00FA5F81"/>
    <w:rsid w:val="00FA5F9F"/>
    <w:rsid w:val="00FA606D"/>
    <w:rsid w:val="00FA6105"/>
    <w:rsid w:val="00FA6153"/>
    <w:rsid w:val="00FA6187"/>
    <w:rsid w:val="00FA61D6"/>
    <w:rsid w:val="00FA620D"/>
    <w:rsid w:val="00FA621B"/>
    <w:rsid w:val="00FA6283"/>
    <w:rsid w:val="00FA62F8"/>
    <w:rsid w:val="00FA6333"/>
    <w:rsid w:val="00FA6376"/>
    <w:rsid w:val="00FA63CF"/>
    <w:rsid w:val="00FA6448"/>
    <w:rsid w:val="00FA6493"/>
    <w:rsid w:val="00FA6560"/>
    <w:rsid w:val="00FA6568"/>
    <w:rsid w:val="00FA658B"/>
    <w:rsid w:val="00FA661B"/>
    <w:rsid w:val="00FA665B"/>
    <w:rsid w:val="00FA66E0"/>
    <w:rsid w:val="00FA68B2"/>
    <w:rsid w:val="00FA68E6"/>
    <w:rsid w:val="00FA68EC"/>
    <w:rsid w:val="00FA6908"/>
    <w:rsid w:val="00FA69F3"/>
    <w:rsid w:val="00FA6A66"/>
    <w:rsid w:val="00FA6B6F"/>
    <w:rsid w:val="00FA6CE7"/>
    <w:rsid w:val="00FA6D23"/>
    <w:rsid w:val="00FA6E2A"/>
    <w:rsid w:val="00FA6E43"/>
    <w:rsid w:val="00FA6EA2"/>
    <w:rsid w:val="00FA7044"/>
    <w:rsid w:val="00FA704C"/>
    <w:rsid w:val="00FA70F1"/>
    <w:rsid w:val="00FA71D8"/>
    <w:rsid w:val="00FA749B"/>
    <w:rsid w:val="00FA74C8"/>
    <w:rsid w:val="00FA7617"/>
    <w:rsid w:val="00FA76C3"/>
    <w:rsid w:val="00FA7718"/>
    <w:rsid w:val="00FA7778"/>
    <w:rsid w:val="00FA7831"/>
    <w:rsid w:val="00FA78C8"/>
    <w:rsid w:val="00FA7AA1"/>
    <w:rsid w:val="00FA7B7F"/>
    <w:rsid w:val="00FA7B86"/>
    <w:rsid w:val="00FA7C88"/>
    <w:rsid w:val="00FA7D29"/>
    <w:rsid w:val="00FA7D4E"/>
    <w:rsid w:val="00FA7D5A"/>
    <w:rsid w:val="00FA7D69"/>
    <w:rsid w:val="00FA7DBD"/>
    <w:rsid w:val="00FA7FC7"/>
    <w:rsid w:val="00FA7FCC"/>
    <w:rsid w:val="00FA7FF5"/>
    <w:rsid w:val="00FB0065"/>
    <w:rsid w:val="00FB00E3"/>
    <w:rsid w:val="00FB014D"/>
    <w:rsid w:val="00FB028F"/>
    <w:rsid w:val="00FB0395"/>
    <w:rsid w:val="00FB03C0"/>
    <w:rsid w:val="00FB04B3"/>
    <w:rsid w:val="00FB04D0"/>
    <w:rsid w:val="00FB0556"/>
    <w:rsid w:val="00FB0588"/>
    <w:rsid w:val="00FB0597"/>
    <w:rsid w:val="00FB05E6"/>
    <w:rsid w:val="00FB064A"/>
    <w:rsid w:val="00FB0ABE"/>
    <w:rsid w:val="00FB0AF3"/>
    <w:rsid w:val="00FB0C36"/>
    <w:rsid w:val="00FB0C3D"/>
    <w:rsid w:val="00FB0C4D"/>
    <w:rsid w:val="00FB0DCE"/>
    <w:rsid w:val="00FB0ED4"/>
    <w:rsid w:val="00FB0F3B"/>
    <w:rsid w:val="00FB0F6B"/>
    <w:rsid w:val="00FB0F6C"/>
    <w:rsid w:val="00FB0FDF"/>
    <w:rsid w:val="00FB0FEB"/>
    <w:rsid w:val="00FB10A5"/>
    <w:rsid w:val="00FB1342"/>
    <w:rsid w:val="00FB13C9"/>
    <w:rsid w:val="00FB1457"/>
    <w:rsid w:val="00FB14E7"/>
    <w:rsid w:val="00FB14F6"/>
    <w:rsid w:val="00FB1521"/>
    <w:rsid w:val="00FB1536"/>
    <w:rsid w:val="00FB1777"/>
    <w:rsid w:val="00FB1810"/>
    <w:rsid w:val="00FB1876"/>
    <w:rsid w:val="00FB1882"/>
    <w:rsid w:val="00FB188E"/>
    <w:rsid w:val="00FB1891"/>
    <w:rsid w:val="00FB1978"/>
    <w:rsid w:val="00FB1980"/>
    <w:rsid w:val="00FB198A"/>
    <w:rsid w:val="00FB19B1"/>
    <w:rsid w:val="00FB19FC"/>
    <w:rsid w:val="00FB1A90"/>
    <w:rsid w:val="00FB1BA1"/>
    <w:rsid w:val="00FB1CEF"/>
    <w:rsid w:val="00FB1D0F"/>
    <w:rsid w:val="00FB1E79"/>
    <w:rsid w:val="00FB1EFC"/>
    <w:rsid w:val="00FB1FB4"/>
    <w:rsid w:val="00FB1FFD"/>
    <w:rsid w:val="00FB2048"/>
    <w:rsid w:val="00FB20CB"/>
    <w:rsid w:val="00FB20D1"/>
    <w:rsid w:val="00FB2161"/>
    <w:rsid w:val="00FB21A6"/>
    <w:rsid w:val="00FB226E"/>
    <w:rsid w:val="00FB22AD"/>
    <w:rsid w:val="00FB22F4"/>
    <w:rsid w:val="00FB2339"/>
    <w:rsid w:val="00FB234F"/>
    <w:rsid w:val="00FB23A4"/>
    <w:rsid w:val="00FB2439"/>
    <w:rsid w:val="00FB249C"/>
    <w:rsid w:val="00FB24F2"/>
    <w:rsid w:val="00FB2546"/>
    <w:rsid w:val="00FB25C5"/>
    <w:rsid w:val="00FB25FD"/>
    <w:rsid w:val="00FB2639"/>
    <w:rsid w:val="00FB26BC"/>
    <w:rsid w:val="00FB26BE"/>
    <w:rsid w:val="00FB2717"/>
    <w:rsid w:val="00FB2877"/>
    <w:rsid w:val="00FB290E"/>
    <w:rsid w:val="00FB2939"/>
    <w:rsid w:val="00FB2A9F"/>
    <w:rsid w:val="00FB2AAB"/>
    <w:rsid w:val="00FB2B70"/>
    <w:rsid w:val="00FB2BD7"/>
    <w:rsid w:val="00FB2C90"/>
    <w:rsid w:val="00FB2CBD"/>
    <w:rsid w:val="00FB2CF3"/>
    <w:rsid w:val="00FB2D76"/>
    <w:rsid w:val="00FB2D80"/>
    <w:rsid w:val="00FB2DB1"/>
    <w:rsid w:val="00FB2E2E"/>
    <w:rsid w:val="00FB2E37"/>
    <w:rsid w:val="00FB2E49"/>
    <w:rsid w:val="00FB2EDC"/>
    <w:rsid w:val="00FB2EEF"/>
    <w:rsid w:val="00FB2F21"/>
    <w:rsid w:val="00FB2FA8"/>
    <w:rsid w:val="00FB2FB6"/>
    <w:rsid w:val="00FB309C"/>
    <w:rsid w:val="00FB3120"/>
    <w:rsid w:val="00FB31E5"/>
    <w:rsid w:val="00FB3250"/>
    <w:rsid w:val="00FB3362"/>
    <w:rsid w:val="00FB33BB"/>
    <w:rsid w:val="00FB345C"/>
    <w:rsid w:val="00FB3490"/>
    <w:rsid w:val="00FB357E"/>
    <w:rsid w:val="00FB359F"/>
    <w:rsid w:val="00FB3632"/>
    <w:rsid w:val="00FB372F"/>
    <w:rsid w:val="00FB3760"/>
    <w:rsid w:val="00FB3774"/>
    <w:rsid w:val="00FB3864"/>
    <w:rsid w:val="00FB38C7"/>
    <w:rsid w:val="00FB394C"/>
    <w:rsid w:val="00FB394E"/>
    <w:rsid w:val="00FB39A2"/>
    <w:rsid w:val="00FB3A8C"/>
    <w:rsid w:val="00FB3AD3"/>
    <w:rsid w:val="00FB3AF5"/>
    <w:rsid w:val="00FB3B0C"/>
    <w:rsid w:val="00FB3B36"/>
    <w:rsid w:val="00FB3B46"/>
    <w:rsid w:val="00FB3B82"/>
    <w:rsid w:val="00FB3DFA"/>
    <w:rsid w:val="00FB3E9C"/>
    <w:rsid w:val="00FB3EF4"/>
    <w:rsid w:val="00FB3F12"/>
    <w:rsid w:val="00FB3F15"/>
    <w:rsid w:val="00FB3FC3"/>
    <w:rsid w:val="00FB3FEC"/>
    <w:rsid w:val="00FB409B"/>
    <w:rsid w:val="00FB40A0"/>
    <w:rsid w:val="00FB4118"/>
    <w:rsid w:val="00FB43A1"/>
    <w:rsid w:val="00FB4452"/>
    <w:rsid w:val="00FB44EE"/>
    <w:rsid w:val="00FB4565"/>
    <w:rsid w:val="00FB4569"/>
    <w:rsid w:val="00FB4576"/>
    <w:rsid w:val="00FB45D8"/>
    <w:rsid w:val="00FB45DF"/>
    <w:rsid w:val="00FB46EA"/>
    <w:rsid w:val="00FB4777"/>
    <w:rsid w:val="00FB4797"/>
    <w:rsid w:val="00FB4923"/>
    <w:rsid w:val="00FB495B"/>
    <w:rsid w:val="00FB49D1"/>
    <w:rsid w:val="00FB4A33"/>
    <w:rsid w:val="00FB4A54"/>
    <w:rsid w:val="00FB4CAB"/>
    <w:rsid w:val="00FB4D15"/>
    <w:rsid w:val="00FB4E20"/>
    <w:rsid w:val="00FB4E3A"/>
    <w:rsid w:val="00FB4E6A"/>
    <w:rsid w:val="00FB4FCD"/>
    <w:rsid w:val="00FB4FE7"/>
    <w:rsid w:val="00FB507E"/>
    <w:rsid w:val="00FB5179"/>
    <w:rsid w:val="00FB51D6"/>
    <w:rsid w:val="00FB51E6"/>
    <w:rsid w:val="00FB5238"/>
    <w:rsid w:val="00FB56AB"/>
    <w:rsid w:val="00FB56AC"/>
    <w:rsid w:val="00FB57AF"/>
    <w:rsid w:val="00FB5815"/>
    <w:rsid w:val="00FB587B"/>
    <w:rsid w:val="00FB5891"/>
    <w:rsid w:val="00FB5922"/>
    <w:rsid w:val="00FB59F9"/>
    <w:rsid w:val="00FB5A03"/>
    <w:rsid w:val="00FB5AA8"/>
    <w:rsid w:val="00FB5BD6"/>
    <w:rsid w:val="00FB5CC6"/>
    <w:rsid w:val="00FB5D0B"/>
    <w:rsid w:val="00FB5D31"/>
    <w:rsid w:val="00FB5D49"/>
    <w:rsid w:val="00FB5D63"/>
    <w:rsid w:val="00FB5D7E"/>
    <w:rsid w:val="00FB5DED"/>
    <w:rsid w:val="00FB5E7C"/>
    <w:rsid w:val="00FB5F45"/>
    <w:rsid w:val="00FB5FF2"/>
    <w:rsid w:val="00FB620D"/>
    <w:rsid w:val="00FB6224"/>
    <w:rsid w:val="00FB6275"/>
    <w:rsid w:val="00FB6283"/>
    <w:rsid w:val="00FB6390"/>
    <w:rsid w:val="00FB63E6"/>
    <w:rsid w:val="00FB6423"/>
    <w:rsid w:val="00FB6456"/>
    <w:rsid w:val="00FB647C"/>
    <w:rsid w:val="00FB648E"/>
    <w:rsid w:val="00FB6574"/>
    <w:rsid w:val="00FB661F"/>
    <w:rsid w:val="00FB6694"/>
    <w:rsid w:val="00FB6795"/>
    <w:rsid w:val="00FB6841"/>
    <w:rsid w:val="00FB686E"/>
    <w:rsid w:val="00FB69A5"/>
    <w:rsid w:val="00FB69E1"/>
    <w:rsid w:val="00FB6A2B"/>
    <w:rsid w:val="00FB6A4A"/>
    <w:rsid w:val="00FB6C0A"/>
    <w:rsid w:val="00FB6C89"/>
    <w:rsid w:val="00FB6D42"/>
    <w:rsid w:val="00FB6D86"/>
    <w:rsid w:val="00FB6DBB"/>
    <w:rsid w:val="00FB6DE2"/>
    <w:rsid w:val="00FB6E8B"/>
    <w:rsid w:val="00FB6E96"/>
    <w:rsid w:val="00FB6ECB"/>
    <w:rsid w:val="00FB6EE2"/>
    <w:rsid w:val="00FB6EF1"/>
    <w:rsid w:val="00FB6F1D"/>
    <w:rsid w:val="00FB6F83"/>
    <w:rsid w:val="00FB7129"/>
    <w:rsid w:val="00FB713C"/>
    <w:rsid w:val="00FB7186"/>
    <w:rsid w:val="00FB7229"/>
    <w:rsid w:val="00FB729B"/>
    <w:rsid w:val="00FB733B"/>
    <w:rsid w:val="00FB73C2"/>
    <w:rsid w:val="00FB73DB"/>
    <w:rsid w:val="00FB73F8"/>
    <w:rsid w:val="00FB746E"/>
    <w:rsid w:val="00FB74FC"/>
    <w:rsid w:val="00FB75FD"/>
    <w:rsid w:val="00FB7608"/>
    <w:rsid w:val="00FB7641"/>
    <w:rsid w:val="00FB7842"/>
    <w:rsid w:val="00FB7899"/>
    <w:rsid w:val="00FB7916"/>
    <w:rsid w:val="00FB794D"/>
    <w:rsid w:val="00FB7953"/>
    <w:rsid w:val="00FB795A"/>
    <w:rsid w:val="00FB79D6"/>
    <w:rsid w:val="00FB7A35"/>
    <w:rsid w:val="00FB7B4E"/>
    <w:rsid w:val="00FB7B6E"/>
    <w:rsid w:val="00FB7EE2"/>
    <w:rsid w:val="00FB7EEC"/>
    <w:rsid w:val="00FB7F3D"/>
    <w:rsid w:val="00FB7F49"/>
    <w:rsid w:val="00FB7F75"/>
    <w:rsid w:val="00FB7FC4"/>
    <w:rsid w:val="00FC005B"/>
    <w:rsid w:val="00FC01DE"/>
    <w:rsid w:val="00FC0246"/>
    <w:rsid w:val="00FC043B"/>
    <w:rsid w:val="00FC0462"/>
    <w:rsid w:val="00FC0480"/>
    <w:rsid w:val="00FC0498"/>
    <w:rsid w:val="00FC04D3"/>
    <w:rsid w:val="00FC04E1"/>
    <w:rsid w:val="00FC0600"/>
    <w:rsid w:val="00FC0610"/>
    <w:rsid w:val="00FC078C"/>
    <w:rsid w:val="00FC094B"/>
    <w:rsid w:val="00FC094F"/>
    <w:rsid w:val="00FC0968"/>
    <w:rsid w:val="00FC09CD"/>
    <w:rsid w:val="00FC0B3D"/>
    <w:rsid w:val="00FC0B9C"/>
    <w:rsid w:val="00FC0C26"/>
    <w:rsid w:val="00FC0CEB"/>
    <w:rsid w:val="00FC0D4C"/>
    <w:rsid w:val="00FC0D62"/>
    <w:rsid w:val="00FC0DA2"/>
    <w:rsid w:val="00FC0DE4"/>
    <w:rsid w:val="00FC0E26"/>
    <w:rsid w:val="00FC0F1F"/>
    <w:rsid w:val="00FC0F98"/>
    <w:rsid w:val="00FC1003"/>
    <w:rsid w:val="00FC1129"/>
    <w:rsid w:val="00FC11EF"/>
    <w:rsid w:val="00FC125F"/>
    <w:rsid w:val="00FC12A2"/>
    <w:rsid w:val="00FC1392"/>
    <w:rsid w:val="00FC13AB"/>
    <w:rsid w:val="00FC13B2"/>
    <w:rsid w:val="00FC1441"/>
    <w:rsid w:val="00FC15D3"/>
    <w:rsid w:val="00FC16D8"/>
    <w:rsid w:val="00FC1702"/>
    <w:rsid w:val="00FC177E"/>
    <w:rsid w:val="00FC17D2"/>
    <w:rsid w:val="00FC188C"/>
    <w:rsid w:val="00FC18A4"/>
    <w:rsid w:val="00FC18AC"/>
    <w:rsid w:val="00FC1950"/>
    <w:rsid w:val="00FC199A"/>
    <w:rsid w:val="00FC1A0D"/>
    <w:rsid w:val="00FC1B48"/>
    <w:rsid w:val="00FC1B57"/>
    <w:rsid w:val="00FC1C1E"/>
    <w:rsid w:val="00FC1C3E"/>
    <w:rsid w:val="00FC1D5E"/>
    <w:rsid w:val="00FC1DB5"/>
    <w:rsid w:val="00FC1E17"/>
    <w:rsid w:val="00FC1E6F"/>
    <w:rsid w:val="00FC1EEF"/>
    <w:rsid w:val="00FC1F09"/>
    <w:rsid w:val="00FC1F64"/>
    <w:rsid w:val="00FC1F79"/>
    <w:rsid w:val="00FC1FA8"/>
    <w:rsid w:val="00FC2101"/>
    <w:rsid w:val="00FC215B"/>
    <w:rsid w:val="00FC2165"/>
    <w:rsid w:val="00FC2176"/>
    <w:rsid w:val="00FC22BD"/>
    <w:rsid w:val="00FC2519"/>
    <w:rsid w:val="00FC2542"/>
    <w:rsid w:val="00FC2564"/>
    <w:rsid w:val="00FC259A"/>
    <w:rsid w:val="00FC2626"/>
    <w:rsid w:val="00FC2651"/>
    <w:rsid w:val="00FC2767"/>
    <w:rsid w:val="00FC27A8"/>
    <w:rsid w:val="00FC27F0"/>
    <w:rsid w:val="00FC27F5"/>
    <w:rsid w:val="00FC28F4"/>
    <w:rsid w:val="00FC2912"/>
    <w:rsid w:val="00FC2991"/>
    <w:rsid w:val="00FC29DB"/>
    <w:rsid w:val="00FC2B47"/>
    <w:rsid w:val="00FC2BC2"/>
    <w:rsid w:val="00FC2C26"/>
    <w:rsid w:val="00FC2CC0"/>
    <w:rsid w:val="00FC2CF1"/>
    <w:rsid w:val="00FC2D28"/>
    <w:rsid w:val="00FC2DDA"/>
    <w:rsid w:val="00FC2E29"/>
    <w:rsid w:val="00FC2E46"/>
    <w:rsid w:val="00FC2E84"/>
    <w:rsid w:val="00FC2EED"/>
    <w:rsid w:val="00FC2F75"/>
    <w:rsid w:val="00FC30C5"/>
    <w:rsid w:val="00FC322E"/>
    <w:rsid w:val="00FC3251"/>
    <w:rsid w:val="00FC3382"/>
    <w:rsid w:val="00FC33AC"/>
    <w:rsid w:val="00FC33F0"/>
    <w:rsid w:val="00FC3507"/>
    <w:rsid w:val="00FC350C"/>
    <w:rsid w:val="00FC3645"/>
    <w:rsid w:val="00FC36A0"/>
    <w:rsid w:val="00FC36FE"/>
    <w:rsid w:val="00FC3727"/>
    <w:rsid w:val="00FC378F"/>
    <w:rsid w:val="00FC37C2"/>
    <w:rsid w:val="00FC37D4"/>
    <w:rsid w:val="00FC37F1"/>
    <w:rsid w:val="00FC392C"/>
    <w:rsid w:val="00FC3961"/>
    <w:rsid w:val="00FC3991"/>
    <w:rsid w:val="00FC3A4D"/>
    <w:rsid w:val="00FC3BA2"/>
    <w:rsid w:val="00FC3BC7"/>
    <w:rsid w:val="00FC3C80"/>
    <w:rsid w:val="00FC3CCA"/>
    <w:rsid w:val="00FC3D5C"/>
    <w:rsid w:val="00FC3D70"/>
    <w:rsid w:val="00FC3EB9"/>
    <w:rsid w:val="00FC3F3F"/>
    <w:rsid w:val="00FC3F45"/>
    <w:rsid w:val="00FC3FD9"/>
    <w:rsid w:val="00FC40F8"/>
    <w:rsid w:val="00FC4140"/>
    <w:rsid w:val="00FC4264"/>
    <w:rsid w:val="00FC440F"/>
    <w:rsid w:val="00FC44AC"/>
    <w:rsid w:val="00FC453E"/>
    <w:rsid w:val="00FC460A"/>
    <w:rsid w:val="00FC460D"/>
    <w:rsid w:val="00FC4700"/>
    <w:rsid w:val="00FC4740"/>
    <w:rsid w:val="00FC4789"/>
    <w:rsid w:val="00FC4797"/>
    <w:rsid w:val="00FC47A9"/>
    <w:rsid w:val="00FC47B0"/>
    <w:rsid w:val="00FC47C3"/>
    <w:rsid w:val="00FC4875"/>
    <w:rsid w:val="00FC48BE"/>
    <w:rsid w:val="00FC4ABE"/>
    <w:rsid w:val="00FC4BAD"/>
    <w:rsid w:val="00FC4C85"/>
    <w:rsid w:val="00FC4E33"/>
    <w:rsid w:val="00FC4F57"/>
    <w:rsid w:val="00FC4F6F"/>
    <w:rsid w:val="00FC4F99"/>
    <w:rsid w:val="00FC5084"/>
    <w:rsid w:val="00FC50E7"/>
    <w:rsid w:val="00FC5259"/>
    <w:rsid w:val="00FC525E"/>
    <w:rsid w:val="00FC528A"/>
    <w:rsid w:val="00FC5377"/>
    <w:rsid w:val="00FC53A5"/>
    <w:rsid w:val="00FC53D3"/>
    <w:rsid w:val="00FC54B3"/>
    <w:rsid w:val="00FC55AF"/>
    <w:rsid w:val="00FC55F1"/>
    <w:rsid w:val="00FC5654"/>
    <w:rsid w:val="00FC567A"/>
    <w:rsid w:val="00FC5741"/>
    <w:rsid w:val="00FC5798"/>
    <w:rsid w:val="00FC57F4"/>
    <w:rsid w:val="00FC5857"/>
    <w:rsid w:val="00FC5A4C"/>
    <w:rsid w:val="00FC5AB5"/>
    <w:rsid w:val="00FC5AC4"/>
    <w:rsid w:val="00FC5B14"/>
    <w:rsid w:val="00FC5B63"/>
    <w:rsid w:val="00FC5BE2"/>
    <w:rsid w:val="00FC5C1A"/>
    <w:rsid w:val="00FC5C20"/>
    <w:rsid w:val="00FC5C4F"/>
    <w:rsid w:val="00FC5C5F"/>
    <w:rsid w:val="00FC5C91"/>
    <w:rsid w:val="00FC5C99"/>
    <w:rsid w:val="00FC5CBC"/>
    <w:rsid w:val="00FC5D2C"/>
    <w:rsid w:val="00FC5D50"/>
    <w:rsid w:val="00FC5E18"/>
    <w:rsid w:val="00FC5E84"/>
    <w:rsid w:val="00FC5EC2"/>
    <w:rsid w:val="00FC5EE2"/>
    <w:rsid w:val="00FC5F32"/>
    <w:rsid w:val="00FC5F45"/>
    <w:rsid w:val="00FC5F52"/>
    <w:rsid w:val="00FC5F67"/>
    <w:rsid w:val="00FC6008"/>
    <w:rsid w:val="00FC6053"/>
    <w:rsid w:val="00FC6062"/>
    <w:rsid w:val="00FC609F"/>
    <w:rsid w:val="00FC6146"/>
    <w:rsid w:val="00FC6166"/>
    <w:rsid w:val="00FC6251"/>
    <w:rsid w:val="00FC6279"/>
    <w:rsid w:val="00FC6316"/>
    <w:rsid w:val="00FC6330"/>
    <w:rsid w:val="00FC6362"/>
    <w:rsid w:val="00FC63D8"/>
    <w:rsid w:val="00FC6401"/>
    <w:rsid w:val="00FC6402"/>
    <w:rsid w:val="00FC6416"/>
    <w:rsid w:val="00FC64E8"/>
    <w:rsid w:val="00FC6501"/>
    <w:rsid w:val="00FC65A6"/>
    <w:rsid w:val="00FC6622"/>
    <w:rsid w:val="00FC6723"/>
    <w:rsid w:val="00FC6811"/>
    <w:rsid w:val="00FC686C"/>
    <w:rsid w:val="00FC6897"/>
    <w:rsid w:val="00FC6915"/>
    <w:rsid w:val="00FC6A59"/>
    <w:rsid w:val="00FC6A86"/>
    <w:rsid w:val="00FC6AA7"/>
    <w:rsid w:val="00FC6ABE"/>
    <w:rsid w:val="00FC6BD3"/>
    <w:rsid w:val="00FC6C3B"/>
    <w:rsid w:val="00FC6E71"/>
    <w:rsid w:val="00FC6E87"/>
    <w:rsid w:val="00FC6EDB"/>
    <w:rsid w:val="00FC6EE1"/>
    <w:rsid w:val="00FC6EE2"/>
    <w:rsid w:val="00FC6F3C"/>
    <w:rsid w:val="00FC6FD6"/>
    <w:rsid w:val="00FC6FFB"/>
    <w:rsid w:val="00FC703A"/>
    <w:rsid w:val="00FC70EF"/>
    <w:rsid w:val="00FC7179"/>
    <w:rsid w:val="00FC71C4"/>
    <w:rsid w:val="00FC71C8"/>
    <w:rsid w:val="00FC72AC"/>
    <w:rsid w:val="00FC7329"/>
    <w:rsid w:val="00FC760D"/>
    <w:rsid w:val="00FC76F2"/>
    <w:rsid w:val="00FC7773"/>
    <w:rsid w:val="00FC77A5"/>
    <w:rsid w:val="00FC77B8"/>
    <w:rsid w:val="00FC77D2"/>
    <w:rsid w:val="00FC7826"/>
    <w:rsid w:val="00FC78C6"/>
    <w:rsid w:val="00FC78F8"/>
    <w:rsid w:val="00FC7A64"/>
    <w:rsid w:val="00FC7AB4"/>
    <w:rsid w:val="00FC7B10"/>
    <w:rsid w:val="00FC7B23"/>
    <w:rsid w:val="00FC7B45"/>
    <w:rsid w:val="00FC7C1B"/>
    <w:rsid w:val="00FC7C65"/>
    <w:rsid w:val="00FC7C93"/>
    <w:rsid w:val="00FC7C9E"/>
    <w:rsid w:val="00FC7C9F"/>
    <w:rsid w:val="00FC7D01"/>
    <w:rsid w:val="00FC7D45"/>
    <w:rsid w:val="00FC7E69"/>
    <w:rsid w:val="00FC7EB3"/>
    <w:rsid w:val="00FC7EE6"/>
    <w:rsid w:val="00FD0058"/>
    <w:rsid w:val="00FD00B8"/>
    <w:rsid w:val="00FD0107"/>
    <w:rsid w:val="00FD0114"/>
    <w:rsid w:val="00FD0124"/>
    <w:rsid w:val="00FD02C8"/>
    <w:rsid w:val="00FD035D"/>
    <w:rsid w:val="00FD0487"/>
    <w:rsid w:val="00FD04C0"/>
    <w:rsid w:val="00FD04DD"/>
    <w:rsid w:val="00FD04EB"/>
    <w:rsid w:val="00FD06A6"/>
    <w:rsid w:val="00FD06AC"/>
    <w:rsid w:val="00FD0719"/>
    <w:rsid w:val="00FD0725"/>
    <w:rsid w:val="00FD074D"/>
    <w:rsid w:val="00FD0765"/>
    <w:rsid w:val="00FD0830"/>
    <w:rsid w:val="00FD08C4"/>
    <w:rsid w:val="00FD08DA"/>
    <w:rsid w:val="00FD08F0"/>
    <w:rsid w:val="00FD0916"/>
    <w:rsid w:val="00FD0960"/>
    <w:rsid w:val="00FD0A0E"/>
    <w:rsid w:val="00FD0A6A"/>
    <w:rsid w:val="00FD0A88"/>
    <w:rsid w:val="00FD0B53"/>
    <w:rsid w:val="00FD0BAA"/>
    <w:rsid w:val="00FD0C28"/>
    <w:rsid w:val="00FD0D1A"/>
    <w:rsid w:val="00FD0D97"/>
    <w:rsid w:val="00FD0DD0"/>
    <w:rsid w:val="00FD0E35"/>
    <w:rsid w:val="00FD0E38"/>
    <w:rsid w:val="00FD0E40"/>
    <w:rsid w:val="00FD0F69"/>
    <w:rsid w:val="00FD0F81"/>
    <w:rsid w:val="00FD100D"/>
    <w:rsid w:val="00FD108F"/>
    <w:rsid w:val="00FD10CA"/>
    <w:rsid w:val="00FD120F"/>
    <w:rsid w:val="00FD1217"/>
    <w:rsid w:val="00FD1242"/>
    <w:rsid w:val="00FD1275"/>
    <w:rsid w:val="00FD1285"/>
    <w:rsid w:val="00FD12CF"/>
    <w:rsid w:val="00FD132B"/>
    <w:rsid w:val="00FD1349"/>
    <w:rsid w:val="00FD134A"/>
    <w:rsid w:val="00FD13A4"/>
    <w:rsid w:val="00FD13B2"/>
    <w:rsid w:val="00FD1470"/>
    <w:rsid w:val="00FD14B6"/>
    <w:rsid w:val="00FD1506"/>
    <w:rsid w:val="00FD1614"/>
    <w:rsid w:val="00FD1676"/>
    <w:rsid w:val="00FD167C"/>
    <w:rsid w:val="00FD16BB"/>
    <w:rsid w:val="00FD16BF"/>
    <w:rsid w:val="00FD16EF"/>
    <w:rsid w:val="00FD1796"/>
    <w:rsid w:val="00FD17F0"/>
    <w:rsid w:val="00FD17F6"/>
    <w:rsid w:val="00FD1829"/>
    <w:rsid w:val="00FD1958"/>
    <w:rsid w:val="00FD1979"/>
    <w:rsid w:val="00FD1A00"/>
    <w:rsid w:val="00FD1A16"/>
    <w:rsid w:val="00FD1A53"/>
    <w:rsid w:val="00FD1B53"/>
    <w:rsid w:val="00FD1B80"/>
    <w:rsid w:val="00FD1BEC"/>
    <w:rsid w:val="00FD1C4A"/>
    <w:rsid w:val="00FD1CD1"/>
    <w:rsid w:val="00FD1D14"/>
    <w:rsid w:val="00FD1DC0"/>
    <w:rsid w:val="00FD1E01"/>
    <w:rsid w:val="00FD1E38"/>
    <w:rsid w:val="00FD1E49"/>
    <w:rsid w:val="00FD2038"/>
    <w:rsid w:val="00FD2048"/>
    <w:rsid w:val="00FD205C"/>
    <w:rsid w:val="00FD2092"/>
    <w:rsid w:val="00FD20C3"/>
    <w:rsid w:val="00FD2105"/>
    <w:rsid w:val="00FD2146"/>
    <w:rsid w:val="00FD2206"/>
    <w:rsid w:val="00FD2243"/>
    <w:rsid w:val="00FD2293"/>
    <w:rsid w:val="00FD22B7"/>
    <w:rsid w:val="00FD2301"/>
    <w:rsid w:val="00FD236C"/>
    <w:rsid w:val="00FD23C5"/>
    <w:rsid w:val="00FD24F3"/>
    <w:rsid w:val="00FD254A"/>
    <w:rsid w:val="00FD258B"/>
    <w:rsid w:val="00FD26CE"/>
    <w:rsid w:val="00FD27A0"/>
    <w:rsid w:val="00FD27C2"/>
    <w:rsid w:val="00FD2835"/>
    <w:rsid w:val="00FD2892"/>
    <w:rsid w:val="00FD291A"/>
    <w:rsid w:val="00FD2A6F"/>
    <w:rsid w:val="00FD2AA6"/>
    <w:rsid w:val="00FD2B0C"/>
    <w:rsid w:val="00FD2BA0"/>
    <w:rsid w:val="00FD2BA2"/>
    <w:rsid w:val="00FD2BF1"/>
    <w:rsid w:val="00FD2D63"/>
    <w:rsid w:val="00FD2DC9"/>
    <w:rsid w:val="00FD2F59"/>
    <w:rsid w:val="00FD2F7F"/>
    <w:rsid w:val="00FD2F96"/>
    <w:rsid w:val="00FD2F9D"/>
    <w:rsid w:val="00FD2FCC"/>
    <w:rsid w:val="00FD3000"/>
    <w:rsid w:val="00FD3034"/>
    <w:rsid w:val="00FD30AF"/>
    <w:rsid w:val="00FD3164"/>
    <w:rsid w:val="00FD3208"/>
    <w:rsid w:val="00FD339F"/>
    <w:rsid w:val="00FD3486"/>
    <w:rsid w:val="00FD350A"/>
    <w:rsid w:val="00FD365A"/>
    <w:rsid w:val="00FD36A8"/>
    <w:rsid w:val="00FD3713"/>
    <w:rsid w:val="00FD3723"/>
    <w:rsid w:val="00FD3734"/>
    <w:rsid w:val="00FD37D7"/>
    <w:rsid w:val="00FD37F2"/>
    <w:rsid w:val="00FD382F"/>
    <w:rsid w:val="00FD38FB"/>
    <w:rsid w:val="00FD3903"/>
    <w:rsid w:val="00FD39B2"/>
    <w:rsid w:val="00FD39CD"/>
    <w:rsid w:val="00FD3BEE"/>
    <w:rsid w:val="00FD3C93"/>
    <w:rsid w:val="00FD3F42"/>
    <w:rsid w:val="00FD3F43"/>
    <w:rsid w:val="00FD3F96"/>
    <w:rsid w:val="00FD4050"/>
    <w:rsid w:val="00FD4055"/>
    <w:rsid w:val="00FD4116"/>
    <w:rsid w:val="00FD4128"/>
    <w:rsid w:val="00FD4149"/>
    <w:rsid w:val="00FD41DE"/>
    <w:rsid w:val="00FD41E3"/>
    <w:rsid w:val="00FD4219"/>
    <w:rsid w:val="00FD42AD"/>
    <w:rsid w:val="00FD42F5"/>
    <w:rsid w:val="00FD42FD"/>
    <w:rsid w:val="00FD4569"/>
    <w:rsid w:val="00FD45BB"/>
    <w:rsid w:val="00FD45D0"/>
    <w:rsid w:val="00FD4778"/>
    <w:rsid w:val="00FD487C"/>
    <w:rsid w:val="00FD4910"/>
    <w:rsid w:val="00FD492A"/>
    <w:rsid w:val="00FD496A"/>
    <w:rsid w:val="00FD49AC"/>
    <w:rsid w:val="00FD4A3A"/>
    <w:rsid w:val="00FD4A4C"/>
    <w:rsid w:val="00FD4B70"/>
    <w:rsid w:val="00FD4D05"/>
    <w:rsid w:val="00FD4DE4"/>
    <w:rsid w:val="00FD4E84"/>
    <w:rsid w:val="00FD4EFA"/>
    <w:rsid w:val="00FD5065"/>
    <w:rsid w:val="00FD5197"/>
    <w:rsid w:val="00FD5284"/>
    <w:rsid w:val="00FD5318"/>
    <w:rsid w:val="00FD5333"/>
    <w:rsid w:val="00FD539C"/>
    <w:rsid w:val="00FD53CD"/>
    <w:rsid w:val="00FD53E4"/>
    <w:rsid w:val="00FD5449"/>
    <w:rsid w:val="00FD5505"/>
    <w:rsid w:val="00FD55AA"/>
    <w:rsid w:val="00FD5606"/>
    <w:rsid w:val="00FD565D"/>
    <w:rsid w:val="00FD56CA"/>
    <w:rsid w:val="00FD5802"/>
    <w:rsid w:val="00FD5976"/>
    <w:rsid w:val="00FD5994"/>
    <w:rsid w:val="00FD59C1"/>
    <w:rsid w:val="00FD5A84"/>
    <w:rsid w:val="00FD5B1C"/>
    <w:rsid w:val="00FD5B8B"/>
    <w:rsid w:val="00FD5BC3"/>
    <w:rsid w:val="00FD5CA2"/>
    <w:rsid w:val="00FD5CB2"/>
    <w:rsid w:val="00FD5CF5"/>
    <w:rsid w:val="00FD5D63"/>
    <w:rsid w:val="00FD5D78"/>
    <w:rsid w:val="00FD5F0C"/>
    <w:rsid w:val="00FD5F2A"/>
    <w:rsid w:val="00FD5F2F"/>
    <w:rsid w:val="00FD5FCE"/>
    <w:rsid w:val="00FD5FD2"/>
    <w:rsid w:val="00FD60E4"/>
    <w:rsid w:val="00FD618D"/>
    <w:rsid w:val="00FD619B"/>
    <w:rsid w:val="00FD632C"/>
    <w:rsid w:val="00FD634C"/>
    <w:rsid w:val="00FD64DD"/>
    <w:rsid w:val="00FD6534"/>
    <w:rsid w:val="00FD6545"/>
    <w:rsid w:val="00FD655D"/>
    <w:rsid w:val="00FD6585"/>
    <w:rsid w:val="00FD65AA"/>
    <w:rsid w:val="00FD6610"/>
    <w:rsid w:val="00FD663F"/>
    <w:rsid w:val="00FD666B"/>
    <w:rsid w:val="00FD6675"/>
    <w:rsid w:val="00FD6692"/>
    <w:rsid w:val="00FD66B9"/>
    <w:rsid w:val="00FD66D2"/>
    <w:rsid w:val="00FD6741"/>
    <w:rsid w:val="00FD6785"/>
    <w:rsid w:val="00FD67A3"/>
    <w:rsid w:val="00FD67C7"/>
    <w:rsid w:val="00FD67F1"/>
    <w:rsid w:val="00FD68C9"/>
    <w:rsid w:val="00FD6A66"/>
    <w:rsid w:val="00FD6AEB"/>
    <w:rsid w:val="00FD6B4E"/>
    <w:rsid w:val="00FD6C56"/>
    <w:rsid w:val="00FD6C7F"/>
    <w:rsid w:val="00FD6CCC"/>
    <w:rsid w:val="00FD6CD5"/>
    <w:rsid w:val="00FD6CEF"/>
    <w:rsid w:val="00FD6D02"/>
    <w:rsid w:val="00FD6E14"/>
    <w:rsid w:val="00FD6E42"/>
    <w:rsid w:val="00FD6E6E"/>
    <w:rsid w:val="00FD6E78"/>
    <w:rsid w:val="00FD6EA1"/>
    <w:rsid w:val="00FD6FEF"/>
    <w:rsid w:val="00FD704C"/>
    <w:rsid w:val="00FD70D6"/>
    <w:rsid w:val="00FD7143"/>
    <w:rsid w:val="00FD7161"/>
    <w:rsid w:val="00FD72E3"/>
    <w:rsid w:val="00FD730C"/>
    <w:rsid w:val="00FD7346"/>
    <w:rsid w:val="00FD742E"/>
    <w:rsid w:val="00FD74C7"/>
    <w:rsid w:val="00FD7518"/>
    <w:rsid w:val="00FD7563"/>
    <w:rsid w:val="00FD7598"/>
    <w:rsid w:val="00FD760D"/>
    <w:rsid w:val="00FD762D"/>
    <w:rsid w:val="00FD7680"/>
    <w:rsid w:val="00FD769C"/>
    <w:rsid w:val="00FD790D"/>
    <w:rsid w:val="00FD7B06"/>
    <w:rsid w:val="00FD7B5C"/>
    <w:rsid w:val="00FD7CDA"/>
    <w:rsid w:val="00FD7D57"/>
    <w:rsid w:val="00FD7E36"/>
    <w:rsid w:val="00FD7E8E"/>
    <w:rsid w:val="00FD7EFC"/>
    <w:rsid w:val="00FD7FDD"/>
    <w:rsid w:val="00FE0000"/>
    <w:rsid w:val="00FE00B7"/>
    <w:rsid w:val="00FE00C5"/>
    <w:rsid w:val="00FE00EA"/>
    <w:rsid w:val="00FE011B"/>
    <w:rsid w:val="00FE0147"/>
    <w:rsid w:val="00FE018B"/>
    <w:rsid w:val="00FE02B3"/>
    <w:rsid w:val="00FE030A"/>
    <w:rsid w:val="00FE0489"/>
    <w:rsid w:val="00FE0492"/>
    <w:rsid w:val="00FE0494"/>
    <w:rsid w:val="00FE04A8"/>
    <w:rsid w:val="00FE04FD"/>
    <w:rsid w:val="00FE05F5"/>
    <w:rsid w:val="00FE0610"/>
    <w:rsid w:val="00FE082A"/>
    <w:rsid w:val="00FE08DE"/>
    <w:rsid w:val="00FE0911"/>
    <w:rsid w:val="00FE0935"/>
    <w:rsid w:val="00FE09CD"/>
    <w:rsid w:val="00FE09EA"/>
    <w:rsid w:val="00FE0A49"/>
    <w:rsid w:val="00FE0A75"/>
    <w:rsid w:val="00FE0B74"/>
    <w:rsid w:val="00FE0B8E"/>
    <w:rsid w:val="00FE0C20"/>
    <w:rsid w:val="00FE0C96"/>
    <w:rsid w:val="00FE0CBD"/>
    <w:rsid w:val="00FE0CCC"/>
    <w:rsid w:val="00FE0CD2"/>
    <w:rsid w:val="00FE0CD3"/>
    <w:rsid w:val="00FE0CF2"/>
    <w:rsid w:val="00FE1035"/>
    <w:rsid w:val="00FE1094"/>
    <w:rsid w:val="00FE10F2"/>
    <w:rsid w:val="00FE11CB"/>
    <w:rsid w:val="00FE12BE"/>
    <w:rsid w:val="00FE12C3"/>
    <w:rsid w:val="00FE1345"/>
    <w:rsid w:val="00FE138D"/>
    <w:rsid w:val="00FE13D1"/>
    <w:rsid w:val="00FE13EC"/>
    <w:rsid w:val="00FE14CD"/>
    <w:rsid w:val="00FE154A"/>
    <w:rsid w:val="00FE1573"/>
    <w:rsid w:val="00FE1735"/>
    <w:rsid w:val="00FE1820"/>
    <w:rsid w:val="00FE1919"/>
    <w:rsid w:val="00FE1A48"/>
    <w:rsid w:val="00FE1B2E"/>
    <w:rsid w:val="00FE1C16"/>
    <w:rsid w:val="00FE1C50"/>
    <w:rsid w:val="00FE1D2A"/>
    <w:rsid w:val="00FE1D48"/>
    <w:rsid w:val="00FE1DC4"/>
    <w:rsid w:val="00FE1DDC"/>
    <w:rsid w:val="00FE1E21"/>
    <w:rsid w:val="00FE1EC1"/>
    <w:rsid w:val="00FE1F69"/>
    <w:rsid w:val="00FE1FFA"/>
    <w:rsid w:val="00FE2063"/>
    <w:rsid w:val="00FE21E8"/>
    <w:rsid w:val="00FE234E"/>
    <w:rsid w:val="00FE2387"/>
    <w:rsid w:val="00FE23DA"/>
    <w:rsid w:val="00FE246D"/>
    <w:rsid w:val="00FE24EB"/>
    <w:rsid w:val="00FE251D"/>
    <w:rsid w:val="00FE2548"/>
    <w:rsid w:val="00FE257C"/>
    <w:rsid w:val="00FE25D4"/>
    <w:rsid w:val="00FE2606"/>
    <w:rsid w:val="00FE265B"/>
    <w:rsid w:val="00FE2679"/>
    <w:rsid w:val="00FE26C6"/>
    <w:rsid w:val="00FE26FF"/>
    <w:rsid w:val="00FE270D"/>
    <w:rsid w:val="00FE2773"/>
    <w:rsid w:val="00FE284F"/>
    <w:rsid w:val="00FE2913"/>
    <w:rsid w:val="00FE2A43"/>
    <w:rsid w:val="00FE2A5C"/>
    <w:rsid w:val="00FE2A86"/>
    <w:rsid w:val="00FE2BD7"/>
    <w:rsid w:val="00FE2C14"/>
    <w:rsid w:val="00FE2C4C"/>
    <w:rsid w:val="00FE2CD0"/>
    <w:rsid w:val="00FE2D52"/>
    <w:rsid w:val="00FE2DB4"/>
    <w:rsid w:val="00FE2EAD"/>
    <w:rsid w:val="00FE2F87"/>
    <w:rsid w:val="00FE3069"/>
    <w:rsid w:val="00FE3112"/>
    <w:rsid w:val="00FE317A"/>
    <w:rsid w:val="00FE31B3"/>
    <w:rsid w:val="00FE31CF"/>
    <w:rsid w:val="00FE31F1"/>
    <w:rsid w:val="00FE3474"/>
    <w:rsid w:val="00FE34D2"/>
    <w:rsid w:val="00FE3505"/>
    <w:rsid w:val="00FE358F"/>
    <w:rsid w:val="00FE3750"/>
    <w:rsid w:val="00FE3878"/>
    <w:rsid w:val="00FE38B4"/>
    <w:rsid w:val="00FE38E2"/>
    <w:rsid w:val="00FE3973"/>
    <w:rsid w:val="00FE399B"/>
    <w:rsid w:val="00FE39C6"/>
    <w:rsid w:val="00FE3AFC"/>
    <w:rsid w:val="00FE3C23"/>
    <w:rsid w:val="00FE3C42"/>
    <w:rsid w:val="00FE3C86"/>
    <w:rsid w:val="00FE3DE7"/>
    <w:rsid w:val="00FE3E5A"/>
    <w:rsid w:val="00FE3FF5"/>
    <w:rsid w:val="00FE4077"/>
    <w:rsid w:val="00FE40A5"/>
    <w:rsid w:val="00FE40C2"/>
    <w:rsid w:val="00FE40D6"/>
    <w:rsid w:val="00FE41F7"/>
    <w:rsid w:val="00FE420E"/>
    <w:rsid w:val="00FE42B6"/>
    <w:rsid w:val="00FE43D1"/>
    <w:rsid w:val="00FE449B"/>
    <w:rsid w:val="00FE4546"/>
    <w:rsid w:val="00FE45C7"/>
    <w:rsid w:val="00FE4620"/>
    <w:rsid w:val="00FE46B4"/>
    <w:rsid w:val="00FE4763"/>
    <w:rsid w:val="00FE4778"/>
    <w:rsid w:val="00FE47B4"/>
    <w:rsid w:val="00FE4831"/>
    <w:rsid w:val="00FE4870"/>
    <w:rsid w:val="00FE4966"/>
    <w:rsid w:val="00FE4A94"/>
    <w:rsid w:val="00FE4BC3"/>
    <w:rsid w:val="00FE4C14"/>
    <w:rsid w:val="00FE4C4D"/>
    <w:rsid w:val="00FE4C8B"/>
    <w:rsid w:val="00FE4CB8"/>
    <w:rsid w:val="00FE4D30"/>
    <w:rsid w:val="00FE4DAB"/>
    <w:rsid w:val="00FE4E0A"/>
    <w:rsid w:val="00FE4E10"/>
    <w:rsid w:val="00FE4FA1"/>
    <w:rsid w:val="00FE4FD6"/>
    <w:rsid w:val="00FE50AB"/>
    <w:rsid w:val="00FE50D8"/>
    <w:rsid w:val="00FE510B"/>
    <w:rsid w:val="00FE51BB"/>
    <w:rsid w:val="00FE51F2"/>
    <w:rsid w:val="00FE522C"/>
    <w:rsid w:val="00FE5330"/>
    <w:rsid w:val="00FE53B5"/>
    <w:rsid w:val="00FE53D1"/>
    <w:rsid w:val="00FE53E5"/>
    <w:rsid w:val="00FE548D"/>
    <w:rsid w:val="00FE54C5"/>
    <w:rsid w:val="00FE5509"/>
    <w:rsid w:val="00FE55A9"/>
    <w:rsid w:val="00FE55B1"/>
    <w:rsid w:val="00FE55FF"/>
    <w:rsid w:val="00FE567E"/>
    <w:rsid w:val="00FE5689"/>
    <w:rsid w:val="00FE56D3"/>
    <w:rsid w:val="00FE57D4"/>
    <w:rsid w:val="00FE57F9"/>
    <w:rsid w:val="00FE5852"/>
    <w:rsid w:val="00FE59C2"/>
    <w:rsid w:val="00FE5A69"/>
    <w:rsid w:val="00FE5AC9"/>
    <w:rsid w:val="00FE5ADB"/>
    <w:rsid w:val="00FE5BF3"/>
    <w:rsid w:val="00FE5C05"/>
    <w:rsid w:val="00FE5C5F"/>
    <w:rsid w:val="00FE5D10"/>
    <w:rsid w:val="00FE5D4D"/>
    <w:rsid w:val="00FE5D9B"/>
    <w:rsid w:val="00FE5E19"/>
    <w:rsid w:val="00FE5EEE"/>
    <w:rsid w:val="00FE5F37"/>
    <w:rsid w:val="00FE5FFF"/>
    <w:rsid w:val="00FE602F"/>
    <w:rsid w:val="00FE6077"/>
    <w:rsid w:val="00FE6094"/>
    <w:rsid w:val="00FE619E"/>
    <w:rsid w:val="00FE61BF"/>
    <w:rsid w:val="00FE628B"/>
    <w:rsid w:val="00FE637F"/>
    <w:rsid w:val="00FE6392"/>
    <w:rsid w:val="00FE6439"/>
    <w:rsid w:val="00FE647D"/>
    <w:rsid w:val="00FE65F0"/>
    <w:rsid w:val="00FE6607"/>
    <w:rsid w:val="00FE6696"/>
    <w:rsid w:val="00FE66B4"/>
    <w:rsid w:val="00FE66B5"/>
    <w:rsid w:val="00FE67D1"/>
    <w:rsid w:val="00FE67F4"/>
    <w:rsid w:val="00FE67F6"/>
    <w:rsid w:val="00FE6868"/>
    <w:rsid w:val="00FE68AA"/>
    <w:rsid w:val="00FE68AF"/>
    <w:rsid w:val="00FE69B3"/>
    <w:rsid w:val="00FE6A27"/>
    <w:rsid w:val="00FE6A6A"/>
    <w:rsid w:val="00FE6AA0"/>
    <w:rsid w:val="00FE6AB4"/>
    <w:rsid w:val="00FE6AE9"/>
    <w:rsid w:val="00FE6C00"/>
    <w:rsid w:val="00FE6C92"/>
    <w:rsid w:val="00FE6D13"/>
    <w:rsid w:val="00FE6D58"/>
    <w:rsid w:val="00FE6DCA"/>
    <w:rsid w:val="00FE6E2D"/>
    <w:rsid w:val="00FE6EA4"/>
    <w:rsid w:val="00FE6EA9"/>
    <w:rsid w:val="00FE6EE0"/>
    <w:rsid w:val="00FE7022"/>
    <w:rsid w:val="00FE70EA"/>
    <w:rsid w:val="00FE7146"/>
    <w:rsid w:val="00FE7235"/>
    <w:rsid w:val="00FE72D5"/>
    <w:rsid w:val="00FE72DF"/>
    <w:rsid w:val="00FE7398"/>
    <w:rsid w:val="00FE7696"/>
    <w:rsid w:val="00FE76AD"/>
    <w:rsid w:val="00FE76B9"/>
    <w:rsid w:val="00FE76C9"/>
    <w:rsid w:val="00FE76F6"/>
    <w:rsid w:val="00FE7797"/>
    <w:rsid w:val="00FE7899"/>
    <w:rsid w:val="00FE7910"/>
    <w:rsid w:val="00FE7968"/>
    <w:rsid w:val="00FE7A11"/>
    <w:rsid w:val="00FE7A7B"/>
    <w:rsid w:val="00FE7A92"/>
    <w:rsid w:val="00FE7AD3"/>
    <w:rsid w:val="00FE7ADB"/>
    <w:rsid w:val="00FE7CD4"/>
    <w:rsid w:val="00FE7D1E"/>
    <w:rsid w:val="00FE7E4B"/>
    <w:rsid w:val="00FE7F47"/>
    <w:rsid w:val="00FE7FE7"/>
    <w:rsid w:val="00FF01B1"/>
    <w:rsid w:val="00FF0345"/>
    <w:rsid w:val="00FF03D4"/>
    <w:rsid w:val="00FF03DB"/>
    <w:rsid w:val="00FF0466"/>
    <w:rsid w:val="00FF0560"/>
    <w:rsid w:val="00FF05FF"/>
    <w:rsid w:val="00FF061E"/>
    <w:rsid w:val="00FF066B"/>
    <w:rsid w:val="00FF071B"/>
    <w:rsid w:val="00FF07C3"/>
    <w:rsid w:val="00FF0931"/>
    <w:rsid w:val="00FF0A08"/>
    <w:rsid w:val="00FF0A8B"/>
    <w:rsid w:val="00FF0C78"/>
    <w:rsid w:val="00FF0D58"/>
    <w:rsid w:val="00FF0D89"/>
    <w:rsid w:val="00FF0D98"/>
    <w:rsid w:val="00FF0E4E"/>
    <w:rsid w:val="00FF1029"/>
    <w:rsid w:val="00FF109F"/>
    <w:rsid w:val="00FF112A"/>
    <w:rsid w:val="00FF11CB"/>
    <w:rsid w:val="00FF1210"/>
    <w:rsid w:val="00FF1258"/>
    <w:rsid w:val="00FF132D"/>
    <w:rsid w:val="00FF13C0"/>
    <w:rsid w:val="00FF13D2"/>
    <w:rsid w:val="00FF13DD"/>
    <w:rsid w:val="00FF13E2"/>
    <w:rsid w:val="00FF151D"/>
    <w:rsid w:val="00FF1573"/>
    <w:rsid w:val="00FF1589"/>
    <w:rsid w:val="00FF15AA"/>
    <w:rsid w:val="00FF15B5"/>
    <w:rsid w:val="00FF1628"/>
    <w:rsid w:val="00FF1719"/>
    <w:rsid w:val="00FF17F6"/>
    <w:rsid w:val="00FF1843"/>
    <w:rsid w:val="00FF188B"/>
    <w:rsid w:val="00FF192A"/>
    <w:rsid w:val="00FF19F5"/>
    <w:rsid w:val="00FF1A68"/>
    <w:rsid w:val="00FF1A7E"/>
    <w:rsid w:val="00FF1AFA"/>
    <w:rsid w:val="00FF1B3A"/>
    <w:rsid w:val="00FF1B65"/>
    <w:rsid w:val="00FF1C15"/>
    <w:rsid w:val="00FF1C18"/>
    <w:rsid w:val="00FF1C1D"/>
    <w:rsid w:val="00FF1C37"/>
    <w:rsid w:val="00FF1C5D"/>
    <w:rsid w:val="00FF1CFC"/>
    <w:rsid w:val="00FF1DAB"/>
    <w:rsid w:val="00FF1E07"/>
    <w:rsid w:val="00FF1F56"/>
    <w:rsid w:val="00FF2068"/>
    <w:rsid w:val="00FF20AF"/>
    <w:rsid w:val="00FF20D5"/>
    <w:rsid w:val="00FF24B4"/>
    <w:rsid w:val="00FF24E5"/>
    <w:rsid w:val="00FF259F"/>
    <w:rsid w:val="00FF2670"/>
    <w:rsid w:val="00FF2713"/>
    <w:rsid w:val="00FF2764"/>
    <w:rsid w:val="00FF2766"/>
    <w:rsid w:val="00FF277F"/>
    <w:rsid w:val="00FF2787"/>
    <w:rsid w:val="00FF27AA"/>
    <w:rsid w:val="00FF27B2"/>
    <w:rsid w:val="00FF27C5"/>
    <w:rsid w:val="00FF289A"/>
    <w:rsid w:val="00FF29DE"/>
    <w:rsid w:val="00FF2A33"/>
    <w:rsid w:val="00FF2A3E"/>
    <w:rsid w:val="00FF2AA8"/>
    <w:rsid w:val="00FF2AEB"/>
    <w:rsid w:val="00FF2C01"/>
    <w:rsid w:val="00FF2C42"/>
    <w:rsid w:val="00FF2CA9"/>
    <w:rsid w:val="00FF2CC7"/>
    <w:rsid w:val="00FF2E46"/>
    <w:rsid w:val="00FF2E7D"/>
    <w:rsid w:val="00FF2EE4"/>
    <w:rsid w:val="00FF2F5A"/>
    <w:rsid w:val="00FF30AE"/>
    <w:rsid w:val="00FF3211"/>
    <w:rsid w:val="00FF331E"/>
    <w:rsid w:val="00FF333F"/>
    <w:rsid w:val="00FF344E"/>
    <w:rsid w:val="00FF345A"/>
    <w:rsid w:val="00FF346D"/>
    <w:rsid w:val="00FF346F"/>
    <w:rsid w:val="00FF34B3"/>
    <w:rsid w:val="00FF352B"/>
    <w:rsid w:val="00FF359D"/>
    <w:rsid w:val="00FF35EC"/>
    <w:rsid w:val="00FF368B"/>
    <w:rsid w:val="00FF36D7"/>
    <w:rsid w:val="00FF36E4"/>
    <w:rsid w:val="00FF36FD"/>
    <w:rsid w:val="00FF375F"/>
    <w:rsid w:val="00FF37A1"/>
    <w:rsid w:val="00FF38B5"/>
    <w:rsid w:val="00FF38D7"/>
    <w:rsid w:val="00FF3980"/>
    <w:rsid w:val="00FF39A2"/>
    <w:rsid w:val="00FF3A67"/>
    <w:rsid w:val="00FF3AAE"/>
    <w:rsid w:val="00FF3B04"/>
    <w:rsid w:val="00FF3B22"/>
    <w:rsid w:val="00FF3BBD"/>
    <w:rsid w:val="00FF3C12"/>
    <w:rsid w:val="00FF3C2B"/>
    <w:rsid w:val="00FF3D02"/>
    <w:rsid w:val="00FF3DC7"/>
    <w:rsid w:val="00FF3E2C"/>
    <w:rsid w:val="00FF3E3C"/>
    <w:rsid w:val="00FF3E9F"/>
    <w:rsid w:val="00FF3F44"/>
    <w:rsid w:val="00FF400E"/>
    <w:rsid w:val="00FF4067"/>
    <w:rsid w:val="00FF407B"/>
    <w:rsid w:val="00FF40DE"/>
    <w:rsid w:val="00FF40EB"/>
    <w:rsid w:val="00FF4133"/>
    <w:rsid w:val="00FF4134"/>
    <w:rsid w:val="00FF4258"/>
    <w:rsid w:val="00FF427D"/>
    <w:rsid w:val="00FF437F"/>
    <w:rsid w:val="00FF43D0"/>
    <w:rsid w:val="00FF443D"/>
    <w:rsid w:val="00FF4499"/>
    <w:rsid w:val="00FF44D2"/>
    <w:rsid w:val="00FF458D"/>
    <w:rsid w:val="00FF45AB"/>
    <w:rsid w:val="00FF460F"/>
    <w:rsid w:val="00FF46B3"/>
    <w:rsid w:val="00FF46CB"/>
    <w:rsid w:val="00FF4848"/>
    <w:rsid w:val="00FF489B"/>
    <w:rsid w:val="00FF4977"/>
    <w:rsid w:val="00FF4978"/>
    <w:rsid w:val="00FF4A4E"/>
    <w:rsid w:val="00FF4AB1"/>
    <w:rsid w:val="00FF4AD1"/>
    <w:rsid w:val="00FF4ADE"/>
    <w:rsid w:val="00FF4B0B"/>
    <w:rsid w:val="00FF4C41"/>
    <w:rsid w:val="00FF4C74"/>
    <w:rsid w:val="00FF4C9E"/>
    <w:rsid w:val="00FF4D3E"/>
    <w:rsid w:val="00FF4D5B"/>
    <w:rsid w:val="00FF4D76"/>
    <w:rsid w:val="00FF4DB1"/>
    <w:rsid w:val="00FF4DE5"/>
    <w:rsid w:val="00FF4E14"/>
    <w:rsid w:val="00FF4E9E"/>
    <w:rsid w:val="00FF4F4F"/>
    <w:rsid w:val="00FF4F75"/>
    <w:rsid w:val="00FF4FAD"/>
    <w:rsid w:val="00FF5008"/>
    <w:rsid w:val="00FF50D3"/>
    <w:rsid w:val="00FF5107"/>
    <w:rsid w:val="00FF514C"/>
    <w:rsid w:val="00FF518B"/>
    <w:rsid w:val="00FF5206"/>
    <w:rsid w:val="00FF5253"/>
    <w:rsid w:val="00FF5282"/>
    <w:rsid w:val="00FF56DC"/>
    <w:rsid w:val="00FF573F"/>
    <w:rsid w:val="00FF5785"/>
    <w:rsid w:val="00FF57B8"/>
    <w:rsid w:val="00FF58F9"/>
    <w:rsid w:val="00FF5979"/>
    <w:rsid w:val="00FF597D"/>
    <w:rsid w:val="00FF59AE"/>
    <w:rsid w:val="00FF59EA"/>
    <w:rsid w:val="00FF5A57"/>
    <w:rsid w:val="00FF5AC5"/>
    <w:rsid w:val="00FF5AFC"/>
    <w:rsid w:val="00FF5B64"/>
    <w:rsid w:val="00FF5B96"/>
    <w:rsid w:val="00FF5B99"/>
    <w:rsid w:val="00FF5D00"/>
    <w:rsid w:val="00FF5D17"/>
    <w:rsid w:val="00FF5D3F"/>
    <w:rsid w:val="00FF5E08"/>
    <w:rsid w:val="00FF5E21"/>
    <w:rsid w:val="00FF5E55"/>
    <w:rsid w:val="00FF5ECB"/>
    <w:rsid w:val="00FF5F2F"/>
    <w:rsid w:val="00FF600A"/>
    <w:rsid w:val="00FF60F1"/>
    <w:rsid w:val="00FF616C"/>
    <w:rsid w:val="00FF61C6"/>
    <w:rsid w:val="00FF639E"/>
    <w:rsid w:val="00FF63F5"/>
    <w:rsid w:val="00FF641E"/>
    <w:rsid w:val="00FF64D4"/>
    <w:rsid w:val="00FF6511"/>
    <w:rsid w:val="00FF651D"/>
    <w:rsid w:val="00FF6569"/>
    <w:rsid w:val="00FF6599"/>
    <w:rsid w:val="00FF65C8"/>
    <w:rsid w:val="00FF6626"/>
    <w:rsid w:val="00FF6638"/>
    <w:rsid w:val="00FF66C9"/>
    <w:rsid w:val="00FF675E"/>
    <w:rsid w:val="00FF67FD"/>
    <w:rsid w:val="00FF6819"/>
    <w:rsid w:val="00FF6866"/>
    <w:rsid w:val="00FF68B4"/>
    <w:rsid w:val="00FF6980"/>
    <w:rsid w:val="00FF69D5"/>
    <w:rsid w:val="00FF6A2D"/>
    <w:rsid w:val="00FF6AFC"/>
    <w:rsid w:val="00FF6B1C"/>
    <w:rsid w:val="00FF6B66"/>
    <w:rsid w:val="00FF6B9F"/>
    <w:rsid w:val="00FF6C2F"/>
    <w:rsid w:val="00FF6D04"/>
    <w:rsid w:val="00FF6D8D"/>
    <w:rsid w:val="00FF7131"/>
    <w:rsid w:val="00FF713E"/>
    <w:rsid w:val="00FF718A"/>
    <w:rsid w:val="00FF71FA"/>
    <w:rsid w:val="00FF7212"/>
    <w:rsid w:val="00FF7235"/>
    <w:rsid w:val="00FF723C"/>
    <w:rsid w:val="00FF7250"/>
    <w:rsid w:val="00FF7276"/>
    <w:rsid w:val="00FF7402"/>
    <w:rsid w:val="00FF7412"/>
    <w:rsid w:val="00FF743E"/>
    <w:rsid w:val="00FF7489"/>
    <w:rsid w:val="00FF75D2"/>
    <w:rsid w:val="00FF75F8"/>
    <w:rsid w:val="00FF7699"/>
    <w:rsid w:val="00FF771C"/>
    <w:rsid w:val="00FF7783"/>
    <w:rsid w:val="00FF7902"/>
    <w:rsid w:val="00FF7960"/>
    <w:rsid w:val="00FF7A19"/>
    <w:rsid w:val="00FF7A27"/>
    <w:rsid w:val="00FF7A89"/>
    <w:rsid w:val="00FF7ABC"/>
    <w:rsid w:val="00FF7AC1"/>
    <w:rsid w:val="00FF7AE5"/>
    <w:rsid w:val="00FF7B51"/>
    <w:rsid w:val="00FF7BBD"/>
    <w:rsid w:val="00FF7C13"/>
    <w:rsid w:val="00FF7C50"/>
    <w:rsid w:val="00FF7C9C"/>
    <w:rsid w:val="00FF7D46"/>
    <w:rsid w:val="00FF7E4B"/>
    <w:rsid w:val="00FF7E6F"/>
    <w:rsid w:val="00FF7EA9"/>
    <w:rsid w:val="00FF7F5D"/>
    <w:rsid w:val="00FF7FAC"/>
    <w:rsid w:val="011610E4"/>
    <w:rsid w:val="016D5EE4"/>
    <w:rsid w:val="01742B63"/>
    <w:rsid w:val="01AD5AB0"/>
    <w:rsid w:val="01CCB533"/>
    <w:rsid w:val="01D8532A"/>
    <w:rsid w:val="01E5B7EF"/>
    <w:rsid w:val="01F975C0"/>
    <w:rsid w:val="020BF29A"/>
    <w:rsid w:val="021D10B4"/>
    <w:rsid w:val="022E0C1B"/>
    <w:rsid w:val="0232E698"/>
    <w:rsid w:val="02575533"/>
    <w:rsid w:val="02799ABB"/>
    <w:rsid w:val="027EB8D3"/>
    <w:rsid w:val="0294F0EC"/>
    <w:rsid w:val="02C51F1D"/>
    <w:rsid w:val="02DD1C9F"/>
    <w:rsid w:val="02F996E9"/>
    <w:rsid w:val="03025B57"/>
    <w:rsid w:val="030ECA55"/>
    <w:rsid w:val="0338B38F"/>
    <w:rsid w:val="0339E646"/>
    <w:rsid w:val="033F9040"/>
    <w:rsid w:val="034781E6"/>
    <w:rsid w:val="03862698"/>
    <w:rsid w:val="03D890D6"/>
    <w:rsid w:val="0401BFCC"/>
    <w:rsid w:val="0418094A"/>
    <w:rsid w:val="04231FE1"/>
    <w:rsid w:val="0440978D"/>
    <w:rsid w:val="0460EDD0"/>
    <w:rsid w:val="0464922C"/>
    <w:rsid w:val="0472C47E"/>
    <w:rsid w:val="047C5F35"/>
    <w:rsid w:val="047F3ED0"/>
    <w:rsid w:val="04AE0DBC"/>
    <w:rsid w:val="04BFBE09"/>
    <w:rsid w:val="0510EC91"/>
    <w:rsid w:val="0512C0B7"/>
    <w:rsid w:val="051436F0"/>
    <w:rsid w:val="051D24BE"/>
    <w:rsid w:val="051D4A9E"/>
    <w:rsid w:val="0573FEBB"/>
    <w:rsid w:val="05789147"/>
    <w:rsid w:val="057DF6A6"/>
    <w:rsid w:val="059EBAE7"/>
    <w:rsid w:val="05C1F81A"/>
    <w:rsid w:val="05E4BE47"/>
    <w:rsid w:val="05F27E1B"/>
    <w:rsid w:val="05F5CE78"/>
    <w:rsid w:val="06274A2B"/>
    <w:rsid w:val="06274CDC"/>
    <w:rsid w:val="062FC3CF"/>
    <w:rsid w:val="063478B4"/>
    <w:rsid w:val="067BD3F0"/>
    <w:rsid w:val="06903E39"/>
    <w:rsid w:val="069C13BA"/>
    <w:rsid w:val="06B0F3D5"/>
    <w:rsid w:val="06C3603A"/>
    <w:rsid w:val="06DBBC32"/>
    <w:rsid w:val="06E4C3FD"/>
    <w:rsid w:val="06F92B0C"/>
    <w:rsid w:val="070441BE"/>
    <w:rsid w:val="072D02B2"/>
    <w:rsid w:val="0747B30A"/>
    <w:rsid w:val="0749010B"/>
    <w:rsid w:val="074E96EC"/>
    <w:rsid w:val="074FFEE7"/>
    <w:rsid w:val="07508BC7"/>
    <w:rsid w:val="076FD4C2"/>
    <w:rsid w:val="07758974"/>
    <w:rsid w:val="07BEFD6E"/>
    <w:rsid w:val="07C00A5D"/>
    <w:rsid w:val="07E97C0A"/>
    <w:rsid w:val="08081B9A"/>
    <w:rsid w:val="083186D7"/>
    <w:rsid w:val="0840A656"/>
    <w:rsid w:val="0864A3F1"/>
    <w:rsid w:val="086CCD53"/>
    <w:rsid w:val="089E312B"/>
    <w:rsid w:val="08B787A4"/>
    <w:rsid w:val="08D84FE6"/>
    <w:rsid w:val="08E153D5"/>
    <w:rsid w:val="08F63B1B"/>
    <w:rsid w:val="08FC3C71"/>
    <w:rsid w:val="08FD6FE8"/>
    <w:rsid w:val="091E111E"/>
    <w:rsid w:val="094DE5F8"/>
    <w:rsid w:val="094E09AC"/>
    <w:rsid w:val="09626329"/>
    <w:rsid w:val="0973B9CA"/>
    <w:rsid w:val="0993B0E0"/>
    <w:rsid w:val="09A02BBE"/>
    <w:rsid w:val="09B46685"/>
    <w:rsid w:val="09CDC937"/>
    <w:rsid w:val="0A24B283"/>
    <w:rsid w:val="0A35475F"/>
    <w:rsid w:val="0A7150AC"/>
    <w:rsid w:val="0A7B6002"/>
    <w:rsid w:val="0AA39B6E"/>
    <w:rsid w:val="0AA3BF43"/>
    <w:rsid w:val="0AA3D21F"/>
    <w:rsid w:val="0ACB1822"/>
    <w:rsid w:val="0ACD7EDD"/>
    <w:rsid w:val="0AD09E0B"/>
    <w:rsid w:val="0AD23581"/>
    <w:rsid w:val="0AEA2D62"/>
    <w:rsid w:val="0AF34F4C"/>
    <w:rsid w:val="0B20613C"/>
    <w:rsid w:val="0B2B1B04"/>
    <w:rsid w:val="0B4A8584"/>
    <w:rsid w:val="0B4C9DBB"/>
    <w:rsid w:val="0B57766E"/>
    <w:rsid w:val="0B583F26"/>
    <w:rsid w:val="0B7912F9"/>
    <w:rsid w:val="0B9C8D69"/>
    <w:rsid w:val="0B9D2501"/>
    <w:rsid w:val="0B9DF0E4"/>
    <w:rsid w:val="0BA5BE2D"/>
    <w:rsid w:val="0BAFB6F8"/>
    <w:rsid w:val="0BC94540"/>
    <w:rsid w:val="0BD60A88"/>
    <w:rsid w:val="0C060FC5"/>
    <w:rsid w:val="0C068041"/>
    <w:rsid w:val="0C06F83F"/>
    <w:rsid w:val="0C259B19"/>
    <w:rsid w:val="0C35B372"/>
    <w:rsid w:val="0C4E455B"/>
    <w:rsid w:val="0C52DF9A"/>
    <w:rsid w:val="0C557ADB"/>
    <w:rsid w:val="0C55A219"/>
    <w:rsid w:val="0C7C066F"/>
    <w:rsid w:val="0C8E99F0"/>
    <w:rsid w:val="0C91821B"/>
    <w:rsid w:val="0C9BEFAE"/>
    <w:rsid w:val="0C9F176E"/>
    <w:rsid w:val="0CA3128A"/>
    <w:rsid w:val="0CACA878"/>
    <w:rsid w:val="0CB76C91"/>
    <w:rsid w:val="0CC5D0D5"/>
    <w:rsid w:val="0CD5B4A8"/>
    <w:rsid w:val="0CD8D39A"/>
    <w:rsid w:val="0D0DFF71"/>
    <w:rsid w:val="0D193E33"/>
    <w:rsid w:val="0D871F1C"/>
    <w:rsid w:val="0DB83D43"/>
    <w:rsid w:val="0DD49617"/>
    <w:rsid w:val="0E015B57"/>
    <w:rsid w:val="0E0C5FE2"/>
    <w:rsid w:val="0E11AB0E"/>
    <w:rsid w:val="0E1CBDA1"/>
    <w:rsid w:val="0E327F57"/>
    <w:rsid w:val="0E397C71"/>
    <w:rsid w:val="0E438B8B"/>
    <w:rsid w:val="0E44186B"/>
    <w:rsid w:val="0E4B2687"/>
    <w:rsid w:val="0E60903E"/>
    <w:rsid w:val="0E7AFDA4"/>
    <w:rsid w:val="0E869243"/>
    <w:rsid w:val="0EAC5601"/>
    <w:rsid w:val="0EB354BD"/>
    <w:rsid w:val="0EB7E90B"/>
    <w:rsid w:val="0F075834"/>
    <w:rsid w:val="0F097C1B"/>
    <w:rsid w:val="0F105C15"/>
    <w:rsid w:val="0F1DD0E2"/>
    <w:rsid w:val="0F587F28"/>
    <w:rsid w:val="0F70DE98"/>
    <w:rsid w:val="0F73DFE6"/>
    <w:rsid w:val="0F82FF93"/>
    <w:rsid w:val="0F8750D1"/>
    <w:rsid w:val="0FB880A5"/>
    <w:rsid w:val="1008E985"/>
    <w:rsid w:val="10097BC5"/>
    <w:rsid w:val="101CC6B8"/>
    <w:rsid w:val="10215EC1"/>
    <w:rsid w:val="103EA935"/>
    <w:rsid w:val="1054F225"/>
    <w:rsid w:val="10660CE9"/>
    <w:rsid w:val="10858E3A"/>
    <w:rsid w:val="108960BD"/>
    <w:rsid w:val="10B4154D"/>
    <w:rsid w:val="10B8DEC5"/>
    <w:rsid w:val="10C43B64"/>
    <w:rsid w:val="1120A221"/>
    <w:rsid w:val="112A69E2"/>
    <w:rsid w:val="1137B342"/>
    <w:rsid w:val="114A373C"/>
    <w:rsid w:val="114C2B02"/>
    <w:rsid w:val="1154391D"/>
    <w:rsid w:val="116DD5DE"/>
    <w:rsid w:val="117DECA6"/>
    <w:rsid w:val="117EF20B"/>
    <w:rsid w:val="1188B409"/>
    <w:rsid w:val="11914F01"/>
    <w:rsid w:val="11AB908A"/>
    <w:rsid w:val="11CDB285"/>
    <w:rsid w:val="11E2878A"/>
    <w:rsid w:val="11ECC655"/>
    <w:rsid w:val="11FC5EF4"/>
    <w:rsid w:val="1203F5BA"/>
    <w:rsid w:val="1206B38B"/>
    <w:rsid w:val="1230275E"/>
    <w:rsid w:val="1232C211"/>
    <w:rsid w:val="1242B629"/>
    <w:rsid w:val="124B5322"/>
    <w:rsid w:val="124DCF8E"/>
    <w:rsid w:val="126209F5"/>
    <w:rsid w:val="1268C708"/>
    <w:rsid w:val="12874F6F"/>
    <w:rsid w:val="12DE1E0D"/>
    <w:rsid w:val="12E23C73"/>
    <w:rsid w:val="12F630B1"/>
    <w:rsid w:val="13095C3B"/>
    <w:rsid w:val="1314EEBD"/>
    <w:rsid w:val="132CEBBE"/>
    <w:rsid w:val="134C9246"/>
    <w:rsid w:val="136285F2"/>
    <w:rsid w:val="13727F35"/>
    <w:rsid w:val="13840C70"/>
    <w:rsid w:val="138D613D"/>
    <w:rsid w:val="1394BF0D"/>
    <w:rsid w:val="139F47F7"/>
    <w:rsid w:val="13A61AEF"/>
    <w:rsid w:val="13B03A7F"/>
    <w:rsid w:val="13B7B416"/>
    <w:rsid w:val="13BF31F9"/>
    <w:rsid w:val="13DC215B"/>
    <w:rsid w:val="13F8FE89"/>
    <w:rsid w:val="1417C492"/>
    <w:rsid w:val="142D3D7D"/>
    <w:rsid w:val="142DC22F"/>
    <w:rsid w:val="1438EF89"/>
    <w:rsid w:val="145082A1"/>
    <w:rsid w:val="145E7175"/>
    <w:rsid w:val="14610B9C"/>
    <w:rsid w:val="146CBA51"/>
    <w:rsid w:val="14728E2E"/>
    <w:rsid w:val="147F9C4E"/>
    <w:rsid w:val="14AF7D5D"/>
    <w:rsid w:val="14B44670"/>
    <w:rsid w:val="14B96898"/>
    <w:rsid w:val="14EE4BFE"/>
    <w:rsid w:val="14F58193"/>
    <w:rsid w:val="151BB4BD"/>
    <w:rsid w:val="15200F3B"/>
    <w:rsid w:val="1529499D"/>
    <w:rsid w:val="153C75CA"/>
    <w:rsid w:val="1541C75E"/>
    <w:rsid w:val="155DE6D8"/>
    <w:rsid w:val="156D5E44"/>
    <w:rsid w:val="1589FED4"/>
    <w:rsid w:val="1601FC2E"/>
    <w:rsid w:val="162C9AF3"/>
    <w:rsid w:val="164D7E8B"/>
    <w:rsid w:val="165D474F"/>
    <w:rsid w:val="165D9C14"/>
    <w:rsid w:val="168EA8CE"/>
    <w:rsid w:val="16A798BF"/>
    <w:rsid w:val="16B240CF"/>
    <w:rsid w:val="16BFCB93"/>
    <w:rsid w:val="16DF0A04"/>
    <w:rsid w:val="16E7FBF7"/>
    <w:rsid w:val="17087E28"/>
    <w:rsid w:val="1749ECF6"/>
    <w:rsid w:val="1763679F"/>
    <w:rsid w:val="1779562B"/>
    <w:rsid w:val="177EE218"/>
    <w:rsid w:val="178ACAB8"/>
    <w:rsid w:val="178EE83F"/>
    <w:rsid w:val="17B2E65E"/>
    <w:rsid w:val="17BE780B"/>
    <w:rsid w:val="17DF0260"/>
    <w:rsid w:val="17E390EA"/>
    <w:rsid w:val="17E44CE3"/>
    <w:rsid w:val="17E4770B"/>
    <w:rsid w:val="1807BB35"/>
    <w:rsid w:val="1811ECEB"/>
    <w:rsid w:val="18137A45"/>
    <w:rsid w:val="1814573D"/>
    <w:rsid w:val="18175170"/>
    <w:rsid w:val="181815E3"/>
    <w:rsid w:val="1841E5B0"/>
    <w:rsid w:val="1844F76F"/>
    <w:rsid w:val="18463C8A"/>
    <w:rsid w:val="1856F790"/>
    <w:rsid w:val="1858C1FA"/>
    <w:rsid w:val="188DEC88"/>
    <w:rsid w:val="1894904D"/>
    <w:rsid w:val="18AD1EBE"/>
    <w:rsid w:val="18BE8077"/>
    <w:rsid w:val="18EBABD3"/>
    <w:rsid w:val="18EBC5A5"/>
    <w:rsid w:val="190F92C5"/>
    <w:rsid w:val="191F6924"/>
    <w:rsid w:val="19286191"/>
    <w:rsid w:val="192A809B"/>
    <w:rsid w:val="192EB396"/>
    <w:rsid w:val="1964B9C3"/>
    <w:rsid w:val="197E9695"/>
    <w:rsid w:val="1993F14C"/>
    <w:rsid w:val="19F89B1F"/>
    <w:rsid w:val="1A311DEE"/>
    <w:rsid w:val="1A34A0F2"/>
    <w:rsid w:val="1A34A324"/>
    <w:rsid w:val="1A5C3650"/>
    <w:rsid w:val="1A629ECA"/>
    <w:rsid w:val="1A877C34"/>
    <w:rsid w:val="1AB2D4B1"/>
    <w:rsid w:val="1AB3DFDA"/>
    <w:rsid w:val="1AC29CB2"/>
    <w:rsid w:val="1AC86C12"/>
    <w:rsid w:val="1AD125A8"/>
    <w:rsid w:val="1AD63780"/>
    <w:rsid w:val="1AE658EE"/>
    <w:rsid w:val="1AFCF8B7"/>
    <w:rsid w:val="1B0205E1"/>
    <w:rsid w:val="1B061C97"/>
    <w:rsid w:val="1B129BDE"/>
    <w:rsid w:val="1B1A79B5"/>
    <w:rsid w:val="1B21585D"/>
    <w:rsid w:val="1B21BD04"/>
    <w:rsid w:val="1B3045FA"/>
    <w:rsid w:val="1B3CF3ED"/>
    <w:rsid w:val="1B3FB138"/>
    <w:rsid w:val="1B47D420"/>
    <w:rsid w:val="1B89BDC8"/>
    <w:rsid w:val="1B8B5129"/>
    <w:rsid w:val="1B981F72"/>
    <w:rsid w:val="1BC22A5E"/>
    <w:rsid w:val="1BE9D021"/>
    <w:rsid w:val="1C12054E"/>
    <w:rsid w:val="1C1589E3"/>
    <w:rsid w:val="1C15A28A"/>
    <w:rsid w:val="1C1E9BE0"/>
    <w:rsid w:val="1C1FDDCC"/>
    <w:rsid w:val="1C23C116"/>
    <w:rsid w:val="1C25C708"/>
    <w:rsid w:val="1C2F3C4F"/>
    <w:rsid w:val="1C5BAEE1"/>
    <w:rsid w:val="1C659C7B"/>
    <w:rsid w:val="1C9ECA05"/>
    <w:rsid w:val="1CB6D19A"/>
    <w:rsid w:val="1CD0CD32"/>
    <w:rsid w:val="1CDF8A61"/>
    <w:rsid w:val="1CF3C61B"/>
    <w:rsid w:val="1D1306BE"/>
    <w:rsid w:val="1D230C0E"/>
    <w:rsid w:val="1D2ED037"/>
    <w:rsid w:val="1D505BB7"/>
    <w:rsid w:val="1D5A39A1"/>
    <w:rsid w:val="1D5BA3F8"/>
    <w:rsid w:val="1D768FE3"/>
    <w:rsid w:val="1D7A0377"/>
    <w:rsid w:val="1D941E03"/>
    <w:rsid w:val="1DA4FF46"/>
    <w:rsid w:val="1DA822AC"/>
    <w:rsid w:val="1DAD17D6"/>
    <w:rsid w:val="1DB91C46"/>
    <w:rsid w:val="1DBBFD4E"/>
    <w:rsid w:val="1E25CD1A"/>
    <w:rsid w:val="1E322F4F"/>
    <w:rsid w:val="1E555874"/>
    <w:rsid w:val="1E622493"/>
    <w:rsid w:val="1E68B8B9"/>
    <w:rsid w:val="1E7F3CF8"/>
    <w:rsid w:val="1E93D414"/>
    <w:rsid w:val="1E944DD3"/>
    <w:rsid w:val="1EAAC253"/>
    <w:rsid w:val="1F234527"/>
    <w:rsid w:val="1F59DCA7"/>
    <w:rsid w:val="1F628975"/>
    <w:rsid w:val="1F8AC185"/>
    <w:rsid w:val="1F8D245A"/>
    <w:rsid w:val="1FBCC4E4"/>
    <w:rsid w:val="1FBD442A"/>
    <w:rsid w:val="1FC50A87"/>
    <w:rsid w:val="1FC5F3D2"/>
    <w:rsid w:val="1FCA40A0"/>
    <w:rsid w:val="1FCCA581"/>
    <w:rsid w:val="1FCE9BE5"/>
    <w:rsid w:val="1FCFBE66"/>
    <w:rsid w:val="1FD2E431"/>
    <w:rsid w:val="1FD6ECA7"/>
    <w:rsid w:val="1FDB1D4E"/>
    <w:rsid w:val="1FF173DF"/>
    <w:rsid w:val="1FF8ADC3"/>
    <w:rsid w:val="20009AB3"/>
    <w:rsid w:val="2001963E"/>
    <w:rsid w:val="2009BBDE"/>
    <w:rsid w:val="20195EC3"/>
    <w:rsid w:val="201DB995"/>
    <w:rsid w:val="201F001B"/>
    <w:rsid w:val="2042685F"/>
    <w:rsid w:val="2071C537"/>
    <w:rsid w:val="207E433B"/>
    <w:rsid w:val="20963E29"/>
    <w:rsid w:val="20989FA0"/>
    <w:rsid w:val="20AD8DE5"/>
    <w:rsid w:val="20B3CFF0"/>
    <w:rsid w:val="20B42FFF"/>
    <w:rsid w:val="20BFF3C2"/>
    <w:rsid w:val="20D6B1E2"/>
    <w:rsid w:val="20F6BC13"/>
    <w:rsid w:val="20F920A6"/>
    <w:rsid w:val="20F948BB"/>
    <w:rsid w:val="211F3CE8"/>
    <w:rsid w:val="21517565"/>
    <w:rsid w:val="216AE22F"/>
    <w:rsid w:val="2178EAE4"/>
    <w:rsid w:val="2193D3B9"/>
    <w:rsid w:val="21ABC7B1"/>
    <w:rsid w:val="21ACAC73"/>
    <w:rsid w:val="21B66C0F"/>
    <w:rsid w:val="21E23E67"/>
    <w:rsid w:val="21F7A136"/>
    <w:rsid w:val="2200F3A9"/>
    <w:rsid w:val="2220ED0E"/>
    <w:rsid w:val="2225994E"/>
    <w:rsid w:val="223E20E3"/>
    <w:rsid w:val="22777FE9"/>
    <w:rsid w:val="2278DD16"/>
    <w:rsid w:val="22937019"/>
    <w:rsid w:val="22971FDA"/>
    <w:rsid w:val="229B47C9"/>
    <w:rsid w:val="22B36375"/>
    <w:rsid w:val="22D2D180"/>
    <w:rsid w:val="22D78A5E"/>
    <w:rsid w:val="22DC6BF3"/>
    <w:rsid w:val="22E88520"/>
    <w:rsid w:val="23048566"/>
    <w:rsid w:val="23241F8A"/>
    <w:rsid w:val="2328BFCA"/>
    <w:rsid w:val="232B3B52"/>
    <w:rsid w:val="232CA0D3"/>
    <w:rsid w:val="2340E479"/>
    <w:rsid w:val="2343793F"/>
    <w:rsid w:val="234A2E0E"/>
    <w:rsid w:val="2364ECA1"/>
    <w:rsid w:val="2367BE9D"/>
    <w:rsid w:val="237B010C"/>
    <w:rsid w:val="23979263"/>
    <w:rsid w:val="23ADB9AD"/>
    <w:rsid w:val="23C2F098"/>
    <w:rsid w:val="23E0F362"/>
    <w:rsid w:val="23E15D1C"/>
    <w:rsid w:val="24020121"/>
    <w:rsid w:val="240BA1ED"/>
    <w:rsid w:val="240F3781"/>
    <w:rsid w:val="241073D5"/>
    <w:rsid w:val="241DF0EB"/>
    <w:rsid w:val="242464A8"/>
    <w:rsid w:val="2438DA06"/>
    <w:rsid w:val="243C865D"/>
    <w:rsid w:val="24809F55"/>
    <w:rsid w:val="248356F4"/>
    <w:rsid w:val="248E9935"/>
    <w:rsid w:val="24A1EF74"/>
    <w:rsid w:val="24B1C4C3"/>
    <w:rsid w:val="24B67477"/>
    <w:rsid w:val="24D340F9"/>
    <w:rsid w:val="24D7FBDB"/>
    <w:rsid w:val="24EA34E3"/>
    <w:rsid w:val="250274FB"/>
    <w:rsid w:val="25050336"/>
    <w:rsid w:val="257A9C82"/>
    <w:rsid w:val="259BBA09"/>
    <w:rsid w:val="25C6C683"/>
    <w:rsid w:val="25C85EF4"/>
    <w:rsid w:val="25D3F90D"/>
    <w:rsid w:val="25E63C49"/>
    <w:rsid w:val="25ED3B8A"/>
    <w:rsid w:val="262BCE3F"/>
    <w:rsid w:val="268EC819"/>
    <w:rsid w:val="2696ED0C"/>
    <w:rsid w:val="26A4A553"/>
    <w:rsid w:val="26AC2D82"/>
    <w:rsid w:val="26AF2680"/>
    <w:rsid w:val="26B783D1"/>
    <w:rsid w:val="26C8EC14"/>
    <w:rsid w:val="26D8C108"/>
    <w:rsid w:val="26E210D5"/>
    <w:rsid w:val="271EE115"/>
    <w:rsid w:val="2720697A"/>
    <w:rsid w:val="27374410"/>
    <w:rsid w:val="2739EE3B"/>
    <w:rsid w:val="273A703F"/>
    <w:rsid w:val="273A9C79"/>
    <w:rsid w:val="274ABF78"/>
    <w:rsid w:val="2755AACE"/>
    <w:rsid w:val="275C33ED"/>
    <w:rsid w:val="278C2A92"/>
    <w:rsid w:val="2792897B"/>
    <w:rsid w:val="279804C6"/>
    <w:rsid w:val="27C7A064"/>
    <w:rsid w:val="27E33555"/>
    <w:rsid w:val="27E8FDD1"/>
    <w:rsid w:val="27EED985"/>
    <w:rsid w:val="28029479"/>
    <w:rsid w:val="2812621C"/>
    <w:rsid w:val="2849A1B7"/>
    <w:rsid w:val="284F32F7"/>
    <w:rsid w:val="2871A307"/>
    <w:rsid w:val="288B88E5"/>
    <w:rsid w:val="289DFA73"/>
    <w:rsid w:val="289E04FE"/>
    <w:rsid w:val="28A1B5FF"/>
    <w:rsid w:val="28B36CC6"/>
    <w:rsid w:val="28C55219"/>
    <w:rsid w:val="28CB909C"/>
    <w:rsid w:val="28CD427B"/>
    <w:rsid w:val="28CE6903"/>
    <w:rsid w:val="28D0BF38"/>
    <w:rsid w:val="28D4F23F"/>
    <w:rsid w:val="290E4F29"/>
    <w:rsid w:val="291AABB0"/>
    <w:rsid w:val="291E84E2"/>
    <w:rsid w:val="2933927C"/>
    <w:rsid w:val="29388616"/>
    <w:rsid w:val="295F61AA"/>
    <w:rsid w:val="2973099F"/>
    <w:rsid w:val="2979DC4A"/>
    <w:rsid w:val="29865CBC"/>
    <w:rsid w:val="29C0B039"/>
    <w:rsid w:val="29CC7738"/>
    <w:rsid w:val="29D78278"/>
    <w:rsid w:val="29DCEE38"/>
    <w:rsid w:val="29E9774B"/>
    <w:rsid w:val="29F47FE7"/>
    <w:rsid w:val="2A09AA60"/>
    <w:rsid w:val="2A0D8C62"/>
    <w:rsid w:val="2A236E95"/>
    <w:rsid w:val="2A2D438B"/>
    <w:rsid w:val="2A4A9106"/>
    <w:rsid w:val="2A8D1E73"/>
    <w:rsid w:val="2A996AF2"/>
    <w:rsid w:val="2A9E48F5"/>
    <w:rsid w:val="2AAA1F8A"/>
    <w:rsid w:val="2AB5D7DD"/>
    <w:rsid w:val="2ABD687A"/>
    <w:rsid w:val="2AD15B90"/>
    <w:rsid w:val="2AE516A1"/>
    <w:rsid w:val="2AF45704"/>
    <w:rsid w:val="2B1DC5DA"/>
    <w:rsid w:val="2B2C63C3"/>
    <w:rsid w:val="2B5A7FAB"/>
    <w:rsid w:val="2B73C023"/>
    <w:rsid w:val="2B7A597C"/>
    <w:rsid w:val="2B9055FD"/>
    <w:rsid w:val="2BB9DD12"/>
    <w:rsid w:val="2BC2A9D6"/>
    <w:rsid w:val="2BE299F6"/>
    <w:rsid w:val="2BECD9D5"/>
    <w:rsid w:val="2C28E464"/>
    <w:rsid w:val="2C2AAFBE"/>
    <w:rsid w:val="2C410C7D"/>
    <w:rsid w:val="2C4B9A49"/>
    <w:rsid w:val="2C511FBA"/>
    <w:rsid w:val="2C7BA0B7"/>
    <w:rsid w:val="2C9009E9"/>
    <w:rsid w:val="2C9A852A"/>
    <w:rsid w:val="2CA0681C"/>
    <w:rsid w:val="2CA7A582"/>
    <w:rsid w:val="2CD5CEBB"/>
    <w:rsid w:val="2CE95F66"/>
    <w:rsid w:val="2D0167F3"/>
    <w:rsid w:val="2D10D64E"/>
    <w:rsid w:val="2D2BA4DE"/>
    <w:rsid w:val="2D63E91D"/>
    <w:rsid w:val="2D74B157"/>
    <w:rsid w:val="2D7A2C03"/>
    <w:rsid w:val="2DA26149"/>
    <w:rsid w:val="2DB17C84"/>
    <w:rsid w:val="2DBA2E74"/>
    <w:rsid w:val="2DC14A74"/>
    <w:rsid w:val="2DC18BA1"/>
    <w:rsid w:val="2DF97461"/>
    <w:rsid w:val="2DF9A2B8"/>
    <w:rsid w:val="2E30D452"/>
    <w:rsid w:val="2E426A88"/>
    <w:rsid w:val="2E446EE9"/>
    <w:rsid w:val="2E6E476F"/>
    <w:rsid w:val="2E71A0BB"/>
    <w:rsid w:val="2E73B903"/>
    <w:rsid w:val="2E84C89D"/>
    <w:rsid w:val="2EA3D520"/>
    <w:rsid w:val="2EB8F39D"/>
    <w:rsid w:val="2EBDC023"/>
    <w:rsid w:val="2EE659FD"/>
    <w:rsid w:val="2EF2CB50"/>
    <w:rsid w:val="2F016DC9"/>
    <w:rsid w:val="2F0E1AE7"/>
    <w:rsid w:val="2F14715E"/>
    <w:rsid w:val="2F27A881"/>
    <w:rsid w:val="2F3C85BE"/>
    <w:rsid w:val="2F735136"/>
    <w:rsid w:val="2F8D6E6B"/>
    <w:rsid w:val="2F99B6AB"/>
    <w:rsid w:val="2F9A1414"/>
    <w:rsid w:val="2F9CA3EB"/>
    <w:rsid w:val="300078C9"/>
    <w:rsid w:val="301C0C1C"/>
    <w:rsid w:val="30322E8D"/>
    <w:rsid w:val="303EC25C"/>
    <w:rsid w:val="307529B1"/>
    <w:rsid w:val="30A4882F"/>
    <w:rsid w:val="30AC9D78"/>
    <w:rsid w:val="30B26340"/>
    <w:rsid w:val="30C69E07"/>
    <w:rsid w:val="30CCF29B"/>
    <w:rsid w:val="30D6388E"/>
    <w:rsid w:val="30DBA18A"/>
    <w:rsid w:val="30F25AFD"/>
    <w:rsid w:val="30F3037F"/>
    <w:rsid w:val="30F40A36"/>
    <w:rsid w:val="30F5C698"/>
    <w:rsid w:val="3131F7CF"/>
    <w:rsid w:val="31460A49"/>
    <w:rsid w:val="317B2E78"/>
    <w:rsid w:val="318C3028"/>
    <w:rsid w:val="319B2F90"/>
    <w:rsid w:val="31AACEDE"/>
    <w:rsid w:val="31B3F1FB"/>
    <w:rsid w:val="31E69EED"/>
    <w:rsid w:val="3201C684"/>
    <w:rsid w:val="32049C65"/>
    <w:rsid w:val="3233CE4F"/>
    <w:rsid w:val="324BF3DF"/>
    <w:rsid w:val="32593225"/>
    <w:rsid w:val="32795BB8"/>
    <w:rsid w:val="32B9B29B"/>
    <w:rsid w:val="32BDC480"/>
    <w:rsid w:val="32C1CB92"/>
    <w:rsid w:val="32C6C4B9"/>
    <w:rsid w:val="32CA78B5"/>
    <w:rsid w:val="32EE92F8"/>
    <w:rsid w:val="33416FAF"/>
    <w:rsid w:val="3360AA5C"/>
    <w:rsid w:val="336A76D5"/>
    <w:rsid w:val="339729E6"/>
    <w:rsid w:val="339B14A8"/>
    <w:rsid w:val="33C5D3F3"/>
    <w:rsid w:val="33C7B719"/>
    <w:rsid w:val="33D057E3"/>
    <w:rsid w:val="33EF030A"/>
    <w:rsid w:val="33F9EA74"/>
    <w:rsid w:val="33FCD22A"/>
    <w:rsid w:val="3400DB66"/>
    <w:rsid w:val="3414F4FB"/>
    <w:rsid w:val="343C8C43"/>
    <w:rsid w:val="3440A157"/>
    <w:rsid w:val="344F5EA1"/>
    <w:rsid w:val="346A907C"/>
    <w:rsid w:val="34763BAD"/>
    <w:rsid w:val="34838515"/>
    <w:rsid w:val="349CFC6F"/>
    <w:rsid w:val="349FF43C"/>
    <w:rsid w:val="34A1FA8E"/>
    <w:rsid w:val="34A62D94"/>
    <w:rsid w:val="34A9477C"/>
    <w:rsid w:val="34AD1EDA"/>
    <w:rsid w:val="34BE5D05"/>
    <w:rsid w:val="34BE8230"/>
    <w:rsid w:val="34FDCCA6"/>
    <w:rsid w:val="35055587"/>
    <w:rsid w:val="351A65EC"/>
    <w:rsid w:val="351E66CD"/>
    <w:rsid w:val="351F1CDA"/>
    <w:rsid w:val="3528636A"/>
    <w:rsid w:val="352CEDF0"/>
    <w:rsid w:val="35453CAE"/>
    <w:rsid w:val="356D71EF"/>
    <w:rsid w:val="35751B13"/>
    <w:rsid w:val="35A822D3"/>
    <w:rsid w:val="35B099B8"/>
    <w:rsid w:val="35C3DA68"/>
    <w:rsid w:val="36169AAE"/>
    <w:rsid w:val="363D3593"/>
    <w:rsid w:val="36407577"/>
    <w:rsid w:val="36436829"/>
    <w:rsid w:val="3648DFBF"/>
    <w:rsid w:val="365038A2"/>
    <w:rsid w:val="3650EA91"/>
    <w:rsid w:val="366654A2"/>
    <w:rsid w:val="368C55FA"/>
    <w:rsid w:val="36A0673F"/>
    <w:rsid w:val="36A9BF73"/>
    <w:rsid w:val="36ADF880"/>
    <w:rsid w:val="36AF69CC"/>
    <w:rsid w:val="36B52881"/>
    <w:rsid w:val="36E0E5C0"/>
    <w:rsid w:val="36FE697C"/>
    <w:rsid w:val="3708BA9C"/>
    <w:rsid w:val="37166A77"/>
    <w:rsid w:val="37189E36"/>
    <w:rsid w:val="3720F6CF"/>
    <w:rsid w:val="372A9878"/>
    <w:rsid w:val="3740B3B2"/>
    <w:rsid w:val="3750FBBE"/>
    <w:rsid w:val="3760A7E1"/>
    <w:rsid w:val="3770ABBE"/>
    <w:rsid w:val="378947F3"/>
    <w:rsid w:val="3797CB59"/>
    <w:rsid w:val="37985B54"/>
    <w:rsid w:val="37BCC14D"/>
    <w:rsid w:val="37C689FE"/>
    <w:rsid w:val="37D573B8"/>
    <w:rsid w:val="37D82B7D"/>
    <w:rsid w:val="37F561FB"/>
    <w:rsid w:val="37F87E56"/>
    <w:rsid w:val="37F923E7"/>
    <w:rsid w:val="37FAD7CE"/>
    <w:rsid w:val="385290D9"/>
    <w:rsid w:val="38554EA3"/>
    <w:rsid w:val="385B1D4E"/>
    <w:rsid w:val="38C915B9"/>
    <w:rsid w:val="38F3A72D"/>
    <w:rsid w:val="39100C32"/>
    <w:rsid w:val="392CB3CA"/>
    <w:rsid w:val="39362E10"/>
    <w:rsid w:val="393C0667"/>
    <w:rsid w:val="3967C702"/>
    <w:rsid w:val="3978729F"/>
    <w:rsid w:val="39822C0A"/>
    <w:rsid w:val="39915DD4"/>
    <w:rsid w:val="399A8635"/>
    <w:rsid w:val="39A288AB"/>
    <w:rsid w:val="39AEBE42"/>
    <w:rsid w:val="39E94B16"/>
    <w:rsid w:val="39FC1470"/>
    <w:rsid w:val="3A026052"/>
    <w:rsid w:val="3A22EA75"/>
    <w:rsid w:val="3A4D887D"/>
    <w:rsid w:val="3A64ED8E"/>
    <w:rsid w:val="3A6502DF"/>
    <w:rsid w:val="3A68B1A2"/>
    <w:rsid w:val="3A6DB400"/>
    <w:rsid w:val="3A9A1C01"/>
    <w:rsid w:val="3AB58A5F"/>
    <w:rsid w:val="3AB7B62F"/>
    <w:rsid w:val="3AEB7388"/>
    <w:rsid w:val="3B1C7CBA"/>
    <w:rsid w:val="3B29CAE2"/>
    <w:rsid w:val="3B305513"/>
    <w:rsid w:val="3B3EF6E4"/>
    <w:rsid w:val="3B73E963"/>
    <w:rsid w:val="3B7758BE"/>
    <w:rsid w:val="3B817E9C"/>
    <w:rsid w:val="3BB50882"/>
    <w:rsid w:val="3BCBCEC8"/>
    <w:rsid w:val="3BE46F0F"/>
    <w:rsid w:val="3C026DA7"/>
    <w:rsid w:val="3C366C40"/>
    <w:rsid w:val="3C4590C9"/>
    <w:rsid w:val="3C4D7FE6"/>
    <w:rsid w:val="3C6C882A"/>
    <w:rsid w:val="3CA4035E"/>
    <w:rsid w:val="3CE7243F"/>
    <w:rsid w:val="3CFD64DB"/>
    <w:rsid w:val="3D0E8316"/>
    <w:rsid w:val="3D121AEC"/>
    <w:rsid w:val="3D286EA8"/>
    <w:rsid w:val="3D2E9F71"/>
    <w:rsid w:val="3D329FEE"/>
    <w:rsid w:val="3D390553"/>
    <w:rsid w:val="3D415C5A"/>
    <w:rsid w:val="3D4AF975"/>
    <w:rsid w:val="3D4F1D5D"/>
    <w:rsid w:val="3D81ADB5"/>
    <w:rsid w:val="3D9FBD74"/>
    <w:rsid w:val="3DB5F2DF"/>
    <w:rsid w:val="3DFAFB7F"/>
    <w:rsid w:val="3E0777CE"/>
    <w:rsid w:val="3E28D88C"/>
    <w:rsid w:val="3E6DAA35"/>
    <w:rsid w:val="3E7F8A8C"/>
    <w:rsid w:val="3E96D0B4"/>
    <w:rsid w:val="3E98E84F"/>
    <w:rsid w:val="3E9A68B5"/>
    <w:rsid w:val="3E9C60F3"/>
    <w:rsid w:val="3E9E6E4D"/>
    <w:rsid w:val="3EAAB651"/>
    <w:rsid w:val="3EB795A8"/>
    <w:rsid w:val="3EBBAD5A"/>
    <w:rsid w:val="3EF0B425"/>
    <w:rsid w:val="3EF9E64D"/>
    <w:rsid w:val="3EFE936D"/>
    <w:rsid w:val="3F326DA0"/>
    <w:rsid w:val="3F421AA7"/>
    <w:rsid w:val="3F651756"/>
    <w:rsid w:val="3F68E1E6"/>
    <w:rsid w:val="3F838C28"/>
    <w:rsid w:val="3F97C9FA"/>
    <w:rsid w:val="3FA956DB"/>
    <w:rsid w:val="3FAAB757"/>
    <w:rsid w:val="3FD1A746"/>
    <w:rsid w:val="3FE89516"/>
    <w:rsid w:val="3FEC7896"/>
    <w:rsid w:val="400BE08D"/>
    <w:rsid w:val="400F4853"/>
    <w:rsid w:val="400F4E69"/>
    <w:rsid w:val="4036F053"/>
    <w:rsid w:val="405410B7"/>
    <w:rsid w:val="405EC3D1"/>
    <w:rsid w:val="407E1170"/>
    <w:rsid w:val="408891D7"/>
    <w:rsid w:val="409AAC0B"/>
    <w:rsid w:val="40A0269D"/>
    <w:rsid w:val="40AE421B"/>
    <w:rsid w:val="40B07E5A"/>
    <w:rsid w:val="40F1605D"/>
    <w:rsid w:val="40FFAAAA"/>
    <w:rsid w:val="410DCAA5"/>
    <w:rsid w:val="41197021"/>
    <w:rsid w:val="412613BF"/>
    <w:rsid w:val="4136BAAF"/>
    <w:rsid w:val="4139AAB7"/>
    <w:rsid w:val="4155D943"/>
    <w:rsid w:val="41948419"/>
    <w:rsid w:val="41A4D889"/>
    <w:rsid w:val="41A542EB"/>
    <w:rsid w:val="41CFED56"/>
    <w:rsid w:val="41ECE875"/>
    <w:rsid w:val="4234E585"/>
    <w:rsid w:val="42542CC0"/>
    <w:rsid w:val="4257D35B"/>
    <w:rsid w:val="42584E30"/>
    <w:rsid w:val="426F43E6"/>
    <w:rsid w:val="427616A2"/>
    <w:rsid w:val="4288A380"/>
    <w:rsid w:val="42A1C22A"/>
    <w:rsid w:val="42C92A2A"/>
    <w:rsid w:val="42D9A92C"/>
    <w:rsid w:val="42DC2685"/>
    <w:rsid w:val="42EB37D1"/>
    <w:rsid w:val="4319EB10"/>
    <w:rsid w:val="43319CF2"/>
    <w:rsid w:val="4364D38A"/>
    <w:rsid w:val="436FC286"/>
    <w:rsid w:val="4371B671"/>
    <w:rsid w:val="43AB720F"/>
    <w:rsid w:val="43C67EAB"/>
    <w:rsid w:val="43E81BBD"/>
    <w:rsid w:val="440DE554"/>
    <w:rsid w:val="4423F8D6"/>
    <w:rsid w:val="44256748"/>
    <w:rsid w:val="443A59FB"/>
    <w:rsid w:val="443F984D"/>
    <w:rsid w:val="44408744"/>
    <w:rsid w:val="44473404"/>
    <w:rsid w:val="44620113"/>
    <w:rsid w:val="446C1A01"/>
    <w:rsid w:val="4493375D"/>
    <w:rsid w:val="44B7E2A9"/>
    <w:rsid w:val="44D0B62C"/>
    <w:rsid w:val="45083830"/>
    <w:rsid w:val="451A135A"/>
    <w:rsid w:val="45228608"/>
    <w:rsid w:val="453F3E66"/>
    <w:rsid w:val="454C365F"/>
    <w:rsid w:val="457A96F8"/>
    <w:rsid w:val="45A0B47C"/>
    <w:rsid w:val="45A54D61"/>
    <w:rsid w:val="45C4CB32"/>
    <w:rsid w:val="45C66286"/>
    <w:rsid w:val="45EDBBEC"/>
    <w:rsid w:val="46281481"/>
    <w:rsid w:val="462BA6FB"/>
    <w:rsid w:val="463200B9"/>
    <w:rsid w:val="46518A77"/>
    <w:rsid w:val="465ACA4D"/>
    <w:rsid w:val="465C9CB8"/>
    <w:rsid w:val="466904CD"/>
    <w:rsid w:val="4686223E"/>
    <w:rsid w:val="469D1315"/>
    <w:rsid w:val="46A43CDE"/>
    <w:rsid w:val="46B72AAA"/>
    <w:rsid w:val="46BEF9AD"/>
    <w:rsid w:val="46C6552F"/>
    <w:rsid w:val="46FDC276"/>
    <w:rsid w:val="47032E7B"/>
    <w:rsid w:val="471FBE0E"/>
    <w:rsid w:val="47207880"/>
    <w:rsid w:val="473E8724"/>
    <w:rsid w:val="47428E97"/>
    <w:rsid w:val="4742C916"/>
    <w:rsid w:val="477EB1D1"/>
    <w:rsid w:val="47838400"/>
    <w:rsid w:val="4794604F"/>
    <w:rsid w:val="47A3B80E"/>
    <w:rsid w:val="47A6C75C"/>
    <w:rsid w:val="47BF39F0"/>
    <w:rsid w:val="47F83425"/>
    <w:rsid w:val="4825B80D"/>
    <w:rsid w:val="482D0287"/>
    <w:rsid w:val="484483E9"/>
    <w:rsid w:val="484A44A4"/>
    <w:rsid w:val="48756276"/>
    <w:rsid w:val="487F3B2B"/>
    <w:rsid w:val="4887A036"/>
    <w:rsid w:val="48A959A8"/>
    <w:rsid w:val="48BB0752"/>
    <w:rsid w:val="4901051E"/>
    <w:rsid w:val="4901BDAA"/>
    <w:rsid w:val="49031B36"/>
    <w:rsid w:val="4907A4C4"/>
    <w:rsid w:val="490841E3"/>
    <w:rsid w:val="4911B2AE"/>
    <w:rsid w:val="4927E771"/>
    <w:rsid w:val="4930C265"/>
    <w:rsid w:val="49314AEB"/>
    <w:rsid w:val="493F56E2"/>
    <w:rsid w:val="494D3B03"/>
    <w:rsid w:val="4969AE24"/>
    <w:rsid w:val="498EA4C2"/>
    <w:rsid w:val="4993AA62"/>
    <w:rsid w:val="49C2904F"/>
    <w:rsid w:val="4A6AFAFE"/>
    <w:rsid w:val="4A7512D1"/>
    <w:rsid w:val="4A8CFB6E"/>
    <w:rsid w:val="4A96AA6A"/>
    <w:rsid w:val="4AAE1B71"/>
    <w:rsid w:val="4B0FF9BA"/>
    <w:rsid w:val="4B3A061A"/>
    <w:rsid w:val="4B5B081B"/>
    <w:rsid w:val="4B8798EE"/>
    <w:rsid w:val="4B9603DB"/>
    <w:rsid w:val="4BA45699"/>
    <w:rsid w:val="4BA6B96D"/>
    <w:rsid w:val="4BBDABA7"/>
    <w:rsid w:val="4BC4CEE4"/>
    <w:rsid w:val="4BF47E40"/>
    <w:rsid w:val="4C363A95"/>
    <w:rsid w:val="4C754784"/>
    <w:rsid w:val="4C7F0C47"/>
    <w:rsid w:val="4C82AEE4"/>
    <w:rsid w:val="4CA2ECB7"/>
    <w:rsid w:val="4CA99E32"/>
    <w:rsid w:val="4CCA9604"/>
    <w:rsid w:val="4CD831A4"/>
    <w:rsid w:val="4D3A30A3"/>
    <w:rsid w:val="4D50B9C9"/>
    <w:rsid w:val="4D58B6EE"/>
    <w:rsid w:val="4DAEF69D"/>
    <w:rsid w:val="4DC15EDE"/>
    <w:rsid w:val="4DCB8208"/>
    <w:rsid w:val="4DE8E177"/>
    <w:rsid w:val="4E57B9D8"/>
    <w:rsid w:val="4E586EE8"/>
    <w:rsid w:val="4E632E0B"/>
    <w:rsid w:val="4E7B9481"/>
    <w:rsid w:val="4E93C9BE"/>
    <w:rsid w:val="4E97FB3B"/>
    <w:rsid w:val="4EA5437B"/>
    <w:rsid w:val="4EE7CBAA"/>
    <w:rsid w:val="4EED1FFE"/>
    <w:rsid w:val="4F038515"/>
    <w:rsid w:val="4F1B99B6"/>
    <w:rsid w:val="4F26B321"/>
    <w:rsid w:val="4F2D5FBF"/>
    <w:rsid w:val="4F49D117"/>
    <w:rsid w:val="4F8480F1"/>
    <w:rsid w:val="4F859F5B"/>
    <w:rsid w:val="4F8894CF"/>
    <w:rsid w:val="4F944655"/>
    <w:rsid w:val="4F9BD817"/>
    <w:rsid w:val="4FA38D81"/>
    <w:rsid w:val="4FBA1B72"/>
    <w:rsid w:val="4FC56ECC"/>
    <w:rsid w:val="4FD0E0E8"/>
    <w:rsid w:val="4FD9C877"/>
    <w:rsid w:val="4FE1B906"/>
    <w:rsid w:val="4FE97401"/>
    <w:rsid w:val="500108C9"/>
    <w:rsid w:val="501FE35F"/>
    <w:rsid w:val="5075225A"/>
    <w:rsid w:val="5075E530"/>
    <w:rsid w:val="509E3ED3"/>
    <w:rsid w:val="50AA819D"/>
    <w:rsid w:val="50AB4FF6"/>
    <w:rsid w:val="50C5D8D6"/>
    <w:rsid w:val="50DEFE74"/>
    <w:rsid w:val="50E79524"/>
    <w:rsid w:val="50F1EDE1"/>
    <w:rsid w:val="5104D044"/>
    <w:rsid w:val="51523329"/>
    <w:rsid w:val="515799B7"/>
    <w:rsid w:val="516A69A7"/>
    <w:rsid w:val="51763312"/>
    <w:rsid w:val="51838DC3"/>
    <w:rsid w:val="5190DF54"/>
    <w:rsid w:val="519389EB"/>
    <w:rsid w:val="519B66DA"/>
    <w:rsid w:val="51A673BE"/>
    <w:rsid w:val="51B59E00"/>
    <w:rsid w:val="52045EAF"/>
    <w:rsid w:val="5207AC79"/>
    <w:rsid w:val="520CFFE1"/>
    <w:rsid w:val="524B716A"/>
    <w:rsid w:val="5258D203"/>
    <w:rsid w:val="5264E3DB"/>
    <w:rsid w:val="526E069A"/>
    <w:rsid w:val="52816EE3"/>
    <w:rsid w:val="528B0498"/>
    <w:rsid w:val="52A7E23C"/>
    <w:rsid w:val="52BA754B"/>
    <w:rsid w:val="52BE8BB6"/>
    <w:rsid w:val="52CAC346"/>
    <w:rsid w:val="52CFD318"/>
    <w:rsid w:val="52D60F8B"/>
    <w:rsid w:val="52ECB69D"/>
    <w:rsid w:val="52FAC9B3"/>
    <w:rsid w:val="52FC1395"/>
    <w:rsid w:val="52FCB33E"/>
    <w:rsid w:val="5337BDF3"/>
    <w:rsid w:val="534284BC"/>
    <w:rsid w:val="53467709"/>
    <w:rsid w:val="5356E634"/>
    <w:rsid w:val="535D7BC7"/>
    <w:rsid w:val="53600FD8"/>
    <w:rsid w:val="53686A53"/>
    <w:rsid w:val="536E4B6C"/>
    <w:rsid w:val="53785D06"/>
    <w:rsid w:val="538C7268"/>
    <w:rsid w:val="53BAFCB0"/>
    <w:rsid w:val="53C1030B"/>
    <w:rsid w:val="53D88C0A"/>
    <w:rsid w:val="53FA4F0D"/>
    <w:rsid w:val="541950B1"/>
    <w:rsid w:val="542DEA8E"/>
    <w:rsid w:val="542E82C7"/>
    <w:rsid w:val="543338E5"/>
    <w:rsid w:val="545082C7"/>
    <w:rsid w:val="545B4CE9"/>
    <w:rsid w:val="545B6A85"/>
    <w:rsid w:val="5467ACC6"/>
    <w:rsid w:val="54868B4F"/>
    <w:rsid w:val="5487AB13"/>
    <w:rsid w:val="548A904B"/>
    <w:rsid w:val="54B8257E"/>
    <w:rsid w:val="54B8E04D"/>
    <w:rsid w:val="54C3B53E"/>
    <w:rsid w:val="54D1360E"/>
    <w:rsid w:val="54D30D93"/>
    <w:rsid w:val="54E94B30"/>
    <w:rsid w:val="54FCF039"/>
    <w:rsid w:val="551176CF"/>
    <w:rsid w:val="551D0052"/>
    <w:rsid w:val="5524AC4A"/>
    <w:rsid w:val="554405E5"/>
    <w:rsid w:val="55655956"/>
    <w:rsid w:val="556CB60F"/>
    <w:rsid w:val="556F7DF5"/>
    <w:rsid w:val="55746ADE"/>
    <w:rsid w:val="559949F9"/>
    <w:rsid w:val="55A9B05B"/>
    <w:rsid w:val="55B024AD"/>
    <w:rsid w:val="55B65465"/>
    <w:rsid w:val="55C20BFD"/>
    <w:rsid w:val="55D89E5A"/>
    <w:rsid w:val="55DF3DC7"/>
    <w:rsid w:val="55E2D72E"/>
    <w:rsid w:val="55E30D7A"/>
    <w:rsid w:val="56149327"/>
    <w:rsid w:val="5619587E"/>
    <w:rsid w:val="562D5454"/>
    <w:rsid w:val="56341C4F"/>
    <w:rsid w:val="56407419"/>
    <w:rsid w:val="564C92F1"/>
    <w:rsid w:val="565C10E6"/>
    <w:rsid w:val="56DCC158"/>
    <w:rsid w:val="57042946"/>
    <w:rsid w:val="570DDCF2"/>
    <w:rsid w:val="571FFB34"/>
    <w:rsid w:val="5736FB99"/>
    <w:rsid w:val="57401C1F"/>
    <w:rsid w:val="575D7BF6"/>
    <w:rsid w:val="576800BB"/>
    <w:rsid w:val="579A67DA"/>
    <w:rsid w:val="57B23EA8"/>
    <w:rsid w:val="57BBB602"/>
    <w:rsid w:val="57BC045A"/>
    <w:rsid w:val="57BDF625"/>
    <w:rsid w:val="57C00CD4"/>
    <w:rsid w:val="57E9B71D"/>
    <w:rsid w:val="57EC38EA"/>
    <w:rsid w:val="57F8E4F0"/>
    <w:rsid w:val="57FFF98B"/>
    <w:rsid w:val="583CC030"/>
    <w:rsid w:val="58497C08"/>
    <w:rsid w:val="584B7D99"/>
    <w:rsid w:val="584CAE7E"/>
    <w:rsid w:val="587F670F"/>
    <w:rsid w:val="58A8BDD2"/>
    <w:rsid w:val="58F3413D"/>
    <w:rsid w:val="591D6E58"/>
    <w:rsid w:val="59622681"/>
    <w:rsid w:val="59D0E167"/>
    <w:rsid w:val="59DB0D4E"/>
    <w:rsid w:val="59EE8D04"/>
    <w:rsid w:val="5A05ED7E"/>
    <w:rsid w:val="5A1D1614"/>
    <w:rsid w:val="5A2A783A"/>
    <w:rsid w:val="5A2C1642"/>
    <w:rsid w:val="5A2F3A5F"/>
    <w:rsid w:val="5A3287E7"/>
    <w:rsid w:val="5A403D44"/>
    <w:rsid w:val="5A42EFA3"/>
    <w:rsid w:val="5A54A7C9"/>
    <w:rsid w:val="5A680543"/>
    <w:rsid w:val="5A894DC2"/>
    <w:rsid w:val="5AA5C554"/>
    <w:rsid w:val="5ABA5C8E"/>
    <w:rsid w:val="5ABBAA2C"/>
    <w:rsid w:val="5ABDA9E8"/>
    <w:rsid w:val="5AD359A3"/>
    <w:rsid w:val="5AD50D6D"/>
    <w:rsid w:val="5AD7F065"/>
    <w:rsid w:val="5AD9DF8C"/>
    <w:rsid w:val="5AEF38A0"/>
    <w:rsid w:val="5B31653B"/>
    <w:rsid w:val="5B7A458C"/>
    <w:rsid w:val="5B855420"/>
    <w:rsid w:val="5B9071E4"/>
    <w:rsid w:val="5B94D0A4"/>
    <w:rsid w:val="5BA7A88A"/>
    <w:rsid w:val="5BCD2A2B"/>
    <w:rsid w:val="5BD9547F"/>
    <w:rsid w:val="5C091E2D"/>
    <w:rsid w:val="5C137374"/>
    <w:rsid w:val="5C153A8B"/>
    <w:rsid w:val="5C58BC5F"/>
    <w:rsid w:val="5C7EFA7F"/>
    <w:rsid w:val="5C8829F7"/>
    <w:rsid w:val="5C8D3F6C"/>
    <w:rsid w:val="5C93CB31"/>
    <w:rsid w:val="5CE5DA2D"/>
    <w:rsid w:val="5CEF87BF"/>
    <w:rsid w:val="5CEFF1BF"/>
    <w:rsid w:val="5D16DBCF"/>
    <w:rsid w:val="5D43BC1F"/>
    <w:rsid w:val="5D55415B"/>
    <w:rsid w:val="5DA3AADE"/>
    <w:rsid w:val="5DD5EF1F"/>
    <w:rsid w:val="5DE4E6BB"/>
    <w:rsid w:val="5DF3279B"/>
    <w:rsid w:val="5DF35457"/>
    <w:rsid w:val="5DF50096"/>
    <w:rsid w:val="5DF6D15C"/>
    <w:rsid w:val="5E0669A7"/>
    <w:rsid w:val="5E09366E"/>
    <w:rsid w:val="5E0D8CFA"/>
    <w:rsid w:val="5E3D94EC"/>
    <w:rsid w:val="5E3F30C5"/>
    <w:rsid w:val="5E740973"/>
    <w:rsid w:val="5E8A9C9A"/>
    <w:rsid w:val="5EA0BCAF"/>
    <w:rsid w:val="5EA6DBC0"/>
    <w:rsid w:val="5EDD3EDE"/>
    <w:rsid w:val="5F29D7C7"/>
    <w:rsid w:val="5F413DD9"/>
    <w:rsid w:val="5F4F48ED"/>
    <w:rsid w:val="5F652742"/>
    <w:rsid w:val="5F7A5400"/>
    <w:rsid w:val="5F8FA25B"/>
    <w:rsid w:val="5F9C931F"/>
    <w:rsid w:val="5FA8295F"/>
    <w:rsid w:val="5FB5A7BB"/>
    <w:rsid w:val="5FB5C660"/>
    <w:rsid w:val="5FB5F8F4"/>
    <w:rsid w:val="5FC0F234"/>
    <w:rsid w:val="601426F4"/>
    <w:rsid w:val="60276784"/>
    <w:rsid w:val="602A8AF4"/>
    <w:rsid w:val="602FBE37"/>
    <w:rsid w:val="60321A5D"/>
    <w:rsid w:val="606E8D39"/>
    <w:rsid w:val="608EE280"/>
    <w:rsid w:val="6092D600"/>
    <w:rsid w:val="609D378E"/>
    <w:rsid w:val="60C18AE8"/>
    <w:rsid w:val="60CCE810"/>
    <w:rsid w:val="60CDB2AD"/>
    <w:rsid w:val="60EA633E"/>
    <w:rsid w:val="60F6AD38"/>
    <w:rsid w:val="60FD7414"/>
    <w:rsid w:val="611CACB4"/>
    <w:rsid w:val="615C3A3B"/>
    <w:rsid w:val="6160D665"/>
    <w:rsid w:val="6162A950"/>
    <w:rsid w:val="619CBED4"/>
    <w:rsid w:val="619ECE7F"/>
    <w:rsid w:val="61A6B054"/>
    <w:rsid w:val="61D440A6"/>
    <w:rsid w:val="61FCBFA4"/>
    <w:rsid w:val="6209435C"/>
    <w:rsid w:val="624243E1"/>
    <w:rsid w:val="6244C23C"/>
    <w:rsid w:val="6245CABA"/>
    <w:rsid w:val="62505091"/>
    <w:rsid w:val="625E58CE"/>
    <w:rsid w:val="626657F1"/>
    <w:rsid w:val="6270336B"/>
    <w:rsid w:val="6278D9EB"/>
    <w:rsid w:val="62B7CB49"/>
    <w:rsid w:val="62C73658"/>
    <w:rsid w:val="62D6BA41"/>
    <w:rsid w:val="62E41582"/>
    <w:rsid w:val="6311B27B"/>
    <w:rsid w:val="63195B8E"/>
    <w:rsid w:val="632780CA"/>
    <w:rsid w:val="633769A0"/>
    <w:rsid w:val="6343AB70"/>
    <w:rsid w:val="636916AB"/>
    <w:rsid w:val="639B4A4E"/>
    <w:rsid w:val="63A5B62A"/>
    <w:rsid w:val="63B3B754"/>
    <w:rsid w:val="63BE3644"/>
    <w:rsid w:val="63C1A9F3"/>
    <w:rsid w:val="63F957F9"/>
    <w:rsid w:val="640832B8"/>
    <w:rsid w:val="642BBA10"/>
    <w:rsid w:val="644110E9"/>
    <w:rsid w:val="64445358"/>
    <w:rsid w:val="646DC97D"/>
    <w:rsid w:val="646EEBDA"/>
    <w:rsid w:val="6470C174"/>
    <w:rsid w:val="648B867F"/>
    <w:rsid w:val="649D7AAC"/>
    <w:rsid w:val="649DC908"/>
    <w:rsid w:val="64AB1062"/>
    <w:rsid w:val="64EE03D4"/>
    <w:rsid w:val="6503E2C8"/>
    <w:rsid w:val="6519E3F7"/>
    <w:rsid w:val="65332AA6"/>
    <w:rsid w:val="653EAF85"/>
    <w:rsid w:val="6540CFAE"/>
    <w:rsid w:val="6545D463"/>
    <w:rsid w:val="655C0D07"/>
    <w:rsid w:val="6582B108"/>
    <w:rsid w:val="659FA023"/>
    <w:rsid w:val="65A11CA8"/>
    <w:rsid w:val="65CD8917"/>
    <w:rsid w:val="65EFCB39"/>
    <w:rsid w:val="66027701"/>
    <w:rsid w:val="667DC909"/>
    <w:rsid w:val="66881183"/>
    <w:rsid w:val="66900A7B"/>
    <w:rsid w:val="66B024B2"/>
    <w:rsid w:val="66B30081"/>
    <w:rsid w:val="66E44CE9"/>
    <w:rsid w:val="670B8177"/>
    <w:rsid w:val="671107BC"/>
    <w:rsid w:val="6728A36C"/>
    <w:rsid w:val="67336488"/>
    <w:rsid w:val="674B5DA3"/>
    <w:rsid w:val="676517D4"/>
    <w:rsid w:val="67734E0E"/>
    <w:rsid w:val="67782527"/>
    <w:rsid w:val="67886263"/>
    <w:rsid w:val="67914C64"/>
    <w:rsid w:val="67AE61CF"/>
    <w:rsid w:val="67B95061"/>
    <w:rsid w:val="67F22894"/>
    <w:rsid w:val="680E0FE9"/>
    <w:rsid w:val="680EC3C0"/>
    <w:rsid w:val="6819EA12"/>
    <w:rsid w:val="6825A743"/>
    <w:rsid w:val="68519D53"/>
    <w:rsid w:val="6853F9F2"/>
    <w:rsid w:val="68763A14"/>
    <w:rsid w:val="68B32914"/>
    <w:rsid w:val="68E03A33"/>
    <w:rsid w:val="68E3503E"/>
    <w:rsid w:val="68E53B29"/>
    <w:rsid w:val="69126501"/>
    <w:rsid w:val="6925EAD0"/>
    <w:rsid w:val="693CC96D"/>
    <w:rsid w:val="6945F8C9"/>
    <w:rsid w:val="694D98DE"/>
    <w:rsid w:val="6954AA69"/>
    <w:rsid w:val="697E5E02"/>
    <w:rsid w:val="6980DA0D"/>
    <w:rsid w:val="69881ADE"/>
    <w:rsid w:val="698E3D51"/>
    <w:rsid w:val="6995ED1D"/>
    <w:rsid w:val="69DDA156"/>
    <w:rsid w:val="69E5BCB6"/>
    <w:rsid w:val="69E80FA7"/>
    <w:rsid w:val="69F3F505"/>
    <w:rsid w:val="6A0B8ACC"/>
    <w:rsid w:val="6A1E4FFB"/>
    <w:rsid w:val="6A4BE863"/>
    <w:rsid w:val="6A66C06D"/>
    <w:rsid w:val="6AA0F053"/>
    <w:rsid w:val="6AA98BF1"/>
    <w:rsid w:val="6ABF4F1D"/>
    <w:rsid w:val="6AE73E30"/>
    <w:rsid w:val="6AEA20FD"/>
    <w:rsid w:val="6B0A9D4B"/>
    <w:rsid w:val="6B0C5EF7"/>
    <w:rsid w:val="6B58651A"/>
    <w:rsid w:val="6B5D0668"/>
    <w:rsid w:val="6BC376E6"/>
    <w:rsid w:val="6BCDE7AC"/>
    <w:rsid w:val="6BDC08AA"/>
    <w:rsid w:val="6C07B03F"/>
    <w:rsid w:val="6C0DE8F4"/>
    <w:rsid w:val="6C1C0D6E"/>
    <w:rsid w:val="6C4D90F6"/>
    <w:rsid w:val="6C4FF0E4"/>
    <w:rsid w:val="6C605B7A"/>
    <w:rsid w:val="6C822738"/>
    <w:rsid w:val="6C867B0B"/>
    <w:rsid w:val="6C8DB23C"/>
    <w:rsid w:val="6CAB13E5"/>
    <w:rsid w:val="6CAC01FF"/>
    <w:rsid w:val="6CC7B4B7"/>
    <w:rsid w:val="6CD919D8"/>
    <w:rsid w:val="6CE13A31"/>
    <w:rsid w:val="6CFB3882"/>
    <w:rsid w:val="6CFB4685"/>
    <w:rsid w:val="6D02FF6D"/>
    <w:rsid w:val="6D05D0D3"/>
    <w:rsid w:val="6D07CE1F"/>
    <w:rsid w:val="6D30419D"/>
    <w:rsid w:val="6D342340"/>
    <w:rsid w:val="6D3A3CD6"/>
    <w:rsid w:val="6D3A42A2"/>
    <w:rsid w:val="6D47DC9B"/>
    <w:rsid w:val="6D4C9F94"/>
    <w:rsid w:val="6D53B546"/>
    <w:rsid w:val="6D60FAC6"/>
    <w:rsid w:val="6D6E1CFF"/>
    <w:rsid w:val="6D73ADA2"/>
    <w:rsid w:val="6D87EC48"/>
    <w:rsid w:val="6D895CC0"/>
    <w:rsid w:val="6D8C39AE"/>
    <w:rsid w:val="6DA5F9AD"/>
    <w:rsid w:val="6DC3CA1F"/>
    <w:rsid w:val="6DD572DF"/>
    <w:rsid w:val="6DEAC7C1"/>
    <w:rsid w:val="6DFBA70D"/>
    <w:rsid w:val="6E00A358"/>
    <w:rsid w:val="6E1B3942"/>
    <w:rsid w:val="6E28CE44"/>
    <w:rsid w:val="6E2D2CCF"/>
    <w:rsid w:val="6E326C20"/>
    <w:rsid w:val="6EA3375F"/>
    <w:rsid w:val="6EBE27A3"/>
    <w:rsid w:val="6EC4BCF1"/>
    <w:rsid w:val="6EE0EEB3"/>
    <w:rsid w:val="6EFE5482"/>
    <w:rsid w:val="6F10E6CF"/>
    <w:rsid w:val="6F12A1EE"/>
    <w:rsid w:val="6F145E3A"/>
    <w:rsid w:val="6F37E4B2"/>
    <w:rsid w:val="6F477B33"/>
    <w:rsid w:val="6F62EAC2"/>
    <w:rsid w:val="6F666568"/>
    <w:rsid w:val="6F72953A"/>
    <w:rsid w:val="6F80D43C"/>
    <w:rsid w:val="6FAED903"/>
    <w:rsid w:val="6FBB10A6"/>
    <w:rsid w:val="6FCD2B7F"/>
    <w:rsid w:val="6FD3A4DF"/>
    <w:rsid w:val="6FEEF53E"/>
    <w:rsid w:val="7051A3FF"/>
    <w:rsid w:val="7067227D"/>
    <w:rsid w:val="7067792B"/>
    <w:rsid w:val="706F1C7A"/>
    <w:rsid w:val="70773AEE"/>
    <w:rsid w:val="709539A2"/>
    <w:rsid w:val="70B3E43C"/>
    <w:rsid w:val="70B555CC"/>
    <w:rsid w:val="70CB2AD1"/>
    <w:rsid w:val="70D12A6D"/>
    <w:rsid w:val="70F5DEB4"/>
    <w:rsid w:val="70FCE1EB"/>
    <w:rsid w:val="710740E0"/>
    <w:rsid w:val="71362E17"/>
    <w:rsid w:val="713A497E"/>
    <w:rsid w:val="7144AE84"/>
    <w:rsid w:val="715FFE49"/>
    <w:rsid w:val="718EA6D7"/>
    <w:rsid w:val="718F826D"/>
    <w:rsid w:val="71918C7F"/>
    <w:rsid w:val="71B4D865"/>
    <w:rsid w:val="71D344AA"/>
    <w:rsid w:val="71E0CEFB"/>
    <w:rsid w:val="72543605"/>
    <w:rsid w:val="7272F5E1"/>
    <w:rsid w:val="7274B440"/>
    <w:rsid w:val="728642B4"/>
    <w:rsid w:val="72A07DFB"/>
    <w:rsid w:val="72B78610"/>
    <w:rsid w:val="72E85BBB"/>
    <w:rsid w:val="72EAD145"/>
    <w:rsid w:val="72EAD87B"/>
    <w:rsid w:val="73127165"/>
    <w:rsid w:val="7326F739"/>
    <w:rsid w:val="73327AE1"/>
    <w:rsid w:val="73682652"/>
    <w:rsid w:val="736CF9DE"/>
    <w:rsid w:val="738E0C7A"/>
    <w:rsid w:val="739CBB63"/>
    <w:rsid w:val="73B2F86E"/>
    <w:rsid w:val="73D30730"/>
    <w:rsid w:val="73DA329E"/>
    <w:rsid w:val="73DB192C"/>
    <w:rsid w:val="73DFBCC5"/>
    <w:rsid w:val="73EC1C74"/>
    <w:rsid w:val="740F147B"/>
    <w:rsid w:val="7462C1EF"/>
    <w:rsid w:val="747CFA17"/>
    <w:rsid w:val="7488BC95"/>
    <w:rsid w:val="74932219"/>
    <w:rsid w:val="74B45BFD"/>
    <w:rsid w:val="74E34344"/>
    <w:rsid w:val="75109A96"/>
    <w:rsid w:val="7534C286"/>
    <w:rsid w:val="7567A512"/>
    <w:rsid w:val="756C2C00"/>
    <w:rsid w:val="756F4667"/>
    <w:rsid w:val="7593F92C"/>
    <w:rsid w:val="7599E2B0"/>
    <w:rsid w:val="75BDDAA1"/>
    <w:rsid w:val="75C677F0"/>
    <w:rsid w:val="75D52338"/>
    <w:rsid w:val="75E055FE"/>
    <w:rsid w:val="75EEE12D"/>
    <w:rsid w:val="75FB0F0A"/>
    <w:rsid w:val="76129C50"/>
    <w:rsid w:val="761D1624"/>
    <w:rsid w:val="761DBE8E"/>
    <w:rsid w:val="76226493"/>
    <w:rsid w:val="7625403A"/>
    <w:rsid w:val="763966A2"/>
    <w:rsid w:val="765D343D"/>
    <w:rsid w:val="769E4B1D"/>
    <w:rsid w:val="769E7B68"/>
    <w:rsid w:val="76A10EBA"/>
    <w:rsid w:val="76A6A0BB"/>
    <w:rsid w:val="76AA5EBF"/>
    <w:rsid w:val="76BD4D50"/>
    <w:rsid w:val="76EE6E82"/>
    <w:rsid w:val="7702BB68"/>
    <w:rsid w:val="7712DB75"/>
    <w:rsid w:val="771ACA92"/>
    <w:rsid w:val="77293C8D"/>
    <w:rsid w:val="7730BAC3"/>
    <w:rsid w:val="7771E8F2"/>
    <w:rsid w:val="777EFCD8"/>
    <w:rsid w:val="7795BDFB"/>
    <w:rsid w:val="77A81151"/>
    <w:rsid w:val="77B0BD91"/>
    <w:rsid w:val="77D68884"/>
    <w:rsid w:val="7802A0A0"/>
    <w:rsid w:val="7821A8F1"/>
    <w:rsid w:val="78535AA2"/>
    <w:rsid w:val="78547E01"/>
    <w:rsid w:val="786333C2"/>
    <w:rsid w:val="78727BEC"/>
    <w:rsid w:val="78940E8D"/>
    <w:rsid w:val="78A536BC"/>
    <w:rsid w:val="78AC0D49"/>
    <w:rsid w:val="78B4BBE0"/>
    <w:rsid w:val="78B608DC"/>
    <w:rsid w:val="78CDF46A"/>
    <w:rsid w:val="78D718D3"/>
    <w:rsid w:val="78F0B619"/>
    <w:rsid w:val="78FA3BE5"/>
    <w:rsid w:val="78FECE63"/>
    <w:rsid w:val="7921ABB7"/>
    <w:rsid w:val="7928991A"/>
    <w:rsid w:val="792EF52E"/>
    <w:rsid w:val="7960F87B"/>
    <w:rsid w:val="7995898D"/>
    <w:rsid w:val="79B57D28"/>
    <w:rsid w:val="79B617CD"/>
    <w:rsid w:val="79DCDCCA"/>
    <w:rsid w:val="79E71554"/>
    <w:rsid w:val="79F5DBCA"/>
    <w:rsid w:val="7A03A6A0"/>
    <w:rsid w:val="7A068DA4"/>
    <w:rsid w:val="7A0D332E"/>
    <w:rsid w:val="7A0E4B84"/>
    <w:rsid w:val="7A1B1483"/>
    <w:rsid w:val="7A721559"/>
    <w:rsid w:val="7A751B1C"/>
    <w:rsid w:val="7A7ECECE"/>
    <w:rsid w:val="7A979AD0"/>
    <w:rsid w:val="7AC064AE"/>
    <w:rsid w:val="7AC1B4F7"/>
    <w:rsid w:val="7ADDEF12"/>
    <w:rsid w:val="7AF35F4F"/>
    <w:rsid w:val="7AF73BD7"/>
    <w:rsid w:val="7B0C06B2"/>
    <w:rsid w:val="7B3F2AEF"/>
    <w:rsid w:val="7B59127D"/>
    <w:rsid w:val="7B5B8A51"/>
    <w:rsid w:val="7B8AA2B8"/>
    <w:rsid w:val="7B8EC8D8"/>
    <w:rsid w:val="7BAFD26D"/>
    <w:rsid w:val="7BBC58D3"/>
    <w:rsid w:val="7BE8AC4E"/>
    <w:rsid w:val="7C07EF6A"/>
    <w:rsid w:val="7C33BDFC"/>
    <w:rsid w:val="7C3C78A2"/>
    <w:rsid w:val="7C6F9E03"/>
    <w:rsid w:val="7C812B05"/>
    <w:rsid w:val="7C94BE90"/>
    <w:rsid w:val="7C9CE475"/>
    <w:rsid w:val="7CA74608"/>
    <w:rsid w:val="7CDA0470"/>
    <w:rsid w:val="7CDB7E3B"/>
    <w:rsid w:val="7CE8E41A"/>
    <w:rsid w:val="7D2DFDD0"/>
    <w:rsid w:val="7D33D132"/>
    <w:rsid w:val="7D62FEBC"/>
    <w:rsid w:val="7D69B822"/>
    <w:rsid w:val="7D7F8DA4"/>
    <w:rsid w:val="7D874B71"/>
    <w:rsid w:val="7D877486"/>
    <w:rsid w:val="7DAD2568"/>
    <w:rsid w:val="7DB45D5F"/>
    <w:rsid w:val="7DBF0453"/>
    <w:rsid w:val="7DD48B6F"/>
    <w:rsid w:val="7DD7421C"/>
    <w:rsid w:val="7DE45ABA"/>
    <w:rsid w:val="7DFE2FEF"/>
    <w:rsid w:val="7E06495B"/>
    <w:rsid w:val="7E17ABE8"/>
    <w:rsid w:val="7E5D6D0A"/>
    <w:rsid w:val="7E768487"/>
    <w:rsid w:val="7E8F5930"/>
    <w:rsid w:val="7E8FB2F6"/>
    <w:rsid w:val="7E923383"/>
    <w:rsid w:val="7E96FF53"/>
    <w:rsid w:val="7EA6069D"/>
    <w:rsid w:val="7EC028DC"/>
    <w:rsid w:val="7ED000F4"/>
    <w:rsid w:val="7ED5F5A9"/>
    <w:rsid w:val="7EDD1BED"/>
    <w:rsid w:val="7F27D472"/>
    <w:rsid w:val="7F5AECA3"/>
    <w:rsid w:val="7F5B94EB"/>
    <w:rsid w:val="7F7D5851"/>
    <w:rsid w:val="7F7DC885"/>
    <w:rsid w:val="7F8AAAB5"/>
    <w:rsid w:val="7F97B23F"/>
    <w:rsid w:val="7FA25507"/>
    <w:rsid w:val="7FE0B6B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1233794"/>
  <w15:chartTrackingRefBased/>
  <w15:docId w15:val="{EEAA6438-0834-46A3-AD68-9F23808854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iPriority="9" w:unhideWhenUsed="1" w:qFormat="1"/>
    <w:lsdException w:name="heading 4" w:semiHidden="1"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nhideWhenUsed="1"/>
    <w:lsdException w:name="Subtitle" w:qFormat="1"/>
    <w:lsdException w:name="Salutation" w:semiHidden="1" w:uiPriority="0"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02A13"/>
    <w:pPr>
      <w:spacing w:after="0" w:line="240" w:lineRule="auto"/>
    </w:pPr>
    <w:rPr>
      <w:rFonts w:ascii="URW DIN" w:eastAsia="Times New Roman" w:hAnsi="URW DIN" w:cs="Times New Roman"/>
      <w:sz w:val="21"/>
      <w:szCs w:val="24"/>
      <w:lang w:eastAsia="pl-PL"/>
    </w:rPr>
  </w:style>
  <w:style w:type="paragraph" w:styleId="Nagwek1">
    <w:name w:val="heading 1"/>
    <w:aliases w:val="(F2),Heading 1 A,h1,Heading 1 (NN),Lev 1,lev1,Outline1,Prophead 1,Prophead level 1,h11,PIP Head 1,Heading 1 (1),Part,Heading,Level 1 Heading,Projekt Body 1,H1,Section Heading,Huvudrubrik,Section,Sub Heading,Teamlog-T1,TEAMLOG T1,Headnum 1,t1"/>
    <w:basedOn w:val="Normalny"/>
    <w:next w:val="Normalny"/>
    <w:link w:val="Nagwek1Znak"/>
    <w:uiPriority w:val="99"/>
    <w:qFormat/>
    <w:rsid w:val="00722695"/>
    <w:pPr>
      <w:keepNext/>
      <w:spacing w:before="240" w:after="60"/>
      <w:outlineLvl w:val="0"/>
    </w:pPr>
    <w:rPr>
      <w:rFonts w:ascii="Arial" w:hAnsi="Arial"/>
      <w:b/>
      <w:bCs/>
      <w:kern w:val="32"/>
      <w:sz w:val="32"/>
      <w:szCs w:val="32"/>
      <w:lang w:val="x-none" w:eastAsia="x-none"/>
    </w:rPr>
  </w:style>
  <w:style w:type="paragraph" w:styleId="Nagwek2">
    <w:name w:val="heading 2"/>
    <w:aliases w:val="(F3),h2,2m,KJL:1st Level,Heading Two,(1.1,1.2,1.3 etc),Prophead 2,2,RFP Heading 2,Activity,l2,H2,Major,PARA2,headi,heading2,h21,h22,21,1.1 Heading 2,h211,h23,h212,h24,h213,h221,h2111,h231,h2121,paragraaf titel,Lev 2,lev2,Outline2,HD2,PIP Head"/>
    <w:basedOn w:val="Normalny"/>
    <w:next w:val="Normalny"/>
    <w:link w:val="Nagwek2Znak"/>
    <w:uiPriority w:val="99"/>
    <w:qFormat/>
    <w:rsid w:val="00722695"/>
    <w:pPr>
      <w:numPr>
        <w:ilvl w:val="1"/>
        <w:numId w:val="1"/>
      </w:numPr>
      <w:suppressAutoHyphens/>
      <w:spacing w:before="120" w:after="240"/>
      <w:jc w:val="both"/>
      <w:outlineLvl w:val="1"/>
    </w:pPr>
    <w:rPr>
      <w:lang w:val="x-none" w:eastAsia="ar-SA"/>
    </w:rPr>
  </w:style>
  <w:style w:type="paragraph" w:styleId="Nagwek3">
    <w:name w:val="heading 3"/>
    <w:aliases w:val="H3,Prophead 3,h3,HHHeading,Heading 31,Heading 32,Heading 33,Heading 34,Heading 35,Heading 36,H31,H32,H33,H34,H35,H36,Minor,Para Heading 3,Para Heading 31,h31,(Alt+3),(Alt+3)1,(Alt+3)2,(Alt+3)3,(Alt+3)4,(Alt+3)5,(Alt+3)6,(Alt+3)11,(Alt+3)21,3"/>
    <w:basedOn w:val="Normalny"/>
    <w:next w:val="Tekstpodstawowy"/>
    <w:link w:val="Nagwek3Znak"/>
    <w:uiPriority w:val="9"/>
    <w:qFormat/>
    <w:rsid w:val="00722695"/>
    <w:pPr>
      <w:numPr>
        <w:ilvl w:val="2"/>
        <w:numId w:val="1"/>
      </w:numPr>
      <w:suppressAutoHyphens/>
      <w:spacing w:before="120" w:after="120"/>
      <w:jc w:val="both"/>
      <w:outlineLvl w:val="2"/>
    </w:pPr>
    <w:rPr>
      <w:lang w:eastAsia="ar-SA"/>
    </w:rPr>
  </w:style>
  <w:style w:type="paragraph" w:styleId="Nagwek4">
    <w:name w:val="heading 4"/>
    <w:aliases w:val="new4,(F5),Sub-Minor,Project table,Propos,Bullet 1,Level 2 - a,Bullet 11,Bullet 12,Bullet 13,Bullet 14,Bullet 15,Bullet 16,h4,H41,H42,H43,H44,H45,H46,H47,H48,H49,H410,H411,H421,H431,H441,H451,H461,H471,H481,H491,H4101,H412,H413,H414,H415,H416"/>
    <w:basedOn w:val="Nagwek3"/>
    <w:next w:val="Normalny"/>
    <w:link w:val="Nagwek4Znak"/>
    <w:uiPriority w:val="99"/>
    <w:qFormat/>
    <w:rsid w:val="00722695"/>
    <w:pPr>
      <w:keepNext/>
      <w:numPr>
        <w:ilvl w:val="0"/>
        <w:numId w:val="0"/>
      </w:numPr>
      <w:tabs>
        <w:tab w:val="num" w:pos="1077"/>
      </w:tabs>
      <w:suppressAutoHyphens w:val="0"/>
      <w:spacing w:before="200" w:after="200" w:line="264" w:lineRule="auto"/>
      <w:ind w:left="1077" w:hanging="1077"/>
      <w:outlineLvl w:val="3"/>
    </w:pPr>
    <w:rPr>
      <w:rFonts w:ascii="Arial" w:hAnsi="Arial" w:cs="Arial"/>
      <w:sz w:val="22"/>
      <w:szCs w:val="22"/>
      <w:lang w:val="en-GB" w:eastAsia="pl-PL"/>
    </w:rPr>
  </w:style>
  <w:style w:type="paragraph" w:styleId="Nagwek5">
    <w:name w:val="heading 5"/>
    <w:basedOn w:val="Normalny"/>
    <w:next w:val="Normalny"/>
    <w:link w:val="Nagwek5Znak"/>
    <w:qFormat/>
    <w:rsid w:val="00722695"/>
    <w:pPr>
      <w:keepNext/>
      <w:spacing w:before="240" w:after="120" w:line="360" w:lineRule="auto"/>
      <w:ind w:left="2160"/>
      <w:jc w:val="both"/>
      <w:outlineLvl w:val="4"/>
    </w:pPr>
    <w:rPr>
      <w:rFonts w:ascii="Verdana" w:hAnsi="Verdana"/>
      <w:b/>
      <w:bCs/>
      <w:sz w:val="20"/>
      <w:szCs w:val="20"/>
    </w:rPr>
  </w:style>
  <w:style w:type="paragraph" w:styleId="Nagwek6">
    <w:name w:val="heading 6"/>
    <w:basedOn w:val="Normalny"/>
    <w:next w:val="Normalny"/>
    <w:link w:val="Nagwek6Znak"/>
    <w:qFormat/>
    <w:rsid w:val="00722695"/>
    <w:pPr>
      <w:keepNext/>
      <w:tabs>
        <w:tab w:val="left" w:pos="0"/>
      </w:tabs>
      <w:spacing w:before="240" w:after="120" w:line="360" w:lineRule="auto"/>
      <w:jc w:val="center"/>
      <w:outlineLvl w:val="5"/>
    </w:pPr>
    <w:rPr>
      <w:rFonts w:ascii="Verdana" w:hAnsi="Verdana"/>
      <w:b/>
      <w:bCs/>
      <w:sz w:val="20"/>
      <w:szCs w:val="20"/>
    </w:rPr>
  </w:style>
  <w:style w:type="paragraph" w:styleId="Nagwek7">
    <w:name w:val="heading 7"/>
    <w:basedOn w:val="Normalny"/>
    <w:next w:val="Normalny"/>
    <w:link w:val="Nagwek7Znak"/>
    <w:qFormat/>
    <w:rsid w:val="00722695"/>
    <w:pPr>
      <w:spacing w:before="240" w:after="60"/>
      <w:outlineLvl w:val="6"/>
    </w:pPr>
    <w:rPr>
      <w:rFonts w:ascii="Calibri" w:hAnsi="Calibri"/>
      <w:lang w:val="x-none" w:eastAsia="x-none"/>
    </w:rPr>
  </w:style>
  <w:style w:type="paragraph" w:styleId="Nagwek8">
    <w:name w:val="heading 8"/>
    <w:basedOn w:val="Normalny"/>
    <w:next w:val="Normalny"/>
    <w:link w:val="Nagwek8Znak"/>
    <w:qFormat/>
    <w:rsid w:val="00722695"/>
    <w:pPr>
      <w:tabs>
        <w:tab w:val="num" w:pos="3324"/>
      </w:tabs>
      <w:suppressAutoHyphens/>
      <w:spacing w:before="240" w:after="60"/>
      <w:ind w:left="3324"/>
      <w:jc w:val="both"/>
      <w:outlineLvl w:val="7"/>
    </w:pPr>
    <w:rPr>
      <w:rFonts w:ascii="Arial" w:hAnsi="Arial" w:cs="Arial"/>
      <w:i/>
      <w:iCs/>
      <w:lang w:eastAsia="ar-SA"/>
    </w:rPr>
  </w:style>
  <w:style w:type="paragraph" w:styleId="Nagwek9">
    <w:name w:val="heading 9"/>
    <w:basedOn w:val="Normalny"/>
    <w:next w:val="Normalny"/>
    <w:link w:val="Nagwek9Znak"/>
    <w:qFormat/>
    <w:rsid w:val="00722695"/>
    <w:pPr>
      <w:tabs>
        <w:tab w:val="num" w:pos="2604"/>
      </w:tabs>
      <w:suppressAutoHyphens/>
      <w:spacing w:before="240" w:after="60"/>
      <w:ind w:left="2604"/>
      <w:jc w:val="both"/>
      <w:outlineLvl w:val="8"/>
    </w:pPr>
    <w:rPr>
      <w:rFonts w:ascii="Arial" w:hAnsi="Arial" w:cs="Arial"/>
      <w:i/>
      <w:iCs/>
      <w:sz w:val="18"/>
      <w:szCs w:val="18"/>
      <w:lang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F2) Znak,Heading 1 A Znak,h1 Znak,Heading 1 (NN) Znak,Lev 1 Znak,lev1 Znak,Outline1 Znak,Prophead 1 Znak,Prophead level 1 Znak,h11 Znak,PIP Head 1 Znak,Heading 1 (1) Znak,Part Znak,Heading Znak,Level 1 Heading Znak,Projekt Body 1 Znak"/>
    <w:basedOn w:val="Domylnaczcionkaakapitu"/>
    <w:link w:val="Nagwek1"/>
    <w:rsid w:val="00722695"/>
    <w:rPr>
      <w:rFonts w:ascii="Arial" w:eastAsia="Times New Roman" w:hAnsi="Arial" w:cs="Times New Roman"/>
      <w:b/>
      <w:bCs/>
      <w:kern w:val="32"/>
      <w:sz w:val="32"/>
      <w:szCs w:val="32"/>
      <w:lang w:val="x-none" w:eastAsia="x-none"/>
    </w:rPr>
  </w:style>
  <w:style w:type="character" w:customStyle="1" w:styleId="Nagwek2Znak">
    <w:name w:val="Nagłówek 2 Znak"/>
    <w:aliases w:val="(F3) Znak,h2 Znak,2m Znak,KJL:1st Level Znak,Heading Two Znak,(1.1 Znak,1.2 Znak,1.3 etc) Znak,Prophead 2 Znak,2 Znak,RFP Heading 2 Znak,Activity Znak,l2 Znak,H2 Znak,Major Znak,PARA2 Znak,headi Znak,heading2 Znak,h21 Znak,h22 Znak"/>
    <w:basedOn w:val="Domylnaczcionkaakapitu"/>
    <w:link w:val="Nagwek2"/>
    <w:uiPriority w:val="99"/>
    <w:rsid w:val="00722695"/>
    <w:rPr>
      <w:rFonts w:ascii="Times New Roman" w:eastAsia="Times New Roman" w:hAnsi="Times New Roman" w:cs="Times New Roman"/>
      <w:sz w:val="24"/>
      <w:szCs w:val="24"/>
      <w:lang w:val="x-none" w:eastAsia="ar-SA"/>
    </w:rPr>
  </w:style>
  <w:style w:type="character" w:customStyle="1" w:styleId="Nagwek3Znak">
    <w:name w:val="Nagłówek 3 Znak"/>
    <w:aliases w:val="H3 Znak,Prophead 3 Znak,h3 Znak,HHHeading Znak,Heading 31 Znak,Heading 32 Znak,Heading 33 Znak,Heading 34 Znak,Heading 35 Znak,Heading 36 Znak,H31 Znak,H32 Znak,H33 Znak,H34 Znak,H35 Znak,H36 Znak,Minor Znak,Para Heading 3 Znak,h31 Znak"/>
    <w:basedOn w:val="Domylnaczcionkaakapitu"/>
    <w:link w:val="Nagwek3"/>
    <w:uiPriority w:val="9"/>
    <w:rsid w:val="00722695"/>
    <w:rPr>
      <w:rFonts w:ascii="Times New Roman" w:eastAsia="Times New Roman" w:hAnsi="Times New Roman" w:cs="Times New Roman"/>
      <w:sz w:val="24"/>
      <w:szCs w:val="24"/>
      <w:lang w:eastAsia="ar-SA"/>
    </w:rPr>
  </w:style>
  <w:style w:type="character" w:customStyle="1" w:styleId="Nagwek4Znak">
    <w:name w:val="Nagłówek 4 Znak"/>
    <w:aliases w:val="new4 Znak,(F5) Znak,Sub-Minor Znak,Project table Znak,Propos Znak,Bullet 1 Znak,Level 2 - a Znak,Bullet 11 Znak,Bullet 12 Znak,Bullet 13 Znak,Bullet 14 Znak,Bullet 15 Znak,Bullet 16 Znak,h4 Znak,H41 Znak,H42 Znak,H43 Znak,H44 Znak"/>
    <w:basedOn w:val="Domylnaczcionkaakapitu"/>
    <w:link w:val="Nagwek4"/>
    <w:uiPriority w:val="99"/>
    <w:rsid w:val="00722695"/>
    <w:rPr>
      <w:rFonts w:ascii="Arial" w:eastAsia="Times New Roman" w:hAnsi="Arial" w:cs="Arial"/>
      <w:lang w:val="en-GB" w:eastAsia="pl-PL"/>
    </w:rPr>
  </w:style>
  <w:style w:type="character" w:customStyle="1" w:styleId="Nagwek5Znak">
    <w:name w:val="Nagłówek 5 Znak"/>
    <w:basedOn w:val="Domylnaczcionkaakapitu"/>
    <w:link w:val="Nagwek5"/>
    <w:rsid w:val="00722695"/>
    <w:rPr>
      <w:rFonts w:ascii="Verdana" w:eastAsia="Times New Roman" w:hAnsi="Verdana" w:cs="Times New Roman"/>
      <w:b/>
      <w:bCs/>
      <w:sz w:val="20"/>
      <w:szCs w:val="20"/>
      <w:lang w:eastAsia="pl-PL"/>
    </w:rPr>
  </w:style>
  <w:style w:type="character" w:customStyle="1" w:styleId="Nagwek6Znak">
    <w:name w:val="Nagłówek 6 Znak"/>
    <w:basedOn w:val="Domylnaczcionkaakapitu"/>
    <w:link w:val="Nagwek6"/>
    <w:rsid w:val="00722695"/>
    <w:rPr>
      <w:rFonts w:ascii="Verdana" w:eastAsia="Times New Roman" w:hAnsi="Verdana" w:cs="Times New Roman"/>
      <w:b/>
      <w:bCs/>
      <w:sz w:val="20"/>
      <w:szCs w:val="20"/>
      <w:lang w:eastAsia="pl-PL"/>
    </w:rPr>
  </w:style>
  <w:style w:type="character" w:customStyle="1" w:styleId="Nagwek7Znak">
    <w:name w:val="Nagłówek 7 Znak"/>
    <w:basedOn w:val="Domylnaczcionkaakapitu"/>
    <w:link w:val="Nagwek7"/>
    <w:rsid w:val="00722695"/>
    <w:rPr>
      <w:rFonts w:ascii="Calibri" w:eastAsia="Times New Roman" w:hAnsi="Calibri" w:cs="Times New Roman"/>
      <w:sz w:val="24"/>
      <w:szCs w:val="24"/>
      <w:lang w:val="x-none" w:eastAsia="x-none"/>
    </w:rPr>
  </w:style>
  <w:style w:type="character" w:customStyle="1" w:styleId="Nagwek8Znak">
    <w:name w:val="Nagłówek 8 Znak"/>
    <w:basedOn w:val="Domylnaczcionkaakapitu"/>
    <w:link w:val="Nagwek8"/>
    <w:rsid w:val="00722695"/>
    <w:rPr>
      <w:rFonts w:ascii="Arial" w:eastAsia="Times New Roman" w:hAnsi="Arial" w:cs="Arial"/>
      <w:i/>
      <w:iCs/>
      <w:sz w:val="24"/>
      <w:szCs w:val="24"/>
      <w:lang w:eastAsia="ar-SA"/>
    </w:rPr>
  </w:style>
  <w:style w:type="character" w:customStyle="1" w:styleId="Nagwek9Znak">
    <w:name w:val="Nagłówek 9 Znak"/>
    <w:basedOn w:val="Domylnaczcionkaakapitu"/>
    <w:link w:val="Nagwek9"/>
    <w:rsid w:val="00722695"/>
    <w:rPr>
      <w:rFonts w:ascii="Arial" w:eastAsia="Times New Roman" w:hAnsi="Arial" w:cs="Arial"/>
      <w:i/>
      <w:iCs/>
      <w:sz w:val="18"/>
      <w:szCs w:val="18"/>
      <w:lang w:eastAsia="ar-SA"/>
    </w:rPr>
  </w:style>
  <w:style w:type="paragraph" w:styleId="Tekstpodstawowy">
    <w:name w:val="Body Text"/>
    <w:basedOn w:val="Normalny"/>
    <w:link w:val="TekstpodstawowyZnak"/>
    <w:rsid w:val="00722695"/>
    <w:pPr>
      <w:spacing w:after="120"/>
    </w:pPr>
  </w:style>
  <w:style w:type="character" w:customStyle="1" w:styleId="TekstpodstawowyZnak">
    <w:name w:val="Tekst podstawowy Znak"/>
    <w:basedOn w:val="Domylnaczcionkaakapitu"/>
    <w:link w:val="Tekstpodstawowy"/>
    <w:rsid w:val="00722695"/>
    <w:rPr>
      <w:rFonts w:ascii="Times New Roman" w:eastAsia="Times New Roman" w:hAnsi="Times New Roman" w:cs="Times New Roman"/>
      <w:sz w:val="24"/>
      <w:szCs w:val="24"/>
      <w:lang w:eastAsia="pl-PL"/>
    </w:rPr>
  </w:style>
  <w:style w:type="character" w:customStyle="1" w:styleId="F2Char">
    <w:name w:val="(F2) Char"/>
    <w:aliases w:val="Heading 1 A Char,h1 Char,Heading 1 (NN) Char,Lev 1 Char,lev1 Char,Outline1 Char,Prophead 1 Char,Prophead level 1 Char,h11 Char,PIP Head 1 Char,Heading 1 (1) Char,Part Char,Heading Char Char"/>
    <w:locked/>
    <w:rsid w:val="00722695"/>
    <w:rPr>
      <w:rFonts w:ascii="Cambria" w:hAnsi="Cambria" w:cs="Cambria"/>
      <w:b/>
      <w:bCs/>
      <w:kern w:val="32"/>
      <w:sz w:val="32"/>
      <w:szCs w:val="32"/>
    </w:rPr>
  </w:style>
  <w:style w:type="character" w:customStyle="1" w:styleId="F3Char">
    <w:name w:val="(F3) Char"/>
    <w:aliases w:val="h2 Char,2m Char,KJL:1st Level Char,Heading Two Char,(1.1 Char,1.2 Char,1.3 etc) Char,Prophead 2 Char,2 Char,RFP Heading 2 Char,Activity Char,l2 Char,H2 Char,Major Char,PARA2 Char,headi Char,heading2 Char,h21 Char,h22 Char,21 Char,h211 Char"/>
    <w:locked/>
    <w:rsid w:val="00722695"/>
    <w:rPr>
      <w:sz w:val="24"/>
      <w:szCs w:val="24"/>
      <w:lang w:val="pl-PL" w:eastAsia="ar-SA" w:bidi="ar-SA"/>
    </w:rPr>
  </w:style>
  <w:style w:type="character" w:customStyle="1" w:styleId="H3Char">
    <w:name w:val="H3 Char"/>
    <w:aliases w:val="Prophead 3 Char,h3 Char,HHHeading Char,Heading 31 Char,Heading 32 Char,Heading 33 Char,Heading 34 Char,Heading 35 Char,Heading 36 Char,H31 Char,H32 Char,H33 Char,H34 Char,H35 Char,H36 Char,Minor Char,Para Heading 3 Char,Para Heading 31 Char"/>
    <w:semiHidden/>
    <w:locked/>
    <w:rsid w:val="00722695"/>
    <w:rPr>
      <w:sz w:val="24"/>
      <w:szCs w:val="24"/>
      <w:lang w:val="pl-PL" w:eastAsia="ar-SA" w:bidi="ar-SA"/>
    </w:rPr>
  </w:style>
  <w:style w:type="character" w:customStyle="1" w:styleId="new4Char">
    <w:name w:val="new4 Char"/>
    <w:aliases w:val="(F5) Char,Sub-Minor Char,Project table Char,Propos Char,Bullet 1 Char,Level 2 - a Char,Bullet 11 Char,Bullet 12 Char,Bullet 13 Char,Bullet 14 Char,Bullet 15 Char,Bullet 16 Char,h4 Char,H41 Char,H42 Char,H43 Char,H44 Char,H45 Char,H46 Char"/>
    <w:semiHidden/>
    <w:locked/>
    <w:rsid w:val="00722695"/>
    <w:rPr>
      <w:rFonts w:ascii="Calibri" w:hAnsi="Calibri" w:cs="Calibri"/>
      <w:b/>
      <w:bCs/>
      <w:sz w:val="28"/>
      <w:szCs w:val="28"/>
    </w:rPr>
  </w:style>
  <w:style w:type="paragraph" w:styleId="Spistreci1">
    <w:name w:val="toc 1"/>
    <w:basedOn w:val="Normalny"/>
    <w:next w:val="Normalny"/>
    <w:autoRedefine/>
    <w:uiPriority w:val="39"/>
    <w:rsid w:val="00D36660"/>
    <w:pPr>
      <w:tabs>
        <w:tab w:val="left" w:pos="426"/>
        <w:tab w:val="left" w:pos="480"/>
        <w:tab w:val="right" w:leader="dot" w:pos="9795"/>
      </w:tabs>
      <w:spacing w:before="60"/>
      <w:jc w:val="right"/>
    </w:pPr>
    <w:rPr>
      <w:rFonts w:ascii="Verdana" w:hAnsi="Verdana"/>
      <w:b/>
      <w:noProof/>
      <w:sz w:val="20"/>
      <w:szCs w:val="20"/>
    </w:rPr>
  </w:style>
  <w:style w:type="character" w:styleId="Hipercze">
    <w:name w:val="Hyperlink"/>
    <w:uiPriority w:val="99"/>
    <w:rsid w:val="00722695"/>
    <w:rPr>
      <w:color w:val="0000FF"/>
      <w:u w:val="single"/>
    </w:rPr>
  </w:style>
  <w:style w:type="paragraph" w:styleId="Stopka">
    <w:name w:val="footer"/>
    <w:basedOn w:val="Normalny"/>
    <w:link w:val="StopkaZnak"/>
    <w:uiPriority w:val="99"/>
    <w:rsid w:val="00722695"/>
    <w:pPr>
      <w:tabs>
        <w:tab w:val="center" w:pos="4536"/>
        <w:tab w:val="right" w:pos="9072"/>
      </w:tabs>
    </w:pPr>
  </w:style>
  <w:style w:type="character" w:customStyle="1" w:styleId="StopkaZnak">
    <w:name w:val="Stopka Znak"/>
    <w:basedOn w:val="Domylnaczcionkaakapitu"/>
    <w:link w:val="Stopka"/>
    <w:uiPriority w:val="99"/>
    <w:rsid w:val="00722695"/>
    <w:rPr>
      <w:rFonts w:ascii="Times New Roman" w:eastAsia="Times New Roman" w:hAnsi="Times New Roman" w:cs="Times New Roman"/>
      <w:sz w:val="24"/>
      <w:szCs w:val="24"/>
      <w:lang w:eastAsia="pl-PL"/>
    </w:rPr>
  </w:style>
  <w:style w:type="character" w:customStyle="1" w:styleId="CharChar6">
    <w:name w:val="Char Char6"/>
    <w:semiHidden/>
    <w:locked/>
    <w:rsid w:val="00722695"/>
    <w:rPr>
      <w:sz w:val="24"/>
      <w:szCs w:val="24"/>
    </w:rPr>
  </w:style>
  <w:style w:type="character" w:styleId="Numerstrony">
    <w:name w:val="page number"/>
    <w:basedOn w:val="Domylnaczcionkaakapitu"/>
    <w:rsid w:val="00722695"/>
  </w:style>
  <w:style w:type="paragraph" w:styleId="Nagwek">
    <w:name w:val="header"/>
    <w:basedOn w:val="Normalny"/>
    <w:link w:val="NagwekZnak"/>
    <w:rsid w:val="00722695"/>
    <w:pPr>
      <w:tabs>
        <w:tab w:val="center" w:pos="4536"/>
        <w:tab w:val="right" w:pos="9072"/>
      </w:tabs>
    </w:pPr>
  </w:style>
  <w:style w:type="character" w:customStyle="1" w:styleId="NagwekZnak">
    <w:name w:val="Nagłówek Znak"/>
    <w:basedOn w:val="Domylnaczcionkaakapitu"/>
    <w:link w:val="Nagwek"/>
    <w:rsid w:val="00722695"/>
    <w:rPr>
      <w:rFonts w:ascii="Times New Roman" w:eastAsia="Times New Roman" w:hAnsi="Times New Roman" w:cs="Times New Roman"/>
      <w:sz w:val="24"/>
      <w:szCs w:val="24"/>
      <w:lang w:eastAsia="pl-PL"/>
    </w:rPr>
  </w:style>
  <w:style w:type="character" w:customStyle="1" w:styleId="CharChar5">
    <w:name w:val="Char Char5"/>
    <w:semiHidden/>
    <w:locked/>
    <w:rsid w:val="00722695"/>
    <w:rPr>
      <w:sz w:val="24"/>
      <w:szCs w:val="24"/>
    </w:rPr>
  </w:style>
  <w:style w:type="paragraph" w:customStyle="1" w:styleId="StyleHeading1Verdana10ptLeft0cm">
    <w:name w:val="Style Heading 1 + Verdana 10 pt Left:  0 cm"/>
    <w:basedOn w:val="Nagwek1"/>
    <w:rsid w:val="00722695"/>
    <w:pPr>
      <w:numPr>
        <w:numId w:val="1"/>
      </w:numPr>
      <w:suppressAutoHyphens/>
      <w:spacing w:before="0" w:after="240" w:line="480" w:lineRule="auto"/>
      <w:jc w:val="center"/>
    </w:pPr>
    <w:rPr>
      <w:rFonts w:ascii="Verdana" w:hAnsi="Verdana" w:cs="Verdana"/>
      <w:caps/>
      <w:kern w:val="0"/>
      <w:sz w:val="20"/>
      <w:szCs w:val="20"/>
      <w:lang w:eastAsia="ar-SA"/>
    </w:rPr>
  </w:style>
  <w:style w:type="character" w:customStyle="1" w:styleId="CharChar4">
    <w:name w:val="Char Char4"/>
    <w:semiHidden/>
    <w:locked/>
    <w:rsid w:val="00722695"/>
    <w:rPr>
      <w:sz w:val="24"/>
      <w:szCs w:val="24"/>
    </w:rPr>
  </w:style>
  <w:style w:type="character" w:customStyle="1" w:styleId="CrossReference">
    <w:name w:val="Cross Reference"/>
    <w:rsid w:val="00722695"/>
    <w:rPr>
      <w:b/>
      <w:bCs/>
    </w:rPr>
  </w:style>
  <w:style w:type="paragraph" w:customStyle="1" w:styleId="Level1">
    <w:name w:val="Level 1"/>
    <w:basedOn w:val="Normalny"/>
    <w:rsid w:val="00722695"/>
    <w:pPr>
      <w:numPr>
        <w:numId w:val="2"/>
      </w:numPr>
      <w:spacing w:after="240" w:line="312" w:lineRule="auto"/>
      <w:jc w:val="both"/>
      <w:outlineLvl w:val="0"/>
    </w:pPr>
    <w:rPr>
      <w:rFonts w:ascii="Verdana" w:hAnsi="Verdana" w:cs="Verdana"/>
      <w:sz w:val="20"/>
      <w:szCs w:val="20"/>
      <w:lang w:val="en-GB" w:eastAsia="en-GB"/>
    </w:rPr>
  </w:style>
  <w:style w:type="paragraph" w:customStyle="1" w:styleId="Level2">
    <w:name w:val="Level 2"/>
    <w:basedOn w:val="Normalny"/>
    <w:rsid w:val="00722695"/>
    <w:pPr>
      <w:numPr>
        <w:ilvl w:val="1"/>
        <w:numId w:val="2"/>
      </w:numPr>
      <w:spacing w:after="240" w:line="312" w:lineRule="auto"/>
      <w:jc w:val="both"/>
      <w:outlineLvl w:val="1"/>
    </w:pPr>
    <w:rPr>
      <w:rFonts w:ascii="Verdana" w:hAnsi="Verdana" w:cs="Verdana"/>
      <w:sz w:val="20"/>
      <w:szCs w:val="20"/>
      <w:lang w:val="en-GB" w:eastAsia="en-GB"/>
    </w:rPr>
  </w:style>
  <w:style w:type="paragraph" w:customStyle="1" w:styleId="Level3">
    <w:name w:val="Level 3"/>
    <w:basedOn w:val="Normalny"/>
    <w:rsid w:val="00722695"/>
    <w:pPr>
      <w:numPr>
        <w:ilvl w:val="2"/>
        <w:numId w:val="2"/>
      </w:numPr>
      <w:spacing w:after="240" w:line="312" w:lineRule="auto"/>
      <w:jc w:val="both"/>
      <w:outlineLvl w:val="2"/>
    </w:pPr>
    <w:rPr>
      <w:rFonts w:ascii="Verdana" w:hAnsi="Verdana" w:cs="Verdana"/>
      <w:sz w:val="20"/>
      <w:szCs w:val="20"/>
      <w:lang w:val="en-GB" w:eastAsia="en-GB"/>
    </w:rPr>
  </w:style>
  <w:style w:type="paragraph" w:customStyle="1" w:styleId="Level4">
    <w:name w:val="Level 4"/>
    <w:basedOn w:val="Normalny"/>
    <w:rsid w:val="00722695"/>
    <w:pPr>
      <w:numPr>
        <w:ilvl w:val="3"/>
        <w:numId w:val="2"/>
      </w:numPr>
      <w:spacing w:after="240" w:line="312" w:lineRule="auto"/>
      <w:jc w:val="both"/>
      <w:outlineLvl w:val="3"/>
    </w:pPr>
    <w:rPr>
      <w:rFonts w:ascii="Verdana" w:hAnsi="Verdana" w:cs="Verdana"/>
      <w:sz w:val="20"/>
      <w:szCs w:val="20"/>
      <w:lang w:val="en-GB" w:eastAsia="en-GB"/>
    </w:rPr>
  </w:style>
  <w:style w:type="paragraph" w:customStyle="1" w:styleId="Level5">
    <w:name w:val="Level 5"/>
    <w:basedOn w:val="Normalny"/>
    <w:rsid w:val="00722695"/>
    <w:pPr>
      <w:numPr>
        <w:ilvl w:val="4"/>
        <w:numId w:val="2"/>
      </w:numPr>
      <w:spacing w:after="240" w:line="312" w:lineRule="auto"/>
      <w:jc w:val="both"/>
      <w:outlineLvl w:val="4"/>
    </w:pPr>
    <w:rPr>
      <w:rFonts w:ascii="Verdana" w:hAnsi="Verdana" w:cs="Verdana"/>
      <w:sz w:val="20"/>
      <w:szCs w:val="20"/>
      <w:lang w:val="en-GB" w:eastAsia="en-GB"/>
    </w:rPr>
  </w:style>
  <w:style w:type="paragraph" w:styleId="Tekstdymka">
    <w:name w:val="Balloon Text"/>
    <w:basedOn w:val="Normalny"/>
    <w:link w:val="TekstdymkaZnak"/>
    <w:rsid w:val="00722695"/>
    <w:rPr>
      <w:rFonts w:ascii="Tahoma" w:hAnsi="Tahoma" w:cs="Tahoma"/>
      <w:sz w:val="16"/>
      <w:szCs w:val="16"/>
    </w:rPr>
  </w:style>
  <w:style w:type="character" w:customStyle="1" w:styleId="TekstdymkaZnak">
    <w:name w:val="Tekst dymka Znak"/>
    <w:basedOn w:val="Domylnaczcionkaakapitu"/>
    <w:link w:val="Tekstdymka"/>
    <w:rsid w:val="00722695"/>
    <w:rPr>
      <w:rFonts w:ascii="Tahoma" w:eastAsia="Times New Roman" w:hAnsi="Tahoma" w:cs="Tahoma"/>
      <w:sz w:val="16"/>
      <w:szCs w:val="16"/>
      <w:lang w:eastAsia="pl-PL"/>
    </w:rPr>
  </w:style>
  <w:style w:type="character" w:customStyle="1" w:styleId="CharChar3">
    <w:name w:val="Char Char3"/>
    <w:semiHidden/>
    <w:locked/>
    <w:rsid w:val="00722695"/>
    <w:rPr>
      <w:sz w:val="2"/>
      <w:szCs w:val="2"/>
    </w:rPr>
  </w:style>
  <w:style w:type="character" w:customStyle="1" w:styleId="med1">
    <w:name w:val="med1"/>
    <w:basedOn w:val="Domylnaczcionkaakapitu"/>
    <w:rsid w:val="00722695"/>
  </w:style>
  <w:style w:type="paragraph" w:customStyle="1" w:styleId="Akapitzlist1">
    <w:name w:val="Akapit z listą1"/>
    <w:basedOn w:val="Normalny"/>
    <w:rsid w:val="00722695"/>
    <w:pPr>
      <w:spacing w:after="200" w:line="276" w:lineRule="auto"/>
      <w:ind w:left="720"/>
    </w:pPr>
    <w:rPr>
      <w:rFonts w:ascii="Calibri" w:hAnsi="Calibri" w:cs="Calibri"/>
      <w:sz w:val="22"/>
      <w:szCs w:val="22"/>
      <w:lang w:eastAsia="en-US"/>
    </w:rPr>
  </w:style>
  <w:style w:type="character" w:styleId="Odwoaniedokomentarza">
    <w:name w:val="annotation reference"/>
    <w:rsid w:val="00722695"/>
    <w:rPr>
      <w:sz w:val="16"/>
      <w:szCs w:val="16"/>
    </w:rPr>
  </w:style>
  <w:style w:type="paragraph" w:styleId="Tekstkomentarza">
    <w:name w:val="annotation text"/>
    <w:basedOn w:val="Normalny"/>
    <w:link w:val="TekstkomentarzaZnak"/>
    <w:uiPriority w:val="99"/>
    <w:rsid w:val="00722695"/>
    <w:rPr>
      <w:sz w:val="20"/>
      <w:szCs w:val="20"/>
    </w:rPr>
  </w:style>
  <w:style w:type="character" w:customStyle="1" w:styleId="TekstkomentarzaZnak">
    <w:name w:val="Tekst komentarza Znak"/>
    <w:basedOn w:val="Domylnaczcionkaakapitu"/>
    <w:link w:val="Tekstkomentarza"/>
    <w:uiPriority w:val="99"/>
    <w:rsid w:val="00722695"/>
    <w:rPr>
      <w:rFonts w:ascii="Times New Roman" w:eastAsia="Times New Roman" w:hAnsi="Times New Roman" w:cs="Times New Roman"/>
      <w:sz w:val="20"/>
      <w:szCs w:val="20"/>
      <w:lang w:eastAsia="pl-PL"/>
    </w:rPr>
  </w:style>
  <w:style w:type="character" w:customStyle="1" w:styleId="CharChar2">
    <w:name w:val="Char Char2"/>
    <w:basedOn w:val="Domylnaczcionkaakapitu"/>
    <w:locked/>
    <w:rsid w:val="00722695"/>
  </w:style>
  <w:style w:type="paragraph" w:styleId="Tematkomentarza">
    <w:name w:val="annotation subject"/>
    <w:basedOn w:val="Tekstkomentarza"/>
    <w:next w:val="Tekstkomentarza"/>
    <w:link w:val="TematkomentarzaZnak"/>
    <w:semiHidden/>
    <w:rsid w:val="00722695"/>
    <w:rPr>
      <w:b/>
      <w:bCs/>
    </w:rPr>
  </w:style>
  <w:style w:type="character" w:customStyle="1" w:styleId="TematkomentarzaZnak">
    <w:name w:val="Temat komentarza Znak"/>
    <w:basedOn w:val="TekstkomentarzaZnak"/>
    <w:link w:val="Tematkomentarza"/>
    <w:semiHidden/>
    <w:rsid w:val="00722695"/>
    <w:rPr>
      <w:rFonts w:ascii="Times New Roman" w:eastAsia="Times New Roman" w:hAnsi="Times New Roman" w:cs="Times New Roman"/>
      <w:b/>
      <w:bCs/>
      <w:sz w:val="20"/>
      <w:szCs w:val="20"/>
      <w:lang w:eastAsia="pl-PL"/>
    </w:rPr>
  </w:style>
  <w:style w:type="character" w:customStyle="1" w:styleId="CharChar1">
    <w:name w:val="Char Char1"/>
    <w:locked/>
    <w:rsid w:val="00722695"/>
    <w:rPr>
      <w:b/>
      <w:bCs/>
    </w:rPr>
  </w:style>
  <w:style w:type="paragraph" w:customStyle="1" w:styleId="Akapitzlist2">
    <w:name w:val="Akapit z listą2"/>
    <w:basedOn w:val="Normalny"/>
    <w:rsid w:val="00722695"/>
    <w:pPr>
      <w:ind w:left="720"/>
    </w:pPr>
    <w:rPr>
      <w:lang w:val="en-US" w:eastAsia="en-US"/>
    </w:rPr>
  </w:style>
  <w:style w:type="paragraph" w:customStyle="1" w:styleId="Numerowany5">
    <w:name w:val="Numerowany 5"/>
    <w:basedOn w:val="Normalny"/>
    <w:rsid w:val="00722695"/>
    <w:pPr>
      <w:keepNext/>
      <w:spacing w:before="200" w:after="200" w:line="264" w:lineRule="auto"/>
      <w:ind w:left="360" w:hanging="360"/>
      <w:jc w:val="both"/>
      <w:outlineLvl w:val="3"/>
    </w:pPr>
    <w:rPr>
      <w:rFonts w:ascii="Arial" w:hAnsi="Arial" w:cs="Arial"/>
      <w:sz w:val="22"/>
      <w:szCs w:val="22"/>
      <w:lang w:val="en-GB"/>
    </w:rPr>
  </w:style>
  <w:style w:type="paragraph" w:customStyle="1" w:styleId="numerowany6">
    <w:name w:val="numerowany 6"/>
    <w:basedOn w:val="Numerowany5"/>
    <w:rsid w:val="00722695"/>
    <w:pPr>
      <w:tabs>
        <w:tab w:val="num" w:pos="1077"/>
      </w:tabs>
      <w:ind w:left="1077" w:hanging="1077"/>
    </w:pPr>
  </w:style>
  <w:style w:type="paragraph" w:customStyle="1" w:styleId="num2">
    <w:name w:val="num2"/>
    <w:basedOn w:val="Nagwek2"/>
    <w:rsid w:val="00722695"/>
    <w:pPr>
      <w:keepNext/>
      <w:numPr>
        <w:numId w:val="0"/>
      </w:numPr>
      <w:tabs>
        <w:tab w:val="num" w:pos="1077"/>
        <w:tab w:val="left" w:pos="1596"/>
      </w:tabs>
      <w:suppressAutoHyphens w:val="0"/>
      <w:spacing w:before="200" w:after="200" w:line="264" w:lineRule="auto"/>
      <w:ind w:left="1077" w:hanging="1077"/>
    </w:pPr>
    <w:rPr>
      <w:rFonts w:ascii="Verdana" w:hAnsi="Verdana" w:cs="Verdana"/>
      <w:sz w:val="22"/>
      <w:szCs w:val="22"/>
      <w:lang w:eastAsia="pl-PL"/>
    </w:rPr>
  </w:style>
  <w:style w:type="paragraph" w:customStyle="1" w:styleId="letterlist">
    <w:name w:val="letterlist"/>
    <w:basedOn w:val="Normalny"/>
    <w:rsid w:val="00722695"/>
    <w:pPr>
      <w:numPr>
        <w:numId w:val="3"/>
      </w:numPr>
      <w:spacing w:before="120" w:after="120" w:line="264" w:lineRule="auto"/>
      <w:jc w:val="both"/>
    </w:pPr>
    <w:rPr>
      <w:rFonts w:ascii="Arial" w:hAnsi="Arial" w:cs="Arial"/>
      <w:sz w:val="22"/>
      <w:szCs w:val="22"/>
      <w:lang w:val="en-GB"/>
    </w:rPr>
  </w:style>
  <w:style w:type="paragraph" w:styleId="Tekstprzypisukocowego">
    <w:name w:val="endnote text"/>
    <w:basedOn w:val="Normalny"/>
    <w:link w:val="TekstprzypisukocowegoZnak"/>
    <w:semiHidden/>
    <w:rsid w:val="00722695"/>
    <w:rPr>
      <w:sz w:val="20"/>
      <w:szCs w:val="20"/>
    </w:rPr>
  </w:style>
  <w:style w:type="character" w:customStyle="1" w:styleId="TekstprzypisukocowegoZnak">
    <w:name w:val="Tekst przypisu końcowego Znak"/>
    <w:basedOn w:val="Domylnaczcionkaakapitu"/>
    <w:link w:val="Tekstprzypisukocowego"/>
    <w:semiHidden/>
    <w:rsid w:val="00722695"/>
    <w:rPr>
      <w:rFonts w:ascii="Times New Roman" w:eastAsia="Times New Roman" w:hAnsi="Times New Roman" w:cs="Times New Roman"/>
      <w:sz w:val="20"/>
      <w:szCs w:val="20"/>
      <w:lang w:eastAsia="pl-PL"/>
    </w:rPr>
  </w:style>
  <w:style w:type="character" w:customStyle="1" w:styleId="CharChar">
    <w:name w:val="Char Char"/>
    <w:semiHidden/>
    <w:locked/>
    <w:rsid w:val="00722695"/>
    <w:rPr>
      <w:sz w:val="20"/>
      <w:szCs w:val="20"/>
    </w:rPr>
  </w:style>
  <w:style w:type="character" w:styleId="Odwoanieprzypisukocowego">
    <w:name w:val="endnote reference"/>
    <w:semiHidden/>
    <w:rsid w:val="00722695"/>
    <w:rPr>
      <w:vertAlign w:val="superscript"/>
    </w:rPr>
  </w:style>
  <w:style w:type="character" w:customStyle="1" w:styleId="apple-style-span">
    <w:name w:val="apple-style-span"/>
    <w:basedOn w:val="Domylnaczcionkaakapitu"/>
    <w:rsid w:val="00722695"/>
  </w:style>
  <w:style w:type="paragraph" w:styleId="Spistreci2">
    <w:name w:val="toc 2"/>
    <w:basedOn w:val="Normalny"/>
    <w:next w:val="Normalny"/>
    <w:autoRedefine/>
    <w:uiPriority w:val="39"/>
    <w:rsid w:val="00926535"/>
    <w:pPr>
      <w:tabs>
        <w:tab w:val="left" w:pos="567"/>
        <w:tab w:val="right" w:leader="dot" w:pos="9798"/>
      </w:tabs>
    </w:pPr>
  </w:style>
  <w:style w:type="paragraph" w:styleId="Spistreci3">
    <w:name w:val="toc 3"/>
    <w:basedOn w:val="Normalny"/>
    <w:next w:val="Normalny"/>
    <w:autoRedefine/>
    <w:uiPriority w:val="39"/>
    <w:rsid w:val="002773C2"/>
    <w:pPr>
      <w:tabs>
        <w:tab w:val="left" w:pos="1276"/>
        <w:tab w:val="left" w:pos="1440"/>
        <w:tab w:val="right" w:leader="dot" w:pos="9795"/>
      </w:tabs>
      <w:ind w:left="284"/>
    </w:pPr>
  </w:style>
  <w:style w:type="paragraph" w:styleId="Spistreci4">
    <w:name w:val="toc 4"/>
    <w:basedOn w:val="Normalny"/>
    <w:next w:val="Normalny"/>
    <w:autoRedefine/>
    <w:uiPriority w:val="39"/>
    <w:rsid w:val="00722695"/>
    <w:pPr>
      <w:ind w:left="720"/>
    </w:pPr>
  </w:style>
  <w:style w:type="paragraph" w:styleId="Spistreci5">
    <w:name w:val="toc 5"/>
    <w:basedOn w:val="Normalny"/>
    <w:next w:val="Normalny"/>
    <w:autoRedefine/>
    <w:uiPriority w:val="39"/>
    <w:rsid w:val="00722695"/>
    <w:pPr>
      <w:ind w:left="960"/>
    </w:pPr>
  </w:style>
  <w:style w:type="paragraph" w:styleId="Spistreci6">
    <w:name w:val="toc 6"/>
    <w:basedOn w:val="Normalny"/>
    <w:next w:val="Normalny"/>
    <w:autoRedefine/>
    <w:uiPriority w:val="39"/>
    <w:rsid w:val="00722695"/>
    <w:pPr>
      <w:ind w:left="1200"/>
    </w:pPr>
  </w:style>
  <w:style w:type="paragraph" w:styleId="Spistreci7">
    <w:name w:val="toc 7"/>
    <w:basedOn w:val="Normalny"/>
    <w:next w:val="Normalny"/>
    <w:autoRedefine/>
    <w:uiPriority w:val="39"/>
    <w:rsid w:val="00722695"/>
    <w:pPr>
      <w:ind w:left="1440"/>
    </w:pPr>
  </w:style>
  <w:style w:type="paragraph" w:styleId="Spistreci8">
    <w:name w:val="toc 8"/>
    <w:basedOn w:val="Normalny"/>
    <w:next w:val="Normalny"/>
    <w:autoRedefine/>
    <w:uiPriority w:val="39"/>
    <w:rsid w:val="00722695"/>
    <w:pPr>
      <w:ind w:left="1680"/>
    </w:pPr>
  </w:style>
  <w:style w:type="paragraph" w:styleId="Spistreci9">
    <w:name w:val="toc 9"/>
    <w:basedOn w:val="Normalny"/>
    <w:next w:val="Normalny"/>
    <w:autoRedefine/>
    <w:uiPriority w:val="39"/>
    <w:rsid w:val="00722695"/>
    <w:pPr>
      <w:ind w:left="1920"/>
    </w:pPr>
  </w:style>
  <w:style w:type="paragraph" w:customStyle="1" w:styleId="nagwek10">
    <w:name w:val="nagłówek 1"/>
    <w:rsid w:val="00722695"/>
    <w:pPr>
      <w:suppressAutoHyphens/>
      <w:spacing w:after="240" w:line="240" w:lineRule="auto"/>
      <w:ind w:right="74"/>
    </w:pPr>
    <w:rPr>
      <w:rFonts w:ascii="Times New Roman" w:eastAsia="Times New Roman" w:hAnsi="Times New Roman" w:cs="Times New Roman"/>
      <w:b/>
      <w:smallCaps/>
      <w:sz w:val="24"/>
      <w:szCs w:val="24"/>
      <w:lang w:eastAsia="ar-SA"/>
    </w:rPr>
  </w:style>
  <w:style w:type="paragraph" w:customStyle="1" w:styleId="ListParagraph1">
    <w:name w:val="List Paragraph1"/>
    <w:basedOn w:val="Normalny"/>
    <w:rsid w:val="00722695"/>
    <w:pPr>
      <w:spacing w:after="240"/>
      <w:ind w:left="720"/>
    </w:pPr>
    <w:rPr>
      <w:szCs w:val="20"/>
      <w:lang w:val="en-US" w:eastAsia="en-US"/>
    </w:rPr>
  </w:style>
  <w:style w:type="paragraph" w:styleId="Tekstpodstawowy3">
    <w:name w:val="Body Text 3"/>
    <w:basedOn w:val="Normalny"/>
    <w:link w:val="Tekstpodstawowy3Znak"/>
    <w:rsid w:val="00722695"/>
    <w:pPr>
      <w:spacing w:after="120"/>
    </w:pPr>
    <w:rPr>
      <w:sz w:val="16"/>
      <w:szCs w:val="16"/>
    </w:rPr>
  </w:style>
  <w:style w:type="character" w:customStyle="1" w:styleId="Tekstpodstawowy3Znak">
    <w:name w:val="Tekst podstawowy 3 Znak"/>
    <w:basedOn w:val="Domylnaczcionkaakapitu"/>
    <w:link w:val="Tekstpodstawowy3"/>
    <w:rsid w:val="00722695"/>
    <w:rPr>
      <w:rFonts w:ascii="Times New Roman" w:eastAsia="Times New Roman" w:hAnsi="Times New Roman" w:cs="Times New Roman"/>
      <w:sz w:val="16"/>
      <w:szCs w:val="16"/>
      <w:lang w:eastAsia="pl-PL"/>
    </w:rPr>
  </w:style>
  <w:style w:type="paragraph" w:customStyle="1" w:styleId="Standardowy1">
    <w:name w:val="Standardowy1"/>
    <w:rsid w:val="00722695"/>
    <w:pPr>
      <w:spacing w:after="0" w:line="240" w:lineRule="auto"/>
    </w:pPr>
    <w:rPr>
      <w:rFonts w:ascii="Times New Roman" w:eastAsia="Times New Roman" w:hAnsi="Times New Roman" w:cs="Times New Roman"/>
      <w:sz w:val="24"/>
      <w:szCs w:val="24"/>
      <w:lang w:eastAsia="pl-PL"/>
    </w:rPr>
  </w:style>
  <w:style w:type="paragraph" w:customStyle="1" w:styleId="p39">
    <w:name w:val="p39"/>
    <w:basedOn w:val="Normalny"/>
    <w:rsid w:val="00722695"/>
    <w:pPr>
      <w:widowControl w:val="0"/>
      <w:tabs>
        <w:tab w:val="left" w:pos="204"/>
        <w:tab w:val="left" w:pos="391"/>
      </w:tabs>
      <w:autoSpaceDE w:val="0"/>
      <w:autoSpaceDN w:val="0"/>
      <w:adjustRightInd w:val="0"/>
      <w:ind w:left="391" w:hanging="187"/>
    </w:pPr>
    <w:rPr>
      <w:lang w:val="en-US"/>
    </w:rPr>
  </w:style>
  <w:style w:type="paragraph" w:customStyle="1" w:styleId="p43">
    <w:name w:val="p43"/>
    <w:basedOn w:val="Normalny"/>
    <w:rsid w:val="00722695"/>
    <w:pPr>
      <w:widowControl w:val="0"/>
      <w:tabs>
        <w:tab w:val="left" w:pos="391"/>
      </w:tabs>
      <w:autoSpaceDE w:val="0"/>
      <w:autoSpaceDN w:val="0"/>
      <w:adjustRightInd w:val="0"/>
      <w:ind w:left="1049" w:hanging="391"/>
    </w:pPr>
    <w:rPr>
      <w:lang w:val="en-US"/>
    </w:rPr>
  </w:style>
  <w:style w:type="character" w:customStyle="1" w:styleId="akapitustep1">
    <w:name w:val="akapitustep1"/>
    <w:basedOn w:val="Domylnaczcionkaakapitu"/>
    <w:rsid w:val="00722695"/>
  </w:style>
  <w:style w:type="paragraph" w:styleId="Mapadokumentu">
    <w:name w:val="Document Map"/>
    <w:basedOn w:val="Normalny"/>
    <w:link w:val="MapadokumentuZnak"/>
    <w:semiHidden/>
    <w:rsid w:val="00722695"/>
    <w:pPr>
      <w:shd w:val="clear" w:color="auto" w:fill="000080"/>
    </w:pPr>
    <w:rPr>
      <w:rFonts w:ascii="Tahoma" w:hAnsi="Tahoma" w:cs="Tahoma"/>
    </w:rPr>
  </w:style>
  <w:style w:type="character" w:customStyle="1" w:styleId="MapadokumentuZnak">
    <w:name w:val="Mapa dokumentu Znak"/>
    <w:basedOn w:val="Domylnaczcionkaakapitu"/>
    <w:link w:val="Mapadokumentu"/>
    <w:semiHidden/>
    <w:rsid w:val="00722695"/>
    <w:rPr>
      <w:rFonts w:ascii="Tahoma" w:eastAsia="Times New Roman" w:hAnsi="Tahoma" w:cs="Tahoma"/>
      <w:sz w:val="24"/>
      <w:szCs w:val="24"/>
      <w:shd w:val="clear" w:color="auto" w:fill="000080"/>
      <w:lang w:eastAsia="pl-PL"/>
    </w:rPr>
  </w:style>
  <w:style w:type="paragraph" w:customStyle="1" w:styleId="Default">
    <w:name w:val="Default"/>
    <w:rsid w:val="00722695"/>
    <w:pPr>
      <w:autoSpaceDE w:val="0"/>
      <w:autoSpaceDN w:val="0"/>
      <w:adjustRightInd w:val="0"/>
      <w:spacing w:after="0" w:line="240" w:lineRule="auto"/>
    </w:pPr>
    <w:rPr>
      <w:rFonts w:ascii="Arial" w:eastAsia="Times New Roman" w:hAnsi="Arial" w:cs="Arial"/>
      <w:color w:val="000000"/>
      <w:sz w:val="24"/>
      <w:szCs w:val="24"/>
      <w:lang w:eastAsia="pl-PL"/>
    </w:rPr>
  </w:style>
  <w:style w:type="table" w:styleId="Tabela-Siatka">
    <w:name w:val="Table Grid"/>
    <w:basedOn w:val="Standardowy"/>
    <w:uiPriority w:val="39"/>
    <w:rsid w:val="00722695"/>
    <w:pPr>
      <w:spacing w:after="0" w:line="240" w:lineRule="auto"/>
    </w:pPr>
    <w:rPr>
      <w:rFonts w:ascii="Times New Roman" w:eastAsia="Times New Roman" w:hAnsi="Times New Roman" w:cs="Times New Roman"/>
      <w:sz w:val="20"/>
      <w:szCs w:val="20"/>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WW8Num1z0">
    <w:name w:val="WW8Num1z0"/>
    <w:rsid w:val="00722695"/>
    <w:rPr>
      <w:rFonts w:ascii="Symbol" w:hAnsi="Symbol" w:cs="Symbol"/>
    </w:rPr>
  </w:style>
  <w:style w:type="character" w:customStyle="1" w:styleId="WW8Num1z1">
    <w:name w:val="WW8Num1z1"/>
    <w:rsid w:val="00722695"/>
    <w:rPr>
      <w:rFonts w:ascii="Courier New" w:hAnsi="Courier New" w:cs="Courier New"/>
    </w:rPr>
  </w:style>
  <w:style w:type="character" w:customStyle="1" w:styleId="WW8Num1z2">
    <w:name w:val="WW8Num1z2"/>
    <w:rsid w:val="00722695"/>
    <w:rPr>
      <w:rFonts w:ascii="Wingdings" w:hAnsi="Wingdings" w:cs="Wingdings"/>
    </w:rPr>
  </w:style>
  <w:style w:type="character" w:customStyle="1" w:styleId="WW8Num2z0">
    <w:name w:val="WW8Num2z0"/>
    <w:rsid w:val="00722695"/>
    <w:rPr>
      <w:rFonts w:ascii="Symbol" w:hAnsi="Symbol" w:cs="Symbol"/>
    </w:rPr>
  </w:style>
  <w:style w:type="character" w:customStyle="1" w:styleId="WW8Num2z1">
    <w:name w:val="WW8Num2z1"/>
    <w:rsid w:val="00722695"/>
    <w:rPr>
      <w:rFonts w:ascii="Courier New" w:hAnsi="Courier New" w:cs="Courier New"/>
    </w:rPr>
  </w:style>
  <w:style w:type="character" w:customStyle="1" w:styleId="WW8Num2z2">
    <w:name w:val="WW8Num2z2"/>
    <w:rsid w:val="00722695"/>
    <w:rPr>
      <w:rFonts w:ascii="Wingdings" w:hAnsi="Wingdings" w:cs="Wingdings"/>
    </w:rPr>
  </w:style>
  <w:style w:type="character" w:customStyle="1" w:styleId="WW8Num4z0">
    <w:name w:val="WW8Num4z0"/>
    <w:rsid w:val="00722695"/>
    <w:rPr>
      <w:rFonts w:ascii="Symbol" w:hAnsi="Symbol" w:cs="Symbol"/>
    </w:rPr>
  </w:style>
  <w:style w:type="character" w:customStyle="1" w:styleId="WW8Num4z1">
    <w:name w:val="WW8Num4z1"/>
    <w:rsid w:val="00722695"/>
    <w:rPr>
      <w:rFonts w:ascii="Courier New" w:hAnsi="Courier New" w:cs="Courier New"/>
    </w:rPr>
  </w:style>
  <w:style w:type="character" w:customStyle="1" w:styleId="WW8Num4z2">
    <w:name w:val="WW8Num4z2"/>
    <w:rsid w:val="00722695"/>
    <w:rPr>
      <w:rFonts w:ascii="Wingdings" w:hAnsi="Wingdings" w:cs="Wingdings"/>
    </w:rPr>
  </w:style>
  <w:style w:type="character" w:customStyle="1" w:styleId="WW8Num5z0">
    <w:name w:val="WW8Num5z0"/>
    <w:rsid w:val="00722695"/>
    <w:rPr>
      <w:rFonts w:ascii="Symbol" w:hAnsi="Symbol" w:cs="Symbol"/>
    </w:rPr>
  </w:style>
  <w:style w:type="character" w:customStyle="1" w:styleId="WW8Num5z1">
    <w:name w:val="WW8Num5z1"/>
    <w:rsid w:val="00722695"/>
    <w:rPr>
      <w:rFonts w:ascii="Courier New" w:hAnsi="Courier New" w:cs="Courier New"/>
    </w:rPr>
  </w:style>
  <w:style w:type="character" w:customStyle="1" w:styleId="WW8Num5z2">
    <w:name w:val="WW8Num5z2"/>
    <w:rsid w:val="00722695"/>
    <w:rPr>
      <w:rFonts w:ascii="Wingdings" w:hAnsi="Wingdings" w:cs="Wingdings"/>
    </w:rPr>
  </w:style>
  <w:style w:type="character" w:customStyle="1" w:styleId="BalloonTextChar">
    <w:name w:val="Balloon Text Char"/>
    <w:rsid w:val="00722695"/>
    <w:rPr>
      <w:rFonts w:ascii="Tahoma" w:hAnsi="Tahoma" w:cs="Tahoma"/>
      <w:sz w:val="16"/>
      <w:szCs w:val="16"/>
    </w:rPr>
  </w:style>
  <w:style w:type="character" w:customStyle="1" w:styleId="HeaderChar">
    <w:name w:val="Header Char"/>
    <w:basedOn w:val="Domylnaczcionkaakapitu"/>
    <w:rsid w:val="00722695"/>
  </w:style>
  <w:style w:type="character" w:customStyle="1" w:styleId="FooterChar">
    <w:name w:val="Footer Char"/>
    <w:basedOn w:val="Domylnaczcionkaakapitu"/>
    <w:rsid w:val="00722695"/>
  </w:style>
  <w:style w:type="character" w:customStyle="1" w:styleId="NumberingSymbols">
    <w:name w:val="Numbering Symbols"/>
    <w:rsid w:val="00722695"/>
  </w:style>
  <w:style w:type="paragraph" w:styleId="Lista">
    <w:name w:val="List"/>
    <w:basedOn w:val="Tekstpodstawowy"/>
    <w:rsid w:val="00722695"/>
    <w:pPr>
      <w:suppressAutoHyphens/>
      <w:spacing w:line="276" w:lineRule="auto"/>
    </w:pPr>
    <w:rPr>
      <w:rFonts w:ascii="Calibri" w:eastAsia="Calibri" w:hAnsi="Calibri" w:cs="Lohit Hindi"/>
      <w:sz w:val="22"/>
      <w:szCs w:val="22"/>
      <w:lang w:eastAsia="zh-CN"/>
    </w:rPr>
  </w:style>
  <w:style w:type="paragraph" w:styleId="Legenda">
    <w:name w:val="caption"/>
    <w:basedOn w:val="Normalny"/>
    <w:uiPriority w:val="35"/>
    <w:qFormat/>
    <w:rsid w:val="00722695"/>
    <w:pPr>
      <w:suppressLineNumbers/>
      <w:suppressAutoHyphens/>
      <w:spacing w:before="120" w:after="120" w:line="276" w:lineRule="auto"/>
    </w:pPr>
    <w:rPr>
      <w:rFonts w:ascii="Calibri" w:eastAsia="Calibri" w:hAnsi="Calibri" w:cs="Lohit Hindi"/>
      <w:i/>
      <w:iCs/>
      <w:lang w:eastAsia="zh-CN"/>
    </w:rPr>
  </w:style>
  <w:style w:type="paragraph" w:customStyle="1" w:styleId="Index">
    <w:name w:val="Index"/>
    <w:basedOn w:val="Normalny"/>
    <w:rsid w:val="00722695"/>
    <w:pPr>
      <w:suppressLineNumbers/>
      <w:suppressAutoHyphens/>
      <w:spacing w:after="200" w:line="276" w:lineRule="auto"/>
    </w:pPr>
    <w:rPr>
      <w:rFonts w:ascii="Calibri" w:eastAsia="Calibri" w:hAnsi="Calibri" w:cs="Lohit Hindi"/>
      <w:sz w:val="22"/>
      <w:szCs w:val="22"/>
      <w:lang w:eastAsia="zh-CN"/>
    </w:rPr>
  </w:style>
  <w:style w:type="paragraph" w:styleId="Bezodstpw">
    <w:name w:val="No Spacing"/>
    <w:link w:val="BezodstpwZnak"/>
    <w:uiPriority w:val="1"/>
    <w:qFormat/>
    <w:rsid w:val="00722695"/>
    <w:pPr>
      <w:suppressAutoHyphens/>
      <w:spacing w:after="0" w:line="240" w:lineRule="auto"/>
    </w:pPr>
    <w:rPr>
      <w:rFonts w:ascii="Calibri" w:eastAsia="Calibri" w:hAnsi="Calibri" w:cs="Times New Roman"/>
      <w:lang w:eastAsia="zh-CN"/>
    </w:rPr>
  </w:style>
  <w:style w:type="paragraph" w:customStyle="1" w:styleId="TableContents">
    <w:name w:val="Table Contents"/>
    <w:basedOn w:val="Normalny"/>
    <w:rsid w:val="00722695"/>
    <w:pPr>
      <w:suppressLineNumbers/>
      <w:suppressAutoHyphens/>
      <w:spacing w:after="200" w:line="276" w:lineRule="auto"/>
    </w:pPr>
    <w:rPr>
      <w:rFonts w:ascii="Calibri" w:eastAsia="Calibri" w:hAnsi="Calibri"/>
      <w:sz w:val="22"/>
      <w:szCs w:val="22"/>
      <w:lang w:eastAsia="zh-CN"/>
    </w:rPr>
  </w:style>
  <w:style w:type="paragraph" w:customStyle="1" w:styleId="TableHeading">
    <w:name w:val="Table Heading"/>
    <w:basedOn w:val="TableContents"/>
    <w:rsid w:val="00722695"/>
    <w:pPr>
      <w:jc w:val="center"/>
    </w:pPr>
    <w:rPr>
      <w:b/>
      <w:bCs/>
    </w:rPr>
  </w:style>
  <w:style w:type="character" w:customStyle="1" w:styleId="Heading7Char">
    <w:name w:val="Heading 7 Char"/>
    <w:semiHidden/>
    <w:locked/>
    <w:rsid w:val="00722695"/>
    <w:rPr>
      <w:rFonts w:ascii="Calibri" w:hAnsi="Calibri" w:cs="Times New Roman"/>
      <w:lang w:val="pl-PL" w:eastAsia="x-none"/>
    </w:rPr>
  </w:style>
  <w:style w:type="character" w:customStyle="1" w:styleId="CommentTextChar">
    <w:name w:val="Comment Text Char"/>
    <w:semiHidden/>
    <w:locked/>
    <w:rsid w:val="00722695"/>
    <w:rPr>
      <w:rFonts w:ascii="Times New Roman" w:hAnsi="Times New Roman" w:cs="Times New Roman"/>
      <w:sz w:val="20"/>
      <w:szCs w:val="20"/>
      <w:lang w:val="pl-PL" w:eastAsia="x-none"/>
    </w:rPr>
  </w:style>
  <w:style w:type="character" w:customStyle="1" w:styleId="Teksttreci">
    <w:name w:val="Tekst treści_"/>
    <w:link w:val="Teksttreci1"/>
    <w:rsid w:val="00722695"/>
    <w:rPr>
      <w:rFonts w:ascii="Arial" w:hAnsi="Arial"/>
      <w:sz w:val="23"/>
      <w:szCs w:val="23"/>
      <w:shd w:val="clear" w:color="auto" w:fill="FFFFFF"/>
    </w:rPr>
  </w:style>
  <w:style w:type="character" w:customStyle="1" w:styleId="TeksttreciPogrubienie">
    <w:name w:val="Tekst treści + Pogrubienie"/>
    <w:rsid w:val="00722695"/>
    <w:rPr>
      <w:rFonts w:ascii="Arial" w:hAnsi="Arial"/>
      <w:b/>
      <w:bCs/>
      <w:sz w:val="23"/>
      <w:szCs w:val="23"/>
      <w:lang w:bidi="ar-SA"/>
    </w:rPr>
  </w:style>
  <w:style w:type="character" w:customStyle="1" w:styleId="Teksttreci2">
    <w:name w:val="Tekst treści (2)_"/>
    <w:link w:val="Teksttreci20"/>
    <w:rsid w:val="00722695"/>
    <w:rPr>
      <w:i/>
      <w:iCs/>
      <w:shd w:val="clear" w:color="auto" w:fill="FFFFFF"/>
    </w:rPr>
  </w:style>
  <w:style w:type="paragraph" w:customStyle="1" w:styleId="Teksttreci1">
    <w:name w:val="Tekst treści1"/>
    <w:basedOn w:val="Normalny"/>
    <w:link w:val="Teksttreci"/>
    <w:rsid w:val="00722695"/>
    <w:pPr>
      <w:shd w:val="clear" w:color="auto" w:fill="FFFFFF"/>
      <w:spacing w:before="600" w:after="600" w:line="240" w:lineRule="atLeast"/>
      <w:ind w:hanging="380"/>
      <w:jc w:val="both"/>
    </w:pPr>
    <w:rPr>
      <w:rFonts w:ascii="Arial" w:eastAsiaTheme="minorHAnsi" w:hAnsi="Arial" w:cstheme="minorBidi"/>
      <w:sz w:val="23"/>
      <w:szCs w:val="23"/>
      <w:lang w:eastAsia="en-US"/>
    </w:rPr>
  </w:style>
  <w:style w:type="paragraph" w:customStyle="1" w:styleId="Teksttreci20">
    <w:name w:val="Tekst treści (2)"/>
    <w:basedOn w:val="Normalny"/>
    <w:link w:val="Teksttreci2"/>
    <w:rsid w:val="00722695"/>
    <w:pPr>
      <w:shd w:val="clear" w:color="auto" w:fill="FFFFFF"/>
      <w:spacing w:before="360" w:after="60" w:line="240" w:lineRule="atLeast"/>
      <w:jc w:val="both"/>
    </w:pPr>
    <w:rPr>
      <w:rFonts w:asciiTheme="minorHAnsi" w:eastAsiaTheme="minorHAnsi" w:hAnsiTheme="minorHAnsi" w:cstheme="minorBidi"/>
      <w:i/>
      <w:iCs/>
      <w:sz w:val="22"/>
      <w:szCs w:val="22"/>
      <w:lang w:eastAsia="en-US"/>
    </w:rPr>
  </w:style>
  <w:style w:type="paragraph" w:customStyle="1" w:styleId="Poziom2">
    <w:name w:val="Poziom_2"/>
    <w:basedOn w:val="Normalny"/>
    <w:rsid w:val="00722695"/>
    <w:pPr>
      <w:tabs>
        <w:tab w:val="num" w:pos="567"/>
        <w:tab w:val="num" w:pos="851"/>
        <w:tab w:val="num" w:pos="1069"/>
      </w:tabs>
      <w:spacing w:before="60" w:after="60"/>
      <w:ind w:left="567" w:hanging="567"/>
      <w:jc w:val="both"/>
    </w:pPr>
    <w:rPr>
      <w:rFonts w:ascii="Arial" w:hAnsi="Arial" w:cs="Arial"/>
      <w:sz w:val="20"/>
      <w:szCs w:val="20"/>
    </w:rPr>
  </w:style>
  <w:style w:type="paragraph" w:customStyle="1" w:styleId="Poziom3">
    <w:name w:val="Poziom_3"/>
    <w:basedOn w:val="Normalny"/>
    <w:rsid w:val="00722695"/>
    <w:pPr>
      <w:numPr>
        <w:ilvl w:val="2"/>
        <w:numId w:val="4"/>
      </w:numPr>
      <w:spacing w:before="60" w:after="60"/>
      <w:jc w:val="both"/>
    </w:pPr>
    <w:rPr>
      <w:rFonts w:ascii="Arial" w:hAnsi="Arial" w:cs="Arial"/>
      <w:sz w:val="20"/>
      <w:szCs w:val="20"/>
    </w:rPr>
  </w:style>
  <w:style w:type="character" w:customStyle="1" w:styleId="Nagwek30">
    <w:name w:val="Nagłówek #3_"/>
    <w:link w:val="Nagwek31"/>
    <w:rsid w:val="00722695"/>
    <w:rPr>
      <w:rFonts w:ascii="Arial" w:hAnsi="Arial"/>
      <w:b/>
      <w:bCs/>
      <w:sz w:val="23"/>
      <w:szCs w:val="23"/>
      <w:shd w:val="clear" w:color="auto" w:fill="FFFFFF"/>
    </w:rPr>
  </w:style>
  <w:style w:type="character" w:customStyle="1" w:styleId="Teksttreci3">
    <w:name w:val="Tekst treści (3)_"/>
    <w:link w:val="Teksttreci30"/>
    <w:rsid w:val="00722695"/>
    <w:rPr>
      <w:rFonts w:ascii="Arial" w:hAnsi="Arial"/>
      <w:b/>
      <w:bCs/>
      <w:sz w:val="23"/>
      <w:szCs w:val="23"/>
      <w:shd w:val="clear" w:color="auto" w:fill="FFFFFF"/>
    </w:rPr>
  </w:style>
  <w:style w:type="character" w:customStyle="1" w:styleId="TeksttreciPogrubienie1">
    <w:name w:val="Tekst treści + Pogrubienie1"/>
    <w:rsid w:val="00722695"/>
    <w:rPr>
      <w:rFonts w:ascii="Arial" w:hAnsi="Arial" w:cs="Arial"/>
      <w:b/>
      <w:bCs/>
      <w:spacing w:val="0"/>
      <w:sz w:val="23"/>
      <w:szCs w:val="23"/>
      <w:lang w:bidi="ar-SA"/>
    </w:rPr>
  </w:style>
  <w:style w:type="character" w:customStyle="1" w:styleId="Teksttreci7">
    <w:name w:val="Tekst treści (7)_"/>
    <w:link w:val="Teksttreci70"/>
    <w:rsid w:val="00722695"/>
    <w:rPr>
      <w:rFonts w:ascii="Arial" w:hAnsi="Arial"/>
      <w:i/>
      <w:iCs/>
      <w:shd w:val="clear" w:color="auto" w:fill="FFFFFF"/>
    </w:rPr>
  </w:style>
  <w:style w:type="paragraph" w:customStyle="1" w:styleId="Nagwek31">
    <w:name w:val="Nagłówek #3"/>
    <w:basedOn w:val="Normalny"/>
    <w:link w:val="Nagwek30"/>
    <w:rsid w:val="00722695"/>
    <w:pPr>
      <w:shd w:val="clear" w:color="auto" w:fill="FFFFFF"/>
      <w:spacing w:before="480" w:line="364" w:lineRule="exact"/>
      <w:jc w:val="center"/>
      <w:outlineLvl w:val="2"/>
    </w:pPr>
    <w:rPr>
      <w:rFonts w:ascii="Arial" w:eastAsiaTheme="minorHAnsi" w:hAnsi="Arial" w:cstheme="minorBidi"/>
      <w:b/>
      <w:bCs/>
      <w:sz w:val="23"/>
      <w:szCs w:val="23"/>
      <w:lang w:eastAsia="en-US"/>
    </w:rPr>
  </w:style>
  <w:style w:type="paragraph" w:customStyle="1" w:styleId="Teksttreci30">
    <w:name w:val="Tekst treści (3)"/>
    <w:basedOn w:val="Normalny"/>
    <w:link w:val="Teksttreci3"/>
    <w:rsid w:val="00722695"/>
    <w:pPr>
      <w:shd w:val="clear" w:color="auto" w:fill="FFFFFF"/>
      <w:spacing w:line="277" w:lineRule="exact"/>
      <w:ind w:hanging="340"/>
      <w:jc w:val="both"/>
    </w:pPr>
    <w:rPr>
      <w:rFonts w:ascii="Arial" w:eastAsiaTheme="minorHAnsi" w:hAnsi="Arial" w:cstheme="minorBidi"/>
      <w:b/>
      <w:bCs/>
      <w:sz w:val="23"/>
      <w:szCs w:val="23"/>
      <w:lang w:eastAsia="en-US"/>
    </w:rPr>
  </w:style>
  <w:style w:type="paragraph" w:customStyle="1" w:styleId="Teksttreci70">
    <w:name w:val="Tekst treści (7)"/>
    <w:basedOn w:val="Normalny"/>
    <w:link w:val="Teksttreci7"/>
    <w:rsid w:val="00722695"/>
    <w:pPr>
      <w:shd w:val="clear" w:color="auto" w:fill="FFFFFF"/>
      <w:spacing w:line="281" w:lineRule="exact"/>
      <w:jc w:val="right"/>
    </w:pPr>
    <w:rPr>
      <w:rFonts w:ascii="Arial" w:eastAsiaTheme="minorHAnsi" w:hAnsi="Arial" w:cstheme="minorBidi"/>
      <w:i/>
      <w:iCs/>
      <w:sz w:val="22"/>
      <w:szCs w:val="22"/>
      <w:lang w:eastAsia="en-US"/>
    </w:rPr>
  </w:style>
  <w:style w:type="character" w:customStyle="1" w:styleId="WW8Num3z0">
    <w:name w:val="WW8Num3z0"/>
    <w:rsid w:val="00722695"/>
    <w:rPr>
      <w:b w:val="0"/>
      <w:i w:val="0"/>
    </w:rPr>
  </w:style>
  <w:style w:type="character" w:customStyle="1" w:styleId="WW8Num4z4">
    <w:name w:val="WW8Num4z4"/>
    <w:rsid w:val="00722695"/>
    <w:rPr>
      <w:rFonts w:ascii="Courier New" w:hAnsi="Courier New"/>
    </w:rPr>
  </w:style>
  <w:style w:type="character" w:customStyle="1" w:styleId="WW8Num6z0">
    <w:name w:val="WW8Num6z0"/>
    <w:rsid w:val="00722695"/>
    <w:rPr>
      <w:rFonts w:cs="Times New Roman"/>
    </w:rPr>
  </w:style>
  <w:style w:type="character" w:customStyle="1" w:styleId="WW8Num7z0">
    <w:name w:val="WW8Num7z0"/>
    <w:rsid w:val="00722695"/>
    <w:rPr>
      <w:b w:val="0"/>
      <w:bCs w:val="0"/>
      <w:i w:val="0"/>
      <w:iCs w:val="0"/>
    </w:rPr>
  </w:style>
  <w:style w:type="character" w:customStyle="1" w:styleId="WW8Num8z0">
    <w:name w:val="WW8Num8z0"/>
    <w:rsid w:val="00722695"/>
    <w:rPr>
      <w:rFonts w:ascii="Times New Roman" w:hAnsi="Times New Roman" w:cs="Times New Roman"/>
      <w:b/>
      <w:i w:val="0"/>
      <w:sz w:val="24"/>
    </w:rPr>
  </w:style>
  <w:style w:type="character" w:customStyle="1" w:styleId="WW8Num8z2">
    <w:name w:val="WW8Num8z2"/>
    <w:rsid w:val="00722695"/>
    <w:rPr>
      <w:rFonts w:ascii="Times New Roman" w:hAnsi="Times New Roman" w:cs="Times New Roman"/>
      <w:b/>
      <w:i w:val="0"/>
      <w:color w:val="auto"/>
      <w:sz w:val="24"/>
      <w:szCs w:val="24"/>
    </w:rPr>
  </w:style>
  <w:style w:type="character" w:customStyle="1" w:styleId="WW8Num8z3">
    <w:name w:val="WW8Num8z3"/>
    <w:rsid w:val="00722695"/>
    <w:rPr>
      <w:rFonts w:ascii="Times New Roman" w:eastAsia="Times New Roman" w:hAnsi="Times New Roman" w:cs="Times New Roman"/>
      <w:b w:val="0"/>
      <w:i w:val="0"/>
      <w:sz w:val="24"/>
      <w:szCs w:val="24"/>
    </w:rPr>
  </w:style>
  <w:style w:type="character" w:customStyle="1" w:styleId="WW8Num8z4">
    <w:name w:val="WW8Num8z4"/>
    <w:rsid w:val="00722695"/>
    <w:rPr>
      <w:rFonts w:cs="Times New Roman"/>
    </w:rPr>
  </w:style>
  <w:style w:type="character" w:customStyle="1" w:styleId="WW8Num8z5">
    <w:name w:val="WW8Num8z5"/>
    <w:rsid w:val="00722695"/>
    <w:rPr>
      <w:rFonts w:ascii="Times New Roman" w:eastAsia="Times New Roman" w:hAnsi="Times New Roman" w:cs="Times New Roman"/>
    </w:rPr>
  </w:style>
  <w:style w:type="character" w:customStyle="1" w:styleId="WW8Num10z0">
    <w:name w:val="WW8Num10z0"/>
    <w:rsid w:val="00722695"/>
    <w:rPr>
      <w:rFonts w:ascii="Verdana" w:hAnsi="Verdana"/>
      <w:b w:val="0"/>
      <w:bCs w:val="0"/>
      <w:i w:val="0"/>
      <w:iCs w:val="0"/>
      <w:sz w:val="20"/>
      <w:szCs w:val="20"/>
    </w:rPr>
  </w:style>
  <w:style w:type="character" w:customStyle="1" w:styleId="WW8Num12z0">
    <w:name w:val="WW8Num12z0"/>
    <w:rsid w:val="00722695"/>
    <w:rPr>
      <w:b w:val="0"/>
      <w:bCs w:val="0"/>
      <w:i w:val="0"/>
      <w:iCs w:val="0"/>
    </w:rPr>
  </w:style>
  <w:style w:type="character" w:customStyle="1" w:styleId="WW8Num13z0">
    <w:name w:val="WW8Num13z0"/>
    <w:rsid w:val="00722695"/>
    <w:rPr>
      <w:rFonts w:ascii="Times New Roman" w:hAnsi="Times New Roman" w:cs="Times New Roman"/>
      <w:b/>
      <w:i w:val="0"/>
      <w:sz w:val="24"/>
    </w:rPr>
  </w:style>
  <w:style w:type="character" w:customStyle="1" w:styleId="WW8Num13z2">
    <w:name w:val="WW8Num13z2"/>
    <w:rsid w:val="00722695"/>
    <w:rPr>
      <w:rFonts w:ascii="Times New Roman" w:hAnsi="Times New Roman" w:cs="Times New Roman"/>
      <w:b/>
      <w:i w:val="0"/>
      <w:sz w:val="24"/>
      <w:szCs w:val="24"/>
    </w:rPr>
  </w:style>
  <w:style w:type="character" w:customStyle="1" w:styleId="WW8Num13z3">
    <w:name w:val="WW8Num13z3"/>
    <w:rsid w:val="00722695"/>
    <w:rPr>
      <w:rFonts w:ascii="Times New Roman" w:hAnsi="Times New Roman" w:cs="Times New Roman"/>
      <w:b w:val="0"/>
      <w:i w:val="0"/>
      <w:sz w:val="24"/>
      <w:szCs w:val="24"/>
    </w:rPr>
  </w:style>
  <w:style w:type="character" w:customStyle="1" w:styleId="WW8Num13z4">
    <w:name w:val="WW8Num13z4"/>
    <w:rsid w:val="00722695"/>
    <w:rPr>
      <w:rFonts w:cs="Times New Roman"/>
    </w:rPr>
  </w:style>
  <w:style w:type="character" w:customStyle="1" w:styleId="WW8Num17z0">
    <w:name w:val="WW8Num17z0"/>
    <w:rsid w:val="00722695"/>
    <w:rPr>
      <w:rFonts w:ascii="Times New Roman" w:hAnsi="Times New Roman"/>
      <w:b/>
      <w:i w:val="0"/>
      <w:caps/>
      <w:sz w:val="22"/>
    </w:rPr>
  </w:style>
  <w:style w:type="character" w:customStyle="1" w:styleId="WW8Num17z1">
    <w:name w:val="WW8Num17z1"/>
    <w:rsid w:val="00722695"/>
    <w:rPr>
      <w:rFonts w:ascii="Times New Roman" w:hAnsi="Times New Roman"/>
      <w:b w:val="0"/>
      <w:i w:val="0"/>
      <w:caps w:val="0"/>
      <w:smallCaps w:val="0"/>
      <w:sz w:val="22"/>
    </w:rPr>
  </w:style>
  <w:style w:type="character" w:customStyle="1" w:styleId="WW8Num17z2">
    <w:name w:val="WW8Num17z2"/>
    <w:rsid w:val="00722695"/>
    <w:rPr>
      <w:rFonts w:ascii="Times New Roman" w:hAnsi="Times New Roman"/>
      <w:b w:val="0"/>
      <w:i w:val="0"/>
      <w:sz w:val="22"/>
    </w:rPr>
  </w:style>
  <w:style w:type="character" w:customStyle="1" w:styleId="WW8Num18z0">
    <w:name w:val="WW8Num18z0"/>
    <w:rsid w:val="00722695"/>
    <w:rPr>
      <w:b w:val="0"/>
      <w:bCs w:val="0"/>
      <w:i w:val="0"/>
      <w:iCs w:val="0"/>
    </w:rPr>
  </w:style>
  <w:style w:type="character" w:customStyle="1" w:styleId="WW8Num21z0">
    <w:name w:val="WW8Num21z0"/>
    <w:rsid w:val="00722695"/>
    <w:rPr>
      <w:rFonts w:cs="Times New Roman"/>
    </w:rPr>
  </w:style>
  <w:style w:type="character" w:customStyle="1" w:styleId="WW8Num22z0">
    <w:name w:val="WW8Num22z0"/>
    <w:rsid w:val="00722695"/>
    <w:rPr>
      <w:rFonts w:ascii="Times New Roman" w:hAnsi="Times New Roman"/>
      <w:b w:val="0"/>
      <w:i w:val="0"/>
      <w:caps/>
      <w:sz w:val="20"/>
    </w:rPr>
  </w:style>
  <w:style w:type="character" w:customStyle="1" w:styleId="WW8Num22z1">
    <w:name w:val="WW8Num22z1"/>
    <w:rsid w:val="00722695"/>
    <w:rPr>
      <w:rFonts w:ascii="Times New Roman" w:hAnsi="Times New Roman"/>
      <w:b w:val="0"/>
      <w:i w:val="0"/>
      <w:caps w:val="0"/>
      <w:smallCaps w:val="0"/>
      <w:sz w:val="20"/>
    </w:rPr>
  </w:style>
  <w:style w:type="character" w:customStyle="1" w:styleId="WW8Num22z2">
    <w:name w:val="WW8Num22z2"/>
    <w:rsid w:val="00722695"/>
    <w:rPr>
      <w:rFonts w:ascii="Times New Roman" w:hAnsi="Times New Roman"/>
      <w:b w:val="0"/>
      <w:i w:val="0"/>
      <w:sz w:val="20"/>
    </w:rPr>
  </w:style>
  <w:style w:type="character" w:customStyle="1" w:styleId="WW8Num22z4">
    <w:name w:val="WW8Num22z4"/>
    <w:rsid w:val="00722695"/>
    <w:rPr>
      <w:rFonts w:ascii="Times New Roman" w:hAnsi="Times New Roman"/>
      <w:b w:val="0"/>
      <w:i w:val="0"/>
      <w:sz w:val="22"/>
    </w:rPr>
  </w:style>
  <w:style w:type="character" w:customStyle="1" w:styleId="WW8Num23z0">
    <w:name w:val="WW8Num23z0"/>
    <w:rsid w:val="00722695"/>
    <w:rPr>
      <w:b/>
      <w:bCs/>
      <w:i w:val="0"/>
      <w:iCs w:val="0"/>
      <w:caps w:val="0"/>
      <w:smallCaps w:val="0"/>
      <w:strike w:val="0"/>
      <w:dstrike w:val="0"/>
      <w:vanish w:val="0"/>
      <w:color w:val="auto"/>
      <w:spacing w:val="0"/>
      <w:w w:val="100"/>
      <w:kern w:val="1"/>
      <w:position w:val="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23z1">
    <w:name w:val="WW8Num23z1"/>
    <w:rsid w:val="00722695"/>
    <w:rPr>
      <w:b w:val="0"/>
      <w:bCs w:val="0"/>
      <w:i w:val="0"/>
      <w:iCs w:val="0"/>
      <w:caps w:val="0"/>
      <w:smallCaps w:val="0"/>
      <w:strike w:val="0"/>
      <w:dstrike w:val="0"/>
      <w:vanish w:val="0"/>
      <w:color w:val="auto"/>
      <w:spacing w:val="0"/>
      <w:w w:val="100"/>
      <w:kern w:val="1"/>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24z0">
    <w:name w:val="WW8Num24z0"/>
    <w:rsid w:val="00722695"/>
    <w:rPr>
      <w:rFonts w:ascii="Times New Roman" w:hAnsi="Times New Roman" w:cs="Times New Roman"/>
      <w:b/>
      <w:i w:val="0"/>
      <w:sz w:val="24"/>
    </w:rPr>
  </w:style>
  <w:style w:type="character" w:customStyle="1" w:styleId="WW8Num24z2">
    <w:name w:val="WW8Num24z2"/>
    <w:rsid w:val="00722695"/>
    <w:rPr>
      <w:rFonts w:ascii="Times New Roman" w:hAnsi="Times New Roman" w:cs="Times New Roman"/>
      <w:b/>
      <w:i w:val="0"/>
      <w:color w:val="auto"/>
      <w:sz w:val="24"/>
      <w:szCs w:val="24"/>
    </w:rPr>
  </w:style>
  <w:style w:type="character" w:customStyle="1" w:styleId="WW8Num24z3">
    <w:name w:val="WW8Num24z3"/>
    <w:rsid w:val="00722695"/>
    <w:rPr>
      <w:rFonts w:ascii="Times New Roman" w:eastAsia="Times New Roman" w:hAnsi="Times New Roman" w:cs="Times New Roman"/>
      <w:b w:val="0"/>
      <w:i w:val="0"/>
      <w:sz w:val="24"/>
      <w:szCs w:val="24"/>
    </w:rPr>
  </w:style>
  <w:style w:type="character" w:customStyle="1" w:styleId="WW8Num24z4">
    <w:name w:val="WW8Num24z4"/>
    <w:rsid w:val="00722695"/>
    <w:rPr>
      <w:rFonts w:cs="Times New Roman"/>
    </w:rPr>
  </w:style>
  <w:style w:type="character" w:customStyle="1" w:styleId="WW8Num24z5">
    <w:name w:val="WW8Num24z5"/>
    <w:rsid w:val="00722695"/>
    <w:rPr>
      <w:rFonts w:ascii="Times New Roman" w:eastAsia="Times New Roman" w:hAnsi="Times New Roman" w:cs="Times New Roman"/>
    </w:rPr>
  </w:style>
  <w:style w:type="character" w:customStyle="1" w:styleId="WW8Num25z0">
    <w:name w:val="WW8Num25z0"/>
    <w:rsid w:val="00722695"/>
    <w:rPr>
      <w:rFonts w:ascii="Times New Roman" w:hAnsi="Times New Roman" w:cs="Times New Roman"/>
      <w:b/>
      <w:i w:val="0"/>
      <w:sz w:val="24"/>
    </w:rPr>
  </w:style>
  <w:style w:type="character" w:customStyle="1" w:styleId="WW8Num25z2">
    <w:name w:val="WW8Num25z2"/>
    <w:rsid w:val="00722695"/>
    <w:rPr>
      <w:rFonts w:ascii="Times New Roman" w:hAnsi="Times New Roman" w:cs="Times New Roman"/>
      <w:b/>
      <w:i w:val="0"/>
      <w:color w:val="auto"/>
      <w:sz w:val="24"/>
      <w:szCs w:val="24"/>
    </w:rPr>
  </w:style>
  <w:style w:type="character" w:customStyle="1" w:styleId="WW8Num25z3">
    <w:name w:val="WW8Num25z3"/>
    <w:rsid w:val="00722695"/>
    <w:rPr>
      <w:rFonts w:ascii="Times New Roman" w:eastAsia="Times New Roman" w:hAnsi="Times New Roman" w:cs="Times New Roman"/>
      <w:b w:val="0"/>
      <w:i w:val="0"/>
      <w:sz w:val="24"/>
      <w:szCs w:val="24"/>
    </w:rPr>
  </w:style>
  <w:style w:type="character" w:customStyle="1" w:styleId="WW8Num25z4">
    <w:name w:val="WW8Num25z4"/>
    <w:rsid w:val="00722695"/>
    <w:rPr>
      <w:rFonts w:cs="Times New Roman"/>
    </w:rPr>
  </w:style>
  <w:style w:type="character" w:customStyle="1" w:styleId="WW8Num25z5">
    <w:name w:val="WW8Num25z5"/>
    <w:rsid w:val="00722695"/>
    <w:rPr>
      <w:rFonts w:ascii="Times New Roman" w:eastAsia="Times New Roman" w:hAnsi="Times New Roman" w:cs="Times New Roman"/>
    </w:rPr>
  </w:style>
  <w:style w:type="character" w:customStyle="1" w:styleId="WW8Num26z0">
    <w:name w:val="WW8Num26z0"/>
    <w:rsid w:val="00722695"/>
    <w:rPr>
      <w:rFonts w:cs="Times New Roman"/>
    </w:rPr>
  </w:style>
  <w:style w:type="character" w:customStyle="1" w:styleId="WW8Num27z0">
    <w:name w:val="WW8Num27z0"/>
    <w:rsid w:val="00722695"/>
    <w:rPr>
      <w:rFonts w:ascii="Symbol" w:hAnsi="Symbol"/>
      <w:color w:val="auto"/>
    </w:rPr>
  </w:style>
  <w:style w:type="character" w:customStyle="1" w:styleId="WW8Num27z1">
    <w:name w:val="WW8Num27z1"/>
    <w:rsid w:val="00722695"/>
    <w:rPr>
      <w:rFonts w:ascii="Courier New" w:hAnsi="Courier New" w:cs="Courier New"/>
    </w:rPr>
  </w:style>
  <w:style w:type="character" w:customStyle="1" w:styleId="WW8Num27z2">
    <w:name w:val="WW8Num27z2"/>
    <w:rsid w:val="00722695"/>
    <w:rPr>
      <w:rFonts w:ascii="Wingdings" w:hAnsi="Wingdings"/>
    </w:rPr>
  </w:style>
  <w:style w:type="character" w:customStyle="1" w:styleId="WW8Num27z3">
    <w:name w:val="WW8Num27z3"/>
    <w:rsid w:val="00722695"/>
    <w:rPr>
      <w:rFonts w:ascii="Symbol" w:hAnsi="Symbol"/>
    </w:rPr>
  </w:style>
  <w:style w:type="character" w:customStyle="1" w:styleId="WW8Num28z0">
    <w:name w:val="WW8Num28z0"/>
    <w:rsid w:val="00722695"/>
    <w:rPr>
      <w:rFonts w:ascii="Times New Roman" w:hAnsi="Times New Roman" w:cs="Times New Roman"/>
      <w:b w:val="0"/>
      <w:bCs w:val="0"/>
      <w:i w:val="0"/>
      <w:iCs w:val="0"/>
    </w:rPr>
  </w:style>
  <w:style w:type="character" w:customStyle="1" w:styleId="Domylnaczcionkaakapitu2">
    <w:name w:val="Domyślna czcionka akapitu2"/>
    <w:rsid w:val="00722695"/>
  </w:style>
  <w:style w:type="character" w:customStyle="1" w:styleId="DeltaViewDeletion">
    <w:name w:val="DeltaView Deletion"/>
    <w:rsid w:val="00722695"/>
    <w:rPr>
      <w:strike/>
      <w:spacing w:val="0"/>
    </w:rPr>
  </w:style>
  <w:style w:type="character" w:customStyle="1" w:styleId="Znakiprzypiswkocowych">
    <w:name w:val="Znaki przypisów końcowych"/>
    <w:rsid w:val="00722695"/>
    <w:rPr>
      <w:vertAlign w:val="superscript"/>
    </w:rPr>
  </w:style>
  <w:style w:type="character" w:customStyle="1" w:styleId="EquationCaption">
    <w:name w:val="_Equation Caption"/>
    <w:rsid w:val="00722695"/>
  </w:style>
  <w:style w:type="character" w:customStyle="1" w:styleId="letterlist4Char">
    <w:name w:val="letterlist4 Char"/>
    <w:rsid w:val="00722695"/>
    <w:rPr>
      <w:rFonts w:ascii="Arial" w:hAnsi="Arial" w:cs="Arial"/>
      <w:bCs/>
      <w:iCs/>
      <w:sz w:val="22"/>
      <w:szCs w:val="28"/>
      <w:lang w:val="en-US" w:eastAsia="ar-SA" w:bidi="ar-SA"/>
    </w:rPr>
  </w:style>
  <w:style w:type="character" w:customStyle="1" w:styleId="nagwek1Char">
    <w:name w:val="nagłówek 1 Char"/>
    <w:rsid w:val="00722695"/>
    <w:rPr>
      <w:b/>
      <w:smallCaps/>
      <w:sz w:val="24"/>
      <w:szCs w:val="24"/>
      <w:lang w:val="pl-PL" w:eastAsia="ar-SA" w:bidi="ar-SA"/>
    </w:rPr>
  </w:style>
  <w:style w:type="character" w:customStyle="1" w:styleId="aZnak">
    <w:name w:val="(a) Znak"/>
    <w:rsid w:val="00722695"/>
    <w:rPr>
      <w:sz w:val="24"/>
      <w:szCs w:val="24"/>
      <w:lang w:val="en-GB" w:eastAsia="ar-SA" w:bidi="ar-SA"/>
    </w:rPr>
  </w:style>
  <w:style w:type="character" w:customStyle="1" w:styleId="DeltaViewInsertion">
    <w:name w:val="DeltaView Insertion"/>
    <w:rsid w:val="00722695"/>
    <w:rPr>
      <w:b/>
      <w:color w:val="000000"/>
      <w:sz w:val="20"/>
      <w:u w:val="double"/>
    </w:rPr>
  </w:style>
  <w:style w:type="paragraph" w:customStyle="1" w:styleId="Nagwek11">
    <w:name w:val="Nagłówek1"/>
    <w:basedOn w:val="Normalny"/>
    <w:next w:val="Tekstpodstawowy"/>
    <w:rsid w:val="00722695"/>
    <w:pPr>
      <w:keepNext/>
      <w:suppressAutoHyphens/>
      <w:spacing w:before="240" w:after="120"/>
      <w:jc w:val="both"/>
    </w:pPr>
    <w:rPr>
      <w:rFonts w:ascii="Arial" w:eastAsia="MS Mincho" w:hAnsi="Arial" w:cs="Tahoma"/>
      <w:sz w:val="28"/>
      <w:szCs w:val="28"/>
      <w:lang w:eastAsia="ar-SA"/>
    </w:rPr>
  </w:style>
  <w:style w:type="paragraph" w:customStyle="1" w:styleId="Podpis1">
    <w:name w:val="Podpis1"/>
    <w:basedOn w:val="Normalny"/>
    <w:rsid w:val="00722695"/>
    <w:pPr>
      <w:suppressLineNumbers/>
      <w:suppressAutoHyphens/>
      <w:spacing w:before="120" w:after="120"/>
      <w:jc w:val="both"/>
    </w:pPr>
    <w:rPr>
      <w:rFonts w:cs="Tahoma"/>
      <w:i/>
      <w:iCs/>
      <w:lang w:eastAsia="ar-SA"/>
    </w:rPr>
  </w:style>
  <w:style w:type="paragraph" w:customStyle="1" w:styleId="Indeks">
    <w:name w:val="Indeks"/>
    <w:basedOn w:val="Normalny"/>
    <w:rsid w:val="00722695"/>
    <w:pPr>
      <w:suppressLineNumbers/>
      <w:suppressAutoHyphens/>
      <w:spacing w:before="120" w:after="120"/>
      <w:jc w:val="both"/>
    </w:pPr>
    <w:rPr>
      <w:rFonts w:cs="Tahoma"/>
      <w:lang w:eastAsia="ar-SA"/>
    </w:rPr>
  </w:style>
  <w:style w:type="paragraph" w:styleId="Tekstpodstawowywcity">
    <w:name w:val="Body Text Indent"/>
    <w:basedOn w:val="Normalny"/>
    <w:link w:val="TekstpodstawowywcityZnak"/>
    <w:rsid w:val="00722695"/>
    <w:pPr>
      <w:suppressAutoHyphens/>
      <w:spacing w:before="120" w:after="120"/>
      <w:ind w:left="567" w:hanging="567"/>
      <w:jc w:val="both"/>
    </w:pPr>
    <w:rPr>
      <w:rFonts w:ascii="Arial" w:hAnsi="Arial" w:cs="Arial"/>
      <w:lang w:eastAsia="ar-SA"/>
    </w:rPr>
  </w:style>
  <w:style w:type="character" w:customStyle="1" w:styleId="TekstpodstawowywcityZnak">
    <w:name w:val="Tekst podstawowy wcięty Znak"/>
    <w:basedOn w:val="Domylnaczcionkaakapitu"/>
    <w:link w:val="Tekstpodstawowywcity"/>
    <w:rsid w:val="00722695"/>
    <w:rPr>
      <w:rFonts w:ascii="Arial" w:eastAsia="Times New Roman" w:hAnsi="Arial" w:cs="Arial"/>
      <w:sz w:val="24"/>
      <w:szCs w:val="24"/>
      <w:lang w:eastAsia="ar-SA"/>
    </w:rPr>
  </w:style>
  <w:style w:type="paragraph" w:styleId="Tekstpodstawowy2">
    <w:name w:val="Body Text 2"/>
    <w:basedOn w:val="Normalny"/>
    <w:link w:val="Tekstpodstawowy2Znak"/>
    <w:rsid w:val="00722695"/>
    <w:pPr>
      <w:suppressAutoHyphens/>
      <w:spacing w:before="120" w:after="120"/>
      <w:jc w:val="both"/>
    </w:pPr>
    <w:rPr>
      <w:rFonts w:ascii="Arial" w:hAnsi="Arial" w:cs="Arial"/>
      <w:lang w:eastAsia="ar-SA"/>
    </w:rPr>
  </w:style>
  <w:style w:type="character" w:customStyle="1" w:styleId="Tekstpodstawowy2Znak">
    <w:name w:val="Tekst podstawowy 2 Znak"/>
    <w:basedOn w:val="Domylnaczcionkaakapitu"/>
    <w:link w:val="Tekstpodstawowy2"/>
    <w:rsid w:val="00722695"/>
    <w:rPr>
      <w:rFonts w:ascii="Arial" w:eastAsia="Times New Roman" w:hAnsi="Arial" w:cs="Arial"/>
      <w:sz w:val="24"/>
      <w:szCs w:val="24"/>
      <w:lang w:eastAsia="ar-SA"/>
    </w:rPr>
  </w:style>
  <w:style w:type="paragraph" w:styleId="Tekstpodstawowywcity2">
    <w:name w:val="Body Text Indent 2"/>
    <w:basedOn w:val="Normalny"/>
    <w:link w:val="Tekstpodstawowywcity2Znak"/>
    <w:rsid w:val="00722695"/>
    <w:pPr>
      <w:tabs>
        <w:tab w:val="left" w:pos="709"/>
      </w:tabs>
      <w:suppressAutoHyphens/>
      <w:spacing w:before="120" w:after="120"/>
      <w:ind w:left="284" w:hanging="284"/>
      <w:jc w:val="both"/>
    </w:pPr>
    <w:rPr>
      <w:sz w:val="28"/>
      <w:szCs w:val="28"/>
      <w:lang w:eastAsia="ar-SA"/>
    </w:rPr>
  </w:style>
  <w:style w:type="character" w:customStyle="1" w:styleId="Tekstpodstawowywcity2Znak">
    <w:name w:val="Tekst podstawowy wcięty 2 Znak"/>
    <w:basedOn w:val="Domylnaczcionkaakapitu"/>
    <w:link w:val="Tekstpodstawowywcity2"/>
    <w:rsid w:val="00722695"/>
    <w:rPr>
      <w:rFonts w:ascii="Times New Roman" w:eastAsia="Times New Roman" w:hAnsi="Times New Roman" w:cs="Times New Roman"/>
      <w:sz w:val="28"/>
      <w:szCs w:val="28"/>
      <w:lang w:eastAsia="ar-SA"/>
    </w:rPr>
  </w:style>
  <w:style w:type="paragraph" w:styleId="Lista2">
    <w:name w:val="List 2"/>
    <w:basedOn w:val="Normalny"/>
    <w:rsid w:val="00722695"/>
    <w:pPr>
      <w:suppressAutoHyphens/>
      <w:spacing w:before="120" w:after="120"/>
      <w:ind w:left="566" w:hanging="283"/>
      <w:jc w:val="both"/>
    </w:pPr>
    <w:rPr>
      <w:lang w:eastAsia="ar-SA"/>
    </w:rPr>
  </w:style>
  <w:style w:type="paragraph" w:styleId="Tekstpodstawowywcity3">
    <w:name w:val="Body Text Indent 3"/>
    <w:basedOn w:val="Normalny"/>
    <w:link w:val="Tekstpodstawowywcity3Znak"/>
    <w:rsid w:val="00722695"/>
    <w:pPr>
      <w:suppressAutoHyphens/>
      <w:spacing w:before="120" w:after="120"/>
      <w:ind w:left="709"/>
      <w:jc w:val="both"/>
    </w:pPr>
    <w:rPr>
      <w:lang w:eastAsia="ar-SA"/>
    </w:rPr>
  </w:style>
  <w:style w:type="character" w:customStyle="1" w:styleId="Tekstpodstawowywcity3Znak">
    <w:name w:val="Tekst podstawowy wcięty 3 Znak"/>
    <w:basedOn w:val="Domylnaczcionkaakapitu"/>
    <w:link w:val="Tekstpodstawowywcity3"/>
    <w:rsid w:val="00722695"/>
    <w:rPr>
      <w:rFonts w:ascii="Times New Roman" w:eastAsia="Times New Roman" w:hAnsi="Times New Roman" w:cs="Times New Roman"/>
      <w:sz w:val="24"/>
      <w:szCs w:val="24"/>
      <w:lang w:eastAsia="ar-SA"/>
    </w:rPr>
  </w:style>
  <w:style w:type="paragraph" w:customStyle="1" w:styleId="FooterDocPath">
    <w:name w:val="FooterDocPath"/>
    <w:basedOn w:val="Stopka"/>
    <w:rsid w:val="00722695"/>
    <w:pPr>
      <w:tabs>
        <w:tab w:val="center" w:pos="4680"/>
        <w:tab w:val="right" w:pos="9360"/>
      </w:tabs>
      <w:suppressAutoHyphens/>
      <w:jc w:val="right"/>
    </w:pPr>
    <w:rPr>
      <w:sz w:val="18"/>
      <w:szCs w:val="18"/>
      <w:lang w:eastAsia="ar-SA"/>
    </w:rPr>
  </w:style>
  <w:style w:type="paragraph" w:customStyle="1" w:styleId="OutlineBodyText">
    <w:name w:val="Outline Body Text"/>
    <w:basedOn w:val="Normalny"/>
    <w:rsid w:val="00722695"/>
    <w:pPr>
      <w:widowControl w:val="0"/>
      <w:suppressAutoHyphens/>
      <w:spacing w:after="240"/>
      <w:ind w:firstLine="720"/>
      <w:jc w:val="both"/>
    </w:pPr>
    <w:rPr>
      <w:lang w:val="en-US" w:eastAsia="ar-SA"/>
    </w:rPr>
  </w:style>
  <w:style w:type="paragraph" w:customStyle="1" w:styleId="Schedule">
    <w:name w:val="Schedule"/>
    <w:basedOn w:val="Normalny"/>
    <w:next w:val="OutlineBodyText"/>
    <w:rsid w:val="00722695"/>
    <w:pPr>
      <w:widowControl w:val="0"/>
      <w:suppressAutoHyphens/>
      <w:spacing w:after="240"/>
      <w:jc w:val="center"/>
    </w:pPr>
    <w:rPr>
      <w:b/>
      <w:bCs/>
      <w:caps/>
      <w:lang w:val="en-US" w:eastAsia="ar-SA"/>
    </w:rPr>
  </w:style>
  <w:style w:type="paragraph" w:customStyle="1" w:styleId="polish">
    <w:name w:val="polish"/>
    <w:basedOn w:val="Normalny"/>
    <w:rsid w:val="00722695"/>
    <w:pPr>
      <w:suppressAutoHyphens/>
    </w:pPr>
    <w:rPr>
      <w:lang w:eastAsia="ar-SA"/>
    </w:rPr>
  </w:style>
  <w:style w:type="paragraph" w:styleId="Lista3">
    <w:name w:val="List 3"/>
    <w:basedOn w:val="Normalny"/>
    <w:rsid w:val="00722695"/>
    <w:pPr>
      <w:suppressAutoHyphens/>
      <w:spacing w:before="120" w:after="120"/>
      <w:ind w:left="849" w:hanging="283"/>
      <w:jc w:val="both"/>
    </w:pPr>
    <w:rPr>
      <w:lang w:eastAsia="ar-SA"/>
    </w:rPr>
  </w:style>
  <w:style w:type="paragraph" w:styleId="Lista4">
    <w:name w:val="List 4"/>
    <w:basedOn w:val="Normalny"/>
    <w:rsid w:val="00722695"/>
    <w:pPr>
      <w:suppressAutoHyphens/>
      <w:spacing w:before="120" w:after="120"/>
      <w:ind w:left="1132" w:hanging="283"/>
      <w:jc w:val="both"/>
    </w:pPr>
    <w:rPr>
      <w:lang w:eastAsia="ar-SA"/>
    </w:rPr>
  </w:style>
  <w:style w:type="paragraph" w:styleId="Lista5">
    <w:name w:val="List 5"/>
    <w:basedOn w:val="Normalny"/>
    <w:rsid w:val="00722695"/>
    <w:pPr>
      <w:suppressAutoHyphens/>
      <w:spacing w:before="120" w:after="120"/>
      <w:ind w:left="1415" w:hanging="283"/>
      <w:jc w:val="both"/>
    </w:pPr>
    <w:rPr>
      <w:lang w:eastAsia="ar-SA"/>
    </w:rPr>
  </w:style>
  <w:style w:type="paragraph" w:styleId="Lista-kontynuacja">
    <w:name w:val="List Continue"/>
    <w:basedOn w:val="Normalny"/>
    <w:rsid w:val="00722695"/>
    <w:pPr>
      <w:suppressAutoHyphens/>
      <w:spacing w:before="120" w:after="120"/>
      <w:ind w:left="567"/>
      <w:jc w:val="both"/>
    </w:pPr>
    <w:rPr>
      <w:lang w:eastAsia="ar-SA"/>
    </w:rPr>
  </w:style>
  <w:style w:type="paragraph" w:styleId="Lista-kontynuacja2">
    <w:name w:val="List Continue 2"/>
    <w:basedOn w:val="Normalny"/>
    <w:rsid w:val="00722695"/>
    <w:pPr>
      <w:suppressAutoHyphens/>
      <w:spacing w:before="120" w:after="120"/>
      <w:ind w:left="566"/>
      <w:jc w:val="both"/>
    </w:pPr>
    <w:rPr>
      <w:lang w:eastAsia="ar-SA"/>
    </w:rPr>
  </w:style>
  <w:style w:type="paragraph" w:styleId="Lista-kontynuacja4">
    <w:name w:val="List Continue 4"/>
    <w:basedOn w:val="Normalny"/>
    <w:rsid w:val="00722695"/>
    <w:pPr>
      <w:suppressAutoHyphens/>
      <w:spacing w:before="120" w:after="120"/>
      <w:ind w:left="1132"/>
      <w:jc w:val="both"/>
    </w:pPr>
    <w:rPr>
      <w:lang w:eastAsia="ar-SA"/>
    </w:rPr>
  </w:style>
  <w:style w:type="paragraph" w:styleId="Lista-kontynuacja5">
    <w:name w:val="List Continue 5"/>
    <w:basedOn w:val="Normalny"/>
    <w:rsid w:val="00722695"/>
    <w:pPr>
      <w:suppressAutoHyphens/>
      <w:spacing w:before="120" w:after="120"/>
      <w:ind w:left="1415"/>
      <w:jc w:val="both"/>
    </w:pPr>
    <w:rPr>
      <w:lang w:eastAsia="ar-SA"/>
    </w:rPr>
  </w:style>
  <w:style w:type="paragraph" w:customStyle="1" w:styleId="E1">
    <w:name w:val="E1"/>
    <w:basedOn w:val="Normalny"/>
    <w:rsid w:val="00722695"/>
    <w:pPr>
      <w:suppressAutoHyphens/>
      <w:overflowPunct w:val="0"/>
      <w:autoSpaceDE w:val="0"/>
      <w:ind w:left="380" w:hanging="397"/>
      <w:jc w:val="both"/>
      <w:textAlignment w:val="baseline"/>
    </w:pPr>
    <w:rPr>
      <w:lang w:eastAsia="ar-SA"/>
    </w:rPr>
  </w:style>
  <w:style w:type="paragraph" w:customStyle="1" w:styleId="Normalsolide">
    <w:name w:val="Normal solide"/>
    <w:basedOn w:val="Normalny"/>
    <w:next w:val="Normalny"/>
    <w:rsid w:val="00722695"/>
    <w:pPr>
      <w:suppressAutoHyphens/>
      <w:overflowPunct w:val="0"/>
      <w:autoSpaceDE w:val="0"/>
      <w:spacing w:before="120"/>
      <w:jc w:val="both"/>
      <w:textAlignment w:val="baseline"/>
    </w:pPr>
    <w:rPr>
      <w:lang w:eastAsia="ar-SA"/>
    </w:rPr>
  </w:style>
  <w:style w:type="paragraph" w:styleId="Tekstprzypisudolnego">
    <w:name w:val="footnote text"/>
    <w:basedOn w:val="Normalny"/>
    <w:link w:val="TekstprzypisudolnegoZnak"/>
    <w:uiPriority w:val="99"/>
    <w:rsid w:val="00722695"/>
    <w:pPr>
      <w:suppressAutoHyphens/>
      <w:spacing w:before="120" w:after="120"/>
      <w:jc w:val="both"/>
    </w:pPr>
    <w:rPr>
      <w:sz w:val="20"/>
      <w:szCs w:val="20"/>
      <w:lang w:eastAsia="ar-SA"/>
    </w:rPr>
  </w:style>
  <w:style w:type="character" w:customStyle="1" w:styleId="TekstprzypisudolnegoZnak">
    <w:name w:val="Tekst przypisu dolnego Znak"/>
    <w:basedOn w:val="Domylnaczcionkaakapitu"/>
    <w:link w:val="Tekstprzypisudolnego"/>
    <w:uiPriority w:val="99"/>
    <w:rsid w:val="00722695"/>
    <w:rPr>
      <w:rFonts w:ascii="Times New Roman" w:eastAsia="Times New Roman" w:hAnsi="Times New Roman" w:cs="Times New Roman"/>
      <w:sz w:val="20"/>
      <w:szCs w:val="20"/>
      <w:lang w:eastAsia="ar-SA"/>
    </w:rPr>
  </w:style>
  <w:style w:type="paragraph" w:styleId="Zwykytekst">
    <w:name w:val="Plain Text"/>
    <w:basedOn w:val="Normalny"/>
    <w:link w:val="ZwykytekstZnak"/>
    <w:rsid w:val="00722695"/>
    <w:pPr>
      <w:suppressAutoHyphens/>
      <w:overflowPunct w:val="0"/>
      <w:autoSpaceDE w:val="0"/>
      <w:textAlignment w:val="baseline"/>
    </w:pPr>
    <w:rPr>
      <w:rFonts w:ascii="Courier New" w:hAnsi="Courier New" w:cs="Courier New"/>
      <w:sz w:val="20"/>
      <w:szCs w:val="20"/>
      <w:lang w:eastAsia="ar-SA"/>
    </w:rPr>
  </w:style>
  <w:style w:type="character" w:customStyle="1" w:styleId="ZwykytekstZnak">
    <w:name w:val="Zwykły tekst Znak"/>
    <w:basedOn w:val="Domylnaczcionkaakapitu"/>
    <w:link w:val="Zwykytekst"/>
    <w:rsid w:val="00722695"/>
    <w:rPr>
      <w:rFonts w:ascii="Courier New" w:eastAsia="Times New Roman" w:hAnsi="Courier New" w:cs="Courier New"/>
      <w:sz w:val="20"/>
      <w:szCs w:val="20"/>
      <w:lang w:eastAsia="ar-SA"/>
    </w:rPr>
  </w:style>
  <w:style w:type="paragraph" w:styleId="Lista-kontynuacja3">
    <w:name w:val="List Continue 3"/>
    <w:basedOn w:val="Normalny"/>
    <w:rsid w:val="00722695"/>
    <w:pPr>
      <w:suppressAutoHyphens/>
      <w:spacing w:before="120" w:after="120"/>
      <w:ind w:left="1080"/>
      <w:jc w:val="both"/>
    </w:pPr>
    <w:rPr>
      <w:lang w:eastAsia="ar-SA"/>
    </w:rPr>
  </w:style>
  <w:style w:type="paragraph" w:customStyle="1" w:styleId="CoversheetTitle">
    <w:name w:val="Coversheet Title"/>
    <w:basedOn w:val="Normalny"/>
    <w:rsid w:val="00722695"/>
    <w:pPr>
      <w:suppressAutoHyphens/>
      <w:spacing w:before="480" w:after="480" w:line="300" w:lineRule="atLeast"/>
      <w:jc w:val="center"/>
    </w:pPr>
    <w:rPr>
      <w:b/>
      <w:bCs/>
      <w:smallCaps/>
      <w:sz w:val="22"/>
      <w:szCs w:val="22"/>
      <w:lang w:val="en-GB" w:eastAsia="ar-SA"/>
    </w:rPr>
  </w:style>
  <w:style w:type="paragraph" w:customStyle="1" w:styleId="CoversheetParagraph">
    <w:name w:val="Coversheet Paragraph"/>
    <w:basedOn w:val="Normalny"/>
    <w:rsid w:val="00722695"/>
    <w:pPr>
      <w:suppressAutoHyphens/>
      <w:spacing w:line="300" w:lineRule="atLeast"/>
      <w:jc w:val="center"/>
    </w:pPr>
    <w:rPr>
      <w:sz w:val="22"/>
      <w:szCs w:val="22"/>
      <w:lang w:val="en-GB" w:eastAsia="ar-SA"/>
    </w:rPr>
  </w:style>
  <w:style w:type="paragraph" w:customStyle="1" w:styleId="CoversheetTitle2">
    <w:name w:val="Coversheet Title2"/>
    <w:basedOn w:val="CoversheetTitle"/>
    <w:rsid w:val="00722695"/>
    <w:rPr>
      <w:sz w:val="28"/>
      <w:szCs w:val="28"/>
    </w:rPr>
  </w:style>
  <w:style w:type="paragraph" w:styleId="Akapitzlist">
    <w:name w:val="List Paragraph"/>
    <w:aliases w:val="Akapit z listą BS,Kolorowa lista — akcent 11,L1,Akapit z listą5,Akapit normalny,Podsis rysunku,Lista XXX,Normalny PDST,lp1,Preambuła,HŁ_Bullet1,BulletC,Obiekt,Akapit z listą31,Wyliczanie,normalny"/>
    <w:basedOn w:val="Normalny"/>
    <w:link w:val="AkapitzlistZnak"/>
    <w:uiPriority w:val="34"/>
    <w:qFormat/>
    <w:rsid w:val="00722695"/>
    <w:pPr>
      <w:suppressAutoHyphens/>
      <w:ind w:left="708"/>
      <w:jc w:val="both"/>
    </w:pPr>
    <w:rPr>
      <w:rFonts w:eastAsia="MS Mincho"/>
      <w:lang w:val="x-none" w:eastAsia="ar-SA"/>
    </w:rPr>
  </w:style>
  <w:style w:type="paragraph" w:customStyle="1" w:styleId="Tekstpodstawowy21">
    <w:name w:val="Tekst podstawowy 21"/>
    <w:basedOn w:val="Normalny"/>
    <w:rsid w:val="00722695"/>
    <w:pPr>
      <w:suppressAutoHyphens/>
      <w:jc w:val="both"/>
    </w:pPr>
    <w:rPr>
      <w:szCs w:val="20"/>
      <w:lang w:eastAsia="ar-SA"/>
    </w:rPr>
  </w:style>
  <w:style w:type="paragraph" w:styleId="NormalnyWeb">
    <w:name w:val="Normal (Web)"/>
    <w:basedOn w:val="Normalny"/>
    <w:uiPriority w:val="99"/>
    <w:rsid w:val="00722695"/>
    <w:pPr>
      <w:suppressAutoHyphens/>
      <w:spacing w:before="100" w:after="100"/>
      <w:jc w:val="both"/>
    </w:pPr>
    <w:rPr>
      <w:szCs w:val="20"/>
      <w:lang w:eastAsia="ar-SA"/>
    </w:rPr>
  </w:style>
  <w:style w:type="paragraph" w:customStyle="1" w:styleId="Naglwek3">
    <w:name w:val="Naglówek 3"/>
    <w:basedOn w:val="Normalny"/>
    <w:rsid w:val="00722695"/>
    <w:pPr>
      <w:suppressAutoHyphens/>
      <w:spacing w:before="240" w:after="240"/>
      <w:jc w:val="both"/>
    </w:pPr>
    <w:rPr>
      <w:rFonts w:ascii="Garamond" w:hAnsi="Garamond"/>
      <w:b/>
      <w:szCs w:val="20"/>
      <w:lang w:eastAsia="ar-SA"/>
    </w:rPr>
  </w:style>
  <w:style w:type="paragraph" w:customStyle="1" w:styleId="akapitzlistcxspmiddle">
    <w:name w:val="akapitzlistcxspmiddle"/>
    <w:basedOn w:val="Normalny"/>
    <w:rsid w:val="00722695"/>
    <w:pPr>
      <w:suppressAutoHyphens/>
      <w:spacing w:before="100" w:after="100"/>
    </w:pPr>
    <w:rPr>
      <w:lang w:eastAsia="ar-SA"/>
    </w:rPr>
  </w:style>
  <w:style w:type="paragraph" w:customStyle="1" w:styleId="akapitzlistcxsplast">
    <w:name w:val="akapitzlistcxsplast"/>
    <w:basedOn w:val="Normalny"/>
    <w:rsid w:val="00722695"/>
    <w:pPr>
      <w:suppressAutoHyphens/>
      <w:spacing w:before="100" w:after="100"/>
    </w:pPr>
    <w:rPr>
      <w:lang w:eastAsia="ar-SA"/>
    </w:rPr>
  </w:style>
  <w:style w:type="paragraph" w:customStyle="1" w:styleId="StyleVerdana10ptBoldCentered">
    <w:name w:val="Style Verdana 10 pt Bold Centered"/>
    <w:basedOn w:val="Normalny"/>
    <w:rsid w:val="00722695"/>
    <w:pPr>
      <w:suppressAutoHyphens/>
      <w:spacing w:before="120" w:after="120"/>
      <w:jc w:val="center"/>
    </w:pPr>
    <w:rPr>
      <w:rFonts w:ascii="Verdana" w:hAnsi="Verdana"/>
      <w:b/>
      <w:bCs/>
      <w:sz w:val="20"/>
      <w:szCs w:val="20"/>
      <w:lang w:eastAsia="ar-SA"/>
    </w:rPr>
  </w:style>
  <w:style w:type="paragraph" w:customStyle="1" w:styleId="letterlist4">
    <w:name w:val="letterlist4"/>
    <w:basedOn w:val="Nagwek4"/>
    <w:rsid w:val="00722695"/>
    <w:pPr>
      <w:keepLines/>
      <w:tabs>
        <w:tab w:val="clear" w:pos="1077"/>
        <w:tab w:val="num" w:pos="6204"/>
      </w:tabs>
      <w:suppressAutoHyphens/>
      <w:ind w:left="0" w:firstLine="0"/>
    </w:pPr>
    <w:rPr>
      <w:bCs/>
      <w:iCs/>
      <w:szCs w:val="28"/>
      <w:lang w:val="en-US" w:eastAsia="ar-SA"/>
    </w:rPr>
  </w:style>
  <w:style w:type="paragraph" w:customStyle="1" w:styleId="justowaniepodpunktyabc">
    <w:name w:val="justowanie podpunkty a b c"/>
    <w:rsid w:val="00722695"/>
    <w:pPr>
      <w:tabs>
        <w:tab w:val="left" w:pos="-1099"/>
        <w:tab w:val="left" w:pos="-720"/>
        <w:tab w:val="left" w:pos="180"/>
        <w:tab w:val="num" w:pos="1620"/>
      </w:tabs>
      <w:suppressAutoHyphens/>
      <w:spacing w:before="120" w:after="0" w:line="240" w:lineRule="auto"/>
      <w:ind w:right="74"/>
      <w:jc w:val="both"/>
    </w:pPr>
    <w:rPr>
      <w:rFonts w:ascii="Times New Roman" w:eastAsia="Times New Roman" w:hAnsi="Times New Roman" w:cs="Times New Roman"/>
      <w:sz w:val="24"/>
      <w:szCs w:val="24"/>
      <w:lang w:eastAsia="ar-SA"/>
    </w:rPr>
  </w:style>
  <w:style w:type="paragraph" w:customStyle="1" w:styleId="a">
    <w:name w:val="(a)"/>
    <w:basedOn w:val="Tekstpodstawowy"/>
    <w:rsid w:val="00722695"/>
    <w:pPr>
      <w:widowControl w:val="0"/>
      <w:suppressAutoHyphens/>
      <w:overflowPunct w:val="0"/>
      <w:autoSpaceDE w:val="0"/>
      <w:spacing w:after="240"/>
      <w:ind w:left="720" w:hanging="720"/>
      <w:jc w:val="both"/>
      <w:textAlignment w:val="baseline"/>
    </w:pPr>
    <w:rPr>
      <w:lang w:val="en-GB" w:eastAsia="ar-SA"/>
    </w:rPr>
  </w:style>
  <w:style w:type="paragraph" w:customStyle="1" w:styleId="ABackground">
    <w:name w:val="(A) Background"/>
    <w:basedOn w:val="Normalny"/>
    <w:rsid w:val="00722695"/>
    <w:pPr>
      <w:suppressAutoHyphens/>
      <w:spacing w:before="120" w:after="120" w:line="300" w:lineRule="atLeast"/>
      <w:jc w:val="both"/>
    </w:pPr>
    <w:rPr>
      <w:sz w:val="22"/>
      <w:szCs w:val="20"/>
      <w:lang w:val="en-GB" w:eastAsia="ar-SA"/>
    </w:rPr>
  </w:style>
  <w:style w:type="paragraph" w:customStyle="1" w:styleId="BackSubClause">
    <w:name w:val="BackSubClause"/>
    <w:basedOn w:val="Normalny"/>
    <w:rsid w:val="00722695"/>
    <w:pPr>
      <w:suppressAutoHyphens/>
      <w:spacing w:line="300" w:lineRule="atLeast"/>
      <w:jc w:val="both"/>
    </w:pPr>
    <w:rPr>
      <w:sz w:val="22"/>
      <w:szCs w:val="20"/>
      <w:lang w:val="en-GB" w:eastAsia="ar-SA"/>
    </w:rPr>
  </w:style>
  <w:style w:type="paragraph" w:customStyle="1" w:styleId="Schmainhead">
    <w:name w:val="Sch   main head"/>
    <w:basedOn w:val="Normalny"/>
    <w:next w:val="Normalny"/>
    <w:rsid w:val="00722695"/>
    <w:pPr>
      <w:keepNext/>
      <w:pageBreakBefore/>
      <w:tabs>
        <w:tab w:val="num" w:pos="360"/>
      </w:tabs>
      <w:suppressAutoHyphens/>
      <w:spacing w:before="240" w:after="360" w:line="300" w:lineRule="atLeast"/>
      <w:jc w:val="center"/>
    </w:pPr>
    <w:rPr>
      <w:b/>
      <w:kern w:val="1"/>
      <w:sz w:val="22"/>
      <w:szCs w:val="20"/>
      <w:lang w:val="en-GB" w:eastAsia="ar-SA"/>
    </w:rPr>
  </w:style>
  <w:style w:type="paragraph" w:customStyle="1" w:styleId="Sch1styleclause">
    <w:name w:val="Sch  (1style) clause"/>
    <w:basedOn w:val="Normalny"/>
    <w:rsid w:val="00722695"/>
    <w:pPr>
      <w:tabs>
        <w:tab w:val="num" w:pos="720"/>
      </w:tabs>
      <w:suppressAutoHyphens/>
      <w:spacing w:before="320" w:line="300" w:lineRule="atLeast"/>
      <w:jc w:val="both"/>
    </w:pPr>
    <w:rPr>
      <w:b/>
      <w:smallCaps/>
      <w:sz w:val="22"/>
      <w:szCs w:val="20"/>
      <w:lang w:val="en-GB" w:eastAsia="ar-SA"/>
    </w:rPr>
  </w:style>
  <w:style w:type="paragraph" w:customStyle="1" w:styleId="Sch1stylesubclause">
    <w:name w:val="Sch  (1style) sub clause"/>
    <w:basedOn w:val="Normalny"/>
    <w:rsid w:val="00722695"/>
    <w:pPr>
      <w:tabs>
        <w:tab w:val="num" w:pos="720"/>
      </w:tabs>
      <w:suppressAutoHyphens/>
      <w:spacing w:before="280" w:after="120" w:line="300" w:lineRule="atLeast"/>
      <w:jc w:val="both"/>
    </w:pPr>
    <w:rPr>
      <w:color w:val="000000"/>
      <w:sz w:val="22"/>
      <w:szCs w:val="20"/>
      <w:lang w:val="en-GB" w:eastAsia="ar-SA"/>
    </w:rPr>
  </w:style>
  <w:style w:type="paragraph" w:customStyle="1" w:styleId="Sch1stylepara">
    <w:name w:val="Sch (1style) para"/>
    <w:basedOn w:val="Normalny"/>
    <w:rsid w:val="00722695"/>
    <w:pPr>
      <w:tabs>
        <w:tab w:val="num" w:pos="720"/>
      </w:tabs>
      <w:suppressAutoHyphens/>
      <w:spacing w:after="120" w:line="300" w:lineRule="atLeast"/>
      <w:jc w:val="both"/>
    </w:pPr>
    <w:rPr>
      <w:sz w:val="22"/>
      <w:szCs w:val="20"/>
      <w:lang w:val="en-GB" w:eastAsia="ar-SA"/>
    </w:rPr>
  </w:style>
  <w:style w:type="paragraph" w:customStyle="1" w:styleId="Sch1stylesubpara">
    <w:name w:val="Sch (1style) sub para"/>
    <w:basedOn w:val="Nagwek4"/>
    <w:rsid w:val="00722695"/>
    <w:pPr>
      <w:keepNext w:val="0"/>
      <w:tabs>
        <w:tab w:val="clear" w:pos="1077"/>
        <w:tab w:val="num" w:pos="720"/>
        <w:tab w:val="left" w:pos="2261"/>
      </w:tabs>
      <w:suppressAutoHyphens/>
      <w:spacing w:before="0" w:after="120" w:line="300" w:lineRule="atLeast"/>
      <w:ind w:left="0" w:firstLine="0"/>
    </w:pPr>
    <w:rPr>
      <w:rFonts w:ascii="Times New Roman" w:hAnsi="Times New Roman" w:cs="Times New Roman"/>
      <w:szCs w:val="20"/>
      <w:lang w:eastAsia="ar-SA"/>
    </w:rPr>
  </w:style>
  <w:style w:type="paragraph" w:customStyle="1" w:styleId="Spistreci10">
    <w:name w:val="Spis treści 10"/>
    <w:basedOn w:val="Indeks"/>
    <w:rsid w:val="00722695"/>
    <w:pPr>
      <w:tabs>
        <w:tab w:val="right" w:leader="dot" w:pos="9637"/>
      </w:tabs>
      <w:ind w:left="2547"/>
    </w:pPr>
  </w:style>
  <w:style w:type="paragraph" w:customStyle="1" w:styleId="Zawartotabeli">
    <w:name w:val="Zawartość tabeli"/>
    <w:basedOn w:val="Normalny"/>
    <w:rsid w:val="00722695"/>
    <w:pPr>
      <w:suppressLineNumbers/>
      <w:suppressAutoHyphens/>
      <w:spacing w:before="120" w:after="120"/>
      <w:jc w:val="both"/>
    </w:pPr>
    <w:rPr>
      <w:lang w:eastAsia="ar-SA"/>
    </w:rPr>
  </w:style>
  <w:style w:type="paragraph" w:customStyle="1" w:styleId="Nagwektabeli">
    <w:name w:val="Nagłówek tabeli"/>
    <w:basedOn w:val="Zawartotabeli"/>
    <w:rsid w:val="00722695"/>
    <w:pPr>
      <w:jc w:val="center"/>
    </w:pPr>
    <w:rPr>
      <w:b/>
      <w:bCs/>
    </w:rPr>
  </w:style>
  <w:style w:type="paragraph" w:customStyle="1" w:styleId="Nagwek100">
    <w:name w:val="Nagłówek 10"/>
    <w:basedOn w:val="Nagwek11"/>
    <w:next w:val="Tekstpodstawowy"/>
    <w:rsid w:val="00722695"/>
    <w:pPr>
      <w:tabs>
        <w:tab w:val="num" w:pos="2604"/>
      </w:tabs>
      <w:ind w:left="3960" w:hanging="360"/>
      <w:outlineLvl w:val="8"/>
    </w:pPr>
    <w:rPr>
      <w:b/>
      <w:bCs/>
      <w:sz w:val="21"/>
      <w:szCs w:val="21"/>
    </w:rPr>
  </w:style>
  <w:style w:type="paragraph" w:customStyle="1" w:styleId="4thlevelsub">
    <w:name w:val="4th level sub"/>
    <w:basedOn w:val="Nagwek4"/>
    <w:qFormat/>
    <w:rsid w:val="00722695"/>
    <w:pPr>
      <w:tabs>
        <w:tab w:val="clear" w:pos="1077"/>
      </w:tabs>
      <w:ind w:firstLine="0"/>
    </w:pPr>
    <w:rPr>
      <w:bCs/>
      <w:iCs/>
      <w:szCs w:val="28"/>
    </w:rPr>
  </w:style>
  <w:style w:type="character" w:customStyle="1" w:styleId="4thlevelsubChar">
    <w:name w:val="4th level sub Char"/>
    <w:rsid w:val="00722695"/>
    <w:rPr>
      <w:rFonts w:ascii="Arial" w:hAnsi="Arial" w:cs="Arial"/>
      <w:bCs/>
      <w:iCs/>
      <w:sz w:val="22"/>
      <w:szCs w:val="28"/>
      <w:lang w:val="en-GB" w:eastAsia="pl-PL" w:bidi="ar-SA"/>
    </w:rPr>
  </w:style>
  <w:style w:type="paragraph" w:customStyle="1" w:styleId="num3">
    <w:name w:val="num3"/>
    <w:basedOn w:val="Nagwek3"/>
    <w:qFormat/>
    <w:rsid w:val="00722695"/>
    <w:pPr>
      <w:keepNext/>
      <w:numPr>
        <w:numId w:val="0"/>
      </w:numPr>
      <w:tabs>
        <w:tab w:val="num" w:pos="1077"/>
      </w:tabs>
      <w:suppressAutoHyphens w:val="0"/>
      <w:spacing w:before="200" w:after="200" w:line="264" w:lineRule="auto"/>
      <w:ind w:left="1077" w:hanging="1077"/>
    </w:pPr>
    <w:rPr>
      <w:rFonts w:ascii="Arial" w:hAnsi="Arial" w:cs="Arial"/>
      <w:bCs/>
      <w:iCs/>
      <w:sz w:val="22"/>
      <w:szCs w:val="28"/>
      <w:lang w:val="en-GB" w:eastAsia="pl-PL"/>
    </w:rPr>
  </w:style>
  <w:style w:type="character" w:customStyle="1" w:styleId="num3Char">
    <w:name w:val="num3 Char"/>
    <w:rsid w:val="00722695"/>
    <w:rPr>
      <w:rFonts w:ascii="Arial" w:hAnsi="Arial" w:cs="Arial"/>
      <w:bCs/>
      <w:iCs/>
      <w:sz w:val="22"/>
      <w:szCs w:val="28"/>
      <w:lang w:val="en-GB" w:eastAsia="pl-PL" w:bidi="ar-SA"/>
    </w:rPr>
  </w:style>
  <w:style w:type="paragraph" w:customStyle="1" w:styleId="DomylnieLTGliederung2">
    <w:name w:val="Domy?lnie~LT~Gliederung 2"/>
    <w:basedOn w:val="Normalny"/>
    <w:rsid w:val="00722695"/>
    <w:pPr>
      <w:widowControl w:val="0"/>
      <w:tabs>
        <w:tab w:val="left" w:pos="270"/>
        <w:tab w:val="left" w:pos="1440"/>
        <w:tab w:val="left" w:pos="1710"/>
        <w:tab w:val="left" w:pos="2880"/>
        <w:tab w:val="left" w:pos="3150"/>
        <w:tab w:val="left" w:pos="4320"/>
        <w:tab w:val="left" w:pos="4590"/>
        <w:tab w:val="left" w:pos="5760"/>
        <w:tab w:val="left" w:pos="6030"/>
        <w:tab w:val="left" w:pos="7200"/>
        <w:tab w:val="left" w:pos="7470"/>
        <w:tab w:val="left" w:pos="8640"/>
        <w:tab w:val="left" w:pos="8910"/>
        <w:tab w:val="left" w:pos="10080"/>
        <w:tab w:val="left" w:pos="10350"/>
        <w:tab w:val="left" w:pos="11520"/>
        <w:tab w:val="left" w:pos="11790"/>
        <w:tab w:val="left" w:pos="12960"/>
        <w:tab w:val="left" w:pos="13230"/>
        <w:tab w:val="left" w:pos="14400"/>
        <w:tab w:val="left" w:pos="14670"/>
        <w:tab w:val="left" w:pos="15840"/>
      </w:tabs>
      <w:suppressAutoHyphens/>
      <w:autoSpaceDE w:val="0"/>
      <w:spacing w:before="100"/>
      <w:ind w:left="1170"/>
    </w:pPr>
    <w:rPr>
      <w:rFonts w:ascii="MS PGothic" w:eastAsia="MS PGothic" w:hAnsi="MS PGothic"/>
      <w:color w:val="5F5F5F"/>
      <w:sz w:val="40"/>
      <w:szCs w:val="40"/>
    </w:rPr>
  </w:style>
  <w:style w:type="paragraph" w:customStyle="1" w:styleId="Tekstpodstawowy31">
    <w:name w:val="Tekst podstawowy 31"/>
    <w:basedOn w:val="Normalny"/>
    <w:rsid w:val="00722695"/>
    <w:pPr>
      <w:widowControl w:val="0"/>
      <w:suppressAutoHyphens/>
      <w:spacing w:line="360" w:lineRule="auto"/>
      <w:jc w:val="both"/>
    </w:pPr>
    <w:rPr>
      <w:rFonts w:eastAsia="Lucida Sans Unicode"/>
      <w:i/>
    </w:rPr>
  </w:style>
  <w:style w:type="character" w:customStyle="1" w:styleId="Level1asHeadingtext">
    <w:name w:val="Level 1 as Heading (text)"/>
    <w:rsid w:val="00722695"/>
    <w:rPr>
      <w:rFonts w:cs="Times New Roman"/>
      <w:b/>
      <w:bCs/>
      <w:caps/>
      <w:spacing w:val="0"/>
    </w:rPr>
  </w:style>
  <w:style w:type="paragraph" w:customStyle="1" w:styleId="Akapitzlist3">
    <w:name w:val="Akapit z listą3"/>
    <w:basedOn w:val="Normalny"/>
    <w:qFormat/>
    <w:rsid w:val="00722695"/>
    <w:pPr>
      <w:spacing w:after="200" w:line="276" w:lineRule="auto"/>
      <w:ind w:left="720"/>
    </w:pPr>
    <w:rPr>
      <w:rFonts w:ascii="Calibri" w:eastAsia="Calibri" w:hAnsi="Calibri" w:cs="Calibri"/>
      <w:sz w:val="22"/>
      <w:szCs w:val="22"/>
      <w:lang w:eastAsia="en-US"/>
    </w:rPr>
  </w:style>
  <w:style w:type="paragraph" w:styleId="Zwrotgrzecznociowy">
    <w:name w:val="Salutation"/>
    <w:basedOn w:val="Normalny"/>
    <w:next w:val="Normalny"/>
    <w:link w:val="ZwrotgrzecznociowyZnak"/>
    <w:rsid w:val="00722695"/>
    <w:pPr>
      <w:suppressAutoHyphens/>
      <w:spacing w:before="120" w:after="120"/>
      <w:jc w:val="both"/>
    </w:pPr>
    <w:rPr>
      <w:lang w:eastAsia="ar-SA"/>
    </w:rPr>
  </w:style>
  <w:style w:type="character" w:customStyle="1" w:styleId="ZwrotgrzecznociowyZnak">
    <w:name w:val="Zwrot grzecznościowy Znak"/>
    <w:basedOn w:val="Domylnaczcionkaakapitu"/>
    <w:link w:val="Zwrotgrzecznociowy"/>
    <w:rsid w:val="00722695"/>
    <w:rPr>
      <w:rFonts w:ascii="Times New Roman" w:eastAsia="Times New Roman" w:hAnsi="Times New Roman" w:cs="Times New Roman"/>
      <w:sz w:val="24"/>
      <w:szCs w:val="24"/>
      <w:lang w:eastAsia="ar-SA"/>
    </w:rPr>
  </w:style>
  <w:style w:type="character" w:styleId="UyteHipercze">
    <w:name w:val="FollowedHyperlink"/>
    <w:rsid w:val="00722695"/>
    <w:rPr>
      <w:color w:val="800080"/>
      <w:u w:val="single"/>
    </w:rPr>
  </w:style>
  <w:style w:type="paragraph" w:customStyle="1" w:styleId="kuna">
    <w:name w:val="kuna"/>
    <w:basedOn w:val="Normalny"/>
    <w:rsid w:val="00722695"/>
    <w:pPr>
      <w:spacing w:line="360" w:lineRule="auto"/>
      <w:ind w:firstLine="567"/>
      <w:jc w:val="both"/>
    </w:pPr>
    <w:rPr>
      <w:sz w:val="26"/>
      <w:szCs w:val="20"/>
    </w:rPr>
  </w:style>
  <w:style w:type="paragraph" w:customStyle="1" w:styleId="CharCharZnakZnakCharChar1ZnakZnakCharCharZnakZnakCharCharZnakZnakCharCharZnakZnakCharCharZnakZnakCharCharZnakZnak">
    <w:name w:val="Char Char Znak Znak Char Char1 Znak Znak Char Char Znak Znak Char Char Znak Znak Char Char Znak Znak Char Char Znak Znak Char Char Znak Znak"/>
    <w:basedOn w:val="Normalny"/>
    <w:rsid w:val="00722695"/>
    <w:pPr>
      <w:tabs>
        <w:tab w:val="left" w:pos="709"/>
      </w:tabs>
    </w:pPr>
    <w:rPr>
      <w:rFonts w:ascii="Tahoma" w:hAnsi="Tahoma"/>
    </w:rPr>
  </w:style>
  <w:style w:type="paragraph" w:customStyle="1" w:styleId="tresc">
    <w:name w:val="tresc"/>
    <w:rsid w:val="00722695"/>
    <w:pPr>
      <w:widowControl w:val="0"/>
      <w:tabs>
        <w:tab w:val="left" w:pos="1417"/>
      </w:tabs>
      <w:autoSpaceDE w:val="0"/>
      <w:autoSpaceDN w:val="0"/>
      <w:adjustRightInd w:val="0"/>
      <w:spacing w:after="0" w:line="220" w:lineRule="atLeast"/>
      <w:ind w:left="567" w:right="567"/>
      <w:jc w:val="both"/>
    </w:pPr>
    <w:rPr>
      <w:rFonts w:ascii="PL SwitzerlandCondensed" w:eastAsia="Times New Roman" w:hAnsi="PL SwitzerlandCondensed" w:cs="Times New Roman"/>
      <w:sz w:val="19"/>
      <w:szCs w:val="20"/>
      <w:lang w:val="en-US" w:eastAsia="pl-PL"/>
    </w:rPr>
  </w:style>
  <w:style w:type="paragraph" w:customStyle="1" w:styleId="Domylnaczcionkaakapitu1">
    <w:name w:val="Domyślna czcionka akapitu1"/>
    <w:basedOn w:val="Normalny"/>
    <w:rsid w:val="00722695"/>
    <w:pPr>
      <w:tabs>
        <w:tab w:val="left" w:pos="709"/>
      </w:tabs>
    </w:pPr>
    <w:rPr>
      <w:rFonts w:ascii="Tahoma" w:hAnsi="Tahoma"/>
    </w:rPr>
  </w:style>
  <w:style w:type="character" w:styleId="Uwydatnienie">
    <w:name w:val="Emphasis"/>
    <w:uiPriority w:val="20"/>
    <w:qFormat/>
    <w:rsid w:val="00722695"/>
    <w:rPr>
      <w:b/>
      <w:bCs/>
      <w:i w:val="0"/>
      <w:iCs w:val="0"/>
    </w:rPr>
  </w:style>
  <w:style w:type="character" w:styleId="Odwoanieprzypisudolnego">
    <w:name w:val="footnote reference"/>
    <w:uiPriority w:val="99"/>
    <w:semiHidden/>
    <w:rsid w:val="00722695"/>
    <w:rPr>
      <w:vertAlign w:val="superscript"/>
    </w:rPr>
  </w:style>
  <w:style w:type="paragraph" w:customStyle="1" w:styleId="CharCharZnakZnakCharChar">
    <w:name w:val="Char Char Znak Znak Char Char"/>
    <w:basedOn w:val="Normalny"/>
    <w:rsid w:val="00722695"/>
    <w:pPr>
      <w:tabs>
        <w:tab w:val="left" w:pos="709"/>
      </w:tabs>
    </w:pPr>
    <w:rPr>
      <w:rFonts w:ascii="Tahoma" w:hAnsi="Tahoma"/>
    </w:rPr>
  </w:style>
  <w:style w:type="paragraph" w:customStyle="1" w:styleId="Domylnaczcionkaakapitu1ZnakZnakCharCharZnakZnakCharCharZnakZnakCharCharZnakZnakCharCharZnakZnakCharCharZnakZnakCharCharZnakZnak">
    <w:name w:val="Domyślna czcionka akapitu1 Znak Znak Char Char Znak Znak Char Char Znak Znak Char Char Znak Znak Char Char Znak Znak Char Char Znak Znak Char Char Znak Znak"/>
    <w:basedOn w:val="Normalny"/>
    <w:rsid w:val="00722695"/>
    <w:pPr>
      <w:tabs>
        <w:tab w:val="left" w:pos="709"/>
      </w:tabs>
    </w:pPr>
    <w:rPr>
      <w:rFonts w:ascii="Tahoma" w:hAnsi="Tahoma"/>
    </w:rPr>
  </w:style>
  <w:style w:type="paragraph" w:customStyle="1" w:styleId="letterlist0">
    <w:name w:val="letter list"/>
    <w:basedOn w:val="Nagwek4"/>
    <w:qFormat/>
    <w:rsid w:val="00722695"/>
    <w:pPr>
      <w:tabs>
        <w:tab w:val="num" w:pos="360"/>
        <w:tab w:val="left" w:pos="1077"/>
      </w:tabs>
    </w:pPr>
    <w:rPr>
      <w:bCs/>
      <w:iCs/>
      <w:szCs w:val="28"/>
    </w:rPr>
  </w:style>
  <w:style w:type="paragraph" w:customStyle="1" w:styleId="ZnakZnakZnakCharCharZnakZnakCharCharZnakZnakCharCharZnakZnakCharCharZnakZnakCharCharZnakZnakCharCharZnakZnakCharCharZnakZnakCharCharZnakZnak">
    <w:name w:val="Znak Znak Znak Char Char Znak Znak Char Char Znak Znak Char Char Znak Znak Char Char Znak Znak Char Char Znak Znak Char Char Znak Znak Char Char Znak Znak Char Char Znak Znak"/>
    <w:basedOn w:val="Normalny"/>
    <w:rsid w:val="00722695"/>
  </w:style>
  <w:style w:type="paragraph" w:customStyle="1" w:styleId="f3wek1">
    <w:name w:val="łf3wek 1"/>
    <w:rsid w:val="00722695"/>
    <w:pPr>
      <w:autoSpaceDE w:val="0"/>
      <w:autoSpaceDN w:val="0"/>
      <w:adjustRightInd w:val="0"/>
      <w:spacing w:after="240" w:line="240" w:lineRule="auto"/>
      <w:ind w:right="74"/>
    </w:pPr>
    <w:rPr>
      <w:rFonts w:ascii="Times New Roman" w:eastAsia="Arial Unicode MS" w:hAnsi="Times New Roman" w:cs="Times New Roman"/>
      <w:b/>
      <w:smallCaps/>
      <w:sz w:val="24"/>
      <w:szCs w:val="24"/>
      <w:lang w:eastAsia="zh-CN"/>
    </w:rPr>
  </w:style>
  <w:style w:type="paragraph" w:customStyle="1" w:styleId="CharCharZnakZnakCharChar1ZnakZnakCharCharZnakZnakCharCharZnakZnakCharCharZnakZnak">
    <w:name w:val="Char Char Znak Znak Char Char1 Znak Znak Char Char Znak Znak Char Char Znak Znak Char Char Znak Znak"/>
    <w:basedOn w:val="Normalny"/>
    <w:rsid w:val="00722695"/>
    <w:pPr>
      <w:tabs>
        <w:tab w:val="left" w:pos="709"/>
      </w:tabs>
    </w:pPr>
    <w:rPr>
      <w:rFonts w:ascii="Tahoma" w:hAnsi="Tahoma"/>
    </w:rPr>
  </w:style>
  <w:style w:type="paragraph" w:customStyle="1" w:styleId="Podtytuwnagwku">
    <w:name w:val="Podtytuł w nagłówku"/>
    <w:basedOn w:val="Normalny"/>
    <w:rsid w:val="00722695"/>
    <w:pPr>
      <w:keepNext/>
      <w:pBdr>
        <w:bottom w:val="single" w:sz="4" w:space="1" w:color="auto"/>
      </w:pBdr>
      <w:tabs>
        <w:tab w:val="center" w:pos="4153"/>
        <w:tab w:val="left" w:pos="7560"/>
        <w:tab w:val="right" w:pos="8306"/>
        <w:tab w:val="right" w:pos="8460"/>
      </w:tabs>
      <w:spacing w:before="120" w:after="120" w:line="0" w:lineRule="atLeast"/>
      <w:ind w:right="1009"/>
    </w:pPr>
    <w:rPr>
      <w:rFonts w:ascii="Arial" w:hAnsi="Arial"/>
      <w:color w:val="808080"/>
      <w:sz w:val="16"/>
      <w:szCs w:val="16"/>
      <w:lang w:eastAsia="en-US"/>
    </w:rPr>
  </w:style>
  <w:style w:type="paragraph" w:styleId="Nagwekspisutreci">
    <w:name w:val="TOC Heading"/>
    <w:basedOn w:val="Nagwek1"/>
    <w:next w:val="Normalny"/>
    <w:uiPriority w:val="39"/>
    <w:qFormat/>
    <w:rsid w:val="00722695"/>
    <w:pPr>
      <w:keepLines/>
      <w:spacing w:before="480" w:after="0" w:line="276" w:lineRule="auto"/>
      <w:outlineLvl w:val="9"/>
    </w:pPr>
    <w:rPr>
      <w:rFonts w:ascii="Cambria" w:hAnsi="Cambria"/>
      <w:color w:val="365F91"/>
      <w:kern w:val="0"/>
      <w:sz w:val="28"/>
      <w:szCs w:val="28"/>
      <w:lang w:eastAsia="en-US"/>
    </w:rPr>
  </w:style>
  <w:style w:type="character" w:customStyle="1" w:styleId="F2ZnakZnak">
    <w:name w:val="(F2) Znak Znak"/>
    <w:rsid w:val="00722695"/>
    <w:rPr>
      <w:rFonts w:ascii="Arial" w:hAnsi="Arial" w:cs="Arial"/>
      <w:b/>
      <w:sz w:val="28"/>
      <w:szCs w:val="28"/>
      <w:lang w:val="pl-PL" w:eastAsia="pl-PL" w:bidi="ar-SA"/>
    </w:rPr>
  </w:style>
  <w:style w:type="paragraph" w:customStyle="1" w:styleId="UmowaPodstawowy">
    <w:name w:val="Umowa: Podstawowy"/>
    <w:rsid w:val="00722695"/>
    <w:pPr>
      <w:widowControl w:val="0"/>
      <w:adjustRightInd w:val="0"/>
      <w:spacing w:after="0" w:line="264" w:lineRule="auto"/>
      <w:jc w:val="both"/>
      <w:textAlignment w:val="baseline"/>
    </w:pPr>
    <w:rPr>
      <w:rFonts w:ascii="Arial" w:eastAsia="Times New Roman" w:hAnsi="Arial" w:cs="Arial"/>
      <w:lang w:eastAsia="pl-PL"/>
    </w:rPr>
  </w:style>
  <w:style w:type="paragraph" w:customStyle="1" w:styleId="naglum">
    <w:name w:val="nagl_um"/>
    <w:basedOn w:val="Nagwek1"/>
    <w:rsid w:val="00722695"/>
    <w:pPr>
      <w:keepNext w:val="0"/>
      <w:widowControl w:val="0"/>
      <w:tabs>
        <w:tab w:val="left" w:pos="540"/>
      </w:tabs>
      <w:suppressAutoHyphens/>
      <w:spacing w:after="120"/>
    </w:pPr>
    <w:rPr>
      <w:rFonts w:ascii="Lucida Sans Unicode" w:hAnsi="Lucida Sans Unicode"/>
      <w:bCs w:val="0"/>
      <w:smallCaps/>
      <w:noProof/>
      <w:kern w:val="0"/>
      <w:sz w:val="24"/>
      <w:szCs w:val="20"/>
    </w:rPr>
  </w:style>
  <w:style w:type="paragraph" w:customStyle="1" w:styleId="Tabela-tekst2zagszczony">
    <w:name w:val="Tabela - tekst 2 (zagęszczony)"/>
    <w:basedOn w:val="Normalny"/>
    <w:rsid w:val="00722695"/>
    <w:pPr>
      <w:keepNext/>
      <w:keepLines/>
      <w:ind w:right="113"/>
    </w:pPr>
    <w:rPr>
      <w:rFonts w:ascii="Arial" w:hAnsi="Arial"/>
      <w:sz w:val="20"/>
      <w:szCs w:val="20"/>
    </w:rPr>
  </w:style>
  <w:style w:type="paragraph" w:customStyle="1" w:styleId="Kodwzaczniku">
    <w:name w:val="Kod w załączniku"/>
    <w:basedOn w:val="Normalny"/>
    <w:rsid w:val="00722695"/>
    <w:pPr>
      <w:spacing w:after="20"/>
      <w:jc w:val="both"/>
    </w:pPr>
    <w:rPr>
      <w:rFonts w:ascii="Courier New" w:hAnsi="Courier New" w:cs="Courier New"/>
      <w:iCs/>
      <w:sz w:val="16"/>
      <w:lang w:val="en-US"/>
    </w:rPr>
  </w:style>
  <w:style w:type="paragraph" w:customStyle="1" w:styleId="Punkt">
    <w:name w:val="Punkt"/>
    <w:basedOn w:val="Tekstpodstawowy"/>
    <w:rsid w:val="00722695"/>
    <w:pPr>
      <w:spacing w:after="360"/>
      <w:jc w:val="both"/>
    </w:pPr>
    <w:rPr>
      <w:rFonts w:ascii="Arial" w:hAnsi="Arial" w:cs="Arial"/>
    </w:rPr>
  </w:style>
  <w:style w:type="paragraph" w:customStyle="1" w:styleId="Numerowanie">
    <w:name w:val="Numerowanie"/>
    <w:basedOn w:val="Normalny"/>
    <w:rsid w:val="00722695"/>
    <w:pPr>
      <w:tabs>
        <w:tab w:val="num" w:pos="360"/>
      </w:tabs>
      <w:spacing w:before="120"/>
      <w:ind w:left="360" w:hanging="360"/>
      <w:jc w:val="both"/>
    </w:pPr>
    <w:rPr>
      <w:rFonts w:ascii="Book Antiqua" w:hAnsi="Book Antiqua" w:cs="Book Antiqua"/>
      <w:sz w:val="22"/>
      <w:szCs w:val="22"/>
      <w:lang w:eastAsia="en-US"/>
    </w:rPr>
  </w:style>
  <w:style w:type="paragraph" w:customStyle="1" w:styleId="Podpunkt">
    <w:name w:val="Podpunkt"/>
    <w:basedOn w:val="Punkt"/>
    <w:rsid w:val="00722695"/>
    <w:pPr>
      <w:tabs>
        <w:tab w:val="num" w:pos="1134"/>
      </w:tabs>
      <w:ind w:left="1134" w:hanging="425"/>
    </w:pPr>
  </w:style>
  <w:style w:type="paragraph" w:customStyle="1" w:styleId="ListLegal4">
    <w:name w:val="List Legal 4"/>
    <w:next w:val="Normalny"/>
    <w:link w:val="ListLegal4Char"/>
    <w:rsid w:val="00722695"/>
    <w:pPr>
      <w:tabs>
        <w:tab w:val="num" w:pos="1134"/>
      </w:tabs>
      <w:spacing w:before="200" w:after="200" w:line="312" w:lineRule="auto"/>
      <w:ind w:left="1134" w:hanging="567"/>
      <w:jc w:val="both"/>
      <w:outlineLvl w:val="3"/>
    </w:pPr>
    <w:rPr>
      <w:rFonts w:ascii="Arial" w:eastAsia="Times New Roman" w:hAnsi="Arial" w:cs="Times New Roman"/>
    </w:rPr>
  </w:style>
  <w:style w:type="character" w:customStyle="1" w:styleId="ListLegal4Char">
    <w:name w:val="List Legal 4 Char"/>
    <w:link w:val="ListLegal4"/>
    <w:locked/>
    <w:rsid w:val="00722695"/>
    <w:rPr>
      <w:rFonts w:ascii="Arial" w:eastAsia="Times New Roman" w:hAnsi="Arial" w:cs="Times New Roman"/>
    </w:rPr>
  </w:style>
  <w:style w:type="paragraph" w:customStyle="1" w:styleId="Style1">
    <w:name w:val="Style 1"/>
    <w:rsid w:val="00722695"/>
    <w:pPr>
      <w:widowControl w:val="0"/>
      <w:autoSpaceDE w:val="0"/>
      <w:autoSpaceDN w:val="0"/>
      <w:adjustRightInd w:val="0"/>
      <w:spacing w:after="0" w:line="240" w:lineRule="auto"/>
    </w:pPr>
    <w:rPr>
      <w:rFonts w:ascii="Arial" w:eastAsia="Times New Roman" w:hAnsi="Arial" w:cs="Arial"/>
      <w:sz w:val="20"/>
      <w:szCs w:val="20"/>
      <w:lang w:eastAsia="pl-PL"/>
    </w:rPr>
  </w:style>
  <w:style w:type="paragraph" w:customStyle="1" w:styleId="Blockquote">
    <w:name w:val="Blockquote"/>
    <w:basedOn w:val="Normalny"/>
    <w:rsid w:val="00722695"/>
    <w:pPr>
      <w:spacing w:before="100" w:after="100"/>
      <w:ind w:left="360" w:right="360"/>
    </w:pPr>
    <w:rPr>
      <w:rFonts w:ascii="Arial" w:hAnsi="Arial" w:cs="Arial"/>
      <w:lang w:eastAsia="en-US"/>
    </w:rPr>
  </w:style>
  <w:style w:type="character" w:customStyle="1" w:styleId="AkapitzlistZnak">
    <w:name w:val="Akapit z listą Znak"/>
    <w:aliases w:val="Akapit z listą BS Znak,Kolorowa lista — akcent 11 Znak,L1 Znak,Akapit z listą5 Znak,Akapit normalny Znak,Podsis rysunku Znak,Lista XXX Znak,Normalny PDST Znak,lp1 Znak,Preambuła Znak,HŁ_Bullet1 Znak,BulletC Znak,Obiekt Znak"/>
    <w:link w:val="Akapitzlist"/>
    <w:uiPriority w:val="34"/>
    <w:qFormat/>
    <w:locked/>
    <w:rsid w:val="00722695"/>
    <w:rPr>
      <w:rFonts w:ascii="Times New Roman" w:eastAsia="MS Mincho" w:hAnsi="Times New Roman" w:cs="Times New Roman"/>
      <w:sz w:val="24"/>
      <w:szCs w:val="24"/>
      <w:lang w:val="x-none" w:eastAsia="ar-SA"/>
    </w:rPr>
  </w:style>
  <w:style w:type="paragraph" w:customStyle="1" w:styleId="TxBrp4">
    <w:name w:val="TxBr_p4"/>
    <w:basedOn w:val="Normalny"/>
    <w:rsid w:val="00722695"/>
    <w:pPr>
      <w:widowControl w:val="0"/>
      <w:tabs>
        <w:tab w:val="left" w:pos="731"/>
      </w:tabs>
      <w:autoSpaceDE w:val="0"/>
      <w:autoSpaceDN w:val="0"/>
      <w:adjustRightInd w:val="0"/>
      <w:spacing w:line="277" w:lineRule="atLeast"/>
      <w:ind w:left="845" w:hanging="731"/>
      <w:jc w:val="both"/>
    </w:pPr>
    <w:rPr>
      <w:lang w:val="en-US"/>
    </w:rPr>
  </w:style>
  <w:style w:type="paragraph" w:styleId="Poprawka">
    <w:name w:val="Revision"/>
    <w:hidden/>
    <w:uiPriority w:val="99"/>
    <w:semiHidden/>
    <w:rsid w:val="00722695"/>
    <w:pPr>
      <w:spacing w:after="0" w:line="240" w:lineRule="auto"/>
    </w:pPr>
    <w:rPr>
      <w:rFonts w:ascii="Times New Roman" w:eastAsia="Times New Roman" w:hAnsi="Times New Roman" w:cs="Times New Roman"/>
      <w:sz w:val="24"/>
      <w:szCs w:val="24"/>
      <w:lang w:eastAsia="pl-PL"/>
    </w:rPr>
  </w:style>
  <w:style w:type="table" w:styleId="Jasnasiatka">
    <w:name w:val="Light Grid"/>
    <w:basedOn w:val="Standardowy"/>
    <w:uiPriority w:val="62"/>
    <w:rsid w:val="00722695"/>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character" w:styleId="Pogrubienie">
    <w:name w:val="Strong"/>
    <w:basedOn w:val="Domylnaczcionkaakapitu"/>
    <w:uiPriority w:val="22"/>
    <w:qFormat/>
    <w:rsid w:val="00722695"/>
    <w:rPr>
      <w:b/>
      <w:bCs/>
    </w:rPr>
  </w:style>
  <w:style w:type="character" w:customStyle="1" w:styleId="Nierozpoznanawzmianka1">
    <w:name w:val="Nierozpoznana wzmianka1"/>
    <w:basedOn w:val="Domylnaczcionkaakapitu"/>
    <w:uiPriority w:val="99"/>
    <w:semiHidden/>
    <w:unhideWhenUsed/>
    <w:rsid w:val="00722695"/>
    <w:rPr>
      <w:color w:val="605E5C"/>
      <w:shd w:val="clear" w:color="auto" w:fill="E1DFDD"/>
    </w:rPr>
  </w:style>
  <w:style w:type="paragraph" w:styleId="Podtytu">
    <w:name w:val="Subtitle"/>
    <w:basedOn w:val="Normalny"/>
    <w:next w:val="Normalny"/>
    <w:link w:val="PodtytuZnak"/>
    <w:uiPriority w:val="99"/>
    <w:qFormat/>
    <w:rsid w:val="00722695"/>
    <w:pPr>
      <w:numPr>
        <w:ilvl w:val="1"/>
      </w:numPr>
      <w:spacing w:after="160" w:line="259" w:lineRule="auto"/>
    </w:pPr>
    <w:rPr>
      <w:rFonts w:asciiTheme="minorHAnsi" w:eastAsiaTheme="minorEastAsia" w:hAnsiTheme="minorHAnsi" w:cstheme="minorBidi"/>
      <w:color w:val="5A5A5A" w:themeColor="text1" w:themeTint="A5"/>
      <w:spacing w:val="10"/>
      <w:sz w:val="22"/>
      <w:szCs w:val="22"/>
      <w:lang w:eastAsia="en-US"/>
    </w:rPr>
  </w:style>
  <w:style w:type="character" w:customStyle="1" w:styleId="PodtytuZnak">
    <w:name w:val="Podtytuł Znak"/>
    <w:basedOn w:val="Domylnaczcionkaakapitu"/>
    <w:link w:val="Podtytu"/>
    <w:uiPriority w:val="99"/>
    <w:rsid w:val="00722695"/>
    <w:rPr>
      <w:rFonts w:eastAsiaTheme="minorEastAsia"/>
      <w:color w:val="5A5A5A" w:themeColor="text1" w:themeTint="A5"/>
      <w:spacing w:val="10"/>
    </w:rPr>
  </w:style>
  <w:style w:type="character" w:customStyle="1" w:styleId="BezodstpwZnak">
    <w:name w:val="Bez odstępów Znak"/>
    <w:basedOn w:val="Domylnaczcionkaakapitu"/>
    <w:link w:val="Bezodstpw"/>
    <w:uiPriority w:val="1"/>
    <w:rsid w:val="00722695"/>
    <w:rPr>
      <w:rFonts w:ascii="Calibri" w:eastAsia="Calibri" w:hAnsi="Calibri" w:cs="Times New Roman"/>
      <w:lang w:eastAsia="zh-CN"/>
    </w:rPr>
  </w:style>
  <w:style w:type="paragraph" w:customStyle="1" w:styleId="DFGNagwek4">
    <w:name w:val="DFG Nagłówek 4"/>
    <w:basedOn w:val="DFGNagwek3"/>
    <w:link w:val="DFGNagwek4Znak"/>
    <w:qFormat/>
    <w:rsid w:val="00C45FFF"/>
    <w:pPr>
      <w:numPr>
        <w:ilvl w:val="3"/>
      </w:numPr>
    </w:pPr>
  </w:style>
  <w:style w:type="character" w:customStyle="1" w:styleId="DFGNagwek4Znak">
    <w:name w:val="DFG Nagłówek 4 Znak"/>
    <w:basedOn w:val="Domylnaczcionkaakapitu"/>
    <w:link w:val="DFGNagwek4"/>
    <w:rsid w:val="00F47B16"/>
    <w:rPr>
      <w:rFonts w:ascii="URW DIN" w:eastAsia="PMingLiU" w:hAnsi="URW DIN" w:cstheme="majorBidi"/>
      <w:b/>
      <w:color w:val="2E74B5" w:themeColor="accent5" w:themeShade="BF"/>
      <w:szCs w:val="20"/>
      <w:lang w:eastAsia="pl-PL"/>
    </w:rPr>
  </w:style>
  <w:style w:type="character" w:styleId="Tytuksiki">
    <w:name w:val="Book Title"/>
    <w:basedOn w:val="Domylnaczcionkaakapitu"/>
    <w:uiPriority w:val="33"/>
    <w:qFormat/>
    <w:rsid w:val="00722695"/>
    <w:rPr>
      <w:b/>
      <w:bCs/>
      <w:i/>
      <w:iCs/>
      <w:spacing w:val="5"/>
    </w:rPr>
  </w:style>
  <w:style w:type="character" w:styleId="Nierozpoznanawzmianka">
    <w:name w:val="Unresolved Mention"/>
    <w:basedOn w:val="Domylnaczcionkaakapitu"/>
    <w:uiPriority w:val="99"/>
    <w:unhideWhenUsed/>
    <w:rsid w:val="00722695"/>
    <w:rPr>
      <w:color w:val="605E5C"/>
      <w:shd w:val="clear" w:color="auto" w:fill="E1DFDD"/>
    </w:rPr>
  </w:style>
  <w:style w:type="table" w:styleId="Tabelasiatki1jasnaakcent1">
    <w:name w:val="Grid Table 1 Light Accent 1"/>
    <w:basedOn w:val="Standardowy"/>
    <w:uiPriority w:val="46"/>
    <w:rsid w:val="00722695"/>
    <w:pPr>
      <w:spacing w:after="0" w:line="240" w:lineRule="auto"/>
    </w:pPr>
    <w:rPr>
      <w:rFonts w:ascii="Times New Roman" w:eastAsia="Times New Roman" w:hAnsi="Times New Roman" w:cs="Times New Roman"/>
      <w:sz w:val="20"/>
      <w:szCs w:val="20"/>
      <w:lang w:eastAsia="pl-PL"/>
    </w:r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character" w:customStyle="1" w:styleId="st">
    <w:name w:val="st"/>
    <w:basedOn w:val="Domylnaczcionkaakapitu"/>
    <w:rsid w:val="00722695"/>
  </w:style>
  <w:style w:type="paragraph" w:customStyle="1" w:styleId="DFGNagwek2">
    <w:name w:val="DFG Nagłówek 2"/>
    <w:basedOn w:val="Nagwek2"/>
    <w:link w:val="DFGNagwek2Znak"/>
    <w:qFormat/>
    <w:rsid w:val="007B590A"/>
    <w:pPr>
      <w:numPr>
        <w:numId w:val="97"/>
      </w:numPr>
      <w:suppressAutoHyphens w:val="0"/>
      <w:spacing w:after="120"/>
      <w:jc w:val="left"/>
    </w:pPr>
    <w:rPr>
      <w:rFonts w:eastAsiaTheme="minorEastAsia"/>
      <w:b/>
      <w:bCs/>
      <w:color w:val="2E74B5" w:themeColor="accent5" w:themeShade="BF"/>
      <w:szCs w:val="22"/>
      <w:lang w:val="pl-PL" w:eastAsia="pl-PL"/>
    </w:rPr>
  </w:style>
  <w:style w:type="character" w:customStyle="1" w:styleId="DFGNagwek2Znak">
    <w:name w:val="DFG Nagłówek 2 Znak"/>
    <w:basedOn w:val="Domylnaczcionkaakapitu"/>
    <w:link w:val="DFGNagwek2"/>
    <w:rsid w:val="007B590A"/>
    <w:rPr>
      <w:rFonts w:ascii="URW DIN" w:eastAsiaTheme="minorEastAsia" w:hAnsi="URW DIN" w:cs="Times New Roman"/>
      <w:b/>
      <w:bCs/>
      <w:color w:val="2E74B5" w:themeColor="accent5" w:themeShade="BF"/>
      <w:sz w:val="21"/>
      <w:lang w:eastAsia="pl-PL"/>
    </w:rPr>
  </w:style>
  <w:style w:type="paragraph" w:customStyle="1" w:styleId="DFGNagwek3">
    <w:name w:val="DFG Nagłówek 3"/>
    <w:basedOn w:val="Nagwek3"/>
    <w:next w:val="Normalny"/>
    <w:autoRedefine/>
    <w:qFormat/>
    <w:rsid w:val="00AD2A30"/>
    <w:pPr>
      <w:keepNext/>
      <w:keepLines/>
      <w:numPr>
        <w:numId w:val="28"/>
      </w:numPr>
      <w:suppressAutoHyphens w:val="0"/>
      <w:ind w:left="862"/>
    </w:pPr>
    <w:rPr>
      <w:rFonts w:eastAsia="PMingLiU" w:cstheme="majorBidi"/>
      <w:b/>
      <w:color w:val="2E74B5" w:themeColor="accent5" w:themeShade="BF"/>
      <w:sz w:val="22"/>
      <w:szCs w:val="20"/>
      <w:lang w:eastAsia="pl-PL"/>
    </w:rPr>
  </w:style>
  <w:style w:type="paragraph" w:customStyle="1" w:styleId="DFGNagwek1">
    <w:name w:val="DFG Nagłówek 1"/>
    <w:basedOn w:val="Nagwek1"/>
    <w:qFormat/>
    <w:rsid w:val="00722695"/>
    <w:pPr>
      <w:keepNext w:val="0"/>
      <w:numPr>
        <w:numId w:val="97"/>
      </w:numPr>
      <w:spacing w:beforeAutospacing="1" w:after="240" w:afterAutospacing="1"/>
    </w:pPr>
    <w:rPr>
      <w:rFonts w:ascii="URW DIN" w:eastAsiaTheme="minorEastAsia" w:hAnsi="URW DIN"/>
      <w:color w:val="2E74B5" w:themeColor="accent5" w:themeShade="BF"/>
      <w:kern w:val="36"/>
      <w:sz w:val="28"/>
      <w:szCs w:val="48"/>
      <w:lang w:val="pl-PL" w:eastAsia="pl-PL"/>
    </w:rPr>
  </w:style>
  <w:style w:type="paragraph" w:customStyle="1" w:styleId="auto-cursor-target">
    <w:name w:val="auto-cursor-target"/>
    <w:basedOn w:val="Normalny"/>
    <w:rsid w:val="00722695"/>
    <w:pPr>
      <w:spacing w:before="100" w:beforeAutospacing="1" w:after="100" w:afterAutospacing="1"/>
    </w:pPr>
    <w:rPr>
      <w:rFonts w:eastAsiaTheme="minorEastAsia"/>
    </w:rPr>
  </w:style>
  <w:style w:type="paragraph" w:customStyle="1" w:styleId="pktpunkt">
    <w:name w:val="pktpunkt"/>
    <w:basedOn w:val="Normalny"/>
    <w:rsid w:val="00722695"/>
    <w:pPr>
      <w:spacing w:before="100" w:beforeAutospacing="1" w:after="100" w:afterAutospacing="1"/>
    </w:pPr>
    <w:rPr>
      <w:rFonts w:eastAsiaTheme="minorEastAsia"/>
    </w:rPr>
  </w:style>
  <w:style w:type="numbering" w:customStyle="1" w:styleId="OSN">
    <w:name w:val="OSN"/>
    <w:uiPriority w:val="99"/>
    <w:rsid w:val="00722695"/>
    <w:pPr>
      <w:numPr>
        <w:numId w:val="37"/>
      </w:numPr>
    </w:pPr>
  </w:style>
  <w:style w:type="numbering" w:customStyle="1" w:styleId="OSNF02">
    <w:name w:val="OSN.F02"/>
    <w:uiPriority w:val="99"/>
    <w:rsid w:val="00722695"/>
    <w:pPr>
      <w:numPr>
        <w:numId w:val="38"/>
      </w:numPr>
    </w:pPr>
  </w:style>
  <w:style w:type="numbering" w:customStyle="1" w:styleId="OSNF03">
    <w:name w:val="OSN.F03"/>
    <w:uiPriority w:val="99"/>
    <w:rsid w:val="00722695"/>
    <w:pPr>
      <w:numPr>
        <w:numId w:val="39"/>
      </w:numPr>
    </w:pPr>
  </w:style>
  <w:style w:type="numbering" w:customStyle="1" w:styleId="OSNF04">
    <w:name w:val="OSN.F04"/>
    <w:uiPriority w:val="99"/>
    <w:rsid w:val="00722695"/>
    <w:pPr>
      <w:numPr>
        <w:numId w:val="40"/>
      </w:numPr>
    </w:pPr>
  </w:style>
  <w:style w:type="numbering" w:customStyle="1" w:styleId="U01">
    <w:name w:val="U01"/>
    <w:uiPriority w:val="99"/>
    <w:rsid w:val="00722695"/>
    <w:pPr>
      <w:numPr>
        <w:numId w:val="41"/>
      </w:numPr>
    </w:pPr>
  </w:style>
  <w:style w:type="character" w:styleId="Wzmianka">
    <w:name w:val="Mention"/>
    <w:basedOn w:val="Domylnaczcionkaakapitu"/>
    <w:uiPriority w:val="99"/>
    <w:unhideWhenUsed/>
    <w:rsid w:val="00722695"/>
    <w:rPr>
      <w:color w:val="2B579A"/>
      <w:shd w:val="clear" w:color="auto" w:fill="E6E6E6"/>
    </w:rPr>
  </w:style>
  <w:style w:type="numbering" w:customStyle="1" w:styleId="U02">
    <w:name w:val="U02"/>
    <w:uiPriority w:val="99"/>
    <w:rsid w:val="00722695"/>
    <w:pPr>
      <w:numPr>
        <w:numId w:val="42"/>
      </w:numPr>
    </w:pPr>
  </w:style>
  <w:style w:type="numbering" w:customStyle="1" w:styleId="U03">
    <w:name w:val="U03"/>
    <w:uiPriority w:val="99"/>
    <w:rsid w:val="00722695"/>
    <w:pPr>
      <w:numPr>
        <w:numId w:val="43"/>
      </w:numPr>
    </w:pPr>
  </w:style>
  <w:style w:type="numbering" w:customStyle="1" w:styleId="U04">
    <w:name w:val="U04"/>
    <w:uiPriority w:val="99"/>
    <w:rsid w:val="00722695"/>
    <w:pPr>
      <w:numPr>
        <w:numId w:val="44"/>
      </w:numPr>
    </w:pPr>
  </w:style>
  <w:style w:type="numbering" w:customStyle="1" w:styleId="PF">
    <w:name w:val="PF"/>
    <w:uiPriority w:val="99"/>
    <w:rsid w:val="00722695"/>
    <w:pPr>
      <w:numPr>
        <w:numId w:val="45"/>
      </w:numPr>
    </w:pPr>
  </w:style>
  <w:style w:type="character" w:customStyle="1" w:styleId="ui-provider">
    <w:name w:val="ui-provider"/>
    <w:basedOn w:val="Domylnaczcionkaakapitu"/>
    <w:rsid w:val="006D71D4"/>
  </w:style>
  <w:style w:type="character" w:customStyle="1" w:styleId="TabelaZnak">
    <w:name w:val="Tabela Znak"/>
    <w:basedOn w:val="Domylnaczcionkaakapitu"/>
    <w:link w:val="Tabela"/>
    <w:locked/>
    <w:rsid w:val="00CC24AC"/>
    <w:rPr>
      <w:rFonts w:ascii="URW DIN" w:eastAsiaTheme="minorEastAsia" w:hAnsi="URW DIN" w:cstheme="minorHAnsi"/>
      <w:sz w:val="21"/>
      <w:szCs w:val="24"/>
      <w:lang w:eastAsia="pl-PL"/>
    </w:rPr>
  </w:style>
  <w:style w:type="paragraph" w:customStyle="1" w:styleId="Tabela">
    <w:name w:val="Tabela"/>
    <w:basedOn w:val="NormalnyWeb"/>
    <w:link w:val="TabelaZnak"/>
    <w:qFormat/>
    <w:rsid w:val="00CC24AC"/>
    <w:pPr>
      <w:suppressAutoHyphens w:val="0"/>
      <w:spacing w:before="60" w:after="60" w:line="300" w:lineRule="auto"/>
    </w:pPr>
    <w:rPr>
      <w:rFonts w:eastAsiaTheme="minorEastAsia" w:cstheme="minorHAnsi"/>
      <w:szCs w:val="24"/>
      <w:lang w:eastAsia="pl-PL"/>
    </w:rPr>
  </w:style>
  <w:style w:type="character" w:customStyle="1" w:styleId="NagwekTabeliZnak">
    <w:name w:val="Nagłówek Tabeli Znak"/>
    <w:basedOn w:val="TabelaZnak"/>
    <w:link w:val="NagwekTabeli0"/>
    <w:locked/>
    <w:rsid w:val="00CC24AC"/>
    <w:rPr>
      <w:rFonts w:ascii="Times New Roman" w:eastAsiaTheme="minorEastAsia" w:hAnsi="Times New Roman" w:cstheme="minorHAnsi"/>
      <w:color w:val="FFFFFF" w:themeColor="background1"/>
      <w:sz w:val="21"/>
      <w:szCs w:val="24"/>
      <w:lang w:eastAsia="pl-PL"/>
    </w:rPr>
  </w:style>
  <w:style w:type="paragraph" w:customStyle="1" w:styleId="NagwekTabeli0">
    <w:name w:val="Nagłówek Tabeli"/>
    <w:basedOn w:val="Tabela"/>
    <w:link w:val="NagwekTabeliZnak"/>
    <w:qFormat/>
    <w:rsid w:val="00CC24AC"/>
    <w:rPr>
      <w:color w:val="FFFFFF" w:themeColor="background1"/>
    </w:rPr>
  </w:style>
  <w:style w:type="paragraph" w:customStyle="1" w:styleId="UFGnagwek1">
    <w:name w:val="UFG nagłówek 1"/>
    <w:basedOn w:val="Normalny"/>
    <w:link w:val="UFGnagwek1Znak"/>
    <w:qFormat/>
    <w:rsid w:val="00DB438A"/>
    <w:pPr>
      <w:pageBreakBefore/>
      <w:numPr>
        <w:numId w:val="65"/>
      </w:numPr>
      <w:spacing w:after="360" w:line="360" w:lineRule="auto"/>
      <w:jc w:val="both"/>
    </w:pPr>
    <w:rPr>
      <w:color w:val="2E74B5" w:themeColor="accent5" w:themeShade="BF"/>
      <w:kern w:val="12"/>
      <w:sz w:val="28"/>
      <w:szCs w:val="28"/>
      <w:lang w:val="en-US" w:eastAsia="en-US"/>
    </w:rPr>
  </w:style>
  <w:style w:type="character" w:customStyle="1" w:styleId="normaltextrun">
    <w:name w:val="normaltextrun"/>
    <w:basedOn w:val="Domylnaczcionkaakapitu"/>
    <w:rsid w:val="00D66F28"/>
  </w:style>
  <w:style w:type="character" w:customStyle="1" w:styleId="eop">
    <w:name w:val="eop"/>
    <w:basedOn w:val="Domylnaczcionkaakapitu"/>
    <w:rsid w:val="00D66F28"/>
  </w:style>
  <w:style w:type="character" w:customStyle="1" w:styleId="spellingerror">
    <w:name w:val="spellingerror"/>
    <w:basedOn w:val="Domylnaczcionkaakapitu"/>
    <w:rsid w:val="009635D8"/>
  </w:style>
  <w:style w:type="character" w:customStyle="1" w:styleId="UFGnagwek1Znak">
    <w:name w:val="UFG nagłówek 1 Znak"/>
    <w:basedOn w:val="Domylnaczcionkaakapitu"/>
    <w:link w:val="UFGnagwek1"/>
    <w:rsid w:val="007E2EA8"/>
    <w:rPr>
      <w:rFonts w:ascii="Times New Roman" w:eastAsia="Times New Roman" w:hAnsi="Times New Roman" w:cs="Times New Roman"/>
      <w:color w:val="2E74B5" w:themeColor="accent5" w:themeShade="BF"/>
      <w:kern w:val="12"/>
      <w:sz w:val="28"/>
      <w:szCs w:val="28"/>
      <w:lang w:val="en-US"/>
    </w:rPr>
  </w:style>
  <w:style w:type="table" w:styleId="Siatkatabelijasna">
    <w:name w:val="Grid Table Light"/>
    <w:basedOn w:val="Standardowy"/>
    <w:uiPriority w:val="40"/>
    <w:rsid w:val="00F533AC"/>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rPr>
      <w:tblHeader/>
    </w:t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3845912">
      <w:bodyDiv w:val="1"/>
      <w:marLeft w:val="0"/>
      <w:marRight w:val="0"/>
      <w:marTop w:val="0"/>
      <w:marBottom w:val="0"/>
      <w:divBdr>
        <w:top w:val="none" w:sz="0" w:space="0" w:color="auto"/>
        <w:left w:val="none" w:sz="0" w:space="0" w:color="auto"/>
        <w:bottom w:val="none" w:sz="0" w:space="0" w:color="auto"/>
        <w:right w:val="none" w:sz="0" w:space="0" w:color="auto"/>
      </w:divBdr>
    </w:div>
    <w:div w:id="155653684">
      <w:bodyDiv w:val="1"/>
      <w:marLeft w:val="0"/>
      <w:marRight w:val="0"/>
      <w:marTop w:val="0"/>
      <w:marBottom w:val="0"/>
      <w:divBdr>
        <w:top w:val="none" w:sz="0" w:space="0" w:color="auto"/>
        <w:left w:val="none" w:sz="0" w:space="0" w:color="auto"/>
        <w:bottom w:val="none" w:sz="0" w:space="0" w:color="auto"/>
        <w:right w:val="none" w:sz="0" w:space="0" w:color="auto"/>
      </w:divBdr>
    </w:div>
    <w:div w:id="198779508">
      <w:bodyDiv w:val="1"/>
      <w:marLeft w:val="0"/>
      <w:marRight w:val="0"/>
      <w:marTop w:val="0"/>
      <w:marBottom w:val="0"/>
      <w:divBdr>
        <w:top w:val="none" w:sz="0" w:space="0" w:color="auto"/>
        <w:left w:val="none" w:sz="0" w:space="0" w:color="auto"/>
        <w:bottom w:val="none" w:sz="0" w:space="0" w:color="auto"/>
        <w:right w:val="none" w:sz="0" w:space="0" w:color="auto"/>
      </w:divBdr>
    </w:div>
    <w:div w:id="365258526">
      <w:bodyDiv w:val="1"/>
      <w:marLeft w:val="0"/>
      <w:marRight w:val="0"/>
      <w:marTop w:val="0"/>
      <w:marBottom w:val="0"/>
      <w:divBdr>
        <w:top w:val="none" w:sz="0" w:space="0" w:color="auto"/>
        <w:left w:val="none" w:sz="0" w:space="0" w:color="auto"/>
        <w:bottom w:val="none" w:sz="0" w:space="0" w:color="auto"/>
        <w:right w:val="none" w:sz="0" w:space="0" w:color="auto"/>
      </w:divBdr>
    </w:div>
    <w:div w:id="404449917">
      <w:bodyDiv w:val="1"/>
      <w:marLeft w:val="0"/>
      <w:marRight w:val="0"/>
      <w:marTop w:val="0"/>
      <w:marBottom w:val="0"/>
      <w:divBdr>
        <w:top w:val="none" w:sz="0" w:space="0" w:color="auto"/>
        <w:left w:val="none" w:sz="0" w:space="0" w:color="auto"/>
        <w:bottom w:val="none" w:sz="0" w:space="0" w:color="auto"/>
        <w:right w:val="none" w:sz="0" w:space="0" w:color="auto"/>
      </w:divBdr>
    </w:div>
    <w:div w:id="445277673">
      <w:bodyDiv w:val="1"/>
      <w:marLeft w:val="0"/>
      <w:marRight w:val="0"/>
      <w:marTop w:val="0"/>
      <w:marBottom w:val="0"/>
      <w:divBdr>
        <w:top w:val="none" w:sz="0" w:space="0" w:color="auto"/>
        <w:left w:val="none" w:sz="0" w:space="0" w:color="auto"/>
        <w:bottom w:val="none" w:sz="0" w:space="0" w:color="auto"/>
        <w:right w:val="none" w:sz="0" w:space="0" w:color="auto"/>
      </w:divBdr>
    </w:div>
    <w:div w:id="528639337">
      <w:bodyDiv w:val="1"/>
      <w:marLeft w:val="0"/>
      <w:marRight w:val="0"/>
      <w:marTop w:val="0"/>
      <w:marBottom w:val="0"/>
      <w:divBdr>
        <w:top w:val="none" w:sz="0" w:space="0" w:color="auto"/>
        <w:left w:val="none" w:sz="0" w:space="0" w:color="auto"/>
        <w:bottom w:val="none" w:sz="0" w:space="0" w:color="auto"/>
        <w:right w:val="none" w:sz="0" w:space="0" w:color="auto"/>
      </w:divBdr>
    </w:div>
    <w:div w:id="612321703">
      <w:bodyDiv w:val="1"/>
      <w:marLeft w:val="0"/>
      <w:marRight w:val="0"/>
      <w:marTop w:val="0"/>
      <w:marBottom w:val="0"/>
      <w:divBdr>
        <w:top w:val="none" w:sz="0" w:space="0" w:color="auto"/>
        <w:left w:val="none" w:sz="0" w:space="0" w:color="auto"/>
        <w:bottom w:val="none" w:sz="0" w:space="0" w:color="auto"/>
        <w:right w:val="none" w:sz="0" w:space="0" w:color="auto"/>
      </w:divBdr>
      <w:divsChild>
        <w:div w:id="649670160">
          <w:marLeft w:val="0"/>
          <w:marRight w:val="0"/>
          <w:marTop w:val="0"/>
          <w:marBottom w:val="0"/>
          <w:divBdr>
            <w:top w:val="none" w:sz="0" w:space="0" w:color="auto"/>
            <w:left w:val="none" w:sz="0" w:space="0" w:color="auto"/>
            <w:bottom w:val="none" w:sz="0" w:space="0" w:color="auto"/>
            <w:right w:val="none" w:sz="0" w:space="0" w:color="auto"/>
          </w:divBdr>
        </w:div>
      </w:divsChild>
    </w:div>
    <w:div w:id="780107137">
      <w:bodyDiv w:val="1"/>
      <w:marLeft w:val="0"/>
      <w:marRight w:val="0"/>
      <w:marTop w:val="0"/>
      <w:marBottom w:val="0"/>
      <w:divBdr>
        <w:top w:val="none" w:sz="0" w:space="0" w:color="auto"/>
        <w:left w:val="none" w:sz="0" w:space="0" w:color="auto"/>
        <w:bottom w:val="none" w:sz="0" w:space="0" w:color="auto"/>
        <w:right w:val="none" w:sz="0" w:space="0" w:color="auto"/>
      </w:divBdr>
    </w:div>
    <w:div w:id="789935388">
      <w:bodyDiv w:val="1"/>
      <w:marLeft w:val="0"/>
      <w:marRight w:val="0"/>
      <w:marTop w:val="0"/>
      <w:marBottom w:val="0"/>
      <w:divBdr>
        <w:top w:val="none" w:sz="0" w:space="0" w:color="auto"/>
        <w:left w:val="none" w:sz="0" w:space="0" w:color="auto"/>
        <w:bottom w:val="none" w:sz="0" w:space="0" w:color="auto"/>
        <w:right w:val="none" w:sz="0" w:space="0" w:color="auto"/>
      </w:divBdr>
    </w:div>
    <w:div w:id="813524304">
      <w:bodyDiv w:val="1"/>
      <w:marLeft w:val="0"/>
      <w:marRight w:val="0"/>
      <w:marTop w:val="0"/>
      <w:marBottom w:val="0"/>
      <w:divBdr>
        <w:top w:val="none" w:sz="0" w:space="0" w:color="auto"/>
        <w:left w:val="none" w:sz="0" w:space="0" w:color="auto"/>
        <w:bottom w:val="none" w:sz="0" w:space="0" w:color="auto"/>
        <w:right w:val="none" w:sz="0" w:space="0" w:color="auto"/>
      </w:divBdr>
    </w:div>
    <w:div w:id="818889694">
      <w:bodyDiv w:val="1"/>
      <w:marLeft w:val="0"/>
      <w:marRight w:val="0"/>
      <w:marTop w:val="0"/>
      <w:marBottom w:val="0"/>
      <w:divBdr>
        <w:top w:val="none" w:sz="0" w:space="0" w:color="auto"/>
        <w:left w:val="none" w:sz="0" w:space="0" w:color="auto"/>
        <w:bottom w:val="none" w:sz="0" w:space="0" w:color="auto"/>
        <w:right w:val="none" w:sz="0" w:space="0" w:color="auto"/>
      </w:divBdr>
    </w:div>
    <w:div w:id="824511974">
      <w:bodyDiv w:val="1"/>
      <w:marLeft w:val="0"/>
      <w:marRight w:val="0"/>
      <w:marTop w:val="0"/>
      <w:marBottom w:val="0"/>
      <w:divBdr>
        <w:top w:val="none" w:sz="0" w:space="0" w:color="auto"/>
        <w:left w:val="none" w:sz="0" w:space="0" w:color="auto"/>
        <w:bottom w:val="none" w:sz="0" w:space="0" w:color="auto"/>
        <w:right w:val="none" w:sz="0" w:space="0" w:color="auto"/>
      </w:divBdr>
    </w:div>
    <w:div w:id="892740368">
      <w:bodyDiv w:val="1"/>
      <w:marLeft w:val="0"/>
      <w:marRight w:val="0"/>
      <w:marTop w:val="0"/>
      <w:marBottom w:val="0"/>
      <w:divBdr>
        <w:top w:val="none" w:sz="0" w:space="0" w:color="auto"/>
        <w:left w:val="none" w:sz="0" w:space="0" w:color="auto"/>
        <w:bottom w:val="none" w:sz="0" w:space="0" w:color="auto"/>
        <w:right w:val="none" w:sz="0" w:space="0" w:color="auto"/>
      </w:divBdr>
      <w:divsChild>
        <w:div w:id="650403061">
          <w:marLeft w:val="0"/>
          <w:marRight w:val="0"/>
          <w:marTop w:val="0"/>
          <w:marBottom w:val="0"/>
          <w:divBdr>
            <w:top w:val="none" w:sz="0" w:space="0" w:color="auto"/>
            <w:left w:val="none" w:sz="0" w:space="0" w:color="auto"/>
            <w:bottom w:val="none" w:sz="0" w:space="0" w:color="auto"/>
            <w:right w:val="none" w:sz="0" w:space="0" w:color="auto"/>
          </w:divBdr>
        </w:div>
      </w:divsChild>
    </w:div>
    <w:div w:id="974602313">
      <w:bodyDiv w:val="1"/>
      <w:marLeft w:val="0"/>
      <w:marRight w:val="0"/>
      <w:marTop w:val="0"/>
      <w:marBottom w:val="0"/>
      <w:divBdr>
        <w:top w:val="none" w:sz="0" w:space="0" w:color="auto"/>
        <w:left w:val="none" w:sz="0" w:space="0" w:color="auto"/>
        <w:bottom w:val="none" w:sz="0" w:space="0" w:color="auto"/>
        <w:right w:val="none" w:sz="0" w:space="0" w:color="auto"/>
      </w:divBdr>
    </w:div>
    <w:div w:id="988093873">
      <w:bodyDiv w:val="1"/>
      <w:marLeft w:val="0"/>
      <w:marRight w:val="0"/>
      <w:marTop w:val="0"/>
      <w:marBottom w:val="0"/>
      <w:divBdr>
        <w:top w:val="none" w:sz="0" w:space="0" w:color="auto"/>
        <w:left w:val="none" w:sz="0" w:space="0" w:color="auto"/>
        <w:bottom w:val="none" w:sz="0" w:space="0" w:color="auto"/>
        <w:right w:val="none" w:sz="0" w:space="0" w:color="auto"/>
      </w:divBdr>
    </w:div>
    <w:div w:id="1004086412">
      <w:bodyDiv w:val="1"/>
      <w:marLeft w:val="0"/>
      <w:marRight w:val="0"/>
      <w:marTop w:val="0"/>
      <w:marBottom w:val="0"/>
      <w:divBdr>
        <w:top w:val="none" w:sz="0" w:space="0" w:color="auto"/>
        <w:left w:val="none" w:sz="0" w:space="0" w:color="auto"/>
        <w:bottom w:val="none" w:sz="0" w:space="0" w:color="auto"/>
        <w:right w:val="none" w:sz="0" w:space="0" w:color="auto"/>
      </w:divBdr>
    </w:div>
    <w:div w:id="1199855005">
      <w:bodyDiv w:val="1"/>
      <w:marLeft w:val="0"/>
      <w:marRight w:val="0"/>
      <w:marTop w:val="0"/>
      <w:marBottom w:val="0"/>
      <w:divBdr>
        <w:top w:val="none" w:sz="0" w:space="0" w:color="auto"/>
        <w:left w:val="none" w:sz="0" w:space="0" w:color="auto"/>
        <w:bottom w:val="none" w:sz="0" w:space="0" w:color="auto"/>
        <w:right w:val="none" w:sz="0" w:space="0" w:color="auto"/>
      </w:divBdr>
    </w:div>
    <w:div w:id="1243878709">
      <w:bodyDiv w:val="1"/>
      <w:marLeft w:val="0"/>
      <w:marRight w:val="0"/>
      <w:marTop w:val="0"/>
      <w:marBottom w:val="0"/>
      <w:divBdr>
        <w:top w:val="none" w:sz="0" w:space="0" w:color="auto"/>
        <w:left w:val="none" w:sz="0" w:space="0" w:color="auto"/>
        <w:bottom w:val="none" w:sz="0" w:space="0" w:color="auto"/>
        <w:right w:val="none" w:sz="0" w:space="0" w:color="auto"/>
      </w:divBdr>
    </w:div>
    <w:div w:id="1343363290">
      <w:bodyDiv w:val="1"/>
      <w:marLeft w:val="0"/>
      <w:marRight w:val="0"/>
      <w:marTop w:val="0"/>
      <w:marBottom w:val="0"/>
      <w:divBdr>
        <w:top w:val="none" w:sz="0" w:space="0" w:color="auto"/>
        <w:left w:val="none" w:sz="0" w:space="0" w:color="auto"/>
        <w:bottom w:val="none" w:sz="0" w:space="0" w:color="auto"/>
        <w:right w:val="none" w:sz="0" w:space="0" w:color="auto"/>
      </w:divBdr>
    </w:div>
    <w:div w:id="1601984085">
      <w:bodyDiv w:val="1"/>
      <w:marLeft w:val="0"/>
      <w:marRight w:val="0"/>
      <w:marTop w:val="0"/>
      <w:marBottom w:val="0"/>
      <w:divBdr>
        <w:top w:val="none" w:sz="0" w:space="0" w:color="auto"/>
        <w:left w:val="none" w:sz="0" w:space="0" w:color="auto"/>
        <w:bottom w:val="none" w:sz="0" w:space="0" w:color="auto"/>
        <w:right w:val="none" w:sz="0" w:space="0" w:color="auto"/>
      </w:divBdr>
    </w:div>
    <w:div w:id="1607956311">
      <w:bodyDiv w:val="1"/>
      <w:marLeft w:val="0"/>
      <w:marRight w:val="0"/>
      <w:marTop w:val="0"/>
      <w:marBottom w:val="0"/>
      <w:divBdr>
        <w:top w:val="none" w:sz="0" w:space="0" w:color="auto"/>
        <w:left w:val="none" w:sz="0" w:space="0" w:color="auto"/>
        <w:bottom w:val="none" w:sz="0" w:space="0" w:color="auto"/>
        <w:right w:val="none" w:sz="0" w:space="0" w:color="auto"/>
      </w:divBdr>
    </w:div>
    <w:div w:id="1828092338">
      <w:bodyDiv w:val="1"/>
      <w:marLeft w:val="0"/>
      <w:marRight w:val="0"/>
      <w:marTop w:val="0"/>
      <w:marBottom w:val="0"/>
      <w:divBdr>
        <w:top w:val="none" w:sz="0" w:space="0" w:color="auto"/>
        <w:left w:val="none" w:sz="0" w:space="0" w:color="auto"/>
        <w:bottom w:val="none" w:sz="0" w:space="0" w:color="auto"/>
        <w:right w:val="none" w:sz="0" w:space="0" w:color="auto"/>
      </w:divBdr>
    </w:div>
    <w:div w:id="1874147001">
      <w:bodyDiv w:val="1"/>
      <w:marLeft w:val="0"/>
      <w:marRight w:val="0"/>
      <w:marTop w:val="0"/>
      <w:marBottom w:val="0"/>
      <w:divBdr>
        <w:top w:val="none" w:sz="0" w:space="0" w:color="auto"/>
        <w:left w:val="none" w:sz="0" w:space="0" w:color="auto"/>
        <w:bottom w:val="none" w:sz="0" w:space="0" w:color="auto"/>
        <w:right w:val="none" w:sz="0" w:space="0" w:color="auto"/>
      </w:divBdr>
    </w:div>
    <w:div w:id="1878275593">
      <w:bodyDiv w:val="1"/>
      <w:marLeft w:val="0"/>
      <w:marRight w:val="0"/>
      <w:marTop w:val="0"/>
      <w:marBottom w:val="0"/>
      <w:divBdr>
        <w:top w:val="none" w:sz="0" w:space="0" w:color="auto"/>
        <w:left w:val="none" w:sz="0" w:space="0" w:color="auto"/>
        <w:bottom w:val="none" w:sz="0" w:space="0" w:color="auto"/>
        <w:right w:val="none" w:sz="0" w:space="0" w:color="auto"/>
      </w:divBdr>
    </w:div>
    <w:div w:id="1935820848">
      <w:bodyDiv w:val="1"/>
      <w:marLeft w:val="0"/>
      <w:marRight w:val="0"/>
      <w:marTop w:val="0"/>
      <w:marBottom w:val="0"/>
      <w:divBdr>
        <w:top w:val="none" w:sz="0" w:space="0" w:color="auto"/>
        <w:left w:val="none" w:sz="0" w:space="0" w:color="auto"/>
        <w:bottom w:val="none" w:sz="0" w:space="0" w:color="auto"/>
        <w:right w:val="none" w:sz="0" w:space="0" w:color="auto"/>
      </w:divBdr>
    </w:div>
    <w:div w:id="1982534568">
      <w:bodyDiv w:val="1"/>
      <w:marLeft w:val="0"/>
      <w:marRight w:val="0"/>
      <w:marTop w:val="0"/>
      <w:marBottom w:val="0"/>
      <w:divBdr>
        <w:top w:val="none" w:sz="0" w:space="0" w:color="auto"/>
        <w:left w:val="none" w:sz="0" w:space="0" w:color="auto"/>
        <w:bottom w:val="none" w:sz="0" w:space="0" w:color="auto"/>
        <w:right w:val="none" w:sz="0" w:space="0" w:color="auto"/>
      </w:divBdr>
    </w:div>
    <w:div w:id="2003702031">
      <w:bodyDiv w:val="1"/>
      <w:marLeft w:val="0"/>
      <w:marRight w:val="0"/>
      <w:marTop w:val="0"/>
      <w:marBottom w:val="0"/>
      <w:divBdr>
        <w:top w:val="none" w:sz="0" w:space="0" w:color="auto"/>
        <w:left w:val="none" w:sz="0" w:space="0" w:color="auto"/>
        <w:bottom w:val="none" w:sz="0" w:space="0" w:color="auto"/>
        <w:right w:val="none" w:sz="0" w:space="0" w:color="auto"/>
      </w:divBdr>
    </w:div>
    <w:div w:id="2016765352">
      <w:bodyDiv w:val="1"/>
      <w:marLeft w:val="0"/>
      <w:marRight w:val="0"/>
      <w:marTop w:val="0"/>
      <w:marBottom w:val="0"/>
      <w:divBdr>
        <w:top w:val="none" w:sz="0" w:space="0" w:color="auto"/>
        <w:left w:val="none" w:sz="0" w:space="0" w:color="auto"/>
        <w:bottom w:val="none" w:sz="0" w:space="0" w:color="auto"/>
        <w:right w:val="none" w:sz="0" w:space="0" w:color="auto"/>
      </w:divBdr>
    </w:div>
    <w:div w:id="20904934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png"/><Relationship Id="rId18" Type="http://schemas.openxmlformats.org/officeDocument/2006/relationships/hyperlink" Target="https://www.enisa.europa.eu/publications/privacy-and-data-protection-by-design" TargetMode="External"/><Relationship Id="rId26" Type="http://schemas.microsoft.com/office/2019/05/relationships/documenttasks" Target="documenttasks/documenttasks1.xm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yperlink" Target="http://m.in/"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m.in/"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header" Target="header2.xml"/><Relationship Id="rId10" Type="http://schemas.openxmlformats.org/officeDocument/2006/relationships/webSettings" Target="webSetting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documenttasks/documenttasks1.xml><?xml version="1.0" encoding="utf-8"?>
<t:Tasks xmlns:t="http://schemas.microsoft.com/office/tasks/2019/documenttasks" xmlns:oel="http://schemas.microsoft.com/office/2019/extlst">
  <t:Task id="{98401FA9-0CF7-4D3A-B160-57F006A8733C}">
    <t:Anchor>
      <t:Comment id="1916031658"/>
    </t:Anchor>
    <t:History>
      <t:Event id="{E19A46A6-6932-4D53-A927-DF7594F7345E}" time="2024-01-03T11:57:12.765Z">
        <t:Attribution userId="S::kstepien@ufg.pl::cbc60c1c-7e32-4bae-8200-dd6a871f9bed" userProvider="AD" userName="Katarzyna Stępień"/>
        <t:Anchor>
          <t:Comment id="1916031658"/>
        </t:Anchor>
        <t:Create/>
      </t:Event>
      <t:Event id="{62675C1B-1410-46EC-BF63-11AC22D8F117}" time="2024-01-03T11:57:12.765Z">
        <t:Attribution userId="S::kstepien@ufg.pl::cbc60c1c-7e32-4bae-8200-dd6a871f9bed" userProvider="AD" userName="Katarzyna Stępień"/>
        <t:Anchor>
          <t:Comment id="1916031658"/>
        </t:Anchor>
        <t:Assign userId="S::KPalmowski@ufg.pl::53d60528-3499-4c3a-98e7-79d530699a3c" userProvider="AD" userName="Kamil Palmowski"/>
      </t:Event>
      <t:Event id="{7CC70C87-5116-4253-8427-30F26453CD70}" time="2024-01-03T11:57:12.765Z">
        <t:Attribution userId="S::kstepien@ufg.pl::cbc60c1c-7e32-4bae-8200-dd6a871f9bed" userProvider="AD" userName="Katarzyna Stępień"/>
        <t:Anchor>
          <t:Comment id="1916031658"/>
        </t:Anchor>
        <t:SetTitle title="@Kamil Palmowski Nota to wezwanie dla ZU. Czy nie lepiej wpisać wezwań i not w F014.05?"/>
      </t:Event>
      <t:Event id="{71AF0F1C-01B2-4B27-86F6-101DA1BBB832}" time="2024-01-17T14:52:14.675Z">
        <t:Attribution userId="S::kpalmowski@ufg.pl::53d60528-3499-4c3a-98e7-79d530699a3c" userProvider="AD" userName="Kamil Palmowski"/>
        <t:Progress percentComplete="100"/>
      </t:Event>
    </t:History>
  </t:Task>
</t:Task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2021-06-08T00:00:00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21BE21FA5D106543B061E8EBA88907A8" ma:contentTypeVersion="13" ma:contentTypeDescription="Utwórz nowy dokument." ma:contentTypeScope="" ma:versionID="92ca3b7ba687455adf05758accf1cb86">
  <xsd:schema xmlns:xsd="http://www.w3.org/2001/XMLSchema" xmlns:xs="http://www.w3.org/2001/XMLSchema" xmlns:p="http://schemas.microsoft.com/office/2006/metadata/properties" xmlns:ns2="c529640b-a64c-4622-ba11-c442b664f352" xmlns:ns3="51ab564f-9b24-43ea-a7fa-36b4e04150f2" targetNamespace="http://schemas.microsoft.com/office/2006/metadata/properties" ma:root="true" ma:fieldsID="db355b5b9ff258c0e22b26af3c1065a7" ns2:_="" ns3:_="">
    <xsd:import namespace="c529640b-a64c-4622-ba11-c442b664f352"/>
    <xsd:import namespace="51ab564f-9b24-43ea-a7fa-36b4e04150f2"/>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529640b-a64c-4622-ba11-c442b664f35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Tagi obrazów" ma:readOnly="false" ma:fieldId="{5cf76f15-5ced-4ddc-b409-7134ff3c332f}" ma:taxonomyMulti="true" ma:sspId="b1a34c50-8ce3-43a6-9180-a5cd47efb23c"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1ab564f-9b24-43ea-a7fa-36b4e04150f2" elementFormDefault="qualified">
    <xsd:import namespace="http://schemas.microsoft.com/office/2006/documentManagement/types"/>
    <xsd:import namespace="http://schemas.microsoft.com/office/infopath/2007/PartnerControls"/>
    <xsd:element name="SharedWithUsers" ma:index="11"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Udostępnione dla — szczegóły" ma:internalName="SharedWithDetails" ma:readOnly="true">
      <xsd:simpleType>
        <xsd:restriction base="dms:Note">
          <xsd:maxLength value="255"/>
        </xsd:restriction>
      </xsd:simpleType>
    </xsd:element>
    <xsd:element name="TaxCatchAll" ma:index="15" nillable="true" ma:displayName="Taxonomy Catch All Column" ma:hidden="true" ma:list="{ab30f039-1fc4-462f-9de4-f7a13b7e8969}" ma:internalName="TaxCatchAll" ma:showField="CatchAllData" ma:web="51ab564f-9b24-43ea-a7fa-36b4e04150f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SharedWithUsers xmlns="51ab564f-9b24-43ea-a7fa-36b4e04150f2">
      <UserInfo>
        <DisplayName>Adrian Wikło</DisplayName>
        <AccountId>98</AccountId>
        <AccountType/>
      </UserInfo>
      <UserInfo>
        <DisplayName>Agata Rzetelska</DisplayName>
        <AccountId>99</AccountId>
        <AccountType/>
      </UserInfo>
      <UserInfo>
        <DisplayName>Dominika Bieniek</DisplayName>
        <AccountId>46</AccountId>
        <AccountType/>
      </UserInfo>
      <UserInfo>
        <DisplayName>Michał Malicki</DisplayName>
        <AccountId>105</AccountId>
        <AccountType/>
      </UserInfo>
      <UserInfo>
        <DisplayName>Joanna Kara</DisplayName>
        <AccountId>111</AccountId>
        <AccountType/>
      </UserInfo>
    </SharedWithUsers>
    <lcf76f155ced4ddcb4097134ff3c332f xmlns="c529640b-a64c-4622-ba11-c442b664f352">
      <Terms xmlns="http://schemas.microsoft.com/office/infopath/2007/PartnerControls"/>
    </lcf76f155ced4ddcb4097134ff3c332f>
    <TaxCatchAll xmlns="51ab564f-9b24-43ea-a7fa-36b4e04150f2" xsi:nil="true"/>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sisl xmlns:xsd="http://www.w3.org/2001/XMLSchema" xmlns:xsi="http://www.w3.org/2001/XMLSchema-instance" xmlns="http://www.boldonjames.com/2008/01/sie/internal/label" sislVersion="0" policy="bb20e14d-be6a-46e8-ba22-12335b2c5146" origin="userSelected">
  <element uid="43bb6f90-9fd1-4897-ac60-32a10e88c35a" value=""/>
</sisl>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7885C38-6190-4D2F-A398-C7C2DBC45717}">
  <ds:schemaRefs>
    <ds:schemaRef ds:uri="http://schemas.openxmlformats.org/officeDocument/2006/bibliography"/>
  </ds:schemaRefs>
</ds:datastoreItem>
</file>

<file path=customXml/itemProps3.xml><?xml version="1.0" encoding="utf-8"?>
<ds:datastoreItem xmlns:ds="http://schemas.openxmlformats.org/officeDocument/2006/customXml" ds:itemID="{F1904952-0EC6-4504-808C-4EC178BDA4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529640b-a64c-4622-ba11-c442b664f352"/>
    <ds:schemaRef ds:uri="51ab564f-9b24-43ea-a7fa-36b4e04150f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D5A38DC-0DE7-4C30-A4E5-B84F00E0C43C}">
  <ds:schemaRefs>
    <ds:schemaRef ds:uri="http://schemas.microsoft.com/office/2006/metadata/properties"/>
    <ds:schemaRef ds:uri="http://schemas.microsoft.com/office/infopath/2007/PartnerControls"/>
    <ds:schemaRef ds:uri="51ab564f-9b24-43ea-a7fa-36b4e04150f2"/>
    <ds:schemaRef ds:uri="c529640b-a64c-4622-ba11-c442b664f352"/>
  </ds:schemaRefs>
</ds:datastoreItem>
</file>

<file path=customXml/itemProps5.xml><?xml version="1.0" encoding="utf-8"?>
<ds:datastoreItem xmlns:ds="http://schemas.openxmlformats.org/officeDocument/2006/customXml" ds:itemID="{2378D008-1009-48A6-8B23-40E2C8CDE996}">
  <ds:schemaRefs>
    <ds:schemaRef ds:uri="http://schemas.microsoft.com/sharepoint/v3/contenttype/forms"/>
  </ds:schemaRefs>
</ds:datastoreItem>
</file>

<file path=customXml/itemProps6.xml><?xml version="1.0" encoding="utf-8"?>
<ds:datastoreItem xmlns:ds="http://schemas.openxmlformats.org/officeDocument/2006/customXml" ds:itemID="{5799ED2A-76E7-452A-A677-5F185B4D9A18}">
  <ds:schemaRefs>
    <ds:schemaRef ds:uri="http://www.w3.org/2001/XMLSchema"/>
    <ds:schemaRef ds:uri="http://www.boldonjames.com/2008/01/sie/internal/label"/>
  </ds:schemaRefs>
</ds:datastoreItem>
</file>

<file path=docProps/app.xml><?xml version="1.0" encoding="utf-8"?>
<Properties xmlns="http://schemas.openxmlformats.org/officeDocument/2006/extended-properties" xmlns:vt="http://schemas.openxmlformats.org/officeDocument/2006/docPropsVTypes">
  <Template>Normal.dotm</Template>
  <TotalTime>3316</TotalTime>
  <Pages>194</Pages>
  <Words>54825</Words>
  <Characters>328950</Characters>
  <Application>Microsoft Office Word</Application>
  <DocSecurity>0</DocSecurity>
  <Lines>2741</Lines>
  <Paragraphs>766</Paragraphs>
  <ScaleCrop>false</ScaleCrop>
  <HeadingPairs>
    <vt:vector size="2" baseType="variant">
      <vt:variant>
        <vt:lpstr>Tytuł</vt:lpstr>
      </vt:variant>
      <vt:variant>
        <vt:i4>1</vt:i4>
      </vt:variant>
    </vt:vector>
  </HeadingPairs>
  <TitlesOfParts>
    <vt:vector size="1" baseType="lpstr">
      <vt:lpstr>SOSiR</vt:lpstr>
    </vt:vector>
  </TitlesOfParts>
  <Company/>
  <LinksUpToDate>false</LinksUpToDate>
  <CharactersWithSpaces>383009</CharactersWithSpaces>
  <SharedDoc>false</SharedDoc>
  <HLinks>
    <vt:vector size="798" baseType="variant">
      <vt:variant>
        <vt:i4>3014767</vt:i4>
      </vt:variant>
      <vt:variant>
        <vt:i4>720</vt:i4>
      </vt:variant>
      <vt:variant>
        <vt:i4>0</vt:i4>
      </vt:variant>
      <vt:variant>
        <vt:i4>5</vt:i4>
      </vt:variant>
      <vt:variant>
        <vt:lpwstr>https://www.enisa.europa.eu/publications/privacy-and-data-protection-by-design</vt:lpwstr>
      </vt:variant>
      <vt:variant>
        <vt:lpwstr/>
      </vt:variant>
      <vt:variant>
        <vt:i4>73</vt:i4>
      </vt:variant>
      <vt:variant>
        <vt:i4>717</vt:i4>
      </vt:variant>
      <vt:variant>
        <vt:i4>0</vt:i4>
      </vt:variant>
      <vt:variant>
        <vt:i4>5</vt:i4>
      </vt:variant>
      <vt:variant>
        <vt:lpwstr>http://m.in/</vt:lpwstr>
      </vt:variant>
      <vt:variant>
        <vt:lpwstr/>
      </vt:variant>
      <vt:variant>
        <vt:i4>73</vt:i4>
      </vt:variant>
      <vt:variant>
        <vt:i4>714</vt:i4>
      </vt:variant>
      <vt:variant>
        <vt:i4>0</vt:i4>
      </vt:variant>
      <vt:variant>
        <vt:i4>5</vt:i4>
      </vt:variant>
      <vt:variant>
        <vt:lpwstr>http://m.in/</vt:lpwstr>
      </vt:variant>
      <vt:variant>
        <vt:lpwstr/>
      </vt:variant>
      <vt:variant>
        <vt:i4>1245237</vt:i4>
      </vt:variant>
      <vt:variant>
        <vt:i4>686</vt:i4>
      </vt:variant>
      <vt:variant>
        <vt:i4>0</vt:i4>
      </vt:variant>
      <vt:variant>
        <vt:i4>5</vt:i4>
      </vt:variant>
      <vt:variant>
        <vt:lpwstr/>
      </vt:variant>
      <vt:variant>
        <vt:lpwstr>_Toc158889403</vt:lpwstr>
      </vt:variant>
      <vt:variant>
        <vt:i4>1245237</vt:i4>
      </vt:variant>
      <vt:variant>
        <vt:i4>680</vt:i4>
      </vt:variant>
      <vt:variant>
        <vt:i4>0</vt:i4>
      </vt:variant>
      <vt:variant>
        <vt:i4>5</vt:i4>
      </vt:variant>
      <vt:variant>
        <vt:lpwstr/>
      </vt:variant>
      <vt:variant>
        <vt:lpwstr>_Toc158889402</vt:lpwstr>
      </vt:variant>
      <vt:variant>
        <vt:i4>1245237</vt:i4>
      </vt:variant>
      <vt:variant>
        <vt:i4>674</vt:i4>
      </vt:variant>
      <vt:variant>
        <vt:i4>0</vt:i4>
      </vt:variant>
      <vt:variant>
        <vt:i4>5</vt:i4>
      </vt:variant>
      <vt:variant>
        <vt:lpwstr/>
      </vt:variant>
      <vt:variant>
        <vt:lpwstr>_Toc158889401</vt:lpwstr>
      </vt:variant>
      <vt:variant>
        <vt:i4>1245237</vt:i4>
      </vt:variant>
      <vt:variant>
        <vt:i4>668</vt:i4>
      </vt:variant>
      <vt:variant>
        <vt:i4>0</vt:i4>
      </vt:variant>
      <vt:variant>
        <vt:i4>5</vt:i4>
      </vt:variant>
      <vt:variant>
        <vt:lpwstr/>
      </vt:variant>
      <vt:variant>
        <vt:lpwstr>_Toc158889400</vt:lpwstr>
      </vt:variant>
      <vt:variant>
        <vt:i4>1703986</vt:i4>
      </vt:variant>
      <vt:variant>
        <vt:i4>662</vt:i4>
      </vt:variant>
      <vt:variant>
        <vt:i4>0</vt:i4>
      </vt:variant>
      <vt:variant>
        <vt:i4>5</vt:i4>
      </vt:variant>
      <vt:variant>
        <vt:lpwstr/>
      </vt:variant>
      <vt:variant>
        <vt:lpwstr>_Toc158889399</vt:lpwstr>
      </vt:variant>
      <vt:variant>
        <vt:i4>1703986</vt:i4>
      </vt:variant>
      <vt:variant>
        <vt:i4>656</vt:i4>
      </vt:variant>
      <vt:variant>
        <vt:i4>0</vt:i4>
      </vt:variant>
      <vt:variant>
        <vt:i4>5</vt:i4>
      </vt:variant>
      <vt:variant>
        <vt:lpwstr/>
      </vt:variant>
      <vt:variant>
        <vt:lpwstr>_Toc158889398</vt:lpwstr>
      </vt:variant>
      <vt:variant>
        <vt:i4>1703986</vt:i4>
      </vt:variant>
      <vt:variant>
        <vt:i4>650</vt:i4>
      </vt:variant>
      <vt:variant>
        <vt:i4>0</vt:i4>
      </vt:variant>
      <vt:variant>
        <vt:i4>5</vt:i4>
      </vt:variant>
      <vt:variant>
        <vt:lpwstr/>
      </vt:variant>
      <vt:variant>
        <vt:lpwstr>_Toc158889397</vt:lpwstr>
      </vt:variant>
      <vt:variant>
        <vt:i4>1703986</vt:i4>
      </vt:variant>
      <vt:variant>
        <vt:i4>644</vt:i4>
      </vt:variant>
      <vt:variant>
        <vt:i4>0</vt:i4>
      </vt:variant>
      <vt:variant>
        <vt:i4>5</vt:i4>
      </vt:variant>
      <vt:variant>
        <vt:lpwstr/>
      </vt:variant>
      <vt:variant>
        <vt:lpwstr>_Toc158889396</vt:lpwstr>
      </vt:variant>
      <vt:variant>
        <vt:i4>1703986</vt:i4>
      </vt:variant>
      <vt:variant>
        <vt:i4>638</vt:i4>
      </vt:variant>
      <vt:variant>
        <vt:i4>0</vt:i4>
      </vt:variant>
      <vt:variant>
        <vt:i4>5</vt:i4>
      </vt:variant>
      <vt:variant>
        <vt:lpwstr/>
      </vt:variant>
      <vt:variant>
        <vt:lpwstr>_Toc158889395</vt:lpwstr>
      </vt:variant>
      <vt:variant>
        <vt:i4>1703986</vt:i4>
      </vt:variant>
      <vt:variant>
        <vt:i4>632</vt:i4>
      </vt:variant>
      <vt:variant>
        <vt:i4>0</vt:i4>
      </vt:variant>
      <vt:variant>
        <vt:i4>5</vt:i4>
      </vt:variant>
      <vt:variant>
        <vt:lpwstr/>
      </vt:variant>
      <vt:variant>
        <vt:lpwstr>_Toc158889394</vt:lpwstr>
      </vt:variant>
      <vt:variant>
        <vt:i4>1703986</vt:i4>
      </vt:variant>
      <vt:variant>
        <vt:i4>626</vt:i4>
      </vt:variant>
      <vt:variant>
        <vt:i4>0</vt:i4>
      </vt:variant>
      <vt:variant>
        <vt:i4>5</vt:i4>
      </vt:variant>
      <vt:variant>
        <vt:lpwstr/>
      </vt:variant>
      <vt:variant>
        <vt:lpwstr>_Toc158889393</vt:lpwstr>
      </vt:variant>
      <vt:variant>
        <vt:i4>1703986</vt:i4>
      </vt:variant>
      <vt:variant>
        <vt:i4>620</vt:i4>
      </vt:variant>
      <vt:variant>
        <vt:i4>0</vt:i4>
      </vt:variant>
      <vt:variant>
        <vt:i4>5</vt:i4>
      </vt:variant>
      <vt:variant>
        <vt:lpwstr/>
      </vt:variant>
      <vt:variant>
        <vt:lpwstr>_Toc158889392</vt:lpwstr>
      </vt:variant>
      <vt:variant>
        <vt:i4>1703986</vt:i4>
      </vt:variant>
      <vt:variant>
        <vt:i4>614</vt:i4>
      </vt:variant>
      <vt:variant>
        <vt:i4>0</vt:i4>
      </vt:variant>
      <vt:variant>
        <vt:i4>5</vt:i4>
      </vt:variant>
      <vt:variant>
        <vt:lpwstr/>
      </vt:variant>
      <vt:variant>
        <vt:lpwstr>_Toc158889391</vt:lpwstr>
      </vt:variant>
      <vt:variant>
        <vt:i4>1703986</vt:i4>
      </vt:variant>
      <vt:variant>
        <vt:i4>608</vt:i4>
      </vt:variant>
      <vt:variant>
        <vt:i4>0</vt:i4>
      </vt:variant>
      <vt:variant>
        <vt:i4>5</vt:i4>
      </vt:variant>
      <vt:variant>
        <vt:lpwstr/>
      </vt:variant>
      <vt:variant>
        <vt:lpwstr>_Toc158889390</vt:lpwstr>
      </vt:variant>
      <vt:variant>
        <vt:i4>1769522</vt:i4>
      </vt:variant>
      <vt:variant>
        <vt:i4>602</vt:i4>
      </vt:variant>
      <vt:variant>
        <vt:i4>0</vt:i4>
      </vt:variant>
      <vt:variant>
        <vt:i4>5</vt:i4>
      </vt:variant>
      <vt:variant>
        <vt:lpwstr/>
      </vt:variant>
      <vt:variant>
        <vt:lpwstr>_Toc158889389</vt:lpwstr>
      </vt:variant>
      <vt:variant>
        <vt:i4>1769522</vt:i4>
      </vt:variant>
      <vt:variant>
        <vt:i4>596</vt:i4>
      </vt:variant>
      <vt:variant>
        <vt:i4>0</vt:i4>
      </vt:variant>
      <vt:variant>
        <vt:i4>5</vt:i4>
      </vt:variant>
      <vt:variant>
        <vt:lpwstr/>
      </vt:variant>
      <vt:variant>
        <vt:lpwstr>_Toc158889388</vt:lpwstr>
      </vt:variant>
      <vt:variant>
        <vt:i4>1769522</vt:i4>
      </vt:variant>
      <vt:variant>
        <vt:i4>590</vt:i4>
      </vt:variant>
      <vt:variant>
        <vt:i4>0</vt:i4>
      </vt:variant>
      <vt:variant>
        <vt:i4>5</vt:i4>
      </vt:variant>
      <vt:variant>
        <vt:lpwstr/>
      </vt:variant>
      <vt:variant>
        <vt:lpwstr>_Toc158889387</vt:lpwstr>
      </vt:variant>
      <vt:variant>
        <vt:i4>1769522</vt:i4>
      </vt:variant>
      <vt:variant>
        <vt:i4>584</vt:i4>
      </vt:variant>
      <vt:variant>
        <vt:i4>0</vt:i4>
      </vt:variant>
      <vt:variant>
        <vt:i4>5</vt:i4>
      </vt:variant>
      <vt:variant>
        <vt:lpwstr/>
      </vt:variant>
      <vt:variant>
        <vt:lpwstr>_Toc158889386</vt:lpwstr>
      </vt:variant>
      <vt:variant>
        <vt:i4>1769522</vt:i4>
      </vt:variant>
      <vt:variant>
        <vt:i4>578</vt:i4>
      </vt:variant>
      <vt:variant>
        <vt:i4>0</vt:i4>
      </vt:variant>
      <vt:variant>
        <vt:i4>5</vt:i4>
      </vt:variant>
      <vt:variant>
        <vt:lpwstr/>
      </vt:variant>
      <vt:variant>
        <vt:lpwstr>_Toc158889385</vt:lpwstr>
      </vt:variant>
      <vt:variant>
        <vt:i4>1769522</vt:i4>
      </vt:variant>
      <vt:variant>
        <vt:i4>572</vt:i4>
      </vt:variant>
      <vt:variant>
        <vt:i4>0</vt:i4>
      </vt:variant>
      <vt:variant>
        <vt:i4>5</vt:i4>
      </vt:variant>
      <vt:variant>
        <vt:lpwstr/>
      </vt:variant>
      <vt:variant>
        <vt:lpwstr>_Toc158889384</vt:lpwstr>
      </vt:variant>
      <vt:variant>
        <vt:i4>1769522</vt:i4>
      </vt:variant>
      <vt:variant>
        <vt:i4>566</vt:i4>
      </vt:variant>
      <vt:variant>
        <vt:i4>0</vt:i4>
      </vt:variant>
      <vt:variant>
        <vt:i4>5</vt:i4>
      </vt:variant>
      <vt:variant>
        <vt:lpwstr/>
      </vt:variant>
      <vt:variant>
        <vt:lpwstr>_Toc158889383</vt:lpwstr>
      </vt:variant>
      <vt:variant>
        <vt:i4>1769522</vt:i4>
      </vt:variant>
      <vt:variant>
        <vt:i4>560</vt:i4>
      </vt:variant>
      <vt:variant>
        <vt:i4>0</vt:i4>
      </vt:variant>
      <vt:variant>
        <vt:i4>5</vt:i4>
      </vt:variant>
      <vt:variant>
        <vt:lpwstr/>
      </vt:variant>
      <vt:variant>
        <vt:lpwstr>_Toc158889382</vt:lpwstr>
      </vt:variant>
      <vt:variant>
        <vt:i4>1769522</vt:i4>
      </vt:variant>
      <vt:variant>
        <vt:i4>554</vt:i4>
      </vt:variant>
      <vt:variant>
        <vt:i4>0</vt:i4>
      </vt:variant>
      <vt:variant>
        <vt:i4>5</vt:i4>
      </vt:variant>
      <vt:variant>
        <vt:lpwstr/>
      </vt:variant>
      <vt:variant>
        <vt:lpwstr>_Toc158889381</vt:lpwstr>
      </vt:variant>
      <vt:variant>
        <vt:i4>1769522</vt:i4>
      </vt:variant>
      <vt:variant>
        <vt:i4>548</vt:i4>
      </vt:variant>
      <vt:variant>
        <vt:i4>0</vt:i4>
      </vt:variant>
      <vt:variant>
        <vt:i4>5</vt:i4>
      </vt:variant>
      <vt:variant>
        <vt:lpwstr/>
      </vt:variant>
      <vt:variant>
        <vt:lpwstr>_Toc158889380</vt:lpwstr>
      </vt:variant>
      <vt:variant>
        <vt:i4>1310770</vt:i4>
      </vt:variant>
      <vt:variant>
        <vt:i4>542</vt:i4>
      </vt:variant>
      <vt:variant>
        <vt:i4>0</vt:i4>
      </vt:variant>
      <vt:variant>
        <vt:i4>5</vt:i4>
      </vt:variant>
      <vt:variant>
        <vt:lpwstr/>
      </vt:variant>
      <vt:variant>
        <vt:lpwstr>_Toc158889379</vt:lpwstr>
      </vt:variant>
      <vt:variant>
        <vt:i4>1310770</vt:i4>
      </vt:variant>
      <vt:variant>
        <vt:i4>536</vt:i4>
      </vt:variant>
      <vt:variant>
        <vt:i4>0</vt:i4>
      </vt:variant>
      <vt:variant>
        <vt:i4>5</vt:i4>
      </vt:variant>
      <vt:variant>
        <vt:lpwstr/>
      </vt:variant>
      <vt:variant>
        <vt:lpwstr>_Toc158889378</vt:lpwstr>
      </vt:variant>
      <vt:variant>
        <vt:i4>1310770</vt:i4>
      </vt:variant>
      <vt:variant>
        <vt:i4>530</vt:i4>
      </vt:variant>
      <vt:variant>
        <vt:i4>0</vt:i4>
      </vt:variant>
      <vt:variant>
        <vt:i4>5</vt:i4>
      </vt:variant>
      <vt:variant>
        <vt:lpwstr/>
      </vt:variant>
      <vt:variant>
        <vt:lpwstr>_Toc158889377</vt:lpwstr>
      </vt:variant>
      <vt:variant>
        <vt:i4>1310770</vt:i4>
      </vt:variant>
      <vt:variant>
        <vt:i4>524</vt:i4>
      </vt:variant>
      <vt:variant>
        <vt:i4>0</vt:i4>
      </vt:variant>
      <vt:variant>
        <vt:i4>5</vt:i4>
      </vt:variant>
      <vt:variant>
        <vt:lpwstr/>
      </vt:variant>
      <vt:variant>
        <vt:lpwstr>_Toc158889376</vt:lpwstr>
      </vt:variant>
      <vt:variant>
        <vt:i4>1310770</vt:i4>
      </vt:variant>
      <vt:variant>
        <vt:i4>518</vt:i4>
      </vt:variant>
      <vt:variant>
        <vt:i4>0</vt:i4>
      </vt:variant>
      <vt:variant>
        <vt:i4>5</vt:i4>
      </vt:variant>
      <vt:variant>
        <vt:lpwstr/>
      </vt:variant>
      <vt:variant>
        <vt:lpwstr>_Toc158889375</vt:lpwstr>
      </vt:variant>
      <vt:variant>
        <vt:i4>1310770</vt:i4>
      </vt:variant>
      <vt:variant>
        <vt:i4>512</vt:i4>
      </vt:variant>
      <vt:variant>
        <vt:i4>0</vt:i4>
      </vt:variant>
      <vt:variant>
        <vt:i4>5</vt:i4>
      </vt:variant>
      <vt:variant>
        <vt:lpwstr/>
      </vt:variant>
      <vt:variant>
        <vt:lpwstr>_Toc158889374</vt:lpwstr>
      </vt:variant>
      <vt:variant>
        <vt:i4>1310770</vt:i4>
      </vt:variant>
      <vt:variant>
        <vt:i4>506</vt:i4>
      </vt:variant>
      <vt:variant>
        <vt:i4>0</vt:i4>
      </vt:variant>
      <vt:variant>
        <vt:i4>5</vt:i4>
      </vt:variant>
      <vt:variant>
        <vt:lpwstr/>
      </vt:variant>
      <vt:variant>
        <vt:lpwstr>_Toc158889373</vt:lpwstr>
      </vt:variant>
      <vt:variant>
        <vt:i4>1310770</vt:i4>
      </vt:variant>
      <vt:variant>
        <vt:i4>500</vt:i4>
      </vt:variant>
      <vt:variant>
        <vt:i4>0</vt:i4>
      </vt:variant>
      <vt:variant>
        <vt:i4>5</vt:i4>
      </vt:variant>
      <vt:variant>
        <vt:lpwstr/>
      </vt:variant>
      <vt:variant>
        <vt:lpwstr>_Toc158889372</vt:lpwstr>
      </vt:variant>
      <vt:variant>
        <vt:i4>1310770</vt:i4>
      </vt:variant>
      <vt:variant>
        <vt:i4>494</vt:i4>
      </vt:variant>
      <vt:variant>
        <vt:i4>0</vt:i4>
      </vt:variant>
      <vt:variant>
        <vt:i4>5</vt:i4>
      </vt:variant>
      <vt:variant>
        <vt:lpwstr/>
      </vt:variant>
      <vt:variant>
        <vt:lpwstr>_Toc158889371</vt:lpwstr>
      </vt:variant>
      <vt:variant>
        <vt:i4>1310770</vt:i4>
      </vt:variant>
      <vt:variant>
        <vt:i4>488</vt:i4>
      </vt:variant>
      <vt:variant>
        <vt:i4>0</vt:i4>
      </vt:variant>
      <vt:variant>
        <vt:i4>5</vt:i4>
      </vt:variant>
      <vt:variant>
        <vt:lpwstr/>
      </vt:variant>
      <vt:variant>
        <vt:lpwstr>_Toc158889370</vt:lpwstr>
      </vt:variant>
      <vt:variant>
        <vt:i4>1376306</vt:i4>
      </vt:variant>
      <vt:variant>
        <vt:i4>482</vt:i4>
      </vt:variant>
      <vt:variant>
        <vt:i4>0</vt:i4>
      </vt:variant>
      <vt:variant>
        <vt:i4>5</vt:i4>
      </vt:variant>
      <vt:variant>
        <vt:lpwstr/>
      </vt:variant>
      <vt:variant>
        <vt:lpwstr>_Toc158889369</vt:lpwstr>
      </vt:variant>
      <vt:variant>
        <vt:i4>1376306</vt:i4>
      </vt:variant>
      <vt:variant>
        <vt:i4>476</vt:i4>
      </vt:variant>
      <vt:variant>
        <vt:i4>0</vt:i4>
      </vt:variant>
      <vt:variant>
        <vt:i4>5</vt:i4>
      </vt:variant>
      <vt:variant>
        <vt:lpwstr/>
      </vt:variant>
      <vt:variant>
        <vt:lpwstr>_Toc158889368</vt:lpwstr>
      </vt:variant>
      <vt:variant>
        <vt:i4>1376306</vt:i4>
      </vt:variant>
      <vt:variant>
        <vt:i4>470</vt:i4>
      </vt:variant>
      <vt:variant>
        <vt:i4>0</vt:i4>
      </vt:variant>
      <vt:variant>
        <vt:i4>5</vt:i4>
      </vt:variant>
      <vt:variant>
        <vt:lpwstr/>
      </vt:variant>
      <vt:variant>
        <vt:lpwstr>_Toc158889367</vt:lpwstr>
      </vt:variant>
      <vt:variant>
        <vt:i4>1376306</vt:i4>
      </vt:variant>
      <vt:variant>
        <vt:i4>464</vt:i4>
      </vt:variant>
      <vt:variant>
        <vt:i4>0</vt:i4>
      </vt:variant>
      <vt:variant>
        <vt:i4>5</vt:i4>
      </vt:variant>
      <vt:variant>
        <vt:lpwstr/>
      </vt:variant>
      <vt:variant>
        <vt:lpwstr>_Toc158889366</vt:lpwstr>
      </vt:variant>
      <vt:variant>
        <vt:i4>1376306</vt:i4>
      </vt:variant>
      <vt:variant>
        <vt:i4>458</vt:i4>
      </vt:variant>
      <vt:variant>
        <vt:i4>0</vt:i4>
      </vt:variant>
      <vt:variant>
        <vt:i4>5</vt:i4>
      </vt:variant>
      <vt:variant>
        <vt:lpwstr/>
      </vt:variant>
      <vt:variant>
        <vt:lpwstr>_Toc158889365</vt:lpwstr>
      </vt:variant>
      <vt:variant>
        <vt:i4>1376306</vt:i4>
      </vt:variant>
      <vt:variant>
        <vt:i4>452</vt:i4>
      </vt:variant>
      <vt:variant>
        <vt:i4>0</vt:i4>
      </vt:variant>
      <vt:variant>
        <vt:i4>5</vt:i4>
      </vt:variant>
      <vt:variant>
        <vt:lpwstr/>
      </vt:variant>
      <vt:variant>
        <vt:lpwstr>_Toc158889364</vt:lpwstr>
      </vt:variant>
      <vt:variant>
        <vt:i4>1376306</vt:i4>
      </vt:variant>
      <vt:variant>
        <vt:i4>446</vt:i4>
      </vt:variant>
      <vt:variant>
        <vt:i4>0</vt:i4>
      </vt:variant>
      <vt:variant>
        <vt:i4>5</vt:i4>
      </vt:variant>
      <vt:variant>
        <vt:lpwstr/>
      </vt:variant>
      <vt:variant>
        <vt:lpwstr>_Toc158889363</vt:lpwstr>
      </vt:variant>
      <vt:variant>
        <vt:i4>1376306</vt:i4>
      </vt:variant>
      <vt:variant>
        <vt:i4>440</vt:i4>
      </vt:variant>
      <vt:variant>
        <vt:i4>0</vt:i4>
      </vt:variant>
      <vt:variant>
        <vt:i4>5</vt:i4>
      </vt:variant>
      <vt:variant>
        <vt:lpwstr/>
      </vt:variant>
      <vt:variant>
        <vt:lpwstr>_Toc158889362</vt:lpwstr>
      </vt:variant>
      <vt:variant>
        <vt:i4>1376306</vt:i4>
      </vt:variant>
      <vt:variant>
        <vt:i4>434</vt:i4>
      </vt:variant>
      <vt:variant>
        <vt:i4>0</vt:i4>
      </vt:variant>
      <vt:variant>
        <vt:i4>5</vt:i4>
      </vt:variant>
      <vt:variant>
        <vt:lpwstr/>
      </vt:variant>
      <vt:variant>
        <vt:lpwstr>_Toc158889361</vt:lpwstr>
      </vt:variant>
      <vt:variant>
        <vt:i4>1376306</vt:i4>
      </vt:variant>
      <vt:variant>
        <vt:i4>428</vt:i4>
      </vt:variant>
      <vt:variant>
        <vt:i4>0</vt:i4>
      </vt:variant>
      <vt:variant>
        <vt:i4>5</vt:i4>
      </vt:variant>
      <vt:variant>
        <vt:lpwstr/>
      </vt:variant>
      <vt:variant>
        <vt:lpwstr>_Toc158889360</vt:lpwstr>
      </vt:variant>
      <vt:variant>
        <vt:i4>1441842</vt:i4>
      </vt:variant>
      <vt:variant>
        <vt:i4>422</vt:i4>
      </vt:variant>
      <vt:variant>
        <vt:i4>0</vt:i4>
      </vt:variant>
      <vt:variant>
        <vt:i4>5</vt:i4>
      </vt:variant>
      <vt:variant>
        <vt:lpwstr/>
      </vt:variant>
      <vt:variant>
        <vt:lpwstr>_Toc158889359</vt:lpwstr>
      </vt:variant>
      <vt:variant>
        <vt:i4>1441842</vt:i4>
      </vt:variant>
      <vt:variant>
        <vt:i4>416</vt:i4>
      </vt:variant>
      <vt:variant>
        <vt:i4>0</vt:i4>
      </vt:variant>
      <vt:variant>
        <vt:i4>5</vt:i4>
      </vt:variant>
      <vt:variant>
        <vt:lpwstr/>
      </vt:variant>
      <vt:variant>
        <vt:lpwstr>_Toc158889358</vt:lpwstr>
      </vt:variant>
      <vt:variant>
        <vt:i4>1441842</vt:i4>
      </vt:variant>
      <vt:variant>
        <vt:i4>410</vt:i4>
      </vt:variant>
      <vt:variant>
        <vt:i4>0</vt:i4>
      </vt:variant>
      <vt:variant>
        <vt:i4>5</vt:i4>
      </vt:variant>
      <vt:variant>
        <vt:lpwstr/>
      </vt:variant>
      <vt:variant>
        <vt:lpwstr>_Toc158889357</vt:lpwstr>
      </vt:variant>
      <vt:variant>
        <vt:i4>1441842</vt:i4>
      </vt:variant>
      <vt:variant>
        <vt:i4>404</vt:i4>
      </vt:variant>
      <vt:variant>
        <vt:i4>0</vt:i4>
      </vt:variant>
      <vt:variant>
        <vt:i4>5</vt:i4>
      </vt:variant>
      <vt:variant>
        <vt:lpwstr/>
      </vt:variant>
      <vt:variant>
        <vt:lpwstr>_Toc158889356</vt:lpwstr>
      </vt:variant>
      <vt:variant>
        <vt:i4>1441842</vt:i4>
      </vt:variant>
      <vt:variant>
        <vt:i4>398</vt:i4>
      </vt:variant>
      <vt:variant>
        <vt:i4>0</vt:i4>
      </vt:variant>
      <vt:variant>
        <vt:i4>5</vt:i4>
      </vt:variant>
      <vt:variant>
        <vt:lpwstr/>
      </vt:variant>
      <vt:variant>
        <vt:lpwstr>_Toc158889355</vt:lpwstr>
      </vt:variant>
      <vt:variant>
        <vt:i4>1441842</vt:i4>
      </vt:variant>
      <vt:variant>
        <vt:i4>392</vt:i4>
      </vt:variant>
      <vt:variant>
        <vt:i4>0</vt:i4>
      </vt:variant>
      <vt:variant>
        <vt:i4>5</vt:i4>
      </vt:variant>
      <vt:variant>
        <vt:lpwstr/>
      </vt:variant>
      <vt:variant>
        <vt:lpwstr>_Toc158889354</vt:lpwstr>
      </vt:variant>
      <vt:variant>
        <vt:i4>1441842</vt:i4>
      </vt:variant>
      <vt:variant>
        <vt:i4>386</vt:i4>
      </vt:variant>
      <vt:variant>
        <vt:i4>0</vt:i4>
      </vt:variant>
      <vt:variant>
        <vt:i4>5</vt:i4>
      </vt:variant>
      <vt:variant>
        <vt:lpwstr/>
      </vt:variant>
      <vt:variant>
        <vt:lpwstr>_Toc158889353</vt:lpwstr>
      </vt:variant>
      <vt:variant>
        <vt:i4>1441842</vt:i4>
      </vt:variant>
      <vt:variant>
        <vt:i4>380</vt:i4>
      </vt:variant>
      <vt:variant>
        <vt:i4>0</vt:i4>
      </vt:variant>
      <vt:variant>
        <vt:i4>5</vt:i4>
      </vt:variant>
      <vt:variant>
        <vt:lpwstr/>
      </vt:variant>
      <vt:variant>
        <vt:lpwstr>_Toc158889352</vt:lpwstr>
      </vt:variant>
      <vt:variant>
        <vt:i4>1441842</vt:i4>
      </vt:variant>
      <vt:variant>
        <vt:i4>374</vt:i4>
      </vt:variant>
      <vt:variant>
        <vt:i4>0</vt:i4>
      </vt:variant>
      <vt:variant>
        <vt:i4>5</vt:i4>
      </vt:variant>
      <vt:variant>
        <vt:lpwstr/>
      </vt:variant>
      <vt:variant>
        <vt:lpwstr>_Toc158889351</vt:lpwstr>
      </vt:variant>
      <vt:variant>
        <vt:i4>1441842</vt:i4>
      </vt:variant>
      <vt:variant>
        <vt:i4>368</vt:i4>
      </vt:variant>
      <vt:variant>
        <vt:i4>0</vt:i4>
      </vt:variant>
      <vt:variant>
        <vt:i4>5</vt:i4>
      </vt:variant>
      <vt:variant>
        <vt:lpwstr/>
      </vt:variant>
      <vt:variant>
        <vt:lpwstr>_Toc158889350</vt:lpwstr>
      </vt:variant>
      <vt:variant>
        <vt:i4>1507378</vt:i4>
      </vt:variant>
      <vt:variant>
        <vt:i4>362</vt:i4>
      </vt:variant>
      <vt:variant>
        <vt:i4>0</vt:i4>
      </vt:variant>
      <vt:variant>
        <vt:i4>5</vt:i4>
      </vt:variant>
      <vt:variant>
        <vt:lpwstr/>
      </vt:variant>
      <vt:variant>
        <vt:lpwstr>_Toc158889349</vt:lpwstr>
      </vt:variant>
      <vt:variant>
        <vt:i4>1507378</vt:i4>
      </vt:variant>
      <vt:variant>
        <vt:i4>356</vt:i4>
      </vt:variant>
      <vt:variant>
        <vt:i4>0</vt:i4>
      </vt:variant>
      <vt:variant>
        <vt:i4>5</vt:i4>
      </vt:variant>
      <vt:variant>
        <vt:lpwstr/>
      </vt:variant>
      <vt:variant>
        <vt:lpwstr>_Toc158889348</vt:lpwstr>
      </vt:variant>
      <vt:variant>
        <vt:i4>1507378</vt:i4>
      </vt:variant>
      <vt:variant>
        <vt:i4>350</vt:i4>
      </vt:variant>
      <vt:variant>
        <vt:i4>0</vt:i4>
      </vt:variant>
      <vt:variant>
        <vt:i4>5</vt:i4>
      </vt:variant>
      <vt:variant>
        <vt:lpwstr/>
      </vt:variant>
      <vt:variant>
        <vt:lpwstr>_Toc158889347</vt:lpwstr>
      </vt:variant>
      <vt:variant>
        <vt:i4>1507378</vt:i4>
      </vt:variant>
      <vt:variant>
        <vt:i4>344</vt:i4>
      </vt:variant>
      <vt:variant>
        <vt:i4>0</vt:i4>
      </vt:variant>
      <vt:variant>
        <vt:i4>5</vt:i4>
      </vt:variant>
      <vt:variant>
        <vt:lpwstr/>
      </vt:variant>
      <vt:variant>
        <vt:lpwstr>_Toc158889346</vt:lpwstr>
      </vt:variant>
      <vt:variant>
        <vt:i4>1507378</vt:i4>
      </vt:variant>
      <vt:variant>
        <vt:i4>338</vt:i4>
      </vt:variant>
      <vt:variant>
        <vt:i4>0</vt:i4>
      </vt:variant>
      <vt:variant>
        <vt:i4>5</vt:i4>
      </vt:variant>
      <vt:variant>
        <vt:lpwstr/>
      </vt:variant>
      <vt:variant>
        <vt:lpwstr>_Toc158889345</vt:lpwstr>
      </vt:variant>
      <vt:variant>
        <vt:i4>1507378</vt:i4>
      </vt:variant>
      <vt:variant>
        <vt:i4>332</vt:i4>
      </vt:variant>
      <vt:variant>
        <vt:i4>0</vt:i4>
      </vt:variant>
      <vt:variant>
        <vt:i4>5</vt:i4>
      </vt:variant>
      <vt:variant>
        <vt:lpwstr/>
      </vt:variant>
      <vt:variant>
        <vt:lpwstr>_Toc158889344</vt:lpwstr>
      </vt:variant>
      <vt:variant>
        <vt:i4>1507378</vt:i4>
      </vt:variant>
      <vt:variant>
        <vt:i4>326</vt:i4>
      </vt:variant>
      <vt:variant>
        <vt:i4>0</vt:i4>
      </vt:variant>
      <vt:variant>
        <vt:i4>5</vt:i4>
      </vt:variant>
      <vt:variant>
        <vt:lpwstr/>
      </vt:variant>
      <vt:variant>
        <vt:lpwstr>_Toc158889343</vt:lpwstr>
      </vt:variant>
      <vt:variant>
        <vt:i4>1507378</vt:i4>
      </vt:variant>
      <vt:variant>
        <vt:i4>320</vt:i4>
      </vt:variant>
      <vt:variant>
        <vt:i4>0</vt:i4>
      </vt:variant>
      <vt:variant>
        <vt:i4>5</vt:i4>
      </vt:variant>
      <vt:variant>
        <vt:lpwstr/>
      </vt:variant>
      <vt:variant>
        <vt:lpwstr>_Toc158889342</vt:lpwstr>
      </vt:variant>
      <vt:variant>
        <vt:i4>1507378</vt:i4>
      </vt:variant>
      <vt:variant>
        <vt:i4>314</vt:i4>
      </vt:variant>
      <vt:variant>
        <vt:i4>0</vt:i4>
      </vt:variant>
      <vt:variant>
        <vt:i4>5</vt:i4>
      </vt:variant>
      <vt:variant>
        <vt:lpwstr/>
      </vt:variant>
      <vt:variant>
        <vt:lpwstr>_Toc158889341</vt:lpwstr>
      </vt:variant>
      <vt:variant>
        <vt:i4>1507378</vt:i4>
      </vt:variant>
      <vt:variant>
        <vt:i4>308</vt:i4>
      </vt:variant>
      <vt:variant>
        <vt:i4>0</vt:i4>
      </vt:variant>
      <vt:variant>
        <vt:i4>5</vt:i4>
      </vt:variant>
      <vt:variant>
        <vt:lpwstr/>
      </vt:variant>
      <vt:variant>
        <vt:lpwstr>_Toc158889340</vt:lpwstr>
      </vt:variant>
      <vt:variant>
        <vt:i4>1048626</vt:i4>
      </vt:variant>
      <vt:variant>
        <vt:i4>302</vt:i4>
      </vt:variant>
      <vt:variant>
        <vt:i4>0</vt:i4>
      </vt:variant>
      <vt:variant>
        <vt:i4>5</vt:i4>
      </vt:variant>
      <vt:variant>
        <vt:lpwstr/>
      </vt:variant>
      <vt:variant>
        <vt:lpwstr>_Toc158889339</vt:lpwstr>
      </vt:variant>
      <vt:variant>
        <vt:i4>1048626</vt:i4>
      </vt:variant>
      <vt:variant>
        <vt:i4>296</vt:i4>
      </vt:variant>
      <vt:variant>
        <vt:i4>0</vt:i4>
      </vt:variant>
      <vt:variant>
        <vt:i4>5</vt:i4>
      </vt:variant>
      <vt:variant>
        <vt:lpwstr/>
      </vt:variant>
      <vt:variant>
        <vt:lpwstr>_Toc158889338</vt:lpwstr>
      </vt:variant>
      <vt:variant>
        <vt:i4>1048626</vt:i4>
      </vt:variant>
      <vt:variant>
        <vt:i4>290</vt:i4>
      </vt:variant>
      <vt:variant>
        <vt:i4>0</vt:i4>
      </vt:variant>
      <vt:variant>
        <vt:i4>5</vt:i4>
      </vt:variant>
      <vt:variant>
        <vt:lpwstr/>
      </vt:variant>
      <vt:variant>
        <vt:lpwstr>_Toc158889337</vt:lpwstr>
      </vt:variant>
      <vt:variant>
        <vt:i4>1048626</vt:i4>
      </vt:variant>
      <vt:variant>
        <vt:i4>284</vt:i4>
      </vt:variant>
      <vt:variant>
        <vt:i4>0</vt:i4>
      </vt:variant>
      <vt:variant>
        <vt:i4>5</vt:i4>
      </vt:variant>
      <vt:variant>
        <vt:lpwstr/>
      </vt:variant>
      <vt:variant>
        <vt:lpwstr>_Toc158889336</vt:lpwstr>
      </vt:variant>
      <vt:variant>
        <vt:i4>1048626</vt:i4>
      </vt:variant>
      <vt:variant>
        <vt:i4>278</vt:i4>
      </vt:variant>
      <vt:variant>
        <vt:i4>0</vt:i4>
      </vt:variant>
      <vt:variant>
        <vt:i4>5</vt:i4>
      </vt:variant>
      <vt:variant>
        <vt:lpwstr/>
      </vt:variant>
      <vt:variant>
        <vt:lpwstr>_Toc158889335</vt:lpwstr>
      </vt:variant>
      <vt:variant>
        <vt:i4>1048626</vt:i4>
      </vt:variant>
      <vt:variant>
        <vt:i4>272</vt:i4>
      </vt:variant>
      <vt:variant>
        <vt:i4>0</vt:i4>
      </vt:variant>
      <vt:variant>
        <vt:i4>5</vt:i4>
      </vt:variant>
      <vt:variant>
        <vt:lpwstr/>
      </vt:variant>
      <vt:variant>
        <vt:lpwstr>_Toc158889334</vt:lpwstr>
      </vt:variant>
      <vt:variant>
        <vt:i4>1048626</vt:i4>
      </vt:variant>
      <vt:variant>
        <vt:i4>266</vt:i4>
      </vt:variant>
      <vt:variant>
        <vt:i4>0</vt:i4>
      </vt:variant>
      <vt:variant>
        <vt:i4>5</vt:i4>
      </vt:variant>
      <vt:variant>
        <vt:lpwstr/>
      </vt:variant>
      <vt:variant>
        <vt:lpwstr>_Toc158889333</vt:lpwstr>
      </vt:variant>
      <vt:variant>
        <vt:i4>1048626</vt:i4>
      </vt:variant>
      <vt:variant>
        <vt:i4>260</vt:i4>
      </vt:variant>
      <vt:variant>
        <vt:i4>0</vt:i4>
      </vt:variant>
      <vt:variant>
        <vt:i4>5</vt:i4>
      </vt:variant>
      <vt:variant>
        <vt:lpwstr/>
      </vt:variant>
      <vt:variant>
        <vt:lpwstr>_Toc158889332</vt:lpwstr>
      </vt:variant>
      <vt:variant>
        <vt:i4>1048626</vt:i4>
      </vt:variant>
      <vt:variant>
        <vt:i4>254</vt:i4>
      </vt:variant>
      <vt:variant>
        <vt:i4>0</vt:i4>
      </vt:variant>
      <vt:variant>
        <vt:i4>5</vt:i4>
      </vt:variant>
      <vt:variant>
        <vt:lpwstr/>
      </vt:variant>
      <vt:variant>
        <vt:lpwstr>_Toc158889331</vt:lpwstr>
      </vt:variant>
      <vt:variant>
        <vt:i4>1048626</vt:i4>
      </vt:variant>
      <vt:variant>
        <vt:i4>248</vt:i4>
      </vt:variant>
      <vt:variant>
        <vt:i4>0</vt:i4>
      </vt:variant>
      <vt:variant>
        <vt:i4>5</vt:i4>
      </vt:variant>
      <vt:variant>
        <vt:lpwstr/>
      </vt:variant>
      <vt:variant>
        <vt:lpwstr>_Toc158889330</vt:lpwstr>
      </vt:variant>
      <vt:variant>
        <vt:i4>1114162</vt:i4>
      </vt:variant>
      <vt:variant>
        <vt:i4>242</vt:i4>
      </vt:variant>
      <vt:variant>
        <vt:i4>0</vt:i4>
      </vt:variant>
      <vt:variant>
        <vt:i4>5</vt:i4>
      </vt:variant>
      <vt:variant>
        <vt:lpwstr/>
      </vt:variant>
      <vt:variant>
        <vt:lpwstr>_Toc158889329</vt:lpwstr>
      </vt:variant>
      <vt:variant>
        <vt:i4>1114162</vt:i4>
      </vt:variant>
      <vt:variant>
        <vt:i4>236</vt:i4>
      </vt:variant>
      <vt:variant>
        <vt:i4>0</vt:i4>
      </vt:variant>
      <vt:variant>
        <vt:i4>5</vt:i4>
      </vt:variant>
      <vt:variant>
        <vt:lpwstr/>
      </vt:variant>
      <vt:variant>
        <vt:lpwstr>_Toc158889328</vt:lpwstr>
      </vt:variant>
      <vt:variant>
        <vt:i4>1114162</vt:i4>
      </vt:variant>
      <vt:variant>
        <vt:i4>230</vt:i4>
      </vt:variant>
      <vt:variant>
        <vt:i4>0</vt:i4>
      </vt:variant>
      <vt:variant>
        <vt:i4>5</vt:i4>
      </vt:variant>
      <vt:variant>
        <vt:lpwstr/>
      </vt:variant>
      <vt:variant>
        <vt:lpwstr>_Toc158889327</vt:lpwstr>
      </vt:variant>
      <vt:variant>
        <vt:i4>1114162</vt:i4>
      </vt:variant>
      <vt:variant>
        <vt:i4>224</vt:i4>
      </vt:variant>
      <vt:variant>
        <vt:i4>0</vt:i4>
      </vt:variant>
      <vt:variant>
        <vt:i4>5</vt:i4>
      </vt:variant>
      <vt:variant>
        <vt:lpwstr/>
      </vt:variant>
      <vt:variant>
        <vt:lpwstr>_Toc158889326</vt:lpwstr>
      </vt:variant>
      <vt:variant>
        <vt:i4>1114162</vt:i4>
      </vt:variant>
      <vt:variant>
        <vt:i4>218</vt:i4>
      </vt:variant>
      <vt:variant>
        <vt:i4>0</vt:i4>
      </vt:variant>
      <vt:variant>
        <vt:i4>5</vt:i4>
      </vt:variant>
      <vt:variant>
        <vt:lpwstr/>
      </vt:variant>
      <vt:variant>
        <vt:lpwstr>_Toc158889325</vt:lpwstr>
      </vt:variant>
      <vt:variant>
        <vt:i4>1114162</vt:i4>
      </vt:variant>
      <vt:variant>
        <vt:i4>212</vt:i4>
      </vt:variant>
      <vt:variant>
        <vt:i4>0</vt:i4>
      </vt:variant>
      <vt:variant>
        <vt:i4>5</vt:i4>
      </vt:variant>
      <vt:variant>
        <vt:lpwstr/>
      </vt:variant>
      <vt:variant>
        <vt:lpwstr>_Toc158889324</vt:lpwstr>
      </vt:variant>
      <vt:variant>
        <vt:i4>1114162</vt:i4>
      </vt:variant>
      <vt:variant>
        <vt:i4>206</vt:i4>
      </vt:variant>
      <vt:variant>
        <vt:i4>0</vt:i4>
      </vt:variant>
      <vt:variant>
        <vt:i4>5</vt:i4>
      </vt:variant>
      <vt:variant>
        <vt:lpwstr/>
      </vt:variant>
      <vt:variant>
        <vt:lpwstr>_Toc158889323</vt:lpwstr>
      </vt:variant>
      <vt:variant>
        <vt:i4>1114162</vt:i4>
      </vt:variant>
      <vt:variant>
        <vt:i4>200</vt:i4>
      </vt:variant>
      <vt:variant>
        <vt:i4>0</vt:i4>
      </vt:variant>
      <vt:variant>
        <vt:i4>5</vt:i4>
      </vt:variant>
      <vt:variant>
        <vt:lpwstr/>
      </vt:variant>
      <vt:variant>
        <vt:lpwstr>_Toc158889322</vt:lpwstr>
      </vt:variant>
      <vt:variant>
        <vt:i4>1114162</vt:i4>
      </vt:variant>
      <vt:variant>
        <vt:i4>194</vt:i4>
      </vt:variant>
      <vt:variant>
        <vt:i4>0</vt:i4>
      </vt:variant>
      <vt:variant>
        <vt:i4>5</vt:i4>
      </vt:variant>
      <vt:variant>
        <vt:lpwstr/>
      </vt:variant>
      <vt:variant>
        <vt:lpwstr>_Toc158889321</vt:lpwstr>
      </vt:variant>
      <vt:variant>
        <vt:i4>1114162</vt:i4>
      </vt:variant>
      <vt:variant>
        <vt:i4>188</vt:i4>
      </vt:variant>
      <vt:variant>
        <vt:i4>0</vt:i4>
      </vt:variant>
      <vt:variant>
        <vt:i4>5</vt:i4>
      </vt:variant>
      <vt:variant>
        <vt:lpwstr/>
      </vt:variant>
      <vt:variant>
        <vt:lpwstr>_Toc158889320</vt:lpwstr>
      </vt:variant>
      <vt:variant>
        <vt:i4>1179698</vt:i4>
      </vt:variant>
      <vt:variant>
        <vt:i4>182</vt:i4>
      </vt:variant>
      <vt:variant>
        <vt:i4>0</vt:i4>
      </vt:variant>
      <vt:variant>
        <vt:i4>5</vt:i4>
      </vt:variant>
      <vt:variant>
        <vt:lpwstr/>
      </vt:variant>
      <vt:variant>
        <vt:lpwstr>_Toc158889319</vt:lpwstr>
      </vt:variant>
      <vt:variant>
        <vt:i4>1179698</vt:i4>
      </vt:variant>
      <vt:variant>
        <vt:i4>176</vt:i4>
      </vt:variant>
      <vt:variant>
        <vt:i4>0</vt:i4>
      </vt:variant>
      <vt:variant>
        <vt:i4>5</vt:i4>
      </vt:variant>
      <vt:variant>
        <vt:lpwstr/>
      </vt:variant>
      <vt:variant>
        <vt:lpwstr>_Toc158889318</vt:lpwstr>
      </vt:variant>
      <vt:variant>
        <vt:i4>1179698</vt:i4>
      </vt:variant>
      <vt:variant>
        <vt:i4>170</vt:i4>
      </vt:variant>
      <vt:variant>
        <vt:i4>0</vt:i4>
      </vt:variant>
      <vt:variant>
        <vt:i4>5</vt:i4>
      </vt:variant>
      <vt:variant>
        <vt:lpwstr/>
      </vt:variant>
      <vt:variant>
        <vt:lpwstr>_Toc158889317</vt:lpwstr>
      </vt:variant>
      <vt:variant>
        <vt:i4>1179698</vt:i4>
      </vt:variant>
      <vt:variant>
        <vt:i4>164</vt:i4>
      </vt:variant>
      <vt:variant>
        <vt:i4>0</vt:i4>
      </vt:variant>
      <vt:variant>
        <vt:i4>5</vt:i4>
      </vt:variant>
      <vt:variant>
        <vt:lpwstr/>
      </vt:variant>
      <vt:variant>
        <vt:lpwstr>_Toc158889316</vt:lpwstr>
      </vt:variant>
      <vt:variant>
        <vt:i4>1179698</vt:i4>
      </vt:variant>
      <vt:variant>
        <vt:i4>158</vt:i4>
      </vt:variant>
      <vt:variant>
        <vt:i4>0</vt:i4>
      </vt:variant>
      <vt:variant>
        <vt:i4>5</vt:i4>
      </vt:variant>
      <vt:variant>
        <vt:lpwstr/>
      </vt:variant>
      <vt:variant>
        <vt:lpwstr>_Toc158889315</vt:lpwstr>
      </vt:variant>
      <vt:variant>
        <vt:i4>1179698</vt:i4>
      </vt:variant>
      <vt:variant>
        <vt:i4>152</vt:i4>
      </vt:variant>
      <vt:variant>
        <vt:i4>0</vt:i4>
      </vt:variant>
      <vt:variant>
        <vt:i4>5</vt:i4>
      </vt:variant>
      <vt:variant>
        <vt:lpwstr/>
      </vt:variant>
      <vt:variant>
        <vt:lpwstr>_Toc158889314</vt:lpwstr>
      </vt:variant>
      <vt:variant>
        <vt:i4>1179698</vt:i4>
      </vt:variant>
      <vt:variant>
        <vt:i4>146</vt:i4>
      </vt:variant>
      <vt:variant>
        <vt:i4>0</vt:i4>
      </vt:variant>
      <vt:variant>
        <vt:i4>5</vt:i4>
      </vt:variant>
      <vt:variant>
        <vt:lpwstr/>
      </vt:variant>
      <vt:variant>
        <vt:lpwstr>_Toc158889313</vt:lpwstr>
      </vt:variant>
      <vt:variant>
        <vt:i4>1179698</vt:i4>
      </vt:variant>
      <vt:variant>
        <vt:i4>140</vt:i4>
      </vt:variant>
      <vt:variant>
        <vt:i4>0</vt:i4>
      </vt:variant>
      <vt:variant>
        <vt:i4>5</vt:i4>
      </vt:variant>
      <vt:variant>
        <vt:lpwstr/>
      </vt:variant>
      <vt:variant>
        <vt:lpwstr>_Toc158889312</vt:lpwstr>
      </vt:variant>
      <vt:variant>
        <vt:i4>1179698</vt:i4>
      </vt:variant>
      <vt:variant>
        <vt:i4>134</vt:i4>
      </vt:variant>
      <vt:variant>
        <vt:i4>0</vt:i4>
      </vt:variant>
      <vt:variant>
        <vt:i4>5</vt:i4>
      </vt:variant>
      <vt:variant>
        <vt:lpwstr/>
      </vt:variant>
      <vt:variant>
        <vt:lpwstr>_Toc158889311</vt:lpwstr>
      </vt:variant>
      <vt:variant>
        <vt:i4>1179698</vt:i4>
      </vt:variant>
      <vt:variant>
        <vt:i4>128</vt:i4>
      </vt:variant>
      <vt:variant>
        <vt:i4>0</vt:i4>
      </vt:variant>
      <vt:variant>
        <vt:i4>5</vt:i4>
      </vt:variant>
      <vt:variant>
        <vt:lpwstr/>
      </vt:variant>
      <vt:variant>
        <vt:lpwstr>_Toc158889310</vt:lpwstr>
      </vt:variant>
      <vt:variant>
        <vt:i4>1245234</vt:i4>
      </vt:variant>
      <vt:variant>
        <vt:i4>122</vt:i4>
      </vt:variant>
      <vt:variant>
        <vt:i4>0</vt:i4>
      </vt:variant>
      <vt:variant>
        <vt:i4>5</vt:i4>
      </vt:variant>
      <vt:variant>
        <vt:lpwstr/>
      </vt:variant>
      <vt:variant>
        <vt:lpwstr>_Toc158889309</vt:lpwstr>
      </vt:variant>
      <vt:variant>
        <vt:i4>1245234</vt:i4>
      </vt:variant>
      <vt:variant>
        <vt:i4>116</vt:i4>
      </vt:variant>
      <vt:variant>
        <vt:i4>0</vt:i4>
      </vt:variant>
      <vt:variant>
        <vt:i4>5</vt:i4>
      </vt:variant>
      <vt:variant>
        <vt:lpwstr/>
      </vt:variant>
      <vt:variant>
        <vt:lpwstr>_Toc158889308</vt:lpwstr>
      </vt:variant>
      <vt:variant>
        <vt:i4>1245234</vt:i4>
      </vt:variant>
      <vt:variant>
        <vt:i4>110</vt:i4>
      </vt:variant>
      <vt:variant>
        <vt:i4>0</vt:i4>
      </vt:variant>
      <vt:variant>
        <vt:i4>5</vt:i4>
      </vt:variant>
      <vt:variant>
        <vt:lpwstr/>
      </vt:variant>
      <vt:variant>
        <vt:lpwstr>_Toc158889307</vt:lpwstr>
      </vt:variant>
      <vt:variant>
        <vt:i4>1245234</vt:i4>
      </vt:variant>
      <vt:variant>
        <vt:i4>104</vt:i4>
      </vt:variant>
      <vt:variant>
        <vt:i4>0</vt:i4>
      </vt:variant>
      <vt:variant>
        <vt:i4>5</vt:i4>
      </vt:variant>
      <vt:variant>
        <vt:lpwstr/>
      </vt:variant>
      <vt:variant>
        <vt:lpwstr>_Toc158889306</vt:lpwstr>
      </vt:variant>
      <vt:variant>
        <vt:i4>1245234</vt:i4>
      </vt:variant>
      <vt:variant>
        <vt:i4>98</vt:i4>
      </vt:variant>
      <vt:variant>
        <vt:i4>0</vt:i4>
      </vt:variant>
      <vt:variant>
        <vt:i4>5</vt:i4>
      </vt:variant>
      <vt:variant>
        <vt:lpwstr/>
      </vt:variant>
      <vt:variant>
        <vt:lpwstr>_Toc158889305</vt:lpwstr>
      </vt:variant>
      <vt:variant>
        <vt:i4>1245234</vt:i4>
      </vt:variant>
      <vt:variant>
        <vt:i4>92</vt:i4>
      </vt:variant>
      <vt:variant>
        <vt:i4>0</vt:i4>
      </vt:variant>
      <vt:variant>
        <vt:i4>5</vt:i4>
      </vt:variant>
      <vt:variant>
        <vt:lpwstr/>
      </vt:variant>
      <vt:variant>
        <vt:lpwstr>_Toc158889304</vt:lpwstr>
      </vt:variant>
      <vt:variant>
        <vt:i4>1245234</vt:i4>
      </vt:variant>
      <vt:variant>
        <vt:i4>86</vt:i4>
      </vt:variant>
      <vt:variant>
        <vt:i4>0</vt:i4>
      </vt:variant>
      <vt:variant>
        <vt:i4>5</vt:i4>
      </vt:variant>
      <vt:variant>
        <vt:lpwstr/>
      </vt:variant>
      <vt:variant>
        <vt:lpwstr>_Toc158889303</vt:lpwstr>
      </vt:variant>
      <vt:variant>
        <vt:i4>1245234</vt:i4>
      </vt:variant>
      <vt:variant>
        <vt:i4>80</vt:i4>
      </vt:variant>
      <vt:variant>
        <vt:i4>0</vt:i4>
      </vt:variant>
      <vt:variant>
        <vt:i4>5</vt:i4>
      </vt:variant>
      <vt:variant>
        <vt:lpwstr/>
      </vt:variant>
      <vt:variant>
        <vt:lpwstr>_Toc158889302</vt:lpwstr>
      </vt:variant>
      <vt:variant>
        <vt:i4>1245234</vt:i4>
      </vt:variant>
      <vt:variant>
        <vt:i4>74</vt:i4>
      </vt:variant>
      <vt:variant>
        <vt:i4>0</vt:i4>
      </vt:variant>
      <vt:variant>
        <vt:i4>5</vt:i4>
      </vt:variant>
      <vt:variant>
        <vt:lpwstr/>
      </vt:variant>
      <vt:variant>
        <vt:lpwstr>_Toc158889301</vt:lpwstr>
      </vt:variant>
      <vt:variant>
        <vt:i4>1245234</vt:i4>
      </vt:variant>
      <vt:variant>
        <vt:i4>68</vt:i4>
      </vt:variant>
      <vt:variant>
        <vt:i4>0</vt:i4>
      </vt:variant>
      <vt:variant>
        <vt:i4>5</vt:i4>
      </vt:variant>
      <vt:variant>
        <vt:lpwstr/>
      </vt:variant>
      <vt:variant>
        <vt:lpwstr>_Toc158889300</vt:lpwstr>
      </vt:variant>
      <vt:variant>
        <vt:i4>1703987</vt:i4>
      </vt:variant>
      <vt:variant>
        <vt:i4>62</vt:i4>
      </vt:variant>
      <vt:variant>
        <vt:i4>0</vt:i4>
      </vt:variant>
      <vt:variant>
        <vt:i4>5</vt:i4>
      </vt:variant>
      <vt:variant>
        <vt:lpwstr/>
      </vt:variant>
      <vt:variant>
        <vt:lpwstr>_Toc158889299</vt:lpwstr>
      </vt:variant>
      <vt:variant>
        <vt:i4>1703987</vt:i4>
      </vt:variant>
      <vt:variant>
        <vt:i4>56</vt:i4>
      </vt:variant>
      <vt:variant>
        <vt:i4>0</vt:i4>
      </vt:variant>
      <vt:variant>
        <vt:i4>5</vt:i4>
      </vt:variant>
      <vt:variant>
        <vt:lpwstr/>
      </vt:variant>
      <vt:variant>
        <vt:lpwstr>_Toc158889298</vt:lpwstr>
      </vt:variant>
      <vt:variant>
        <vt:i4>1703987</vt:i4>
      </vt:variant>
      <vt:variant>
        <vt:i4>50</vt:i4>
      </vt:variant>
      <vt:variant>
        <vt:i4>0</vt:i4>
      </vt:variant>
      <vt:variant>
        <vt:i4>5</vt:i4>
      </vt:variant>
      <vt:variant>
        <vt:lpwstr/>
      </vt:variant>
      <vt:variant>
        <vt:lpwstr>_Toc158889297</vt:lpwstr>
      </vt:variant>
      <vt:variant>
        <vt:i4>1703987</vt:i4>
      </vt:variant>
      <vt:variant>
        <vt:i4>44</vt:i4>
      </vt:variant>
      <vt:variant>
        <vt:i4>0</vt:i4>
      </vt:variant>
      <vt:variant>
        <vt:i4>5</vt:i4>
      </vt:variant>
      <vt:variant>
        <vt:lpwstr/>
      </vt:variant>
      <vt:variant>
        <vt:lpwstr>_Toc158889296</vt:lpwstr>
      </vt:variant>
      <vt:variant>
        <vt:i4>1703987</vt:i4>
      </vt:variant>
      <vt:variant>
        <vt:i4>38</vt:i4>
      </vt:variant>
      <vt:variant>
        <vt:i4>0</vt:i4>
      </vt:variant>
      <vt:variant>
        <vt:i4>5</vt:i4>
      </vt:variant>
      <vt:variant>
        <vt:lpwstr/>
      </vt:variant>
      <vt:variant>
        <vt:lpwstr>_Toc158889295</vt:lpwstr>
      </vt:variant>
      <vt:variant>
        <vt:i4>1703987</vt:i4>
      </vt:variant>
      <vt:variant>
        <vt:i4>32</vt:i4>
      </vt:variant>
      <vt:variant>
        <vt:i4>0</vt:i4>
      </vt:variant>
      <vt:variant>
        <vt:i4>5</vt:i4>
      </vt:variant>
      <vt:variant>
        <vt:lpwstr/>
      </vt:variant>
      <vt:variant>
        <vt:lpwstr>_Toc158889294</vt:lpwstr>
      </vt:variant>
      <vt:variant>
        <vt:i4>1703987</vt:i4>
      </vt:variant>
      <vt:variant>
        <vt:i4>26</vt:i4>
      </vt:variant>
      <vt:variant>
        <vt:i4>0</vt:i4>
      </vt:variant>
      <vt:variant>
        <vt:i4>5</vt:i4>
      </vt:variant>
      <vt:variant>
        <vt:lpwstr/>
      </vt:variant>
      <vt:variant>
        <vt:lpwstr>_Toc158889293</vt:lpwstr>
      </vt:variant>
      <vt:variant>
        <vt:i4>1703987</vt:i4>
      </vt:variant>
      <vt:variant>
        <vt:i4>20</vt:i4>
      </vt:variant>
      <vt:variant>
        <vt:i4>0</vt:i4>
      </vt:variant>
      <vt:variant>
        <vt:i4>5</vt:i4>
      </vt:variant>
      <vt:variant>
        <vt:lpwstr/>
      </vt:variant>
      <vt:variant>
        <vt:lpwstr>_Toc158889292</vt:lpwstr>
      </vt:variant>
      <vt:variant>
        <vt:i4>1703987</vt:i4>
      </vt:variant>
      <vt:variant>
        <vt:i4>14</vt:i4>
      </vt:variant>
      <vt:variant>
        <vt:i4>0</vt:i4>
      </vt:variant>
      <vt:variant>
        <vt:i4>5</vt:i4>
      </vt:variant>
      <vt:variant>
        <vt:lpwstr/>
      </vt:variant>
      <vt:variant>
        <vt:lpwstr>_Toc158889291</vt:lpwstr>
      </vt:variant>
      <vt:variant>
        <vt:i4>1703987</vt:i4>
      </vt:variant>
      <vt:variant>
        <vt:i4>8</vt:i4>
      </vt:variant>
      <vt:variant>
        <vt:i4>0</vt:i4>
      </vt:variant>
      <vt:variant>
        <vt:i4>5</vt:i4>
      </vt:variant>
      <vt:variant>
        <vt:lpwstr/>
      </vt:variant>
      <vt:variant>
        <vt:lpwstr>_Toc158889290</vt:lpwstr>
      </vt:variant>
      <vt:variant>
        <vt:i4>1769523</vt:i4>
      </vt:variant>
      <vt:variant>
        <vt:i4>2</vt:i4>
      </vt:variant>
      <vt:variant>
        <vt:i4>0</vt:i4>
      </vt:variant>
      <vt:variant>
        <vt:i4>5</vt:i4>
      </vt:variant>
      <vt:variant>
        <vt:lpwstr/>
      </vt:variant>
      <vt:variant>
        <vt:lpwstr>_Toc158889289</vt:lpwstr>
      </vt:variant>
      <vt:variant>
        <vt:i4>1507362</vt:i4>
      </vt:variant>
      <vt:variant>
        <vt:i4>42</vt:i4>
      </vt:variant>
      <vt:variant>
        <vt:i4>0</vt:i4>
      </vt:variant>
      <vt:variant>
        <vt:i4>5</vt:i4>
      </vt:variant>
      <vt:variant>
        <vt:lpwstr>mailto:AMakarewicz@ufg.pl</vt:lpwstr>
      </vt:variant>
      <vt:variant>
        <vt:lpwstr/>
      </vt:variant>
      <vt:variant>
        <vt:i4>5832778</vt:i4>
      </vt:variant>
      <vt:variant>
        <vt:i4>39</vt:i4>
      </vt:variant>
      <vt:variant>
        <vt:i4>0</vt:i4>
      </vt:variant>
      <vt:variant>
        <vt:i4>5</vt:i4>
      </vt:variant>
      <vt:variant>
        <vt:lpwstr>https://jira.ufg.pl/browse/SZ-335</vt:lpwstr>
      </vt:variant>
      <vt:variant>
        <vt:lpwstr/>
      </vt:variant>
      <vt:variant>
        <vt:i4>6815870</vt:i4>
      </vt:variant>
      <vt:variant>
        <vt:i4>36</vt:i4>
      </vt:variant>
      <vt:variant>
        <vt:i4>0</vt:i4>
      </vt:variant>
      <vt:variant>
        <vt:i4>5</vt:i4>
      </vt:variant>
      <vt:variant>
        <vt:lpwstr>https://jira.ufg.pl/browse/SZ-7301</vt:lpwstr>
      </vt:variant>
      <vt:variant>
        <vt:lpwstr/>
      </vt:variant>
      <vt:variant>
        <vt:i4>8060986</vt:i4>
      </vt:variant>
      <vt:variant>
        <vt:i4>33</vt:i4>
      </vt:variant>
      <vt:variant>
        <vt:i4>0</vt:i4>
      </vt:variant>
      <vt:variant>
        <vt:i4>5</vt:i4>
      </vt:variant>
      <vt:variant>
        <vt:lpwstr>https://wiki.ufg.pl/pages/viewpage.action?pageId=181511795</vt:lpwstr>
      </vt:variant>
      <vt:variant>
        <vt:lpwstr/>
      </vt:variant>
      <vt:variant>
        <vt:i4>8060991</vt:i4>
      </vt:variant>
      <vt:variant>
        <vt:i4>30</vt:i4>
      </vt:variant>
      <vt:variant>
        <vt:i4>0</vt:i4>
      </vt:variant>
      <vt:variant>
        <vt:i4>5</vt:i4>
      </vt:variant>
      <vt:variant>
        <vt:lpwstr>https://wiki.ufg.pl/pages/viewpage.action?pageId=157455545</vt:lpwstr>
      </vt:variant>
      <vt:variant>
        <vt:lpwstr/>
      </vt:variant>
      <vt:variant>
        <vt:i4>7798840</vt:i4>
      </vt:variant>
      <vt:variant>
        <vt:i4>27</vt:i4>
      </vt:variant>
      <vt:variant>
        <vt:i4>0</vt:i4>
      </vt:variant>
      <vt:variant>
        <vt:i4>5</vt:i4>
      </vt:variant>
      <vt:variant>
        <vt:lpwstr>https://wiki.ufg.pl/pages/viewpage.action?pageId=157453458</vt:lpwstr>
      </vt:variant>
      <vt:variant>
        <vt:lpwstr/>
      </vt:variant>
      <vt:variant>
        <vt:i4>8060986</vt:i4>
      </vt:variant>
      <vt:variant>
        <vt:i4>24</vt:i4>
      </vt:variant>
      <vt:variant>
        <vt:i4>0</vt:i4>
      </vt:variant>
      <vt:variant>
        <vt:i4>5</vt:i4>
      </vt:variant>
      <vt:variant>
        <vt:lpwstr>https://wiki.ufg.pl/pages/viewpage.action?pageId=181511795</vt:lpwstr>
      </vt:variant>
      <vt:variant>
        <vt:lpwstr/>
      </vt:variant>
      <vt:variant>
        <vt:i4>8060991</vt:i4>
      </vt:variant>
      <vt:variant>
        <vt:i4>21</vt:i4>
      </vt:variant>
      <vt:variant>
        <vt:i4>0</vt:i4>
      </vt:variant>
      <vt:variant>
        <vt:i4>5</vt:i4>
      </vt:variant>
      <vt:variant>
        <vt:lpwstr>https://wiki.ufg.pl/pages/viewpage.action?pageId=157455545</vt:lpwstr>
      </vt:variant>
      <vt:variant>
        <vt:lpwstr/>
      </vt:variant>
      <vt:variant>
        <vt:i4>7798840</vt:i4>
      </vt:variant>
      <vt:variant>
        <vt:i4>18</vt:i4>
      </vt:variant>
      <vt:variant>
        <vt:i4>0</vt:i4>
      </vt:variant>
      <vt:variant>
        <vt:i4>5</vt:i4>
      </vt:variant>
      <vt:variant>
        <vt:lpwstr>https://wiki.ufg.pl/pages/viewpage.action?pageId=157453458</vt:lpwstr>
      </vt:variant>
      <vt:variant>
        <vt:lpwstr/>
      </vt:variant>
      <vt:variant>
        <vt:i4>7602230</vt:i4>
      </vt:variant>
      <vt:variant>
        <vt:i4>15</vt:i4>
      </vt:variant>
      <vt:variant>
        <vt:i4>0</vt:i4>
      </vt:variant>
      <vt:variant>
        <vt:i4>5</vt:i4>
      </vt:variant>
      <vt:variant>
        <vt:lpwstr>https://wiki.ufg.pl/pages/viewpage.action?pageId=144538903</vt:lpwstr>
      </vt:variant>
      <vt:variant>
        <vt:lpwstr/>
      </vt:variant>
      <vt:variant>
        <vt:i4>2883585</vt:i4>
      </vt:variant>
      <vt:variant>
        <vt:i4>12</vt:i4>
      </vt:variant>
      <vt:variant>
        <vt:i4>0</vt:i4>
      </vt:variant>
      <vt:variant>
        <vt:i4>5</vt:i4>
      </vt:variant>
      <vt:variant>
        <vt:lpwstr>https://wiki.ufg.pl/display/SZ/WSP_56_SPU_75+-+*+Parametryzacja+przyczyn+decyzji+DR</vt:lpwstr>
      </vt:variant>
      <vt:variant>
        <vt:lpwstr/>
      </vt:variant>
      <vt:variant>
        <vt:i4>8257587</vt:i4>
      </vt:variant>
      <vt:variant>
        <vt:i4>9</vt:i4>
      </vt:variant>
      <vt:variant>
        <vt:i4>0</vt:i4>
      </vt:variant>
      <vt:variant>
        <vt:i4>5</vt:i4>
      </vt:variant>
      <vt:variant>
        <vt:lpwstr>https://wiki.ufg.pl/pages/viewpage.action?pageId=157458752</vt:lpwstr>
      </vt:variant>
      <vt:variant>
        <vt:lpwstr/>
      </vt:variant>
      <vt:variant>
        <vt:i4>3276895</vt:i4>
      </vt:variant>
      <vt:variant>
        <vt:i4>6</vt:i4>
      </vt:variant>
      <vt:variant>
        <vt:i4>0</vt:i4>
      </vt:variant>
      <vt:variant>
        <vt:i4>5</vt:i4>
      </vt:variant>
      <vt:variant>
        <vt:lpwstr>https://wiki.ufg.pl/display/SZ/WSP_53_SPU_01++-+Lista+anomalii</vt:lpwstr>
      </vt:variant>
      <vt:variant>
        <vt:lpwstr/>
      </vt:variant>
      <vt:variant>
        <vt:i4>3145818</vt:i4>
      </vt:variant>
      <vt:variant>
        <vt:i4>3</vt:i4>
      </vt:variant>
      <vt:variant>
        <vt:i4>0</vt:i4>
      </vt:variant>
      <vt:variant>
        <vt:i4>5</vt:i4>
      </vt:variant>
      <vt:variant>
        <vt:lpwstr>https://wiki.ufg.pl/display/SZ/WSP_64_SIU_02+Portal+UFG+-+Strefa+Pracownika+-+Logi+interakcji?preview=/157464285/157464289/Historia%20interakcji%20vs2.png</vt:lpwstr>
      </vt:variant>
      <vt:variant>
        <vt:lpwstr/>
      </vt:variant>
      <vt:variant>
        <vt:i4>7602257</vt:i4>
      </vt:variant>
      <vt:variant>
        <vt:i4>0</vt:i4>
      </vt:variant>
      <vt:variant>
        <vt:i4>0</vt:i4>
      </vt:variant>
      <vt:variant>
        <vt:i4>5</vt:i4>
      </vt:variant>
      <vt:variant>
        <vt:lpwstr>mailto:AUrban@ufg.pl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SOSiR</dc:title>
  <dc:subject>ZAPYTANIE OFERTOWE  -  SPECYFIKACJA ISTOTNYCH WARUNKÓW ZAMÓWIENIA CZ. II – OPIS PRZEDMIOTU ZAMÓWIENIA</dc:subject>
  <dc:creator>Iwona Stoila</dc:creator>
  <cp:keywords>OPZ część jawna</cp:keywords>
  <dc:description/>
  <cp:lastModifiedBy>Aleksander Urban</cp:lastModifiedBy>
  <cp:revision>5270</cp:revision>
  <cp:lastPrinted>2024-03-28T13:23:00Z</cp:lastPrinted>
  <dcterms:created xsi:type="dcterms:W3CDTF">2024-03-27T16:35:00Z</dcterms:created>
  <dcterms:modified xsi:type="dcterms:W3CDTF">2025-12-05T11:47:00Z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0x01010021BE21FA5D106543B061E8EBA88907A8</vt:lpwstr>
  </property>
  <property fmtid="{D5CDD505-2E9C-101B-9397-08002B2CF9AE}" pid="3" name="bjSaver">
    <vt:lpwstr>8NExe7xXcXC1A/peUTDNzECOCltHFdUn</vt:lpwstr>
  </property>
  <property fmtid="{D5CDD505-2E9C-101B-9397-08002B2CF9AE}" pid="4" name="bjDocumentLabelXML">
    <vt:lpwstr>&lt;?xml version="1.0" encoding="us-ascii"?&gt;&lt;sisl xmlns:xsd="http://www.w3.org/2001/XMLSchema" xmlns:xsi="http://www.w3.org/2001/XMLSchema-instance" sislVersion="0" policy="bb20e14d-be6a-46e8-ba22-12335b2c5146" origin="userSelected" xmlns="http://www.boldonj</vt:lpwstr>
  </property>
  <property fmtid="{D5CDD505-2E9C-101B-9397-08002B2CF9AE}" pid="5" name="bjDocumentLabelXML-0">
    <vt:lpwstr>ames.com/2008/01/sie/internal/label"&gt;&lt;element uid="43bb6f90-9fd1-4897-ac60-32a10e88c35a" value="" /&gt;&lt;/sisl&gt;</vt:lpwstr>
  </property>
  <property fmtid="{D5CDD505-2E9C-101B-9397-08002B2CF9AE}" pid="6" name="bjDocumentSecurityLabel">
    <vt:lpwstr>[ Klasyfikacja:  ]</vt:lpwstr>
  </property>
  <property fmtid="{D5CDD505-2E9C-101B-9397-08002B2CF9AE}" pid="7" name="MediaServiceImageTags">
    <vt:lpwstr/>
  </property>
  <property fmtid="{D5CDD505-2E9C-101B-9397-08002B2CF9AE}" pid="8" name="Order">
    <vt:r8>14700</vt:r8>
  </property>
  <property fmtid="{D5CDD505-2E9C-101B-9397-08002B2CF9AE}" pid="9" name="xd_Signature">
    <vt:bool>false</vt:bool>
  </property>
  <property fmtid="{D5CDD505-2E9C-101B-9397-08002B2CF9AE}" pid="10" name="xd_ProgID">
    <vt:lpwstr/>
  </property>
  <property fmtid="{D5CDD505-2E9C-101B-9397-08002B2CF9AE}" pid="11" name="ComplianceAssetId">
    <vt:lpwstr/>
  </property>
  <property fmtid="{D5CDD505-2E9C-101B-9397-08002B2CF9AE}" pid="12" name="TemplateUrl">
    <vt:lpwstr/>
  </property>
  <property fmtid="{D5CDD505-2E9C-101B-9397-08002B2CF9AE}" pid="13" name="_ExtendedDescription">
    <vt:lpwstr/>
  </property>
  <property fmtid="{D5CDD505-2E9C-101B-9397-08002B2CF9AE}" pid="14" name="TriggerFlowInfo">
    <vt:lpwstr/>
  </property>
  <property fmtid="{D5CDD505-2E9C-101B-9397-08002B2CF9AE}" pid="15" name="docIndexRef">
    <vt:lpwstr>ad9dbed5-4672-4a18-ae39-028ecfd68c48</vt:lpwstr>
  </property>
  <property fmtid="{D5CDD505-2E9C-101B-9397-08002B2CF9AE}" pid="16" name="MSIP_Label_c8179a7d-099a-4a71-ae37-4572169db898_Enabled">
    <vt:lpwstr>true</vt:lpwstr>
  </property>
  <property fmtid="{D5CDD505-2E9C-101B-9397-08002B2CF9AE}" pid="17" name="MSIP_Label_c8179a7d-099a-4a71-ae37-4572169db898_SetDate">
    <vt:lpwstr>2025-11-13T11:36:27Z</vt:lpwstr>
  </property>
  <property fmtid="{D5CDD505-2E9C-101B-9397-08002B2CF9AE}" pid="18" name="MSIP_Label_c8179a7d-099a-4a71-ae37-4572169db898_Method">
    <vt:lpwstr>Standard</vt:lpwstr>
  </property>
  <property fmtid="{D5CDD505-2E9C-101B-9397-08002B2CF9AE}" pid="19" name="MSIP_Label_c8179a7d-099a-4a71-ae37-4572169db898_Name">
    <vt:lpwstr>CHRONIONE</vt:lpwstr>
  </property>
  <property fmtid="{D5CDD505-2E9C-101B-9397-08002B2CF9AE}" pid="20" name="MSIP_Label_c8179a7d-099a-4a71-ae37-4572169db898_SiteId">
    <vt:lpwstr>f82fa70d-034d-4dd9-ac47-61aa0a5806c4</vt:lpwstr>
  </property>
  <property fmtid="{D5CDD505-2E9C-101B-9397-08002B2CF9AE}" pid="21" name="MSIP_Label_c8179a7d-099a-4a71-ae37-4572169db898_ActionId">
    <vt:lpwstr>75f6cb98-121f-40c9-96a2-15546bc7955a</vt:lpwstr>
  </property>
  <property fmtid="{D5CDD505-2E9C-101B-9397-08002B2CF9AE}" pid="22" name="MSIP_Label_c8179a7d-099a-4a71-ae37-4572169db898_ContentBits">
    <vt:lpwstr>0</vt:lpwstr>
  </property>
  <property fmtid="{D5CDD505-2E9C-101B-9397-08002B2CF9AE}" pid="23" name="MSIP_Label_c8179a7d-099a-4a71-ae37-4572169db898_Tag">
    <vt:lpwstr>10, 3, 0, 1</vt:lpwstr>
  </property>
</Properties>
</file>