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62252" w:rsidR="00CA504A" w:rsidP="00CA504A" w:rsidRDefault="00CA504A" w14:paraId="27AAEFF6" w14:textId="4A895348">
      <w:pPr>
        <w:jc w:val="right"/>
      </w:pPr>
      <w:r w:rsidRPr="00962252">
        <w:t>Załącznik nr 1 do Zapytania Ofertowego</w:t>
      </w:r>
    </w:p>
    <w:p w:rsidRPr="00962252" w:rsidR="00CA504A" w:rsidP="00CA504A" w:rsidRDefault="00CA504A" w14:paraId="4A39C8A1" w14:textId="77777777">
      <w:pPr>
        <w:jc w:val="right"/>
      </w:pPr>
    </w:p>
    <w:p w:rsidRPr="00962252" w:rsidR="002A040F" w:rsidP="00CA504A" w:rsidRDefault="00CA504A" w14:paraId="5E922088" w14:textId="4FCA8707">
      <w:pPr>
        <w:pStyle w:val="Tytu"/>
        <w:jc w:val="center"/>
        <w:rPr>
          <w:rFonts w:asciiTheme="minorHAnsi" w:hAnsiTheme="minorHAnsi"/>
        </w:rPr>
      </w:pPr>
      <w:r w:rsidRPr="00962252">
        <w:rPr>
          <w:rFonts w:asciiTheme="minorHAnsi" w:hAnsiTheme="minorHAnsi"/>
        </w:rPr>
        <w:t>Opis Przedmiotu Zamówienia</w:t>
      </w:r>
    </w:p>
    <w:p w:rsidRPr="00962252" w:rsidR="00CA504A" w:rsidP="00CA504A" w:rsidRDefault="00CA504A" w14:paraId="1D8E5FC9" w14:textId="77777777"/>
    <w:p w:rsidRPr="00962252" w:rsidR="005668D7" w:rsidP="005668D7" w:rsidRDefault="00035814" w14:paraId="45F40E4D" w14:textId="61E9964A">
      <w:pPr>
        <w:jc w:val="center"/>
      </w:pPr>
      <w:r w:rsidRPr="00035814">
        <w:t>Opracowanie dokumentacji SZBI</w:t>
      </w:r>
      <w:r>
        <w:t xml:space="preserve"> oraz</w:t>
      </w:r>
      <w:r w:rsidRPr="00035814">
        <w:t xml:space="preserve"> szkolenia w zakresie </w:t>
      </w:r>
      <w:proofErr w:type="spellStart"/>
      <w:r w:rsidRPr="00035814">
        <w:t>cyberbezpieczeństwa</w:t>
      </w:r>
      <w:proofErr w:type="spellEnd"/>
    </w:p>
    <w:p w:rsidRPr="00962252" w:rsidR="005668D7" w:rsidP="005668D7" w:rsidRDefault="005668D7" w14:paraId="1EAC125E" w14:textId="77777777">
      <w:pPr>
        <w:jc w:val="center"/>
      </w:pPr>
    </w:p>
    <w:p w:rsidRPr="00962252" w:rsidR="005668D7" w:rsidP="005668D7" w:rsidRDefault="005668D7" w14:paraId="7AA6CC75" w14:textId="77777777">
      <w:pPr>
        <w:jc w:val="center"/>
      </w:pPr>
    </w:p>
    <w:p w:rsidRPr="00962252" w:rsidR="005668D7" w:rsidP="005668D7" w:rsidRDefault="005668D7" w14:paraId="216C37AA" w14:textId="77777777">
      <w:pPr>
        <w:jc w:val="center"/>
      </w:pPr>
    </w:p>
    <w:p w:rsidRPr="00962252" w:rsidR="005668D7" w:rsidP="005668D7" w:rsidRDefault="005668D7" w14:paraId="4EFD8E6A" w14:textId="77777777">
      <w:pPr>
        <w:jc w:val="center"/>
      </w:pPr>
    </w:p>
    <w:p w:rsidRPr="00962252" w:rsidR="005668D7" w:rsidP="005668D7" w:rsidRDefault="005668D7" w14:paraId="640ED2F7" w14:textId="77777777">
      <w:pPr>
        <w:jc w:val="center"/>
      </w:pPr>
    </w:p>
    <w:p w:rsidRPr="00962252" w:rsidR="005668D7" w:rsidP="005668D7" w:rsidRDefault="005668D7" w14:paraId="12EB9001" w14:textId="77777777">
      <w:pPr>
        <w:jc w:val="center"/>
      </w:pPr>
    </w:p>
    <w:p w:rsidRPr="00962252" w:rsidR="005668D7" w:rsidP="005668D7" w:rsidRDefault="005668D7" w14:paraId="0EC746F3" w14:textId="77777777">
      <w:pPr>
        <w:jc w:val="center"/>
      </w:pPr>
    </w:p>
    <w:p w:rsidRPr="00962252" w:rsidR="005668D7" w:rsidP="005668D7" w:rsidRDefault="005668D7" w14:paraId="38E38341" w14:textId="77777777">
      <w:pPr>
        <w:jc w:val="center"/>
      </w:pPr>
    </w:p>
    <w:p w:rsidRPr="00962252" w:rsidR="005668D7" w:rsidP="005668D7" w:rsidRDefault="005668D7" w14:paraId="2867143C" w14:textId="77777777">
      <w:pPr>
        <w:jc w:val="center"/>
      </w:pPr>
    </w:p>
    <w:p w:rsidRPr="00962252" w:rsidR="005668D7" w:rsidP="005668D7" w:rsidRDefault="005668D7" w14:paraId="6A39015B" w14:textId="77777777">
      <w:pPr>
        <w:jc w:val="center"/>
      </w:pPr>
    </w:p>
    <w:p w:rsidRPr="00962252" w:rsidR="005668D7" w:rsidP="005668D7" w:rsidRDefault="005668D7" w14:paraId="21F96D16" w14:textId="77777777">
      <w:pPr>
        <w:jc w:val="center"/>
      </w:pPr>
    </w:p>
    <w:p w:rsidRPr="00962252" w:rsidR="005668D7" w:rsidP="005668D7" w:rsidRDefault="005668D7" w14:paraId="760F3A24" w14:textId="77777777">
      <w:pPr>
        <w:jc w:val="center"/>
      </w:pPr>
    </w:p>
    <w:p w:rsidRPr="00962252" w:rsidR="005668D7" w:rsidP="005668D7" w:rsidRDefault="005668D7" w14:paraId="601AE775" w14:textId="77777777">
      <w:pPr>
        <w:jc w:val="center"/>
      </w:pPr>
    </w:p>
    <w:p w:rsidRPr="00962252" w:rsidR="005668D7" w:rsidP="005668D7" w:rsidRDefault="005668D7" w14:paraId="21E41FF2" w14:textId="77777777">
      <w:pPr>
        <w:jc w:val="center"/>
      </w:pPr>
    </w:p>
    <w:p w:rsidRPr="00962252" w:rsidR="005668D7" w:rsidP="005668D7" w:rsidRDefault="005668D7" w14:paraId="6AD0BD02" w14:textId="77777777">
      <w:pPr>
        <w:jc w:val="center"/>
      </w:pPr>
    </w:p>
    <w:p w:rsidRPr="00962252" w:rsidR="005668D7" w:rsidP="005668D7" w:rsidRDefault="005668D7" w14:paraId="5FE674D1" w14:textId="77777777">
      <w:pPr>
        <w:jc w:val="center"/>
      </w:pPr>
    </w:p>
    <w:p w:rsidRPr="00962252" w:rsidR="005668D7" w:rsidP="005668D7" w:rsidRDefault="005668D7" w14:paraId="0640ABF4" w14:textId="77777777">
      <w:pPr>
        <w:jc w:val="center"/>
      </w:pPr>
    </w:p>
    <w:p w:rsidRPr="00962252" w:rsidR="005668D7" w:rsidP="005668D7" w:rsidRDefault="005668D7" w14:paraId="08BDDFF2" w14:textId="77777777">
      <w:pPr>
        <w:jc w:val="center"/>
      </w:pPr>
    </w:p>
    <w:p w:rsidRPr="00962252" w:rsidR="005668D7" w:rsidP="005668D7" w:rsidRDefault="005668D7" w14:paraId="2A46F706" w14:textId="77777777">
      <w:pPr>
        <w:jc w:val="center"/>
      </w:pPr>
    </w:p>
    <w:p w:rsidRPr="00962252" w:rsidR="005668D7" w:rsidP="005668D7" w:rsidRDefault="005668D7" w14:paraId="53807B76" w14:textId="77777777">
      <w:pPr>
        <w:jc w:val="center"/>
      </w:pPr>
    </w:p>
    <w:p w:rsidRPr="00962252" w:rsidR="005668D7" w:rsidP="005668D7" w:rsidRDefault="00035814" w14:paraId="0060C752" w14:textId="25D28AD4">
      <w:pPr>
        <w:jc w:val="center"/>
      </w:pPr>
      <w:r>
        <w:t>Rudna Mała</w:t>
      </w:r>
      <w:r w:rsidR="005668D7">
        <w:t>, październik 2025</w:t>
      </w:r>
    </w:p>
    <w:p w:rsidR="021ACC96" w:rsidP="021ACC96" w:rsidRDefault="021ACC96" w14:paraId="408B5634" w14:textId="6B5B3DEB">
      <w:pPr>
        <w:jc w:val="center"/>
      </w:pPr>
    </w:p>
    <w:p w:rsidRPr="00962252" w:rsidR="005668D7" w:rsidP="005668D7" w:rsidRDefault="005668D7" w14:paraId="6271C21F" w14:textId="3EA1EF1E">
      <w:pPr>
        <w:pStyle w:val="Nagwek1"/>
        <w:rPr>
          <w:rFonts w:asciiTheme="minorHAnsi" w:hAnsiTheme="minorHAnsi"/>
        </w:rPr>
      </w:pPr>
      <w:r w:rsidRPr="00962252">
        <w:rPr>
          <w:rFonts w:asciiTheme="minorHAnsi" w:hAnsiTheme="minorHAnsi"/>
        </w:rPr>
        <w:lastRenderedPageBreak/>
        <w:t xml:space="preserve">Informacje wstępne </w:t>
      </w:r>
    </w:p>
    <w:p w:rsidRPr="00962252" w:rsidR="00CB7537" w:rsidP="00CB7537" w:rsidRDefault="005668D7" w14:paraId="16824348" w14:textId="2993E848">
      <w:r w:rsidRPr="00962252">
        <w:t xml:space="preserve">Zamówienie niniejsze jest prowadzone w ramach projektu </w:t>
      </w:r>
      <w:r w:rsidRPr="00962252" w:rsidR="005C7E75">
        <w:t>„</w:t>
      </w:r>
      <w:r w:rsidRPr="00FC58B2" w:rsidR="00FC58B2">
        <w:t xml:space="preserve">Cyfryzacja i wzmocnienie </w:t>
      </w:r>
      <w:proofErr w:type="spellStart"/>
      <w:r w:rsidRPr="00FC58B2" w:rsidR="00FC58B2">
        <w:t>cyberbezpieczeństwa</w:t>
      </w:r>
      <w:proofErr w:type="spellEnd"/>
      <w:r w:rsidRPr="00FC58B2" w:rsidR="00FC58B2">
        <w:t xml:space="preserve"> podmiotu Nowe Techniki Medyczne Szpital Specjalistyczny im. Świętej Rodziny w Rudnej Małej</w:t>
      </w:r>
      <w:r w:rsidRPr="00962252" w:rsidR="005C7E75">
        <w:t xml:space="preserve">. Nr wniosku </w:t>
      </w:r>
      <w:r w:rsidRPr="00F41B97" w:rsidR="00F41B97">
        <w:t xml:space="preserve"> KPOD.07.03-IP.10-0466/25</w:t>
      </w:r>
      <w:r w:rsidRPr="00962252" w:rsidR="005C7E75">
        <w:t xml:space="preserve">” finansowanego ze środków </w:t>
      </w:r>
      <w:r w:rsidRPr="00962252" w:rsidR="00CB7537">
        <w:t>Krajowego Planu Odbudowy i Zwiększania Odporności, Priorytet Efektywność, dostępność i jakość systemu ochrony zdrowia - część grantowa, Działanie D1.1.2. Przyspieszenie procesów transformacji cyfrowej ochrony zdrowia poprzez dalszy rozwój usług cyfrowych w ochronie zdrowia, nr naboru: KPOD.07.03-IP.10-001/25</w:t>
      </w:r>
    </w:p>
    <w:p w:rsidRPr="00962252" w:rsidR="00CB7537" w:rsidP="00CB7537" w:rsidRDefault="00CB7537" w14:paraId="0ABD92D6" w14:textId="74066F6E">
      <w:pPr>
        <w:pStyle w:val="Nagwek1"/>
        <w:rPr>
          <w:rFonts w:asciiTheme="minorHAnsi" w:hAnsiTheme="minorHAnsi"/>
        </w:rPr>
      </w:pPr>
      <w:r w:rsidRPr="00962252">
        <w:rPr>
          <w:rFonts w:asciiTheme="minorHAnsi" w:hAnsiTheme="minorHAnsi"/>
        </w:rPr>
        <w:t xml:space="preserve">Zakres zamówienia </w:t>
      </w:r>
    </w:p>
    <w:p w:rsidRPr="00962252" w:rsidR="00715492" w:rsidP="00715492" w:rsidRDefault="00715492" w14:paraId="36C3AB40" w14:textId="527BAC30">
      <w:r w:rsidRPr="00962252">
        <w:t>Zakres niniejszego zamówienia obejmuje</w:t>
      </w:r>
      <w:r w:rsidR="00035814">
        <w:t xml:space="preserve"> usługi w zakresie o</w:t>
      </w:r>
      <w:r w:rsidRPr="00035814" w:rsidR="00035814">
        <w:t>pracowanie dokumentacji SZBI</w:t>
      </w:r>
      <w:r w:rsidR="00035814">
        <w:t xml:space="preserve"> oraz szkoleń dla pracowników Zamawiającego. </w:t>
      </w:r>
      <w:r w:rsidR="00C3187C">
        <w:t>Zamówienie obejmuje następujące elementy:</w:t>
      </w:r>
    </w:p>
    <w:tbl>
      <w:tblPr>
        <w:tblStyle w:val="Tabela-Siatka"/>
        <w:tblW w:w="9197" w:type="dxa"/>
        <w:tblLook w:val="04A0" w:firstRow="1" w:lastRow="0" w:firstColumn="1" w:lastColumn="0" w:noHBand="0" w:noVBand="1"/>
      </w:tblPr>
      <w:tblGrid>
        <w:gridCol w:w="6405"/>
        <w:gridCol w:w="1596"/>
        <w:gridCol w:w="1196"/>
      </w:tblGrid>
      <w:tr w:rsidRPr="00962252" w:rsidR="00365F17" w:rsidTr="374FCF37" w14:paraId="0443DC3D" w14:textId="1F601A7B">
        <w:trPr>
          <w:trHeight w:val="480"/>
        </w:trPr>
        <w:tc>
          <w:tcPr>
            <w:tcW w:w="6405" w:type="dxa"/>
            <w:tcMar/>
            <w:hideMark/>
          </w:tcPr>
          <w:p w:rsidRPr="00962252" w:rsidR="007E64C2" w:rsidP="00A25129" w:rsidRDefault="00A25129" w14:paraId="1E8E8616" w14:textId="35C177B9">
            <w:pPr>
              <w:jc w:val="center"/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962252">
              <w:rPr>
                <w:rFonts w:eastAsia="Times New Roman" w:cs="Times New Roman"/>
                <w:b/>
                <w:bCs/>
                <w:szCs w:val="20"/>
                <w:lang w:eastAsia="pl-PL"/>
              </w:rPr>
              <w:t>Nazwa pozycji</w:t>
            </w:r>
          </w:p>
        </w:tc>
        <w:tc>
          <w:tcPr>
            <w:tcW w:w="1596" w:type="dxa"/>
            <w:tcMar/>
            <w:hideMark/>
          </w:tcPr>
          <w:p w:rsidRPr="00962252" w:rsidR="007E64C2" w:rsidP="007E64C2" w:rsidRDefault="007E64C2" w14:paraId="5CBAC5D1" w14:textId="77777777">
            <w:pPr>
              <w:jc w:val="center"/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962252">
              <w:rPr>
                <w:rFonts w:eastAsia="Times New Roman" w:cs="Times New Roman"/>
                <w:b/>
                <w:bCs/>
                <w:szCs w:val="20"/>
                <w:lang w:eastAsia="pl-PL"/>
              </w:rPr>
              <w:t>Ilość</w:t>
            </w:r>
          </w:p>
        </w:tc>
        <w:tc>
          <w:tcPr>
            <w:tcW w:w="1196" w:type="dxa"/>
            <w:tcMar/>
          </w:tcPr>
          <w:p w:rsidRPr="00962252" w:rsidR="007E64C2" w:rsidP="007E64C2" w:rsidRDefault="007E64C2" w14:paraId="43C46005" w14:textId="38181EB4">
            <w:pPr>
              <w:jc w:val="center"/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proofErr w:type="spellStart"/>
            <w:r w:rsidRPr="00962252">
              <w:rPr>
                <w:rFonts w:eastAsia="Times New Roman" w:cs="Times New Roman"/>
                <w:b/>
                <w:bCs/>
                <w:szCs w:val="20"/>
                <w:lang w:eastAsia="pl-PL"/>
              </w:rPr>
              <w:t>J,m</w:t>
            </w:r>
            <w:proofErr w:type="spellEnd"/>
            <w:r w:rsidRPr="00962252">
              <w:rPr>
                <w:rFonts w:eastAsia="Times New Roman" w:cs="Times New Roman"/>
                <w:b/>
                <w:bCs/>
                <w:szCs w:val="20"/>
                <w:lang w:eastAsia="pl-PL"/>
              </w:rPr>
              <w:t>.</w:t>
            </w:r>
          </w:p>
        </w:tc>
      </w:tr>
      <w:tr w:rsidRPr="00962252" w:rsidR="00365F17" w:rsidTr="374FCF37" w14:paraId="234D580E" w14:textId="69C45F47">
        <w:trPr>
          <w:trHeight w:val="540"/>
        </w:trPr>
        <w:tc>
          <w:tcPr>
            <w:tcW w:w="6405" w:type="dxa"/>
            <w:tcMar/>
            <w:hideMark/>
          </w:tcPr>
          <w:p w:rsidRPr="00962252" w:rsidR="007E64C2" w:rsidP="007E64C2" w:rsidRDefault="009B569A" w14:paraId="0676D931" w14:textId="294512B0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962252">
              <w:rPr>
                <w:rFonts w:eastAsia="Times New Roman" w:cs="Times New Roman"/>
                <w:szCs w:val="20"/>
                <w:lang w:eastAsia="pl-PL"/>
              </w:rPr>
              <w:t>Przygotowanie, wdrożenie</w:t>
            </w:r>
            <w:r w:rsidRPr="00962252" w:rsidR="007E64C2">
              <w:rPr>
                <w:rFonts w:eastAsia="Times New Roman" w:cs="Times New Roman"/>
                <w:szCs w:val="20"/>
                <w:lang w:eastAsia="pl-PL"/>
              </w:rPr>
              <w:t xml:space="preserve"> i utrzymanie </w:t>
            </w:r>
            <w:r w:rsidR="00C3187C">
              <w:rPr>
                <w:rFonts w:eastAsia="Times New Roman" w:cs="Times New Roman"/>
                <w:szCs w:val="20"/>
                <w:lang w:eastAsia="pl-PL"/>
              </w:rPr>
              <w:t>systemu SZBI</w:t>
            </w:r>
          </w:p>
        </w:tc>
        <w:tc>
          <w:tcPr>
            <w:tcW w:w="1596" w:type="dxa"/>
            <w:noWrap/>
            <w:tcMar/>
            <w:hideMark/>
          </w:tcPr>
          <w:p w:rsidRPr="00962252" w:rsidR="007E64C2" w:rsidP="007E64C2" w:rsidRDefault="007E64C2" w14:paraId="1876DEC8" w14:textId="77777777">
            <w:pPr>
              <w:jc w:val="right"/>
              <w:rPr>
                <w:rFonts w:eastAsia="Times New Roman" w:cs="Times New Roman"/>
                <w:szCs w:val="20"/>
                <w:lang w:eastAsia="pl-PL"/>
              </w:rPr>
            </w:pPr>
            <w:r w:rsidRPr="00962252">
              <w:rPr>
                <w:rFonts w:eastAsia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1196" w:type="dxa"/>
            <w:tcMar/>
          </w:tcPr>
          <w:p w:rsidRPr="00962252" w:rsidR="007E64C2" w:rsidP="007E64C2" w:rsidRDefault="007E64C2" w14:paraId="491C1553" w14:textId="43FD873A">
            <w:pPr>
              <w:jc w:val="right"/>
              <w:rPr>
                <w:rFonts w:eastAsia="Times New Roman" w:cs="Times New Roman"/>
                <w:szCs w:val="20"/>
                <w:lang w:eastAsia="pl-PL"/>
              </w:rPr>
            </w:pPr>
            <w:r w:rsidRPr="00962252">
              <w:rPr>
                <w:rFonts w:eastAsia="Times New Roman" w:cs="Times New Roman"/>
                <w:szCs w:val="20"/>
                <w:lang w:eastAsia="pl-PL"/>
              </w:rPr>
              <w:t>Szt.</w:t>
            </w:r>
          </w:p>
        </w:tc>
      </w:tr>
      <w:tr w:rsidRPr="00962252" w:rsidR="00365F17" w:rsidTr="374FCF37" w14:paraId="3D6D2649" w14:textId="6956FA99">
        <w:trPr>
          <w:trHeight w:val="300"/>
        </w:trPr>
        <w:tc>
          <w:tcPr>
            <w:tcW w:w="6405" w:type="dxa"/>
            <w:tcMar/>
            <w:hideMark/>
          </w:tcPr>
          <w:p w:rsidRPr="00962252" w:rsidR="00A25129" w:rsidP="00A25129" w:rsidRDefault="00A25129" w14:paraId="6937C9CE" w14:textId="77777777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962252">
              <w:rPr>
                <w:rFonts w:eastAsia="Times New Roman" w:cs="Times New Roman"/>
                <w:szCs w:val="20"/>
                <w:lang w:eastAsia="pl-PL"/>
              </w:rPr>
              <w:t>Szkolenia dla kadry kierowniczej z zakresu SZBI</w:t>
            </w:r>
          </w:p>
        </w:tc>
        <w:tc>
          <w:tcPr>
            <w:tcW w:w="1596" w:type="dxa"/>
            <w:noWrap/>
            <w:tcMar/>
            <w:hideMark/>
          </w:tcPr>
          <w:p w:rsidRPr="00962252" w:rsidR="00A25129" w:rsidP="00A25129" w:rsidRDefault="00A25129" w14:paraId="1C45D0EF" w14:textId="77777777">
            <w:pPr>
              <w:jc w:val="right"/>
              <w:rPr>
                <w:rFonts w:eastAsia="Times New Roman" w:cs="Times New Roman"/>
                <w:szCs w:val="20"/>
                <w:lang w:eastAsia="pl-PL"/>
              </w:rPr>
            </w:pPr>
            <w:r w:rsidRPr="00962252">
              <w:rPr>
                <w:rFonts w:eastAsia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1196" w:type="dxa"/>
            <w:tcMar/>
          </w:tcPr>
          <w:p w:rsidRPr="00962252" w:rsidR="00A25129" w:rsidP="00A25129" w:rsidRDefault="00A25129" w14:paraId="7F645945" w14:textId="6443EEA6">
            <w:pPr>
              <w:jc w:val="right"/>
              <w:rPr>
                <w:rFonts w:eastAsia="Times New Roman" w:cs="Times New Roman"/>
                <w:szCs w:val="20"/>
                <w:lang w:eastAsia="pl-PL"/>
              </w:rPr>
            </w:pPr>
            <w:r w:rsidRPr="00962252">
              <w:rPr>
                <w:rFonts w:eastAsia="Times New Roman" w:cs="Times New Roman"/>
                <w:szCs w:val="20"/>
                <w:lang w:eastAsia="pl-PL"/>
              </w:rPr>
              <w:t>Szt.</w:t>
            </w:r>
          </w:p>
        </w:tc>
      </w:tr>
      <w:tr w:rsidRPr="00962252" w:rsidR="00365F17" w:rsidTr="374FCF37" w14:paraId="302CF9C5" w14:textId="7A30D9EF">
        <w:trPr>
          <w:trHeight w:val="300"/>
        </w:trPr>
        <w:tc>
          <w:tcPr>
            <w:tcW w:w="6405" w:type="dxa"/>
            <w:tcMar/>
            <w:hideMark/>
          </w:tcPr>
          <w:p w:rsidRPr="00962252" w:rsidR="00A25129" w:rsidP="00A25129" w:rsidRDefault="00A25129" w14:paraId="1F62809C" w14:textId="77777777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962252">
              <w:rPr>
                <w:rFonts w:eastAsia="Times New Roman" w:cs="Times New Roman"/>
                <w:szCs w:val="20"/>
                <w:lang w:eastAsia="pl-PL"/>
              </w:rPr>
              <w:t>Szkolenia dla personelu medycznego i administracyjnego z SZBI</w:t>
            </w:r>
          </w:p>
        </w:tc>
        <w:tc>
          <w:tcPr>
            <w:tcW w:w="1596" w:type="dxa"/>
            <w:noWrap/>
            <w:tcMar/>
            <w:hideMark/>
          </w:tcPr>
          <w:p w:rsidRPr="00962252" w:rsidR="00A25129" w:rsidP="00A25129" w:rsidRDefault="00A25129" w14:paraId="20EC9C18" w14:textId="77777777">
            <w:pPr>
              <w:jc w:val="right"/>
              <w:rPr>
                <w:rFonts w:eastAsia="Times New Roman" w:cs="Times New Roman"/>
                <w:szCs w:val="20"/>
                <w:lang w:eastAsia="pl-PL"/>
              </w:rPr>
            </w:pPr>
            <w:r w:rsidRPr="00962252">
              <w:rPr>
                <w:rFonts w:eastAsia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1196" w:type="dxa"/>
            <w:tcMar/>
          </w:tcPr>
          <w:p w:rsidRPr="00962252" w:rsidR="00A25129" w:rsidP="00A25129" w:rsidRDefault="00A25129" w14:paraId="3D5CE14C" w14:textId="0F04132D">
            <w:pPr>
              <w:jc w:val="right"/>
              <w:rPr>
                <w:rFonts w:eastAsia="Times New Roman" w:cs="Times New Roman"/>
                <w:szCs w:val="20"/>
                <w:lang w:eastAsia="pl-PL"/>
              </w:rPr>
            </w:pPr>
            <w:r w:rsidRPr="00962252">
              <w:rPr>
                <w:rFonts w:eastAsia="Times New Roman" w:cs="Times New Roman"/>
                <w:szCs w:val="20"/>
                <w:lang w:eastAsia="pl-PL"/>
              </w:rPr>
              <w:t>Szt.</w:t>
            </w:r>
          </w:p>
        </w:tc>
      </w:tr>
    </w:tbl>
    <w:p w:rsidRPr="00962252" w:rsidR="00F55F10" w:rsidP="00715492" w:rsidRDefault="00F55F10" w14:paraId="647C46ED" w14:textId="77777777">
      <w:pPr>
        <w:rPr>
          <w:b/>
          <w:bCs/>
        </w:rPr>
      </w:pPr>
    </w:p>
    <w:p w:rsidR="00830BF8" w:rsidP="00C3187C" w:rsidRDefault="00830BF8" w14:paraId="17C405F1" w14:textId="1651D5A5">
      <w:pPr>
        <w:pStyle w:val="Nagwek2"/>
      </w:pPr>
      <w:r>
        <w:t xml:space="preserve">Przygotowanie, wdrożenie i utrzymanie procedur związanych z SZBI </w:t>
      </w:r>
    </w:p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C80F5E" w:rsidTr="39809D62" w14:paraId="425AA092" w14:textId="77777777">
        <w:tc>
          <w:tcPr>
            <w:tcW w:w="9212" w:type="dxa"/>
          </w:tcPr>
          <w:p w:rsidRPr="00A156E6" w:rsidR="00A156E6" w:rsidP="0C122C70" w:rsidRDefault="00A156E6" w14:paraId="0B4B0319" w14:textId="38748CB7">
            <w:pPr>
              <w:pStyle w:val="NormalnyWeb"/>
              <w:spacing w:before="0" w:before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39809D62">
              <w:rPr>
                <w:rFonts w:cs="Arial" w:asciiTheme="minorHAnsi" w:hAnsiTheme="minorHAnsi"/>
                <w:color w:val="1B1C1D"/>
                <w:sz w:val="20"/>
                <w:szCs w:val="20"/>
              </w:rPr>
              <w:t>Celem zamówienia jest zaprojektowanie, udokumentowanie i wsparcie wdrożenia w strukturach Zamawiającego spójnego i funkcjonalnego Systemu Zarządzania Bezpieczeństwem Informacji (SZBI). System ten ma na celu zapewnienie poufności, integralności i dostępności informacji, a także osiągnięcie i utrzymanie zgodności z kluczowymi regulacjami prawnymi i normami.</w:t>
            </w:r>
          </w:p>
          <w:p w:rsidRPr="0099388A" w:rsidR="00A156E6" w:rsidP="00A156E6" w:rsidRDefault="00A156E6" w14:paraId="57C298B1" w14:textId="4C4E3D41">
            <w:pPr>
              <w:pStyle w:val="NormalnyWeb"/>
              <w:spacing w:before="0" w:beforeAutospacing="0"/>
              <w:rPr>
                <w:rFonts w:cs="Arial" w:asciiTheme="minorHAnsi" w:hAnsiTheme="minorHAnsi"/>
                <w:b/>
                <w:bCs/>
                <w:color w:val="1B1C1D"/>
                <w:sz w:val="20"/>
                <w:szCs w:val="20"/>
              </w:rPr>
            </w:pPr>
            <w:r w:rsidRPr="0099388A">
              <w:rPr>
                <w:rFonts w:cs="Arial" w:asciiTheme="minorHAnsi" w:hAnsiTheme="minorHAnsi"/>
                <w:b/>
                <w:bCs/>
                <w:color w:val="1B1C1D"/>
                <w:sz w:val="20"/>
                <w:szCs w:val="20"/>
              </w:rPr>
              <w:t>Kluczowe podstawy normatywne i prawne:</w:t>
            </w:r>
          </w:p>
          <w:p w:rsidRPr="00A156E6" w:rsidR="00A156E6" w:rsidP="00A156E6" w:rsidRDefault="00A156E6" w14:paraId="5F68AA7F" w14:textId="36476F00">
            <w:pPr>
              <w:pStyle w:val="NormalnyWeb"/>
              <w:spacing w:before="0" w:before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Opracowany i wdrożony SZBI musi być w pełni zgodny z wymaganiami następujących dokumentów (w ich najnowszych, obowiązujących</w:t>
            </w:r>
            <w:r w:rsidR="0099388A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na dzień udzielenia </w:t>
            </w:r>
            <w:r w:rsidR="00E3768C">
              <w:rPr>
                <w:rFonts w:cs="Arial" w:asciiTheme="minorHAnsi" w:hAnsiTheme="minorHAnsi"/>
                <w:color w:val="1B1C1D"/>
                <w:sz w:val="20"/>
                <w:szCs w:val="20"/>
              </w:rPr>
              <w:t>zamówienia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wersjach):</w:t>
            </w:r>
          </w:p>
          <w:p w:rsidRPr="00C46D1E" w:rsidR="00A156E6" w:rsidP="00291FAB" w:rsidRDefault="00A156E6" w14:paraId="4D61AF11" w14:textId="19958C6F">
            <w:pPr>
              <w:pStyle w:val="NormalnyWeb"/>
              <w:numPr>
                <w:ilvl w:val="0"/>
                <w:numId w:val="62"/>
              </w:numPr>
              <w:spacing w:before="0" w:beforeAutospacing="0"/>
              <w:rPr>
                <w:rFonts w:cs="Arial" w:asciiTheme="minorHAnsi" w:hAnsiTheme="minorHAnsi"/>
                <w:color w:val="1B1C1D"/>
                <w:sz w:val="20"/>
                <w:szCs w:val="20"/>
                <w:lang w:val="en-GB"/>
              </w:rPr>
            </w:pPr>
            <w:r w:rsidRPr="00C46D1E">
              <w:rPr>
                <w:rFonts w:cs="Arial" w:asciiTheme="minorHAnsi" w:hAnsiTheme="minorHAnsi"/>
                <w:color w:val="1B1C1D"/>
                <w:sz w:val="20"/>
                <w:szCs w:val="20"/>
                <w:lang w:val="en-GB"/>
              </w:rPr>
              <w:t>Norma ISO/IEC 27001 - "Information security, cybersecurity and privacy protection — Information security management systems — Requirements".</w:t>
            </w:r>
          </w:p>
          <w:p w:rsidRPr="00C46D1E" w:rsidR="00A156E6" w:rsidP="00291FAB" w:rsidRDefault="00A156E6" w14:paraId="3785EC5A" w14:textId="35FBD82E">
            <w:pPr>
              <w:pStyle w:val="NormalnyWeb"/>
              <w:numPr>
                <w:ilvl w:val="0"/>
                <w:numId w:val="62"/>
              </w:numPr>
              <w:spacing w:before="0" w:beforeAutospacing="0"/>
              <w:rPr>
                <w:rFonts w:cs="Arial" w:asciiTheme="minorHAnsi" w:hAnsiTheme="minorHAnsi"/>
                <w:color w:val="1B1C1D"/>
                <w:sz w:val="20"/>
                <w:szCs w:val="20"/>
                <w:lang w:val="en-GB"/>
              </w:rPr>
            </w:pPr>
            <w:r w:rsidRPr="00C46D1E">
              <w:rPr>
                <w:rFonts w:cs="Arial" w:asciiTheme="minorHAnsi" w:hAnsiTheme="minorHAnsi"/>
                <w:color w:val="1B1C1D"/>
                <w:sz w:val="20"/>
                <w:szCs w:val="20"/>
                <w:lang w:val="en-GB"/>
              </w:rPr>
              <w:t>Norma ISO/IEC 27005 - "Information security, cybersecurity and privacy protection — Guidance on managing information security risks".</w:t>
            </w:r>
          </w:p>
          <w:p w:rsidR="00A156E6" w:rsidP="00291FAB" w:rsidRDefault="00A156E6" w14:paraId="27C915FC" w14:textId="19A13CB2">
            <w:pPr>
              <w:pStyle w:val="NormalnyWeb"/>
              <w:numPr>
                <w:ilvl w:val="0"/>
                <w:numId w:val="62"/>
              </w:numPr>
              <w:spacing w:before="0" w:beforeAutospacing="0"/>
              <w:rPr>
                <w:rFonts w:cs="Arial" w:asciiTheme="minorHAnsi" w:hAnsiTheme="minorHAnsi"/>
                <w:color w:val="1B1C1D"/>
                <w:sz w:val="20"/>
                <w:szCs w:val="20"/>
                <w:lang w:val="en-GB"/>
              </w:rPr>
            </w:pPr>
            <w:r w:rsidRPr="00C46D1E">
              <w:rPr>
                <w:rFonts w:cs="Arial" w:asciiTheme="minorHAnsi" w:hAnsiTheme="minorHAnsi"/>
                <w:color w:val="1B1C1D"/>
                <w:sz w:val="20"/>
                <w:szCs w:val="20"/>
                <w:lang w:val="en-GB"/>
              </w:rPr>
              <w:t>Norma ISO 22301 - "Security and resilience — Business continuity management systems — Requirements".</w:t>
            </w:r>
          </w:p>
          <w:p w:rsidRPr="00B26B4C" w:rsidR="009B569A" w:rsidP="00291FAB" w:rsidRDefault="006A21B1" w14:paraId="1C771136" w14:textId="1B829328">
            <w:pPr>
              <w:pStyle w:val="NormalnyWeb"/>
              <w:numPr>
                <w:ilvl w:val="0"/>
                <w:numId w:val="62"/>
              </w:numPr>
              <w:spacing w:before="0" w:before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B26B4C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Norma </w:t>
            </w:r>
            <w:r w:rsidRPr="00B26B4C" w:rsidR="00860D13">
              <w:rPr>
                <w:rFonts w:cs="Arial" w:asciiTheme="minorHAnsi" w:hAnsiTheme="minorHAnsi"/>
                <w:color w:val="1B1C1D"/>
                <w:sz w:val="20"/>
                <w:szCs w:val="20"/>
              </w:rPr>
              <w:t>PN-ISO/IEC 29134 – Wytyczne do przeprowadzenia oceny skutków dla prywatności (DPIA)</w:t>
            </w:r>
          </w:p>
          <w:p w:rsidRPr="00A156E6" w:rsidR="00A156E6" w:rsidP="00291FAB" w:rsidRDefault="00A156E6" w14:paraId="685D1D7E" w14:textId="59A2464A">
            <w:pPr>
              <w:pStyle w:val="NormalnyWeb"/>
              <w:numPr>
                <w:ilvl w:val="0"/>
                <w:numId w:val="62"/>
              </w:numPr>
              <w:spacing w:before="0" w:before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Ustawa z dnia 5 lipca 2018 r. o krajowym systemie </w:t>
            </w:r>
            <w:proofErr w:type="spellStart"/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cyberbezpieczeństwa</w:t>
            </w:r>
            <w:proofErr w:type="spellEnd"/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.</w:t>
            </w:r>
          </w:p>
          <w:p w:rsidRPr="00A156E6" w:rsidR="00A156E6" w:rsidP="00291FAB" w:rsidRDefault="00A156E6" w14:paraId="57414669" w14:textId="416F659E">
            <w:pPr>
              <w:pStyle w:val="NormalnyWeb"/>
              <w:numPr>
                <w:ilvl w:val="0"/>
                <w:numId w:val="62"/>
              </w:numPr>
              <w:spacing w:before="0" w:before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Rozporządzenie Rady Ministrów z dnia 21 maja 2024 r. w sprawie Krajowych Ram Interoperacyjności (KRI).</w:t>
            </w:r>
          </w:p>
          <w:p w:rsidRPr="00A156E6" w:rsidR="00A156E6" w:rsidP="00291FAB" w:rsidRDefault="00A156E6" w14:paraId="7E37099A" w14:textId="699A24FB">
            <w:pPr>
              <w:pStyle w:val="NormalnyWeb"/>
              <w:numPr>
                <w:ilvl w:val="0"/>
                <w:numId w:val="62"/>
              </w:numPr>
              <w:spacing w:before="0" w:before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Rozporządzenie Parlamentu Europejskiego i Rady (UE) 2016/679 (RODO).</w:t>
            </w:r>
          </w:p>
          <w:p w:rsidR="00A156E6" w:rsidP="00291FAB" w:rsidRDefault="00A156E6" w14:paraId="20784286" w14:textId="59898F11">
            <w:pPr>
              <w:pStyle w:val="NormalnyWeb"/>
              <w:numPr>
                <w:ilvl w:val="0"/>
                <w:numId w:val="62"/>
              </w:numPr>
              <w:spacing w:before="0" w:before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Dyrektywa Parlamentu Europejskiego i Rady (UE) 2022/2555 (Dyrektywa NIS 2).</w:t>
            </w:r>
          </w:p>
          <w:p w:rsidRPr="00A156E6" w:rsidR="00860D13" w:rsidP="00860D13" w:rsidRDefault="00860D13" w14:paraId="669A9904" w14:textId="0DCC88C1">
            <w:pPr>
              <w:pStyle w:val="NormalnyWeb"/>
              <w:spacing w:before="0" w:before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W przypadku, gdy w trakcie realizacji zamówienia ww. akty prawne ulegną zmianie Wykonawca powinien przedstawić Zamawiającemu zakres niezbędnych zmian w zakresie aktualizacji przygotowanego SZBI. </w:t>
            </w:r>
          </w:p>
          <w:p w:rsidRPr="00E3768C" w:rsidR="00A156E6" w:rsidP="00E3768C" w:rsidRDefault="00A156E6" w14:paraId="409CBF9C" w14:textId="23205E68">
            <w:pPr>
              <w:pStyle w:val="Nagwek3"/>
              <w:numPr>
                <w:ilvl w:val="0"/>
                <w:numId w:val="0"/>
              </w:numPr>
              <w:spacing w:before="0"/>
              <w:ind w:left="720" w:hanging="72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E3768C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Szczegółowy Zakres Prac</w:t>
            </w:r>
          </w:p>
          <w:p w:rsidRPr="00A156E6" w:rsidR="00A156E6" w:rsidP="00A156E6" w:rsidRDefault="00A156E6" w14:paraId="586F8E99" w14:textId="77777777">
            <w:pPr>
              <w:pStyle w:val="NormalnyWeb"/>
              <w:spacing w:before="0" w:beforeAutospacing="0" w:after="24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lastRenderedPageBreak/>
              <w:t>Realizacja zamówienia została podzielona na cztery logiczne, następujące po sobie etapy. Odbiór każdego etapu jest warunkiem koniecznym do rozpoczęcia kolejnego.</w:t>
            </w:r>
          </w:p>
          <w:p w:rsidRPr="00A156E6" w:rsidR="00A156E6" w:rsidP="00E3768C" w:rsidRDefault="00A156E6" w14:paraId="4ABE75FF" w14:textId="77777777">
            <w:pPr>
              <w:pStyle w:val="Nagwek4"/>
              <w:numPr>
                <w:ilvl w:val="0"/>
                <w:numId w:val="0"/>
              </w:numPr>
              <w:spacing w:before="0"/>
              <w:rPr>
                <w:rFonts w:cs="Arial" w:asciiTheme="minorHAnsi" w:hAnsiTheme="minorHAnsi"/>
                <w:color w:val="1B1C1D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b w:val="0"/>
                <w:bCs w:val="0"/>
                <w:color w:val="1B1C1D"/>
                <w:szCs w:val="20"/>
                <w:bdr w:val="none" w:color="auto" w:sz="0" w:space="0" w:frame="1"/>
              </w:rPr>
              <w:t>ETAP I: Audyt Zerowy i Analiza Luk</w:t>
            </w:r>
          </w:p>
          <w:p w:rsidRPr="00A156E6" w:rsidR="00A156E6" w:rsidP="00291FAB" w:rsidRDefault="00A156E6" w14:paraId="07C19F7E" w14:textId="77777777">
            <w:pPr>
              <w:pStyle w:val="NormalnyWeb"/>
              <w:numPr>
                <w:ilvl w:val="0"/>
                <w:numId w:val="58"/>
              </w:numPr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Przeprowadzenie diagnozy przedwdrożeniowej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w siedzibie Zamawiającego.</w:t>
            </w:r>
          </w:p>
          <w:p w:rsidRPr="00A156E6" w:rsidR="00A156E6" w:rsidP="00291FAB" w:rsidRDefault="00A156E6" w14:paraId="2A104ECF" w14:textId="77777777">
            <w:pPr>
              <w:pStyle w:val="NormalnyWeb"/>
              <w:numPr>
                <w:ilvl w:val="0"/>
                <w:numId w:val="58"/>
              </w:numPr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Analiza dostępnej dokumentacji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wewnętrznej Zamawiającego (regulaminy, procedury, instrukcje) pod kątem ich wpływu na bezpieczeństwo informacji.</w:t>
            </w:r>
          </w:p>
          <w:p w:rsidRPr="00A156E6" w:rsidR="00A156E6" w:rsidP="00291FAB" w:rsidRDefault="00A156E6" w14:paraId="4EAC3137" w14:textId="77777777">
            <w:pPr>
              <w:pStyle w:val="NormalnyWeb"/>
              <w:numPr>
                <w:ilvl w:val="0"/>
                <w:numId w:val="58"/>
              </w:numPr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Przeprowadzenie wywiadów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z kluczowym personelem (kadra zarządzająca, pracownicy IT, pracownicy medyczni i administracyjni) w celu zmapowania kluczowych procesów przetwarzania informacji.</w:t>
            </w:r>
          </w:p>
          <w:p w:rsidRPr="00A156E6" w:rsidR="00A156E6" w:rsidP="00291FAB" w:rsidRDefault="00A156E6" w14:paraId="3EE8F8E7" w14:textId="77777777">
            <w:pPr>
              <w:pStyle w:val="NormalnyWeb"/>
              <w:numPr>
                <w:ilvl w:val="0"/>
                <w:numId w:val="58"/>
              </w:numPr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Weryfikacja i identyfikacja luk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w istniejących zabezpieczeniach (organizacyjnych, technicznych i fizycznych) w odniesieniu do każdego z wymagań aktów prawnych i norm wymienionych w pkt 2.2.</w:t>
            </w:r>
          </w:p>
          <w:p w:rsidRPr="00A156E6" w:rsidR="00A156E6" w:rsidP="00291FAB" w:rsidRDefault="00A156E6" w14:paraId="0AA17B4E" w14:textId="77777777">
            <w:pPr>
              <w:pStyle w:val="NormalnyWeb"/>
              <w:numPr>
                <w:ilvl w:val="0"/>
                <w:numId w:val="58"/>
              </w:numPr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Produkt/</w:t>
            </w:r>
            <w:proofErr w:type="spellStart"/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Deliverable</w:t>
            </w:r>
            <w:proofErr w:type="spellEnd"/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: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Opracowanie i przekazanie Zamawiającemu </w:t>
            </w: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"Raportu z Audytu Zerowego"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, który musi zawierać:</w:t>
            </w:r>
          </w:p>
          <w:p w:rsidRPr="00A156E6" w:rsidR="00A156E6" w:rsidP="00291FAB" w:rsidRDefault="00A156E6" w14:paraId="70041A74" w14:textId="77777777">
            <w:pPr>
              <w:pStyle w:val="NormalnyWeb"/>
              <w:numPr>
                <w:ilvl w:val="1"/>
                <w:numId w:val="58"/>
              </w:numPr>
              <w:spacing w:before="0" w:beforeAutospacing="0" w:after="12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Streszczenie menedżerskie.</w:t>
            </w:r>
          </w:p>
          <w:p w:rsidRPr="00A156E6" w:rsidR="00A156E6" w:rsidP="00291FAB" w:rsidRDefault="00A156E6" w14:paraId="6877BA0A" w14:textId="77777777">
            <w:pPr>
              <w:pStyle w:val="NormalnyWeb"/>
              <w:numPr>
                <w:ilvl w:val="1"/>
                <w:numId w:val="58"/>
              </w:numPr>
              <w:spacing w:before="0" w:beforeAutospacing="0" w:after="12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Szczegółową analizę luk (Gap Analysis) z odniesieniem do konkretnych punktów norm i przepisów.</w:t>
            </w:r>
          </w:p>
          <w:p w:rsidRPr="00A156E6" w:rsidR="00A156E6" w:rsidP="00291FAB" w:rsidRDefault="00A156E6" w14:paraId="54291308" w14:textId="77777777">
            <w:pPr>
              <w:pStyle w:val="NormalnyWeb"/>
              <w:numPr>
                <w:ilvl w:val="1"/>
                <w:numId w:val="58"/>
              </w:numPr>
              <w:spacing w:before="0" w:beforeAutospacing="0" w:after="12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Ocenę dojrzałości organizacji w obszarze bezpieczeństwa informacji.</w:t>
            </w:r>
          </w:p>
          <w:p w:rsidRPr="00A156E6" w:rsidR="00A156E6" w:rsidP="00291FAB" w:rsidRDefault="00A156E6" w14:paraId="46CC0E58" w14:textId="77777777">
            <w:pPr>
              <w:pStyle w:val="NormalnyWeb"/>
              <w:numPr>
                <w:ilvl w:val="1"/>
                <w:numId w:val="58"/>
              </w:numPr>
              <w:spacing w:before="0" w:beforeAutospacing="0" w:after="12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Rekomendacje działań naprawczych.</w:t>
            </w:r>
          </w:p>
          <w:p w:rsidRPr="00A156E6" w:rsidR="00A156E6" w:rsidP="00291FAB" w:rsidRDefault="00A156E6" w14:paraId="1D4F2A26" w14:textId="77777777">
            <w:pPr>
              <w:pStyle w:val="NormalnyWeb"/>
              <w:numPr>
                <w:ilvl w:val="1"/>
                <w:numId w:val="58"/>
              </w:numPr>
              <w:spacing w:before="0" w:beforeAutospacing="0" w:after="12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Proponowany, zharmonizowany plan realizacji kolejnych etapów prac.</w:t>
            </w:r>
          </w:p>
          <w:p w:rsidRPr="00A156E6" w:rsidR="00A156E6" w:rsidP="00E3768C" w:rsidRDefault="00A156E6" w14:paraId="0110C807" w14:textId="77777777">
            <w:pPr>
              <w:pStyle w:val="Nagwek4"/>
              <w:numPr>
                <w:ilvl w:val="0"/>
                <w:numId w:val="0"/>
              </w:numPr>
              <w:spacing w:before="0"/>
              <w:rPr>
                <w:rFonts w:cs="Arial" w:asciiTheme="minorHAnsi" w:hAnsiTheme="minorHAnsi"/>
                <w:color w:val="1B1C1D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b w:val="0"/>
                <w:bCs w:val="0"/>
                <w:color w:val="1B1C1D"/>
                <w:szCs w:val="20"/>
                <w:bdr w:val="none" w:color="auto" w:sz="0" w:space="0" w:frame="1"/>
              </w:rPr>
              <w:t>ETAP II: Szacowanie i Analiza Ryzyka</w:t>
            </w:r>
          </w:p>
          <w:p w:rsidRPr="00A156E6" w:rsidR="00A156E6" w:rsidP="00291FAB" w:rsidRDefault="00A156E6" w14:paraId="7BD66E4F" w14:textId="77777777">
            <w:pPr>
              <w:pStyle w:val="NormalnyWeb"/>
              <w:numPr>
                <w:ilvl w:val="0"/>
                <w:numId w:val="59"/>
              </w:numPr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Opracowanie i przedstawienie do akceptacji Zamawiającego metodyki analizy ryzyka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, zgodnej z normą ISO/IEC 27005.</w:t>
            </w:r>
          </w:p>
          <w:p w:rsidRPr="00A156E6" w:rsidR="00A156E6" w:rsidP="00291FAB" w:rsidRDefault="00A156E6" w14:paraId="6C52CEA0" w14:textId="77777777">
            <w:pPr>
              <w:pStyle w:val="NormalnyWeb"/>
              <w:numPr>
                <w:ilvl w:val="0"/>
                <w:numId w:val="59"/>
              </w:numPr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Wspólna z personelem Zamawiającego identyfikacja i inwentaryzacja aktywów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informacyjnych (dane, oprogramowanie, infrastruktura, ludzie).</w:t>
            </w:r>
          </w:p>
          <w:p w:rsidRPr="00A156E6" w:rsidR="00A156E6" w:rsidP="00291FAB" w:rsidRDefault="00A156E6" w14:paraId="3FCDB428" w14:textId="77777777">
            <w:pPr>
              <w:pStyle w:val="NormalnyWeb"/>
              <w:numPr>
                <w:ilvl w:val="0"/>
                <w:numId w:val="59"/>
              </w:numPr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Klasyfikacja zidentyfikowanych aktywów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pod względem ich krytyczności (poufność, integralność, dostępność).</w:t>
            </w:r>
          </w:p>
          <w:p w:rsidRPr="00A156E6" w:rsidR="00A156E6" w:rsidP="00291FAB" w:rsidRDefault="00A156E6" w14:paraId="518528E3" w14:textId="77777777">
            <w:pPr>
              <w:pStyle w:val="NormalnyWeb"/>
              <w:numPr>
                <w:ilvl w:val="0"/>
                <w:numId w:val="59"/>
              </w:numPr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Przeprowadzenie warsztatów szacowania ryzyka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z udziałem właścicieli procesów po stronie Zamawiającego, mających na celu identyfikację zagrożeń, podatności oraz ocenę poziomu ryzyka.</w:t>
            </w:r>
          </w:p>
          <w:p w:rsidRPr="00A156E6" w:rsidR="00A156E6" w:rsidP="00291FAB" w:rsidRDefault="00A156E6" w14:paraId="7C7E7BCE" w14:textId="77777777">
            <w:pPr>
              <w:pStyle w:val="NormalnyWeb"/>
              <w:numPr>
                <w:ilvl w:val="0"/>
                <w:numId w:val="59"/>
              </w:numPr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Produkt/</w:t>
            </w:r>
            <w:proofErr w:type="spellStart"/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Deliverable</w:t>
            </w:r>
            <w:proofErr w:type="spellEnd"/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: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Opracowanie i przekazanie Zamawiającemu kompletnej dokumentacji z analizy ryzyka, zawierającej:</w:t>
            </w:r>
          </w:p>
          <w:p w:rsidRPr="00A156E6" w:rsidR="00A156E6" w:rsidP="00291FAB" w:rsidRDefault="00A156E6" w14:paraId="1B608AE5" w14:textId="77777777">
            <w:pPr>
              <w:pStyle w:val="NormalnyWeb"/>
              <w:numPr>
                <w:ilvl w:val="1"/>
                <w:numId w:val="59"/>
              </w:numPr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Rejestr Aktywów Informacyjnych.</w:t>
            </w:r>
          </w:p>
          <w:p w:rsidRPr="00A156E6" w:rsidR="00A156E6" w:rsidP="00291FAB" w:rsidRDefault="00A156E6" w14:paraId="61BD2CCF" w14:textId="77777777">
            <w:pPr>
              <w:pStyle w:val="NormalnyWeb"/>
              <w:numPr>
                <w:ilvl w:val="1"/>
                <w:numId w:val="59"/>
              </w:numPr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Raport z Analizy Ryzyka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, zawierający zidentyfikowane ryzyka wraz z ich oceną.</w:t>
            </w:r>
          </w:p>
          <w:p w:rsidR="00A156E6" w:rsidP="00291FAB" w:rsidRDefault="00A156E6" w14:paraId="316CF530" w14:textId="77777777">
            <w:pPr>
              <w:pStyle w:val="NormalnyWeb"/>
              <w:numPr>
                <w:ilvl w:val="1"/>
                <w:numId w:val="59"/>
              </w:numPr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Plan Postępowania z Ryzykiem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, określający sposób reakcji na każde zidentyfikowane ryzyko (akceptacja, </w:t>
            </w:r>
            <w:proofErr w:type="spellStart"/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mitygacja</w:t>
            </w:r>
            <w:proofErr w:type="spellEnd"/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, transfer, unikanie).</w:t>
            </w:r>
          </w:p>
          <w:p w:rsidR="00860D13" w:rsidP="00EC7C90" w:rsidRDefault="00EC7C90" w14:paraId="72CCF531" w14:textId="4A6182A9">
            <w:pPr>
              <w:pStyle w:val="NormalnyWeb"/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Uwaga: </w:t>
            </w:r>
          </w:p>
          <w:p w:rsidR="00651369" w:rsidP="00EC7C90" w:rsidRDefault="00EC7C90" w14:paraId="446B54E0" w14:textId="2CCBC0C4">
            <w:pPr>
              <w:pStyle w:val="NormalnyWeb"/>
              <w:spacing w:after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Wykonawca zobowiązany jest uwzględnić </w:t>
            </w:r>
            <w:r w:rsidRPr="00EC7C90" w:rsidR="00651369">
              <w:rPr>
                <w:rFonts w:cs="Arial" w:asciiTheme="minorHAnsi" w:hAnsiTheme="minorHAnsi"/>
                <w:color w:val="1B1C1D"/>
                <w:sz w:val="20"/>
                <w:szCs w:val="20"/>
              </w:rPr>
              <w:t>w planowanym szacowaniu, analizie i postępowaniu z ryzkami w zakresie bezpieczeństwa informacji, również specyfik</w:t>
            </w:r>
            <w:r w:rsidR="00651369">
              <w:rPr>
                <w:rFonts w:cs="Arial" w:asciiTheme="minorHAnsi" w:hAnsiTheme="minorHAnsi"/>
                <w:color w:val="1B1C1D"/>
                <w:sz w:val="20"/>
                <w:szCs w:val="20"/>
              </w:rPr>
              <w:t>ę</w:t>
            </w:r>
            <w:r w:rsidRPr="00EC7C90" w:rsidR="00651369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bezpieczeństwa danych osobowych i danych medycznych</w:t>
            </w:r>
            <w:r w:rsidR="00651369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. </w:t>
            </w:r>
          </w:p>
          <w:p w:rsidR="00EC7C90" w:rsidP="00651369" w:rsidRDefault="00EC7C90" w14:paraId="01E033E9" w14:textId="588E9F66">
            <w:pPr>
              <w:pStyle w:val="NormalnyWeb"/>
              <w:spacing w:after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EC7C90">
              <w:rPr>
                <w:rFonts w:cs="Arial" w:asciiTheme="minorHAnsi" w:hAnsiTheme="minorHAnsi"/>
                <w:color w:val="1B1C1D"/>
                <w:sz w:val="20"/>
                <w:szCs w:val="20"/>
              </w:rPr>
              <w:t>Metodyka analizy ryzyka zgodna z normą ISO/IEC 27005, winna obejmować również kryterium ryzyka w oparciu o przepisy RODO.  W tym przypadku winny być uwzględnione ryzyka dla praw i wolności osób fizycznych, a następnie zaproponowanie w uzgodnieniu z Administratorem odpowiednich środków technicznych i organizacyjnych zapewniających bezpieczeństwo przetwarzania danych osobowych.</w:t>
            </w:r>
          </w:p>
          <w:p w:rsidRPr="009450AD" w:rsidR="009450AD" w:rsidP="009450AD" w:rsidRDefault="009450AD" w14:paraId="7AABD6FE" w14:textId="66E51D2D">
            <w:pPr>
              <w:pStyle w:val="NormalnyWeb"/>
              <w:spacing w:after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9450AD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Wymaganie </w:t>
            </w:r>
            <w:r>
              <w:rPr>
                <w:rFonts w:cs="Arial" w:asciiTheme="minorHAnsi" w:hAnsiTheme="minorHAnsi"/>
                <w:color w:val="1B1C1D"/>
                <w:sz w:val="20"/>
                <w:szCs w:val="20"/>
              </w:rPr>
              <w:t>powyższe</w:t>
            </w:r>
            <w:r w:rsidRPr="009450AD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wynika z interpretacji i oceny Prezesa UODO, który nałożył kare w wysokości 66 500 zł na  Uniwersytecki Dziecięcy Szpital Kliniczny im. L. Zamenhofa w Białymstoku za niewdrożenie odpowiednich środków technicznych i organizacyjnych. </w:t>
            </w:r>
          </w:p>
          <w:p w:rsidRPr="00A156E6" w:rsidR="009450AD" w:rsidP="009450AD" w:rsidRDefault="009450AD" w14:paraId="186BECE6" w14:textId="202B378C">
            <w:pPr>
              <w:pStyle w:val="NormalnyWeb"/>
              <w:spacing w:after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9450AD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Prezes UODO zwrócił uwagę w opublikowanym komunikacie dotyczącym nałożonej kary, że istnieją </w:t>
            </w:r>
            <w:r w:rsidRPr="009450AD">
              <w:rPr>
                <w:rFonts w:cs="Arial" w:asciiTheme="minorHAnsi" w:hAnsiTheme="minorHAnsi"/>
                <w:color w:val="1B1C1D"/>
                <w:sz w:val="20"/>
                <w:szCs w:val="20"/>
              </w:rPr>
              <w:lastRenderedPageBreak/>
              <w:t xml:space="preserve">różnice pomiędzy </w:t>
            </w:r>
            <w:proofErr w:type="spellStart"/>
            <w:r w:rsidRPr="009450AD">
              <w:rPr>
                <w:rFonts w:cs="Arial" w:asciiTheme="minorHAnsi" w:hAnsiTheme="minorHAnsi"/>
                <w:color w:val="1B1C1D"/>
                <w:sz w:val="20"/>
                <w:szCs w:val="20"/>
              </w:rPr>
              <w:t>cyberbezpieczeństwem</w:t>
            </w:r>
            <w:proofErr w:type="spellEnd"/>
            <w:r w:rsidRPr="009450AD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a ochroną danych osobowych. Administrator powołał się w tej sprawie na przeprowadzony audyt zgodności z ustawą o krajowym systemie </w:t>
            </w:r>
            <w:proofErr w:type="spellStart"/>
            <w:r w:rsidRPr="009450AD">
              <w:rPr>
                <w:rFonts w:cs="Arial" w:asciiTheme="minorHAnsi" w:hAnsiTheme="minorHAnsi"/>
                <w:color w:val="1B1C1D"/>
                <w:sz w:val="20"/>
                <w:szCs w:val="20"/>
              </w:rPr>
              <w:t>cyberbezpieczeństwa</w:t>
            </w:r>
            <w:proofErr w:type="spellEnd"/>
            <w:r w:rsidRPr="009450AD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. Organ nadzorczy wskazał, że – mimo pewnych podobieństw – procedury </w:t>
            </w:r>
            <w:proofErr w:type="spellStart"/>
            <w:r w:rsidRPr="009450AD">
              <w:rPr>
                <w:rFonts w:cs="Arial" w:asciiTheme="minorHAnsi" w:hAnsiTheme="minorHAnsi"/>
                <w:color w:val="1B1C1D"/>
                <w:sz w:val="20"/>
                <w:szCs w:val="20"/>
              </w:rPr>
              <w:t>cyberbezpieczeństwa</w:t>
            </w:r>
            <w:proofErr w:type="spellEnd"/>
            <w:r w:rsidRPr="009450AD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i ochrony danych osobowych służą różnym celom. Celem wdrażania procedur związanych </w:t>
            </w:r>
            <w:proofErr w:type="spellStart"/>
            <w:r w:rsidRPr="009450AD">
              <w:rPr>
                <w:rFonts w:cs="Arial" w:asciiTheme="minorHAnsi" w:hAnsiTheme="minorHAnsi"/>
                <w:color w:val="1B1C1D"/>
                <w:sz w:val="20"/>
                <w:szCs w:val="20"/>
              </w:rPr>
              <w:t>cyberbezpieczeństwem</w:t>
            </w:r>
            <w:proofErr w:type="spellEnd"/>
            <w:r w:rsidRPr="009450AD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jest przede wszystkim zapewnienie niezakłóconego i bezpiecznego świadczenia usług. Z kolei celem implementacji środków technicznych i organizacyjnych, o których mowa w RODO, jest zapewnienie bezpieczeństwa danym osobowym przetwarzanym przez Administratora.</w:t>
            </w:r>
            <w:r w:rsidR="0009798F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</w:t>
            </w:r>
            <w:r w:rsidRPr="009450AD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Spełnienie wymogów </w:t>
            </w:r>
            <w:proofErr w:type="spellStart"/>
            <w:r w:rsidRPr="009450AD">
              <w:rPr>
                <w:rFonts w:cs="Arial" w:asciiTheme="minorHAnsi" w:hAnsiTheme="minorHAnsi"/>
                <w:color w:val="1B1C1D"/>
                <w:sz w:val="20"/>
                <w:szCs w:val="20"/>
              </w:rPr>
              <w:t>cyberbezpieczeństwa</w:t>
            </w:r>
            <w:proofErr w:type="spellEnd"/>
            <w:r w:rsidRPr="009450AD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nie zawsze oznacza spełnienie wymogów ochrony danych.</w:t>
            </w:r>
          </w:p>
          <w:p w:rsidR="00E3768C" w:rsidP="00E3768C" w:rsidRDefault="00E3768C" w14:paraId="125BD2F9" w14:textId="77777777">
            <w:pPr>
              <w:pStyle w:val="Nagwek4"/>
              <w:numPr>
                <w:ilvl w:val="0"/>
                <w:numId w:val="0"/>
              </w:numPr>
              <w:spacing w:before="0"/>
              <w:rPr>
                <w:rStyle w:val="Pogrubienie"/>
                <w:rFonts w:cs="Arial" w:asciiTheme="minorHAnsi" w:hAnsiTheme="minorHAnsi"/>
                <w:b w:val="0"/>
                <w:bCs w:val="0"/>
                <w:color w:val="1B1C1D"/>
                <w:szCs w:val="20"/>
                <w:bdr w:val="none" w:color="auto" w:sz="0" w:space="0" w:frame="1"/>
              </w:rPr>
            </w:pPr>
          </w:p>
          <w:p w:rsidRPr="00A156E6" w:rsidR="00A156E6" w:rsidP="00E3768C" w:rsidRDefault="00A156E6" w14:paraId="3C07132C" w14:textId="39CD41A3">
            <w:pPr>
              <w:pStyle w:val="Nagwek4"/>
              <w:numPr>
                <w:ilvl w:val="0"/>
                <w:numId w:val="0"/>
              </w:numPr>
              <w:spacing w:before="0"/>
              <w:rPr>
                <w:rFonts w:cs="Arial" w:asciiTheme="minorHAnsi" w:hAnsiTheme="minorHAnsi"/>
                <w:color w:val="1B1C1D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b w:val="0"/>
                <w:bCs w:val="0"/>
                <w:color w:val="1B1C1D"/>
                <w:szCs w:val="20"/>
                <w:bdr w:val="none" w:color="auto" w:sz="0" w:space="0" w:frame="1"/>
              </w:rPr>
              <w:t>ETAP III: Opracowanie Dokumentacji Systemowej SZBI</w:t>
            </w:r>
          </w:p>
          <w:p w:rsidRPr="00A156E6" w:rsidR="00A156E6" w:rsidP="00291FAB" w:rsidRDefault="00A156E6" w14:paraId="76774590" w14:textId="77777777">
            <w:pPr>
              <w:pStyle w:val="NormalnyWeb"/>
              <w:numPr>
                <w:ilvl w:val="0"/>
                <w:numId w:val="60"/>
              </w:numPr>
              <w:spacing w:before="0" w:beforeAutospacing="0" w:after="12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Na podstawie wyników Etapu I </w:t>
            </w:r>
            <w:proofErr w:type="spellStart"/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i</w:t>
            </w:r>
            <w:proofErr w:type="spellEnd"/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II, Wykonawca opracuje kompletny zestaw dokumentacji SZBI.</w:t>
            </w:r>
          </w:p>
          <w:p w:rsidRPr="00A156E6" w:rsidR="00A156E6" w:rsidP="00291FAB" w:rsidRDefault="00A156E6" w14:paraId="58B4A98F" w14:textId="77777777">
            <w:pPr>
              <w:pStyle w:val="NormalnyWeb"/>
              <w:numPr>
                <w:ilvl w:val="0"/>
                <w:numId w:val="60"/>
              </w:numPr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Kluczowy wymóg: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Wszystkie dokumenty muszą być opracowane w ścisłej współpracy z Zamawiającym i w pełni </w:t>
            </w: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dostosowane do specyfiki jego działalności, procesów (medycznych i administracyjnych), zasobów oraz infrastruktury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. Niedopuszczalne jest dostarczenie generycznych, niezaadaptowanych szablonów. Akceptacja dokumentacji będzie uzależniona od wykazania, że odnosi się ona do realnych, nazwanych procesów, zasobów i ról funkcjonujących u Zamawiającego.</w:t>
            </w:r>
          </w:p>
          <w:p w:rsidRPr="00A156E6" w:rsidR="00A156E6" w:rsidP="00291FAB" w:rsidRDefault="00A156E6" w14:paraId="25D9C3B8" w14:textId="77777777">
            <w:pPr>
              <w:pStyle w:val="NormalnyWeb"/>
              <w:numPr>
                <w:ilvl w:val="0"/>
                <w:numId w:val="60"/>
              </w:numPr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Minimalny zakres dokumentacji:</w:t>
            </w:r>
          </w:p>
          <w:p w:rsidRPr="00A156E6" w:rsidR="00A156E6" w:rsidP="00291FAB" w:rsidRDefault="00A156E6" w14:paraId="2E362B7B" w14:textId="77777777">
            <w:pPr>
              <w:pStyle w:val="NormalnyWeb"/>
              <w:numPr>
                <w:ilvl w:val="1"/>
                <w:numId w:val="60"/>
              </w:numPr>
              <w:spacing w:before="0" w:beforeAutospacing="0" w:after="12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Księga SZBI (podręcznik systemu).</w:t>
            </w:r>
          </w:p>
          <w:p w:rsidRPr="00A156E6" w:rsidR="00A156E6" w:rsidP="00291FAB" w:rsidRDefault="00A156E6" w14:paraId="6F2EEC04" w14:textId="77777777">
            <w:pPr>
              <w:pStyle w:val="NormalnyWeb"/>
              <w:numPr>
                <w:ilvl w:val="1"/>
                <w:numId w:val="60"/>
              </w:numPr>
              <w:spacing w:before="0" w:beforeAutospacing="0" w:after="12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Polityka Bezpieczeństwa Informacji.</w:t>
            </w:r>
          </w:p>
          <w:p w:rsidRPr="00A156E6" w:rsidR="00A156E6" w:rsidP="00291FAB" w:rsidRDefault="00A156E6" w14:paraId="76214997" w14:textId="77777777">
            <w:pPr>
              <w:pStyle w:val="NormalnyWeb"/>
              <w:numPr>
                <w:ilvl w:val="1"/>
                <w:numId w:val="60"/>
              </w:numPr>
              <w:spacing w:before="0" w:beforeAutospacing="0" w:after="12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Deklaracja Stosowania (</w:t>
            </w:r>
            <w:proofErr w:type="spellStart"/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SoA</w:t>
            </w:r>
            <w:proofErr w:type="spellEnd"/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).</w:t>
            </w:r>
          </w:p>
          <w:p w:rsidRPr="00A156E6" w:rsidR="00A156E6" w:rsidP="00291FAB" w:rsidRDefault="00A156E6" w14:paraId="76111486" w14:textId="77777777">
            <w:pPr>
              <w:pStyle w:val="NormalnyWeb"/>
              <w:numPr>
                <w:ilvl w:val="1"/>
                <w:numId w:val="60"/>
              </w:numPr>
              <w:spacing w:before="0" w:beforeAutospacing="0" w:after="12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Polityka Ochrony Danych Osobowych (zgodna z RODO).</w:t>
            </w:r>
          </w:p>
          <w:p w:rsidRPr="00A156E6" w:rsidR="00A156E6" w:rsidP="00291FAB" w:rsidRDefault="00A156E6" w14:paraId="084D3D76" w14:textId="77777777">
            <w:pPr>
              <w:pStyle w:val="NormalnyWeb"/>
              <w:numPr>
                <w:ilvl w:val="1"/>
                <w:numId w:val="60"/>
              </w:numPr>
              <w:spacing w:before="0" w:beforeAutospacing="0" w:after="12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Polityki szczegółowe, zasady i procedury obejmujące m.in.:</w:t>
            </w:r>
          </w:p>
          <w:p w:rsidRPr="00A156E6" w:rsidR="00A156E6" w:rsidP="00291FAB" w:rsidRDefault="00A156E6" w14:paraId="163B972F" w14:textId="77777777">
            <w:pPr>
              <w:pStyle w:val="NormalnyWeb"/>
              <w:numPr>
                <w:ilvl w:val="2"/>
                <w:numId w:val="60"/>
              </w:numPr>
              <w:spacing w:before="0" w:beforeAutospacing="0" w:after="12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Zarządzanie aktywami.</w:t>
            </w:r>
          </w:p>
          <w:p w:rsidRPr="00A156E6" w:rsidR="00A156E6" w:rsidP="00291FAB" w:rsidRDefault="00A156E6" w14:paraId="0723AC36" w14:textId="77777777">
            <w:pPr>
              <w:pStyle w:val="NormalnyWeb"/>
              <w:numPr>
                <w:ilvl w:val="2"/>
                <w:numId w:val="60"/>
              </w:numPr>
              <w:spacing w:before="0" w:beforeAutospacing="0" w:after="12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Bezpieczeństwo osobowe (cykl życia pracownika).</w:t>
            </w:r>
          </w:p>
          <w:p w:rsidRPr="00A156E6" w:rsidR="00A156E6" w:rsidP="00291FAB" w:rsidRDefault="00A156E6" w14:paraId="7E9247B0" w14:textId="77777777">
            <w:pPr>
              <w:pStyle w:val="NormalnyWeb"/>
              <w:numPr>
                <w:ilvl w:val="2"/>
                <w:numId w:val="60"/>
              </w:numPr>
              <w:spacing w:before="0" w:beforeAutospacing="0" w:after="12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Zarządzanie uprawnieniami i dostępem.</w:t>
            </w:r>
          </w:p>
          <w:p w:rsidRPr="00A156E6" w:rsidR="00A156E6" w:rsidP="00291FAB" w:rsidRDefault="00A156E6" w14:paraId="4CD5345B" w14:textId="77777777">
            <w:pPr>
              <w:pStyle w:val="NormalnyWeb"/>
              <w:numPr>
                <w:ilvl w:val="2"/>
                <w:numId w:val="60"/>
              </w:numPr>
              <w:spacing w:before="0" w:beforeAutospacing="0" w:after="12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Bezpieczeństwo fizyczne i środowiskowe.</w:t>
            </w:r>
          </w:p>
          <w:p w:rsidRPr="00A156E6" w:rsidR="00A156E6" w:rsidP="00291FAB" w:rsidRDefault="00A156E6" w14:paraId="2A4665D8" w14:textId="77777777">
            <w:pPr>
              <w:pStyle w:val="NormalnyWeb"/>
              <w:numPr>
                <w:ilvl w:val="2"/>
                <w:numId w:val="60"/>
              </w:numPr>
              <w:spacing w:before="0" w:beforeAutospacing="0" w:after="12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Bezpieczeństwo teleinformatyczne (sieci, systemy, aplikacje).</w:t>
            </w:r>
          </w:p>
          <w:p w:rsidRPr="00A156E6" w:rsidR="00A156E6" w:rsidP="00291FAB" w:rsidRDefault="00A156E6" w14:paraId="69BDE0B0" w14:textId="77777777">
            <w:pPr>
              <w:pStyle w:val="NormalnyWeb"/>
              <w:numPr>
                <w:ilvl w:val="2"/>
                <w:numId w:val="60"/>
              </w:numPr>
              <w:spacing w:before="0" w:beforeAutospacing="0" w:after="12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Zarządzanie incydentami bezpieczeństwa informacji.</w:t>
            </w:r>
          </w:p>
          <w:p w:rsidRPr="00A156E6" w:rsidR="00A156E6" w:rsidP="00291FAB" w:rsidRDefault="00A156E6" w14:paraId="3461BC3F" w14:textId="77777777">
            <w:pPr>
              <w:pStyle w:val="NormalnyWeb"/>
              <w:numPr>
                <w:ilvl w:val="2"/>
                <w:numId w:val="60"/>
              </w:numPr>
              <w:spacing w:before="0" w:beforeAutospacing="0" w:after="12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Zarządzanie ciągłością działania.</w:t>
            </w:r>
          </w:p>
          <w:p w:rsidRPr="00A156E6" w:rsidR="00A156E6" w:rsidP="00291FAB" w:rsidRDefault="00A156E6" w14:paraId="247F7D7A" w14:textId="77777777">
            <w:pPr>
              <w:pStyle w:val="NormalnyWeb"/>
              <w:numPr>
                <w:ilvl w:val="2"/>
                <w:numId w:val="60"/>
              </w:numPr>
              <w:spacing w:before="0" w:beforeAutospacing="0" w:after="12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Zasady zgodności z wymaganiami prawnymi i umownymi.</w:t>
            </w:r>
          </w:p>
          <w:p w:rsidRPr="00C71873" w:rsidR="00C71873" w:rsidP="00C71873" w:rsidRDefault="00C71873" w14:paraId="3BF753DA" w14:textId="708E5214">
            <w:pPr>
              <w:pStyle w:val="NormalnyWeb"/>
              <w:numPr>
                <w:ilvl w:val="1"/>
                <w:numId w:val="60"/>
              </w:numPr>
              <w:spacing w:after="12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C71873">
              <w:rPr>
                <w:rFonts w:cs="Arial" w:asciiTheme="minorHAnsi" w:hAnsiTheme="minorHAnsi"/>
                <w:color w:val="1B1C1D"/>
                <w:sz w:val="20"/>
                <w:szCs w:val="20"/>
              </w:rPr>
              <w:t>Polityki i szczegółowe zasady i procedury winn</w:t>
            </w:r>
            <w:r>
              <w:rPr>
                <w:rFonts w:cs="Arial" w:asciiTheme="minorHAnsi" w:hAnsiTheme="minorHAnsi"/>
                <w:color w:val="1B1C1D"/>
                <w:sz w:val="20"/>
                <w:szCs w:val="20"/>
              </w:rPr>
              <w:t>y</w:t>
            </w:r>
            <w:r w:rsidRPr="00C71873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również uwzględnić takie dokumenty jak:</w:t>
            </w:r>
          </w:p>
          <w:p w:rsidRPr="00C71873" w:rsidR="00C71873" w:rsidP="00C71873" w:rsidRDefault="00C71873" w14:paraId="1A58AC30" w14:textId="77777777">
            <w:pPr>
              <w:pStyle w:val="NormalnyWeb"/>
              <w:numPr>
                <w:ilvl w:val="2"/>
                <w:numId w:val="60"/>
              </w:numPr>
              <w:spacing w:after="12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C71873">
              <w:rPr>
                <w:rFonts w:cs="Arial" w:asciiTheme="minorHAnsi" w:hAnsiTheme="minorHAnsi"/>
                <w:color w:val="1B1C1D"/>
                <w:sz w:val="20"/>
                <w:szCs w:val="20"/>
              </w:rPr>
              <w:t>Polityka klasyfikacji informacji,</w:t>
            </w:r>
          </w:p>
          <w:p w:rsidRPr="00C71873" w:rsidR="00C71873" w:rsidP="00C71873" w:rsidRDefault="00C71873" w14:paraId="56D266AF" w14:textId="77777777">
            <w:pPr>
              <w:pStyle w:val="NormalnyWeb"/>
              <w:numPr>
                <w:ilvl w:val="2"/>
                <w:numId w:val="60"/>
              </w:numPr>
              <w:spacing w:after="12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C71873">
              <w:rPr>
                <w:rFonts w:cs="Arial" w:asciiTheme="minorHAnsi" w:hAnsiTheme="minorHAnsi"/>
                <w:color w:val="1B1C1D"/>
                <w:sz w:val="20"/>
                <w:szCs w:val="20"/>
              </w:rPr>
              <w:t>Polityka zarządzania dostępem i uprawnieniami,</w:t>
            </w:r>
          </w:p>
          <w:p w:rsidRPr="00C71873" w:rsidR="00C71873" w:rsidP="00C71873" w:rsidRDefault="00C71873" w14:paraId="60BA18B8" w14:textId="77777777">
            <w:pPr>
              <w:pStyle w:val="NormalnyWeb"/>
              <w:numPr>
                <w:ilvl w:val="2"/>
                <w:numId w:val="60"/>
              </w:numPr>
              <w:spacing w:after="12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C71873">
              <w:rPr>
                <w:rFonts w:cs="Arial" w:asciiTheme="minorHAnsi" w:hAnsiTheme="minorHAnsi"/>
                <w:color w:val="1B1C1D"/>
                <w:sz w:val="20"/>
                <w:szCs w:val="20"/>
              </w:rPr>
              <w:t>Polityka zarządzania podatnościami,</w:t>
            </w:r>
          </w:p>
          <w:p w:rsidRPr="00C71873" w:rsidR="00C71873" w:rsidP="00C71873" w:rsidRDefault="00C71873" w14:paraId="5E53402E" w14:textId="77777777">
            <w:pPr>
              <w:pStyle w:val="NormalnyWeb"/>
              <w:numPr>
                <w:ilvl w:val="2"/>
                <w:numId w:val="60"/>
              </w:numPr>
              <w:spacing w:after="12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C71873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Polityka zarządzania ryzykiem z uwzględnieniem obszaru </w:t>
            </w:r>
            <w:proofErr w:type="spellStart"/>
            <w:r w:rsidRPr="00C71873">
              <w:rPr>
                <w:rFonts w:cs="Arial" w:asciiTheme="minorHAnsi" w:hAnsiTheme="minorHAnsi"/>
                <w:color w:val="1B1C1D"/>
                <w:sz w:val="20"/>
                <w:szCs w:val="20"/>
              </w:rPr>
              <w:t>cyberbezpieczeństwa</w:t>
            </w:r>
            <w:proofErr w:type="spellEnd"/>
            <w:r w:rsidRPr="00C71873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i przetwarzania danych osobowych,</w:t>
            </w:r>
          </w:p>
          <w:p w:rsidRPr="00C71873" w:rsidR="00C71873" w:rsidP="00C71873" w:rsidRDefault="00C71873" w14:paraId="3AD20FC9" w14:textId="77777777">
            <w:pPr>
              <w:pStyle w:val="NormalnyWeb"/>
              <w:numPr>
                <w:ilvl w:val="2"/>
                <w:numId w:val="60"/>
              </w:numPr>
              <w:spacing w:after="12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C71873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Polityka zarządzania incydentami </w:t>
            </w:r>
            <w:proofErr w:type="spellStart"/>
            <w:r w:rsidRPr="00C71873">
              <w:rPr>
                <w:rFonts w:cs="Arial" w:asciiTheme="minorHAnsi" w:hAnsiTheme="minorHAnsi"/>
                <w:color w:val="1B1C1D"/>
                <w:sz w:val="20"/>
                <w:szCs w:val="20"/>
              </w:rPr>
              <w:t>cyberbezpieczeństwa</w:t>
            </w:r>
            <w:proofErr w:type="spellEnd"/>
            <w:r w:rsidRPr="00C71873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i danych osobowych,</w:t>
            </w:r>
          </w:p>
          <w:p w:rsidRPr="00C71873" w:rsidR="00C71873" w:rsidP="00C71873" w:rsidRDefault="00C71873" w14:paraId="27B45B27" w14:textId="77777777">
            <w:pPr>
              <w:pStyle w:val="NormalnyWeb"/>
              <w:numPr>
                <w:ilvl w:val="2"/>
                <w:numId w:val="60"/>
              </w:numPr>
              <w:spacing w:after="12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C71873">
              <w:rPr>
                <w:rFonts w:cs="Arial" w:asciiTheme="minorHAnsi" w:hAnsiTheme="minorHAnsi"/>
                <w:color w:val="1B1C1D"/>
                <w:sz w:val="20"/>
                <w:szCs w:val="20"/>
              </w:rPr>
              <w:t>Polityka zarządzania ciągłością działania z uwzględnieniem Planu Ciągłości Działania (BCP) oraz Plan Odzyskiwania po Awarii (</w:t>
            </w:r>
            <w:proofErr w:type="spellStart"/>
            <w:r w:rsidRPr="00C71873">
              <w:rPr>
                <w:rFonts w:cs="Arial" w:asciiTheme="minorHAnsi" w:hAnsiTheme="minorHAnsi"/>
                <w:color w:val="1B1C1D"/>
                <w:sz w:val="20"/>
                <w:szCs w:val="20"/>
              </w:rPr>
              <w:t>Disaster</w:t>
            </w:r>
            <w:proofErr w:type="spellEnd"/>
            <w:r w:rsidRPr="00C71873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</w:t>
            </w:r>
            <w:proofErr w:type="spellStart"/>
            <w:r w:rsidRPr="00C71873">
              <w:rPr>
                <w:rFonts w:cs="Arial" w:asciiTheme="minorHAnsi" w:hAnsiTheme="minorHAnsi"/>
                <w:color w:val="1B1C1D"/>
                <w:sz w:val="20"/>
                <w:szCs w:val="20"/>
              </w:rPr>
              <w:t>Recovery</w:t>
            </w:r>
            <w:proofErr w:type="spellEnd"/>
            <w:r w:rsidRPr="00C71873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Plan - DRP),</w:t>
            </w:r>
          </w:p>
          <w:p w:rsidRPr="00C71873" w:rsidR="00C71873" w:rsidP="00C71873" w:rsidRDefault="00C71873" w14:paraId="4D19A56F" w14:textId="77777777">
            <w:pPr>
              <w:pStyle w:val="NormalnyWeb"/>
              <w:numPr>
                <w:ilvl w:val="2"/>
                <w:numId w:val="60"/>
              </w:numPr>
              <w:spacing w:after="12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C71873">
              <w:rPr>
                <w:rFonts w:cs="Arial" w:asciiTheme="minorHAnsi" w:hAnsiTheme="minorHAnsi"/>
                <w:color w:val="1B1C1D"/>
                <w:sz w:val="20"/>
                <w:szCs w:val="20"/>
              </w:rPr>
              <w:t>Polityka logowania zdarzeń z uwzględnieniem aplikacji, sieci, serwerów, bramy brzegowej, kontrolera domeny,</w:t>
            </w:r>
          </w:p>
          <w:p w:rsidRPr="00C71873" w:rsidR="00C71873" w:rsidP="00C71873" w:rsidRDefault="00C71873" w14:paraId="6BEC6AFD" w14:textId="77777777">
            <w:pPr>
              <w:pStyle w:val="NormalnyWeb"/>
              <w:numPr>
                <w:ilvl w:val="2"/>
                <w:numId w:val="60"/>
              </w:numPr>
              <w:spacing w:after="12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C71873">
              <w:rPr>
                <w:rFonts w:cs="Arial" w:asciiTheme="minorHAnsi" w:hAnsiTheme="minorHAnsi"/>
                <w:color w:val="1B1C1D"/>
                <w:sz w:val="20"/>
                <w:szCs w:val="20"/>
              </w:rPr>
              <w:t>Procedura zarządzania dostawcami (zarządzania łańcuchem dostaw),</w:t>
            </w:r>
          </w:p>
          <w:p w:rsidRPr="00C71873" w:rsidR="00C71873" w:rsidP="00C71873" w:rsidRDefault="00C71873" w14:paraId="67D159AE" w14:textId="77777777">
            <w:pPr>
              <w:pStyle w:val="NormalnyWeb"/>
              <w:numPr>
                <w:ilvl w:val="2"/>
                <w:numId w:val="60"/>
              </w:numPr>
              <w:spacing w:after="12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C71873">
              <w:rPr>
                <w:rFonts w:cs="Arial" w:asciiTheme="minorHAnsi" w:hAnsiTheme="minorHAnsi"/>
                <w:color w:val="1B1C1D"/>
                <w:sz w:val="20"/>
                <w:szCs w:val="20"/>
              </w:rPr>
              <w:t>Procedura zarządzania zmianami w urządzeniach i systemach IT,</w:t>
            </w:r>
          </w:p>
          <w:p w:rsidRPr="00C71873" w:rsidR="00C71873" w:rsidP="00C71873" w:rsidRDefault="00C71873" w14:paraId="656A4618" w14:textId="77777777">
            <w:pPr>
              <w:pStyle w:val="NormalnyWeb"/>
              <w:numPr>
                <w:ilvl w:val="2"/>
                <w:numId w:val="60"/>
              </w:numPr>
              <w:spacing w:after="12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C71873">
              <w:rPr>
                <w:rFonts w:cs="Arial" w:asciiTheme="minorHAnsi" w:hAnsiTheme="minorHAnsi"/>
                <w:color w:val="1B1C1D"/>
                <w:sz w:val="20"/>
                <w:szCs w:val="20"/>
              </w:rPr>
              <w:t>Procedura zarzadzania pojemnością i wydajnością krytycznych zasobów teleinformatycznych,</w:t>
            </w:r>
          </w:p>
          <w:p w:rsidRPr="00C71873" w:rsidR="00C71873" w:rsidP="00C71873" w:rsidRDefault="00C71873" w14:paraId="390FF769" w14:textId="77777777">
            <w:pPr>
              <w:pStyle w:val="NormalnyWeb"/>
              <w:numPr>
                <w:ilvl w:val="2"/>
                <w:numId w:val="60"/>
              </w:numPr>
              <w:spacing w:after="12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C71873">
              <w:rPr>
                <w:rFonts w:cs="Arial" w:asciiTheme="minorHAnsi" w:hAnsiTheme="minorHAnsi"/>
                <w:color w:val="1B1C1D"/>
                <w:sz w:val="20"/>
                <w:szCs w:val="20"/>
              </w:rPr>
              <w:lastRenderedPageBreak/>
              <w:t>Procedura zarządzania dokumentacja i zapisami SZBI,</w:t>
            </w:r>
          </w:p>
          <w:p w:rsidRPr="00C71873" w:rsidR="00C71873" w:rsidP="00C71873" w:rsidRDefault="00C71873" w14:paraId="3493582D" w14:textId="77777777">
            <w:pPr>
              <w:pStyle w:val="NormalnyWeb"/>
              <w:numPr>
                <w:ilvl w:val="2"/>
                <w:numId w:val="60"/>
              </w:numPr>
              <w:spacing w:after="12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C71873">
              <w:rPr>
                <w:rFonts w:cs="Arial" w:asciiTheme="minorHAnsi" w:hAnsiTheme="minorHAnsi"/>
                <w:color w:val="1B1C1D"/>
                <w:sz w:val="20"/>
                <w:szCs w:val="20"/>
              </w:rPr>
              <w:t>Procedura audytów wewnętrznych SZBI.</w:t>
            </w:r>
          </w:p>
          <w:p w:rsidRPr="00A156E6" w:rsidR="00A156E6" w:rsidP="00291FAB" w:rsidRDefault="00A156E6" w14:paraId="49FD7AD3" w14:textId="2F8181B0">
            <w:pPr>
              <w:pStyle w:val="NormalnyWeb"/>
              <w:numPr>
                <w:ilvl w:val="1"/>
                <w:numId w:val="60"/>
              </w:numPr>
              <w:spacing w:before="0" w:beforeAutospacing="0" w:after="12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Inne dokumenty (instrukcje, regulaminy, wzory oświadczeń), których potrzeba opracowania zostanie zidentyfikowana i uzasadniona na podstawie wyników Etapu I </w:t>
            </w:r>
            <w:proofErr w:type="spellStart"/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i</w:t>
            </w:r>
            <w:proofErr w:type="spellEnd"/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II, po obustronnym pisemnym zatwierdzeniu przez Zamawiającego i Wykonawcę.</w:t>
            </w:r>
          </w:p>
          <w:p w:rsidR="00A156E6" w:rsidP="00291FAB" w:rsidRDefault="00A156E6" w14:paraId="1C5DD1C3" w14:textId="77777777">
            <w:pPr>
              <w:pStyle w:val="NormalnyWeb"/>
              <w:numPr>
                <w:ilvl w:val="0"/>
                <w:numId w:val="60"/>
              </w:numPr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Produkt/</w:t>
            </w:r>
            <w:proofErr w:type="spellStart"/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Deliverable</w:t>
            </w:r>
            <w:proofErr w:type="spellEnd"/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: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Kompletna, zatwierdzona przez Zamawiającego </w:t>
            </w: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dokumentacja SZBI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w edytowalnej formie elektronicznej (np. format .</w:t>
            </w:r>
            <w:proofErr w:type="spellStart"/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docx</w:t>
            </w:r>
            <w:proofErr w:type="spellEnd"/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).</w:t>
            </w:r>
          </w:p>
          <w:p w:rsidR="007B6699" w:rsidP="007B6699" w:rsidRDefault="007B6699" w14:paraId="660F8FAA" w14:textId="77777777">
            <w:pPr>
              <w:pStyle w:val="NormalnyWeb"/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</w:p>
          <w:p w:rsidR="007B6699" w:rsidP="007B6699" w:rsidRDefault="007B6699" w14:paraId="7D874F90" w14:textId="0AE4918C">
            <w:pPr>
              <w:pStyle w:val="NormalnyWeb"/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>
              <w:rPr>
                <w:rFonts w:cs="Arial" w:asciiTheme="minorHAnsi" w:hAnsiTheme="minorHAnsi"/>
                <w:color w:val="1B1C1D"/>
                <w:sz w:val="20"/>
                <w:szCs w:val="20"/>
              </w:rPr>
              <w:t>Dodatkowe wymagania i wyjaśnienia Zamawiającego:</w:t>
            </w:r>
          </w:p>
          <w:p w:rsidR="00EB5DF9" w:rsidP="00EB5DF9" w:rsidRDefault="007B6699" w14:paraId="4C3B871E" w14:textId="2F1F565B">
            <w:pPr>
              <w:pStyle w:val="NormalnyWeb"/>
              <w:numPr>
                <w:ilvl w:val="0"/>
                <w:numId w:val="73"/>
              </w:numPr>
              <w:spacing w:after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Zamawiający informuje, że posiada opracowany </w:t>
            </w:r>
            <w:r w:rsidRPr="00EB5DF9" w:rsidR="00EB5DF9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Dokument Polityki Ochrony Danych </w:t>
            </w:r>
            <w:r w:rsidR="00CF3F3D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(DPODO) </w:t>
            </w:r>
            <w:r w:rsidRPr="00EB5DF9" w:rsidR="00EB5DF9">
              <w:rPr>
                <w:rFonts w:cs="Arial" w:asciiTheme="minorHAnsi" w:hAnsiTheme="minorHAnsi"/>
                <w:color w:val="1B1C1D"/>
                <w:sz w:val="20"/>
                <w:szCs w:val="20"/>
              </w:rPr>
              <w:t>Osobowych</w:t>
            </w:r>
            <w:r w:rsidR="00EB5DF9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. </w:t>
            </w:r>
            <w:r w:rsidRPr="00EB5DF9" w:rsidR="00EB5DF9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</w:t>
            </w:r>
            <w:r w:rsidR="00EB5DF9">
              <w:rPr>
                <w:rFonts w:cs="Arial" w:asciiTheme="minorHAnsi" w:hAnsiTheme="minorHAnsi"/>
                <w:color w:val="1B1C1D"/>
                <w:sz w:val="20"/>
                <w:szCs w:val="20"/>
              </w:rPr>
              <w:t>Wykonawca zobowiązany jest uwzględnić zapisy tego dokumentu w przygotowanym SZB</w:t>
            </w:r>
            <w:r w:rsidR="00CF3F3D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I i przygotować SZBI w taki sposób, aby zapisy Systemu nie spowodowały konieczności zmian w opracowanym DPODO. </w:t>
            </w:r>
          </w:p>
          <w:p w:rsidRPr="00A156E6" w:rsidR="007B6699" w:rsidP="00EA1E7D" w:rsidRDefault="007B6699" w14:paraId="7164E725" w14:textId="0CB13B85">
            <w:pPr>
              <w:pStyle w:val="NormalnyWeb"/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</w:p>
          <w:p w:rsidR="00E3768C" w:rsidP="00E3768C" w:rsidRDefault="00E3768C" w14:paraId="0CA5F17C" w14:textId="77777777">
            <w:pPr>
              <w:pStyle w:val="Nagwek4"/>
              <w:numPr>
                <w:ilvl w:val="0"/>
                <w:numId w:val="0"/>
              </w:numPr>
              <w:spacing w:before="0"/>
              <w:ind w:left="864" w:hanging="864"/>
              <w:rPr>
                <w:rStyle w:val="Pogrubienie"/>
                <w:rFonts w:cs="Arial" w:asciiTheme="minorHAnsi" w:hAnsiTheme="minorHAnsi"/>
                <w:b w:val="0"/>
                <w:bCs w:val="0"/>
                <w:color w:val="1B1C1D"/>
                <w:szCs w:val="20"/>
                <w:bdr w:val="none" w:color="auto" w:sz="0" w:space="0" w:frame="1"/>
              </w:rPr>
            </w:pPr>
          </w:p>
          <w:p w:rsidRPr="00A156E6" w:rsidR="00A156E6" w:rsidP="00E3768C" w:rsidRDefault="00A156E6" w14:paraId="5644E8E6" w14:textId="1BD6707B">
            <w:pPr>
              <w:pStyle w:val="Nagwek4"/>
              <w:numPr>
                <w:ilvl w:val="0"/>
                <w:numId w:val="0"/>
              </w:numPr>
              <w:spacing w:before="0"/>
              <w:ind w:left="864" w:hanging="864"/>
              <w:rPr>
                <w:rFonts w:cs="Arial" w:asciiTheme="minorHAnsi" w:hAnsiTheme="minorHAnsi"/>
                <w:color w:val="1B1C1D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b w:val="0"/>
                <w:bCs w:val="0"/>
                <w:color w:val="1B1C1D"/>
                <w:szCs w:val="20"/>
                <w:bdr w:val="none" w:color="auto" w:sz="0" w:space="0" w:frame="1"/>
              </w:rPr>
              <w:t>ETAP IV: Wsparcie Wdrożeniowe i Transfer Wiedzy</w:t>
            </w:r>
          </w:p>
          <w:p w:rsidRPr="00A156E6" w:rsidR="00A156E6" w:rsidP="00291FAB" w:rsidRDefault="00A156E6" w14:paraId="2CA7AF33" w14:textId="77777777">
            <w:pPr>
              <w:pStyle w:val="NormalnyWeb"/>
              <w:numPr>
                <w:ilvl w:val="0"/>
                <w:numId w:val="61"/>
              </w:numPr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Przygotowanie dedykowanych materiałów szkoleniowych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dla różnych grup pracowników (kadra zarządzająca, personel IT, pracownicy medyczni, administracja).</w:t>
            </w:r>
          </w:p>
          <w:p w:rsidRPr="00463318" w:rsidR="00A156E6" w:rsidP="00F97261" w:rsidRDefault="00A156E6" w14:paraId="37F903BB" w14:textId="4CED3DCA">
            <w:pPr>
              <w:pStyle w:val="NormalnyWeb"/>
              <w:numPr>
                <w:ilvl w:val="0"/>
                <w:numId w:val="61"/>
              </w:numPr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463318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Aktywne wsparcie konsultacyjne i merytoryczne</w:t>
            </w:r>
            <w:r w:rsidRPr="00463318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dla zespołu Zamawiającego przy przeprowadzeniu pierwszego </w:t>
            </w:r>
            <w:r w:rsidRPr="00463318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audytu wewnętrznego SZBI</w:t>
            </w:r>
            <w:r w:rsidRPr="00463318">
              <w:rPr>
                <w:rFonts w:cs="Arial" w:asciiTheme="minorHAnsi" w:hAnsiTheme="minorHAnsi"/>
                <w:color w:val="1B1C1D"/>
                <w:sz w:val="20"/>
                <w:szCs w:val="20"/>
              </w:rPr>
              <w:t>.</w:t>
            </w:r>
          </w:p>
          <w:p w:rsidRPr="00A156E6" w:rsidR="00A156E6" w:rsidP="00291FAB" w:rsidRDefault="00A156E6" w14:paraId="6710EC5B" w14:textId="77777777">
            <w:pPr>
              <w:pStyle w:val="NormalnyWeb"/>
              <w:numPr>
                <w:ilvl w:val="0"/>
                <w:numId w:val="61"/>
              </w:numPr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Aktywne wsparcie konsultacyjne i merytoryczne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przy organizacji i przeprowadzeniu pierwszego </w:t>
            </w: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przeglądu zarządzania SZBI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.</w:t>
            </w:r>
          </w:p>
          <w:p w:rsidRPr="00A156E6" w:rsidR="00A156E6" w:rsidP="00291FAB" w:rsidRDefault="00A156E6" w14:paraId="0F484D95" w14:textId="77777777">
            <w:pPr>
              <w:pStyle w:val="NormalnyWeb"/>
              <w:numPr>
                <w:ilvl w:val="0"/>
                <w:numId w:val="61"/>
              </w:numPr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Produkt/</w:t>
            </w:r>
            <w:proofErr w:type="spellStart"/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Deliverable</w:t>
            </w:r>
            <w:proofErr w:type="spellEnd"/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:</w:t>
            </w:r>
          </w:p>
          <w:p w:rsidRPr="00A156E6" w:rsidR="00A156E6" w:rsidP="00291FAB" w:rsidRDefault="00A156E6" w14:paraId="63D4FD88" w14:textId="77777777">
            <w:pPr>
              <w:pStyle w:val="NormalnyWeb"/>
              <w:numPr>
                <w:ilvl w:val="1"/>
                <w:numId w:val="61"/>
              </w:numPr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Materiały szkoleniowe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w formie elektronicznej.</w:t>
            </w:r>
          </w:p>
          <w:p w:rsidRPr="00A156E6" w:rsidR="00A156E6" w:rsidP="00291FAB" w:rsidRDefault="00A156E6" w14:paraId="7D0F3148" w14:textId="77777777">
            <w:pPr>
              <w:pStyle w:val="NormalnyWeb"/>
              <w:numPr>
                <w:ilvl w:val="1"/>
                <w:numId w:val="61"/>
              </w:numPr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Protokół/raport z przeprowadzonych szkoleń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(zawierający program i listę uczestników).</w:t>
            </w:r>
          </w:p>
          <w:p w:rsidRPr="00A156E6" w:rsidR="00A156E6" w:rsidP="00291FAB" w:rsidRDefault="00A156E6" w14:paraId="4AE2800E" w14:textId="77777777">
            <w:pPr>
              <w:pStyle w:val="NormalnyWeb"/>
              <w:numPr>
                <w:ilvl w:val="1"/>
                <w:numId w:val="61"/>
              </w:numPr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Protokół/raport z audytu wewnętrznego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(opracowany wspólnie z zespołem Zamawiającego).</w:t>
            </w:r>
          </w:p>
          <w:p w:rsidR="00A156E6" w:rsidP="00291FAB" w:rsidRDefault="00A156E6" w14:paraId="6E577E50" w14:textId="77777777">
            <w:pPr>
              <w:pStyle w:val="NormalnyWeb"/>
              <w:numPr>
                <w:ilvl w:val="1"/>
                <w:numId w:val="61"/>
              </w:numPr>
              <w:spacing w:before="0" w:beforeAutospacing="0" w:after="0" w:after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Protokół/raport z przeglądu zarządzania</w:t>
            </w: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(opracowany wspólnie z zespołem Zamawiającego).</w:t>
            </w:r>
          </w:p>
          <w:p w:rsidRPr="00A156E6" w:rsidR="000B0241" w:rsidP="000B0241" w:rsidRDefault="000B0241" w14:paraId="708B5C71" w14:textId="77777777">
            <w:pPr>
              <w:pStyle w:val="NormalnyWeb"/>
              <w:spacing w:before="0" w:beforeAutospacing="0" w:after="0" w:afterAutospacing="0"/>
              <w:ind w:left="144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</w:p>
          <w:p w:rsidRPr="00E3768C" w:rsidR="00A156E6" w:rsidP="00E3768C" w:rsidRDefault="00A156E6" w14:paraId="2D95AC1D" w14:textId="02EAE1DD">
            <w:pPr>
              <w:pStyle w:val="Nagwek3"/>
              <w:numPr>
                <w:ilvl w:val="0"/>
                <w:numId w:val="0"/>
              </w:numPr>
              <w:spacing w:before="0"/>
              <w:ind w:left="720" w:hanging="72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E3768C">
              <w:rPr>
                <w:rStyle w:val="Pogrubienie"/>
                <w:rFonts w:cs="Arial" w:asciiTheme="minorHAnsi" w:hAnsiTheme="minorHAnsi"/>
                <w:color w:val="1B1C1D"/>
                <w:sz w:val="20"/>
                <w:szCs w:val="20"/>
                <w:bdr w:val="none" w:color="auto" w:sz="0" w:space="0" w:frame="1"/>
              </w:rPr>
              <w:t>Kluczowe Wymagania i Warunki Realizacji</w:t>
            </w:r>
          </w:p>
          <w:p w:rsidRPr="00A156E6" w:rsidR="00A156E6" w:rsidP="00291FAB" w:rsidRDefault="00A156E6" w14:paraId="61F8A156" w14:textId="647A0F17">
            <w:pPr>
              <w:pStyle w:val="NormalnyWeb"/>
              <w:numPr>
                <w:ilvl w:val="0"/>
                <w:numId w:val="63"/>
              </w:numPr>
              <w:spacing w:before="0" w:before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Wykonawca jest zobowiązany do prowadzenia prac w taki sposób, aby zapewnić personelowi Zamawiającego transfer wiedzy umożliwiający samodzielne utrzymanie i doskonalenie SZBI po zakończeniu umowy.</w:t>
            </w:r>
          </w:p>
          <w:p w:rsidRPr="00A156E6" w:rsidR="00A156E6" w:rsidP="00291FAB" w:rsidRDefault="00A156E6" w14:paraId="1A52410D" w14:textId="39A1D214">
            <w:pPr>
              <w:pStyle w:val="NormalnyWeb"/>
              <w:numPr>
                <w:ilvl w:val="0"/>
                <w:numId w:val="63"/>
              </w:numPr>
              <w:spacing w:before="0" w:before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Zamawiający zobowiązuje się do aktywnej współpracy z Wykonawcą, w tym do zapewnienia dostępu do niezbędnej dokumentacji, personelu oraz pomieszczeń w uzgodnionych terminach.</w:t>
            </w:r>
          </w:p>
          <w:p w:rsidRPr="00A156E6" w:rsidR="00A156E6" w:rsidP="00291FAB" w:rsidRDefault="00A156E6" w14:paraId="60965D46" w14:textId="10051240">
            <w:pPr>
              <w:pStyle w:val="NormalnyWeb"/>
              <w:numPr>
                <w:ilvl w:val="0"/>
                <w:numId w:val="63"/>
              </w:numPr>
              <w:spacing w:before="0" w:before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Wykonawca zobowiązany jest do realizacji zamówienia zgodnie z zasadą "nie czyń poważnych szkód" (DNSH - Do No </w:t>
            </w:r>
            <w:proofErr w:type="spellStart"/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Significant</w:t>
            </w:r>
            <w:proofErr w:type="spellEnd"/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</w:t>
            </w:r>
            <w:proofErr w:type="spellStart"/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Harm</w:t>
            </w:r>
            <w:proofErr w:type="spellEnd"/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), co oznacza, że wdrożone rozwiązania nie mogą wywierać negatywnego wpływu na cele środowiskowe.</w:t>
            </w:r>
          </w:p>
          <w:p w:rsidR="00E3768C" w:rsidP="00291FAB" w:rsidRDefault="00A156E6" w14:paraId="22E9AD09" w14:textId="77777777">
            <w:pPr>
              <w:pStyle w:val="NormalnyWeb"/>
              <w:numPr>
                <w:ilvl w:val="0"/>
                <w:numId w:val="63"/>
              </w:numPr>
              <w:spacing w:before="0" w:before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Odbiór każdego etapu będzie następował na podstawie protokołu zdawczo-odbiorczego, podpisanego bez uwag przez obie strony, po weryfikacji kompletności i jakości dostarczonych produktów (</w:t>
            </w:r>
            <w:proofErr w:type="spellStart"/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deliverables</w:t>
            </w:r>
            <w:proofErr w:type="spellEnd"/>
            <w:r w:rsidRPr="00A156E6">
              <w:rPr>
                <w:rFonts w:cs="Arial" w:asciiTheme="minorHAnsi" w:hAnsiTheme="minorHAnsi"/>
                <w:color w:val="1B1C1D"/>
                <w:sz w:val="20"/>
                <w:szCs w:val="20"/>
              </w:rPr>
              <w:t>). Zamawiający ma 10 dni roboczych na zgłoszenie uwag do przekazanych materiałów.</w:t>
            </w:r>
          </w:p>
          <w:p w:rsidRPr="00CE00C8" w:rsidR="00C80F5E" w:rsidP="00291FAB" w:rsidRDefault="00A156E6" w14:paraId="1E5873AE" w14:textId="2DBFB8A2">
            <w:pPr>
              <w:pStyle w:val="NormalnyWeb"/>
              <w:numPr>
                <w:ilvl w:val="0"/>
                <w:numId w:val="63"/>
              </w:numPr>
              <w:spacing w:before="0" w:beforeAutospacing="0"/>
              <w:rPr>
                <w:rFonts w:cs="Arial" w:asciiTheme="minorHAnsi" w:hAnsiTheme="minorHAnsi"/>
                <w:color w:val="1B1C1D"/>
                <w:sz w:val="20"/>
                <w:szCs w:val="20"/>
              </w:rPr>
            </w:pPr>
            <w:r w:rsidRPr="00E3768C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Wszystkie produkty cyfrowe (w tym m.in. raporty, polityki, procedury, materiały szkoleniowe) wytworzone przez Wykonawcę w ramach realizacji zamówienia muszą spełniać standardy dostępności cyfrowej określone w dokumencie "Standardy dostępności dla polityki spójności 2021-2027", co jest równoznaczne ze spełnieniem wymagań ustawy z dnia 4 kwietnia 2019 r. o dostępności cyfrowej stron internetowych i aplikacji mobilnych podmiotów publicznych i zgodnością z wytycznymi Web Content Accessibility </w:t>
            </w:r>
            <w:proofErr w:type="spellStart"/>
            <w:r w:rsidRPr="00E3768C">
              <w:rPr>
                <w:rFonts w:cs="Arial" w:asciiTheme="minorHAnsi" w:hAnsiTheme="minorHAnsi"/>
                <w:color w:val="1B1C1D"/>
                <w:sz w:val="20"/>
                <w:szCs w:val="20"/>
              </w:rPr>
              <w:t>Guidelines</w:t>
            </w:r>
            <w:proofErr w:type="spellEnd"/>
            <w:r w:rsidRPr="00E3768C">
              <w:rPr>
                <w:rFonts w:cs="Arial" w:asciiTheme="minorHAnsi" w:hAnsiTheme="minorHAnsi"/>
                <w:color w:val="1B1C1D"/>
                <w:sz w:val="20"/>
                <w:szCs w:val="20"/>
              </w:rPr>
              <w:t xml:space="preserve"> (WCAG) 2.1 na poziomie AA</w:t>
            </w:r>
          </w:p>
        </w:tc>
      </w:tr>
    </w:tbl>
    <w:p w:rsidRPr="00C80F5E" w:rsidR="00C80F5E" w:rsidP="00C80F5E" w:rsidRDefault="00C80F5E" w14:paraId="58D16C68" w14:textId="77777777"/>
    <w:p w:rsidR="00830BF8" w:rsidP="00C80F5E" w:rsidRDefault="00830BF8" w14:paraId="5624BDAD" w14:textId="77777777">
      <w:pPr>
        <w:pStyle w:val="Nagwek3"/>
      </w:pPr>
      <w:r>
        <w:lastRenderedPageBreak/>
        <w:t>Szkolenia dla kadry kierowniczej z zakresu SZBI</w:t>
      </w:r>
    </w:p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9250"/>
      </w:tblGrid>
      <w:tr w:rsidR="00C80F5E" w:rsidTr="374FCF37" w14:paraId="5D242F08" w14:textId="77777777">
        <w:tc>
          <w:tcPr>
            <w:tcW w:w="9212" w:type="dxa"/>
            <w:tcMar/>
          </w:tcPr>
          <w:p w:rsidRPr="00D30857" w:rsidR="00D30857" w:rsidP="00D30857" w:rsidRDefault="004779FD" w14:paraId="504F155C" w14:textId="26E7EAD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D30857" w:rsidR="00D30857">
              <w:rPr>
                <w:b/>
                <w:bCs/>
              </w:rPr>
              <w:t>. Cel i Kontekst Zamówienia</w:t>
            </w:r>
          </w:p>
          <w:p w:rsidRPr="00D30857" w:rsidR="00D30857" w:rsidP="00D30857" w:rsidRDefault="004779FD" w14:paraId="04F34816" w14:textId="29A97590">
            <w:r>
              <w:t>1</w:t>
            </w:r>
            <w:r w:rsidRPr="00D30857" w:rsidR="00D30857">
              <w:t>.1. Cel główny:</w:t>
            </w:r>
          </w:p>
          <w:p w:rsidRPr="00D30857" w:rsidR="00D30857" w:rsidP="00D30857" w:rsidRDefault="00D30857" w14:paraId="0421296C" w14:textId="4A65E2C2">
            <w:r w:rsidRPr="00D30857">
              <w:t xml:space="preserve">Celem zamówienia jest wyposażenie kadry kierowniczej Zamawiającego w wiedzę i kompetencje niezbędne do świadomego zarządzania ryzykiem w obszarze </w:t>
            </w:r>
            <w:proofErr w:type="spellStart"/>
            <w:r w:rsidRPr="00D30857">
              <w:t>cyberbezpieczeństwa</w:t>
            </w:r>
            <w:proofErr w:type="spellEnd"/>
            <w:r w:rsidRPr="00D30857">
              <w:t>, rozumienia kluczowej roli i odpowiedzialności menedżerów w Systemie Zarządzania Bezpieczeństwem Informacji (SZBI) oraz podejmowania strategicznych decyzji chroniących dane pacjentów, ciągłość działania placówki oraz jej reputację.</w:t>
            </w:r>
          </w:p>
          <w:p w:rsidRPr="00D30857" w:rsidR="00D30857" w:rsidP="00D30857" w:rsidRDefault="004779FD" w14:paraId="073EB4E8" w14:textId="2D1A7694">
            <w:r>
              <w:t>1</w:t>
            </w:r>
            <w:r w:rsidRPr="00D30857" w:rsidR="00D30857">
              <w:t>.2. Grupa docelowa:</w:t>
            </w:r>
          </w:p>
          <w:p w:rsidRPr="00D30857" w:rsidR="00D30857" w:rsidP="00D30857" w:rsidRDefault="644DD4E0" w14:paraId="0BAEE341" w14:textId="512CCC7B" w14:noSpellErr="1">
            <w:r w:rsidR="5CA4B4BA">
              <w:rPr/>
              <w:t xml:space="preserve">Szkolenie jest przeznaczone dla kadry kierowniczej Szpitala, w tym m.in. Dyrekcji, Ordynatorów, Kierowników oddziałów i działów administracyjnych. Szacowana liczba uczestników: </w:t>
            </w:r>
            <w:r w:rsidR="5CA4B4BA">
              <w:rPr/>
              <w:t xml:space="preserve">do </w:t>
            </w:r>
            <w:r w:rsidR="60320FA3">
              <w:rPr/>
              <w:t xml:space="preserve">50 </w:t>
            </w:r>
            <w:r w:rsidR="5CA4B4BA">
              <w:rPr/>
              <w:t>osób.</w:t>
            </w:r>
          </w:p>
          <w:p w:rsidR="004779FD" w:rsidP="004779FD" w:rsidRDefault="004779FD" w14:paraId="23260703" w14:textId="77777777">
            <w:pPr>
              <w:ind w:left="720"/>
              <w:rPr>
                <w:b/>
                <w:bCs/>
              </w:rPr>
            </w:pPr>
          </w:p>
          <w:p w:rsidRPr="00D30857" w:rsidR="00D30857" w:rsidP="00FA2379" w:rsidRDefault="00FA2379" w14:paraId="4F50E637" w14:textId="24031FFE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D30857" w:rsidR="00D30857">
              <w:rPr>
                <w:b/>
                <w:bCs/>
              </w:rPr>
              <w:t>. Szczegółowy Zakres Przedmiotu Zamówienia</w:t>
            </w:r>
          </w:p>
          <w:p w:rsidRPr="00D30857" w:rsidR="00D30857" w:rsidP="00D30857" w:rsidRDefault="00D30857" w14:paraId="6D9CAF42" w14:textId="77777777">
            <w:r w:rsidRPr="00D30857">
              <w:t>Przedmiotem zamówienia jest kompleksowa organizacja i przeprowadzenie jednego, jednodniowego szkolenia stacjonarnego w formie warsztatu w siedzibie Zamawiającego.</w:t>
            </w:r>
          </w:p>
          <w:p w:rsidR="00FA2379" w:rsidP="00D30857" w:rsidRDefault="00FA2379" w14:paraId="60AFBB6F" w14:textId="77777777"/>
          <w:p w:rsidRPr="00D30857" w:rsidR="00D30857" w:rsidP="00D30857" w:rsidRDefault="00FA2379" w14:paraId="2EFC6AAB" w14:textId="085C86E5">
            <w:r>
              <w:t>2</w:t>
            </w:r>
            <w:r w:rsidRPr="00D30857" w:rsidR="00D30857">
              <w:t>.1. Minimalny zakres merytoryczny szkolenia:</w:t>
            </w:r>
          </w:p>
          <w:p w:rsidRPr="00D30857" w:rsidR="00D30857" w:rsidP="00D30857" w:rsidRDefault="00D30857" w14:paraId="2494E6FB" w14:textId="77777777" w14:noSpellErr="1">
            <w:r w:rsidR="6A2D6764">
              <w:rPr/>
              <w:t xml:space="preserve">Wykonawca jest zobowiązany zrealizować szkolenie obejmujące co najmniej następujące </w:t>
            </w:r>
            <w:r w:rsidR="6A2D6764">
              <w:rPr/>
              <w:t>moduły tematyczne</w:t>
            </w:r>
            <w:r w:rsidR="6A2D6764">
              <w:rPr/>
              <w:t>:</w:t>
            </w:r>
          </w:p>
          <w:p w:rsidRPr="00EA6069" w:rsidR="00EA6069" w:rsidP="00EA6069" w:rsidRDefault="00EA6069" w14:paraId="79A5BFE8" w14:textId="77777777">
            <w:pPr>
              <w:numPr>
                <w:ilvl w:val="0"/>
                <w:numId w:val="74"/>
              </w:numPr>
            </w:pPr>
            <w:r w:rsidRPr="00EA6069">
              <w:t>Zakres przedmiotowy i podmiotowy obowiązywania przepisów dotyczących </w:t>
            </w:r>
            <w:proofErr w:type="spellStart"/>
            <w:r w:rsidRPr="00EA6069">
              <w:t>cyberbezpieczeństwa</w:t>
            </w:r>
            <w:proofErr w:type="spellEnd"/>
            <w:r w:rsidRPr="00EA6069">
              <w:t>.  </w:t>
            </w:r>
          </w:p>
          <w:p w:rsidRPr="00EA6069" w:rsidR="00EA6069" w:rsidP="00EA6069" w:rsidRDefault="00EA6069" w14:paraId="66C01280" w14:textId="77777777">
            <w:pPr>
              <w:numPr>
                <w:ilvl w:val="0"/>
                <w:numId w:val="75"/>
              </w:numPr>
            </w:pPr>
            <w:r w:rsidRPr="00EA6069">
              <w:t>Obowiązki podmiotów publicznych, w tym jednostek ochrony zdrowia.  </w:t>
            </w:r>
          </w:p>
          <w:p w:rsidRPr="00EA6069" w:rsidR="00EA6069" w:rsidP="00EA6069" w:rsidRDefault="00EA6069" w14:paraId="7192B601" w14:textId="77777777">
            <w:pPr>
              <w:numPr>
                <w:ilvl w:val="0"/>
                <w:numId w:val="76"/>
              </w:numPr>
            </w:pPr>
            <w:r w:rsidRPr="00EA6069">
              <w:t>Obowiązki podmiotu publicznego medycznego uznanego za operatora usługi kluczowej.  </w:t>
            </w:r>
          </w:p>
          <w:p w:rsidRPr="00EA6069" w:rsidR="00EA6069" w:rsidP="00EA6069" w:rsidRDefault="00EA6069" w14:paraId="245D27B8" w14:textId="77777777">
            <w:pPr>
              <w:numPr>
                <w:ilvl w:val="0"/>
                <w:numId w:val="77"/>
              </w:numPr>
            </w:pPr>
            <w:r w:rsidRPr="00EA6069">
              <w:t>Struktura krajowego systemu </w:t>
            </w:r>
            <w:proofErr w:type="spellStart"/>
            <w:r w:rsidRPr="00EA6069">
              <w:t>cyberbezpieczeństwa</w:t>
            </w:r>
            <w:proofErr w:type="spellEnd"/>
            <w:r w:rsidRPr="00EA6069">
              <w:t>.  </w:t>
            </w:r>
          </w:p>
          <w:p w:rsidRPr="00EA6069" w:rsidR="00EA6069" w:rsidP="00EA6069" w:rsidRDefault="00EA6069" w14:paraId="24C9924A" w14:textId="77777777">
            <w:pPr>
              <w:numPr>
                <w:ilvl w:val="0"/>
                <w:numId w:val="78"/>
              </w:numPr>
            </w:pPr>
            <w:r w:rsidRPr="00EA6069">
              <w:t>Zadania i rola CSIRT NASK - Zespołu Reagowania na Incydenty Bezpieczeństwa Komputerowego.  </w:t>
            </w:r>
          </w:p>
          <w:p w:rsidRPr="00EA6069" w:rsidR="00EA6069" w:rsidP="00EA6069" w:rsidRDefault="00EA6069" w14:paraId="63FDEF8E" w14:textId="77777777">
            <w:pPr>
              <w:numPr>
                <w:ilvl w:val="0"/>
                <w:numId w:val="79"/>
              </w:numPr>
            </w:pPr>
            <w:r w:rsidRPr="00EA6069">
              <w:t>Wymagania prawne oraz znaczenie Systemu Zarządzania Bezpieczeństwem Informacji w organizacji. </w:t>
            </w:r>
          </w:p>
          <w:p w:rsidRPr="00EA6069" w:rsidR="00EA6069" w:rsidP="00EA6069" w:rsidRDefault="00EA6069" w14:paraId="1FDC1027" w14:textId="77777777">
            <w:pPr>
              <w:numPr>
                <w:ilvl w:val="0"/>
                <w:numId w:val="80"/>
              </w:numPr>
            </w:pPr>
            <w:r w:rsidRPr="00EA6069">
              <w:t>Definicje i przykłady incydentów </w:t>
            </w:r>
            <w:proofErr w:type="spellStart"/>
            <w:r w:rsidRPr="00EA6069">
              <w:t>cyberbezpieczeństwa</w:t>
            </w:r>
            <w:proofErr w:type="spellEnd"/>
            <w:r w:rsidRPr="00EA6069">
              <w:t>  </w:t>
            </w:r>
          </w:p>
          <w:p w:rsidRPr="00EA6069" w:rsidR="00EA6069" w:rsidP="00EA6069" w:rsidRDefault="00EA6069" w14:paraId="58645B6B" w14:textId="77777777">
            <w:pPr>
              <w:numPr>
                <w:ilvl w:val="0"/>
                <w:numId w:val="81"/>
              </w:numPr>
            </w:pPr>
            <w:r w:rsidRPr="00EA6069">
              <w:t>Obsługa incydentów </w:t>
            </w:r>
            <w:proofErr w:type="spellStart"/>
            <w:r w:rsidRPr="00EA6069">
              <w:t>cyberbezpieczeństwa</w:t>
            </w:r>
            <w:proofErr w:type="spellEnd"/>
            <w:r w:rsidRPr="00EA6069">
              <w:t>. </w:t>
            </w:r>
          </w:p>
          <w:p w:rsidRPr="00EA6069" w:rsidR="00EA6069" w:rsidP="00EA6069" w:rsidRDefault="00EA6069" w14:paraId="1D13FB01" w14:textId="77777777">
            <w:pPr>
              <w:numPr>
                <w:ilvl w:val="0"/>
                <w:numId w:val="82"/>
              </w:numPr>
            </w:pPr>
            <w:r w:rsidRPr="00EA6069">
              <w:t>Wymagania dyrektywy NIS2 w obszarze </w:t>
            </w:r>
            <w:proofErr w:type="spellStart"/>
            <w:r w:rsidRPr="00EA6069">
              <w:t>cyberbezpieczeństwa</w:t>
            </w:r>
            <w:proofErr w:type="spellEnd"/>
            <w:r w:rsidRPr="00EA6069">
              <w:t> i jej implementacja. </w:t>
            </w:r>
          </w:p>
          <w:p w:rsidRPr="00EA6069" w:rsidR="00EA6069" w:rsidP="00EA6069" w:rsidRDefault="00EA6069" w14:paraId="229114C1" w14:textId="77777777">
            <w:pPr>
              <w:numPr>
                <w:ilvl w:val="0"/>
                <w:numId w:val="83"/>
              </w:numPr>
            </w:pPr>
            <w:r w:rsidRPr="00EA6069">
              <w:t>Rodzaje ataków </w:t>
            </w:r>
            <w:r w:rsidRPr="00EA6069">
              <w:rPr>
                <w:b/>
                <w:bCs/>
              </w:rPr>
              <w:t>omówienie, przykłady oraz konsekwencje</w:t>
            </w:r>
            <w:r w:rsidRPr="00EA6069">
              <w:t>: </w:t>
            </w:r>
          </w:p>
          <w:p w:rsidRPr="00EA6069" w:rsidR="00EA6069" w:rsidP="00EA6069" w:rsidRDefault="00EA6069" w14:paraId="32D5FD37" w14:textId="77777777">
            <w:pPr>
              <w:numPr>
                <w:ilvl w:val="0"/>
                <w:numId w:val="84"/>
              </w:numPr>
              <w:ind w:left="1068"/>
            </w:pPr>
            <w:r w:rsidRPr="00EA6069">
              <w:t>ataki socjotechniczne (</w:t>
            </w:r>
            <w:proofErr w:type="spellStart"/>
            <w:r w:rsidRPr="00EA6069">
              <w:t>phishing</w:t>
            </w:r>
            <w:proofErr w:type="spellEnd"/>
            <w:r w:rsidRPr="00EA6069">
              <w:t> i jego rodzaje, </w:t>
            </w:r>
            <w:proofErr w:type="spellStart"/>
            <w:r w:rsidRPr="00EA6069">
              <w:t>Watering</w:t>
            </w:r>
            <w:proofErr w:type="spellEnd"/>
            <w:r w:rsidRPr="00EA6069">
              <w:t> Hole, </w:t>
            </w:r>
            <w:proofErr w:type="spellStart"/>
            <w:r w:rsidRPr="00EA6069">
              <w:t>Baiting</w:t>
            </w:r>
            <w:proofErr w:type="spellEnd"/>
            <w:r w:rsidRPr="00EA6069">
              <w:t>, </w:t>
            </w:r>
            <w:proofErr w:type="spellStart"/>
            <w:r w:rsidRPr="00EA6069">
              <w:t>Scareware</w:t>
            </w:r>
            <w:proofErr w:type="spellEnd"/>
            <w:r w:rsidRPr="00EA6069">
              <w:t>, </w:t>
            </w:r>
            <w:proofErr w:type="spellStart"/>
            <w:r w:rsidRPr="00EA6069">
              <w:t>Deepfake</w:t>
            </w:r>
            <w:proofErr w:type="spellEnd"/>
            <w:r w:rsidRPr="00EA6069">
              <w:t> ); </w:t>
            </w:r>
          </w:p>
          <w:p w:rsidRPr="00EA6069" w:rsidR="00EA6069" w:rsidP="00EA6069" w:rsidRDefault="00EA6069" w14:paraId="565FFD4C" w14:textId="77777777">
            <w:pPr>
              <w:numPr>
                <w:ilvl w:val="0"/>
                <w:numId w:val="85"/>
              </w:numPr>
              <w:ind w:left="1068"/>
            </w:pPr>
            <w:r w:rsidRPr="00EA6069">
              <w:t>ataki na systemy i sieci (</w:t>
            </w:r>
            <w:proofErr w:type="spellStart"/>
            <w:r w:rsidRPr="00EA6069">
              <w:t>DDoS</w:t>
            </w:r>
            <w:proofErr w:type="spellEnd"/>
            <w:r w:rsidRPr="00EA6069">
              <w:t>, Brute Force Attack, ataki na aplikacje webowe, ataki na urządzenia </w:t>
            </w:r>
            <w:proofErr w:type="spellStart"/>
            <w:r w:rsidRPr="00EA6069">
              <w:t>IoT</w:t>
            </w:r>
            <w:proofErr w:type="spellEnd"/>
            <w:r w:rsidRPr="00EA6069">
              <w:t>, inżynieria wsteczna); </w:t>
            </w:r>
          </w:p>
          <w:p w:rsidRPr="00EA6069" w:rsidR="00EA6069" w:rsidP="00EA6069" w:rsidRDefault="00EA6069" w14:paraId="3B85300A" w14:textId="77777777">
            <w:pPr>
              <w:numPr>
                <w:ilvl w:val="0"/>
                <w:numId w:val="86"/>
              </w:numPr>
              <w:ind w:left="1068"/>
            </w:pPr>
            <w:r w:rsidRPr="00EA6069">
              <w:t>ataki </w:t>
            </w:r>
            <w:proofErr w:type="spellStart"/>
            <w:r w:rsidRPr="00EA6069">
              <w:t>Ransomware</w:t>
            </w:r>
            <w:proofErr w:type="spellEnd"/>
            <w:r w:rsidRPr="00EA6069">
              <w:t>; </w:t>
            </w:r>
          </w:p>
          <w:p w:rsidRPr="00EA6069" w:rsidR="00EA6069" w:rsidP="00EA6069" w:rsidRDefault="00EA6069" w14:paraId="7F90CAE4" w14:textId="77777777">
            <w:pPr>
              <w:numPr>
                <w:ilvl w:val="0"/>
                <w:numId w:val="87"/>
              </w:numPr>
              <w:ind w:left="1068"/>
            </w:pPr>
            <w:r w:rsidRPr="00EA6069">
              <w:t>ataki na tożsamość; </w:t>
            </w:r>
          </w:p>
          <w:p w:rsidRPr="00EA6069" w:rsidR="00EA6069" w:rsidP="00EA6069" w:rsidRDefault="00EA6069" w14:paraId="70C4962B" w14:textId="77777777">
            <w:pPr>
              <w:numPr>
                <w:ilvl w:val="0"/>
                <w:numId w:val="88"/>
              </w:numPr>
              <w:ind w:left="1068"/>
            </w:pPr>
            <w:r w:rsidRPr="00EA6069">
              <w:t>wirusy – metodyka działania i metody ochrony. </w:t>
            </w:r>
          </w:p>
          <w:p w:rsidRPr="00EA6069" w:rsidR="00EA6069" w:rsidP="00EA6069" w:rsidRDefault="00EA6069" w14:paraId="40C1EDE0" w14:textId="77777777">
            <w:pPr>
              <w:numPr>
                <w:ilvl w:val="0"/>
                <w:numId w:val="89"/>
              </w:numPr>
            </w:pPr>
            <w:r w:rsidRPr="00EA6069">
              <w:t> AI - krótkie wprowadzenie do sztucznej inteligencji i przykłady jak może być wykorzystywana przeciwko nam. </w:t>
            </w:r>
          </w:p>
          <w:p w:rsidRPr="00EA6069" w:rsidR="00EA6069" w:rsidP="00EA6069" w:rsidRDefault="00EA6069" w14:paraId="6ACF86C2" w14:textId="77777777">
            <w:pPr>
              <w:numPr>
                <w:ilvl w:val="0"/>
                <w:numId w:val="90"/>
              </w:numPr>
            </w:pPr>
            <w:r w:rsidRPr="00EA6069">
              <w:t>HTTPS – dlaczego nie http. </w:t>
            </w:r>
          </w:p>
          <w:p w:rsidRPr="00EA6069" w:rsidR="00EA6069" w:rsidP="00EA6069" w:rsidRDefault="00EA6069" w14:paraId="3671BF42" w14:textId="77777777">
            <w:pPr>
              <w:numPr>
                <w:ilvl w:val="0"/>
                <w:numId w:val="91"/>
              </w:numPr>
            </w:pPr>
            <w:r w:rsidRPr="00EA6069">
              <w:t>WPA2 – dlaczego już nie jest bezpieczne.  </w:t>
            </w:r>
          </w:p>
          <w:p w:rsidRPr="00EA6069" w:rsidR="00EA6069" w:rsidP="00EA6069" w:rsidRDefault="00EA6069" w14:paraId="44C30757" w14:textId="77777777">
            <w:pPr>
              <w:numPr>
                <w:ilvl w:val="0"/>
                <w:numId w:val="92"/>
              </w:numPr>
            </w:pPr>
            <w:r w:rsidRPr="00EA6069">
              <w:t>Cała prawda o </w:t>
            </w:r>
            <w:proofErr w:type="spellStart"/>
            <w:r w:rsidRPr="00EA6069">
              <w:t>VPNach</w:t>
            </w:r>
            <w:proofErr w:type="spellEnd"/>
            <w:r w:rsidRPr="00EA6069">
              <w:t> - czym są, co zapewniają a czego nie.  </w:t>
            </w:r>
          </w:p>
          <w:p w:rsidRPr="00EA6069" w:rsidR="00EA6069" w:rsidP="00EA6069" w:rsidRDefault="00EA6069" w14:paraId="08FD6F92" w14:textId="77777777">
            <w:pPr>
              <w:numPr>
                <w:ilvl w:val="0"/>
                <w:numId w:val="93"/>
              </w:numPr>
            </w:pPr>
            <w:r w:rsidRPr="00EA6069">
              <w:t>Kody QR. </w:t>
            </w:r>
          </w:p>
          <w:p w:rsidRPr="00EA6069" w:rsidR="00EA6069" w:rsidP="00EA6069" w:rsidRDefault="00EA6069" w14:paraId="7DADFB24" w14:textId="77777777">
            <w:pPr>
              <w:numPr>
                <w:ilvl w:val="0"/>
                <w:numId w:val="94"/>
              </w:numPr>
            </w:pPr>
            <w:proofErr w:type="spellStart"/>
            <w:r w:rsidRPr="00EA6069">
              <w:t>MitM</w:t>
            </w:r>
            <w:proofErr w:type="spellEnd"/>
            <w:r w:rsidRPr="00EA6069">
              <w:t> - nie tylko </w:t>
            </w:r>
            <w:proofErr w:type="spellStart"/>
            <w:r w:rsidRPr="00EA6069">
              <w:t>WiFi</w:t>
            </w:r>
            <w:proofErr w:type="spellEnd"/>
            <w:r w:rsidRPr="00EA6069">
              <w:t> można podsłuchiwać  </w:t>
            </w:r>
          </w:p>
          <w:p w:rsidRPr="00EA6069" w:rsidR="00EA6069" w:rsidP="00EA6069" w:rsidRDefault="00EA6069" w14:paraId="1688A2BF" w14:textId="77777777">
            <w:pPr>
              <w:numPr>
                <w:ilvl w:val="0"/>
                <w:numId w:val="95"/>
              </w:numPr>
            </w:pPr>
            <w:r w:rsidRPr="00EA6069">
              <w:t>Zabezpieczenie informatycznych nośników danych – </w:t>
            </w:r>
            <w:proofErr w:type="spellStart"/>
            <w:r w:rsidRPr="00EA6069">
              <w:t>pendrivy</w:t>
            </w:r>
            <w:proofErr w:type="spellEnd"/>
            <w:r w:rsidRPr="00EA6069">
              <w:t> i pamięci zewnętrzne. </w:t>
            </w:r>
          </w:p>
          <w:p w:rsidRPr="00EA6069" w:rsidR="00EA6069" w:rsidP="00EA6069" w:rsidRDefault="00EA6069" w14:paraId="12D826DF" w14:textId="77777777">
            <w:pPr>
              <w:numPr>
                <w:ilvl w:val="0"/>
                <w:numId w:val="96"/>
              </w:numPr>
            </w:pPr>
            <w:r w:rsidRPr="00EA6069">
              <w:t>Zdalny dostęp do zasobów jednostki i korzystanie z urządzeń prywatnych przez pracowników oraz związane z tym potencjalne zagrożenia. </w:t>
            </w:r>
          </w:p>
          <w:p w:rsidRPr="00EA6069" w:rsidR="00EA6069" w:rsidP="00EA6069" w:rsidRDefault="00EA6069" w14:paraId="0957F64F" w14:textId="77777777">
            <w:pPr>
              <w:numPr>
                <w:ilvl w:val="0"/>
                <w:numId w:val="97"/>
              </w:numPr>
            </w:pPr>
            <w:r w:rsidRPr="00EA6069">
              <w:t>Przechowywanie  danych  w  chmurze  i  korzystanie  z  zewnętrznych  dostawców  usług informatycznych. </w:t>
            </w:r>
          </w:p>
          <w:p w:rsidRPr="00EA6069" w:rsidR="00EA6069" w:rsidP="00EA6069" w:rsidRDefault="00EA6069" w14:paraId="0E90D825" w14:textId="77777777">
            <w:pPr>
              <w:numPr>
                <w:ilvl w:val="0"/>
                <w:numId w:val="98"/>
              </w:numPr>
            </w:pPr>
            <w:r w:rsidRPr="00EA6069">
              <w:t>Prawidłowe korzystanie z oprogramowania antywirusowego. </w:t>
            </w:r>
          </w:p>
          <w:p w:rsidRPr="00EA6069" w:rsidR="00EA6069" w:rsidP="00EA6069" w:rsidRDefault="00EA6069" w14:paraId="65C0B3B1" w14:textId="77777777">
            <w:pPr>
              <w:numPr>
                <w:ilvl w:val="0"/>
                <w:numId w:val="99"/>
              </w:numPr>
            </w:pPr>
            <w:r w:rsidRPr="00EA6069">
              <w:t>Zasady aktualizacji programów i aplikacji. </w:t>
            </w:r>
          </w:p>
          <w:p w:rsidRPr="00EA6069" w:rsidR="00EA6069" w:rsidP="00EA6069" w:rsidRDefault="00EA6069" w14:paraId="2CBA8C9B" w14:textId="77777777">
            <w:pPr>
              <w:numPr>
                <w:ilvl w:val="0"/>
                <w:numId w:val="100"/>
              </w:numPr>
            </w:pPr>
            <w:r w:rsidRPr="00EA6069">
              <w:t>Szyfrowanie dokumentów i poczty elektronicznej. </w:t>
            </w:r>
          </w:p>
          <w:p w:rsidRPr="00EA6069" w:rsidR="00EA6069" w:rsidP="00EA6069" w:rsidRDefault="00EA6069" w14:paraId="0BB0E117" w14:textId="77777777">
            <w:pPr>
              <w:numPr>
                <w:ilvl w:val="0"/>
                <w:numId w:val="101"/>
              </w:numPr>
            </w:pPr>
            <w:r w:rsidRPr="00EA6069">
              <w:t>Polityka haseł, zarządzanie dostępem i tożsamością. </w:t>
            </w:r>
          </w:p>
          <w:p w:rsidRPr="00D30857" w:rsidR="00D30857" w:rsidP="00EA6069" w:rsidRDefault="00D30857" w14:paraId="3B0440E7" w14:textId="64B5A12B"/>
          <w:p w:rsidRPr="00D30857" w:rsidR="00D30857" w:rsidP="00D30857" w:rsidRDefault="00FA2379" w14:paraId="2D3AA207" w14:textId="01737959">
            <w:r>
              <w:rPr>
                <w:b/>
                <w:bCs/>
              </w:rPr>
              <w:t>2</w:t>
            </w:r>
            <w:r w:rsidRPr="00D30857" w:rsidR="00D30857">
              <w:rPr>
                <w:b/>
                <w:bCs/>
              </w:rPr>
              <w:t>.2. Wymagania organizacyjne:</w:t>
            </w:r>
          </w:p>
          <w:p w:rsidRPr="00D30857" w:rsidR="00D30857" w:rsidP="00D30857" w:rsidRDefault="00D30857" w14:paraId="3D66C4A7" w14:textId="77777777">
            <w:pPr>
              <w:numPr>
                <w:ilvl w:val="0"/>
                <w:numId w:val="70"/>
              </w:numPr>
            </w:pPr>
            <w:r w:rsidRPr="00D30857">
              <w:rPr>
                <w:b/>
                <w:bCs/>
              </w:rPr>
              <w:t>Forma:</w:t>
            </w:r>
            <w:r w:rsidRPr="00D30857">
              <w:t xml:space="preserve"> Szkolenie musi być przeprowadzone w formie interaktywnego warsztatu stacjonarnego.</w:t>
            </w:r>
          </w:p>
          <w:p w:rsidRPr="00D30857" w:rsidR="00D30857" w:rsidP="00D30857" w:rsidRDefault="5C57D060" w14:paraId="2A9319E7" w14:textId="6D4FC4F2">
            <w:pPr>
              <w:numPr>
                <w:ilvl w:val="0"/>
                <w:numId w:val="70"/>
              </w:numPr>
            </w:pPr>
            <w:r w:rsidRPr="39809D62">
              <w:rPr>
                <w:b/>
                <w:bCs/>
              </w:rPr>
              <w:t>Lokalizacja:</w:t>
            </w:r>
            <w:r>
              <w:t xml:space="preserve"> Siedziba Zamawiającego</w:t>
            </w:r>
            <w:r w:rsidR="77EFDE73">
              <w:t>.</w:t>
            </w:r>
            <w:r>
              <w:t xml:space="preserve">  Zamawiający zapewni salę szkoleniową wyposażoną w rzutnik multimedialny.</w:t>
            </w:r>
          </w:p>
          <w:p w:rsidRPr="00D30857" w:rsidR="00D30857" w:rsidP="00D30857" w:rsidRDefault="00D30857" w14:paraId="68558796" w14:textId="77777777">
            <w:pPr>
              <w:numPr>
                <w:ilvl w:val="0"/>
                <w:numId w:val="70"/>
              </w:numPr>
            </w:pPr>
            <w:r w:rsidRPr="00D30857">
              <w:rPr>
                <w:b/>
                <w:bCs/>
              </w:rPr>
              <w:t>Czas trwania:</w:t>
            </w:r>
            <w:r w:rsidRPr="00D30857">
              <w:t xml:space="preserve"> Minimum 5 godzin zegarowych (nie wliczając przerw).</w:t>
            </w:r>
          </w:p>
          <w:p w:rsidRPr="00D30857" w:rsidR="00D30857" w:rsidP="00D30857" w:rsidRDefault="00D30857" w14:paraId="343F6913" w14:textId="505BFF6D">
            <w:pPr>
              <w:numPr>
                <w:ilvl w:val="0"/>
                <w:numId w:val="70"/>
              </w:numPr>
            </w:pPr>
            <w:r w:rsidRPr="00D30857">
              <w:rPr>
                <w:b/>
                <w:bCs/>
              </w:rPr>
              <w:t>Termin realizacji:</w:t>
            </w:r>
            <w:r w:rsidRPr="00D30857">
              <w:t xml:space="preserve"> Do uzgodnienia z Wykonawcą, jednak nie później niż </w:t>
            </w:r>
            <w:r w:rsidR="009B1F40">
              <w:t>do</w:t>
            </w:r>
            <w:r w:rsidRPr="00D30857">
              <w:t xml:space="preserve"> 60 dni od daty podpisania umowy.</w:t>
            </w:r>
          </w:p>
          <w:p w:rsidRPr="00D30857" w:rsidR="00D30857" w:rsidP="00D30857" w:rsidRDefault="00D30857" w14:paraId="7FAEC0BC" w14:textId="4604719A" w14:noSpellErr="1">
            <w:pPr>
              <w:numPr>
                <w:ilvl w:val="0"/>
                <w:numId w:val="70"/>
              </w:numPr>
              <w:rPr/>
            </w:pPr>
            <w:r w:rsidRPr="37BED3C8" w:rsidR="6A2D6764">
              <w:rPr>
                <w:b w:val="1"/>
                <w:bCs w:val="1"/>
              </w:rPr>
              <w:t>Materiały szkoleniowe:</w:t>
            </w:r>
            <w:r w:rsidR="6A2D6764">
              <w:rPr/>
              <w:t xml:space="preserve"> </w:t>
            </w:r>
            <w:r w:rsidR="6A2D6764">
              <w:rPr/>
              <w:t>Wykonawca jest zobowiązany przygotować i dostarczyć wszystkim uczestnikom materiały szkoleniowe w formie elektronicznej.</w:t>
            </w:r>
          </w:p>
          <w:p w:rsidRPr="00D30857" w:rsidR="00D30857" w:rsidP="00D30857" w:rsidRDefault="00D30857" w14:paraId="6E24ED65" w14:textId="77777777">
            <w:pPr>
              <w:numPr>
                <w:ilvl w:val="0"/>
                <w:numId w:val="70"/>
              </w:numPr>
            </w:pPr>
            <w:r w:rsidRPr="00D30857">
              <w:rPr>
                <w:b/>
                <w:bCs/>
              </w:rPr>
              <w:t>Certyfikaty:</w:t>
            </w:r>
            <w:r w:rsidRPr="00D30857">
              <w:t xml:space="preserve"> Wykonawca zapewni imienne certyfikaty ukończenia szkolenia dla wszystkich uczestników.</w:t>
            </w:r>
          </w:p>
          <w:p w:rsidR="009B1F40" w:rsidP="00D30857" w:rsidRDefault="009B1F40" w14:paraId="258648C0" w14:textId="77777777"/>
          <w:p w:rsidRPr="00D30857" w:rsidR="00D30857" w:rsidP="00D30857" w:rsidRDefault="009B1F40" w14:paraId="19B43AB3" w14:textId="24A33DCB">
            <w:r>
              <w:t>2</w:t>
            </w:r>
            <w:r w:rsidRPr="00D30857" w:rsidR="00D30857">
              <w:t>.3. Wymagania wobec personelu Wykonawcy (Trenera):</w:t>
            </w:r>
          </w:p>
          <w:p w:rsidRPr="00D30857" w:rsidR="00D30857" w:rsidP="00D30857" w:rsidRDefault="00D30857" w14:paraId="323C9402" w14:textId="77777777">
            <w:r w:rsidRPr="00D30857">
              <w:t>Wykonawca musi zapewnić, że szkolenie zostanie przeprowadzone przez eksperta posiadającego:</w:t>
            </w:r>
          </w:p>
          <w:p w:rsidRPr="00D30857" w:rsidR="00D30857" w:rsidP="00D30857" w:rsidRDefault="00D30857" w14:paraId="5906E64B" w14:textId="73093BDC">
            <w:pPr>
              <w:numPr>
                <w:ilvl w:val="0"/>
                <w:numId w:val="71"/>
              </w:numPr>
              <w:rPr/>
            </w:pPr>
            <w:r w:rsidR="12C36BB3">
              <w:rPr/>
              <w:t xml:space="preserve">Minimum </w:t>
            </w:r>
            <w:r w:rsidR="10A855EE">
              <w:rPr/>
              <w:t>3</w:t>
            </w:r>
            <w:r w:rsidR="12C36BB3">
              <w:rPr/>
              <w:t xml:space="preserve">-letnie, udokumentowane doświadczenie zawodowe w obszarze </w:t>
            </w:r>
            <w:r w:rsidR="12C36BB3">
              <w:rPr/>
              <w:t>cyberbezpieczeństwa</w:t>
            </w:r>
            <w:r w:rsidR="12C36BB3">
              <w:rPr/>
              <w:t xml:space="preserve"> i/lub wdrażania Systemów Zarządzania Bezpieczeństwem Informacji.</w:t>
            </w:r>
          </w:p>
          <w:p w:rsidRPr="00D30857" w:rsidR="00D30857" w:rsidP="00D30857" w:rsidRDefault="00D30857" w14:paraId="78BDB5B7" w14:textId="77777777" w14:noSpellErr="1">
            <w:pPr>
              <w:numPr>
                <w:ilvl w:val="0"/>
                <w:numId w:val="71"/>
              </w:numPr>
              <w:rPr/>
            </w:pPr>
            <w:r w:rsidR="12C36BB3">
              <w:rPr/>
              <w:t>Udokumentowane doświadczenie w prowadzeniu szkoleń dla kadry kierowniczej.</w:t>
            </w:r>
          </w:p>
          <w:p w:rsidR="009B1F40" w:rsidP="009B1F40" w:rsidRDefault="009B1F40" w14:paraId="740A17E3" w14:textId="77777777">
            <w:pPr>
              <w:ind w:left="720"/>
              <w:rPr>
                <w:b/>
                <w:bCs/>
              </w:rPr>
            </w:pPr>
          </w:p>
          <w:p w:rsidRPr="00D30857" w:rsidR="00D30857" w:rsidP="009B1F40" w:rsidRDefault="009B1F40" w14:paraId="60163CDF" w14:textId="63C41579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D30857" w:rsidR="00D30857">
              <w:rPr>
                <w:b/>
                <w:bCs/>
              </w:rPr>
              <w:t>. Warunki Realizacji i Odbioru Zamówienia</w:t>
            </w:r>
          </w:p>
          <w:p w:rsidRPr="00D30857" w:rsidR="00D30857" w:rsidP="00D30857" w:rsidRDefault="009B1F40" w14:paraId="502A320B" w14:textId="57BB8F60">
            <w:r>
              <w:rPr>
                <w:b/>
                <w:bCs/>
              </w:rPr>
              <w:t>3</w:t>
            </w:r>
            <w:r w:rsidRPr="00D30857" w:rsidR="00D30857">
              <w:rPr>
                <w:b/>
                <w:bCs/>
              </w:rPr>
              <w:t>.1. Odbiór prac:</w:t>
            </w:r>
            <w:r w:rsidRPr="00D30857" w:rsidR="00D30857">
              <w:t xml:space="preserve"> Odbiór przedmiotu zamówienia nastąpi po zrealizowaniu szkolenia, na podstawie protokołu zdawczo-odbiorczego podpisanego bez uwag przez obie strony. Warunkiem podpisania protokołu jest dostarczenie przez Wykonawcę:</w:t>
            </w:r>
          </w:p>
          <w:p w:rsidRPr="00D30857" w:rsidR="00D30857" w:rsidP="00D30857" w:rsidRDefault="00D30857" w14:paraId="7DCEB393" w14:textId="77777777">
            <w:pPr>
              <w:numPr>
                <w:ilvl w:val="0"/>
                <w:numId w:val="72"/>
              </w:numPr>
            </w:pPr>
            <w:r w:rsidRPr="00D30857">
              <w:t>Listy obecności uczestników szkolenia.</w:t>
            </w:r>
          </w:p>
          <w:p w:rsidRPr="00D30857" w:rsidR="00D30857" w:rsidP="00D30857" w:rsidRDefault="00D30857" w14:paraId="7DCBF799" w14:textId="77777777" w14:noSpellErr="1">
            <w:pPr>
              <w:numPr>
                <w:ilvl w:val="0"/>
                <w:numId w:val="72"/>
              </w:numPr>
              <w:rPr/>
            </w:pPr>
            <w:r w:rsidR="12C36BB3">
              <w:rPr/>
              <w:t>Materiałów szkoleniowych w wersji elektronicznej</w:t>
            </w:r>
            <w:r w:rsidR="12C36BB3">
              <w:rPr/>
              <w:t>.</w:t>
            </w:r>
          </w:p>
          <w:p w:rsidRPr="00D30857" w:rsidR="00D30857" w:rsidP="00D30857" w:rsidRDefault="009B1F40" w14:paraId="70087736" w14:textId="0D9FB091">
            <w:r>
              <w:rPr>
                <w:b/>
                <w:bCs/>
              </w:rPr>
              <w:t>3</w:t>
            </w:r>
            <w:r w:rsidRPr="00D30857" w:rsidR="00D30857">
              <w:rPr>
                <w:b/>
                <w:bCs/>
              </w:rPr>
              <w:t>.2. Dostępność Cyfrowa:</w:t>
            </w:r>
            <w:r w:rsidRPr="00D30857" w:rsidR="00D30857">
              <w:t xml:space="preserve"> Materiały szkoleniowe w wersji elektronicznej muszą spełniać standardy dostępności cyfrowej zgodne z wytycznymi WCAG 2.1 na poziomie AA.</w:t>
            </w:r>
          </w:p>
          <w:p w:rsidR="00C80F5E" w:rsidP="00C80F5E" w:rsidRDefault="00C80F5E" w14:paraId="73C8103F" w14:textId="77777777"/>
        </w:tc>
      </w:tr>
    </w:tbl>
    <w:p w:rsidRPr="00C80F5E" w:rsidR="00C80F5E" w:rsidP="00C80F5E" w:rsidRDefault="00C80F5E" w14:paraId="6B8412A7" w14:textId="77777777"/>
    <w:p w:rsidR="00365F17" w:rsidP="00C80F5E" w:rsidRDefault="00830BF8" w14:paraId="26242F7D" w14:textId="5A8D73FE">
      <w:pPr>
        <w:pStyle w:val="Nagwek3"/>
      </w:pPr>
      <w:r>
        <w:t>Szkolenia dla personelu medycznego i administracyjnego z SZBI</w:t>
      </w:r>
    </w:p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9250"/>
      </w:tblGrid>
      <w:tr w:rsidR="00C80F5E" w:rsidTr="374FCF37" w14:paraId="21B2CDCD" w14:textId="77777777">
        <w:tc>
          <w:tcPr>
            <w:tcW w:w="9212" w:type="dxa"/>
            <w:tcMar/>
          </w:tcPr>
          <w:p w:rsidRPr="00C46D1E" w:rsidR="00C46D1E" w:rsidP="00C46D1E" w:rsidRDefault="4C1B620D" w14:paraId="0BA1A312" w14:textId="101B7BF1">
            <w:r>
              <w:t>Celem zamówienia jest podniesienie świadomości i kluczowych kompetencji personelu medycznego i administracyjnego Zamawiającego</w:t>
            </w:r>
            <w:r w:rsidR="1776B44F">
              <w:t xml:space="preserve"> </w:t>
            </w:r>
            <w:r>
              <w:t xml:space="preserve">w zakresie fundamentalnych zasad </w:t>
            </w:r>
            <w:proofErr w:type="spellStart"/>
            <w:r>
              <w:t>cyberbezpieczeństwa</w:t>
            </w:r>
            <w:proofErr w:type="spellEnd"/>
            <w:r>
              <w:t xml:space="preserve"> oraz wewnętrznych regulacji dotyczących bezpieczeństwa informacji. Realizacja zamówienia ma na celu wzmocnienie odporności organizacji na incydenty bezpieczeństwa poprzez edukację pracowników.</w:t>
            </w:r>
          </w:p>
          <w:p w:rsidR="00C46D1E" w:rsidP="00C46D1E" w:rsidRDefault="00C46D1E" w14:paraId="6DFBE878" w14:textId="77777777">
            <w:pPr>
              <w:rPr>
                <w:b/>
                <w:bCs/>
              </w:rPr>
            </w:pPr>
          </w:p>
          <w:p w:rsidRPr="00C46D1E" w:rsidR="00C46D1E" w:rsidP="00C46D1E" w:rsidRDefault="4C1B620D" w14:paraId="52F9909D" w14:textId="2E90CD36">
            <w:r w:rsidRPr="4682175B">
              <w:rPr>
                <w:b/>
                <w:bCs/>
              </w:rPr>
              <w:t>Grupa docelowa:</w:t>
            </w:r>
            <w:r>
              <w:t xml:space="preserve"> Szkolenie przeznaczone jest dla pracowników</w:t>
            </w:r>
            <w:r w:rsidR="3B29F1F0">
              <w:t xml:space="preserve"> Zamawiającego</w:t>
            </w:r>
            <w:r>
              <w:t>, w tym personelu medycznego i administracyjnego.</w:t>
            </w:r>
          </w:p>
          <w:p w:rsidR="00C46D1E" w:rsidP="00C46D1E" w:rsidRDefault="00C46D1E" w14:paraId="768688C9" w14:textId="77777777">
            <w:pPr>
              <w:rPr>
                <w:b/>
                <w:bCs/>
              </w:rPr>
            </w:pPr>
          </w:p>
          <w:p w:rsidRPr="00C46D1E" w:rsidR="00C46D1E" w:rsidP="00C46D1E" w:rsidRDefault="00C46D1E" w14:paraId="4B2DB987" w14:textId="21132531">
            <w:pPr>
              <w:rPr>
                <w:b/>
                <w:bCs/>
              </w:rPr>
            </w:pPr>
            <w:r w:rsidRPr="00C46D1E">
              <w:rPr>
                <w:b/>
                <w:bCs/>
              </w:rPr>
              <w:t>Szczegółowy Zakres Prac</w:t>
            </w:r>
          </w:p>
          <w:p w:rsidRPr="00C46D1E" w:rsidR="00C46D1E" w:rsidP="00C46D1E" w:rsidRDefault="00C46D1E" w14:paraId="34335426" w14:textId="77777777">
            <w:r w:rsidRPr="00C46D1E">
              <w:t>Przedmiot zamówienia obejmuje kompleksowe świadczenie usługi szkoleniowej w formie e-learningu, na które składają się dwa główne zadania:</w:t>
            </w:r>
          </w:p>
          <w:p w:rsidRPr="00C46D1E" w:rsidR="00C46D1E" w:rsidP="00E2707D" w:rsidRDefault="00C46D1E" w14:paraId="3030030F" w14:textId="77777777">
            <w:pPr>
              <w:rPr>
                <w:b/>
                <w:bCs/>
              </w:rPr>
            </w:pPr>
            <w:r w:rsidRPr="00C46D1E">
              <w:rPr>
                <w:b/>
                <w:bCs/>
              </w:rPr>
              <w:t>Zadanie 1: Dostarczenie i Utrzymanie Platformy E-learningowej</w:t>
            </w:r>
          </w:p>
          <w:p w:rsidRPr="00C46D1E" w:rsidR="00C46D1E" w:rsidP="00C46D1E" w:rsidRDefault="4B0545A5" w14:paraId="3CF21457" w14:textId="165D3F0D" w14:noSpellErr="1">
            <w:pPr>
              <w:numPr>
                <w:ilvl w:val="0"/>
                <w:numId w:val="64"/>
              </w:numPr>
              <w:rPr/>
            </w:pPr>
            <w:r w:rsidRPr="37BED3C8" w:rsidR="4B9FFF58">
              <w:rPr>
                <w:b w:val="1"/>
                <w:bCs w:val="1"/>
              </w:rPr>
              <w:t>Dostęp:</w:t>
            </w:r>
            <w:r w:rsidR="4B9FFF58">
              <w:rPr/>
              <w:t xml:space="preserve"> Wykonawca zapewni dostęp do platformy szkoleniowej online dla </w:t>
            </w:r>
            <w:r w:rsidRPr="37BED3C8" w:rsidR="3BC5714F">
              <w:rPr>
                <w:b w:val="1"/>
                <w:bCs w:val="1"/>
              </w:rPr>
              <w:t xml:space="preserve">700 </w:t>
            </w:r>
            <w:r w:rsidRPr="37BED3C8" w:rsidR="4B9FFF58">
              <w:rPr>
                <w:b w:val="1"/>
                <w:bCs w:val="1"/>
              </w:rPr>
              <w:t>unikalnych użytkowników</w:t>
            </w:r>
            <w:r w:rsidR="4B9FFF58">
              <w:rPr/>
              <w:t>.</w:t>
            </w:r>
            <w:r w:rsidR="4B9FFF58">
              <w:rPr/>
              <w:t xml:space="preserve"> Dostęp do platformy musi być gwarantowany przez okres </w:t>
            </w:r>
            <w:r w:rsidRPr="37BED3C8" w:rsidR="4B9FFF58">
              <w:rPr>
                <w:b w:val="1"/>
                <w:bCs w:val="1"/>
              </w:rPr>
              <w:t>minimum 12 miesięcy</w:t>
            </w:r>
            <w:r w:rsidR="4B9FFF58">
              <w:rPr/>
              <w:t xml:space="preserve"> od daty protokolarnego odbioru przedmiotu zamówienia.</w:t>
            </w:r>
          </w:p>
          <w:p w:rsidRPr="00C46D1E" w:rsidR="00C46D1E" w:rsidP="00C46D1E" w:rsidRDefault="00C46D1E" w14:paraId="2E0328CB" w14:textId="77777777">
            <w:pPr>
              <w:numPr>
                <w:ilvl w:val="0"/>
                <w:numId w:val="64"/>
              </w:numPr>
            </w:pPr>
            <w:r w:rsidRPr="00C46D1E">
              <w:rPr>
                <w:b/>
                <w:bCs/>
              </w:rPr>
              <w:t>Wymagania Techniczne Platformy:</w:t>
            </w:r>
          </w:p>
          <w:p w:rsidRPr="00C46D1E" w:rsidR="00C46D1E" w:rsidP="00C46D1E" w:rsidRDefault="00C46D1E" w14:paraId="4A40CFC2" w14:textId="77777777">
            <w:pPr>
              <w:numPr>
                <w:ilvl w:val="1"/>
                <w:numId w:val="64"/>
              </w:numPr>
            </w:pPr>
            <w:r w:rsidRPr="00C46D1E">
              <w:rPr>
                <w:b/>
                <w:bCs/>
              </w:rPr>
              <w:t>Dostępność:</w:t>
            </w:r>
            <w:r w:rsidRPr="00C46D1E">
              <w:t xml:space="preserve"> Platforma musi być dostępna dla użytkowników 24 godziny na dobę, 7 dni w tygodniu (gwarantowana dostępność na poziomie 99,5% w skali miesiąca).</w:t>
            </w:r>
          </w:p>
          <w:p w:rsidRPr="00C46D1E" w:rsidR="00C46D1E" w:rsidP="00C46D1E" w:rsidRDefault="00C46D1E" w14:paraId="336F216A" w14:textId="77777777">
            <w:pPr>
              <w:numPr>
                <w:ilvl w:val="1"/>
                <w:numId w:val="64"/>
              </w:numPr>
            </w:pPr>
            <w:r w:rsidRPr="00C46D1E">
              <w:rPr>
                <w:b/>
                <w:bCs/>
              </w:rPr>
              <w:t>Kompatybilność:</w:t>
            </w:r>
            <w:r w:rsidRPr="00C46D1E">
              <w:t xml:space="preserve"> Platforma musi poprawnie funkcjonować na najnowszych, stabilnych wersjach popularnych przeglądarek internetowych: Google Chrome, Apple Safari, Microsoft Edge, na systemach operacyjnych Windows oraz </w:t>
            </w:r>
            <w:proofErr w:type="spellStart"/>
            <w:r w:rsidRPr="00C46D1E">
              <w:t>macOS</w:t>
            </w:r>
            <w:proofErr w:type="spellEnd"/>
            <w:r w:rsidRPr="00C46D1E">
              <w:t>.</w:t>
            </w:r>
          </w:p>
          <w:p w:rsidRPr="00C46D1E" w:rsidR="00C46D1E" w:rsidP="00C46D1E" w:rsidRDefault="00C46D1E" w14:paraId="4961B47A" w14:textId="36480C6E">
            <w:pPr>
              <w:numPr>
                <w:ilvl w:val="1"/>
                <w:numId w:val="64"/>
              </w:numPr>
            </w:pPr>
            <w:r w:rsidRPr="021ACC96">
              <w:rPr>
                <w:b/>
                <w:bCs/>
              </w:rPr>
              <w:t>Zarządzanie Użytkownikami:</w:t>
            </w:r>
            <w:r>
              <w:t xml:space="preserve"> System musi umożliwiać rejestrację uczestników na podstawie adresów e-mail pochodzących z domen wskazanych przez Zamawiającego</w:t>
            </w:r>
            <w:r w:rsidR="4A3A8D88">
              <w:t xml:space="preserve"> </w:t>
            </w:r>
            <w:r w:rsidR="4A3A8D88">
              <w:lastRenderedPageBreak/>
              <w:t xml:space="preserve">oraz na podstawie linku aktywacyjnego lub innego narzędzia </w:t>
            </w:r>
            <w:proofErr w:type="spellStart"/>
            <w:r w:rsidR="4A3A8D88">
              <w:t>pozwalajacego</w:t>
            </w:r>
            <w:proofErr w:type="spellEnd"/>
            <w:r w:rsidR="4A3A8D88">
              <w:t xml:space="preserve"> na rejestrację bez adresu e-mail. </w:t>
            </w:r>
            <w:r>
              <w:t xml:space="preserve"> Zamawiający przekaże Wykonawcy listę domen uprawnionych do rejestracji.</w:t>
            </w:r>
          </w:p>
          <w:p w:rsidRPr="00C46D1E" w:rsidR="00C46D1E" w:rsidP="00C46D1E" w:rsidRDefault="00C46D1E" w14:paraId="44558569" w14:textId="77777777">
            <w:pPr>
              <w:numPr>
                <w:ilvl w:val="0"/>
                <w:numId w:val="64"/>
              </w:numPr>
            </w:pPr>
            <w:r w:rsidRPr="00C46D1E">
              <w:rPr>
                <w:b/>
                <w:bCs/>
              </w:rPr>
              <w:t>Wymagania Funkcjonalne Platformy:</w:t>
            </w:r>
          </w:p>
          <w:p w:rsidRPr="00C46D1E" w:rsidR="00C46D1E" w:rsidP="00C46D1E" w:rsidRDefault="4B0545A5" w14:paraId="1FEBE5DD" w14:textId="77777777" w14:noSpellErr="1">
            <w:pPr>
              <w:numPr>
                <w:ilvl w:val="1"/>
                <w:numId w:val="64"/>
              </w:numPr>
              <w:rPr/>
            </w:pPr>
            <w:r w:rsidRPr="37BED3C8" w:rsidR="4B9FFF58">
              <w:rPr>
                <w:b w:val="1"/>
                <w:bCs w:val="1"/>
              </w:rPr>
              <w:t>Automatyzacja i Monitoring:</w:t>
            </w:r>
            <w:r w:rsidR="4B9FFF58">
              <w:rPr/>
              <w:t xml:space="preserve"> </w:t>
            </w:r>
            <w:r w:rsidR="4B9FFF58">
              <w:rPr/>
              <w:t>Platforma musi zapewniać:</w:t>
            </w:r>
          </w:p>
          <w:p w:rsidRPr="00C46D1E" w:rsidR="00C46D1E" w:rsidP="00C46D1E" w:rsidRDefault="4B0545A5" w14:paraId="5B78C05F" w14:textId="4C5EF979">
            <w:pPr>
              <w:numPr>
                <w:ilvl w:val="2"/>
                <w:numId w:val="64"/>
              </w:numPr>
            </w:pPr>
            <w:r>
              <w:t>Możliwość wysyłania automatycznych przypomnień e-mail do uczestników,</w:t>
            </w:r>
          </w:p>
          <w:p w:rsidRPr="00C46D1E" w:rsidR="00C46D1E" w:rsidP="4682175B" w:rsidRDefault="4B0545A5" w14:paraId="65ABF0B4" w14:textId="38A0B0BF">
            <w:pPr>
              <w:numPr>
                <w:ilvl w:val="2"/>
                <w:numId w:val="64"/>
              </w:numPr>
            </w:pPr>
            <w:r>
              <w:t>Automatyczne generowanie imiennych certyfikatów ukończenia szkolenia (w formacie PDF) z możliwością ich samodzielnego pobrania przez uczestnika.</w:t>
            </w:r>
          </w:p>
          <w:p w:rsidR="00E2707D" w:rsidP="00E2707D" w:rsidRDefault="00E2707D" w14:paraId="593C024E" w14:textId="77777777">
            <w:pPr>
              <w:rPr>
                <w:b/>
                <w:bCs/>
              </w:rPr>
            </w:pPr>
          </w:p>
          <w:p w:rsidRPr="00C46D1E" w:rsidR="00C46D1E" w:rsidP="00E2707D" w:rsidRDefault="00C46D1E" w14:paraId="103E148B" w14:textId="28C6446E">
            <w:pPr>
              <w:rPr>
                <w:b/>
                <w:bCs/>
              </w:rPr>
            </w:pPr>
            <w:r w:rsidRPr="00C46D1E">
              <w:rPr>
                <w:b/>
                <w:bCs/>
              </w:rPr>
              <w:t>Zadanie 2: Opracowanie i Udostępnienie Dedykowanych Kursów Szkoleniowych</w:t>
            </w:r>
          </w:p>
          <w:p w:rsidRPr="00C46D1E" w:rsidR="00C46D1E" w:rsidP="00C46D1E" w:rsidRDefault="00C46D1E" w14:paraId="38A6C23B" w14:textId="77777777">
            <w:r w:rsidRPr="00C46D1E">
              <w:t>Na platformie, o której mowa w Zadaniu 1, Wykonawca udostępni kurs e-learningowy, którego treść zostanie opracowana w uzgodnieniu z Zamawiającym. Minimalny zakres merytoryczny kursu musi obejmować następujące moduły:</w:t>
            </w:r>
          </w:p>
          <w:p w:rsidRPr="00F60301" w:rsidR="00F60301" w:rsidP="00F60301" w:rsidRDefault="00F60301" w14:paraId="6BE04676" w14:textId="77777777" w14:noSpellErr="1">
            <w:pPr>
              <w:numPr>
                <w:ilvl w:val="0"/>
                <w:numId w:val="102"/>
              </w:numPr>
              <w:rPr/>
            </w:pPr>
            <w:r w:rsidR="2D39C445">
              <w:rPr/>
              <w:t>Obowiązki podmiotów publicznych, w tym jednostek ochrony zdrowia.  </w:t>
            </w:r>
          </w:p>
          <w:p w:rsidRPr="00F60301" w:rsidR="00F60301" w:rsidP="00F60301" w:rsidRDefault="00F60301" w14:paraId="15FBFECD" w14:textId="77777777">
            <w:pPr>
              <w:numPr>
                <w:ilvl w:val="0"/>
                <w:numId w:val="103"/>
              </w:numPr>
            </w:pPr>
            <w:r w:rsidRPr="00F60301">
              <w:t>Obowiązki podmiotu publicznego medycznego uznanego za operatora usługi kluczowej.  </w:t>
            </w:r>
          </w:p>
          <w:p w:rsidRPr="00F60301" w:rsidR="00F60301" w:rsidP="00F60301" w:rsidRDefault="00F60301" w14:paraId="7F6AC188" w14:textId="77777777">
            <w:pPr>
              <w:numPr>
                <w:ilvl w:val="0"/>
                <w:numId w:val="104"/>
              </w:numPr>
            </w:pPr>
            <w:r w:rsidRPr="00F60301">
              <w:t>Zadania i rola CSIRT NASK - Zespołu Reagowania na Incydenty Bezpieczeństwa Komputerowego.  </w:t>
            </w:r>
          </w:p>
          <w:p w:rsidRPr="00F60301" w:rsidR="00F60301" w:rsidP="00F60301" w:rsidRDefault="00F60301" w14:paraId="3D8F6E0D" w14:textId="77777777">
            <w:pPr>
              <w:numPr>
                <w:ilvl w:val="0"/>
                <w:numId w:val="105"/>
              </w:numPr>
            </w:pPr>
            <w:r w:rsidRPr="00F60301">
              <w:t>Definicje i przykłady incydentów </w:t>
            </w:r>
            <w:proofErr w:type="spellStart"/>
            <w:r w:rsidRPr="00F60301">
              <w:t>cyberbezpieczeństwa</w:t>
            </w:r>
            <w:proofErr w:type="spellEnd"/>
            <w:r w:rsidRPr="00F60301">
              <w:t>  </w:t>
            </w:r>
          </w:p>
          <w:p w:rsidRPr="00F60301" w:rsidR="00F60301" w:rsidP="00F60301" w:rsidRDefault="00F60301" w14:paraId="427DB513" w14:textId="77777777">
            <w:pPr>
              <w:numPr>
                <w:ilvl w:val="0"/>
                <w:numId w:val="106"/>
              </w:numPr>
            </w:pPr>
            <w:r w:rsidRPr="00F60301">
              <w:t>Obsługa incydentów </w:t>
            </w:r>
            <w:proofErr w:type="spellStart"/>
            <w:r w:rsidRPr="00F60301">
              <w:t>cyberbezpieczeństwa</w:t>
            </w:r>
            <w:proofErr w:type="spellEnd"/>
            <w:r w:rsidRPr="00F60301">
              <w:t>. </w:t>
            </w:r>
          </w:p>
          <w:p w:rsidRPr="00F60301" w:rsidR="00F60301" w:rsidP="00F60301" w:rsidRDefault="00F60301" w14:paraId="6B987743" w14:textId="77777777">
            <w:pPr>
              <w:numPr>
                <w:ilvl w:val="0"/>
                <w:numId w:val="107"/>
              </w:numPr>
            </w:pPr>
            <w:r w:rsidRPr="00F60301">
              <w:t>Wymagania dyrektywy NIS2 w obszarze </w:t>
            </w:r>
            <w:proofErr w:type="spellStart"/>
            <w:r w:rsidRPr="00F60301">
              <w:t>cyberbezpieczeństwa</w:t>
            </w:r>
            <w:proofErr w:type="spellEnd"/>
            <w:r w:rsidRPr="00F60301">
              <w:t> i jej implementacja. </w:t>
            </w:r>
          </w:p>
          <w:p w:rsidRPr="00F60301" w:rsidR="00F60301" w:rsidP="00F60301" w:rsidRDefault="00F60301" w14:paraId="53242B9E" w14:textId="77777777">
            <w:pPr>
              <w:numPr>
                <w:ilvl w:val="0"/>
                <w:numId w:val="108"/>
              </w:numPr>
            </w:pPr>
            <w:r w:rsidRPr="00F60301">
              <w:t>Rodzaje ataków </w:t>
            </w:r>
            <w:r w:rsidRPr="00F60301">
              <w:rPr>
                <w:b/>
                <w:bCs/>
              </w:rPr>
              <w:t>omówienie, przykłady oraz konsekwencje</w:t>
            </w:r>
            <w:r w:rsidRPr="00F60301">
              <w:t>: </w:t>
            </w:r>
          </w:p>
          <w:p w:rsidRPr="00F60301" w:rsidR="00F60301" w:rsidP="00D50029" w:rsidRDefault="00F60301" w14:paraId="2DAA23FE" w14:textId="77777777">
            <w:pPr>
              <w:numPr>
                <w:ilvl w:val="0"/>
                <w:numId w:val="109"/>
              </w:numPr>
              <w:tabs>
                <w:tab w:val="clear" w:pos="720"/>
              </w:tabs>
              <w:ind w:left="1233"/>
            </w:pPr>
            <w:r w:rsidRPr="00F60301">
              <w:t>ataki socjotechniczne (</w:t>
            </w:r>
            <w:proofErr w:type="spellStart"/>
            <w:r w:rsidRPr="00F60301">
              <w:t>phishing</w:t>
            </w:r>
            <w:proofErr w:type="spellEnd"/>
            <w:r w:rsidRPr="00F60301">
              <w:t> i jego rodzaje, </w:t>
            </w:r>
            <w:proofErr w:type="spellStart"/>
            <w:r w:rsidRPr="00F60301">
              <w:t>Watering</w:t>
            </w:r>
            <w:proofErr w:type="spellEnd"/>
            <w:r w:rsidRPr="00F60301">
              <w:t> Hole, </w:t>
            </w:r>
            <w:proofErr w:type="spellStart"/>
            <w:r w:rsidRPr="00F60301">
              <w:t>Baiting</w:t>
            </w:r>
            <w:proofErr w:type="spellEnd"/>
            <w:r w:rsidRPr="00F60301">
              <w:t>, </w:t>
            </w:r>
            <w:proofErr w:type="spellStart"/>
            <w:r w:rsidRPr="00F60301">
              <w:t>Scareware</w:t>
            </w:r>
            <w:proofErr w:type="spellEnd"/>
            <w:r w:rsidRPr="00F60301">
              <w:t>, </w:t>
            </w:r>
            <w:proofErr w:type="spellStart"/>
            <w:r w:rsidRPr="00F60301">
              <w:t>Deepfake</w:t>
            </w:r>
            <w:proofErr w:type="spellEnd"/>
            <w:r w:rsidRPr="00F60301">
              <w:t> ); </w:t>
            </w:r>
          </w:p>
          <w:p w:rsidRPr="00F60301" w:rsidR="00F60301" w:rsidP="00D50029" w:rsidRDefault="00F60301" w14:paraId="733387B5" w14:textId="77777777">
            <w:pPr>
              <w:numPr>
                <w:ilvl w:val="0"/>
                <w:numId w:val="110"/>
              </w:numPr>
              <w:tabs>
                <w:tab w:val="clear" w:pos="720"/>
              </w:tabs>
              <w:ind w:left="1233"/>
            </w:pPr>
            <w:r w:rsidRPr="00F60301">
              <w:t>ataki na systemy i sieci (</w:t>
            </w:r>
            <w:proofErr w:type="spellStart"/>
            <w:r w:rsidRPr="00F60301">
              <w:t>DDoS</w:t>
            </w:r>
            <w:proofErr w:type="spellEnd"/>
            <w:r w:rsidRPr="00F60301">
              <w:t>, Brute Force Attack, ataki na aplikacje webowe, ataki na urządzenia </w:t>
            </w:r>
            <w:proofErr w:type="spellStart"/>
            <w:r w:rsidRPr="00F60301">
              <w:t>IoT</w:t>
            </w:r>
            <w:proofErr w:type="spellEnd"/>
            <w:r w:rsidRPr="00F60301">
              <w:t>, inżynieria wsteczna); </w:t>
            </w:r>
          </w:p>
          <w:p w:rsidRPr="00F60301" w:rsidR="00F60301" w:rsidP="00D50029" w:rsidRDefault="00F60301" w14:paraId="1AEA330D" w14:textId="77777777">
            <w:pPr>
              <w:numPr>
                <w:ilvl w:val="0"/>
                <w:numId w:val="111"/>
              </w:numPr>
              <w:tabs>
                <w:tab w:val="clear" w:pos="720"/>
              </w:tabs>
              <w:ind w:left="1233"/>
            </w:pPr>
            <w:r w:rsidRPr="00F60301">
              <w:t>ataki </w:t>
            </w:r>
            <w:proofErr w:type="spellStart"/>
            <w:r w:rsidRPr="00F60301">
              <w:t>Ransomware</w:t>
            </w:r>
            <w:proofErr w:type="spellEnd"/>
            <w:r w:rsidRPr="00F60301">
              <w:t>; </w:t>
            </w:r>
          </w:p>
          <w:p w:rsidRPr="00F60301" w:rsidR="00F60301" w:rsidP="00D50029" w:rsidRDefault="00F60301" w14:paraId="25B53CC9" w14:textId="77777777">
            <w:pPr>
              <w:numPr>
                <w:ilvl w:val="0"/>
                <w:numId w:val="112"/>
              </w:numPr>
              <w:tabs>
                <w:tab w:val="clear" w:pos="720"/>
              </w:tabs>
              <w:ind w:left="1233"/>
            </w:pPr>
            <w:r w:rsidRPr="00F60301">
              <w:t>ataki na tożsamość; </w:t>
            </w:r>
          </w:p>
          <w:p w:rsidRPr="00F60301" w:rsidR="00F60301" w:rsidP="00D50029" w:rsidRDefault="00F60301" w14:paraId="34E9B44D" w14:textId="77777777">
            <w:pPr>
              <w:numPr>
                <w:ilvl w:val="0"/>
                <w:numId w:val="113"/>
              </w:numPr>
              <w:tabs>
                <w:tab w:val="clear" w:pos="720"/>
              </w:tabs>
              <w:ind w:left="1233"/>
            </w:pPr>
            <w:r w:rsidRPr="00F60301">
              <w:t>wirusy – metodyka działania i metody ochrony </w:t>
            </w:r>
          </w:p>
          <w:p w:rsidRPr="00F60301" w:rsidR="00F60301" w:rsidP="00F60301" w:rsidRDefault="00F60301" w14:paraId="04B6BA2E" w14:textId="77777777">
            <w:pPr>
              <w:numPr>
                <w:ilvl w:val="0"/>
                <w:numId w:val="114"/>
              </w:numPr>
            </w:pPr>
            <w:r w:rsidRPr="00F60301">
              <w:t>AI - krótkie wprowadzenie do sztucznej inteligencji i przykłady jak może być wykorzystywana przeciwko nam. </w:t>
            </w:r>
          </w:p>
          <w:p w:rsidRPr="00F60301" w:rsidR="00F60301" w:rsidP="00F60301" w:rsidRDefault="00F60301" w14:paraId="71111FC5" w14:textId="77777777">
            <w:pPr>
              <w:numPr>
                <w:ilvl w:val="0"/>
                <w:numId w:val="115"/>
              </w:numPr>
            </w:pPr>
            <w:r w:rsidRPr="00F60301">
              <w:t>HTTPS – dlaczego nie http </w:t>
            </w:r>
          </w:p>
          <w:p w:rsidRPr="00F60301" w:rsidR="00F60301" w:rsidP="00F60301" w:rsidRDefault="00F60301" w14:paraId="38FCB716" w14:textId="77777777">
            <w:pPr>
              <w:numPr>
                <w:ilvl w:val="0"/>
                <w:numId w:val="116"/>
              </w:numPr>
            </w:pPr>
            <w:r w:rsidRPr="00F60301">
              <w:t>WPA2 – dlaczego już nie jest bezpieczne  </w:t>
            </w:r>
          </w:p>
          <w:p w:rsidRPr="00F60301" w:rsidR="00F60301" w:rsidP="00F60301" w:rsidRDefault="00F60301" w14:paraId="52089DD5" w14:textId="77777777">
            <w:pPr>
              <w:numPr>
                <w:ilvl w:val="0"/>
                <w:numId w:val="117"/>
              </w:numPr>
            </w:pPr>
            <w:r w:rsidRPr="00F60301">
              <w:t>Cała prawda o </w:t>
            </w:r>
            <w:proofErr w:type="spellStart"/>
            <w:r w:rsidRPr="00F60301">
              <w:t>VPNach</w:t>
            </w:r>
            <w:proofErr w:type="spellEnd"/>
            <w:r w:rsidRPr="00F60301">
              <w:t> - czym są, co zapewniają a czego nie.  </w:t>
            </w:r>
          </w:p>
          <w:p w:rsidRPr="00F60301" w:rsidR="00F60301" w:rsidP="00F60301" w:rsidRDefault="00F60301" w14:paraId="2F9BE23A" w14:textId="77777777">
            <w:pPr>
              <w:numPr>
                <w:ilvl w:val="0"/>
                <w:numId w:val="118"/>
              </w:numPr>
            </w:pPr>
            <w:r w:rsidRPr="00F60301">
              <w:t>Kody QR. </w:t>
            </w:r>
          </w:p>
          <w:p w:rsidRPr="00F60301" w:rsidR="00F60301" w:rsidP="00F60301" w:rsidRDefault="00F60301" w14:paraId="0A42897D" w14:textId="77777777">
            <w:pPr>
              <w:numPr>
                <w:ilvl w:val="0"/>
                <w:numId w:val="119"/>
              </w:numPr>
            </w:pPr>
            <w:proofErr w:type="spellStart"/>
            <w:r w:rsidRPr="00F60301">
              <w:t>MitM</w:t>
            </w:r>
            <w:proofErr w:type="spellEnd"/>
            <w:r w:rsidRPr="00F60301">
              <w:t> - nie tylko </w:t>
            </w:r>
            <w:proofErr w:type="spellStart"/>
            <w:r w:rsidRPr="00F60301">
              <w:t>WiFi</w:t>
            </w:r>
            <w:proofErr w:type="spellEnd"/>
            <w:r w:rsidRPr="00F60301">
              <w:t> można podsłuchiwać  </w:t>
            </w:r>
          </w:p>
          <w:p w:rsidRPr="00F60301" w:rsidR="00F60301" w:rsidP="00F60301" w:rsidRDefault="00F60301" w14:paraId="35A13FA7" w14:textId="77777777">
            <w:pPr>
              <w:numPr>
                <w:ilvl w:val="0"/>
                <w:numId w:val="120"/>
              </w:numPr>
            </w:pPr>
            <w:r w:rsidRPr="00F60301">
              <w:t>Zabezpieczenie informatycznych nośników danych – </w:t>
            </w:r>
            <w:proofErr w:type="spellStart"/>
            <w:r w:rsidRPr="00F60301">
              <w:t>pendrivy</w:t>
            </w:r>
            <w:proofErr w:type="spellEnd"/>
            <w:r w:rsidRPr="00F60301">
              <w:t> i pamięci zewnętrzne. </w:t>
            </w:r>
          </w:p>
          <w:p w:rsidRPr="00F60301" w:rsidR="00F60301" w:rsidP="00F60301" w:rsidRDefault="00F60301" w14:paraId="0613A8D6" w14:textId="77777777">
            <w:pPr>
              <w:numPr>
                <w:ilvl w:val="0"/>
                <w:numId w:val="121"/>
              </w:numPr>
            </w:pPr>
            <w:r w:rsidRPr="00F60301">
              <w:t>Zdalny dostęp do zasobów jednostki i korzystanie z urządzeń prywatnych przez pracowników oraz związane z tym potencjalne zagrożenia. </w:t>
            </w:r>
          </w:p>
          <w:p w:rsidRPr="00F60301" w:rsidR="00F60301" w:rsidP="00F60301" w:rsidRDefault="00F60301" w14:paraId="3B40D1F0" w14:textId="77777777">
            <w:pPr>
              <w:numPr>
                <w:ilvl w:val="0"/>
                <w:numId w:val="122"/>
              </w:numPr>
            </w:pPr>
            <w:r w:rsidRPr="00F60301">
              <w:t>Przechowywanie  danych  w  chmurze  i  korzystanie  z  zewnętrznych  dostawców  usług informatycznych. </w:t>
            </w:r>
          </w:p>
          <w:p w:rsidRPr="00F60301" w:rsidR="00F60301" w:rsidP="00F60301" w:rsidRDefault="00F60301" w14:paraId="40C2C6DE" w14:textId="77777777">
            <w:pPr>
              <w:numPr>
                <w:ilvl w:val="0"/>
                <w:numId w:val="123"/>
              </w:numPr>
            </w:pPr>
            <w:r w:rsidRPr="00F60301">
              <w:t>Prawidłowe korzystanie z oprogramowania antywirusowego. </w:t>
            </w:r>
          </w:p>
          <w:p w:rsidRPr="00F60301" w:rsidR="00F60301" w:rsidP="00F60301" w:rsidRDefault="00F60301" w14:paraId="0B5414F5" w14:textId="77777777">
            <w:pPr>
              <w:numPr>
                <w:ilvl w:val="0"/>
                <w:numId w:val="124"/>
              </w:numPr>
            </w:pPr>
            <w:r w:rsidRPr="00F60301">
              <w:t>Zasady aktualizacji programów i aplikacji. </w:t>
            </w:r>
          </w:p>
          <w:p w:rsidRPr="00F60301" w:rsidR="00F60301" w:rsidP="00F60301" w:rsidRDefault="00F60301" w14:paraId="33B4BA78" w14:textId="77777777">
            <w:pPr>
              <w:numPr>
                <w:ilvl w:val="0"/>
                <w:numId w:val="125"/>
              </w:numPr>
            </w:pPr>
            <w:r w:rsidRPr="00F60301">
              <w:t>Szyfrowanie dokumentów i poczty elektronicznej. </w:t>
            </w:r>
          </w:p>
          <w:p w:rsidRPr="00F60301" w:rsidR="00F60301" w:rsidP="00F60301" w:rsidRDefault="00F60301" w14:paraId="376261AA" w14:textId="77777777" w14:noSpellErr="1">
            <w:pPr>
              <w:numPr>
                <w:ilvl w:val="0"/>
                <w:numId w:val="126"/>
              </w:numPr>
              <w:rPr/>
            </w:pPr>
            <w:r w:rsidR="13D45B4E">
              <w:rPr/>
              <w:t>Polityka haseł, zarządzanie dostępem i tożsamością. </w:t>
            </w:r>
          </w:p>
          <w:p w:rsidR="4682175B" w:rsidP="4682175B" w:rsidRDefault="4682175B" w14:paraId="64AB6F09" w14:textId="1DE69C8D">
            <w:pPr>
              <w:rPr>
                <w:b/>
                <w:bCs/>
              </w:rPr>
            </w:pPr>
          </w:p>
          <w:p w:rsidRPr="00C46D1E" w:rsidR="00C46D1E" w:rsidP="00E44E35" w:rsidRDefault="00C46D1E" w14:paraId="0AD95EE8" w14:textId="697C0328">
            <w:pPr>
              <w:rPr>
                <w:b/>
                <w:bCs/>
              </w:rPr>
            </w:pPr>
            <w:r w:rsidRPr="00C46D1E">
              <w:rPr>
                <w:b/>
                <w:bCs/>
              </w:rPr>
              <w:t>Kluczowe Wymagania i Warunki Realizacji</w:t>
            </w:r>
          </w:p>
          <w:p w:rsidR="004D3F79" w:rsidP="00C46D1E" w:rsidRDefault="4B0545A5" w14:paraId="312D2140" w14:textId="3ADB1B77" w14:noSpellErr="1">
            <w:pPr>
              <w:pStyle w:val="Akapitzlist"/>
              <w:numPr>
                <w:ilvl w:val="0"/>
                <w:numId w:val="67"/>
              </w:numPr>
              <w:rPr/>
            </w:pPr>
            <w:r w:rsidRPr="37BED3C8" w:rsidR="4B9FFF58">
              <w:rPr>
                <w:b w:val="1"/>
                <w:bCs w:val="1"/>
              </w:rPr>
              <w:t>Odbiór prac:</w:t>
            </w:r>
            <w:r w:rsidR="4B9FFF58">
              <w:rPr/>
              <w:t xml:space="preserve"> </w:t>
            </w:r>
            <w:r w:rsidR="4B9FFF58">
              <w:rPr/>
              <w:t>Odbiór przedmiotu zamówienia nastąpi na podstawie protokołu zdawczo-odbiorczego, podpisanego bez uwag przez obie strony, po weryfikacji przez Zamawiającego, że platforma e-learningowa została uruchomiona, jest w pełni funkcjonalna, zawiera kursy o wymaganym zakresie merytorycznym</w:t>
            </w:r>
            <w:r w:rsidR="4B9FFF58">
              <w:rPr/>
              <w:t>.</w:t>
            </w:r>
          </w:p>
          <w:p w:rsidR="004D3F79" w:rsidP="00C46D1E" w:rsidRDefault="00C46D1E" w14:paraId="190772D5" w14:textId="77777777">
            <w:pPr>
              <w:pStyle w:val="Akapitzlist"/>
              <w:numPr>
                <w:ilvl w:val="0"/>
                <w:numId w:val="67"/>
              </w:numPr>
            </w:pPr>
            <w:r w:rsidRPr="004D3F79">
              <w:rPr>
                <w:b/>
                <w:bCs/>
              </w:rPr>
              <w:t>Współpraca:</w:t>
            </w:r>
            <w:r w:rsidRPr="00C46D1E">
              <w:t xml:space="preserve"> Zamawiający zobowiązuje się do aktywnej współpracy z Wykonawcą, w szczególności do przekazania listy domen e-mail uprawnionych do rejestracji na platformie.</w:t>
            </w:r>
          </w:p>
          <w:p w:rsidR="002A4C1E" w:rsidP="00C46D1E" w:rsidRDefault="00C46D1E" w14:paraId="2D1C1EEC" w14:textId="77777777">
            <w:pPr>
              <w:pStyle w:val="Akapitzlist"/>
              <w:numPr>
                <w:ilvl w:val="0"/>
                <w:numId w:val="67"/>
              </w:numPr>
            </w:pPr>
            <w:r w:rsidRPr="004D3F79">
              <w:rPr>
                <w:b/>
                <w:bCs/>
              </w:rPr>
              <w:t>Dostępność Cyfrowa:</w:t>
            </w:r>
            <w:r w:rsidRPr="00C46D1E">
              <w:t xml:space="preserve"> Interfejs platformy e-learningowej oraz wszystkie treści i produkty cyfrowe (materiały szkoleniowe, certyfikaty) wytworzone przez Wykonawcę muszą spełniać standardy dostępności cyfrowej określone w dokumencie "Standardy dostępności dla polityki spójności 2021-2027", co jest równoznaczne ze spełnieniem wymagań ustawy z dnia 4 kwietnia </w:t>
            </w:r>
            <w:r w:rsidRPr="00C46D1E">
              <w:lastRenderedPageBreak/>
              <w:t xml:space="preserve">2019 r. o dostępności cyfrowej stron internetowych i aplikacji mobilnych podmiotów publicznych i zgodnością z wytycznymi Web Content Accessibility </w:t>
            </w:r>
            <w:proofErr w:type="spellStart"/>
            <w:r w:rsidRPr="00C46D1E">
              <w:t>Guidelines</w:t>
            </w:r>
            <w:proofErr w:type="spellEnd"/>
            <w:r w:rsidRPr="00C46D1E">
              <w:t xml:space="preserve"> (WCAG) 2.1 na poziomie AA.</w:t>
            </w:r>
          </w:p>
          <w:p w:rsidR="002A4C1E" w:rsidP="00C46D1E" w:rsidRDefault="00C46D1E" w14:paraId="106F599F" w14:textId="77777777">
            <w:pPr>
              <w:pStyle w:val="Akapitzlist"/>
              <w:numPr>
                <w:ilvl w:val="0"/>
                <w:numId w:val="67"/>
              </w:numPr>
            </w:pPr>
            <w:r w:rsidRPr="002A4C1E">
              <w:rPr>
                <w:b/>
                <w:bCs/>
              </w:rPr>
              <w:t>Zasada DNSH:</w:t>
            </w:r>
            <w:r w:rsidRPr="00C46D1E">
              <w:t xml:space="preserve"> Wykonawca zobowiązany jest do realizacji zamówienia zgodnie z zasadą "nie czyń poważnych szkód" (DNSH - Do No </w:t>
            </w:r>
            <w:proofErr w:type="spellStart"/>
            <w:r w:rsidRPr="00C46D1E">
              <w:t>Significant</w:t>
            </w:r>
            <w:proofErr w:type="spellEnd"/>
            <w:r w:rsidRPr="00C46D1E">
              <w:t xml:space="preserve"> </w:t>
            </w:r>
            <w:proofErr w:type="spellStart"/>
            <w:r w:rsidRPr="00C46D1E">
              <w:t>Harm</w:t>
            </w:r>
            <w:proofErr w:type="spellEnd"/>
            <w:r w:rsidRPr="00C46D1E">
              <w:t>).</w:t>
            </w:r>
          </w:p>
          <w:p w:rsidRPr="00C46D1E" w:rsidR="00C46D1E" w:rsidP="3E3F7AB2" w:rsidRDefault="00C46D1E" w14:paraId="318ED314" w14:textId="120622BD">
            <w:pPr>
              <w:pStyle w:val="Akapitzlist"/>
              <w:numPr>
                <w:ilvl w:val="0"/>
                <w:numId w:val="67"/>
              </w:numPr>
              <w:rPr>
                <w:b w:val="1"/>
                <w:bCs w:val="1"/>
              </w:rPr>
            </w:pPr>
            <w:r w:rsidRPr="37BED3C8" w:rsidR="4FF59AF7">
              <w:rPr>
                <w:b w:val="1"/>
                <w:bCs w:val="1"/>
              </w:rPr>
              <w:t>Produkty/</w:t>
            </w:r>
            <w:r w:rsidRPr="37BED3C8" w:rsidR="4FF59AF7">
              <w:rPr>
                <w:b w:val="1"/>
                <w:bCs w:val="1"/>
              </w:rPr>
              <w:t>Deliverables</w:t>
            </w:r>
            <w:r w:rsidRPr="37BED3C8" w:rsidR="4FF59AF7">
              <w:rPr>
                <w:b w:val="1"/>
                <w:bCs w:val="1"/>
              </w:rPr>
              <w:t xml:space="preserve"> (Przedmiot Odbioru):</w:t>
            </w:r>
          </w:p>
          <w:p w:rsidRPr="00C46D1E" w:rsidR="00C46D1E" w:rsidP="00C46D1E" w:rsidRDefault="4B0545A5" w14:paraId="4F446DBF" w14:textId="045F25F5">
            <w:pPr>
              <w:numPr>
                <w:ilvl w:val="0"/>
                <w:numId w:val="66"/>
              </w:numPr>
              <w:tabs>
                <w:tab w:val="num" w:pos="720"/>
              </w:tabs>
            </w:pPr>
            <w:r>
              <w:t xml:space="preserve">Protokół potwierdzający udzielenie dostępu do w pełni funkcjonalnej platformy e-learningowej dla </w:t>
            </w:r>
            <w:r w:rsidR="00CAA8FF">
              <w:t xml:space="preserve">wskazanej liczby </w:t>
            </w:r>
            <w:r>
              <w:t>użytkowników na okres 12 miesięcy.</w:t>
            </w:r>
          </w:p>
          <w:p w:rsidR="00C80F5E" w:rsidP="00C80F5E" w:rsidRDefault="00C80F5E" w14:paraId="6FB8DAE7" w14:textId="77777777"/>
        </w:tc>
      </w:tr>
    </w:tbl>
    <w:p w:rsidRPr="00C80F5E" w:rsidR="00C80F5E" w:rsidP="00C80F5E" w:rsidRDefault="00C80F5E" w14:paraId="37A612C7" w14:textId="77777777"/>
    <w:sectPr w:rsidRPr="00C80F5E" w:rsidR="00C80F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05C8D" w:rsidP="007807A0" w:rsidRDefault="00F05C8D" w14:paraId="6A439FA8" w14:textId="77777777">
      <w:pPr>
        <w:spacing w:after="0" w:line="240" w:lineRule="auto"/>
      </w:pPr>
      <w:r>
        <w:separator/>
      </w:r>
    </w:p>
  </w:endnote>
  <w:endnote w:type="continuationSeparator" w:id="0">
    <w:p w:rsidR="00F05C8D" w:rsidP="007807A0" w:rsidRDefault="00F05C8D" w14:paraId="1AAAB2A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807A0" w:rsidRDefault="007807A0" w14:paraId="61B7BA21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807A0" w:rsidRDefault="007807A0" w14:paraId="3932D5DC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807A0" w:rsidRDefault="007807A0" w14:paraId="4F0A5F2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05C8D" w:rsidP="007807A0" w:rsidRDefault="00F05C8D" w14:paraId="5A637720" w14:textId="77777777">
      <w:pPr>
        <w:spacing w:after="0" w:line="240" w:lineRule="auto"/>
      </w:pPr>
      <w:r>
        <w:separator/>
      </w:r>
    </w:p>
  </w:footnote>
  <w:footnote w:type="continuationSeparator" w:id="0">
    <w:p w:rsidR="00F05C8D" w:rsidP="007807A0" w:rsidRDefault="00F05C8D" w14:paraId="3F8300B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807A0" w:rsidRDefault="007807A0" w14:paraId="48538EF1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7807A0" w:rsidRDefault="007807A0" w14:paraId="2D86F56A" w14:textId="16466B93">
    <w:pPr>
      <w:pStyle w:val="Nagwek"/>
    </w:pPr>
    <w:r>
      <w:rPr>
        <w:noProof/>
      </w:rPr>
      <w:drawing>
        <wp:inline distT="0" distB="0" distL="0" distR="0" wp14:anchorId="2699B5D4" wp14:editId="71E14E2B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807A0" w:rsidRDefault="007807A0" w14:paraId="21FC8027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72073"/>
    <w:multiLevelType w:val="hybridMultilevel"/>
    <w:tmpl w:val="4D0C45B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2E776E0"/>
    <w:multiLevelType w:val="multilevel"/>
    <w:tmpl w:val="6AD251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DE05D5"/>
    <w:multiLevelType w:val="multilevel"/>
    <w:tmpl w:val="F8988E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0D035C"/>
    <w:multiLevelType w:val="hybridMultilevel"/>
    <w:tmpl w:val="58ECE6F6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E725E"/>
    <w:multiLevelType w:val="hybridMultilevel"/>
    <w:tmpl w:val="FA2AB33C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1C2771"/>
    <w:multiLevelType w:val="multilevel"/>
    <w:tmpl w:val="8410D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051E7FCB"/>
    <w:multiLevelType w:val="hybridMultilevel"/>
    <w:tmpl w:val="15D4A2C6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2C7886"/>
    <w:multiLevelType w:val="hybridMultilevel"/>
    <w:tmpl w:val="124647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FB6071C">
      <w:start w:val="1"/>
      <w:numFmt w:val="bullet"/>
      <w:lvlText w:val="•"/>
      <w:lvlJc w:val="left"/>
      <w:pPr>
        <w:ind w:left="1785" w:hanging="705"/>
      </w:pPr>
      <w:rPr>
        <w:rFonts w:hint="default" w:ascii="Aptos" w:hAnsi="Aptos" w:eastAsia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580CE1"/>
    <w:multiLevelType w:val="hybridMultilevel"/>
    <w:tmpl w:val="AFB2D406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DD759C"/>
    <w:multiLevelType w:val="hybridMultilevel"/>
    <w:tmpl w:val="6AEA047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071A1428"/>
    <w:multiLevelType w:val="hybridMultilevel"/>
    <w:tmpl w:val="5ACE112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73098D"/>
    <w:multiLevelType w:val="hybridMultilevel"/>
    <w:tmpl w:val="408A59B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8294119"/>
    <w:multiLevelType w:val="hybridMultilevel"/>
    <w:tmpl w:val="3B50C45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696164"/>
    <w:multiLevelType w:val="hybridMultilevel"/>
    <w:tmpl w:val="2DE29D8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088E4D8F"/>
    <w:multiLevelType w:val="multilevel"/>
    <w:tmpl w:val="3C6098C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94841A1"/>
    <w:multiLevelType w:val="multilevel"/>
    <w:tmpl w:val="0556E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B613AE6"/>
    <w:multiLevelType w:val="hybridMultilevel"/>
    <w:tmpl w:val="D37A6D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2277CB"/>
    <w:multiLevelType w:val="hybridMultilevel"/>
    <w:tmpl w:val="F7BC6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E35FD2"/>
    <w:multiLevelType w:val="hybridMultilevel"/>
    <w:tmpl w:val="A1E66CFC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F82854"/>
    <w:multiLevelType w:val="hybridMultilevel"/>
    <w:tmpl w:val="32626B3C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11514F"/>
    <w:multiLevelType w:val="hybridMultilevel"/>
    <w:tmpl w:val="1D5A449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0EF924EF"/>
    <w:multiLevelType w:val="multilevel"/>
    <w:tmpl w:val="5F70A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2" w15:restartNumberingAfterBreak="0">
    <w:nsid w:val="10BF2368"/>
    <w:multiLevelType w:val="hybridMultilevel"/>
    <w:tmpl w:val="F5741E4E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127161"/>
    <w:multiLevelType w:val="hybridMultilevel"/>
    <w:tmpl w:val="400EAC78"/>
    <w:lvl w:ilvl="0" w:tplc="10A013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41A15BE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0B502D"/>
    <w:multiLevelType w:val="multilevel"/>
    <w:tmpl w:val="4C06D3F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3B2466A"/>
    <w:multiLevelType w:val="hybridMultilevel"/>
    <w:tmpl w:val="4A809F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52F5487"/>
    <w:multiLevelType w:val="multilevel"/>
    <w:tmpl w:val="FF0045A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53706FB"/>
    <w:multiLevelType w:val="hybridMultilevel"/>
    <w:tmpl w:val="D37A6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56D3731"/>
    <w:multiLevelType w:val="multilevel"/>
    <w:tmpl w:val="FC3292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5D4132E"/>
    <w:multiLevelType w:val="multilevel"/>
    <w:tmpl w:val="DADA5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0" w15:restartNumberingAfterBreak="0">
    <w:nsid w:val="175F5D32"/>
    <w:multiLevelType w:val="hybridMultilevel"/>
    <w:tmpl w:val="A7366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78468D"/>
    <w:multiLevelType w:val="multilevel"/>
    <w:tmpl w:val="A06278D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A8E6E07"/>
    <w:multiLevelType w:val="hybridMultilevel"/>
    <w:tmpl w:val="E2F0C8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ADA8F18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217B63"/>
    <w:multiLevelType w:val="hybridMultilevel"/>
    <w:tmpl w:val="6F20C22C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791522"/>
    <w:multiLevelType w:val="multilevel"/>
    <w:tmpl w:val="D91A5E8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C8C6A28"/>
    <w:multiLevelType w:val="multilevel"/>
    <w:tmpl w:val="935E2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D3D5462"/>
    <w:multiLevelType w:val="multilevel"/>
    <w:tmpl w:val="14F41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7" w15:restartNumberingAfterBreak="0">
    <w:nsid w:val="1EBB1860"/>
    <w:multiLevelType w:val="multilevel"/>
    <w:tmpl w:val="BD06145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F1C2E4A"/>
    <w:multiLevelType w:val="multilevel"/>
    <w:tmpl w:val="28280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9" w15:restartNumberingAfterBreak="0">
    <w:nsid w:val="1FFE0FE8"/>
    <w:multiLevelType w:val="multilevel"/>
    <w:tmpl w:val="E6AAB0A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0C56955"/>
    <w:multiLevelType w:val="multilevel"/>
    <w:tmpl w:val="6464E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3F943C5"/>
    <w:multiLevelType w:val="multilevel"/>
    <w:tmpl w:val="46AC8A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4017B2C"/>
    <w:multiLevelType w:val="hybridMultilevel"/>
    <w:tmpl w:val="425C10A0"/>
    <w:lvl w:ilvl="0" w:tplc="1D04A2BE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hint="default" w:ascii="Symbol" w:hAnsi="Symbol"/>
        <w:b/>
        <w:i w:val="0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24614789"/>
    <w:multiLevelType w:val="hybridMultilevel"/>
    <w:tmpl w:val="A83CABCE"/>
    <w:lvl w:ilvl="0" w:tplc="50484B0A">
      <w:start w:val="1"/>
      <w:numFmt w:val="decimal"/>
      <w:pStyle w:val="NUMERUJ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341A5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47F4E7F"/>
    <w:multiLevelType w:val="hybridMultilevel"/>
    <w:tmpl w:val="6CB48FB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25F26690"/>
    <w:multiLevelType w:val="multilevel"/>
    <w:tmpl w:val="DE82B61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5FD114C"/>
    <w:multiLevelType w:val="multilevel"/>
    <w:tmpl w:val="8C681D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83D7068"/>
    <w:multiLevelType w:val="multilevel"/>
    <w:tmpl w:val="0738481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B365F7E"/>
    <w:multiLevelType w:val="hybridMultilevel"/>
    <w:tmpl w:val="721AEE5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 w15:restartNumberingAfterBreak="0">
    <w:nsid w:val="2C7D6273"/>
    <w:multiLevelType w:val="hybridMultilevel"/>
    <w:tmpl w:val="68B2D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D7D476F"/>
    <w:multiLevelType w:val="multilevel"/>
    <w:tmpl w:val="599AD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1" w15:restartNumberingAfterBreak="0">
    <w:nsid w:val="2E7E5F8C"/>
    <w:multiLevelType w:val="multilevel"/>
    <w:tmpl w:val="8FC27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2" w15:restartNumberingAfterBreak="0">
    <w:nsid w:val="2EB458B4"/>
    <w:multiLevelType w:val="multilevel"/>
    <w:tmpl w:val="83A82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3" w15:restartNumberingAfterBreak="0">
    <w:nsid w:val="2F92403C"/>
    <w:multiLevelType w:val="hybridMultilevel"/>
    <w:tmpl w:val="1B86489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4" w15:restartNumberingAfterBreak="0">
    <w:nsid w:val="307407D1"/>
    <w:multiLevelType w:val="hybridMultilevel"/>
    <w:tmpl w:val="E32CCD2E"/>
    <w:lvl w:ilvl="0" w:tplc="158CFD4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2C56094"/>
    <w:multiLevelType w:val="hybridMultilevel"/>
    <w:tmpl w:val="FA2AB33C"/>
    <w:lvl w:ilvl="0" w:tplc="FFFFFFFF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2E37264"/>
    <w:multiLevelType w:val="multilevel"/>
    <w:tmpl w:val="71F2F4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41B3882"/>
    <w:multiLevelType w:val="multilevel"/>
    <w:tmpl w:val="003683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47069E0"/>
    <w:multiLevelType w:val="multilevel"/>
    <w:tmpl w:val="204C65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51949E8"/>
    <w:multiLevelType w:val="hybridMultilevel"/>
    <w:tmpl w:val="EAD8E8F0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5FF2739"/>
    <w:multiLevelType w:val="hybridMultilevel"/>
    <w:tmpl w:val="FED4A73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1" w15:restartNumberingAfterBreak="0">
    <w:nsid w:val="3652321C"/>
    <w:multiLevelType w:val="multilevel"/>
    <w:tmpl w:val="4C327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2" w15:restartNumberingAfterBreak="0">
    <w:nsid w:val="36690BF8"/>
    <w:multiLevelType w:val="multilevel"/>
    <w:tmpl w:val="D4E4E8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398B4251"/>
    <w:multiLevelType w:val="multilevel"/>
    <w:tmpl w:val="C70EE62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hint="default" w:ascii="Wingdings" w:hAnsi="Wingdings"/>
        <w:sz w:val="20"/>
      </w:rPr>
    </w:lvl>
  </w:abstractNum>
  <w:abstractNum w:abstractNumId="64" w15:restartNumberingAfterBreak="0">
    <w:nsid w:val="3A313A5E"/>
    <w:multiLevelType w:val="multilevel"/>
    <w:tmpl w:val="ACB8B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3AD95ABE"/>
    <w:multiLevelType w:val="hybridMultilevel"/>
    <w:tmpl w:val="DF46264C"/>
    <w:lvl w:ilvl="0" w:tplc="1D04A2BE">
      <w:start w:val="1"/>
      <w:numFmt w:val="bullet"/>
      <w:lvlText w:val=""/>
      <w:lvlJc w:val="left"/>
      <w:pPr>
        <w:tabs>
          <w:tab w:val="num" w:pos="1105"/>
        </w:tabs>
        <w:ind w:left="1105" w:hanging="397"/>
      </w:pPr>
      <w:rPr>
        <w:rFonts w:hint="default" w:ascii="Symbol" w:hAnsi="Symbol"/>
        <w:b/>
        <w:i w:val="0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751"/>
        </w:tabs>
        <w:ind w:left="1751" w:hanging="360"/>
      </w:pPr>
      <w:rPr>
        <w:rFonts w:hint="default" w:ascii="Courier New" w:hAnsi="Courier New"/>
      </w:rPr>
    </w:lvl>
    <w:lvl w:ilvl="2" w:tplc="04150005">
      <w:start w:val="1"/>
      <w:numFmt w:val="bullet"/>
      <w:lvlText w:val=""/>
      <w:lvlJc w:val="left"/>
      <w:pPr>
        <w:tabs>
          <w:tab w:val="num" w:pos="2471"/>
        </w:tabs>
        <w:ind w:left="2471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911"/>
        </w:tabs>
        <w:ind w:left="3911" w:hanging="360"/>
      </w:pPr>
      <w:rPr>
        <w:rFonts w:hint="default" w:ascii="Courier New" w:hAnsi="Courier New"/>
      </w:rPr>
    </w:lvl>
    <w:lvl w:ilvl="5" w:tplc="04150005">
      <w:start w:val="1"/>
      <w:numFmt w:val="bullet"/>
      <w:lvlText w:val=""/>
      <w:lvlJc w:val="left"/>
      <w:pPr>
        <w:tabs>
          <w:tab w:val="num" w:pos="4631"/>
        </w:tabs>
        <w:ind w:left="4631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5351"/>
        </w:tabs>
        <w:ind w:left="5351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6071"/>
        </w:tabs>
        <w:ind w:left="6071" w:hanging="360"/>
      </w:pPr>
      <w:rPr>
        <w:rFonts w:hint="default" w:ascii="Courier New" w:hAnsi="Courier New"/>
      </w:rPr>
    </w:lvl>
    <w:lvl w:ilvl="8" w:tplc="04150005">
      <w:start w:val="1"/>
      <w:numFmt w:val="bullet"/>
      <w:lvlText w:val=""/>
      <w:lvlJc w:val="left"/>
      <w:pPr>
        <w:tabs>
          <w:tab w:val="num" w:pos="6791"/>
        </w:tabs>
        <w:ind w:left="6791" w:hanging="360"/>
      </w:pPr>
      <w:rPr>
        <w:rFonts w:hint="default" w:ascii="Wingdings" w:hAnsi="Wingdings"/>
      </w:rPr>
    </w:lvl>
  </w:abstractNum>
  <w:abstractNum w:abstractNumId="66" w15:restartNumberingAfterBreak="0">
    <w:nsid w:val="3B7A0318"/>
    <w:multiLevelType w:val="hybridMultilevel"/>
    <w:tmpl w:val="5ACE112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DC02455"/>
    <w:multiLevelType w:val="hybridMultilevel"/>
    <w:tmpl w:val="5EC2B946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C4352C"/>
    <w:multiLevelType w:val="multilevel"/>
    <w:tmpl w:val="52D887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3FD87592"/>
    <w:multiLevelType w:val="multilevel"/>
    <w:tmpl w:val="6CFC9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0" w15:restartNumberingAfterBreak="0">
    <w:nsid w:val="42D22D90"/>
    <w:multiLevelType w:val="multilevel"/>
    <w:tmpl w:val="49468D5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3537B7F"/>
    <w:multiLevelType w:val="hybridMultilevel"/>
    <w:tmpl w:val="5ACE112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618465E"/>
    <w:multiLevelType w:val="multilevel"/>
    <w:tmpl w:val="9ADEC7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6224900"/>
    <w:multiLevelType w:val="multilevel"/>
    <w:tmpl w:val="8D74411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46E45D73"/>
    <w:multiLevelType w:val="multilevel"/>
    <w:tmpl w:val="AB6CF44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47DF089C"/>
    <w:multiLevelType w:val="hybridMultilevel"/>
    <w:tmpl w:val="02468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A346E27"/>
    <w:multiLevelType w:val="multilevel"/>
    <w:tmpl w:val="55D41D0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4ACB168F"/>
    <w:multiLevelType w:val="multilevel"/>
    <w:tmpl w:val="4A76079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4B46033D"/>
    <w:multiLevelType w:val="multilevel"/>
    <w:tmpl w:val="AEEC00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4CCF7773"/>
    <w:multiLevelType w:val="hybridMultilevel"/>
    <w:tmpl w:val="9F702AD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0" w15:restartNumberingAfterBreak="0">
    <w:nsid w:val="4E11304F"/>
    <w:multiLevelType w:val="multilevel"/>
    <w:tmpl w:val="0F826C3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4E2652DB"/>
    <w:multiLevelType w:val="multilevel"/>
    <w:tmpl w:val="D2301FB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E8B7631"/>
    <w:multiLevelType w:val="hybridMultilevel"/>
    <w:tmpl w:val="FB1023C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3" w15:restartNumberingAfterBreak="0">
    <w:nsid w:val="5055085B"/>
    <w:multiLevelType w:val="multilevel"/>
    <w:tmpl w:val="9A24D9B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51F73BAA"/>
    <w:multiLevelType w:val="hybridMultilevel"/>
    <w:tmpl w:val="B0C4C648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24D09F9"/>
    <w:multiLevelType w:val="multilevel"/>
    <w:tmpl w:val="86C2264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547130A0"/>
    <w:multiLevelType w:val="multilevel"/>
    <w:tmpl w:val="493E4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7" w15:restartNumberingAfterBreak="0">
    <w:nsid w:val="5A1E67EA"/>
    <w:multiLevelType w:val="multilevel"/>
    <w:tmpl w:val="9F947F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5A454D42"/>
    <w:multiLevelType w:val="hybridMultilevel"/>
    <w:tmpl w:val="3EBC1B0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9" w15:restartNumberingAfterBreak="0">
    <w:nsid w:val="5AEF4A19"/>
    <w:multiLevelType w:val="multilevel"/>
    <w:tmpl w:val="C014426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5B73108A"/>
    <w:multiLevelType w:val="hybridMultilevel"/>
    <w:tmpl w:val="173A5AB8"/>
    <w:lvl w:ilvl="0" w:tplc="158CFD4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BC14FA9"/>
    <w:multiLevelType w:val="multilevel"/>
    <w:tmpl w:val="91B66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2" w15:restartNumberingAfterBreak="0">
    <w:nsid w:val="5BD67D6C"/>
    <w:multiLevelType w:val="hybridMultilevel"/>
    <w:tmpl w:val="DD4C38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BEB2125"/>
    <w:multiLevelType w:val="multilevel"/>
    <w:tmpl w:val="8C668C3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5CE04A27"/>
    <w:multiLevelType w:val="hybridMultilevel"/>
    <w:tmpl w:val="F1865E08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DA96BFC"/>
    <w:multiLevelType w:val="multilevel"/>
    <w:tmpl w:val="F7983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5E565082"/>
    <w:multiLevelType w:val="hybridMultilevel"/>
    <w:tmpl w:val="2F44BD9E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EB63561"/>
    <w:multiLevelType w:val="multilevel"/>
    <w:tmpl w:val="2BDE5E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5F051F1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9" w15:restartNumberingAfterBreak="0">
    <w:nsid w:val="605B4E46"/>
    <w:multiLevelType w:val="multilevel"/>
    <w:tmpl w:val="54A262A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60BA06B9"/>
    <w:multiLevelType w:val="multilevel"/>
    <w:tmpl w:val="41060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61250D4B"/>
    <w:multiLevelType w:val="hybridMultilevel"/>
    <w:tmpl w:val="2ECA4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23270B8"/>
    <w:multiLevelType w:val="hybridMultilevel"/>
    <w:tmpl w:val="1CF089B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3" w15:restartNumberingAfterBreak="0">
    <w:nsid w:val="63DA5C3C"/>
    <w:multiLevelType w:val="hybridMultilevel"/>
    <w:tmpl w:val="5ACE1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5861818"/>
    <w:multiLevelType w:val="multilevel"/>
    <w:tmpl w:val="F2346FD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74637F0"/>
    <w:multiLevelType w:val="multilevel"/>
    <w:tmpl w:val="732A9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67AA4344"/>
    <w:multiLevelType w:val="multilevel"/>
    <w:tmpl w:val="7E142B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68611CED"/>
    <w:multiLevelType w:val="multilevel"/>
    <w:tmpl w:val="B8BA71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6C4201AA"/>
    <w:multiLevelType w:val="hybridMultilevel"/>
    <w:tmpl w:val="2E1E88DA"/>
    <w:lvl w:ilvl="0" w:tplc="04150001">
      <w:start w:val="1"/>
      <w:numFmt w:val="bullet"/>
      <w:lvlText w:val=""/>
      <w:lvlJc w:val="left"/>
      <w:pPr>
        <w:ind w:left="114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109" w15:restartNumberingAfterBreak="0">
    <w:nsid w:val="6DFE6850"/>
    <w:multiLevelType w:val="multilevel"/>
    <w:tmpl w:val="42262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0" w15:restartNumberingAfterBreak="0">
    <w:nsid w:val="6FF555FC"/>
    <w:multiLevelType w:val="multilevel"/>
    <w:tmpl w:val="EC344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02A48E1"/>
    <w:multiLevelType w:val="multilevel"/>
    <w:tmpl w:val="2DDCDC4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124388C"/>
    <w:multiLevelType w:val="multilevel"/>
    <w:tmpl w:val="14345A9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71FB0B1C"/>
    <w:multiLevelType w:val="multilevel"/>
    <w:tmpl w:val="AE14B9C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724D4EF4"/>
    <w:multiLevelType w:val="hybridMultilevel"/>
    <w:tmpl w:val="592679D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5" w15:restartNumberingAfterBreak="0">
    <w:nsid w:val="72EF077E"/>
    <w:multiLevelType w:val="multilevel"/>
    <w:tmpl w:val="4FB68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6" w15:restartNumberingAfterBreak="0">
    <w:nsid w:val="734D2027"/>
    <w:multiLevelType w:val="hybridMultilevel"/>
    <w:tmpl w:val="5ACE112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68A6E20"/>
    <w:multiLevelType w:val="hybridMultilevel"/>
    <w:tmpl w:val="FF1A56BE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8720A41"/>
    <w:multiLevelType w:val="hybridMultilevel"/>
    <w:tmpl w:val="82FA524C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9B01DE5"/>
    <w:multiLevelType w:val="multilevel"/>
    <w:tmpl w:val="25D24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79D23A4D"/>
    <w:multiLevelType w:val="multilevel"/>
    <w:tmpl w:val="98EAC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1" w15:restartNumberingAfterBreak="0">
    <w:nsid w:val="7A670544"/>
    <w:multiLevelType w:val="multilevel"/>
    <w:tmpl w:val="52B6930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7AD937AB"/>
    <w:multiLevelType w:val="hybridMultilevel"/>
    <w:tmpl w:val="95767B7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3" w15:restartNumberingAfterBreak="0">
    <w:nsid w:val="7B861BE1"/>
    <w:multiLevelType w:val="hybridMultilevel"/>
    <w:tmpl w:val="C01A335A"/>
    <w:lvl w:ilvl="0" w:tplc="158CFD4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BEF5312"/>
    <w:multiLevelType w:val="hybridMultilevel"/>
    <w:tmpl w:val="169CBBAA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D54403B"/>
    <w:multiLevelType w:val="hybridMultilevel"/>
    <w:tmpl w:val="34924C5E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D947344"/>
    <w:multiLevelType w:val="hybridMultilevel"/>
    <w:tmpl w:val="7A2ECF2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92573734">
    <w:abstractNumId w:val="98"/>
  </w:num>
  <w:num w:numId="2" w16cid:durableId="1544101323">
    <w:abstractNumId w:val="43"/>
  </w:num>
  <w:num w:numId="3" w16cid:durableId="330375136">
    <w:abstractNumId w:val="65"/>
  </w:num>
  <w:num w:numId="4" w16cid:durableId="1088385079">
    <w:abstractNumId w:val="42"/>
  </w:num>
  <w:num w:numId="5" w16cid:durableId="1321271685">
    <w:abstractNumId w:val="23"/>
  </w:num>
  <w:num w:numId="6" w16cid:durableId="1542203479">
    <w:abstractNumId w:val="82"/>
  </w:num>
  <w:num w:numId="7" w16cid:durableId="771510177">
    <w:abstractNumId w:val="25"/>
  </w:num>
  <w:num w:numId="8" w16cid:durableId="1673070592">
    <w:abstractNumId w:val="12"/>
  </w:num>
  <w:num w:numId="9" w16cid:durableId="469131460">
    <w:abstractNumId w:val="9"/>
  </w:num>
  <w:num w:numId="10" w16cid:durableId="1161313892">
    <w:abstractNumId w:val="60"/>
  </w:num>
  <w:num w:numId="11" w16cid:durableId="851801467">
    <w:abstractNumId w:val="79"/>
  </w:num>
  <w:num w:numId="12" w16cid:durableId="1172647831">
    <w:abstractNumId w:val="114"/>
  </w:num>
  <w:num w:numId="13" w16cid:durableId="1574657716">
    <w:abstractNumId w:val="102"/>
  </w:num>
  <w:num w:numId="14" w16cid:durableId="185214265">
    <w:abstractNumId w:val="53"/>
  </w:num>
  <w:num w:numId="15" w16cid:durableId="740098987">
    <w:abstractNumId w:val="92"/>
  </w:num>
  <w:num w:numId="16" w16cid:durableId="1975521241">
    <w:abstractNumId w:val="48"/>
  </w:num>
  <w:num w:numId="17" w16cid:durableId="97263227">
    <w:abstractNumId w:val="11"/>
  </w:num>
  <w:num w:numId="18" w16cid:durableId="2015916665">
    <w:abstractNumId w:val="88"/>
  </w:num>
  <w:num w:numId="19" w16cid:durableId="1171456363">
    <w:abstractNumId w:val="17"/>
  </w:num>
  <w:num w:numId="20" w16cid:durableId="1447311800">
    <w:abstractNumId w:val="0"/>
  </w:num>
  <w:num w:numId="21" w16cid:durableId="2078162827">
    <w:abstractNumId w:val="126"/>
  </w:num>
  <w:num w:numId="22" w16cid:durableId="61298978">
    <w:abstractNumId w:val="75"/>
  </w:num>
  <w:num w:numId="23" w16cid:durableId="1798984550">
    <w:abstractNumId w:val="44"/>
  </w:num>
  <w:num w:numId="24" w16cid:durableId="274026755">
    <w:abstractNumId w:val="124"/>
  </w:num>
  <w:num w:numId="25" w16cid:durableId="1252930009">
    <w:abstractNumId w:val="13"/>
  </w:num>
  <w:num w:numId="26" w16cid:durableId="662585858">
    <w:abstractNumId w:val="20"/>
  </w:num>
  <w:num w:numId="27" w16cid:durableId="1741170159">
    <w:abstractNumId w:val="122"/>
  </w:num>
  <w:num w:numId="28" w16cid:durableId="1824002703">
    <w:abstractNumId w:val="32"/>
  </w:num>
  <w:num w:numId="29" w16cid:durableId="362903123">
    <w:abstractNumId w:val="27"/>
  </w:num>
  <w:num w:numId="30" w16cid:durableId="1264076444">
    <w:abstractNumId w:val="30"/>
  </w:num>
  <w:num w:numId="31" w16cid:durableId="375550041">
    <w:abstractNumId w:val="103"/>
  </w:num>
  <w:num w:numId="32" w16cid:durableId="1010915534">
    <w:abstractNumId w:val="116"/>
  </w:num>
  <w:num w:numId="33" w16cid:durableId="1765373692">
    <w:abstractNumId w:val="66"/>
  </w:num>
  <w:num w:numId="34" w16cid:durableId="1892692286">
    <w:abstractNumId w:val="10"/>
  </w:num>
  <w:num w:numId="35" w16cid:durableId="368531332">
    <w:abstractNumId w:val="71"/>
  </w:num>
  <w:num w:numId="36" w16cid:durableId="53042862">
    <w:abstractNumId w:val="123"/>
  </w:num>
  <w:num w:numId="37" w16cid:durableId="269433158">
    <w:abstractNumId w:val="54"/>
  </w:num>
  <w:num w:numId="38" w16cid:durableId="504562861">
    <w:abstractNumId w:val="90"/>
  </w:num>
  <w:num w:numId="39" w16cid:durableId="680008785">
    <w:abstractNumId w:val="7"/>
  </w:num>
  <w:num w:numId="40" w16cid:durableId="1884247171">
    <w:abstractNumId w:val="108"/>
  </w:num>
  <w:num w:numId="41" w16cid:durableId="226963106">
    <w:abstractNumId w:val="22"/>
  </w:num>
  <w:num w:numId="42" w16cid:durableId="772091809">
    <w:abstractNumId w:val="94"/>
  </w:num>
  <w:num w:numId="43" w16cid:durableId="386151511">
    <w:abstractNumId w:val="125"/>
  </w:num>
  <w:num w:numId="44" w16cid:durableId="1609389492">
    <w:abstractNumId w:val="19"/>
  </w:num>
  <w:num w:numId="45" w16cid:durableId="1316183468">
    <w:abstractNumId w:val="8"/>
  </w:num>
  <w:num w:numId="46" w16cid:durableId="50426985">
    <w:abstractNumId w:val="3"/>
  </w:num>
  <w:num w:numId="47" w16cid:durableId="1508062499">
    <w:abstractNumId w:val="33"/>
  </w:num>
  <w:num w:numId="48" w16cid:durableId="388236987">
    <w:abstractNumId w:val="59"/>
  </w:num>
  <w:num w:numId="49" w16cid:durableId="1289628584">
    <w:abstractNumId w:val="96"/>
  </w:num>
  <w:num w:numId="50" w16cid:durableId="2077122505">
    <w:abstractNumId w:val="117"/>
  </w:num>
  <w:num w:numId="51" w16cid:durableId="322509112">
    <w:abstractNumId w:val="67"/>
  </w:num>
  <w:num w:numId="52" w16cid:durableId="865993877">
    <w:abstractNumId w:val="6"/>
  </w:num>
  <w:num w:numId="53" w16cid:durableId="610161884">
    <w:abstractNumId w:val="118"/>
  </w:num>
  <w:num w:numId="54" w16cid:durableId="1644196093">
    <w:abstractNumId w:val="84"/>
  </w:num>
  <w:num w:numId="55" w16cid:durableId="68306925">
    <w:abstractNumId w:val="18"/>
  </w:num>
  <w:num w:numId="56" w16cid:durableId="149564852">
    <w:abstractNumId w:val="4"/>
  </w:num>
  <w:num w:numId="57" w16cid:durableId="1677801497">
    <w:abstractNumId w:val="55"/>
  </w:num>
  <w:num w:numId="58" w16cid:durableId="909274358">
    <w:abstractNumId w:val="40"/>
  </w:num>
  <w:num w:numId="59" w16cid:durableId="474567163">
    <w:abstractNumId w:val="100"/>
  </w:num>
  <w:num w:numId="60" w16cid:durableId="352191887">
    <w:abstractNumId w:val="95"/>
  </w:num>
  <w:num w:numId="61" w16cid:durableId="106237301">
    <w:abstractNumId w:val="119"/>
  </w:num>
  <w:num w:numId="62" w16cid:durableId="48654190">
    <w:abstractNumId w:val="49"/>
  </w:num>
  <w:num w:numId="63" w16cid:durableId="670717994">
    <w:abstractNumId w:val="28"/>
  </w:num>
  <w:num w:numId="64" w16cid:durableId="996566380">
    <w:abstractNumId w:val="110"/>
  </w:num>
  <w:num w:numId="65" w16cid:durableId="442186496">
    <w:abstractNumId w:val="35"/>
  </w:num>
  <w:num w:numId="66" w16cid:durableId="2033216199">
    <w:abstractNumId w:val="63"/>
  </w:num>
  <w:num w:numId="67" w16cid:durableId="1009526233">
    <w:abstractNumId w:val="16"/>
  </w:num>
  <w:num w:numId="68" w16cid:durableId="1212419227">
    <w:abstractNumId w:val="109"/>
  </w:num>
  <w:num w:numId="69" w16cid:durableId="1249802942">
    <w:abstractNumId w:val="61"/>
  </w:num>
  <w:num w:numId="70" w16cid:durableId="1330018314">
    <w:abstractNumId w:val="36"/>
  </w:num>
  <w:num w:numId="71" w16cid:durableId="1745956703">
    <w:abstractNumId w:val="115"/>
  </w:num>
  <w:num w:numId="72" w16cid:durableId="2083142335">
    <w:abstractNumId w:val="29"/>
  </w:num>
  <w:num w:numId="73" w16cid:durableId="1647198652">
    <w:abstractNumId w:val="101"/>
  </w:num>
  <w:num w:numId="74" w16cid:durableId="1504514801">
    <w:abstractNumId w:val="15"/>
  </w:num>
  <w:num w:numId="75" w16cid:durableId="117182549">
    <w:abstractNumId w:val="107"/>
  </w:num>
  <w:num w:numId="76" w16cid:durableId="1571425202">
    <w:abstractNumId w:val="72"/>
  </w:num>
  <w:num w:numId="77" w16cid:durableId="736707839">
    <w:abstractNumId w:val="78"/>
  </w:num>
  <w:num w:numId="78" w16cid:durableId="1321083020">
    <w:abstractNumId w:val="62"/>
  </w:num>
  <w:num w:numId="79" w16cid:durableId="747847609">
    <w:abstractNumId w:val="87"/>
  </w:num>
  <w:num w:numId="80" w16cid:durableId="400715455">
    <w:abstractNumId w:val="93"/>
  </w:num>
  <w:num w:numId="81" w16cid:durableId="2128233206">
    <w:abstractNumId w:val="97"/>
  </w:num>
  <w:num w:numId="82" w16cid:durableId="1506021128">
    <w:abstractNumId w:val="41"/>
  </w:num>
  <w:num w:numId="83" w16cid:durableId="977103314">
    <w:abstractNumId w:val="76"/>
  </w:num>
  <w:num w:numId="84" w16cid:durableId="1178813891">
    <w:abstractNumId w:val="91"/>
  </w:num>
  <w:num w:numId="85" w16cid:durableId="1114180361">
    <w:abstractNumId w:val="38"/>
  </w:num>
  <w:num w:numId="86" w16cid:durableId="1046835789">
    <w:abstractNumId w:val="120"/>
  </w:num>
  <w:num w:numId="87" w16cid:durableId="1474525484">
    <w:abstractNumId w:val="69"/>
  </w:num>
  <w:num w:numId="88" w16cid:durableId="124544578">
    <w:abstractNumId w:val="86"/>
  </w:num>
  <w:num w:numId="89" w16cid:durableId="972714413">
    <w:abstractNumId w:val="58"/>
  </w:num>
  <w:num w:numId="90" w16cid:durableId="739642218">
    <w:abstractNumId w:val="70"/>
  </w:num>
  <w:num w:numId="91" w16cid:durableId="124743591">
    <w:abstractNumId w:val="45"/>
  </w:num>
  <w:num w:numId="92" w16cid:durableId="2086370312">
    <w:abstractNumId w:val="31"/>
  </w:num>
  <w:num w:numId="93" w16cid:durableId="1427380198">
    <w:abstractNumId w:val="34"/>
  </w:num>
  <w:num w:numId="94" w16cid:durableId="678002418">
    <w:abstractNumId w:val="26"/>
  </w:num>
  <w:num w:numId="95" w16cid:durableId="1951744219">
    <w:abstractNumId w:val="104"/>
  </w:num>
  <w:num w:numId="96" w16cid:durableId="560672431">
    <w:abstractNumId w:val="77"/>
  </w:num>
  <w:num w:numId="97" w16cid:durableId="342323266">
    <w:abstractNumId w:val="57"/>
  </w:num>
  <w:num w:numId="98" w16cid:durableId="899824132">
    <w:abstractNumId w:val="89"/>
  </w:num>
  <w:num w:numId="99" w16cid:durableId="827281535">
    <w:abstractNumId w:val="121"/>
  </w:num>
  <w:num w:numId="100" w16cid:durableId="801533664">
    <w:abstractNumId w:val="80"/>
  </w:num>
  <w:num w:numId="101" w16cid:durableId="457186623">
    <w:abstractNumId w:val="73"/>
  </w:num>
  <w:num w:numId="102" w16cid:durableId="1105614850">
    <w:abstractNumId w:val="105"/>
  </w:num>
  <w:num w:numId="103" w16cid:durableId="983124474">
    <w:abstractNumId w:val="2"/>
  </w:num>
  <w:num w:numId="104" w16cid:durableId="989017265">
    <w:abstractNumId w:val="68"/>
  </w:num>
  <w:num w:numId="105" w16cid:durableId="37703430">
    <w:abstractNumId w:val="46"/>
  </w:num>
  <w:num w:numId="106" w16cid:durableId="712388554">
    <w:abstractNumId w:val="106"/>
  </w:num>
  <w:num w:numId="107" w16cid:durableId="2052996297">
    <w:abstractNumId w:val="1"/>
  </w:num>
  <w:num w:numId="108" w16cid:durableId="629096435">
    <w:abstractNumId w:val="64"/>
  </w:num>
  <w:num w:numId="109" w16cid:durableId="917401338">
    <w:abstractNumId w:val="21"/>
  </w:num>
  <w:num w:numId="110" w16cid:durableId="233667096">
    <w:abstractNumId w:val="50"/>
  </w:num>
  <w:num w:numId="111" w16cid:durableId="79640509">
    <w:abstractNumId w:val="52"/>
  </w:num>
  <w:num w:numId="112" w16cid:durableId="1613705663">
    <w:abstractNumId w:val="5"/>
  </w:num>
  <w:num w:numId="113" w16cid:durableId="1276130703">
    <w:abstractNumId w:val="51"/>
  </w:num>
  <w:num w:numId="114" w16cid:durableId="1845708291">
    <w:abstractNumId w:val="113"/>
  </w:num>
  <w:num w:numId="115" w16cid:durableId="1851946504">
    <w:abstractNumId w:val="56"/>
  </w:num>
  <w:num w:numId="116" w16cid:durableId="19473525">
    <w:abstractNumId w:val="111"/>
  </w:num>
  <w:num w:numId="117" w16cid:durableId="631523573">
    <w:abstractNumId w:val="74"/>
  </w:num>
  <w:num w:numId="118" w16cid:durableId="824128408">
    <w:abstractNumId w:val="39"/>
  </w:num>
  <w:num w:numId="119" w16cid:durableId="324826572">
    <w:abstractNumId w:val="14"/>
  </w:num>
  <w:num w:numId="120" w16cid:durableId="1758669800">
    <w:abstractNumId w:val="85"/>
  </w:num>
  <w:num w:numId="121" w16cid:durableId="1859460748">
    <w:abstractNumId w:val="47"/>
  </w:num>
  <w:num w:numId="122" w16cid:durableId="79063327">
    <w:abstractNumId w:val="37"/>
  </w:num>
  <w:num w:numId="123" w16cid:durableId="363285564">
    <w:abstractNumId w:val="24"/>
  </w:num>
  <w:num w:numId="124" w16cid:durableId="1878008462">
    <w:abstractNumId w:val="99"/>
  </w:num>
  <w:num w:numId="125" w16cid:durableId="1360160493">
    <w:abstractNumId w:val="81"/>
  </w:num>
  <w:num w:numId="126" w16cid:durableId="1547062018">
    <w:abstractNumId w:val="112"/>
  </w:num>
  <w:num w:numId="127" w16cid:durableId="183789835">
    <w:abstractNumId w:val="83"/>
  </w:num>
  <w:numIdMacAtCleanup w:val="63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41A"/>
    <w:rsid w:val="00012DC7"/>
    <w:rsid w:val="00013284"/>
    <w:rsid w:val="000204F4"/>
    <w:rsid w:val="00035814"/>
    <w:rsid w:val="00071218"/>
    <w:rsid w:val="000745E4"/>
    <w:rsid w:val="000832DC"/>
    <w:rsid w:val="0009798F"/>
    <w:rsid w:val="000A28B5"/>
    <w:rsid w:val="000B0241"/>
    <w:rsid w:val="000B7270"/>
    <w:rsid w:val="000C2FD4"/>
    <w:rsid w:val="000D7327"/>
    <w:rsid w:val="00120F39"/>
    <w:rsid w:val="00140A79"/>
    <w:rsid w:val="001450DE"/>
    <w:rsid w:val="00147219"/>
    <w:rsid w:val="00152383"/>
    <w:rsid w:val="00153A6F"/>
    <w:rsid w:val="001960ED"/>
    <w:rsid w:val="001A415C"/>
    <w:rsid w:val="001E3177"/>
    <w:rsid w:val="001F3BE0"/>
    <w:rsid w:val="001F5F8C"/>
    <w:rsid w:val="0020218B"/>
    <w:rsid w:val="00204DF5"/>
    <w:rsid w:val="002408DF"/>
    <w:rsid w:val="0025204C"/>
    <w:rsid w:val="0027526D"/>
    <w:rsid w:val="00291FAB"/>
    <w:rsid w:val="002A040F"/>
    <w:rsid w:val="002A1361"/>
    <w:rsid w:val="002A4C1E"/>
    <w:rsid w:val="002B508E"/>
    <w:rsid w:val="002D165F"/>
    <w:rsid w:val="002F4A6A"/>
    <w:rsid w:val="00307548"/>
    <w:rsid w:val="00312202"/>
    <w:rsid w:val="00365F17"/>
    <w:rsid w:val="00366474"/>
    <w:rsid w:val="003973C2"/>
    <w:rsid w:val="003A603A"/>
    <w:rsid w:val="003B5079"/>
    <w:rsid w:val="003E6407"/>
    <w:rsid w:val="00414972"/>
    <w:rsid w:val="00417A22"/>
    <w:rsid w:val="0042778E"/>
    <w:rsid w:val="0044111F"/>
    <w:rsid w:val="00463318"/>
    <w:rsid w:val="00470140"/>
    <w:rsid w:val="004779FD"/>
    <w:rsid w:val="0048325A"/>
    <w:rsid w:val="00494F87"/>
    <w:rsid w:val="004A1E2C"/>
    <w:rsid w:val="004A210C"/>
    <w:rsid w:val="004A251E"/>
    <w:rsid w:val="004A7E20"/>
    <w:rsid w:val="004B6E80"/>
    <w:rsid w:val="004D3F79"/>
    <w:rsid w:val="004D5C1A"/>
    <w:rsid w:val="004E2716"/>
    <w:rsid w:val="005056D1"/>
    <w:rsid w:val="00507C41"/>
    <w:rsid w:val="0052224E"/>
    <w:rsid w:val="00523D35"/>
    <w:rsid w:val="00542895"/>
    <w:rsid w:val="00543E82"/>
    <w:rsid w:val="00544449"/>
    <w:rsid w:val="00555990"/>
    <w:rsid w:val="005668D7"/>
    <w:rsid w:val="005824F9"/>
    <w:rsid w:val="00597CC4"/>
    <w:rsid w:val="005A2DE9"/>
    <w:rsid w:val="005C28C4"/>
    <w:rsid w:val="005C7E75"/>
    <w:rsid w:val="005E09FE"/>
    <w:rsid w:val="005E54B3"/>
    <w:rsid w:val="00600B9B"/>
    <w:rsid w:val="00601BA6"/>
    <w:rsid w:val="00605B47"/>
    <w:rsid w:val="00615A81"/>
    <w:rsid w:val="00642C88"/>
    <w:rsid w:val="00651369"/>
    <w:rsid w:val="006666D3"/>
    <w:rsid w:val="006763BE"/>
    <w:rsid w:val="006A21B1"/>
    <w:rsid w:val="006B646A"/>
    <w:rsid w:val="006C651D"/>
    <w:rsid w:val="006D143D"/>
    <w:rsid w:val="00700DA5"/>
    <w:rsid w:val="00715492"/>
    <w:rsid w:val="00724A91"/>
    <w:rsid w:val="007807A0"/>
    <w:rsid w:val="007A355F"/>
    <w:rsid w:val="007B6699"/>
    <w:rsid w:val="007C0AB0"/>
    <w:rsid w:val="007E64C2"/>
    <w:rsid w:val="007F3B5C"/>
    <w:rsid w:val="00830BF8"/>
    <w:rsid w:val="00860D13"/>
    <w:rsid w:val="008B0054"/>
    <w:rsid w:val="008C01D4"/>
    <w:rsid w:val="009004B7"/>
    <w:rsid w:val="0090778E"/>
    <w:rsid w:val="00909405"/>
    <w:rsid w:val="009232CB"/>
    <w:rsid w:val="009264E0"/>
    <w:rsid w:val="009450AD"/>
    <w:rsid w:val="0094543C"/>
    <w:rsid w:val="00962252"/>
    <w:rsid w:val="0099388A"/>
    <w:rsid w:val="009A5431"/>
    <w:rsid w:val="009B1F40"/>
    <w:rsid w:val="009B569A"/>
    <w:rsid w:val="009E21F4"/>
    <w:rsid w:val="009E798C"/>
    <w:rsid w:val="00A156E6"/>
    <w:rsid w:val="00A25129"/>
    <w:rsid w:val="00A45207"/>
    <w:rsid w:val="00A46A95"/>
    <w:rsid w:val="00A53E5E"/>
    <w:rsid w:val="00A6539B"/>
    <w:rsid w:val="00A7214E"/>
    <w:rsid w:val="00AD63CA"/>
    <w:rsid w:val="00AD721A"/>
    <w:rsid w:val="00AF10A1"/>
    <w:rsid w:val="00AF1AEE"/>
    <w:rsid w:val="00AF7F27"/>
    <w:rsid w:val="00B00C9D"/>
    <w:rsid w:val="00B21438"/>
    <w:rsid w:val="00B26B4C"/>
    <w:rsid w:val="00B8041A"/>
    <w:rsid w:val="00BA078F"/>
    <w:rsid w:val="00BB5577"/>
    <w:rsid w:val="00BD1EBC"/>
    <w:rsid w:val="00BF1CD4"/>
    <w:rsid w:val="00BF62B2"/>
    <w:rsid w:val="00C02DD4"/>
    <w:rsid w:val="00C13DFF"/>
    <w:rsid w:val="00C16A6D"/>
    <w:rsid w:val="00C3187C"/>
    <w:rsid w:val="00C33BFE"/>
    <w:rsid w:val="00C46D1E"/>
    <w:rsid w:val="00C71873"/>
    <w:rsid w:val="00C80F5E"/>
    <w:rsid w:val="00C8184F"/>
    <w:rsid w:val="00C829F1"/>
    <w:rsid w:val="00C873F0"/>
    <w:rsid w:val="00C96E9D"/>
    <w:rsid w:val="00CA504A"/>
    <w:rsid w:val="00CAA8FF"/>
    <w:rsid w:val="00CB7537"/>
    <w:rsid w:val="00CD177D"/>
    <w:rsid w:val="00CE00C8"/>
    <w:rsid w:val="00CF3F3D"/>
    <w:rsid w:val="00D128DC"/>
    <w:rsid w:val="00D13765"/>
    <w:rsid w:val="00D26AB3"/>
    <w:rsid w:val="00D30857"/>
    <w:rsid w:val="00D30F29"/>
    <w:rsid w:val="00D322BA"/>
    <w:rsid w:val="00D427BC"/>
    <w:rsid w:val="00D50029"/>
    <w:rsid w:val="00D969A4"/>
    <w:rsid w:val="00DA31A6"/>
    <w:rsid w:val="00DB1AC7"/>
    <w:rsid w:val="00DB7A23"/>
    <w:rsid w:val="00E03A10"/>
    <w:rsid w:val="00E05BDE"/>
    <w:rsid w:val="00E07BBC"/>
    <w:rsid w:val="00E2707D"/>
    <w:rsid w:val="00E3768C"/>
    <w:rsid w:val="00E44E35"/>
    <w:rsid w:val="00E46041"/>
    <w:rsid w:val="00E67BD2"/>
    <w:rsid w:val="00EA1E7D"/>
    <w:rsid w:val="00EA6069"/>
    <w:rsid w:val="00EB5DF9"/>
    <w:rsid w:val="00EC7C90"/>
    <w:rsid w:val="00EF1D38"/>
    <w:rsid w:val="00F015D4"/>
    <w:rsid w:val="00F05C8D"/>
    <w:rsid w:val="00F2761F"/>
    <w:rsid w:val="00F27ADA"/>
    <w:rsid w:val="00F32AAE"/>
    <w:rsid w:val="00F32D27"/>
    <w:rsid w:val="00F41B97"/>
    <w:rsid w:val="00F55F10"/>
    <w:rsid w:val="00F57E81"/>
    <w:rsid w:val="00F60301"/>
    <w:rsid w:val="00F643D4"/>
    <w:rsid w:val="00F97261"/>
    <w:rsid w:val="00FA2379"/>
    <w:rsid w:val="00FC3D1B"/>
    <w:rsid w:val="00FC58B2"/>
    <w:rsid w:val="00FD2253"/>
    <w:rsid w:val="01DB6E81"/>
    <w:rsid w:val="021ACC96"/>
    <w:rsid w:val="029A00A2"/>
    <w:rsid w:val="04218A76"/>
    <w:rsid w:val="050FE0FD"/>
    <w:rsid w:val="0896872D"/>
    <w:rsid w:val="09AC6491"/>
    <w:rsid w:val="0C122C70"/>
    <w:rsid w:val="0CF82C42"/>
    <w:rsid w:val="0FF19278"/>
    <w:rsid w:val="108A64BF"/>
    <w:rsid w:val="10A855EE"/>
    <w:rsid w:val="10F8B09B"/>
    <w:rsid w:val="11089D99"/>
    <w:rsid w:val="12C36BB3"/>
    <w:rsid w:val="13C50485"/>
    <w:rsid w:val="13D45B4E"/>
    <w:rsid w:val="1776B44F"/>
    <w:rsid w:val="177968C6"/>
    <w:rsid w:val="17818CE2"/>
    <w:rsid w:val="18E827A0"/>
    <w:rsid w:val="1940A53C"/>
    <w:rsid w:val="1BCFA908"/>
    <w:rsid w:val="1E69FCB6"/>
    <w:rsid w:val="1F4B12A9"/>
    <w:rsid w:val="2203A9CD"/>
    <w:rsid w:val="223D3796"/>
    <w:rsid w:val="225AED09"/>
    <w:rsid w:val="24273DD4"/>
    <w:rsid w:val="2D39C445"/>
    <w:rsid w:val="2ED13DE7"/>
    <w:rsid w:val="2F18FCAC"/>
    <w:rsid w:val="330AAFC6"/>
    <w:rsid w:val="33508B21"/>
    <w:rsid w:val="3656F1FA"/>
    <w:rsid w:val="374FCF37"/>
    <w:rsid w:val="37BED3C8"/>
    <w:rsid w:val="3883B8B0"/>
    <w:rsid w:val="39809D62"/>
    <w:rsid w:val="3B29F1F0"/>
    <w:rsid w:val="3BC5714F"/>
    <w:rsid w:val="3BE243E4"/>
    <w:rsid w:val="3DC1A98A"/>
    <w:rsid w:val="3E3F7AB2"/>
    <w:rsid w:val="4204B58C"/>
    <w:rsid w:val="42959C49"/>
    <w:rsid w:val="42BDFD66"/>
    <w:rsid w:val="447A6D55"/>
    <w:rsid w:val="4682175B"/>
    <w:rsid w:val="49F06BDA"/>
    <w:rsid w:val="4A146B70"/>
    <w:rsid w:val="4A3820EF"/>
    <w:rsid w:val="4A3A8D88"/>
    <w:rsid w:val="4B0545A5"/>
    <w:rsid w:val="4B9FFF58"/>
    <w:rsid w:val="4C1B620D"/>
    <w:rsid w:val="4FF59AF7"/>
    <w:rsid w:val="50EB7934"/>
    <w:rsid w:val="52EFC193"/>
    <w:rsid w:val="5C57D060"/>
    <w:rsid w:val="5CA4B4BA"/>
    <w:rsid w:val="5CA8AC07"/>
    <w:rsid w:val="5EBC82F9"/>
    <w:rsid w:val="60320FA3"/>
    <w:rsid w:val="607CFE6F"/>
    <w:rsid w:val="630B0EFD"/>
    <w:rsid w:val="644DD4E0"/>
    <w:rsid w:val="648CB4FA"/>
    <w:rsid w:val="68F9CCAC"/>
    <w:rsid w:val="69B0AEF9"/>
    <w:rsid w:val="6A2D6764"/>
    <w:rsid w:val="7366A0FA"/>
    <w:rsid w:val="74E72693"/>
    <w:rsid w:val="77EFDE73"/>
    <w:rsid w:val="78D42FE5"/>
    <w:rsid w:val="7928CBB8"/>
    <w:rsid w:val="7E08C3A9"/>
    <w:rsid w:val="7F6AB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08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365F17"/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041A"/>
    <w:pPr>
      <w:keepNext/>
      <w:keepLines/>
      <w:numPr>
        <w:numId w:val="1"/>
      </w:numPr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68D7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68D7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68D7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68D7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hAnsiTheme="majorHAnsi"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68D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68D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68D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68D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B8041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aliases w:val="Normal,sw tekst,L1,Numerowanie,Akapit z listą BS,Kolorowa lista — akcent 11,Akapit z listą5,T_SZ_List Paragraph,Podsis rysunku,List Paragraph2,Akapit z listą1,ISCG Numerowanie,lp1,Akapit z listą31,Wypunktowanie,Normal2,Dot,List Paragraph"/>
    <w:basedOn w:val="Normalny"/>
    <w:link w:val="AkapitzlistZnak"/>
    <w:uiPriority w:val="34"/>
    <w:qFormat/>
    <w:rsid w:val="00B8041A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A504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CA504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agwek2Znak" w:customStyle="1">
    <w:name w:val="Nagłówek 2 Znak"/>
    <w:basedOn w:val="Domylnaczcionkaakapitu"/>
    <w:link w:val="Nagwek2"/>
    <w:uiPriority w:val="9"/>
    <w:rsid w:val="005668D7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Nagwek3Znak" w:customStyle="1">
    <w:name w:val="Nagłówek 3 Znak"/>
    <w:basedOn w:val="Domylnaczcionkaakapitu"/>
    <w:link w:val="Nagwek3"/>
    <w:uiPriority w:val="9"/>
    <w:rsid w:val="005668D7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5668D7"/>
    <w:rPr>
      <w:rFonts w:asciiTheme="majorHAnsi" w:hAnsiTheme="majorHAnsi" w:eastAsiaTheme="majorEastAsia" w:cstheme="majorBidi"/>
      <w:i/>
      <w:iCs/>
      <w:color w:val="365F91" w:themeColor="accent1" w:themeShade="BF"/>
      <w:sz w:val="20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5668D7"/>
    <w:rPr>
      <w:rFonts w:asciiTheme="majorHAnsi" w:hAnsiTheme="majorHAnsi" w:eastAsiaTheme="majorEastAsia" w:cstheme="majorBidi"/>
      <w:color w:val="365F91" w:themeColor="accent1" w:themeShade="BF"/>
      <w:sz w:val="20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5668D7"/>
    <w:rPr>
      <w:rFonts w:asciiTheme="majorHAnsi" w:hAnsiTheme="majorHAnsi" w:eastAsiaTheme="majorEastAsia" w:cstheme="majorBidi"/>
      <w:color w:val="243F60" w:themeColor="accent1" w:themeShade="7F"/>
      <w:sz w:val="20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5668D7"/>
    <w:rPr>
      <w:rFonts w:asciiTheme="majorHAnsi" w:hAnsiTheme="majorHAnsi" w:eastAsiaTheme="majorEastAsia" w:cstheme="majorBidi"/>
      <w:i/>
      <w:iCs/>
      <w:color w:val="243F60" w:themeColor="accent1" w:themeShade="7F"/>
      <w:sz w:val="20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5668D7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5668D7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AkapitzlistZnak" w:customStyle="1">
    <w:name w:val="Akapit z listą Znak"/>
    <w:aliases w:val="Normal Znak,sw tekst Znak,L1 Znak,Numerowanie Znak,Akapit z listą BS Znak,Kolorowa lista — akcent 11 Znak,Akapit z listą5 Znak,T_SZ_List Paragraph Znak,Podsis rysunku Znak,List Paragraph2 Znak,Akapit z listą1 Znak,lp1 Znak,Dot Znak"/>
    <w:basedOn w:val="Domylnaczcionkaakapitu"/>
    <w:link w:val="Akapitzlist"/>
    <w:uiPriority w:val="34"/>
    <w:qFormat/>
    <w:locked/>
    <w:rsid w:val="00AF1AEE"/>
  </w:style>
  <w:style w:type="table" w:styleId="Tabela-Siatka">
    <w:name w:val="Table Grid"/>
    <w:basedOn w:val="Standardowy"/>
    <w:uiPriority w:val="59"/>
    <w:rsid w:val="00A53E5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ksttreciPogrubienie" w:customStyle="1">
    <w:name w:val="Tekst treści + Pogrubienie"/>
    <w:rsid w:val="00366474"/>
    <w:rPr>
      <w:b/>
      <w:bCs/>
      <w:sz w:val="18"/>
      <w:szCs w:val="18"/>
      <w:lang w:bidi="ar-SA"/>
    </w:rPr>
  </w:style>
  <w:style w:type="character" w:styleId="TeksttreciPogrubienie2" w:customStyle="1">
    <w:name w:val="Tekst treści + Pogrubienie2"/>
    <w:aliases w:val="Kursywa"/>
    <w:rsid w:val="00366474"/>
    <w:rPr>
      <w:b/>
      <w:bCs/>
      <w:i/>
      <w:iCs/>
      <w:sz w:val="18"/>
      <w:szCs w:val="18"/>
      <w:lang w:bidi="ar-SA"/>
    </w:rPr>
  </w:style>
  <w:style w:type="character" w:styleId="fbullets" w:customStyle="1">
    <w:name w:val="f_bullets"/>
    <w:basedOn w:val="Domylnaczcionkaakapitu"/>
    <w:rsid w:val="00366474"/>
  </w:style>
  <w:style w:type="character" w:styleId="Teksttreci4" w:customStyle="1">
    <w:name w:val="Tekst treści4"/>
    <w:rsid w:val="00366474"/>
    <w:rPr>
      <w:noProof/>
      <w:sz w:val="18"/>
      <w:szCs w:val="18"/>
      <w:lang w:bidi="ar-SA"/>
    </w:rPr>
  </w:style>
  <w:style w:type="character" w:styleId="apple-converted-space" w:customStyle="1">
    <w:name w:val="apple-converted-space"/>
    <w:basedOn w:val="Domylnaczcionkaakapitu"/>
    <w:rsid w:val="00366474"/>
  </w:style>
  <w:style w:type="paragraph" w:styleId="NUMERUJ" w:customStyle="1">
    <w:name w:val="NUMERUJ"/>
    <w:basedOn w:val="Normalny"/>
    <w:rsid w:val="00A6539B"/>
    <w:pPr>
      <w:numPr>
        <w:numId w:val="2"/>
      </w:numPr>
      <w:spacing w:before="40" w:after="40" w:line="300" w:lineRule="atLeast"/>
    </w:pPr>
    <w:rPr>
      <w:rFonts w:ascii="Arial" w:hAnsi="Arial" w:eastAsia="Times New Roman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6539B"/>
    <w:pPr>
      <w:spacing w:before="100" w:beforeAutospacing="1" w:after="100" w:afterAutospacing="1" w:line="240" w:lineRule="auto"/>
    </w:pPr>
    <w:rPr>
      <w:rFonts w:ascii="Times New Roman" w:hAnsi="Times New Roman" w:eastAsia="Calibri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6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651D"/>
    <w:pPr>
      <w:spacing w:line="240" w:lineRule="auto"/>
    </w:pPr>
    <w:rPr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6C6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51D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6C651D"/>
    <w:rPr>
      <w:b/>
      <w:bCs/>
      <w:sz w:val="20"/>
      <w:szCs w:val="20"/>
    </w:rPr>
  </w:style>
  <w:style w:type="paragraph" w:styleId="Akapitzlist3" w:customStyle="1">
    <w:name w:val="Akapit z listą3"/>
    <w:basedOn w:val="Normalny"/>
    <w:rsid w:val="00601BA6"/>
    <w:pPr>
      <w:spacing w:after="0" w:line="240" w:lineRule="auto"/>
      <w:ind w:left="720"/>
      <w:contextualSpacing/>
    </w:pPr>
    <w:rPr>
      <w:rFonts w:ascii="Times New Roman" w:hAnsi="Times New Roman" w:eastAsia="Calibri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07A0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7807A0"/>
  </w:style>
  <w:style w:type="paragraph" w:styleId="Stopka">
    <w:name w:val="footer"/>
    <w:basedOn w:val="Normalny"/>
    <w:link w:val="StopkaZnak"/>
    <w:uiPriority w:val="99"/>
    <w:unhideWhenUsed/>
    <w:rsid w:val="007807A0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7807A0"/>
  </w:style>
  <w:style w:type="table" w:styleId="Siatkatabelijasna">
    <w:name w:val="Grid Table Light"/>
    <w:basedOn w:val="Standardowy"/>
    <w:uiPriority w:val="40"/>
    <w:rsid w:val="007E64C2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Pogrubienie">
    <w:name w:val="Strong"/>
    <w:basedOn w:val="Domylnaczcionkaakapitu"/>
    <w:uiPriority w:val="22"/>
    <w:qFormat/>
    <w:rsid w:val="00A156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microsoft.com/office/2011/relationships/people" Target="people.xml" Id="R976654d9b111410d" /><Relationship Type="http://schemas.microsoft.com/office/2011/relationships/commentsExtended" Target="commentsExtended.xml" Id="Rd10619ad0343494d" /><Relationship Type="http://schemas.microsoft.com/office/2016/09/relationships/commentsIds" Target="commentsIds.xml" Id="Rc40f3f99e5614a00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a7f652-8be4-4f03-937f-6e5f9716f487">
      <Terms xmlns="http://schemas.microsoft.com/office/infopath/2007/PartnerControls"/>
    </lcf76f155ced4ddcb4097134ff3c332f>
    <TaxCatchAll xmlns="79044058-ee49-4506-85cb-ff0a31a4b38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4248A1-3431-4C90-AA05-7170EE4AC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75D630-C8FD-3B49-8AC7-EDDD4863AC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1F8EB8-97ED-4B03-9147-0222213C81D0}">
  <ds:schemaRefs>
    <ds:schemaRef ds:uri="http://schemas.microsoft.com/office/2006/metadata/properties"/>
    <ds:schemaRef ds:uri="http://schemas.microsoft.com/office/infopath/2007/PartnerControls"/>
    <ds:schemaRef ds:uri="b0a7f652-8be4-4f03-937f-6e5f9716f487"/>
    <ds:schemaRef ds:uri="79044058-ee49-4506-85cb-ff0a31a4b388"/>
  </ds:schemaRefs>
</ds:datastoreItem>
</file>

<file path=customXml/itemProps4.xml><?xml version="1.0" encoding="utf-8"?>
<ds:datastoreItem xmlns:ds="http://schemas.openxmlformats.org/officeDocument/2006/customXml" ds:itemID="{7CAB6ED2-481C-481E-8C82-13FA38D2E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cc948c2c-9a24-4150-ba3c-6e219c6b460c}" enabled="1" method="Standard" siteId="{00d042cc-bebc-4deb-b00d-1f3c8f1dc662}" contentBits="0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Piotr Czudec</lastModifiedBy>
  <revision>9</revision>
  <dcterms:created xsi:type="dcterms:W3CDTF">2025-06-17T08:36:00.0000000Z</dcterms:created>
  <dcterms:modified xsi:type="dcterms:W3CDTF">2025-12-10T08:03:28.3084715Z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