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730C5" w14:textId="77A7DFAC" w:rsidR="00DF0970" w:rsidRDefault="0007146B">
      <w:pPr>
        <w:spacing w:before="48"/>
        <w:ind w:left="140"/>
        <w:rPr>
          <w:b/>
        </w:rPr>
      </w:pPr>
      <w:r>
        <w:rPr>
          <w:b/>
        </w:rPr>
        <w:t>Postępowanie</w:t>
      </w:r>
      <w:r>
        <w:rPr>
          <w:b/>
          <w:spacing w:val="-6"/>
        </w:rPr>
        <w:t xml:space="preserve"> </w:t>
      </w:r>
      <w:r>
        <w:rPr>
          <w:b/>
        </w:rPr>
        <w:t>NR</w:t>
      </w:r>
      <w:r>
        <w:rPr>
          <w:b/>
          <w:spacing w:val="-7"/>
        </w:rPr>
        <w:t xml:space="preserve"> </w:t>
      </w:r>
      <w:r w:rsidR="007D1CF9">
        <w:rPr>
          <w:b/>
          <w:spacing w:val="-2"/>
        </w:rPr>
        <w:t>4</w:t>
      </w:r>
      <w:bookmarkStart w:id="0" w:name="_GoBack"/>
      <w:bookmarkEnd w:id="0"/>
      <w:r w:rsidR="00AA3785">
        <w:rPr>
          <w:b/>
          <w:spacing w:val="-2"/>
        </w:rPr>
        <w:t>/2025</w:t>
      </w:r>
    </w:p>
    <w:p w14:paraId="7616A30B" w14:textId="77777777" w:rsidR="00DF0970" w:rsidRDefault="0007146B">
      <w:pPr>
        <w:spacing w:before="118"/>
        <w:ind w:left="140"/>
        <w:rPr>
          <w:b/>
        </w:rPr>
      </w:pPr>
      <w:r>
        <w:rPr>
          <w:b/>
        </w:rPr>
        <w:t>Załącznik</w:t>
      </w:r>
      <w:r>
        <w:rPr>
          <w:b/>
          <w:spacing w:val="-3"/>
        </w:rPr>
        <w:t xml:space="preserve"> </w:t>
      </w:r>
      <w:r>
        <w:rPr>
          <w:b/>
        </w:rPr>
        <w:t>nr</w:t>
      </w:r>
      <w:r>
        <w:rPr>
          <w:b/>
          <w:spacing w:val="-3"/>
        </w:rPr>
        <w:t xml:space="preserve"> </w:t>
      </w:r>
      <w:r>
        <w:rPr>
          <w:b/>
          <w:spacing w:val="-10"/>
        </w:rPr>
        <w:t>5</w:t>
      </w:r>
    </w:p>
    <w:p w14:paraId="5D79E703" w14:textId="77777777" w:rsidR="00DF0970" w:rsidRDefault="00DF0970">
      <w:pPr>
        <w:pStyle w:val="Tekstpodstawowy"/>
        <w:spacing w:before="92"/>
        <w:jc w:val="left"/>
        <w:rPr>
          <w:b/>
        </w:rPr>
      </w:pPr>
    </w:p>
    <w:p w14:paraId="28A04E69" w14:textId="77777777" w:rsidR="00DF0970" w:rsidRDefault="0007146B">
      <w:pPr>
        <w:ind w:right="2"/>
        <w:jc w:val="center"/>
        <w:rPr>
          <w:b/>
        </w:rPr>
      </w:pPr>
      <w:r>
        <w:rPr>
          <w:b/>
        </w:rPr>
        <w:t>Klauzula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informacyjna:</w:t>
      </w:r>
    </w:p>
    <w:p w14:paraId="28ECD056" w14:textId="77777777" w:rsidR="00DF0970" w:rsidRDefault="00DF0970">
      <w:pPr>
        <w:pStyle w:val="Tekstpodstawowy"/>
        <w:spacing w:before="91"/>
        <w:jc w:val="left"/>
        <w:rPr>
          <w:b/>
        </w:rPr>
      </w:pPr>
    </w:p>
    <w:p w14:paraId="200143F1" w14:textId="77777777" w:rsidR="00DF0970" w:rsidRDefault="0007146B">
      <w:pPr>
        <w:pStyle w:val="Tekstpodstawowy"/>
        <w:ind w:left="140" w:right="136"/>
      </w:pP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rozporządzenia</w:t>
      </w:r>
      <w:r>
        <w:rPr>
          <w:spacing w:val="-6"/>
        </w:rPr>
        <w:t xml:space="preserve"> </w:t>
      </w:r>
      <w:r>
        <w:t>Parlamentu</w:t>
      </w:r>
      <w:r>
        <w:rPr>
          <w:spacing w:val="-6"/>
        </w:rPr>
        <w:t xml:space="preserve"> </w:t>
      </w:r>
      <w:r>
        <w:t>Europejskiego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(UE)</w:t>
      </w:r>
      <w:r>
        <w:rPr>
          <w:spacing w:val="-5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z dnia</w:t>
      </w:r>
      <w:r>
        <w:rPr>
          <w:spacing w:val="-6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kwietnia 2016 r. w sprawie ochrony osób fizycznych w związku z</w:t>
      </w:r>
      <w:r>
        <w:rPr>
          <w:spacing w:val="-1"/>
        </w:rPr>
        <w:t xml:space="preserve"> </w:t>
      </w:r>
      <w:r>
        <w:t>przetwarzaniem danych osobowych i w sprawie swobodnego</w:t>
      </w:r>
      <w:r>
        <w:rPr>
          <w:spacing w:val="80"/>
        </w:rPr>
        <w:t xml:space="preserve"> </w:t>
      </w:r>
      <w:r>
        <w:t>przepływu</w:t>
      </w:r>
      <w:r>
        <w:rPr>
          <w:spacing w:val="80"/>
        </w:rPr>
        <w:t xml:space="preserve"> </w:t>
      </w:r>
      <w:r>
        <w:t>takich</w:t>
      </w:r>
      <w:r>
        <w:rPr>
          <w:spacing w:val="80"/>
        </w:rPr>
        <w:t xml:space="preserve"> </w:t>
      </w:r>
      <w:r>
        <w:t>danych</w:t>
      </w:r>
      <w:r>
        <w:rPr>
          <w:spacing w:val="80"/>
        </w:rPr>
        <w:t xml:space="preserve"> </w:t>
      </w:r>
      <w:r>
        <w:t>oraz</w:t>
      </w:r>
      <w:r>
        <w:rPr>
          <w:spacing w:val="80"/>
        </w:rPr>
        <w:t xml:space="preserve"> </w:t>
      </w:r>
      <w:r>
        <w:t>uchylenia</w:t>
      </w:r>
      <w:r>
        <w:rPr>
          <w:spacing w:val="80"/>
        </w:rPr>
        <w:t xml:space="preserve"> </w:t>
      </w:r>
      <w:r>
        <w:t>dyrektywy</w:t>
      </w:r>
      <w:r>
        <w:rPr>
          <w:spacing w:val="80"/>
        </w:rPr>
        <w:t xml:space="preserve"> </w:t>
      </w:r>
      <w:r>
        <w:t>95/46/WE</w:t>
      </w:r>
      <w:r>
        <w:rPr>
          <w:spacing w:val="80"/>
        </w:rPr>
        <w:t xml:space="preserve"> </w:t>
      </w:r>
      <w:r>
        <w:t>(ogólne</w:t>
      </w:r>
      <w:r>
        <w:rPr>
          <w:spacing w:val="80"/>
        </w:rPr>
        <w:t xml:space="preserve"> </w:t>
      </w:r>
      <w:r>
        <w:t>rozporządzenie o ochronie danych) (Dz. Urz. UE L 119 z 04.05.2016, str. 1), dalej „RODO”, Zamawiający informuje, że:</w:t>
      </w:r>
    </w:p>
    <w:p w14:paraId="6B984013" w14:textId="77777777" w:rsidR="00DF0970" w:rsidRDefault="00DF0970">
      <w:pPr>
        <w:pStyle w:val="Tekstpodstawowy"/>
        <w:spacing w:before="93"/>
        <w:jc w:val="left"/>
      </w:pPr>
    </w:p>
    <w:p w14:paraId="4ADF1CB3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</w:tabs>
        <w:spacing w:before="0"/>
        <w:ind w:left="422" w:hanging="282"/>
        <w:jc w:val="both"/>
      </w:pPr>
      <w:r>
        <w:t>Administratorami</w:t>
      </w:r>
      <w:r>
        <w:rPr>
          <w:spacing w:val="-10"/>
        </w:rPr>
        <w:t xml:space="preserve"> </w:t>
      </w:r>
      <w:r>
        <w:t>Pani/Pana</w:t>
      </w:r>
      <w:r>
        <w:rPr>
          <w:spacing w:val="-8"/>
        </w:rPr>
        <w:t xml:space="preserve"> </w:t>
      </w:r>
      <w:r>
        <w:t>danych</w:t>
      </w:r>
      <w:r>
        <w:rPr>
          <w:spacing w:val="-11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rPr>
          <w:spacing w:val="-5"/>
        </w:rPr>
        <w:t>są:</w:t>
      </w:r>
    </w:p>
    <w:p w14:paraId="6C5CEC58" w14:textId="77777777" w:rsidR="00DF0970" w:rsidRDefault="0007146B">
      <w:pPr>
        <w:pStyle w:val="Akapitzlist"/>
        <w:numPr>
          <w:ilvl w:val="1"/>
          <w:numId w:val="2"/>
        </w:numPr>
        <w:tabs>
          <w:tab w:val="left" w:pos="704"/>
          <w:tab w:val="left" w:pos="707"/>
        </w:tabs>
        <w:ind w:right="136"/>
        <w:jc w:val="both"/>
      </w:pPr>
      <w:r>
        <w:t>Administrator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ISOFT</w:t>
      </w:r>
      <w:r>
        <w:rPr>
          <w:spacing w:val="-9"/>
        </w:rPr>
        <w:t xml:space="preserve"> </w:t>
      </w:r>
      <w:r>
        <w:t>Grzegorz</w:t>
      </w:r>
      <w:r>
        <w:rPr>
          <w:spacing w:val="-10"/>
        </w:rPr>
        <w:t xml:space="preserve"> </w:t>
      </w:r>
      <w:r>
        <w:t>Lasek</w:t>
      </w:r>
      <w:r>
        <w:rPr>
          <w:spacing w:val="-8"/>
        </w:rPr>
        <w:t xml:space="preserve"> </w:t>
      </w:r>
      <w:r>
        <w:t>(Partner</w:t>
      </w:r>
      <w:r>
        <w:rPr>
          <w:spacing w:val="-6"/>
        </w:rPr>
        <w:t xml:space="preserve"> </w:t>
      </w:r>
      <w:r>
        <w:t>projektu)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siedzibą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Rzeszowie,</w:t>
      </w:r>
      <w:r>
        <w:rPr>
          <w:spacing w:val="-11"/>
        </w:rPr>
        <w:t xml:space="preserve"> </w:t>
      </w:r>
      <w:r>
        <w:t>ul.</w:t>
      </w:r>
      <w:r>
        <w:rPr>
          <w:spacing w:val="-7"/>
        </w:rPr>
        <w:t xml:space="preserve"> </w:t>
      </w:r>
      <w:r>
        <w:t>Sikorskiego</w:t>
      </w:r>
      <w:r>
        <w:rPr>
          <w:spacing w:val="-8"/>
        </w:rPr>
        <w:t xml:space="preserve"> </w:t>
      </w:r>
      <w:r>
        <w:t>55,</w:t>
      </w:r>
      <w:r>
        <w:rPr>
          <w:spacing w:val="-11"/>
        </w:rPr>
        <w:t xml:space="preserve"> </w:t>
      </w:r>
      <w:r>
        <w:t>35- 304</w:t>
      </w:r>
      <w:r>
        <w:rPr>
          <w:spacing w:val="-13"/>
        </w:rPr>
        <w:t xml:space="preserve"> </w:t>
      </w:r>
      <w:r>
        <w:t>Rzeszów;</w:t>
      </w:r>
      <w:r>
        <w:rPr>
          <w:spacing w:val="-12"/>
        </w:rPr>
        <w:t xml:space="preserve"> </w:t>
      </w:r>
      <w:r>
        <w:t>zarejestrowane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rejestrze</w:t>
      </w:r>
      <w:r>
        <w:rPr>
          <w:spacing w:val="-13"/>
        </w:rPr>
        <w:t xml:space="preserve"> </w:t>
      </w:r>
      <w:hyperlink r:id="rId7">
        <w:r>
          <w:t>Centralnej</w:t>
        </w:r>
        <w:r>
          <w:rPr>
            <w:spacing w:val="-12"/>
          </w:rPr>
          <w:t xml:space="preserve"> </w:t>
        </w:r>
        <w:r>
          <w:t>Ewidencji</w:t>
        </w:r>
        <w:r>
          <w:rPr>
            <w:spacing w:val="-13"/>
          </w:rPr>
          <w:t xml:space="preserve"> </w:t>
        </w:r>
        <w:r>
          <w:t>i</w:t>
        </w:r>
        <w:r>
          <w:rPr>
            <w:spacing w:val="-12"/>
          </w:rPr>
          <w:t xml:space="preserve"> </w:t>
        </w:r>
        <w:r>
          <w:t>Informacji</w:t>
        </w:r>
        <w:r>
          <w:rPr>
            <w:spacing w:val="-12"/>
          </w:rPr>
          <w:t xml:space="preserve"> </w:t>
        </w:r>
        <w:r>
          <w:t>o</w:t>
        </w:r>
        <w:r>
          <w:rPr>
            <w:spacing w:val="-13"/>
          </w:rPr>
          <w:t xml:space="preserve"> </w:t>
        </w:r>
        <w:r>
          <w:t>Działalności</w:t>
        </w:r>
        <w:r>
          <w:rPr>
            <w:spacing w:val="-12"/>
          </w:rPr>
          <w:t xml:space="preserve"> </w:t>
        </w:r>
        <w:r>
          <w:t>Gospodarczej</w:t>
        </w:r>
      </w:hyperlink>
      <w:r>
        <w:t>; NIP:</w:t>
      </w:r>
      <w:r>
        <w:rPr>
          <w:spacing w:val="-5"/>
        </w:rPr>
        <w:t xml:space="preserve"> </w:t>
      </w:r>
      <w:r>
        <w:t>8132909504;</w:t>
      </w:r>
      <w:r>
        <w:rPr>
          <w:spacing w:val="-5"/>
        </w:rPr>
        <w:t xml:space="preserve"> </w:t>
      </w:r>
      <w:r>
        <w:t>REGON:690584854;</w:t>
      </w:r>
      <w:r>
        <w:rPr>
          <w:spacing w:val="-6"/>
        </w:rPr>
        <w:t xml:space="preserve"> </w:t>
      </w:r>
      <w:r>
        <w:t>Biuro</w:t>
      </w:r>
      <w:r>
        <w:rPr>
          <w:spacing w:val="-5"/>
        </w:rPr>
        <w:t xml:space="preserve"> </w:t>
      </w:r>
      <w:r>
        <w:t>projektu:</w:t>
      </w:r>
      <w:r>
        <w:rPr>
          <w:spacing w:val="-8"/>
        </w:rPr>
        <w:t xml:space="preserve"> </w:t>
      </w:r>
      <w:r>
        <w:t>al.</w:t>
      </w:r>
      <w:r>
        <w:rPr>
          <w:spacing w:val="-8"/>
        </w:rPr>
        <w:t xml:space="preserve"> </w:t>
      </w:r>
      <w:r>
        <w:t>Gen.</w:t>
      </w:r>
      <w:r>
        <w:rPr>
          <w:spacing w:val="-8"/>
        </w:rPr>
        <w:t xml:space="preserve"> </w:t>
      </w:r>
      <w:r>
        <w:t>W.</w:t>
      </w:r>
      <w:r>
        <w:rPr>
          <w:spacing w:val="-7"/>
        </w:rPr>
        <w:t xml:space="preserve"> </w:t>
      </w:r>
      <w:r>
        <w:t>Sikorskiego</w:t>
      </w:r>
      <w:r>
        <w:rPr>
          <w:spacing w:val="-8"/>
        </w:rPr>
        <w:t xml:space="preserve"> </w:t>
      </w:r>
      <w:r>
        <w:t>55,</w:t>
      </w:r>
      <w:r>
        <w:rPr>
          <w:spacing w:val="-9"/>
        </w:rPr>
        <w:t xml:space="preserve"> </w:t>
      </w:r>
      <w:r>
        <w:t>35-304</w:t>
      </w:r>
      <w:r>
        <w:rPr>
          <w:spacing w:val="-6"/>
        </w:rPr>
        <w:t xml:space="preserve"> </w:t>
      </w:r>
      <w:r>
        <w:t>Rzeszów;</w:t>
      </w:r>
      <w:r>
        <w:rPr>
          <w:spacing w:val="-8"/>
        </w:rPr>
        <w:t xml:space="preserve"> </w:t>
      </w:r>
      <w:r>
        <w:t>tel. 790 702 117</w:t>
      </w:r>
    </w:p>
    <w:p w14:paraId="43E3ECB2" w14:textId="77777777" w:rsidR="00DF0970" w:rsidRDefault="0007146B">
      <w:pPr>
        <w:pStyle w:val="Akapitzlist"/>
        <w:numPr>
          <w:ilvl w:val="1"/>
          <w:numId w:val="2"/>
        </w:numPr>
        <w:tabs>
          <w:tab w:val="left" w:pos="706"/>
        </w:tabs>
        <w:spacing w:before="0" w:line="268" w:lineRule="exact"/>
        <w:ind w:left="706" w:hanging="359"/>
        <w:jc w:val="both"/>
      </w:pPr>
      <w:r>
        <w:t>Instytucja</w:t>
      </w:r>
      <w:r>
        <w:rPr>
          <w:spacing w:val="-5"/>
        </w:rPr>
        <w:t xml:space="preserve"> </w:t>
      </w:r>
      <w:r>
        <w:t>Pośrednicząca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Wojewódzki</w:t>
      </w:r>
      <w:r>
        <w:rPr>
          <w:spacing w:val="1"/>
        </w:rPr>
        <w:t xml:space="preserve"> </w:t>
      </w:r>
      <w:r>
        <w:t>Urząd</w:t>
      </w:r>
      <w:r>
        <w:rPr>
          <w:spacing w:val="-3"/>
        </w:rPr>
        <w:t xml:space="preserve"> </w:t>
      </w:r>
      <w:r>
        <w:t>Pracy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Rzeszowie,</w:t>
      </w:r>
      <w:r>
        <w:rPr>
          <w:spacing w:val="-1"/>
        </w:rPr>
        <w:t xml:space="preserve"> </w:t>
      </w:r>
      <w:r>
        <w:t>ul. Adama</w:t>
      </w:r>
      <w:r>
        <w:rPr>
          <w:spacing w:val="1"/>
        </w:rPr>
        <w:t xml:space="preserve"> </w:t>
      </w:r>
      <w:r>
        <w:t>Stanisława</w:t>
      </w:r>
      <w:r>
        <w:rPr>
          <w:spacing w:val="1"/>
        </w:rPr>
        <w:t xml:space="preserve"> </w:t>
      </w:r>
      <w:r>
        <w:rPr>
          <w:spacing w:val="-2"/>
        </w:rPr>
        <w:t>Naruszewicza</w:t>
      </w:r>
    </w:p>
    <w:p w14:paraId="19FC44E7" w14:textId="77777777" w:rsidR="00DF0970" w:rsidRDefault="0007146B">
      <w:pPr>
        <w:pStyle w:val="Tekstpodstawowy"/>
        <w:ind w:left="707"/>
      </w:pPr>
      <w:r>
        <w:t>11,</w:t>
      </w:r>
      <w:r>
        <w:rPr>
          <w:spacing w:val="-4"/>
        </w:rPr>
        <w:t xml:space="preserve"> </w:t>
      </w:r>
      <w:r>
        <w:t>35-055</w:t>
      </w:r>
      <w:r>
        <w:rPr>
          <w:spacing w:val="-4"/>
        </w:rPr>
        <w:t xml:space="preserve"> </w:t>
      </w:r>
      <w:r>
        <w:rPr>
          <w:spacing w:val="-2"/>
        </w:rPr>
        <w:t>Rzeszów.</w:t>
      </w:r>
    </w:p>
    <w:p w14:paraId="7DEC1C65" w14:textId="77777777" w:rsidR="00DF0970" w:rsidRDefault="0007146B">
      <w:pPr>
        <w:pStyle w:val="Tekstpodstawowy"/>
        <w:spacing w:before="121"/>
        <w:ind w:left="707"/>
      </w:pPr>
      <w:r>
        <w:t>adres</w:t>
      </w:r>
      <w:r>
        <w:rPr>
          <w:spacing w:val="-9"/>
        </w:rPr>
        <w:t xml:space="preserve"> </w:t>
      </w:r>
      <w:r>
        <w:t>e-mail:</w:t>
      </w:r>
      <w:r>
        <w:rPr>
          <w:spacing w:val="-9"/>
        </w:rPr>
        <w:t xml:space="preserve"> </w:t>
      </w:r>
      <w:hyperlink r:id="rId8">
        <w:r>
          <w:t>iod@wup-</w:t>
        </w:r>
        <w:r>
          <w:rPr>
            <w:spacing w:val="-2"/>
          </w:rPr>
          <w:t>rzeszow.pl</w:t>
        </w:r>
      </w:hyperlink>
    </w:p>
    <w:p w14:paraId="660A3DA9" w14:textId="77777777" w:rsidR="00DF0970" w:rsidRDefault="0007146B">
      <w:pPr>
        <w:pStyle w:val="Tekstpodstawowy"/>
        <w:spacing w:before="120"/>
        <w:ind w:left="707" w:right="134"/>
      </w:pPr>
      <w:r>
        <w:t>w związku z realizacją Programu Fundusze Europejskie dla Podkarpacia 2021-2027 współfinansowanego ze środków Europejskiego Funduszu Społecznego Plus, w</w:t>
      </w:r>
      <w:r>
        <w:rPr>
          <w:spacing w:val="-3"/>
        </w:rPr>
        <w:t xml:space="preserve"> </w:t>
      </w:r>
      <w:r>
        <w:t>szczególności w celu monitorowania, sprawozdawczości, komunikacji, publikacji, ewaluacji, zarządzania finansowego, weryfikacji i audytów oraz do celów określania kwalifikowalności uczestników, kwalifikowalności wydatków w projekcie, a także w zakresie informowania o Projekcie do celów związanych z realizacją Programu Fundusze Europejskie dla Podkarpacia 2021-2027.</w:t>
      </w:r>
    </w:p>
    <w:p w14:paraId="31EC56AF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spacing w:before="119"/>
        <w:ind w:right="139"/>
        <w:jc w:val="both"/>
      </w:pPr>
      <w:r>
        <w:t>Pani/Pana</w:t>
      </w:r>
      <w:r>
        <w:rPr>
          <w:spacing w:val="-6"/>
        </w:rPr>
        <w:t xml:space="preserve"> </w:t>
      </w:r>
      <w:r>
        <w:t>dane</w:t>
      </w:r>
      <w:r>
        <w:rPr>
          <w:spacing w:val="-7"/>
        </w:rPr>
        <w:t xml:space="preserve"> </w:t>
      </w:r>
      <w:r>
        <w:t>osobowe</w:t>
      </w:r>
      <w:r>
        <w:rPr>
          <w:spacing w:val="-5"/>
        </w:rPr>
        <w:t xml:space="preserve"> </w:t>
      </w:r>
      <w:r>
        <w:t>przetwarzane</w:t>
      </w:r>
      <w:r>
        <w:rPr>
          <w:spacing w:val="-5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lit.</w:t>
      </w:r>
      <w:r>
        <w:rPr>
          <w:spacing w:val="-6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e),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lit.</w:t>
      </w:r>
      <w:r>
        <w:rPr>
          <w:spacing w:val="-6"/>
        </w:rPr>
        <w:t xml:space="preserve"> </w:t>
      </w:r>
      <w:r>
        <w:t>g</w:t>
      </w:r>
      <w:r>
        <w:rPr>
          <w:spacing w:val="-5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art. 10 RODO, w związku z</w:t>
      </w:r>
      <w:r>
        <w:rPr>
          <w:spacing w:val="-1"/>
        </w:rPr>
        <w:t xml:space="preserve"> </w:t>
      </w:r>
      <w:r>
        <w:t>realizacją zadań</w:t>
      </w:r>
      <w:r>
        <w:rPr>
          <w:spacing w:val="-1"/>
        </w:rPr>
        <w:t xml:space="preserve"> </w:t>
      </w:r>
      <w:r>
        <w:t>wynikających</w:t>
      </w:r>
      <w:r>
        <w:rPr>
          <w:spacing w:val="-2"/>
        </w:rPr>
        <w:t xml:space="preserve"> </w:t>
      </w:r>
      <w:r>
        <w:t>m.in. z rozporządzenia</w:t>
      </w:r>
      <w:r>
        <w:rPr>
          <w:spacing w:val="-2"/>
        </w:rPr>
        <w:t xml:space="preserve"> </w:t>
      </w:r>
      <w:r>
        <w:t>ogólnego, rozporządzenia nr 2021/1057, ustawy wdrożeniowej, w celu:</w:t>
      </w:r>
    </w:p>
    <w:p w14:paraId="52C64CB1" w14:textId="77777777" w:rsidR="00DF0970" w:rsidRDefault="0007146B">
      <w:pPr>
        <w:pStyle w:val="Akapitzlist"/>
        <w:numPr>
          <w:ilvl w:val="0"/>
          <w:numId w:val="1"/>
        </w:numPr>
        <w:tabs>
          <w:tab w:val="left" w:pos="587"/>
        </w:tabs>
        <w:spacing w:before="121"/>
        <w:ind w:right="136" w:firstLine="0"/>
      </w:pPr>
      <w:r>
        <w:t>związanym z</w:t>
      </w:r>
      <w:r>
        <w:rPr>
          <w:spacing w:val="-1"/>
        </w:rPr>
        <w:t xml:space="preserve"> </w:t>
      </w:r>
      <w:r>
        <w:t>niniejszym postępowaniem o udzielenie zamówienia, w tym w celu przeprowadzenia postępowania, udzielenia zamówienia, zawarcia umowy, realizacji zamówienia, obowiązku sprawozdawczego, przedłożenia organom kontroli, wynikających z realizacji zadań i ustawowych obowiązków w ramach projektu,</w:t>
      </w:r>
    </w:p>
    <w:p w14:paraId="1C790954" w14:textId="77777777" w:rsidR="00DF0970" w:rsidRDefault="0007146B">
      <w:pPr>
        <w:pStyle w:val="Akapitzlist"/>
        <w:numPr>
          <w:ilvl w:val="0"/>
          <w:numId w:val="1"/>
        </w:numPr>
        <w:tabs>
          <w:tab w:val="left" w:pos="634"/>
        </w:tabs>
        <w:spacing w:before="121"/>
        <w:ind w:right="139" w:firstLine="0"/>
      </w:pPr>
      <w:r>
        <w:t>w celu realizacji Programu Fundusze Europejskie dla Podkarpacia 2021-2027, w</w:t>
      </w:r>
      <w:r>
        <w:rPr>
          <w:spacing w:val="-2"/>
        </w:rPr>
        <w:t xml:space="preserve"> </w:t>
      </w:r>
      <w:r>
        <w:t>szczególności monitorowania, sprawozdawczości, komunikacji, publikacji, ewaluacji, zarządzania finansowego, weryfikacji i audytów oraz do celów określania kwalifikowalności uczestników, kwalifikowalności wydatków w projekcie, a także w zakresie informowania o Projekcie do celów związanych z realizacją Programu Fundusze Europejskie dla Podkarpacia 2021-2027.</w:t>
      </w:r>
    </w:p>
    <w:p w14:paraId="6A67ABFD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spacing w:before="119"/>
        <w:ind w:right="136"/>
        <w:jc w:val="both"/>
      </w:pPr>
      <w:r>
        <w:t>Pani/Pana dane osobowe mogą zostać ujawnione innym podmiotom/osobom upoważnionym na podstawie przepisów prawa, w szczególności Instytucji Zarządzającej, Instytucji Pośredniczącej, pracownikom i współpracownikom administratora, podmiotom wykonującym zadania w ramach FEM 2021-2027, organom Komisji Europejskiej, ministrowi właściwemu do spraw finansów publicznych, prezesowi</w:t>
      </w:r>
      <w:r>
        <w:rPr>
          <w:spacing w:val="40"/>
        </w:rPr>
        <w:t xml:space="preserve"> </w:t>
      </w:r>
      <w:r>
        <w:t>zakładu</w:t>
      </w:r>
      <w:r>
        <w:rPr>
          <w:spacing w:val="40"/>
        </w:rPr>
        <w:t xml:space="preserve"> </w:t>
      </w:r>
      <w:r>
        <w:t>ubezpieczeń</w:t>
      </w:r>
      <w:r>
        <w:rPr>
          <w:spacing w:val="40"/>
        </w:rPr>
        <w:t xml:space="preserve"> </w:t>
      </w:r>
      <w:r>
        <w:t>społecznych,</w:t>
      </w:r>
      <w:r>
        <w:rPr>
          <w:spacing w:val="40"/>
        </w:rPr>
        <w:t xml:space="preserve"> </w:t>
      </w:r>
      <w:r>
        <w:t>podmiotom,</w:t>
      </w:r>
      <w:r>
        <w:rPr>
          <w:spacing w:val="40"/>
        </w:rPr>
        <w:t xml:space="preserve"> </w:t>
      </w:r>
      <w:r>
        <w:t>które</w:t>
      </w:r>
      <w:r>
        <w:rPr>
          <w:spacing w:val="40"/>
        </w:rPr>
        <w:t xml:space="preserve"> </w:t>
      </w:r>
      <w:r>
        <w:t>wykonują</w:t>
      </w:r>
      <w:r>
        <w:rPr>
          <w:spacing w:val="40"/>
        </w:rPr>
        <w:t xml:space="preserve"> </w:t>
      </w:r>
      <w:r>
        <w:t>usługi</w:t>
      </w:r>
      <w:r>
        <w:rPr>
          <w:spacing w:val="40"/>
        </w:rPr>
        <w:t xml:space="preserve"> </w:t>
      </w:r>
      <w:r>
        <w:t>związane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obsługą i</w:t>
      </w:r>
      <w:r>
        <w:rPr>
          <w:spacing w:val="-3"/>
        </w:rPr>
        <w:t xml:space="preserve"> </w:t>
      </w:r>
      <w:r>
        <w:t>rozwojem</w:t>
      </w:r>
      <w:r>
        <w:rPr>
          <w:spacing w:val="-7"/>
        </w:rPr>
        <w:t xml:space="preserve"> </w:t>
      </w:r>
      <w:r>
        <w:t>systemów</w:t>
      </w:r>
      <w:r>
        <w:rPr>
          <w:spacing w:val="-7"/>
        </w:rPr>
        <w:t xml:space="preserve"> </w:t>
      </w:r>
      <w:r>
        <w:t>teleinformatycznych,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także</w:t>
      </w:r>
      <w:r>
        <w:rPr>
          <w:spacing w:val="-7"/>
        </w:rPr>
        <w:t xml:space="preserve"> </w:t>
      </w:r>
      <w:r>
        <w:t>zapewnieniem</w:t>
      </w:r>
      <w:r>
        <w:rPr>
          <w:spacing w:val="-7"/>
        </w:rPr>
        <w:t xml:space="preserve"> </w:t>
      </w:r>
      <w:r>
        <w:t>łączności,</w:t>
      </w:r>
      <w:r>
        <w:rPr>
          <w:spacing w:val="-10"/>
        </w:rPr>
        <w:t xml:space="preserve"> </w:t>
      </w:r>
      <w:r>
        <w:t>np.</w:t>
      </w:r>
      <w:r>
        <w:rPr>
          <w:spacing w:val="-8"/>
        </w:rPr>
        <w:t xml:space="preserve"> </w:t>
      </w:r>
      <w:r>
        <w:t>dostawcom</w:t>
      </w:r>
      <w:r>
        <w:rPr>
          <w:spacing w:val="-7"/>
        </w:rPr>
        <w:t xml:space="preserve"> </w:t>
      </w:r>
      <w:r>
        <w:t>rozwiązań</w:t>
      </w:r>
      <w:r>
        <w:rPr>
          <w:spacing w:val="-8"/>
        </w:rPr>
        <w:t xml:space="preserve"> </w:t>
      </w:r>
      <w:r>
        <w:t>IT i</w:t>
      </w:r>
      <w:r>
        <w:rPr>
          <w:spacing w:val="-1"/>
        </w:rPr>
        <w:t xml:space="preserve"> </w:t>
      </w:r>
      <w:r>
        <w:t xml:space="preserve">operatorom telekomunikacyjnym, innym podmiotom upoważnionym na podstawie odrębnych przepisów prawa, w szczególności w celu potwierdzenia kwalifikowalności wydatków, udzielenia wsparcia, monitoringu, ewaluacji, kontroli, audytu i sprawozdawczości oraz działań informacyjno- </w:t>
      </w:r>
      <w:r>
        <w:rPr>
          <w:spacing w:val="-2"/>
        </w:rPr>
        <w:t>promocyjnych.</w:t>
      </w:r>
    </w:p>
    <w:p w14:paraId="263DE5E6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ind w:right="136"/>
        <w:jc w:val="both"/>
      </w:pPr>
      <w:r>
        <w:t>Pani/Pana dane osobowe będą przechowywane zgodnie z Wytycznymi Ministra Funduszy i Polityki Regionalnej</w:t>
      </w:r>
      <w:r>
        <w:rPr>
          <w:spacing w:val="-6"/>
        </w:rPr>
        <w:t xml:space="preserve"> </w:t>
      </w:r>
      <w:r>
        <w:t>dotyczącymi</w:t>
      </w:r>
      <w:r>
        <w:rPr>
          <w:spacing w:val="-7"/>
        </w:rPr>
        <w:t xml:space="preserve"> </w:t>
      </w:r>
      <w:r>
        <w:t>kwalifikowalności</w:t>
      </w:r>
      <w:r>
        <w:rPr>
          <w:spacing w:val="-7"/>
        </w:rPr>
        <w:t xml:space="preserve"> </w:t>
      </w:r>
      <w:r>
        <w:t>wydatków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lata</w:t>
      </w:r>
      <w:r>
        <w:rPr>
          <w:spacing w:val="-7"/>
        </w:rPr>
        <w:t xml:space="preserve"> </w:t>
      </w:r>
      <w:r>
        <w:t>2021-2027</w:t>
      </w:r>
      <w:r>
        <w:rPr>
          <w:spacing w:val="-6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umową</w:t>
      </w:r>
      <w:r>
        <w:rPr>
          <w:spacing w:val="-9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dofinansowanie</w:t>
      </w:r>
    </w:p>
    <w:p w14:paraId="2FA96BFE" w14:textId="77777777" w:rsidR="00DF0970" w:rsidRDefault="00DF0970">
      <w:pPr>
        <w:pStyle w:val="Akapitzlist"/>
        <w:sectPr w:rsidR="00DF0970">
          <w:headerReference w:type="default" r:id="rId9"/>
          <w:footerReference w:type="default" r:id="rId10"/>
          <w:type w:val="continuous"/>
          <w:pgSz w:w="11910" w:h="16840"/>
          <w:pgMar w:top="1660" w:right="992" w:bottom="540" w:left="992" w:header="774" w:footer="345" w:gutter="0"/>
          <w:pgNumType w:start="1"/>
          <w:cols w:space="708"/>
        </w:sectPr>
      </w:pPr>
    </w:p>
    <w:p w14:paraId="11A0B509" w14:textId="77777777" w:rsidR="00DF0970" w:rsidRDefault="0007146B">
      <w:pPr>
        <w:pStyle w:val="Tekstpodstawowy"/>
        <w:spacing w:before="46"/>
        <w:ind w:left="424" w:right="138"/>
      </w:pPr>
      <w:r>
        <w:lastRenderedPageBreak/>
        <w:t>realizacji</w:t>
      </w:r>
      <w:r>
        <w:rPr>
          <w:spacing w:val="-7"/>
        </w:rPr>
        <w:t xml:space="preserve"> </w:t>
      </w:r>
      <w:r>
        <w:t>projektu,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którego</w:t>
      </w:r>
      <w:r>
        <w:rPr>
          <w:spacing w:val="-5"/>
        </w:rPr>
        <w:t xml:space="preserve"> </w:t>
      </w:r>
      <w:r>
        <w:t>prowadzone</w:t>
      </w:r>
      <w:r>
        <w:rPr>
          <w:spacing w:val="-6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postępowanie,</w:t>
      </w:r>
      <w:r>
        <w:rPr>
          <w:spacing w:val="-6"/>
        </w:rPr>
        <w:t xml:space="preserve"> </w:t>
      </w:r>
      <w:r>
        <w:t>t.j.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pięciu</w:t>
      </w:r>
      <w:r>
        <w:rPr>
          <w:spacing w:val="-7"/>
        </w:rPr>
        <w:t xml:space="preserve"> </w:t>
      </w:r>
      <w:r>
        <w:t>lat</w:t>
      </w:r>
      <w:r>
        <w:rPr>
          <w:spacing w:val="-9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31 grudnia</w:t>
      </w:r>
      <w:r>
        <w:rPr>
          <w:spacing w:val="-11"/>
        </w:rPr>
        <w:t xml:space="preserve"> </w:t>
      </w:r>
      <w:r>
        <w:t>roku,</w:t>
      </w:r>
      <w:r>
        <w:rPr>
          <w:spacing w:val="-1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którym</w:t>
      </w:r>
      <w:r>
        <w:rPr>
          <w:spacing w:val="-9"/>
        </w:rPr>
        <w:t xml:space="preserve"> </w:t>
      </w:r>
      <w:r>
        <w:t>Instytucja</w:t>
      </w:r>
      <w:r>
        <w:rPr>
          <w:spacing w:val="-11"/>
        </w:rPr>
        <w:t xml:space="preserve"> </w:t>
      </w:r>
      <w:r>
        <w:t>Pośrednicząca</w:t>
      </w:r>
      <w:r>
        <w:rPr>
          <w:spacing w:val="-12"/>
        </w:rPr>
        <w:t xml:space="preserve"> </w:t>
      </w:r>
      <w:r>
        <w:t>dokonała</w:t>
      </w:r>
      <w:r>
        <w:rPr>
          <w:spacing w:val="-12"/>
        </w:rPr>
        <w:t xml:space="preserve"> </w:t>
      </w:r>
      <w:r>
        <w:t>ostatniej</w:t>
      </w:r>
      <w:r>
        <w:rPr>
          <w:spacing w:val="-10"/>
        </w:rPr>
        <w:t xml:space="preserve"> </w:t>
      </w:r>
      <w:r>
        <w:t>płatności</w:t>
      </w:r>
      <w:r>
        <w:rPr>
          <w:spacing w:val="-12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rzecz</w:t>
      </w:r>
      <w:r>
        <w:rPr>
          <w:spacing w:val="-10"/>
        </w:rPr>
        <w:t xml:space="preserve"> </w:t>
      </w:r>
      <w:r>
        <w:t>Zamawiającego.</w:t>
      </w:r>
      <w:r>
        <w:rPr>
          <w:spacing w:val="-11"/>
        </w:rPr>
        <w:t xml:space="preserve"> </w:t>
      </w:r>
      <w:r>
        <w:t>Po tym</w:t>
      </w:r>
      <w:r>
        <w:rPr>
          <w:spacing w:val="-9"/>
        </w:rPr>
        <w:t xml:space="preserve"> </w:t>
      </w:r>
      <w:r>
        <w:t>czasie</w:t>
      </w:r>
      <w:r>
        <w:rPr>
          <w:spacing w:val="-9"/>
        </w:rPr>
        <w:t xml:space="preserve"> </w:t>
      </w:r>
      <w:r>
        <w:t>dane</w:t>
      </w:r>
      <w:r>
        <w:rPr>
          <w:spacing w:val="-11"/>
        </w:rPr>
        <w:t xml:space="preserve"> </w:t>
      </w:r>
      <w:r>
        <w:t>osobowe</w:t>
      </w:r>
      <w:r>
        <w:rPr>
          <w:spacing w:val="-13"/>
        </w:rPr>
        <w:t xml:space="preserve"> </w:t>
      </w:r>
      <w:r>
        <w:t>mogą</w:t>
      </w:r>
      <w:r>
        <w:rPr>
          <w:spacing w:val="-12"/>
        </w:rPr>
        <w:t xml:space="preserve"> </w:t>
      </w:r>
      <w:r>
        <w:t>być</w:t>
      </w:r>
      <w:r>
        <w:rPr>
          <w:spacing w:val="-11"/>
        </w:rPr>
        <w:t xml:space="preserve"> </w:t>
      </w:r>
      <w:r>
        <w:t>przetwarzane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wygaśnięcia</w:t>
      </w:r>
      <w:r>
        <w:rPr>
          <w:spacing w:val="-9"/>
        </w:rPr>
        <w:t xml:space="preserve"> </w:t>
      </w:r>
      <w:r>
        <w:t>zobowiązań</w:t>
      </w:r>
      <w:r>
        <w:rPr>
          <w:spacing w:val="-10"/>
        </w:rPr>
        <w:t xml:space="preserve"> </w:t>
      </w:r>
      <w:r>
        <w:t>wynikających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innego przepisu</w:t>
      </w:r>
      <w:r>
        <w:rPr>
          <w:spacing w:val="-13"/>
        </w:rPr>
        <w:t xml:space="preserve"> </w:t>
      </w:r>
      <w:r>
        <w:t>prawa,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tym</w:t>
      </w:r>
      <w:r>
        <w:rPr>
          <w:spacing w:val="-12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14</w:t>
      </w:r>
      <w:r>
        <w:rPr>
          <w:spacing w:val="-12"/>
        </w:rPr>
        <w:t xml:space="preserve"> </w:t>
      </w:r>
      <w:r>
        <w:t>lipca</w:t>
      </w:r>
      <w:r>
        <w:rPr>
          <w:spacing w:val="-12"/>
        </w:rPr>
        <w:t xml:space="preserve"> </w:t>
      </w:r>
      <w:r>
        <w:t>1983r.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narodowym</w:t>
      </w:r>
      <w:r>
        <w:rPr>
          <w:spacing w:val="-11"/>
        </w:rPr>
        <w:t xml:space="preserve"> </w:t>
      </w:r>
      <w:r>
        <w:t>zasobie</w:t>
      </w:r>
      <w:r>
        <w:rPr>
          <w:spacing w:val="-12"/>
        </w:rPr>
        <w:t xml:space="preserve"> </w:t>
      </w:r>
      <w:r>
        <w:t>archiwalnym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archiwach</w:t>
      </w:r>
      <w:r>
        <w:rPr>
          <w:spacing w:val="-7"/>
        </w:rPr>
        <w:t xml:space="preserve"> </w:t>
      </w:r>
      <w:r>
        <w:t>(Dz.U. 2020.164 z późn. zm.), o ile przetwarzanie tych danych jest niezbędne do spełnienia obowiązku wynikającego z tego przepisu prawa.</w:t>
      </w:r>
    </w:p>
    <w:p w14:paraId="5D4DD1DD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spacing w:before="121"/>
        <w:ind w:right="137"/>
        <w:jc w:val="both"/>
      </w:pPr>
      <w:r>
        <w:t>Obowiązek podania przez Panią/Pana danych osobowych bezpośrednio Pani/Pana dotyczących jest wymogiem</w:t>
      </w:r>
      <w:r>
        <w:rPr>
          <w:spacing w:val="59"/>
        </w:rPr>
        <w:t xml:space="preserve"> </w:t>
      </w:r>
      <w:r>
        <w:t>ustawowym,</w:t>
      </w:r>
      <w:r>
        <w:rPr>
          <w:spacing w:val="57"/>
        </w:rPr>
        <w:t xml:space="preserve"> </w:t>
      </w:r>
      <w:r>
        <w:t>związanym</w:t>
      </w:r>
      <w:r>
        <w:rPr>
          <w:spacing w:val="58"/>
        </w:rPr>
        <w:t xml:space="preserve"> </w:t>
      </w:r>
      <w:r>
        <w:t>z</w:t>
      </w:r>
      <w:r>
        <w:rPr>
          <w:spacing w:val="56"/>
        </w:rPr>
        <w:t xml:space="preserve"> </w:t>
      </w:r>
      <w:r>
        <w:t>udziałem</w:t>
      </w:r>
      <w:r>
        <w:rPr>
          <w:spacing w:val="59"/>
        </w:rPr>
        <w:t xml:space="preserve"> </w:t>
      </w:r>
      <w:r>
        <w:t>w</w:t>
      </w:r>
      <w:r>
        <w:rPr>
          <w:spacing w:val="55"/>
        </w:rPr>
        <w:t xml:space="preserve"> </w:t>
      </w:r>
      <w:r>
        <w:t>postępowaniu</w:t>
      </w:r>
      <w:r>
        <w:rPr>
          <w:spacing w:val="40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udzielenie</w:t>
      </w:r>
      <w:r>
        <w:rPr>
          <w:spacing w:val="58"/>
        </w:rPr>
        <w:t xml:space="preserve"> </w:t>
      </w:r>
      <w:r>
        <w:t>zamówienia</w:t>
      </w:r>
      <w:r>
        <w:rPr>
          <w:spacing w:val="57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Wytycznymi dotyczącymi kwalifikowalności wydatków na lata 2021-2027. W przypadku nie podania danych osobowych oferta będzie podlegała odrzuceniu.</w:t>
      </w:r>
    </w:p>
    <w:p w14:paraId="0D7902F3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</w:tabs>
        <w:spacing w:before="119"/>
        <w:ind w:left="422" w:hanging="282"/>
        <w:jc w:val="both"/>
      </w:pPr>
      <w:r>
        <w:t>W</w:t>
      </w:r>
      <w:r>
        <w:rPr>
          <w:spacing w:val="32"/>
        </w:rPr>
        <w:t xml:space="preserve">  </w:t>
      </w:r>
      <w:r>
        <w:t>odniesieniu</w:t>
      </w:r>
      <w:r>
        <w:rPr>
          <w:spacing w:val="31"/>
        </w:rPr>
        <w:t xml:space="preserve">  </w:t>
      </w:r>
      <w:r>
        <w:t>do</w:t>
      </w:r>
      <w:r>
        <w:rPr>
          <w:spacing w:val="32"/>
        </w:rPr>
        <w:t xml:space="preserve">  </w:t>
      </w:r>
      <w:r>
        <w:t>Pani/Pana</w:t>
      </w:r>
      <w:r>
        <w:rPr>
          <w:spacing w:val="32"/>
        </w:rPr>
        <w:t xml:space="preserve">  </w:t>
      </w:r>
      <w:r>
        <w:t>danych</w:t>
      </w:r>
      <w:r>
        <w:rPr>
          <w:spacing w:val="32"/>
        </w:rPr>
        <w:t xml:space="preserve">  </w:t>
      </w:r>
      <w:r>
        <w:t>osobowych</w:t>
      </w:r>
      <w:r>
        <w:rPr>
          <w:spacing w:val="31"/>
        </w:rPr>
        <w:t xml:space="preserve">  </w:t>
      </w:r>
      <w:r>
        <w:t>decyzje</w:t>
      </w:r>
      <w:r>
        <w:rPr>
          <w:spacing w:val="32"/>
        </w:rPr>
        <w:t xml:space="preserve">  </w:t>
      </w:r>
      <w:r>
        <w:t>nie</w:t>
      </w:r>
      <w:r>
        <w:rPr>
          <w:spacing w:val="33"/>
        </w:rPr>
        <w:t xml:space="preserve">  </w:t>
      </w:r>
      <w:r>
        <w:t>będą</w:t>
      </w:r>
      <w:r>
        <w:rPr>
          <w:spacing w:val="32"/>
        </w:rPr>
        <w:t xml:space="preserve">  </w:t>
      </w:r>
      <w:r>
        <w:t>podejmowane</w:t>
      </w:r>
      <w:r>
        <w:rPr>
          <w:spacing w:val="32"/>
        </w:rPr>
        <w:t xml:space="preserve">  </w:t>
      </w:r>
      <w:r>
        <w:t>w</w:t>
      </w:r>
      <w:r>
        <w:rPr>
          <w:spacing w:val="33"/>
        </w:rPr>
        <w:t xml:space="preserve">  </w:t>
      </w:r>
      <w:r>
        <w:rPr>
          <w:spacing w:val="-2"/>
        </w:rPr>
        <w:t>sposób</w:t>
      </w:r>
    </w:p>
    <w:p w14:paraId="7672DAD2" w14:textId="77777777" w:rsidR="00DF0970" w:rsidRDefault="0007146B">
      <w:pPr>
        <w:pStyle w:val="Tekstpodstawowy"/>
        <w:ind w:left="424"/>
      </w:pPr>
      <w:r>
        <w:t>zautomatyzowany,</w:t>
      </w:r>
      <w:r>
        <w:rPr>
          <w:spacing w:val="-6"/>
        </w:rPr>
        <w:t xml:space="preserve"> </w:t>
      </w:r>
      <w:r>
        <w:t>stosownie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rPr>
          <w:spacing w:val="-4"/>
        </w:rPr>
        <w:t>RODO.</w:t>
      </w:r>
    </w:p>
    <w:p w14:paraId="2F41B37C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</w:tabs>
        <w:ind w:left="422" w:hanging="282"/>
        <w:jc w:val="both"/>
      </w:pPr>
      <w:r>
        <w:t>Posiada</w:t>
      </w:r>
      <w:r>
        <w:rPr>
          <w:spacing w:val="-7"/>
        </w:rPr>
        <w:t xml:space="preserve"> </w:t>
      </w:r>
      <w:r>
        <w:rPr>
          <w:spacing w:val="-2"/>
        </w:rPr>
        <w:t>Pani/Pan:</w:t>
      </w:r>
    </w:p>
    <w:p w14:paraId="068F6601" w14:textId="77777777" w:rsidR="00DF0970" w:rsidRDefault="0007146B">
      <w:pPr>
        <w:pStyle w:val="Akapitzlist"/>
        <w:numPr>
          <w:ilvl w:val="1"/>
          <w:numId w:val="2"/>
        </w:numPr>
        <w:tabs>
          <w:tab w:val="left" w:pos="705"/>
        </w:tabs>
        <w:spacing w:before="121"/>
        <w:ind w:left="705" w:hanging="281"/>
        <w:jc w:val="both"/>
      </w:pP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RODO</w:t>
      </w:r>
      <w:r>
        <w:rPr>
          <w:spacing w:val="-6"/>
        </w:rPr>
        <w:t xml:space="preserve"> </w:t>
      </w:r>
      <w:r>
        <w:t>prawo</w:t>
      </w:r>
      <w:r>
        <w:rPr>
          <w:spacing w:val="-4"/>
        </w:rPr>
        <w:t xml:space="preserve"> </w:t>
      </w:r>
      <w:r>
        <w:t>dostępu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Pani/Pana</w:t>
      </w:r>
      <w:r>
        <w:rPr>
          <w:spacing w:val="-3"/>
        </w:rPr>
        <w:t xml:space="preserve"> </w:t>
      </w:r>
      <w:r>
        <w:rPr>
          <w:spacing w:val="-2"/>
        </w:rPr>
        <w:t>dotyczących;</w:t>
      </w:r>
    </w:p>
    <w:p w14:paraId="4648F28E" w14:textId="77777777" w:rsidR="00DF0970" w:rsidRDefault="0007146B">
      <w:pPr>
        <w:pStyle w:val="Akapitzlist"/>
        <w:numPr>
          <w:ilvl w:val="1"/>
          <w:numId w:val="2"/>
        </w:numPr>
        <w:tabs>
          <w:tab w:val="left" w:pos="706"/>
        </w:tabs>
        <w:ind w:left="706" w:hanging="282"/>
        <w:jc w:val="both"/>
      </w:pP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RODO</w:t>
      </w:r>
      <w:r>
        <w:rPr>
          <w:spacing w:val="-7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sprostowania</w:t>
      </w:r>
      <w:r>
        <w:rPr>
          <w:spacing w:val="-6"/>
        </w:rPr>
        <w:t xml:space="preserve"> </w:t>
      </w:r>
      <w:r>
        <w:t>Pani/Pana</w:t>
      </w:r>
      <w:r>
        <w:rPr>
          <w:spacing w:val="-4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rPr>
          <w:spacing w:val="-2"/>
        </w:rPr>
        <w:t>osobowych</w:t>
      </w:r>
      <w:hyperlink w:anchor="_bookmark0" w:history="1">
        <w:r>
          <w:rPr>
            <w:spacing w:val="-2"/>
            <w:vertAlign w:val="superscript"/>
          </w:rPr>
          <w:t>1</w:t>
        </w:r>
        <w:r>
          <w:rPr>
            <w:spacing w:val="-2"/>
          </w:rPr>
          <w:t>;</w:t>
        </w:r>
      </w:hyperlink>
    </w:p>
    <w:p w14:paraId="778E0248" w14:textId="77777777" w:rsidR="00DF0970" w:rsidRDefault="0007146B">
      <w:pPr>
        <w:pStyle w:val="Akapitzlist"/>
        <w:numPr>
          <w:ilvl w:val="1"/>
          <w:numId w:val="2"/>
        </w:numPr>
        <w:tabs>
          <w:tab w:val="left" w:pos="705"/>
          <w:tab w:val="left" w:pos="707"/>
        </w:tabs>
        <w:spacing w:before="121"/>
        <w:ind w:right="143"/>
        <w:jc w:val="both"/>
      </w:pPr>
      <w:r>
        <w:t>na podstawie art. 18 RODO prawo żądania od administratora ograniczenia przetwarzania danych osobowych z zastrzeżeniem przypadków, o których mowa w art. 18 ust. 2 RODO</w:t>
      </w:r>
      <w:hyperlink w:anchor="_bookmark1" w:history="1">
        <w:r>
          <w:rPr>
            <w:vertAlign w:val="superscript"/>
          </w:rPr>
          <w:t>2</w:t>
        </w:r>
      </w:hyperlink>
      <w:r>
        <w:t>;</w:t>
      </w:r>
    </w:p>
    <w:p w14:paraId="1DFA760D" w14:textId="77777777" w:rsidR="00DF0970" w:rsidRDefault="0007146B">
      <w:pPr>
        <w:pStyle w:val="Akapitzlist"/>
        <w:numPr>
          <w:ilvl w:val="1"/>
          <w:numId w:val="2"/>
        </w:numPr>
        <w:tabs>
          <w:tab w:val="left" w:pos="705"/>
          <w:tab w:val="left" w:pos="707"/>
        </w:tabs>
        <w:ind w:right="146"/>
        <w:jc w:val="both"/>
      </w:pPr>
      <w:r>
        <w:t>prawo do wniesienia skargi do Prezesa Urzędu Ochrony Danych Osobowych, gdy uzna Pani/Pan, że przetwarzanie danych osobowych Pani/Pana dotyczących narusza przepisy RODO.</w:t>
      </w:r>
    </w:p>
    <w:p w14:paraId="2C8F87CC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</w:tabs>
        <w:spacing w:before="121"/>
        <w:ind w:left="422" w:hanging="282"/>
        <w:jc w:val="both"/>
      </w:pPr>
      <w:r>
        <w:t>Nie</w:t>
      </w:r>
      <w:r>
        <w:rPr>
          <w:spacing w:val="-4"/>
        </w:rPr>
        <w:t xml:space="preserve"> </w:t>
      </w:r>
      <w:r>
        <w:t>przysługuje</w:t>
      </w:r>
      <w:r>
        <w:rPr>
          <w:spacing w:val="-4"/>
        </w:rPr>
        <w:t xml:space="preserve"> </w:t>
      </w:r>
      <w:r>
        <w:rPr>
          <w:spacing w:val="-2"/>
        </w:rPr>
        <w:t>Pani/Panu:</w:t>
      </w:r>
    </w:p>
    <w:p w14:paraId="195963FF" w14:textId="77777777" w:rsidR="00DF0970" w:rsidRDefault="0007146B">
      <w:pPr>
        <w:pStyle w:val="Akapitzlist"/>
        <w:numPr>
          <w:ilvl w:val="1"/>
          <w:numId w:val="2"/>
        </w:numPr>
        <w:tabs>
          <w:tab w:val="left" w:pos="705"/>
        </w:tabs>
        <w:ind w:left="705" w:hanging="281"/>
        <w:jc w:val="both"/>
      </w:pPr>
      <w:r>
        <w:t>w</w:t>
      </w:r>
      <w:r>
        <w:rPr>
          <w:spacing w:val="-4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lit.</w:t>
      </w:r>
      <w:r>
        <w:rPr>
          <w:spacing w:val="-2"/>
        </w:rPr>
        <w:t xml:space="preserve"> </w:t>
      </w:r>
      <w:r>
        <w:t>b,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RODO</w:t>
      </w:r>
      <w:r>
        <w:rPr>
          <w:spacing w:val="-5"/>
        </w:rPr>
        <w:t xml:space="preserve"> </w:t>
      </w:r>
      <w:r>
        <w:t>prawo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usunięcia</w:t>
      </w:r>
      <w:r>
        <w:rPr>
          <w:spacing w:val="-2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osobowych;</w:t>
      </w:r>
    </w:p>
    <w:p w14:paraId="155DDAAC" w14:textId="77777777" w:rsidR="00DF0970" w:rsidRDefault="0007146B">
      <w:pPr>
        <w:pStyle w:val="Akapitzlist"/>
        <w:numPr>
          <w:ilvl w:val="1"/>
          <w:numId w:val="2"/>
        </w:numPr>
        <w:tabs>
          <w:tab w:val="left" w:pos="706"/>
        </w:tabs>
        <w:spacing w:before="118"/>
        <w:ind w:left="706" w:hanging="282"/>
        <w:jc w:val="both"/>
      </w:pP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przenoszenia</w:t>
      </w:r>
      <w:r>
        <w:rPr>
          <w:spacing w:val="-3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osobowych,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rPr>
          <w:spacing w:val="-2"/>
        </w:rPr>
        <w:t>RODO;</w:t>
      </w:r>
    </w:p>
    <w:p w14:paraId="4C9AB254" w14:textId="77777777" w:rsidR="00DF0970" w:rsidRDefault="0007146B">
      <w:pPr>
        <w:pStyle w:val="Akapitzlist"/>
        <w:numPr>
          <w:ilvl w:val="1"/>
          <w:numId w:val="2"/>
        </w:numPr>
        <w:tabs>
          <w:tab w:val="left" w:pos="705"/>
          <w:tab w:val="left" w:pos="707"/>
        </w:tabs>
        <w:ind w:right="139"/>
        <w:jc w:val="both"/>
      </w:pPr>
      <w:r>
        <w:t>na</w:t>
      </w:r>
      <w:r>
        <w:rPr>
          <w:spacing w:val="-13"/>
        </w:rPr>
        <w:t xml:space="preserve"> </w:t>
      </w:r>
      <w:r>
        <w:t>podstawie</w:t>
      </w:r>
      <w:r>
        <w:rPr>
          <w:spacing w:val="-12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21</w:t>
      </w:r>
      <w:r>
        <w:rPr>
          <w:spacing w:val="-12"/>
        </w:rPr>
        <w:t xml:space="preserve"> </w:t>
      </w:r>
      <w:r>
        <w:t>RODO</w:t>
      </w:r>
      <w:r>
        <w:rPr>
          <w:spacing w:val="-13"/>
        </w:rPr>
        <w:t xml:space="preserve"> </w:t>
      </w:r>
      <w:r>
        <w:t>prawo</w:t>
      </w:r>
      <w:r>
        <w:rPr>
          <w:spacing w:val="-12"/>
        </w:rPr>
        <w:t xml:space="preserve"> </w:t>
      </w:r>
      <w:r>
        <w:t>sprzeciwu,</w:t>
      </w:r>
      <w:r>
        <w:rPr>
          <w:spacing w:val="-13"/>
        </w:rPr>
        <w:t xml:space="preserve"> </w:t>
      </w:r>
      <w:r>
        <w:t>wobec</w:t>
      </w:r>
      <w:r>
        <w:rPr>
          <w:spacing w:val="-12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osobowych,</w:t>
      </w:r>
      <w:r>
        <w:rPr>
          <w:spacing w:val="-12"/>
        </w:rPr>
        <w:t xml:space="preserve"> </w:t>
      </w:r>
      <w:r>
        <w:t>gdyż</w:t>
      </w:r>
      <w:r>
        <w:rPr>
          <w:spacing w:val="-13"/>
        </w:rPr>
        <w:t xml:space="preserve"> </w:t>
      </w:r>
      <w:r>
        <w:t>podstawą prawną przetwarzania Pani/Pana danych osobowych jest art. 6 ust. 1 lit. c RODO.</w:t>
      </w:r>
    </w:p>
    <w:p w14:paraId="65B8230B" w14:textId="77777777" w:rsidR="00DF0970" w:rsidRDefault="0007146B">
      <w:pPr>
        <w:pStyle w:val="Akapitzlist"/>
        <w:numPr>
          <w:ilvl w:val="0"/>
          <w:numId w:val="2"/>
        </w:numPr>
        <w:tabs>
          <w:tab w:val="left" w:pos="422"/>
          <w:tab w:val="left" w:pos="424"/>
        </w:tabs>
        <w:spacing w:before="121"/>
        <w:ind w:right="136" w:hanging="361"/>
        <w:jc w:val="both"/>
      </w:pPr>
      <w:r>
        <w:t xml:space="preserve">Może Pani/Pan skontaktować się z Inspektorem Ochrony Danych wyznaczonym przez Administratora danych osobowych, wysyłając wiadomość na adres poczty elektronicznej: </w:t>
      </w:r>
      <w:hyperlink r:id="rId11">
        <w:r>
          <w:rPr>
            <w:color w:val="0462C1"/>
            <w:u w:val="single" w:color="0462C1"/>
          </w:rPr>
          <w:t>biuro@isoft.biz.pl</w:t>
        </w:r>
        <w:r>
          <w:t>,</w:t>
        </w:r>
      </w:hyperlink>
      <w:r>
        <w:t xml:space="preserve"> oraz z Inspektorem Ochrony Danych w Instytucji Pośredniczącej: adres e-mail: </w:t>
      </w:r>
      <w:hyperlink r:id="rId12">
        <w:r>
          <w:rPr>
            <w:color w:val="0462C1"/>
            <w:u w:val="single" w:color="0462C1"/>
          </w:rPr>
          <w:t>iod@wup-rzeszow.pl</w:t>
        </w:r>
        <w:r>
          <w:t>,</w:t>
        </w:r>
      </w:hyperlink>
      <w:r>
        <w:t xml:space="preserve"> telefonicznie</w:t>
      </w:r>
      <w:r>
        <w:rPr>
          <w:spacing w:val="-6"/>
        </w:rPr>
        <w:t xml:space="preserve"> </w:t>
      </w:r>
      <w:r>
        <w:t>pod</w:t>
      </w:r>
      <w:r>
        <w:rPr>
          <w:spacing w:val="-7"/>
        </w:rPr>
        <w:t xml:space="preserve"> </w:t>
      </w:r>
      <w:r>
        <w:t>numerem:</w:t>
      </w:r>
      <w:r>
        <w:rPr>
          <w:spacing w:val="-8"/>
        </w:rPr>
        <w:t xml:space="preserve"> </w:t>
      </w:r>
      <w:r>
        <w:t>(17)</w:t>
      </w:r>
      <w:r>
        <w:rPr>
          <w:spacing w:val="-9"/>
        </w:rPr>
        <w:t xml:space="preserve"> </w:t>
      </w:r>
      <w:r>
        <w:t>85</w:t>
      </w:r>
      <w:r>
        <w:rPr>
          <w:spacing w:val="-8"/>
        </w:rPr>
        <w:t xml:space="preserve"> </w:t>
      </w:r>
      <w:r>
        <w:t>09</w:t>
      </w:r>
      <w:r>
        <w:rPr>
          <w:spacing w:val="-2"/>
        </w:rPr>
        <w:t xml:space="preserve"> </w:t>
      </w:r>
      <w:r>
        <w:t>232,</w:t>
      </w:r>
      <w:r>
        <w:rPr>
          <w:spacing w:val="-7"/>
        </w:rPr>
        <w:t xml:space="preserve"> </w:t>
      </w:r>
      <w:r>
        <w:t>listownie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adres:</w:t>
      </w:r>
      <w:r>
        <w:rPr>
          <w:spacing w:val="-8"/>
        </w:rPr>
        <w:t xml:space="preserve"> </w:t>
      </w:r>
      <w:r>
        <w:t>Wojewódzki</w:t>
      </w:r>
      <w:r>
        <w:rPr>
          <w:spacing w:val="-7"/>
        </w:rPr>
        <w:t xml:space="preserve"> </w:t>
      </w:r>
      <w:r>
        <w:t>Urząd</w:t>
      </w:r>
      <w:r>
        <w:rPr>
          <w:spacing w:val="-7"/>
        </w:rPr>
        <w:t xml:space="preserve"> </w:t>
      </w:r>
      <w:r>
        <w:t>Pracy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Rzeszowie,</w:t>
      </w:r>
      <w:r>
        <w:rPr>
          <w:spacing w:val="-7"/>
        </w:rPr>
        <w:t xml:space="preserve"> </w:t>
      </w:r>
      <w:r>
        <w:t>ul. Naruszewicza 11, 35-055 Rzeszów.</w:t>
      </w:r>
    </w:p>
    <w:p w14:paraId="642557BA" w14:textId="77777777" w:rsidR="00DF0970" w:rsidRDefault="0007146B">
      <w:pPr>
        <w:pStyle w:val="Akapitzlist"/>
        <w:numPr>
          <w:ilvl w:val="0"/>
          <w:numId w:val="2"/>
        </w:numPr>
        <w:tabs>
          <w:tab w:val="left" w:pos="421"/>
          <w:tab w:val="left" w:pos="424"/>
        </w:tabs>
        <w:spacing w:before="119"/>
        <w:ind w:right="141" w:hanging="361"/>
        <w:jc w:val="both"/>
      </w:pPr>
      <w:r>
        <w:t>Przysługuje</w:t>
      </w:r>
      <w:r>
        <w:rPr>
          <w:spacing w:val="-13"/>
        </w:rPr>
        <w:t xml:space="preserve"> </w:t>
      </w:r>
      <w:r>
        <w:t>Państwu</w:t>
      </w:r>
      <w:r>
        <w:rPr>
          <w:spacing w:val="-11"/>
        </w:rPr>
        <w:t xml:space="preserve"> </w:t>
      </w:r>
      <w:r>
        <w:t>prawo</w:t>
      </w:r>
      <w:r>
        <w:rPr>
          <w:spacing w:val="-13"/>
        </w:rPr>
        <w:t xml:space="preserve"> </w:t>
      </w:r>
      <w:r>
        <w:t>wniesienia</w:t>
      </w:r>
      <w:r>
        <w:rPr>
          <w:spacing w:val="-11"/>
        </w:rPr>
        <w:t xml:space="preserve"> </w:t>
      </w:r>
      <w:r>
        <w:t>skargi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organu</w:t>
      </w:r>
      <w:r>
        <w:rPr>
          <w:spacing w:val="-12"/>
        </w:rPr>
        <w:t xml:space="preserve"> </w:t>
      </w:r>
      <w:r>
        <w:t>nadzorczego</w:t>
      </w:r>
      <w:r>
        <w:rPr>
          <w:spacing w:val="-11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niezgodne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RODO</w:t>
      </w:r>
      <w:r>
        <w:rPr>
          <w:spacing w:val="-11"/>
        </w:rPr>
        <w:t xml:space="preserve"> </w:t>
      </w:r>
      <w:r>
        <w:t>przetwarzanie Państwa danych osobowych. Właściwym dla ww. skargi jest: Urząd Ochrony Danych Osobowych, ul. Stawki 2, 00-193 Warszawa.</w:t>
      </w:r>
    </w:p>
    <w:p w14:paraId="07A368A5" w14:textId="77777777" w:rsidR="00DF0970" w:rsidRDefault="00DF0970">
      <w:pPr>
        <w:pStyle w:val="Tekstpodstawowy"/>
        <w:jc w:val="left"/>
        <w:rPr>
          <w:sz w:val="20"/>
        </w:rPr>
      </w:pPr>
    </w:p>
    <w:p w14:paraId="22F22EE7" w14:textId="77777777" w:rsidR="00DF0970" w:rsidRDefault="00DF0970">
      <w:pPr>
        <w:pStyle w:val="Tekstpodstawowy"/>
        <w:jc w:val="left"/>
        <w:rPr>
          <w:sz w:val="20"/>
        </w:rPr>
      </w:pPr>
    </w:p>
    <w:p w14:paraId="3FFE06CB" w14:textId="77777777" w:rsidR="00DF0970" w:rsidRDefault="00DF0970">
      <w:pPr>
        <w:pStyle w:val="Tekstpodstawowy"/>
        <w:jc w:val="left"/>
        <w:rPr>
          <w:sz w:val="20"/>
        </w:rPr>
      </w:pPr>
    </w:p>
    <w:p w14:paraId="0F578067" w14:textId="77777777" w:rsidR="00DF0970" w:rsidRDefault="00DF0970">
      <w:pPr>
        <w:pStyle w:val="Tekstpodstawowy"/>
        <w:jc w:val="left"/>
        <w:rPr>
          <w:sz w:val="20"/>
        </w:rPr>
      </w:pPr>
    </w:p>
    <w:p w14:paraId="2AE59D0D" w14:textId="77777777" w:rsidR="00DF0970" w:rsidRDefault="00DF0970">
      <w:pPr>
        <w:pStyle w:val="Tekstpodstawowy"/>
        <w:jc w:val="left"/>
        <w:rPr>
          <w:sz w:val="20"/>
        </w:rPr>
      </w:pPr>
    </w:p>
    <w:p w14:paraId="45C6C6F3" w14:textId="77777777" w:rsidR="00DF0970" w:rsidRDefault="00DF0970">
      <w:pPr>
        <w:pStyle w:val="Tekstpodstawowy"/>
        <w:jc w:val="left"/>
        <w:rPr>
          <w:sz w:val="20"/>
        </w:rPr>
      </w:pPr>
    </w:p>
    <w:p w14:paraId="75CB4033" w14:textId="77777777" w:rsidR="00DF0970" w:rsidRDefault="00DF0970">
      <w:pPr>
        <w:pStyle w:val="Tekstpodstawowy"/>
        <w:jc w:val="left"/>
        <w:rPr>
          <w:sz w:val="20"/>
        </w:rPr>
      </w:pPr>
    </w:p>
    <w:p w14:paraId="116AE243" w14:textId="77777777" w:rsidR="00DF0970" w:rsidRDefault="00DF0970">
      <w:pPr>
        <w:pStyle w:val="Tekstpodstawowy"/>
        <w:jc w:val="left"/>
        <w:rPr>
          <w:sz w:val="20"/>
        </w:rPr>
      </w:pPr>
    </w:p>
    <w:p w14:paraId="4C76D006" w14:textId="77777777" w:rsidR="00DF0970" w:rsidRDefault="00DF0970">
      <w:pPr>
        <w:pStyle w:val="Tekstpodstawowy"/>
        <w:jc w:val="left"/>
        <w:rPr>
          <w:sz w:val="20"/>
        </w:rPr>
      </w:pPr>
    </w:p>
    <w:p w14:paraId="05174C0D" w14:textId="77777777" w:rsidR="00DF0970" w:rsidRDefault="00DF0970">
      <w:pPr>
        <w:pStyle w:val="Tekstpodstawowy"/>
        <w:jc w:val="left"/>
        <w:rPr>
          <w:sz w:val="20"/>
        </w:rPr>
      </w:pPr>
    </w:p>
    <w:p w14:paraId="69CD4857" w14:textId="77777777" w:rsidR="00DF0970" w:rsidRDefault="0007146B">
      <w:pPr>
        <w:pStyle w:val="Tekstpodstawowy"/>
        <w:spacing w:before="52"/>
        <w:jc w:val="left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5620F39" wp14:editId="5DEEDB97">
                <wp:simplePos x="0" y="0"/>
                <wp:positionH relativeFrom="page">
                  <wp:posOffset>719327</wp:posOffset>
                </wp:positionH>
                <wp:positionV relativeFrom="paragraph">
                  <wp:posOffset>203609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EFF5F" id="Graphic 3" o:spid="_x0000_s1026" style="position:absolute;margin-left:56.65pt;margin-top:16.05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" path="m1829435,l,,,9143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35D2599" w14:textId="77777777" w:rsidR="00DF0970" w:rsidRDefault="0007146B">
      <w:pPr>
        <w:spacing w:before="100"/>
        <w:ind w:left="140" w:right="147"/>
        <w:jc w:val="both"/>
        <w:rPr>
          <w:sz w:val="20"/>
        </w:rPr>
      </w:pPr>
      <w:bookmarkStart w:id="1" w:name="_bookmark0"/>
      <w:bookmarkEnd w:id="1"/>
      <w:r>
        <w:rPr>
          <w:sz w:val="20"/>
          <w:vertAlign w:val="superscript"/>
        </w:rPr>
        <w:t>1</w:t>
      </w:r>
      <w:r>
        <w:rPr>
          <w:sz w:val="20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</w:t>
      </w:r>
      <w:r>
        <w:rPr>
          <w:spacing w:val="-2"/>
          <w:sz w:val="20"/>
        </w:rPr>
        <w:t>załączników.</w:t>
      </w:r>
    </w:p>
    <w:p w14:paraId="277818F4" w14:textId="77777777" w:rsidR="00DF0970" w:rsidRDefault="0007146B">
      <w:pPr>
        <w:ind w:left="140" w:right="145"/>
        <w:jc w:val="both"/>
        <w:rPr>
          <w:sz w:val="20"/>
        </w:rPr>
      </w:pPr>
      <w:bookmarkStart w:id="2" w:name="_bookmark1"/>
      <w:bookmarkEnd w:id="2"/>
      <w:r>
        <w:rPr>
          <w:sz w:val="20"/>
          <w:vertAlign w:val="superscript"/>
        </w:rPr>
        <w:t>2</w:t>
      </w:r>
      <w:r>
        <w:rPr>
          <w:sz w:val="20"/>
        </w:rPr>
        <w:t xml:space="preserve"> Prawo do ograniczenia przetwarzania nie ma zastosowania w odniesieniu do przechowywania, w celu zapewnienia korzystania</w:t>
      </w:r>
      <w:r>
        <w:rPr>
          <w:spacing w:val="28"/>
          <w:sz w:val="20"/>
        </w:rPr>
        <w:t xml:space="preserve"> </w:t>
      </w:r>
      <w:r>
        <w:rPr>
          <w:sz w:val="20"/>
        </w:rPr>
        <w:t>ze</w:t>
      </w:r>
      <w:r>
        <w:rPr>
          <w:spacing w:val="30"/>
          <w:sz w:val="20"/>
        </w:rPr>
        <w:t xml:space="preserve"> </w:t>
      </w:r>
      <w:r>
        <w:rPr>
          <w:sz w:val="20"/>
        </w:rPr>
        <w:t>środków</w:t>
      </w:r>
      <w:r>
        <w:rPr>
          <w:spacing w:val="29"/>
          <w:sz w:val="20"/>
        </w:rPr>
        <w:t xml:space="preserve"> </w:t>
      </w:r>
      <w:r>
        <w:rPr>
          <w:sz w:val="20"/>
        </w:rPr>
        <w:t>ochrony</w:t>
      </w:r>
      <w:r>
        <w:rPr>
          <w:spacing w:val="31"/>
          <w:sz w:val="20"/>
        </w:rPr>
        <w:t xml:space="preserve"> </w:t>
      </w:r>
      <w:r>
        <w:rPr>
          <w:sz w:val="20"/>
        </w:rPr>
        <w:t>prawnej</w:t>
      </w:r>
      <w:r>
        <w:rPr>
          <w:spacing w:val="31"/>
          <w:sz w:val="20"/>
        </w:rPr>
        <w:t xml:space="preserve"> </w:t>
      </w:r>
      <w:r>
        <w:rPr>
          <w:sz w:val="20"/>
        </w:rPr>
        <w:t>lub</w:t>
      </w:r>
      <w:r>
        <w:rPr>
          <w:spacing w:val="31"/>
          <w:sz w:val="20"/>
        </w:rPr>
        <w:t xml:space="preserve"> </w:t>
      </w:r>
      <w:r>
        <w:rPr>
          <w:sz w:val="20"/>
        </w:rPr>
        <w:t>w</w:t>
      </w:r>
      <w:r>
        <w:rPr>
          <w:spacing w:val="29"/>
          <w:sz w:val="20"/>
        </w:rPr>
        <w:t xml:space="preserve"> </w:t>
      </w:r>
      <w:r>
        <w:rPr>
          <w:sz w:val="20"/>
        </w:rPr>
        <w:t>celu</w:t>
      </w:r>
      <w:r>
        <w:rPr>
          <w:spacing w:val="31"/>
          <w:sz w:val="20"/>
        </w:rPr>
        <w:t xml:space="preserve"> </w:t>
      </w:r>
      <w:r>
        <w:rPr>
          <w:sz w:val="20"/>
        </w:rPr>
        <w:t>ochrony</w:t>
      </w:r>
      <w:r>
        <w:rPr>
          <w:spacing w:val="31"/>
          <w:sz w:val="20"/>
        </w:rPr>
        <w:t xml:space="preserve"> </w:t>
      </w:r>
      <w:r>
        <w:rPr>
          <w:sz w:val="20"/>
        </w:rPr>
        <w:t>praw</w:t>
      </w:r>
      <w:r>
        <w:rPr>
          <w:spacing w:val="29"/>
          <w:sz w:val="20"/>
        </w:rPr>
        <w:t xml:space="preserve"> </w:t>
      </w:r>
      <w:r>
        <w:rPr>
          <w:sz w:val="20"/>
        </w:rPr>
        <w:t>innej</w:t>
      </w:r>
      <w:r>
        <w:rPr>
          <w:spacing w:val="31"/>
          <w:sz w:val="20"/>
        </w:rPr>
        <w:t xml:space="preserve"> </w:t>
      </w:r>
      <w:r>
        <w:rPr>
          <w:sz w:val="20"/>
        </w:rPr>
        <w:t>osoby</w:t>
      </w:r>
      <w:r>
        <w:rPr>
          <w:spacing w:val="29"/>
          <w:sz w:val="20"/>
        </w:rPr>
        <w:t xml:space="preserve"> </w:t>
      </w:r>
      <w:r>
        <w:rPr>
          <w:sz w:val="20"/>
        </w:rPr>
        <w:t>fizycznej</w:t>
      </w:r>
      <w:r>
        <w:rPr>
          <w:spacing w:val="31"/>
          <w:sz w:val="20"/>
        </w:rPr>
        <w:t xml:space="preserve"> </w:t>
      </w:r>
      <w:r>
        <w:rPr>
          <w:sz w:val="20"/>
        </w:rPr>
        <w:t>lub</w:t>
      </w:r>
      <w:r>
        <w:rPr>
          <w:spacing w:val="28"/>
          <w:sz w:val="20"/>
        </w:rPr>
        <w:t xml:space="preserve"> </w:t>
      </w:r>
      <w:r>
        <w:rPr>
          <w:sz w:val="20"/>
        </w:rPr>
        <w:t>prawnej,</w:t>
      </w:r>
      <w:r>
        <w:rPr>
          <w:spacing w:val="31"/>
          <w:sz w:val="20"/>
        </w:rPr>
        <w:t xml:space="preserve"> </w:t>
      </w:r>
      <w:r>
        <w:rPr>
          <w:sz w:val="20"/>
        </w:rPr>
        <w:t>lub</w:t>
      </w:r>
      <w:r>
        <w:rPr>
          <w:spacing w:val="29"/>
          <w:sz w:val="20"/>
        </w:rPr>
        <w:t xml:space="preserve"> </w:t>
      </w:r>
      <w:r>
        <w:rPr>
          <w:sz w:val="20"/>
        </w:rPr>
        <w:t>z</w:t>
      </w:r>
      <w:r>
        <w:rPr>
          <w:spacing w:val="31"/>
          <w:sz w:val="20"/>
        </w:rPr>
        <w:t xml:space="preserve"> </w:t>
      </w:r>
      <w:r>
        <w:rPr>
          <w:sz w:val="20"/>
        </w:rPr>
        <w:t>uwagi na ważne względy interesu publicznego Unii Europejskiej lub państwa członkowskiego.</w:t>
      </w:r>
    </w:p>
    <w:sectPr w:rsidR="00DF0970">
      <w:pgSz w:w="11910" w:h="16840"/>
      <w:pgMar w:top="1660" w:right="992" w:bottom="540" w:left="992" w:header="774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A3A1A" w14:textId="77777777" w:rsidR="00676B7C" w:rsidRDefault="00676B7C">
      <w:r>
        <w:separator/>
      </w:r>
    </w:p>
  </w:endnote>
  <w:endnote w:type="continuationSeparator" w:id="0">
    <w:p w14:paraId="5D4B9130" w14:textId="77777777" w:rsidR="00676B7C" w:rsidRDefault="0067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E71FE" w14:textId="77777777" w:rsidR="00DF0970" w:rsidRDefault="0007146B">
    <w:pPr>
      <w:pStyle w:val="Tekstpodstawowy"/>
      <w:spacing w:line="14" w:lineRule="auto"/>
      <w:jc w:val="left"/>
      <w:rPr>
        <w:sz w:val="16"/>
      </w:rPr>
    </w:pPr>
    <w:r>
      <w:rPr>
        <w:noProof/>
        <w:sz w:val="16"/>
        <w:lang w:eastAsia="pl-PL"/>
      </w:rPr>
      <mc:AlternateContent>
        <mc:Choice Requires="wps">
          <w:drawing>
            <wp:anchor distT="0" distB="0" distL="0" distR="0" simplePos="0" relativeHeight="487539200" behindDoc="1" locked="0" layoutInCell="1" allowOverlap="1" wp14:anchorId="46740EB0" wp14:editId="6D64461C">
              <wp:simplePos x="0" y="0"/>
              <wp:positionH relativeFrom="page">
                <wp:posOffset>3494659</wp:posOffset>
              </wp:positionH>
              <wp:positionV relativeFrom="page">
                <wp:posOffset>10308666</wp:posOffset>
              </wp:positionV>
              <wp:extent cx="570230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023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E287A6" w14:textId="5DB53375" w:rsidR="00DF0970" w:rsidRDefault="0007146B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7D1CF9">
                            <w:rPr>
                              <w:b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z 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 w:rsidR="007D1CF9">
                            <w:rPr>
                              <w:b/>
                              <w:noProof/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40EB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75.15pt;margin-top:811.7pt;width:44.9pt;height:11pt;z-index:-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" filled="f" stroked="f">
              <v:path arrowok="t"/>
              <v:textbox inset="0,0,0,0">
                <w:txbxContent>
                  <w:p w14:paraId="3AE287A6" w14:textId="5DB53375" w:rsidR="00DF0970" w:rsidRDefault="0007146B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>Strona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 w:rsidR="007D1CF9">
                      <w:rPr>
                        <w:b/>
                        <w:noProof/>
                        <w:sz w:val="18"/>
                      </w:rPr>
                      <w:t>1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z 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separate"/>
                    </w:r>
                    <w:r w:rsidR="007D1CF9">
                      <w:rPr>
                        <w:b/>
                        <w:noProof/>
                        <w:spacing w:val="-10"/>
                        <w:sz w:val="18"/>
                      </w:rPr>
                      <w:t>2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4D606" w14:textId="77777777" w:rsidR="00676B7C" w:rsidRDefault="00676B7C">
      <w:r>
        <w:separator/>
      </w:r>
    </w:p>
  </w:footnote>
  <w:footnote w:type="continuationSeparator" w:id="0">
    <w:p w14:paraId="4CFC173B" w14:textId="77777777" w:rsidR="00676B7C" w:rsidRDefault="00676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5D96" w14:textId="77777777" w:rsidR="00DF0970" w:rsidRDefault="0007146B">
    <w:pPr>
      <w:pStyle w:val="Tekstpodstawowy"/>
      <w:spacing w:line="14" w:lineRule="auto"/>
      <w:jc w:val="left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538688" behindDoc="1" locked="0" layoutInCell="1" allowOverlap="1" wp14:anchorId="7D228862" wp14:editId="30D71602">
          <wp:simplePos x="0" y="0"/>
          <wp:positionH relativeFrom="page">
            <wp:posOffset>788701</wp:posOffset>
          </wp:positionH>
          <wp:positionV relativeFrom="page">
            <wp:posOffset>491515</wp:posOffset>
          </wp:positionV>
          <wp:extent cx="5969185" cy="37643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9185" cy="3764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223F"/>
    <w:multiLevelType w:val="hybridMultilevel"/>
    <w:tmpl w:val="177440C8"/>
    <w:lvl w:ilvl="0" w:tplc="88D4A7FE">
      <w:numFmt w:val="bullet"/>
      <w:lvlText w:val="-"/>
      <w:lvlJc w:val="left"/>
      <w:pPr>
        <w:ind w:left="424" w:hanging="16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7BA4C8C">
      <w:numFmt w:val="bullet"/>
      <w:lvlText w:val="•"/>
      <w:lvlJc w:val="left"/>
      <w:pPr>
        <w:ind w:left="1370" w:hanging="164"/>
      </w:pPr>
      <w:rPr>
        <w:rFonts w:hint="default"/>
        <w:lang w:val="pl-PL" w:eastAsia="en-US" w:bidi="ar-SA"/>
      </w:rPr>
    </w:lvl>
    <w:lvl w:ilvl="2" w:tplc="1428BA76">
      <w:numFmt w:val="bullet"/>
      <w:lvlText w:val="•"/>
      <w:lvlJc w:val="left"/>
      <w:pPr>
        <w:ind w:left="2320" w:hanging="164"/>
      </w:pPr>
      <w:rPr>
        <w:rFonts w:hint="default"/>
        <w:lang w:val="pl-PL" w:eastAsia="en-US" w:bidi="ar-SA"/>
      </w:rPr>
    </w:lvl>
    <w:lvl w:ilvl="3" w:tplc="CE2AA720">
      <w:numFmt w:val="bullet"/>
      <w:lvlText w:val="•"/>
      <w:lvlJc w:val="left"/>
      <w:pPr>
        <w:ind w:left="3270" w:hanging="164"/>
      </w:pPr>
      <w:rPr>
        <w:rFonts w:hint="default"/>
        <w:lang w:val="pl-PL" w:eastAsia="en-US" w:bidi="ar-SA"/>
      </w:rPr>
    </w:lvl>
    <w:lvl w:ilvl="4" w:tplc="E516176C">
      <w:numFmt w:val="bullet"/>
      <w:lvlText w:val="•"/>
      <w:lvlJc w:val="left"/>
      <w:pPr>
        <w:ind w:left="4220" w:hanging="164"/>
      </w:pPr>
      <w:rPr>
        <w:rFonts w:hint="default"/>
        <w:lang w:val="pl-PL" w:eastAsia="en-US" w:bidi="ar-SA"/>
      </w:rPr>
    </w:lvl>
    <w:lvl w:ilvl="5" w:tplc="E8A825D6">
      <w:numFmt w:val="bullet"/>
      <w:lvlText w:val="•"/>
      <w:lvlJc w:val="left"/>
      <w:pPr>
        <w:ind w:left="5171" w:hanging="164"/>
      </w:pPr>
      <w:rPr>
        <w:rFonts w:hint="default"/>
        <w:lang w:val="pl-PL" w:eastAsia="en-US" w:bidi="ar-SA"/>
      </w:rPr>
    </w:lvl>
    <w:lvl w:ilvl="6" w:tplc="04DA58D6">
      <w:numFmt w:val="bullet"/>
      <w:lvlText w:val="•"/>
      <w:lvlJc w:val="left"/>
      <w:pPr>
        <w:ind w:left="6121" w:hanging="164"/>
      </w:pPr>
      <w:rPr>
        <w:rFonts w:hint="default"/>
        <w:lang w:val="pl-PL" w:eastAsia="en-US" w:bidi="ar-SA"/>
      </w:rPr>
    </w:lvl>
    <w:lvl w:ilvl="7" w:tplc="7F1CF9A4">
      <w:numFmt w:val="bullet"/>
      <w:lvlText w:val="•"/>
      <w:lvlJc w:val="left"/>
      <w:pPr>
        <w:ind w:left="7071" w:hanging="164"/>
      </w:pPr>
      <w:rPr>
        <w:rFonts w:hint="default"/>
        <w:lang w:val="pl-PL" w:eastAsia="en-US" w:bidi="ar-SA"/>
      </w:rPr>
    </w:lvl>
    <w:lvl w:ilvl="8" w:tplc="A6FE1174">
      <w:numFmt w:val="bullet"/>
      <w:lvlText w:val="•"/>
      <w:lvlJc w:val="left"/>
      <w:pPr>
        <w:ind w:left="8021" w:hanging="164"/>
      </w:pPr>
      <w:rPr>
        <w:rFonts w:hint="default"/>
        <w:lang w:val="pl-PL" w:eastAsia="en-US" w:bidi="ar-SA"/>
      </w:rPr>
    </w:lvl>
  </w:abstractNum>
  <w:abstractNum w:abstractNumId="1" w15:restartNumberingAfterBreak="0">
    <w:nsid w:val="06BE6235"/>
    <w:multiLevelType w:val="hybridMultilevel"/>
    <w:tmpl w:val="9CC2263E"/>
    <w:lvl w:ilvl="0" w:tplc="75B8A678">
      <w:start w:val="1"/>
      <w:numFmt w:val="decimal"/>
      <w:lvlText w:val="%1."/>
      <w:lvlJc w:val="left"/>
      <w:pPr>
        <w:ind w:left="424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B280EFC">
      <w:start w:val="1"/>
      <w:numFmt w:val="lowerLetter"/>
      <w:lvlText w:val="%2."/>
      <w:lvlJc w:val="left"/>
      <w:pPr>
        <w:ind w:left="707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248C6D7C">
      <w:numFmt w:val="bullet"/>
      <w:lvlText w:val="•"/>
      <w:lvlJc w:val="left"/>
      <w:pPr>
        <w:ind w:left="1724" w:hanging="284"/>
      </w:pPr>
      <w:rPr>
        <w:rFonts w:hint="default"/>
        <w:lang w:val="pl-PL" w:eastAsia="en-US" w:bidi="ar-SA"/>
      </w:rPr>
    </w:lvl>
    <w:lvl w:ilvl="3" w:tplc="9710DED6">
      <w:numFmt w:val="bullet"/>
      <w:lvlText w:val="•"/>
      <w:lvlJc w:val="left"/>
      <w:pPr>
        <w:ind w:left="2749" w:hanging="284"/>
      </w:pPr>
      <w:rPr>
        <w:rFonts w:hint="default"/>
        <w:lang w:val="pl-PL" w:eastAsia="en-US" w:bidi="ar-SA"/>
      </w:rPr>
    </w:lvl>
    <w:lvl w:ilvl="4" w:tplc="714CE73A">
      <w:numFmt w:val="bullet"/>
      <w:lvlText w:val="•"/>
      <w:lvlJc w:val="left"/>
      <w:pPr>
        <w:ind w:left="3774" w:hanging="284"/>
      </w:pPr>
      <w:rPr>
        <w:rFonts w:hint="default"/>
        <w:lang w:val="pl-PL" w:eastAsia="en-US" w:bidi="ar-SA"/>
      </w:rPr>
    </w:lvl>
    <w:lvl w:ilvl="5" w:tplc="23D87268">
      <w:numFmt w:val="bullet"/>
      <w:lvlText w:val="•"/>
      <w:lvlJc w:val="left"/>
      <w:pPr>
        <w:ind w:left="4798" w:hanging="284"/>
      </w:pPr>
      <w:rPr>
        <w:rFonts w:hint="default"/>
        <w:lang w:val="pl-PL" w:eastAsia="en-US" w:bidi="ar-SA"/>
      </w:rPr>
    </w:lvl>
    <w:lvl w:ilvl="6" w:tplc="740096EA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7" w:tplc="105E6AAC">
      <w:numFmt w:val="bullet"/>
      <w:lvlText w:val="•"/>
      <w:lvlJc w:val="left"/>
      <w:pPr>
        <w:ind w:left="6848" w:hanging="284"/>
      </w:pPr>
      <w:rPr>
        <w:rFonts w:hint="default"/>
        <w:lang w:val="pl-PL" w:eastAsia="en-US" w:bidi="ar-SA"/>
      </w:rPr>
    </w:lvl>
    <w:lvl w:ilvl="8" w:tplc="DB780C10">
      <w:numFmt w:val="bullet"/>
      <w:lvlText w:val="•"/>
      <w:lvlJc w:val="left"/>
      <w:pPr>
        <w:ind w:left="7872" w:hanging="284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F0970"/>
    <w:rsid w:val="0007146B"/>
    <w:rsid w:val="00676B7C"/>
    <w:rsid w:val="007D1CF9"/>
    <w:rsid w:val="009A2426"/>
    <w:rsid w:val="00AA3785"/>
    <w:rsid w:val="00DF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8D83"/>
  <w15:docId w15:val="{3C98C894-458F-4A79-8894-FF9FC0A2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1"/>
    <w:qFormat/>
    <w:pPr>
      <w:spacing w:before="120"/>
      <w:ind w:left="424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up-rzesz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.search.yahoo.com/_ylt%3DAwrIerPAV2lnSAIAPPL0X4pQ%3B_ylu%3DY29sbwNpcjIEcG9zAzEEdnRpZAMEc2VjA3Ny/RV%3D2/RE%3D1736166593/RO%3D10/RU%3Dhttps%3a%2f%2fceidg.gov.pl%2f/RK%3D2/RS%3DIqSFey8hjTbCwHVaWf7kO2_IUxs-" TargetMode="External"/><Relationship Id="rId12" Type="http://schemas.openxmlformats.org/officeDocument/2006/relationships/hyperlink" Target="mailto:iod@wup-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uro@isoft.biz.pl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</Words>
  <Characters>6018</Characters>
  <Application>Microsoft Office Word</Application>
  <DocSecurity>0</DocSecurity>
  <Lines>50</Lines>
  <Paragraphs>14</Paragraphs>
  <ScaleCrop>false</ScaleCrop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MZ</cp:lastModifiedBy>
  <cp:revision>5</cp:revision>
  <dcterms:created xsi:type="dcterms:W3CDTF">2025-01-28T11:27:00Z</dcterms:created>
  <dcterms:modified xsi:type="dcterms:W3CDTF">2025-04-07T11:32:00Z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2025-01-28T00:00:00Z</vt:filetime>
  </property>
  <property fmtid="{D5CDD505-2E9C-101B-9397-08002B2CF9AE}" pid="5" name="Producer">
    <vt:lpwstr>Microsoft® Word 2021</vt:lpwstr>
  </property>
</Properties>
</file>