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5227B" w14:textId="5CBDBD9E" w:rsidR="00C86A59" w:rsidRPr="00CF4642" w:rsidRDefault="000D1F6C" w:rsidP="00EB1D53">
      <w:pPr>
        <w:spacing w:line="312" w:lineRule="auto"/>
        <w:jc w:val="right"/>
        <w:rPr>
          <w:rFonts w:ascii="Calibri Light" w:hAnsi="Calibri Light" w:cs="Calibri Light"/>
          <w:sz w:val="22"/>
          <w:szCs w:val="22"/>
        </w:rPr>
      </w:pPr>
      <w:r w:rsidRPr="005B67FD">
        <w:rPr>
          <w:rFonts w:ascii="Calibri Light" w:hAnsi="Calibri Light" w:cs="Calibri Light"/>
          <w:sz w:val="22"/>
          <w:szCs w:val="22"/>
        </w:rPr>
        <w:t>Cieszyn</w:t>
      </w:r>
      <w:r w:rsidR="00C86A59" w:rsidRPr="005B67FD">
        <w:rPr>
          <w:rFonts w:ascii="Calibri Light" w:hAnsi="Calibri Light" w:cs="Calibri Light"/>
          <w:sz w:val="22"/>
          <w:szCs w:val="22"/>
        </w:rPr>
        <w:t xml:space="preserve">, </w:t>
      </w:r>
      <w:r w:rsidR="00F8605F" w:rsidRPr="005B67FD">
        <w:rPr>
          <w:rFonts w:ascii="Calibri Light" w:hAnsi="Calibri Light" w:cs="Calibri Light"/>
          <w:sz w:val="22"/>
          <w:szCs w:val="22"/>
        </w:rPr>
        <w:t>2</w:t>
      </w:r>
      <w:r w:rsidR="005F79DA" w:rsidRPr="005B67FD">
        <w:rPr>
          <w:rFonts w:ascii="Calibri Light" w:hAnsi="Calibri Light" w:cs="Calibri Light"/>
          <w:sz w:val="22"/>
          <w:szCs w:val="22"/>
        </w:rPr>
        <w:t>7</w:t>
      </w:r>
      <w:r w:rsidR="009504CC">
        <w:rPr>
          <w:rFonts w:ascii="Calibri Light" w:hAnsi="Calibri Light" w:cs="Calibri Light"/>
          <w:sz w:val="22"/>
          <w:szCs w:val="22"/>
        </w:rPr>
        <w:t xml:space="preserve"> września</w:t>
      </w:r>
      <w:r w:rsidR="00F8605F" w:rsidRPr="005B67FD">
        <w:rPr>
          <w:rFonts w:ascii="Calibri Light" w:hAnsi="Calibri Light" w:cs="Calibri Light"/>
          <w:sz w:val="22"/>
          <w:szCs w:val="22"/>
        </w:rPr>
        <w:t xml:space="preserve"> 2024</w:t>
      </w:r>
    </w:p>
    <w:p w14:paraId="6D689FAC" w14:textId="77777777" w:rsidR="00CC43E3" w:rsidRPr="00CF4642" w:rsidRDefault="00CC43E3" w:rsidP="00EB1D53">
      <w:pPr>
        <w:spacing w:line="312" w:lineRule="auto"/>
        <w:rPr>
          <w:rFonts w:ascii="Calibri Light" w:hAnsi="Calibri Light" w:cs="Calibri Light"/>
          <w:sz w:val="22"/>
          <w:szCs w:val="22"/>
        </w:rPr>
      </w:pPr>
    </w:p>
    <w:p w14:paraId="61C28544" w14:textId="038AA6B1" w:rsidR="00C86A59" w:rsidRPr="00CF4642" w:rsidRDefault="00C86A59" w:rsidP="00EB1D53">
      <w:pPr>
        <w:spacing w:line="312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CF4642">
        <w:rPr>
          <w:rFonts w:ascii="Calibri Light" w:hAnsi="Calibri Light" w:cs="Calibri Light"/>
          <w:b/>
          <w:sz w:val="22"/>
          <w:szCs w:val="22"/>
        </w:rPr>
        <w:t xml:space="preserve">Zapytanie ofertowe </w:t>
      </w:r>
      <w:bookmarkStart w:id="0" w:name="_GoBack"/>
      <w:bookmarkEnd w:id="0"/>
      <w:r w:rsidR="00F8605F">
        <w:rPr>
          <w:rFonts w:ascii="Calibri Light" w:hAnsi="Calibri Light" w:cs="Calibri Light"/>
          <w:b/>
          <w:sz w:val="22"/>
          <w:szCs w:val="22"/>
        </w:rPr>
        <w:t>1</w:t>
      </w:r>
      <w:r w:rsidR="008E029F" w:rsidRPr="00CF4642">
        <w:rPr>
          <w:rFonts w:ascii="Calibri Light" w:hAnsi="Calibri Light" w:cs="Calibri Light"/>
          <w:b/>
          <w:sz w:val="22"/>
          <w:szCs w:val="22"/>
        </w:rPr>
        <w:t>/20</w:t>
      </w:r>
      <w:r w:rsidR="003C2607" w:rsidRPr="00CF4642">
        <w:rPr>
          <w:rFonts w:ascii="Calibri Light" w:hAnsi="Calibri Light" w:cs="Calibri Light"/>
          <w:b/>
          <w:sz w:val="22"/>
          <w:szCs w:val="22"/>
        </w:rPr>
        <w:t>2</w:t>
      </w:r>
      <w:r w:rsidR="00F8605F">
        <w:rPr>
          <w:rFonts w:ascii="Calibri Light" w:hAnsi="Calibri Light" w:cs="Calibri Light"/>
          <w:b/>
          <w:sz w:val="22"/>
          <w:szCs w:val="22"/>
        </w:rPr>
        <w:t>4</w:t>
      </w:r>
      <w:r w:rsidR="00B31518" w:rsidRPr="00CF4642">
        <w:rPr>
          <w:rFonts w:ascii="Calibri Light" w:hAnsi="Calibri Light" w:cs="Calibri Light"/>
          <w:b/>
          <w:sz w:val="22"/>
          <w:szCs w:val="22"/>
        </w:rPr>
        <w:t>/</w:t>
      </w:r>
      <w:r w:rsidR="00321D6B">
        <w:rPr>
          <w:rFonts w:ascii="Calibri Light" w:hAnsi="Calibri Light" w:cs="Calibri Light"/>
          <w:b/>
          <w:sz w:val="22"/>
          <w:szCs w:val="22"/>
        </w:rPr>
        <w:t>KPO</w:t>
      </w:r>
    </w:p>
    <w:p w14:paraId="7E7F5E3C" w14:textId="3F4885DA" w:rsidR="0087688E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Postępowanie prowadzone jest z zachowaniem zasady konkurencyjności</w:t>
      </w:r>
      <w:r w:rsidR="0087688E" w:rsidRPr="00CF4642">
        <w:rPr>
          <w:rFonts w:ascii="Calibri Light" w:hAnsi="Calibri Light" w:cs="Calibri Light"/>
        </w:rPr>
        <w:t>.</w:t>
      </w:r>
    </w:p>
    <w:p w14:paraId="774F3082" w14:textId="77777777" w:rsidR="005439A6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  <w:b/>
        </w:rPr>
      </w:pPr>
      <w:r w:rsidRPr="00CF4642">
        <w:rPr>
          <w:rFonts w:ascii="Calibri Light" w:hAnsi="Calibri Light" w:cs="Calibri Light"/>
        </w:rPr>
        <w:t>Zamawiający</w:t>
      </w:r>
      <w:r w:rsidR="0087688E" w:rsidRPr="00CF4642">
        <w:rPr>
          <w:rFonts w:ascii="Calibri Light" w:hAnsi="Calibri Light" w:cs="Calibri Light"/>
        </w:rPr>
        <w:t>:</w:t>
      </w:r>
      <w:r w:rsidR="005439A6" w:rsidRPr="00CF4642">
        <w:rPr>
          <w:rFonts w:ascii="Calibri Light" w:hAnsi="Calibri Light" w:cs="Calibri Light"/>
        </w:rPr>
        <w:t xml:space="preserve"> </w:t>
      </w:r>
    </w:p>
    <w:p w14:paraId="0DC60342" w14:textId="5094FE78" w:rsidR="00B31518" w:rsidRPr="00CF4642" w:rsidRDefault="003C2607" w:rsidP="00B31518">
      <w:pPr>
        <w:pStyle w:val="Akapitzlist"/>
        <w:spacing w:line="312" w:lineRule="auto"/>
        <w:ind w:left="284"/>
        <w:jc w:val="both"/>
        <w:rPr>
          <w:rStyle w:val="Pogrubienie"/>
          <w:rFonts w:ascii="Calibri Light" w:hAnsi="Calibri Light" w:cs="Calibri Light"/>
        </w:rPr>
      </w:pPr>
      <w:r w:rsidRPr="00CF4642">
        <w:rPr>
          <w:rStyle w:val="Pogrubienie"/>
          <w:rFonts w:ascii="Calibri Light" w:hAnsi="Calibri Light" w:cs="Calibri Light"/>
        </w:rPr>
        <w:t>BATI Bożena Biernot</w:t>
      </w:r>
    </w:p>
    <w:p w14:paraId="174568C9" w14:textId="772F8FE1" w:rsidR="00EB1D53" w:rsidRPr="00CF4642" w:rsidRDefault="00B31518" w:rsidP="00B31518">
      <w:pPr>
        <w:pStyle w:val="Akapitzlist"/>
        <w:spacing w:line="312" w:lineRule="auto"/>
        <w:ind w:left="284"/>
        <w:jc w:val="both"/>
        <w:rPr>
          <w:rStyle w:val="Pogrubienie"/>
          <w:b w:val="0"/>
          <w:bCs w:val="0"/>
        </w:rPr>
      </w:pPr>
      <w:r w:rsidRPr="00CF4642">
        <w:rPr>
          <w:rStyle w:val="Pogrubienie"/>
          <w:rFonts w:ascii="Calibri Light" w:hAnsi="Calibri Light" w:cs="Calibri Light"/>
        </w:rPr>
        <w:t>ul.</w:t>
      </w:r>
      <w:r w:rsidR="00B27836" w:rsidRPr="00CF4642">
        <w:rPr>
          <w:rStyle w:val="Pogrubienie"/>
          <w:rFonts w:ascii="Calibri Light" w:hAnsi="Calibri Light" w:cs="Calibri Light"/>
        </w:rPr>
        <w:t xml:space="preserve"> </w:t>
      </w:r>
      <w:r w:rsidR="003C2607" w:rsidRPr="00CF4642">
        <w:rPr>
          <w:rStyle w:val="Pogrubienie"/>
          <w:rFonts w:ascii="Calibri Light" w:hAnsi="Calibri Light" w:cs="Calibri Light"/>
        </w:rPr>
        <w:t>Hażlaska 135, 43-400 Cieszyn</w:t>
      </w:r>
    </w:p>
    <w:p w14:paraId="3C80A46E" w14:textId="77777777" w:rsidR="0087688E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Przedmiot zamówienia:</w:t>
      </w:r>
    </w:p>
    <w:p w14:paraId="19EA6AE2" w14:textId="40E10C7A" w:rsidR="00737197" w:rsidRPr="00CF4642" w:rsidRDefault="00FF30DB" w:rsidP="00737197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Zakup urządzenia</w:t>
      </w:r>
      <w:r w:rsidR="00F8605F">
        <w:rPr>
          <w:rFonts w:ascii="Calibri Light" w:hAnsi="Calibri Light" w:cs="Calibri Light"/>
          <w:b/>
          <w:sz w:val="22"/>
          <w:szCs w:val="22"/>
        </w:rPr>
        <w:t xml:space="preserve"> do miksowania mrożonych produktów wraz z kompletem pojemników 16 szt.</w:t>
      </w:r>
    </w:p>
    <w:p w14:paraId="2373C1C2" w14:textId="5E1A69B8" w:rsidR="00CF4642" w:rsidRPr="00CF4642" w:rsidRDefault="00CF4642" w:rsidP="00F8605F">
      <w:pPr>
        <w:pStyle w:val="Akapitzlist"/>
        <w:spacing w:line="312" w:lineRule="auto"/>
        <w:ind w:left="644"/>
        <w:jc w:val="both"/>
        <w:rPr>
          <w:rFonts w:ascii="Calibri Light" w:hAnsi="Calibri Light" w:cs="Calibri Light"/>
        </w:rPr>
      </w:pPr>
    </w:p>
    <w:p w14:paraId="3CB8C631" w14:textId="2813539D" w:rsidR="00D94C18" w:rsidRDefault="00E30D72" w:rsidP="00B2205E">
      <w:pPr>
        <w:pStyle w:val="Akapitzlist"/>
        <w:spacing w:line="312" w:lineRule="auto"/>
        <w:ind w:left="284"/>
        <w:jc w:val="both"/>
        <w:rPr>
          <w:rFonts w:ascii="Calibri Light" w:hAnsi="Calibri Light" w:cs="Calibri Light"/>
          <w:b/>
        </w:rPr>
      </w:pPr>
      <w:r w:rsidRPr="00865BBF">
        <w:rPr>
          <w:rFonts w:ascii="Calibri Light" w:hAnsi="Calibri Light" w:cs="Calibri Light"/>
          <w:b/>
        </w:rPr>
        <w:t>Kod</w:t>
      </w:r>
      <w:r w:rsidR="00D94C18" w:rsidRPr="00865BBF">
        <w:rPr>
          <w:rFonts w:ascii="Calibri Light" w:hAnsi="Calibri Light" w:cs="Calibri Light"/>
          <w:b/>
        </w:rPr>
        <w:t>y</w:t>
      </w:r>
      <w:r w:rsidRPr="00865BBF">
        <w:rPr>
          <w:rFonts w:ascii="Calibri Light" w:hAnsi="Calibri Light" w:cs="Calibri Light"/>
          <w:b/>
        </w:rPr>
        <w:t xml:space="preserve"> CPV:</w:t>
      </w:r>
      <w:r w:rsidR="00C000E0" w:rsidRPr="00865BBF">
        <w:rPr>
          <w:rFonts w:ascii="Calibri Light" w:hAnsi="Calibri Light" w:cs="Calibri Light"/>
          <w:b/>
        </w:rPr>
        <w:t xml:space="preserve"> </w:t>
      </w:r>
      <w:r w:rsidR="00F8605F" w:rsidRPr="00F8605F">
        <w:rPr>
          <w:rFonts w:ascii="Calibri Light" w:hAnsi="Calibri Light" w:cs="Calibri Light"/>
          <w:b/>
        </w:rPr>
        <w:t>39711211-1</w:t>
      </w:r>
      <w:r w:rsidR="00B47B7F">
        <w:rPr>
          <w:rFonts w:ascii="Calibri Light" w:hAnsi="Calibri Light" w:cs="Calibri Light"/>
          <w:b/>
        </w:rPr>
        <w:t xml:space="preserve"> Miksery kuchenne</w:t>
      </w:r>
    </w:p>
    <w:p w14:paraId="5BDC4C8B" w14:textId="6241ED3E" w:rsidR="00CF4642" w:rsidRPr="00CF4642" w:rsidRDefault="00CF4642" w:rsidP="00B2205E">
      <w:pPr>
        <w:pStyle w:val="Akapitzlist"/>
        <w:spacing w:line="312" w:lineRule="auto"/>
        <w:ind w:left="284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Szczegółowy opis zamówienia znajduje się w załączniku nr 1 do zapytania ofertowego.</w:t>
      </w:r>
    </w:p>
    <w:p w14:paraId="3CE1AC10" w14:textId="34015847" w:rsidR="00FB5E55" w:rsidRPr="00CF4642" w:rsidRDefault="00391F00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Termin realizacji</w:t>
      </w:r>
      <w:r w:rsidR="00974C9D" w:rsidRPr="00CF4642">
        <w:rPr>
          <w:rFonts w:ascii="Calibri Light" w:hAnsi="Calibri Light" w:cs="Calibri Light"/>
        </w:rPr>
        <w:t xml:space="preserve">: </w:t>
      </w:r>
      <w:r w:rsidR="009A0354" w:rsidRPr="00CF4642">
        <w:rPr>
          <w:rFonts w:ascii="Calibri Light" w:hAnsi="Calibri Light" w:cs="Calibri Light"/>
        </w:rPr>
        <w:t xml:space="preserve"> </w:t>
      </w:r>
    </w:p>
    <w:p w14:paraId="6CB01E6D" w14:textId="59DF1F2A" w:rsidR="00A24851" w:rsidRPr="00CF4642" w:rsidRDefault="00F8605F" w:rsidP="00FB5E55">
      <w:pPr>
        <w:pStyle w:val="Akapitzlist"/>
        <w:spacing w:after="0" w:line="312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do </w:t>
      </w:r>
      <w:r w:rsidR="00FF30DB">
        <w:rPr>
          <w:rFonts w:ascii="Calibri Light" w:hAnsi="Calibri Light" w:cs="Calibri Light"/>
        </w:rPr>
        <w:t>4</w:t>
      </w:r>
      <w:r w:rsidR="00C642E8" w:rsidRPr="00865BBF">
        <w:rPr>
          <w:rFonts w:ascii="Calibri Light" w:hAnsi="Calibri Light" w:cs="Calibri Light"/>
        </w:rPr>
        <w:t xml:space="preserve"> tygodni od momentu podpisania umowy z wykonawcą</w:t>
      </w:r>
    </w:p>
    <w:p w14:paraId="3DD89D9C" w14:textId="50C9E9FA" w:rsidR="003D269A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Miejsce</w:t>
      </w:r>
      <w:r w:rsidR="00974C9D" w:rsidRPr="00CF4642">
        <w:rPr>
          <w:rFonts w:ascii="Calibri Light" w:hAnsi="Calibri Light" w:cs="Calibri Light"/>
        </w:rPr>
        <w:t xml:space="preserve"> i</w:t>
      </w:r>
      <w:r w:rsidRPr="00CF4642">
        <w:rPr>
          <w:rFonts w:ascii="Calibri Light" w:hAnsi="Calibri Light" w:cs="Calibri Light"/>
        </w:rPr>
        <w:t xml:space="preserve"> </w:t>
      </w:r>
      <w:r w:rsidR="00FB46CB" w:rsidRPr="00CF4642">
        <w:rPr>
          <w:rFonts w:ascii="Calibri Light" w:hAnsi="Calibri Light" w:cs="Calibri Light"/>
        </w:rPr>
        <w:t>t</w:t>
      </w:r>
      <w:r w:rsidRPr="00CF4642">
        <w:rPr>
          <w:rFonts w:ascii="Calibri Light" w:hAnsi="Calibri Light" w:cs="Calibri Light"/>
        </w:rPr>
        <w:t>ermin</w:t>
      </w:r>
      <w:r w:rsidR="00974C9D" w:rsidRPr="00CF4642">
        <w:rPr>
          <w:rFonts w:ascii="Calibri Light" w:hAnsi="Calibri Light" w:cs="Calibri Light"/>
        </w:rPr>
        <w:t xml:space="preserve"> składania ofert</w:t>
      </w:r>
      <w:r w:rsidRPr="00CF4642">
        <w:rPr>
          <w:rFonts w:ascii="Calibri Light" w:hAnsi="Calibri Light" w:cs="Calibri Light"/>
        </w:rPr>
        <w:t xml:space="preserve">: </w:t>
      </w:r>
    </w:p>
    <w:p w14:paraId="0FEFBB76" w14:textId="489047A0" w:rsidR="00B47DF1" w:rsidRPr="00CF4642" w:rsidRDefault="00B47DF1" w:rsidP="00B47DF1">
      <w:pPr>
        <w:numPr>
          <w:ilvl w:val="0"/>
          <w:numId w:val="11"/>
        </w:numPr>
        <w:spacing w:line="312" w:lineRule="auto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>Za pomocą bazy konkurencyjności.</w:t>
      </w:r>
    </w:p>
    <w:p w14:paraId="7E4CC24E" w14:textId="364670F2" w:rsidR="004C6DC3" w:rsidRPr="00CF4642" w:rsidRDefault="00991C01" w:rsidP="007A0B4A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 w:rsidRPr="005B67FD">
        <w:rPr>
          <w:rFonts w:ascii="Calibri Light" w:hAnsi="Calibri Light" w:cs="Calibri Light"/>
          <w:b/>
          <w:sz w:val="22"/>
          <w:szCs w:val="22"/>
        </w:rPr>
        <w:t xml:space="preserve">Oferty należy złożyć do dnia: </w:t>
      </w:r>
      <w:r w:rsidR="00F8605F" w:rsidRPr="005B67FD">
        <w:rPr>
          <w:rFonts w:ascii="Calibri Light" w:hAnsi="Calibri Light" w:cs="Calibri Light"/>
          <w:b/>
          <w:sz w:val="22"/>
          <w:szCs w:val="22"/>
        </w:rPr>
        <w:t>0</w:t>
      </w:r>
      <w:r w:rsidR="005F79DA" w:rsidRPr="005B67FD">
        <w:rPr>
          <w:rFonts w:ascii="Calibri Light" w:hAnsi="Calibri Light" w:cs="Calibri Light"/>
          <w:b/>
          <w:sz w:val="22"/>
          <w:szCs w:val="22"/>
        </w:rPr>
        <w:t>4</w:t>
      </w:r>
      <w:r w:rsidR="00E85C13" w:rsidRPr="005B67FD">
        <w:rPr>
          <w:rFonts w:ascii="Calibri Light" w:hAnsi="Calibri Light" w:cs="Calibri Light"/>
          <w:b/>
          <w:sz w:val="22"/>
          <w:szCs w:val="22"/>
        </w:rPr>
        <w:t>.</w:t>
      </w:r>
      <w:r w:rsidR="00F8605F" w:rsidRPr="005B67FD">
        <w:rPr>
          <w:rFonts w:ascii="Calibri Light" w:hAnsi="Calibri Light" w:cs="Calibri Light"/>
          <w:b/>
          <w:sz w:val="22"/>
          <w:szCs w:val="22"/>
        </w:rPr>
        <w:t>10</w:t>
      </w:r>
      <w:r w:rsidR="000D1834" w:rsidRPr="005B67FD">
        <w:rPr>
          <w:rFonts w:ascii="Calibri Light" w:hAnsi="Calibri Light" w:cs="Calibri Light"/>
          <w:b/>
          <w:sz w:val="22"/>
          <w:szCs w:val="22"/>
        </w:rPr>
        <w:t>.20</w:t>
      </w:r>
      <w:r w:rsidR="00B47DF1" w:rsidRPr="005B67FD">
        <w:rPr>
          <w:rFonts w:ascii="Calibri Light" w:hAnsi="Calibri Light" w:cs="Calibri Light"/>
          <w:b/>
          <w:sz w:val="22"/>
          <w:szCs w:val="22"/>
        </w:rPr>
        <w:t>2</w:t>
      </w:r>
      <w:r w:rsidR="00F8605F" w:rsidRPr="005B67FD">
        <w:rPr>
          <w:rFonts w:ascii="Calibri Light" w:hAnsi="Calibri Light" w:cs="Calibri Light"/>
          <w:b/>
          <w:sz w:val="22"/>
          <w:szCs w:val="22"/>
        </w:rPr>
        <w:t>4</w:t>
      </w:r>
      <w:r w:rsidR="0074526F" w:rsidRPr="005B67FD">
        <w:rPr>
          <w:rFonts w:ascii="Calibri Light" w:hAnsi="Calibri Light" w:cs="Calibri Light"/>
          <w:b/>
          <w:sz w:val="22"/>
          <w:szCs w:val="22"/>
        </w:rPr>
        <w:t xml:space="preserve"> r.</w:t>
      </w:r>
      <w:r w:rsidR="0004498A" w:rsidRPr="005B67FD">
        <w:rPr>
          <w:rFonts w:ascii="Calibri Light" w:hAnsi="Calibri Light" w:cs="Calibri Light"/>
          <w:b/>
          <w:sz w:val="22"/>
          <w:szCs w:val="22"/>
        </w:rPr>
        <w:t xml:space="preserve"> Za datę złożenia przyjmuje się termin wpływu oferty </w:t>
      </w:r>
      <w:r w:rsidR="005F79DA" w:rsidRPr="005B67FD">
        <w:rPr>
          <w:rFonts w:ascii="Calibri Light" w:hAnsi="Calibri Light" w:cs="Calibri Light"/>
          <w:b/>
          <w:sz w:val="22"/>
          <w:szCs w:val="22"/>
        </w:rPr>
        <w:t>przez Bazę Konkurencyjności</w:t>
      </w:r>
      <w:r w:rsidR="004C6DC3" w:rsidRPr="005B67FD">
        <w:rPr>
          <w:rFonts w:ascii="Calibri Light" w:hAnsi="Calibri Light" w:cs="Calibri Light"/>
          <w:b/>
          <w:sz w:val="22"/>
          <w:szCs w:val="22"/>
        </w:rPr>
        <w:t>.</w:t>
      </w:r>
    </w:p>
    <w:p w14:paraId="313DC26D" w14:textId="3DFA6161" w:rsidR="00B731A7" w:rsidRPr="00CF4642" w:rsidRDefault="00B731A7" w:rsidP="00B731A7">
      <w:pPr>
        <w:pStyle w:val="Akapitzlist"/>
        <w:numPr>
          <w:ilvl w:val="0"/>
          <w:numId w:val="18"/>
        </w:numPr>
        <w:spacing w:line="312" w:lineRule="auto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Wymagania:</w:t>
      </w:r>
    </w:p>
    <w:p w14:paraId="232A1FDF" w14:textId="2F118491" w:rsidR="00BB0B0F" w:rsidRPr="00DC48A2" w:rsidRDefault="00FF30DB" w:rsidP="00FF30DB">
      <w:pPr>
        <w:pStyle w:val="Akapitzlist"/>
        <w:spacing w:line="312" w:lineRule="auto"/>
        <w:ind w:left="360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>- w</w:t>
      </w:r>
      <w:r w:rsidR="00BB0B0F" w:rsidRPr="00CF4642">
        <w:rPr>
          <w:rFonts w:ascii="Calibri Light" w:hAnsi="Calibri Light" w:cs="Calibri Light"/>
        </w:rPr>
        <w:t xml:space="preserve">ykonawca powinien wykazać się wykonaniem co najmniej 2 </w:t>
      </w:r>
      <w:r w:rsidR="00BB0B0F">
        <w:rPr>
          <w:rFonts w:ascii="Calibri Light" w:hAnsi="Calibri Light" w:cs="Calibri Light"/>
        </w:rPr>
        <w:t>dostaw</w:t>
      </w:r>
      <w:r w:rsidR="004552B9">
        <w:rPr>
          <w:rFonts w:ascii="Calibri Light" w:hAnsi="Calibri Light" w:cs="Calibri Light"/>
        </w:rPr>
        <w:t xml:space="preserve"> podobnych do przedmiotu zamówienia</w:t>
      </w:r>
      <w:r w:rsidR="00BB0B0F">
        <w:rPr>
          <w:rFonts w:ascii="Calibri Light" w:hAnsi="Calibri Light" w:cs="Calibri Light"/>
        </w:rPr>
        <w:t xml:space="preserve"> </w:t>
      </w:r>
      <w:r w:rsidR="00BB0B0F" w:rsidRPr="00CF4642">
        <w:rPr>
          <w:rFonts w:ascii="Calibri Light" w:hAnsi="Calibri Light" w:cs="Calibri Light"/>
        </w:rPr>
        <w:t xml:space="preserve">w okresie 3 lat liczonych od upływu terminu składania ofert. Dokumenty potwierdzające posiadane doświadczenia </w:t>
      </w:r>
      <w:r>
        <w:rPr>
          <w:rFonts w:ascii="Calibri Light" w:hAnsi="Calibri Light" w:cs="Calibri Light"/>
        </w:rPr>
        <w:t>oraz należyte i terminowe wykonanie usługi (np. </w:t>
      </w:r>
      <w:r w:rsidR="00BB0B0F" w:rsidRPr="00CF4642">
        <w:rPr>
          <w:rFonts w:ascii="Calibri Light" w:hAnsi="Calibri Light" w:cs="Calibri Light"/>
        </w:rPr>
        <w:t>referencje, protokoły odbioru) pow</w:t>
      </w:r>
      <w:r>
        <w:rPr>
          <w:rFonts w:ascii="Calibri Light" w:hAnsi="Calibri Light" w:cs="Calibri Light"/>
        </w:rPr>
        <w:t xml:space="preserve">inny zostać załączone do oferty – kryterium </w:t>
      </w:r>
      <w:r w:rsidRPr="00DC48A2">
        <w:rPr>
          <w:rFonts w:ascii="Calibri Light" w:hAnsi="Calibri Light" w:cs="Calibri Light"/>
          <w:b/>
        </w:rPr>
        <w:t>spełnia/ nie spełnia</w:t>
      </w:r>
    </w:p>
    <w:p w14:paraId="08FFAEBA" w14:textId="5CB60E40" w:rsidR="00FF30DB" w:rsidRPr="00CF4642" w:rsidRDefault="00FF30DB" w:rsidP="00BB0B0F">
      <w:pPr>
        <w:pStyle w:val="Akapitzlist"/>
        <w:spacing w:line="312" w:lineRule="auto"/>
        <w:ind w:left="36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- gwarancja nie mniej niż 12 miesięcy – kryterium </w:t>
      </w:r>
      <w:r w:rsidRPr="00DC48A2">
        <w:rPr>
          <w:rFonts w:ascii="Calibri Light" w:hAnsi="Calibri Light" w:cs="Calibri Light"/>
          <w:b/>
        </w:rPr>
        <w:t>spełnia/ nie spełnia</w:t>
      </w:r>
    </w:p>
    <w:p w14:paraId="21273F2B" w14:textId="4B9D9D46" w:rsidR="00974C9D" w:rsidRPr="00CF4642" w:rsidRDefault="00974C9D" w:rsidP="001041A4">
      <w:pPr>
        <w:pStyle w:val="Akapitzlist"/>
        <w:numPr>
          <w:ilvl w:val="0"/>
          <w:numId w:val="18"/>
        </w:numPr>
        <w:tabs>
          <w:tab w:val="left" w:pos="851"/>
        </w:tabs>
        <w:spacing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Sposób składania ofert:</w:t>
      </w:r>
    </w:p>
    <w:p w14:paraId="4E05E3E1" w14:textId="74C598A0" w:rsidR="008C384F" w:rsidRPr="00CF4642" w:rsidRDefault="00974C9D" w:rsidP="008F1C6A">
      <w:pPr>
        <w:pStyle w:val="Akapitzlist"/>
        <w:spacing w:line="312" w:lineRule="auto"/>
        <w:ind w:left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 xml:space="preserve">Oferty należy składać </w:t>
      </w:r>
      <w:r w:rsidRPr="00CF4642">
        <w:rPr>
          <w:rFonts w:ascii="Calibri Light" w:hAnsi="Calibri Light" w:cs="Calibri Light"/>
          <w:b/>
        </w:rPr>
        <w:t>wyłącznie</w:t>
      </w:r>
      <w:r w:rsidRPr="00CF4642">
        <w:rPr>
          <w:rFonts w:ascii="Calibri Light" w:hAnsi="Calibri Light" w:cs="Calibri Light"/>
        </w:rPr>
        <w:t xml:space="preserve"> na formularzu stanowiącym załącznik nr </w:t>
      </w:r>
      <w:r w:rsidR="005F79DA">
        <w:rPr>
          <w:rFonts w:ascii="Calibri Light" w:hAnsi="Calibri Light" w:cs="Calibri Light"/>
        </w:rPr>
        <w:t>2</w:t>
      </w:r>
      <w:r w:rsidRPr="00CF4642">
        <w:rPr>
          <w:rFonts w:ascii="Calibri Light" w:hAnsi="Calibri Light" w:cs="Calibri Light"/>
        </w:rPr>
        <w:t xml:space="preserve"> do niniejszego zapytania ofertowego.</w:t>
      </w:r>
      <w:r w:rsidRPr="00CF4642">
        <w:rPr>
          <w:rFonts w:ascii="Calibri Light" w:hAnsi="Calibri Light" w:cs="Calibri Light"/>
          <w:strike/>
        </w:rPr>
        <w:t xml:space="preserve"> </w:t>
      </w:r>
    </w:p>
    <w:p w14:paraId="42093532" w14:textId="738FE6D3" w:rsidR="00FB46CB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Termin związania ofertą:</w:t>
      </w:r>
      <w:r w:rsidR="005E6F64" w:rsidRPr="00CF4642">
        <w:rPr>
          <w:rFonts w:ascii="Calibri Light" w:hAnsi="Calibri Light" w:cs="Calibri Light"/>
        </w:rPr>
        <w:t xml:space="preserve"> </w:t>
      </w:r>
      <w:r w:rsidR="004A34BE" w:rsidRPr="00CF4642">
        <w:rPr>
          <w:rFonts w:ascii="Calibri Light" w:hAnsi="Calibri Light" w:cs="Calibri Light"/>
        </w:rPr>
        <w:t>3</w:t>
      </w:r>
      <w:r w:rsidR="005E6F64" w:rsidRPr="00CF4642">
        <w:rPr>
          <w:rFonts w:ascii="Calibri Light" w:hAnsi="Calibri Light" w:cs="Calibri Light"/>
        </w:rPr>
        <w:t>0 dni</w:t>
      </w:r>
    </w:p>
    <w:p w14:paraId="060D09D8" w14:textId="3B4E4823" w:rsidR="00E01154" w:rsidRPr="00CF4642" w:rsidRDefault="00E01154" w:rsidP="00E0115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Kryteria wyboru oferty:</w:t>
      </w:r>
    </w:p>
    <w:p w14:paraId="3D3F5E70" w14:textId="7332B763" w:rsidR="00E01154" w:rsidRPr="00CF4642" w:rsidRDefault="00A24851" w:rsidP="00E01154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 w:rsidRPr="00CF4642">
        <w:rPr>
          <w:rFonts w:ascii="Calibri Light" w:hAnsi="Calibri Light" w:cs="Calibri Light"/>
          <w:b/>
          <w:sz w:val="22"/>
          <w:szCs w:val="22"/>
        </w:rPr>
        <w:t>Cena:</w:t>
      </w:r>
      <w:r w:rsidR="009C6372" w:rsidRPr="00CF4642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78315F" w:rsidRPr="00CF4642">
        <w:rPr>
          <w:rFonts w:ascii="Calibri Light" w:hAnsi="Calibri Light" w:cs="Calibri Light"/>
          <w:b/>
          <w:sz w:val="22"/>
          <w:szCs w:val="22"/>
        </w:rPr>
        <w:t>80</w:t>
      </w:r>
      <w:r w:rsidRPr="00CF4642">
        <w:rPr>
          <w:rFonts w:ascii="Calibri Light" w:hAnsi="Calibri Light" w:cs="Calibri Light"/>
          <w:b/>
          <w:sz w:val="22"/>
          <w:szCs w:val="22"/>
        </w:rPr>
        <w:t>%</w:t>
      </w:r>
    </w:p>
    <w:p w14:paraId="3A472FEE" w14:textId="77777777" w:rsidR="00CF4642" w:rsidRPr="00CF4642" w:rsidRDefault="00CF4642" w:rsidP="00CF4642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 w:rsidRPr="00CF4642">
        <w:rPr>
          <w:rFonts w:ascii="Calibri Light" w:hAnsi="Calibri Light" w:cs="Calibri Light"/>
          <w:b/>
          <w:sz w:val="22"/>
          <w:szCs w:val="22"/>
        </w:rPr>
        <w:t>Serwis 24/7: 20%</w:t>
      </w:r>
    </w:p>
    <w:p w14:paraId="5806A1F0" w14:textId="77777777" w:rsidR="00CF4642" w:rsidRPr="00CF4642" w:rsidRDefault="00CF4642" w:rsidP="00CF4642">
      <w:pPr>
        <w:spacing w:line="312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>Serwis w czasie obowiązywania gwarancji powinien być bezpłatny.</w:t>
      </w:r>
    </w:p>
    <w:p w14:paraId="117F6449" w14:textId="77777777" w:rsidR="00CF4642" w:rsidRPr="00CF4642" w:rsidRDefault="00CF4642" w:rsidP="00CF4642">
      <w:pPr>
        <w:spacing w:line="312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>Serwis powinien być dostępny po zakończeniu okresu gwarancji.</w:t>
      </w:r>
    </w:p>
    <w:p w14:paraId="5F36EDCE" w14:textId="70074F2A" w:rsidR="00CF4642" w:rsidRPr="005B67FD" w:rsidRDefault="00CF4642" w:rsidP="00CF4642">
      <w:pPr>
        <w:spacing w:line="312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5B67FD">
        <w:rPr>
          <w:rFonts w:ascii="Calibri Light" w:hAnsi="Calibri Light" w:cs="Calibri Light"/>
          <w:sz w:val="22"/>
          <w:szCs w:val="22"/>
        </w:rPr>
        <w:t xml:space="preserve">Maksymalny czas reakcji oraz maksymalny czas naprawy do usunięcia usterki lub udostępnienia urządzenia zastępczego - </w:t>
      </w:r>
      <w:r w:rsidR="003821A6" w:rsidRPr="005B67FD">
        <w:rPr>
          <w:rFonts w:ascii="Calibri Light" w:hAnsi="Calibri Light" w:cs="Calibri Light"/>
          <w:sz w:val="22"/>
          <w:szCs w:val="22"/>
        </w:rPr>
        <w:t>48</w:t>
      </w:r>
      <w:r w:rsidR="00FF30DB">
        <w:rPr>
          <w:rFonts w:ascii="Calibri Light" w:hAnsi="Calibri Light" w:cs="Calibri Light"/>
          <w:sz w:val="22"/>
          <w:szCs w:val="22"/>
        </w:rPr>
        <w:t xml:space="preserve"> godzin.</w:t>
      </w:r>
    </w:p>
    <w:p w14:paraId="5BCFD7F2" w14:textId="77777777" w:rsidR="00E01154" w:rsidRPr="005B67FD" w:rsidRDefault="00E01154" w:rsidP="00E0115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5B67FD">
        <w:rPr>
          <w:rFonts w:ascii="Calibri Light" w:hAnsi="Calibri Light" w:cs="Calibri Light"/>
        </w:rPr>
        <w:t>Ocena i wybór oferty:</w:t>
      </w:r>
    </w:p>
    <w:p w14:paraId="4F9C529A" w14:textId="77777777" w:rsidR="00E01154" w:rsidRPr="00CF4642" w:rsidRDefault="00E01154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 xml:space="preserve">Zamawiający dokona oceny oferty pod względem formalnym i merytorycznym. Oferty przygotowane na innym formularzu, zawierające treści niezgodne z zapytaniem ofertowym, niezawierające kompletu załączników, bądź błędne, zostaną odrzucone. Z tytułu odrzucenia oferty, </w:t>
      </w:r>
      <w:r w:rsidRPr="00CF4642">
        <w:rPr>
          <w:rFonts w:ascii="Calibri Light" w:hAnsi="Calibri Light" w:cs="Calibri Light"/>
        </w:rPr>
        <w:lastRenderedPageBreak/>
        <w:t>Oferentom nie przysługuje żadne roszczenie przeciw Zamawiającemu. Zamawiający zastrzega sobie możliwość żądania wyjaśnień od Oferentów w zakresie dotyczącym oferty.</w:t>
      </w:r>
    </w:p>
    <w:p w14:paraId="3B19C92B" w14:textId="4532407B" w:rsidR="00E01154" w:rsidRPr="00CF4642" w:rsidRDefault="00E01154" w:rsidP="00FF30DB">
      <w:pPr>
        <w:pStyle w:val="Akapitzlist"/>
        <w:spacing w:after="0" w:line="312" w:lineRule="auto"/>
        <w:ind w:left="284"/>
        <w:contextualSpacing w:val="0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Za najkorzystniejszą ofertę zostanie uznana oferta zawierająca komplet dokumentów oraz najwyższą liczę punktów dla danego przedmiotu zamówienia.</w:t>
      </w:r>
    </w:p>
    <w:p w14:paraId="6A41080E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  <w:u w:val="single"/>
        </w:rPr>
      </w:pPr>
      <w:r w:rsidRPr="00CF4642">
        <w:rPr>
          <w:rFonts w:ascii="Calibri Light" w:hAnsi="Calibri Light" w:cs="Calibri Light"/>
          <w:b/>
          <w:u w:val="single"/>
        </w:rPr>
        <w:t>R = C + S</w:t>
      </w:r>
    </w:p>
    <w:p w14:paraId="5BDEF633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Gdzie:</w:t>
      </w:r>
    </w:p>
    <w:p w14:paraId="1397D8B3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  <w:b/>
        </w:rPr>
        <w:t xml:space="preserve">R = </w:t>
      </w:r>
      <w:r w:rsidRPr="00CF4642">
        <w:rPr>
          <w:rFonts w:ascii="Calibri Light" w:hAnsi="Calibri Light" w:cs="Calibri Light"/>
        </w:rPr>
        <w:t>razem suma punktów</w:t>
      </w:r>
    </w:p>
    <w:p w14:paraId="4360FA28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</w:rPr>
      </w:pPr>
      <w:r w:rsidRPr="00CF4642">
        <w:rPr>
          <w:rFonts w:ascii="Calibri Light" w:hAnsi="Calibri Light" w:cs="Calibri Light"/>
          <w:b/>
        </w:rPr>
        <w:t xml:space="preserve">C = </w:t>
      </w:r>
      <w:r w:rsidRPr="00CF4642">
        <w:rPr>
          <w:rFonts w:ascii="Calibri Light" w:hAnsi="Calibri Light" w:cs="Calibri Light"/>
        </w:rPr>
        <w:t>punkty za kryterium cena</w:t>
      </w:r>
    </w:p>
    <w:p w14:paraId="7A69B408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  <w:b/>
        </w:rPr>
        <w:t xml:space="preserve">S = </w:t>
      </w:r>
      <w:r w:rsidRPr="00CF4642">
        <w:rPr>
          <w:rFonts w:ascii="Calibri Light" w:hAnsi="Calibri Light" w:cs="Calibri Light"/>
        </w:rPr>
        <w:t>punkty za kryterium serwis</w:t>
      </w:r>
    </w:p>
    <w:p w14:paraId="442C9F80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</w:rPr>
      </w:pPr>
    </w:p>
    <w:p w14:paraId="7EEFD06E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  <w:u w:val="single"/>
        </w:rPr>
      </w:pPr>
      <w:r w:rsidRPr="00CF4642">
        <w:rPr>
          <w:rFonts w:ascii="Calibri Light" w:hAnsi="Calibri Light" w:cs="Calibri Light"/>
          <w:b/>
          <w:u w:val="single"/>
        </w:rPr>
        <w:t>Sposób obliczania punktów dla kryterium cena:</w:t>
      </w:r>
    </w:p>
    <w:p w14:paraId="511C117C" w14:textId="21E0C2B3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</w:rPr>
      </w:pPr>
      <w:r w:rsidRPr="00CF4642">
        <w:rPr>
          <w:rFonts w:ascii="Calibri Light" w:hAnsi="Calibri Light" w:cs="Calibri Light"/>
          <w:b/>
        </w:rPr>
        <w:t xml:space="preserve">C = </w:t>
      </w:r>
      <w:r w:rsidRPr="00CF4642">
        <w:rPr>
          <w:rFonts w:ascii="Calibri Light" w:hAnsi="Calibri Light" w:cs="Calibri Light"/>
        </w:rPr>
        <w:t xml:space="preserve">(najniższa oferowana cena </w:t>
      </w:r>
      <w:r w:rsidR="005F79DA">
        <w:rPr>
          <w:rFonts w:ascii="Calibri Light" w:hAnsi="Calibri Light" w:cs="Calibri Light"/>
        </w:rPr>
        <w:t>brutto</w:t>
      </w:r>
      <w:r w:rsidRPr="00CF4642">
        <w:rPr>
          <w:rFonts w:ascii="Calibri Light" w:hAnsi="Calibri Light" w:cs="Calibri Light"/>
        </w:rPr>
        <w:t xml:space="preserve">/cena </w:t>
      </w:r>
      <w:r w:rsidR="005F79DA">
        <w:rPr>
          <w:rFonts w:ascii="Calibri Light" w:hAnsi="Calibri Light" w:cs="Calibri Light"/>
        </w:rPr>
        <w:t>brutto</w:t>
      </w:r>
      <w:r w:rsidRPr="00CF4642">
        <w:rPr>
          <w:rFonts w:ascii="Calibri Light" w:hAnsi="Calibri Light" w:cs="Calibri Light"/>
        </w:rPr>
        <w:t xml:space="preserve"> badanej oferty)*80 pkt</w:t>
      </w:r>
    </w:p>
    <w:p w14:paraId="3CD78FE6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</w:rPr>
      </w:pPr>
    </w:p>
    <w:p w14:paraId="34B839D4" w14:textId="77777777" w:rsidR="00CF4642" w:rsidRPr="00CF4642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  <w:u w:val="single"/>
        </w:rPr>
      </w:pPr>
      <w:r w:rsidRPr="00CF4642">
        <w:rPr>
          <w:rFonts w:ascii="Calibri Light" w:hAnsi="Calibri Light" w:cs="Calibri Light"/>
          <w:b/>
          <w:u w:val="single"/>
        </w:rPr>
        <w:t>Sposób obliczania punktów dla kryterium serwis:</w:t>
      </w:r>
    </w:p>
    <w:p w14:paraId="1A8F5A9A" w14:textId="346D6728" w:rsidR="00CF4642" w:rsidRPr="00CF4642" w:rsidRDefault="00CF4642" w:rsidP="00CF4642">
      <w:pPr>
        <w:pStyle w:val="Akapitzlist"/>
        <w:spacing w:after="0" w:line="312" w:lineRule="auto"/>
        <w:ind w:left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 xml:space="preserve">Czas reakcji poniżej </w:t>
      </w:r>
      <w:r w:rsidR="003821A6">
        <w:rPr>
          <w:rFonts w:ascii="Calibri Light" w:hAnsi="Calibri Light" w:cs="Calibri Light"/>
        </w:rPr>
        <w:t>12</w:t>
      </w:r>
      <w:r w:rsidRPr="00CF4642">
        <w:rPr>
          <w:rFonts w:ascii="Calibri Light" w:hAnsi="Calibri Light" w:cs="Calibri Light"/>
        </w:rPr>
        <w:t xml:space="preserve"> godzin włącznie– 20 punktów</w:t>
      </w:r>
    </w:p>
    <w:p w14:paraId="08937E98" w14:textId="23DF1BDF" w:rsidR="00CF4642" w:rsidRPr="00CF4642" w:rsidRDefault="00CF4642" w:rsidP="00CF4642">
      <w:pPr>
        <w:pStyle w:val="Akapitzlist"/>
        <w:spacing w:after="0" w:line="312" w:lineRule="auto"/>
        <w:ind w:left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 xml:space="preserve">Czas reakcji powyżej </w:t>
      </w:r>
      <w:r w:rsidR="003821A6">
        <w:rPr>
          <w:rFonts w:ascii="Calibri Light" w:hAnsi="Calibri Light" w:cs="Calibri Light"/>
        </w:rPr>
        <w:t>1</w:t>
      </w:r>
      <w:r w:rsidR="00FF30DB">
        <w:rPr>
          <w:rFonts w:ascii="Calibri Light" w:hAnsi="Calibri Light" w:cs="Calibri Light"/>
        </w:rPr>
        <w:t>3</w:t>
      </w:r>
      <w:r w:rsidRPr="00CF4642">
        <w:rPr>
          <w:rFonts w:ascii="Calibri Light" w:hAnsi="Calibri Light" w:cs="Calibri Light"/>
        </w:rPr>
        <w:t xml:space="preserve"> godzin do </w:t>
      </w:r>
      <w:r w:rsidR="003821A6">
        <w:rPr>
          <w:rFonts w:ascii="Calibri Light" w:hAnsi="Calibri Light" w:cs="Calibri Light"/>
        </w:rPr>
        <w:t>24</w:t>
      </w:r>
      <w:r w:rsidRPr="00CF4642">
        <w:rPr>
          <w:rFonts w:ascii="Calibri Light" w:hAnsi="Calibri Light" w:cs="Calibri Light"/>
        </w:rPr>
        <w:t xml:space="preserve"> godzin</w:t>
      </w:r>
      <w:r w:rsidR="003821A6">
        <w:rPr>
          <w:rFonts w:ascii="Calibri Light" w:hAnsi="Calibri Light" w:cs="Calibri Light"/>
        </w:rPr>
        <w:t>y</w:t>
      </w:r>
      <w:r w:rsidRPr="00CF4642">
        <w:rPr>
          <w:rFonts w:ascii="Calibri Light" w:hAnsi="Calibri Light" w:cs="Calibri Light"/>
        </w:rPr>
        <w:t xml:space="preserve"> włącznie – 10 punktów</w:t>
      </w:r>
    </w:p>
    <w:p w14:paraId="1D6C4CFC" w14:textId="631B6084" w:rsidR="00CF4642" w:rsidRPr="00CF4642" w:rsidRDefault="00CF4642" w:rsidP="00CF4642">
      <w:pPr>
        <w:pStyle w:val="Akapitzlist"/>
        <w:spacing w:after="0" w:line="312" w:lineRule="auto"/>
        <w:ind w:left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 xml:space="preserve">Czas reakcji powyżej </w:t>
      </w:r>
      <w:r w:rsidR="003821A6">
        <w:rPr>
          <w:rFonts w:ascii="Calibri Light" w:hAnsi="Calibri Light" w:cs="Calibri Light"/>
        </w:rPr>
        <w:t>2</w:t>
      </w:r>
      <w:r w:rsidR="00FF30DB">
        <w:rPr>
          <w:rFonts w:ascii="Calibri Light" w:hAnsi="Calibri Light" w:cs="Calibri Light"/>
        </w:rPr>
        <w:t>5</w:t>
      </w:r>
      <w:r w:rsidRPr="00CF4642">
        <w:rPr>
          <w:rFonts w:ascii="Calibri Light" w:hAnsi="Calibri Light" w:cs="Calibri Light"/>
        </w:rPr>
        <w:t xml:space="preserve"> godzin </w:t>
      </w:r>
      <w:r w:rsidR="00FF30DB">
        <w:rPr>
          <w:rFonts w:ascii="Calibri Light" w:hAnsi="Calibri Light" w:cs="Calibri Light"/>
        </w:rPr>
        <w:t>– 48 godzin</w:t>
      </w:r>
      <w:r w:rsidRPr="00CF4642">
        <w:rPr>
          <w:rFonts w:ascii="Calibri Light" w:hAnsi="Calibri Light" w:cs="Calibri Light"/>
        </w:rPr>
        <w:t>– 0 punktów.</w:t>
      </w:r>
    </w:p>
    <w:p w14:paraId="772DFDF6" w14:textId="77777777" w:rsidR="00A46BD5" w:rsidRPr="00CF4642" w:rsidRDefault="00A46BD5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</w:p>
    <w:p w14:paraId="4691177B" w14:textId="7CFE32FA" w:rsidR="00E01154" w:rsidRDefault="00E01154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W sytuacji uzyskania przez oferty tej samej liczby punktów, Zamawiający może wezwać Oferentów do przedstawienia Ofert dodatkowych w zakresie oferowanej ceny.</w:t>
      </w:r>
      <w:r w:rsidR="001F0F9B">
        <w:rPr>
          <w:rFonts w:ascii="Calibri Light" w:hAnsi="Calibri Light" w:cs="Calibri Light"/>
        </w:rPr>
        <w:t xml:space="preserve"> </w:t>
      </w:r>
      <w:r w:rsidR="001F0F9B" w:rsidRPr="001F0F9B">
        <w:rPr>
          <w:rFonts w:ascii="Calibri Light" w:hAnsi="Calibri Light" w:cs="Calibri Light"/>
        </w:rPr>
        <w:t>W przypadku wezwania oferenta do przedstawienia Ofert dodatkowych Zamawiający każdorazowo wyznaczy termin, w którym Oferent zobowiązany jest do ich złożenia. Brak odpowiedzi we wskazanym terminie będzie skutkować przyjęciem pierwszej wersji oferty jako ostatecznej.</w:t>
      </w:r>
    </w:p>
    <w:p w14:paraId="35453716" w14:textId="60621062" w:rsidR="00895189" w:rsidRPr="00CF4642" w:rsidRDefault="00895189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Oferowana cena powinna być wyrażona w PLN</w:t>
      </w:r>
      <w:r w:rsidR="00306BBD" w:rsidRPr="00CF4642">
        <w:rPr>
          <w:rFonts w:ascii="Calibri Light" w:hAnsi="Calibri Light" w:cs="Calibri Light"/>
        </w:rPr>
        <w:t>.</w:t>
      </w:r>
    </w:p>
    <w:p w14:paraId="452264DD" w14:textId="4289A6B4" w:rsidR="000B0075" w:rsidRPr="00CF4642" w:rsidRDefault="000B0075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Oferty niekompletne (nie zawierające np. nr NIP lub PESEL dla osób fizycznych zostaną odrzucone).</w:t>
      </w:r>
    </w:p>
    <w:p w14:paraId="55A1D395" w14:textId="77777777" w:rsidR="000B0075" w:rsidRPr="00CF4642" w:rsidRDefault="000B0075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Wykonawca może zaproponować tylko jedną cenę i nie może jej zmienić po upływie terminu składania ofert.</w:t>
      </w:r>
    </w:p>
    <w:p w14:paraId="68AF5915" w14:textId="0D8DF414" w:rsidR="0078315F" w:rsidRPr="003821A6" w:rsidRDefault="0078315F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3821A6">
        <w:rPr>
          <w:rFonts w:ascii="Calibri Light" w:hAnsi="Calibri Light" w:cs="Calibri Light"/>
        </w:rPr>
        <w:t>Oferta powinna być przygotowana w języku polskim.</w:t>
      </w:r>
    </w:p>
    <w:p w14:paraId="3C3EEF58" w14:textId="77777777" w:rsidR="000B0075" w:rsidRPr="00CF4642" w:rsidRDefault="000B0075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Negocjacje ceny nie będą prowadzone.</w:t>
      </w:r>
    </w:p>
    <w:p w14:paraId="35CD1C23" w14:textId="0D193DAB" w:rsidR="000B0075" w:rsidRPr="00CF4642" w:rsidRDefault="000B0075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Oczywiste omyłki pisarskie i rachunkowe zostaną poprawione przez Zamawiającego.</w:t>
      </w:r>
    </w:p>
    <w:p w14:paraId="33285CCE" w14:textId="1198A3CE" w:rsidR="00044DE0" w:rsidRPr="00CF4642" w:rsidRDefault="003F0C5C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Zamawiający wyklucza z postę</w:t>
      </w:r>
      <w:r w:rsidR="00044DE0" w:rsidRPr="00CF4642">
        <w:rPr>
          <w:rFonts w:ascii="Calibri Light" w:hAnsi="Calibri Light" w:cs="Calibri Light"/>
        </w:rPr>
        <w:t>powania Wykonawców, którzy posi</w:t>
      </w:r>
      <w:r w:rsidR="00306BBD" w:rsidRPr="00CF4642">
        <w:rPr>
          <w:rFonts w:ascii="Calibri Light" w:hAnsi="Calibri Light" w:cs="Calibri Light"/>
        </w:rPr>
        <w:t>adają powiązania kapitałowe lub </w:t>
      </w:r>
      <w:r w:rsidR="00044DE0" w:rsidRPr="00CF4642">
        <w:rPr>
          <w:rFonts w:ascii="Calibri Light" w:hAnsi="Calibri Light" w:cs="Calibri Light"/>
        </w:rPr>
        <w:t>osobowe z Zamawiającym. Przez powiązania kapitałowe lub osobowe rozumie się wzajemne powiązania między Zamawiającym lub osobami upoważnionymi do zaciągania zobowiązań w jego imieniu lub osobami wykonującymi w imieniu Zamawiającego czynności związane z przygotowaniem i przeprowadzeniem procedury wyboru wykonawcy a wykonawcą, polegającej w szczególności na:</w:t>
      </w:r>
    </w:p>
    <w:p w14:paraId="2E7D25CD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uczestniczeniu w spółce jako wspólnik spółki cywilnej lub spółki osobowej,</w:t>
      </w:r>
    </w:p>
    <w:p w14:paraId="121FF095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posiadaniu udziałów lub co najmniej 10% akcji,</w:t>
      </w:r>
    </w:p>
    <w:p w14:paraId="6E5D4610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pełnieniu funkcji członka organu nadzorczego lub zarządzającego, prokurenta, pełnomocnika,</w:t>
      </w:r>
    </w:p>
    <w:p w14:paraId="0B55CE06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lastRenderedPageBreak/>
        <w:t>pozostawaniu w związku małżeńskim, w stosunku pokrewieństwa lub powinowactwa w linii prostej, pokrewieństwa lub powinowactwa w linii bo</w:t>
      </w:r>
      <w:r w:rsidR="00991C01" w:rsidRPr="00CF4642">
        <w:rPr>
          <w:rFonts w:ascii="Calibri Light" w:hAnsi="Calibri Light" w:cs="Calibri Light"/>
        </w:rPr>
        <w:t>cznej do drugiego stopnia lub w </w:t>
      </w:r>
      <w:r w:rsidRPr="00CF4642">
        <w:rPr>
          <w:rFonts w:ascii="Calibri Light" w:hAnsi="Calibri Light" w:cs="Calibri Light"/>
        </w:rPr>
        <w:t>stosunku przysposobienia, opieki lub kurateli.</w:t>
      </w:r>
    </w:p>
    <w:p w14:paraId="304DFE26" w14:textId="035BD3C4" w:rsidR="0074526F" w:rsidRPr="00CF4642" w:rsidRDefault="003D269A" w:rsidP="00FF30DB">
      <w:pPr>
        <w:numPr>
          <w:ilvl w:val="0"/>
          <w:numId w:val="18"/>
        </w:numPr>
        <w:spacing w:line="312" w:lineRule="auto"/>
        <w:ind w:left="284" w:hanging="284"/>
        <w:contextualSpacing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 xml:space="preserve">Po wyłonieniu Wykonawcy umowa zostanie podpisania w miejscu i terminie wskazanym przez Zamawiającego. </w:t>
      </w:r>
      <w:r w:rsidR="00991C01" w:rsidRPr="00CF4642">
        <w:rPr>
          <w:rFonts w:ascii="Calibri Light" w:hAnsi="Calibri Light" w:cs="Calibri Light"/>
          <w:sz w:val="22"/>
          <w:szCs w:val="22"/>
        </w:rPr>
        <w:t>W przypadku konieczności wprowadzenia zmian w podpisanej umowie, wymagane będzie sporządzenie aneksu w formie pisemnej.</w:t>
      </w:r>
      <w:r w:rsidR="0074526F" w:rsidRPr="00CF4642">
        <w:rPr>
          <w:rFonts w:ascii="Calibri Light" w:hAnsi="Calibri Light" w:cs="Calibri Light"/>
          <w:sz w:val="22"/>
          <w:szCs w:val="22"/>
        </w:rPr>
        <w:t xml:space="preserve"> Płatność realizowana będzie przelewem</w:t>
      </w:r>
      <w:r w:rsidR="00D6295D" w:rsidRPr="00CF4642">
        <w:rPr>
          <w:rFonts w:ascii="Calibri Light" w:hAnsi="Calibri Light" w:cs="Calibri Light"/>
          <w:sz w:val="22"/>
          <w:szCs w:val="22"/>
        </w:rPr>
        <w:t xml:space="preserve"> </w:t>
      </w:r>
      <w:r w:rsidR="00E85C13" w:rsidRPr="00CF4642">
        <w:rPr>
          <w:rFonts w:ascii="Calibri Light" w:hAnsi="Calibri Light" w:cs="Calibri Light"/>
          <w:sz w:val="22"/>
          <w:szCs w:val="22"/>
        </w:rPr>
        <w:t>na </w:t>
      </w:r>
      <w:r w:rsidR="00D6295D" w:rsidRPr="00CF4642">
        <w:rPr>
          <w:rFonts w:ascii="Calibri Light" w:hAnsi="Calibri Light" w:cs="Calibri Light"/>
          <w:sz w:val="22"/>
          <w:szCs w:val="22"/>
        </w:rPr>
        <w:t>podstawie wystawionego protokołu odbioru.</w:t>
      </w:r>
    </w:p>
    <w:p w14:paraId="6391C777" w14:textId="216A0C63" w:rsidR="00A46BD5" w:rsidRPr="003821A6" w:rsidRDefault="00A46BD5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3821A6">
        <w:rPr>
          <w:rFonts w:ascii="Calibri Light" w:hAnsi="Calibri Light" w:cs="Calibri Light"/>
        </w:rPr>
        <w:t>Umowa przewidywać będzie możliwość naliczenia kar umownych na wypadek opóźnienia Wykonawcy w wykonaniu przedmiotu zamówienia w wysokości 1% wartości zamówienia za każdy dzień zwłoki.</w:t>
      </w:r>
    </w:p>
    <w:p w14:paraId="2F6E4719" w14:textId="23BD3C3D" w:rsidR="001F0F9B" w:rsidRPr="003821A6" w:rsidRDefault="001F0F9B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3821A6">
        <w:rPr>
          <w:rFonts w:ascii="Calibri Light" w:hAnsi="Calibri Light" w:cs="Calibri Light"/>
        </w:rPr>
        <w:t>Umowa zostanie sporządzona w języku polskim.</w:t>
      </w:r>
    </w:p>
    <w:p w14:paraId="2381630D" w14:textId="079430F5" w:rsidR="006D7819" w:rsidRPr="003821A6" w:rsidRDefault="006D7819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3821A6">
        <w:rPr>
          <w:rFonts w:ascii="Calibri Light" w:hAnsi="Calibri Light" w:cs="Calibri Light"/>
        </w:rPr>
        <w:t>Umowa przewidywać będzie możliwość naliczenia kar umownych na wypadek opóźnienia Wykonawcy w serwisie urządzeń</w:t>
      </w:r>
      <w:r w:rsidR="003821A6" w:rsidRPr="003821A6">
        <w:rPr>
          <w:rFonts w:ascii="Calibri Light" w:hAnsi="Calibri Light" w:cs="Calibri Light"/>
        </w:rPr>
        <w:t xml:space="preserve"> – </w:t>
      </w:r>
      <w:r w:rsidR="00902363">
        <w:rPr>
          <w:rFonts w:ascii="Calibri Light" w:hAnsi="Calibri Light" w:cs="Calibri Light"/>
        </w:rPr>
        <w:t>10</w:t>
      </w:r>
      <w:r w:rsidR="003821A6" w:rsidRPr="003821A6">
        <w:rPr>
          <w:rFonts w:ascii="Calibri Light" w:hAnsi="Calibri Light" w:cs="Calibri Light"/>
        </w:rPr>
        <w:t>0,00 zł za każdą rozpoczętą godzinę opóźnienia</w:t>
      </w:r>
      <w:r w:rsidRPr="003821A6">
        <w:rPr>
          <w:rFonts w:ascii="Calibri Light" w:hAnsi="Calibri Light" w:cs="Calibri Light"/>
        </w:rPr>
        <w:t>.</w:t>
      </w:r>
    </w:p>
    <w:p w14:paraId="05214FD5" w14:textId="3166F294" w:rsidR="00C84F54" w:rsidRPr="007703CC" w:rsidRDefault="00C84F54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207FB3">
        <w:rPr>
          <w:rFonts w:ascii="Calibri Light" w:hAnsi="Calibri Light" w:cs="Calibri Light"/>
        </w:rPr>
        <w:t>Zamawiający dopuszcza możliwość płatności zaliczkow</w:t>
      </w:r>
      <w:r w:rsidR="00FA2FDC" w:rsidRPr="00207FB3">
        <w:rPr>
          <w:rFonts w:ascii="Calibri Light" w:hAnsi="Calibri Light" w:cs="Calibri Light"/>
        </w:rPr>
        <w:t>ej</w:t>
      </w:r>
      <w:r w:rsidRPr="00207FB3">
        <w:rPr>
          <w:rFonts w:ascii="Calibri Light" w:hAnsi="Calibri Light" w:cs="Calibri Light"/>
        </w:rPr>
        <w:t xml:space="preserve">, przy założeniu, że zaliczka nie może przekroczyć </w:t>
      </w:r>
      <w:r w:rsidR="00FA2FDC" w:rsidRPr="00207FB3">
        <w:rPr>
          <w:rFonts w:ascii="Calibri Light" w:hAnsi="Calibri Light" w:cs="Calibri Light"/>
        </w:rPr>
        <w:t>3</w:t>
      </w:r>
      <w:r w:rsidRPr="00207FB3">
        <w:rPr>
          <w:rFonts w:ascii="Calibri Light" w:hAnsi="Calibri Light" w:cs="Calibri Light"/>
        </w:rPr>
        <w:t xml:space="preserve">0% </w:t>
      </w:r>
      <w:r w:rsidRPr="007703CC">
        <w:rPr>
          <w:rFonts w:ascii="Calibri Light" w:hAnsi="Calibri Light" w:cs="Calibri Light"/>
        </w:rPr>
        <w:t>wartości zamówienia.</w:t>
      </w:r>
    </w:p>
    <w:p w14:paraId="2DBCB791" w14:textId="17B4A44A" w:rsidR="001F0F9B" w:rsidRPr="007703CC" w:rsidRDefault="001F0F9B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7703CC">
        <w:rPr>
          <w:rFonts w:ascii="Calibri Light" w:hAnsi="Calibri Light" w:cs="Calibri Light"/>
        </w:rPr>
        <w:t xml:space="preserve">Zapytanie ofertowe jest prowadzone w celu wyłonienia wykonawcy w ramach projektu realizowanego w ramach </w:t>
      </w:r>
      <w:r w:rsidR="007703CC" w:rsidRPr="007703CC">
        <w:rPr>
          <w:rFonts w:ascii="Calibri Light" w:hAnsi="Calibri Light" w:cs="Calibri Light"/>
        </w:rPr>
        <w:t>Krajowego Planu Odbudowy i Zwiększania Odporności</w:t>
      </w:r>
      <w:r w:rsidRPr="007703CC">
        <w:rPr>
          <w:rFonts w:ascii="Calibri Light" w:hAnsi="Calibri Light" w:cs="Calibri Light"/>
        </w:rPr>
        <w:t>. W związku z tym po upływie terminu składania ofert oferta zostanie wgrana do bazy konkurencyjności (gdzie widoczna będzie cena, nazwa podmiotu składającego ofertę oraz miejscowość). Pełna oferta zostanie także przekazana Instytucji Zarządzającej w celu prawidłowego rozliczenia realizowanego projektu.</w:t>
      </w:r>
    </w:p>
    <w:p w14:paraId="36575698" w14:textId="4E6C1F88" w:rsidR="000B0075" w:rsidRPr="00CF4642" w:rsidRDefault="00A46BD5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7703CC">
        <w:rPr>
          <w:rFonts w:ascii="Calibri Light" w:hAnsi="Calibri Light" w:cs="Calibri Light"/>
        </w:rPr>
        <w:t>Zamawiający dopuszcza możliwość zmiany</w:t>
      </w:r>
      <w:r w:rsidRPr="00CF4642">
        <w:rPr>
          <w:rFonts w:ascii="Calibri Light" w:hAnsi="Calibri Light" w:cs="Calibri Light"/>
        </w:rPr>
        <w:t xml:space="preserve"> terminu realizacji umowy na skutek wystąpienia siły wyższej. Zmiany te muszą mieć odzwierciedlenie w aneksie do zawartej umowy. W przypadku konieczności wprowadzenia zmian w podpisanej umowie, wymagane będzie sporządzenie aneksu w formie pisemnej pod rygorem nieważności.</w:t>
      </w:r>
    </w:p>
    <w:p w14:paraId="3B1BD4B7" w14:textId="77777777" w:rsidR="0074526F" w:rsidRPr="00CF4642" w:rsidRDefault="0074526F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Niniejsze zapytanie ofertowe nie jest zamówieniem i otrzymanie oferty nie powoduje żadnych zobowiązań wobec stron.</w:t>
      </w:r>
    </w:p>
    <w:p w14:paraId="4202FE88" w14:textId="07EB9149" w:rsidR="000B0075" w:rsidRPr="00CF4642" w:rsidRDefault="000B0075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eastAsia="SimSun" w:hAnsi="Calibri Light" w:cs="Calibri Light"/>
          <w:kern w:val="1"/>
          <w:lang w:eastAsia="hi-IN" w:bidi="hi-IN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66BCC0A1" w14:textId="35BC5350" w:rsidR="003D269A" w:rsidRDefault="0074526F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Zamawiający zastrzega sobie prawo odwołania zapytania bez podania przyczyny lub unieważnienia go w każdym momencie. Unieważnienie zapytania ofertowego nie wymaga uzasadnienia.</w:t>
      </w:r>
    </w:p>
    <w:p w14:paraId="32B932CF" w14:textId="77777777" w:rsidR="00B47DF1" w:rsidRDefault="00B47DF1" w:rsidP="00FF30DB">
      <w:pPr>
        <w:numPr>
          <w:ilvl w:val="0"/>
          <w:numId w:val="18"/>
        </w:numPr>
        <w:spacing w:line="312" w:lineRule="auto"/>
        <w:ind w:left="357" w:hanging="357"/>
        <w:contextualSpacing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>W przypadku, gdy oferent, którego oferta została wybrania nie potwierdzi realizacji zamówienia wciągu 3 dni od momentu wyboru, umowa zostanie podpisana z wykonawcą, którego oferta była następna w kolejności pod względem przyznanych punktów.</w:t>
      </w:r>
    </w:p>
    <w:p w14:paraId="309A85C9" w14:textId="4E534476" w:rsidR="00477DED" w:rsidRPr="00477DED" w:rsidRDefault="00477DED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3E18CD">
        <w:rPr>
          <w:rFonts w:ascii="Calibri Light" w:hAnsi="Calibri Light" w:cs="Calibri Light"/>
        </w:rPr>
        <w:t xml:space="preserve">Zapytania dotyczące przedmiotu zamówienia można składać do 2 dni </w:t>
      </w:r>
      <w:r w:rsidR="00935F3B">
        <w:rPr>
          <w:rFonts w:ascii="Calibri Light" w:hAnsi="Calibri Light" w:cs="Calibri Light"/>
        </w:rPr>
        <w:t xml:space="preserve">roboczych </w:t>
      </w:r>
      <w:r w:rsidRPr="003E18CD">
        <w:rPr>
          <w:rFonts w:ascii="Calibri Light" w:hAnsi="Calibri Light" w:cs="Calibri Light"/>
        </w:rPr>
        <w:t>przed upływem terminu składania ofert. Po tym terminie Zamawiający nie ma obowiązku odpowiedzi na przesłane zapytania.</w:t>
      </w:r>
      <w:r>
        <w:rPr>
          <w:rFonts w:ascii="Calibri Light" w:hAnsi="Calibri Light" w:cs="Calibri Light"/>
        </w:rPr>
        <w:t xml:space="preserve"> </w:t>
      </w:r>
      <w:r w:rsidRPr="007703CC">
        <w:rPr>
          <w:rFonts w:ascii="Calibri Light" w:hAnsi="Calibri Light" w:cs="Calibri Light"/>
        </w:rPr>
        <w:t xml:space="preserve">Zapytania powinny być kierowane </w:t>
      </w:r>
      <w:r w:rsidR="0081309F" w:rsidRPr="007703CC">
        <w:rPr>
          <w:rFonts w:ascii="Calibri Light" w:hAnsi="Calibri Light" w:cs="Calibri Light"/>
        </w:rPr>
        <w:t xml:space="preserve">przez Bazę Konkurencyjności. </w:t>
      </w:r>
      <w:r w:rsidRPr="007703CC">
        <w:rPr>
          <w:rFonts w:ascii="Calibri Light" w:hAnsi="Calibri Light" w:cs="Calibri Light"/>
        </w:rPr>
        <w:t>Pytania oferentów wraz</w:t>
      </w:r>
      <w:r w:rsidRPr="00477DED">
        <w:rPr>
          <w:rFonts w:ascii="Calibri Light" w:hAnsi="Calibri Light" w:cs="Calibri Light"/>
        </w:rPr>
        <w:t xml:space="preserve"> z udzielonymi odpowiedziami będą każdorazowo publikowane w bazie konkurencyjności.</w:t>
      </w:r>
    </w:p>
    <w:p w14:paraId="3D42C463" w14:textId="39A03881" w:rsidR="00BC01AB" w:rsidRPr="00CF4642" w:rsidRDefault="00C86A59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 xml:space="preserve">Osoba do kontaktu: </w:t>
      </w:r>
      <w:r w:rsidR="00B47DF1" w:rsidRPr="00CF4642">
        <w:rPr>
          <w:rFonts w:ascii="Calibri Light" w:hAnsi="Calibri Light" w:cs="Calibri Light"/>
        </w:rPr>
        <w:t>Bożena Biernot</w:t>
      </w:r>
      <w:r w:rsidR="00FE25D0" w:rsidRPr="00CF4642">
        <w:rPr>
          <w:rFonts w:ascii="Calibri Light" w:hAnsi="Calibri Light" w:cs="Calibri Light"/>
        </w:rPr>
        <w:t xml:space="preserve"> tel. </w:t>
      </w:r>
      <w:r w:rsidR="00B47DF1" w:rsidRPr="00CF4642">
        <w:rPr>
          <w:rFonts w:ascii="Calibri Light" w:hAnsi="Calibri Light" w:cs="Calibri Light"/>
        </w:rPr>
        <w:t>604 245 025</w:t>
      </w:r>
      <w:r w:rsidR="00FE25D0" w:rsidRPr="00CF4642">
        <w:rPr>
          <w:rFonts w:ascii="Calibri Light" w:hAnsi="Calibri Light" w:cs="Calibri Light"/>
        </w:rPr>
        <w:t xml:space="preserve">; adres mail: </w:t>
      </w:r>
      <w:hyperlink r:id="rId8" w:history="1">
        <w:r w:rsidR="00F460F0" w:rsidRPr="00CF4642">
          <w:rPr>
            <w:rStyle w:val="Hipercze"/>
            <w:rFonts w:ascii="Calibri Light" w:hAnsi="Calibri Light" w:cs="Calibri Light"/>
          </w:rPr>
          <w:t>bati@bati.com.pl</w:t>
        </w:r>
      </w:hyperlink>
      <w:r w:rsidR="00B47DF1" w:rsidRPr="00CF4642">
        <w:rPr>
          <w:rFonts w:ascii="Calibri Light" w:hAnsi="Calibri Light" w:cs="Calibri Light"/>
        </w:rPr>
        <w:t>.</w:t>
      </w:r>
    </w:p>
    <w:p w14:paraId="1F3099B9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b/>
          <w:bCs/>
          <w:sz w:val="22"/>
          <w:szCs w:val="22"/>
        </w:rPr>
        <w:t xml:space="preserve">Klauzula informacyjna w zakresie ochrony danych osobowych osób fizycznych biorących udział w postępowaniu. </w:t>
      </w:r>
    </w:p>
    <w:p w14:paraId="26861564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 xml:space="preserve">Zgodnie z art. 13 ust. 1 i 2 rozporządzenia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</w:t>
      </w:r>
      <w:r w:rsidRPr="007703CC">
        <w:rPr>
          <w:rFonts w:ascii="Calibri Light" w:hAnsi="Calibri Light" w:cs="Calibri Light"/>
          <w:sz w:val="22"/>
          <w:szCs w:val="22"/>
        </w:rPr>
        <w:t xml:space="preserve">UE L 119 z 04.05.2016, str. 1), dalej „RODO”, Zamawiający informuje, że: </w:t>
      </w:r>
    </w:p>
    <w:p w14:paraId="00EF663D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7703CC">
        <w:rPr>
          <w:rFonts w:ascii="Calibri Light" w:hAnsi="Calibri Light" w:cs="Calibri Light"/>
          <w:sz w:val="22"/>
          <w:szCs w:val="22"/>
        </w:rPr>
        <w:t xml:space="preserve">1) administratorem danych osobowych jest BATI Bożena Biernot, Hażlaska 135 /, 43-400 Cieszyn; </w:t>
      </w:r>
    </w:p>
    <w:p w14:paraId="7B31DB84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7703CC">
        <w:rPr>
          <w:rFonts w:ascii="Calibri Light" w:hAnsi="Calibri Light" w:cs="Calibri Light"/>
          <w:sz w:val="22"/>
          <w:szCs w:val="22"/>
        </w:rPr>
        <w:t xml:space="preserve">2) dane osobowe przetwarzane będą na podstawie art. 6 ust. 1 lit. c RODO w celu związanym z postępowaniem o udzielenie zamówienia z zachowaniem zasady konkurencyjności; </w:t>
      </w:r>
    </w:p>
    <w:p w14:paraId="42BF6159" w14:textId="57595182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3) odbiorcami danych osobowych będą osoby lub podmioty, którym udostępniona zostanie dokumentacja postępowania w oparciu o Umowę o dofinansowanie projektu w ramach </w:t>
      </w:r>
      <w:r w:rsidR="007703CC" w:rsidRPr="007703CC">
        <w:rPr>
          <w:rFonts w:ascii="Calibri Light" w:hAnsi="Calibri Light" w:cs="Calibri Light"/>
          <w:color w:val="auto"/>
          <w:sz w:val="22"/>
          <w:szCs w:val="22"/>
        </w:rPr>
        <w:t>Krajowego Planu Odbudowy i Zwiększania Odporności</w:t>
      </w: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 oraz </w:t>
      </w:r>
      <w:r w:rsidR="007703CC" w:rsidRPr="007703CC">
        <w:rPr>
          <w:rFonts w:ascii="Calibri Light" w:hAnsi="Calibri Light" w:cs="Calibri Light"/>
          <w:color w:val="auto"/>
          <w:sz w:val="22"/>
          <w:szCs w:val="22"/>
        </w:rPr>
        <w:t>Przewodnika Kwalifikowalności Wydatków</w:t>
      </w: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; </w:t>
      </w:r>
    </w:p>
    <w:p w14:paraId="4306653B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>4) dane osobowe będą przechowywane w okresie niezbędnym do prawidłowej realizacji projektu.</w:t>
      </w:r>
    </w:p>
    <w:p w14:paraId="6766505D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>5) obowiązek podania danych osobowych bezpośrednio go dotyczących jest wymogiem określonym w postanowieniach wytycznych, związanym z udziałem w postępowaniu o udzielenie zamówienia; konsekwencje niepodania określonych danych wynikają z wytycznych;</w:t>
      </w: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 </w:t>
      </w:r>
    </w:p>
    <w:p w14:paraId="5B25E802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6) w odniesieniu do danych osobowych decyzje nie będą podejmowane w sposób zautomatyzowany, stosowanie do art. 22 RODO; </w:t>
      </w:r>
    </w:p>
    <w:p w14:paraId="584287F7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7) osoba fizyczna posiada: </w:t>
      </w:r>
    </w:p>
    <w:p w14:paraId="0B66F682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15 RODO prawo dostępu do danych osobowych, które jej dotyczą; </w:t>
      </w:r>
    </w:p>
    <w:p w14:paraId="080BA2A9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16 RODO prawo do sprostowania swoich danych osobowych (prawo do ograniczenia przetwarzania nie ma zastosowania w odniesieniu do przechowywania, w celu zapewnienia korzystania ze środków ochrony prawnej lub w celu ochrony praw innej osoby fizycznej lub prawnej, lub z uwagi na ważne względy interesu publicznego Unii Europejskiej lub państwa członkowskiego); </w:t>
      </w:r>
    </w:p>
    <w:p w14:paraId="416BE12C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18 RODO prawo żądania od administratora ograniczenia przetwarzania danych osobowych z zastrzeżeniem przypadków, o których mowa w art. 18 ust. 2 RODO </w:t>
      </w:r>
      <w:r w:rsidRPr="00CF4642">
        <w:rPr>
          <w:rFonts w:ascii="Calibri Light" w:hAnsi="Calibri Light" w:cs="Calibri Light"/>
          <w:i/>
          <w:iCs/>
          <w:color w:val="auto"/>
          <w:sz w:val="22"/>
          <w:szCs w:val="22"/>
        </w:rPr>
        <w:t xml:space="preserve">(prawo do ograniczenia przetwarzania nie ma zastosowania w odniesieniu do przechowywania, w celu zapewnienia korzystania ze środków ochrony prawnej lub w celu ochrony praw innej osoby fizycznej lub prawnej, lub z uwagi na ważne względy interesu publicznego Unii Europejskiej lub państwa członkowskiego); </w:t>
      </w:r>
    </w:p>
    <w:p w14:paraId="62AA1C2A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prawo do wniesienia skargi do Prezesa Urzędu Ochrony Danych Osobowych, gdy osoba fizyczna uzna, że przetwarzanie danych osobowych jej dotyczących narusza przepisy RODO; </w:t>
      </w:r>
    </w:p>
    <w:p w14:paraId="33076687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8) osobie fizycznej nie przysługuje: </w:t>
      </w:r>
    </w:p>
    <w:p w14:paraId="3DF518C4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w związku z art. 17 ust. 3 lit. b, d lub e RODO prawo do usunięcia danych osobowych; </w:t>
      </w:r>
    </w:p>
    <w:p w14:paraId="7EC3FB3B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prawo do przenoszenia danych osobowych, o którym mowa w art. 20 RODO; </w:t>
      </w:r>
    </w:p>
    <w:p w14:paraId="2F5D085A" w14:textId="3F89F314" w:rsidR="00F460F0" w:rsidRPr="00CF4642" w:rsidRDefault="00F460F0" w:rsidP="00F460F0">
      <w:pPr>
        <w:spacing w:line="312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>− na podstawie art. 21 RODO prawo sprzeciwu, wobec przetwarzania danych osobowych, gdyż podstawą prawną przetwarzania danych osobowych jest art. 6 ust. 1 lit. c RODO.</w:t>
      </w:r>
    </w:p>
    <w:sectPr w:rsidR="00F460F0" w:rsidRPr="00CF4642" w:rsidSect="00773A67">
      <w:footerReference w:type="even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4B56F" w14:textId="77777777" w:rsidR="00066CD2" w:rsidRDefault="00066CD2">
      <w:r>
        <w:separator/>
      </w:r>
    </w:p>
  </w:endnote>
  <w:endnote w:type="continuationSeparator" w:id="0">
    <w:p w14:paraId="40BBBD06" w14:textId="77777777" w:rsidR="00066CD2" w:rsidRDefault="0006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CF46D" w14:textId="77777777"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B9F010" w14:textId="77777777" w:rsidR="004B3959" w:rsidRDefault="004B3959" w:rsidP="00EF328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F1645" w14:textId="77777777" w:rsidR="00066CD2" w:rsidRDefault="00066CD2">
      <w:r>
        <w:separator/>
      </w:r>
    </w:p>
  </w:footnote>
  <w:footnote w:type="continuationSeparator" w:id="0">
    <w:p w14:paraId="344A3F6D" w14:textId="77777777" w:rsidR="00066CD2" w:rsidRDefault="00066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33299" w14:textId="57DF027F" w:rsidR="00773A67" w:rsidRDefault="00C42E3D">
    <w:pPr>
      <w:pStyle w:val="Nagwek"/>
    </w:pPr>
    <w:r>
      <w:rPr>
        <w:noProof/>
      </w:rPr>
      <w:pict w14:anchorId="12440E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29" type="#_x0000_t75" style="position:absolute;margin-left:5.7pt;margin-top:-16.5pt;width:452.25pt;height:51pt;z-index:-251658752;mso-position-horizontal-relative:text;mso-position-vertical-relative:text" wrapcoords="-36 0 -36 21282 21600 21282 21600 0 -36 0">
          <v:imagedata r:id="rId1" o:title="FE_RP_UE_KPO_rgb_kolor_poziom_jpg"/>
          <w10:wrap type="tigh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F1E3B"/>
    <w:multiLevelType w:val="hybridMultilevel"/>
    <w:tmpl w:val="A7AE56EE"/>
    <w:lvl w:ilvl="0" w:tplc="3D7890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A53123"/>
    <w:multiLevelType w:val="hybridMultilevel"/>
    <w:tmpl w:val="BC302054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897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E074A3B"/>
    <w:multiLevelType w:val="hybridMultilevel"/>
    <w:tmpl w:val="0A24650C"/>
    <w:lvl w:ilvl="0" w:tplc="B9BE53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13"/>
  </w:num>
  <w:num w:numId="5">
    <w:abstractNumId w:val="18"/>
  </w:num>
  <w:num w:numId="6">
    <w:abstractNumId w:val="14"/>
  </w:num>
  <w:num w:numId="7">
    <w:abstractNumId w:val="0"/>
  </w:num>
  <w:num w:numId="8">
    <w:abstractNumId w:val="9"/>
  </w:num>
  <w:num w:numId="9">
    <w:abstractNumId w:val="20"/>
  </w:num>
  <w:num w:numId="10">
    <w:abstractNumId w:val="7"/>
  </w:num>
  <w:num w:numId="11">
    <w:abstractNumId w:val="1"/>
  </w:num>
  <w:num w:numId="12">
    <w:abstractNumId w:val="15"/>
  </w:num>
  <w:num w:numId="13">
    <w:abstractNumId w:val="8"/>
  </w:num>
  <w:num w:numId="14">
    <w:abstractNumId w:val="2"/>
  </w:num>
  <w:num w:numId="15">
    <w:abstractNumId w:val="5"/>
  </w:num>
  <w:num w:numId="16">
    <w:abstractNumId w:val="4"/>
  </w:num>
  <w:num w:numId="17">
    <w:abstractNumId w:val="6"/>
  </w:num>
  <w:num w:numId="18">
    <w:abstractNumId w:val="17"/>
  </w:num>
  <w:num w:numId="19">
    <w:abstractNumId w:val="12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AD"/>
    <w:rsid w:val="00001348"/>
    <w:rsid w:val="00024E30"/>
    <w:rsid w:val="000262AD"/>
    <w:rsid w:val="000346C4"/>
    <w:rsid w:val="00041E44"/>
    <w:rsid w:val="0004498A"/>
    <w:rsid w:val="00044DE0"/>
    <w:rsid w:val="000502B5"/>
    <w:rsid w:val="00053F4F"/>
    <w:rsid w:val="00057144"/>
    <w:rsid w:val="00066CD2"/>
    <w:rsid w:val="000716F3"/>
    <w:rsid w:val="000759E4"/>
    <w:rsid w:val="000852EB"/>
    <w:rsid w:val="00092400"/>
    <w:rsid w:val="000932E5"/>
    <w:rsid w:val="0009663C"/>
    <w:rsid w:val="00097794"/>
    <w:rsid w:val="000B0075"/>
    <w:rsid w:val="000C1ED3"/>
    <w:rsid w:val="000D0D49"/>
    <w:rsid w:val="000D1834"/>
    <w:rsid w:val="000D1F6C"/>
    <w:rsid w:val="000E523C"/>
    <w:rsid w:val="000E7D65"/>
    <w:rsid w:val="000F3D6F"/>
    <w:rsid w:val="001041A4"/>
    <w:rsid w:val="0010677D"/>
    <w:rsid w:val="00113498"/>
    <w:rsid w:val="0011538D"/>
    <w:rsid w:val="00120CB0"/>
    <w:rsid w:val="00122853"/>
    <w:rsid w:val="00122BC5"/>
    <w:rsid w:val="00126AD5"/>
    <w:rsid w:val="001310E6"/>
    <w:rsid w:val="001329E5"/>
    <w:rsid w:val="001359D4"/>
    <w:rsid w:val="0015105F"/>
    <w:rsid w:val="001519A4"/>
    <w:rsid w:val="00155317"/>
    <w:rsid w:val="00155674"/>
    <w:rsid w:val="001617F2"/>
    <w:rsid w:val="001618FF"/>
    <w:rsid w:val="001658E9"/>
    <w:rsid w:val="001838A9"/>
    <w:rsid w:val="001A1259"/>
    <w:rsid w:val="001B2301"/>
    <w:rsid w:val="001B388E"/>
    <w:rsid w:val="001B4B7F"/>
    <w:rsid w:val="001C0CF7"/>
    <w:rsid w:val="001E1122"/>
    <w:rsid w:val="001E143D"/>
    <w:rsid w:val="001E6162"/>
    <w:rsid w:val="001F0F9B"/>
    <w:rsid w:val="001F24FF"/>
    <w:rsid w:val="001F3386"/>
    <w:rsid w:val="001F40FD"/>
    <w:rsid w:val="00207FB3"/>
    <w:rsid w:val="002103E8"/>
    <w:rsid w:val="002300C7"/>
    <w:rsid w:val="00230B8C"/>
    <w:rsid w:val="00231D3F"/>
    <w:rsid w:val="00244DA2"/>
    <w:rsid w:val="0025058A"/>
    <w:rsid w:val="00253E9E"/>
    <w:rsid w:val="00256C08"/>
    <w:rsid w:val="0026081A"/>
    <w:rsid w:val="002639CD"/>
    <w:rsid w:val="00266FA7"/>
    <w:rsid w:val="002738F8"/>
    <w:rsid w:val="002741B3"/>
    <w:rsid w:val="002778ED"/>
    <w:rsid w:val="00286CE2"/>
    <w:rsid w:val="00291370"/>
    <w:rsid w:val="00295EAF"/>
    <w:rsid w:val="002975D5"/>
    <w:rsid w:val="002B0838"/>
    <w:rsid w:val="002B3A46"/>
    <w:rsid w:val="002B7909"/>
    <w:rsid w:val="002C3391"/>
    <w:rsid w:val="002C4611"/>
    <w:rsid w:val="002D0621"/>
    <w:rsid w:val="002E1FE7"/>
    <w:rsid w:val="00306A32"/>
    <w:rsid w:val="00306BBD"/>
    <w:rsid w:val="003163FE"/>
    <w:rsid w:val="003177AC"/>
    <w:rsid w:val="00321D6B"/>
    <w:rsid w:val="00322A8F"/>
    <w:rsid w:val="00326830"/>
    <w:rsid w:val="003378B7"/>
    <w:rsid w:val="00346CA1"/>
    <w:rsid w:val="00350A9D"/>
    <w:rsid w:val="00374E99"/>
    <w:rsid w:val="003770BD"/>
    <w:rsid w:val="00381C03"/>
    <w:rsid w:val="003821A6"/>
    <w:rsid w:val="00385B05"/>
    <w:rsid w:val="00391F00"/>
    <w:rsid w:val="0039249C"/>
    <w:rsid w:val="0039649C"/>
    <w:rsid w:val="003A0355"/>
    <w:rsid w:val="003A192D"/>
    <w:rsid w:val="003A51D8"/>
    <w:rsid w:val="003B1ED2"/>
    <w:rsid w:val="003C2607"/>
    <w:rsid w:val="003C3C0D"/>
    <w:rsid w:val="003C49E8"/>
    <w:rsid w:val="003D269A"/>
    <w:rsid w:val="003D3640"/>
    <w:rsid w:val="003D3B28"/>
    <w:rsid w:val="003F0C5C"/>
    <w:rsid w:val="003F2B71"/>
    <w:rsid w:val="003F5B63"/>
    <w:rsid w:val="003F7C19"/>
    <w:rsid w:val="00406AF6"/>
    <w:rsid w:val="00425FE4"/>
    <w:rsid w:val="00427D79"/>
    <w:rsid w:val="0043774A"/>
    <w:rsid w:val="004434CF"/>
    <w:rsid w:val="004437B9"/>
    <w:rsid w:val="00443DFB"/>
    <w:rsid w:val="00444456"/>
    <w:rsid w:val="00447A57"/>
    <w:rsid w:val="004552B9"/>
    <w:rsid w:val="00467DCE"/>
    <w:rsid w:val="004705EB"/>
    <w:rsid w:val="00477DED"/>
    <w:rsid w:val="004800C8"/>
    <w:rsid w:val="004A0A0D"/>
    <w:rsid w:val="004A34BE"/>
    <w:rsid w:val="004A54A5"/>
    <w:rsid w:val="004A73E3"/>
    <w:rsid w:val="004B201A"/>
    <w:rsid w:val="004B3959"/>
    <w:rsid w:val="004C40F6"/>
    <w:rsid w:val="004C645F"/>
    <w:rsid w:val="004C6CD1"/>
    <w:rsid w:val="004C6DC3"/>
    <w:rsid w:val="004D66EB"/>
    <w:rsid w:val="004E17B2"/>
    <w:rsid w:val="004F25EB"/>
    <w:rsid w:val="004F4029"/>
    <w:rsid w:val="004F51FB"/>
    <w:rsid w:val="004F6E50"/>
    <w:rsid w:val="00505A16"/>
    <w:rsid w:val="005103E5"/>
    <w:rsid w:val="00516E54"/>
    <w:rsid w:val="005330C0"/>
    <w:rsid w:val="005439A6"/>
    <w:rsid w:val="005542AC"/>
    <w:rsid w:val="00577EA9"/>
    <w:rsid w:val="00582F87"/>
    <w:rsid w:val="00584F59"/>
    <w:rsid w:val="005947C8"/>
    <w:rsid w:val="005B3E2B"/>
    <w:rsid w:val="005B4ECA"/>
    <w:rsid w:val="005B67FD"/>
    <w:rsid w:val="005C73C6"/>
    <w:rsid w:val="005C751D"/>
    <w:rsid w:val="005D73C5"/>
    <w:rsid w:val="005E15A0"/>
    <w:rsid w:val="005E6F64"/>
    <w:rsid w:val="005F3033"/>
    <w:rsid w:val="005F38DB"/>
    <w:rsid w:val="005F4543"/>
    <w:rsid w:val="005F7303"/>
    <w:rsid w:val="005F79DA"/>
    <w:rsid w:val="0060245D"/>
    <w:rsid w:val="006161B3"/>
    <w:rsid w:val="006275EE"/>
    <w:rsid w:val="0063663A"/>
    <w:rsid w:val="00645ACF"/>
    <w:rsid w:val="00653E48"/>
    <w:rsid w:val="0065622F"/>
    <w:rsid w:val="00656AD5"/>
    <w:rsid w:val="00666583"/>
    <w:rsid w:val="006A1E30"/>
    <w:rsid w:val="006A3123"/>
    <w:rsid w:val="006A7471"/>
    <w:rsid w:val="006A747D"/>
    <w:rsid w:val="006B28E8"/>
    <w:rsid w:val="006C49FA"/>
    <w:rsid w:val="006C7745"/>
    <w:rsid w:val="006D7819"/>
    <w:rsid w:val="00710231"/>
    <w:rsid w:val="007354FF"/>
    <w:rsid w:val="00737197"/>
    <w:rsid w:val="0074526F"/>
    <w:rsid w:val="0074705D"/>
    <w:rsid w:val="007562DD"/>
    <w:rsid w:val="00757756"/>
    <w:rsid w:val="00765AFE"/>
    <w:rsid w:val="00765B39"/>
    <w:rsid w:val="007703CC"/>
    <w:rsid w:val="00773A67"/>
    <w:rsid w:val="007773E7"/>
    <w:rsid w:val="00777C58"/>
    <w:rsid w:val="0078315F"/>
    <w:rsid w:val="00783E55"/>
    <w:rsid w:val="00794796"/>
    <w:rsid w:val="007A0ADA"/>
    <w:rsid w:val="007A0B4A"/>
    <w:rsid w:val="007A150D"/>
    <w:rsid w:val="007A4386"/>
    <w:rsid w:val="007A76B7"/>
    <w:rsid w:val="007B42C2"/>
    <w:rsid w:val="007C07BE"/>
    <w:rsid w:val="007C08D2"/>
    <w:rsid w:val="007D22CE"/>
    <w:rsid w:val="007D63B4"/>
    <w:rsid w:val="007E48A5"/>
    <w:rsid w:val="007E5D32"/>
    <w:rsid w:val="007F2458"/>
    <w:rsid w:val="007F6022"/>
    <w:rsid w:val="007F62F0"/>
    <w:rsid w:val="00810CA2"/>
    <w:rsid w:val="0081309F"/>
    <w:rsid w:val="00814008"/>
    <w:rsid w:val="00817DD7"/>
    <w:rsid w:val="0082284A"/>
    <w:rsid w:val="00831931"/>
    <w:rsid w:val="00852253"/>
    <w:rsid w:val="00853A81"/>
    <w:rsid w:val="00860B6C"/>
    <w:rsid w:val="00865BBF"/>
    <w:rsid w:val="0087489B"/>
    <w:rsid w:val="0087688E"/>
    <w:rsid w:val="00876AAD"/>
    <w:rsid w:val="00884863"/>
    <w:rsid w:val="008854B4"/>
    <w:rsid w:val="00885F1D"/>
    <w:rsid w:val="00895189"/>
    <w:rsid w:val="008A5784"/>
    <w:rsid w:val="008A6B51"/>
    <w:rsid w:val="008B0928"/>
    <w:rsid w:val="008B11AA"/>
    <w:rsid w:val="008B7C1D"/>
    <w:rsid w:val="008C384F"/>
    <w:rsid w:val="008C4735"/>
    <w:rsid w:val="008C6C05"/>
    <w:rsid w:val="008E029F"/>
    <w:rsid w:val="008E53C4"/>
    <w:rsid w:val="008E6668"/>
    <w:rsid w:val="008F1C6A"/>
    <w:rsid w:val="00902363"/>
    <w:rsid w:val="00921F3F"/>
    <w:rsid w:val="009317A7"/>
    <w:rsid w:val="009325A8"/>
    <w:rsid w:val="00935F3B"/>
    <w:rsid w:val="009504CC"/>
    <w:rsid w:val="00951AC4"/>
    <w:rsid w:val="0095577F"/>
    <w:rsid w:val="00974C9D"/>
    <w:rsid w:val="009843E7"/>
    <w:rsid w:val="00986E50"/>
    <w:rsid w:val="00987BA9"/>
    <w:rsid w:val="00991C01"/>
    <w:rsid w:val="00993544"/>
    <w:rsid w:val="00995C2D"/>
    <w:rsid w:val="009969BD"/>
    <w:rsid w:val="009A0354"/>
    <w:rsid w:val="009A0B27"/>
    <w:rsid w:val="009C0FF5"/>
    <w:rsid w:val="009C6372"/>
    <w:rsid w:val="009D280C"/>
    <w:rsid w:val="009E20B7"/>
    <w:rsid w:val="009F511C"/>
    <w:rsid w:val="00A24851"/>
    <w:rsid w:val="00A30EBC"/>
    <w:rsid w:val="00A36148"/>
    <w:rsid w:val="00A442D7"/>
    <w:rsid w:val="00A45BAD"/>
    <w:rsid w:val="00A46BD5"/>
    <w:rsid w:val="00A51CB6"/>
    <w:rsid w:val="00A612A4"/>
    <w:rsid w:val="00A72791"/>
    <w:rsid w:val="00A87B0E"/>
    <w:rsid w:val="00A91C42"/>
    <w:rsid w:val="00A92516"/>
    <w:rsid w:val="00A939D9"/>
    <w:rsid w:val="00A9590A"/>
    <w:rsid w:val="00A979B6"/>
    <w:rsid w:val="00AA3630"/>
    <w:rsid w:val="00AB5900"/>
    <w:rsid w:val="00AB63E2"/>
    <w:rsid w:val="00AB6B51"/>
    <w:rsid w:val="00AC127D"/>
    <w:rsid w:val="00AC3DD0"/>
    <w:rsid w:val="00AC4A4C"/>
    <w:rsid w:val="00AD657D"/>
    <w:rsid w:val="00AE02D1"/>
    <w:rsid w:val="00AE7D03"/>
    <w:rsid w:val="00AE7D35"/>
    <w:rsid w:val="00AF0D38"/>
    <w:rsid w:val="00AF10DB"/>
    <w:rsid w:val="00AF258F"/>
    <w:rsid w:val="00B03094"/>
    <w:rsid w:val="00B13859"/>
    <w:rsid w:val="00B20A2F"/>
    <w:rsid w:val="00B2205E"/>
    <w:rsid w:val="00B251C3"/>
    <w:rsid w:val="00B27836"/>
    <w:rsid w:val="00B31518"/>
    <w:rsid w:val="00B31769"/>
    <w:rsid w:val="00B34F4A"/>
    <w:rsid w:val="00B37472"/>
    <w:rsid w:val="00B4036C"/>
    <w:rsid w:val="00B47B7F"/>
    <w:rsid w:val="00B47DF1"/>
    <w:rsid w:val="00B53BF3"/>
    <w:rsid w:val="00B66333"/>
    <w:rsid w:val="00B7176E"/>
    <w:rsid w:val="00B731A7"/>
    <w:rsid w:val="00B90F74"/>
    <w:rsid w:val="00B91E32"/>
    <w:rsid w:val="00B953A2"/>
    <w:rsid w:val="00B97156"/>
    <w:rsid w:val="00BA1B5F"/>
    <w:rsid w:val="00BA23D4"/>
    <w:rsid w:val="00BB0B0F"/>
    <w:rsid w:val="00BB100B"/>
    <w:rsid w:val="00BB2B3C"/>
    <w:rsid w:val="00BC01AB"/>
    <w:rsid w:val="00BD37D5"/>
    <w:rsid w:val="00BD7725"/>
    <w:rsid w:val="00BF6C67"/>
    <w:rsid w:val="00BF7EF4"/>
    <w:rsid w:val="00C000E0"/>
    <w:rsid w:val="00C02A2F"/>
    <w:rsid w:val="00C07BAD"/>
    <w:rsid w:val="00C1020A"/>
    <w:rsid w:val="00C11434"/>
    <w:rsid w:val="00C121B3"/>
    <w:rsid w:val="00C16885"/>
    <w:rsid w:val="00C17B55"/>
    <w:rsid w:val="00C31BFD"/>
    <w:rsid w:val="00C34AED"/>
    <w:rsid w:val="00C374E5"/>
    <w:rsid w:val="00C42E3D"/>
    <w:rsid w:val="00C57FC4"/>
    <w:rsid w:val="00C6324B"/>
    <w:rsid w:val="00C642E8"/>
    <w:rsid w:val="00C64812"/>
    <w:rsid w:val="00C71043"/>
    <w:rsid w:val="00C734FE"/>
    <w:rsid w:val="00C73EAA"/>
    <w:rsid w:val="00C84F54"/>
    <w:rsid w:val="00C86A59"/>
    <w:rsid w:val="00C87744"/>
    <w:rsid w:val="00C913DB"/>
    <w:rsid w:val="00CA3F19"/>
    <w:rsid w:val="00CC1EA5"/>
    <w:rsid w:val="00CC30E7"/>
    <w:rsid w:val="00CC43E3"/>
    <w:rsid w:val="00CC6331"/>
    <w:rsid w:val="00CD4D31"/>
    <w:rsid w:val="00CE07A2"/>
    <w:rsid w:val="00CE1B18"/>
    <w:rsid w:val="00CF13A1"/>
    <w:rsid w:val="00CF2731"/>
    <w:rsid w:val="00CF4642"/>
    <w:rsid w:val="00CF467D"/>
    <w:rsid w:val="00CF6BB7"/>
    <w:rsid w:val="00D01165"/>
    <w:rsid w:val="00D02737"/>
    <w:rsid w:val="00D0306C"/>
    <w:rsid w:val="00D04243"/>
    <w:rsid w:val="00D06188"/>
    <w:rsid w:val="00D06BC9"/>
    <w:rsid w:val="00D07AD5"/>
    <w:rsid w:val="00D14282"/>
    <w:rsid w:val="00D15764"/>
    <w:rsid w:val="00D22FB0"/>
    <w:rsid w:val="00D251E0"/>
    <w:rsid w:val="00D32D81"/>
    <w:rsid w:val="00D40131"/>
    <w:rsid w:val="00D55EDE"/>
    <w:rsid w:val="00D6295D"/>
    <w:rsid w:val="00D70C5C"/>
    <w:rsid w:val="00D73380"/>
    <w:rsid w:val="00D77947"/>
    <w:rsid w:val="00D90231"/>
    <w:rsid w:val="00D91A75"/>
    <w:rsid w:val="00D94C18"/>
    <w:rsid w:val="00DA0197"/>
    <w:rsid w:val="00DB1519"/>
    <w:rsid w:val="00DB2264"/>
    <w:rsid w:val="00DB30CF"/>
    <w:rsid w:val="00DB5540"/>
    <w:rsid w:val="00DC359F"/>
    <w:rsid w:val="00DC48A2"/>
    <w:rsid w:val="00DC71EE"/>
    <w:rsid w:val="00DC73FA"/>
    <w:rsid w:val="00DD0B3A"/>
    <w:rsid w:val="00DD3F74"/>
    <w:rsid w:val="00DD4AA7"/>
    <w:rsid w:val="00DE2DB7"/>
    <w:rsid w:val="00DF3550"/>
    <w:rsid w:val="00E01154"/>
    <w:rsid w:val="00E036F1"/>
    <w:rsid w:val="00E13895"/>
    <w:rsid w:val="00E16641"/>
    <w:rsid w:val="00E30D72"/>
    <w:rsid w:val="00E33BB3"/>
    <w:rsid w:val="00E36E53"/>
    <w:rsid w:val="00E420B2"/>
    <w:rsid w:val="00E44E12"/>
    <w:rsid w:val="00E51D5A"/>
    <w:rsid w:val="00E532BB"/>
    <w:rsid w:val="00E725A5"/>
    <w:rsid w:val="00E74070"/>
    <w:rsid w:val="00E754F6"/>
    <w:rsid w:val="00E758CF"/>
    <w:rsid w:val="00E778C8"/>
    <w:rsid w:val="00E80419"/>
    <w:rsid w:val="00E85AEA"/>
    <w:rsid w:val="00E85C13"/>
    <w:rsid w:val="00E97AD8"/>
    <w:rsid w:val="00EB1D53"/>
    <w:rsid w:val="00EB4E46"/>
    <w:rsid w:val="00ED024F"/>
    <w:rsid w:val="00ED37F4"/>
    <w:rsid w:val="00ED79EA"/>
    <w:rsid w:val="00EE05DF"/>
    <w:rsid w:val="00EE0842"/>
    <w:rsid w:val="00EE0C8B"/>
    <w:rsid w:val="00EE3FF7"/>
    <w:rsid w:val="00EF1028"/>
    <w:rsid w:val="00EF28D1"/>
    <w:rsid w:val="00EF328C"/>
    <w:rsid w:val="00EF5DCA"/>
    <w:rsid w:val="00EF662C"/>
    <w:rsid w:val="00EF6930"/>
    <w:rsid w:val="00EF7290"/>
    <w:rsid w:val="00F35284"/>
    <w:rsid w:val="00F3760C"/>
    <w:rsid w:val="00F41BF4"/>
    <w:rsid w:val="00F45714"/>
    <w:rsid w:val="00F460F0"/>
    <w:rsid w:val="00F65B49"/>
    <w:rsid w:val="00F67438"/>
    <w:rsid w:val="00F70EBA"/>
    <w:rsid w:val="00F71A2D"/>
    <w:rsid w:val="00F85CFE"/>
    <w:rsid w:val="00F85E73"/>
    <w:rsid w:val="00F8605F"/>
    <w:rsid w:val="00F90E45"/>
    <w:rsid w:val="00F94F25"/>
    <w:rsid w:val="00FA2FDC"/>
    <w:rsid w:val="00FA7473"/>
    <w:rsid w:val="00FA7652"/>
    <w:rsid w:val="00FB0ADD"/>
    <w:rsid w:val="00FB35A8"/>
    <w:rsid w:val="00FB46CB"/>
    <w:rsid w:val="00FB4ECF"/>
    <w:rsid w:val="00FB5E55"/>
    <w:rsid w:val="00FC3093"/>
    <w:rsid w:val="00FD29F0"/>
    <w:rsid w:val="00FE02D2"/>
    <w:rsid w:val="00FE0969"/>
    <w:rsid w:val="00FE25D0"/>
    <w:rsid w:val="00FE3A20"/>
    <w:rsid w:val="00FF2B1E"/>
    <w:rsid w:val="00FF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6CE647D5"/>
  <w15:docId w15:val="{DB6B4E08-D001-4115-B8CC-FFE4B6D2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B1D53"/>
    <w:rPr>
      <w:b/>
      <w:bCs/>
    </w:rPr>
  </w:style>
  <w:style w:type="character" w:styleId="Hipercze">
    <w:name w:val="Hyperlink"/>
    <w:basedOn w:val="Domylnaczcionkaakapitu"/>
    <w:unhideWhenUsed/>
    <w:rsid w:val="00F460F0"/>
    <w:rPr>
      <w:color w:val="0000FF" w:themeColor="hyperlink"/>
      <w:u w:val="single"/>
    </w:rPr>
  </w:style>
  <w:style w:type="paragraph" w:customStyle="1" w:styleId="Default">
    <w:name w:val="Default"/>
    <w:uiPriority w:val="99"/>
    <w:rsid w:val="00F460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i@bati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06787-46FD-4B7A-8EA9-25A6196C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1455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Z.P.</dc:creator>
  <cp:lastModifiedBy>Aneta</cp:lastModifiedBy>
  <cp:revision>45</cp:revision>
  <cp:lastPrinted>2021-07-09T06:12:00Z</cp:lastPrinted>
  <dcterms:created xsi:type="dcterms:W3CDTF">2021-03-30T07:50:00Z</dcterms:created>
  <dcterms:modified xsi:type="dcterms:W3CDTF">2024-09-27T12:36:00Z</dcterms:modified>
</cp:coreProperties>
</file>