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B264B" w14:textId="77777777" w:rsidR="00A41573" w:rsidRPr="00170334" w:rsidRDefault="00A41573">
      <w:pPr>
        <w:pStyle w:val="Nagwek1"/>
        <w:spacing w:line="240" w:lineRule="auto"/>
        <w:ind w:firstLine="27"/>
        <w:jc w:val="right"/>
        <w:rPr>
          <w:rFonts w:ascii="Times New Roman" w:eastAsia="Aptos" w:hAnsi="Times New Roman" w:cs="Times New Roman"/>
          <w:sz w:val="20"/>
        </w:rPr>
      </w:pPr>
    </w:p>
    <w:p w14:paraId="31D8E8D5" w14:textId="77777777" w:rsidR="00A41573" w:rsidRPr="00170334" w:rsidRDefault="00000000">
      <w:pPr>
        <w:pStyle w:val="Nagwek1"/>
        <w:spacing w:line="240" w:lineRule="auto"/>
        <w:ind w:firstLine="27"/>
        <w:jc w:val="right"/>
        <w:rPr>
          <w:rFonts w:ascii="Times New Roman" w:eastAsia="Aptos" w:hAnsi="Times New Roman" w:cs="Times New Roman"/>
          <w:sz w:val="20"/>
        </w:rPr>
      </w:pPr>
      <w:r w:rsidRPr="00170334">
        <w:rPr>
          <w:rFonts w:ascii="Times New Roman" w:eastAsia="Aptos" w:hAnsi="Times New Roman" w:cs="Times New Roman"/>
          <w:sz w:val="20"/>
        </w:rPr>
        <w:t>Załącznik nr 5a do Zapytania ofertowego nr  2024-84013-210011</w:t>
      </w:r>
    </w:p>
    <w:p w14:paraId="69690832" w14:textId="77777777" w:rsidR="00A41573" w:rsidRPr="00170334" w:rsidRDefault="00A41573">
      <w:pPr>
        <w:pStyle w:val="Nagwek1"/>
        <w:spacing w:line="240" w:lineRule="auto"/>
        <w:ind w:firstLine="27"/>
        <w:jc w:val="right"/>
        <w:rPr>
          <w:rFonts w:ascii="Times New Roman" w:eastAsia="Aptos" w:hAnsi="Times New Roman" w:cs="Times New Roman"/>
          <w:sz w:val="20"/>
        </w:rPr>
      </w:pPr>
    </w:p>
    <w:p w14:paraId="7D6C57AD" w14:textId="77777777" w:rsidR="00A41573" w:rsidRPr="00170334" w:rsidRDefault="00A41573">
      <w:pPr>
        <w:spacing w:after="0" w:line="240" w:lineRule="auto"/>
        <w:ind w:left="0" w:firstLine="0"/>
        <w:rPr>
          <w:rFonts w:ascii="Times New Roman" w:eastAsia="Aptos" w:hAnsi="Times New Roman" w:cs="Times New Roman"/>
        </w:rPr>
      </w:pPr>
    </w:p>
    <w:p w14:paraId="406C8F2B" w14:textId="77777777" w:rsidR="00A41573" w:rsidRPr="00170334" w:rsidRDefault="00A41573">
      <w:pPr>
        <w:spacing w:after="0" w:line="240" w:lineRule="auto"/>
        <w:jc w:val="right"/>
        <w:rPr>
          <w:rFonts w:ascii="Times New Roman" w:eastAsia="Aptos" w:hAnsi="Times New Roman" w:cs="Times New Roman"/>
        </w:rPr>
      </w:pPr>
    </w:p>
    <w:p w14:paraId="1FBD4043" w14:textId="77777777" w:rsidR="00A41573" w:rsidRPr="00170334" w:rsidRDefault="00000000">
      <w:pPr>
        <w:spacing w:after="0" w:line="240" w:lineRule="auto"/>
        <w:jc w:val="right"/>
        <w:rPr>
          <w:rFonts w:ascii="Times New Roman" w:eastAsia="Aptos" w:hAnsi="Times New Roman" w:cs="Times New Roman"/>
        </w:rPr>
      </w:pPr>
      <w:r w:rsidRPr="00170334">
        <w:rPr>
          <w:rFonts w:ascii="Times New Roman" w:eastAsia="Aptos" w:hAnsi="Times New Roman" w:cs="Times New Roman"/>
        </w:rPr>
        <w:t>………………………..……………………</w:t>
      </w:r>
    </w:p>
    <w:p w14:paraId="3A570370" w14:textId="77777777" w:rsidR="00A41573" w:rsidRPr="00170334" w:rsidRDefault="00000000">
      <w:pPr>
        <w:spacing w:after="0" w:line="240" w:lineRule="auto"/>
        <w:jc w:val="right"/>
        <w:rPr>
          <w:rFonts w:ascii="Times New Roman" w:eastAsia="Aptos" w:hAnsi="Times New Roman" w:cs="Times New Roman"/>
        </w:rPr>
      </w:pPr>
      <w:r w:rsidRPr="00170334">
        <w:rPr>
          <w:rFonts w:ascii="Times New Roman" w:eastAsia="Aptos" w:hAnsi="Times New Roman" w:cs="Times New Roman"/>
        </w:rPr>
        <w:t>miejscowość i data</w:t>
      </w:r>
    </w:p>
    <w:p w14:paraId="372BA2E6" w14:textId="77777777" w:rsidR="00A41573" w:rsidRPr="00170334" w:rsidRDefault="00000000">
      <w:pPr>
        <w:spacing w:after="0" w:line="240" w:lineRule="auto"/>
        <w:rPr>
          <w:rFonts w:ascii="Times New Roman" w:eastAsia="Aptos" w:hAnsi="Times New Roman" w:cs="Times New Roman"/>
          <w:b/>
        </w:rPr>
      </w:pPr>
      <w:r w:rsidRPr="00170334">
        <w:rPr>
          <w:rFonts w:ascii="Times New Roman" w:eastAsia="Aptos" w:hAnsi="Times New Roman" w:cs="Times New Roman"/>
          <w:b/>
        </w:rPr>
        <w:t xml:space="preserve">DANE OFERENTA: </w:t>
      </w:r>
    </w:p>
    <w:p w14:paraId="201528C6" w14:textId="77777777" w:rsidR="00A41573" w:rsidRPr="00170334" w:rsidRDefault="00A41573">
      <w:pPr>
        <w:spacing w:after="0" w:line="240" w:lineRule="auto"/>
        <w:rPr>
          <w:rFonts w:ascii="Times New Roman" w:eastAsia="Aptos" w:hAnsi="Times New Roman" w:cs="Times New Roman"/>
        </w:rPr>
      </w:pPr>
    </w:p>
    <w:tbl>
      <w:tblPr>
        <w:tblStyle w:val="a1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5093"/>
      </w:tblGrid>
      <w:tr w:rsidR="00A41573" w:rsidRPr="00170334" w14:paraId="0D4E057B" w14:textId="77777777">
        <w:tc>
          <w:tcPr>
            <w:tcW w:w="3261" w:type="dxa"/>
          </w:tcPr>
          <w:p w14:paraId="66C9F7E3" w14:textId="77777777" w:rsidR="00A41573" w:rsidRPr="00170334" w:rsidRDefault="00000000">
            <w:pPr>
              <w:numPr>
                <w:ilvl w:val="0"/>
                <w:numId w:val="1"/>
              </w:numPr>
              <w:ind w:right="746" w:hanging="360"/>
              <w:jc w:val="left"/>
              <w:rPr>
                <w:rFonts w:ascii="Times New Roman" w:eastAsia="Aptos" w:hAnsi="Times New Roman" w:cs="Times New Roman"/>
              </w:rPr>
            </w:pPr>
            <w:r w:rsidRPr="00170334">
              <w:rPr>
                <w:rFonts w:ascii="Times New Roman" w:eastAsia="Aptos" w:hAnsi="Times New Roman" w:cs="Times New Roman"/>
              </w:rPr>
              <w:t>Nazwa/ Imię i nazwisko</w:t>
            </w:r>
          </w:p>
        </w:tc>
        <w:tc>
          <w:tcPr>
            <w:tcW w:w="5093" w:type="dxa"/>
            <w:tcBorders>
              <w:bottom w:val="single" w:sz="4" w:space="0" w:color="000000"/>
            </w:tcBorders>
          </w:tcPr>
          <w:p w14:paraId="6D37B600" w14:textId="77777777" w:rsidR="00A41573" w:rsidRPr="00170334" w:rsidRDefault="00A41573">
            <w:pPr>
              <w:rPr>
                <w:rFonts w:ascii="Times New Roman" w:eastAsia="Aptos" w:hAnsi="Times New Roman" w:cs="Times New Roman"/>
              </w:rPr>
            </w:pPr>
          </w:p>
        </w:tc>
      </w:tr>
      <w:tr w:rsidR="00A41573" w:rsidRPr="00170334" w14:paraId="230F7998" w14:textId="77777777">
        <w:tc>
          <w:tcPr>
            <w:tcW w:w="3261" w:type="dxa"/>
          </w:tcPr>
          <w:p w14:paraId="0534ED52" w14:textId="77777777" w:rsidR="00A41573" w:rsidRPr="00170334" w:rsidRDefault="00000000">
            <w:pPr>
              <w:numPr>
                <w:ilvl w:val="0"/>
                <w:numId w:val="1"/>
              </w:numPr>
              <w:ind w:right="746" w:hanging="360"/>
              <w:jc w:val="left"/>
              <w:rPr>
                <w:rFonts w:ascii="Times New Roman" w:eastAsia="Aptos" w:hAnsi="Times New Roman" w:cs="Times New Roman"/>
              </w:rPr>
            </w:pPr>
            <w:r w:rsidRPr="00170334">
              <w:rPr>
                <w:rFonts w:ascii="Times New Roman" w:eastAsia="Aptos" w:hAnsi="Times New Roman" w:cs="Times New Roman"/>
              </w:rPr>
              <w:t>NIP</w:t>
            </w:r>
            <w:r w:rsidRPr="00170334">
              <w:rPr>
                <w:rFonts w:ascii="Times New Roman" w:eastAsia="Aptos" w:hAnsi="Times New Roman" w:cs="Times New Roman"/>
              </w:rPr>
              <w:tab/>
              <w:t xml:space="preserve"> 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5A8107A7" w14:textId="77777777" w:rsidR="00A41573" w:rsidRPr="00170334" w:rsidRDefault="00A41573">
            <w:pPr>
              <w:rPr>
                <w:rFonts w:ascii="Times New Roman" w:eastAsia="Aptos" w:hAnsi="Times New Roman" w:cs="Times New Roman"/>
              </w:rPr>
            </w:pPr>
          </w:p>
        </w:tc>
      </w:tr>
      <w:tr w:rsidR="00A41573" w:rsidRPr="00170334" w14:paraId="31A8CB43" w14:textId="77777777">
        <w:tc>
          <w:tcPr>
            <w:tcW w:w="3261" w:type="dxa"/>
          </w:tcPr>
          <w:p w14:paraId="23B89396" w14:textId="77777777" w:rsidR="00A41573" w:rsidRPr="00170334" w:rsidRDefault="00000000">
            <w:pPr>
              <w:numPr>
                <w:ilvl w:val="0"/>
                <w:numId w:val="1"/>
              </w:numPr>
              <w:ind w:right="746" w:hanging="360"/>
              <w:jc w:val="left"/>
              <w:rPr>
                <w:rFonts w:ascii="Times New Roman" w:eastAsia="Aptos" w:hAnsi="Times New Roman" w:cs="Times New Roman"/>
              </w:rPr>
            </w:pPr>
            <w:r w:rsidRPr="00170334">
              <w:rPr>
                <w:rFonts w:ascii="Times New Roman" w:eastAsia="Aptos" w:hAnsi="Times New Roman" w:cs="Times New Roman"/>
              </w:rPr>
              <w:t>adres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7B02B363" w14:textId="77777777" w:rsidR="00A41573" w:rsidRPr="00170334" w:rsidRDefault="00A41573">
            <w:pPr>
              <w:rPr>
                <w:rFonts w:ascii="Times New Roman" w:eastAsia="Aptos" w:hAnsi="Times New Roman" w:cs="Times New Roman"/>
              </w:rPr>
            </w:pPr>
          </w:p>
        </w:tc>
      </w:tr>
      <w:tr w:rsidR="00A41573" w:rsidRPr="00170334" w14:paraId="757544FA" w14:textId="77777777">
        <w:tc>
          <w:tcPr>
            <w:tcW w:w="3261" w:type="dxa"/>
          </w:tcPr>
          <w:p w14:paraId="338A8B34" w14:textId="77777777" w:rsidR="00A41573" w:rsidRPr="00170334" w:rsidRDefault="00000000">
            <w:pPr>
              <w:numPr>
                <w:ilvl w:val="0"/>
                <w:numId w:val="1"/>
              </w:numPr>
              <w:ind w:right="746" w:hanging="360"/>
              <w:jc w:val="left"/>
              <w:rPr>
                <w:rFonts w:ascii="Times New Roman" w:eastAsia="Aptos" w:hAnsi="Times New Roman" w:cs="Times New Roman"/>
              </w:rPr>
            </w:pPr>
            <w:r w:rsidRPr="00170334">
              <w:rPr>
                <w:rFonts w:ascii="Times New Roman" w:eastAsia="Aptos" w:hAnsi="Times New Roman" w:cs="Times New Roman"/>
              </w:rPr>
              <w:t>Adres e-mail: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650B16C4" w14:textId="77777777" w:rsidR="00A41573" w:rsidRPr="00170334" w:rsidRDefault="00A41573">
            <w:pPr>
              <w:rPr>
                <w:rFonts w:ascii="Times New Roman" w:eastAsia="Aptos" w:hAnsi="Times New Roman" w:cs="Times New Roman"/>
              </w:rPr>
            </w:pPr>
          </w:p>
        </w:tc>
      </w:tr>
      <w:tr w:rsidR="00A41573" w:rsidRPr="00170334" w14:paraId="7BFB2C87" w14:textId="77777777">
        <w:tc>
          <w:tcPr>
            <w:tcW w:w="3261" w:type="dxa"/>
          </w:tcPr>
          <w:p w14:paraId="2EE41A9D" w14:textId="77777777" w:rsidR="00A41573" w:rsidRPr="00170334" w:rsidRDefault="00000000">
            <w:pPr>
              <w:numPr>
                <w:ilvl w:val="0"/>
                <w:numId w:val="1"/>
              </w:numPr>
              <w:ind w:right="746" w:hanging="360"/>
              <w:jc w:val="left"/>
              <w:rPr>
                <w:rFonts w:ascii="Times New Roman" w:eastAsia="Aptos" w:hAnsi="Times New Roman" w:cs="Times New Roman"/>
              </w:rPr>
            </w:pPr>
            <w:r w:rsidRPr="00170334">
              <w:rPr>
                <w:rFonts w:ascii="Times New Roman" w:eastAsia="Aptos" w:hAnsi="Times New Roman" w:cs="Times New Roman"/>
              </w:rPr>
              <w:t>Nr telefonu: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7FDDD32C" w14:textId="77777777" w:rsidR="00A41573" w:rsidRPr="00170334" w:rsidRDefault="00A41573">
            <w:pPr>
              <w:rPr>
                <w:rFonts w:ascii="Times New Roman" w:eastAsia="Aptos" w:hAnsi="Times New Roman" w:cs="Times New Roman"/>
              </w:rPr>
            </w:pPr>
          </w:p>
        </w:tc>
      </w:tr>
    </w:tbl>
    <w:p w14:paraId="6DE82675" w14:textId="77777777" w:rsidR="00A41573" w:rsidRPr="00170334" w:rsidRDefault="00A41573">
      <w:pPr>
        <w:spacing w:after="0" w:line="240" w:lineRule="auto"/>
        <w:ind w:right="-13"/>
        <w:jc w:val="right"/>
        <w:rPr>
          <w:rFonts w:ascii="Times New Roman" w:eastAsia="Aptos" w:hAnsi="Times New Roman" w:cs="Times New Roman"/>
          <w:b/>
        </w:rPr>
      </w:pPr>
    </w:p>
    <w:p w14:paraId="7E185A99" w14:textId="77777777" w:rsidR="00A41573" w:rsidRPr="00170334" w:rsidRDefault="00A41573">
      <w:pPr>
        <w:spacing w:after="0" w:line="240" w:lineRule="auto"/>
        <w:jc w:val="right"/>
        <w:rPr>
          <w:rFonts w:ascii="Times New Roman" w:eastAsia="Aptos" w:hAnsi="Times New Roman" w:cs="Times New Roman"/>
          <w:b/>
        </w:rPr>
      </w:pPr>
    </w:p>
    <w:p w14:paraId="0758A8C8" w14:textId="77777777" w:rsidR="00A41573" w:rsidRPr="00170334" w:rsidRDefault="00A41573">
      <w:pPr>
        <w:spacing w:after="0" w:line="240" w:lineRule="auto"/>
        <w:jc w:val="right"/>
        <w:rPr>
          <w:rFonts w:ascii="Times New Roman" w:eastAsia="Aptos" w:hAnsi="Times New Roman" w:cs="Times New Roman"/>
          <w:b/>
        </w:rPr>
      </w:pPr>
    </w:p>
    <w:p w14:paraId="6F4FA43F" w14:textId="77777777" w:rsidR="00A41573" w:rsidRPr="00170334" w:rsidRDefault="00000000" w:rsidP="00170334">
      <w:pPr>
        <w:pStyle w:val="Nagwek2"/>
        <w:spacing w:before="120" w:after="0" w:line="250" w:lineRule="auto"/>
        <w:ind w:left="5812" w:right="34" w:firstLine="0"/>
        <w:jc w:val="left"/>
        <w:rPr>
          <w:rFonts w:ascii="Times New Roman" w:eastAsia="Aptos" w:hAnsi="Times New Roman" w:cs="Times New Roman"/>
          <w:sz w:val="20"/>
          <w:szCs w:val="20"/>
        </w:rPr>
      </w:pPr>
      <w:r w:rsidRPr="00170334">
        <w:rPr>
          <w:rFonts w:ascii="Times New Roman" w:eastAsia="Aptos" w:hAnsi="Times New Roman" w:cs="Times New Roman"/>
          <w:sz w:val="20"/>
          <w:szCs w:val="20"/>
        </w:rPr>
        <w:t>ZAMAWIAJĄCY:</w:t>
      </w:r>
    </w:p>
    <w:p w14:paraId="5D5CE970" w14:textId="77777777" w:rsidR="00A41573" w:rsidRPr="00170334" w:rsidRDefault="00000000" w:rsidP="00170334">
      <w:pPr>
        <w:pStyle w:val="Nagwek2"/>
        <w:spacing w:before="120" w:after="0" w:line="250" w:lineRule="auto"/>
        <w:ind w:left="5812" w:right="34" w:firstLine="0"/>
        <w:jc w:val="left"/>
        <w:rPr>
          <w:rFonts w:ascii="Times New Roman" w:eastAsia="Aptos" w:hAnsi="Times New Roman" w:cs="Times New Roman"/>
          <w:sz w:val="20"/>
          <w:szCs w:val="20"/>
        </w:rPr>
      </w:pPr>
      <w:bookmarkStart w:id="0" w:name="_heading=h.cnuuax1fnygx" w:colFirst="0" w:colLast="0"/>
      <w:bookmarkEnd w:id="0"/>
      <w:r w:rsidRPr="00170334">
        <w:rPr>
          <w:rFonts w:ascii="Times New Roman" w:eastAsia="Aptos" w:hAnsi="Times New Roman" w:cs="Times New Roman"/>
          <w:sz w:val="20"/>
          <w:szCs w:val="20"/>
        </w:rPr>
        <w:t>DECONPOL SYSTEM SP. Z O.O.</w:t>
      </w:r>
    </w:p>
    <w:p w14:paraId="507464E6" w14:textId="77777777" w:rsidR="00A41573" w:rsidRPr="00170334" w:rsidRDefault="00000000" w:rsidP="00170334">
      <w:pPr>
        <w:pStyle w:val="Nagwek2"/>
        <w:spacing w:before="120" w:after="0" w:line="250" w:lineRule="auto"/>
        <w:ind w:left="5812" w:right="34" w:firstLine="0"/>
        <w:jc w:val="left"/>
        <w:rPr>
          <w:rFonts w:ascii="Times New Roman" w:eastAsia="Aptos" w:hAnsi="Times New Roman" w:cs="Times New Roman"/>
          <w:sz w:val="20"/>
          <w:szCs w:val="20"/>
        </w:rPr>
      </w:pPr>
      <w:bookmarkStart w:id="1" w:name="_heading=h.rox9zlvcwyji" w:colFirst="0" w:colLast="0"/>
      <w:bookmarkEnd w:id="1"/>
      <w:r w:rsidRPr="00170334">
        <w:rPr>
          <w:rFonts w:ascii="Times New Roman" w:eastAsia="Aptos" w:hAnsi="Times New Roman" w:cs="Times New Roman"/>
          <w:sz w:val="20"/>
          <w:szCs w:val="20"/>
        </w:rPr>
        <w:t>Bolesławska 61, 32-310 Klucze</w:t>
      </w:r>
    </w:p>
    <w:p w14:paraId="1C4FA506" w14:textId="5A711574" w:rsidR="00A41573" w:rsidRPr="00170334" w:rsidRDefault="00000000" w:rsidP="00170334">
      <w:pPr>
        <w:pStyle w:val="Nagwek2"/>
        <w:spacing w:before="120" w:after="0" w:line="250" w:lineRule="auto"/>
        <w:ind w:left="5812" w:right="34" w:firstLine="0"/>
        <w:jc w:val="left"/>
        <w:rPr>
          <w:rFonts w:ascii="Times New Roman" w:eastAsia="Aptos" w:hAnsi="Times New Roman" w:cs="Times New Roman"/>
          <w:sz w:val="20"/>
          <w:szCs w:val="20"/>
        </w:rPr>
      </w:pPr>
      <w:r w:rsidRPr="00170334">
        <w:rPr>
          <w:rFonts w:ascii="Times New Roman" w:eastAsia="Aptos" w:hAnsi="Times New Roman" w:cs="Times New Roman"/>
          <w:sz w:val="20"/>
          <w:szCs w:val="20"/>
        </w:rPr>
        <w:t xml:space="preserve"> NIP: 6372226695</w:t>
      </w:r>
    </w:p>
    <w:p w14:paraId="367A8603" w14:textId="77777777" w:rsidR="00A41573" w:rsidRPr="00170334" w:rsidRDefault="00A41573">
      <w:pPr>
        <w:spacing w:after="0" w:line="240" w:lineRule="auto"/>
        <w:jc w:val="center"/>
        <w:rPr>
          <w:rFonts w:ascii="Times New Roman" w:eastAsia="Aptos" w:hAnsi="Times New Roman" w:cs="Times New Roman"/>
          <w:b/>
        </w:rPr>
      </w:pPr>
    </w:p>
    <w:p w14:paraId="1573E8B9" w14:textId="77777777" w:rsidR="00A41573" w:rsidRPr="00170334" w:rsidRDefault="00A41573">
      <w:pPr>
        <w:spacing w:after="0" w:line="240" w:lineRule="auto"/>
        <w:jc w:val="center"/>
        <w:rPr>
          <w:rFonts w:ascii="Times New Roman" w:eastAsia="Aptos" w:hAnsi="Times New Roman" w:cs="Times New Roman"/>
          <w:b/>
        </w:rPr>
      </w:pPr>
    </w:p>
    <w:p w14:paraId="1AB3CD90" w14:textId="77777777" w:rsidR="00A41573" w:rsidRPr="00170334" w:rsidRDefault="00A41573">
      <w:pPr>
        <w:spacing w:after="0" w:line="240" w:lineRule="auto"/>
        <w:jc w:val="center"/>
        <w:rPr>
          <w:rFonts w:ascii="Times New Roman" w:eastAsia="Aptos" w:hAnsi="Times New Roman" w:cs="Times New Roman"/>
          <w:b/>
        </w:rPr>
      </w:pPr>
    </w:p>
    <w:p w14:paraId="7EE1C44E" w14:textId="77777777" w:rsidR="00A41573" w:rsidRPr="00170334" w:rsidRDefault="00000000">
      <w:pPr>
        <w:spacing w:after="0" w:line="240" w:lineRule="auto"/>
        <w:jc w:val="center"/>
        <w:rPr>
          <w:rFonts w:ascii="Times New Roman" w:eastAsia="Aptos" w:hAnsi="Times New Roman" w:cs="Times New Roman"/>
          <w:b/>
        </w:rPr>
      </w:pPr>
      <w:r w:rsidRPr="00170334">
        <w:rPr>
          <w:rFonts w:ascii="Times New Roman" w:eastAsia="Aptos" w:hAnsi="Times New Roman" w:cs="Times New Roman"/>
          <w:b/>
        </w:rPr>
        <w:t>KLAUZULA POUFNOŚCI INFORMACJI</w:t>
      </w:r>
    </w:p>
    <w:p w14:paraId="3634F0FA" w14:textId="77777777" w:rsidR="00A41573" w:rsidRPr="00170334" w:rsidRDefault="00A41573">
      <w:pPr>
        <w:tabs>
          <w:tab w:val="left" w:pos="426"/>
        </w:tabs>
        <w:spacing w:after="0" w:line="240" w:lineRule="auto"/>
        <w:ind w:firstLine="0"/>
        <w:rPr>
          <w:rFonts w:ascii="Times New Roman" w:eastAsia="Aptos" w:hAnsi="Times New Roman" w:cs="Times New Roman"/>
          <w:b/>
        </w:rPr>
      </w:pPr>
    </w:p>
    <w:p w14:paraId="280D7E6A" w14:textId="77777777" w:rsidR="00A41573" w:rsidRPr="0017033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/>
        <w:rPr>
          <w:rFonts w:ascii="Times New Roman" w:eastAsia="Aptos" w:hAnsi="Times New Roman" w:cs="Times New Roman"/>
          <w:b/>
        </w:rPr>
      </w:pPr>
      <w:r w:rsidRPr="00170334">
        <w:rPr>
          <w:rFonts w:ascii="Times New Roman" w:eastAsia="Aptos" w:hAnsi="Times New Roman" w:cs="Times New Roman"/>
          <w:b/>
        </w:rPr>
        <w:t>Strony zobowiązują się:</w:t>
      </w:r>
    </w:p>
    <w:p w14:paraId="28B768F3" w14:textId="77777777" w:rsidR="00A41573" w:rsidRPr="00170334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9" w:hanging="283"/>
        <w:rPr>
          <w:rFonts w:ascii="Times New Roman" w:eastAsia="Aptos" w:hAnsi="Times New Roman" w:cs="Times New Roman"/>
        </w:rPr>
      </w:pPr>
      <w:r w:rsidRPr="00170334">
        <w:rPr>
          <w:rFonts w:ascii="Times New Roman" w:eastAsia="Aptos" w:hAnsi="Times New Roman" w:cs="Times New Roman"/>
        </w:rPr>
        <w:t>Do zachowania w ścisłej tajemnicy oraz do nieprzekazywania, nieujawniania i niewykorzystywania informacji stanowiących tajemnicę przedsiębiorstwa drugiej Strony, a także wszelkich poufnych informacji i faktów, o których dowiedzą się w trakcie wzajemnej współpracy lub przy okazji współpracy w związku z przygotowaniem oferty, niezależnie od formy przekazania/pozyskania tych informacji i ich źródła. Przepis ten dotyczy w szczególności nieprzekazywania, nieujawniania i niewykorzystywania informacji oraz dokumentacji określonej w „Szczegółowym opisie zamówienia”, stanowiących tajemnicę przedsiębiorstwa w myśl art. 11 ust. 4 Ustawy o zwalczaniu nieuczciwej konkurencji z dnia 16 kwietnia 1993 r.</w:t>
      </w:r>
    </w:p>
    <w:p w14:paraId="1F41EDD9" w14:textId="77777777" w:rsidR="00A41573" w:rsidRPr="00170334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9" w:hanging="283"/>
        <w:rPr>
          <w:rFonts w:ascii="Times New Roman" w:eastAsia="Aptos" w:hAnsi="Times New Roman" w:cs="Times New Roman"/>
        </w:rPr>
      </w:pPr>
      <w:r w:rsidRPr="00170334">
        <w:rPr>
          <w:rFonts w:ascii="Times New Roman" w:eastAsia="Aptos" w:hAnsi="Times New Roman" w:cs="Times New Roman"/>
        </w:rPr>
        <w:t>Wykorzystywania informacji, o których mowa w ust. 1.a jedynie w celach określonych ustaleniami przez Strony w związku z przygotowaniem oferty.</w:t>
      </w:r>
    </w:p>
    <w:p w14:paraId="3F4E60D1" w14:textId="77777777" w:rsidR="00A41573" w:rsidRPr="00170334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9" w:hanging="283"/>
        <w:rPr>
          <w:rFonts w:ascii="Times New Roman" w:eastAsia="Aptos" w:hAnsi="Times New Roman" w:cs="Times New Roman"/>
        </w:rPr>
      </w:pPr>
      <w:r w:rsidRPr="00170334">
        <w:rPr>
          <w:rFonts w:ascii="Times New Roman" w:eastAsia="Aptos" w:hAnsi="Times New Roman" w:cs="Times New Roman"/>
        </w:rPr>
        <w:t>Podjąć wszelkie niezbędne kroki dla zapewnienia, że żadna z osób otrzymujących informacje nie ujawni tych informacji, ani ich źródła zarówno w całości, jak i części, stronom trzecim bez uzyskania uprzedniego wyraźnego upoważnienia na piśmie od Strony, której informacja lub źródło dotyczy. Strona, która przekazuje informacje drugiej Strony, odpowiada za osoby, którym te informacje zostają udostępnione/przekazane jak za własne działanie lub zaniechanie, w szczególności ponosi odpowiedzialność za zachowanie przestrzegania postanowień ust. 1.a i 1.b.</w:t>
      </w:r>
    </w:p>
    <w:p w14:paraId="3CE51A9A" w14:textId="77777777" w:rsidR="00A41573" w:rsidRPr="00170334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9" w:hanging="284"/>
        <w:rPr>
          <w:rFonts w:ascii="Times New Roman" w:eastAsia="Aptos" w:hAnsi="Times New Roman" w:cs="Times New Roman"/>
        </w:rPr>
      </w:pPr>
      <w:r w:rsidRPr="00170334">
        <w:rPr>
          <w:rFonts w:ascii="Times New Roman" w:eastAsia="Aptos" w:hAnsi="Times New Roman" w:cs="Times New Roman"/>
        </w:rPr>
        <w:t>Ujawniać informacje o których mowa w ust 1.a jedynie tym pracownikom, współpracownikom i doradcom Stron, którym będą one niezbędne do wykonania powierzonych im czynności i tylko w zakresie, w jakim odbiorca informacji musi mieć do nich dostęp dla celów określonych w ust 1.b.</w:t>
      </w:r>
    </w:p>
    <w:p w14:paraId="3C3A5645" w14:textId="77777777" w:rsidR="00A41573" w:rsidRPr="0017033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/>
        <w:rPr>
          <w:rFonts w:ascii="Times New Roman" w:eastAsia="Aptos" w:hAnsi="Times New Roman" w:cs="Times New Roman"/>
          <w:b/>
        </w:rPr>
      </w:pPr>
      <w:r w:rsidRPr="00170334">
        <w:rPr>
          <w:rFonts w:ascii="Times New Roman" w:eastAsia="Aptos" w:hAnsi="Times New Roman" w:cs="Times New Roman"/>
          <w:b/>
        </w:rPr>
        <w:t>Postanowienia ust 1.a – 1.d nie będą miały zastosowania do tych informacji uzyskanych od drugiej Strony, które:</w:t>
      </w:r>
    </w:p>
    <w:p w14:paraId="250C641E" w14:textId="77777777" w:rsidR="00A41573" w:rsidRPr="00170334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9" w:hanging="283"/>
        <w:rPr>
          <w:rFonts w:ascii="Times New Roman" w:eastAsia="Aptos" w:hAnsi="Times New Roman" w:cs="Times New Roman"/>
        </w:rPr>
      </w:pPr>
      <w:r w:rsidRPr="00170334">
        <w:rPr>
          <w:rFonts w:ascii="Times New Roman" w:eastAsia="Aptos" w:hAnsi="Times New Roman" w:cs="Times New Roman"/>
        </w:rPr>
        <w:t>są opublikowane, powszechnie znane lub urzędowo podane do publicznej wiadomości;</w:t>
      </w:r>
    </w:p>
    <w:p w14:paraId="67699E93" w14:textId="77777777" w:rsidR="00A41573" w:rsidRPr="00170334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9" w:hanging="283"/>
        <w:rPr>
          <w:rFonts w:ascii="Times New Roman" w:eastAsia="Aptos" w:hAnsi="Times New Roman" w:cs="Times New Roman"/>
        </w:rPr>
      </w:pPr>
      <w:r w:rsidRPr="00170334">
        <w:rPr>
          <w:rFonts w:ascii="Times New Roman" w:eastAsia="Aptos" w:hAnsi="Times New Roman" w:cs="Times New Roman"/>
        </w:rPr>
        <w:lastRenderedPageBreak/>
        <w:t>są znane danej Stronie przed przystąpieniem do czynności związanych z przygotowaniem oferty lub zostały uzyskane od osoby trzeciej zgodnie z prawem, bez ograniczeń do ich ujawniania;</w:t>
      </w:r>
    </w:p>
    <w:p w14:paraId="59F558C6" w14:textId="77777777" w:rsidR="00A41573" w:rsidRPr="00170334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9" w:hanging="283"/>
        <w:rPr>
          <w:rFonts w:ascii="Times New Roman" w:eastAsia="Aptos" w:hAnsi="Times New Roman" w:cs="Times New Roman"/>
        </w:rPr>
      </w:pPr>
      <w:r w:rsidRPr="00170334">
        <w:rPr>
          <w:rFonts w:ascii="Times New Roman" w:eastAsia="Aptos" w:hAnsi="Times New Roman" w:cs="Times New Roman"/>
        </w:rPr>
        <w:t>zostaną ujawnione przez jedną ze Stron za uprzednią pisemną zgodą drugiej Strony;</w:t>
      </w:r>
    </w:p>
    <w:p w14:paraId="345B88EF" w14:textId="77777777" w:rsidR="00A41573" w:rsidRPr="00170334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9" w:hanging="283"/>
        <w:rPr>
          <w:rFonts w:ascii="Times New Roman" w:eastAsia="Aptos" w:hAnsi="Times New Roman" w:cs="Times New Roman"/>
        </w:rPr>
      </w:pPr>
      <w:r w:rsidRPr="00170334">
        <w:rPr>
          <w:rFonts w:ascii="Times New Roman" w:eastAsia="Aptos" w:hAnsi="Times New Roman" w:cs="Times New Roman"/>
        </w:rPr>
        <w:t>zostaną ujawnione przez jedną ze Stron ze względu na obowiązujące wymogi prawa lub zgodnie z prawomocnym orzeczeniem sądu lub prawomocną decyzją administracyjną z zastrzeżeniem, że podjęte zostały rozsądne i zgodne z prawem kroki zmierzające do zachowania poufności takich informacji;</w:t>
      </w:r>
    </w:p>
    <w:p w14:paraId="36A10CF8" w14:textId="77777777" w:rsidR="00A41573" w:rsidRPr="00170334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9" w:hanging="283"/>
        <w:rPr>
          <w:rFonts w:ascii="Times New Roman" w:eastAsia="Aptos" w:hAnsi="Times New Roman" w:cs="Times New Roman"/>
        </w:rPr>
      </w:pPr>
      <w:r w:rsidRPr="00170334">
        <w:rPr>
          <w:rFonts w:ascii="Times New Roman" w:eastAsia="Aptos" w:hAnsi="Times New Roman" w:cs="Times New Roman"/>
        </w:rPr>
        <w:t>zostały uzyskane przez daną Stronę niezależnie od czynności związanych z przygotowaniem oferty.</w:t>
      </w:r>
    </w:p>
    <w:p w14:paraId="5B7B5F42" w14:textId="77777777" w:rsidR="00A41573" w:rsidRPr="0017033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/>
        <w:rPr>
          <w:rFonts w:ascii="Times New Roman" w:eastAsia="Aptos" w:hAnsi="Times New Roman" w:cs="Times New Roman"/>
          <w:b/>
        </w:rPr>
      </w:pPr>
      <w:r w:rsidRPr="00170334">
        <w:rPr>
          <w:rFonts w:ascii="Times New Roman" w:eastAsia="Aptos" w:hAnsi="Times New Roman" w:cs="Times New Roman"/>
          <w:b/>
        </w:rPr>
        <w:t>Czas trwania obowiązku zachowania w tajemnicy informacji o których mowa w ust 1.a obowiązuje również po wygaśnięciu terminu procedury związanej z przygotowaniem oferty.</w:t>
      </w:r>
    </w:p>
    <w:p w14:paraId="270246A9" w14:textId="77777777" w:rsidR="00A41573" w:rsidRPr="0017033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/>
        <w:rPr>
          <w:rFonts w:ascii="Times New Roman" w:eastAsia="Aptos" w:hAnsi="Times New Roman" w:cs="Times New Roman"/>
          <w:b/>
        </w:rPr>
      </w:pPr>
      <w:r w:rsidRPr="00170334">
        <w:rPr>
          <w:rFonts w:ascii="Times New Roman" w:eastAsia="Aptos" w:hAnsi="Times New Roman" w:cs="Times New Roman"/>
          <w:b/>
        </w:rPr>
        <w:t>W przypadku naruszenia obowiązku zachowania w tajemnicy informacji o których mowa w ust 1.a przez jedną ze Stron, druga Strona będzie uprawniona do dochodzenia odszkodowania w pełnej wysokości i naprawienia szkody zgodnie z obowiązującymi przepisami Kodeksu cywilnego.</w:t>
      </w:r>
    </w:p>
    <w:p w14:paraId="1D5D9983" w14:textId="77777777" w:rsidR="00A41573" w:rsidRPr="0017033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/>
        <w:rPr>
          <w:rFonts w:ascii="Times New Roman" w:eastAsia="Aptos" w:hAnsi="Times New Roman" w:cs="Times New Roman"/>
          <w:b/>
        </w:rPr>
      </w:pPr>
      <w:r w:rsidRPr="00170334">
        <w:rPr>
          <w:rFonts w:ascii="Times New Roman" w:eastAsia="Aptos" w:hAnsi="Times New Roman" w:cs="Times New Roman"/>
          <w:b/>
        </w:rPr>
        <w:t xml:space="preserve"> Informacje, o których mowa w ust. 1 niniejszej Umowy mogą stanowić informacje poufne w rozumieniu Ustawy o obrocie instrumentami finansowymi z dnia 9 lipca 2005r. (Dz. U. Nr 183, poz. 1538). Ujawnienie ww. informacji poufnych podlega odpowiedzialności karnej określonej w Ustawie.</w:t>
      </w:r>
    </w:p>
    <w:p w14:paraId="2AD70172" w14:textId="77777777" w:rsidR="00A41573" w:rsidRPr="00170334" w:rsidRDefault="00A41573">
      <w:pPr>
        <w:tabs>
          <w:tab w:val="left" w:pos="426"/>
        </w:tabs>
        <w:spacing w:after="0" w:line="240" w:lineRule="auto"/>
        <w:ind w:firstLine="0"/>
        <w:rPr>
          <w:rFonts w:ascii="Times New Roman" w:eastAsia="Aptos" w:hAnsi="Times New Roman" w:cs="Times New Roman"/>
          <w:b/>
        </w:rPr>
      </w:pPr>
    </w:p>
    <w:p w14:paraId="155F3780" w14:textId="77777777" w:rsidR="00A41573" w:rsidRPr="00170334" w:rsidRDefault="00A41573">
      <w:pPr>
        <w:tabs>
          <w:tab w:val="left" w:pos="426"/>
        </w:tabs>
        <w:spacing w:after="0" w:line="240" w:lineRule="auto"/>
        <w:ind w:firstLine="0"/>
        <w:rPr>
          <w:rFonts w:ascii="Times New Roman" w:eastAsia="Aptos" w:hAnsi="Times New Roman" w:cs="Times New Roman"/>
          <w:b/>
        </w:rPr>
      </w:pPr>
    </w:p>
    <w:p w14:paraId="00E0EF1D" w14:textId="77777777" w:rsidR="00A41573" w:rsidRPr="00170334" w:rsidRDefault="00000000">
      <w:pPr>
        <w:spacing w:before="480" w:after="120" w:line="360" w:lineRule="auto"/>
        <w:ind w:left="4956" w:firstLine="0"/>
        <w:jc w:val="left"/>
        <w:rPr>
          <w:rFonts w:ascii="Times New Roman" w:eastAsia="Aptos" w:hAnsi="Times New Roman" w:cs="Times New Roman"/>
        </w:rPr>
      </w:pPr>
      <w:r w:rsidRPr="00170334">
        <w:rPr>
          <w:rFonts w:ascii="Times New Roman" w:eastAsia="Aptos" w:hAnsi="Times New Roman" w:cs="Times New Roman"/>
        </w:rPr>
        <w:t>…………………………………………….…………</w:t>
      </w:r>
    </w:p>
    <w:p w14:paraId="5041D532" w14:textId="77777777" w:rsidR="00A41573" w:rsidRPr="00170334" w:rsidRDefault="00000000">
      <w:pPr>
        <w:spacing w:after="0" w:line="240" w:lineRule="auto"/>
        <w:ind w:left="5120" w:firstLine="0"/>
        <w:jc w:val="left"/>
        <w:rPr>
          <w:rFonts w:ascii="Times New Roman" w:eastAsia="Aptos" w:hAnsi="Times New Roman" w:cs="Times New Roman"/>
        </w:rPr>
      </w:pPr>
      <w:r w:rsidRPr="00170334">
        <w:rPr>
          <w:rFonts w:ascii="Times New Roman" w:eastAsia="Aptos" w:hAnsi="Times New Roman" w:cs="Times New Roman"/>
        </w:rPr>
        <w:t xml:space="preserve">      </w:t>
      </w:r>
      <w:r w:rsidRPr="00170334">
        <w:rPr>
          <w:rFonts w:ascii="Times New Roman" w:eastAsia="Aptos" w:hAnsi="Times New Roman" w:cs="Times New Roman"/>
          <w:i/>
        </w:rPr>
        <w:t xml:space="preserve">(czytelny podpis Oferenta lub osoby </w:t>
      </w:r>
      <w:r w:rsidRPr="00170334">
        <w:rPr>
          <w:rFonts w:ascii="Times New Roman" w:eastAsia="Aptos" w:hAnsi="Times New Roman" w:cs="Times New Roman"/>
          <w:i/>
        </w:rPr>
        <w:tab/>
        <w:t>upoważnionej do reprezentacji)</w:t>
      </w:r>
    </w:p>
    <w:sectPr w:rsidR="00A41573" w:rsidRPr="001703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371" w:bottom="1502" w:left="1416" w:header="680" w:footer="68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539FE" w14:textId="77777777" w:rsidR="00D91BE7" w:rsidRDefault="00D91BE7">
      <w:pPr>
        <w:spacing w:after="0" w:line="240" w:lineRule="auto"/>
      </w:pPr>
      <w:r>
        <w:separator/>
      </w:r>
    </w:p>
  </w:endnote>
  <w:endnote w:type="continuationSeparator" w:id="0">
    <w:p w14:paraId="58BB9B3F" w14:textId="77777777" w:rsidR="00D91BE7" w:rsidRDefault="00D91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87627" w14:textId="77777777" w:rsidR="00A41573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76D4E" w14:textId="77777777" w:rsidR="00A41573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 w:rsidR="00170334">
      <w:rPr>
        <w:noProof/>
      </w:rPr>
      <w:t>1</w:t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 w:rsidR="00170334">
      <w:rPr>
        <w:noProof/>
      </w:rPr>
      <w:t>2</w:t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6F3EE" w14:textId="77777777" w:rsidR="00A41573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4D48C" w14:textId="77777777" w:rsidR="00D91BE7" w:rsidRDefault="00D91BE7">
      <w:pPr>
        <w:spacing w:after="0" w:line="240" w:lineRule="auto"/>
      </w:pPr>
      <w:r>
        <w:separator/>
      </w:r>
    </w:p>
  </w:footnote>
  <w:footnote w:type="continuationSeparator" w:id="0">
    <w:p w14:paraId="58BB6958" w14:textId="77777777" w:rsidR="00D91BE7" w:rsidRDefault="00D91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7E7A3" w14:textId="77777777" w:rsidR="00A41573" w:rsidRDefault="0000000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4C95049" wp14:editId="7A19CCCB">
          <wp:simplePos x="0" y="0"/>
          <wp:positionH relativeFrom="page">
            <wp:posOffset>899794</wp:posOffset>
          </wp:positionH>
          <wp:positionV relativeFrom="page">
            <wp:posOffset>449584</wp:posOffset>
          </wp:positionV>
          <wp:extent cx="5752669" cy="515075"/>
          <wp:effectExtent l="0" t="0" r="0" b="0"/>
          <wp:wrapSquare wrapText="bothSides" distT="0" distB="0" distL="114300" distR="114300"/>
          <wp:docPr id="317613405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24BC3" w14:textId="77777777" w:rsidR="00A41573" w:rsidRDefault="00000000">
    <w:pPr>
      <w:spacing w:after="0" w:line="259" w:lineRule="auto"/>
      <w:ind w:left="0" w:firstLine="0"/>
      <w:jc w:val="right"/>
      <w:rPr>
        <w:sz w:val="4"/>
        <w:szCs w:val="4"/>
      </w:rPr>
    </w:pPr>
    <w:r>
      <w:rPr>
        <w:noProof/>
      </w:rPr>
      <w:drawing>
        <wp:inline distT="114300" distB="114300" distL="114300" distR="114300" wp14:anchorId="4AD28480" wp14:editId="09320CFA">
          <wp:extent cx="5790255" cy="850900"/>
          <wp:effectExtent l="0" t="0" r="0" b="0"/>
          <wp:docPr id="31761340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90255" cy="850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5BB54" w14:textId="77777777" w:rsidR="00A41573" w:rsidRDefault="0000000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0288A91" wp14:editId="0E58BBEA">
          <wp:simplePos x="0" y="0"/>
          <wp:positionH relativeFrom="page">
            <wp:posOffset>899794</wp:posOffset>
          </wp:positionH>
          <wp:positionV relativeFrom="page">
            <wp:posOffset>449584</wp:posOffset>
          </wp:positionV>
          <wp:extent cx="5752669" cy="515075"/>
          <wp:effectExtent l="0" t="0" r="0" b="0"/>
          <wp:wrapSquare wrapText="bothSides" distT="0" distB="0" distL="114300" distR="114300"/>
          <wp:docPr id="31761340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  <w:p w14:paraId="2CE05CE2" w14:textId="77777777" w:rsidR="00A41573" w:rsidRDefault="00000000">
    <w:pPr>
      <w:spacing w:after="0" w:line="259" w:lineRule="auto"/>
      <w:ind w:left="0" w:firstLine="0"/>
      <w:jc w:val="right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DB095A"/>
    <w:multiLevelType w:val="multilevel"/>
    <w:tmpl w:val="C94CE6D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2"/>
      <w:numFmt w:val="decimal"/>
      <w:lvlText w:val="%5)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4433710"/>
    <w:multiLevelType w:val="multilevel"/>
    <w:tmpl w:val="30F44EA2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962" w:hanging="678"/>
      </w:pPr>
      <w:rPr>
        <w:rFonts w:ascii="Aptos" w:eastAsia="Aptos" w:hAnsi="Aptos" w:cs="Apto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795556952">
    <w:abstractNumId w:val="1"/>
  </w:num>
  <w:num w:numId="2" w16cid:durableId="1779644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573"/>
    <w:rsid w:val="00170334"/>
    <w:rsid w:val="00A41573"/>
    <w:rsid w:val="00A45EEC"/>
    <w:rsid w:val="00D9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516A4"/>
  <w15:docId w15:val="{AB1BF9CC-FE85-41BC-8379-2F00D98A9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E25"/>
    <w:rPr>
      <w:color w:val="000000"/>
    </w:rPr>
  </w:style>
  <w:style w:type="paragraph" w:styleId="Nagwek1">
    <w:name w:val="heading 1"/>
    <w:next w:val="Normalny"/>
    <w:link w:val="Nagwek1Znak"/>
    <w:uiPriority w:val="9"/>
    <w:qFormat/>
    <w:rsid w:val="00626EF5"/>
    <w:pPr>
      <w:keepNext/>
      <w:keepLines/>
      <w:spacing w:after="0"/>
      <w:ind w:left="27"/>
      <w:jc w:val="center"/>
      <w:outlineLvl w:val="0"/>
    </w:pPr>
    <w:rPr>
      <w:b/>
      <w:color w:val="000000"/>
      <w:sz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626EF5"/>
    <w:rPr>
      <w:rFonts w:ascii="Calibri" w:eastAsia="Calibri" w:hAnsi="Calibri" w:cs="Calibri"/>
      <w:b/>
      <w:color w:val="000000"/>
      <w:sz w:val="32"/>
      <w:lang w:eastAsia="pl-PL"/>
    </w:rPr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626EF5"/>
    <w:pPr>
      <w:ind w:left="720"/>
      <w:contextualSpacing/>
    </w:pPr>
  </w:style>
  <w:style w:type="table" w:styleId="Tabela-Siatka">
    <w:name w:val="Table Grid"/>
    <w:basedOn w:val="Standardowy"/>
    <w:uiPriority w:val="39"/>
    <w:rsid w:val="00626EF5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E59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59D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59DD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59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59DD"/>
    <w:rPr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8A"/>
    <w:rPr>
      <w:rFonts w:ascii="Tahoma" w:hAnsi="Tahoma" w:cs="Tahoma"/>
      <w:color w:val="000000"/>
      <w:sz w:val="16"/>
      <w:szCs w:val="16"/>
    </w:rPr>
  </w:style>
  <w:style w:type="character" w:customStyle="1" w:styleId="AkapitzlistZnak">
    <w:name w:val="Akapit z listą Znak"/>
    <w:aliases w:val="Preambuła Znak"/>
    <w:link w:val="Akapitzlist"/>
    <w:uiPriority w:val="99"/>
    <w:qFormat/>
    <w:rsid w:val="00B1048B"/>
    <w:rPr>
      <w:color w:val="000000"/>
    </w:rPr>
  </w:style>
  <w:style w:type="paragraph" w:styleId="Poprawka">
    <w:name w:val="Revision"/>
    <w:hidden/>
    <w:uiPriority w:val="99"/>
    <w:semiHidden/>
    <w:rsid w:val="00E2674C"/>
    <w:pPr>
      <w:spacing w:after="0" w:line="240" w:lineRule="auto"/>
      <w:ind w:left="0" w:firstLine="0"/>
      <w:jc w:val="left"/>
    </w:pPr>
    <w:rPr>
      <w:color w:val="00000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1f9tJelm8a4gtpIo7wOWOk3sGA==">CgMxLjAyDmguY251dWF4MWZueWd4Mg5oLnJveDl6bHZjd3lqaTgAciExMVNEbDhpdWM4MS1VeTNmRkpTZVhCMnN3R1NmcXBpcTY=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3146</Characters>
  <Application>Microsoft Office Word</Application>
  <DocSecurity>0</DocSecurity>
  <Lines>26</Lines>
  <Paragraphs>7</Paragraphs>
  <ScaleCrop>false</ScaleCrop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Robert Kasprzak</cp:lastModifiedBy>
  <cp:revision>2</cp:revision>
  <dcterms:created xsi:type="dcterms:W3CDTF">2024-12-27T14:25:00Z</dcterms:created>
  <dcterms:modified xsi:type="dcterms:W3CDTF">2024-12-27T14:25:00Z</dcterms:modified>
</cp:coreProperties>
</file>