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90A46"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UMOWA</w:t>
      </w:r>
    </w:p>
    <w:p w14:paraId="6F8C1836" w14:textId="77777777" w:rsidR="001C510D" w:rsidRPr="0037703F" w:rsidRDefault="001C510D">
      <w:pPr>
        <w:autoSpaceDE w:val="0"/>
        <w:spacing w:after="0" w:line="240" w:lineRule="auto"/>
        <w:rPr>
          <w:rFonts w:cs="Calibri"/>
          <w:b/>
          <w:bCs/>
          <w:sz w:val="20"/>
          <w:szCs w:val="20"/>
        </w:rPr>
      </w:pPr>
    </w:p>
    <w:p w14:paraId="6C89C853" w14:textId="77777777" w:rsidR="001C510D" w:rsidRPr="0037703F" w:rsidRDefault="00D708BB">
      <w:pPr>
        <w:autoSpaceDE w:val="0"/>
        <w:spacing w:after="0" w:line="240" w:lineRule="auto"/>
        <w:rPr>
          <w:rFonts w:cs="Calibri"/>
          <w:sz w:val="20"/>
          <w:szCs w:val="20"/>
        </w:rPr>
      </w:pPr>
      <w:r w:rsidRPr="0037703F">
        <w:rPr>
          <w:rFonts w:cs="Calibri"/>
          <w:b/>
          <w:bCs/>
          <w:sz w:val="20"/>
          <w:szCs w:val="20"/>
        </w:rPr>
        <w:t xml:space="preserve">zawarta w …………………………………………………………… w dniu </w:t>
      </w:r>
      <w:r w:rsidRPr="0037703F">
        <w:rPr>
          <w:rFonts w:cs="Calibri"/>
          <w:sz w:val="20"/>
          <w:szCs w:val="20"/>
        </w:rPr>
        <w:t xml:space="preserve">…............................. </w:t>
      </w:r>
      <w:r w:rsidRPr="0037703F">
        <w:rPr>
          <w:rFonts w:cs="Calibri"/>
          <w:b/>
          <w:bCs/>
          <w:sz w:val="20"/>
          <w:szCs w:val="20"/>
        </w:rPr>
        <w:t>2024 roku</w:t>
      </w:r>
    </w:p>
    <w:p w14:paraId="0E90D920" w14:textId="77777777" w:rsidR="00A43430" w:rsidRDefault="00D708BB" w:rsidP="00A43430">
      <w:pPr>
        <w:autoSpaceDE w:val="0"/>
        <w:spacing w:after="0" w:line="240" w:lineRule="auto"/>
        <w:rPr>
          <w:rFonts w:cs="Calibri"/>
          <w:sz w:val="20"/>
          <w:szCs w:val="20"/>
        </w:rPr>
      </w:pPr>
      <w:r w:rsidRPr="0037703F">
        <w:rPr>
          <w:rFonts w:cs="Calibri"/>
          <w:sz w:val="20"/>
          <w:szCs w:val="20"/>
        </w:rPr>
        <w:t>pomiędzy:</w:t>
      </w:r>
    </w:p>
    <w:p w14:paraId="60A645A2" w14:textId="41C03EAA" w:rsidR="001C510D" w:rsidRPr="0037703F" w:rsidRDefault="00A43430" w:rsidP="00A43430">
      <w:pPr>
        <w:autoSpaceDE w:val="0"/>
        <w:spacing w:after="0" w:line="240" w:lineRule="auto"/>
        <w:rPr>
          <w:rFonts w:cs="Calibri"/>
          <w:sz w:val="20"/>
          <w:szCs w:val="20"/>
        </w:rPr>
      </w:pPr>
      <w:r>
        <w:rPr>
          <w:rFonts w:cs="Calibri"/>
          <w:sz w:val="20"/>
          <w:szCs w:val="20"/>
        </w:rPr>
        <w:t>PRZEDSIĘBIORSWTO BUDOWLANE MIROSŁAW WIERZYK UL. SERBSKA 29, 58-100 ŚWIDNICA</w:t>
      </w:r>
      <w:r w:rsidR="00D708BB" w:rsidRPr="0037703F">
        <w:rPr>
          <w:rFonts w:cs="Calibri"/>
          <w:sz w:val="20"/>
          <w:szCs w:val="20"/>
        </w:rPr>
        <w:t>, NIP</w:t>
      </w:r>
      <w:r>
        <w:rPr>
          <w:rFonts w:cs="Calibri"/>
          <w:sz w:val="20"/>
          <w:szCs w:val="20"/>
        </w:rPr>
        <w:t xml:space="preserve"> 884 100 48 39</w:t>
      </w:r>
      <w:r w:rsidR="00D708BB" w:rsidRPr="0037703F">
        <w:rPr>
          <w:rFonts w:cs="Calibri"/>
          <w:sz w:val="20"/>
          <w:szCs w:val="20"/>
        </w:rPr>
        <w:t xml:space="preserve"> REGON</w:t>
      </w:r>
      <w:r>
        <w:rPr>
          <w:rFonts w:cs="Calibri"/>
          <w:sz w:val="20"/>
          <w:szCs w:val="20"/>
        </w:rPr>
        <w:t xml:space="preserve"> 890114600, </w:t>
      </w:r>
      <w:r w:rsidR="00D708BB" w:rsidRPr="0037703F">
        <w:rPr>
          <w:rFonts w:cs="Calibri"/>
          <w:sz w:val="20"/>
          <w:szCs w:val="20"/>
        </w:rPr>
        <w:t xml:space="preserve">reprezentowanym przez </w:t>
      </w:r>
      <w:r>
        <w:rPr>
          <w:rFonts w:cs="Calibri"/>
          <w:sz w:val="20"/>
          <w:szCs w:val="20"/>
        </w:rPr>
        <w:t>MIROSŁAW WIERZYK</w:t>
      </w:r>
    </w:p>
    <w:p w14:paraId="65CA5042" w14:textId="77777777" w:rsidR="001C510D" w:rsidRPr="0037703F" w:rsidRDefault="00D708BB">
      <w:pPr>
        <w:autoSpaceDE w:val="0"/>
        <w:spacing w:after="0" w:line="240" w:lineRule="auto"/>
        <w:rPr>
          <w:rFonts w:cs="Calibri"/>
          <w:sz w:val="20"/>
          <w:szCs w:val="20"/>
        </w:rPr>
      </w:pPr>
      <w:r w:rsidRPr="0037703F">
        <w:rPr>
          <w:rFonts w:cs="Calibri"/>
          <w:sz w:val="20"/>
          <w:szCs w:val="20"/>
        </w:rPr>
        <w:t xml:space="preserve">zwanym dalej </w:t>
      </w:r>
      <w:r w:rsidRPr="0037703F">
        <w:rPr>
          <w:rFonts w:cs="Calibri"/>
          <w:b/>
          <w:bCs/>
          <w:sz w:val="20"/>
          <w:szCs w:val="20"/>
        </w:rPr>
        <w:t>Zamawiającym</w:t>
      </w:r>
    </w:p>
    <w:p w14:paraId="1D75F036" w14:textId="77777777" w:rsidR="001C510D" w:rsidRPr="0037703F" w:rsidRDefault="00D708BB">
      <w:pPr>
        <w:autoSpaceDE w:val="0"/>
        <w:spacing w:after="0" w:line="240" w:lineRule="auto"/>
        <w:rPr>
          <w:rFonts w:cs="Calibri"/>
          <w:sz w:val="20"/>
          <w:szCs w:val="20"/>
        </w:rPr>
      </w:pPr>
      <w:r w:rsidRPr="0037703F">
        <w:rPr>
          <w:rFonts w:cs="Calibri"/>
          <w:sz w:val="20"/>
          <w:szCs w:val="20"/>
        </w:rPr>
        <w:t>a</w:t>
      </w:r>
    </w:p>
    <w:p w14:paraId="508D013D" w14:textId="77777777" w:rsidR="001C510D" w:rsidRPr="0037703F" w:rsidRDefault="00D708BB">
      <w:pPr>
        <w:autoSpaceDE w:val="0"/>
        <w:spacing w:after="0" w:line="240" w:lineRule="auto"/>
        <w:rPr>
          <w:rFonts w:cs="Calibri"/>
          <w:sz w:val="20"/>
          <w:szCs w:val="20"/>
        </w:rPr>
      </w:pPr>
      <w:r w:rsidRPr="0037703F">
        <w:rPr>
          <w:rFonts w:cs="Calibri"/>
          <w:sz w:val="20"/>
          <w:szCs w:val="20"/>
        </w:rPr>
        <w:t>…………………………………………………………</w:t>
      </w:r>
    </w:p>
    <w:p w14:paraId="4C754EC9" w14:textId="77777777" w:rsidR="001C510D" w:rsidRPr="0037703F" w:rsidRDefault="00D708BB">
      <w:pPr>
        <w:autoSpaceDE w:val="0"/>
        <w:spacing w:after="0" w:line="240" w:lineRule="auto"/>
        <w:rPr>
          <w:rFonts w:cs="Calibri"/>
          <w:sz w:val="20"/>
          <w:szCs w:val="20"/>
        </w:rPr>
      </w:pPr>
      <w:r w:rsidRPr="0037703F">
        <w:rPr>
          <w:rFonts w:cs="Calibri"/>
          <w:sz w:val="20"/>
          <w:szCs w:val="20"/>
        </w:rPr>
        <w:t>z siedzibą ……………………………………………….</w:t>
      </w:r>
    </w:p>
    <w:p w14:paraId="4B5C55C0" w14:textId="77777777" w:rsidR="001C510D" w:rsidRPr="0037703F" w:rsidRDefault="00D708BB">
      <w:pPr>
        <w:autoSpaceDE w:val="0"/>
        <w:spacing w:after="0" w:line="240" w:lineRule="auto"/>
        <w:rPr>
          <w:rFonts w:cs="Calibri"/>
          <w:sz w:val="20"/>
          <w:szCs w:val="20"/>
        </w:rPr>
      </w:pPr>
      <w:r w:rsidRPr="0037703F">
        <w:rPr>
          <w:rFonts w:cs="Calibri"/>
          <w:sz w:val="20"/>
          <w:szCs w:val="20"/>
        </w:rPr>
        <w:t>działającym na podstawie wpisu do ………………………………………………….</w:t>
      </w:r>
    </w:p>
    <w:p w14:paraId="305293B2" w14:textId="77777777" w:rsidR="001C510D" w:rsidRPr="0037703F" w:rsidRDefault="00D708BB">
      <w:pPr>
        <w:autoSpaceDE w:val="0"/>
        <w:spacing w:after="0" w:line="240" w:lineRule="auto"/>
        <w:rPr>
          <w:rFonts w:cs="Calibri"/>
          <w:sz w:val="20"/>
          <w:szCs w:val="20"/>
        </w:rPr>
      </w:pPr>
      <w:r w:rsidRPr="0037703F">
        <w:rPr>
          <w:rFonts w:cs="Calibri"/>
          <w:sz w:val="20"/>
          <w:szCs w:val="20"/>
        </w:rPr>
        <w:t>NIP: ……………………………….</w:t>
      </w:r>
    </w:p>
    <w:p w14:paraId="6AF8F18C" w14:textId="77777777" w:rsidR="001C510D" w:rsidRPr="0037703F" w:rsidRDefault="00D708BB">
      <w:pPr>
        <w:autoSpaceDE w:val="0"/>
        <w:spacing w:after="0" w:line="240" w:lineRule="auto"/>
        <w:rPr>
          <w:rFonts w:cs="Calibri"/>
          <w:sz w:val="20"/>
          <w:szCs w:val="20"/>
        </w:rPr>
      </w:pPr>
      <w:r w:rsidRPr="0037703F">
        <w:rPr>
          <w:rFonts w:cs="Calibri"/>
          <w:sz w:val="20"/>
          <w:szCs w:val="20"/>
        </w:rPr>
        <w:t>REGON: ……………………………….</w:t>
      </w:r>
    </w:p>
    <w:p w14:paraId="6B57788D" w14:textId="77777777" w:rsidR="001C510D" w:rsidRPr="0037703F" w:rsidRDefault="00D708BB">
      <w:pPr>
        <w:autoSpaceDE w:val="0"/>
        <w:spacing w:after="0" w:line="240" w:lineRule="auto"/>
        <w:rPr>
          <w:rFonts w:cs="Calibri"/>
          <w:sz w:val="20"/>
          <w:szCs w:val="20"/>
        </w:rPr>
      </w:pPr>
      <w:r w:rsidRPr="0037703F">
        <w:rPr>
          <w:rFonts w:cs="Calibri"/>
          <w:sz w:val="20"/>
          <w:szCs w:val="20"/>
        </w:rPr>
        <w:t>reprezentowanym przez …………………………………………………………….</w:t>
      </w:r>
    </w:p>
    <w:p w14:paraId="15B89A42" w14:textId="77777777" w:rsidR="001C510D" w:rsidRPr="0037703F" w:rsidRDefault="00D708BB">
      <w:pPr>
        <w:autoSpaceDE w:val="0"/>
        <w:spacing w:after="0" w:line="240" w:lineRule="auto"/>
        <w:rPr>
          <w:rFonts w:cs="Calibri"/>
          <w:sz w:val="20"/>
          <w:szCs w:val="20"/>
        </w:rPr>
      </w:pPr>
      <w:r w:rsidRPr="0037703F">
        <w:rPr>
          <w:rFonts w:cs="Calibri"/>
          <w:sz w:val="20"/>
          <w:szCs w:val="20"/>
        </w:rPr>
        <w:t xml:space="preserve">zwanym dalej </w:t>
      </w:r>
      <w:r w:rsidRPr="0037703F">
        <w:rPr>
          <w:rFonts w:cs="Calibri"/>
          <w:b/>
          <w:bCs/>
          <w:sz w:val="20"/>
          <w:szCs w:val="20"/>
        </w:rPr>
        <w:t>Wykonawcą</w:t>
      </w:r>
    </w:p>
    <w:p w14:paraId="66029224" w14:textId="77777777" w:rsidR="001C510D" w:rsidRPr="0037703F" w:rsidRDefault="001C510D">
      <w:pPr>
        <w:autoSpaceDE w:val="0"/>
        <w:spacing w:after="0" w:line="240" w:lineRule="auto"/>
        <w:rPr>
          <w:rFonts w:cs="Calibri"/>
          <w:sz w:val="20"/>
          <w:szCs w:val="20"/>
        </w:rPr>
      </w:pPr>
    </w:p>
    <w:p w14:paraId="0BAD69D0"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1</w:t>
      </w:r>
    </w:p>
    <w:p w14:paraId="16C11846"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PRZEDMIOT UMOWY</w:t>
      </w:r>
    </w:p>
    <w:p w14:paraId="08CCE264" w14:textId="77777777" w:rsidR="001C510D" w:rsidRPr="0037703F" w:rsidRDefault="001C510D">
      <w:pPr>
        <w:autoSpaceDE w:val="0"/>
        <w:spacing w:after="0" w:line="240" w:lineRule="auto"/>
        <w:jc w:val="center"/>
        <w:rPr>
          <w:rFonts w:cs="Calibri"/>
          <w:b/>
          <w:bCs/>
          <w:sz w:val="20"/>
          <w:szCs w:val="20"/>
        </w:rPr>
      </w:pPr>
    </w:p>
    <w:p w14:paraId="0F962C34" w14:textId="77777777" w:rsidR="002136C5" w:rsidRPr="0037703F" w:rsidRDefault="00D708BB" w:rsidP="0075616D">
      <w:pPr>
        <w:pStyle w:val="Akapitzlist"/>
        <w:numPr>
          <w:ilvl w:val="0"/>
          <w:numId w:val="1"/>
        </w:numPr>
        <w:autoSpaceDE w:val="0"/>
        <w:spacing w:after="0" w:line="240" w:lineRule="auto"/>
        <w:rPr>
          <w:rFonts w:cs="Calibri"/>
          <w:sz w:val="20"/>
          <w:szCs w:val="20"/>
        </w:rPr>
      </w:pPr>
      <w:r w:rsidRPr="0037703F">
        <w:rPr>
          <w:rFonts w:cs="Calibri"/>
          <w:sz w:val="20"/>
          <w:szCs w:val="20"/>
        </w:rPr>
        <w:t xml:space="preserve">Przedmiotem umowy jest wykonanie </w:t>
      </w:r>
      <w:r w:rsidRPr="0037703F">
        <w:rPr>
          <w:rFonts w:eastAsia="Ubuntu-Bold" w:cs="Calibri"/>
          <w:bCs/>
          <w:sz w:val="20"/>
          <w:szCs w:val="20"/>
        </w:rPr>
        <w:t>zamówienia pn.</w:t>
      </w:r>
      <w:r w:rsidR="002136C5" w:rsidRPr="0037703F">
        <w:rPr>
          <w:rFonts w:eastAsia="Ubuntu-Bold" w:cs="Calibri"/>
          <w:bCs/>
          <w:sz w:val="20"/>
          <w:szCs w:val="20"/>
        </w:rPr>
        <w:t>:</w:t>
      </w:r>
    </w:p>
    <w:p w14:paraId="60F5BA5E" w14:textId="34D772BB" w:rsidR="00E3771E" w:rsidRPr="00E3771E" w:rsidRDefault="00CF074B" w:rsidP="00E3771E">
      <w:pPr>
        <w:pStyle w:val="Akapitzlist"/>
        <w:spacing w:after="0" w:line="240" w:lineRule="auto"/>
        <w:jc w:val="both"/>
        <w:rPr>
          <w:rFonts w:cs="Calibri"/>
          <w:bCs/>
          <w:sz w:val="20"/>
          <w:szCs w:val="20"/>
        </w:rPr>
      </w:pPr>
      <w:r>
        <w:rPr>
          <w:rFonts w:cs="Calibri"/>
          <w:sz w:val="20"/>
          <w:szCs w:val="20"/>
        </w:rPr>
        <w:t>Termomodernizacja budynku usługowego wraz z wykonaniem instalacji fotowoltaicznej oraz magazynu energii</w:t>
      </w:r>
      <w:r w:rsidR="00BC4C09">
        <w:rPr>
          <w:rFonts w:cs="Calibri"/>
          <w:sz w:val="20"/>
          <w:szCs w:val="20"/>
        </w:rPr>
        <w:t xml:space="preserve"> prowadząca do zwiększenia efektywności energetycznej w Przedsiębiorstwie Budowlanym Mirosław Wierzyk w budynku znajdującym się w miejscowości Witoszów Dolny 33, na terenie działki o numerze 446/6, 446/7, obręb</w:t>
      </w:r>
      <w:r w:rsidR="00BC4C09">
        <w:rPr>
          <w:rStyle w:val="Odwoanieprzypisukocowego"/>
          <w:rFonts w:cs="Calibri"/>
          <w:sz w:val="20"/>
          <w:szCs w:val="20"/>
        </w:rPr>
        <w:t xml:space="preserve"> </w:t>
      </w:r>
      <w:r w:rsidR="00BC4C09">
        <w:rPr>
          <w:rFonts w:cs="Calibri"/>
          <w:sz w:val="20"/>
          <w:szCs w:val="20"/>
        </w:rPr>
        <w:t xml:space="preserve"> ewidencyjny: 0029, Witoszów Dolny</w:t>
      </w:r>
      <w:r>
        <w:rPr>
          <w:rFonts w:cs="Calibri"/>
          <w:sz w:val="20"/>
          <w:szCs w:val="20"/>
        </w:rPr>
        <w:t>,</w:t>
      </w:r>
      <w:r w:rsidR="00BC4C09">
        <w:rPr>
          <w:rFonts w:cs="Calibri"/>
          <w:bCs/>
          <w:sz w:val="20"/>
          <w:szCs w:val="20"/>
        </w:rPr>
        <w:t xml:space="preserve"> gmina Świdnica projekt </w:t>
      </w:r>
      <w:r w:rsidR="00D708BB" w:rsidRPr="0037703F">
        <w:rPr>
          <w:rFonts w:cs="Calibri"/>
          <w:bCs/>
          <w:sz w:val="20"/>
          <w:szCs w:val="20"/>
        </w:rPr>
        <w:t xml:space="preserve">nr: </w:t>
      </w:r>
      <w:r w:rsidR="003170AD" w:rsidRPr="0037703F">
        <w:rPr>
          <w:rFonts w:cs="Calibri"/>
          <w:bCs/>
          <w:sz w:val="20"/>
          <w:szCs w:val="20"/>
        </w:rPr>
        <w:t>FEDS.09.0</w:t>
      </w:r>
      <w:r>
        <w:rPr>
          <w:rFonts w:cs="Calibri"/>
          <w:bCs/>
          <w:sz w:val="20"/>
          <w:szCs w:val="20"/>
        </w:rPr>
        <w:t>4</w:t>
      </w:r>
      <w:r w:rsidR="003170AD" w:rsidRPr="0037703F">
        <w:rPr>
          <w:rFonts w:cs="Calibri"/>
          <w:bCs/>
          <w:sz w:val="20"/>
          <w:szCs w:val="20"/>
        </w:rPr>
        <w:t>-IP.01-0</w:t>
      </w:r>
      <w:r>
        <w:rPr>
          <w:rFonts w:cs="Calibri"/>
          <w:bCs/>
          <w:sz w:val="20"/>
          <w:szCs w:val="20"/>
        </w:rPr>
        <w:t>045</w:t>
      </w:r>
      <w:r w:rsidR="003170AD" w:rsidRPr="0037703F">
        <w:rPr>
          <w:rFonts w:cs="Calibri"/>
          <w:bCs/>
          <w:sz w:val="20"/>
          <w:szCs w:val="20"/>
        </w:rPr>
        <w:t>/2</w:t>
      </w:r>
      <w:r>
        <w:rPr>
          <w:rFonts w:cs="Calibri"/>
          <w:bCs/>
          <w:sz w:val="20"/>
          <w:szCs w:val="20"/>
        </w:rPr>
        <w:t>4</w:t>
      </w:r>
    </w:p>
    <w:p w14:paraId="506BC67D" w14:textId="77777777" w:rsidR="001C510D" w:rsidRDefault="00D708BB">
      <w:pPr>
        <w:pStyle w:val="Akapitzlist"/>
        <w:numPr>
          <w:ilvl w:val="0"/>
          <w:numId w:val="1"/>
        </w:numPr>
        <w:autoSpaceDE w:val="0"/>
        <w:spacing w:after="0" w:line="240" w:lineRule="auto"/>
        <w:jc w:val="both"/>
        <w:rPr>
          <w:rFonts w:cs="Calibri"/>
          <w:sz w:val="20"/>
          <w:szCs w:val="20"/>
        </w:rPr>
      </w:pPr>
      <w:r w:rsidRPr="0037703F">
        <w:rPr>
          <w:rFonts w:cs="Calibri"/>
          <w:sz w:val="20"/>
          <w:szCs w:val="20"/>
        </w:rPr>
        <w:t xml:space="preserve">Wykonawca zobowiązuje się do wykonania przedmiotu zamówienia zgodnie z obowiązującymi zasadami sztuki budowlanej i wiedzy technicznej, obowiązującymi przepisami prawa w szczególności </w:t>
      </w:r>
      <w:proofErr w:type="spellStart"/>
      <w:r w:rsidRPr="0037703F">
        <w:rPr>
          <w:rFonts w:cs="Calibri"/>
          <w:sz w:val="20"/>
          <w:szCs w:val="20"/>
        </w:rPr>
        <w:t>techniczno</w:t>
      </w:r>
      <w:proofErr w:type="spellEnd"/>
      <w:r w:rsidRPr="0037703F">
        <w:rPr>
          <w:rFonts w:cs="Calibri"/>
          <w:sz w:val="20"/>
          <w:szCs w:val="20"/>
        </w:rPr>
        <w:t xml:space="preserve"> - budowlanymi i normami państwowymi.</w:t>
      </w:r>
    </w:p>
    <w:p w14:paraId="017410E9" w14:textId="349A9413" w:rsidR="00E3771E" w:rsidRDefault="00E3771E" w:rsidP="00E3771E">
      <w:pPr>
        <w:pStyle w:val="Akapitzlist"/>
        <w:numPr>
          <w:ilvl w:val="0"/>
          <w:numId w:val="1"/>
        </w:numPr>
        <w:autoSpaceDE w:val="0"/>
        <w:spacing w:after="0" w:line="240" w:lineRule="auto"/>
        <w:jc w:val="both"/>
        <w:rPr>
          <w:rFonts w:cs="Calibri"/>
          <w:sz w:val="20"/>
          <w:szCs w:val="20"/>
        </w:rPr>
      </w:pPr>
      <w:r>
        <w:rPr>
          <w:rFonts w:cs="Calibri"/>
          <w:sz w:val="20"/>
          <w:szCs w:val="20"/>
        </w:rPr>
        <w:t xml:space="preserve">Zakres prac do wykonania </w:t>
      </w:r>
    </w:p>
    <w:p w14:paraId="1B89989B" w14:textId="77777777" w:rsidR="00E3771E" w:rsidRPr="00E3771E" w:rsidRDefault="00E3771E" w:rsidP="00E3771E">
      <w:pPr>
        <w:pStyle w:val="Akapitzlist"/>
        <w:autoSpaceDE w:val="0"/>
        <w:spacing w:after="0" w:line="240" w:lineRule="auto"/>
        <w:jc w:val="both"/>
        <w:rPr>
          <w:rFonts w:cs="Calibri"/>
          <w:sz w:val="20"/>
          <w:szCs w:val="20"/>
        </w:rPr>
      </w:pPr>
    </w:p>
    <w:p w14:paraId="5CB97C5B"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 xml:space="preserve">Przygotowanie dokumentacji projektowej – projekt wykonawczy instalacji fotowoltaicznej i magazynu energii wraz z uzgodnieniem z rzeczoznawcą </w:t>
      </w:r>
      <w:proofErr w:type="spellStart"/>
      <w:r w:rsidRPr="00E3771E">
        <w:rPr>
          <w:rFonts w:cs="Calibri"/>
        </w:rPr>
        <w:t>ppoż</w:t>
      </w:r>
      <w:proofErr w:type="spellEnd"/>
      <w:r w:rsidRPr="00E3771E">
        <w:rPr>
          <w:rFonts w:cs="Calibri"/>
        </w:rPr>
        <w:t>, projekt wykonawczy wewnętrznej instalacji c.o. oraz kotłowni, projekt wykonawczy instalacji elektrycznej oświetleniowej  (wymiana opraw na energooszczędne), projekt wykonawczy elewacji wraz z uzgodnieniem z konserwatorem zabytków</w:t>
      </w:r>
    </w:p>
    <w:p w14:paraId="52E4945D"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Po wykonaniu prac opracowanie audytu energetycznego, opracowanie audytu PV, opracowanie audytu oświetlenia.</w:t>
      </w:r>
    </w:p>
    <w:p w14:paraId="261C88E8"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Uzyskanie decyzji o pozwoleniu na budowę, jeśli konieczne</w:t>
      </w:r>
    </w:p>
    <w:p w14:paraId="2FBCECF2"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Roboty elewacyjne – ustawienie potrzebnych rusztowań, skucie tynków, oczyszczenie, odgrzybienie i zagruntowanie podłoża po skuciu tynków, wykonanie docieplenia styropianem gr. 20 cm lambda 0,031, kołkowanie styropianu i wykonanie warstwy zbrojącej z siatki z klejem, wykonanie warstwy tynku.</w:t>
      </w:r>
    </w:p>
    <w:p w14:paraId="7DDAD062"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 xml:space="preserve">Roboty izolacyjne – wykonanie izolacji poziomej wszystkich ścian metodą iniekcji krystalicznej, rozebranie istniejących chodników, wykonanie wykopu przy istniejących fundamentach, oczyszczenie i zagruntowanie powierzchni pionowej ścian fundamentowych, izolacja przeciwwodna ścian fundamentowych z emulsji </w:t>
      </w:r>
      <w:proofErr w:type="spellStart"/>
      <w:r w:rsidRPr="00E3771E">
        <w:rPr>
          <w:rFonts w:cs="Calibri"/>
        </w:rPr>
        <w:t>bitumiczno</w:t>
      </w:r>
      <w:proofErr w:type="spellEnd"/>
      <w:r w:rsidRPr="00E3771E">
        <w:rPr>
          <w:rFonts w:cs="Calibri"/>
        </w:rPr>
        <w:t xml:space="preserve"> kauczukowych, docieplenie ścian fundamentowych XPS gr. 12 cm. zabezpieczenie ścian folią kubełkową, zasypanie wykopów pospółką, naprawa rozebranych chodników, utylizacja nadmiaru ziemi z wykopów.</w:t>
      </w:r>
    </w:p>
    <w:p w14:paraId="4E7942F3"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 xml:space="preserve">Wymiana stolarki okiennej i drzwiowej. Należy wymienić wszystkie okna na nowe okna PCV (U poniżej 0,9 </w:t>
      </w:r>
      <w:r w:rsidRPr="00E3771E">
        <w:rPr>
          <w:rFonts w:eastAsiaTheme="minorHAnsi" w:cs="Calibri"/>
          <w:color w:val="000000"/>
        </w:rPr>
        <w:t>W/(m2∙K)</w:t>
      </w:r>
      <w:r w:rsidRPr="00E3771E">
        <w:rPr>
          <w:rFonts w:cs="Calibri"/>
        </w:rPr>
        <w:t xml:space="preserve">) , drzwi na nowe drzwi (U poniżej 1,3 </w:t>
      </w:r>
      <w:r w:rsidRPr="00E3771E">
        <w:rPr>
          <w:rFonts w:eastAsiaTheme="minorHAnsi" w:cs="Calibri"/>
          <w:color w:val="000000"/>
        </w:rPr>
        <w:t>W/(m2∙K)</w:t>
      </w:r>
      <w:r w:rsidRPr="00E3771E">
        <w:rPr>
          <w:rFonts w:cs="Calibri"/>
        </w:rPr>
        <w:t xml:space="preserve">), bramy drewniane na bramy garażowe sterowane elektrycznie (U poniżej 1,3 </w:t>
      </w:r>
      <w:r w:rsidRPr="00E3771E">
        <w:rPr>
          <w:rFonts w:eastAsiaTheme="minorHAnsi" w:cs="Calibri"/>
          <w:color w:val="000000"/>
        </w:rPr>
        <w:t>W/(m2∙K)</w:t>
      </w:r>
      <w:r w:rsidRPr="00E3771E">
        <w:rPr>
          <w:rFonts w:cs="Calibri"/>
        </w:rPr>
        <w:t>). Parametry okien zgodne z audytem.</w:t>
      </w:r>
    </w:p>
    <w:p w14:paraId="1D0A4E27"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lastRenderedPageBreak/>
        <w:t xml:space="preserve">Docieplenie dachu i roboty pokrywcze – ustawienie koniecznych do prac rusztowań zewnętrznych i wewnętrznych, rozbiórka pokrycia z dachówki, rozbiórka pokrycia z blachy trapezowej, impregnacja </w:t>
      </w:r>
      <w:proofErr w:type="spellStart"/>
      <w:r w:rsidRPr="00E3771E">
        <w:rPr>
          <w:rFonts w:cs="Calibri"/>
        </w:rPr>
        <w:t>odgrzybieniowa</w:t>
      </w:r>
      <w:proofErr w:type="spellEnd"/>
      <w:r w:rsidRPr="00E3771E">
        <w:rPr>
          <w:rFonts w:cs="Calibri"/>
        </w:rPr>
        <w:t xml:space="preserve">  istniejącej konstrukcji, impregnacja owadobójcza istniejącej konstrukcji,  wzmocnienie krokwi poprzez nabicie desek gr. 32 mm, wykonanie ekranu z membrany dachowej wraz z </w:t>
      </w:r>
      <w:proofErr w:type="spellStart"/>
      <w:r w:rsidRPr="00E3771E">
        <w:rPr>
          <w:rFonts w:cs="Calibri"/>
        </w:rPr>
        <w:t>kontrłatami</w:t>
      </w:r>
      <w:proofErr w:type="spellEnd"/>
      <w:r w:rsidRPr="00E3771E">
        <w:rPr>
          <w:rFonts w:cs="Calibri"/>
        </w:rPr>
        <w:t xml:space="preserve">, wykonanie </w:t>
      </w:r>
      <w:proofErr w:type="spellStart"/>
      <w:r w:rsidRPr="00E3771E">
        <w:rPr>
          <w:rFonts w:cs="Calibri"/>
        </w:rPr>
        <w:t>łacenia</w:t>
      </w:r>
      <w:proofErr w:type="spellEnd"/>
      <w:r w:rsidRPr="00E3771E">
        <w:rPr>
          <w:rFonts w:cs="Calibri"/>
        </w:rPr>
        <w:t xml:space="preserve">, wykonanie pokrycia z dachówki karpiówki kolor naturalny lub blachodachówki wraz z obróbkami z blachy tytan-cynk, osadzenie okien w połaci dachowej (U poniżej 1,1 </w:t>
      </w:r>
      <w:r w:rsidRPr="00E3771E">
        <w:rPr>
          <w:rFonts w:eastAsiaTheme="minorHAnsi" w:cs="Calibri"/>
          <w:color w:val="000000"/>
        </w:rPr>
        <w:t>W/(m2∙K)</w:t>
      </w:r>
      <w:r w:rsidRPr="00E3771E">
        <w:rPr>
          <w:rFonts w:cs="Calibri"/>
        </w:rPr>
        <w:t>), docieplenie całości dachu wełna mineralną gr. 25 cm lambda 0,035,wykonanie i montaż rynien i rur spustowych, wywóz i utylizacja gruzu.</w:t>
      </w:r>
    </w:p>
    <w:p w14:paraId="2F64FAE5"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Roboty instalacyjne – wymiana centralnego ogrzewania i wymiana kotła.</w:t>
      </w:r>
    </w:p>
    <w:p w14:paraId="4FF9FD08"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Roboty instalacji elektrycznej – wymiana oświetlenia na energooszczędne wraz z wymianą instalacji oświetleniowej</w:t>
      </w:r>
    </w:p>
    <w:p w14:paraId="446CED94" w14:textId="77777777" w:rsidR="00E3771E" w:rsidRPr="00E3771E" w:rsidRDefault="00E3771E" w:rsidP="00E3771E">
      <w:pPr>
        <w:pStyle w:val="Akapitzlist"/>
        <w:numPr>
          <w:ilvl w:val="0"/>
          <w:numId w:val="20"/>
        </w:numPr>
        <w:suppressAutoHyphens w:val="0"/>
        <w:autoSpaceDN/>
        <w:spacing w:after="14" w:line="250" w:lineRule="auto"/>
        <w:contextualSpacing/>
        <w:textAlignment w:val="auto"/>
        <w:rPr>
          <w:rFonts w:cs="Calibri"/>
        </w:rPr>
      </w:pPr>
      <w:r w:rsidRPr="00E3771E">
        <w:rPr>
          <w:rFonts w:cs="Calibri"/>
        </w:rPr>
        <w:t xml:space="preserve">Montaż paneli fotowoltaicznych i magazynu energii do 10 </w:t>
      </w:r>
      <w:proofErr w:type="spellStart"/>
      <w:r w:rsidRPr="00E3771E">
        <w:rPr>
          <w:rFonts w:cs="Calibri"/>
        </w:rPr>
        <w:t>kWp</w:t>
      </w:r>
      <w:proofErr w:type="spellEnd"/>
    </w:p>
    <w:p w14:paraId="799AB554" w14:textId="77777777" w:rsidR="00E3771E" w:rsidRPr="0037703F" w:rsidRDefault="00E3771E" w:rsidP="00E3771E">
      <w:pPr>
        <w:pStyle w:val="Akapitzlist"/>
        <w:autoSpaceDE w:val="0"/>
        <w:spacing w:after="0" w:line="240" w:lineRule="auto"/>
        <w:jc w:val="both"/>
        <w:rPr>
          <w:rFonts w:cs="Calibri"/>
          <w:sz w:val="20"/>
          <w:szCs w:val="20"/>
        </w:rPr>
      </w:pPr>
    </w:p>
    <w:p w14:paraId="51AA9B00" w14:textId="77777777" w:rsidR="001C510D" w:rsidRPr="0037703F" w:rsidRDefault="00D708BB">
      <w:pPr>
        <w:pStyle w:val="Akapitzlist"/>
        <w:numPr>
          <w:ilvl w:val="0"/>
          <w:numId w:val="1"/>
        </w:numPr>
        <w:autoSpaceDE w:val="0"/>
        <w:spacing w:after="0" w:line="240" w:lineRule="auto"/>
        <w:jc w:val="both"/>
        <w:rPr>
          <w:rFonts w:cs="Calibri"/>
          <w:sz w:val="20"/>
          <w:szCs w:val="20"/>
        </w:rPr>
      </w:pPr>
      <w:r w:rsidRPr="0037703F">
        <w:rPr>
          <w:rFonts w:cs="Calibri"/>
          <w:sz w:val="20"/>
          <w:szCs w:val="20"/>
        </w:rPr>
        <w:t>Wykonawca oświadcza, iż posiada kadrę i potencjał techniczny umożliwiający wykonanie zamówienia.</w:t>
      </w:r>
    </w:p>
    <w:p w14:paraId="190936EE" w14:textId="77777777" w:rsidR="001C510D" w:rsidRPr="0037703F" w:rsidRDefault="001C510D">
      <w:pPr>
        <w:tabs>
          <w:tab w:val="left" w:pos="284"/>
        </w:tabs>
        <w:spacing w:after="0" w:line="240" w:lineRule="auto"/>
        <w:jc w:val="both"/>
        <w:rPr>
          <w:rFonts w:cs="Calibri"/>
          <w:sz w:val="20"/>
          <w:szCs w:val="20"/>
        </w:rPr>
      </w:pPr>
    </w:p>
    <w:p w14:paraId="118CF978"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2</w:t>
      </w:r>
    </w:p>
    <w:p w14:paraId="684B1C20"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WARUNKI UMOWY</w:t>
      </w:r>
    </w:p>
    <w:p w14:paraId="2482E5EC" w14:textId="77777777" w:rsidR="001C510D" w:rsidRPr="0037703F" w:rsidRDefault="001C510D">
      <w:pPr>
        <w:autoSpaceDE w:val="0"/>
        <w:spacing w:after="0" w:line="240" w:lineRule="auto"/>
        <w:jc w:val="center"/>
        <w:rPr>
          <w:rFonts w:cs="Calibri"/>
          <w:b/>
          <w:bCs/>
          <w:sz w:val="20"/>
          <w:szCs w:val="20"/>
        </w:rPr>
      </w:pPr>
    </w:p>
    <w:p w14:paraId="4CBB5099" w14:textId="545B3113"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Wykonawca zobowiązuje się do wykonania przedmiotu umowy określonego w § 1, zgodnie z niniejszą umową z należytą starannością, odpowiednimi przepisami, w tym techniczno</w:t>
      </w:r>
      <w:r w:rsidR="00AE3842">
        <w:rPr>
          <w:rFonts w:cs="Calibri"/>
          <w:sz w:val="20"/>
          <w:szCs w:val="20"/>
        </w:rPr>
        <w:t>-</w:t>
      </w:r>
      <w:r w:rsidRPr="0037703F">
        <w:rPr>
          <w:rFonts w:cs="Calibri"/>
          <w:sz w:val="20"/>
          <w:szCs w:val="20"/>
        </w:rPr>
        <w:t xml:space="preserve">budowlanymi </w:t>
      </w:r>
      <w:r w:rsidRPr="0037703F">
        <w:rPr>
          <w:rFonts w:cs="Calibri"/>
          <w:sz w:val="20"/>
          <w:szCs w:val="20"/>
        </w:rPr>
        <w:br/>
        <w:t xml:space="preserve">oraz zasadami wiedzy technicznej </w:t>
      </w:r>
      <w:r w:rsidRPr="0037703F">
        <w:rPr>
          <w:rFonts w:cs="Calibri"/>
          <w:b/>
          <w:sz w:val="20"/>
          <w:szCs w:val="20"/>
        </w:rPr>
        <w:t xml:space="preserve">w terminie </w:t>
      </w:r>
      <w:r w:rsidRPr="0037703F">
        <w:rPr>
          <w:rFonts w:cs="Calibri"/>
          <w:b/>
          <w:bCs/>
          <w:sz w:val="20"/>
          <w:szCs w:val="20"/>
        </w:rPr>
        <w:t xml:space="preserve">do </w:t>
      </w:r>
      <w:r w:rsidR="00E3771E">
        <w:rPr>
          <w:rFonts w:cs="Calibri"/>
          <w:b/>
          <w:sz w:val="20"/>
          <w:szCs w:val="20"/>
        </w:rPr>
        <w:t xml:space="preserve">………………….. </w:t>
      </w:r>
      <w:r w:rsidR="00BF045F">
        <w:rPr>
          <w:rFonts w:cs="Calibri"/>
          <w:b/>
          <w:sz w:val="20"/>
          <w:szCs w:val="20"/>
        </w:rPr>
        <w:t>2025</w:t>
      </w:r>
      <w:r w:rsidRPr="0037703F">
        <w:rPr>
          <w:rFonts w:cs="Calibri"/>
          <w:sz w:val="20"/>
          <w:szCs w:val="20"/>
        </w:rPr>
        <w:t xml:space="preserve"> roku.</w:t>
      </w:r>
    </w:p>
    <w:p w14:paraId="490FCA75"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Wykonawca zobowiązuje się podczas realizacji umowy na swój koszt:</w:t>
      </w:r>
    </w:p>
    <w:p w14:paraId="7DD6D247"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zabezpieczyć teren robót i zapewnić warunki bezpieczeństwa oraz właściwą organizację robót;</w:t>
      </w:r>
    </w:p>
    <w:p w14:paraId="354DDD96"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oznakować oraz zabezpieczyć przejęty teren budowy na czas robót,</w:t>
      </w:r>
    </w:p>
    <w:p w14:paraId="073A9DA2"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zorganizować zaplecze ,</w:t>
      </w:r>
    </w:p>
    <w:p w14:paraId="6EBE1708"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zapewnić dojścia i dojazd do posesji w trakcie prowadzenia robót,</w:t>
      </w:r>
    </w:p>
    <w:p w14:paraId="0D867D2E"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bieżącego wywozu materiałów nieużytecznych z terenu budowy,</w:t>
      </w:r>
    </w:p>
    <w:p w14:paraId="7B7CF725"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dostarczyć karty odpadów na utylizowane elementy pochodzące z demontażu.</w:t>
      </w:r>
    </w:p>
    <w:p w14:paraId="2ECF7E37" w14:textId="5A13CEB9" w:rsidR="001C510D" w:rsidRPr="0037703F" w:rsidRDefault="00D708BB">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wmontować w widocznym miejscu, na czas realizacji zamówienia tablice informacyjne dostarczone przez Zamawiającego,</w:t>
      </w:r>
    </w:p>
    <w:p w14:paraId="44EE7256" w14:textId="2C6B5682" w:rsidR="00CC26A1" w:rsidRPr="0037703F" w:rsidRDefault="00CC26A1">
      <w:pPr>
        <w:pStyle w:val="Akapitzlist"/>
        <w:numPr>
          <w:ilvl w:val="0"/>
          <w:numId w:val="3"/>
        </w:numPr>
        <w:autoSpaceDE w:val="0"/>
        <w:spacing w:after="0" w:line="240" w:lineRule="auto"/>
        <w:ind w:hanging="294"/>
        <w:jc w:val="both"/>
        <w:rPr>
          <w:rFonts w:cs="Calibri"/>
          <w:sz w:val="20"/>
          <w:szCs w:val="20"/>
        </w:rPr>
      </w:pPr>
      <w:r w:rsidRPr="0037703F">
        <w:rPr>
          <w:rFonts w:cs="Calibri"/>
          <w:sz w:val="20"/>
          <w:szCs w:val="20"/>
        </w:rPr>
        <w:t>zapewnić pobór wody i zasilani</w:t>
      </w:r>
      <w:r w:rsidR="003E2D0F" w:rsidRPr="0037703F">
        <w:rPr>
          <w:rFonts w:cs="Calibri"/>
          <w:sz w:val="20"/>
          <w:szCs w:val="20"/>
        </w:rPr>
        <w:t>e</w:t>
      </w:r>
      <w:r w:rsidRPr="0037703F">
        <w:rPr>
          <w:rFonts w:cs="Calibri"/>
          <w:sz w:val="20"/>
          <w:szCs w:val="20"/>
        </w:rPr>
        <w:t xml:space="preserve"> w energię elektryczną</w:t>
      </w:r>
    </w:p>
    <w:p w14:paraId="6929C65D"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Wykonawca ustanawia osobę odpowiedzialną za roboty budowlane</w:t>
      </w:r>
      <w:r w:rsidRPr="0037703F">
        <w:rPr>
          <w:rStyle w:val="Odwoanieprzypisudolnego"/>
          <w:rFonts w:cs="Calibri"/>
          <w:sz w:val="20"/>
          <w:szCs w:val="20"/>
        </w:rPr>
        <w:footnoteReference w:id="1"/>
      </w:r>
      <w:r w:rsidRPr="0037703F">
        <w:rPr>
          <w:rFonts w:cs="Calibri"/>
          <w:sz w:val="20"/>
          <w:szCs w:val="20"/>
        </w:rPr>
        <w:t>......................................................, tel. kont. ….......................................,</w:t>
      </w:r>
    </w:p>
    <w:p w14:paraId="02ABDB72"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7703F" w:rsidRDefault="00D708BB">
      <w:pPr>
        <w:pStyle w:val="Akapitzlist"/>
        <w:autoSpaceDE w:val="0"/>
        <w:spacing w:after="0" w:line="240" w:lineRule="auto"/>
        <w:ind w:left="426"/>
        <w:jc w:val="both"/>
        <w:rPr>
          <w:rFonts w:cs="Calibri"/>
          <w:sz w:val="20"/>
          <w:szCs w:val="20"/>
          <w:u w:val="single"/>
        </w:rPr>
      </w:pPr>
      <w:r w:rsidRPr="0037703F">
        <w:rPr>
          <w:rFonts w:cs="Calibri"/>
          <w:sz w:val="20"/>
          <w:szCs w:val="20"/>
          <w:u w:val="single"/>
        </w:rPr>
        <w:t>Kopia opłaconej polisy stanowi załącznik nr 2 do umowy.</w:t>
      </w:r>
    </w:p>
    <w:p w14:paraId="3D12913D"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w:t>
      </w:r>
      <w:r w:rsidRPr="0037703F">
        <w:rPr>
          <w:rFonts w:cs="Calibri"/>
          <w:sz w:val="20"/>
          <w:szCs w:val="20"/>
        </w:rPr>
        <w:lastRenderedPageBreak/>
        <w:t xml:space="preserve">dokumentu, bez możliwości przedłużenia terminu wykonania prac określonego </w:t>
      </w:r>
      <w:r w:rsidRPr="0037703F">
        <w:rPr>
          <w:rFonts w:cs="Calibri"/>
          <w:sz w:val="20"/>
          <w:szCs w:val="20"/>
        </w:rPr>
        <w:br/>
        <w:t>w §2 ust. 1 umowy.</w:t>
      </w:r>
    </w:p>
    <w:p w14:paraId="0D2B3301"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Zamawiający wymaga, aby ubezpieczenie Wykonawcy obejmowało materiały użyte do wbudowania, prowadzone roboty budowlane, ubezpieczenie od kradzieży.</w:t>
      </w:r>
    </w:p>
    <w:p w14:paraId="4D505DD7"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Wykonawca pokrywa koszty wszelkich materiałów i koszty użycia narzędzi niezbędnych do wykonania umowy.</w:t>
      </w:r>
    </w:p>
    <w:p w14:paraId="1F2CEEF4"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Wykonawca ponosi odpowiedzialność, za jakość materiałów zastosowanych do wykonania umowy.</w:t>
      </w:r>
    </w:p>
    <w:p w14:paraId="19D7C50F"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 xml:space="preserve">Wykonawca zobowiązuje się stosować jedynie materiały posiadające atesty i aprobaty techniczne wymagane przez odpowiednie przepisy. </w:t>
      </w:r>
    </w:p>
    <w:p w14:paraId="05AF8FB1" w14:textId="77777777" w:rsidR="001C510D"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41000687" w14:textId="0AD74101" w:rsidR="0096140B" w:rsidRPr="0037703F" w:rsidRDefault="0096140B">
      <w:pPr>
        <w:pStyle w:val="Akapitzlist"/>
        <w:numPr>
          <w:ilvl w:val="0"/>
          <w:numId w:val="2"/>
        </w:numPr>
        <w:autoSpaceDE w:val="0"/>
        <w:spacing w:after="0" w:line="240" w:lineRule="auto"/>
        <w:ind w:left="426" w:hanging="426"/>
        <w:jc w:val="both"/>
        <w:rPr>
          <w:rFonts w:cs="Calibri"/>
          <w:sz w:val="20"/>
          <w:szCs w:val="20"/>
        </w:rPr>
      </w:pPr>
      <w:r>
        <w:rPr>
          <w:rFonts w:cs="Calibri"/>
          <w:sz w:val="20"/>
          <w:szCs w:val="20"/>
        </w:rPr>
        <w:t>Wykonawca przedłoży do zatwierdzenia przez Zamawiającego karty materiałowe wraz niezbędnymi dokumentami.</w:t>
      </w:r>
    </w:p>
    <w:p w14:paraId="3B283877" w14:textId="77777777" w:rsidR="001C510D" w:rsidRPr="0037703F" w:rsidRDefault="00D708BB">
      <w:pPr>
        <w:pStyle w:val="Akapitzlist"/>
        <w:numPr>
          <w:ilvl w:val="0"/>
          <w:numId w:val="2"/>
        </w:numPr>
        <w:autoSpaceDE w:val="0"/>
        <w:spacing w:after="0" w:line="240" w:lineRule="auto"/>
        <w:ind w:left="426" w:hanging="426"/>
        <w:jc w:val="both"/>
        <w:rPr>
          <w:rFonts w:cs="Calibri"/>
          <w:sz w:val="20"/>
          <w:szCs w:val="20"/>
        </w:rPr>
      </w:pPr>
      <w:r w:rsidRPr="0037703F">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7703F" w:rsidRDefault="001C510D">
      <w:pPr>
        <w:autoSpaceDE w:val="0"/>
        <w:spacing w:after="0" w:line="240" w:lineRule="auto"/>
        <w:rPr>
          <w:rFonts w:cs="Calibri"/>
          <w:b/>
          <w:bCs/>
          <w:sz w:val="20"/>
          <w:szCs w:val="20"/>
        </w:rPr>
      </w:pPr>
    </w:p>
    <w:p w14:paraId="6FD02710"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3</w:t>
      </w:r>
    </w:p>
    <w:p w14:paraId="1F77731F"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REALIZACJA UMOWY</w:t>
      </w:r>
    </w:p>
    <w:p w14:paraId="44882BBA" w14:textId="77777777" w:rsidR="001C510D" w:rsidRPr="0037703F" w:rsidRDefault="001C510D">
      <w:pPr>
        <w:autoSpaceDE w:val="0"/>
        <w:spacing w:after="0" w:line="240" w:lineRule="auto"/>
        <w:jc w:val="center"/>
        <w:rPr>
          <w:rFonts w:cs="Calibri"/>
          <w:b/>
          <w:bCs/>
          <w:sz w:val="20"/>
          <w:szCs w:val="20"/>
        </w:rPr>
      </w:pPr>
    </w:p>
    <w:p w14:paraId="370252A4"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Zamawiający zobowiązuje się do:</w:t>
      </w:r>
    </w:p>
    <w:p w14:paraId="6F292FC6" w14:textId="1908C0C4" w:rsidR="001C510D" w:rsidRPr="0037703F" w:rsidRDefault="00D708BB">
      <w:pPr>
        <w:pStyle w:val="Akapitzlist"/>
        <w:numPr>
          <w:ilvl w:val="0"/>
          <w:numId w:val="5"/>
        </w:numPr>
        <w:autoSpaceDE w:val="0"/>
        <w:spacing w:after="0" w:line="240" w:lineRule="auto"/>
        <w:ind w:hanging="294"/>
        <w:jc w:val="both"/>
        <w:rPr>
          <w:rFonts w:cs="Calibri"/>
          <w:sz w:val="20"/>
          <w:szCs w:val="20"/>
        </w:rPr>
      </w:pPr>
      <w:r w:rsidRPr="0037703F">
        <w:rPr>
          <w:rFonts w:cs="Calibri"/>
          <w:sz w:val="20"/>
          <w:szCs w:val="20"/>
        </w:rPr>
        <w:t xml:space="preserve">Protokolarnego wprowadzenia Wykonawcy na teren budowy w terminie </w:t>
      </w:r>
      <w:r w:rsidR="0096140B">
        <w:rPr>
          <w:rFonts w:cs="Calibri"/>
          <w:sz w:val="20"/>
          <w:szCs w:val="20"/>
        </w:rPr>
        <w:t>7</w:t>
      </w:r>
      <w:r w:rsidRPr="0037703F">
        <w:rPr>
          <w:rFonts w:cs="Calibri"/>
          <w:sz w:val="20"/>
          <w:szCs w:val="20"/>
        </w:rPr>
        <w:t xml:space="preserve"> dni od dnia podpisania umowy.</w:t>
      </w:r>
    </w:p>
    <w:p w14:paraId="0AE1DE0B"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Z czynności odbioru Zamawiający sporządza protokół odbioru w trzech egzemplarzach.</w:t>
      </w:r>
    </w:p>
    <w:p w14:paraId="7D10CA6A"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 xml:space="preserve">Wykonawca jest zobowiązany do usunięcia ewentualnych wad wskazanych w protokole odbioru </w:t>
      </w:r>
      <w:r w:rsidRPr="0037703F">
        <w:rPr>
          <w:rFonts w:cs="Calibri"/>
          <w:sz w:val="20"/>
          <w:szCs w:val="20"/>
        </w:rPr>
        <w:br/>
        <w:t xml:space="preserve">w terminie 14 dni od daty podpisania protokołu. </w:t>
      </w:r>
    </w:p>
    <w:p w14:paraId="08322E9C"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 xml:space="preserve">Podpisanie protokołu nie oznacza potwierdzenia braku wad fizycznych i prawnych. </w:t>
      </w:r>
    </w:p>
    <w:p w14:paraId="0832D1F2"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7703F" w:rsidRDefault="00D708BB">
      <w:pPr>
        <w:pStyle w:val="Akapitzlist"/>
        <w:numPr>
          <w:ilvl w:val="0"/>
          <w:numId w:val="4"/>
        </w:numPr>
        <w:autoSpaceDE w:val="0"/>
        <w:spacing w:after="0" w:line="240" w:lineRule="auto"/>
        <w:ind w:left="426" w:hanging="426"/>
        <w:jc w:val="both"/>
        <w:rPr>
          <w:rFonts w:cs="Calibri"/>
          <w:sz w:val="20"/>
          <w:szCs w:val="20"/>
        </w:rPr>
      </w:pPr>
      <w:r w:rsidRPr="0037703F">
        <w:rPr>
          <w:rFonts w:cs="Calibri"/>
          <w:sz w:val="20"/>
          <w:szCs w:val="20"/>
        </w:rPr>
        <w:t>Do obowiązków Wykonawcy należy w szczególności:</w:t>
      </w:r>
    </w:p>
    <w:p w14:paraId="21E85757"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wykonanie czynności wymienionych w art. 22 ustawy Prawo budowlane, </w:t>
      </w:r>
    </w:p>
    <w:p w14:paraId="696B736E"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zorganizowanie i sfinansowanie urządzenia placu budowy, </w:t>
      </w:r>
    </w:p>
    <w:p w14:paraId="5A382018"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wykonanie przedmiotu umowy w oparciu o załączniki do niniejszej umowy, </w:t>
      </w:r>
    </w:p>
    <w:p w14:paraId="36343075"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realizacja poleceń osoby wykonującej nadzór ze strony Zamawiającego,</w:t>
      </w:r>
    </w:p>
    <w:p w14:paraId="0B33B606"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niezwłoczne informowanie Zamawiającego oraz inspektora nadzoru o zaistniałych na terenie budowy kontrolach i wypadkach, </w:t>
      </w:r>
    </w:p>
    <w:p w14:paraId="0CC66F11" w14:textId="77777777" w:rsidR="001C510D" w:rsidRPr="0037703F" w:rsidRDefault="00D708BB">
      <w:pPr>
        <w:pStyle w:val="Akapitzlist"/>
        <w:numPr>
          <w:ilvl w:val="0"/>
          <w:numId w:val="6"/>
        </w:numPr>
        <w:autoSpaceDE w:val="0"/>
        <w:spacing w:after="0" w:line="240" w:lineRule="auto"/>
        <w:ind w:hanging="294"/>
        <w:jc w:val="both"/>
        <w:rPr>
          <w:rFonts w:cs="Calibri"/>
          <w:sz w:val="20"/>
          <w:szCs w:val="20"/>
        </w:rPr>
      </w:pPr>
      <w:r w:rsidRPr="0037703F">
        <w:rPr>
          <w:rFonts w:cs="Calibri"/>
          <w:sz w:val="20"/>
          <w:szCs w:val="20"/>
        </w:rPr>
        <w:t xml:space="preserve">przekazanie wymaganych dokumentów, protokołów i zaświadczeń z przeprowadzonych prób </w:t>
      </w:r>
      <w:r w:rsidRPr="0037703F">
        <w:rPr>
          <w:rFonts w:cs="Calibri"/>
          <w:sz w:val="20"/>
          <w:szCs w:val="20"/>
        </w:rPr>
        <w:br/>
        <w:t xml:space="preserve">i sprawdzeń oraz innych dokumentów wymaganych stosownymi przepisami, </w:t>
      </w:r>
    </w:p>
    <w:p w14:paraId="339F85D7" w14:textId="77777777" w:rsidR="001C510D" w:rsidRDefault="00D708BB">
      <w:pPr>
        <w:pStyle w:val="Akapitzlist"/>
        <w:numPr>
          <w:ilvl w:val="0"/>
          <w:numId w:val="6"/>
        </w:numPr>
        <w:autoSpaceDE w:val="0"/>
        <w:spacing w:after="0" w:line="240" w:lineRule="auto"/>
        <w:jc w:val="both"/>
        <w:rPr>
          <w:rStyle w:val="FontStyle33"/>
          <w:rFonts w:ascii="Calibri" w:hAnsi="Calibri" w:cs="Calibri"/>
          <w:sz w:val="20"/>
          <w:szCs w:val="20"/>
        </w:rPr>
      </w:pPr>
      <w:r w:rsidRPr="0037703F">
        <w:rPr>
          <w:rStyle w:val="FontStyle33"/>
          <w:rFonts w:ascii="Calibri" w:hAnsi="Calibri" w:cs="Calibri"/>
          <w:sz w:val="20"/>
          <w:szCs w:val="20"/>
        </w:rPr>
        <w:t xml:space="preserve">Wykonawca ma obowiązek informowania Zamawiającego o realizacji zadań siłami podwykonawcy/podwykonawców w terminie 14 dni od zawarcia umowy z podwykonawcą wraz z wskazaniem danych identyfikujących podwykonawcę/podwykonawców. </w:t>
      </w:r>
    </w:p>
    <w:p w14:paraId="3A6ED51D" w14:textId="77777777" w:rsidR="00E3771E" w:rsidRDefault="00E3771E" w:rsidP="00E3771E">
      <w:pPr>
        <w:autoSpaceDE w:val="0"/>
        <w:spacing w:after="0" w:line="240" w:lineRule="auto"/>
        <w:jc w:val="both"/>
        <w:rPr>
          <w:rFonts w:cs="Calibri"/>
          <w:sz w:val="20"/>
          <w:szCs w:val="20"/>
        </w:rPr>
      </w:pPr>
    </w:p>
    <w:p w14:paraId="4FB41A2B" w14:textId="77777777" w:rsidR="00E3771E" w:rsidRDefault="00E3771E" w:rsidP="00E3771E">
      <w:pPr>
        <w:autoSpaceDE w:val="0"/>
        <w:spacing w:after="0" w:line="240" w:lineRule="auto"/>
        <w:jc w:val="both"/>
        <w:rPr>
          <w:rFonts w:cs="Calibri"/>
          <w:sz w:val="20"/>
          <w:szCs w:val="20"/>
        </w:rPr>
      </w:pPr>
    </w:p>
    <w:p w14:paraId="4089A1C8" w14:textId="77777777" w:rsidR="00E3771E" w:rsidRDefault="00E3771E" w:rsidP="00E3771E">
      <w:pPr>
        <w:autoSpaceDE w:val="0"/>
        <w:spacing w:after="0" w:line="240" w:lineRule="auto"/>
        <w:jc w:val="both"/>
        <w:rPr>
          <w:rFonts w:cs="Calibri"/>
          <w:sz w:val="20"/>
          <w:szCs w:val="20"/>
        </w:rPr>
      </w:pPr>
    </w:p>
    <w:p w14:paraId="3925EB12" w14:textId="77777777" w:rsidR="00E3771E" w:rsidRDefault="00E3771E" w:rsidP="00E3771E">
      <w:pPr>
        <w:autoSpaceDE w:val="0"/>
        <w:spacing w:after="0" w:line="240" w:lineRule="auto"/>
        <w:jc w:val="both"/>
        <w:rPr>
          <w:rFonts w:cs="Calibri"/>
          <w:sz w:val="20"/>
          <w:szCs w:val="20"/>
        </w:rPr>
      </w:pPr>
    </w:p>
    <w:p w14:paraId="7185B1A1" w14:textId="77777777" w:rsidR="00E3771E" w:rsidRPr="00E3771E" w:rsidRDefault="00E3771E" w:rsidP="00E3771E">
      <w:pPr>
        <w:autoSpaceDE w:val="0"/>
        <w:spacing w:after="0" w:line="240" w:lineRule="auto"/>
        <w:jc w:val="both"/>
        <w:rPr>
          <w:rFonts w:cs="Calibri"/>
          <w:sz w:val="20"/>
          <w:szCs w:val="20"/>
        </w:rPr>
      </w:pPr>
    </w:p>
    <w:p w14:paraId="09DE5875" w14:textId="77777777" w:rsidR="001C510D" w:rsidRPr="0037703F" w:rsidRDefault="001C510D">
      <w:pPr>
        <w:autoSpaceDE w:val="0"/>
        <w:spacing w:after="0" w:line="240" w:lineRule="auto"/>
        <w:ind w:left="426"/>
        <w:jc w:val="both"/>
        <w:rPr>
          <w:rFonts w:cs="Calibri"/>
          <w:sz w:val="20"/>
          <w:szCs w:val="20"/>
        </w:rPr>
      </w:pPr>
    </w:p>
    <w:p w14:paraId="31F441B1"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lastRenderedPageBreak/>
        <w:t>§4</w:t>
      </w:r>
    </w:p>
    <w:p w14:paraId="0288FE31"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WARUNKI PŁATNOŚCI</w:t>
      </w:r>
    </w:p>
    <w:p w14:paraId="5C8C5DF0" w14:textId="77777777" w:rsidR="001C510D" w:rsidRPr="0037703F" w:rsidRDefault="001C510D">
      <w:pPr>
        <w:autoSpaceDE w:val="0"/>
        <w:spacing w:after="0" w:line="240" w:lineRule="auto"/>
        <w:jc w:val="center"/>
        <w:rPr>
          <w:rFonts w:cs="Calibri"/>
          <w:b/>
          <w:bCs/>
          <w:sz w:val="20"/>
          <w:szCs w:val="20"/>
        </w:rPr>
      </w:pPr>
    </w:p>
    <w:p w14:paraId="3597048A" w14:textId="057709FB" w:rsidR="00B63DEA" w:rsidRPr="0037703F" w:rsidRDefault="00D708BB">
      <w:pPr>
        <w:pStyle w:val="Akapitzlist"/>
        <w:numPr>
          <w:ilvl w:val="0"/>
          <w:numId w:val="7"/>
        </w:numPr>
        <w:autoSpaceDE w:val="0"/>
        <w:spacing w:after="0" w:line="240" w:lineRule="auto"/>
        <w:ind w:left="426" w:hanging="426"/>
        <w:jc w:val="both"/>
        <w:rPr>
          <w:rFonts w:cs="Calibri"/>
          <w:sz w:val="20"/>
          <w:szCs w:val="20"/>
        </w:rPr>
      </w:pPr>
      <w:r w:rsidRPr="0037703F">
        <w:rPr>
          <w:rFonts w:cs="Calibri"/>
          <w:sz w:val="20"/>
          <w:szCs w:val="20"/>
        </w:rPr>
        <w:t>Wynagrodzenie Wykonawcy za wykonanie przedmiotu umowy, zgodnie ze złożoną ofertą wynosi</w:t>
      </w:r>
      <w:r w:rsidR="00B63DEA" w:rsidRPr="0037703F">
        <w:rPr>
          <w:rFonts w:cs="Calibri"/>
          <w:sz w:val="20"/>
          <w:szCs w:val="20"/>
        </w:rPr>
        <w:t xml:space="preserve">: </w:t>
      </w:r>
    </w:p>
    <w:p w14:paraId="10E0EAA1" w14:textId="77777777" w:rsidR="00B63DEA" w:rsidRPr="0037703F" w:rsidRDefault="00B63DEA" w:rsidP="00B63DEA">
      <w:pPr>
        <w:spacing w:after="0" w:line="240" w:lineRule="auto"/>
        <w:jc w:val="both"/>
        <w:rPr>
          <w:rFonts w:cs="Calibri"/>
          <w:sz w:val="20"/>
          <w:szCs w:val="20"/>
        </w:rPr>
      </w:pPr>
    </w:p>
    <w:p w14:paraId="6B55392D" w14:textId="1517F21C" w:rsidR="0096140B" w:rsidRDefault="00AA094A" w:rsidP="0096140B">
      <w:pPr>
        <w:pStyle w:val="Akapitzlist"/>
        <w:autoSpaceDE w:val="0"/>
        <w:spacing w:after="0" w:line="240" w:lineRule="auto"/>
        <w:ind w:left="426"/>
        <w:jc w:val="both"/>
        <w:rPr>
          <w:rFonts w:cs="Calibri"/>
          <w:b/>
          <w:bCs/>
          <w:sz w:val="20"/>
          <w:szCs w:val="20"/>
        </w:rPr>
      </w:pPr>
      <w:r w:rsidRPr="0037703F">
        <w:rPr>
          <w:rFonts w:cs="Calibri"/>
          <w:b/>
          <w:bCs/>
          <w:sz w:val="20"/>
          <w:szCs w:val="20"/>
        </w:rPr>
        <w:t xml:space="preserve">…………………………………………………………………………………… PLN brutto (słownie: …………………………………..), </w:t>
      </w:r>
    </w:p>
    <w:p w14:paraId="1686A526" w14:textId="77777777" w:rsidR="0096140B" w:rsidRDefault="0096140B" w:rsidP="0096140B">
      <w:pPr>
        <w:pStyle w:val="Akapitzlist"/>
        <w:autoSpaceDE w:val="0"/>
        <w:spacing w:after="0" w:line="240" w:lineRule="auto"/>
        <w:ind w:left="426"/>
        <w:jc w:val="both"/>
        <w:rPr>
          <w:rFonts w:cs="Calibri"/>
          <w:b/>
          <w:bCs/>
          <w:sz w:val="20"/>
          <w:szCs w:val="20"/>
        </w:rPr>
      </w:pPr>
    </w:p>
    <w:p w14:paraId="6B76C725" w14:textId="3F7F6D08" w:rsidR="001C510D" w:rsidRPr="0037703F" w:rsidRDefault="00D708BB" w:rsidP="0096140B">
      <w:pPr>
        <w:pStyle w:val="Akapitzlist"/>
        <w:autoSpaceDE w:val="0"/>
        <w:spacing w:after="0" w:line="240" w:lineRule="auto"/>
        <w:ind w:left="426"/>
        <w:jc w:val="both"/>
        <w:rPr>
          <w:rFonts w:cs="Calibri"/>
          <w:sz w:val="20"/>
          <w:szCs w:val="20"/>
        </w:rPr>
      </w:pPr>
      <w:r w:rsidRPr="0037703F">
        <w:rPr>
          <w:rFonts w:cs="Calibri"/>
          <w:sz w:val="20"/>
          <w:szCs w:val="20"/>
        </w:rPr>
        <w:t>Wynagrodzenie podane w ust. 1 niniejszego paragrafu ma charakter ryczałtowy; w kwocie wynagrodzenia zawierają się wszystkie koszty i opłaty związane z realizacją przedmiotu umowy.</w:t>
      </w:r>
    </w:p>
    <w:p w14:paraId="46C2B48D" w14:textId="175B3CE5" w:rsidR="001C510D" w:rsidRPr="0037703F" w:rsidRDefault="00D708BB">
      <w:pPr>
        <w:pStyle w:val="Akapitzlist"/>
        <w:numPr>
          <w:ilvl w:val="0"/>
          <w:numId w:val="7"/>
        </w:numPr>
        <w:autoSpaceDE w:val="0"/>
        <w:spacing w:after="0" w:line="240" w:lineRule="auto"/>
        <w:ind w:left="426" w:hanging="426"/>
        <w:jc w:val="both"/>
        <w:rPr>
          <w:rFonts w:cs="Calibri"/>
          <w:sz w:val="20"/>
          <w:szCs w:val="20"/>
        </w:rPr>
      </w:pPr>
      <w:r w:rsidRPr="0037703F">
        <w:rPr>
          <w:rFonts w:cs="Calibri"/>
          <w:sz w:val="20"/>
          <w:szCs w:val="20"/>
        </w:rPr>
        <w:t>Wynagrodzenie płatne</w:t>
      </w:r>
      <w:r w:rsidR="0096140B">
        <w:rPr>
          <w:rFonts w:cs="Calibri"/>
          <w:sz w:val="20"/>
          <w:szCs w:val="20"/>
        </w:rPr>
        <w:t xml:space="preserve"> jest </w:t>
      </w:r>
      <w:r w:rsidRPr="0037703F">
        <w:rPr>
          <w:rFonts w:cs="Calibri"/>
          <w:sz w:val="20"/>
          <w:szCs w:val="20"/>
        </w:rPr>
        <w:t>na podstawie prawidłowo wystawionej przez Wykonawcę faktury.</w:t>
      </w:r>
    </w:p>
    <w:p w14:paraId="21032584" w14:textId="79E40318" w:rsidR="001C510D" w:rsidRDefault="0096140B" w:rsidP="0096140B">
      <w:pPr>
        <w:pStyle w:val="Akapitzlist"/>
        <w:numPr>
          <w:ilvl w:val="0"/>
          <w:numId w:val="7"/>
        </w:numPr>
        <w:autoSpaceDE w:val="0"/>
        <w:spacing w:after="0" w:line="240" w:lineRule="auto"/>
        <w:ind w:left="426" w:hanging="426"/>
        <w:jc w:val="both"/>
        <w:rPr>
          <w:rFonts w:cs="Calibri"/>
          <w:sz w:val="20"/>
          <w:szCs w:val="20"/>
        </w:rPr>
      </w:pPr>
      <w:r>
        <w:rPr>
          <w:rFonts w:cs="Calibri"/>
          <w:sz w:val="20"/>
          <w:szCs w:val="20"/>
        </w:rPr>
        <w:t>Faktury będą wystawiane na podstawie częściowego odbioru robót zgodnie z zaawansowaniem prac do 90% zaawansowania.</w:t>
      </w:r>
    </w:p>
    <w:p w14:paraId="08865C0A" w14:textId="03DBCFF7" w:rsidR="0096140B" w:rsidRPr="0096140B" w:rsidRDefault="0096140B" w:rsidP="0096140B">
      <w:pPr>
        <w:pStyle w:val="Akapitzlist"/>
        <w:numPr>
          <w:ilvl w:val="0"/>
          <w:numId w:val="7"/>
        </w:numPr>
        <w:autoSpaceDE w:val="0"/>
        <w:spacing w:after="0" w:line="240" w:lineRule="auto"/>
        <w:ind w:left="426" w:hanging="426"/>
        <w:jc w:val="both"/>
        <w:rPr>
          <w:rFonts w:cs="Calibri"/>
          <w:sz w:val="20"/>
          <w:szCs w:val="20"/>
        </w:rPr>
      </w:pPr>
      <w:r>
        <w:rPr>
          <w:rFonts w:cs="Calibri"/>
          <w:sz w:val="20"/>
          <w:szCs w:val="20"/>
        </w:rPr>
        <w:t>Faktura końcowa ( 10 % zaawansowania ) wystawiona będzie po zakończeniu prac i podpisaniu końcowego protokołu odbioru robót.</w:t>
      </w:r>
    </w:p>
    <w:p w14:paraId="10C2ED55" w14:textId="1D115E13" w:rsidR="001C510D" w:rsidRPr="0037703F" w:rsidRDefault="0096140B">
      <w:pPr>
        <w:pStyle w:val="Akapitzlist"/>
        <w:numPr>
          <w:ilvl w:val="0"/>
          <w:numId w:val="7"/>
        </w:numPr>
        <w:autoSpaceDE w:val="0"/>
        <w:spacing w:after="0" w:line="240" w:lineRule="auto"/>
        <w:ind w:left="426" w:hanging="426"/>
        <w:jc w:val="both"/>
        <w:rPr>
          <w:rFonts w:cs="Calibri"/>
          <w:sz w:val="20"/>
          <w:szCs w:val="20"/>
        </w:rPr>
      </w:pPr>
      <w:r>
        <w:rPr>
          <w:rFonts w:cs="Calibri"/>
          <w:sz w:val="20"/>
          <w:szCs w:val="20"/>
        </w:rPr>
        <w:t>Faktury będą płatne z konta Zamawiającego w terminie 21 d</w:t>
      </w:r>
      <w:r w:rsidR="00D708BB" w:rsidRPr="0037703F">
        <w:rPr>
          <w:rFonts w:cs="Calibri"/>
          <w:sz w:val="20"/>
          <w:szCs w:val="20"/>
        </w:rPr>
        <w:t>ni od dnia otrzymania prawidłowo wystawionej faktury VAT.</w:t>
      </w:r>
    </w:p>
    <w:p w14:paraId="21178815" w14:textId="77777777" w:rsidR="001C510D" w:rsidRPr="0037703F" w:rsidRDefault="00D708BB">
      <w:pPr>
        <w:pStyle w:val="Akapitzlist"/>
        <w:numPr>
          <w:ilvl w:val="0"/>
          <w:numId w:val="7"/>
        </w:numPr>
        <w:autoSpaceDE w:val="0"/>
        <w:spacing w:after="0" w:line="240" w:lineRule="auto"/>
        <w:ind w:left="426" w:hanging="426"/>
        <w:jc w:val="both"/>
        <w:rPr>
          <w:rFonts w:cs="Calibri"/>
          <w:sz w:val="20"/>
          <w:szCs w:val="20"/>
        </w:rPr>
      </w:pPr>
      <w:r w:rsidRPr="0037703F">
        <w:rPr>
          <w:rFonts w:cs="Calibri"/>
          <w:sz w:val="20"/>
          <w:szCs w:val="20"/>
        </w:rPr>
        <w:t>Podstawą do wystawienia faktury będzie podpisany przez przedstawicieli Zamawiającego Protokół odbioru robót.</w:t>
      </w:r>
    </w:p>
    <w:p w14:paraId="1ECC5BEE" w14:textId="44F48775" w:rsidR="001C510D" w:rsidRPr="0037703F" w:rsidRDefault="00D708BB">
      <w:pPr>
        <w:pStyle w:val="Akapitzlist"/>
        <w:numPr>
          <w:ilvl w:val="0"/>
          <w:numId w:val="7"/>
        </w:numPr>
        <w:autoSpaceDE w:val="0"/>
        <w:spacing w:after="0" w:line="240" w:lineRule="auto"/>
        <w:ind w:left="426" w:hanging="426"/>
        <w:jc w:val="both"/>
        <w:rPr>
          <w:rFonts w:cs="Calibri"/>
          <w:sz w:val="20"/>
          <w:szCs w:val="20"/>
        </w:rPr>
      </w:pPr>
      <w:r w:rsidRPr="0037703F">
        <w:rPr>
          <w:rFonts w:cs="Calibri"/>
          <w:sz w:val="20"/>
          <w:szCs w:val="20"/>
        </w:rPr>
        <w:t>Za datę płatności strony uznają dat</w:t>
      </w:r>
      <w:r w:rsidR="0096140B">
        <w:rPr>
          <w:rFonts w:cs="Calibri"/>
          <w:sz w:val="20"/>
          <w:szCs w:val="20"/>
        </w:rPr>
        <w:t>ę obciążenia rachunku Zamawiającego</w:t>
      </w:r>
    </w:p>
    <w:p w14:paraId="20EF8C2F" w14:textId="77777777" w:rsidR="001C510D" w:rsidRPr="0037703F" w:rsidRDefault="001C510D">
      <w:pPr>
        <w:pStyle w:val="Akapitzlist"/>
        <w:autoSpaceDE w:val="0"/>
        <w:spacing w:after="0" w:line="240" w:lineRule="auto"/>
        <w:ind w:left="426"/>
        <w:jc w:val="both"/>
        <w:rPr>
          <w:rFonts w:cs="Calibri"/>
          <w:sz w:val="20"/>
          <w:szCs w:val="20"/>
        </w:rPr>
      </w:pPr>
    </w:p>
    <w:p w14:paraId="20E1AEEF"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5</w:t>
      </w:r>
    </w:p>
    <w:p w14:paraId="0D00C1B9" w14:textId="77777777" w:rsidR="001C510D" w:rsidRPr="0037703F" w:rsidRDefault="001C510D">
      <w:pPr>
        <w:autoSpaceDE w:val="0"/>
        <w:spacing w:after="0" w:line="240" w:lineRule="auto"/>
        <w:jc w:val="center"/>
        <w:rPr>
          <w:rFonts w:cs="Calibri"/>
          <w:b/>
          <w:bCs/>
          <w:sz w:val="20"/>
          <w:szCs w:val="20"/>
        </w:rPr>
      </w:pPr>
    </w:p>
    <w:p w14:paraId="711480D7"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Kolejność ważności dokumentów</w:t>
      </w:r>
    </w:p>
    <w:p w14:paraId="3A9F9F82" w14:textId="77777777" w:rsidR="001C510D" w:rsidRPr="0037703F" w:rsidRDefault="001C510D">
      <w:pPr>
        <w:autoSpaceDE w:val="0"/>
        <w:spacing w:after="0" w:line="240" w:lineRule="auto"/>
        <w:rPr>
          <w:rFonts w:cs="Calibri"/>
          <w:bCs/>
          <w:sz w:val="20"/>
          <w:szCs w:val="20"/>
        </w:rPr>
      </w:pPr>
    </w:p>
    <w:p w14:paraId="18B70B2E" w14:textId="77777777" w:rsidR="001C510D" w:rsidRPr="0037703F" w:rsidRDefault="00D708BB">
      <w:pPr>
        <w:autoSpaceDE w:val="0"/>
        <w:spacing w:after="0" w:line="240" w:lineRule="auto"/>
        <w:rPr>
          <w:rFonts w:cs="Calibri"/>
          <w:bCs/>
          <w:sz w:val="20"/>
          <w:szCs w:val="20"/>
        </w:rPr>
      </w:pPr>
      <w:r w:rsidRPr="0037703F">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7703F" w:rsidRDefault="001C510D">
      <w:pPr>
        <w:autoSpaceDE w:val="0"/>
        <w:spacing w:after="0" w:line="240" w:lineRule="auto"/>
        <w:rPr>
          <w:rFonts w:cs="Calibri"/>
          <w:bCs/>
          <w:sz w:val="20"/>
          <w:szCs w:val="20"/>
        </w:rPr>
      </w:pPr>
    </w:p>
    <w:p w14:paraId="1CBADA08" w14:textId="77777777" w:rsidR="001C510D" w:rsidRPr="0037703F" w:rsidRDefault="00D708BB">
      <w:pPr>
        <w:pStyle w:val="Akapitzlist"/>
        <w:numPr>
          <w:ilvl w:val="0"/>
          <w:numId w:val="8"/>
        </w:numPr>
        <w:autoSpaceDE w:val="0"/>
        <w:spacing w:after="0" w:line="240" w:lineRule="auto"/>
        <w:rPr>
          <w:rFonts w:cs="Calibri"/>
          <w:bCs/>
          <w:sz w:val="20"/>
          <w:szCs w:val="20"/>
        </w:rPr>
      </w:pPr>
      <w:r w:rsidRPr="0037703F">
        <w:rPr>
          <w:rFonts w:cs="Calibri"/>
          <w:bCs/>
          <w:sz w:val="20"/>
          <w:szCs w:val="20"/>
        </w:rPr>
        <w:t>Umowa</w:t>
      </w:r>
    </w:p>
    <w:p w14:paraId="474B190E" w14:textId="77777777" w:rsidR="001C510D" w:rsidRPr="0037703F" w:rsidRDefault="00D708BB">
      <w:pPr>
        <w:pStyle w:val="Akapitzlist"/>
        <w:numPr>
          <w:ilvl w:val="0"/>
          <w:numId w:val="8"/>
        </w:numPr>
        <w:autoSpaceDE w:val="0"/>
        <w:spacing w:after="0" w:line="240" w:lineRule="auto"/>
        <w:rPr>
          <w:rFonts w:cs="Calibri"/>
          <w:bCs/>
          <w:sz w:val="20"/>
          <w:szCs w:val="20"/>
        </w:rPr>
      </w:pPr>
      <w:r w:rsidRPr="0037703F">
        <w:rPr>
          <w:rFonts w:cs="Calibri"/>
          <w:bCs/>
          <w:sz w:val="20"/>
          <w:szCs w:val="20"/>
        </w:rPr>
        <w:t>Ogłoszenie w Baza Konkurencyjności</w:t>
      </w:r>
    </w:p>
    <w:p w14:paraId="6F07C7FA" w14:textId="3D200D37" w:rsidR="003D7A61" w:rsidRPr="0037703F" w:rsidRDefault="00D708BB">
      <w:pPr>
        <w:pStyle w:val="Akapitzlist"/>
        <w:numPr>
          <w:ilvl w:val="0"/>
          <w:numId w:val="8"/>
        </w:numPr>
        <w:autoSpaceDE w:val="0"/>
        <w:spacing w:after="0" w:line="240" w:lineRule="auto"/>
        <w:rPr>
          <w:rFonts w:cs="Calibri"/>
          <w:bCs/>
          <w:sz w:val="20"/>
          <w:szCs w:val="20"/>
        </w:rPr>
      </w:pPr>
      <w:r w:rsidRPr="0037703F">
        <w:rPr>
          <w:rFonts w:cs="Calibri"/>
          <w:bCs/>
          <w:sz w:val="20"/>
          <w:szCs w:val="20"/>
        </w:rPr>
        <w:t>Audyt energetyczny</w:t>
      </w:r>
      <w:r w:rsidR="00F93C1A">
        <w:rPr>
          <w:rFonts w:cs="Calibri"/>
          <w:bCs/>
          <w:sz w:val="20"/>
          <w:szCs w:val="20"/>
        </w:rPr>
        <w:t xml:space="preserve"> wraz z dokumentacją</w:t>
      </w:r>
    </w:p>
    <w:p w14:paraId="345A3707" w14:textId="77777777" w:rsidR="001C510D" w:rsidRPr="0037703F" w:rsidRDefault="00D708BB">
      <w:pPr>
        <w:pStyle w:val="Akapitzlist"/>
        <w:numPr>
          <w:ilvl w:val="0"/>
          <w:numId w:val="8"/>
        </w:numPr>
        <w:autoSpaceDE w:val="0"/>
        <w:spacing w:after="0" w:line="240" w:lineRule="auto"/>
        <w:rPr>
          <w:rFonts w:cs="Calibri"/>
          <w:bCs/>
          <w:sz w:val="20"/>
          <w:szCs w:val="20"/>
        </w:rPr>
      </w:pPr>
      <w:r w:rsidRPr="0037703F">
        <w:rPr>
          <w:rFonts w:cs="Calibri"/>
          <w:bCs/>
          <w:sz w:val="20"/>
          <w:szCs w:val="20"/>
        </w:rPr>
        <w:t>Oferta wykonawcy wraz z kosztorysem ofertowym.</w:t>
      </w:r>
    </w:p>
    <w:p w14:paraId="03FDD9E5" w14:textId="77777777" w:rsidR="001C510D" w:rsidRPr="0037703F" w:rsidRDefault="001C510D">
      <w:pPr>
        <w:autoSpaceDE w:val="0"/>
        <w:spacing w:after="0" w:line="240" w:lineRule="auto"/>
        <w:jc w:val="both"/>
        <w:rPr>
          <w:rFonts w:cs="Calibri"/>
          <w:sz w:val="20"/>
          <w:szCs w:val="20"/>
        </w:rPr>
      </w:pPr>
    </w:p>
    <w:p w14:paraId="3C9CCB35"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6</w:t>
      </w:r>
    </w:p>
    <w:p w14:paraId="662C7FC0"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KARY UMOWNE</w:t>
      </w:r>
    </w:p>
    <w:p w14:paraId="542DDE3D" w14:textId="77777777" w:rsidR="001C510D" w:rsidRPr="0037703F" w:rsidRDefault="001C510D">
      <w:pPr>
        <w:autoSpaceDE w:val="0"/>
        <w:spacing w:after="0" w:line="240" w:lineRule="auto"/>
        <w:jc w:val="both"/>
        <w:rPr>
          <w:rFonts w:cs="Calibri"/>
          <w:b/>
          <w:bCs/>
          <w:sz w:val="20"/>
          <w:szCs w:val="20"/>
        </w:rPr>
      </w:pPr>
    </w:p>
    <w:p w14:paraId="7EB39CCD" w14:textId="77777777" w:rsidR="001C510D" w:rsidRPr="0037703F" w:rsidRDefault="00D708BB">
      <w:pPr>
        <w:pStyle w:val="Akapitzlist"/>
        <w:numPr>
          <w:ilvl w:val="0"/>
          <w:numId w:val="9"/>
        </w:numPr>
        <w:autoSpaceDE w:val="0"/>
        <w:spacing w:after="0" w:line="240" w:lineRule="auto"/>
        <w:ind w:left="426" w:hanging="426"/>
        <w:jc w:val="both"/>
        <w:rPr>
          <w:rFonts w:cs="Calibri"/>
          <w:sz w:val="20"/>
          <w:szCs w:val="20"/>
        </w:rPr>
      </w:pPr>
      <w:r w:rsidRPr="0037703F">
        <w:rPr>
          <w:rFonts w:cs="Calibri"/>
          <w:sz w:val="20"/>
          <w:szCs w:val="20"/>
        </w:rPr>
        <w:t>Strony postanawiają, że Wykonawca zapłaci Zamawiającemu karę umowną w wysokości:</w:t>
      </w:r>
    </w:p>
    <w:p w14:paraId="4B937216" w14:textId="77777777" w:rsidR="001C510D" w:rsidRPr="0037703F" w:rsidRDefault="00D708BB">
      <w:pPr>
        <w:pStyle w:val="Akapitzlist"/>
        <w:numPr>
          <w:ilvl w:val="0"/>
          <w:numId w:val="10"/>
        </w:numPr>
        <w:autoSpaceDE w:val="0"/>
        <w:spacing w:after="0" w:line="240" w:lineRule="auto"/>
        <w:ind w:hanging="294"/>
        <w:jc w:val="both"/>
        <w:rPr>
          <w:rFonts w:cs="Calibri"/>
          <w:sz w:val="20"/>
          <w:szCs w:val="20"/>
        </w:rPr>
      </w:pPr>
      <w:r w:rsidRPr="0037703F">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7703F" w:rsidRDefault="00D708BB">
      <w:pPr>
        <w:pStyle w:val="Akapitzlist"/>
        <w:numPr>
          <w:ilvl w:val="0"/>
          <w:numId w:val="10"/>
        </w:numPr>
        <w:autoSpaceDE w:val="0"/>
        <w:spacing w:after="0" w:line="240" w:lineRule="auto"/>
        <w:ind w:hanging="294"/>
        <w:jc w:val="both"/>
        <w:rPr>
          <w:rFonts w:cs="Calibri"/>
          <w:sz w:val="20"/>
          <w:szCs w:val="20"/>
        </w:rPr>
      </w:pPr>
      <w:r w:rsidRPr="0037703F">
        <w:rPr>
          <w:rFonts w:cs="Calibri"/>
          <w:sz w:val="20"/>
          <w:szCs w:val="20"/>
        </w:rPr>
        <w:t xml:space="preserve">20% wynagrodzenia Wykonawcy brutto określonego w § 4 ust. 1 za odstąpienie od umowy przez Zamawiającego z przyczyn, za które odpowiedzialność ponosi Wykonawca lub za odstąpienie </w:t>
      </w:r>
      <w:r w:rsidRPr="0037703F">
        <w:rPr>
          <w:rFonts w:cs="Calibri"/>
          <w:sz w:val="20"/>
          <w:szCs w:val="20"/>
        </w:rPr>
        <w:br/>
        <w:t>od umowy przez Wykonawcę z przyczyn, za które odpowiedzialności nie ponosi Zamawiający;</w:t>
      </w:r>
    </w:p>
    <w:p w14:paraId="17371BE1" w14:textId="77777777" w:rsidR="001C510D" w:rsidRPr="0037703F" w:rsidRDefault="00D708BB">
      <w:pPr>
        <w:pStyle w:val="Akapitzlist"/>
        <w:numPr>
          <w:ilvl w:val="0"/>
          <w:numId w:val="10"/>
        </w:numPr>
        <w:autoSpaceDE w:val="0"/>
        <w:spacing w:after="0" w:line="240" w:lineRule="auto"/>
        <w:ind w:hanging="294"/>
        <w:jc w:val="both"/>
        <w:rPr>
          <w:rFonts w:cs="Calibri"/>
          <w:sz w:val="20"/>
          <w:szCs w:val="20"/>
        </w:rPr>
      </w:pPr>
      <w:r w:rsidRPr="0037703F">
        <w:rPr>
          <w:rFonts w:cs="Calibri"/>
          <w:sz w:val="20"/>
          <w:szCs w:val="20"/>
        </w:rPr>
        <w:t>1 % wynagrodzenia Wykonawcy brutto określonego w § 4 ust. 1 za każdy dzień zawinionego przez Wykonawcę opóźnienia w wykonaniu czynności gwarancyjnych w terminach, o których mowa w § 7 ust. 3 umowy.</w:t>
      </w:r>
    </w:p>
    <w:p w14:paraId="38354335" w14:textId="77777777" w:rsidR="001C510D" w:rsidRPr="0037703F" w:rsidRDefault="00D708BB">
      <w:pPr>
        <w:pStyle w:val="Akapitzlist"/>
        <w:numPr>
          <w:ilvl w:val="0"/>
          <w:numId w:val="9"/>
        </w:numPr>
        <w:autoSpaceDE w:val="0"/>
        <w:spacing w:after="0" w:line="240" w:lineRule="auto"/>
        <w:ind w:left="426" w:hanging="426"/>
        <w:jc w:val="both"/>
        <w:rPr>
          <w:rFonts w:cs="Calibri"/>
          <w:sz w:val="20"/>
          <w:szCs w:val="20"/>
        </w:rPr>
      </w:pPr>
      <w:r w:rsidRPr="0037703F">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7703F" w:rsidRDefault="00D708BB">
      <w:pPr>
        <w:pStyle w:val="Akapitzlist"/>
        <w:numPr>
          <w:ilvl w:val="0"/>
          <w:numId w:val="9"/>
        </w:numPr>
        <w:autoSpaceDE w:val="0"/>
        <w:spacing w:after="0" w:line="240" w:lineRule="auto"/>
        <w:ind w:left="426" w:hanging="426"/>
        <w:jc w:val="both"/>
        <w:rPr>
          <w:rFonts w:cs="Calibri"/>
          <w:sz w:val="20"/>
          <w:szCs w:val="20"/>
        </w:rPr>
      </w:pPr>
      <w:r w:rsidRPr="0037703F">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7703F" w:rsidRDefault="00D708BB">
      <w:pPr>
        <w:pStyle w:val="Akapitzlist"/>
        <w:numPr>
          <w:ilvl w:val="0"/>
          <w:numId w:val="9"/>
        </w:numPr>
        <w:autoSpaceDE w:val="0"/>
        <w:spacing w:after="0" w:line="240" w:lineRule="auto"/>
        <w:ind w:left="426" w:hanging="426"/>
        <w:jc w:val="both"/>
        <w:rPr>
          <w:rFonts w:cs="Calibri"/>
          <w:sz w:val="20"/>
          <w:szCs w:val="20"/>
        </w:rPr>
      </w:pPr>
      <w:r w:rsidRPr="0037703F">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7703F" w:rsidRDefault="00D708BB">
      <w:pPr>
        <w:pStyle w:val="Akapitzlist"/>
        <w:numPr>
          <w:ilvl w:val="0"/>
          <w:numId w:val="9"/>
        </w:numPr>
        <w:autoSpaceDE w:val="0"/>
        <w:spacing w:after="0" w:line="240" w:lineRule="auto"/>
        <w:ind w:left="426" w:hanging="426"/>
        <w:jc w:val="both"/>
        <w:rPr>
          <w:rFonts w:cs="Calibri"/>
          <w:sz w:val="20"/>
          <w:szCs w:val="20"/>
        </w:rPr>
      </w:pPr>
      <w:r w:rsidRPr="0037703F">
        <w:rPr>
          <w:rFonts w:cs="Calibri"/>
          <w:sz w:val="20"/>
          <w:szCs w:val="20"/>
        </w:rPr>
        <w:t xml:space="preserve">Kary umowne podlegają sumowaniu. Łączna wysokość kar umownych naliczonych przez Zamawiającego w związku z realizacją umowy przez Wykonawcę nie może przekroczyć </w:t>
      </w:r>
      <w:r w:rsidRPr="0037703F">
        <w:rPr>
          <w:rFonts w:cs="Calibri"/>
          <w:sz w:val="20"/>
          <w:szCs w:val="20"/>
        </w:rPr>
        <w:br/>
        <w:t>50% wynagrodzenia Wykonawcy brutto określonego w § 4 ust. 1 umowy.</w:t>
      </w:r>
    </w:p>
    <w:p w14:paraId="139F2435" w14:textId="77777777" w:rsidR="00A35D9A" w:rsidRPr="0037703F" w:rsidRDefault="00A35D9A" w:rsidP="00A35D9A">
      <w:pPr>
        <w:autoSpaceDE w:val="0"/>
        <w:spacing w:after="0" w:line="240" w:lineRule="auto"/>
        <w:jc w:val="center"/>
        <w:rPr>
          <w:rFonts w:cs="Calibri"/>
          <w:b/>
          <w:bCs/>
          <w:sz w:val="20"/>
          <w:szCs w:val="20"/>
        </w:rPr>
      </w:pPr>
    </w:p>
    <w:p w14:paraId="5C05C704" w14:textId="09E43A59" w:rsidR="00A35D9A" w:rsidRPr="0037703F" w:rsidRDefault="00A35D9A" w:rsidP="00A35D9A">
      <w:pPr>
        <w:autoSpaceDE w:val="0"/>
        <w:spacing w:after="0" w:line="240" w:lineRule="auto"/>
        <w:jc w:val="center"/>
        <w:rPr>
          <w:rFonts w:cs="Calibri"/>
          <w:b/>
          <w:bCs/>
          <w:sz w:val="20"/>
          <w:szCs w:val="20"/>
        </w:rPr>
      </w:pPr>
      <w:r w:rsidRPr="0037703F">
        <w:rPr>
          <w:rFonts w:cs="Calibri"/>
          <w:b/>
          <w:bCs/>
          <w:sz w:val="20"/>
          <w:szCs w:val="20"/>
        </w:rPr>
        <w:lastRenderedPageBreak/>
        <w:t>§ 7</w:t>
      </w:r>
    </w:p>
    <w:p w14:paraId="2C15D128" w14:textId="64B0DC56" w:rsidR="00A35D9A" w:rsidRPr="0037703F" w:rsidRDefault="00A35D9A" w:rsidP="00A35D9A">
      <w:pPr>
        <w:pStyle w:val="Akapitzlist"/>
        <w:autoSpaceDE w:val="0"/>
        <w:spacing w:after="0" w:line="240" w:lineRule="auto"/>
        <w:ind w:left="0"/>
        <w:jc w:val="center"/>
        <w:rPr>
          <w:rFonts w:cs="Calibri"/>
          <w:b/>
          <w:bCs/>
          <w:sz w:val="20"/>
          <w:szCs w:val="20"/>
        </w:rPr>
      </w:pPr>
      <w:r w:rsidRPr="0037703F">
        <w:rPr>
          <w:rFonts w:cs="Calibri"/>
          <w:b/>
          <w:bCs/>
          <w:sz w:val="20"/>
          <w:szCs w:val="20"/>
        </w:rPr>
        <w:t>WARUNKI GWARANCJI I RĘKOJMI</w:t>
      </w:r>
    </w:p>
    <w:p w14:paraId="1D21F6DA" w14:textId="77777777" w:rsidR="00B36487" w:rsidRPr="0037703F" w:rsidRDefault="00B36487" w:rsidP="00A35D9A">
      <w:pPr>
        <w:pStyle w:val="Akapitzlist"/>
        <w:autoSpaceDE w:val="0"/>
        <w:spacing w:after="0" w:line="240" w:lineRule="auto"/>
        <w:ind w:left="0"/>
        <w:jc w:val="center"/>
        <w:rPr>
          <w:rFonts w:cs="Calibri"/>
          <w:sz w:val="20"/>
          <w:szCs w:val="20"/>
        </w:rPr>
      </w:pPr>
    </w:p>
    <w:p w14:paraId="61228F1F" w14:textId="3185F0C0" w:rsidR="00B36487" w:rsidRPr="0037703F"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sz w:val="20"/>
          <w:szCs w:val="20"/>
        </w:rPr>
      </w:pPr>
      <w:r w:rsidRPr="0037703F">
        <w:rPr>
          <w:rFonts w:eastAsia="Arial Unicode MS" w:cs="Calibri"/>
          <w:sz w:val="20"/>
          <w:szCs w:val="20"/>
        </w:rPr>
        <w:t xml:space="preserve">Wykonawca udziela </w:t>
      </w:r>
      <w:r w:rsidR="00E63D24">
        <w:rPr>
          <w:rFonts w:eastAsia="Arial Unicode MS" w:cs="Calibri"/>
          <w:sz w:val="20"/>
          <w:szCs w:val="20"/>
        </w:rPr>
        <w:t xml:space="preserve">……  </w:t>
      </w:r>
      <w:r w:rsidR="00477F1C" w:rsidRPr="0037703F">
        <w:rPr>
          <w:rFonts w:eastAsia="Arial Unicode MS" w:cs="Calibri"/>
          <w:sz w:val="20"/>
          <w:szCs w:val="20"/>
        </w:rPr>
        <w:t>miesięcznej</w:t>
      </w:r>
      <w:r w:rsidRPr="0037703F">
        <w:rPr>
          <w:rFonts w:eastAsia="Arial Unicode MS" w:cs="Calibri"/>
          <w:sz w:val="20"/>
          <w:szCs w:val="20"/>
        </w:rPr>
        <w:t xml:space="preserve"> gwarancji jakości przedmiotu umowy. Bieg terminu rozpoczyna się w dniu następnym po protokolarnym odbiorze końcowym</w:t>
      </w:r>
      <w:r w:rsidR="00B36487" w:rsidRPr="0037703F">
        <w:rPr>
          <w:rFonts w:eastAsia="Arial Unicode MS" w:cs="Calibri"/>
          <w:sz w:val="20"/>
          <w:szCs w:val="20"/>
        </w:rPr>
        <w:t xml:space="preserve">. </w:t>
      </w:r>
    </w:p>
    <w:p w14:paraId="748689F5" w14:textId="4F3701A7" w:rsidR="00DE42B4" w:rsidRPr="0037703F"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sz w:val="20"/>
          <w:szCs w:val="20"/>
        </w:rPr>
      </w:pPr>
      <w:r w:rsidRPr="0037703F">
        <w:rPr>
          <w:rFonts w:eastAsia="Arial Unicode MS" w:cs="Calibri"/>
          <w:sz w:val="20"/>
          <w:szCs w:val="20"/>
        </w:rPr>
        <w:t>Wykonawca udziela</w:t>
      </w:r>
      <w:r w:rsidR="00E63D24">
        <w:rPr>
          <w:rFonts w:eastAsia="Arial Unicode MS" w:cs="Calibri"/>
          <w:sz w:val="20"/>
          <w:szCs w:val="20"/>
        </w:rPr>
        <w:t xml:space="preserve"> ……</w:t>
      </w:r>
      <w:r w:rsidRPr="0037703F">
        <w:rPr>
          <w:rFonts w:eastAsia="Arial Unicode MS" w:cs="Calibri"/>
          <w:sz w:val="20"/>
          <w:szCs w:val="20"/>
        </w:rPr>
        <w:t xml:space="preserve"> </w:t>
      </w:r>
      <w:r w:rsidR="00477F1C" w:rsidRPr="0037703F">
        <w:rPr>
          <w:rFonts w:eastAsia="Arial Unicode MS" w:cs="Calibri"/>
          <w:sz w:val="20"/>
          <w:szCs w:val="20"/>
        </w:rPr>
        <w:t>miesięcznej</w:t>
      </w:r>
      <w:r w:rsidRPr="0037703F">
        <w:rPr>
          <w:rFonts w:eastAsia="Arial Unicode MS" w:cs="Calibri"/>
          <w:sz w:val="20"/>
          <w:szCs w:val="20"/>
        </w:rPr>
        <w:t xml:space="preserve"> rękojmi za wady przedmiotu umowy. Bieg terminu rozpoczyna się w dniu następnym po protokolarnym odbiorze końcowym, o którym mowa w § 9 ust. 6 Umowy.</w:t>
      </w:r>
    </w:p>
    <w:p w14:paraId="68676580"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7703F">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7703F">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7703F">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7703F">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7703F">
        <w:rPr>
          <w:rFonts w:cs="Calibri"/>
          <w:b/>
          <w:sz w:val="20"/>
          <w:szCs w:val="20"/>
        </w:rPr>
        <w:t>wykonanie zastępcze</w:t>
      </w:r>
      <w:r w:rsidRPr="0037703F">
        <w:rPr>
          <w:rFonts w:cs="Calibri"/>
          <w:sz w:val="20"/>
          <w:szCs w:val="20"/>
        </w:rPr>
        <w:t>), po uprzednim wezwaniu Wykonawcy i wyznaczeniu dodatkowego terminu nie krótszego niż 7 dni roboczych.</w:t>
      </w:r>
    </w:p>
    <w:p w14:paraId="408B2029"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7703F">
        <w:rPr>
          <w:rFonts w:cs="Calibri"/>
          <w:sz w:val="20"/>
          <w:szCs w:val="20"/>
        </w:rPr>
        <w:t>Usunięcie wad następuje na koszt i ryzyko Wykonawcy.</w:t>
      </w:r>
    </w:p>
    <w:p w14:paraId="345DAD6C" w14:textId="77777777" w:rsidR="00DE42B4" w:rsidRPr="0037703F"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7703F">
        <w:rPr>
          <w:rFonts w:cs="Calibri"/>
          <w:sz w:val="20"/>
          <w:szCs w:val="20"/>
        </w:rPr>
        <w:t xml:space="preserve">Udzielone rękojmia i gwarancja nie naruszają prawa Zamawiającego do dochodzenia roszczeń o naprawienie szkody w pełnej wysokości na zasadach określonych w </w:t>
      </w:r>
      <w:r w:rsidRPr="0037703F">
        <w:rPr>
          <w:rFonts w:eastAsia="Arial Unicode MS" w:cs="Calibri"/>
          <w:sz w:val="20"/>
          <w:szCs w:val="20"/>
        </w:rPr>
        <w:t>kodeksie cywilnym</w:t>
      </w:r>
      <w:r w:rsidRPr="0037703F">
        <w:rPr>
          <w:rFonts w:cs="Calibri"/>
          <w:sz w:val="20"/>
          <w:szCs w:val="20"/>
        </w:rPr>
        <w:t>.</w:t>
      </w:r>
    </w:p>
    <w:p w14:paraId="6AFC3A9F" w14:textId="5F272755" w:rsidR="00CC79C0" w:rsidRPr="0037703F"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7703F">
        <w:rPr>
          <w:rFonts w:eastAsia="Arial Unicode MS" w:cs="Calibri"/>
          <w:sz w:val="20"/>
          <w:szCs w:val="20"/>
        </w:rPr>
        <w:t xml:space="preserve">Zarzut z tytułu rękojmi za wady i gwarancji jakości Zamawiający może podnieść po upływie terminów określonych </w:t>
      </w:r>
      <w:r w:rsidRPr="0037703F">
        <w:rPr>
          <w:rFonts w:eastAsia="Arial Unicode MS" w:cs="Calibri"/>
          <w:sz w:val="20"/>
          <w:szCs w:val="20"/>
        </w:rPr>
        <w:br/>
        <w:t xml:space="preserve">w niniejszym paragrafie, jeżeli przed ich upływem zawiadomił Wykonawcę o wadzie. </w:t>
      </w:r>
    </w:p>
    <w:p w14:paraId="073D60BE" w14:textId="77777777" w:rsidR="001C510D" w:rsidRPr="0037703F" w:rsidRDefault="001C510D">
      <w:pPr>
        <w:autoSpaceDE w:val="0"/>
        <w:spacing w:after="0" w:line="240" w:lineRule="auto"/>
        <w:jc w:val="both"/>
        <w:rPr>
          <w:rFonts w:cs="Calibri"/>
          <w:sz w:val="20"/>
          <w:szCs w:val="20"/>
        </w:rPr>
      </w:pPr>
    </w:p>
    <w:p w14:paraId="58B50F7F"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 8</w:t>
      </w:r>
    </w:p>
    <w:p w14:paraId="35205700"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ZABEZPIECZENIE UMOWY</w:t>
      </w:r>
    </w:p>
    <w:p w14:paraId="34B66900" w14:textId="77777777" w:rsidR="001C510D" w:rsidRPr="0037703F" w:rsidRDefault="001C510D">
      <w:pPr>
        <w:autoSpaceDE w:val="0"/>
        <w:spacing w:after="0" w:line="240" w:lineRule="auto"/>
        <w:jc w:val="center"/>
        <w:rPr>
          <w:rFonts w:cs="Calibri"/>
          <w:b/>
          <w:bCs/>
          <w:sz w:val="20"/>
          <w:szCs w:val="20"/>
        </w:rPr>
      </w:pPr>
    </w:p>
    <w:p w14:paraId="54E70236" w14:textId="77777777" w:rsidR="001C510D" w:rsidRPr="0037703F" w:rsidRDefault="00D708BB">
      <w:pPr>
        <w:pStyle w:val="Akapitzlist"/>
        <w:numPr>
          <w:ilvl w:val="0"/>
          <w:numId w:val="13"/>
        </w:numPr>
        <w:spacing w:after="0" w:line="240" w:lineRule="auto"/>
        <w:jc w:val="both"/>
        <w:rPr>
          <w:rFonts w:cs="Calibri"/>
          <w:sz w:val="20"/>
          <w:szCs w:val="20"/>
        </w:rPr>
      </w:pPr>
      <w:r w:rsidRPr="0037703F">
        <w:rPr>
          <w:rFonts w:cs="Calibri"/>
          <w:sz w:val="20"/>
          <w:szCs w:val="20"/>
        </w:rPr>
        <w:t>Wykonawca wnosi na rzecz Zamawiającego zabezpieczenie należytego wykonania umowy</w:t>
      </w:r>
      <w:r w:rsidRPr="0037703F">
        <w:rPr>
          <w:rStyle w:val="Odwoanieprzypisudolnego"/>
          <w:rFonts w:cs="Calibri"/>
          <w:sz w:val="20"/>
          <w:szCs w:val="20"/>
        </w:rPr>
        <w:footnoteReference w:id="2"/>
      </w:r>
      <w:r w:rsidRPr="0037703F">
        <w:rPr>
          <w:rFonts w:cs="Calibri"/>
          <w:sz w:val="20"/>
          <w:szCs w:val="20"/>
        </w:rPr>
        <w:t xml:space="preserve"> w wysokości 5% wartości umowy.</w:t>
      </w:r>
    </w:p>
    <w:p w14:paraId="5CEDA168" w14:textId="295AA7A3" w:rsidR="00C15B0D" w:rsidRPr="0037703F" w:rsidRDefault="00E31524">
      <w:pPr>
        <w:numPr>
          <w:ilvl w:val="0"/>
          <w:numId w:val="13"/>
        </w:numPr>
        <w:spacing w:after="0" w:line="240" w:lineRule="auto"/>
        <w:jc w:val="both"/>
        <w:rPr>
          <w:rFonts w:cs="Calibri"/>
          <w:sz w:val="20"/>
          <w:szCs w:val="20"/>
        </w:rPr>
      </w:pPr>
      <w:r w:rsidRPr="0037703F">
        <w:rPr>
          <w:rFonts w:cs="Calibri"/>
          <w:sz w:val="20"/>
          <w:szCs w:val="20"/>
        </w:rPr>
        <w:t>7</w:t>
      </w:r>
      <w:r w:rsidR="00D708BB" w:rsidRPr="0037703F">
        <w:rPr>
          <w:rFonts w:cs="Calibri"/>
          <w:sz w:val="20"/>
          <w:szCs w:val="20"/>
        </w:rPr>
        <w:t xml:space="preserve">0% zabezpieczenia zwolnione będzie </w:t>
      </w:r>
      <w:r w:rsidR="0037703F" w:rsidRPr="0037703F">
        <w:rPr>
          <w:rFonts w:cs="Calibri"/>
          <w:sz w:val="20"/>
          <w:szCs w:val="20"/>
        </w:rPr>
        <w:t>14</w:t>
      </w:r>
      <w:r w:rsidR="00D708BB" w:rsidRPr="0037703F">
        <w:rPr>
          <w:rFonts w:cs="Calibri"/>
          <w:sz w:val="20"/>
          <w:szCs w:val="20"/>
        </w:rPr>
        <w:t xml:space="preserve"> dni po przeprowadzeniu odbioru końcowego i usunięciu</w:t>
      </w:r>
      <w:r w:rsidR="00CC26A1" w:rsidRPr="0037703F">
        <w:rPr>
          <w:rFonts w:cs="Calibri"/>
          <w:sz w:val="20"/>
          <w:szCs w:val="20"/>
        </w:rPr>
        <w:t xml:space="preserve"> ewentualn</w:t>
      </w:r>
      <w:r w:rsidR="00C15B0D" w:rsidRPr="0037703F">
        <w:rPr>
          <w:rFonts w:cs="Calibri"/>
          <w:sz w:val="20"/>
          <w:szCs w:val="20"/>
        </w:rPr>
        <w:t>ych usterek</w:t>
      </w:r>
    </w:p>
    <w:p w14:paraId="3D4CA9F5" w14:textId="6AB60600" w:rsidR="001C510D" w:rsidRPr="0037703F" w:rsidRDefault="00CC26A1">
      <w:pPr>
        <w:numPr>
          <w:ilvl w:val="0"/>
          <w:numId w:val="13"/>
        </w:numPr>
        <w:spacing w:after="0" w:line="240" w:lineRule="auto"/>
        <w:jc w:val="both"/>
        <w:rPr>
          <w:rFonts w:cs="Calibri"/>
          <w:sz w:val="20"/>
          <w:szCs w:val="20"/>
        </w:rPr>
      </w:pPr>
      <w:r w:rsidRPr="0037703F">
        <w:rPr>
          <w:rFonts w:cs="Calibri"/>
          <w:sz w:val="20"/>
          <w:szCs w:val="20"/>
        </w:rPr>
        <w:t>15</w:t>
      </w:r>
      <w:r w:rsidR="00B257F4" w:rsidRPr="0037703F">
        <w:rPr>
          <w:rFonts w:cs="Calibri"/>
          <w:sz w:val="20"/>
          <w:szCs w:val="20"/>
        </w:rPr>
        <w:t xml:space="preserve"> % </w:t>
      </w:r>
      <w:r w:rsidR="0037703F" w:rsidRPr="0037703F">
        <w:rPr>
          <w:rFonts w:cs="Calibri"/>
          <w:sz w:val="20"/>
          <w:szCs w:val="20"/>
        </w:rPr>
        <w:t xml:space="preserve">zabezpieczenia zwolnione będzie 14 dni </w:t>
      </w:r>
      <w:r w:rsidR="00B257F4" w:rsidRPr="0037703F">
        <w:rPr>
          <w:rFonts w:cs="Calibri"/>
          <w:sz w:val="20"/>
          <w:szCs w:val="20"/>
        </w:rPr>
        <w:t>po bezusterkow</w:t>
      </w:r>
      <w:r w:rsidR="00C15B0D" w:rsidRPr="0037703F">
        <w:rPr>
          <w:rFonts w:cs="Calibri"/>
          <w:sz w:val="20"/>
          <w:szCs w:val="20"/>
        </w:rPr>
        <w:t>ym</w:t>
      </w:r>
      <w:r w:rsidR="00B257F4" w:rsidRPr="0037703F">
        <w:rPr>
          <w:rFonts w:cs="Calibri"/>
          <w:sz w:val="20"/>
          <w:szCs w:val="20"/>
        </w:rPr>
        <w:t xml:space="preserve"> </w:t>
      </w:r>
      <w:r w:rsidR="00C15B0D" w:rsidRPr="0037703F">
        <w:rPr>
          <w:rFonts w:cs="Calibri"/>
          <w:sz w:val="20"/>
          <w:szCs w:val="20"/>
        </w:rPr>
        <w:t>przeglądzie  gwarancyjnym wykonanym po upływie połowy okresu gwarancji</w:t>
      </w:r>
    </w:p>
    <w:p w14:paraId="4960B956" w14:textId="509DE2D1" w:rsidR="00CC26A1" w:rsidRPr="0037703F" w:rsidRDefault="00CC26A1">
      <w:pPr>
        <w:numPr>
          <w:ilvl w:val="0"/>
          <w:numId w:val="13"/>
        </w:numPr>
        <w:spacing w:after="0" w:line="240" w:lineRule="auto"/>
        <w:jc w:val="both"/>
        <w:rPr>
          <w:rFonts w:cs="Calibri"/>
          <w:sz w:val="20"/>
          <w:szCs w:val="20"/>
        </w:rPr>
      </w:pPr>
      <w:r w:rsidRPr="0037703F">
        <w:rPr>
          <w:rFonts w:cs="Calibri"/>
          <w:sz w:val="20"/>
          <w:szCs w:val="20"/>
        </w:rPr>
        <w:t xml:space="preserve">Pozostałe 15% </w:t>
      </w:r>
      <w:r w:rsidR="0037703F" w:rsidRPr="0037703F">
        <w:rPr>
          <w:rFonts w:cs="Calibri"/>
          <w:sz w:val="20"/>
          <w:szCs w:val="20"/>
        </w:rPr>
        <w:t xml:space="preserve">zabezpieczenia zwolnione będzie 14 dni </w:t>
      </w:r>
      <w:r w:rsidR="00B257F4" w:rsidRPr="0037703F">
        <w:rPr>
          <w:rFonts w:cs="Calibri"/>
          <w:sz w:val="20"/>
          <w:szCs w:val="20"/>
        </w:rPr>
        <w:t>od daty upływu terminu gwarancji</w:t>
      </w:r>
    </w:p>
    <w:p w14:paraId="4120FBC3" w14:textId="77777777" w:rsidR="001C510D" w:rsidRPr="0037703F" w:rsidRDefault="00D708BB">
      <w:pPr>
        <w:numPr>
          <w:ilvl w:val="0"/>
          <w:numId w:val="13"/>
        </w:numPr>
        <w:spacing w:after="0" w:line="240" w:lineRule="auto"/>
        <w:jc w:val="both"/>
        <w:rPr>
          <w:rFonts w:cs="Calibri"/>
          <w:sz w:val="20"/>
          <w:szCs w:val="20"/>
        </w:rPr>
      </w:pPr>
      <w:r w:rsidRPr="0037703F">
        <w:rPr>
          <w:rFonts w:cs="Calibri"/>
          <w:sz w:val="20"/>
          <w:szCs w:val="20"/>
        </w:rPr>
        <w:t>Zabezpieczenie należytego wykonania umowy będzie służyło do pokrycia roszczeń z tytułu niewykonania umowy lub jej nienależytego wykonania oraz z tytułu gwarancji za wady.</w:t>
      </w:r>
    </w:p>
    <w:p w14:paraId="296746ED" w14:textId="77777777" w:rsidR="001C510D" w:rsidRPr="0037703F" w:rsidRDefault="001C510D">
      <w:pPr>
        <w:autoSpaceDE w:val="0"/>
        <w:spacing w:after="0" w:line="240" w:lineRule="auto"/>
        <w:jc w:val="both"/>
        <w:rPr>
          <w:rFonts w:cs="Calibri"/>
          <w:sz w:val="20"/>
          <w:szCs w:val="20"/>
        </w:rPr>
      </w:pPr>
    </w:p>
    <w:p w14:paraId="7A18B8D4"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§9</w:t>
      </w:r>
    </w:p>
    <w:p w14:paraId="217788D7"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ODSTĄPIENIE OD UMOWY</w:t>
      </w:r>
    </w:p>
    <w:p w14:paraId="01C96245" w14:textId="77777777" w:rsidR="001C510D" w:rsidRPr="0037703F" w:rsidRDefault="001C510D">
      <w:pPr>
        <w:autoSpaceDE w:val="0"/>
        <w:spacing w:after="0" w:line="240" w:lineRule="auto"/>
        <w:jc w:val="center"/>
        <w:rPr>
          <w:rFonts w:cs="Calibri"/>
          <w:b/>
          <w:bCs/>
          <w:sz w:val="20"/>
          <w:szCs w:val="20"/>
        </w:rPr>
      </w:pPr>
    </w:p>
    <w:p w14:paraId="25CBB374" w14:textId="77777777" w:rsidR="001C510D" w:rsidRPr="0037703F" w:rsidRDefault="00D708BB">
      <w:pPr>
        <w:pStyle w:val="Akapitzlist"/>
        <w:numPr>
          <w:ilvl w:val="0"/>
          <w:numId w:val="14"/>
        </w:numPr>
        <w:autoSpaceDE w:val="0"/>
        <w:spacing w:after="0" w:line="240" w:lineRule="auto"/>
        <w:ind w:left="426" w:hanging="426"/>
        <w:jc w:val="both"/>
        <w:rPr>
          <w:rFonts w:cs="Calibri"/>
          <w:sz w:val="20"/>
          <w:szCs w:val="20"/>
        </w:rPr>
      </w:pPr>
      <w:r w:rsidRPr="0037703F">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7703F" w:rsidRDefault="00D708BB">
      <w:pPr>
        <w:pStyle w:val="Akapitzlist"/>
        <w:numPr>
          <w:ilvl w:val="0"/>
          <w:numId w:val="14"/>
        </w:numPr>
        <w:autoSpaceDE w:val="0"/>
        <w:spacing w:after="0" w:line="240" w:lineRule="auto"/>
        <w:ind w:left="425" w:hanging="425"/>
        <w:rPr>
          <w:rFonts w:cs="Calibri"/>
          <w:sz w:val="20"/>
          <w:szCs w:val="20"/>
        </w:rPr>
      </w:pPr>
      <w:r w:rsidRPr="0037703F">
        <w:rPr>
          <w:rFonts w:cs="Calibri"/>
          <w:sz w:val="20"/>
          <w:szCs w:val="20"/>
        </w:rPr>
        <w:t>Zamawiającemu przysługuje prawo odstąpienia od umowy:</w:t>
      </w:r>
    </w:p>
    <w:p w14:paraId="0EA4C442" w14:textId="25512522" w:rsidR="001C510D" w:rsidRPr="0037703F" w:rsidRDefault="00D708BB">
      <w:pPr>
        <w:autoSpaceDE w:val="0"/>
        <w:spacing w:after="0" w:line="240" w:lineRule="auto"/>
        <w:jc w:val="both"/>
        <w:rPr>
          <w:rFonts w:cs="Calibri"/>
          <w:sz w:val="20"/>
          <w:szCs w:val="20"/>
        </w:rPr>
      </w:pPr>
      <w:r w:rsidRPr="0037703F">
        <w:rPr>
          <w:rFonts w:cs="Calibri"/>
          <w:sz w:val="20"/>
          <w:szCs w:val="20"/>
        </w:rPr>
        <w:t xml:space="preserve">a) w razie wystąpienia istotnej zmiany okoliczności powodującej, że wykonanie umowy nie leży </w:t>
      </w:r>
      <w:r w:rsidRPr="0037703F">
        <w:rPr>
          <w:rFonts w:cs="Calibri"/>
          <w:sz w:val="20"/>
          <w:szCs w:val="20"/>
        </w:rPr>
        <w:br/>
        <w:t xml:space="preserve">w interesie publicznym, czego nie można było przewidzieć w chwili zawarcia umowy. Odstąpienie od umowy w tym </w:t>
      </w:r>
      <w:r w:rsidRPr="0037703F">
        <w:rPr>
          <w:rFonts w:cs="Calibri"/>
          <w:sz w:val="20"/>
          <w:szCs w:val="20"/>
        </w:rPr>
        <w:lastRenderedPageBreak/>
        <w:t>wypadku może nastąpić w terminie miesiąca od powzięcia wiadomości o powyższych okolicznościach, w tym przypadku Wykonawcy przysługuje jedynie wynagrodzenie z tytułu wykonania części umowy do dnia odstąpienia. W niniejszym przypadku nie nalicza się kar umownych.</w:t>
      </w:r>
    </w:p>
    <w:p w14:paraId="6209DAF6" w14:textId="77777777" w:rsidR="001C510D" w:rsidRPr="0037703F" w:rsidRDefault="00D708BB">
      <w:pPr>
        <w:autoSpaceDE w:val="0"/>
        <w:spacing w:after="0" w:line="240" w:lineRule="auto"/>
        <w:rPr>
          <w:rFonts w:cs="Calibri"/>
          <w:sz w:val="20"/>
          <w:szCs w:val="20"/>
        </w:rPr>
      </w:pPr>
      <w:r w:rsidRPr="0037703F">
        <w:rPr>
          <w:rFonts w:cs="Calibri"/>
          <w:sz w:val="20"/>
          <w:szCs w:val="20"/>
        </w:rPr>
        <w:t>b) zostanie ogłoszona upadłość lub rozwiązanie firmy Wykonawcy,</w:t>
      </w:r>
    </w:p>
    <w:p w14:paraId="2F21F80B" w14:textId="77777777" w:rsidR="001C510D" w:rsidRPr="0037703F" w:rsidRDefault="00D708BB">
      <w:pPr>
        <w:autoSpaceDE w:val="0"/>
        <w:spacing w:after="0" w:line="240" w:lineRule="auto"/>
        <w:rPr>
          <w:rFonts w:cs="Calibri"/>
          <w:sz w:val="20"/>
          <w:szCs w:val="20"/>
        </w:rPr>
      </w:pPr>
      <w:r w:rsidRPr="0037703F">
        <w:rPr>
          <w:rFonts w:cs="Calibri"/>
          <w:sz w:val="20"/>
          <w:szCs w:val="20"/>
        </w:rPr>
        <w:t>c) zostanie wydany nakaz zajęcia majątku Wykonawcy</w:t>
      </w:r>
    </w:p>
    <w:p w14:paraId="45358E52" w14:textId="77777777" w:rsidR="001C510D" w:rsidRPr="0037703F" w:rsidRDefault="00D708BB">
      <w:pPr>
        <w:autoSpaceDE w:val="0"/>
        <w:spacing w:after="0" w:line="240" w:lineRule="auto"/>
        <w:rPr>
          <w:rFonts w:cs="Calibri"/>
          <w:sz w:val="20"/>
          <w:szCs w:val="20"/>
        </w:rPr>
      </w:pPr>
      <w:r w:rsidRPr="0037703F">
        <w:rPr>
          <w:rFonts w:cs="Calibri"/>
          <w:sz w:val="20"/>
          <w:szCs w:val="20"/>
        </w:rPr>
        <w:t xml:space="preserve">d) w razie nie otrzymania dofinansowania w ramach Programu Fundusze Europejskie dla Dolnego Śląska 2021- 2027. </w:t>
      </w:r>
    </w:p>
    <w:p w14:paraId="32A1AED7" w14:textId="77777777" w:rsidR="001C510D" w:rsidRPr="0037703F" w:rsidRDefault="00D708BB">
      <w:pPr>
        <w:pStyle w:val="Akapitzlist"/>
        <w:numPr>
          <w:ilvl w:val="0"/>
          <w:numId w:val="14"/>
        </w:numPr>
        <w:autoSpaceDE w:val="0"/>
        <w:spacing w:after="0" w:line="240" w:lineRule="auto"/>
        <w:ind w:left="425" w:hanging="425"/>
        <w:rPr>
          <w:rFonts w:cs="Calibri"/>
          <w:sz w:val="20"/>
          <w:szCs w:val="20"/>
        </w:rPr>
      </w:pPr>
      <w:r w:rsidRPr="0037703F">
        <w:rPr>
          <w:rFonts w:cs="Calibri"/>
          <w:sz w:val="20"/>
          <w:szCs w:val="20"/>
        </w:rPr>
        <w:t xml:space="preserve">W przypadku określonym w pkt. 2 </w:t>
      </w:r>
      <w:proofErr w:type="spellStart"/>
      <w:r w:rsidRPr="0037703F">
        <w:rPr>
          <w:rFonts w:cs="Calibri"/>
          <w:sz w:val="20"/>
          <w:szCs w:val="20"/>
        </w:rPr>
        <w:t>ppkt</w:t>
      </w:r>
      <w:proofErr w:type="spellEnd"/>
      <w:r w:rsidRPr="0037703F">
        <w:rPr>
          <w:rFonts w:cs="Calibri"/>
          <w:sz w:val="20"/>
          <w:szCs w:val="20"/>
        </w:rPr>
        <w:t xml:space="preserve"> b i c mają zastosowanie kary umowne.</w:t>
      </w:r>
    </w:p>
    <w:p w14:paraId="7FBD39C8" w14:textId="77777777" w:rsidR="001C510D" w:rsidRPr="0037703F" w:rsidRDefault="00D708BB">
      <w:pPr>
        <w:pStyle w:val="Akapitzlist"/>
        <w:numPr>
          <w:ilvl w:val="0"/>
          <w:numId w:val="14"/>
        </w:numPr>
        <w:autoSpaceDE w:val="0"/>
        <w:spacing w:after="0" w:line="240" w:lineRule="auto"/>
        <w:ind w:left="425" w:hanging="425"/>
        <w:jc w:val="both"/>
        <w:rPr>
          <w:rFonts w:cs="Calibri"/>
          <w:sz w:val="20"/>
          <w:szCs w:val="20"/>
        </w:rPr>
      </w:pPr>
      <w:r w:rsidRPr="0037703F">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7703F" w:rsidRDefault="00D708BB">
      <w:pPr>
        <w:pStyle w:val="Akapitzlist"/>
        <w:numPr>
          <w:ilvl w:val="0"/>
          <w:numId w:val="14"/>
        </w:numPr>
        <w:autoSpaceDE w:val="0"/>
        <w:spacing w:after="0" w:line="240" w:lineRule="auto"/>
        <w:ind w:left="425" w:hanging="425"/>
        <w:rPr>
          <w:rFonts w:cs="Calibri"/>
          <w:sz w:val="20"/>
          <w:szCs w:val="20"/>
        </w:rPr>
      </w:pPr>
      <w:r w:rsidRPr="0037703F">
        <w:rPr>
          <w:rFonts w:cs="Calibri"/>
          <w:sz w:val="20"/>
          <w:szCs w:val="20"/>
        </w:rPr>
        <w:t>Wykonawca zabezpieczy przerwane roboty w zakresie uzgodnionym z Zamawiającym.</w:t>
      </w:r>
    </w:p>
    <w:p w14:paraId="5D21869F" w14:textId="77777777" w:rsidR="001C510D" w:rsidRPr="0037703F" w:rsidRDefault="00D708BB">
      <w:pPr>
        <w:pStyle w:val="Akapitzlist"/>
        <w:numPr>
          <w:ilvl w:val="0"/>
          <w:numId w:val="14"/>
        </w:numPr>
        <w:autoSpaceDE w:val="0"/>
        <w:spacing w:after="0" w:line="240" w:lineRule="auto"/>
        <w:ind w:left="425" w:hanging="425"/>
        <w:jc w:val="both"/>
        <w:rPr>
          <w:rFonts w:cs="Calibri"/>
          <w:sz w:val="20"/>
          <w:szCs w:val="20"/>
        </w:rPr>
      </w:pPr>
      <w:r w:rsidRPr="0037703F">
        <w:rPr>
          <w:rFonts w:cs="Calibri"/>
          <w:sz w:val="20"/>
          <w:szCs w:val="20"/>
        </w:rPr>
        <w:t>Wykonawca sporządzi wykaz materiałów i urządzeń, które mogą być wykorzystane przez Zamawiającego do realizacji dalszych robót.</w:t>
      </w:r>
    </w:p>
    <w:p w14:paraId="6A365CDF" w14:textId="77777777" w:rsidR="001C510D" w:rsidRPr="0037703F" w:rsidRDefault="00D708BB">
      <w:pPr>
        <w:pStyle w:val="Akapitzlist"/>
        <w:numPr>
          <w:ilvl w:val="0"/>
          <w:numId w:val="14"/>
        </w:numPr>
        <w:autoSpaceDE w:val="0"/>
        <w:spacing w:after="0" w:line="240" w:lineRule="auto"/>
        <w:ind w:left="425" w:hanging="425"/>
        <w:jc w:val="both"/>
        <w:rPr>
          <w:rFonts w:cs="Calibri"/>
          <w:sz w:val="20"/>
          <w:szCs w:val="20"/>
        </w:rPr>
      </w:pPr>
      <w:r w:rsidRPr="0037703F">
        <w:rPr>
          <w:rFonts w:cs="Calibri"/>
          <w:sz w:val="20"/>
          <w:szCs w:val="20"/>
        </w:rPr>
        <w:t>Wykonawca zgłosi do odbioru przez Zamawiającego roboty przerwane oraz wykonane roboty zabezpieczające.</w:t>
      </w:r>
    </w:p>
    <w:p w14:paraId="4295D26B" w14:textId="77777777" w:rsidR="001C510D" w:rsidRPr="0037703F" w:rsidRDefault="00D708BB">
      <w:pPr>
        <w:pStyle w:val="Akapitzlist"/>
        <w:numPr>
          <w:ilvl w:val="0"/>
          <w:numId w:val="14"/>
        </w:numPr>
        <w:autoSpaceDE w:val="0"/>
        <w:spacing w:after="0" w:line="240" w:lineRule="auto"/>
        <w:ind w:left="425" w:hanging="425"/>
        <w:rPr>
          <w:rFonts w:cs="Calibri"/>
          <w:sz w:val="20"/>
          <w:szCs w:val="20"/>
        </w:rPr>
      </w:pPr>
      <w:r w:rsidRPr="0037703F">
        <w:rPr>
          <w:rFonts w:cs="Calibri"/>
          <w:sz w:val="20"/>
          <w:szCs w:val="20"/>
        </w:rPr>
        <w:t>Zamawiający zobowiązany będzie do zapłaty wynagrodzenia Wykonawcy:</w:t>
      </w:r>
    </w:p>
    <w:p w14:paraId="08B632EF" w14:textId="77777777" w:rsidR="001C510D" w:rsidRPr="0037703F" w:rsidRDefault="00D708BB">
      <w:pPr>
        <w:autoSpaceDE w:val="0"/>
        <w:spacing w:after="0" w:line="240" w:lineRule="auto"/>
        <w:rPr>
          <w:rFonts w:cs="Calibri"/>
          <w:sz w:val="20"/>
          <w:szCs w:val="20"/>
        </w:rPr>
      </w:pPr>
      <w:r w:rsidRPr="0037703F">
        <w:rPr>
          <w:rFonts w:cs="Calibri"/>
          <w:sz w:val="20"/>
          <w:szCs w:val="20"/>
        </w:rPr>
        <w:t>a) za wykonane roboty zgodnie z protokołem inwentaryzacji robót w toku,</w:t>
      </w:r>
    </w:p>
    <w:p w14:paraId="50CCA90E" w14:textId="77777777" w:rsidR="001C510D" w:rsidRPr="0037703F" w:rsidRDefault="00D708BB">
      <w:pPr>
        <w:autoSpaceDE w:val="0"/>
        <w:spacing w:after="0" w:line="240" w:lineRule="auto"/>
        <w:rPr>
          <w:rFonts w:cs="Calibri"/>
          <w:sz w:val="20"/>
          <w:szCs w:val="20"/>
        </w:rPr>
      </w:pPr>
      <w:r w:rsidRPr="0037703F">
        <w:rPr>
          <w:rFonts w:cs="Calibri"/>
          <w:sz w:val="20"/>
          <w:szCs w:val="20"/>
        </w:rPr>
        <w:t>b) zabezpieczenie przerwanych robót,</w:t>
      </w:r>
    </w:p>
    <w:p w14:paraId="567E5AB2" w14:textId="77777777" w:rsidR="001C510D" w:rsidRPr="0037703F" w:rsidRDefault="00D708BB">
      <w:pPr>
        <w:autoSpaceDE w:val="0"/>
        <w:spacing w:after="0" w:line="240" w:lineRule="auto"/>
        <w:rPr>
          <w:rFonts w:cs="Calibri"/>
          <w:sz w:val="20"/>
          <w:szCs w:val="20"/>
        </w:rPr>
      </w:pPr>
      <w:r w:rsidRPr="0037703F">
        <w:rPr>
          <w:rFonts w:cs="Calibri"/>
          <w:sz w:val="20"/>
          <w:szCs w:val="20"/>
        </w:rPr>
        <w:t>c) za materiały i urządzenia, o których mowa w ust.6, jeżeli wyrazi zgodę na ich przejęcie.</w:t>
      </w:r>
    </w:p>
    <w:p w14:paraId="486A4BFC" w14:textId="77777777" w:rsidR="001C510D" w:rsidRPr="0037703F" w:rsidRDefault="00D708BB">
      <w:pPr>
        <w:pStyle w:val="Akapitzlist"/>
        <w:numPr>
          <w:ilvl w:val="0"/>
          <w:numId w:val="14"/>
        </w:numPr>
        <w:autoSpaceDE w:val="0"/>
        <w:spacing w:after="0" w:line="240" w:lineRule="auto"/>
        <w:ind w:left="425" w:hanging="425"/>
        <w:rPr>
          <w:rFonts w:cs="Calibri"/>
          <w:sz w:val="20"/>
          <w:szCs w:val="20"/>
        </w:rPr>
      </w:pPr>
      <w:r w:rsidRPr="0037703F">
        <w:rPr>
          <w:rFonts w:cs="Calibri"/>
          <w:sz w:val="20"/>
          <w:szCs w:val="20"/>
        </w:rPr>
        <w:t>Wykonawca przekaże Zamawiającemu materiały i urządzenia, o których mowa w ust.6, przed dokonaniem za nie zapłaty przez Zamawiającego.</w:t>
      </w:r>
    </w:p>
    <w:p w14:paraId="30F1DCE9" w14:textId="77777777" w:rsidR="001C510D" w:rsidRPr="0037703F" w:rsidRDefault="001C510D">
      <w:pPr>
        <w:autoSpaceDE w:val="0"/>
        <w:spacing w:after="0" w:line="240" w:lineRule="auto"/>
        <w:jc w:val="center"/>
        <w:rPr>
          <w:rFonts w:cs="Calibri"/>
          <w:b/>
          <w:bCs/>
          <w:sz w:val="20"/>
          <w:szCs w:val="20"/>
        </w:rPr>
      </w:pPr>
    </w:p>
    <w:p w14:paraId="49B4B2BB" w14:textId="77777777" w:rsidR="001C510D" w:rsidRPr="0037703F" w:rsidRDefault="00D708BB">
      <w:pPr>
        <w:autoSpaceDE w:val="0"/>
        <w:spacing w:after="0" w:line="240" w:lineRule="auto"/>
        <w:jc w:val="center"/>
        <w:rPr>
          <w:rFonts w:cs="Calibri"/>
          <w:b/>
          <w:bCs/>
          <w:sz w:val="20"/>
          <w:szCs w:val="20"/>
        </w:rPr>
      </w:pPr>
      <w:bookmarkStart w:id="0" w:name="_Hlk166756554"/>
      <w:r w:rsidRPr="0037703F">
        <w:rPr>
          <w:rFonts w:cs="Calibri"/>
          <w:b/>
          <w:bCs/>
          <w:sz w:val="20"/>
          <w:szCs w:val="20"/>
        </w:rPr>
        <w:t>§10</w:t>
      </w:r>
    </w:p>
    <w:p w14:paraId="343992D7"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ZMIANA UMOWY</w:t>
      </w:r>
      <w:bookmarkEnd w:id="0"/>
    </w:p>
    <w:p w14:paraId="1FC312F5" w14:textId="77777777" w:rsidR="001C510D" w:rsidRPr="0037703F" w:rsidRDefault="001C510D">
      <w:pPr>
        <w:autoSpaceDE w:val="0"/>
        <w:spacing w:after="0" w:line="240" w:lineRule="auto"/>
        <w:jc w:val="center"/>
        <w:rPr>
          <w:rFonts w:cs="Calibri"/>
          <w:b/>
          <w:bCs/>
          <w:sz w:val="20"/>
          <w:szCs w:val="20"/>
        </w:rPr>
      </w:pPr>
    </w:p>
    <w:p w14:paraId="19BAF41C" w14:textId="77777777" w:rsidR="001C510D" w:rsidRPr="0037703F" w:rsidRDefault="00D708BB">
      <w:pPr>
        <w:pStyle w:val="Akapitzlist"/>
        <w:numPr>
          <w:ilvl w:val="0"/>
          <w:numId w:val="15"/>
        </w:numPr>
        <w:autoSpaceDE w:val="0"/>
        <w:spacing w:after="0" w:line="240" w:lineRule="auto"/>
        <w:ind w:left="426" w:hanging="426"/>
        <w:jc w:val="both"/>
        <w:rPr>
          <w:rFonts w:cs="Calibri"/>
          <w:sz w:val="20"/>
          <w:szCs w:val="20"/>
        </w:rPr>
      </w:pPr>
      <w:r w:rsidRPr="0037703F">
        <w:rPr>
          <w:rFonts w:cs="Calibri"/>
          <w:sz w:val="20"/>
          <w:szCs w:val="20"/>
        </w:rPr>
        <w:t>Zmiany postanowień niniejszej umowy wymagają formy pisemnej, pod rygorem nieważności.</w:t>
      </w:r>
    </w:p>
    <w:p w14:paraId="34338501" w14:textId="77777777" w:rsidR="001C510D" w:rsidRPr="0037703F" w:rsidRDefault="00D708BB">
      <w:pPr>
        <w:pStyle w:val="Akapitzlist"/>
        <w:numPr>
          <w:ilvl w:val="0"/>
          <w:numId w:val="15"/>
        </w:numPr>
        <w:autoSpaceDE w:val="0"/>
        <w:spacing w:after="0" w:line="240" w:lineRule="auto"/>
        <w:ind w:left="426" w:hanging="426"/>
        <w:jc w:val="both"/>
        <w:rPr>
          <w:rFonts w:cs="Calibri"/>
          <w:sz w:val="20"/>
          <w:szCs w:val="20"/>
        </w:rPr>
      </w:pPr>
      <w:r w:rsidRPr="0037703F">
        <w:rPr>
          <w:rFonts w:cs="Calibri"/>
          <w:sz w:val="20"/>
          <w:szCs w:val="20"/>
        </w:rPr>
        <w:t>Zakazuje się zmian postanowień niniejszej umowy w stosunku do treści oferty na podstawie, której dokonano wyboru Wykonawcy.</w:t>
      </w:r>
    </w:p>
    <w:p w14:paraId="37823EFF" w14:textId="77777777" w:rsidR="001C510D" w:rsidRPr="0037703F" w:rsidRDefault="00D708BB">
      <w:pPr>
        <w:pStyle w:val="Akapitzlist"/>
        <w:numPr>
          <w:ilvl w:val="0"/>
          <w:numId w:val="15"/>
        </w:numPr>
        <w:autoSpaceDE w:val="0"/>
        <w:spacing w:after="0" w:line="240" w:lineRule="auto"/>
        <w:ind w:left="426" w:hanging="426"/>
        <w:jc w:val="both"/>
        <w:rPr>
          <w:rFonts w:cs="Calibri"/>
          <w:sz w:val="20"/>
          <w:szCs w:val="20"/>
        </w:rPr>
      </w:pPr>
      <w:r w:rsidRPr="0037703F">
        <w:rPr>
          <w:rFonts w:cs="Calibri"/>
          <w:sz w:val="20"/>
          <w:szCs w:val="20"/>
        </w:rPr>
        <w:t>Zamawiający dopuszcza możliwość zmiany umowy w zakresie:</w:t>
      </w:r>
    </w:p>
    <w:p w14:paraId="1AB788FE" w14:textId="77777777" w:rsidR="001C510D" w:rsidRPr="0037703F" w:rsidRDefault="00D708BB">
      <w:pPr>
        <w:autoSpaceDE w:val="0"/>
        <w:spacing w:after="0" w:line="240" w:lineRule="auto"/>
        <w:jc w:val="both"/>
        <w:rPr>
          <w:rFonts w:cs="Calibri"/>
          <w:sz w:val="20"/>
          <w:szCs w:val="20"/>
        </w:rPr>
      </w:pPr>
      <w:r w:rsidRPr="0037703F">
        <w:rPr>
          <w:rFonts w:cs="Calibri"/>
          <w:sz w:val="20"/>
          <w:szCs w:val="20"/>
        </w:rPr>
        <w:t>a) zmiany podwykonawców,</w:t>
      </w:r>
    </w:p>
    <w:p w14:paraId="0E0F2F46" w14:textId="694FEEB2" w:rsidR="001C510D" w:rsidRPr="0037703F" w:rsidRDefault="00D708BB">
      <w:pPr>
        <w:autoSpaceDE w:val="0"/>
        <w:spacing w:after="0" w:line="240" w:lineRule="auto"/>
        <w:jc w:val="both"/>
        <w:rPr>
          <w:rFonts w:cs="Calibri"/>
          <w:sz w:val="20"/>
          <w:szCs w:val="20"/>
        </w:rPr>
      </w:pPr>
      <w:r w:rsidRPr="0037703F">
        <w:rPr>
          <w:rFonts w:cs="Calibri"/>
          <w:sz w:val="20"/>
          <w:szCs w:val="20"/>
        </w:rPr>
        <w:t xml:space="preserve">b) zmiany ilości, rodzaju i technologii wykonania robót budowlanych w stosunku do oferty pod warunkiem, że zmiany te wynikają z zasad wiedzy technicznej, z zastrzeżeniem, że wynagrodzenie brutto Wykonawcy nie ulegnie zmianie, </w:t>
      </w:r>
    </w:p>
    <w:p w14:paraId="77955057" w14:textId="77777777" w:rsidR="001C510D" w:rsidRPr="0037703F" w:rsidRDefault="00D708BB">
      <w:pPr>
        <w:autoSpaceDE w:val="0"/>
        <w:spacing w:after="0" w:line="240" w:lineRule="auto"/>
        <w:jc w:val="both"/>
        <w:rPr>
          <w:rFonts w:cs="Calibri"/>
          <w:sz w:val="20"/>
          <w:szCs w:val="20"/>
        </w:rPr>
      </w:pPr>
      <w:r w:rsidRPr="0037703F">
        <w:rPr>
          <w:rFonts w:cs="Calibri"/>
          <w:sz w:val="20"/>
          <w:szCs w:val="20"/>
        </w:rPr>
        <w:t>c) wydłużenia terminu realizacji robót:</w:t>
      </w:r>
    </w:p>
    <w:p w14:paraId="3638177C" w14:textId="77777777" w:rsidR="001C510D" w:rsidRPr="0037703F" w:rsidRDefault="00D708BB">
      <w:pPr>
        <w:pStyle w:val="Akapitzlist"/>
        <w:autoSpaceDE w:val="0"/>
        <w:spacing w:after="0" w:line="240" w:lineRule="auto"/>
        <w:ind w:left="709"/>
        <w:jc w:val="both"/>
        <w:rPr>
          <w:rFonts w:cs="Calibri"/>
          <w:sz w:val="20"/>
          <w:szCs w:val="20"/>
        </w:rPr>
      </w:pPr>
      <w:r w:rsidRPr="0037703F">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7703F" w:rsidRDefault="00D708BB">
      <w:pPr>
        <w:pStyle w:val="Akapitzlist"/>
        <w:autoSpaceDE w:val="0"/>
        <w:spacing w:after="0" w:line="240" w:lineRule="auto"/>
        <w:ind w:left="709"/>
        <w:jc w:val="both"/>
        <w:rPr>
          <w:rFonts w:cs="Calibri"/>
          <w:sz w:val="20"/>
          <w:szCs w:val="20"/>
        </w:rPr>
      </w:pPr>
      <w:r w:rsidRPr="0037703F">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1F77FD41" w:rsidR="001C510D" w:rsidRPr="0037703F" w:rsidRDefault="00D708BB">
      <w:pPr>
        <w:autoSpaceDE w:val="0"/>
        <w:spacing w:after="0" w:line="240" w:lineRule="auto"/>
        <w:jc w:val="both"/>
        <w:rPr>
          <w:rFonts w:cs="Calibri"/>
          <w:sz w:val="20"/>
          <w:szCs w:val="20"/>
        </w:rPr>
      </w:pPr>
      <w:r w:rsidRPr="0037703F">
        <w:rPr>
          <w:rFonts w:cs="Calibri"/>
          <w:sz w:val="20"/>
          <w:szCs w:val="20"/>
        </w:rPr>
        <w:t>d) wydłużenia terminu wykonania przedmiotu umowy, jeżeli dochowanie terminu określonego w umowie jest niemożliwe z uwagi na siłę wyższą lub inne okoliczności niezależne od stron, lub których strony przy zachowaniu należytej staranności nie były w stanie uniknąć lub przewidzieć. Za siłę wyższą uważa się zdarzenia zewnętrzne, którego skutków nie da się przewidzieć ani im zapobiec. W szczególności za siłę 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7703F" w:rsidRDefault="001C510D">
      <w:pPr>
        <w:autoSpaceDE w:val="0"/>
        <w:spacing w:after="0" w:line="240" w:lineRule="auto"/>
        <w:rPr>
          <w:rFonts w:cs="Calibri"/>
          <w:b/>
          <w:bCs/>
          <w:sz w:val="20"/>
          <w:szCs w:val="20"/>
        </w:rPr>
      </w:pPr>
    </w:p>
    <w:p w14:paraId="32699542"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§11</w:t>
      </w:r>
    </w:p>
    <w:p w14:paraId="178FC38B" w14:textId="77777777" w:rsidR="001C510D" w:rsidRPr="0037703F" w:rsidRDefault="00D708BB">
      <w:pPr>
        <w:autoSpaceDE w:val="0"/>
        <w:spacing w:after="0" w:line="240" w:lineRule="auto"/>
        <w:jc w:val="center"/>
        <w:rPr>
          <w:rFonts w:cs="Calibri"/>
          <w:b/>
          <w:bCs/>
          <w:sz w:val="20"/>
          <w:szCs w:val="20"/>
        </w:rPr>
      </w:pPr>
      <w:r w:rsidRPr="0037703F">
        <w:rPr>
          <w:rFonts w:cs="Calibri"/>
          <w:b/>
          <w:bCs/>
          <w:sz w:val="20"/>
          <w:szCs w:val="20"/>
        </w:rPr>
        <w:t>POSTANOWIENIA KOŃCOWE</w:t>
      </w:r>
    </w:p>
    <w:p w14:paraId="014D78AD" w14:textId="77777777" w:rsidR="001C510D" w:rsidRPr="0037703F" w:rsidRDefault="001C510D">
      <w:pPr>
        <w:autoSpaceDE w:val="0"/>
        <w:spacing w:after="0" w:line="240" w:lineRule="auto"/>
        <w:jc w:val="center"/>
        <w:rPr>
          <w:rFonts w:cs="Calibri"/>
          <w:b/>
          <w:bCs/>
          <w:sz w:val="20"/>
          <w:szCs w:val="20"/>
        </w:rPr>
      </w:pPr>
    </w:p>
    <w:p w14:paraId="141B3BC6"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 xml:space="preserve">Wszelkie spory wynikające z niniejszej umowy będą rozstrzygane przez Sąd Powszechny właściwy </w:t>
      </w:r>
      <w:r w:rsidRPr="0037703F">
        <w:rPr>
          <w:rFonts w:cs="Calibri"/>
          <w:sz w:val="20"/>
          <w:szCs w:val="20"/>
        </w:rPr>
        <w:br/>
        <w:t>dla siedziby Zamawiającego.</w:t>
      </w:r>
    </w:p>
    <w:p w14:paraId="73D0D3E0"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 xml:space="preserve">W kwestiach nieunormowanych w niniejszej umowie mają zastosowanie przepisy ustawy z dnia </w:t>
      </w:r>
      <w:r w:rsidRPr="0037703F">
        <w:rPr>
          <w:rFonts w:cs="Calibri"/>
          <w:sz w:val="20"/>
          <w:szCs w:val="20"/>
        </w:rPr>
        <w:br/>
        <w:t>23 kwietnia 1964 r. – Kodeks Cywilny (Dz. U. z 2016 roku poz. 380).</w:t>
      </w:r>
    </w:p>
    <w:p w14:paraId="2D5D1F84"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Niniejszą umowę sporządzono w 3 jednobrzmiących egzemplarzach, jeden egz. dla Wykonawcy i dwa egzemplarze dla Zamawiającego.</w:t>
      </w:r>
    </w:p>
    <w:p w14:paraId="688ED2CF"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Wszystkie karty każdego egzemplarza niniejszej umowy zostaną ponumerowane i opatrzone podpisami stron.</w:t>
      </w:r>
    </w:p>
    <w:p w14:paraId="4A3A3075"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Niniejszą umową Strony są prawnie związane od chwili jej podpisania.</w:t>
      </w:r>
    </w:p>
    <w:p w14:paraId="3561C981"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Osoby wyznaczone do uzgodnień i koordynacji robót oraz do dokonania odbioru przedmiotu umowy:</w:t>
      </w:r>
    </w:p>
    <w:p w14:paraId="037C1AE8" w14:textId="77777777" w:rsidR="001C510D" w:rsidRPr="0037703F" w:rsidRDefault="00D708BB">
      <w:pPr>
        <w:pStyle w:val="Akapitzlist"/>
        <w:numPr>
          <w:ilvl w:val="0"/>
          <w:numId w:val="17"/>
        </w:numPr>
        <w:autoSpaceDE w:val="0"/>
        <w:spacing w:after="0" w:line="240" w:lineRule="auto"/>
        <w:ind w:hanging="294"/>
        <w:jc w:val="both"/>
        <w:rPr>
          <w:rFonts w:cs="Calibri"/>
          <w:sz w:val="20"/>
          <w:szCs w:val="20"/>
        </w:rPr>
      </w:pPr>
      <w:r w:rsidRPr="0037703F">
        <w:rPr>
          <w:rFonts w:cs="Calibri"/>
          <w:sz w:val="20"/>
          <w:szCs w:val="20"/>
        </w:rPr>
        <w:lastRenderedPageBreak/>
        <w:t>ze strony Zamawiającego osoba wykonująca nadzór inwestorski:</w:t>
      </w:r>
    </w:p>
    <w:p w14:paraId="4B20DCDE" w14:textId="77777777" w:rsidR="001C510D" w:rsidRPr="0037703F" w:rsidRDefault="00D708BB">
      <w:pPr>
        <w:autoSpaceDE w:val="0"/>
        <w:spacing w:after="0" w:line="240" w:lineRule="auto"/>
        <w:ind w:left="709"/>
        <w:jc w:val="both"/>
        <w:rPr>
          <w:rFonts w:cs="Calibri"/>
          <w:sz w:val="20"/>
          <w:szCs w:val="20"/>
        </w:rPr>
      </w:pPr>
      <w:r w:rsidRPr="0037703F">
        <w:rPr>
          <w:rFonts w:cs="Calibri"/>
          <w:sz w:val="20"/>
          <w:szCs w:val="20"/>
        </w:rPr>
        <w:t>- …..................................................... tel. ....................................................., e:mail ………………</w:t>
      </w:r>
    </w:p>
    <w:p w14:paraId="46C61F64" w14:textId="77777777" w:rsidR="001C510D" w:rsidRPr="0037703F" w:rsidRDefault="00D708BB">
      <w:pPr>
        <w:pStyle w:val="Akapitzlist"/>
        <w:numPr>
          <w:ilvl w:val="0"/>
          <w:numId w:val="17"/>
        </w:numPr>
        <w:autoSpaceDE w:val="0"/>
        <w:spacing w:after="0" w:line="240" w:lineRule="auto"/>
        <w:ind w:hanging="294"/>
        <w:jc w:val="both"/>
        <w:rPr>
          <w:rFonts w:cs="Calibri"/>
          <w:sz w:val="20"/>
          <w:szCs w:val="20"/>
        </w:rPr>
      </w:pPr>
      <w:r w:rsidRPr="0037703F">
        <w:rPr>
          <w:rFonts w:cs="Calibri"/>
          <w:sz w:val="20"/>
          <w:szCs w:val="20"/>
        </w:rPr>
        <w:t>ze strony Wykonawcy:</w:t>
      </w:r>
    </w:p>
    <w:p w14:paraId="39AF2B00" w14:textId="77777777" w:rsidR="001C510D" w:rsidRPr="0037703F" w:rsidRDefault="00D708BB">
      <w:pPr>
        <w:autoSpaceDE w:val="0"/>
        <w:spacing w:after="0" w:line="240" w:lineRule="auto"/>
        <w:ind w:left="709"/>
        <w:jc w:val="both"/>
        <w:rPr>
          <w:rFonts w:cs="Calibri"/>
          <w:sz w:val="20"/>
          <w:szCs w:val="20"/>
        </w:rPr>
      </w:pPr>
      <w:r w:rsidRPr="0037703F">
        <w:rPr>
          <w:rFonts w:cs="Calibri"/>
          <w:sz w:val="20"/>
          <w:szCs w:val="20"/>
        </w:rPr>
        <w:t>- ........................................., tel. .................., e-mail .................</w:t>
      </w:r>
    </w:p>
    <w:p w14:paraId="10117984" w14:textId="77777777" w:rsidR="001C510D" w:rsidRPr="0037703F" w:rsidRDefault="00D708BB">
      <w:pPr>
        <w:pStyle w:val="Akapitzlist"/>
        <w:numPr>
          <w:ilvl w:val="0"/>
          <w:numId w:val="16"/>
        </w:numPr>
        <w:autoSpaceDE w:val="0"/>
        <w:spacing w:after="0" w:line="240" w:lineRule="auto"/>
        <w:ind w:left="426" w:hanging="426"/>
        <w:jc w:val="both"/>
        <w:rPr>
          <w:rFonts w:cs="Calibri"/>
          <w:sz w:val="20"/>
          <w:szCs w:val="20"/>
        </w:rPr>
      </w:pPr>
      <w:r w:rsidRPr="0037703F">
        <w:rPr>
          <w:rFonts w:cs="Calibri"/>
          <w:sz w:val="20"/>
          <w:szCs w:val="20"/>
        </w:rPr>
        <w:t>Integralną część umowy stanowią załączniki:</w:t>
      </w:r>
    </w:p>
    <w:p w14:paraId="096F809E" w14:textId="77777777" w:rsidR="001C510D" w:rsidRPr="0037703F" w:rsidRDefault="00D708BB">
      <w:pPr>
        <w:autoSpaceDE w:val="0"/>
        <w:spacing w:after="0" w:line="240" w:lineRule="auto"/>
        <w:jc w:val="both"/>
        <w:rPr>
          <w:rFonts w:cs="Calibri"/>
          <w:sz w:val="20"/>
          <w:szCs w:val="20"/>
        </w:rPr>
      </w:pPr>
      <w:r w:rsidRPr="0037703F">
        <w:rPr>
          <w:rFonts w:cs="Calibri"/>
          <w:sz w:val="20"/>
          <w:szCs w:val="20"/>
        </w:rPr>
        <w:t>- Załącznik nr 1 oferta Wykonawcy</w:t>
      </w:r>
    </w:p>
    <w:p w14:paraId="04F119D3" w14:textId="4E9D3D81" w:rsidR="0097428F" w:rsidRPr="0037703F" w:rsidRDefault="0097428F">
      <w:pPr>
        <w:autoSpaceDE w:val="0"/>
        <w:spacing w:after="0" w:line="240" w:lineRule="auto"/>
        <w:jc w:val="both"/>
        <w:rPr>
          <w:rFonts w:cs="Calibri"/>
          <w:sz w:val="20"/>
          <w:szCs w:val="20"/>
        </w:rPr>
      </w:pPr>
      <w:r w:rsidRPr="0037703F">
        <w:rPr>
          <w:rFonts w:cs="Calibri"/>
          <w:sz w:val="20"/>
          <w:szCs w:val="20"/>
        </w:rPr>
        <w:t>- audyt  energetyczny : ……………..</w:t>
      </w:r>
    </w:p>
    <w:p w14:paraId="15A5E1B4" w14:textId="60BA989F" w:rsidR="001C510D" w:rsidRPr="0037703F" w:rsidRDefault="00D708BB">
      <w:pPr>
        <w:autoSpaceDE w:val="0"/>
        <w:spacing w:after="0" w:line="240" w:lineRule="auto"/>
        <w:jc w:val="both"/>
        <w:rPr>
          <w:rFonts w:cs="Calibri"/>
          <w:sz w:val="20"/>
          <w:szCs w:val="20"/>
        </w:rPr>
      </w:pPr>
      <w:r w:rsidRPr="0037703F">
        <w:rPr>
          <w:rFonts w:cs="Calibri"/>
          <w:sz w:val="20"/>
          <w:szCs w:val="20"/>
        </w:rPr>
        <w:t xml:space="preserve">- Kosztorys ofertowy </w:t>
      </w:r>
      <w:r w:rsidR="0097428F" w:rsidRPr="0037703F">
        <w:rPr>
          <w:rFonts w:cs="Calibri"/>
          <w:sz w:val="20"/>
          <w:szCs w:val="20"/>
        </w:rPr>
        <w:t>sztuk</w:t>
      </w:r>
      <w:r w:rsidR="0037703F" w:rsidRPr="0037703F">
        <w:rPr>
          <w:rFonts w:cs="Calibri"/>
          <w:sz w:val="20"/>
          <w:szCs w:val="20"/>
        </w:rPr>
        <w:t xml:space="preserve"> </w:t>
      </w:r>
      <w:r w:rsidR="0097428F" w:rsidRPr="0037703F">
        <w:rPr>
          <w:rFonts w:cs="Calibri"/>
          <w:sz w:val="20"/>
          <w:szCs w:val="20"/>
        </w:rPr>
        <w:t xml:space="preserve">: </w:t>
      </w:r>
      <w:r w:rsidRPr="0037703F">
        <w:rPr>
          <w:rFonts w:cs="Calibri"/>
          <w:sz w:val="20"/>
          <w:szCs w:val="20"/>
        </w:rPr>
        <w:t>………………….</w:t>
      </w:r>
    </w:p>
    <w:p w14:paraId="44B184BF" w14:textId="2A0D48E7" w:rsidR="00B813FC" w:rsidRPr="0037703F" w:rsidRDefault="00D708BB">
      <w:pPr>
        <w:autoSpaceDE w:val="0"/>
        <w:spacing w:after="0" w:line="240" w:lineRule="auto"/>
        <w:jc w:val="both"/>
        <w:rPr>
          <w:rFonts w:cs="Calibri"/>
          <w:sz w:val="20"/>
          <w:szCs w:val="20"/>
        </w:rPr>
      </w:pPr>
      <w:r w:rsidRPr="0037703F">
        <w:rPr>
          <w:rFonts w:cs="Calibri"/>
          <w:sz w:val="20"/>
          <w:szCs w:val="20"/>
        </w:rPr>
        <w:t>- Załącznik nr 2 Kopia polisy OC</w:t>
      </w:r>
    </w:p>
    <w:p w14:paraId="0D749785" w14:textId="5C3264A6" w:rsidR="00B813FC" w:rsidRPr="0037703F" w:rsidRDefault="00B813FC" w:rsidP="00366ED0">
      <w:pPr>
        <w:pStyle w:val="Standard"/>
        <w:spacing w:line="360" w:lineRule="auto"/>
        <w:rPr>
          <w:rFonts w:ascii="Calibri" w:hAnsi="Calibri" w:cs="Calibri"/>
          <w:b/>
          <w:bCs/>
          <w:sz w:val="20"/>
          <w:szCs w:val="20"/>
          <w:lang w:val="pl-PL"/>
        </w:rPr>
      </w:pPr>
      <w:r w:rsidRPr="0037703F">
        <w:rPr>
          <w:rFonts w:ascii="Calibri" w:hAnsi="Calibri" w:cs="Calibri"/>
          <w:sz w:val="20"/>
          <w:szCs w:val="20"/>
        </w:rPr>
        <w:t xml:space="preserve">- </w:t>
      </w:r>
      <w:proofErr w:type="spellStart"/>
      <w:r w:rsidRPr="0037703F">
        <w:rPr>
          <w:rFonts w:ascii="Calibri" w:hAnsi="Calibri" w:cs="Calibri"/>
          <w:sz w:val="20"/>
          <w:szCs w:val="20"/>
        </w:rPr>
        <w:t>Załącznik</w:t>
      </w:r>
      <w:proofErr w:type="spellEnd"/>
      <w:r w:rsidRPr="0037703F">
        <w:rPr>
          <w:rFonts w:ascii="Calibri" w:hAnsi="Calibri" w:cs="Calibri"/>
          <w:sz w:val="20"/>
          <w:szCs w:val="20"/>
        </w:rPr>
        <w:t xml:space="preserve"> </w:t>
      </w:r>
      <w:proofErr w:type="spellStart"/>
      <w:r w:rsidRPr="0037703F">
        <w:rPr>
          <w:rFonts w:ascii="Calibri" w:hAnsi="Calibri" w:cs="Calibri"/>
          <w:sz w:val="20"/>
          <w:szCs w:val="20"/>
        </w:rPr>
        <w:t>nr</w:t>
      </w:r>
      <w:proofErr w:type="spellEnd"/>
      <w:r w:rsidRPr="0037703F">
        <w:rPr>
          <w:rFonts w:ascii="Calibri" w:hAnsi="Calibri" w:cs="Calibri"/>
          <w:sz w:val="20"/>
          <w:szCs w:val="20"/>
        </w:rPr>
        <w:t xml:space="preserve"> 3 </w:t>
      </w:r>
      <w:r w:rsidR="00366ED0" w:rsidRPr="0037703F">
        <w:rPr>
          <w:rFonts w:ascii="Calibri" w:hAnsi="Calibri" w:cs="Calibri"/>
          <w:sz w:val="20"/>
          <w:szCs w:val="20"/>
          <w:lang w:val="pl-PL"/>
        </w:rPr>
        <w:t>KARTA GWARANCYJNA na wykonane roboty budowlane</w:t>
      </w:r>
      <w:r w:rsidR="0037703F" w:rsidRPr="0037703F">
        <w:rPr>
          <w:rFonts w:ascii="Calibri" w:hAnsi="Calibri" w:cs="Calibri"/>
          <w:sz w:val="20"/>
          <w:szCs w:val="20"/>
        </w:rPr>
        <w:t>.</w:t>
      </w:r>
    </w:p>
    <w:p w14:paraId="303E098C" w14:textId="77777777" w:rsidR="001C510D" w:rsidRPr="0037703F" w:rsidRDefault="001C510D">
      <w:pPr>
        <w:autoSpaceDE w:val="0"/>
        <w:spacing w:after="0" w:line="240" w:lineRule="auto"/>
        <w:jc w:val="both"/>
        <w:rPr>
          <w:rFonts w:cs="Calibri"/>
          <w:sz w:val="20"/>
          <w:szCs w:val="20"/>
        </w:rPr>
      </w:pPr>
    </w:p>
    <w:p w14:paraId="57011234" w14:textId="77777777" w:rsidR="001C510D" w:rsidRPr="0037703F" w:rsidRDefault="001C510D">
      <w:pPr>
        <w:autoSpaceDE w:val="0"/>
        <w:spacing w:after="0" w:line="240" w:lineRule="auto"/>
        <w:ind w:left="360"/>
        <w:jc w:val="both"/>
        <w:rPr>
          <w:rFonts w:cs="Calibri"/>
          <w:sz w:val="20"/>
          <w:szCs w:val="20"/>
        </w:rPr>
      </w:pPr>
    </w:p>
    <w:p w14:paraId="5F2446A1" w14:textId="77777777" w:rsidR="001C510D" w:rsidRPr="0037703F" w:rsidRDefault="00D708BB">
      <w:pPr>
        <w:spacing w:after="0" w:line="240" w:lineRule="auto"/>
        <w:rPr>
          <w:rFonts w:cs="Calibri"/>
          <w:b/>
          <w:bCs/>
          <w:sz w:val="20"/>
          <w:szCs w:val="20"/>
        </w:rPr>
      </w:pPr>
      <w:r w:rsidRPr="0037703F">
        <w:rPr>
          <w:rFonts w:cs="Calibri"/>
          <w:b/>
          <w:bCs/>
          <w:sz w:val="20"/>
          <w:szCs w:val="20"/>
        </w:rPr>
        <w:t xml:space="preserve">      </w:t>
      </w:r>
    </w:p>
    <w:p w14:paraId="0DB6845B" w14:textId="77777777" w:rsidR="001C510D" w:rsidRPr="0037703F" w:rsidRDefault="00D708BB">
      <w:pPr>
        <w:spacing w:after="0" w:line="240" w:lineRule="auto"/>
        <w:rPr>
          <w:rFonts w:cs="Calibri"/>
          <w:sz w:val="20"/>
          <w:szCs w:val="20"/>
        </w:rPr>
      </w:pPr>
      <w:r w:rsidRPr="0037703F">
        <w:rPr>
          <w:rFonts w:cs="Calibri"/>
          <w:b/>
          <w:bCs/>
          <w:sz w:val="20"/>
          <w:szCs w:val="20"/>
        </w:rPr>
        <w:t xml:space="preserve">WYKONAWCA                                                                          </w:t>
      </w:r>
      <w:r w:rsidRPr="0037703F">
        <w:rPr>
          <w:rFonts w:cs="Calibri"/>
          <w:b/>
          <w:bCs/>
          <w:sz w:val="20"/>
          <w:szCs w:val="20"/>
        </w:rPr>
        <w:tab/>
      </w:r>
      <w:r w:rsidRPr="0037703F">
        <w:rPr>
          <w:rFonts w:cs="Calibri"/>
          <w:b/>
          <w:bCs/>
          <w:sz w:val="20"/>
          <w:szCs w:val="20"/>
        </w:rPr>
        <w:tab/>
      </w:r>
      <w:r w:rsidRPr="0037703F">
        <w:rPr>
          <w:rFonts w:cs="Calibri"/>
          <w:b/>
          <w:bCs/>
          <w:sz w:val="20"/>
          <w:szCs w:val="20"/>
        </w:rPr>
        <w:tab/>
      </w:r>
      <w:r w:rsidRPr="0037703F">
        <w:rPr>
          <w:rFonts w:cs="Calibri"/>
          <w:b/>
          <w:bCs/>
          <w:sz w:val="20"/>
          <w:szCs w:val="20"/>
        </w:rPr>
        <w:tab/>
        <w:t>ZAMAWIAJĄCY</w:t>
      </w:r>
    </w:p>
    <w:sectPr w:rsidR="001C510D" w:rsidRPr="0037703F">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5C3A9" w14:textId="77777777" w:rsidR="00911CF5" w:rsidRDefault="00911CF5">
      <w:pPr>
        <w:spacing w:after="0" w:line="240" w:lineRule="auto"/>
      </w:pPr>
      <w:r>
        <w:separator/>
      </w:r>
    </w:p>
  </w:endnote>
  <w:endnote w:type="continuationSeparator" w:id="0">
    <w:p w14:paraId="3126BED0" w14:textId="77777777" w:rsidR="00911CF5" w:rsidRDefault="00911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Ubuntu-Bold">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5E7A7" w14:textId="07799797" w:rsidR="00D708BB" w:rsidRDefault="00D708BB">
    <w:pPr>
      <w:pStyle w:val="Stopka"/>
      <w:jc w:val="right"/>
    </w:pPr>
    <w:r>
      <w:fldChar w:fldCharType="begin"/>
    </w:r>
    <w:r>
      <w:instrText xml:space="preserve"> PAGE </w:instrText>
    </w:r>
    <w:r>
      <w:fldChar w:fldCharType="separate"/>
    </w:r>
    <w:r w:rsidR="00C15B0D">
      <w:rPr>
        <w:noProof/>
      </w:rPr>
      <w:t>4</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AA5F9" w14:textId="77777777" w:rsidR="00911CF5" w:rsidRDefault="00911CF5">
      <w:pPr>
        <w:spacing w:after="0" w:line="240" w:lineRule="auto"/>
      </w:pPr>
      <w:r>
        <w:rPr>
          <w:color w:val="000000"/>
        </w:rPr>
        <w:separator/>
      </w:r>
    </w:p>
  </w:footnote>
  <w:footnote w:type="continuationSeparator" w:id="0">
    <w:p w14:paraId="52B12EC1" w14:textId="77777777" w:rsidR="00911CF5" w:rsidRDefault="00911CF5">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162076EC" w14:textId="174DB509" w:rsidR="001C510D" w:rsidRDefault="00D708BB">
      <w:pPr>
        <w:pStyle w:val="Tekstprzypisudolnego"/>
      </w:pPr>
      <w:r>
        <w:rPr>
          <w:rStyle w:val="Odwoanieprzypisudolnego"/>
        </w:rPr>
        <w:footnoteRef/>
      </w:r>
      <w:r>
        <w:t xml:space="preserve"> </w:t>
      </w:r>
      <w:r w:rsidR="00304D0E">
        <w:t>Do wyboru: g</w:t>
      </w:r>
      <w:r>
        <w:t>warancja bankowa; gwarancja ubezpieczeniowa; kaucja gwarancyjna (wpłacenie przez wykonawcę określonej sumy pieniężnej na konto inwestora, tj. 5% z każdej faktury, przed dokonaniem przelewu przez Zamawiającego</w:t>
      </w:r>
      <w:r w:rsidR="0076705B">
        <w:t>)</w:t>
      </w:r>
      <w:r w:rsidR="00117C7E">
        <w:t xml:space="preserve">; inne </w:t>
      </w:r>
      <w:r w:rsidR="00304D0E">
        <w:t>formy dozwolone przepisami prawa</w:t>
      </w:r>
      <w:r w:rsidR="0076705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FD996" w14:textId="5AF42D21" w:rsidR="00D708BB" w:rsidRDefault="00280CD0">
    <w:pPr>
      <w:pStyle w:val="Nagwek"/>
    </w:pPr>
    <w:r>
      <w:rPr>
        <w:noProof/>
        <w:lang w:eastAsia="pl-PL"/>
      </w:rPr>
      <w:drawing>
        <wp:inline distT="0" distB="0" distL="0" distR="0" wp14:anchorId="295F6A59" wp14:editId="004E67E3">
          <wp:extent cx="5753100" cy="793750"/>
          <wp:effectExtent l="0" t="0" r="0" b="0"/>
          <wp:docPr id="1"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3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53E951F2"/>
    <w:multiLevelType w:val="hybridMultilevel"/>
    <w:tmpl w:val="E67EFC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EBB05E5"/>
    <w:multiLevelType w:val="hybridMultilevel"/>
    <w:tmpl w:val="260E4E8C"/>
    <w:lvl w:ilvl="0" w:tplc="6A78DCA4">
      <w:start w:val="1"/>
      <w:numFmt w:val="decimal"/>
      <w:lvlText w:val="%1."/>
      <w:lvlJc w:val="left"/>
      <w:pPr>
        <w:ind w:left="720" w:hanging="360"/>
      </w:pPr>
      <w:rPr>
        <w:rFonts w:hint="default"/>
        <w:color w:val="156082"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8"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9"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72166827">
    <w:abstractNumId w:val="4"/>
  </w:num>
  <w:num w:numId="2" w16cid:durableId="715739574">
    <w:abstractNumId w:val="6"/>
  </w:num>
  <w:num w:numId="3" w16cid:durableId="1429958986">
    <w:abstractNumId w:val="17"/>
  </w:num>
  <w:num w:numId="4" w16cid:durableId="912815223">
    <w:abstractNumId w:val="5"/>
  </w:num>
  <w:num w:numId="5" w16cid:durableId="1451783054">
    <w:abstractNumId w:val="12"/>
  </w:num>
  <w:num w:numId="6" w16cid:durableId="557329386">
    <w:abstractNumId w:val="8"/>
  </w:num>
  <w:num w:numId="7" w16cid:durableId="579681043">
    <w:abstractNumId w:val="2"/>
  </w:num>
  <w:num w:numId="8" w16cid:durableId="1258060206">
    <w:abstractNumId w:val="18"/>
  </w:num>
  <w:num w:numId="9" w16cid:durableId="1631744115">
    <w:abstractNumId w:val="9"/>
  </w:num>
  <w:num w:numId="10" w16cid:durableId="1702633950">
    <w:abstractNumId w:val="13"/>
  </w:num>
  <w:num w:numId="11" w16cid:durableId="1401947390">
    <w:abstractNumId w:val="7"/>
  </w:num>
  <w:num w:numId="12" w16cid:durableId="147407253">
    <w:abstractNumId w:val="16"/>
  </w:num>
  <w:num w:numId="13" w16cid:durableId="371613534">
    <w:abstractNumId w:val="1"/>
  </w:num>
  <w:num w:numId="14" w16cid:durableId="793526008">
    <w:abstractNumId w:val="19"/>
  </w:num>
  <w:num w:numId="15" w16cid:durableId="64109267">
    <w:abstractNumId w:val="11"/>
  </w:num>
  <w:num w:numId="16" w16cid:durableId="722758641">
    <w:abstractNumId w:val="3"/>
  </w:num>
  <w:num w:numId="17" w16cid:durableId="1095976027">
    <w:abstractNumId w:val="10"/>
  </w:num>
  <w:num w:numId="18" w16cid:durableId="912005433">
    <w:abstractNumId w:val="0"/>
  </w:num>
  <w:num w:numId="19" w16cid:durableId="215511242">
    <w:abstractNumId w:val="15"/>
  </w:num>
  <w:num w:numId="20" w16cid:durableId="20363495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10D"/>
    <w:rsid w:val="00004352"/>
    <w:rsid w:val="00005451"/>
    <w:rsid w:val="0003499D"/>
    <w:rsid w:val="00044955"/>
    <w:rsid w:val="000B6D0A"/>
    <w:rsid w:val="00117C7E"/>
    <w:rsid w:val="001269BD"/>
    <w:rsid w:val="001C510D"/>
    <w:rsid w:val="002136C5"/>
    <w:rsid w:val="00267C23"/>
    <w:rsid w:val="002749F6"/>
    <w:rsid w:val="00280CD0"/>
    <w:rsid w:val="002C1BF4"/>
    <w:rsid w:val="002D3071"/>
    <w:rsid w:val="002E2E3F"/>
    <w:rsid w:val="00301506"/>
    <w:rsid w:val="00304D0E"/>
    <w:rsid w:val="003170AD"/>
    <w:rsid w:val="00327DBB"/>
    <w:rsid w:val="00366ED0"/>
    <w:rsid w:val="0037703F"/>
    <w:rsid w:val="00386255"/>
    <w:rsid w:val="003D7A61"/>
    <w:rsid w:val="003E2D0F"/>
    <w:rsid w:val="00436936"/>
    <w:rsid w:val="00467324"/>
    <w:rsid w:val="00473993"/>
    <w:rsid w:val="00477F1C"/>
    <w:rsid w:val="0049513E"/>
    <w:rsid w:val="004B402F"/>
    <w:rsid w:val="004E4D35"/>
    <w:rsid w:val="00523C3A"/>
    <w:rsid w:val="00554321"/>
    <w:rsid w:val="005D3B02"/>
    <w:rsid w:val="005D464C"/>
    <w:rsid w:val="006618E3"/>
    <w:rsid w:val="00705089"/>
    <w:rsid w:val="0073075E"/>
    <w:rsid w:val="0075616D"/>
    <w:rsid w:val="0076705B"/>
    <w:rsid w:val="007B535E"/>
    <w:rsid w:val="007C51F1"/>
    <w:rsid w:val="008F0FF4"/>
    <w:rsid w:val="00911CF5"/>
    <w:rsid w:val="009136D5"/>
    <w:rsid w:val="00932A80"/>
    <w:rsid w:val="009401EA"/>
    <w:rsid w:val="0096140B"/>
    <w:rsid w:val="00966604"/>
    <w:rsid w:val="0097428F"/>
    <w:rsid w:val="009B0CD0"/>
    <w:rsid w:val="00A35D9A"/>
    <w:rsid w:val="00A43430"/>
    <w:rsid w:val="00A468DB"/>
    <w:rsid w:val="00A66C20"/>
    <w:rsid w:val="00AA094A"/>
    <w:rsid w:val="00AD5D5A"/>
    <w:rsid w:val="00AE3842"/>
    <w:rsid w:val="00B257F4"/>
    <w:rsid w:val="00B36487"/>
    <w:rsid w:val="00B63DEA"/>
    <w:rsid w:val="00B813FC"/>
    <w:rsid w:val="00B85C29"/>
    <w:rsid w:val="00BC4C09"/>
    <w:rsid w:val="00BF045F"/>
    <w:rsid w:val="00C15B0D"/>
    <w:rsid w:val="00C44B9E"/>
    <w:rsid w:val="00CC26A1"/>
    <w:rsid w:val="00CC79C0"/>
    <w:rsid w:val="00CF074B"/>
    <w:rsid w:val="00D242CA"/>
    <w:rsid w:val="00D708BB"/>
    <w:rsid w:val="00DC6F20"/>
    <w:rsid w:val="00DE42B4"/>
    <w:rsid w:val="00E31524"/>
    <w:rsid w:val="00E3771E"/>
    <w:rsid w:val="00E63D24"/>
    <w:rsid w:val="00ED2BFC"/>
    <w:rsid w:val="00F6558F"/>
    <w:rsid w:val="00F82060"/>
    <w:rsid w:val="00F93C1A"/>
    <w:rsid w:val="00FA4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qFormat/>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Tekstdymka">
    <w:name w:val="Balloon Text"/>
    <w:basedOn w:val="Normalny"/>
    <w:link w:val="TekstdymkaZnak"/>
    <w:uiPriority w:val="99"/>
    <w:semiHidden/>
    <w:unhideWhenUsed/>
    <w:rsid w:val="003E2D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2D0F"/>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BC4C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4C09"/>
    <w:rPr>
      <w:lang w:eastAsia="en-US"/>
    </w:rPr>
  </w:style>
  <w:style w:type="character" w:styleId="Odwoanieprzypisukocowego">
    <w:name w:val="endnote reference"/>
    <w:basedOn w:val="Domylnaczcionkaakapitu"/>
    <w:uiPriority w:val="99"/>
    <w:semiHidden/>
    <w:unhideWhenUsed/>
    <w:rsid w:val="00BC4C09"/>
    <w:rPr>
      <w:vertAlign w:val="superscript"/>
    </w:rPr>
  </w:style>
  <w:style w:type="character" w:customStyle="1" w:styleId="AkapitzlistZnak">
    <w:name w:val="Akapit z listą Znak"/>
    <w:aliases w:val="Wypunktowanie Znak"/>
    <w:link w:val="Akapitzlist"/>
    <w:locked/>
    <w:rsid w:val="00E3771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A770E-38C4-41C7-9B3B-CC729FE52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5515</TotalTime>
  <Pages>7</Pages>
  <Words>2849</Words>
  <Characters>17100</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Maciek Wierzyk</cp:lastModifiedBy>
  <cp:revision>11</cp:revision>
  <cp:lastPrinted>2024-12-11T11:48:00Z</cp:lastPrinted>
  <dcterms:created xsi:type="dcterms:W3CDTF">2024-12-23T11:06:00Z</dcterms:created>
  <dcterms:modified xsi:type="dcterms:W3CDTF">2024-12-27T09:55:00Z</dcterms:modified>
</cp:coreProperties>
</file>