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6BF68" w14:textId="77777777" w:rsidR="00D32738" w:rsidRDefault="00D32738" w:rsidP="00EF7B45">
      <w:pPr>
        <w:spacing w:after="0" w:line="276" w:lineRule="auto"/>
        <w:jc w:val="both"/>
        <w:rPr>
          <w:rFonts w:cs="Calibri"/>
          <w:b/>
        </w:rPr>
      </w:pPr>
    </w:p>
    <w:p w14:paraId="3E84B459" w14:textId="77777777" w:rsidR="00D32738" w:rsidRDefault="00D32738" w:rsidP="00EF7B45">
      <w:pPr>
        <w:spacing w:after="0" w:line="276" w:lineRule="auto"/>
        <w:jc w:val="both"/>
        <w:rPr>
          <w:rFonts w:cs="Calibri"/>
          <w:b/>
        </w:rPr>
      </w:pPr>
    </w:p>
    <w:p w14:paraId="3233A900" w14:textId="77777777" w:rsidR="00D32738" w:rsidRDefault="00D32738" w:rsidP="00EF7B45">
      <w:pPr>
        <w:spacing w:after="0" w:line="276" w:lineRule="auto"/>
        <w:jc w:val="both"/>
        <w:rPr>
          <w:rFonts w:cs="Calibri"/>
          <w:b/>
        </w:rPr>
      </w:pPr>
    </w:p>
    <w:p w14:paraId="42239ED4" w14:textId="19D858B3" w:rsidR="00B36230" w:rsidRPr="00EF7B45" w:rsidRDefault="00B36230" w:rsidP="00EF7B45">
      <w:pPr>
        <w:spacing w:after="0" w:line="276" w:lineRule="auto"/>
        <w:jc w:val="both"/>
        <w:rPr>
          <w:rFonts w:cs="Calibri"/>
          <w:b/>
        </w:rPr>
      </w:pPr>
      <w:r w:rsidRPr="00EF7B45">
        <w:rPr>
          <w:rFonts w:cs="Calibri"/>
          <w:b/>
        </w:rPr>
        <w:t xml:space="preserve">Załącznik nr </w:t>
      </w:r>
      <w:r w:rsidR="00EF7B45" w:rsidRPr="00EF7B45">
        <w:rPr>
          <w:rFonts w:cs="Calibri"/>
          <w:b/>
        </w:rPr>
        <w:t>1</w:t>
      </w:r>
      <w:r w:rsidR="00AA7B10" w:rsidRPr="00EF7B45">
        <w:rPr>
          <w:rFonts w:cs="Calibri"/>
          <w:b/>
        </w:rPr>
        <w:t xml:space="preserve"> </w:t>
      </w:r>
      <w:r w:rsidRPr="00EF7B45">
        <w:rPr>
          <w:rFonts w:cs="Calibri"/>
          <w:b/>
        </w:rPr>
        <w:t>do zapytania ofertowego</w:t>
      </w:r>
      <w:r w:rsidR="0092191A">
        <w:rPr>
          <w:rFonts w:cs="Calibri"/>
        </w:rPr>
        <w:t xml:space="preserve"> </w:t>
      </w:r>
      <w:r w:rsidR="007906AB">
        <w:rPr>
          <w:rFonts w:cs="Calibri"/>
          <w:b/>
        </w:rPr>
        <w:t>0</w:t>
      </w:r>
      <w:r w:rsidR="00D32738">
        <w:rPr>
          <w:rFonts w:cs="Calibri"/>
          <w:b/>
        </w:rPr>
        <w:t>1</w:t>
      </w:r>
      <w:r w:rsidR="00EF7B45" w:rsidRPr="00EF7B45">
        <w:rPr>
          <w:rFonts w:cs="Calibri"/>
          <w:b/>
        </w:rPr>
        <w:t>/2024</w:t>
      </w:r>
    </w:p>
    <w:p w14:paraId="29C96AA3" w14:textId="174DBDFD" w:rsidR="00B36230" w:rsidRPr="00EF7B45" w:rsidRDefault="00B36230" w:rsidP="00EF7B45">
      <w:pPr>
        <w:spacing w:after="0" w:line="276" w:lineRule="auto"/>
        <w:jc w:val="both"/>
        <w:rPr>
          <w:rFonts w:cs="Calibri"/>
          <w:b/>
        </w:rPr>
      </w:pPr>
      <w:r w:rsidRPr="00EF7B45">
        <w:rPr>
          <w:rFonts w:cs="Calibri"/>
          <w:b/>
        </w:rPr>
        <w:t>Formularz ofertowy</w:t>
      </w:r>
    </w:p>
    <w:p w14:paraId="47B440C4" w14:textId="77777777" w:rsidR="000661B6" w:rsidRPr="00EF7B45" w:rsidRDefault="000661B6" w:rsidP="00EF7B45">
      <w:pPr>
        <w:spacing w:after="0" w:line="276" w:lineRule="auto"/>
        <w:jc w:val="both"/>
        <w:rPr>
          <w:rFonts w:cs="Calibri"/>
          <w:b/>
        </w:rPr>
      </w:pPr>
    </w:p>
    <w:p w14:paraId="1C7E3EE5" w14:textId="77777777" w:rsidR="00B36230" w:rsidRPr="00EF7B45" w:rsidRDefault="00B36230" w:rsidP="00EF7B45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EF7B45" w:rsidRDefault="00B36230" w:rsidP="00EF7B45">
      <w:pPr>
        <w:spacing w:after="0" w:line="276" w:lineRule="auto"/>
        <w:jc w:val="center"/>
        <w:rPr>
          <w:rFonts w:cs="Calibri"/>
          <w:b/>
        </w:rPr>
      </w:pPr>
      <w:r w:rsidRPr="00EF7B45">
        <w:rPr>
          <w:rFonts w:cs="Calibri"/>
          <w:b/>
        </w:rPr>
        <w:t>OFERTA DLA</w:t>
      </w:r>
    </w:p>
    <w:p w14:paraId="7D370ECA" w14:textId="67B2375D" w:rsidR="00D32738" w:rsidRPr="00D32738" w:rsidRDefault="00D32738" w:rsidP="00D32738">
      <w:pPr>
        <w:tabs>
          <w:tab w:val="left" w:pos="6150"/>
        </w:tabs>
        <w:suppressAutoHyphens/>
        <w:spacing w:after="0" w:line="276" w:lineRule="auto"/>
        <w:ind w:left="2832"/>
        <w:rPr>
          <w:rFonts w:cs="Calibri"/>
          <w:b/>
        </w:rPr>
      </w:pPr>
      <w:r w:rsidRPr="00D32738">
        <w:rPr>
          <w:rFonts w:cs="Calibri"/>
          <w:b/>
        </w:rPr>
        <w:t>Samodzielne Koło Terenowe nr 15</w:t>
      </w:r>
    </w:p>
    <w:p w14:paraId="443F6879" w14:textId="77777777" w:rsidR="00D32738" w:rsidRPr="00D32738" w:rsidRDefault="00D32738" w:rsidP="00D32738">
      <w:pPr>
        <w:tabs>
          <w:tab w:val="left" w:pos="6150"/>
        </w:tabs>
        <w:suppressAutoHyphens/>
        <w:spacing w:after="0" w:line="276" w:lineRule="auto"/>
        <w:ind w:left="2832"/>
        <w:rPr>
          <w:rFonts w:cs="Calibri"/>
          <w:b/>
        </w:rPr>
      </w:pPr>
      <w:r w:rsidRPr="00D32738">
        <w:rPr>
          <w:rFonts w:cs="Calibri"/>
          <w:b/>
        </w:rPr>
        <w:t>Społecznego Towarzystwa Oświatowego</w:t>
      </w:r>
    </w:p>
    <w:p w14:paraId="4F97C4FF" w14:textId="77777777" w:rsidR="00D32738" w:rsidRPr="00D32738" w:rsidRDefault="00D32738" w:rsidP="00D32738">
      <w:pPr>
        <w:tabs>
          <w:tab w:val="left" w:pos="6150"/>
        </w:tabs>
        <w:suppressAutoHyphens/>
        <w:spacing w:after="0" w:line="276" w:lineRule="auto"/>
        <w:ind w:left="2832"/>
        <w:rPr>
          <w:rFonts w:cs="Calibri"/>
          <w:b/>
        </w:rPr>
      </w:pPr>
      <w:r w:rsidRPr="00D32738">
        <w:rPr>
          <w:rFonts w:cs="Calibri"/>
          <w:b/>
        </w:rPr>
        <w:t>Ul. Grunwaldzka 154</w:t>
      </w:r>
    </w:p>
    <w:p w14:paraId="0C6D38B7" w14:textId="77777777" w:rsidR="00D32738" w:rsidRPr="00D32738" w:rsidRDefault="00D32738" w:rsidP="00D32738">
      <w:pPr>
        <w:tabs>
          <w:tab w:val="left" w:pos="6150"/>
        </w:tabs>
        <w:suppressAutoHyphens/>
        <w:spacing w:after="0" w:line="276" w:lineRule="auto"/>
        <w:ind w:left="2832"/>
        <w:rPr>
          <w:rFonts w:cs="Calibri"/>
          <w:b/>
        </w:rPr>
      </w:pPr>
      <w:r w:rsidRPr="00D32738">
        <w:rPr>
          <w:rFonts w:cs="Calibri"/>
          <w:b/>
        </w:rPr>
        <w:t>60-313 Poznań</w:t>
      </w:r>
    </w:p>
    <w:p w14:paraId="148FB227" w14:textId="77777777" w:rsidR="00D32738" w:rsidRDefault="00D32738" w:rsidP="00D32738">
      <w:pPr>
        <w:tabs>
          <w:tab w:val="left" w:pos="6150"/>
        </w:tabs>
        <w:suppressAutoHyphens/>
        <w:spacing w:after="0" w:line="276" w:lineRule="auto"/>
        <w:ind w:left="2832"/>
        <w:rPr>
          <w:rFonts w:cs="Calibri"/>
          <w:b/>
        </w:rPr>
      </w:pPr>
      <w:r w:rsidRPr="00D32738">
        <w:rPr>
          <w:rFonts w:cs="Calibri"/>
          <w:b/>
        </w:rPr>
        <w:t>NIP: 779-163-54-76</w:t>
      </w:r>
    </w:p>
    <w:p w14:paraId="2656D1FA" w14:textId="1B0471D5" w:rsidR="008F643B" w:rsidRPr="00EF7B45" w:rsidRDefault="00AC7068" w:rsidP="00D3273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EF7B45">
        <w:rPr>
          <w:rFonts w:cs="Calibri"/>
          <w:b/>
          <w:bCs/>
          <w:color w:val="auto"/>
        </w:rPr>
        <w:tab/>
      </w:r>
    </w:p>
    <w:p w14:paraId="239DCC1F" w14:textId="262A2235" w:rsidR="00EF7B45" w:rsidRPr="00EF7B45" w:rsidRDefault="00EF7B45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  <w14:ligatures w14:val="standardContextual"/>
        </w:rPr>
      </w:pPr>
      <w:r w:rsidRPr="00EF7B45">
        <w:rPr>
          <w:rFonts w:eastAsia="Trebuchet MS" w:cs="Calibri"/>
          <w:bCs/>
          <w:color w:val="auto"/>
          <w14:ligatures w14:val="standardContextual"/>
        </w:rPr>
        <w:t xml:space="preserve">W odpowiedzi na zapytanie ofertowe nr 01/2024 z dnia </w:t>
      </w:r>
      <w:r w:rsidR="00B53D94">
        <w:rPr>
          <w:rFonts w:eastAsia="Trebuchet MS" w:cs="Calibri"/>
          <w:bCs/>
          <w:color w:val="auto"/>
          <w14:ligatures w14:val="standardContextual"/>
        </w:rPr>
        <w:t>23.12.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2024 r. dotyczące </w:t>
      </w:r>
      <w:r w:rsidR="00D32738" w:rsidRPr="00D32738">
        <w:rPr>
          <w:rFonts w:eastAsia="Trebuchet MS" w:cs="Calibri"/>
          <w:b/>
          <w:bCs/>
          <w:color w:val="auto"/>
          <w14:ligatures w14:val="standardContextual"/>
        </w:rPr>
        <w:t>dostaw</w:t>
      </w:r>
      <w:r w:rsidR="00D32738">
        <w:rPr>
          <w:rFonts w:eastAsia="Trebuchet MS" w:cs="Calibri"/>
          <w:b/>
          <w:bCs/>
          <w:color w:val="auto"/>
          <w14:ligatures w14:val="standardContextual"/>
        </w:rPr>
        <w:t>y</w:t>
      </w:r>
      <w:r w:rsidR="00D32738" w:rsidRPr="00D32738">
        <w:rPr>
          <w:rFonts w:eastAsia="Trebuchet MS" w:cs="Calibri"/>
          <w:b/>
          <w:bCs/>
          <w:color w:val="auto"/>
          <w14:ligatures w14:val="standardContextual"/>
        </w:rPr>
        <w:t xml:space="preserve"> i montaż</w:t>
      </w:r>
      <w:r w:rsidR="00D32738">
        <w:rPr>
          <w:rFonts w:eastAsia="Trebuchet MS" w:cs="Calibri"/>
          <w:b/>
          <w:bCs/>
          <w:color w:val="auto"/>
          <w14:ligatures w14:val="standardContextual"/>
        </w:rPr>
        <w:t>u</w:t>
      </w:r>
      <w:r w:rsidR="00D32738" w:rsidRPr="00D32738">
        <w:rPr>
          <w:rFonts w:eastAsia="Trebuchet MS" w:cs="Calibri"/>
          <w:b/>
          <w:bCs/>
          <w:color w:val="auto"/>
          <w14:ligatures w14:val="standardContextual"/>
        </w:rPr>
        <w:t xml:space="preserve"> windy krzesełkowej </w:t>
      </w:r>
      <w:r w:rsidR="00B53D94">
        <w:rPr>
          <w:rFonts w:eastAsia="Trebuchet MS" w:cs="Calibri"/>
          <w:b/>
          <w:bCs/>
          <w:color w:val="auto"/>
          <w14:ligatures w14:val="standardContextual"/>
        </w:rPr>
        <w:t xml:space="preserve">na schody 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w </w:t>
      </w:r>
      <w:r w:rsidRPr="00EF7B45">
        <w:rPr>
          <w:rFonts w:cs="Calibri"/>
          <w:color w:val="auto"/>
          <w14:ligatures w14:val="standardContextual"/>
        </w:rPr>
        <w:t xml:space="preserve">związku z </w:t>
      </w:r>
      <w:r w:rsidRPr="00EF7B45">
        <w:rPr>
          <w:rFonts w:cs="Calibri"/>
          <w:bCs/>
          <w:color w:val="auto"/>
          <w14:ligatures w14:val="standardContextual"/>
        </w:rPr>
        <w:t>realizacją</w:t>
      </w:r>
      <w:r w:rsidRPr="00EF7B45">
        <w:rPr>
          <w:rFonts w:cs="Calibri"/>
          <w:color w:val="auto"/>
          <w14:ligatures w14:val="standardContextual"/>
        </w:rPr>
        <w:t xml:space="preserve"> projektu pn. „</w:t>
      </w:r>
      <w:r w:rsidR="00D32738" w:rsidRPr="00D32738">
        <w:rPr>
          <w:rFonts w:cs="Calibri"/>
          <w:color w:val="auto"/>
          <w14:ligatures w14:val="standardContextual"/>
        </w:rPr>
        <w:t>Przestrzeń akceptacji w Społecznej Jedynce</w:t>
      </w:r>
      <w:r w:rsidRPr="00EF7B45">
        <w:rPr>
          <w:rFonts w:cs="Calibri"/>
          <w:color w:val="auto"/>
          <w14:ligatures w14:val="standardContextual"/>
        </w:rPr>
        <w:t xml:space="preserve">” w ramach </w:t>
      </w:r>
      <w:r w:rsidR="00D32738" w:rsidRPr="00D32738">
        <w:rPr>
          <w:rFonts w:cs="Calibri"/>
          <w:color w:val="auto"/>
          <w14:ligatures w14:val="standardContextual"/>
        </w:rPr>
        <w:t>Programu Fundusze Europejskie dla Wielkopolski 2021-2027 Europejski Fundusz Społeczny PLUS, Priorytet 6: Fundusze europejskie dla Wielkopolski o silniejszym wymiarze społecznym (EFS+), Działanie 6.7 Edukacja przedszkolna, ogólna oraz kształcenie zawodowe</w:t>
      </w:r>
      <w:r w:rsidRPr="00EF7B45">
        <w:rPr>
          <w:rFonts w:cs="Calibri"/>
          <w:color w:val="auto"/>
          <w14:ligatures w14:val="standardContextual"/>
        </w:rPr>
        <w:t>,</w:t>
      </w:r>
      <w:r w:rsidR="00D32738">
        <w:rPr>
          <w:rFonts w:cs="Calibri"/>
          <w:color w:val="auto"/>
          <w14:ligatures w14:val="standardContextual"/>
        </w:rPr>
        <w:t xml:space="preserve"> projekt</w:t>
      </w:r>
      <w:r w:rsidRPr="00EF7B45">
        <w:rPr>
          <w:rFonts w:cs="Calibri"/>
          <w:color w:val="auto"/>
          <w14:ligatures w14:val="standardContextual"/>
        </w:rPr>
        <w:t xml:space="preserve"> </w:t>
      </w:r>
      <w:r w:rsidR="00D32738" w:rsidRPr="00BA3F39">
        <w:rPr>
          <w:rFonts w:cs="Calibri"/>
          <w:color w:val="auto"/>
        </w:rPr>
        <w:t>nr</w:t>
      </w:r>
      <w:r w:rsidR="00D32738">
        <w:rPr>
          <w:rFonts w:cs="Calibri"/>
          <w:color w:val="auto"/>
        </w:rPr>
        <w:t>.</w:t>
      </w:r>
      <w:r w:rsidR="00D32738" w:rsidRPr="00BA3F39">
        <w:rPr>
          <w:rFonts w:cs="Calibri"/>
          <w:color w:val="auto"/>
        </w:rPr>
        <w:t xml:space="preserve"> </w:t>
      </w:r>
      <w:r w:rsidR="00D32738" w:rsidRPr="00B93D61">
        <w:rPr>
          <w:rFonts w:cs="Calibri"/>
          <w:color w:val="auto"/>
        </w:rPr>
        <w:t>FEWP.06.07-IZ.00-0014/24</w:t>
      </w:r>
      <w:r w:rsidRPr="00EF7B45">
        <w:rPr>
          <w:rFonts w:cs="Calibri"/>
          <w:color w:val="auto"/>
          <w14:ligatures w14:val="standardContextual"/>
        </w:rPr>
        <w:t>,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 składam niniejszą ofertę na wykonanie w/w zamówienia.</w:t>
      </w:r>
    </w:p>
    <w:p w14:paraId="6F208B4F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EF7B45" w:rsidRDefault="00B36230" w:rsidP="00EF7B45">
      <w:pPr>
        <w:pStyle w:val="Akapitzlist"/>
        <w:numPr>
          <w:ilvl w:val="0"/>
          <w:numId w:val="32"/>
        </w:numPr>
        <w:suppressAutoHyphens/>
        <w:spacing w:after="0" w:line="276" w:lineRule="auto"/>
        <w:ind w:left="426"/>
        <w:jc w:val="both"/>
        <w:rPr>
          <w:rFonts w:eastAsia="Trebuchet MS" w:cs="Calibri"/>
          <w:b/>
          <w:bCs/>
          <w:color w:val="auto"/>
        </w:rPr>
      </w:pPr>
      <w:r w:rsidRPr="00EF7B45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EF7B45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EF7B45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EF7B45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EF7B45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1C982E44" w:rsidR="00293315" w:rsidRPr="00EF7B45" w:rsidRDefault="0017345C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 xml:space="preserve">adres </w:t>
            </w:r>
            <w:r w:rsidR="00293315" w:rsidRPr="00EF7B45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EF7B45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EF7B45" w:rsidRDefault="00B36230" w:rsidP="00EF7B45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06"/>
        <w:gridCol w:w="2726"/>
        <w:gridCol w:w="2824"/>
      </w:tblGrid>
      <w:tr w:rsidR="00D32738" w:rsidRPr="00EF7B45" w14:paraId="78CAF62C" w14:textId="13C97F8E" w:rsidTr="00D32738">
        <w:trPr>
          <w:trHeight w:val="680"/>
        </w:trPr>
        <w:tc>
          <w:tcPr>
            <w:tcW w:w="3506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 xml:space="preserve">Zamówienie: </w:t>
            </w:r>
          </w:p>
          <w:p w14:paraId="28B29B08" w14:textId="3AFE4189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D32738">
              <w:rPr>
                <w:rFonts w:eastAsia="Trebuchet MS" w:cs="Calibri"/>
                <w:b/>
                <w:bCs/>
                <w:color w:val="auto"/>
              </w:rPr>
              <w:t xml:space="preserve">Dostawa i montaż windy krzesełkowej </w:t>
            </w:r>
            <w:r w:rsidR="00B53D94">
              <w:rPr>
                <w:rFonts w:eastAsia="Trebuchet MS" w:cs="Calibri"/>
                <w:b/>
                <w:bCs/>
                <w:color w:val="auto"/>
              </w:rPr>
              <w:t>na schody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66F24EEE" w14:textId="2D192507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342F17D8" w14:textId="5D6CF6F5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</w:tr>
      <w:tr w:rsidR="00D32738" w:rsidRPr="00EF7B45" w14:paraId="0110F247" w14:textId="0DB28839" w:rsidTr="00D32738">
        <w:trPr>
          <w:trHeight w:val="784"/>
        </w:trPr>
        <w:tc>
          <w:tcPr>
            <w:tcW w:w="3506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726" w:type="dxa"/>
            <w:vAlign w:val="center"/>
          </w:tcPr>
          <w:p w14:paraId="0F09ABD0" w14:textId="77777777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824" w:type="dxa"/>
            <w:vAlign w:val="center"/>
          </w:tcPr>
          <w:p w14:paraId="1520A284" w14:textId="72B6E4CC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31CF" w:rsidRPr="00EF7B45" w14:paraId="77C93F33" w14:textId="77777777" w:rsidTr="00EF7B45">
        <w:trPr>
          <w:trHeight w:val="680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181342F9" w14:textId="2E881FC2" w:rsidR="003331CF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lastRenderedPageBreak/>
              <w:t>C</w:t>
            </w:r>
            <w:r w:rsidRPr="00D32738">
              <w:rPr>
                <w:rFonts w:eastAsia="Trebuchet MS" w:cs="Calibri"/>
                <w:b/>
                <w:bCs/>
                <w:color w:val="auto"/>
              </w:rPr>
              <w:t>zas reakcji serwisowej  (w godzinach)*</w:t>
            </w:r>
          </w:p>
        </w:tc>
        <w:tc>
          <w:tcPr>
            <w:tcW w:w="5550" w:type="dxa"/>
            <w:gridSpan w:val="2"/>
            <w:vAlign w:val="center"/>
          </w:tcPr>
          <w:p w14:paraId="366C6772" w14:textId="77777777" w:rsidR="003331CF" w:rsidRPr="00EF7B45" w:rsidRDefault="003331CF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D32738" w:rsidRPr="00EF7B45" w14:paraId="13D25587" w14:textId="77777777" w:rsidTr="00EF7B45">
        <w:trPr>
          <w:trHeight w:val="680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5EBA3447" w14:textId="7A0DDF86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G</w:t>
            </w:r>
            <w:r w:rsidRPr="00D32738">
              <w:rPr>
                <w:rFonts w:eastAsia="Trebuchet MS" w:cs="Calibri"/>
                <w:b/>
                <w:bCs/>
                <w:color w:val="auto"/>
              </w:rPr>
              <w:t>warancja (w miesiącach)**</w:t>
            </w:r>
          </w:p>
        </w:tc>
        <w:tc>
          <w:tcPr>
            <w:tcW w:w="5550" w:type="dxa"/>
            <w:gridSpan w:val="2"/>
            <w:vAlign w:val="center"/>
          </w:tcPr>
          <w:p w14:paraId="287461A2" w14:textId="77777777" w:rsidR="00D32738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9B05A9" w:rsidRPr="00EF7B45" w14:paraId="0193AB74" w14:textId="77777777" w:rsidTr="00EF7B45">
        <w:trPr>
          <w:trHeight w:val="680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07C7DAC3" w14:textId="20EEDB4F" w:rsidR="009B05A9" w:rsidRPr="00EF7B45" w:rsidRDefault="00D3273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 xml:space="preserve">Ważność oferty* </w:t>
            </w:r>
            <w:r w:rsidRPr="00EF7B45">
              <w:rPr>
                <w:rFonts w:eastAsia="Trebuchet MS" w:cs="Calibri"/>
                <w:bCs/>
                <w:color w:val="auto"/>
              </w:rPr>
              <w:t xml:space="preserve">(min. </w:t>
            </w:r>
            <w:r>
              <w:rPr>
                <w:rFonts w:eastAsia="Trebuchet MS" w:cs="Calibri"/>
                <w:bCs/>
                <w:color w:val="auto"/>
              </w:rPr>
              <w:t>30</w:t>
            </w:r>
            <w:r w:rsidRPr="00EF7B45">
              <w:rPr>
                <w:rFonts w:eastAsia="Trebuchet MS" w:cs="Calibri"/>
                <w:bCs/>
                <w:color w:val="auto"/>
              </w:rPr>
              <w:t xml:space="preserve"> dni):</w:t>
            </w:r>
          </w:p>
        </w:tc>
        <w:tc>
          <w:tcPr>
            <w:tcW w:w="5550" w:type="dxa"/>
            <w:gridSpan w:val="2"/>
            <w:vAlign w:val="center"/>
          </w:tcPr>
          <w:p w14:paraId="19202762" w14:textId="4A9DB013" w:rsidR="009B05A9" w:rsidRPr="00EF7B45" w:rsidRDefault="009B05A9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0767F281" w14:textId="77777777" w:rsidR="00D32738" w:rsidRDefault="00D32738" w:rsidP="00D32738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eastAsia="Trebuchet MS" w:cs="Calibri"/>
          <w:i/>
          <w:iCs/>
          <w:color w:val="auto"/>
          <w:sz w:val="20"/>
          <w:szCs w:val="20"/>
        </w:rPr>
      </w:pPr>
      <w:r>
        <w:rPr>
          <w:rFonts w:eastAsia="Trebuchet MS" w:cs="Calibri"/>
          <w:color w:val="auto"/>
        </w:rPr>
        <w:t xml:space="preserve">* </w:t>
      </w:r>
      <w:r w:rsidRPr="00116606">
        <w:rPr>
          <w:rFonts w:eastAsia="Trebuchet MS" w:cs="Calibri"/>
          <w:i/>
          <w:iCs/>
          <w:color w:val="auto"/>
          <w:sz w:val="20"/>
          <w:szCs w:val="20"/>
        </w:rPr>
        <w:t>Jako czas reakcji serwisowej rozumie się czas podjęcia działania przez serwis od momentu dokonania zgłoszenia przez Zamawiającego</w:t>
      </w:r>
    </w:p>
    <w:p w14:paraId="39CEEC7F" w14:textId="77777777" w:rsidR="00D32738" w:rsidRPr="00116606" w:rsidRDefault="00D32738" w:rsidP="00D32738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eastAsia="Trebuchet MS" w:cs="Calibri"/>
          <w:i/>
          <w:iCs/>
          <w:color w:val="auto"/>
          <w:sz w:val="20"/>
          <w:szCs w:val="20"/>
        </w:rPr>
      </w:pPr>
      <w:r>
        <w:rPr>
          <w:rFonts w:eastAsia="Trebuchet MS" w:cs="Calibri"/>
          <w:i/>
          <w:iCs/>
          <w:color w:val="auto"/>
          <w:sz w:val="20"/>
          <w:szCs w:val="20"/>
        </w:rPr>
        <w:t>**</w:t>
      </w:r>
      <w:r w:rsidRPr="007324AA">
        <w:t xml:space="preserve"> </w:t>
      </w:r>
      <w:r w:rsidRPr="007324AA">
        <w:rPr>
          <w:rFonts w:eastAsia="Trebuchet MS" w:cs="Calibri"/>
          <w:i/>
          <w:iCs/>
          <w:color w:val="auto"/>
          <w:sz w:val="20"/>
          <w:szCs w:val="20"/>
        </w:rPr>
        <w:t>za wyjątkiem elementów podlegających eksploatacji.</w:t>
      </w:r>
    </w:p>
    <w:p w14:paraId="055FEBA6" w14:textId="606D7582" w:rsidR="00B36230" w:rsidRPr="00EF7B45" w:rsidRDefault="00B36230" w:rsidP="00EF7B45">
      <w:pPr>
        <w:spacing w:after="0" w:line="276" w:lineRule="auto"/>
        <w:jc w:val="both"/>
        <w:rPr>
          <w:rFonts w:eastAsia="Trebuchet MS" w:cs="Calibri"/>
          <w:b/>
          <w:color w:val="auto"/>
        </w:rPr>
      </w:pPr>
    </w:p>
    <w:p w14:paraId="680A647E" w14:textId="07B3EA3B" w:rsidR="00B36230" w:rsidRPr="00EF7B45" w:rsidRDefault="00B36230" w:rsidP="00EF7B45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b/>
          <w:bCs/>
          <w:color w:val="auto"/>
        </w:rPr>
        <w:t>Harmonogram:</w:t>
      </w:r>
    </w:p>
    <w:p w14:paraId="486F1947" w14:textId="77777777" w:rsidR="0060300A" w:rsidRPr="00EF7B45" w:rsidRDefault="0060300A" w:rsidP="00EF7B45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2CDB3388" w14:textId="049DCD8D" w:rsidR="007906AB" w:rsidRDefault="007906AB" w:rsidP="00D3273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Planowany termin realizacji zamówienia: </w:t>
      </w:r>
      <w:r w:rsidRPr="002F20AF">
        <w:rPr>
          <w:rFonts w:cs="Calibri"/>
          <w:b/>
          <w:color w:val="auto"/>
        </w:rPr>
        <w:t>maksymalnie do</w:t>
      </w:r>
      <w:r w:rsidR="00D32738" w:rsidRPr="00D32738">
        <w:rPr>
          <w:rFonts w:cs="Calibri"/>
          <w:b/>
          <w:color w:val="auto"/>
        </w:rPr>
        <w:t xml:space="preserve"> 28.02.2025 r.</w:t>
      </w:r>
    </w:p>
    <w:p w14:paraId="198CD52F" w14:textId="77777777" w:rsidR="00D32738" w:rsidRPr="0010559E" w:rsidRDefault="00D32738" w:rsidP="00D3273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>
        <w:t xml:space="preserve">Potwierdzeniem prawidłowej realizacji zamówienia będzie podpisany przez Zamawiającego </w:t>
      </w:r>
      <w:r>
        <w:br/>
        <w:t>i Wykonawcę protokół zdawczo-odbiorczy (bez zastrzeżeń).</w:t>
      </w:r>
    </w:p>
    <w:p w14:paraId="4FE2A86F" w14:textId="77777777" w:rsidR="00934D24" w:rsidRPr="00EF7B45" w:rsidRDefault="00934D24" w:rsidP="00934D24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EF7B45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Oświadczenia wykonawcy</w:t>
      </w:r>
    </w:p>
    <w:p w14:paraId="67CD650C" w14:textId="77777777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Wykonawca oświadcza, że zna i akceptuje warunki realizacji zamówienia określone </w:t>
      </w:r>
      <w:r w:rsidRPr="00EF7B45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4DAA60DD" w14:textId="77777777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EF7B45" w:rsidRDefault="000661B6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że:</w:t>
      </w:r>
    </w:p>
    <w:p w14:paraId="1F42D027" w14:textId="09271071" w:rsidR="000661B6" w:rsidRPr="00EF7B45" w:rsidRDefault="000661B6" w:rsidP="00EF7B45">
      <w:pPr>
        <w:pStyle w:val="Akapitzlist"/>
        <w:numPr>
          <w:ilvl w:val="1"/>
          <w:numId w:val="14"/>
        </w:numPr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EF7B45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EF7B45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EF7B45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EF7B45">
        <w:rPr>
          <w:rFonts w:ascii="Calibri" w:hAnsi="Calibri" w:cs="Calibri"/>
          <w:color w:val="auto"/>
          <w:sz w:val="22"/>
          <w:szCs w:val="22"/>
        </w:rPr>
        <w:lastRenderedPageBreak/>
        <w:t xml:space="preserve">wszystkie informacje podane w powyższych oświadczeniach są aktualne </w:t>
      </w:r>
      <w:r w:rsidRPr="00EF7B45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EF7B45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04439E8" w14:textId="5C2C568A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>i przeprowadzen</w:t>
      </w:r>
      <w:r w:rsidR="00446368" w:rsidRPr="00EF7B45">
        <w:rPr>
          <w:rFonts w:cs="Calibri"/>
          <w:color w:val="auto"/>
        </w:rPr>
        <w:t xml:space="preserve">iem procedury wyboru Wykonawcy </w:t>
      </w:r>
      <w:r w:rsidRPr="00EF7B45">
        <w:rPr>
          <w:rFonts w:cs="Calibri"/>
          <w:color w:val="auto"/>
        </w:rPr>
        <w:t>a Wykonawcą, polegające w szczególności na:</w:t>
      </w:r>
    </w:p>
    <w:p w14:paraId="646E518B" w14:textId="4C170117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uczestniczeniu w spółce jako wspólnik spółki cywilnej lub spółki osobowej, posiadaniu co najmniej 10% udziałów lub akcji</w:t>
      </w:r>
      <w:r w:rsidR="001050CE">
        <w:rPr>
          <w:rFonts w:cs="Calibri"/>
          <w:color w:val="auto"/>
        </w:rPr>
        <w:t xml:space="preserve"> </w:t>
      </w:r>
      <w:r w:rsidR="001050CE" w:rsidRPr="001050CE">
        <w:rPr>
          <w:rFonts w:cs="Calibri"/>
          <w:color w:val="auto"/>
        </w:rPr>
        <w:t>(o ile niższy próg nie wynika z przepisów prawa)</w:t>
      </w:r>
      <w:r w:rsidRPr="00EF7B45">
        <w:rPr>
          <w:rFonts w:cs="Calibri"/>
          <w:color w:val="auto"/>
        </w:rPr>
        <w:t>, pełnieniu funkcji członka organu nadzorczego lub zarządzającego, prokurenta, pełnomocnika,</w:t>
      </w:r>
    </w:p>
    <w:p w14:paraId="773B40A5" w14:textId="38E7E2E4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pozostawaniu w związku małżeńskim, w stosunku pokrewieństwa lub powinowactwa w linii prostej, pokrewieństwa lub powinowactwa w linii bocznej do drugiego stopnia lub związaniu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 xml:space="preserve">z tytułu przysposobienia, opieki lub kurateli albo pozostawaniu we wspólnym pożyciu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>z wykonawcą, jego zastępcą prawnym lub członkami organów zarządzających lub organów nadzorczych wykonawców ubiegających się o udzielenie zamówienia,</w:t>
      </w:r>
    </w:p>
    <w:p w14:paraId="372C0383" w14:textId="77777777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AE8CC71" w14:textId="77777777" w:rsidR="006E4BC8" w:rsidRPr="00EF7B45" w:rsidRDefault="006E4BC8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09B146DA" w14:textId="08FDD7B3" w:rsidR="006E4BC8" w:rsidRPr="00EF7B45" w:rsidRDefault="006E4BC8" w:rsidP="00EF7B45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b/>
          <w:color w:val="auto"/>
        </w:rPr>
      </w:pPr>
      <w:r w:rsidRPr="00EF7B45">
        <w:rPr>
          <w:rFonts w:cs="Calibri"/>
          <w:b/>
          <w:color w:val="auto"/>
        </w:rPr>
        <w:t>Załączniki:</w:t>
      </w:r>
    </w:p>
    <w:p w14:paraId="36AF53FE" w14:textId="77777777" w:rsidR="00EF7B45" w:rsidRPr="0092191A" w:rsidRDefault="006E4BC8" w:rsidP="0092191A">
      <w:pPr>
        <w:pStyle w:val="Akapitzlist"/>
        <w:widowControl w:val="0"/>
        <w:numPr>
          <w:ilvl w:val="3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lang w:eastAsia="ko-KR" w:bidi="hi-IN"/>
        </w:rPr>
      </w:pPr>
      <w:r w:rsidRPr="0092191A">
        <w:rPr>
          <w:rFonts w:eastAsia="SimSun" w:cs="Calibri"/>
          <w:lang w:eastAsia="ko-KR" w:bidi="hi-IN"/>
        </w:rPr>
        <w:t>Pełnomocnictwo do złożenia oferty (jeśli dotyczy)</w:t>
      </w:r>
    </w:p>
    <w:p w14:paraId="79976587" w14:textId="7DF0226F" w:rsidR="00EF7B45" w:rsidRPr="00EF7B45" w:rsidRDefault="00EF7B45" w:rsidP="00EF7B45">
      <w:pPr>
        <w:pStyle w:val="Akapitzlist"/>
        <w:widowControl w:val="0"/>
        <w:numPr>
          <w:ilvl w:val="3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lang w:eastAsia="ko-KR" w:bidi="hi-IN"/>
        </w:rPr>
      </w:pPr>
      <w:r>
        <w:rPr>
          <w:rFonts w:cs="Calibri"/>
          <w:color w:val="auto"/>
        </w:rPr>
        <w:t>………………………………………………………………………………...</w:t>
      </w:r>
      <w:r w:rsidR="0017345C">
        <w:rPr>
          <w:rFonts w:cs="Calibri"/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</w:t>
      </w:r>
    </w:p>
    <w:p w14:paraId="314D5B65" w14:textId="77777777" w:rsidR="006E4BC8" w:rsidRPr="00EF7B45" w:rsidRDefault="006E4BC8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335A8028" w14:textId="253B3699" w:rsidR="006E4BC8" w:rsidRPr="00EF7B45" w:rsidRDefault="006E4BC8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Podpis przedstawiciela wykonawcy</w:t>
      </w:r>
    </w:p>
    <w:p w14:paraId="56C621E7" w14:textId="77777777" w:rsidR="004C7C7E" w:rsidRPr="00EF7B45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EF7B45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 xml:space="preserve">Data </w:t>
            </w:r>
            <w:r w:rsidR="005921EB" w:rsidRPr="00EF7B45">
              <w:rPr>
                <w:rFonts w:cs="Calibri"/>
                <w:color w:val="auto"/>
              </w:rPr>
              <w:t xml:space="preserve">sporządzenia </w:t>
            </w:r>
            <w:r w:rsidRPr="00EF7B45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>Podpis i pieczęć*</w:t>
            </w:r>
            <w:r w:rsidR="006E4BC8" w:rsidRPr="00EF7B45">
              <w:rPr>
                <w:rFonts w:cs="Calibri"/>
                <w:color w:val="auto"/>
              </w:rPr>
              <w:t xml:space="preserve"> </w:t>
            </w:r>
          </w:p>
          <w:p w14:paraId="61372350" w14:textId="1868A29D" w:rsidR="004C7C7E" w:rsidRPr="00EF7B45" w:rsidRDefault="006E4BC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>(dopuszcza się kwalifikowalny podpis elektroniczny)</w:t>
            </w:r>
          </w:p>
        </w:tc>
      </w:tr>
      <w:tr w:rsidR="004C7C7E" w:rsidRPr="00EF7B45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7777777" w:rsidR="004C7C7E" w:rsidRPr="00EF7B45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66A95A4" w14:textId="6BA0A3E2" w:rsidR="00D74E31" w:rsidRPr="00EF7B45" w:rsidRDefault="00D74E3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* pola </w:t>
      </w:r>
      <w:r w:rsidR="00AE3534" w:rsidRPr="00EF7B45">
        <w:rPr>
          <w:rFonts w:cs="Calibri"/>
          <w:color w:val="auto"/>
        </w:rPr>
        <w:t>obligatoryjne</w:t>
      </w:r>
    </w:p>
    <w:sectPr w:rsidR="00D74E31" w:rsidRPr="00EF7B45" w:rsidSect="00EF7B45">
      <w:headerReference w:type="default" r:id="rId8"/>
      <w:footerReference w:type="default" r:id="rId9"/>
      <w:pgSz w:w="11900" w:h="16840"/>
      <w:pgMar w:top="1276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0319B" w14:textId="77777777" w:rsidR="00C267EF" w:rsidRDefault="00C267EF">
      <w:pPr>
        <w:spacing w:after="0" w:line="240" w:lineRule="auto"/>
      </w:pPr>
      <w:r>
        <w:separator/>
      </w:r>
    </w:p>
  </w:endnote>
  <w:endnote w:type="continuationSeparator" w:id="0">
    <w:p w14:paraId="75CF0037" w14:textId="77777777" w:rsidR="00C267EF" w:rsidRDefault="00C2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Sylfae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0518F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3C5B8" w14:textId="77777777" w:rsidR="00C267EF" w:rsidRDefault="00C267EF">
      <w:r>
        <w:separator/>
      </w:r>
    </w:p>
  </w:footnote>
  <w:footnote w:type="continuationSeparator" w:id="0">
    <w:p w14:paraId="42188C8F" w14:textId="77777777" w:rsidR="00C267EF" w:rsidRDefault="00C267EF">
      <w:r>
        <w:continuationSeparator/>
      </w:r>
    </w:p>
  </w:footnote>
  <w:footnote w:type="continuationNotice" w:id="1">
    <w:p w14:paraId="06D901E7" w14:textId="77777777" w:rsidR="00C267EF" w:rsidRDefault="00C267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27D2" w14:textId="67EC8EF4" w:rsidR="00D32738" w:rsidRPr="00D32738" w:rsidRDefault="00D32738" w:rsidP="00D32738">
    <w:pPr>
      <w:pStyle w:val="Nagwek"/>
    </w:pPr>
    <w:r w:rsidRPr="00B7057B">
      <w:rPr>
        <w:rFonts w:asciiTheme="minorHAnsi" w:eastAsia="Times New Roman" w:hAnsiTheme="minorHAnsi" w:cstheme="minorHAnsi"/>
        <w:b/>
        <w:noProof/>
        <w:u w:val="single"/>
      </w:rPr>
      <w:drawing>
        <wp:inline distT="0" distB="0" distL="0" distR="0" wp14:anchorId="79350AE4" wp14:editId="7FF7AEC4">
          <wp:extent cx="5756910" cy="652145"/>
          <wp:effectExtent l="0" t="0" r="0" b="0"/>
          <wp:docPr id="814067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406793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C1C1896"/>
    <w:multiLevelType w:val="hybridMultilevel"/>
    <w:tmpl w:val="D1868DD6"/>
    <w:lvl w:ilvl="0" w:tplc="6172BF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02C512A"/>
    <w:multiLevelType w:val="hybridMultilevel"/>
    <w:tmpl w:val="0CAA186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36707F7"/>
    <w:multiLevelType w:val="hybridMultilevel"/>
    <w:tmpl w:val="EC5C047C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B302603"/>
    <w:multiLevelType w:val="hybridMultilevel"/>
    <w:tmpl w:val="12745C96"/>
    <w:numStyleLink w:val="Zaimportowanystyl11"/>
  </w:abstractNum>
  <w:abstractNum w:abstractNumId="22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76828A6"/>
    <w:multiLevelType w:val="multilevel"/>
    <w:tmpl w:val="EC5C047C"/>
    <w:numStyleLink w:val="Zaimportowanystyl9"/>
  </w:abstractNum>
  <w:abstractNum w:abstractNumId="41" w15:restartNumberingAfterBreak="0">
    <w:nsid w:val="79BA1A4E"/>
    <w:multiLevelType w:val="hybridMultilevel"/>
    <w:tmpl w:val="38E2A002"/>
    <w:numStyleLink w:val="Zaimportowanystyl12"/>
  </w:abstractNum>
  <w:abstractNum w:abstractNumId="42" w15:restartNumberingAfterBreak="0">
    <w:nsid w:val="7B845CAA"/>
    <w:multiLevelType w:val="hybridMultilevel"/>
    <w:tmpl w:val="EC5C047C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ascii="Calibri" w:eastAsia="Arial Unicode MS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CD96806"/>
    <w:multiLevelType w:val="hybridMultilevel"/>
    <w:tmpl w:val="3976BE40"/>
    <w:numStyleLink w:val="Zaimportowanystyl8"/>
  </w:abstractNum>
  <w:abstractNum w:abstractNumId="44" w15:restartNumberingAfterBreak="0">
    <w:nsid w:val="7E864018"/>
    <w:multiLevelType w:val="hybridMultilevel"/>
    <w:tmpl w:val="7A4AFB7E"/>
    <w:numStyleLink w:val="Zaimportowanystyl1"/>
  </w:abstractNum>
  <w:abstractNum w:abstractNumId="45" w15:restartNumberingAfterBreak="0">
    <w:nsid w:val="7FDD0812"/>
    <w:multiLevelType w:val="hybridMultilevel"/>
    <w:tmpl w:val="152A6B3A"/>
    <w:numStyleLink w:val="Zaimportowanystyl7"/>
  </w:abstractNum>
  <w:num w:numId="1" w16cid:durableId="1867717051">
    <w:abstractNumId w:val="15"/>
  </w:num>
  <w:num w:numId="2" w16cid:durableId="160395332">
    <w:abstractNumId w:val="26"/>
  </w:num>
  <w:num w:numId="3" w16cid:durableId="676418943">
    <w:abstractNumId w:val="6"/>
  </w:num>
  <w:num w:numId="4" w16cid:durableId="2104257748">
    <w:abstractNumId w:val="44"/>
    <w:lvlOverride w:ilvl="0">
      <w:startOverride w:val="2"/>
      <w:lvl w:ilvl="0" w:tplc="94668D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FFE65F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0E665D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17A3BC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EBC5D4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AC6AC80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C697A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646C1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302077A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550721203">
    <w:abstractNumId w:val="44"/>
    <w:lvlOverride w:ilvl="0">
      <w:lvl w:ilvl="0" w:tplc="94668D6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FFE65F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E665D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7A3BC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EBC5D4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AC6AC80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C697A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7646C1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302077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234579613">
    <w:abstractNumId w:val="18"/>
  </w:num>
  <w:num w:numId="7" w16cid:durableId="1697541597">
    <w:abstractNumId w:val="9"/>
  </w:num>
  <w:num w:numId="8" w16cid:durableId="1610553212">
    <w:abstractNumId w:val="32"/>
  </w:num>
  <w:num w:numId="9" w16cid:durableId="130832245">
    <w:abstractNumId w:val="4"/>
  </w:num>
  <w:num w:numId="10" w16cid:durableId="652491078">
    <w:abstractNumId w:val="38"/>
  </w:num>
  <w:num w:numId="11" w16cid:durableId="1135440904">
    <w:abstractNumId w:val="45"/>
  </w:num>
  <w:num w:numId="12" w16cid:durableId="1613977315">
    <w:abstractNumId w:val="4"/>
    <w:lvlOverride w:ilvl="0">
      <w:startOverride w:val="2"/>
    </w:lvlOverride>
  </w:num>
  <w:num w:numId="13" w16cid:durableId="756097610">
    <w:abstractNumId w:val="39"/>
  </w:num>
  <w:num w:numId="14" w16cid:durableId="1417632005">
    <w:abstractNumId w:val="43"/>
  </w:num>
  <w:num w:numId="15" w16cid:durableId="812868007">
    <w:abstractNumId w:val="42"/>
  </w:num>
  <w:num w:numId="16" w16cid:durableId="1635136040">
    <w:abstractNumId w:val="19"/>
  </w:num>
  <w:num w:numId="17" w16cid:durableId="769472326">
    <w:abstractNumId w:val="4"/>
    <w:lvlOverride w:ilvl="0">
      <w:startOverride w:val="3"/>
    </w:lvlOverride>
  </w:num>
  <w:num w:numId="18" w16cid:durableId="582449638">
    <w:abstractNumId w:val="44"/>
    <w:lvlOverride w:ilvl="0">
      <w:startOverride w:val="4"/>
      <w:lvl w:ilvl="0" w:tplc="94668D6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FFE65F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0E665D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17A3BC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EBC5D4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AC6AC80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C697A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646C1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302077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1239353">
    <w:abstractNumId w:val="8"/>
  </w:num>
  <w:num w:numId="20" w16cid:durableId="1513837301">
    <w:abstractNumId w:val="17"/>
  </w:num>
  <w:num w:numId="21" w16cid:durableId="894925870">
    <w:abstractNumId w:val="21"/>
  </w:num>
  <w:num w:numId="22" w16cid:durableId="840775516">
    <w:abstractNumId w:val="10"/>
  </w:num>
  <w:num w:numId="23" w16cid:durableId="1080828618">
    <w:abstractNumId w:val="41"/>
  </w:num>
  <w:num w:numId="24" w16cid:durableId="1055468812">
    <w:abstractNumId w:val="44"/>
    <w:lvlOverride w:ilvl="0">
      <w:startOverride w:val="7"/>
      <w:lvl w:ilvl="0" w:tplc="94668D6E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FFE65F6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0E665D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17A3BC4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EBC5D40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AC6AC80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C697A2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646C1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302077A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167087355">
    <w:abstractNumId w:val="14"/>
  </w:num>
  <w:num w:numId="26" w16cid:durableId="1334146565">
    <w:abstractNumId w:val="34"/>
  </w:num>
  <w:num w:numId="27" w16cid:durableId="1938100839">
    <w:abstractNumId w:val="25"/>
  </w:num>
  <w:num w:numId="28" w16cid:durableId="772633722">
    <w:abstractNumId w:val="20"/>
  </w:num>
  <w:num w:numId="29" w16cid:durableId="1991594465">
    <w:abstractNumId w:val="2"/>
  </w:num>
  <w:num w:numId="30" w16cid:durableId="667252477">
    <w:abstractNumId w:val="23"/>
  </w:num>
  <w:num w:numId="31" w16cid:durableId="416832943">
    <w:abstractNumId w:val="16"/>
    <w:lvlOverride w:ilvl="0">
      <w:lvl w:ilvl="0" w:tplc="2CC86DF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885527812">
    <w:abstractNumId w:val="7"/>
  </w:num>
  <w:num w:numId="33" w16cid:durableId="269778118">
    <w:abstractNumId w:val="13"/>
  </w:num>
  <w:num w:numId="34" w16cid:durableId="303198953">
    <w:abstractNumId w:val="33"/>
  </w:num>
  <w:num w:numId="35" w16cid:durableId="786857179">
    <w:abstractNumId w:val="27"/>
  </w:num>
  <w:num w:numId="36" w16cid:durableId="1237744520">
    <w:abstractNumId w:val="28"/>
  </w:num>
  <w:num w:numId="37" w16cid:durableId="1880779363">
    <w:abstractNumId w:val="22"/>
  </w:num>
  <w:num w:numId="38" w16cid:durableId="1373532127">
    <w:abstractNumId w:val="31"/>
  </w:num>
  <w:num w:numId="39" w16cid:durableId="1339575562">
    <w:abstractNumId w:val="1"/>
  </w:num>
  <w:num w:numId="40" w16cid:durableId="312178666">
    <w:abstractNumId w:val="37"/>
  </w:num>
  <w:num w:numId="41" w16cid:durableId="1552499961">
    <w:abstractNumId w:val="3"/>
  </w:num>
  <w:num w:numId="42" w16cid:durableId="1164592615">
    <w:abstractNumId w:val="30"/>
  </w:num>
  <w:num w:numId="43" w16cid:durableId="1281179466">
    <w:abstractNumId w:val="24"/>
  </w:num>
  <w:num w:numId="44" w16cid:durableId="504252566">
    <w:abstractNumId w:val="35"/>
  </w:num>
  <w:num w:numId="45" w16cid:durableId="1152527351">
    <w:abstractNumId w:val="29"/>
  </w:num>
  <w:num w:numId="46" w16cid:durableId="599072914">
    <w:abstractNumId w:val="36"/>
  </w:num>
  <w:num w:numId="47" w16cid:durableId="869991228">
    <w:abstractNumId w:val="0"/>
  </w:num>
  <w:num w:numId="48" w16cid:durableId="100034923">
    <w:abstractNumId w:val="12"/>
  </w:num>
  <w:num w:numId="49" w16cid:durableId="1059208269">
    <w:abstractNumId w:val="5"/>
  </w:num>
  <w:num w:numId="50" w16cid:durableId="1887910071">
    <w:abstractNumId w:val="11"/>
  </w:num>
  <w:num w:numId="51" w16cid:durableId="1177580761">
    <w:abstractNumId w:val="4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43F11"/>
    <w:rsid w:val="000513E0"/>
    <w:rsid w:val="000518F0"/>
    <w:rsid w:val="000638C9"/>
    <w:rsid w:val="000661B6"/>
    <w:rsid w:val="000713FA"/>
    <w:rsid w:val="00074A85"/>
    <w:rsid w:val="000A16FD"/>
    <w:rsid w:val="000A4DBD"/>
    <w:rsid w:val="000B669A"/>
    <w:rsid w:val="000B792A"/>
    <w:rsid w:val="000C064F"/>
    <w:rsid w:val="000C218D"/>
    <w:rsid w:val="000E036D"/>
    <w:rsid w:val="000E7E2D"/>
    <w:rsid w:val="000F4B71"/>
    <w:rsid w:val="000F5DDD"/>
    <w:rsid w:val="000F7667"/>
    <w:rsid w:val="001010F9"/>
    <w:rsid w:val="00102945"/>
    <w:rsid w:val="001050CE"/>
    <w:rsid w:val="00121F74"/>
    <w:rsid w:val="00136D22"/>
    <w:rsid w:val="00143498"/>
    <w:rsid w:val="00143951"/>
    <w:rsid w:val="00147A0C"/>
    <w:rsid w:val="00157298"/>
    <w:rsid w:val="0016311F"/>
    <w:rsid w:val="00171F59"/>
    <w:rsid w:val="0017345C"/>
    <w:rsid w:val="00174D8B"/>
    <w:rsid w:val="00176010"/>
    <w:rsid w:val="001828A8"/>
    <w:rsid w:val="00190F39"/>
    <w:rsid w:val="001B451F"/>
    <w:rsid w:val="001D606A"/>
    <w:rsid w:val="001D6310"/>
    <w:rsid w:val="001D7E38"/>
    <w:rsid w:val="002045B6"/>
    <w:rsid w:val="00206A00"/>
    <w:rsid w:val="002215A8"/>
    <w:rsid w:val="00222986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95EDF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32A7"/>
    <w:rsid w:val="003E0D80"/>
    <w:rsid w:val="003F0C02"/>
    <w:rsid w:val="00400D0D"/>
    <w:rsid w:val="0040227B"/>
    <w:rsid w:val="004060EC"/>
    <w:rsid w:val="00407105"/>
    <w:rsid w:val="004118A8"/>
    <w:rsid w:val="00420EDD"/>
    <w:rsid w:val="004210B8"/>
    <w:rsid w:val="0042271A"/>
    <w:rsid w:val="0042644F"/>
    <w:rsid w:val="004311A4"/>
    <w:rsid w:val="00434FB9"/>
    <w:rsid w:val="00436E0A"/>
    <w:rsid w:val="00446368"/>
    <w:rsid w:val="00456B8F"/>
    <w:rsid w:val="0047415A"/>
    <w:rsid w:val="0048511D"/>
    <w:rsid w:val="004970CA"/>
    <w:rsid w:val="004A1B9B"/>
    <w:rsid w:val="004C7C7E"/>
    <w:rsid w:val="004D13F7"/>
    <w:rsid w:val="004D7290"/>
    <w:rsid w:val="004F79AC"/>
    <w:rsid w:val="00510471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C3BF1"/>
    <w:rsid w:val="005D28E8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396C"/>
    <w:rsid w:val="006A4FC3"/>
    <w:rsid w:val="006B2A7F"/>
    <w:rsid w:val="006C12D3"/>
    <w:rsid w:val="006E4BC8"/>
    <w:rsid w:val="006F2027"/>
    <w:rsid w:val="0072250C"/>
    <w:rsid w:val="00736034"/>
    <w:rsid w:val="007374C0"/>
    <w:rsid w:val="007662B8"/>
    <w:rsid w:val="0076746D"/>
    <w:rsid w:val="00772749"/>
    <w:rsid w:val="007732BC"/>
    <w:rsid w:val="00780412"/>
    <w:rsid w:val="0078406D"/>
    <w:rsid w:val="00787EF1"/>
    <w:rsid w:val="007906AB"/>
    <w:rsid w:val="00792A20"/>
    <w:rsid w:val="007963A2"/>
    <w:rsid w:val="007B13B3"/>
    <w:rsid w:val="007B1518"/>
    <w:rsid w:val="007B5E56"/>
    <w:rsid w:val="007B7541"/>
    <w:rsid w:val="007C1E06"/>
    <w:rsid w:val="007C1EDA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135D"/>
    <w:rsid w:val="008668EE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6B64"/>
    <w:rsid w:val="008F643B"/>
    <w:rsid w:val="00906208"/>
    <w:rsid w:val="00906BE9"/>
    <w:rsid w:val="00914A27"/>
    <w:rsid w:val="009153FE"/>
    <w:rsid w:val="0092191A"/>
    <w:rsid w:val="009256FB"/>
    <w:rsid w:val="00926DFA"/>
    <w:rsid w:val="00932C6A"/>
    <w:rsid w:val="00933BF9"/>
    <w:rsid w:val="00934C50"/>
    <w:rsid w:val="00934D24"/>
    <w:rsid w:val="00945047"/>
    <w:rsid w:val="00963319"/>
    <w:rsid w:val="00963715"/>
    <w:rsid w:val="00971ADC"/>
    <w:rsid w:val="00975941"/>
    <w:rsid w:val="009853B7"/>
    <w:rsid w:val="009879E5"/>
    <w:rsid w:val="0099096E"/>
    <w:rsid w:val="00993FDE"/>
    <w:rsid w:val="00997C30"/>
    <w:rsid w:val="009B05A9"/>
    <w:rsid w:val="009B59C7"/>
    <w:rsid w:val="009C4E72"/>
    <w:rsid w:val="009D53C1"/>
    <w:rsid w:val="009E2454"/>
    <w:rsid w:val="009E29DB"/>
    <w:rsid w:val="009E4C1D"/>
    <w:rsid w:val="009F7B18"/>
    <w:rsid w:val="00A20A65"/>
    <w:rsid w:val="00A30CE5"/>
    <w:rsid w:val="00A322FD"/>
    <w:rsid w:val="00A47246"/>
    <w:rsid w:val="00A527A9"/>
    <w:rsid w:val="00A53289"/>
    <w:rsid w:val="00A54A1A"/>
    <w:rsid w:val="00A55B79"/>
    <w:rsid w:val="00A83023"/>
    <w:rsid w:val="00A848E8"/>
    <w:rsid w:val="00AA7B10"/>
    <w:rsid w:val="00AB42F7"/>
    <w:rsid w:val="00AB66AA"/>
    <w:rsid w:val="00AB6FF9"/>
    <w:rsid w:val="00AC2012"/>
    <w:rsid w:val="00AC2E5D"/>
    <w:rsid w:val="00AC7068"/>
    <w:rsid w:val="00AD4105"/>
    <w:rsid w:val="00AE3534"/>
    <w:rsid w:val="00AE739B"/>
    <w:rsid w:val="00AF3B9D"/>
    <w:rsid w:val="00AF7D2B"/>
    <w:rsid w:val="00B11BBE"/>
    <w:rsid w:val="00B120A4"/>
    <w:rsid w:val="00B17059"/>
    <w:rsid w:val="00B36230"/>
    <w:rsid w:val="00B5339A"/>
    <w:rsid w:val="00B53D94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00B98"/>
    <w:rsid w:val="00C17C93"/>
    <w:rsid w:val="00C267EF"/>
    <w:rsid w:val="00C3070E"/>
    <w:rsid w:val="00C30846"/>
    <w:rsid w:val="00C46251"/>
    <w:rsid w:val="00C46CE5"/>
    <w:rsid w:val="00C55EA0"/>
    <w:rsid w:val="00C72699"/>
    <w:rsid w:val="00C73C45"/>
    <w:rsid w:val="00C83AE2"/>
    <w:rsid w:val="00C96631"/>
    <w:rsid w:val="00CA6349"/>
    <w:rsid w:val="00CA6B82"/>
    <w:rsid w:val="00CB10E6"/>
    <w:rsid w:val="00CC0573"/>
    <w:rsid w:val="00CD4554"/>
    <w:rsid w:val="00CD487F"/>
    <w:rsid w:val="00D12CFE"/>
    <w:rsid w:val="00D1351D"/>
    <w:rsid w:val="00D21467"/>
    <w:rsid w:val="00D32738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0302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26192"/>
    <w:rsid w:val="00E51B12"/>
    <w:rsid w:val="00E53258"/>
    <w:rsid w:val="00E5428D"/>
    <w:rsid w:val="00E56522"/>
    <w:rsid w:val="00E80590"/>
    <w:rsid w:val="00E80A7B"/>
    <w:rsid w:val="00E928FA"/>
    <w:rsid w:val="00E92F7C"/>
    <w:rsid w:val="00EA05A9"/>
    <w:rsid w:val="00EA7201"/>
    <w:rsid w:val="00EB31AB"/>
    <w:rsid w:val="00EB56B1"/>
    <w:rsid w:val="00EC0CE4"/>
    <w:rsid w:val="00EC5F0F"/>
    <w:rsid w:val="00ED45AA"/>
    <w:rsid w:val="00ED5F44"/>
    <w:rsid w:val="00ED7A10"/>
    <w:rsid w:val="00EF7B45"/>
    <w:rsid w:val="00F0258F"/>
    <w:rsid w:val="00F07649"/>
    <w:rsid w:val="00F12CC9"/>
    <w:rsid w:val="00F13C40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B64C8"/>
    <w:rsid w:val="00FC4740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D57A8776-C95D-4DBC-A3F2-255D38E5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,Nag 1,Akapit z listą 1,Punkt 1.1,Wypunktowanie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,Nag 1 Znak,Akapit z listą 1 Znak,Punkt 1.1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40C1-8291-49D6-B6EF-551CBD80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STrubaj</cp:lastModifiedBy>
  <cp:revision>5</cp:revision>
  <cp:lastPrinted>2022-12-15T10:20:00Z</cp:lastPrinted>
  <dcterms:created xsi:type="dcterms:W3CDTF">2024-12-09T13:13:00Z</dcterms:created>
  <dcterms:modified xsi:type="dcterms:W3CDTF">2024-12-23T13:04:00Z</dcterms:modified>
</cp:coreProperties>
</file>