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3BED33" w14:textId="3043EF21" w:rsidR="0087266A" w:rsidRPr="000740CD" w:rsidRDefault="0087266A" w:rsidP="0087266A">
      <w:pPr>
        <w:tabs>
          <w:tab w:val="left" w:pos="900"/>
        </w:tabs>
        <w:suppressAutoHyphens/>
        <w:spacing w:before="240" w:after="0" w:line="240" w:lineRule="auto"/>
        <w:jc w:val="both"/>
        <w:rPr>
          <w:rFonts w:asciiTheme="minorHAnsi" w:hAnsiTheme="minorHAnsi" w:cstheme="minorHAnsi"/>
          <w:iCs/>
          <w:sz w:val="24"/>
          <w:szCs w:val="24"/>
          <w:lang w:eastAsia="zh-CN"/>
        </w:rPr>
      </w:pPr>
      <w:bookmarkStart w:id="0" w:name="_Ref486587827"/>
      <w:bookmarkStart w:id="1" w:name="_GoBack"/>
      <w:bookmarkEnd w:id="1"/>
      <w:r w:rsidRPr="000740CD">
        <w:rPr>
          <w:rFonts w:asciiTheme="minorHAnsi" w:hAnsiTheme="minorHAnsi" w:cstheme="minorHAnsi"/>
          <w:iCs/>
          <w:sz w:val="24"/>
          <w:szCs w:val="24"/>
          <w:lang w:eastAsia="zh-CN"/>
        </w:rPr>
        <w:t>PO-II.2630.286.24</w:t>
      </w:r>
    </w:p>
    <w:p w14:paraId="070775BA" w14:textId="3C3BCA8F" w:rsidR="0087266A" w:rsidRPr="000740CD" w:rsidRDefault="0087266A" w:rsidP="0087266A">
      <w:pPr>
        <w:tabs>
          <w:tab w:val="left" w:pos="900"/>
        </w:tabs>
        <w:suppressAutoHyphens/>
        <w:spacing w:after="0" w:line="240" w:lineRule="auto"/>
        <w:ind w:left="612"/>
        <w:jc w:val="right"/>
        <w:rPr>
          <w:rFonts w:asciiTheme="minorHAnsi" w:hAnsiTheme="minorHAnsi" w:cstheme="minorHAnsi"/>
          <w:b/>
          <w:iCs/>
          <w:sz w:val="24"/>
          <w:szCs w:val="24"/>
          <w:lang w:eastAsia="zh-CN"/>
        </w:rPr>
      </w:pPr>
      <w:r w:rsidRPr="00541FEE">
        <w:rPr>
          <w:rFonts w:asciiTheme="minorHAnsi" w:hAnsiTheme="minorHAnsi" w:cstheme="minorHAnsi"/>
          <w:b/>
          <w:iCs/>
          <w:sz w:val="24"/>
          <w:szCs w:val="24"/>
          <w:lang w:eastAsia="zh-CN"/>
        </w:rPr>
        <w:t xml:space="preserve">Załącznik </w:t>
      </w:r>
      <w:r w:rsidR="004D7DB5">
        <w:rPr>
          <w:rFonts w:asciiTheme="minorHAnsi" w:hAnsiTheme="minorHAnsi" w:cstheme="minorHAnsi"/>
          <w:b/>
          <w:iCs/>
          <w:sz w:val="24"/>
          <w:szCs w:val="24"/>
          <w:lang w:eastAsia="zh-CN"/>
        </w:rPr>
        <w:t>1</w:t>
      </w:r>
      <w:r>
        <w:rPr>
          <w:rFonts w:asciiTheme="minorHAnsi" w:hAnsiTheme="minorHAnsi" w:cstheme="minorHAnsi"/>
          <w:b/>
          <w:iCs/>
          <w:sz w:val="24"/>
          <w:szCs w:val="24"/>
          <w:lang w:eastAsia="zh-CN"/>
        </w:rPr>
        <w:t>B</w:t>
      </w:r>
      <w:r w:rsidRPr="00541FEE">
        <w:rPr>
          <w:rFonts w:asciiTheme="minorHAnsi" w:hAnsiTheme="minorHAnsi" w:cstheme="minorHAnsi"/>
          <w:b/>
          <w:iCs/>
          <w:sz w:val="24"/>
          <w:szCs w:val="24"/>
          <w:lang w:eastAsia="zh-CN"/>
        </w:rPr>
        <w:t xml:space="preserve"> do Zapytania Ofertowego</w:t>
      </w:r>
    </w:p>
    <w:p w14:paraId="443C1CE3" w14:textId="1428576D" w:rsidR="0087266A" w:rsidRPr="00E46290" w:rsidRDefault="0087266A" w:rsidP="0087266A">
      <w:pPr>
        <w:spacing w:before="600" w:after="600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75450">
        <w:rPr>
          <w:rFonts w:asciiTheme="minorHAnsi" w:hAnsiTheme="minorHAnsi" w:cstheme="minorHAnsi"/>
          <w:b/>
          <w:sz w:val="32"/>
          <w:szCs w:val="32"/>
        </w:rPr>
        <w:t xml:space="preserve">OPIS PRZEDMIOTU ZAMÓWIENIA </w:t>
      </w:r>
      <w:r w:rsidR="00D60537">
        <w:rPr>
          <w:rFonts w:asciiTheme="minorHAnsi" w:hAnsiTheme="minorHAnsi" w:cstheme="minorHAnsi"/>
          <w:b/>
          <w:sz w:val="32"/>
          <w:szCs w:val="32"/>
        </w:rPr>
        <w:t>Część II</w:t>
      </w:r>
    </w:p>
    <w:p w14:paraId="34EE3C7A" w14:textId="2C67E720" w:rsidR="00B953E0" w:rsidRPr="00DF4683" w:rsidRDefault="00C4447C" w:rsidP="00F50942">
      <w:pPr>
        <w:pStyle w:val="Nagwek1"/>
        <w:spacing w:before="360" w:after="120"/>
        <w:ind w:left="0" w:hanging="142"/>
        <w:rPr>
          <w:rFonts w:asciiTheme="minorHAnsi" w:hAnsiTheme="minorHAnsi" w:cstheme="minorHAnsi"/>
          <w:sz w:val="24"/>
          <w:szCs w:val="24"/>
        </w:rPr>
      </w:pPr>
      <w:bookmarkStart w:id="2" w:name="_Toc185595451"/>
      <w:r>
        <w:rPr>
          <w:rFonts w:asciiTheme="minorHAnsi" w:hAnsiTheme="minorHAnsi" w:cstheme="minorHAnsi"/>
          <w:sz w:val="24"/>
          <w:szCs w:val="24"/>
        </w:rPr>
        <w:t>TYTUŁ</w:t>
      </w:r>
      <w:r w:rsidR="00B953E0" w:rsidRPr="00DF4683">
        <w:rPr>
          <w:rFonts w:asciiTheme="minorHAnsi" w:hAnsiTheme="minorHAnsi" w:cstheme="minorHAnsi"/>
          <w:sz w:val="24"/>
          <w:szCs w:val="24"/>
        </w:rPr>
        <w:t xml:space="preserve"> zamówienia</w:t>
      </w:r>
      <w:bookmarkEnd w:id="0"/>
      <w:bookmarkEnd w:id="2"/>
    </w:p>
    <w:p w14:paraId="72CF2E81" w14:textId="09237DE1" w:rsidR="0087266A" w:rsidRPr="00D60537" w:rsidRDefault="00D60537" w:rsidP="0087266A">
      <w:pPr>
        <w:jc w:val="both"/>
        <w:rPr>
          <w:rStyle w:val="mb-0"/>
          <w:rFonts w:cs="Calibri"/>
          <w:b/>
        </w:rPr>
      </w:pPr>
      <w:r w:rsidRPr="00D60537">
        <w:rPr>
          <w:rStyle w:val="mb-0"/>
          <w:rFonts w:cs="Calibri"/>
          <w:b/>
        </w:rPr>
        <w:t>OPRACOWANIE WYTYCZNYCH I METODYKI, W ROZBICIU NA 2 CZĘŚCI:</w:t>
      </w:r>
    </w:p>
    <w:p w14:paraId="1138115D" w14:textId="77777777" w:rsidR="0087266A" w:rsidRPr="00DA1503" w:rsidRDefault="0087266A" w:rsidP="0087266A">
      <w:pPr>
        <w:spacing w:after="60"/>
        <w:jc w:val="both"/>
        <w:rPr>
          <w:rStyle w:val="mb-0"/>
          <w:rFonts w:cs="Calibri"/>
          <w:b/>
        </w:rPr>
      </w:pPr>
      <w:r>
        <w:rPr>
          <w:rStyle w:val="mb-0"/>
          <w:rFonts w:cs="Calibri"/>
          <w:b/>
        </w:rPr>
        <w:t>Część II</w:t>
      </w:r>
      <w:r w:rsidRPr="00DA1503">
        <w:rPr>
          <w:rStyle w:val="mb-0"/>
          <w:rFonts w:cs="Calibri"/>
          <w:b/>
        </w:rPr>
        <w:t>:</w:t>
      </w:r>
    </w:p>
    <w:p w14:paraId="2EFED20F" w14:textId="215D5E3A" w:rsidR="0087266A" w:rsidRPr="00DA1503" w:rsidRDefault="0087266A" w:rsidP="0087266A">
      <w:pPr>
        <w:spacing w:after="120" w:line="276" w:lineRule="auto"/>
        <w:jc w:val="both"/>
        <w:rPr>
          <w:rFonts w:cs="Calibri"/>
        </w:rPr>
      </w:pPr>
      <w:r w:rsidRPr="00DA1503">
        <w:rPr>
          <w:rStyle w:val="mb-0"/>
          <w:rFonts w:cs="Calibri"/>
        </w:rPr>
        <w:t>Opracowanie wytycznych i metodyki dla prowadzenia badań dotycząc</w:t>
      </w:r>
      <w:r>
        <w:rPr>
          <w:rStyle w:val="mb-0"/>
          <w:rFonts w:cs="Calibri"/>
        </w:rPr>
        <w:t>ych uzupełnienia st</w:t>
      </w:r>
      <w:r w:rsidR="00082C63">
        <w:rPr>
          <w:rStyle w:val="mb-0"/>
          <w:rFonts w:cs="Calibri"/>
        </w:rPr>
        <w:t>anu wiedzy</w:t>
      </w:r>
      <w:r w:rsidR="00082C63">
        <w:rPr>
          <w:rStyle w:val="mb-0"/>
          <w:rFonts w:cs="Calibri"/>
        </w:rPr>
        <w:br/>
        <w:t xml:space="preserve">i </w:t>
      </w:r>
      <w:r w:rsidRPr="00DA1503">
        <w:rPr>
          <w:rStyle w:val="mb-0"/>
          <w:rFonts w:cs="Calibri"/>
        </w:rPr>
        <w:t>działań monitoringowych w odniesieniu do gatunków ryb i minogów występu</w:t>
      </w:r>
      <w:r>
        <w:rPr>
          <w:rStyle w:val="mb-0"/>
          <w:rFonts w:cs="Calibri"/>
        </w:rPr>
        <w:t>jących w obszarach N</w:t>
      </w:r>
      <w:r w:rsidRPr="00DA1503">
        <w:rPr>
          <w:rStyle w:val="mb-0"/>
          <w:rFonts w:cs="Calibri"/>
        </w:rPr>
        <w:t>atura 2000 na Zatoce Pomorskiej, Zalewie Szczecińskim i Kamieńskim</w:t>
      </w:r>
      <w:r>
        <w:rPr>
          <w:rStyle w:val="mb-0"/>
          <w:rFonts w:cs="Calibri"/>
        </w:rPr>
        <w:t>.</w:t>
      </w:r>
    </w:p>
    <w:p w14:paraId="633E75DA" w14:textId="77777777" w:rsidR="0087266A" w:rsidRPr="00A658F0" w:rsidRDefault="0087266A" w:rsidP="0087266A">
      <w:pPr>
        <w:pStyle w:val="Nagwek1"/>
        <w:spacing w:before="360" w:after="120" w:line="276" w:lineRule="auto"/>
        <w:ind w:left="0" w:hanging="142"/>
        <w:rPr>
          <w:rFonts w:asciiTheme="minorHAnsi" w:hAnsiTheme="minorHAnsi" w:cstheme="minorHAnsi"/>
          <w:sz w:val="24"/>
          <w:szCs w:val="24"/>
        </w:rPr>
      </w:pPr>
      <w:bookmarkStart w:id="3" w:name="_Toc185594057"/>
      <w:bookmarkStart w:id="4" w:name="_Toc185595452"/>
      <w:r>
        <w:rPr>
          <w:rFonts w:asciiTheme="minorHAnsi" w:hAnsiTheme="minorHAnsi" w:cstheme="minorHAnsi"/>
          <w:sz w:val="24"/>
          <w:szCs w:val="24"/>
        </w:rPr>
        <w:t xml:space="preserve">OPIS </w:t>
      </w:r>
      <w:r w:rsidRPr="00075450">
        <w:rPr>
          <w:rFonts w:asciiTheme="minorHAnsi" w:hAnsiTheme="minorHAnsi" w:cstheme="minorHAnsi"/>
          <w:sz w:val="24"/>
          <w:szCs w:val="24"/>
        </w:rPr>
        <w:t>Przedmiot</w:t>
      </w:r>
      <w:r>
        <w:rPr>
          <w:rFonts w:asciiTheme="minorHAnsi" w:hAnsiTheme="minorHAnsi" w:cstheme="minorHAnsi"/>
          <w:sz w:val="24"/>
          <w:szCs w:val="24"/>
        </w:rPr>
        <w:t>U</w:t>
      </w:r>
      <w:r w:rsidRPr="00075450">
        <w:rPr>
          <w:rFonts w:asciiTheme="minorHAnsi" w:hAnsiTheme="minorHAnsi" w:cstheme="minorHAnsi"/>
          <w:sz w:val="24"/>
          <w:szCs w:val="24"/>
        </w:rPr>
        <w:t xml:space="preserve"> zamówienia</w:t>
      </w:r>
      <w:bookmarkEnd w:id="3"/>
      <w:bookmarkEnd w:id="4"/>
    </w:p>
    <w:p w14:paraId="722248F8" w14:textId="6AA868F3" w:rsidR="00A06B01" w:rsidRPr="00F50942" w:rsidRDefault="00A06B01" w:rsidP="009439C4">
      <w:pPr>
        <w:spacing w:after="60"/>
        <w:jc w:val="both"/>
        <w:rPr>
          <w:rFonts w:asciiTheme="minorHAnsi" w:hAnsiTheme="minorHAnsi" w:cstheme="minorHAnsi"/>
        </w:rPr>
      </w:pPr>
      <w:r w:rsidRPr="00F50942">
        <w:rPr>
          <w:rFonts w:asciiTheme="minorHAnsi" w:hAnsiTheme="minorHAnsi" w:cstheme="minorHAnsi"/>
        </w:rPr>
        <w:t xml:space="preserve">Przedmiotem zamówienia </w:t>
      </w:r>
      <w:r w:rsidR="00760B4C">
        <w:rPr>
          <w:rFonts w:asciiTheme="minorHAnsi" w:hAnsiTheme="minorHAnsi" w:cstheme="minorHAnsi"/>
        </w:rPr>
        <w:t xml:space="preserve">(część II) </w:t>
      </w:r>
      <w:r w:rsidR="00F34DD1" w:rsidRPr="00F50942">
        <w:rPr>
          <w:rFonts w:asciiTheme="minorHAnsi" w:hAnsiTheme="minorHAnsi" w:cstheme="minorHAnsi"/>
        </w:rPr>
        <w:t>jest</w:t>
      </w:r>
      <w:r w:rsidR="002D095A" w:rsidRPr="00F50942">
        <w:rPr>
          <w:rFonts w:asciiTheme="minorHAnsi" w:hAnsiTheme="minorHAnsi" w:cstheme="minorHAnsi"/>
        </w:rPr>
        <w:t xml:space="preserve"> </w:t>
      </w:r>
      <w:r w:rsidR="006B5FF6">
        <w:rPr>
          <w:rFonts w:asciiTheme="minorHAnsi" w:hAnsiTheme="minorHAnsi" w:cstheme="minorHAnsi"/>
        </w:rPr>
        <w:t xml:space="preserve">opracowanie </w:t>
      </w:r>
      <w:r w:rsidR="00064BB8" w:rsidRPr="00F50942">
        <w:rPr>
          <w:rFonts w:asciiTheme="minorHAnsi" w:hAnsiTheme="minorHAnsi" w:cstheme="minorHAnsi"/>
        </w:rPr>
        <w:t xml:space="preserve">wytycznych i metodyki dla badań dotyczących uzupełnienia stanu wiedzy i działań monitoringowych </w:t>
      </w:r>
      <w:r w:rsidR="00082C63">
        <w:rPr>
          <w:rFonts w:asciiTheme="minorHAnsi" w:hAnsiTheme="minorHAnsi" w:cstheme="minorHAnsi"/>
        </w:rPr>
        <w:t xml:space="preserve">w odniesieniu do gatunków ryb i </w:t>
      </w:r>
      <w:r w:rsidR="00064BB8" w:rsidRPr="00F50942">
        <w:rPr>
          <w:rFonts w:asciiTheme="minorHAnsi" w:hAnsiTheme="minorHAnsi" w:cstheme="minorHAnsi"/>
        </w:rPr>
        <w:t>minogów, występujących w obszarach Natura 2000 („Ujście Odry i Zalew Szczecińsk</w:t>
      </w:r>
      <w:r w:rsidR="00F369BB">
        <w:rPr>
          <w:rFonts w:asciiTheme="minorHAnsi" w:hAnsiTheme="minorHAnsi" w:cstheme="minorHAnsi"/>
        </w:rPr>
        <w:t>i” PLH320018, „Ostoja</w:t>
      </w:r>
      <w:r w:rsidR="00F369BB">
        <w:rPr>
          <w:rFonts w:asciiTheme="minorHAnsi" w:hAnsiTheme="minorHAnsi" w:cstheme="minorHAnsi"/>
        </w:rPr>
        <w:br/>
        <w:t xml:space="preserve">na </w:t>
      </w:r>
      <w:r w:rsidR="00064BB8" w:rsidRPr="00F50942">
        <w:rPr>
          <w:rFonts w:asciiTheme="minorHAnsi" w:hAnsiTheme="minorHAnsi" w:cstheme="minorHAnsi"/>
        </w:rPr>
        <w:t>Zatoce Pomorskiej” PLH990002) na Zatoce Pomorskiej, Zalewie Szczecińskim i Kamieńskim, nadzorowanych w części morskiej przez Dyrektora</w:t>
      </w:r>
      <w:r w:rsidR="00082C63">
        <w:rPr>
          <w:rFonts w:asciiTheme="minorHAnsi" w:hAnsiTheme="minorHAnsi" w:cstheme="minorHAnsi"/>
        </w:rPr>
        <w:t xml:space="preserve"> Urzędu Morskiego w Szczecinie.</w:t>
      </w:r>
    </w:p>
    <w:p w14:paraId="42896D20" w14:textId="7A98804C" w:rsidR="00873C05" w:rsidRPr="00D54EF3" w:rsidRDefault="00873C05" w:rsidP="00D54EF3">
      <w:pPr>
        <w:spacing w:after="0" w:line="276" w:lineRule="auto"/>
        <w:jc w:val="both"/>
        <w:rPr>
          <w:bCs/>
        </w:rPr>
      </w:pPr>
      <w:r w:rsidRPr="00F50942">
        <w:rPr>
          <w:rFonts w:asciiTheme="minorHAnsi" w:hAnsiTheme="minorHAnsi" w:cstheme="minorHAnsi"/>
        </w:rPr>
        <w:t>Zamówienie będzie re</w:t>
      </w:r>
      <w:r w:rsidR="00082C63">
        <w:rPr>
          <w:rFonts w:asciiTheme="minorHAnsi" w:hAnsiTheme="minorHAnsi" w:cstheme="minorHAnsi"/>
        </w:rPr>
        <w:t>alizowane w ramach projektu pt. „</w:t>
      </w:r>
      <w:r w:rsidRPr="00F50942">
        <w:rPr>
          <w:bCs/>
        </w:rPr>
        <w:t>Ochrona wybranych siedlisk przyrodniczych, gatunków roślin i zwierząt, stanowiących przedmioty ochrony w obszarach Natura 2000, wyznaczonych na akwenach morskich i przybrzeżnych terenach lądowych w obszarze kompetencji Dyrektora Urzędu Morskiego</w:t>
      </w:r>
      <w:r w:rsidR="00082C63">
        <w:rPr>
          <w:bCs/>
        </w:rPr>
        <w:t xml:space="preserve"> w Szczecinie”, finansowanego w </w:t>
      </w:r>
      <w:r w:rsidRPr="00F50942">
        <w:rPr>
          <w:bCs/>
        </w:rPr>
        <w:t xml:space="preserve">ramach programu Fundusze Europejskie na Infrastrukturę, Klimat, Środowisko </w:t>
      </w:r>
      <w:r w:rsidR="00D54EF3" w:rsidRPr="00F8478A">
        <w:rPr>
          <w:rFonts w:asciiTheme="minorHAnsi" w:hAnsiTheme="minorHAnsi" w:cstheme="minorHAnsi"/>
        </w:rPr>
        <w:t>2021–2027</w:t>
      </w:r>
      <w:r w:rsidR="00D54EF3">
        <w:rPr>
          <w:rFonts w:asciiTheme="minorHAnsi" w:hAnsiTheme="minorHAnsi" w:cstheme="minorHAnsi"/>
        </w:rPr>
        <w:t>, Priorytet FENX.01 Wsparcie sektorów energetyka i środowisko z Funduszu Spójności, Działanie FENX.01.05. Ochrona przyrody i rozwój zielonej infrastruktury.</w:t>
      </w:r>
    </w:p>
    <w:p w14:paraId="1EFEB3AB" w14:textId="77777777" w:rsidR="00646C98" w:rsidRPr="00DF4683" w:rsidRDefault="00646C98" w:rsidP="00F50942">
      <w:pPr>
        <w:pStyle w:val="Nagwek1"/>
        <w:spacing w:before="360" w:after="120"/>
        <w:ind w:left="0" w:hanging="142"/>
        <w:rPr>
          <w:rFonts w:asciiTheme="minorHAnsi" w:hAnsiTheme="minorHAnsi" w:cstheme="minorHAnsi"/>
          <w:sz w:val="24"/>
          <w:szCs w:val="24"/>
        </w:rPr>
      </w:pPr>
      <w:bookmarkStart w:id="5" w:name="_Toc185595453"/>
      <w:r w:rsidRPr="00DF4683">
        <w:rPr>
          <w:rFonts w:asciiTheme="minorHAnsi" w:hAnsiTheme="minorHAnsi" w:cstheme="minorHAnsi"/>
          <w:sz w:val="24"/>
          <w:szCs w:val="24"/>
        </w:rPr>
        <w:t>ZAKRES PRAC</w:t>
      </w:r>
      <w:bookmarkEnd w:id="5"/>
    </w:p>
    <w:p w14:paraId="2BACF6DB" w14:textId="34C54E9D" w:rsidR="00013D9E" w:rsidRDefault="00013D9E" w:rsidP="00C70E2A">
      <w:pPr>
        <w:pStyle w:val="Akapitzlist"/>
        <w:tabs>
          <w:tab w:val="left" w:pos="0"/>
        </w:tabs>
        <w:spacing w:after="120" w:line="276" w:lineRule="auto"/>
        <w:ind w:left="0"/>
        <w:jc w:val="both"/>
        <w:rPr>
          <w:rFonts w:cs="Calibri"/>
        </w:rPr>
      </w:pPr>
      <w:r>
        <w:rPr>
          <w:rFonts w:cs="Calibri"/>
        </w:rPr>
        <w:t xml:space="preserve">Opracowanie obejmuje wskazanie metod, </w:t>
      </w:r>
      <w:r w:rsidR="00B370AA">
        <w:rPr>
          <w:rFonts w:cs="Calibri"/>
        </w:rPr>
        <w:t>sposobów, terminów i lokalizacji</w:t>
      </w:r>
      <w:r>
        <w:rPr>
          <w:rFonts w:cs="Calibri"/>
        </w:rPr>
        <w:t xml:space="preserve"> miejsc</w:t>
      </w:r>
      <w:r w:rsidR="00082C63">
        <w:rPr>
          <w:rFonts w:cs="Calibri"/>
        </w:rPr>
        <w:t xml:space="preserve"> (stanowisk),</w:t>
      </w:r>
      <w:r w:rsidR="00082C63">
        <w:rPr>
          <w:rFonts w:cs="Calibri"/>
        </w:rPr>
        <w:br/>
      </w:r>
      <w:r>
        <w:rPr>
          <w:rFonts w:cs="Calibri"/>
        </w:rPr>
        <w:t>w których będą prowadzone prace terenowe umożliwiające uzupełnienie informacji o występowaniu ww. grup zwierząt, a także przedstawienie działań do</w:t>
      </w:r>
      <w:r w:rsidR="00082C63">
        <w:rPr>
          <w:rFonts w:cs="Calibri"/>
        </w:rPr>
        <w:t>tyczących ochrony ww. gatunków.</w:t>
      </w:r>
    </w:p>
    <w:p w14:paraId="3EDFEE6F" w14:textId="5C71A89F" w:rsidR="00AC0727" w:rsidRPr="00AC0727" w:rsidRDefault="00AC0727" w:rsidP="00AC0727">
      <w:pPr>
        <w:spacing w:after="0" w:line="276" w:lineRule="auto"/>
        <w:jc w:val="both"/>
        <w:rPr>
          <w:rFonts w:cs="Calibri"/>
        </w:rPr>
      </w:pPr>
      <w:r w:rsidRPr="00AC0727">
        <w:rPr>
          <w:rFonts w:cs="Calibri"/>
        </w:rPr>
        <w:t>Opracowanie powinno zawierać:</w:t>
      </w:r>
    </w:p>
    <w:p w14:paraId="2FCAE31B" w14:textId="5A0F4A58" w:rsidR="00AC0727" w:rsidRPr="00B40E62" w:rsidRDefault="00AC0727" w:rsidP="00753548">
      <w:pPr>
        <w:pStyle w:val="Akapitzlist"/>
        <w:numPr>
          <w:ilvl w:val="0"/>
          <w:numId w:val="8"/>
        </w:numPr>
        <w:spacing w:after="120" w:line="276" w:lineRule="auto"/>
        <w:ind w:left="426" w:hanging="357"/>
        <w:jc w:val="both"/>
        <w:rPr>
          <w:rFonts w:cs="Calibri"/>
        </w:rPr>
      </w:pPr>
      <w:bookmarkStart w:id="6" w:name="_Toc521499773"/>
      <w:r w:rsidRPr="00B40E62">
        <w:rPr>
          <w:rFonts w:cs="Calibri"/>
        </w:rPr>
        <w:t>Cel, przedmiot i zakres monitoringu</w:t>
      </w:r>
      <w:bookmarkEnd w:id="6"/>
      <w:r w:rsidRPr="00B40E62">
        <w:rPr>
          <w:rFonts w:cs="Calibri"/>
        </w:rPr>
        <w:t xml:space="preserve"> ichtiologicznego wraz z określeniem obszarów Natura 2000 położonych na Zatoce Pomorskiej, Zalewie Szczecińskim i Kamie</w:t>
      </w:r>
      <w:r w:rsidR="00013D9E">
        <w:rPr>
          <w:rFonts w:cs="Calibri"/>
        </w:rPr>
        <w:t>ńskim, a także</w:t>
      </w:r>
      <w:r w:rsidR="00082C63">
        <w:rPr>
          <w:rFonts w:cs="Calibri"/>
        </w:rPr>
        <w:t xml:space="preserve"> skład ichtiofauny, </w:t>
      </w:r>
      <w:r w:rsidR="00082C63">
        <w:rPr>
          <w:rFonts w:cs="Calibri"/>
        </w:rPr>
        <w:lastRenderedPageBreak/>
        <w:t xml:space="preserve">w </w:t>
      </w:r>
      <w:r w:rsidRPr="00B40E62">
        <w:rPr>
          <w:rFonts w:cs="Calibri"/>
        </w:rPr>
        <w:t xml:space="preserve">tym gatunków poddanych ochronie w Polsce na podstawie przepisów w zakresie ochrony przyrody oraz </w:t>
      </w:r>
      <w:r w:rsidR="00082C63">
        <w:rPr>
          <w:rFonts w:cs="Calibri"/>
        </w:rPr>
        <w:t xml:space="preserve">gatunków </w:t>
      </w:r>
      <w:r w:rsidRPr="00B40E62">
        <w:rPr>
          <w:rFonts w:cs="Calibri"/>
        </w:rPr>
        <w:t>stanowiących przedmiot ochrony w obszarach Natura 2000.</w:t>
      </w:r>
    </w:p>
    <w:p w14:paraId="2A7E7FE8" w14:textId="369A194F" w:rsidR="00082C63" w:rsidRDefault="00AC0727" w:rsidP="00082C63">
      <w:pPr>
        <w:pStyle w:val="Akapitzlist"/>
        <w:numPr>
          <w:ilvl w:val="0"/>
          <w:numId w:val="8"/>
        </w:numPr>
        <w:spacing w:after="0" w:line="276" w:lineRule="auto"/>
        <w:ind w:left="426" w:hanging="357"/>
        <w:jc w:val="both"/>
        <w:rPr>
          <w:rFonts w:cs="Calibri"/>
        </w:rPr>
      </w:pPr>
      <w:r w:rsidRPr="00B40E62">
        <w:rPr>
          <w:rFonts w:cs="Calibri"/>
        </w:rPr>
        <w:t>Przedstawi</w:t>
      </w:r>
      <w:r w:rsidR="00013D9E">
        <w:rPr>
          <w:rFonts w:cs="Calibri"/>
        </w:rPr>
        <w:t>enie szczegółowych metod badań oraz</w:t>
      </w:r>
      <w:r w:rsidR="00082C63">
        <w:rPr>
          <w:rFonts w:cs="Calibri"/>
        </w:rPr>
        <w:t xml:space="preserve"> miejsc połowu ryb i minogów</w:t>
      </w:r>
      <w:r w:rsidR="00082C63">
        <w:rPr>
          <w:rFonts w:cs="Calibri"/>
        </w:rPr>
        <w:br/>
      </w:r>
      <w:r w:rsidRPr="00B40E62">
        <w:rPr>
          <w:rFonts w:cs="Calibri"/>
        </w:rPr>
        <w:t>na poszczególnych obszarach badań Zatoce Pomorskiej, Zalewie Szczecińskim i Kami</w:t>
      </w:r>
      <w:r w:rsidR="00082C63">
        <w:rPr>
          <w:rFonts w:cs="Calibri"/>
        </w:rPr>
        <w:t>eńskim,</w:t>
      </w:r>
      <w:r w:rsidR="00082C63">
        <w:rPr>
          <w:rFonts w:cs="Calibri"/>
        </w:rPr>
        <w:br/>
      </w:r>
      <w:r w:rsidRPr="00B40E62">
        <w:rPr>
          <w:rFonts w:cs="Calibri"/>
        </w:rPr>
        <w:t xml:space="preserve">w celu otrzymania wiarygodnych danych o występowaniu </w:t>
      </w:r>
      <w:r w:rsidR="00013D9E">
        <w:rPr>
          <w:rFonts w:cs="Calibri"/>
        </w:rPr>
        <w:t xml:space="preserve">ww. zwierząt </w:t>
      </w:r>
      <w:r w:rsidRPr="00B40E62">
        <w:rPr>
          <w:rFonts w:cs="Calibri"/>
        </w:rPr>
        <w:t>st</w:t>
      </w:r>
      <w:r w:rsidR="00082C63">
        <w:rPr>
          <w:rFonts w:cs="Calibri"/>
        </w:rPr>
        <w:t xml:space="preserve">anowiących przedmiot ochrony, z </w:t>
      </w:r>
      <w:r w:rsidRPr="00B40E62">
        <w:rPr>
          <w:rFonts w:cs="Calibri"/>
        </w:rPr>
        <w:t>uwzględnieniem:</w:t>
      </w:r>
    </w:p>
    <w:p w14:paraId="0BDCD9AF" w14:textId="77777777" w:rsidR="00082C63" w:rsidRDefault="00082C63" w:rsidP="00082C63">
      <w:pPr>
        <w:pStyle w:val="Akapitzlist"/>
        <w:spacing w:after="0" w:line="276" w:lineRule="auto"/>
        <w:ind w:left="426"/>
        <w:jc w:val="both"/>
        <w:rPr>
          <w:rFonts w:cs="Calibri"/>
        </w:rPr>
      </w:pPr>
      <w:r>
        <w:rPr>
          <w:rFonts w:cs="Calibri"/>
        </w:rPr>
        <w:t>-</w:t>
      </w:r>
      <w:r>
        <w:rPr>
          <w:rFonts w:cs="Calibri"/>
        </w:rPr>
        <w:tab/>
      </w:r>
      <w:r w:rsidR="00AC0727" w:rsidRPr="00082C63">
        <w:rPr>
          <w:rFonts w:cs="Calibri"/>
        </w:rPr>
        <w:t>szczegółowych lokalizacji punktów połowu (w oparciu o koordynaty geograficzne)</w:t>
      </w:r>
      <w:r w:rsidR="00B40E62" w:rsidRPr="00082C63">
        <w:rPr>
          <w:rFonts w:cs="Calibri"/>
        </w:rPr>
        <w:t>,</w:t>
      </w:r>
    </w:p>
    <w:p w14:paraId="7CFE5935" w14:textId="77777777" w:rsidR="00082C63" w:rsidRDefault="00082C63" w:rsidP="00082C63">
      <w:pPr>
        <w:pStyle w:val="Akapitzlist"/>
        <w:spacing w:after="0" w:line="276" w:lineRule="auto"/>
        <w:ind w:left="426"/>
        <w:jc w:val="both"/>
        <w:rPr>
          <w:rFonts w:cs="Calibri"/>
        </w:rPr>
      </w:pPr>
      <w:r>
        <w:rPr>
          <w:rFonts w:cs="Calibri"/>
        </w:rPr>
        <w:t>-</w:t>
      </w:r>
      <w:r>
        <w:rPr>
          <w:rFonts w:cs="Calibri"/>
        </w:rPr>
        <w:tab/>
      </w:r>
      <w:r w:rsidR="00AC0727" w:rsidRPr="00082C63">
        <w:rPr>
          <w:rFonts w:cs="Calibri"/>
        </w:rPr>
        <w:t>o</w:t>
      </w:r>
      <w:r w:rsidR="0087266A" w:rsidRPr="00082C63">
        <w:rPr>
          <w:rFonts w:cs="Calibri"/>
        </w:rPr>
        <w:t>pisu narzędzi i metod połowu,</w:t>
      </w:r>
    </w:p>
    <w:p w14:paraId="6269CFD1" w14:textId="60E2DD13" w:rsidR="00AC0727" w:rsidRPr="00082C63" w:rsidRDefault="00082C63" w:rsidP="00082C63">
      <w:pPr>
        <w:pStyle w:val="Akapitzlist"/>
        <w:spacing w:after="0" w:line="276" w:lineRule="auto"/>
        <w:ind w:left="426"/>
        <w:jc w:val="both"/>
        <w:rPr>
          <w:rFonts w:cs="Calibri"/>
        </w:rPr>
      </w:pPr>
      <w:r>
        <w:rPr>
          <w:rFonts w:cs="Calibri"/>
        </w:rPr>
        <w:t>-</w:t>
      </w:r>
      <w:r>
        <w:rPr>
          <w:rFonts w:cs="Calibri"/>
        </w:rPr>
        <w:tab/>
      </w:r>
      <w:r w:rsidR="00AC0727" w:rsidRPr="00082C63">
        <w:rPr>
          <w:rFonts w:cs="Calibri"/>
        </w:rPr>
        <w:t>okresów połowu ryb i minogów</w:t>
      </w:r>
      <w:r w:rsidR="00B40E62" w:rsidRPr="00082C63">
        <w:rPr>
          <w:rFonts w:cs="Calibri"/>
        </w:rPr>
        <w:t>.</w:t>
      </w:r>
    </w:p>
    <w:p w14:paraId="105675B2" w14:textId="2288DFA1" w:rsidR="00AC0727" w:rsidRPr="00B40E62" w:rsidRDefault="00013D9E" w:rsidP="00C70E2A">
      <w:pPr>
        <w:pStyle w:val="Akapitzlist"/>
        <w:spacing w:after="120" w:line="276" w:lineRule="auto"/>
        <w:ind w:left="426"/>
        <w:jc w:val="both"/>
        <w:rPr>
          <w:rFonts w:cs="Calibri"/>
        </w:rPr>
      </w:pPr>
      <w:r>
        <w:rPr>
          <w:rFonts w:cs="Calibri"/>
        </w:rPr>
        <w:t>Przedstawiając program</w:t>
      </w:r>
      <w:r w:rsidR="00AC0727" w:rsidRPr="00B40E62">
        <w:rPr>
          <w:rFonts w:cs="Calibri"/>
        </w:rPr>
        <w:t xml:space="preserve"> badań </w:t>
      </w:r>
      <w:r w:rsidR="00B40E62">
        <w:rPr>
          <w:rFonts w:cs="Calibri"/>
        </w:rPr>
        <w:t>należy</w:t>
      </w:r>
      <w:r w:rsidR="00AC0727" w:rsidRPr="00B40E62">
        <w:rPr>
          <w:rFonts w:cs="Calibri"/>
        </w:rPr>
        <w:t xml:space="preserve"> uwzględnić lokalizację, metody i okresy połowów </w:t>
      </w:r>
      <w:r w:rsidR="00082C63">
        <w:rPr>
          <w:rFonts w:cs="Calibri"/>
        </w:rPr>
        <w:t xml:space="preserve">- </w:t>
      </w:r>
      <w:r w:rsidR="00AC0727" w:rsidRPr="00B40E62">
        <w:rPr>
          <w:rFonts w:cs="Calibri"/>
        </w:rPr>
        <w:t xml:space="preserve">osobno dla każdego gatunku ichtiofauny stanowiącej przedmiot ochrony w </w:t>
      </w:r>
      <w:r w:rsidR="00B40E62">
        <w:rPr>
          <w:rFonts w:cs="Calibri"/>
        </w:rPr>
        <w:t>obszarach</w:t>
      </w:r>
      <w:r w:rsidR="00AC0727" w:rsidRPr="00B40E62">
        <w:rPr>
          <w:rFonts w:cs="Calibri"/>
        </w:rPr>
        <w:t xml:space="preserve"> Natura 2000. Po</w:t>
      </w:r>
      <w:r w:rsidR="00B40E62">
        <w:rPr>
          <w:rFonts w:cs="Calibri"/>
        </w:rPr>
        <w:t>nadto należy zwrócić uwagę, że zaplanowane badania</w:t>
      </w:r>
      <w:r w:rsidR="00AC0727" w:rsidRPr="00B40E62">
        <w:rPr>
          <w:rFonts w:cs="Calibri"/>
        </w:rPr>
        <w:t xml:space="preserve"> </w:t>
      </w:r>
      <w:r w:rsidR="00B40E62">
        <w:rPr>
          <w:rFonts w:cs="Calibri"/>
        </w:rPr>
        <w:t>powinny dostarcz</w:t>
      </w:r>
      <w:r w:rsidR="00082C63">
        <w:rPr>
          <w:rFonts w:cs="Calibri"/>
        </w:rPr>
        <w:t xml:space="preserve">yć informacji na </w:t>
      </w:r>
      <w:r w:rsidR="00B40E62">
        <w:rPr>
          <w:rFonts w:cs="Calibri"/>
        </w:rPr>
        <w:t xml:space="preserve">temat składu gatunkowego ryb </w:t>
      </w:r>
      <w:r w:rsidR="00082C63">
        <w:rPr>
          <w:rFonts w:cs="Calibri"/>
        </w:rPr>
        <w:t>i minogów w poszczególnych rejonach, oraz</w:t>
      </w:r>
      <w:r w:rsidR="00AC0727" w:rsidRPr="00B40E62">
        <w:rPr>
          <w:rFonts w:cs="Calibri"/>
        </w:rPr>
        <w:t xml:space="preserve"> w przypadku gatunków występujących odpowiednio licznie, liczebności, biomasy, rozmieszczenia oraz struktury wiekowej ichtiofaun</w:t>
      </w:r>
      <w:r w:rsidR="00B40E62">
        <w:rPr>
          <w:rFonts w:cs="Calibri"/>
        </w:rPr>
        <w:t>y</w:t>
      </w:r>
      <w:r w:rsidR="00082C63">
        <w:rPr>
          <w:rFonts w:cs="Calibri"/>
        </w:rPr>
        <w:t xml:space="preserve"> stanowiącej przedmiot ochrony w obszarach Natura 2000.</w:t>
      </w:r>
    </w:p>
    <w:p w14:paraId="672C5D8E" w14:textId="33042B10" w:rsidR="00082C63" w:rsidRDefault="00AC0727" w:rsidP="00082C63">
      <w:pPr>
        <w:pStyle w:val="Akapitzlist"/>
        <w:numPr>
          <w:ilvl w:val="0"/>
          <w:numId w:val="8"/>
        </w:numPr>
        <w:spacing w:after="40" w:line="276" w:lineRule="auto"/>
        <w:ind w:left="426" w:hanging="436"/>
        <w:jc w:val="both"/>
        <w:rPr>
          <w:rFonts w:cs="Calibri"/>
        </w:rPr>
      </w:pPr>
      <w:r w:rsidRPr="00B40E62">
        <w:rPr>
          <w:rFonts w:cs="Calibri"/>
        </w:rPr>
        <w:t xml:space="preserve">Przedstawienie metodyki szczegółowych analiz </w:t>
      </w:r>
      <w:proofErr w:type="spellStart"/>
      <w:r w:rsidRPr="00B40E62">
        <w:rPr>
          <w:rFonts w:cs="Calibri"/>
        </w:rPr>
        <w:t>terenowo-laboratoryjnych</w:t>
      </w:r>
      <w:proofErr w:type="spellEnd"/>
      <w:r w:rsidRPr="00B40E62">
        <w:rPr>
          <w:rFonts w:cs="Calibri"/>
        </w:rPr>
        <w:t xml:space="preserve"> mających za zadanie określ</w:t>
      </w:r>
      <w:r w:rsidR="00082C63">
        <w:rPr>
          <w:rFonts w:cs="Calibri"/>
        </w:rPr>
        <w:t>ić</w:t>
      </w:r>
      <w:r w:rsidRPr="00B40E62">
        <w:rPr>
          <w:rFonts w:cs="Calibri"/>
        </w:rPr>
        <w:t>:</w:t>
      </w:r>
    </w:p>
    <w:p w14:paraId="30F35E6F" w14:textId="77777777" w:rsidR="00082C63" w:rsidRDefault="00082C63" w:rsidP="00082C63">
      <w:pPr>
        <w:pStyle w:val="Akapitzlist"/>
        <w:spacing w:after="40" w:line="276" w:lineRule="auto"/>
        <w:ind w:left="708" w:hanging="282"/>
        <w:jc w:val="both"/>
        <w:rPr>
          <w:rFonts w:cs="Calibri"/>
        </w:rPr>
      </w:pPr>
      <w:r>
        <w:rPr>
          <w:rFonts w:cs="Calibri"/>
        </w:rPr>
        <w:t>-</w:t>
      </w:r>
      <w:r>
        <w:rPr>
          <w:rFonts w:cs="Calibri"/>
        </w:rPr>
        <w:tab/>
        <w:t>liczebność</w:t>
      </w:r>
      <w:r w:rsidR="00AC0727" w:rsidRPr="00082C63">
        <w:rPr>
          <w:rFonts w:cs="Calibri"/>
        </w:rPr>
        <w:t xml:space="preserve"> </w:t>
      </w:r>
      <w:r w:rsidR="00717B79" w:rsidRPr="00082C63">
        <w:rPr>
          <w:rFonts w:cs="Calibri"/>
        </w:rPr>
        <w:t>oraz</w:t>
      </w:r>
      <w:r w:rsidR="00AC0727" w:rsidRPr="00082C63">
        <w:rPr>
          <w:rFonts w:cs="Calibri"/>
        </w:rPr>
        <w:t xml:space="preserve"> biomasę ryb i minogów występującyc</w:t>
      </w:r>
      <w:r>
        <w:rPr>
          <w:rFonts w:cs="Calibri"/>
        </w:rPr>
        <w:t>h na wytypowanych siedliskach</w:t>
      </w:r>
      <w:r>
        <w:rPr>
          <w:rFonts w:cs="Calibri"/>
        </w:rPr>
        <w:br/>
        <w:t xml:space="preserve">w </w:t>
      </w:r>
      <w:r w:rsidR="00AC0727" w:rsidRPr="00082C63">
        <w:rPr>
          <w:rFonts w:cs="Calibri"/>
        </w:rPr>
        <w:t>poszczególnych okresach roku, z uwzględnieniem ryb i minogów stanowiących przedmiot ochrony</w:t>
      </w:r>
      <w:r w:rsidR="00B40E62" w:rsidRPr="00082C63">
        <w:rPr>
          <w:rFonts w:cs="Calibri"/>
        </w:rPr>
        <w:t>;</w:t>
      </w:r>
    </w:p>
    <w:p w14:paraId="44D8842E" w14:textId="77777777" w:rsidR="00082C63" w:rsidRDefault="00082C63" w:rsidP="00082C63">
      <w:pPr>
        <w:pStyle w:val="Akapitzlist"/>
        <w:spacing w:after="40" w:line="276" w:lineRule="auto"/>
        <w:ind w:left="708" w:hanging="282"/>
        <w:jc w:val="both"/>
        <w:rPr>
          <w:rFonts w:cs="Calibri"/>
        </w:rPr>
      </w:pPr>
      <w:r>
        <w:rPr>
          <w:rFonts w:cs="Calibri"/>
        </w:rPr>
        <w:t>-</w:t>
      </w:r>
      <w:r>
        <w:rPr>
          <w:rFonts w:cs="Calibri"/>
        </w:rPr>
        <w:tab/>
      </w:r>
      <w:r w:rsidR="00AC0727" w:rsidRPr="00082C63">
        <w:rPr>
          <w:rFonts w:cs="Calibri"/>
        </w:rPr>
        <w:t>rozmieszczenie ryb i minogów stanowiących przedmiot ochrony w poszczególnych okresach roku na Zatoce Pomorskiej, Zalewie Szczecińskim i Kamieńskim</w:t>
      </w:r>
      <w:r w:rsidR="00B40E62" w:rsidRPr="00082C63">
        <w:rPr>
          <w:rFonts w:cs="Calibri"/>
        </w:rPr>
        <w:t>;</w:t>
      </w:r>
    </w:p>
    <w:p w14:paraId="5AB490F6" w14:textId="77777777" w:rsidR="00082C63" w:rsidRDefault="00082C63" w:rsidP="00082C63">
      <w:pPr>
        <w:pStyle w:val="Akapitzlist"/>
        <w:spacing w:after="40" w:line="276" w:lineRule="auto"/>
        <w:ind w:left="708" w:hanging="282"/>
        <w:jc w:val="both"/>
        <w:rPr>
          <w:rFonts w:cs="Calibri"/>
        </w:rPr>
      </w:pPr>
      <w:r>
        <w:rPr>
          <w:rFonts w:cs="Calibri"/>
        </w:rPr>
        <w:t>-</w:t>
      </w:r>
      <w:r>
        <w:rPr>
          <w:rFonts w:cs="Calibri"/>
        </w:rPr>
        <w:tab/>
      </w:r>
      <w:r w:rsidR="00AC0727" w:rsidRPr="00082C63">
        <w:rPr>
          <w:rFonts w:cs="Calibri"/>
        </w:rPr>
        <w:t>strukturę populacji ryb i minogów, w tym co najmniej</w:t>
      </w:r>
      <w:r>
        <w:rPr>
          <w:rFonts w:cs="Calibri"/>
        </w:rPr>
        <w:t xml:space="preserve"> strukturę długości i masy, a w </w:t>
      </w:r>
      <w:r w:rsidR="00AC0727" w:rsidRPr="00082C63">
        <w:rPr>
          <w:rFonts w:cs="Calibri"/>
        </w:rPr>
        <w:t>przypadku ryb również wieku stanowiących przedmiot ochrony w poszczególnych okresach roku, osobno na Zatoce Pomorskiej, Zalewie Szczecińskim i Kamieńskim</w:t>
      </w:r>
      <w:r w:rsidR="00B40E62" w:rsidRPr="00082C63">
        <w:rPr>
          <w:rFonts w:cs="Calibri"/>
        </w:rPr>
        <w:t>;</w:t>
      </w:r>
    </w:p>
    <w:p w14:paraId="225D99D5" w14:textId="13F794AE" w:rsidR="00AC0727" w:rsidRPr="00082C63" w:rsidRDefault="00082C63" w:rsidP="00082C63">
      <w:pPr>
        <w:pStyle w:val="Akapitzlist"/>
        <w:spacing w:after="40" w:line="276" w:lineRule="auto"/>
        <w:ind w:left="708" w:hanging="282"/>
        <w:jc w:val="both"/>
        <w:rPr>
          <w:rFonts w:cs="Calibri"/>
        </w:rPr>
      </w:pPr>
      <w:r>
        <w:rPr>
          <w:rFonts w:cs="Calibri"/>
        </w:rPr>
        <w:t>-</w:t>
      </w:r>
      <w:r>
        <w:rPr>
          <w:rFonts w:cs="Calibri"/>
        </w:rPr>
        <w:tab/>
        <w:t xml:space="preserve">kondycję </w:t>
      </w:r>
      <w:r w:rsidR="00717B79" w:rsidRPr="00082C63">
        <w:rPr>
          <w:rFonts w:cs="Calibri"/>
        </w:rPr>
        <w:t xml:space="preserve">oraz </w:t>
      </w:r>
      <w:r>
        <w:rPr>
          <w:rFonts w:cs="Calibri"/>
        </w:rPr>
        <w:t>wzrost</w:t>
      </w:r>
      <w:r w:rsidR="00AC0727" w:rsidRPr="00082C63">
        <w:rPr>
          <w:rFonts w:cs="Calibri"/>
        </w:rPr>
        <w:t xml:space="preserve"> ryb i minogów</w:t>
      </w:r>
      <w:r w:rsidR="00B40E62" w:rsidRPr="00082C63">
        <w:rPr>
          <w:rFonts w:cs="Calibri"/>
        </w:rPr>
        <w:t>.</w:t>
      </w:r>
    </w:p>
    <w:p w14:paraId="2BC212DE" w14:textId="77777777" w:rsidR="00B40E62" w:rsidRDefault="00AC0727" w:rsidP="00753548">
      <w:pPr>
        <w:pStyle w:val="Akapitzlist"/>
        <w:numPr>
          <w:ilvl w:val="0"/>
          <w:numId w:val="8"/>
        </w:numPr>
        <w:spacing w:after="120" w:line="276" w:lineRule="auto"/>
        <w:ind w:left="426" w:hanging="436"/>
        <w:jc w:val="both"/>
        <w:rPr>
          <w:rFonts w:cs="Calibri"/>
        </w:rPr>
      </w:pPr>
      <w:r w:rsidRPr="00B40E62">
        <w:rPr>
          <w:rFonts w:cs="Calibri"/>
        </w:rPr>
        <w:t>Przedstawienie metodyki i okresu badań środowiska wodnego siedlisk ryb i minogów stanowiących przedmiot ochrony w poszczególnych okresach roku, osobno na Zatoce Pomorskiej, Zalewie Szczecińskim i Kamieńskim, w tym analizy fizykochemiczne wody.</w:t>
      </w:r>
    </w:p>
    <w:p w14:paraId="112F4376" w14:textId="09B0576F" w:rsidR="00B40E62" w:rsidRDefault="00013D9E" w:rsidP="00753548">
      <w:pPr>
        <w:pStyle w:val="Akapitzlist"/>
        <w:numPr>
          <w:ilvl w:val="0"/>
          <w:numId w:val="8"/>
        </w:numPr>
        <w:spacing w:after="120" w:line="276" w:lineRule="auto"/>
        <w:ind w:left="426" w:hanging="436"/>
        <w:jc w:val="both"/>
        <w:rPr>
          <w:rFonts w:cs="Calibri"/>
        </w:rPr>
      </w:pPr>
      <w:r>
        <w:rPr>
          <w:rFonts w:cs="Calibri"/>
        </w:rPr>
        <w:t>Harmonogram badań</w:t>
      </w:r>
      <w:r w:rsidR="00AC0727" w:rsidRPr="00B40E62">
        <w:rPr>
          <w:rFonts w:cs="Calibri"/>
        </w:rPr>
        <w:t xml:space="preserve"> środowiska wodnego siedlisk oraz ryb i minogów stanowiących przedmiot ochrony w poszczególnych miesiącach roku, osobno na Zatoce Pomorskiej, Zalewie Szczecińskim i Kamieńskim</w:t>
      </w:r>
      <w:r w:rsidR="00B40E62">
        <w:rPr>
          <w:rFonts w:cs="Calibri"/>
        </w:rPr>
        <w:t>.</w:t>
      </w:r>
    </w:p>
    <w:p w14:paraId="735FA886" w14:textId="759F2A99" w:rsidR="00435ACB" w:rsidRDefault="00082C63" w:rsidP="00753548">
      <w:pPr>
        <w:pStyle w:val="Akapitzlist"/>
        <w:numPr>
          <w:ilvl w:val="0"/>
          <w:numId w:val="8"/>
        </w:numPr>
        <w:spacing w:after="120" w:line="276" w:lineRule="auto"/>
        <w:ind w:left="426" w:hanging="437"/>
        <w:jc w:val="both"/>
        <w:rPr>
          <w:rFonts w:cs="Calibri"/>
        </w:rPr>
      </w:pPr>
      <w:r>
        <w:rPr>
          <w:rFonts w:cs="Calibri"/>
        </w:rPr>
        <w:t>Raporty i sprawozdania -</w:t>
      </w:r>
      <w:r w:rsidR="00AC0727" w:rsidRPr="00B40E62">
        <w:rPr>
          <w:rFonts w:cs="Calibri"/>
        </w:rPr>
        <w:t xml:space="preserve"> podanie częstotliwości i terminów</w:t>
      </w:r>
      <w:r w:rsidR="00013D9E">
        <w:rPr>
          <w:rFonts w:cs="Calibri"/>
        </w:rPr>
        <w:t xml:space="preserve"> raportowania oraz</w:t>
      </w:r>
      <w:r>
        <w:rPr>
          <w:rFonts w:cs="Calibri"/>
        </w:rPr>
        <w:t xml:space="preserve"> sprawozdania</w:t>
      </w:r>
      <w:r>
        <w:rPr>
          <w:rFonts w:cs="Calibri"/>
        </w:rPr>
        <w:br/>
        <w:t xml:space="preserve">z </w:t>
      </w:r>
      <w:r w:rsidR="00AC0727" w:rsidRPr="00B40E62">
        <w:rPr>
          <w:rFonts w:cs="Calibri"/>
        </w:rPr>
        <w:t>wykonanych badań i analiz</w:t>
      </w:r>
      <w:r w:rsidR="00B40E62">
        <w:rPr>
          <w:rFonts w:cs="Calibri"/>
        </w:rPr>
        <w:t>.</w:t>
      </w:r>
    </w:p>
    <w:p w14:paraId="0A422682" w14:textId="296EFE8C" w:rsidR="002E2419" w:rsidRPr="00842DE4" w:rsidRDefault="00435ACB" w:rsidP="00753548">
      <w:pPr>
        <w:pStyle w:val="Akapitzlist"/>
        <w:numPr>
          <w:ilvl w:val="0"/>
          <w:numId w:val="8"/>
        </w:numPr>
        <w:spacing w:after="120" w:line="276" w:lineRule="auto"/>
        <w:ind w:left="426" w:hanging="437"/>
        <w:jc w:val="both"/>
        <w:rPr>
          <w:rFonts w:cs="Calibri"/>
        </w:rPr>
      </w:pPr>
      <w:r>
        <w:t>M</w:t>
      </w:r>
      <w:r w:rsidRPr="001174CA">
        <w:t>apy ilustrujące wytypowan</w:t>
      </w:r>
      <w:r w:rsidR="00013D9E">
        <w:t>e</w:t>
      </w:r>
      <w:r w:rsidRPr="001174CA">
        <w:t xml:space="preserve"> miejsc</w:t>
      </w:r>
      <w:r w:rsidR="00013D9E">
        <w:t>a</w:t>
      </w:r>
      <w:r w:rsidRPr="001174CA">
        <w:t xml:space="preserve"> do prowadzenia połowów i poboru prób, rysunki przedstawiające narzędzia połowu ryb, zestawienia tabelaryczne oraz proponowane karty obserwacji gatunku uwzględniające: nazwę gatunku, opis stano</w:t>
      </w:r>
      <w:r w:rsidR="00082C63">
        <w:t>wiska, stan ochrony gatunku,</w:t>
      </w:r>
      <w:r w:rsidR="00082C63">
        <w:br/>
        <w:t xml:space="preserve">ze </w:t>
      </w:r>
      <w:r w:rsidRPr="001174CA">
        <w:t>szczególnym uwzględnieniem parametrów populacyjnych (względna liczebność, struktura wiekowa, udział gatunku w zespole ryb i minogów itp.), perspektywy zachowania, aktualne oddziaływania oraz zagrożenia.</w:t>
      </w:r>
    </w:p>
    <w:p w14:paraId="5CA42855" w14:textId="4F3BE035" w:rsidR="00842DE4" w:rsidRPr="00842DE4" w:rsidRDefault="00842DE4" w:rsidP="00842DE4">
      <w:pPr>
        <w:spacing w:line="276" w:lineRule="auto"/>
        <w:jc w:val="both"/>
      </w:pPr>
      <w:r>
        <w:lastRenderedPageBreak/>
        <w:t>Opracowanie powinno</w:t>
      </w:r>
      <w:r w:rsidR="00082C63">
        <w:t xml:space="preserve"> umożliwić </w:t>
      </w:r>
      <w:r w:rsidRPr="001174CA">
        <w:t>przeprowadzenie terenowej</w:t>
      </w:r>
      <w:r w:rsidR="00082C63">
        <w:t xml:space="preserve"> inwentaryzacji gatunków ryb i </w:t>
      </w:r>
      <w:r w:rsidRPr="001174CA">
        <w:t xml:space="preserve">minogów wymienionych w obowiązujących SDF </w:t>
      </w:r>
      <w:r w:rsidR="00082C63">
        <w:t xml:space="preserve">dla </w:t>
      </w:r>
      <w:r w:rsidRPr="001174CA">
        <w:t xml:space="preserve">obszarów Natura 2000 objętych </w:t>
      </w:r>
      <w:r w:rsidR="00082C63">
        <w:t>niniejszą pracą</w:t>
      </w:r>
      <w:r w:rsidRPr="001174CA">
        <w:t>, właściwą ocenę stanu populacji poszczególnych gatunków ryb i minogów</w:t>
      </w:r>
      <w:r w:rsidR="00082C63">
        <w:t xml:space="preserve"> stanowiących przedmiot ochrony</w:t>
      </w:r>
      <w:r w:rsidR="00082C63">
        <w:br/>
      </w:r>
      <w:r w:rsidRPr="001174CA">
        <w:t>w obszar</w:t>
      </w:r>
      <w:r w:rsidR="00082C63">
        <w:t>ach</w:t>
      </w:r>
      <w:r w:rsidRPr="001174CA">
        <w:t xml:space="preserve"> oraz określenie areału występowania gatunk</w:t>
      </w:r>
      <w:r w:rsidR="00082C63">
        <w:t>ów</w:t>
      </w:r>
      <w:r w:rsidRPr="001174CA">
        <w:t xml:space="preserve"> w obszar</w:t>
      </w:r>
      <w:r w:rsidR="00082C63">
        <w:t>ach</w:t>
      </w:r>
      <w:r w:rsidRPr="001174CA">
        <w:t>. Lokalizacj</w:t>
      </w:r>
      <w:r w:rsidR="00082C63">
        <w:t>e</w:t>
      </w:r>
      <w:r w:rsidRPr="001174CA">
        <w:t xml:space="preserve"> i liczb</w:t>
      </w:r>
      <w:r w:rsidR="00082C63">
        <w:t>y</w:t>
      </w:r>
      <w:r w:rsidRPr="001174CA">
        <w:t xml:space="preserve"> punktów pomiarowych powin</w:t>
      </w:r>
      <w:r w:rsidR="00082C63">
        <w:t xml:space="preserve">ny zostać dobrane w taki sposób, </w:t>
      </w:r>
      <w:r w:rsidRPr="001174CA">
        <w:t xml:space="preserve">aby uwzględnić wymagania siedliskowe wszystkich gatunków ryb i minogów wymienionych w SDF </w:t>
      </w:r>
      <w:r w:rsidR="00082C63">
        <w:t xml:space="preserve">dla </w:t>
      </w:r>
      <w:r w:rsidRPr="001174CA">
        <w:t>obszar</w:t>
      </w:r>
      <w:r w:rsidR="00082C63">
        <w:t>ów Natura 2000 i umożliwić wykonanie oceny</w:t>
      </w:r>
      <w:r w:rsidRPr="001174CA">
        <w:t xml:space="preserve"> stanu zachowania gatunków ryb i minogów stanowiących przedmiot</w:t>
      </w:r>
      <w:r w:rsidR="00F369BB">
        <w:t>y</w:t>
      </w:r>
      <w:r w:rsidRPr="001174CA">
        <w:t xml:space="preserve"> ochrony </w:t>
      </w:r>
      <w:r w:rsidR="00082C63">
        <w:br/>
      </w:r>
      <w:r w:rsidRPr="001174CA">
        <w:t>oraz proponowan</w:t>
      </w:r>
      <w:r w:rsidR="00082C63">
        <w:t>ych</w:t>
      </w:r>
      <w:r w:rsidRPr="001174CA">
        <w:t xml:space="preserve"> </w:t>
      </w:r>
      <w:r w:rsidR="00082C63">
        <w:t xml:space="preserve">gatunków </w:t>
      </w:r>
      <w:r w:rsidR="00F369BB">
        <w:t xml:space="preserve">mogących stanowić </w:t>
      </w:r>
      <w:r w:rsidRPr="001174CA">
        <w:t>przedmiot</w:t>
      </w:r>
      <w:r w:rsidR="00082C63">
        <w:t xml:space="preserve">ów </w:t>
      </w:r>
      <w:r w:rsidRPr="001174CA">
        <w:t>ochrony (prace monitoringowe)</w:t>
      </w:r>
      <w:r>
        <w:t>.</w:t>
      </w:r>
    </w:p>
    <w:p w14:paraId="718C047B" w14:textId="4CA6022E" w:rsidR="002E2419" w:rsidRPr="0054252A" w:rsidRDefault="002E2419" w:rsidP="00717B79">
      <w:pPr>
        <w:pStyle w:val="Akapitzlist"/>
        <w:numPr>
          <w:ilvl w:val="0"/>
          <w:numId w:val="8"/>
        </w:numPr>
        <w:spacing w:after="60" w:line="276" w:lineRule="auto"/>
        <w:ind w:left="426" w:hanging="437"/>
        <w:jc w:val="both"/>
        <w:rPr>
          <w:rFonts w:cs="Calibri"/>
        </w:rPr>
      </w:pPr>
      <w:r w:rsidRPr="002E2419">
        <w:rPr>
          <w:rFonts w:cs="Calibri"/>
        </w:rPr>
        <w:t>Opracowanie należy sporządzić z uwzględnieniem zapisów:</w:t>
      </w:r>
    </w:p>
    <w:p w14:paraId="2394DC5F" w14:textId="77777777" w:rsidR="002E2419" w:rsidRPr="00AF1330" w:rsidRDefault="002E2419" w:rsidP="00753548">
      <w:pPr>
        <w:pStyle w:val="Akapitzlist"/>
        <w:numPr>
          <w:ilvl w:val="0"/>
          <w:numId w:val="12"/>
        </w:numPr>
        <w:spacing w:after="40" w:line="278" w:lineRule="auto"/>
        <w:ind w:left="709" w:hanging="284"/>
        <w:jc w:val="both"/>
        <w:rPr>
          <w:rFonts w:cs="Calibri"/>
          <w:b/>
        </w:rPr>
      </w:pPr>
      <w:r w:rsidRPr="00AF1330">
        <w:rPr>
          <w:rFonts w:cs="Calibri"/>
          <w:iCs/>
          <w:color w:val="00000A"/>
          <w:lang w:eastAsia="x-none"/>
        </w:rPr>
        <w:t xml:space="preserve">Własnych </w:t>
      </w:r>
      <w:r w:rsidRPr="00AF1330">
        <w:rPr>
          <w:rFonts w:cs="Calibri"/>
          <w:iCs/>
          <w:color w:val="00000A"/>
        </w:rPr>
        <w:t>wyników badań terenowych/obserwacji przeprowadzonych przez Wykonawcę w ramach realizacji zamówienia.</w:t>
      </w:r>
    </w:p>
    <w:p w14:paraId="20D6DB64" w14:textId="77777777" w:rsidR="002E2419" w:rsidRPr="00593E11" w:rsidRDefault="002E2419" w:rsidP="00753548">
      <w:pPr>
        <w:pStyle w:val="Akapitzlist"/>
        <w:numPr>
          <w:ilvl w:val="0"/>
          <w:numId w:val="12"/>
        </w:numPr>
        <w:spacing w:after="40" w:line="278" w:lineRule="auto"/>
        <w:ind w:left="709" w:hanging="284"/>
        <w:jc w:val="both"/>
        <w:rPr>
          <w:rFonts w:cs="Calibri"/>
          <w:b/>
        </w:rPr>
      </w:pPr>
      <w:r w:rsidRPr="00AF1330">
        <w:rPr>
          <w:rFonts w:cs="Calibri"/>
          <w:iCs/>
        </w:rPr>
        <w:t xml:space="preserve">Standardu wektorowych danych przestrzennych Generalnej Dyrekcji Ochrony Środowiska na potrzeby gromadzenia danych o rozmieszczeniu chronionych gatunków, ich siedlisk oraz </w:t>
      </w:r>
      <w:r>
        <w:rPr>
          <w:rFonts w:cs="Calibri"/>
          <w:iCs/>
        </w:rPr>
        <w:t>siedlisk przyrodniczych (wersja 2022.1).</w:t>
      </w:r>
    </w:p>
    <w:p w14:paraId="6DAB4B9D" w14:textId="77777777" w:rsidR="002E2419" w:rsidRPr="00593E11" w:rsidRDefault="002E2419" w:rsidP="00753548">
      <w:pPr>
        <w:pStyle w:val="Akapitzlist"/>
        <w:numPr>
          <w:ilvl w:val="0"/>
          <w:numId w:val="12"/>
        </w:numPr>
        <w:spacing w:after="40" w:line="278" w:lineRule="auto"/>
        <w:ind w:left="709" w:hanging="283"/>
        <w:jc w:val="both"/>
        <w:rPr>
          <w:rFonts w:cs="Calibri"/>
          <w:b/>
        </w:rPr>
      </w:pPr>
      <w:r w:rsidRPr="00593E11">
        <w:rPr>
          <w:rFonts w:cs="Calibri"/>
          <w:iCs/>
        </w:rPr>
        <w:t xml:space="preserve">Innych </w:t>
      </w:r>
      <w:r w:rsidRPr="00593E11">
        <w:rPr>
          <w:rFonts w:cs="Calibri"/>
          <w:bCs/>
          <w:iCs/>
        </w:rPr>
        <w:t>dokumentów, w szczególności m.in.:</w:t>
      </w:r>
    </w:p>
    <w:p w14:paraId="6961ADFE" w14:textId="77777777" w:rsidR="002E2419" w:rsidRPr="002E0927" w:rsidRDefault="002E2419" w:rsidP="00753548">
      <w:pPr>
        <w:pStyle w:val="Akapitzlist"/>
        <w:numPr>
          <w:ilvl w:val="0"/>
          <w:numId w:val="13"/>
        </w:numPr>
        <w:tabs>
          <w:tab w:val="center" w:pos="426"/>
          <w:tab w:val="left" w:pos="1134"/>
          <w:tab w:val="left" w:pos="1560"/>
        </w:tabs>
        <w:suppressAutoHyphens/>
        <w:spacing w:after="40"/>
        <w:jc w:val="both"/>
        <w:rPr>
          <w:rFonts w:cs="Calibri"/>
          <w:color w:val="000000"/>
        </w:rPr>
      </w:pPr>
      <w:r w:rsidRPr="002E0927">
        <w:rPr>
          <w:rFonts w:cs="Calibri"/>
          <w:iCs/>
          <w:color w:val="202122"/>
          <w:shd w:val="clear" w:color="auto" w:fill="FFFFFF"/>
        </w:rPr>
        <w:t>dyrektywy Rady 92/43/EWG z dnia 21 maja 1992 r. w sprawie ochrony siedlisk przyrodniczych oraz dzikiej fauny i flory</w:t>
      </w:r>
      <w:r>
        <w:rPr>
          <w:rFonts w:cs="Calibri"/>
          <w:iCs/>
          <w:color w:val="202122"/>
          <w:shd w:val="clear" w:color="auto" w:fill="FFFFFF"/>
        </w:rPr>
        <w:t xml:space="preserve"> (tzw. dyrektywa siedliskowa);</w:t>
      </w:r>
    </w:p>
    <w:p w14:paraId="635CD82A" w14:textId="77777777" w:rsidR="002E2419" w:rsidRPr="00265F6C" w:rsidRDefault="002E2419" w:rsidP="00753548">
      <w:pPr>
        <w:pStyle w:val="Akapitzlist"/>
        <w:numPr>
          <w:ilvl w:val="0"/>
          <w:numId w:val="13"/>
        </w:numPr>
        <w:tabs>
          <w:tab w:val="center" w:pos="426"/>
          <w:tab w:val="left" w:pos="1134"/>
          <w:tab w:val="left" w:pos="1560"/>
        </w:tabs>
        <w:suppressAutoHyphens/>
        <w:spacing w:after="40"/>
        <w:jc w:val="both"/>
        <w:rPr>
          <w:rFonts w:cs="Calibri"/>
          <w:color w:val="000000"/>
        </w:rPr>
      </w:pPr>
      <w:r w:rsidRPr="00593E11">
        <w:rPr>
          <w:rFonts w:cs="Calibri"/>
          <w:color w:val="000000"/>
        </w:rPr>
        <w:t>danych z aktualnego Standardowego Formularza Danych (SDF) i mapy aktualnej granicy obszarów Natura 2000 dostępnych na stronie internetowej Generalnej Dyrekcji Ochrony Środowiska (GDOŚ)</w:t>
      </w:r>
      <w:r>
        <w:rPr>
          <w:rFonts w:cs="Calibri"/>
          <w:color w:val="000000"/>
        </w:rPr>
        <w:t>;</w:t>
      </w:r>
    </w:p>
    <w:p w14:paraId="7BDDBCDD" w14:textId="77777777" w:rsidR="002E2419" w:rsidRPr="00593E11" w:rsidRDefault="002E2419" w:rsidP="00753548">
      <w:pPr>
        <w:pStyle w:val="Akapitzlist"/>
        <w:numPr>
          <w:ilvl w:val="0"/>
          <w:numId w:val="13"/>
        </w:numPr>
        <w:tabs>
          <w:tab w:val="center" w:pos="426"/>
          <w:tab w:val="left" w:pos="1134"/>
          <w:tab w:val="left" w:pos="1560"/>
        </w:tabs>
        <w:suppressAutoHyphens/>
        <w:spacing w:after="40"/>
        <w:ind w:left="1145" w:hanging="357"/>
        <w:jc w:val="both"/>
        <w:rPr>
          <w:rFonts w:cs="Calibri"/>
          <w:color w:val="000000"/>
        </w:rPr>
      </w:pPr>
      <w:r w:rsidRPr="00593E11">
        <w:rPr>
          <w:rFonts w:cs="Calibri"/>
          <w:color w:val="000000"/>
        </w:rPr>
        <w:t>dostępnych wyników badań i opracowań wykonanych dla obszarów Natura 2000, uzyskanych podczas jego wyznaczania, inwentaryzowania, moni</w:t>
      </w:r>
      <w:r>
        <w:rPr>
          <w:rFonts w:cs="Calibri"/>
          <w:color w:val="000000"/>
        </w:rPr>
        <w:t xml:space="preserve">torowania </w:t>
      </w:r>
      <w:r w:rsidRPr="00593E11">
        <w:rPr>
          <w:rFonts w:cs="Calibri"/>
          <w:color w:val="000000"/>
        </w:rPr>
        <w:t>i planowania ochrony;</w:t>
      </w:r>
    </w:p>
    <w:p w14:paraId="04A362EC" w14:textId="77777777" w:rsidR="002E2419" w:rsidRPr="00593E11" w:rsidRDefault="002E2419" w:rsidP="00753548">
      <w:pPr>
        <w:pStyle w:val="Akapitzlist"/>
        <w:numPr>
          <w:ilvl w:val="0"/>
          <w:numId w:val="13"/>
        </w:numPr>
        <w:tabs>
          <w:tab w:val="center" w:pos="426"/>
          <w:tab w:val="left" w:pos="1134"/>
          <w:tab w:val="left" w:pos="1560"/>
        </w:tabs>
        <w:suppressAutoHyphens/>
        <w:spacing w:after="40"/>
        <w:ind w:left="1145" w:hanging="357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przewodników</w:t>
      </w:r>
      <w:r w:rsidRPr="00593E11">
        <w:rPr>
          <w:rFonts w:cs="Calibri"/>
          <w:color w:val="000000"/>
        </w:rPr>
        <w:t xml:space="preserve"> metodycznych siedlisk i gatunków opracowanych w ramach Państwowego Monitoringu Środowiska (PMŚ) przez Główny Inspektorat Ochrony Środowiska (GIOŚ), dostępnych na stronie internetowej Głównego Inspektoratu Ochrony Środowiska;</w:t>
      </w:r>
    </w:p>
    <w:p w14:paraId="0B16BC4C" w14:textId="77777777" w:rsidR="002E2419" w:rsidRPr="00593E11" w:rsidRDefault="002E2419" w:rsidP="00753548">
      <w:pPr>
        <w:pStyle w:val="Akapitzlist"/>
        <w:numPr>
          <w:ilvl w:val="0"/>
          <w:numId w:val="13"/>
        </w:numPr>
        <w:tabs>
          <w:tab w:val="center" w:pos="426"/>
          <w:tab w:val="left" w:pos="1134"/>
          <w:tab w:val="left" w:pos="1560"/>
        </w:tabs>
        <w:suppressAutoHyphens/>
        <w:spacing w:after="40"/>
        <w:ind w:left="1145" w:hanging="357"/>
        <w:jc w:val="both"/>
        <w:rPr>
          <w:rFonts w:cs="Calibri"/>
          <w:color w:val="000000"/>
        </w:rPr>
      </w:pPr>
      <w:r w:rsidRPr="00593E11">
        <w:rPr>
          <w:rFonts w:cs="Calibri"/>
        </w:rPr>
        <w:t>wyników badań monitoringowych realizowanych przez GIOŚ;</w:t>
      </w:r>
    </w:p>
    <w:p w14:paraId="02426ACF" w14:textId="77777777" w:rsidR="002E2419" w:rsidRPr="00F369BB" w:rsidRDefault="002E2419" w:rsidP="00753548">
      <w:pPr>
        <w:pStyle w:val="Akapitzlist"/>
        <w:numPr>
          <w:ilvl w:val="0"/>
          <w:numId w:val="13"/>
        </w:numPr>
        <w:tabs>
          <w:tab w:val="center" w:pos="426"/>
          <w:tab w:val="left" w:pos="1134"/>
          <w:tab w:val="left" w:pos="1560"/>
        </w:tabs>
        <w:suppressAutoHyphens/>
        <w:spacing w:after="40"/>
        <w:ind w:left="1145" w:hanging="357"/>
        <w:jc w:val="both"/>
        <w:rPr>
          <w:rStyle w:val="Hipercze"/>
          <w:rFonts w:cs="Calibri"/>
          <w:color w:val="auto"/>
        </w:rPr>
      </w:pPr>
      <w:r>
        <w:rPr>
          <w:rFonts w:cs="Calibri"/>
        </w:rPr>
        <w:t>wytycznych, poradników i</w:t>
      </w:r>
      <w:r w:rsidRPr="00593E11">
        <w:rPr>
          <w:rFonts w:cs="Calibri"/>
        </w:rPr>
        <w:t xml:space="preserve"> podręczników GDOŚ zawierających informację na temat biologii, wymagań środowiskowych, przyczyn </w:t>
      </w:r>
      <w:r w:rsidRPr="00F369BB">
        <w:rPr>
          <w:rFonts w:cs="Calibri"/>
        </w:rPr>
        <w:t>zagrożenia siedlisk i gatunków chronionych siecią Natura 2000, a także sposobu ich ochrony;</w:t>
      </w:r>
    </w:p>
    <w:p w14:paraId="49082758" w14:textId="77777777" w:rsidR="002E2419" w:rsidRPr="00593E11" w:rsidRDefault="002E2419" w:rsidP="00753548">
      <w:pPr>
        <w:pStyle w:val="Akapitzlist"/>
        <w:numPr>
          <w:ilvl w:val="0"/>
          <w:numId w:val="13"/>
        </w:numPr>
        <w:tabs>
          <w:tab w:val="center" w:pos="426"/>
          <w:tab w:val="left" w:pos="1134"/>
          <w:tab w:val="left" w:pos="1560"/>
        </w:tabs>
        <w:suppressAutoHyphens/>
        <w:spacing w:after="40"/>
        <w:ind w:left="1145" w:hanging="357"/>
        <w:jc w:val="both"/>
        <w:rPr>
          <w:rFonts w:cs="Calibri"/>
          <w:color w:val="000000"/>
        </w:rPr>
      </w:pPr>
      <w:r w:rsidRPr="00F369BB">
        <w:rPr>
          <w:rFonts w:cs="Calibri"/>
        </w:rPr>
        <w:t xml:space="preserve">innych dostępnych źródeł danych dotyczących </w:t>
      </w:r>
      <w:r w:rsidRPr="00593E11">
        <w:rPr>
          <w:rFonts w:cs="Calibri"/>
          <w:color w:val="000000"/>
        </w:rPr>
        <w:t>przedmiotów ochrony obszarów,</w:t>
      </w:r>
      <w:r w:rsidRPr="00593E11">
        <w:rPr>
          <w:rFonts w:cs="Calibri"/>
          <w:color w:val="000000"/>
        </w:rPr>
        <w:br/>
        <w:t>w tym ujawnionych bądź dostarczonych przez osoby trzecie w trakcie prac;</w:t>
      </w:r>
    </w:p>
    <w:p w14:paraId="03D3C19D" w14:textId="0178F1D7" w:rsidR="0024637A" w:rsidRPr="0024637A" w:rsidRDefault="002E2419" w:rsidP="00753548">
      <w:pPr>
        <w:pStyle w:val="Akapitzlist"/>
        <w:numPr>
          <w:ilvl w:val="0"/>
          <w:numId w:val="13"/>
        </w:numPr>
        <w:tabs>
          <w:tab w:val="center" w:pos="426"/>
          <w:tab w:val="left" w:pos="1134"/>
          <w:tab w:val="left" w:pos="1560"/>
        </w:tabs>
        <w:suppressAutoHyphens/>
        <w:spacing w:after="40"/>
        <w:ind w:left="1145" w:hanging="357"/>
        <w:jc w:val="both"/>
        <w:rPr>
          <w:rFonts w:cs="Calibri"/>
          <w:color w:val="000000"/>
        </w:rPr>
      </w:pPr>
      <w:r w:rsidRPr="00491C96">
        <w:rPr>
          <w:rFonts w:cs="Calibri"/>
          <w:iCs/>
          <w:color w:val="000000"/>
        </w:rPr>
        <w:t xml:space="preserve">ustawy z dnia 16 kwietnia 2004 r. o </w:t>
      </w:r>
      <w:r w:rsidR="00F369BB">
        <w:rPr>
          <w:rFonts w:cs="Calibri"/>
          <w:iCs/>
          <w:color w:val="000000"/>
        </w:rPr>
        <w:t>ochronie przyrody (</w:t>
      </w:r>
      <w:r>
        <w:rPr>
          <w:rFonts w:cs="Calibri"/>
          <w:iCs/>
          <w:color w:val="000000"/>
        </w:rPr>
        <w:t>Dz. U. z 2024</w:t>
      </w:r>
      <w:r w:rsidRPr="00491C96">
        <w:rPr>
          <w:rFonts w:cs="Calibri"/>
          <w:iCs/>
          <w:color w:val="000000"/>
        </w:rPr>
        <w:t xml:space="preserve"> r. poz. </w:t>
      </w:r>
      <w:r>
        <w:rPr>
          <w:rFonts w:cs="Calibri"/>
          <w:iCs/>
          <w:color w:val="000000"/>
        </w:rPr>
        <w:t>1478);</w:t>
      </w:r>
    </w:p>
    <w:p w14:paraId="3FA7CF55" w14:textId="6BA8F839" w:rsidR="0024637A" w:rsidRPr="0024637A" w:rsidRDefault="0024637A" w:rsidP="00753548">
      <w:pPr>
        <w:pStyle w:val="Akapitzlist"/>
        <w:numPr>
          <w:ilvl w:val="0"/>
          <w:numId w:val="13"/>
        </w:numPr>
        <w:tabs>
          <w:tab w:val="center" w:pos="426"/>
          <w:tab w:val="left" w:pos="1134"/>
          <w:tab w:val="left" w:pos="1560"/>
        </w:tabs>
        <w:suppressAutoHyphens/>
        <w:spacing w:after="40"/>
        <w:ind w:left="1145" w:hanging="357"/>
        <w:jc w:val="both"/>
        <w:rPr>
          <w:rFonts w:cs="Calibri"/>
          <w:color w:val="000000"/>
        </w:rPr>
      </w:pPr>
      <w:r w:rsidRPr="0024637A">
        <w:rPr>
          <w:rFonts w:cs="Calibri"/>
        </w:rPr>
        <w:t>ustawy z dnia 18 kwietnia 1985 r. o rybactwie śródlądowym (Dz.</w:t>
      </w:r>
      <w:r>
        <w:rPr>
          <w:rFonts w:cs="Calibri"/>
        </w:rPr>
        <w:t xml:space="preserve"> U. z 20</w:t>
      </w:r>
      <w:r w:rsidR="005862E2">
        <w:rPr>
          <w:rFonts w:cs="Calibri"/>
        </w:rPr>
        <w:t>22</w:t>
      </w:r>
      <w:r w:rsidR="00F369BB">
        <w:rPr>
          <w:rFonts w:cs="Calibri"/>
        </w:rPr>
        <w:t xml:space="preserve"> r. </w:t>
      </w:r>
      <w:r w:rsidRPr="0024637A">
        <w:rPr>
          <w:rFonts w:cs="Calibri"/>
        </w:rPr>
        <w:t xml:space="preserve">poz. </w:t>
      </w:r>
      <w:r w:rsidR="00F369BB">
        <w:rPr>
          <w:rFonts w:cs="Calibri"/>
        </w:rPr>
        <w:t>883</w:t>
      </w:r>
      <w:r w:rsidR="005862E2">
        <w:rPr>
          <w:rFonts w:cs="Calibri"/>
        </w:rPr>
        <w:t>)</w:t>
      </w:r>
      <w:r w:rsidRPr="0024637A">
        <w:rPr>
          <w:rFonts w:cs="Calibri"/>
        </w:rPr>
        <w:t>;</w:t>
      </w:r>
    </w:p>
    <w:p w14:paraId="1E1311C7" w14:textId="3DE7A559" w:rsidR="0024637A" w:rsidRPr="0024637A" w:rsidRDefault="0024637A" w:rsidP="00753548">
      <w:pPr>
        <w:pStyle w:val="Akapitzlist"/>
        <w:numPr>
          <w:ilvl w:val="0"/>
          <w:numId w:val="13"/>
        </w:numPr>
        <w:tabs>
          <w:tab w:val="center" w:pos="426"/>
          <w:tab w:val="left" w:pos="1134"/>
          <w:tab w:val="left" w:pos="1560"/>
        </w:tabs>
        <w:suppressAutoHyphens/>
        <w:spacing w:after="40"/>
        <w:ind w:left="1145" w:hanging="357"/>
        <w:jc w:val="both"/>
        <w:rPr>
          <w:rFonts w:cs="Calibri"/>
          <w:color w:val="000000"/>
        </w:rPr>
      </w:pPr>
      <w:r w:rsidRPr="0024637A">
        <w:rPr>
          <w:rFonts w:cs="Calibri"/>
        </w:rPr>
        <w:t>ustawy z dnia 19 grudni</w:t>
      </w:r>
      <w:r>
        <w:rPr>
          <w:rFonts w:cs="Calibri"/>
        </w:rPr>
        <w:t>a</w:t>
      </w:r>
      <w:r w:rsidRPr="0024637A">
        <w:rPr>
          <w:rFonts w:cs="Calibri"/>
        </w:rPr>
        <w:t xml:space="preserve"> 2014 r. </w:t>
      </w:r>
      <w:r w:rsidRPr="0024637A">
        <w:rPr>
          <w:rFonts w:cs="Calibri"/>
          <w:bCs/>
        </w:rPr>
        <w:t xml:space="preserve">o rybołówstwie morskim </w:t>
      </w:r>
      <w:r>
        <w:rPr>
          <w:rFonts w:cs="Calibri"/>
          <w:bCs/>
        </w:rPr>
        <w:t>(Dz. U. z 202</w:t>
      </w:r>
      <w:r w:rsidR="005862E2">
        <w:rPr>
          <w:rFonts w:cs="Calibri"/>
          <w:bCs/>
        </w:rPr>
        <w:t>4</w:t>
      </w:r>
      <w:r w:rsidR="00F369BB">
        <w:rPr>
          <w:rFonts w:cs="Calibri"/>
          <w:bCs/>
        </w:rPr>
        <w:t xml:space="preserve"> r.</w:t>
      </w:r>
      <w:r>
        <w:rPr>
          <w:rFonts w:cs="Calibri"/>
          <w:bCs/>
        </w:rPr>
        <w:t xml:space="preserve"> </w:t>
      </w:r>
      <w:r w:rsidRPr="0024637A">
        <w:rPr>
          <w:rFonts w:cs="Calibri"/>
          <w:bCs/>
        </w:rPr>
        <w:t xml:space="preserve">poz. </w:t>
      </w:r>
      <w:r w:rsidR="00F369BB">
        <w:rPr>
          <w:rFonts w:cs="Calibri"/>
          <w:bCs/>
        </w:rPr>
        <w:t xml:space="preserve">243 z </w:t>
      </w:r>
      <w:proofErr w:type="spellStart"/>
      <w:r w:rsidR="005862E2">
        <w:rPr>
          <w:rFonts w:cs="Calibri"/>
          <w:bCs/>
        </w:rPr>
        <w:t>późn</w:t>
      </w:r>
      <w:proofErr w:type="spellEnd"/>
      <w:r w:rsidR="005862E2">
        <w:rPr>
          <w:rFonts w:cs="Calibri"/>
          <w:bCs/>
        </w:rPr>
        <w:t>. zm.</w:t>
      </w:r>
      <w:r w:rsidR="00F369BB">
        <w:rPr>
          <w:rFonts w:cs="Calibri"/>
          <w:bCs/>
        </w:rPr>
        <w:t>);</w:t>
      </w:r>
    </w:p>
    <w:p w14:paraId="45B8B6EB" w14:textId="475147C9" w:rsidR="002E2419" w:rsidRPr="00491C96" w:rsidRDefault="002E2419" w:rsidP="00753548">
      <w:pPr>
        <w:pStyle w:val="Akapitzlist"/>
        <w:numPr>
          <w:ilvl w:val="0"/>
          <w:numId w:val="13"/>
        </w:numPr>
        <w:tabs>
          <w:tab w:val="center" w:pos="426"/>
          <w:tab w:val="left" w:pos="1134"/>
          <w:tab w:val="left" w:pos="1560"/>
        </w:tabs>
        <w:suppressAutoHyphens/>
        <w:spacing w:after="40"/>
        <w:ind w:left="1145" w:hanging="357"/>
        <w:jc w:val="both"/>
        <w:rPr>
          <w:rFonts w:cs="Calibri"/>
          <w:color w:val="000000"/>
        </w:rPr>
      </w:pPr>
      <w:r w:rsidRPr="00491C96">
        <w:rPr>
          <w:rFonts w:cs="Calibri"/>
          <w:iCs/>
          <w:color w:val="000000"/>
        </w:rPr>
        <w:t>rozporządzeniem Rady Ministrów z dnia 15 października 2012 r. w sprawie państwowego systemu odniesień przestrzenny</w:t>
      </w:r>
      <w:r>
        <w:rPr>
          <w:rFonts w:cs="Calibri"/>
          <w:iCs/>
          <w:color w:val="000000"/>
        </w:rPr>
        <w:t>ch</w:t>
      </w:r>
      <w:r w:rsidR="00F369BB">
        <w:rPr>
          <w:rFonts w:cs="Calibri"/>
          <w:iCs/>
          <w:color w:val="000000"/>
        </w:rPr>
        <w:t xml:space="preserve"> (Dz. U. z 2024 r. poz. 342</w:t>
      </w:r>
      <w:r w:rsidRPr="00491C96">
        <w:rPr>
          <w:rFonts w:cs="Calibri"/>
          <w:iCs/>
          <w:color w:val="000000"/>
        </w:rPr>
        <w:t>)</w:t>
      </w:r>
      <w:r w:rsidR="00F369BB">
        <w:rPr>
          <w:rFonts w:cs="Calibri"/>
          <w:color w:val="000000"/>
        </w:rPr>
        <w:t>;</w:t>
      </w:r>
    </w:p>
    <w:p w14:paraId="5A4E2CF6" w14:textId="4EC1E531" w:rsidR="002E2419" w:rsidRPr="00B40A4A" w:rsidRDefault="002E2419" w:rsidP="00753548">
      <w:pPr>
        <w:pStyle w:val="Akapitzlist"/>
        <w:numPr>
          <w:ilvl w:val="0"/>
          <w:numId w:val="13"/>
        </w:numPr>
        <w:tabs>
          <w:tab w:val="center" w:pos="426"/>
          <w:tab w:val="left" w:pos="1134"/>
          <w:tab w:val="left" w:pos="1560"/>
        </w:tabs>
        <w:suppressAutoHyphens/>
        <w:spacing w:after="40"/>
        <w:ind w:left="1145" w:hanging="357"/>
        <w:jc w:val="both"/>
        <w:rPr>
          <w:rFonts w:cs="Calibri"/>
          <w:color w:val="000000"/>
        </w:rPr>
      </w:pPr>
      <w:r w:rsidRPr="00491C96">
        <w:rPr>
          <w:rFonts w:cs="Calibri"/>
        </w:rPr>
        <w:t>r</w:t>
      </w:r>
      <w:r w:rsidRPr="00491C96">
        <w:rPr>
          <w:rFonts w:cs="Calibri"/>
          <w:bCs/>
        </w:rPr>
        <w:t>ozporządzenie Ministra Środowiska z dnia 16 grudnia 2016 r. w sprawie ochrony gatunkowej zwierząt</w:t>
      </w:r>
      <w:r w:rsidRPr="00491C96">
        <w:rPr>
          <w:rFonts w:cs="Calibri"/>
        </w:rPr>
        <w:t xml:space="preserve"> (</w:t>
      </w:r>
      <w:r w:rsidRPr="00491C96">
        <w:rPr>
          <w:rFonts w:cs="Calibri"/>
          <w:bCs/>
          <w:kern w:val="36"/>
        </w:rPr>
        <w:t>Dz. U. z 20</w:t>
      </w:r>
      <w:r w:rsidR="00F369BB">
        <w:rPr>
          <w:rFonts w:cs="Calibri"/>
          <w:bCs/>
          <w:kern w:val="36"/>
        </w:rPr>
        <w:t xml:space="preserve">22 r. </w:t>
      </w:r>
      <w:r>
        <w:rPr>
          <w:rFonts w:cs="Calibri"/>
          <w:bCs/>
          <w:kern w:val="36"/>
        </w:rPr>
        <w:t xml:space="preserve"> </w:t>
      </w:r>
      <w:r w:rsidRPr="00491C96">
        <w:rPr>
          <w:rFonts w:cs="Calibri"/>
          <w:bCs/>
          <w:kern w:val="36"/>
        </w:rPr>
        <w:t>poz. 2</w:t>
      </w:r>
      <w:r>
        <w:rPr>
          <w:rFonts w:cs="Calibri"/>
          <w:bCs/>
          <w:kern w:val="36"/>
        </w:rPr>
        <w:t>380</w:t>
      </w:r>
      <w:r w:rsidRPr="00491C96">
        <w:rPr>
          <w:rFonts w:cs="Calibri"/>
          <w:bCs/>
          <w:kern w:val="36"/>
        </w:rPr>
        <w:t>);</w:t>
      </w:r>
    </w:p>
    <w:p w14:paraId="041FC02C" w14:textId="5F6F9863" w:rsidR="002E2419" w:rsidRPr="00491C96" w:rsidRDefault="002E2419" w:rsidP="00753548">
      <w:pPr>
        <w:pStyle w:val="Akapitzlist"/>
        <w:numPr>
          <w:ilvl w:val="0"/>
          <w:numId w:val="13"/>
        </w:numPr>
        <w:tabs>
          <w:tab w:val="center" w:pos="426"/>
          <w:tab w:val="left" w:pos="1134"/>
          <w:tab w:val="left" w:pos="1560"/>
        </w:tabs>
        <w:suppressAutoHyphens/>
        <w:spacing w:after="40"/>
        <w:ind w:left="1145" w:hanging="357"/>
        <w:jc w:val="both"/>
        <w:rPr>
          <w:rFonts w:cs="Calibri"/>
          <w:color w:val="000000"/>
        </w:rPr>
      </w:pPr>
      <w:r>
        <w:rPr>
          <w:rFonts w:cs="Calibri"/>
          <w:bCs/>
          <w:kern w:val="36"/>
        </w:rPr>
        <w:lastRenderedPageBreak/>
        <w:t>rozporządzenie Ministra Środowiska z dnia 9 października 2014 r. w sprawie ochrony gatun</w:t>
      </w:r>
      <w:r w:rsidR="00F369BB">
        <w:rPr>
          <w:rFonts w:cs="Calibri"/>
          <w:bCs/>
          <w:kern w:val="36"/>
        </w:rPr>
        <w:t xml:space="preserve">kowej roślin (Dz. U. z 2014 r. </w:t>
      </w:r>
      <w:r>
        <w:rPr>
          <w:rFonts w:cs="Calibri"/>
          <w:bCs/>
          <w:kern w:val="36"/>
        </w:rPr>
        <w:t>poz. 1409);</w:t>
      </w:r>
    </w:p>
    <w:p w14:paraId="511C138D" w14:textId="438E6011" w:rsidR="002E2419" w:rsidRPr="0074373E" w:rsidRDefault="002E2419" w:rsidP="00753548">
      <w:pPr>
        <w:pStyle w:val="Akapitzlist"/>
        <w:numPr>
          <w:ilvl w:val="0"/>
          <w:numId w:val="13"/>
        </w:numPr>
        <w:tabs>
          <w:tab w:val="center" w:pos="426"/>
          <w:tab w:val="left" w:pos="1134"/>
          <w:tab w:val="left" w:pos="1560"/>
        </w:tabs>
        <w:suppressAutoHyphens/>
        <w:spacing w:after="40"/>
        <w:ind w:left="1145" w:hanging="357"/>
        <w:jc w:val="both"/>
        <w:rPr>
          <w:rFonts w:cs="Calibri"/>
          <w:color w:val="000000" w:themeColor="text1"/>
        </w:rPr>
      </w:pPr>
      <w:r w:rsidRPr="0074373E">
        <w:rPr>
          <w:rFonts w:cs="Calibri"/>
          <w:color w:val="000000" w:themeColor="text1"/>
        </w:rPr>
        <w:t>instrukcji wypełniania Standardowego Formularza Danych obszaru Natura 2000 wersja 2012.1, Generalna Dyrekcja Ochrony Środowiska (In</w:t>
      </w:r>
      <w:r w:rsidR="00F369BB">
        <w:rPr>
          <w:rFonts w:cs="Calibri"/>
          <w:color w:val="000000" w:themeColor="text1"/>
        </w:rPr>
        <w:t>strukcja wypełniania SDF wraz</w:t>
      </w:r>
      <w:r w:rsidR="00F369BB">
        <w:rPr>
          <w:rFonts w:cs="Calibri"/>
          <w:color w:val="000000" w:themeColor="text1"/>
        </w:rPr>
        <w:br/>
        <w:t xml:space="preserve">z </w:t>
      </w:r>
      <w:r w:rsidRPr="0074373E">
        <w:rPr>
          <w:rFonts w:cs="Calibri"/>
          <w:color w:val="000000" w:themeColor="text1"/>
        </w:rPr>
        <w:t>załącznikami);</w:t>
      </w:r>
    </w:p>
    <w:p w14:paraId="3D26F193" w14:textId="77777777" w:rsidR="002E2419" w:rsidRPr="00593E11" w:rsidRDefault="002E2419" w:rsidP="00753548">
      <w:pPr>
        <w:pStyle w:val="Akapitzlist"/>
        <w:numPr>
          <w:ilvl w:val="0"/>
          <w:numId w:val="13"/>
        </w:numPr>
        <w:tabs>
          <w:tab w:val="center" w:pos="426"/>
          <w:tab w:val="left" w:pos="1134"/>
          <w:tab w:val="left" w:pos="1560"/>
        </w:tabs>
        <w:suppressAutoHyphens/>
        <w:spacing w:after="0"/>
        <w:ind w:left="1145" w:hanging="357"/>
        <w:jc w:val="both"/>
        <w:rPr>
          <w:rFonts w:cs="Calibri"/>
          <w:color w:val="000000"/>
        </w:rPr>
      </w:pPr>
      <w:r w:rsidRPr="00593E11">
        <w:rPr>
          <w:rFonts w:cs="Calibri"/>
          <w:color w:val="000000"/>
        </w:rPr>
        <w:t>inny</w:t>
      </w:r>
      <w:r>
        <w:rPr>
          <w:rFonts w:cs="Calibri"/>
          <w:color w:val="000000"/>
        </w:rPr>
        <w:t>ch</w:t>
      </w:r>
      <w:r w:rsidRPr="00593E11">
        <w:rPr>
          <w:rFonts w:cs="Calibri"/>
          <w:color w:val="000000"/>
        </w:rPr>
        <w:t>, aktualnych na dzień odbioru zamówienia akt</w:t>
      </w:r>
      <w:r>
        <w:rPr>
          <w:rFonts w:cs="Calibri"/>
          <w:color w:val="000000"/>
        </w:rPr>
        <w:t>ów</w:t>
      </w:r>
      <w:r w:rsidRPr="00593E11">
        <w:rPr>
          <w:rFonts w:cs="Calibri"/>
          <w:color w:val="000000"/>
        </w:rPr>
        <w:t xml:space="preserve"> prawny</w:t>
      </w:r>
      <w:r>
        <w:rPr>
          <w:rFonts w:cs="Calibri"/>
          <w:color w:val="000000"/>
        </w:rPr>
        <w:t>ch</w:t>
      </w:r>
      <w:r w:rsidRPr="00593E11">
        <w:rPr>
          <w:rFonts w:cs="Calibri"/>
          <w:color w:val="000000"/>
        </w:rPr>
        <w:t xml:space="preserve"> </w:t>
      </w:r>
      <w:r>
        <w:rPr>
          <w:rFonts w:cs="Calibri"/>
          <w:color w:val="000000"/>
        </w:rPr>
        <w:t xml:space="preserve">lub dokumentów </w:t>
      </w:r>
      <w:r w:rsidRPr="00593E11">
        <w:rPr>
          <w:rFonts w:cs="Calibri"/>
          <w:color w:val="000000"/>
        </w:rPr>
        <w:t>dotyczący</w:t>
      </w:r>
      <w:r>
        <w:rPr>
          <w:rFonts w:cs="Calibri"/>
          <w:color w:val="000000"/>
        </w:rPr>
        <w:t xml:space="preserve">ch </w:t>
      </w:r>
      <w:r w:rsidRPr="00593E11">
        <w:rPr>
          <w:rFonts w:cs="Calibri"/>
          <w:color w:val="000000"/>
        </w:rPr>
        <w:t>przedmiotu zamówienia</w:t>
      </w:r>
      <w:r>
        <w:rPr>
          <w:rFonts w:cs="Calibri"/>
          <w:color w:val="000000"/>
        </w:rPr>
        <w:t>.</w:t>
      </w:r>
    </w:p>
    <w:p w14:paraId="2044EC24" w14:textId="27907BCD" w:rsidR="002E2419" w:rsidRPr="002E2419" w:rsidRDefault="002E2419" w:rsidP="002E2419">
      <w:pPr>
        <w:tabs>
          <w:tab w:val="center" w:pos="426"/>
          <w:tab w:val="left" w:pos="851"/>
          <w:tab w:val="left" w:pos="1134"/>
          <w:tab w:val="left" w:pos="1560"/>
        </w:tabs>
        <w:suppressAutoHyphens/>
        <w:spacing w:before="120"/>
        <w:ind w:left="786"/>
        <w:jc w:val="both"/>
        <w:rPr>
          <w:rFonts w:cs="Calibri"/>
        </w:rPr>
      </w:pPr>
      <w:r w:rsidRPr="00593E11">
        <w:rPr>
          <w:rFonts w:cs="Calibri"/>
          <w:iCs/>
          <w:color w:val="00000A"/>
          <w:lang w:val="x-none"/>
        </w:rPr>
        <w:t xml:space="preserve">W </w:t>
      </w:r>
      <w:r w:rsidRPr="00593E11">
        <w:rPr>
          <w:rFonts w:cs="Calibri"/>
          <w:iCs/>
          <w:color w:val="00000A"/>
          <w:lang w:val="x-none" w:eastAsia="x-none"/>
        </w:rPr>
        <w:t xml:space="preserve">przypadku zmiany ww. </w:t>
      </w:r>
      <w:r>
        <w:rPr>
          <w:rFonts w:cs="Calibri"/>
          <w:iCs/>
          <w:color w:val="00000A"/>
          <w:lang w:eastAsia="x-none"/>
        </w:rPr>
        <w:t xml:space="preserve">dokumentów </w:t>
      </w:r>
      <w:r w:rsidRPr="00593E11">
        <w:rPr>
          <w:rFonts w:cs="Calibri"/>
          <w:iCs/>
          <w:color w:val="00000A"/>
          <w:lang w:val="x-none" w:eastAsia="x-none"/>
        </w:rPr>
        <w:t xml:space="preserve">w trakcie realizacji </w:t>
      </w:r>
      <w:r w:rsidRPr="00593E11">
        <w:rPr>
          <w:rFonts w:cs="Calibri"/>
          <w:iCs/>
          <w:color w:val="00000A"/>
          <w:lang w:eastAsia="x-none"/>
        </w:rPr>
        <w:t>zamówienia</w:t>
      </w:r>
      <w:r w:rsidRPr="00593E11">
        <w:rPr>
          <w:rFonts w:cs="Calibri"/>
          <w:iCs/>
          <w:color w:val="00000A"/>
          <w:lang w:val="x-none" w:eastAsia="x-none"/>
        </w:rPr>
        <w:t xml:space="preserve"> Wykonawca uwzględni te zmiany w wersji ostatecznej</w:t>
      </w:r>
      <w:r>
        <w:rPr>
          <w:rFonts w:cs="Calibri"/>
          <w:iCs/>
          <w:color w:val="00000A"/>
          <w:lang w:eastAsia="x-none"/>
        </w:rPr>
        <w:t xml:space="preserve"> wykonanego</w:t>
      </w:r>
      <w:r w:rsidRPr="00593E11">
        <w:rPr>
          <w:rFonts w:cs="Calibri"/>
          <w:iCs/>
          <w:color w:val="00000A"/>
          <w:lang w:val="x-none" w:eastAsia="x-none"/>
        </w:rPr>
        <w:t xml:space="preserve"> </w:t>
      </w:r>
      <w:r>
        <w:rPr>
          <w:rFonts w:cs="Calibri"/>
          <w:iCs/>
          <w:color w:val="00000A"/>
          <w:lang w:eastAsia="x-none"/>
        </w:rPr>
        <w:t>opracowania.</w:t>
      </w:r>
    </w:p>
    <w:p w14:paraId="6172C77F" w14:textId="030F2B06" w:rsidR="00C70E2A" w:rsidRPr="005E536F" w:rsidRDefault="00435ACB" w:rsidP="00753548">
      <w:pPr>
        <w:pStyle w:val="Akapitzlist"/>
        <w:numPr>
          <w:ilvl w:val="0"/>
          <w:numId w:val="8"/>
        </w:numPr>
        <w:spacing w:after="60" w:line="276" w:lineRule="auto"/>
        <w:ind w:left="426" w:hanging="426"/>
        <w:jc w:val="both"/>
        <w:rPr>
          <w:rFonts w:cs="Calibri"/>
          <w:b/>
        </w:rPr>
      </w:pPr>
      <w:r w:rsidRPr="005E536F">
        <w:rPr>
          <w:rFonts w:cs="Calibri"/>
          <w:b/>
        </w:rPr>
        <w:t>U</w:t>
      </w:r>
      <w:r w:rsidR="00F369BB">
        <w:rPr>
          <w:rFonts w:cs="Calibri"/>
          <w:b/>
        </w:rPr>
        <w:t>wagi</w:t>
      </w:r>
    </w:p>
    <w:p w14:paraId="4F2E9BCF" w14:textId="40E24BF5" w:rsidR="00435ACB" w:rsidRDefault="00D76873" w:rsidP="0028399E">
      <w:pPr>
        <w:pStyle w:val="Akapitzlist"/>
        <w:spacing w:after="120" w:line="276" w:lineRule="auto"/>
        <w:ind w:left="425"/>
        <w:jc w:val="both"/>
      </w:pPr>
      <w:r>
        <w:t>Opracowanie</w:t>
      </w:r>
      <w:r w:rsidRPr="001174CA">
        <w:t xml:space="preserve"> powi</w:t>
      </w:r>
      <w:r>
        <w:t xml:space="preserve">nno </w:t>
      </w:r>
      <w:r w:rsidR="00F369BB">
        <w:t xml:space="preserve">umożliwić </w:t>
      </w:r>
      <w:r w:rsidRPr="001174CA">
        <w:t>przeprowadzenie terenowej</w:t>
      </w:r>
      <w:r w:rsidR="00F369BB">
        <w:t xml:space="preserve"> inwentaryzacji gatunków ryb</w:t>
      </w:r>
      <w:r w:rsidR="00F369BB">
        <w:br/>
        <w:t xml:space="preserve">i </w:t>
      </w:r>
      <w:r w:rsidRPr="001174CA">
        <w:t xml:space="preserve">minogów wymienionych w obowiązujących SDF </w:t>
      </w:r>
      <w:r w:rsidR="00F369BB">
        <w:t xml:space="preserve">dla </w:t>
      </w:r>
      <w:r w:rsidRPr="001174CA">
        <w:t xml:space="preserve">obszarów Natura 2000 objętych </w:t>
      </w:r>
      <w:r>
        <w:t>opracowaniem,</w:t>
      </w:r>
      <w:r w:rsidRPr="001174CA">
        <w:t xml:space="preserve"> właściwą ocenę stanu populacji poszczególnych gatunków ryb i minogów stanowiących przedmiot ochrony w obszarze oraz określenie areału występowania gatunk</w:t>
      </w:r>
      <w:r w:rsidR="00F369BB">
        <w:t>ów</w:t>
      </w:r>
      <w:r w:rsidR="00F369BB">
        <w:br/>
      </w:r>
      <w:r w:rsidRPr="001174CA">
        <w:t>w obszar</w:t>
      </w:r>
      <w:r w:rsidR="00F369BB">
        <w:t>ach. Lokalizacje i liczby</w:t>
      </w:r>
      <w:r w:rsidRPr="001174CA">
        <w:t xml:space="preserve"> punktów pomiarowych powinny zostać dobrane w taki sposób aby uwzględnić wymagania siedliskowe wszystkich gatunków ryb i minogów wymienionych w SDF </w:t>
      </w:r>
      <w:r w:rsidR="00F369BB">
        <w:t xml:space="preserve">dla </w:t>
      </w:r>
      <w:r w:rsidRPr="001174CA">
        <w:t>ob</w:t>
      </w:r>
      <w:r w:rsidR="00F369BB">
        <w:t>szarów Natura 2000</w:t>
      </w:r>
      <w:r w:rsidRPr="001174CA">
        <w:t xml:space="preserve"> i umożliwić wykonanie ocen</w:t>
      </w:r>
      <w:r w:rsidR="00F369BB">
        <w:t>ę stanu zachowania gatunków ryb</w:t>
      </w:r>
      <w:r w:rsidR="00F369BB">
        <w:br/>
      </w:r>
      <w:r w:rsidRPr="001174CA">
        <w:t>i minogów stanowiących przedmiot ochrony oraz proponowan</w:t>
      </w:r>
      <w:r w:rsidR="00F369BB">
        <w:t xml:space="preserve">ych gatunków mogących stanowić </w:t>
      </w:r>
      <w:r w:rsidRPr="001174CA">
        <w:t>przedmiot</w:t>
      </w:r>
      <w:r w:rsidR="00F369BB">
        <w:t>y ochrony (prace monitoringowe).</w:t>
      </w:r>
    </w:p>
    <w:p w14:paraId="3956425E" w14:textId="137616DE" w:rsidR="0028399E" w:rsidRPr="00F369BB" w:rsidRDefault="0028399E" w:rsidP="00F369BB">
      <w:pPr>
        <w:spacing w:after="60" w:line="276" w:lineRule="auto"/>
        <w:jc w:val="both"/>
        <w:rPr>
          <w:rFonts w:cs="Calibri"/>
          <w:b/>
        </w:rPr>
      </w:pPr>
      <w:r w:rsidRPr="00F369BB">
        <w:rPr>
          <w:rFonts w:cs="Calibri"/>
          <w:b/>
          <w:bCs/>
        </w:rPr>
        <w:t>Efekt końcowy</w:t>
      </w:r>
      <w:r w:rsidR="00F369BB">
        <w:rPr>
          <w:rFonts w:cs="Calibri"/>
          <w:b/>
        </w:rPr>
        <w:t xml:space="preserve"> </w:t>
      </w:r>
      <w:r w:rsidRPr="00F369BB">
        <w:rPr>
          <w:rFonts w:cs="Calibri"/>
          <w:b/>
        </w:rPr>
        <w:t>pracy</w:t>
      </w:r>
      <w:r w:rsidRPr="00F369BB">
        <w:rPr>
          <w:rFonts w:cs="Calibri"/>
        </w:rPr>
        <w:t xml:space="preserve"> będzie sporządzenie dokumentu, k</w:t>
      </w:r>
      <w:r w:rsidR="00F369BB">
        <w:rPr>
          <w:rFonts w:cs="Calibri"/>
        </w:rPr>
        <w:t xml:space="preserve">tóry stanie się podstawą do </w:t>
      </w:r>
      <w:r w:rsidRPr="00F369BB">
        <w:rPr>
          <w:rFonts w:cs="Calibri"/>
        </w:rPr>
        <w:t xml:space="preserve">ogłoszenia kolejnego przetargu </w:t>
      </w:r>
      <w:r w:rsidR="00F369BB">
        <w:rPr>
          <w:rFonts w:cs="Calibri"/>
        </w:rPr>
        <w:t xml:space="preserve">(w 2025 r.) </w:t>
      </w:r>
      <w:r w:rsidRPr="00F369BB">
        <w:rPr>
          <w:rFonts w:cs="Calibri"/>
        </w:rPr>
        <w:t>na wykonanie działań ochronnyc</w:t>
      </w:r>
      <w:r w:rsidR="00F369BB">
        <w:rPr>
          <w:rFonts w:cs="Calibri"/>
        </w:rPr>
        <w:t>h.</w:t>
      </w:r>
    </w:p>
    <w:p w14:paraId="3372047F" w14:textId="2F7489D3" w:rsidR="002D095A" w:rsidRPr="00DF4683" w:rsidRDefault="004617F4" w:rsidP="00F50942">
      <w:pPr>
        <w:pStyle w:val="Nagwek1"/>
        <w:spacing w:before="360" w:after="120"/>
        <w:ind w:left="0" w:hanging="142"/>
        <w:rPr>
          <w:rFonts w:asciiTheme="minorHAnsi" w:hAnsiTheme="minorHAnsi" w:cstheme="minorHAnsi"/>
          <w:sz w:val="24"/>
          <w:szCs w:val="24"/>
        </w:rPr>
      </w:pPr>
      <w:bookmarkStart w:id="7" w:name="_Toc185595454"/>
      <w:r w:rsidRPr="00DF4683">
        <w:rPr>
          <w:rFonts w:asciiTheme="minorHAnsi" w:hAnsiTheme="minorHAnsi" w:cstheme="minorHAnsi"/>
          <w:sz w:val="24"/>
          <w:szCs w:val="24"/>
        </w:rPr>
        <w:t>TERMINY REALIZACJI ZAMÓWIENIA</w:t>
      </w:r>
      <w:bookmarkEnd w:id="7"/>
    </w:p>
    <w:p w14:paraId="4C2F808D" w14:textId="78CEFE78" w:rsidR="00C70E2A" w:rsidRPr="00514237" w:rsidRDefault="00C70E2A" w:rsidP="00753548">
      <w:pPr>
        <w:pStyle w:val="Akapitzlist"/>
        <w:numPr>
          <w:ilvl w:val="0"/>
          <w:numId w:val="7"/>
        </w:numPr>
        <w:spacing w:after="60" w:line="276" w:lineRule="auto"/>
        <w:ind w:left="425" w:hanging="425"/>
        <w:jc w:val="both"/>
        <w:rPr>
          <w:rFonts w:asciiTheme="minorHAnsi" w:hAnsiTheme="minorHAnsi" w:cstheme="minorHAnsi"/>
        </w:rPr>
      </w:pPr>
      <w:bookmarkStart w:id="8" w:name="_Toc174432437"/>
      <w:r w:rsidRPr="00514237">
        <w:rPr>
          <w:rFonts w:asciiTheme="minorHAnsi" w:hAnsiTheme="minorHAnsi" w:cstheme="minorHAnsi"/>
        </w:rPr>
        <w:t xml:space="preserve">Wykonawca </w:t>
      </w:r>
      <w:r>
        <w:rPr>
          <w:rFonts w:asciiTheme="minorHAnsi" w:hAnsiTheme="minorHAnsi" w:cstheme="minorHAnsi"/>
        </w:rPr>
        <w:t>zrealizuje</w:t>
      </w:r>
      <w:r w:rsidRPr="00514237">
        <w:rPr>
          <w:rFonts w:asciiTheme="minorHAnsi" w:hAnsiTheme="minorHAnsi" w:cstheme="minorHAnsi"/>
        </w:rPr>
        <w:t xml:space="preserve"> przedmiot </w:t>
      </w:r>
      <w:r>
        <w:rPr>
          <w:rFonts w:asciiTheme="minorHAnsi" w:hAnsiTheme="minorHAnsi" w:cstheme="minorHAnsi"/>
        </w:rPr>
        <w:t>zamówienia</w:t>
      </w:r>
      <w:r w:rsidRPr="00514237">
        <w:rPr>
          <w:rFonts w:asciiTheme="minorHAnsi" w:hAnsiTheme="minorHAnsi" w:cstheme="minorHAnsi"/>
        </w:rPr>
        <w:t xml:space="preserve"> w terminie </w:t>
      </w:r>
      <w:r w:rsidRPr="00081B69">
        <w:rPr>
          <w:rFonts w:asciiTheme="minorHAnsi" w:hAnsiTheme="minorHAnsi" w:cstheme="minorHAnsi"/>
        </w:rPr>
        <w:t xml:space="preserve">do </w:t>
      </w:r>
      <w:r w:rsidR="00081B69">
        <w:rPr>
          <w:rFonts w:asciiTheme="minorHAnsi" w:hAnsiTheme="minorHAnsi" w:cstheme="minorHAnsi"/>
        </w:rPr>
        <w:t>19</w:t>
      </w:r>
      <w:r w:rsidRPr="00081B69">
        <w:rPr>
          <w:rFonts w:asciiTheme="minorHAnsi" w:hAnsiTheme="minorHAnsi" w:cstheme="minorHAnsi"/>
        </w:rPr>
        <w:t xml:space="preserve"> tygodni</w:t>
      </w:r>
      <w:r>
        <w:rPr>
          <w:rFonts w:asciiTheme="minorHAnsi" w:hAnsiTheme="minorHAnsi" w:cstheme="minorHAnsi"/>
        </w:rPr>
        <w:t xml:space="preserve"> od dnia podpisania umowy. </w:t>
      </w:r>
    </w:p>
    <w:p w14:paraId="77E5B3D5" w14:textId="07F7A465" w:rsidR="00DF4683" w:rsidRPr="00DF4683" w:rsidRDefault="00C70E2A" w:rsidP="00753548">
      <w:pPr>
        <w:pStyle w:val="Akapitzlist"/>
        <w:numPr>
          <w:ilvl w:val="0"/>
          <w:numId w:val="7"/>
        </w:numPr>
        <w:spacing w:after="60" w:line="276" w:lineRule="auto"/>
        <w:ind w:left="425" w:hanging="425"/>
        <w:jc w:val="both"/>
        <w:rPr>
          <w:rFonts w:asciiTheme="minorHAnsi" w:hAnsiTheme="minorHAnsi" w:cstheme="minorHAnsi"/>
        </w:rPr>
      </w:pPr>
      <w:r w:rsidRPr="00514237">
        <w:rPr>
          <w:rFonts w:asciiTheme="minorHAnsi" w:hAnsiTheme="minorHAnsi" w:cstheme="minorHAnsi"/>
        </w:rPr>
        <w:t>Przy czym Wykonawca przekaże kompletną dokumentację</w:t>
      </w:r>
      <w:r>
        <w:rPr>
          <w:rFonts w:asciiTheme="minorHAnsi" w:hAnsiTheme="minorHAnsi" w:cstheme="minorHAnsi"/>
        </w:rPr>
        <w:t xml:space="preserve"> w </w:t>
      </w:r>
      <w:r w:rsidR="00F369BB">
        <w:rPr>
          <w:rFonts w:asciiTheme="minorHAnsi" w:hAnsiTheme="minorHAnsi" w:cstheme="minorHAnsi"/>
        </w:rPr>
        <w:t>wersji elektronicznej</w:t>
      </w:r>
      <w:r w:rsidR="00F369BB">
        <w:rPr>
          <w:rFonts w:asciiTheme="minorHAnsi" w:hAnsiTheme="minorHAnsi" w:cstheme="minorHAnsi"/>
        </w:rPr>
        <w:br/>
        <w:t xml:space="preserve">do </w:t>
      </w:r>
      <w:r w:rsidRPr="00514237">
        <w:rPr>
          <w:rFonts w:asciiTheme="minorHAnsi" w:hAnsiTheme="minorHAnsi" w:cstheme="minorHAnsi"/>
        </w:rPr>
        <w:t xml:space="preserve">zatwierdzenia Zamawiającemu </w:t>
      </w:r>
      <w:r>
        <w:rPr>
          <w:rFonts w:asciiTheme="minorHAnsi" w:hAnsiTheme="minorHAnsi" w:cstheme="minorHAnsi"/>
        </w:rPr>
        <w:t xml:space="preserve">na 21 dni przed upływem terminu wskazanego w </w:t>
      </w:r>
      <w:r w:rsidR="00F369BB">
        <w:rPr>
          <w:rFonts w:asciiTheme="minorHAnsi" w:hAnsiTheme="minorHAnsi" w:cstheme="minorHAnsi"/>
        </w:rPr>
        <w:t xml:space="preserve">ww. </w:t>
      </w:r>
      <w:proofErr w:type="spellStart"/>
      <w:r>
        <w:rPr>
          <w:rFonts w:asciiTheme="minorHAnsi" w:hAnsiTheme="minorHAnsi" w:cstheme="minorHAnsi"/>
        </w:rPr>
        <w:t>ppkt</w:t>
      </w:r>
      <w:proofErr w:type="spellEnd"/>
      <w:r>
        <w:rPr>
          <w:rFonts w:asciiTheme="minorHAnsi" w:hAnsiTheme="minorHAnsi" w:cstheme="minorHAnsi"/>
        </w:rPr>
        <w:t xml:space="preserve"> 1.</w:t>
      </w:r>
    </w:p>
    <w:p w14:paraId="6B8667E9" w14:textId="77777777" w:rsidR="00DF4683" w:rsidRDefault="00DF4683" w:rsidP="00DF4683">
      <w:pPr>
        <w:pStyle w:val="Nagwek1"/>
        <w:spacing w:before="360" w:after="120" w:line="276" w:lineRule="auto"/>
        <w:ind w:left="0" w:hanging="142"/>
        <w:rPr>
          <w:rFonts w:asciiTheme="minorHAnsi" w:hAnsiTheme="minorHAnsi" w:cstheme="minorHAnsi"/>
          <w:sz w:val="24"/>
          <w:szCs w:val="24"/>
        </w:rPr>
      </w:pPr>
      <w:bookmarkStart w:id="9" w:name="_Toc184811900"/>
      <w:bookmarkStart w:id="10" w:name="_Toc185595455"/>
      <w:r w:rsidRPr="00075450">
        <w:rPr>
          <w:rFonts w:asciiTheme="minorHAnsi" w:hAnsiTheme="minorHAnsi" w:cstheme="minorHAnsi"/>
          <w:sz w:val="24"/>
          <w:szCs w:val="24"/>
        </w:rPr>
        <w:t>WARUNKI REALIZACJI ZAMÓWIENIA</w:t>
      </w:r>
      <w:bookmarkEnd w:id="9"/>
      <w:bookmarkEnd w:id="10"/>
    </w:p>
    <w:p w14:paraId="1E4D4032" w14:textId="77777777" w:rsidR="00DF4683" w:rsidRPr="00DE1F5C" w:rsidRDefault="00DF4683" w:rsidP="00753548">
      <w:pPr>
        <w:numPr>
          <w:ilvl w:val="0"/>
          <w:numId w:val="1"/>
        </w:numPr>
        <w:spacing w:after="60" w:line="276" w:lineRule="auto"/>
        <w:ind w:hanging="436"/>
        <w:jc w:val="both"/>
        <w:rPr>
          <w:rFonts w:cs="Times New Roman"/>
        </w:rPr>
      </w:pPr>
      <w:r w:rsidRPr="00DE1F5C">
        <w:rPr>
          <w:rFonts w:cs="Times New Roman"/>
        </w:rPr>
        <w:t>Wykonawca</w:t>
      </w:r>
      <w:r w:rsidRPr="00DE1F5C">
        <w:rPr>
          <w:lang w:eastAsia="zh-CN"/>
        </w:rPr>
        <w:t>, najpóźniej w dniu podpisania umowy, udostępni Zamawiającemu dane kontaktowe (imię, nazwisko, e-mail, telefon) osób wskazanych w ofercie, w celu umożliwienia Zamawiającemu bezpośrednich kontaktów ze specjali</w:t>
      </w:r>
      <w:r>
        <w:rPr>
          <w:lang w:eastAsia="zh-CN"/>
        </w:rPr>
        <w:t>stami wykonującymi zamówienia i </w:t>
      </w:r>
      <w:r w:rsidRPr="00DE1F5C">
        <w:rPr>
          <w:lang w:eastAsia="zh-CN"/>
        </w:rPr>
        <w:t>usprawnienia bieżącej współpracy.</w:t>
      </w:r>
    </w:p>
    <w:p w14:paraId="14A47D08" w14:textId="77777777" w:rsidR="00DF4683" w:rsidRPr="002E0927" w:rsidRDefault="00DF4683" w:rsidP="00753548">
      <w:pPr>
        <w:numPr>
          <w:ilvl w:val="0"/>
          <w:numId w:val="1"/>
        </w:numPr>
        <w:spacing w:after="60" w:line="276" w:lineRule="auto"/>
        <w:ind w:hanging="436"/>
        <w:jc w:val="both"/>
        <w:rPr>
          <w:rFonts w:cs="Calibri"/>
        </w:rPr>
      </w:pPr>
      <w:r w:rsidRPr="002E0927">
        <w:rPr>
          <w:rFonts w:cs="Calibri"/>
        </w:rPr>
        <w:t xml:space="preserve">Realizowane usługi muszą uwzględniać wszelkie przepisy prawa krajowego i unijnego w zakresie dotyczącym </w:t>
      </w:r>
      <w:r>
        <w:rPr>
          <w:rFonts w:cs="Calibri"/>
        </w:rPr>
        <w:t>zamówienia</w:t>
      </w:r>
      <w:r w:rsidRPr="002E0927">
        <w:rPr>
          <w:rFonts w:cs="Calibri"/>
        </w:rPr>
        <w:t>, obowiązujące w d</w:t>
      </w:r>
      <w:r>
        <w:rPr>
          <w:rFonts w:cs="Calibri"/>
        </w:rPr>
        <w:t xml:space="preserve">niu wykonywania danego zadania </w:t>
      </w:r>
      <w:r w:rsidRPr="002E0927">
        <w:rPr>
          <w:rFonts w:cs="Calibri"/>
          <w:iCs/>
          <w:color w:val="202122"/>
          <w:shd w:val="clear" w:color="auto" w:fill="FFFFFF"/>
        </w:rPr>
        <w:t>oraz</w:t>
      </w:r>
      <w:r w:rsidRPr="002E0927">
        <w:rPr>
          <w:rFonts w:cs="Times New Roman"/>
        </w:rPr>
        <w:t xml:space="preserve"> inne ustawy, rozporządzenia, normy, standardy krajowe i międzynarodowe w zakresie objętym zamówieniem.</w:t>
      </w:r>
    </w:p>
    <w:p w14:paraId="055D5E99" w14:textId="77777777" w:rsidR="00DF4683" w:rsidRPr="00F60AE5" w:rsidRDefault="00DF4683" w:rsidP="00753548">
      <w:pPr>
        <w:numPr>
          <w:ilvl w:val="0"/>
          <w:numId w:val="1"/>
        </w:numPr>
        <w:spacing w:after="60" w:line="276" w:lineRule="auto"/>
        <w:jc w:val="both"/>
      </w:pPr>
      <w:r w:rsidRPr="00F60AE5">
        <w:rPr>
          <w:rFonts w:cs="Times New Roman"/>
        </w:rPr>
        <w:t>Procedura odbiorowa:</w:t>
      </w:r>
    </w:p>
    <w:p w14:paraId="6A02BA05" w14:textId="11C7226D" w:rsidR="00DF4683" w:rsidRDefault="00DF4683" w:rsidP="00753548">
      <w:pPr>
        <w:numPr>
          <w:ilvl w:val="1"/>
          <w:numId w:val="1"/>
        </w:numPr>
        <w:spacing w:after="60" w:line="276" w:lineRule="auto"/>
        <w:ind w:left="709"/>
        <w:jc w:val="both"/>
        <w:rPr>
          <w:rFonts w:cs="Times New Roman"/>
        </w:rPr>
      </w:pPr>
      <w:r w:rsidRPr="00EE5983">
        <w:rPr>
          <w:rFonts w:asciiTheme="minorHAnsi" w:hAnsiTheme="minorHAnsi" w:cstheme="minorHAnsi"/>
        </w:rPr>
        <w:t>Całość przedmiotu zamówienia (opracowanie tekstowe z załącznikami) Wyko</w:t>
      </w:r>
      <w:r>
        <w:rPr>
          <w:rFonts w:asciiTheme="minorHAnsi" w:hAnsiTheme="minorHAnsi" w:cstheme="minorHAnsi"/>
        </w:rPr>
        <w:t xml:space="preserve">nawca przekaże Zamawiającemu </w:t>
      </w:r>
      <w:r w:rsidRPr="00EE5983">
        <w:rPr>
          <w:rFonts w:asciiTheme="minorHAnsi" w:hAnsiTheme="minorHAnsi" w:cstheme="minorHAnsi"/>
        </w:rPr>
        <w:t>w formie elektronicznej (nośnik</w:t>
      </w:r>
      <w:r>
        <w:rPr>
          <w:rFonts w:asciiTheme="minorHAnsi" w:hAnsiTheme="minorHAnsi" w:cstheme="minorHAnsi"/>
        </w:rPr>
        <w:t>i</w:t>
      </w:r>
      <w:r w:rsidR="00F369BB">
        <w:rPr>
          <w:rFonts w:asciiTheme="minorHAnsi" w:hAnsiTheme="minorHAnsi" w:cstheme="minorHAnsi"/>
        </w:rPr>
        <w:t xml:space="preserve"> danych) i papierowej (2 </w:t>
      </w:r>
      <w:r w:rsidRPr="00EE5983">
        <w:rPr>
          <w:rFonts w:asciiTheme="minorHAnsi" w:hAnsiTheme="minorHAnsi" w:cstheme="minorHAnsi"/>
        </w:rPr>
        <w:t>egzemplarze).</w:t>
      </w:r>
    </w:p>
    <w:p w14:paraId="05A732A1" w14:textId="4D02B485" w:rsidR="00DF4683" w:rsidRPr="00DE1F5C" w:rsidRDefault="00DF4683" w:rsidP="00753548">
      <w:pPr>
        <w:numPr>
          <w:ilvl w:val="1"/>
          <w:numId w:val="1"/>
        </w:numPr>
        <w:spacing w:after="60" w:line="276" w:lineRule="auto"/>
        <w:ind w:left="709"/>
        <w:jc w:val="both"/>
        <w:rPr>
          <w:rFonts w:cs="Times New Roman"/>
        </w:rPr>
      </w:pPr>
      <w:r>
        <w:rPr>
          <w:rFonts w:cs="Times New Roman"/>
        </w:rPr>
        <w:lastRenderedPageBreak/>
        <w:t>Termin</w:t>
      </w:r>
      <w:r w:rsidRPr="00DE1F5C">
        <w:rPr>
          <w:rFonts w:cs="Times New Roman"/>
        </w:rPr>
        <w:t xml:space="preserve"> realizacji </w:t>
      </w:r>
      <w:r>
        <w:rPr>
          <w:rFonts w:cs="Times New Roman"/>
        </w:rPr>
        <w:t xml:space="preserve">prac </w:t>
      </w:r>
      <w:r w:rsidRPr="00DE1F5C">
        <w:rPr>
          <w:rFonts w:cs="Times New Roman"/>
        </w:rPr>
        <w:t xml:space="preserve">wskazanych w </w:t>
      </w:r>
      <w:r w:rsidR="00F369BB">
        <w:rPr>
          <w:rFonts w:cs="Times New Roman"/>
        </w:rPr>
        <w:t xml:space="preserve">ww. </w:t>
      </w:r>
      <w:r>
        <w:rPr>
          <w:rFonts w:cs="Times New Roman"/>
        </w:rPr>
        <w:t>pkt</w:t>
      </w:r>
      <w:r w:rsidR="00760B4C">
        <w:rPr>
          <w:rFonts w:cs="Times New Roman"/>
        </w:rPr>
        <w:t xml:space="preserve"> IV</w:t>
      </w:r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ppkt</w:t>
      </w:r>
      <w:proofErr w:type="spellEnd"/>
      <w:r>
        <w:rPr>
          <w:rFonts w:cs="Times New Roman"/>
        </w:rPr>
        <w:t xml:space="preserve"> 1 OPZ jest</w:t>
      </w:r>
      <w:r w:rsidRPr="00DE1F5C">
        <w:rPr>
          <w:rFonts w:cs="Times New Roman"/>
        </w:rPr>
        <w:t xml:space="preserve"> termin</w:t>
      </w:r>
      <w:r>
        <w:rPr>
          <w:rFonts w:cs="Times New Roman"/>
        </w:rPr>
        <w:t>em</w:t>
      </w:r>
      <w:r w:rsidRPr="00DE1F5C">
        <w:rPr>
          <w:rFonts w:cs="Times New Roman"/>
        </w:rPr>
        <w:t>, w który</w:t>
      </w:r>
      <w:r>
        <w:rPr>
          <w:rFonts w:cs="Times New Roman"/>
        </w:rPr>
        <w:t>m</w:t>
      </w:r>
      <w:r w:rsidRPr="00DE1F5C">
        <w:rPr>
          <w:rFonts w:cs="Times New Roman"/>
        </w:rPr>
        <w:t xml:space="preserve"> powinno nastąpić o</w:t>
      </w:r>
      <w:r>
        <w:rPr>
          <w:rFonts w:cs="Times New Roman"/>
        </w:rPr>
        <w:t>debranie opracowania.</w:t>
      </w:r>
      <w:r w:rsidRPr="00DE1F5C">
        <w:rPr>
          <w:rFonts w:cs="Times New Roman"/>
        </w:rPr>
        <w:t xml:space="preserve"> Wykonawca chcąc dotrzymać t</w:t>
      </w:r>
      <w:r>
        <w:rPr>
          <w:rFonts w:cs="Times New Roman"/>
        </w:rPr>
        <w:t>ego</w:t>
      </w:r>
      <w:r w:rsidRPr="00DE1F5C">
        <w:rPr>
          <w:rFonts w:cs="Times New Roman"/>
        </w:rPr>
        <w:t xml:space="preserve"> termin</w:t>
      </w:r>
      <w:r>
        <w:rPr>
          <w:rFonts w:cs="Times New Roman"/>
        </w:rPr>
        <w:t>u</w:t>
      </w:r>
      <w:r w:rsidRPr="00DE1F5C">
        <w:rPr>
          <w:rFonts w:cs="Times New Roman"/>
        </w:rPr>
        <w:t xml:space="preserve"> jest zobowiązany przekazać </w:t>
      </w:r>
      <w:r>
        <w:rPr>
          <w:rFonts w:cs="Times New Roman"/>
        </w:rPr>
        <w:t>opracowanie</w:t>
      </w:r>
      <w:r w:rsidRPr="00DE1F5C">
        <w:rPr>
          <w:rFonts w:cs="Times New Roman"/>
        </w:rPr>
        <w:t xml:space="preserve"> odpowi</w:t>
      </w:r>
      <w:r w:rsidR="00F369BB">
        <w:rPr>
          <w:rFonts w:cs="Times New Roman"/>
        </w:rPr>
        <w:t>ednio wcześniej, uwzględniając:</w:t>
      </w:r>
    </w:p>
    <w:p w14:paraId="7A4DF1AC" w14:textId="75D0AD65" w:rsidR="00DF4683" w:rsidRPr="00DE1F5C" w:rsidRDefault="00DF4683" w:rsidP="00753548">
      <w:pPr>
        <w:numPr>
          <w:ilvl w:val="2"/>
          <w:numId w:val="11"/>
        </w:numPr>
        <w:spacing w:after="0" w:line="276" w:lineRule="auto"/>
        <w:ind w:left="993" w:hanging="284"/>
        <w:jc w:val="both"/>
        <w:rPr>
          <w:rFonts w:cs="Times New Roman"/>
        </w:rPr>
      </w:pPr>
      <w:r w:rsidRPr="00DE1F5C">
        <w:rPr>
          <w:rFonts w:cs="Times New Roman"/>
        </w:rPr>
        <w:t xml:space="preserve">czas dla Zamawiającego na sprawdzenie </w:t>
      </w:r>
      <w:r w:rsidR="00BB4D4C">
        <w:rPr>
          <w:rFonts w:cs="Times New Roman"/>
        </w:rPr>
        <w:t>dokumentu,</w:t>
      </w:r>
      <w:r w:rsidRPr="00DE1F5C">
        <w:rPr>
          <w:rFonts w:cs="Times New Roman"/>
        </w:rPr>
        <w:t xml:space="preserve"> </w:t>
      </w:r>
    </w:p>
    <w:p w14:paraId="1B3D539D" w14:textId="7996E3A0" w:rsidR="00DF4683" w:rsidRPr="00F369BB" w:rsidRDefault="00DF4683" w:rsidP="00F369BB">
      <w:pPr>
        <w:numPr>
          <w:ilvl w:val="2"/>
          <w:numId w:val="11"/>
        </w:numPr>
        <w:spacing w:after="60" w:line="276" w:lineRule="auto"/>
        <w:ind w:left="993" w:hanging="284"/>
        <w:jc w:val="both"/>
        <w:rPr>
          <w:rFonts w:cs="Times New Roman"/>
        </w:rPr>
      </w:pPr>
      <w:r w:rsidRPr="00DE1F5C">
        <w:rPr>
          <w:rFonts w:cs="Times New Roman"/>
        </w:rPr>
        <w:t>czas dla Wykonawcy na wprowadzenie ewentualny</w:t>
      </w:r>
      <w:r w:rsidR="00F369BB">
        <w:rPr>
          <w:rFonts w:cs="Times New Roman"/>
        </w:rPr>
        <w:t xml:space="preserve">ch poprawek wynikających z uwag </w:t>
      </w:r>
      <w:r w:rsidRPr="00F369BB">
        <w:rPr>
          <w:rFonts w:cs="Times New Roman"/>
        </w:rPr>
        <w:t>Zamawiającego i ponowne przekazanie Zamawiającemu opracowania do kontroli.</w:t>
      </w:r>
    </w:p>
    <w:p w14:paraId="1ABD78E4" w14:textId="77777777" w:rsidR="00DF4683" w:rsidRPr="004C4A76" w:rsidRDefault="00DF4683" w:rsidP="00DF4683">
      <w:pPr>
        <w:spacing w:after="60" w:line="276" w:lineRule="auto"/>
        <w:ind w:left="709"/>
        <w:jc w:val="both"/>
        <w:rPr>
          <w:rFonts w:cs="Times New Roman"/>
        </w:rPr>
      </w:pPr>
      <w:r>
        <w:rPr>
          <w:rFonts w:cs="Times New Roman"/>
        </w:rPr>
        <w:t xml:space="preserve">Odebranie dokumentu nastąpi </w:t>
      </w:r>
      <w:r w:rsidRPr="004C4A76">
        <w:rPr>
          <w:rFonts w:cs="Times New Roman"/>
        </w:rPr>
        <w:t xml:space="preserve">po zatwierdzeniu </w:t>
      </w:r>
      <w:r>
        <w:rPr>
          <w:rFonts w:cs="Times New Roman"/>
        </w:rPr>
        <w:t>opracowania przez Zamawiającego bez uwag.</w:t>
      </w:r>
    </w:p>
    <w:p w14:paraId="71D387E9" w14:textId="77777777" w:rsidR="00DF4683" w:rsidRDefault="00DF4683" w:rsidP="00753548">
      <w:pPr>
        <w:numPr>
          <w:ilvl w:val="1"/>
          <w:numId w:val="1"/>
        </w:numPr>
        <w:spacing w:after="60" w:line="276" w:lineRule="auto"/>
        <w:ind w:left="709"/>
        <w:jc w:val="both"/>
        <w:rPr>
          <w:rFonts w:cs="Times New Roman"/>
        </w:rPr>
      </w:pPr>
      <w:r w:rsidRPr="00DE1F5C">
        <w:rPr>
          <w:rFonts w:cs="Times New Roman"/>
        </w:rPr>
        <w:t xml:space="preserve">Przekazywane </w:t>
      </w:r>
      <w:r>
        <w:rPr>
          <w:rFonts w:cs="Times New Roman"/>
        </w:rPr>
        <w:t>dokumenty</w:t>
      </w:r>
      <w:r w:rsidRPr="00DE1F5C">
        <w:rPr>
          <w:rFonts w:cs="Times New Roman"/>
        </w:rPr>
        <w:t xml:space="preserve"> będą podlegały sprawdzaniu przez pracowników </w:t>
      </w:r>
      <w:r>
        <w:rPr>
          <w:rFonts w:cs="Times New Roman"/>
        </w:rPr>
        <w:t>Zamawiającego.</w:t>
      </w:r>
    </w:p>
    <w:p w14:paraId="5B11E19D" w14:textId="77777777" w:rsidR="00DF4683" w:rsidRPr="005F5C08" w:rsidRDefault="00DF4683" w:rsidP="00753548">
      <w:pPr>
        <w:numPr>
          <w:ilvl w:val="1"/>
          <w:numId w:val="1"/>
        </w:numPr>
        <w:spacing w:after="60" w:line="276" w:lineRule="auto"/>
        <w:ind w:left="709"/>
        <w:jc w:val="both"/>
        <w:rPr>
          <w:rFonts w:cs="Times New Roman"/>
        </w:rPr>
      </w:pPr>
      <w:r w:rsidRPr="00DE1F5C">
        <w:t xml:space="preserve">Wykonawca przekazując </w:t>
      </w:r>
      <w:r>
        <w:t>opracowanie</w:t>
      </w:r>
      <w:r w:rsidRPr="00DE1F5C">
        <w:t xml:space="preserve"> do odbioru, w pierwszej kolejności przekaże jedynie wersję elektroniczną. Wydruki będą przekazywane przez Wykonawcę po akceptacji wersji elektronicznej przez Zamawiające</w:t>
      </w:r>
      <w:r>
        <w:t xml:space="preserve">go. Wykonawca dostarczy wydruki </w:t>
      </w:r>
      <w:r w:rsidRPr="00DE1F5C">
        <w:t>po akceptacji wersji elektronicznej i przed podpisaniem protokołu odbioru przez Zamawiającego. Do podpisania protokołu odbioru musi zostać przekazany komplet</w:t>
      </w:r>
      <w:r>
        <w:t>ne opracowanie</w:t>
      </w:r>
      <w:r w:rsidRPr="00DE1F5C">
        <w:t xml:space="preserve"> w liczbi</w:t>
      </w:r>
      <w:r>
        <w:t>e i formie wymaganej przez OPZ.</w:t>
      </w:r>
    </w:p>
    <w:p w14:paraId="58093A7F" w14:textId="7C18C7A4" w:rsidR="00DF4683" w:rsidRDefault="00DF4683" w:rsidP="00753548">
      <w:pPr>
        <w:numPr>
          <w:ilvl w:val="0"/>
          <w:numId w:val="1"/>
        </w:numPr>
        <w:spacing w:after="60" w:line="276" w:lineRule="auto"/>
        <w:ind w:left="426"/>
        <w:jc w:val="both"/>
      </w:pPr>
      <w:r>
        <w:rPr>
          <w:rFonts w:cs="Times New Roman"/>
        </w:rPr>
        <w:t>Nośnik</w:t>
      </w:r>
      <w:r w:rsidR="00760B4C">
        <w:rPr>
          <w:rFonts w:cs="Times New Roman"/>
        </w:rPr>
        <w:t>i</w:t>
      </w:r>
      <w:r w:rsidRPr="006B2DB1">
        <w:rPr>
          <w:rFonts w:cs="Times New Roman"/>
        </w:rPr>
        <w:t xml:space="preserve"> danych </w:t>
      </w:r>
      <w:r>
        <w:rPr>
          <w:rFonts w:cs="Times New Roman"/>
        </w:rPr>
        <w:t>stanowi</w:t>
      </w:r>
      <w:r w:rsidR="00760B4C">
        <w:rPr>
          <w:rFonts w:cs="Times New Roman"/>
        </w:rPr>
        <w:t>ą</w:t>
      </w:r>
      <w:r w:rsidRPr="006B2DB1">
        <w:rPr>
          <w:rFonts w:cs="Times New Roman"/>
        </w:rPr>
        <w:t xml:space="preserve"> integralną część </w:t>
      </w:r>
      <w:r w:rsidR="00F369BB">
        <w:rPr>
          <w:rFonts w:cs="Times New Roman"/>
        </w:rPr>
        <w:t>opracowania.</w:t>
      </w:r>
    </w:p>
    <w:p w14:paraId="7515FAA4" w14:textId="238BDC7F" w:rsidR="00DF4683" w:rsidRPr="006B2DB1" w:rsidRDefault="00DF4683" w:rsidP="00753548">
      <w:pPr>
        <w:numPr>
          <w:ilvl w:val="0"/>
          <w:numId w:val="1"/>
        </w:numPr>
        <w:spacing w:after="60" w:line="276" w:lineRule="auto"/>
        <w:ind w:left="425" w:hanging="357"/>
        <w:jc w:val="both"/>
      </w:pPr>
      <w:r w:rsidRPr="006B2DB1">
        <w:rPr>
          <w:rFonts w:cs="Times New Roman"/>
        </w:rPr>
        <w:t xml:space="preserve">Wymagania dotyczące </w:t>
      </w:r>
      <w:r>
        <w:rPr>
          <w:rFonts w:cs="Times New Roman"/>
        </w:rPr>
        <w:t>opracowania</w:t>
      </w:r>
      <w:r w:rsidR="00F369BB">
        <w:rPr>
          <w:rFonts w:cs="Times New Roman"/>
        </w:rPr>
        <w:t>:</w:t>
      </w:r>
    </w:p>
    <w:p w14:paraId="673D63FB" w14:textId="38F1DD1B" w:rsidR="00DF4683" w:rsidRPr="00DE1F5C" w:rsidRDefault="00DF4683" w:rsidP="00753548">
      <w:pPr>
        <w:numPr>
          <w:ilvl w:val="1"/>
          <w:numId w:val="1"/>
        </w:numPr>
        <w:spacing w:after="60" w:line="276" w:lineRule="auto"/>
        <w:ind w:left="709"/>
        <w:jc w:val="both"/>
        <w:rPr>
          <w:rFonts w:cs="Times New Roman"/>
        </w:rPr>
      </w:pPr>
      <w:r>
        <w:rPr>
          <w:rFonts w:cs="Times New Roman"/>
        </w:rPr>
        <w:t>Opracowanie</w:t>
      </w:r>
      <w:r w:rsidRPr="00DE1F5C">
        <w:rPr>
          <w:rFonts w:cs="Times New Roman"/>
        </w:rPr>
        <w:t xml:space="preserve"> </w:t>
      </w:r>
      <w:r w:rsidR="00F369BB">
        <w:rPr>
          <w:rFonts w:cs="Times New Roman"/>
        </w:rPr>
        <w:t xml:space="preserve">musi być sporządzone w </w:t>
      </w:r>
      <w:r>
        <w:rPr>
          <w:rFonts w:cs="Times New Roman"/>
        </w:rPr>
        <w:t>języku polskim.</w:t>
      </w:r>
    </w:p>
    <w:p w14:paraId="39317E82" w14:textId="19A73B61" w:rsidR="00DF4683" w:rsidRPr="00F8478A" w:rsidRDefault="00DF4683" w:rsidP="00753548">
      <w:pPr>
        <w:numPr>
          <w:ilvl w:val="1"/>
          <w:numId w:val="1"/>
        </w:numPr>
        <w:spacing w:after="60" w:line="276" w:lineRule="auto"/>
        <w:ind w:left="709"/>
        <w:jc w:val="both"/>
        <w:rPr>
          <w:rFonts w:asciiTheme="minorHAnsi" w:hAnsiTheme="minorHAnsi" w:cstheme="minorHAnsi"/>
        </w:rPr>
      </w:pPr>
      <w:r>
        <w:t>Opracowanie i nośniki</w:t>
      </w:r>
      <w:r w:rsidRPr="00DE1F5C">
        <w:t xml:space="preserve"> danych muszą być oznaczone zgodnie z wytycznymi w zakresie informacji i promocji w ramach </w:t>
      </w:r>
      <w:r w:rsidRPr="00F8478A">
        <w:rPr>
          <w:rFonts w:asciiTheme="minorHAnsi" w:hAnsiTheme="minorHAnsi" w:cstheme="minorHAnsi"/>
        </w:rPr>
        <w:t>Fundusze Europejskie na Infrastr</w:t>
      </w:r>
      <w:r w:rsidR="00F369BB">
        <w:rPr>
          <w:rFonts w:asciiTheme="minorHAnsi" w:hAnsiTheme="minorHAnsi" w:cstheme="minorHAnsi"/>
        </w:rPr>
        <w:t>ukturę, Klimat, Środowisko 2021-</w:t>
      </w:r>
      <w:r w:rsidRPr="00F8478A">
        <w:rPr>
          <w:rFonts w:asciiTheme="minorHAnsi" w:hAnsiTheme="minorHAnsi" w:cstheme="minorHAnsi"/>
        </w:rPr>
        <w:t>2027</w:t>
      </w:r>
      <w:r>
        <w:rPr>
          <w:rFonts w:asciiTheme="minorHAnsi" w:hAnsiTheme="minorHAnsi" w:cstheme="minorHAnsi"/>
        </w:rPr>
        <w:t>.</w:t>
      </w:r>
    </w:p>
    <w:p w14:paraId="3ACF1167" w14:textId="532FDF49" w:rsidR="00DF4683" w:rsidRPr="00DE1F5C" w:rsidRDefault="00DF4683" w:rsidP="00753548">
      <w:pPr>
        <w:numPr>
          <w:ilvl w:val="1"/>
          <w:numId w:val="1"/>
        </w:numPr>
        <w:spacing w:after="60"/>
        <w:ind w:left="709"/>
        <w:jc w:val="both"/>
        <w:rPr>
          <w:rFonts w:cs="Times New Roman"/>
        </w:rPr>
      </w:pPr>
      <w:r w:rsidRPr="00DE1F5C">
        <w:rPr>
          <w:rFonts w:cs="Times New Roman"/>
        </w:rPr>
        <w:t>P</w:t>
      </w:r>
      <w:r>
        <w:rPr>
          <w:rFonts w:cs="Times New Roman"/>
        </w:rPr>
        <w:t>liki</w:t>
      </w:r>
      <w:r w:rsidRPr="00DE1F5C">
        <w:rPr>
          <w:rFonts w:cs="Times New Roman"/>
        </w:rPr>
        <w:t xml:space="preserve"> w formie elektronicznej powinny mieć nazwy </w:t>
      </w:r>
      <w:r>
        <w:rPr>
          <w:rFonts w:cs="Times New Roman"/>
        </w:rPr>
        <w:t>i</w:t>
      </w:r>
      <w:r w:rsidRPr="00DE1F5C">
        <w:rPr>
          <w:rFonts w:cs="Times New Roman"/>
        </w:rPr>
        <w:t xml:space="preserve"> strukturę katalogową </w:t>
      </w:r>
      <w:r w:rsidR="00F369BB">
        <w:rPr>
          <w:rFonts w:cs="Times New Roman"/>
        </w:rPr>
        <w:t>uzgodnioną</w:t>
      </w:r>
      <w:r w:rsidR="00F369BB">
        <w:rPr>
          <w:rFonts w:cs="Times New Roman"/>
        </w:rPr>
        <w:br/>
        <w:t xml:space="preserve">z </w:t>
      </w:r>
      <w:r>
        <w:rPr>
          <w:rFonts w:cs="Times New Roman"/>
        </w:rPr>
        <w:t>Zamawiającym</w:t>
      </w:r>
      <w:r w:rsidRPr="00DE1F5C">
        <w:rPr>
          <w:rFonts w:cs="Times New Roman"/>
        </w:rPr>
        <w:t xml:space="preserve"> na początku realizacji </w:t>
      </w:r>
      <w:r>
        <w:rPr>
          <w:rFonts w:cs="Times New Roman"/>
        </w:rPr>
        <w:t>zamówienia.</w:t>
      </w:r>
      <w:r w:rsidRPr="00DE1F5C">
        <w:rPr>
          <w:rFonts w:cs="Times New Roman"/>
        </w:rPr>
        <w:t xml:space="preserve"> </w:t>
      </w:r>
    </w:p>
    <w:p w14:paraId="34DB5D88" w14:textId="6E95E88E" w:rsidR="00DF4683" w:rsidRPr="00DE1F5C" w:rsidRDefault="00DF4683" w:rsidP="00753548">
      <w:pPr>
        <w:numPr>
          <w:ilvl w:val="1"/>
          <w:numId w:val="1"/>
        </w:numPr>
        <w:spacing w:after="60"/>
        <w:ind w:left="709"/>
        <w:jc w:val="both"/>
        <w:rPr>
          <w:rFonts w:cs="Times New Roman"/>
        </w:rPr>
      </w:pPr>
      <w:r w:rsidRPr="00DE1F5C">
        <w:rPr>
          <w:rFonts w:cs="Times New Roman"/>
        </w:rPr>
        <w:t>P</w:t>
      </w:r>
      <w:r>
        <w:rPr>
          <w:rFonts w:cs="Times New Roman"/>
        </w:rPr>
        <w:t>liki</w:t>
      </w:r>
      <w:r w:rsidRPr="00DE1F5C">
        <w:rPr>
          <w:rFonts w:cs="Times New Roman"/>
        </w:rPr>
        <w:t xml:space="preserve"> w formie elektronicznej powinny być dostarczone wraz z opisem </w:t>
      </w:r>
      <w:r>
        <w:rPr>
          <w:rFonts w:cs="Times New Roman"/>
        </w:rPr>
        <w:t>struktury przekazywanych danych.</w:t>
      </w:r>
    </w:p>
    <w:p w14:paraId="5E9FFE53" w14:textId="77777777" w:rsidR="00DF4683" w:rsidRPr="00DE1F5C" w:rsidRDefault="00DF4683" w:rsidP="00753548">
      <w:pPr>
        <w:numPr>
          <w:ilvl w:val="1"/>
          <w:numId w:val="1"/>
        </w:numPr>
        <w:spacing w:after="60" w:line="276" w:lineRule="auto"/>
        <w:ind w:left="709"/>
        <w:jc w:val="both"/>
        <w:rPr>
          <w:rFonts w:cs="Times New Roman"/>
        </w:rPr>
      </w:pPr>
      <w:r w:rsidRPr="00DE1F5C">
        <w:rPr>
          <w:rFonts w:cs="Times New Roman"/>
        </w:rPr>
        <w:t>Pliki zapisane na nośnik</w:t>
      </w:r>
      <w:r>
        <w:rPr>
          <w:rFonts w:cs="Times New Roman"/>
        </w:rPr>
        <w:t>ach</w:t>
      </w:r>
      <w:r w:rsidRPr="00DE1F5C">
        <w:rPr>
          <w:rFonts w:cs="Times New Roman"/>
        </w:rPr>
        <w:t xml:space="preserve"> danych n</w:t>
      </w:r>
      <w:r>
        <w:rPr>
          <w:rFonts w:cs="Times New Roman"/>
        </w:rPr>
        <w:t>ie mogą być poddawane kompresji.</w:t>
      </w:r>
    </w:p>
    <w:p w14:paraId="3AECA0C7" w14:textId="77777777" w:rsidR="00DF4683" w:rsidRDefault="00DF4683" w:rsidP="00753548">
      <w:pPr>
        <w:numPr>
          <w:ilvl w:val="0"/>
          <w:numId w:val="1"/>
        </w:numPr>
        <w:spacing w:after="120" w:line="276" w:lineRule="auto"/>
        <w:ind w:left="493" w:hanging="425"/>
        <w:jc w:val="both"/>
        <w:rPr>
          <w:rFonts w:cs="Times New Roman"/>
        </w:rPr>
      </w:pPr>
      <w:r w:rsidRPr="00DE1F5C">
        <w:rPr>
          <w:rFonts w:cs="Times New Roman"/>
        </w:rPr>
        <w:t>Zamawiający nie przewiduje przekazywania przez Wykonawcę w ramach projektu infrastruktury, urządzeń, sp</w:t>
      </w:r>
      <w:r>
        <w:rPr>
          <w:rFonts w:cs="Times New Roman"/>
        </w:rPr>
        <w:t>rzętu i oprogramowania.</w:t>
      </w:r>
    </w:p>
    <w:p w14:paraId="01856748" w14:textId="2D0D16C0" w:rsidR="00B953E0" w:rsidRPr="00DF4683" w:rsidRDefault="00B953E0" w:rsidP="008E5947">
      <w:pPr>
        <w:pStyle w:val="Nagwek1"/>
        <w:spacing w:before="360" w:after="120"/>
        <w:ind w:left="0" w:hanging="142"/>
        <w:rPr>
          <w:rFonts w:asciiTheme="minorHAnsi" w:hAnsiTheme="minorHAnsi" w:cstheme="minorHAnsi"/>
          <w:sz w:val="24"/>
          <w:szCs w:val="24"/>
        </w:rPr>
      </w:pPr>
      <w:bookmarkStart w:id="11" w:name="_Toc185595456"/>
      <w:bookmarkEnd w:id="8"/>
      <w:r w:rsidRPr="00DF4683">
        <w:rPr>
          <w:rFonts w:asciiTheme="minorHAnsi" w:hAnsiTheme="minorHAnsi" w:cstheme="minorHAnsi"/>
          <w:sz w:val="24"/>
          <w:szCs w:val="24"/>
        </w:rPr>
        <w:t>Spis treści</w:t>
      </w:r>
      <w:bookmarkEnd w:id="11"/>
    </w:p>
    <w:p w14:paraId="67EA9290" w14:textId="5E0D14A3" w:rsidR="004E5AC5" w:rsidRDefault="00B953E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r w:rsidRPr="00F50942">
        <w:rPr>
          <w:rFonts w:asciiTheme="minorHAnsi" w:hAnsiTheme="minorHAnsi" w:cstheme="minorHAnsi"/>
        </w:rPr>
        <w:fldChar w:fldCharType="begin"/>
      </w:r>
      <w:r w:rsidRPr="00F50942">
        <w:rPr>
          <w:rFonts w:asciiTheme="minorHAnsi" w:hAnsiTheme="minorHAnsi" w:cstheme="minorHAnsi"/>
        </w:rPr>
        <w:instrText xml:space="preserve"> TOC \o "1-3" \h \z \u </w:instrText>
      </w:r>
      <w:r w:rsidRPr="00F50942">
        <w:rPr>
          <w:rFonts w:asciiTheme="minorHAnsi" w:hAnsiTheme="minorHAnsi" w:cstheme="minorHAnsi"/>
        </w:rPr>
        <w:fldChar w:fldCharType="separate"/>
      </w:r>
      <w:hyperlink w:anchor="_Toc185595451" w:history="1">
        <w:r w:rsidR="004E5AC5" w:rsidRPr="000F30A4">
          <w:rPr>
            <w:rStyle w:val="Hipercze"/>
            <w:rFonts w:cstheme="minorHAnsi"/>
            <w:noProof/>
          </w:rPr>
          <w:t>I.</w:t>
        </w:r>
        <w:r w:rsidR="004E5AC5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4E5AC5" w:rsidRPr="000F30A4">
          <w:rPr>
            <w:rStyle w:val="Hipercze"/>
            <w:rFonts w:cstheme="minorHAnsi"/>
            <w:noProof/>
          </w:rPr>
          <w:t>TYTUŁ ZAMÓWIENIA</w:t>
        </w:r>
        <w:r w:rsidR="004E5AC5">
          <w:rPr>
            <w:noProof/>
            <w:webHidden/>
          </w:rPr>
          <w:tab/>
        </w:r>
        <w:r w:rsidR="004E5AC5">
          <w:rPr>
            <w:noProof/>
            <w:webHidden/>
          </w:rPr>
          <w:fldChar w:fldCharType="begin"/>
        </w:r>
        <w:r w:rsidR="004E5AC5">
          <w:rPr>
            <w:noProof/>
            <w:webHidden/>
          </w:rPr>
          <w:instrText xml:space="preserve"> PAGEREF _Toc185595451 \h </w:instrText>
        </w:r>
        <w:r w:rsidR="004E5AC5">
          <w:rPr>
            <w:noProof/>
            <w:webHidden/>
          </w:rPr>
        </w:r>
        <w:r w:rsidR="004E5AC5">
          <w:rPr>
            <w:noProof/>
            <w:webHidden/>
          </w:rPr>
          <w:fldChar w:fldCharType="separate"/>
        </w:r>
        <w:r w:rsidR="00F369BB">
          <w:rPr>
            <w:noProof/>
            <w:webHidden/>
          </w:rPr>
          <w:t>1</w:t>
        </w:r>
        <w:r w:rsidR="004E5AC5">
          <w:rPr>
            <w:noProof/>
            <w:webHidden/>
          </w:rPr>
          <w:fldChar w:fldCharType="end"/>
        </w:r>
      </w:hyperlink>
    </w:p>
    <w:p w14:paraId="2D059CA5" w14:textId="6876567D" w:rsidR="004E5AC5" w:rsidRDefault="00B56568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85595452" w:history="1">
        <w:r w:rsidR="004E5AC5" w:rsidRPr="000F30A4">
          <w:rPr>
            <w:rStyle w:val="Hipercze"/>
            <w:rFonts w:cstheme="minorHAnsi"/>
            <w:noProof/>
          </w:rPr>
          <w:t>II.</w:t>
        </w:r>
        <w:r w:rsidR="004E5AC5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4E5AC5" w:rsidRPr="000F30A4">
          <w:rPr>
            <w:rStyle w:val="Hipercze"/>
            <w:rFonts w:cstheme="minorHAnsi"/>
            <w:noProof/>
          </w:rPr>
          <w:t>OPIS PRZEDMIOTU ZAMÓWIENIA</w:t>
        </w:r>
        <w:r w:rsidR="004E5AC5">
          <w:rPr>
            <w:noProof/>
            <w:webHidden/>
          </w:rPr>
          <w:tab/>
        </w:r>
        <w:r w:rsidR="004E5AC5">
          <w:rPr>
            <w:noProof/>
            <w:webHidden/>
          </w:rPr>
          <w:fldChar w:fldCharType="begin"/>
        </w:r>
        <w:r w:rsidR="004E5AC5">
          <w:rPr>
            <w:noProof/>
            <w:webHidden/>
          </w:rPr>
          <w:instrText xml:space="preserve"> PAGEREF _Toc185595452 \h </w:instrText>
        </w:r>
        <w:r w:rsidR="004E5AC5">
          <w:rPr>
            <w:noProof/>
            <w:webHidden/>
          </w:rPr>
        </w:r>
        <w:r w:rsidR="004E5AC5">
          <w:rPr>
            <w:noProof/>
            <w:webHidden/>
          </w:rPr>
          <w:fldChar w:fldCharType="separate"/>
        </w:r>
        <w:r w:rsidR="00F369BB">
          <w:rPr>
            <w:noProof/>
            <w:webHidden/>
          </w:rPr>
          <w:t>1</w:t>
        </w:r>
        <w:r w:rsidR="004E5AC5">
          <w:rPr>
            <w:noProof/>
            <w:webHidden/>
          </w:rPr>
          <w:fldChar w:fldCharType="end"/>
        </w:r>
      </w:hyperlink>
    </w:p>
    <w:p w14:paraId="4B5722DC" w14:textId="1A49E4D0" w:rsidR="004E5AC5" w:rsidRDefault="00B56568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85595453" w:history="1">
        <w:r w:rsidR="004E5AC5" w:rsidRPr="000F30A4">
          <w:rPr>
            <w:rStyle w:val="Hipercze"/>
            <w:rFonts w:cstheme="minorHAnsi"/>
            <w:noProof/>
          </w:rPr>
          <w:t>III.</w:t>
        </w:r>
        <w:r w:rsidR="004E5AC5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4E5AC5" w:rsidRPr="000F30A4">
          <w:rPr>
            <w:rStyle w:val="Hipercze"/>
            <w:rFonts w:cstheme="minorHAnsi"/>
            <w:noProof/>
          </w:rPr>
          <w:t>ZAKRES PRAC</w:t>
        </w:r>
        <w:r w:rsidR="004E5AC5">
          <w:rPr>
            <w:noProof/>
            <w:webHidden/>
          </w:rPr>
          <w:tab/>
        </w:r>
        <w:r w:rsidR="004E5AC5">
          <w:rPr>
            <w:noProof/>
            <w:webHidden/>
          </w:rPr>
          <w:fldChar w:fldCharType="begin"/>
        </w:r>
        <w:r w:rsidR="004E5AC5">
          <w:rPr>
            <w:noProof/>
            <w:webHidden/>
          </w:rPr>
          <w:instrText xml:space="preserve"> PAGEREF _Toc185595453 \h </w:instrText>
        </w:r>
        <w:r w:rsidR="004E5AC5">
          <w:rPr>
            <w:noProof/>
            <w:webHidden/>
          </w:rPr>
        </w:r>
        <w:r w:rsidR="004E5AC5">
          <w:rPr>
            <w:noProof/>
            <w:webHidden/>
          </w:rPr>
          <w:fldChar w:fldCharType="separate"/>
        </w:r>
        <w:r w:rsidR="00F369BB">
          <w:rPr>
            <w:noProof/>
            <w:webHidden/>
          </w:rPr>
          <w:t>1</w:t>
        </w:r>
        <w:r w:rsidR="004E5AC5">
          <w:rPr>
            <w:noProof/>
            <w:webHidden/>
          </w:rPr>
          <w:fldChar w:fldCharType="end"/>
        </w:r>
      </w:hyperlink>
    </w:p>
    <w:p w14:paraId="68E11F3F" w14:textId="09D5FB14" w:rsidR="004E5AC5" w:rsidRDefault="00B56568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85595454" w:history="1">
        <w:r w:rsidR="004E5AC5" w:rsidRPr="000F30A4">
          <w:rPr>
            <w:rStyle w:val="Hipercze"/>
            <w:rFonts w:cstheme="minorHAnsi"/>
            <w:noProof/>
          </w:rPr>
          <w:t>IV.</w:t>
        </w:r>
        <w:r w:rsidR="004E5AC5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4E5AC5" w:rsidRPr="000F30A4">
          <w:rPr>
            <w:rStyle w:val="Hipercze"/>
            <w:rFonts w:cstheme="minorHAnsi"/>
            <w:noProof/>
          </w:rPr>
          <w:t>TERMINY REALIZACJI ZAMÓWIENIA</w:t>
        </w:r>
        <w:r w:rsidR="004E5AC5">
          <w:rPr>
            <w:noProof/>
            <w:webHidden/>
          </w:rPr>
          <w:tab/>
        </w:r>
        <w:r w:rsidR="004E5AC5">
          <w:rPr>
            <w:noProof/>
            <w:webHidden/>
          </w:rPr>
          <w:fldChar w:fldCharType="begin"/>
        </w:r>
        <w:r w:rsidR="004E5AC5">
          <w:rPr>
            <w:noProof/>
            <w:webHidden/>
          </w:rPr>
          <w:instrText xml:space="preserve"> PAGEREF _Toc185595454 \h </w:instrText>
        </w:r>
        <w:r w:rsidR="004E5AC5">
          <w:rPr>
            <w:noProof/>
            <w:webHidden/>
          </w:rPr>
        </w:r>
        <w:r w:rsidR="004E5AC5">
          <w:rPr>
            <w:noProof/>
            <w:webHidden/>
          </w:rPr>
          <w:fldChar w:fldCharType="separate"/>
        </w:r>
        <w:r w:rsidR="00F369BB">
          <w:rPr>
            <w:noProof/>
            <w:webHidden/>
          </w:rPr>
          <w:t>4</w:t>
        </w:r>
        <w:r w:rsidR="004E5AC5">
          <w:rPr>
            <w:noProof/>
            <w:webHidden/>
          </w:rPr>
          <w:fldChar w:fldCharType="end"/>
        </w:r>
      </w:hyperlink>
    </w:p>
    <w:p w14:paraId="1F789F1D" w14:textId="0AA56A40" w:rsidR="004E5AC5" w:rsidRDefault="00B56568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85595455" w:history="1">
        <w:r w:rsidR="004E5AC5" w:rsidRPr="000F30A4">
          <w:rPr>
            <w:rStyle w:val="Hipercze"/>
            <w:rFonts w:cstheme="minorHAnsi"/>
            <w:noProof/>
          </w:rPr>
          <w:t>V.</w:t>
        </w:r>
        <w:r w:rsidR="004E5AC5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4E5AC5" w:rsidRPr="000F30A4">
          <w:rPr>
            <w:rStyle w:val="Hipercze"/>
            <w:rFonts w:cstheme="minorHAnsi"/>
            <w:noProof/>
          </w:rPr>
          <w:t>WARUNKI REALIZACJI ZAMÓWIENIA</w:t>
        </w:r>
        <w:r w:rsidR="004E5AC5">
          <w:rPr>
            <w:noProof/>
            <w:webHidden/>
          </w:rPr>
          <w:tab/>
        </w:r>
        <w:r w:rsidR="004E5AC5">
          <w:rPr>
            <w:noProof/>
            <w:webHidden/>
          </w:rPr>
          <w:fldChar w:fldCharType="begin"/>
        </w:r>
        <w:r w:rsidR="004E5AC5">
          <w:rPr>
            <w:noProof/>
            <w:webHidden/>
          </w:rPr>
          <w:instrText xml:space="preserve"> PAGEREF _Toc185595455 \h </w:instrText>
        </w:r>
        <w:r w:rsidR="004E5AC5">
          <w:rPr>
            <w:noProof/>
            <w:webHidden/>
          </w:rPr>
        </w:r>
        <w:r w:rsidR="004E5AC5">
          <w:rPr>
            <w:noProof/>
            <w:webHidden/>
          </w:rPr>
          <w:fldChar w:fldCharType="separate"/>
        </w:r>
        <w:r w:rsidR="00F369BB">
          <w:rPr>
            <w:noProof/>
            <w:webHidden/>
          </w:rPr>
          <w:t>4</w:t>
        </w:r>
        <w:r w:rsidR="004E5AC5">
          <w:rPr>
            <w:noProof/>
            <w:webHidden/>
          </w:rPr>
          <w:fldChar w:fldCharType="end"/>
        </w:r>
      </w:hyperlink>
    </w:p>
    <w:p w14:paraId="717CCC3C" w14:textId="69430684" w:rsidR="004E5AC5" w:rsidRDefault="00B56568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85595456" w:history="1">
        <w:r w:rsidR="004E5AC5" w:rsidRPr="000F30A4">
          <w:rPr>
            <w:rStyle w:val="Hipercze"/>
            <w:rFonts w:cstheme="minorHAnsi"/>
            <w:noProof/>
          </w:rPr>
          <w:t>VI.</w:t>
        </w:r>
        <w:r w:rsidR="004E5AC5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4E5AC5" w:rsidRPr="000F30A4">
          <w:rPr>
            <w:rStyle w:val="Hipercze"/>
            <w:rFonts w:cstheme="minorHAnsi"/>
            <w:noProof/>
          </w:rPr>
          <w:t>SPIS TREŚCI</w:t>
        </w:r>
        <w:r w:rsidR="004E5AC5">
          <w:rPr>
            <w:noProof/>
            <w:webHidden/>
          </w:rPr>
          <w:tab/>
        </w:r>
        <w:r w:rsidR="004E5AC5">
          <w:rPr>
            <w:noProof/>
            <w:webHidden/>
          </w:rPr>
          <w:fldChar w:fldCharType="begin"/>
        </w:r>
        <w:r w:rsidR="004E5AC5">
          <w:rPr>
            <w:noProof/>
            <w:webHidden/>
          </w:rPr>
          <w:instrText xml:space="preserve"> PAGEREF _Toc185595456 \h </w:instrText>
        </w:r>
        <w:r w:rsidR="004E5AC5">
          <w:rPr>
            <w:noProof/>
            <w:webHidden/>
          </w:rPr>
        </w:r>
        <w:r w:rsidR="004E5AC5">
          <w:rPr>
            <w:noProof/>
            <w:webHidden/>
          </w:rPr>
          <w:fldChar w:fldCharType="separate"/>
        </w:r>
        <w:r w:rsidR="00F369BB">
          <w:rPr>
            <w:noProof/>
            <w:webHidden/>
          </w:rPr>
          <w:t>5</w:t>
        </w:r>
        <w:r w:rsidR="004E5AC5">
          <w:rPr>
            <w:noProof/>
            <w:webHidden/>
          </w:rPr>
          <w:fldChar w:fldCharType="end"/>
        </w:r>
      </w:hyperlink>
    </w:p>
    <w:p w14:paraId="4AA40FC8" w14:textId="77777777" w:rsidR="00B953E0" w:rsidRPr="003820A2" w:rsidRDefault="00B953E0" w:rsidP="00F50942">
      <w:pPr>
        <w:spacing w:after="0" w:line="240" w:lineRule="auto"/>
      </w:pPr>
      <w:r w:rsidRPr="00F50942">
        <w:rPr>
          <w:rFonts w:asciiTheme="minorHAnsi" w:hAnsiTheme="minorHAnsi" w:cstheme="minorHAnsi"/>
        </w:rPr>
        <w:fldChar w:fldCharType="end"/>
      </w:r>
    </w:p>
    <w:sectPr w:rsidR="00B953E0" w:rsidRPr="003820A2" w:rsidSect="00501914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709" w:footer="4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3609B9" w14:textId="77777777" w:rsidR="00B56568" w:rsidRDefault="00B56568" w:rsidP="00541242">
      <w:pPr>
        <w:spacing w:after="0" w:line="240" w:lineRule="auto"/>
      </w:pPr>
      <w:r>
        <w:separator/>
      </w:r>
    </w:p>
  </w:endnote>
  <w:endnote w:type="continuationSeparator" w:id="0">
    <w:p w14:paraId="2A9710BF" w14:textId="77777777" w:rsidR="00B56568" w:rsidRDefault="00B56568" w:rsidP="00541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0B24FC" w14:textId="2401EA72" w:rsidR="00EF5806" w:rsidRDefault="00EF5806" w:rsidP="00E1572B">
    <w:pPr>
      <w:pStyle w:val="Stopka"/>
      <w:jc w:val="center"/>
      <w:rPr>
        <w:noProof/>
      </w:rPr>
    </w:pPr>
    <w:r w:rsidRPr="006309D0">
      <w:rPr>
        <w:noProof/>
      </w:rPr>
      <w:drawing>
        <wp:inline distT="0" distB="0" distL="0" distR="0" wp14:anchorId="691B979A" wp14:editId="14C6A703">
          <wp:extent cx="4781550" cy="676275"/>
          <wp:effectExtent l="0" t="0" r="0" b="9525"/>
          <wp:docPr id="7" name="Obraz 7" descr="C:\Users\jjanik\Downloads\FENIKS_RP_EU\FENIKS - RP - EU\POLSKI\Poziomy - podstawowy\FENIKS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9" descr="C:\Users\jjanik\Downloads\FENIKS_RP_EU\FENIKS - RP - EU\POLSKI\Poziomy - podstawowy\FENIKS_RP_UE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815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90ACEE" w14:textId="77777777" w:rsidR="00EF5806" w:rsidRPr="00215689" w:rsidRDefault="00EF5806" w:rsidP="00215689">
    <w:pPr>
      <w:pStyle w:val="Stopka"/>
    </w:pPr>
  </w:p>
  <w:p w14:paraId="0D96C58C" w14:textId="74280FAB" w:rsidR="00EF5806" w:rsidRPr="00D74F7C" w:rsidRDefault="00EF5806" w:rsidP="00D74F7C">
    <w:pPr>
      <w:tabs>
        <w:tab w:val="left" w:pos="708"/>
        <w:tab w:val="left" w:pos="1416"/>
        <w:tab w:val="right" w:pos="9072"/>
      </w:tabs>
      <w:spacing w:after="0" w:line="240" w:lineRule="auto"/>
      <w:rPr>
        <w:sz w:val="18"/>
        <w:szCs w:val="18"/>
      </w:rPr>
    </w:pPr>
    <w:r>
      <w:rPr>
        <w:noProof/>
        <w:sz w:val="18"/>
        <w:szCs w:val="18"/>
      </w:rPr>
      <w:tab/>
    </w:r>
    <w:r>
      <w:rPr>
        <w:noProof/>
        <w:sz w:val="18"/>
        <w:szCs w:val="18"/>
      </w:rPr>
      <w:tab/>
    </w:r>
    <w:r>
      <w:rPr>
        <w:noProof/>
        <w:sz w:val="18"/>
        <w:szCs w:val="18"/>
      </w:rPr>
      <w:tab/>
    </w:r>
    <w:r w:rsidRPr="00D74F7C">
      <w:rPr>
        <w:sz w:val="18"/>
        <w:szCs w:val="18"/>
      </w:rPr>
      <w:fldChar w:fldCharType="begin"/>
    </w:r>
    <w:r w:rsidRPr="00D74F7C">
      <w:rPr>
        <w:sz w:val="18"/>
        <w:szCs w:val="18"/>
      </w:rPr>
      <w:instrText>PAGE   \* MERGEFORMAT</w:instrText>
    </w:r>
    <w:r w:rsidRPr="00D74F7C">
      <w:rPr>
        <w:sz w:val="18"/>
        <w:szCs w:val="18"/>
      </w:rPr>
      <w:fldChar w:fldCharType="separate"/>
    </w:r>
    <w:r w:rsidR="00F369BB">
      <w:rPr>
        <w:noProof/>
        <w:sz w:val="18"/>
        <w:szCs w:val="18"/>
      </w:rPr>
      <w:t>6</w:t>
    </w:r>
    <w:r w:rsidRPr="00D74F7C">
      <w:rPr>
        <w:sz w:val="18"/>
        <w:szCs w:val="18"/>
      </w:rPr>
      <w:fldChar w:fldCharType="end"/>
    </w:r>
    <w:r w:rsidRPr="00D74F7C">
      <w:rPr>
        <w:noProof/>
        <w:sz w:val="18"/>
        <w:szCs w:val="18"/>
      </w:rPr>
      <w:t xml:space="preserve"> z </w:t>
    </w:r>
    <w:r>
      <w:rPr>
        <w:noProof/>
        <w:sz w:val="18"/>
        <w:szCs w:val="18"/>
      </w:rPr>
      <w:fldChar w:fldCharType="begin"/>
    </w:r>
    <w:r>
      <w:rPr>
        <w:noProof/>
        <w:sz w:val="18"/>
        <w:szCs w:val="18"/>
      </w:rPr>
      <w:instrText xml:space="preserve"> NUMPAGES   \* MERGEFORMAT </w:instrText>
    </w:r>
    <w:r>
      <w:rPr>
        <w:noProof/>
        <w:sz w:val="18"/>
        <w:szCs w:val="18"/>
      </w:rPr>
      <w:fldChar w:fldCharType="separate"/>
    </w:r>
    <w:r w:rsidR="00F369BB">
      <w:rPr>
        <w:noProof/>
        <w:sz w:val="18"/>
        <w:szCs w:val="18"/>
      </w:rPr>
      <w:t>6</w:t>
    </w:r>
    <w:r>
      <w:rPr>
        <w:noProof/>
        <w:sz w:val="18"/>
        <w:szCs w:val="18"/>
      </w:rPr>
      <w:fldChar w:fldCharType="end"/>
    </w:r>
  </w:p>
  <w:p w14:paraId="6C2531D8" w14:textId="685A1689" w:rsidR="00EF5806" w:rsidRDefault="00EF5806" w:rsidP="00D74F7C">
    <w:pPr>
      <w:suppressAutoHyphens/>
      <w:spacing w:after="0" w:line="240" w:lineRule="auto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9E4EBD6" wp14:editId="2B2FEB14">
              <wp:simplePos x="0" y="0"/>
              <wp:positionH relativeFrom="page">
                <wp:posOffset>3298825</wp:posOffset>
              </wp:positionH>
              <wp:positionV relativeFrom="page">
                <wp:posOffset>10239375</wp:posOffset>
              </wp:positionV>
              <wp:extent cx="565785" cy="191770"/>
              <wp:effectExtent l="0" t="0" r="0" b="0"/>
              <wp:wrapNone/>
              <wp:docPr id="46" name="Prostokąt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85407B" w14:textId="77777777" w:rsidR="00EF5806" w:rsidRDefault="00EF5806"/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E4EBD6" id="Prostokąt 46" o:spid="_x0000_s1026" style="position:absolute;margin-left:259.75pt;margin-top:806.25pt;width:44.55pt;height:15.1pt;rotation:180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" filled="f" fillcolor="#c0504d" stroked="f" strokecolor="#5c83b4" strokeweight="2.25pt">
              <v:textbox inset=",0,,0">
                <w:txbxContent>
                  <w:p w14:paraId="1B85407B" w14:textId="77777777" w:rsidR="00EF5806" w:rsidRDefault="00EF5806"/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478A73" w14:textId="77777777" w:rsidR="00EF5806" w:rsidRDefault="00EF5806" w:rsidP="00441DE7">
    <w:pPr>
      <w:spacing w:after="0"/>
      <w:jc w:val="both"/>
      <w:rPr>
        <w:sz w:val="20"/>
        <w:szCs w:val="20"/>
      </w:rPr>
    </w:pPr>
  </w:p>
  <w:tbl>
    <w:tblPr>
      <w:tblW w:w="8647" w:type="dxa"/>
      <w:tblInd w:w="108" w:type="dxa"/>
      <w:tblLook w:val="04A0" w:firstRow="1" w:lastRow="0" w:firstColumn="1" w:lastColumn="0" w:noHBand="0" w:noVBand="1"/>
    </w:tblPr>
    <w:tblGrid>
      <w:gridCol w:w="3261"/>
      <w:gridCol w:w="3615"/>
      <w:gridCol w:w="1771"/>
    </w:tblGrid>
    <w:tr w:rsidR="00EF5806" w14:paraId="3916CE07" w14:textId="77777777" w:rsidTr="00576D9C">
      <w:tc>
        <w:tcPr>
          <w:tcW w:w="3261" w:type="dxa"/>
          <w:shd w:val="clear" w:color="auto" w:fill="auto"/>
        </w:tcPr>
        <w:p w14:paraId="6353AD0E" w14:textId="77777777" w:rsidR="00EF5806" w:rsidRPr="00083ECB" w:rsidRDefault="00EF5806" w:rsidP="00501914">
          <w:pPr>
            <w:pStyle w:val="Stopka"/>
            <w:rPr>
              <w:rFonts w:ascii="Arial" w:hAnsi="Arial" w:cs="Arial"/>
              <w:b/>
              <w:sz w:val="16"/>
              <w:szCs w:val="16"/>
            </w:rPr>
          </w:pPr>
        </w:p>
        <w:p w14:paraId="1C22E9AD" w14:textId="77777777" w:rsidR="00EF5806" w:rsidRPr="00083ECB" w:rsidRDefault="00EF5806" w:rsidP="00501914">
          <w:pPr>
            <w:pStyle w:val="Stopka"/>
            <w:rPr>
              <w:rFonts w:ascii="Arial" w:hAnsi="Arial" w:cs="Arial"/>
              <w:b/>
              <w:sz w:val="16"/>
              <w:szCs w:val="16"/>
            </w:rPr>
          </w:pPr>
          <w:r w:rsidRPr="00083ECB">
            <w:rPr>
              <w:rFonts w:ascii="Arial" w:hAnsi="Arial" w:cs="Arial"/>
              <w:b/>
              <w:sz w:val="16"/>
              <w:szCs w:val="16"/>
            </w:rPr>
            <w:t>URZĄD MORSKI</w:t>
          </w:r>
        </w:p>
        <w:p w14:paraId="026B416E" w14:textId="77777777" w:rsidR="00EF5806" w:rsidRPr="00083ECB" w:rsidRDefault="00EF5806" w:rsidP="00501914">
          <w:pPr>
            <w:pStyle w:val="Stopka"/>
            <w:rPr>
              <w:rFonts w:ascii="Arial" w:hAnsi="Arial" w:cs="Arial"/>
              <w:b/>
              <w:sz w:val="16"/>
              <w:szCs w:val="16"/>
            </w:rPr>
          </w:pPr>
          <w:r w:rsidRPr="00083ECB">
            <w:rPr>
              <w:rFonts w:ascii="Arial" w:hAnsi="Arial" w:cs="Arial"/>
              <w:b/>
              <w:sz w:val="16"/>
              <w:szCs w:val="16"/>
            </w:rPr>
            <w:t>W SZCZECINIE</w:t>
          </w:r>
        </w:p>
        <w:p w14:paraId="67B9D98C" w14:textId="178EB041" w:rsidR="00EF5806" w:rsidRPr="00083ECB" w:rsidRDefault="00FC0FE3" w:rsidP="00501914">
          <w:pPr>
            <w:pStyle w:val="Stopka"/>
            <w:rPr>
              <w:rFonts w:ascii="Arial" w:hAnsi="Arial" w:cs="Arial"/>
              <w:bCs/>
              <w:sz w:val="16"/>
              <w:szCs w:val="16"/>
              <w:lang w:val="en-US"/>
            </w:rPr>
          </w:pPr>
          <w:proofErr w:type="spellStart"/>
          <w:r>
            <w:rPr>
              <w:rFonts w:ascii="Arial" w:hAnsi="Arial" w:cs="Arial"/>
              <w:bCs/>
              <w:sz w:val="16"/>
              <w:szCs w:val="16"/>
              <w:lang w:val="en-US"/>
            </w:rPr>
            <w:t>Plac</w:t>
          </w:r>
          <w:proofErr w:type="spellEnd"/>
          <w:r>
            <w:rPr>
              <w:rFonts w:ascii="Arial" w:hAnsi="Arial" w:cs="Arial"/>
              <w:bCs/>
              <w:sz w:val="16"/>
              <w:szCs w:val="16"/>
              <w:lang w:val="en-US"/>
            </w:rPr>
            <w:t xml:space="preserve"> </w:t>
          </w:r>
          <w:proofErr w:type="spellStart"/>
          <w:r>
            <w:rPr>
              <w:rFonts w:ascii="Arial" w:hAnsi="Arial" w:cs="Arial"/>
              <w:bCs/>
              <w:sz w:val="16"/>
              <w:szCs w:val="16"/>
              <w:lang w:val="en-US"/>
            </w:rPr>
            <w:t>Stefana</w:t>
          </w:r>
          <w:proofErr w:type="spellEnd"/>
          <w:r>
            <w:rPr>
              <w:rFonts w:ascii="Arial" w:hAnsi="Arial" w:cs="Arial"/>
              <w:bCs/>
              <w:sz w:val="16"/>
              <w:szCs w:val="16"/>
              <w:lang w:val="en-US"/>
            </w:rPr>
            <w:t xml:space="preserve"> </w:t>
          </w:r>
          <w:proofErr w:type="spellStart"/>
          <w:r>
            <w:rPr>
              <w:rFonts w:ascii="Arial" w:hAnsi="Arial" w:cs="Arial"/>
              <w:bCs/>
              <w:sz w:val="16"/>
              <w:szCs w:val="16"/>
              <w:lang w:val="en-US"/>
            </w:rPr>
            <w:t>Batorego</w:t>
          </w:r>
          <w:proofErr w:type="spellEnd"/>
          <w:r>
            <w:rPr>
              <w:rFonts w:ascii="Arial" w:hAnsi="Arial" w:cs="Arial"/>
              <w:bCs/>
              <w:sz w:val="16"/>
              <w:szCs w:val="16"/>
              <w:lang w:val="en-US"/>
            </w:rPr>
            <w:t xml:space="preserve"> </w:t>
          </w:r>
          <w:r w:rsidR="00EF5806" w:rsidRPr="00083ECB">
            <w:rPr>
              <w:rFonts w:ascii="Arial" w:hAnsi="Arial" w:cs="Arial"/>
              <w:bCs/>
              <w:sz w:val="16"/>
              <w:szCs w:val="16"/>
              <w:lang w:val="en-US"/>
            </w:rPr>
            <w:t>4</w:t>
          </w:r>
        </w:p>
        <w:p w14:paraId="5FDBBFBA" w14:textId="77777777" w:rsidR="00EF5806" w:rsidRPr="00083ECB" w:rsidRDefault="00EF5806" w:rsidP="00501914">
          <w:pPr>
            <w:pStyle w:val="Stopka"/>
            <w:rPr>
              <w:rFonts w:ascii="Arial" w:hAnsi="Arial" w:cs="Arial"/>
              <w:bCs/>
              <w:sz w:val="16"/>
              <w:szCs w:val="16"/>
              <w:lang w:val="en-US"/>
            </w:rPr>
          </w:pPr>
          <w:r w:rsidRPr="00083ECB">
            <w:rPr>
              <w:rFonts w:ascii="Arial" w:hAnsi="Arial" w:cs="Arial"/>
              <w:bCs/>
              <w:sz w:val="16"/>
              <w:szCs w:val="16"/>
              <w:lang w:val="en-US"/>
            </w:rPr>
            <w:t>70-207 Szczecin</w:t>
          </w:r>
        </w:p>
        <w:p w14:paraId="0C573AAF" w14:textId="77777777" w:rsidR="00EF5806" w:rsidRPr="00083ECB" w:rsidRDefault="00EF5806" w:rsidP="00501914">
          <w:pPr>
            <w:pStyle w:val="Stopka"/>
            <w:rPr>
              <w:rFonts w:ascii="Arial" w:hAnsi="Arial" w:cs="Arial"/>
            </w:rPr>
          </w:pPr>
        </w:p>
      </w:tc>
      <w:tc>
        <w:tcPr>
          <w:tcW w:w="3615" w:type="dxa"/>
          <w:shd w:val="clear" w:color="auto" w:fill="auto"/>
        </w:tcPr>
        <w:p w14:paraId="09730593" w14:textId="77777777" w:rsidR="00EF5806" w:rsidRPr="00083ECB" w:rsidRDefault="00EF5806" w:rsidP="00501914">
          <w:pPr>
            <w:pStyle w:val="Adreszwrotny1"/>
            <w:framePr w:w="0" w:hSpace="0" w:vSpace="0" w:wrap="auto" w:vAnchor="margin" w:hAnchor="text" w:yAlign="inline"/>
            <w:tabs>
              <w:tab w:val="left" w:pos="0"/>
              <w:tab w:val="left" w:pos="2880"/>
              <w:tab w:val="left" w:pos="3420"/>
            </w:tabs>
            <w:ind w:right="-25"/>
            <w:rPr>
              <w:rFonts w:cs="Arial"/>
              <w:szCs w:val="16"/>
            </w:rPr>
          </w:pPr>
        </w:p>
        <w:p w14:paraId="1CA97C25" w14:textId="5002A9EE" w:rsidR="00EF5806" w:rsidRPr="00083ECB" w:rsidRDefault="00EF5806" w:rsidP="00501914">
          <w:pPr>
            <w:pStyle w:val="Adreszwrotny1"/>
            <w:framePr w:w="0" w:hSpace="0" w:vSpace="0" w:wrap="auto" w:vAnchor="margin" w:hAnchor="text" w:yAlign="inline"/>
            <w:tabs>
              <w:tab w:val="left" w:pos="0"/>
              <w:tab w:val="left" w:pos="2880"/>
              <w:tab w:val="left" w:pos="3420"/>
            </w:tabs>
            <w:ind w:right="-25"/>
            <w:rPr>
              <w:rFonts w:cs="Arial"/>
              <w:bCs/>
              <w:szCs w:val="16"/>
            </w:rPr>
          </w:pPr>
          <w:r w:rsidRPr="00083ECB">
            <w:rPr>
              <w:rFonts w:cs="Arial"/>
              <w:szCs w:val="16"/>
            </w:rPr>
            <w:t>tel.: +48 91</w:t>
          </w:r>
          <w:r w:rsidR="00FE7421">
            <w:rPr>
              <w:rFonts w:cs="Arial"/>
              <w:szCs w:val="16"/>
            </w:rPr>
            <w:t> </w:t>
          </w:r>
          <w:r w:rsidRPr="00083ECB">
            <w:rPr>
              <w:rFonts w:cs="Arial"/>
              <w:szCs w:val="16"/>
            </w:rPr>
            <w:t>43</w:t>
          </w:r>
          <w:r w:rsidR="00386F2C">
            <w:rPr>
              <w:rFonts w:cs="Arial"/>
              <w:szCs w:val="16"/>
            </w:rPr>
            <w:t xml:space="preserve"> </w:t>
          </w:r>
          <w:r w:rsidRPr="00083ECB">
            <w:rPr>
              <w:rFonts w:cs="Arial"/>
              <w:szCs w:val="16"/>
            </w:rPr>
            <w:t>42</w:t>
          </w:r>
          <w:r w:rsidR="00386F2C">
            <w:rPr>
              <w:rFonts w:cs="Arial"/>
              <w:szCs w:val="16"/>
            </w:rPr>
            <w:t xml:space="preserve"> </w:t>
          </w:r>
          <w:r w:rsidRPr="00083ECB">
            <w:rPr>
              <w:rFonts w:cs="Arial"/>
              <w:szCs w:val="16"/>
            </w:rPr>
            <w:t>474</w:t>
          </w:r>
        </w:p>
        <w:p w14:paraId="2D0C6392" w14:textId="71BE2A02" w:rsidR="00EF5806" w:rsidRPr="00083ECB" w:rsidRDefault="00EF5806" w:rsidP="00501914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083ECB">
            <w:rPr>
              <w:rFonts w:ascii="Arial" w:hAnsi="Arial" w:cs="Arial"/>
              <w:sz w:val="16"/>
              <w:szCs w:val="16"/>
            </w:rPr>
            <w:t>fax: +48 91</w:t>
          </w:r>
          <w:r w:rsidR="00FE7421">
            <w:rPr>
              <w:rFonts w:ascii="Arial" w:hAnsi="Arial" w:cs="Arial"/>
              <w:sz w:val="16"/>
              <w:szCs w:val="16"/>
            </w:rPr>
            <w:t> </w:t>
          </w:r>
          <w:r w:rsidRPr="00083ECB">
            <w:rPr>
              <w:rFonts w:ascii="Arial" w:hAnsi="Arial" w:cs="Arial"/>
              <w:sz w:val="16"/>
              <w:szCs w:val="16"/>
            </w:rPr>
            <w:t>43</w:t>
          </w:r>
          <w:r w:rsidR="00386F2C">
            <w:rPr>
              <w:rFonts w:ascii="Arial" w:hAnsi="Arial" w:cs="Arial"/>
              <w:sz w:val="16"/>
              <w:szCs w:val="16"/>
            </w:rPr>
            <w:t xml:space="preserve"> </w:t>
          </w:r>
          <w:r w:rsidRPr="00083ECB">
            <w:rPr>
              <w:rFonts w:ascii="Arial" w:hAnsi="Arial" w:cs="Arial"/>
              <w:sz w:val="16"/>
              <w:szCs w:val="16"/>
            </w:rPr>
            <w:t>44</w:t>
          </w:r>
          <w:r w:rsidR="00386F2C">
            <w:rPr>
              <w:rFonts w:ascii="Arial" w:hAnsi="Arial" w:cs="Arial"/>
              <w:sz w:val="16"/>
              <w:szCs w:val="16"/>
            </w:rPr>
            <w:t xml:space="preserve"> </w:t>
          </w:r>
          <w:r w:rsidRPr="00083ECB">
            <w:rPr>
              <w:rFonts w:ascii="Arial" w:hAnsi="Arial" w:cs="Arial"/>
              <w:sz w:val="16"/>
              <w:szCs w:val="16"/>
            </w:rPr>
            <w:t>656</w:t>
          </w:r>
        </w:p>
        <w:p w14:paraId="4F54A07E" w14:textId="77777777" w:rsidR="00EF5806" w:rsidRPr="00083ECB" w:rsidRDefault="00EF5806" w:rsidP="00501914">
          <w:pPr>
            <w:pStyle w:val="Stopka"/>
            <w:rPr>
              <w:rStyle w:val="Hipercze"/>
              <w:rFonts w:ascii="Arial" w:hAnsi="Arial" w:cs="Arial"/>
              <w:sz w:val="16"/>
              <w:szCs w:val="16"/>
              <w:lang w:val="en-US"/>
            </w:rPr>
          </w:pPr>
          <w:r w:rsidRPr="00083ECB">
            <w:rPr>
              <w:rFonts w:ascii="Arial" w:hAnsi="Arial" w:cs="Arial"/>
              <w:sz w:val="16"/>
              <w:szCs w:val="16"/>
              <w:lang w:val="en-US"/>
            </w:rPr>
            <w:t xml:space="preserve">e-mail: </w:t>
          </w:r>
          <w:hyperlink r:id="rId1" w:history="1">
            <w:r w:rsidRPr="00083ECB">
              <w:rPr>
                <w:rStyle w:val="Hipercze"/>
                <w:rFonts w:ascii="Arial" w:hAnsi="Arial" w:cs="Arial"/>
                <w:sz w:val="16"/>
                <w:szCs w:val="16"/>
                <w:lang w:val="en-US"/>
              </w:rPr>
              <w:t>sekretariat@ums.gov.pl</w:t>
            </w:r>
          </w:hyperlink>
        </w:p>
        <w:p w14:paraId="7C9DF469" w14:textId="77777777" w:rsidR="00EF5806" w:rsidRPr="00083ECB" w:rsidRDefault="00B56568" w:rsidP="00501914">
          <w:pPr>
            <w:pStyle w:val="Stopka"/>
            <w:rPr>
              <w:rFonts w:ascii="Arial" w:hAnsi="Arial" w:cs="Arial"/>
            </w:rPr>
          </w:pPr>
          <w:hyperlink r:id="rId2" w:history="1">
            <w:r w:rsidR="00EF5806" w:rsidRPr="00083ECB">
              <w:rPr>
                <w:rStyle w:val="Hipercze"/>
                <w:rFonts w:ascii="Arial" w:hAnsi="Arial" w:cs="Arial"/>
                <w:sz w:val="16"/>
                <w:szCs w:val="16"/>
                <w:lang w:val="en-US"/>
              </w:rPr>
              <w:t>www.ums.gov.pl</w:t>
            </w:r>
          </w:hyperlink>
        </w:p>
      </w:tc>
      <w:tc>
        <w:tcPr>
          <w:tcW w:w="1771" w:type="dxa"/>
          <w:shd w:val="clear" w:color="auto" w:fill="auto"/>
        </w:tcPr>
        <w:p w14:paraId="52B65CE6" w14:textId="7A5A6661" w:rsidR="00EF5806" w:rsidRDefault="00EF5806" w:rsidP="00501914">
          <w:pPr>
            <w:pStyle w:val="Stopka"/>
            <w:ind w:firstLine="624"/>
            <w:jc w:val="center"/>
          </w:pPr>
          <w:r w:rsidRPr="00F96325">
            <w:rPr>
              <w:noProof/>
            </w:rPr>
            <w:drawing>
              <wp:anchor distT="0" distB="0" distL="114300" distR="114300" simplePos="0" relativeHeight="251659776" behindDoc="0" locked="0" layoutInCell="1" allowOverlap="1" wp14:anchorId="79168E99" wp14:editId="716981FC">
                <wp:simplePos x="0" y="0"/>
                <wp:positionH relativeFrom="page">
                  <wp:posOffset>72390</wp:posOffset>
                </wp:positionH>
                <wp:positionV relativeFrom="page">
                  <wp:posOffset>4445</wp:posOffset>
                </wp:positionV>
                <wp:extent cx="681355" cy="685800"/>
                <wp:effectExtent l="19050" t="0" r="4445" b="0"/>
                <wp:wrapNone/>
                <wp:docPr id="9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1355" cy="6858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</w:tr>
  </w:tbl>
  <w:p w14:paraId="3AEAC0A7" w14:textId="77777777" w:rsidR="00EF5806" w:rsidRPr="00474F96" w:rsidRDefault="00EF5806" w:rsidP="00501914">
    <w:pPr>
      <w:rPr>
        <w:vanish/>
      </w:rPr>
    </w:pPr>
  </w:p>
  <w:p w14:paraId="58B578FB" w14:textId="77777777" w:rsidR="00EF5806" w:rsidRDefault="00EF58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6B73FE" w14:textId="77777777" w:rsidR="00B56568" w:rsidRDefault="00B56568" w:rsidP="00541242">
      <w:pPr>
        <w:spacing w:after="0" w:line="240" w:lineRule="auto"/>
      </w:pPr>
      <w:r>
        <w:separator/>
      </w:r>
    </w:p>
  </w:footnote>
  <w:footnote w:type="continuationSeparator" w:id="0">
    <w:p w14:paraId="42EFD578" w14:textId="77777777" w:rsidR="00B56568" w:rsidRDefault="00B56568" w:rsidP="005412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A2D0A9" w14:textId="16C55E21" w:rsidR="00EF5806" w:rsidRDefault="00EF5806" w:rsidP="00501914">
    <w:pPr>
      <w:pStyle w:val="Nagwek"/>
      <w:pBdr>
        <w:bottom w:val="single" w:sz="6" w:space="1" w:color="auto"/>
      </w:pBdr>
      <w:jc w:val="center"/>
      <w:rPr>
        <w:bCs/>
        <w:sz w:val="18"/>
        <w:szCs w:val="18"/>
      </w:rPr>
    </w:pPr>
    <w:r w:rsidRPr="00C4126D">
      <w:rPr>
        <w:noProof/>
      </w:rPr>
      <w:drawing>
        <wp:inline distT="0" distB="0" distL="0" distR="0" wp14:anchorId="775CBBF0" wp14:editId="331DBC16">
          <wp:extent cx="4781550" cy="676275"/>
          <wp:effectExtent l="0" t="0" r="0" b="9525"/>
          <wp:docPr id="8" name="Obraz 8" descr="C:\Users\jjanik\Downloads\FENIKS_RP_EU\FENIKS - RP - EU\POLSKI\Poziomy - podstawowy\FENIKS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jjanik\Downloads\FENIKS_RP_EU\FENIKS - RP - EU\POLSKI\Poziomy - podstawowy\FENIKS_RP_UE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815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2BC194" w14:textId="02F73007" w:rsidR="00EF5806" w:rsidRDefault="00EF5806" w:rsidP="001351C7">
    <w:pPr>
      <w:pStyle w:val="Nagwek"/>
      <w:pBdr>
        <w:bottom w:val="single" w:sz="6" w:space="1" w:color="auto"/>
      </w:pBdr>
      <w:jc w:val="center"/>
      <w:rPr>
        <w:bCs/>
        <w:sz w:val="18"/>
        <w:szCs w:val="18"/>
      </w:rPr>
    </w:pPr>
    <w:r>
      <w:rPr>
        <w:bCs/>
        <w:sz w:val="18"/>
        <w:szCs w:val="18"/>
      </w:rPr>
      <w:t>‘’</w:t>
    </w:r>
    <w:r w:rsidR="001351C7">
      <w:rPr>
        <w:bCs/>
        <w:sz w:val="18"/>
        <w:szCs w:val="18"/>
      </w:rPr>
      <w:t xml:space="preserve">Ochrona wybranych siedlisk przyrodniczych, gatunków roślin i zwierząt, stanowiących przedmioty ochrony </w:t>
    </w:r>
    <w:r w:rsidR="001351C7">
      <w:rPr>
        <w:bCs/>
        <w:sz w:val="18"/>
        <w:szCs w:val="18"/>
      </w:rPr>
      <w:br/>
      <w:t xml:space="preserve">w obszarach Natura 2000, wyznaczonych na akwenach morskich i przybrzeżnych terenach lądowych </w:t>
    </w:r>
    <w:r w:rsidR="001351C7">
      <w:rPr>
        <w:bCs/>
        <w:sz w:val="18"/>
        <w:szCs w:val="18"/>
      </w:rPr>
      <w:br/>
      <w:t>w obszarze kompetencji Dyrektora Urzędu Morskiego w Szczecinie”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3444C"/>
    <w:multiLevelType w:val="multilevel"/>
    <w:tmpl w:val="16C606C0"/>
    <w:lvl w:ilvl="0">
      <w:start w:val="1"/>
      <w:numFmt w:val="upperRoman"/>
      <w:pStyle w:val="Nagwek1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183D19D5"/>
    <w:multiLevelType w:val="hybridMultilevel"/>
    <w:tmpl w:val="9E6AC3DC"/>
    <w:lvl w:ilvl="0" w:tplc="57C6CBF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0FB00CE"/>
    <w:multiLevelType w:val="hybridMultilevel"/>
    <w:tmpl w:val="0A36365A"/>
    <w:lvl w:ilvl="0" w:tplc="718A191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DF95790"/>
    <w:multiLevelType w:val="multilevel"/>
    <w:tmpl w:val="E6E6B5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pStyle w:val="Heading3-Subtask"/>
      <w:lvlText w:val="Podzadanie %2.%3."/>
      <w:lvlJc w:val="left"/>
      <w:pPr>
        <w:ind w:left="178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444430A0"/>
    <w:multiLevelType w:val="hybridMultilevel"/>
    <w:tmpl w:val="6C1AA4B6"/>
    <w:lvl w:ilvl="0" w:tplc="57CEFA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D7738D"/>
    <w:multiLevelType w:val="multilevel"/>
    <w:tmpl w:val="E69232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Heading2-Task"/>
      <w:lvlText w:val="Zadanie 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 w15:restartNumberingAfterBreak="0">
    <w:nsid w:val="5038443A"/>
    <w:multiLevelType w:val="hybridMultilevel"/>
    <w:tmpl w:val="3A5A18B8"/>
    <w:lvl w:ilvl="0" w:tplc="718A1916">
      <w:start w:val="1"/>
      <w:numFmt w:val="bullet"/>
      <w:lvlText w:val=""/>
      <w:lvlJc w:val="left"/>
      <w:pPr>
        <w:ind w:left="12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7" w15:restartNumberingAfterBreak="0">
    <w:nsid w:val="51DA6939"/>
    <w:multiLevelType w:val="hybridMultilevel"/>
    <w:tmpl w:val="4D0C2A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5556DA1"/>
    <w:multiLevelType w:val="multilevel"/>
    <w:tmpl w:val="D5D87E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Nagwek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55F845AE"/>
    <w:multiLevelType w:val="hybridMultilevel"/>
    <w:tmpl w:val="F69A270E"/>
    <w:lvl w:ilvl="0" w:tplc="BE2C4386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5BD546DC"/>
    <w:multiLevelType w:val="hybridMultilevel"/>
    <w:tmpl w:val="5F1C30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718A191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7CD3AF6"/>
    <w:multiLevelType w:val="multilevel"/>
    <w:tmpl w:val="C340F7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pStyle w:val="Nagwek3"/>
      <w:lvlText w:val="Podzadanie 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7C355249"/>
    <w:multiLevelType w:val="hybridMultilevel"/>
    <w:tmpl w:val="89D2BF76"/>
    <w:lvl w:ilvl="0" w:tplc="9FCAA7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5"/>
  </w:num>
  <w:num w:numId="5">
    <w:abstractNumId w:val="3"/>
  </w:num>
  <w:num w:numId="6">
    <w:abstractNumId w:val="1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pStyle w:val="Nagwek3"/>
        <w:lvlText w:val="%2.%3."/>
        <w:lvlJc w:val="left"/>
        <w:pPr>
          <w:ind w:left="1224" w:hanging="504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cs="Times New Roman" w:hint="default"/>
        </w:rPr>
      </w:lvl>
    </w:lvlOverride>
  </w:num>
  <w:num w:numId="7">
    <w:abstractNumId w:val="4"/>
  </w:num>
  <w:num w:numId="8">
    <w:abstractNumId w:val="12"/>
  </w:num>
  <w:num w:numId="9">
    <w:abstractNumId w:val="2"/>
  </w:num>
  <w:num w:numId="10">
    <w:abstractNumId w:val="6"/>
  </w:num>
  <w:num w:numId="11">
    <w:abstractNumId w:val="10"/>
  </w:num>
  <w:num w:numId="12">
    <w:abstractNumId w:val="9"/>
  </w:num>
  <w:num w:numId="13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600"/>
    <w:rsid w:val="00000039"/>
    <w:rsid w:val="00001070"/>
    <w:rsid w:val="000017AE"/>
    <w:rsid w:val="00002D44"/>
    <w:rsid w:val="0000376D"/>
    <w:rsid w:val="000048A7"/>
    <w:rsid w:val="00004ABB"/>
    <w:rsid w:val="00004D8C"/>
    <w:rsid w:val="00005279"/>
    <w:rsid w:val="0000535F"/>
    <w:rsid w:val="0000595F"/>
    <w:rsid w:val="00005E59"/>
    <w:rsid w:val="00006B28"/>
    <w:rsid w:val="00007188"/>
    <w:rsid w:val="00010345"/>
    <w:rsid w:val="000105B1"/>
    <w:rsid w:val="00010D77"/>
    <w:rsid w:val="0001241E"/>
    <w:rsid w:val="0001256E"/>
    <w:rsid w:val="000125E3"/>
    <w:rsid w:val="0001287B"/>
    <w:rsid w:val="00012BEC"/>
    <w:rsid w:val="00013BDC"/>
    <w:rsid w:val="00013D9E"/>
    <w:rsid w:val="00014655"/>
    <w:rsid w:val="0001583D"/>
    <w:rsid w:val="000164B9"/>
    <w:rsid w:val="00017C5E"/>
    <w:rsid w:val="00022625"/>
    <w:rsid w:val="000226DF"/>
    <w:rsid w:val="000240F0"/>
    <w:rsid w:val="00024B0D"/>
    <w:rsid w:val="000250A7"/>
    <w:rsid w:val="00026F76"/>
    <w:rsid w:val="00027626"/>
    <w:rsid w:val="000303F1"/>
    <w:rsid w:val="00033FE2"/>
    <w:rsid w:val="00034F21"/>
    <w:rsid w:val="00035557"/>
    <w:rsid w:val="00035BD0"/>
    <w:rsid w:val="00036404"/>
    <w:rsid w:val="00037C1C"/>
    <w:rsid w:val="00040993"/>
    <w:rsid w:val="00041D6B"/>
    <w:rsid w:val="000423F2"/>
    <w:rsid w:val="00042B9D"/>
    <w:rsid w:val="00043B77"/>
    <w:rsid w:val="00043FFF"/>
    <w:rsid w:val="00045B78"/>
    <w:rsid w:val="00045ED1"/>
    <w:rsid w:val="000465FE"/>
    <w:rsid w:val="000476E2"/>
    <w:rsid w:val="00051696"/>
    <w:rsid w:val="00052B8A"/>
    <w:rsid w:val="00052E1C"/>
    <w:rsid w:val="00053010"/>
    <w:rsid w:val="00053F70"/>
    <w:rsid w:val="00054103"/>
    <w:rsid w:val="00054106"/>
    <w:rsid w:val="000541C8"/>
    <w:rsid w:val="00054F99"/>
    <w:rsid w:val="000554DB"/>
    <w:rsid w:val="00057600"/>
    <w:rsid w:val="00057A2D"/>
    <w:rsid w:val="00060120"/>
    <w:rsid w:val="000601CA"/>
    <w:rsid w:val="00061E7F"/>
    <w:rsid w:val="00062E86"/>
    <w:rsid w:val="00062EBA"/>
    <w:rsid w:val="0006332E"/>
    <w:rsid w:val="00063344"/>
    <w:rsid w:val="000633B2"/>
    <w:rsid w:val="00063E5D"/>
    <w:rsid w:val="00064BB8"/>
    <w:rsid w:val="0006619C"/>
    <w:rsid w:val="000667FC"/>
    <w:rsid w:val="00066886"/>
    <w:rsid w:val="00066B85"/>
    <w:rsid w:val="00067108"/>
    <w:rsid w:val="00067505"/>
    <w:rsid w:val="00067ABF"/>
    <w:rsid w:val="000717CC"/>
    <w:rsid w:val="00072DE1"/>
    <w:rsid w:val="000746FB"/>
    <w:rsid w:val="00074B78"/>
    <w:rsid w:val="00074C71"/>
    <w:rsid w:val="00075A2E"/>
    <w:rsid w:val="00075F02"/>
    <w:rsid w:val="00076DE5"/>
    <w:rsid w:val="00077A63"/>
    <w:rsid w:val="00080732"/>
    <w:rsid w:val="00081260"/>
    <w:rsid w:val="000813B8"/>
    <w:rsid w:val="00081B69"/>
    <w:rsid w:val="00082BBE"/>
    <w:rsid w:val="00082C63"/>
    <w:rsid w:val="00082EDA"/>
    <w:rsid w:val="000833B7"/>
    <w:rsid w:val="00083ECB"/>
    <w:rsid w:val="000841D9"/>
    <w:rsid w:val="00084470"/>
    <w:rsid w:val="000848B3"/>
    <w:rsid w:val="00084C10"/>
    <w:rsid w:val="0009045E"/>
    <w:rsid w:val="000906EE"/>
    <w:rsid w:val="00090A7F"/>
    <w:rsid w:val="00091A14"/>
    <w:rsid w:val="00091EB3"/>
    <w:rsid w:val="00093C0B"/>
    <w:rsid w:val="0009466D"/>
    <w:rsid w:val="00094D6D"/>
    <w:rsid w:val="00095ACD"/>
    <w:rsid w:val="00096A06"/>
    <w:rsid w:val="00097128"/>
    <w:rsid w:val="000A113A"/>
    <w:rsid w:val="000A19C3"/>
    <w:rsid w:val="000A2251"/>
    <w:rsid w:val="000A2CB6"/>
    <w:rsid w:val="000A30BE"/>
    <w:rsid w:val="000A39E7"/>
    <w:rsid w:val="000A45B0"/>
    <w:rsid w:val="000A5327"/>
    <w:rsid w:val="000A5C2D"/>
    <w:rsid w:val="000B15CD"/>
    <w:rsid w:val="000B3751"/>
    <w:rsid w:val="000B4CF0"/>
    <w:rsid w:val="000B4D0E"/>
    <w:rsid w:val="000B5142"/>
    <w:rsid w:val="000B51D0"/>
    <w:rsid w:val="000B5B0B"/>
    <w:rsid w:val="000B63CC"/>
    <w:rsid w:val="000B6B1F"/>
    <w:rsid w:val="000B76D7"/>
    <w:rsid w:val="000B7C5A"/>
    <w:rsid w:val="000C0DFC"/>
    <w:rsid w:val="000C15B1"/>
    <w:rsid w:val="000C2196"/>
    <w:rsid w:val="000C2E54"/>
    <w:rsid w:val="000C3458"/>
    <w:rsid w:val="000C55E1"/>
    <w:rsid w:val="000C5C9B"/>
    <w:rsid w:val="000C68F5"/>
    <w:rsid w:val="000D259E"/>
    <w:rsid w:val="000D2837"/>
    <w:rsid w:val="000D3E64"/>
    <w:rsid w:val="000D5638"/>
    <w:rsid w:val="000D5702"/>
    <w:rsid w:val="000D6124"/>
    <w:rsid w:val="000D6A27"/>
    <w:rsid w:val="000D6A8D"/>
    <w:rsid w:val="000D6CDE"/>
    <w:rsid w:val="000E1C8F"/>
    <w:rsid w:val="000E2399"/>
    <w:rsid w:val="000E23A6"/>
    <w:rsid w:val="000E26F2"/>
    <w:rsid w:val="000E5826"/>
    <w:rsid w:val="000F0DF7"/>
    <w:rsid w:val="000F368A"/>
    <w:rsid w:val="000F3AD9"/>
    <w:rsid w:val="000F3D45"/>
    <w:rsid w:val="000F4561"/>
    <w:rsid w:val="000F493B"/>
    <w:rsid w:val="000F4A98"/>
    <w:rsid w:val="000F6208"/>
    <w:rsid w:val="000F72F2"/>
    <w:rsid w:val="00100CDE"/>
    <w:rsid w:val="00100F42"/>
    <w:rsid w:val="00100F8E"/>
    <w:rsid w:val="001013D0"/>
    <w:rsid w:val="00101829"/>
    <w:rsid w:val="0010183F"/>
    <w:rsid w:val="00101CBF"/>
    <w:rsid w:val="001024E9"/>
    <w:rsid w:val="00102CBC"/>
    <w:rsid w:val="001040CB"/>
    <w:rsid w:val="0010427A"/>
    <w:rsid w:val="001057D0"/>
    <w:rsid w:val="00105A55"/>
    <w:rsid w:val="0011152E"/>
    <w:rsid w:val="00113D0F"/>
    <w:rsid w:val="00114AEB"/>
    <w:rsid w:val="001157DF"/>
    <w:rsid w:val="00116258"/>
    <w:rsid w:val="001167C6"/>
    <w:rsid w:val="00116A96"/>
    <w:rsid w:val="00116BA3"/>
    <w:rsid w:val="00120FDE"/>
    <w:rsid w:val="00120FE4"/>
    <w:rsid w:val="0012110D"/>
    <w:rsid w:val="00121C97"/>
    <w:rsid w:val="001220B9"/>
    <w:rsid w:val="001229A1"/>
    <w:rsid w:val="001229D5"/>
    <w:rsid w:val="00122DE4"/>
    <w:rsid w:val="0012345C"/>
    <w:rsid w:val="001247A1"/>
    <w:rsid w:val="001269D5"/>
    <w:rsid w:val="001277A5"/>
    <w:rsid w:val="0013001E"/>
    <w:rsid w:val="001304C7"/>
    <w:rsid w:val="001314CF"/>
    <w:rsid w:val="001326F7"/>
    <w:rsid w:val="0013277E"/>
    <w:rsid w:val="00133022"/>
    <w:rsid w:val="00133286"/>
    <w:rsid w:val="00133633"/>
    <w:rsid w:val="00133C62"/>
    <w:rsid w:val="00133DA9"/>
    <w:rsid w:val="00134734"/>
    <w:rsid w:val="001351C7"/>
    <w:rsid w:val="00137E93"/>
    <w:rsid w:val="0014000B"/>
    <w:rsid w:val="0014054A"/>
    <w:rsid w:val="00141FBB"/>
    <w:rsid w:val="001424F3"/>
    <w:rsid w:val="0014332A"/>
    <w:rsid w:val="00144595"/>
    <w:rsid w:val="001446E8"/>
    <w:rsid w:val="0014555D"/>
    <w:rsid w:val="0014661C"/>
    <w:rsid w:val="00150918"/>
    <w:rsid w:val="00151386"/>
    <w:rsid w:val="0015150E"/>
    <w:rsid w:val="00152773"/>
    <w:rsid w:val="00152D1E"/>
    <w:rsid w:val="00153B4F"/>
    <w:rsid w:val="001542B0"/>
    <w:rsid w:val="001548CF"/>
    <w:rsid w:val="00154CC0"/>
    <w:rsid w:val="001567A3"/>
    <w:rsid w:val="00157A46"/>
    <w:rsid w:val="00162F0A"/>
    <w:rsid w:val="00163C49"/>
    <w:rsid w:val="00163E49"/>
    <w:rsid w:val="00164C9E"/>
    <w:rsid w:val="0016632B"/>
    <w:rsid w:val="00166810"/>
    <w:rsid w:val="00171090"/>
    <w:rsid w:val="00171AE3"/>
    <w:rsid w:val="00171DC3"/>
    <w:rsid w:val="0017289A"/>
    <w:rsid w:val="001733EA"/>
    <w:rsid w:val="0017342A"/>
    <w:rsid w:val="00175490"/>
    <w:rsid w:val="00177C4D"/>
    <w:rsid w:val="00181A5C"/>
    <w:rsid w:val="00181FC2"/>
    <w:rsid w:val="00182A27"/>
    <w:rsid w:val="0018329B"/>
    <w:rsid w:val="00183569"/>
    <w:rsid w:val="0018490C"/>
    <w:rsid w:val="0018638F"/>
    <w:rsid w:val="00186A61"/>
    <w:rsid w:val="001907F3"/>
    <w:rsid w:val="001915D5"/>
    <w:rsid w:val="0019323C"/>
    <w:rsid w:val="001933F4"/>
    <w:rsid w:val="0019383C"/>
    <w:rsid w:val="00193C0D"/>
    <w:rsid w:val="00195D10"/>
    <w:rsid w:val="00197A6A"/>
    <w:rsid w:val="001A1AB2"/>
    <w:rsid w:val="001A1AF2"/>
    <w:rsid w:val="001A27AF"/>
    <w:rsid w:val="001A3618"/>
    <w:rsid w:val="001A37C1"/>
    <w:rsid w:val="001A3AAF"/>
    <w:rsid w:val="001A43EB"/>
    <w:rsid w:val="001A43FE"/>
    <w:rsid w:val="001A5070"/>
    <w:rsid w:val="001A56B0"/>
    <w:rsid w:val="001A5884"/>
    <w:rsid w:val="001A630D"/>
    <w:rsid w:val="001A711A"/>
    <w:rsid w:val="001B0194"/>
    <w:rsid w:val="001B1474"/>
    <w:rsid w:val="001B207C"/>
    <w:rsid w:val="001B26A2"/>
    <w:rsid w:val="001B2848"/>
    <w:rsid w:val="001B2D5B"/>
    <w:rsid w:val="001B2EAE"/>
    <w:rsid w:val="001B3275"/>
    <w:rsid w:val="001B4705"/>
    <w:rsid w:val="001B5181"/>
    <w:rsid w:val="001B54A0"/>
    <w:rsid w:val="001B55F7"/>
    <w:rsid w:val="001B5B98"/>
    <w:rsid w:val="001B635B"/>
    <w:rsid w:val="001C15C1"/>
    <w:rsid w:val="001C30F3"/>
    <w:rsid w:val="001C3511"/>
    <w:rsid w:val="001C4815"/>
    <w:rsid w:val="001C4B20"/>
    <w:rsid w:val="001C65C3"/>
    <w:rsid w:val="001C78D2"/>
    <w:rsid w:val="001C7C17"/>
    <w:rsid w:val="001D02DB"/>
    <w:rsid w:val="001D371D"/>
    <w:rsid w:val="001D385B"/>
    <w:rsid w:val="001D5078"/>
    <w:rsid w:val="001D5D52"/>
    <w:rsid w:val="001D64F3"/>
    <w:rsid w:val="001D713B"/>
    <w:rsid w:val="001D77EB"/>
    <w:rsid w:val="001D7972"/>
    <w:rsid w:val="001E271C"/>
    <w:rsid w:val="001E2884"/>
    <w:rsid w:val="001E2A2B"/>
    <w:rsid w:val="001E3AFA"/>
    <w:rsid w:val="001E4038"/>
    <w:rsid w:val="001E5833"/>
    <w:rsid w:val="001E62F2"/>
    <w:rsid w:val="001E6D9B"/>
    <w:rsid w:val="001E7C69"/>
    <w:rsid w:val="001F14EA"/>
    <w:rsid w:val="001F17F4"/>
    <w:rsid w:val="001F1F32"/>
    <w:rsid w:val="001F2578"/>
    <w:rsid w:val="001F3064"/>
    <w:rsid w:val="001F5619"/>
    <w:rsid w:val="001F6555"/>
    <w:rsid w:val="001F67FD"/>
    <w:rsid w:val="001F7E02"/>
    <w:rsid w:val="002018D0"/>
    <w:rsid w:val="00202196"/>
    <w:rsid w:val="00203D7E"/>
    <w:rsid w:val="00205237"/>
    <w:rsid w:val="002065B4"/>
    <w:rsid w:val="00206894"/>
    <w:rsid w:val="0020722B"/>
    <w:rsid w:val="0021026C"/>
    <w:rsid w:val="00210F74"/>
    <w:rsid w:val="00211B95"/>
    <w:rsid w:val="00211E43"/>
    <w:rsid w:val="00212534"/>
    <w:rsid w:val="00212673"/>
    <w:rsid w:val="00212DC8"/>
    <w:rsid w:val="00212F13"/>
    <w:rsid w:val="0021335D"/>
    <w:rsid w:val="0021344B"/>
    <w:rsid w:val="0021346B"/>
    <w:rsid w:val="002135FF"/>
    <w:rsid w:val="00214323"/>
    <w:rsid w:val="002148AB"/>
    <w:rsid w:val="00214A83"/>
    <w:rsid w:val="00214D94"/>
    <w:rsid w:val="00214E48"/>
    <w:rsid w:val="0021533B"/>
    <w:rsid w:val="00215689"/>
    <w:rsid w:val="002156EF"/>
    <w:rsid w:val="00215F1F"/>
    <w:rsid w:val="0021606E"/>
    <w:rsid w:val="00216322"/>
    <w:rsid w:val="002165E9"/>
    <w:rsid w:val="00216A92"/>
    <w:rsid w:val="00217A36"/>
    <w:rsid w:val="002204E3"/>
    <w:rsid w:val="00220B61"/>
    <w:rsid w:val="00221391"/>
    <w:rsid w:val="00221886"/>
    <w:rsid w:val="00221D61"/>
    <w:rsid w:val="00221F6F"/>
    <w:rsid w:val="00222071"/>
    <w:rsid w:val="00222174"/>
    <w:rsid w:val="002221FD"/>
    <w:rsid w:val="00222BC4"/>
    <w:rsid w:val="0022375F"/>
    <w:rsid w:val="00224231"/>
    <w:rsid w:val="00224A3C"/>
    <w:rsid w:val="002252EA"/>
    <w:rsid w:val="0022600F"/>
    <w:rsid w:val="002265DA"/>
    <w:rsid w:val="0022699D"/>
    <w:rsid w:val="00226B63"/>
    <w:rsid w:val="00227509"/>
    <w:rsid w:val="00227FE0"/>
    <w:rsid w:val="00231246"/>
    <w:rsid w:val="002312F7"/>
    <w:rsid w:val="002328A0"/>
    <w:rsid w:val="00232DC7"/>
    <w:rsid w:val="0023322C"/>
    <w:rsid w:val="00233243"/>
    <w:rsid w:val="002351C3"/>
    <w:rsid w:val="0023664E"/>
    <w:rsid w:val="0023671B"/>
    <w:rsid w:val="00236BD1"/>
    <w:rsid w:val="002375CC"/>
    <w:rsid w:val="002375E0"/>
    <w:rsid w:val="00237B5A"/>
    <w:rsid w:val="00240AC5"/>
    <w:rsid w:val="0024147B"/>
    <w:rsid w:val="002416D6"/>
    <w:rsid w:val="002435A0"/>
    <w:rsid w:val="00244BBC"/>
    <w:rsid w:val="00245534"/>
    <w:rsid w:val="0024637A"/>
    <w:rsid w:val="00246630"/>
    <w:rsid w:val="00246D45"/>
    <w:rsid w:val="00247038"/>
    <w:rsid w:val="002473FF"/>
    <w:rsid w:val="00250707"/>
    <w:rsid w:val="00254CFB"/>
    <w:rsid w:val="00254DFD"/>
    <w:rsid w:val="002551C0"/>
    <w:rsid w:val="00255D9E"/>
    <w:rsid w:val="002571B4"/>
    <w:rsid w:val="002575D5"/>
    <w:rsid w:val="00260AD4"/>
    <w:rsid w:val="0026108C"/>
    <w:rsid w:val="00261989"/>
    <w:rsid w:val="002620BB"/>
    <w:rsid w:val="00262A48"/>
    <w:rsid w:val="002639B4"/>
    <w:rsid w:val="00264B38"/>
    <w:rsid w:val="002658A2"/>
    <w:rsid w:val="00266020"/>
    <w:rsid w:val="002666DB"/>
    <w:rsid w:val="00270FCD"/>
    <w:rsid w:val="002712E7"/>
    <w:rsid w:val="0027180E"/>
    <w:rsid w:val="00271C75"/>
    <w:rsid w:val="002727CF"/>
    <w:rsid w:val="0027332F"/>
    <w:rsid w:val="00273383"/>
    <w:rsid w:val="00277DFB"/>
    <w:rsid w:val="0028163D"/>
    <w:rsid w:val="00281B88"/>
    <w:rsid w:val="0028258B"/>
    <w:rsid w:val="0028261F"/>
    <w:rsid w:val="0028399E"/>
    <w:rsid w:val="0029093C"/>
    <w:rsid w:val="00291A08"/>
    <w:rsid w:val="00291A63"/>
    <w:rsid w:val="00293C27"/>
    <w:rsid w:val="00294BB4"/>
    <w:rsid w:val="0029549B"/>
    <w:rsid w:val="0029556E"/>
    <w:rsid w:val="00295C98"/>
    <w:rsid w:val="0029650E"/>
    <w:rsid w:val="002968E1"/>
    <w:rsid w:val="0029727A"/>
    <w:rsid w:val="00297699"/>
    <w:rsid w:val="00297764"/>
    <w:rsid w:val="00297B5E"/>
    <w:rsid w:val="002A0928"/>
    <w:rsid w:val="002A0A43"/>
    <w:rsid w:val="002A100F"/>
    <w:rsid w:val="002A13BF"/>
    <w:rsid w:val="002A2258"/>
    <w:rsid w:val="002A2465"/>
    <w:rsid w:val="002A2DFE"/>
    <w:rsid w:val="002A3A57"/>
    <w:rsid w:val="002A4640"/>
    <w:rsid w:val="002A4C5A"/>
    <w:rsid w:val="002A5025"/>
    <w:rsid w:val="002A5508"/>
    <w:rsid w:val="002A5725"/>
    <w:rsid w:val="002A6A20"/>
    <w:rsid w:val="002B03F8"/>
    <w:rsid w:val="002B0636"/>
    <w:rsid w:val="002B2713"/>
    <w:rsid w:val="002B28F1"/>
    <w:rsid w:val="002B328B"/>
    <w:rsid w:val="002B42A2"/>
    <w:rsid w:val="002B5DA5"/>
    <w:rsid w:val="002B634A"/>
    <w:rsid w:val="002B6532"/>
    <w:rsid w:val="002B6D25"/>
    <w:rsid w:val="002B7908"/>
    <w:rsid w:val="002B7A0C"/>
    <w:rsid w:val="002C1B25"/>
    <w:rsid w:val="002C1FCB"/>
    <w:rsid w:val="002C2277"/>
    <w:rsid w:val="002C3458"/>
    <w:rsid w:val="002C3F11"/>
    <w:rsid w:val="002C400F"/>
    <w:rsid w:val="002C46C1"/>
    <w:rsid w:val="002D04E7"/>
    <w:rsid w:val="002D095A"/>
    <w:rsid w:val="002D0B27"/>
    <w:rsid w:val="002D0DCC"/>
    <w:rsid w:val="002D161F"/>
    <w:rsid w:val="002D18C5"/>
    <w:rsid w:val="002D4402"/>
    <w:rsid w:val="002D44B2"/>
    <w:rsid w:val="002D4517"/>
    <w:rsid w:val="002D4B48"/>
    <w:rsid w:val="002D5360"/>
    <w:rsid w:val="002D57D8"/>
    <w:rsid w:val="002D6817"/>
    <w:rsid w:val="002D6A32"/>
    <w:rsid w:val="002E0461"/>
    <w:rsid w:val="002E0546"/>
    <w:rsid w:val="002E0961"/>
    <w:rsid w:val="002E0F28"/>
    <w:rsid w:val="002E121E"/>
    <w:rsid w:val="002E186B"/>
    <w:rsid w:val="002E1A24"/>
    <w:rsid w:val="002E2317"/>
    <w:rsid w:val="002E2419"/>
    <w:rsid w:val="002E2D78"/>
    <w:rsid w:val="002E3359"/>
    <w:rsid w:val="002E3BF8"/>
    <w:rsid w:val="002E427A"/>
    <w:rsid w:val="002E47DD"/>
    <w:rsid w:val="002E4D97"/>
    <w:rsid w:val="002E5725"/>
    <w:rsid w:val="002E597B"/>
    <w:rsid w:val="002E6683"/>
    <w:rsid w:val="002E7747"/>
    <w:rsid w:val="002F0650"/>
    <w:rsid w:val="002F0E67"/>
    <w:rsid w:val="002F36F4"/>
    <w:rsid w:val="002F3B36"/>
    <w:rsid w:val="002F43DE"/>
    <w:rsid w:val="002F47A5"/>
    <w:rsid w:val="002F6668"/>
    <w:rsid w:val="002F6CAC"/>
    <w:rsid w:val="00300B19"/>
    <w:rsid w:val="0030145B"/>
    <w:rsid w:val="00303FD3"/>
    <w:rsid w:val="0030410E"/>
    <w:rsid w:val="00305DC3"/>
    <w:rsid w:val="00305FF7"/>
    <w:rsid w:val="00306228"/>
    <w:rsid w:val="00306EB6"/>
    <w:rsid w:val="00307967"/>
    <w:rsid w:val="00307E4B"/>
    <w:rsid w:val="0031110E"/>
    <w:rsid w:val="00311688"/>
    <w:rsid w:val="00312528"/>
    <w:rsid w:val="0031296B"/>
    <w:rsid w:val="00312BA2"/>
    <w:rsid w:val="003133F2"/>
    <w:rsid w:val="003135EE"/>
    <w:rsid w:val="0031623B"/>
    <w:rsid w:val="00317423"/>
    <w:rsid w:val="0031769B"/>
    <w:rsid w:val="003179D8"/>
    <w:rsid w:val="00317EB5"/>
    <w:rsid w:val="003209CE"/>
    <w:rsid w:val="00321DA4"/>
    <w:rsid w:val="003223CB"/>
    <w:rsid w:val="00322D20"/>
    <w:rsid w:val="00323516"/>
    <w:rsid w:val="00323B1B"/>
    <w:rsid w:val="00323D46"/>
    <w:rsid w:val="00324F99"/>
    <w:rsid w:val="003250F3"/>
    <w:rsid w:val="00326056"/>
    <w:rsid w:val="00326B22"/>
    <w:rsid w:val="00327923"/>
    <w:rsid w:val="00327F90"/>
    <w:rsid w:val="00331642"/>
    <w:rsid w:val="003324EB"/>
    <w:rsid w:val="00333768"/>
    <w:rsid w:val="00333B37"/>
    <w:rsid w:val="00333D76"/>
    <w:rsid w:val="00333F5F"/>
    <w:rsid w:val="0033475D"/>
    <w:rsid w:val="00335120"/>
    <w:rsid w:val="00335397"/>
    <w:rsid w:val="00335C95"/>
    <w:rsid w:val="0033690D"/>
    <w:rsid w:val="0034020E"/>
    <w:rsid w:val="00341ABD"/>
    <w:rsid w:val="0034261C"/>
    <w:rsid w:val="00343716"/>
    <w:rsid w:val="003453F7"/>
    <w:rsid w:val="0034694E"/>
    <w:rsid w:val="00347387"/>
    <w:rsid w:val="00347692"/>
    <w:rsid w:val="003479FF"/>
    <w:rsid w:val="00347F8B"/>
    <w:rsid w:val="00352098"/>
    <w:rsid w:val="00352B10"/>
    <w:rsid w:val="003549EB"/>
    <w:rsid w:val="003551BC"/>
    <w:rsid w:val="00355592"/>
    <w:rsid w:val="00355868"/>
    <w:rsid w:val="00357B1F"/>
    <w:rsid w:val="00361461"/>
    <w:rsid w:val="00362BB4"/>
    <w:rsid w:val="00363B61"/>
    <w:rsid w:val="00363FFE"/>
    <w:rsid w:val="00364A62"/>
    <w:rsid w:val="00365A73"/>
    <w:rsid w:val="00365AAE"/>
    <w:rsid w:val="00370637"/>
    <w:rsid w:val="00370F41"/>
    <w:rsid w:val="00371A94"/>
    <w:rsid w:val="00371E56"/>
    <w:rsid w:val="00371FDF"/>
    <w:rsid w:val="00372490"/>
    <w:rsid w:val="00372C02"/>
    <w:rsid w:val="003731EA"/>
    <w:rsid w:val="00373548"/>
    <w:rsid w:val="003738FA"/>
    <w:rsid w:val="00373E9E"/>
    <w:rsid w:val="003759EF"/>
    <w:rsid w:val="00375D10"/>
    <w:rsid w:val="003761CA"/>
    <w:rsid w:val="003764C5"/>
    <w:rsid w:val="0037661A"/>
    <w:rsid w:val="00377E43"/>
    <w:rsid w:val="003810E5"/>
    <w:rsid w:val="0038132D"/>
    <w:rsid w:val="0038169D"/>
    <w:rsid w:val="00381AD0"/>
    <w:rsid w:val="00381EBA"/>
    <w:rsid w:val="003820A2"/>
    <w:rsid w:val="00382F95"/>
    <w:rsid w:val="00383914"/>
    <w:rsid w:val="00383F8F"/>
    <w:rsid w:val="00384CD1"/>
    <w:rsid w:val="00385AAD"/>
    <w:rsid w:val="00386052"/>
    <w:rsid w:val="003862A0"/>
    <w:rsid w:val="00386F2C"/>
    <w:rsid w:val="003870B7"/>
    <w:rsid w:val="003872C5"/>
    <w:rsid w:val="0038788A"/>
    <w:rsid w:val="003909DF"/>
    <w:rsid w:val="00391946"/>
    <w:rsid w:val="00391B43"/>
    <w:rsid w:val="00391DE4"/>
    <w:rsid w:val="0039374A"/>
    <w:rsid w:val="00393FE0"/>
    <w:rsid w:val="00395DA5"/>
    <w:rsid w:val="00396070"/>
    <w:rsid w:val="00397077"/>
    <w:rsid w:val="00397BEF"/>
    <w:rsid w:val="003A0199"/>
    <w:rsid w:val="003A089B"/>
    <w:rsid w:val="003A08B2"/>
    <w:rsid w:val="003A0DFC"/>
    <w:rsid w:val="003A1BB9"/>
    <w:rsid w:val="003A1C0A"/>
    <w:rsid w:val="003A2057"/>
    <w:rsid w:val="003A2B00"/>
    <w:rsid w:val="003A35EC"/>
    <w:rsid w:val="003A3A5F"/>
    <w:rsid w:val="003A46DC"/>
    <w:rsid w:val="003A4D95"/>
    <w:rsid w:val="003A5A77"/>
    <w:rsid w:val="003A6512"/>
    <w:rsid w:val="003A6E63"/>
    <w:rsid w:val="003A7177"/>
    <w:rsid w:val="003A72F4"/>
    <w:rsid w:val="003A767E"/>
    <w:rsid w:val="003A78CD"/>
    <w:rsid w:val="003A7999"/>
    <w:rsid w:val="003B0EFD"/>
    <w:rsid w:val="003B1F05"/>
    <w:rsid w:val="003B1F49"/>
    <w:rsid w:val="003B320D"/>
    <w:rsid w:val="003B3498"/>
    <w:rsid w:val="003B4355"/>
    <w:rsid w:val="003B490A"/>
    <w:rsid w:val="003B4E3F"/>
    <w:rsid w:val="003B5357"/>
    <w:rsid w:val="003B5AFE"/>
    <w:rsid w:val="003B64D9"/>
    <w:rsid w:val="003B69D0"/>
    <w:rsid w:val="003B6A48"/>
    <w:rsid w:val="003B73A7"/>
    <w:rsid w:val="003B74C1"/>
    <w:rsid w:val="003B7932"/>
    <w:rsid w:val="003C062B"/>
    <w:rsid w:val="003C0F2D"/>
    <w:rsid w:val="003C111B"/>
    <w:rsid w:val="003C4A5B"/>
    <w:rsid w:val="003C559F"/>
    <w:rsid w:val="003C61CF"/>
    <w:rsid w:val="003C63FA"/>
    <w:rsid w:val="003C66FC"/>
    <w:rsid w:val="003C6C3A"/>
    <w:rsid w:val="003C779F"/>
    <w:rsid w:val="003C7B33"/>
    <w:rsid w:val="003D02F3"/>
    <w:rsid w:val="003D0B11"/>
    <w:rsid w:val="003D253E"/>
    <w:rsid w:val="003D2D80"/>
    <w:rsid w:val="003D325D"/>
    <w:rsid w:val="003D3E8F"/>
    <w:rsid w:val="003D4B11"/>
    <w:rsid w:val="003D52F9"/>
    <w:rsid w:val="003D60C0"/>
    <w:rsid w:val="003D7331"/>
    <w:rsid w:val="003E04C5"/>
    <w:rsid w:val="003E12D1"/>
    <w:rsid w:val="003E1F4E"/>
    <w:rsid w:val="003E3316"/>
    <w:rsid w:val="003E70C7"/>
    <w:rsid w:val="003E7397"/>
    <w:rsid w:val="003F016C"/>
    <w:rsid w:val="003F0414"/>
    <w:rsid w:val="003F0C1D"/>
    <w:rsid w:val="003F0DCC"/>
    <w:rsid w:val="003F14A7"/>
    <w:rsid w:val="003F252B"/>
    <w:rsid w:val="003F49C0"/>
    <w:rsid w:val="003F4C21"/>
    <w:rsid w:val="003F6B40"/>
    <w:rsid w:val="003F6CCC"/>
    <w:rsid w:val="00400D92"/>
    <w:rsid w:val="004010A5"/>
    <w:rsid w:val="004028D8"/>
    <w:rsid w:val="004042CD"/>
    <w:rsid w:val="00404C05"/>
    <w:rsid w:val="00405580"/>
    <w:rsid w:val="00407EFC"/>
    <w:rsid w:val="004104D6"/>
    <w:rsid w:val="00410CA5"/>
    <w:rsid w:val="00411AED"/>
    <w:rsid w:val="004123EB"/>
    <w:rsid w:val="00412FDC"/>
    <w:rsid w:val="0041357A"/>
    <w:rsid w:val="0041370C"/>
    <w:rsid w:val="00414C71"/>
    <w:rsid w:val="00414E66"/>
    <w:rsid w:val="00414F4E"/>
    <w:rsid w:val="004156F4"/>
    <w:rsid w:val="00416834"/>
    <w:rsid w:val="004168E6"/>
    <w:rsid w:val="00420936"/>
    <w:rsid w:val="00420D99"/>
    <w:rsid w:val="00422FCC"/>
    <w:rsid w:val="0042323C"/>
    <w:rsid w:val="004235BA"/>
    <w:rsid w:val="00424061"/>
    <w:rsid w:val="004259E3"/>
    <w:rsid w:val="0042616E"/>
    <w:rsid w:val="00426579"/>
    <w:rsid w:val="004276C6"/>
    <w:rsid w:val="0042791D"/>
    <w:rsid w:val="00430100"/>
    <w:rsid w:val="0043020B"/>
    <w:rsid w:val="00430558"/>
    <w:rsid w:val="004308F1"/>
    <w:rsid w:val="00430A26"/>
    <w:rsid w:val="00430E11"/>
    <w:rsid w:val="00431296"/>
    <w:rsid w:val="0043230A"/>
    <w:rsid w:val="00432DB8"/>
    <w:rsid w:val="004332ED"/>
    <w:rsid w:val="00433BD7"/>
    <w:rsid w:val="00434320"/>
    <w:rsid w:val="00435ACB"/>
    <w:rsid w:val="00435BB2"/>
    <w:rsid w:val="00435D75"/>
    <w:rsid w:val="004368B0"/>
    <w:rsid w:val="004370E8"/>
    <w:rsid w:val="00437432"/>
    <w:rsid w:val="0043747B"/>
    <w:rsid w:val="004402A1"/>
    <w:rsid w:val="0044100D"/>
    <w:rsid w:val="00441DE7"/>
    <w:rsid w:val="004433AA"/>
    <w:rsid w:val="004437F7"/>
    <w:rsid w:val="00446301"/>
    <w:rsid w:val="00450A58"/>
    <w:rsid w:val="0045123F"/>
    <w:rsid w:val="00451C97"/>
    <w:rsid w:val="00452497"/>
    <w:rsid w:val="00452D60"/>
    <w:rsid w:val="00453F44"/>
    <w:rsid w:val="00454185"/>
    <w:rsid w:val="00454C8C"/>
    <w:rsid w:val="00455EA6"/>
    <w:rsid w:val="00456043"/>
    <w:rsid w:val="00456AC5"/>
    <w:rsid w:val="00457686"/>
    <w:rsid w:val="0045769A"/>
    <w:rsid w:val="00457BF9"/>
    <w:rsid w:val="004617F4"/>
    <w:rsid w:val="00461DB0"/>
    <w:rsid w:val="004622D7"/>
    <w:rsid w:val="004631FC"/>
    <w:rsid w:val="004638B0"/>
    <w:rsid w:val="004641E4"/>
    <w:rsid w:val="0046487F"/>
    <w:rsid w:val="004649C9"/>
    <w:rsid w:val="00464E7B"/>
    <w:rsid w:val="004661F6"/>
    <w:rsid w:val="00467ADF"/>
    <w:rsid w:val="0047002F"/>
    <w:rsid w:val="00471ECE"/>
    <w:rsid w:val="00475037"/>
    <w:rsid w:val="004752F9"/>
    <w:rsid w:val="0047688B"/>
    <w:rsid w:val="00476E3E"/>
    <w:rsid w:val="0047761F"/>
    <w:rsid w:val="00477769"/>
    <w:rsid w:val="00480035"/>
    <w:rsid w:val="0048003F"/>
    <w:rsid w:val="0048058A"/>
    <w:rsid w:val="004806A6"/>
    <w:rsid w:val="00481C87"/>
    <w:rsid w:val="00481E47"/>
    <w:rsid w:val="004825D5"/>
    <w:rsid w:val="00482DE0"/>
    <w:rsid w:val="004830E3"/>
    <w:rsid w:val="00484464"/>
    <w:rsid w:val="00484B42"/>
    <w:rsid w:val="004865C8"/>
    <w:rsid w:val="00487F4A"/>
    <w:rsid w:val="004904A5"/>
    <w:rsid w:val="00490EBD"/>
    <w:rsid w:val="00491B30"/>
    <w:rsid w:val="0049232C"/>
    <w:rsid w:val="0049312B"/>
    <w:rsid w:val="004941FA"/>
    <w:rsid w:val="00495012"/>
    <w:rsid w:val="00495E95"/>
    <w:rsid w:val="004A0D1E"/>
    <w:rsid w:val="004A0FC1"/>
    <w:rsid w:val="004A1ADE"/>
    <w:rsid w:val="004A2BFE"/>
    <w:rsid w:val="004A2F1C"/>
    <w:rsid w:val="004A66C3"/>
    <w:rsid w:val="004A7DE1"/>
    <w:rsid w:val="004B0AAB"/>
    <w:rsid w:val="004B161D"/>
    <w:rsid w:val="004B19AF"/>
    <w:rsid w:val="004B25DA"/>
    <w:rsid w:val="004B26C6"/>
    <w:rsid w:val="004B2891"/>
    <w:rsid w:val="004B3926"/>
    <w:rsid w:val="004B4306"/>
    <w:rsid w:val="004B4505"/>
    <w:rsid w:val="004B4834"/>
    <w:rsid w:val="004B4C88"/>
    <w:rsid w:val="004B519D"/>
    <w:rsid w:val="004B61D9"/>
    <w:rsid w:val="004B629C"/>
    <w:rsid w:val="004B63D9"/>
    <w:rsid w:val="004B6D1E"/>
    <w:rsid w:val="004C31E6"/>
    <w:rsid w:val="004C387F"/>
    <w:rsid w:val="004C4A76"/>
    <w:rsid w:val="004C4F45"/>
    <w:rsid w:val="004C5D0E"/>
    <w:rsid w:val="004C6BA9"/>
    <w:rsid w:val="004C753B"/>
    <w:rsid w:val="004C7732"/>
    <w:rsid w:val="004C7EBF"/>
    <w:rsid w:val="004D0163"/>
    <w:rsid w:val="004D02BA"/>
    <w:rsid w:val="004D0422"/>
    <w:rsid w:val="004D0572"/>
    <w:rsid w:val="004D0CF9"/>
    <w:rsid w:val="004D313F"/>
    <w:rsid w:val="004D33A7"/>
    <w:rsid w:val="004D3C50"/>
    <w:rsid w:val="004D503D"/>
    <w:rsid w:val="004D590B"/>
    <w:rsid w:val="004D7622"/>
    <w:rsid w:val="004D7DB5"/>
    <w:rsid w:val="004E1187"/>
    <w:rsid w:val="004E217C"/>
    <w:rsid w:val="004E29C5"/>
    <w:rsid w:val="004E3B5E"/>
    <w:rsid w:val="004E4C3F"/>
    <w:rsid w:val="004E4DB2"/>
    <w:rsid w:val="004E5521"/>
    <w:rsid w:val="004E5AC5"/>
    <w:rsid w:val="004E6B4C"/>
    <w:rsid w:val="004E6DB1"/>
    <w:rsid w:val="004E7BE6"/>
    <w:rsid w:val="004F1781"/>
    <w:rsid w:val="004F2E54"/>
    <w:rsid w:val="004F3DF2"/>
    <w:rsid w:val="004F4B03"/>
    <w:rsid w:val="004F5F8A"/>
    <w:rsid w:val="004F6042"/>
    <w:rsid w:val="004F6393"/>
    <w:rsid w:val="004F7156"/>
    <w:rsid w:val="004F7FDF"/>
    <w:rsid w:val="00501914"/>
    <w:rsid w:val="0050250A"/>
    <w:rsid w:val="005027A9"/>
    <w:rsid w:val="00502CDD"/>
    <w:rsid w:val="00502E0C"/>
    <w:rsid w:val="005036F8"/>
    <w:rsid w:val="005048ED"/>
    <w:rsid w:val="00504F4D"/>
    <w:rsid w:val="00505AFC"/>
    <w:rsid w:val="00505C2C"/>
    <w:rsid w:val="00505F57"/>
    <w:rsid w:val="005068AA"/>
    <w:rsid w:val="00506E9E"/>
    <w:rsid w:val="005072FC"/>
    <w:rsid w:val="005077A0"/>
    <w:rsid w:val="00511181"/>
    <w:rsid w:val="0051301F"/>
    <w:rsid w:val="005134B6"/>
    <w:rsid w:val="00513A4A"/>
    <w:rsid w:val="0051494E"/>
    <w:rsid w:val="00515C65"/>
    <w:rsid w:val="00516079"/>
    <w:rsid w:val="00516440"/>
    <w:rsid w:val="00516E72"/>
    <w:rsid w:val="00516FF2"/>
    <w:rsid w:val="00521B46"/>
    <w:rsid w:val="0052257A"/>
    <w:rsid w:val="00522820"/>
    <w:rsid w:val="00522C43"/>
    <w:rsid w:val="0052358D"/>
    <w:rsid w:val="005249F6"/>
    <w:rsid w:val="00525CF0"/>
    <w:rsid w:val="00525F3F"/>
    <w:rsid w:val="00526324"/>
    <w:rsid w:val="00526AFE"/>
    <w:rsid w:val="00526D4E"/>
    <w:rsid w:val="005302C9"/>
    <w:rsid w:val="0053062E"/>
    <w:rsid w:val="00530AFF"/>
    <w:rsid w:val="00531149"/>
    <w:rsid w:val="00532F27"/>
    <w:rsid w:val="00533576"/>
    <w:rsid w:val="005340DC"/>
    <w:rsid w:val="00535740"/>
    <w:rsid w:val="0053656D"/>
    <w:rsid w:val="00537580"/>
    <w:rsid w:val="00537D21"/>
    <w:rsid w:val="005400A5"/>
    <w:rsid w:val="00541242"/>
    <w:rsid w:val="0054165D"/>
    <w:rsid w:val="005418CC"/>
    <w:rsid w:val="00541FEE"/>
    <w:rsid w:val="0054252A"/>
    <w:rsid w:val="00542658"/>
    <w:rsid w:val="00543B30"/>
    <w:rsid w:val="00544A07"/>
    <w:rsid w:val="0054559C"/>
    <w:rsid w:val="00547EAB"/>
    <w:rsid w:val="00550617"/>
    <w:rsid w:val="005507E3"/>
    <w:rsid w:val="005510F6"/>
    <w:rsid w:val="005518E6"/>
    <w:rsid w:val="00552BF5"/>
    <w:rsid w:val="005535B2"/>
    <w:rsid w:val="00553F40"/>
    <w:rsid w:val="00554B8F"/>
    <w:rsid w:val="00555134"/>
    <w:rsid w:val="00555BF1"/>
    <w:rsid w:val="005601DE"/>
    <w:rsid w:val="00560298"/>
    <w:rsid w:val="00562D1F"/>
    <w:rsid w:val="005632CB"/>
    <w:rsid w:val="0056440B"/>
    <w:rsid w:val="00564504"/>
    <w:rsid w:val="005649E7"/>
    <w:rsid w:val="00564C45"/>
    <w:rsid w:val="00565932"/>
    <w:rsid w:val="00566066"/>
    <w:rsid w:val="0056749F"/>
    <w:rsid w:val="00567BDA"/>
    <w:rsid w:val="00567DB6"/>
    <w:rsid w:val="005700FC"/>
    <w:rsid w:val="00570AF3"/>
    <w:rsid w:val="00571405"/>
    <w:rsid w:val="005718BB"/>
    <w:rsid w:val="0057348A"/>
    <w:rsid w:val="0057355E"/>
    <w:rsid w:val="00574B7A"/>
    <w:rsid w:val="00574DDA"/>
    <w:rsid w:val="0057516A"/>
    <w:rsid w:val="00575D6F"/>
    <w:rsid w:val="005760F5"/>
    <w:rsid w:val="00576D9C"/>
    <w:rsid w:val="00576F47"/>
    <w:rsid w:val="00577584"/>
    <w:rsid w:val="00577A7A"/>
    <w:rsid w:val="005806E3"/>
    <w:rsid w:val="00580DEC"/>
    <w:rsid w:val="005814B9"/>
    <w:rsid w:val="00583DFB"/>
    <w:rsid w:val="00583F8A"/>
    <w:rsid w:val="00584748"/>
    <w:rsid w:val="00585019"/>
    <w:rsid w:val="00585ECA"/>
    <w:rsid w:val="00585FF2"/>
    <w:rsid w:val="005862E2"/>
    <w:rsid w:val="00586995"/>
    <w:rsid w:val="00586C7A"/>
    <w:rsid w:val="005902BC"/>
    <w:rsid w:val="00591A66"/>
    <w:rsid w:val="00592758"/>
    <w:rsid w:val="00592EF3"/>
    <w:rsid w:val="005947B9"/>
    <w:rsid w:val="00594AFE"/>
    <w:rsid w:val="00595481"/>
    <w:rsid w:val="005965D7"/>
    <w:rsid w:val="005A018A"/>
    <w:rsid w:val="005A3688"/>
    <w:rsid w:val="005A3D4B"/>
    <w:rsid w:val="005A4427"/>
    <w:rsid w:val="005A5A60"/>
    <w:rsid w:val="005A6E25"/>
    <w:rsid w:val="005A7100"/>
    <w:rsid w:val="005A7ED2"/>
    <w:rsid w:val="005B08BB"/>
    <w:rsid w:val="005B189E"/>
    <w:rsid w:val="005B268C"/>
    <w:rsid w:val="005B3684"/>
    <w:rsid w:val="005B5361"/>
    <w:rsid w:val="005B7413"/>
    <w:rsid w:val="005C2DBC"/>
    <w:rsid w:val="005C39B1"/>
    <w:rsid w:val="005C55F6"/>
    <w:rsid w:val="005C6E97"/>
    <w:rsid w:val="005C79D0"/>
    <w:rsid w:val="005C79E3"/>
    <w:rsid w:val="005C7C70"/>
    <w:rsid w:val="005D00AA"/>
    <w:rsid w:val="005D00AD"/>
    <w:rsid w:val="005D13C3"/>
    <w:rsid w:val="005D2CA8"/>
    <w:rsid w:val="005D3FCA"/>
    <w:rsid w:val="005D46A0"/>
    <w:rsid w:val="005D4AFB"/>
    <w:rsid w:val="005D57A7"/>
    <w:rsid w:val="005D6366"/>
    <w:rsid w:val="005D63DF"/>
    <w:rsid w:val="005D7209"/>
    <w:rsid w:val="005D784E"/>
    <w:rsid w:val="005D7CC5"/>
    <w:rsid w:val="005E0A53"/>
    <w:rsid w:val="005E108A"/>
    <w:rsid w:val="005E1847"/>
    <w:rsid w:val="005E2038"/>
    <w:rsid w:val="005E2C16"/>
    <w:rsid w:val="005E2DCF"/>
    <w:rsid w:val="005E3679"/>
    <w:rsid w:val="005E3691"/>
    <w:rsid w:val="005E4E50"/>
    <w:rsid w:val="005E4E62"/>
    <w:rsid w:val="005E50FE"/>
    <w:rsid w:val="005E536F"/>
    <w:rsid w:val="005E5D13"/>
    <w:rsid w:val="005E62C1"/>
    <w:rsid w:val="005F0A1F"/>
    <w:rsid w:val="005F1B21"/>
    <w:rsid w:val="005F1D6A"/>
    <w:rsid w:val="005F20AD"/>
    <w:rsid w:val="005F2C4B"/>
    <w:rsid w:val="005F2E01"/>
    <w:rsid w:val="005F34AD"/>
    <w:rsid w:val="005F5C08"/>
    <w:rsid w:val="005F6423"/>
    <w:rsid w:val="005F7158"/>
    <w:rsid w:val="005F744D"/>
    <w:rsid w:val="005F789C"/>
    <w:rsid w:val="00600582"/>
    <w:rsid w:val="00602C18"/>
    <w:rsid w:val="00603593"/>
    <w:rsid w:val="006035B9"/>
    <w:rsid w:val="0060366D"/>
    <w:rsid w:val="00603CAC"/>
    <w:rsid w:val="00604824"/>
    <w:rsid w:val="00604A26"/>
    <w:rsid w:val="006075DF"/>
    <w:rsid w:val="00610400"/>
    <w:rsid w:val="006117E1"/>
    <w:rsid w:val="0061195A"/>
    <w:rsid w:val="00612FA5"/>
    <w:rsid w:val="0061493A"/>
    <w:rsid w:val="00614CB6"/>
    <w:rsid w:val="00614DBC"/>
    <w:rsid w:val="0061659D"/>
    <w:rsid w:val="00616DAD"/>
    <w:rsid w:val="00620206"/>
    <w:rsid w:val="00622A80"/>
    <w:rsid w:val="00622A8B"/>
    <w:rsid w:val="006237D9"/>
    <w:rsid w:val="006239F7"/>
    <w:rsid w:val="00623FF1"/>
    <w:rsid w:val="006244B2"/>
    <w:rsid w:val="00626AC7"/>
    <w:rsid w:val="00626F9C"/>
    <w:rsid w:val="006270B9"/>
    <w:rsid w:val="00627FA0"/>
    <w:rsid w:val="00630418"/>
    <w:rsid w:val="0063135C"/>
    <w:rsid w:val="0063143E"/>
    <w:rsid w:val="00632C6A"/>
    <w:rsid w:val="00633A4F"/>
    <w:rsid w:val="00636973"/>
    <w:rsid w:val="00637761"/>
    <w:rsid w:val="00640858"/>
    <w:rsid w:val="00640DB0"/>
    <w:rsid w:val="00641199"/>
    <w:rsid w:val="00641D53"/>
    <w:rsid w:val="00642145"/>
    <w:rsid w:val="00642A2B"/>
    <w:rsid w:val="00642C50"/>
    <w:rsid w:val="0064353E"/>
    <w:rsid w:val="00643680"/>
    <w:rsid w:val="0064396B"/>
    <w:rsid w:val="00643FEE"/>
    <w:rsid w:val="00644DB1"/>
    <w:rsid w:val="006451E4"/>
    <w:rsid w:val="00645583"/>
    <w:rsid w:val="0064624A"/>
    <w:rsid w:val="006463C4"/>
    <w:rsid w:val="00646C98"/>
    <w:rsid w:val="00646F23"/>
    <w:rsid w:val="00647EED"/>
    <w:rsid w:val="00651313"/>
    <w:rsid w:val="0065150E"/>
    <w:rsid w:val="00652EB8"/>
    <w:rsid w:val="00653389"/>
    <w:rsid w:val="00653D54"/>
    <w:rsid w:val="00653FB8"/>
    <w:rsid w:val="00654411"/>
    <w:rsid w:val="006544D5"/>
    <w:rsid w:val="00654609"/>
    <w:rsid w:val="0065507C"/>
    <w:rsid w:val="0065663D"/>
    <w:rsid w:val="00656D7F"/>
    <w:rsid w:val="00657597"/>
    <w:rsid w:val="00660022"/>
    <w:rsid w:val="00660DF2"/>
    <w:rsid w:val="00662539"/>
    <w:rsid w:val="00662CC5"/>
    <w:rsid w:val="006649BF"/>
    <w:rsid w:val="00664A32"/>
    <w:rsid w:val="00665760"/>
    <w:rsid w:val="0066599E"/>
    <w:rsid w:val="00665C7E"/>
    <w:rsid w:val="006661DB"/>
    <w:rsid w:val="00666EB1"/>
    <w:rsid w:val="006672A9"/>
    <w:rsid w:val="006676DD"/>
    <w:rsid w:val="00667750"/>
    <w:rsid w:val="00667905"/>
    <w:rsid w:val="00667B16"/>
    <w:rsid w:val="00670756"/>
    <w:rsid w:val="00671B15"/>
    <w:rsid w:val="006727D9"/>
    <w:rsid w:val="00672F44"/>
    <w:rsid w:val="00674C88"/>
    <w:rsid w:val="00674DE7"/>
    <w:rsid w:val="00675642"/>
    <w:rsid w:val="006768A3"/>
    <w:rsid w:val="0067723A"/>
    <w:rsid w:val="0068085A"/>
    <w:rsid w:val="006820A8"/>
    <w:rsid w:val="00682398"/>
    <w:rsid w:val="006844B5"/>
    <w:rsid w:val="00684AE4"/>
    <w:rsid w:val="00685412"/>
    <w:rsid w:val="0068550E"/>
    <w:rsid w:val="00686202"/>
    <w:rsid w:val="0068647F"/>
    <w:rsid w:val="00690AB9"/>
    <w:rsid w:val="0069135E"/>
    <w:rsid w:val="00692478"/>
    <w:rsid w:val="00692540"/>
    <w:rsid w:val="0069299A"/>
    <w:rsid w:val="00692A02"/>
    <w:rsid w:val="00692A0D"/>
    <w:rsid w:val="00692E59"/>
    <w:rsid w:val="0069355B"/>
    <w:rsid w:val="00693CFC"/>
    <w:rsid w:val="00694777"/>
    <w:rsid w:val="00696D24"/>
    <w:rsid w:val="006972D0"/>
    <w:rsid w:val="00697339"/>
    <w:rsid w:val="00697F31"/>
    <w:rsid w:val="006A111E"/>
    <w:rsid w:val="006A12BD"/>
    <w:rsid w:val="006A1CE1"/>
    <w:rsid w:val="006A2DD5"/>
    <w:rsid w:val="006A2DEB"/>
    <w:rsid w:val="006A3507"/>
    <w:rsid w:val="006A3BE5"/>
    <w:rsid w:val="006A3EE4"/>
    <w:rsid w:val="006A43B4"/>
    <w:rsid w:val="006A6A9F"/>
    <w:rsid w:val="006B0763"/>
    <w:rsid w:val="006B2F22"/>
    <w:rsid w:val="006B3FE2"/>
    <w:rsid w:val="006B4439"/>
    <w:rsid w:val="006B4AFF"/>
    <w:rsid w:val="006B4C34"/>
    <w:rsid w:val="006B4F71"/>
    <w:rsid w:val="006B5907"/>
    <w:rsid w:val="006B5FF6"/>
    <w:rsid w:val="006C147F"/>
    <w:rsid w:val="006C2CF1"/>
    <w:rsid w:val="006C2E50"/>
    <w:rsid w:val="006C3841"/>
    <w:rsid w:val="006C3C68"/>
    <w:rsid w:val="006C3DC9"/>
    <w:rsid w:val="006C50DC"/>
    <w:rsid w:val="006C6202"/>
    <w:rsid w:val="006C663E"/>
    <w:rsid w:val="006C6FA7"/>
    <w:rsid w:val="006C715E"/>
    <w:rsid w:val="006C7697"/>
    <w:rsid w:val="006C7CB1"/>
    <w:rsid w:val="006D285D"/>
    <w:rsid w:val="006D2D56"/>
    <w:rsid w:val="006D3D3F"/>
    <w:rsid w:val="006D4016"/>
    <w:rsid w:val="006D4470"/>
    <w:rsid w:val="006D7005"/>
    <w:rsid w:val="006D7797"/>
    <w:rsid w:val="006E00F6"/>
    <w:rsid w:val="006E0542"/>
    <w:rsid w:val="006E05DF"/>
    <w:rsid w:val="006E0C21"/>
    <w:rsid w:val="006E1875"/>
    <w:rsid w:val="006E1FA2"/>
    <w:rsid w:val="006E25AE"/>
    <w:rsid w:val="006E2EDD"/>
    <w:rsid w:val="006E3396"/>
    <w:rsid w:val="006E352E"/>
    <w:rsid w:val="006E3BFF"/>
    <w:rsid w:val="006E48A4"/>
    <w:rsid w:val="006E4951"/>
    <w:rsid w:val="006E4B53"/>
    <w:rsid w:val="006E52FB"/>
    <w:rsid w:val="006E5360"/>
    <w:rsid w:val="006E692C"/>
    <w:rsid w:val="006E6C59"/>
    <w:rsid w:val="006E749F"/>
    <w:rsid w:val="006E7B95"/>
    <w:rsid w:val="006F10C3"/>
    <w:rsid w:val="006F1331"/>
    <w:rsid w:val="006F1826"/>
    <w:rsid w:val="006F230C"/>
    <w:rsid w:val="006F2400"/>
    <w:rsid w:val="006F25E7"/>
    <w:rsid w:val="006F3C5A"/>
    <w:rsid w:val="006F4239"/>
    <w:rsid w:val="006F43B8"/>
    <w:rsid w:val="006F51B1"/>
    <w:rsid w:val="006F5AAC"/>
    <w:rsid w:val="006F65A1"/>
    <w:rsid w:val="006F6E81"/>
    <w:rsid w:val="007007AD"/>
    <w:rsid w:val="00700BC5"/>
    <w:rsid w:val="00701628"/>
    <w:rsid w:val="00702551"/>
    <w:rsid w:val="00702F60"/>
    <w:rsid w:val="00702FF3"/>
    <w:rsid w:val="007042D4"/>
    <w:rsid w:val="00704B00"/>
    <w:rsid w:val="0070593D"/>
    <w:rsid w:val="00712FB8"/>
    <w:rsid w:val="007130F0"/>
    <w:rsid w:val="007133F9"/>
    <w:rsid w:val="00714186"/>
    <w:rsid w:val="00714BD8"/>
    <w:rsid w:val="007152B5"/>
    <w:rsid w:val="007152FF"/>
    <w:rsid w:val="00715696"/>
    <w:rsid w:val="00716634"/>
    <w:rsid w:val="00716D85"/>
    <w:rsid w:val="00717B79"/>
    <w:rsid w:val="007204FC"/>
    <w:rsid w:val="0072094C"/>
    <w:rsid w:val="00721A80"/>
    <w:rsid w:val="00721B5B"/>
    <w:rsid w:val="00721BD2"/>
    <w:rsid w:val="00722429"/>
    <w:rsid w:val="00722902"/>
    <w:rsid w:val="007277FF"/>
    <w:rsid w:val="00730494"/>
    <w:rsid w:val="0073069F"/>
    <w:rsid w:val="00730842"/>
    <w:rsid w:val="00732CF3"/>
    <w:rsid w:val="00732F7A"/>
    <w:rsid w:val="00733268"/>
    <w:rsid w:val="00733B54"/>
    <w:rsid w:val="00734CAA"/>
    <w:rsid w:val="00736B6A"/>
    <w:rsid w:val="0073713B"/>
    <w:rsid w:val="00737548"/>
    <w:rsid w:val="007406F1"/>
    <w:rsid w:val="00740FFF"/>
    <w:rsid w:val="00741666"/>
    <w:rsid w:val="00745DFF"/>
    <w:rsid w:val="00746BC3"/>
    <w:rsid w:val="00747B3D"/>
    <w:rsid w:val="00750BF6"/>
    <w:rsid w:val="00750CE3"/>
    <w:rsid w:val="007514CB"/>
    <w:rsid w:val="0075217C"/>
    <w:rsid w:val="00752A1D"/>
    <w:rsid w:val="00753548"/>
    <w:rsid w:val="00753A7B"/>
    <w:rsid w:val="00753D02"/>
    <w:rsid w:val="00753FF8"/>
    <w:rsid w:val="007561D4"/>
    <w:rsid w:val="007564DC"/>
    <w:rsid w:val="00756549"/>
    <w:rsid w:val="00757089"/>
    <w:rsid w:val="007577C3"/>
    <w:rsid w:val="00760B4C"/>
    <w:rsid w:val="00760FC3"/>
    <w:rsid w:val="00761299"/>
    <w:rsid w:val="00761CBC"/>
    <w:rsid w:val="00761F6F"/>
    <w:rsid w:val="00762144"/>
    <w:rsid w:val="0076267E"/>
    <w:rsid w:val="00764D38"/>
    <w:rsid w:val="007652AA"/>
    <w:rsid w:val="00765F5A"/>
    <w:rsid w:val="00766992"/>
    <w:rsid w:val="00767965"/>
    <w:rsid w:val="00770621"/>
    <w:rsid w:val="0077095B"/>
    <w:rsid w:val="007727DD"/>
    <w:rsid w:val="00772BEE"/>
    <w:rsid w:val="00772C1E"/>
    <w:rsid w:val="00773AC7"/>
    <w:rsid w:val="0077420B"/>
    <w:rsid w:val="007745E8"/>
    <w:rsid w:val="00774E63"/>
    <w:rsid w:val="007752CE"/>
    <w:rsid w:val="00776F01"/>
    <w:rsid w:val="00780302"/>
    <w:rsid w:val="007806D6"/>
    <w:rsid w:val="00780C74"/>
    <w:rsid w:val="00781738"/>
    <w:rsid w:val="007823F1"/>
    <w:rsid w:val="00785BD3"/>
    <w:rsid w:val="00787368"/>
    <w:rsid w:val="00791315"/>
    <w:rsid w:val="00792FB4"/>
    <w:rsid w:val="0079397B"/>
    <w:rsid w:val="007958F7"/>
    <w:rsid w:val="00796105"/>
    <w:rsid w:val="007A02A2"/>
    <w:rsid w:val="007A0BE9"/>
    <w:rsid w:val="007A1661"/>
    <w:rsid w:val="007A4482"/>
    <w:rsid w:val="007A488D"/>
    <w:rsid w:val="007A5C7A"/>
    <w:rsid w:val="007A6CD2"/>
    <w:rsid w:val="007A6F2F"/>
    <w:rsid w:val="007B0FF3"/>
    <w:rsid w:val="007B141D"/>
    <w:rsid w:val="007B146F"/>
    <w:rsid w:val="007B1C6D"/>
    <w:rsid w:val="007B1DB4"/>
    <w:rsid w:val="007B2AE6"/>
    <w:rsid w:val="007B2FCF"/>
    <w:rsid w:val="007B3521"/>
    <w:rsid w:val="007B3610"/>
    <w:rsid w:val="007B39F0"/>
    <w:rsid w:val="007B53CA"/>
    <w:rsid w:val="007B5EE8"/>
    <w:rsid w:val="007B616F"/>
    <w:rsid w:val="007B6C93"/>
    <w:rsid w:val="007B73E0"/>
    <w:rsid w:val="007B7B9A"/>
    <w:rsid w:val="007B7C66"/>
    <w:rsid w:val="007B7CA0"/>
    <w:rsid w:val="007C055E"/>
    <w:rsid w:val="007C0716"/>
    <w:rsid w:val="007C1497"/>
    <w:rsid w:val="007C1DC8"/>
    <w:rsid w:val="007C380E"/>
    <w:rsid w:val="007C499F"/>
    <w:rsid w:val="007C7327"/>
    <w:rsid w:val="007D0012"/>
    <w:rsid w:val="007D13C1"/>
    <w:rsid w:val="007D1AFD"/>
    <w:rsid w:val="007D2044"/>
    <w:rsid w:val="007D32AB"/>
    <w:rsid w:val="007D48CC"/>
    <w:rsid w:val="007D4F37"/>
    <w:rsid w:val="007D4F8C"/>
    <w:rsid w:val="007D63C9"/>
    <w:rsid w:val="007D6568"/>
    <w:rsid w:val="007D6DAF"/>
    <w:rsid w:val="007D6FCD"/>
    <w:rsid w:val="007D7307"/>
    <w:rsid w:val="007E013B"/>
    <w:rsid w:val="007E1AB8"/>
    <w:rsid w:val="007E1FC4"/>
    <w:rsid w:val="007E23AB"/>
    <w:rsid w:val="007E4659"/>
    <w:rsid w:val="007E5685"/>
    <w:rsid w:val="007E6BD0"/>
    <w:rsid w:val="007E76A8"/>
    <w:rsid w:val="007E7869"/>
    <w:rsid w:val="007E790D"/>
    <w:rsid w:val="007E7CB2"/>
    <w:rsid w:val="007E7F4E"/>
    <w:rsid w:val="007F0203"/>
    <w:rsid w:val="007F02C5"/>
    <w:rsid w:val="007F341F"/>
    <w:rsid w:val="007F38A7"/>
    <w:rsid w:val="007F3BD5"/>
    <w:rsid w:val="007F3C3B"/>
    <w:rsid w:val="007F3D92"/>
    <w:rsid w:val="007F42C2"/>
    <w:rsid w:val="007F53DC"/>
    <w:rsid w:val="007F771D"/>
    <w:rsid w:val="00802213"/>
    <w:rsid w:val="00802286"/>
    <w:rsid w:val="00802332"/>
    <w:rsid w:val="00802441"/>
    <w:rsid w:val="00802AC1"/>
    <w:rsid w:val="00802FC2"/>
    <w:rsid w:val="00803A9E"/>
    <w:rsid w:val="008047CC"/>
    <w:rsid w:val="00805034"/>
    <w:rsid w:val="00806785"/>
    <w:rsid w:val="008077DA"/>
    <w:rsid w:val="008078BD"/>
    <w:rsid w:val="0081052F"/>
    <w:rsid w:val="00811148"/>
    <w:rsid w:val="008114C5"/>
    <w:rsid w:val="0081207A"/>
    <w:rsid w:val="0081210A"/>
    <w:rsid w:val="00812D80"/>
    <w:rsid w:val="008131AD"/>
    <w:rsid w:val="0081557B"/>
    <w:rsid w:val="00816140"/>
    <w:rsid w:val="0081684A"/>
    <w:rsid w:val="008206A3"/>
    <w:rsid w:val="008208B1"/>
    <w:rsid w:val="008223AF"/>
    <w:rsid w:val="00822887"/>
    <w:rsid w:val="00823010"/>
    <w:rsid w:val="00823872"/>
    <w:rsid w:val="008248F9"/>
    <w:rsid w:val="008303B7"/>
    <w:rsid w:val="00831363"/>
    <w:rsid w:val="008321D3"/>
    <w:rsid w:val="0083248C"/>
    <w:rsid w:val="00833048"/>
    <w:rsid w:val="00833418"/>
    <w:rsid w:val="00834D3A"/>
    <w:rsid w:val="0083674B"/>
    <w:rsid w:val="00836CBD"/>
    <w:rsid w:val="00837212"/>
    <w:rsid w:val="00841B59"/>
    <w:rsid w:val="00841C5D"/>
    <w:rsid w:val="00842008"/>
    <w:rsid w:val="00842A62"/>
    <w:rsid w:val="00842DE4"/>
    <w:rsid w:val="00842E32"/>
    <w:rsid w:val="00843EC8"/>
    <w:rsid w:val="008446B1"/>
    <w:rsid w:val="00845A36"/>
    <w:rsid w:val="00845F64"/>
    <w:rsid w:val="00846050"/>
    <w:rsid w:val="00846D63"/>
    <w:rsid w:val="008474B1"/>
    <w:rsid w:val="008509BA"/>
    <w:rsid w:val="00850B28"/>
    <w:rsid w:val="008513D6"/>
    <w:rsid w:val="008515C4"/>
    <w:rsid w:val="00852D0E"/>
    <w:rsid w:val="0085345B"/>
    <w:rsid w:val="00853C02"/>
    <w:rsid w:val="00853DC9"/>
    <w:rsid w:val="0085419F"/>
    <w:rsid w:val="00854668"/>
    <w:rsid w:val="00855054"/>
    <w:rsid w:val="00855415"/>
    <w:rsid w:val="00855565"/>
    <w:rsid w:val="008557A7"/>
    <w:rsid w:val="00856B47"/>
    <w:rsid w:val="00856E4A"/>
    <w:rsid w:val="00857C78"/>
    <w:rsid w:val="00860200"/>
    <w:rsid w:val="00860838"/>
    <w:rsid w:val="00862FE0"/>
    <w:rsid w:val="00864BC1"/>
    <w:rsid w:val="00867620"/>
    <w:rsid w:val="0086777A"/>
    <w:rsid w:val="0087266A"/>
    <w:rsid w:val="008732B9"/>
    <w:rsid w:val="008733C2"/>
    <w:rsid w:val="00873C05"/>
    <w:rsid w:val="00874131"/>
    <w:rsid w:val="0087554A"/>
    <w:rsid w:val="00875F4D"/>
    <w:rsid w:val="0087619E"/>
    <w:rsid w:val="00876B77"/>
    <w:rsid w:val="00876C27"/>
    <w:rsid w:val="00880228"/>
    <w:rsid w:val="00880ED0"/>
    <w:rsid w:val="00882237"/>
    <w:rsid w:val="00882CAD"/>
    <w:rsid w:val="00883EA9"/>
    <w:rsid w:val="0088623E"/>
    <w:rsid w:val="00886D3E"/>
    <w:rsid w:val="008870F2"/>
    <w:rsid w:val="008875CC"/>
    <w:rsid w:val="0088761B"/>
    <w:rsid w:val="008878EB"/>
    <w:rsid w:val="008879D7"/>
    <w:rsid w:val="0089024A"/>
    <w:rsid w:val="00890D7D"/>
    <w:rsid w:val="008911B1"/>
    <w:rsid w:val="0089139C"/>
    <w:rsid w:val="00891F2B"/>
    <w:rsid w:val="00892618"/>
    <w:rsid w:val="00893337"/>
    <w:rsid w:val="0089359D"/>
    <w:rsid w:val="00894A55"/>
    <w:rsid w:val="00895C25"/>
    <w:rsid w:val="008960F0"/>
    <w:rsid w:val="00897686"/>
    <w:rsid w:val="00897AC8"/>
    <w:rsid w:val="008A17A1"/>
    <w:rsid w:val="008A2F10"/>
    <w:rsid w:val="008A2F21"/>
    <w:rsid w:val="008A366B"/>
    <w:rsid w:val="008A3F4B"/>
    <w:rsid w:val="008A42EF"/>
    <w:rsid w:val="008A6779"/>
    <w:rsid w:val="008A6ACB"/>
    <w:rsid w:val="008A6CDB"/>
    <w:rsid w:val="008A6DC7"/>
    <w:rsid w:val="008A762D"/>
    <w:rsid w:val="008B384F"/>
    <w:rsid w:val="008B38CC"/>
    <w:rsid w:val="008B4641"/>
    <w:rsid w:val="008B4A15"/>
    <w:rsid w:val="008B4CAC"/>
    <w:rsid w:val="008B587E"/>
    <w:rsid w:val="008B6973"/>
    <w:rsid w:val="008B6A85"/>
    <w:rsid w:val="008C068C"/>
    <w:rsid w:val="008C0761"/>
    <w:rsid w:val="008C126A"/>
    <w:rsid w:val="008C1A0A"/>
    <w:rsid w:val="008C3861"/>
    <w:rsid w:val="008C387C"/>
    <w:rsid w:val="008C43BA"/>
    <w:rsid w:val="008C539E"/>
    <w:rsid w:val="008C7564"/>
    <w:rsid w:val="008C7BD0"/>
    <w:rsid w:val="008D0AC9"/>
    <w:rsid w:val="008D145D"/>
    <w:rsid w:val="008D17FA"/>
    <w:rsid w:val="008D1A1B"/>
    <w:rsid w:val="008D1BC0"/>
    <w:rsid w:val="008D1F66"/>
    <w:rsid w:val="008D2E4C"/>
    <w:rsid w:val="008D2EFB"/>
    <w:rsid w:val="008D4CBA"/>
    <w:rsid w:val="008D57F1"/>
    <w:rsid w:val="008D5CB2"/>
    <w:rsid w:val="008D6466"/>
    <w:rsid w:val="008D6856"/>
    <w:rsid w:val="008E02BA"/>
    <w:rsid w:val="008E0752"/>
    <w:rsid w:val="008E0CF4"/>
    <w:rsid w:val="008E0EA6"/>
    <w:rsid w:val="008E2B27"/>
    <w:rsid w:val="008E489E"/>
    <w:rsid w:val="008E5947"/>
    <w:rsid w:val="008E6D86"/>
    <w:rsid w:val="008E7431"/>
    <w:rsid w:val="008F03B9"/>
    <w:rsid w:val="008F04D7"/>
    <w:rsid w:val="008F0966"/>
    <w:rsid w:val="008F1D2A"/>
    <w:rsid w:val="008F2980"/>
    <w:rsid w:val="008F3547"/>
    <w:rsid w:val="008F4631"/>
    <w:rsid w:val="008F639F"/>
    <w:rsid w:val="008F6932"/>
    <w:rsid w:val="008F6B90"/>
    <w:rsid w:val="008F718D"/>
    <w:rsid w:val="008F7304"/>
    <w:rsid w:val="00900C6E"/>
    <w:rsid w:val="009031DF"/>
    <w:rsid w:val="00904863"/>
    <w:rsid w:val="00906294"/>
    <w:rsid w:val="00906D8A"/>
    <w:rsid w:val="0090743F"/>
    <w:rsid w:val="0090776D"/>
    <w:rsid w:val="009100AE"/>
    <w:rsid w:val="00913D9F"/>
    <w:rsid w:val="0091465F"/>
    <w:rsid w:val="00914797"/>
    <w:rsid w:val="00914ACE"/>
    <w:rsid w:val="00915210"/>
    <w:rsid w:val="00915474"/>
    <w:rsid w:val="009156F4"/>
    <w:rsid w:val="00915FF9"/>
    <w:rsid w:val="009164B1"/>
    <w:rsid w:val="00917519"/>
    <w:rsid w:val="00920966"/>
    <w:rsid w:val="00920DCC"/>
    <w:rsid w:val="00921D9B"/>
    <w:rsid w:val="00921E36"/>
    <w:rsid w:val="00921FC9"/>
    <w:rsid w:val="009227F8"/>
    <w:rsid w:val="00922C08"/>
    <w:rsid w:val="00922C3D"/>
    <w:rsid w:val="00922C94"/>
    <w:rsid w:val="00923404"/>
    <w:rsid w:val="00923EAB"/>
    <w:rsid w:val="00924771"/>
    <w:rsid w:val="00924964"/>
    <w:rsid w:val="0092501F"/>
    <w:rsid w:val="00927DCD"/>
    <w:rsid w:val="00931DC8"/>
    <w:rsid w:val="009331E8"/>
    <w:rsid w:val="00933443"/>
    <w:rsid w:val="00933C35"/>
    <w:rsid w:val="00934940"/>
    <w:rsid w:val="009369FE"/>
    <w:rsid w:val="009403E3"/>
    <w:rsid w:val="00940A06"/>
    <w:rsid w:val="00941631"/>
    <w:rsid w:val="009439C4"/>
    <w:rsid w:val="00944404"/>
    <w:rsid w:val="00945A17"/>
    <w:rsid w:val="00946F86"/>
    <w:rsid w:val="00947C1F"/>
    <w:rsid w:val="00950A21"/>
    <w:rsid w:val="00950CB6"/>
    <w:rsid w:val="0095201F"/>
    <w:rsid w:val="0095257B"/>
    <w:rsid w:val="00952AE5"/>
    <w:rsid w:val="009537E7"/>
    <w:rsid w:val="0095504B"/>
    <w:rsid w:val="009557B2"/>
    <w:rsid w:val="009573EF"/>
    <w:rsid w:val="009574B3"/>
    <w:rsid w:val="00957D1D"/>
    <w:rsid w:val="00960A35"/>
    <w:rsid w:val="00961808"/>
    <w:rsid w:val="009627FD"/>
    <w:rsid w:val="00962D7A"/>
    <w:rsid w:val="00963018"/>
    <w:rsid w:val="00964218"/>
    <w:rsid w:val="00964E11"/>
    <w:rsid w:val="0096525B"/>
    <w:rsid w:val="00965801"/>
    <w:rsid w:val="00966009"/>
    <w:rsid w:val="009662F3"/>
    <w:rsid w:val="009671E6"/>
    <w:rsid w:val="009674F0"/>
    <w:rsid w:val="00970720"/>
    <w:rsid w:val="00971C1C"/>
    <w:rsid w:val="009724F4"/>
    <w:rsid w:val="00972F11"/>
    <w:rsid w:val="00973154"/>
    <w:rsid w:val="0097329B"/>
    <w:rsid w:val="00974607"/>
    <w:rsid w:val="00974E13"/>
    <w:rsid w:val="0097567F"/>
    <w:rsid w:val="009756AB"/>
    <w:rsid w:val="00975FDF"/>
    <w:rsid w:val="00976771"/>
    <w:rsid w:val="00976F43"/>
    <w:rsid w:val="00976FE9"/>
    <w:rsid w:val="009814AE"/>
    <w:rsid w:val="0098213B"/>
    <w:rsid w:val="0098298A"/>
    <w:rsid w:val="00982F25"/>
    <w:rsid w:val="009837E1"/>
    <w:rsid w:val="00983B72"/>
    <w:rsid w:val="00984048"/>
    <w:rsid w:val="00984D26"/>
    <w:rsid w:val="009857F0"/>
    <w:rsid w:val="00986571"/>
    <w:rsid w:val="00986C64"/>
    <w:rsid w:val="0098724B"/>
    <w:rsid w:val="00987806"/>
    <w:rsid w:val="00990CD1"/>
    <w:rsid w:val="00993280"/>
    <w:rsid w:val="009942F6"/>
    <w:rsid w:val="00995DB6"/>
    <w:rsid w:val="009968C8"/>
    <w:rsid w:val="00996C0E"/>
    <w:rsid w:val="009A0731"/>
    <w:rsid w:val="009A08F6"/>
    <w:rsid w:val="009A0CC0"/>
    <w:rsid w:val="009A1142"/>
    <w:rsid w:val="009A1173"/>
    <w:rsid w:val="009A25BE"/>
    <w:rsid w:val="009A2AC1"/>
    <w:rsid w:val="009A3988"/>
    <w:rsid w:val="009A3BC7"/>
    <w:rsid w:val="009A6902"/>
    <w:rsid w:val="009A74B6"/>
    <w:rsid w:val="009A76CF"/>
    <w:rsid w:val="009B130B"/>
    <w:rsid w:val="009B3A53"/>
    <w:rsid w:val="009B4508"/>
    <w:rsid w:val="009B5A6A"/>
    <w:rsid w:val="009B5E3F"/>
    <w:rsid w:val="009B6AC7"/>
    <w:rsid w:val="009B79E6"/>
    <w:rsid w:val="009B7EDE"/>
    <w:rsid w:val="009C05BF"/>
    <w:rsid w:val="009C0C43"/>
    <w:rsid w:val="009C112F"/>
    <w:rsid w:val="009C17B8"/>
    <w:rsid w:val="009C2490"/>
    <w:rsid w:val="009C298E"/>
    <w:rsid w:val="009C3EB5"/>
    <w:rsid w:val="009C408D"/>
    <w:rsid w:val="009C451B"/>
    <w:rsid w:val="009C48F0"/>
    <w:rsid w:val="009C5093"/>
    <w:rsid w:val="009C5510"/>
    <w:rsid w:val="009C78BB"/>
    <w:rsid w:val="009C7E51"/>
    <w:rsid w:val="009C7EB9"/>
    <w:rsid w:val="009D0731"/>
    <w:rsid w:val="009D0B96"/>
    <w:rsid w:val="009D2012"/>
    <w:rsid w:val="009D4F7D"/>
    <w:rsid w:val="009D5002"/>
    <w:rsid w:val="009D5907"/>
    <w:rsid w:val="009D5AB3"/>
    <w:rsid w:val="009D5F4D"/>
    <w:rsid w:val="009D66EF"/>
    <w:rsid w:val="009D6700"/>
    <w:rsid w:val="009D72E3"/>
    <w:rsid w:val="009E02BE"/>
    <w:rsid w:val="009E036E"/>
    <w:rsid w:val="009E2DE8"/>
    <w:rsid w:val="009E33B0"/>
    <w:rsid w:val="009E390E"/>
    <w:rsid w:val="009E3E8C"/>
    <w:rsid w:val="009E411D"/>
    <w:rsid w:val="009E4265"/>
    <w:rsid w:val="009E447D"/>
    <w:rsid w:val="009E4D6B"/>
    <w:rsid w:val="009E5337"/>
    <w:rsid w:val="009E5542"/>
    <w:rsid w:val="009E5CFD"/>
    <w:rsid w:val="009E6204"/>
    <w:rsid w:val="009E7270"/>
    <w:rsid w:val="009E73B8"/>
    <w:rsid w:val="009E7B6E"/>
    <w:rsid w:val="009F1175"/>
    <w:rsid w:val="009F358D"/>
    <w:rsid w:val="009F3A45"/>
    <w:rsid w:val="009F4AA6"/>
    <w:rsid w:val="009F5C47"/>
    <w:rsid w:val="009F7DE7"/>
    <w:rsid w:val="00A00B31"/>
    <w:rsid w:val="00A014E3"/>
    <w:rsid w:val="00A02C7D"/>
    <w:rsid w:val="00A02E95"/>
    <w:rsid w:val="00A035EA"/>
    <w:rsid w:val="00A03744"/>
    <w:rsid w:val="00A03CF2"/>
    <w:rsid w:val="00A04627"/>
    <w:rsid w:val="00A057FD"/>
    <w:rsid w:val="00A0667A"/>
    <w:rsid w:val="00A06B01"/>
    <w:rsid w:val="00A06EA3"/>
    <w:rsid w:val="00A07473"/>
    <w:rsid w:val="00A10B65"/>
    <w:rsid w:val="00A10FB3"/>
    <w:rsid w:val="00A11681"/>
    <w:rsid w:val="00A11CBD"/>
    <w:rsid w:val="00A14377"/>
    <w:rsid w:val="00A14DD4"/>
    <w:rsid w:val="00A15086"/>
    <w:rsid w:val="00A15175"/>
    <w:rsid w:val="00A15877"/>
    <w:rsid w:val="00A15C04"/>
    <w:rsid w:val="00A169C3"/>
    <w:rsid w:val="00A17BF1"/>
    <w:rsid w:val="00A20E46"/>
    <w:rsid w:val="00A21925"/>
    <w:rsid w:val="00A22558"/>
    <w:rsid w:val="00A2360F"/>
    <w:rsid w:val="00A2408D"/>
    <w:rsid w:val="00A264AF"/>
    <w:rsid w:val="00A266DF"/>
    <w:rsid w:val="00A2747F"/>
    <w:rsid w:val="00A276A0"/>
    <w:rsid w:val="00A302F9"/>
    <w:rsid w:val="00A30679"/>
    <w:rsid w:val="00A30F69"/>
    <w:rsid w:val="00A318B2"/>
    <w:rsid w:val="00A320A1"/>
    <w:rsid w:val="00A32780"/>
    <w:rsid w:val="00A32CE8"/>
    <w:rsid w:val="00A339BE"/>
    <w:rsid w:val="00A3464D"/>
    <w:rsid w:val="00A352B2"/>
    <w:rsid w:val="00A35466"/>
    <w:rsid w:val="00A35A1C"/>
    <w:rsid w:val="00A369C9"/>
    <w:rsid w:val="00A37975"/>
    <w:rsid w:val="00A4081C"/>
    <w:rsid w:val="00A4164A"/>
    <w:rsid w:val="00A41994"/>
    <w:rsid w:val="00A429EE"/>
    <w:rsid w:val="00A42B7B"/>
    <w:rsid w:val="00A43201"/>
    <w:rsid w:val="00A44241"/>
    <w:rsid w:val="00A442AE"/>
    <w:rsid w:val="00A44F0C"/>
    <w:rsid w:val="00A45987"/>
    <w:rsid w:val="00A471FA"/>
    <w:rsid w:val="00A47C13"/>
    <w:rsid w:val="00A5022A"/>
    <w:rsid w:val="00A52CE0"/>
    <w:rsid w:val="00A52DC8"/>
    <w:rsid w:val="00A53564"/>
    <w:rsid w:val="00A54959"/>
    <w:rsid w:val="00A5607C"/>
    <w:rsid w:val="00A57761"/>
    <w:rsid w:val="00A60C57"/>
    <w:rsid w:val="00A60ED9"/>
    <w:rsid w:val="00A6156C"/>
    <w:rsid w:val="00A62527"/>
    <w:rsid w:val="00A62A23"/>
    <w:rsid w:val="00A63868"/>
    <w:rsid w:val="00A641D7"/>
    <w:rsid w:val="00A643C9"/>
    <w:rsid w:val="00A65E0C"/>
    <w:rsid w:val="00A666AF"/>
    <w:rsid w:val="00A66700"/>
    <w:rsid w:val="00A66990"/>
    <w:rsid w:val="00A67665"/>
    <w:rsid w:val="00A676C9"/>
    <w:rsid w:val="00A67E41"/>
    <w:rsid w:val="00A70329"/>
    <w:rsid w:val="00A70655"/>
    <w:rsid w:val="00A70CC4"/>
    <w:rsid w:val="00A719B9"/>
    <w:rsid w:val="00A71CF2"/>
    <w:rsid w:val="00A7371A"/>
    <w:rsid w:val="00A73881"/>
    <w:rsid w:val="00A739DF"/>
    <w:rsid w:val="00A740C9"/>
    <w:rsid w:val="00A75343"/>
    <w:rsid w:val="00A75B2A"/>
    <w:rsid w:val="00A76C41"/>
    <w:rsid w:val="00A76F01"/>
    <w:rsid w:val="00A77783"/>
    <w:rsid w:val="00A77971"/>
    <w:rsid w:val="00A80135"/>
    <w:rsid w:val="00A801FE"/>
    <w:rsid w:val="00A80744"/>
    <w:rsid w:val="00A80FD4"/>
    <w:rsid w:val="00A81ADD"/>
    <w:rsid w:val="00A82033"/>
    <w:rsid w:val="00A822FF"/>
    <w:rsid w:val="00A838E0"/>
    <w:rsid w:val="00A83CC4"/>
    <w:rsid w:val="00A842B1"/>
    <w:rsid w:val="00A859A0"/>
    <w:rsid w:val="00A86E1E"/>
    <w:rsid w:val="00A8735E"/>
    <w:rsid w:val="00A87457"/>
    <w:rsid w:val="00A87B8F"/>
    <w:rsid w:val="00A9036A"/>
    <w:rsid w:val="00A916DF"/>
    <w:rsid w:val="00A91EDE"/>
    <w:rsid w:val="00A9240E"/>
    <w:rsid w:val="00A9282E"/>
    <w:rsid w:val="00A93960"/>
    <w:rsid w:val="00A953FA"/>
    <w:rsid w:val="00A958AD"/>
    <w:rsid w:val="00A95A5F"/>
    <w:rsid w:val="00A95B77"/>
    <w:rsid w:val="00A95E56"/>
    <w:rsid w:val="00A963E6"/>
    <w:rsid w:val="00A9671B"/>
    <w:rsid w:val="00A97299"/>
    <w:rsid w:val="00A97306"/>
    <w:rsid w:val="00A977A4"/>
    <w:rsid w:val="00AA2FBE"/>
    <w:rsid w:val="00AA3187"/>
    <w:rsid w:val="00AA348B"/>
    <w:rsid w:val="00AA36E3"/>
    <w:rsid w:val="00AA4865"/>
    <w:rsid w:val="00AA512F"/>
    <w:rsid w:val="00AA6551"/>
    <w:rsid w:val="00AA68EF"/>
    <w:rsid w:val="00AA6A8C"/>
    <w:rsid w:val="00AA6FF1"/>
    <w:rsid w:val="00AA7A43"/>
    <w:rsid w:val="00AB0527"/>
    <w:rsid w:val="00AB18DD"/>
    <w:rsid w:val="00AB1DA0"/>
    <w:rsid w:val="00AB1F4B"/>
    <w:rsid w:val="00AB2787"/>
    <w:rsid w:val="00AB32E8"/>
    <w:rsid w:val="00AB48AF"/>
    <w:rsid w:val="00AB49D2"/>
    <w:rsid w:val="00AB4E8B"/>
    <w:rsid w:val="00AB5759"/>
    <w:rsid w:val="00AB5A47"/>
    <w:rsid w:val="00AB64DA"/>
    <w:rsid w:val="00AB7165"/>
    <w:rsid w:val="00AB75E1"/>
    <w:rsid w:val="00AB79A8"/>
    <w:rsid w:val="00AB7C9B"/>
    <w:rsid w:val="00AC0727"/>
    <w:rsid w:val="00AC08AF"/>
    <w:rsid w:val="00AC1977"/>
    <w:rsid w:val="00AC33CF"/>
    <w:rsid w:val="00AC3B25"/>
    <w:rsid w:val="00AC3DB5"/>
    <w:rsid w:val="00AC44A8"/>
    <w:rsid w:val="00AC4AD4"/>
    <w:rsid w:val="00AC5B7D"/>
    <w:rsid w:val="00AC6592"/>
    <w:rsid w:val="00AC67AD"/>
    <w:rsid w:val="00AC6DC5"/>
    <w:rsid w:val="00AC7DB6"/>
    <w:rsid w:val="00AC7DFB"/>
    <w:rsid w:val="00AD0B6F"/>
    <w:rsid w:val="00AD0F41"/>
    <w:rsid w:val="00AD21B2"/>
    <w:rsid w:val="00AD53E2"/>
    <w:rsid w:val="00AD5979"/>
    <w:rsid w:val="00AD64CD"/>
    <w:rsid w:val="00AD6DEF"/>
    <w:rsid w:val="00AD7853"/>
    <w:rsid w:val="00AD7C32"/>
    <w:rsid w:val="00AE0E53"/>
    <w:rsid w:val="00AE1C11"/>
    <w:rsid w:val="00AE1CEA"/>
    <w:rsid w:val="00AE204A"/>
    <w:rsid w:val="00AE2073"/>
    <w:rsid w:val="00AE2496"/>
    <w:rsid w:val="00AE269A"/>
    <w:rsid w:val="00AE317C"/>
    <w:rsid w:val="00AE439A"/>
    <w:rsid w:val="00AE70BE"/>
    <w:rsid w:val="00AF02D7"/>
    <w:rsid w:val="00AF0889"/>
    <w:rsid w:val="00AF13D9"/>
    <w:rsid w:val="00AF1735"/>
    <w:rsid w:val="00AF312C"/>
    <w:rsid w:val="00AF6695"/>
    <w:rsid w:val="00AF70F6"/>
    <w:rsid w:val="00AF7241"/>
    <w:rsid w:val="00AF7789"/>
    <w:rsid w:val="00AF7A71"/>
    <w:rsid w:val="00B0038D"/>
    <w:rsid w:val="00B012D1"/>
    <w:rsid w:val="00B01B26"/>
    <w:rsid w:val="00B02618"/>
    <w:rsid w:val="00B04081"/>
    <w:rsid w:val="00B0519D"/>
    <w:rsid w:val="00B056DC"/>
    <w:rsid w:val="00B058B3"/>
    <w:rsid w:val="00B05AAD"/>
    <w:rsid w:val="00B05FAB"/>
    <w:rsid w:val="00B0651C"/>
    <w:rsid w:val="00B0657D"/>
    <w:rsid w:val="00B07040"/>
    <w:rsid w:val="00B074A7"/>
    <w:rsid w:val="00B1042C"/>
    <w:rsid w:val="00B1112C"/>
    <w:rsid w:val="00B122FD"/>
    <w:rsid w:val="00B132A5"/>
    <w:rsid w:val="00B13652"/>
    <w:rsid w:val="00B13750"/>
    <w:rsid w:val="00B13834"/>
    <w:rsid w:val="00B13DF2"/>
    <w:rsid w:val="00B14830"/>
    <w:rsid w:val="00B16446"/>
    <w:rsid w:val="00B168EA"/>
    <w:rsid w:val="00B16A7B"/>
    <w:rsid w:val="00B17122"/>
    <w:rsid w:val="00B17341"/>
    <w:rsid w:val="00B1763D"/>
    <w:rsid w:val="00B17869"/>
    <w:rsid w:val="00B178F7"/>
    <w:rsid w:val="00B17D7C"/>
    <w:rsid w:val="00B20DF4"/>
    <w:rsid w:val="00B217C6"/>
    <w:rsid w:val="00B22107"/>
    <w:rsid w:val="00B222AE"/>
    <w:rsid w:val="00B228FC"/>
    <w:rsid w:val="00B240D3"/>
    <w:rsid w:val="00B24BA2"/>
    <w:rsid w:val="00B2525C"/>
    <w:rsid w:val="00B25382"/>
    <w:rsid w:val="00B307B7"/>
    <w:rsid w:val="00B30D54"/>
    <w:rsid w:val="00B30D9D"/>
    <w:rsid w:val="00B31C06"/>
    <w:rsid w:val="00B3283F"/>
    <w:rsid w:val="00B32B17"/>
    <w:rsid w:val="00B3335B"/>
    <w:rsid w:val="00B3409D"/>
    <w:rsid w:val="00B34292"/>
    <w:rsid w:val="00B34D5E"/>
    <w:rsid w:val="00B360E8"/>
    <w:rsid w:val="00B370AA"/>
    <w:rsid w:val="00B4039F"/>
    <w:rsid w:val="00B403CD"/>
    <w:rsid w:val="00B40E62"/>
    <w:rsid w:val="00B41102"/>
    <w:rsid w:val="00B413D5"/>
    <w:rsid w:val="00B42253"/>
    <w:rsid w:val="00B42CC9"/>
    <w:rsid w:val="00B42EBC"/>
    <w:rsid w:val="00B43CCB"/>
    <w:rsid w:val="00B442AC"/>
    <w:rsid w:val="00B45A78"/>
    <w:rsid w:val="00B47A1B"/>
    <w:rsid w:val="00B50066"/>
    <w:rsid w:val="00B502F0"/>
    <w:rsid w:val="00B52171"/>
    <w:rsid w:val="00B52461"/>
    <w:rsid w:val="00B52482"/>
    <w:rsid w:val="00B54C82"/>
    <w:rsid w:val="00B56568"/>
    <w:rsid w:val="00B57151"/>
    <w:rsid w:val="00B57C68"/>
    <w:rsid w:val="00B60E9E"/>
    <w:rsid w:val="00B61666"/>
    <w:rsid w:val="00B61B7A"/>
    <w:rsid w:val="00B61EC0"/>
    <w:rsid w:val="00B62251"/>
    <w:rsid w:val="00B64473"/>
    <w:rsid w:val="00B646A0"/>
    <w:rsid w:val="00B64860"/>
    <w:rsid w:val="00B66451"/>
    <w:rsid w:val="00B711BE"/>
    <w:rsid w:val="00B7552C"/>
    <w:rsid w:val="00B756AF"/>
    <w:rsid w:val="00B76334"/>
    <w:rsid w:val="00B76BD0"/>
    <w:rsid w:val="00B77740"/>
    <w:rsid w:val="00B77DEF"/>
    <w:rsid w:val="00B8035D"/>
    <w:rsid w:val="00B806F6"/>
    <w:rsid w:val="00B80A20"/>
    <w:rsid w:val="00B80CB5"/>
    <w:rsid w:val="00B8128C"/>
    <w:rsid w:val="00B81D8F"/>
    <w:rsid w:val="00B81FE3"/>
    <w:rsid w:val="00B825B0"/>
    <w:rsid w:val="00B84F77"/>
    <w:rsid w:val="00B86259"/>
    <w:rsid w:val="00B87977"/>
    <w:rsid w:val="00B87F98"/>
    <w:rsid w:val="00B87FC2"/>
    <w:rsid w:val="00B90D83"/>
    <w:rsid w:val="00B90F40"/>
    <w:rsid w:val="00B9104E"/>
    <w:rsid w:val="00B91A4B"/>
    <w:rsid w:val="00B922FF"/>
    <w:rsid w:val="00B92526"/>
    <w:rsid w:val="00B953E0"/>
    <w:rsid w:val="00B959A9"/>
    <w:rsid w:val="00B96A9E"/>
    <w:rsid w:val="00B96ADE"/>
    <w:rsid w:val="00B973E1"/>
    <w:rsid w:val="00BA00D3"/>
    <w:rsid w:val="00BA0679"/>
    <w:rsid w:val="00BA14D2"/>
    <w:rsid w:val="00BA15C3"/>
    <w:rsid w:val="00BA1C2E"/>
    <w:rsid w:val="00BA2FAC"/>
    <w:rsid w:val="00BA3048"/>
    <w:rsid w:val="00BA4917"/>
    <w:rsid w:val="00BA5036"/>
    <w:rsid w:val="00BA710C"/>
    <w:rsid w:val="00BA71ED"/>
    <w:rsid w:val="00BA7ED5"/>
    <w:rsid w:val="00BB0522"/>
    <w:rsid w:val="00BB0AB0"/>
    <w:rsid w:val="00BB1B8B"/>
    <w:rsid w:val="00BB21A3"/>
    <w:rsid w:val="00BB2E8B"/>
    <w:rsid w:val="00BB4067"/>
    <w:rsid w:val="00BB4D4C"/>
    <w:rsid w:val="00BB57F9"/>
    <w:rsid w:val="00BB5ADC"/>
    <w:rsid w:val="00BB622A"/>
    <w:rsid w:val="00BB7466"/>
    <w:rsid w:val="00BB764B"/>
    <w:rsid w:val="00BB77C6"/>
    <w:rsid w:val="00BC12A3"/>
    <w:rsid w:val="00BC1421"/>
    <w:rsid w:val="00BC15B8"/>
    <w:rsid w:val="00BC1707"/>
    <w:rsid w:val="00BC1CA3"/>
    <w:rsid w:val="00BC3CF9"/>
    <w:rsid w:val="00BC444A"/>
    <w:rsid w:val="00BC475C"/>
    <w:rsid w:val="00BC4FDB"/>
    <w:rsid w:val="00BC73A2"/>
    <w:rsid w:val="00BD0C61"/>
    <w:rsid w:val="00BD0C9B"/>
    <w:rsid w:val="00BD1802"/>
    <w:rsid w:val="00BD23FC"/>
    <w:rsid w:val="00BD278A"/>
    <w:rsid w:val="00BD40A0"/>
    <w:rsid w:val="00BD4D24"/>
    <w:rsid w:val="00BD61A5"/>
    <w:rsid w:val="00BD6DCF"/>
    <w:rsid w:val="00BD6FD7"/>
    <w:rsid w:val="00BD7F59"/>
    <w:rsid w:val="00BE0109"/>
    <w:rsid w:val="00BE0988"/>
    <w:rsid w:val="00BE145C"/>
    <w:rsid w:val="00BE1F68"/>
    <w:rsid w:val="00BE23C3"/>
    <w:rsid w:val="00BE2559"/>
    <w:rsid w:val="00BE3CB4"/>
    <w:rsid w:val="00BE5756"/>
    <w:rsid w:val="00BF0036"/>
    <w:rsid w:val="00BF080D"/>
    <w:rsid w:val="00BF20C4"/>
    <w:rsid w:val="00BF2547"/>
    <w:rsid w:val="00BF2671"/>
    <w:rsid w:val="00BF29DA"/>
    <w:rsid w:val="00BF4514"/>
    <w:rsid w:val="00BF473A"/>
    <w:rsid w:val="00BF5D57"/>
    <w:rsid w:val="00C0051F"/>
    <w:rsid w:val="00C021F9"/>
    <w:rsid w:val="00C02873"/>
    <w:rsid w:val="00C02F45"/>
    <w:rsid w:val="00C03240"/>
    <w:rsid w:val="00C03242"/>
    <w:rsid w:val="00C03810"/>
    <w:rsid w:val="00C03BFE"/>
    <w:rsid w:val="00C0411B"/>
    <w:rsid w:val="00C04C6F"/>
    <w:rsid w:val="00C05490"/>
    <w:rsid w:val="00C0587B"/>
    <w:rsid w:val="00C07719"/>
    <w:rsid w:val="00C10CF6"/>
    <w:rsid w:val="00C11D33"/>
    <w:rsid w:val="00C12736"/>
    <w:rsid w:val="00C12DD9"/>
    <w:rsid w:val="00C14C9E"/>
    <w:rsid w:val="00C14E9A"/>
    <w:rsid w:val="00C14ED8"/>
    <w:rsid w:val="00C15600"/>
    <w:rsid w:val="00C16D69"/>
    <w:rsid w:val="00C172A8"/>
    <w:rsid w:val="00C208B1"/>
    <w:rsid w:val="00C21079"/>
    <w:rsid w:val="00C214CF"/>
    <w:rsid w:val="00C21602"/>
    <w:rsid w:val="00C21D9A"/>
    <w:rsid w:val="00C22F9C"/>
    <w:rsid w:val="00C235B8"/>
    <w:rsid w:val="00C2400B"/>
    <w:rsid w:val="00C243A3"/>
    <w:rsid w:val="00C244AC"/>
    <w:rsid w:val="00C256E4"/>
    <w:rsid w:val="00C257DB"/>
    <w:rsid w:val="00C2681C"/>
    <w:rsid w:val="00C26CFB"/>
    <w:rsid w:val="00C26EE0"/>
    <w:rsid w:val="00C2787E"/>
    <w:rsid w:val="00C27C1B"/>
    <w:rsid w:val="00C300CF"/>
    <w:rsid w:val="00C30E61"/>
    <w:rsid w:val="00C32A9A"/>
    <w:rsid w:val="00C32ACA"/>
    <w:rsid w:val="00C34EF3"/>
    <w:rsid w:val="00C367A4"/>
    <w:rsid w:val="00C36932"/>
    <w:rsid w:val="00C36C92"/>
    <w:rsid w:val="00C40724"/>
    <w:rsid w:val="00C4447C"/>
    <w:rsid w:val="00C446CA"/>
    <w:rsid w:val="00C46C5B"/>
    <w:rsid w:val="00C51C73"/>
    <w:rsid w:val="00C52089"/>
    <w:rsid w:val="00C528ED"/>
    <w:rsid w:val="00C529A8"/>
    <w:rsid w:val="00C52C20"/>
    <w:rsid w:val="00C53CED"/>
    <w:rsid w:val="00C540CB"/>
    <w:rsid w:val="00C548A2"/>
    <w:rsid w:val="00C5597E"/>
    <w:rsid w:val="00C5599A"/>
    <w:rsid w:val="00C57369"/>
    <w:rsid w:val="00C60175"/>
    <w:rsid w:val="00C60C50"/>
    <w:rsid w:val="00C60E66"/>
    <w:rsid w:val="00C6155C"/>
    <w:rsid w:val="00C61BEA"/>
    <w:rsid w:val="00C6229C"/>
    <w:rsid w:val="00C62CC3"/>
    <w:rsid w:val="00C63174"/>
    <w:rsid w:val="00C63CC7"/>
    <w:rsid w:val="00C64FB9"/>
    <w:rsid w:val="00C66CDC"/>
    <w:rsid w:val="00C671CE"/>
    <w:rsid w:val="00C676F1"/>
    <w:rsid w:val="00C70E2A"/>
    <w:rsid w:val="00C7497C"/>
    <w:rsid w:val="00C75995"/>
    <w:rsid w:val="00C75FD1"/>
    <w:rsid w:val="00C76785"/>
    <w:rsid w:val="00C7760F"/>
    <w:rsid w:val="00C777BB"/>
    <w:rsid w:val="00C8048E"/>
    <w:rsid w:val="00C80504"/>
    <w:rsid w:val="00C81BB5"/>
    <w:rsid w:val="00C82A57"/>
    <w:rsid w:val="00C82BF2"/>
    <w:rsid w:val="00C8346B"/>
    <w:rsid w:val="00C8370B"/>
    <w:rsid w:val="00C83A19"/>
    <w:rsid w:val="00C83E5A"/>
    <w:rsid w:val="00C854CB"/>
    <w:rsid w:val="00C865A6"/>
    <w:rsid w:val="00C87758"/>
    <w:rsid w:val="00C90E64"/>
    <w:rsid w:val="00C92364"/>
    <w:rsid w:val="00C94C73"/>
    <w:rsid w:val="00C9557D"/>
    <w:rsid w:val="00C966EE"/>
    <w:rsid w:val="00CA0EF0"/>
    <w:rsid w:val="00CA1DAB"/>
    <w:rsid w:val="00CA2209"/>
    <w:rsid w:val="00CA2758"/>
    <w:rsid w:val="00CA2DD2"/>
    <w:rsid w:val="00CA2E7B"/>
    <w:rsid w:val="00CA3872"/>
    <w:rsid w:val="00CA3B88"/>
    <w:rsid w:val="00CA3D2D"/>
    <w:rsid w:val="00CA4551"/>
    <w:rsid w:val="00CA4834"/>
    <w:rsid w:val="00CA5429"/>
    <w:rsid w:val="00CA554C"/>
    <w:rsid w:val="00CA57C0"/>
    <w:rsid w:val="00CA622A"/>
    <w:rsid w:val="00CA6959"/>
    <w:rsid w:val="00CA72B3"/>
    <w:rsid w:val="00CA744D"/>
    <w:rsid w:val="00CB0FA2"/>
    <w:rsid w:val="00CB1372"/>
    <w:rsid w:val="00CB2827"/>
    <w:rsid w:val="00CB404C"/>
    <w:rsid w:val="00CB41C9"/>
    <w:rsid w:val="00CB45F1"/>
    <w:rsid w:val="00CB465E"/>
    <w:rsid w:val="00CB55BF"/>
    <w:rsid w:val="00CB5731"/>
    <w:rsid w:val="00CC1A30"/>
    <w:rsid w:val="00CC485B"/>
    <w:rsid w:val="00CC5551"/>
    <w:rsid w:val="00CC71C5"/>
    <w:rsid w:val="00CC752B"/>
    <w:rsid w:val="00CC7ADA"/>
    <w:rsid w:val="00CC7CA5"/>
    <w:rsid w:val="00CC7E98"/>
    <w:rsid w:val="00CD279B"/>
    <w:rsid w:val="00CD3645"/>
    <w:rsid w:val="00CD4345"/>
    <w:rsid w:val="00CD4F97"/>
    <w:rsid w:val="00CD531F"/>
    <w:rsid w:val="00CD5B68"/>
    <w:rsid w:val="00CD78C7"/>
    <w:rsid w:val="00CE02BD"/>
    <w:rsid w:val="00CE03B9"/>
    <w:rsid w:val="00CE0C12"/>
    <w:rsid w:val="00CE1CC5"/>
    <w:rsid w:val="00CE2A5C"/>
    <w:rsid w:val="00CE2B27"/>
    <w:rsid w:val="00CE2BE9"/>
    <w:rsid w:val="00CE3552"/>
    <w:rsid w:val="00CE3821"/>
    <w:rsid w:val="00CE403E"/>
    <w:rsid w:val="00CE40B2"/>
    <w:rsid w:val="00CE4CAA"/>
    <w:rsid w:val="00CE4F38"/>
    <w:rsid w:val="00CE616E"/>
    <w:rsid w:val="00CE66F1"/>
    <w:rsid w:val="00CE67AE"/>
    <w:rsid w:val="00CF00FE"/>
    <w:rsid w:val="00CF02B1"/>
    <w:rsid w:val="00CF0E08"/>
    <w:rsid w:val="00CF13E1"/>
    <w:rsid w:val="00CF2226"/>
    <w:rsid w:val="00CF3779"/>
    <w:rsid w:val="00CF39A1"/>
    <w:rsid w:val="00CF3A6D"/>
    <w:rsid w:val="00CF4A2D"/>
    <w:rsid w:val="00CF6611"/>
    <w:rsid w:val="00CF73F5"/>
    <w:rsid w:val="00CF7C57"/>
    <w:rsid w:val="00D00958"/>
    <w:rsid w:val="00D01C99"/>
    <w:rsid w:val="00D02321"/>
    <w:rsid w:val="00D02D92"/>
    <w:rsid w:val="00D0338E"/>
    <w:rsid w:val="00D04FE5"/>
    <w:rsid w:val="00D05A39"/>
    <w:rsid w:val="00D06981"/>
    <w:rsid w:val="00D071C0"/>
    <w:rsid w:val="00D07341"/>
    <w:rsid w:val="00D0764C"/>
    <w:rsid w:val="00D1085E"/>
    <w:rsid w:val="00D1116C"/>
    <w:rsid w:val="00D13AD7"/>
    <w:rsid w:val="00D1449D"/>
    <w:rsid w:val="00D1451D"/>
    <w:rsid w:val="00D149C2"/>
    <w:rsid w:val="00D14CE7"/>
    <w:rsid w:val="00D15623"/>
    <w:rsid w:val="00D163B1"/>
    <w:rsid w:val="00D16AFE"/>
    <w:rsid w:val="00D16FDB"/>
    <w:rsid w:val="00D178FA"/>
    <w:rsid w:val="00D20E5B"/>
    <w:rsid w:val="00D2183A"/>
    <w:rsid w:val="00D21C14"/>
    <w:rsid w:val="00D2355F"/>
    <w:rsid w:val="00D23F02"/>
    <w:rsid w:val="00D23FCE"/>
    <w:rsid w:val="00D240E3"/>
    <w:rsid w:val="00D256B7"/>
    <w:rsid w:val="00D26D7C"/>
    <w:rsid w:val="00D3159A"/>
    <w:rsid w:val="00D317A3"/>
    <w:rsid w:val="00D324A7"/>
    <w:rsid w:val="00D32D4B"/>
    <w:rsid w:val="00D35223"/>
    <w:rsid w:val="00D36639"/>
    <w:rsid w:val="00D400F0"/>
    <w:rsid w:val="00D4075C"/>
    <w:rsid w:val="00D40C21"/>
    <w:rsid w:val="00D40D09"/>
    <w:rsid w:val="00D41967"/>
    <w:rsid w:val="00D4198D"/>
    <w:rsid w:val="00D42461"/>
    <w:rsid w:val="00D427A2"/>
    <w:rsid w:val="00D436F4"/>
    <w:rsid w:val="00D43927"/>
    <w:rsid w:val="00D4409B"/>
    <w:rsid w:val="00D44354"/>
    <w:rsid w:val="00D457AB"/>
    <w:rsid w:val="00D470A9"/>
    <w:rsid w:val="00D515EE"/>
    <w:rsid w:val="00D523D7"/>
    <w:rsid w:val="00D5267F"/>
    <w:rsid w:val="00D527CC"/>
    <w:rsid w:val="00D52E09"/>
    <w:rsid w:val="00D538B5"/>
    <w:rsid w:val="00D54EF3"/>
    <w:rsid w:val="00D561E8"/>
    <w:rsid w:val="00D56D60"/>
    <w:rsid w:val="00D56DC3"/>
    <w:rsid w:val="00D5729A"/>
    <w:rsid w:val="00D57F9E"/>
    <w:rsid w:val="00D6036C"/>
    <w:rsid w:val="00D60537"/>
    <w:rsid w:val="00D614F2"/>
    <w:rsid w:val="00D620C5"/>
    <w:rsid w:val="00D625E0"/>
    <w:rsid w:val="00D62E88"/>
    <w:rsid w:val="00D6313B"/>
    <w:rsid w:val="00D64538"/>
    <w:rsid w:val="00D6489C"/>
    <w:rsid w:val="00D66638"/>
    <w:rsid w:val="00D66774"/>
    <w:rsid w:val="00D70DE3"/>
    <w:rsid w:val="00D70F83"/>
    <w:rsid w:val="00D71CAC"/>
    <w:rsid w:val="00D7335C"/>
    <w:rsid w:val="00D73470"/>
    <w:rsid w:val="00D73CF1"/>
    <w:rsid w:val="00D74F7C"/>
    <w:rsid w:val="00D74FB7"/>
    <w:rsid w:val="00D7506C"/>
    <w:rsid w:val="00D75830"/>
    <w:rsid w:val="00D76122"/>
    <w:rsid w:val="00D76873"/>
    <w:rsid w:val="00D76963"/>
    <w:rsid w:val="00D76A5F"/>
    <w:rsid w:val="00D76E17"/>
    <w:rsid w:val="00D80A5A"/>
    <w:rsid w:val="00D80A63"/>
    <w:rsid w:val="00D81645"/>
    <w:rsid w:val="00D82507"/>
    <w:rsid w:val="00D82DAF"/>
    <w:rsid w:val="00D83306"/>
    <w:rsid w:val="00D83C79"/>
    <w:rsid w:val="00D83E50"/>
    <w:rsid w:val="00D84B0A"/>
    <w:rsid w:val="00D864B6"/>
    <w:rsid w:val="00D879D3"/>
    <w:rsid w:val="00D87AFE"/>
    <w:rsid w:val="00D92615"/>
    <w:rsid w:val="00D9275F"/>
    <w:rsid w:val="00D9469F"/>
    <w:rsid w:val="00D9587C"/>
    <w:rsid w:val="00D96133"/>
    <w:rsid w:val="00D961C5"/>
    <w:rsid w:val="00D96A43"/>
    <w:rsid w:val="00D96BE8"/>
    <w:rsid w:val="00DA00A6"/>
    <w:rsid w:val="00DA01EC"/>
    <w:rsid w:val="00DA1180"/>
    <w:rsid w:val="00DA18F4"/>
    <w:rsid w:val="00DA1A87"/>
    <w:rsid w:val="00DA280B"/>
    <w:rsid w:val="00DA2994"/>
    <w:rsid w:val="00DA3179"/>
    <w:rsid w:val="00DA3DBB"/>
    <w:rsid w:val="00DA3F0C"/>
    <w:rsid w:val="00DA4022"/>
    <w:rsid w:val="00DA4568"/>
    <w:rsid w:val="00DA565E"/>
    <w:rsid w:val="00DA5B8C"/>
    <w:rsid w:val="00DA6386"/>
    <w:rsid w:val="00DA69C9"/>
    <w:rsid w:val="00DA77D0"/>
    <w:rsid w:val="00DB044F"/>
    <w:rsid w:val="00DB17FE"/>
    <w:rsid w:val="00DB185E"/>
    <w:rsid w:val="00DB1BAA"/>
    <w:rsid w:val="00DB2EB9"/>
    <w:rsid w:val="00DB30E8"/>
    <w:rsid w:val="00DB382C"/>
    <w:rsid w:val="00DB3916"/>
    <w:rsid w:val="00DB3DA9"/>
    <w:rsid w:val="00DB4718"/>
    <w:rsid w:val="00DB52E8"/>
    <w:rsid w:val="00DB5660"/>
    <w:rsid w:val="00DB5B37"/>
    <w:rsid w:val="00DB7B0C"/>
    <w:rsid w:val="00DC2759"/>
    <w:rsid w:val="00DC415C"/>
    <w:rsid w:val="00DC5641"/>
    <w:rsid w:val="00DC61EC"/>
    <w:rsid w:val="00DC6920"/>
    <w:rsid w:val="00DC6DBD"/>
    <w:rsid w:val="00DC7055"/>
    <w:rsid w:val="00DC7253"/>
    <w:rsid w:val="00DC74EA"/>
    <w:rsid w:val="00DD067A"/>
    <w:rsid w:val="00DD38EC"/>
    <w:rsid w:val="00DD4961"/>
    <w:rsid w:val="00DD4C63"/>
    <w:rsid w:val="00DD5949"/>
    <w:rsid w:val="00DD5AF5"/>
    <w:rsid w:val="00DD61D4"/>
    <w:rsid w:val="00DD649F"/>
    <w:rsid w:val="00DD6A72"/>
    <w:rsid w:val="00DE1F5C"/>
    <w:rsid w:val="00DE33A9"/>
    <w:rsid w:val="00DE38AD"/>
    <w:rsid w:val="00DE40B2"/>
    <w:rsid w:val="00DE43D0"/>
    <w:rsid w:val="00DE4566"/>
    <w:rsid w:val="00DE47C6"/>
    <w:rsid w:val="00DE47EB"/>
    <w:rsid w:val="00DF2E73"/>
    <w:rsid w:val="00DF4683"/>
    <w:rsid w:val="00DF50AA"/>
    <w:rsid w:val="00DF5818"/>
    <w:rsid w:val="00DF64E7"/>
    <w:rsid w:val="00DF7E90"/>
    <w:rsid w:val="00E009DB"/>
    <w:rsid w:val="00E01BB6"/>
    <w:rsid w:val="00E025DA"/>
    <w:rsid w:val="00E04F47"/>
    <w:rsid w:val="00E053D2"/>
    <w:rsid w:val="00E122C9"/>
    <w:rsid w:val="00E12405"/>
    <w:rsid w:val="00E12ED8"/>
    <w:rsid w:val="00E13156"/>
    <w:rsid w:val="00E14239"/>
    <w:rsid w:val="00E14729"/>
    <w:rsid w:val="00E1572B"/>
    <w:rsid w:val="00E15FA6"/>
    <w:rsid w:val="00E16877"/>
    <w:rsid w:val="00E203F9"/>
    <w:rsid w:val="00E20BCB"/>
    <w:rsid w:val="00E216E2"/>
    <w:rsid w:val="00E23942"/>
    <w:rsid w:val="00E23F8F"/>
    <w:rsid w:val="00E24C46"/>
    <w:rsid w:val="00E2574B"/>
    <w:rsid w:val="00E262B1"/>
    <w:rsid w:val="00E26938"/>
    <w:rsid w:val="00E313F6"/>
    <w:rsid w:val="00E31D55"/>
    <w:rsid w:val="00E33772"/>
    <w:rsid w:val="00E3383C"/>
    <w:rsid w:val="00E338E4"/>
    <w:rsid w:val="00E34826"/>
    <w:rsid w:val="00E348B6"/>
    <w:rsid w:val="00E34C03"/>
    <w:rsid w:val="00E34C43"/>
    <w:rsid w:val="00E34C5C"/>
    <w:rsid w:val="00E3532C"/>
    <w:rsid w:val="00E37BD4"/>
    <w:rsid w:val="00E407D5"/>
    <w:rsid w:val="00E40FF8"/>
    <w:rsid w:val="00E4137C"/>
    <w:rsid w:val="00E42561"/>
    <w:rsid w:val="00E42695"/>
    <w:rsid w:val="00E430AE"/>
    <w:rsid w:val="00E43508"/>
    <w:rsid w:val="00E44BF8"/>
    <w:rsid w:val="00E45B9B"/>
    <w:rsid w:val="00E462AE"/>
    <w:rsid w:val="00E46350"/>
    <w:rsid w:val="00E46893"/>
    <w:rsid w:val="00E470DE"/>
    <w:rsid w:val="00E50F93"/>
    <w:rsid w:val="00E533B9"/>
    <w:rsid w:val="00E5377E"/>
    <w:rsid w:val="00E53BF3"/>
    <w:rsid w:val="00E54490"/>
    <w:rsid w:val="00E562F8"/>
    <w:rsid w:val="00E56437"/>
    <w:rsid w:val="00E56CAA"/>
    <w:rsid w:val="00E60DEC"/>
    <w:rsid w:val="00E60F48"/>
    <w:rsid w:val="00E61B28"/>
    <w:rsid w:val="00E62218"/>
    <w:rsid w:val="00E62C78"/>
    <w:rsid w:val="00E63388"/>
    <w:rsid w:val="00E63D09"/>
    <w:rsid w:val="00E63FDB"/>
    <w:rsid w:val="00E63FE4"/>
    <w:rsid w:val="00E657D1"/>
    <w:rsid w:val="00E65D98"/>
    <w:rsid w:val="00E66073"/>
    <w:rsid w:val="00E6668A"/>
    <w:rsid w:val="00E70192"/>
    <w:rsid w:val="00E70F92"/>
    <w:rsid w:val="00E74318"/>
    <w:rsid w:val="00E7534C"/>
    <w:rsid w:val="00E75944"/>
    <w:rsid w:val="00E75D12"/>
    <w:rsid w:val="00E7605A"/>
    <w:rsid w:val="00E7607D"/>
    <w:rsid w:val="00E7739F"/>
    <w:rsid w:val="00E7799D"/>
    <w:rsid w:val="00E77F83"/>
    <w:rsid w:val="00E808A0"/>
    <w:rsid w:val="00E80A5B"/>
    <w:rsid w:val="00E814CE"/>
    <w:rsid w:val="00E81A85"/>
    <w:rsid w:val="00E81D57"/>
    <w:rsid w:val="00E8371B"/>
    <w:rsid w:val="00E84A2E"/>
    <w:rsid w:val="00E852FC"/>
    <w:rsid w:val="00E86015"/>
    <w:rsid w:val="00E86726"/>
    <w:rsid w:val="00E86B82"/>
    <w:rsid w:val="00E87AFB"/>
    <w:rsid w:val="00E913E6"/>
    <w:rsid w:val="00E92852"/>
    <w:rsid w:val="00E92CB2"/>
    <w:rsid w:val="00E93FF5"/>
    <w:rsid w:val="00E94257"/>
    <w:rsid w:val="00E9438F"/>
    <w:rsid w:val="00E94E8D"/>
    <w:rsid w:val="00E9568B"/>
    <w:rsid w:val="00E96C7E"/>
    <w:rsid w:val="00E9769B"/>
    <w:rsid w:val="00E97894"/>
    <w:rsid w:val="00E978A3"/>
    <w:rsid w:val="00EA1AE6"/>
    <w:rsid w:val="00EA205F"/>
    <w:rsid w:val="00EA4123"/>
    <w:rsid w:val="00EA4535"/>
    <w:rsid w:val="00EA5DBE"/>
    <w:rsid w:val="00EA6599"/>
    <w:rsid w:val="00EA6CF7"/>
    <w:rsid w:val="00EA7A9E"/>
    <w:rsid w:val="00EA7D22"/>
    <w:rsid w:val="00EA7EB9"/>
    <w:rsid w:val="00EB0310"/>
    <w:rsid w:val="00EB1855"/>
    <w:rsid w:val="00EB1E3A"/>
    <w:rsid w:val="00EB20F5"/>
    <w:rsid w:val="00EB289D"/>
    <w:rsid w:val="00EB2B77"/>
    <w:rsid w:val="00EB48F2"/>
    <w:rsid w:val="00EB6052"/>
    <w:rsid w:val="00EB61D6"/>
    <w:rsid w:val="00EB7B82"/>
    <w:rsid w:val="00EB7DE1"/>
    <w:rsid w:val="00EC0149"/>
    <w:rsid w:val="00EC0F31"/>
    <w:rsid w:val="00EC1E49"/>
    <w:rsid w:val="00EC1FA8"/>
    <w:rsid w:val="00EC219D"/>
    <w:rsid w:val="00EC319A"/>
    <w:rsid w:val="00EC3604"/>
    <w:rsid w:val="00EC43EA"/>
    <w:rsid w:val="00EC5C25"/>
    <w:rsid w:val="00ED07F3"/>
    <w:rsid w:val="00ED20E7"/>
    <w:rsid w:val="00ED210F"/>
    <w:rsid w:val="00ED228F"/>
    <w:rsid w:val="00ED23A6"/>
    <w:rsid w:val="00ED2D23"/>
    <w:rsid w:val="00ED2F52"/>
    <w:rsid w:val="00ED3498"/>
    <w:rsid w:val="00ED398D"/>
    <w:rsid w:val="00ED4C06"/>
    <w:rsid w:val="00ED52B3"/>
    <w:rsid w:val="00ED5376"/>
    <w:rsid w:val="00ED6080"/>
    <w:rsid w:val="00ED65C5"/>
    <w:rsid w:val="00ED6C2B"/>
    <w:rsid w:val="00ED6D48"/>
    <w:rsid w:val="00ED7161"/>
    <w:rsid w:val="00ED73AF"/>
    <w:rsid w:val="00EE0FCD"/>
    <w:rsid w:val="00EE227B"/>
    <w:rsid w:val="00EE27A7"/>
    <w:rsid w:val="00EE2CED"/>
    <w:rsid w:val="00EE3328"/>
    <w:rsid w:val="00EE4104"/>
    <w:rsid w:val="00EE604C"/>
    <w:rsid w:val="00EE62BB"/>
    <w:rsid w:val="00EE73FC"/>
    <w:rsid w:val="00EF0EC0"/>
    <w:rsid w:val="00EF0F05"/>
    <w:rsid w:val="00EF1208"/>
    <w:rsid w:val="00EF1D7E"/>
    <w:rsid w:val="00EF24C8"/>
    <w:rsid w:val="00EF2D84"/>
    <w:rsid w:val="00EF2EAE"/>
    <w:rsid w:val="00EF2F1F"/>
    <w:rsid w:val="00EF380D"/>
    <w:rsid w:val="00EF3EA4"/>
    <w:rsid w:val="00EF47E7"/>
    <w:rsid w:val="00EF5806"/>
    <w:rsid w:val="00EF733E"/>
    <w:rsid w:val="00F002E3"/>
    <w:rsid w:val="00F00B0D"/>
    <w:rsid w:val="00F00BAE"/>
    <w:rsid w:val="00F01D15"/>
    <w:rsid w:val="00F02226"/>
    <w:rsid w:val="00F02851"/>
    <w:rsid w:val="00F02997"/>
    <w:rsid w:val="00F04021"/>
    <w:rsid w:val="00F04351"/>
    <w:rsid w:val="00F050E9"/>
    <w:rsid w:val="00F05407"/>
    <w:rsid w:val="00F05855"/>
    <w:rsid w:val="00F1282D"/>
    <w:rsid w:val="00F12BFE"/>
    <w:rsid w:val="00F13637"/>
    <w:rsid w:val="00F13CAC"/>
    <w:rsid w:val="00F14402"/>
    <w:rsid w:val="00F14A8C"/>
    <w:rsid w:val="00F14DAE"/>
    <w:rsid w:val="00F15950"/>
    <w:rsid w:val="00F15D14"/>
    <w:rsid w:val="00F1658A"/>
    <w:rsid w:val="00F178F1"/>
    <w:rsid w:val="00F21884"/>
    <w:rsid w:val="00F22868"/>
    <w:rsid w:val="00F22F00"/>
    <w:rsid w:val="00F22F9B"/>
    <w:rsid w:val="00F244F1"/>
    <w:rsid w:val="00F24BA5"/>
    <w:rsid w:val="00F2684B"/>
    <w:rsid w:val="00F27F67"/>
    <w:rsid w:val="00F3044A"/>
    <w:rsid w:val="00F30C41"/>
    <w:rsid w:val="00F32545"/>
    <w:rsid w:val="00F3428C"/>
    <w:rsid w:val="00F34DD1"/>
    <w:rsid w:val="00F35DF7"/>
    <w:rsid w:val="00F369BB"/>
    <w:rsid w:val="00F37C2A"/>
    <w:rsid w:val="00F415D8"/>
    <w:rsid w:val="00F415F7"/>
    <w:rsid w:val="00F41975"/>
    <w:rsid w:val="00F42CB4"/>
    <w:rsid w:val="00F42F71"/>
    <w:rsid w:val="00F4337F"/>
    <w:rsid w:val="00F4609E"/>
    <w:rsid w:val="00F463C2"/>
    <w:rsid w:val="00F46BFC"/>
    <w:rsid w:val="00F47729"/>
    <w:rsid w:val="00F47874"/>
    <w:rsid w:val="00F50807"/>
    <w:rsid w:val="00F50942"/>
    <w:rsid w:val="00F5339C"/>
    <w:rsid w:val="00F53936"/>
    <w:rsid w:val="00F53CD8"/>
    <w:rsid w:val="00F54F65"/>
    <w:rsid w:val="00F60C82"/>
    <w:rsid w:val="00F60D9C"/>
    <w:rsid w:val="00F621D4"/>
    <w:rsid w:val="00F622A1"/>
    <w:rsid w:val="00F6254C"/>
    <w:rsid w:val="00F63490"/>
    <w:rsid w:val="00F63F0C"/>
    <w:rsid w:val="00F6441D"/>
    <w:rsid w:val="00F656D0"/>
    <w:rsid w:val="00F65FF6"/>
    <w:rsid w:val="00F70246"/>
    <w:rsid w:val="00F703AF"/>
    <w:rsid w:val="00F7166F"/>
    <w:rsid w:val="00F71C5B"/>
    <w:rsid w:val="00F7233F"/>
    <w:rsid w:val="00F733A6"/>
    <w:rsid w:val="00F73791"/>
    <w:rsid w:val="00F7497F"/>
    <w:rsid w:val="00F752FC"/>
    <w:rsid w:val="00F77C41"/>
    <w:rsid w:val="00F77CE5"/>
    <w:rsid w:val="00F77E07"/>
    <w:rsid w:val="00F77E6D"/>
    <w:rsid w:val="00F80260"/>
    <w:rsid w:val="00F80D14"/>
    <w:rsid w:val="00F815D4"/>
    <w:rsid w:val="00F8167F"/>
    <w:rsid w:val="00F82D0B"/>
    <w:rsid w:val="00F831EE"/>
    <w:rsid w:val="00F846B7"/>
    <w:rsid w:val="00F8475F"/>
    <w:rsid w:val="00F8478A"/>
    <w:rsid w:val="00F84C0F"/>
    <w:rsid w:val="00F84C59"/>
    <w:rsid w:val="00F85BE3"/>
    <w:rsid w:val="00F86930"/>
    <w:rsid w:val="00F86E1F"/>
    <w:rsid w:val="00F8721A"/>
    <w:rsid w:val="00F90875"/>
    <w:rsid w:val="00F91E39"/>
    <w:rsid w:val="00F92BD2"/>
    <w:rsid w:val="00F95561"/>
    <w:rsid w:val="00F96144"/>
    <w:rsid w:val="00F968F3"/>
    <w:rsid w:val="00F970A4"/>
    <w:rsid w:val="00F97563"/>
    <w:rsid w:val="00FA0239"/>
    <w:rsid w:val="00FA0DF3"/>
    <w:rsid w:val="00FA1176"/>
    <w:rsid w:val="00FA602F"/>
    <w:rsid w:val="00FA6379"/>
    <w:rsid w:val="00FA6EAB"/>
    <w:rsid w:val="00FA7889"/>
    <w:rsid w:val="00FA7DD4"/>
    <w:rsid w:val="00FB1382"/>
    <w:rsid w:val="00FB2BF0"/>
    <w:rsid w:val="00FB31C5"/>
    <w:rsid w:val="00FB3320"/>
    <w:rsid w:val="00FB384C"/>
    <w:rsid w:val="00FB3971"/>
    <w:rsid w:val="00FB57D3"/>
    <w:rsid w:val="00FB5EA2"/>
    <w:rsid w:val="00FB5FE8"/>
    <w:rsid w:val="00FB696C"/>
    <w:rsid w:val="00FB6A34"/>
    <w:rsid w:val="00FB6B45"/>
    <w:rsid w:val="00FB6D8B"/>
    <w:rsid w:val="00FB77A0"/>
    <w:rsid w:val="00FC023F"/>
    <w:rsid w:val="00FC0FE3"/>
    <w:rsid w:val="00FC12AE"/>
    <w:rsid w:val="00FC2686"/>
    <w:rsid w:val="00FC2B75"/>
    <w:rsid w:val="00FC4244"/>
    <w:rsid w:val="00FC4A60"/>
    <w:rsid w:val="00FC4E37"/>
    <w:rsid w:val="00FC5D05"/>
    <w:rsid w:val="00FC60BB"/>
    <w:rsid w:val="00FC6837"/>
    <w:rsid w:val="00FC7EC5"/>
    <w:rsid w:val="00FC7F29"/>
    <w:rsid w:val="00FD030B"/>
    <w:rsid w:val="00FD2896"/>
    <w:rsid w:val="00FD333D"/>
    <w:rsid w:val="00FD36B2"/>
    <w:rsid w:val="00FD399D"/>
    <w:rsid w:val="00FD42A5"/>
    <w:rsid w:val="00FD5967"/>
    <w:rsid w:val="00FD5CBF"/>
    <w:rsid w:val="00FD6483"/>
    <w:rsid w:val="00FD6575"/>
    <w:rsid w:val="00FD7B90"/>
    <w:rsid w:val="00FE0205"/>
    <w:rsid w:val="00FE0CB7"/>
    <w:rsid w:val="00FE1258"/>
    <w:rsid w:val="00FE152F"/>
    <w:rsid w:val="00FE15E2"/>
    <w:rsid w:val="00FE1C4C"/>
    <w:rsid w:val="00FE3A63"/>
    <w:rsid w:val="00FE4052"/>
    <w:rsid w:val="00FE509C"/>
    <w:rsid w:val="00FE7421"/>
    <w:rsid w:val="00FE76A1"/>
    <w:rsid w:val="00FE7D3D"/>
    <w:rsid w:val="00FF0266"/>
    <w:rsid w:val="00FF0443"/>
    <w:rsid w:val="00FF0CB5"/>
    <w:rsid w:val="00FF1296"/>
    <w:rsid w:val="00FF2208"/>
    <w:rsid w:val="00FF2350"/>
    <w:rsid w:val="00FF33B5"/>
    <w:rsid w:val="00FF3AC7"/>
    <w:rsid w:val="00FF3B0D"/>
    <w:rsid w:val="00FF4531"/>
    <w:rsid w:val="00FF48F6"/>
    <w:rsid w:val="00FF57A7"/>
    <w:rsid w:val="00FF5873"/>
    <w:rsid w:val="00FF5EF8"/>
    <w:rsid w:val="00FF6209"/>
    <w:rsid w:val="00FF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1D47E7"/>
  <w15:docId w15:val="{52F271E6-52D3-4B90-B5AD-9641016E2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657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EF1D7E"/>
    <w:pPr>
      <w:keepNext/>
      <w:numPr>
        <w:numId w:val="2"/>
      </w:numPr>
      <w:spacing w:before="480" w:after="60"/>
      <w:outlineLvl w:val="0"/>
    </w:pPr>
    <w:rPr>
      <w:rFonts w:ascii="Calibri Light" w:eastAsia="Times New Roman" w:hAnsi="Calibri Light" w:cs="Times New Roman"/>
      <w:b/>
      <w:bCs/>
      <w:caps/>
      <w:kern w:val="32"/>
      <w:sz w:val="32"/>
      <w:szCs w:val="32"/>
    </w:rPr>
  </w:style>
  <w:style w:type="paragraph" w:styleId="Nagwek2">
    <w:name w:val="heading 2"/>
    <w:basedOn w:val="Nagwek1"/>
    <w:next w:val="Normalny"/>
    <w:link w:val="Nagwek2Znak"/>
    <w:uiPriority w:val="99"/>
    <w:qFormat/>
    <w:locked/>
    <w:rsid w:val="00CE616E"/>
    <w:pPr>
      <w:numPr>
        <w:ilvl w:val="1"/>
        <w:numId w:val="3"/>
      </w:numPr>
      <w:ind w:left="567" w:hanging="567"/>
      <w:outlineLvl w:val="1"/>
    </w:pPr>
    <w:rPr>
      <w:bCs w:val="0"/>
      <w:iCs/>
      <w:caps w:val="0"/>
      <w:sz w:val="28"/>
      <w:szCs w:val="28"/>
    </w:rPr>
  </w:style>
  <w:style w:type="paragraph" w:styleId="Nagwek3">
    <w:name w:val="heading 3"/>
    <w:basedOn w:val="Nagwek2"/>
    <w:next w:val="Normalny"/>
    <w:link w:val="Nagwek3Znak"/>
    <w:uiPriority w:val="99"/>
    <w:qFormat/>
    <w:locked/>
    <w:rsid w:val="001424F3"/>
    <w:pPr>
      <w:numPr>
        <w:ilvl w:val="2"/>
        <w:numId w:val="6"/>
      </w:numPr>
      <w:outlineLvl w:val="2"/>
    </w:pPr>
    <w:rPr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EF1D7E"/>
    <w:rPr>
      <w:rFonts w:ascii="Calibri Light" w:eastAsia="Times New Roman" w:hAnsi="Calibri Light" w:cs="Times New Roman"/>
      <w:b/>
      <w:bCs/>
      <w:cap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9"/>
    <w:locked/>
    <w:rsid w:val="00CE616E"/>
    <w:rPr>
      <w:rFonts w:ascii="Calibri Light" w:eastAsia="Times New Roman" w:hAnsi="Calibri Light" w:cs="Times New Roman"/>
      <w:b/>
      <w:iCs/>
      <w:kern w:val="32"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9"/>
    <w:locked/>
    <w:rsid w:val="001424F3"/>
    <w:rPr>
      <w:rFonts w:ascii="Calibri Light" w:eastAsia="Times New Roman" w:hAnsi="Calibri Light" w:cs="Times New Roman"/>
      <w:b/>
      <w:bCs/>
      <w:iCs/>
      <w:kern w:val="32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057600"/>
    <w:pPr>
      <w:spacing w:after="0" w:line="240" w:lineRule="auto"/>
    </w:pPr>
    <w:rPr>
      <w:rFonts w:ascii="Segoe UI" w:hAnsi="Segoe UI" w:cs="Times New Roman"/>
      <w:sz w:val="18"/>
      <w:szCs w:val="18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057600"/>
    <w:rPr>
      <w:rFonts w:ascii="Segoe UI" w:hAnsi="Segoe UI" w:cs="Times New Roman"/>
      <w:sz w:val="18"/>
    </w:rPr>
  </w:style>
  <w:style w:type="character" w:styleId="Odwoaniedokomentarza">
    <w:name w:val="annotation reference"/>
    <w:uiPriority w:val="99"/>
    <w:semiHidden/>
    <w:rsid w:val="0005760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057600"/>
    <w:pPr>
      <w:spacing w:line="240" w:lineRule="auto"/>
    </w:pPr>
    <w:rPr>
      <w:rFonts w:cs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locked/>
    <w:rsid w:val="00057600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548A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548A2"/>
    <w:rPr>
      <w:rFonts w:cs="Times New Roman"/>
      <w:b/>
      <w:sz w:val="20"/>
    </w:rPr>
  </w:style>
  <w:style w:type="paragraph" w:styleId="Nagwek">
    <w:name w:val="header"/>
    <w:basedOn w:val="Normalny"/>
    <w:link w:val="NagwekZnak"/>
    <w:uiPriority w:val="99"/>
    <w:rsid w:val="00541242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locked/>
    <w:rsid w:val="0054124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541242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541242"/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7552C"/>
    <w:pPr>
      <w:spacing w:after="0" w:line="240" w:lineRule="auto"/>
    </w:pPr>
    <w:rPr>
      <w:rFonts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B7552C"/>
    <w:rPr>
      <w:rFonts w:cs="Times New Roman"/>
      <w:sz w:val="20"/>
    </w:rPr>
  </w:style>
  <w:style w:type="character" w:styleId="Odwoanieprzypisukocowego">
    <w:name w:val="endnote reference"/>
    <w:uiPriority w:val="99"/>
    <w:semiHidden/>
    <w:rsid w:val="00B7552C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400D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8509BA"/>
    <w:pPr>
      <w:spacing w:after="0" w:line="240" w:lineRule="auto"/>
    </w:pPr>
    <w:rPr>
      <w:rFonts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509BA"/>
    <w:rPr>
      <w:rFonts w:cs="Times New Roman"/>
      <w:sz w:val="20"/>
    </w:rPr>
  </w:style>
  <w:style w:type="character" w:styleId="Odwoanieprzypisudolnego">
    <w:name w:val="footnote reference"/>
    <w:uiPriority w:val="99"/>
    <w:semiHidden/>
    <w:rsid w:val="008509BA"/>
    <w:rPr>
      <w:rFonts w:cs="Times New Roman"/>
      <w:vertAlign w:val="superscript"/>
    </w:rPr>
  </w:style>
  <w:style w:type="character" w:styleId="Hipercze">
    <w:name w:val="Hyperlink"/>
    <w:uiPriority w:val="99"/>
    <w:rsid w:val="00E34C5C"/>
    <w:rPr>
      <w:rFonts w:cs="Times New Roman"/>
      <w:color w:val="0563C1"/>
      <w:u w:val="single"/>
    </w:rPr>
  </w:style>
  <w:style w:type="paragraph" w:customStyle="1" w:styleId="Tre">
    <w:name w:val="Treść"/>
    <w:basedOn w:val="Normalny"/>
    <w:link w:val="TreZnak1"/>
    <w:uiPriority w:val="99"/>
    <w:rsid w:val="0043230A"/>
    <w:pPr>
      <w:overflowPunct w:val="0"/>
      <w:autoSpaceDE w:val="0"/>
      <w:autoSpaceDN w:val="0"/>
      <w:adjustRightInd w:val="0"/>
      <w:spacing w:before="80" w:after="0" w:line="240" w:lineRule="atLeast"/>
      <w:ind w:left="720"/>
      <w:jc w:val="both"/>
      <w:textAlignment w:val="baseline"/>
    </w:pPr>
    <w:rPr>
      <w:rFonts w:ascii="Arial" w:hAnsi="Arial" w:cs="Times New Roman"/>
      <w:sz w:val="20"/>
      <w:szCs w:val="20"/>
      <w:lang w:eastAsia="pl-PL"/>
    </w:rPr>
  </w:style>
  <w:style w:type="character" w:customStyle="1" w:styleId="TreZnak1">
    <w:name w:val="Treść Znak1"/>
    <w:link w:val="Tre"/>
    <w:uiPriority w:val="99"/>
    <w:locked/>
    <w:rsid w:val="0043230A"/>
    <w:rPr>
      <w:rFonts w:ascii="Arial" w:hAnsi="Arial"/>
      <w:sz w:val="20"/>
    </w:rPr>
  </w:style>
  <w:style w:type="paragraph" w:customStyle="1" w:styleId="Heading2-Task">
    <w:name w:val="Heading 2 - Task"/>
    <w:basedOn w:val="Nagwek2"/>
    <w:uiPriority w:val="99"/>
    <w:rsid w:val="00D71CAC"/>
    <w:pPr>
      <w:numPr>
        <w:numId w:val="4"/>
      </w:numPr>
      <w:tabs>
        <w:tab w:val="left" w:pos="1276"/>
      </w:tabs>
      <w:ind w:left="1276" w:hanging="1276"/>
    </w:pPr>
    <w:rPr>
      <w:rFonts w:ascii="Calibri" w:hAnsi="Calibri" w:cs="Calibri"/>
    </w:rPr>
  </w:style>
  <w:style w:type="character" w:styleId="Uwydatnienie">
    <w:name w:val="Emphasis"/>
    <w:uiPriority w:val="99"/>
    <w:qFormat/>
    <w:rsid w:val="0043230A"/>
    <w:rPr>
      <w:rFonts w:cs="Times New Roman"/>
      <w:i/>
    </w:rPr>
  </w:style>
  <w:style w:type="paragraph" w:styleId="Poprawka">
    <w:name w:val="Revision"/>
    <w:hidden/>
    <w:uiPriority w:val="99"/>
    <w:semiHidden/>
    <w:rsid w:val="00AE439A"/>
    <w:rPr>
      <w:sz w:val="22"/>
      <w:szCs w:val="22"/>
      <w:lang w:eastAsia="en-US"/>
    </w:rPr>
  </w:style>
  <w:style w:type="table" w:customStyle="1" w:styleId="Tabela-Siatka1">
    <w:name w:val="Tabela - Siatka1"/>
    <w:uiPriority w:val="99"/>
    <w:rsid w:val="00373E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3-Subtask">
    <w:name w:val="Heading 3 - Subtask"/>
    <w:basedOn w:val="Nagwek3"/>
    <w:uiPriority w:val="99"/>
    <w:rsid w:val="006B4C34"/>
    <w:pPr>
      <w:numPr>
        <w:numId w:val="5"/>
      </w:numPr>
      <w:ind w:left="1701" w:hanging="1701"/>
    </w:pPr>
    <w:rPr>
      <w:rFonts w:ascii="Calibri" w:hAnsi="Calibri" w:cs="Calibri"/>
    </w:rPr>
  </w:style>
  <w:style w:type="paragraph" w:styleId="Akapitzlist">
    <w:name w:val="List Paragraph"/>
    <w:basedOn w:val="Normalny"/>
    <w:uiPriority w:val="34"/>
    <w:qFormat/>
    <w:rsid w:val="001424F3"/>
    <w:pPr>
      <w:ind w:left="720"/>
    </w:pPr>
  </w:style>
  <w:style w:type="paragraph" w:styleId="Tytu">
    <w:name w:val="Title"/>
    <w:basedOn w:val="Normalny"/>
    <w:next w:val="Normalny"/>
    <w:link w:val="TytuZnak"/>
    <w:uiPriority w:val="99"/>
    <w:qFormat/>
    <w:locked/>
    <w:rsid w:val="002C3F11"/>
    <w:pPr>
      <w:spacing w:before="240" w:after="60"/>
      <w:jc w:val="center"/>
      <w:outlineLvl w:val="0"/>
    </w:pPr>
    <w:rPr>
      <w:rFonts w:ascii="Calibri Light" w:eastAsia="Times New Roman" w:hAnsi="Calibri Light" w:cs="Times New Roman"/>
      <w:bCs/>
      <w:kern w:val="28"/>
      <w:sz w:val="44"/>
      <w:szCs w:val="44"/>
      <w:lang w:eastAsia="zh-CN"/>
    </w:rPr>
  </w:style>
  <w:style w:type="character" w:customStyle="1" w:styleId="TytuZnak">
    <w:name w:val="Tytuł Znak"/>
    <w:link w:val="Tytu"/>
    <w:uiPriority w:val="99"/>
    <w:locked/>
    <w:rsid w:val="002C3F11"/>
    <w:rPr>
      <w:rFonts w:ascii="Calibri Light" w:hAnsi="Calibri Light" w:cs="Times New Roman"/>
      <w:kern w:val="28"/>
      <w:sz w:val="44"/>
      <w:lang w:val="pl-PL" w:eastAsia="zh-CN"/>
    </w:rPr>
  </w:style>
  <w:style w:type="paragraph" w:styleId="Podtytu">
    <w:name w:val="Subtitle"/>
    <w:basedOn w:val="Normalny"/>
    <w:next w:val="Normalny"/>
    <w:link w:val="PodtytuZnak"/>
    <w:uiPriority w:val="99"/>
    <w:qFormat/>
    <w:locked/>
    <w:rsid w:val="002C3F11"/>
    <w:pPr>
      <w:spacing w:after="120" w:line="276" w:lineRule="auto"/>
      <w:jc w:val="center"/>
    </w:pPr>
    <w:rPr>
      <w:rFonts w:cs="Times New Roman"/>
      <w:sz w:val="36"/>
      <w:szCs w:val="36"/>
    </w:rPr>
  </w:style>
  <w:style w:type="character" w:customStyle="1" w:styleId="PodtytuZnak">
    <w:name w:val="Podtytuł Znak"/>
    <w:link w:val="Podtytu"/>
    <w:uiPriority w:val="99"/>
    <w:locked/>
    <w:rsid w:val="002C3F11"/>
    <w:rPr>
      <w:rFonts w:cs="Times New Roman"/>
      <w:sz w:val="36"/>
      <w:lang w:val="pl-PL" w:eastAsia="en-US"/>
    </w:rPr>
  </w:style>
  <w:style w:type="paragraph" w:styleId="Mapadokumentu">
    <w:name w:val="Document Map"/>
    <w:basedOn w:val="Normalny"/>
    <w:link w:val="MapadokumentuZnak"/>
    <w:uiPriority w:val="99"/>
    <w:semiHidden/>
    <w:rsid w:val="00452D60"/>
    <w:rPr>
      <w:rFonts w:ascii="Tahoma" w:hAnsi="Tahoma" w:cs="Times New Roman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locked/>
    <w:rsid w:val="00452D60"/>
    <w:rPr>
      <w:rFonts w:ascii="Tahoma" w:hAnsi="Tahoma" w:cs="Times New Roman"/>
      <w:sz w:val="16"/>
      <w:lang w:eastAsia="en-US"/>
    </w:rPr>
  </w:style>
  <w:style w:type="paragraph" w:styleId="Nagwekspisutreci">
    <w:name w:val="TOC Heading"/>
    <w:basedOn w:val="Nagwek1"/>
    <w:next w:val="Normalny"/>
    <w:uiPriority w:val="99"/>
    <w:qFormat/>
    <w:rsid w:val="003820A2"/>
    <w:pPr>
      <w:keepLines/>
      <w:numPr>
        <w:numId w:val="0"/>
      </w:numPr>
      <w:spacing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locked/>
    <w:rsid w:val="00B60E9E"/>
    <w:pPr>
      <w:tabs>
        <w:tab w:val="left" w:pos="440"/>
        <w:tab w:val="right" w:leader="dot" w:pos="9060"/>
      </w:tabs>
    </w:pPr>
  </w:style>
  <w:style w:type="paragraph" w:styleId="Spistreci2">
    <w:name w:val="toc 2"/>
    <w:basedOn w:val="Normalny"/>
    <w:next w:val="Normalny"/>
    <w:autoRedefine/>
    <w:uiPriority w:val="39"/>
    <w:locked/>
    <w:rsid w:val="003820A2"/>
    <w:pPr>
      <w:ind w:left="220"/>
    </w:pPr>
  </w:style>
  <w:style w:type="paragraph" w:styleId="Spistreci3">
    <w:name w:val="toc 3"/>
    <w:basedOn w:val="Normalny"/>
    <w:next w:val="Normalny"/>
    <w:autoRedefine/>
    <w:uiPriority w:val="39"/>
    <w:locked/>
    <w:rsid w:val="003820A2"/>
    <w:pPr>
      <w:ind w:left="440"/>
    </w:pPr>
  </w:style>
  <w:style w:type="character" w:customStyle="1" w:styleId="FontStyle13">
    <w:name w:val="Font Style13"/>
    <w:uiPriority w:val="99"/>
    <w:rsid w:val="00D317A3"/>
    <w:rPr>
      <w:rFonts w:ascii="Arial" w:hAnsi="Arial"/>
      <w:sz w:val="22"/>
    </w:rPr>
  </w:style>
  <w:style w:type="paragraph" w:customStyle="1" w:styleId="Default">
    <w:name w:val="Default"/>
    <w:rsid w:val="00BE3CB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Adreszwrotny1">
    <w:name w:val="Adres zwrotny 1"/>
    <w:basedOn w:val="Normalny"/>
    <w:uiPriority w:val="99"/>
    <w:rsid w:val="00501914"/>
    <w:pPr>
      <w:keepLines/>
      <w:framePr w:w="5040" w:hSpace="187" w:vSpace="187" w:wrap="notBeside" w:vAnchor="page" w:hAnchor="margin" w:y="966" w:anchorLock="1"/>
      <w:spacing w:after="0" w:line="200" w:lineRule="atLeast"/>
    </w:pPr>
    <w:rPr>
      <w:rFonts w:ascii="Arial" w:eastAsia="Times New Roman" w:hAnsi="Arial" w:cs="Times New Roman"/>
      <w:spacing w:val="-2"/>
      <w:sz w:val="16"/>
      <w:szCs w:val="20"/>
      <w:lang w:eastAsia="pl-PL"/>
    </w:rPr>
  </w:style>
  <w:style w:type="character" w:customStyle="1" w:styleId="mb-0">
    <w:name w:val="mb-0"/>
    <w:basedOn w:val="Domylnaczcionkaakapitu"/>
    <w:rsid w:val="00F961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00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ums.gov.pl" TargetMode="External"/><Relationship Id="rId1" Type="http://schemas.openxmlformats.org/officeDocument/2006/relationships/hyperlink" Target="mailto:sekretariat@ums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A1F03-D5CD-4811-A2B0-C32937F0F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1794</Words>
  <Characters>10769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Microsoft</Company>
  <LinksUpToDate>false</LinksUpToDate>
  <CharactersWithSpaces>12538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Agata Włodarczyk</dc:creator>
  <cp:keywords/>
  <dc:description/>
  <cp:lastModifiedBy>Giergiel, Mirosława</cp:lastModifiedBy>
  <cp:revision>2</cp:revision>
  <cp:lastPrinted>2024-08-13T07:50:00Z</cp:lastPrinted>
  <dcterms:created xsi:type="dcterms:W3CDTF">2024-12-31T08:25:00Z</dcterms:created>
  <dcterms:modified xsi:type="dcterms:W3CDTF">2024-12-31T08:25:00Z</dcterms:modified>
</cp:coreProperties>
</file>