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tabs>
          <w:tab w:val="left" w:leader="none" w:pos="3770"/>
        </w:tabs>
        <w:spacing w:line="276" w:lineRule="auto"/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Załącznik nr 4 do zapytania ofertowego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leader="none" w:pos="5387"/>
        </w:tabs>
        <w:spacing w:line="276" w:lineRule="auto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left" w:leader="none" w:pos="5387"/>
        </w:tabs>
        <w:spacing w:line="276" w:lineRule="auto"/>
        <w:jc w:val="center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5387"/>
        </w:tabs>
        <w:spacing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Umowa </w:t>
      </w:r>
    </w:p>
    <w:p w:rsidR="00000000" w:rsidDel="00000000" w:rsidP="00000000" w:rsidRDefault="00000000" w:rsidRPr="00000000" w14:paraId="00000005">
      <w:pPr>
        <w:tabs>
          <w:tab w:val="left" w:leader="none" w:pos="5387"/>
        </w:tabs>
        <w:spacing w:line="276" w:lineRule="auto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before="240"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zawarta w dniu ………………… 2024 r. w Krakowie pomiędzy </w:t>
      </w:r>
      <w:r w:rsidDel="00000000" w:rsidR="00000000" w:rsidRPr="00000000">
        <w:rPr>
          <w:rFonts w:ascii="Carlito" w:cs="Carlito" w:eastAsia="Carlito" w:hAnsi="Carlito"/>
          <w:sz w:val="22"/>
          <w:szCs w:val="22"/>
          <w:rtl w:val="0"/>
        </w:rPr>
        <w:t xml:space="preserve">Mikstura Aleksandra Radwańska, Andrzej Radwański s.c ul. Stradomska 19, 31-068 Kraków, Nip : 676 252 82 28 , Regon : 376115799, reprezentowanym przez Aleksandra Radwańska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zwany dalej „Zamawiającym”, </w:t>
      </w:r>
    </w:p>
    <w:p w:rsidR="00000000" w:rsidDel="00000000" w:rsidP="00000000" w:rsidRDefault="00000000" w:rsidRPr="00000000" w14:paraId="00000007">
      <w:pPr>
        <w:spacing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a</w:t>
      </w:r>
    </w:p>
    <w:p w:rsidR="00000000" w:rsidDel="00000000" w:rsidP="00000000" w:rsidRDefault="00000000" w:rsidRPr="00000000" w14:paraId="00000008">
      <w:pPr>
        <w:spacing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……………………………………………………………………………………………………………………………………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09">
      <w:pPr>
        <w:spacing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reprezentowanym przez: ………………………………………………..………………………………………</w:t>
      </w:r>
    </w:p>
    <w:p w:rsidR="00000000" w:rsidDel="00000000" w:rsidP="00000000" w:rsidRDefault="00000000" w:rsidRPr="00000000" w14:paraId="0000000A">
      <w:pPr>
        <w:spacing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zwanym dalej „Wykonawcą”</w:t>
        <w:tab/>
      </w:r>
    </w:p>
    <w:p w:rsidR="00000000" w:rsidDel="00000000" w:rsidP="00000000" w:rsidRDefault="00000000" w:rsidRPr="00000000" w14:paraId="0000000B">
      <w:pPr>
        <w:spacing w:after="240" w:before="240"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o następującej treści:</w:t>
      </w:r>
    </w:p>
    <w:p w:rsidR="00000000" w:rsidDel="00000000" w:rsidP="00000000" w:rsidRDefault="00000000" w:rsidRPr="00000000" w14:paraId="0000000C">
      <w:pPr>
        <w:spacing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1. Przedmiot umowy</w:t>
      </w:r>
    </w:p>
    <w:p w:rsidR="00000000" w:rsidDel="00000000" w:rsidP="00000000" w:rsidRDefault="00000000" w:rsidRPr="00000000" w14:paraId="0000000D">
      <w:pPr>
        <w:spacing w:line="276" w:lineRule="auto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5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Przedmiotem umowy jest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zakup i dostawa 18 zestawów par nart skiturowych. Zestaw obejmujący zmontowane razem narty z jednego modelu z wiązaniami – skompletowane z dedykowanymi i dopasowanymi fokami (na długość i szerokość) oraz 17 par butów skiturowy z jednego modelu przeznaczonych do użytkowania wraz nartami i wiązaniami skitour oraz samodzielnie ,jako zimowe buty górskie umożliwiające poruszanie się i wspinanie w rakach.i w ramach realizacji projektu  ,,Zwiększenie odporności firmy Mikstura s.c. działającej w branży gastronomicznej na przyszłe zdarzenia typu pandemia poprzez dywersyfikację działalności i wprowadzenie nowych usług takich jak wypożyczalnia sprzętu sportowego oraz outdoorowego dla turystów oraz mieszkańców Krakowa.” na terenie województwa małopolskiego (Region 3).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76" w:lineRule="auto"/>
        <w:ind w:left="720" w:firstLine="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5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oświadcza, że dostarczone narty wraz z wiązaniami i fokami oraz buty skiturowe będą fabrycznie nowe, nie będą miały defektów, wad konstrukcyjnych, wykonawczych ani wynikających z innych zaniedbań Wykonawcy lub producenta, które mogłyby się ujawnić podczas ich użytkowania.</w:t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oświadcza, że  dostarczone narty wraz z wiązaniami i fokami oraz buty skiturowe nie są przedmiotem jakichkolwiek ograniczonych praw rzeczowych ustanowionych na rzecz osób trzecich, jak również nie są przedmiotem jakichkolwiek postępowań sądowych, administracyjnych, itp.</w:t>
      </w:r>
    </w:p>
    <w:p w:rsidR="00000000" w:rsidDel="00000000" w:rsidP="00000000" w:rsidRDefault="00000000" w:rsidRPr="00000000" w14:paraId="00000012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2. Termin i miejsce wykonania zamówienia</w:t>
      </w:r>
    </w:p>
    <w:p w:rsidR="00000000" w:rsidDel="00000000" w:rsidP="00000000" w:rsidRDefault="00000000" w:rsidRPr="00000000" w14:paraId="00000015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zobowiązany jest do wykonania przedmiotu umowy w terminie do 30 dni od daty podpisania umowy.</w:t>
      </w:r>
    </w:p>
    <w:p w:rsidR="00000000" w:rsidDel="00000000" w:rsidP="00000000" w:rsidRDefault="00000000" w:rsidRPr="00000000" w14:paraId="00000016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zobowiązany jest podać Zmawiającemu dokładny termin dostawy nart skiturowych wraz z wiązaniami i fokami oraz buty skiturowena co najmniej 2 dni robocze przed planowaną dostawą. </w:t>
      </w:r>
    </w:p>
    <w:p w:rsidR="00000000" w:rsidDel="00000000" w:rsidP="00000000" w:rsidRDefault="00000000" w:rsidRPr="00000000" w14:paraId="00000017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Odbiór przedmiotu zamówienia, nastąpi na podstawie podpisanego przez Strony protokołu odbioru końcowego, którego wzór stanowi załącznik nr 1 do niniejszej umowy.</w:t>
      </w:r>
    </w:p>
    <w:p w:rsidR="00000000" w:rsidDel="00000000" w:rsidP="00000000" w:rsidRDefault="00000000" w:rsidRPr="00000000" w14:paraId="00000018">
      <w:pPr>
        <w:numPr>
          <w:ilvl w:val="0"/>
          <w:numId w:val="11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Dostawę uważa się za wykonaną w terminie, jeżeli wszystkie narty oraz buty skiturowe znajdą się we wskazanym przez Zamawiającego miejscu dostawy w terminie wskazanym w ust. 1.</w:t>
      </w:r>
    </w:p>
    <w:p w:rsidR="00000000" w:rsidDel="00000000" w:rsidP="00000000" w:rsidRDefault="00000000" w:rsidRPr="00000000" w14:paraId="00000019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3. Wynagrodzenie</w:t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Łączne wynagrodzenie należne Wykonawcy za wykonanie przedmiotu umowy wynosi: netto ...............................  złotych </w:t>
        <w:br w:type="textWrapping"/>
        <w:t xml:space="preserve">(słownie …………………………………………………..…........................... złotych), VAT ………………..……….. </w:t>
        <w:br w:type="textWrapping"/>
        <w:t xml:space="preserve">(słownie ……………………….……………………….……..…… złotych).</w:t>
      </w:r>
    </w:p>
    <w:p w:rsidR="00000000" w:rsidDel="00000000" w:rsidP="00000000" w:rsidRDefault="00000000" w:rsidRPr="00000000" w14:paraId="0000001B">
      <w:pPr>
        <w:numPr>
          <w:ilvl w:val="0"/>
          <w:numId w:val="6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Wynagrodzenie obejmuje wszelkie koszty związane z realizacją przedmiotu umowy.</w:t>
      </w:r>
    </w:p>
    <w:p w:rsidR="00000000" w:rsidDel="00000000" w:rsidP="00000000" w:rsidRDefault="00000000" w:rsidRPr="00000000" w14:paraId="0000001C">
      <w:pPr>
        <w:numPr>
          <w:ilvl w:val="0"/>
          <w:numId w:val="6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Wynagrodzenie nie ulegnie podwyższeniu przez cały okres obowiązywania umowy.</w:t>
      </w:r>
    </w:p>
    <w:p w:rsidR="00000000" w:rsidDel="00000000" w:rsidP="00000000" w:rsidRDefault="00000000" w:rsidRPr="00000000" w14:paraId="0000001D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4. Warunki płatności</w:t>
      </w:r>
    </w:p>
    <w:p w:rsidR="00000000" w:rsidDel="00000000" w:rsidP="00000000" w:rsidRDefault="00000000" w:rsidRPr="00000000" w14:paraId="0000001E">
      <w:pPr>
        <w:numPr>
          <w:ilvl w:val="0"/>
          <w:numId w:val="7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Zamawiający zapłaci Wykonawcy wynagrodzenie, o którym mowa w § 3 ust. 1, z zastrzeżeniem ust. 2, na podstawie prawidłowo wystawionej faktury, z terminem płatności nie krótszym 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niż 3 dni</w:t>
      </w: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od dnia otrzymania poprawnie wystawionej faktury przez Zamawiającego.</w:t>
      </w:r>
    </w:p>
    <w:p w:rsidR="00000000" w:rsidDel="00000000" w:rsidP="00000000" w:rsidRDefault="00000000" w:rsidRPr="00000000" w14:paraId="0000001F">
      <w:pPr>
        <w:numPr>
          <w:ilvl w:val="0"/>
          <w:numId w:val="7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Warunkiem wystawienia faktury, a następnie dokonania na jej podstawie płatności, jest podpisanie bez zastrzeżeń przez Zamawiającego protokołu odbioru końcowego, o którym mowa w § 2 ust. 4.</w:t>
      </w:r>
    </w:p>
    <w:p w:rsidR="00000000" w:rsidDel="00000000" w:rsidP="00000000" w:rsidRDefault="00000000" w:rsidRPr="00000000" w14:paraId="00000020">
      <w:pPr>
        <w:spacing w:line="276" w:lineRule="auto"/>
        <w:ind w:left="426" w:firstLine="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1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5. Warunki gwarancji</w:t>
      </w:r>
    </w:p>
    <w:p w:rsidR="00000000" w:rsidDel="00000000" w:rsidP="00000000" w:rsidRDefault="00000000" w:rsidRPr="00000000" w14:paraId="00000022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udziela ………… gwarancji na dostarczone narty skiuturowe wraz z wiązaniami i fokami oraz buty skiturowe, liczonej od daty odbioru przedmiotu umowy, potwierdzonego protokołem odbioru końcowego.</w:t>
      </w:r>
    </w:p>
    <w:p w:rsidR="00000000" w:rsidDel="00000000" w:rsidP="00000000" w:rsidRDefault="00000000" w:rsidRPr="00000000" w14:paraId="00000023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zobowiązany jest do świadczenia serwisu gwarancyjnego na zasadach określonych w umowie, ponosząc przed Zamawiającym pełną odpowiedzialność za należyte i właściwe rozpatrzenie reklamacji.</w:t>
      </w:r>
    </w:p>
    <w:p w:rsidR="00000000" w:rsidDel="00000000" w:rsidP="00000000" w:rsidRDefault="00000000" w:rsidRPr="00000000" w14:paraId="00000024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O wykryciu usterek i wad przez Zamawiającego w okresie gwarancji jakości, Zamawiający zawiadomi Wykonawcę telefonicznie lub na piśmie wzywając go do usunięcia usterek lub wad..</w:t>
      </w:r>
    </w:p>
    <w:p w:rsidR="00000000" w:rsidDel="00000000" w:rsidP="00000000" w:rsidRDefault="00000000" w:rsidRPr="00000000" w14:paraId="00000025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pokrywa koszty wszelkich napraw nart oraz butów skiturowych .</w:t>
      </w:r>
    </w:p>
    <w:p w:rsidR="00000000" w:rsidDel="00000000" w:rsidP="00000000" w:rsidRDefault="00000000" w:rsidRPr="00000000" w14:paraId="00000026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 przypadku wad w przedmiocie umowy, których nie da się usunąć, będzie on wymieniony przez Wykonawcę na nowy, wolny od wad. </w:t>
      </w:r>
    </w:p>
    <w:p w:rsidR="00000000" w:rsidDel="00000000" w:rsidP="00000000" w:rsidRDefault="00000000" w:rsidRPr="00000000" w14:paraId="00000027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Łączny czas reakcji i naprawy lub wymiany, o której mowa w ust. 3 każdorazowo nie może przekroczyć 14 dni roboczych od zgłoszenia złożonego przez Zamawiającego.</w:t>
      </w:r>
    </w:p>
    <w:p w:rsidR="00000000" w:rsidDel="00000000" w:rsidP="00000000" w:rsidRDefault="00000000" w:rsidRPr="00000000" w14:paraId="00000028">
      <w:pPr>
        <w:numPr>
          <w:ilvl w:val="0"/>
          <w:numId w:val="1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Gwarancja nie wyklucza możliwości zastosowania przez Zamawiającego środków prawnych przysługujących mu z tytułu rękojmi.</w:t>
      </w:r>
    </w:p>
    <w:p w:rsidR="00000000" w:rsidDel="00000000" w:rsidP="00000000" w:rsidRDefault="00000000" w:rsidRPr="00000000" w14:paraId="00000029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6. Odstąpienie od umowy</w:t>
      </w:r>
    </w:p>
    <w:p w:rsidR="00000000" w:rsidDel="00000000" w:rsidP="00000000" w:rsidRDefault="00000000" w:rsidRPr="00000000" w14:paraId="0000002A">
      <w:pPr>
        <w:numPr>
          <w:ilvl w:val="0"/>
          <w:numId w:val="3"/>
        </w:numPr>
        <w:spacing w:line="276" w:lineRule="auto"/>
        <w:ind w:left="357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Oprócz przypadków wymienionych w przepisach prawa, w tym w szczególności polskiego kodeksu cywilnego, Zamawiającemu przysługuje prawo odstąpienia od umowy w całości lub części, w przypadku gdy:</w:t>
      </w:r>
    </w:p>
    <w:p w:rsidR="00000000" w:rsidDel="00000000" w:rsidP="00000000" w:rsidRDefault="00000000" w:rsidRPr="00000000" w14:paraId="0000002B">
      <w:pPr>
        <w:numPr>
          <w:ilvl w:val="0"/>
          <w:numId w:val="8"/>
        </w:numPr>
        <w:tabs>
          <w:tab w:val="left" w:leader="none" w:pos="0"/>
        </w:tabs>
        <w:spacing w:line="276" w:lineRule="auto"/>
        <w:ind w:left="993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zostanie rozpoczęte postępowanie likwidacyjne Wykonawcy,</w:t>
      </w:r>
    </w:p>
    <w:p w:rsidR="00000000" w:rsidDel="00000000" w:rsidP="00000000" w:rsidRDefault="00000000" w:rsidRPr="00000000" w14:paraId="0000002C">
      <w:pPr>
        <w:numPr>
          <w:ilvl w:val="0"/>
          <w:numId w:val="8"/>
        </w:numPr>
        <w:tabs>
          <w:tab w:val="left" w:leader="none" w:pos="0"/>
        </w:tabs>
        <w:spacing w:line="276" w:lineRule="auto"/>
        <w:ind w:left="993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nastąpiło zajęcie wierzytelności przysługujących Wykonawcy wobec Zamawiającego z tytułu wykonania umowy,</w:t>
      </w:r>
    </w:p>
    <w:p w:rsidR="00000000" w:rsidDel="00000000" w:rsidP="00000000" w:rsidRDefault="00000000" w:rsidRPr="00000000" w14:paraId="0000002D">
      <w:pPr>
        <w:numPr>
          <w:ilvl w:val="0"/>
          <w:numId w:val="8"/>
        </w:numPr>
        <w:tabs>
          <w:tab w:val="left" w:leader="none" w:pos="0"/>
        </w:tabs>
        <w:spacing w:line="276" w:lineRule="auto"/>
        <w:ind w:left="993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wykonuje przedmiot umowy niezgodnie z umową, bez pisemnej akceptacji Zamawiającego, lub nie przestrzega obowiązujących przepisów prawa i nie przystępuje do właściwego wykonania przedmiotu umowy, pomimo wezwania przez Zamawiającego do działania zgodnie z przepisami prawa i postanowieniami umowy,</w:t>
      </w:r>
    </w:p>
    <w:p w:rsidR="00000000" w:rsidDel="00000000" w:rsidP="00000000" w:rsidRDefault="00000000" w:rsidRPr="00000000" w14:paraId="0000002E">
      <w:pPr>
        <w:numPr>
          <w:ilvl w:val="0"/>
          <w:numId w:val="8"/>
        </w:numPr>
        <w:tabs>
          <w:tab w:val="left" w:leader="none" w:pos="0"/>
        </w:tabs>
        <w:spacing w:line="276" w:lineRule="auto"/>
        <w:ind w:left="993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zwłoka w wykonaniu umowy przekracza 10 dni w stosunku do terminu określonego § 2 ust. 1 umowy,</w:t>
      </w:r>
    </w:p>
    <w:p w:rsidR="00000000" w:rsidDel="00000000" w:rsidP="00000000" w:rsidRDefault="00000000" w:rsidRPr="00000000" w14:paraId="0000002F">
      <w:pPr>
        <w:numPr>
          <w:ilvl w:val="0"/>
          <w:numId w:val="8"/>
        </w:numPr>
        <w:tabs>
          <w:tab w:val="left" w:leader="none" w:pos="0"/>
        </w:tabs>
        <w:spacing w:line="276" w:lineRule="auto"/>
        <w:ind w:left="993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nie usunie wad w dodatkowym terminie wyznaczonym przez Zamawiającego nie krótszym niż 7 dni.</w:t>
      </w:r>
    </w:p>
    <w:p w:rsidR="00000000" w:rsidDel="00000000" w:rsidP="00000000" w:rsidRDefault="00000000" w:rsidRPr="00000000" w14:paraId="00000030">
      <w:pPr>
        <w:numPr>
          <w:ilvl w:val="0"/>
          <w:numId w:val="1"/>
        </w:numPr>
        <w:spacing w:line="276" w:lineRule="auto"/>
        <w:ind w:left="360" w:hanging="36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 przypadku odstąpienia od umowy przez Zamawiającego, Wykonawca może żądać wynagrodzenia jedynie za część umowy wykonaną do daty odstąpienia. </w:t>
      </w:r>
    </w:p>
    <w:p w:rsidR="00000000" w:rsidDel="00000000" w:rsidP="00000000" w:rsidRDefault="00000000" w:rsidRPr="00000000" w14:paraId="00000031">
      <w:pPr>
        <w:numPr>
          <w:ilvl w:val="0"/>
          <w:numId w:val="1"/>
        </w:numPr>
        <w:spacing w:line="276" w:lineRule="auto"/>
        <w:ind w:left="360" w:hanging="36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Odstąpienie od umowy następuje w formie pisemnej pod rygorem nieważności takiego odstąpienia i powinno zawierać uzasadnienie.</w:t>
      </w:r>
    </w:p>
    <w:p w:rsidR="00000000" w:rsidDel="00000000" w:rsidP="00000000" w:rsidRDefault="00000000" w:rsidRPr="00000000" w14:paraId="00000032">
      <w:pPr>
        <w:spacing w:line="276" w:lineRule="auto"/>
        <w:ind w:left="360" w:firstLine="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ind w:left="0" w:firstLine="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8. Zmiany umowy</w:t>
      </w:r>
    </w:p>
    <w:p w:rsidR="00000000" w:rsidDel="00000000" w:rsidP="00000000" w:rsidRDefault="00000000" w:rsidRPr="00000000" w14:paraId="00000035">
      <w:pPr>
        <w:numPr>
          <w:ilvl w:val="0"/>
          <w:numId w:val="4"/>
        </w:numPr>
        <w:tabs>
          <w:tab w:val="left" w:leader="none" w:pos="0"/>
          <w:tab w:val="left" w:leader="none" w:pos="1"/>
        </w:tabs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Zamawiający dopuszcza możliwość wprowadzenia zmian w umowie, w zakresie:</w:t>
      </w:r>
    </w:p>
    <w:p w:rsidR="00000000" w:rsidDel="00000000" w:rsidP="00000000" w:rsidRDefault="00000000" w:rsidRPr="00000000" w14:paraId="00000036">
      <w:pPr>
        <w:numPr>
          <w:ilvl w:val="0"/>
          <w:numId w:val="9"/>
        </w:numPr>
        <w:tabs>
          <w:tab w:val="left" w:leader="none" w:pos="0"/>
        </w:tabs>
        <w:spacing w:line="276" w:lineRule="auto"/>
        <w:ind w:left="1145" w:hanging="567"/>
        <w:jc w:val="both"/>
        <w:rPr>
          <w:rFonts w:ascii="Calibri" w:cs="Calibri" w:eastAsia="Calibri" w:hAnsi="Calibri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zmiany sposobu realizacji umowy lub zmiany zakresu świadczeń Wykonawcy, w przypadku zmiany przepisów prawa opublikowanych w Dzienniku Urzędowym Unii Europejskiej, Dzienniku Ustaw, Monitorze Polskim lub Dzienniku Urzędowym odpowiedniego ministra,</w:t>
      </w:r>
    </w:p>
    <w:p w:rsidR="00000000" w:rsidDel="00000000" w:rsidP="00000000" w:rsidRDefault="00000000" w:rsidRPr="00000000" w14:paraId="00000037">
      <w:pPr>
        <w:numPr>
          <w:ilvl w:val="0"/>
          <w:numId w:val="9"/>
        </w:numPr>
        <w:tabs>
          <w:tab w:val="left" w:leader="none" w:pos="0"/>
        </w:tabs>
        <w:spacing w:line="276" w:lineRule="auto"/>
        <w:ind w:left="1145" w:hanging="56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terminu realizacji umowy: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701" w:right="0" w:hanging="425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z powodu okoliczności leżących po stronie Zamawiającego, o czas trwania tych okoliczności,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701" w:right="0" w:hanging="425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z powodu wystąpienia okoliczności, nadzwyczajnych, których Wykonawca oraz Zamawiający nie mogli przewidzieć, a wystąpiły w trakcie realizacji przedmiotu umowy, o czas trwania tych okoliczności,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701" w:right="0" w:hanging="425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 przypadku zaistnienia siły wyższej, o czas trwania siły wyższej uniemożliwiającej prawidłowe wykonanie dostawy.</w:t>
      </w:r>
    </w:p>
    <w:p w:rsidR="00000000" w:rsidDel="00000000" w:rsidP="00000000" w:rsidRDefault="00000000" w:rsidRPr="00000000" w14:paraId="0000003B">
      <w:pPr>
        <w:numPr>
          <w:ilvl w:val="0"/>
          <w:numId w:val="4"/>
        </w:numPr>
        <w:spacing w:line="276" w:lineRule="auto"/>
        <w:ind w:left="360" w:hanging="36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Zmiany w umowie wymagają zgody obu stron w formie pisemnej pod rygorem nieważności.</w:t>
      </w:r>
    </w:p>
    <w:p w:rsidR="00000000" w:rsidDel="00000000" w:rsidP="00000000" w:rsidRDefault="00000000" w:rsidRPr="00000000" w14:paraId="0000003C">
      <w:pPr>
        <w:spacing w:before="240" w:line="276" w:lineRule="auto"/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§ 9. Inne postanowienia</w:t>
      </w:r>
    </w:p>
    <w:p w:rsidR="00000000" w:rsidDel="00000000" w:rsidP="00000000" w:rsidRDefault="00000000" w:rsidRPr="00000000" w14:paraId="0000003D">
      <w:pPr>
        <w:numPr>
          <w:ilvl w:val="0"/>
          <w:numId w:val="10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Każda ze Stron niniejszej umowy oświadcza i zapewnia, że posiada pełne prawo i  upoważnienie do zawarcia i wykonania niniejszej umowy, jej organy wykonały wszystkie działania niezbędne w związku z upoważnieniem do zawarcia i wykonania niniejszej umowy, nie istnieją żadne zobowiązania umowne ani inne zobowiązania, które uniemożliwiałyby Stronie wykonanie niniejszej umowy. Warunki niniejszej umowy są wykonalne wobec każdej ze Stron umowy zgodnie z jej postanowieniami.</w:t>
      </w:r>
    </w:p>
    <w:p w:rsidR="00000000" w:rsidDel="00000000" w:rsidP="00000000" w:rsidRDefault="00000000" w:rsidRPr="00000000" w14:paraId="0000003E">
      <w:pPr>
        <w:numPr>
          <w:ilvl w:val="0"/>
          <w:numId w:val="10"/>
        </w:numPr>
        <w:spacing w:line="276" w:lineRule="auto"/>
        <w:ind w:left="426" w:hanging="426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Wykonawca i Zamawiający zobowiązują się zapewnić przetwarzanie danych osobowych zgodnie z powszechnie obowiązującymi przepisami, w szczególności z przepisami rozporządzenia Parlamentu Europejskiego I Rady (UE) 2016/679 z dnia 27 kwietnia 2016 r. w sprawie ochrony osób fizycznych w związku z przetwarzaniem danych osobowych i w sprawie swobodnego przepływu takich danych oraz uchylenia dyrektywy 95/46/WE (ogólne rozporządzenie o ochronie danych) oraz ustawy z dnia 10 maja 2018 r. o ochronie danych osobowych.</w:t>
      </w:r>
    </w:p>
    <w:p w:rsidR="00000000" w:rsidDel="00000000" w:rsidP="00000000" w:rsidRDefault="00000000" w:rsidRPr="00000000" w14:paraId="0000003F">
      <w:pPr>
        <w:numPr>
          <w:ilvl w:val="0"/>
          <w:numId w:val="10"/>
        </w:numPr>
        <w:spacing w:line="276" w:lineRule="auto"/>
        <w:ind w:left="365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 sprawach nieuregulowanych niniejszą umową zastosowanie mają przepisy Kodeksu cywilnego oraz inne powszechnie obowiązujące przepisy prawa.</w:t>
      </w:r>
    </w:p>
    <w:p w:rsidR="00000000" w:rsidDel="00000000" w:rsidP="00000000" w:rsidRDefault="00000000" w:rsidRPr="00000000" w14:paraId="00000040">
      <w:pPr>
        <w:numPr>
          <w:ilvl w:val="0"/>
          <w:numId w:val="10"/>
        </w:numPr>
        <w:spacing w:line="276" w:lineRule="auto"/>
        <w:ind w:left="365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Wszelkie spory wynikłe na tle realizacji niniejszej umowy Strony będą starały się rozwiązać w sposób polubowny. W przypadku braku porozumienia, spory wynikające z niniejszej umowy poddawane będą pod rozstrzygnięcie sądu powszechnego właściwego dla siedziby Zamawiającego. </w:t>
      </w:r>
    </w:p>
    <w:p w:rsidR="00000000" w:rsidDel="00000000" w:rsidP="00000000" w:rsidRDefault="00000000" w:rsidRPr="00000000" w14:paraId="00000041">
      <w:pPr>
        <w:numPr>
          <w:ilvl w:val="0"/>
          <w:numId w:val="10"/>
        </w:numPr>
        <w:spacing w:line="276" w:lineRule="auto"/>
        <w:ind w:left="365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Niniejszą umowę sporządzono w dwóch jednobrzmiących egzemplarzach, po jednym dla każdej ze Stron. </w:t>
      </w:r>
    </w:p>
    <w:p w:rsidR="00000000" w:rsidDel="00000000" w:rsidP="00000000" w:rsidRDefault="00000000" w:rsidRPr="00000000" w14:paraId="00000042">
      <w:pPr>
        <w:numPr>
          <w:ilvl w:val="0"/>
          <w:numId w:val="10"/>
        </w:numPr>
        <w:spacing w:line="276" w:lineRule="auto"/>
        <w:ind w:left="365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Załączniki stanowiące integralną część umowy:</w:t>
      </w:r>
    </w:p>
    <w:p w:rsidR="00000000" w:rsidDel="00000000" w:rsidP="00000000" w:rsidRDefault="00000000" w:rsidRPr="00000000" w14:paraId="00000043">
      <w:pPr>
        <w:numPr>
          <w:ilvl w:val="0"/>
          <w:numId w:val="2"/>
        </w:numPr>
        <w:spacing w:line="276" w:lineRule="auto"/>
        <w:ind w:left="754" w:hanging="357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Załącznik nr 1 – Protokół odbioru końcowego.</w:t>
      </w:r>
    </w:p>
    <w:p w:rsidR="00000000" w:rsidDel="00000000" w:rsidP="00000000" w:rsidRDefault="00000000" w:rsidRPr="00000000" w14:paraId="00000044">
      <w:pPr>
        <w:spacing w:after="1480" w:before="1480" w:line="276" w:lineRule="auto"/>
        <w:ind w:left="709" w:firstLine="0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Zamawiający </w:t>
        <w:tab/>
        <w:tab/>
        <w:tab/>
        <w:tab/>
        <w:tab/>
        <w:tab/>
        <w:t xml:space="preserve">Wykonawca</w:t>
      </w:r>
    </w:p>
    <w:p w:rsidR="00000000" w:rsidDel="00000000" w:rsidP="00000000" w:rsidRDefault="00000000" w:rsidRPr="00000000" w14:paraId="00000045">
      <w:pPr>
        <w:spacing w:after="1480" w:before="1480" w:line="276" w:lineRule="auto"/>
        <w:ind w:left="709" w:firstLine="0"/>
        <w:jc w:val="both"/>
        <w:rPr>
          <w:rFonts w:ascii="Calibri" w:cs="Calibri" w:eastAsia="Calibri" w:hAnsi="Calibri"/>
          <w:sz w:val="24"/>
          <w:szCs w:val="24"/>
        </w:rPr>
        <w:sectPr>
          <w:headerReference r:id="rId7" w:type="first"/>
          <w:footerReference r:id="rId8" w:type="default"/>
          <w:pgSz w:h="16838" w:w="11906" w:orient="portrait"/>
          <w:pgMar w:bottom="1417" w:top="1417" w:left="1417" w:right="1417" w:header="708" w:footer="708"/>
          <w:pgNumType w:start="1"/>
          <w:titlePg w:val="1"/>
        </w:sect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ab/>
        <w:tab/>
        <w:tab/>
        <w:tab/>
        <w:tab/>
        <w:tab/>
        <w:tab/>
        <w:br w:type="textWrapping"/>
        <w:t xml:space="preserve">……………………………………….</w:t>
        <w:tab/>
        <w:t xml:space="preserve">………………………………………..… </w:t>
      </w:r>
    </w:p>
    <w:p w:rsidR="00000000" w:rsidDel="00000000" w:rsidP="00000000" w:rsidRDefault="00000000" w:rsidRPr="00000000" w14:paraId="00000046">
      <w:pPr>
        <w:spacing w:line="276" w:lineRule="auto"/>
        <w:ind w:right="57"/>
        <w:jc w:val="right"/>
        <w:rPr>
          <w:rFonts w:ascii="Calibri" w:cs="Calibri" w:eastAsia="Calibri" w:hAnsi="Calibri"/>
          <w:i w:val="1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i w:val="1"/>
          <w:sz w:val="24"/>
          <w:szCs w:val="24"/>
          <w:rtl w:val="0"/>
        </w:rPr>
        <w:t xml:space="preserve">Załącznik nr 1 do umowy </w:t>
      </w:r>
    </w:p>
    <w:p w:rsidR="00000000" w:rsidDel="00000000" w:rsidP="00000000" w:rsidRDefault="00000000" w:rsidRPr="00000000" w14:paraId="00000047">
      <w:pPr>
        <w:spacing w:before="240" w:line="276" w:lineRule="auto"/>
        <w:ind w:left="56" w:right="57" w:hanging="10.999999999999996"/>
        <w:jc w:val="right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Kraków, dn. ............2024 r. </w:t>
      </w:r>
    </w:p>
    <w:p w:rsidR="00000000" w:rsidDel="00000000" w:rsidP="00000000" w:rsidRDefault="00000000" w:rsidRPr="00000000" w14:paraId="00000048">
      <w:pPr>
        <w:spacing w:line="276" w:lineRule="auto"/>
        <w:ind w:left="57" w:right="57" w:hanging="10"/>
        <w:jc w:val="right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(miejscowość, data) </w:t>
      </w:r>
    </w:p>
    <w:p w:rsidR="00000000" w:rsidDel="00000000" w:rsidP="00000000" w:rsidRDefault="00000000" w:rsidRPr="00000000" w14:paraId="00000049">
      <w:pPr>
        <w:keepNext w:val="1"/>
        <w:keepLines w:val="1"/>
        <w:spacing w:after="240" w:before="240" w:line="276" w:lineRule="auto"/>
        <w:ind w:left="56" w:right="57" w:hanging="10.999999999999996"/>
        <w:jc w:val="center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Protokół odbioru końcowego</w:t>
      </w:r>
    </w:p>
    <w:tbl>
      <w:tblPr>
        <w:tblStyle w:val="Table1"/>
        <w:tblW w:w="8603.0" w:type="dxa"/>
        <w:jc w:val="left"/>
        <w:tblInd w:w="-5.0" w:type="dxa"/>
        <w:tblLayout w:type="fixed"/>
        <w:tblLook w:val="0000"/>
      </w:tblPr>
      <w:tblGrid>
        <w:gridCol w:w="4366"/>
        <w:gridCol w:w="4237"/>
        <w:tblGridChange w:id="0">
          <w:tblGrid>
            <w:gridCol w:w="4366"/>
            <w:gridCol w:w="4237"/>
          </w:tblGrid>
        </w:tblGridChange>
      </w:tblGrid>
      <w:tr>
        <w:trPr>
          <w:cantSplit w:val="0"/>
          <w:trHeight w:val="847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A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Zamawiający: M</w:t>
            </w:r>
            <w:r w:rsidDel="00000000" w:rsidR="00000000" w:rsidRPr="00000000">
              <w:rPr>
                <w:rFonts w:ascii="Carlito" w:cs="Carlito" w:eastAsia="Carlito" w:hAnsi="Carlito"/>
                <w:sz w:val="22"/>
                <w:szCs w:val="22"/>
                <w:rtl w:val="0"/>
              </w:rPr>
              <w:t xml:space="preserve">ikstura Aleksandra Radwańska, Andrzej Radwański s.c ul. Stradomska 19, 31-068 Kraków, Nip : 676 252 82 28 , Regon : 376115799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B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Wykonawca:</w:t>
            </w:r>
          </w:p>
          <w:p w:rsidR="00000000" w:rsidDel="00000000" w:rsidP="00000000" w:rsidRDefault="00000000" w:rsidRPr="00000000" w14:paraId="0000004C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92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4D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Przedmiot odbioru:</w:t>
            </w:r>
          </w:p>
          <w:p w:rsidR="00000000" w:rsidDel="00000000" w:rsidP="00000000" w:rsidRDefault="00000000" w:rsidRPr="00000000" w14:paraId="0000004E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0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Odebrano w dniu:</w:t>
            </w:r>
          </w:p>
          <w:p w:rsidR="00000000" w:rsidDel="00000000" w:rsidP="00000000" w:rsidRDefault="00000000" w:rsidRPr="00000000" w14:paraId="00000051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3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Potwierdzenie kompletności dostawy:  TAK/NIE*</w:t>
            </w:r>
          </w:p>
          <w:p w:rsidR="00000000" w:rsidDel="00000000" w:rsidP="00000000" w:rsidRDefault="00000000" w:rsidRPr="00000000" w14:paraId="00000054">
            <w:pPr>
              <w:spacing w:after="1600"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Zastrzeżenia:</w:t>
            </w:r>
          </w:p>
        </w:tc>
      </w:tr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6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Potwierdzenie zgodności przyjmowanej dostawy z przedmiotem umowy:</w:t>
            </w:r>
          </w:p>
        </w:tc>
      </w:tr>
      <w:tr>
        <w:trPr>
          <w:cantSplit w:val="0"/>
          <w:trHeight w:val="170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8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Zamawiający: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9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Wykonawca:</w:t>
            </w:r>
          </w:p>
          <w:p w:rsidR="00000000" w:rsidDel="00000000" w:rsidP="00000000" w:rsidRDefault="00000000" w:rsidRPr="00000000" w14:paraId="0000005A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B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Imię, nazwisko, podpis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5C">
            <w:pPr>
              <w:spacing w:line="276" w:lineRule="auto"/>
              <w:ind w:left="57" w:right="57" w:firstLine="0"/>
              <w:rPr>
                <w:rFonts w:ascii="Calibri" w:cs="Calibri" w:eastAsia="Calibri" w:hAnsi="Calibri"/>
                <w:sz w:val="24"/>
                <w:szCs w:val="24"/>
              </w:rPr>
            </w:pPr>
            <w:r w:rsidDel="00000000" w:rsidR="00000000" w:rsidRPr="00000000">
              <w:rPr>
                <w:rFonts w:ascii="Calibri" w:cs="Calibri" w:eastAsia="Calibri" w:hAnsi="Calibri"/>
                <w:sz w:val="24"/>
                <w:szCs w:val="24"/>
                <w:rtl w:val="0"/>
              </w:rPr>
              <w:t xml:space="preserve">Imię, nazwisko, podpis</w:t>
            </w:r>
          </w:p>
        </w:tc>
      </w:tr>
    </w:tbl>
    <w:p w:rsidR="00000000" w:rsidDel="00000000" w:rsidP="00000000" w:rsidRDefault="00000000" w:rsidRPr="00000000" w14:paraId="0000005D">
      <w:pPr>
        <w:spacing w:before="2880" w:line="276" w:lineRule="auto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*-niewłaściwe przekreślić</w:t>
      </w:r>
    </w:p>
    <w:sectPr>
      <w:type w:val="nextPage"/>
      <w:pgSz w:h="16838" w:w="11906" w:orient="portrait"/>
      <w:pgMar w:bottom="1258" w:top="1417" w:left="1417" w:right="1417" w:header="708" w:footer="708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libri"/>
  <w:font w:name="Times New Roman"/>
  <w:font w:name="Verdana"/>
  <w:font w:name="Carli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-771524</wp:posOffset>
          </wp:positionH>
          <wp:positionV relativeFrom="paragraph">
            <wp:posOffset>-285749</wp:posOffset>
          </wp:positionV>
          <wp:extent cx="7105650" cy="659130"/>
          <wp:effectExtent b="0" l="0" r="0" t="0"/>
          <wp:wrapSquare wrapText="bothSides" distB="0" distT="0" distL="114300" distR="114300"/>
          <wp:docPr id="12048217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105650" cy="65913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2"/>
      <w:numFmt w:val="decimal"/>
      <w:lvlText w:val="%1."/>
      <w:lvlJc w:val="left"/>
      <w:pPr>
        <w:ind w:left="360" w:hanging="360"/>
      </w:pPr>
      <w:rPr>
        <w:rFonts w:ascii="Verdana" w:cs="Verdana" w:eastAsia="Verdana" w:hAnsi="Verdana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decimal"/>
      <w:lvlText w:val="%1)"/>
      <w:lvlJc w:val="left"/>
      <w:pPr>
        <w:ind w:left="644" w:hanging="359.99999999999994"/>
      </w:pPr>
      <w:rPr>
        <w:rFonts w:ascii="Verdana" w:cs="Verdana" w:eastAsia="Verdana" w:hAnsi="Verdana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364" w:hanging="360"/>
      </w:pPr>
      <w:rPr/>
    </w:lvl>
    <w:lvl w:ilvl="2">
      <w:start w:val="1"/>
      <w:numFmt w:val="lowerRoman"/>
      <w:lvlText w:val="%3."/>
      <w:lvlJc w:val="right"/>
      <w:pPr>
        <w:ind w:left="2084" w:hanging="180"/>
      </w:pPr>
      <w:rPr/>
    </w:lvl>
    <w:lvl w:ilvl="3">
      <w:start w:val="1"/>
      <w:numFmt w:val="decimal"/>
      <w:lvlText w:val="%4."/>
      <w:lvlJc w:val="left"/>
      <w:pPr>
        <w:ind w:left="2804" w:hanging="360"/>
      </w:pPr>
      <w:rPr/>
    </w:lvl>
    <w:lvl w:ilvl="4">
      <w:start w:val="1"/>
      <w:numFmt w:val="lowerLetter"/>
      <w:lvlText w:val="%5."/>
      <w:lvlJc w:val="left"/>
      <w:pPr>
        <w:ind w:left="3524" w:hanging="360"/>
      </w:pPr>
      <w:rPr/>
    </w:lvl>
    <w:lvl w:ilvl="5">
      <w:start w:val="1"/>
      <w:numFmt w:val="lowerRoman"/>
      <w:lvlText w:val="%6."/>
      <w:lvlJc w:val="right"/>
      <w:pPr>
        <w:ind w:left="4244" w:hanging="180"/>
      </w:pPr>
      <w:rPr/>
    </w:lvl>
    <w:lvl w:ilvl="6">
      <w:start w:val="1"/>
      <w:numFmt w:val="decimal"/>
      <w:lvlText w:val="%7."/>
      <w:lvlJc w:val="left"/>
      <w:pPr>
        <w:ind w:left="4964" w:hanging="360"/>
      </w:pPr>
      <w:rPr/>
    </w:lvl>
    <w:lvl w:ilvl="7">
      <w:start w:val="1"/>
      <w:numFmt w:val="lowerLetter"/>
      <w:lvlText w:val="%8."/>
      <w:lvlJc w:val="left"/>
      <w:pPr>
        <w:ind w:left="5684" w:hanging="360"/>
      </w:pPr>
      <w:rPr/>
    </w:lvl>
    <w:lvl w:ilvl="8">
      <w:start w:val="1"/>
      <w:numFmt w:val="lowerRoman"/>
      <w:lvlText w:val="%9."/>
      <w:lvlJc w:val="right"/>
      <w:pPr>
        <w:ind w:left="6404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357" w:hanging="357"/>
      </w:pPr>
      <w:rPr>
        <w:rFonts w:ascii="Calibri" w:cs="Calibri" w:eastAsia="Calibri" w:hAnsi="Calibri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360" w:hanging="360"/>
      </w:pPr>
      <w:rPr>
        <w:rFonts w:ascii="Verdana" w:cs="Verdana" w:eastAsia="Verdana" w:hAnsi="Verdana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8">
    <w:lvl w:ilvl="0">
      <w:start w:val="1"/>
      <w:numFmt w:val="decimal"/>
      <w:lvlText w:val="%1)"/>
      <w:lvlJc w:val="left"/>
      <w:pPr>
        <w:ind w:left="360" w:hanging="360"/>
      </w:pPr>
      <w:rPr/>
    </w:lvl>
    <w:lvl w:ilvl="1">
      <w:start w:val="1"/>
      <w:numFmt w:val="lowerLetter"/>
      <w:lvlText w:val="%2."/>
      <w:lvlJc w:val="left"/>
      <w:pPr>
        <w:ind w:left="1080" w:hanging="360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9">
    <w:lvl w:ilvl="0">
      <w:start w:val="1"/>
      <w:numFmt w:val="decimal"/>
      <w:lvlText w:val="%1)"/>
      <w:lvlJc w:val="left"/>
      <w:pPr>
        <w:ind w:left="1865" w:hanging="360"/>
      </w:pPr>
      <w:rPr/>
    </w:lvl>
    <w:lvl w:ilvl="1">
      <w:start w:val="1"/>
      <w:numFmt w:val="lowerLetter"/>
      <w:lvlText w:val="%2."/>
      <w:lvlJc w:val="left"/>
      <w:pPr>
        <w:ind w:left="2585" w:hanging="360"/>
      </w:pPr>
      <w:rPr/>
    </w:lvl>
    <w:lvl w:ilvl="2">
      <w:start w:val="1"/>
      <w:numFmt w:val="lowerRoman"/>
      <w:lvlText w:val="%3."/>
      <w:lvlJc w:val="right"/>
      <w:pPr>
        <w:ind w:left="3305" w:hanging="180"/>
      </w:pPr>
      <w:rPr/>
    </w:lvl>
    <w:lvl w:ilvl="3">
      <w:start w:val="1"/>
      <w:numFmt w:val="decimal"/>
      <w:lvlText w:val="%4."/>
      <w:lvlJc w:val="left"/>
      <w:pPr>
        <w:ind w:left="4025" w:hanging="360"/>
      </w:pPr>
      <w:rPr/>
    </w:lvl>
    <w:lvl w:ilvl="4">
      <w:start w:val="1"/>
      <w:numFmt w:val="lowerLetter"/>
      <w:lvlText w:val="%5."/>
      <w:lvlJc w:val="left"/>
      <w:pPr>
        <w:ind w:left="4745" w:hanging="360"/>
      </w:pPr>
      <w:rPr/>
    </w:lvl>
    <w:lvl w:ilvl="5">
      <w:start w:val="1"/>
      <w:numFmt w:val="lowerRoman"/>
      <w:lvlText w:val="%6."/>
      <w:lvlJc w:val="right"/>
      <w:pPr>
        <w:ind w:left="5465" w:hanging="180"/>
      </w:pPr>
      <w:rPr/>
    </w:lvl>
    <w:lvl w:ilvl="6">
      <w:start w:val="1"/>
      <w:numFmt w:val="decimal"/>
      <w:lvlText w:val="%7."/>
      <w:lvlJc w:val="left"/>
      <w:pPr>
        <w:ind w:left="6185" w:hanging="360"/>
      </w:pPr>
      <w:rPr/>
    </w:lvl>
    <w:lvl w:ilvl="7">
      <w:start w:val="1"/>
      <w:numFmt w:val="lowerLetter"/>
      <w:lvlText w:val="%8."/>
      <w:lvlJc w:val="left"/>
      <w:pPr>
        <w:ind w:left="6905" w:hanging="360"/>
      </w:pPr>
      <w:rPr/>
    </w:lvl>
    <w:lvl w:ilvl="8">
      <w:start w:val="1"/>
      <w:numFmt w:val="lowerRoman"/>
      <w:lvlText w:val="%9."/>
      <w:lvlJc w:val="right"/>
      <w:pPr>
        <w:ind w:left="7625" w:hanging="18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11">
    <w:lvl w:ilvl="0">
      <w:start w:val="1"/>
      <w:numFmt w:val="decimal"/>
      <w:lvlText w:val="%1."/>
      <w:lvlJc w:val="left"/>
      <w:pPr>
        <w:ind w:left="357" w:hanging="357"/>
      </w:pPr>
      <w:rPr>
        <w:rFonts w:ascii="Calibri" w:cs="Calibri" w:eastAsia="Calibri" w:hAnsi="Calibri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12">
    <w:lvl w:ilvl="0">
      <w:start w:val="1"/>
      <w:numFmt w:val="lowerLetter"/>
      <w:lvlText w:val="%1)"/>
      <w:lvlJc w:val="left"/>
      <w:pPr>
        <w:ind w:left="1077" w:hanging="360"/>
      </w:pPr>
      <w:rPr>
        <w:rFonts w:ascii="Calibri" w:cs="Calibri" w:eastAsia="Calibri" w:hAnsi="Calibri"/>
        <w:color w:val="000000"/>
        <w:sz w:val="24"/>
        <w:szCs w:val="24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13">
    <w:lvl w:ilvl="0">
      <w:start w:val="1"/>
      <w:numFmt w:val="decimal"/>
      <w:lvlText w:val="%1."/>
      <w:lvlJc w:val="left"/>
      <w:pPr>
        <w:ind w:left="6030" w:hanging="360"/>
      </w:pPr>
      <w:rPr>
        <w:rFonts w:ascii="Calibri" w:cs="Calibri" w:eastAsia="Calibri" w:hAnsi="Calibri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pl-PL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jc w:val="center"/>
    </w:pPr>
    <w:rPr>
      <w:b w:val="1"/>
      <w:sz w:val="32"/>
      <w:szCs w:val="32"/>
    </w:rPr>
  </w:style>
  <w:style w:type="paragraph" w:styleId="Normalny" w:default="1">
    <w:name w:val="Normal"/>
    <w:qFormat w:val="1"/>
    <w:pPr>
      <w:suppressAutoHyphens w:val="1"/>
    </w:pPr>
    <w:rPr>
      <w:lang w:eastAsia="ar-SA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character" w:styleId="WW8Num1z0" w:customStyle="1">
    <w:name w:val="WW8Num1z0"/>
  </w:style>
  <w:style w:type="character" w:styleId="WW8Num1z1" w:customStyle="1">
    <w:name w:val="WW8Num1z1"/>
  </w:style>
  <w:style w:type="character" w:styleId="WW8Num1z2" w:customStyle="1">
    <w:name w:val="WW8Num1z2"/>
  </w:style>
  <w:style w:type="character" w:styleId="WW8Num1z3" w:customStyle="1">
    <w:name w:val="WW8Num1z3"/>
  </w:style>
  <w:style w:type="character" w:styleId="WW8Num1z4" w:customStyle="1">
    <w:name w:val="WW8Num1z4"/>
  </w:style>
  <w:style w:type="character" w:styleId="WW8Num1z5" w:customStyle="1">
    <w:name w:val="WW8Num1z5"/>
  </w:style>
  <w:style w:type="character" w:styleId="WW8Num1z6" w:customStyle="1">
    <w:name w:val="WW8Num1z6"/>
  </w:style>
  <w:style w:type="character" w:styleId="WW8Num1z7" w:customStyle="1">
    <w:name w:val="WW8Num1z7"/>
  </w:style>
  <w:style w:type="character" w:styleId="WW8Num1z8" w:customStyle="1">
    <w:name w:val="WW8Num1z8"/>
  </w:style>
  <w:style w:type="character" w:styleId="WW8Num2z0" w:customStyle="1">
    <w:name w:val="WW8Num2z0"/>
  </w:style>
  <w:style w:type="character" w:styleId="WW8Num2z1" w:customStyle="1">
    <w:name w:val="WW8Num2z1"/>
  </w:style>
  <w:style w:type="character" w:styleId="WW8Num2z2" w:customStyle="1">
    <w:name w:val="WW8Num2z2"/>
  </w:style>
  <w:style w:type="character" w:styleId="WW8Num2z3" w:customStyle="1">
    <w:name w:val="WW8Num2z3"/>
  </w:style>
  <w:style w:type="character" w:styleId="WW8Num2z4" w:customStyle="1">
    <w:name w:val="WW8Num2z4"/>
  </w:style>
  <w:style w:type="character" w:styleId="WW8Num2z5" w:customStyle="1">
    <w:name w:val="WW8Num2z5"/>
  </w:style>
  <w:style w:type="character" w:styleId="WW8Num2z6" w:customStyle="1">
    <w:name w:val="WW8Num2z6"/>
  </w:style>
  <w:style w:type="character" w:styleId="WW8Num2z7" w:customStyle="1">
    <w:name w:val="WW8Num2z7"/>
  </w:style>
  <w:style w:type="character" w:styleId="WW8Num2z8" w:customStyle="1">
    <w:name w:val="WW8Num2z8"/>
  </w:style>
  <w:style w:type="character" w:styleId="WW8Num3z0" w:customStyle="1">
    <w:name w:val="WW8Num3z0"/>
  </w:style>
  <w:style w:type="character" w:styleId="WW8Num4z0" w:customStyle="1">
    <w:name w:val="WW8Num4z0"/>
  </w:style>
  <w:style w:type="character" w:styleId="WW8Num5z0" w:customStyle="1">
    <w:name w:val="WW8Num5z0"/>
  </w:style>
  <w:style w:type="character" w:styleId="WW8Num6z0" w:customStyle="1">
    <w:name w:val="WW8Num6z0"/>
    <w:rPr>
      <w:rFonts w:hint="default"/>
    </w:rPr>
  </w:style>
  <w:style w:type="character" w:styleId="WW8Num6z1" w:customStyle="1">
    <w:name w:val="WW8Num6z1"/>
  </w:style>
  <w:style w:type="character" w:styleId="WW8Num6z2" w:customStyle="1">
    <w:name w:val="WW8Num6z2"/>
  </w:style>
  <w:style w:type="character" w:styleId="WW8Num6z3" w:customStyle="1">
    <w:name w:val="WW8Num6z3"/>
  </w:style>
  <w:style w:type="character" w:styleId="WW8Num6z4" w:customStyle="1">
    <w:name w:val="WW8Num6z4"/>
  </w:style>
  <w:style w:type="character" w:styleId="WW8Num6z5" w:customStyle="1">
    <w:name w:val="WW8Num6z5"/>
  </w:style>
  <w:style w:type="character" w:styleId="WW8Num6z6" w:customStyle="1">
    <w:name w:val="WW8Num6z6"/>
  </w:style>
  <w:style w:type="character" w:styleId="WW8Num6z7" w:customStyle="1">
    <w:name w:val="WW8Num6z7"/>
  </w:style>
  <w:style w:type="character" w:styleId="WW8Num6z8" w:customStyle="1">
    <w:name w:val="WW8Num6z8"/>
  </w:style>
  <w:style w:type="character" w:styleId="WW8Num7z0" w:customStyle="1">
    <w:name w:val="WW8Num7z0"/>
    <w:rPr>
      <w:rFonts w:ascii="Verdana" w:cs="Verdana" w:hAnsi="Verdana" w:hint="default"/>
      <w:color w:val="000000"/>
      <w:sz w:val="22"/>
      <w:szCs w:val="22"/>
    </w:rPr>
  </w:style>
  <w:style w:type="character" w:styleId="WW8Num7z1" w:customStyle="1">
    <w:name w:val="WW8Num7z1"/>
  </w:style>
  <w:style w:type="character" w:styleId="WW8Num7z2" w:customStyle="1">
    <w:name w:val="WW8Num7z2"/>
  </w:style>
  <w:style w:type="character" w:styleId="WW8Num7z3" w:customStyle="1">
    <w:name w:val="WW8Num7z3"/>
  </w:style>
  <w:style w:type="character" w:styleId="WW8Num7z4" w:customStyle="1">
    <w:name w:val="WW8Num7z4"/>
  </w:style>
  <w:style w:type="character" w:styleId="WW8Num7z5" w:customStyle="1">
    <w:name w:val="WW8Num7z5"/>
  </w:style>
  <w:style w:type="character" w:styleId="WW8Num7z6" w:customStyle="1">
    <w:name w:val="WW8Num7z6"/>
  </w:style>
  <w:style w:type="character" w:styleId="WW8Num7z7" w:customStyle="1">
    <w:name w:val="WW8Num7z7"/>
  </w:style>
  <w:style w:type="character" w:styleId="WW8Num7z8" w:customStyle="1">
    <w:name w:val="WW8Num7z8"/>
  </w:style>
  <w:style w:type="character" w:styleId="WW8Num8z0" w:customStyle="1">
    <w:name w:val="WW8Num8z0"/>
    <w:rPr>
      <w:rFonts w:hint="default"/>
    </w:rPr>
  </w:style>
  <w:style w:type="character" w:styleId="WW8Num8z1" w:customStyle="1">
    <w:name w:val="WW8Num8z1"/>
  </w:style>
  <w:style w:type="character" w:styleId="WW8Num8z2" w:customStyle="1">
    <w:name w:val="WW8Num8z2"/>
  </w:style>
  <w:style w:type="character" w:styleId="WW8Num8z3" w:customStyle="1">
    <w:name w:val="WW8Num8z3"/>
  </w:style>
  <w:style w:type="character" w:styleId="WW8Num8z4" w:customStyle="1">
    <w:name w:val="WW8Num8z4"/>
  </w:style>
  <w:style w:type="character" w:styleId="WW8Num8z5" w:customStyle="1">
    <w:name w:val="WW8Num8z5"/>
  </w:style>
  <w:style w:type="character" w:styleId="WW8Num8z6" w:customStyle="1">
    <w:name w:val="WW8Num8z6"/>
  </w:style>
  <w:style w:type="character" w:styleId="WW8Num8z7" w:customStyle="1">
    <w:name w:val="WW8Num8z7"/>
  </w:style>
  <w:style w:type="character" w:styleId="WW8Num8z8" w:customStyle="1">
    <w:name w:val="WW8Num8z8"/>
  </w:style>
  <w:style w:type="character" w:styleId="WW8Num9z0" w:customStyle="1">
    <w:name w:val="WW8Num9z0"/>
    <w:rPr>
      <w:rFonts w:ascii="Palatino Linotype" w:cs="Arial" w:eastAsia="Times New Roman" w:hAnsi="Palatino Linotype" w:hint="default"/>
      <w:sz w:val="22"/>
      <w:szCs w:val="22"/>
    </w:rPr>
  </w:style>
  <w:style w:type="character" w:styleId="WW8Num9z1" w:customStyle="1">
    <w:name w:val="WW8Num9z1"/>
  </w:style>
  <w:style w:type="character" w:styleId="WW8Num9z2" w:customStyle="1">
    <w:name w:val="WW8Num9z2"/>
  </w:style>
  <w:style w:type="character" w:styleId="WW8Num9z3" w:customStyle="1">
    <w:name w:val="WW8Num9z3"/>
  </w:style>
  <w:style w:type="character" w:styleId="WW8Num9z4" w:customStyle="1">
    <w:name w:val="WW8Num9z4"/>
  </w:style>
  <w:style w:type="character" w:styleId="WW8Num9z5" w:customStyle="1">
    <w:name w:val="WW8Num9z5"/>
  </w:style>
  <w:style w:type="character" w:styleId="WW8Num9z6" w:customStyle="1">
    <w:name w:val="WW8Num9z6"/>
  </w:style>
  <w:style w:type="character" w:styleId="WW8Num9z7" w:customStyle="1">
    <w:name w:val="WW8Num9z7"/>
  </w:style>
  <w:style w:type="character" w:styleId="WW8Num9z8" w:customStyle="1">
    <w:name w:val="WW8Num9z8"/>
  </w:style>
  <w:style w:type="character" w:styleId="WW8Num10z0" w:customStyle="1">
    <w:name w:val="WW8Num10z0"/>
    <w:rPr>
      <w:rFonts w:ascii="Verdana" w:cs="Verdana" w:hAnsi="Verdana" w:hint="default"/>
      <w:color w:val="000000"/>
      <w:sz w:val="22"/>
      <w:szCs w:val="22"/>
    </w:rPr>
  </w:style>
  <w:style w:type="character" w:styleId="WW8Num10z1" w:customStyle="1">
    <w:name w:val="WW8Num10z1"/>
  </w:style>
  <w:style w:type="character" w:styleId="WW8Num10z2" w:customStyle="1">
    <w:name w:val="WW8Num10z2"/>
  </w:style>
  <w:style w:type="character" w:styleId="WW8Num10z3" w:customStyle="1">
    <w:name w:val="WW8Num10z3"/>
  </w:style>
  <w:style w:type="character" w:styleId="WW8Num10z4" w:customStyle="1">
    <w:name w:val="WW8Num10z4"/>
  </w:style>
  <w:style w:type="character" w:styleId="WW8Num10z5" w:customStyle="1">
    <w:name w:val="WW8Num10z5"/>
  </w:style>
  <w:style w:type="character" w:styleId="WW8Num10z6" w:customStyle="1">
    <w:name w:val="WW8Num10z6"/>
  </w:style>
  <w:style w:type="character" w:styleId="WW8Num10z7" w:customStyle="1">
    <w:name w:val="WW8Num10z7"/>
  </w:style>
  <w:style w:type="character" w:styleId="WW8Num10z8" w:customStyle="1">
    <w:name w:val="WW8Num10z8"/>
  </w:style>
  <w:style w:type="character" w:styleId="WW8Num11z0" w:customStyle="1">
    <w:name w:val="WW8Num11z0"/>
    <w:rPr>
      <w:rFonts w:ascii="Times New Roman" w:cs="Times New Roman" w:eastAsia="Times New Roman" w:hAnsi="Times New Roman" w:hint="default"/>
    </w:rPr>
  </w:style>
  <w:style w:type="character" w:styleId="WW8Num11z1" w:customStyle="1">
    <w:name w:val="WW8Num11z1"/>
  </w:style>
  <w:style w:type="character" w:styleId="WW8Num11z2" w:customStyle="1">
    <w:name w:val="WW8Num11z2"/>
  </w:style>
  <w:style w:type="character" w:styleId="WW8Num11z3" w:customStyle="1">
    <w:name w:val="WW8Num11z3"/>
  </w:style>
  <w:style w:type="character" w:styleId="WW8Num11z4" w:customStyle="1">
    <w:name w:val="WW8Num11z4"/>
  </w:style>
  <w:style w:type="character" w:styleId="WW8Num11z5" w:customStyle="1">
    <w:name w:val="WW8Num11z5"/>
  </w:style>
  <w:style w:type="character" w:styleId="WW8Num11z6" w:customStyle="1">
    <w:name w:val="WW8Num11z6"/>
  </w:style>
  <w:style w:type="character" w:styleId="WW8Num11z7" w:customStyle="1">
    <w:name w:val="WW8Num11z7"/>
  </w:style>
  <w:style w:type="character" w:styleId="WW8Num11z8" w:customStyle="1">
    <w:name w:val="WW8Num11z8"/>
  </w:style>
  <w:style w:type="character" w:styleId="WW8Num12z0" w:customStyle="1">
    <w:name w:val="WW8Num12z0"/>
    <w:rPr>
      <w:rFonts w:ascii="Verdana" w:cs="Verdana" w:hAnsi="Verdana" w:hint="default"/>
      <w:color w:val="000000"/>
      <w:sz w:val="22"/>
      <w:szCs w:val="22"/>
    </w:rPr>
  </w:style>
  <w:style w:type="character" w:styleId="WW8Num12z1" w:customStyle="1">
    <w:name w:val="WW8Num12z1"/>
  </w:style>
  <w:style w:type="character" w:styleId="WW8Num12z2" w:customStyle="1">
    <w:name w:val="WW8Num12z2"/>
  </w:style>
  <w:style w:type="character" w:styleId="WW8Num12z3" w:customStyle="1">
    <w:name w:val="WW8Num12z3"/>
  </w:style>
  <w:style w:type="character" w:styleId="WW8Num12z4" w:customStyle="1">
    <w:name w:val="WW8Num12z4"/>
  </w:style>
  <w:style w:type="character" w:styleId="WW8Num12z5" w:customStyle="1">
    <w:name w:val="WW8Num12z5"/>
  </w:style>
  <w:style w:type="character" w:styleId="WW8Num12z6" w:customStyle="1">
    <w:name w:val="WW8Num12z6"/>
  </w:style>
  <w:style w:type="character" w:styleId="WW8Num12z7" w:customStyle="1">
    <w:name w:val="WW8Num12z7"/>
  </w:style>
  <w:style w:type="character" w:styleId="WW8Num12z8" w:customStyle="1">
    <w:name w:val="WW8Num12z8"/>
  </w:style>
  <w:style w:type="character" w:styleId="WW8Num13z0" w:customStyle="1">
    <w:name w:val="WW8Num13z0"/>
    <w:rPr>
      <w:rFonts w:ascii="Symbol" w:cs="Symbol" w:hAnsi="Symbol" w:hint="default"/>
    </w:rPr>
  </w:style>
  <w:style w:type="character" w:styleId="WW8Num13z1" w:customStyle="1">
    <w:name w:val="WW8Num13z1"/>
    <w:rPr>
      <w:rFonts w:ascii="Courier New" w:cs="Courier New" w:hAnsi="Courier New" w:hint="default"/>
    </w:rPr>
  </w:style>
  <w:style w:type="character" w:styleId="WW8Num13z2" w:customStyle="1">
    <w:name w:val="WW8Num13z2"/>
    <w:rPr>
      <w:rFonts w:ascii="Wingdings" w:cs="Wingdings" w:hAnsi="Wingdings" w:hint="default"/>
    </w:rPr>
  </w:style>
  <w:style w:type="character" w:styleId="WW8Num14z0" w:customStyle="1">
    <w:name w:val="WW8Num14z0"/>
    <w:rPr>
      <w:rFonts w:ascii="Verdana" w:cs="Verdana" w:eastAsia="Times New Roman" w:hAnsi="Verdana" w:hint="default"/>
      <w:color w:val="000000"/>
    </w:rPr>
  </w:style>
  <w:style w:type="character" w:styleId="WW8Num14z1" w:customStyle="1">
    <w:name w:val="WW8Num14z1"/>
  </w:style>
  <w:style w:type="character" w:styleId="WW8Num14z2" w:customStyle="1">
    <w:name w:val="WW8Num14z2"/>
  </w:style>
  <w:style w:type="character" w:styleId="WW8Num14z3" w:customStyle="1">
    <w:name w:val="WW8Num14z3"/>
  </w:style>
  <w:style w:type="character" w:styleId="WW8Num14z4" w:customStyle="1">
    <w:name w:val="WW8Num14z4"/>
  </w:style>
  <w:style w:type="character" w:styleId="WW8Num14z5" w:customStyle="1">
    <w:name w:val="WW8Num14z5"/>
  </w:style>
  <w:style w:type="character" w:styleId="WW8Num14z6" w:customStyle="1">
    <w:name w:val="WW8Num14z6"/>
  </w:style>
  <w:style w:type="character" w:styleId="WW8Num14z7" w:customStyle="1">
    <w:name w:val="WW8Num14z7"/>
  </w:style>
  <w:style w:type="character" w:styleId="WW8Num14z8" w:customStyle="1">
    <w:name w:val="WW8Num14z8"/>
  </w:style>
  <w:style w:type="character" w:styleId="WW8Num15z0" w:customStyle="1">
    <w:name w:val="WW8Num15z0"/>
    <w:rPr>
      <w:rFonts w:ascii="Verdana" w:cs="Verdana" w:hAnsi="Verdana"/>
      <w:color w:val="000000"/>
      <w:sz w:val="22"/>
      <w:szCs w:val="22"/>
      <w:shd w:color="auto" w:fill="00ff00" w:val="clear"/>
    </w:rPr>
  </w:style>
  <w:style w:type="character" w:styleId="WW8Num15z1" w:customStyle="1">
    <w:name w:val="WW8Num15z1"/>
  </w:style>
  <w:style w:type="character" w:styleId="WW8Num15z2" w:customStyle="1">
    <w:name w:val="WW8Num15z2"/>
  </w:style>
  <w:style w:type="character" w:styleId="WW8Num15z3" w:customStyle="1">
    <w:name w:val="WW8Num15z3"/>
  </w:style>
  <w:style w:type="character" w:styleId="WW8Num15z4" w:customStyle="1">
    <w:name w:val="WW8Num15z4"/>
  </w:style>
  <w:style w:type="character" w:styleId="WW8Num15z5" w:customStyle="1">
    <w:name w:val="WW8Num15z5"/>
  </w:style>
  <w:style w:type="character" w:styleId="WW8Num15z6" w:customStyle="1">
    <w:name w:val="WW8Num15z6"/>
  </w:style>
  <w:style w:type="character" w:styleId="WW8Num15z7" w:customStyle="1">
    <w:name w:val="WW8Num15z7"/>
  </w:style>
  <w:style w:type="character" w:styleId="WW8Num15z8" w:customStyle="1">
    <w:name w:val="WW8Num15z8"/>
  </w:style>
  <w:style w:type="character" w:styleId="WW8Num16z0" w:customStyle="1">
    <w:name w:val="WW8Num16z0"/>
    <w:rPr>
      <w:rFonts w:ascii="Palatino Linotype" w:cs="Palatino Linotype" w:hAnsi="Palatino Linotype" w:hint="default"/>
      <w:color w:val="000000"/>
      <w:sz w:val="22"/>
      <w:szCs w:val="22"/>
    </w:rPr>
  </w:style>
  <w:style w:type="character" w:styleId="WW8Num16z1" w:customStyle="1">
    <w:name w:val="WW8Num16z1"/>
  </w:style>
  <w:style w:type="character" w:styleId="WW8Num16z2" w:customStyle="1">
    <w:name w:val="WW8Num16z2"/>
  </w:style>
  <w:style w:type="character" w:styleId="WW8Num16z3" w:customStyle="1">
    <w:name w:val="WW8Num16z3"/>
  </w:style>
  <w:style w:type="character" w:styleId="WW8Num16z4" w:customStyle="1">
    <w:name w:val="WW8Num16z4"/>
  </w:style>
  <w:style w:type="character" w:styleId="WW8Num16z5" w:customStyle="1">
    <w:name w:val="WW8Num16z5"/>
  </w:style>
  <w:style w:type="character" w:styleId="WW8Num16z6" w:customStyle="1">
    <w:name w:val="WW8Num16z6"/>
  </w:style>
  <w:style w:type="character" w:styleId="WW8Num16z7" w:customStyle="1">
    <w:name w:val="WW8Num16z7"/>
  </w:style>
  <w:style w:type="character" w:styleId="WW8Num16z8" w:customStyle="1">
    <w:name w:val="WW8Num16z8"/>
  </w:style>
  <w:style w:type="character" w:styleId="WW8Num17z0" w:customStyle="1">
    <w:name w:val="WW8Num17z0"/>
    <w:rPr>
      <w:rFonts w:hint="default"/>
    </w:rPr>
  </w:style>
  <w:style w:type="character" w:styleId="WW8Num17z1" w:customStyle="1">
    <w:name w:val="WW8Num17z1"/>
  </w:style>
  <w:style w:type="character" w:styleId="WW8Num17z2" w:customStyle="1">
    <w:name w:val="WW8Num17z2"/>
  </w:style>
  <w:style w:type="character" w:styleId="WW8Num17z3" w:customStyle="1">
    <w:name w:val="WW8Num17z3"/>
  </w:style>
  <w:style w:type="character" w:styleId="WW8Num17z4" w:customStyle="1">
    <w:name w:val="WW8Num17z4"/>
  </w:style>
  <w:style w:type="character" w:styleId="WW8Num17z5" w:customStyle="1">
    <w:name w:val="WW8Num17z5"/>
  </w:style>
  <w:style w:type="character" w:styleId="WW8Num17z6" w:customStyle="1">
    <w:name w:val="WW8Num17z6"/>
  </w:style>
  <w:style w:type="character" w:styleId="WW8Num17z7" w:customStyle="1">
    <w:name w:val="WW8Num17z7"/>
  </w:style>
  <w:style w:type="character" w:styleId="WW8Num17z8" w:customStyle="1">
    <w:name w:val="WW8Num17z8"/>
  </w:style>
  <w:style w:type="character" w:styleId="WW8Num18z0" w:customStyle="1">
    <w:name w:val="WW8Num18z0"/>
    <w:rPr>
      <w:rFonts w:hint="default"/>
    </w:rPr>
  </w:style>
  <w:style w:type="character" w:styleId="WW8Num18z1" w:customStyle="1">
    <w:name w:val="WW8Num18z1"/>
  </w:style>
  <w:style w:type="character" w:styleId="WW8Num18z2" w:customStyle="1">
    <w:name w:val="WW8Num18z2"/>
  </w:style>
  <w:style w:type="character" w:styleId="WW8Num18z3" w:customStyle="1">
    <w:name w:val="WW8Num18z3"/>
  </w:style>
  <w:style w:type="character" w:styleId="WW8Num18z4" w:customStyle="1">
    <w:name w:val="WW8Num18z4"/>
  </w:style>
  <w:style w:type="character" w:styleId="WW8Num18z5" w:customStyle="1">
    <w:name w:val="WW8Num18z5"/>
  </w:style>
  <w:style w:type="character" w:styleId="WW8Num18z6" w:customStyle="1">
    <w:name w:val="WW8Num18z6"/>
  </w:style>
  <w:style w:type="character" w:styleId="WW8Num18z7" w:customStyle="1">
    <w:name w:val="WW8Num18z7"/>
  </w:style>
  <w:style w:type="character" w:styleId="WW8Num18z8" w:customStyle="1">
    <w:name w:val="WW8Num18z8"/>
  </w:style>
  <w:style w:type="character" w:styleId="WW8Num19z0" w:customStyle="1">
    <w:name w:val="WW8Num19z0"/>
    <w:rPr>
      <w:rFonts w:ascii="Verdana" w:cs="Verdana" w:hAnsi="Verdana" w:hint="default"/>
      <w:color w:val="000000"/>
      <w:sz w:val="22"/>
      <w:szCs w:val="22"/>
    </w:rPr>
  </w:style>
  <w:style w:type="character" w:styleId="WW8Num19z1" w:customStyle="1">
    <w:name w:val="WW8Num19z1"/>
  </w:style>
  <w:style w:type="character" w:styleId="WW8Num19z2" w:customStyle="1">
    <w:name w:val="WW8Num19z2"/>
  </w:style>
  <w:style w:type="character" w:styleId="WW8Num19z3" w:customStyle="1">
    <w:name w:val="WW8Num19z3"/>
  </w:style>
  <w:style w:type="character" w:styleId="WW8Num19z4" w:customStyle="1">
    <w:name w:val="WW8Num19z4"/>
  </w:style>
  <w:style w:type="character" w:styleId="WW8Num19z5" w:customStyle="1">
    <w:name w:val="WW8Num19z5"/>
  </w:style>
  <w:style w:type="character" w:styleId="WW8Num19z6" w:customStyle="1">
    <w:name w:val="WW8Num19z6"/>
  </w:style>
  <w:style w:type="character" w:styleId="WW8Num19z7" w:customStyle="1">
    <w:name w:val="WW8Num19z7"/>
  </w:style>
  <w:style w:type="character" w:styleId="WW8Num19z8" w:customStyle="1">
    <w:name w:val="WW8Num19z8"/>
  </w:style>
  <w:style w:type="character" w:styleId="WW8Num20z0" w:customStyle="1">
    <w:name w:val="WW8Num20z0"/>
    <w:rPr>
      <w:rFonts w:ascii="Verdana" w:cs="Verdana" w:hAnsi="Verdana" w:hint="default"/>
      <w:color w:val="000000"/>
      <w:sz w:val="22"/>
      <w:szCs w:val="22"/>
      <w:shd w:color="auto" w:fill="ffff00" w:val="clear"/>
    </w:rPr>
  </w:style>
  <w:style w:type="character" w:styleId="WW8Num20z1" w:customStyle="1">
    <w:name w:val="WW8Num20z1"/>
  </w:style>
  <w:style w:type="character" w:styleId="WW8Num20z2" w:customStyle="1">
    <w:name w:val="WW8Num20z2"/>
  </w:style>
  <w:style w:type="character" w:styleId="WW8Num20z3" w:customStyle="1">
    <w:name w:val="WW8Num20z3"/>
  </w:style>
  <w:style w:type="character" w:styleId="WW8Num20z4" w:customStyle="1">
    <w:name w:val="WW8Num20z4"/>
  </w:style>
  <w:style w:type="character" w:styleId="WW8Num20z5" w:customStyle="1">
    <w:name w:val="WW8Num20z5"/>
  </w:style>
  <w:style w:type="character" w:styleId="WW8Num20z6" w:customStyle="1">
    <w:name w:val="WW8Num20z6"/>
  </w:style>
  <w:style w:type="character" w:styleId="WW8Num20z7" w:customStyle="1">
    <w:name w:val="WW8Num20z7"/>
  </w:style>
  <w:style w:type="character" w:styleId="WW8Num20z8" w:customStyle="1">
    <w:name w:val="WW8Num20z8"/>
  </w:style>
  <w:style w:type="character" w:styleId="WW8Num21z0" w:customStyle="1">
    <w:name w:val="WW8Num21z0"/>
    <w:rPr>
      <w:rFonts w:ascii="Verdana" w:cs="Verdana" w:hAnsi="Verdana" w:hint="default"/>
      <w:color w:val="000000"/>
      <w:sz w:val="22"/>
      <w:szCs w:val="22"/>
      <w:lang w:val="cs-CZ"/>
    </w:rPr>
  </w:style>
  <w:style w:type="character" w:styleId="WW8Num21z1" w:customStyle="1">
    <w:name w:val="WW8Num21z1"/>
  </w:style>
  <w:style w:type="character" w:styleId="WW8Num21z2" w:customStyle="1">
    <w:name w:val="WW8Num21z2"/>
  </w:style>
  <w:style w:type="character" w:styleId="WW8Num21z3" w:customStyle="1">
    <w:name w:val="WW8Num21z3"/>
  </w:style>
  <w:style w:type="character" w:styleId="WW8Num21z4" w:customStyle="1">
    <w:name w:val="WW8Num21z4"/>
  </w:style>
  <w:style w:type="character" w:styleId="WW8Num21z5" w:customStyle="1">
    <w:name w:val="WW8Num21z5"/>
  </w:style>
  <w:style w:type="character" w:styleId="WW8Num21z6" w:customStyle="1">
    <w:name w:val="WW8Num21z6"/>
  </w:style>
  <w:style w:type="character" w:styleId="WW8Num21z7" w:customStyle="1">
    <w:name w:val="WW8Num21z7"/>
  </w:style>
  <w:style w:type="character" w:styleId="WW8Num21z8" w:customStyle="1">
    <w:name w:val="WW8Num21z8"/>
  </w:style>
  <w:style w:type="character" w:styleId="WW8Num22z0" w:customStyle="1">
    <w:name w:val="WW8Num22z0"/>
    <w:rPr>
      <w:rFonts w:ascii="Verdana" w:cs="Verdana" w:hAnsi="Verdana" w:hint="default"/>
      <w:color w:val="000000"/>
      <w:sz w:val="22"/>
      <w:szCs w:val="22"/>
    </w:rPr>
  </w:style>
  <w:style w:type="character" w:styleId="WW8Num22z1" w:customStyle="1">
    <w:name w:val="WW8Num22z1"/>
  </w:style>
  <w:style w:type="character" w:styleId="WW8Num22z2" w:customStyle="1">
    <w:name w:val="WW8Num22z2"/>
  </w:style>
  <w:style w:type="character" w:styleId="WW8Num22z3" w:customStyle="1">
    <w:name w:val="WW8Num22z3"/>
  </w:style>
  <w:style w:type="character" w:styleId="WW8Num22z4" w:customStyle="1">
    <w:name w:val="WW8Num22z4"/>
  </w:style>
  <w:style w:type="character" w:styleId="WW8Num22z5" w:customStyle="1">
    <w:name w:val="WW8Num22z5"/>
  </w:style>
  <w:style w:type="character" w:styleId="WW8Num22z6" w:customStyle="1">
    <w:name w:val="WW8Num22z6"/>
  </w:style>
  <w:style w:type="character" w:styleId="WW8Num22z7" w:customStyle="1">
    <w:name w:val="WW8Num22z7"/>
  </w:style>
  <w:style w:type="character" w:styleId="WW8Num22z8" w:customStyle="1">
    <w:name w:val="WW8Num22z8"/>
  </w:style>
  <w:style w:type="character" w:styleId="WW8Num23z0" w:customStyle="1">
    <w:name w:val="WW8Num23z0"/>
    <w:rPr>
      <w:rFonts w:ascii="Times New Roman" w:cs="Times New Roman" w:eastAsia="Times New Roman" w:hAnsi="Times New Roman" w:hint="default"/>
    </w:rPr>
  </w:style>
  <w:style w:type="character" w:styleId="WW8Num23z1" w:customStyle="1">
    <w:name w:val="WW8Num23z1"/>
  </w:style>
  <w:style w:type="character" w:styleId="WW8Num23z2" w:customStyle="1">
    <w:name w:val="WW8Num23z2"/>
  </w:style>
  <w:style w:type="character" w:styleId="WW8Num23z3" w:customStyle="1">
    <w:name w:val="WW8Num23z3"/>
  </w:style>
  <w:style w:type="character" w:styleId="WW8Num23z4" w:customStyle="1">
    <w:name w:val="WW8Num23z4"/>
  </w:style>
  <w:style w:type="character" w:styleId="WW8Num23z5" w:customStyle="1">
    <w:name w:val="WW8Num23z5"/>
  </w:style>
  <w:style w:type="character" w:styleId="WW8Num23z6" w:customStyle="1">
    <w:name w:val="WW8Num23z6"/>
  </w:style>
  <w:style w:type="character" w:styleId="WW8Num23z7" w:customStyle="1">
    <w:name w:val="WW8Num23z7"/>
  </w:style>
  <w:style w:type="character" w:styleId="WW8Num23z8" w:customStyle="1">
    <w:name w:val="WW8Num23z8"/>
  </w:style>
  <w:style w:type="character" w:styleId="WW8Num24z0" w:customStyle="1">
    <w:name w:val="WW8Num24z0"/>
    <w:rPr>
      <w:rFonts w:ascii="Palatino Linotype" w:cs="Arial" w:hAnsi="Palatino Linotype" w:hint="default"/>
      <w:sz w:val="22"/>
      <w:szCs w:val="22"/>
    </w:rPr>
  </w:style>
  <w:style w:type="character" w:styleId="WW8Num24z1" w:customStyle="1">
    <w:name w:val="WW8Num24z1"/>
  </w:style>
  <w:style w:type="character" w:styleId="WW8Num24z2" w:customStyle="1">
    <w:name w:val="WW8Num24z2"/>
  </w:style>
  <w:style w:type="character" w:styleId="WW8Num24z3" w:customStyle="1">
    <w:name w:val="WW8Num24z3"/>
  </w:style>
  <w:style w:type="character" w:styleId="WW8Num24z4" w:customStyle="1">
    <w:name w:val="WW8Num24z4"/>
  </w:style>
  <w:style w:type="character" w:styleId="WW8Num24z5" w:customStyle="1">
    <w:name w:val="WW8Num24z5"/>
  </w:style>
  <w:style w:type="character" w:styleId="WW8Num24z6" w:customStyle="1">
    <w:name w:val="WW8Num24z6"/>
  </w:style>
  <w:style w:type="character" w:styleId="WW8Num24z7" w:customStyle="1">
    <w:name w:val="WW8Num24z7"/>
  </w:style>
  <w:style w:type="character" w:styleId="WW8Num24z8" w:customStyle="1">
    <w:name w:val="WW8Num24z8"/>
  </w:style>
  <w:style w:type="character" w:styleId="WW8Num25z0" w:customStyle="1">
    <w:name w:val="WW8Num25z0"/>
    <w:rPr>
      <w:rFonts w:ascii="Verdana" w:cs="Verdana" w:hAnsi="Verdana" w:hint="default"/>
      <w:color w:val="000000"/>
      <w:sz w:val="22"/>
      <w:szCs w:val="22"/>
      <w:lang w:val="cs-CZ"/>
    </w:rPr>
  </w:style>
  <w:style w:type="character" w:styleId="WW8Num25z1" w:customStyle="1">
    <w:name w:val="WW8Num25z1"/>
  </w:style>
  <w:style w:type="character" w:styleId="WW8Num25z2" w:customStyle="1">
    <w:name w:val="WW8Num25z2"/>
  </w:style>
  <w:style w:type="character" w:styleId="WW8Num25z3" w:customStyle="1">
    <w:name w:val="WW8Num25z3"/>
  </w:style>
  <w:style w:type="character" w:styleId="WW8Num25z4" w:customStyle="1">
    <w:name w:val="WW8Num25z4"/>
  </w:style>
  <w:style w:type="character" w:styleId="WW8Num25z5" w:customStyle="1">
    <w:name w:val="WW8Num25z5"/>
  </w:style>
  <w:style w:type="character" w:styleId="WW8Num25z6" w:customStyle="1">
    <w:name w:val="WW8Num25z6"/>
  </w:style>
  <w:style w:type="character" w:styleId="WW8Num25z7" w:customStyle="1">
    <w:name w:val="WW8Num25z7"/>
  </w:style>
  <w:style w:type="character" w:styleId="WW8Num25z8" w:customStyle="1">
    <w:name w:val="WW8Num25z8"/>
  </w:style>
  <w:style w:type="character" w:styleId="WW8Num26z0" w:customStyle="1">
    <w:name w:val="WW8Num26z0"/>
    <w:rPr>
      <w:rFonts w:ascii="Verdana" w:cs="Verdana" w:hAnsi="Verdana" w:hint="default"/>
      <w:b w:val="1"/>
      <w:bCs w:val="1"/>
      <w:color w:val="000000"/>
      <w:sz w:val="22"/>
      <w:szCs w:val="22"/>
    </w:rPr>
  </w:style>
  <w:style w:type="character" w:styleId="WW8Num26z1" w:customStyle="1">
    <w:name w:val="WW8Num26z1"/>
  </w:style>
  <w:style w:type="character" w:styleId="WW8Num26z2" w:customStyle="1">
    <w:name w:val="WW8Num26z2"/>
  </w:style>
  <w:style w:type="character" w:styleId="WW8Num26z3" w:customStyle="1">
    <w:name w:val="WW8Num26z3"/>
  </w:style>
  <w:style w:type="character" w:styleId="WW8Num26z4" w:customStyle="1">
    <w:name w:val="WW8Num26z4"/>
  </w:style>
  <w:style w:type="character" w:styleId="WW8Num26z5" w:customStyle="1">
    <w:name w:val="WW8Num26z5"/>
  </w:style>
  <w:style w:type="character" w:styleId="WW8Num26z6" w:customStyle="1">
    <w:name w:val="WW8Num26z6"/>
  </w:style>
  <w:style w:type="character" w:styleId="WW8Num26z7" w:customStyle="1">
    <w:name w:val="WW8Num26z7"/>
  </w:style>
  <w:style w:type="character" w:styleId="WW8Num26z8" w:customStyle="1">
    <w:name w:val="WW8Num26z8"/>
  </w:style>
  <w:style w:type="character" w:styleId="WW8Num27z0" w:customStyle="1">
    <w:name w:val="WW8Num27z0"/>
    <w:rPr>
      <w:rFonts w:hint="default"/>
    </w:rPr>
  </w:style>
  <w:style w:type="character" w:styleId="WW8Num27z1" w:customStyle="1">
    <w:name w:val="WW8Num27z1"/>
  </w:style>
  <w:style w:type="character" w:styleId="WW8Num27z2" w:customStyle="1">
    <w:name w:val="WW8Num27z2"/>
  </w:style>
  <w:style w:type="character" w:styleId="WW8Num27z3" w:customStyle="1">
    <w:name w:val="WW8Num27z3"/>
  </w:style>
  <w:style w:type="character" w:styleId="WW8Num27z4" w:customStyle="1">
    <w:name w:val="WW8Num27z4"/>
  </w:style>
  <w:style w:type="character" w:styleId="WW8Num27z5" w:customStyle="1">
    <w:name w:val="WW8Num27z5"/>
  </w:style>
  <w:style w:type="character" w:styleId="WW8Num27z6" w:customStyle="1">
    <w:name w:val="WW8Num27z6"/>
  </w:style>
  <w:style w:type="character" w:styleId="WW8Num27z7" w:customStyle="1">
    <w:name w:val="WW8Num27z7"/>
  </w:style>
  <w:style w:type="character" w:styleId="WW8Num27z8" w:customStyle="1">
    <w:name w:val="WW8Num27z8"/>
  </w:style>
  <w:style w:type="character" w:styleId="WW8Num28z0" w:customStyle="1">
    <w:name w:val="WW8Num28z0"/>
    <w:rPr>
      <w:rFonts w:ascii="Verdana" w:cs="Verdana" w:hAnsi="Verdana" w:hint="default"/>
      <w:color w:val="000000"/>
      <w:sz w:val="22"/>
      <w:szCs w:val="22"/>
    </w:rPr>
  </w:style>
  <w:style w:type="character" w:styleId="WW8Num28z1" w:customStyle="1">
    <w:name w:val="WW8Num28z1"/>
  </w:style>
  <w:style w:type="character" w:styleId="WW8Num28z2" w:customStyle="1">
    <w:name w:val="WW8Num28z2"/>
  </w:style>
  <w:style w:type="character" w:styleId="WW8Num28z3" w:customStyle="1">
    <w:name w:val="WW8Num28z3"/>
  </w:style>
  <w:style w:type="character" w:styleId="WW8Num28z4" w:customStyle="1">
    <w:name w:val="WW8Num28z4"/>
  </w:style>
  <w:style w:type="character" w:styleId="WW8Num28z5" w:customStyle="1">
    <w:name w:val="WW8Num28z5"/>
  </w:style>
  <w:style w:type="character" w:styleId="WW8Num28z6" w:customStyle="1">
    <w:name w:val="WW8Num28z6"/>
  </w:style>
  <w:style w:type="character" w:styleId="WW8Num28z7" w:customStyle="1">
    <w:name w:val="WW8Num28z7"/>
  </w:style>
  <w:style w:type="character" w:styleId="WW8Num28z8" w:customStyle="1">
    <w:name w:val="WW8Num28z8"/>
  </w:style>
  <w:style w:type="character" w:styleId="WW8Num29z0" w:customStyle="1">
    <w:name w:val="WW8Num29z0"/>
    <w:rPr>
      <w:rFonts w:ascii="Verdana" w:cs="Verdana" w:hAnsi="Verdana" w:hint="default"/>
      <w:color w:val="000000"/>
      <w:sz w:val="22"/>
      <w:szCs w:val="22"/>
    </w:rPr>
  </w:style>
  <w:style w:type="character" w:styleId="WW8Num29z1" w:customStyle="1">
    <w:name w:val="WW8Num29z1"/>
  </w:style>
  <w:style w:type="character" w:styleId="WW8Num29z2" w:customStyle="1">
    <w:name w:val="WW8Num29z2"/>
  </w:style>
  <w:style w:type="character" w:styleId="WW8Num29z3" w:customStyle="1">
    <w:name w:val="WW8Num29z3"/>
  </w:style>
  <w:style w:type="character" w:styleId="WW8Num29z4" w:customStyle="1">
    <w:name w:val="WW8Num29z4"/>
  </w:style>
  <w:style w:type="character" w:styleId="WW8Num29z5" w:customStyle="1">
    <w:name w:val="WW8Num29z5"/>
  </w:style>
  <w:style w:type="character" w:styleId="WW8Num29z6" w:customStyle="1">
    <w:name w:val="WW8Num29z6"/>
  </w:style>
  <w:style w:type="character" w:styleId="WW8Num29z7" w:customStyle="1">
    <w:name w:val="WW8Num29z7"/>
  </w:style>
  <w:style w:type="character" w:styleId="WW8Num29z8" w:customStyle="1">
    <w:name w:val="WW8Num29z8"/>
  </w:style>
  <w:style w:type="character" w:styleId="WW8Num30z0" w:customStyle="1">
    <w:name w:val="WW8Num30z0"/>
    <w:rPr>
      <w:rFonts w:ascii="Verdana" w:cs="Verdana" w:hAnsi="Verdana"/>
      <w:color w:val="000000"/>
      <w:sz w:val="22"/>
      <w:szCs w:val="22"/>
    </w:rPr>
  </w:style>
  <w:style w:type="character" w:styleId="WW8Num30z1" w:customStyle="1">
    <w:name w:val="WW8Num30z1"/>
  </w:style>
  <w:style w:type="character" w:styleId="WW8Num30z2" w:customStyle="1">
    <w:name w:val="WW8Num30z2"/>
  </w:style>
  <w:style w:type="character" w:styleId="WW8Num30z3" w:customStyle="1">
    <w:name w:val="WW8Num30z3"/>
  </w:style>
  <w:style w:type="character" w:styleId="WW8Num30z4" w:customStyle="1">
    <w:name w:val="WW8Num30z4"/>
  </w:style>
  <w:style w:type="character" w:styleId="WW8Num30z5" w:customStyle="1">
    <w:name w:val="WW8Num30z5"/>
  </w:style>
  <w:style w:type="character" w:styleId="WW8Num30z6" w:customStyle="1">
    <w:name w:val="WW8Num30z6"/>
  </w:style>
  <w:style w:type="character" w:styleId="WW8Num30z7" w:customStyle="1">
    <w:name w:val="WW8Num30z7"/>
  </w:style>
  <w:style w:type="character" w:styleId="WW8Num30z8" w:customStyle="1">
    <w:name w:val="WW8Num30z8"/>
  </w:style>
  <w:style w:type="character" w:styleId="WW8Num31z0" w:customStyle="1">
    <w:name w:val="WW8Num31z0"/>
  </w:style>
  <w:style w:type="character" w:styleId="WW8Num31z1" w:customStyle="1">
    <w:name w:val="WW8Num31z1"/>
  </w:style>
  <w:style w:type="character" w:styleId="WW8Num31z2" w:customStyle="1">
    <w:name w:val="WW8Num31z2"/>
  </w:style>
  <w:style w:type="character" w:styleId="WW8Num31z3" w:customStyle="1">
    <w:name w:val="WW8Num31z3"/>
  </w:style>
  <w:style w:type="character" w:styleId="WW8Num31z4" w:customStyle="1">
    <w:name w:val="WW8Num31z4"/>
  </w:style>
  <w:style w:type="character" w:styleId="WW8Num31z5" w:customStyle="1">
    <w:name w:val="WW8Num31z5"/>
  </w:style>
  <w:style w:type="character" w:styleId="WW8Num31z6" w:customStyle="1">
    <w:name w:val="WW8Num31z6"/>
  </w:style>
  <w:style w:type="character" w:styleId="WW8Num31z7" w:customStyle="1">
    <w:name w:val="WW8Num31z7"/>
  </w:style>
  <w:style w:type="character" w:styleId="WW8Num31z8" w:customStyle="1">
    <w:name w:val="WW8Num31z8"/>
  </w:style>
  <w:style w:type="character" w:styleId="WW8Num32z0" w:customStyle="1">
    <w:name w:val="WW8Num32z0"/>
    <w:rPr>
      <w:rFonts w:hint="default"/>
    </w:rPr>
  </w:style>
  <w:style w:type="character" w:styleId="WW8Num32z1" w:customStyle="1">
    <w:name w:val="WW8Num32z1"/>
  </w:style>
  <w:style w:type="character" w:styleId="WW8Num32z2" w:customStyle="1">
    <w:name w:val="WW8Num32z2"/>
  </w:style>
  <w:style w:type="character" w:styleId="WW8Num32z3" w:customStyle="1">
    <w:name w:val="WW8Num32z3"/>
  </w:style>
  <w:style w:type="character" w:styleId="WW8Num32z4" w:customStyle="1">
    <w:name w:val="WW8Num32z4"/>
  </w:style>
  <w:style w:type="character" w:styleId="WW8Num32z5" w:customStyle="1">
    <w:name w:val="WW8Num32z5"/>
  </w:style>
  <w:style w:type="character" w:styleId="WW8Num32z6" w:customStyle="1">
    <w:name w:val="WW8Num32z6"/>
  </w:style>
  <w:style w:type="character" w:styleId="WW8Num32z7" w:customStyle="1">
    <w:name w:val="WW8Num32z7"/>
  </w:style>
  <w:style w:type="character" w:styleId="WW8Num32z8" w:customStyle="1">
    <w:name w:val="WW8Num32z8"/>
  </w:style>
  <w:style w:type="character" w:styleId="WW8Num33z0" w:customStyle="1">
    <w:name w:val="WW8Num33z0"/>
    <w:rPr>
      <w:rFonts w:ascii="Verdana" w:cs="Verdana" w:hAnsi="Verdana" w:hint="default"/>
      <w:color w:val="000000"/>
      <w:sz w:val="22"/>
      <w:szCs w:val="22"/>
    </w:rPr>
  </w:style>
  <w:style w:type="character" w:styleId="WW8Num33z1" w:customStyle="1">
    <w:name w:val="WW8Num33z1"/>
  </w:style>
  <w:style w:type="character" w:styleId="WW8Num33z2" w:customStyle="1">
    <w:name w:val="WW8Num33z2"/>
  </w:style>
  <w:style w:type="character" w:styleId="WW8Num33z3" w:customStyle="1">
    <w:name w:val="WW8Num33z3"/>
  </w:style>
  <w:style w:type="character" w:styleId="WW8Num33z4" w:customStyle="1">
    <w:name w:val="WW8Num33z4"/>
  </w:style>
  <w:style w:type="character" w:styleId="WW8Num33z5" w:customStyle="1">
    <w:name w:val="WW8Num33z5"/>
  </w:style>
  <w:style w:type="character" w:styleId="WW8Num33z6" w:customStyle="1">
    <w:name w:val="WW8Num33z6"/>
  </w:style>
  <w:style w:type="character" w:styleId="WW8Num33z7" w:customStyle="1">
    <w:name w:val="WW8Num33z7"/>
  </w:style>
  <w:style w:type="character" w:styleId="WW8Num33z8" w:customStyle="1">
    <w:name w:val="WW8Num33z8"/>
  </w:style>
  <w:style w:type="character" w:styleId="WW8Num34z0" w:customStyle="1">
    <w:name w:val="WW8Num34z0"/>
    <w:rPr>
      <w:rFonts w:ascii="Verdana" w:cs="Verdana" w:hAnsi="Verdana" w:hint="default"/>
      <w:color w:val="000000"/>
      <w:sz w:val="22"/>
      <w:szCs w:val="22"/>
    </w:rPr>
  </w:style>
  <w:style w:type="character" w:styleId="WW8Num34z1" w:customStyle="1">
    <w:name w:val="WW8Num34z1"/>
  </w:style>
  <w:style w:type="character" w:styleId="WW8Num34z2" w:customStyle="1">
    <w:name w:val="WW8Num34z2"/>
  </w:style>
  <w:style w:type="character" w:styleId="WW8Num34z3" w:customStyle="1">
    <w:name w:val="WW8Num34z3"/>
  </w:style>
  <w:style w:type="character" w:styleId="WW8Num34z4" w:customStyle="1">
    <w:name w:val="WW8Num34z4"/>
  </w:style>
  <w:style w:type="character" w:styleId="WW8Num34z5" w:customStyle="1">
    <w:name w:val="WW8Num34z5"/>
  </w:style>
  <w:style w:type="character" w:styleId="WW8Num34z6" w:customStyle="1">
    <w:name w:val="WW8Num34z6"/>
  </w:style>
  <w:style w:type="character" w:styleId="WW8Num34z7" w:customStyle="1">
    <w:name w:val="WW8Num34z7"/>
  </w:style>
  <w:style w:type="character" w:styleId="WW8Num34z8" w:customStyle="1">
    <w:name w:val="WW8Num34z8"/>
  </w:style>
  <w:style w:type="character" w:styleId="Domylnaczcionkaakapitu1" w:customStyle="1">
    <w:name w:val="Domyślna czcionka akapitu1"/>
  </w:style>
  <w:style w:type="character" w:styleId="NagwekZnak" w:customStyle="1">
    <w:name w:val="Nagłówek Znak"/>
    <w:basedOn w:val="Domylnaczcionkaakapitu1"/>
  </w:style>
  <w:style w:type="character" w:styleId="StopkaZnak" w:customStyle="1">
    <w:name w:val="Stopka Znak"/>
    <w:basedOn w:val="Domylnaczcionkaakapitu1"/>
  </w:style>
  <w:style w:type="character" w:styleId="Pogrubienie">
    <w:name w:val="Strong"/>
    <w:qFormat w:val="1"/>
    <w:rPr>
      <w:b w:val="1"/>
      <w:bCs w:val="1"/>
    </w:rPr>
  </w:style>
  <w:style w:type="character" w:styleId="Hipercze">
    <w:name w:val="Hyperlink"/>
    <w:rPr>
      <w:color w:val="0563c1"/>
      <w:u w:val="single"/>
    </w:rPr>
  </w:style>
  <w:style w:type="character" w:styleId="TekstdymkaZnak" w:customStyle="1">
    <w:name w:val="Tekst dymka Znak"/>
    <w:rPr>
      <w:rFonts w:ascii="Segoe UI" w:cs="Segoe UI" w:hAnsi="Segoe UI"/>
      <w:sz w:val="18"/>
      <w:szCs w:val="18"/>
    </w:rPr>
  </w:style>
  <w:style w:type="character" w:styleId="Nierozpoznanawzmianka">
    <w:name w:val="Unresolved Mention"/>
    <w:rPr>
      <w:color w:val="808080"/>
      <w:shd w:color="auto" w:fill="e6e6e6" w:val="clear"/>
    </w:rPr>
  </w:style>
  <w:style w:type="character" w:styleId="TytuZnak" w:customStyle="1">
    <w:name w:val="Tytuł Znak"/>
    <w:rPr>
      <w:b w:val="1"/>
      <w:sz w:val="32"/>
    </w:rPr>
  </w:style>
  <w:style w:type="character" w:styleId="AkapitzlistZnak" w:customStyle="1">
    <w:name w:val="Akapit z listą Znak"/>
    <w:aliases w:val="Akapit z listą BS Znak"/>
    <w:uiPriority w:val="34"/>
    <w:rPr>
      <w:rFonts w:ascii="Calibri" w:cs="Calibri" w:eastAsia="Calibri" w:hAnsi="Calibri"/>
      <w:sz w:val="22"/>
      <w:szCs w:val="22"/>
    </w:rPr>
  </w:style>
  <w:style w:type="character" w:styleId="markedcontent" w:customStyle="1">
    <w:name w:val="markedcontent"/>
    <w:basedOn w:val="Domylnaczcionkaakapitu1"/>
  </w:style>
  <w:style w:type="character" w:styleId="RTFNum21" w:customStyle="1">
    <w:name w:val="RTF_Num 2 1"/>
    <w:rPr>
      <w:rFonts w:ascii="Symbol" w:hAnsi="Symbol"/>
    </w:rPr>
  </w:style>
  <w:style w:type="character" w:styleId="RTFNum31" w:customStyle="1">
    <w:name w:val="RTF_Num 3 1"/>
    <w:rPr>
      <w:rFonts w:ascii="Symbol" w:hAnsi="Symbol"/>
    </w:rPr>
  </w:style>
  <w:style w:type="character" w:styleId="RTFNum41" w:customStyle="1">
    <w:name w:val="RTF_Num 4 1"/>
    <w:rPr>
      <w:rFonts w:ascii="Symbol" w:hAnsi="Symbol"/>
    </w:rPr>
  </w:style>
  <w:style w:type="character" w:styleId="RTFNum51" w:customStyle="1">
    <w:name w:val="RTF_Num 5 1"/>
    <w:rPr>
      <w:rFonts w:ascii="Symbol" w:hAnsi="Symbol"/>
    </w:rPr>
  </w:style>
  <w:style w:type="paragraph" w:styleId="Nagwek1" w:customStyle="1">
    <w:name w:val="Nagłówek1"/>
    <w:basedOn w:val="Normalny"/>
    <w:next w:val="Tekstpodstawowy"/>
    <w:pPr>
      <w:keepNext w:val="1"/>
      <w:spacing w:after="120" w:before="240"/>
    </w:pPr>
    <w:rPr>
      <w:rFonts w:ascii="Arial" w:cs="Arial" w:eastAsia="Microsoft YaHei" w:hAnsi="Ari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Arial"/>
    </w:rPr>
  </w:style>
  <w:style w:type="paragraph" w:styleId="Podpis1" w:customStyle="1">
    <w:name w:val="Podpis1"/>
    <w:basedOn w:val="Normalny"/>
    <w:pPr>
      <w:suppressLineNumbers w:val="1"/>
      <w:spacing w:after="120" w:before="120"/>
    </w:pPr>
    <w:rPr>
      <w:rFonts w:cs="Arial"/>
      <w:i w:val="1"/>
      <w:iCs w:val="1"/>
      <w:sz w:val="24"/>
      <w:szCs w:val="24"/>
    </w:rPr>
  </w:style>
  <w:style w:type="paragraph" w:styleId="Indeks" w:customStyle="1">
    <w:name w:val="Indeks"/>
    <w:basedOn w:val="Normalny"/>
    <w:pPr>
      <w:suppressLineNumbers w:val="1"/>
    </w:pPr>
    <w:rPr>
      <w:rFonts w:cs="Arial"/>
    </w:rPr>
  </w:style>
  <w:style w:type="paragraph" w:styleId="Tekstpodstawowy31" w:customStyle="1">
    <w:name w:val="Tekst podstawowy 31"/>
    <w:basedOn w:val="Normalny"/>
    <w:pPr>
      <w:jc w:val="both"/>
    </w:pPr>
    <w:rPr>
      <w:sz w:val="24"/>
      <w:szCs w:val="24"/>
    </w:rPr>
  </w:style>
  <w:style w:type="paragraph" w:styleId="Tytu">
    <w:name w:val="Title"/>
    <w:basedOn w:val="Normalny"/>
    <w:next w:val="Podtytu"/>
    <w:qFormat w:val="1"/>
    <w:pPr>
      <w:jc w:val="center"/>
    </w:pPr>
    <w:rPr>
      <w:b w:val="1"/>
      <w:sz w:val="32"/>
    </w:rPr>
  </w:style>
  <w:style w:type="paragraph" w:styleId="Podtytu">
    <w:name w:val="Subtitle"/>
    <w:basedOn w:val="Nagwek1"/>
    <w:next w:val="Tekstpodstawowy"/>
    <w:qFormat w:val="1"/>
    <w:pPr>
      <w:jc w:val="center"/>
    </w:pPr>
    <w:rPr>
      <w:i w:val="1"/>
      <w:iCs w:val="1"/>
    </w:rPr>
  </w:style>
  <w:style w:type="paragraph" w:styleId="Tekstpodstawowy21" w:customStyle="1">
    <w:name w:val="Tekst podstawowy 21"/>
    <w:basedOn w:val="Normalny"/>
    <w:pPr>
      <w:spacing w:after="120" w:line="480" w:lineRule="auto"/>
    </w:p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rPr>
      <w:rFonts w:ascii="Segoe UI" w:cs="Segoe UI" w:hAnsi="Segoe UI"/>
      <w:sz w:val="18"/>
      <w:szCs w:val="18"/>
      <w:lang w:val="x-none"/>
    </w:rPr>
  </w:style>
  <w:style w:type="paragraph" w:styleId="Normalny1" w:customStyle="1">
    <w:name w:val="Normalny1"/>
    <w:pPr>
      <w:suppressAutoHyphens w:val="1"/>
      <w:spacing w:line="276" w:lineRule="auto"/>
    </w:pPr>
    <w:rPr>
      <w:rFonts w:ascii="Arial" w:cs="Arial" w:eastAsia="Arial" w:hAnsi="Arial"/>
      <w:color w:val="000000"/>
      <w:sz w:val="22"/>
      <w:szCs w:val="22"/>
      <w:lang w:eastAsia="ar-SA"/>
    </w:rPr>
  </w:style>
  <w:style w:type="paragraph" w:styleId="Akapitzlist">
    <w:name w:val="List Paragraph"/>
    <w:aliases w:val="Akapit z listą BS"/>
    <w:basedOn w:val="Normalny"/>
    <w:uiPriority w:val="34"/>
    <w:qFormat w:val="1"/>
    <w:pPr>
      <w:ind w:left="720"/>
    </w:pPr>
    <w:rPr>
      <w:rFonts w:ascii="Calibri" w:cs="Calibri" w:eastAsia="Calibri" w:hAnsi="Calibri"/>
      <w:sz w:val="22"/>
      <w:szCs w:val="22"/>
    </w:rPr>
  </w:style>
  <w:style w:type="paragraph" w:styleId="WW-Domylnie" w:customStyle="1">
    <w:name w:val="WW-Domyślnie"/>
    <w:pPr>
      <w:tabs>
        <w:tab w:val="left" w:pos="708"/>
      </w:tabs>
      <w:suppressAutoHyphens w:val="1"/>
      <w:spacing w:after="200" w:line="276" w:lineRule="atLeast"/>
    </w:pPr>
    <w:rPr>
      <w:rFonts w:ascii="Calibri" w:cs="Calibri" w:eastAsia="Calibri" w:hAnsi="Calibri"/>
      <w:sz w:val="22"/>
      <w:szCs w:val="22"/>
      <w:lang w:bidi="hi-IN" w:eastAsia="hi-IN"/>
    </w:rPr>
  </w:style>
  <w:style w:type="paragraph" w:styleId="Zawartotabeli" w:customStyle="1">
    <w:name w:val="Zawartość tabeli"/>
    <w:basedOn w:val="Normalny"/>
    <w:pPr>
      <w:suppressLineNumbers w:val="1"/>
    </w:pPr>
  </w:style>
  <w:style w:type="paragraph" w:styleId="Nagwektabeli" w:customStyle="1">
    <w:name w:val="Nagłówek tabeli"/>
    <w:basedOn w:val="Zawartotabeli"/>
    <w:pPr>
      <w:jc w:val="center"/>
    </w:pPr>
    <w:rPr>
      <w:b w:val="1"/>
      <w:bCs w:val="1"/>
    </w:rPr>
  </w:style>
  <w:style w:type="paragraph" w:styleId="Poprawka">
    <w:name w:val="Revision"/>
    <w:hidden w:val="1"/>
    <w:uiPriority w:val="99"/>
    <w:semiHidden w:val="1"/>
    <w:rsid w:val="0083104E"/>
    <w:rPr>
      <w:lang w:eastAsia="ar-SA"/>
    </w:rPr>
  </w:style>
  <w:style w:type="character" w:styleId="Odwoaniedokomentarza">
    <w:name w:val="annotation reference"/>
    <w:basedOn w:val="Domylnaczcionkaakapitu"/>
    <w:uiPriority w:val="99"/>
    <w:semiHidden w:val="1"/>
    <w:unhideWhenUsed w:val="1"/>
    <w:rsid w:val="006839E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 w:val="1"/>
    <w:unhideWhenUsed w:val="1"/>
    <w:rsid w:val="006839E4"/>
  </w:style>
  <w:style w:type="character" w:styleId="TekstkomentarzaZnak" w:customStyle="1">
    <w:name w:val="Tekst komentarza Znak"/>
    <w:basedOn w:val="Domylnaczcionkaakapitu"/>
    <w:link w:val="Tekstkomentarza"/>
    <w:uiPriority w:val="99"/>
    <w:semiHidden w:val="1"/>
    <w:rsid w:val="006839E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 w:val="1"/>
    <w:unhideWhenUsed w:val="1"/>
    <w:rsid w:val="006839E4"/>
    <w:rPr>
      <w:b w:val="1"/>
      <w:bCs w:val="1"/>
    </w:rPr>
  </w:style>
  <w:style w:type="character" w:styleId="TematkomentarzaZnak" w:customStyle="1">
    <w:name w:val="Temat komentarza Znak"/>
    <w:basedOn w:val="TekstkomentarzaZnak"/>
    <w:link w:val="Tematkomentarza"/>
    <w:uiPriority w:val="99"/>
    <w:semiHidden w:val="1"/>
    <w:rsid w:val="006839E4"/>
    <w:rPr>
      <w:b w:val="1"/>
      <w:bCs w:val="1"/>
      <w:lang w:eastAsia="ar-SA"/>
    </w:rPr>
  </w:style>
  <w:style w:type="paragraph" w:styleId="Subtitle">
    <w:name w:val="Subtitle"/>
    <w:basedOn w:val="Normal"/>
    <w:next w:val="Normal"/>
    <w:pPr>
      <w:keepNext w:val="1"/>
      <w:spacing w:after="120" w:before="240" w:lineRule="auto"/>
      <w:jc w:val="center"/>
    </w:pPr>
    <w:rPr>
      <w:rFonts w:ascii="Arial" w:cs="Arial" w:eastAsia="Arial" w:hAnsi="Arial"/>
      <w:i w:val="1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lito-regular.ttf"/><Relationship Id="rId2" Type="http://schemas.openxmlformats.org/officeDocument/2006/relationships/font" Target="fonts/Carlito-bold.ttf"/><Relationship Id="rId3" Type="http://schemas.openxmlformats.org/officeDocument/2006/relationships/font" Target="fonts/Carlito-italic.ttf"/><Relationship Id="rId4" Type="http://schemas.openxmlformats.org/officeDocument/2006/relationships/font" Target="fonts/Carli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TeQmCcYonX5ibyr90Du7KUGPMg==">CgMxLjAyCGguZ2pkZ3hzOAByITFEZk9rekEzWm5oNi1Wbl96U3VUSEpnamJZRmdfTXhXbQ==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2024-10-24T08:35:00Z</dcterms:created>
  <dc:creator>Joanna Falkowska-Świtka</dc:creator>
</cp:coreProperties>
</file>