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0F748" w14:textId="79A4DD83" w:rsidR="007973B3" w:rsidRPr="00DE261D" w:rsidRDefault="007973B3" w:rsidP="00DE261D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7FB795F" w14:textId="3E46726C" w:rsidR="007973B3" w:rsidRPr="00B575C8" w:rsidRDefault="00F320BE" w:rsidP="00DE261D">
      <w:pPr>
        <w:pStyle w:val="Default"/>
        <w:spacing w:line="276" w:lineRule="auto"/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</w:pPr>
      <w:r w:rsidRPr="00DE261D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014040" w:rsidRPr="00B575C8"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>Nr referencyjny</w:t>
      </w:r>
      <w:r w:rsidR="000456A3" w:rsidRPr="00B575C8"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 xml:space="preserve">: </w:t>
      </w:r>
      <w:r w:rsidR="0063332A" w:rsidRPr="0063332A"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>ZIELONA ENERGIA/1/2024</w:t>
      </w:r>
    </w:p>
    <w:p w14:paraId="156C00CA" w14:textId="77777777" w:rsidR="007973B3" w:rsidRDefault="007973B3" w:rsidP="00DE261D">
      <w:pPr>
        <w:pStyle w:val="Default"/>
        <w:spacing w:line="276" w:lineRule="auto"/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</w:pPr>
    </w:p>
    <w:p w14:paraId="130E418B" w14:textId="77777777" w:rsidR="00B575C8" w:rsidRDefault="00B575C8" w:rsidP="00DE261D">
      <w:pPr>
        <w:pStyle w:val="Default"/>
        <w:spacing w:line="276" w:lineRule="auto"/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</w:pPr>
    </w:p>
    <w:p w14:paraId="22A0D232" w14:textId="77777777" w:rsidR="00F03F7B" w:rsidRPr="00DE261D" w:rsidRDefault="00F03F7B" w:rsidP="00DE261D">
      <w:pPr>
        <w:pStyle w:val="Default"/>
        <w:spacing w:line="276" w:lineRule="auto"/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</w:pPr>
    </w:p>
    <w:p w14:paraId="77C42A25" w14:textId="09BC808C" w:rsidR="007973B3" w:rsidRPr="00B575C8" w:rsidRDefault="00014040" w:rsidP="00DE261D">
      <w:pPr>
        <w:spacing w:line="276" w:lineRule="auto"/>
        <w:jc w:val="center"/>
        <w:rPr>
          <w:rFonts w:asciiTheme="minorHAnsi" w:hAnsiTheme="minorHAnsi" w:cstheme="minorHAnsi"/>
          <w:b/>
          <w:bCs/>
          <w:sz w:val="40"/>
          <w:szCs w:val="40"/>
        </w:rPr>
      </w:pPr>
      <w:r w:rsidRPr="00B575C8">
        <w:rPr>
          <w:rFonts w:asciiTheme="minorHAnsi" w:hAnsiTheme="minorHAnsi" w:cstheme="minorHAnsi"/>
          <w:b/>
          <w:bCs/>
          <w:sz w:val="40"/>
          <w:szCs w:val="40"/>
        </w:rPr>
        <w:t>Zapytanie ofertowe</w:t>
      </w:r>
    </w:p>
    <w:p w14:paraId="2931A549" w14:textId="77777777" w:rsidR="00B575C8" w:rsidRDefault="00F320BE" w:rsidP="00DE261D">
      <w:pPr>
        <w:pStyle w:val="Standard"/>
        <w:suppressAutoHyphens w:val="0"/>
        <w:spacing w:line="276" w:lineRule="auto"/>
        <w:jc w:val="center"/>
        <w:textAlignment w:val="auto"/>
        <w:rPr>
          <w:rFonts w:asciiTheme="minorHAnsi" w:hAnsiTheme="minorHAnsi" w:cstheme="minorHAnsi"/>
          <w:b/>
          <w:bCs/>
          <w:color w:val="000000"/>
          <w:kern w:val="0"/>
          <w:sz w:val="40"/>
          <w:szCs w:val="40"/>
          <w:lang w:bidi="ar-SA"/>
        </w:rPr>
      </w:pPr>
      <w:r w:rsidRPr="00B575C8">
        <w:rPr>
          <w:rFonts w:asciiTheme="minorHAnsi" w:hAnsiTheme="minorHAnsi" w:cstheme="minorHAnsi"/>
          <w:b/>
          <w:bCs/>
          <w:color w:val="000000"/>
          <w:kern w:val="0"/>
          <w:sz w:val="40"/>
          <w:szCs w:val="40"/>
          <w:lang w:bidi="ar-SA"/>
        </w:rPr>
        <w:t xml:space="preserve">dla postępowania prowadzonego w trybie </w:t>
      </w:r>
    </w:p>
    <w:p w14:paraId="3B91B5AB" w14:textId="3C587948" w:rsidR="007973B3" w:rsidRPr="00B575C8" w:rsidRDefault="00014040" w:rsidP="00DE261D">
      <w:pPr>
        <w:pStyle w:val="Standard"/>
        <w:suppressAutoHyphens w:val="0"/>
        <w:spacing w:line="276" w:lineRule="auto"/>
        <w:jc w:val="center"/>
        <w:textAlignment w:val="auto"/>
        <w:rPr>
          <w:rFonts w:asciiTheme="minorHAnsi" w:hAnsiTheme="minorHAnsi" w:cstheme="minorHAnsi"/>
          <w:b/>
          <w:bCs/>
          <w:color w:val="000000"/>
          <w:kern w:val="0"/>
          <w:sz w:val="40"/>
          <w:szCs w:val="40"/>
          <w:lang w:bidi="ar-SA"/>
        </w:rPr>
      </w:pPr>
      <w:r w:rsidRPr="00B575C8">
        <w:rPr>
          <w:rFonts w:asciiTheme="minorHAnsi" w:hAnsiTheme="minorHAnsi" w:cstheme="minorHAnsi"/>
          <w:b/>
          <w:bCs/>
          <w:color w:val="000000"/>
          <w:kern w:val="0"/>
          <w:sz w:val="40"/>
          <w:szCs w:val="40"/>
          <w:lang w:bidi="ar-SA"/>
        </w:rPr>
        <w:t>konkurencyjności</w:t>
      </w:r>
      <w:r w:rsidR="00F320BE" w:rsidRPr="00B575C8">
        <w:rPr>
          <w:rFonts w:asciiTheme="minorHAnsi" w:hAnsiTheme="minorHAnsi" w:cstheme="minorHAnsi"/>
          <w:b/>
          <w:bCs/>
          <w:color w:val="000000"/>
          <w:kern w:val="0"/>
          <w:sz w:val="40"/>
          <w:szCs w:val="40"/>
          <w:lang w:bidi="ar-SA"/>
        </w:rPr>
        <w:t xml:space="preserve"> celem udzielenia zamówienia pn.:</w:t>
      </w:r>
    </w:p>
    <w:p w14:paraId="0042E28F" w14:textId="77777777" w:rsidR="005C1C1D" w:rsidRDefault="00BE35C0" w:rsidP="00B462D9">
      <w:pPr>
        <w:jc w:val="center"/>
        <w:rPr>
          <w:rFonts w:asciiTheme="minorHAnsi" w:hAnsiTheme="minorHAnsi" w:cstheme="minorHAnsi"/>
          <w:sz w:val="40"/>
          <w:szCs w:val="40"/>
        </w:rPr>
      </w:pPr>
      <w:r w:rsidRPr="00B462D9">
        <w:rPr>
          <w:rFonts w:asciiTheme="minorHAnsi" w:eastAsia="Arial" w:hAnsiTheme="minorHAnsi" w:cstheme="minorHAnsi"/>
          <w:b/>
          <w:i/>
          <w:sz w:val="40"/>
          <w:szCs w:val="40"/>
          <w:lang w:eastAsia="ar-SA" w:bidi="ar-SA"/>
        </w:rPr>
        <w:t>„</w:t>
      </w:r>
      <w:r w:rsidR="00821DCA" w:rsidRPr="00821DCA">
        <w:rPr>
          <w:rFonts w:asciiTheme="minorHAnsi" w:hAnsiTheme="minorHAnsi" w:cstheme="minorHAnsi"/>
          <w:sz w:val="40"/>
          <w:szCs w:val="40"/>
        </w:rPr>
        <w:t>Montaż odnawialnych źródeł energii na budynkach Zakładu Doskonalenia Zawodowego w Katowicach</w:t>
      </w:r>
      <w:r w:rsidR="00821DCA">
        <w:rPr>
          <w:rFonts w:asciiTheme="minorHAnsi" w:hAnsiTheme="minorHAnsi" w:cstheme="minorHAnsi"/>
          <w:sz w:val="40"/>
          <w:szCs w:val="40"/>
        </w:rPr>
        <w:t xml:space="preserve"> – Rybnik, Bielsko-Biała, Bytom, Chorzów, Tychy</w:t>
      </w:r>
      <w:r w:rsidR="00B462D9" w:rsidRPr="00B462D9">
        <w:rPr>
          <w:rFonts w:asciiTheme="minorHAnsi" w:hAnsiTheme="minorHAnsi" w:cstheme="minorHAnsi"/>
          <w:sz w:val="40"/>
          <w:szCs w:val="40"/>
        </w:rPr>
        <w:t>”</w:t>
      </w:r>
      <w:r w:rsidR="004D2B62">
        <w:rPr>
          <w:rFonts w:asciiTheme="minorHAnsi" w:hAnsiTheme="minorHAnsi" w:cstheme="minorHAnsi"/>
          <w:sz w:val="40"/>
          <w:szCs w:val="40"/>
        </w:rPr>
        <w:t xml:space="preserve"> </w:t>
      </w:r>
    </w:p>
    <w:p w14:paraId="239594AD" w14:textId="3C756F7D" w:rsidR="005C1C1D" w:rsidRPr="005C1C1D" w:rsidRDefault="004D2B62" w:rsidP="00B462D9">
      <w:pPr>
        <w:jc w:val="center"/>
        <w:rPr>
          <w:rFonts w:asciiTheme="minorHAnsi" w:hAnsiTheme="minorHAnsi" w:cstheme="minorHAnsi"/>
          <w:sz w:val="32"/>
          <w:szCs w:val="32"/>
        </w:rPr>
      </w:pPr>
      <w:r w:rsidRPr="005C1C1D">
        <w:rPr>
          <w:rFonts w:asciiTheme="minorHAnsi" w:hAnsiTheme="minorHAnsi" w:cstheme="minorHAnsi"/>
          <w:sz w:val="32"/>
          <w:szCs w:val="32"/>
        </w:rPr>
        <w:t xml:space="preserve">w ramach projektu </w:t>
      </w:r>
    </w:p>
    <w:p w14:paraId="51EE0399" w14:textId="21EDB8C1" w:rsidR="00B462D9" w:rsidRPr="005C1C1D" w:rsidRDefault="004D2B62" w:rsidP="00B462D9">
      <w:pPr>
        <w:jc w:val="center"/>
        <w:rPr>
          <w:rFonts w:asciiTheme="minorHAnsi" w:hAnsiTheme="minorHAnsi" w:cstheme="minorHAnsi"/>
          <w:sz w:val="32"/>
          <w:szCs w:val="32"/>
          <w:lang w:eastAsia="pl-PL"/>
        </w:rPr>
      </w:pPr>
      <w:r w:rsidRPr="005C1C1D">
        <w:rPr>
          <w:rFonts w:asciiTheme="minorHAnsi" w:hAnsiTheme="minorHAnsi" w:cstheme="minorHAnsi"/>
          <w:sz w:val="32"/>
          <w:szCs w:val="32"/>
        </w:rPr>
        <w:t>„</w:t>
      </w:r>
      <w:r w:rsidR="005C1C1D" w:rsidRPr="005C1C1D">
        <w:rPr>
          <w:rFonts w:asciiTheme="minorHAnsi" w:hAnsiTheme="minorHAnsi" w:cstheme="minorHAnsi"/>
          <w:sz w:val="32"/>
          <w:szCs w:val="32"/>
        </w:rPr>
        <w:t xml:space="preserve">Zielona energia w ZDZ – instalacje fotowoltaiczne w budynkach Zakładu Doskonalenia </w:t>
      </w:r>
      <w:r w:rsidR="00C420C6">
        <w:rPr>
          <w:rFonts w:asciiTheme="minorHAnsi" w:hAnsiTheme="minorHAnsi" w:cstheme="minorHAnsi"/>
          <w:sz w:val="32"/>
          <w:szCs w:val="32"/>
        </w:rPr>
        <w:t>Z</w:t>
      </w:r>
      <w:r w:rsidR="005C1C1D" w:rsidRPr="005C1C1D">
        <w:rPr>
          <w:rFonts w:asciiTheme="minorHAnsi" w:hAnsiTheme="minorHAnsi" w:cstheme="minorHAnsi"/>
          <w:sz w:val="32"/>
          <w:szCs w:val="32"/>
        </w:rPr>
        <w:t>awodowego w Katowicach”</w:t>
      </w:r>
    </w:p>
    <w:p w14:paraId="5FF32E12" w14:textId="56E17491" w:rsidR="007973B3" w:rsidRPr="00B575C8" w:rsidRDefault="007973B3" w:rsidP="00DE261D">
      <w:pPr>
        <w:widowControl w:val="0"/>
        <w:spacing w:line="276" w:lineRule="auto"/>
        <w:jc w:val="center"/>
        <w:textAlignment w:val="auto"/>
        <w:rPr>
          <w:rFonts w:asciiTheme="minorHAnsi" w:hAnsiTheme="minorHAnsi" w:cstheme="minorHAnsi"/>
          <w:sz w:val="40"/>
          <w:szCs w:val="40"/>
        </w:rPr>
      </w:pPr>
    </w:p>
    <w:p w14:paraId="729050D3" w14:textId="47E57B59" w:rsidR="007973B3" w:rsidRPr="00DE261D" w:rsidRDefault="002E437B" w:rsidP="002E437B">
      <w:pPr>
        <w:pStyle w:val="Standard"/>
        <w:tabs>
          <w:tab w:val="left" w:pos="2892"/>
        </w:tabs>
        <w:suppressAutoHyphens w:val="0"/>
        <w:spacing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F320BE" w:rsidRPr="00DE261D">
        <w:rPr>
          <w:rFonts w:asciiTheme="minorHAnsi" w:hAnsiTheme="minorHAnsi" w:cstheme="minorHAnsi"/>
          <w:b/>
          <w:bCs/>
          <w:sz w:val="22"/>
          <w:szCs w:val="22"/>
        </w:rPr>
        <w:br/>
        <w:t xml:space="preserve">I. </w:t>
      </w:r>
      <w:r w:rsidR="00921A84">
        <w:rPr>
          <w:rFonts w:asciiTheme="minorHAnsi" w:hAnsiTheme="minorHAnsi" w:cstheme="minorHAnsi"/>
          <w:b/>
          <w:sz w:val="22"/>
          <w:szCs w:val="22"/>
        </w:rPr>
        <w:t>PODSTAWOWE DANE</w:t>
      </w:r>
      <w:r w:rsidR="00F320BE" w:rsidRPr="00DE261D">
        <w:rPr>
          <w:rFonts w:asciiTheme="minorHAnsi" w:hAnsiTheme="minorHAnsi" w:cstheme="minorHAnsi"/>
          <w:b/>
          <w:sz w:val="22"/>
          <w:szCs w:val="22"/>
        </w:rPr>
        <w:t>:</w:t>
      </w:r>
    </w:p>
    <w:p w14:paraId="55D2C4AF" w14:textId="77777777" w:rsidR="00183591" w:rsidRDefault="00183591" w:rsidP="00DE261D">
      <w:pPr>
        <w:widowControl w:val="0"/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</w:p>
    <w:p w14:paraId="6865666B" w14:textId="771D8E6E" w:rsidR="00921A84" w:rsidRPr="00DE261D" w:rsidRDefault="00921A84" w:rsidP="00DE261D">
      <w:pPr>
        <w:widowControl w:val="0"/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Zamawiający:</w:t>
      </w:r>
    </w:p>
    <w:p w14:paraId="3FE2F6C1" w14:textId="2AE60822" w:rsidR="00C1276C" w:rsidRPr="00DE261D" w:rsidRDefault="00C1276C" w:rsidP="00DE261D">
      <w:pPr>
        <w:widowControl w:val="0"/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  <w:shd w:val="clear" w:color="auto" w:fill="FFFFFF"/>
        </w:rPr>
        <w:t>Zakład Doskonalenia Zawodowego w Katowicach</w:t>
      </w:r>
      <w:r w:rsidRPr="00DE261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74E045E4" w14:textId="77777777" w:rsidR="00C1276C" w:rsidRPr="00DE261D" w:rsidRDefault="00C1276C" w:rsidP="00DE261D">
      <w:pPr>
        <w:widowControl w:val="0"/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  <w:shd w:val="clear" w:color="auto" w:fill="FFFFFF"/>
        </w:rPr>
        <w:t>ul. Krasińskiego 2, 40-952 Katowice</w:t>
      </w:r>
      <w:r w:rsidRPr="00DE261D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</w:p>
    <w:p w14:paraId="35553ED7" w14:textId="6D0F3BFD" w:rsidR="005E1587" w:rsidRPr="00DE261D" w:rsidRDefault="005E1587" w:rsidP="00DE261D">
      <w:pPr>
        <w:widowControl w:val="0"/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E261D">
        <w:rPr>
          <w:rFonts w:asciiTheme="minorHAnsi" w:hAnsiTheme="minorHAnsi" w:cstheme="minorHAnsi"/>
          <w:snapToGrid w:val="0"/>
          <w:sz w:val="22"/>
          <w:szCs w:val="22"/>
        </w:rPr>
        <w:t xml:space="preserve">NIP </w:t>
      </w:r>
      <w:r w:rsidR="00C1276C" w:rsidRPr="00DE261D">
        <w:rPr>
          <w:rFonts w:asciiTheme="minorHAnsi" w:eastAsia="Times New Roman" w:hAnsiTheme="minorHAnsi" w:cstheme="minorHAnsi"/>
          <w:sz w:val="22"/>
          <w:szCs w:val="22"/>
        </w:rPr>
        <w:t>6340135558</w:t>
      </w:r>
    </w:p>
    <w:p w14:paraId="22588FB4" w14:textId="3B658817" w:rsidR="005E1587" w:rsidRPr="00DE261D" w:rsidRDefault="005E1587" w:rsidP="00DE261D">
      <w:pPr>
        <w:widowControl w:val="0"/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E261D">
        <w:rPr>
          <w:rFonts w:asciiTheme="minorHAnsi" w:hAnsiTheme="minorHAnsi" w:cstheme="minorHAnsi"/>
          <w:snapToGrid w:val="0"/>
          <w:sz w:val="22"/>
          <w:szCs w:val="22"/>
        </w:rPr>
        <w:t xml:space="preserve">REGON </w:t>
      </w:r>
      <w:r w:rsidR="00C1276C" w:rsidRPr="00DE261D">
        <w:rPr>
          <w:rFonts w:asciiTheme="minorHAnsi" w:eastAsia="Times New Roman" w:hAnsiTheme="minorHAnsi" w:cstheme="minorHAnsi"/>
          <w:sz w:val="22"/>
          <w:szCs w:val="22"/>
        </w:rPr>
        <w:t>000512533</w:t>
      </w:r>
    </w:p>
    <w:p w14:paraId="3A8DBED0" w14:textId="622BB5D2" w:rsidR="005E1587" w:rsidRPr="00DE261D" w:rsidRDefault="00014040" w:rsidP="00DE261D">
      <w:pPr>
        <w:pStyle w:val="Standard"/>
        <w:suppressAutoHyphens w:val="0"/>
        <w:spacing w:line="276" w:lineRule="auto"/>
        <w:jc w:val="both"/>
        <w:textAlignment w:val="auto"/>
        <w:rPr>
          <w:rStyle w:val="Hipercze"/>
          <w:rFonts w:asciiTheme="minorHAnsi" w:hAnsiTheme="minorHAnsi" w:cstheme="minorHAnsi"/>
          <w:color w:val="auto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>e-mail</w:t>
      </w:r>
      <w:r w:rsidR="00C1276C" w:rsidRPr="00DE261D">
        <w:rPr>
          <w:rFonts w:asciiTheme="minorHAnsi" w:hAnsiTheme="minorHAnsi" w:cstheme="minorHAnsi"/>
          <w:sz w:val="22"/>
          <w:szCs w:val="22"/>
        </w:rPr>
        <w:t>:</w:t>
      </w:r>
      <w:r w:rsidRPr="00DE261D">
        <w:rPr>
          <w:rFonts w:asciiTheme="minorHAnsi" w:hAnsiTheme="minorHAnsi" w:cstheme="minorHAnsi"/>
          <w:sz w:val="22"/>
          <w:szCs w:val="22"/>
        </w:rPr>
        <w:t xml:space="preserve"> </w:t>
      </w:r>
      <w:r w:rsidR="00C1276C" w:rsidRPr="00DE261D">
        <w:rPr>
          <w:rFonts w:asciiTheme="minorHAnsi" w:eastAsia="Times New Roman" w:hAnsiTheme="minorHAnsi" w:cstheme="minorHAnsi"/>
          <w:sz w:val="22"/>
          <w:szCs w:val="22"/>
        </w:rPr>
        <w:t>info@zdz.katowice.pl</w:t>
      </w:r>
    </w:p>
    <w:p w14:paraId="13743D9B" w14:textId="0D5889C7" w:rsidR="00C1276C" w:rsidRPr="00DE261D" w:rsidRDefault="00C1276C" w:rsidP="00DE261D">
      <w:pPr>
        <w:pStyle w:val="Standard"/>
        <w:suppressAutoHyphens w:val="0"/>
        <w:spacing w:line="276" w:lineRule="auto"/>
        <w:jc w:val="both"/>
        <w:textAlignment w:val="auto"/>
        <w:rPr>
          <w:rStyle w:val="Hipercze"/>
          <w:rFonts w:asciiTheme="minorHAnsi" w:hAnsiTheme="minorHAnsi" w:cstheme="minorHAnsi"/>
          <w:color w:val="auto"/>
          <w:sz w:val="22"/>
          <w:szCs w:val="22"/>
        </w:rPr>
      </w:pPr>
      <w:r w:rsidRPr="00DE261D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 xml:space="preserve">Tel. </w:t>
      </w:r>
      <w:r w:rsidRPr="00DE261D">
        <w:rPr>
          <w:rFonts w:asciiTheme="minorHAnsi" w:eastAsia="Times New Roman" w:hAnsiTheme="minorHAnsi" w:cstheme="minorHAnsi"/>
          <w:sz w:val="22"/>
          <w:szCs w:val="22"/>
        </w:rPr>
        <w:t>32 603 77 16</w:t>
      </w:r>
    </w:p>
    <w:p w14:paraId="6ADE03E8" w14:textId="77777777" w:rsidR="007973B3" w:rsidRPr="00DE261D" w:rsidRDefault="00F320BE" w:rsidP="00DE261D">
      <w:pPr>
        <w:pStyle w:val="WW-Domynie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DE261D">
        <w:rPr>
          <w:rFonts w:asciiTheme="minorHAnsi" w:hAnsiTheme="minorHAnsi" w:cstheme="minorHAnsi"/>
          <w:sz w:val="22"/>
          <w:szCs w:val="22"/>
          <w:u w:val="single"/>
        </w:rPr>
        <w:t>Adres do korespondencji:</w:t>
      </w:r>
    </w:p>
    <w:p w14:paraId="11A9D90C" w14:textId="09329FF5" w:rsidR="00C1276C" w:rsidRPr="00DE261D" w:rsidRDefault="00C1276C" w:rsidP="00DE261D">
      <w:pPr>
        <w:pStyle w:val="Standard"/>
        <w:suppressAutoHyphens w:val="0"/>
        <w:spacing w:line="276" w:lineRule="auto"/>
        <w:textAlignment w:val="auto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DE261D">
        <w:rPr>
          <w:rFonts w:asciiTheme="minorHAnsi" w:hAnsiTheme="minorHAnsi" w:cstheme="minorHAnsi"/>
          <w:sz w:val="22"/>
          <w:szCs w:val="22"/>
          <w:shd w:val="clear" w:color="auto" w:fill="FFFFFF"/>
        </w:rPr>
        <w:t>Zakład Doskonalenia Zawodowego w Katowicach</w:t>
      </w:r>
      <w:r w:rsidRPr="00DE261D">
        <w:rPr>
          <w:rFonts w:asciiTheme="minorHAnsi" w:hAnsiTheme="minorHAnsi" w:cstheme="minorHAnsi"/>
          <w:sz w:val="22"/>
          <w:szCs w:val="22"/>
        </w:rPr>
        <w:br/>
      </w:r>
      <w:r w:rsidRPr="00DE261D">
        <w:rPr>
          <w:rFonts w:asciiTheme="minorHAnsi" w:hAnsiTheme="minorHAnsi" w:cstheme="minorHAnsi"/>
          <w:sz w:val="22"/>
          <w:szCs w:val="22"/>
          <w:shd w:val="clear" w:color="auto" w:fill="FFFFFF"/>
        </w:rPr>
        <w:t>ul. Krasińskiego 2, 40-952 Katowice</w:t>
      </w:r>
    </w:p>
    <w:p w14:paraId="3F1AFB97" w14:textId="77777777" w:rsidR="00C1276C" w:rsidRDefault="00C1276C" w:rsidP="00DE261D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color w:val="7E7E7E"/>
          <w:sz w:val="22"/>
          <w:szCs w:val="22"/>
          <w:shd w:val="clear" w:color="auto" w:fill="FFFFFF"/>
        </w:rPr>
      </w:pPr>
    </w:p>
    <w:p w14:paraId="3D197C09" w14:textId="77777777" w:rsidR="00921A84" w:rsidRDefault="00921A84" w:rsidP="00DE261D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color w:val="7E7E7E"/>
          <w:sz w:val="22"/>
          <w:szCs w:val="22"/>
          <w:shd w:val="clear" w:color="auto" w:fill="FFFFFF"/>
        </w:rPr>
      </w:pPr>
    </w:p>
    <w:p w14:paraId="5754529C" w14:textId="39EBF6A0" w:rsidR="00921A84" w:rsidRPr="00921A84" w:rsidRDefault="00921A84" w:rsidP="00DE261D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eastAsia="NSimSun" w:hAnsiTheme="minorHAnsi" w:cstheme="minorHAnsi"/>
          <w:bCs/>
          <w:sz w:val="22"/>
          <w:szCs w:val="22"/>
        </w:rPr>
      </w:pPr>
      <w:r w:rsidRPr="00921A84">
        <w:rPr>
          <w:rFonts w:asciiTheme="minorHAnsi" w:eastAsia="NSimSun" w:hAnsiTheme="minorHAnsi" w:cstheme="minorHAnsi"/>
          <w:bCs/>
          <w:sz w:val="22"/>
          <w:szCs w:val="22"/>
        </w:rPr>
        <w:t>Postępowanie o udzielenie niniejszego zamówienia nie podlega przepisom ustawy Prawo Zamówień Publicznych. Postępowanie o udzielenie zamówienia prowadzone jest w trybie zasady konkurencyjności</w:t>
      </w:r>
      <w:r w:rsidR="00791406">
        <w:rPr>
          <w:rFonts w:asciiTheme="minorHAnsi" w:eastAsia="NSimSun" w:hAnsiTheme="minorHAnsi" w:cstheme="minorHAnsi"/>
          <w:bCs/>
          <w:sz w:val="22"/>
          <w:szCs w:val="22"/>
        </w:rPr>
        <w:t xml:space="preserve"> zgodnie z „</w:t>
      </w:r>
      <w:r w:rsidR="002C7508" w:rsidRPr="002C7508">
        <w:rPr>
          <w:rFonts w:asciiTheme="minorHAnsi" w:eastAsia="NSimSun" w:hAnsiTheme="minorHAnsi" w:cstheme="minorHAnsi"/>
          <w:bCs/>
          <w:sz w:val="22"/>
          <w:szCs w:val="22"/>
        </w:rPr>
        <w:t>Wytyczn</w:t>
      </w:r>
      <w:r w:rsidR="002C7508">
        <w:rPr>
          <w:rFonts w:asciiTheme="minorHAnsi" w:eastAsia="NSimSun" w:hAnsiTheme="minorHAnsi" w:cstheme="minorHAnsi"/>
          <w:bCs/>
          <w:sz w:val="22"/>
          <w:szCs w:val="22"/>
        </w:rPr>
        <w:t>ymi</w:t>
      </w:r>
      <w:r w:rsidR="002C7508" w:rsidRPr="002C7508">
        <w:rPr>
          <w:rFonts w:asciiTheme="minorHAnsi" w:eastAsia="NSimSun" w:hAnsiTheme="minorHAnsi" w:cstheme="minorHAnsi"/>
          <w:bCs/>
          <w:sz w:val="22"/>
          <w:szCs w:val="22"/>
        </w:rPr>
        <w:t xml:space="preserve"> dotycząc</w:t>
      </w:r>
      <w:r w:rsidR="002C7508">
        <w:rPr>
          <w:rFonts w:asciiTheme="minorHAnsi" w:eastAsia="NSimSun" w:hAnsiTheme="minorHAnsi" w:cstheme="minorHAnsi"/>
          <w:bCs/>
          <w:sz w:val="22"/>
          <w:szCs w:val="22"/>
        </w:rPr>
        <w:t>ymi</w:t>
      </w:r>
      <w:r w:rsidR="002C7508" w:rsidRPr="002C7508">
        <w:rPr>
          <w:rFonts w:asciiTheme="minorHAnsi" w:eastAsia="NSimSun" w:hAnsiTheme="minorHAnsi" w:cstheme="minorHAnsi"/>
          <w:bCs/>
          <w:sz w:val="22"/>
          <w:szCs w:val="22"/>
        </w:rPr>
        <w:t xml:space="preserve"> kwalifikowalności wydatków na lata 2021-2027</w:t>
      </w:r>
      <w:r w:rsidR="002C7508">
        <w:rPr>
          <w:rFonts w:asciiTheme="minorHAnsi" w:eastAsia="NSimSun" w:hAnsiTheme="minorHAnsi" w:cstheme="minorHAnsi"/>
          <w:bCs/>
          <w:sz w:val="22"/>
          <w:szCs w:val="22"/>
        </w:rPr>
        <w:t>”</w:t>
      </w:r>
      <w:r w:rsidRPr="00921A84">
        <w:rPr>
          <w:rFonts w:asciiTheme="minorHAnsi" w:eastAsia="NSimSun" w:hAnsiTheme="minorHAnsi" w:cstheme="minorHAnsi"/>
          <w:bCs/>
          <w:sz w:val="22"/>
          <w:szCs w:val="22"/>
        </w:rPr>
        <w:t>.</w:t>
      </w:r>
    </w:p>
    <w:p w14:paraId="7F08C091" w14:textId="77777777" w:rsidR="00921A84" w:rsidRDefault="00921A84" w:rsidP="00DE261D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color w:val="7E7E7E"/>
          <w:sz w:val="22"/>
          <w:szCs w:val="22"/>
          <w:shd w:val="clear" w:color="auto" w:fill="FFFFFF"/>
        </w:rPr>
      </w:pPr>
    </w:p>
    <w:p w14:paraId="4DED88B8" w14:textId="1324B3B4" w:rsidR="00921A84" w:rsidRPr="00921A84" w:rsidRDefault="00921A84" w:rsidP="00921A84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eastAsia="NSimSun" w:hAnsiTheme="minorHAnsi" w:cstheme="minorHAnsi"/>
          <w:bCs/>
          <w:sz w:val="22"/>
          <w:szCs w:val="22"/>
        </w:rPr>
      </w:pPr>
      <w:r w:rsidRPr="00921A84">
        <w:rPr>
          <w:rFonts w:asciiTheme="minorHAnsi" w:eastAsia="NSimSun" w:hAnsiTheme="minorHAnsi" w:cstheme="minorHAnsi"/>
          <w:bCs/>
          <w:sz w:val="22"/>
          <w:szCs w:val="22"/>
        </w:rPr>
        <w:t>Zamawiający zastrzega sobie prawo unieważnienia lub anulowania zapytania ofertowego na każdym etapie jego prowadzenia bez podania przyczyny, a w szczególności gdy:</w:t>
      </w:r>
    </w:p>
    <w:p w14:paraId="0CA09496" w14:textId="0256F8C6" w:rsidR="00921A84" w:rsidRPr="00921A84" w:rsidRDefault="00921A84" w:rsidP="000C6D2A">
      <w:pPr>
        <w:pStyle w:val="Standard"/>
        <w:numPr>
          <w:ilvl w:val="0"/>
          <w:numId w:val="19"/>
        </w:numPr>
        <w:suppressAutoHyphens w:val="0"/>
        <w:spacing w:line="276" w:lineRule="auto"/>
        <w:jc w:val="both"/>
        <w:textAlignment w:val="auto"/>
        <w:rPr>
          <w:rFonts w:asciiTheme="minorHAnsi" w:eastAsia="NSimSun" w:hAnsiTheme="minorHAnsi" w:cstheme="minorHAnsi"/>
          <w:bCs/>
          <w:sz w:val="22"/>
          <w:szCs w:val="22"/>
        </w:rPr>
      </w:pPr>
      <w:r w:rsidRPr="00921A84">
        <w:rPr>
          <w:rFonts w:asciiTheme="minorHAnsi" w:eastAsia="NSimSun" w:hAnsiTheme="minorHAnsi" w:cstheme="minorHAnsi"/>
          <w:bCs/>
          <w:sz w:val="22"/>
          <w:szCs w:val="22"/>
        </w:rPr>
        <w:t xml:space="preserve">łączna cena </w:t>
      </w:r>
      <w:r w:rsidR="001E693D">
        <w:rPr>
          <w:rFonts w:asciiTheme="minorHAnsi" w:eastAsia="NSimSun" w:hAnsiTheme="minorHAnsi" w:cstheme="minorHAnsi"/>
          <w:bCs/>
          <w:sz w:val="22"/>
          <w:szCs w:val="22"/>
        </w:rPr>
        <w:t>brutto</w:t>
      </w:r>
      <w:r w:rsidRPr="00921A84">
        <w:rPr>
          <w:rFonts w:asciiTheme="minorHAnsi" w:eastAsia="NSimSun" w:hAnsiTheme="minorHAnsi" w:cstheme="minorHAnsi"/>
          <w:bCs/>
          <w:sz w:val="22"/>
          <w:szCs w:val="22"/>
        </w:rPr>
        <w:t xml:space="preserve"> najkorzystniejszej oferty przekracza kwotę przeznaczoną na finansowanie zamówienia, </w:t>
      </w:r>
    </w:p>
    <w:p w14:paraId="5B0812A1" w14:textId="4D1BA01B" w:rsidR="00921A84" w:rsidRPr="00921A84" w:rsidRDefault="00921A84" w:rsidP="000C6D2A">
      <w:pPr>
        <w:pStyle w:val="Standard"/>
        <w:numPr>
          <w:ilvl w:val="0"/>
          <w:numId w:val="19"/>
        </w:numPr>
        <w:suppressAutoHyphens w:val="0"/>
        <w:spacing w:line="276" w:lineRule="auto"/>
        <w:jc w:val="both"/>
        <w:textAlignment w:val="auto"/>
        <w:rPr>
          <w:rFonts w:asciiTheme="minorHAnsi" w:eastAsia="NSimSun" w:hAnsiTheme="minorHAnsi" w:cstheme="minorHAnsi"/>
          <w:bCs/>
          <w:sz w:val="22"/>
          <w:szCs w:val="22"/>
        </w:rPr>
      </w:pPr>
      <w:r w:rsidRPr="00921A84">
        <w:rPr>
          <w:rFonts w:asciiTheme="minorHAnsi" w:eastAsia="NSimSun" w:hAnsiTheme="minorHAnsi" w:cstheme="minorHAnsi"/>
          <w:bCs/>
          <w:sz w:val="22"/>
          <w:szCs w:val="22"/>
        </w:rPr>
        <w:lastRenderedPageBreak/>
        <w:t>postępowanie obarczone jest niemożliwą do usunięcia wadą</w:t>
      </w:r>
      <w:r w:rsidR="00A907F7">
        <w:rPr>
          <w:rFonts w:asciiTheme="minorHAnsi" w:eastAsia="NSimSun" w:hAnsiTheme="minorHAnsi" w:cstheme="minorHAnsi"/>
          <w:bCs/>
          <w:sz w:val="22"/>
          <w:szCs w:val="22"/>
        </w:rPr>
        <w:t>.</w:t>
      </w:r>
    </w:p>
    <w:p w14:paraId="6A27F75E" w14:textId="50ED27F6" w:rsidR="00FD0A3C" w:rsidRPr="00921A84" w:rsidRDefault="001F2F8C" w:rsidP="00A907F7">
      <w:pPr>
        <w:pStyle w:val="Standard"/>
        <w:suppressAutoHyphens w:val="0"/>
        <w:spacing w:line="276" w:lineRule="auto"/>
        <w:ind w:left="60"/>
        <w:jc w:val="both"/>
        <w:textAlignment w:val="auto"/>
        <w:rPr>
          <w:rFonts w:asciiTheme="minorHAnsi" w:eastAsia="NSimSun" w:hAnsiTheme="minorHAnsi" w:cstheme="minorHAnsi"/>
          <w:bCs/>
          <w:sz w:val="22"/>
          <w:szCs w:val="22"/>
        </w:rPr>
      </w:pPr>
      <w:r>
        <w:rPr>
          <w:rFonts w:asciiTheme="minorHAnsi" w:eastAsia="NSimSun" w:hAnsiTheme="minorHAnsi" w:cstheme="minorHAnsi"/>
          <w:bCs/>
          <w:sz w:val="22"/>
          <w:szCs w:val="22"/>
        </w:rPr>
        <w:t>W</w:t>
      </w:r>
      <w:r w:rsidR="00921A84" w:rsidRPr="00921A84">
        <w:rPr>
          <w:rFonts w:asciiTheme="minorHAnsi" w:eastAsia="NSimSun" w:hAnsiTheme="minorHAnsi" w:cstheme="minorHAnsi"/>
          <w:bCs/>
          <w:sz w:val="22"/>
          <w:szCs w:val="22"/>
        </w:rPr>
        <w:t xml:space="preserve"> przypadku zaistnienia powyższych okoliczności wykonawcom nie przysługuje żadne roszczenie w stosunku do Zamawiającego. </w:t>
      </w:r>
    </w:p>
    <w:p w14:paraId="2C0D3CB9" w14:textId="77777777" w:rsidR="00921A84" w:rsidRDefault="00921A84" w:rsidP="00DE261D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color w:val="7E7E7E"/>
          <w:sz w:val="22"/>
          <w:szCs w:val="22"/>
          <w:shd w:val="clear" w:color="auto" w:fill="FFFFFF"/>
        </w:rPr>
      </w:pPr>
    </w:p>
    <w:p w14:paraId="37C107D0" w14:textId="24DB7DBD" w:rsidR="007973B3" w:rsidRPr="00DE261D" w:rsidRDefault="003638C7" w:rsidP="00DE261D">
      <w:pPr>
        <w:pStyle w:val="WW-Domynie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b/>
          <w:bCs/>
          <w:sz w:val="22"/>
          <w:szCs w:val="22"/>
        </w:rPr>
        <w:t>II</w:t>
      </w:r>
      <w:r w:rsidR="00F320BE" w:rsidRPr="00DE261D">
        <w:rPr>
          <w:rFonts w:asciiTheme="minorHAnsi" w:hAnsiTheme="minorHAnsi" w:cstheme="minorHAnsi"/>
          <w:b/>
          <w:bCs/>
          <w:sz w:val="22"/>
          <w:szCs w:val="22"/>
        </w:rPr>
        <w:t xml:space="preserve">. OPIS PRZEDMIOTU ZAMÓWIENIA: </w:t>
      </w:r>
    </w:p>
    <w:p w14:paraId="03558DB5" w14:textId="2A5858BC" w:rsidR="007973B3" w:rsidRPr="00DE261D" w:rsidRDefault="00F320BE" w:rsidP="00DE261D">
      <w:pPr>
        <w:pStyle w:val="Domynie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b/>
          <w:bCs/>
          <w:sz w:val="22"/>
          <w:szCs w:val="22"/>
        </w:rPr>
        <w:t xml:space="preserve">Rodzaj </w:t>
      </w:r>
      <w:r w:rsidR="006F3666" w:rsidRPr="00DE261D">
        <w:rPr>
          <w:rFonts w:asciiTheme="minorHAnsi" w:hAnsiTheme="minorHAnsi" w:cstheme="minorHAnsi"/>
          <w:b/>
          <w:bCs/>
          <w:sz w:val="22"/>
          <w:szCs w:val="22"/>
        </w:rPr>
        <w:t xml:space="preserve">zamówienia: </w:t>
      </w:r>
      <w:r w:rsidR="009D3B41">
        <w:rPr>
          <w:rFonts w:asciiTheme="minorHAnsi" w:hAnsiTheme="minorHAnsi" w:cstheme="minorHAnsi"/>
          <w:b/>
          <w:bCs/>
          <w:sz w:val="22"/>
          <w:szCs w:val="22"/>
        </w:rPr>
        <w:t>roboty budowlane</w:t>
      </w:r>
    </w:p>
    <w:p w14:paraId="042A15C0" w14:textId="77777777" w:rsidR="007973B3" w:rsidRPr="00DE261D" w:rsidRDefault="007973B3" w:rsidP="00DE261D">
      <w:pPr>
        <w:pStyle w:val="Teksttreci0"/>
        <w:shd w:val="clear" w:color="auto" w:fill="auto"/>
        <w:tabs>
          <w:tab w:val="left" w:pos="356"/>
        </w:tabs>
        <w:spacing w:line="276" w:lineRule="auto"/>
        <w:rPr>
          <w:rFonts w:asciiTheme="minorHAnsi" w:hAnsiTheme="minorHAnsi" w:cstheme="minorHAnsi"/>
        </w:rPr>
      </w:pPr>
    </w:p>
    <w:p w14:paraId="0E13CAF1" w14:textId="2DBC3479" w:rsidR="00F2089E" w:rsidRPr="00DF1CF2" w:rsidRDefault="00F2089E" w:rsidP="00F2089E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F1CF2">
        <w:rPr>
          <w:rFonts w:asciiTheme="minorHAnsi" w:hAnsiTheme="minorHAnsi" w:cstheme="minorHAnsi"/>
          <w:bCs/>
          <w:sz w:val="22"/>
          <w:szCs w:val="22"/>
        </w:rPr>
        <w:t xml:space="preserve">Przedmiotem zamówienia jest </w:t>
      </w:r>
      <w:r w:rsidR="00743E81" w:rsidRPr="00DF1CF2">
        <w:rPr>
          <w:rFonts w:asciiTheme="minorHAnsi" w:hAnsiTheme="minorHAnsi" w:cstheme="minorHAnsi"/>
          <w:sz w:val="22"/>
          <w:szCs w:val="22"/>
        </w:rPr>
        <w:t>zaprojektowanie, dostawa oraz montaż instalacji fotowoltaicznych</w:t>
      </w:r>
      <w:r w:rsidR="00EC106F" w:rsidRPr="00DF1CF2">
        <w:rPr>
          <w:rFonts w:asciiTheme="minorHAnsi" w:hAnsiTheme="minorHAnsi" w:cstheme="minorHAnsi"/>
          <w:sz w:val="22"/>
          <w:szCs w:val="22"/>
        </w:rPr>
        <w:t xml:space="preserve"> dla poniższych lokalizacji i o wskazanej mocy minimum</w:t>
      </w:r>
      <w:r w:rsidRPr="00DF1CF2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tbl>
      <w:tblPr>
        <w:tblStyle w:val="Tabela-Siatka"/>
        <w:tblW w:w="7508" w:type="dxa"/>
        <w:jc w:val="center"/>
        <w:tblLook w:val="04A0" w:firstRow="1" w:lastRow="0" w:firstColumn="1" w:lastColumn="0" w:noHBand="0" w:noVBand="1"/>
      </w:tblPr>
      <w:tblGrid>
        <w:gridCol w:w="5974"/>
        <w:gridCol w:w="1534"/>
      </w:tblGrid>
      <w:tr w:rsidR="00FB74E6" w:rsidRPr="00DF1CF2" w14:paraId="79481FB0" w14:textId="77777777" w:rsidTr="00AD515E">
        <w:trPr>
          <w:jc w:val="center"/>
        </w:trPr>
        <w:tc>
          <w:tcPr>
            <w:tcW w:w="5974" w:type="dxa"/>
          </w:tcPr>
          <w:p w14:paraId="2E081648" w14:textId="346D3714" w:rsidR="00FB74E6" w:rsidRPr="00DF1CF2" w:rsidRDefault="00EC106F" w:rsidP="00DF1CF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bCs/>
                <w:sz w:val="22"/>
                <w:szCs w:val="22"/>
              </w:rPr>
              <w:t>Lokalizacja</w:t>
            </w:r>
          </w:p>
        </w:tc>
        <w:tc>
          <w:tcPr>
            <w:tcW w:w="1534" w:type="dxa"/>
          </w:tcPr>
          <w:p w14:paraId="074B92B7" w14:textId="3A6CBC40" w:rsidR="00FB74E6" w:rsidRPr="00DF1CF2" w:rsidRDefault="00EC106F" w:rsidP="00DF1CF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bCs/>
                <w:sz w:val="22"/>
                <w:szCs w:val="22"/>
              </w:rPr>
              <w:t>Moc instalacji minimum</w:t>
            </w:r>
          </w:p>
        </w:tc>
      </w:tr>
      <w:tr w:rsidR="00FB74E6" w:rsidRPr="00DF1CF2" w14:paraId="40734B0E" w14:textId="77777777" w:rsidTr="00AD515E">
        <w:trPr>
          <w:jc w:val="center"/>
        </w:trPr>
        <w:tc>
          <w:tcPr>
            <w:tcW w:w="5974" w:type="dxa"/>
          </w:tcPr>
          <w:p w14:paraId="54AFF226" w14:textId="390F4AEA" w:rsidR="00FB74E6" w:rsidRPr="00DF1CF2" w:rsidRDefault="00BA6568" w:rsidP="00DF1C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>Zesp</w:t>
            </w:r>
            <w:r w:rsidR="004D1077" w:rsidRPr="00DF1CF2">
              <w:rPr>
                <w:rFonts w:asciiTheme="minorHAnsi" w:hAnsiTheme="minorHAnsi" w:cstheme="minorHAnsi"/>
                <w:sz w:val="22"/>
                <w:szCs w:val="22"/>
              </w:rPr>
              <w:t>ół</w:t>
            </w: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 xml:space="preserve"> Szkół w Rybniku</w:t>
            </w:r>
            <w:r w:rsidR="004D1077" w:rsidRPr="00DF1CF2">
              <w:rPr>
                <w:rFonts w:asciiTheme="minorHAnsi" w:hAnsiTheme="minorHAnsi" w:cstheme="minorHAnsi"/>
                <w:sz w:val="22"/>
                <w:szCs w:val="22"/>
              </w:rPr>
              <w:t xml:space="preserve"> Zakładu Doskonalenia Zawodowego w Katowicach</w:t>
            </w:r>
          </w:p>
          <w:p w14:paraId="6993B44A" w14:textId="7CE9884C" w:rsidR="00125375" w:rsidRPr="00DF1CF2" w:rsidRDefault="00125375" w:rsidP="00DF1CF2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>ul. Klasztorna 14, 44-200 Rybnik</w:t>
            </w:r>
          </w:p>
        </w:tc>
        <w:tc>
          <w:tcPr>
            <w:tcW w:w="1534" w:type="dxa"/>
          </w:tcPr>
          <w:p w14:paraId="6278697A" w14:textId="72C02E45" w:rsidR="00FB74E6" w:rsidRPr="00DF1CF2" w:rsidRDefault="00AD515E" w:rsidP="00DF1CF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>24,705 kWp</w:t>
            </w:r>
          </w:p>
        </w:tc>
      </w:tr>
      <w:tr w:rsidR="00FB74E6" w:rsidRPr="00DF1CF2" w14:paraId="4A5EA55C" w14:textId="77777777" w:rsidTr="00AD515E">
        <w:trPr>
          <w:jc w:val="center"/>
        </w:trPr>
        <w:tc>
          <w:tcPr>
            <w:tcW w:w="5974" w:type="dxa"/>
          </w:tcPr>
          <w:p w14:paraId="26E8709E" w14:textId="4A4C81A7" w:rsidR="00546B73" w:rsidRPr="00DF1CF2" w:rsidRDefault="00546B73" w:rsidP="00DF1CF2">
            <w:pPr>
              <w:pStyle w:val="Tekstpodstawowy"/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>Zesp</w:t>
            </w:r>
            <w:r w:rsidR="00DF1CF2" w:rsidRPr="00DF1CF2">
              <w:rPr>
                <w:rFonts w:asciiTheme="minorHAnsi" w:hAnsiTheme="minorHAnsi" w:cstheme="minorHAnsi"/>
                <w:sz w:val="22"/>
                <w:szCs w:val="22"/>
              </w:rPr>
              <w:t>ół</w:t>
            </w: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 xml:space="preserve"> Szkół im. Orląt Lwowskich w Tychach </w:t>
            </w:r>
          </w:p>
          <w:p w14:paraId="56C53361" w14:textId="51597E1B" w:rsidR="00FB74E6" w:rsidRPr="00DF1CF2" w:rsidRDefault="00805C27" w:rsidP="00DF1CF2">
            <w:pPr>
              <w:pStyle w:val="Tekstpodstawowy"/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>ul. Budowlanych 156, 43-100 Tychy</w:t>
            </w:r>
          </w:p>
        </w:tc>
        <w:tc>
          <w:tcPr>
            <w:tcW w:w="1534" w:type="dxa"/>
          </w:tcPr>
          <w:p w14:paraId="6650F1F1" w14:textId="490D8B87" w:rsidR="00FB74E6" w:rsidRPr="00DF1CF2" w:rsidRDefault="009835E1" w:rsidP="00DF1CF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49,815 </w:t>
            </w: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>kWp</w:t>
            </w:r>
          </w:p>
        </w:tc>
      </w:tr>
      <w:tr w:rsidR="00FB74E6" w:rsidRPr="00DF1CF2" w14:paraId="61B4CAB2" w14:textId="77777777" w:rsidTr="00AD515E">
        <w:trPr>
          <w:jc w:val="center"/>
        </w:trPr>
        <w:tc>
          <w:tcPr>
            <w:tcW w:w="5974" w:type="dxa"/>
          </w:tcPr>
          <w:p w14:paraId="25AFD847" w14:textId="2DADFB02" w:rsidR="009D1966" w:rsidRPr="00DF1CF2" w:rsidRDefault="00DF1CF2" w:rsidP="00DF1CF2">
            <w:pPr>
              <w:pStyle w:val="Tekstpodstawowy"/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 xml:space="preserve">Zespół </w:t>
            </w:r>
            <w:r w:rsidR="009D1966" w:rsidRPr="00DF1CF2">
              <w:rPr>
                <w:rFonts w:asciiTheme="minorHAnsi" w:hAnsiTheme="minorHAnsi" w:cstheme="minorHAnsi"/>
                <w:sz w:val="22"/>
                <w:szCs w:val="22"/>
              </w:rPr>
              <w:t xml:space="preserve">Szkół w Bielsku-Białej </w:t>
            </w:r>
            <w:r w:rsidR="00782361" w:rsidRPr="00DF1CF2">
              <w:rPr>
                <w:rFonts w:asciiTheme="minorHAnsi" w:hAnsiTheme="minorHAnsi" w:cstheme="minorHAnsi"/>
                <w:sz w:val="22"/>
                <w:szCs w:val="22"/>
              </w:rPr>
              <w:t>im. Gen. Stanisława Sosabowskiego ZDZ w Katowicach</w:t>
            </w:r>
          </w:p>
          <w:p w14:paraId="456A5348" w14:textId="41ACADD8" w:rsidR="00FB74E6" w:rsidRPr="00DF1CF2" w:rsidRDefault="00E816CE" w:rsidP="00DF1CF2">
            <w:pPr>
              <w:pStyle w:val="Tekstpodstawowy"/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>ul. Dworkowa 5, 43-300 Bielsko-Biała</w:t>
            </w:r>
          </w:p>
        </w:tc>
        <w:tc>
          <w:tcPr>
            <w:tcW w:w="1534" w:type="dxa"/>
          </w:tcPr>
          <w:p w14:paraId="1B09CAC6" w14:textId="20A5B03C" w:rsidR="00FB74E6" w:rsidRPr="00DF1CF2" w:rsidRDefault="009D1966" w:rsidP="00DF1CF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 xml:space="preserve">18,63 </w:t>
            </w:r>
            <w:r w:rsidR="009835E1" w:rsidRPr="00DF1CF2">
              <w:rPr>
                <w:rFonts w:asciiTheme="minorHAnsi" w:hAnsiTheme="minorHAnsi" w:cstheme="minorHAnsi"/>
                <w:sz w:val="22"/>
                <w:szCs w:val="22"/>
              </w:rPr>
              <w:t>kWp</w:t>
            </w:r>
          </w:p>
        </w:tc>
      </w:tr>
      <w:tr w:rsidR="00FB74E6" w:rsidRPr="00DF1CF2" w14:paraId="75A23E3A" w14:textId="77777777" w:rsidTr="00AD515E">
        <w:trPr>
          <w:jc w:val="center"/>
        </w:trPr>
        <w:tc>
          <w:tcPr>
            <w:tcW w:w="5974" w:type="dxa"/>
          </w:tcPr>
          <w:p w14:paraId="511A1C43" w14:textId="0C72E107" w:rsidR="00782361" w:rsidRPr="00DF1CF2" w:rsidRDefault="00DF1CF2" w:rsidP="00DF1C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 xml:space="preserve">Zespół </w:t>
            </w:r>
            <w:r w:rsidR="00564E82" w:rsidRPr="00DF1CF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Szkół w Bytomiu </w:t>
            </w:r>
            <w:r w:rsidR="00782361" w:rsidRPr="00DF1CF2">
              <w:rPr>
                <w:rFonts w:asciiTheme="minorHAnsi" w:hAnsiTheme="minorHAnsi" w:cstheme="minorHAnsi"/>
                <w:sz w:val="22"/>
                <w:szCs w:val="22"/>
              </w:rPr>
              <w:t>Zakładu Doskonalenia Zawodowego w Katowicach</w:t>
            </w:r>
          </w:p>
          <w:p w14:paraId="3E3D79F9" w14:textId="11A72C17" w:rsidR="00FB74E6" w:rsidRPr="00DF1CF2" w:rsidRDefault="000F0DEF" w:rsidP="00DF1CF2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DF1CF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ul. Powstańców Śląskich 6, 41-902 Bytom</w:t>
            </w:r>
          </w:p>
        </w:tc>
        <w:tc>
          <w:tcPr>
            <w:tcW w:w="1534" w:type="dxa"/>
          </w:tcPr>
          <w:p w14:paraId="577D1BD9" w14:textId="2C13F531" w:rsidR="00FB74E6" w:rsidRPr="00DF1CF2" w:rsidRDefault="00564E82" w:rsidP="00DF1CF2">
            <w:pPr>
              <w:suppressAutoHyphens w:val="0"/>
              <w:contextualSpacing/>
              <w:jc w:val="both"/>
              <w:textAlignment w:val="auto"/>
              <w:rPr>
                <w:rFonts w:asciiTheme="minorHAnsi" w:hAnsiTheme="minorHAnsi" w:cstheme="minorHAnsi"/>
                <w:bCs/>
                <w:kern w:val="0"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 xml:space="preserve">29,97 </w:t>
            </w:r>
            <w:r w:rsidR="009835E1" w:rsidRPr="00DF1CF2">
              <w:rPr>
                <w:rFonts w:asciiTheme="minorHAnsi" w:hAnsiTheme="minorHAnsi" w:cstheme="minorHAnsi"/>
                <w:sz w:val="22"/>
                <w:szCs w:val="22"/>
              </w:rPr>
              <w:t>kWp</w:t>
            </w:r>
          </w:p>
        </w:tc>
      </w:tr>
      <w:tr w:rsidR="00FB74E6" w:rsidRPr="00DF1CF2" w14:paraId="3CBF026E" w14:textId="77777777" w:rsidTr="00AD515E">
        <w:trPr>
          <w:jc w:val="center"/>
        </w:trPr>
        <w:tc>
          <w:tcPr>
            <w:tcW w:w="5974" w:type="dxa"/>
          </w:tcPr>
          <w:p w14:paraId="4EC2A710" w14:textId="255D40DF" w:rsidR="00971FFE" w:rsidRPr="00DF1CF2" w:rsidRDefault="00222CFB" w:rsidP="00DF1CF2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DF1CF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Centrum Kształcenia Zawodowego w Chorzowie</w:t>
            </w:r>
          </w:p>
          <w:p w14:paraId="0FFFCED6" w14:textId="4BC7E5AB" w:rsidR="00FB74E6" w:rsidRPr="00DF1CF2" w:rsidRDefault="002A658E" w:rsidP="00DF1CF2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DF1CF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ul. Wolności 77,  41-500 Chorzów</w:t>
            </w:r>
          </w:p>
        </w:tc>
        <w:tc>
          <w:tcPr>
            <w:tcW w:w="1534" w:type="dxa"/>
          </w:tcPr>
          <w:p w14:paraId="63AE9CB7" w14:textId="047AFD97" w:rsidR="00FB74E6" w:rsidRPr="00DF1CF2" w:rsidRDefault="00971FFE" w:rsidP="00DF1CF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 xml:space="preserve">16,605 </w:t>
            </w:r>
            <w:r w:rsidR="009835E1" w:rsidRPr="00DF1CF2">
              <w:rPr>
                <w:rFonts w:asciiTheme="minorHAnsi" w:hAnsiTheme="minorHAnsi" w:cstheme="minorHAnsi"/>
                <w:sz w:val="22"/>
                <w:szCs w:val="22"/>
              </w:rPr>
              <w:t>kWp</w:t>
            </w:r>
          </w:p>
        </w:tc>
      </w:tr>
      <w:tr w:rsidR="00971FFE" w:rsidRPr="00DF1CF2" w14:paraId="5A28DCCA" w14:textId="77777777" w:rsidTr="00DF1CF2">
        <w:trPr>
          <w:jc w:val="center"/>
        </w:trPr>
        <w:tc>
          <w:tcPr>
            <w:tcW w:w="5974" w:type="dxa"/>
            <w:shd w:val="clear" w:color="auto" w:fill="E2EFD9" w:themeFill="accent6" w:themeFillTint="33"/>
          </w:tcPr>
          <w:p w14:paraId="5864D790" w14:textId="7473795B" w:rsidR="00971FFE" w:rsidRPr="00DF1CF2" w:rsidRDefault="00971FFE" w:rsidP="00DF1CF2">
            <w:pPr>
              <w:spacing w:line="276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DF1CF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ŁĄCZNIE</w:t>
            </w:r>
          </w:p>
        </w:tc>
        <w:tc>
          <w:tcPr>
            <w:tcW w:w="1534" w:type="dxa"/>
            <w:shd w:val="clear" w:color="auto" w:fill="E2EFD9" w:themeFill="accent6" w:themeFillTint="33"/>
          </w:tcPr>
          <w:p w14:paraId="2FAEA626" w14:textId="7FF099E1" w:rsidR="00971FFE" w:rsidRPr="00DF1CF2" w:rsidRDefault="00BA52E6" w:rsidP="00A80B0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139,725</w:t>
            </w:r>
          </w:p>
        </w:tc>
      </w:tr>
    </w:tbl>
    <w:p w14:paraId="39A7647F" w14:textId="77777777" w:rsidR="00F2089E" w:rsidRDefault="00F2089E" w:rsidP="00F2089E">
      <w:pPr>
        <w:jc w:val="both"/>
        <w:rPr>
          <w:rFonts w:cstheme="minorHAnsi"/>
          <w:bCs/>
        </w:rPr>
      </w:pPr>
    </w:p>
    <w:p w14:paraId="467552D8" w14:textId="77777777" w:rsidR="004633DF" w:rsidRDefault="004633DF" w:rsidP="00A907F7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F58E7BE" w14:textId="00ABD616" w:rsidR="00014040" w:rsidRDefault="003638C7" w:rsidP="00DE077B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iCs/>
          <w:sz w:val="22"/>
          <w:szCs w:val="22"/>
          <w:u w:val="single"/>
        </w:rPr>
      </w:pPr>
      <w:r w:rsidRPr="00DE077B">
        <w:rPr>
          <w:rFonts w:asciiTheme="minorHAnsi" w:hAnsiTheme="minorHAnsi" w:cstheme="minorHAnsi"/>
          <w:iCs/>
          <w:sz w:val="22"/>
          <w:szCs w:val="22"/>
          <w:u w:val="single"/>
        </w:rPr>
        <w:t xml:space="preserve">Szczegółowy opis przedmiotu zamówienia zawarty jest </w:t>
      </w:r>
      <w:r w:rsidR="009D3B41">
        <w:rPr>
          <w:rFonts w:asciiTheme="minorHAnsi" w:hAnsiTheme="minorHAnsi" w:cstheme="minorHAnsi"/>
          <w:iCs/>
          <w:sz w:val="22"/>
          <w:szCs w:val="22"/>
          <w:u w:val="single"/>
        </w:rPr>
        <w:t xml:space="preserve">w PROGRAMACH FUNKCJONALNO-UŻYTKOWYCH stanowiących załączniki nr </w:t>
      </w:r>
      <w:r w:rsidR="00967944">
        <w:rPr>
          <w:rFonts w:asciiTheme="minorHAnsi" w:hAnsiTheme="minorHAnsi" w:cstheme="minorHAnsi"/>
          <w:iCs/>
          <w:sz w:val="22"/>
          <w:szCs w:val="22"/>
          <w:u w:val="single"/>
        </w:rPr>
        <w:t>2</w:t>
      </w:r>
      <w:r w:rsidR="001F2F8C">
        <w:rPr>
          <w:rFonts w:asciiTheme="minorHAnsi" w:hAnsiTheme="minorHAnsi" w:cstheme="minorHAnsi"/>
          <w:iCs/>
          <w:sz w:val="22"/>
          <w:szCs w:val="22"/>
          <w:u w:val="single"/>
        </w:rPr>
        <w:t xml:space="preserve">a, </w:t>
      </w:r>
      <w:r w:rsidR="00967944">
        <w:rPr>
          <w:rFonts w:asciiTheme="minorHAnsi" w:hAnsiTheme="minorHAnsi" w:cstheme="minorHAnsi"/>
          <w:iCs/>
          <w:sz w:val="22"/>
          <w:szCs w:val="22"/>
          <w:u w:val="single"/>
        </w:rPr>
        <w:t>2</w:t>
      </w:r>
      <w:r w:rsidR="001F2F8C">
        <w:rPr>
          <w:rFonts w:asciiTheme="minorHAnsi" w:hAnsiTheme="minorHAnsi" w:cstheme="minorHAnsi"/>
          <w:iCs/>
          <w:sz w:val="22"/>
          <w:szCs w:val="22"/>
          <w:u w:val="single"/>
        </w:rPr>
        <w:t xml:space="preserve">b, </w:t>
      </w:r>
      <w:r w:rsidR="00967944">
        <w:rPr>
          <w:rFonts w:asciiTheme="minorHAnsi" w:hAnsiTheme="minorHAnsi" w:cstheme="minorHAnsi"/>
          <w:iCs/>
          <w:sz w:val="22"/>
          <w:szCs w:val="22"/>
          <w:u w:val="single"/>
        </w:rPr>
        <w:t>2</w:t>
      </w:r>
      <w:r w:rsidR="001F2F8C">
        <w:rPr>
          <w:rFonts w:asciiTheme="minorHAnsi" w:hAnsiTheme="minorHAnsi" w:cstheme="minorHAnsi"/>
          <w:iCs/>
          <w:sz w:val="22"/>
          <w:szCs w:val="22"/>
          <w:u w:val="single"/>
        </w:rPr>
        <w:t xml:space="preserve">c, </w:t>
      </w:r>
      <w:r w:rsidR="00967944">
        <w:rPr>
          <w:rFonts w:asciiTheme="minorHAnsi" w:hAnsiTheme="minorHAnsi" w:cstheme="minorHAnsi"/>
          <w:iCs/>
          <w:sz w:val="22"/>
          <w:szCs w:val="22"/>
          <w:u w:val="single"/>
        </w:rPr>
        <w:t>2</w:t>
      </w:r>
      <w:r w:rsidR="001F2F8C">
        <w:rPr>
          <w:rFonts w:asciiTheme="minorHAnsi" w:hAnsiTheme="minorHAnsi" w:cstheme="minorHAnsi"/>
          <w:iCs/>
          <w:sz w:val="22"/>
          <w:szCs w:val="22"/>
          <w:u w:val="single"/>
        </w:rPr>
        <w:t xml:space="preserve">d, </w:t>
      </w:r>
      <w:r w:rsidR="00967944">
        <w:rPr>
          <w:rFonts w:asciiTheme="minorHAnsi" w:hAnsiTheme="minorHAnsi" w:cstheme="minorHAnsi"/>
          <w:iCs/>
          <w:sz w:val="22"/>
          <w:szCs w:val="22"/>
          <w:u w:val="single"/>
        </w:rPr>
        <w:t>2</w:t>
      </w:r>
      <w:r w:rsidR="001F2F8C">
        <w:rPr>
          <w:rFonts w:asciiTheme="minorHAnsi" w:hAnsiTheme="minorHAnsi" w:cstheme="minorHAnsi"/>
          <w:iCs/>
          <w:sz w:val="22"/>
          <w:szCs w:val="22"/>
          <w:u w:val="single"/>
        </w:rPr>
        <w:t>e</w:t>
      </w:r>
      <w:r w:rsidRPr="00DE077B">
        <w:rPr>
          <w:rFonts w:asciiTheme="minorHAnsi" w:hAnsiTheme="minorHAnsi" w:cstheme="minorHAnsi"/>
          <w:iCs/>
          <w:sz w:val="22"/>
          <w:szCs w:val="22"/>
          <w:u w:val="single"/>
        </w:rPr>
        <w:t xml:space="preserve"> do zapytania ofertowego</w:t>
      </w:r>
      <w:r w:rsidR="00DE077B" w:rsidRPr="00DE077B">
        <w:rPr>
          <w:rFonts w:asciiTheme="minorHAnsi" w:hAnsiTheme="minorHAnsi" w:cstheme="minorHAnsi"/>
          <w:iCs/>
          <w:sz w:val="22"/>
          <w:szCs w:val="22"/>
          <w:u w:val="single"/>
        </w:rPr>
        <w:t>.</w:t>
      </w:r>
    </w:p>
    <w:p w14:paraId="3E9F0416" w14:textId="77777777" w:rsidR="00C62377" w:rsidRDefault="00C62377" w:rsidP="00DE261D">
      <w:pPr>
        <w:pStyle w:val="Domynie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E05378F" w14:textId="51C2F0DC" w:rsidR="004E58FE" w:rsidRDefault="00995AB2" w:rsidP="00DE261D">
      <w:pPr>
        <w:pStyle w:val="Domynie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="004E58FE" w:rsidRPr="00DE261D">
        <w:rPr>
          <w:rFonts w:asciiTheme="minorHAnsi" w:hAnsiTheme="minorHAnsi" w:cstheme="minorHAnsi"/>
          <w:b/>
          <w:bCs/>
          <w:sz w:val="22"/>
          <w:szCs w:val="22"/>
        </w:rPr>
        <w:t>spólny Słownik Zamówień Publicznych (CPV):</w:t>
      </w:r>
    </w:p>
    <w:p w14:paraId="5C2F8537" w14:textId="77777777" w:rsidR="004C6166" w:rsidRDefault="004C6166" w:rsidP="00DE261D">
      <w:pPr>
        <w:pStyle w:val="Domynie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278A379" w14:textId="77777777" w:rsidR="00FF676C" w:rsidRPr="00FF676C" w:rsidRDefault="00FF676C" w:rsidP="00FF676C">
      <w:pPr>
        <w:pStyle w:val="Domynie"/>
        <w:spacing w:line="276" w:lineRule="auto"/>
        <w:ind w:left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F676C">
        <w:rPr>
          <w:rFonts w:asciiTheme="minorHAnsi" w:hAnsiTheme="minorHAnsi" w:cstheme="minorHAnsi"/>
          <w:b/>
          <w:bCs/>
          <w:sz w:val="22"/>
          <w:szCs w:val="22"/>
        </w:rPr>
        <w:t xml:space="preserve">45310000-3 Roboty w zakresie instalacji elektrycznych </w:t>
      </w:r>
    </w:p>
    <w:p w14:paraId="0D84BEF1" w14:textId="54D18CD1" w:rsidR="00FF676C" w:rsidRPr="00FF676C" w:rsidRDefault="008773BC" w:rsidP="00FF676C">
      <w:pPr>
        <w:shd w:val="clear" w:color="auto" w:fill="FFFFFF"/>
        <w:ind w:left="72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F676C">
        <w:rPr>
          <w:rFonts w:asciiTheme="minorHAnsi" w:eastAsia="Times New Roman" w:hAnsiTheme="minorHAnsi" w:cstheme="minorHAnsi"/>
          <w:sz w:val="22"/>
          <w:szCs w:val="22"/>
          <w:lang w:bidi="ar-SA"/>
        </w:rPr>
        <w:t>45300000-</w:t>
      </w: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0 </w:t>
      </w:r>
      <w:r w:rsidR="00FF676C" w:rsidRPr="00FF676C">
        <w:rPr>
          <w:rFonts w:asciiTheme="minorHAnsi" w:eastAsia="Times New Roman" w:hAnsiTheme="minorHAnsi" w:cstheme="minorHAnsi"/>
          <w:sz w:val="22"/>
          <w:szCs w:val="22"/>
          <w:lang w:bidi="ar-SA"/>
        </w:rPr>
        <w:t>Roboty instalacyjne w budynkach</w:t>
      </w:r>
    </w:p>
    <w:p w14:paraId="1B37CEBE" w14:textId="77777777" w:rsidR="00FF676C" w:rsidRPr="00FF676C" w:rsidRDefault="00FF676C" w:rsidP="00FF676C">
      <w:pPr>
        <w:shd w:val="clear" w:color="auto" w:fill="FFFFFF"/>
        <w:ind w:left="72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F676C">
        <w:rPr>
          <w:rFonts w:asciiTheme="minorHAnsi" w:eastAsia="Times New Roman" w:hAnsiTheme="minorHAnsi" w:cstheme="minorHAnsi"/>
          <w:sz w:val="22"/>
          <w:szCs w:val="22"/>
          <w:lang w:bidi="ar-SA"/>
        </w:rPr>
        <w:t>09331200-0 Słoneczne moduły fotoelektryczne</w:t>
      </w:r>
    </w:p>
    <w:p w14:paraId="47030D83" w14:textId="77777777" w:rsidR="00FF676C" w:rsidRPr="00FF676C" w:rsidRDefault="00FF676C" w:rsidP="00FF676C">
      <w:pPr>
        <w:shd w:val="clear" w:color="auto" w:fill="FFFFFF"/>
        <w:ind w:left="72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F676C">
        <w:rPr>
          <w:rFonts w:asciiTheme="minorHAnsi" w:eastAsia="Times New Roman" w:hAnsiTheme="minorHAnsi" w:cstheme="minorHAnsi"/>
          <w:sz w:val="22"/>
          <w:szCs w:val="22"/>
          <w:lang w:bidi="ar-SA"/>
        </w:rPr>
        <w:t>09332000-5 Instalacje słoneczne</w:t>
      </w:r>
    </w:p>
    <w:p w14:paraId="5B2A4729" w14:textId="48F512BF" w:rsidR="00FF676C" w:rsidRPr="00FF676C" w:rsidRDefault="00FF676C" w:rsidP="00FF676C">
      <w:pPr>
        <w:shd w:val="clear" w:color="auto" w:fill="FFFFFF"/>
        <w:ind w:left="72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F676C">
        <w:rPr>
          <w:rFonts w:asciiTheme="minorHAnsi" w:eastAsia="Times New Roman" w:hAnsiTheme="minorHAnsi" w:cstheme="minorHAnsi"/>
          <w:sz w:val="22"/>
          <w:szCs w:val="22"/>
          <w:lang w:bidi="ar-SA"/>
        </w:rPr>
        <w:t>44112</w:t>
      </w:r>
      <w:r w:rsidR="00B94D38">
        <w:rPr>
          <w:rFonts w:asciiTheme="minorHAnsi" w:eastAsia="Times New Roman" w:hAnsiTheme="minorHAnsi" w:cstheme="minorHAnsi"/>
          <w:sz w:val="22"/>
          <w:szCs w:val="22"/>
          <w:lang w:bidi="ar-SA"/>
        </w:rPr>
        <w:t>4</w:t>
      </w:r>
      <w:r w:rsidRPr="00FF676C">
        <w:rPr>
          <w:rFonts w:asciiTheme="minorHAnsi" w:eastAsia="Times New Roman" w:hAnsiTheme="minorHAnsi" w:cstheme="minorHAnsi"/>
          <w:sz w:val="22"/>
          <w:szCs w:val="22"/>
          <w:lang w:bidi="ar-SA"/>
        </w:rPr>
        <w:t>10-5 Konstrukcje dachowe</w:t>
      </w:r>
    </w:p>
    <w:p w14:paraId="7FF8D14C" w14:textId="77777777" w:rsidR="00FF676C" w:rsidRPr="00FF676C" w:rsidRDefault="00FF676C" w:rsidP="00FF676C">
      <w:pPr>
        <w:shd w:val="clear" w:color="auto" w:fill="FFFFFF"/>
        <w:ind w:left="72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F676C">
        <w:rPr>
          <w:rFonts w:asciiTheme="minorHAnsi" w:eastAsia="Times New Roman" w:hAnsiTheme="minorHAnsi" w:cstheme="minorHAnsi"/>
          <w:sz w:val="22"/>
          <w:szCs w:val="22"/>
          <w:lang w:bidi="ar-SA"/>
        </w:rPr>
        <w:t>45231000-5 Roboty budowlane w zakresie budowy rurociągów, ciągów komunikacyjnych i linii energetycznych</w:t>
      </w:r>
    </w:p>
    <w:p w14:paraId="2E268484" w14:textId="77777777" w:rsidR="00FF676C" w:rsidRPr="00FF676C" w:rsidRDefault="00FF676C" w:rsidP="00FF676C">
      <w:pPr>
        <w:shd w:val="clear" w:color="auto" w:fill="FFFFFF"/>
        <w:ind w:left="72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F676C">
        <w:rPr>
          <w:rFonts w:asciiTheme="minorHAnsi" w:eastAsia="Times New Roman" w:hAnsiTheme="minorHAnsi" w:cstheme="minorHAnsi"/>
          <w:sz w:val="22"/>
          <w:szCs w:val="22"/>
          <w:lang w:bidi="ar-SA"/>
        </w:rPr>
        <w:t>45400000-1 Roboty wykończeniowe w zakresie obiektów budowlanych</w:t>
      </w:r>
    </w:p>
    <w:p w14:paraId="16B690A0" w14:textId="77777777" w:rsidR="00FF676C" w:rsidRPr="00FF676C" w:rsidRDefault="00FF676C" w:rsidP="00FF676C">
      <w:pPr>
        <w:shd w:val="clear" w:color="auto" w:fill="FFFFFF"/>
        <w:ind w:left="72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F676C">
        <w:rPr>
          <w:rFonts w:asciiTheme="minorHAnsi" w:eastAsia="Times New Roman" w:hAnsiTheme="minorHAnsi" w:cstheme="minorHAnsi"/>
          <w:sz w:val="22"/>
          <w:szCs w:val="22"/>
          <w:lang w:bidi="ar-SA"/>
        </w:rPr>
        <w:t>71200000-0 Usługi architektoniczne i podobne</w:t>
      </w:r>
    </w:p>
    <w:p w14:paraId="74D70757" w14:textId="77777777" w:rsidR="00FF676C" w:rsidRPr="00FF676C" w:rsidRDefault="00FF676C" w:rsidP="00FF676C">
      <w:pPr>
        <w:shd w:val="clear" w:color="auto" w:fill="FFFFFF"/>
        <w:ind w:left="72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F676C">
        <w:rPr>
          <w:rFonts w:asciiTheme="minorHAnsi" w:eastAsia="Times New Roman" w:hAnsiTheme="minorHAnsi" w:cstheme="minorHAnsi"/>
          <w:sz w:val="22"/>
          <w:szCs w:val="22"/>
          <w:lang w:bidi="ar-SA"/>
        </w:rPr>
        <w:t>71300000-1 Usługi inżynieryjne</w:t>
      </w:r>
    </w:p>
    <w:p w14:paraId="78417DCD" w14:textId="77777777" w:rsidR="00FF676C" w:rsidRPr="00FF676C" w:rsidRDefault="00FF676C" w:rsidP="00FF676C">
      <w:pPr>
        <w:shd w:val="clear" w:color="auto" w:fill="FFFFFF"/>
        <w:ind w:left="72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F676C">
        <w:rPr>
          <w:rFonts w:asciiTheme="minorHAnsi" w:eastAsia="Times New Roman" w:hAnsiTheme="minorHAnsi" w:cstheme="minorHAnsi"/>
          <w:sz w:val="22"/>
          <w:szCs w:val="22"/>
          <w:lang w:bidi="ar-SA"/>
        </w:rPr>
        <w:t>71320000-7 Usługi inżynierskie w zakresie projektowania</w:t>
      </w:r>
    </w:p>
    <w:p w14:paraId="03842294" w14:textId="77777777" w:rsidR="00FF676C" w:rsidRPr="00FF676C" w:rsidRDefault="00FF676C" w:rsidP="00FF676C">
      <w:pPr>
        <w:shd w:val="clear" w:color="auto" w:fill="FFFFFF"/>
        <w:ind w:left="72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F676C">
        <w:rPr>
          <w:rFonts w:asciiTheme="minorHAnsi" w:eastAsia="Times New Roman" w:hAnsiTheme="minorHAnsi" w:cstheme="minorHAnsi"/>
          <w:sz w:val="22"/>
          <w:szCs w:val="22"/>
          <w:lang w:bidi="ar-SA"/>
        </w:rPr>
        <w:t>71321000-4 Usługi inżynierii projektowej dla mechanicznych i elektrycznych instalacji budowlanych</w:t>
      </w:r>
    </w:p>
    <w:p w14:paraId="7F2F3A0A" w14:textId="77777777" w:rsidR="00FF676C" w:rsidRPr="00FF676C" w:rsidRDefault="00FF676C" w:rsidP="00FF676C">
      <w:pPr>
        <w:shd w:val="clear" w:color="auto" w:fill="FFFFFF"/>
        <w:ind w:left="72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F676C">
        <w:rPr>
          <w:rFonts w:asciiTheme="minorHAnsi" w:eastAsia="Times New Roman" w:hAnsiTheme="minorHAnsi" w:cstheme="minorHAnsi"/>
          <w:sz w:val="22"/>
          <w:szCs w:val="22"/>
          <w:lang w:bidi="ar-SA"/>
        </w:rPr>
        <w:t>71326000-9 Dodatkowe usługi budowlane</w:t>
      </w:r>
    </w:p>
    <w:p w14:paraId="397544D9" w14:textId="15823875" w:rsidR="00067F48" w:rsidRPr="00FF676C" w:rsidRDefault="00FF676C" w:rsidP="00FF676C">
      <w:pPr>
        <w:shd w:val="clear" w:color="auto" w:fill="FFFFFF"/>
        <w:ind w:left="72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F676C">
        <w:rPr>
          <w:rFonts w:asciiTheme="minorHAnsi" w:eastAsia="Times New Roman" w:hAnsiTheme="minorHAnsi" w:cstheme="minorHAnsi"/>
          <w:sz w:val="22"/>
          <w:szCs w:val="22"/>
          <w:lang w:bidi="ar-SA"/>
        </w:rPr>
        <w:t>71334000-8 Mechaniczne i elektryczne usługi inżynieryjne</w:t>
      </w:r>
    </w:p>
    <w:p w14:paraId="6947C84A" w14:textId="77777777" w:rsidR="001D0E88" w:rsidRPr="00FF676C" w:rsidRDefault="001D0E88" w:rsidP="00BC0A41">
      <w:pPr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50487A92" w14:textId="392CADF1" w:rsidR="00D1546E" w:rsidRPr="00DE261D" w:rsidRDefault="00D1546E" w:rsidP="00DE261D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b/>
          <w:color w:val="000000"/>
          <w:kern w:val="0"/>
          <w:sz w:val="22"/>
          <w:szCs w:val="22"/>
          <w:lang w:bidi="ar-SA"/>
        </w:rPr>
        <w:t>III. ROZWIĄZANIA RÓWNOWAŻNE</w:t>
      </w:r>
    </w:p>
    <w:p w14:paraId="079322B0" w14:textId="70FF6598" w:rsidR="00D1546E" w:rsidRPr="00DE261D" w:rsidRDefault="00D1546E" w:rsidP="000C6D2A">
      <w:pPr>
        <w:pStyle w:val="Standard"/>
        <w:numPr>
          <w:ilvl w:val="0"/>
          <w:numId w:val="1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lastRenderedPageBreak/>
        <w:t>Jeżeli Zamawiający w opisie przedmiotu zamówienia wskazał znaki towarowe, patenty lub pochodzenia, źródła lub szczególny proces, który charakteryzuje produkty lub usługi dostarczane przez konkretnego wykonawcę</w:t>
      </w:r>
      <w:r w:rsidR="004A032A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/dostawcę</w:t>
      </w:r>
      <w:r w:rsidRPr="00DE261D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, dopuszcza się zaoferowanie rozwiązań równoważnych opisanym, pod warunkiem zachowania przez nie takich samych minimalnych parametrów technicznych, jakościowych oraz funkcjonalnych</w:t>
      </w:r>
      <w:r w:rsidR="00D73173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.</w:t>
      </w:r>
    </w:p>
    <w:p w14:paraId="32A65FC7" w14:textId="77777777" w:rsidR="00D1546E" w:rsidRPr="00DE261D" w:rsidRDefault="00D1546E" w:rsidP="000C6D2A">
      <w:pPr>
        <w:pStyle w:val="Standard"/>
        <w:numPr>
          <w:ilvl w:val="0"/>
          <w:numId w:val="1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Wykonawca, który powołuje się na rozwiązania równoważne, jest zobowiązany wykazać,  że oferowane przez niego rozwiązanie spełnia wymagania określone przez Zamawiającego. W takim przypadku, wykonawca załącza do oferty wykaz rozwiązań równoważnych wraz z jego opisem lub normami.</w:t>
      </w:r>
    </w:p>
    <w:p w14:paraId="33B524B8" w14:textId="77777777" w:rsidR="00D1546E" w:rsidRPr="00DE261D" w:rsidRDefault="00D1546E" w:rsidP="000C6D2A">
      <w:pPr>
        <w:pStyle w:val="Standard"/>
        <w:numPr>
          <w:ilvl w:val="0"/>
          <w:numId w:val="1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W przypadku, gdy w opisie przedmiotu zamówienia znajdą się odniesienia do norm, ocen technicznych, specyfikacji technicznych i systemów referencji technicznych, Zamawiający dopuszcza rozwiązania równoważne opisywanym.</w:t>
      </w:r>
    </w:p>
    <w:p w14:paraId="6738D07A" w14:textId="77777777" w:rsidR="00014040" w:rsidRPr="00DE261D" w:rsidRDefault="00014040" w:rsidP="00DE261D">
      <w:pPr>
        <w:pStyle w:val="Standard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6D5AB0D" w14:textId="77777777" w:rsidR="004E58FE" w:rsidRPr="00DE261D" w:rsidRDefault="004E58FE" w:rsidP="00DE261D">
      <w:pPr>
        <w:pStyle w:val="Standard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34646956" w14:textId="14C6400A" w:rsidR="004E58FE" w:rsidRPr="00DE261D" w:rsidRDefault="00DE261D" w:rsidP="00DE261D">
      <w:pPr>
        <w:pStyle w:val="WW-Domynie"/>
        <w:spacing w:line="276" w:lineRule="auto"/>
        <w:jc w:val="both"/>
        <w:rPr>
          <w:rFonts w:asciiTheme="minorHAnsi" w:eastAsia="NSimSun" w:hAnsiTheme="minorHAnsi" w:cstheme="minorHAnsi"/>
          <w:b/>
          <w:bCs/>
          <w:kern w:val="0"/>
          <w:sz w:val="22"/>
          <w:szCs w:val="22"/>
          <w:lang w:bidi="ar-SA"/>
        </w:rPr>
      </w:pPr>
      <w:r w:rsidRPr="00DE261D">
        <w:rPr>
          <w:rFonts w:asciiTheme="minorHAnsi" w:hAnsiTheme="minorHAnsi" w:cstheme="minorHAnsi"/>
          <w:b/>
          <w:bCs/>
          <w:sz w:val="22"/>
          <w:szCs w:val="22"/>
        </w:rPr>
        <w:t xml:space="preserve">IV. TERMIN I MIEJSCE WYKONANIA PRZEDMIOTU ZAMÓWIENIA ORAZ OKRES GWARANCJI </w:t>
      </w:r>
      <w:r w:rsidRPr="00DE261D">
        <w:rPr>
          <w:rFonts w:asciiTheme="minorHAnsi" w:eastAsia="NSimSun" w:hAnsiTheme="minorHAnsi" w:cstheme="minorHAnsi"/>
          <w:b/>
          <w:bCs/>
          <w:kern w:val="0"/>
          <w:sz w:val="22"/>
          <w:szCs w:val="22"/>
          <w:lang w:bidi="ar-SA"/>
        </w:rPr>
        <w:t xml:space="preserve"> </w:t>
      </w:r>
    </w:p>
    <w:p w14:paraId="483C7179" w14:textId="490A3696" w:rsidR="00DE261D" w:rsidRPr="00A3587B" w:rsidRDefault="00014040" w:rsidP="000C6D2A">
      <w:pPr>
        <w:pStyle w:val="WW-Domynie"/>
        <w:numPr>
          <w:ilvl w:val="3"/>
          <w:numId w:val="1"/>
        </w:numPr>
        <w:spacing w:line="276" w:lineRule="auto"/>
        <w:ind w:left="567" w:hanging="283"/>
        <w:jc w:val="both"/>
        <w:rPr>
          <w:rFonts w:ascii="Calibri" w:eastAsia="NSimSun" w:hAnsi="Calibri" w:cs="Calibri"/>
          <w:kern w:val="0"/>
          <w:sz w:val="22"/>
          <w:szCs w:val="22"/>
          <w:lang w:bidi="ar-SA"/>
        </w:rPr>
      </w:pPr>
      <w:r w:rsidRPr="00A3587B">
        <w:rPr>
          <w:rFonts w:ascii="Calibri" w:eastAsia="NSimSun" w:hAnsi="Calibri" w:cs="Calibri"/>
          <w:kern w:val="0"/>
          <w:sz w:val="22"/>
          <w:szCs w:val="22"/>
          <w:lang w:bidi="ar-SA"/>
        </w:rPr>
        <w:t xml:space="preserve">Wyznacza się termin wykonania </w:t>
      </w:r>
      <w:r w:rsidR="0071491B">
        <w:rPr>
          <w:rFonts w:ascii="Calibri" w:eastAsia="NSimSun" w:hAnsi="Calibri" w:cs="Calibri"/>
          <w:kern w:val="0"/>
          <w:sz w:val="22"/>
          <w:szCs w:val="22"/>
          <w:lang w:bidi="ar-SA"/>
        </w:rPr>
        <w:t xml:space="preserve">całości </w:t>
      </w:r>
      <w:r w:rsidRPr="00A3587B">
        <w:rPr>
          <w:rFonts w:ascii="Calibri" w:eastAsia="NSimSun" w:hAnsi="Calibri" w:cs="Calibri"/>
          <w:kern w:val="0"/>
          <w:sz w:val="22"/>
          <w:szCs w:val="22"/>
          <w:lang w:bidi="ar-SA"/>
        </w:rPr>
        <w:t xml:space="preserve">zamówienia na: </w:t>
      </w:r>
      <w:r w:rsidR="00FB4F7D" w:rsidRPr="00A3587B">
        <w:rPr>
          <w:rFonts w:ascii="Calibri" w:eastAsia="NSimSun" w:hAnsi="Calibri" w:cs="Calibri"/>
          <w:b/>
          <w:bCs/>
          <w:kern w:val="0"/>
          <w:sz w:val="22"/>
          <w:szCs w:val="22"/>
          <w:lang w:bidi="ar-SA"/>
        </w:rPr>
        <w:t>do</w:t>
      </w:r>
      <w:r w:rsidR="00FB4F7D" w:rsidRPr="00A3587B">
        <w:rPr>
          <w:rFonts w:ascii="Calibri" w:eastAsia="NSimSun" w:hAnsi="Calibri" w:cs="Calibri"/>
          <w:kern w:val="0"/>
          <w:sz w:val="22"/>
          <w:szCs w:val="22"/>
          <w:lang w:bidi="ar-SA"/>
        </w:rPr>
        <w:t xml:space="preserve"> </w:t>
      </w:r>
      <w:r w:rsidR="00F4351F">
        <w:rPr>
          <w:rFonts w:ascii="Calibri" w:eastAsia="NSimSun" w:hAnsi="Calibri" w:cs="Calibri"/>
          <w:b/>
          <w:bCs/>
          <w:kern w:val="0"/>
          <w:sz w:val="22"/>
          <w:szCs w:val="22"/>
          <w:lang w:bidi="ar-SA"/>
        </w:rPr>
        <w:t>60</w:t>
      </w:r>
      <w:r w:rsidR="00447A07" w:rsidRPr="00A3587B">
        <w:rPr>
          <w:rFonts w:ascii="Calibri" w:eastAsia="NSimSun" w:hAnsi="Calibri" w:cs="Calibri"/>
          <w:b/>
          <w:bCs/>
          <w:kern w:val="0"/>
          <w:sz w:val="22"/>
          <w:szCs w:val="22"/>
          <w:lang w:bidi="ar-SA"/>
        </w:rPr>
        <w:t xml:space="preserve"> dni od dnia podpisania umowy</w:t>
      </w:r>
      <w:r w:rsidR="00F4351F">
        <w:rPr>
          <w:rFonts w:ascii="Calibri" w:eastAsia="NSimSun" w:hAnsi="Calibri" w:cs="Calibri"/>
          <w:b/>
          <w:bCs/>
          <w:kern w:val="0"/>
          <w:sz w:val="22"/>
          <w:szCs w:val="22"/>
          <w:lang w:bidi="ar-SA"/>
        </w:rPr>
        <w:t xml:space="preserve">, przy czym projekty instalacji muszą być </w:t>
      </w:r>
      <w:r w:rsidR="005B08A9">
        <w:rPr>
          <w:rFonts w:ascii="Calibri" w:eastAsia="NSimSun" w:hAnsi="Calibri" w:cs="Calibri"/>
          <w:b/>
          <w:bCs/>
          <w:kern w:val="0"/>
          <w:sz w:val="22"/>
          <w:szCs w:val="22"/>
          <w:lang w:bidi="ar-SA"/>
        </w:rPr>
        <w:t xml:space="preserve">dostarczone i </w:t>
      </w:r>
      <w:r w:rsidR="00F4351F">
        <w:rPr>
          <w:rFonts w:ascii="Calibri" w:eastAsia="NSimSun" w:hAnsi="Calibri" w:cs="Calibri"/>
          <w:b/>
          <w:bCs/>
          <w:kern w:val="0"/>
          <w:sz w:val="22"/>
          <w:szCs w:val="22"/>
          <w:lang w:bidi="ar-SA"/>
        </w:rPr>
        <w:t>zaakceptowane przez Inspektora nadzoru i Zamawiającego do 30 dni od dnia podpisania umowy</w:t>
      </w:r>
      <w:r w:rsidR="00447A07" w:rsidRPr="00A3587B">
        <w:rPr>
          <w:rFonts w:ascii="Calibri" w:eastAsia="NSimSun" w:hAnsi="Calibri" w:cs="Calibri"/>
          <w:b/>
          <w:bCs/>
          <w:kern w:val="0"/>
          <w:sz w:val="22"/>
          <w:szCs w:val="22"/>
          <w:lang w:bidi="ar-SA"/>
        </w:rPr>
        <w:t>.</w:t>
      </w:r>
      <w:r w:rsidRPr="00A3587B">
        <w:rPr>
          <w:rFonts w:ascii="Calibri" w:eastAsia="NSimSun" w:hAnsi="Calibri" w:cs="Calibri"/>
          <w:kern w:val="0"/>
          <w:sz w:val="22"/>
          <w:szCs w:val="22"/>
          <w:lang w:bidi="ar-SA"/>
        </w:rPr>
        <w:t xml:space="preserve"> </w:t>
      </w:r>
    </w:p>
    <w:p w14:paraId="37C53968" w14:textId="261C9841" w:rsidR="003638C7" w:rsidRPr="00A3587B" w:rsidRDefault="00D1546E" w:rsidP="000C6D2A">
      <w:pPr>
        <w:pStyle w:val="WW-Domynie"/>
        <w:numPr>
          <w:ilvl w:val="3"/>
          <w:numId w:val="1"/>
        </w:numPr>
        <w:spacing w:line="276" w:lineRule="auto"/>
        <w:ind w:left="567" w:hanging="283"/>
        <w:jc w:val="both"/>
        <w:rPr>
          <w:rFonts w:ascii="Calibri" w:eastAsia="NSimSun" w:hAnsi="Calibri" w:cs="Calibri"/>
          <w:kern w:val="0"/>
          <w:sz w:val="22"/>
          <w:szCs w:val="22"/>
          <w:lang w:bidi="ar-SA"/>
        </w:rPr>
      </w:pPr>
      <w:r w:rsidRPr="00A3587B">
        <w:rPr>
          <w:rFonts w:ascii="Calibri" w:hAnsi="Calibri" w:cs="Calibri"/>
          <w:sz w:val="22"/>
          <w:szCs w:val="22"/>
        </w:rPr>
        <w:t xml:space="preserve">Wymagane terminy rękojmi i gwarancji: </w:t>
      </w:r>
    </w:p>
    <w:p w14:paraId="7319EF91" w14:textId="77777777" w:rsidR="00207E48" w:rsidRPr="00A3587B" w:rsidRDefault="00207E48" w:rsidP="00207E48">
      <w:pPr>
        <w:ind w:left="993"/>
        <w:rPr>
          <w:rFonts w:ascii="Calibri" w:hAnsi="Calibri" w:cs="Calibri"/>
          <w:sz w:val="22"/>
          <w:szCs w:val="22"/>
        </w:rPr>
      </w:pPr>
      <w:r w:rsidRPr="00A3587B">
        <w:rPr>
          <w:rFonts w:ascii="Calibri" w:hAnsi="Calibri" w:cs="Calibri"/>
          <w:sz w:val="22"/>
          <w:szCs w:val="22"/>
        </w:rPr>
        <w:t>W ramach przedmiotu zamówienia ustala się gwarancję (rękojmie) na roboty budowlano-montażowe oraz prace projektowe – minimum 5 lat, liczonych od dnia podpisania przez Zamawiającego (bez uwag) protokołu odbioru końcowego zadania inwestycyjnego. Gwarancję, liczoną od dnia podpisania przez Zamawiającego (bez uwag) protokołu odbioru końcowego zadania inwestycyjnego, na poszczególne urządzenia / elementy instalacji określono poniżej:</w:t>
      </w:r>
    </w:p>
    <w:p w14:paraId="45087839" w14:textId="77777777" w:rsidR="00207E48" w:rsidRPr="00A3587B" w:rsidRDefault="00207E48" w:rsidP="00207E48">
      <w:pPr>
        <w:pStyle w:val="Standard"/>
        <w:widowControl/>
        <w:numPr>
          <w:ilvl w:val="0"/>
          <w:numId w:val="27"/>
        </w:numPr>
        <w:autoSpaceDN w:val="0"/>
        <w:spacing w:line="276" w:lineRule="auto"/>
        <w:ind w:left="1560"/>
        <w:rPr>
          <w:rFonts w:ascii="Calibri" w:hAnsi="Calibri" w:cs="Calibri"/>
          <w:sz w:val="22"/>
          <w:szCs w:val="22"/>
        </w:rPr>
      </w:pPr>
      <w:r w:rsidRPr="00A3587B">
        <w:rPr>
          <w:rFonts w:ascii="Calibri" w:hAnsi="Calibri" w:cs="Calibri"/>
          <w:sz w:val="22"/>
          <w:szCs w:val="22"/>
        </w:rPr>
        <w:t>na wady ukryte modułów fotowoltaicznych min. 10 lat,</w:t>
      </w:r>
    </w:p>
    <w:p w14:paraId="70F907EF" w14:textId="2314E065" w:rsidR="00207E48" w:rsidRDefault="00207E48" w:rsidP="00207E48">
      <w:pPr>
        <w:pStyle w:val="Standard"/>
        <w:widowControl/>
        <w:numPr>
          <w:ilvl w:val="0"/>
          <w:numId w:val="27"/>
        </w:numPr>
        <w:autoSpaceDN w:val="0"/>
        <w:spacing w:line="276" w:lineRule="auto"/>
        <w:ind w:left="1560"/>
        <w:rPr>
          <w:rFonts w:ascii="Calibri" w:hAnsi="Calibri" w:cs="Calibri"/>
          <w:sz w:val="22"/>
          <w:szCs w:val="22"/>
        </w:rPr>
      </w:pPr>
      <w:r w:rsidRPr="00A3587B">
        <w:rPr>
          <w:rFonts w:ascii="Calibri" w:hAnsi="Calibri" w:cs="Calibri"/>
          <w:sz w:val="22"/>
          <w:szCs w:val="22"/>
        </w:rPr>
        <w:t>na falownik</w:t>
      </w:r>
      <w:r w:rsidR="002E7F33">
        <w:rPr>
          <w:rFonts w:ascii="Calibri" w:hAnsi="Calibri" w:cs="Calibri"/>
          <w:sz w:val="22"/>
          <w:szCs w:val="22"/>
        </w:rPr>
        <w:t>i</w:t>
      </w:r>
      <w:r w:rsidRPr="00A3587B">
        <w:rPr>
          <w:rFonts w:ascii="Calibri" w:hAnsi="Calibri" w:cs="Calibri"/>
          <w:sz w:val="22"/>
          <w:szCs w:val="22"/>
        </w:rPr>
        <w:t xml:space="preserve"> min. 10 lat,</w:t>
      </w:r>
    </w:p>
    <w:p w14:paraId="5E71B639" w14:textId="4FA3B347" w:rsidR="00890FEF" w:rsidRPr="00A3587B" w:rsidRDefault="00890FEF" w:rsidP="00207E48">
      <w:pPr>
        <w:pStyle w:val="Standard"/>
        <w:widowControl/>
        <w:numPr>
          <w:ilvl w:val="0"/>
          <w:numId w:val="27"/>
        </w:numPr>
        <w:autoSpaceDN w:val="0"/>
        <w:spacing w:line="276" w:lineRule="auto"/>
        <w:ind w:left="15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na magazyn energii min. </w:t>
      </w:r>
      <w:r w:rsidR="00287AC6" w:rsidRPr="00A3587B">
        <w:rPr>
          <w:rFonts w:ascii="Calibri" w:hAnsi="Calibri" w:cs="Calibri"/>
          <w:sz w:val="22"/>
          <w:szCs w:val="22"/>
        </w:rPr>
        <w:t>10 lat,</w:t>
      </w:r>
    </w:p>
    <w:p w14:paraId="1CB244E0" w14:textId="77777777" w:rsidR="00207E48" w:rsidRPr="00A3587B" w:rsidRDefault="00207E48" w:rsidP="00207E48">
      <w:pPr>
        <w:pStyle w:val="Standard"/>
        <w:widowControl/>
        <w:numPr>
          <w:ilvl w:val="0"/>
          <w:numId w:val="27"/>
        </w:numPr>
        <w:autoSpaceDN w:val="0"/>
        <w:spacing w:line="276" w:lineRule="auto"/>
        <w:ind w:left="1560"/>
        <w:rPr>
          <w:rFonts w:ascii="Calibri" w:hAnsi="Calibri" w:cs="Calibri"/>
          <w:sz w:val="22"/>
          <w:szCs w:val="22"/>
        </w:rPr>
      </w:pPr>
      <w:r w:rsidRPr="00A3587B">
        <w:rPr>
          <w:rFonts w:ascii="Calibri" w:hAnsi="Calibri" w:cs="Calibri"/>
          <w:sz w:val="22"/>
          <w:szCs w:val="22"/>
        </w:rPr>
        <w:t>na uzysk mocy z modułów fotowoltaicznych w ciągu 10 lat minimum 90%,</w:t>
      </w:r>
    </w:p>
    <w:p w14:paraId="7E091253" w14:textId="77777777" w:rsidR="00207E48" w:rsidRPr="00A3587B" w:rsidRDefault="00207E48" w:rsidP="00207E48">
      <w:pPr>
        <w:pStyle w:val="Standard"/>
        <w:widowControl/>
        <w:numPr>
          <w:ilvl w:val="0"/>
          <w:numId w:val="27"/>
        </w:numPr>
        <w:autoSpaceDN w:val="0"/>
        <w:spacing w:line="276" w:lineRule="auto"/>
        <w:ind w:left="1560"/>
        <w:rPr>
          <w:rFonts w:ascii="Calibri" w:hAnsi="Calibri" w:cs="Calibri"/>
          <w:sz w:val="22"/>
          <w:szCs w:val="22"/>
        </w:rPr>
      </w:pPr>
      <w:r w:rsidRPr="00A3587B">
        <w:rPr>
          <w:rFonts w:ascii="Calibri" w:hAnsi="Calibri" w:cs="Calibri"/>
          <w:sz w:val="22"/>
          <w:szCs w:val="22"/>
        </w:rPr>
        <w:t>na uzysk mocy z modułów fotowoltaicznych w ciągu 25 lat minimum 80%,</w:t>
      </w:r>
    </w:p>
    <w:p w14:paraId="3D10E8E6" w14:textId="72F15722" w:rsidR="00207E48" w:rsidRPr="00A3587B" w:rsidRDefault="00207E48" w:rsidP="00207E48">
      <w:pPr>
        <w:pStyle w:val="Standard"/>
        <w:widowControl/>
        <w:numPr>
          <w:ilvl w:val="0"/>
          <w:numId w:val="27"/>
        </w:numPr>
        <w:autoSpaceDN w:val="0"/>
        <w:spacing w:line="276" w:lineRule="auto"/>
        <w:ind w:left="1560"/>
        <w:jc w:val="both"/>
        <w:rPr>
          <w:rFonts w:ascii="Calibri" w:hAnsi="Calibri" w:cs="Calibri"/>
          <w:sz w:val="22"/>
          <w:szCs w:val="22"/>
        </w:rPr>
      </w:pPr>
      <w:r w:rsidRPr="00A3587B">
        <w:rPr>
          <w:rFonts w:ascii="Calibri" w:hAnsi="Calibri" w:cs="Calibri"/>
          <w:sz w:val="22"/>
          <w:szCs w:val="22"/>
        </w:rPr>
        <w:t>gwarancja na pozostałe urządzenia na co najmniej 5 lat od daty odbioru końcowego</w:t>
      </w:r>
      <w:r w:rsidR="002E7F33">
        <w:rPr>
          <w:rFonts w:ascii="Calibri" w:hAnsi="Calibri" w:cs="Calibri"/>
          <w:sz w:val="22"/>
          <w:szCs w:val="22"/>
        </w:rPr>
        <w:t>,</w:t>
      </w:r>
    </w:p>
    <w:p w14:paraId="4CC38503" w14:textId="77777777" w:rsidR="00207E48" w:rsidRPr="00A3587B" w:rsidRDefault="00207E48" w:rsidP="00207E48">
      <w:pPr>
        <w:pStyle w:val="Standard"/>
        <w:widowControl/>
        <w:numPr>
          <w:ilvl w:val="0"/>
          <w:numId w:val="27"/>
        </w:numPr>
        <w:autoSpaceDN w:val="0"/>
        <w:spacing w:line="276" w:lineRule="auto"/>
        <w:ind w:left="1560"/>
        <w:jc w:val="both"/>
        <w:rPr>
          <w:rFonts w:ascii="Calibri" w:hAnsi="Calibri" w:cs="Calibri"/>
          <w:sz w:val="22"/>
          <w:szCs w:val="22"/>
        </w:rPr>
      </w:pPr>
      <w:r w:rsidRPr="00A3587B">
        <w:rPr>
          <w:rFonts w:ascii="Calibri" w:hAnsi="Calibri" w:cs="Calibri"/>
          <w:sz w:val="22"/>
          <w:szCs w:val="22"/>
        </w:rPr>
        <w:t xml:space="preserve">roboty budowlano-montażowe – minimum 5 lat. </w:t>
      </w:r>
    </w:p>
    <w:p w14:paraId="62A3DB4C" w14:textId="065C079D" w:rsidR="00DE261D" w:rsidRPr="00DE261D" w:rsidRDefault="00D1546E" w:rsidP="000C6D2A">
      <w:pPr>
        <w:pStyle w:val="WW-Domynie"/>
        <w:numPr>
          <w:ilvl w:val="0"/>
          <w:numId w:val="12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Serwis: </w:t>
      </w:r>
    </w:p>
    <w:p w14:paraId="4874B759" w14:textId="481B9EC4" w:rsidR="00A3587B" w:rsidRPr="00A3587B" w:rsidRDefault="0048592E" w:rsidP="00A3587B">
      <w:pPr>
        <w:pStyle w:val="Akapitzlist"/>
        <w:ind w:left="927"/>
        <w:rPr>
          <w:rFonts w:asciiTheme="minorHAnsi" w:hAnsiTheme="minorHAnsi" w:cstheme="minorHAnsi"/>
          <w:sz w:val="22"/>
          <w:szCs w:val="22"/>
        </w:rPr>
      </w:pPr>
      <w:r w:rsidRPr="00A3587B">
        <w:rPr>
          <w:rFonts w:asciiTheme="minorHAnsi" w:hAnsiTheme="minorHAnsi" w:cstheme="minorHAnsi"/>
          <w:sz w:val="22"/>
          <w:szCs w:val="22"/>
        </w:rPr>
        <w:t>Wykonawca zapewni serwisowanie wybudowanej instalacji w okresie objętym gwarancją i rękojmią. Koszty serwisowania urządzeń i instalacji w okresie obowiązywania gwarancji i rękojmi pokrywa Wykonawca.</w:t>
      </w:r>
    </w:p>
    <w:p w14:paraId="0B3015DC" w14:textId="0624AFB0" w:rsidR="00A3587B" w:rsidRPr="00A3587B" w:rsidRDefault="00A3587B" w:rsidP="00A3587B">
      <w:pPr>
        <w:pStyle w:val="Akapitzlist"/>
        <w:ind w:left="927"/>
        <w:rPr>
          <w:rFonts w:asciiTheme="minorHAnsi" w:hAnsiTheme="minorHAnsi" w:cstheme="minorHAnsi"/>
          <w:sz w:val="22"/>
          <w:szCs w:val="22"/>
        </w:rPr>
      </w:pPr>
      <w:r w:rsidRPr="00A3587B">
        <w:rPr>
          <w:rFonts w:asciiTheme="minorHAnsi" w:hAnsiTheme="minorHAnsi" w:cstheme="minorHAnsi"/>
          <w:sz w:val="22"/>
          <w:szCs w:val="22"/>
        </w:rPr>
        <w:t>Zasady serwisowania:</w:t>
      </w:r>
    </w:p>
    <w:p w14:paraId="4EC35790" w14:textId="77777777" w:rsidR="00A3587B" w:rsidRPr="00A3587B" w:rsidRDefault="00A3587B" w:rsidP="00A3587B">
      <w:pPr>
        <w:pStyle w:val="Standard"/>
        <w:widowControl/>
        <w:numPr>
          <w:ilvl w:val="0"/>
          <w:numId w:val="27"/>
        </w:numPr>
        <w:autoSpaceDN w:val="0"/>
        <w:spacing w:line="276" w:lineRule="auto"/>
        <w:ind w:left="1560"/>
        <w:rPr>
          <w:rFonts w:asciiTheme="minorHAnsi" w:hAnsiTheme="minorHAnsi" w:cstheme="minorHAnsi"/>
          <w:sz w:val="22"/>
          <w:szCs w:val="22"/>
        </w:rPr>
      </w:pPr>
      <w:r w:rsidRPr="00A3587B">
        <w:rPr>
          <w:rFonts w:asciiTheme="minorHAnsi" w:hAnsiTheme="minorHAnsi" w:cstheme="minorHAnsi"/>
          <w:sz w:val="22"/>
          <w:szCs w:val="22"/>
        </w:rPr>
        <w:t>wykonawca wskaże wyspecjalizowany serwis, który dokonywać będzie napraw awarii, usterek oraz przeglądów serwisowych lub sam będzie posiadał serwis urządzeń,</w:t>
      </w:r>
    </w:p>
    <w:p w14:paraId="37030375" w14:textId="77777777" w:rsidR="00A3587B" w:rsidRPr="00A3587B" w:rsidRDefault="00A3587B" w:rsidP="00A3587B">
      <w:pPr>
        <w:pStyle w:val="Standard"/>
        <w:widowControl/>
        <w:numPr>
          <w:ilvl w:val="0"/>
          <w:numId w:val="27"/>
        </w:numPr>
        <w:autoSpaceDN w:val="0"/>
        <w:spacing w:line="276" w:lineRule="auto"/>
        <w:ind w:left="1560"/>
        <w:rPr>
          <w:rFonts w:asciiTheme="minorHAnsi" w:hAnsiTheme="minorHAnsi" w:cstheme="minorHAnsi"/>
          <w:sz w:val="22"/>
          <w:szCs w:val="22"/>
        </w:rPr>
      </w:pPr>
      <w:r w:rsidRPr="00A3587B">
        <w:rPr>
          <w:rFonts w:asciiTheme="minorHAnsi" w:hAnsiTheme="minorHAnsi" w:cstheme="minorHAnsi"/>
          <w:sz w:val="22"/>
          <w:szCs w:val="22"/>
        </w:rPr>
        <w:t>bezpłatne przeglądy serwisowe w okresie rękojmi na roboty budowlano-montażowe (minimum 5 lat od dnia podpisania przez Zamawiającego (bez uwag) protokołu odbioru końcowego zadania inwestycyjnego),</w:t>
      </w:r>
    </w:p>
    <w:p w14:paraId="09A878AC" w14:textId="77777777" w:rsidR="00A3587B" w:rsidRPr="00A3587B" w:rsidRDefault="00A3587B" w:rsidP="00A3587B">
      <w:pPr>
        <w:pStyle w:val="Standard"/>
        <w:widowControl/>
        <w:numPr>
          <w:ilvl w:val="0"/>
          <w:numId w:val="27"/>
        </w:numPr>
        <w:autoSpaceDN w:val="0"/>
        <w:spacing w:line="276" w:lineRule="auto"/>
        <w:ind w:left="1560"/>
        <w:rPr>
          <w:rFonts w:asciiTheme="minorHAnsi" w:hAnsiTheme="minorHAnsi" w:cstheme="minorHAnsi"/>
          <w:sz w:val="22"/>
          <w:szCs w:val="22"/>
        </w:rPr>
      </w:pPr>
      <w:r w:rsidRPr="00A3587B">
        <w:rPr>
          <w:rFonts w:asciiTheme="minorHAnsi" w:hAnsiTheme="minorHAnsi" w:cstheme="minorHAnsi"/>
          <w:sz w:val="22"/>
          <w:szCs w:val="22"/>
        </w:rPr>
        <w:t>czas dojazdu serwisanta będzie nie dłuższy niż 4 dni robocze od zgłoszenia awarii (w okresie gwarancji),</w:t>
      </w:r>
    </w:p>
    <w:p w14:paraId="1F2A17CF" w14:textId="77777777" w:rsidR="00A3587B" w:rsidRPr="00A3587B" w:rsidRDefault="00A3587B" w:rsidP="00A3587B">
      <w:pPr>
        <w:pStyle w:val="Standard"/>
        <w:widowControl/>
        <w:numPr>
          <w:ilvl w:val="0"/>
          <w:numId w:val="27"/>
        </w:numPr>
        <w:autoSpaceDN w:val="0"/>
        <w:spacing w:line="276" w:lineRule="auto"/>
        <w:ind w:left="1560"/>
        <w:rPr>
          <w:rFonts w:asciiTheme="minorHAnsi" w:hAnsiTheme="minorHAnsi" w:cstheme="minorHAnsi"/>
          <w:sz w:val="22"/>
          <w:szCs w:val="22"/>
        </w:rPr>
      </w:pPr>
      <w:r w:rsidRPr="00A3587B">
        <w:rPr>
          <w:rFonts w:asciiTheme="minorHAnsi" w:hAnsiTheme="minorHAnsi" w:cstheme="minorHAnsi"/>
          <w:sz w:val="22"/>
          <w:szCs w:val="22"/>
        </w:rPr>
        <w:t xml:space="preserve">do napraw gwarancyjnych Wykonawca jest zobowiązany użyć fabrycznie nowych elementów </w:t>
      </w:r>
      <w:r w:rsidRPr="00A3587B">
        <w:rPr>
          <w:rFonts w:asciiTheme="minorHAnsi" w:hAnsiTheme="minorHAnsi" w:cstheme="minorHAnsi"/>
          <w:sz w:val="22"/>
          <w:szCs w:val="22"/>
        </w:rPr>
        <w:br/>
      </w:r>
      <w:r w:rsidRPr="00A3587B">
        <w:rPr>
          <w:rFonts w:asciiTheme="minorHAnsi" w:hAnsiTheme="minorHAnsi" w:cstheme="minorHAnsi"/>
          <w:sz w:val="22"/>
          <w:szCs w:val="22"/>
        </w:rPr>
        <w:lastRenderedPageBreak/>
        <w:t>o parametrach nie gorszych niż elementów uszkodzonych sprzed usterki – wszelkie koszty napraw i kosztów eksploatacyjnych w okresie rękojmi na roboty budowlano-montażowe są po stronie Wykonawcy,</w:t>
      </w:r>
    </w:p>
    <w:p w14:paraId="2CE011F4" w14:textId="77777777" w:rsidR="00A3587B" w:rsidRPr="00A3587B" w:rsidRDefault="00A3587B" w:rsidP="00A3587B">
      <w:pPr>
        <w:pStyle w:val="Standard"/>
        <w:widowControl/>
        <w:numPr>
          <w:ilvl w:val="0"/>
          <w:numId w:val="27"/>
        </w:numPr>
        <w:autoSpaceDN w:val="0"/>
        <w:spacing w:line="276" w:lineRule="auto"/>
        <w:ind w:left="1560"/>
        <w:rPr>
          <w:rFonts w:asciiTheme="minorHAnsi" w:hAnsiTheme="minorHAnsi" w:cstheme="minorHAnsi"/>
          <w:sz w:val="22"/>
          <w:szCs w:val="22"/>
        </w:rPr>
      </w:pPr>
      <w:r w:rsidRPr="00A3587B">
        <w:rPr>
          <w:rFonts w:asciiTheme="minorHAnsi" w:hAnsiTheme="minorHAnsi" w:cstheme="minorHAnsi"/>
          <w:sz w:val="22"/>
          <w:szCs w:val="22"/>
        </w:rPr>
        <w:t xml:space="preserve">przed zakończeniem okresu gwarancji (na nie więcej niż 30 dni) wykonawca wykona przegląd instalacji który będzie obejmował ogląd wizualny instalacji, sprawdzenie wszystkich połączeń, wykonanie wszystkich pomiarów zgodnych z wymaganiami w protokole odbioru końcowego. Jeżeli w czasie przeglądu ujawnione zostaną nieprawidłowości w działaniu instalacji Wykonawca jest zobowiązany do usunięcia usterek. </w:t>
      </w:r>
    </w:p>
    <w:p w14:paraId="3850B4AD" w14:textId="77777777" w:rsidR="00A3587B" w:rsidRPr="0048592E" w:rsidRDefault="00A3587B" w:rsidP="0048592E">
      <w:pPr>
        <w:pStyle w:val="Akapitzlist"/>
        <w:ind w:left="927"/>
        <w:rPr>
          <w:rFonts w:cs="Tahoma"/>
          <w:szCs w:val="20"/>
        </w:rPr>
      </w:pPr>
    </w:p>
    <w:p w14:paraId="0D5AF63C" w14:textId="77777777" w:rsidR="00D1546E" w:rsidRDefault="00D1546E" w:rsidP="00DE261D">
      <w:pPr>
        <w:pStyle w:val="WW-Domynie"/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14:paraId="52EED9AA" w14:textId="24E61966" w:rsidR="002217FD" w:rsidRDefault="007E78D5" w:rsidP="00DE261D">
      <w:pPr>
        <w:pStyle w:val="WW-Domynie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E78D5">
        <w:rPr>
          <w:rFonts w:asciiTheme="minorHAnsi" w:hAnsiTheme="minorHAnsi" w:cstheme="minorHAnsi"/>
          <w:b/>
          <w:bCs/>
          <w:sz w:val="22"/>
          <w:szCs w:val="22"/>
        </w:rPr>
        <w:t xml:space="preserve">V. WARUNKI UDZIAŁU W POSTĘPOWANIU </w:t>
      </w:r>
    </w:p>
    <w:p w14:paraId="65FD14D7" w14:textId="77777777" w:rsidR="008018AF" w:rsidRPr="00FD0A3C" w:rsidRDefault="008018AF" w:rsidP="008018AF">
      <w:pPr>
        <w:pStyle w:val="WW-Domynie"/>
        <w:numPr>
          <w:ilvl w:val="3"/>
          <w:numId w:val="13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FD0A3C">
        <w:rPr>
          <w:rFonts w:asciiTheme="minorHAnsi" w:hAnsiTheme="minorHAnsi" w:cstheme="minorHAnsi"/>
          <w:sz w:val="22"/>
          <w:szCs w:val="22"/>
        </w:rPr>
        <w:t xml:space="preserve">Warunki udziału w postępowaniu oraz niezbędne dokumenty na potwierdzenie spełniania warunków: </w:t>
      </w:r>
    </w:p>
    <w:p w14:paraId="39156FB8" w14:textId="77777777" w:rsidR="008018AF" w:rsidRDefault="008018AF" w:rsidP="008018AF">
      <w:pPr>
        <w:pStyle w:val="WW-Domynie"/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"/>
        <w:gridCol w:w="1758"/>
        <w:gridCol w:w="4043"/>
        <w:gridCol w:w="3067"/>
      </w:tblGrid>
      <w:tr w:rsidR="008018AF" w:rsidRPr="002217FD" w14:paraId="072025DD" w14:textId="77777777" w:rsidTr="00CE564A">
        <w:tc>
          <w:tcPr>
            <w:tcW w:w="478" w:type="dxa"/>
          </w:tcPr>
          <w:p w14:paraId="066BCA1A" w14:textId="77777777" w:rsidR="008018AF" w:rsidRPr="002217FD" w:rsidRDefault="008018AF" w:rsidP="00F7213F">
            <w:pPr>
              <w:pStyle w:val="WW-Domynie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217FD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1758" w:type="dxa"/>
          </w:tcPr>
          <w:p w14:paraId="7034FC44" w14:textId="77777777" w:rsidR="008018AF" w:rsidRPr="002217FD" w:rsidRDefault="008018AF" w:rsidP="00F7213F">
            <w:pPr>
              <w:pStyle w:val="WW-Domynie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217FD">
              <w:rPr>
                <w:rFonts w:asciiTheme="minorHAnsi" w:hAnsiTheme="minorHAnsi" w:cstheme="minorHAnsi"/>
                <w:sz w:val="20"/>
                <w:szCs w:val="20"/>
              </w:rPr>
              <w:t>Rodzaj warunku</w:t>
            </w:r>
          </w:p>
        </w:tc>
        <w:tc>
          <w:tcPr>
            <w:tcW w:w="4043" w:type="dxa"/>
          </w:tcPr>
          <w:p w14:paraId="3BBEBF14" w14:textId="77777777" w:rsidR="008018AF" w:rsidRPr="002217FD" w:rsidRDefault="008018AF" w:rsidP="00F7213F">
            <w:pPr>
              <w:pStyle w:val="WW-Domynie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217FD">
              <w:rPr>
                <w:rFonts w:asciiTheme="minorHAnsi" w:hAnsiTheme="minorHAnsi" w:cstheme="minorHAnsi"/>
                <w:sz w:val="20"/>
                <w:szCs w:val="20"/>
              </w:rPr>
              <w:t>Opis</w:t>
            </w:r>
          </w:p>
        </w:tc>
        <w:tc>
          <w:tcPr>
            <w:tcW w:w="3067" w:type="dxa"/>
          </w:tcPr>
          <w:p w14:paraId="1FB53E34" w14:textId="77777777" w:rsidR="008018AF" w:rsidRPr="002217FD" w:rsidRDefault="008018AF" w:rsidP="00F7213F">
            <w:pPr>
              <w:pStyle w:val="WW-Domynie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217FD">
              <w:rPr>
                <w:rFonts w:asciiTheme="minorHAnsi" w:hAnsiTheme="minorHAnsi" w:cstheme="minorHAnsi"/>
                <w:sz w:val="20"/>
                <w:szCs w:val="20"/>
              </w:rPr>
              <w:t>Dokument niezbędny do złożenia z ofertą, na potwierdzenie spełniania warunku</w:t>
            </w:r>
          </w:p>
        </w:tc>
      </w:tr>
      <w:tr w:rsidR="008018AF" w:rsidRPr="002217FD" w14:paraId="2A0806EA" w14:textId="77777777" w:rsidTr="00CE564A">
        <w:tc>
          <w:tcPr>
            <w:tcW w:w="478" w:type="dxa"/>
          </w:tcPr>
          <w:p w14:paraId="77594202" w14:textId="77777777" w:rsidR="008018AF" w:rsidRPr="002217FD" w:rsidRDefault="008018AF" w:rsidP="00F7213F">
            <w:pPr>
              <w:pStyle w:val="WW-Domynie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217FD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1758" w:type="dxa"/>
          </w:tcPr>
          <w:p w14:paraId="364645CE" w14:textId="77777777" w:rsidR="008018AF" w:rsidRPr="002217FD" w:rsidRDefault="008018AF" w:rsidP="00F7213F">
            <w:pPr>
              <w:pStyle w:val="WW-Domynie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217FD">
              <w:rPr>
                <w:rFonts w:asciiTheme="minorHAnsi" w:hAnsiTheme="minorHAnsi" w:cstheme="minorHAnsi"/>
                <w:sz w:val="20"/>
                <w:szCs w:val="20"/>
              </w:rPr>
              <w:t>Doświadczenie Wykonawcy</w:t>
            </w:r>
          </w:p>
        </w:tc>
        <w:tc>
          <w:tcPr>
            <w:tcW w:w="4043" w:type="dxa"/>
          </w:tcPr>
          <w:p w14:paraId="40F0CC13" w14:textId="77777777" w:rsidR="008018AF" w:rsidRPr="001E693D" w:rsidRDefault="008018AF" w:rsidP="00F7213F">
            <w:pPr>
              <w:widowControl w:val="0"/>
              <w:suppressAutoHyphens w:val="0"/>
              <w:spacing w:line="276" w:lineRule="auto"/>
              <w:jc w:val="both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1E693D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O udzielenie zamówienia może ubiegać się Wykonawca, który wykaże, że:</w:t>
            </w:r>
          </w:p>
          <w:p w14:paraId="70D1BF61" w14:textId="77777777" w:rsidR="008018AF" w:rsidRPr="001E693D" w:rsidRDefault="008018AF" w:rsidP="00F7213F">
            <w:pPr>
              <w:widowControl w:val="0"/>
              <w:tabs>
                <w:tab w:val="left" w:pos="317"/>
                <w:tab w:val="left" w:pos="2520"/>
              </w:tabs>
              <w:suppressAutoHyphens w:val="0"/>
              <w:spacing w:line="276" w:lineRule="auto"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E693D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 w:bidi="ar-SA"/>
              </w:rPr>
              <w:t xml:space="preserve">należycie wykonał w okresie ostatnich </w:t>
            </w:r>
            <w:r w:rsidRPr="001E693D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pl-PL" w:bidi="ar-SA"/>
              </w:rPr>
              <w:t>5 lat przed upływem terminu składania ofert</w:t>
            </w:r>
            <w:r w:rsidRPr="001E693D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 w:bidi="ar-SA"/>
              </w:rPr>
              <w:t>, a jeżeli okres prowadzenia działalności jest krótszy – w tym okresie co najmniej:</w:t>
            </w:r>
          </w:p>
          <w:p w14:paraId="39A7DB35" w14:textId="17B49035" w:rsidR="008018AF" w:rsidRDefault="008018AF" w:rsidP="00F7213F">
            <w:pPr>
              <w:widowControl w:val="0"/>
              <w:spacing w:line="276" w:lineRule="auto"/>
              <w:ind w:left="317"/>
              <w:jc w:val="both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ar-SA" w:bidi="ar-SA"/>
              </w:rPr>
            </w:pPr>
            <w:r w:rsidRPr="001E693D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ar-SA" w:bidi="ar-SA"/>
              </w:rPr>
              <w:t>3 roboty budowlane</w:t>
            </w:r>
            <w:r w:rsidR="00E57C26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ar-SA" w:bidi="ar-SA"/>
              </w:rPr>
              <w:t xml:space="preserve"> (lub dostawy)</w:t>
            </w:r>
            <w:r w:rsidRPr="001E693D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ar-SA" w:bidi="ar-SA"/>
              </w:rPr>
              <w:t xml:space="preserve"> polegające na </w:t>
            </w:r>
            <w:r w:rsidR="005161F9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ar-SA" w:bidi="ar-SA"/>
              </w:rPr>
              <w:t xml:space="preserve">zaprojektowaniu i </w:t>
            </w:r>
            <w:r w:rsidR="00C4166A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ar-SA" w:bidi="ar-SA"/>
              </w:rPr>
              <w:t>montażu instalacji fotowoltaicznych</w:t>
            </w:r>
            <w:r w:rsidRPr="001E693D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ar-SA" w:bidi="ar-SA"/>
              </w:rPr>
              <w:t xml:space="preserve"> o </w:t>
            </w:r>
            <w:r w:rsidR="00E57C26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ar-SA" w:bidi="ar-SA"/>
              </w:rPr>
              <w:t xml:space="preserve">mocy nie mniejszej niż </w:t>
            </w:r>
            <w:r w:rsidR="003030CD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ar-SA" w:bidi="ar-SA"/>
              </w:rPr>
              <w:t>15</w:t>
            </w:r>
            <w:r w:rsidR="00E57C26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ar-SA" w:bidi="ar-SA"/>
              </w:rPr>
              <w:t xml:space="preserve"> kWp każda</w:t>
            </w:r>
          </w:p>
          <w:p w14:paraId="77915A8A" w14:textId="77777777" w:rsidR="008018AF" w:rsidRDefault="008018AF" w:rsidP="00F7213F">
            <w:pPr>
              <w:widowControl w:val="0"/>
              <w:spacing w:line="276" w:lineRule="auto"/>
              <w:jc w:val="both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ar-SA" w:bidi="ar-SA"/>
              </w:rPr>
            </w:pPr>
          </w:p>
          <w:p w14:paraId="1E4B5B9E" w14:textId="77777777" w:rsidR="008018AF" w:rsidRDefault="008018AF" w:rsidP="00F7213F">
            <w:pPr>
              <w:widowControl w:val="0"/>
              <w:spacing w:line="276" w:lineRule="auto"/>
              <w:ind w:left="317"/>
              <w:jc w:val="both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ar-SA" w:bidi="ar-SA"/>
              </w:rPr>
            </w:pPr>
          </w:p>
          <w:p w14:paraId="4C067D10" w14:textId="77777777" w:rsidR="008018AF" w:rsidRPr="002217FD" w:rsidRDefault="008018AF" w:rsidP="00F7213F">
            <w:pPr>
              <w:widowControl w:val="0"/>
              <w:spacing w:line="276" w:lineRule="auto"/>
              <w:ind w:left="317"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FF89F49" w14:textId="77777777" w:rsidR="008018AF" w:rsidRPr="002217FD" w:rsidRDefault="008018AF" w:rsidP="00F7213F">
            <w:pPr>
              <w:widowControl w:val="0"/>
              <w:suppressAutoHyphens w:val="0"/>
              <w:spacing w:line="276" w:lineRule="auto"/>
              <w:jc w:val="both"/>
              <w:textAlignment w:val="auto"/>
              <w:rPr>
                <w:rFonts w:asciiTheme="minorHAnsi" w:eastAsia="Times New Roman" w:hAnsiTheme="minorHAnsi" w:cstheme="minorHAnsi"/>
                <w:iCs/>
                <w:kern w:val="0"/>
                <w:sz w:val="20"/>
                <w:szCs w:val="20"/>
                <w:lang w:eastAsia="pl-PL" w:bidi="ar-SA"/>
              </w:rPr>
            </w:pPr>
          </w:p>
          <w:p w14:paraId="70039081" w14:textId="77777777" w:rsidR="008018AF" w:rsidRPr="002217FD" w:rsidRDefault="008018AF" w:rsidP="00F7213F">
            <w:pPr>
              <w:widowControl w:val="0"/>
              <w:suppressAutoHyphens w:val="0"/>
              <w:spacing w:line="276" w:lineRule="auto"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67" w:type="dxa"/>
          </w:tcPr>
          <w:p w14:paraId="53CB8EA9" w14:textId="22309026" w:rsidR="008018AF" w:rsidRPr="002217FD" w:rsidRDefault="008018AF" w:rsidP="008018AF">
            <w:pPr>
              <w:pStyle w:val="Akapitzlist"/>
              <w:numPr>
                <w:ilvl w:val="1"/>
                <w:numId w:val="12"/>
              </w:numPr>
              <w:spacing w:line="276" w:lineRule="auto"/>
              <w:ind w:left="456"/>
              <w:jc w:val="both"/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</w:pPr>
            <w:r w:rsidRPr="002217FD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  <w:t>wykaz robót budowlanych</w:t>
            </w:r>
            <w:r w:rsidR="006061EC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  <w:t>/dostaw</w:t>
            </w:r>
            <w:r w:rsidRPr="002217FD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, którego wzór stanowi załącznik nr </w:t>
            </w:r>
            <w:r w:rsidR="0021662B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  <w:t>3</w:t>
            </w:r>
            <w:r w:rsidRPr="002217FD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 do zapytania ofertowego</w:t>
            </w:r>
          </w:p>
          <w:p w14:paraId="432CD584" w14:textId="2E1BE661" w:rsidR="008018AF" w:rsidRPr="001E693D" w:rsidRDefault="008018AF" w:rsidP="008018AF">
            <w:pPr>
              <w:pStyle w:val="Akapitzlist"/>
              <w:numPr>
                <w:ilvl w:val="1"/>
                <w:numId w:val="12"/>
              </w:numPr>
              <w:spacing w:line="276" w:lineRule="auto"/>
              <w:ind w:left="456"/>
              <w:rPr>
                <w:rFonts w:asciiTheme="minorHAnsi" w:hAnsiTheme="minorHAnsi" w:cstheme="minorHAnsi"/>
                <w:sz w:val="20"/>
                <w:szCs w:val="20"/>
              </w:rPr>
            </w:pPr>
            <w:r w:rsidRPr="002217FD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  <w:t>dowody, na potwierdzenie należytego wykonania robót budowlanych</w:t>
            </w:r>
            <w:r w:rsidR="006061EC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  <w:t>/dostaw</w:t>
            </w:r>
            <w:r w:rsidRPr="002217FD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 ujętych w wykazie, przy czym dowodami są referencje bądź inne dokumenty sporządzone przez podmiot, na rzecz którego roboty</w:t>
            </w:r>
            <w:r w:rsidR="006061EC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  <w:t>/dostawy</w:t>
            </w:r>
            <w:r w:rsidRPr="002217FD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 zostały wykonane</w:t>
            </w:r>
          </w:p>
        </w:tc>
      </w:tr>
      <w:tr w:rsidR="008018AF" w:rsidRPr="002217FD" w14:paraId="22693C29" w14:textId="77777777" w:rsidTr="00CE564A">
        <w:tc>
          <w:tcPr>
            <w:tcW w:w="478" w:type="dxa"/>
          </w:tcPr>
          <w:p w14:paraId="10FE104F" w14:textId="77777777" w:rsidR="008018AF" w:rsidRPr="002217FD" w:rsidRDefault="008018AF" w:rsidP="00F7213F">
            <w:pPr>
              <w:pStyle w:val="WW-Domynie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217FD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1758" w:type="dxa"/>
          </w:tcPr>
          <w:p w14:paraId="7DC45D3E" w14:textId="77777777" w:rsidR="008018AF" w:rsidRPr="002217FD" w:rsidRDefault="008018AF" w:rsidP="00F7213F">
            <w:pPr>
              <w:pStyle w:val="WW-Domynie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217FD">
              <w:rPr>
                <w:rFonts w:asciiTheme="minorHAnsi" w:hAnsiTheme="minorHAnsi" w:cstheme="minorHAnsi"/>
                <w:sz w:val="20"/>
                <w:szCs w:val="20"/>
              </w:rPr>
              <w:t>Dysponowanie osobami</w:t>
            </w:r>
          </w:p>
        </w:tc>
        <w:tc>
          <w:tcPr>
            <w:tcW w:w="4043" w:type="dxa"/>
          </w:tcPr>
          <w:p w14:paraId="713A1CB7" w14:textId="77777777" w:rsidR="008018AF" w:rsidRPr="002217FD" w:rsidRDefault="008018AF" w:rsidP="00F7213F">
            <w:pPr>
              <w:widowControl w:val="0"/>
              <w:suppressAutoHyphens w:val="0"/>
              <w:spacing w:line="276" w:lineRule="auto"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217F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O udzielenie zamówienia może ubiegać się Wykonawca, który wykaże, iż dysponuje lub będzie dysponował osobami zdolnymi do wykonania niniejszego zamówienia, posiadającymi prawo wykonywania zawodu oraz wymagane uprawnienia budowlane tj.: </w:t>
            </w:r>
          </w:p>
          <w:p w14:paraId="27C8DEBD" w14:textId="77777777" w:rsidR="008018AF" w:rsidRPr="00BF7B41" w:rsidRDefault="008018AF" w:rsidP="008018AF">
            <w:pPr>
              <w:pStyle w:val="Nagwek1"/>
              <w:numPr>
                <w:ilvl w:val="0"/>
                <w:numId w:val="31"/>
              </w:numPr>
              <w:shd w:val="clear" w:color="auto" w:fill="FFFFFF"/>
              <w:tabs>
                <w:tab w:val="num" w:pos="360"/>
              </w:tabs>
              <w:spacing w:before="0" w:beforeAutospacing="0" w:after="0" w:afterAutospacing="0" w:line="276" w:lineRule="auto"/>
              <w:ind w:left="0" w:firstLine="0"/>
              <w:jc w:val="both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BF7B41">
              <w:rPr>
                <w:rFonts w:asciiTheme="minorHAnsi" w:hAnsiTheme="minorHAnsi" w:cstheme="minorHAnsi"/>
                <w:b w:val="0"/>
                <w:bCs w:val="0"/>
                <w:color w:val="000000"/>
                <w:kern w:val="0"/>
                <w:sz w:val="20"/>
                <w:szCs w:val="20"/>
              </w:rPr>
              <w:t xml:space="preserve">Kierownika robót posiadającego uprawnienia budowlane do kierowania robotami budowlanymi w specjalności instalacyjnej w zakresie sieci, instalacji i urządzeń elektrycznych i elektroenergetycznych </w:t>
            </w:r>
            <w:r w:rsidRPr="00BF7B41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tj. zgodnie z ustawą z dnia 7 lipca 1994 r. Prawo budowlane (t.j. Dz.U. 2023 poz. 682) i aktualną przynależność do Izby Inżynierów Budownictwa.</w:t>
            </w:r>
          </w:p>
          <w:p w14:paraId="6015D053" w14:textId="77777777" w:rsidR="008018AF" w:rsidRDefault="008018AF" w:rsidP="008018AF">
            <w:pPr>
              <w:pStyle w:val="Nagwek1"/>
              <w:numPr>
                <w:ilvl w:val="0"/>
                <w:numId w:val="31"/>
              </w:numPr>
              <w:shd w:val="clear" w:color="auto" w:fill="FFFFFF"/>
              <w:tabs>
                <w:tab w:val="num" w:pos="360"/>
              </w:tabs>
              <w:spacing w:before="0" w:beforeAutospacing="0" w:after="0" w:afterAutospacing="0" w:line="276" w:lineRule="auto"/>
              <w:ind w:left="0" w:firstLine="0"/>
              <w:jc w:val="both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BF7B41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lastRenderedPageBreak/>
              <w:t>Kierownika robót posiadającego uprawnienia budowlane w zakresie kierowania robotami budowlanymi w specjalności konstrukcyjno-budowlanej bez ograniczeń tj. zgodnie z ustawą z dnia 7 lipca 1994 r. Prawo budowlane (t.j. Dz.U. 2023 poz. 682) i aktualną przynależność do Izby Inżynierów Budownictwa.</w:t>
            </w:r>
          </w:p>
          <w:p w14:paraId="70D873E7" w14:textId="36170877" w:rsidR="000E0E4D" w:rsidRDefault="00A25A86" w:rsidP="000E0E4D">
            <w:pPr>
              <w:pStyle w:val="Nagwek1"/>
              <w:numPr>
                <w:ilvl w:val="0"/>
                <w:numId w:val="31"/>
              </w:numPr>
              <w:shd w:val="clear" w:color="auto" w:fill="FFFFFF"/>
              <w:spacing w:before="0" w:beforeAutospacing="0" w:after="0" w:afterAutospacing="0" w:line="276" w:lineRule="auto"/>
              <w:ind w:left="346"/>
              <w:jc w:val="both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A25A86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projektant (projektanci) – posiadający przez okres nie krótszy niż 5 lat uprawnienia </w:t>
            </w:r>
            <w:r w:rsidR="00391367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budowlane do projektowania </w:t>
            </w:r>
            <w:r w:rsidRPr="00A25A86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w specjalnościach: </w:t>
            </w:r>
          </w:p>
          <w:p w14:paraId="2AD588F7" w14:textId="4F7FBF5F" w:rsidR="00A25A86" w:rsidRDefault="00A25A86" w:rsidP="000E0E4D">
            <w:pPr>
              <w:pStyle w:val="Nagwek1"/>
              <w:numPr>
                <w:ilvl w:val="0"/>
                <w:numId w:val="43"/>
              </w:numPr>
              <w:shd w:val="clear" w:color="auto" w:fill="FFFFFF"/>
              <w:spacing w:before="0" w:beforeAutospacing="0" w:after="0" w:afterAutospacing="0" w:line="276" w:lineRule="auto"/>
              <w:ind w:left="913"/>
              <w:jc w:val="both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A25A86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Instalacyjnej w zakresie sieci, instalacji i urządzeń sieci, instalacji i urządzeń elektrycznych i elektroenergetycznyc</w:t>
            </w:r>
            <w:r w:rsidR="000E0E4D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h</w:t>
            </w:r>
          </w:p>
          <w:p w14:paraId="3FE5EDEC" w14:textId="40D8C3A6" w:rsidR="008018AF" w:rsidRPr="008E7AF7" w:rsidRDefault="000E0E4D" w:rsidP="008E7AF7">
            <w:pPr>
              <w:pStyle w:val="Nagwek1"/>
              <w:numPr>
                <w:ilvl w:val="0"/>
                <w:numId w:val="43"/>
              </w:numPr>
              <w:shd w:val="clear" w:color="auto" w:fill="FFFFFF"/>
              <w:spacing w:before="0" w:beforeAutospacing="0" w:after="0" w:afterAutospacing="0" w:line="276" w:lineRule="auto"/>
              <w:ind w:left="913"/>
              <w:jc w:val="both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BF7B41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konstrukcyjno-budowlanej bez ograniczeń</w:t>
            </w:r>
          </w:p>
        </w:tc>
        <w:tc>
          <w:tcPr>
            <w:tcW w:w="3067" w:type="dxa"/>
          </w:tcPr>
          <w:p w14:paraId="72E5548B" w14:textId="51A7D520" w:rsidR="008018AF" w:rsidRDefault="008018AF" w:rsidP="008018AF">
            <w:pPr>
              <w:pStyle w:val="Akapitzlist"/>
              <w:numPr>
                <w:ilvl w:val="1"/>
                <w:numId w:val="30"/>
              </w:numPr>
              <w:spacing w:line="276" w:lineRule="auto"/>
              <w:ind w:left="453"/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</w:pPr>
            <w:r w:rsidRPr="002217FD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  <w:lastRenderedPageBreak/>
              <w:t xml:space="preserve">wykaz osób, którego wzór stanowi załącznik nr </w:t>
            </w:r>
            <w:r w:rsidR="0021662B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  <w:t>4</w:t>
            </w:r>
            <w:r w:rsidRPr="002217FD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 do zapytania ofertowego</w:t>
            </w:r>
            <w:r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  <w:t>,</w:t>
            </w:r>
          </w:p>
          <w:p w14:paraId="62E94238" w14:textId="77777777" w:rsidR="008018AF" w:rsidRPr="002217FD" w:rsidRDefault="008018AF" w:rsidP="008018AF">
            <w:pPr>
              <w:pStyle w:val="Akapitzlist"/>
              <w:numPr>
                <w:ilvl w:val="1"/>
                <w:numId w:val="30"/>
              </w:numPr>
              <w:spacing w:line="276" w:lineRule="auto"/>
              <w:ind w:left="453"/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</w:pPr>
            <w:bookmarkStart w:id="0" w:name="_Hlk135652949"/>
            <w:r w:rsidRPr="002217FD">
              <w:rPr>
                <w:rFonts w:asciiTheme="minorHAnsi" w:hAnsiTheme="minorHAnsi" w:cstheme="minorHAnsi"/>
                <w:sz w:val="20"/>
                <w:szCs w:val="20"/>
              </w:rPr>
              <w:t>kopi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2217FD">
              <w:rPr>
                <w:rFonts w:asciiTheme="minorHAnsi" w:hAnsiTheme="minorHAnsi" w:cstheme="minorHAnsi"/>
                <w:sz w:val="20"/>
                <w:szCs w:val="20"/>
              </w:rPr>
              <w:t xml:space="preserve"> uprawnień wskazan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r w:rsidRPr="002217FD">
              <w:rPr>
                <w:rFonts w:asciiTheme="minorHAnsi" w:hAnsiTheme="minorHAnsi" w:cstheme="minorHAnsi"/>
                <w:sz w:val="20"/>
                <w:szCs w:val="20"/>
              </w:rPr>
              <w:t xml:space="preserve"> os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ób</w:t>
            </w:r>
            <w:r w:rsidRPr="002217FD">
              <w:rPr>
                <w:rFonts w:asciiTheme="minorHAnsi" w:hAnsiTheme="minorHAnsi" w:cstheme="minorHAnsi"/>
                <w:sz w:val="20"/>
                <w:szCs w:val="20"/>
              </w:rPr>
              <w:t xml:space="preserve"> do realizacji zamówienia, </w:t>
            </w:r>
          </w:p>
          <w:p w14:paraId="299E4393" w14:textId="4132ACCC" w:rsidR="008018AF" w:rsidRPr="002217FD" w:rsidRDefault="005B320A" w:rsidP="008018AF">
            <w:pPr>
              <w:pStyle w:val="Akapitzlist"/>
              <w:numPr>
                <w:ilvl w:val="1"/>
                <w:numId w:val="30"/>
              </w:numPr>
              <w:spacing w:line="276" w:lineRule="auto"/>
              <w:ind w:left="453"/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kopia </w:t>
            </w:r>
            <w:r w:rsidR="00317D8B">
              <w:rPr>
                <w:rFonts w:asciiTheme="minorHAnsi" w:hAnsiTheme="minorHAnsi" w:cstheme="minorHAnsi"/>
                <w:sz w:val="20"/>
                <w:szCs w:val="20"/>
              </w:rPr>
              <w:t xml:space="preserve">aktualnego </w:t>
            </w:r>
            <w:r w:rsidR="008018AF" w:rsidRPr="002217FD">
              <w:rPr>
                <w:rFonts w:asciiTheme="minorHAnsi" w:hAnsiTheme="minorHAnsi" w:cstheme="minorHAnsi"/>
                <w:sz w:val="20"/>
                <w:szCs w:val="20"/>
              </w:rPr>
              <w:t>zaświadczeni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8018AF" w:rsidRPr="002217FD">
              <w:rPr>
                <w:rFonts w:asciiTheme="minorHAnsi" w:hAnsiTheme="minorHAnsi" w:cstheme="minorHAnsi"/>
                <w:sz w:val="20"/>
                <w:szCs w:val="20"/>
              </w:rPr>
              <w:t xml:space="preserve"> o przynależności do Izby Inżynierów Budownictwa</w:t>
            </w:r>
          </w:p>
          <w:bookmarkEnd w:id="0"/>
          <w:p w14:paraId="37932117" w14:textId="77777777" w:rsidR="008018AF" w:rsidRPr="002217FD" w:rsidRDefault="008018AF" w:rsidP="00F7213F">
            <w:pPr>
              <w:pStyle w:val="WW-Domynie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217F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0AAEC3CE" w14:textId="77777777" w:rsidR="008018AF" w:rsidRPr="00DE261D" w:rsidRDefault="008018AF" w:rsidP="008018AF">
      <w:pPr>
        <w:pStyle w:val="WW-Domynie"/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14:paraId="6D9A7586" w14:textId="77777777" w:rsidR="008018AF" w:rsidRDefault="008018AF" w:rsidP="008018AF">
      <w:pPr>
        <w:pStyle w:val="Akapitzlist"/>
        <w:numPr>
          <w:ilvl w:val="3"/>
          <w:numId w:val="13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kern w:val="0"/>
          <w:sz w:val="22"/>
          <w:szCs w:val="22"/>
          <w:lang w:bidi="ar-SA"/>
        </w:rPr>
      </w:pPr>
      <w:r w:rsidRPr="00F0528A">
        <w:rPr>
          <w:rFonts w:asciiTheme="minorHAnsi" w:hAnsiTheme="minorHAnsi" w:cstheme="minorHAnsi"/>
          <w:kern w:val="0"/>
          <w:sz w:val="22"/>
          <w:szCs w:val="22"/>
          <w:lang w:bidi="ar-SA"/>
        </w:rPr>
        <w:t>W zakresie warunku 2</w:t>
      </w:r>
      <w:r>
        <w:rPr>
          <w:rFonts w:asciiTheme="minorHAnsi" w:hAnsiTheme="minorHAnsi" w:cstheme="minorHAnsi"/>
          <w:kern w:val="0"/>
          <w:sz w:val="22"/>
          <w:szCs w:val="22"/>
          <w:lang w:bidi="ar-SA"/>
        </w:rPr>
        <w:t>:</w:t>
      </w:r>
    </w:p>
    <w:p w14:paraId="599B7EA7" w14:textId="77777777" w:rsidR="008018AF" w:rsidRDefault="008018AF" w:rsidP="008018AF">
      <w:pPr>
        <w:pStyle w:val="Akapitzlist"/>
        <w:numPr>
          <w:ilvl w:val="4"/>
          <w:numId w:val="13"/>
        </w:numPr>
        <w:suppressAutoHyphens w:val="0"/>
        <w:spacing w:line="276" w:lineRule="auto"/>
        <w:ind w:left="1134"/>
        <w:jc w:val="both"/>
        <w:textAlignment w:val="auto"/>
        <w:rPr>
          <w:rFonts w:asciiTheme="minorHAnsi" w:hAnsiTheme="minorHAnsi" w:cstheme="minorHAnsi"/>
          <w:kern w:val="0"/>
          <w:sz w:val="22"/>
          <w:szCs w:val="22"/>
          <w:lang w:bidi="ar-SA"/>
        </w:rPr>
      </w:pPr>
      <w:r w:rsidRPr="00F0528A">
        <w:rPr>
          <w:rFonts w:asciiTheme="minorHAnsi" w:hAnsiTheme="minorHAnsi" w:cstheme="minorHAnsi"/>
          <w:kern w:val="0"/>
          <w:sz w:val="22"/>
          <w:szCs w:val="22"/>
          <w:lang w:bidi="ar-SA"/>
        </w:rPr>
        <w:t>w przypadku specjalistów zagranicznych posiadających uprawnienia wydane poza terytorium RP wymaga się od Wykonawcy, aby osoby te spełniały odpowiednie warunki opisane w art. 12a ustawy z dnia 7 lipca 1994 r. Prawo budowlane oraz pozostałych przepisów ww. ustawy, ustawy o zasadach uznawania kwalifikacji zawodowych nabytych w państwach członkowskich Unii Europejskiej (</w:t>
      </w:r>
      <w:r w:rsidRPr="00B33D81">
        <w:rPr>
          <w:rFonts w:asciiTheme="minorHAnsi" w:hAnsiTheme="minorHAnsi" w:cstheme="minorHAnsi"/>
          <w:kern w:val="0"/>
          <w:sz w:val="22"/>
          <w:szCs w:val="22"/>
          <w:lang w:bidi="ar-SA"/>
        </w:rPr>
        <w:t>t.j. Dz. U. z 2023 r. poz. 334.</w:t>
      </w:r>
      <w:r w:rsidRPr="00F0528A">
        <w:rPr>
          <w:rFonts w:asciiTheme="minorHAnsi" w:hAnsiTheme="minorHAnsi" w:cstheme="minorHAnsi"/>
          <w:kern w:val="0"/>
          <w:sz w:val="22"/>
          <w:szCs w:val="22"/>
          <w:lang w:bidi="ar-SA"/>
        </w:rPr>
        <w:t xml:space="preserve">) oraz art. 20a ustawy z dn. 15 grudnia 2000 r. o samorządach zawodowych architektów, oraz inżynierów budownictwa (t.j. </w:t>
      </w:r>
      <w:r w:rsidRPr="00B33D81">
        <w:rPr>
          <w:rFonts w:asciiTheme="minorHAnsi" w:hAnsiTheme="minorHAnsi" w:cstheme="minorHAnsi"/>
          <w:kern w:val="0"/>
          <w:sz w:val="22"/>
          <w:szCs w:val="22"/>
          <w:lang w:bidi="ar-SA"/>
        </w:rPr>
        <w:t>Dz.U. 2023 poz. 551</w:t>
      </w:r>
      <w:r w:rsidRPr="00F0528A">
        <w:rPr>
          <w:rFonts w:asciiTheme="minorHAnsi" w:hAnsiTheme="minorHAnsi" w:cstheme="minorHAnsi"/>
          <w:kern w:val="0"/>
          <w:sz w:val="22"/>
          <w:szCs w:val="22"/>
          <w:lang w:bidi="ar-SA"/>
        </w:rPr>
        <w:t xml:space="preserve">). </w:t>
      </w:r>
    </w:p>
    <w:p w14:paraId="3D56B8F1" w14:textId="10CBEE00" w:rsidR="008018AF" w:rsidRPr="00141DAD" w:rsidRDefault="008018AF" w:rsidP="00141DAD">
      <w:pPr>
        <w:pStyle w:val="Akapitzlist"/>
        <w:numPr>
          <w:ilvl w:val="4"/>
          <w:numId w:val="13"/>
        </w:numPr>
        <w:spacing w:line="276" w:lineRule="auto"/>
        <w:ind w:left="1134"/>
        <w:jc w:val="both"/>
        <w:rPr>
          <w:rFonts w:asciiTheme="minorHAnsi" w:hAnsiTheme="minorHAnsi" w:cstheme="minorHAnsi"/>
          <w:b/>
          <w:bCs/>
          <w:kern w:val="0"/>
          <w:sz w:val="22"/>
          <w:szCs w:val="22"/>
        </w:rPr>
      </w:pPr>
      <w:r w:rsidRPr="00141DAD">
        <w:rPr>
          <w:rFonts w:asciiTheme="minorHAnsi" w:hAnsiTheme="minorHAnsi" w:cstheme="minorHAnsi"/>
          <w:kern w:val="0"/>
          <w:sz w:val="22"/>
          <w:szCs w:val="22"/>
          <w:lang w:bidi="ar-SA"/>
        </w:rPr>
        <w:t>osoby winne posiadać uprawnienia budowlane zgodne z zapisami Rozporządzenie Ministra Inwestycji i Rozwoju w sprawie przygotowania zawodowego do wykonywania samodzielnych funkcji technicznych w budownictwie z dnia 29 kwietnia 2019 r.</w:t>
      </w:r>
      <w:r w:rsidR="00141DAD" w:rsidRPr="00141DAD">
        <w:rPr>
          <w:rFonts w:asciiTheme="minorHAnsi" w:hAnsiTheme="minorHAnsi" w:cstheme="minorHAnsi"/>
          <w:kern w:val="0"/>
          <w:sz w:val="22"/>
          <w:szCs w:val="22"/>
          <w:lang w:bidi="ar-SA"/>
        </w:rPr>
        <w:t>(</w:t>
      </w:r>
      <w:r w:rsidR="00141DAD" w:rsidRPr="00141DAD">
        <w:rPr>
          <w:rFonts w:asciiTheme="minorHAnsi" w:hAnsiTheme="minorHAnsi" w:cstheme="minorHAnsi"/>
          <w:kern w:val="0"/>
          <w:sz w:val="22"/>
          <w:szCs w:val="22"/>
        </w:rPr>
        <w:t>Dz.U. 2019 poz. 831</w:t>
      </w:r>
      <w:r w:rsidR="00141DAD" w:rsidRPr="00141DAD">
        <w:rPr>
          <w:rFonts w:asciiTheme="minorHAnsi" w:hAnsiTheme="minorHAnsi" w:cstheme="minorHAnsi"/>
          <w:kern w:val="0"/>
          <w:sz w:val="22"/>
          <w:szCs w:val="22"/>
          <w:lang w:bidi="ar-SA"/>
        </w:rPr>
        <w:t>)</w:t>
      </w:r>
      <w:r w:rsidRPr="00141DAD">
        <w:rPr>
          <w:rFonts w:asciiTheme="minorHAnsi" w:hAnsiTheme="minorHAnsi" w:cstheme="minorHAnsi"/>
          <w:kern w:val="0"/>
          <w:sz w:val="22"/>
          <w:szCs w:val="22"/>
          <w:lang w:bidi="ar-SA"/>
        </w:rPr>
        <w:t xml:space="preserve">, i  ustawy z dnia 7 lipca 1994 r. Prawo budowlane (t.j. </w:t>
      </w:r>
      <w:r w:rsidR="00A95403" w:rsidRPr="00A95403">
        <w:rPr>
          <w:rFonts w:asciiTheme="minorHAnsi" w:hAnsiTheme="minorHAnsi" w:cstheme="minorHAnsi"/>
          <w:kern w:val="0"/>
          <w:sz w:val="22"/>
          <w:szCs w:val="22"/>
          <w:lang w:bidi="ar-SA"/>
        </w:rPr>
        <w:t>Dz.U. 2024 poz. 725</w:t>
      </w:r>
      <w:r w:rsidRPr="00141DAD">
        <w:rPr>
          <w:rFonts w:asciiTheme="minorHAnsi" w:hAnsiTheme="minorHAnsi" w:cstheme="minorHAnsi"/>
          <w:kern w:val="0"/>
          <w:sz w:val="22"/>
          <w:szCs w:val="22"/>
          <w:lang w:bidi="ar-SA"/>
        </w:rPr>
        <w:t xml:space="preserve">) lub odpowiadające im ważne uprawnienia, które zostały wydane na podstawie wcześniej obowiązujących przepisów oraz być zrzeszone we właściwym samorządzie zawodowym zgodnie z przepisami ustawy z dnia 15.12.2000 r. o samorządach zawodowych architektów, oraz inżynierów budownictwa  lub spełniać warunki, o których mowa w art. 12a ustawy z dnia 7 lipca 1994 r. Prawo budowlane, tj. osoba której odpowiednie kwalifikacje zawodowe zostały uznane na zasadach określonych w przepisach odrębnych lub spełniającą wymogi o których mowa w art. 20a ustawy z dnia 15.12.2000 r. o samorządach zawodowych architektów, oraz inżynierów budownictwa oraz urbanistów  („świadczenie usług transgranicznych”); </w:t>
      </w:r>
    </w:p>
    <w:p w14:paraId="4301BB16" w14:textId="77777777" w:rsidR="008018AF" w:rsidRPr="00F0528A" w:rsidRDefault="008018AF" w:rsidP="008018AF">
      <w:pPr>
        <w:pStyle w:val="Akapitzlist"/>
        <w:numPr>
          <w:ilvl w:val="4"/>
          <w:numId w:val="13"/>
        </w:numPr>
        <w:suppressAutoHyphens w:val="0"/>
        <w:spacing w:line="276" w:lineRule="auto"/>
        <w:ind w:left="1134"/>
        <w:jc w:val="both"/>
        <w:textAlignment w:val="auto"/>
        <w:rPr>
          <w:rFonts w:asciiTheme="minorHAnsi" w:hAnsiTheme="minorHAnsi" w:cstheme="minorHAnsi"/>
          <w:kern w:val="0"/>
          <w:sz w:val="22"/>
          <w:szCs w:val="22"/>
          <w:lang w:bidi="ar-SA"/>
        </w:rPr>
      </w:pPr>
      <w:r w:rsidRPr="00F0528A">
        <w:rPr>
          <w:rFonts w:asciiTheme="minorHAnsi" w:hAnsiTheme="minorHAnsi" w:cstheme="minorHAnsi"/>
          <w:kern w:val="0"/>
          <w:sz w:val="22"/>
          <w:szCs w:val="22"/>
          <w:lang w:bidi="ar-SA"/>
        </w:rPr>
        <w:t>Zamawiający dopuszcza składanie przez osoby będące obywatelami państw członkowskich Unii Europejskiej, Konfederacji Szwajcarskiej oraz państw członkowskich Europejskiego Porozumienia o Wolnym Handlu (EFTA) – strony umowy o Europejskim Obszarze Gospodarczym dokumentów potwierdzających nabycie kwalifikacji zawodowych do wykonywania działalności w budownictwie, równoznacznej wykonywaniu samodzielnych funkcji technicznych w budownictwie na terytorium Rzeczypospolitej Polskiej wraz z odpowiednią decyzją o uznaniu kwalifikacji zawodowych zgodnie z przepisami ustawy z dnia 15 grudnia 2000 r. o samorządach zawodowych architektów, oraz inżynierów budownictwa.</w:t>
      </w:r>
    </w:p>
    <w:p w14:paraId="3473040C" w14:textId="77777777" w:rsidR="008018AF" w:rsidRPr="00DE261D" w:rsidRDefault="008018AF" w:rsidP="008018AF">
      <w:pPr>
        <w:pStyle w:val="WW-Domynie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B6F1E05" w14:textId="77777777" w:rsidR="008018AF" w:rsidRPr="00DE261D" w:rsidRDefault="008018AF" w:rsidP="008018AF">
      <w:pPr>
        <w:pStyle w:val="WW-Domynie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E78D5">
        <w:rPr>
          <w:rFonts w:asciiTheme="minorHAnsi" w:hAnsiTheme="minorHAnsi" w:cstheme="minorHAnsi"/>
          <w:b/>
          <w:bCs/>
          <w:sz w:val="22"/>
          <w:szCs w:val="22"/>
        </w:rPr>
        <w:lastRenderedPageBreak/>
        <w:t>V</w:t>
      </w:r>
      <w:r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Pr="007E78D5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Pr="00DE261D"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>PODWYKONAWSTWO</w:t>
      </w:r>
    </w:p>
    <w:p w14:paraId="30DF819B" w14:textId="77777777" w:rsidR="008018AF" w:rsidRPr="00DE261D" w:rsidRDefault="008018AF" w:rsidP="008018AF">
      <w:pPr>
        <w:pStyle w:val="Standard"/>
        <w:numPr>
          <w:ilvl w:val="0"/>
          <w:numId w:val="29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kern w:val="0"/>
          <w:sz w:val="22"/>
          <w:szCs w:val="22"/>
          <w:lang w:bidi="ar-SA"/>
        </w:rPr>
        <w:t>Wykonawca może powierzyć wykonanie części zamówienia podwykonawcy. Zamawiający nie zastrzega obowiązku osobistego wykonania przez Wykonawcę kluczowych zadań dotyczących  zamówienia stanowiącego przedmiot niniejszego postępowania.</w:t>
      </w:r>
    </w:p>
    <w:p w14:paraId="097BDE58" w14:textId="77777777" w:rsidR="008018AF" w:rsidRPr="00DE261D" w:rsidRDefault="008018AF" w:rsidP="008018AF">
      <w:pPr>
        <w:pStyle w:val="Standard"/>
        <w:numPr>
          <w:ilvl w:val="0"/>
          <w:numId w:val="29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kern w:val="0"/>
          <w:sz w:val="22"/>
          <w:szCs w:val="22"/>
          <w:lang w:bidi="ar-SA"/>
        </w:rPr>
        <w:t>Wykonawca jest zobowiązany wskazać w formularzu ofertowym części zamówienia</w:t>
      </w:r>
      <w:r>
        <w:rPr>
          <w:rFonts w:asciiTheme="minorHAnsi" w:hAnsiTheme="minorHAnsi" w:cstheme="minorHAnsi"/>
          <w:kern w:val="0"/>
          <w:sz w:val="22"/>
          <w:szCs w:val="22"/>
          <w:lang w:bidi="ar-SA"/>
        </w:rPr>
        <w:t>,</w:t>
      </w:r>
      <w:r w:rsidRPr="00DE261D">
        <w:rPr>
          <w:rFonts w:asciiTheme="minorHAnsi" w:hAnsiTheme="minorHAnsi" w:cstheme="minorHAnsi"/>
          <w:kern w:val="0"/>
          <w:sz w:val="22"/>
          <w:szCs w:val="22"/>
          <w:lang w:bidi="ar-SA"/>
        </w:rPr>
        <w:t xml:space="preserve"> których wykonanie zamierza powierzyć podwykonawcom i podać nazwy ewentualnych podwykonawców, o ile są już znane. </w:t>
      </w:r>
    </w:p>
    <w:p w14:paraId="700D90EF" w14:textId="77777777" w:rsidR="008018AF" w:rsidRPr="00DE261D" w:rsidRDefault="008018AF" w:rsidP="008018AF">
      <w:pPr>
        <w:pStyle w:val="Standard"/>
        <w:numPr>
          <w:ilvl w:val="0"/>
          <w:numId w:val="29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kern w:val="0"/>
          <w:sz w:val="22"/>
          <w:szCs w:val="22"/>
          <w:lang w:bidi="ar-SA"/>
        </w:rPr>
        <w:t>Powierzenie wykonania części zamówienia podwykonawcom nie zwalnia wykonawcy z odpowiedzialności za należyte wykonanie tego zamówienia.</w:t>
      </w:r>
    </w:p>
    <w:p w14:paraId="2BFCC59F" w14:textId="77777777" w:rsidR="00D1546E" w:rsidRPr="00DE261D" w:rsidRDefault="00D1546E" w:rsidP="00DE261D">
      <w:pPr>
        <w:pStyle w:val="WW-Domynie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3FA219" w14:textId="35A17738" w:rsidR="007973B3" w:rsidRPr="00DE261D" w:rsidRDefault="007E78D5" w:rsidP="00DE261D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</w:pPr>
      <w:r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>VI</w:t>
      </w:r>
      <w:r w:rsidR="008018AF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>I</w:t>
      </w:r>
      <w:r w:rsidR="00F320BE" w:rsidRPr="00DE261D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>. PODSTAWY WYKLUCZENIA</w:t>
      </w:r>
    </w:p>
    <w:p w14:paraId="09C3FD74" w14:textId="77777777" w:rsidR="007E78D5" w:rsidRDefault="000B528C" w:rsidP="000C6D2A">
      <w:pPr>
        <w:pStyle w:val="Standard"/>
        <w:numPr>
          <w:ilvl w:val="0"/>
          <w:numId w:val="2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bookmarkStart w:id="1" w:name="_Hlk135715653"/>
      <w:r w:rsidRPr="00DE261D">
        <w:rPr>
          <w:rFonts w:asciiTheme="minorHAnsi" w:hAnsiTheme="minorHAnsi" w:cstheme="minorHAnsi"/>
          <w:sz w:val="22"/>
          <w:szCs w:val="22"/>
        </w:rPr>
        <w:t xml:space="preserve">Z postępowania wykluczone są podmioty powiązane z Zamawiającym osobowo lub kapitałowo tj.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 </w:t>
      </w:r>
    </w:p>
    <w:p w14:paraId="42DB3342" w14:textId="77777777" w:rsidR="007E78D5" w:rsidRDefault="000B528C" w:rsidP="000C6D2A">
      <w:pPr>
        <w:pStyle w:val="Standard"/>
        <w:numPr>
          <w:ilvl w:val="1"/>
          <w:numId w:val="2"/>
        </w:numPr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uczestniczeniu w spółce, jako wspólnik spółki cywilnej lub spółki osobowej, </w:t>
      </w:r>
    </w:p>
    <w:p w14:paraId="4878AC2B" w14:textId="77777777" w:rsidR="007E78D5" w:rsidRDefault="000B528C" w:rsidP="000C6D2A">
      <w:pPr>
        <w:pStyle w:val="Standard"/>
        <w:numPr>
          <w:ilvl w:val="1"/>
          <w:numId w:val="2"/>
        </w:numPr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posiadaniu co najmniej 10% udziałów lub akcji, </w:t>
      </w:r>
    </w:p>
    <w:p w14:paraId="66DCB4F7" w14:textId="77777777" w:rsidR="007E78D5" w:rsidRDefault="000B528C" w:rsidP="000C6D2A">
      <w:pPr>
        <w:pStyle w:val="Standard"/>
        <w:numPr>
          <w:ilvl w:val="1"/>
          <w:numId w:val="2"/>
        </w:numPr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pełnieniu funkcji członka organu nadzorczego lub zarządzającego, prokurenta, pełnomocnika, </w:t>
      </w:r>
    </w:p>
    <w:p w14:paraId="28540F53" w14:textId="77777777" w:rsidR="00830FAB" w:rsidRDefault="000B528C" w:rsidP="00830FAB">
      <w:pPr>
        <w:pStyle w:val="Standard"/>
        <w:numPr>
          <w:ilvl w:val="1"/>
          <w:numId w:val="2"/>
        </w:numPr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 w:rsidR="00830FAB">
        <w:rPr>
          <w:rFonts w:asciiTheme="minorHAnsi" w:hAnsiTheme="minorHAnsi" w:cstheme="minorHAnsi"/>
          <w:sz w:val="22"/>
          <w:szCs w:val="22"/>
        </w:rPr>
        <w:t xml:space="preserve">, </w:t>
      </w:r>
      <w:r w:rsidR="00830FAB" w:rsidRPr="00830FAB">
        <w:rPr>
          <w:rFonts w:asciiTheme="minorHAnsi" w:hAnsiTheme="minorHAnsi" w:cstheme="minorHAnsi"/>
          <w:sz w:val="22"/>
          <w:szCs w:val="22"/>
        </w:rPr>
        <w:t xml:space="preserve">albo pozostawaniu we wspólnym pożyciu z wykonawcą, jego zastępcą prawnym lub członkami organów zarządzających lub organów nadzorczych wykonawców ubiegających się o udzielenie zamówienia, </w:t>
      </w:r>
    </w:p>
    <w:p w14:paraId="3A36FA62" w14:textId="24A8D27A" w:rsidR="00830FAB" w:rsidRPr="00B14EF4" w:rsidRDefault="00830FAB" w:rsidP="00830FAB">
      <w:pPr>
        <w:pStyle w:val="Standard"/>
        <w:numPr>
          <w:ilvl w:val="1"/>
          <w:numId w:val="2"/>
        </w:numPr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14EF4">
        <w:rPr>
          <w:rFonts w:asciiTheme="minorHAnsi" w:hAnsiTheme="minorHAnsi" w:cstheme="minorHAnsi"/>
          <w:sz w:val="22"/>
          <w:szCs w:val="22"/>
        </w:rPr>
        <w:t>pozostawaniu z Zamawiającym w takim stosunku prawnym lub faktycznym, że istnieje uzasadniona wątpliwość co do bezstronności lub niezależności w związku z postępowaniem o udzielenie zamówienia</w:t>
      </w:r>
      <w:r w:rsidR="00B14EF4" w:rsidRPr="00B14EF4">
        <w:rPr>
          <w:rFonts w:asciiTheme="minorHAnsi" w:hAnsiTheme="minorHAnsi" w:cstheme="minorHAnsi"/>
          <w:sz w:val="22"/>
          <w:szCs w:val="22"/>
        </w:rPr>
        <w:t>.</w:t>
      </w:r>
    </w:p>
    <w:p w14:paraId="047B9620" w14:textId="45312837" w:rsidR="00A12420" w:rsidRPr="007E78D5" w:rsidRDefault="007E78D5" w:rsidP="00921A84">
      <w:pPr>
        <w:pStyle w:val="Standard"/>
        <w:suppressAutoHyphens w:val="0"/>
        <w:spacing w:line="276" w:lineRule="auto"/>
        <w:ind w:left="567"/>
        <w:jc w:val="both"/>
        <w:textAlignment w:val="auto"/>
        <w:rPr>
          <w:rFonts w:asciiTheme="minorHAnsi" w:hAnsiTheme="minorHAnsi" w:cstheme="minorHAnsi"/>
          <w:bCs/>
          <w:sz w:val="22"/>
          <w:szCs w:val="22"/>
        </w:rPr>
      </w:pPr>
      <w:r w:rsidRPr="007E78D5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W</w:t>
      </w:r>
      <w:r w:rsidR="00F320BE" w:rsidRPr="007E78D5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ykonawca może zostać wykluczony przez Zamawiającego na każdym etapie postępowania o udzielenie zamówienia.</w:t>
      </w:r>
    </w:p>
    <w:p w14:paraId="29A9D558" w14:textId="77777777" w:rsidR="00A12420" w:rsidRPr="00DE261D" w:rsidRDefault="00A12420" w:rsidP="000C6D2A">
      <w:pPr>
        <w:pStyle w:val="Standard"/>
        <w:numPr>
          <w:ilvl w:val="0"/>
          <w:numId w:val="2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Z postępowania o udzielenie zamówienia wyklucza się wykonawców, w stosunku do których zachodzi którakolwiek z okoliczności wskazanych w art. 5k rozporządzenia Rady (UE) nr 833/2014 z dnia 31 lipca 2014 r. dotyczącego środków ograniczających w związku z działaniami Rosji destabilizującymi sytuację na Ukrainie (Dz. Urz. UE nr L 229 z 31.7.2014, str. 1),w brzmieniu nadanym rozporządzeniem Rady (UE) 2022/576 w sprawie zmiany rozporządzenia (UE) nr 833/2014 dotyczącego środków ograniczających w związku z działaniami Rosji destabilizującymi sytuację na Ukrainie (Dz. Urz. UE nr L 111 z 8.4.2022, str. 1). </w:t>
      </w:r>
    </w:p>
    <w:p w14:paraId="72EB3CA0" w14:textId="736A694E" w:rsidR="00A12420" w:rsidRPr="00DE261D" w:rsidRDefault="00A12420" w:rsidP="000C6D2A">
      <w:pPr>
        <w:pStyle w:val="Standard"/>
        <w:numPr>
          <w:ilvl w:val="0"/>
          <w:numId w:val="2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>Z postępowania o udzielenie zamówienia wyklucza się wykonawców, w stosunku do których zachodzi którakolwiek z okoliczności wskazanych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2C5E5A8B" w14:textId="42AF131A" w:rsidR="00D1546E" w:rsidRPr="00DE261D" w:rsidRDefault="00D1546E" w:rsidP="000C6D2A">
      <w:pPr>
        <w:pStyle w:val="Standard"/>
        <w:numPr>
          <w:ilvl w:val="0"/>
          <w:numId w:val="2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>Na potwierdzenie niepodlegania wykluczeniu Wykonawca składa oświadczenie wraz z ofertą</w:t>
      </w:r>
      <w:r w:rsidR="00BE1887">
        <w:rPr>
          <w:rFonts w:asciiTheme="minorHAnsi" w:hAnsiTheme="minorHAnsi" w:cstheme="minorHAnsi"/>
          <w:sz w:val="22"/>
          <w:szCs w:val="22"/>
        </w:rPr>
        <w:t>.</w:t>
      </w:r>
    </w:p>
    <w:bookmarkEnd w:id="1"/>
    <w:p w14:paraId="1B8BD9C1" w14:textId="77777777" w:rsidR="00A12420" w:rsidRPr="00DE261D" w:rsidRDefault="00A12420" w:rsidP="00DE261D">
      <w:pPr>
        <w:pStyle w:val="Standard"/>
        <w:suppressAutoHyphens w:val="0"/>
        <w:spacing w:line="276" w:lineRule="auto"/>
        <w:ind w:left="720"/>
        <w:jc w:val="both"/>
        <w:textAlignment w:val="auto"/>
        <w:rPr>
          <w:rFonts w:asciiTheme="minorHAnsi" w:hAnsiTheme="minorHAnsi" w:cstheme="minorHAnsi"/>
          <w:kern w:val="0"/>
          <w:sz w:val="22"/>
          <w:szCs w:val="22"/>
          <w:lang w:bidi="ar-SA"/>
        </w:rPr>
      </w:pPr>
    </w:p>
    <w:p w14:paraId="6807215D" w14:textId="33C6821A" w:rsidR="007E78D5" w:rsidRPr="00DE261D" w:rsidRDefault="007E78D5" w:rsidP="007E78D5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</w:pPr>
      <w:r w:rsidRPr="007E78D5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>VI</w:t>
      </w:r>
      <w:r w:rsidR="00FC0BA4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>I</w:t>
      </w:r>
      <w:r w:rsidRPr="007E78D5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>I. ZASADY ORAZ SPOSÓB KOMUNIKACJI W POSTĘPOWANIU</w:t>
      </w:r>
    </w:p>
    <w:p w14:paraId="5B5EC808" w14:textId="77777777" w:rsidR="007E78D5" w:rsidRPr="00DE261D" w:rsidRDefault="007E78D5" w:rsidP="007E78D5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77972D1F" w14:textId="01F1E745" w:rsidR="007E78D5" w:rsidRDefault="007E78D5" w:rsidP="000C6D2A">
      <w:pPr>
        <w:pStyle w:val="Standard"/>
        <w:numPr>
          <w:ilvl w:val="3"/>
          <w:numId w:val="2"/>
        </w:numPr>
        <w:suppressAutoHyphens w:val="0"/>
        <w:spacing w:line="276" w:lineRule="auto"/>
        <w:ind w:left="56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lastRenderedPageBreak/>
        <w:t xml:space="preserve">W postępowaniu komunikacja między Zamawiającym a </w:t>
      </w:r>
      <w:r w:rsidR="006578CE">
        <w:rPr>
          <w:rFonts w:asciiTheme="minorHAnsi" w:hAnsiTheme="minorHAnsi" w:cstheme="minorHAnsi"/>
          <w:sz w:val="22"/>
          <w:szCs w:val="22"/>
        </w:rPr>
        <w:t>W</w:t>
      </w:r>
      <w:r w:rsidRPr="00DE261D">
        <w:rPr>
          <w:rFonts w:asciiTheme="minorHAnsi" w:hAnsiTheme="minorHAnsi" w:cstheme="minorHAnsi"/>
          <w:sz w:val="22"/>
          <w:szCs w:val="22"/>
        </w:rPr>
        <w:t xml:space="preserve">ykonawcami odbywa się przy użyciu </w:t>
      </w:r>
      <w:r w:rsidR="006578CE">
        <w:rPr>
          <w:rFonts w:asciiTheme="minorHAnsi" w:hAnsiTheme="minorHAnsi" w:cstheme="minorHAnsi"/>
          <w:sz w:val="22"/>
          <w:szCs w:val="22"/>
        </w:rPr>
        <w:t>Bazy Konkurencyjności</w:t>
      </w:r>
      <w:r w:rsidRPr="00DE261D">
        <w:rPr>
          <w:rFonts w:asciiTheme="minorHAnsi" w:hAnsiTheme="minorHAnsi" w:cstheme="minorHAnsi"/>
          <w:sz w:val="22"/>
          <w:szCs w:val="22"/>
        </w:rPr>
        <w:t xml:space="preserve"> pod adresem </w:t>
      </w:r>
      <w:r w:rsidR="006578CE" w:rsidRPr="006578CE">
        <w:rPr>
          <w:rFonts w:asciiTheme="minorHAnsi" w:hAnsiTheme="minorHAnsi" w:cstheme="minorHAnsi"/>
          <w:sz w:val="22"/>
          <w:szCs w:val="22"/>
        </w:rPr>
        <w:t>https://bazakonkurencyjnosci.funduszeeuropejskie.gov.pl</w:t>
      </w:r>
      <w:r w:rsidRPr="00DE261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6CFB8BC" w14:textId="43FE9206" w:rsidR="007E78D5" w:rsidRDefault="007E78D5" w:rsidP="000C6D2A">
      <w:pPr>
        <w:pStyle w:val="Standard"/>
        <w:numPr>
          <w:ilvl w:val="3"/>
          <w:numId w:val="2"/>
        </w:numPr>
        <w:suppressAutoHyphens w:val="0"/>
        <w:spacing w:line="276" w:lineRule="auto"/>
        <w:ind w:left="56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Korzystanie z </w:t>
      </w:r>
      <w:r w:rsidR="006578CE">
        <w:rPr>
          <w:rFonts w:asciiTheme="minorHAnsi" w:hAnsiTheme="minorHAnsi" w:cstheme="minorHAnsi"/>
          <w:sz w:val="22"/>
          <w:szCs w:val="22"/>
        </w:rPr>
        <w:t>Bazy</w:t>
      </w:r>
      <w:r w:rsidRPr="00DE261D">
        <w:rPr>
          <w:rFonts w:asciiTheme="minorHAnsi" w:hAnsiTheme="minorHAnsi" w:cstheme="minorHAnsi"/>
          <w:sz w:val="22"/>
          <w:szCs w:val="22"/>
        </w:rPr>
        <w:t xml:space="preserve"> jest bezpłatne. </w:t>
      </w:r>
    </w:p>
    <w:p w14:paraId="1BC9C501" w14:textId="68B0BDEC" w:rsidR="007E78D5" w:rsidRDefault="007E78D5" w:rsidP="000C6D2A">
      <w:pPr>
        <w:pStyle w:val="Standard"/>
        <w:numPr>
          <w:ilvl w:val="3"/>
          <w:numId w:val="2"/>
        </w:numPr>
        <w:suppressAutoHyphens w:val="0"/>
        <w:spacing w:line="276" w:lineRule="auto"/>
        <w:ind w:left="56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DE261D">
        <w:rPr>
          <w:rFonts w:asciiTheme="minorHAnsi" w:hAnsiTheme="minorHAnsi" w:cstheme="minorHAnsi"/>
          <w:sz w:val="22"/>
          <w:szCs w:val="22"/>
        </w:rPr>
        <w:t xml:space="preserve">ykonawca zamierzający wziąć udział w postępowaniu musi posiadać konto </w:t>
      </w:r>
      <w:r w:rsidR="006578CE">
        <w:rPr>
          <w:rFonts w:asciiTheme="minorHAnsi" w:hAnsiTheme="minorHAnsi" w:cstheme="minorHAnsi"/>
          <w:sz w:val="22"/>
          <w:szCs w:val="22"/>
        </w:rPr>
        <w:t>użytkownika</w:t>
      </w:r>
      <w:r w:rsidRPr="00DE261D">
        <w:rPr>
          <w:rFonts w:asciiTheme="minorHAnsi" w:hAnsiTheme="minorHAnsi" w:cstheme="minorHAnsi"/>
          <w:sz w:val="22"/>
          <w:szCs w:val="22"/>
        </w:rPr>
        <w:t xml:space="preserve"> </w:t>
      </w:r>
      <w:r w:rsidR="006578CE">
        <w:rPr>
          <w:rFonts w:asciiTheme="minorHAnsi" w:hAnsiTheme="minorHAnsi" w:cstheme="minorHAnsi"/>
          <w:sz w:val="22"/>
          <w:szCs w:val="22"/>
        </w:rPr>
        <w:t>w Bazie Konkurencyjności</w:t>
      </w:r>
      <w:r w:rsidRPr="00DE261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FEEF170" w14:textId="41C282DC" w:rsidR="007E78D5" w:rsidRDefault="007E78D5" w:rsidP="000C6D2A">
      <w:pPr>
        <w:pStyle w:val="Standard"/>
        <w:numPr>
          <w:ilvl w:val="3"/>
          <w:numId w:val="2"/>
        </w:numPr>
        <w:suppressAutoHyphens w:val="0"/>
        <w:spacing w:line="276" w:lineRule="auto"/>
        <w:ind w:left="56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Przeglądanie i pobieranie publicznej treści dokumentacji postępowania nie wymaga posiadania konta </w:t>
      </w:r>
      <w:r w:rsidR="006578CE">
        <w:rPr>
          <w:rFonts w:asciiTheme="minorHAnsi" w:hAnsiTheme="minorHAnsi" w:cstheme="minorHAnsi"/>
          <w:sz w:val="22"/>
          <w:szCs w:val="22"/>
        </w:rPr>
        <w:t>w Bazie</w:t>
      </w:r>
      <w:r w:rsidRPr="00DE261D">
        <w:rPr>
          <w:rFonts w:asciiTheme="minorHAnsi" w:hAnsiTheme="minorHAnsi" w:cstheme="minorHAnsi"/>
          <w:sz w:val="22"/>
          <w:szCs w:val="22"/>
        </w:rPr>
        <w:t xml:space="preserve"> ani logowania. </w:t>
      </w:r>
    </w:p>
    <w:p w14:paraId="0CE05707" w14:textId="1CC97910" w:rsidR="00BF7B41" w:rsidRPr="00BC32FE" w:rsidRDefault="00BF7B41" w:rsidP="000C6D2A">
      <w:pPr>
        <w:pStyle w:val="Standard"/>
        <w:numPr>
          <w:ilvl w:val="3"/>
          <w:numId w:val="2"/>
        </w:numPr>
        <w:suppressAutoHyphens w:val="0"/>
        <w:spacing w:line="276" w:lineRule="auto"/>
        <w:ind w:left="56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C32FE">
        <w:rPr>
          <w:rFonts w:asciiTheme="minorHAnsi" w:hAnsiTheme="minorHAnsi" w:cstheme="minorHAnsi"/>
          <w:sz w:val="22"/>
          <w:szCs w:val="22"/>
        </w:rPr>
        <w:t>Oferent chcąc zadać pytanie do postępowania wykorzystuje do tego zakładkę Pytania.</w:t>
      </w:r>
    </w:p>
    <w:p w14:paraId="15B53CEE" w14:textId="23FD2D93" w:rsidR="00D408B2" w:rsidRPr="00BF7B41" w:rsidRDefault="007E78D5" w:rsidP="000C6D2A">
      <w:pPr>
        <w:pStyle w:val="Standard"/>
        <w:numPr>
          <w:ilvl w:val="0"/>
          <w:numId w:val="14"/>
        </w:numPr>
        <w:suppressAutoHyphens w:val="0"/>
        <w:spacing w:line="276" w:lineRule="auto"/>
        <w:ind w:left="56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F7B41">
        <w:rPr>
          <w:rFonts w:asciiTheme="minorHAnsi" w:hAnsiTheme="minorHAnsi" w:cstheme="minorHAnsi"/>
          <w:sz w:val="22"/>
          <w:szCs w:val="22"/>
        </w:rPr>
        <w:t xml:space="preserve">Zamawiający nie przewiduje sposobu komunikowania się z Wykonawcami w inny sposób niż przy użyciu środków komunikacji elektronicznej, wskazanych w </w:t>
      </w:r>
      <w:r w:rsidR="00FF2870" w:rsidRPr="00BF7B41">
        <w:rPr>
          <w:rFonts w:asciiTheme="minorHAnsi" w:hAnsiTheme="minorHAnsi" w:cstheme="minorHAnsi"/>
          <w:sz w:val="22"/>
          <w:szCs w:val="22"/>
        </w:rPr>
        <w:t>zapytaniu</w:t>
      </w:r>
      <w:r w:rsidRPr="00BF7B41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204BC0D" w14:textId="42CA32E6" w:rsidR="00D408B2" w:rsidRPr="00BF7B41" w:rsidRDefault="007E78D5" w:rsidP="000C6D2A">
      <w:pPr>
        <w:pStyle w:val="Standard"/>
        <w:numPr>
          <w:ilvl w:val="0"/>
          <w:numId w:val="14"/>
        </w:numPr>
        <w:suppressAutoHyphens w:val="0"/>
        <w:spacing w:line="276" w:lineRule="auto"/>
        <w:ind w:left="56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F7B41">
        <w:rPr>
          <w:rFonts w:asciiTheme="minorHAnsi" w:hAnsiTheme="minorHAnsi" w:cstheme="minorHAnsi"/>
          <w:sz w:val="22"/>
          <w:szCs w:val="22"/>
        </w:rPr>
        <w:t xml:space="preserve">Postępowanie prowadzi się w języku polskim. </w:t>
      </w:r>
    </w:p>
    <w:p w14:paraId="5E2CD3EA" w14:textId="466A047A" w:rsidR="007E78D5" w:rsidRPr="00BF7B41" w:rsidRDefault="007E78D5" w:rsidP="000C6D2A">
      <w:pPr>
        <w:pStyle w:val="Standard"/>
        <w:numPr>
          <w:ilvl w:val="0"/>
          <w:numId w:val="14"/>
        </w:numPr>
        <w:suppressAutoHyphens w:val="0"/>
        <w:spacing w:line="276" w:lineRule="auto"/>
        <w:ind w:left="56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F7B41">
        <w:rPr>
          <w:rFonts w:asciiTheme="minorHAnsi" w:hAnsiTheme="minorHAnsi" w:cstheme="minorHAnsi"/>
          <w:sz w:val="22"/>
          <w:szCs w:val="22"/>
        </w:rPr>
        <w:t xml:space="preserve">Dokumenty i oświadczenia składane przez </w:t>
      </w:r>
      <w:r w:rsidR="00BF7B41" w:rsidRPr="00BF7B41">
        <w:rPr>
          <w:rFonts w:asciiTheme="minorHAnsi" w:hAnsiTheme="minorHAnsi" w:cstheme="minorHAnsi"/>
          <w:sz w:val="22"/>
          <w:szCs w:val="22"/>
        </w:rPr>
        <w:t>W</w:t>
      </w:r>
      <w:r w:rsidRPr="00BF7B41">
        <w:rPr>
          <w:rFonts w:asciiTheme="minorHAnsi" w:hAnsiTheme="minorHAnsi" w:cstheme="minorHAnsi"/>
          <w:sz w:val="22"/>
          <w:szCs w:val="22"/>
        </w:rPr>
        <w:t xml:space="preserve">ykonawcę powinny być w języku polskim. W przypadku załączenia dokumentów sporządzonych w innym języku niż dopuszczony, </w:t>
      </w:r>
      <w:r w:rsidR="00BF7B41" w:rsidRPr="00BF7B41">
        <w:rPr>
          <w:rFonts w:asciiTheme="minorHAnsi" w:hAnsiTheme="minorHAnsi" w:cstheme="minorHAnsi"/>
          <w:sz w:val="22"/>
          <w:szCs w:val="22"/>
        </w:rPr>
        <w:t>W</w:t>
      </w:r>
      <w:r w:rsidRPr="00BF7B41">
        <w:rPr>
          <w:rFonts w:asciiTheme="minorHAnsi" w:hAnsiTheme="minorHAnsi" w:cstheme="minorHAnsi"/>
          <w:sz w:val="22"/>
          <w:szCs w:val="22"/>
        </w:rPr>
        <w:t xml:space="preserve">ykonawca zobowiązany jest załączyć tłumaczenie na język polski. </w:t>
      </w:r>
    </w:p>
    <w:p w14:paraId="78CA9F41" w14:textId="77777777" w:rsidR="007E78D5" w:rsidRDefault="007E78D5" w:rsidP="007E78D5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62767FA6" w14:textId="3D0F2812" w:rsidR="00796333" w:rsidRPr="00DE261D" w:rsidRDefault="00C16DB3" w:rsidP="00796333">
      <w:pPr>
        <w:pStyle w:val="Standard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</w:t>
      </w:r>
      <w:r w:rsidR="00796333" w:rsidRPr="00FF2870">
        <w:rPr>
          <w:rFonts w:asciiTheme="minorHAnsi" w:hAnsiTheme="minorHAnsi" w:cstheme="minorHAnsi"/>
          <w:b/>
          <w:sz w:val="22"/>
          <w:szCs w:val="22"/>
        </w:rPr>
        <w:t xml:space="preserve">X. UDZIELANIE WYJAŚNIEŃ </w:t>
      </w:r>
      <w:r w:rsidR="00FF2870">
        <w:rPr>
          <w:rFonts w:asciiTheme="minorHAnsi" w:hAnsiTheme="minorHAnsi" w:cstheme="minorHAnsi"/>
          <w:b/>
          <w:sz w:val="22"/>
          <w:szCs w:val="22"/>
        </w:rPr>
        <w:t>W TOKU POSTĘPOWANIA</w:t>
      </w:r>
    </w:p>
    <w:p w14:paraId="770BE2AF" w14:textId="191E5662" w:rsidR="00796333" w:rsidRPr="00DE261D" w:rsidRDefault="00796333" w:rsidP="000C6D2A">
      <w:pPr>
        <w:pStyle w:val="Standard"/>
        <w:numPr>
          <w:ilvl w:val="0"/>
          <w:numId w:val="3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</w:pPr>
      <w:r w:rsidRPr="00DE261D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Wykonawca może zwrócić się do </w:t>
      </w:r>
      <w:r w:rsidR="00137B59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Z</w:t>
      </w:r>
      <w:r w:rsidRPr="00DE261D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amawiającego z wnioskiem o wyjaśnienie treści </w:t>
      </w:r>
      <w:r w:rsidR="00FF2870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zapytania</w:t>
      </w:r>
      <w:r w:rsidR="00B71145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 poprzez funkcjonalność w bazie konkurencyjności</w:t>
      </w:r>
      <w:r w:rsidRPr="00DE261D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.</w:t>
      </w:r>
    </w:p>
    <w:p w14:paraId="285F1BD6" w14:textId="618F976F" w:rsidR="00796333" w:rsidRPr="00DE261D" w:rsidRDefault="00796333" w:rsidP="000C6D2A">
      <w:pPr>
        <w:pStyle w:val="Standard"/>
        <w:numPr>
          <w:ilvl w:val="0"/>
          <w:numId w:val="3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</w:pPr>
      <w:r w:rsidRPr="00DE261D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Zamawiający będzie zobowiązany udzielić wyjaśnień niezwłocznie, jednak nie później niż na </w:t>
      </w:r>
      <w:r w:rsidR="00770933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3</w:t>
      </w:r>
      <w:r w:rsidRPr="00DE261D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 dni przed upływem terminu składania ofert, pod warunkiem że wniosek o wyjaśnienie treści </w:t>
      </w:r>
      <w:r w:rsidR="00FF2870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zapytania</w:t>
      </w:r>
      <w:r w:rsidRPr="00DE261D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 wpłynął do Zamawiającego nie później niż na </w:t>
      </w:r>
      <w:r w:rsidR="00770933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7</w:t>
      </w:r>
      <w:r w:rsidRPr="00DE261D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 dni przed upływem terminu składania ofert.</w:t>
      </w:r>
    </w:p>
    <w:p w14:paraId="63BBA453" w14:textId="77777777" w:rsidR="00796333" w:rsidRPr="00DE261D" w:rsidRDefault="00796333" w:rsidP="000C6D2A">
      <w:pPr>
        <w:pStyle w:val="Standard"/>
        <w:numPr>
          <w:ilvl w:val="0"/>
          <w:numId w:val="3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Jeżeli Zamawiający nie udzieli wyjaśnień w terminach, o których mowa w ust. 2 powyżej, wówczas przedłuży termin składania ofert o czas niezbędny do zapoznania się wszystkich zainteresowanych wykonawców z wyjaśnieniami niezbędnymi do należytego przygotowania i złożenia ofert.</w:t>
      </w:r>
    </w:p>
    <w:p w14:paraId="309BFE36" w14:textId="7591BBC4" w:rsidR="00796333" w:rsidRPr="00DE261D" w:rsidRDefault="00796333" w:rsidP="000C6D2A">
      <w:pPr>
        <w:pStyle w:val="Standard"/>
        <w:numPr>
          <w:ilvl w:val="0"/>
          <w:numId w:val="3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</w:pPr>
      <w:r w:rsidRPr="00DE261D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UWAGA! Przedłużenie terminu składania ofert nie wpływa na bieg terminu składania wniosku o wyjaśnienie treści </w:t>
      </w:r>
      <w:r w:rsidR="00FF2870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zapytania</w:t>
      </w:r>
      <w:r w:rsidRPr="00DE261D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, o którym mowa w ust. 2 powyżej. </w:t>
      </w:r>
    </w:p>
    <w:p w14:paraId="6B743355" w14:textId="63330177" w:rsidR="00796333" w:rsidRPr="00DE261D" w:rsidRDefault="00796333" w:rsidP="000C6D2A">
      <w:pPr>
        <w:pStyle w:val="Standard"/>
        <w:numPr>
          <w:ilvl w:val="0"/>
          <w:numId w:val="3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</w:pPr>
      <w:r w:rsidRPr="00DE261D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W przypadku gdy wniosek o wyjaśnienie treści </w:t>
      </w:r>
      <w:r w:rsidR="00FF2870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zapytania</w:t>
      </w:r>
      <w:r w:rsidRPr="00DE261D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 nie wpłynie w terminie, o którym mowa w ust. 2 powyżej, Zamawiający nie ma obowiązku udzielania wyjaśnień oraz obowiązku przedłużenia terminu składania ofert.</w:t>
      </w:r>
    </w:p>
    <w:p w14:paraId="63E23C49" w14:textId="152D5036" w:rsidR="00796333" w:rsidRPr="00DE261D" w:rsidRDefault="00796333" w:rsidP="000C6D2A">
      <w:pPr>
        <w:pStyle w:val="Standard"/>
        <w:numPr>
          <w:ilvl w:val="0"/>
          <w:numId w:val="3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Treść zapytań wraz z wyjaśnieniami Zamawiający udostępnia na </w:t>
      </w:r>
      <w:r w:rsidR="00FF2870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platformie </w:t>
      </w:r>
      <w:r w:rsidR="00FF2870" w:rsidRPr="00DE261D">
        <w:rPr>
          <w:rFonts w:asciiTheme="minorHAnsi" w:hAnsiTheme="minorHAnsi" w:cstheme="minorHAnsi"/>
          <w:sz w:val="22"/>
          <w:szCs w:val="22"/>
        </w:rPr>
        <w:t xml:space="preserve">pod adresem </w:t>
      </w:r>
      <w:r w:rsidR="00EB7CEA">
        <w:rPr>
          <w:rFonts w:asciiTheme="minorHAnsi" w:hAnsiTheme="minorHAnsi" w:cstheme="minorHAnsi"/>
          <w:sz w:val="22"/>
          <w:szCs w:val="22"/>
        </w:rPr>
        <w:br/>
      </w:r>
      <w:r w:rsidR="00EB7CEA" w:rsidRPr="006578CE">
        <w:rPr>
          <w:rFonts w:asciiTheme="minorHAnsi" w:hAnsiTheme="minorHAnsi" w:cstheme="minorHAnsi"/>
          <w:sz w:val="22"/>
          <w:szCs w:val="22"/>
        </w:rPr>
        <w:t>https://bazakonkurencyjnosci.funduszeeuropejskie.gov.pl</w:t>
      </w:r>
      <w:r w:rsidR="00FF2870">
        <w:rPr>
          <w:rFonts w:asciiTheme="minorHAnsi" w:hAnsiTheme="minorHAnsi" w:cstheme="minorHAnsi"/>
          <w:sz w:val="22"/>
          <w:szCs w:val="22"/>
        </w:rPr>
        <w:t>.</w:t>
      </w:r>
    </w:p>
    <w:p w14:paraId="792FB8D3" w14:textId="77777777" w:rsidR="00796333" w:rsidRPr="00DE261D" w:rsidRDefault="00796333" w:rsidP="00796333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</w:pPr>
    </w:p>
    <w:p w14:paraId="016CD883" w14:textId="09810DB7" w:rsidR="00A12420" w:rsidRPr="00DE261D" w:rsidRDefault="00A12420" w:rsidP="00DE261D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b/>
          <w:color w:val="000000"/>
          <w:kern w:val="0"/>
          <w:sz w:val="22"/>
          <w:szCs w:val="22"/>
          <w:lang w:bidi="ar-SA"/>
        </w:rPr>
      </w:pPr>
      <w:r w:rsidRPr="00DE261D">
        <w:rPr>
          <w:rFonts w:asciiTheme="minorHAnsi" w:hAnsiTheme="minorHAnsi" w:cstheme="minorHAnsi"/>
          <w:b/>
          <w:color w:val="000000"/>
          <w:kern w:val="0"/>
          <w:sz w:val="22"/>
          <w:szCs w:val="22"/>
          <w:lang w:bidi="ar-SA"/>
        </w:rPr>
        <w:t>X. OPIS SPOSOBU PRZYGOTOWANIA OFERTY:</w:t>
      </w:r>
    </w:p>
    <w:p w14:paraId="268DD94B" w14:textId="5C45E15E" w:rsidR="00FF2870" w:rsidRPr="00BC32FE" w:rsidRDefault="00796333" w:rsidP="000C6D2A">
      <w:pPr>
        <w:pStyle w:val="Standard"/>
        <w:numPr>
          <w:ilvl w:val="0"/>
          <w:numId w:val="20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</w:pPr>
      <w:r w:rsidRPr="00BC32FE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Wykonawca składa ofertę za </w:t>
      </w:r>
      <w:r w:rsidR="00BC32FE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po</w:t>
      </w:r>
      <w:r w:rsidR="00BC32FE" w:rsidRPr="00BC32FE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średnictwem funkcjonalności umieszczonej na stronie Bazy Konkurencyjności https://bazakonkurencyjnosci.funduszeeuropejskie.gov.pl/</w:t>
      </w:r>
      <w:r w:rsidRPr="00BC32FE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. </w:t>
      </w:r>
    </w:p>
    <w:p w14:paraId="4858D132" w14:textId="65B28FC8" w:rsidR="00BC32FE" w:rsidRPr="00BC32FE" w:rsidRDefault="00BC32FE" w:rsidP="000C6D2A">
      <w:pPr>
        <w:pStyle w:val="Standard"/>
        <w:numPr>
          <w:ilvl w:val="0"/>
          <w:numId w:val="20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</w:pPr>
      <w:r w:rsidRPr="00BC32FE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Ofertę należy przygotować na formularzu ofertowym stanowiącym załącznik do zapytania.</w:t>
      </w:r>
    </w:p>
    <w:p w14:paraId="442D5A55" w14:textId="60FCE270" w:rsidR="00BC32FE" w:rsidRPr="005130AC" w:rsidRDefault="00BC32FE" w:rsidP="000C6D2A">
      <w:pPr>
        <w:pStyle w:val="Standard"/>
        <w:numPr>
          <w:ilvl w:val="0"/>
          <w:numId w:val="20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b/>
          <w:color w:val="000000"/>
          <w:kern w:val="0"/>
          <w:sz w:val="22"/>
          <w:szCs w:val="22"/>
          <w:lang w:bidi="ar-SA"/>
        </w:rPr>
      </w:pPr>
      <w:r w:rsidRPr="005130AC">
        <w:rPr>
          <w:rFonts w:asciiTheme="minorHAnsi" w:hAnsiTheme="minorHAnsi" w:cstheme="minorHAnsi"/>
          <w:b/>
          <w:color w:val="000000"/>
          <w:kern w:val="0"/>
          <w:sz w:val="22"/>
          <w:szCs w:val="22"/>
          <w:lang w:bidi="ar-SA"/>
        </w:rPr>
        <w:t>Ofertę wraz ze wszystkimi załącznikami należy złożyć w formie elektronicznej, podpisaną podpisem kwalifikowanym lub w postaci elektronicznej opatrzonej podpisem zaufanym lub osobistym (elektronicznym). Brak podpisu oferty i załączników w wyżej wymienione sposoby będzie skutkowało odrzuceniem oferty.</w:t>
      </w:r>
    </w:p>
    <w:p w14:paraId="60F8BA35" w14:textId="5DEC511B" w:rsidR="00FF2870" w:rsidRPr="00BC32FE" w:rsidRDefault="00796333" w:rsidP="000C6D2A">
      <w:pPr>
        <w:pStyle w:val="Standard"/>
        <w:numPr>
          <w:ilvl w:val="0"/>
          <w:numId w:val="20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</w:pPr>
      <w:r w:rsidRPr="00BC32FE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Oferta może być złożona tylko do upływu terminu składania ofert. </w:t>
      </w:r>
    </w:p>
    <w:p w14:paraId="6B185AFC" w14:textId="79454F01" w:rsidR="00B33D81" w:rsidRPr="00BC32FE" w:rsidRDefault="00796333" w:rsidP="000C6D2A">
      <w:pPr>
        <w:pStyle w:val="Standard"/>
        <w:numPr>
          <w:ilvl w:val="0"/>
          <w:numId w:val="20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</w:pPr>
      <w:r w:rsidRPr="00BC32FE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Wykonawca może przed upływem terminu składania ofert wycofać ofertę. </w:t>
      </w:r>
    </w:p>
    <w:p w14:paraId="34F830AF" w14:textId="066C8170" w:rsidR="00BC32FE" w:rsidRPr="00BC32FE" w:rsidRDefault="00BC32FE" w:rsidP="000C6D2A">
      <w:pPr>
        <w:pStyle w:val="Standard"/>
        <w:numPr>
          <w:ilvl w:val="0"/>
          <w:numId w:val="20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</w:pPr>
      <w:r w:rsidRPr="00BC32FE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Jeden Oferent może złożyć jedną ofertę. </w:t>
      </w:r>
    </w:p>
    <w:p w14:paraId="3AF5C50B" w14:textId="70E99134" w:rsidR="00BC32FE" w:rsidRPr="00BC32FE" w:rsidRDefault="00BC32FE" w:rsidP="000C6D2A">
      <w:pPr>
        <w:pStyle w:val="Standard"/>
        <w:numPr>
          <w:ilvl w:val="0"/>
          <w:numId w:val="20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</w:pPr>
      <w:r w:rsidRPr="00BC32FE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Nie przewiduje się ofert częściowych</w:t>
      </w:r>
      <w:r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 ani</w:t>
      </w:r>
      <w:r w:rsidRPr="00BC32FE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 wariantowych</w:t>
      </w:r>
      <w:r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.</w:t>
      </w:r>
      <w:r w:rsidRPr="00BC32FE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 </w:t>
      </w:r>
    </w:p>
    <w:p w14:paraId="623C9883" w14:textId="3832AA83" w:rsidR="00A12420" w:rsidRPr="008476CA" w:rsidRDefault="00A12420" w:rsidP="000C6D2A">
      <w:pPr>
        <w:pStyle w:val="Standard"/>
        <w:widowControl/>
        <w:numPr>
          <w:ilvl w:val="0"/>
          <w:numId w:val="20"/>
        </w:numPr>
        <w:suppressAutoHyphens w:val="0"/>
        <w:autoSpaceDN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</w:pPr>
      <w:r w:rsidRPr="008476CA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Wraz z ofertą Wykonawca zobowiązany jest złożyć:</w:t>
      </w:r>
    </w:p>
    <w:p w14:paraId="753B6FFD" w14:textId="77777777" w:rsidR="00421B95" w:rsidRDefault="00A12420" w:rsidP="00421B95">
      <w:pPr>
        <w:pStyle w:val="Standard"/>
        <w:widowControl/>
        <w:numPr>
          <w:ilvl w:val="1"/>
          <w:numId w:val="9"/>
        </w:numPr>
        <w:suppressAutoHyphens w:val="0"/>
        <w:autoSpaceDN w:val="0"/>
        <w:spacing w:line="276" w:lineRule="auto"/>
        <w:ind w:left="113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lastRenderedPageBreak/>
        <w:t>pełnomocnictwo lub inny dokument potwierdzający umocowanie do reprezentowania Wykonawcy</w:t>
      </w:r>
      <w:r w:rsidR="00750BBE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 (jeśli dotyczy)</w:t>
      </w:r>
      <w:r w:rsidR="00EB7CEA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;</w:t>
      </w:r>
    </w:p>
    <w:p w14:paraId="79D9BEA2" w14:textId="7F1B3441" w:rsidR="00421B95" w:rsidRDefault="00421B95" w:rsidP="00421B95">
      <w:pPr>
        <w:pStyle w:val="Standard"/>
        <w:widowControl/>
        <w:numPr>
          <w:ilvl w:val="1"/>
          <w:numId w:val="9"/>
        </w:numPr>
        <w:suppressAutoHyphens w:val="0"/>
        <w:autoSpaceDN w:val="0"/>
        <w:spacing w:line="276" w:lineRule="auto"/>
        <w:ind w:left="113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421B95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wykaz robót budowlanych</w:t>
      </w:r>
      <w:r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/dostaw</w:t>
      </w:r>
      <w:r w:rsidRPr="00421B95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, którego wzór stanowi załącznik nr </w:t>
      </w:r>
      <w:r w:rsidR="0021662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3</w:t>
      </w:r>
      <w:r w:rsidRPr="00421B95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 do zapytania ofertowego oraz dowody, na potwierdzenie należytego wykonania robót budowlanych ujętych w wykazie;</w:t>
      </w:r>
    </w:p>
    <w:p w14:paraId="0E006A8D" w14:textId="7D14E516" w:rsidR="00421B95" w:rsidRDefault="00421B95" w:rsidP="00421B95">
      <w:pPr>
        <w:pStyle w:val="Standard"/>
        <w:widowControl/>
        <w:numPr>
          <w:ilvl w:val="1"/>
          <w:numId w:val="9"/>
        </w:numPr>
        <w:suppressAutoHyphens w:val="0"/>
        <w:autoSpaceDN w:val="0"/>
        <w:spacing w:line="276" w:lineRule="auto"/>
        <w:ind w:left="113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421B95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wykaz osób, którego wzór stanowi załącznik nr </w:t>
      </w:r>
      <w:r w:rsidR="0021662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4</w:t>
      </w:r>
      <w:r w:rsidRPr="00421B95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  do zapytania ofertowego, kopia uprawnień wskazanej osoby do realizacji zamówienia, zaświadczenie o przynależności do Izby Inżynierów Budownictwa;</w:t>
      </w:r>
    </w:p>
    <w:p w14:paraId="3A4071E3" w14:textId="6E1A22CF" w:rsidR="00D44DEB" w:rsidRPr="00D2419E" w:rsidRDefault="00D44DEB" w:rsidP="00421B95">
      <w:pPr>
        <w:pStyle w:val="Standard"/>
        <w:widowControl/>
        <w:numPr>
          <w:ilvl w:val="1"/>
          <w:numId w:val="9"/>
        </w:numPr>
        <w:suppressAutoHyphens w:val="0"/>
        <w:autoSpaceDN w:val="0"/>
        <w:spacing w:line="276" w:lineRule="auto"/>
        <w:ind w:left="113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kartę katalogową lub inne dokumenty wskazane w PFU </w:t>
      </w:r>
      <w:r w:rsidR="00D2419E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na podstawie których Zamawiający zweryfikuje </w:t>
      </w:r>
      <w:r w:rsidR="00893763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spełniania </w:t>
      </w:r>
      <w:r w:rsidR="00D2419E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parametrów m</w:t>
      </w:r>
      <w:r w:rsidR="00893763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i</w:t>
      </w:r>
      <w:r w:rsidR="00D2419E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nimum dla:</w:t>
      </w:r>
    </w:p>
    <w:p w14:paraId="1F45B594" w14:textId="0C22F72A" w:rsidR="00D2419E" w:rsidRPr="00D2419E" w:rsidRDefault="00D2419E" w:rsidP="00D2419E">
      <w:pPr>
        <w:pStyle w:val="Standard"/>
        <w:widowControl/>
        <w:numPr>
          <w:ilvl w:val="2"/>
          <w:numId w:val="9"/>
        </w:numPr>
        <w:suppressAutoHyphens w:val="0"/>
        <w:autoSpaceDN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modułu fotowoltaicznego</w:t>
      </w:r>
      <w:r w:rsidR="00BB3381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,</w:t>
      </w:r>
    </w:p>
    <w:p w14:paraId="490D5FB3" w14:textId="3470B70A" w:rsidR="00D2419E" w:rsidRPr="00D2419E" w:rsidRDefault="00D2419E" w:rsidP="00D2419E">
      <w:pPr>
        <w:pStyle w:val="Standard"/>
        <w:widowControl/>
        <w:numPr>
          <w:ilvl w:val="2"/>
          <w:numId w:val="9"/>
        </w:numPr>
        <w:suppressAutoHyphens w:val="0"/>
        <w:autoSpaceDN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magazynu energii</w:t>
      </w:r>
      <w:r w:rsidR="00BB3381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,</w:t>
      </w:r>
    </w:p>
    <w:p w14:paraId="3B94357E" w14:textId="632AB79F" w:rsidR="00D2419E" w:rsidRPr="00E62C62" w:rsidRDefault="00D2419E" w:rsidP="00D2419E">
      <w:pPr>
        <w:pStyle w:val="Standard"/>
        <w:widowControl/>
        <w:numPr>
          <w:ilvl w:val="2"/>
          <w:numId w:val="9"/>
        </w:numPr>
        <w:suppressAutoHyphens w:val="0"/>
        <w:autoSpaceDN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falownika</w:t>
      </w:r>
      <w:r w:rsidR="00BB3381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,</w:t>
      </w:r>
    </w:p>
    <w:p w14:paraId="7CCD614E" w14:textId="66562346" w:rsidR="00E62C62" w:rsidRDefault="00E62C62" w:rsidP="00E62C62">
      <w:pPr>
        <w:pStyle w:val="Standard"/>
        <w:widowControl/>
        <w:suppressAutoHyphens w:val="0"/>
        <w:autoSpaceDN w:val="0"/>
        <w:spacing w:line="276" w:lineRule="auto"/>
        <w:ind w:left="425" w:firstLine="709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dla każdej instalacji</w:t>
      </w:r>
      <w:r w:rsidR="002313A9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.</w:t>
      </w:r>
    </w:p>
    <w:p w14:paraId="23FCFAF6" w14:textId="5FD910BF" w:rsidR="00A12420" w:rsidRDefault="00DE5A00" w:rsidP="00421B95">
      <w:pPr>
        <w:pStyle w:val="Standard"/>
        <w:widowControl/>
        <w:numPr>
          <w:ilvl w:val="1"/>
          <w:numId w:val="32"/>
        </w:numPr>
        <w:suppressAutoHyphens w:val="0"/>
        <w:autoSpaceDN w:val="0"/>
        <w:spacing w:line="276" w:lineRule="auto"/>
        <w:ind w:left="1134"/>
        <w:jc w:val="both"/>
        <w:textAlignment w:val="auto"/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</w:pPr>
      <w:r w:rsidRPr="00DE5A00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oświadczenie </w:t>
      </w:r>
      <w:r w:rsidR="00D1546E" w:rsidRPr="00DE5A00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o braku podstaw wykluczenia</w:t>
      </w:r>
      <w:r w:rsidR="004446C4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 (w treści oferty)</w:t>
      </w:r>
      <w:r w:rsidR="00F75655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;</w:t>
      </w:r>
    </w:p>
    <w:p w14:paraId="54D1BEFA" w14:textId="77777777" w:rsidR="00DE5A00" w:rsidRDefault="00DE5A00" w:rsidP="00DE5A00">
      <w:pPr>
        <w:pStyle w:val="Standard"/>
        <w:widowControl/>
        <w:suppressAutoHyphens w:val="0"/>
        <w:autoSpaceDN w:val="0"/>
        <w:spacing w:line="276" w:lineRule="auto"/>
        <w:jc w:val="both"/>
        <w:textAlignment w:val="auto"/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</w:pPr>
    </w:p>
    <w:p w14:paraId="67F3D9C5" w14:textId="36F7CA6C" w:rsidR="00A12420" w:rsidRPr="00DE261D" w:rsidRDefault="00A12420" w:rsidP="00DE261D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</w:pPr>
      <w:r w:rsidRPr="00DE261D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>X</w:t>
      </w:r>
      <w:r w:rsidR="00DE5A00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>I</w:t>
      </w:r>
      <w:r w:rsidRPr="00DE261D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>. SPOSÓB OBLICZENIA CENY</w:t>
      </w:r>
    </w:p>
    <w:p w14:paraId="5FAC041A" w14:textId="018D2A1F" w:rsidR="0023548D" w:rsidRPr="00893BDD" w:rsidRDefault="0023548D" w:rsidP="0023548D">
      <w:pPr>
        <w:pStyle w:val="Standard"/>
        <w:numPr>
          <w:ilvl w:val="3"/>
          <w:numId w:val="9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>Zamawiający ustala, że obowiązującym rodzajem wynagrodzenia w przedmiotowym zamówieniu jest wynagrodzenie ryczałtowe w rozumieniu art. 632 ustawy z dnia 23 kwietnia 1964 r. Kodeks cywilny (</w:t>
      </w:r>
      <w:r w:rsidR="00411718" w:rsidRPr="00411718">
        <w:rPr>
          <w:rFonts w:asciiTheme="minorHAnsi" w:hAnsiTheme="minorHAnsi" w:cstheme="minorHAnsi"/>
          <w:sz w:val="22"/>
          <w:szCs w:val="22"/>
        </w:rPr>
        <w:t>Dz.U. 2024 poz. 1061</w:t>
      </w:r>
      <w:r w:rsidRPr="00893BDD">
        <w:rPr>
          <w:rFonts w:asciiTheme="minorHAnsi" w:hAnsiTheme="minorHAnsi" w:cstheme="minorHAnsi"/>
          <w:sz w:val="22"/>
          <w:szCs w:val="22"/>
        </w:rPr>
        <w:t xml:space="preserve">). Złożona oferta cenowa na „Formularzu oferty” – załącznik </w:t>
      </w:r>
      <w:r>
        <w:rPr>
          <w:rFonts w:asciiTheme="minorHAnsi" w:hAnsiTheme="minorHAnsi" w:cstheme="minorHAnsi"/>
          <w:sz w:val="22"/>
          <w:szCs w:val="22"/>
        </w:rPr>
        <w:t xml:space="preserve">nr 1 </w:t>
      </w:r>
      <w:r w:rsidRPr="00893BDD">
        <w:rPr>
          <w:rFonts w:asciiTheme="minorHAnsi" w:hAnsiTheme="minorHAnsi" w:cstheme="minorHAnsi"/>
          <w:sz w:val="22"/>
          <w:szCs w:val="22"/>
        </w:rPr>
        <w:t xml:space="preserve">do </w:t>
      </w:r>
      <w:r>
        <w:rPr>
          <w:rFonts w:asciiTheme="minorHAnsi" w:hAnsiTheme="minorHAnsi" w:cstheme="minorHAnsi"/>
          <w:sz w:val="22"/>
          <w:szCs w:val="22"/>
        </w:rPr>
        <w:t>zapytania</w:t>
      </w:r>
      <w:r w:rsidRPr="00893BDD">
        <w:rPr>
          <w:rFonts w:asciiTheme="minorHAnsi" w:hAnsiTheme="minorHAnsi" w:cstheme="minorHAnsi"/>
          <w:sz w:val="22"/>
          <w:szCs w:val="22"/>
        </w:rPr>
        <w:t xml:space="preserve">, określa ostateczne wynagrodzenie za realizację przedmiotu zamówienia. Przy dokonywaniu wyceny przedmiotu zamówienia należy uwzględnić wszystkie dane z analizy opisu przedmiotu zamówienia. </w:t>
      </w:r>
    </w:p>
    <w:p w14:paraId="65263561" w14:textId="77777777" w:rsidR="0023548D" w:rsidRDefault="0023548D" w:rsidP="0023548D">
      <w:pPr>
        <w:pStyle w:val="Standard"/>
        <w:numPr>
          <w:ilvl w:val="0"/>
          <w:numId w:val="9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 xml:space="preserve">W związku z powyższym cena oferty winna zawierać wszelkie koszty niezbędne do zrealizowania zamówienia z uwzględnienie ryzyka Wykonawcy, w tym także opłaty związane z kosztem robocizny, materiałów, pracy sprzętu, środków transportu technologicznego niezbędnego do wykonania robót, koszt nakładów, prac i robót nieprzewidzianych, a niezbędnych do wykonania zamówienia, wykonanie tablic oraz wszystkie inne koszty, które będą musiały być poniesione przy wykonaniu zamówienia między innymi koszty: </w:t>
      </w:r>
    </w:p>
    <w:p w14:paraId="05DAC593" w14:textId="14113F2D" w:rsidR="0023548D" w:rsidRDefault="0023548D" w:rsidP="0023548D">
      <w:pPr>
        <w:pStyle w:val="Standard"/>
        <w:numPr>
          <w:ilvl w:val="1"/>
          <w:numId w:val="9"/>
        </w:numPr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>wykonania projektów powykonawczych i innej dokumentacji technicznej zgodnie z wymogami prawa budowlanego i przepisów wykonawczych oraz z uwzględnieniem rozwiązań zapewniających prawidłową realizację i kontrolę robót w oparciu o tą dokumentację</w:t>
      </w:r>
      <w:r w:rsidR="00BC2170">
        <w:rPr>
          <w:rFonts w:asciiTheme="minorHAnsi" w:hAnsiTheme="minorHAnsi" w:cstheme="minorHAnsi"/>
          <w:sz w:val="22"/>
          <w:szCs w:val="22"/>
        </w:rPr>
        <w:t>,</w:t>
      </w:r>
      <w:r w:rsidRPr="00893BD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4DA4B21" w14:textId="77777777" w:rsidR="0023548D" w:rsidRDefault="0023548D" w:rsidP="0023548D">
      <w:pPr>
        <w:pStyle w:val="Standard"/>
        <w:numPr>
          <w:ilvl w:val="1"/>
          <w:numId w:val="9"/>
        </w:numPr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 xml:space="preserve">opracowanie szczegółowego harmonogramu realizacji przedmiotu zamówienia, </w:t>
      </w:r>
    </w:p>
    <w:p w14:paraId="325E1AA1" w14:textId="77777777" w:rsidR="0023548D" w:rsidRDefault="0023548D" w:rsidP="0023548D">
      <w:pPr>
        <w:pStyle w:val="Standard"/>
        <w:numPr>
          <w:ilvl w:val="1"/>
          <w:numId w:val="9"/>
        </w:numPr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 xml:space="preserve">wykonania wszelkich prac i robót budowlanych niezbędnych do wykonania przedmiotu zamówienia, </w:t>
      </w:r>
    </w:p>
    <w:p w14:paraId="5F305CF7" w14:textId="77777777" w:rsidR="0023548D" w:rsidRDefault="0023548D" w:rsidP="0023548D">
      <w:pPr>
        <w:pStyle w:val="Standard"/>
        <w:numPr>
          <w:ilvl w:val="1"/>
          <w:numId w:val="9"/>
        </w:numPr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 xml:space="preserve">wykonania wszelkich robót </w:t>
      </w:r>
      <w:r w:rsidRPr="00435ED1">
        <w:rPr>
          <w:rFonts w:asciiTheme="minorHAnsi" w:hAnsiTheme="minorHAnsi" w:cstheme="minorHAnsi"/>
          <w:sz w:val="22"/>
          <w:szCs w:val="22"/>
        </w:rPr>
        <w:t>przygotowawczych i porządkowych w tym zagospodarowania i później likwidacji zaplecza budowy,</w:t>
      </w:r>
      <w:r w:rsidRPr="00893BD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D6B5EB3" w14:textId="77777777" w:rsidR="0023548D" w:rsidRDefault="0023548D" w:rsidP="0023548D">
      <w:pPr>
        <w:pStyle w:val="Standard"/>
        <w:numPr>
          <w:ilvl w:val="1"/>
          <w:numId w:val="9"/>
        </w:numPr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 xml:space="preserve">związane z odbiorami robót budowlanych, w tym koszty ekspertyz, badań, decyzji czy opinii wymaganych przez przepisy prawa w zakresie odbiorów, </w:t>
      </w:r>
    </w:p>
    <w:p w14:paraId="7B1CD33D" w14:textId="77777777" w:rsidR="0023548D" w:rsidRDefault="0023548D" w:rsidP="0023548D">
      <w:pPr>
        <w:pStyle w:val="Standard"/>
        <w:numPr>
          <w:ilvl w:val="1"/>
          <w:numId w:val="9"/>
        </w:numPr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 xml:space="preserve">doprowadzenie terenu do stanu pierwotnego (z uwzględnieniem stanu wynikającego z wykonanych robót budowlanych) po zakończeniu realizacji robót, </w:t>
      </w:r>
    </w:p>
    <w:p w14:paraId="1BE0BFAD" w14:textId="77777777" w:rsidR="0023548D" w:rsidRDefault="0023548D" w:rsidP="0023548D">
      <w:pPr>
        <w:pStyle w:val="Standard"/>
        <w:numPr>
          <w:ilvl w:val="1"/>
          <w:numId w:val="9"/>
        </w:numPr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 xml:space="preserve">wszystkich kosztów - odszkodowań z tytułu pełnej odpowiedzialności za dozór mienia na terenie robót, jak i za wszelkie szkody powstałe w trakcie trwania robót na terenie przejętym od Zamawiającego lub mających związek z prowadzonymi robotami w tym za szkody w majątku osób trzecich, ograniczenie praw osób trzecich z tytułu prowadzenia robót itp., </w:t>
      </w:r>
    </w:p>
    <w:p w14:paraId="182614B6" w14:textId="77777777" w:rsidR="0023548D" w:rsidRDefault="0023548D" w:rsidP="0023548D">
      <w:pPr>
        <w:pStyle w:val="Standard"/>
        <w:numPr>
          <w:ilvl w:val="1"/>
          <w:numId w:val="9"/>
        </w:numPr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lastRenderedPageBreak/>
        <w:t xml:space="preserve">wszystkich kosztów - odszkodowań z tytułu pełnej odpowiedzialności za szkody oraz następstwa nieszczęśliwych wypadków pracowników i osób trzecich powstałe w zawiązku z prowadzonymi robotami w tym także ruchem pojazdów oraz koszty innych czynności wynikających z umowy, jak również wszelkich innych niezbędnych do wykonania i prawidłowej eksploatacji przedmiotu zamówienia, </w:t>
      </w:r>
    </w:p>
    <w:p w14:paraId="07F53AD3" w14:textId="0D94527C" w:rsidR="0023548D" w:rsidRPr="00435ED1" w:rsidRDefault="0023548D" w:rsidP="0023548D">
      <w:pPr>
        <w:pStyle w:val="Standard"/>
        <w:numPr>
          <w:ilvl w:val="1"/>
          <w:numId w:val="9"/>
        </w:numPr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435ED1">
        <w:rPr>
          <w:rFonts w:asciiTheme="minorHAnsi" w:hAnsiTheme="minorHAnsi" w:cstheme="minorHAnsi"/>
          <w:sz w:val="22"/>
          <w:szCs w:val="22"/>
        </w:rPr>
        <w:t>koszty dokonywania przeglądów serwisowych</w:t>
      </w:r>
      <w:r w:rsidR="00EB72CF">
        <w:rPr>
          <w:rFonts w:asciiTheme="minorHAnsi" w:hAnsiTheme="minorHAnsi" w:cstheme="minorHAnsi"/>
          <w:sz w:val="22"/>
          <w:szCs w:val="22"/>
        </w:rPr>
        <w:t xml:space="preserve"> oraz serwisów</w:t>
      </w:r>
      <w:r w:rsidRPr="00435ED1">
        <w:rPr>
          <w:rFonts w:asciiTheme="minorHAnsi" w:hAnsiTheme="minorHAnsi" w:cstheme="minorHAnsi"/>
          <w:sz w:val="22"/>
          <w:szCs w:val="22"/>
        </w:rPr>
        <w:t xml:space="preserve"> w okresie gwarancji. </w:t>
      </w:r>
    </w:p>
    <w:p w14:paraId="65DE66AC" w14:textId="77777777" w:rsidR="0023548D" w:rsidRPr="00893BDD" w:rsidRDefault="0023548D" w:rsidP="0023548D">
      <w:pPr>
        <w:pStyle w:val="Standard"/>
        <w:numPr>
          <w:ilvl w:val="0"/>
          <w:numId w:val="9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 xml:space="preserve">Rozliczenia między Zamawiającym a Wykonawcą będą prowadzone w złotych polskich. </w:t>
      </w:r>
    </w:p>
    <w:p w14:paraId="2015D344" w14:textId="77777777" w:rsidR="0023548D" w:rsidRPr="00893BDD" w:rsidRDefault="0023548D" w:rsidP="0023548D">
      <w:pPr>
        <w:pStyle w:val="Standard"/>
        <w:numPr>
          <w:ilvl w:val="0"/>
          <w:numId w:val="9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 xml:space="preserve">W przypadku rozbieżności pomiędzy ceną podaną cyfrowo a słownie, jako wartość właściwa zostanie przyjęta cena podana cyfrowo. </w:t>
      </w:r>
    </w:p>
    <w:p w14:paraId="296A340D" w14:textId="77777777" w:rsidR="00A12420" w:rsidRPr="00DE261D" w:rsidRDefault="00A12420" w:rsidP="00DE261D">
      <w:pPr>
        <w:pStyle w:val="Standard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34612D3D" w14:textId="5B1D59C3" w:rsidR="00DE5A00" w:rsidRPr="00893BDD" w:rsidRDefault="00DE5A00" w:rsidP="00893BDD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</w:pPr>
      <w:r w:rsidRPr="00893BDD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>XII</w:t>
      </w:r>
      <w:r w:rsidR="00796333" w:rsidRPr="00893BDD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 xml:space="preserve">. </w:t>
      </w:r>
      <w:r w:rsidR="00893BDD" w:rsidRPr="00893BDD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>SPOSÓB ORAZ TERMIN SKŁADANIA OFERT</w:t>
      </w:r>
      <w:r w:rsidR="00796333" w:rsidRPr="00893BDD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 xml:space="preserve">. </w:t>
      </w:r>
    </w:p>
    <w:p w14:paraId="14E162E1" w14:textId="77777777" w:rsidR="00893BDD" w:rsidRDefault="00893BDD" w:rsidP="00DE261D">
      <w:pPr>
        <w:pStyle w:val="Standard"/>
        <w:suppressAutoHyphens w:val="0"/>
        <w:spacing w:line="276" w:lineRule="auto"/>
        <w:textAlignment w:val="auto"/>
      </w:pPr>
    </w:p>
    <w:p w14:paraId="268E54D2" w14:textId="18548110" w:rsidR="00DE5A00" w:rsidRPr="00893BDD" w:rsidRDefault="00796333" w:rsidP="00421B95">
      <w:pPr>
        <w:pStyle w:val="Standard"/>
        <w:numPr>
          <w:ilvl w:val="3"/>
          <w:numId w:val="32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 xml:space="preserve">Wykonawca składa ofertę za pośrednictwem </w:t>
      </w:r>
      <w:r w:rsidR="006578CE">
        <w:rPr>
          <w:rFonts w:asciiTheme="minorHAnsi" w:hAnsiTheme="minorHAnsi" w:cstheme="minorHAnsi"/>
          <w:sz w:val="22"/>
          <w:szCs w:val="22"/>
        </w:rPr>
        <w:t>Bazy Konkurencyjności</w:t>
      </w:r>
      <w:r w:rsidRPr="00893BD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2B431D4" w14:textId="76FDE876" w:rsidR="00DE5A00" w:rsidRPr="00893BDD" w:rsidRDefault="00796333" w:rsidP="00421B95">
      <w:pPr>
        <w:pStyle w:val="Standard"/>
        <w:numPr>
          <w:ilvl w:val="3"/>
          <w:numId w:val="32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 xml:space="preserve">Ofertę wraz z wymaganymi załącznikami należy złożyć w terminie </w:t>
      </w:r>
      <w:r w:rsidRPr="00B80D3B">
        <w:rPr>
          <w:rFonts w:asciiTheme="minorHAnsi" w:hAnsiTheme="minorHAnsi" w:cstheme="minorHAnsi"/>
          <w:b/>
          <w:bCs/>
          <w:sz w:val="22"/>
          <w:szCs w:val="22"/>
        </w:rPr>
        <w:t xml:space="preserve">do dnia </w:t>
      </w:r>
      <w:r w:rsidR="00901B89">
        <w:rPr>
          <w:rFonts w:asciiTheme="minorHAnsi" w:hAnsiTheme="minorHAnsi" w:cstheme="minorHAnsi"/>
          <w:b/>
          <w:bCs/>
          <w:sz w:val="22"/>
          <w:szCs w:val="22"/>
        </w:rPr>
        <w:t>09</w:t>
      </w:r>
      <w:r w:rsidR="00222AAC" w:rsidRPr="00B80D3B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901B89">
        <w:rPr>
          <w:rFonts w:asciiTheme="minorHAnsi" w:hAnsiTheme="minorHAnsi" w:cstheme="minorHAnsi"/>
          <w:b/>
          <w:bCs/>
          <w:sz w:val="22"/>
          <w:szCs w:val="22"/>
        </w:rPr>
        <w:t>09</w:t>
      </w:r>
      <w:r w:rsidR="00A04B49" w:rsidRPr="00B80D3B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FD72B6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B80D3B">
        <w:rPr>
          <w:rFonts w:asciiTheme="minorHAnsi" w:hAnsiTheme="minorHAnsi" w:cstheme="minorHAnsi"/>
          <w:b/>
          <w:bCs/>
          <w:sz w:val="22"/>
          <w:szCs w:val="22"/>
        </w:rPr>
        <w:t xml:space="preserve"> r. </w:t>
      </w:r>
    </w:p>
    <w:p w14:paraId="5D2308E6" w14:textId="4E201DEC" w:rsidR="00DE5A00" w:rsidRPr="00893BDD" w:rsidRDefault="00796333" w:rsidP="00421B95">
      <w:pPr>
        <w:pStyle w:val="Standard"/>
        <w:numPr>
          <w:ilvl w:val="3"/>
          <w:numId w:val="32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>Wykonawca może złożyć tylko jedną ofertę</w:t>
      </w:r>
      <w:r w:rsidR="00704391">
        <w:rPr>
          <w:rFonts w:asciiTheme="minorHAnsi" w:hAnsiTheme="minorHAnsi" w:cstheme="minorHAnsi"/>
          <w:sz w:val="22"/>
          <w:szCs w:val="22"/>
        </w:rPr>
        <w:t>.</w:t>
      </w:r>
    </w:p>
    <w:p w14:paraId="7759C23F" w14:textId="48B15391" w:rsidR="00DE5A00" w:rsidRPr="00893BDD" w:rsidRDefault="00796333" w:rsidP="00421B95">
      <w:pPr>
        <w:pStyle w:val="Standard"/>
        <w:numPr>
          <w:ilvl w:val="0"/>
          <w:numId w:val="32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 xml:space="preserve">Zamawiający odrzuci ofertę złożoną po terminie składania ofert. </w:t>
      </w:r>
    </w:p>
    <w:p w14:paraId="7F267DB9" w14:textId="55B8A85F" w:rsidR="00DE5A00" w:rsidRPr="007F4514" w:rsidRDefault="00796333" w:rsidP="00421B95">
      <w:pPr>
        <w:pStyle w:val="Standard"/>
        <w:numPr>
          <w:ilvl w:val="0"/>
          <w:numId w:val="32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 xml:space="preserve">Wykonawca może przed upływem </w:t>
      </w:r>
      <w:r w:rsidRPr="007F4514">
        <w:rPr>
          <w:rFonts w:asciiTheme="minorHAnsi" w:hAnsiTheme="minorHAnsi" w:cstheme="minorHAnsi"/>
          <w:sz w:val="22"/>
          <w:szCs w:val="22"/>
        </w:rPr>
        <w:t>terminu składania ofert wycofać ofertę</w:t>
      </w:r>
      <w:r w:rsidR="007F4514" w:rsidRPr="007F4514">
        <w:rPr>
          <w:rFonts w:asciiTheme="minorHAnsi" w:hAnsiTheme="minorHAnsi" w:cstheme="minorHAnsi"/>
          <w:sz w:val="22"/>
          <w:szCs w:val="22"/>
        </w:rPr>
        <w:t xml:space="preserve"> korzystając z funkcjonalności Bazy Konkurencyjności.</w:t>
      </w:r>
    </w:p>
    <w:p w14:paraId="2CEE258C" w14:textId="056E2E81" w:rsidR="00796333" w:rsidRPr="00893BDD" w:rsidRDefault="00796333" w:rsidP="00421B95">
      <w:pPr>
        <w:pStyle w:val="Standard"/>
        <w:numPr>
          <w:ilvl w:val="0"/>
          <w:numId w:val="32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 xml:space="preserve">Wykonawca po upływie terminu do składania ofert nie może wycofać złożonej oferty. </w:t>
      </w:r>
    </w:p>
    <w:p w14:paraId="2B5BC20F" w14:textId="77777777" w:rsidR="00796333" w:rsidRDefault="00796333" w:rsidP="00DE261D">
      <w:pPr>
        <w:pStyle w:val="Standard"/>
        <w:suppressAutoHyphens w:val="0"/>
        <w:spacing w:line="276" w:lineRule="auto"/>
        <w:textAlignment w:val="auto"/>
      </w:pPr>
    </w:p>
    <w:p w14:paraId="7AF63E0C" w14:textId="77777777" w:rsidR="001C0E71" w:rsidRDefault="001C0E71" w:rsidP="00DE261D">
      <w:pPr>
        <w:pStyle w:val="Standard"/>
        <w:suppressAutoHyphens w:val="0"/>
        <w:spacing w:line="276" w:lineRule="auto"/>
        <w:textAlignment w:val="auto"/>
      </w:pPr>
    </w:p>
    <w:p w14:paraId="047AA384" w14:textId="11A6D05C" w:rsidR="00DE5A00" w:rsidRPr="001B7B0E" w:rsidRDefault="00796333" w:rsidP="001B7B0E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</w:pPr>
      <w:r w:rsidRPr="001B7B0E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>XI</w:t>
      </w:r>
      <w:r w:rsidR="00C16DB3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>II</w:t>
      </w:r>
      <w:r w:rsidRPr="001B7B0E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 xml:space="preserve">. </w:t>
      </w:r>
      <w:r w:rsidR="001B7B0E" w:rsidRPr="001B7B0E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>TERMIN OTWARCIA OFERT</w:t>
      </w:r>
    </w:p>
    <w:p w14:paraId="3AC1CAF1" w14:textId="1D2564D7" w:rsidR="00DE5A00" w:rsidRPr="001B7B0E" w:rsidRDefault="00796333" w:rsidP="00421B95">
      <w:pPr>
        <w:pStyle w:val="Standard"/>
        <w:numPr>
          <w:ilvl w:val="3"/>
          <w:numId w:val="32"/>
        </w:numPr>
        <w:suppressAutoHyphens w:val="0"/>
        <w:spacing w:line="276" w:lineRule="auto"/>
        <w:ind w:left="567" w:hanging="283"/>
        <w:textAlignment w:val="auto"/>
        <w:rPr>
          <w:rFonts w:asciiTheme="minorHAnsi" w:hAnsiTheme="minorHAnsi" w:cstheme="minorHAnsi"/>
          <w:sz w:val="22"/>
          <w:szCs w:val="22"/>
        </w:rPr>
      </w:pPr>
      <w:r w:rsidRPr="001B7B0E">
        <w:rPr>
          <w:rFonts w:asciiTheme="minorHAnsi" w:hAnsiTheme="minorHAnsi" w:cstheme="minorHAnsi"/>
          <w:sz w:val="22"/>
          <w:szCs w:val="22"/>
        </w:rPr>
        <w:t xml:space="preserve">Otwarcie ofert nastąpi w </w:t>
      </w:r>
      <w:r w:rsidRPr="00FD72B6">
        <w:rPr>
          <w:rFonts w:asciiTheme="minorHAnsi" w:hAnsiTheme="minorHAnsi" w:cstheme="minorHAnsi"/>
          <w:b/>
          <w:bCs/>
          <w:sz w:val="22"/>
          <w:szCs w:val="22"/>
        </w:rPr>
        <w:t xml:space="preserve">dniu </w:t>
      </w:r>
      <w:r w:rsidR="00DE733E">
        <w:rPr>
          <w:rFonts w:asciiTheme="minorHAnsi" w:hAnsiTheme="minorHAnsi" w:cstheme="minorHAnsi"/>
          <w:b/>
          <w:bCs/>
          <w:sz w:val="22"/>
          <w:szCs w:val="22"/>
        </w:rPr>
        <w:t>10.09</w:t>
      </w:r>
      <w:r w:rsidR="00FD72B6" w:rsidRPr="00FD72B6">
        <w:rPr>
          <w:rFonts w:asciiTheme="minorHAnsi" w:hAnsiTheme="minorHAnsi" w:cstheme="minorHAnsi"/>
          <w:b/>
          <w:bCs/>
          <w:sz w:val="22"/>
          <w:szCs w:val="22"/>
        </w:rPr>
        <w:t xml:space="preserve">.2024 </w:t>
      </w:r>
      <w:r w:rsidR="00A04B49" w:rsidRPr="00FD72B6">
        <w:rPr>
          <w:rFonts w:asciiTheme="minorHAnsi" w:hAnsiTheme="minorHAnsi" w:cstheme="minorHAnsi"/>
          <w:b/>
          <w:bCs/>
          <w:sz w:val="22"/>
          <w:szCs w:val="22"/>
        </w:rPr>
        <w:t>r</w:t>
      </w:r>
      <w:r w:rsidR="00621868" w:rsidRPr="00FD72B6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4D91A8D6" w14:textId="3652B046" w:rsidR="001B7B0E" w:rsidRDefault="00826365" w:rsidP="00421B95">
      <w:pPr>
        <w:pStyle w:val="Standard"/>
        <w:numPr>
          <w:ilvl w:val="3"/>
          <w:numId w:val="32"/>
        </w:numPr>
        <w:suppressAutoHyphens w:val="0"/>
        <w:spacing w:line="276" w:lineRule="auto"/>
        <w:ind w:left="567" w:hanging="283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Niezwłocznie po zamknięciu term</w:t>
      </w:r>
      <w:r w:rsidR="00EA336D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nu naboru ofert </w:t>
      </w:r>
      <w:r w:rsidR="006578CE">
        <w:rPr>
          <w:rFonts w:asciiTheme="minorHAnsi" w:hAnsiTheme="minorHAnsi" w:cstheme="minorHAnsi"/>
          <w:sz w:val="22"/>
          <w:szCs w:val="22"/>
        </w:rPr>
        <w:t>w Bazie Konkurencyjności</w:t>
      </w:r>
      <w:r w:rsidR="00796333" w:rsidRPr="001B7B0E">
        <w:rPr>
          <w:rFonts w:asciiTheme="minorHAnsi" w:hAnsiTheme="minorHAnsi" w:cstheme="minorHAnsi"/>
          <w:sz w:val="22"/>
          <w:szCs w:val="22"/>
        </w:rPr>
        <w:t xml:space="preserve"> </w:t>
      </w:r>
      <w:r w:rsidR="00EA336D">
        <w:rPr>
          <w:rFonts w:asciiTheme="minorHAnsi" w:hAnsiTheme="minorHAnsi" w:cstheme="minorHAnsi"/>
          <w:sz w:val="22"/>
          <w:szCs w:val="22"/>
        </w:rPr>
        <w:t xml:space="preserve">udostępnione </w:t>
      </w:r>
      <w:r w:rsidR="00AB357B">
        <w:rPr>
          <w:rFonts w:asciiTheme="minorHAnsi" w:hAnsiTheme="minorHAnsi" w:cstheme="minorHAnsi"/>
          <w:sz w:val="22"/>
          <w:szCs w:val="22"/>
        </w:rPr>
        <w:t>są</w:t>
      </w:r>
      <w:r w:rsidR="00EA336D">
        <w:rPr>
          <w:rFonts w:asciiTheme="minorHAnsi" w:hAnsiTheme="minorHAnsi" w:cstheme="minorHAnsi"/>
          <w:sz w:val="22"/>
          <w:szCs w:val="22"/>
        </w:rPr>
        <w:t xml:space="preserve"> następujące </w:t>
      </w:r>
      <w:r w:rsidR="00796333" w:rsidRPr="001B7B0E">
        <w:rPr>
          <w:rFonts w:asciiTheme="minorHAnsi" w:hAnsiTheme="minorHAnsi" w:cstheme="minorHAnsi"/>
          <w:sz w:val="22"/>
          <w:szCs w:val="22"/>
        </w:rPr>
        <w:t xml:space="preserve">informacje: </w:t>
      </w:r>
    </w:p>
    <w:p w14:paraId="60E18F39" w14:textId="27A7486C" w:rsidR="001B7B0E" w:rsidRDefault="001B7B0E" w:rsidP="00421B95">
      <w:pPr>
        <w:pStyle w:val="Standard"/>
        <w:numPr>
          <w:ilvl w:val="4"/>
          <w:numId w:val="32"/>
        </w:numPr>
        <w:suppressAutoHyphens w:val="0"/>
        <w:spacing w:line="276" w:lineRule="auto"/>
        <w:ind w:left="1276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 </w:t>
      </w:r>
      <w:r w:rsidR="00796333" w:rsidRPr="001B7B0E">
        <w:rPr>
          <w:rFonts w:asciiTheme="minorHAnsi" w:hAnsiTheme="minorHAnsi" w:cstheme="minorHAnsi"/>
          <w:sz w:val="22"/>
          <w:szCs w:val="22"/>
        </w:rPr>
        <w:t>nazwach albo imionach i nazwiskach</w:t>
      </w:r>
      <w:r w:rsidR="000728B4">
        <w:rPr>
          <w:rFonts w:asciiTheme="minorHAnsi" w:hAnsiTheme="minorHAnsi" w:cstheme="minorHAnsi"/>
          <w:sz w:val="22"/>
          <w:szCs w:val="22"/>
        </w:rPr>
        <w:t xml:space="preserve"> </w:t>
      </w:r>
      <w:r w:rsidR="00285E71">
        <w:rPr>
          <w:rFonts w:asciiTheme="minorHAnsi" w:hAnsiTheme="minorHAnsi" w:cstheme="minorHAnsi"/>
          <w:sz w:val="22"/>
          <w:szCs w:val="22"/>
        </w:rPr>
        <w:t>Wykonawców</w:t>
      </w:r>
      <w:r w:rsidR="00796333" w:rsidRPr="001B7B0E">
        <w:rPr>
          <w:rFonts w:asciiTheme="minorHAnsi" w:hAnsiTheme="minorHAnsi" w:cstheme="minorHAnsi"/>
          <w:sz w:val="22"/>
          <w:szCs w:val="22"/>
        </w:rPr>
        <w:t xml:space="preserve">, których oferty zostały otwarte; </w:t>
      </w:r>
    </w:p>
    <w:p w14:paraId="001A1855" w14:textId="536D21D3" w:rsidR="00DE5A00" w:rsidRPr="001B7B0E" w:rsidRDefault="001B7B0E" w:rsidP="00421B95">
      <w:pPr>
        <w:pStyle w:val="Standard"/>
        <w:numPr>
          <w:ilvl w:val="4"/>
          <w:numId w:val="32"/>
        </w:numPr>
        <w:suppressAutoHyphens w:val="0"/>
        <w:spacing w:line="276" w:lineRule="auto"/>
        <w:ind w:left="1276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 </w:t>
      </w:r>
      <w:r w:rsidR="00796333" w:rsidRPr="001B7B0E">
        <w:rPr>
          <w:rFonts w:asciiTheme="minorHAnsi" w:hAnsiTheme="minorHAnsi" w:cstheme="minorHAnsi"/>
          <w:sz w:val="22"/>
          <w:szCs w:val="22"/>
        </w:rPr>
        <w:t xml:space="preserve">cenach zawartych w ofertach. </w:t>
      </w:r>
    </w:p>
    <w:p w14:paraId="7821D444" w14:textId="42B6718A" w:rsidR="00DE5A00" w:rsidRPr="001B7B0E" w:rsidRDefault="00796333" w:rsidP="00421B95">
      <w:pPr>
        <w:pStyle w:val="Standard"/>
        <w:numPr>
          <w:ilvl w:val="3"/>
          <w:numId w:val="32"/>
        </w:numPr>
        <w:suppressAutoHyphens w:val="0"/>
        <w:spacing w:line="276" w:lineRule="auto"/>
        <w:ind w:left="567" w:hanging="283"/>
        <w:textAlignment w:val="auto"/>
        <w:rPr>
          <w:rFonts w:asciiTheme="minorHAnsi" w:hAnsiTheme="minorHAnsi" w:cstheme="minorHAnsi"/>
          <w:sz w:val="22"/>
          <w:szCs w:val="22"/>
        </w:rPr>
      </w:pPr>
      <w:r w:rsidRPr="001B7B0E">
        <w:rPr>
          <w:rFonts w:asciiTheme="minorHAnsi" w:hAnsiTheme="minorHAnsi" w:cstheme="minorHAnsi"/>
          <w:sz w:val="22"/>
          <w:szCs w:val="22"/>
        </w:rPr>
        <w:t xml:space="preserve">W przypadku wystąpienia awarii systemu teleinformatycznego, która spowoduje brak możliwości otwarcia ofert w terminie określonym przez Zamawiającego, otwarcie ofert nastąpi niezwłocznie po usunięciu awarii. </w:t>
      </w:r>
    </w:p>
    <w:p w14:paraId="786DB38A" w14:textId="446405A1" w:rsidR="00796333" w:rsidRPr="001B7B0E" w:rsidRDefault="00796333" w:rsidP="00421B95">
      <w:pPr>
        <w:pStyle w:val="Standard"/>
        <w:numPr>
          <w:ilvl w:val="3"/>
          <w:numId w:val="32"/>
        </w:numPr>
        <w:suppressAutoHyphens w:val="0"/>
        <w:spacing w:line="276" w:lineRule="auto"/>
        <w:ind w:left="567" w:hanging="283"/>
        <w:textAlignment w:val="auto"/>
        <w:rPr>
          <w:rFonts w:asciiTheme="minorHAnsi" w:hAnsiTheme="minorHAnsi" w:cstheme="minorHAnsi"/>
          <w:sz w:val="22"/>
          <w:szCs w:val="22"/>
        </w:rPr>
      </w:pPr>
      <w:r w:rsidRPr="001B7B0E">
        <w:rPr>
          <w:rFonts w:asciiTheme="minorHAnsi" w:hAnsiTheme="minorHAnsi" w:cstheme="minorHAnsi"/>
          <w:sz w:val="22"/>
          <w:szCs w:val="22"/>
        </w:rPr>
        <w:t xml:space="preserve">Zamawiający poinformuje o zmianie terminu otwarcia ofert </w:t>
      </w:r>
      <w:r w:rsidR="006578CE">
        <w:rPr>
          <w:rFonts w:asciiTheme="minorHAnsi" w:hAnsiTheme="minorHAnsi" w:cstheme="minorHAnsi"/>
          <w:sz w:val="22"/>
          <w:szCs w:val="22"/>
        </w:rPr>
        <w:t>w Bazie Konkurencyjności</w:t>
      </w:r>
      <w:r w:rsidRPr="001B7B0E">
        <w:rPr>
          <w:rFonts w:asciiTheme="minorHAnsi" w:hAnsiTheme="minorHAnsi" w:cstheme="minorHAnsi"/>
          <w:sz w:val="22"/>
          <w:szCs w:val="22"/>
        </w:rPr>
        <w:t>.</w:t>
      </w:r>
    </w:p>
    <w:p w14:paraId="1024828A" w14:textId="77777777" w:rsidR="00796333" w:rsidRDefault="00796333" w:rsidP="00DE261D">
      <w:pPr>
        <w:pStyle w:val="Standard"/>
        <w:suppressAutoHyphens w:val="0"/>
        <w:spacing w:line="276" w:lineRule="auto"/>
        <w:textAlignment w:val="auto"/>
      </w:pPr>
    </w:p>
    <w:p w14:paraId="6187EB96" w14:textId="2DD7896C" w:rsidR="007973B3" w:rsidRPr="00DE261D" w:rsidRDefault="00DE5A00" w:rsidP="00DE261D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>X</w:t>
      </w:r>
      <w:r w:rsidR="00C16DB3"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>I</w:t>
      </w:r>
      <w:r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>V</w:t>
      </w:r>
      <w:r w:rsidR="00F320BE" w:rsidRPr="00DE261D">
        <w:rPr>
          <w:rFonts w:asciiTheme="minorHAnsi" w:hAnsiTheme="minorHAnsi" w:cstheme="minorHAnsi"/>
          <w:b/>
          <w:bCs/>
          <w:color w:val="auto"/>
          <w:kern w:val="0"/>
          <w:sz w:val="22"/>
          <w:szCs w:val="22"/>
          <w:lang w:bidi="ar-SA"/>
        </w:rPr>
        <w:t xml:space="preserve">. </w:t>
      </w:r>
      <w:r w:rsidR="00F320BE" w:rsidRPr="00DE261D">
        <w:rPr>
          <w:rFonts w:asciiTheme="minorHAnsi" w:eastAsia="SimSun" w:hAnsiTheme="minorHAnsi" w:cstheme="minorHAnsi"/>
          <w:b/>
          <w:bCs/>
          <w:color w:val="auto"/>
          <w:kern w:val="0"/>
          <w:sz w:val="22"/>
          <w:szCs w:val="22"/>
          <w:lang w:bidi="ar-SA"/>
        </w:rPr>
        <w:t>TERMIN ZWIĄZANIA OFERTĄ</w:t>
      </w:r>
    </w:p>
    <w:p w14:paraId="76844ADF" w14:textId="5022FC33" w:rsidR="00796333" w:rsidRPr="00DE261D" w:rsidRDefault="00796333" w:rsidP="00421B95">
      <w:pPr>
        <w:pStyle w:val="Standard"/>
        <w:numPr>
          <w:ilvl w:val="6"/>
          <w:numId w:val="32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Wykonawca jest związany ofertą od dnia upływu terminu składania ofert </w:t>
      </w:r>
      <w:r w:rsidR="0081672E">
        <w:rPr>
          <w:rFonts w:asciiTheme="minorHAnsi" w:hAnsiTheme="minorHAnsi" w:cstheme="minorHAnsi"/>
          <w:sz w:val="22"/>
          <w:szCs w:val="22"/>
        </w:rPr>
        <w:t>przez 30 dni.</w:t>
      </w:r>
      <w:r w:rsidRPr="00DE261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C3950E3" w14:textId="2EF0D638" w:rsidR="00796333" w:rsidRPr="00DE261D" w:rsidRDefault="00796333" w:rsidP="00421B95">
      <w:pPr>
        <w:pStyle w:val="Standard"/>
        <w:numPr>
          <w:ilvl w:val="6"/>
          <w:numId w:val="32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Zamawiający </w:t>
      </w:r>
      <w:r w:rsidR="001B7B0E">
        <w:rPr>
          <w:rFonts w:asciiTheme="minorHAnsi" w:hAnsiTheme="minorHAnsi" w:cstheme="minorHAnsi"/>
          <w:sz w:val="22"/>
          <w:szCs w:val="22"/>
        </w:rPr>
        <w:t xml:space="preserve">może złożyć do Oferentów wniosek </w:t>
      </w:r>
      <w:r w:rsidRPr="00DE261D">
        <w:rPr>
          <w:rFonts w:asciiTheme="minorHAnsi" w:hAnsiTheme="minorHAnsi" w:cstheme="minorHAnsi"/>
          <w:sz w:val="22"/>
          <w:szCs w:val="22"/>
        </w:rPr>
        <w:t>o wyrażenie zgody na przedłużenie tego terminu</w:t>
      </w:r>
      <w:r w:rsidR="001B7B0E">
        <w:rPr>
          <w:rFonts w:asciiTheme="minorHAnsi" w:hAnsiTheme="minorHAnsi" w:cstheme="minorHAnsi"/>
          <w:sz w:val="22"/>
          <w:szCs w:val="22"/>
        </w:rPr>
        <w:t>.</w:t>
      </w:r>
      <w:r w:rsidRPr="00DE261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DE0E251" w14:textId="6856EEFE" w:rsidR="00796333" w:rsidRPr="00DE261D" w:rsidRDefault="00796333" w:rsidP="00421B95">
      <w:pPr>
        <w:pStyle w:val="Standard"/>
        <w:numPr>
          <w:ilvl w:val="6"/>
          <w:numId w:val="32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</w:pPr>
      <w:r w:rsidRPr="00DE261D">
        <w:rPr>
          <w:rFonts w:asciiTheme="minorHAnsi" w:hAnsiTheme="minorHAnsi" w:cstheme="minorHAnsi"/>
          <w:sz w:val="22"/>
          <w:szCs w:val="22"/>
        </w:rPr>
        <w:t>Przedłużenie terminu związania ofertą, o którym mowa w ust. 2, wymaga złożenia przez Wykonawcę pisemnego oświadczenia o wyrażeniu zgody na przedłużenie terminu związania ofertą.</w:t>
      </w:r>
    </w:p>
    <w:p w14:paraId="47570CB3" w14:textId="77777777" w:rsidR="00796333" w:rsidRDefault="00796333" w:rsidP="00796333">
      <w:pPr>
        <w:pStyle w:val="Default"/>
        <w:spacing w:line="276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74ACFC6D" w14:textId="40BFC9BA" w:rsidR="007973B3" w:rsidRDefault="00DE5A00" w:rsidP="00DE261D">
      <w:pPr>
        <w:pStyle w:val="Default"/>
        <w:spacing w:line="276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DE261D"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>X</w:t>
      </w:r>
      <w:r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>V</w:t>
      </w:r>
      <w:r w:rsidR="00F320BE" w:rsidRPr="00DE261D">
        <w:rPr>
          <w:rFonts w:asciiTheme="minorHAnsi" w:hAnsiTheme="minorHAnsi" w:cstheme="minorHAnsi"/>
          <w:b/>
          <w:bCs/>
          <w:color w:val="auto"/>
          <w:kern w:val="0"/>
          <w:sz w:val="22"/>
          <w:szCs w:val="22"/>
          <w:lang w:bidi="ar-SA"/>
        </w:rPr>
        <w:t xml:space="preserve">. </w:t>
      </w:r>
      <w:r w:rsidR="00F320BE" w:rsidRPr="00DE261D">
        <w:rPr>
          <w:rFonts w:asciiTheme="minorHAnsi" w:hAnsiTheme="minorHAnsi" w:cstheme="minorHAnsi"/>
          <w:b/>
          <w:bCs/>
          <w:color w:val="auto"/>
          <w:sz w:val="22"/>
          <w:szCs w:val="22"/>
        </w:rPr>
        <w:t>BADANIE OFERT ORAZ KRYTERIA OCENY OFERT</w:t>
      </w:r>
    </w:p>
    <w:p w14:paraId="4B2CCEF0" w14:textId="169269EB" w:rsidR="001B7B0E" w:rsidRDefault="00796333" w:rsidP="000C6D2A">
      <w:pPr>
        <w:pStyle w:val="Default"/>
        <w:numPr>
          <w:ilvl w:val="6"/>
          <w:numId w:val="18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B7B0E">
        <w:rPr>
          <w:rFonts w:asciiTheme="minorHAnsi" w:hAnsiTheme="minorHAnsi" w:cstheme="minorHAnsi"/>
          <w:sz w:val="22"/>
          <w:szCs w:val="22"/>
        </w:rPr>
        <w:t xml:space="preserve">Przy wyborze oferty Zamawiający będzie się kierował kryteriami określonymi poniżej. </w:t>
      </w:r>
    </w:p>
    <w:p w14:paraId="0921918D" w14:textId="09F613D2" w:rsidR="001B7B0E" w:rsidRDefault="00796333" w:rsidP="000C6D2A">
      <w:pPr>
        <w:pStyle w:val="Default"/>
        <w:numPr>
          <w:ilvl w:val="6"/>
          <w:numId w:val="18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B7B0E">
        <w:rPr>
          <w:rFonts w:asciiTheme="minorHAnsi" w:hAnsiTheme="minorHAnsi" w:cstheme="minorHAnsi"/>
          <w:sz w:val="22"/>
          <w:szCs w:val="22"/>
        </w:rPr>
        <w:t xml:space="preserve">Ocenie będą podlegać wyłącznie oferty niepodlegające odrzuceniu. </w:t>
      </w:r>
    </w:p>
    <w:p w14:paraId="20374BD8" w14:textId="406322A6" w:rsidR="001B7B0E" w:rsidRDefault="00796333" w:rsidP="000C6D2A">
      <w:pPr>
        <w:pStyle w:val="Default"/>
        <w:numPr>
          <w:ilvl w:val="6"/>
          <w:numId w:val="18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B7B0E">
        <w:rPr>
          <w:rFonts w:asciiTheme="minorHAnsi" w:hAnsiTheme="minorHAnsi" w:cstheme="minorHAnsi"/>
          <w:sz w:val="22"/>
          <w:szCs w:val="22"/>
        </w:rPr>
        <w:t xml:space="preserve">Za najkorzystniejszą zostanie uznana oferta z najwyższą ilością punktów określonych w kryteriach. </w:t>
      </w:r>
    </w:p>
    <w:p w14:paraId="42AA8E5D" w14:textId="36351F75" w:rsidR="001B7B0E" w:rsidRDefault="00796333" w:rsidP="000C6D2A">
      <w:pPr>
        <w:pStyle w:val="Default"/>
        <w:numPr>
          <w:ilvl w:val="6"/>
          <w:numId w:val="18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B7B0E">
        <w:rPr>
          <w:rFonts w:asciiTheme="minorHAnsi" w:hAnsiTheme="minorHAnsi" w:cstheme="minorHAnsi"/>
          <w:sz w:val="22"/>
          <w:szCs w:val="22"/>
        </w:rPr>
        <w:t xml:space="preserve">W sytuacji, gdy Zamawiający nie będzie mógł dokonać wyboru najkorzystniejszej oferty ze względu na to, że zostały złożone oferty o takiej samej ilości przyznanych punktów, wezwie Wykonawców, którzy złożyli te oferty, do złożenia w terminie określonym przez Zamawiającego ofert dodatkowych </w:t>
      </w:r>
      <w:r w:rsidRPr="001B7B0E">
        <w:rPr>
          <w:rFonts w:asciiTheme="minorHAnsi" w:hAnsiTheme="minorHAnsi" w:cstheme="minorHAnsi"/>
          <w:sz w:val="22"/>
          <w:szCs w:val="22"/>
        </w:rPr>
        <w:lastRenderedPageBreak/>
        <w:t xml:space="preserve">zawierających nową cenę. Wykonawcy, składając oferty dodatkowe, nie mogą zaoferować cen wyższych niż zaoferowane w uprzednio złożonych przez nich ofertach. </w:t>
      </w:r>
    </w:p>
    <w:p w14:paraId="43918019" w14:textId="06559C54" w:rsidR="002613A5" w:rsidRDefault="002613A5" w:rsidP="000C6D2A">
      <w:pPr>
        <w:pStyle w:val="Default"/>
        <w:numPr>
          <w:ilvl w:val="6"/>
          <w:numId w:val="18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613A5">
        <w:rPr>
          <w:rFonts w:asciiTheme="minorHAnsi" w:hAnsiTheme="minorHAnsi" w:cstheme="minorHAnsi"/>
          <w:sz w:val="22"/>
          <w:szCs w:val="22"/>
        </w:rPr>
        <w:t xml:space="preserve">Jeżeli zaoferowana </w:t>
      </w:r>
      <w:r>
        <w:rPr>
          <w:rFonts w:asciiTheme="minorHAnsi" w:hAnsiTheme="minorHAnsi" w:cstheme="minorHAnsi"/>
          <w:sz w:val="22"/>
          <w:szCs w:val="22"/>
        </w:rPr>
        <w:t xml:space="preserve">przez Oferenta </w:t>
      </w:r>
      <w:r w:rsidRPr="002613A5">
        <w:rPr>
          <w:rFonts w:asciiTheme="minorHAnsi" w:hAnsiTheme="minorHAnsi" w:cstheme="minorHAnsi"/>
          <w:sz w:val="22"/>
          <w:szCs w:val="22"/>
        </w:rPr>
        <w:t xml:space="preserve">cena lub koszt wydają się rażąco niskie w stosunku do przedmiotu zamówienia, tj. różnią się o więcej niż 30% od średniej arytmetycznej cen wszystkich ważnych ofert niepodlegających odrzuceniu, lub budzą wątpliwości </w:t>
      </w:r>
      <w:r w:rsidR="00203B2C">
        <w:rPr>
          <w:rFonts w:asciiTheme="minorHAnsi" w:hAnsiTheme="minorHAnsi" w:cstheme="minorHAnsi"/>
          <w:sz w:val="22"/>
          <w:szCs w:val="22"/>
        </w:rPr>
        <w:t>Z</w:t>
      </w:r>
      <w:r w:rsidRPr="002613A5">
        <w:rPr>
          <w:rFonts w:asciiTheme="minorHAnsi" w:hAnsiTheme="minorHAnsi" w:cstheme="minorHAnsi"/>
          <w:sz w:val="22"/>
          <w:szCs w:val="22"/>
        </w:rPr>
        <w:t>amawiającego co do możliwości wykonania przedmiotu zamówienia zgodnie z wymaganiami określonymi w zapytaniu ofertowym lub wynikającymi z odrębnych przepisów, zamawiający żąda od wykonawcy złożenia w wyznaczonym terminie wyjaśnień, w tym złożenia dowodów w zakresie wyliczenia ceny lub kosztu. Zamawiający ocenia te wyjaśnienia w konsultacji z wykonawcą i może odrzucić tę ofertę w przypadku, gdy złożone wyjaśnienia wraz z dowodami nie uzasadniają podanej ceny lub kosztu w tej ofercie.</w:t>
      </w:r>
    </w:p>
    <w:p w14:paraId="022F44C0" w14:textId="77777777" w:rsidR="001B7B0E" w:rsidRDefault="00796333" w:rsidP="000C6D2A">
      <w:pPr>
        <w:pStyle w:val="Default"/>
        <w:numPr>
          <w:ilvl w:val="6"/>
          <w:numId w:val="18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B7B0E">
        <w:rPr>
          <w:rFonts w:asciiTheme="minorHAnsi" w:hAnsiTheme="minorHAnsi" w:cstheme="minorHAnsi"/>
          <w:sz w:val="22"/>
          <w:szCs w:val="22"/>
        </w:rPr>
        <w:t>W toku badania i oceny ofert Zamawiający może żądać od Wykonawców wyjaśnień dotyczących treści złożonych przez nich ofert lub innych składanych dokumentów lub oświadczeń</w:t>
      </w:r>
      <w:r w:rsidR="001B7B0E">
        <w:rPr>
          <w:rFonts w:asciiTheme="minorHAnsi" w:hAnsiTheme="minorHAnsi" w:cstheme="minorHAnsi"/>
          <w:sz w:val="22"/>
          <w:szCs w:val="22"/>
        </w:rPr>
        <w:t>, a także żądać uzupełninia brakujących dokumentów</w:t>
      </w:r>
      <w:r w:rsidRPr="001B7B0E">
        <w:rPr>
          <w:rFonts w:asciiTheme="minorHAnsi" w:hAnsiTheme="minorHAnsi" w:cstheme="minorHAnsi"/>
          <w:sz w:val="22"/>
          <w:szCs w:val="22"/>
        </w:rPr>
        <w:t>. Wykonawcy są zobowiązani do przedstawienia wyjaśnień</w:t>
      </w:r>
      <w:r w:rsidR="001B7B0E">
        <w:rPr>
          <w:rFonts w:asciiTheme="minorHAnsi" w:hAnsiTheme="minorHAnsi" w:cstheme="minorHAnsi"/>
          <w:sz w:val="22"/>
          <w:szCs w:val="22"/>
        </w:rPr>
        <w:t>/braków</w:t>
      </w:r>
      <w:r w:rsidRPr="001B7B0E">
        <w:rPr>
          <w:rFonts w:asciiTheme="minorHAnsi" w:hAnsiTheme="minorHAnsi" w:cstheme="minorHAnsi"/>
          <w:sz w:val="22"/>
          <w:szCs w:val="22"/>
        </w:rPr>
        <w:t xml:space="preserve"> w terminie wskazanym przez Zamawiającego. </w:t>
      </w:r>
    </w:p>
    <w:p w14:paraId="0C0EADAF" w14:textId="77777777" w:rsidR="001B7B0E" w:rsidRDefault="001B7B0E" w:rsidP="000C6D2A">
      <w:pPr>
        <w:pStyle w:val="Default"/>
        <w:numPr>
          <w:ilvl w:val="6"/>
          <w:numId w:val="18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B7B0E">
        <w:rPr>
          <w:rFonts w:asciiTheme="minorHAnsi" w:hAnsiTheme="minorHAnsi" w:cstheme="minorHAnsi"/>
          <w:kern w:val="0"/>
          <w:sz w:val="22"/>
          <w:szCs w:val="22"/>
          <w:lang w:bidi="ar-SA"/>
        </w:rPr>
        <w:t>Zamawiający poprawi w ofertach omyłki tj. oczywiste omyłki pisarskie, oczywiste omyłki rachunkowe, z uwzględnieniem konsekwencji rachunkowych dokonanych poprawek, inne omyłki polegające na niezgodności oferty z dokumentami zamówienia, niepowodujące istotnych zmian w treści oferty, niezwłocznie zawiadamiając o tym wykonawcę, którego oferta została poprawiona.</w:t>
      </w:r>
    </w:p>
    <w:p w14:paraId="624CBFB2" w14:textId="77777777" w:rsidR="001B7B0E" w:rsidRDefault="00796333" w:rsidP="000C6D2A">
      <w:pPr>
        <w:pStyle w:val="Default"/>
        <w:numPr>
          <w:ilvl w:val="6"/>
          <w:numId w:val="18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B7B0E">
        <w:rPr>
          <w:rFonts w:asciiTheme="minorHAnsi" w:hAnsiTheme="minorHAnsi" w:cstheme="minorHAnsi"/>
          <w:sz w:val="22"/>
          <w:szCs w:val="22"/>
        </w:rPr>
        <w:t>Zamawiający wybiera najkorzystniejszą ofert</w:t>
      </w:r>
      <w:r w:rsidR="001B7B0E">
        <w:rPr>
          <w:rFonts w:asciiTheme="minorHAnsi" w:hAnsiTheme="minorHAnsi" w:cstheme="minorHAnsi"/>
          <w:sz w:val="22"/>
          <w:szCs w:val="22"/>
        </w:rPr>
        <w:t>ę</w:t>
      </w:r>
      <w:r w:rsidRPr="001B7B0E">
        <w:rPr>
          <w:rFonts w:asciiTheme="minorHAnsi" w:hAnsiTheme="minorHAnsi" w:cstheme="minorHAnsi"/>
          <w:sz w:val="22"/>
          <w:szCs w:val="22"/>
        </w:rPr>
        <w:t xml:space="preserve"> w terminie związania ofertą określonym w </w:t>
      </w:r>
      <w:r w:rsidR="001B7B0E">
        <w:rPr>
          <w:rFonts w:asciiTheme="minorHAnsi" w:hAnsiTheme="minorHAnsi" w:cstheme="minorHAnsi"/>
          <w:sz w:val="22"/>
          <w:szCs w:val="22"/>
        </w:rPr>
        <w:t>Zapytaniu</w:t>
      </w:r>
      <w:r w:rsidRPr="001B7B0E">
        <w:rPr>
          <w:rFonts w:asciiTheme="minorHAnsi" w:hAnsiTheme="minorHAnsi" w:cstheme="minorHAnsi"/>
          <w:sz w:val="22"/>
          <w:szCs w:val="22"/>
        </w:rPr>
        <w:t>.</w:t>
      </w:r>
    </w:p>
    <w:p w14:paraId="7C88A257" w14:textId="3562F126" w:rsidR="00796333" w:rsidRPr="001B7B0E" w:rsidRDefault="001B7B0E" w:rsidP="000C6D2A">
      <w:pPr>
        <w:pStyle w:val="Default"/>
        <w:numPr>
          <w:ilvl w:val="6"/>
          <w:numId w:val="18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</w:t>
      </w:r>
      <w:r w:rsidR="00796333" w:rsidRPr="001B7B0E">
        <w:rPr>
          <w:rFonts w:asciiTheme="minorHAnsi" w:hAnsiTheme="minorHAnsi" w:cstheme="minorHAnsi"/>
          <w:sz w:val="22"/>
          <w:szCs w:val="22"/>
        </w:rPr>
        <w:t>ryteria i ich opis:</w:t>
      </w:r>
    </w:p>
    <w:p w14:paraId="31109C89" w14:textId="77777777" w:rsidR="007C461A" w:rsidRDefault="007C461A" w:rsidP="00DE261D">
      <w:pPr>
        <w:pStyle w:val="Standard"/>
        <w:suppressAutoHyphens w:val="0"/>
        <w:spacing w:line="276" w:lineRule="auto"/>
        <w:ind w:left="720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1509AC11" w14:textId="44A3C342" w:rsidR="007973B3" w:rsidRPr="00D62110" w:rsidRDefault="00F320BE" w:rsidP="00D62110">
      <w:pPr>
        <w:spacing w:line="276" w:lineRule="auto"/>
        <w:jc w:val="both"/>
        <w:textAlignment w:val="auto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ar-SA" w:bidi="ar-SA"/>
        </w:rPr>
      </w:pPr>
      <w:r w:rsidRPr="00D62110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ar-SA" w:bidi="ar-SA"/>
        </w:rPr>
        <w:t>Oferta może uzyskać maksymalnie 100 pkt.</w:t>
      </w:r>
    </w:p>
    <w:p w14:paraId="2F1AC206" w14:textId="77777777" w:rsidR="007973B3" w:rsidRPr="00DE261D" w:rsidRDefault="007973B3" w:rsidP="00DE261D">
      <w:pPr>
        <w:tabs>
          <w:tab w:val="left" w:pos="567"/>
          <w:tab w:val="left" w:pos="709"/>
        </w:tabs>
        <w:spacing w:line="276" w:lineRule="auto"/>
        <w:ind w:left="567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</w:p>
    <w:tbl>
      <w:tblPr>
        <w:tblW w:w="8397" w:type="dxa"/>
        <w:tblInd w:w="773" w:type="dxa"/>
        <w:tblLayout w:type="fixed"/>
        <w:tblLook w:val="0000" w:firstRow="0" w:lastRow="0" w:firstColumn="0" w:lastColumn="0" w:noHBand="0" w:noVBand="0"/>
      </w:tblPr>
      <w:tblGrid>
        <w:gridCol w:w="338"/>
        <w:gridCol w:w="4941"/>
        <w:gridCol w:w="1344"/>
        <w:gridCol w:w="1774"/>
      </w:tblGrid>
      <w:tr w:rsidR="007973B3" w:rsidRPr="00DE261D" w14:paraId="17636988" w14:textId="77777777" w:rsidTr="002E76A2">
        <w:trPr>
          <w:trHeight w:val="418"/>
        </w:trPr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21C59" w14:textId="77777777" w:rsidR="007973B3" w:rsidRPr="00DE261D" w:rsidRDefault="007973B3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both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656B3" w14:textId="77777777" w:rsidR="007973B3" w:rsidRPr="00DE261D" w:rsidRDefault="00F320BE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ar-SA" w:bidi="ar-SA"/>
              </w:rPr>
            </w:pPr>
            <w:r w:rsidRPr="00DE261D"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ar-SA" w:bidi="ar-SA"/>
              </w:rPr>
              <w:t>Kryterium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8FF19" w14:textId="77777777" w:rsidR="007973B3" w:rsidRPr="00DE261D" w:rsidRDefault="00F320BE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ar-SA" w:bidi="ar-SA"/>
              </w:rPr>
            </w:pPr>
            <w:r w:rsidRPr="00DE261D"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ar-SA" w:bidi="ar-SA"/>
              </w:rPr>
              <w:t>Waga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F3579" w14:textId="77777777" w:rsidR="007973B3" w:rsidRPr="00DE261D" w:rsidRDefault="00F320BE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ar-SA" w:bidi="ar-SA"/>
              </w:rPr>
            </w:pPr>
            <w:r w:rsidRPr="00DE261D"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ar-SA" w:bidi="ar-SA"/>
              </w:rPr>
              <w:t>Liczba punktów</w:t>
            </w:r>
          </w:p>
        </w:tc>
      </w:tr>
      <w:tr w:rsidR="007973B3" w:rsidRPr="00DE261D" w14:paraId="5A05F4E1" w14:textId="77777777" w:rsidTr="002E76A2">
        <w:trPr>
          <w:trHeight w:val="425"/>
        </w:trPr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4293" w14:textId="77777777" w:rsidR="007973B3" w:rsidRPr="00DE261D" w:rsidRDefault="00F320BE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 w:rsidRPr="00DE261D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1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AD5C5" w14:textId="77777777" w:rsidR="007973B3" w:rsidRPr="00DE261D" w:rsidRDefault="00F320BE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 w:rsidRPr="00DE261D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Cena brutto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7D4A3" w14:textId="6CAF1DCC" w:rsidR="007973B3" w:rsidRPr="00DE261D" w:rsidRDefault="00530E04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60</w:t>
            </w:r>
            <w:r w:rsidR="00F320BE" w:rsidRPr="00DE261D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%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5449C" w14:textId="5EFF4563" w:rsidR="007973B3" w:rsidRPr="00DE261D" w:rsidRDefault="00530E04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60</w:t>
            </w:r>
          </w:p>
        </w:tc>
      </w:tr>
      <w:tr w:rsidR="00530E04" w:rsidRPr="00DE261D" w14:paraId="7B6EF579" w14:textId="77777777" w:rsidTr="002E76A2">
        <w:trPr>
          <w:trHeight w:val="425"/>
        </w:trPr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D967E" w14:textId="43E655CD" w:rsidR="00530E04" w:rsidRPr="00DE261D" w:rsidRDefault="00530E04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2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34AA0" w14:textId="017EB4D8" w:rsidR="00530E04" w:rsidRPr="00DE261D" w:rsidRDefault="005843C3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 xml:space="preserve">Wydajność liniowa modułów </w:t>
            </w:r>
            <w:r w:rsidR="006164F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fotowoltaicznych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29080" w14:textId="5C741372" w:rsidR="00530E04" w:rsidRDefault="000B16ED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1</w:t>
            </w:r>
            <w:r w:rsidR="0054350A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5</w:t>
            </w: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%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E5710" w14:textId="56006684" w:rsidR="00530E04" w:rsidRDefault="000B16ED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1</w:t>
            </w:r>
            <w:r w:rsidR="008D7C51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5</w:t>
            </w:r>
          </w:p>
        </w:tc>
      </w:tr>
      <w:tr w:rsidR="00530E04" w:rsidRPr="00DE261D" w14:paraId="5A60854A" w14:textId="77777777" w:rsidTr="002E76A2">
        <w:trPr>
          <w:trHeight w:val="425"/>
        </w:trPr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62794" w14:textId="76768537" w:rsidR="00530E04" w:rsidRPr="00DE261D" w:rsidRDefault="00530E04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3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93453" w14:textId="2BBB1604" w:rsidR="00530E04" w:rsidRPr="00DE261D" w:rsidRDefault="006164F6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Rodzaj zastosowanej szyby w module fotowoltaicznym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95303" w14:textId="5F3AEF05" w:rsidR="00530E04" w:rsidRDefault="000B16ED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1</w:t>
            </w:r>
            <w:r w:rsidR="0054350A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0</w:t>
            </w: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%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23B0E" w14:textId="44FF2247" w:rsidR="00530E04" w:rsidRDefault="000B16ED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1</w:t>
            </w:r>
            <w:r w:rsidR="008D7C51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0</w:t>
            </w:r>
          </w:p>
        </w:tc>
      </w:tr>
      <w:tr w:rsidR="00530E04" w:rsidRPr="00DE261D" w14:paraId="682E898C" w14:textId="77777777" w:rsidTr="002E76A2">
        <w:trPr>
          <w:trHeight w:val="425"/>
        </w:trPr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38793" w14:textId="3BE196D3" w:rsidR="00530E04" w:rsidRPr="00DE261D" w:rsidRDefault="00530E04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4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4D4DE" w14:textId="0A0B0BF7" w:rsidR="00530E04" w:rsidRPr="00DE261D" w:rsidRDefault="006549A5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Współczynnik temperatury mocy Pmax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7008C" w14:textId="73103F7F" w:rsidR="00530E04" w:rsidRDefault="000B16ED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15%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CC1AB" w14:textId="3243B895" w:rsidR="00530E04" w:rsidRDefault="000B16ED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15</w:t>
            </w:r>
          </w:p>
        </w:tc>
      </w:tr>
      <w:tr w:rsidR="007973B3" w:rsidRPr="00DE261D" w14:paraId="6C9F8DC3" w14:textId="77777777" w:rsidTr="002E76A2">
        <w:trPr>
          <w:trHeight w:val="515"/>
        </w:trPr>
        <w:tc>
          <w:tcPr>
            <w:tcW w:w="6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EFF45" w14:textId="77777777" w:rsidR="007973B3" w:rsidRPr="00DE261D" w:rsidRDefault="00F320BE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right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ar-SA" w:bidi="ar-SA"/>
              </w:rPr>
            </w:pPr>
            <w:r w:rsidRPr="00DE261D"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ar-SA" w:bidi="ar-SA"/>
              </w:rPr>
              <w:t>Razem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3CA2A" w14:textId="77777777" w:rsidR="007973B3" w:rsidRPr="00DE261D" w:rsidRDefault="00F320BE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ar-SA" w:bidi="ar-SA"/>
              </w:rPr>
            </w:pPr>
            <w:r w:rsidRPr="00DE261D"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ar-SA" w:bidi="ar-SA"/>
              </w:rPr>
              <w:t>100</w:t>
            </w:r>
          </w:p>
        </w:tc>
      </w:tr>
    </w:tbl>
    <w:p w14:paraId="400E703F" w14:textId="77777777" w:rsidR="007973B3" w:rsidRDefault="007973B3" w:rsidP="00DE261D">
      <w:pPr>
        <w:tabs>
          <w:tab w:val="left" w:pos="567"/>
          <w:tab w:val="left" w:pos="709"/>
        </w:tabs>
        <w:spacing w:line="276" w:lineRule="auto"/>
        <w:jc w:val="both"/>
        <w:textAlignment w:val="auto"/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ar-SA" w:bidi="ar-SA"/>
        </w:rPr>
      </w:pPr>
    </w:p>
    <w:p w14:paraId="141CAB66" w14:textId="77777777" w:rsidR="00C526B8" w:rsidRPr="00DE261D" w:rsidRDefault="00C526B8" w:rsidP="00C526B8">
      <w:pPr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993" w:hanging="426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u w:val="single"/>
          <w:lang w:eastAsia="pl-PL" w:bidi="ar-SA"/>
        </w:rPr>
        <w:t xml:space="preserve">kryterium </w:t>
      </w:r>
      <w:r w:rsidRPr="00DE261D">
        <w:rPr>
          <w:rFonts w:asciiTheme="minorHAnsi" w:eastAsia="Times New Roman" w:hAnsiTheme="minorHAnsi" w:cstheme="minorHAnsi"/>
          <w:b/>
          <w:kern w:val="0"/>
          <w:sz w:val="22"/>
          <w:szCs w:val="22"/>
          <w:u w:val="single"/>
          <w:lang w:eastAsia="pl-PL" w:bidi="ar-SA"/>
        </w:rPr>
        <w:t>– cena brutto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u w:val="single"/>
          <w:lang w:eastAsia="pl-PL" w:bidi="ar-SA"/>
        </w:rPr>
        <w:t>,</w:t>
      </w:r>
    </w:p>
    <w:p w14:paraId="2AE820ED" w14:textId="77777777" w:rsidR="00C526B8" w:rsidRPr="00DE261D" w:rsidRDefault="00C526B8" w:rsidP="00C526B8">
      <w:pPr>
        <w:numPr>
          <w:ilvl w:val="1"/>
          <w:numId w:val="5"/>
        </w:numPr>
        <w:tabs>
          <w:tab w:val="left" w:pos="851"/>
          <w:tab w:val="left" w:pos="1440"/>
        </w:tabs>
        <w:spacing w:line="276" w:lineRule="auto"/>
        <w:ind w:left="993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waga kryterium 60%.</w:t>
      </w:r>
    </w:p>
    <w:p w14:paraId="2643F8C5" w14:textId="77777777" w:rsidR="00C526B8" w:rsidRPr="00DE261D" w:rsidRDefault="00C526B8" w:rsidP="00C526B8">
      <w:pPr>
        <w:numPr>
          <w:ilvl w:val="1"/>
          <w:numId w:val="5"/>
        </w:numPr>
        <w:tabs>
          <w:tab w:val="left" w:pos="851"/>
          <w:tab w:val="left" w:pos="1440"/>
        </w:tabs>
        <w:spacing w:line="276" w:lineRule="auto"/>
        <w:ind w:left="993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 xml:space="preserve">oferta z najniższą ceną uzyska 60 pkt. </w:t>
      </w:r>
    </w:p>
    <w:p w14:paraId="18AB5AC9" w14:textId="77777777" w:rsidR="00C526B8" w:rsidRPr="00DE261D" w:rsidRDefault="00C526B8" w:rsidP="00C526B8">
      <w:pPr>
        <w:tabs>
          <w:tab w:val="left" w:pos="851"/>
        </w:tabs>
        <w:spacing w:line="276" w:lineRule="auto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</w:p>
    <w:p w14:paraId="00C693DC" w14:textId="77777777" w:rsidR="00C526B8" w:rsidRPr="00DE261D" w:rsidRDefault="00C526B8" w:rsidP="00C526B8">
      <w:pPr>
        <w:tabs>
          <w:tab w:val="left" w:pos="851"/>
        </w:tabs>
        <w:spacing w:line="276" w:lineRule="auto"/>
        <w:ind w:left="993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Pozostałe oferty otrzymają ilość punktów obliczoną wg następującego wzoru: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</w:p>
    <w:p w14:paraId="5D23134C" w14:textId="77777777" w:rsidR="00C526B8" w:rsidRPr="00DE261D" w:rsidRDefault="00C526B8" w:rsidP="00C526B8">
      <w:pPr>
        <w:tabs>
          <w:tab w:val="left" w:pos="426"/>
          <w:tab w:val="left" w:pos="1134"/>
        </w:tabs>
        <w:spacing w:line="276" w:lineRule="auto"/>
        <w:ind w:left="426" w:hanging="284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  <w:t>C min</w:t>
      </w:r>
    </w:p>
    <w:p w14:paraId="25A8232D" w14:textId="77777777" w:rsidR="00C526B8" w:rsidRPr="00DE261D" w:rsidRDefault="00C526B8" w:rsidP="00C526B8">
      <w:pPr>
        <w:tabs>
          <w:tab w:val="left" w:pos="426"/>
          <w:tab w:val="left" w:pos="993"/>
        </w:tabs>
        <w:spacing w:line="276" w:lineRule="auto"/>
        <w:ind w:left="426" w:hanging="284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  <w:t>Ilość punktów w kryterium ceny = ---------- x 60% x 100,</w:t>
      </w:r>
    </w:p>
    <w:p w14:paraId="3E5A4F1D" w14:textId="77777777" w:rsidR="00C526B8" w:rsidRPr="00DE261D" w:rsidRDefault="00C526B8" w:rsidP="00C526B8">
      <w:pPr>
        <w:tabs>
          <w:tab w:val="left" w:pos="426"/>
          <w:tab w:val="left" w:pos="1134"/>
        </w:tabs>
        <w:spacing w:line="276" w:lineRule="auto"/>
        <w:ind w:left="426" w:hanging="284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  <w:t>C i</w:t>
      </w:r>
    </w:p>
    <w:p w14:paraId="2999D63E" w14:textId="77777777" w:rsidR="00C526B8" w:rsidRPr="00DE261D" w:rsidRDefault="00C526B8" w:rsidP="00C526B8">
      <w:pPr>
        <w:tabs>
          <w:tab w:val="left" w:pos="426"/>
        </w:tabs>
        <w:spacing w:line="276" w:lineRule="auto"/>
        <w:ind w:left="426" w:hanging="284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  <w:t>gdzie:</w:t>
      </w:r>
    </w:p>
    <w:p w14:paraId="0DBCBFAD" w14:textId="77777777" w:rsidR="00C526B8" w:rsidRPr="00DE261D" w:rsidRDefault="00C526B8" w:rsidP="00C526B8">
      <w:pPr>
        <w:tabs>
          <w:tab w:val="left" w:pos="426"/>
          <w:tab w:val="left" w:pos="1276"/>
        </w:tabs>
        <w:spacing w:line="276" w:lineRule="auto"/>
        <w:ind w:left="426" w:hanging="284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  <w:t>C min – najniższa cena oferty brutto</w:t>
      </w:r>
    </w:p>
    <w:p w14:paraId="1D11F756" w14:textId="77777777" w:rsidR="00C526B8" w:rsidRPr="00DE261D" w:rsidRDefault="00C526B8" w:rsidP="00C526B8">
      <w:pPr>
        <w:tabs>
          <w:tab w:val="left" w:pos="426"/>
          <w:tab w:val="left" w:pos="1276"/>
        </w:tabs>
        <w:spacing w:line="276" w:lineRule="auto"/>
        <w:ind w:left="426" w:hanging="284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  <w:t>C i      – cena ocenianej oferty brutto</w:t>
      </w:r>
    </w:p>
    <w:p w14:paraId="554A6D84" w14:textId="77777777" w:rsidR="00C526B8" w:rsidRPr="00DE261D" w:rsidRDefault="00C526B8" w:rsidP="00C526B8">
      <w:pPr>
        <w:tabs>
          <w:tab w:val="left" w:pos="426"/>
          <w:tab w:val="left" w:pos="1276"/>
        </w:tabs>
        <w:spacing w:line="276" w:lineRule="auto"/>
        <w:ind w:left="426" w:hanging="284"/>
        <w:jc w:val="both"/>
        <w:textAlignment w:val="auto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ar-SA" w:bidi="ar-SA"/>
        </w:rPr>
      </w:pPr>
    </w:p>
    <w:p w14:paraId="2358418A" w14:textId="77777777" w:rsidR="00C526B8" w:rsidRPr="00DE261D" w:rsidRDefault="00C526B8" w:rsidP="00C526B8">
      <w:pPr>
        <w:tabs>
          <w:tab w:val="left" w:pos="426"/>
          <w:tab w:val="left" w:pos="1276"/>
        </w:tabs>
        <w:spacing w:line="276" w:lineRule="auto"/>
        <w:ind w:left="426" w:hanging="284"/>
        <w:jc w:val="both"/>
        <w:textAlignment w:val="auto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ar-SA" w:bidi="ar-SA"/>
        </w:rPr>
      </w:pPr>
    </w:p>
    <w:p w14:paraId="0BD703C8" w14:textId="08905887" w:rsidR="00C526B8" w:rsidRPr="00DE261D" w:rsidRDefault="00C526B8" w:rsidP="00C526B8">
      <w:pPr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993" w:hanging="426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u w:val="single"/>
          <w:lang w:eastAsia="pl-PL" w:bidi="ar-SA"/>
        </w:rPr>
        <w:t xml:space="preserve">kryterium – </w:t>
      </w:r>
      <w:r w:rsidRPr="00C526B8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u w:val="single"/>
          <w:lang w:eastAsia="ar-SA" w:bidi="ar-SA"/>
        </w:rPr>
        <w:t>Wydajność liniowa modułów fotowoltaicznych</w:t>
      </w:r>
    </w:p>
    <w:p w14:paraId="52B8CF6B" w14:textId="77777777" w:rsidR="00C526B8" w:rsidRPr="00DE261D" w:rsidRDefault="00C526B8" w:rsidP="00C526B8">
      <w:pPr>
        <w:tabs>
          <w:tab w:val="left" w:pos="1134"/>
        </w:tabs>
        <w:suppressAutoHyphens w:val="0"/>
        <w:spacing w:line="276" w:lineRule="auto"/>
        <w:ind w:left="993"/>
        <w:jc w:val="both"/>
        <w:textAlignment w:val="auto"/>
        <w:rPr>
          <w:rFonts w:asciiTheme="minorHAnsi" w:eastAsia="Times New Roman" w:hAnsiTheme="minorHAnsi" w:cstheme="minorHAnsi"/>
          <w:iCs/>
          <w:kern w:val="0"/>
          <w:sz w:val="22"/>
          <w:szCs w:val="22"/>
          <w:lang w:eastAsia="pl-PL" w:bidi="ar-SA"/>
        </w:rPr>
      </w:pPr>
    </w:p>
    <w:p w14:paraId="16FA2BD1" w14:textId="32E64E81" w:rsidR="00C526B8" w:rsidRPr="00DE261D" w:rsidRDefault="00C526B8" w:rsidP="00C526B8">
      <w:pPr>
        <w:numPr>
          <w:ilvl w:val="0"/>
          <w:numId w:val="6"/>
        </w:numPr>
        <w:tabs>
          <w:tab w:val="left" w:pos="-10669"/>
          <w:tab w:val="left" w:pos="-10386"/>
          <w:tab w:val="left" w:pos="-10080"/>
        </w:tabs>
        <w:spacing w:line="276" w:lineRule="auto"/>
        <w:ind w:hanging="447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 xml:space="preserve">waga kryterium 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1</w:t>
      </w:r>
      <w:r w:rsidR="0054350A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5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%.</w:t>
      </w:r>
    </w:p>
    <w:p w14:paraId="166FB2A4" w14:textId="2D72EECE" w:rsidR="00C526B8" w:rsidRPr="00DE261D" w:rsidRDefault="00906D11" w:rsidP="00C526B8">
      <w:pPr>
        <w:numPr>
          <w:ilvl w:val="0"/>
          <w:numId w:val="6"/>
        </w:numPr>
        <w:tabs>
          <w:tab w:val="left" w:pos="-10669"/>
          <w:tab w:val="left" w:pos="-10386"/>
          <w:tab w:val="left" w:pos="-10080"/>
        </w:tabs>
        <w:spacing w:line="276" w:lineRule="auto"/>
        <w:ind w:hanging="44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C66986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Wydajność liniowa modułów fotowoltaicznych</w:t>
      </w:r>
      <w:r w:rsidR="00C26E50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 xml:space="preserve"> do</w:t>
      </w:r>
      <w:r w:rsidRPr="00C66986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8</w:t>
      </w:r>
      <w:r w:rsidR="00C26E50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8</w:t>
      </w:r>
      <w:r w:rsidRPr="00C66986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% po 25 latach</w:t>
      </w:r>
      <w:r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</w:t>
      </w:r>
      <w:r w:rsidR="00C526B8" w:rsidRPr="00DE261D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– 0</w:t>
      </w:r>
      <w:r w:rsidR="00521D22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pkt</w:t>
      </w:r>
    </w:p>
    <w:p w14:paraId="5624FC84" w14:textId="116A8252" w:rsidR="00C526B8" w:rsidRPr="00DE261D" w:rsidRDefault="00C66986" w:rsidP="00C526B8">
      <w:pPr>
        <w:numPr>
          <w:ilvl w:val="0"/>
          <w:numId w:val="6"/>
        </w:numPr>
        <w:tabs>
          <w:tab w:val="left" w:pos="-10669"/>
          <w:tab w:val="left" w:pos="-10386"/>
          <w:tab w:val="left" w:pos="-10080"/>
        </w:tabs>
        <w:spacing w:line="276" w:lineRule="auto"/>
        <w:ind w:hanging="44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C66986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Wydajność liniowa modułów fotowoltaicznych</w:t>
      </w:r>
      <w:r w:rsidRPr="00C66986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8</w:t>
      </w:r>
      <w:r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8</w:t>
      </w:r>
      <w:r w:rsidRPr="00C66986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%</w:t>
      </w:r>
      <w:r w:rsidR="00C26E50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i więcej</w:t>
      </w:r>
      <w:r w:rsidRPr="00C66986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po 25 latach</w:t>
      </w:r>
      <w:r w:rsidR="00C26E50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</w:t>
      </w:r>
      <w:r w:rsidR="00C526B8" w:rsidRPr="00DE261D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– </w:t>
      </w:r>
      <w:r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1</w:t>
      </w:r>
      <w:r w:rsidR="0054350A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5</w:t>
      </w:r>
      <w:r w:rsidR="00521D22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pkt</w:t>
      </w:r>
    </w:p>
    <w:p w14:paraId="46547023" w14:textId="77777777" w:rsidR="00C526B8" w:rsidRPr="00DE261D" w:rsidRDefault="00C526B8" w:rsidP="00C526B8">
      <w:pPr>
        <w:tabs>
          <w:tab w:val="left" w:pos="-3469"/>
          <w:tab w:val="left" w:pos="-3186"/>
          <w:tab w:val="left" w:pos="-2880"/>
        </w:tabs>
        <w:spacing w:line="276" w:lineRule="auto"/>
        <w:ind w:left="99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305ECFE6" w14:textId="657BF6F0" w:rsidR="00C526B8" w:rsidRPr="001B7B0E" w:rsidRDefault="00C526B8" w:rsidP="00C526B8">
      <w:pPr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993" w:hanging="426"/>
        <w:jc w:val="both"/>
        <w:textAlignment w:val="auto"/>
        <w:rPr>
          <w:rFonts w:asciiTheme="minorHAnsi" w:hAnsiTheme="minorHAnsi" w:cstheme="minorHAnsi"/>
          <w:sz w:val="22"/>
          <w:szCs w:val="22"/>
          <w:u w:val="single"/>
        </w:rPr>
      </w:pPr>
      <w:r w:rsidRPr="001B7B0E">
        <w:rPr>
          <w:rFonts w:asciiTheme="minorHAnsi" w:eastAsia="Times New Roman" w:hAnsiTheme="minorHAnsi" w:cstheme="minorHAnsi"/>
          <w:kern w:val="0"/>
          <w:sz w:val="22"/>
          <w:szCs w:val="22"/>
          <w:u w:val="single"/>
          <w:lang w:eastAsia="pl-PL" w:bidi="ar-SA"/>
        </w:rPr>
        <w:t xml:space="preserve">kryterium – </w:t>
      </w:r>
      <w:r w:rsidR="00C66986" w:rsidRPr="00C66986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u w:val="single"/>
          <w:lang w:eastAsia="ar-SA" w:bidi="ar-SA"/>
        </w:rPr>
        <w:t>Rodzaj zastosowanej szyby w module fotowoltaicznym</w:t>
      </w:r>
    </w:p>
    <w:p w14:paraId="405A7496" w14:textId="698F27AB" w:rsidR="00C526B8" w:rsidRPr="00981257" w:rsidRDefault="00C526B8" w:rsidP="00C526B8">
      <w:pPr>
        <w:numPr>
          <w:ilvl w:val="0"/>
          <w:numId w:val="41"/>
        </w:numPr>
        <w:suppressAutoHyphens w:val="0"/>
        <w:spacing w:line="276" w:lineRule="auto"/>
        <w:ind w:left="1418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981257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waga kryterium </w:t>
      </w:r>
      <w:r w:rsidR="00C66986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1</w:t>
      </w:r>
      <w:r w:rsidR="0054350A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0</w:t>
      </w:r>
      <w:r w:rsidRPr="00981257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%</w:t>
      </w:r>
    </w:p>
    <w:p w14:paraId="693763A6" w14:textId="7638F307" w:rsidR="00C526B8" w:rsidRPr="006A401E" w:rsidRDefault="00521D22" w:rsidP="00C526B8">
      <w:pPr>
        <w:numPr>
          <w:ilvl w:val="0"/>
          <w:numId w:val="41"/>
        </w:numPr>
        <w:tabs>
          <w:tab w:val="left" w:pos="-10669"/>
          <w:tab w:val="left" w:pos="-10386"/>
          <w:tab w:val="left" w:pos="-10080"/>
        </w:tabs>
        <w:spacing w:line="276" w:lineRule="auto"/>
        <w:ind w:left="1418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zastosowanie podwójnej szyby w module fotowoltaicznym</w:t>
      </w:r>
      <w:r w:rsidR="00C526B8" w:rsidRPr="00DE261D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– </w:t>
      </w:r>
      <w:r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1</w:t>
      </w:r>
      <w:r w:rsidR="0054350A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0</w:t>
      </w:r>
      <w:r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pkt</w:t>
      </w:r>
    </w:p>
    <w:p w14:paraId="260ABDE7" w14:textId="77777777" w:rsidR="006A401E" w:rsidRDefault="006A401E" w:rsidP="006A401E">
      <w:pPr>
        <w:tabs>
          <w:tab w:val="left" w:pos="-10669"/>
          <w:tab w:val="left" w:pos="-10386"/>
          <w:tab w:val="left" w:pos="-10080"/>
        </w:tabs>
        <w:spacing w:line="276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</w:p>
    <w:p w14:paraId="469BF39F" w14:textId="5C10CBA4" w:rsidR="006A401E" w:rsidRPr="001B7B0E" w:rsidRDefault="006A401E" w:rsidP="006A401E">
      <w:pPr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993" w:hanging="426"/>
        <w:jc w:val="both"/>
        <w:textAlignment w:val="auto"/>
        <w:rPr>
          <w:rFonts w:asciiTheme="minorHAnsi" w:hAnsiTheme="minorHAnsi" w:cstheme="minorHAnsi"/>
          <w:sz w:val="22"/>
          <w:szCs w:val="22"/>
          <w:u w:val="single"/>
        </w:rPr>
      </w:pPr>
      <w:r w:rsidRPr="001B7B0E">
        <w:rPr>
          <w:rFonts w:asciiTheme="minorHAnsi" w:eastAsia="Times New Roman" w:hAnsiTheme="minorHAnsi" w:cstheme="minorHAnsi"/>
          <w:kern w:val="0"/>
          <w:sz w:val="22"/>
          <w:szCs w:val="22"/>
          <w:u w:val="single"/>
          <w:lang w:eastAsia="pl-PL" w:bidi="ar-SA"/>
        </w:rPr>
        <w:t xml:space="preserve">kryterium – </w:t>
      </w:r>
      <w:r w:rsidRPr="006A401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u w:val="single"/>
          <w:lang w:eastAsia="ar-SA" w:bidi="ar-SA"/>
        </w:rPr>
        <w:t>Współczynnik temperatury mocy Pmax</w:t>
      </w:r>
      <w:r w:rsidR="00A21558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u w:val="single"/>
          <w:lang w:eastAsia="ar-SA" w:bidi="ar-SA"/>
        </w:rPr>
        <w:t xml:space="preserve"> modułu fotowoltaicznego</w:t>
      </w:r>
    </w:p>
    <w:p w14:paraId="67DDFAAB" w14:textId="77777777" w:rsidR="006A401E" w:rsidRPr="00981257" w:rsidRDefault="006A401E" w:rsidP="006A401E">
      <w:pPr>
        <w:numPr>
          <w:ilvl w:val="0"/>
          <w:numId w:val="41"/>
        </w:numPr>
        <w:suppressAutoHyphens w:val="0"/>
        <w:spacing w:line="276" w:lineRule="auto"/>
        <w:ind w:left="1418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981257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waga kryterium 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15</w:t>
      </w:r>
      <w:r w:rsidRPr="00981257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%</w:t>
      </w:r>
    </w:p>
    <w:p w14:paraId="49E65F24" w14:textId="4958D71F" w:rsidR="006A401E" w:rsidRPr="008823C7" w:rsidRDefault="00A374FE" w:rsidP="006A401E">
      <w:pPr>
        <w:numPr>
          <w:ilvl w:val="0"/>
          <w:numId w:val="41"/>
        </w:numPr>
        <w:tabs>
          <w:tab w:val="left" w:pos="-10669"/>
          <w:tab w:val="left" w:pos="-10386"/>
          <w:tab w:val="left" w:pos="-10080"/>
        </w:tabs>
        <w:spacing w:line="276" w:lineRule="auto"/>
        <w:ind w:left="1418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823C7">
        <w:rPr>
          <w:rFonts w:asciiTheme="minorHAnsi" w:eastAsia="Times New Roman" w:hAnsiTheme="minorHAnsi" w:cstheme="minorHAnsi"/>
          <w:kern w:val="0"/>
          <w:sz w:val="22"/>
          <w:szCs w:val="22"/>
          <w:u w:val="single"/>
          <w:lang w:eastAsia="ar-SA" w:bidi="ar-SA"/>
        </w:rPr>
        <w:t>Współczynnik temperatury mocy Pmax</w:t>
      </w:r>
      <w:r w:rsidR="00A21558" w:rsidRPr="008823C7">
        <w:rPr>
          <w:rFonts w:asciiTheme="minorHAnsi" w:eastAsia="Times New Roman" w:hAnsiTheme="minorHAnsi" w:cstheme="minorHAnsi"/>
          <w:kern w:val="0"/>
          <w:sz w:val="22"/>
          <w:szCs w:val="22"/>
          <w:u w:val="single"/>
          <w:lang w:eastAsia="ar-SA" w:bidi="ar-SA"/>
        </w:rPr>
        <w:t xml:space="preserve"> -0,34% </w:t>
      </w:r>
      <w:r w:rsidR="00A21558" w:rsidRPr="008823C7">
        <w:rPr>
          <w:rFonts w:ascii="Walbaum Display SemiBold" w:eastAsia="Times New Roman" w:hAnsi="Walbaum Display SemiBold" w:cstheme="minorHAnsi"/>
          <w:kern w:val="0"/>
          <w:sz w:val="22"/>
          <w:szCs w:val="22"/>
          <w:u w:val="single"/>
          <w:lang w:eastAsia="ar-SA" w:bidi="ar-SA"/>
        </w:rPr>
        <w:t>°</w:t>
      </w:r>
      <w:r w:rsidR="00A21558" w:rsidRPr="008823C7">
        <w:rPr>
          <w:rFonts w:asciiTheme="minorHAnsi" w:eastAsia="Times New Roman" w:hAnsiTheme="minorHAnsi" w:cstheme="minorHAnsi"/>
          <w:kern w:val="0"/>
          <w:sz w:val="22"/>
          <w:szCs w:val="22"/>
          <w:u w:val="single"/>
          <w:lang w:eastAsia="ar-SA" w:bidi="ar-SA"/>
        </w:rPr>
        <w:t>C</w:t>
      </w:r>
      <w:r w:rsidR="00F909E4" w:rsidRPr="008823C7">
        <w:rPr>
          <w:rFonts w:asciiTheme="minorHAnsi" w:eastAsia="Times New Roman" w:hAnsiTheme="minorHAnsi" w:cstheme="minorHAnsi"/>
          <w:kern w:val="0"/>
          <w:sz w:val="22"/>
          <w:szCs w:val="22"/>
          <w:u w:val="single"/>
          <w:lang w:eastAsia="ar-SA" w:bidi="ar-SA"/>
        </w:rPr>
        <w:t xml:space="preserve"> (</w:t>
      </w:r>
      <w:r w:rsidR="00F909E4" w:rsidRPr="008823C7">
        <w:rPr>
          <w:rFonts w:asciiTheme="minorHAnsi" w:eastAsia="Times New Roman" w:hAnsiTheme="minorHAnsi" w:cstheme="minorHAnsi"/>
          <w:i/>
          <w:iCs/>
          <w:kern w:val="0"/>
          <w:sz w:val="22"/>
          <w:szCs w:val="22"/>
          <w:u w:val="single"/>
          <w:lang w:eastAsia="ar-SA" w:bidi="ar-SA"/>
        </w:rPr>
        <w:t>minus 0,34</w:t>
      </w:r>
      <w:r w:rsidR="00F909E4" w:rsidRPr="008823C7">
        <w:rPr>
          <w:rFonts w:asciiTheme="minorHAnsi" w:eastAsia="Times New Roman" w:hAnsiTheme="minorHAnsi" w:cstheme="minorHAnsi"/>
          <w:kern w:val="0"/>
          <w:sz w:val="22"/>
          <w:szCs w:val="22"/>
          <w:u w:val="single"/>
          <w:lang w:eastAsia="ar-SA" w:bidi="ar-SA"/>
        </w:rPr>
        <w:t>)</w:t>
      </w:r>
      <w:r w:rsidRPr="008823C7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</w:t>
      </w:r>
      <w:r w:rsidR="006A401E" w:rsidRPr="008823C7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– </w:t>
      </w:r>
      <w:r w:rsidR="00F909E4" w:rsidRPr="008823C7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0</w:t>
      </w:r>
      <w:r w:rsidR="006A401E" w:rsidRPr="008823C7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pkt</w:t>
      </w:r>
    </w:p>
    <w:p w14:paraId="1E715840" w14:textId="557F90C0" w:rsidR="00F909E4" w:rsidRPr="008823C7" w:rsidRDefault="00F909E4" w:rsidP="006A401E">
      <w:pPr>
        <w:numPr>
          <w:ilvl w:val="0"/>
          <w:numId w:val="41"/>
        </w:numPr>
        <w:tabs>
          <w:tab w:val="left" w:pos="-10669"/>
          <w:tab w:val="left" w:pos="-10386"/>
          <w:tab w:val="left" w:pos="-10080"/>
        </w:tabs>
        <w:spacing w:line="276" w:lineRule="auto"/>
        <w:ind w:left="1418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823C7">
        <w:rPr>
          <w:rFonts w:asciiTheme="minorHAnsi" w:eastAsia="Times New Roman" w:hAnsiTheme="minorHAnsi" w:cstheme="minorHAnsi"/>
          <w:kern w:val="0"/>
          <w:sz w:val="22"/>
          <w:szCs w:val="22"/>
          <w:u w:val="single"/>
          <w:lang w:eastAsia="ar-SA" w:bidi="ar-SA"/>
        </w:rPr>
        <w:t xml:space="preserve">Współczynnik temperatury mocy Pmax -0,3% </w:t>
      </w:r>
      <w:r w:rsidRPr="008823C7">
        <w:rPr>
          <w:rFonts w:ascii="Walbaum Display SemiBold" w:eastAsia="Times New Roman" w:hAnsi="Walbaum Display SemiBold" w:cstheme="minorHAnsi"/>
          <w:kern w:val="0"/>
          <w:sz w:val="22"/>
          <w:szCs w:val="22"/>
          <w:u w:val="single"/>
          <w:lang w:eastAsia="ar-SA" w:bidi="ar-SA"/>
        </w:rPr>
        <w:t>°</w:t>
      </w:r>
      <w:r w:rsidRPr="008823C7">
        <w:rPr>
          <w:rFonts w:asciiTheme="minorHAnsi" w:eastAsia="Times New Roman" w:hAnsiTheme="minorHAnsi" w:cstheme="minorHAnsi"/>
          <w:kern w:val="0"/>
          <w:sz w:val="22"/>
          <w:szCs w:val="22"/>
          <w:u w:val="single"/>
          <w:lang w:eastAsia="ar-SA" w:bidi="ar-SA"/>
        </w:rPr>
        <w:t>C (</w:t>
      </w:r>
      <w:r w:rsidRPr="008823C7">
        <w:rPr>
          <w:rFonts w:asciiTheme="minorHAnsi" w:eastAsia="Times New Roman" w:hAnsiTheme="minorHAnsi" w:cstheme="minorHAnsi"/>
          <w:i/>
          <w:iCs/>
          <w:kern w:val="0"/>
          <w:sz w:val="22"/>
          <w:szCs w:val="22"/>
          <w:u w:val="single"/>
          <w:lang w:eastAsia="ar-SA" w:bidi="ar-SA"/>
        </w:rPr>
        <w:t>minus 0,3</w:t>
      </w:r>
      <w:r w:rsidRPr="008823C7">
        <w:rPr>
          <w:rFonts w:asciiTheme="minorHAnsi" w:eastAsia="Times New Roman" w:hAnsiTheme="minorHAnsi" w:cstheme="minorHAnsi"/>
          <w:kern w:val="0"/>
          <w:sz w:val="22"/>
          <w:szCs w:val="22"/>
          <w:u w:val="single"/>
          <w:lang w:eastAsia="ar-SA" w:bidi="ar-SA"/>
        </w:rPr>
        <w:t>)</w:t>
      </w:r>
      <w:r w:rsidR="008823C7" w:rsidRPr="008823C7">
        <w:rPr>
          <w:rFonts w:asciiTheme="minorHAnsi" w:eastAsia="Times New Roman" w:hAnsiTheme="minorHAnsi" w:cstheme="minorHAnsi"/>
          <w:kern w:val="0"/>
          <w:sz w:val="22"/>
          <w:szCs w:val="22"/>
          <w:u w:val="single"/>
          <w:lang w:eastAsia="ar-SA" w:bidi="ar-SA"/>
        </w:rPr>
        <w:t xml:space="preserve"> lub więcej (bliżej 0) – 15 pkt</w:t>
      </w:r>
    </w:p>
    <w:p w14:paraId="25DCCCEF" w14:textId="77777777" w:rsidR="006A401E" w:rsidRPr="00DE261D" w:rsidRDefault="006A401E" w:rsidP="006A401E">
      <w:pPr>
        <w:tabs>
          <w:tab w:val="left" w:pos="1134"/>
        </w:tabs>
        <w:suppressAutoHyphens w:val="0"/>
        <w:spacing w:line="276" w:lineRule="auto"/>
        <w:jc w:val="both"/>
        <w:textAlignment w:val="auto"/>
        <w:rPr>
          <w:rFonts w:asciiTheme="minorHAnsi" w:eastAsia="Times New Roman" w:hAnsiTheme="minorHAnsi" w:cstheme="minorHAnsi"/>
          <w:iCs/>
          <w:kern w:val="0"/>
          <w:sz w:val="22"/>
          <w:szCs w:val="22"/>
          <w:lang w:eastAsia="pl-PL" w:bidi="ar-SA"/>
        </w:rPr>
      </w:pPr>
    </w:p>
    <w:p w14:paraId="560D854C" w14:textId="77777777" w:rsidR="00C526B8" w:rsidRPr="00DE261D" w:rsidRDefault="00C526B8" w:rsidP="00C526B8">
      <w:pPr>
        <w:tabs>
          <w:tab w:val="left" w:pos="1134"/>
        </w:tabs>
        <w:suppressAutoHyphens w:val="0"/>
        <w:spacing w:line="276" w:lineRule="auto"/>
        <w:jc w:val="both"/>
        <w:textAlignment w:val="auto"/>
        <w:rPr>
          <w:rFonts w:asciiTheme="minorHAnsi" w:eastAsia="Times New Roman" w:hAnsiTheme="minorHAnsi" w:cstheme="minorHAnsi"/>
          <w:iCs/>
          <w:kern w:val="0"/>
          <w:sz w:val="22"/>
          <w:szCs w:val="22"/>
          <w:lang w:eastAsia="pl-PL" w:bidi="ar-SA"/>
        </w:rPr>
      </w:pPr>
    </w:p>
    <w:p w14:paraId="5FBF8D3F" w14:textId="4AAE7FF1" w:rsidR="00C526B8" w:rsidRPr="00DE261D" w:rsidRDefault="00C526B8" w:rsidP="00914C3F">
      <w:pPr>
        <w:numPr>
          <w:ilvl w:val="0"/>
          <w:numId w:val="10"/>
        </w:numPr>
        <w:suppressAutoHyphens w:val="0"/>
        <w:autoSpaceDN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W przypadku 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u w:val="single"/>
          <w:lang w:eastAsia="pl-PL" w:bidi="ar-SA"/>
        </w:rPr>
        <w:t>braku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wskazania przez Wykonawcę 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w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„Formularz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u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ofertowy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m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” </w:t>
      </w:r>
      <w:r w:rsidR="00914C3F" w:rsidRPr="00914C3F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Wydajności liniowej modułów fotowoltaicznych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, Zamawiający </w:t>
      </w:r>
      <w:r w:rsidRPr="00DE261D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 w:bidi="ar-SA"/>
        </w:rPr>
        <w:t>przyzna 0 (zero) punktów w tym kryterium oceny ofert.</w:t>
      </w:r>
    </w:p>
    <w:p w14:paraId="529AA585" w14:textId="1CCA6FE3" w:rsidR="00C526B8" w:rsidRPr="00DE261D" w:rsidRDefault="00C526B8" w:rsidP="00914C3F">
      <w:pPr>
        <w:spacing w:line="276" w:lineRule="auto"/>
        <w:ind w:left="786"/>
        <w:jc w:val="both"/>
        <w:textAlignment w:val="auto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ar-SA" w:bidi="ar-SA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 xml:space="preserve">W przypadku 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u w:val="single"/>
          <w:lang w:eastAsia="ar-SA" w:bidi="ar-SA"/>
        </w:rPr>
        <w:t>braku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 xml:space="preserve"> 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wskazania przez Wykonawcę 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w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„Formularz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u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ofertowy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m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”</w:t>
      </w:r>
      <w:r w:rsidRPr="00914C3F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</w:t>
      </w:r>
      <w:r w:rsidR="00914C3F" w:rsidRPr="00914C3F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Rodzaju zastosowanej szyby w module fotowoltaicznym</w:t>
      </w:r>
      <w:r w:rsidRPr="00914C3F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, 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Zamawiający </w:t>
      </w:r>
      <w:r w:rsidRPr="00DE261D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 w:bidi="ar-SA"/>
        </w:rPr>
        <w:t>przyzna 0 (zero) punktów w tym kryterium oceny ofert</w:t>
      </w:r>
      <w:r w:rsidRPr="00DE261D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ar-SA" w:bidi="ar-SA"/>
        </w:rPr>
        <w:t>.</w:t>
      </w:r>
    </w:p>
    <w:p w14:paraId="18807BDE" w14:textId="218E5BB3" w:rsidR="00C526B8" w:rsidRDefault="00914C3F" w:rsidP="00914C3F">
      <w:pPr>
        <w:tabs>
          <w:tab w:val="left" w:pos="567"/>
          <w:tab w:val="left" w:pos="709"/>
        </w:tabs>
        <w:spacing w:line="276" w:lineRule="auto"/>
        <w:ind w:left="786"/>
        <w:jc w:val="both"/>
        <w:textAlignment w:val="auto"/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ar-SA" w:bidi="ar-SA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 xml:space="preserve">W przypadku 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u w:val="single"/>
          <w:lang w:eastAsia="ar-SA" w:bidi="ar-SA"/>
        </w:rPr>
        <w:t>braku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 xml:space="preserve"> 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wskazania przez Wykonawcę 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w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„Formularz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u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ofertowy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m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”</w:t>
      </w:r>
      <w:r w:rsidRPr="00914C3F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</w:t>
      </w:r>
      <w:r w:rsidRPr="00914C3F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Współczynnika temperatury mocy Pmax modułu fotowoltaicznego,</w:t>
      </w:r>
      <w:r w:rsidRPr="00914C3F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Zamawiający </w:t>
      </w:r>
      <w:r w:rsidRPr="00DE261D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 w:bidi="ar-SA"/>
        </w:rPr>
        <w:t>przyzna 0 (zero) punktów w tym kryterium oceny ofert</w:t>
      </w:r>
    </w:p>
    <w:p w14:paraId="146606D1" w14:textId="77777777" w:rsidR="00A14ADE" w:rsidRPr="00DE261D" w:rsidRDefault="00A14ADE" w:rsidP="00DE261D">
      <w:pPr>
        <w:tabs>
          <w:tab w:val="left" w:pos="567"/>
          <w:tab w:val="left" w:pos="709"/>
        </w:tabs>
        <w:spacing w:line="276" w:lineRule="auto"/>
        <w:jc w:val="both"/>
        <w:textAlignment w:val="auto"/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ar-SA" w:bidi="ar-SA"/>
        </w:rPr>
      </w:pPr>
    </w:p>
    <w:p w14:paraId="1F3C067C" w14:textId="25A469A0" w:rsidR="007973B3" w:rsidRPr="00DE261D" w:rsidRDefault="00DE5A00" w:rsidP="00DE261D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>X</w:t>
      </w:r>
      <w:r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>V</w:t>
      </w:r>
      <w:r>
        <w:rPr>
          <w:rFonts w:asciiTheme="minorHAnsi" w:hAnsiTheme="minorHAnsi" w:cstheme="minorHAnsi"/>
          <w:b/>
          <w:bCs/>
          <w:color w:val="auto"/>
          <w:kern w:val="0"/>
          <w:sz w:val="22"/>
          <w:szCs w:val="22"/>
          <w:lang w:bidi="ar-SA"/>
        </w:rPr>
        <w:t>I</w:t>
      </w:r>
      <w:r w:rsidR="00F320BE" w:rsidRPr="00DE261D">
        <w:rPr>
          <w:rFonts w:asciiTheme="minorHAnsi" w:hAnsiTheme="minorHAnsi" w:cstheme="minorHAnsi"/>
          <w:b/>
          <w:bCs/>
          <w:color w:val="auto"/>
          <w:kern w:val="0"/>
          <w:sz w:val="22"/>
          <w:szCs w:val="22"/>
          <w:lang w:bidi="ar-SA"/>
        </w:rPr>
        <w:t xml:space="preserve">. </w:t>
      </w:r>
      <w:r w:rsidR="009507C4"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>WARUNKI ISTOTNEJ ZMIANY UMOWY</w:t>
      </w:r>
    </w:p>
    <w:p w14:paraId="7C241561" w14:textId="0B75D3E5" w:rsidR="009507C4" w:rsidRPr="009507C4" w:rsidRDefault="009507C4" w:rsidP="009507C4">
      <w:pPr>
        <w:pStyle w:val="Standard"/>
        <w:numPr>
          <w:ilvl w:val="3"/>
          <w:numId w:val="9"/>
        </w:numPr>
        <w:suppressAutoHyphens w:val="0"/>
        <w:spacing w:line="276" w:lineRule="auto"/>
        <w:ind w:left="851"/>
        <w:jc w:val="both"/>
        <w:textAlignment w:val="auto"/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</w:pPr>
      <w:r w:rsidRPr="009507C4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Katalog zmian umowy w zakresie terminu przewidzianego na zakończenie </w:t>
      </w:r>
      <w:r w:rsidR="00285E71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robót budowlanych</w:t>
      </w:r>
      <w:r w:rsidR="00A53C20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. </w:t>
      </w:r>
      <w:r w:rsidR="00A53C20"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Zmiana jest dopuszczalna w przypadku wystąpienia niżej wymienionych okoliczności:</w:t>
      </w:r>
    </w:p>
    <w:p w14:paraId="63F862F1" w14:textId="68FEE113" w:rsidR="005B48E7" w:rsidRDefault="009507C4" w:rsidP="0075666B">
      <w:pPr>
        <w:pStyle w:val="Standard"/>
        <w:numPr>
          <w:ilvl w:val="1"/>
          <w:numId w:val="36"/>
        </w:numPr>
        <w:suppressAutoHyphens w:val="0"/>
        <w:spacing w:line="276" w:lineRule="auto"/>
        <w:ind w:left="1276"/>
        <w:jc w:val="both"/>
        <w:textAlignment w:val="auto"/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</w:pPr>
      <w:r w:rsidRPr="009507C4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zmiany będącej wynikiem zmiany umowy o dofinansowanie projektu zawartej pomiędzy Zamawiającym a Instytucją Współfinansującą w zakresie terminów (w tym terminu rzeczowej realizacji projektu) lub wysokości i warunków</w:t>
      </w:r>
      <w:r w:rsidR="005B48E7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 </w:t>
      </w:r>
      <w:r w:rsidR="005B48E7" w:rsidRPr="005B48E7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płatności dofinansowania realizacji projektu stanowiącego przedmiot niniejszej umowy; </w:t>
      </w:r>
    </w:p>
    <w:p w14:paraId="4A77CE18" w14:textId="4C4EE6F0" w:rsidR="005B48E7" w:rsidRDefault="005B48E7" w:rsidP="0075666B">
      <w:pPr>
        <w:pStyle w:val="Standard"/>
        <w:numPr>
          <w:ilvl w:val="1"/>
          <w:numId w:val="36"/>
        </w:numPr>
        <w:suppressAutoHyphens w:val="0"/>
        <w:spacing w:line="276" w:lineRule="auto"/>
        <w:ind w:left="1276"/>
        <w:jc w:val="both"/>
        <w:textAlignment w:val="auto"/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</w:pPr>
      <w:r w:rsidRPr="005B48E7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wystąpienia siły wyższej </w:t>
      </w:r>
      <w:r w:rsidR="00DB02AF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(w</w:t>
      </w:r>
      <w:r w:rsidR="00DB02AF" w:rsidRPr="00DB02AF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yrażenie „siła wyższa” oznacza w niniejszej umowie niezależne od woli stron losowego zdarzenia zewnętrznego, które było niemożliwe do przewidzenia w momencie zawarcia umowy i któremu nie można było zapobiec mimo dochowania najwyższej należytej staranności, w szczególności takie działania jak: wojna, atak terrorystyczny, stan klęski żywiołowej, zamieszki, strajki, pożar, trzęsienie ziemi, pioruny, powodzie, wybuchy i tym podobne zdarzenia, które utrudniają lub uniemożliwiają całkowicie lub częściowo realizację zadania, zmieniają w sposób istotny warunki jego realizacji.</w:t>
      </w:r>
      <w:r w:rsidR="00DB02AF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)</w:t>
      </w:r>
      <w:r w:rsidRPr="005B48E7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, </w:t>
      </w:r>
    </w:p>
    <w:p w14:paraId="1DF8379F" w14:textId="1714BAEC" w:rsidR="005B48E7" w:rsidRDefault="005B48E7" w:rsidP="0075666B">
      <w:pPr>
        <w:pStyle w:val="Standard"/>
        <w:numPr>
          <w:ilvl w:val="1"/>
          <w:numId w:val="36"/>
        </w:numPr>
        <w:suppressAutoHyphens w:val="0"/>
        <w:spacing w:line="276" w:lineRule="auto"/>
        <w:ind w:left="1276"/>
        <w:jc w:val="both"/>
        <w:textAlignment w:val="auto"/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</w:pPr>
      <w:r w:rsidRPr="005B48E7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zmiany spowodowanej czynnikami niezależnymi od stron, </w:t>
      </w:r>
    </w:p>
    <w:p w14:paraId="1CDBFC80" w14:textId="260957C9" w:rsidR="000872BD" w:rsidRPr="002F061B" w:rsidRDefault="005B48E7" w:rsidP="0075666B">
      <w:pPr>
        <w:pStyle w:val="Standard"/>
        <w:numPr>
          <w:ilvl w:val="1"/>
          <w:numId w:val="36"/>
        </w:numPr>
        <w:suppressAutoHyphens w:val="0"/>
        <w:spacing w:line="276" w:lineRule="auto"/>
        <w:ind w:left="1276"/>
        <w:jc w:val="both"/>
        <w:textAlignment w:val="auto"/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</w:pPr>
      <w:r w:rsidRPr="005B48E7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przedłużenie terminu wykonania umowy może nastąpić w przypadku postoju w wykonaniu świadczenia, wynikającego bezpośrednio z okoliczności związanych z ponownym </w:t>
      </w:r>
      <w:r w:rsidRPr="005B48E7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lastRenderedPageBreak/>
        <w:t xml:space="preserve">ogłoszeniem podczas realizacji umowy stanu epidemii lub stanu zagrożenia epidemiologicznego na terytorium RP o ile okoliczności te mają bezpośredni wpływ na brak możliwości realizacji zamówienia w umówionym terminie. Przedłużenie terminu </w:t>
      </w:r>
      <w:r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wykonania zamówienia będzie możliwe o czas postoju spełniającego ww. wymagania który nie może trwać dłużej niż do momentu odwołania stanu epidemii lub zagrożenia epidemicznego. </w:t>
      </w:r>
    </w:p>
    <w:p w14:paraId="5E057382" w14:textId="73FC1B3D" w:rsidR="000872BD" w:rsidRPr="002F061B" w:rsidRDefault="00E26010" w:rsidP="000872BD">
      <w:pPr>
        <w:pStyle w:val="Standard"/>
        <w:numPr>
          <w:ilvl w:val="3"/>
          <w:numId w:val="9"/>
        </w:numPr>
        <w:suppressAutoHyphens w:val="0"/>
        <w:spacing w:line="276" w:lineRule="auto"/>
        <w:ind w:left="851"/>
        <w:jc w:val="both"/>
        <w:textAlignment w:val="auto"/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</w:pPr>
      <w:r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Katalog zmian umowy w zakresie</w:t>
      </w:r>
      <w:r w:rsidR="005B48E7"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 sposobu spełnienia świadczenia</w:t>
      </w:r>
      <w:r w:rsidR="000872BD"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. Zmiana </w:t>
      </w:r>
      <w:r w:rsidR="005B48E7"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jest dopuszczalna w przypadku wystąpienia niżej wymienionych okoliczności: </w:t>
      </w:r>
    </w:p>
    <w:p w14:paraId="0A910841" w14:textId="50891902" w:rsidR="000872BD" w:rsidRPr="002F061B" w:rsidRDefault="005B48E7" w:rsidP="00A53C20">
      <w:pPr>
        <w:pStyle w:val="Standard"/>
        <w:numPr>
          <w:ilvl w:val="2"/>
          <w:numId w:val="38"/>
        </w:numPr>
        <w:suppressAutoHyphens w:val="0"/>
        <w:spacing w:line="276" w:lineRule="auto"/>
        <w:ind w:left="1276"/>
        <w:jc w:val="both"/>
        <w:textAlignment w:val="auto"/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</w:pPr>
      <w:r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zmiany w zakresie doboru poszczególnych urządzeń wchodzących w skład zestawu instalacji wynikające z błędów w dokumentacji wykonanej przez uprawnione podmioty niemożliwej do stwierdzenia przy założeniu dochowania należytej staranności Zamawiającego; </w:t>
      </w:r>
    </w:p>
    <w:p w14:paraId="204E3BCD" w14:textId="0417807A" w:rsidR="000872BD" w:rsidRPr="002F061B" w:rsidRDefault="005B48E7" w:rsidP="00A53C20">
      <w:pPr>
        <w:pStyle w:val="Standard"/>
        <w:numPr>
          <w:ilvl w:val="2"/>
          <w:numId w:val="38"/>
        </w:numPr>
        <w:suppressAutoHyphens w:val="0"/>
        <w:spacing w:line="276" w:lineRule="auto"/>
        <w:ind w:left="1276"/>
        <w:jc w:val="both"/>
        <w:textAlignment w:val="auto"/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</w:pPr>
      <w:r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niezależnych od Wykonawcy przeszkód uniemożliwiających terminow</w:t>
      </w:r>
      <w:r w:rsidR="008A6DBC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e zakończenie robót</w:t>
      </w:r>
      <w:r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 </w:t>
      </w:r>
      <w:r w:rsidR="00EB3C57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z uwzględnieniem </w:t>
      </w:r>
      <w:r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wskazanych w ofercie produktów</w:t>
      </w:r>
      <w:r w:rsidR="00EB3C57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,</w:t>
      </w:r>
      <w:r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 w szczególności w przypadku zakończenia ich produkcji lub niedostępności ich na rynku w momencie realizowania </w:t>
      </w:r>
      <w:r w:rsidR="00EB3C57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robót</w:t>
      </w:r>
      <w:r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 – pod warunkiem, że Wykonawca dochował należytej staranności i w momencie uzyskania zamówienia wykonał odpowiednie czynności w celu ich zamówienia. W przypadku opisanym w zdaniu poprzedzającym Wykonawca może dostarczyć i zamontować inne urządzenia (urządzenia zastępcze), które spełniają wymogi opisane w </w:t>
      </w:r>
      <w:r w:rsidR="00F61999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PFU</w:t>
      </w:r>
      <w:r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 i załącznikach pod warunkiem wykazania przez wykonawcę zgodności tych urządzeń w wymogami zamawiającego oraz przedstawienia dla urządzeń zastępczych wszystkich dokumentów wymaganych w </w:t>
      </w:r>
      <w:r w:rsidR="00D531CD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zapytaniu ofertowym i umowie</w:t>
      </w:r>
      <w:r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. </w:t>
      </w:r>
    </w:p>
    <w:p w14:paraId="15B8FFB7" w14:textId="77777777" w:rsidR="000872BD" w:rsidRPr="002F061B" w:rsidRDefault="005B48E7" w:rsidP="000872BD">
      <w:pPr>
        <w:pStyle w:val="Standard"/>
        <w:numPr>
          <w:ilvl w:val="3"/>
          <w:numId w:val="9"/>
        </w:numPr>
        <w:suppressAutoHyphens w:val="0"/>
        <w:spacing w:line="276" w:lineRule="auto"/>
        <w:ind w:left="851"/>
        <w:jc w:val="both"/>
        <w:textAlignment w:val="auto"/>
        <w:rPr>
          <w:rFonts w:asciiTheme="minorHAnsi" w:hAnsiTheme="minorHAnsi" w:cstheme="minorHAnsi"/>
          <w:kern w:val="0"/>
          <w:sz w:val="22"/>
          <w:szCs w:val="22"/>
          <w:lang w:bidi="ar-SA"/>
        </w:rPr>
      </w:pPr>
      <w:r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Pozostałe rodzaje zmian spowodowane następującymi okolicznościami: </w:t>
      </w:r>
    </w:p>
    <w:p w14:paraId="51213FD4" w14:textId="5C1872F0" w:rsidR="000872BD" w:rsidRPr="002F061B" w:rsidRDefault="005B48E7" w:rsidP="00D531CD">
      <w:pPr>
        <w:pStyle w:val="Standard"/>
        <w:numPr>
          <w:ilvl w:val="0"/>
          <w:numId w:val="40"/>
        </w:numPr>
        <w:suppressAutoHyphens w:val="0"/>
        <w:spacing w:line="276" w:lineRule="auto"/>
        <w:ind w:left="1276"/>
        <w:jc w:val="both"/>
        <w:textAlignment w:val="auto"/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</w:pPr>
      <w:r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zmiana osób, przy pomocy których Wykonawca i Zamawiający realizuje przedmiot umowy na inne spełniające warunki określone w </w:t>
      </w:r>
      <w:r w:rsidR="00D75855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zapytaniu ofertowym</w:t>
      </w:r>
      <w:r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; </w:t>
      </w:r>
    </w:p>
    <w:p w14:paraId="5D0C56D8" w14:textId="521121DA" w:rsidR="000872BD" w:rsidRPr="002F061B" w:rsidRDefault="005B48E7" w:rsidP="00D531CD">
      <w:pPr>
        <w:pStyle w:val="Standard"/>
        <w:numPr>
          <w:ilvl w:val="0"/>
          <w:numId w:val="40"/>
        </w:numPr>
        <w:suppressAutoHyphens w:val="0"/>
        <w:spacing w:line="276" w:lineRule="auto"/>
        <w:ind w:left="1276"/>
        <w:jc w:val="both"/>
        <w:textAlignment w:val="auto"/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</w:pPr>
      <w:r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siła wyższa uniemożliwiająca wykonanie przedmiotu umowy zgodnie z </w:t>
      </w:r>
      <w:r w:rsidR="00D75855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zapytaniem ofertowym</w:t>
      </w:r>
      <w:r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; </w:t>
      </w:r>
    </w:p>
    <w:p w14:paraId="21A6F89B" w14:textId="764C9956" w:rsidR="007973B3" w:rsidRPr="002F061B" w:rsidRDefault="005B48E7" w:rsidP="00D531CD">
      <w:pPr>
        <w:pStyle w:val="Standard"/>
        <w:numPr>
          <w:ilvl w:val="0"/>
          <w:numId w:val="40"/>
        </w:numPr>
        <w:suppressAutoHyphens w:val="0"/>
        <w:spacing w:line="276" w:lineRule="auto"/>
        <w:ind w:left="1276"/>
        <w:jc w:val="both"/>
        <w:textAlignment w:val="auto"/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</w:pPr>
      <w:r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zmiana obowiązującej stawki VAT</w:t>
      </w:r>
      <w:r w:rsidR="00D75855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;</w:t>
      </w:r>
    </w:p>
    <w:p w14:paraId="3E373680" w14:textId="40805582" w:rsidR="00A935D5" w:rsidRPr="002F061B" w:rsidRDefault="00A935D5" w:rsidP="00D531CD">
      <w:pPr>
        <w:pStyle w:val="Standard"/>
        <w:numPr>
          <w:ilvl w:val="0"/>
          <w:numId w:val="40"/>
        </w:numPr>
        <w:suppressAutoHyphens w:val="0"/>
        <w:spacing w:line="276" w:lineRule="auto"/>
        <w:ind w:left="1276"/>
        <w:jc w:val="both"/>
        <w:textAlignment w:val="auto"/>
        <w:rPr>
          <w:rFonts w:asciiTheme="minorHAnsi" w:hAnsiTheme="minorHAnsi" w:cstheme="minorHAnsi"/>
          <w:kern w:val="0"/>
          <w:sz w:val="22"/>
          <w:szCs w:val="22"/>
          <w:lang w:bidi="ar-SA"/>
        </w:rPr>
      </w:pPr>
      <w:r w:rsidRPr="002F061B">
        <w:rPr>
          <w:rFonts w:asciiTheme="minorHAnsi" w:hAnsiTheme="minorHAnsi" w:cstheme="minorHAnsi"/>
          <w:kern w:val="0"/>
          <w:sz w:val="22"/>
          <w:szCs w:val="22"/>
          <w:lang w:bidi="ar-SA"/>
        </w:rPr>
        <w:t>zmiana sposobu rozliczenia umowy lub dokonywania płatności na rzecz Wykonawcy na skutek zmian zawartej przez zamawiającego umowy o dofinansowanie projektu lub wytycznych dotyczących realizacji projektu</w:t>
      </w:r>
      <w:r w:rsidR="00DA4F61">
        <w:rPr>
          <w:rFonts w:asciiTheme="minorHAnsi" w:hAnsiTheme="minorHAnsi" w:cstheme="minorHAnsi"/>
          <w:kern w:val="0"/>
          <w:sz w:val="22"/>
          <w:szCs w:val="22"/>
          <w:lang w:bidi="ar-SA"/>
        </w:rPr>
        <w:t>;</w:t>
      </w:r>
    </w:p>
    <w:p w14:paraId="1CBCADEF" w14:textId="73D397C1" w:rsidR="00A935D5" w:rsidRPr="002F061B" w:rsidRDefault="00A935D5" w:rsidP="00D531CD">
      <w:pPr>
        <w:pStyle w:val="Standard"/>
        <w:numPr>
          <w:ilvl w:val="0"/>
          <w:numId w:val="40"/>
        </w:numPr>
        <w:suppressAutoHyphens w:val="0"/>
        <w:spacing w:line="276" w:lineRule="auto"/>
        <w:ind w:left="1276"/>
        <w:jc w:val="both"/>
        <w:textAlignment w:val="auto"/>
        <w:rPr>
          <w:rFonts w:asciiTheme="minorHAnsi" w:hAnsiTheme="minorHAnsi" w:cstheme="minorHAnsi"/>
          <w:kern w:val="0"/>
          <w:sz w:val="22"/>
          <w:szCs w:val="22"/>
          <w:lang w:bidi="ar-SA"/>
        </w:rPr>
      </w:pPr>
      <w:r w:rsidRPr="002F061B">
        <w:rPr>
          <w:rFonts w:asciiTheme="minorHAnsi" w:hAnsiTheme="minorHAnsi" w:cstheme="minorHAnsi"/>
          <w:kern w:val="0"/>
          <w:sz w:val="22"/>
          <w:szCs w:val="22"/>
          <w:lang w:bidi="ar-SA"/>
        </w:rPr>
        <w:t>zmiana podwykonawcy w trakcie realizacji umowy</w:t>
      </w:r>
      <w:r w:rsidR="00DA4F61">
        <w:rPr>
          <w:rFonts w:asciiTheme="minorHAnsi" w:hAnsiTheme="minorHAnsi" w:cstheme="minorHAnsi"/>
          <w:kern w:val="0"/>
          <w:sz w:val="22"/>
          <w:szCs w:val="22"/>
          <w:lang w:bidi="ar-SA"/>
        </w:rPr>
        <w:t>;</w:t>
      </w:r>
    </w:p>
    <w:p w14:paraId="776B3D2E" w14:textId="7F714DDF" w:rsidR="00A935D5" w:rsidRPr="002F061B" w:rsidRDefault="00A935D5" w:rsidP="00D531CD">
      <w:pPr>
        <w:pStyle w:val="Standard"/>
        <w:numPr>
          <w:ilvl w:val="0"/>
          <w:numId w:val="40"/>
        </w:numPr>
        <w:suppressAutoHyphens w:val="0"/>
        <w:spacing w:line="276" w:lineRule="auto"/>
        <w:ind w:left="1276"/>
        <w:jc w:val="both"/>
        <w:textAlignment w:val="auto"/>
        <w:rPr>
          <w:rFonts w:asciiTheme="minorHAnsi" w:hAnsiTheme="minorHAnsi" w:cstheme="minorHAnsi"/>
          <w:kern w:val="0"/>
          <w:sz w:val="22"/>
          <w:szCs w:val="22"/>
          <w:lang w:bidi="ar-SA"/>
        </w:rPr>
      </w:pPr>
      <w:r w:rsidRPr="002F061B">
        <w:rPr>
          <w:rFonts w:asciiTheme="minorHAnsi" w:hAnsiTheme="minorHAnsi" w:cstheme="minorHAnsi"/>
          <w:kern w:val="0"/>
          <w:sz w:val="22"/>
          <w:szCs w:val="22"/>
          <w:lang w:bidi="ar-SA"/>
        </w:rPr>
        <w:t>wszelkie zmiany, które będą konieczne do zagwarantowania zgodności umowy z wchodzącymi w życie po terminie składania ofert przepisami o podatku od towarów i usług w zakresie wynikającym z tych przepisów</w:t>
      </w:r>
      <w:r w:rsidR="00CE2258">
        <w:rPr>
          <w:rFonts w:asciiTheme="minorHAnsi" w:hAnsiTheme="minorHAnsi" w:cstheme="minorHAnsi"/>
          <w:kern w:val="0"/>
          <w:sz w:val="22"/>
          <w:szCs w:val="22"/>
          <w:lang w:bidi="ar-SA"/>
        </w:rPr>
        <w:t>.</w:t>
      </w:r>
    </w:p>
    <w:p w14:paraId="420D4F32" w14:textId="77777777" w:rsidR="002F061B" w:rsidRPr="002F061B" w:rsidRDefault="00B5097C" w:rsidP="00CE2258">
      <w:pPr>
        <w:pStyle w:val="Standard"/>
        <w:numPr>
          <w:ilvl w:val="0"/>
          <w:numId w:val="34"/>
        </w:numPr>
        <w:suppressAutoHyphens w:val="0"/>
        <w:spacing w:line="276" w:lineRule="auto"/>
        <w:ind w:left="851"/>
        <w:jc w:val="both"/>
        <w:textAlignment w:val="auto"/>
        <w:rPr>
          <w:rFonts w:asciiTheme="minorHAnsi" w:hAnsiTheme="minorHAnsi" w:cstheme="minorHAnsi"/>
          <w:kern w:val="0"/>
          <w:sz w:val="22"/>
          <w:szCs w:val="22"/>
          <w:lang w:bidi="ar-SA"/>
        </w:rPr>
      </w:pPr>
      <w:r w:rsidRPr="002F061B">
        <w:rPr>
          <w:rFonts w:asciiTheme="minorHAnsi" w:hAnsiTheme="minorHAnsi" w:cstheme="minorHAnsi"/>
          <w:kern w:val="0"/>
          <w:sz w:val="22"/>
          <w:szCs w:val="22"/>
          <w:lang w:bidi="ar-SA"/>
        </w:rPr>
        <w:t>Wszystkie powyższe postanowienia stanowią katalog zmian, na które Zamawiający może wyrazić zgodę. Nie stanowią jednocześnie zobowiązania do wyrażenia takiej zgody.</w:t>
      </w:r>
    </w:p>
    <w:p w14:paraId="743139BD" w14:textId="77777777" w:rsidR="002F061B" w:rsidRPr="002F061B" w:rsidRDefault="002F061B" w:rsidP="00CE2258">
      <w:pPr>
        <w:pStyle w:val="Standard"/>
        <w:numPr>
          <w:ilvl w:val="0"/>
          <w:numId w:val="34"/>
        </w:numPr>
        <w:suppressAutoHyphens w:val="0"/>
        <w:spacing w:line="276" w:lineRule="auto"/>
        <w:ind w:left="851"/>
        <w:jc w:val="both"/>
        <w:textAlignment w:val="auto"/>
        <w:rPr>
          <w:rFonts w:asciiTheme="minorHAnsi" w:hAnsiTheme="minorHAnsi" w:cstheme="minorHAnsi"/>
          <w:kern w:val="0"/>
          <w:sz w:val="22"/>
          <w:szCs w:val="22"/>
          <w:lang w:bidi="ar-SA"/>
        </w:rPr>
      </w:pPr>
      <w:r w:rsidRPr="002F061B">
        <w:rPr>
          <w:rFonts w:asciiTheme="minorHAnsi" w:hAnsiTheme="minorHAnsi" w:cstheme="minorHAnsi"/>
          <w:kern w:val="0"/>
          <w:sz w:val="22"/>
          <w:szCs w:val="22"/>
          <w:lang w:bidi="ar-SA"/>
        </w:rPr>
        <w:t>Strona, która występuje z propozycją zmiany umowy, w oparciu o przedstawiony powyżej katalog zmian umowy zobowiązana jest do sporządzenia i uzasadnienia wniosku o taką zmianę.</w:t>
      </w:r>
    </w:p>
    <w:p w14:paraId="1F1FF3FA" w14:textId="76A006C9" w:rsidR="002F061B" w:rsidRPr="002F061B" w:rsidRDefault="002F061B" w:rsidP="00CE2258">
      <w:pPr>
        <w:pStyle w:val="Standard"/>
        <w:numPr>
          <w:ilvl w:val="0"/>
          <w:numId w:val="34"/>
        </w:numPr>
        <w:suppressAutoHyphens w:val="0"/>
        <w:spacing w:line="276" w:lineRule="auto"/>
        <w:ind w:left="851"/>
        <w:jc w:val="both"/>
        <w:textAlignment w:val="auto"/>
        <w:rPr>
          <w:rFonts w:asciiTheme="minorHAnsi" w:hAnsiTheme="minorHAnsi" w:cstheme="minorHAnsi"/>
          <w:kern w:val="0"/>
          <w:sz w:val="22"/>
          <w:szCs w:val="22"/>
          <w:lang w:bidi="ar-SA"/>
        </w:rPr>
      </w:pPr>
      <w:r w:rsidRPr="002F061B">
        <w:rPr>
          <w:rFonts w:asciiTheme="minorHAnsi" w:hAnsiTheme="minorHAnsi" w:cstheme="minorHAnsi"/>
          <w:kern w:val="0"/>
          <w:sz w:val="22"/>
          <w:szCs w:val="22"/>
          <w:lang w:bidi="ar-SA"/>
        </w:rPr>
        <w:t>Wszelkie zmiany umowy dla swej ważności wymagają formy pisemnej w postaci aneksu do umowy</w:t>
      </w:r>
    </w:p>
    <w:p w14:paraId="31939801" w14:textId="77777777" w:rsidR="002F061B" w:rsidRDefault="002F061B" w:rsidP="002F061B">
      <w:pPr>
        <w:pStyle w:val="Standard"/>
        <w:suppressAutoHyphens w:val="0"/>
        <w:spacing w:line="276" w:lineRule="auto"/>
        <w:ind w:left="720"/>
        <w:jc w:val="both"/>
        <w:textAlignment w:val="auto"/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</w:pPr>
    </w:p>
    <w:p w14:paraId="3EFF6C63" w14:textId="77777777" w:rsidR="0072773F" w:rsidRDefault="0072773F" w:rsidP="002F061B">
      <w:pPr>
        <w:pStyle w:val="Standard"/>
        <w:suppressAutoHyphens w:val="0"/>
        <w:spacing w:line="276" w:lineRule="auto"/>
        <w:ind w:left="720"/>
        <w:jc w:val="both"/>
        <w:textAlignment w:val="auto"/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</w:pPr>
    </w:p>
    <w:p w14:paraId="2AF54C9C" w14:textId="77777777" w:rsidR="0072773F" w:rsidRDefault="0072773F" w:rsidP="002F061B">
      <w:pPr>
        <w:pStyle w:val="Standard"/>
        <w:suppressAutoHyphens w:val="0"/>
        <w:spacing w:line="276" w:lineRule="auto"/>
        <w:ind w:left="720"/>
        <w:jc w:val="both"/>
        <w:textAlignment w:val="auto"/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</w:pPr>
    </w:p>
    <w:p w14:paraId="5AC34900" w14:textId="77777777" w:rsidR="0072773F" w:rsidRDefault="0072773F" w:rsidP="002F061B">
      <w:pPr>
        <w:pStyle w:val="Standard"/>
        <w:suppressAutoHyphens w:val="0"/>
        <w:spacing w:line="276" w:lineRule="auto"/>
        <w:ind w:left="720"/>
        <w:jc w:val="both"/>
        <w:textAlignment w:val="auto"/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</w:pPr>
    </w:p>
    <w:p w14:paraId="3FEDBCC4" w14:textId="77777777" w:rsidR="0072773F" w:rsidRDefault="0072773F" w:rsidP="002F061B">
      <w:pPr>
        <w:pStyle w:val="Standard"/>
        <w:suppressAutoHyphens w:val="0"/>
        <w:spacing w:line="276" w:lineRule="auto"/>
        <w:ind w:left="720"/>
        <w:jc w:val="both"/>
        <w:textAlignment w:val="auto"/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</w:pPr>
    </w:p>
    <w:p w14:paraId="38721B9B" w14:textId="77777777" w:rsidR="0072773F" w:rsidRDefault="0072773F" w:rsidP="002F061B">
      <w:pPr>
        <w:pStyle w:val="Standard"/>
        <w:suppressAutoHyphens w:val="0"/>
        <w:spacing w:line="276" w:lineRule="auto"/>
        <w:ind w:left="720"/>
        <w:jc w:val="both"/>
        <w:textAlignment w:val="auto"/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</w:pPr>
    </w:p>
    <w:p w14:paraId="0778114C" w14:textId="77777777" w:rsidR="0072773F" w:rsidRPr="002F061B" w:rsidRDefault="0072773F" w:rsidP="002F061B">
      <w:pPr>
        <w:pStyle w:val="Standard"/>
        <w:suppressAutoHyphens w:val="0"/>
        <w:spacing w:line="276" w:lineRule="auto"/>
        <w:ind w:left="720"/>
        <w:jc w:val="both"/>
        <w:textAlignment w:val="auto"/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</w:pPr>
    </w:p>
    <w:p w14:paraId="41C3ED77" w14:textId="0797B7D4" w:rsidR="007973B3" w:rsidRPr="00DE261D" w:rsidRDefault="00F320BE" w:rsidP="00DE261D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b/>
          <w:sz w:val="22"/>
          <w:szCs w:val="22"/>
        </w:rPr>
        <w:t>X</w:t>
      </w:r>
      <w:r w:rsidR="00581E73">
        <w:rPr>
          <w:rFonts w:asciiTheme="minorHAnsi" w:hAnsiTheme="minorHAnsi" w:cstheme="minorHAnsi"/>
          <w:b/>
          <w:sz w:val="22"/>
          <w:szCs w:val="22"/>
        </w:rPr>
        <w:t>VII</w:t>
      </w:r>
      <w:r w:rsidRPr="00DE261D">
        <w:rPr>
          <w:rFonts w:asciiTheme="minorHAnsi" w:hAnsiTheme="minorHAnsi" w:cstheme="minorHAnsi"/>
          <w:b/>
          <w:sz w:val="22"/>
          <w:szCs w:val="22"/>
        </w:rPr>
        <w:t>. ŹRÓDŁO DOFINANSOWANIA</w:t>
      </w:r>
    </w:p>
    <w:p w14:paraId="1479CED1" w14:textId="691A14A7" w:rsidR="007973B3" w:rsidRPr="00DE261D" w:rsidRDefault="00F320BE" w:rsidP="006E6CC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bidi="ar-SA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Przedmiotowe zamówienie </w:t>
      </w:r>
      <w:r w:rsidR="00E22F81">
        <w:rPr>
          <w:rFonts w:asciiTheme="minorHAnsi" w:hAnsiTheme="minorHAnsi" w:cstheme="minorHAnsi"/>
          <w:sz w:val="22"/>
          <w:szCs w:val="22"/>
        </w:rPr>
        <w:t>jest</w:t>
      </w:r>
      <w:r w:rsidRPr="00DE261D">
        <w:rPr>
          <w:rFonts w:asciiTheme="minorHAnsi" w:hAnsiTheme="minorHAnsi" w:cstheme="minorHAnsi"/>
          <w:sz w:val="22"/>
          <w:szCs w:val="22"/>
        </w:rPr>
        <w:t xml:space="preserve"> realizowane </w:t>
      </w:r>
      <w:r w:rsidR="00EC3F33">
        <w:rPr>
          <w:rFonts w:asciiTheme="minorHAnsi" w:hAnsiTheme="minorHAnsi" w:cstheme="minorHAnsi"/>
          <w:sz w:val="22"/>
          <w:szCs w:val="22"/>
        </w:rPr>
        <w:t xml:space="preserve">w ramach Fundusze Europejskie dla </w:t>
      </w:r>
      <w:r w:rsidR="00E22F81">
        <w:rPr>
          <w:rFonts w:asciiTheme="minorHAnsi" w:hAnsiTheme="minorHAnsi" w:cstheme="minorHAnsi"/>
          <w:sz w:val="22"/>
          <w:szCs w:val="22"/>
        </w:rPr>
        <w:t>Ś</w:t>
      </w:r>
      <w:r w:rsidR="00EC3F33">
        <w:rPr>
          <w:rFonts w:asciiTheme="minorHAnsi" w:hAnsiTheme="minorHAnsi" w:cstheme="minorHAnsi"/>
          <w:sz w:val="22"/>
          <w:szCs w:val="22"/>
        </w:rPr>
        <w:t>ląskiego 2021-2027 (</w:t>
      </w:r>
      <w:r w:rsidR="003D6F4D">
        <w:rPr>
          <w:rFonts w:asciiTheme="minorHAnsi" w:hAnsiTheme="minorHAnsi" w:cstheme="minorHAnsi"/>
          <w:sz w:val="22"/>
          <w:szCs w:val="22"/>
        </w:rPr>
        <w:t xml:space="preserve">Fundusz na rzecz Sprawiedliwej Transformacji) w ramach Priorytetu: FESL.10.00-Fundusze Europejskie na transformację; </w:t>
      </w:r>
      <w:r w:rsidR="007751DB">
        <w:rPr>
          <w:rFonts w:asciiTheme="minorHAnsi" w:hAnsiTheme="minorHAnsi" w:cstheme="minorHAnsi"/>
          <w:sz w:val="22"/>
          <w:szCs w:val="22"/>
        </w:rPr>
        <w:t>w ramach Działania: FESL.10.06-Rozwój energetyki rozproszonej opartej o odnawialne źródła energii</w:t>
      </w:r>
      <w:r w:rsidR="004D2B62">
        <w:rPr>
          <w:rFonts w:asciiTheme="minorHAnsi" w:hAnsiTheme="minorHAnsi" w:cstheme="minorHAnsi"/>
          <w:sz w:val="22"/>
          <w:szCs w:val="22"/>
        </w:rPr>
        <w:t xml:space="preserve">. </w:t>
      </w:r>
      <w:r w:rsidRPr="00DE261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BBC9B66" w14:textId="77777777" w:rsidR="001C57A3" w:rsidRDefault="001C57A3" w:rsidP="00DE261D">
      <w:pPr>
        <w:pStyle w:val="Akapitzlis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BE81EF0" w14:textId="646DD8E9" w:rsidR="00796333" w:rsidRDefault="00893940" w:rsidP="00DE261D">
      <w:pPr>
        <w:pStyle w:val="Akapitzlis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noProof/>
        </w:rPr>
        <w:drawing>
          <wp:inline distT="0" distB="0" distL="0" distR="0" wp14:anchorId="65276218" wp14:editId="54447F98">
            <wp:extent cx="4855210" cy="513232"/>
            <wp:effectExtent l="0" t="0" r="2540" b="1270"/>
            <wp:docPr id="8911082" name="Obraz 1" descr="Pełny zestaw logotypów dla projektów realizowanych w programie Fundusze Europejskie dla Śląskiego 2021-2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ełny zestaw logotypów dla projektów realizowanych w programie Fundusze Europejskie dla Śląskiego 2021-202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1060" cy="519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57200" w14:textId="270847D7" w:rsidR="00DE5A00" w:rsidRPr="00FD0A3C" w:rsidRDefault="00796333" w:rsidP="00FD0A3C">
      <w:pPr>
        <w:pStyle w:val="Default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D0A3C">
        <w:rPr>
          <w:rFonts w:asciiTheme="minorHAnsi" w:hAnsiTheme="minorHAnsi" w:cstheme="minorHAnsi"/>
          <w:b/>
          <w:sz w:val="22"/>
          <w:szCs w:val="22"/>
        </w:rPr>
        <w:t>X</w:t>
      </w:r>
      <w:r w:rsidR="00C16DB3">
        <w:rPr>
          <w:rFonts w:asciiTheme="minorHAnsi" w:hAnsiTheme="minorHAnsi" w:cstheme="minorHAnsi"/>
          <w:b/>
          <w:sz w:val="22"/>
          <w:szCs w:val="22"/>
        </w:rPr>
        <w:t>VII</w:t>
      </w:r>
      <w:r w:rsidR="00DE5A00" w:rsidRPr="00FD0A3C">
        <w:rPr>
          <w:rFonts w:asciiTheme="minorHAnsi" w:hAnsiTheme="minorHAnsi" w:cstheme="minorHAnsi"/>
          <w:b/>
          <w:sz w:val="22"/>
          <w:szCs w:val="22"/>
        </w:rPr>
        <w:t>I</w:t>
      </w:r>
      <w:r w:rsidRPr="00FD0A3C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FD0A3C" w:rsidRPr="00FD0A3C">
        <w:rPr>
          <w:rFonts w:asciiTheme="minorHAnsi" w:hAnsiTheme="minorHAnsi" w:cstheme="minorHAnsi"/>
          <w:b/>
          <w:sz w:val="22"/>
          <w:szCs w:val="22"/>
        </w:rPr>
        <w:t xml:space="preserve">KLAUZULA INFORMACYJNA DOTYCZĄCA RODO </w:t>
      </w:r>
    </w:p>
    <w:p w14:paraId="55DD4D10" w14:textId="77777777" w:rsidR="00DE5A00" w:rsidRDefault="00DE5A00" w:rsidP="00DE5A00">
      <w:pPr>
        <w:spacing w:line="276" w:lineRule="auto"/>
        <w:jc w:val="both"/>
      </w:pPr>
    </w:p>
    <w:p w14:paraId="49DB6AC0" w14:textId="77777777" w:rsidR="0009460F" w:rsidRDefault="0009460F" w:rsidP="0009460F">
      <w:pPr>
        <w:jc w:val="both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Zakład Doskonalenia Zawodowego w Katowicach, informuje, że: </w:t>
      </w:r>
    </w:p>
    <w:p w14:paraId="019B2A36" w14:textId="77777777" w:rsidR="0009460F" w:rsidRDefault="0009460F" w:rsidP="0009460F">
      <w:pPr>
        <w:pStyle w:val="Akapitzlist"/>
        <w:numPr>
          <w:ilvl w:val="0"/>
          <w:numId w:val="24"/>
        </w:numPr>
        <w:suppressAutoHyphens w:val="0"/>
        <w:spacing w:after="160" w:line="256" w:lineRule="auto"/>
        <w:ind w:left="709" w:hanging="349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 xml:space="preserve">Administratorem Pani/Pana danych osobowych jest Zakład Doskonalenia Zawodowego </w:t>
      </w:r>
      <w:r>
        <w:rPr>
          <w:rFonts w:asciiTheme="minorHAnsi" w:eastAsia="Times New Roman" w:hAnsiTheme="minorHAnsi" w:cstheme="minorHAnsi"/>
          <w:bCs/>
          <w:sz w:val="22"/>
          <w:szCs w:val="22"/>
        </w:rPr>
        <w:br/>
        <w:t xml:space="preserve">w Katowicach (dalej: ZDZ Katowice) z siedzibą przy ul. Krasińskiego 2, 40-952 Katowice, </w:t>
      </w:r>
      <w:r>
        <w:rPr>
          <w:rFonts w:asciiTheme="minorHAnsi" w:eastAsia="Times New Roman" w:hAnsiTheme="minorHAnsi" w:cstheme="minorHAnsi"/>
          <w:bCs/>
          <w:sz w:val="22"/>
          <w:szCs w:val="22"/>
        </w:rPr>
        <w:br/>
        <w:t>NIP 6340135558, stowarzyszenie wpisane do rejestru przedsiębiorców oraz do rejestru stowarzyszeń, innych organizacji społecznych i zawodowych, fundacji oraz samodzielnych publicznych zakładów opieki zdrowotnej Krajowego Rejestru Sądowego pod numerem KRS: 0000017713, akta rejestrowe prowadzone przez Sąd Rejonowy Katowice-Wschód w Katowicach (dalej: Administrator).</w:t>
      </w:r>
    </w:p>
    <w:p w14:paraId="38AF00A8" w14:textId="5C501038" w:rsidR="0009460F" w:rsidRDefault="0009460F" w:rsidP="0009460F">
      <w:pPr>
        <w:pStyle w:val="Akapitzlist"/>
        <w:widowControl/>
        <w:numPr>
          <w:ilvl w:val="0"/>
          <w:numId w:val="24"/>
        </w:numPr>
        <w:suppressAutoHyphens w:val="0"/>
        <w:spacing w:line="256" w:lineRule="auto"/>
        <w:ind w:left="709" w:hanging="425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 xml:space="preserve">Pani/Pana dane osobowe będą przetwarzane </w:t>
      </w:r>
      <w:r w:rsidR="0034685C">
        <w:rPr>
          <w:rFonts w:asciiTheme="minorHAnsi" w:eastAsia="Times New Roman" w:hAnsiTheme="minorHAnsi" w:cstheme="minorHAnsi"/>
          <w:bCs/>
          <w:sz w:val="22"/>
          <w:szCs w:val="22"/>
        </w:rPr>
        <w:t xml:space="preserve">w ramach realizacji projektu </w:t>
      </w:r>
      <w:r w:rsidR="0034685C" w:rsidRPr="00C420C6">
        <w:rPr>
          <w:rFonts w:asciiTheme="minorHAnsi" w:eastAsia="Times New Roman" w:hAnsiTheme="minorHAnsi" w:cstheme="minorHAnsi"/>
          <w:bCs/>
          <w:sz w:val="22"/>
          <w:szCs w:val="22"/>
        </w:rPr>
        <w:t>„</w:t>
      </w:r>
      <w:r w:rsidR="00E34D4F" w:rsidRPr="00C420C6">
        <w:rPr>
          <w:rFonts w:asciiTheme="minorHAnsi" w:eastAsia="Times New Roman" w:hAnsiTheme="minorHAnsi" w:cstheme="minorHAnsi"/>
          <w:bCs/>
          <w:sz w:val="22"/>
          <w:szCs w:val="22"/>
        </w:rPr>
        <w:t xml:space="preserve">Zielona energia w ZDZ – instalacje fotowoltaiczne w budynkach Zakładu Doskonalenia </w:t>
      </w:r>
      <w:r w:rsidR="00C420C6">
        <w:rPr>
          <w:rFonts w:asciiTheme="minorHAnsi" w:eastAsia="Times New Roman" w:hAnsiTheme="minorHAnsi" w:cstheme="minorHAnsi"/>
          <w:bCs/>
          <w:sz w:val="22"/>
          <w:szCs w:val="22"/>
        </w:rPr>
        <w:t>Z</w:t>
      </w:r>
      <w:r w:rsidR="00E34D4F" w:rsidRPr="00C420C6">
        <w:rPr>
          <w:rFonts w:asciiTheme="minorHAnsi" w:eastAsia="Times New Roman" w:hAnsiTheme="minorHAnsi" w:cstheme="minorHAnsi"/>
          <w:bCs/>
          <w:sz w:val="22"/>
          <w:szCs w:val="22"/>
        </w:rPr>
        <w:t>awodowego w Katowicach</w:t>
      </w:r>
      <w:r w:rsidR="0034685C" w:rsidRPr="00C420C6">
        <w:rPr>
          <w:rFonts w:asciiTheme="minorHAnsi" w:eastAsia="Times New Roman" w:hAnsiTheme="minorHAnsi" w:cstheme="minorHAnsi"/>
          <w:bCs/>
          <w:sz w:val="22"/>
          <w:szCs w:val="22"/>
        </w:rPr>
        <w:t xml:space="preserve">” </w:t>
      </w:r>
      <w:r>
        <w:rPr>
          <w:rFonts w:asciiTheme="minorHAnsi" w:eastAsia="Times New Roman" w:hAnsiTheme="minorHAnsi" w:cstheme="minorHAnsi"/>
          <w:bCs/>
          <w:sz w:val="22"/>
          <w:szCs w:val="22"/>
        </w:rPr>
        <w:t>w celu niezbędnym do:</w:t>
      </w:r>
    </w:p>
    <w:p w14:paraId="2CB8F8DD" w14:textId="77777777" w:rsidR="0009460F" w:rsidRDefault="0009460F" w:rsidP="0009460F">
      <w:pPr>
        <w:pStyle w:val="Akapitzlist"/>
        <w:widowControl/>
        <w:numPr>
          <w:ilvl w:val="0"/>
          <w:numId w:val="25"/>
        </w:numPr>
        <w:suppressAutoHyphens w:val="0"/>
        <w:spacing w:line="256" w:lineRule="auto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podjęcia działań przed zawarciem z Panią/Panem umowy oraz w celu jej realizacji, jeżeli doszło do jej zawarcia - na podstawie art. 6 ust. 1 lit. b) RODO,</w:t>
      </w:r>
    </w:p>
    <w:p w14:paraId="4F2FEE55" w14:textId="77777777" w:rsidR="0009460F" w:rsidRDefault="0009460F" w:rsidP="0009460F">
      <w:pPr>
        <w:pStyle w:val="Akapitzlist"/>
        <w:widowControl/>
        <w:numPr>
          <w:ilvl w:val="0"/>
          <w:numId w:val="25"/>
        </w:numPr>
        <w:suppressAutoHyphens w:val="0"/>
        <w:spacing w:line="256" w:lineRule="auto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realizacji obowiązków wynikających z przepisów prawa – na podstawie art. 6 ust. 1 lit. c) RODO,</w:t>
      </w:r>
    </w:p>
    <w:p w14:paraId="7CD7079F" w14:textId="77777777" w:rsidR="0009460F" w:rsidRDefault="0009460F" w:rsidP="0009460F">
      <w:pPr>
        <w:pStyle w:val="Akapitzlist"/>
        <w:widowControl/>
        <w:numPr>
          <w:ilvl w:val="0"/>
          <w:numId w:val="25"/>
        </w:numPr>
        <w:suppressAutoHyphens w:val="0"/>
        <w:spacing w:line="256" w:lineRule="auto"/>
        <w:contextualSpacing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realizacji zadania wykonywanego w interesie publicznym - na podstawie art. 6 ust. 1 lit. e) RODO,</w:t>
      </w:r>
    </w:p>
    <w:p w14:paraId="604C494F" w14:textId="77777777" w:rsidR="0009460F" w:rsidRDefault="0009460F" w:rsidP="0009460F">
      <w:pPr>
        <w:pStyle w:val="Akapitzlist"/>
        <w:widowControl/>
        <w:numPr>
          <w:ilvl w:val="0"/>
          <w:numId w:val="25"/>
        </w:numPr>
        <w:suppressAutoHyphens w:val="0"/>
        <w:spacing w:line="256" w:lineRule="auto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dochodzenia ewentualnych roszczeń lub obrony przed roszczeniami – na podstawie art. 6 ust. 1 lit. f) RODO,</w:t>
      </w:r>
    </w:p>
    <w:p w14:paraId="69A540ED" w14:textId="77777777" w:rsidR="0009460F" w:rsidRDefault="0009460F" w:rsidP="0009460F">
      <w:pPr>
        <w:pStyle w:val="Akapitzlist"/>
        <w:ind w:left="1428"/>
        <w:jc w:val="both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a ponadto:</w:t>
      </w:r>
    </w:p>
    <w:p w14:paraId="03B8AD27" w14:textId="77777777" w:rsidR="0009460F" w:rsidRDefault="0009460F" w:rsidP="0009460F">
      <w:pPr>
        <w:pStyle w:val="Akapitzlist"/>
        <w:widowControl/>
        <w:numPr>
          <w:ilvl w:val="0"/>
          <w:numId w:val="25"/>
        </w:numPr>
        <w:suppressAutoHyphens w:val="0"/>
        <w:spacing w:line="256" w:lineRule="auto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jeżeli jest Pani/Pan osobą reprezentującą oferenta, to Pani/ Pana dane osobowe będą przetwarzane w celach wynikających z prawnie uzasadnionych interesów realizowanych przez ZDZ Katowice, weryfikacji czy osoba reprezentująca oferenta jest uprawniona do podejmowania czynności w jego imieniu, lub</w:t>
      </w:r>
    </w:p>
    <w:p w14:paraId="5ED7579B" w14:textId="10AFEF5B" w:rsidR="0009460F" w:rsidRDefault="0009460F" w:rsidP="0009460F">
      <w:pPr>
        <w:pStyle w:val="Akapitzlist"/>
        <w:widowControl/>
        <w:numPr>
          <w:ilvl w:val="0"/>
          <w:numId w:val="25"/>
        </w:numPr>
        <w:suppressAutoHyphens w:val="0"/>
        <w:spacing w:line="256" w:lineRule="auto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jeżeli jest Pani/Pan osobą reprezentującą oferenta, wyznaczoną do kontaktu z ZDZ Katowice, to Pani/ Pana dane osobowe będą przetwarzane w celach wynikających z prawnie uzasadnionych interesów realizowanych przez ZDZ Katowice, zapewnienia kontaktu z oferentem oraz weryfikacji czy osoba, która kontaktuje się z ZDZ Katowice jest uprawniona do podejmowania czynności w imieniu oferenta – na podstawie art. 6 ust. 1 lit. c) i f) RODO</w:t>
      </w:r>
      <w:r w:rsidR="0034685C">
        <w:rPr>
          <w:rFonts w:asciiTheme="minorHAnsi" w:eastAsia="Times New Roman" w:hAnsiTheme="minorHAnsi" w:cstheme="minorHAnsi"/>
          <w:bCs/>
          <w:sz w:val="22"/>
          <w:szCs w:val="22"/>
        </w:rPr>
        <w:t>.</w:t>
      </w:r>
    </w:p>
    <w:p w14:paraId="0648B61F" w14:textId="77777777" w:rsidR="0009460F" w:rsidRDefault="0009460F" w:rsidP="0009460F">
      <w:pPr>
        <w:pStyle w:val="Akapitzlist"/>
        <w:widowControl/>
        <w:numPr>
          <w:ilvl w:val="0"/>
          <w:numId w:val="24"/>
        </w:numPr>
        <w:suppressAutoHyphens w:val="0"/>
        <w:spacing w:line="256" w:lineRule="auto"/>
        <w:ind w:left="709" w:hanging="424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Administrator wyznaczył inspektora ochrony danych, z którym może się Pani/Pan skontaktować poprzez e-mail: iod@zdz.katowice.pl lub pisemnie przekazując korespondencję na adres siedziby Administratora.</w:t>
      </w:r>
    </w:p>
    <w:p w14:paraId="2E7F6A73" w14:textId="77777777" w:rsidR="0009460F" w:rsidRDefault="0009460F" w:rsidP="0009460F">
      <w:pPr>
        <w:pStyle w:val="Akapitzlist"/>
        <w:widowControl/>
        <w:numPr>
          <w:ilvl w:val="0"/>
          <w:numId w:val="24"/>
        </w:numPr>
        <w:suppressAutoHyphens w:val="0"/>
        <w:spacing w:line="256" w:lineRule="auto"/>
        <w:ind w:left="709" w:hanging="425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lastRenderedPageBreak/>
        <w:t>Podanie danych jest dobrowolne, ale jest wymogiem niezbędnym do realizacji ww. celów, o którym mowa w ust. 2. Konsekwencje niepodania danych osobowych uniemożliwiają udział w postępowaniu ofertowym lub zawarcie umowy.</w:t>
      </w:r>
    </w:p>
    <w:p w14:paraId="6923978A" w14:textId="77777777" w:rsidR="0009460F" w:rsidRDefault="0009460F" w:rsidP="0009460F">
      <w:pPr>
        <w:pStyle w:val="Akapitzlist"/>
        <w:widowControl/>
        <w:numPr>
          <w:ilvl w:val="0"/>
          <w:numId w:val="24"/>
        </w:numPr>
        <w:suppressAutoHyphens w:val="0"/>
        <w:spacing w:line="256" w:lineRule="auto"/>
        <w:ind w:left="709" w:hanging="425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 xml:space="preserve">Pani/ Pana dane osobowe mogą zostać udostępnione organom upoważnionym zgodnie z obowiązującym prawem. </w:t>
      </w:r>
    </w:p>
    <w:p w14:paraId="15797A34" w14:textId="77777777" w:rsidR="0009460F" w:rsidRDefault="0009460F" w:rsidP="0009460F">
      <w:pPr>
        <w:pStyle w:val="Akapitzlist"/>
        <w:widowControl/>
        <w:numPr>
          <w:ilvl w:val="0"/>
          <w:numId w:val="24"/>
        </w:numPr>
        <w:suppressAutoHyphens w:val="0"/>
        <w:spacing w:line="256" w:lineRule="auto"/>
        <w:ind w:left="709" w:hanging="425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 xml:space="preserve">Pani/Pana Dane osobowe będą przechowywane przez okres niezbędny do realizacji celów, o którym mowa w ust. 2, w tym przez okres trwania postępowania ofertowego / umowy zawartej (jeżeli do zawarcia takiej umowy dojdzie), a po tym okresie przez okres przedawnienia ewentualnych roszczeń. Ponadto Pani/Pana dane osobowe będą przechowywane przez okres wymagany przepisami prawa do momentu wygaśnięcia obowiązku przechowywania danych wynikającego z przepisów prawa. </w:t>
      </w:r>
    </w:p>
    <w:p w14:paraId="7051D409" w14:textId="77777777" w:rsidR="0009460F" w:rsidRDefault="0009460F" w:rsidP="0009460F">
      <w:pPr>
        <w:pStyle w:val="Akapitzlist"/>
        <w:widowControl/>
        <w:numPr>
          <w:ilvl w:val="0"/>
          <w:numId w:val="24"/>
        </w:numPr>
        <w:suppressAutoHyphens w:val="0"/>
        <w:spacing w:line="256" w:lineRule="auto"/>
        <w:ind w:left="709" w:hanging="425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 xml:space="preserve">W związku z przetwarzaniem Pani/Pana danych osobowych przysługują Pani/Panu następujące uprawnienia: prawo dostępu do swoich danych osobowych, prawo żądania ich sprostowania, usunięcia lub ograniczenia ich przetwarzania. </w:t>
      </w:r>
    </w:p>
    <w:p w14:paraId="0E40517D" w14:textId="77777777" w:rsidR="0009460F" w:rsidRDefault="0009460F" w:rsidP="0009460F">
      <w:pPr>
        <w:pStyle w:val="Akapitzlist"/>
        <w:widowControl/>
        <w:numPr>
          <w:ilvl w:val="0"/>
          <w:numId w:val="24"/>
        </w:numPr>
        <w:suppressAutoHyphens w:val="0"/>
        <w:spacing w:line="256" w:lineRule="auto"/>
        <w:ind w:left="709" w:hanging="425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 xml:space="preserve">W przypadku powzięcia informacji o niezgodnym z prawem przetwarzaniu danych, przysługuje Pani/ Panu również prawo wniesienia skargi do organu nadzorczego zajmującego się ochroną danych osobowych, którym jest Prezes Urzędu Ochrony Danych Osobowych. </w:t>
      </w:r>
    </w:p>
    <w:p w14:paraId="5482D165" w14:textId="77777777" w:rsidR="0009460F" w:rsidRDefault="0009460F" w:rsidP="0009460F">
      <w:pPr>
        <w:pStyle w:val="Akapitzlist"/>
        <w:widowControl/>
        <w:numPr>
          <w:ilvl w:val="0"/>
          <w:numId w:val="24"/>
        </w:numPr>
        <w:suppressAutoHyphens w:val="0"/>
        <w:spacing w:line="256" w:lineRule="auto"/>
        <w:ind w:left="709" w:hanging="425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 xml:space="preserve">Pani/Pana dane nie będą podlegały zautomatyzowanemu podejmowaniu decyzji i nie będą profilowane. </w:t>
      </w:r>
    </w:p>
    <w:p w14:paraId="39A7F73E" w14:textId="77777777" w:rsidR="0009460F" w:rsidRDefault="0009460F" w:rsidP="0009460F">
      <w:pPr>
        <w:pStyle w:val="Akapitzlist"/>
        <w:widowControl/>
        <w:numPr>
          <w:ilvl w:val="0"/>
          <w:numId w:val="24"/>
        </w:numPr>
        <w:suppressAutoHyphens w:val="0"/>
        <w:spacing w:line="256" w:lineRule="auto"/>
        <w:ind w:left="709" w:hanging="425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Pani/ Pana dane osobowe nie będą przekazywane do państwa trzeciego</w:t>
      </w:r>
    </w:p>
    <w:p w14:paraId="4C7A38C9" w14:textId="77777777" w:rsidR="00B6065E" w:rsidRPr="00E91089" w:rsidRDefault="00B6065E" w:rsidP="00E9108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B392C82" w14:textId="77777777" w:rsidR="00F17F89" w:rsidRDefault="00F17F89" w:rsidP="00DE261D">
      <w:pPr>
        <w:pStyle w:val="Akapitzlist"/>
        <w:spacing w:line="276" w:lineRule="auto"/>
        <w:jc w:val="both"/>
      </w:pPr>
    </w:p>
    <w:p w14:paraId="1DA27053" w14:textId="77777777" w:rsidR="00071FDF" w:rsidRPr="00DE261D" w:rsidRDefault="00F320BE" w:rsidP="00DE261D">
      <w:pPr>
        <w:pStyle w:val="WW-Domynie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b/>
          <w:i/>
          <w:sz w:val="22"/>
          <w:szCs w:val="22"/>
        </w:rPr>
        <w:t>Załączniki:</w:t>
      </w:r>
      <w:r w:rsidRPr="00DE261D">
        <w:rPr>
          <w:rFonts w:asciiTheme="minorHAnsi" w:hAnsiTheme="minorHAnsi" w:cstheme="minorHAnsi"/>
          <w:b/>
          <w:bCs/>
          <w:i/>
          <w:sz w:val="22"/>
          <w:szCs w:val="22"/>
        </w:rPr>
        <w:br/>
      </w:r>
    </w:p>
    <w:p w14:paraId="7BBBD293" w14:textId="77777777" w:rsidR="007973B3" w:rsidRPr="00DE261D" w:rsidRDefault="00F320BE" w:rsidP="000C6D2A">
      <w:pPr>
        <w:pStyle w:val="WW-Domynie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>Załącznik nr 1 - formularz ofertowy</w:t>
      </w:r>
    </w:p>
    <w:p w14:paraId="36A8F4D8" w14:textId="6178D10C" w:rsidR="007973B3" w:rsidRDefault="00F320BE" w:rsidP="000C6D2A">
      <w:pPr>
        <w:pStyle w:val="WW-Domynie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C6162F">
        <w:rPr>
          <w:rFonts w:asciiTheme="minorHAnsi" w:hAnsiTheme="minorHAnsi" w:cstheme="minorHAnsi"/>
          <w:sz w:val="22"/>
          <w:szCs w:val="22"/>
        </w:rPr>
        <w:t>2</w:t>
      </w:r>
      <w:r w:rsidR="00B850E5">
        <w:rPr>
          <w:rFonts w:asciiTheme="minorHAnsi" w:hAnsiTheme="minorHAnsi" w:cstheme="minorHAnsi"/>
          <w:sz w:val="22"/>
          <w:szCs w:val="22"/>
        </w:rPr>
        <w:t>a, 2b, 2c, 2d, 2e</w:t>
      </w:r>
      <w:r w:rsidRPr="00DE261D">
        <w:rPr>
          <w:rFonts w:asciiTheme="minorHAnsi" w:hAnsiTheme="minorHAnsi" w:cstheme="minorHAnsi"/>
          <w:sz w:val="22"/>
          <w:szCs w:val="22"/>
        </w:rPr>
        <w:t xml:space="preserve"> - opis przedmiotu zamówienia</w:t>
      </w:r>
      <w:r w:rsidR="00AF33FD" w:rsidRPr="00DE261D">
        <w:rPr>
          <w:rFonts w:asciiTheme="minorHAnsi" w:hAnsiTheme="minorHAnsi" w:cstheme="minorHAnsi"/>
          <w:sz w:val="22"/>
          <w:szCs w:val="22"/>
        </w:rPr>
        <w:t xml:space="preserve"> </w:t>
      </w:r>
      <w:r w:rsidR="00B850E5">
        <w:rPr>
          <w:rFonts w:asciiTheme="minorHAnsi" w:hAnsiTheme="minorHAnsi" w:cstheme="minorHAnsi"/>
          <w:sz w:val="22"/>
          <w:szCs w:val="22"/>
        </w:rPr>
        <w:t>– Programy Funkcjonalno-Użytkowe dla każdego obiektu.</w:t>
      </w:r>
    </w:p>
    <w:p w14:paraId="4A6C8110" w14:textId="07878760" w:rsidR="00B850E5" w:rsidRDefault="00B850E5" w:rsidP="000C6D2A">
      <w:pPr>
        <w:pStyle w:val="WW-Domynie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3 – Wykaz robót budowlanych/dostaw</w:t>
      </w:r>
    </w:p>
    <w:p w14:paraId="2EE2E71E" w14:textId="2BBEFA8E" w:rsidR="00B850E5" w:rsidRDefault="00B850E5" w:rsidP="000C6D2A">
      <w:pPr>
        <w:pStyle w:val="WW-Domynie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4 – Wykaz osób</w:t>
      </w:r>
    </w:p>
    <w:p w14:paraId="636FC5D3" w14:textId="77777777" w:rsidR="007973B3" w:rsidRPr="00DE261D" w:rsidRDefault="007973B3" w:rsidP="00DE261D">
      <w:pPr>
        <w:pStyle w:val="WW-Domynie"/>
        <w:spacing w:line="276" w:lineRule="auto"/>
        <w:rPr>
          <w:rFonts w:asciiTheme="minorHAnsi" w:hAnsiTheme="minorHAnsi" w:cstheme="minorHAnsi"/>
          <w:color w:val="333333"/>
          <w:sz w:val="22"/>
          <w:szCs w:val="22"/>
        </w:rPr>
      </w:pPr>
    </w:p>
    <w:sectPr w:rsidR="007973B3" w:rsidRPr="00DE261D" w:rsidSect="00FE6CD5">
      <w:headerReference w:type="default" r:id="rId9"/>
      <w:footerReference w:type="default" r:id="rId10"/>
      <w:pgSz w:w="11906" w:h="16838"/>
      <w:pgMar w:top="851" w:right="1416" w:bottom="1134" w:left="1134" w:header="0" w:footer="111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115D0" w14:textId="77777777" w:rsidR="00D768EC" w:rsidRDefault="00D768EC" w:rsidP="007973B3">
      <w:r>
        <w:separator/>
      </w:r>
    </w:p>
  </w:endnote>
  <w:endnote w:type="continuationSeparator" w:id="0">
    <w:p w14:paraId="78E6A9EE" w14:textId="77777777" w:rsidR="00D768EC" w:rsidRDefault="00D768EC" w:rsidP="00797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Mincho Light"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, ??">
    <w:altName w:val="SimSun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albaum Display SemiBold">
    <w:charset w:val="00"/>
    <w:family w:val="roman"/>
    <w:pitch w:val="variable"/>
    <w:sig w:usb0="8000002F" w:usb1="0000000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9404305"/>
      <w:docPartObj>
        <w:docPartGallery w:val="Page Numbers (Top of Page)"/>
        <w:docPartUnique/>
      </w:docPartObj>
    </w:sdtPr>
    <w:sdtContent>
      <w:p w14:paraId="53EEF5BD" w14:textId="77777777" w:rsidR="00C501CA" w:rsidRDefault="00C501CA">
        <w:pPr>
          <w:pStyle w:val="Stopka1"/>
          <w:jc w:val="center"/>
          <w:rPr>
            <w:rFonts w:asciiTheme="minorHAnsi" w:hAnsiTheme="minorHAnsi" w:cstheme="minorHAnsi"/>
          </w:rPr>
        </w:pPr>
        <w:r>
          <w:rPr>
            <w:rFonts w:asciiTheme="minorHAnsi" w:hAnsiTheme="minorHAnsi" w:cstheme="minorHAnsi"/>
          </w:rPr>
          <w:t xml:space="preserve">Strona </w:t>
        </w:r>
        <w:r>
          <w:rPr>
            <w:rFonts w:asciiTheme="minorHAnsi" w:hAnsiTheme="minorHAnsi" w:cstheme="minorHAnsi"/>
            <w:b/>
            <w:bCs/>
          </w:rPr>
          <w:fldChar w:fldCharType="begin"/>
        </w:r>
        <w:r>
          <w:rPr>
            <w:rFonts w:ascii="Calibri" w:hAnsi="Calibri" w:cs="Calibri"/>
            <w:b/>
            <w:bCs/>
          </w:rPr>
          <w:instrText>PAGE</w:instrText>
        </w:r>
        <w:r>
          <w:rPr>
            <w:rFonts w:ascii="Calibri" w:hAnsi="Calibri" w:cs="Calibri"/>
            <w:b/>
            <w:bCs/>
          </w:rPr>
          <w:fldChar w:fldCharType="separate"/>
        </w:r>
        <w:r>
          <w:rPr>
            <w:rFonts w:ascii="Calibri" w:hAnsi="Calibri" w:cs="Calibri"/>
            <w:b/>
            <w:bCs/>
            <w:noProof/>
          </w:rPr>
          <w:t>29</w:t>
        </w:r>
        <w:r>
          <w:rPr>
            <w:rFonts w:ascii="Calibri" w:hAnsi="Calibri" w:cs="Calibri"/>
            <w:b/>
            <w:bCs/>
          </w:rPr>
          <w:fldChar w:fldCharType="end"/>
        </w:r>
        <w:r>
          <w:rPr>
            <w:rFonts w:asciiTheme="minorHAnsi" w:hAnsiTheme="minorHAnsi" w:cstheme="minorHAnsi"/>
          </w:rPr>
          <w:t xml:space="preserve"> z </w:t>
        </w:r>
        <w:r>
          <w:rPr>
            <w:rFonts w:asciiTheme="minorHAnsi" w:hAnsiTheme="minorHAnsi" w:cstheme="minorHAnsi"/>
            <w:b/>
            <w:bCs/>
          </w:rPr>
          <w:fldChar w:fldCharType="begin"/>
        </w:r>
        <w:r>
          <w:rPr>
            <w:rFonts w:ascii="Calibri" w:hAnsi="Calibri" w:cs="Calibri"/>
            <w:b/>
            <w:bCs/>
          </w:rPr>
          <w:instrText>NUMPAGES</w:instrText>
        </w:r>
        <w:r>
          <w:rPr>
            <w:rFonts w:ascii="Calibri" w:hAnsi="Calibri" w:cs="Calibri"/>
            <w:b/>
            <w:bCs/>
          </w:rPr>
          <w:fldChar w:fldCharType="separate"/>
        </w:r>
        <w:r>
          <w:rPr>
            <w:rFonts w:ascii="Calibri" w:hAnsi="Calibri" w:cs="Calibri"/>
            <w:b/>
            <w:bCs/>
            <w:noProof/>
          </w:rPr>
          <w:t>31</w:t>
        </w:r>
        <w:r>
          <w:rPr>
            <w:rFonts w:ascii="Calibri" w:hAnsi="Calibri" w:cs="Calibri"/>
            <w:b/>
            <w:bCs/>
          </w:rPr>
          <w:fldChar w:fldCharType="end"/>
        </w:r>
      </w:p>
    </w:sdtContent>
  </w:sdt>
  <w:p w14:paraId="11563C30" w14:textId="77777777" w:rsidR="00C501CA" w:rsidRDefault="00C501CA">
    <w:pPr>
      <w:pStyle w:val="Stopka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DCA7DD" w14:textId="77777777" w:rsidR="00D768EC" w:rsidRDefault="00D768EC" w:rsidP="007973B3">
      <w:r>
        <w:separator/>
      </w:r>
    </w:p>
  </w:footnote>
  <w:footnote w:type="continuationSeparator" w:id="0">
    <w:p w14:paraId="3AD032E1" w14:textId="77777777" w:rsidR="00D768EC" w:rsidRDefault="00D768EC" w:rsidP="00797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F2FF5" w14:textId="6E33A518" w:rsidR="00B575C8" w:rsidRDefault="00B575C8">
    <w:pPr>
      <w:pStyle w:val="Nagwek"/>
    </w:pPr>
  </w:p>
  <w:p w14:paraId="1D0507EC" w14:textId="77982398" w:rsidR="00B575C8" w:rsidRDefault="008764A3">
    <w:pPr>
      <w:pStyle w:val="Nagwek"/>
    </w:pPr>
    <w:r>
      <w:rPr>
        <w:noProof/>
      </w:rPr>
      <w:drawing>
        <wp:inline distT="0" distB="0" distL="0" distR="0" wp14:anchorId="229A7CDA" wp14:editId="51836090">
          <wp:extent cx="5941060" cy="628015"/>
          <wp:effectExtent l="0" t="0" r="2540" b="635"/>
          <wp:docPr id="1788032907" name="Obraz 1" descr="Pełny zestaw logotypów dla projektów realizowanych w programie Fundusze Europejskie dla Śląskiego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ełny zestaw logotypów dla projektów realizowanych w programie Fundusze Europejskie dla Śląskiego 2021-202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F56FC7" w14:textId="45AF1999" w:rsidR="00B575C8" w:rsidRDefault="00B575C8" w:rsidP="00B575C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11035"/>
    <w:multiLevelType w:val="multilevel"/>
    <w:tmpl w:val="E53A97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36A1AB0"/>
    <w:multiLevelType w:val="multilevel"/>
    <w:tmpl w:val="F8AC7F2C"/>
    <w:lvl w:ilvl="0">
      <w:start w:val="3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" w15:restartNumberingAfterBreak="0">
    <w:nsid w:val="05DF5E0A"/>
    <w:multiLevelType w:val="multilevel"/>
    <w:tmpl w:val="168A1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074BA"/>
    <w:multiLevelType w:val="hybridMultilevel"/>
    <w:tmpl w:val="A0046B0C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 w15:restartNumberingAfterBreak="0">
    <w:nsid w:val="07CF43E9"/>
    <w:multiLevelType w:val="multilevel"/>
    <w:tmpl w:val="A54AB8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792F06"/>
    <w:multiLevelType w:val="multilevel"/>
    <w:tmpl w:val="6E1EF4BC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6" w15:restartNumberingAfterBreak="0">
    <w:nsid w:val="0EC256B7"/>
    <w:multiLevelType w:val="multilevel"/>
    <w:tmpl w:val="DF88F0B4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9BC78FE"/>
    <w:multiLevelType w:val="multilevel"/>
    <w:tmpl w:val="E53A97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C57690D"/>
    <w:multiLevelType w:val="hybridMultilevel"/>
    <w:tmpl w:val="EB48AD0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1D7B255A"/>
    <w:multiLevelType w:val="hybridMultilevel"/>
    <w:tmpl w:val="5B8EEAE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207D1DBC"/>
    <w:multiLevelType w:val="multilevel"/>
    <w:tmpl w:val="CF42AAA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6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10E412F"/>
    <w:multiLevelType w:val="hybridMultilevel"/>
    <w:tmpl w:val="F7FE778A"/>
    <w:lvl w:ilvl="0" w:tplc="04150011">
      <w:start w:val="1"/>
      <w:numFmt w:val="decimal"/>
      <w:lvlText w:val="%1)"/>
      <w:lvlJc w:val="left"/>
      <w:pPr>
        <w:ind w:left="2700" w:hanging="360"/>
      </w:p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2" w15:restartNumberingAfterBreak="0">
    <w:nsid w:val="2B1E61D3"/>
    <w:multiLevelType w:val="hybridMultilevel"/>
    <w:tmpl w:val="2C62254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2DAB462C"/>
    <w:multiLevelType w:val="hybridMultilevel"/>
    <w:tmpl w:val="04082492"/>
    <w:lvl w:ilvl="0" w:tplc="7EA02E16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DF66F80"/>
    <w:multiLevelType w:val="multilevel"/>
    <w:tmpl w:val="A718E330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5" w15:restartNumberingAfterBreak="0">
    <w:nsid w:val="32C73031"/>
    <w:multiLevelType w:val="multilevel"/>
    <w:tmpl w:val="EA8A5D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9E220A"/>
    <w:multiLevelType w:val="multilevel"/>
    <w:tmpl w:val="FD5EB0B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b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9CC0BFC"/>
    <w:multiLevelType w:val="hybridMultilevel"/>
    <w:tmpl w:val="D99CC794"/>
    <w:lvl w:ilvl="0" w:tplc="1A02002E">
      <w:start w:val="1"/>
      <w:numFmt w:val="bullet"/>
      <w:lvlText w:val="-"/>
      <w:lvlJc w:val="left"/>
      <w:pPr>
        <w:ind w:left="720" w:hanging="360"/>
      </w:pPr>
      <w:rPr>
        <w:rFonts w:ascii="Yu Mincho Light" w:eastAsia="Yu Mincho Light" w:hAnsi="Yu Mincho Light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DC7F11"/>
    <w:multiLevelType w:val="multilevel"/>
    <w:tmpl w:val="1F7C5E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3A632B82"/>
    <w:multiLevelType w:val="hybridMultilevel"/>
    <w:tmpl w:val="DD14CC6E"/>
    <w:lvl w:ilvl="0" w:tplc="FFECC8EC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3CEB30E9"/>
    <w:multiLevelType w:val="multilevel"/>
    <w:tmpl w:val="41E41CC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1" w15:restartNumberingAfterBreak="0">
    <w:nsid w:val="40967B88"/>
    <w:multiLevelType w:val="multilevel"/>
    <w:tmpl w:val="D5C482A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40D32BFA"/>
    <w:multiLevelType w:val="hybridMultilevel"/>
    <w:tmpl w:val="A6708104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41D137AA"/>
    <w:multiLevelType w:val="multilevel"/>
    <w:tmpl w:val="3E40964A"/>
    <w:lvl w:ilvl="0">
      <w:start w:val="5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24" w15:restartNumberingAfterBreak="0">
    <w:nsid w:val="458D75E2"/>
    <w:multiLevelType w:val="multilevel"/>
    <w:tmpl w:val="69A663BE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471240AE"/>
    <w:multiLevelType w:val="multilevel"/>
    <w:tmpl w:val="075A64E0"/>
    <w:styleLink w:val="WWNum6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6" w15:restartNumberingAfterBreak="0">
    <w:nsid w:val="52961705"/>
    <w:multiLevelType w:val="hybridMultilevel"/>
    <w:tmpl w:val="E6C6DD8E"/>
    <w:lvl w:ilvl="0" w:tplc="2084F382">
      <w:start w:val="1"/>
      <w:numFmt w:val="decimal"/>
      <w:lvlText w:val="%1."/>
      <w:lvlJc w:val="left"/>
      <w:pPr>
        <w:ind w:left="1068" w:hanging="708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1978A6"/>
    <w:multiLevelType w:val="hybridMultilevel"/>
    <w:tmpl w:val="7AD6C29E"/>
    <w:lvl w:ilvl="0" w:tplc="6102DF4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CE08D2"/>
    <w:multiLevelType w:val="hybridMultilevel"/>
    <w:tmpl w:val="463022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348F416">
      <w:start w:val="9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396E82"/>
    <w:multiLevelType w:val="multilevel"/>
    <w:tmpl w:val="F8AC7F2C"/>
    <w:lvl w:ilvl="0">
      <w:start w:val="3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0" w15:restartNumberingAfterBreak="0">
    <w:nsid w:val="614024F2"/>
    <w:multiLevelType w:val="hybridMultilevel"/>
    <w:tmpl w:val="9D8EF802"/>
    <w:lvl w:ilvl="0" w:tplc="CFFEDBB0">
      <w:start w:val="8"/>
      <w:numFmt w:val="decimal"/>
      <w:lvlText w:val="%1."/>
      <w:lvlJc w:val="left"/>
      <w:pPr>
        <w:ind w:left="3218" w:hanging="360"/>
      </w:pPr>
      <w:rPr>
        <w:rFonts w:hint="default"/>
      </w:rPr>
    </w:lvl>
    <w:lvl w:ilvl="1" w:tplc="4170F1B0">
      <w:start w:val="1"/>
      <w:numFmt w:val="decimal"/>
      <w:lvlText w:val="%2)"/>
      <w:lvlJc w:val="left"/>
      <w:pPr>
        <w:ind w:left="3938" w:hanging="360"/>
      </w:pPr>
      <w:rPr>
        <w:rFonts w:hint="default"/>
      </w:rPr>
    </w:lvl>
    <w:lvl w:ilvl="2" w:tplc="FF144EF0">
      <w:start w:val="1"/>
      <w:numFmt w:val="lowerLetter"/>
      <w:lvlText w:val="%3)"/>
      <w:lvlJc w:val="left"/>
      <w:pPr>
        <w:ind w:left="4838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378" w:hanging="360"/>
      </w:pPr>
    </w:lvl>
    <w:lvl w:ilvl="4" w:tplc="04150019" w:tentative="1">
      <w:start w:val="1"/>
      <w:numFmt w:val="lowerLetter"/>
      <w:lvlText w:val="%5."/>
      <w:lvlJc w:val="left"/>
      <w:pPr>
        <w:ind w:left="6098" w:hanging="360"/>
      </w:pPr>
    </w:lvl>
    <w:lvl w:ilvl="5" w:tplc="0415001B" w:tentative="1">
      <w:start w:val="1"/>
      <w:numFmt w:val="lowerRoman"/>
      <w:lvlText w:val="%6."/>
      <w:lvlJc w:val="right"/>
      <w:pPr>
        <w:ind w:left="6818" w:hanging="180"/>
      </w:pPr>
    </w:lvl>
    <w:lvl w:ilvl="6" w:tplc="0415000F">
      <w:start w:val="1"/>
      <w:numFmt w:val="decimal"/>
      <w:lvlText w:val="%7."/>
      <w:lvlJc w:val="left"/>
      <w:pPr>
        <w:ind w:left="7538" w:hanging="360"/>
      </w:pPr>
    </w:lvl>
    <w:lvl w:ilvl="7" w:tplc="04150019" w:tentative="1">
      <w:start w:val="1"/>
      <w:numFmt w:val="lowerLetter"/>
      <w:lvlText w:val="%8."/>
      <w:lvlJc w:val="left"/>
      <w:pPr>
        <w:ind w:left="8258" w:hanging="360"/>
      </w:pPr>
    </w:lvl>
    <w:lvl w:ilvl="8" w:tplc="0415001B" w:tentative="1">
      <w:start w:val="1"/>
      <w:numFmt w:val="lowerRoman"/>
      <w:lvlText w:val="%9."/>
      <w:lvlJc w:val="right"/>
      <w:pPr>
        <w:ind w:left="8978" w:hanging="180"/>
      </w:pPr>
    </w:lvl>
  </w:abstractNum>
  <w:abstractNum w:abstractNumId="31" w15:restartNumberingAfterBreak="0">
    <w:nsid w:val="67184F2C"/>
    <w:multiLevelType w:val="hybridMultilevel"/>
    <w:tmpl w:val="14A8B924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7C7ACAB0">
      <w:start w:val="8"/>
      <w:numFmt w:val="decimal"/>
      <w:lvlText w:val="%2."/>
      <w:lvlJc w:val="left"/>
      <w:pPr>
        <w:ind w:left="2858" w:hanging="360"/>
      </w:pPr>
      <w:rPr>
        <w:rFonts w:hint="default"/>
      </w:rPr>
    </w:lvl>
    <w:lvl w:ilvl="2" w:tplc="FC5E2A4A">
      <w:start w:val="1"/>
      <w:numFmt w:val="lowerLetter"/>
      <w:lvlText w:val="%3."/>
      <w:lvlJc w:val="right"/>
      <w:pPr>
        <w:ind w:left="3578" w:hanging="180"/>
      </w:pPr>
      <w:rPr>
        <w:rFonts w:asciiTheme="minorHAnsi" w:eastAsia="Times New Roman" w:hAnsiTheme="minorHAnsi" w:cstheme="minorHAnsi"/>
      </w:rPr>
    </w:lvl>
    <w:lvl w:ilvl="3" w:tplc="0415000F">
      <w:start w:val="1"/>
      <w:numFmt w:val="decimal"/>
      <w:lvlText w:val="%4."/>
      <w:lvlJc w:val="left"/>
      <w:pPr>
        <w:ind w:left="4298" w:hanging="360"/>
      </w:pPr>
    </w:lvl>
    <w:lvl w:ilvl="4" w:tplc="2EF607B8">
      <w:start w:val="1"/>
      <w:numFmt w:val="decimal"/>
      <w:lvlText w:val="%5)"/>
      <w:lvlJc w:val="left"/>
      <w:pPr>
        <w:ind w:left="5018" w:hanging="360"/>
      </w:pPr>
      <w:rPr>
        <w:b w:val="0"/>
        <w:bCs w:val="0"/>
      </w:r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2" w15:restartNumberingAfterBreak="0">
    <w:nsid w:val="68C64D11"/>
    <w:multiLevelType w:val="multilevel"/>
    <w:tmpl w:val="1868A61E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B7E7D90"/>
    <w:multiLevelType w:val="multilevel"/>
    <w:tmpl w:val="8006F5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6F461FB3"/>
    <w:multiLevelType w:val="hybridMultilevel"/>
    <w:tmpl w:val="CB481934"/>
    <w:lvl w:ilvl="0" w:tplc="BA281A28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341322"/>
    <w:multiLevelType w:val="multilevel"/>
    <w:tmpl w:val="736E9C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538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1758DE"/>
    <w:multiLevelType w:val="multilevel"/>
    <w:tmpl w:val="6B8064C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742F7035"/>
    <w:multiLevelType w:val="multilevel"/>
    <w:tmpl w:val="168A1A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74A7792B"/>
    <w:multiLevelType w:val="hybridMultilevel"/>
    <w:tmpl w:val="555078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4DE34B9"/>
    <w:multiLevelType w:val="multilevel"/>
    <w:tmpl w:val="AB7C4D8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76E3308C"/>
    <w:multiLevelType w:val="multilevel"/>
    <w:tmpl w:val="6B8064C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7F037369"/>
    <w:multiLevelType w:val="hybridMultilevel"/>
    <w:tmpl w:val="75F6EC28"/>
    <w:lvl w:ilvl="0" w:tplc="1A02002E">
      <w:start w:val="1"/>
      <w:numFmt w:val="bullet"/>
      <w:lvlText w:val="-"/>
      <w:lvlJc w:val="left"/>
      <w:pPr>
        <w:ind w:left="720" w:hanging="360"/>
      </w:pPr>
      <w:rPr>
        <w:rFonts w:ascii="Yu Mincho Light" w:eastAsia="Yu Mincho Light" w:hAnsi="Yu Mincho Light" w:hint="eastAsia"/>
      </w:rPr>
    </w:lvl>
    <w:lvl w:ilvl="1" w:tplc="5C84BF8C">
      <w:start w:val="1"/>
      <w:numFmt w:val="bullet"/>
      <w:lvlText w:val=""/>
      <w:lvlJc w:val="left"/>
      <w:pPr>
        <w:ind w:left="1440" w:hanging="360"/>
      </w:pPr>
      <w:rPr>
        <w:rFonts w:ascii="Symbol" w:eastAsia="NSimSu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D56F95"/>
    <w:multiLevelType w:val="multilevel"/>
    <w:tmpl w:val="E53A97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173570200">
    <w:abstractNumId w:val="6"/>
  </w:num>
  <w:num w:numId="2" w16cid:durableId="1727102395">
    <w:abstractNumId w:val="18"/>
  </w:num>
  <w:num w:numId="3" w16cid:durableId="1649281423">
    <w:abstractNumId w:val="42"/>
  </w:num>
  <w:num w:numId="4" w16cid:durableId="1839927743">
    <w:abstractNumId w:val="5"/>
  </w:num>
  <w:num w:numId="5" w16cid:durableId="525295010">
    <w:abstractNumId w:val="24"/>
  </w:num>
  <w:num w:numId="6" w16cid:durableId="1630937693">
    <w:abstractNumId w:val="39"/>
  </w:num>
  <w:num w:numId="7" w16cid:durableId="1647321515">
    <w:abstractNumId w:val="40"/>
  </w:num>
  <w:num w:numId="8" w16cid:durableId="1022124475">
    <w:abstractNumId w:val="21"/>
  </w:num>
  <w:num w:numId="9" w16cid:durableId="1653951479">
    <w:abstractNumId w:val="15"/>
  </w:num>
  <w:num w:numId="10" w16cid:durableId="1016660487">
    <w:abstractNumId w:val="23"/>
  </w:num>
  <w:num w:numId="11" w16cid:durableId="1323390074">
    <w:abstractNumId w:val="3"/>
  </w:num>
  <w:num w:numId="12" w16cid:durableId="798181500">
    <w:abstractNumId w:val="1"/>
  </w:num>
  <w:num w:numId="13" w16cid:durableId="12459051">
    <w:abstractNumId w:val="31"/>
  </w:num>
  <w:num w:numId="14" w16cid:durableId="162743559">
    <w:abstractNumId w:val="30"/>
  </w:num>
  <w:num w:numId="15" w16cid:durableId="1582642822">
    <w:abstractNumId w:val="35"/>
  </w:num>
  <w:num w:numId="16" w16cid:durableId="40906854">
    <w:abstractNumId w:val="41"/>
  </w:num>
  <w:num w:numId="17" w16cid:durableId="1786729752">
    <w:abstractNumId w:val="17"/>
  </w:num>
  <w:num w:numId="18" w16cid:durableId="1936551336">
    <w:abstractNumId w:val="10"/>
  </w:num>
  <w:num w:numId="19" w16cid:durableId="843471814">
    <w:abstractNumId w:val="19"/>
  </w:num>
  <w:num w:numId="20" w16cid:durableId="1660158868">
    <w:abstractNumId w:val="0"/>
  </w:num>
  <w:num w:numId="21" w16cid:durableId="453259270">
    <w:abstractNumId w:val="7"/>
  </w:num>
  <w:num w:numId="22" w16cid:durableId="784809627">
    <w:abstractNumId w:val="36"/>
  </w:num>
  <w:num w:numId="23" w16cid:durableId="1618678933">
    <w:abstractNumId w:val="20"/>
  </w:num>
  <w:num w:numId="24" w16cid:durableId="153048610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929784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25387855">
    <w:abstractNumId w:val="34"/>
  </w:num>
  <w:num w:numId="27" w16cid:durableId="989291323">
    <w:abstractNumId w:val="32"/>
  </w:num>
  <w:num w:numId="28" w16cid:durableId="860358604">
    <w:abstractNumId w:val="25"/>
  </w:num>
  <w:num w:numId="29" w16cid:durableId="924611606">
    <w:abstractNumId w:val="33"/>
  </w:num>
  <w:num w:numId="30" w16cid:durableId="888998061">
    <w:abstractNumId w:val="29"/>
  </w:num>
  <w:num w:numId="31" w16cid:durableId="1100950845">
    <w:abstractNumId w:val="28"/>
  </w:num>
  <w:num w:numId="32" w16cid:durableId="1741781135">
    <w:abstractNumId w:val="2"/>
  </w:num>
  <w:num w:numId="33" w16cid:durableId="1786072395">
    <w:abstractNumId w:val="37"/>
  </w:num>
  <w:num w:numId="34" w16cid:durableId="923298510">
    <w:abstractNumId w:val="16"/>
  </w:num>
  <w:num w:numId="35" w16cid:durableId="452746427">
    <w:abstractNumId w:val="12"/>
  </w:num>
  <w:num w:numId="36" w16cid:durableId="1411584312">
    <w:abstractNumId w:val="22"/>
  </w:num>
  <w:num w:numId="37" w16cid:durableId="257565698">
    <w:abstractNumId w:val="8"/>
  </w:num>
  <w:num w:numId="38" w16cid:durableId="166406758">
    <w:abstractNumId w:val="4"/>
  </w:num>
  <w:num w:numId="39" w16cid:durableId="672487964">
    <w:abstractNumId w:val="9"/>
  </w:num>
  <w:num w:numId="40" w16cid:durableId="666637937">
    <w:abstractNumId w:val="11"/>
  </w:num>
  <w:num w:numId="41" w16cid:durableId="2017003542">
    <w:abstractNumId w:val="14"/>
  </w:num>
  <w:num w:numId="42" w16cid:durableId="1878086116">
    <w:abstractNumId w:val="27"/>
  </w:num>
  <w:num w:numId="43" w16cid:durableId="695887387">
    <w:abstractNumId w:val="3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3B3"/>
    <w:rsid w:val="00005CD9"/>
    <w:rsid w:val="00014040"/>
    <w:rsid w:val="00031DB0"/>
    <w:rsid w:val="00031F8A"/>
    <w:rsid w:val="0003424F"/>
    <w:rsid w:val="000456A3"/>
    <w:rsid w:val="000473D5"/>
    <w:rsid w:val="000479B9"/>
    <w:rsid w:val="00063731"/>
    <w:rsid w:val="00067F48"/>
    <w:rsid w:val="00071FDF"/>
    <w:rsid w:val="000728B4"/>
    <w:rsid w:val="00084C53"/>
    <w:rsid w:val="000872BD"/>
    <w:rsid w:val="0009460F"/>
    <w:rsid w:val="000B0862"/>
    <w:rsid w:val="000B16ED"/>
    <w:rsid w:val="000B528C"/>
    <w:rsid w:val="000C129C"/>
    <w:rsid w:val="000C380F"/>
    <w:rsid w:val="000C6D2A"/>
    <w:rsid w:val="000E0E4D"/>
    <w:rsid w:val="000E6ECA"/>
    <w:rsid w:val="000F0DEF"/>
    <w:rsid w:val="001003C2"/>
    <w:rsid w:val="00107AD9"/>
    <w:rsid w:val="00125375"/>
    <w:rsid w:val="00127FCF"/>
    <w:rsid w:val="00132C07"/>
    <w:rsid w:val="00133776"/>
    <w:rsid w:val="001343D6"/>
    <w:rsid w:val="00137B59"/>
    <w:rsid w:val="00141DAD"/>
    <w:rsid w:val="00144236"/>
    <w:rsid w:val="00145346"/>
    <w:rsid w:val="00183591"/>
    <w:rsid w:val="00186109"/>
    <w:rsid w:val="00187840"/>
    <w:rsid w:val="0019759C"/>
    <w:rsid w:val="001B79CF"/>
    <w:rsid w:val="001B7B0E"/>
    <w:rsid w:val="001C0E71"/>
    <w:rsid w:val="001C57A3"/>
    <w:rsid w:val="001D0E88"/>
    <w:rsid w:val="001D19B6"/>
    <w:rsid w:val="001D3EA3"/>
    <w:rsid w:val="001E693D"/>
    <w:rsid w:val="001F2F8C"/>
    <w:rsid w:val="001F39B1"/>
    <w:rsid w:val="001F5207"/>
    <w:rsid w:val="001F627F"/>
    <w:rsid w:val="001F746F"/>
    <w:rsid w:val="00203B2C"/>
    <w:rsid w:val="00207E48"/>
    <w:rsid w:val="0021662B"/>
    <w:rsid w:val="002217FD"/>
    <w:rsid w:val="00222AAC"/>
    <w:rsid w:val="00222CFB"/>
    <w:rsid w:val="002263AC"/>
    <w:rsid w:val="002313A9"/>
    <w:rsid w:val="002336EF"/>
    <w:rsid w:val="0023548D"/>
    <w:rsid w:val="00235D5B"/>
    <w:rsid w:val="002613A5"/>
    <w:rsid w:val="00264BCA"/>
    <w:rsid w:val="00275226"/>
    <w:rsid w:val="00277D33"/>
    <w:rsid w:val="00285E71"/>
    <w:rsid w:val="00287AC6"/>
    <w:rsid w:val="00292F0C"/>
    <w:rsid w:val="002A658E"/>
    <w:rsid w:val="002A7080"/>
    <w:rsid w:val="002B327A"/>
    <w:rsid w:val="002C7508"/>
    <w:rsid w:val="002E437B"/>
    <w:rsid w:val="002E76A2"/>
    <w:rsid w:val="002E7F33"/>
    <w:rsid w:val="002F061B"/>
    <w:rsid w:val="002F69C1"/>
    <w:rsid w:val="00302BC4"/>
    <w:rsid w:val="003030CD"/>
    <w:rsid w:val="00312408"/>
    <w:rsid w:val="00317D8B"/>
    <w:rsid w:val="00342218"/>
    <w:rsid w:val="0034685C"/>
    <w:rsid w:val="003638C7"/>
    <w:rsid w:val="003838B9"/>
    <w:rsid w:val="00391367"/>
    <w:rsid w:val="003959AE"/>
    <w:rsid w:val="003A567A"/>
    <w:rsid w:val="003B5977"/>
    <w:rsid w:val="003D33E9"/>
    <w:rsid w:val="003D6F4D"/>
    <w:rsid w:val="003F1786"/>
    <w:rsid w:val="003F4D41"/>
    <w:rsid w:val="00402C90"/>
    <w:rsid w:val="00411718"/>
    <w:rsid w:val="00421B95"/>
    <w:rsid w:val="00435ED1"/>
    <w:rsid w:val="00440408"/>
    <w:rsid w:val="004446C4"/>
    <w:rsid w:val="0044471C"/>
    <w:rsid w:val="00447A07"/>
    <w:rsid w:val="00454538"/>
    <w:rsid w:val="004633DF"/>
    <w:rsid w:val="0046537F"/>
    <w:rsid w:val="004735E6"/>
    <w:rsid w:val="00480E2A"/>
    <w:rsid w:val="00482892"/>
    <w:rsid w:val="0048592E"/>
    <w:rsid w:val="004A032A"/>
    <w:rsid w:val="004A2B7A"/>
    <w:rsid w:val="004B5181"/>
    <w:rsid w:val="004B70AC"/>
    <w:rsid w:val="004C6166"/>
    <w:rsid w:val="004D1077"/>
    <w:rsid w:val="004D2B62"/>
    <w:rsid w:val="004E0DF3"/>
    <w:rsid w:val="004E58FE"/>
    <w:rsid w:val="004F574D"/>
    <w:rsid w:val="0050425E"/>
    <w:rsid w:val="005130AC"/>
    <w:rsid w:val="005161F9"/>
    <w:rsid w:val="00521D22"/>
    <w:rsid w:val="00530E04"/>
    <w:rsid w:val="00535AF5"/>
    <w:rsid w:val="0053783A"/>
    <w:rsid w:val="0054350A"/>
    <w:rsid w:val="00546B73"/>
    <w:rsid w:val="00564E82"/>
    <w:rsid w:val="00577490"/>
    <w:rsid w:val="00581E73"/>
    <w:rsid w:val="00582152"/>
    <w:rsid w:val="005843C3"/>
    <w:rsid w:val="00585DA1"/>
    <w:rsid w:val="005865BA"/>
    <w:rsid w:val="00595BCC"/>
    <w:rsid w:val="005B08A9"/>
    <w:rsid w:val="005B320A"/>
    <w:rsid w:val="005B48E7"/>
    <w:rsid w:val="005C1C1D"/>
    <w:rsid w:val="005C2174"/>
    <w:rsid w:val="005C7849"/>
    <w:rsid w:val="005E1587"/>
    <w:rsid w:val="005E5A2E"/>
    <w:rsid w:val="005F09C7"/>
    <w:rsid w:val="005F48CB"/>
    <w:rsid w:val="006061EC"/>
    <w:rsid w:val="00606DB1"/>
    <w:rsid w:val="00611DF1"/>
    <w:rsid w:val="006164F6"/>
    <w:rsid w:val="00621868"/>
    <w:rsid w:val="0063332A"/>
    <w:rsid w:val="006343F5"/>
    <w:rsid w:val="006549A5"/>
    <w:rsid w:val="006578CE"/>
    <w:rsid w:val="00682C8C"/>
    <w:rsid w:val="00690584"/>
    <w:rsid w:val="006A398B"/>
    <w:rsid w:val="006A401E"/>
    <w:rsid w:val="006B4C04"/>
    <w:rsid w:val="006C2102"/>
    <w:rsid w:val="006C5159"/>
    <w:rsid w:val="006D6432"/>
    <w:rsid w:val="006E5A2A"/>
    <w:rsid w:val="006E6CCA"/>
    <w:rsid w:val="006F3666"/>
    <w:rsid w:val="007019EC"/>
    <w:rsid w:val="00704391"/>
    <w:rsid w:val="00714356"/>
    <w:rsid w:val="0071491B"/>
    <w:rsid w:val="00716C2E"/>
    <w:rsid w:val="0072773F"/>
    <w:rsid w:val="00730E98"/>
    <w:rsid w:val="0073317D"/>
    <w:rsid w:val="00737CB0"/>
    <w:rsid w:val="0074285E"/>
    <w:rsid w:val="00743E81"/>
    <w:rsid w:val="00750BBE"/>
    <w:rsid w:val="007557F8"/>
    <w:rsid w:val="0075666B"/>
    <w:rsid w:val="00757D20"/>
    <w:rsid w:val="00770933"/>
    <w:rsid w:val="007751DB"/>
    <w:rsid w:val="00782361"/>
    <w:rsid w:val="00791406"/>
    <w:rsid w:val="00796333"/>
    <w:rsid w:val="00796356"/>
    <w:rsid w:val="007973B3"/>
    <w:rsid w:val="007C4067"/>
    <w:rsid w:val="007C461A"/>
    <w:rsid w:val="007D3E84"/>
    <w:rsid w:val="007E453A"/>
    <w:rsid w:val="007E78D5"/>
    <w:rsid w:val="007F4514"/>
    <w:rsid w:val="008018AF"/>
    <w:rsid w:val="0080243E"/>
    <w:rsid w:val="00805C27"/>
    <w:rsid w:val="0081672E"/>
    <w:rsid w:val="00821DCA"/>
    <w:rsid w:val="00822F87"/>
    <w:rsid w:val="00826365"/>
    <w:rsid w:val="00830FAB"/>
    <w:rsid w:val="00836062"/>
    <w:rsid w:val="00842AA6"/>
    <w:rsid w:val="008476CA"/>
    <w:rsid w:val="00861CFF"/>
    <w:rsid w:val="00862BF8"/>
    <w:rsid w:val="00863535"/>
    <w:rsid w:val="00864B83"/>
    <w:rsid w:val="00866E7C"/>
    <w:rsid w:val="008764A3"/>
    <w:rsid w:val="00876869"/>
    <w:rsid w:val="008773BC"/>
    <w:rsid w:val="008823C7"/>
    <w:rsid w:val="00890FEF"/>
    <w:rsid w:val="00893763"/>
    <w:rsid w:val="00893940"/>
    <w:rsid w:val="00893BDD"/>
    <w:rsid w:val="008A2149"/>
    <w:rsid w:val="008A6DBC"/>
    <w:rsid w:val="008B2CDA"/>
    <w:rsid w:val="008D7C51"/>
    <w:rsid w:val="008E1610"/>
    <w:rsid w:val="008E7AF7"/>
    <w:rsid w:val="008F07A6"/>
    <w:rsid w:val="00901B89"/>
    <w:rsid w:val="00906D11"/>
    <w:rsid w:val="00914C3F"/>
    <w:rsid w:val="00921A84"/>
    <w:rsid w:val="009507C4"/>
    <w:rsid w:val="00957F25"/>
    <w:rsid w:val="009601D3"/>
    <w:rsid w:val="00967944"/>
    <w:rsid w:val="00971237"/>
    <w:rsid w:val="00971FFE"/>
    <w:rsid w:val="00981257"/>
    <w:rsid w:val="009835E1"/>
    <w:rsid w:val="00984A2D"/>
    <w:rsid w:val="009859C4"/>
    <w:rsid w:val="00995AB2"/>
    <w:rsid w:val="009B4010"/>
    <w:rsid w:val="009C12FA"/>
    <w:rsid w:val="009D1966"/>
    <w:rsid w:val="009D3B41"/>
    <w:rsid w:val="009D6474"/>
    <w:rsid w:val="009E6563"/>
    <w:rsid w:val="00A04B49"/>
    <w:rsid w:val="00A106EA"/>
    <w:rsid w:val="00A12420"/>
    <w:rsid w:val="00A14ADE"/>
    <w:rsid w:val="00A21558"/>
    <w:rsid w:val="00A21DDA"/>
    <w:rsid w:val="00A25A86"/>
    <w:rsid w:val="00A34E43"/>
    <w:rsid w:val="00A3587B"/>
    <w:rsid w:val="00A374FE"/>
    <w:rsid w:val="00A41CF7"/>
    <w:rsid w:val="00A53C20"/>
    <w:rsid w:val="00A66DCB"/>
    <w:rsid w:val="00A84CB0"/>
    <w:rsid w:val="00A907F7"/>
    <w:rsid w:val="00A90F4E"/>
    <w:rsid w:val="00A935D5"/>
    <w:rsid w:val="00A95403"/>
    <w:rsid w:val="00A95D38"/>
    <w:rsid w:val="00AA4CB1"/>
    <w:rsid w:val="00AA52DC"/>
    <w:rsid w:val="00AB357B"/>
    <w:rsid w:val="00AD515E"/>
    <w:rsid w:val="00AD707A"/>
    <w:rsid w:val="00AE3099"/>
    <w:rsid w:val="00AE622A"/>
    <w:rsid w:val="00AF33FD"/>
    <w:rsid w:val="00AF54BD"/>
    <w:rsid w:val="00AF7618"/>
    <w:rsid w:val="00B009DF"/>
    <w:rsid w:val="00B10712"/>
    <w:rsid w:val="00B1476D"/>
    <w:rsid w:val="00B14EF4"/>
    <w:rsid w:val="00B22A8B"/>
    <w:rsid w:val="00B270D1"/>
    <w:rsid w:val="00B33D81"/>
    <w:rsid w:val="00B364D2"/>
    <w:rsid w:val="00B365F1"/>
    <w:rsid w:val="00B418D4"/>
    <w:rsid w:val="00B462D9"/>
    <w:rsid w:val="00B5097C"/>
    <w:rsid w:val="00B5359D"/>
    <w:rsid w:val="00B575C8"/>
    <w:rsid w:val="00B5791A"/>
    <w:rsid w:val="00B6065E"/>
    <w:rsid w:val="00B67C65"/>
    <w:rsid w:val="00B71145"/>
    <w:rsid w:val="00B7182B"/>
    <w:rsid w:val="00B80D3B"/>
    <w:rsid w:val="00B817BF"/>
    <w:rsid w:val="00B850E5"/>
    <w:rsid w:val="00B93929"/>
    <w:rsid w:val="00B94D38"/>
    <w:rsid w:val="00BA52E6"/>
    <w:rsid w:val="00BA6568"/>
    <w:rsid w:val="00BA7106"/>
    <w:rsid w:val="00BA7551"/>
    <w:rsid w:val="00BB3283"/>
    <w:rsid w:val="00BB3381"/>
    <w:rsid w:val="00BC0A41"/>
    <w:rsid w:val="00BC2170"/>
    <w:rsid w:val="00BC32FE"/>
    <w:rsid w:val="00BE1887"/>
    <w:rsid w:val="00BE35C0"/>
    <w:rsid w:val="00BF5D80"/>
    <w:rsid w:val="00BF7B41"/>
    <w:rsid w:val="00BF7EFB"/>
    <w:rsid w:val="00C05FB2"/>
    <w:rsid w:val="00C1276C"/>
    <w:rsid w:val="00C14F5E"/>
    <w:rsid w:val="00C15471"/>
    <w:rsid w:val="00C16DB3"/>
    <w:rsid w:val="00C2297B"/>
    <w:rsid w:val="00C23666"/>
    <w:rsid w:val="00C26E50"/>
    <w:rsid w:val="00C274BD"/>
    <w:rsid w:val="00C27823"/>
    <w:rsid w:val="00C27B03"/>
    <w:rsid w:val="00C31F26"/>
    <w:rsid w:val="00C3744D"/>
    <w:rsid w:val="00C4166A"/>
    <w:rsid w:val="00C420C6"/>
    <w:rsid w:val="00C501CA"/>
    <w:rsid w:val="00C526B8"/>
    <w:rsid w:val="00C6162F"/>
    <w:rsid w:val="00C62377"/>
    <w:rsid w:val="00C63B35"/>
    <w:rsid w:val="00C6695A"/>
    <w:rsid w:val="00C66986"/>
    <w:rsid w:val="00C67EE5"/>
    <w:rsid w:val="00C85781"/>
    <w:rsid w:val="00C921C3"/>
    <w:rsid w:val="00CA48B4"/>
    <w:rsid w:val="00CE2258"/>
    <w:rsid w:val="00CE564A"/>
    <w:rsid w:val="00CE5BDE"/>
    <w:rsid w:val="00CF2AE9"/>
    <w:rsid w:val="00D1546E"/>
    <w:rsid w:val="00D2419E"/>
    <w:rsid w:val="00D24E05"/>
    <w:rsid w:val="00D31DDB"/>
    <w:rsid w:val="00D32A6B"/>
    <w:rsid w:val="00D35621"/>
    <w:rsid w:val="00D379FA"/>
    <w:rsid w:val="00D406E4"/>
    <w:rsid w:val="00D408B2"/>
    <w:rsid w:val="00D4136C"/>
    <w:rsid w:val="00D44DEB"/>
    <w:rsid w:val="00D45955"/>
    <w:rsid w:val="00D50EF6"/>
    <w:rsid w:val="00D52962"/>
    <w:rsid w:val="00D531CD"/>
    <w:rsid w:val="00D54D76"/>
    <w:rsid w:val="00D62110"/>
    <w:rsid w:val="00D67970"/>
    <w:rsid w:val="00D73173"/>
    <w:rsid w:val="00D75855"/>
    <w:rsid w:val="00D768EC"/>
    <w:rsid w:val="00D85EBD"/>
    <w:rsid w:val="00DA4F61"/>
    <w:rsid w:val="00DA6CB8"/>
    <w:rsid w:val="00DB02AF"/>
    <w:rsid w:val="00DB2D66"/>
    <w:rsid w:val="00DB4207"/>
    <w:rsid w:val="00DE077B"/>
    <w:rsid w:val="00DE261D"/>
    <w:rsid w:val="00DE5A00"/>
    <w:rsid w:val="00DE733E"/>
    <w:rsid w:val="00DF1CF2"/>
    <w:rsid w:val="00DF6E07"/>
    <w:rsid w:val="00E053BE"/>
    <w:rsid w:val="00E21A4B"/>
    <w:rsid w:val="00E22F81"/>
    <w:rsid w:val="00E24BE5"/>
    <w:rsid w:val="00E26010"/>
    <w:rsid w:val="00E33A54"/>
    <w:rsid w:val="00E34D4F"/>
    <w:rsid w:val="00E354B0"/>
    <w:rsid w:val="00E37FCC"/>
    <w:rsid w:val="00E45F97"/>
    <w:rsid w:val="00E5765D"/>
    <w:rsid w:val="00E57C26"/>
    <w:rsid w:val="00E62614"/>
    <w:rsid w:val="00E62C62"/>
    <w:rsid w:val="00E62D42"/>
    <w:rsid w:val="00E65779"/>
    <w:rsid w:val="00E73850"/>
    <w:rsid w:val="00E816CE"/>
    <w:rsid w:val="00E8752C"/>
    <w:rsid w:val="00E8785E"/>
    <w:rsid w:val="00E91089"/>
    <w:rsid w:val="00EA2D5B"/>
    <w:rsid w:val="00EA336D"/>
    <w:rsid w:val="00EA6E65"/>
    <w:rsid w:val="00EB3C57"/>
    <w:rsid w:val="00EB6F05"/>
    <w:rsid w:val="00EB72CF"/>
    <w:rsid w:val="00EB7CEA"/>
    <w:rsid w:val="00EC106F"/>
    <w:rsid w:val="00EC278F"/>
    <w:rsid w:val="00EC2F35"/>
    <w:rsid w:val="00EC3F33"/>
    <w:rsid w:val="00ED18E0"/>
    <w:rsid w:val="00ED5E88"/>
    <w:rsid w:val="00EE66B6"/>
    <w:rsid w:val="00EF7546"/>
    <w:rsid w:val="00F03F7B"/>
    <w:rsid w:val="00F0528A"/>
    <w:rsid w:val="00F17F89"/>
    <w:rsid w:val="00F2089E"/>
    <w:rsid w:val="00F320BE"/>
    <w:rsid w:val="00F4351F"/>
    <w:rsid w:val="00F57B95"/>
    <w:rsid w:val="00F60DC2"/>
    <w:rsid w:val="00F61999"/>
    <w:rsid w:val="00F7494C"/>
    <w:rsid w:val="00F75655"/>
    <w:rsid w:val="00F909E4"/>
    <w:rsid w:val="00F94E67"/>
    <w:rsid w:val="00F960E0"/>
    <w:rsid w:val="00FB1E08"/>
    <w:rsid w:val="00FB4F7D"/>
    <w:rsid w:val="00FB74E6"/>
    <w:rsid w:val="00FC0BA4"/>
    <w:rsid w:val="00FD0A3C"/>
    <w:rsid w:val="00FD72B6"/>
    <w:rsid w:val="00FD7569"/>
    <w:rsid w:val="00FE0109"/>
    <w:rsid w:val="00FE4687"/>
    <w:rsid w:val="00FE6CD5"/>
    <w:rsid w:val="00FF2870"/>
    <w:rsid w:val="00FF6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2D885"/>
  <w15:docId w15:val="{D4DCE6AF-17AF-41BD-AA25-CB59326C6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6886"/>
    <w:pPr>
      <w:textAlignment w:val="baseline"/>
    </w:pPr>
  </w:style>
  <w:style w:type="paragraph" w:styleId="Nagwek1">
    <w:name w:val="heading 1"/>
    <w:basedOn w:val="Normalny"/>
    <w:link w:val="Nagwek1Znak"/>
    <w:uiPriority w:val="9"/>
    <w:qFormat/>
    <w:rsid w:val="002217FD"/>
    <w:pPr>
      <w:suppressAutoHyphens w:val="0"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 w:bidi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5621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percze1">
    <w:name w:val="Hiperłącze1"/>
    <w:qFormat/>
    <w:rsid w:val="00B76886"/>
    <w:rPr>
      <w:color w:val="000080"/>
      <w:u w:val="single"/>
    </w:rPr>
  </w:style>
  <w:style w:type="character" w:customStyle="1" w:styleId="articletitle">
    <w:name w:val="articletitle"/>
    <w:basedOn w:val="Domylnaczcionkaakapitu"/>
    <w:qFormat/>
    <w:rsid w:val="00B76886"/>
  </w:style>
  <w:style w:type="character" w:customStyle="1" w:styleId="object">
    <w:name w:val="object"/>
    <w:qFormat/>
    <w:rsid w:val="00B76886"/>
  </w:style>
  <w:style w:type="character" w:customStyle="1" w:styleId="DeltaViewInsertion">
    <w:name w:val="DeltaView Insertion"/>
    <w:qFormat/>
    <w:rsid w:val="00B76886"/>
    <w:rPr>
      <w:b/>
      <w:bCs/>
      <w:i/>
      <w:iCs/>
      <w:spacing w:val="0"/>
    </w:rPr>
  </w:style>
  <w:style w:type="character" w:customStyle="1" w:styleId="WW-Domylnaczcionkaakapitu31">
    <w:name w:val="WW-Domy?lna czcionka akapitu31"/>
    <w:qFormat/>
    <w:rsid w:val="00B76886"/>
  </w:style>
  <w:style w:type="character" w:styleId="Pogrubienie">
    <w:name w:val="Strong"/>
    <w:basedOn w:val="Domylnaczcionkaakapitu"/>
    <w:qFormat/>
    <w:rsid w:val="00B76886"/>
    <w:rPr>
      <w:b/>
      <w:bCs/>
    </w:rPr>
  </w:style>
  <w:style w:type="character" w:customStyle="1" w:styleId="Domylnaczcionkaakapitu6">
    <w:name w:val="Domyślna czcionka akapitu6"/>
    <w:qFormat/>
    <w:rsid w:val="00B76886"/>
  </w:style>
  <w:style w:type="character" w:customStyle="1" w:styleId="WW-czeinternetowe12345678910111213141516">
    <w:name w:val="WW-??cze internetowe12345678910111213141516"/>
    <w:qFormat/>
    <w:rsid w:val="00B76886"/>
    <w:rPr>
      <w:color w:val="000080"/>
      <w:u w:val="single"/>
    </w:rPr>
  </w:style>
  <w:style w:type="character" w:styleId="Odwoaniedokomentarza">
    <w:name w:val="annotation reference"/>
    <w:basedOn w:val="Domylnaczcionkaakapitu"/>
    <w:uiPriority w:val="99"/>
    <w:qFormat/>
    <w:rsid w:val="00B76886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qFormat/>
    <w:rsid w:val="00B76886"/>
    <w:rPr>
      <w:rFonts w:cs="Mangal"/>
      <w:sz w:val="20"/>
      <w:szCs w:val="18"/>
    </w:rPr>
  </w:style>
  <w:style w:type="character" w:customStyle="1" w:styleId="TematkomentarzaZnak">
    <w:name w:val="Temat komentarza Znak"/>
    <w:basedOn w:val="TekstkomentarzaZnak"/>
    <w:qFormat/>
    <w:rsid w:val="00B76886"/>
    <w:rPr>
      <w:rFonts w:cs="Mangal"/>
      <w:b/>
      <w:bCs/>
      <w:sz w:val="20"/>
      <w:szCs w:val="18"/>
    </w:rPr>
  </w:style>
  <w:style w:type="character" w:customStyle="1" w:styleId="TekstdymkaZnak">
    <w:name w:val="Tekst dymka Znak"/>
    <w:basedOn w:val="Domylnaczcionkaakapitu"/>
    <w:qFormat/>
    <w:rsid w:val="00B76886"/>
    <w:rPr>
      <w:rFonts w:ascii="Segoe UI" w:hAnsi="Segoe UI" w:cs="Mangal"/>
      <w:sz w:val="18"/>
      <w:szCs w:val="16"/>
    </w:rPr>
  </w:style>
  <w:style w:type="character" w:customStyle="1" w:styleId="czeinternetowe">
    <w:name w:val="Łącze internetowe"/>
    <w:basedOn w:val="Domylnaczcionkaakapitu"/>
    <w:rsid w:val="00B76886"/>
    <w:rPr>
      <w:color w:val="0563C1"/>
      <w:u w:val="single"/>
    </w:rPr>
  </w:style>
  <w:style w:type="character" w:customStyle="1" w:styleId="Odwiedzoneczeinternetowe">
    <w:name w:val="Odwiedzone łącze internetowe"/>
    <w:basedOn w:val="Domylnaczcionkaakapitu"/>
    <w:rsid w:val="00B76886"/>
    <w:rPr>
      <w:color w:val="954F72"/>
      <w:u w:val="single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Wypunktowanie Znak,CW_Lista Znak,L1 Znak,Akapit z listą5 Znak,T_SZ_List Paragraph Znak,normalny tekst Znak"/>
    <w:link w:val="Akapitzlist"/>
    <w:uiPriority w:val="34"/>
    <w:qFormat/>
    <w:rsid w:val="000F37B8"/>
    <w:rPr>
      <w:rFonts w:eastAsia="Arial" w:cs="SimSun, ??"/>
    </w:rPr>
  </w:style>
  <w:style w:type="character" w:customStyle="1" w:styleId="Teksttreci">
    <w:name w:val="Tekst treści_"/>
    <w:basedOn w:val="Domylnaczcionkaakapitu"/>
    <w:link w:val="Teksttreci0"/>
    <w:qFormat/>
    <w:locked/>
    <w:rsid w:val="00587421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character" w:customStyle="1" w:styleId="NagwekZnak">
    <w:name w:val="Nagłówek Znak"/>
    <w:basedOn w:val="Domylnaczcionkaakapitu"/>
    <w:link w:val="Nagwek10"/>
    <w:uiPriority w:val="99"/>
    <w:qFormat/>
    <w:rsid w:val="005F2AA6"/>
    <w:rPr>
      <w:rFonts w:cs="Mangal"/>
      <w:szCs w:val="21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5F2AA6"/>
  </w:style>
  <w:style w:type="paragraph" w:customStyle="1" w:styleId="Nagwek10">
    <w:name w:val="Nagłówek1"/>
    <w:basedOn w:val="Standard"/>
    <w:next w:val="Textbody"/>
    <w:link w:val="NagwekZnak"/>
    <w:qFormat/>
    <w:rsid w:val="00B7688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7973B3"/>
    <w:pPr>
      <w:spacing w:after="140" w:line="276" w:lineRule="auto"/>
    </w:pPr>
  </w:style>
  <w:style w:type="paragraph" w:styleId="Lista">
    <w:name w:val="List"/>
    <w:basedOn w:val="Textbody"/>
    <w:rsid w:val="00B76886"/>
  </w:style>
  <w:style w:type="paragraph" w:customStyle="1" w:styleId="Legenda1">
    <w:name w:val="Legenda1"/>
    <w:basedOn w:val="Normalny"/>
    <w:qFormat/>
    <w:rsid w:val="007973B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Standard"/>
    <w:qFormat/>
    <w:rsid w:val="00B76886"/>
    <w:pPr>
      <w:suppressLineNumbers/>
    </w:pPr>
  </w:style>
  <w:style w:type="paragraph" w:customStyle="1" w:styleId="Standard">
    <w:name w:val="Standard"/>
    <w:qFormat/>
    <w:rsid w:val="00B76886"/>
    <w:pPr>
      <w:widowControl w:val="0"/>
      <w:textAlignment w:val="baseline"/>
    </w:pPr>
    <w:rPr>
      <w:rFonts w:eastAsia="Arial" w:cs="SimSun, ??"/>
    </w:rPr>
  </w:style>
  <w:style w:type="paragraph" w:customStyle="1" w:styleId="Textbody">
    <w:name w:val="Text body"/>
    <w:basedOn w:val="Standard"/>
    <w:qFormat/>
    <w:rsid w:val="00B76886"/>
    <w:pPr>
      <w:spacing w:after="120"/>
    </w:pPr>
  </w:style>
  <w:style w:type="paragraph" w:styleId="Legenda">
    <w:name w:val="caption"/>
    <w:basedOn w:val="Standard"/>
    <w:qFormat/>
    <w:rsid w:val="00B76886"/>
    <w:pPr>
      <w:suppressLineNumbers/>
      <w:spacing w:before="120" w:after="120"/>
    </w:pPr>
    <w:rPr>
      <w:i/>
      <w:iCs/>
    </w:rPr>
  </w:style>
  <w:style w:type="paragraph" w:customStyle="1" w:styleId="WW-Domynie">
    <w:name w:val="WW-Domy?nie"/>
    <w:qFormat/>
    <w:rsid w:val="00B76886"/>
    <w:pPr>
      <w:widowControl w:val="0"/>
      <w:spacing w:line="100" w:lineRule="atLeast"/>
      <w:textAlignment w:val="baseline"/>
    </w:pPr>
    <w:rPr>
      <w:rFonts w:eastAsia="Times New Roman" w:cs="Times New Roman"/>
    </w:rPr>
  </w:style>
  <w:style w:type="paragraph" w:customStyle="1" w:styleId="Default">
    <w:name w:val="Default"/>
    <w:basedOn w:val="Standard"/>
    <w:qFormat/>
    <w:rsid w:val="00B76886"/>
    <w:rPr>
      <w:color w:val="000000"/>
    </w:rPr>
  </w:style>
  <w:style w:type="paragraph" w:styleId="NormalnyWeb">
    <w:name w:val="Normal (Web)"/>
    <w:basedOn w:val="Standard"/>
    <w:qFormat/>
    <w:rsid w:val="00B76886"/>
    <w:pPr>
      <w:suppressAutoHyphens w:val="0"/>
      <w:spacing w:before="280" w:after="119"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Domynie">
    <w:name w:val="Domy徑nie"/>
    <w:qFormat/>
    <w:rsid w:val="00B76886"/>
    <w:pPr>
      <w:widowControl w:val="0"/>
      <w:textAlignment w:val="baseline"/>
    </w:pPr>
    <w:rPr>
      <w:rFonts w:eastAsia="Times New Roman" w:cs="Times New Roman"/>
      <w:lang w:bidi="ar-SA"/>
    </w:rPr>
  </w:style>
  <w:style w:type="paragraph" w:styleId="Akapitzlist">
    <w:name w:val="List Paragraph"/>
    <w:aliases w:val="Numerowanie,List Paragraph,Akapit z listą BS,Kolorowa lista — akcent 11,Akapit z listą1,Wypunktowanie,CW_Lista,L1,Akapit z listą5,T_SZ_List Paragraph,normalny tekst,AQ_Akapit z listą,List_Paragraph,Multilevel para_II,List Paragraph1"/>
    <w:basedOn w:val="Standard"/>
    <w:link w:val="AkapitzlistZnak"/>
    <w:uiPriority w:val="34"/>
    <w:qFormat/>
    <w:rsid w:val="00B76886"/>
    <w:pPr>
      <w:ind w:left="720"/>
    </w:pPr>
  </w:style>
  <w:style w:type="paragraph" w:customStyle="1" w:styleId="Footnote">
    <w:name w:val="Footnote"/>
    <w:basedOn w:val="Standard"/>
    <w:qFormat/>
    <w:rsid w:val="00B76886"/>
    <w:rPr>
      <w:rFonts w:ascii="Calibri" w:eastAsia="Calibri" w:hAnsi="Calibri" w:cs="Calibri"/>
    </w:rPr>
  </w:style>
  <w:style w:type="paragraph" w:customStyle="1" w:styleId="Tekstpodstawowy22">
    <w:name w:val="Tekst podstawowy 22"/>
    <w:basedOn w:val="Standard"/>
    <w:qFormat/>
    <w:rsid w:val="00B76886"/>
    <w:pPr>
      <w:suppressAutoHyphens w:val="0"/>
    </w:pPr>
    <w:rPr>
      <w:b/>
    </w:rPr>
  </w:style>
  <w:style w:type="paragraph" w:customStyle="1" w:styleId="Gwkaistopka">
    <w:name w:val="Główka i stopka"/>
    <w:basedOn w:val="Standard"/>
    <w:qFormat/>
    <w:rsid w:val="00B76886"/>
    <w:pPr>
      <w:suppressLineNumbers/>
      <w:tabs>
        <w:tab w:val="center" w:pos="4819"/>
        <w:tab w:val="right" w:pos="9638"/>
      </w:tabs>
    </w:pPr>
  </w:style>
  <w:style w:type="paragraph" w:customStyle="1" w:styleId="Stopka1">
    <w:name w:val="Stopka1"/>
    <w:basedOn w:val="Gwkaistopka"/>
    <w:link w:val="StopkaZnak"/>
    <w:uiPriority w:val="99"/>
    <w:rsid w:val="00B76886"/>
  </w:style>
  <w:style w:type="paragraph" w:styleId="Tekstkomentarza">
    <w:name w:val="annotation text"/>
    <w:basedOn w:val="Normalny"/>
    <w:uiPriority w:val="99"/>
    <w:qFormat/>
    <w:rsid w:val="00B76886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qFormat/>
    <w:rsid w:val="00B76886"/>
    <w:rPr>
      <w:b/>
      <w:bCs/>
    </w:rPr>
  </w:style>
  <w:style w:type="paragraph" w:styleId="Poprawka">
    <w:name w:val="Revision"/>
    <w:qFormat/>
    <w:rsid w:val="00B76886"/>
    <w:rPr>
      <w:rFonts w:cs="Mangal"/>
      <w:szCs w:val="21"/>
    </w:rPr>
  </w:style>
  <w:style w:type="paragraph" w:styleId="Tekstdymka">
    <w:name w:val="Balloon Text"/>
    <w:basedOn w:val="Normalny"/>
    <w:qFormat/>
    <w:rsid w:val="00B76886"/>
    <w:rPr>
      <w:rFonts w:ascii="Segoe UI" w:hAnsi="Segoe UI" w:cs="Mangal"/>
      <w:sz w:val="18"/>
      <w:szCs w:val="16"/>
    </w:rPr>
  </w:style>
  <w:style w:type="paragraph" w:customStyle="1" w:styleId="Teksttreci0">
    <w:name w:val="Tekst treści"/>
    <w:basedOn w:val="Normalny"/>
    <w:link w:val="Teksttreci"/>
    <w:qFormat/>
    <w:rsid w:val="00587421"/>
    <w:pPr>
      <w:widowControl w:val="0"/>
      <w:shd w:val="clear" w:color="auto" w:fill="FFFFFF"/>
      <w:suppressAutoHyphens w:val="0"/>
      <w:jc w:val="both"/>
      <w:textAlignment w:val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2">
    <w:name w:val="Nagłówek2"/>
    <w:basedOn w:val="Normalny"/>
    <w:uiPriority w:val="99"/>
    <w:unhideWhenUsed/>
    <w:rsid w:val="005F2AA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istLabel22">
    <w:name w:val="ListLabel 22"/>
    <w:rsid w:val="005E1587"/>
    <w:rPr>
      <w:rFonts w:cs="Symbol"/>
    </w:rPr>
  </w:style>
  <w:style w:type="character" w:styleId="Hipercze">
    <w:name w:val="Hyperlink"/>
    <w:basedOn w:val="Domylnaczcionkaakapitu"/>
    <w:rsid w:val="005E1587"/>
    <w:rPr>
      <w:color w:val="0563C1"/>
      <w:u w:val="single"/>
    </w:rPr>
  </w:style>
  <w:style w:type="character" w:customStyle="1" w:styleId="ListLabel25">
    <w:name w:val="ListLabel 25"/>
    <w:rsid w:val="005E1587"/>
    <w:rPr>
      <w:rFonts w:cs="Symbol"/>
    </w:rPr>
  </w:style>
  <w:style w:type="paragraph" w:styleId="Nagwek">
    <w:name w:val="header"/>
    <w:basedOn w:val="Normalny"/>
    <w:link w:val="NagwekZnak1"/>
    <w:uiPriority w:val="99"/>
    <w:unhideWhenUsed/>
    <w:rsid w:val="0097123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1">
    <w:name w:val="Nagłówek Znak1"/>
    <w:basedOn w:val="Domylnaczcionkaakapitu"/>
    <w:link w:val="Nagwek"/>
    <w:uiPriority w:val="99"/>
    <w:rsid w:val="00971237"/>
    <w:rPr>
      <w:rFonts w:cs="Mangal"/>
      <w:szCs w:val="21"/>
    </w:rPr>
  </w:style>
  <w:style w:type="paragraph" w:styleId="Stopka">
    <w:name w:val="footer"/>
    <w:basedOn w:val="Normalny"/>
    <w:link w:val="StopkaZnak1"/>
    <w:uiPriority w:val="99"/>
    <w:unhideWhenUsed/>
    <w:rsid w:val="0097123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1">
    <w:name w:val="Stopka Znak1"/>
    <w:basedOn w:val="Domylnaczcionkaakapitu"/>
    <w:link w:val="Stopka"/>
    <w:uiPriority w:val="99"/>
    <w:rsid w:val="00971237"/>
    <w:rPr>
      <w:rFonts w:cs="Mangal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63AC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A12420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 w:bidi="ar-SA"/>
      <w14:ligatures w14:val="standardContextual"/>
    </w:rPr>
  </w:style>
  <w:style w:type="table" w:styleId="Tabela-Siatka">
    <w:name w:val="Table Grid"/>
    <w:basedOn w:val="Standardowy"/>
    <w:uiPriority w:val="39"/>
    <w:rsid w:val="007E78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stree-node">
    <w:name w:val="jstree-node"/>
    <w:basedOn w:val="Normalny"/>
    <w:rsid w:val="00BC0A41"/>
    <w:pPr>
      <w:suppressAutoHyphens w:val="0"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2217FD"/>
    <w:rPr>
      <w:rFonts w:ascii="Times New Roman" w:eastAsia="Times New Roman" w:hAnsi="Times New Roman" w:cs="Times New Roman"/>
      <w:b/>
      <w:bCs/>
      <w:kern w:val="36"/>
      <w:sz w:val="48"/>
      <w:szCs w:val="48"/>
      <w:lang w:eastAsia="pl-PL" w:bidi="ar-SA"/>
    </w:rPr>
  </w:style>
  <w:style w:type="paragraph" w:customStyle="1" w:styleId="Domylnie">
    <w:name w:val="Domyślnie"/>
    <w:rsid w:val="006E6CCA"/>
    <w:pPr>
      <w:spacing w:after="200" w:line="276" w:lineRule="auto"/>
    </w:pPr>
    <w:rPr>
      <w:rFonts w:ascii="Times New Roman" w:eastAsia="Times New Roman" w:hAnsi="Times New Roman" w:cs="Times New Roman"/>
      <w:color w:val="00000A"/>
      <w:kern w:val="0"/>
      <w:lang w:eastAsia="pl-PL" w:bidi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35621"/>
    <w:rPr>
      <w:rFonts w:asciiTheme="majorHAnsi" w:eastAsiaTheme="majorEastAsia" w:hAnsiTheme="majorHAnsi" w:cs="Mangal"/>
      <w:color w:val="1F3763" w:themeColor="accent1" w:themeShade="7F"/>
      <w:szCs w:val="21"/>
    </w:rPr>
  </w:style>
  <w:style w:type="numbering" w:customStyle="1" w:styleId="WWNum6">
    <w:name w:val="WWNum6"/>
    <w:basedOn w:val="Bezlisty"/>
    <w:rsid w:val="00A3587B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3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13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2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9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5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3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6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5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3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4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4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0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7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9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7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0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9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3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3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6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4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4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6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5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1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5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7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8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6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4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92CE3-8C59-4726-AC26-B983740B0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4660</TotalTime>
  <Pages>14</Pages>
  <Words>5037</Words>
  <Characters>30226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Anna Zając</cp:lastModifiedBy>
  <cp:revision>159</cp:revision>
  <cp:lastPrinted>2021-10-27T11:48:00Z</cp:lastPrinted>
  <dcterms:created xsi:type="dcterms:W3CDTF">2023-05-12T04:50:00Z</dcterms:created>
  <dcterms:modified xsi:type="dcterms:W3CDTF">2024-08-26T11:43:00Z</dcterms:modified>
</cp:coreProperties>
</file>