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6C86308E" w:rsidR="003A4C17" w:rsidRDefault="005D45F2" w:rsidP="00706F3D">
      <w:pPr>
        <w:pStyle w:val="Nagwek1"/>
        <w:keepNext w:val="0"/>
        <w:keepLines w:val="0"/>
        <w:widowControl w:val="0"/>
        <w:numPr>
          <w:ilvl w:val="0"/>
          <w:numId w:val="0"/>
        </w:numPr>
        <w:shd w:val="clear" w:color="auto" w:fill="C0D7F1" w:themeFill="text2" w:themeFillTint="33"/>
        <w:tabs>
          <w:tab w:val="left" w:pos="7410"/>
        </w:tabs>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706F3D">
        <w:rPr>
          <w:rFonts w:asciiTheme="minorHAnsi" w:hAnsiTheme="minorHAnsi" w:cstheme="minorHAnsi"/>
          <w:sz w:val="20"/>
          <w:lang w:val="pl-PL"/>
        </w:rPr>
        <w:tab/>
      </w:r>
    </w:p>
    <w:p w14:paraId="4A8DC7DF" w14:textId="106B4497" w:rsidR="005D45F2" w:rsidRDefault="005D45F2" w:rsidP="005D45F2">
      <w:pPr>
        <w:jc w:val="right"/>
        <w:rPr>
          <w:rFonts w:asciiTheme="minorHAnsi" w:hAnsiTheme="minorHAnsi" w:cstheme="minorHAnsi"/>
          <w:b/>
          <w:sz w:val="20"/>
          <w:u w:val="single"/>
        </w:rPr>
      </w:pPr>
    </w:p>
    <w:p w14:paraId="7E332074" w14:textId="4EC11C57" w:rsidR="00706F3D" w:rsidRDefault="00706F3D" w:rsidP="005D45F2">
      <w:pPr>
        <w:jc w:val="right"/>
        <w:rPr>
          <w:rFonts w:asciiTheme="minorHAnsi" w:hAnsiTheme="minorHAnsi" w:cstheme="minorHAnsi"/>
          <w:b/>
          <w:sz w:val="20"/>
          <w:u w:val="single"/>
        </w:rPr>
      </w:pPr>
    </w:p>
    <w:p w14:paraId="61691C08" w14:textId="77777777" w:rsidR="00706F3D" w:rsidRPr="009C2468" w:rsidRDefault="00706F3D"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942DE2"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9163048" w14:textId="402D9D01" w:rsidR="006B56FD" w:rsidRDefault="006B56FD" w:rsidP="006D6DE9">
            <w:pPr>
              <w:spacing w:before="120" w:after="120" w:line="240" w:lineRule="auto"/>
              <w:contextualSpacing/>
              <w:jc w:val="center"/>
              <w:rPr>
                <w:rFonts w:asciiTheme="minorHAnsi" w:eastAsia="Calibri" w:hAnsiTheme="minorHAnsi" w:cstheme="minorHAnsi"/>
                <w:color w:val="000000"/>
              </w:rPr>
            </w:pPr>
            <w:r w:rsidRPr="006B56FD">
              <w:rPr>
                <w:rFonts w:asciiTheme="minorHAnsi" w:eastAsia="Calibri" w:hAnsiTheme="minorHAnsi" w:cstheme="minorHAnsi"/>
                <w:b/>
              </w:rPr>
              <w:t xml:space="preserve">PGE Dystrybucja S.A. Oddział </w:t>
            </w:r>
            <w:r w:rsidR="0076570E" w:rsidRPr="00100A1F">
              <w:rPr>
                <w:rFonts w:asciiTheme="minorHAnsi" w:eastAsia="Calibri" w:hAnsiTheme="minorHAnsi" w:cstheme="minorHAnsi"/>
                <w:b/>
              </w:rPr>
              <w:t>Zamość</w:t>
            </w:r>
          </w:p>
          <w:p w14:paraId="3AE0544E" w14:textId="077B0F37" w:rsidR="007D799C" w:rsidRPr="006D6DE9" w:rsidRDefault="00100A1F" w:rsidP="006D6DE9">
            <w:pPr>
              <w:spacing w:before="120" w:after="120" w:line="240" w:lineRule="auto"/>
              <w:contextualSpacing/>
              <w:jc w:val="center"/>
              <w:rPr>
                <w:rFonts w:asciiTheme="minorHAnsi" w:eastAsiaTheme="majorEastAsia" w:hAnsiTheme="minorHAnsi" w:cstheme="minorHAnsi"/>
                <w:b/>
                <w:i/>
                <w:iCs/>
              </w:rPr>
            </w:pPr>
            <w:r>
              <w:rPr>
                <w:rFonts w:asciiTheme="minorHAnsi" w:eastAsia="Calibri" w:hAnsiTheme="minorHAnsi" w:cstheme="minorHAnsi"/>
                <w:b/>
                <w:color w:val="000000"/>
              </w:rPr>
              <w:t>ul. Koźmiana 1</w:t>
            </w:r>
            <w:r w:rsidR="007D799C" w:rsidRPr="006D6DE9">
              <w:rPr>
                <w:rFonts w:asciiTheme="minorHAnsi" w:eastAsia="Calibri" w:hAnsiTheme="minorHAnsi" w:cstheme="minorHAnsi"/>
                <w:b/>
                <w:color w:val="000000"/>
              </w:rPr>
              <w:t>,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3207839E"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82836" w14:textId="2B06B5D5" w:rsidR="000110E1" w:rsidRPr="0015167B" w:rsidRDefault="008D5ACE" w:rsidP="000110E1">
      <w:pPr>
        <w:rPr>
          <w:lang w:eastAsia="pl-PL"/>
        </w:rPr>
      </w:pPr>
      <w:r w:rsidRPr="000110E1">
        <w:rPr>
          <w:rFonts w:asciiTheme="minorHAnsi" w:hAnsiTheme="minorHAnsi" w:cstheme="minorHAnsi"/>
          <w:sz w:val="20"/>
          <w:lang w:eastAsia="pl-PL"/>
        </w:rPr>
        <w:t xml:space="preserve">Dotyczy postępowania </w:t>
      </w:r>
      <w:r w:rsidR="00464363" w:rsidRPr="000110E1">
        <w:rPr>
          <w:rFonts w:asciiTheme="minorHAnsi" w:hAnsiTheme="minorHAnsi" w:cstheme="minorHAnsi"/>
          <w:sz w:val="20"/>
          <w:lang w:eastAsia="pl-PL"/>
        </w:rPr>
        <w:t xml:space="preserve">zakupowego nr </w:t>
      </w:r>
      <w:r w:rsidR="00770C55" w:rsidRPr="008B2787">
        <w:rPr>
          <w:rFonts w:asciiTheme="minorHAnsi" w:hAnsiTheme="minorHAnsi" w:cstheme="minorHAnsi"/>
          <w:b/>
          <w:sz w:val="20"/>
          <w:lang w:eastAsia="pl-PL"/>
        </w:rPr>
        <w:t>POST/DYS/OZ/LZA/03315/</w:t>
      </w:r>
      <w:r w:rsidR="00770C55" w:rsidRPr="00770C55">
        <w:rPr>
          <w:rFonts w:asciiTheme="minorHAnsi" w:hAnsiTheme="minorHAnsi" w:cstheme="minorHAnsi"/>
          <w:b/>
          <w:sz w:val="20"/>
          <w:lang w:eastAsia="pl-PL"/>
        </w:rPr>
        <w:t>2024</w:t>
      </w:r>
      <w:r w:rsidR="00770C55" w:rsidRPr="00770C55">
        <w:rPr>
          <w:rFonts w:asciiTheme="minorHAnsi" w:hAnsiTheme="minorHAnsi" w:cstheme="minorHAnsi"/>
          <w:b/>
          <w:sz w:val="20"/>
          <w:lang w:eastAsia="pl-PL"/>
        </w:rPr>
        <w:t>,</w:t>
      </w:r>
      <w:r w:rsidR="00464363" w:rsidRPr="00770C55">
        <w:rPr>
          <w:rFonts w:asciiTheme="minorHAnsi" w:hAnsiTheme="minorHAnsi" w:cstheme="minorHAnsi"/>
          <w:sz w:val="20"/>
          <w:lang w:eastAsia="pl-PL"/>
        </w:rPr>
        <w:t xml:space="preserve"> prowadzonego </w:t>
      </w:r>
      <w:r w:rsidRPr="00770C55">
        <w:rPr>
          <w:rFonts w:asciiTheme="minorHAnsi" w:hAnsiTheme="minorHAnsi" w:cstheme="minorHAnsi"/>
          <w:sz w:val="20"/>
          <w:lang w:eastAsia="pl-PL"/>
        </w:rPr>
        <w:t>w</w:t>
      </w:r>
      <w:r w:rsidR="000110E1" w:rsidRPr="00770C55">
        <w:rPr>
          <w:rFonts w:asciiTheme="minorHAnsi" w:hAnsiTheme="minorHAnsi" w:cstheme="minorHAnsi"/>
          <w:sz w:val="20"/>
          <w:lang w:eastAsia="pl-PL"/>
        </w:rPr>
        <w:t xml:space="preserve"> </w:t>
      </w:r>
      <w:r w:rsidRPr="00770C55">
        <w:rPr>
          <w:rFonts w:asciiTheme="minorHAnsi" w:hAnsiTheme="minorHAnsi" w:cstheme="minorHAnsi"/>
          <w:sz w:val="20"/>
          <w:lang w:eastAsia="pl-PL"/>
        </w:rPr>
        <w:t xml:space="preserve"> trybie </w:t>
      </w:r>
      <w:r w:rsidR="005C3C8C" w:rsidRPr="00770C55">
        <w:rPr>
          <w:rFonts w:asciiTheme="minorHAnsi" w:hAnsiTheme="minorHAnsi" w:cstheme="minorHAnsi"/>
          <w:sz w:val="20"/>
          <w:lang w:eastAsia="pl-PL"/>
        </w:rPr>
        <w:t>przetargu nieograniczonego</w:t>
      </w:r>
      <w:r w:rsidR="00100A1F" w:rsidRPr="00770C55">
        <w:rPr>
          <w:rFonts w:asciiTheme="minorHAnsi" w:hAnsiTheme="minorHAnsi" w:cstheme="minorHAnsi"/>
          <w:sz w:val="20"/>
          <w:lang w:eastAsia="pl-PL"/>
        </w:rPr>
        <w:t xml:space="preserve"> pn</w:t>
      </w:r>
      <w:r w:rsidR="000B46F3" w:rsidRPr="000110E1">
        <w:rPr>
          <w:rFonts w:asciiTheme="minorHAnsi" w:hAnsiTheme="minorHAnsi" w:cstheme="minorHAnsi"/>
          <w:sz w:val="20"/>
          <w:lang w:eastAsia="pl-PL"/>
        </w:rPr>
        <w:t xml:space="preserve">. </w:t>
      </w:r>
      <w:r w:rsidR="000110E1" w:rsidRPr="00770C55">
        <w:rPr>
          <w:rFonts w:asciiTheme="minorHAnsi" w:eastAsia="Calibri" w:hAnsiTheme="minorHAnsi"/>
          <w:b/>
        </w:rPr>
        <w:t xml:space="preserve">Wykonanie, dostawa i montaż tablic informacyjnych, w tym tablic informacyjnych na konstrukcjach wsporczych oraz wykonanie i dostawa plakatów i naklejek informacyjnych </w:t>
      </w:r>
      <w:r w:rsidR="000110E1" w:rsidRPr="00770C55">
        <w:rPr>
          <w:rFonts w:asciiTheme="minorHAnsi" w:hAnsiTheme="minorHAnsi"/>
          <w:b/>
        </w:rPr>
        <w:t xml:space="preserve">dla projektu </w:t>
      </w:r>
      <w:r w:rsidR="000110E1" w:rsidRPr="00770C55">
        <w:rPr>
          <w:rFonts w:asciiTheme="minorHAnsi" w:eastAsia="Calibri" w:hAnsiTheme="minorHAnsi"/>
          <w:b/>
        </w:rPr>
        <w:t>współfinansowanego z Europejskiego Funduszu Rozwoju Regionalnego, realizowanego w ramach Programu Fundusze Europejskie na Infrastrukturę Klimat i Środowisko</w:t>
      </w:r>
      <w:r w:rsidR="000110E1" w:rsidRPr="00770C55">
        <w:rPr>
          <w:rFonts w:asciiTheme="minorHAnsi" w:hAnsiTheme="minorHAnsi"/>
          <w:b/>
          <w:lang w:eastAsia="pl-PL"/>
        </w:rPr>
        <w:t>.</w:t>
      </w:r>
    </w:p>
    <w:p w14:paraId="5B83E87E" w14:textId="3C25E9D3" w:rsidR="007727EF" w:rsidRPr="002D147E" w:rsidRDefault="007727EF" w:rsidP="00E11362">
      <w:pPr>
        <w:pStyle w:val="Akapitzlist"/>
        <w:numPr>
          <w:ilvl w:val="1"/>
          <w:numId w:val="11"/>
        </w:numPr>
        <w:tabs>
          <w:tab w:val="clear" w:pos="567"/>
        </w:tabs>
        <w:spacing w:before="120" w:line="276" w:lineRule="auto"/>
        <w:ind w:left="0" w:hanging="284"/>
        <w:outlineLvl w:val="0"/>
        <w:rPr>
          <w:rFonts w:asciiTheme="minorHAnsi" w:hAnsiTheme="minorHAnsi" w:cstheme="minorHAnsi"/>
          <w:b/>
          <w:color w:val="0070C0"/>
          <w:szCs w:val="22"/>
        </w:rPr>
      </w:pPr>
    </w:p>
    <w:p w14:paraId="43866169" w14:textId="536EC4E2" w:rsidR="00D6741F" w:rsidRPr="00F71E5C" w:rsidRDefault="00D6741F" w:rsidP="007727EF">
      <w:pPr>
        <w:pStyle w:val="Akapitzlist"/>
        <w:spacing w:before="120" w:line="276" w:lineRule="auto"/>
        <w:ind w:left="284"/>
        <w:outlineLvl w:val="0"/>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1A58125C" w:rsidR="005C3C8C" w:rsidRDefault="005C3C8C" w:rsidP="003D4E66">
      <w:pPr>
        <w:tabs>
          <w:tab w:val="center" w:pos="4536"/>
          <w:tab w:val="right" w:pos="9072"/>
        </w:tabs>
        <w:spacing w:line="240" w:lineRule="exact"/>
        <w:rPr>
          <w:rFonts w:asciiTheme="minorHAnsi" w:hAnsiTheme="minorHAnsi" w:cstheme="minorHAnsi"/>
          <w:sz w:val="20"/>
        </w:rPr>
      </w:pPr>
    </w:p>
    <w:p w14:paraId="3FC51210" w14:textId="54F1F3E4" w:rsidR="00504D20" w:rsidRDefault="00504D20">
      <w:pPr>
        <w:spacing w:after="160" w:line="259" w:lineRule="auto"/>
        <w:jc w:val="left"/>
        <w:rPr>
          <w:rFonts w:asciiTheme="minorHAnsi" w:hAnsiTheme="minorHAnsi" w:cstheme="minorHAnsi"/>
          <w:sz w:val="20"/>
        </w:rPr>
      </w:pPr>
      <w:r>
        <w:rPr>
          <w:rFonts w:asciiTheme="minorHAnsi" w:hAnsiTheme="minorHAnsi" w:cstheme="minorHAnsi"/>
          <w:sz w:val="20"/>
        </w:rPr>
        <w:br w:type="page"/>
      </w:r>
    </w:p>
    <w:p w14:paraId="612658D6" w14:textId="77777777" w:rsidR="004F6563" w:rsidRDefault="004F6563" w:rsidP="003D4E66">
      <w:pPr>
        <w:tabs>
          <w:tab w:val="center" w:pos="4536"/>
          <w:tab w:val="right" w:pos="9072"/>
        </w:tabs>
        <w:spacing w:line="240" w:lineRule="exact"/>
        <w:rPr>
          <w:rFonts w:asciiTheme="minorHAnsi" w:hAnsiTheme="minorHAnsi" w:cstheme="minorHAnsi"/>
          <w:sz w:val="20"/>
        </w:rPr>
      </w:pPr>
    </w:p>
    <w:p w14:paraId="06EB271A" w14:textId="06283DA6" w:rsidR="005F1D70" w:rsidRPr="00100A1F" w:rsidRDefault="00F71E5C" w:rsidP="00100A1F">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770C55">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BA173B">
        <w:rPr>
          <w:rFonts w:asciiTheme="minorHAnsi" w:hAnsiTheme="minorHAnsi" w:cstheme="minorHAnsi"/>
          <w:sz w:val="20"/>
          <w:lang w:val="pl-PL"/>
        </w:rPr>
        <w:t>:</w:t>
      </w:r>
    </w:p>
    <w:tbl>
      <w:tblPr>
        <w:tblStyle w:val="Tabela-Siatka"/>
        <w:tblW w:w="8817" w:type="dxa"/>
        <w:tblLook w:val="04A0" w:firstRow="1" w:lastRow="0" w:firstColumn="1" w:lastColumn="0" w:noHBand="0" w:noVBand="1"/>
      </w:tblPr>
      <w:tblGrid>
        <w:gridCol w:w="507"/>
        <w:gridCol w:w="2470"/>
        <w:gridCol w:w="768"/>
        <w:gridCol w:w="1660"/>
        <w:gridCol w:w="1140"/>
        <w:gridCol w:w="1132"/>
        <w:gridCol w:w="1140"/>
      </w:tblGrid>
      <w:tr w:rsidR="004F6563" w:rsidRPr="006E08C1" w14:paraId="3B436F19" w14:textId="77777777" w:rsidTr="00702080">
        <w:trPr>
          <w:trHeight w:val="1049"/>
        </w:trPr>
        <w:tc>
          <w:tcPr>
            <w:tcW w:w="507" w:type="dxa"/>
            <w:vMerge w:val="restart"/>
            <w:noWrap/>
            <w:hideMark/>
          </w:tcPr>
          <w:p w14:paraId="7063C976" w14:textId="77777777" w:rsidR="004F6563" w:rsidRPr="003526E6" w:rsidRDefault="004F6563" w:rsidP="00702080">
            <w:pPr>
              <w:spacing w:line="240" w:lineRule="auto"/>
              <w:jc w:val="center"/>
              <w:rPr>
                <w:b/>
                <w:bCs/>
                <w:i/>
                <w:iCs/>
                <w:color w:val="000000"/>
              </w:rPr>
            </w:pPr>
            <w:r w:rsidRPr="003526E6">
              <w:rPr>
                <w:b/>
                <w:bCs/>
                <w:i/>
                <w:iCs/>
                <w:color w:val="000000"/>
              </w:rPr>
              <w:t>l.p.</w:t>
            </w:r>
          </w:p>
        </w:tc>
        <w:tc>
          <w:tcPr>
            <w:tcW w:w="2470" w:type="dxa"/>
            <w:vMerge w:val="restart"/>
            <w:noWrap/>
            <w:hideMark/>
          </w:tcPr>
          <w:p w14:paraId="3F34A48F" w14:textId="77777777" w:rsidR="004F6563" w:rsidRPr="00504D20" w:rsidRDefault="004F6563" w:rsidP="00702080">
            <w:pPr>
              <w:spacing w:line="240" w:lineRule="auto"/>
              <w:jc w:val="center"/>
              <w:rPr>
                <w:b/>
                <w:bCs/>
                <w:i/>
                <w:iCs/>
                <w:color w:val="000000"/>
                <w:sz w:val="18"/>
              </w:rPr>
            </w:pPr>
            <w:r w:rsidRPr="00504D20">
              <w:rPr>
                <w:b/>
                <w:sz w:val="18"/>
              </w:rPr>
              <w:t>Nazwa</w:t>
            </w:r>
          </w:p>
        </w:tc>
        <w:tc>
          <w:tcPr>
            <w:tcW w:w="768" w:type="dxa"/>
            <w:noWrap/>
          </w:tcPr>
          <w:p w14:paraId="6199E2FB" w14:textId="77777777" w:rsidR="004F6563" w:rsidRPr="00504D20" w:rsidRDefault="004F6563" w:rsidP="00702080">
            <w:pPr>
              <w:spacing w:line="240" w:lineRule="auto"/>
              <w:jc w:val="center"/>
              <w:rPr>
                <w:b/>
                <w:sz w:val="18"/>
              </w:rPr>
            </w:pPr>
            <w:r w:rsidRPr="00504D20">
              <w:rPr>
                <w:b/>
                <w:sz w:val="18"/>
              </w:rPr>
              <w:t>Ilość</w:t>
            </w:r>
          </w:p>
        </w:tc>
        <w:tc>
          <w:tcPr>
            <w:tcW w:w="1660" w:type="dxa"/>
          </w:tcPr>
          <w:p w14:paraId="67A599A3" w14:textId="77777777" w:rsidR="004F6563" w:rsidRPr="00504D20" w:rsidRDefault="004F6563" w:rsidP="00702080">
            <w:pPr>
              <w:spacing w:line="240" w:lineRule="auto"/>
              <w:jc w:val="center"/>
              <w:rPr>
                <w:b/>
                <w:sz w:val="18"/>
              </w:rPr>
            </w:pPr>
            <w:r w:rsidRPr="00504D20">
              <w:rPr>
                <w:b/>
                <w:sz w:val="18"/>
              </w:rPr>
              <w:t xml:space="preserve">Cena jednostkowa netto  </w:t>
            </w:r>
          </w:p>
          <w:p w14:paraId="5703F5FA" w14:textId="77777777" w:rsidR="004F6563" w:rsidRPr="00504D20" w:rsidRDefault="004F6563" w:rsidP="00702080">
            <w:pPr>
              <w:spacing w:line="240" w:lineRule="auto"/>
              <w:jc w:val="center"/>
              <w:rPr>
                <w:b/>
                <w:sz w:val="18"/>
              </w:rPr>
            </w:pPr>
          </w:p>
        </w:tc>
        <w:tc>
          <w:tcPr>
            <w:tcW w:w="1140" w:type="dxa"/>
          </w:tcPr>
          <w:p w14:paraId="4E006A03" w14:textId="77777777" w:rsidR="004F6563" w:rsidRPr="00504D20" w:rsidRDefault="004F6563" w:rsidP="00702080">
            <w:pPr>
              <w:spacing w:line="240" w:lineRule="auto"/>
              <w:rPr>
                <w:b/>
                <w:sz w:val="18"/>
              </w:rPr>
            </w:pPr>
            <w:r w:rsidRPr="00504D20">
              <w:rPr>
                <w:b/>
                <w:sz w:val="18"/>
              </w:rPr>
              <w:t xml:space="preserve"> Wartość netto </w:t>
            </w:r>
          </w:p>
          <w:p w14:paraId="00EFC80A" w14:textId="77777777" w:rsidR="004F6563" w:rsidRPr="00504D20" w:rsidRDefault="004F6563" w:rsidP="00702080">
            <w:pPr>
              <w:spacing w:line="240" w:lineRule="auto"/>
              <w:jc w:val="center"/>
              <w:rPr>
                <w:b/>
                <w:sz w:val="18"/>
              </w:rPr>
            </w:pPr>
          </w:p>
        </w:tc>
        <w:tc>
          <w:tcPr>
            <w:tcW w:w="1132" w:type="dxa"/>
          </w:tcPr>
          <w:p w14:paraId="09D9DE09" w14:textId="77777777" w:rsidR="004F6563" w:rsidRPr="00504D20" w:rsidRDefault="004F6563" w:rsidP="00702080">
            <w:pPr>
              <w:spacing w:line="240" w:lineRule="auto"/>
              <w:jc w:val="center"/>
              <w:rPr>
                <w:b/>
                <w:sz w:val="18"/>
              </w:rPr>
            </w:pPr>
            <w:r w:rsidRPr="00504D20">
              <w:rPr>
                <w:b/>
                <w:sz w:val="18"/>
              </w:rPr>
              <w:t>Podatek VAT</w:t>
            </w:r>
          </w:p>
        </w:tc>
        <w:tc>
          <w:tcPr>
            <w:tcW w:w="1140" w:type="dxa"/>
          </w:tcPr>
          <w:p w14:paraId="0627ADCE" w14:textId="77777777" w:rsidR="004F6563" w:rsidRPr="00504D20" w:rsidRDefault="004F6563" w:rsidP="00702080">
            <w:pPr>
              <w:spacing w:line="240" w:lineRule="auto"/>
              <w:jc w:val="center"/>
              <w:rPr>
                <w:b/>
                <w:sz w:val="18"/>
              </w:rPr>
            </w:pPr>
            <w:r w:rsidRPr="00504D20">
              <w:rPr>
                <w:b/>
                <w:sz w:val="18"/>
              </w:rPr>
              <w:t>Wartość brutto</w:t>
            </w:r>
          </w:p>
        </w:tc>
      </w:tr>
      <w:tr w:rsidR="004F6563" w:rsidRPr="00F83AC6" w14:paraId="20AA769B" w14:textId="77777777" w:rsidTr="00702080">
        <w:trPr>
          <w:trHeight w:val="315"/>
        </w:trPr>
        <w:tc>
          <w:tcPr>
            <w:tcW w:w="507" w:type="dxa"/>
            <w:vMerge/>
            <w:noWrap/>
          </w:tcPr>
          <w:p w14:paraId="2509D735" w14:textId="77777777" w:rsidR="004F6563" w:rsidRPr="003526E6" w:rsidRDefault="004F6563" w:rsidP="00702080">
            <w:pPr>
              <w:spacing w:before="120" w:line="276" w:lineRule="auto"/>
              <w:jc w:val="center"/>
              <w:outlineLvl w:val="0"/>
              <w:rPr>
                <w:color w:val="000000" w:themeColor="text1"/>
              </w:rPr>
            </w:pPr>
          </w:p>
        </w:tc>
        <w:tc>
          <w:tcPr>
            <w:tcW w:w="2470" w:type="dxa"/>
            <w:vMerge/>
            <w:noWrap/>
          </w:tcPr>
          <w:p w14:paraId="0591C235" w14:textId="77777777" w:rsidR="004F6563" w:rsidRPr="00504D20" w:rsidRDefault="004F6563" w:rsidP="00702080">
            <w:pPr>
              <w:spacing w:before="120" w:line="276" w:lineRule="auto"/>
              <w:jc w:val="center"/>
              <w:outlineLvl w:val="0"/>
              <w:rPr>
                <w:color w:val="000000" w:themeColor="text1"/>
                <w:sz w:val="18"/>
              </w:rPr>
            </w:pPr>
          </w:p>
        </w:tc>
        <w:tc>
          <w:tcPr>
            <w:tcW w:w="768" w:type="dxa"/>
            <w:noWrap/>
          </w:tcPr>
          <w:p w14:paraId="43D41656" w14:textId="77777777" w:rsidR="004F6563" w:rsidRPr="00504D20" w:rsidRDefault="004F6563" w:rsidP="00702080">
            <w:pPr>
              <w:spacing w:before="120" w:line="276" w:lineRule="auto"/>
              <w:jc w:val="center"/>
              <w:outlineLvl w:val="0"/>
              <w:rPr>
                <w:bCs/>
                <w:color w:val="000000" w:themeColor="text1"/>
                <w:sz w:val="18"/>
              </w:rPr>
            </w:pPr>
            <w:r w:rsidRPr="00504D20">
              <w:rPr>
                <w:bCs/>
                <w:color w:val="000000" w:themeColor="text1"/>
                <w:sz w:val="18"/>
              </w:rPr>
              <w:t>[szt.]</w:t>
            </w:r>
          </w:p>
        </w:tc>
        <w:tc>
          <w:tcPr>
            <w:tcW w:w="1660" w:type="dxa"/>
            <w:noWrap/>
          </w:tcPr>
          <w:p w14:paraId="3A69CC17" w14:textId="77777777" w:rsidR="004F6563" w:rsidRPr="00504D20" w:rsidRDefault="004F6563" w:rsidP="00702080">
            <w:pPr>
              <w:spacing w:before="120" w:line="276" w:lineRule="auto"/>
              <w:jc w:val="center"/>
              <w:outlineLvl w:val="0"/>
              <w:rPr>
                <w:bCs/>
                <w:color w:val="000000" w:themeColor="text1"/>
                <w:sz w:val="18"/>
              </w:rPr>
            </w:pPr>
            <w:r w:rsidRPr="00504D20">
              <w:rPr>
                <w:bCs/>
                <w:color w:val="000000" w:themeColor="text1"/>
                <w:sz w:val="18"/>
              </w:rPr>
              <w:t>[PLN]</w:t>
            </w:r>
          </w:p>
        </w:tc>
        <w:tc>
          <w:tcPr>
            <w:tcW w:w="1140" w:type="dxa"/>
          </w:tcPr>
          <w:p w14:paraId="07C768F3" w14:textId="77777777" w:rsidR="004F6563" w:rsidRPr="00504D20" w:rsidRDefault="004F6563" w:rsidP="00702080">
            <w:pPr>
              <w:spacing w:before="120" w:line="276" w:lineRule="auto"/>
              <w:jc w:val="center"/>
              <w:outlineLvl w:val="0"/>
              <w:rPr>
                <w:bCs/>
                <w:color w:val="000000" w:themeColor="text1"/>
                <w:sz w:val="18"/>
              </w:rPr>
            </w:pPr>
            <w:r w:rsidRPr="00504D20">
              <w:rPr>
                <w:bCs/>
                <w:color w:val="000000" w:themeColor="text1"/>
                <w:sz w:val="18"/>
              </w:rPr>
              <w:t>[PLN]</w:t>
            </w:r>
          </w:p>
        </w:tc>
        <w:tc>
          <w:tcPr>
            <w:tcW w:w="1132" w:type="dxa"/>
          </w:tcPr>
          <w:p w14:paraId="0811D68C" w14:textId="77777777" w:rsidR="004F6563" w:rsidRPr="00504D20" w:rsidRDefault="004F6563" w:rsidP="00702080">
            <w:pPr>
              <w:spacing w:before="120" w:line="276" w:lineRule="auto"/>
              <w:jc w:val="center"/>
              <w:outlineLvl w:val="0"/>
              <w:rPr>
                <w:bCs/>
                <w:color w:val="000000" w:themeColor="text1"/>
                <w:sz w:val="18"/>
              </w:rPr>
            </w:pPr>
            <w:r w:rsidRPr="00504D20">
              <w:rPr>
                <w:bCs/>
                <w:color w:val="000000" w:themeColor="text1"/>
                <w:sz w:val="18"/>
              </w:rPr>
              <w:t>[PLN]</w:t>
            </w:r>
          </w:p>
        </w:tc>
        <w:tc>
          <w:tcPr>
            <w:tcW w:w="1140" w:type="dxa"/>
          </w:tcPr>
          <w:p w14:paraId="2F60690A" w14:textId="77777777" w:rsidR="004F6563" w:rsidRPr="00504D20" w:rsidRDefault="004F6563" w:rsidP="00702080">
            <w:pPr>
              <w:spacing w:before="120" w:line="276" w:lineRule="auto"/>
              <w:jc w:val="center"/>
              <w:outlineLvl w:val="0"/>
              <w:rPr>
                <w:bCs/>
                <w:color w:val="000000" w:themeColor="text1"/>
                <w:sz w:val="18"/>
              </w:rPr>
            </w:pPr>
            <w:r w:rsidRPr="00504D20">
              <w:rPr>
                <w:bCs/>
                <w:color w:val="000000" w:themeColor="text1"/>
                <w:sz w:val="18"/>
              </w:rPr>
              <w:t>[PLN]</w:t>
            </w:r>
          </w:p>
        </w:tc>
      </w:tr>
      <w:tr w:rsidR="004F6563" w:rsidRPr="006E08C1" w14:paraId="74F125BF" w14:textId="77777777" w:rsidTr="00504D20">
        <w:trPr>
          <w:trHeight w:val="315"/>
        </w:trPr>
        <w:tc>
          <w:tcPr>
            <w:tcW w:w="507" w:type="dxa"/>
            <w:noWrap/>
            <w:vAlign w:val="center"/>
          </w:tcPr>
          <w:p w14:paraId="4694E735" w14:textId="77777777" w:rsidR="004F6563" w:rsidRPr="00504D20" w:rsidRDefault="004F6563" w:rsidP="00504D20">
            <w:pPr>
              <w:spacing w:before="120" w:line="276" w:lineRule="auto"/>
              <w:jc w:val="center"/>
              <w:outlineLvl w:val="0"/>
              <w:rPr>
                <w:b/>
                <w:color w:val="000000" w:themeColor="text1"/>
                <w:sz w:val="18"/>
              </w:rPr>
            </w:pPr>
            <w:r w:rsidRPr="00504D20">
              <w:rPr>
                <w:b/>
                <w:color w:val="000000" w:themeColor="text1"/>
                <w:sz w:val="18"/>
              </w:rPr>
              <w:t>1.</w:t>
            </w:r>
          </w:p>
        </w:tc>
        <w:tc>
          <w:tcPr>
            <w:tcW w:w="2470" w:type="dxa"/>
            <w:noWrap/>
          </w:tcPr>
          <w:p w14:paraId="5976C05B" w14:textId="7D6B335E" w:rsidR="004F6563" w:rsidRPr="00504D20" w:rsidRDefault="004F6563" w:rsidP="00702080">
            <w:pPr>
              <w:spacing w:before="120" w:line="276" w:lineRule="auto"/>
              <w:jc w:val="center"/>
              <w:outlineLvl w:val="0"/>
              <w:rPr>
                <w:color w:val="000000" w:themeColor="text1"/>
                <w:sz w:val="18"/>
              </w:rPr>
            </w:pPr>
            <w:r w:rsidRPr="00504D20">
              <w:rPr>
                <w:b/>
                <w:color w:val="000000" w:themeColor="text1"/>
                <w:sz w:val="18"/>
              </w:rPr>
              <w:t>Wykonanie, dostawa i montaż</w:t>
            </w:r>
            <w:r w:rsidRPr="00504D20">
              <w:rPr>
                <w:color w:val="000000" w:themeColor="text1"/>
                <w:sz w:val="18"/>
              </w:rPr>
              <w:t xml:space="preserve"> tablic informacyjnych wolnostojących z konstrukcją wsporczą (stelażem) </w:t>
            </w:r>
            <w:r w:rsidRPr="00504D20">
              <w:rPr>
                <w:b/>
                <w:color w:val="000000" w:themeColor="text1"/>
                <w:sz w:val="18"/>
                <w:highlight w:val="cyan"/>
              </w:rPr>
              <w:t>wariant A</w:t>
            </w:r>
            <w:r w:rsidRPr="00504D20">
              <w:rPr>
                <w:color w:val="000000" w:themeColor="text1"/>
                <w:sz w:val="18"/>
              </w:rPr>
              <w:t xml:space="preserve"> zgodnie z Załączniki</w:t>
            </w:r>
            <w:r w:rsidR="003F78CD">
              <w:rPr>
                <w:color w:val="000000" w:themeColor="text1"/>
                <w:sz w:val="18"/>
              </w:rPr>
              <w:t xml:space="preserve">em nr 1 (i zał. tab. Excel) do </w:t>
            </w:r>
            <w:r w:rsidRPr="00504D20">
              <w:rPr>
                <w:color w:val="000000" w:themeColor="text1"/>
                <w:sz w:val="18"/>
              </w:rPr>
              <w:t xml:space="preserve">OPZ </w:t>
            </w:r>
          </w:p>
        </w:tc>
        <w:tc>
          <w:tcPr>
            <w:tcW w:w="768" w:type="dxa"/>
            <w:noWrap/>
            <w:vAlign w:val="center"/>
          </w:tcPr>
          <w:p w14:paraId="3BBE56AC" w14:textId="77777777" w:rsidR="004F6563" w:rsidRPr="003526E6" w:rsidRDefault="004F6563" w:rsidP="00504D20">
            <w:pPr>
              <w:spacing w:before="120" w:line="276" w:lineRule="auto"/>
              <w:jc w:val="center"/>
              <w:outlineLvl w:val="0"/>
              <w:rPr>
                <w:b/>
                <w:bCs/>
                <w:color w:val="000000" w:themeColor="text1"/>
              </w:rPr>
            </w:pPr>
            <w:r w:rsidRPr="003526E6">
              <w:rPr>
                <w:b/>
                <w:bCs/>
                <w:color w:val="000000" w:themeColor="text1"/>
              </w:rPr>
              <w:t>4</w:t>
            </w:r>
          </w:p>
        </w:tc>
        <w:tc>
          <w:tcPr>
            <w:tcW w:w="1660" w:type="dxa"/>
            <w:noWrap/>
          </w:tcPr>
          <w:p w14:paraId="100FE8BE" w14:textId="77777777" w:rsidR="004F6563" w:rsidRPr="003526E6" w:rsidRDefault="004F6563" w:rsidP="00702080">
            <w:pPr>
              <w:spacing w:before="120" w:line="276" w:lineRule="auto"/>
              <w:jc w:val="center"/>
              <w:outlineLvl w:val="0"/>
              <w:rPr>
                <w:b/>
                <w:bCs/>
                <w:color w:val="000000" w:themeColor="text1"/>
              </w:rPr>
            </w:pPr>
          </w:p>
        </w:tc>
        <w:tc>
          <w:tcPr>
            <w:tcW w:w="1140" w:type="dxa"/>
          </w:tcPr>
          <w:p w14:paraId="4D6075D9"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32" w:type="dxa"/>
          </w:tcPr>
          <w:p w14:paraId="0895E1D9" w14:textId="77777777" w:rsidR="004F6563" w:rsidRPr="0031581B" w:rsidRDefault="004F6563" w:rsidP="00702080">
            <w:pPr>
              <w:spacing w:before="120" w:line="276" w:lineRule="auto"/>
              <w:ind w:left="-294"/>
              <w:jc w:val="center"/>
              <w:outlineLvl w:val="0"/>
              <w:rPr>
                <w:rFonts w:ascii="Verdana" w:hAnsi="Verdana" w:cstheme="minorHAnsi"/>
                <w:b/>
                <w:bCs/>
                <w:color w:val="000000" w:themeColor="text1"/>
              </w:rPr>
            </w:pPr>
          </w:p>
        </w:tc>
        <w:tc>
          <w:tcPr>
            <w:tcW w:w="1140" w:type="dxa"/>
          </w:tcPr>
          <w:p w14:paraId="7905F767" w14:textId="77777777" w:rsidR="004F6563" w:rsidRPr="0031581B" w:rsidRDefault="004F6563" w:rsidP="00702080">
            <w:pPr>
              <w:spacing w:before="120" w:line="276" w:lineRule="auto"/>
              <w:ind w:left="-294"/>
              <w:jc w:val="center"/>
              <w:outlineLvl w:val="0"/>
              <w:rPr>
                <w:rFonts w:ascii="Verdana" w:hAnsi="Verdana" w:cstheme="minorHAnsi"/>
                <w:b/>
                <w:bCs/>
                <w:color w:val="000000" w:themeColor="text1"/>
              </w:rPr>
            </w:pPr>
          </w:p>
        </w:tc>
      </w:tr>
      <w:tr w:rsidR="004F6563" w:rsidRPr="006E08C1" w14:paraId="69917B8F" w14:textId="77777777" w:rsidTr="00504D20">
        <w:trPr>
          <w:trHeight w:val="315"/>
        </w:trPr>
        <w:tc>
          <w:tcPr>
            <w:tcW w:w="507" w:type="dxa"/>
            <w:noWrap/>
            <w:vAlign w:val="center"/>
          </w:tcPr>
          <w:p w14:paraId="62420FFD" w14:textId="77777777" w:rsidR="004F6563" w:rsidRPr="00504D20" w:rsidRDefault="004F6563" w:rsidP="00504D20">
            <w:pPr>
              <w:spacing w:before="120" w:line="276" w:lineRule="auto"/>
              <w:jc w:val="center"/>
              <w:outlineLvl w:val="0"/>
              <w:rPr>
                <w:b/>
                <w:color w:val="000000" w:themeColor="text1"/>
                <w:sz w:val="18"/>
              </w:rPr>
            </w:pPr>
            <w:r w:rsidRPr="00504D20">
              <w:rPr>
                <w:b/>
                <w:color w:val="000000" w:themeColor="text1"/>
                <w:sz w:val="18"/>
              </w:rPr>
              <w:t>2.</w:t>
            </w:r>
          </w:p>
        </w:tc>
        <w:tc>
          <w:tcPr>
            <w:tcW w:w="2470" w:type="dxa"/>
            <w:noWrap/>
          </w:tcPr>
          <w:p w14:paraId="1B6C43A4" w14:textId="7F4DD816" w:rsidR="004F6563" w:rsidRPr="00504D20" w:rsidRDefault="004F6563" w:rsidP="00702080">
            <w:pPr>
              <w:spacing w:before="120" w:line="276" w:lineRule="auto"/>
              <w:jc w:val="center"/>
              <w:outlineLvl w:val="0"/>
              <w:rPr>
                <w:color w:val="000000" w:themeColor="text1"/>
                <w:sz w:val="18"/>
              </w:rPr>
            </w:pPr>
            <w:r w:rsidRPr="00504D20">
              <w:rPr>
                <w:b/>
                <w:color w:val="000000" w:themeColor="text1"/>
                <w:sz w:val="18"/>
              </w:rPr>
              <w:t>Wykonanie, dostawa i montaż</w:t>
            </w:r>
            <w:r w:rsidRPr="00504D20">
              <w:rPr>
                <w:color w:val="000000" w:themeColor="text1"/>
                <w:sz w:val="18"/>
              </w:rPr>
              <w:t xml:space="preserve"> tablic informacyjnych w wersji na elewację zewnętrzną (bez konstrukcji wsporczej (stelażu)) </w:t>
            </w:r>
            <w:r w:rsidRPr="00504D20">
              <w:rPr>
                <w:b/>
                <w:color w:val="000000" w:themeColor="text1"/>
                <w:sz w:val="18"/>
                <w:highlight w:val="cyan"/>
              </w:rPr>
              <w:t>wariant A</w:t>
            </w:r>
            <w:r w:rsidRPr="00504D20">
              <w:rPr>
                <w:color w:val="000000" w:themeColor="text1"/>
                <w:sz w:val="18"/>
              </w:rPr>
              <w:t xml:space="preserve"> zgodnie z Załączniki</w:t>
            </w:r>
            <w:r w:rsidR="003F78CD">
              <w:rPr>
                <w:color w:val="000000" w:themeColor="text1"/>
                <w:sz w:val="18"/>
              </w:rPr>
              <w:t xml:space="preserve">em nr 1 (i zał. tab. Excel) do </w:t>
            </w:r>
            <w:r w:rsidRPr="00504D20">
              <w:rPr>
                <w:color w:val="000000" w:themeColor="text1"/>
                <w:sz w:val="18"/>
              </w:rPr>
              <w:t>OPZ</w:t>
            </w:r>
          </w:p>
        </w:tc>
        <w:tc>
          <w:tcPr>
            <w:tcW w:w="768" w:type="dxa"/>
            <w:noWrap/>
            <w:vAlign w:val="center"/>
          </w:tcPr>
          <w:p w14:paraId="236B9F2E" w14:textId="77777777" w:rsidR="004F6563" w:rsidRPr="003526E6" w:rsidRDefault="004F6563" w:rsidP="00504D20">
            <w:pPr>
              <w:spacing w:before="120" w:line="276" w:lineRule="auto"/>
              <w:jc w:val="center"/>
              <w:outlineLvl w:val="0"/>
              <w:rPr>
                <w:b/>
                <w:bCs/>
                <w:color w:val="000000" w:themeColor="text1"/>
              </w:rPr>
            </w:pPr>
            <w:r w:rsidRPr="003526E6">
              <w:rPr>
                <w:b/>
                <w:bCs/>
                <w:color w:val="000000" w:themeColor="text1"/>
              </w:rPr>
              <w:t>7</w:t>
            </w:r>
          </w:p>
        </w:tc>
        <w:tc>
          <w:tcPr>
            <w:tcW w:w="1660" w:type="dxa"/>
            <w:noWrap/>
          </w:tcPr>
          <w:p w14:paraId="72C66ED1" w14:textId="77777777" w:rsidR="004F6563" w:rsidRPr="003526E6" w:rsidRDefault="004F6563" w:rsidP="00702080">
            <w:pPr>
              <w:spacing w:before="120" w:line="276" w:lineRule="auto"/>
              <w:jc w:val="center"/>
              <w:outlineLvl w:val="0"/>
              <w:rPr>
                <w:b/>
                <w:bCs/>
                <w:color w:val="000000" w:themeColor="text1"/>
              </w:rPr>
            </w:pPr>
          </w:p>
        </w:tc>
        <w:tc>
          <w:tcPr>
            <w:tcW w:w="1140" w:type="dxa"/>
          </w:tcPr>
          <w:p w14:paraId="4196303A"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32" w:type="dxa"/>
          </w:tcPr>
          <w:p w14:paraId="39C4F4EA"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40" w:type="dxa"/>
          </w:tcPr>
          <w:p w14:paraId="53F498A9"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r>
      <w:tr w:rsidR="004F6563" w:rsidRPr="006E08C1" w14:paraId="51E58EE9" w14:textId="77777777" w:rsidTr="00504D20">
        <w:trPr>
          <w:trHeight w:val="315"/>
        </w:trPr>
        <w:tc>
          <w:tcPr>
            <w:tcW w:w="507" w:type="dxa"/>
            <w:noWrap/>
            <w:vAlign w:val="center"/>
          </w:tcPr>
          <w:p w14:paraId="0D3E19EF" w14:textId="389E67C0" w:rsidR="004F6563" w:rsidRPr="00504D20" w:rsidRDefault="004F6563" w:rsidP="00504D20">
            <w:pPr>
              <w:spacing w:before="120" w:line="276" w:lineRule="auto"/>
              <w:jc w:val="center"/>
              <w:outlineLvl w:val="0"/>
              <w:rPr>
                <w:b/>
                <w:color w:val="000000" w:themeColor="text1"/>
                <w:sz w:val="18"/>
              </w:rPr>
            </w:pPr>
            <w:r w:rsidRPr="00504D20">
              <w:rPr>
                <w:b/>
                <w:color w:val="000000" w:themeColor="text1"/>
                <w:sz w:val="18"/>
              </w:rPr>
              <w:t>3.</w:t>
            </w:r>
          </w:p>
        </w:tc>
        <w:tc>
          <w:tcPr>
            <w:tcW w:w="2470" w:type="dxa"/>
            <w:noWrap/>
          </w:tcPr>
          <w:p w14:paraId="22759867" w14:textId="02B95123" w:rsidR="004F6563" w:rsidRPr="00504D20" w:rsidRDefault="004F6563" w:rsidP="00702080">
            <w:pPr>
              <w:spacing w:before="120" w:line="276" w:lineRule="auto"/>
              <w:jc w:val="center"/>
              <w:outlineLvl w:val="0"/>
              <w:rPr>
                <w:color w:val="000000" w:themeColor="text1"/>
                <w:sz w:val="18"/>
              </w:rPr>
            </w:pPr>
            <w:r w:rsidRPr="00504D20">
              <w:rPr>
                <w:b/>
                <w:color w:val="000000" w:themeColor="text1"/>
                <w:sz w:val="18"/>
              </w:rPr>
              <w:t>Wykonanie i dostawa tablicy</w:t>
            </w:r>
            <w:r w:rsidRPr="00504D20">
              <w:rPr>
                <w:color w:val="000000" w:themeColor="text1"/>
                <w:sz w:val="18"/>
              </w:rPr>
              <w:t xml:space="preserve"> informacyjnej w wersji na elewację zewnętrzną bez montażu oraz bez konstrukcji wsporczej (stelażu)) </w:t>
            </w:r>
            <w:r w:rsidRPr="00504D20">
              <w:rPr>
                <w:b/>
                <w:color w:val="000000" w:themeColor="text1"/>
                <w:sz w:val="18"/>
                <w:highlight w:val="cyan"/>
              </w:rPr>
              <w:t>wariant B</w:t>
            </w:r>
            <w:r w:rsidRPr="00504D20">
              <w:rPr>
                <w:color w:val="000000" w:themeColor="text1"/>
                <w:sz w:val="18"/>
              </w:rPr>
              <w:t xml:space="preserve"> zgodnie z Załącznikiem nr </w:t>
            </w:r>
            <w:r w:rsidR="00770C55">
              <w:rPr>
                <w:color w:val="000000" w:themeColor="text1"/>
                <w:sz w:val="18"/>
              </w:rPr>
              <w:t xml:space="preserve">1 (i zał. tab. Excel poz.7) do </w:t>
            </w:r>
            <w:r w:rsidRPr="00504D20">
              <w:rPr>
                <w:color w:val="000000" w:themeColor="text1"/>
                <w:sz w:val="18"/>
              </w:rPr>
              <w:t>OPZ</w:t>
            </w:r>
          </w:p>
        </w:tc>
        <w:tc>
          <w:tcPr>
            <w:tcW w:w="768" w:type="dxa"/>
            <w:noWrap/>
            <w:vAlign w:val="center"/>
          </w:tcPr>
          <w:p w14:paraId="14647233" w14:textId="77777777" w:rsidR="004F6563" w:rsidRPr="003526E6" w:rsidRDefault="004F6563" w:rsidP="00504D20">
            <w:pPr>
              <w:spacing w:before="120" w:line="276" w:lineRule="auto"/>
              <w:jc w:val="center"/>
              <w:outlineLvl w:val="0"/>
              <w:rPr>
                <w:b/>
                <w:bCs/>
                <w:color w:val="000000" w:themeColor="text1"/>
              </w:rPr>
            </w:pPr>
            <w:r w:rsidRPr="003526E6">
              <w:rPr>
                <w:b/>
                <w:bCs/>
                <w:color w:val="000000" w:themeColor="text1"/>
              </w:rPr>
              <w:t>1</w:t>
            </w:r>
          </w:p>
        </w:tc>
        <w:tc>
          <w:tcPr>
            <w:tcW w:w="1660" w:type="dxa"/>
            <w:noWrap/>
          </w:tcPr>
          <w:p w14:paraId="6C7DCCA4" w14:textId="77777777" w:rsidR="004F6563" w:rsidRPr="003526E6" w:rsidRDefault="004F6563" w:rsidP="00702080">
            <w:pPr>
              <w:spacing w:before="120" w:line="276" w:lineRule="auto"/>
              <w:jc w:val="center"/>
              <w:outlineLvl w:val="0"/>
              <w:rPr>
                <w:b/>
                <w:bCs/>
                <w:color w:val="000000" w:themeColor="text1"/>
              </w:rPr>
            </w:pPr>
          </w:p>
        </w:tc>
        <w:tc>
          <w:tcPr>
            <w:tcW w:w="1140" w:type="dxa"/>
          </w:tcPr>
          <w:p w14:paraId="31209FAC"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32" w:type="dxa"/>
          </w:tcPr>
          <w:p w14:paraId="4B9A5922"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40" w:type="dxa"/>
          </w:tcPr>
          <w:p w14:paraId="7B5A4A69"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r>
      <w:tr w:rsidR="004F6563" w:rsidRPr="006E08C1" w14:paraId="314E34F8" w14:textId="77777777" w:rsidTr="00504D20">
        <w:trPr>
          <w:trHeight w:val="315"/>
        </w:trPr>
        <w:tc>
          <w:tcPr>
            <w:tcW w:w="507" w:type="dxa"/>
            <w:noWrap/>
            <w:vAlign w:val="center"/>
          </w:tcPr>
          <w:p w14:paraId="6EA868B8" w14:textId="66D31BF5" w:rsidR="004F6563" w:rsidRPr="00504D20" w:rsidRDefault="00504D20" w:rsidP="00504D20">
            <w:pPr>
              <w:spacing w:before="120" w:line="276" w:lineRule="auto"/>
              <w:jc w:val="center"/>
              <w:outlineLvl w:val="0"/>
              <w:rPr>
                <w:b/>
                <w:color w:val="000000" w:themeColor="text1"/>
                <w:sz w:val="18"/>
              </w:rPr>
            </w:pPr>
            <w:r w:rsidRPr="00504D20">
              <w:rPr>
                <w:b/>
                <w:color w:val="000000" w:themeColor="text1"/>
                <w:sz w:val="18"/>
              </w:rPr>
              <w:t>4</w:t>
            </w:r>
            <w:r w:rsidR="004F6563" w:rsidRPr="00504D20">
              <w:rPr>
                <w:b/>
                <w:color w:val="000000" w:themeColor="text1"/>
                <w:sz w:val="18"/>
              </w:rPr>
              <w:t>.</w:t>
            </w:r>
          </w:p>
        </w:tc>
        <w:tc>
          <w:tcPr>
            <w:tcW w:w="2470" w:type="dxa"/>
            <w:noWrap/>
          </w:tcPr>
          <w:p w14:paraId="4DC64025" w14:textId="626B1715" w:rsidR="004F6563" w:rsidRPr="00504D20" w:rsidRDefault="004F6563" w:rsidP="00702080">
            <w:pPr>
              <w:spacing w:before="120" w:line="276" w:lineRule="auto"/>
              <w:jc w:val="center"/>
              <w:outlineLvl w:val="0"/>
              <w:rPr>
                <w:color w:val="000000" w:themeColor="text1"/>
                <w:sz w:val="18"/>
              </w:rPr>
            </w:pPr>
            <w:r w:rsidRPr="00504D20">
              <w:rPr>
                <w:b/>
                <w:color w:val="000000" w:themeColor="text1"/>
                <w:sz w:val="18"/>
              </w:rPr>
              <w:t>Wykonanie, dostawa i montaż</w:t>
            </w:r>
            <w:r w:rsidRPr="00504D20">
              <w:rPr>
                <w:color w:val="000000" w:themeColor="text1"/>
                <w:sz w:val="18"/>
              </w:rPr>
              <w:t xml:space="preserve"> tablicy informacyjnej w wersji do montażu na słupkach ogrodzenia (bez konstrukcji wsporczej (stelażu)) </w:t>
            </w:r>
            <w:r w:rsidRPr="00504D20">
              <w:rPr>
                <w:b/>
                <w:color w:val="000000" w:themeColor="text1"/>
                <w:sz w:val="18"/>
                <w:highlight w:val="cyan"/>
              </w:rPr>
              <w:t>wariant A</w:t>
            </w:r>
            <w:r w:rsidRPr="00504D20">
              <w:rPr>
                <w:color w:val="000000" w:themeColor="text1"/>
                <w:sz w:val="18"/>
              </w:rPr>
              <w:t xml:space="preserve"> zgodnie z Załącznikiem nr 1</w:t>
            </w:r>
            <w:r w:rsidR="00770C55">
              <w:rPr>
                <w:color w:val="000000" w:themeColor="text1"/>
                <w:sz w:val="18"/>
              </w:rPr>
              <w:t xml:space="preserve"> (i zał. tab. Excel poz. 2) do </w:t>
            </w:r>
            <w:r w:rsidRPr="00504D20">
              <w:rPr>
                <w:color w:val="000000" w:themeColor="text1"/>
                <w:sz w:val="18"/>
              </w:rPr>
              <w:t>OPZ)</w:t>
            </w:r>
          </w:p>
        </w:tc>
        <w:tc>
          <w:tcPr>
            <w:tcW w:w="768" w:type="dxa"/>
            <w:noWrap/>
            <w:vAlign w:val="center"/>
          </w:tcPr>
          <w:p w14:paraId="4997BB75" w14:textId="77777777" w:rsidR="004F6563" w:rsidRPr="003526E6" w:rsidRDefault="004F6563" w:rsidP="00504D20">
            <w:pPr>
              <w:spacing w:before="120" w:line="276" w:lineRule="auto"/>
              <w:jc w:val="center"/>
              <w:outlineLvl w:val="0"/>
              <w:rPr>
                <w:b/>
                <w:bCs/>
                <w:color w:val="000000" w:themeColor="text1"/>
              </w:rPr>
            </w:pPr>
            <w:r w:rsidRPr="003526E6">
              <w:rPr>
                <w:b/>
                <w:bCs/>
                <w:color w:val="000000" w:themeColor="text1"/>
              </w:rPr>
              <w:t>1</w:t>
            </w:r>
          </w:p>
        </w:tc>
        <w:tc>
          <w:tcPr>
            <w:tcW w:w="1660" w:type="dxa"/>
            <w:noWrap/>
          </w:tcPr>
          <w:p w14:paraId="5CFF668C" w14:textId="77777777" w:rsidR="004F6563" w:rsidRPr="003526E6" w:rsidRDefault="004F6563" w:rsidP="00702080">
            <w:pPr>
              <w:spacing w:before="120" w:line="276" w:lineRule="auto"/>
              <w:jc w:val="center"/>
              <w:outlineLvl w:val="0"/>
              <w:rPr>
                <w:b/>
                <w:bCs/>
                <w:color w:val="000000" w:themeColor="text1"/>
              </w:rPr>
            </w:pPr>
          </w:p>
        </w:tc>
        <w:tc>
          <w:tcPr>
            <w:tcW w:w="1140" w:type="dxa"/>
          </w:tcPr>
          <w:p w14:paraId="4D0DEA0A"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32" w:type="dxa"/>
          </w:tcPr>
          <w:p w14:paraId="29D87207"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40" w:type="dxa"/>
          </w:tcPr>
          <w:p w14:paraId="6F9B3BB3"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r>
      <w:tr w:rsidR="004F6563" w:rsidRPr="006E08C1" w14:paraId="61916AFA" w14:textId="77777777" w:rsidTr="00504D20">
        <w:trPr>
          <w:trHeight w:val="315"/>
        </w:trPr>
        <w:tc>
          <w:tcPr>
            <w:tcW w:w="507" w:type="dxa"/>
            <w:noWrap/>
            <w:vAlign w:val="center"/>
            <w:hideMark/>
          </w:tcPr>
          <w:p w14:paraId="2052DA26" w14:textId="2B69A637" w:rsidR="004F6563" w:rsidRPr="00504D20" w:rsidRDefault="00504D20" w:rsidP="00504D20">
            <w:pPr>
              <w:spacing w:before="120" w:line="276" w:lineRule="auto"/>
              <w:jc w:val="center"/>
              <w:outlineLvl w:val="0"/>
              <w:rPr>
                <w:b/>
                <w:color w:val="000000" w:themeColor="text1"/>
                <w:sz w:val="18"/>
              </w:rPr>
            </w:pPr>
            <w:r w:rsidRPr="00504D20">
              <w:rPr>
                <w:b/>
                <w:color w:val="000000" w:themeColor="text1"/>
                <w:sz w:val="18"/>
              </w:rPr>
              <w:t>5</w:t>
            </w:r>
            <w:r w:rsidR="004F6563" w:rsidRPr="00504D20">
              <w:rPr>
                <w:b/>
                <w:color w:val="000000" w:themeColor="text1"/>
                <w:sz w:val="18"/>
              </w:rPr>
              <w:t>.</w:t>
            </w:r>
          </w:p>
        </w:tc>
        <w:tc>
          <w:tcPr>
            <w:tcW w:w="2470" w:type="dxa"/>
            <w:noWrap/>
          </w:tcPr>
          <w:p w14:paraId="2587A54B" w14:textId="6732DCE1" w:rsidR="004F6563" w:rsidRPr="00504D20" w:rsidRDefault="004F6563" w:rsidP="00702080">
            <w:pPr>
              <w:spacing w:before="120" w:line="276" w:lineRule="auto"/>
              <w:jc w:val="center"/>
              <w:outlineLvl w:val="0"/>
              <w:rPr>
                <w:color w:val="000000" w:themeColor="text1"/>
                <w:sz w:val="18"/>
              </w:rPr>
            </w:pPr>
            <w:r w:rsidRPr="00504D20">
              <w:rPr>
                <w:color w:val="000000" w:themeColor="text1"/>
                <w:sz w:val="18"/>
              </w:rPr>
              <w:t>Wykonanie i dostawa plakatów informacyjnych w ramkach zgodnie z Załączniki</w:t>
            </w:r>
            <w:r w:rsidR="00770C55">
              <w:rPr>
                <w:color w:val="000000" w:themeColor="text1"/>
                <w:sz w:val="18"/>
              </w:rPr>
              <w:t xml:space="preserve">em nr 1 (i zał. tab. Excel) do </w:t>
            </w:r>
            <w:r w:rsidRPr="00504D20">
              <w:rPr>
                <w:color w:val="000000" w:themeColor="text1"/>
                <w:sz w:val="18"/>
              </w:rPr>
              <w:t>OPZ</w:t>
            </w:r>
          </w:p>
        </w:tc>
        <w:tc>
          <w:tcPr>
            <w:tcW w:w="768" w:type="dxa"/>
            <w:noWrap/>
            <w:vAlign w:val="center"/>
          </w:tcPr>
          <w:p w14:paraId="5FDCFEA4" w14:textId="77777777" w:rsidR="004F6563" w:rsidRPr="003526E6" w:rsidRDefault="004F6563" w:rsidP="00504D20">
            <w:pPr>
              <w:spacing w:before="120" w:line="276" w:lineRule="auto"/>
              <w:jc w:val="center"/>
              <w:outlineLvl w:val="0"/>
              <w:rPr>
                <w:b/>
                <w:bCs/>
                <w:color w:val="000000" w:themeColor="text1"/>
              </w:rPr>
            </w:pPr>
            <w:r w:rsidRPr="003526E6">
              <w:rPr>
                <w:b/>
                <w:bCs/>
                <w:color w:val="000000" w:themeColor="text1"/>
              </w:rPr>
              <w:t>5</w:t>
            </w:r>
          </w:p>
        </w:tc>
        <w:tc>
          <w:tcPr>
            <w:tcW w:w="1660" w:type="dxa"/>
            <w:noWrap/>
          </w:tcPr>
          <w:p w14:paraId="3C21D5F6" w14:textId="77777777" w:rsidR="004F6563" w:rsidRPr="003526E6" w:rsidRDefault="004F6563" w:rsidP="00702080">
            <w:pPr>
              <w:spacing w:before="120" w:line="276" w:lineRule="auto"/>
              <w:jc w:val="center"/>
              <w:outlineLvl w:val="0"/>
              <w:rPr>
                <w:b/>
                <w:bCs/>
                <w:color w:val="000000" w:themeColor="text1"/>
              </w:rPr>
            </w:pPr>
          </w:p>
        </w:tc>
        <w:tc>
          <w:tcPr>
            <w:tcW w:w="1140" w:type="dxa"/>
          </w:tcPr>
          <w:p w14:paraId="791A05EC"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32" w:type="dxa"/>
          </w:tcPr>
          <w:p w14:paraId="76621A7A"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40" w:type="dxa"/>
          </w:tcPr>
          <w:p w14:paraId="2C9EC251"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r>
      <w:tr w:rsidR="004F6563" w:rsidRPr="006E08C1" w14:paraId="052E2822" w14:textId="77777777" w:rsidTr="00504D20">
        <w:trPr>
          <w:trHeight w:val="315"/>
        </w:trPr>
        <w:tc>
          <w:tcPr>
            <w:tcW w:w="507" w:type="dxa"/>
            <w:noWrap/>
            <w:vAlign w:val="center"/>
            <w:hideMark/>
          </w:tcPr>
          <w:p w14:paraId="22C1D296" w14:textId="53809021" w:rsidR="004F6563" w:rsidRPr="00504D20" w:rsidRDefault="00504D20" w:rsidP="00504D20">
            <w:pPr>
              <w:spacing w:before="120" w:line="276" w:lineRule="auto"/>
              <w:jc w:val="center"/>
              <w:outlineLvl w:val="0"/>
              <w:rPr>
                <w:b/>
                <w:color w:val="000000" w:themeColor="text1"/>
                <w:sz w:val="18"/>
              </w:rPr>
            </w:pPr>
            <w:r w:rsidRPr="00504D20">
              <w:rPr>
                <w:b/>
                <w:color w:val="000000" w:themeColor="text1"/>
                <w:sz w:val="18"/>
              </w:rPr>
              <w:t>6</w:t>
            </w:r>
            <w:r w:rsidR="004F6563" w:rsidRPr="00504D20">
              <w:rPr>
                <w:b/>
                <w:color w:val="000000" w:themeColor="text1"/>
                <w:sz w:val="18"/>
              </w:rPr>
              <w:t>.</w:t>
            </w:r>
          </w:p>
        </w:tc>
        <w:tc>
          <w:tcPr>
            <w:tcW w:w="2470" w:type="dxa"/>
            <w:noWrap/>
          </w:tcPr>
          <w:p w14:paraId="00B88F33" w14:textId="1C05777D" w:rsidR="004F6563" w:rsidRPr="00504D20" w:rsidRDefault="004F6563" w:rsidP="00702080">
            <w:pPr>
              <w:spacing w:before="120" w:line="276" w:lineRule="auto"/>
              <w:jc w:val="center"/>
              <w:outlineLvl w:val="0"/>
              <w:rPr>
                <w:sz w:val="18"/>
              </w:rPr>
            </w:pPr>
            <w:r w:rsidRPr="00504D20">
              <w:rPr>
                <w:color w:val="000000" w:themeColor="text1"/>
                <w:sz w:val="18"/>
              </w:rPr>
              <w:t>Wykonanie i dostawa naklejek informacyjnych zgodnie z Załączniki</w:t>
            </w:r>
            <w:r w:rsidR="00770C55">
              <w:rPr>
                <w:color w:val="000000" w:themeColor="text1"/>
                <w:sz w:val="18"/>
              </w:rPr>
              <w:t xml:space="preserve">em nr 1 (i zał. tab. Excel) do </w:t>
            </w:r>
            <w:r w:rsidRPr="00504D20">
              <w:rPr>
                <w:color w:val="000000" w:themeColor="text1"/>
                <w:sz w:val="18"/>
              </w:rPr>
              <w:t>OPZ</w:t>
            </w:r>
          </w:p>
        </w:tc>
        <w:tc>
          <w:tcPr>
            <w:tcW w:w="768" w:type="dxa"/>
            <w:noWrap/>
            <w:vAlign w:val="center"/>
            <w:hideMark/>
          </w:tcPr>
          <w:p w14:paraId="435A4EAD" w14:textId="77777777" w:rsidR="004F6563" w:rsidRPr="003526E6" w:rsidRDefault="004F6563" w:rsidP="00504D20">
            <w:pPr>
              <w:spacing w:before="120" w:line="276" w:lineRule="auto"/>
              <w:jc w:val="center"/>
              <w:outlineLvl w:val="0"/>
              <w:rPr>
                <w:b/>
              </w:rPr>
            </w:pPr>
            <w:r w:rsidRPr="003526E6">
              <w:rPr>
                <w:b/>
                <w:bCs/>
              </w:rPr>
              <w:t>650</w:t>
            </w:r>
          </w:p>
        </w:tc>
        <w:tc>
          <w:tcPr>
            <w:tcW w:w="1660" w:type="dxa"/>
            <w:noWrap/>
          </w:tcPr>
          <w:p w14:paraId="7A8910B2" w14:textId="77777777" w:rsidR="004F6563" w:rsidRPr="003526E6" w:rsidRDefault="004F6563" w:rsidP="00702080">
            <w:pPr>
              <w:spacing w:before="120" w:line="276" w:lineRule="auto"/>
              <w:jc w:val="center"/>
              <w:outlineLvl w:val="0"/>
              <w:rPr>
                <w:b/>
                <w:bCs/>
                <w:color w:val="000000" w:themeColor="text1"/>
              </w:rPr>
            </w:pPr>
          </w:p>
        </w:tc>
        <w:tc>
          <w:tcPr>
            <w:tcW w:w="1140" w:type="dxa"/>
          </w:tcPr>
          <w:p w14:paraId="77527DC3"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32" w:type="dxa"/>
          </w:tcPr>
          <w:p w14:paraId="32AFA0D8"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c>
          <w:tcPr>
            <w:tcW w:w="1140" w:type="dxa"/>
          </w:tcPr>
          <w:p w14:paraId="16BA53D1" w14:textId="77777777" w:rsidR="004F6563" w:rsidRPr="0031581B" w:rsidRDefault="004F6563" w:rsidP="00702080">
            <w:pPr>
              <w:spacing w:before="120" w:line="276" w:lineRule="auto"/>
              <w:jc w:val="center"/>
              <w:outlineLvl w:val="0"/>
              <w:rPr>
                <w:rFonts w:ascii="Verdana" w:hAnsi="Verdana" w:cstheme="minorHAnsi"/>
                <w:b/>
                <w:bCs/>
                <w:color w:val="000000" w:themeColor="text1"/>
              </w:rPr>
            </w:pPr>
          </w:p>
        </w:tc>
      </w:tr>
      <w:tr w:rsidR="004F6563" w:rsidRPr="006E08C1" w14:paraId="6F4D457F" w14:textId="77777777" w:rsidTr="00702080">
        <w:trPr>
          <w:trHeight w:val="315"/>
        </w:trPr>
        <w:tc>
          <w:tcPr>
            <w:tcW w:w="3745" w:type="dxa"/>
            <w:gridSpan w:val="3"/>
            <w:noWrap/>
          </w:tcPr>
          <w:p w14:paraId="56C66476" w14:textId="3C4E53C3" w:rsidR="004F6563" w:rsidRPr="0031581B" w:rsidRDefault="004F6563" w:rsidP="00702080">
            <w:pPr>
              <w:spacing w:before="120" w:line="276" w:lineRule="auto"/>
              <w:jc w:val="right"/>
              <w:outlineLvl w:val="0"/>
              <w:rPr>
                <w:rFonts w:ascii="Verdana" w:hAnsi="Verdana" w:cstheme="minorHAnsi"/>
                <w:b/>
                <w:bCs/>
              </w:rPr>
            </w:pPr>
            <w:r w:rsidRPr="003526E6">
              <w:rPr>
                <w:color w:val="000000" w:themeColor="text1"/>
              </w:rPr>
              <w:t>Razem</w:t>
            </w:r>
            <w:r w:rsidR="00A5770B" w:rsidRPr="00A5770B">
              <w:rPr>
                <w:rStyle w:val="Odwoanieprzypisudolnego"/>
                <w:rFonts w:ascii="Verdana" w:hAnsi="Verdana"/>
                <w:color w:val="FF0000"/>
              </w:rPr>
              <w:footnoteReference w:id="3"/>
            </w:r>
            <w:r>
              <w:rPr>
                <w:rFonts w:ascii="Verdana" w:hAnsi="Verdana" w:cstheme="minorHAnsi"/>
                <w:color w:val="000000" w:themeColor="text1"/>
              </w:rPr>
              <w:t>:</w:t>
            </w:r>
          </w:p>
        </w:tc>
        <w:tc>
          <w:tcPr>
            <w:tcW w:w="1660" w:type="dxa"/>
            <w:noWrap/>
          </w:tcPr>
          <w:p w14:paraId="1408E0FB" w14:textId="77777777" w:rsidR="004F6563" w:rsidRPr="0031581B" w:rsidRDefault="004F6563" w:rsidP="00702080">
            <w:pPr>
              <w:spacing w:before="120" w:line="276" w:lineRule="auto"/>
              <w:jc w:val="center"/>
              <w:outlineLvl w:val="0"/>
              <w:rPr>
                <w:rFonts w:ascii="Verdana" w:hAnsi="Verdana" w:cstheme="minorHAnsi"/>
                <w:b/>
                <w:bCs/>
              </w:rPr>
            </w:pPr>
          </w:p>
        </w:tc>
        <w:tc>
          <w:tcPr>
            <w:tcW w:w="1140" w:type="dxa"/>
          </w:tcPr>
          <w:p w14:paraId="33ABB60E" w14:textId="77777777" w:rsidR="004F6563" w:rsidRPr="0031581B" w:rsidRDefault="004F6563" w:rsidP="00702080">
            <w:pPr>
              <w:spacing w:before="120" w:line="276" w:lineRule="auto"/>
              <w:jc w:val="center"/>
              <w:outlineLvl w:val="0"/>
              <w:rPr>
                <w:rFonts w:ascii="Verdana" w:hAnsi="Verdana" w:cstheme="minorHAnsi"/>
                <w:b/>
                <w:bCs/>
              </w:rPr>
            </w:pPr>
          </w:p>
        </w:tc>
        <w:tc>
          <w:tcPr>
            <w:tcW w:w="1132" w:type="dxa"/>
          </w:tcPr>
          <w:p w14:paraId="5D740BC1" w14:textId="77777777" w:rsidR="004F6563" w:rsidRPr="0031581B" w:rsidRDefault="004F6563" w:rsidP="00702080">
            <w:pPr>
              <w:spacing w:before="120" w:line="276" w:lineRule="auto"/>
              <w:jc w:val="center"/>
              <w:outlineLvl w:val="0"/>
              <w:rPr>
                <w:rFonts w:ascii="Verdana" w:hAnsi="Verdana" w:cstheme="minorHAnsi"/>
                <w:b/>
                <w:bCs/>
              </w:rPr>
            </w:pPr>
          </w:p>
        </w:tc>
        <w:tc>
          <w:tcPr>
            <w:tcW w:w="1140" w:type="dxa"/>
          </w:tcPr>
          <w:p w14:paraId="47F3CEB1" w14:textId="77777777" w:rsidR="004F6563" w:rsidRPr="0031581B" w:rsidRDefault="004F6563" w:rsidP="00702080">
            <w:pPr>
              <w:spacing w:before="120" w:line="276" w:lineRule="auto"/>
              <w:jc w:val="center"/>
              <w:outlineLvl w:val="0"/>
              <w:rPr>
                <w:rFonts w:ascii="Verdana" w:hAnsi="Verdana" w:cstheme="minorHAnsi"/>
                <w:b/>
                <w:bCs/>
              </w:rPr>
            </w:pPr>
          </w:p>
        </w:tc>
      </w:tr>
    </w:tbl>
    <w:p w14:paraId="1E87829D" w14:textId="77777777" w:rsidR="004F6563" w:rsidRDefault="004F6563" w:rsidP="00BA173B">
      <w:pPr>
        <w:pStyle w:val="Akapitzlist"/>
        <w:spacing w:before="100" w:beforeAutospacing="1" w:after="100" w:afterAutospacing="1" w:line="240" w:lineRule="auto"/>
        <w:ind w:left="426" w:hanging="426"/>
        <w:rPr>
          <w:rFonts w:asciiTheme="minorHAnsi" w:hAnsiTheme="minorHAnsi" w:cstheme="minorHAnsi"/>
          <w:b/>
          <w:sz w:val="20"/>
        </w:rPr>
      </w:pPr>
    </w:p>
    <w:p w14:paraId="348C3451" w14:textId="77777777" w:rsidR="004F6563" w:rsidRDefault="004F6563" w:rsidP="00BA173B">
      <w:pPr>
        <w:pStyle w:val="Akapitzlist"/>
        <w:spacing w:before="100" w:beforeAutospacing="1" w:after="100" w:afterAutospacing="1" w:line="240" w:lineRule="auto"/>
        <w:ind w:left="426" w:hanging="426"/>
        <w:rPr>
          <w:rFonts w:asciiTheme="minorHAnsi" w:hAnsiTheme="minorHAnsi" w:cstheme="minorHAnsi"/>
          <w:b/>
          <w:sz w:val="20"/>
        </w:rPr>
      </w:pPr>
    </w:p>
    <w:p w14:paraId="11576295" w14:textId="20BAAD04" w:rsidR="00BA173B" w:rsidRPr="0012496F"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12496F">
        <w:rPr>
          <w:rFonts w:asciiTheme="minorHAnsi" w:hAnsiTheme="minorHAnsi" w:cstheme="minorHAnsi"/>
          <w:b/>
          <w:sz w:val="20"/>
        </w:rPr>
        <w:t>C</w:t>
      </w:r>
      <w:r w:rsidR="00BA173B" w:rsidRPr="0012496F">
        <w:rPr>
          <w:rFonts w:asciiTheme="minorHAnsi" w:hAnsiTheme="minorHAnsi" w:cstheme="minorHAnsi"/>
          <w:b/>
          <w:sz w:val="20"/>
        </w:rPr>
        <w:t>ena netto</w:t>
      </w:r>
      <w:r w:rsidR="00BA173B" w:rsidRPr="0012496F">
        <w:rPr>
          <w:rFonts w:asciiTheme="minorHAnsi" w:hAnsiTheme="minorHAnsi" w:cstheme="minorHAnsi"/>
          <w:sz w:val="20"/>
        </w:rPr>
        <w:t xml:space="preserve"> ..................................... </w:t>
      </w:r>
      <w:r w:rsidR="00BA173B" w:rsidRPr="0012496F">
        <w:rPr>
          <w:rFonts w:asciiTheme="minorHAnsi" w:hAnsiTheme="minorHAnsi" w:cstheme="minorHAnsi"/>
          <w:b/>
          <w:sz w:val="20"/>
        </w:rPr>
        <w:t>zł</w:t>
      </w:r>
      <w:r w:rsidR="00BA173B" w:rsidRPr="0012496F">
        <w:rPr>
          <w:rFonts w:asciiTheme="minorHAnsi" w:hAnsiTheme="minorHAnsi" w:cstheme="minorHAnsi"/>
          <w:sz w:val="20"/>
        </w:rPr>
        <w:t xml:space="preserve"> (słownie ........................................)</w:t>
      </w:r>
    </w:p>
    <w:p w14:paraId="606DABDE" w14:textId="24294EEE" w:rsidR="00BA173B" w:rsidRPr="0012496F"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12496F">
        <w:rPr>
          <w:rFonts w:asciiTheme="minorHAnsi" w:hAnsiTheme="minorHAnsi" w:cstheme="minorHAnsi"/>
          <w:b/>
          <w:sz w:val="20"/>
        </w:rPr>
        <w:t>W</w:t>
      </w:r>
      <w:r w:rsidR="00BA173B" w:rsidRPr="0012496F">
        <w:rPr>
          <w:rFonts w:asciiTheme="minorHAnsi" w:hAnsiTheme="minorHAnsi" w:cstheme="minorHAnsi"/>
          <w:b/>
          <w:sz w:val="20"/>
        </w:rPr>
        <w:t>artość podatku VAT</w:t>
      </w:r>
      <w:r w:rsidR="00BA173B" w:rsidRPr="0012496F">
        <w:rPr>
          <w:rFonts w:asciiTheme="minorHAnsi" w:hAnsiTheme="minorHAnsi" w:cstheme="minorHAnsi"/>
          <w:sz w:val="20"/>
        </w:rPr>
        <w:t xml:space="preserve"> .................. </w:t>
      </w:r>
      <w:r w:rsidR="00BA173B" w:rsidRPr="0012496F">
        <w:rPr>
          <w:rFonts w:asciiTheme="minorHAnsi" w:hAnsiTheme="minorHAnsi" w:cstheme="minorHAnsi"/>
          <w:b/>
          <w:sz w:val="20"/>
        </w:rPr>
        <w:t>zł,</w:t>
      </w:r>
      <w:r w:rsidR="00BA173B" w:rsidRPr="0012496F">
        <w:rPr>
          <w:rFonts w:asciiTheme="minorHAnsi" w:hAnsiTheme="minorHAnsi" w:cstheme="minorHAnsi"/>
          <w:sz w:val="20"/>
        </w:rPr>
        <w:t xml:space="preserve">   według stawki ……..…. %</w:t>
      </w:r>
    </w:p>
    <w:p w14:paraId="66BCDC7B" w14:textId="09A9479E" w:rsidR="004F2E18" w:rsidRPr="0012496F" w:rsidRDefault="004F2E18" w:rsidP="0012496F">
      <w:pPr>
        <w:pStyle w:val="Akapitzlist"/>
        <w:spacing w:before="100" w:beforeAutospacing="1" w:after="100" w:afterAutospacing="1" w:line="240" w:lineRule="auto"/>
        <w:ind w:left="426" w:hanging="426"/>
        <w:rPr>
          <w:rFonts w:asciiTheme="minorHAnsi" w:hAnsiTheme="minorHAnsi" w:cstheme="minorHAnsi"/>
          <w:sz w:val="20"/>
        </w:rPr>
      </w:pPr>
      <w:r w:rsidRPr="0012496F">
        <w:rPr>
          <w:rFonts w:asciiTheme="minorHAnsi" w:hAnsiTheme="minorHAnsi" w:cstheme="minorHAnsi"/>
          <w:b/>
          <w:sz w:val="20"/>
        </w:rPr>
        <w:t>Cena brutto</w:t>
      </w:r>
      <w:r w:rsidRPr="0012496F">
        <w:rPr>
          <w:rFonts w:asciiTheme="minorHAnsi" w:hAnsiTheme="minorHAnsi" w:cstheme="minorHAnsi"/>
          <w:sz w:val="20"/>
        </w:rPr>
        <w:t xml:space="preserve"> .................................</w:t>
      </w:r>
      <w:r w:rsidR="0012496F">
        <w:rPr>
          <w:rFonts w:asciiTheme="minorHAnsi" w:hAnsiTheme="minorHAnsi" w:cstheme="minorHAnsi"/>
          <w:sz w:val="20"/>
        </w:rPr>
        <w:t xml:space="preserve">  </w:t>
      </w:r>
      <w:r w:rsidRPr="0012496F">
        <w:rPr>
          <w:rFonts w:asciiTheme="minorHAnsi" w:hAnsiTheme="minorHAnsi" w:cstheme="minorHAnsi"/>
          <w:sz w:val="20"/>
        </w:rPr>
        <w:t xml:space="preserve"> </w:t>
      </w:r>
      <w:r w:rsidRPr="0012496F">
        <w:rPr>
          <w:rFonts w:asciiTheme="minorHAnsi" w:hAnsiTheme="minorHAnsi" w:cstheme="minorHAnsi"/>
          <w:b/>
          <w:sz w:val="20"/>
        </w:rPr>
        <w:t>zł</w:t>
      </w:r>
      <w:r w:rsidRPr="0012496F">
        <w:rPr>
          <w:rFonts w:asciiTheme="minorHAnsi" w:hAnsiTheme="minorHAnsi" w:cstheme="minorHAnsi"/>
          <w:sz w:val="20"/>
        </w:rPr>
        <w:t xml:space="preserve"> (słownie ..............</w:t>
      </w:r>
      <w:r w:rsidR="0012496F">
        <w:rPr>
          <w:rFonts w:asciiTheme="minorHAnsi" w:hAnsiTheme="minorHAnsi" w:cstheme="minorHAnsi"/>
          <w:sz w:val="20"/>
        </w:rPr>
        <w:t>...........................</w:t>
      </w:r>
      <w:r w:rsidRPr="0012496F">
        <w:rPr>
          <w:rFonts w:asciiTheme="minorHAnsi" w:hAnsiTheme="minorHAnsi" w:cstheme="minorHAnsi"/>
          <w:sz w:val="20"/>
        </w:rPr>
        <w:t>)</w:t>
      </w: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lastRenderedPageBreak/>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11A6EE95"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nie zamierzamy</w:t>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100A1F">
        <w:rPr>
          <w:rFonts w:asciiTheme="minorHAnsi" w:hAnsiTheme="minorHAnsi" w:cstheme="minorHAnsi"/>
          <w:color w:val="000000" w:themeColor="text1"/>
          <w:sz w:val="20"/>
          <w:lang w:eastAsia="pl-PL"/>
        </w:rPr>
        <w:t>Oświadczamy, że dołożymy należyte</w:t>
      </w:r>
      <w:r w:rsidR="002034B7" w:rsidRPr="00100A1F">
        <w:rPr>
          <w:rFonts w:asciiTheme="minorHAnsi" w:hAnsiTheme="minorHAnsi" w:cstheme="minorHAnsi"/>
          <w:color w:val="000000" w:themeColor="text1"/>
          <w:sz w:val="20"/>
          <w:lang w:eastAsia="pl-PL"/>
        </w:rPr>
        <w:t>j</w:t>
      </w:r>
      <w:r w:rsidR="00AA2A98" w:rsidRPr="00100A1F">
        <w:rPr>
          <w:rFonts w:asciiTheme="minorHAnsi" w:hAnsiTheme="minorHAnsi" w:cstheme="minorHAnsi"/>
          <w:color w:val="000000" w:themeColor="text1"/>
          <w:sz w:val="20"/>
          <w:lang w:eastAsia="pl-PL"/>
        </w:rPr>
        <w:t xml:space="preserve"> staranności, aby nasi pracownicy, współpracownicy, podwykonawcy lub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F63A4DD"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007D799C">
        <w:rPr>
          <w:rFonts w:asciiTheme="minorHAnsi" w:hAnsiTheme="minorHAnsi" w:cstheme="minorHAnsi"/>
          <w:sz w:val="20"/>
        </w:rPr>
        <w:t>:</w:t>
      </w:r>
    </w:p>
    <w:p w14:paraId="634810B1" w14:textId="731F936E" w:rsidR="003B0FB4" w:rsidRDefault="00770C55" w:rsidP="00100A1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B13B54">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3A2CB2F2" w14:textId="77777777" w:rsidR="00B13B54" w:rsidRPr="00B13B54" w:rsidRDefault="00770C55" w:rsidP="00B13B5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B13B54" w:rsidRPr="00B13B54">
            <w:rPr>
              <w:rFonts w:ascii="Segoe UI Symbol" w:hAnsi="Segoe UI Symbol" w:cs="Segoe UI Symbol"/>
              <w:sz w:val="20"/>
            </w:rPr>
            <w:t>☐</w:t>
          </w:r>
        </w:sdtContent>
      </w:sdt>
      <w:r w:rsidR="00B13B54" w:rsidRPr="00B13B54">
        <w:rPr>
          <w:rFonts w:asciiTheme="minorHAnsi" w:hAnsiTheme="minorHAnsi" w:cstheme="minorHAnsi"/>
          <w:sz w:val="20"/>
        </w:rPr>
        <w:tab/>
        <w:t>Powierzymy następującym podwykonawcom realizację następujących części:</w:t>
      </w:r>
    </w:p>
    <w:p w14:paraId="5FD9AE80" w14:textId="77777777" w:rsidR="00B13B54" w:rsidRPr="00B13B54" w:rsidRDefault="00B13B54" w:rsidP="00B13B54">
      <w:pPr>
        <w:spacing w:line="240" w:lineRule="exact"/>
        <w:ind w:left="567" w:right="-284" w:hanging="141"/>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882"/>
        <w:gridCol w:w="3248"/>
        <w:gridCol w:w="4237"/>
      </w:tblGrid>
      <w:tr w:rsidR="00B13B54" w:rsidRPr="00B13B54" w14:paraId="003B8B37" w14:textId="77777777" w:rsidTr="000E204F">
        <w:trPr>
          <w:jc w:val="center"/>
        </w:trPr>
        <w:tc>
          <w:tcPr>
            <w:tcW w:w="429" w:type="dxa"/>
            <w:shd w:val="clear" w:color="auto" w:fill="F2F2F2" w:themeFill="background1" w:themeFillShade="F2"/>
          </w:tcPr>
          <w:p w14:paraId="3D08545E"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Lp.</w:t>
            </w:r>
          </w:p>
        </w:tc>
        <w:tc>
          <w:tcPr>
            <w:tcW w:w="3408" w:type="dxa"/>
            <w:shd w:val="clear" w:color="auto" w:fill="F2F2F2" w:themeFill="background1" w:themeFillShade="F2"/>
          </w:tcPr>
          <w:p w14:paraId="03997B42"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Nazwa i adres podwykonawcy</w:t>
            </w:r>
          </w:p>
        </w:tc>
        <w:tc>
          <w:tcPr>
            <w:tcW w:w="4530" w:type="dxa"/>
            <w:shd w:val="clear" w:color="auto" w:fill="F2F2F2" w:themeFill="background1" w:themeFillShade="F2"/>
          </w:tcPr>
          <w:p w14:paraId="321A560A"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Zakres zamówienia, który</w:t>
            </w:r>
          </w:p>
          <w:p w14:paraId="376386EA"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zostanie powierzony podwykonawcy</w:t>
            </w:r>
          </w:p>
        </w:tc>
      </w:tr>
      <w:tr w:rsidR="00B13B54" w:rsidRPr="00B13B54" w14:paraId="76E9D4DB" w14:textId="77777777" w:rsidTr="000E204F">
        <w:trPr>
          <w:jc w:val="center"/>
        </w:trPr>
        <w:tc>
          <w:tcPr>
            <w:tcW w:w="429" w:type="dxa"/>
          </w:tcPr>
          <w:p w14:paraId="0758660C"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3408" w:type="dxa"/>
          </w:tcPr>
          <w:p w14:paraId="654F7C27"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4530" w:type="dxa"/>
          </w:tcPr>
          <w:p w14:paraId="355AC950" w14:textId="77777777" w:rsidR="00B13B54" w:rsidRPr="00B13B54" w:rsidRDefault="00B13B54" w:rsidP="00B13B54">
            <w:pPr>
              <w:spacing w:line="240" w:lineRule="exact"/>
              <w:ind w:left="567" w:right="-284" w:hanging="141"/>
              <w:rPr>
                <w:rFonts w:asciiTheme="minorHAnsi" w:hAnsiTheme="minorHAnsi" w:cstheme="minorHAnsi"/>
                <w:lang w:eastAsia="en-US"/>
              </w:rPr>
            </w:pPr>
          </w:p>
        </w:tc>
      </w:tr>
      <w:tr w:rsidR="00B13B54" w:rsidRPr="00B13B54" w14:paraId="760BB2C0" w14:textId="77777777" w:rsidTr="000E204F">
        <w:trPr>
          <w:jc w:val="center"/>
        </w:trPr>
        <w:tc>
          <w:tcPr>
            <w:tcW w:w="429" w:type="dxa"/>
          </w:tcPr>
          <w:p w14:paraId="0397CAC0"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3408" w:type="dxa"/>
          </w:tcPr>
          <w:p w14:paraId="7149DE85"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4530" w:type="dxa"/>
          </w:tcPr>
          <w:p w14:paraId="39EA8C0D" w14:textId="77777777" w:rsidR="00B13B54" w:rsidRPr="00B13B54" w:rsidRDefault="00B13B54" w:rsidP="00B13B54">
            <w:pPr>
              <w:spacing w:line="240" w:lineRule="exact"/>
              <w:ind w:left="567" w:right="-284" w:hanging="141"/>
              <w:rPr>
                <w:rFonts w:asciiTheme="minorHAnsi" w:hAnsiTheme="minorHAnsi" w:cstheme="minorHAnsi"/>
                <w:lang w:eastAsia="en-US"/>
              </w:rPr>
            </w:pPr>
          </w:p>
        </w:tc>
      </w:tr>
    </w:tbl>
    <w:p w14:paraId="1D67D84D" w14:textId="77777777" w:rsidR="00B13B54" w:rsidRPr="00100A1F" w:rsidRDefault="00B13B54" w:rsidP="00351683">
      <w:pPr>
        <w:spacing w:line="240" w:lineRule="exact"/>
        <w:ind w:right="-284"/>
        <w:rPr>
          <w:rFonts w:asciiTheme="minorHAnsi" w:hAnsiTheme="minorHAnsi" w:cstheme="minorHAnsi"/>
          <w:sz w:val="20"/>
        </w:rPr>
      </w:pPr>
    </w:p>
    <w:p w14:paraId="2C209DC6" w14:textId="75A38344"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B0FB4" w:rsidRPr="003B0FB4">
        <w:rPr>
          <w:rFonts w:asciiTheme="minorHAnsi" w:hAnsiTheme="minorHAnsi" w:cstheme="minorHAnsi"/>
          <w:iCs/>
          <w:sz w:val="20"/>
        </w:rPr>
        <w:t xml:space="preserve"> </w:t>
      </w:r>
      <w:r w:rsidR="00770C55">
        <w:rPr>
          <w:rFonts w:asciiTheme="minorHAnsi" w:hAnsiTheme="minorHAnsi" w:cstheme="minorHAnsi"/>
          <w:iCs/>
          <w:sz w:val="20"/>
          <w:highlight w:val="yellow"/>
        </w:rPr>
        <w:t>[D</w:t>
      </w:r>
      <w:bookmarkStart w:id="3" w:name="_GoBack"/>
      <w:bookmarkEnd w:id="3"/>
      <w:r w:rsidR="003B0FB4" w:rsidRPr="003B0FB4">
        <w:rPr>
          <w:rFonts w:asciiTheme="minorHAnsi" w:hAnsiTheme="minorHAnsi" w:cstheme="minorHAnsi"/>
          <w:iCs/>
          <w:sz w:val="20"/>
          <w:highlight w:val="yellow"/>
        </w:rPr>
        <w:t>otyczy wykonawców zagranicznych</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4AB6273" w14:textId="5DD2292E" w:rsidR="003B0FB4" w:rsidRPr="00100A1F" w:rsidRDefault="003B0FB4" w:rsidP="00100A1F">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8CC0DDC" w:rsidR="008655D5" w:rsidRDefault="00100A1F"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7"/>
      </w:r>
    </w:p>
    <w:p w14:paraId="78F61C9C" w14:textId="16501482" w:rsidR="008655D5" w:rsidRPr="008655D5" w:rsidRDefault="00100A1F"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770C55"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770C55"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5FA6A9C9" w:rsidR="008655D5" w:rsidRPr="00351683" w:rsidRDefault="008655D5" w:rsidP="0035168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4DF73F2"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100A1F">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57FD47E6"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34CAD5A" w14:textId="77777777" w:rsidR="00C80FE4" w:rsidRDefault="00C80FE4" w:rsidP="00C80FE4">
      <w:pPr>
        <w:pStyle w:val="Akapitzlist"/>
        <w:spacing w:before="120" w:line="240" w:lineRule="auto"/>
        <w:ind w:left="426"/>
        <w:rPr>
          <w:rFonts w:asciiTheme="minorHAnsi" w:hAnsiTheme="minorHAnsi" w:cstheme="minorHAnsi"/>
          <w:b/>
          <w:bCs/>
          <w:color w:val="0070C0"/>
          <w:sz w:val="20"/>
        </w:rPr>
      </w:pPr>
    </w:p>
    <w:p w14:paraId="64B6FBD6" w14:textId="5F12B7BB" w:rsidR="002C5AA2" w:rsidRPr="00770C55" w:rsidRDefault="00C80FE4" w:rsidP="00B13B54">
      <w:pPr>
        <w:pStyle w:val="Akapitzlist"/>
        <w:spacing w:before="120" w:line="240" w:lineRule="auto"/>
        <w:ind w:left="426"/>
        <w:rPr>
          <w:rFonts w:asciiTheme="minorHAnsi" w:hAnsiTheme="minorHAnsi" w:cstheme="minorHAnsi"/>
          <w:b/>
          <w:sz w:val="20"/>
          <w:lang w:eastAsia="pl-PL"/>
        </w:rPr>
      </w:pPr>
      <w:r w:rsidRPr="00770C55">
        <w:rPr>
          <w:rFonts w:asciiTheme="minorHAnsi" w:hAnsiTheme="minorHAnsi" w:cstheme="minorHAnsi"/>
          <w:b/>
          <w:bCs/>
          <w:sz w:val="20"/>
        </w:rPr>
        <w:t xml:space="preserve">…..……………….… </w:t>
      </w:r>
      <w:r w:rsidRPr="00770C55">
        <w:rPr>
          <w:rFonts w:asciiTheme="minorHAnsi" w:hAnsiTheme="minorHAnsi" w:cstheme="minorHAnsi"/>
          <w:b/>
          <w:bCs/>
          <w:i/>
          <w:sz w:val="20"/>
        </w:rPr>
        <w:t xml:space="preserve"> </w:t>
      </w:r>
    </w:p>
    <w:p w14:paraId="740B2A43" w14:textId="2D75D298" w:rsidR="00351683" w:rsidRDefault="00351683" w:rsidP="00B13B54">
      <w:pPr>
        <w:tabs>
          <w:tab w:val="left" w:pos="426"/>
        </w:tabs>
        <w:spacing w:line="240" w:lineRule="auto"/>
        <w:jc w:val="left"/>
        <w:rPr>
          <w:rFonts w:asciiTheme="minorHAnsi" w:hAnsiTheme="minorHAnsi" w:cstheme="minorHAnsi"/>
          <w:bCs/>
          <w:i/>
          <w:color w:val="0070C0"/>
          <w:sz w:val="20"/>
        </w:rPr>
      </w:pPr>
    </w:p>
    <w:p w14:paraId="7BA3BECD" w14:textId="4AC41214" w:rsidR="002424A9" w:rsidRDefault="002424A9" w:rsidP="002424A9">
      <w:pPr>
        <w:spacing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647D4824" w14:textId="39CB85D7" w:rsidR="00625A19" w:rsidRPr="009C2468" w:rsidRDefault="00625A19" w:rsidP="002424A9">
      <w:pPr>
        <w:spacing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2424A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56CCE146" w:rsidR="00FF5B17" w:rsidRPr="00FF5B17" w:rsidRDefault="00625A19" w:rsidP="002424A9">
      <w:pPr>
        <w:ind w:left="5398" w:right="68" w:hanging="153"/>
        <w:jc w:val="center"/>
        <w:rPr>
          <w:rFonts w:asciiTheme="minorHAnsi" w:hAnsiTheme="minorHAnsi" w:cstheme="minorHAnsi"/>
          <w:i/>
          <w:sz w:val="16"/>
          <w:szCs w:val="16"/>
        </w:rPr>
        <w:sectPr w:rsidR="00FF5B17" w:rsidRPr="00FF5B17" w:rsidSect="00D10E3E">
          <w:headerReference w:type="even" r:id="rId15"/>
          <w:headerReference w:type="default" r:id="rId16"/>
          <w:footerReference w:type="even" r:id="rId17"/>
          <w:footerReference w:type="default" r:id="rId18"/>
          <w:headerReference w:type="first" r:id="rId19"/>
          <w:footerReference w:type="first" r:id="rId20"/>
          <w:pgSz w:w="11909" w:h="16834" w:code="9"/>
          <w:pgMar w:top="993" w:right="1277" w:bottom="993" w:left="1560" w:header="567" w:footer="57" w:gutter="0"/>
          <w:cols w:space="708"/>
          <w:titlePg/>
          <w:docGrid w:linePitch="299"/>
        </w:sectPr>
      </w:pPr>
      <w:r w:rsidRPr="009C2468">
        <w:rPr>
          <w:rFonts w:asciiTheme="minorHAnsi" w:hAnsiTheme="minorHAnsi" w:cstheme="minorHAnsi"/>
          <w:i/>
          <w:sz w:val="16"/>
          <w:szCs w:val="16"/>
        </w:rPr>
        <w:t>świadczeń woli w imieni</w:t>
      </w:r>
      <w:r w:rsidR="002424A9">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2424A9">
      <w:pPr>
        <w:spacing w:after="160" w:line="240" w:lineRule="exact"/>
        <w:jc w:val="left"/>
        <w:rPr>
          <w:rFonts w:asciiTheme="minorHAnsi" w:hAnsiTheme="minorHAnsi" w:cstheme="minorHAnsi"/>
          <w:sz w:val="20"/>
        </w:rPr>
      </w:pPr>
    </w:p>
    <w:sectPr w:rsidR="00E54F13" w:rsidRPr="009C2468" w:rsidSect="00D10E3E">
      <w:footerReference w:type="first" r:id="rId21"/>
      <w:type w:val="continuous"/>
      <w:pgSz w:w="11909" w:h="16834" w:code="9"/>
      <w:pgMar w:top="11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7B3A8" w14:textId="77777777" w:rsidR="009F244C" w:rsidRDefault="009F244C" w:rsidP="005D45F2">
      <w:pPr>
        <w:spacing w:line="240" w:lineRule="auto"/>
      </w:pPr>
      <w:r>
        <w:separator/>
      </w:r>
    </w:p>
  </w:endnote>
  <w:endnote w:type="continuationSeparator" w:id="0">
    <w:p w14:paraId="1B000DAC" w14:textId="77777777" w:rsidR="009F244C" w:rsidRDefault="009F244C" w:rsidP="005D45F2">
      <w:pPr>
        <w:spacing w:line="240" w:lineRule="auto"/>
      </w:pPr>
      <w:r>
        <w:continuationSeparator/>
      </w:r>
    </w:p>
  </w:endnote>
  <w:endnote w:type="continuationNotice" w:id="1">
    <w:p w14:paraId="1D072194" w14:textId="77777777" w:rsidR="009F244C" w:rsidRDefault="009F24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C888E" w14:textId="77777777" w:rsidR="00706F3D" w:rsidRDefault="00706F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4EF9CD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770C55">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770C55">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5FF02" w14:textId="77777777" w:rsidR="00706F3D" w:rsidRDefault="00706F3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12DD41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04D20">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04D20">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C2ECC" w14:textId="77777777" w:rsidR="009F244C" w:rsidRDefault="009F244C" w:rsidP="005D45F2">
      <w:pPr>
        <w:spacing w:line="240" w:lineRule="auto"/>
      </w:pPr>
      <w:r>
        <w:separator/>
      </w:r>
    </w:p>
  </w:footnote>
  <w:footnote w:type="continuationSeparator" w:id="0">
    <w:p w14:paraId="1DCA71F8" w14:textId="77777777" w:rsidR="009F244C" w:rsidRDefault="009F244C" w:rsidP="005D45F2">
      <w:pPr>
        <w:spacing w:line="240" w:lineRule="auto"/>
      </w:pPr>
      <w:r>
        <w:continuationSeparator/>
      </w:r>
    </w:p>
  </w:footnote>
  <w:footnote w:type="continuationNotice" w:id="1">
    <w:p w14:paraId="0C81A84D" w14:textId="77777777" w:rsidR="009F244C" w:rsidRDefault="009F244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23F03902" w14:textId="2B3A2732" w:rsidR="00A5770B" w:rsidRPr="00A5770B" w:rsidRDefault="00A5770B">
      <w:pPr>
        <w:pStyle w:val="Tekstprzypisudolnego"/>
        <w:rPr>
          <w:sz w:val="16"/>
          <w:szCs w:val="16"/>
        </w:rPr>
      </w:pPr>
      <w:r w:rsidRPr="00A5770B">
        <w:rPr>
          <w:rStyle w:val="Odwoanieprzypisudolnego"/>
          <w:color w:val="FF0000"/>
          <w:sz w:val="16"/>
          <w:szCs w:val="16"/>
        </w:rPr>
        <w:footnoteRef/>
      </w:r>
      <w:r w:rsidRPr="00A5770B">
        <w:rPr>
          <w:rStyle w:val="Odwoanieprzypisudolnego"/>
          <w:color w:val="FF0000"/>
          <w:sz w:val="16"/>
          <w:szCs w:val="16"/>
        </w:rPr>
        <w:t xml:space="preserve"> </w:t>
      </w:r>
      <w:r w:rsidRPr="00A5770B">
        <w:rPr>
          <w:color w:val="FF0000"/>
          <w:sz w:val="16"/>
          <w:szCs w:val="16"/>
        </w:rPr>
        <w:t>Cenę Oferty</w:t>
      </w:r>
      <w:r w:rsidR="003F78CD">
        <w:rPr>
          <w:color w:val="FF0000"/>
          <w:sz w:val="16"/>
          <w:szCs w:val="16"/>
        </w:rPr>
        <w:t xml:space="preserve"> brutto</w:t>
      </w:r>
      <w:r w:rsidRPr="00A5770B">
        <w:rPr>
          <w:color w:val="FF0000"/>
          <w:sz w:val="16"/>
          <w:szCs w:val="16"/>
        </w:rPr>
        <w:t xml:space="preserve"> należy wpisać do formularza ceny w </w:t>
      </w:r>
      <w:r w:rsidR="003F78CD">
        <w:rPr>
          <w:color w:val="FF0000"/>
          <w:sz w:val="16"/>
          <w:szCs w:val="16"/>
        </w:rPr>
        <w:t>Bazie konkurencyjności</w:t>
      </w:r>
      <w:r w:rsidRPr="00A5770B">
        <w:rPr>
          <w:color w:val="FF0000"/>
          <w:sz w:val="16"/>
          <w:szCs w:val="16"/>
        </w:rPr>
        <w:t>.</w:t>
      </w:r>
    </w:p>
  </w:footnote>
  <w:footnote w:id="4">
    <w:p w14:paraId="76FCD606" w14:textId="77777777" w:rsidR="003B0FB4" w:rsidRPr="001A6201" w:rsidRDefault="003B0FB4" w:rsidP="003B0FB4">
      <w:pPr>
        <w:pStyle w:val="Tekstprzypisudolnego"/>
        <w:ind w:right="-284"/>
        <w:rPr>
          <w:rFonts w:cstheme="minorHAnsi"/>
          <w:sz w:val="16"/>
          <w:szCs w:val="16"/>
        </w:rPr>
      </w:pPr>
      <w:r w:rsidRPr="00A5770B">
        <w:rPr>
          <w:rStyle w:val="Odwoanieprzypisudolnego"/>
          <w:sz w:val="16"/>
          <w:szCs w:val="16"/>
        </w:rPr>
        <w:footnoteRef/>
      </w:r>
      <w:r w:rsidRPr="00A5770B">
        <w:rPr>
          <w:sz w:val="16"/>
          <w:szCs w:val="16"/>
        </w:rPr>
        <w:t xml:space="preserve"> Zaznaczyć właściwe. Niewskazanie podwykonawcy będzie rozumiane, że zamówienie w całości realizowane jest samodzielnie przez Wykonawcę składającego oświadczenia.</w:t>
      </w:r>
    </w:p>
  </w:footnote>
  <w:footnote w:id="5">
    <w:p w14:paraId="6D169C6E" w14:textId="77777777" w:rsidR="00F1292E" w:rsidRPr="00A5770B" w:rsidRDefault="00F1292E" w:rsidP="00F1292E">
      <w:pPr>
        <w:pStyle w:val="Tekstprzypisudolnego"/>
        <w:ind w:right="-567"/>
        <w:rPr>
          <w:sz w:val="16"/>
          <w:szCs w:val="16"/>
        </w:rPr>
      </w:pPr>
      <w:r w:rsidRPr="00A5770B">
        <w:rPr>
          <w:rStyle w:val="Odwoanieprzypisudolnego"/>
          <w:sz w:val="16"/>
          <w:szCs w:val="16"/>
        </w:rPr>
        <w:footnoteRef/>
      </w:r>
      <w:r w:rsidRPr="00A5770B">
        <w:rPr>
          <w:sz w:val="16"/>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A5770B" w:rsidRDefault="008655D5" w:rsidP="008655D5">
      <w:pPr>
        <w:pStyle w:val="Tekstprzypisudolnego"/>
        <w:jc w:val="both"/>
        <w:rPr>
          <w:sz w:val="16"/>
          <w:szCs w:val="16"/>
        </w:rPr>
      </w:pPr>
      <w:r w:rsidRPr="00A5770B">
        <w:rPr>
          <w:rStyle w:val="Odwoanieprzypisudolnego"/>
          <w:sz w:val="16"/>
          <w:szCs w:val="16"/>
        </w:rPr>
        <w:footnoteRef/>
      </w:r>
      <w:r w:rsidRPr="00A5770B">
        <w:rPr>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A5770B">
        <w:rPr>
          <w:rStyle w:val="Odwoanieprzypisudolnego"/>
          <w:sz w:val="16"/>
          <w:szCs w:val="16"/>
        </w:rPr>
        <w:footnoteRef/>
      </w:r>
      <w:r w:rsidRPr="00A5770B">
        <w:rPr>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86B7B" w14:textId="77777777" w:rsidR="00706F3D" w:rsidRDefault="00706F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97F27" w14:textId="3A0D27EB" w:rsidR="00706F3D" w:rsidRDefault="00706F3D">
    <w:pPr>
      <w:pStyle w:val="Nagwek"/>
    </w:pPr>
  </w:p>
  <w:p w14:paraId="25C14428" w14:textId="3C87887E" w:rsidR="00706F3D" w:rsidRDefault="00706F3D">
    <w:pPr>
      <w:pStyle w:val="Nagwek"/>
    </w:pPr>
    <w:r>
      <w:rPr>
        <w:noProof/>
        <w:sz w:val="28"/>
        <w:szCs w:val="28"/>
        <w:lang w:eastAsia="pl-PL"/>
      </w:rPr>
      <w:drawing>
        <wp:inline distT="0" distB="0" distL="0" distR="0" wp14:anchorId="368C0BA3" wp14:editId="3C2456CC">
          <wp:extent cx="5760720" cy="82286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2869"/>
                  </a:xfrm>
                  <a:prstGeom prst="rect">
                    <a:avLst/>
                  </a:prstGeom>
                  <a:noFill/>
                </pic:spPr>
              </pic:pic>
            </a:graphicData>
          </a:graphic>
        </wp:inline>
      </w:drawing>
    </w:r>
  </w:p>
  <w:p w14:paraId="485FFAAE" w14:textId="498BBFD7" w:rsidR="00706F3D" w:rsidRDefault="00706F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82D0F66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07C538E">
      <w:start w:val="1"/>
      <w:numFmt w:val="decimal"/>
      <w:lvlText w:val="%4."/>
      <w:lvlJc w:val="left"/>
      <w:pPr>
        <w:ind w:left="2880" w:hanging="360"/>
      </w:pPr>
      <w:rPr>
        <w:b/>
        <w:color w:val="000000" w:themeColor="text1"/>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0E1"/>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789"/>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28C"/>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CC4"/>
    <w:rsid w:val="000A5863"/>
    <w:rsid w:val="000A75E3"/>
    <w:rsid w:val="000A77E9"/>
    <w:rsid w:val="000A7D05"/>
    <w:rsid w:val="000B0691"/>
    <w:rsid w:val="000B13FA"/>
    <w:rsid w:val="000B2804"/>
    <w:rsid w:val="000B309A"/>
    <w:rsid w:val="000B36D1"/>
    <w:rsid w:val="000B46F3"/>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58B"/>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A1F"/>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96F"/>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772"/>
    <w:rsid w:val="00152C87"/>
    <w:rsid w:val="001551EC"/>
    <w:rsid w:val="00156501"/>
    <w:rsid w:val="00156681"/>
    <w:rsid w:val="00156D27"/>
    <w:rsid w:val="0015798F"/>
    <w:rsid w:val="00157FDB"/>
    <w:rsid w:val="0016006A"/>
    <w:rsid w:val="0016517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60F"/>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4A9"/>
    <w:rsid w:val="002429A3"/>
    <w:rsid w:val="00242AF0"/>
    <w:rsid w:val="002431B7"/>
    <w:rsid w:val="00243B5E"/>
    <w:rsid w:val="00244213"/>
    <w:rsid w:val="00247E07"/>
    <w:rsid w:val="002503FB"/>
    <w:rsid w:val="00251358"/>
    <w:rsid w:val="00251562"/>
    <w:rsid w:val="002523BA"/>
    <w:rsid w:val="0025492F"/>
    <w:rsid w:val="00256C94"/>
    <w:rsid w:val="0025760A"/>
    <w:rsid w:val="00257C8B"/>
    <w:rsid w:val="00260535"/>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1D21"/>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5C3"/>
    <w:rsid w:val="002C2BE7"/>
    <w:rsid w:val="002C3B29"/>
    <w:rsid w:val="002C442D"/>
    <w:rsid w:val="002C4B5A"/>
    <w:rsid w:val="002C5AA2"/>
    <w:rsid w:val="002C6148"/>
    <w:rsid w:val="002C623C"/>
    <w:rsid w:val="002C64AC"/>
    <w:rsid w:val="002C6A9A"/>
    <w:rsid w:val="002D0F3F"/>
    <w:rsid w:val="002D147E"/>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1683"/>
    <w:rsid w:val="003526E6"/>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8CD"/>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6563"/>
    <w:rsid w:val="004F72D0"/>
    <w:rsid w:val="004F731F"/>
    <w:rsid w:val="004F78B1"/>
    <w:rsid w:val="005014A3"/>
    <w:rsid w:val="0050155D"/>
    <w:rsid w:val="00503702"/>
    <w:rsid w:val="0050465D"/>
    <w:rsid w:val="00504D20"/>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D93"/>
    <w:rsid w:val="00545E8D"/>
    <w:rsid w:val="00545FAF"/>
    <w:rsid w:val="0054627C"/>
    <w:rsid w:val="005473A5"/>
    <w:rsid w:val="00547F78"/>
    <w:rsid w:val="00550896"/>
    <w:rsid w:val="00550A54"/>
    <w:rsid w:val="0055214F"/>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1D70"/>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3B82"/>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172"/>
    <w:rsid w:val="0066635F"/>
    <w:rsid w:val="00670E60"/>
    <w:rsid w:val="00670F7C"/>
    <w:rsid w:val="00671E36"/>
    <w:rsid w:val="00672625"/>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6DE9"/>
    <w:rsid w:val="006D71F6"/>
    <w:rsid w:val="006D7E58"/>
    <w:rsid w:val="006E1491"/>
    <w:rsid w:val="006E32A4"/>
    <w:rsid w:val="006E5E35"/>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06F3D"/>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4823"/>
    <w:rsid w:val="007404A7"/>
    <w:rsid w:val="00743719"/>
    <w:rsid w:val="007440B3"/>
    <w:rsid w:val="007468C7"/>
    <w:rsid w:val="00747A18"/>
    <w:rsid w:val="007503C6"/>
    <w:rsid w:val="00751B4C"/>
    <w:rsid w:val="00752689"/>
    <w:rsid w:val="00752E49"/>
    <w:rsid w:val="00753FF9"/>
    <w:rsid w:val="00754B4F"/>
    <w:rsid w:val="00754C56"/>
    <w:rsid w:val="00755B9C"/>
    <w:rsid w:val="0075627E"/>
    <w:rsid w:val="00756559"/>
    <w:rsid w:val="007566E3"/>
    <w:rsid w:val="007578BC"/>
    <w:rsid w:val="007602B7"/>
    <w:rsid w:val="00761454"/>
    <w:rsid w:val="00761743"/>
    <w:rsid w:val="00762672"/>
    <w:rsid w:val="00763AE2"/>
    <w:rsid w:val="00764FB0"/>
    <w:rsid w:val="0076570E"/>
    <w:rsid w:val="00765E3F"/>
    <w:rsid w:val="00766502"/>
    <w:rsid w:val="00767A98"/>
    <w:rsid w:val="00770C55"/>
    <w:rsid w:val="007727EF"/>
    <w:rsid w:val="00772B33"/>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C44"/>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99C"/>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287"/>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28C"/>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4EAA"/>
    <w:rsid w:val="008A5001"/>
    <w:rsid w:val="008A6B71"/>
    <w:rsid w:val="008B0778"/>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DE2"/>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44C"/>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19C9"/>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70B"/>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3B54"/>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F75"/>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5B9A"/>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0A33"/>
    <w:rsid w:val="00C71FC7"/>
    <w:rsid w:val="00C72D3F"/>
    <w:rsid w:val="00C73243"/>
    <w:rsid w:val="00C73932"/>
    <w:rsid w:val="00C7661D"/>
    <w:rsid w:val="00C775A7"/>
    <w:rsid w:val="00C777D1"/>
    <w:rsid w:val="00C77DCE"/>
    <w:rsid w:val="00C80245"/>
    <w:rsid w:val="00C80FE4"/>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5CEF"/>
    <w:rsid w:val="00CF66F5"/>
    <w:rsid w:val="00CF6E64"/>
    <w:rsid w:val="00CF7AE5"/>
    <w:rsid w:val="00D00AF5"/>
    <w:rsid w:val="00D010EC"/>
    <w:rsid w:val="00D01F23"/>
    <w:rsid w:val="00D02618"/>
    <w:rsid w:val="00D03C6D"/>
    <w:rsid w:val="00D04D17"/>
    <w:rsid w:val="00D054C9"/>
    <w:rsid w:val="00D057EA"/>
    <w:rsid w:val="00D05E2B"/>
    <w:rsid w:val="00D10B49"/>
    <w:rsid w:val="00D10E3E"/>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154B"/>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07995"/>
    <w:rsid w:val="00E10E88"/>
    <w:rsid w:val="00E11362"/>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67F"/>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82595041">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3297314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SWZ.docx</dmsv2BaseFileName>
    <dmsv2BaseDisplayName xmlns="http://schemas.microsoft.com/sharepoint/v3">Zał nr 3 do SWZ</dmsv2BaseDisplayName>
    <dmsv2SWPP2ObjectNumber xmlns="http://schemas.microsoft.com/sharepoint/v3">WZ/DYS/OZ/ZU/08140/2024                           </dmsv2SWPP2ObjectNumber>
    <dmsv2SWPP2SumMD5 xmlns="http://schemas.microsoft.com/sharepoint/v3">9ee44e890514f5a9b4f45cf4e12d1d3f</dmsv2SWPP2SumMD5>
    <dmsv2BaseMoved xmlns="http://schemas.microsoft.com/sharepoint/v3">false</dmsv2BaseMoved>
    <dmsv2BaseIsSensitive xmlns="http://schemas.microsoft.com/sharepoint/v3">true</dmsv2BaseIsSensitive>
    <dmsv2SWPP2IDSWPP2 xmlns="http://schemas.microsoft.com/sharepoint/v3">661989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21037976</dmsv2BaseClientSystemDocumentID>
    <dmsv2BaseModifiedByID xmlns="http://schemas.microsoft.com/sharepoint/v3">12003990</dmsv2BaseModifiedByID>
    <dmsv2BaseCreatedByID xmlns="http://schemas.microsoft.com/sharepoint/v3">12003990</dmsv2BaseCreatedByID>
    <dmsv2SWPP2ObjectDepartment xmlns="http://schemas.microsoft.com/sharepoint/v3">000000010007000600000000000300000000</dmsv2SWPP2ObjectDepartment>
    <dmsv2SWPP2ObjectName xmlns="http://schemas.microsoft.com/sharepoint/v3">Wniosek</dmsv2SWPP2ObjectName>
    <_dlc_DocId xmlns="a19cb1c7-c5c7-46d4-85ae-d83685407bba">AEASQFSYQUA4-848585078-8871</_dlc_DocId>
    <_dlc_DocIdUrl xmlns="a19cb1c7-c5c7-46d4-85ae-d83685407bba">
      <Url>https://swpp2.dms.gkpge.pl/sites/32/_layouts/15/DocIdRedir.aspx?ID=AEASQFSYQUA4-848585078-8871</Url>
      <Description>AEASQFSYQUA4-848585078-8871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7DF8678C-2893-49B5-BCEA-B60317782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772454D-282F-431B-87A5-C1B014845727}">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8E1B80C9-2633-4433-8207-5E71D00D1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1369</Words>
  <Characters>8217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Chojnacki Łukasz [PGE Dystr. O.Zamość]</cp:lastModifiedBy>
  <cp:revision>23</cp:revision>
  <cp:lastPrinted>2021-03-08T07:37:00Z</cp:lastPrinted>
  <dcterms:created xsi:type="dcterms:W3CDTF">2024-02-15T09:00:00Z</dcterms:created>
  <dcterms:modified xsi:type="dcterms:W3CDTF">2024-11-19T08:21:00Z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ea56e889-c986-4e06-bb79-27ec0b1ff136</vt:lpwstr>
  </property>
</Properties>
</file>