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214808190"/>
        <w:docPartObj>
          <w:docPartGallery w:val="Cover Pages"/>
          <w:docPartUnique/>
        </w:docPartObj>
      </w:sdtPr>
      <w:sdtEndPr>
        <w:rPr>
          <w:rFonts w:cstheme="minorHAnsi"/>
          <w:sz w:val="24"/>
          <w:szCs w:val="24"/>
        </w:rPr>
      </w:sdtEndPr>
      <w:sdtContent>
        <w:p w14:paraId="27432D64" w14:textId="77777777" w:rsidR="00851AF8" w:rsidRPr="009B512B" w:rsidRDefault="00851AF8" w:rsidP="00851AF8">
          <w:pPr>
            <w:spacing w:line="276" w:lineRule="auto"/>
            <w:jc w:val="right"/>
            <w:rPr>
              <w:rFonts w:eastAsia="Calibri" w:cs="Arial"/>
              <w:sz w:val="21"/>
              <w:szCs w:val="21"/>
              <w:lang w:eastAsia="ar-SA"/>
            </w:rPr>
          </w:pPr>
        </w:p>
        <w:p w14:paraId="57311025" w14:textId="77777777" w:rsidR="00851AF8" w:rsidRDefault="00851AF8" w:rsidP="00851AF8">
          <w:pPr>
            <w:spacing w:after="0" w:line="276" w:lineRule="auto"/>
            <w:jc w:val="center"/>
            <w:rPr>
              <w:b/>
              <w:bCs/>
              <w:sz w:val="28"/>
              <w:szCs w:val="28"/>
            </w:rPr>
          </w:pPr>
        </w:p>
        <w:p w14:paraId="10454BD6" w14:textId="77777777" w:rsidR="00851AF8" w:rsidRPr="002F1F14" w:rsidRDefault="00851AF8" w:rsidP="00851AF8">
          <w:pPr>
            <w:spacing w:after="0" w:line="276" w:lineRule="auto"/>
            <w:jc w:val="center"/>
            <w:rPr>
              <w:b/>
              <w:bCs/>
              <w:sz w:val="28"/>
              <w:szCs w:val="28"/>
            </w:rPr>
          </w:pPr>
          <w:r w:rsidRPr="002F1F14">
            <w:rPr>
              <w:b/>
              <w:bCs/>
              <w:sz w:val="28"/>
              <w:szCs w:val="28"/>
            </w:rPr>
            <w:t>ZAPYTANIE OFERTOWE</w:t>
          </w:r>
        </w:p>
        <w:p w14:paraId="4D7B15E7" w14:textId="77777777" w:rsidR="00851AF8" w:rsidRPr="002F1F14" w:rsidRDefault="00851AF8" w:rsidP="00851AF8">
          <w:pPr>
            <w:spacing w:after="0" w:line="276" w:lineRule="auto"/>
            <w:rPr>
              <w:b/>
              <w:bCs/>
              <w:sz w:val="24"/>
              <w:szCs w:val="24"/>
            </w:rPr>
          </w:pPr>
        </w:p>
        <w:p w14:paraId="06040B80" w14:textId="77777777" w:rsidR="00851AF8" w:rsidRPr="002F1F14" w:rsidRDefault="00851AF8" w:rsidP="00851AF8">
          <w:pPr>
            <w:spacing w:after="0" w:line="276" w:lineRule="auto"/>
            <w:rPr>
              <w:b/>
              <w:bCs/>
              <w:sz w:val="24"/>
              <w:szCs w:val="24"/>
            </w:rPr>
          </w:pPr>
        </w:p>
        <w:p w14:paraId="6439D30A" w14:textId="77777777" w:rsidR="00851AF8" w:rsidRDefault="00851AF8" w:rsidP="00851AF8">
          <w:pPr>
            <w:spacing w:after="0" w:line="276" w:lineRule="auto"/>
            <w:rPr>
              <w:b/>
              <w:bCs/>
              <w:sz w:val="24"/>
              <w:szCs w:val="24"/>
            </w:rPr>
          </w:pPr>
        </w:p>
        <w:p w14:paraId="1962008D" w14:textId="77777777" w:rsidR="00851AF8" w:rsidRPr="002F1F14" w:rsidRDefault="00851AF8" w:rsidP="00851AF8">
          <w:pPr>
            <w:spacing w:after="0" w:line="276" w:lineRule="auto"/>
            <w:rPr>
              <w:b/>
              <w:bCs/>
              <w:sz w:val="24"/>
              <w:szCs w:val="24"/>
            </w:rPr>
          </w:pPr>
          <w:r w:rsidRPr="002F1F14">
            <w:rPr>
              <w:b/>
              <w:bCs/>
              <w:sz w:val="24"/>
              <w:szCs w:val="24"/>
            </w:rPr>
            <w:t xml:space="preserve">ZAMAWIAJĄCY: </w:t>
          </w:r>
        </w:p>
        <w:p w14:paraId="787D162A" w14:textId="565B914F" w:rsidR="00851AF8" w:rsidRDefault="00851AF8" w:rsidP="00851AF8">
          <w:pPr>
            <w:suppressAutoHyphens/>
            <w:spacing w:after="0" w:line="276" w:lineRule="auto"/>
            <w:jc w:val="both"/>
            <w:rPr>
              <w:rFonts w:ascii="Calibri" w:eastAsia="SimSun" w:hAnsi="Calibri" w:cs="Calibri"/>
              <w:kern w:val="3"/>
              <w:lang w:eastAsia="zh-CN" w:bidi="hi-IN"/>
            </w:rPr>
          </w:pPr>
          <w:bookmarkStart w:id="1" w:name="_Hlk181700232"/>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351CBDF1" w14:textId="0859A5A7" w:rsidR="00851AF8" w:rsidRDefault="00851AF8" w:rsidP="00851AF8">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670CD957" w14:textId="3532FB41" w:rsidR="00851AF8" w:rsidRPr="00851AF8" w:rsidRDefault="00851AF8" w:rsidP="00851AF8">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71C837D9" w14:textId="13FDC238"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291383EF" w14:textId="43236C37"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bookmarkEnd w:id="1"/>
        <w:p w14:paraId="0764BD05" w14:textId="77777777" w:rsidR="00851AF8" w:rsidRDefault="00851AF8" w:rsidP="00851AF8">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CC7785C" w14:textId="6FF5AA95" w:rsidR="00851AF8" w:rsidRPr="002F1F14" w:rsidRDefault="00851AF8" w:rsidP="00851AF8">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3B61442E" w14:textId="77777777" w:rsidR="00851AF8" w:rsidRPr="002F1F14" w:rsidRDefault="00851AF8" w:rsidP="00851AF8">
          <w:pPr>
            <w:widowControl w:val="0"/>
            <w:suppressAutoHyphens/>
            <w:spacing w:after="0"/>
            <w:ind w:left="437" w:hanging="10"/>
            <w:jc w:val="center"/>
            <w:rPr>
              <w:rFonts w:eastAsia="Times New Roman" w:cs="Times New Roman"/>
              <w:color w:val="000000"/>
              <w:sz w:val="24"/>
              <w:szCs w:val="24"/>
              <w:lang w:eastAsia="pl-PL"/>
            </w:rPr>
          </w:pPr>
        </w:p>
        <w:p w14:paraId="1D815BC6" w14:textId="77777777" w:rsidR="00851AF8" w:rsidRDefault="00851AF8" w:rsidP="00851AF8">
          <w:pPr>
            <w:suppressAutoHyphens/>
            <w:spacing w:after="0" w:line="276" w:lineRule="auto"/>
            <w:jc w:val="center"/>
            <w:rPr>
              <w:rFonts w:eastAsia="Calibri" w:cs="Arial"/>
              <w:b/>
              <w:bCs/>
              <w:sz w:val="24"/>
              <w:szCs w:val="24"/>
              <w:lang w:eastAsia="ar-SA"/>
            </w:rPr>
          </w:pPr>
        </w:p>
        <w:p w14:paraId="458124A6" w14:textId="4965DC8D" w:rsidR="00851AF8" w:rsidRDefault="000D06C5" w:rsidP="00851AF8">
          <w:pPr>
            <w:widowControl w:val="0"/>
            <w:suppressAutoHyphens/>
            <w:spacing w:after="0" w:line="276" w:lineRule="auto"/>
            <w:jc w:val="center"/>
            <w:rPr>
              <w:rFonts w:eastAsia="Calibri" w:cs="Arial"/>
              <w:b/>
              <w:bCs/>
              <w:sz w:val="24"/>
              <w:szCs w:val="24"/>
              <w:lang w:eastAsia="ar-SA"/>
            </w:rPr>
          </w:pPr>
          <w:bookmarkStart w:id="2" w:name="_Hlk65137214"/>
          <w:r>
            <w:rPr>
              <w:rFonts w:eastAsia="Calibri" w:cs="Arial"/>
              <w:b/>
              <w:bCs/>
              <w:sz w:val="24"/>
              <w:szCs w:val="24"/>
              <w:lang w:eastAsia="ar-SA"/>
            </w:rPr>
            <w:t xml:space="preserve">Przedsięwzięcie realizowane z: </w:t>
          </w:r>
          <w:r w:rsidR="00851AF8" w:rsidRPr="00851AF8">
            <w:rPr>
              <w:rFonts w:eastAsia="Calibri" w:cs="Arial"/>
              <w:b/>
              <w:bCs/>
              <w:sz w:val="24"/>
              <w:szCs w:val="24"/>
              <w:lang w:eastAsia="ar-SA"/>
            </w:rPr>
            <w:t>Fundusz Program Europejski Fundusz Rozwoju Regionalnego Fundusze Europejskie dla Podkarpacia 2021-2027 Priorytet Działanie KONKURENCYJNA I CYFROWA GOSPODARKA Wsparcie MŚP, priorytetu nr FEPK.01.03-IZ.00-001/23 –w formie dotacji</w:t>
          </w:r>
        </w:p>
        <w:p w14:paraId="12DF911F"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13A8A37D" w14:textId="119255C5" w:rsidR="00851AF8" w:rsidRDefault="00851AF8" w:rsidP="00851AF8">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 xml:space="preserve">Numer projektu: FEPK.01.03-IZ.00-0160/23 </w:t>
          </w:r>
        </w:p>
        <w:p w14:paraId="322FA347"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569ED7D1" w14:textId="7DCF9E36" w:rsidR="00851AF8" w:rsidRDefault="00851AF8" w:rsidP="000D06C5">
          <w:pPr>
            <w:widowControl w:val="0"/>
            <w:suppressAutoHyphens/>
            <w:spacing w:after="0" w:line="276" w:lineRule="auto"/>
            <w:jc w:val="center"/>
            <w:rPr>
              <w:rFonts w:eastAsia="Calibri" w:cs="Times New Roman"/>
              <w:b/>
              <w:bCs/>
              <w:color w:val="000000"/>
              <w:kern w:val="24"/>
              <w:sz w:val="24"/>
              <w:szCs w:val="24"/>
            </w:rPr>
          </w:pPr>
        </w:p>
        <w:p w14:paraId="26CA62B7" w14:textId="321705E4" w:rsidR="00851AF8" w:rsidRPr="002F1F14" w:rsidRDefault="00851AF8" w:rsidP="00851AF8">
          <w:pPr>
            <w:widowControl w:val="0"/>
            <w:suppressAutoHyphens/>
            <w:spacing w:after="0" w:line="276" w:lineRule="auto"/>
            <w:jc w:val="both"/>
            <w:rPr>
              <w:rFonts w:eastAsia="Calibri" w:cs="Times New Roman"/>
              <w:b/>
              <w:bCs/>
              <w:color w:val="000000"/>
              <w:kern w:val="24"/>
              <w:sz w:val="24"/>
              <w:szCs w:val="24"/>
            </w:rPr>
          </w:pPr>
          <w:r w:rsidRPr="002F1F14">
            <w:rPr>
              <w:rFonts w:eastAsia="Calibri" w:cs="Times New Roman"/>
              <w:b/>
              <w:bCs/>
              <w:color w:val="000000"/>
              <w:kern w:val="24"/>
              <w:sz w:val="24"/>
              <w:szCs w:val="24"/>
            </w:rPr>
            <w:t>Nazwa Projektu</w:t>
          </w:r>
          <w:r w:rsidR="000D06C5">
            <w:rPr>
              <w:rFonts w:eastAsia="Calibri" w:cs="Times New Roman"/>
              <w:b/>
              <w:bCs/>
              <w:color w:val="000000"/>
              <w:kern w:val="24"/>
              <w:sz w:val="24"/>
              <w:szCs w:val="24"/>
            </w:rPr>
            <w:t xml:space="preserve"> i tytuł</w:t>
          </w:r>
          <w:r w:rsidRPr="002F1F14">
            <w:rPr>
              <w:rFonts w:eastAsia="Calibri" w:cs="Times New Roman"/>
              <w:b/>
              <w:bCs/>
              <w:color w:val="000000"/>
              <w:kern w:val="24"/>
              <w:sz w:val="24"/>
              <w:szCs w:val="24"/>
            </w:rPr>
            <w:t>:</w:t>
          </w:r>
        </w:p>
        <w:p w14:paraId="3D39CEA3" w14:textId="3E3CC922" w:rsidR="00851AF8" w:rsidRPr="000D06C5" w:rsidRDefault="000D06C5" w:rsidP="000D06C5">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Rozwój firmy Asia Joanna Matera poprzez rozszerzenie oferty o innowacyjne usługi SP</w:t>
          </w:r>
          <w:r>
            <w:rPr>
              <w:rFonts w:eastAsia="Calibri" w:cs="Arial"/>
              <w:b/>
              <w:bCs/>
              <w:sz w:val="24"/>
              <w:szCs w:val="24"/>
              <w:lang w:eastAsia="ar-SA"/>
            </w:rPr>
            <w:t>A</w:t>
          </w:r>
          <w:r w:rsidR="00851AF8" w:rsidRPr="00851AF8">
            <w:rPr>
              <w:rFonts w:eastAsia="Calibri" w:cs="Arial"/>
              <w:b/>
              <w:bCs/>
              <w:sz w:val="24"/>
              <w:szCs w:val="24"/>
              <w:lang w:eastAsia="ar-SA"/>
            </w:rPr>
            <w:t xml:space="preserve"> Nazwa beneficjenta: Asia Joanna Matera</w:t>
          </w:r>
        </w:p>
        <w:bookmarkEnd w:id="2"/>
        <w:p w14:paraId="0103E953" w14:textId="77777777" w:rsidR="00851AF8" w:rsidRDefault="00851AF8" w:rsidP="00851AF8">
          <w:pPr>
            <w:widowControl w:val="0"/>
            <w:suppressAutoHyphens/>
            <w:spacing w:after="0" w:line="276" w:lineRule="auto"/>
            <w:rPr>
              <w:rFonts w:eastAsia="Calibri" w:cstheme="minorHAnsi"/>
              <w:b/>
              <w:bCs/>
              <w:color w:val="000000"/>
              <w:kern w:val="24"/>
              <w:sz w:val="24"/>
              <w:szCs w:val="24"/>
            </w:rPr>
          </w:pPr>
        </w:p>
        <w:p w14:paraId="066C74D7" w14:textId="3F6E2EBD"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DATA: ………….2024 r.</w:t>
          </w:r>
        </w:p>
        <w:p w14:paraId="09CB05C5" w14:textId="77777777" w:rsidR="00851AF8" w:rsidRDefault="00851AF8" w:rsidP="00851AF8">
          <w:pPr>
            <w:widowControl w:val="0"/>
            <w:suppressAutoHyphens/>
            <w:spacing w:after="0" w:line="276" w:lineRule="auto"/>
            <w:rPr>
              <w:rFonts w:eastAsia="Calibri" w:cs="Times New Roman"/>
              <w:b/>
              <w:bCs/>
              <w:color w:val="000000"/>
              <w:kern w:val="24"/>
            </w:rPr>
          </w:pPr>
        </w:p>
        <w:p w14:paraId="4CA909BE" w14:textId="77777777" w:rsidR="00851AF8" w:rsidRDefault="00851AF8" w:rsidP="00851AF8">
          <w:pPr>
            <w:widowControl w:val="0"/>
            <w:suppressAutoHyphens/>
            <w:spacing w:after="0" w:line="276" w:lineRule="auto"/>
            <w:rPr>
              <w:rFonts w:eastAsia="Calibri" w:cs="Times New Roman"/>
              <w:b/>
              <w:bCs/>
              <w:color w:val="000000"/>
              <w:kern w:val="24"/>
            </w:rPr>
          </w:pPr>
        </w:p>
        <w:p w14:paraId="0BE79A30" w14:textId="77777777" w:rsidR="00851AF8" w:rsidRDefault="00851AF8" w:rsidP="00851AF8">
          <w:pPr>
            <w:widowControl w:val="0"/>
            <w:suppressAutoHyphens/>
            <w:spacing w:after="0" w:line="276" w:lineRule="auto"/>
            <w:rPr>
              <w:rFonts w:eastAsia="Calibri" w:cs="Times New Roman"/>
              <w:b/>
              <w:bCs/>
              <w:color w:val="000000"/>
              <w:kern w:val="24"/>
            </w:rPr>
          </w:pPr>
        </w:p>
        <w:p w14:paraId="4F12E6F3"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PODPIS ZAMAWIAJACEGO:</w:t>
          </w:r>
        </w:p>
        <w:p w14:paraId="2332C502" w14:textId="77777777" w:rsidR="00851AF8" w:rsidRDefault="00851AF8" w:rsidP="00851AF8">
          <w:pPr>
            <w:widowControl w:val="0"/>
            <w:suppressAutoHyphens/>
            <w:spacing w:after="0" w:line="276" w:lineRule="auto"/>
            <w:rPr>
              <w:rFonts w:eastAsia="Calibri" w:cs="Times New Roman"/>
              <w:b/>
              <w:bCs/>
              <w:color w:val="000000"/>
              <w:kern w:val="24"/>
            </w:rPr>
          </w:pPr>
        </w:p>
        <w:p w14:paraId="6DBC9133" w14:textId="77777777" w:rsidR="00851AF8" w:rsidRDefault="00851AF8" w:rsidP="00851AF8">
          <w:pPr>
            <w:widowControl w:val="0"/>
            <w:suppressAutoHyphens/>
            <w:spacing w:after="0" w:line="276" w:lineRule="auto"/>
            <w:rPr>
              <w:rFonts w:eastAsia="Calibri" w:cs="Times New Roman"/>
              <w:b/>
              <w:bCs/>
              <w:color w:val="000000"/>
              <w:kern w:val="24"/>
            </w:rPr>
          </w:pPr>
        </w:p>
        <w:p w14:paraId="761B498F"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w:t>
          </w:r>
        </w:p>
        <w:p w14:paraId="0FE1F2DB" w14:textId="77777777" w:rsidR="00851AF8" w:rsidRDefault="00851AF8" w:rsidP="00851AF8">
          <w:pPr>
            <w:widowControl w:val="0"/>
            <w:suppressAutoHyphens/>
            <w:spacing w:after="0" w:line="276" w:lineRule="auto"/>
            <w:rPr>
              <w:rFonts w:eastAsia="Calibri" w:cs="Times New Roman"/>
              <w:b/>
              <w:bCs/>
              <w:color w:val="000000"/>
              <w:kern w:val="24"/>
            </w:rPr>
          </w:pPr>
        </w:p>
        <w:p w14:paraId="6A2E716E" w14:textId="77777777" w:rsidR="00851AF8" w:rsidRDefault="00851AF8" w:rsidP="00851AF8">
          <w:pPr>
            <w:widowControl w:val="0"/>
            <w:suppressAutoHyphens/>
            <w:spacing w:after="0" w:line="276" w:lineRule="auto"/>
            <w:rPr>
              <w:rFonts w:eastAsia="Calibri" w:cs="Times New Roman"/>
              <w:b/>
              <w:bCs/>
              <w:color w:val="000000"/>
              <w:kern w:val="24"/>
            </w:rPr>
          </w:pPr>
        </w:p>
        <w:p w14:paraId="12C279CE" w14:textId="77777777" w:rsidR="00851AF8" w:rsidRPr="009B512B" w:rsidRDefault="00851AF8" w:rsidP="00851AF8">
          <w:pPr>
            <w:widowControl w:val="0"/>
            <w:suppressAutoHyphens/>
            <w:spacing w:after="0" w:line="276" w:lineRule="auto"/>
            <w:jc w:val="center"/>
            <w:rPr>
              <w:rFonts w:eastAsia="Calibri" w:cs="Times New Roman"/>
              <w:b/>
              <w:bCs/>
              <w:color w:val="000000"/>
              <w:kern w:val="24"/>
            </w:rPr>
          </w:pPr>
        </w:p>
        <w:p w14:paraId="49C79C71" w14:textId="77777777" w:rsidR="00851AF8" w:rsidRDefault="00000000" w:rsidP="00851AF8">
          <w:pPr>
            <w:spacing w:line="276" w:lineRule="auto"/>
            <w:jc w:val="both"/>
            <w:rPr>
              <w:rFonts w:cstheme="minorHAnsi"/>
              <w:sz w:val="24"/>
              <w:szCs w:val="24"/>
            </w:rPr>
          </w:pPr>
        </w:p>
      </w:sdtContent>
    </w:sdt>
    <w:p w14:paraId="09C97545" w14:textId="6B6C562E" w:rsidR="00851AF8" w:rsidRPr="00020CE4" w:rsidRDefault="00851AF8" w:rsidP="00384A1C">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 xml:space="preserve">Zamawiający  </w:t>
      </w:r>
    </w:p>
    <w:p w14:paraId="2840F30D"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5EB8F763"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78F77D9C" w14:textId="77777777" w:rsidR="00615590" w:rsidRPr="00851AF8" w:rsidRDefault="00615590" w:rsidP="00615590">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499AB20C"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4EAD513F"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p w14:paraId="6A12C463" w14:textId="77777777" w:rsidR="00615590" w:rsidRDefault="00615590" w:rsidP="00615590">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D04F662" w14:textId="77777777" w:rsidR="00615590" w:rsidRPr="002F1F14" w:rsidRDefault="00615590" w:rsidP="00615590">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1A57756F" w14:textId="77777777" w:rsidR="00615590" w:rsidRPr="00615590" w:rsidRDefault="00615590" w:rsidP="00851AF8">
      <w:pPr>
        <w:ind w:left="432"/>
      </w:pPr>
    </w:p>
    <w:p w14:paraId="2F7EF4A2" w14:textId="77777777" w:rsidR="00851AF8" w:rsidRPr="00A451E7" w:rsidRDefault="00851AF8" w:rsidP="00851AF8">
      <w:pPr>
        <w:pStyle w:val="Akapitzlist"/>
        <w:numPr>
          <w:ilvl w:val="0"/>
          <w:numId w:val="46"/>
        </w:numPr>
        <w:spacing w:after="80" w:line="276" w:lineRule="auto"/>
        <w:jc w:val="both"/>
        <w:rPr>
          <w:vanish/>
        </w:rPr>
      </w:pPr>
    </w:p>
    <w:p w14:paraId="347BABAA" w14:textId="77777777" w:rsidR="00851AF8" w:rsidRPr="00A451E7" w:rsidRDefault="00851AF8" w:rsidP="00851AF8">
      <w:pPr>
        <w:pStyle w:val="Akapitzlist"/>
        <w:numPr>
          <w:ilvl w:val="0"/>
          <w:numId w:val="46"/>
        </w:numPr>
        <w:spacing w:after="80" w:line="276" w:lineRule="auto"/>
        <w:jc w:val="both"/>
        <w:rPr>
          <w:vanish/>
        </w:rPr>
      </w:pPr>
    </w:p>
    <w:p w14:paraId="0775772C" w14:textId="77777777" w:rsidR="00851AF8" w:rsidRPr="00A451E7" w:rsidRDefault="00851AF8" w:rsidP="00851AF8">
      <w:pPr>
        <w:pStyle w:val="Akapitzlist"/>
        <w:numPr>
          <w:ilvl w:val="0"/>
          <w:numId w:val="46"/>
        </w:numPr>
        <w:spacing w:after="80" w:line="276" w:lineRule="auto"/>
        <w:jc w:val="both"/>
        <w:rPr>
          <w:vanish/>
        </w:rPr>
      </w:pPr>
    </w:p>
    <w:p w14:paraId="4069815E" w14:textId="0AD5B24D" w:rsidR="00851AF8" w:rsidRPr="00020CE4" w:rsidRDefault="00851AF8" w:rsidP="00384A1C">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Tryb udzielenia zamówienia</w:t>
      </w:r>
    </w:p>
    <w:p w14:paraId="2A94B756" w14:textId="77777777" w:rsidR="00851AF8" w:rsidRPr="00C7321A" w:rsidRDefault="00851AF8" w:rsidP="00851AF8">
      <w:pPr>
        <w:pStyle w:val="Akapitzlist"/>
        <w:numPr>
          <w:ilvl w:val="0"/>
          <w:numId w:val="45"/>
        </w:numPr>
        <w:spacing w:after="0" w:line="276" w:lineRule="auto"/>
        <w:jc w:val="both"/>
        <w:rPr>
          <w:vanish/>
        </w:rPr>
      </w:pPr>
    </w:p>
    <w:p w14:paraId="264A1CF6" w14:textId="77777777" w:rsidR="00851AF8" w:rsidRPr="00C7321A" w:rsidRDefault="00851AF8" w:rsidP="00851AF8">
      <w:pPr>
        <w:pStyle w:val="Akapitzlist"/>
        <w:numPr>
          <w:ilvl w:val="0"/>
          <w:numId w:val="45"/>
        </w:numPr>
        <w:spacing w:after="0" w:line="276" w:lineRule="auto"/>
        <w:jc w:val="both"/>
        <w:rPr>
          <w:vanish/>
        </w:rPr>
      </w:pPr>
    </w:p>
    <w:p w14:paraId="0445BE1F" w14:textId="77777777" w:rsidR="00851AF8" w:rsidRPr="00B32D83" w:rsidRDefault="00851AF8" w:rsidP="00851AF8">
      <w:pPr>
        <w:numPr>
          <w:ilvl w:val="1"/>
          <w:numId w:val="45"/>
        </w:numPr>
        <w:spacing w:after="0" w:line="276" w:lineRule="auto"/>
        <w:contextualSpacing/>
        <w:jc w:val="both"/>
        <w:rPr>
          <w:rFonts w:ascii="Calibri" w:eastAsia="Calibri" w:hAnsi="Calibri" w:cs="Arial"/>
        </w:rPr>
      </w:pPr>
      <w:r>
        <w:t>Z</w:t>
      </w:r>
      <w:r w:rsidRPr="00B32D83">
        <w:rPr>
          <w:rFonts w:ascii="Calibri" w:eastAsia="Calibri" w:hAnsi="Calibri" w:cs="Arial"/>
        </w:rPr>
        <w:t xml:space="preserve">amówienie zostanie udzielone </w:t>
      </w:r>
      <w:r>
        <w:rPr>
          <w:rFonts w:ascii="Calibri" w:eastAsia="Calibri" w:hAnsi="Calibri" w:cs="Arial"/>
        </w:rPr>
        <w:t>zgodnie</w:t>
      </w:r>
      <w:r w:rsidRPr="00B32D83">
        <w:rPr>
          <w:rFonts w:ascii="Calibri" w:eastAsia="Calibri" w:hAnsi="Calibri" w:cs="Arial"/>
        </w:rPr>
        <w:t xml:space="preserve"> z zasadą konkurencyjności.</w:t>
      </w:r>
    </w:p>
    <w:p w14:paraId="029B59F2" w14:textId="77777777" w:rsidR="00851AF8" w:rsidRDefault="00851AF8" w:rsidP="00851AF8">
      <w:pPr>
        <w:numPr>
          <w:ilvl w:val="1"/>
          <w:numId w:val="45"/>
        </w:numPr>
        <w:spacing w:after="0" w:line="276" w:lineRule="auto"/>
        <w:contextualSpacing/>
        <w:jc w:val="both"/>
        <w:rPr>
          <w:rFonts w:ascii="Calibri" w:eastAsia="Calibri" w:hAnsi="Calibri" w:cs="Arial"/>
          <w:color w:val="000000" w:themeColor="text1"/>
        </w:rPr>
      </w:pPr>
      <w:r w:rsidRPr="00592E4F">
        <w:rPr>
          <w:rFonts w:ascii="Calibri" w:eastAsia="Calibri" w:hAnsi="Calibri" w:cs="Arial"/>
          <w:color w:val="000000" w:themeColor="text1"/>
        </w:rPr>
        <w:t>Zamówienie nie podlega przepisom Ustawy z dnia 11.09.2019 r Prawo zamówień publicznych (t. j. Dz. U. z 202</w:t>
      </w:r>
      <w:r>
        <w:rPr>
          <w:rFonts w:ascii="Calibri" w:eastAsia="Calibri" w:hAnsi="Calibri" w:cs="Arial"/>
          <w:color w:val="000000" w:themeColor="text1"/>
        </w:rPr>
        <w:t>4</w:t>
      </w:r>
      <w:r w:rsidRPr="00592E4F">
        <w:rPr>
          <w:rFonts w:ascii="Calibri" w:eastAsia="Calibri" w:hAnsi="Calibri" w:cs="Arial"/>
          <w:color w:val="000000" w:themeColor="text1"/>
        </w:rPr>
        <w:t xml:space="preserve"> r. poz. </w:t>
      </w:r>
      <w:r>
        <w:rPr>
          <w:rFonts w:ascii="Calibri" w:eastAsia="Calibri" w:hAnsi="Calibri" w:cs="Arial"/>
          <w:color w:val="000000" w:themeColor="text1"/>
        </w:rPr>
        <w:t>1320</w:t>
      </w:r>
      <w:r w:rsidRPr="00592E4F">
        <w:rPr>
          <w:rFonts w:ascii="Calibri" w:eastAsia="Calibri" w:hAnsi="Calibri" w:cs="Arial"/>
          <w:color w:val="000000" w:themeColor="text1"/>
        </w:rPr>
        <w:t xml:space="preserve"> z </w:t>
      </w:r>
      <w:proofErr w:type="spellStart"/>
      <w:r w:rsidRPr="00592E4F">
        <w:rPr>
          <w:rFonts w:ascii="Calibri" w:eastAsia="Calibri" w:hAnsi="Calibri" w:cs="Arial"/>
          <w:color w:val="000000" w:themeColor="text1"/>
        </w:rPr>
        <w:t>późn</w:t>
      </w:r>
      <w:proofErr w:type="spellEnd"/>
      <w:r w:rsidRPr="00592E4F">
        <w:rPr>
          <w:rFonts w:ascii="Calibri" w:eastAsia="Calibri" w:hAnsi="Calibri" w:cs="Arial"/>
          <w:color w:val="000000" w:themeColor="text1"/>
        </w:rPr>
        <w:t>. zm.)</w:t>
      </w:r>
    </w:p>
    <w:p w14:paraId="1CD6529C" w14:textId="77777777" w:rsidR="00851AF8" w:rsidRDefault="00851AF8" w:rsidP="00851AF8">
      <w:pPr>
        <w:pStyle w:val="Akapitzlist"/>
        <w:numPr>
          <w:ilvl w:val="1"/>
          <w:numId w:val="45"/>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Zamówienie zostaje przeprowadzone z zachowaniem zasady uczciwej konkurencyjności, jawności, przejrzystości oraz równego dostępu, a także zgodnie z Wytycznymi kwalifikowalności wydatków na lata 2021-2027.</w:t>
      </w:r>
    </w:p>
    <w:p w14:paraId="652BFF44" w14:textId="77777777" w:rsidR="00851AF8" w:rsidRPr="00CA0C46" w:rsidRDefault="00851AF8" w:rsidP="00851AF8">
      <w:pPr>
        <w:pStyle w:val="Akapitzlist"/>
        <w:numPr>
          <w:ilvl w:val="1"/>
          <w:numId w:val="45"/>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 xml:space="preserve">Zamawiający zastrzega sobie prawo do zmiany treści niniejszego zapytania przed upływem terminu składania ofert przewidzianym w zapytaniu ofertowym. W przypadku zmiany Zamawiający przedłuży termin składania ofert o czas niezbędny do wprowadzenia zmian w ofertach, informacja o zmianie treści zapytania zostanie przekazana poprzez publikację w Bazie Konkurencyjności - https://bazakonkurencyjnosci.funduszeeuropejskie.gov.pl </w:t>
      </w:r>
    </w:p>
    <w:p w14:paraId="63ECC751" w14:textId="77777777" w:rsidR="00851AF8" w:rsidRPr="00592E4F" w:rsidRDefault="00851AF8" w:rsidP="00851AF8">
      <w:pPr>
        <w:numPr>
          <w:ilvl w:val="1"/>
          <w:numId w:val="45"/>
        </w:numPr>
        <w:spacing w:after="0" w:line="276" w:lineRule="auto"/>
        <w:contextualSpacing/>
        <w:jc w:val="both"/>
        <w:rPr>
          <w:rFonts w:ascii="Calibri" w:eastAsia="Calibri" w:hAnsi="Calibri" w:cs="Arial"/>
        </w:rPr>
      </w:pPr>
      <w:r w:rsidRPr="00592E4F">
        <w:rPr>
          <w:rFonts w:ascii="Calibri" w:eastAsia="Calibri" w:hAnsi="Calibri" w:cs="Arial"/>
        </w:rPr>
        <w:t>Zamawiający zastrzega sobie prawo do podjęcia negocjacji, w tym cenowych, z Oferentami, którzy złożyli oferty spełniające warunki wskazane w treści zapytania.</w:t>
      </w:r>
    </w:p>
    <w:p w14:paraId="0DA752AF" w14:textId="77777777" w:rsidR="00851AF8" w:rsidRPr="00B32D83" w:rsidRDefault="00851AF8" w:rsidP="00851AF8">
      <w:pPr>
        <w:numPr>
          <w:ilvl w:val="1"/>
          <w:numId w:val="45"/>
        </w:numPr>
        <w:spacing w:after="0" w:line="276" w:lineRule="auto"/>
        <w:contextualSpacing/>
        <w:jc w:val="both"/>
        <w:rPr>
          <w:rFonts w:ascii="Calibri" w:eastAsia="Calibri" w:hAnsi="Calibri" w:cs="Arial"/>
        </w:rPr>
      </w:pPr>
      <w:r w:rsidRPr="00B32D83">
        <w:rPr>
          <w:rFonts w:ascii="Calibri" w:eastAsia="Calibri" w:hAnsi="Calibri" w:cs="Arial"/>
        </w:rPr>
        <w:t>W ramach zamówienia Zamawiający nie dopuszcza możliwości przyjmowania ofert częściowych.</w:t>
      </w:r>
    </w:p>
    <w:p w14:paraId="0C0A1FF5" w14:textId="5038FF37" w:rsidR="00851AF8" w:rsidRPr="0006740A" w:rsidRDefault="00851AF8" w:rsidP="0006740A">
      <w:pPr>
        <w:pStyle w:val="Akapitzlist"/>
        <w:numPr>
          <w:ilvl w:val="1"/>
          <w:numId w:val="45"/>
        </w:numPr>
        <w:spacing w:after="0" w:line="276" w:lineRule="auto"/>
        <w:jc w:val="both"/>
        <w:rPr>
          <w:rFonts w:ascii="Calibri" w:eastAsia="Calibri" w:hAnsi="Calibri" w:cs="Arial"/>
        </w:rPr>
      </w:pPr>
      <w:r w:rsidRPr="00A61ED6">
        <w:rPr>
          <w:rFonts w:ascii="Calibri" w:eastAsia="Calibri" w:hAnsi="Calibri" w:cs="Arial"/>
        </w:rPr>
        <w:t>Zamawiający wymaga zatrudnienia</w:t>
      </w:r>
      <w:r w:rsidRPr="00A61ED6">
        <w:t xml:space="preserve"> </w:t>
      </w:r>
      <w:r w:rsidRPr="00A61ED6">
        <w:rPr>
          <w:rFonts w:ascii="Calibri" w:eastAsia="Calibri" w:hAnsi="Calibri" w:cs="Arial"/>
        </w:rPr>
        <w:t xml:space="preserve">na podstawie umowy o pracę, przez Wykonawcę lub Podwykonawcę, osób wykonujących, w trakcie realizacji zamówienia, czynności związane z: </w:t>
      </w:r>
    </w:p>
    <w:p w14:paraId="7B78AC5A" w14:textId="2D295B9F" w:rsidR="00851AF8" w:rsidRPr="00A42BAF" w:rsidRDefault="00851AF8" w:rsidP="00851AF8">
      <w:pPr>
        <w:pStyle w:val="Akapitzlist"/>
        <w:numPr>
          <w:ilvl w:val="0"/>
          <w:numId w:val="56"/>
        </w:numPr>
        <w:spacing w:after="0" w:line="276" w:lineRule="auto"/>
        <w:jc w:val="both"/>
        <w:rPr>
          <w:rFonts w:ascii="Calibri" w:eastAsia="Calibri" w:hAnsi="Calibri" w:cs="Arial"/>
        </w:rPr>
      </w:pPr>
      <w:r w:rsidRPr="00A42BAF">
        <w:rPr>
          <w:rFonts w:ascii="Calibri" w:eastAsia="Calibri" w:hAnsi="Calibri" w:cs="Arial"/>
        </w:rPr>
        <w:t xml:space="preserve">montażem </w:t>
      </w:r>
      <w:r w:rsidR="0006740A">
        <w:rPr>
          <w:rFonts w:ascii="Calibri" w:eastAsia="Calibri" w:hAnsi="Calibri" w:cs="Arial"/>
        </w:rPr>
        <w:t>przedmiotu zamówienia</w:t>
      </w:r>
    </w:p>
    <w:p w14:paraId="3F4D5D2A" w14:textId="723C3A4B" w:rsidR="00851AF8" w:rsidRPr="0006740A" w:rsidRDefault="00851AF8" w:rsidP="0006740A">
      <w:pPr>
        <w:pStyle w:val="Akapitzlist"/>
        <w:numPr>
          <w:ilvl w:val="1"/>
          <w:numId w:val="45"/>
        </w:numPr>
        <w:spacing w:after="0" w:line="276" w:lineRule="auto"/>
        <w:jc w:val="both"/>
        <w:rPr>
          <w:rFonts w:ascii="Calibri" w:eastAsia="Calibri" w:hAnsi="Calibri" w:cs="Arial"/>
        </w:rPr>
      </w:pPr>
      <w:r w:rsidRPr="00CB73F0">
        <w:rPr>
          <w:rFonts w:ascii="Calibri" w:eastAsia="Calibri" w:hAnsi="Calibri" w:cs="Arial"/>
        </w:rPr>
        <w:t xml:space="preserve">W trakcie realizacji zamówienia Zamawiający uprawniony jest do dokonywania kontroli spełniania przez Wykonawcę lub Podwykonawcę wymogu zatrudnienia na podstawie umowy o pracę osób wykonujących czynności wskazane w pkt </w:t>
      </w:r>
      <w:r>
        <w:rPr>
          <w:rFonts w:ascii="Calibri" w:eastAsia="Calibri" w:hAnsi="Calibri" w:cs="Arial"/>
        </w:rPr>
        <w:t>2.</w:t>
      </w:r>
      <w:r w:rsidR="00D056FC">
        <w:rPr>
          <w:rFonts w:ascii="Calibri" w:eastAsia="Calibri" w:hAnsi="Calibri" w:cs="Arial"/>
        </w:rPr>
        <w:t>7</w:t>
      </w:r>
      <w:r>
        <w:rPr>
          <w:rFonts w:ascii="Calibri" w:eastAsia="Calibri" w:hAnsi="Calibri" w:cs="Arial"/>
        </w:rPr>
        <w:t>.</w:t>
      </w:r>
    </w:p>
    <w:p w14:paraId="15FBE3D6" w14:textId="77777777" w:rsidR="00851AF8" w:rsidRPr="00A42BAF" w:rsidRDefault="00851AF8" w:rsidP="00851AF8">
      <w:pPr>
        <w:pStyle w:val="Akapitzlist"/>
        <w:numPr>
          <w:ilvl w:val="1"/>
          <w:numId w:val="45"/>
        </w:numPr>
        <w:spacing w:after="80" w:line="276" w:lineRule="auto"/>
        <w:jc w:val="both"/>
        <w:rPr>
          <w:rFonts w:ascii="Calibri" w:eastAsia="Calibri" w:hAnsi="Calibri" w:cs="Arial"/>
        </w:rPr>
      </w:pPr>
      <w:r w:rsidRPr="00A42BAF">
        <w:rPr>
          <w:rFonts w:ascii="Calibri" w:eastAsia="Calibri" w:hAnsi="Calibri" w:cs="Arial"/>
        </w:rPr>
        <w:t>Zamawiający nie dopuszcza składania ofert wariantowych.</w:t>
      </w:r>
    </w:p>
    <w:p w14:paraId="7B603878" w14:textId="77777777" w:rsidR="00851AF8" w:rsidRPr="0045515D" w:rsidRDefault="00851AF8" w:rsidP="00851AF8">
      <w:pPr>
        <w:pStyle w:val="Akapitzlist"/>
        <w:numPr>
          <w:ilvl w:val="1"/>
          <w:numId w:val="45"/>
        </w:numPr>
        <w:spacing w:after="80" w:line="276" w:lineRule="auto"/>
        <w:jc w:val="both"/>
        <w:rPr>
          <w:rFonts w:ascii="Calibri" w:eastAsia="Calibri" w:hAnsi="Calibri" w:cs="Arial"/>
        </w:rPr>
      </w:pPr>
      <w:r w:rsidRPr="0045515D">
        <w:rPr>
          <w:rFonts w:ascii="Calibri" w:eastAsia="Calibri" w:hAnsi="Calibri" w:cs="Arial"/>
        </w:rPr>
        <w:t>Zamawiający przewiduje możliwość zaliczkowej formuły wykonania zamówienia.</w:t>
      </w:r>
    </w:p>
    <w:p w14:paraId="3563487C" w14:textId="77777777" w:rsidR="00851AF8" w:rsidRPr="00A42BAF" w:rsidRDefault="00851AF8" w:rsidP="00851AF8">
      <w:pPr>
        <w:pStyle w:val="Akapitzlist"/>
        <w:numPr>
          <w:ilvl w:val="1"/>
          <w:numId w:val="45"/>
        </w:numPr>
        <w:spacing w:after="80" w:line="276" w:lineRule="auto"/>
        <w:jc w:val="both"/>
        <w:rPr>
          <w:rFonts w:ascii="Calibri" w:eastAsia="Calibri" w:hAnsi="Calibri" w:cs="Arial"/>
        </w:rPr>
      </w:pPr>
      <w:r w:rsidRPr="00A42BAF">
        <w:rPr>
          <w:rFonts w:ascii="Calibri" w:eastAsia="Calibri" w:hAnsi="Calibri" w:cs="Arial"/>
        </w:rPr>
        <w:t>Zamawiający nie przewiduje rozliczenia w walutach obcych.</w:t>
      </w:r>
    </w:p>
    <w:p w14:paraId="3CE07E4F" w14:textId="77777777" w:rsidR="00851AF8" w:rsidRDefault="00851AF8" w:rsidP="00851AF8">
      <w:pPr>
        <w:pStyle w:val="Akapitzlist"/>
        <w:numPr>
          <w:ilvl w:val="1"/>
          <w:numId w:val="45"/>
        </w:numPr>
        <w:spacing w:after="80" w:line="276" w:lineRule="auto"/>
        <w:jc w:val="both"/>
        <w:rPr>
          <w:rFonts w:ascii="Calibri" w:eastAsia="Calibri" w:hAnsi="Calibri" w:cs="Arial"/>
        </w:rPr>
      </w:pPr>
      <w:r w:rsidRPr="009F1BB0">
        <w:rPr>
          <w:rFonts w:ascii="Calibri" w:eastAsia="Calibri" w:hAnsi="Calibri" w:cs="Arial"/>
        </w:rPr>
        <w:t>Zamawiający nie przewiduje zwrotu kosztów udziału w postępowaniu.</w:t>
      </w:r>
    </w:p>
    <w:p w14:paraId="0B5A7E8F" w14:textId="77777777" w:rsidR="00851AF8" w:rsidRPr="00A04BE5" w:rsidRDefault="00851AF8" w:rsidP="00851AF8">
      <w:pPr>
        <w:pStyle w:val="Akapitzlist"/>
        <w:numPr>
          <w:ilvl w:val="1"/>
          <w:numId w:val="45"/>
        </w:numPr>
        <w:spacing w:after="80" w:line="276" w:lineRule="auto"/>
        <w:jc w:val="both"/>
        <w:rPr>
          <w:rFonts w:eastAsia="Calibri" w:cstheme="minorHAnsi"/>
        </w:rPr>
      </w:pPr>
      <w:r>
        <w:rPr>
          <w:rFonts w:eastAsia="Times New Roman" w:cstheme="minorHAnsi"/>
          <w:color w:val="000000"/>
          <w:lang w:eastAsia="pl-PL"/>
        </w:rPr>
        <w:t>Wykonawca zobowiązany jest</w:t>
      </w:r>
      <w:r w:rsidRPr="00FB05EB">
        <w:rPr>
          <w:rFonts w:eastAsia="Times New Roman" w:cstheme="minorHAnsi"/>
          <w:color w:val="000000"/>
          <w:lang w:eastAsia="pl-PL"/>
        </w:rPr>
        <w:t xml:space="preserve"> do niestosowania praktyk dyskryminacyjnych wobec pracowników ze względu na płeć, rasę, wiek, niepełnosprawność, orientację seksualną itp. </w:t>
      </w:r>
      <w:r>
        <w:rPr>
          <w:rFonts w:eastAsia="Times New Roman" w:cstheme="minorHAnsi"/>
          <w:color w:val="000000"/>
          <w:lang w:eastAsia="pl-PL"/>
        </w:rPr>
        <w:t>Zgodnie z zasadą równości szans i niedyskryminacji oraz zasadą  równości szans kobiet i mężczyzn.</w:t>
      </w:r>
    </w:p>
    <w:p w14:paraId="29B5EFF8" w14:textId="77777777" w:rsidR="00851AF8"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t>Zamawiający podpisze umowę z Wykonawcą, który przedłoży najkorzystniejszą ofertę z punktu widzenia kryteriów przyjętych w niniejszym zapytaniu ofertowym.</w:t>
      </w:r>
    </w:p>
    <w:p w14:paraId="43C3C387" w14:textId="77777777" w:rsidR="00851AF8" w:rsidRPr="00A04BE5"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lastRenderedPageBreak/>
        <w:t>Jeżeli wykonawca, którego oferta została wybrana, uchyla się od zawarcia umowy w sprawie zamówienia, Zamawiający wybierze ofertę najkorzystniejszą spośród pozostałych ofert złożonych bez przeprowadzania ich ponownej oceny.</w:t>
      </w:r>
    </w:p>
    <w:p w14:paraId="4830E1FE" w14:textId="77777777" w:rsidR="00851AF8" w:rsidRPr="00FB05EB"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t>Umowa w sprawie wykonania zamówienia, którego przedmiot został określony w niniejszym zapytaniu ofertowym, zawarta zostanie z uwzględnieniem wszystkich postanowień wynikających z ogłoszenia zapytania ofertowego oraz danych zawartych w złożonej ofercie, a realizacja zamówienia będzie prowadzona zgodnie z warunkami określonymi w zapytaniu ofertowym.</w:t>
      </w:r>
    </w:p>
    <w:p w14:paraId="165A9FD9" w14:textId="0CC0DF32" w:rsidR="00851AF8" w:rsidRDefault="00851AF8" w:rsidP="002C2E52">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przedmiotu zamówienia</w:t>
      </w:r>
    </w:p>
    <w:p w14:paraId="531A7A58" w14:textId="77777777" w:rsidR="001E0222" w:rsidRDefault="001E0222" w:rsidP="001E0222">
      <w:pPr>
        <w:pStyle w:val="Standard"/>
      </w:pPr>
      <w:r>
        <w:t xml:space="preserve">Przedmiotem zamówienia jest oferta sprzedaży, dostarczenia i zamontowania leżanki wielofunkcyjnej do zabiegów z materacem wodnym i systemem </w:t>
      </w:r>
      <w:proofErr w:type="spellStart"/>
      <w:r>
        <w:t>dzwięko</w:t>
      </w:r>
      <w:proofErr w:type="spellEnd"/>
      <w:r>
        <w:t xml:space="preserve"> terapii i </w:t>
      </w:r>
      <w:proofErr w:type="spellStart"/>
      <w:r>
        <w:t>koloro</w:t>
      </w:r>
      <w:proofErr w:type="spellEnd"/>
      <w:r>
        <w:t xml:space="preserve"> terapii z wibracjami.</w:t>
      </w:r>
    </w:p>
    <w:p w14:paraId="39D4542A" w14:textId="77777777" w:rsidR="001E0222" w:rsidRPr="004C090D" w:rsidRDefault="001E0222" w:rsidP="001E0222">
      <w:pPr>
        <w:pStyle w:val="Standard"/>
      </w:pPr>
      <w:r>
        <w:pict w14:anchorId="1FC42733">
          <v:rect id="_x0000_i1025" style="width:0;height:1.5pt" o:hralign="center" o:hrstd="t" o:hr="t" fillcolor="#a0a0a0" stroked="f"/>
        </w:pict>
      </w:r>
    </w:p>
    <w:p w14:paraId="21ADB311" w14:textId="77777777" w:rsidR="001E0222" w:rsidRPr="004C090D" w:rsidRDefault="001E0222" w:rsidP="001E0222">
      <w:pPr>
        <w:pStyle w:val="Standard"/>
        <w:rPr>
          <w:b/>
          <w:bCs/>
        </w:rPr>
      </w:pPr>
      <w:r w:rsidRPr="004C090D">
        <w:rPr>
          <w:b/>
          <w:bCs/>
        </w:rPr>
        <w:t>Design i konstrukcja</w:t>
      </w:r>
    </w:p>
    <w:p w14:paraId="1FBB448E" w14:textId="77777777" w:rsidR="001E0222" w:rsidRPr="004C090D" w:rsidRDefault="001E0222" w:rsidP="001E0222">
      <w:pPr>
        <w:pStyle w:val="Standard"/>
        <w:numPr>
          <w:ilvl w:val="0"/>
          <w:numId w:val="85"/>
        </w:numPr>
      </w:pPr>
      <w:r w:rsidRPr="004C090D">
        <w:rPr>
          <w:b/>
          <w:bCs/>
        </w:rPr>
        <w:t>Wygląd</w:t>
      </w:r>
      <w:r w:rsidRPr="004C090D">
        <w:t xml:space="preserve">: </w:t>
      </w:r>
      <w:r>
        <w:t>Leżanka z możliwością</w:t>
      </w:r>
      <w:r w:rsidRPr="004C090D">
        <w:t xml:space="preserve"> personalizacji kolorystyki oraz wykończeni, co pozwala na dopasowanie do każdego wnętrza.</w:t>
      </w:r>
    </w:p>
    <w:p w14:paraId="6E41C9F5" w14:textId="77777777" w:rsidR="001E0222" w:rsidRPr="004C090D" w:rsidRDefault="001E0222" w:rsidP="001E0222">
      <w:pPr>
        <w:pStyle w:val="Standard"/>
        <w:numPr>
          <w:ilvl w:val="0"/>
          <w:numId w:val="85"/>
        </w:numPr>
      </w:pPr>
      <w:r w:rsidRPr="004C090D">
        <w:rPr>
          <w:b/>
          <w:bCs/>
        </w:rPr>
        <w:t>Materiały</w:t>
      </w:r>
      <w:r w:rsidRPr="004C090D">
        <w:t>: Leżanka wykonana z materiałów, odpornych na wilgoć, olej</w:t>
      </w:r>
      <w:r>
        <w:t>ki</w:t>
      </w:r>
      <w:r w:rsidRPr="004C090D">
        <w:t xml:space="preserve"> i środki pielęgnacyjne</w:t>
      </w:r>
      <w:r>
        <w:t xml:space="preserve"> używane podczas wykonywania zabiegów</w:t>
      </w:r>
      <w:r w:rsidRPr="004C090D">
        <w:t>.</w:t>
      </w:r>
    </w:p>
    <w:p w14:paraId="6CEDBC0E" w14:textId="77777777" w:rsidR="001E0222" w:rsidRPr="004C090D" w:rsidRDefault="001E0222" w:rsidP="001E0222">
      <w:pPr>
        <w:pStyle w:val="Standard"/>
        <w:numPr>
          <w:ilvl w:val="0"/>
          <w:numId w:val="85"/>
        </w:numPr>
      </w:pPr>
      <w:r w:rsidRPr="004C090D">
        <w:rPr>
          <w:b/>
          <w:bCs/>
        </w:rPr>
        <w:t>Regulowana ergonomia</w:t>
      </w:r>
      <w:r w:rsidRPr="004C090D">
        <w:t>: Elektronicznie sterowane oparci</w:t>
      </w:r>
      <w:r>
        <w:t>em</w:t>
      </w:r>
      <w:r w:rsidRPr="004C090D">
        <w:t xml:space="preserve">, </w:t>
      </w:r>
    </w:p>
    <w:p w14:paraId="77544F42" w14:textId="77777777" w:rsidR="001E0222" w:rsidRPr="004C090D" w:rsidRDefault="001E0222" w:rsidP="001E0222">
      <w:pPr>
        <w:pStyle w:val="Standard"/>
        <w:numPr>
          <w:ilvl w:val="0"/>
          <w:numId w:val="85"/>
        </w:numPr>
      </w:pPr>
      <w:r w:rsidRPr="004C090D">
        <w:rPr>
          <w:b/>
          <w:bCs/>
        </w:rPr>
        <w:t>Podgrzewane powierzchnie</w:t>
      </w:r>
      <w:r w:rsidRPr="004C090D">
        <w:t>: Komfortowe podgrzewanie całej powierzchni leżanki</w:t>
      </w:r>
      <w:r>
        <w:t>.</w:t>
      </w:r>
    </w:p>
    <w:p w14:paraId="78717FA6" w14:textId="77777777" w:rsidR="001E0222" w:rsidRPr="004C090D" w:rsidRDefault="001E0222" w:rsidP="001E0222">
      <w:pPr>
        <w:pStyle w:val="Standard"/>
        <w:numPr>
          <w:ilvl w:val="0"/>
          <w:numId w:val="85"/>
        </w:numPr>
      </w:pPr>
      <w:r>
        <w:rPr>
          <w:b/>
          <w:bCs/>
        </w:rPr>
        <w:t>Leżanka ma być wyposażona w</w:t>
      </w:r>
      <w:r w:rsidRPr="004C090D">
        <w:rPr>
          <w:b/>
          <w:bCs/>
        </w:rPr>
        <w:t xml:space="preserve"> system wodny</w:t>
      </w:r>
      <w:r w:rsidRPr="004C090D">
        <w:t>: Pod leżanką znajduje się specjalna, szczelnie zamknięta komora wodna, która umożliwia delikatne unoszenie ciała użytkownika. Dzięki temu powstaje uczucie „lewitacji” na wodzie</w:t>
      </w:r>
      <w:r>
        <w:t xml:space="preserve"> leżącego.</w:t>
      </w:r>
    </w:p>
    <w:p w14:paraId="353AFA11" w14:textId="77777777" w:rsidR="001E0222" w:rsidRPr="004C090D" w:rsidRDefault="001E0222" w:rsidP="001E0222">
      <w:pPr>
        <w:pStyle w:val="Standard"/>
        <w:numPr>
          <w:ilvl w:val="0"/>
          <w:numId w:val="85"/>
        </w:numPr>
      </w:pPr>
      <w:r w:rsidRPr="004C090D">
        <w:rPr>
          <w:b/>
          <w:bCs/>
        </w:rPr>
        <w:t>Efekt terapeutyczny</w:t>
      </w:r>
      <w:r>
        <w:rPr>
          <w:b/>
          <w:bCs/>
        </w:rPr>
        <w:t xml:space="preserve"> leżanki</w:t>
      </w:r>
      <w:r w:rsidRPr="004C090D">
        <w:t>:</w:t>
      </w:r>
    </w:p>
    <w:p w14:paraId="32983445" w14:textId="77777777" w:rsidR="001E0222" w:rsidRPr="004C090D" w:rsidRDefault="001E0222" w:rsidP="001E0222">
      <w:pPr>
        <w:pStyle w:val="Standard"/>
        <w:numPr>
          <w:ilvl w:val="1"/>
          <w:numId w:val="85"/>
        </w:numPr>
      </w:pPr>
      <w:r w:rsidRPr="004C090D">
        <w:t>Rozluźnienie napięcia mięśniowego.</w:t>
      </w:r>
    </w:p>
    <w:p w14:paraId="141A0998" w14:textId="77777777" w:rsidR="001E0222" w:rsidRPr="004C090D" w:rsidRDefault="001E0222" w:rsidP="001E0222">
      <w:pPr>
        <w:pStyle w:val="Standard"/>
        <w:numPr>
          <w:ilvl w:val="1"/>
          <w:numId w:val="85"/>
        </w:numPr>
      </w:pPr>
      <w:r w:rsidRPr="004C090D">
        <w:t>Ułatwienie przepływu krwi i limfy.</w:t>
      </w:r>
    </w:p>
    <w:p w14:paraId="45EECD7B" w14:textId="77777777" w:rsidR="001E0222" w:rsidRPr="004C090D" w:rsidRDefault="001E0222" w:rsidP="001E0222">
      <w:pPr>
        <w:pStyle w:val="Standard"/>
        <w:numPr>
          <w:ilvl w:val="1"/>
          <w:numId w:val="85"/>
        </w:numPr>
      </w:pPr>
      <w:r w:rsidRPr="004C090D">
        <w:t>Redukcja stresu i poprawa jakości snu.</w:t>
      </w:r>
    </w:p>
    <w:p w14:paraId="754DC989" w14:textId="77777777" w:rsidR="001E0222" w:rsidRDefault="001E0222" w:rsidP="001E0222">
      <w:pPr>
        <w:pStyle w:val="Standard"/>
        <w:numPr>
          <w:ilvl w:val="0"/>
          <w:numId w:val="85"/>
        </w:numPr>
      </w:pPr>
      <w:r w:rsidRPr="004C090D">
        <w:rPr>
          <w:b/>
          <w:bCs/>
        </w:rPr>
        <w:t>Dynamiczne fale wodne</w:t>
      </w:r>
      <w:r w:rsidRPr="004C090D">
        <w:t>: Użytkownik</w:t>
      </w:r>
      <w:r>
        <w:t xml:space="preserve"> ma</w:t>
      </w:r>
      <w:r w:rsidRPr="004C090D">
        <w:t xml:space="preserve"> doświadcza</w:t>
      </w:r>
      <w:r>
        <w:t>ć</w:t>
      </w:r>
      <w:r w:rsidRPr="004C090D">
        <w:t xml:space="preserve"> subtelnych ruchów wody pod leżanką, co wprowadza ciało w stan głębokiego relaksu.</w:t>
      </w:r>
    </w:p>
    <w:p w14:paraId="44399584" w14:textId="77777777" w:rsidR="001E0222" w:rsidRPr="004C090D" w:rsidRDefault="001E0222" w:rsidP="001E0222">
      <w:pPr>
        <w:pStyle w:val="Standard"/>
        <w:numPr>
          <w:ilvl w:val="0"/>
          <w:numId w:val="85"/>
        </w:numPr>
      </w:pPr>
      <w:r>
        <w:rPr>
          <w:b/>
          <w:bCs/>
        </w:rPr>
        <w:t xml:space="preserve">Dodatkowe efekt </w:t>
      </w:r>
      <w:proofErr w:type="spellStart"/>
      <w:r>
        <w:rPr>
          <w:b/>
          <w:bCs/>
        </w:rPr>
        <w:t>koloro</w:t>
      </w:r>
      <w:proofErr w:type="spellEnd"/>
      <w:r>
        <w:rPr>
          <w:b/>
          <w:bCs/>
        </w:rPr>
        <w:t xml:space="preserve"> </w:t>
      </w:r>
      <w:r w:rsidRPr="00D657B5">
        <w:t xml:space="preserve">terapii przez zastosowanie oświetlenia na leżance jak i pod </w:t>
      </w:r>
      <w:r>
        <w:t>nią</w:t>
      </w:r>
    </w:p>
    <w:p w14:paraId="7029AF75" w14:textId="77777777" w:rsidR="001E0222" w:rsidRPr="004C090D" w:rsidRDefault="001E0222" w:rsidP="001E0222">
      <w:pPr>
        <w:pStyle w:val="Standard"/>
        <w:numPr>
          <w:ilvl w:val="0"/>
          <w:numId w:val="86"/>
        </w:numPr>
      </w:pPr>
      <w:proofErr w:type="spellStart"/>
      <w:r w:rsidRPr="004C090D">
        <w:rPr>
          <w:b/>
          <w:bCs/>
        </w:rPr>
        <w:lastRenderedPageBreak/>
        <w:t>Dźwiękoterapia</w:t>
      </w:r>
      <w:proofErr w:type="spellEnd"/>
      <w:r w:rsidRPr="004C090D">
        <w:rPr>
          <w:b/>
          <w:bCs/>
        </w:rPr>
        <w:t xml:space="preserve"> i wibracje</w:t>
      </w:r>
      <w:r w:rsidRPr="004C090D">
        <w:t>:</w:t>
      </w:r>
    </w:p>
    <w:p w14:paraId="0A3D18CA" w14:textId="77777777" w:rsidR="001E0222" w:rsidRPr="004C090D" w:rsidRDefault="001E0222" w:rsidP="001E0222">
      <w:pPr>
        <w:pStyle w:val="Standard"/>
        <w:numPr>
          <w:ilvl w:val="1"/>
          <w:numId w:val="86"/>
        </w:numPr>
      </w:pPr>
      <w:r w:rsidRPr="004C090D">
        <w:t xml:space="preserve">Technologia oparta na badaniach </w:t>
      </w:r>
      <w:proofErr w:type="spellStart"/>
      <w:r w:rsidRPr="004C090D">
        <w:t>neuro</w:t>
      </w:r>
      <w:proofErr w:type="spellEnd"/>
      <w:r w:rsidRPr="004C090D">
        <w:t>-akustycznych.</w:t>
      </w:r>
    </w:p>
    <w:p w14:paraId="64ECA578" w14:textId="77777777" w:rsidR="001E0222" w:rsidRPr="004C090D" w:rsidRDefault="001E0222" w:rsidP="001E0222">
      <w:pPr>
        <w:pStyle w:val="Standard"/>
        <w:numPr>
          <w:ilvl w:val="1"/>
          <w:numId w:val="86"/>
        </w:numPr>
      </w:pPr>
      <w:r w:rsidRPr="004C090D">
        <w:t>Leżanka generuje określone wibracje zsynchronizowane z dźwiękami, które harmonizują fale mózgowe i wprowadzają użytkownika w stan głębokiej medytacji lub odprężenia.</w:t>
      </w:r>
    </w:p>
    <w:p w14:paraId="6594CD40" w14:textId="77777777" w:rsidR="001E0222" w:rsidRPr="004C090D" w:rsidRDefault="001E0222" w:rsidP="001E0222">
      <w:pPr>
        <w:pStyle w:val="Standard"/>
        <w:numPr>
          <w:ilvl w:val="1"/>
          <w:numId w:val="86"/>
        </w:numPr>
      </w:pPr>
      <w:r w:rsidRPr="004C090D">
        <w:t>Programy dostosowane do różnych potrzeb: relaksacja, regeneracja, zwiększenie koncentracji.</w:t>
      </w:r>
    </w:p>
    <w:p w14:paraId="1892F63B" w14:textId="77777777" w:rsidR="001E0222" w:rsidRPr="004C090D" w:rsidRDefault="001E0222" w:rsidP="001E0222">
      <w:pPr>
        <w:pStyle w:val="Standard"/>
        <w:numPr>
          <w:ilvl w:val="0"/>
          <w:numId w:val="86"/>
        </w:numPr>
      </w:pPr>
      <w:r w:rsidRPr="004C090D">
        <w:rPr>
          <w:b/>
          <w:bCs/>
        </w:rPr>
        <w:t>Wbudowane głośniki</w:t>
      </w:r>
      <w:r w:rsidRPr="004C090D">
        <w:t>: Emitują muzykę oraz dźwięki terapeutyczne, tworząc immersyjne doświadczenie.</w:t>
      </w:r>
    </w:p>
    <w:p w14:paraId="58FCF113" w14:textId="77777777" w:rsidR="001E0222" w:rsidRPr="004C090D" w:rsidRDefault="001E0222" w:rsidP="001E0222">
      <w:pPr>
        <w:pStyle w:val="Standard"/>
        <w:numPr>
          <w:ilvl w:val="0"/>
          <w:numId w:val="86"/>
        </w:numPr>
      </w:pPr>
      <w:r w:rsidRPr="004C090D">
        <w:rPr>
          <w:b/>
          <w:bCs/>
        </w:rPr>
        <w:t>Redukcja stresu</w:t>
      </w:r>
      <w:r w:rsidRPr="004C090D">
        <w:t>: Dźwięki w połączeniu z wibracjami wpływają na regulację układu nerwowego, pomagając w zmniejszeniu napięcia i poprawie samopoczucia.</w:t>
      </w:r>
    </w:p>
    <w:p w14:paraId="7AB95637" w14:textId="77777777" w:rsidR="001E0222" w:rsidRPr="004C090D" w:rsidRDefault="001E0222" w:rsidP="001E0222">
      <w:pPr>
        <w:pStyle w:val="Standard"/>
        <w:numPr>
          <w:ilvl w:val="0"/>
          <w:numId w:val="87"/>
        </w:numPr>
      </w:pPr>
      <w:r w:rsidRPr="004C090D">
        <w:rPr>
          <w:b/>
          <w:bCs/>
        </w:rPr>
        <w:t>Uniwersalność</w:t>
      </w:r>
      <w:r w:rsidRPr="004C090D">
        <w:t>:</w:t>
      </w:r>
    </w:p>
    <w:p w14:paraId="332D86E6" w14:textId="77777777" w:rsidR="001E0222" w:rsidRPr="004C090D" w:rsidRDefault="001E0222" w:rsidP="001E0222">
      <w:pPr>
        <w:pStyle w:val="Standard"/>
        <w:numPr>
          <w:ilvl w:val="1"/>
          <w:numId w:val="87"/>
        </w:numPr>
      </w:pPr>
      <w:r>
        <w:t xml:space="preserve">Możliwość wykorzystania leżanki </w:t>
      </w:r>
      <w:r w:rsidRPr="004C090D">
        <w:t xml:space="preserve">do masaży, terapii relaksacyjnych, oraz </w:t>
      </w:r>
      <w:r>
        <w:t xml:space="preserve"> wszelkich zabiegów</w:t>
      </w:r>
      <w:r w:rsidRPr="004C090D">
        <w:t xml:space="preserve"> </w:t>
      </w:r>
      <w:proofErr w:type="spellStart"/>
      <w:r w:rsidRPr="004C090D">
        <w:t>wellness</w:t>
      </w:r>
      <w:proofErr w:type="spellEnd"/>
      <w:r w:rsidRPr="004C090D">
        <w:t>.</w:t>
      </w:r>
      <w:r>
        <w:pict w14:anchorId="43208EFE">
          <v:rect id="_x0000_i1026" style="width:0;height:1.5pt" o:hralign="center" o:hrstd="t" o:hr="t" fillcolor="#a0a0a0" stroked="f"/>
        </w:pict>
      </w:r>
    </w:p>
    <w:p w14:paraId="749CF666" w14:textId="77777777" w:rsidR="001E0222" w:rsidRPr="004C090D" w:rsidRDefault="001E0222" w:rsidP="001E0222">
      <w:pPr>
        <w:pStyle w:val="Standard"/>
        <w:rPr>
          <w:b/>
          <w:bCs/>
        </w:rPr>
      </w:pPr>
      <w:r w:rsidRPr="004C090D">
        <w:rPr>
          <w:b/>
          <w:bCs/>
        </w:rPr>
        <w:t>Dodatkowe funkcje</w:t>
      </w:r>
    </w:p>
    <w:p w14:paraId="44A5A6E2" w14:textId="77777777" w:rsidR="001E0222" w:rsidRPr="004C090D" w:rsidRDefault="001E0222" w:rsidP="001E0222">
      <w:pPr>
        <w:pStyle w:val="Standard"/>
        <w:numPr>
          <w:ilvl w:val="0"/>
          <w:numId w:val="88"/>
        </w:numPr>
      </w:pPr>
      <w:r>
        <w:rPr>
          <w:b/>
          <w:bCs/>
        </w:rPr>
        <w:t>załączony</w:t>
      </w:r>
      <w:r w:rsidRPr="004C090D">
        <w:t xml:space="preserve"> panel sterowania </w:t>
      </w:r>
      <w:r>
        <w:t xml:space="preserve">w leżance </w:t>
      </w:r>
      <w:r w:rsidRPr="004C090D">
        <w:t>umożliwia szybkie ustawienie parametrów.</w:t>
      </w:r>
    </w:p>
    <w:p w14:paraId="22000172" w14:textId="77777777" w:rsidR="001E0222" w:rsidRPr="004C090D" w:rsidRDefault="001E0222" w:rsidP="001E0222">
      <w:pPr>
        <w:pStyle w:val="Standard"/>
        <w:numPr>
          <w:ilvl w:val="0"/>
          <w:numId w:val="88"/>
        </w:numPr>
      </w:pPr>
      <w:r w:rsidRPr="004C090D">
        <w:rPr>
          <w:b/>
          <w:bCs/>
        </w:rPr>
        <w:t>Bezpieczeństwo i higiena</w:t>
      </w:r>
      <w:r w:rsidRPr="004C090D">
        <w:t>:</w:t>
      </w:r>
    </w:p>
    <w:p w14:paraId="754447FB" w14:textId="77777777" w:rsidR="001E0222" w:rsidRPr="004C090D" w:rsidRDefault="001E0222" w:rsidP="001E0222">
      <w:pPr>
        <w:pStyle w:val="Standard"/>
        <w:numPr>
          <w:ilvl w:val="1"/>
          <w:numId w:val="88"/>
        </w:numPr>
      </w:pPr>
      <w:r w:rsidRPr="004C090D">
        <w:t>Antybakteryjne powierzchnie łatwe w czyszczeniu</w:t>
      </w:r>
      <w:r>
        <w:t xml:space="preserve"> dopuszczone do użytkowania w gabinetach spa</w:t>
      </w:r>
      <w:r w:rsidRPr="004C090D">
        <w:t>.</w:t>
      </w:r>
    </w:p>
    <w:p w14:paraId="578A52A8" w14:textId="77777777" w:rsidR="001E0222" w:rsidRPr="004C090D" w:rsidRDefault="001E0222" w:rsidP="001E0222">
      <w:pPr>
        <w:pStyle w:val="Standard"/>
        <w:numPr>
          <w:ilvl w:val="1"/>
          <w:numId w:val="88"/>
        </w:numPr>
      </w:pPr>
      <w:r w:rsidRPr="004C090D">
        <w:t>Wodoszczelna konstrukcja.</w:t>
      </w:r>
    </w:p>
    <w:p w14:paraId="0B63CC1F" w14:textId="0E185D82" w:rsidR="002C2E52" w:rsidRPr="001E0222" w:rsidRDefault="001E0222" w:rsidP="001E0222">
      <w:pPr>
        <w:pStyle w:val="Standard"/>
        <w:numPr>
          <w:ilvl w:val="0"/>
          <w:numId w:val="88"/>
        </w:numPr>
      </w:pPr>
      <w:r>
        <w:rPr>
          <w:b/>
          <w:bCs/>
        </w:rPr>
        <w:t xml:space="preserve">Zastosowana </w:t>
      </w:r>
      <w:r w:rsidRPr="004C090D">
        <w:rPr>
          <w:b/>
          <w:bCs/>
        </w:rPr>
        <w:t>Energooszczędność</w:t>
      </w:r>
      <w:r w:rsidRPr="004C090D">
        <w:t xml:space="preserve">: </w:t>
      </w:r>
      <w:r>
        <w:t>zastosowane w leżance nowoczesne</w:t>
      </w:r>
      <w:r w:rsidRPr="004C090D">
        <w:t xml:space="preserve"> systemy technologiczne zmniejszają</w:t>
      </w:r>
      <w:r>
        <w:t xml:space="preserve">ce </w:t>
      </w:r>
      <w:r w:rsidRPr="004C090D">
        <w:t xml:space="preserve"> zużycie energii, czyniąc urządzenie przyjaznym dla środowiska.</w:t>
      </w:r>
    </w:p>
    <w:p w14:paraId="4A32750A" w14:textId="77777777" w:rsidR="002C2E52" w:rsidRPr="002C2E52" w:rsidRDefault="002C2E52" w:rsidP="002C2E52">
      <w:pPr>
        <w:pStyle w:val="Akapitzlist"/>
        <w:rPr>
          <w:highlight w:val="lightGray"/>
        </w:rPr>
      </w:pPr>
    </w:p>
    <w:p w14:paraId="522FE778" w14:textId="77777777" w:rsidR="00851AF8" w:rsidRPr="0053183F" w:rsidRDefault="00851AF8" w:rsidP="00851AF8">
      <w:pPr>
        <w:pStyle w:val="Akapitzlist"/>
        <w:numPr>
          <w:ilvl w:val="0"/>
          <w:numId w:val="54"/>
        </w:numPr>
        <w:spacing w:after="0" w:line="276" w:lineRule="auto"/>
        <w:jc w:val="both"/>
        <w:rPr>
          <w:rFonts w:ascii="Calibri" w:eastAsia="Calibri" w:hAnsi="Calibri" w:cs="Arial"/>
          <w:vanish/>
        </w:rPr>
      </w:pPr>
    </w:p>
    <w:p w14:paraId="12CFB69F" w14:textId="77777777" w:rsidR="00851AF8" w:rsidRDefault="00851AF8" w:rsidP="00851AF8">
      <w:pPr>
        <w:pStyle w:val="Akapitzlist"/>
        <w:numPr>
          <w:ilvl w:val="0"/>
          <w:numId w:val="51"/>
        </w:numPr>
        <w:spacing w:after="0" w:line="276" w:lineRule="auto"/>
        <w:jc w:val="both"/>
        <w:rPr>
          <w:rFonts w:ascii="Calibri" w:eastAsia="Calibri" w:hAnsi="Calibri" w:cs="Arial"/>
          <w:vanish/>
        </w:rPr>
      </w:pPr>
    </w:p>
    <w:p w14:paraId="459DA4F0"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4BCD6759"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2202AB35"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5B6EDCFB"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47206306"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4083AEDA"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16D7BA96"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6D1DDAB7"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2D5C9099" w14:textId="5A99B376" w:rsidR="00851AF8" w:rsidRPr="00020CE4" w:rsidRDefault="00851AF8" w:rsidP="00384A1C">
      <w:pPr>
        <w:pStyle w:val="Nagwek1"/>
        <w:numPr>
          <w:ilvl w:val="0"/>
          <w:numId w:val="80"/>
        </w:numPr>
        <w:jc w:val="left"/>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Termin wykonania zamówienia</w:t>
      </w:r>
    </w:p>
    <w:p w14:paraId="532409A2" w14:textId="77777777" w:rsidR="00851AF8" w:rsidRPr="00655433" w:rsidRDefault="00851AF8" w:rsidP="00851AF8">
      <w:pPr>
        <w:pStyle w:val="Akapitzlist"/>
        <w:numPr>
          <w:ilvl w:val="0"/>
          <w:numId w:val="47"/>
        </w:numPr>
        <w:spacing w:after="80" w:line="276" w:lineRule="auto"/>
        <w:jc w:val="both"/>
        <w:rPr>
          <w:vanish/>
        </w:rPr>
      </w:pPr>
    </w:p>
    <w:p w14:paraId="289273B4" w14:textId="77777777" w:rsidR="00851AF8" w:rsidRPr="00655433" w:rsidRDefault="00851AF8" w:rsidP="00851AF8">
      <w:pPr>
        <w:pStyle w:val="Akapitzlist"/>
        <w:numPr>
          <w:ilvl w:val="0"/>
          <w:numId w:val="47"/>
        </w:numPr>
        <w:spacing w:after="80" w:line="276" w:lineRule="auto"/>
        <w:jc w:val="both"/>
        <w:rPr>
          <w:vanish/>
        </w:rPr>
      </w:pPr>
    </w:p>
    <w:p w14:paraId="156D90CB" w14:textId="77777777" w:rsidR="00851AF8" w:rsidRPr="00655433" w:rsidRDefault="00851AF8" w:rsidP="00851AF8">
      <w:pPr>
        <w:pStyle w:val="Akapitzlist"/>
        <w:numPr>
          <w:ilvl w:val="0"/>
          <w:numId w:val="47"/>
        </w:numPr>
        <w:spacing w:after="80" w:line="276" w:lineRule="auto"/>
        <w:jc w:val="both"/>
        <w:rPr>
          <w:vanish/>
        </w:rPr>
      </w:pPr>
    </w:p>
    <w:p w14:paraId="27586B67" w14:textId="77777777" w:rsidR="00851AF8" w:rsidRPr="00655433" w:rsidRDefault="00851AF8" w:rsidP="00851AF8">
      <w:pPr>
        <w:pStyle w:val="Akapitzlist"/>
        <w:numPr>
          <w:ilvl w:val="0"/>
          <w:numId w:val="47"/>
        </w:numPr>
        <w:spacing w:after="80" w:line="276" w:lineRule="auto"/>
        <w:jc w:val="both"/>
        <w:rPr>
          <w:vanish/>
        </w:rPr>
      </w:pPr>
    </w:p>
    <w:p w14:paraId="061D15FA" w14:textId="6B72A501" w:rsidR="00851AF8" w:rsidRPr="00355E21" w:rsidRDefault="00851AF8" w:rsidP="00851AF8">
      <w:pPr>
        <w:pStyle w:val="Akapitzlist"/>
        <w:numPr>
          <w:ilvl w:val="1"/>
          <w:numId w:val="47"/>
        </w:numPr>
        <w:spacing w:after="80" w:line="276" w:lineRule="auto"/>
        <w:jc w:val="both"/>
        <w:rPr>
          <w:color w:val="FF0000"/>
        </w:rPr>
      </w:pPr>
      <w:r>
        <w:t xml:space="preserve">Zamówienie należy wykonać w terminie </w:t>
      </w:r>
      <w:r w:rsidRPr="00F66464">
        <w:t xml:space="preserve">do dnia </w:t>
      </w:r>
      <w:r w:rsidRPr="0045515D">
        <w:t>3</w:t>
      </w:r>
      <w:r w:rsidR="004977E7">
        <w:t xml:space="preserve">1. 03. </w:t>
      </w:r>
      <w:r w:rsidRPr="0045515D">
        <w:t>202</w:t>
      </w:r>
      <w:r w:rsidR="004977E7">
        <w:t>5</w:t>
      </w:r>
      <w:r w:rsidRPr="0045515D">
        <w:t xml:space="preserve"> r.</w:t>
      </w:r>
      <w:r>
        <w:t xml:space="preserve"> </w:t>
      </w:r>
    </w:p>
    <w:p w14:paraId="24E0DD35" w14:textId="77777777" w:rsidR="00851AF8" w:rsidRPr="00A3024E" w:rsidRDefault="00851AF8" w:rsidP="00851AF8">
      <w:pPr>
        <w:pStyle w:val="Akapitzlist"/>
        <w:numPr>
          <w:ilvl w:val="1"/>
          <w:numId w:val="47"/>
        </w:numPr>
        <w:spacing w:after="80" w:line="276" w:lineRule="auto"/>
        <w:jc w:val="both"/>
        <w:rPr>
          <w:color w:val="FF0000"/>
        </w:rPr>
      </w:pPr>
      <w:r>
        <w:t xml:space="preserve">Zamawiający zastrzega sobie zmianę terminu realizacji pod warunkiem uzyskania zgody na zmianę terminu przez instytucję finansującą zamówienie. </w:t>
      </w:r>
    </w:p>
    <w:p w14:paraId="6192F55F" w14:textId="2E46505E" w:rsidR="00851AF8" w:rsidRPr="00020CE4" w:rsidRDefault="00851AF8" w:rsidP="00384A1C">
      <w:pPr>
        <w:pStyle w:val="Nagwek1"/>
        <w:numPr>
          <w:ilvl w:val="0"/>
          <w:numId w:val="51"/>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Warunki udziału w postępowaniu</w:t>
      </w:r>
    </w:p>
    <w:p w14:paraId="5DDC236A"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6147748B"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0D4EECF0"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27E47101" w14:textId="77777777" w:rsidR="00851AF8" w:rsidRPr="00BD22E1" w:rsidRDefault="00851AF8" w:rsidP="00851AF8">
      <w:pPr>
        <w:pStyle w:val="Akapitzlist"/>
        <w:numPr>
          <w:ilvl w:val="1"/>
          <w:numId w:val="59"/>
        </w:numPr>
        <w:spacing w:after="80" w:line="276" w:lineRule="auto"/>
        <w:jc w:val="both"/>
        <w:rPr>
          <w:rFonts w:ascii="Calibri" w:eastAsia="Calibri" w:hAnsi="Calibri" w:cs="Arial"/>
          <w:bCs/>
          <w:iCs/>
        </w:rPr>
      </w:pPr>
      <w:r w:rsidRPr="00210441">
        <w:rPr>
          <w:rFonts w:ascii="Calibri" w:eastAsia="Calibri" w:hAnsi="Calibri" w:cs="Arial"/>
          <w:bCs/>
          <w:iCs/>
        </w:rPr>
        <w:t xml:space="preserve">Zamówienie nie może zostać udzielone podmiotom powiązanym osobowo lub kapitałowo </w:t>
      </w:r>
      <w:r>
        <w:rPr>
          <w:rFonts w:ascii="Calibri" w:eastAsia="Calibri" w:hAnsi="Calibri" w:cs="Arial"/>
          <w:bCs/>
          <w:iCs/>
        </w:rPr>
        <w:br/>
      </w:r>
      <w:r w:rsidRPr="00210441">
        <w:rPr>
          <w:rFonts w:ascii="Calibri" w:eastAsia="Calibri" w:hAnsi="Calibri" w:cs="Arial"/>
          <w:bCs/>
          <w:iCs/>
        </w:rPr>
        <w:t xml:space="preserve">z </w:t>
      </w:r>
      <w:r w:rsidRPr="00BD22E1">
        <w:rPr>
          <w:rFonts w:ascii="Calibri" w:eastAsia="Calibri" w:hAnsi="Calibri" w:cs="Arial"/>
          <w:bCs/>
          <w:iCs/>
        </w:rPr>
        <w:t xml:space="preserve">Zamawiającym. Przez powiązania kapitałowe lub osobowe rozumie się wzajemne powiązania między Zamawiającym lub osobami upoważnionymi do zaciągania zobowiązań w imieniu Zamawiającego lub osobami wykonującymi w imieniu beneficjenta czynności związane </w:t>
      </w:r>
      <w:r>
        <w:rPr>
          <w:rFonts w:ascii="Calibri" w:eastAsia="Calibri" w:hAnsi="Calibri" w:cs="Arial"/>
          <w:bCs/>
          <w:iCs/>
        </w:rPr>
        <w:br/>
      </w:r>
      <w:r w:rsidRPr="00BD22E1">
        <w:rPr>
          <w:rFonts w:ascii="Calibri" w:eastAsia="Calibri" w:hAnsi="Calibri" w:cs="Arial"/>
          <w:bCs/>
          <w:iCs/>
        </w:rPr>
        <w:t xml:space="preserve">z przygotowaniem i przeprowadzeniem procedury wyboru wykonawcy a wykonawcą, polegające w szczególności na: </w:t>
      </w:r>
    </w:p>
    <w:p w14:paraId="01D00796"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4BFBF44"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w związku małżeńskim, w stosunku pokrewieństwa lub powinowactwa </w:t>
      </w:r>
      <w:r>
        <w:rPr>
          <w:rFonts w:ascii="Calibri" w:eastAsia="Calibri" w:hAnsi="Calibri" w:cs="Arial"/>
          <w:bCs/>
          <w:iCs/>
        </w:rPr>
        <w:br/>
      </w:r>
      <w:r w:rsidRPr="00BD22E1">
        <w:rPr>
          <w:rFonts w:ascii="Calibri" w:eastAsia="Calibri" w:hAnsi="Calibri" w:cs="Arial"/>
          <w:bCs/>
          <w:iCs/>
        </w:rPr>
        <w:t xml:space="preserve">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B1948E7"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z wykonawcą w takim stosunku prawnym lub faktycznym, że istnieje uzasadniona wątpliwość co do ich bezstronności lub niezależności w związku </w:t>
      </w:r>
      <w:r>
        <w:rPr>
          <w:rFonts w:ascii="Calibri" w:eastAsia="Calibri" w:hAnsi="Calibri" w:cs="Arial"/>
          <w:bCs/>
          <w:iCs/>
        </w:rPr>
        <w:br/>
      </w:r>
      <w:r w:rsidRPr="00BD22E1">
        <w:rPr>
          <w:rFonts w:ascii="Calibri" w:eastAsia="Calibri" w:hAnsi="Calibri" w:cs="Arial"/>
          <w:bCs/>
          <w:iCs/>
        </w:rPr>
        <w:t>z postępowaniem o udzielenie zamówienia.</w:t>
      </w:r>
    </w:p>
    <w:p w14:paraId="440EB569" w14:textId="77777777" w:rsidR="00851AF8" w:rsidRDefault="00851AF8" w:rsidP="00851AF8">
      <w:pPr>
        <w:pStyle w:val="Akapitzlist"/>
        <w:numPr>
          <w:ilvl w:val="1"/>
          <w:numId w:val="59"/>
        </w:numPr>
        <w:spacing w:after="80" w:line="276" w:lineRule="auto"/>
        <w:jc w:val="both"/>
        <w:rPr>
          <w:rFonts w:ascii="Calibri" w:eastAsia="Calibri" w:hAnsi="Calibri" w:cs="Arial"/>
          <w:bCs/>
          <w:iCs/>
        </w:rPr>
      </w:pPr>
      <w:r w:rsidRPr="00BD22E1">
        <w:rPr>
          <w:rFonts w:ascii="Calibri" w:eastAsia="Calibri" w:hAnsi="Calibri" w:cs="Arial"/>
          <w:bCs/>
          <w:iCs/>
        </w:rPr>
        <w:t>Z udziału w postępowaniu wykluczeni są Oferenci powiązani osobowo lub kapitałowo z Zamawiającym ogłaszającym Zapytanie Ofertowe</w:t>
      </w:r>
      <w:r>
        <w:rPr>
          <w:rFonts w:ascii="Calibri" w:eastAsia="Calibri" w:hAnsi="Calibri" w:cs="Arial"/>
          <w:bCs/>
          <w:iCs/>
        </w:rPr>
        <w:t>.</w:t>
      </w:r>
      <w:r w:rsidRPr="00BD22E1">
        <w:rPr>
          <w:rFonts w:ascii="Calibri" w:eastAsia="Calibri" w:hAnsi="Calibri" w:cs="Arial"/>
          <w:bCs/>
          <w:iCs/>
        </w:rPr>
        <w:t xml:space="preserve">   </w:t>
      </w:r>
    </w:p>
    <w:p w14:paraId="31908D18" w14:textId="74E6A114" w:rsidR="000741A8" w:rsidRPr="009911ED" w:rsidRDefault="000741A8" w:rsidP="00851AF8">
      <w:pPr>
        <w:pStyle w:val="Akapitzlist"/>
        <w:numPr>
          <w:ilvl w:val="1"/>
          <w:numId w:val="59"/>
        </w:numPr>
        <w:spacing w:after="80" w:line="276" w:lineRule="auto"/>
        <w:jc w:val="both"/>
        <w:rPr>
          <w:rFonts w:ascii="Calibri" w:eastAsia="Calibri" w:hAnsi="Calibri" w:cs="Arial"/>
          <w:bCs/>
          <w:iCs/>
        </w:rPr>
      </w:pPr>
      <w:r w:rsidRPr="009911ED">
        <w:rPr>
          <w:rFonts w:ascii="Calibri" w:eastAsia="Calibri" w:hAnsi="Calibri" w:cs="Arial"/>
          <w:bCs/>
          <w:iCs/>
        </w:rPr>
        <w:t>Zamawiający wykluczy z postępowania o udzielenie zamówienia Wykonawcę, wobec którego zachodzą podstawy wykluczenia na podstawie art. 7 ust. 1 ustawy z dnia 13 kwietnia 2022 r. o szczególnych rozwiązaniach w zakresie przeciwdziałania wspieraniu agresji na Ukrainę oraz służących ochronie bezpieczeństwa narodowego (Dz. U. z 2022 r. poz. 835).</w:t>
      </w:r>
    </w:p>
    <w:p w14:paraId="7D2CF3DC" w14:textId="0B11F12C" w:rsidR="000741A8" w:rsidRPr="009911ED" w:rsidRDefault="000741A8" w:rsidP="000741A8">
      <w:pPr>
        <w:pStyle w:val="Akapitzlist"/>
        <w:spacing w:after="80" w:line="276" w:lineRule="auto"/>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w:t>
      </w:r>
      <w:r w:rsidR="00E03184" w:rsidRPr="009911ED">
        <w:rPr>
          <w:rFonts w:ascii="Calibri" w:eastAsia="Calibri" w:hAnsi="Calibri" w:cs="Arial"/>
          <w:bCs/>
          <w:iCs/>
        </w:rPr>
        <w:t xml:space="preserve"> i/lub  ZAŁĄCZNIKU nr 3 do ZAPYTANIA OFERTOWEGO.</w:t>
      </w:r>
    </w:p>
    <w:p w14:paraId="035261C7" w14:textId="77777777" w:rsidR="00851AF8" w:rsidRDefault="00851AF8" w:rsidP="00851AF8">
      <w:pPr>
        <w:pStyle w:val="Akapitzlist"/>
        <w:numPr>
          <w:ilvl w:val="1"/>
          <w:numId w:val="59"/>
        </w:numPr>
        <w:spacing w:after="80" w:line="276" w:lineRule="auto"/>
        <w:jc w:val="both"/>
        <w:rPr>
          <w:rFonts w:ascii="Calibri" w:eastAsia="Calibri" w:hAnsi="Calibri" w:cs="Arial"/>
          <w:bCs/>
          <w:iCs/>
        </w:rPr>
      </w:pPr>
      <w:r>
        <w:rPr>
          <w:rFonts w:ascii="Calibri" w:eastAsia="Calibri" w:hAnsi="Calibri" w:cs="Arial"/>
          <w:bCs/>
          <w:iCs/>
        </w:rPr>
        <w:t>O udzielenie zamówienia mogą ubiegać się Wykonawcy, którzy:</w:t>
      </w:r>
    </w:p>
    <w:p w14:paraId="0A7DC099"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prowadzą działalność zgodną z przedmiotem zamówienia,</w:t>
      </w:r>
    </w:p>
    <w:p w14:paraId="155274FE"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posiadają uprawnienia do wykonywania działalności/ czynności zgodnych z przedmiotem zamówienia – jeśli są wymagane.</w:t>
      </w:r>
    </w:p>
    <w:p w14:paraId="175F02B8"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posiadają potencjał techniczny, ekonomiczny i finansowy niezbędny do realizacji dostawcy/ zamówienia w zadeklarowanym terminie.</w:t>
      </w:r>
    </w:p>
    <w:p w14:paraId="32F7F7E4"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 xml:space="preserve">posiadają kadrę, której kwalifikacje są adekwatne do przedmiotowego zamówienia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umożliwiają</w:t>
      </w:r>
      <w:r w:rsidRPr="001F222A">
        <w:rPr>
          <w:rFonts w:ascii="Calibri" w:eastAsia="Calibri" w:hAnsi="Calibri" w:cs="Arial"/>
          <w:bCs/>
          <w:iCs/>
        </w:rPr>
        <w:t xml:space="preserve"> realizację przedsięwzięcia w zadeklarowanym terminie.</w:t>
      </w:r>
    </w:p>
    <w:p w14:paraId="6DEDBA02"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nie są w stanie likwidacji ani nie ogłosił upadłości.</w:t>
      </w:r>
    </w:p>
    <w:p w14:paraId="5405CE8E" w14:textId="77777777" w:rsidR="00851AF8"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 xml:space="preserve">nie zalegają z uiszczaniem podatków, opłat składek na ubezpieczenia społeczne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zdrowotne</w:t>
      </w:r>
      <w:r w:rsidRPr="001F222A">
        <w:rPr>
          <w:rFonts w:ascii="Calibri" w:eastAsia="Calibri" w:hAnsi="Calibri" w:cs="Arial"/>
          <w:bCs/>
          <w:iCs/>
        </w:rPr>
        <w:t>.</w:t>
      </w:r>
    </w:p>
    <w:p w14:paraId="29E4DC4D" w14:textId="6D3EE0D8" w:rsidR="000741A8" w:rsidRPr="009911ED" w:rsidRDefault="00E03184" w:rsidP="000741A8">
      <w:pPr>
        <w:spacing w:after="80" w:line="276" w:lineRule="auto"/>
        <w:ind w:left="720"/>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 i/lub  ZAŁĄCZNIKU nr 3 do ZAPYTANIA OFERTOWEGO.</w:t>
      </w:r>
    </w:p>
    <w:p w14:paraId="7DD20E80" w14:textId="61CD9B26" w:rsidR="00851AF8" w:rsidRPr="009911ED" w:rsidRDefault="00851AF8" w:rsidP="00851AF8">
      <w:pPr>
        <w:pStyle w:val="Akapitzlist"/>
        <w:numPr>
          <w:ilvl w:val="1"/>
          <w:numId w:val="59"/>
        </w:numPr>
        <w:spacing w:after="80" w:line="276" w:lineRule="auto"/>
        <w:ind w:left="709" w:hanging="294"/>
        <w:jc w:val="both"/>
        <w:rPr>
          <w:rFonts w:ascii="Calibri" w:eastAsia="Calibri" w:hAnsi="Calibri" w:cs="Arial"/>
          <w:bCs/>
          <w:iCs/>
        </w:rPr>
      </w:pPr>
      <w:r w:rsidRPr="009911ED">
        <w:rPr>
          <w:rFonts w:ascii="Calibri" w:eastAsia="Calibri" w:hAnsi="Calibri" w:cs="Arial"/>
          <w:bCs/>
          <w:iCs/>
        </w:rPr>
        <w:t>O udzielenie zamówienia mogą ubiegać się Wykonawcy, którzy są</w:t>
      </w:r>
      <w:r w:rsidRPr="009911ED">
        <w:t xml:space="preserve"> </w:t>
      </w:r>
      <w:r w:rsidRPr="009911ED">
        <w:rPr>
          <w:rFonts w:ascii="Calibri" w:eastAsia="Calibri" w:hAnsi="Calibri" w:cs="Arial"/>
          <w:bCs/>
          <w:iCs/>
        </w:rPr>
        <w:t>ubezpieczeni od odpowiedzialności cywilnej w zakresie prowadzonej działalności związanej z przedmiotem zamówienia</w:t>
      </w:r>
      <w:r w:rsidR="004977E7" w:rsidRPr="009911ED">
        <w:rPr>
          <w:rFonts w:ascii="Calibri" w:eastAsia="Calibri" w:hAnsi="Calibri" w:cs="Arial"/>
          <w:bCs/>
          <w:iCs/>
        </w:rPr>
        <w:t>.</w:t>
      </w:r>
      <w:r w:rsidRPr="009911ED">
        <w:rPr>
          <w:rFonts w:ascii="Calibri" w:eastAsia="Calibri" w:hAnsi="Calibri" w:cs="Arial"/>
          <w:bCs/>
          <w:iCs/>
        </w:rPr>
        <w:t xml:space="preserve"> </w:t>
      </w:r>
    </w:p>
    <w:p w14:paraId="055700A3" w14:textId="6788D461" w:rsidR="00E03184" w:rsidRPr="009911ED" w:rsidRDefault="00E03184" w:rsidP="00E03184">
      <w:pPr>
        <w:pStyle w:val="Akapitzlist"/>
        <w:spacing w:after="80" w:line="276" w:lineRule="auto"/>
        <w:jc w:val="both"/>
        <w:rPr>
          <w:rFonts w:ascii="Calibri" w:eastAsia="Calibri" w:hAnsi="Calibri" w:cs="Arial"/>
          <w:bCs/>
          <w:iCs/>
        </w:rPr>
      </w:pPr>
      <w:r w:rsidRPr="009911ED">
        <w:rPr>
          <w:rFonts w:ascii="Calibri" w:eastAsia="Calibri" w:hAnsi="Calibri" w:cs="Arial"/>
          <w:bCs/>
          <w:iCs/>
        </w:rPr>
        <w:lastRenderedPageBreak/>
        <w:t>Weryfikacja spełnienia warunku na podstawie oświadczenia złożonego na druku oferty i/lub  ZAŁĄCZNIKU nr 3 do ZAPYTANIA OFERTOWEGO.</w:t>
      </w:r>
    </w:p>
    <w:p w14:paraId="76A1F953" w14:textId="7C34A421"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6. </w:t>
      </w:r>
      <w:r w:rsidR="00851AF8" w:rsidRPr="00020CE4">
        <w:rPr>
          <w:rFonts w:asciiTheme="minorHAnsi" w:hAnsiTheme="minorHAnsi" w:cstheme="minorHAnsi"/>
          <w:sz w:val="24"/>
          <w:szCs w:val="24"/>
          <w:highlight w:val="lightGray"/>
        </w:rPr>
        <w:t>Wymagania dotyczące wadium</w:t>
      </w:r>
    </w:p>
    <w:p w14:paraId="3EE6CC07" w14:textId="77777777" w:rsidR="00851AF8" w:rsidRPr="001F1D35" w:rsidRDefault="00851AF8" w:rsidP="00851AF8">
      <w:pPr>
        <w:pStyle w:val="Akapitzlist"/>
        <w:numPr>
          <w:ilvl w:val="0"/>
          <w:numId w:val="58"/>
        </w:numPr>
        <w:spacing w:after="0" w:line="276" w:lineRule="auto"/>
        <w:jc w:val="both"/>
        <w:rPr>
          <w:rFonts w:ascii="Calibri" w:eastAsia="Calibri" w:hAnsi="Calibri" w:cs="Arial"/>
          <w:b/>
          <w:iCs/>
          <w:vanish/>
        </w:rPr>
      </w:pPr>
    </w:p>
    <w:p w14:paraId="372E1185"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7D62E125"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556453BB"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04ED208D" w14:textId="77777777" w:rsidR="00851AF8" w:rsidRPr="0074301E" w:rsidRDefault="00851AF8" w:rsidP="00851AF8">
      <w:pPr>
        <w:ind w:firstLine="432"/>
        <w:jc w:val="both"/>
        <w:rPr>
          <w:rFonts w:ascii="Calibri" w:eastAsia="Calibri" w:hAnsi="Calibri" w:cs="Arial"/>
          <w:bCs/>
          <w:iCs/>
        </w:rPr>
      </w:pPr>
      <w:r w:rsidRPr="0074301E">
        <w:rPr>
          <w:rFonts w:ascii="Calibri" w:eastAsia="Calibri" w:hAnsi="Calibri" w:cs="Arial"/>
          <w:bCs/>
          <w:iCs/>
        </w:rPr>
        <w:t>Zamawiający nie wymaga wniesienia wadium.</w:t>
      </w:r>
    </w:p>
    <w:p w14:paraId="18067F1E" w14:textId="0DEAE69E"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7. </w:t>
      </w:r>
      <w:r w:rsidR="00851AF8" w:rsidRPr="00020CE4">
        <w:rPr>
          <w:rFonts w:asciiTheme="minorHAnsi" w:hAnsiTheme="minorHAnsi" w:cstheme="minorHAnsi"/>
          <w:sz w:val="24"/>
          <w:szCs w:val="24"/>
          <w:highlight w:val="lightGray"/>
        </w:rPr>
        <w:t>Opis sposobu przygotowania i składania ofert</w:t>
      </w:r>
    </w:p>
    <w:p w14:paraId="4C4756B9"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67D6D338"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3771E748"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27C28A20" w14:textId="20C6BC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7.1</w:t>
      </w:r>
      <w:r>
        <w:rPr>
          <w:rFonts w:cstheme="minorHAnsi"/>
          <w:bCs/>
          <w:iCs/>
        </w:rPr>
        <w:tab/>
      </w:r>
      <w:r w:rsidR="00851AF8">
        <w:rPr>
          <w:rFonts w:cstheme="minorHAnsi"/>
          <w:bCs/>
          <w:iCs/>
        </w:rPr>
        <w:t xml:space="preserve"> </w:t>
      </w:r>
      <w:r w:rsidR="00851AF8" w:rsidRPr="007379FE">
        <w:rPr>
          <w:rFonts w:cstheme="minorHAnsi"/>
          <w:bCs/>
          <w:iCs/>
        </w:rPr>
        <w:t xml:space="preserve">Wykonawca składa ofertę w postępowaniu za pośrednictwem formularza do złożenia, zmiany, wycofania oferty – dostępnego w bezpłatnej aplikacji opublikowanej na: </w:t>
      </w:r>
      <w:hyperlink r:id="rId8"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6D39C6B6" w14:textId="0080E023"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7.2</w:t>
      </w:r>
      <w:r>
        <w:rPr>
          <w:rFonts w:cstheme="minorHAnsi"/>
          <w:bCs/>
          <w:iCs/>
        </w:rPr>
        <w:tab/>
      </w:r>
      <w:r w:rsidR="00851AF8">
        <w:rPr>
          <w:rFonts w:cstheme="minorHAnsi"/>
          <w:bCs/>
          <w:iCs/>
        </w:rPr>
        <w:t xml:space="preserve"> </w:t>
      </w:r>
      <w:r w:rsidR="00851AF8" w:rsidRPr="007379FE">
        <w:rPr>
          <w:rFonts w:cstheme="minorHAnsi"/>
          <w:bCs/>
          <w:iCs/>
        </w:rPr>
        <w:t xml:space="preserve">Wymagania techniczne i organizacyjne korzystania z platformy baza konkurencyjności zostały opisane w regulaminie opublikowanym na stronie </w:t>
      </w:r>
      <w:hyperlink r:id="rId9"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5C893332" w14:textId="4209F685"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.3 </w:t>
      </w:r>
      <w:r w:rsidR="00851AF8" w:rsidRPr="007379FE">
        <w:rPr>
          <w:rFonts w:cstheme="minorHAnsi"/>
          <w:bCs/>
          <w:iCs/>
        </w:rPr>
        <w:t>Oferta powinna być sporządzona w języku polskim, z zachowaniem wymaganej postaci elektronicznej i podpisana kwalifikowanym podpisem elektronicznym.</w:t>
      </w:r>
    </w:p>
    <w:p w14:paraId="167DE167" w14:textId="146BC3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.4 </w:t>
      </w:r>
      <w:r w:rsidR="00851AF8" w:rsidRPr="007379FE">
        <w:rPr>
          <w:rFonts w:cstheme="minorHAnsi"/>
          <w:bCs/>
          <w:iCs/>
        </w:rPr>
        <w:t xml:space="preserve">Ofertę należy złożyć zgodnie z treścią formularza oferty, stanowiącego Załącznik nr </w:t>
      </w:r>
      <w:r w:rsidR="00851AF8">
        <w:rPr>
          <w:rFonts w:cstheme="minorHAnsi"/>
          <w:bCs/>
          <w:iCs/>
        </w:rPr>
        <w:t>2</w:t>
      </w:r>
      <w:r w:rsidR="00851AF8" w:rsidRPr="007379FE">
        <w:rPr>
          <w:rFonts w:cstheme="minorHAnsi"/>
          <w:bCs/>
          <w:iCs/>
        </w:rPr>
        <w:t xml:space="preserve"> do Zapytania Ofertowego z podaniem wartości netto, doliczonej wartości podatku VAT oraz ceny brutto łącznej za przedmiot zamówienia.  </w:t>
      </w:r>
    </w:p>
    <w:p w14:paraId="763CF6E5" w14:textId="26ACC427"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.5 </w:t>
      </w:r>
      <w:r w:rsidR="00851AF8" w:rsidRPr="007379FE">
        <w:rPr>
          <w:rFonts w:cstheme="minorHAnsi"/>
          <w:bCs/>
          <w:iCs/>
        </w:rPr>
        <w:t>Oferta oraz wszystkie oświadczenia i dokumenty składane przez Wykonawcę winny być podpisane przez osoby upoważnione do składania oświadczeń woli w imieniu Wykonawcy, zgodnie z zasadą reprezentacji wynikającą z postanowień odpowiednich przepisów prawnych bądź umowy, uchwały (lub innego dokumentu) albo prawidłowo sporządzonego pełnomocnictwa.</w:t>
      </w:r>
    </w:p>
    <w:p w14:paraId="1BD89E2A" w14:textId="77777777" w:rsidR="00851AF8" w:rsidRDefault="00851AF8" w:rsidP="00851AF8">
      <w:pPr>
        <w:pStyle w:val="Akapitzlist"/>
        <w:widowControl w:val="0"/>
        <w:suppressAutoHyphens/>
        <w:spacing w:after="0" w:line="276" w:lineRule="auto"/>
        <w:jc w:val="both"/>
        <w:rPr>
          <w:rFonts w:cstheme="minorHAnsi"/>
          <w:bCs/>
          <w:iCs/>
        </w:rPr>
      </w:pPr>
    </w:p>
    <w:p w14:paraId="6038652E" w14:textId="73BE7EEA" w:rsidR="00851AF8" w:rsidRPr="00384A1C" w:rsidRDefault="00851AF8" w:rsidP="00384A1C">
      <w:pPr>
        <w:pStyle w:val="Nagwek1"/>
        <w:numPr>
          <w:ilvl w:val="0"/>
          <w:numId w:val="82"/>
        </w:numPr>
        <w:rPr>
          <w:rFonts w:asciiTheme="minorHAnsi" w:hAnsiTheme="minorHAnsi" w:cstheme="minorHAnsi"/>
          <w:sz w:val="24"/>
          <w:szCs w:val="24"/>
          <w:highlight w:val="lightGray"/>
        </w:rPr>
      </w:pPr>
      <w:r w:rsidRPr="00384A1C">
        <w:rPr>
          <w:rFonts w:asciiTheme="minorHAnsi" w:hAnsiTheme="minorHAnsi" w:cstheme="minorHAnsi"/>
          <w:sz w:val="24"/>
          <w:szCs w:val="24"/>
          <w:highlight w:val="lightGray"/>
        </w:rPr>
        <w:t>Do oferty należy załączyć:</w:t>
      </w:r>
    </w:p>
    <w:p w14:paraId="6E8E9131" w14:textId="7026ECBC" w:rsidR="00851AF8" w:rsidRPr="00384A1C" w:rsidRDefault="00851AF8" w:rsidP="00384A1C">
      <w:pPr>
        <w:pStyle w:val="Akapitzlist"/>
        <w:numPr>
          <w:ilvl w:val="1"/>
          <w:numId w:val="82"/>
        </w:numPr>
        <w:spacing w:after="0" w:line="276" w:lineRule="auto"/>
        <w:jc w:val="both"/>
        <w:rPr>
          <w:rFonts w:ascii="Calibri" w:eastAsia="Calibri" w:hAnsi="Calibri" w:cs="Arial"/>
          <w:bCs/>
          <w:iCs/>
        </w:rPr>
      </w:pPr>
      <w:r w:rsidRPr="00384A1C">
        <w:rPr>
          <w:rFonts w:ascii="Calibri" w:eastAsia="Calibri" w:hAnsi="Calibri" w:cs="Arial"/>
          <w:bCs/>
          <w:iCs/>
        </w:rPr>
        <w:t>Pełnomocnictwo do występowania w imieniu Wykonawcy, jeśli umocowanie do reprezentowania Wykonawcy nie wynika z wpisu we rejestrze lub ewidencji działalności gospodarczej. Dokument, z którego wynika umocowania do reprezentowania Wykonawcy musi być złożony w postaci dokumentu elektronicznego w oryginale lub w postaci elektronicznej kopii dokumentu poświadczonej notarialnie za godność z oryginałem.</w:t>
      </w:r>
    </w:p>
    <w:p w14:paraId="6E64EBD3" w14:textId="6A5650DC" w:rsidR="00851AF8" w:rsidRPr="00384A1C" w:rsidRDefault="00851AF8" w:rsidP="00384A1C">
      <w:pPr>
        <w:pStyle w:val="Akapitzlist"/>
        <w:numPr>
          <w:ilvl w:val="1"/>
          <w:numId w:val="82"/>
        </w:numPr>
        <w:spacing w:after="0" w:line="276" w:lineRule="auto"/>
        <w:jc w:val="both"/>
        <w:rPr>
          <w:rFonts w:ascii="Calibri" w:eastAsia="Calibri" w:hAnsi="Calibri" w:cs="Arial"/>
          <w:bCs/>
          <w:iCs/>
        </w:rPr>
      </w:pPr>
      <w:r w:rsidRPr="00384A1C">
        <w:rPr>
          <w:rFonts w:ascii="Calibri" w:eastAsia="Calibri" w:hAnsi="Calibri" w:cs="Arial"/>
          <w:bCs/>
          <w:iCs/>
        </w:rPr>
        <w:t>Oświadczenia Wykonawcy – wzór Załącznik nr 3 do Zapytania ofertowego.</w:t>
      </w:r>
    </w:p>
    <w:p w14:paraId="30B7F491" w14:textId="77777777" w:rsidR="00851AF8" w:rsidRPr="00E21ECB" w:rsidRDefault="00851AF8" w:rsidP="00851AF8">
      <w:pPr>
        <w:spacing w:after="0" w:line="276" w:lineRule="auto"/>
        <w:jc w:val="both"/>
        <w:rPr>
          <w:rFonts w:ascii="Calibri" w:eastAsia="Calibri" w:hAnsi="Calibri" w:cs="Arial"/>
          <w:bCs/>
          <w:iCs/>
        </w:rPr>
      </w:pPr>
    </w:p>
    <w:p w14:paraId="5CE8D9A0" w14:textId="1E964B78" w:rsidR="00851AF8" w:rsidRPr="00020CE4" w:rsidRDefault="00851AF8" w:rsidP="00384A1C">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Miejsce oraz termin składania oraz otwarcia ofert</w:t>
      </w:r>
    </w:p>
    <w:p w14:paraId="6BF1A9F0" w14:textId="77777777" w:rsidR="00851AF8" w:rsidRPr="00C21F76" w:rsidRDefault="00851AF8" w:rsidP="00851AF8">
      <w:pPr>
        <w:pStyle w:val="Akapitzlist"/>
        <w:widowControl w:val="0"/>
        <w:numPr>
          <w:ilvl w:val="0"/>
          <w:numId w:val="48"/>
        </w:numPr>
        <w:suppressAutoHyphens/>
        <w:autoSpaceDE w:val="0"/>
        <w:spacing w:after="0" w:line="360" w:lineRule="auto"/>
        <w:contextualSpacing w:val="0"/>
        <w:jc w:val="both"/>
        <w:rPr>
          <w:rFonts w:ascii="Calibri" w:eastAsia="Calibri" w:hAnsi="Calibri" w:cs="Arial"/>
          <w:vanish/>
          <w:lang w:eastAsia="ar-SA"/>
        </w:rPr>
      </w:pPr>
    </w:p>
    <w:p w14:paraId="31113BB9"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D2CF275"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405E72EE"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026BFB31"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03903B68"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4F43A587"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13204F9"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26F5A651"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38FA2D98"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0B3F496" w14:textId="2A27F3F5" w:rsidR="00851AF8" w:rsidRPr="009911ED" w:rsidRDefault="00851AF8" w:rsidP="0061693C">
      <w:pPr>
        <w:pStyle w:val="Akapitzlist"/>
        <w:widowControl w:val="0"/>
        <w:numPr>
          <w:ilvl w:val="1"/>
          <w:numId w:val="74"/>
        </w:numPr>
        <w:suppressAutoHyphens/>
        <w:autoSpaceDE w:val="0"/>
        <w:spacing w:after="0" w:line="276" w:lineRule="auto"/>
        <w:jc w:val="both"/>
        <w:rPr>
          <w:rFonts w:ascii="Calibri" w:eastAsia="Times New Roman" w:hAnsi="Calibri" w:cs="Arial"/>
          <w:bCs/>
          <w:lang w:eastAsia="ar-SA"/>
        </w:rPr>
      </w:pPr>
      <w:r w:rsidRPr="009911ED">
        <w:rPr>
          <w:rFonts w:ascii="Calibri" w:eastAsia="Calibri" w:hAnsi="Calibri" w:cs="Arial"/>
          <w:lang w:eastAsia="ar-SA"/>
        </w:rPr>
        <w:t xml:space="preserve">Oferty należy złożyć w terminie do dnia </w:t>
      </w:r>
      <w:r w:rsidR="00384A1C" w:rsidRPr="009911ED">
        <w:rPr>
          <w:rFonts w:ascii="Calibri" w:eastAsia="Calibri" w:hAnsi="Calibri" w:cs="Arial"/>
          <w:b/>
          <w:bCs/>
          <w:lang w:eastAsia="ar-SA"/>
        </w:rPr>
        <w:t>02</w:t>
      </w:r>
      <w:r w:rsidRPr="009911ED">
        <w:rPr>
          <w:rFonts w:ascii="Calibri" w:eastAsia="Calibri" w:hAnsi="Calibri" w:cs="Arial"/>
          <w:b/>
          <w:bCs/>
          <w:lang w:eastAsia="ar-SA"/>
        </w:rPr>
        <w:t>.1</w:t>
      </w:r>
      <w:r w:rsidR="00384A1C" w:rsidRPr="009911ED">
        <w:rPr>
          <w:rFonts w:ascii="Calibri" w:eastAsia="Calibri" w:hAnsi="Calibri" w:cs="Arial"/>
          <w:b/>
          <w:bCs/>
          <w:lang w:eastAsia="ar-SA"/>
        </w:rPr>
        <w:t>2</w:t>
      </w:r>
      <w:r w:rsidRPr="009911ED">
        <w:rPr>
          <w:rFonts w:ascii="Calibri" w:eastAsia="Calibri" w:hAnsi="Calibri" w:cs="Arial"/>
          <w:b/>
          <w:bCs/>
          <w:lang w:eastAsia="ar-SA"/>
        </w:rPr>
        <w:t>.</w:t>
      </w:r>
      <w:r w:rsidRPr="009911ED">
        <w:rPr>
          <w:rFonts w:ascii="Calibri" w:eastAsia="Calibri" w:hAnsi="Calibri" w:cs="Arial"/>
          <w:b/>
          <w:lang w:eastAsia="ar-SA"/>
        </w:rPr>
        <w:t>2024</w:t>
      </w:r>
      <w:r w:rsidRPr="009911ED">
        <w:rPr>
          <w:rFonts w:ascii="Calibri" w:eastAsia="Calibri" w:hAnsi="Calibri" w:cs="Arial"/>
          <w:lang w:eastAsia="ar-SA"/>
        </w:rPr>
        <w:t xml:space="preserve"> </w:t>
      </w:r>
      <w:r w:rsidRPr="009911ED">
        <w:rPr>
          <w:rFonts w:ascii="Calibri" w:eastAsia="Calibri" w:hAnsi="Calibri" w:cs="Arial"/>
          <w:b/>
          <w:lang w:eastAsia="ar-SA"/>
        </w:rPr>
        <w:t>r</w:t>
      </w:r>
      <w:r w:rsidRPr="009911ED">
        <w:rPr>
          <w:rFonts w:ascii="Calibri" w:eastAsia="Calibri" w:hAnsi="Calibri" w:cs="Arial"/>
          <w:lang w:eastAsia="ar-SA"/>
        </w:rPr>
        <w:t xml:space="preserve">. do godz. </w:t>
      </w:r>
      <w:r w:rsidRPr="009911ED">
        <w:rPr>
          <w:rFonts w:ascii="Calibri" w:eastAsia="Calibri" w:hAnsi="Calibri" w:cs="Arial"/>
          <w:b/>
          <w:lang w:eastAsia="ar-SA"/>
        </w:rPr>
        <w:t xml:space="preserve">15:00. </w:t>
      </w:r>
      <w:r w:rsidRPr="009911ED">
        <w:rPr>
          <w:rFonts w:ascii="Calibri" w:eastAsia="Calibri" w:hAnsi="Calibri" w:cs="Arial"/>
          <w:bCs/>
          <w:lang w:eastAsia="ar-SA"/>
        </w:rPr>
        <w:t>Oferty</w:t>
      </w:r>
      <w:r w:rsidRPr="009911ED">
        <w:rPr>
          <w:rFonts w:ascii="Calibri" w:eastAsia="Times New Roman" w:hAnsi="Calibri" w:cs="Arial"/>
          <w:bCs/>
          <w:lang w:eastAsia="ar-SA"/>
        </w:rPr>
        <w:t>, które zostaną złoże po terminie, nie będą rozpatrywane.</w:t>
      </w:r>
      <w:r w:rsidR="000741A8" w:rsidRPr="009911ED">
        <w:rPr>
          <w:rFonts w:ascii="Calibri" w:eastAsia="Times New Roman" w:hAnsi="Calibri" w:cs="Arial"/>
          <w:bCs/>
          <w:lang w:eastAsia="ar-SA"/>
        </w:rPr>
        <w:t xml:space="preserve"> Otwarcie nastąpi w tym samy dniu o godzinie </w:t>
      </w:r>
      <w:r w:rsidR="000741A8" w:rsidRPr="009911ED">
        <w:rPr>
          <w:rFonts w:ascii="Calibri" w:eastAsia="Times New Roman" w:hAnsi="Calibri" w:cs="Arial"/>
          <w:b/>
          <w:lang w:eastAsia="ar-SA"/>
        </w:rPr>
        <w:t>15:30.</w:t>
      </w:r>
    </w:p>
    <w:p w14:paraId="42BB0C90" w14:textId="466E195C" w:rsidR="00851AF8" w:rsidRPr="0061693C" w:rsidRDefault="00851AF8" w:rsidP="0061693C">
      <w:pPr>
        <w:pStyle w:val="Akapitzlist"/>
        <w:numPr>
          <w:ilvl w:val="1"/>
          <w:numId w:val="74"/>
        </w:numPr>
        <w:spacing w:after="0" w:line="276" w:lineRule="auto"/>
        <w:jc w:val="both"/>
        <w:rPr>
          <w:rFonts w:ascii="Calibri" w:eastAsia="Times New Roman" w:hAnsi="Calibri" w:cs="Arial"/>
          <w:bCs/>
          <w:lang w:eastAsia="ar-SA"/>
        </w:rPr>
      </w:pPr>
      <w:r w:rsidRPr="009911ED">
        <w:rPr>
          <w:rFonts w:ascii="Calibri" w:eastAsia="Times New Roman" w:hAnsi="Calibri" w:cs="Arial"/>
          <w:bCs/>
          <w:lang w:eastAsia="ar-SA"/>
        </w:rPr>
        <w:t>W przypadku awarii</w:t>
      </w:r>
      <w:r w:rsidRPr="0061693C">
        <w:rPr>
          <w:rFonts w:ascii="Calibri" w:eastAsia="Times New Roman" w:hAnsi="Calibri" w:cs="Arial"/>
          <w:bCs/>
          <w:lang w:eastAsia="ar-SA"/>
        </w:rPr>
        <w:t xml:space="preserve"> systemu, która spowoduje brak możliwości otwarcia ofert w terminie określonym przez Zamawiającego, otwarcie ofert nastąpi niezwłocznie po usunięciu awarii.</w:t>
      </w:r>
    </w:p>
    <w:p w14:paraId="1CDDC3B6" w14:textId="77777777" w:rsidR="00851AF8" w:rsidRPr="002202E7" w:rsidRDefault="00851AF8" w:rsidP="0061693C">
      <w:pPr>
        <w:pStyle w:val="Akapitzlist"/>
        <w:widowControl w:val="0"/>
        <w:numPr>
          <w:ilvl w:val="1"/>
          <w:numId w:val="74"/>
        </w:numPr>
        <w:suppressAutoHyphens/>
        <w:autoSpaceDE w:val="0"/>
        <w:spacing w:after="0" w:line="276" w:lineRule="auto"/>
        <w:jc w:val="both"/>
        <w:rPr>
          <w:rFonts w:ascii="Calibri" w:eastAsia="Times New Roman" w:hAnsi="Calibri" w:cs="Arial"/>
          <w:bCs/>
          <w:lang w:eastAsia="ar-SA"/>
        </w:rPr>
      </w:pPr>
      <w:r w:rsidRPr="002202E7">
        <w:rPr>
          <w:rFonts w:ascii="Calibri" w:eastAsia="Times New Roman" w:hAnsi="Calibri" w:cs="Arial"/>
          <w:bCs/>
          <w:lang w:eastAsia="ar-SA"/>
        </w:rPr>
        <w:t xml:space="preserve">Po wyborze najkorzystniejszej oferty </w:t>
      </w:r>
      <w:r>
        <w:rPr>
          <w:rFonts w:ascii="Calibri" w:eastAsia="Times New Roman" w:hAnsi="Calibri" w:cs="Arial"/>
          <w:bCs/>
          <w:lang w:eastAsia="ar-SA"/>
        </w:rPr>
        <w:t>Z</w:t>
      </w:r>
      <w:r w:rsidRPr="002202E7">
        <w:rPr>
          <w:rFonts w:ascii="Calibri" w:eastAsia="Times New Roman" w:hAnsi="Calibri" w:cs="Arial"/>
          <w:bCs/>
          <w:lang w:eastAsia="ar-SA"/>
        </w:rPr>
        <w:t xml:space="preserve">amawiający </w:t>
      </w:r>
      <w:r>
        <w:rPr>
          <w:rFonts w:ascii="Calibri" w:eastAsia="Times New Roman" w:hAnsi="Calibri" w:cs="Arial"/>
          <w:bCs/>
          <w:lang w:eastAsia="ar-SA"/>
        </w:rPr>
        <w:t xml:space="preserve">niezwłocznie </w:t>
      </w:r>
      <w:r w:rsidRPr="002202E7">
        <w:rPr>
          <w:rFonts w:ascii="Calibri" w:eastAsia="Times New Roman" w:hAnsi="Calibri" w:cs="Arial"/>
          <w:bCs/>
          <w:lang w:eastAsia="ar-SA"/>
        </w:rPr>
        <w:t>poinformuje wszystkich Wykonawców o</w:t>
      </w:r>
      <w:r>
        <w:rPr>
          <w:rFonts w:ascii="Calibri" w:eastAsia="Times New Roman" w:hAnsi="Calibri" w:cs="Arial"/>
          <w:bCs/>
          <w:lang w:eastAsia="ar-SA"/>
        </w:rPr>
        <w:t> </w:t>
      </w:r>
      <w:r w:rsidRPr="002202E7">
        <w:rPr>
          <w:rFonts w:ascii="Calibri" w:eastAsia="Times New Roman" w:hAnsi="Calibri" w:cs="Arial"/>
          <w:bCs/>
          <w:lang w:eastAsia="ar-SA"/>
        </w:rPr>
        <w:t xml:space="preserve">wyniku oceny ofert.  </w:t>
      </w:r>
    </w:p>
    <w:p w14:paraId="02A9D6F7" w14:textId="6D70FA9F" w:rsidR="00851AF8" w:rsidRPr="00020CE4" w:rsidRDefault="00851AF8" w:rsidP="00A24D4E">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 xml:space="preserve">Opis sposobu obliczenia ceny </w:t>
      </w:r>
    </w:p>
    <w:p w14:paraId="48A87DE6" w14:textId="77777777" w:rsidR="00851AF8" w:rsidRPr="00C21F76" w:rsidRDefault="00851AF8" w:rsidP="00851AF8">
      <w:pPr>
        <w:pStyle w:val="Akapitzlist"/>
        <w:numPr>
          <w:ilvl w:val="0"/>
          <w:numId w:val="48"/>
        </w:numPr>
        <w:suppressAutoHyphens/>
        <w:spacing w:after="0" w:line="276" w:lineRule="auto"/>
        <w:contextualSpacing w:val="0"/>
        <w:jc w:val="both"/>
        <w:rPr>
          <w:rFonts w:ascii="Calibri" w:eastAsia="Calibri" w:hAnsi="Calibri" w:cs="Arial"/>
          <w:vanish/>
        </w:rPr>
      </w:pPr>
    </w:p>
    <w:p w14:paraId="02F2B4EE"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413C6CF"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75BEBD74"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176FC35"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CB65AD7"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AC7BEED"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1BF45541"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07775936"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08A621BF"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6869478B"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29EA9150" w14:textId="1D0ABBFB" w:rsidR="00851AF8" w:rsidRPr="00A24D4E" w:rsidRDefault="00851AF8" w:rsidP="00A24D4E">
      <w:pPr>
        <w:pStyle w:val="Akapitzlist"/>
        <w:numPr>
          <w:ilvl w:val="1"/>
          <w:numId w:val="82"/>
        </w:numPr>
        <w:suppressAutoHyphens/>
        <w:spacing w:after="0" w:line="276" w:lineRule="auto"/>
        <w:jc w:val="both"/>
        <w:rPr>
          <w:rFonts w:ascii="Calibri" w:eastAsia="Calibri" w:hAnsi="Calibri" w:cs="Arial"/>
          <w:bCs/>
        </w:rPr>
      </w:pPr>
      <w:r w:rsidRPr="00A24D4E">
        <w:rPr>
          <w:rFonts w:ascii="Calibri" w:eastAsia="Calibri" w:hAnsi="Calibri" w:cs="Arial"/>
          <w:bCs/>
        </w:rPr>
        <w:t>Podana w ofercie cena, która będzie stanowić wynagrodzenie za projektową cześć inwestycji oraz poza projektową część inwestycji, musi być wyrażona w złotych polskich. Cena musi obejmować wszelkie koszty, jakie poniesie Wykonawca z tytułu należytej oraz zgodnej z obowiązującymi przepisami realizacji przedmiotu zamówienia, w tym również wszelkie koszty towarzyszące wykonaniu przedmiotu zamówienia (umowy).</w:t>
      </w:r>
    </w:p>
    <w:p w14:paraId="26D58088" w14:textId="2A2ABD86" w:rsidR="00851AF8" w:rsidRPr="0061693C" w:rsidRDefault="00851AF8" w:rsidP="00A24D4E">
      <w:pPr>
        <w:pStyle w:val="Akapitzlist"/>
        <w:numPr>
          <w:ilvl w:val="1"/>
          <w:numId w:val="82"/>
        </w:numPr>
        <w:suppressAutoHyphens/>
        <w:spacing w:after="0" w:line="276" w:lineRule="auto"/>
        <w:jc w:val="both"/>
        <w:rPr>
          <w:rFonts w:ascii="Calibri" w:eastAsia="Calibri" w:hAnsi="Calibri" w:cs="Arial"/>
          <w:bCs/>
        </w:rPr>
      </w:pPr>
      <w:r w:rsidRPr="0061693C">
        <w:rPr>
          <w:rFonts w:ascii="Calibri" w:eastAsia="Calibri" w:hAnsi="Calibri" w:cs="Arial"/>
          <w:bCs/>
        </w:rPr>
        <w:t>Kalkulacja ceny powinna być przeprowadzona w szczególności na podstawie opis</w:t>
      </w:r>
      <w:r w:rsidR="0061693C">
        <w:rPr>
          <w:rFonts w:ascii="Calibri" w:eastAsia="Calibri" w:hAnsi="Calibri" w:cs="Arial"/>
          <w:bCs/>
        </w:rPr>
        <w:t>u</w:t>
      </w:r>
      <w:r w:rsidRPr="0061693C">
        <w:rPr>
          <w:rFonts w:ascii="Calibri" w:eastAsia="Calibri" w:hAnsi="Calibri" w:cs="Arial"/>
          <w:bCs/>
        </w:rPr>
        <w:t xml:space="preserve"> przedmiotu zamówienia oraz musi uwzględniać wszystkie dostawy,</w:t>
      </w:r>
      <w:r w:rsidR="0061693C">
        <w:rPr>
          <w:rFonts w:ascii="Calibri" w:eastAsia="Calibri" w:hAnsi="Calibri" w:cs="Arial"/>
          <w:bCs/>
        </w:rPr>
        <w:t xml:space="preserve"> </w:t>
      </w:r>
      <w:r w:rsidRPr="0061693C">
        <w:rPr>
          <w:rFonts w:ascii="Calibri" w:eastAsia="Calibri" w:hAnsi="Calibri" w:cs="Arial"/>
          <w:bCs/>
        </w:rPr>
        <w:t xml:space="preserve"> bądź jakichkolwie</w:t>
      </w:r>
      <w:r w:rsidR="0061693C">
        <w:rPr>
          <w:rFonts w:ascii="Calibri" w:eastAsia="Calibri" w:hAnsi="Calibri" w:cs="Arial"/>
          <w:bCs/>
        </w:rPr>
        <w:t>k</w:t>
      </w:r>
      <w:r w:rsidRPr="0061693C">
        <w:rPr>
          <w:rFonts w:ascii="Calibri" w:eastAsia="Calibri" w:hAnsi="Calibri" w:cs="Arial"/>
          <w:bCs/>
        </w:rPr>
        <w:t xml:space="preserve"> usług</w:t>
      </w:r>
      <w:r w:rsidR="0061693C">
        <w:rPr>
          <w:rFonts w:ascii="Calibri" w:eastAsia="Calibri" w:hAnsi="Calibri" w:cs="Arial"/>
          <w:bCs/>
        </w:rPr>
        <w:t>i</w:t>
      </w:r>
      <w:r w:rsidRPr="0061693C">
        <w:rPr>
          <w:rFonts w:ascii="Calibri" w:eastAsia="Calibri" w:hAnsi="Calibri" w:cs="Arial"/>
          <w:bCs/>
        </w:rPr>
        <w:t xml:space="preserve"> wymagan</w:t>
      </w:r>
      <w:r w:rsidR="0061693C">
        <w:rPr>
          <w:rFonts w:ascii="Calibri" w:eastAsia="Calibri" w:hAnsi="Calibri" w:cs="Arial"/>
          <w:bCs/>
        </w:rPr>
        <w:t>e</w:t>
      </w:r>
      <w:r w:rsidRPr="0061693C">
        <w:rPr>
          <w:rFonts w:ascii="Calibri" w:eastAsia="Calibri" w:hAnsi="Calibri" w:cs="Arial"/>
          <w:bCs/>
        </w:rPr>
        <w:t xml:space="preserve"> w ramach realizacji zamówienia.</w:t>
      </w:r>
    </w:p>
    <w:p w14:paraId="06D934F2" w14:textId="59C6C3FC" w:rsidR="0061693C" w:rsidRPr="00A24D4E" w:rsidRDefault="00851AF8" w:rsidP="00A24D4E">
      <w:pPr>
        <w:pStyle w:val="Akapitzlist"/>
        <w:numPr>
          <w:ilvl w:val="1"/>
          <w:numId w:val="82"/>
        </w:numPr>
        <w:suppressAutoHyphens/>
        <w:spacing w:after="0" w:line="276" w:lineRule="auto"/>
        <w:jc w:val="both"/>
        <w:rPr>
          <w:rFonts w:cstheme="minorHAnsi"/>
          <w:sz w:val="24"/>
          <w:szCs w:val="24"/>
          <w:highlight w:val="lightGray"/>
        </w:rPr>
      </w:pPr>
      <w:r w:rsidRPr="00207A7F">
        <w:rPr>
          <w:rFonts w:ascii="Calibri" w:eastAsia="Calibri" w:hAnsi="Calibri" w:cs="Arial"/>
          <w:bCs/>
        </w:rPr>
        <w:t>W</w:t>
      </w:r>
      <w:r w:rsidRPr="0061693C">
        <w:rPr>
          <w:rFonts w:ascii="Calibri" w:eastAsia="Calibri" w:hAnsi="Calibri" w:cs="Arial"/>
          <w:bCs/>
        </w:rPr>
        <w:t xml:space="preserve">ykonawca składający ofertę zobowiązany jest do zastosowania stawki podatku od towarów i usług (VAT) wg formularza ofertowego. Jeżeli przed zakończeniem realizacji zamówienia Zamawiający otrzyma indywidualną interpretację podatkową, która wskaże na  konieczność zastosowania innej stawki podatku (VAT) lub  w  przypadku zmian w zakresie rozliczania podatku VAT na podstawie ustawy z  dnia 11 marca 2004 r. o  podatku od towarów i usług ( Dz. U. z 2024 r. poz. 361, z  </w:t>
      </w:r>
      <w:proofErr w:type="spellStart"/>
      <w:r w:rsidRPr="0061693C">
        <w:rPr>
          <w:rFonts w:ascii="Calibri" w:eastAsia="Calibri" w:hAnsi="Calibri" w:cs="Arial"/>
          <w:bCs/>
        </w:rPr>
        <w:t>późn</w:t>
      </w:r>
      <w:proofErr w:type="spellEnd"/>
      <w:r w:rsidRPr="0061693C">
        <w:rPr>
          <w:rFonts w:ascii="Calibri" w:eastAsia="Calibri" w:hAnsi="Calibri" w:cs="Arial"/>
          <w:bCs/>
        </w:rPr>
        <w:t>. zm.) lub w przypadku wiążącego stanowiska organów skarbowych, dotyczącego odmiennego niż w niniejszym Zapytaniu ofertowym rozliczania podatku VAT – Zamawiający przewiduje możliwość zmiany umowy z Wykonawcą polegającą na zmianie stawki podatku VAT</w:t>
      </w:r>
      <w:r w:rsidR="0061693C" w:rsidRPr="0061693C">
        <w:rPr>
          <w:rFonts w:ascii="Calibri" w:eastAsia="Calibri" w:hAnsi="Calibri" w:cs="Arial"/>
          <w:bCs/>
        </w:rPr>
        <w:t>.</w:t>
      </w:r>
      <w:r w:rsidRPr="0061693C">
        <w:rPr>
          <w:rFonts w:ascii="Calibri" w:eastAsia="Calibri" w:hAnsi="Calibri" w:cs="Arial"/>
          <w:bCs/>
        </w:rPr>
        <w:t xml:space="preserve"> </w:t>
      </w:r>
    </w:p>
    <w:p w14:paraId="555AF59B" w14:textId="77777777" w:rsidR="00A24D4E" w:rsidRPr="0061693C" w:rsidRDefault="00A24D4E" w:rsidP="00A24D4E">
      <w:pPr>
        <w:pStyle w:val="Akapitzlist"/>
        <w:suppressAutoHyphens/>
        <w:spacing w:after="0" w:line="276" w:lineRule="auto"/>
        <w:ind w:left="1068"/>
        <w:jc w:val="both"/>
        <w:rPr>
          <w:rFonts w:cstheme="minorHAnsi"/>
          <w:sz w:val="24"/>
          <w:szCs w:val="24"/>
          <w:highlight w:val="lightGray"/>
        </w:rPr>
      </w:pPr>
    </w:p>
    <w:p w14:paraId="47B705EC" w14:textId="77777777" w:rsidR="0061693C" w:rsidRPr="0061693C" w:rsidRDefault="0061693C" w:rsidP="0061693C">
      <w:pPr>
        <w:pStyle w:val="Akapitzlist"/>
        <w:suppressAutoHyphens/>
        <w:spacing w:after="0" w:line="276" w:lineRule="auto"/>
        <w:jc w:val="both"/>
        <w:rPr>
          <w:rFonts w:cstheme="minorHAnsi"/>
          <w:sz w:val="24"/>
          <w:szCs w:val="24"/>
          <w:highlight w:val="lightGray"/>
        </w:rPr>
      </w:pPr>
    </w:p>
    <w:p w14:paraId="7FD30B29" w14:textId="68C90996" w:rsidR="00851AF8" w:rsidRPr="0061693C" w:rsidRDefault="00851AF8" w:rsidP="00A24D4E">
      <w:pPr>
        <w:pStyle w:val="Akapitzlist"/>
        <w:numPr>
          <w:ilvl w:val="0"/>
          <w:numId w:val="82"/>
        </w:numPr>
        <w:suppressAutoHyphens/>
        <w:spacing w:after="0" w:line="276" w:lineRule="auto"/>
        <w:jc w:val="both"/>
        <w:rPr>
          <w:rFonts w:eastAsiaTheme="majorEastAsia" w:cstheme="minorHAnsi"/>
          <w:b/>
          <w:color w:val="000000" w:themeColor="text1"/>
          <w:sz w:val="24"/>
          <w:szCs w:val="24"/>
          <w:highlight w:val="lightGray"/>
        </w:rPr>
      </w:pPr>
      <w:r w:rsidRPr="0061693C">
        <w:rPr>
          <w:rFonts w:eastAsiaTheme="majorEastAsia" w:cstheme="minorHAnsi"/>
          <w:b/>
          <w:color w:val="000000" w:themeColor="text1"/>
          <w:sz w:val="24"/>
          <w:szCs w:val="24"/>
          <w:highlight w:val="lightGray"/>
        </w:rPr>
        <w:t>Opis kryteriów oceny oferty, znaczenie kryteriów, sposób oceny oferty</w:t>
      </w:r>
    </w:p>
    <w:p w14:paraId="5E602DFC" w14:textId="77777777" w:rsidR="00851AF8" w:rsidRPr="001C4D03" w:rsidRDefault="00851AF8" w:rsidP="00851AF8">
      <w:pPr>
        <w:pStyle w:val="Akapitzlist"/>
        <w:numPr>
          <w:ilvl w:val="0"/>
          <w:numId w:val="48"/>
        </w:numPr>
        <w:suppressAutoHyphens/>
        <w:spacing w:after="0" w:line="276" w:lineRule="auto"/>
        <w:jc w:val="both"/>
        <w:rPr>
          <w:rFonts w:ascii="Calibri" w:eastAsia="Calibri" w:hAnsi="Calibri" w:cs="Arial"/>
          <w:vanish/>
        </w:rPr>
      </w:pPr>
    </w:p>
    <w:p w14:paraId="2AD113C2"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31EFD2F1"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587C3CBE"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3133330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1439132C"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6CA135FB"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7FA0C47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559DBA7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1F070162"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6ACCCF23"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4E3356F1"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229B44AD" w14:textId="1D7B3880" w:rsidR="00851AF8" w:rsidRPr="00A24D4E" w:rsidRDefault="00851AF8" w:rsidP="00A24D4E">
      <w:pPr>
        <w:pStyle w:val="Akapitzlist"/>
        <w:numPr>
          <w:ilvl w:val="1"/>
          <w:numId w:val="82"/>
        </w:numPr>
        <w:suppressAutoHyphens/>
        <w:spacing w:after="0" w:line="276" w:lineRule="auto"/>
        <w:jc w:val="both"/>
        <w:rPr>
          <w:rFonts w:ascii="Calibri" w:eastAsia="Calibri" w:hAnsi="Calibri" w:cs="Arial"/>
        </w:rPr>
      </w:pPr>
      <w:r w:rsidRPr="00A24D4E">
        <w:rPr>
          <w:rFonts w:ascii="Calibri" w:eastAsia="Calibri" w:hAnsi="Calibri" w:cs="Arial"/>
        </w:rPr>
        <w:t>Złożone oferty, nie podlegające wykluczeniu oraz spełniające warunki udziału w postępowaniu będą badane pod względem ich zgodności z wymogami przedstawionymi w opisie przedmiotu zamówienia.</w:t>
      </w:r>
    </w:p>
    <w:p w14:paraId="39A6749E" w14:textId="317A6128" w:rsidR="00851AF8" w:rsidRPr="0061693C" w:rsidRDefault="00A24D4E" w:rsidP="0061693C">
      <w:pPr>
        <w:suppressAutoHyphens/>
        <w:spacing w:after="0" w:line="276" w:lineRule="auto"/>
        <w:ind w:left="360"/>
        <w:jc w:val="both"/>
        <w:rPr>
          <w:rFonts w:ascii="Calibri" w:eastAsia="Calibri" w:hAnsi="Calibri" w:cs="Arial"/>
        </w:rPr>
      </w:pPr>
      <w:r>
        <w:rPr>
          <w:rFonts w:ascii="Calibri" w:eastAsia="Calibri" w:hAnsi="Calibri" w:cs="Arial"/>
        </w:rPr>
        <w:t>11</w:t>
      </w:r>
      <w:r w:rsidR="0061693C">
        <w:rPr>
          <w:rFonts w:ascii="Calibri" w:eastAsia="Calibri" w:hAnsi="Calibri" w:cs="Arial"/>
        </w:rPr>
        <w:t>.2</w:t>
      </w:r>
      <w:r w:rsidR="0061693C">
        <w:rPr>
          <w:rFonts w:ascii="Calibri" w:eastAsia="Calibri" w:hAnsi="Calibri" w:cs="Arial"/>
        </w:rPr>
        <w:tab/>
      </w:r>
      <w:r w:rsidR="00851AF8" w:rsidRPr="0061693C">
        <w:rPr>
          <w:rFonts w:ascii="Calibri" w:eastAsia="Calibri" w:hAnsi="Calibri" w:cs="Arial"/>
        </w:rPr>
        <w:t>Z postępowania odrzucona zostanie oferta, jeżeli:</w:t>
      </w:r>
    </w:p>
    <w:p w14:paraId="41D4AE16"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zostanie złożona przez Oferenta, który nie spełnia warunków udziału,</w:t>
      </w:r>
    </w:p>
    <w:p w14:paraId="17274FEC"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podlega warunkom wykluczenia sprecyzowanym w niniejszym zapytaniu ofertowym,</w:t>
      </w:r>
    </w:p>
    <w:p w14:paraId="5A31C09D"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specyfikacja zaoferowanych produktów jest niezgodna z opisem przedmiotu zamówienia,</w:t>
      </w:r>
    </w:p>
    <w:p w14:paraId="41B7237F"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jest niewypełniona lub/i niepodpisana,</w:t>
      </w:r>
    </w:p>
    <w:p w14:paraId="29D99E86"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została złożona po terminie,</w:t>
      </w:r>
    </w:p>
    <w:p w14:paraId="1CA336ED"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poda w ofercie nieprawdziwe informacje, dążąc do wprowadzenia Zamawiającego w błąd, zaś Zamawiający dysponować będzie dowodami przedłożenia nieprawdziwych informacji,</w:t>
      </w:r>
    </w:p>
    <w:p w14:paraId="3C7ED713"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nie odpowie w terminie na wezwanie do złożenia wyjaśnień bądź uzupełnienia braków formalnych w ofercie, bądź złoży niekompletne objaśnienia.</w:t>
      </w:r>
    </w:p>
    <w:p w14:paraId="690DB77C" w14:textId="77777777" w:rsidR="00851AF8" w:rsidRPr="00F01981" w:rsidRDefault="00851AF8" w:rsidP="00851AF8">
      <w:pPr>
        <w:pStyle w:val="Akapitzlist"/>
        <w:suppressAutoHyphens/>
        <w:spacing w:after="0" w:line="276" w:lineRule="auto"/>
        <w:jc w:val="both"/>
        <w:rPr>
          <w:rFonts w:ascii="Calibri" w:eastAsia="Calibri" w:hAnsi="Calibri" w:cs="Arial"/>
        </w:rPr>
      </w:pPr>
      <w:r w:rsidRPr="00F01981">
        <w:rPr>
          <w:rFonts w:ascii="Calibri" w:eastAsia="Calibri" w:hAnsi="Calibri" w:cs="Arial"/>
        </w:rPr>
        <w:t xml:space="preserve">W przypadku zaistnienia powyższych okoliczności, Oferentom nie przysługują środki odwoławcze.  </w:t>
      </w:r>
    </w:p>
    <w:p w14:paraId="4E450A1B" w14:textId="20788F3B" w:rsidR="00851AF8" w:rsidRPr="00A24D4E" w:rsidRDefault="00851AF8" w:rsidP="00A24D4E">
      <w:pPr>
        <w:pStyle w:val="Akapitzlist"/>
        <w:numPr>
          <w:ilvl w:val="1"/>
          <w:numId w:val="83"/>
        </w:numPr>
        <w:suppressAutoHyphens/>
        <w:spacing w:after="0" w:line="276" w:lineRule="auto"/>
        <w:jc w:val="both"/>
        <w:rPr>
          <w:rFonts w:ascii="Calibri" w:eastAsia="Calibri" w:hAnsi="Calibri" w:cs="Arial"/>
        </w:rPr>
      </w:pPr>
      <w:r w:rsidRPr="00A24D4E">
        <w:rPr>
          <w:rFonts w:ascii="Calibri" w:eastAsia="Calibri" w:hAnsi="Calibri" w:cs="Arial"/>
        </w:rPr>
        <w:t>W toku dokonywania oceny ofert Zamawiający może poprosić Oferenta o udzielenie wyjaśnień dotyczących treści złożonej oferty, a także wezwać Oferenta do uzupełnia.</w:t>
      </w:r>
    </w:p>
    <w:p w14:paraId="49A18387" w14:textId="28AFA9F4" w:rsidR="00851AF8" w:rsidRPr="0061693C" w:rsidRDefault="00851AF8" w:rsidP="00A24D4E">
      <w:pPr>
        <w:pStyle w:val="Akapitzlist"/>
        <w:numPr>
          <w:ilvl w:val="1"/>
          <w:numId w:val="83"/>
        </w:numPr>
        <w:suppressAutoHyphens/>
        <w:spacing w:after="0" w:line="276" w:lineRule="auto"/>
        <w:jc w:val="both"/>
        <w:rPr>
          <w:rFonts w:ascii="Calibri" w:eastAsia="Calibri" w:hAnsi="Calibri" w:cs="Arial"/>
        </w:rPr>
      </w:pPr>
      <w:r w:rsidRPr="0061693C">
        <w:rPr>
          <w:rFonts w:ascii="Calibri" w:eastAsia="Calibri" w:hAnsi="Calibri" w:cs="Arial"/>
        </w:rPr>
        <w:t xml:space="preserve">Za ofertę najkorzystniejszą zamówienia zostanie uznana oferta zawierająca najkorzystniejszy bilans punktów w kryteriach: </w:t>
      </w:r>
    </w:p>
    <w:p w14:paraId="543FA417" w14:textId="77777777" w:rsidR="00851AF8" w:rsidRDefault="00851AF8" w:rsidP="00851AF8">
      <w:pPr>
        <w:pStyle w:val="Akapitzlist"/>
        <w:numPr>
          <w:ilvl w:val="0"/>
          <w:numId w:val="65"/>
        </w:numPr>
        <w:suppressAutoHyphens/>
        <w:spacing w:after="0" w:line="276" w:lineRule="auto"/>
        <w:jc w:val="both"/>
        <w:rPr>
          <w:rFonts w:ascii="Calibri" w:eastAsia="Calibri" w:hAnsi="Calibri" w:cs="Arial"/>
        </w:rPr>
      </w:pPr>
      <w:r w:rsidRPr="00F01981">
        <w:rPr>
          <w:rFonts w:ascii="Calibri" w:eastAsia="Calibri" w:hAnsi="Calibri" w:cs="Arial"/>
        </w:rPr>
        <w:t xml:space="preserve">„Łączna cena ofertowa brutto” – C; </w:t>
      </w:r>
    </w:p>
    <w:p w14:paraId="2886DC3A" w14:textId="77777777" w:rsidR="00851AF8" w:rsidRPr="00D04DD9" w:rsidRDefault="00851AF8" w:rsidP="00851AF8">
      <w:pPr>
        <w:pStyle w:val="Akapitzlist"/>
        <w:numPr>
          <w:ilvl w:val="0"/>
          <w:numId w:val="65"/>
        </w:numPr>
        <w:suppressAutoHyphens/>
        <w:spacing w:after="0" w:line="276" w:lineRule="auto"/>
        <w:jc w:val="both"/>
        <w:rPr>
          <w:rFonts w:ascii="Calibri" w:eastAsia="Calibri" w:hAnsi="Calibri" w:cs="Arial"/>
        </w:rPr>
      </w:pPr>
      <w:r w:rsidRPr="00D04DD9">
        <w:rPr>
          <w:rFonts w:ascii="Calibri" w:eastAsia="Calibri" w:hAnsi="Calibri" w:cs="Arial"/>
        </w:rPr>
        <w:lastRenderedPageBreak/>
        <w:t>„Okres udzielonej gwarancji” – G.</w:t>
      </w:r>
    </w:p>
    <w:p w14:paraId="58BB56B0"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Powyższym kryteriom Zamawiający przypisał następujące znaczenie:</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55"/>
        <w:gridCol w:w="1337"/>
        <w:gridCol w:w="4568"/>
      </w:tblGrid>
      <w:tr w:rsidR="00851AF8" w:rsidRPr="00726326" w14:paraId="397E065D" w14:textId="77777777" w:rsidTr="00AA3D35">
        <w:trPr>
          <w:trHeight w:val="773"/>
          <w:jc w:val="center"/>
        </w:trPr>
        <w:tc>
          <w:tcPr>
            <w:tcW w:w="2147" w:type="dxa"/>
            <w:shd w:val="clear" w:color="auto" w:fill="D9D9D9"/>
            <w:vAlign w:val="center"/>
          </w:tcPr>
          <w:p w14:paraId="25F991EE" w14:textId="77777777" w:rsidR="00851AF8" w:rsidRPr="00726326" w:rsidRDefault="00851AF8" w:rsidP="00AA3D35">
            <w:pPr>
              <w:tabs>
                <w:tab w:val="num" w:pos="0"/>
              </w:tabs>
              <w:spacing w:after="0"/>
              <w:ind w:left="29" w:hanging="11"/>
              <w:jc w:val="center"/>
              <w:rPr>
                <w:rFonts w:eastAsia="Times New Roman" w:cs="Times New Roman"/>
                <w:color w:val="000000"/>
                <w:lang w:eastAsia="pl-PL"/>
              </w:rPr>
            </w:pPr>
            <w:r w:rsidRPr="00726326">
              <w:rPr>
                <w:rFonts w:eastAsia="Times New Roman" w:cs="Times New Roman"/>
                <w:color w:val="000000"/>
                <w:lang w:eastAsia="pl-PL"/>
              </w:rPr>
              <w:t>Kryterium</w:t>
            </w:r>
          </w:p>
        </w:tc>
        <w:tc>
          <w:tcPr>
            <w:tcW w:w="755" w:type="dxa"/>
            <w:shd w:val="clear" w:color="auto" w:fill="D9D9D9"/>
            <w:vAlign w:val="center"/>
          </w:tcPr>
          <w:p w14:paraId="726011D4"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Waga</w:t>
            </w:r>
          </w:p>
          <w:p w14:paraId="6A98DEF6"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t>
            </w:r>
          </w:p>
        </w:tc>
        <w:tc>
          <w:tcPr>
            <w:tcW w:w="1337" w:type="dxa"/>
            <w:shd w:val="clear" w:color="auto" w:fill="D9D9D9"/>
            <w:vAlign w:val="center"/>
          </w:tcPr>
          <w:p w14:paraId="05AE6168"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Maksymalna liczba punktów</w:t>
            </w:r>
          </w:p>
        </w:tc>
        <w:tc>
          <w:tcPr>
            <w:tcW w:w="4568" w:type="dxa"/>
            <w:shd w:val="clear" w:color="auto" w:fill="D9D9D9"/>
            <w:vAlign w:val="center"/>
          </w:tcPr>
          <w:p w14:paraId="0DDB84B0"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 xml:space="preserve">Sposób oceny </w:t>
            </w:r>
          </w:p>
        </w:tc>
      </w:tr>
      <w:tr w:rsidR="00851AF8" w:rsidRPr="00D7184C" w14:paraId="1A17B4C8" w14:textId="77777777" w:rsidTr="00AA3D35">
        <w:trPr>
          <w:trHeight w:val="988"/>
          <w:jc w:val="center"/>
        </w:trPr>
        <w:tc>
          <w:tcPr>
            <w:tcW w:w="2147" w:type="dxa"/>
            <w:vAlign w:val="center"/>
          </w:tcPr>
          <w:p w14:paraId="32C700FE"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Łączna cena ofertowa brutto</w:t>
            </w:r>
          </w:p>
          <w:p w14:paraId="177DD6A2"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C</w:t>
            </w:r>
          </w:p>
        </w:tc>
        <w:tc>
          <w:tcPr>
            <w:tcW w:w="755" w:type="dxa"/>
            <w:vAlign w:val="center"/>
          </w:tcPr>
          <w:p w14:paraId="519FCDD5"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60 %</w:t>
            </w:r>
          </w:p>
        </w:tc>
        <w:tc>
          <w:tcPr>
            <w:tcW w:w="1337" w:type="dxa"/>
            <w:vAlign w:val="center"/>
          </w:tcPr>
          <w:p w14:paraId="7AA83B11"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w:t>
            </w:r>
          </w:p>
        </w:tc>
        <w:tc>
          <w:tcPr>
            <w:tcW w:w="4568" w:type="dxa"/>
            <w:vAlign w:val="center"/>
          </w:tcPr>
          <w:p w14:paraId="22EF0173"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Wg wzoru:</w:t>
            </w:r>
          </w:p>
          <w:p w14:paraId="46175F6F"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najtańszej oferty</w:t>
            </w:r>
          </w:p>
          <w:p w14:paraId="09B50A2E"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C = -----------------------------  x 60 pkt</w:t>
            </w:r>
          </w:p>
          <w:p w14:paraId="01544CEC" w14:textId="77777777" w:rsidR="00851AF8" w:rsidRPr="00D7184C" w:rsidRDefault="00851AF8" w:rsidP="00AA3D35">
            <w:pPr>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badanej oferty</w:t>
            </w:r>
          </w:p>
        </w:tc>
      </w:tr>
      <w:tr w:rsidR="00851AF8" w:rsidRPr="00D7184C" w14:paraId="46DDFF5A" w14:textId="77777777" w:rsidTr="00AA3D35">
        <w:trPr>
          <w:trHeight w:val="362"/>
          <w:jc w:val="center"/>
        </w:trPr>
        <w:tc>
          <w:tcPr>
            <w:tcW w:w="2147" w:type="dxa"/>
            <w:vAlign w:val="center"/>
          </w:tcPr>
          <w:p w14:paraId="1A7F153B" w14:textId="77777777" w:rsidR="00851AF8" w:rsidRPr="00D04DD9" w:rsidRDefault="00851AF8" w:rsidP="00AA3D35">
            <w:pPr>
              <w:tabs>
                <w:tab w:val="num" w:pos="0"/>
              </w:tabs>
              <w:spacing w:after="0"/>
              <w:ind w:left="29" w:hanging="11"/>
              <w:jc w:val="center"/>
              <w:rPr>
                <w:rFonts w:cs="Times New Roman"/>
              </w:rPr>
            </w:pPr>
            <w:r w:rsidRPr="00D04DD9">
              <w:rPr>
                <w:rFonts w:cs="Times New Roman"/>
              </w:rPr>
              <w:t>Gwarancja na wykonany przedmiot zamówienia</w:t>
            </w:r>
          </w:p>
          <w:p w14:paraId="185E3CBC" w14:textId="77777777" w:rsidR="00851AF8" w:rsidRPr="007F2C21" w:rsidRDefault="00851AF8" w:rsidP="00AA3D35">
            <w:pPr>
              <w:tabs>
                <w:tab w:val="num" w:pos="0"/>
              </w:tabs>
              <w:spacing w:after="0"/>
              <w:ind w:left="29" w:hanging="11"/>
              <w:jc w:val="center"/>
              <w:rPr>
                <w:rFonts w:eastAsia="Times New Roman" w:cs="Times New Roman"/>
                <w:color w:val="000000"/>
                <w:lang w:eastAsia="pl-PL"/>
              </w:rPr>
            </w:pPr>
            <w:r w:rsidRPr="007F2C21">
              <w:rPr>
                <w:rFonts w:cs="Times New Roman"/>
                <w:sz w:val="20"/>
                <w:szCs w:val="20"/>
              </w:rPr>
              <w:t>G</w:t>
            </w:r>
          </w:p>
        </w:tc>
        <w:tc>
          <w:tcPr>
            <w:tcW w:w="755" w:type="dxa"/>
            <w:vAlign w:val="center"/>
          </w:tcPr>
          <w:p w14:paraId="724CAE48"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40 %</w:t>
            </w:r>
          </w:p>
        </w:tc>
        <w:tc>
          <w:tcPr>
            <w:tcW w:w="1337" w:type="dxa"/>
            <w:vAlign w:val="center"/>
          </w:tcPr>
          <w:p w14:paraId="02C6E846"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w:t>
            </w:r>
          </w:p>
        </w:tc>
        <w:tc>
          <w:tcPr>
            <w:tcW w:w="4568" w:type="dxa"/>
            <w:vAlign w:val="center"/>
          </w:tcPr>
          <w:p w14:paraId="23C974B6"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Wg skali punktowej: </w:t>
            </w:r>
          </w:p>
          <w:p w14:paraId="028F3534"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Deklarowany okres gwarancji, obejmującej całość przedmiotu zamówienia licząc od dnia podpisania protokołu odbioru końcowego wykonania przedmiotu zamówienia: </w:t>
            </w:r>
          </w:p>
          <w:p w14:paraId="4AF8B028" w14:textId="7B68A5CE"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- 36</w:t>
            </w:r>
            <w:r w:rsidR="00064210">
              <w:rPr>
                <w:rFonts w:eastAsia="Times New Roman" w:cs="Times New Roman"/>
                <w:bCs/>
                <w:color w:val="000000"/>
                <w:lang w:eastAsia="pl-PL"/>
              </w:rPr>
              <w:t>-</w:t>
            </w:r>
            <w:r w:rsidRPr="00D04DD9">
              <w:rPr>
                <w:rFonts w:eastAsia="Times New Roman" w:cs="Times New Roman"/>
                <w:bCs/>
                <w:color w:val="000000"/>
                <w:lang w:eastAsia="pl-PL"/>
              </w:rPr>
              <w:t xml:space="preserve"> miesięcy – G = 0 pkt </w:t>
            </w:r>
          </w:p>
          <w:p w14:paraId="418AC513" w14:textId="5D2188A6"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37</w:t>
            </w:r>
            <w:r w:rsidRPr="00D04DD9">
              <w:rPr>
                <w:rFonts w:eastAsia="Times New Roman" w:cs="Times New Roman"/>
                <w:bCs/>
                <w:color w:val="000000"/>
                <w:lang w:eastAsia="pl-PL"/>
              </w:rPr>
              <w:t>-</w:t>
            </w:r>
            <w:r w:rsidR="00064210">
              <w:rPr>
                <w:rFonts w:eastAsia="Times New Roman" w:cs="Times New Roman"/>
                <w:bCs/>
                <w:color w:val="000000"/>
                <w:lang w:eastAsia="pl-PL"/>
              </w:rPr>
              <w:t>47</w:t>
            </w:r>
            <w:r w:rsidRPr="00D04DD9">
              <w:rPr>
                <w:rFonts w:eastAsia="Times New Roman" w:cs="Times New Roman"/>
                <w:bCs/>
                <w:color w:val="000000"/>
                <w:lang w:eastAsia="pl-PL"/>
              </w:rPr>
              <w:t xml:space="preserve"> miesięcy – G = 20 pkt </w:t>
            </w:r>
          </w:p>
          <w:p w14:paraId="03B752E2" w14:textId="0751E395"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48</w:t>
            </w:r>
            <w:r w:rsidRPr="00D04DD9">
              <w:rPr>
                <w:rFonts w:eastAsia="Times New Roman" w:cs="Times New Roman"/>
                <w:bCs/>
                <w:color w:val="000000"/>
                <w:lang w:eastAsia="pl-PL"/>
              </w:rPr>
              <w:t xml:space="preserve"> miesięcy – G = 40 pkt </w:t>
            </w:r>
          </w:p>
          <w:p w14:paraId="2AF34793"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nie wskaże w ofercie deklarowanego okresu gwarancji lub wskaże w ofercie deklarowany okres gwarancji krótszy niż 36 miesięcy — Zamawiający odrzuci ofertę jako niezgodną z wymaganiami </w:t>
            </w:r>
            <w:r>
              <w:rPr>
                <w:rFonts w:eastAsia="Times New Roman" w:cs="Times New Roman"/>
                <w:bCs/>
                <w:i/>
                <w:iCs/>
                <w:color w:val="000000"/>
                <w:lang w:eastAsia="pl-PL"/>
              </w:rPr>
              <w:t>Zapytania ofertowego</w:t>
            </w:r>
            <w:r w:rsidRPr="00D04DD9">
              <w:rPr>
                <w:rFonts w:eastAsia="Times New Roman" w:cs="Times New Roman"/>
                <w:bCs/>
                <w:i/>
                <w:iCs/>
                <w:color w:val="000000"/>
                <w:lang w:eastAsia="pl-PL"/>
              </w:rPr>
              <w:t xml:space="preserve">. </w:t>
            </w:r>
          </w:p>
          <w:p w14:paraId="520D90F7"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 wskaże w ofercie deklarowany okres gwarancji 36 miesięcy, Zamawiający w celu oceny oferty przyjmie 0 pkt, natomiast taka sytuacja nie spowoduje odrzucenia oferty. </w:t>
            </w:r>
          </w:p>
          <w:p w14:paraId="6D7F4744" w14:textId="77777777" w:rsidR="00851AF8" w:rsidRPr="007F2C21"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W przypadku, gdy Wykonawca wskaże w ofercie deklarowany okres gwarancji dłuższy niż 60 miesięcy — Zamawiający w celu oceny oferty przyjmie maksymalną liczbę punktów (40 pkt).</w:t>
            </w:r>
          </w:p>
        </w:tc>
      </w:tr>
    </w:tbl>
    <w:p w14:paraId="4D99FF14" w14:textId="77777777" w:rsidR="00851AF8" w:rsidRDefault="00851AF8" w:rsidP="00851AF8">
      <w:pPr>
        <w:suppressAutoHyphens/>
        <w:spacing w:after="0" w:line="276" w:lineRule="auto"/>
        <w:ind w:left="720"/>
        <w:contextualSpacing/>
        <w:jc w:val="both"/>
        <w:rPr>
          <w:rFonts w:ascii="Calibri" w:eastAsia="Calibri" w:hAnsi="Calibri" w:cs="Arial"/>
        </w:rPr>
      </w:pPr>
    </w:p>
    <w:p w14:paraId="27DB84E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B853A5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11C5248"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68D67D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19D5EBE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EC8420E"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39AE8F5"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08E7B8A1"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CA29FC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45D7697B"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73F680A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52B17E5F"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7E49F346"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7606D2CA"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7ED19414"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492AB77B"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06CDB909"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1D404F76" w14:textId="585F2F4E" w:rsidR="00851AF8" w:rsidRPr="00064210" w:rsidRDefault="00851AF8" w:rsidP="00A24D4E">
      <w:pPr>
        <w:pStyle w:val="Akapitzlist"/>
        <w:numPr>
          <w:ilvl w:val="1"/>
          <w:numId w:val="83"/>
        </w:numPr>
        <w:suppressAutoHyphens/>
        <w:spacing w:after="0" w:line="276" w:lineRule="auto"/>
        <w:jc w:val="both"/>
        <w:rPr>
          <w:rFonts w:ascii="Calibri" w:eastAsia="Calibri" w:hAnsi="Calibri" w:cs="Arial"/>
        </w:rPr>
      </w:pPr>
      <w:r w:rsidRPr="00064210">
        <w:rPr>
          <w:rFonts w:ascii="Calibri" w:eastAsia="Calibri" w:hAnsi="Calibri" w:cs="Arial"/>
        </w:rPr>
        <w:t>Za najkorzystniejszą zostanie uznana oferta z największą sumą punktów przyznanych wg zasad opisanych w powyższych punktach.</w:t>
      </w:r>
    </w:p>
    <w:p w14:paraId="47351664"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Punktacja przyznawana ofertom w poszczególnych kryteriach będzie liczona z dokładnością do dwóch miejsc po przecinku. Najwyższa liczba punktów wyznaczy najkorzystniejszą ofertę.</w:t>
      </w:r>
    </w:p>
    <w:p w14:paraId="5AA8E0D4"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Zamawiający udzieli zamówienia, w którego oferta odpowiadać będzie wszystkim wymaganiom i zostanie oceniona jako najkorzystniejsza na podstawie podanych kryteriów wyboru.</w:t>
      </w:r>
    </w:p>
    <w:p w14:paraId="1BC61170" w14:textId="783C1E6F" w:rsidR="00851AF8" w:rsidRPr="00020CE4" w:rsidRDefault="00851AF8" w:rsidP="00A24D4E">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Istotne dla stron postanowienia umowy</w:t>
      </w:r>
    </w:p>
    <w:p w14:paraId="1897C929" w14:textId="77777777" w:rsidR="00851AF8" w:rsidRPr="006A275D"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rPr>
      </w:pPr>
    </w:p>
    <w:p w14:paraId="120CEAB6"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1495002B"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33342001"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71BC8A8C"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691C01EF"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72832F5F"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2DBD51E3"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52FB4D67"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0DD53D64"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48A0D80E"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5D8D69CD"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1520B9B6"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23814599" w14:textId="0ADB2D0E" w:rsidR="00851AF8" w:rsidRPr="00BA02BB" w:rsidRDefault="00851AF8" w:rsidP="00BA02BB">
      <w:pPr>
        <w:pStyle w:val="Akapitzlist"/>
        <w:numPr>
          <w:ilvl w:val="1"/>
          <w:numId w:val="82"/>
        </w:numPr>
        <w:suppressAutoHyphens/>
        <w:spacing w:after="80" w:line="276" w:lineRule="auto"/>
        <w:rPr>
          <w:rFonts w:ascii="Calibri" w:eastAsia="Calibri" w:hAnsi="Calibri" w:cs="Arial"/>
        </w:rPr>
      </w:pPr>
      <w:r w:rsidRPr="00BA02BB">
        <w:rPr>
          <w:rFonts w:ascii="Calibri" w:eastAsia="Calibri" w:hAnsi="Calibri" w:cs="Arial"/>
        </w:rPr>
        <w:t xml:space="preserve">Zamawiający przewiduje możliwość dokonania  zmian </w:t>
      </w:r>
      <w:r w:rsidR="004E04CC">
        <w:rPr>
          <w:rFonts w:ascii="Calibri" w:eastAsia="Calibri" w:hAnsi="Calibri" w:cs="Arial"/>
        </w:rPr>
        <w:t>w zaproponowanej przez oferenta do podpisania</w:t>
      </w:r>
      <w:r w:rsidRPr="00BA02BB">
        <w:rPr>
          <w:rFonts w:ascii="Calibri" w:eastAsia="Calibri" w:hAnsi="Calibri" w:cs="Arial"/>
        </w:rPr>
        <w:t xml:space="preserve"> umowy.</w:t>
      </w:r>
    </w:p>
    <w:p w14:paraId="0F8156A8" w14:textId="28CB1B38" w:rsidR="00851AF8" w:rsidRPr="00BA02BB" w:rsidRDefault="00851AF8" w:rsidP="00BA02BB">
      <w:pPr>
        <w:pStyle w:val="Akapitzlist"/>
        <w:numPr>
          <w:ilvl w:val="1"/>
          <w:numId w:val="82"/>
        </w:numPr>
        <w:suppressAutoHyphens/>
        <w:spacing w:after="0" w:line="276" w:lineRule="auto"/>
        <w:jc w:val="both"/>
        <w:rPr>
          <w:rFonts w:ascii="Calibri" w:eastAsia="Calibri" w:hAnsi="Calibri" w:cs="Arial"/>
        </w:rPr>
      </w:pPr>
      <w:r w:rsidRPr="00BA02BB">
        <w:rPr>
          <w:rFonts w:ascii="Calibri" w:eastAsia="Calibri" w:hAnsi="Calibri" w:cs="Arial"/>
        </w:rPr>
        <w:lastRenderedPageBreak/>
        <w:t>Gwarancja jakości i rękojmia za wady:</w:t>
      </w:r>
    </w:p>
    <w:p w14:paraId="6FE612D1" w14:textId="60D9B83A" w:rsidR="00851AF8" w:rsidRPr="00BA02BB" w:rsidRDefault="00BA02BB" w:rsidP="00207A7F">
      <w:pPr>
        <w:suppressAutoHyphens/>
        <w:spacing w:after="0" w:line="276" w:lineRule="auto"/>
        <w:ind w:left="1776" w:hanging="720"/>
        <w:jc w:val="both"/>
        <w:rPr>
          <w:rFonts w:ascii="Calibri" w:eastAsia="Calibri" w:hAnsi="Calibri" w:cs="Arial"/>
        </w:rPr>
      </w:pPr>
      <w:r>
        <w:rPr>
          <w:rFonts w:ascii="Calibri" w:eastAsia="Calibri" w:hAnsi="Calibri" w:cs="Arial"/>
        </w:rPr>
        <w:t>12.3.1</w:t>
      </w:r>
      <w:r>
        <w:rPr>
          <w:rFonts w:ascii="Calibri" w:eastAsia="Calibri" w:hAnsi="Calibri" w:cs="Arial"/>
        </w:rPr>
        <w:tab/>
      </w:r>
      <w:r w:rsidR="00851AF8" w:rsidRPr="00BA02BB">
        <w:rPr>
          <w:rFonts w:ascii="Calibri" w:eastAsia="Calibri" w:hAnsi="Calibri" w:cs="Arial"/>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86CC712" w14:textId="6EEAD86C" w:rsidR="00851AF8" w:rsidRPr="00BA02BB" w:rsidRDefault="00851AF8" w:rsidP="00BA02BB">
      <w:pPr>
        <w:pStyle w:val="Akapitzlist"/>
        <w:numPr>
          <w:ilvl w:val="2"/>
          <w:numId w:val="84"/>
        </w:numPr>
        <w:suppressAutoHyphens/>
        <w:spacing w:after="0" w:line="276" w:lineRule="auto"/>
        <w:jc w:val="both"/>
        <w:rPr>
          <w:rFonts w:ascii="Calibri" w:eastAsia="Calibri" w:hAnsi="Calibri" w:cs="Arial"/>
        </w:rPr>
      </w:pPr>
      <w:r w:rsidRPr="00BA02BB">
        <w:rPr>
          <w:rFonts w:ascii="Calibri" w:eastAsia="Calibri" w:hAnsi="Calibri" w:cs="Arial"/>
        </w:rPr>
        <w:t>Strony nie ograniczają uprawnień Zamawiającego z tytułu rękojmi za wady fizyczne wynikających z przepisów art. 556 – 576 kodeksu cywilnego. Okres rękojmi za wady fizyczne na przedmiot zamówienia i wszystkie materiały oraz urządzenia jest równy okresowi gwarancji wskazanemu w ofercie Wykonawcy.</w:t>
      </w:r>
    </w:p>
    <w:p w14:paraId="301DF427" w14:textId="77777777" w:rsidR="00851AF8" w:rsidRPr="00D04DD9" w:rsidRDefault="00851AF8" w:rsidP="00BA02BB">
      <w:pPr>
        <w:pStyle w:val="Akapitzlist"/>
        <w:numPr>
          <w:ilvl w:val="2"/>
          <w:numId w:val="84"/>
        </w:numPr>
        <w:suppressAutoHyphens/>
        <w:spacing w:after="0" w:line="276" w:lineRule="auto"/>
        <w:jc w:val="both"/>
        <w:rPr>
          <w:rFonts w:ascii="Calibri" w:eastAsia="Calibri" w:hAnsi="Calibri" w:cs="Arial"/>
        </w:rPr>
      </w:pPr>
      <w:r w:rsidRPr="00D04DD9">
        <w:rPr>
          <w:rFonts w:ascii="Calibri" w:eastAsia="Calibri" w:hAnsi="Calibri" w:cs="Arial"/>
        </w:rPr>
        <w:t>Odpowiedzialność Wykonawcy z tytułu rękojmi za wady fizyczne dotyczy wad przedmiotu zamówienia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082C4441" w14:textId="1A583B48" w:rsidR="00851AF8" w:rsidRPr="00020CE4" w:rsidRDefault="00851AF8" w:rsidP="006A14C9">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Pozostałe informacje</w:t>
      </w:r>
    </w:p>
    <w:p w14:paraId="25431B0D" w14:textId="77777777" w:rsidR="00851AF8" w:rsidRPr="001C4D03"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rPr>
      </w:pPr>
    </w:p>
    <w:p w14:paraId="1A71865C"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103C3996"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7179F1E0"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6E411C07"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52DD29E9"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99DA2BE"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7F79175B"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6381F112"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B0A38DA"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2233B998"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3563D11D"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515A17A8"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84A64DF"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290C7483" w14:textId="77777777" w:rsidR="00851AF8" w:rsidRDefault="00851AF8" w:rsidP="00851AF8">
      <w:pPr>
        <w:pStyle w:val="Akapitzlist"/>
        <w:numPr>
          <w:ilvl w:val="1"/>
          <w:numId w:val="68"/>
        </w:numPr>
        <w:suppressAutoHyphens/>
        <w:spacing w:after="0" w:line="276" w:lineRule="auto"/>
        <w:ind w:left="858"/>
        <w:jc w:val="both"/>
        <w:rPr>
          <w:rFonts w:ascii="Calibri" w:eastAsia="Calibri" w:hAnsi="Calibri" w:cs="Arial"/>
        </w:rPr>
      </w:pPr>
      <w:r w:rsidRPr="00A619BA">
        <w:rPr>
          <w:rFonts w:ascii="Calibri" w:eastAsia="Calibri" w:hAnsi="Calibri" w:cs="Arial"/>
        </w:rPr>
        <w:t>Zamawiający zastrzega sobie prawo do modyfikacji zapytania ofertowego, niedokonania wyboru żadnej oferty</w:t>
      </w:r>
      <w:r>
        <w:rPr>
          <w:rFonts w:ascii="Calibri" w:eastAsia="Calibri" w:hAnsi="Calibri" w:cs="Arial"/>
        </w:rPr>
        <w:t>, a także</w:t>
      </w:r>
      <w:r w:rsidRPr="00A619BA">
        <w:rPr>
          <w:rFonts w:ascii="Calibri" w:eastAsia="Calibri" w:hAnsi="Calibri" w:cs="Arial"/>
        </w:rPr>
        <w:t xml:space="preserve"> unieważnienia postępowania </w:t>
      </w:r>
      <w:r>
        <w:rPr>
          <w:rFonts w:ascii="Calibri" w:eastAsia="Calibri" w:hAnsi="Calibri" w:cs="Arial"/>
        </w:rPr>
        <w:t xml:space="preserve">po wyborze najkorzystniejszej oferty </w:t>
      </w:r>
      <w:r w:rsidRPr="00A619BA">
        <w:rPr>
          <w:rFonts w:ascii="Calibri" w:eastAsia="Calibri" w:hAnsi="Calibri" w:cs="Arial"/>
        </w:rPr>
        <w:t>– bez podania przyczyny. Oferentowi nie przysługują z tego tytułu żadne roszczenia.</w:t>
      </w:r>
      <w:r>
        <w:rPr>
          <w:rFonts w:ascii="Calibri" w:eastAsia="Calibri" w:hAnsi="Calibri" w:cs="Arial"/>
        </w:rPr>
        <w:t xml:space="preserve"> </w:t>
      </w:r>
    </w:p>
    <w:p w14:paraId="5DDE9397" w14:textId="643F627D" w:rsidR="00851AF8" w:rsidRPr="004D45F8" w:rsidRDefault="00851AF8" w:rsidP="00851AF8">
      <w:pPr>
        <w:pStyle w:val="Akapitzlist"/>
        <w:numPr>
          <w:ilvl w:val="1"/>
          <w:numId w:val="68"/>
        </w:numPr>
        <w:suppressAutoHyphens/>
        <w:spacing w:after="0" w:line="276" w:lineRule="auto"/>
        <w:ind w:left="993" w:hanging="567"/>
        <w:jc w:val="both"/>
        <w:rPr>
          <w:rFonts w:eastAsia="Calibri" w:cstheme="minorHAnsi"/>
        </w:rPr>
      </w:pPr>
      <w:r>
        <w:rPr>
          <w:rFonts w:cstheme="minorHAnsi"/>
        </w:rPr>
        <w:t xml:space="preserve">Zamawiający informuje, że wszelka komunikacja w przedmiotowym postępowaniu </w:t>
      </w:r>
      <w:r>
        <w:rPr>
          <w:rFonts w:cstheme="minorHAnsi"/>
        </w:rPr>
        <w:br/>
        <w:t>o udzielenia zamówienia odbywać się będzie wyłącznie za pomocą korespondencji mailowej</w:t>
      </w:r>
      <w:r w:rsidR="00F4583C">
        <w:rPr>
          <w:rFonts w:cstheme="minorHAnsi"/>
        </w:rPr>
        <w:t xml:space="preserve"> poprzez bazę konkurencyjności</w:t>
      </w:r>
      <w:r>
        <w:rPr>
          <w:rFonts w:cstheme="minorHAnsi"/>
        </w:rPr>
        <w:t xml:space="preserve">. </w:t>
      </w:r>
    </w:p>
    <w:p w14:paraId="3ED0E511" w14:textId="77777777" w:rsidR="00851AF8" w:rsidRPr="00A619BA" w:rsidRDefault="00851AF8" w:rsidP="00851AF8">
      <w:pPr>
        <w:pStyle w:val="Akapitzlist"/>
        <w:numPr>
          <w:ilvl w:val="1"/>
          <w:numId w:val="68"/>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poprawi w treści oferty oczywiste omyłki pisarskie oraz omyłki rachunkowe, niezwłocznie powiadamiając o tym wszystkich Oferentów, którzy złożyli oferty.</w:t>
      </w:r>
    </w:p>
    <w:p w14:paraId="6EF09584" w14:textId="77777777" w:rsidR="00851AF8" w:rsidRPr="00A619BA" w:rsidRDefault="00851AF8" w:rsidP="00851AF8">
      <w:pPr>
        <w:pStyle w:val="Akapitzlist"/>
        <w:numPr>
          <w:ilvl w:val="1"/>
          <w:numId w:val="68"/>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zastrzega sobie prawo do wydłużenia okresu realizacji zamówienia w razie wystąpienia niezależnych od niego okoliczności związanych z realizacją zamówienia.</w:t>
      </w:r>
    </w:p>
    <w:p w14:paraId="1EA4C8B7" w14:textId="15F14481" w:rsidR="00851AF8" w:rsidRPr="00020CE4" w:rsidRDefault="00851AF8" w:rsidP="006A14C9">
      <w:pPr>
        <w:pStyle w:val="Nagwek1"/>
        <w:numPr>
          <w:ilvl w:val="0"/>
          <w:numId w:val="68"/>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Ochrona danych osobowych</w:t>
      </w:r>
    </w:p>
    <w:p w14:paraId="32B4CD5A" w14:textId="77777777" w:rsidR="00851AF8" w:rsidRPr="001C4D03"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sz w:val="21"/>
          <w:szCs w:val="21"/>
        </w:rPr>
      </w:pPr>
    </w:p>
    <w:p w14:paraId="5D36CA5D"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bookmarkStart w:id="3" w:name="_Hlk80608421"/>
    </w:p>
    <w:p w14:paraId="19FE355E"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485219FC"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10BBB34A"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0BD9D017"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3E10AA4B"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2061D1F8"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3C0DEF3"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935F188"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257FE5C5"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369E77AE"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8622221"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7C4369C"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D6FEACA"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98F4BB4" w14:textId="77777777" w:rsidR="00851AF8" w:rsidRPr="00A619BA" w:rsidRDefault="00851AF8" w:rsidP="00851AF8">
      <w:pPr>
        <w:pStyle w:val="Akapitzlist"/>
        <w:numPr>
          <w:ilvl w:val="1"/>
          <w:numId w:val="69"/>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Wykonawca przystępując do postępowania, wyraża zgodę na przetwarzanie danych osobowych przez Zamawiającego dla potrzeb niezbędnych do realizacji procesu wyboru Wykonawcy (zgodnie z ustawą z dnia 10 maja 2018 roku o ochronie danych osobowych (t. j. Dz. U. z 2019, poz. 1781) oraz zgodnie z Rozporządzeniem Parlamentu Europejskiego i Rady (UE) 2016/679 z</w:t>
      </w:r>
      <w:r>
        <w:rPr>
          <w:rFonts w:ascii="Calibri" w:eastAsia="Calibri" w:hAnsi="Calibri" w:cs="Arial"/>
          <w:sz w:val="21"/>
          <w:szCs w:val="21"/>
        </w:rPr>
        <w:t> </w:t>
      </w:r>
      <w:r w:rsidRPr="00A619BA">
        <w:rPr>
          <w:rFonts w:ascii="Calibri" w:eastAsia="Calibri" w:hAnsi="Calibri" w:cs="Arial"/>
          <w:sz w:val="21"/>
          <w:szCs w:val="21"/>
        </w:rPr>
        <w:t xml:space="preserve">dnia </w:t>
      </w:r>
      <w:r>
        <w:rPr>
          <w:rFonts w:ascii="Calibri" w:eastAsia="Calibri" w:hAnsi="Calibri" w:cs="Arial"/>
          <w:sz w:val="21"/>
          <w:szCs w:val="21"/>
        </w:rPr>
        <w:br/>
      </w:r>
      <w:r w:rsidRPr="00A619BA">
        <w:rPr>
          <w:rFonts w:ascii="Calibri" w:eastAsia="Calibri" w:hAnsi="Calibri" w:cs="Arial"/>
          <w:sz w:val="21"/>
          <w:szCs w:val="21"/>
        </w:rPr>
        <w:t>27 kwietnia 2016r. w sprawie ochrony osób fizycznych w związku z przetwarzaniem danych osobowych i w sprawie swobodnego przepływu takich danych oraz uchylenia dyrektywy 95/46/WE (RODO)) (ogólne rozporządzenie o danych) (Dz. U. UE L119 z dnia 4 maja 2016 r)</w:t>
      </w:r>
    </w:p>
    <w:p w14:paraId="09583034" w14:textId="77777777" w:rsidR="00851AF8" w:rsidRPr="00A619BA" w:rsidRDefault="00851AF8" w:rsidP="00851AF8">
      <w:pPr>
        <w:pStyle w:val="Akapitzlist"/>
        <w:numPr>
          <w:ilvl w:val="1"/>
          <w:numId w:val="69"/>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 xml:space="preserve">Wykonawca składając ofertę w postępowaniu, wyraża zgodę na przetwarzanie, przekazanych przez niego danych osobowych w toku postępowania oraz realizacji umowy, w przypadku wyboru </w:t>
      </w:r>
      <w:r w:rsidRPr="00A619BA">
        <w:rPr>
          <w:rFonts w:ascii="Calibri" w:eastAsia="Calibri" w:hAnsi="Calibri" w:cs="Arial"/>
          <w:sz w:val="21"/>
          <w:szCs w:val="21"/>
        </w:rPr>
        <w:lastRenderedPageBreak/>
        <w:t xml:space="preserve">oferty Wykonawcy jako najkorzystniejszej, dla celów prowadzenia niniejszego postępowania, </w:t>
      </w:r>
      <w:r>
        <w:rPr>
          <w:rFonts w:ascii="Calibri" w:eastAsia="Calibri" w:hAnsi="Calibri" w:cs="Arial"/>
          <w:sz w:val="21"/>
          <w:szCs w:val="21"/>
        </w:rPr>
        <w:br/>
      </w:r>
      <w:r w:rsidRPr="00A619BA">
        <w:rPr>
          <w:rFonts w:ascii="Calibri" w:eastAsia="Calibri" w:hAnsi="Calibri" w:cs="Arial"/>
          <w:sz w:val="21"/>
          <w:szCs w:val="21"/>
        </w:rPr>
        <w:t>a w przypadku wybrania oferty Wykonawcy jako najkorzystniejszej: wykonania umowy, dochodzenia roszczeń z umowy, a także prowadzenia i archiwizacji, ewaluacji oraz kontroli niniejszego postępowania przez Zamawiającego i uprawnione organy. Zasady przetwarzania danych osobowych przez Zamawiającego określa Klauzula informacyjna Zamawiającego. Zobowiązanie Wykonawcy w zakresie danych osobowych zawarte jest w formularzu ofertowym.</w:t>
      </w:r>
    </w:p>
    <w:bookmarkEnd w:id="3"/>
    <w:p w14:paraId="173DFF74" w14:textId="77777777" w:rsidR="00851AF8" w:rsidRPr="00AB2C0B" w:rsidRDefault="00851AF8" w:rsidP="00851AF8">
      <w:pPr>
        <w:pStyle w:val="Nagwek1"/>
        <w:spacing w:line="276" w:lineRule="auto"/>
        <w:jc w:val="both"/>
        <w:rPr>
          <w:rFonts w:asciiTheme="minorHAnsi" w:hAnsiTheme="minorHAnsi" w:cstheme="minorHAnsi"/>
          <w:sz w:val="28"/>
          <w:szCs w:val="28"/>
          <w:highlight w:val="lightGray"/>
        </w:rPr>
      </w:pPr>
      <w:r w:rsidRPr="00AB2C0B">
        <w:rPr>
          <w:rFonts w:asciiTheme="minorHAnsi" w:hAnsiTheme="minorHAnsi" w:cstheme="minorHAnsi"/>
          <w:sz w:val="28"/>
          <w:szCs w:val="28"/>
          <w:highlight w:val="lightGray"/>
        </w:rPr>
        <w:t xml:space="preserve">Wykaz załączników </w:t>
      </w:r>
    </w:p>
    <w:p w14:paraId="407DC056" w14:textId="77777777" w:rsidR="00851AF8" w:rsidRPr="008870D8" w:rsidRDefault="00851AF8" w:rsidP="00851AF8">
      <w:pPr>
        <w:pStyle w:val="Akapitzlist"/>
        <w:numPr>
          <w:ilvl w:val="0"/>
          <w:numId w:val="50"/>
        </w:numPr>
        <w:suppressAutoHyphens/>
        <w:spacing w:after="0" w:line="360" w:lineRule="auto"/>
        <w:contextualSpacing w:val="0"/>
        <w:jc w:val="both"/>
        <w:rPr>
          <w:rFonts w:ascii="Calibri" w:eastAsia="Calibri" w:hAnsi="Calibri" w:cs="Arial"/>
          <w:vanish/>
        </w:rPr>
      </w:pPr>
    </w:p>
    <w:p w14:paraId="334869C0" w14:textId="77777777" w:rsidR="00851AF8" w:rsidRDefault="00851AF8" w:rsidP="00851AF8">
      <w:pPr>
        <w:suppressAutoHyphens/>
        <w:spacing w:after="0" w:line="276" w:lineRule="auto"/>
        <w:ind w:left="432"/>
        <w:contextualSpacing/>
        <w:rPr>
          <w:rFonts w:ascii="Calibri" w:eastAsia="Calibri" w:hAnsi="Calibri" w:cs="Arial"/>
        </w:rPr>
      </w:pPr>
      <w:r w:rsidRPr="0028079E">
        <w:rPr>
          <w:rFonts w:ascii="Calibri" w:eastAsia="Calibri" w:hAnsi="Calibri" w:cs="Arial"/>
        </w:rPr>
        <w:t>Załącznikami do niniejszego ZAPYTANIA OFERTOWEGO stanowiącymi jej integralną część są</w:t>
      </w:r>
      <w:r>
        <w:rPr>
          <w:rFonts w:ascii="Calibri" w:eastAsia="Calibri" w:hAnsi="Calibri" w:cs="Arial"/>
        </w:rPr>
        <w:t>:</w:t>
      </w:r>
    </w:p>
    <w:p w14:paraId="7C0DC1AA" w14:textId="0F4C10CD" w:rsidR="00851AF8" w:rsidRDefault="00851AF8" w:rsidP="00851AF8">
      <w:pPr>
        <w:pStyle w:val="Akapitzlist"/>
        <w:numPr>
          <w:ilvl w:val="2"/>
          <w:numId w:val="71"/>
        </w:numPr>
        <w:suppressAutoHyphens/>
        <w:spacing w:after="0" w:line="276" w:lineRule="auto"/>
        <w:rPr>
          <w:rFonts w:ascii="Calibri" w:eastAsia="Calibri" w:hAnsi="Calibri" w:cs="Arial"/>
        </w:rPr>
      </w:pPr>
      <w:r w:rsidRPr="005C4F70">
        <w:rPr>
          <w:rFonts w:ascii="Calibri" w:eastAsia="Calibri" w:hAnsi="Calibri" w:cs="Arial"/>
        </w:rPr>
        <w:t xml:space="preserve">Załącznik nr 1 – </w:t>
      </w:r>
      <w:r w:rsidR="00CC69D0">
        <w:rPr>
          <w:rFonts w:ascii="Calibri" w:eastAsia="Calibri" w:hAnsi="Calibri" w:cs="Arial"/>
        </w:rPr>
        <w:t>opis zapytania ofertowego</w:t>
      </w:r>
    </w:p>
    <w:p w14:paraId="36CB8B92" w14:textId="77777777" w:rsidR="00851AF8" w:rsidRPr="005C4F70" w:rsidRDefault="00851AF8" w:rsidP="00851AF8">
      <w:pPr>
        <w:pStyle w:val="Akapitzlist"/>
        <w:numPr>
          <w:ilvl w:val="2"/>
          <w:numId w:val="71"/>
        </w:numPr>
        <w:suppressAutoHyphens/>
        <w:spacing w:after="0" w:line="276" w:lineRule="auto"/>
        <w:rPr>
          <w:rFonts w:ascii="Calibri" w:eastAsia="Calibri" w:hAnsi="Calibri" w:cs="Arial"/>
        </w:rPr>
      </w:pPr>
      <w:r>
        <w:rPr>
          <w:rFonts w:ascii="Calibri" w:eastAsia="Calibri" w:hAnsi="Calibri" w:cs="Arial"/>
        </w:rPr>
        <w:t xml:space="preserve">Załącznik nr 2 – </w:t>
      </w:r>
      <w:r w:rsidRPr="005C4F70">
        <w:rPr>
          <w:rFonts w:ascii="Calibri" w:eastAsia="Calibri" w:hAnsi="Calibri" w:cs="Arial"/>
        </w:rPr>
        <w:t>formularz ofertowy</w:t>
      </w:r>
    </w:p>
    <w:p w14:paraId="39B640C6" w14:textId="77777777" w:rsidR="00851AF8" w:rsidRPr="005C4F70" w:rsidRDefault="00851AF8" w:rsidP="00851AF8">
      <w:pPr>
        <w:pStyle w:val="Akapitzlist"/>
        <w:numPr>
          <w:ilvl w:val="2"/>
          <w:numId w:val="71"/>
        </w:numPr>
        <w:suppressAutoHyphens/>
        <w:spacing w:after="0" w:line="276" w:lineRule="auto"/>
        <w:rPr>
          <w:rFonts w:ascii="Calibri" w:eastAsia="Calibri" w:hAnsi="Calibri" w:cs="Arial"/>
        </w:rPr>
      </w:pPr>
      <w:r w:rsidRPr="005C4F70">
        <w:rPr>
          <w:rFonts w:ascii="Calibri" w:eastAsia="Calibri" w:hAnsi="Calibri" w:cs="Arial"/>
        </w:rPr>
        <w:t xml:space="preserve">Załącznik nr </w:t>
      </w:r>
      <w:r>
        <w:rPr>
          <w:rFonts w:ascii="Calibri" w:eastAsia="Calibri" w:hAnsi="Calibri" w:cs="Arial"/>
        </w:rPr>
        <w:t>3</w:t>
      </w:r>
      <w:r w:rsidRPr="005C4F70">
        <w:rPr>
          <w:rFonts w:ascii="Calibri" w:eastAsia="Calibri" w:hAnsi="Calibri" w:cs="Arial"/>
        </w:rPr>
        <w:t xml:space="preserve"> – wzór oświadczenia</w:t>
      </w:r>
      <w:r>
        <w:rPr>
          <w:rFonts w:ascii="Calibri" w:eastAsia="Calibri" w:hAnsi="Calibri" w:cs="Arial"/>
        </w:rPr>
        <w:t xml:space="preserve"> wykonawcy</w:t>
      </w:r>
    </w:p>
    <w:p w14:paraId="1FDFB284" w14:textId="77777777" w:rsidR="00851AF8" w:rsidRPr="00142B66" w:rsidRDefault="00851AF8" w:rsidP="00851AF8">
      <w:pPr>
        <w:suppressAutoHyphens/>
        <w:spacing w:after="0" w:line="276" w:lineRule="auto"/>
        <w:ind w:left="720"/>
        <w:rPr>
          <w:rFonts w:ascii="Calibri" w:eastAsia="Calibri" w:hAnsi="Calibri" w:cs="Arial"/>
        </w:rPr>
      </w:pPr>
    </w:p>
    <w:p w14:paraId="5F0B913A" w14:textId="3AB96114" w:rsidR="00E208D3" w:rsidRPr="001140FD" w:rsidRDefault="00E208D3" w:rsidP="001140FD">
      <w:pPr>
        <w:suppressAutoHyphens/>
        <w:spacing w:after="0" w:line="240" w:lineRule="auto"/>
        <w:ind w:left="4820"/>
        <w:jc w:val="center"/>
        <w:rPr>
          <w:rFonts w:ascii="Arial" w:eastAsia="Times New Roman" w:hAnsi="Arial" w:cs="Arial"/>
          <w:i/>
          <w:sz w:val="20"/>
          <w:szCs w:val="20"/>
        </w:rPr>
      </w:pPr>
    </w:p>
    <w:sectPr w:rsidR="00E208D3" w:rsidRPr="001140FD" w:rsidSect="007D1E29">
      <w:headerReference w:type="default" r:id="rId10"/>
      <w:footerReference w:type="default" r:id="rId11"/>
      <w:headerReference w:type="first" r:id="rId12"/>
      <w:footerReference w:type="first" r:id="rId13"/>
      <w:pgSz w:w="11906" w:h="16838"/>
      <w:pgMar w:top="1843" w:right="1417" w:bottom="1276"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580CC" w14:textId="77777777" w:rsidR="009C0996" w:rsidRDefault="009C0996" w:rsidP="00526EE2">
      <w:pPr>
        <w:spacing w:after="0" w:line="240" w:lineRule="auto"/>
      </w:pPr>
      <w:r>
        <w:separator/>
      </w:r>
    </w:p>
  </w:endnote>
  <w:endnote w:type="continuationSeparator" w:id="0">
    <w:p w14:paraId="4758BE50" w14:textId="77777777" w:rsidR="009C0996" w:rsidRDefault="009C0996" w:rsidP="00526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4802519"/>
      <w:docPartObj>
        <w:docPartGallery w:val="Page Numbers (Bottom of Page)"/>
        <w:docPartUnique/>
      </w:docPartObj>
    </w:sdtPr>
    <w:sdtContent>
      <w:p w14:paraId="2AFBA814" w14:textId="230072AB" w:rsidR="000C179F" w:rsidRDefault="009D7F3C" w:rsidP="008E0737">
        <w:pPr>
          <w:pStyle w:val="Stopka"/>
          <w:jc w:val="center"/>
        </w:pPr>
        <w:r>
          <w:fldChar w:fldCharType="begin"/>
        </w:r>
        <w:r>
          <w:instrText>PAGE   \* MERGEFORMAT</w:instrText>
        </w:r>
        <w:r>
          <w:fldChar w:fldCharType="separate"/>
        </w:r>
        <w:r w:rsidR="007D4C75" w:rsidRPr="007D4C75">
          <w:rPr>
            <w:noProof/>
            <w:lang w:val="pl-PL"/>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4465127"/>
      <w:docPartObj>
        <w:docPartGallery w:val="Page Numbers (Bottom of Page)"/>
        <w:docPartUnique/>
      </w:docPartObj>
    </w:sdtPr>
    <w:sdtContent>
      <w:p w14:paraId="52351EF5" w14:textId="292B6914" w:rsidR="00B83E42" w:rsidRDefault="00627608" w:rsidP="00693A97">
        <w:pPr>
          <w:pStyle w:val="Stopka"/>
          <w:jc w:val="center"/>
        </w:pPr>
        <w:r>
          <w:fldChar w:fldCharType="begin"/>
        </w:r>
        <w:r>
          <w:instrText>PAGE   \* MERGEFORMAT</w:instrText>
        </w:r>
        <w:r>
          <w:fldChar w:fldCharType="separate"/>
        </w:r>
        <w:r w:rsidR="007D4C75" w:rsidRPr="007D4C75">
          <w:rPr>
            <w:noProof/>
            <w:lang w:val="pl-P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DA2D3" w14:textId="77777777" w:rsidR="009C0996" w:rsidRDefault="009C0996" w:rsidP="00526EE2">
      <w:pPr>
        <w:spacing w:after="0" w:line="240" w:lineRule="auto"/>
      </w:pPr>
      <w:bookmarkStart w:id="0" w:name="_Hlk183082306"/>
      <w:bookmarkEnd w:id="0"/>
      <w:r>
        <w:separator/>
      </w:r>
    </w:p>
  </w:footnote>
  <w:footnote w:type="continuationSeparator" w:id="0">
    <w:p w14:paraId="24C42DAB" w14:textId="77777777" w:rsidR="009C0996" w:rsidRDefault="009C0996" w:rsidP="00526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65914" w14:textId="2BDC31B2" w:rsidR="007D1E29" w:rsidRDefault="007D1E29">
    <w:pPr>
      <w:pStyle w:val="Nagwek"/>
    </w:pPr>
    <w:r>
      <w:rPr>
        <w:noProof/>
        <w:lang w:eastAsia="pl-PL"/>
      </w:rPr>
      <w:drawing>
        <wp:inline distT="0" distB="0" distL="0" distR="0" wp14:anchorId="396B36E2" wp14:editId="727AE885">
          <wp:extent cx="5760085" cy="463499"/>
          <wp:effectExtent l="0" t="0" r="0" b="0"/>
          <wp:docPr id="3" name="Obraz 3"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46349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E9B76" w14:textId="4E0834BE" w:rsidR="00BF57F0" w:rsidRPr="00123056" w:rsidRDefault="00BF57F0" w:rsidP="00123056">
    <w:pPr>
      <w:tabs>
        <w:tab w:val="center" w:pos="4703"/>
        <w:tab w:val="right" w:pos="9406"/>
      </w:tabs>
      <w:jc w:val="both"/>
      <w:rPr>
        <w:szCs w:val="24"/>
        <w:lang w:val="en-US"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497F"/>
    <w:multiLevelType w:val="multilevel"/>
    <w:tmpl w:val="DD6292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B2883"/>
    <w:multiLevelType w:val="hybridMultilevel"/>
    <w:tmpl w:val="D9AE65B0"/>
    <w:lvl w:ilvl="0" w:tplc="9F9A4108">
      <w:start w:val="1"/>
      <w:numFmt w:val="decimal"/>
      <w:lvlText w:val="%1)"/>
      <w:lvlJc w:val="left"/>
      <w:pPr>
        <w:ind w:left="720" w:hanging="360"/>
      </w:pPr>
    </w:lvl>
    <w:lvl w:ilvl="1" w:tplc="443033CC">
      <w:start w:val="1"/>
      <w:numFmt w:val="lowerLetter"/>
      <w:lvlText w:val="%2."/>
      <w:lvlJc w:val="left"/>
      <w:pPr>
        <w:ind w:left="1440" w:hanging="360"/>
      </w:pPr>
    </w:lvl>
    <w:lvl w:ilvl="2" w:tplc="91FACE8E">
      <w:start w:val="1"/>
      <w:numFmt w:val="lowerRoman"/>
      <w:lvlText w:val="%3."/>
      <w:lvlJc w:val="right"/>
      <w:pPr>
        <w:ind w:left="2160" w:hanging="180"/>
      </w:pPr>
    </w:lvl>
    <w:lvl w:ilvl="3" w:tplc="BDCA81D6">
      <w:start w:val="1"/>
      <w:numFmt w:val="decimal"/>
      <w:lvlText w:val="%4."/>
      <w:lvlJc w:val="left"/>
      <w:pPr>
        <w:ind w:left="2880" w:hanging="360"/>
      </w:pPr>
    </w:lvl>
    <w:lvl w:ilvl="4" w:tplc="864EC490">
      <w:start w:val="1"/>
      <w:numFmt w:val="lowerLetter"/>
      <w:lvlText w:val="%5."/>
      <w:lvlJc w:val="left"/>
      <w:pPr>
        <w:ind w:left="3600" w:hanging="360"/>
      </w:pPr>
    </w:lvl>
    <w:lvl w:ilvl="5" w:tplc="4A422DFC">
      <w:start w:val="1"/>
      <w:numFmt w:val="lowerRoman"/>
      <w:lvlText w:val="%6."/>
      <w:lvlJc w:val="right"/>
      <w:pPr>
        <w:ind w:left="4320" w:hanging="180"/>
      </w:pPr>
    </w:lvl>
    <w:lvl w:ilvl="6" w:tplc="7B20E40E">
      <w:start w:val="1"/>
      <w:numFmt w:val="decimal"/>
      <w:lvlText w:val="%7."/>
      <w:lvlJc w:val="left"/>
      <w:pPr>
        <w:ind w:left="5040" w:hanging="360"/>
      </w:pPr>
    </w:lvl>
    <w:lvl w:ilvl="7" w:tplc="AF4C7D02">
      <w:start w:val="1"/>
      <w:numFmt w:val="lowerLetter"/>
      <w:lvlText w:val="%8."/>
      <w:lvlJc w:val="left"/>
      <w:pPr>
        <w:ind w:left="5760" w:hanging="360"/>
      </w:pPr>
    </w:lvl>
    <w:lvl w:ilvl="8" w:tplc="501471B0">
      <w:start w:val="1"/>
      <w:numFmt w:val="lowerRoman"/>
      <w:lvlText w:val="%9."/>
      <w:lvlJc w:val="right"/>
      <w:pPr>
        <w:ind w:left="6480" w:hanging="180"/>
      </w:pPr>
    </w:lvl>
  </w:abstractNum>
  <w:abstractNum w:abstractNumId="2" w15:restartNumberingAfterBreak="0">
    <w:nsid w:val="036F665D"/>
    <w:multiLevelType w:val="hybridMultilevel"/>
    <w:tmpl w:val="75420540"/>
    <w:lvl w:ilvl="0" w:tplc="271CD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281D29"/>
    <w:multiLevelType w:val="multilevel"/>
    <w:tmpl w:val="000000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45F596D"/>
    <w:multiLevelType w:val="multilevel"/>
    <w:tmpl w:val="AF608B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151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F8C137"/>
    <w:multiLevelType w:val="hybridMultilevel"/>
    <w:tmpl w:val="4EDCB49A"/>
    <w:lvl w:ilvl="0" w:tplc="10D8A9B8">
      <w:start w:val="1"/>
      <w:numFmt w:val="decimal"/>
      <w:lvlText w:val="%1."/>
      <w:lvlJc w:val="left"/>
      <w:pPr>
        <w:ind w:left="720" w:hanging="360"/>
      </w:pPr>
    </w:lvl>
    <w:lvl w:ilvl="1" w:tplc="A0AC55EC">
      <w:start w:val="1"/>
      <w:numFmt w:val="lowerLetter"/>
      <w:lvlText w:val="%2."/>
      <w:lvlJc w:val="left"/>
      <w:pPr>
        <w:ind w:left="1440" w:hanging="360"/>
      </w:pPr>
    </w:lvl>
    <w:lvl w:ilvl="2" w:tplc="D1683B5C">
      <w:start w:val="1"/>
      <w:numFmt w:val="lowerRoman"/>
      <w:lvlText w:val="%3."/>
      <w:lvlJc w:val="right"/>
      <w:pPr>
        <w:ind w:left="2160" w:hanging="180"/>
      </w:pPr>
    </w:lvl>
    <w:lvl w:ilvl="3" w:tplc="807CB38E">
      <w:start w:val="1"/>
      <w:numFmt w:val="decimal"/>
      <w:lvlText w:val="%4."/>
      <w:lvlJc w:val="left"/>
      <w:pPr>
        <w:ind w:left="2880" w:hanging="360"/>
      </w:pPr>
    </w:lvl>
    <w:lvl w:ilvl="4" w:tplc="C40A6EEE">
      <w:start w:val="1"/>
      <w:numFmt w:val="lowerLetter"/>
      <w:lvlText w:val="%5."/>
      <w:lvlJc w:val="left"/>
      <w:pPr>
        <w:ind w:left="3600" w:hanging="360"/>
      </w:pPr>
    </w:lvl>
    <w:lvl w:ilvl="5" w:tplc="1B423B6A">
      <w:start w:val="1"/>
      <w:numFmt w:val="lowerRoman"/>
      <w:lvlText w:val="%6."/>
      <w:lvlJc w:val="right"/>
      <w:pPr>
        <w:ind w:left="4320" w:hanging="180"/>
      </w:pPr>
    </w:lvl>
    <w:lvl w:ilvl="6" w:tplc="E456615A">
      <w:start w:val="1"/>
      <w:numFmt w:val="decimal"/>
      <w:lvlText w:val="%7."/>
      <w:lvlJc w:val="left"/>
      <w:pPr>
        <w:ind w:left="5040" w:hanging="360"/>
      </w:pPr>
    </w:lvl>
    <w:lvl w:ilvl="7" w:tplc="3F90D4DC">
      <w:start w:val="1"/>
      <w:numFmt w:val="lowerLetter"/>
      <w:lvlText w:val="%8."/>
      <w:lvlJc w:val="left"/>
      <w:pPr>
        <w:ind w:left="5760" w:hanging="360"/>
      </w:pPr>
    </w:lvl>
    <w:lvl w:ilvl="8" w:tplc="BD20FBE8">
      <w:start w:val="1"/>
      <w:numFmt w:val="lowerRoman"/>
      <w:lvlText w:val="%9."/>
      <w:lvlJc w:val="right"/>
      <w:pPr>
        <w:ind w:left="6480" w:hanging="180"/>
      </w:pPr>
    </w:lvl>
  </w:abstractNum>
  <w:abstractNum w:abstractNumId="7" w15:restartNumberingAfterBreak="0">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D062E1"/>
    <w:multiLevelType w:val="multilevel"/>
    <w:tmpl w:val="80EAFB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AF4DC5"/>
    <w:multiLevelType w:val="multilevel"/>
    <w:tmpl w:val="62A0FB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9C27E1"/>
    <w:multiLevelType w:val="hybridMultilevel"/>
    <w:tmpl w:val="09EAB2F0"/>
    <w:lvl w:ilvl="0" w:tplc="67F8F94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B96429"/>
    <w:multiLevelType w:val="multilevel"/>
    <w:tmpl w:val="70AA9E6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4E2BC3"/>
    <w:multiLevelType w:val="hybridMultilevel"/>
    <w:tmpl w:val="1FB277DE"/>
    <w:lvl w:ilvl="0" w:tplc="D6E0F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92C5EC"/>
    <w:multiLevelType w:val="hybridMultilevel"/>
    <w:tmpl w:val="AFBEB698"/>
    <w:lvl w:ilvl="0" w:tplc="9DF66258">
      <w:start w:val="1"/>
      <w:numFmt w:val="bullet"/>
      <w:lvlText w:val=""/>
      <w:lvlJc w:val="left"/>
      <w:pPr>
        <w:ind w:left="720" w:hanging="360"/>
      </w:pPr>
      <w:rPr>
        <w:rFonts w:ascii="Symbol" w:hAnsi="Symbol" w:hint="default"/>
      </w:rPr>
    </w:lvl>
    <w:lvl w:ilvl="1" w:tplc="226272A0">
      <w:start w:val="1"/>
      <w:numFmt w:val="bullet"/>
      <w:lvlText w:val="o"/>
      <w:lvlJc w:val="left"/>
      <w:pPr>
        <w:ind w:left="1440" w:hanging="360"/>
      </w:pPr>
      <w:rPr>
        <w:rFonts w:ascii="Courier New" w:hAnsi="Courier New" w:hint="default"/>
      </w:rPr>
    </w:lvl>
    <w:lvl w:ilvl="2" w:tplc="F2205CBA">
      <w:start w:val="1"/>
      <w:numFmt w:val="bullet"/>
      <w:lvlText w:val=""/>
      <w:lvlJc w:val="left"/>
      <w:pPr>
        <w:ind w:left="2160" w:hanging="360"/>
      </w:pPr>
      <w:rPr>
        <w:rFonts w:ascii="Wingdings" w:hAnsi="Wingdings" w:hint="default"/>
      </w:rPr>
    </w:lvl>
    <w:lvl w:ilvl="3" w:tplc="C6867D4E">
      <w:start w:val="1"/>
      <w:numFmt w:val="bullet"/>
      <w:lvlText w:val=""/>
      <w:lvlJc w:val="left"/>
      <w:pPr>
        <w:ind w:left="2880" w:hanging="360"/>
      </w:pPr>
      <w:rPr>
        <w:rFonts w:ascii="Symbol" w:hAnsi="Symbol" w:hint="default"/>
      </w:rPr>
    </w:lvl>
    <w:lvl w:ilvl="4" w:tplc="B8E26B9C">
      <w:start w:val="1"/>
      <w:numFmt w:val="bullet"/>
      <w:lvlText w:val="o"/>
      <w:lvlJc w:val="left"/>
      <w:pPr>
        <w:ind w:left="3600" w:hanging="360"/>
      </w:pPr>
      <w:rPr>
        <w:rFonts w:ascii="Courier New" w:hAnsi="Courier New" w:hint="default"/>
      </w:rPr>
    </w:lvl>
    <w:lvl w:ilvl="5" w:tplc="D4BCF204">
      <w:start w:val="1"/>
      <w:numFmt w:val="bullet"/>
      <w:lvlText w:val=""/>
      <w:lvlJc w:val="left"/>
      <w:pPr>
        <w:ind w:left="4320" w:hanging="360"/>
      </w:pPr>
      <w:rPr>
        <w:rFonts w:ascii="Wingdings" w:hAnsi="Wingdings" w:hint="default"/>
      </w:rPr>
    </w:lvl>
    <w:lvl w:ilvl="6" w:tplc="0632F58C">
      <w:start w:val="1"/>
      <w:numFmt w:val="bullet"/>
      <w:lvlText w:val=""/>
      <w:lvlJc w:val="left"/>
      <w:pPr>
        <w:ind w:left="5040" w:hanging="360"/>
      </w:pPr>
      <w:rPr>
        <w:rFonts w:ascii="Symbol" w:hAnsi="Symbol" w:hint="default"/>
      </w:rPr>
    </w:lvl>
    <w:lvl w:ilvl="7" w:tplc="C4E4D262">
      <w:start w:val="1"/>
      <w:numFmt w:val="bullet"/>
      <w:lvlText w:val="o"/>
      <w:lvlJc w:val="left"/>
      <w:pPr>
        <w:ind w:left="5760" w:hanging="360"/>
      </w:pPr>
      <w:rPr>
        <w:rFonts w:ascii="Courier New" w:hAnsi="Courier New" w:hint="default"/>
      </w:rPr>
    </w:lvl>
    <w:lvl w:ilvl="8" w:tplc="9B3A8406">
      <w:start w:val="1"/>
      <w:numFmt w:val="bullet"/>
      <w:lvlText w:val=""/>
      <w:lvlJc w:val="left"/>
      <w:pPr>
        <w:ind w:left="6480" w:hanging="360"/>
      </w:pPr>
      <w:rPr>
        <w:rFonts w:ascii="Wingdings" w:hAnsi="Wingdings" w:hint="default"/>
      </w:rPr>
    </w:lvl>
  </w:abstractNum>
  <w:abstractNum w:abstractNumId="14" w15:restartNumberingAfterBreak="0">
    <w:nsid w:val="0D0E0BEF"/>
    <w:multiLevelType w:val="multilevel"/>
    <w:tmpl w:val="5D7A99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28363C"/>
    <w:multiLevelType w:val="multilevel"/>
    <w:tmpl w:val="EC0AEBDC"/>
    <w:lvl w:ilvl="0">
      <w:start w:val="18"/>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1216518"/>
    <w:multiLevelType w:val="multilevel"/>
    <w:tmpl w:val="0D5288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47796D"/>
    <w:multiLevelType w:val="hybridMultilevel"/>
    <w:tmpl w:val="54103C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C934AA"/>
    <w:multiLevelType w:val="multilevel"/>
    <w:tmpl w:val="E4622E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45B2D76"/>
    <w:multiLevelType w:val="multilevel"/>
    <w:tmpl w:val="B4C67FB0"/>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59B145B"/>
    <w:multiLevelType w:val="hybridMultilevel"/>
    <w:tmpl w:val="2218641A"/>
    <w:lvl w:ilvl="0" w:tplc="04150011">
      <w:start w:val="1"/>
      <w:numFmt w:val="decimal"/>
      <w:lvlText w:val="%1)"/>
      <w:lvlJc w:val="lef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159E06E9"/>
    <w:multiLevelType w:val="hybridMultilevel"/>
    <w:tmpl w:val="92FE8DC4"/>
    <w:lvl w:ilvl="0" w:tplc="9CBA0C86">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2D689E"/>
    <w:multiLevelType w:val="multilevel"/>
    <w:tmpl w:val="6EBC9F52"/>
    <w:lvl w:ilvl="0">
      <w:start w:val="12"/>
      <w:numFmt w:val="decimal"/>
      <w:lvlText w:val="%1"/>
      <w:lvlJc w:val="left"/>
      <w:pPr>
        <w:ind w:left="540" w:hanging="540"/>
      </w:pPr>
      <w:rPr>
        <w:rFonts w:hint="default"/>
      </w:rPr>
    </w:lvl>
    <w:lvl w:ilvl="1">
      <w:start w:val="3"/>
      <w:numFmt w:val="decimal"/>
      <w:lvlText w:val="%1.%2"/>
      <w:lvlJc w:val="left"/>
      <w:pPr>
        <w:ind w:left="1068" w:hanging="540"/>
      </w:pPr>
      <w:rPr>
        <w:rFonts w:hint="default"/>
      </w:rPr>
    </w:lvl>
    <w:lvl w:ilvl="2">
      <w:start w:val="2"/>
      <w:numFmt w:val="decimal"/>
      <w:lvlText w:val="%1.%2.%3"/>
      <w:lvlJc w:val="left"/>
      <w:pPr>
        <w:ind w:left="1776" w:hanging="720"/>
      </w:pPr>
      <w:rPr>
        <w:rFonts w:hint="default"/>
      </w:rPr>
    </w:lvl>
    <w:lvl w:ilvl="3">
      <w:start w:val="1"/>
      <w:numFmt w:val="decimal"/>
      <w:lvlText w:val="%1.%2.%3.%4"/>
      <w:lvlJc w:val="left"/>
      <w:pPr>
        <w:ind w:left="2304" w:hanging="72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3720" w:hanging="108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5664" w:hanging="1440"/>
      </w:pPr>
      <w:rPr>
        <w:rFonts w:hint="default"/>
      </w:rPr>
    </w:lvl>
  </w:abstractNum>
  <w:abstractNum w:abstractNumId="23" w15:restartNumberingAfterBreak="0">
    <w:nsid w:val="165C7937"/>
    <w:multiLevelType w:val="multilevel"/>
    <w:tmpl w:val="FABED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DE6B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7846AD0"/>
    <w:multiLevelType w:val="multilevel"/>
    <w:tmpl w:val="1436D68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B1E0C9F"/>
    <w:multiLevelType w:val="hybridMultilevel"/>
    <w:tmpl w:val="5C5225D6"/>
    <w:lvl w:ilvl="0" w:tplc="40D8043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B3A36"/>
    <w:multiLevelType w:val="hybridMultilevel"/>
    <w:tmpl w:val="BF8621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2B0D1E"/>
    <w:multiLevelType w:val="hybridMultilevel"/>
    <w:tmpl w:val="CCB49854"/>
    <w:lvl w:ilvl="0" w:tplc="271CD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115EEB"/>
    <w:multiLevelType w:val="multilevel"/>
    <w:tmpl w:val="ABC4F2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C53ADD"/>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21D47220"/>
    <w:multiLevelType w:val="multilevel"/>
    <w:tmpl w:val="E4CE3F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4417CAC"/>
    <w:multiLevelType w:val="hybridMultilevel"/>
    <w:tmpl w:val="DA30F086"/>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3" w15:restartNumberingAfterBreak="0">
    <w:nsid w:val="24E4753C"/>
    <w:multiLevelType w:val="multilevel"/>
    <w:tmpl w:val="B7F827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64449A1"/>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5" w15:restartNumberingAfterBreak="0">
    <w:nsid w:val="275530B4"/>
    <w:multiLevelType w:val="hybridMultilevel"/>
    <w:tmpl w:val="5282BDF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B080626"/>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C85180F"/>
    <w:multiLevelType w:val="hybridMultilevel"/>
    <w:tmpl w:val="724A0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D5042C"/>
    <w:multiLevelType w:val="multilevel"/>
    <w:tmpl w:val="369A29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0003590"/>
    <w:multiLevelType w:val="multilevel"/>
    <w:tmpl w:val="79729B6A"/>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0" w15:restartNumberingAfterBreak="0">
    <w:nsid w:val="31BC39EB"/>
    <w:multiLevelType w:val="hybridMultilevel"/>
    <w:tmpl w:val="3C588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3562826"/>
    <w:multiLevelType w:val="multilevel"/>
    <w:tmpl w:val="E1C0091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46B2289"/>
    <w:multiLevelType w:val="multilevel"/>
    <w:tmpl w:val="B07AA5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91E7A5A"/>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4" w15:restartNumberingAfterBreak="0">
    <w:nsid w:val="3EFF0B16"/>
    <w:multiLevelType w:val="multilevel"/>
    <w:tmpl w:val="0C28CC18"/>
    <w:lvl w:ilvl="0">
      <w:start w:val="5"/>
      <w:numFmt w:val="ordinal"/>
      <w:lvlText w:val="%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EFF7592"/>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01D4E3F"/>
    <w:multiLevelType w:val="hybridMultilevel"/>
    <w:tmpl w:val="DD2C8B6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3F54A8"/>
    <w:multiLevelType w:val="multilevel"/>
    <w:tmpl w:val="8822EE7E"/>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433134A"/>
    <w:multiLevelType w:val="multilevel"/>
    <w:tmpl w:val="B51471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CD2370"/>
    <w:multiLevelType w:val="multilevel"/>
    <w:tmpl w:val="6406C9CC"/>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b w:val="0"/>
        <w:bCs/>
        <w:color w:val="auto"/>
      </w:rPr>
    </w:lvl>
    <w:lvl w:ilvl="2">
      <w:start w:val="1"/>
      <w:numFmt w:val="decimal"/>
      <w:lvlText w:val="%3)"/>
      <w:lvlJc w:val="left"/>
      <w:pPr>
        <w:ind w:left="1080" w:hanging="360"/>
      </w:p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906FF"/>
    <w:multiLevelType w:val="multilevel"/>
    <w:tmpl w:val="2DE64F3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7A9AFE0"/>
    <w:multiLevelType w:val="hybridMultilevel"/>
    <w:tmpl w:val="3CB2EFF6"/>
    <w:lvl w:ilvl="0" w:tplc="3E2CA73E">
      <w:start w:val="1"/>
      <w:numFmt w:val="bullet"/>
      <w:lvlText w:val=""/>
      <w:lvlJc w:val="left"/>
      <w:pPr>
        <w:ind w:left="720" w:hanging="360"/>
      </w:pPr>
      <w:rPr>
        <w:rFonts w:ascii="Symbol" w:hAnsi="Symbol" w:hint="default"/>
      </w:rPr>
    </w:lvl>
    <w:lvl w:ilvl="1" w:tplc="62C83276">
      <w:start w:val="1"/>
      <w:numFmt w:val="bullet"/>
      <w:lvlText w:val="o"/>
      <w:lvlJc w:val="left"/>
      <w:pPr>
        <w:ind w:left="1440" w:hanging="360"/>
      </w:pPr>
      <w:rPr>
        <w:rFonts w:ascii="Courier New" w:hAnsi="Courier New" w:hint="default"/>
      </w:rPr>
    </w:lvl>
    <w:lvl w:ilvl="2" w:tplc="4EE053D6">
      <w:start w:val="1"/>
      <w:numFmt w:val="bullet"/>
      <w:lvlText w:val=""/>
      <w:lvlJc w:val="left"/>
      <w:pPr>
        <w:ind w:left="2160" w:hanging="360"/>
      </w:pPr>
      <w:rPr>
        <w:rFonts w:ascii="Wingdings" w:hAnsi="Wingdings" w:hint="default"/>
      </w:rPr>
    </w:lvl>
    <w:lvl w:ilvl="3" w:tplc="9EA81A98">
      <w:start w:val="1"/>
      <w:numFmt w:val="bullet"/>
      <w:lvlText w:val=""/>
      <w:lvlJc w:val="left"/>
      <w:pPr>
        <w:ind w:left="2880" w:hanging="360"/>
      </w:pPr>
      <w:rPr>
        <w:rFonts w:ascii="Symbol" w:hAnsi="Symbol" w:hint="default"/>
      </w:rPr>
    </w:lvl>
    <w:lvl w:ilvl="4" w:tplc="87681976">
      <w:start w:val="1"/>
      <w:numFmt w:val="bullet"/>
      <w:lvlText w:val="o"/>
      <w:lvlJc w:val="left"/>
      <w:pPr>
        <w:ind w:left="3600" w:hanging="360"/>
      </w:pPr>
      <w:rPr>
        <w:rFonts w:ascii="Courier New" w:hAnsi="Courier New" w:hint="default"/>
      </w:rPr>
    </w:lvl>
    <w:lvl w:ilvl="5" w:tplc="0CE2AA24">
      <w:start w:val="1"/>
      <w:numFmt w:val="bullet"/>
      <w:lvlText w:val=""/>
      <w:lvlJc w:val="left"/>
      <w:pPr>
        <w:ind w:left="4320" w:hanging="360"/>
      </w:pPr>
      <w:rPr>
        <w:rFonts w:ascii="Wingdings" w:hAnsi="Wingdings" w:hint="default"/>
      </w:rPr>
    </w:lvl>
    <w:lvl w:ilvl="6" w:tplc="9A88FCAE">
      <w:start w:val="1"/>
      <w:numFmt w:val="bullet"/>
      <w:lvlText w:val=""/>
      <w:lvlJc w:val="left"/>
      <w:pPr>
        <w:ind w:left="5040" w:hanging="360"/>
      </w:pPr>
      <w:rPr>
        <w:rFonts w:ascii="Symbol" w:hAnsi="Symbol" w:hint="default"/>
      </w:rPr>
    </w:lvl>
    <w:lvl w:ilvl="7" w:tplc="5454A780">
      <w:start w:val="1"/>
      <w:numFmt w:val="bullet"/>
      <w:lvlText w:val="o"/>
      <w:lvlJc w:val="left"/>
      <w:pPr>
        <w:ind w:left="5760" w:hanging="360"/>
      </w:pPr>
      <w:rPr>
        <w:rFonts w:ascii="Courier New" w:hAnsi="Courier New" w:hint="default"/>
      </w:rPr>
    </w:lvl>
    <w:lvl w:ilvl="8" w:tplc="605039C6">
      <w:start w:val="1"/>
      <w:numFmt w:val="bullet"/>
      <w:lvlText w:val=""/>
      <w:lvlJc w:val="left"/>
      <w:pPr>
        <w:ind w:left="6480" w:hanging="360"/>
      </w:pPr>
      <w:rPr>
        <w:rFonts w:ascii="Wingdings" w:hAnsi="Wingdings" w:hint="default"/>
      </w:rPr>
    </w:lvl>
  </w:abstractNum>
  <w:abstractNum w:abstractNumId="52" w15:restartNumberingAfterBreak="0">
    <w:nsid w:val="48B5148C"/>
    <w:multiLevelType w:val="multilevel"/>
    <w:tmpl w:val="13502A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9FB57C1"/>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BCA3664"/>
    <w:multiLevelType w:val="multilevel"/>
    <w:tmpl w:val="937A1716"/>
    <w:lvl w:ilvl="0">
      <w:start w:val="8"/>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55" w15:restartNumberingAfterBreak="0">
    <w:nsid w:val="4BCC28DD"/>
    <w:multiLevelType w:val="multilevel"/>
    <w:tmpl w:val="70AA9E6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BF40C62"/>
    <w:multiLevelType w:val="multilevel"/>
    <w:tmpl w:val="6FF6C640"/>
    <w:lvl w:ilvl="0">
      <w:start w:val="11"/>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7" w15:restartNumberingAfterBreak="0">
    <w:nsid w:val="4CDB3F88"/>
    <w:multiLevelType w:val="multilevel"/>
    <w:tmpl w:val="E57A35C2"/>
    <w:lvl w:ilvl="0">
      <w:start w:val="10"/>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D864A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05649CB"/>
    <w:multiLevelType w:val="hybridMultilevel"/>
    <w:tmpl w:val="66B0C850"/>
    <w:lvl w:ilvl="0" w:tplc="9CBA0C86">
      <w:start w:val="1"/>
      <w:numFmt w:val="ordinal"/>
      <w:lvlText w:val="%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592C77"/>
    <w:multiLevelType w:val="multilevel"/>
    <w:tmpl w:val="08D06360"/>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u w:val="none"/>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09766B6"/>
    <w:multiLevelType w:val="multilevel"/>
    <w:tmpl w:val="600AF8B4"/>
    <w:lvl w:ilvl="0">
      <w:start w:val="4"/>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2" w15:restartNumberingAfterBreak="0">
    <w:nsid w:val="52FE2410"/>
    <w:multiLevelType w:val="multilevel"/>
    <w:tmpl w:val="DA72FE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2FF59DA"/>
    <w:multiLevelType w:val="multilevel"/>
    <w:tmpl w:val="AE80EBD2"/>
    <w:lvl w:ilvl="0">
      <w:start w:val="4"/>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color w:val="000000" w:themeColor="text1"/>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6293AF3"/>
    <w:multiLevelType w:val="multilevel"/>
    <w:tmpl w:val="2FBC97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43695D"/>
    <w:multiLevelType w:val="multilevel"/>
    <w:tmpl w:val="D72A1F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BBE638E"/>
    <w:multiLevelType w:val="hybridMultilevel"/>
    <w:tmpl w:val="9FD2DC7E"/>
    <w:lvl w:ilvl="0" w:tplc="33B4D504">
      <w:start w:val="4"/>
      <w:numFmt w:val="decimal"/>
      <w:lvlText w:val="%1."/>
      <w:lvlJc w:val="left"/>
      <w:pPr>
        <w:ind w:left="3192" w:hanging="360"/>
      </w:pPr>
      <w:rPr>
        <w:rFonts w:hint="default"/>
      </w:r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67" w15:restartNumberingAfterBreak="0">
    <w:nsid w:val="5D734CE6"/>
    <w:multiLevelType w:val="multilevel"/>
    <w:tmpl w:val="8C2868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D986AEE"/>
    <w:multiLevelType w:val="hybridMultilevel"/>
    <w:tmpl w:val="19E48E5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15:restartNumberingAfterBreak="0">
    <w:nsid w:val="5EC4585A"/>
    <w:multiLevelType w:val="hybridMultilevel"/>
    <w:tmpl w:val="8ED04D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FD959E8"/>
    <w:multiLevelType w:val="multilevel"/>
    <w:tmpl w:val="C93A5DDE"/>
    <w:lvl w:ilvl="0">
      <w:start w:val="13"/>
      <w:numFmt w:val="ordinal"/>
      <w:lvlText w:val="%1"/>
      <w:lvlJc w:val="left"/>
      <w:pPr>
        <w:ind w:left="360" w:hanging="360"/>
      </w:pPr>
      <w:rPr>
        <w:rFonts w:hint="default"/>
      </w:rPr>
    </w:lvl>
    <w:lvl w:ilvl="1">
      <w:start w:val="1"/>
      <w:numFmt w:val="decimal"/>
      <w:suff w:val="space"/>
      <w:lvlText w:val="%1%2"/>
      <w:lvlJc w:val="left"/>
      <w:pPr>
        <w:ind w:left="786"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06E2980"/>
    <w:multiLevelType w:val="multilevel"/>
    <w:tmpl w:val="6D0A8C60"/>
    <w:lvl w:ilvl="0">
      <w:start w:val="10"/>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0AD1E2A"/>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11A6C24"/>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28E2F88"/>
    <w:multiLevelType w:val="hybridMultilevel"/>
    <w:tmpl w:val="7C56802E"/>
    <w:lvl w:ilvl="0" w:tplc="094E472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AA4C9D"/>
    <w:multiLevelType w:val="multilevel"/>
    <w:tmpl w:val="64BE3D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76D7D61"/>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7A72CFD"/>
    <w:multiLevelType w:val="multilevel"/>
    <w:tmpl w:val="386A84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0B8208D"/>
    <w:multiLevelType w:val="multilevel"/>
    <w:tmpl w:val="D5ACB992"/>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1B3225E"/>
    <w:multiLevelType w:val="hybridMultilevel"/>
    <w:tmpl w:val="53E4A8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14424F"/>
    <w:multiLevelType w:val="multilevel"/>
    <w:tmpl w:val="F6224296"/>
    <w:lvl w:ilvl="0">
      <w:start w:val="8"/>
      <w:numFmt w:val="ordinal"/>
      <w:lvlText w:val="%1"/>
      <w:lvlJc w:val="left"/>
      <w:pPr>
        <w:ind w:left="360" w:hanging="360"/>
      </w:pPr>
      <w:rPr>
        <w:rFonts w:hint="default"/>
      </w:rPr>
    </w:lvl>
    <w:lvl w:ilvl="1">
      <w:start w:val="6"/>
      <w:numFmt w:val="ordinal"/>
      <w:lvlText w:val="%21"/>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3B774A3"/>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4047FEC"/>
    <w:multiLevelType w:val="multilevel"/>
    <w:tmpl w:val="80C44D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77607200"/>
    <w:multiLevelType w:val="multilevel"/>
    <w:tmpl w:val="0000000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4" w15:restartNumberingAfterBreak="0">
    <w:nsid w:val="7D2539C0"/>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D447EE5"/>
    <w:multiLevelType w:val="multilevel"/>
    <w:tmpl w:val="EBE8DD2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7F193117"/>
    <w:multiLevelType w:val="hybridMultilevel"/>
    <w:tmpl w:val="05503042"/>
    <w:lvl w:ilvl="0" w:tplc="610466C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D308F5"/>
    <w:multiLevelType w:val="hybridMultilevel"/>
    <w:tmpl w:val="90349DA2"/>
    <w:lvl w:ilvl="0" w:tplc="A7388E0A">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97569348">
    <w:abstractNumId w:val="13"/>
  </w:num>
  <w:num w:numId="2" w16cid:durableId="787892723">
    <w:abstractNumId w:val="1"/>
  </w:num>
  <w:num w:numId="3" w16cid:durableId="1128932872">
    <w:abstractNumId w:val="51"/>
  </w:num>
  <w:num w:numId="4" w16cid:durableId="226771334">
    <w:abstractNumId w:val="6"/>
  </w:num>
  <w:num w:numId="5" w16cid:durableId="1803690452">
    <w:abstractNumId w:val="7"/>
  </w:num>
  <w:num w:numId="6" w16cid:durableId="128404364">
    <w:abstractNumId w:val="17"/>
  </w:num>
  <w:num w:numId="7" w16cid:durableId="1114011505">
    <w:abstractNumId w:val="27"/>
  </w:num>
  <w:num w:numId="8" w16cid:durableId="2132167095">
    <w:abstractNumId w:val="79"/>
  </w:num>
  <w:num w:numId="9" w16cid:durableId="1827745207">
    <w:abstractNumId w:val="32"/>
  </w:num>
  <w:num w:numId="10" w16cid:durableId="1125658436">
    <w:abstractNumId w:val="37"/>
  </w:num>
  <w:num w:numId="11" w16cid:durableId="1878884015">
    <w:abstractNumId w:val="12"/>
  </w:num>
  <w:num w:numId="12" w16cid:durableId="835072266">
    <w:abstractNumId w:val="65"/>
  </w:num>
  <w:num w:numId="13" w16cid:durableId="1054085958">
    <w:abstractNumId w:val="28"/>
  </w:num>
  <w:num w:numId="14" w16cid:durableId="572423726">
    <w:abstractNumId w:val="2"/>
  </w:num>
  <w:num w:numId="15" w16cid:durableId="1751538987">
    <w:abstractNumId w:val="35"/>
  </w:num>
  <w:num w:numId="16" w16cid:durableId="1346901568">
    <w:abstractNumId w:val="58"/>
  </w:num>
  <w:num w:numId="17" w16cid:durableId="479273965">
    <w:abstractNumId w:val="29"/>
  </w:num>
  <w:num w:numId="18" w16cid:durableId="874997893">
    <w:abstractNumId w:val="38"/>
  </w:num>
  <w:num w:numId="19" w16cid:durableId="1886529235">
    <w:abstractNumId w:val="48"/>
  </w:num>
  <w:num w:numId="20" w16cid:durableId="1884631662">
    <w:abstractNumId w:val="24"/>
  </w:num>
  <w:num w:numId="21" w16cid:durableId="1327593674">
    <w:abstractNumId w:val="5"/>
  </w:num>
  <w:num w:numId="22" w16cid:durableId="1944219431">
    <w:abstractNumId w:val="8"/>
  </w:num>
  <w:num w:numId="23" w16cid:durableId="1654290632">
    <w:abstractNumId w:val="82"/>
  </w:num>
  <w:num w:numId="24" w16cid:durableId="1282615831">
    <w:abstractNumId w:val="4"/>
  </w:num>
  <w:num w:numId="25" w16cid:durableId="1078139000">
    <w:abstractNumId w:val="31"/>
  </w:num>
  <w:num w:numId="26" w16cid:durableId="1786460369">
    <w:abstractNumId w:val="64"/>
  </w:num>
  <w:num w:numId="27" w16cid:durableId="1725719828">
    <w:abstractNumId w:val="25"/>
  </w:num>
  <w:num w:numId="28" w16cid:durableId="322856820">
    <w:abstractNumId w:val="77"/>
  </w:num>
  <w:num w:numId="29" w16cid:durableId="159584163">
    <w:abstractNumId w:val="62"/>
  </w:num>
  <w:num w:numId="30" w16cid:durableId="1979874026">
    <w:abstractNumId w:val="34"/>
  </w:num>
  <w:num w:numId="31" w16cid:durableId="1605072931">
    <w:abstractNumId w:val="55"/>
  </w:num>
  <w:num w:numId="32" w16cid:durableId="1732997744">
    <w:abstractNumId w:val="30"/>
  </w:num>
  <w:num w:numId="33" w16cid:durableId="690453557">
    <w:abstractNumId w:val="11"/>
  </w:num>
  <w:num w:numId="34" w16cid:durableId="140392816">
    <w:abstractNumId w:val="43"/>
  </w:num>
  <w:num w:numId="35" w16cid:durableId="49354032">
    <w:abstractNumId w:val="0"/>
  </w:num>
  <w:num w:numId="36" w16cid:durableId="868836237">
    <w:abstractNumId w:val="18"/>
  </w:num>
  <w:num w:numId="37" w16cid:durableId="477917009">
    <w:abstractNumId w:val="75"/>
  </w:num>
  <w:num w:numId="38" w16cid:durableId="1178737287">
    <w:abstractNumId w:val="52"/>
  </w:num>
  <w:num w:numId="39" w16cid:durableId="27146913">
    <w:abstractNumId w:val="9"/>
  </w:num>
  <w:num w:numId="40" w16cid:durableId="1754469798">
    <w:abstractNumId w:val="14"/>
  </w:num>
  <w:num w:numId="41" w16cid:durableId="1961305128">
    <w:abstractNumId w:val="42"/>
  </w:num>
  <w:num w:numId="42" w16cid:durableId="1020163182">
    <w:abstractNumId w:val="74"/>
  </w:num>
  <w:num w:numId="43" w16cid:durableId="1818260244">
    <w:abstractNumId w:val="86"/>
  </w:num>
  <w:num w:numId="44" w16cid:durableId="2147359102">
    <w:abstractNumId w:val="26"/>
  </w:num>
  <w:num w:numId="45" w16cid:durableId="1736390982">
    <w:abstractNumId w:val="60"/>
  </w:num>
  <w:num w:numId="46" w16cid:durableId="1988363862">
    <w:abstractNumId w:val="47"/>
  </w:num>
  <w:num w:numId="47" w16cid:durableId="394091691">
    <w:abstractNumId w:val="85"/>
  </w:num>
  <w:num w:numId="48" w16cid:durableId="1067805266">
    <w:abstractNumId w:val="70"/>
  </w:num>
  <w:num w:numId="49" w16cid:durableId="1192576720">
    <w:abstractNumId w:val="71"/>
  </w:num>
  <w:num w:numId="50" w16cid:durableId="638650861">
    <w:abstractNumId w:val="15"/>
  </w:num>
  <w:num w:numId="51" w16cid:durableId="1240870779">
    <w:abstractNumId w:val="61"/>
  </w:num>
  <w:num w:numId="52" w16cid:durableId="1480878249">
    <w:abstractNumId w:val="21"/>
  </w:num>
  <w:num w:numId="53" w16cid:durableId="304820976">
    <w:abstractNumId w:val="59"/>
  </w:num>
  <w:num w:numId="54" w16cid:durableId="615865623">
    <w:abstractNumId w:val="19"/>
  </w:num>
  <w:num w:numId="55" w16cid:durableId="1379402133">
    <w:abstractNumId w:val="49"/>
  </w:num>
  <w:num w:numId="56" w16cid:durableId="750740413">
    <w:abstractNumId w:val="20"/>
  </w:num>
  <w:num w:numId="57" w16cid:durableId="1439444832">
    <w:abstractNumId w:val="68"/>
  </w:num>
  <w:num w:numId="58" w16cid:durableId="903368763">
    <w:abstractNumId w:val="80"/>
  </w:num>
  <w:num w:numId="59" w16cid:durableId="1661957752">
    <w:abstractNumId w:val="76"/>
  </w:num>
  <w:num w:numId="60" w16cid:durableId="1327199888">
    <w:abstractNumId w:val="36"/>
  </w:num>
  <w:num w:numId="61" w16cid:durableId="1300647805">
    <w:abstractNumId w:val="44"/>
  </w:num>
  <w:num w:numId="62" w16cid:durableId="2065058083">
    <w:abstractNumId w:val="73"/>
  </w:num>
  <w:num w:numId="63" w16cid:durableId="421923727">
    <w:abstractNumId w:val="53"/>
  </w:num>
  <w:num w:numId="64" w16cid:durableId="960309004">
    <w:abstractNumId w:val="45"/>
  </w:num>
  <w:num w:numId="65" w16cid:durableId="952134265">
    <w:abstractNumId w:val="40"/>
  </w:num>
  <w:num w:numId="66" w16cid:durableId="1886024929">
    <w:abstractNumId w:val="81"/>
  </w:num>
  <w:num w:numId="67" w16cid:durableId="1606108881">
    <w:abstractNumId w:val="72"/>
  </w:num>
  <w:num w:numId="68" w16cid:durableId="1172527824">
    <w:abstractNumId w:val="3"/>
  </w:num>
  <w:num w:numId="69" w16cid:durableId="693464282">
    <w:abstractNumId w:val="83"/>
  </w:num>
  <w:num w:numId="70" w16cid:durableId="764572763">
    <w:abstractNumId w:val="63"/>
  </w:num>
  <w:num w:numId="71" w16cid:durableId="1912957678">
    <w:abstractNumId w:val="84"/>
  </w:num>
  <w:num w:numId="72" w16cid:durableId="1690984562">
    <w:abstractNumId w:val="10"/>
  </w:num>
  <w:num w:numId="73" w16cid:durableId="295374533">
    <w:abstractNumId w:val="87"/>
  </w:num>
  <w:num w:numId="74" w16cid:durableId="2085058958">
    <w:abstractNumId w:val="54"/>
  </w:num>
  <w:num w:numId="75" w16cid:durableId="564217316">
    <w:abstractNumId w:val="41"/>
  </w:num>
  <w:num w:numId="76" w16cid:durableId="1625232643">
    <w:abstractNumId w:val="78"/>
  </w:num>
  <w:num w:numId="77" w16cid:durableId="1928225097">
    <w:abstractNumId w:val="57"/>
  </w:num>
  <w:num w:numId="78" w16cid:durableId="1110588516">
    <w:abstractNumId w:val="50"/>
  </w:num>
  <w:num w:numId="79" w16cid:durableId="1201241978">
    <w:abstractNumId w:val="69"/>
  </w:num>
  <w:num w:numId="80" w16cid:durableId="217473214">
    <w:abstractNumId w:val="66"/>
  </w:num>
  <w:num w:numId="81" w16cid:durableId="1972855233">
    <w:abstractNumId w:val="46"/>
  </w:num>
  <w:num w:numId="82" w16cid:durableId="1340304495">
    <w:abstractNumId w:val="39"/>
  </w:num>
  <w:num w:numId="83" w16cid:durableId="191846462">
    <w:abstractNumId w:val="56"/>
  </w:num>
  <w:num w:numId="84" w16cid:durableId="1076628422">
    <w:abstractNumId w:val="22"/>
  </w:num>
  <w:num w:numId="85" w16cid:durableId="274752968">
    <w:abstractNumId w:val="33"/>
  </w:num>
  <w:num w:numId="86" w16cid:durableId="1092118837">
    <w:abstractNumId w:val="16"/>
  </w:num>
  <w:num w:numId="87" w16cid:durableId="1030882664">
    <w:abstractNumId w:val="67"/>
  </w:num>
  <w:num w:numId="88" w16cid:durableId="623737758">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EE2"/>
    <w:rsid w:val="00007848"/>
    <w:rsid w:val="00012CD1"/>
    <w:rsid w:val="00015EC4"/>
    <w:rsid w:val="00034028"/>
    <w:rsid w:val="00036CCF"/>
    <w:rsid w:val="00044D3D"/>
    <w:rsid w:val="00050F52"/>
    <w:rsid w:val="00051D34"/>
    <w:rsid w:val="00063890"/>
    <w:rsid w:val="00064210"/>
    <w:rsid w:val="00064F40"/>
    <w:rsid w:val="0006740A"/>
    <w:rsid w:val="0007254F"/>
    <w:rsid w:val="000741A8"/>
    <w:rsid w:val="00074B83"/>
    <w:rsid w:val="00076CFB"/>
    <w:rsid w:val="00082A5D"/>
    <w:rsid w:val="00084E2A"/>
    <w:rsid w:val="00092874"/>
    <w:rsid w:val="000A412C"/>
    <w:rsid w:val="000A580E"/>
    <w:rsid w:val="000A7725"/>
    <w:rsid w:val="000B0D14"/>
    <w:rsid w:val="000B24A9"/>
    <w:rsid w:val="000B25FF"/>
    <w:rsid w:val="000B5528"/>
    <w:rsid w:val="000C179F"/>
    <w:rsid w:val="000C4ABF"/>
    <w:rsid w:val="000D06C5"/>
    <w:rsid w:val="000D245B"/>
    <w:rsid w:val="000D2813"/>
    <w:rsid w:val="000D3093"/>
    <w:rsid w:val="000F1B85"/>
    <w:rsid w:val="00110887"/>
    <w:rsid w:val="001140FD"/>
    <w:rsid w:val="00123056"/>
    <w:rsid w:val="001236C9"/>
    <w:rsid w:val="0013062C"/>
    <w:rsid w:val="00133B17"/>
    <w:rsid w:val="001368DC"/>
    <w:rsid w:val="00136C74"/>
    <w:rsid w:val="0013702A"/>
    <w:rsid w:val="0013740C"/>
    <w:rsid w:val="00141E4F"/>
    <w:rsid w:val="001471AB"/>
    <w:rsid w:val="00147B53"/>
    <w:rsid w:val="001505B0"/>
    <w:rsid w:val="00154EF6"/>
    <w:rsid w:val="001651EF"/>
    <w:rsid w:val="001717D9"/>
    <w:rsid w:val="00174D66"/>
    <w:rsid w:val="001842E7"/>
    <w:rsid w:val="0019162F"/>
    <w:rsid w:val="001B7684"/>
    <w:rsid w:val="001C7785"/>
    <w:rsid w:val="001D1198"/>
    <w:rsid w:val="001D47FA"/>
    <w:rsid w:val="001E0222"/>
    <w:rsid w:val="001E326C"/>
    <w:rsid w:val="001E4E4E"/>
    <w:rsid w:val="002061EA"/>
    <w:rsid w:val="0020729D"/>
    <w:rsid w:val="00207A7F"/>
    <w:rsid w:val="0021506E"/>
    <w:rsid w:val="00227683"/>
    <w:rsid w:val="00237AFB"/>
    <w:rsid w:val="002433BE"/>
    <w:rsid w:val="00251745"/>
    <w:rsid w:val="00251C17"/>
    <w:rsid w:val="0026588F"/>
    <w:rsid w:val="002666DF"/>
    <w:rsid w:val="0026761C"/>
    <w:rsid w:val="00280C5B"/>
    <w:rsid w:val="002B657C"/>
    <w:rsid w:val="002C0214"/>
    <w:rsid w:val="002C2E52"/>
    <w:rsid w:val="002C3585"/>
    <w:rsid w:val="002C7599"/>
    <w:rsid w:val="002D1241"/>
    <w:rsid w:val="002D6C43"/>
    <w:rsid w:val="002E0761"/>
    <w:rsid w:val="002E59F1"/>
    <w:rsid w:val="002E67DA"/>
    <w:rsid w:val="002E6F93"/>
    <w:rsid w:val="002F1BDF"/>
    <w:rsid w:val="002F3430"/>
    <w:rsid w:val="002F6289"/>
    <w:rsid w:val="003001B8"/>
    <w:rsid w:val="00302F4E"/>
    <w:rsid w:val="00305DA7"/>
    <w:rsid w:val="003060AD"/>
    <w:rsid w:val="00307421"/>
    <w:rsid w:val="00312B3D"/>
    <w:rsid w:val="0032521A"/>
    <w:rsid w:val="0033349B"/>
    <w:rsid w:val="00337946"/>
    <w:rsid w:val="00340A57"/>
    <w:rsid w:val="00342CD6"/>
    <w:rsid w:val="00362528"/>
    <w:rsid w:val="00367FA5"/>
    <w:rsid w:val="00370C5B"/>
    <w:rsid w:val="00380966"/>
    <w:rsid w:val="003816E0"/>
    <w:rsid w:val="00384A1C"/>
    <w:rsid w:val="003A0C63"/>
    <w:rsid w:val="003A49D8"/>
    <w:rsid w:val="003B7B7B"/>
    <w:rsid w:val="003C3765"/>
    <w:rsid w:val="003D2940"/>
    <w:rsid w:val="003D75D0"/>
    <w:rsid w:val="003E3DBB"/>
    <w:rsid w:val="003E408C"/>
    <w:rsid w:val="003E6B6B"/>
    <w:rsid w:val="003F0C34"/>
    <w:rsid w:val="003F7C22"/>
    <w:rsid w:val="00402413"/>
    <w:rsid w:val="00404857"/>
    <w:rsid w:val="00425A14"/>
    <w:rsid w:val="00425B83"/>
    <w:rsid w:val="0043602E"/>
    <w:rsid w:val="00436386"/>
    <w:rsid w:val="0045561B"/>
    <w:rsid w:val="00456527"/>
    <w:rsid w:val="00490C30"/>
    <w:rsid w:val="0049202E"/>
    <w:rsid w:val="004959BE"/>
    <w:rsid w:val="004977E7"/>
    <w:rsid w:val="004A7689"/>
    <w:rsid w:val="004B7098"/>
    <w:rsid w:val="004C0D71"/>
    <w:rsid w:val="004C1288"/>
    <w:rsid w:val="004E04CC"/>
    <w:rsid w:val="004E06DE"/>
    <w:rsid w:val="004E3CF9"/>
    <w:rsid w:val="004E5A97"/>
    <w:rsid w:val="00505B95"/>
    <w:rsid w:val="005061FF"/>
    <w:rsid w:val="0051173C"/>
    <w:rsid w:val="005133DB"/>
    <w:rsid w:val="00526EE2"/>
    <w:rsid w:val="00535E30"/>
    <w:rsid w:val="00537FA2"/>
    <w:rsid w:val="00544901"/>
    <w:rsid w:val="00547800"/>
    <w:rsid w:val="0055618F"/>
    <w:rsid w:val="005618CA"/>
    <w:rsid w:val="00567045"/>
    <w:rsid w:val="00581329"/>
    <w:rsid w:val="00584E15"/>
    <w:rsid w:val="005B31FC"/>
    <w:rsid w:val="005C349E"/>
    <w:rsid w:val="005E4B97"/>
    <w:rsid w:val="005F3DD1"/>
    <w:rsid w:val="005F6740"/>
    <w:rsid w:val="005F7277"/>
    <w:rsid w:val="0061124E"/>
    <w:rsid w:val="00612580"/>
    <w:rsid w:val="00613AD6"/>
    <w:rsid w:val="00615590"/>
    <w:rsid w:val="00616478"/>
    <w:rsid w:val="0061693C"/>
    <w:rsid w:val="00621FD4"/>
    <w:rsid w:val="006262FA"/>
    <w:rsid w:val="00627608"/>
    <w:rsid w:val="00630303"/>
    <w:rsid w:val="00631501"/>
    <w:rsid w:val="00633285"/>
    <w:rsid w:val="00633808"/>
    <w:rsid w:val="006421F1"/>
    <w:rsid w:val="006433AB"/>
    <w:rsid w:val="00645AC2"/>
    <w:rsid w:val="00655210"/>
    <w:rsid w:val="00656CF5"/>
    <w:rsid w:val="0066342F"/>
    <w:rsid w:val="00666917"/>
    <w:rsid w:val="00667433"/>
    <w:rsid w:val="0066796E"/>
    <w:rsid w:val="00667D14"/>
    <w:rsid w:val="006822AA"/>
    <w:rsid w:val="006848A7"/>
    <w:rsid w:val="0069290D"/>
    <w:rsid w:val="00692D38"/>
    <w:rsid w:val="00693A97"/>
    <w:rsid w:val="00697470"/>
    <w:rsid w:val="006A14C9"/>
    <w:rsid w:val="006A639A"/>
    <w:rsid w:val="006B31EA"/>
    <w:rsid w:val="006B64A8"/>
    <w:rsid w:val="006B7376"/>
    <w:rsid w:val="006C54F4"/>
    <w:rsid w:val="006C5C03"/>
    <w:rsid w:val="006E7A53"/>
    <w:rsid w:val="006F7A96"/>
    <w:rsid w:val="00700F92"/>
    <w:rsid w:val="0072067D"/>
    <w:rsid w:val="00750A83"/>
    <w:rsid w:val="00753D55"/>
    <w:rsid w:val="00776F23"/>
    <w:rsid w:val="00787692"/>
    <w:rsid w:val="0079450E"/>
    <w:rsid w:val="007A09ED"/>
    <w:rsid w:val="007A4F44"/>
    <w:rsid w:val="007C0F48"/>
    <w:rsid w:val="007D03D7"/>
    <w:rsid w:val="007D1E29"/>
    <w:rsid w:val="007D4C75"/>
    <w:rsid w:val="007E19A1"/>
    <w:rsid w:val="00801F1D"/>
    <w:rsid w:val="008064B2"/>
    <w:rsid w:val="008078FA"/>
    <w:rsid w:val="00815267"/>
    <w:rsid w:val="0082336A"/>
    <w:rsid w:val="00824804"/>
    <w:rsid w:val="00835E50"/>
    <w:rsid w:val="00840E5C"/>
    <w:rsid w:val="00844471"/>
    <w:rsid w:val="00844A75"/>
    <w:rsid w:val="00845921"/>
    <w:rsid w:val="00851AF8"/>
    <w:rsid w:val="00880E85"/>
    <w:rsid w:val="00882836"/>
    <w:rsid w:val="008866D4"/>
    <w:rsid w:val="00896ADC"/>
    <w:rsid w:val="008B1EC3"/>
    <w:rsid w:val="008B3658"/>
    <w:rsid w:val="008C17D6"/>
    <w:rsid w:val="008D02DB"/>
    <w:rsid w:val="008D6D20"/>
    <w:rsid w:val="008E0737"/>
    <w:rsid w:val="008E606C"/>
    <w:rsid w:val="008E6CAB"/>
    <w:rsid w:val="008F7486"/>
    <w:rsid w:val="00903190"/>
    <w:rsid w:val="00912144"/>
    <w:rsid w:val="009143E1"/>
    <w:rsid w:val="009218ED"/>
    <w:rsid w:val="00922326"/>
    <w:rsid w:val="009361C0"/>
    <w:rsid w:val="00936510"/>
    <w:rsid w:val="009365E5"/>
    <w:rsid w:val="00942DF9"/>
    <w:rsid w:val="00950A54"/>
    <w:rsid w:val="009533BC"/>
    <w:rsid w:val="00957395"/>
    <w:rsid w:val="00961509"/>
    <w:rsid w:val="00963103"/>
    <w:rsid w:val="00975ADC"/>
    <w:rsid w:val="009770BC"/>
    <w:rsid w:val="00983668"/>
    <w:rsid w:val="009911ED"/>
    <w:rsid w:val="009941C1"/>
    <w:rsid w:val="009A2DED"/>
    <w:rsid w:val="009A3EF9"/>
    <w:rsid w:val="009B537E"/>
    <w:rsid w:val="009B6517"/>
    <w:rsid w:val="009C0996"/>
    <w:rsid w:val="009C0A8B"/>
    <w:rsid w:val="009D047B"/>
    <w:rsid w:val="009D4F8E"/>
    <w:rsid w:val="009D54CC"/>
    <w:rsid w:val="009D7F3C"/>
    <w:rsid w:val="009E386F"/>
    <w:rsid w:val="009E3E1B"/>
    <w:rsid w:val="009E4293"/>
    <w:rsid w:val="009E7005"/>
    <w:rsid w:val="009F0D97"/>
    <w:rsid w:val="00A10F58"/>
    <w:rsid w:val="00A127A1"/>
    <w:rsid w:val="00A24D4E"/>
    <w:rsid w:val="00A37F2D"/>
    <w:rsid w:val="00A444B7"/>
    <w:rsid w:val="00A47B7B"/>
    <w:rsid w:val="00A5720F"/>
    <w:rsid w:val="00A57FEE"/>
    <w:rsid w:val="00A62611"/>
    <w:rsid w:val="00A63F2F"/>
    <w:rsid w:val="00A64B3A"/>
    <w:rsid w:val="00A6563E"/>
    <w:rsid w:val="00A8201E"/>
    <w:rsid w:val="00A907B7"/>
    <w:rsid w:val="00AA0D4C"/>
    <w:rsid w:val="00AA1D2C"/>
    <w:rsid w:val="00AA76E6"/>
    <w:rsid w:val="00AB5C1A"/>
    <w:rsid w:val="00AB64DC"/>
    <w:rsid w:val="00AC0511"/>
    <w:rsid w:val="00AC0879"/>
    <w:rsid w:val="00AC2D2F"/>
    <w:rsid w:val="00AD1B10"/>
    <w:rsid w:val="00AF1CFC"/>
    <w:rsid w:val="00AF2C4C"/>
    <w:rsid w:val="00AF7961"/>
    <w:rsid w:val="00B034C0"/>
    <w:rsid w:val="00B114EF"/>
    <w:rsid w:val="00B123E4"/>
    <w:rsid w:val="00B22D1E"/>
    <w:rsid w:val="00B32665"/>
    <w:rsid w:val="00B32827"/>
    <w:rsid w:val="00B4033B"/>
    <w:rsid w:val="00B55047"/>
    <w:rsid w:val="00B56FF4"/>
    <w:rsid w:val="00B678A2"/>
    <w:rsid w:val="00B77717"/>
    <w:rsid w:val="00B83E42"/>
    <w:rsid w:val="00B868D4"/>
    <w:rsid w:val="00B94D80"/>
    <w:rsid w:val="00BA02BB"/>
    <w:rsid w:val="00BA330C"/>
    <w:rsid w:val="00BA7D0E"/>
    <w:rsid w:val="00BB0341"/>
    <w:rsid w:val="00BC3ACF"/>
    <w:rsid w:val="00BC6574"/>
    <w:rsid w:val="00BD0867"/>
    <w:rsid w:val="00BD36A4"/>
    <w:rsid w:val="00BD3EFC"/>
    <w:rsid w:val="00BE0B1F"/>
    <w:rsid w:val="00BF06C4"/>
    <w:rsid w:val="00BF161A"/>
    <w:rsid w:val="00BF4B92"/>
    <w:rsid w:val="00BF57F0"/>
    <w:rsid w:val="00C045A7"/>
    <w:rsid w:val="00C07442"/>
    <w:rsid w:val="00C11254"/>
    <w:rsid w:val="00C13A93"/>
    <w:rsid w:val="00C15485"/>
    <w:rsid w:val="00C27058"/>
    <w:rsid w:val="00C37539"/>
    <w:rsid w:val="00C56C91"/>
    <w:rsid w:val="00C6468D"/>
    <w:rsid w:val="00C84B8A"/>
    <w:rsid w:val="00CA1C9F"/>
    <w:rsid w:val="00CB4258"/>
    <w:rsid w:val="00CC2052"/>
    <w:rsid w:val="00CC3304"/>
    <w:rsid w:val="00CC34CC"/>
    <w:rsid w:val="00CC69D0"/>
    <w:rsid w:val="00CD4600"/>
    <w:rsid w:val="00CD6AAA"/>
    <w:rsid w:val="00CD7AE0"/>
    <w:rsid w:val="00CE2798"/>
    <w:rsid w:val="00CE50E9"/>
    <w:rsid w:val="00CE77D6"/>
    <w:rsid w:val="00CF0431"/>
    <w:rsid w:val="00CF3E01"/>
    <w:rsid w:val="00D056FC"/>
    <w:rsid w:val="00D272F0"/>
    <w:rsid w:val="00D473C8"/>
    <w:rsid w:val="00D50238"/>
    <w:rsid w:val="00D646D1"/>
    <w:rsid w:val="00D727E5"/>
    <w:rsid w:val="00D75DD0"/>
    <w:rsid w:val="00D82234"/>
    <w:rsid w:val="00D828FA"/>
    <w:rsid w:val="00D95DE5"/>
    <w:rsid w:val="00DA07AA"/>
    <w:rsid w:val="00DA6ACC"/>
    <w:rsid w:val="00DA7BE8"/>
    <w:rsid w:val="00DB363E"/>
    <w:rsid w:val="00DB76A6"/>
    <w:rsid w:val="00DC2ECE"/>
    <w:rsid w:val="00DC330E"/>
    <w:rsid w:val="00DC6672"/>
    <w:rsid w:val="00DD0D7C"/>
    <w:rsid w:val="00DD1E27"/>
    <w:rsid w:val="00DF16BA"/>
    <w:rsid w:val="00DF2A42"/>
    <w:rsid w:val="00E0109B"/>
    <w:rsid w:val="00E03184"/>
    <w:rsid w:val="00E04CA7"/>
    <w:rsid w:val="00E06F08"/>
    <w:rsid w:val="00E20134"/>
    <w:rsid w:val="00E208D3"/>
    <w:rsid w:val="00E24739"/>
    <w:rsid w:val="00E3622D"/>
    <w:rsid w:val="00E4268D"/>
    <w:rsid w:val="00E533AD"/>
    <w:rsid w:val="00E64231"/>
    <w:rsid w:val="00E70E9F"/>
    <w:rsid w:val="00E74940"/>
    <w:rsid w:val="00E77675"/>
    <w:rsid w:val="00E81636"/>
    <w:rsid w:val="00E85A8F"/>
    <w:rsid w:val="00E85FB9"/>
    <w:rsid w:val="00E972EA"/>
    <w:rsid w:val="00EB2C81"/>
    <w:rsid w:val="00EB48FF"/>
    <w:rsid w:val="00EE08F6"/>
    <w:rsid w:val="00EF1D98"/>
    <w:rsid w:val="00EF6275"/>
    <w:rsid w:val="00EF6937"/>
    <w:rsid w:val="00F10B35"/>
    <w:rsid w:val="00F148FC"/>
    <w:rsid w:val="00F2473D"/>
    <w:rsid w:val="00F302C1"/>
    <w:rsid w:val="00F30B5D"/>
    <w:rsid w:val="00F3228A"/>
    <w:rsid w:val="00F4583C"/>
    <w:rsid w:val="00F4F6F1"/>
    <w:rsid w:val="00F50501"/>
    <w:rsid w:val="00F54399"/>
    <w:rsid w:val="00F610BF"/>
    <w:rsid w:val="00F632C6"/>
    <w:rsid w:val="00F638E8"/>
    <w:rsid w:val="00F90EDF"/>
    <w:rsid w:val="00F94E32"/>
    <w:rsid w:val="00FA06A6"/>
    <w:rsid w:val="00FA1525"/>
    <w:rsid w:val="00FA1902"/>
    <w:rsid w:val="00FA54D2"/>
    <w:rsid w:val="00FB181E"/>
    <w:rsid w:val="00FC2243"/>
    <w:rsid w:val="00FC346D"/>
    <w:rsid w:val="00FE04D0"/>
    <w:rsid w:val="00FF52BB"/>
    <w:rsid w:val="01134AEE"/>
    <w:rsid w:val="011B781D"/>
    <w:rsid w:val="0128740E"/>
    <w:rsid w:val="01337A59"/>
    <w:rsid w:val="018D8087"/>
    <w:rsid w:val="01B6D568"/>
    <w:rsid w:val="02D212D5"/>
    <w:rsid w:val="039664E7"/>
    <w:rsid w:val="03FB9095"/>
    <w:rsid w:val="042B1974"/>
    <w:rsid w:val="045691B8"/>
    <w:rsid w:val="050D82B1"/>
    <w:rsid w:val="050FBD7D"/>
    <w:rsid w:val="056A6677"/>
    <w:rsid w:val="06C7C460"/>
    <w:rsid w:val="07CAB0BE"/>
    <w:rsid w:val="081F98C8"/>
    <w:rsid w:val="0829E12B"/>
    <w:rsid w:val="0834F873"/>
    <w:rsid w:val="087AF660"/>
    <w:rsid w:val="087D0161"/>
    <w:rsid w:val="08946CFD"/>
    <w:rsid w:val="0898DB71"/>
    <w:rsid w:val="08F584A5"/>
    <w:rsid w:val="094B064F"/>
    <w:rsid w:val="0995CC6B"/>
    <w:rsid w:val="0A1C3E5B"/>
    <w:rsid w:val="0A60C0E2"/>
    <w:rsid w:val="0A67A6C9"/>
    <w:rsid w:val="0AA537F3"/>
    <w:rsid w:val="0ACEEEF1"/>
    <w:rsid w:val="0AE43A9A"/>
    <w:rsid w:val="0AE706C9"/>
    <w:rsid w:val="0B4F2A1B"/>
    <w:rsid w:val="0B680B57"/>
    <w:rsid w:val="0B93162D"/>
    <w:rsid w:val="0BCF85F3"/>
    <w:rsid w:val="0BF520A1"/>
    <w:rsid w:val="0D1E4707"/>
    <w:rsid w:val="0D7F5409"/>
    <w:rsid w:val="0D85D1C9"/>
    <w:rsid w:val="0DE16EFD"/>
    <w:rsid w:val="0E6431C0"/>
    <w:rsid w:val="0F108A3E"/>
    <w:rsid w:val="0F53A45A"/>
    <w:rsid w:val="0FC99EC6"/>
    <w:rsid w:val="113B58AC"/>
    <w:rsid w:val="11B34B35"/>
    <w:rsid w:val="11FB0AAD"/>
    <w:rsid w:val="1217A90B"/>
    <w:rsid w:val="122A832A"/>
    <w:rsid w:val="12BF5855"/>
    <w:rsid w:val="12C46F3C"/>
    <w:rsid w:val="13CB3F7B"/>
    <w:rsid w:val="1574545F"/>
    <w:rsid w:val="159F0D4D"/>
    <w:rsid w:val="16158797"/>
    <w:rsid w:val="168DB5B7"/>
    <w:rsid w:val="16C97FB7"/>
    <w:rsid w:val="16CDE307"/>
    <w:rsid w:val="16D41BEE"/>
    <w:rsid w:val="1746196E"/>
    <w:rsid w:val="174FCCC2"/>
    <w:rsid w:val="17A0CBBD"/>
    <w:rsid w:val="17DC60E9"/>
    <w:rsid w:val="1822CFF9"/>
    <w:rsid w:val="184860BA"/>
    <w:rsid w:val="18593343"/>
    <w:rsid w:val="187F03F5"/>
    <w:rsid w:val="18E430D1"/>
    <w:rsid w:val="18EA99DB"/>
    <w:rsid w:val="19FDEAAC"/>
    <w:rsid w:val="1A173F5B"/>
    <w:rsid w:val="1A1C4F3F"/>
    <w:rsid w:val="1A2BBA5C"/>
    <w:rsid w:val="1A99E3BD"/>
    <w:rsid w:val="1B358EDF"/>
    <w:rsid w:val="1BAAC2D3"/>
    <w:rsid w:val="1C673328"/>
    <w:rsid w:val="1C69A6FB"/>
    <w:rsid w:val="1C9DFC5C"/>
    <w:rsid w:val="1D04F558"/>
    <w:rsid w:val="1D89E0C6"/>
    <w:rsid w:val="1D8D2CB9"/>
    <w:rsid w:val="1DA2BFCF"/>
    <w:rsid w:val="1DAA0B1E"/>
    <w:rsid w:val="1DD43922"/>
    <w:rsid w:val="1E92044A"/>
    <w:rsid w:val="1EBA7D82"/>
    <w:rsid w:val="1EE36249"/>
    <w:rsid w:val="1F3532C5"/>
    <w:rsid w:val="1FD239C3"/>
    <w:rsid w:val="1FF0F4BF"/>
    <w:rsid w:val="2070CCC1"/>
    <w:rsid w:val="20EF1A93"/>
    <w:rsid w:val="21860A69"/>
    <w:rsid w:val="21DB05B5"/>
    <w:rsid w:val="220B57FB"/>
    <w:rsid w:val="22382021"/>
    <w:rsid w:val="224F0FA2"/>
    <w:rsid w:val="234BA102"/>
    <w:rsid w:val="23DFB616"/>
    <w:rsid w:val="2445EA82"/>
    <w:rsid w:val="24D63FB3"/>
    <w:rsid w:val="2520A1CA"/>
    <w:rsid w:val="267FCBF2"/>
    <w:rsid w:val="2784A227"/>
    <w:rsid w:val="27B0D509"/>
    <w:rsid w:val="289449B8"/>
    <w:rsid w:val="29AD1A67"/>
    <w:rsid w:val="2A14AEE8"/>
    <w:rsid w:val="2A524781"/>
    <w:rsid w:val="2A618CDD"/>
    <w:rsid w:val="2AAA54B6"/>
    <w:rsid w:val="2ADC2610"/>
    <w:rsid w:val="2B9D189B"/>
    <w:rsid w:val="2C6CB25D"/>
    <w:rsid w:val="2D3301E0"/>
    <w:rsid w:val="2DF1B4A8"/>
    <w:rsid w:val="2E24F2E4"/>
    <w:rsid w:val="2E31C711"/>
    <w:rsid w:val="2E4D63F6"/>
    <w:rsid w:val="2E51CA8D"/>
    <w:rsid w:val="2EA0772D"/>
    <w:rsid w:val="2F760C6A"/>
    <w:rsid w:val="30052126"/>
    <w:rsid w:val="309E66B1"/>
    <w:rsid w:val="3171596C"/>
    <w:rsid w:val="31F5D998"/>
    <w:rsid w:val="323FFE83"/>
    <w:rsid w:val="327E7554"/>
    <w:rsid w:val="32E8D3E7"/>
    <w:rsid w:val="3354C963"/>
    <w:rsid w:val="3369C3CA"/>
    <w:rsid w:val="33A62C96"/>
    <w:rsid w:val="34053172"/>
    <w:rsid w:val="342073D3"/>
    <w:rsid w:val="35C06C8B"/>
    <w:rsid w:val="35D962E9"/>
    <w:rsid w:val="361EE5CE"/>
    <w:rsid w:val="363171BB"/>
    <w:rsid w:val="368675B8"/>
    <w:rsid w:val="369140E7"/>
    <w:rsid w:val="37DB2EB8"/>
    <w:rsid w:val="385B196B"/>
    <w:rsid w:val="388AAADE"/>
    <w:rsid w:val="38C3806D"/>
    <w:rsid w:val="39ED4E4F"/>
    <w:rsid w:val="3A074138"/>
    <w:rsid w:val="3A795FF6"/>
    <w:rsid w:val="3AAA3F79"/>
    <w:rsid w:val="3ABCFA1C"/>
    <w:rsid w:val="3ABF1A38"/>
    <w:rsid w:val="3B1D9E38"/>
    <w:rsid w:val="3B30E7EE"/>
    <w:rsid w:val="3CADE312"/>
    <w:rsid w:val="3CEE97EE"/>
    <w:rsid w:val="3D42C99E"/>
    <w:rsid w:val="3D85A3E1"/>
    <w:rsid w:val="3E5DA6AB"/>
    <w:rsid w:val="3EDDBC46"/>
    <w:rsid w:val="3F34638E"/>
    <w:rsid w:val="3F49C39C"/>
    <w:rsid w:val="3FDD4BB3"/>
    <w:rsid w:val="40516B77"/>
    <w:rsid w:val="4083AE9D"/>
    <w:rsid w:val="41C0AED3"/>
    <w:rsid w:val="43403D18"/>
    <w:rsid w:val="43875C7C"/>
    <w:rsid w:val="43A6EBD5"/>
    <w:rsid w:val="44BE8F57"/>
    <w:rsid w:val="451A8DC0"/>
    <w:rsid w:val="45446D6C"/>
    <w:rsid w:val="457564AD"/>
    <w:rsid w:val="4595402A"/>
    <w:rsid w:val="4649EE01"/>
    <w:rsid w:val="46589E79"/>
    <w:rsid w:val="4659D015"/>
    <w:rsid w:val="466C3808"/>
    <w:rsid w:val="468200F9"/>
    <w:rsid w:val="46F25BE3"/>
    <w:rsid w:val="47121C6F"/>
    <w:rsid w:val="47F6D417"/>
    <w:rsid w:val="4865B099"/>
    <w:rsid w:val="494949A9"/>
    <w:rsid w:val="4997266F"/>
    <w:rsid w:val="49AA1D24"/>
    <w:rsid w:val="4A2142BE"/>
    <w:rsid w:val="4A446AC1"/>
    <w:rsid w:val="4B708187"/>
    <w:rsid w:val="4BBA59FC"/>
    <w:rsid w:val="4C0C5AEA"/>
    <w:rsid w:val="4C71F279"/>
    <w:rsid w:val="4C9149C9"/>
    <w:rsid w:val="4CC8540D"/>
    <w:rsid w:val="4D5C13C5"/>
    <w:rsid w:val="4D7581E3"/>
    <w:rsid w:val="4DBDC813"/>
    <w:rsid w:val="4E4DE4A0"/>
    <w:rsid w:val="4F083772"/>
    <w:rsid w:val="4F11272C"/>
    <w:rsid w:val="4F7B4078"/>
    <w:rsid w:val="4FCC783A"/>
    <w:rsid w:val="502FB4C0"/>
    <w:rsid w:val="50815A1D"/>
    <w:rsid w:val="50BC50B8"/>
    <w:rsid w:val="50C87505"/>
    <w:rsid w:val="50D2A9E5"/>
    <w:rsid w:val="516E7D9D"/>
    <w:rsid w:val="51C924F8"/>
    <w:rsid w:val="51CBC3DB"/>
    <w:rsid w:val="51FDAAE9"/>
    <w:rsid w:val="52166E18"/>
    <w:rsid w:val="5266A226"/>
    <w:rsid w:val="527B5059"/>
    <w:rsid w:val="52955104"/>
    <w:rsid w:val="52C19CC8"/>
    <w:rsid w:val="534808EF"/>
    <w:rsid w:val="544D4307"/>
    <w:rsid w:val="54E1A905"/>
    <w:rsid w:val="54F06C87"/>
    <w:rsid w:val="5509F5A5"/>
    <w:rsid w:val="555A2EFA"/>
    <w:rsid w:val="55AB31C1"/>
    <w:rsid w:val="55D0CECC"/>
    <w:rsid w:val="57364C2D"/>
    <w:rsid w:val="5789A7D1"/>
    <w:rsid w:val="5790D74C"/>
    <w:rsid w:val="58610DB8"/>
    <w:rsid w:val="58D95A60"/>
    <w:rsid w:val="58F6BEE4"/>
    <w:rsid w:val="59425CE0"/>
    <w:rsid w:val="59457444"/>
    <w:rsid w:val="5999CF5E"/>
    <w:rsid w:val="59EAE0EA"/>
    <w:rsid w:val="5ABD7BCE"/>
    <w:rsid w:val="5B5508E8"/>
    <w:rsid w:val="5BBE5AD0"/>
    <w:rsid w:val="5BD6EE9E"/>
    <w:rsid w:val="5C1B0B72"/>
    <w:rsid w:val="5C1D6B25"/>
    <w:rsid w:val="5C4A631D"/>
    <w:rsid w:val="5C571A3B"/>
    <w:rsid w:val="5C5F472A"/>
    <w:rsid w:val="5CBB67DE"/>
    <w:rsid w:val="5CCEA79B"/>
    <w:rsid w:val="5D0EA702"/>
    <w:rsid w:val="5D3F9675"/>
    <w:rsid w:val="5D645816"/>
    <w:rsid w:val="5DBA97CA"/>
    <w:rsid w:val="5DF17B4C"/>
    <w:rsid w:val="5ECCD6E4"/>
    <w:rsid w:val="5F044D6C"/>
    <w:rsid w:val="5F15273C"/>
    <w:rsid w:val="5FDF6F6E"/>
    <w:rsid w:val="5FE015E3"/>
    <w:rsid w:val="600C823D"/>
    <w:rsid w:val="6034421C"/>
    <w:rsid w:val="60429856"/>
    <w:rsid w:val="60E3C67E"/>
    <w:rsid w:val="60E5253B"/>
    <w:rsid w:val="615DFEB5"/>
    <w:rsid w:val="616A8A7D"/>
    <w:rsid w:val="61D2D14E"/>
    <w:rsid w:val="62541384"/>
    <w:rsid w:val="62645A01"/>
    <w:rsid w:val="627A14D6"/>
    <w:rsid w:val="63434657"/>
    <w:rsid w:val="6381A94D"/>
    <w:rsid w:val="638E7008"/>
    <w:rsid w:val="64FABA2A"/>
    <w:rsid w:val="65CF4844"/>
    <w:rsid w:val="65EE642C"/>
    <w:rsid w:val="661280E3"/>
    <w:rsid w:val="6616372A"/>
    <w:rsid w:val="66635023"/>
    <w:rsid w:val="668A2998"/>
    <w:rsid w:val="66A7F421"/>
    <w:rsid w:val="673E87CB"/>
    <w:rsid w:val="67679F54"/>
    <w:rsid w:val="6783E605"/>
    <w:rsid w:val="67CDF89F"/>
    <w:rsid w:val="67EE62F9"/>
    <w:rsid w:val="6814DB0E"/>
    <w:rsid w:val="68877CE9"/>
    <w:rsid w:val="68A7070C"/>
    <w:rsid w:val="695452D7"/>
    <w:rsid w:val="6ADCFAD3"/>
    <w:rsid w:val="6BE14BA8"/>
    <w:rsid w:val="6C1B3631"/>
    <w:rsid w:val="6C22959F"/>
    <w:rsid w:val="6C2EE488"/>
    <w:rsid w:val="6C8824E0"/>
    <w:rsid w:val="6CADA94C"/>
    <w:rsid w:val="6CB850CD"/>
    <w:rsid w:val="6D14B102"/>
    <w:rsid w:val="6D3E8676"/>
    <w:rsid w:val="6E1D9A30"/>
    <w:rsid w:val="6E489173"/>
    <w:rsid w:val="6E76EF95"/>
    <w:rsid w:val="6EADC796"/>
    <w:rsid w:val="6F263DDD"/>
    <w:rsid w:val="6F8B00DC"/>
    <w:rsid w:val="6F8BBE0B"/>
    <w:rsid w:val="6FB6BE64"/>
    <w:rsid w:val="6FC8FB0F"/>
    <w:rsid w:val="6FCE8F74"/>
    <w:rsid w:val="6FD8DC52"/>
    <w:rsid w:val="6FD9CFA0"/>
    <w:rsid w:val="6FF416F8"/>
    <w:rsid w:val="70502AAD"/>
    <w:rsid w:val="705448DF"/>
    <w:rsid w:val="707FBB82"/>
    <w:rsid w:val="70AA4F2B"/>
    <w:rsid w:val="718C5B14"/>
    <w:rsid w:val="719C0A57"/>
    <w:rsid w:val="71A6C848"/>
    <w:rsid w:val="727EB21D"/>
    <w:rsid w:val="731860E5"/>
    <w:rsid w:val="73671B7A"/>
    <w:rsid w:val="737BC6C4"/>
    <w:rsid w:val="74026CD9"/>
    <w:rsid w:val="74EBF0EC"/>
    <w:rsid w:val="74F687C8"/>
    <w:rsid w:val="756E34A5"/>
    <w:rsid w:val="76461359"/>
    <w:rsid w:val="76BCEA37"/>
    <w:rsid w:val="76C0A9B2"/>
    <w:rsid w:val="76D96F5C"/>
    <w:rsid w:val="76F5E3F7"/>
    <w:rsid w:val="772FEA2C"/>
    <w:rsid w:val="778A58BC"/>
    <w:rsid w:val="77E30DED"/>
    <w:rsid w:val="7816CF82"/>
    <w:rsid w:val="781ECCBD"/>
    <w:rsid w:val="788A3F48"/>
    <w:rsid w:val="78E40A7D"/>
    <w:rsid w:val="7949CBC8"/>
    <w:rsid w:val="7A66B22B"/>
    <w:rsid w:val="7A8680DA"/>
    <w:rsid w:val="7B23BB7B"/>
    <w:rsid w:val="7C3D3E30"/>
    <w:rsid w:val="7C730408"/>
    <w:rsid w:val="7CE19F0A"/>
    <w:rsid w:val="7D02786D"/>
    <w:rsid w:val="7DA1B406"/>
    <w:rsid w:val="7E67BC83"/>
    <w:rsid w:val="7EC4D5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435F7"/>
  <w15:chartTrackingRefBased/>
  <w15:docId w15:val="{73419FA5-94A7-4546-A809-E66FE0C4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56527"/>
    <w:pPr>
      <w:keepNext/>
      <w:keepLines/>
      <w:spacing w:before="240" w:after="240" w:line="240" w:lineRule="auto"/>
      <w:jc w:val="center"/>
      <w:outlineLvl w:val="0"/>
    </w:pPr>
    <w:rPr>
      <w:rFonts w:ascii="Arial" w:eastAsiaTheme="majorEastAsia" w:hAnsi="Arial" w:cstheme="majorBidi"/>
      <w:b/>
      <w:color w:val="000000" w:themeColor="text1"/>
      <w:szCs w:val="32"/>
    </w:rPr>
  </w:style>
  <w:style w:type="paragraph" w:styleId="Nagwek2">
    <w:name w:val="heading 2"/>
    <w:basedOn w:val="Normalny"/>
    <w:next w:val="Normalny"/>
    <w:link w:val="Nagwek2Znak"/>
    <w:uiPriority w:val="9"/>
    <w:unhideWhenUsed/>
    <w:qFormat/>
    <w:rsid w:val="00456527"/>
    <w:pPr>
      <w:keepNext/>
      <w:keepLines/>
      <w:spacing w:before="240" w:after="240" w:line="240" w:lineRule="auto"/>
      <w:jc w:val="both"/>
      <w:outlineLvl w:val="1"/>
    </w:pPr>
    <w:rPr>
      <w:rFonts w:ascii="Arial" w:eastAsiaTheme="majorEastAsia" w:hAnsi="Arial" w:cstheme="majorBidi"/>
      <w:b/>
      <w:color w:val="000000" w:themeColor="text1"/>
      <w:szCs w:val="26"/>
    </w:rPr>
  </w:style>
  <w:style w:type="paragraph" w:styleId="Nagwek3">
    <w:name w:val="heading 3"/>
    <w:basedOn w:val="Normalny"/>
    <w:next w:val="Normalny"/>
    <w:link w:val="Nagwek3Znak"/>
    <w:uiPriority w:val="9"/>
    <w:unhideWhenUsed/>
    <w:qFormat/>
    <w:rsid w:val="00456527"/>
    <w:pPr>
      <w:keepNext/>
      <w:keepLines/>
      <w:spacing w:before="240" w:after="240" w:line="240" w:lineRule="auto"/>
      <w:jc w:val="both"/>
      <w:outlineLvl w:val="2"/>
    </w:pPr>
    <w:rPr>
      <w:rFonts w:ascii="Arial" w:eastAsiaTheme="majorEastAsia" w:hAnsi="Arial" w:cstheme="majorBidi"/>
      <w:b/>
      <w:color w:val="000000" w:themeColor="text1"/>
      <w:szCs w:val="24"/>
    </w:rPr>
  </w:style>
  <w:style w:type="paragraph" w:styleId="Nagwek4">
    <w:name w:val="heading 4"/>
    <w:basedOn w:val="Normalny"/>
    <w:next w:val="Normalny"/>
    <w:link w:val="Nagwek4Znak"/>
    <w:uiPriority w:val="9"/>
    <w:unhideWhenUsed/>
    <w:qFormat/>
    <w:rsid w:val="00BF06C4"/>
    <w:pPr>
      <w:keepNext/>
      <w:keepLines/>
      <w:spacing w:before="240" w:after="240" w:line="240" w:lineRule="auto"/>
      <w:jc w:val="both"/>
      <w:outlineLvl w:val="3"/>
    </w:pPr>
    <w:rPr>
      <w:rFonts w:ascii="Arial" w:eastAsiaTheme="majorEastAsia" w:hAnsi="Arial" w:cstheme="majorBidi"/>
      <w:i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uiPriority w:val="99"/>
    <w:unhideWhenUsed/>
    <w:rsid w:val="00526EE2"/>
    <w:pPr>
      <w:spacing w:after="0" w:line="240" w:lineRule="auto"/>
    </w:pPr>
    <w:rPr>
      <w:sz w:val="20"/>
      <w:szCs w:val="20"/>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basedOn w:val="Domylnaczcionkaakapitu"/>
    <w:link w:val="Tekstprzypisudolnego"/>
    <w:uiPriority w:val="99"/>
    <w:rsid w:val="00526EE2"/>
    <w:rPr>
      <w:sz w:val="20"/>
      <w:szCs w:val="20"/>
    </w:rPr>
  </w:style>
  <w:style w:type="character" w:styleId="Odwoanieprzypisudolnego">
    <w:name w:val="footnote reference"/>
    <w:aliases w:val="Footnote Reference Number"/>
    <w:uiPriority w:val="99"/>
    <w:rsid w:val="00526EE2"/>
    <w:rPr>
      <w:vertAlign w:val="superscript"/>
    </w:rPr>
  </w:style>
  <w:style w:type="paragraph" w:styleId="Nagwek">
    <w:name w:val="header"/>
    <w:basedOn w:val="Normalny"/>
    <w:link w:val="Nagwek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rPr>
  </w:style>
  <w:style w:type="character" w:customStyle="1" w:styleId="NagwekZnak">
    <w:name w:val="Nagłówek Znak"/>
    <w:basedOn w:val="Domylnaczcionkaakapitu"/>
    <w:link w:val="Nagwek"/>
    <w:uiPriority w:val="99"/>
    <w:rsid w:val="00526EE2"/>
    <w:rPr>
      <w:rFonts w:ascii="Times New Roman" w:eastAsia="Times New Roman" w:hAnsi="Times New Roman" w:cs="Times New Roman"/>
      <w:sz w:val="24"/>
      <w:szCs w:val="20"/>
    </w:rPr>
  </w:style>
  <w:style w:type="paragraph" w:styleId="Stopka">
    <w:name w:val="footer"/>
    <w:basedOn w:val="Normalny"/>
    <w:link w:val="Stopka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lang w:val="x-none"/>
    </w:rPr>
  </w:style>
  <w:style w:type="character" w:customStyle="1" w:styleId="StopkaZnak">
    <w:name w:val="Stopka Znak"/>
    <w:basedOn w:val="Domylnaczcionkaakapitu"/>
    <w:link w:val="Stopka"/>
    <w:uiPriority w:val="99"/>
    <w:rsid w:val="00526EE2"/>
    <w:rPr>
      <w:rFonts w:ascii="Times New Roman" w:eastAsia="Times New Roman" w:hAnsi="Times New Roman" w:cs="Times New Roman"/>
      <w:sz w:val="24"/>
      <w:szCs w:val="20"/>
      <w:lang w:val="x-none"/>
    </w:rPr>
  </w:style>
  <w:style w:type="table" w:styleId="Tabela-Siatka">
    <w:name w:val="Table Grid"/>
    <w:basedOn w:val="Standardowy"/>
    <w:uiPriority w:val="59"/>
    <w:rsid w:val="00526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rsid w:val="0066342F"/>
    <w:pPr>
      <w:ind w:left="720"/>
      <w:contextualSpacing/>
    </w:pPr>
  </w:style>
  <w:style w:type="paragraph" w:customStyle="1" w:styleId="Default">
    <w:name w:val="Default"/>
    <w:rsid w:val="00074B83"/>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27608"/>
  </w:style>
  <w:style w:type="character" w:styleId="Hipercze">
    <w:name w:val="Hyperlink"/>
    <w:basedOn w:val="Domylnaczcionkaakapitu"/>
    <w:uiPriority w:val="99"/>
    <w:rsid w:val="00616478"/>
    <w:rPr>
      <w:color w:val="0000FF"/>
      <w:u w:val="single"/>
    </w:rPr>
  </w:style>
  <w:style w:type="character" w:styleId="Odwoaniedokomentarza">
    <w:name w:val="annotation reference"/>
    <w:basedOn w:val="Domylnaczcionkaakapitu"/>
    <w:uiPriority w:val="99"/>
    <w:semiHidden/>
    <w:unhideWhenUsed/>
    <w:rsid w:val="006421F1"/>
    <w:rPr>
      <w:sz w:val="16"/>
      <w:szCs w:val="16"/>
    </w:rPr>
  </w:style>
  <w:style w:type="paragraph" w:styleId="Tekstkomentarza">
    <w:name w:val="annotation text"/>
    <w:basedOn w:val="Normalny"/>
    <w:link w:val="TekstkomentarzaZnak"/>
    <w:uiPriority w:val="99"/>
    <w:unhideWhenUsed/>
    <w:rsid w:val="006421F1"/>
    <w:pPr>
      <w:spacing w:line="240" w:lineRule="auto"/>
    </w:pPr>
    <w:rPr>
      <w:sz w:val="20"/>
      <w:szCs w:val="20"/>
    </w:rPr>
  </w:style>
  <w:style w:type="character" w:customStyle="1" w:styleId="TekstkomentarzaZnak">
    <w:name w:val="Tekst komentarza Znak"/>
    <w:basedOn w:val="Domylnaczcionkaakapitu"/>
    <w:link w:val="Tekstkomentarza"/>
    <w:uiPriority w:val="99"/>
    <w:rsid w:val="006421F1"/>
    <w:rPr>
      <w:sz w:val="20"/>
      <w:szCs w:val="20"/>
    </w:rPr>
  </w:style>
  <w:style w:type="paragraph" w:styleId="Tematkomentarza">
    <w:name w:val="annotation subject"/>
    <w:basedOn w:val="Tekstkomentarza"/>
    <w:next w:val="Tekstkomentarza"/>
    <w:link w:val="TematkomentarzaZnak"/>
    <w:uiPriority w:val="99"/>
    <w:semiHidden/>
    <w:unhideWhenUsed/>
    <w:rsid w:val="006421F1"/>
    <w:rPr>
      <w:b/>
      <w:bCs/>
    </w:rPr>
  </w:style>
  <w:style w:type="character" w:customStyle="1" w:styleId="TematkomentarzaZnak">
    <w:name w:val="Temat komentarza Znak"/>
    <w:basedOn w:val="TekstkomentarzaZnak"/>
    <w:link w:val="Tematkomentarza"/>
    <w:uiPriority w:val="99"/>
    <w:semiHidden/>
    <w:rsid w:val="006421F1"/>
    <w:rPr>
      <w:b/>
      <w:bCs/>
      <w:sz w:val="20"/>
      <w:szCs w:val="20"/>
    </w:rPr>
  </w:style>
  <w:style w:type="paragraph" w:styleId="Poprawka">
    <w:name w:val="Revision"/>
    <w:hidden/>
    <w:uiPriority w:val="99"/>
    <w:semiHidden/>
    <w:rsid w:val="00BD3EFC"/>
    <w:pPr>
      <w:spacing w:after="0" w:line="240" w:lineRule="auto"/>
    </w:pPr>
  </w:style>
  <w:style w:type="character" w:customStyle="1" w:styleId="Nagwek1Znak">
    <w:name w:val="Nagłówek 1 Znak"/>
    <w:basedOn w:val="Domylnaczcionkaakapitu"/>
    <w:link w:val="Nagwek1"/>
    <w:uiPriority w:val="9"/>
    <w:rsid w:val="00456527"/>
    <w:rPr>
      <w:rFonts w:ascii="Arial" w:eastAsiaTheme="majorEastAsia" w:hAnsi="Arial" w:cstheme="majorBidi"/>
      <w:b/>
      <w:color w:val="000000" w:themeColor="text1"/>
      <w:szCs w:val="32"/>
    </w:rPr>
  </w:style>
  <w:style w:type="character" w:customStyle="1" w:styleId="Nagwek2Znak">
    <w:name w:val="Nagłówek 2 Znak"/>
    <w:basedOn w:val="Domylnaczcionkaakapitu"/>
    <w:link w:val="Nagwek2"/>
    <w:uiPriority w:val="9"/>
    <w:rsid w:val="00456527"/>
    <w:rPr>
      <w:rFonts w:ascii="Arial" w:eastAsiaTheme="majorEastAsia" w:hAnsi="Arial" w:cstheme="majorBidi"/>
      <w:b/>
      <w:color w:val="000000" w:themeColor="text1"/>
      <w:szCs w:val="26"/>
    </w:rPr>
  </w:style>
  <w:style w:type="character" w:customStyle="1" w:styleId="Nagwek3Znak">
    <w:name w:val="Nagłówek 3 Znak"/>
    <w:basedOn w:val="Domylnaczcionkaakapitu"/>
    <w:link w:val="Nagwek3"/>
    <w:uiPriority w:val="9"/>
    <w:rsid w:val="00456527"/>
    <w:rPr>
      <w:rFonts w:ascii="Arial" w:eastAsiaTheme="majorEastAsia" w:hAnsi="Arial" w:cstheme="majorBidi"/>
      <w:b/>
      <w:color w:val="000000" w:themeColor="text1"/>
      <w:szCs w:val="24"/>
    </w:rPr>
  </w:style>
  <w:style w:type="character" w:customStyle="1" w:styleId="Nagwek4Znak">
    <w:name w:val="Nagłówek 4 Znak"/>
    <w:basedOn w:val="Domylnaczcionkaakapitu"/>
    <w:link w:val="Nagwek4"/>
    <w:uiPriority w:val="9"/>
    <w:rsid w:val="00BF06C4"/>
    <w:rPr>
      <w:rFonts w:ascii="Arial" w:eastAsiaTheme="majorEastAsia" w:hAnsi="Arial" w:cstheme="majorBidi"/>
      <w:iCs/>
      <w:color w:val="000000" w:themeColor="text1"/>
    </w:rPr>
  </w:style>
  <w:style w:type="paragraph" w:styleId="Tekstprzypisukocowego">
    <w:name w:val="endnote text"/>
    <w:basedOn w:val="Normalny"/>
    <w:link w:val="TekstprzypisukocowegoZnak"/>
    <w:uiPriority w:val="99"/>
    <w:semiHidden/>
    <w:unhideWhenUsed/>
    <w:rsid w:val="00E85F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85FB9"/>
    <w:rPr>
      <w:sz w:val="20"/>
      <w:szCs w:val="20"/>
    </w:rPr>
  </w:style>
  <w:style w:type="character" w:styleId="Odwoanieprzypisukocowego">
    <w:name w:val="endnote reference"/>
    <w:basedOn w:val="Domylnaczcionkaakapitu"/>
    <w:uiPriority w:val="99"/>
    <w:semiHidden/>
    <w:unhideWhenUsed/>
    <w:rsid w:val="00E85FB9"/>
    <w:rPr>
      <w:vertAlign w:val="superscript"/>
    </w:rPr>
  </w:style>
  <w:style w:type="paragraph" w:customStyle="1" w:styleId="Standard">
    <w:name w:val="Standard"/>
    <w:rsid w:val="002C2E52"/>
    <w:pPr>
      <w:suppressAutoHyphens/>
      <w:autoSpaceDN w:val="0"/>
      <w:spacing w:line="276" w:lineRule="auto"/>
      <w:textAlignment w:val="baseline"/>
    </w:pPr>
    <w:rPr>
      <w:rFonts w:ascii="Aptos" w:eastAsia="Aptos" w:hAnsi="Aptos" w:cs="Apto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70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DCC56-8760-4EEB-8379-B222B545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2866</Words>
  <Characters>17199</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Część środowiskowa wniosku o dofinansowanie</vt:lpstr>
    </vt:vector>
  </TitlesOfParts>
  <Company/>
  <LinksUpToDate>false</LinksUpToDate>
  <CharactersWithSpaces>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środowiskowa wniosku o dofinansowanie</dc:title>
  <dc:subject/>
  <dc:creator>Kocur Joanna</dc:creator>
  <cp:keywords/>
  <dc:description/>
  <cp:lastModifiedBy>Sebastian Matera</cp:lastModifiedBy>
  <cp:revision>2</cp:revision>
  <cp:lastPrinted>2023-03-14T13:12:00Z</cp:lastPrinted>
  <dcterms:created xsi:type="dcterms:W3CDTF">2024-11-22T13:10:00Z</dcterms:created>
  <dcterms:modified xsi:type="dcterms:W3CDTF">2024-11-22T13:10:00Z</dcterms:modified>
</cp:coreProperties>
</file>