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3689930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AE1A0E4" w14:textId="5BC5A26F" w:rsidR="005D2469" w:rsidRPr="00AB3695" w:rsidRDefault="005D2469">
          <w:pPr>
            <w:pStyle w:val="Nagwekspisutreci"/>
            <w:rPr>
              <w:rFonts w:ascii="Arial" w:eastAsia="Times New Roman" w:hAnsi="Arial" w:cs="Arial"/>
              <w:b/>
              <w:bCs/>
              <w:color w:val="auto"/>
              <w:sz w:val="24"/>
              <w:szCs w:val="24"/>
            </w:rPr>
          </w:pPr>
          <w:r w:rsidRPr="00AB3695">
            <w:rPr>
              <w:rFonts w:ascii="Arial" w:eastAsia="Times New Roman" w:hAnsi="Arial" w:cs="Arial"/>
              <w:b/>
              <w:bCs/>
              <w:color w:val="auto"/>
              <w:sz w:val="24"/>
              <w:szCs w:val="24"/>
            </w:rPr>
            <w:t>Załącznik 1</w:t>
          </w:r>
          <w:r w:rsidR="008D24E5">
            <w:rPr>
              <w:rFonts w:ascii="Arial" w:eastAsia="Times New Roman" w:hAnsi="Arial" w:cs="Arial"/>
              <w:b/>
              <w:bCs/>
              <w:color w:val="auto"/>
              <w:sz w:val="24"/>
              <w:szCs w:val="24"/>
            </w:rPr>
            <w:t>b</w:t>
          </w:r>
          <w:r w:rsidRPr="00AB3695">
            <w:rPr>
              <w:rFonts w:ascii="Arial" w:eastAsia="Times New Roman" w:hAnsi="Arial" w:cs="Arial"/>
              <w:b/>
              <w:bCs/>
              <w:color w:val="auto"/>
              <w:sz w:val="24"/>
              <w:szCs w:val="24"/>
            </w:rPr>
            <w:t xml:space="preserve"> do zapytania </w:t>
          </w:r>
          <w:r w:rsidR="00BB57C0" w:rsidRPr="00AB3695">
            <w:rPr>
              <w:rFonts w:ascii="Arial" w:eastAsia="Times New Roman" w:hAnsi="Arial" w:cs="Arial"/>
              <w:b/>
              <w:bCs/>
              <w:color w:val="auto"/>
              <w:sz w:val="24"/>
              <w:szCs w:val="24"/>
            </w:rPr>
            <w:t xml:space="preserve">ofertowego </w:t>
          </w:r>
          <w:r w:rsidR="00AF1D2A" w:rsidRPr="00AB3695">
            <w:rPr>
              <w:rFonts w:ascii="Arial" w:eastAsia="Times New Roman" w:hAnsi="Arial" w:cs="Arial"/>
              <w:b/>
              <w:bCs/>
              <w:color w:val="auto"/>
              <w:sz w:val="24"/>
              <w:szCs w:val="24"/>
            </w:rPr>
            <w:t>1/12/2024/CUS</w:t>
          </w:r>
        </w:p>
        <w:p w14:paraId="3C308D3F" w14:textId="77777777" w:rsidR="00BB57C0" w:rsidRPr="00AB3695" w:rsidRDefault="00BB57C0" w:rsidP="00BB57C0">
          <w:pPr>
            <w:rPr>
              <w:rFonts w:ascii="Arial" w:hAnsi="Arial" w:cs="Arial"/>
            </w:rPr>
          </w:pPr>
        </w:p>
        <w:p w14:paraId="29360B79" w14:textId="617B3D5B" w:rsidR="00BB57C0" w:rsidRPr="00AB3695" w:rsidRDefault="00BB57C0" w:rsidP="00BB57C0">
          <w:pPr>
            <w:pStyle w:val="Nagwekspisutreci"/>
            <w:jc w:val="center"/>
            <w:rPr>
              <w:rFonts w:ascii="Arial" w:hAnsi="Arial" w:cs="Arial"/>
              <w:b/>
              <w:bCs/>
              <w:color w:val="auto"/>
            </w:rPr>
          </w:pPr>
          <w:r w:rsidRPr="00AB3695">
            <w:rPr>
              <w:rFonts w:ascii="Arial" w:hAnsi="Arial" w:cs="Arial"/>
              <w:b/>
              <w:bCs/>
              <w:color w:val="auto"/>
            </w:rPr>
            <w:t>Specyfikacja techniczna zamówienia (STZ)</w:t>
          </w:r>
          <w:r w:rsidR="00AF1D2A" w:rsidRPr="00AB3695">
            <w:rPr>
              <w:rFonts w:ascii="Arial" w:hAnsi="Arial" w:cs="Arial"/>
              <w:b/>
              <w:bCs/>
              <w:color w:val="auto"/>
            </w:rPr>
            <w:t xml:space="preserve"> </w:t>
          </w:r>
        </w:p>
        <w:p w14:paraId="3D532676" w14:textId="77777777" w:rsidR="00957503" w:rsidRPr="00AB3695" w:rsidRDefault="00957503" w:rsidP="00957503">
          <w:pPr>
            <w:rPr>
              <w:rFonts w:ascii="Arial" w:hAnsi="Arial" w:cs="Arial"/>
            </w:rPr>
          </w:pPr>
        </w:p>
        <w:p w14:paraId="5F9B3CE0" w14:textId="77777777" w:rsidR="00957503" w:rsidRPr="00AB3695" w:rsidRDefault="00957503" w:rsidP="00957503">
          <w:pPr>
            <w:rPr>
              <w:rFonts w:ascii="Arial" w:hAnsi="Arial" w:cs="Arial"/>
            </w:rPr>
          </w:pPr>
        </w:p>
        <w:p w14:paraId="4ECF0935" w14:textId="48C27CEF" w:rsidR="00957503" w:rsidRPr="00AB3695" w:rsidRDefault="00957503" w:rsidP="00957503">
          <w:pPr>
            <w:pStyle w:val="Stopka"/>
            <w:tabs>
              <w:tab w:val="center" w:pos="709"/>
            </w:tabs>
            <w:spacing w:line="276" w:lineRule="auto"/>
            <w:rPr>
              <w:rFonts w:ascii="Arial" w:hAnsi="Arial" w:cs="Arial"/>
              <w:b/>
              <w:bCs/>
            </w:rPr>
          </w:pPr>
          <w:r w:rsidRPr="00AB3695">
            <w:rPr>
              <w:rFonts w:ascii="Arial" w:hAnsi="Arial" w:cs="Arial"/>
              <w:b/>
              <w:bCs/>
            </w:rPr>
            <w:t xml:space="preserve">Część </w:t>
          </w:r>
          <w:r w:rsidR="008D24E5">
            <w:rPr>
              <w:rFonts w:ascii="Arial" w:hAnsi="Arial" w:cs="Arial"/>
              <w:b/>
              <w:bCs/>
            </w:rPr>
            <w:t>2</w:t>
          </w:r>
          <w:r w:rsidRPr="00AB3695">
            <w:rPr>
              <w:rFonts w:ascii="Arial" w:hAnsi="Arial" w:cs="Arial"/>
              <w:b/>
              <w:bCs/>
            </w:rPr>
            <w:t xml:space="preserve">: </w:t>
          </w:r>
          <w:r w:rsidR="008D24E5" w:rsidRPr="009F6FFC">
            <w:rPr>
              <w:rFonts w:ascii="Arial" w:hAnsi="Arial" w:cs="Arial"/>
              <w:b/>
              <w:bCs/>
            </w:rPr>
            <w:t>Serwer</w:t>
          </w:r>
          <w:r w:rsidR="008D24E5">
            <w:rPr>
              <w:rFonts w:ascii="Arial" w:hAnsi="Arial" w:cs="Arial"/>
              <w:b/>
              <w:bCs/>
            </w:rPr>
            <w:t>y</w:t>
          </w:r>
          <w:r w:rsidR="008D24E5" w:rsidRPr="009F6FFC">
            <w:rPr>
              <w:rFonts w:ascii="Arial" w:hAnsi="Arial" w:cs="Arial"/>
              <w:b/>
              <w:bCs/>
            </w:rPr>
            <w:t xml:space="preserve"> i urządzeni</w:t>
          </w:r>
          <w:r w:rsidR="008D24E5">
            <w:rPr>
              <w:rFonts w:ascii="Arial" w:hAnsi="Arial" w:cs="Arial"/>
              <w:b/>
              <w:bCs/>
            </w:rPr>
            <w:t>a bezpieczeństwa sieci i cyberbezpieczeństwa</w:t>
          </w:r>
        </w:p>
        <w:p w14:paraId="1B3313EA" w14:textId="171A80FE" w:rsidR="005B6904" w:rsidRPr="00AB3695" w:rsidRDefault="00957503" w:rsidP="00957503">
          <w:pPr>
            <w:pStyle w:val="Nagwekspisutreci"/>
            <w:rPr>
              <w:rFonts w:ascii="Arial" w:hAnsi="Arial" w:cs="Arial"/>
              <w:b/>
              <w:bCs/>
              <w:color w:val="auto"/>
            </w:rPr>
          </w:pPr>
          <w:r w:rsidRPr="00AB3695">
            <w:rPr>
              <w:rFonts w:ascii="Arial" w:hAnsi="Arial" w:cs="Arial"/>
              <w:b/>
              <w:bCs/>
              <w:color w:val="auto"/>
            </w:rPr>
            <w:t>Spis treści</w:t>
          </w:r>
        </w:p>
        <w:p w14:paraId="0D9385D5" w14:textId="53021BB3" w:rsidR="00613447" w:rsidRDefault="00F111BD">
          <w:pPr>
            <w:pStyle w:val="Spistreci1"/>
            <w:rPr>
              <w:rFonts w:eastAsiaTheme="minorEastAsia" w:cstheme="minorBidi"/>
              <w:kern w:val="2"/>
              <w:sz w:val="22"/>
              <w:szCs w:val="22"/>
              <w14:ligatures w14:val="standardContextual"/>
            </w:rPr>
          </w:pPr>
          <w:r w:rsidRPr="00AB3695">
            <w:rPr>
              <w:rFonts w:ascii="Arial" w:hAnsi="Arial" w:cs="Arial"/>
              <w:b/>
              <w:bCs/>
            </w:rPr>
            <w:fldChar w:fldCharType="begin"/>
          </w:r>
          <w:r w:rsidRPr="00AB3695">
            <w:rPr>
              <w:rFonts w:ascii="Arial" w:hAnsi="Arial" w:cs="Arial"/>
              <w:b/>
              <w:bCs/>
            </w:rPr>
            <w:instrText xml:space="preserve"> TOC \o "1-3" \h \z \u </w:instrText>
          </w:r>
          <w:r w:rsidRPr="00AB3695">
            <w:rPr>
              <w:rFonts w:ascii="Arial" w:hAnsi="Arial" w:cs="Arial"/>
              <w:b/>
              <w:bCs/>
            </w:rPr>
            <w:fldChar w:fldCharType="separate"/>
          </w:r>
          <w:hyperlink w:anchor="_Toc185453759" w:history="1">
            <w:r w:rsidR="00613447" w:rsidRPr="009A57C2">
              <w:rPr>
                <w:rStyle w:val="Hipercze"/>
              </w:rPr>
              <w:t>1.</w:t>
            </w:r>
            <w:r w:rsidR="00613447">
              <w:rPr>
                <w:rFonts w:eastAsiaTheme="minorEastAsia" w:cstheme="minorBidi"/>
                <w:kern w:val="2"/>
                <w:sz w:val="22"/>
                <w:szCs w:val="22"/>
                <w14:ligatures w14:val="standardContextual"/>
              </w:rPr>
              <w:tab/>
            </w:r>
            <w:r w:rsidR="00613447" w:rsidRPr="009A57C2">
              <w:rPr>
                <w:rStyle w:val="Hipercze"/>
              </w:rPr>
              <w:t>Urządzenie do ochrony brzegowej typu UTM- 1 szt.</w:t>
            </w:r>
            <w:r w:rsidR="00613447">
              <w:rPr>
                <w:webHidden/>
              </w:rPr>
              <w:tab/>
            </w:r>
            <w:r w:rsidR="00613447">
              <w:rPr>
                <w:webHidden/>
              </w:rPr>
              <w:fldChar w:fldCharType="begin"/>
            </w:r>
            <w:r w:rsidR="00613447">
              <w:rPr>
                <w:webHidden/>
              </w:rPr>
              <w:instrText xml:space="preserve"> PAGEREF _Toc185453759 \h </w:instrText>
            </w:r>
            <w:r w:rsidR="00613447">
              <w:rPr>
                <w:webHidden/>
              </w:rPr>
            </w:r>
            <w:r w:rsidR="00613447">
              <w:rPr>
                <w:webHidden/>
              </w:rPr>
              <w:fldChar w:fldCharType="separate"/>
            </w:r>
            <w:r w:rsidR="00613447">
              <w:rPr>
                <w:webHidden/>
              </w:rPr>
              <w:t>2</w:t>
            </w:r>
            <w:r w:rsidR="00613447">
              <w:rPr>
                <w:webHidden/>
              </w:rPr>
              <w:fldChar w:fldCharType="end"/>
            </w:r>
          </w:hyperlink>
        </w:p>
        <w:p w14:paraId="6F81E42A" w14:textId="137E4462" w:rsidR="00613447" w:rsidRDefault="00613447">
          <w:pPr>
            <w:pStyle w:val="Spistreci1"/>
            <w:rPr>
              <w:rFonts w:eastAsiaTheme="minorEastAsia" w:cstheme="minorBidi"/>
              <w:kern w:val="2"/>
              <w:sz w:val="22"/>
              <w:szCs w:val="22"/>
              <w14:ligatures w14:val="standardContextual"/>
            </w:rPr>
          </w:pPr>
          <w:hyperlink w:anchor="_Toc185453760" w:history="1">
            <w:r w:rsidRPr="009A57C2">
              <w:rPr>
                <w:rStyle w:val="Hipercze"/>
              </w:rPr>
              <w:t>2.</w:t>
            </w:r>
            <w:r>
              <w:rPr>
                <w:rFonts w:eastAsiaTheme="minorEastAsia" w:cstheme="minorBidi"/>
                <w:kern w:val="2"/>
                <w:sz w:val="22"/>
                <w:szCs w:val="22"/>
                <w14:ligatures w14:val="standardContextual"/>
              </w:rPr>
              <w:tab/>
            </w:r>
            <w:r w:rsidRPr="009A57C2">
              <w:rPr>
                <w:rStyle w:val="Hipercze"/>
              </w:rPr>
              <w:t>Serwer NAS  z dyskami i backupem w chmurze – 1 szt.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_Toc185453760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651B0A67" w14:textId="4A79CB8C" w:rsidR="00613447" w:rsidRDefault="00613447">
          <w:pPr>
            <w:pStyle w:val="Spistreci1"/>
            <w:rPr>
              <w:rFonts w:eastAsiaTheme="minorEastAsia" w:cstheme="minorBidi"/>
              <w:kern w:val="2"/>
              <w:sz w:val="22"/>
              <w:szCs w:val="22"/>
              <w14:ligatures w14:val="standardContextual"/>
            </w:rPr>
          </w:pPr>
          <w:hyperlink w:anchor="_Toc185453761" w:history="1">
            <w:r w:rsidRPr="009A57C2">
              <w:rPr>
                <w:rStyle w:val="Hipercze"/>
              </w:rPr>
              <w:t>3.</w:t>
            </w:r>
            <w:r>
              <w:rPr>
                <w:rFonts w:eastAsiaTheme="minorEastAsia" w:cstheme="minorBidi"/>
                <w:kern w:val="2"/>
                <w:sz w:val="22"/>
                <w:szCs w:val="22"/>
                <w14:ligatures w14:val="standardContextual"/>
              </w:rPr>
              <w:tab/>
            </w:r>
            <w:r w:rsidRPr="009A57C2">
              <w:rPr>
                <w:rStyle w:val="Hipercze"/>
              </w:rPr>
              <w:t>Serwer  – 1 szt.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_Toc185453761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96B0807" w14:textId="4F7A09A7" w:rsidR="00613447" w:rsidRDefault="00613447">
          <w:pPr>
            <w:pStyle w:val="Spistreci1"/>
            <w:rPr>
              <w:rFonts w:eastAsiaTheme="minorEastAsia" w:cstheme="minorBidi"/>
              <w:kern w:val="2"/>
              <w:sz w:val="22"/>
              <w:szCs w:val="22"/>
              <w14:ligatures w14:val="standardContextual"/>
            </w:rPr>
          </w:pPr>
          <w:hyperlink w:anchor="_Toc185453762" w:history="1">
            <w:r w:rsidRPr="009A57C2">
              <w:rPr>
                <w:rStyle w:val="Hipercze"/>
              </w:rPr>
              <w:t>4.</w:t>
            </w:r>
            <w:r>
              <w:rPr>
                <w:rFonts w:eastAsiaTheme="minorEastAsia" w:cstheme="minorBidi"/>
                <w:kern w:val="2"/>
                <w:sz w:val="22"/>
                <w:szCs w:val="22"/>
                <w14:ligatures w14:val="standardContextual"/>
              </w:rPr>
              <w:tab/>
            </w:r>
            <w:r w:rsidRPr="009A57C2">
              <w:rPr>
                <w:rStyle w:val="Hipercze"/>
              </w:rPr>
              <w:t>Przełącznik  (switch) – 2 szt.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_Toc185453762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7A1FE2FC" w14:textId="1EBCB414" w:rsidR="00613447" w:rsidRDefault="00613447">
          <w:pPr>
            <w:pStyle w:val="Spistreci1"/>
            <w:rPr>
              <w:rFonts w:eastAsiaTheme="minorEastAsia" w:cstheme="minorBidi"/>
              <w:kern w:val="2"/>
              <w:sz w:val="22"/>
              <w:szCs w:val="22"/>
              <w14:ligatures w14:val="standardContextual"/>
            </w:rPr>
          </w:pPr>
          <w:hyperlink w:anchor="_Toc185453763" w:history="1">
            <w:r w:rsidRPr="009A57C2">
              <w:rPr>
                <w:rStyle w:val="Hipercze"/>
              </w:rPr>
              <w:t>5.</w:t>
            </w:r>
            <w:r>
              <w:rPr>
                <w:rFonts w:eastAsiaTheme="minorEastAsia" w:cstheme="minorBidi"/>
                <w:kern w:val="2"/>
                <w:sz w:val="22"/>
                <w:szCs w:val="22"/>
                <w14:ligatures w14:val="standardContextual"/>
              </w:rPr>
              <w:tab/>
            </w:r>
            <w:r w:rsidRPr="009A57C2">
              <w:rPr>
                <w:rStyle w:val="Hipercze"/>
              </w:rPr>
              <w:t>UPS serwerowy  – 1 szt.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_Toc185453763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7B03CAAE" w14:textId="3453D3B6" w:rsidR="00F111BD" w:rsidRDefault="00F111BD">
          <w:r w:rsidRPr="00AB3695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3B1F686A" w14:textId="77777777" w:rsidR="00512FAB" w:rsidRDefault="00512FAB" w:rsidP="00512FAB"/>
    <w:p w14:paraId="6DE90FA8" w14:textId="60D7C508" w:rsidR="003B30E4" w:rsidRDefault="00B74524" w:rsidP="00B74524">
      <w:pPr>
        <w:tabs>
          <w:tab w:val="center" w:pos="4536"/>
        </w:tabs>
        <w:spacing w:line="276" w:lineRule="auto"/>
        <w:ind w:right="-1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</w:r>
      <w:r>
        <w:rPr>
          <w:rFonts w:ascii="Arial" w:hAnsi="Arial"/>
          <w:sz w:val="18"/>
          <w:szCs w:val="18"/>
          <w:lang w:val="it-IT"/>
        </w:rPr>
        <w:tab/>
        <w:t xml:space="preserve">          </w:t>
      </w:r>
      <w:r w:rsidR="003B30E4">
        <w:rPr>
          <w:rFonts w:ascii="Arial" w:hAnsi="Arial"/>
          <w:sz w:val="18"/>
          <w:szCs w:val="18"/>
          <w:lang w:val="it-IT"/>
        </w:rPr>
        <w:t xml:space="preserve">Do: </w:t>
      </w:r>
    </w:p>
    <w:p w14:paraId="210A87A9" w14:textId="77777777" w:rsidR="003B30E4" w:rsidRPr="00900952" w:rsidRDefault="003B30E4" w:rsidP="00B74524">
      <w:pPr>
        <w:tabs>
          <w:tab w:val="right" w:pos="9046"/>
        </w:tabs>
        <w:spacing w:line="276" w:lineRule="auto"/>
        <w:ind w:right="-1"/>
        <w:rPr>
          <w:rFonts w:ascii="Arial" w:hAnsi="Arial"/>
          <w:kern w:val="2"/>
          <w:sz w:val="18"/>
          <w:szCs w:val="18"/>
        </w:rPr>
      </w:pPr>
      <w:r>
        <w:rPr>
          <w:rFonts w:ascii="Arial" w:hAnsi="Arial"/>
          <w:kern w:val="2"/>
          <w:sz w:val="18"/>
          <w:szCs w:val="18"/>
        </w:rPr>
        <w:tab/>
      </w:r>
      <w:r w:rsidRPr="00900952">
        <w:rPr>
          <w:rFonts w:ascii="Arial" w:hAnsi="Arial"/>
          <w:kern w:val="2"/>
          <w:sz w:val="18"/>
          <w:szCs w:val="18"/>
        </w:rPr>
        <w:t>Gmina Mrocza</w:t>
      </w:r>
    </w:p>
    <w:p w14:paraId="2C0319F7" w14:textId="77777777" w:rsidR="003B30E4" w:rsidRDefault="003B30E4" w:rsidP="00B74524">
      <w:pPr>
        <w:tabs>
          <w:tab w:val="right" w:pos="9046"/>
        </w:tabs>
        <w:spacing w:line="276" w:lineRule="auto"/>
        <w:ind w:right="-1"/>
        <w:rPr>
          <w:rFonts w:ascii="Arial" w:hAnsi="Arial"/>
          <w:kern w:val="2"/>
          <w:sz w:val="18"/>
          <w:szCs w:val="18"/>
        </w:rPr>
      </w:pPr>
      <w:r w:rsidRPr="00900952">
        <w:rPr>
          <w:rFonts w:ascii="Arial" w:hAnsi="Arial"/>
          <w:kern w:val="2"/>
          <w:sz w:val="18"/>
          <w:szCs w:val="18"/>
        </w:rPr>
        <w:tab/>
      </w:r>
      <w:r>
        <w:rPr>
          <w:rFonts w:ascii="Arial" w:hAnsi="Arial"/>
          <w:kern w:val="2"/>
          <w:sz w:val="18"/>
          <w:szCs w:val="18"/>
        </w:rPr>
        <w:t>działająca poprzez realizatora:</w:t>
      </w:r>
    </w:p>
    <w:p w14:paraId="0E07DBB8" w14:textId="77777777" w:rsidR="003B30E4" w:rsidRPr="00900952" w:rsidRDefault="003B30E4" w:rsidP="00B74524">
      <w:pPr>
        <w:tabs>
          <w:tab w:val="right" w:pos="9046"/>
        </w:tabs>
        <w:spacing w:line="276" w:lineRule="auto"/>
        <w:ind w:right="-1"/>
        <w:rPr>
          <w:rFonts w:ascii="Arial" w:hAnsi="Arial"/>
          <w:kern w:val="2"/>
          <w:sz w:val="18"/>
          <w:szCs w:val="18"/>
        </w:rPr>
      </w:pPr>
      <w:r>
        <w:rPr>
          <w:rFonts w:ascii="Arial" w:hAnsi="Arial"/>
          <w:kern w:val="2"/>
          <w:sz w:val="18"/>
          <w:szCs w:val="18"/>
        </w:rPr>
        <w:tab/>
      </w:r>
      <w:r w:rsidRPr="00900952">
        <w:rPr>
          <w:rFonts w:ascii="Arial" w:hAnsi="Arial"/>
          <w:kern w:val="2"/>
          <w:sz w:val="18"/>
          <w:szCs w:val="18"/>
        </w:rPr>
        <w:t xml:space="preserve">Miejsko-Gminny Ośrodek Pomocy Społecznej w Mroczy </w:t>
      </w:r>
    </w:p>
    <w:p w14:paraId="27655A91" w14:textId="765041DE" w:rsidR="00B74524" w:rsidRDefault="003B30E4" w:rsidP="00B74524">
      <w:pPr>
        <w:tabs>
          <w:tab w:val="right" w:pos="9046"/>
        </w:tabs>
        <w:spacing w:line="276" w:lineRule="auto"/>
        <w:ind w:right="-1"/>
        <w:rPr>
          <w:rFonts w:ascii="Arial" w:hAnsi="Arial"/>
          <w:kern w:val="2"/>
          <w:sz w:val="18"/>
          <w:szCs w:val="18"/>
        </w:rPr>
      </w:pPr>
      <w:r>
        <w:rPr>
          <w:rFonts w:ascii="Arial" w:hAnsi="Arial"/>
          <w:kern w:val="2"/>
          <w:sz w:val="18"/>
          <w:szCs w:val="18"/>
        </w:rPr>
        <w:tab/>
      </w:r>
      <w:r w:rsidRPr="00900952">
        <w:rPr>
          <w:rFonts w:ascii="Arial" w:hAnsi="Arial"/>
          <w:kern w:val="2"/>
          <w:sz w:val="18"/>
          <w:szCs w:val="18"/>
        </w:rPr>
        <w:t>przekształcon</w:t>
      </w:r>
      <w:r>
        <w:rPr>
          <w:rFonts w:ascii="Arial" w:hAnsi="Arial"/>
          <w:kern w:val="2"/>
          <w:sz w:val="18"/>
          <w:szCs w:val="18"/>
        </w:rPr>
        <w:t>y</w:t>
      </w:r>
      <w:r w:rsidRPr="00900952">
        <w:rPr>
          <w:rFonts w:ascii="Arial" w:hAnsi="Arial"/>
          <w:kern w:val="2"/>
          <w:sz w:val="18"/>
          <w:szCs w:val="18"/>
        </w:rPr>
        <w:t xml:space="preserve"> w Centrum Usług Społecznych w Mroczy</w:t>
      </w:r>
    </w:p>
    <w:p w14:paraId="2B31A2DB" w14:textId="1E00FFE3" w:rsidR="003B30E4" w:rsidRDefault="00B74524" w:rsidP="00B74524">
      <w:pPr>
        <w:tabs>
          <w:tab w:val="right" w:pos="9046"/>
        </w:tabs>
        <w:spacing w:line="276" w:lineRule="auto"/>
        <w:ind w:right="-1"/>
        <w:rPr>
          <w:rFonts w:ascii="Arial" w:hAnsi="Arial" w:cs="Arial"/>
          <w:sz w:val="18"/>
          <w:szCs w:val="18"/>
        </w:rPr>
      </w:pPr>
      <w:r>
        <w:rPr>
          <w:rFonts w:ascii="Arial" w:hAnsi="Arial"/>
          <w:kern w:val="2"/>
          <w:sz w:val="18"/>
          <w:szCs w:val="18"/>
        </w:rPr>
        <w:tab/>
      </w:r>
      <w:r w:rsidR="003B30E4" w:rsidRPr="00900952">
        <w:rPr>
          <w:rFonts w:ascii="Arial" w:hAnsi="Arial"/>
          <w:kern w:val="2"/>
          <w:sz w:val="18"/>
          <w:szCs w:val="18"/>
        </w:rPr>
        <w:t>ul. Łąkowa 7, 89-115 Mrocza</w:t>
      </w:r>
    </w:p>
    <w:p w14:paraId="2A417A9C" w14:textId="77777777" w:rsidR="003B30E4" w:rsidRPr="00BB0FD0" w:rsidRDefault="003B30E4" w:rsidP="003B30E4">
      <w:pPr>
        <w:spacing w:line="276" w:lineRule="auto"/>
        <w:jc w:val="right"/>
        <w:rPr>
          <w:rFonts w:ascii="Arial" w:eastAsia="Calibri" w:hAnsi="Arial" w:cs="Arial"/>
          <w:kern w:val="2"/>
          <w:sz w:val="18"/>
          <w:szCs w:val="18"/>
          <w:lang w:eastAsia="en-US"/>
          <w14:ligatures w14:val="standardContextual"/>
        </w:rPr>
      </w:pPr>
    </w:p>
    <w:p w14:paraId="2D097E5A" w14:textId="77777777" w:rsidR="003B30E4" w:rsidRDefault="003B30E4" w:rsidP="003B30E4">
      <w:pPr>
        <w:jc w:val="center"/>
        <w:rPr>
          <w:rFonts w:ascii="Cambria" w:hAnsi="Cambria" w:cs="Calibri"/>
          <w:b/>
          <w:sz w:val="22"/>
          <w:szCs w:val="22"/>
        </w:rPr>
      </w:pPr>
      <w:r w:rsidRPr="0066301F">
        <w:rPr>
          <w:rFonts w:ascii="Cambria" w:hAnsi="Cambria" w:cs="Calibri"/>
          <w:b/>
          <w:sz w:val="22"/>
          <w:szCs w:val="22"/>
        </w:rPr>
        <w:t>WYKONAWC</w:t>
      </w:r>
      <w:r>
        <w:rPr>
          <w:rFonts w:ascii="Cambria" w:hAnsi="Cambria" w:cs="Calibri"/>
          <w:b/>
          <w:sz w:val="22"/>
          <w:szCs w:val="22"/>
        </w:rPr>
        <w:t>A:</w:t>
      </w:r>
    </w:p>
    <w:p w14:paraId="604107B4" w14:textId="77777777" w:rsidR="003B30E4" w:rsidRDefault="003B30E4" w:rsidP="003B30E4">
      <w:pPr>
        <w:tabs>
          <w:tab w:val="right" w:pos="9404"/>
        </w:tabs>
        <w:spacing w:line="276" w:lineRule="auto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895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577"/>
        <w:gridCol w:w="5377"/>
      </w:tblGrid>
      <w:tr w:rsidR="003B30E4" w14:paraId="59A953EB" w14:textId="77777777" w:rsidTr="002B3F3C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16965" w14:textId="77777777" w:rsidR="003B30E4" w:rsidRPr="00E3333D" w:rsidRDefault="003B30E4" w:rsidP="002B3F3C">
            <w:pPr>
              <w:widowControl w:val="0"/>
              <w:jc w:val="right"/>
              <w:rPr>
                <w:rFonts w:ascii="Cambria" w:hAnsi="Cambria"/>
                <w:sz w:val="22"/>
                <w:szCs w:val="22"/>
              </w:rPr>
            </w:pPr>
            <w:r w:rsidRPr="00E3333D">
              <w:rPr>
                <w:rFonts w:ascii="Cambria" w:hAnsi="Cambria"/>
                <w:sz w:val="22"/>
                <w:szCs w:val="22"/>
              </w:rPr>
              <w:t>Pełna nazwa albo</w:t>
            </w:r>
          </w:p>
          <w:p w14:paraId="31C51BD6" w14:textId="77777777" w:rsidR="003B30E4" w:rsidRDefault="003B30E4" w:rsidP="002B3F3C">
            <w:pPr>
              <w:widowControl w:val="0"/>
              <w:jc w:val="right"/>
              <w:rPr>
                <w:rFonts w:ascii="Cambria" w:hAnsi="Cambria"/>
                <w:sz w:val="22"/>
                <w:szCs w:val="22"/>
              </w:rPr>
            </w:pPr>
            <w:r w:rsidRPr="00E3333D">
              <w:rPr>
                <w:rFonts w:ascii="Cambria" w:hAnsi="Cambria"/>
                <w:sz w:val="22"/>
                <w:szCs w:val="22"/>
              </w:rPr>
              <w:t>imię i nazwisko Wykonawcy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14:paraId="71C9B9E7" w14:textId="77777777" w:rsidR="003B30E4" w:rsidRDefault="003B30E4" w:rsidP="002B3F3C">
            <w:pPr>
              <w:widowControl w:val="0"/>
              <w:jc w:val="right"/>
            </w:pPr>
            <w:r>
              <w:rPr>
                <w:rFonts w:ascii="Cambria" w:hAnsi="Cambria"/>
                <w:sz w:val="22"/>
                <w:szCs w:val="22"/>
              </w:rPr>
              <w:t>(</w:t>
            </w:r>
            <w:r w:rsidRPr="001B38C2">
              <w:rPr>
                <w:rFonts w:ascii="Cambria" w:hAnsi="Cambria"/>
                <w:sz w:val="22"/>
                <w:szCs w:val="22"/>
              </w:rPr>
              <w:t>wpisz dane zgodne z dokumentami rejestrowymi</w:t>
            </w:r>
            <w:r>
              <w:rPr>
                <w:rFonts w:ascii="Cambria" w:hAnsi="Cambria"/>
                <w:sz w:val="22"/>
                <w:szCs w:val="22"/>
              </w:rPr>
              <w:t xml:space="preserve">): 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DD8F6" w14:textId="77777777" w:rsidR="003B30E4" w:rsidRDefault="003B30E4" w:rsidP="002B3F3C"/>
        </w:tc>
      </w:tr>
      <w:tr w:rsidR="003B30E4" w14:paraId="0E6E66EE" w14:textId="77777777" w:rsidTr="002B3F3C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5568E" w14:textId="77777777" w:rsidR="003B30E4" w:rsidRDefault="003B30E4" w:rsidP="002B3F3C">
            <w:pPr>
              <w:widowControl w:val="0"/>
              <w:jc w:val="right"/>
              <w:rPr>
                <w:rFonts w:ascii="Cambria" w:hAnsi="Cambria"/>
                <w:bCs/>
                <w:sz w:val="22"/>
                <w:szCs w:val="22"/>
              </w:rPr>
            </w:pPr>
            <w:r w:rsidRPr="00E3333D">
              <w:rPr>
                <w:rFonts w:ascii="Cambria" w:hAnsi="Cambria"/>
                <w:bCs/>
                <w:sz w:val="22"/>
                <w:szCs w:val="22"/>
              </w:rPr>
              <w:t>Siedziba albo miejsce zamieszkania i adres Wykonawcy</w:t>
            </w:r>
            <w:r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</w:p>
          <w:p w14:paraId="77D66CE9" w14:textId="77777777" w:rsidR="003B30E4" w:rsidRPr="001B38C2" w:rsidRDefault="003B30E4" w:rsidP="002B3F3C">
            <w:pPr>
              <w:widowControl w:val="0"/>
              <w:jc w:val="right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(</w:t>
            </w:r>
            <w:r w:rsidRPr="001B38C2">
              <w:rPr>
                <w:rFonts w:ascii="Cambria" w:hAnsi="Cambria"/>
                <w:bCs/>
                <w:sz w:val="22"/>
                <w:szCs w:val="22"/>
              </w:rPr>
              <w:t>wpisz dane zgodne z dokumentami rejestrowymi</w:t>
            </w:r>
            <w:r>
              <w:rPr>
                <w:rFonts w:ascii="Cambria" w:hAnsi="Cambria"/>
                <w:bCs/>
                <w:sz w:val="22"/>
                <w:szCs w:val="22"/>
              </w:rPr>
              <w:t>)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D12FD" w14:textId="77777777" w:rsidR="003B30E4" w:rsidRDefault="003B30E4" w:rsidP="002B3F3C"/>
        </w:tc>
      </w:tr>
      <w:tr w:rsidR="003B30E4" w14:paraId="22C26E5F" w14:textId="77777777" w:rsidTr="002B3F3C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F650B" w14:textId="77777777" w:rsidR="003B30E4" w:rsidRDefault="003B30E4" w:rsidP="002B3F3C">
            <w:pPr>
              <w:widowControl w:val="0"/>
              <w:jc w:val="right"/>
            </w:pPr>
            <w:r>
              <w:rPr>
                <w:rFonts w:ascii="Cambria" w:hAnsi="Cambria"/>
                <w:sz w:val="22"/>
                <w:szCs w:val="22"/>
              </w:rPr>
              <w:t>Nr telefonu/faksu: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433C3" w14:textId="77777777" w:rsidR="003B30E4" w:rsidRDefault="003B30E4" w:rsidP="002B3F3C"/>
        </w:tc>
      </w:tr>
      <w:tr w:rsidR="003B30E4" w14:paraId="6C2716CC" w14:textId="77777777" w:rsidTr="002B3F3C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104A3" w14:textId="77777777" w:rsidR="003B30E4" w:rsidRDefault="003B30E4" w:rsidP="002B3F3C">
            <w:pPr>
              <w:widowControl w:val="0"/>
              <w:jc w:val="right"/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>Adres e-mail: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B97B0" w14:textId="77777777" w:rsidR="003B30E4" w:rsidRDefault="003B30E4" w:rsidP="002B3F3C"/>
        </w:tc>
      </w:tr>
      <w:tr w:rsidR="003B30E4" w14:paraId="484070D5" w14:textId="77777777" w:rsidTr="002B3F3C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28479" w14:textId="77777777" w:rsidR="003B30E4" w:rsidRDefault="003B30E4" w:rsidP="002B3F3C">
            <w:pPr>
              <w:widowControl w:val="0"/>
              <w:jc w:val="right"/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>NIP/REGON/PESEL (jeśli dotyczy):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0F33F" w14:textId="77777777" w:rsidR="003B30E4" w:rsidRDefault="003B30E4" w:rsidP="002B3F3C"/>
        </w:tc>
      </w:tr>
      <w:tr w:rsidR="003B30E4" w14:paraId="5DB9DB5E" w14:textId="77777777" w:rsidTr="002B3F3C">
        <w:trPr>
          <w:trHeight w:val="250"/>
          <w:jc w:val="center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57704" w14:textId="77777777" w:rsidR="003B30E4" w:rsidRDefault="003B30E4" w:rsidP="002B3F3C">
            <w:pPr>
              <w:jc w:val="right"/>
            </w:pPr>
            <w:r>
              <w:rPr>
                <w:rFonts w:ascii="Cambria" w:hAnsi="Cambria"/>
                <w:sz w:val="22"/>
                <w:szCs w:val="22"/>
              </w:rPr>
              <w:t>Osoba upoważniona do kontakt</w:t>
            </w:r>
            <w:r>
              <w:rPr>
                <w:rFonts w:ascii="Cambria" w:hAnsi="Cambria"/>
                <w:sz w:val="22"/>
                <w:szCs w:val="22"/>
                <w:lang w:val="es-ES_tradnl"/>
              </w:rPr>
              <w:t>ó</w:t>
            </w:r>
            <w:r>
              <w:rPr>
                <w:rFonts w:ascii="Cambria" w:hAnsi="Cambria"/>
                <w:sz w:val="22"/>
                <w:szCs w:val="22"/>
              </w:rPr>
              <w:t xml:space="preserve">w (imię, nazwisko, tel. adres e-mail): 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3B3E9" w14:textId="77777777" w:rsidR="003B30E4" w:rsidRDefault="003B30E4" w:rsidP="002B3F3C"/>
        </w:tc>
      </w:tr>
    </w:tbl>
    <w:p w14:paraId="68960206" w14:textId="77777777" w:rsidR="00512FAB" w:rsidRDefault="00512FAB" w:rsidP="00512FAB"/>
    <w:p w14:paraId="58153DB9" w14:textId="77777777" w:rsidR="00512FAB" w:rsidRDefault="00512FAB" w:rsidP="00512FAB"/>
    <w:p w14:paraId="0D4EBB5F" w14:textId="77777777" w:rsidR="00512FAB" w:rsidRDefault="00512FAB" w:rsidP="00512FAB"/>
    <w:p w14:paraId="0C04B9B2" w14:textId="77777777" w:rsidR="00512FAB" w:rsidRDefault="00512FAB" w:rsidP="00512FAB"/>
    <w:p w14:paraId="41E2568F" w14:textId="77777777" w:rsidR="00AC59B0" w:rsidRDefault="00AC59B0" w:rsidP="00512FAB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A4F14FA" w14:textId="77777777" w:rsidR="008472E5" w:rsidRPr="008F2B53" w:rsidRDefault="008472E5" w:rsidP="00512FAB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9124433" w14:textId="7F31198F" w:rsidR="00512FAB" w:rsidRPr="008F2B53" w:rsidRDefault="00512FAB" w:rsidP="00512FAB">
      <w:pPr>
        <w:pStyle w:val="Nagwek1"/>
        <w:numPr>
          <w:ilvl w:val="0"/>
          <w:numId w:val="15"/>
        </w:numPr>
        <w:tabs>
          <w:tab w:val="num" w:pos="360"/>
        </w:tabs>
        <w:ind w:left="360"/>
        <w:rPr>
          <w:rFonts w:asciiTheme="minorHAnsi" w:hAnsiTheme="minorHAnsi" w:cstheme="minorHAnsi"/>
          <w:color w:val="000000" w:themeColor="text1"/>
        </w:rPr>
      </w:pPr>
      <w:bookmarkStart w:id="0" w:name="_Toc185453759"/>
      <w:r>
        <w:rPr>
          <w:rFonts w:asciiTheme="minorHAnsi" w:hAnsiTheme="minorHAnsi" w:cstheme="minorHAnsi"/>
          <w:color w:val="000000" w:themeColor="text1"/>
        </w:rPr>
        <w:lastRenderedPageBreak/>
        <w:t>Urządzenie do ochrony brzegowej typu UTM- 1 szt</w:t>
      </w:r>
      <w:r w:rsidR="0043231B">
        <w:rPr>
          <w:rFonts w:asciiTheme="minorHAnsi" w:hAnsiTheme="minorHAnsi" w:cstheme="minorHAnsi"/>
          <w:color w:val="000000" w:themeColor="text1"/>
        </w:rPr>
        <w:t>.</w:t>
      </w:r>
      <w:bookmarkEnd w:id="0"/>
    </w:p>
    <w:p w14:paraId="3CCF1D9D" w14:textId="77777777" w:rsidR="00512FAB" w:rsidRPr="008F2B53" w:rsidRDefault="00512FAB" w:rsidP="00512FAB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tbl>
      <w:tblPr>
        <w:tblW w:w="537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"/>
        <w:gridCol w:w="1249"/>
        <w:gridCol w:w="7061"/>
        <w:gridCol w:w="1302"/>
      </w:tblGrid>
      <w:tr w:rsidR="00512FAB" w:rsidRPr="00AC59B0" w14:paraId="5A5D68A4" w14:textId="77777777" w:rsidTr="00AC59B0">
        <w:tc>
          <w:tcPr>
            <w:tcW w:w="291" w:type="pct"/>
            <w:shd w:val="clear" w:color="auto" w:fill="FFFFFF"/>
          </w:tcPr>
          <w:p w14:paraId="24A3EAF8" w14:textId="77777777" w:rsidR="00512FAB" w:rsidRPr="00AC59B0" w:rsidRDefault="00512FAB" w:rsidP="004E2441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  <w:t>L.P</w:t>
            </w:r>
          </w:p>
        </w:tc>
        <w:tc>
          <w:tcPr>
            <w:tcW w:w="612" w:type="pct"/>
            <w:shd w:val="clear" w:color="auto" w:fill="FFFFFF"/>
          </w:tcPr>
          <w:p w14:paraId="3F79DF45" w14:textId="77777777" w:rsidR="00512FAB" w:rsidRPr="00AC59B0" w:rsidRDefault="00512FAB" w:rsidP="004E2441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  <w:t>Parametr</w:t>
            </w:r>
          </w:p>
        </w:tc>
        <w:tc>
          <w:tcPr>
            <w:tcW w:w="3459" w:type="pct"/>
            <w:shd w:val="clear" w:color="auto" w:fill="FFFFFF"/>
          </w:tcPr>
          <w:p w14:paraId="4177363A" w14:textId="77777777" w:rsidR="00512FAB" w:rsidRPr="00AC59B0" w:rsidRDefault="00512FAB" w:rsidP="004E2441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  <w:t>Charakterystyka (wymagania minimalne)</w:t>
            </w:r>
          </w:p>
        </w:tc>
        <w:tc>
          <w:tcPr>
            <w:tcW w:w="638" w:type="pct"/>
            <w:shd w:val="clear" w:color="auto" w:fill="FFFFFF"/>
          </w:tcPr>
          <w:p w14:paraId="156838F2" w14:textId="42B05F0F" w:rsidR="00512FAB" w:rsidRPr="00AC59B0" w:rsidRDefault="00AC59B0" w:rsidP="004E2441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Oferowane parametry (potwierdź spełnienie poprzez skreślenie niepoprawnej odpowiedzi) oraz wpis wymagane dane według wskazań</w:t>
            </w:r>
          </w:p>
        </w:tc>
      </w:tr>
      <w:tr w:rsidR="00512FAB" w:rsidRPr="00AC59B0" w14:paraId="5F9160E0" w14:textId="77777777" w:rsidTr="00AC59B0">
        <w:tc>
          <w:tcPr>
            <w:tcW w:w="291" w:type="pct"/>
            <w:shd w:val="clear" w:color="auto" w:fill="FFFFFF"/>
          </w:tcPr>
          <w:p w14:paraId="4C84356B" w14:textId="77777777" w:rsidR="00512FAB" w:rsidRPr="00AC59B0" w:rsidRDefault="00512FAB" w:rsidP="006E2E7E">
            <w:pPr>
              <w:pStyle w:val="Akapitzlist"/>
              <w:numPr>
                <w:ilvl w:val="0"/>
                <w:numId w:val="14"/>
              </w:numPr>
              <w:suppressAutoHyphens/>
              <w:spacing w:line="276" w:lineRule="auto"/>
              <w:jc w:val="both"/>
              <w:rPr>
                <w:rFonts w:ascii="Calibri" w:hAnsi="Calibri" w:cs="Calibr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12" w:type="pct"/>
            <w:shd w:val="clear" w:color="auto" w:fill="FFFFFF"/>
            <w:vAlign w:val="center"/>
          </w:tcPr>
          <w:p w14:paraId="07021B8C" w14:textId="77777777" w:rsidR="00512FAB" w:rsidRPr="00AC59B0" w:rsidRDefault="00512FAB" w:rsidP="006E2E7E">
            <w:pPr>
              <w:rPr>
                <w:rFonts w:ascii="Calibri" w:hAnsi="Calibri" w:cs="Calibr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bCs/>
                <w:color w:val="000000" w:themeColor="text1"/>
                <w:sz w:val="16"/>
                <w:szCs w:val="16"/>
              </w:rPr>
              <w:t>Funkcje modułu Firewall</w:t>
            </w:r>
          </w:p>
        </w:tc>
        <w:tc>
          <w:tcPr>
            <w:tcW w:w="3459" w:type="pct"/>
            <w:shd w:val="clear" w:color="auto" w:fill="FFFFFF"/>
            <w:vAlign w:val="center"/>
          </w:tcPr>
          <w:p w14:paraId="76E77CE2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umożliwiać zdefiniowanie co najmniej 5 stref bezpieczeństwa (Zewnętrzna, DMZ1, DMZ2, Wewnętrzna1, Wewnętrzna2).</w:t>
            </w:r>
          </w:p>
          <w:p w14:paraId="29AEDEB1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2.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umożliwiać pracę jako router (każdy port obsługuje inny adres sieci/podsieci IP) lub  jako bridge (transparent mode).</w:t>
            </w:r>
          </w:p>
          <w:p w14:paraId="34A1F80E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3.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obsługiwać protokoły dynamicznego routingu: RIP v1/v2, OSPF i BGP4.</w:t>
            </w:r>
          </w:p>
          <w:p w14:paraId="44B5FD10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4.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 xml:space="preserve">Musi obsługiwać Multicast routing. </w:t>
            </w:r>
          </w:p>
          <w:p w14:paraId="14BA2FB3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5.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obsługiwać Policy Based routing.</w:t>
            </w:r>
          </w:p>
          <w:p w14:paraId="45C4942F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6.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 xml:space="preserve">Musi umożliwiać znakowanie QoS w oparciu o ToS (Type of Service) lub DSCP (Differentiated Service Code Point) w ramach zapewnienia jakości usług.  </w:t>
            </w:r>
          </w:p>
          <w:p w14:paraId="2175A4B8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7.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obsługiwać statyczne i dynamiczne adresy IP (DHCP i PPPoE) na zewnętrznym interfejsie.</w:t>
            </w:r>
          </w:p>
          <w:p w14:paraId="393CF1EC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8.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obsługiwać DHPCv6 na zewnętrznym interfejsie.</w:t>
            </w:r>
          </w:p>
          <w:p w14:paraId="7219C4B8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9.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obsługiwać funkcję agregacji linków (802.3ad dynamic, static, active/backup).</w:t>
            </w:r>
          </w:p>
          <w:p w14:paraId="619CCCD0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10.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obsługiwać Dynamic DNS.</w:t>
            </w:r>
          </w:p>
          <w:p w14:paraId="576A3F12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11.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obsługiwać translację adresów: statyczną, dynamiczną i 1-1.</w:t>
            </w:r>
          </w:p>
          <w:p w14:paraId="22028AE1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12.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obsługiwać translację portów: PAT.</w:t>
            </w:r>
          </w:p>
          <w:p w14:paraId="56969E72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13.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obsługiwać IPSec NAT traversal.</w:t>
            </w:r>
          </w:p>
          <w:p w14:paraId="6B496AE8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14.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obsługiwać mechanizm Policy Based NAT.</w:t>
            </w:r>
          </w:p>
          <w:p w14:paraId="7A972AE8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15.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obsługiwać VLAN 802.1Q.</w:t>
            </w:r>
          </w:p>
          <w:p w14:paraId="14560463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16.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zapewniać funkcję serwera DHCP (dla IPv4 i IPv6) dla wszystkich interfejsów sieciowych.</w:t>
            </w:r>
          </w:p>
          <w:p w14:paraId="42F3186A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17.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umożliwiać pracę w trybie DHCP Relay, z jednoczesną obsługą co najmniej 3 serwerów DHCP.</w:t>
            </w:r>
          </w:p>
          <w:p w14:paraId="02FC7B2B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18.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mieć możliwość obsługi zapasowego łącza typu 4G LTE/5G poprzez podłączenie zewnętrznego modemu USB.</w:t>
            </w:r>
          </w:p>
          <w:p w14:paraId="2B0DE03D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19.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 xml:space="preserve">Musi mieć możliwość automatycznego przełączania ruchu pomiędzy interfejsami zewnętrznymi w przypadku awarii jednego z nich. </w:t>
            </w:r>
          </w:p>
          <w:p w14:paraId="4E603FCE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20.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zapewniać funkcję równoważenia obciążenia pomiędzy interfejsami zewnętrznymi.</w:t>
            </w:r>
          </w:p>
          <w:p w14:paraId="5D7CA2CB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21.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zapewniać funkcjonalność SD-WAN w ramach automatycznej dystrybucji ruchu na podstawie jakości łącza, minimum dla wartości: utrata pakietów, opóźnienie, jitter.</w:t>
            </w:r>
          </w:p>
          <w:p w14:paraId="117E213D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22.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 xml:space="preserve">Musi zapewniać funkcję równoważenia obciążenia w ramach połączeń do wewnętrznych serwerów. </w:t>
            </w:r>
          </w:p>
          <w:p w14:paraId="2ECDCC52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23.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umożliwiać uwierzytelnianie użytkowników oraz identyfikację odpowiadającego im ruchu sieciowego.</w:t>
            </w:r>
          </w:p>
          <w:p w14:paraId="2824313E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24.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umożliwiać uwierzytelnianie użytkowników z wykorzystaniem: ActiveDirectory, LDAP, Radius, SecureID, VASCO oraz wewnętrznej bazy użytkowników.</w:t>
            </w:r>
          </w:p>
          <w:p w14:paraId="0F81EDFE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25.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umożliwiać transparentne uwierzytelnianie użytkowników przy integracji z Active Directory.</w:t>
            </w:r>
          </w:p>
          <w:p w14:paraId="0693F448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26.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 xml:space="preserve">Musi posiadać co najmniej dwie metody transparentnej autoryzacji nie wymagające instalacji dedykowanego agenta na stacjach roboczych użytkowników. </w:t>
            </w:r>
          </w:p>
          <w:p w14:paraId="750F1AD0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27.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umożliwiać uwierzytelnianie i rozpoznawanie użytkowników korzystających z usług terminalowych Microsoft oraz Citrix.</w:t>
            </w:r>
          </w:p>
          <w:p w14:paraId="5F84814A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28.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Nie może ograniczać ilość urządzeń, adresów IP czy użytkowników sieci wewnętrznej.</w:t>
            </w:r>
          </w:p>
          <w:p w14:paraId="7960EB17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29.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 xml:space="preserve">Musi dostarczać mechanizm identyfikacji urządzeń w sieci w tym co najmniej identyfikację systemu operacyjnego, otwartych portów i usług. </w:t>
            </w:r>
          </w:p>
          <w:p w14:paraId="1627D130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30.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zapewniać możliwość blokowania komunikacji z wybranymi krajami w zakresie poszczególnych protokołów i aplikacji.</w:t>
            </w:r>
          </w:p>
          <w:p w14:paraId="1090CD6C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31.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zapewniać możliwość blokowania komunikacji z wybranymi adresami IP, wybranymi adresami domenowymi oraz w oparciu o reputację adresów IP i/lub domen.</w:t>
            </w:r>
          </w:p>
          <w:p w14:paraId="1E255771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32.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posiadać mechanizmy rozpoznawania anomalii w protokołach sieciowych - dla najpopularniejszych protokołów.</w:t>
            </w:r>
          </w:p>
          <w:p w14:paraId="19984E2A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33.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umożliwiać sterowanie przepustowością w oparciu o politykę zapory sieciowej oraz wybraną aplikację.</w:t>
            </w:r>
          </w:p>
          <w:p w14:paraId="02FB5902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34.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dostarczać mechanizmów limitowania dostępu do sieci użytkownikom w oparciu o quoty czasowe lub transferu danych, co najmniej dla komunikacji http.</w:t>
            </w:r>
          </w:p>
          <w:p w14:paraId="7F925A98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35.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zapewnić wsparcie implementacji polityki bezpieczeństwa w warstwie aplikacji (warstwa 7) minimum dla protokołów: HTTP, HTTPS, FTP, DNS, SMTP, POP3, IMAP, SMPTS, POP3S, IMAPS, H.323, SIP.</w:t>
            </w:r>
          </w:p>
          <w:p w14:paraId="2CAA7441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36.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 xml:space="preserve">Musi zapewniać funkcjonalność Content Routing w ramach protokołu HTTP/HTTPS na podstawie co najmniej nagłówka hosta HTTP i żądania HTTP.  </w:t>
            </w:r>
          </w:p>
          <w:p w14:paraId="223AB5E9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37.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 xml:space="preserve">Musi zapewniać funkcjonalność TLS/SSL Offloading dla protkołu HTTPS w ramach połączeń do wewnętrznych serwerów. </w:t>
            </w:r>
          </w:p>
          <w:p w14:paraId="41616C62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38.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ochraniać przed minimum: atakami DoS, pofragmentowanymi i zniekształconymi pakietami, zagrożeniami mieszanymi (Blended threats).</w:t>
            </w:r>
          </w:p>
          <w:p w14:paraId="5187C30B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39.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pełnić rolę bramki VPN terminującej połączenia VPN site-to-site i client-to-site.</w:t>
            </w:r>
          </w:p>
          <w:p w14:paraId="605255DC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lastRenderedPageBreak/>
              <w:t>40.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VPN site-to-site musi wspierać minimum: IKEv2, IPSec, tunele oparte na politykach i routingu, TLS hub and spoke.</w:t>
            </w:r>
          </w:p>
          <w:p w14:paraId="51B4C318" w14:textId="77777777" w:rsidR="00512FAB" w:rsidRPr="00AC59B0" w:rsidRDefault="00512FAB" w:rsidP="006E2E7E">
            <w:pPr>
              <w:ind w:left="356" w:hanging="35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41.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VPN client-to-site musi wspierać minimum: IKEv2, IPSec, L2TP, TLS</w:t>
            </w:r>
          </w:p>
        </w:tc>
        <w:tc>
          <w:tcPr>
            <w:tcW w:w="638" w:type="pct"/>
            <w:shd w:val="clear" w:color="auto" w:fill="FFFFFF"/>
          </w:tcPr>
          <w:p w14:paraId="1EAD5852" w14:textId="77777777" w:rsidR="00512FAB" w:rsidRPr="00AC59B0" w:rsidRDefault="00512FAB" w:rsidP="006E2E7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  <w:lastRenderedPageBreak/>
              <w:t>Producent</w:t>
            </w:r>
          </w:p>
          <w:p w14:paraId="7B220B24" w14:textId="77777777" w:rsidR="00512FAB" w:rsidRPr="00AC59B0" w:rsidRDefault="00512FAB" w:rsidP="006E2E7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14:paraId="64125D9C" w14:textId="77777777" w:rsidR="00512FAB" w:rsidRPr="00AC59B0" w:rsidRDefault="00512FAB" w:rsidP="006E2E7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  <w:t>Nazwa /model</w:t>
            </w:r>
          </w:p>
          <w:p w14:paraId="3A6025A3" w14:textId="77777777" w:rsidR="00512FAB" w:rsidRPr="00AC59B0" w:rsidRDefault="00512FAB" w:rsidP="006E2E7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14:paraId="6CFFF699" w14:textId="77777777" w:rsidR="00512FAB" w:rsidRPr="00AC59B0" w:rsidRDefault="00512FAB" w:rsidP="006E2E7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14:paraId="635B3702" w14:textId="77777777" w:rsidR="00512FAB" w:rsidRPr="00AC59B0" w:rsidRDefault="00512FAB" w:rsidP="006E2E7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14:paraId="46D79D10" w14:textId="77777777" w:rsidR="00512FAB" w:rsidRPr="00AC59B0" w:rsidRDefault="00512FAB" w:rsidP="006E2E7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14:paraId="22FDEEB2" w14:textId="77777777" w:rsidR="00512FAB" w:rsidRPr="00AC59B0" w:rsidRDefault="00512FAB" w:rsidP="006E2E7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14:paraId="04E19D5F" w14:textId="77777777" w:rsidR="00C5245C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59F4585B" w14:textId="28DB6C97" w:rsidR="00512FAB" w:rsidRPr="00AC59B0" w:rsidRDefault="00512FAB" w:rsidP="006E2E7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  <w:p w14:paraId="2F9E1B7D" w14:textId="77777777" w:rsidR="00512FAB" w:rsidRPr="00AC59B0" w:rsidRDefault="00512FAB" w:rsidP="006E2E7E">
            <w:pPr>
              <w:jc w:val="both"/>
              <w:outlineLvl w:val="0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512FAB" w:rsidRPr="00AC59B0" w14:paraId="65388552" w14:textId="77777777" w:rsidTr="00AC59B0">
        <w:tc>
          <w:tcPr>
            <w:tcW w:w="291" w:type="pct"/>
            <w:shd w:val="clear" w:color="auto" w:fill="FFFFFF"/>
          </w:tcPr>
          <w:p w14:paraId="673E62BD" w14:textId="77777777" w:rsidR="00512FAB" w:rsidRPr="00AC59B0" w:rsidRDefault="00512FAB" w:rsidP="006E2E7E">
            <w:pPr>
              <w:pStyle w:val="Akapitzlist"/>
              <w:numPr>
                <w:ilvl w:val="0"/>
                <w:numId w:val="14"/>
              </w:numPr>
              <w:suppressAutoHyphens/>
              <w:spacing w:line="276" w:lineRule="auto"/>
              <w:ind w:hanging="650"/>
              <w:jc w:val="both"/>
              <w:rPr>
                <w:rFonts w:ascii="Calibri" w:hAnsi="Calibri" w:cs="Calibr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12" w:type="pct"/>
            <w:shd w:val="clear" w:color="auto" w:fill="FFFFFF"/>
            <w:vAlign w:val="center"/>
          </w:tcPr>
          <w:p w14:paraId="5F5EE60B" w14:textId="77777777" w:rsidR="00512FAB" w:rsidRPr="00AC59B0" w:rsidRDefault="00512FAB" w:rsidP="006E2E7E">
            <w:pPr>
              <w:jc w:val="both"/>
              <w:rPr>
                <w:rFonts w:ascii="Calibri" w:hAnsi="Calibri" w:cs="Calibr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bCs/>
                <w:color w:val="000000" w:themeColor="text1"/>
                <w:sz w:val="16"/>
                <w:szCs w:val="16"/>
              </w:rPr>
              <w:t>Specyfikacja UTM</w:t>
            </w:r>
          </w:p>
        </w:tc>
        <w:tc>
          <w:tcPr>
            <w:tcW w:w="3459" w:type="pct"/>
            <w:shd w:val="clear" w:color="auto" w:fill="FFFFFF"/>
            <w:vAlign w:val="center"/>
          </w:tcPr>
          <w:p w14:paraId="56AC17B9" w14:textId="77777777" w:rsidR="00512FAB" w:rsidRPr="00AC59B0" w:rsidRDefault="00512FAB" w:rsidP="006E2E7E">
            <w:pPr>
              <w:ind w:left="214" w:hanging="214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Firewall musi zapewnić obsługę na poziomie minimalnym:</w:t>
            </w:r>
          </w:p>
          <w:p w14:paraId="23170B58" w14:textId="77777777" w:rsidR="00512FAB" w:rsidRPr="00AC59B0" w:rsidRDefault="00512FAB" w:rsidP="006E2E7E">
            <w:pPr>
              <w:ind w:left="214" w:firstLine="142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3.94 Gbps dla pracy w trybie firewall,</w:t>
            </w:r>
          </w:p>
          <w:p w14:paraId="461B0177" w14:textId="77777777" w:rsidR="00512FAB" w:rsidRPr="00AC59B0" w:rsidRDefault="00512FAB" w:rsidP="006E2E7E">
            <w:pPr>
              <w:ind w:left="214" w:firstLine="142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557 Mbps dla pracy w trybie full scan (włączone mechanizmy bezpieczeństwa takie jak: AV, IPS)</w:t>
            </w:r>
          </w:p>
          <w:p w14:paraId="15140B8C" w14:textId="77777777" w:rsidR="00512FAB" w:rsidRPr="00AC59B0" w:rsidRDefault="00512FAB" w:rsidP="006E2E7E">
            <w:pPr>
              <w:ind w:left="214" w:hanging="214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2.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Ilość obsługiwanych sieci VLAN: 50</w:t>
            </w:r>
          </w:p>
          <w:p w14:paraId="3D0BC11E" w14:textId="77777777" w:rsidR="00512FAB" w:rsidRPr="00AC59B0" w:rsidRDefault="00512FAB" w:rsidP="006E2E7E">
            <w:pPr>
              <w:ind w:left="214" w:hanging="214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3.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Firewall musi obsługiwać 3 850 000 jednoczesnych połączeń TCP oraz przyjmować nowe połączenia z wydajnością minimalną 26 500 połączeń na sekundę.</w:t>
            </w:r>
          </w:p>
          <w:p w14:paraId="06FC6BC7" w14:textId="77777777" w:rsidR="00512FAB" w:rsidRPr="00AC59B0" w:rsidRDefault="00512FAB" w:rsidP="006E2E7E">
            <w:pPr>
              <w:ind w:left="214" w:hanging="214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4.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Minimalna ilość portów 10/100/1000 BaseT: 5</w:t>
            </w:r>
          </w:p>
          <w:p w14:paraId="1CBF5689" w14:textId="77777777" w:rsidR="00512FAB" w:rsidRPr="00AC59B0" w:rsidRDefault="00512FAB" w:rsidP="006E2E7E">
            <w:pPr>
              <w:ind w:left="214" w:hanging="214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5.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Wsparcie połączeń VPN site-to-site lub client-to-site dla minimum 30 użytkowników.</w:t>
            </w:r>
          </w:p>
        </w:tc>
        <w:tc>
          <w:tcPr>
            <w:tcW w:w="638" w:type="pct"/>
            <w:shd w:val="clear" w:color="auto" w:fill="FFFFFF"/>
          </w:tcPr>
          <w:p w14:paraId="5EE7FCE1" w14:textId="77777777" w:rsidR="00512FAB" w:rsidRPr="00AC59B0" w:rsidRDefault="00512FAB" w:rsidP="006E2E7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14:paraId="353140FE" w14:textId="77777777" w:rsidR="00512FAB" w:rsidRPr="00AC59B0" w:rsidRDefault="00512FAB" w:rsidP="006E2E7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14:paraId="7EC49996" w14:textId="77777777" w:rsidR="00C5245C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736783CF" w14:textId="5E5F080C" w:rsidR="00512FAB" w:rsidRPr="00AC59B0" w:rsidRDefault="00512FAB" w:rsidP="006E2E7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C59B0" w14:paraId="419B2AD7" w14:textId="77777777" w:rsidTr="00AC59B0">
        <w:tc>
          <w:tcPr>
            <w:tcW w:w="291" w:type="pct"/>
            <w:shd w:val="clear" w:color="auto" w:fill="FFFFFF"/>
          </w:tcPr>
          <w:p w14:paraId="445F94FF" w14:textId="77777777" w:rsidR="00512FAB" w:rsidRPr="00AC59B0" w:rsidRDefault="00512FAB" w:rsidP="006E2E7E">
            <w:pPr>
              <w:pStyle w:val="Akapitzlist"/>
              <w:numPr>
                <w:ilvl w:val="0"/>
                <w:numId w:val="14"/>
              </w:numPr>
              <w:suppressAutoHyphens/>
              <w:spacing w:line="276" w:lineRule="auto"/>
              <w:ind w:hanging="650"/>
              <w:jc w:val="both"/>
              <w:rPr>
                <w:rFonts w:ascii="Calibri" w:hAnsi="Calibri" w:cs="Calibr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12" w:type="pct"/>
            <w:shd w:val="clear" w:color="auto" w:fill="FFFFFF"/>
            <w:vAlign w:val="center"/>
          </w:tcPr>
          <w:p w14:paraId="21E3DE4B" w14:textId="77777777" w:rsidR="00512FAB" w:rsidRPr="00AC59B0" w:rsidRDefault="00512FAB" w:rsidP="006E2E7E">
            <w:pPr>
              <w:jc w:val="both"/>
              <w:rPr>
                <w:rFonts w:ascii="Calibri" w:hAnsi="Calibri" w:cs="Calibr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bCs/>
                <w:color w:val="000000" w:themeColor="text1"/>
                <w:sz w:val="16"/>
                <w:szCs w:val="16"/>
              </w:rPr>
              <w:t>Wymagane funkcje VPN systemu</w:t>
            </w:r>
          </w:p>
        </w:tc>
        <w:tc>
          <w:tcPr>
            <w:tcW w:w="3459" w:type="pct"/>
            <w:shd w:val="clear" w:color="auto" w:fill="FFFFFF"/>
            <w:vAlign w:val="center"/>
          </w:tcPr>
          <w:p w14:paraId="3DD3AD0D" w14:textId="77777777" w:rsidR="00512FAB" w:rsidRPr="00AC59B0" w:rsidRDefault="00512FAB" w:rsidP="006E2E7E">
            <w:pPr>
              <w:ind w:left="214" w:hanging="214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obsługiwać połączenia VPN site-to-site z wykorzystaniem IPSec oraz IPSec over GRE.</w:t>
            </w:r>
          </w:p>
          <w:p w14:paraId="7CA2A256" w14:textId="77777777" w:rsidR="00512FAB" w:rsidRPr="00AC59B0" w:rsidRDefault="00512FAB" w:rsidP="006E2E7E">
            <w:pPr>
              <w:ind w:left="214" w:hanging="214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2.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W zakresie IPSec site-to-site VPN musi współpracować z rozwiązaniami innych producentów.</w:t>
            </w:r>
          </w:p>
          <w:p w14:paraId="063ABC8D" w14:textId="77777777" w:rsidR="00512FAB" w:rsidRPr="00AC59B0" w:rsidRDefault="00512FAB" w:rsidP="006E2E7E">
            <w:pPr>
              <w:ind w:left="214" w:hanging="214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3.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wspierać mechanizmy szyfrowania DES, 3DES, AES 128 -, 192 -, 256-bit, AES-GCM-256.</w:t>
            </w:r>
          </w:p>
          <w:p w14:paraId="166011B7" w14:textId="77777777" w:rsidR="00512FAB" w:rsidRPr="00AC59B0" w:rsidRDefault="00512FAB" w:rsidP="006E2E7E">
            <w:pPr>
              <w:ind w:left="214" w:hanging="214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4.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wspierać mechanizmy uwierzytelniania: SHA-2,MD5, IKE Pre-Shared Key, certyfikaty.</w:t>
            </w:r>
          </w:p>
          <w:p w14:paraId="7E945E90" w14:textId="77777777" w:rsidR="00512FAB" w:rsidRPr="00AC59B0" w:rsidRDefault="00512FAB" w:rsidP="006E2E7E">
            <w:pPr>
              <w:ind w:left="214" w:hanging="214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5.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Obsługa Dead Peer Detection (DPD).</w:t>
            </w:r>
          </w:p>
          <w:p w14:paraId="1CFCA649" w14:textId="77777777" w:rsidR="00512FAB" w:rsidRPr="00AC59B0" w:rsidRDefault="00512FAB" w:rsidP="006E2E7E">
            <w:pPr>
              <w:ind w:left="214" w:hanging="214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6.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Wsparcie dla IKEv1 i IKEv2.</w:t>
            </w:r>
          </w:p>
          <w:p w14:paraId="23840E9F" w14:textId="77777777" w:rsidR="00512FAB" w:rsidRPr="00AC59B0" w:rsidRDefault="00512FAB" w:rsidP="006E2E7E">
            <w:pPr>
              <w:ind w:left="214" w:hanging="214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7.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Urządzenie musi obsługiwać Perfect Forward Secrecy (PFS) z wykorzystaniem algorytmów Diffie-Hellman.</w:t>
            </w:r>
          </w:p>
          <w:p w14:paraId="1C31A3E9" w14:textId="77777777" w:rsidR="00512FAB" w:rsidRPr="00AC59B0" w:rsidRDefault="00512FAB" w:rsidP="006E2E7E">
            <w:pPr>
              <w:ind w:left="214" w:hanging="214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8.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Wsparcie dla VPN failover (wznawianie połączenia na drugim łączu w przypadku awarii głównego).</w:t>
            </w:r>
          </w:p>
          <w:p w14:paraId="3769D353" w14:textId="77777777" w:rsidR="00512FAB" w:rsidRPr="00AC59B0" w:rsidRDefault="00512FAB" w:rsidP="006E2E7E">
            <w:pPr>
              <w:ind w:left="214" w:hanging="214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9.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zapewniać możliwość tworzenia wirtualnych interfejsów VPN site-to-site i przesyłania ruchu w oparciu o protokoły dynamicznego routingu.</w:t>
            </w:r>
          </w:p>
          <w:p w14:paraId="71DCDB09" w14:textId="77777777" w:rsidR="00512FAB" w:rsidRPr="00AC59B0" w:rsidRDefault="00512FAB" w:rsidP="006E2E7E">
            <w:pPr>
              <w:ind w:left="214" w:hanging="283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10.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Musi obsługiwać połączenia VPN client-to-site z wykorzystaniem protokołów: IPSec, SSL, L2TP, IKEv2.</w:t>
            </w:r>
          </w:p>
          <w:p w14:paraId="40CBD7D7" w14:textId="77777777" w:rsidR="00512FAB" w:rsidRPr="00AC59B0" w:rsidRDefault="00512FAB" w:rsidP="006E2E7E">
            <w:pPr>
              <w:ind w:left="214" w:hanging="283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11.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Połączenia clinet-to-site muszą być możliwe z systemów: Windows 7, 8 i 10, MacOS, iOS i Android.</w:t>
            </w:r>
          </w:p>
          <w:p w14:paraId="67241869" w14:textId="77777777" w:rsidR="00512FAB" w:rsidRPr="00AC59B0" w:rsidRDefault="00512FAB" w:rsidP="006E2E7E">
            <w:pPr>
              <w:ind w:left="214" w:hanging="283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12.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Dla połączeń IPSec client-to-site musi być możliwość zestawienia połączenia VPN przed zalogowaniem się użytkownika do systemu Windows.</w:t>
            </w:r>
          </w:p>
        </w:tc>
        <w:tc>
          <w:tcPr>
            <w:tcW w:w="638" w:type="pct"/>
            <w:shd w:val="clear" w:color="auto" w:fill="FFFFFF"/>
          </w:tcPr>
          <w:p w14:paraId="33A85277" w14:textId="77777777" w:rsidR="00512FAB" w:rsidRPr="00AC59B0" w:rsidRDefault="00512FAB" w:rsidP="006E2E7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14:paraId="01BC9D6D" w14:textId="77777777" w:rsidR="00512FAB" w:rsidRPr="00AC59B0" w:rsidRDefault="00512FAB" w:rsidP="006E2E7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14:paraId="0453F02F" w14:textId="77777777" w:rsidR="00512FAB" w:rsidRPr="00AC59B0" w:rsidRDefault="00512FAB" w:rsidP="006E2E7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14:paraId="0BFFB973" w14:textId="77777777" w:rsidR="00C5245C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6EC97505" w14:textId="5744F88A" w:rsidR="00512FAB" w:rsidRPr="00AC59B0" w:rsidRDefault="00512FAB" w:rsidP="006E2E7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C59B0" w14:paraId="3D450B74" w14:textId="77777777" w:rsidTr="00AC59B0">
        <w:tc>
          <w:tcPr>
            <w:tcW w:w="291" w:type="pct"/>
            <w:shd w:val="clear" w:color="auto" w:fill="FFFFFF"/>
          </w:tcPr>
          <w:p w14:paraId="78C754D7" w14:textId="77777777" w:rsidR="00512FAB" w:rsidRPr="00AC59B0" w:rsidRDefault="00512FAB" w:rsidP="006E2E7E">
            <w:pPr>
              <w:pStyle w:val="Akapitzlist"/>
              <w:numPr>
                <w:ilvl w:val="0"/>
                <w:numId w:val="14"/>
              </w:numPr>
              <w:suppressAutoHyphens/>
              <w:spacing w:line="276" w:lineRule="auto"/>
              <w:ind w:hanging="650"/>
              <w:jc w:val="both"/>
              <w:rPr>
                <w:rFonts w:ascii="Calibri" w:hAnsi="Calibri" w:cs="Calibr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12" w:type="pct"/>
            <w:shd w:val="clear" w:color="auto" w:fill="FFFFFF"/>
            <w:vAlign w:val="center"/>
          </w:tcPr>
          <w:p w14:paraId="120EBB0A" w14:textId="77777777" w:rsidR="00512FAB" w:rsidRPr="00AC59B0" w:rsidRDefault="00512FAB" w:rsidP="006E2E7E">
            <w:pPr>
              <w:jc w:val="both"/>
              <w:rPr>
                <w:rFonts w:ascii="Calibri" w:hAnsi="Calibri" w:cs="Calibr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bCs/>
                <w:color w:val="000000" w:themeColor="text1"/>
                <w:sz w:val="16"/>
                <w:szCs w:val="16"/>
              </w:rPr>
              <w:t>Zarządzanie</w:t>
            </w:r>
          </w:p>
        </w:tc>
        <w:tc>
          <w:tcPr>
            <w:tcW w:w="3459" w:type="pct"/>
            <w:shd w:val="clear" w:color="auto" w:fill="FFFFFF"/>
            <w:vAlign w:val="center"/>
          </w:tcPr>
          <w:p w14:paraId="5A2A16B8" w14:textId="77777777" w:rsidR="00512FAB" w:rsidRPr="00AC59B0" w:rsidRDefault="00512FAB" w:rsidP="006E2E7E">
            <w:pPr>
              <w:ind w:left="214" w:hanging="214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Elementy systemu muszą umożliwiać zarządzanie za pomocą linii poleceń (poprzez port szeregowy lub poprzez SSH) oraz za pomocą wbudowanego interfejsu www.</w:t>
            </w:r>
          </w:p>
          <w:p w14:paraId="1BB67181" w14:textId="77777777" w:rsidR="00512FAB" w:rsidRPr="00AC59B0" w:rsidRDefault="00512FAB" w:rsidP="006E2E7E">
            <w:pPr>
              <w:ind w:left="214" w:hanging="214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2.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Interfejs www do zarządzania musi mieć właściwość automatycznego dopasowania rozdzielczości i czytelności podczas pracy na różnych urządzeniach.</w:t>
            </w:r>
          </w:p>
          <w:p w14:paraId="412D217A" w14:textId="77777777" w:rsidR="00512FAB" w:rsidRPr="00AC59B0" w:rsidRDefault="00512FAB" w:rsidP="006E2E7E">
            <w:pPr>
              <w:ind w:left="214" w:hanging="214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3.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Wymaga się, aby rozwiązanie wspierało instalację zdalną, bez konieczności obecności personelu technicznego w miejscu implementacji.</w:t>
            </w:r>
          </w:p>
          <w:p w14:paraId="7B6A2753" w14:textId="77777777" w:rsidR="00512FAB" w:rsidRPr="00AC59B0" w:rsidRDefault="00512FAB" w:rsidP="006E2E7E">
            <w:pPr>
              <w:ind w:left="214" w:hanging="214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4.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W ramach dostarczonego rozwiązania musi istnieć możliwość wyświetlenia mapy sieci wewnętrznej zawierającej szczegółowe dane na temat urządzeń (MAC, IP, System operacyjny).</w:t>
            </w:r>
          </w:p>
          <w:p w14:paraId="32738B79" w14:textId="77777777" w:rsidR="00512FAB" w:rsidRPr="00AC59B0" w:rsidRDefault="00512FAB" w:rsidP="006E2E7E">
            <w:pPr>
              <w:ind w:left="214" w:hanging="214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5.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Elementy systemu bezpieczeństwa pełniące funkcje: Firewall, VPN, Ochrona przed atakami, Kontrola Aplikacji - muszą integrować się z dedykowaną aplikacją lub platformą centralnego zarządzania instalowaną lokalnie.</w:t>
            </w:r>
          </w:p>
          <w:p w14:paraId="15BA5F3A" w14:textId="77777777" w:rsidR="00512FAB" w:rsidRPr="00AC59B0" w:rsidRDefault="00512FAB" w:rsidP="006E2E7E">
            <w:pPr>
              <w:ind w:left="214" w:hanging="214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6.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 xml:space="preserve">Elementy systemu bezpieczeństwa muszą zapewniać możliwość logowania do co najmniej dwóch systemów logowania i raportowania. </w:t>
            </w:r>
          </w:p>
          <w:p w14:paraId="29E3E560" w14:textId="77777777" w:rsidR="00512FAB" w:rsidRPr="00AC59B0" w:rsidRDefault="00512FAB" w:rsidP="006E2E7E">
            <w:pPr>
              <w:ind w:left="214" w:hanging="214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7.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Komunikacja do systemów logowania i raportowania musi być szyfrowana.</w:t>
            </w:r>
          </w:p>
          <w:p w14:paraId="26E35B49" w14:textId="77777777" w:rsidR="00512FAB" w:rsidRPr="00AC59B0" w:rsidRDefault="00512FAB" w:rsidP="006E2E7E">
            <w:pPr>
              <w:ind w:left="214" w:hanging="214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8.</w:t>
            </w: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ab/>
              <w:t>W ramach postępowania koniecznym jest dostarczenie dedykowanej aplikacji lub platformy centralnego zarządzania, logowania, raportowania.</w:t>
            </w:r>
          </w:p>
        </w:tc>
        <w:tc>
          <w:tcPr>
            <w:tcW w:w="638" w:type="pct"/>
            <w:shd w:val="clear" w:color="auto" w:fill="FFFFFF"/>
          </w:tcPr>
          <w:p w14:paraId="58A2BCF1" w14:textId="77777777" w:rsidR="00512FAB" w:rsidRPr="00AC59B0" w:rsidRDefault="00512FAB" w:rsidP="006E2E7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14:paraId="44B33BE0" w14:textId="77777777" w:rsidR="00512FAB" w:rsidRPr="00AC59B0" w:rsidRDefault="00512FAB" w:rsidP="006E2E7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14:paraId="261F4D09" w14:textId="77777777" w:rsidR="00512FAB" w:rsidRPr="00AC59B0" w:rsidRDefault="00512FAB" w:rsidP="006E2E7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14:paraId="0501E4D6" w14:textId="77777777" w:rsidR="00512FAB" w:rsidRPr="00AC59B0" w:rsidRDefault="00512FAB" w:rsidP="006E2E7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14:paraId="27EF9F34" w14:textId="77777777" w:rsidR="00C5245C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7B31B6F7" w14:textId="6C7A3928" w:rsidR="00512FAB" w:rsidRPr="00AC59B0" w:rsidRDefault="00512FAB" w:rsidP="006E2E7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512FAB" w:rsidRPr="00AC59B0" w14:paraId="498452B4" w14:textId="77777777" w:rsidTr="00AC59B0">
        <w:tc>
          <w:tcPr>
            <w:tcW w:w="291" w:type="pct"/>
            <w:shd w:val="clear" w:color="auto" w:fill="FFFFFF"/>
          </w:tcPr>
          <w:p w14:paraId="1CD5465F" w14:textId="77777777" w:rsidR="00512FAB" w:rsidRPr="00AC59B0" w:rsidRDefault="00512FAB" w:rsidP="006E2E7E">
            <w:pPr>
              <w:pStyle w:val="Akapitzlist"/>
              <w:numPr>
                <w:ilvl w:val="0"/>
                <w:numId w:val="14"/>
              </w:numPr>
              <w:suppressAutoHyphens/>
              <w:spacing w:line="276" w:lineRule="auto"/>
              <w:ind w:hanging="650"/>
              <w:jc w:val="both"/>
              <w:rPr>
                <w:rFonts w:ascii="Calibri" w:hAnsi="Calibri" w:cs="Calibr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12" w:type="pct"/>
            <w:shd w:val="clear" w:color="auto" w:fill="FFFFFF"/>
            <w:vAlign w:val="center"/>
          </w:tcPr>
          <w:p w14:paraId="3CF96D33" w14:textId="77777777" w:rsidR="00512FAB" w:rsidRPr="00AC59B0" w:rsidRDefault="00512FAB" w:rsidP="006E2E7E">
            <w:pPr>
              <w:jc w:val="both"/>
              <w:rPr>
                <w:rFonts w:ascii="Calibri" w:hAnsi="Calibri" w:cs="Calibri"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bCs/>
                <w:color w:val="000000" w:themeColor="text1"/>
                <w:sz w:val="16"/>
                <w:szCs w:val="16"/>
              </w:rPr>
              <w:t>Gwarancja i wsparcie</w:t>
            </w:r>
          </w:p>
        </w:tc>
        <w:tc>
          <w:tcPr>
            <w:tcW w:w="3459" w:type="pct"/>
            <w:shd w:val="clear" w:color="auto" w:fill="FFFFFF"/>
            <w:vAlign w:val="center"/>
          </w:tcPr>
          <w:p w14:paraId="47DF0A54" w14:textId="77777777" w:rsidR="00512FAB" w:rsidRPr="00AC59B0" w:rsidRDefault="00512FAB" w:rsidP="006E2E7E">
            <w:pPr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C59B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Wykonawca ma obowiązek dostarczyć urządzenie z 3 letnia gwarancja Serwis z czasem reakcji  na poziomie  do 4 godzin.</w:t>
            </w:r>
          </w:p>
        </w:tc>
        <w:tc>
          <w:tcPr>
            <w:tcW w:w="638" w:type="pct"/>
            <w:shd w:val="clear" w:color="auto" w:fill="FFFFFF"/>
          </w:tcPr>
          <w:p w14:paraId="66A4014F" w14:textId="77777777" w:rsidR="00C5245C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757F00EA" w14:textId="2EBB687B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</w:p>
          <w:p w14:paraId="1F5B324D" w14:textId="77777777" w:rsidR="00512FAB" w:rsidRPr="00AC59B0" w:rsidRDefault="00512FAB" w:rsidP="006E2E7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</w:p>
          <w:p w14:paraId="529C1952" w14:textId="24530107" w:rsidR="00512FAB" w:rsidRPr="00AC59B0" w:rsidRDefault="00512FAB" w:rsidP="006E2E7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</w:tbl>
    <w:p w14:paraId="0210778F" w14:textId="62EBAE61" w:rsidR="004E2441" w:rsidRPr="004E2441" w:rsidRDefault="004E2441" w:rsidP="004E2441">
      <w:pPr>
        <w:pStyle w:val="Nagwek1"/>
        <w:numPr>
          <w:ilvl w:val="0"/>
          <w:numId w:val="15"/>
        </w:numPr>
        <w:rPr>
          <w:color w:val="000000" w:themeColor="text1"/>
        </w:rPr>
      </w:pPr>
      <w:bookmarkStart w:id="1" w:name="_Toc185453760"/>
      <w:r w:rsidRPr="004E2441">
        <w:rPr>
          <w:color w:val="000000" w:themeColor="text1"/>
        </w:rPr>
        <w:t xml:space="preserve">Serwer NAS  z dyskami i </w:t>
      </w:r>
      <w:r>
        <w:rPr>
          <w:color w:val="000000" w:themeColor="text1"/>
        </w:rPr>
        <w:t>backupem w chmurze</w:t>
      </w:r>
      <w:r w:rsidR="0043231B">
        <w:rPr>
          <w:color w:val="000000" w:themeColor="text1"/>
        </w:rPr>
        <w:t xml:space="preserve"> – 1 szt.</w:t>
      </w:r>
      <w:bookmarkEnd w:id="1"/>
    </w:p>
    <w:tbl>
      <w:tblPr>
        <w:tblStyle w:val="Tabela-Siatka"/>
        <w:tblW w:w="10490" w:type="dxa"/>
        <w:tblInd w:w="-572" w:type="dxa"/>
        <w:tblLook w:val="04A0" w:firstRow="1" w:lastRow="0" w:firstColumn="1" w:lastColumn="0" w:noHBand="0" w:noVBand="1"/>
      </w:tblPr>
      <w:tblGrid>
        <w:gridCol w:w="567"/>
        <w:gridCol w:w="1418"/>
        <w:gridCol w:w="6520"/>
        <w:gridCol w:w="1985"/>
      </w:tblGrid>
      <w:tr w:rsidR="004E2441" w:rsidRPr="00AC59B0" w14:paraId="3C046986" w14:textId="77777777" w:rsidTr="00AC59B0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4C77" w14:textId="77777777" w:rsidR="004E2441" w:rsidRPr="00AC59B0" w:rsidRDefault="004E2441" w:rsidP="006E2E7E">
            <w:pPr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L.P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4ED2" w14:textId="77777777" w:rsidR="004E2441" w:rsidRPr="00AC59B0" w:rsidRDefault="004E2441" w:rsidP="006E2E7E">
            <w:pPr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Parametr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93C0" w14:textId="77777777" w:rsidR="004E2441" w:rsidRPr="00AC59B0" w:rsidRDefault="004E2441" w:rsidP="006E2E7E">
            <w:pPr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Charakterystyka (wymagania minimalne)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EED7" w14:textId="4AA0EB12" w:rsidR="004E2441" w:rsidRPr="00AC59B0" w:rsidRDefault="00AC59B0" w:rsidP="006E2E7E">
            <w:pPr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Oferowane parametry (potwierdź spełnienie poprzez skreślenie niepoprawnej odpowiedzi) oraz wpis wymagane dane według wskazań</w:t>
            </w:r>
          </w:p>
        </w:tc>
      </w:tr>
      <w:tr w:rsidR="004E2441" w:rsidRPr="00AC59B0" w14:paraId="5C66C37A" w14:textId="77777777" w:rsidTr="00AC59B0">
        <w:trPr>
          <w:trHeight w:val="6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1518" w14:textId="77777777" w:rsidR="004E2441" w:rsidRPr="00AC59B0" w:rsidRDefault="004E2441" w:rsidP="004E2441">
            <w:pPr>
              <w:pStyle w:val="Akapitzlist"/>
              <w:numPr>
                <w:ilvl w:val="0"/>
                <w:numId w:val="16"/>
              </w:numPr>
              <w:ind w:hanging="7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0447" w14:textId="77777777" w:rsidR="004E2441" w:rsidRPr="00AC59B0" w:rsidRDefault="004E2441" w:rsidP="006E2E7E">
            <w:pPr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 xml:space="preserve">Przeznaczenie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C101" w14:textId="77777777" w:rsidR="004E2441" w:rsidRPr="00AC59B0" w:rsidRDefault="004E2441" w:rsidP="006E2E7E">
            <w:pPr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Serwer NAS z przeznaczeniem do wdrożenia kopi danych Zamawiającego  celem zwiększenia bezpieczeństwa i integralności danych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1975" w14:textId="77777777" w:rsidR="004E2441" w:rsidRPr="00AC59B0" w:rsidRDefault="004E2441" w:rsidP="006E2E7E">
            <w:pPr>
              <w:jc w:val="center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AC59B0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Producent</w:t>
            </w:r>
          </w:p>
          <w:p w14:paraId="47B16C07" w14:textId="77777777" w:rsidR="004E2441" w:rsidRPr="00AC59B0" w:rsidRDefault="004E2441" w:rsidP="006E2E7E">
            <w:pPr>
              <w:jc w:val="center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</w:p>
          <w:p w14:paraId="7C8A302A" w14:textId="77777777" w:rsidR="004E2441" w:rsidRPr="00AC59B0" w:rsidRDefault="004E2441" w:rsidP="006E2E7E">
            <w:pPr>
              <w:jc w:val="center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AC59B0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Nazwa /model</w:t>
            </w:r>
          </w:p>
        </w:tc>
      </w:tr>
      <w:tr w:rsidR="004E2441" w:rsidRPr="00AC59B0" w14:paraId="66E582A0" w14:textId="77777777" w:rsidTr="00AC59B0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01D9" w14:textId="77777777" w:rsidR="004E2441" w:rsidRPr="00AC59B0" w:rsidRDefault="004E2441" w:rsidP="004E2441">
            <w:pPr>
              <w:pStyle w:val="Akapitzlist"/>
              <w:numPr>
                <w:ilvl w:val="0"/>
                <w:numId w:val="16"/>
              </w:numPr>
              <w:ind w:hanging="7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1DC90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Procesor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76E89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 xml:space="preserve">Wielordzeniowy procesor o architekturze </w:t>
            </w:r>
            <w:r w:rsidRPr="00AC59B0">
              <w:rPr>
                <w:rFonts w:cstheme="minorHAnsi"/>
                <w:color w:val="2E3742"/>
                <w:sz w:val="18"/>
                <w:szCs w:val="18"/>
                <w:shd w:val="clear" w:color="auto" w:fill="FFFFFF"/>
              </w:rPr>
              <w:t>64-bit.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7C49" w14:textId="77777777" w:rsidR="00C5245C" w:rsidRPr="00AC59B0" w:rsidRDefault="004E2441" w:rsidP="006E2E7E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 xml:space="preserve">SPEŁNIA   </w:t>
            </w:r>
          </w:p>
          <w:p w14:paraId="6B3838BC" w14:textId="7917442B" w:rsidR="004E2441" w:rsidRPr="00AC59B0" w:rsidRDefault="004E2441" w:rsidP="006E2E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>TAK /NIE</w:t>
            </w:r>
          </w:p>
        </w:tc>
      </w:tr>
      <w:tr w:rsidR="004E2441" w:rsidRPr="00AC59B0" w14:paraId="376AC595" w14:textId="77777777" w:rsidTr="00AC59B0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178F" w14:textId="77777777" w:rsidR="004E2441" w:rsidRPr="00AC59B0" w:rsidRDefault="004E2441" w:rsidP="004E2441">
            <w:pPr>
              <w:pStyle w:val="Akapitzlist"/>
              <w:numPr>
                <w:ilvl w:val="0"/>
                <w:numId w:val="16"/>
              </w:numPr>
              <w:ind w:hanging="7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17DDA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Obudowa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5D0CF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Typu desktop (wolnostojąca).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EE31" w14:textId="77777777" w:rsidR="00C5245C" w:rsidRPr="00AC59B0" w:rsidRDefault="004E2441" w:rsidP="006E2E7E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 xml:space="preserve">SPEŁNIA   </w:t>
            </w:r>
          </w:p>
          <w:p w14:paraId="2AE89361" w14:textId="732F4FDA" w:rsidR="004E2441" w:rsidRPr="00AC59B0" w:rsidRDefault="004E2441" w:rsidP="006E2E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>TAK /NIE</w:t>
            </w:r>
          </w:p>
        </w:tc>
      </w:tr>
      <w:tr w:rsidR="004E2441" w:rsidRPr="00AC59B0" w14:paraId="0D401981" w14:textId="77777777" w:rsidTr="00AC59B0">
        <w:trPr>
          <w:trHeight w:val="5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BAB3" w14:textId="77777777" w:rsidR="004E2441" w:rsidRPr="00AC59B0" w:rsidRDefault="004E2441" w:rsidP="004E2441">
            <w:pPr>
              <w:pStyle w:val="Akapitzlist"/>
              <w:numPr>
                <w:ilvl w:val="0"/>
                <w:numId w:val="16"/>
              </w:numPr>
              <w:ind w:hanging="7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92924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Pamięć RAM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C01D4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Minimum 4GB pamięci RAM DDR4 ECC.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25FA" w14:textId="77777777" w:rsidR="00C5245C" w:rsidRPr="00AC59B0" w:rsidRDefault="004E2441" w:rsidP="006E2E7E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 xml:space="preserve">SPEŁNIA   </w:t>
            </w:r>
          </w:p>
          <w:p w14:paraId="749EDAE3" w14:textId="03E494DB" w:rsidR="004E2441" w:rsidRPr="00AC59B0" w:rsidRDefault="004E2441" w:rsidP="006E2E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>TAK /NIE</w:t>
            </w:r>
          </w:p>
        </w:tc>
      </w:tr>
      <w:tr w:rsidR="004E2441" w:rsidRPr="00AC59B0" w14:paraId="2C86CAFA" w14:textId="77777777" w:rsidTr="00AC59B0">
        <w:trPr>
          <w:trHeight w:val="5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2A39" w14:textId="77777777" w:rsidR="004E2441" w:rsidRPr="00AC59B0" w:rsidRDefault="004E2441" w:rsidP="004E2441">
            <w:pPr>
              <w:pStyle w:val="Akapitzlist"/>
              <w:numPr>
                <w:ilvl w:val="0"/>
                <w:numId w:val="16"/>
              </w:numPr>
              <w:ind w:hanging="7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CE09" w14:textId="77777777" w:rsidR="004E2441" w:rsidRPr="00AC59B0" w:rsidRDefault="004E2441" w:rsidP="006E2E7E">
            <w:pPr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Interfejsy sieciowe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F687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Minimum 2 porty 1GbE RJ-45 z obsługą agregacji łączy.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FFBE" w14:textId="77777777" w:rsidR="00C5245C" w:rsidRPr="00AC59B0" w:rsidRDefault="004E2441" w:rsidP="006E2E7E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 xml:space="preserve">SPEŁNIA   </w:t>
            </w:r>
          </w:p>
          <w:p w14:paraId="4AB568EB" w14:textId="0C9F2E12" w:rsidR="004E2441" w:rsidRPr="00AC59B0" w:rsidRDefault="004E2441" w:rsidP="006E2E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>TAK /NIE</w:t>
            </w:r>
          </w:p>
        </w:tc>
      </w:tr>
      <w:tr w:rsidR="004E2441" w:rsidRPr="00AC59B0" w14:paraId="3A850BC6" w14:textId="77777777" w:rsidTr="00AC59B0">
        <w:trPr>
          <w:trHeight w:val="7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96DC" w14:textId="77777777" w:rsidR="004E2441" w:rsidRPr="00AC59B0" w:rsidRDefault="004E2441" w:rsidP="004E2441">
            <w:pPr>
              <w:pStyle w:val="Akapitzlist"/>
              <w:numPr>
                <w:ilvl w:val="0"/>
                <w:numId w:val="16"/>
              </w:numPr>
              <w:ind w:hanging="7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95F0C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Ilość obsługiwanych dysków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02321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Minimum 4 dyski o maksymalnej pojemności nie mniejszej niż 18TB każdy, po podłączeniu modułów rozszerzających minimum 9 dysków.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AF8D" w14:textId="77777777" w:rsidR="00C5245C" w:rsidRPr="00AC59B0" w:rsidRDefault="004E2441" w:rsidP="006E2E7E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 xml:space="preserve">SPEŁNIA   </w:t>
            </w:r>
          </w:p>
          <w:p w14:paraId="223085AD" w14:textId="51B7132C" w:rsidR="004E2441" w:rsidRPr="00AC59B0" w:rsidRDefault="004E2441" w:rsidP="006E2E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>TAK /NIE</w:t>
            </w:r>
          </w:p>
        </w:tc>
      </w:tr>
      <w:tr w:rsidR="004E2441" w:rsidRPr="00AC59B0" w14:paraId="72387041" w14:textId="77777777" w:rsidTr="00AC59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812D" w14:textId="77777777" w:rsidR="004E2441" w:rsidRPr="00AC59B0" w:rsidRDefault="004E2441" w:rsidP="004E2441">
            <w:pPr>
              <w:pStyle w:val="Akapitzlist"/>
              <w:numPr>
                <w:ilvl w:val="0"/>
                <w:numId w:val="16"/>
              </w:numPr>
              <w:ind w:hanging="7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55173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Zainstalowane dyski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261CD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4 dyski o pojemności 6TB każdy zgodne z listą kompatybilności oferowanego serwera NAS oraz charakteryzujące się następującymi parametrami:</w:t>
            </w:r>
            <w:r w:rsidRPr="00AC59B0">
              <w:rPr>
                <w:rFonts w:cstheme="minorHAnsi"/>
                <w:sz w:val="18"/>
                <w:szCs w:val="18"/>
              </w:rPr>
              <w:br/>
              <w:t>- prędkość obrotowa: minimum 5400 RPM,</w:t>
            </w:r>
            <w:r w:rsidRPr="00AC59B0">
              <w:rPr>
                <w:rFonts w:cstheme="minorHAnsi"/>
                <w:sz w:val="18"/>
                <w:szCs w:val="18"/>
              </w:rPr>
              <w:br/>
              <w:t>- pamięć cache: minimum 256 MB,</w:t>
            </w:r>
            <w:r w:rsidRPr="00AC59B0">
              <w:rPr>
                <w:rFonts w:cstheme="minorHAnsi"/>
                <w:sz w:val="18"/>
                <w:szCs w:val="18"/>
              </w:rPr>
              <w:br/>
              <w:t>- MTBF: minimum 1 milion,</w:t>
            </w:r>
            <w:r w:rsidRPr="00AC59B0">
              <w:rPr>
                <w:rFonts w:cstheme="minorHAnsi"/>
                <w:sz w:val="18"/>
                <w:szCs w:val="18"/>
              </w:rPr>
              <w:br/>
              <w:t>- gwarancja: minimum 36 miesięcy.</w:t>
            </w:r>
          </w:p>
          <w:p w14:paraId="239EB1B8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94D2" w14:textId="77777777" w:rsidR="004E2441" w:rsidRPr="00AC59B0" w:rsidRDefault="004E2441" w:rsidP="006E2E7E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C59B0">
              <w:rPr>
                <w:rFonts w:cstheme="minorHAnsi"/>
                <w:b/>
                <w:bCs/>
                <w:sz w:val="18"/>
                <w:szCs w:val="18"/>
              </w:rPr>
              <w:t>Producent</w:t>
            </w:r>
          </w:p>
          <w:p w14:paraId="229DFFE0" w14:textId="77777777" w:rsidR="004E2441" w:rsidRPr="00AC59B0" w:rsidRDefault="004E2441" w:rsidP="006E2E7E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26E0812" w14:textId="77777777" w:rsidR="004E2441" w:rsidRPr="00AC59B0" w:rsidRDefault="004E2441" w:rsidP="006E2E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b/>
                <w:bCs/>
                <w:sz w:val="18"/>
                <w:szCs w:val="18"/>
              </w:rPr>
              <w:t>Model i  wersja</w:t>
            </w:r>
          </w:p>
        </w:tc>
      </w:tr>
      <w:tr w:rsidR="004E2441" w:rsidRPr="00AC59B0" w14:paraId="2F9F4932" w14:textId="77777777" w:rsidTr="00AC59B0">
        <w:trPr>
          <w:trHeight w:val="2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6605" w14:textId="77777777" w:rsidR="004E2441" w:rsidRPr="00AC59B0" w:rsidRDefault="004E2441" w:rsidP="004E2441">
            <w:pPr>
              <w:pStyle w:val="Akapitzlist"/>
              <w:numPr>
                <w:ilvl w:val="0"/>
                <w:numId w:val="16"/>
              </w:numPr>
              <w:ind w:hanging="7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1CA20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Wskaźniki LED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3EE49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  <w:lang w:val="en-US"/>
              </w:rPr>
            </w:pPr>
            <w:r w:rsidRPr="00AC59B0">
              <w:rPr>
                <w:rFonts w:cstheme="minorHAnsi"/>
                <w:sz w:val="18"/>
                <w:szCs w:val="18"/>
                <w:lang w:val="en-US"/>
              </w:rPr>
              <w:t>Status, HDD 1-4, zasilanie, LAN 1-2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5E4C" w14:textId="77777777" w:rsidR="00C5245C" w:rsidRPr="00AC59B0" w:rsidRDefault="004E2441" w:rsidP="006E2E7E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 xml:space="preserve">SPEŁNIA   </w:t>
            </w:r>
          </w:p>
          <w:p w14:paraId="6D995D5A" w14:textId="2301D82E" w:rsidR="004E2441" w:rsidRPr="00AC59B0" w:rsidRDefault="004E2441" w:rsidP="006E2E7E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>TAK /NIE</w:t>
            </w:r>
          </w:p>
        </w:tc>
      </w:tr>
      <w:tr w:rsidR="004E2441" w:rsidRPr="00AC59B0" w14:paraId="4BACEA30" w14:textId="77777777" w:rsidTr="00AC59B0">
        <w:trPr>
          <w:trHeight w:val="5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D49D" w14:textId="77777777" w:rsidR="004E2441" w:rsidRPr="00AC59B0" w:rsidRDefault="004E2441" w:rsidP="004E2441">
            <w:pPr>
              <w:pStyle w:val="Akapitzlist"/>
              <w:numPr>
                <w:ilvl w:val="0"/>
                <w:numId w:val="16"/>
              </w:numPr>
              <w:ind w:hanging="7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44F84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Obsługa RAID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B7BE8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Podstawowy, RAID 0, 1, 5, 6, 10 wraz z obsługa dysków typu hot spare.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2DE3" w14:textId="77777777" w:rsidR="00C5245C" w:rsidRPr="00AC59B0" w:rsidRDefault="004E2441" w:rsidP="006E2E7E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 xml:space="preserve">SPEŁNIA   </w:t>
            </w:r>
          </w:p>
          <w:p w14:paraId="7D2D3DE8" w14:textId="18CF19C8" w:rsidR="004E2441" w:rsidRPr="00AC59B0" w:rsidRDefault="004E2441" w:rsidP="006E2E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>TAK /NIE</w:t>
            </w:r>
          </w:p>
        </w:tc>
      </w:tr>
      <w:tr w:rsidR="004E2441" w:rsidRPr="00AC59B0" w14:paraId="66303849" w14:textId="77777777" w:rsidTr="00AC59B0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057C" w14:textId="77777777" w:rsidR="004E2441" w:rsidRPr="00AC59B0" w:rsidRDefault="004E2441" w:rsidP="004E2441">
            <w:pPr>
              <w:pStyle w:val="Akapitzlist"/>
              <w:numPr>
                <w:ilvl w:val="0"/>
                <w:numId w:val="16"/>
              </w:numPr>
              <w:ind w:hanging="7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C3BEB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Funkcje RAID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35FFD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Możliwość zwiększania pojemności i migracja między poziomami RAID online.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260B" w14:textId="77777777" w:rsidR="00C5245C" w:rsidRPr="00AC59B0" w:rsidRDefault="004E2441" w:rsidP="006E2E7E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 xml:space="preserve">SPEŁNIA   </w:t>
            </w:r>
          </w:p>
          <w:p w14:paraId="693660E6" w14:textId="5C1CC28E" w:rsidR="004E2441" w:rsidRPr="00AC59B0" w:rsidRDefault="004E2441" w:rsidP="006E2E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>TAK /NIE</w:t>
            </w:r>
          </w:p>
        </w:tc>
      </w:tr>
      <w:tr w:rsidR="004E2441" w:rsidRPr="00AC59B0" w14:paraId="18A5E6E7" w14:textId="77777777" w:rsidTr="00AC59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3577" w14:textId="77777777" w:rsidR="004E2441" w:rsidRPr="00AC59B0" w:rsidRDefault="004E2441" w:rsidP="004E2441">
            <w:pPr>
              <w:pStyle w:val="Akapitzlist"/>
              <w:numPr>
                <w:ilvl w:val="0"/>
                <w:numId w:val="16"/>
              </w:numPr>
              <w:ind w:hanging="7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BF41E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Szyfrowanie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0ED3B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Możliwość szyfrowania wybranych udziałów sieciowych.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463E" w14:textId="77777777" w:rsidR="00C5245C" w:rsidRPr="00AC59B0" w:rsidRDefault="004E2441" w:rsidP="006E2E7E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 xml:space="preserve">SPEŁNIA   </w:t>
            </w:r>
          </w:p>
          <w:p w14:paraId="2A79AB1B" w14:textId="52C162E6" w:rsidR="004E2441" w:rsidRPr="00AC59B0" w:rsidRDefault="004E2441" w:rsidP="006E2E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>TAK /NIE</w:t>
            </w:r>
          </w:p>
        </w:tc>
      </w:tr>
      <w:tr w:rsidR="004E2441" w:rsidRPr="00AC59B0" w14:paraId="22B948B3" w14:textId="77777777" w:rsidTr="00AC59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F952" w14:textId="77777777" w:rsidR="004E2441" w:rsidRPr="00AC59B0" w:rsidRDefault="004E2441" w:rsidP="004E2441">
            <w:pPr>
              <w:pStyle w:val="Akapitzlist"/>
              <w:numPr>
                <w:ilvl w:val="0"/>
                <w:numId w:val="16"/>
              </w:numPr>
              <w:ind w:hanging="7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48A9D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Protokoły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6A259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SMB, AFP, NFS, FTP, WebDAV, iSCSI, Telnet, SSH, SNMP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3D8C" w14:textId="77777777" w:rsidR="00C5245C" w:rsidRPr="00AC59B0" w:rsidRDefault="004E2441" w:rsidP="006E2E7E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 xml:space="preserve">SPEŁNIA   </w:t>
            </w:r>
          </w:p>
          <w:p w14:paraId="3C0EE6CE" w14:textId="5FFBEC4B" w:rsidR="004E2441" w:rsidRPr="00AC59B0" w:rsidRDefault="004E2441" w:rsidP="006E2E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>TAK /NIE</w:t>
            </w:r>
          </w:p>
        </w:tc>
      </w:tr>
      <w:tr w:rsidR="004E2441" w:rsidRPr="00AC59B0" w14:paraId="35BC0C2C" w14:textId="77777777" w:rsidTr="00AC59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C907" w14:textId="77777777" w:rsidR="004E2441" w:rsidRPr="00AC59B0" w:rsidRDefault="004E2441" w:rsidP="004E2441">
            <w:pPr>
              <w:pStyle w:val="Akapitzlist"/>
              <w:numPr>
                <w:ilvl w:val="0"/>
                <w:numId w:val="16"/>
              </w:numPr>
              <w:ind w:hanging="7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AEEC2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Usługi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3A73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 xml:space="preserve">1. Serwer VPN, Stacja monitoringu, Windows ACL, Integracja z Windows ADS, Firewall, Serwer WWW, Serwer plików, Manager plików przez WWW, Szyfrowana replikacja zdalna na kilka serwerów w tym samym czasie, Antyvirus, Klient VPN, Usługa DDNS, Serwer i klient LDAP, Możliwość utworzenia kilku wolumenów </w:t>
            </w:r>
            <w:r w:rsidRPr="00AC59B0">
              <w:rPr>
                <w:rFonts w:cstheme="minorHAnsi"/>
                <w:sz w:val="18"/>
                <w:szCs w:val="18"/>
              </w:rPr>
              <w:br/>
              <w:t>w obrębie jednej macierzy RAID, migawki (min. 65 tys. w cały systemie), możliwość tworzenia i uruchamiania maszyn wirtualnych bezpośrednio w systemie bez wykorzystywania zewnętrznych wirtualizatorów.</w:t>
            </w:r>
          </w:p>
          <w:p w14:paraId="1C1D53E7" w14:textId="77777777" w:rsidR="004E2441" w:rsidRPr="00AC59B0" w:rsidRDefault="004E2441" w:rsidP="006E2E7E">
            <w:pPr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2. Wykonywanie kopii zapasowych typu bare-metal komputerów lokalnych z systemem Windows 7 lub nowszym według harmonogramu z centralnej konsoli zarządzania dostępnej lokalnie oraz zdalnie, z możliwością przywracania pojedynczych plików, folderów oraz całych obrazów dysku. Kopia musi być wykonywana w trybie przyrostowym z możliwością przechowywania minimum 32 wersji i zarządzania ich przechowywaniem w sposób automatyczny poprzez dedykowany algorytm. Bez ograniczenia liczby podłączanych komputerów do systemu kopii zapasowej.</w:t>
            </w:r>
          </w:p>
          <w:p w14:paraId="2C287DCA" w14:textId="77777777" w:rsidR="004E2441" w:rsidRPr="00AC59B0" w:rsidRDefault="004E2441" w:rsidP="006E2E7E">
            <w:pPr>
              <w:rPr>
                <w:rFonts w:cstheme="minorHAnsi"/>
                <w:sz w:val="18"/>
                <w:szCs w:val="18"/>
              </w:rPr>
            </w:pPr>
          </w:p>
          <w:p w14:paraId="286E830E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3. Możliwość utworzenia klastra wysokiej dostępności (HA) z dwóch identycznych urządzeń pracującego minimum w trybie aktywny-pasywny. Wymagane jest, aby klaster obsługiwał w pełni automatyczne przełączanie awaryjne bez ingerencji administratora.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F767" w14:textId="77777777" w:rsidR="00C5245C" w:rsidRPr="00AC59B0" w:rsidRDefault="004E2441" w:rsidP="006E2E7E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 xml:space="preserve">SPEŁNIA   </w:t>
            </w:r>
          </w:p>
          <w:p w14:paraId="32A66D4E" w14:textId="292B3FD4" w:rsidR="004E2441" w:rsidRPr="00AC59B0" w:rsidRDefault="004E2441" w:rsidP="006E2E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>TAK /NIE</w:t>
            </w:r>
          </w:p>
        </w:tc>
      </w:tr>
      <w:tr w:rsidR="004E2441" w:rsidRPr="00AC59B0" w14:paraId="49515563" w14:textId="77777777" w:rsidTr="00AC59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CEBA" w14:textId="77777777" w:rsidR="004E2441" w:rsidRPr="00AC59B0" w:rsidRDefault="004E2441" w:rsidP="004E2441">
            <w:pPr>
              <w:pStyle w:val="Akapitzlist"/>
              <w:numPr>
                <w:ilvl w:val="0"/>
                <w:numId w:val="16"/>
              </w:numPr>
              <w:ind w:hanging="7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667C6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Zarządzanie dyskami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7E53C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SMART, sprawdzanie złych sektorów, dynamiczne mapowanie uszkodzonych sektorów.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88E4" w14:textId="77777777" w:rsidR="00C5245C" w:rsidRPr="00AC59B0" w:rsidRDefault="004E2441" w:rsidP="006E2E7E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 xml:space="preserve">SPEŁNIA   </w:t>
            </w:r>
          </w:p>
          <w:p w14:paraId="7251DB27" w14:textId="6EC98906" w:rsidR="004E2441" w:rsidRPr="00AC59B0" w:rsidRDefault="004E2441" w:rsidP="006E2E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>TAK /NIE</w:t>
            </w:r>
          </w:p>
        </w:tc>
      </w:tr>
      <w:tr w:rsidR="004E2441" w:rsidRPr="00AC59B0" w14:paraId="0DF689C8" w14:textId="77777777" w:rsidTr="00AC59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984C" w14:textId="77777777" w:rsidR="004E2441" w:rsidRPr="00AC59B0" w:rsidRDefault="004E2441" w:rsidP="004E2441">
            <w:pPr>
              <w:pStyle w:val="Akapitzlist"/>
              <w:numPr>
                <w:ilvl w:val="0"/>
                <w:numId w:val="16"/>
              </w:numPr>
              <w:ind w:hanging="7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07394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Język GUI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EB1AE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Polski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ADBD" w14:textId="77777777" w:rsidR="00C5245C" w:rsidRPr="00AC59B0" w:rsidRDefault="004E2441" w:rsidP="006E2E7E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 xml:space="preserve">SPEŁNIA   </w:t>
            </w:r>
          </w:p>
          <w:p w14:paraId="0C4353E7" w14:textId="1850CCB2" w:rsidR="004E2441" w:rsidRPr="00AC59B0" w:rsidRDefault="004E2441" w:rsidP="006E2E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>TAK /NIE</w:t>
            </w:r>
          </w:p>
        </w:tc>
      </w:tr>
      <w:tr w:rsidR="004E2441" w:rsidRPr="00AC59B0" w14:paraId="614638CD" w14:textId="77777777" w:rsidTr="00AC59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6E5C" w14:textId="77777777" w:rsidR="004E2441" w:rsidRPr="00AC59B0" w:rsidRDefault="004E2441" w:rsidP="004E2441">
            <w:pPr>
              <w:pStyle w:val="Akapitzlist"/>
              <w:numPr>
                <w:ilvl w:val="0"/>
                <w:numId w:val="16"/>
              </w:numPr>
              <w:ind w:hanging="7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69BCE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Gwarancja i serwis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42C9E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Minimum 36 miesięcy gwarancji producenta 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90DC" w14:textId="77777777" w:rsidR="00C5245C" w:rsidRPr="00AC59B0" w:rsidRDefault="004E2441" w:rsidP="006E2E7E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 xml:space="preserve">SPEŁNIA   </w:t>
            </w:r>
          </w:p>
          <w:p w14:paraId="69E069C2" w14:textId="449AAC82" w:rsidR="004E2441" w:rsidRPr="00AC59B0" w:rsidRDefault="004E2441" w:rsidP="006E2E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>TAK /NIE</w:t>
            </w:r>
          </w:p>
        </w:tc>
      </w:tr>
      <w:tr w:rsidR="004E2441" w:rsidRPr="00AC59B0" w14:paraId="4086148F" w14:textId="77777777" w:rsidTr="00AC59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FDF1" w14:textId="77777777" w:rsidR="004E2441" w:rsidRPr="00AC59B0" w:rsidRDefault="004E2441" w:rsidP="004E2441">
            <w:pPr>
              <w:pStyle w:val="Akapitzlist"/>
              <w:numPr>
                <w:ilvl w:val="0"/>
                <w:numId w:val="16"/>
              </w:numPr>
              <w:ind w:hanging="7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3EED9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Pobór mocy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EF50A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Maksymalnie 45W w trybie pracy.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956C" w14:textId="77777777" w:rsidR="00C5245C" w:rsidRPr="00AC59B0" w:rsidRDefault="004E2441" w:rsidP="006E2E7E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 xml:space="preserve">SPEŁNIA   </w:t>
            </w:r>
          </w:p>
          <w:p w14:paraId="4B3B645D" w14:textId="7CD8BE7B" w:rsidR="004E2441" w:rsidRPr="00AC59B0" w:rsidRDefault="004E2441" w:rsidP="006E2E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>TAK /NIE</w:t>
            </w:r>
          </w:p>
        </w:tc>
      </w:tr>
      <w:tr w:rsidR="004E2441" w:rsidRPr="00AC59B0" w14:paraId="21B14274" w14:textId="77777777" w:rsidTr="00AC59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8471" w14:textId="77777777" w:rsidR="004E2441" w:rsidRPr="00AC59B0" w:rsidRDefault="004E2441" w:rsidP="004E2441">
            <w:pPr>
              <w:pStyle w:val="Akapitzlist"/>
              <w:numPr>
                <w:ilvl w:val="0"/>
                <w:numId w:val="16"/>
              </w:numPr>
              <w:ind w:hanging="7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8E2BB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 xml:space="preserve">Certyfikaty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EE731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CE, FCC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046E" w14:textId="77777777" w:rsidR="00C5245C" w:rsidRPr="00AC59B0" w:rsidRDefault="004E2441" w:rsidP="006E2E7E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 xml:space="preserve">SPEŁNIA   </w:t>
            </w:r>
          </w:p>
          <w:p w14:paraId="25B812AD" w14:textId="22106AEC" w:rsidR="004E2441" w:rsidRPr="00AC59B0" w:rsidRDefault="004E2441" w:rsidP="006E2E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>TAK /NIE</w:t>
            </w:r>
          </w:p>
        </w:tc>
      </w:tr>
      <w:tr w:rsidR="004E2441" w:rsidRPr="00AC59B0" w14:paraId="1184FF77" w14:textId="77777777" w:rsidTr="00AC59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1A2F" w14:textId="77777777" w:rsidR="004E2441" w:rsidRPr="00AC59B0" w:rsidRDefault="004E2441" w:rsidP="004E2441">
            <w:pPr>
              <w:pStyle w:val="Akapitzlist"/>
              <w:numPr>
                <w:ilvl w:val="0"/>
                <w:numId w:val="16"/>
              </w:numPr>
              <w:ind w:hanging="7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C3FD5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System plików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9C883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 xml:space="preserve">Dyski wewnętrzne: BTRFS. </w:t>
            </w:r>
            <w:r w:rsidRPr="00AC59B0">
              <w:rPr>
                <w:rFonts w:cstheme="minorHAnsi"/>
                <w:sz w:val="18"/>
                <w:szCs w:val="18"/>
              </w:rPr>
              <w:br/>
              <w:t>Dyski zewnętrzne: FAT, NTFS, EXT3, EXT4, HFS+.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829D" w14:textId="77777777" w:rsidR="00C5245C" w:rsidRPr="00AC59B0" w:rsidRDefault="004E2441" w:rsidP="006E2E7E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 xml:space="preserve">SPEŁNIA   </w:t>
            </w:r>
          </w:p>
          <w:p w14:paraId="7C2E266C" w14:textId="6AE2AB7C" w:rsidR="004E2441" w:rsidRPr="00AC59B0" w:rsidRDefault="004E2441" w:rsidP="006E2E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>TAK /NIE</w:t>
            </w:r>
          </w:p>
        </w:tc>
      </w:tr>
      <w:tr w:rsidR="004E2441" w:rsidRPr="00AC59B0" w14:paraId="21C392E8" w14:textId="77777777" w:rsidTr="00AC59B0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2005" w14:textId="77777777" w:rsidR="004E2441" w:rsidRPr="00AC59B0" w:rsidRDefault="004E2441" w:rsidP="004E2441">
            <w:pPr>
              <w:pStyle w:val="Akapitzlist"/>
              <w:numPr>
                <w:ilvl w:val="0"/>
                <w:numId w:val="16"/>
              </w:numPr>
              <w:ind w:hanging="7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E249A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Zasilanie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EF80B" w14:textId="77777777" w:rsidR="004E2441" w:rsidRPr="00AC59B0" w:rsidRDefault="004E2441" w:rsidP="006E2E7E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sz w:val="18"/>
                <w:szCs w:val="18"/>
              </w:rPr>
              <w:t>Zasilacz zewnętrzny o mocy minimum 100W.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A3FB" w14:textId="77777777" w:rsidR="00C5245C" w:rsidRPr="00AC59B0" w:rsidRDefault="004E2441" w:rsidP="006E2E7E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 xml:space="preserve">SPEŁNIA   </w:t>
            </w:r>
          </w:p>
          <w:p w14:paraId="0F6E9E82" w14:textId="14D9A664" w:rsidR="004E2441" w:rsidRPr="00AC59B0" w:rsidRDefault="004E2441" w:rsidP="006E2E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C59B0">
              <w:rPr>
                <w:rFonts w:cstheme="minorHAnsi"/>
                <w:color w:val="000000" w:themeColor="text1"/>
                <w:sz w:val="18"/>
                <w:szCs w:val="18"/>
              </w:rPr>
              <w:t>TAK /NIE</w:t>
            </w:r>
          </w:p>
        </w:tc>
      </w:tr>
    </w:tbl>
    <w:tbl>
      <w:tblPr>
        <w:tblW w:w="552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94"/>
        <w:gridCol w:w="1958"/>
        <w:gridCol w:w="6095"/>
        <w:gridCol w:w="1844"/>
      </w:tblGrid>
      <w:tr w:rsidR="006B7478" w:rsidRPr="00AC59B0" w14:paraId="0C6B6671" w14:textId="77777777" w:rsidTr="00C5245C">
        <w:trPr>
          <w:tblHeader/>
        </w:trPr>
        <w:tc>
          <w:tcPr>
            <w:tcW w:w="5000" w:type="pct"/>
            <w:gridSpan w:val="4"/>
            <w:vAlign w:val="center"/>
          </w:tcPr>
          <w:p w14:paraId="0601C190" w14:textId="4772A9F4" w:rsidR="006B7478" w:rsidRPr="00AC59B0" w:rsidRDefault="00B81DB4" w:rsidP="00B81DB4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lastRenderedPageBreak/>
              <w:t>Usługa przechowywania danych i synchronizacji w chmurze</w:t>
            </w:r>
          </w:p>
        </w:tc>
      </w:tr>
      <w:tr w:rsidR="006B7478" w:rsidRPr="00AC59B0" w14:paraId="3EE81BB2" w14:textId="77777777" w:rsidTr="00AC59B0">
        <w:tc>
          <w:tcPr>
            <w:tcW w:w="283" w:type="pct"/>
            <w:vAlign w:val="center"/>
          </w:tcPr>
          <w:p w14:paraId="0F45A836" w14:textId="774AB34B" w:rsidR="006B7478" w:rsidRPr="00AC59B0" w:rsidRDefault="006B7478" w:rsidP="006B7478">
            <w:pPr>
              <w:pStyle w:val="Akapitzlist"/>
              <w:numPr>
                <w:ilvl w:val="0"/>
                <w:numId w:val="16"/>
              </w:numPr>
              <w:ind w:hanging="595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933" w:type="pct"/>
            <w:vAlign w:val="center"/>
            <w:hideMark/>
          </w:tcPr>
          <w:p w14:paraId="7E52EB11" w14:textId="77777777" w:rsidR="006B7478" w:rsidRPr="00AC59B0" w:rsidRDefault="006B7478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Pojemność przechowywania</w:t>
            </w:r>
          </w:p>
        </w:tc>
        <w:tc>
          <w:tcPr>
            <w:tcW w:w="2905" w:type="pct"/>
            <w:vAlign w:val="center"/>
            <w:hideMark/>
          </w:tcPr>
          <w:p w14:paraId="4E10E801" w14:textId="77777777" w:rsidR="006B7478" w:rsidRPr="00AC59B0" w:rsidRDefault="006B7478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Minimalna przestrzeń przechowywania danych w chmurze wynosząca 2 TB.</w:t>
            </w:r>
          </w:p>
        </w:tc>
        <w:tc>
          <w:tcPr>
            <w:tcW w:w="879" w:type="pct"/>
            <w:vAlign w:val="center"/>
            <w:hideMark/>
          </w:tcPr>
          <w:p w14:paraId="1095DF89" w14:textId="77777777" w:rsidR="00591D08" w:rsidRPr="00AC59B0" w:rsidRDefault="00591D08" w:rsidP="00591D08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Producent</w:t>
            </w:r>
          </w:p>
          <w:p w14:paraId="79A15FE0" w14:textId="4F371E65" w:rsidR="006B7478" w:rsidRPr="00AC59B0" w:rsidRDefault="00591D08" w:rsidP="00591D08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  <w:t>nazwa usługi</w:t>
            </w: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B81DB4" w:rsidRPr="00AC59B0" w14:paraId="052034E0" w14:textId="77777777" w:rsidTr="00AC59B0">
        <w:tc>
          <w:tcPr>
            <w:tcW w:w="283" w:type="pct"/>
            <w:vAlign w:val="center"/>
          </w:tcPr>
          <w:p w14:paraId="697B574D" w14:textId="07CD4DF8" w:rsidR="00B81DB4" w:rsidRPr="00AC59B0" w:rsidRDefault="00B81DB4" w:rsidP="00B81DB4">
            <w:pPr>
              <w:pStyle w:val="Akapitzlist"/>
              <w:numPr>
                <w:ilvl w:val="0"/>
                <w:numId w:val="16"/>
              </w:numPr>
              <w:ind w:hanging="595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933" w:type="pct"/>
            <w:vAlign w:val="center"/>
            <w:hideMark/>
          </w:tcPr>
          <w:p w14:paraId="3BD1046F" w14:textId="7E5FE54A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Okres świadczenia usługi</w:t>
            </w:r>
          </w:p>
        </w:tc>
        <w:tc>
          <w:tcPr>
            <w:tcW w:w="2905" w:type="pct"/>
            <w:vAlign w:val="center"/>
            <w:hideMark/>
          </w:tcPr>
          <w:p w14:paraId="5CA3D989" w14:textId="77777777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Usługa musi być dostępna przez co najmniej 3 lata.</w:t>
            </w:r>
          </w:p>
        </w:tc>
        <w:tc>
          <w:tcPr>
            <w:tcW w:w="879" w:type="pct"/>
            <w:hideMark/>
          </w:tcPr>
          <w:p w14:paraId="0B7B67A6" w14:textId="77777777" w:rsidR="00C5245C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14DD33FD" w14:textId="5F66F2BF" w:rsidR="00B81DB4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B81DB4" w:rsidRPr="00AC59B0" w14:paraId="4D01D813" w14:textId="77777777" w:rsidTr="00AC59B0">
        <w:tc>
          <w:tcPr>
            <w:tcW w:w="283" w:type="pct"/>
            <w:vAlign w:val="center"/>
          </w:tcPr>
          <w:p w14:paraId="3F991F2F" w14:textId="6A34D12C" w:rsidR="00B81DB4" w:rsidRPr="00AC59B0" w:rsidRDefault="00B81DB4" w:rsidP="00B81DB4">
            <w:pPr>
              <w:pStyle w:val="Akapitzlist"/>
              <w:numPr>
                <w:ilvl w:val="0"/>
                <w:numId w:val="16"/>
              </w:numPr>
              <w:ind w:hanging="595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933" w:type="pct"/>
            <w:vAlign w:val="center"/>
            <w:hideMark/>
          </w:tcPr>
          <w:p w14:paraId="704E358C" w14:textId="77777777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Tworzenie kopii zapasowych</w:t>
            </w:r>
          </w:p>
        </w:tc>
        <w:tc>
          <w:tcPr>
            <w:tcW w:w="2905" w:type="pct"/>
            <w:vAlign w:val="center"/>
            <w:hideMark/>
          </w:tcPr>
          <w:p w14:paraId="03693625" w14:textId="77777777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Możliwość automatycznego wykonywania kopii zapasowych co godzinę.</w:t>
            </w:r>
          </w:p>
        </w:tc>
        <w:tc>
          <w:tcPr>
            <w:tcW w:w="879" w:type="pct"/>
            <w:hideMark/>
          </w:tcPr>
          <w:p w14:paraId="0677AEF7" w14:textId="77777777" w:rsidR="00C5245C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764EEDB3" w14:textId="1844121D" w:rsidR="00B81DB4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B81DB4" w:rsidRPr="00AC59B0" w14:paraId="16865C89" w14:textId="77777777" w:rsidTr="00AC59B0">
        <w:tc>
          <w:tcPr>
            <w:tcW w:w="283" w:type="pct"/>
            <w:vAlign w:val="center"/>
          </w:tcPr>
          <w:p w14:paraId="5ACB280B" w14:textId="07497A07" w:rsidR="00B81DB4" w:rsidRPr="00AC59B0" w:rsidRDefault="00B81DB4" w:rsidP="00B81DB4">
            <w:pPr>
              <w:pStyle w:val="Akapitzlist"/>
              <w:numPr>
                <w:ilvl w:val="0"/>
                <w:numId w:val="16"/>
              </w:numPr>
              <w:ind w:hanging="595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933" w:type="pct"/>
            <w:vAlign w:val="center"/>
            <w:hideMark/>
          </w:tcPr>
          <w:p w14:paraId="3ECC115A" w14:textId="77777777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Dostosowanie strategii przechowywania</w:t>
            </w:r>
          </w:p>
        </w:tc>
        <w:tc>
          <w:tcPr>
            <w:tcW w:w="2905" w:type="pct"/>
            <w:vAlign w:val="center"/>
            <w:hideMark/>
          </w:tcPr>
          <w:p w14:paraId="35C27DFE" w14:textId="77777777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Możliwość dostosowywania strategii przechowywania danych, w tym konfiguracja rotacji kopii zapasowych.</w:t>
            </w:r>
          </w:p>
        </w:tc>
        <w:tc>
          <w:tcPr>
            <w:tcW w:w="879" w:type="pct"/>
            <w:hideMark/>
          </w:tcPr>
          <w:p w14:paraId="204E49D3" w14:textId="77777777" w:rsidR="00C5245C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01683A04" w14:textId="387FF7B2" w:rsidR="00B81DB4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B81DB4" w:rsidRPr="00AC59B0" w14:paraId="3DD98E68" w14:textId="77777777" w:rsidTr="00AC59B0">
        <w:tc>
          <w:tcPr>
            <w:tcW w:w="283" w:type="pct"/>
            <w:vAlign w:val="center"/>
          </w:tcPr>
          <w:p w14:paraId="3B98A646" w14:textId="5CC0D077" w:rsidR="00B81DB4" w:rsidRPr="00AC59B0" w:rsidRDefault="00B81DB4" w:rsidP="00B81DB4">
            <w:pPr>
              <w:pStyle w:val="Akapitzlist"/>
              <w:numPr>
                <w:ilvl w:val="0"/>
                <w:numId w:val="16"/>
              </w:numPr>
              <w:ind w:hanging="595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933" w:type="pct"/>
            <w:vAlign w:val="center"/>
            <w:hideMark/>
          </w:tcPr>
          <w:p w14:paraId="6A2F9ABD" w14:textId="77777777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Optymalizacja przechowywania danych</w:t>
            </w:r>
          </w:p>
        </w:tc>
        <w:tc>
          <w:tcPr>
            <w:tcW w:w="2905" w:type="pct"/>
            <w:vAlign w:val="center"/>
            <w:hideMark/>
          </w:tcPr>
          <w:p w14:paraId="3F503BF2" w14:textId="77777777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Wbudowany mechanizm deduplikacji danych na poziomie bloków, eliminujący duplikaty i redukujący zużycie przestrzeni dyskowej.</w:t>
            </w:r>
          </w:p>
        </w:tc>
        <w:tc>
          <w:tcPr>
            <w:tcW w:w="879" w:type="pct"/>
            <w:hideMark/>
          </w:tcPr>
          <w:p w14:paraId="2E692206" w14:textId="77777777" w:rsidR="00C5245C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0418935A" w14:textId="7672D52D" w:rsidR="00B81DB4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B81DB4" w:rsidRPr="00AC59B0" w14:paraId="3FFCA4B0" w14:textId="77777777" w:rsidTr="00AC59B0">
        <w:tc>
          <w:tcPr>
            <w:tcW w:w="283" w:type="pct"/>
            <w:vAlign w:val="center"/>
          </w:tcPr>
          <w:p w14:paraId="5E38F3C9" w14:textId="6C0A491C" w:rsidR="00B81DB4" w:rsidRPr="00AC59B0" w:rsidRDefault="00B81DB4" w:rsidP="00B81DB4">
            <w:pPr>
              <w:pStyle w:val="Akapitzlist"/>
              <w:numPr>
                <w:ilvl w:val="0"/>
                <w:numId w:val="16"/>
              </w:numPr>
              <w:ind w:hanging="595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933" w:type="pct"/>
            <w:vAlign w:val="center"/>
            <w:hideMark/>
          </w:tcPr>
          <w:p w14:paraId="49ED5536" w14:textId="77777777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Udostępnianie i synchronizacja</w:t>
            </w:r>
          </w:p>
        </w:tc>
        <w:tc>
          <w:tcPr>
            <w:tcW w:w="2905" w:type="pct"/>
            <w:vAlign w:val="center"/>
            <w:hideMark/>
          </w:tcPr>
          <w:p w14:paraId="30EAE7BD" w14:textId="77777777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Funkcjonalność umożliwiająca synchronizację i udostępnianie plików między różnymi lokalizacjami z możliwością jednoczesnej pracy wielu użytkowników na wspólnych plikach.</w:t>
            </w:r>
          </w:p>
        </w:tc>
        <w:tc>
          <w:tcPr>
            <w:tcW w:w="879" w:type="pct"/>
            <w:hideMark/>
          </w:tcPr>
          <w:p w14:paraId="64F011F9" w14:textId="77777777" w:rsidR="00C5245C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3EC8FF73" w14:textId="124B11A1" w:rsidR="00B81DB4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B81DB4" w:rsidRPr="00AC59B0" w14:paraId="1109622B" w14:textId="77777777" w:rsidTr="00AC59B0">
        <w:tc>
          <w:tcPr>
            <w:tcW w:w="283" w:type="pct"/>
            <w:vAlign w:val="center"/>
          </w:tcPr>
          <w:p w14:paraId="5A46B978" w14:textId="61A395E1" w:rsidR="00B81DB4" w:rsidRPr="00AC59B0" w:rsidRDefault="00B81DB4" w:rsidP="00B81DB4">
            <w:pPr>
              <w:pStyle w:val="Akapitzlist"/>
              <w:numPr>
                <w:ilvl w:val="0"/>
                <w:numId w:val="16"/>
              </w:numPr>
              <w:ind w:hanging="595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933" w:type="pct"/>
            <w:vAlign w:val="center"/>
            <w:hideMark/>
          </w:tcPr>
          <w:p w14:paraId="66462003" w14:textId="77777777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Lokalna pamięć podręczna</w:t>
            </w:r>
          </w:p>
        </w:tc>
        <w:tc>
          <w:tcPr>
            <w:tcW w:w="2905" w:type="pct"/>
            <w:vAlign w:val="center"/>
            <w:hideMark/>
          </w:tcPr>
          <w:p w14:paraId="2B46F0C0" w14:textId="77777777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Pamięć podręczna dla często używanych danych, zapewniająca szybki dostęp do informacji przy ograniczonym dostępie do internetu.</w:t>
            </w:r>
          </w:p>
        </w:tc>
        <w:tc>
          <w:tcPr>
            <w:tcW w:w="879" w:type="pct"/>
            <w:hideMark/>
          </w:tcPr>
          <w:p w14:paraId="1AB48EFE" w14:textId="77777777" w:rsidR="00C5245C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5B8ED189" w14:textId="68EE580B" w:rsidR="00B81DB4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B81DB4" w:rsidRPr="00AC59B0" w14:paraId="52FE8202" w14:textId="77777777" w:rsidTr="00AC59B0">
        <w:tc>
          <w:tcPr>
            <w:tcW w:w="283" w:type="pct"/>
            <w:vAlign w:val="center"/>
          </w:tcPr>
          <w:p w14:paraId="3007C697" w14:textId="5BB9C95B" w:rsidR="00B81DB4" w:rsidRPr="00AC59B0" w:rsidRDefault="00B81DB4" w:rsidP="00B81DB4">
            <w:pPr>
              <w:pStyle w:val="Akapitzlist"/>
              <w:numPr>
                <w:ilvl w:val="0"/>
                <w:numId w:val="16"/>
              </w:numPr>
              <w:ind w:hanging="595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933" w:type="pct"/>
            <w:vAlign w:val="center"/>
            <w:hideMark/>
          </w:tcPr>
          <w:p w14:paraId="355A66D2" w14:textId="77777777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Przypinanie plików i folderów</w:t>
            </w:r>
          </w:p>
        </w:tc>
        <w:tc>
          <w:tcPr>
            <w:tcW w:w="2905" w:type="pct"/>
            <w:vAlign w:val="center"/>
            <w:hideMark/>
          </w:tcPr>
          <w:p w14:paraId="68276991" w14:textId="77777777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Możliwość przypinania plików lub folderów w celu zagwarantowania ich dostępności offline na lokalnych urządzeniach.</w:t>
            </w:r>
          </w:p>
        </w:tc>
        <w:tc>
          <w:tcPr>
            <w:tcW w:w="879" w:type="pct"/>
            <w:hideMark/>
          </w:tcPr>
          <w:p w14:paraId="3BA7721D" w14:textId="77777777" w:rsidR="00C5245C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4B09D35D" w14:textId="1BDE5674" w:rsidR="00B81DB4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B81DB4" w:rsidRPr="00AC59B0" w14:paraId="570C5B6C" w14:textId="77777777" w:rsidTr="00AC59B0">
        <w:tc>
          <w:tcPr>
            <w:tcW w:w="283" w:type="pct"/>
            <w:vAlign w:val="center"/>
          </w:tcPr>
          <w:p w14:paraId="08CE5DCC" w14:textId="016E8220" w:rsidR="00B81DB4" w:rsidRPr="00AC59B0" w:rsidRDefault="00B81DB4" w:rsidP="00B81DB4">
            <w:pPr>
              <w:pStyle w:val="Akapitzlist"/>
              <w:numPr>
                <w:ilvl w:val="0"/>
                <w:numId w:val="16"/>
              </w:numPr>
              <w:ind w:hanging="595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933" w:type="pct"/>
            <w:vAlign w:val="center"/>
            <w:hideMark/>
          </w:tcPr>
          <w:p w14:paraId="6FF11121" w14:textId="77777777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Szyfrowanie danych</w:t>
            </w:r>
          </w:p>
        </w:tc>
        <w:tc>
          <w:tcPr>
            <w:tcW w:w="2905" w:type="pct"/>
            <w:vAlign w:val="center"/>
            <w:hideMark/>
          </w:tcPr>
          <w:p w14:paraId="0E2B1DC5" w14:textId="77777777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Zastosowanie szyfrowania danych algorytmem AES-256 lub równoważnym, zapewniającego ochronę przed nieautoryzowanym dostępem.</w:t>
            </w:r>
          </w:p>
        </w:tc>
        <w:tc>
          <w:tcPr>
            <w:tcW w:w="879" w:type="pct"/>
            <w:hideMark/>
          </w:tcPr>
          <w:p w14:paraId="7FC5336D" w14:textId="77777777" w:rsidR="00C5245C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2721CEEF" w14:textId="21D19170" w:rsidR="00B81DB4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B81DB4" w:rsidRPr="00AC59B0" w14:paraId="3170060A" w14:textId="77777777" w:rsidTr="00AC59B0">
        <w:tc>
          <w:tcPr>
            <w:tcW w:w="283" w:type="pct"/>
            <w:vAlign w:val="center"/>
          </w:tcPr>
          <w:p w14:paraId="101C2BB5" w14:textId="0782C5D8" w:rsidR="00B81DB4" w:rsidRPr="00AC59B0" w:rsidRDefault="00B81DB4" w:rsidP="00B81DB4">
            <w:pPr>
              <w:pStyle w:val="Akapitzlist"/>
              <w:numPr>
                <w:ilvl w:val="0"/>
                <w:numId w:val="16"/>
              </w:numPr>
              <w:ind w:hanging="595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933" w:type="pct"/>
            <w:vAlign w:val="center"/>
            <w:hideMark/>
          </w:tcPr>
          <w:p w14:paraId="23C580B1" w14:textId="77777777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Sprawdzanie integralności</w:t>
            </w:r>
          </w:p>
        </w:tc>
        <w:tc>
          <w:tcPr>
            <w:tcW w:w="2905" w:type="pct"/>
            <w:vAlign w:val="center"/>
            <w:hideMark/>
          </w:tcPr>
          <w:p w14:paraId="6AE6DA25" w14:textId="77777777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Mechanizm pozwalający na zaplanowanie sprawdzania integralności danych w celu wykrycia ewentualnych uszkodzeń oraz zapewnienia ciągłości działania kopii zapasowych.</w:t>
            </w:r>
          </w:p>
        </w:tc>
        <w:tc>
          <w:tcPr>
            <w:tcW w:w="879" w:type="pct"/>
            <w:hideMark/>
          </w:tcPr>
          <w:p w14:paraId="430A8BF2" w14:textId="77777777" w:rsidR="00C5245C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354BA119" w14:textId="4B52D036" w:rsidR="00B81DB4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B81DB4" w:rsidRPr="00AC59B0" w14:paraId="4FF22853" w14:textId="77777777" w:rsidTr="00AC59B0">
        <w:tc>
          <w:tcPr>
            <w:tcW w:w="283" w:type="pct"/>
            <w:vAlign w:val="center"/>
          </w:tcPr>
          <w:p w14:paraId="31A46BD3" w14:textId="5C39EF15" w:rsidR="00B81DB4" w:rsidRPr="00AC59B0" w:rsidRDefault="00B81DB4" w:rsidP="00B81DB4">
            <w:pPr>
              <w:pStyle w:val="Akapitzlist"/>
              <w:numPr>
                <w:ilvl w:val="0"/>
                <w:numId w:val="16"/>
              </w:numPr>
              <w:ind w:hanging="595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933" w:type="pct"/>
            <w:vAlign w:val="center"/>
            <w:hideMark/>
          </w:tcPr>
          <w:p w14:paraId="0BC94E5B" w14:textId="77777777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Dostępność danych</w:t>
            </w:r>
          </w:p>
        </w:tc>
        <w:tc>
          <w:tcPr>
            <w:tcW w:w="2905" w:type="pct"/>
            <w:vAlign w:val="center"/>
            <w:hideMark/>
          </w:tcPr>
          <w:p w14:paraId="44CF9E39" w14:textId="77777777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Możliwość szybkiego dostępu do danych oraz ich pobierania za pomocą platformy internetowej dostępnej przez przeglądarkę internetową.</w:t>
            </w:r>
          </w:p>
        </w:tc>
        <w:tc>
          <w:tcPr>
            <w:tcW w:w="879" w:type="pct"/>
            <w:hideMark/>
          </w:tcPr>
          <w:p w14:paraId="68747B6E" w14:textId="77777777" w:rsidR="00C5245C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6BF5CE24" w14:textId="06A7A513" w:rsidR="00B81DB4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B81DB4" w:rsidRPr="00AC59B0" w14:paraId="57474611" w14:textId="77777777" w:rsidTr="00AC59B0">
        <w:tc>
          <w:tcPr>
            <w:tcW w:w="283" w:type="pct"/>
            <w:vAlign w:val="center"/>
          </w:tcPr>
          <w:p w14:paraId="1801CBB3" w14:textId="3595E068" w:rsidR="00B81DB4" w:rsidRPr="00AC59B0" w:rsidRDefault="00B81DB4" w:rsidP="00B81DB4">
            <w:pPr>
              <w:pStyle w:val="Akapitzlist"/>
              <w:numPr>
                <w:ilvl w:val="0"/>
                <w:numId w:val="16"/>
              </w:numPr>
              <w:ind w:hanging="595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933" w:type="pct"/>
            <w:vAlign w:val="center"/>
            <w:hideMark/>
          </w:tcPr>
          <w:p w14:paraId="17F059D0" w14:textId="77777777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Elastyczne plany użytkowania</w:t>
            </w:r>
          </w:p>
        </w:tc>
        <w:tc>
          <w:tcPr>
            <w:tcW w:w="2905" w:type="pct"/>
            <w:vAlign w:val="center"/>
            <w:hideMark/>
          </w:tcPr>
          <w:p w14:paraId="7AB2347C" w14:textId="77777777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Możliwość dostosowania planów rozliczeniowych do potrzeb użytkownika bez ukrytych opłat za przesyłanie lub pobieranie danych.</w:t>
            </w:r>
          </w:p>
        </w:tc>
        <w:tc>
          <w:tcPr>
            <w:tcW w:w="879" w:type="pct"/>
            <w:hideMark/>
          </w:tcPr>
          <w:p w14:paraId="1713D9E1" w14:textId="77777777" w:rsidR="00C5245C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21947488" w14:textId="57B00745" w:rsidR="00B81DB4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B81DB4" w:rsidRPr="00AC59B0" w14:paraId="49FB95D7" w14:textId="77777777" w:rsidTr="00AC59B0">
        <w:tc>
          <w:tcPr>
            <w:tcW w:w="283" w:type="pct"/>
            <w:vAlign w:val="center"/>
          </w:tcPr>
          <w:p w14:paraId="6457F103" w14:textId="51CEBF36" w:rsidR="00B81DB4" w:rsidRPr="00AC59B0" w:rsidRDefault="00B81DB4" w:rsidP="00B81DB4">
            <w:pPr>
              <w:pStyle w:val="Akapitzlist"/>
              <w:numPr>
                <w:ilvl w:val="0"/>
                <w:numId w:val="16"/>
              </w:numPr>
              <w:ind w:hanging="595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933" w:type="pct"/>
            <w:vAlign w:val="center"/>
            <w:hideMark/>
          </w:tcPr>
          <w:p w14:paraId="1CC5DD14" w14:textId="77777777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Wsparcie techniczne</w:t>
            </w:r>
          </w:p>
        </w:tc>
        <w:tc>
          <w:tcPr>
            <w:tcW w:w="2905" w:type="pct"/>
            <w:vAlign w:val="center"/>
            <w:hideMark/>
          </w:tcPr>
          <w:p w14:paraId="6DBF0BB3" w14:textId="77777777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Zapewnienie wsparcia technicznego w zakresie konfiguracji usługi, rozwiązywania problemów i aktualizacji zabezpieczeń.</w:t>
            </w:r>
          </w:p>
        </w:tc>
        <w:tc>
          <w:tcPr>
            <w:tcW w:w="879" w:type="pct"/>
            <w:hideMark/>
          </w:tcPr>
          <w:p w14:paraId="0E2AD24C" w14:textId="77777777" w:rsidR="00C5245C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</w:t>
            </w:r>
          </w:p>
          <w:p w14:paraId="5530BE26" w14:textId="6F9A5138" w:rsidR="00B81DB4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B81DB4" w:rsidRPr="00AC59B0" w14:paraId="53BB9985" w14:textId="77777777" w:rsidTr="00AC59B0">
        <w:tc>
          <w:tcPr>
            <w:tcW w:w="283" w:type="pct"/>
            <w:vAlign w:val="center"/>
          </w:tcPr>
          <w:p w14:paraId="53B0315F" w14:textId="038A54C3" w:rsidR="00B81DB4" w:rsidRPr="00AC59B0" w:rsidRDefault="00B81DB4" w:rsidP="00B81DB4">
            <w:pPr>
              <w:pStyle w:val="Akapitzlist"/>
              <w:numPr>
                <w:ilvl w:val="0"/>
                <w:numId w:val="16"/>
              </w:numPr>
              <w:ind w:hanging="595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933" w:type="pct"/>
            <w:vAlign w:val="center"/>
            <w:hideMark/>
          </w:tcPr>
          <w:p w14:paraId="2962E24E" w14:textId="77777777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Obsługa transferu dużych danych</w:t>
            </w:r>
          </w:p>
        </w:tc>
        <w:tc>
          <w:tcPr>
            <w:tcW w:w="2905" w:type="pct"/>
            <w:vAlign w:val="center"/>
            <w:hideMark/>
          </w:tcPr>
          <w:p w14:paraId="5190872D" w14:textId="77777777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Możliwość przenoszenia dużych ilości danych początkowych do usługi chmurowej w sposób szybki i bezpieczny, minimalizując opóźnienia w transferze danych.</w:t>
            </w:r>
          </w:p>
        </w:tc>
        <w:tc>
          <w:tcPr>
            <w:tcW w:w="879" w:type="pct"/>
            <w:hideMark/>
          </w:tcPr>
          <w:p w14:paraId="745E7292" w14:textId="77777777" w:rsidR="00C5245C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309EB612" w14:textId="1BD27851" w:rsidR="00B81DB4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  <w:tr w:rsidR="00B81DB4" w:rsidRPr="00AC59B0" w14:paraId="00451EDC" w14:textId="77777777" w:rsidTr="00AC59B0">
        <w:tc>
          <w:tcPr>
            <w:tcW w:w="283" w:type="pct"/>
            <w:vAlign w:val="center"/>
          </w:tcPr>
          <w:p w14:paraId="5EFD5A02" w14:textId="6CE25DA8" w:rsidR="00B81DB4" w:rsidRPr="00AC59B0" w:rsidRDefault="00B81DB4" w:rsidP="00B81DB4">
            <w:pPr>
              <w:pStyle w:val="Akapitzlist"/>
              <w:numPr>
                <w:ilvl w:val="0"/>
                <w:numId w:val="16"/>
              </w:numPr>
              <w:ind w:hanging="595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933" w:type="pct"/>
            <w:vAlign w:val="center"/>
            <w:hideMark/>
          </w:tcPr>
          <w:p w14:paraId="3872DEA3" w14:textId="77777777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Zgodność z przepisami</w:t>
            </w:r>
          </w:p>
        </w:tc>
        <w:tc>
          <w:tcPr>
            <w:tcW w:w="2905" w:type="pct"/>
            <w:vAlign w:val="center"/>
            <w:hideMark/>
          </w:tcPr>
          <w:p w14:paraId="29D3D9E0" w14:textId="77777777" w:rsidR="00B81DB4" w:rsidRPr="00AC59B0" w:rsidRDefault="00B81DB4" w:rsidP="00B81DB4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Usługa musi spełniać wymogi zgodne z obowiązującymi przepisami prawa, w tym ochrony danych osobowych oraz przepisami dotyczącymi zamówień publicznych.</w:t>
            </w:r>
          </w:p>
        </w:tc>
        <w:tc>
          <w:tcPr>
            <w:tcW w:w="879" w:type="pct"/>
            <w:hideMark/>
          </w:tcPr>
          <w:p w14:paraId="48AD6FF6" w14:textId="77777777" w:rsidR="00C5245C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SPEŁNIA   </w:t>
            </w:r>
          </w:p>
          <w:p w14:paraId="3F5A24DE" w14:textId="665E3F40" w:rsidR="00B81DB4" w:rsidRPr="00AC59B0" w:rsidRDefault="00B81DB4" w:rsidP="00B81DB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AC59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 /NIE</w:t>
            </w:r>
            <w:r w:rsidRPr="00AC59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</w:p>
        </w:tc>
      </w:tr>
    </w:tbl>
    <w:p w14:paraId="7B76AC59" w14:textId="77777777" w:rsidR="00664BC9" w:rsidRPr="005D2469" w:rsidRDefault="00664BC9" w:rsidP="00664BC9">
      <w:pPr>
        <w:pStyle w:val="Nagwek1"/>
        <w:numPr>
          <w:ilvl w:val="0"/>
          <w:numId w:val="15"/>
        </w:numPr>
        <w:tabs>
          <w:tab w:val="num" w:pos="360"/>
        </w:tabs>
        <w:ind w:left="360"/>
        <w:rPr>
          <w:color w:val="000000" w:themeColor="text1"/>
        </w:rPr>
      </w:pPr>
      <w:bookmarkStart w:id="2" w:name="_Toc185453761"/>
      <w:r w:rsidRPr="005D2469">
        <w:rPr>
          <w:color w:val="000000" w:themeColor="text1"/>
        </w:rPr>
        <w:t>Serwer  – 1 szt.</w:t>
      </w:r>
      <w:bookmarkEnd w:id="2"/>
    </w:p>
    <w:tbl>
      <w:tblPr>
        <w:tblW w:w="10415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7"/>
        <w:gridCol w:w="1425"/>
        <w:gridCol w:w="6662"/>
        <w:gridCol w:w="1701"/>
      </w:tblGrid>
      <w:tr w:rsidR="00664BC9" w:rsidRPr="008C50DF" w14:paraId="31AEEC48" w14:textId="77777777" w:rsidTr="00F14E7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C5A6" w14:textId="77777777" w:rsidR="00664BC9" w:rsidRPr="008C50DF" w:rsidRDefault="00664BC9" w:rsidP="0098482F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39C3" w14:textId="77777777" w:rsidR="00664BC9" w:rsidRPr="008C50DF" w:rsidRDefault="00664BC9" w:rsidP="0098482F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bCs/>
                <w:sz w:val="16"/>
                <w:szCs w:val="16"/>
              </w:rPr>
              <w:t>Parametr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1BA1F" w14:textId="77777777" w:rsidR="00664BC9" w:rsidRPr="008C50DF" w:rsidRDefault="00664BC9" w:rsidP="0098482F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bCs/>
                <w:sz w:val="16"/>
                <w:szCs w:val="16"/>
              </w:rPr>
              <w:t>Charakterystyka (wymagania minimalne)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E74A" w14:textId="77777777" w:rsidR="00664BC9" w:rsidRPr="008C50DF" w:rsidRDefault="00664BC9" w:rsidP="0098482F">
            <w:pPr>
              <w:ind w:left="36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Oferowane parametry (potwierdź spełnienie poprzez skreślenie niepoprawnej odpowiedzi) oraz wpis wymagane dane według wskazań</w:t>
            </w:r>
          </w:p>
        </w:tc>
      </w:tr>
      <w:tr w:rsidR="00664BC9" w:rsidRPr="008C50DF" w14:paraId="27BA0B05" w14:textId="77777777" w:rsidTr="00F14E7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5D4D" w14:textId="77777777" w:rsidR="00664BC9" w:rsidRPr="008C50DF" w:rsidRDefault="00664BC9" w:rsidP="0098482F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ind w:hanging="72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0FF7" w14:textId="77777777" w:rsidR="00664BC9" w:rsidRPr="008C50DF" w:rsidRDefault="00664BC9" w:rsidP="0098482F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sz w:val="16"/>
                <w:szCs w:val="16"/>
              </w:rPr>
              <w:t>Obudowa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4B07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Obudowa Rack o wysokości 2U. </w:t>
            </w:r>
          </w:p>
          <w:p w14:paraId="6EF70C47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12 kieszeni na dyski 3.5”.</w:t>
            </w:r>
          </w:p>
          <w:p w14:paraId="169EFD9A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Możliwość instalacji dysków SAS/SATA/NVMe. Obudowa musi umożliwiać instalację 4 dysków NVMe równolegle z pozostałymi typami dysków.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AF85" w14:textId="77777777" w:rsidR="00664BC9" w:rsidRPr="008C50DF" w:rsidRDefault="00664BC9" w:rsidP="0098482F">
            <w:pPr>
              <w:spacing w:line="252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Producent</w:t>
            </w:r>
          </w:p>
          <w:p w14:paraId="2D217276" w14:textId="77777777" w:rsidR="00664BC9" w:rsidRPr="008C50DF" w:rsidRDefault="00664BC9" w:rsidP="0098482F">
            <w:pPr>
              <w:spacing w:line="252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  <w:p w14:paraId="7730D721" w14:textId="77777777" w:rsidR="00664BC9" w:rsidRPr="008C50DF" w:rsidRDefault="00664BC9" w:rsidP="0098482F">
            <w:pPr>
              <w:spacing w:line="252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Model i  wersja serwera</w:t>
            </w:r>
          </w:p>
        </w:tc>
      </w:tr>
      <w:tr w:rsidR="00664BC9" w:rsidRPr="008C50DF" w14:paraId="6D284AF6" w14:textId="77777777" w:rsidTr="00F14E7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8660" w14:textId="77777777" w:rsidR="00664BC9" w:rsidRPr="008C50DF" w:rsidRDefault="00664BC9" w:rsidP="0098482F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ind w:hanging="72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D643" w14:textId="77777777" w:rsidR="00664BC9" w:rsidRPr="008C50DF" w:rsidRDefault="00664BC9" w:rsidP="0098482F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sz w:val="16"/>
                <w:szCs w:val="16"/>
              </w:rPr>
              <w:t>Płyta główna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8376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Płyta główna w architekturze dwuprocesorowej z możliwością zainstalowania procesorów 64 rdzeniowych.</w:t>
            </w:r>
          </w:p>
          <w:p w14:paraId="07880569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Płyta główna musi umożliwiać instalacje minimum 32 kości DDR5 z możliwością wyskalowania pamięci do minimum 8TB.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41D3" w14:textId="77777777" w:rsidR="00664BC9" w:rsidRPr="008C50DF" w:rsidRDefault="00664BC9" w:rsidP="0098482F">
            <w:pPr>
              <w:spacing w:line="252" w:lineRule="auto"/>
              <w:ind w:left="360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3D9DE35D" w14:textId="77777777" w:rsidR="00664BC9" w:rsidRPr="008C50DF" w:rsidRDefault="00664BC9" w:rsidP="0098482F">
            <w:pPr>
              <w:spacing w:line="252" w:lineRule="auto"/>
              <w:ind w:left="36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8C50DF" w14:paraId="7595CD0E" w14:textId="77777777" w:rsidTr="00F14E7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B9F3" w14:textId="77777777" w:rsidR="00664BC9" w:rsidRPr="008C50DF" w:rsidRDefault="00664BC9" w:rsidP="0098482F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ind w:hanging="72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7F6A" w14:textId="77777777" w:rsidR="00664BC9" w:rsidRPr="008C50DF" w:rsidRDefault="00664BC9" w:rsidP="0098482F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sz w:val="16"/>
                <w:szCs w:val="16"/>
              </w:rPr>
              <w:t>Procesor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BAB4" w14:textId="582358D8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 w:line="252" w:lineRule="auto"/>
              <w:rPr>
                <w:rFonts w:ascii="Calibri" w:hAnsi="Calibri" w:cs="Calibri"/>
                <w:bCs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Zainstalowany jeden procesor min. 16-rdzeniowy, min. 3.4GHz, dedykowany do pracy z zaoferowanym serwerem umożliwiający osiągnięcie wyniku min. 273 w teście SPECrate2017_int_base w konfiguracji dwuprocesorowej, dostępnym na stronie </w:t>
            </w:r>
            <w:hyperlink r:id="rId7" w:history="1">
              <w:r w:rsidRPr="008C50DF">
                <w:rPr>
                  <w:rStyle w:val="Hipercze"/>
                  <w:rFonts w:ascii="Calibri" w:hAnsi="Calibri" w:cs="Calibri"/>
                  <w:sz w:val="16"/>
                  <w:szCs w:val="16"/>
                </w:rPr>
                <w:t>www.spec.org</w:t>
              </w:r>
            </w:hyperlink>
            <w:r w:rsidRPr="008C50DF">
              <w:rPr>
                <w:rStyle w:val="Hipercze"/>
                <w:rFonts w:ascii="Calibri" w:hAnsi="Calibri" w:cs="Calibri"/>
                <w:sz w:val="16"/>
                <w:szCs w:val="16"/>
              </w:rPr>
              <w:t xml:space="preserve"> </w:t>
            </w:r>
            <w:r w:rsidRPr="008C50DF">
              <w:rPr>
                <w:rFonts w:ascii="Calibri" w:hAnsi="Calibri" w:cs="Calibri"/>
                <w:b/>
                <w:sz w:val="16"/>
                <w:szCs w:val="16"/>
              </w:rPr>
              <w:t xml:space="preserve">- wynik </w:t>
            </w:r>
            <w:r w:rsidR="00C93425" w:rsidRPr="00825AF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 xml:space="preserve">należy dołączyć </w:t>
            </w:r>
            <w:r w:rsidR="00C93425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na etapie umowy z Wykonawcą</w:t>
            </w:r>
            <w:r w:rsidRPr="008C50DF">
              <w:rPr>
                <w:rFonts w:ascii="Calibri" w:hAnsi="Calibri" w:cs="Calibri"/>
                <w:b/>
                <w:sz w:val="16"/>
                <w:szCs w:val="16"/>
              </w:rPr>
              <w:t>.</w:t>
            </w:r>
            <w:r w:rsidRPr="008C50DF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8A3E" w14:textId="77777777" w:rsidR="00664BC9" w:rsidRPr="008C50DF" w:rsidRDefault="00664BC9" w:rsidP="0098482F">
            <w:pPr>
              <w:spacing w:line="252" w:lineRule="auto"/>
              <w:ind w:left="360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0EF55A4C" w14:textId="77777777" w:rsidR="00664BC9" w:rsidRPr="008C50DF" w:rsidRDefault="00664BC9" w:rsidP="0098482F">
            <w:pPr>
              <w:spacing w:line="252" w:lineRule="auto"/>
              <w:ind w:left="360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8C50DF" w14:paraId="1BEC861E" w14:textId="77777777" w:rsidTr="00F14E7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7BD0" w14:textId="77777777" w:rsidR="00664BC9" w:rsidRPr="008C50DF" w:rsidRDefault="00664BC9" w:rsidP="0098482F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ind w:hanging="72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2996E" w14:textId="77777777" w:rsidR="00664BC9" w:rsidRPr="008C50DF" w:rsidRDefault="00664BC9" w:rsidP="0098482F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sz w:val="16"/>
                <w:szCs w:val="16"/>
              </w:rPr>
              <w:t>RAM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D3A6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128GB DDR5 RDIMM 4800MHz. </w:t>
            </w:r>
          </w:p>
          <w:p w14:paraId="6ED8541B" w14:textId="77777777" w:rsidR="00664BC9" w:rsidRPr="008C50DF" w:rsidRDefault="00664BC9" w:rsidP="0098482F">
            <w:pPr>
              <w:pStyle w:val="Akapitzlist"/>
              <w:numPr>
                <w:ilvl w:val="0"/>
                <w:numId w:val="30"/>
              </w:numPr>
              <w:spacing w:after="160" w:line="256" w:lineRule="auto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Pamięć RAM musi wspierać wczesne wykrywanie błędów poprawialnych (CE) w pamięci i przeprowadzanie operacji izolacji. Pamięć musi wspierać typowe technologie ochrony m.in. ECC, Address/Command Parity, PPR, Write Data CRC Protection, ADC-SR, ADDDC-MR, SDDC.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709D" w14:textId="77777777" w:rsidR="00664BC9" w:rsidRPr="008C50DF" w:rsidRDefault="00664BC9" w:rsidP="0098482F">
            <w:pPr>
              <w:spacing w:line="252" w:lineRule="auto"/>
              <w:ind w:left="360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5D302AF3" w14:textId="77777777" w:rsidR="00664BC9" w:rsidRPr="008C50DF" w:rsidRDefault="00664BC9" w:rsidP="0098482F">
            <w:pPr>
              <w:spacing w:line="252" w:lineRule="auto"/>
              <w:ind w:left="360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8C50DF" w14:paraId="287A812D" w14:textId="77777777" w:rsidTr="00F14E7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FE92" w14:textId="77777777" w:rsidR="00664BC9" w:rsidRPr="008C50DF" w:rsidRDefault="00664BC9" w:rsidP="0098482F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ind w:hanging="72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0006F" w14:textId="77777777" w:rsidR="00664BC9" w:rsidRPr="008C50DF" w:rsidRDefault="00664BC9" w:rsidP="0098482F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sz w:val="16"/>
                <w:szCs w:val="16"/>
              </w:rPr>
              <w:t>Kontroler RAID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4A30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Sprzętowy kontroler dyskowy, posiadający możliwość konfiguracji poziomów RAID: 0, 00, 1, 5, 6, 10, 50 i 60.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DF31" w14:textId="77777777" w:rsidR="00664BC9" w:rsidRPr="008C50DF" w:rsidRDefault="00664BC9" w:rsidP="0098482F">
            <w:pPr>
              <w:spacing w:line="252" w:lineRule="auto"/>
              <w:ind w:left="360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303626C8" w14:textId="77777777" w:rsidR="00664BC9" w:rsidRPr="008C50DF" w:rsidRDefault="00664BC9" w:rsidP="0098482F">
            <w:pPr>
              <w:spacing w:line="252" w:lineRule="auto"/>
              <w:ind w:left="36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8C50DF" w14:paraId="3B2FFC1F" w14:textId="77777777" w:rsidTr="00F14E7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6FDD" w14:textId="77777777" w:rsidR="00664BC9" w:rsidRPr="008C50DF" w:rsidRDefault="00664BC9" w:rsidP="0098482F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ind w:hanging="72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26D4A" w14:textId="77777777" w:rsidR="00664BC9" w:rsidRPr="008C50DF" w:rsidRDefault="00664BC9" w:rsidP="0098482F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sz w:val="16"/>
                <w:szCs w:val="16"/>
              </w:rPr>
              <w:t>Dyski twarde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7A166" w14:textId="77777777" w:rsidR="00664BC9" w:rsidRPr="008C50DF" w:rsidRDefault="00664BC9" w:rsidP="0098482F">
            <w:pPr>
              <w:pStyle w:val="Akapitzlist"/>
              <w:numPr>
                <w:ilvl w:val="0"/>
                <w:numId w:val="28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8C50DF">
              <w:rPr>
                <w:rFonts w:ascii="Calibri" w:hAnsi="Calibri" w:cs="Calibri"/>
                <w:sz w:val="16"/>
                <w:szCs w:val="16"/>
                <w:lang w:val="de-DE"/>
              </w:rPr>
              <w:t>Zainstalowane:</w:t>
            </w:r>
          </w:p>
          <w:p w14:paraId="67C7A703" w14:textId="77777777" w:rsidR="00664BC9" w:rsidRPr="008C50DF" w:rsidRDefault="00664BC9" w:rsidP="0098482F">
            <w:pPr>
              <w:pStyle w:val="Akapitzlist"/>
              <w:numPr>
                <w:ilvl w:val="1"/>
                <w:numId w:val="28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8C50DF">
              <w:rPr>
                <w:rFonts w:ascii="Calibri" w:hAnsi="Calibri" w:cs="Calibri"/>
                <w:sz w:val="16"/>
                <w:szCs w:val="16"/>
                <w:lang w:val="de-DE"/>
              </w:rPr>
              <w:t>2x dysk SSD SATA o pojemności min. 1,92TB</w:t>
            </w:r>
          </w:p>
          <w:p w14:paraId="715EF993" w14:textId="77777777" w:rsidR="00664BC9" w:rsidRPr="008C50DF" w:rsidRDefault="00664BC9" w:rsidP="0098482F">
            <w:pPr>
              <w:pStyle w:val="Akapitzlist"/>
              <w:numPr>
                <w:ilvl w:val="1"/>
                <w:numId w:val="28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8C50DF">
              <w:rPr>
                <w:rFonts w:ascii="Calibri" w:hAnsi="Calibri" w:cs="Calibri"/>
                <w:sz w:val="16"/>
                <w:szCs w:val="16"/>
                <w:lang w:val="de-DE"/>
              </w:rPr>
              <w:t>2x dysk HDD SATA 12TB</w:t>
            </w:r>
          </w:p>
          <w:p w14:paraId="63997449" w14:textId="77777777" w:rsidR="00664BC9" w:rsidRPr="008C50DF" w:rsidRDefault="00664BC9" w:rsidP="0098482F">
            <w:pPr>
              <w:pStyle w:val="Akapitzlist"/>
              <w:numPr>
                <w:ilvl w:val="0"/>
                <w:numId w:val="29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Możliwość zainstalowania dwóch dysków M.2 SSD o pojemności 480GB Hot-Plug z możliwością konfiguracji RAID 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0657" w14:textId="77777777" w:rsidR="00664BC9" w:rsidRPr="008C50DF" w:rsidRDefault="00664BC9" w:rsidP="0098482F">
            <w:pPr>
              <w:spacing w:line="252" w:lineRule="auto"/>
              <w:ind w:left="360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0872E7B7" w14:textId="77777777" w:rsidR="00664BC9" w:rsidRPr="008C50DF" w:rsidRDefault="00664BC9" w:rsidP="0098482F">
            <w:pPr>
              <w:spacing w:line="252" w:lineRule="auto"/>
              <w:ind w:left="360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8C50DF" w14:paraId="2684D9E6" w14:textId="77777777" w:rsidTr="00F14E7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0448" w14:textId="77777777" w:rsidR="00664BC9" w:rsidRPr="008C50DF" w:rsidRDefault="00664BC9" w:rsidP="0098482F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ind w:hanging="72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21E2" w14:textId="77777777" w:rsidR="00664BC9" w:rsidRPr="008C50DF" w:rsidRDefault="00664BC9" w:rsidP="0098482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de-DE"/>
              </w:rPr>
            </w:pPr>
            <w:r w:rsidRPr="008C50DF">
              <w:rPr>
                <w:rFonts w:ascii="Calibri" w:hAnsi="Calibri" w:cs="Calibri"/>
                <w:b/>
                <w:bCs/>
                <w:sz w:val="16"/>
                <w:szCs w:val="16"/>
              </w:rPr>
              <w:t>Gniazda PCIe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D23C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8C50DF">
              <w:rPr>
                <w:rFonts w:ascii="Calibri" w:hAnsi="Calibri" w:cs="Calibri"/>
                <w:sz w:val="16"/>
                <w:szCs w:val="16"/>
                <w:lang w:val="de-DE"/>
              </w:rPr>
              <w:t>1x PCIe 5.0 16X</w:t>
            </w:r>
          </w:p>
          <w:p w14:paraId="77AF40CE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8C50DF">
              <w:rPr>
                <w:rFonts w:ascii="Calibri" w:hAnsi="Calibri" w:cs="Calibri"/>
                <w:sz w:val="16"/>
                <w:szCs w:val="16"/>
                <w:lang w:val="de-DE"/>
              </w:rPr>
              <w:t>2x PCIe 4.0 8X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062A" w14:textId="77777777" w:rsidR="00664BC9" w:rsidRPr="008C50DF" w:rsidRDefault="00664BC9" w:rsidP="0098482F">
            <w:pPr>
              <w:spacing w:line="252" w:lineRule="auto"/>
              <w:ind w:left="360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SPEŁNIA  </w:t>
            </w:r>
          </w:p>
          <w:p w14:paraId="14373F52" w14:textId="77777777" w:rsidR="00664BC9" w:rsidRPr="008C50DF" w:rsidRDefault="00664BC9" w:rsidP="0098482F">
            <w:pPr>
              <w:spacing w:line="252" w:lineRule="auto"/>
              <w:ind w:left="360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8C50DF" w14:paraId="3A7461C2" w14:textId="77777777" w:rsidTr="00F14E7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0D5E" w14:textId="77777777" w:rsidR="00664BC9" w:rsidRPr="008C50DF" w:rsidRDefault="00664BC9" w:rsidP="0098482F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ind w:hanging="72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5AD8F" w14:textId="77777777" w:rsidR="00664BC9" w:rsidRPr="008C50DF" w:rsidRDefault="00664BC9" w:rsidP="0098482F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sz w:val="16"/>
                <w:szCs w:val="16"/>
              </w:rPr>
              <w:t>Interfejsy sieciowe/FC/SAS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01BB1" w14:textId="77777777" w:rsidR="00664BC9" w:rsidRPr="008C50DF" w:rsidRDefault="00664BC9" w:rsidP="0098482F">
            <w:pPr>
              <w:pStyle w:val="Akapitzlist"/>
              <w:numPr>
                <w:ilvl w:val="0"/>
                <w:numId w:val="28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Min. </w:t>
            </w: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2 interfejsy sieciowe 10GE BASE-T (porty nie mogą być osiągnięte poprzez karty w slotach PCIe)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3FD9" w14:textId="77777777" w:rsidR="00664BC9" w:rsidRPr="008C50DF" w:rsidRDefault="00664BC9" w:rsidP="0098482F">
            <w:pPr>
              <w:spacing w:line="252" w:lineRule="auto"/>
              <w:ind w:left="360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43554CE9" w14:textId="77777777" w:rsidR="00664BC9" w:rsidRPr="008C50DF" w:rsidRDefault="00664BC9" w:rsidP="0098482F">
            <w:pPr>
              <w:spacing w:line="252" w:lineRule="auto"/>
              <w:ind w:left="360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8C50DF" w14:paraId="6016F68A" w14:textId="77777777" w:rsidTr="00F14E7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2486" w14:textId="77777777" w:rsidR="00664BC9" w:rsidRPr="008C50DF" w:rsidRDefault="00664BC9" w:rsidP="0098482F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ind w:hanging="720"/>
              <w:jc w:val="center"/>
              <w:rPr>
                <w:rFonts w:ascii="Calibri" w:hAnsi="Calibri" w:cs="Calibri"/>
                <w:bCs/>
                <w:sz w:val="16"/>
                <w:szCs w:val="16"/>
                <w:lang w:val="de-DE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0E25F" w14:textId="77777777" w:rsidR="00664BC9" w:rsidRPr="008C50DF" w:rsidRDefault="00664BC9" w:rsidP="0098482F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sz w:val="16"/>
                <w:szCs w:val="16"/>
                <w:lang w:val="de-DE"/>
              </w:rPr>
              <w:t>Wbudowane porty oraz wskaźniki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95177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5 portów USB w tym min: </w:t>
            </w:r>
          </w:p>
          <w:p w14:paraId="0A574535" w14:textId="77777777" w:rsidR="00664BC9" w:rsidRPr="008C50DF" w:rsidRDefault="00664BC9" w:rsidP="0098482F">
            <w:pPr>
              <w:pStyle w:val="Akapitzlist"/>
              <w:numPr>
                <w:ilvl w:val="1"/>
                <w:numId w:val="26"/>
              </w:numPr>
              <w:spacing w:after="16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2 porty USB 3.0 z tyłu obudowy, </w:t>
            </w:r>
          </w:p>
          <w:p w14:paraId="5106C936" w14:textId="77777777" w:rsidR="00664BC9" w:rsidRPr="008C50DF" w:rsidRDefault="00664BC9" w:rsidP="0098482F">
            <w:pPr>
              <w:pStyle w:val="Akapitzlist"/>
              <w:numPr>
                <w:ilvl w:val="1"/>
                <w:numId w:val="26"/>
              </w:numPr>
              <w:spacing w:after="16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2 port USB 3.0 z przodu obudowy</w:t>
            </w:r>
          </w:p>
          <w:p w14:paraId="0C61F6FC" w14:textId="77777777" w:rsidR="00664BC9" w:rsidRPr="008C50DF" w:rsidRDefault="00664BC9" w:rsidP="0098482F">
            <w:pPr>
              <w:pStyle w:val="Akapitzlist"/>
              <w:numPr>
                <w:ilvl w:val="1"/>
                <w:numId w:val="26"/>
              </w:numPr>
              <w:spacing w:after="16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1 port USB 2.0 zainstalowany wewnętrznie</w:t>
            </w:r>
          </w:p>
          <w:p w14:paraId="254CD746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1 porty VGA</w:t>
            </w:r>
          </w:p>
          <w:p w14:paraId="0FEB54FA" w14:textId="77777777" w:rsidR="00664BC9" w:rsidRPr="008C50DF" w:rsidRDefault="00664BC9" w:rsidP="0098482F">
            <w:pPr>
              <w:pStyle w:val="Akapitzlist"/>
              <w:numPr>
                <w:ilvl w:val="0"/>
                <w:numId w:val="28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3 dedykowane, wbudowane poty umożliwiające zarządzanie serwerem, z czego co najmniej jeden umożliwiający połączenie z graficznym interfejsem zarządzającym, przynajmniej jeden port na przodzie obudowy umożliwiający połączenie za pomocą USB Type-C.</w:t>
            </w:r>
            <w:r w:rsidRPr="008C50DF">
              <w:rPr>
                <w:rFonts w:ascii="Calibri" w:hAnsi="Calibri" w:cs="Calibri"/>
                <w:sz w:val="16"/>
                <w:szCs w:val="16"/>
              </w:rPr>
              <w:br/>
            </w:r>
          </w:p>
          <w:p w14:paraId="5227A54E" w14:textId="77777777" w:rsidR="00664BC9" w:rsidRPr="008C50DF" w:rsidRDefault="00664BC9" w:rsidP="0098482F">
            <w:pPr>
              <w:pStyle w:val="Akapitzlist"/>
              <w:numPr>
                <w:ilvl w:val="0"/>
                <w:numId w:val="28"/>
              </w:numPr>
              <w:spacing w:after="160" w:line="252" w:lineRule="auto"/>
              <w:jc w:val="both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8C50DF">
              <w:rPr>
                <w:rFonts w:ascii="Calibri" w:hAnsi="Calibri" w:cs="Calibri"/>
                <w:sz w:val="16"/>
                <w:szCs w:val="16"/>
                <w:lang w:val="de-DE"/>
              </w:rPr>
              <w:t>Przyciski i wskaźniki:</w:t>
            </w:r>
          </w:p>
          <w:p w14:paraId="55FD7ACD" w14:textId="77777777" w:rsidR="00664BC9" w:rsidRPr="008C50DF" w:rsidRDefault="00664BC9" w:rsidP="0098482F">
            <w:pPr>
              <w:pStyle w:val="Akapitzlist"/>
              <w:numPr>
                <w:ilvl w:val="1"/>
                <w:numId w:val="28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8C50DF">
              <w:rPr>
                <w:rFonts w:ascii="Calibri" w:hAnsi="Calibri" w:cs="Calibri"/>
                <w:sz w:val="16"/>
                <w:szCs w:val="16"/>
                <w:lang w:val="de-DE"/>
              </w:rPr>
              <w:t>Diagnostyczny panel LED – panel musi wyświetlać informacje na temat aktualnego stanu serwera. W przypadku awarii, panel LED musi wskazywać odpwiedni kod błędu, a w sytuacji wystąpienia więcej niż jednego błędu, system musi wyświetlać odpowiednie kody błędów w pętli.</w:t>
            </w:r>
          </w:p>
          <w:p w14:paraId="785CDFAA" w14:textId="77777777" w:rsidR="00664BC9" w:rsidRPr="008C50DF" w:rsidRDefault="00664BC9" w:rsidP="0098482F">
            <w:pPr>
              <w:pStyle w:val="Akapitzlist"/>
              <w:numPr>
                <w:ilvl w:val="1"/>
                <w:numId w:val="28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8C50DF">
              <w:rPr>
                <w:rFonts w:ascii="Calibri" w:hAnsi="Calibri" w:cs="Calibri"/>
                <w:sz w:val="16"/>
                <w:szCs w:val="16"/>
                <w:lang w:val="de-DE"/>
              </w:rPr>
              <w:t xml:space="preserve">Wskaźnik aktualnego stanu urządzenia – wskaźnik musi za pomocą stosownego koloru oraz określonej czestotliwości odświeżania wyświetlać w jakim stanie znajduje się urządzenie. </w:t>
            </w:r>
          </w:p>
          <w:p w14:paraId="1DFD6AC1" w14:textId="77777777" w:rsidR="00664BC9" w:rsidRPr="008C50DF" w:rsidRDefault="00664BC9" w:rsidP="0098482F">
            <w:pPr>
              <w:pStyle w:val="Akapitzlist"/>
              <w:numPr>
                <w:ilvl w:val="1"/>
                <w:numId w:val="28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8C50DF">
              <w:rPr>
                <w:rFonts w:ascii="Calibri" w:hAnsi="Calibri" w:cs="Calibri"/>
                <w:sz w:val="16"/>
                <w:szCs w:val="16"/>
                <w:lang w:val="de-DE"/>
              </w:rPr>
              <w:t>Wskaźnik stanu karty OCP NIC. Wskaźnik musi informować czy:</w:t>
            </w:r>
          </w:p>
          <w:p w14:paraId="1DF53A78" w14:textId="77777777" w:rsidR="00664BC9" w:rsidRPr="008C50DF" w:rsidRDefault="00664BC9" w:rsidP="0098482F">
            <w:pPr>
              <w:pStyle w:val="Akapitzlist"/>
              <w:numPr>
                <w:ilvl w:val="2"/>
                <w:numId w:val="28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8C50DF">
              <w:rPr>
                <w:rFonts w:ascii="Calibri" w:hAnsi="Calibri" w:cs="Calibri"/>
                <w:sz w:val="16"/>
                <w:szCs w:val="16"/>
                <w:lang w:val="de-DE"/>
              </w:rPr>
              <w:t>Karta została wykryta</w:t>
            </w:r>
          </w:p>
          <w:p w14:paraId="63D0C497" w14:textId="77777777" w:rsidR="00664BC9" w:rsidRPr="008C50DF" w:rsidRDefault="00664BC9" w:rsidP="0098482F">
            <w:pPr>
              <w:pStyle w:val="Akapitzlist"/>
              <w:numPr>
                <w:ilvl w:val="2"/>
                <w:numId w:val="28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8C50DF">
              <w:rPr>
                <w:rFonts w:ascii="Calibri" w:hAnsi="Calibri" w:cs="Calibri"/>
                <w:sz w:val="16"/>
                <w:szCs w:val="16"/>
                <w:lang w:val="de-DE"/>
              </w:rPr>
              <w:t>Karta została wykryta ale nie jest włączona</w:t>
            </w:r>
          </w:p>
          <w:p w14:paraId="5B12BB22" w14:textId="77777777" w:rsidR="00664BC9" w:rsidRPr="008C50DF" w:rsidRDefault="00664BC9" w:rsidP="0098482F">
            <w:pPr>
              <w:pStyle w:val="Akapitzlist"/>
              <w:numPr>
                <w:ilvl w:val="2"/>
                <w:numId w:val="28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8C50DF">
              <w:rPr>
                <w:rFonts w:ascii="Calibri" w:hAnsi="Calibri" w:cs="Calibri"/>
                <w:sz w:val="16"/>
                <w:szCs w:val="16"/>
                <w:lang w:val="de-DE"/>
              </w:rPr>
              <w:t>Karta została zainstalowana, wykryta i działa poprawnie</w:t>
            </w:r>
          </w:p>
          <w:p w14:paraId="78A1DEDD" w14:textId="77777777" w:rsidR="00664BC9" w:rsidRPr="008C50DF" w:rsidRDefault="00664BC9" w:rsidP="0098482F">
            <w:pPr>
              <w:pStyle w:val="Akapitzlist"/>
              <w:numPr>
                <w:ilvl w:val="1"/>
                <w:numId w:val="28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8C50DF">
              <w:rPr>
                <w:rFonts w:ascii="Calibri" w:hAnsi="Calibri" w:cs="Calibri"/>
                <w:sz w:val="16"/>
                <w:szCs w:val="16"/>
                <w:lang w:val="de-DE"/>
              </w:rPr>
              <w:t>Wskaźnik stanu zasilania zintegrowany z przyciskiem zasilania informujący czy:</w:t>
            </w:r>
          </w:p>
          <w:p w14:paraId="74EFCA7B" w14:textId="77777777" w:rsidR="00664BC9" w:rsidRPr="008C50DF" w:rsidRDefault="00664BC9" w:rsidP="0098482F">
            <w:pPr>
              <w:pStyle w:val="Akapitzlist"/>
              <w:numPr>
                <w:ilvl w:val="2"/>
                <w:numId w:val="28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8C50DF">
              <w:rPr>
                <w:rFonts w:ascii="Calibri" w:hAnsi="Calibri" w:cs="Calibri"/>
                <w:sz w:val="16"/>
                <w:szCs w:val="16"/>
                <w:lang w:val="de-DE"/>
              </w:rPr>
              <w:t>Urządzenie jest włączone.</w:t>
            </w:r>
          </w:p>
          <w:p w14:paraId="2E37B6D0" w14:textId="77777777" w:rsidR="00664BC9" w:rsidRPr="008C50DF" w:rsidRDefault="00664BC9" w:rsidP="0098482F">
            <w:pPr>
              <w:pStyle w:val="Akapitzlist"/>
              <w:numPr>
                <w:ilvl w:val="2"/>
                <w:numId w:val="28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8C50DF">
              <w:rPr>
                <w:rFonts w:ascii="Calibri" w:hAnsi="Calibri" w:cs="Calibri"/>
                <w:sz w:val="16"/>
                <w:szCs w:val="16"/>
                <w:lang w:val="de-DE"/>
              </w:rPr>
              <w:t>Urządzenie jest wyłączone.</w:t>
            </w:r>
          </w:p>
          <w:p w14:paraId="2A6D1338" w14:textId="77777777" w:rsidR="00664BC9" w:rsidRPr="008C50DF" w:rsidRDefault="00664BC9" w:rsidP="0098482F">
            <w:pPr>
              <w:pStyle w:val="Akapitzlist"/>
              <w:numPr>
                <w:ilvl w:val="2"/>
                <w:numId w:val="28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8C50DF">
              <w:rPr>
                <w:rFonts w:ascii="Calibri" w:hAnsi="Calibri" w:cs="Calibri"/>
                <w:sz w:val="16"/>
                <w:szCs w:val="16"/>
                <w:lang w:val="de-DE"/>
              </w:rPr>
              <w:t>Urządzenie zostało uruchomione, a moduł zarządzania się uruchamia. W tej sytuacji wciśnięcie przycisku zasilania nie może spowodować wyłączenia serwera.</w:t>
            </w:r>
          </w:p>
          <w:p w14:paraId="35871406" w14:textId="77777777" w:rsidR="00664BC9" w:rsidRPr="008C50DF" w:rsidRDefault="00664BC9" w:rsidP="0098482F">
            <w:pPr>
              <w:pStyle w:val="Akapitzlist"/>
              <w:numPr>
                <w:ilvl w:val="1"/>
                <w:numId w:val="28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8C50DF">
              <w:rPr>
                <w:rFonts w:ascii="Calibri" w:hAnsi="Calibri" w:cs="Calibri"/>
                <w:sz w:val="16"/>
                <w:szCs w:val="16"/>
                <w:lang w:val="de-DE"/>
              </w:rPr>
              <w:t>Wskaźnik UID zintegrowany z przyciskiem, umożliwiający zlokalizowanie urządzenia, udostępniający następnujące funkcje:</w:t>
            </w:r>
          </w:p>
          <w:p w14:paraId="1A180B5D" w14:textId="77777777" w:rsidR="00664BC9" w:rsidRPr="008C50DF" w:rsidRDefault="00664BC9" w:rsidP="0098482F">
            <w:pPr>
              <w:pStyle w:val="Akapitzlist"/>
              <w:numPr>
                <w:ilvl w:val="2"/>
                <w:numId w:val="28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8C50DF">
              <w:rPr>
                <w:rFonts w:ascii="Calibri" w:hAnsi="Calibri" w:cs="Calibri"/>
                <w:sz w:val="16"/>
                <w:szCs w:val="16"/>
                <w:lang w:val="de-DE"/>
              </w:rPr>
              <w:t>Przycisk migający lub świeciący ciągłbym swiatłem niebieskim umożliwia zlokalizowanie serwera.</w:t>
            </w:r>
          </w:p>
          <w:p w14:paraId="2778B8D1" w14:textId="77777777" w:rsidR="00664BC9" w:rsidRPr="008C50DF" w:rsidRDefault="00664BC9" w:rsidP="0098482F">
            <w:pPr>
              <w:pStyle w:val="Akapitzlist"/>
              <w:numPr>
                <w:ilvl w:val="2"/>
                <w:numId w:val="28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8C50DF">
              <w:rPr>
                <w:rFonts w:ascii="Calibri" w:hAnsi="Calibri" w:cs="Calibri"/>
                <w:sz w:val="16"/>
                <w:szCs w:val="16"/>
                <w:lang w:val="de-DE"/>
              </w:rPr>
              <w:t>Włączenie/wyłączenie funkckcji lokalizacji urządzenia musi być możliwe zarówno z poziomu przycisku jak i z poziomu interfejsu zarządzania.</w:t>
            </w:r>
          </w:p>
          <w:p w14:paraId="5D56EF15" w14:textId="77777777" w:rsidR="00664BC9" w:rsidRPr="008C50DF" w:rsidRDefault="00664BC9" w:rsidP="0098482F">
            <w:pPr>
              <w:pStyle w:val="Akapitzlist"/>
              <w:numPr>
                <w:ilvl w:val="1"/>
                <w:numId w:val="28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8C50DF">
              <w:rPr>
                <w:rFonts w:ascii="Calibri" w:hAnsi="Calibri" w:cs="Calibri"/>
                <w:sz w:val="16"/>
                <w:szCs w:val="16"/>
                <w:lang w:val="de-DE"/>
              </w:rPr>
              <w:t xml:space="preserve">Wskaźnik statusu bezpośredniego połączenia z interfejsem zarządzania. Musi informować o aktualnym stanie połączenia z interfejsem zarządzania umieszczonym na przednim panelu urządzenia.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EB91" w14:textId="77777777" w:rsidR="00664BC9" w:rsidRPr="008C50DF" w:rsidRDefault="00664BC9" w:rsidP="0098482F">
            <w:pPr>
              <w:ind w:left="360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1C400BF2" w14:textId="77777777" w:rsidR="00664BC9" w:rsidRPr="008C50DF" w:rsidRDefault="00664BC9" w:rsidP="0098482F">
            <w:pPr>
              <w:ind w:left="36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8C50DF" w14:paraId="61B1E843" w14:textId="77777777" w:rsidTr="00F14E7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EBBD" w14:textId="77777777" w:rsidR="00664BC9" w:rsidRPr="008C50DF" w:rsidRDefault="00664BC9" w:rsidP="0098482F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ind w:hanging="720"/>
              <w:jc w:val="center"/>
              <w:rPr>
                <w:rFonts w:ascii="Calibri" w:hAnsi="Calibri" w:cs="Calibri"/>
                <w:bCs/>
                <w:sz w:val="16"/>
                <w:szCs w:val="16"/>
                <w:lang w:val="de-DE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CA92B" w14:textId="77777777" w:rsidR="00664BC9" w:rsidRPr="008C50DF" w:rsidRDefault="00664BC9" w:rsidP="0098482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de-DE"/>
              </w:rPr>
            </w:pPr>
            <w:r w:rsidRPr="008C50DF">
              <w:rPr>
                <w:rFonts w:ascii="Calibri" w:hAnsi="Calibri" w:cs="Calibri"/>
                <w:b/>
                <w:sz w:val="16"/>
                <w:szCs w:val="16"/>
                <w:lang w:val="de-DE"/>
              </w:rPr>
              <w:t>Video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2CC08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Zintegrowana karta graficzna z minimum 32MB pamięci osiągająca rozdzielczość 1920x1200 60Hz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40F3" w14:textId="77777777" w:rsidR="00664BC9" w:rsidRPr="008C50DF" w:rsidRDefault="00664BC9" w:rsidP="0098482F">
            <w:pPr>
              <w:spacing w:line="252" w:lineRule="auto"/>
              <w:ind w:left="360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0A9A6F71" w14:textId="77777777" w:rsidR="00664BC9" w:rsidRPr="008C50DF" w:rsidRDefault="00664BC9" w:rsidP="0098482F">
            <w:pPr>
              <w:spacing w:line="252" w:lineRule="auto"/>
              <w:ind w:left="36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8C50DF" w14:paraId="7341DD02" w14:textId="77777777" w:rsidTr="00F14E7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449C" w14:textId="77777777" w:rsidR="00664BC9" w:rsidRPr="008C50DF" w:rsidRDefault="00664BC9" w:rsidP="0098482F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ind w:hanging="72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C83A" w14:textId="77777777" w:rsidR="00664BC9" w:rsidRPr="008C50DF" w:rsidRDefault="00664BC9" w:rsidP="0098482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de-DE"/>
              </w:rPr>
            </w:pPr>
            <w:r w:rsidRPr="008C50DF">
              <w:rPr>
                <w:rFonts w:ascii="Calibri" w:hAnsi="Calibri" w:cs="Calibri"/>
                <w:b/>
                <w:sz w:val="16"/>
                <w:szCs w:val="16"/>
              </w:rPr>
              <w:t>Wentylatory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0B5A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Redundantne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361B" w14:textId="77777777" w:rsidR="00664BC9" w:rsidRPr="008C50DF" w:rsidRDefault="00664BC9" w:rsidP="0098482F">
            <w:pPr>
              <w:spacing w:line="252" w:lineRule="auto"/>
              <w:ind w:left="360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1B3249B1" w14:textId="77777777" w:rsidR="00664BC9" w:rsidRPr="008C50DF" w:rsidRDefault="00664BC9" w:rsidP="0098482F">
            <w:pPr>
              <w:spacing w:line="252" w:lineRule="auto"/>
              <w:ind w:left="36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8C50DF" w14:paraId="0C2B8390" w14:textId="77777777" w:rsidTr="00F14E73">
        <w:trPr>
          <w:trHeight w:val="51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85C8" w14:textId="77777777" w:rsidR="00664BC9" w:rsidRPr="008C50DF" w:rsidRDefault="00664BC9" w:rsidP="0098482F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ind w:hanging="72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290A" w14:textId="77777777" w:rsidR="00664BC9" w:rsidRPr="008C50DF" w:rsidRDefault="00664BC9" w:rsidP="0098482F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sz w:val="16"/>
                <w:szCs w:val="16"/>
              </w:rPr>
              <w:t>Zasilacze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473C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Minimum dwa redundantne zasilacze o mocy minimum 900W z certyfikatem minimum Titanium.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CA80" w14:textId="77777777" w:rsidR="00664BC9" w:rsidRPr="008C50DF" w:rsidRDefault="00664BC9" w:rsidP="0098482F">
            <w:pPr>
              <w:spacing w:line="252" w:lineRule="auto"/>
              <w:ind w:left="360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6A6A5428" w14:textId="77777777" w:rsidR="00664BC9" w:rsidRPr="008C50DF" w:rsidRDefault="00664BC9" w:rsidP="0098482F">
            <w:pPr>
              <w:spacing w:line="252" w:lineRule="auto"/>
              <w:ind w:left="360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8C50DF" w14:paraId="2A223832" w14:textId="77777777" w:rsidTr="00F14E7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D68B" w14:textId="77777777" w:rsidR="00664BC9" w:rsidRPr="008C50DF" w:rsidRDefault="00664BC9" w:rsidP="0098482F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ind w:hanging="72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D8B47" w14:textId="77777777" w:rsidR="00664BC9" w:rsidRPr="008C50DF" w:rsidRDefault="00664BC9" w:rsidP="0098482F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bCs/>
                <w:sz w:val="16"/>
                <w:szCs w:val="16"/>
              </w:rPr>
              <w:t>Elementy montażowe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51B81" w14:textId="77777777" w:rsidR="00664BC9" w:rsidRPr="008C50DF" w:rsidRDefault="00664BC9" w:rsidP="0098482F">
            <w:pPr>
              <w:pStyle w:val="Default"/>
              <w:numPr>
                <w:ilvl w:val="0"/>
                <w:numId w:val="27"/>
              </w:numPr>
              <w:jc w:val="both"/>
              <w:rPr>
                <w:sz w:val="16"/>
                <w:szCs w:val="16"/>
                <w:lang w:val="pl-PL"/>
              </w:rPr>
            </w:pPr>
            <w:r w:rsidRPr="008C50DF">
              <w:rPr>
                <w:sz w:val="16"/>
                <w:szCs w:val="16"/>
                <w:lang w:val="pl-PL"/>
              </w:rPr>
              <w:t>Komplet wysuwanych szyn umożliwiających montaż w szafie rack i wysuwanie serwera do celów serwisowych</w:t>
            </w:r>
          </w:p>
          <w:p w14:paraId="2FDCEF51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Ramię (organizer) do kabli ułatwiające wysuwanie serwera do celów serwisowych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CCE5" w14:textId="77777777" w:rsidR="00664BC9" w:rsidRPr="008C50DF" w:rsidRDefault="00664BC9" w:rsidP="0098482F">
            <w:pPr>
              <w:pStyle w:val="Default"/>
              <w:ind w:left="360"/>
              <w:jc w:val="both"/>
              <w:rPr>
                <w:sz w:val="16"/>
                <w:szCs w:val="16"/>
                <w:lang w:val="pl-PL"/>
              </w:rPr>
            </w:pPr>
          </w:p>
        </w:tc>
      </w:tr>
      <w:tr w:rsidR="00664BC9" w:rsidRPr="008C50DF" w14:paraId="73DCB764" w14:textId="77777777" w:rsidTr="00F14E7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A92E" w14:textId="77777777" w:rsidR="00664BC9" w:rsidRPr="008C50DF" w:rsidRDefault="00664BC9" w:rsidP="0098482F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ind w:hanging="72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153CF" w14:textId="77777777" w:rsidR="00664BC9" w:rsidRPr="008C50DF" w:rsidRDefault="00664BC9" w:rsidP="0098482F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bCs/>
                <w:sz w:val="16"/>
                <w:szCs w:val="16"/>
              </w:rPr>
              <w:t>Bezpieczeństwo</w:t>
            </w:r>
            <w:r w:rsidRPr="008C50DF">
              <w:rPr>
                <w:rFonts w:ascii="Calibri" w:hAnsi="Calibri" w:cs="Calibri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8D6AF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Moduł TPM 2.0 </w:t>
            </w:r>
          </w:p>
          <w:p w14:paraId="5580D10A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 w:line="252" w:lineRule="auto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Secure boot</w:t>
            </w:r>
          </w:p>
          <w:p w14:paraId="49E041D3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lastRenderedPageBreak/>
              <w:t>Ochrona przed atakami. Urządzenie musi udostępniać minimalną wymaganą liczbę portów usług sieciowych. Domyślnie, zbędne usługi muszą być wyłączone, porty usług sieciowych do debugowania i diagnozy muszą być wyłączone podczas normalnej pracy serwera.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29A6" w14:textId="77777777" w:rsidR="00664BC9" w:rsidRPr="008C50DF" w:rsidRDefault="00664BC9" w:rsidP="0098482F">
            <w:pPr>
              <w:ind w:left="360"/>
              <w:jc w:val="both"/>
              <w:textAlignment w:val="baseline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lastRenderedPageBreak/>
              <w:t xml:space="preserve">SPEŁNIA   </w:t>
            </w:r>
          </w:p>
          <w:p w14:paraId="272C91A9" w14:textId="77777777" w:rsidR="00664BC9" w:rsidRPr="008C50DF" w:rsidRDefault="00664BC9" w:rsidP="0098482F">
            <w:pPr>
              <w:ind w:left="360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8C50DF" w14:paraId="23110B60" w14:textId="77777777" w:rsidTr="00F14E7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5D9A" w14:textId="77777777" w:rsidR="00664BC9" w:rsidRPr="008C50DF" w:rsidRDefault="00664BC9" w:rsidP="0098482F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ind w:hanging="72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7DAE7" w14:textId="77777777" w:rsidR="00664BC9" w:rsidRPr="008C50DF" w:rsidRDefault="00664BC9" w:rsidP="0098482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bCs/>
                <w:sz w:val="16"/>
                <w:szCs w:val="16"/>
              </w:rPr>
              <w:t>Moduł zarządzania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5906E" w14:textId="77777777" w:rsidR="00664BC9" w:rsidRPr="008C50DF" w:rsidRDefault="00664BC9" w:rsidP="0098482F">
            <w:pPr>
              <w:pStyle w:val="Akapitzlist"/>
              <w:numPr>
                <w:ilvl w:val="0"/>
                <w:numId w:val="25"/>
              </w:numPr>
              <w:spacing w:after="160" w:line="252" w:lineRule="auto"/>
              <w:ind w:left="354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Niezależny od zainstalowanego na serwerze systemu operacyjnego, moduł zarządzania, posiadająca dedykowany port Gigabit Ethernet RJ45.</w:t>
            </w:r>
          </w:p>
          <w:p w14:paraId="7D12B4DB" w14:textId="77777777" w:rsidR="00664BC9" w:rsidRPr="008C50DF" w:rsidRDefault="00664BC9" w:rsidP="0098482F">
            <w:pPr>
              <w:pStyle w:val="Akapitzlist"/>
              <w:numPr>
                <w:ilvl w:val="0"/>
                <w:numId w:val="25"/>
              </w:numPr>
              <w:spacing w:after="160" w:line="252" w:lineRule="auto"/>
              <w:ind w:left="354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NC-SI</w:t>
            </w:r>
          </w:p>
          <w:p w14:paraId="51B14126" w14:textId="77777777" w:rsidR="00664BC9" w:rsidRPr="008C50DF" w:rsidRDefault="00664BC9" w:rsidP="0098482F">
            <w:pPr>
              <w:pStyle w:val="Akapitzlist"/>
              <w:numPr>
                <w:ilvl w:val="0"/>
                <w:numId w:val="25"/>
              </w:numPr>
              <w:spacing w:after="160" w:line="252" w:lineRule="auto"/>
              <w:ind w:left="354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Zarządzanie certyfikatami. Moduł musi obsługiwać szyfrowanie i wymianę certyfikatów SSL. Wymiana samych certyfikatów musi być możliwa z poziomu GUI.</w:t>
            </w:r>
          </w:p>
          <w:p w14:paraId="181D37EF" w14:textId="77777777" w:rsidR="00664BC9" w:rsidRPr="008C50DF" w:rsidRDefault="00664BC9" w:rsidP="0098482F">
            <w:pPr>
              <w:pStyle w:val="Akapitzlist"/>
              <w:numPr>
                <w:ilvl w:val="0"/>
                <w:numId w:val="25"/>
              </w:numPr>
              <w:spacing w:after="160" w:line="252" w:lineRule="auto"/>
              <w:ind w:left="354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Moduł musi umożliwiać import certyfikatu LDAP (Lightweight Directory Access Protocol.</w:t>
            </w:r>
          </w:p>
          <w:p w14:paraId="33F7793B" w14:textId="77777777" w:rsidR="00664BC9" w:rsidRPr="008C50DF" w:rsidRDefault="00664BC9" w:rsidP="0098482F">
            <w:pPr>
              <w:pStyle w:val="Akapitzlist"/>
              <w:numPr>
                <w:ilvl w:val="0"/>
                <w:numId w:val="25"/>
              </w:numPr>
              <w:spacing w:after="160" w:line="252" w:lineRule="auto"/>
              <w:ind w:left="354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Wsparcie dla DCMI 1.5.</w:t>
            </w:r>
          </w:p>
          <w:p w14:paraId="37F2A91F" w14:textId="77777777" w:rsidR="00664BC9" w:rsidRPr="008C50DF" w:rsidRDefault="00664BC9" w:rsidP="0098482F">
            <w:pPr>
              <w:pStyle w:val="Akapitzlist"/>
              <w:numPr>
                <w:ilvl w:val="0"/>
                <w:numId w:val="25"/>
              </w:numPr>
              <w:spacing w:after="160" w:line="252" w:lineRule="auto"/>
              <w:ind w:left="354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Wsparcie dla IMPI 1.5 oraz 2.0.</w:t>
            </w:r>
          </w:p>
          <w:p w14:paraId="734ED82F" w14:textId="77777777" w:rsidR="00664BC9" w:rsidRPr="008C50DF" w:rsidRDefault="00664BC9" w:rsidP="0098482F">
            <w:pPr>
              <w:pStyle w:val="Akapitzlist"/>
              <w:numPr>
                <w:ilvl w:val="0"/>
                <w:numId w:val="25"/>
              </w:numPr>
              <w:ind w:left="354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Moduł zarządzania musi posiadać certyfikacje CC EAL4+.</w:t>
            </w:r>
          </w:p>
          <w:p w14:paraId="32C87FAE" w14:textId="77777777" w:rsidR="00664BC9" w:rsidRPr="008C50DF" w:rsidRDefault="00664BC9" w:rsidP="0098482F">
            <w:pPr>
              <w:pStyle w:val="Akapitzlist"/>
              <w:numPr>
                <w:ilvl w:val="0"/>
                <w:numId w:val="25"/>
              </w:numPr>
              <w:ind w:left="354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Wymagana jest funkcjonalność zarządzania diagnostyką błędów (FDM. Funkcjonalność musi  obejmować zbieranie i analizę danych o błędach, diagnozowanie i lokalizowanie błędów, wczesne ostrzeganie o błędach oraz analizę kondycji urządzeń. Podczas rutynowej obsługi i konserwacji można wyświetlać informacje o wadliwych komponentach oraz związanych z nimi zdarzeniami historycznymi. Wymagana funkcjonalność musi być możliwa do włączenia/wyłączenia z poziomu BIOS.</w:t>
            </w:r>
          </w:p>
          <w:p w14:paraId="50D712BF" w14:textId="77777777" w:rsidR="00664BC9" w:rsidRPr="008C50DF" w:rsidRDefault="00664BC9" w:rsidP="0098482F">
            <w:pPr>
              <w:pStyle w:val="Akapitzlist"/>
              <w:numPr>
                <w:ilvl w:val="0"/>
                <w:numId w:val="25"/>
              </w:numPr>
              <w:ind w:left="354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Moduł musi oferować precyzyjne powiadomienia o niekrytycznych, niekorygowalnych błędach (UCE) w pamięci w sposób umożliwiający zlokalizowanie uszkodzonego modułu.</w:t>
            </w:r>
          </w:p>
          <w:p w14:paraId="65F70FBD" w14:textId="77777777" w:rsidR="00664BC9" w:rsidRPr="008C50DF" w:rsidRDefault="00664BC9" w:rsidP="0098482F">
            <w:pPr>
              <w:pStyle w:val="Akapitzlist"/>
              <w:numPr>
                <w:ilvl w:val="0"/>
                <w:numId w:val="25"/>
              </w:numPr>
              <w:ind w:left="354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Wymagana jest obsługa szczegółowych alarmów dotyczących dysków twardych, które mogą rozróżniać trzy typy alarmów: oprogramowania układowego dysku twardego, konfigurację i usterki fizyczne.</w:t>
            </w:r>
          </w:p>
          <w:p w14:paraId="5223A425" w14:textId="77777777" w:rsidR="00664BC9" w:rsidRPr="008C50DF" w:rsidRDefault="00664BC9" w:rsidP="0098482F">
            <w:pPr>
              <w:pStyle w:val="Akapitzlist"/>
              <w:numPr>
                <w:ilvl w:val="0"/>
                <w:numId w:val="25"/>
              </w:numPr>
              <w:ind w:left="354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Musi umożliwiać przeglądanie w formie graficznego modelu 3D rozkładu temperatury. Mapa temperatury musi umożliwić lokalizowanie anomalii związanych z temperaturą wewnątrz urządzenia w dowolnym jego punkcie.</w:t>
            </w:r>
          </w:p>
          <w:p w14:paraId="3C5CFB27" w14:textId="77777777" w:rsidR="00664BC9" w:rsidRPr="008C50DF" w:rsidRDefault="00664BC9" w:rsidP="0098482F">
            <w:pPr>
              <w:pStyle w:val="Akapitzlist"/>
              <w:numPr>
                <w:ilvl w:val="0"/>
                <w:numId w:val="25"/>
              </w:numPr>
              <w:ind w:left="354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Moduł musi umożliwiać włączenie funkcji szyfrowania KVM i VNC (Virtual Network Console), które szyfrują dane przesyłane do i z zdalnej konsoli wirtualnej.</w:t>
            </w:r>
          </w:p>
          <w:p w14:paraId="561BED98" w14:textId="77777777" w:rsidR="00664BC9" w:rsidRPr="008C50DF" w:rsidRDefault="00664BC9" w:rsidP="0098482F">
            <w:pPr>
              <w:ind w:left="354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0876C5AD" w14:textId="77777777" w:rsidR="00664BC9" w:rsidRPr="008C50DF" w:rsidRDefault="00664BC9" w:rsidP="0098482F">
            <w:pPr>
              <w:ind w:left="354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Wymagania dotyczące portu bezpośredniego połączenia z modułem zarządzania serwera</w:t>
            </w:r>
          </w:p>
          <w:p w14:paraId="4F8A2F13" w14:textId="77777777" w:rsidR="00664BC9" w:rsidRPr="008C50DF" w:rsidRDefault="00664BC9" w:rsidP="0098482F">
            <w:pPr>
              <w:numPr>
                <w:ilvl w:val="0"/>
                <w:numId w:val="43"/>
              </w:numPr>
              <w:ind w:left="354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Lokalizacja portu:</w:t>
            </w:r>
          </w:p>
          <w:p w14:paraId="033CD2B5" w14:textId="77777777" w:rsidR="00664BC9" w:rsidRPr="008C50DF" w:rsidRDefault="00664BC9" w:rsidP="0098482F">
            <w:pPr>
              <w:numPr>
                <w:ilvl w:val="1"/>
                <w:numId w:val="43"/>
              </w:numPr>
              <w:ind w:left="354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Serwer musi być wyposażony w dedykowany port do bezpośredniego zarządzania, umieszczony na przednim panelu urządzenia, zapewniający łatwy dostęp bez konieczności manipulacji tylnym panelem.</w:t>
            </w:r>
          </w:p>
          <w:p w14:paraId="4F6C2552" w14:textId="77777777" w:rsidR="00664BC9" w:rsidRPr="008C50DF" w:rsidRDefault="00664BC9" w:rsidP="0098482F">
            <w:pPr>
              <w:numPr>
                <w:ilvl w:val="0"/>
                <w:numId w:val="43"/>
              </w:numPr>
              <w:ind w:left="354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Sposób połączenia:</w:t>
            </w:r>
          </w:p>
          <w:p w14:paraId="02E0A425" w14:textId="77777777" w:rsidR="00664BC9" w:rsidRPr="008C50DF" w:rsidRDefault="00664BC9" w:rsidP="0098482F">
            <w:pPr>
              <w:numPr>
                <w:ilvl w:val="1"/>
                <w:numId w:val="43"/>
              </w:numPr>
              <w:tabs>
                <w:tab w:val="clear" w:pos="1440"/>
                <w:tab w:val="left" w:pos="564"/>
              </w:tabs>
              <w:ind w:left="354" w:firstLine="0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Port zarządzania musi umożliwiać podłączenie komputera administracyjnego za pomocą przewodu USB-C lub przewodu sieciowego Ethernet.</w:t>
            </w:r>
          </w:p>
          <w:p w14:paraId="7F05D264" w14:textId="77777777" w:rsidR="00664BC9" w:rsidRPr="008C50DF" w:rsidRDefault="00664BC9" w:rsidP="0098482F">
            <w:pPr>
              <w:numPr>
                <w:ilvl w:val="1"/>
                <w:numId w:val="43"/>
              </w:numPr>
              <w:tabs>
                <w:tab w:val="clear" w:pos="1440"/>
              </w:tabs>
              <w:ind w:left="354" w:firstLine="0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Połączenie musi działać niezależnie od głównej sieci LAN.</w:t>
            </w:r>
          </w:p>
          <w:p w14:paraId="1D6533F4" w14:textId="77777777" w:rsidR="00664BC9" w:rsidRPr="008C50DF" w:rsidRDefault="00664BC9" w:rsidP="0098482F">
            <w:pPr>
              <w:numPr>
                <w:ilvl w:val="0"/>
                <w:numId w:val="43"/>
              </w:numPr>
              <w:ind w:left="354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Funkcjonalność graficznego interfejsu zarządzania:</w:t>
            </w:r>
          </w:p>
          <w:p w14:paraId="4E86D827" w14:textId="77777777" w:rsidR="00664BC9" w:rsidRPr="008C50DF" w:rsidRDefault="00664BC9" w:rsidP="0098482F">
            <w:pPr>
              <w:numPr>
                <w:ilvl w:val="1"/>
                <w:numId w:val="43"/>
              </w:numPr>
              <w:ind w:left="496" w:hanging="141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Port musi zapewniać dostęp do graficznego interfejsu użytkownika za pośrednictwem przeglądarki internetowej.</w:t>
            </w:r>
          </w:p>
          <w:p w14:paraId="261F3912" w14:textId="77777777" w:rsidR="00664BC9" w:rsidRPr="008C50DF" w:rsidRDefault="00664BC9" w:rsidP="0098482F">
            <w:pPr>
              <w:numPr>
                <w:ilvl w:val="1"/>
                <w:numId w:val="43"/>
              </w:numPr>
              <w:ind w:left="496" w:hanging="141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Interfejs zarządzania musi umożliwiać:</w:t>
            </w:r>
          </w:p>
          <w:p w14:paraId="16DD2668" w14:textId="77777777" w:rsidR="00664BC9" w:rsidRPr="008C50DF" w:rsidRDefault="00664BC9" w:rsidP="0098482F">
            <w:pPr>
              <w:numPr>
                <w:ilvl w:val="2"/>
                <w:numId w:val="43"/>
              </w:numPr>
              <w:ind w:left="354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Monitorowanie statusu serwera, w tym zużycia zasobów, stanu komponentów oraz historii zdarzeń.</w:t>
            </w:r>
          </w:p>
          <w:p w14:paraId="3D172678" w14:textId="77777777" w:rsidR="00664BC9" w:rsidRPr="008C50DF" w:rsidRDefault="00664BC9" w:rsidP="0098482F">
            <w:pPr>
              <w:numPr>
                <w:ilvl w:val="2"/>
                <w:numId w:val="43"/>
              </w:numPr>
              <w:ind w:left="354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Przeprowadzanie diagnostyki sprzętowej, w tym odczytywanie kodów błędów i ich interpretację.</w:t>
            </w:r>
          </w:p>
          <w:p w14:paraId="3C2B9665" w14:textId="77777777" w:rsidR="00664BC9" w:rsidRPr="008C50DF" w:rsidRDefault="00664BC9" w:rsidP="0098482F">
            <w:pPr>
              <w:numPr>
                <w:ilvl w:val="2"/>
                <w:numId w:val="43"/>
              </w:numPr>
              <w:ind w:left="354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Zarządzanie zasilaniem serwera, w tym włączanie, wyłączanie i restartowanie urządzenia.</w:t>
            </w:r>
          </w:p>
          <w:p w14:paraId="6F35817F" w14:textId="77777777" w:rsidR="00664BC9" w:rsidRPr="008C50DF" w:rsidRDefault="00664BC9" w:rsidP="0098482F">
            <w:pPr>
              <w:numPr>
                <w:ilvl w:val="0"/>
                <w:numId w:val="43"/>
              </w:numPr>
              <w:ind w:left="354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Funkcje diagnostyczne i zarządzania:</w:t>
            </w:r>
          </w:p>
          <w:p w14:paraId="72B5D90C" w14:textId="77777777" w:rsidR="00664BC9" w:rsidRPr="008C50DF" w:rsidRDefault="00664BC9" w:rsidP="0098482F">
            <w:pPr>
              <w:numPr>
                <w:ilvl w:val="1"/>
                <w:numId w:val="43"/>
              </w:numPr>
              <w:ind w:left="354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Port musi umożliwiać zdalne ładowanie obrazów ISO w celu instalacji systemów operacyjnych lub narzędzi diagnostycznych.</w:t>
            </w:r>
          </w:p>
          <w:p w14:paraId="4554A190" w14:textId="77777777" w:rsidR="00664BC9" w:rsidRPr="008C50DF" w:rsidRDefault="00664BC9" w:rsidP="0098482F">
            <w:pPr>
              <w:numPr>
                <w:ilvl w:val="1"/>
                <w:numId w:val="43"/>
              </w:numPr>
              <w:ind w:left="354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Musi być możliwe monitorowanie stanu komponentów sprzętowych, takich jak dyski, pamięci czy zasilacze.</w:t>
            </w:r>
          </w:p>
          <w:p w14:paraId="5AC6E30F" w14:textId="77777777" w:rsidR="00664BC9" w:rsidRPr="008C50DF" w:rsidRDefault="00664BC9" w:rsidP="0098482F">
            <w:pPr>
              <w:numPr>
                <w:ilvl w:val="0"/>
                <w:numId w:val="43"/>
              </w:numPr>
              <w:ind w:left="354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Izolacja od głównej sieci:</w:t>
            </w:r>
          </w:p>
          <w:p w14:paraId="1B0196CF" w14:textId="77777777" w:rsidR="00664BC9" w:rsidRPr="008C50DF" w:rsidRDefault="00664BC9" w:rsidP="0098482F">
            <w:pPr>
              <w:numPr>
                <w:ilvl w:val="1"/>
                <w:numId w:val="43"/>
              </w:numPr>
              <w:ind w:left="354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Port zarządzania musi być niezależny od głównej infrastruktury sieciowej, umożliwiając pełną izolację operacji administracyjnych od środowiska produkcyjnego.</w:t>
            </w:r>
          </w:p>
          <w:p w14:paraId="27034D4E" w14:textId="77777777" w:rsidR="00664BC9" w:rsidRPr="008C50DF" w:rsidRDefault="00664BC9" w:rsidP="0098482F">
            <w:pPr>
              <w:numPr>
                <w:ilvl w:val="0"/>
                <w:numId w:val="43"/>
              </w:numPr>
              <w:ind w:left="354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Bezpieczeństwo dostępu:</w:t>
            </w:r>
          </w:p>
          <w:p w14:paraId="44B97577" w14:textId="77777777" w:rsidR="00664BC9" w:rsidRPr="008C50DF" w:rsidRDefault="00664BC9" w:rsidP="0098482F">
            <w:pPr>
              <w:numPr>
                <w:ilvl w:val="1"/>
                <w:numId w:val="43"/>
              </w:numPr>
              <w:ind w:left="354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Port musi wymagać uwierzytelnienia przy użyciu nazwy użytkownika i hasła.</w:t>
            </w:r>
          </w:p>
          <w:p w14:paraId="19DC1EB0" w14:textId="77777777" w:rsidR="00664BC9" w:rsidRPr="008C50DF" w:rsidRDefault="00664BC9" w:rsidP="0098482F">
            <w:pPr>
              <w:numPr>
                <w:ilvl w:val="1"/>
                <w:numId w:val="43"/>
              </w:numPr>
              <w:ind w:left="354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Musi być możliwość konfiguracji danych uwierzytelniających w celu zwiększenia bezpieczeństwa.</w:t>
            </w:r>
          </w:p>
          <w:p w14:paraId="2C921237" w14:textId="77777777" w:rsidR="00664BC9" w:rsidRPr="008C50DF" w:rsidRDefault="00664BC9" w:rsidP="0098482F">
            <w:pPr>
              <w:numPr>
                <w:ilvl w:val="0"/>
                <w:numId w:val="43"/>
              </w:numPr>
              <w:ind w:left="354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Wsparcie dla różnych metod dostępu:</w:t>
            </w:r>
          </w:p>
          <w:p w14:paraId="7AD19E5F" w14:textId="77777777" w:rsidR="00664BC9" w:rsidRPr="008C50DF" w:rsidRDefault="00664BC9" w:rsidP="0098482F">
            <w:pPr>
              <w:numPr>
                <w:ilvl w:val="1"/>
                <w:numId w:val="43"/>
              </w:numPr>
              <w:ind w:left="354"/>
              <w:jc w:val="both"/>
              <w:textAlignment w:val="baseline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Port musi wspierać lokalne zarządzanie za pomocą USB-C oraz alternatywnie możliwość konfiguracji sieciowej.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8CE9" w14:textId="77777777" w:rsidR="00664BC9" w:rsidRPr="008C50DF" w:rsidRDefault="00664BC9" w:rsidP="0098482F">
            <w:pPr>
              <w:spacing w:line="252" w:lineRule="auto"/>
              <w:ind w:left="36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0DEB9DCA" w14:textId="77777777" w:rsidR="00664BC9" w:rsidRPr="008C50DF" w:rsidRDefault="00664BC9" w:rsidP="0098482F">
            <w:pPr>
              <w:spacing w:line="252" w:lineRule="auto"/>
              <w:ind w:left="36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8C50DF" w14:paraId="26054D7A" w14:textId="77777777" w:rsidTr="00F14E7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362B" w14:textId="77777777" w:rsidR="00664BC9" w:rsidRPr="008C50DF" w:rsidRDefault="00664BC9" w:rsidP="0098482F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ind w:hanging="72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0F6B9" w14:textId="77777777" w:rsidR="00664BC9" w:rsidRPr="008C50DF" w:rsidRDefault="00664BC9" w:rsidP="0098482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bCs/>
                <w:sz w:val="16"/>
                <w:szCs w:val="16"/>
              </w:rPr>
              <w:t>BIOS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5EEA6" w14:textId="77777777" w:rsidR="00664BC9" w:rsidRPr="008C50DF" w:rsidRDefault="00664BC9" w:rsidP="0098482F">
            <w:pPr>
              <w:numPr>
                <w:ilvl w:val="0"/>
                <w:numId w:val="31"/>
              </w:numPr>
              <w:tabs>
                <w:tab w:val="clear" w:pos="720"/>
              </w:tabs>
              <w:spacing w:line="252" w:lineRule="auto"/>
              <w:ind w:hanging="507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Oferowany serwer musi być wyposażony w BIOS zapewniający następujące funkcjonalności:</w:t>
            </w:r>
          </w:p>
          <w:p w14:paraId="2C412F2C" w14:textId="77777777" w:rsidR="00664BC9" w:rsidRPr="008C50DF" w:rsidRDefault="00664BC9" w:rsidP="0098482F">
            <w:pPr>
              <w:numPr>
                <w:ilvl w:val="1"/>
                <w:numId w:val="31"/>
              </w:numPr>
              <w:spacing w:line="252" w:lineRule="auto"/>
              <w:ind w:hanging="507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Inicjalizacja sprzętu: BIOS musi wspierać pełne testowanie i uruchamianie kluczowych komponentów serwera, takich jak procesory, pamięć RAM, dyski twarde oraz interfejsy sieciowe.</w:t>
            </w:r>
          </w:p>
          <w:p w14:paraId="5BBB6ECB" w14:textId="77777777" w:rsidR="00664BC9" w:rsidRPr="008C50DF" w:rsidRDefault="00664BC9" w:rsidP="0098482F">
            <w:pPr>
              <w:numPr>
                <w:ilvl w:val="1"/>
                <w:numId w:val="31"/>
              </w:numPr>
              <w:spacing w:line="252" w:lineRule="auto"/>
              <w:ind w:hanging="507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Zarządzanie konfiguracją systemu: BIOS musi umożliwiać konfigurację ustawień systemowych, w tym kolejności bootowania, konfiguracji RAID oraz ustawień zasilania.</w:t>
            </w:r>
          </w:p>
          <w:p w14:paraId="40964A59" w14:textId="77777777" w:rsidR="00664BC9" w:rsidRPr="008C50DF" w:rsidRDefault="00664BC9" w:rsidP="0098482F">
            <w:pPr>
              <w:numPr>
                <w:ilvl w:val="1"/>
                <w:numId w:val="31"/>
              </w:numPr>
              <w:spacing w:line="252" w:lineRule="auto"/>
              <w:ind w:hanging="507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lastRenderedPageBreak/>
              <w:t>Bezpieczeństwo systemu: BIOS musi wspierać funkcję Secure Boot, chroniącą przed uruchamianiem nieautoryzowanego oprogramowania. Musi również posiadać opcję zabezpieczenia hasłem dostępu.</w:t>
            </w:r>
          </w:p>
          <w:p w14:paraId="60AF01AF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 w:line="252" w:lineRule="auto"/>
              <w:ind w:hanging="507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Aktualizacje oprogramowania: BIOS musi umożliwiać aktualizację firmware’u oraz zapewniać wsparcie dla aktualizacji zdalnych.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901C" w14:textId="77777777" w:rsidR="00664BC9" w:rsidRPr="008C50DF" w:rsidRDefault="00664BC9" w:rsidP="0098482F">
            <w:pPr>
              <w:spacing w:line="252" w:lineRule="auto"/>
              <w:ind w:left="36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lastRenderedPageBreak/>
              <w:t>SPEŁNIA   TAK /NIE</w:t>
            </w:r>
          </w:p>
        </w:tc>
      </w:tr>
      <w:tr w:rsidR="00664BC9" w:rsidRPr="008C50DF" w14:paraId="67815B4E" w14:textId="77777777" w:rsidTr="00F14E7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09DA" w14:textId="77777777" w:rsidR="00664BC9" w:rsidRPr="008C50DF" w:rsidRDefault="00664BC9" w:rsidP="0098482F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ind w:hanging="72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8C371" w14:textId="77777777" w:rsidR="00664BC9" w:rsidRPr="008C50DF" w:rsidRDefault="00664BC9" w:rsidP="0098482F">
            <w:pPr>
              <w:tabs>
                <w:tab w:val="left" w:pos="528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System operacyjny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E9853" w14:textId="77777777" w:rsidR="00664BC9" w:rsidRPr="008C50DF" w:rsidRDefault="00664BC9" w:rsidP="0098482F">
            <w:pPr>
              <w:ind w:left="95"/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Windows Server 2022 Standard – licencja dobrana tak, aby przy oferowanych procesorach umożliwić uruchomienie minimum 2 maszyny wirtualne. Oraz 5 licencji Cal na użytkownika </w:t>
            </w:r>
          </w:p>
          <w:p w14:paraId="16B66C91" w14:textId="77777777" w:rsidR="00664BC9" w:rsidRPr="008C50DF" w:rsidRDefault="00664BC9" w:rsidP="0098482F">
            <w:pPr>
              <w:ind w:left="95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Microsoft Windows Server 2022 Standard lub równoważny spełniający min. poniższe wymagania: </w:t>
            </w:r>
          </w:p>
          <w:p w14:paraId="6F6FA3EE" w14:textId="77777777" w:rsidR="00664BC9" w:rsidRPr="008C50DF" w:rsidRDefault="00664BC9" w:rsidP="0098482F">
            <w:pPr>
              <w:ind w:left="95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Licencja musi uprawniać do uruchamiania serwerowego systemu operacyjnego w środowisku fizycznym i dwóch wirtualnych środowiskach serwerowego systemu operacyjnego za pomocą wbudowanych mechanizmów wirtualizacji.  </w:t>
            </w:r>
          </w:p>
          <w:p w14:paraId="28F0D693" w14:textId="77777777" w:rsidR="00664BC9" w:rsidRPr="008C50DF" w:rsidRDefault="00664BC9" w:rsidP="0098482F">
            <w:pPr>
              <w:ind w:left="95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Możliwość wykorzystywania 64 procesorów wirtualnych oraz 1TB pamięci RAM i dysku o pojemności min. 64TB przez każdy wirtualny serwerowy system operacyjny. </w:t>
            </w:r>
          </w:p>
          <w:p w14:paraId="3A649BA5" w14:textId="77777777" w:rsidR="00664BC9" w:rsidRPr="008C50DF" w:rsidRDefault="00664BC9" w:rsidP="0098482F">
            <w:pPr>
              <w:ind w:left="95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Możliwość migracji maszyn wirtualnych bez zatrzymywania ich pracy między fizycznymi serwerami z uruchomionym mechanizmem wirtualizacji (hypervisor) przez sieć Ethernet, bez konieczności stosowania dodatkowych mechanizmów współdzielenia pamięci. </w:t>
            </w:r>
          </w:p>
          <w:p w14:paraId="40B3E567" w14:textId="77777777" w:rsidR="00664BC9" w:rsidRPr="008C50DF" w:rsidRDefault="00664BC9" w:rsidP="0098482F">
            <w:pPr>
              <w:ind w:left="95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Wsparcie (na umożliwiającym to sprzęcie) dodawania i wymiany pamięci RAM bez przerywania pracy. </w:t>
            </w:r>
          </w:p>
          <w:p w14:paraId="50747FCD" w14:textId="77777777" w:rsidR="00664BC9" w:rsidRPr="008C50DF" w:rsidRDefault="00664BC9" w:rsidP="0098482F">
            <w:pPr>
              <w:ind w:left="95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Wsparcie (na umożliwiającym to sprzęcie) dodawania i wymiany procesorów bez przerywania pracy. </w:t>
            </w:r>
          </w:p>
          <w:p w14:paraId="2057BE15" w14:textId="77777777" w:rsidR="00664BC9" w:rsidRPr="008C50DF" w:rsidRDefault="00664BC9" w:rsidP="0098482F">
            <w:pPr>
              <w:ind w:left="95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Automatyczna weryfikacja cyfrowych sygnatur sterowników w celu sprawdzenia czy sterownik przeszedł testy jakości przeprowadzone przez producenta systemu operacyjnego. </w:t>
            </w:r>
          </w:p>
          <w:p w14:paraId="6123E09A" w14:textId="77777777" w:rsidR="00664BC9" w:rsidRPr="008C50DF" w:rsidRDefault="00664BC9" w:rsidP="0098482F">
            <w:pPr>
              <w:ind w:left="95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Możliwość dynamicznego obniżania poboru energii przez rdzenie procesorów niewykorzystywane w bieżącej pracy. </w:t>
            </w:r>
          </w:p>
          <w:p w14:paraId="386C5DE5" w14:textId="77777777" w:rsidR="00664BC9" w:rsidRPr="008C50DF" w:rsidRDefault="00664BC9" w:rsidP="0098482F">
            <w:pPr>
              <w:ind w:left="95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Mechanizm ten musi uwzględniać specyfikę procesorów wyposażonych w mechanizmy Hyper-Threading; </w:t>
            </w:r>
          </w:p>
          <w:p w14:paraId="305AEDE3" w14:textId="77777777" w:rsidR="00664BC9" w:rsidRPr="008C50DF" w:rsidRDefault="00664BC9" w:rsidP="0098482F">
            <w:pPr>
              <w:ind w:left="95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Wbudowany mechanizm klasyfikowania i indeksowania plików (dokumentów) w oparciu o ich zawartość. </w:t>
            </w:r>
          </w:p>
          <w:p w14:paraId="2B64F32F" w14:textId="77777777" w:rsidR="00664BC9" w:rsidRPr="008C50DF" w:rsidRDefault="00664BC9" w:rsidP="0098482F">
            <w:pPr>
              <w:ind w:left="95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Wbudowane szyfrowanie dysków przy pomocy mechanizmów posiadających certyfikat FIPS 140-2 lub równoważny wydany przez NIST lub inną agendę rządową zajmującą się bezpieczeństwem informacji. </w:t>
            </w:r>
          </w:p>
          <w:p w14:paraId="5AD2241F" w14:textId="77777777" w:rsidR="00664BC9" w:rsidRPr="008C50DF" w:rsidRDefault="00664BC9" w:rsidP="0098482F">
            <w:pPr>
              <w:ind w:left="95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Możliwość uruchamianie aplikacji internetowych wykorzystujących technologię ASP.NET. </w:t>
            </w:r>
          </w:p>
          <w:p w14:paraId="4AC08F21" w14:textId="77777777" w:rsidR="00664BC9" w:rsidRPr="008C50DF" w:rsidRDefault="00664BC9" w:rsidP="0098482F">
            <w:pPr>
              <w:ind w:left="95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Możliwość dystrybucji ruchu sieciowego HTTP pomiędzy kilka serwerów. </w:t>
            </w:r>
          </w:p>
          <w:p w14:paraId="583FC4F8" w14:textId="77777777" w:rsidR="00664BC9" w:rsidRPr="008C50DF" w:rsidRDefault="00664BC9" w:rsidP="0098482F">
            <w:pPr>
              <w:ind w:left="95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Wbudowana zapora internetowa (firewall) z obsługą definiowanych reguł dla ochrony połączeń internetowych i intranetowych. </w:t>
            </w:r>
          </w:p>
          <w:p w14:paraId="21745216" w14:textId="77777777" w:rsidR="00664BC9" w:rsidRPr="008C50DF" w:rsidRDefault="00664BC9" w:rsidP="0098482F">
            <w:pPr>
              <w:ind w:left="95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Zlokalizowane w języku polskim, co najmniej następujące elementy: menu, przeglądarka internetowa, pomoc, komunikaty systemowe. </w:t>
            </w:r>
          </w:p>
          <w:p w14:paraId="067DD05D" w14:textId="77777777" w:rsidR="00664BC9" w:rsidRPr="008C50DF" w:rsidRDefault="00664BC9" w:rsidP="0098482F">
            <w:pPr>
              <w:ind w:left="95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Możliwość zmiany języka interfejsu po zainstalowaniu systemu, dla co najmniej 2 języków poprzez wybór z listy dostępnych lokalizacji. </w:t>
            </w:r>
          </w:p>
          <w:p w14:paraId="23AF465F" w14:textId="77777777" w:rsidR="00664BC9" w:rsidRPr="008C50DF" w:rsidRDefault="00664BC9" w:rsidP="0098482F">
            <w:pPr>
              <w:ind w:left="95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Wsparcie dla większości powszechnie używanych urządzeń peryferyjnych (drukarek, urządzeń sieciowych, standardów USB, Plug&amp;Play). </w:t>
            </w:r>
          </w:p>
          <w:p w14:paraId="162B6209" w14:textId="77777777" w:rsidR="00664BC9" w:rsidRPr="008C50DF" w:rsidRDefault="00664BC9" w:rsidP="0098482F">
            <w:pPr>
              <w:ind w:left="95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Możliwość zdalnej konfiguracji, administrowania oraz aktualizowania systemu. </w:t>
            </w:r>
          </w:p>
          <w:p w14:paraId="195CBD9A" w14:textId="77777777" w:rsidR="00664BC9" w:rsidRPr="008C50DF" w:rsidRDefault="00664BC9" w:rsidP="0098482F">
            <w:pPr>
              <w:ind w:left="95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Wsparcie dostępu do zasobu dyskowego SSO poprzez wiele ścieżek (Multipath). </w:t>
            </w:r>
          </w:p>
          <w:p w14:paraId="15E2779E" w14:textId="77777777" w:rsidR="00664BC9" w:rsidRPr="008C50DF" w:rsidRDefault="00664BC9" w:rsidP="0098482F">
            <w:pPr>
              <w:ind w:left="95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Możliwość instalacji poprawek poprzez wgranie ich do obrazu instalacyjnego. </w:t>
            </w:r>
          </w:p>
          <w:p w14:paraId="2C13A47E" w14:textId="77777777" w:rsidR="00664BC9" w:rsidRPr="008C50DF" w:rsidRDefault="00664BC9" w:rsidP="0098482F">
            <w:pPr>
              <w:ind w:left="95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Mechanizmy zdalnej administracji oraz mechanizmy (również działające zdalnie) administracji przez skrypty. </w:t>
            </w:r>
          </w:p>
          <w:p w14:paraId="089A432E" w14:textId="77777777" w:rsidR="00664BC9" w:rsidRPr="008C50DF" w:rsidRDefault="00664BC9" w:rsidP="0098482F">
            <w:p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Możliwość migracji konfiguracji systemu Microsoft Windows Serwer 2021/2016.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E12D" w14:textId="77777777" w:rsidR="00664BC9" w:rsidRPr="008C50DF" w:rsidRDefault="00664BC9" w:rsidP="0098482F">
            <w:pPr>
              <w:ind w:left="95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bCs/>
                <w:sz w:val="16"/>
                <w:szCs w:val="16"/>
              </w:rPr>
              <w:t>Producent</w:t>
            </w:r>
          </w:p>
          <w:p w14:paraId="793E4E4A" w14:textId="77777777" w:rsidR="00664BC9" w:rsidRPr="008C50DF" w:rsidRDefault="00664BC9" w:rsidP="0098482F">
            <w:pPr>
              <w:ind w:left="95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14:paraId="664E7001" w14:textId="77777777" w:rsidR="00664BC9" w:rsidRPr="008C50DF" w:rsidRDefault="00664BC9" w:rsidP="0098482F">
            <w:pPr>
              <w:ind w:left="95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bCs/>
                <w:sz w:val="16"/>
                <w:szCs w:val="16"/>
              </w:rPr>
              <w:t>Nazwa i wersja oprogramowania</w:t>
            </w:r>
          </w:p>
          <w:p w14:paraId="6A2BD1C5" w14:textId="77777777" w:rsidR="00664BC9" w:rsidRPr="008C50DF" w:rsidRDefault="00664BC9" w:rsidP="0098482F">
            <w:pPr>
              <w:ind w:left="95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2E1B52A0" w14:textId="77777777" w:rsidR="00664BC9" w:rsidRPr="008C50DF" w:rsidRDefault="00664BC9" w:rsidP="0098482F">
            <w:pPr>
              <w:ind w:left="95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693D98B8" w14:textId="77777777" w:rsidR="00664BC9" w:rsidRPr="008C50DF" w:rsidRDefault="00664BC9" w:rsidP="0098482F">
            <w:pPr>
              <w:ind w:left="95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7B18A774" w14:textId="77777777" w:rsidR="00664BC9" w:rsidRPr="008C50DF" w:rsidRDefault="00664BC9" w:rsidP="0098482F">
            <w:pPr>
              <w:spacing w:line="252" w:lineRule="auto"/>
              <w:ind w:left="36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7BDCFA75" w14:textId="77777777" w:rsidR="00664BC9" w:rsidRPr="008C50DF" w:rsidRDefault="00664BC9" w:rsidP="0098482F">
            <w:pPr>
              <w:spacing w:line="252" w:lineRule="auto"/>
              <w:ind w:left="36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8C50DF" w14:paraId="3C4EE5C8" w14:textId="77777777" w:rsidTr="00F14E7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A277" w14:textId="77777777" w:rsidR="00664BC9" w:rsidRPr="008C50DF" w:rsidRDefault="00664BC9" w:rsidP="0098482F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ind w:hanging="72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D94FC" w14:textId="77777777" w:rsidR="00664BC9" w:rsidRPr="008C50DF" w:rsidRDefault="00664BC9" w:rsidP="0098482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System do zarządzania serwerem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954A6" w14:textId="77777777" w:rsidR="00664BC9" w:rsidRPr="008C50DF" w:rsidRDefault="00664BC9" w:rsidP="0098482F">
            <w:p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Oferowany serwer musi być wyposażony w zaawansowane oprogramowanie do zarządzania i monitorowania, które umożliwia centralne zarządzanie oraz optymalizację pracy serwera. Oprogramowanie musi spełniać następujące wymagania:</w:t>
            </w:r>
          </w:p>
          <w:p w14:paraId="0DE13AA0" w14:textId="77777777" w:rsidR="00664BC9" w:rsidRPr="008C50DF" w:rsidRDefault="00664BC9" w:rsidP="0098482F">
            <w:p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1. Centralne zarządzanie serwerami</w:t>
            </w:r>
          </w:p>
          <w:p w14:paraId="1492C932" w14:textId="77777777" w:rsidR="00664BC9" w:rsidRPr="008C50DF" w:rsidRDefault="00664BC9" w:rsidP="0098482F">
            <w:pPr>
              <w:numPr>
                <w:ilvl w:val="0"/>
                <w:numId w:val="32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Oprogramowanie do zarządzania serwerami musi zapewniać:</w:t>
            </w:r>
          </w:p>
          <w:p w14:paraId="5E3D3810" w14:textId="77777777" w:rsidR="00664BC9" w:rsidRPr="008C50DF" w:rsidRDefault="00664BC9" w:rsidP="0098482F">
            <w:pPr>
              <w:numPr>
                <w:ilvl w:val="1"/>
                <w:numId w:val="32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Monitorowanie infrastruktury w czasie rzeczywistym: Oprogramowanie musi umożliwiać śledzenie wydajności serwerów, stanu komponentów oraz zużycia zasobów, prezentując dane w formie graficznej.</w:t>
            </w:r>
          </w:p>
          <w:p w14:paraId="6D9CA0CA" w14:textId="77777777" w:rsidR="00664BC9" w:rsidRPr="008C50DF" w:rsidRDefault="00664BC9" w:rsidP="0098482F">
            <w:pPr>
              <w:numPr>
                <w:ilvl w:val="1"/>
                <w:numId w:val="32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Automatyzacja aktualizacji: Musi wspierać zdalne i automatyczne aktualizowanie oprogramowania układowego oraz sterowników, z możliwością planowania aktualizacji.</w:t>
            </w:r>
          </w:p>
          <w:p w14:paraId="2CD16390" w14:textId="77777777" w:rsidR="00664BC9" w:rsidRPr="008C50DF" w:rsidRDefault="00664BC9" w:rsidP="0098482F">
            <w:pPr>
              <w:numPr>
                <w:ilvl w:val="1"/>
                <w:numId w:val="32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Diagnostyka i analiza stanu sprzętu: System musi umożliwiać analizę kondycji serwerów, gromadząc dane diagnostyczne i identyfikując potencjalne problemy przed ich wystąpieniem.</w:t>
            </w:r>
          </w:p>
          <w:p w14:paraId="77E560A7" w14:textId="77777777" w:rsidR="00664BC9" w:rsidRPr="008C50DF" w:rsidRDefault="00664BC9" w:rsidP="0098482F">
            <w:pPr>
              <w:numPr>
                <w:ilvl w:val="1"/>
                <w:numId w:val="32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Zarządzanie wieloma serwerami jednocześnie: Oprogramowanie musi umożliwiać zarządzanie co najmniej 50 serwerami z jednej platformy zarządzającej.</w:t>
            </w:r>
          </w:p>
          <w:p w14:paraId="35B9E29A" w14:textId="77777777" w:rsidR="00664BC9" w:rsidRPr="008C50DF" w:rsidRDefault="00664BC9" w:rsidP="0098482F">
            <w:p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2. Moduł zarządzania płytą główną</w:t>
            </w:r>
          </w:p>
          <w:p w14:paraId="3736F235" w14:textId="77777777" w:rsidR="00664BC9" w:rsidRPr="008C50DF" w:rsidRDefault="00664BC9" w:rsidP="0098482F">
            <w:pPr>
              <w:numPr>
                <w:ilvl w:val="0"/>
                <w:numId w:val="33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Serwer musi być wyposażony w moduł zarządzania, który oferuje następujące funkcjonalności:</w:t>
            </w:r>
          </w:p>
          <w:p w14:paraId="51F6A0F0" w14:textId="77777777" w:rsidR="00664BC9" w:rsidRPr="008C50DF" w:rsidRDefault="00664BC9" w:rsidP="0098482F">
            <w:pPr>
              <w:numPr>
                <w:ilvl w:val="1"/>
                <w:numId w:val="33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Dostęp do zdalnej konsoli serwera: Moduł musi umożliwiać pełną kontrolę nad serwerem poprzez zdalny dostęp do konsoli, niezależnie od stanu systemu operacyjnego.</w:t>
            </w:r>
          </w:p>
          <w:p w14:paraId="7D88EE2D" w14:textId="77777777" w:rsidR="00664BC9" w:rsidRPr="008C50DF" w:rsidRDefault="00664BC9" w:rsidP="0098482F">
            <w:pPr>
              <w:numPr>
                <w:ilvl w:val="1"/>
                <w:numId w:val="33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lastRenderedPageBreak/>
              <w:t>Monitorowanie sprzętu: Moduł musi zapewniać monitorowanie parametrów sprzętowych, takich jak temperatura, prędkość wentylatorów, napięcia oraz stan kluczowych komponentów.</w:t>
            </w:r>
          </w:p>
          <w:p w14:paraId="09263022" w14:textId="77777777" w:rsidR="00664BC9" w:rsidRPr="008C50DF" w:rsidRDefault="00664BC9" w:rsidP="0098482F">
            <w:pPr>
              <w:numPr>
                <w:ilvl w:val="1"/>
                <w:numId w:val="33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Obsługa wirtualnych nośników: Moduł musi umożliwiać montowanie obrazów dysków zdalnie, co ułatwia instalację systemów operacyjnych oraz aktualizacje oprogramowania.</w:t>
            </w:r>
          </w:p>
          <w:p w14:paraId="19113E87" w14:textId="77777777" w:rsidR="00664BC9" w:rsidRPr="008C50DF" w:rsidRDefault="00664BC9" w:rsidP="0098482F">
            <w:pPr>
              <w:numPr>
                <w:ilvl w:val="1"/>
                <w:numId w:val="33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Bezpieczne zarządzanie: Moduł musi wspierać szyfrowanie komunikacji oraz integrację z systemami uwierzytelniania, takimi jak LDAP, oraz zarządzanie certyfikatami.</w:t>
            </w:r>
          </w:p>
          <w:p w14:paraId="45988108" w14:textId="77777777" w:rsidR="00664BC9" w:rsidRPr="008C50DF" w:rsidRDefault="00664BC9" w:rsidP="0098482F">
            <w:pPr>
              <w:numPr>
                <w:ilvl w:val="1"/>
                <w:numId w:val="33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Wsparcie dla standardowych protokołów zarządzania: Moduł musi obsługiwać popularne protokoły zarządzania sprzętem, umożliwiając integrację z zewnętrznymi systemami zarządzania.</w:t>
            </w:r>
          </w:p>
          <w:p w14:paraId="069AEE65" w14:textId="77777777" w:rsidR="00664BC9" w:rsidRPr="008C50DF" w:rsidRDefault="00664BC9" w:rsidP="0098482F">
            <w:p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3. System zarządzania zasobami serwera</w:t>
            </w:r>
          </w:p>
          <w:p w14:paraId="00B84E0B" w14:textId="77777777" w:rsidR="00664BC9" w:rsidRPr="008C50DF" w:rsidRDefault="00664BC9" w:rsidP="0098482F">
            <w:pPr>
              <w:numPr>
                <w:ilvl w:val="0"/>
                <w:numId w:val="34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Serwer musi być wyposażony w oprogramowanie do zarządzania zasobami, które zapewnia:</w:t>
            </w:r>
          </w:p>
          <w:p w14:paraId="3996BC0F" w14:textId="77777777" w:rsidR="00664BC9" w:rsidRPr="008C50DF" w:rsidRDefault="00664BC9" w:rsidP="0098482F">
            <w:pPr>
              <w:numPr>
                <w:ilvl w:val="1"/>
                <w:numId w:val="34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Monitorowanie obciążenia w czasie rzeczywistym: Oprogramowanie musi umożliwiać śledzenie wykorzystania procesora, pamięci oraz przestrzeni dyskowej, prezentując dane w formie wykresów i raportów.</w:t>
            </w:r>
          </w:p>
          <w:p w14:paraId="66B970E7" w14:textId="77777777" w:rsidR="00664BC9" w:rsidRPr="008C50DF" w:rsidRDefault="00664BC9" w:rsidP="0098482F">
            <w:pPr>
              <w:numPr>
                <w:ilvl w:val="1"/>
                <w:numId w:val="34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Automatyczna optymalizacja zasobów: System musi posiadać funkcję automatycznego dostosowywania przydziału zasobów, aby maksymalizować wydajność serwera.</w:t>
            </w:r>
          </w:p>
          <w:p w14:paraId="732D30F8" w14:textId="77777777" w:rsidR="00664BC9" w:rsidRPr="008C50DF" w:rsidRDefault="00664BC9" w:rsidP="0098482F">
            <w:pPr>
              <w:numPr>
                <w:ilvl w:val="1"/>
                <w:numId w:val="34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Zarządzanie cyklem życia sprzętu: Oprogramowanie musi wspierać planowanie konserwacji, aktualizacje oprogramowania układowego oraz zarządzanie konfiguracją serwera.</w:t>
            </w:r>
          </w:p>
          <w:p w14:paraId="27BC9F3E" w14:textId="77777777" w:rsidR="00664BC9" w:rsidRPr="008C50DF" w:rsidRDefault="00664BC9" w:rsidP="0098482F">
            <w:pPr>
              <w:numPr>
                <w:ilvl w:val="1"/>
                <w:numId w:val="34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Integracja z zewnętrznymi systemami zarządzania: System musi obsługiwać standardowe interfejsy API, co umożliwia integrację z narzędziami do automatyzacji i zarządzania infrastrukturą.</w:t>
            </w:r>
          </w:p>
          <w:p w14:paraId="0A35DED3" w14:textId="77777777" w:rsidR="00664BC9" w:rsidRPr="008C50DF" w:rsidRDefault="00664BC9" w:rsidP="0098482F">
            <w:p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4. Oprogramowanie do zarządzania serwerem lokalnie i zdalnie</w:t>
            </w:r>
          </w:p>
          <w:p w14:paraId="4FB1FB33" w14:textId="77777777" w:rsidR="00664BC9" w:rsidRPr="008C50DF" w:rsidRDefault="00664BC9" w:rsidP="0098482F">
            <w:pPr>
              <w:numPr>
                <w:ilvl w:val="0"/>
                <w:numId w:val="35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Oferowane oprogramowanie musi umożliwiać zarządzanie serwerami zarówno lokalnie, jak i zdalnie, zapewniając:</w:t>
            </w:r>
          </w:p>
          <w:p w14:paraId="79FEB65B" w14:textId="77777777" w:rsidR="00664BC9" w:rsidRPr="008C50DF" w:rsidRDefault="00664BC9" w:rsidP="0098482F">
            <w:pPr>
              <w:numPr>
                <w:ilvl w:val="1"/>
                <w:numId w:val="35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Automatyzację konfiguracji i monitorowania: Oprogramowanie musi umożliwiać automatyczną konfigurację serwerów, monitorowanie ich stanu oraz zarządzanie zasobami.</w:t>
            </w:r>
          </w:p>
          <w:p w14:paraId="3BA6B14D" w14:textId="77777777" w:rsidR="00664BC9" w:rsidRPr="008C50DF" w:rsidRDefault="00664BC9" w:rsidP="0098482F">
            <w:pPr>
              <w:numPr>
                <w:ilvl w:val="1"/>
                <w:numId w:val="35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Integrację z popularnymi platformami chmurowymi: Musi wspierać integrację z rozwiązaniami używanymi w środowiskach chmurowych, takimi jak narzędzia do wirtualizacji oraz systemy zarządzania centrami danych.</w:t>
            </w:r>
          </w:p>
          <w:p w14:paraId="04ECB4B6" w14:textId="77777777" w:rsidR="00664BC9" w:rsidRPr="008C50DF" w:rsidRDefault="00664BC9" w:rsidP="0098482F">
            <w:pPr>
              <w:numPr>
                <w:ilvl w:val="1"/>
                <w:numId w:val="35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Monitorowanie zużycia energii: Oprogramowanie musi oferować funkcje monitorowania zużycia energii oraz zarządzania profilami energetycznymi serwerów, co pozwala na optymalizację kosztów energii.</w:t>
            </w:r>
          </w:p>
          <w:p w14:paraId="07DD6683" w14:textId="77777777" w:rsidR="00664BC9" w:rsidRPr="008C50DF" w:rsidRDefault="00664BC9" w:rsidP="0098482F">
            <w:p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5. Otwarte standardy zarządzania sprzętem</w:t>
            </w:r>
          </w:p>
          <w:p w14:paraId="53B27280" w14:textId="77777777" w:rsidR="00664BC9" w:rsidRPr="008C50DF" w:rsidRDefault="00664BC9" w:rsidP="0098482F">
            <w:pPr>
              <w:numPr>
                <w:ilvl w:val="0"/>
                <w:numId w:val="36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Oprogramowanie musi wspierać otwarte standardy zarządzania sprzętem, takie jak nowoczesny interfejs API, który zapewnia:</w:t>
            </w:r>
          </w:p>
          <w:p w14:paraId="7FDF7A34" w14:textId="77777777" w:rsidR="00664BC9" w:rsidRPr="008C50DF" w:rsidRDefault="00664BC9" w:rsidP="0098482F">
            <w:pPr>
              <w:numPr>
                <w:ilvl w:val="1"/>
                <w:numId w:val="36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Zdalne zarządzanie sprzętem: API musi umożliwiać programistyczne zarządzanie serwerem, monitorowanie jego parametrów oraz automatyzację zadań administracyjnych.</w:t>
            </w:r>
          </w:p>
          <w:p w14:paraId="3B6017B3" w14:textId="77777777" w:rsidR="00664BC9" w:rsidRPr="008C50DF" w:rsidRDefault="00664BC9" w:rsidP="0098482F">
            <w:pPr>
              <w:numPr>
                <w:ilvl w:val="1"/>
                <w:numId w:val="36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Bezpieczną komunikację: API musi wspierać szyfrowanie danych oraz integrację z narzędziami do zarządzania certyfikatami.</w:t>
            </w:r>
          </w:p>
          <w:p w14:paraId="7079FCC6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Integrację z narzędziami do automatyzacji: API musi umożliwiać integrację z popularnymi narzędziami automatyzacji, takimi jak systemy zarządzania konfiguracją i orkiestracji.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3477" w14:textId="7777777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bCs/>
                <w:sz w:val="16"/>
                <w:szCs w:val="16"/>
              </w:rPr>
              <w:lastRenderedPageBreak/>
              <w:t>Producent</w:t>
            </w:r>
          </w:p>
          <w:p w14:paraId="31606883" w14:textId="7777777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14:paraId="5A9634AB" w14:textId="7777777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bCs/>
                <w:sz w:val="16"/>
                <w:szCs w:val="16"/>
              </w:rPr>
              <w:t>Nazwa i wersja</w:t>
            </w:r>
          </w:p>
          <w:p w14:paraId="4F6F5E1C" w14:textId="77777777" w:rsidR="00664BC9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14:paraId="7E7A37C7" w14:textId="77777777" w:rsidR="00664BC9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14:paraId="31BAC4CE" w14:textId="77777777" w:rsidR="00664BC9" w:rsidRPr="00280FB1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80FB1">
              <w:rPr>
                <w:rFonts w:ascii="Calibri" w:hAnsi="Calibri" w:cs="Calibri"/>
                <w:b/>
                <w:sz w:val="16"/>
                <w:szCs w:val="16"/>
              </w:rPr>
              <w:t>Należy podać pełną nazwę oferowanego oprogramowania</w:t>
            </w:r>
          </w:p>
          <w:p w14:paraId="651CE1E2" w14:textId="7777777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14:paraId="20128D25" w14:textId="7777777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02BD8974" w14:textId="7777777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8C50DF" w14:paraId="1AEA29F5" w14:textId="77777777" w:rsidTr="00F14E7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FDCE" w14:textId="77777777" w:rsidR="00664BC9" w:rsidRPr="008C50DF" w:rsidRDefault="00664BC9" w:rsidP="0098482F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ind w:hanging="72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291A4" w14:textId="77777777" w:rsidR="00664BC9" w:rsidRPr="008C50DF" w:rsidRDefault="00664BC9" w:rsidP="0098482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bCs/>
                <w:sz w:val="16"/>
                <w:szCs w:val="16"/>
              </w:rPr>
              <w:t>Wymagania dotyczące systemu diagnostycznego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A1732" w14:textId="77777777" w:rsidR="00664BC9" w:rsidRPr="008C50DF" w:rsidRDefault="00664BC9" w:rsidP="0098482F">
            <w:p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Oferowany serwer musi być wyposażony w zaawansowany system diagnostyczny, który zapewnia kompleksowe monitorowanie stanu sprzętu oraz precyzyjną diagnostykę problemów. Wymagane są następujące funkcjonalności:</w:t>
            </w:r>
          </w:p>
          <w:p w14:paraId="2378B21B" w14:textId="77777777" w:rsidR="00664BC9" w:rsidRPr="008C50DF" w:rsidRDefault="00664BC9" w:rsidP="0098482F">
            <w:p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1. Funkcja diagnostyki błędów</w:t>
            </w:r>
          </w:p>
          <w:p w14:paraId="68558096" w14:textId="77777777" w:rsidR="00664BC9" w:rsidRPr="008C50DF" w:rsidRDefault="00664BC9" w:rsidP="0098482F">
            <w:pPr>
              <w:numPr>
                <w:ilvl w:val="0"/>
                <w:numId w:val="37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System musi zapewniać pełną funkcjonalność diagnostyki błędów, obejmującą:</w:t>
            </w:r>
          </w:p>
          <w:p w14:paraId="3332DEF9" w14:textId="77777777" w:rsidR="00664BC9" w:rsidRPr="008C50DF" w:rsidRDefault="00664BC9" w:rsidP="0098482F">
            <w:pPr>
              <w:numPr>
                <w:ilvl w:val="1"/>
                <w:numId w:val="37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Zbieranie i analizę danych o błędach: Automatyczne gromadzenie danych diagnostycznych dotyczących kluczowych komponentów serwera, takich jak procesory, pamięć RAM, dyski twarde, zasilacze oraz wentylatory.</w:t>
            </w:r>
          </w:p>
          <w:p w14:paraId="41A0C030" w14:textId="77777777" w:rsidR="00664BC9" w:rsidRPr="008C50DF" w:rsidRDefault="00664BC9" w:rsidP="0098482F">
            <w:pPr>
              <w:numPr>
                <w:ilvl w:val="1"/>
                <w:numId w:val="37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Diagnozowanie i lokalizowanie usterek: System musi umożliwiać automatyczne wykrywanie i lokalizowanie usterek sprzętowych, wskazując precyzyjnie wadliwe komponenty.</w:t>
            </w:r>
          </w:p>
          <w:p w14:paraId="4EF9C116" w14:textId="77777777" w:rsidR="00664BC9" w:rsidRPr="008C50DF" w:rsidRDefault="00664BC9" w:rsidP="0098482F">
            <w:pPr>
              <w:numPr>
                <w:ilvl w:val="1"/>
                <w:numId w:val="37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Wczesne ostrzeganie o błędach: Wymagane jest wsparcie dla funkcji wczesnego ostrzegania, które informuje użytkownika o potencjalnych problemach jeszcze przed ich wystąpieniem, co minimalizuje ryzyko awarii.</w:t>
            </w:r>
          </w:p>
          <w:p w14:paraId="5E71460D" w14:textId="77777777" w:rsidR="00664BC9" w:rsidRPr="008C50DF" w:rsidRDefault="00664BC9" w:rsidP="0098482F">
            <w:pPr>
              <w:numPr>
                <w:ilvl w:val="1"/>
                <w:numId w:val="37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Analiza historii zdarzeń: System diagnostyczny musi umożliwiać przeglądanie pełnej historii zdarzeń oraz błędów, co ułatwia analizę przyczyn awarii i planowanie działań naprawczych.</w:t>
            </w:r>
          </w:p>
          <w:p w14:paraId="3A99517E" w14:textId="77777777" w:rsidR="00664BC9" w:rsidRPr="008C50DF" w:rsidRDefault="00664BC9" w:rsidP="0098482F">
            <w:p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2. Zaawansowane monitorowanie dysków twardych</w:t>
            </w:r>
          </w:p>
          <w:p w14:paraId="26D8106A" w14:textId="77777777" w:rsidR="00664BC9" w:rsidRPr="008C50DF" w:rsidRDefault="00664BC9" w:rsidP="0098482F">
            <w:pPr>
              <w:numPr>
                <w:ilvl w:val="0"/>
                <w:numId w:val="38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lastRenderedPageBreak/>
              <w:t>System musi oferować szczegółowe monitorowanie stanu dysków twardych z podziałem na:</w:t>
            </w:r>
          </w:p>
          <w:p w14:paraId="49FA6A7B" w14:textId="77777777" w:rsidR="00664BC9" w:rsidRPr="008C50DF" w:rsidRDefault="00664BC9" w:rsidP="0098482F">
            <w:pPr>
              <w:numPr>
                <w:ilvl w:val="1"/>
                <w:numId w:val="38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Alarmy dotyczące oprogramowania układowego dysku (firmware): Wykrywanie błędów związanych z oprogramowaniem układowym dysków oraz informowanie o konieczności aktualizacji firmware’u.</w:t>
            </w:r>
          </w:p>
          <w:p w14:paraId="26D3BE76" w14:textId="77777777" w:rsidR="00664BC9" w:rsidRPr="008C50DF" w:rsidRDefault="00664BC9" w:rsidP="0098482F">
            <w:pPr>
              <w:numPr>
                <w:ilvl w:val="1"/>
                <w:numId w:val="38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Alarmy dotyczące konfiguracji dysków: Monitorowanie nieprawidłowej konfiguracji dysków, takich jak problemy z RAID, oraz informowanie o konieczności interwencji.</w:t>
            </w:r>
          </w:p>
          <w:p w14:paraId="243E7D2D" w14:textId="77777777" w:rsidR="00664BC9" w:rsidRPr="008C50DF" w:rsidRDefault="00664BC9" w:rsidP="0098482F">
            <w:pPr>
              <w:numPr>
                <w:ilvl w:val="1"/>
                <w:numId w:val="38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Alarmy dotyczące usterek fizycznych: Wykrywanie błędów fizycznych dysków, takich jak problemy mechaniczne lub sektory uszkodzone, z możliwością precyzyjnego wskazania wadliwego dysku.</w:t>
            </w:r>
          </w:p>
          <w:p w14:paraId="0C54E5B1" w14:textId="77777777" w:rsidR="00664BC9" w:rsidRPr="008C50DF" w:rsidRDefault="00664BC9" w:rsidP="0098482F">
            <w:p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3. Monitoring temperatury i zarządzanie termiczne</w:t>
            </w:r>
          </w:p>
          <w:p w14:paraId="2FFC6F93" w14:textId="77777777" w:rsidR="00664BC9" w:rsidRPr="008C50DF" w:rsidRDefault="00664BC9" w:rsidP="0098482F">
            <w:pPr>
              <w:numPr>
                <w:ilvl w:val="0"/>
                <w:numId w:val="39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System diagnostyczny musi zapewniać:</w:t>
            </w:r>
          </w:p>
          <w:p w14:paraId="02511DB1" w14:textId="77777777" w:rsidR="00664BC9" w:rsidRPr="008C50DF" w:rsidRDefault="00664BC9" w:rsidP="0098482F">
            <w:pPr>
              <w:numPr>
                <w:ilvl w:val="1"/>
                <w:numId w:val="39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Graficzną mapę temperatury: Wymagana jest funkcjonalność przeglądania rozkładu temperatury wewnątrz serwera w formie graficznego modelu 3D. Mapa temperatury musi umożliwiać szybkie lokalizowanie anomalii termicznych.</w:t>
            </w:r>
          </w:p>
          <w:p w14:paraId="7CECC71E" w14:textId="77777777" w:rsidR="00664BC9" w:rsidRPr="008C50DF" w:rsidRDefault="00664BC9" w:rsidP="0098482F">
            <w:pPr>
              <w:numPr>
                <w:ilvl w:val="1"/>
                <w:numId w:val="39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Alerty dotyczące przekroczenia temperatur: Automatyczne powiadamianie o przekroczeniu dopuszczalnych wartości temperatury dla kluczowych komponentów, takich jak procesory, pamięć RAM czy zasilacze.</w:t>
            </w:r>
          </w:p>
          <w:p w14:paraId="229FD678" w14:textId="77777777" w:rsidR="00664BC9" w:rsidRPr="008C50DF" w:rsidRDefault="00664BC9" w:rsidP="0098482F">
            <w:pPr>
              <w:numPr>
                <w:ilvl w:val="1"/>
                <w:numId w:val="39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Dynamiczne zarządzanie chłodzeniem: System musi wspierać dynamiczne dostosowywanie prędkości wentylatorów na podstawie aktualnych odczytów temperatury, co zapewnia optymalną pracę serwera i minimalizuje zużycie energii.</w:t>
            </w:r>
          </w:p>
          <w:p w14:paraId="68F37ADB" w14:textId="77777777" w:rsidR="00664BC9" w:rsidRPr="008C50DF" w:rsidRDefault="00664BC9" w:rsidP="0098482F">
            <w:p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4. Szyfrowane powiadomienia o błędach</w:t>
            </w:r>
          </w:p>
          <w:p w14:paraId="5FBD056A" w14:textId="77777777" w:rsidR="00664BC9" w:rsidRPr="008C50DF" w:rsidRDefault="00664BC9" w:rsidP="0098482F">
            <w:pPr>
              <w:numPr>
                <w:ilvl w:val="0"/>
                <w:numId w:val="40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Wymagane jest wsparcie dla szyfrowanych powiadomień o niekrytycznych i niekorygowalnych błędach (UCE), które umożliwiają precyzyjną identyfikację wadliwego modułu pamięci lub dysku.</w:t>
            </w:r>
          </w:p>
          <w:p w14:paraId="718595E3" w14:textId="77777777" w:rsidR="00664BC9" w:rsidRPr="008C50DF" w:rsidRDefault="00664BC9" w:rsidP="0098482F">
            <w:pPr>
              <w:numPr>
                <w:ilvl w:val="0"/>
                <w:numId w:val="40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System musi wspierać funkcję wysyłania powiadomień o błędach do administratora poprzez e-mail oraz protokoły zarządzania (np. SNMP, Redfish API).</w:t>
            </w:r>
          </w:p>
          <w:p w14:paraId="2CD41243" w14:textId="77777777" w:rsidR="00664BC9" w:rsidRPr="008C50DF" w:rsidRDefault="00664BC9" w:rsidP="0098482F">
            <w:p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5. Integracja z modułem zarządzania</w:t>
            </w:r>
          </w:p>
          <w:p w14:paraId="5ECD6449" w14:textId="77777777" w:rsidR="00664BC9" w:rsidRPr="008C50DF" w:rsidRDefault="00664BC9" w:rsidP="0098482F">
            <w:pPr>
              <w:numPr>
                <w:ilvl w:val="0"/>
                <w:numId w:val="41"/>
              </w:numPr>
              <w:spacing w:line="252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System diagnostyczny musi być w pełni zintegrowany z modułem zarządzania iBMC, co umożliwia dostęp do danych diagnostycznych z poziomu interfejsu zarządzania.</w:t>
            </w:r>
          </w:p>
          <w:p w14:paraId="088D3D75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Wymagana jest możliwość przeglądania szczegółowych raportów diagnostycznych oraz uruchamiania testów diagnostycznych w czasie rzeczywistym z poziomu konsoli zarządzającej.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6B6D" w14:textId="7777777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bCs/>
                <w:sz w:val="16"/>
                <w:szCs w:val="16"/>
              </w:rPr>
              <w:lastRenderedPageBreak/>
              <w:t>Producent</w:t>
            </w:r>
          </w:p>
          <w:p w14:paraId="72D4F7BB" w14:textId="7777777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14:paraId="6F30B78B" w14:textId="7777777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bCs/>
                <w:sz w:val="16"/>
                <w:szCs w:val="16"/>
              </w:rPr>
              <w:t>Nazwa i wersja</w:t>
            </w:r>
          </w:p>
          <w:p w14:paraId="3AFE3E04" w14:textId="7777777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14:paraId="469DF64C" w14:textId="7777777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14:paraId="34FE8918" w14:textId="77777777" w:rsidR="00664BC9" w:rsidRPr="008C50DF" w:rsidRDefault="00664BC9" w:rsidP="0098482F">
            <w:pPr>
              <w:spacing w:line="252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SPEŁNIA</w:t>
            </w:r>
          </w:p>
          <w:p w14:paraId="23DE1C23" w14:textId="77777777" w:rsidR="00664BC9" w:rsidRPr="008C50DF" w:rsidRDefault="00664BC9" w:rsidP="0098482F">
            <w:pPr>
              <w:spacing w:line="252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8C50DF" w14:paraId="58B543AD" w14:textId="77777777" w:rsidTr="00F14E7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5B2C" w14:textId="77777777" w:rsidR="00664BC9" w:rsidRPr="008C50DF" w:rsidRDefault="00664BC9" w:rsidP="0098482F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ind w:hanging="72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5F2E" w14:textId="77777777" w:rsidR="00664BC9" w:rsidRPr="008C50DF" w:rsidRDefault="00664BC9" w:rsidP="0098482F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bCs/>
                <w:sz w:val="16"/>
                <w:szCs w:val="16"/>
              </w:rPr>
              <w:t>Certyfikaty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4A63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Producent serwera musi posiadać certyfikację:</w:t>
            </w:r>
          </w:p>
          <w:p w14:paraId="52E0C0B5" w14:textId="77777777" w:rsidR="00664BC9" w:rsidRPr="008C50DF" w:rsidRDefault="00664BC9" w:rsidP="0098482F">
            <w:pPr>
              <w:pStyle w:val="Akapitzlist"/>
              <w:numPr>
                <w:ilvl w:val="1"/>
                <w:numId w:val="26"/>
              </w:numPr>
              <w:spacing w:after="160"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QC 080000.</w:t>
            </w:r>
          </w:p>
          <w:p w14:paraId="134DCCA1" w14:textId="77777777" w:rsidR="00664BC9" w:rsidRPr="008C50DF" w:rsidRDefault="00664BC9" w:rsidP="0098482F">
            <w:pPr>
              <w:pStyle w:val="Akapitzlist"/>
              <w:numPr>
                <w:ilvl w:val="1"/>
                <w:numId w:val="26"/>
              </w:numPr>
              <w:spacing w:after="160"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ISO 14001.</w:t>
            </w:r>
          </w:p>
          <w:p w14:paraId="2AAFED0B" w14:textId="77777777" w:rsidR="00664BC9" w:rsidRPr="008C50DF" w:rsidRDefault="00664BC9" w:rsidP="0098482F">
            <w:pPr>
              <w:pStyle w:val="Akapitzlist"/>
              <w:numPr>
                <w:ilvl w:val="1"/>
                <w:numId w:val="26"/>
              </w:numPr>
              <w:spacing w:after="160"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SA8000.</w:t>
            </w:r>
          </w:p>
          <w:p w14:paraId="3A258D72" w14:textId="77777777" w:rsidR="00664BC9" w:rsidRPr="008C50DF" w:rsidRDefault="00664BC9" w:rsidP="0098482F">
            <w:pPr>
              <w:pStyle w:val="Akapitzlist"/>
              <w:numPr>
                <w:ilvl w:val="1"/>
                <w:numId w:val="26"/>
              </w:numPr>
              <w:spacing w:after="160"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Certyfikat EPEAT minimum Bronze dla oferowanego serwera.</w:t>
            </w:r>
          </w:p>
          <w:p w14:paraId="4DB02F12" w14:textId="77777777" w:rsidR="00664BC9" w:rsidRPr="008C50DF" w:rsidRDefault="00664BC9" w:rsidP="0098482F">
            <w:pPr>
              <w:pStyle w:val="Akapitzlist"/>
              <w:numPr>
                <w:ilvl w:val="1"/>
                <w:numId w:val="26"/>
              </w:numPr>
              <w:spacing w:after="160"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Serwer musi posiadać deklaracja CE.</w:t>
            </w:r>
          </w:p>
          <w:p w14:paraId="7B0AAB83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Proces produkcji oferowanego urządzenia musi być zgodny z wytycznymi postawionymi przez:</w:t>
            </w:r>
          </w:p>
          <w:p w14:paraId="6362C8F5" w14:textId="77777777" w:rsidR="00664BC9" w:rsidRPr="008C50DF" w:rsidRDefault="00664BC9" w:rsidP="0098482F">
            <w:pPr>
              <w:pStyle w:val="Akapitzlist"/>
              <w:numPr>
                <w:ilvl w:val="1"/>
                <w:numId w:val="26"/>
              </w:numPr>
              <w:spacing w:after="160"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ISO-9001.</w:t>
            </w:r>
          </w:p>
          <w:p w14:paraId="5FC44F52" w14:textId="77777777" w:rsidR="00664BC9" w:rsidRPr="008C50DF" w:rsidRDefault="00664BC9" w:rsidP="0098482F">
            <w:pPr>
              <w:pStyle w:val="Akapitzlist"/>
              <w:numPr>
                <w:ilvl w:val="1"/>
                <w:numId w:val="26"/>
              </w:numPr>
              <w:spacing w:after="160"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ISO-50001.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E159" w14:textId="7777777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</w:p>
          <w:p w14:paraId="4088BDAB" w14:textId="7777777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14:paraId="58E114A6" w14:textId="7777777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14:paraId="4DE201BD" w14:textId="7777777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72699CE7" w14:textId="7777777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8C50DF" w14:paraId="3CC1B4D6" w14:textId="77777777" w:rsidTr="00F14E7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2422" w14:textId="77777777" w:rsidR="00664BC9" w:rsidRPr="008C50DF" w:rsidRDefault="00664BC9" w:rsidP="0098482F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ind w:hanging="72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0EF7D" w14:textId="77777777" w:rsidR="00664BC9" w:rsidRPr="008C50DF" w:rsidRDefault="00664BC9" w:rsidP="0098482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bCs/>
                <w:sz w:val="16"/>
                <w:szCs w:val="16"/>
              </w:rPr>
              <w:t>Parametry środowiskowe i efektywność energetyczna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05EA9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Oferowane urządzenie musi udostępniać narzędzie, które zapewni możliwość bieżącej analizy poboru prądu. </w:t>
            </w:r>
          </w:p>
          <w:p w14:paraId="01CC417B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Serwer musi być przystosowany do pracy w temperaturze od 5 do 50 stopni Celsjusza w sposób kompatybilny z wytycznymi ASHRAE A1 do A4.</w:t>
            </w:r>
          </w:p>
          <w:p w14:paraId="13F8B51F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Oferowane urządzenie musi być przystosowane do pracy w środowisku określonym normą ISO 14644-1. Informacja na ten temat musi znajdować się w oficjalnej dokumentacji oferowanego serwera.</w:t>
            </w:r>
          </w:p>
          <w:p w14:paraId="47492AE6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Zasilacze muszą posiadać certyfikat 80 Plus Titanium, zapewniający sprawność energetyczną na poziomie co najmniej 96% przy obciążeniu 50%.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92B8" w14:textId="7777777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</w:p>
          <w:p w14:paraId="53AC7C87" w14:textId="7777777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14:paraId="1B321F29" w14:textId="77777777" w:rsidR="00664BC9" w:rsidRPr="008C50DF" w:rsidRDefault="00664BC9" w:rsidP="0098482F">
            <w:pPr>
              <w:spacing w:line="252" w:lineRule="auto"/>
              <w:ind w:left="360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6CE232BF" w14:textId="77777777" w:rsidR="00664BC9" w:rsidRPr="008C50DF" w:rsidRDefault="00664BC9" w:rsidP="0098482F">
            <w:pPr>
              <w:spacing w:line="252" w:lineRule="auto"/>
              <w:ind w:left="36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8C50DF" w14:paraId="5B989762" w14:textId="77777777" w:rsidTr="00F14E7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3B7F" w14:textId="77777777" w:rsidR="00664BC9" w:rsidRPr="008C50DF" w:rsidRDefault="00664BC9" w:rsidP="0098482F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ind w:hanging="72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7B76" w14:textId="77777777" w:rsidR="00664BC9" w:rsidRPr="008C50DF" w:rsidRDefault="00664BC9" w:rsidP="0098482F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sz w:val="16"/>
                <w:szCs w:val="16"/>
              </w:rPr>
              <w:t>Dokumentacja użytkownika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32F50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Zamawiający wymaga dokumentacji w języku polskim lub angi</w:t>
            </w:r>
            <w:r w:rsidRPr="008C50DF">
              <w:rPr>
                <w:rFonts w:ascii="Calibri" w:hAnsi="Calibri" w:cs="Calibri"/>
                <w:i/>
                <w:sz w:val="16"/>
                <w:szCs w:val="16"/>
              </w:rPr>
              <w:t>e</w:t>
            </w:r>
            <w:r w:rsidRPr="008C50DF">
              <w:rPr>
                <w:rFonts w:ascii="Calibri" w:hAnsi="Calibri" w:cs="Calibri"/>
                <w:sz w:val="16"/>
                <w:szCs w:val="16"/>
              </w:rPr>
              <w:t xml:space="preserve">lskim oraz dostęp do oprogramowania wymaganego do poprawnego funkcjonowania serwera.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FAE9" w14:textId="77777777" w:rsidR="00664BC9" w:rsidRPr="008C50DF" w:rsidRDefault="00664BC9" w:rsidP="0098482F">
            <w:pPr>
              <w:pStyle w:val="Akapitzlist"/>
              <w:spacing w:line="252" w:lineRule="auto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664BC9" w:rsidRPr="008C50DF" w14:paraId="21ED374E" w14:textId="77777777" w:rsidTr="00F14E7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632C" w14:textId="77777777" w:rsidR="00664BC9" w:rsidRPr="008C50DF" w:rsidRDefault="00664BC9" w:rsidP="0098482F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ind w:hanging="72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D36EC" w14:textId="77777777" w:rsidR="00664BC9" w:rsidRPr="008C50DF" w:rsidRDefault="00664BC9" w:rsidP="0098482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sz w:val="16"/>
                <w:szCs w:val="16"/>
              </w:rPr>
              <w:t xml:space="preserve">Dodatkowe oprogramowanie zabezpieczające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0CE74" w14:textId="77777777" w:rsidR="00664BC9" w:rsidRPr="008C50DF" w:rsidRDefault="00664BC9" w:rsidP="0098482F">
            <w:pPr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System chroniący przed zagrożeniami, posiadający certyfikaty: OPSWAT Platinum, AV-Test ‘Top Product’, AV Comperative Advance +, ISO 27001 . </w:t>
            </w:r>
          </w:p>
          <w:p w14:paraId="497D265C" w14:textId="77777777" w:rsidR="00664BC9" w:rsidRPr="008C50DF" w:rsidRDefault="00664BC9" w:rsidP="0098482F">
            <w:pPr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Szyfrowanie danych:</w:t>
            </w:r>
          </w:p>
          <w:p w14:paraId="613578AD" w14:textId="77777777" w:rsidR="00664BC9" w:rsidRPr="008C50DF" w:rsidRDefault="00664BC9" w:rsidP="0098482F">
            <w:pPr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•Oprogramowanie do szyfrowania, chroniące dane rezydujące na punktach końcowych za pomocą silnych algorytmów szyfrowania takich jak AES, RC6, SERPENT i DWAFISH. Pełne szyfrowanie dysków działających m.in. na komputerach z systemem Windows.</w:t>
            </w:r>
          </w:p>
          <w:p w14:paraId="5B637C35" w14:textId="77777777" w:rsidR="00664BC9" w:rsidRPr="008C50DF" w:rsidRDefault="00664BC9" w:rsidP="0098482F">
            <w:pPr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•Zapobiegające utracie danych z powodu utraty / kradzieży punktu końcowego. Oprogramowanie szyfruje całą zawartość na urządzeniach przenośnych, takich jak Pen Drive’y, dyski USB i udostępnia je tylko autoryzowanym użytkownikom.</w:t>
            </w:r>
          </w:p>
          <w:p w14:paraId="12A0E4A8" w14:textId="77777777" w:rsidR="00664BC9" w:rsidRPr="008C50DF" w:rsidRDefault="00664BC9" w:rsidP="0098482F">
            <w:pPr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lastRenderedPageBreak/>
              <w:t xml:space="preserve">Oprogramowanie umożliwia blokowanie wybranych przez administratora urządzeń zewnętrznych podłączanych do stacji końcowej. </w:t>
            </w:r>
          </w:p>
          <w:p w14:paraId="4170CDFC" w14:textId="77777777" w:rsidR="00664BC9" w:rsidRPr="008C50DF" w:rsidRDefault="00664BC9" w:rsidP="0098482F">
            <w:pPr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Oprogramowanie umożliwia zdefiniowanie listy zaufanych urządzeń, które nie będą blokowane podczas podłączanie do stacji końcowej.</w:t>
            </w:r>
          </w:p>
          <w:p w14:paraId="1F9B04EE" w14:textId="77777777" w:rsidR="00664BC9" w:rsidRPr="008C50DF" w:rsidRDefault="00664BC9" w:rsidP="0098482F">
            <w:pPr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Istnieje możliwość blokady zapisywanie plików na zewnętrznych dyskach USB oraz blokada możliwości uruchamiania oprogramowania z takich dysków. Blokada ta powinna umożliwiać korzystanie z pozostałych danych zapisanych na takich dyskach.</w:t>
            </w:r>
          </w:p>
          <w:p w14:paraId="1918E3C6" w14:textId="77777777" w:rsidR="00664BC9" w:rsidRPr="008C50DF" w:rsidRDefault="00664BC9" w:rsidP="0098482F">
            <w:pPr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Interfejs zarządzania wyświetla monity o zbliżającym się zakończeniu licencji, a także powiadamia o zakończeniu licencji.</w:t>
            </w:r>
          </w:p>
          <w:p w14:paraId="6AE6D714" w14:textId="77777777" w:rsidR="00664BC9" w:rsidRPr="008C50DF" w:rsidRDefault="00664BC9" w:rsidP="0098482F">
            <w:pPr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Dodatkowy moduł chroniący dane użytkownika przed działaniem oprogramowania ransomware. Działanie modułu polega na ograniczeniu możliwości modyfikowania chronionych plików, tylko procesom systemowym oraz zaufanym aplikacjom.</w:t>
            </w:r>
          </w:p>
          <w:p w14:paraId="34D6044A" w14:textId="77777777" w:rsidR="00664BC9" w:rsidRPr="008C50DF" w:rsidRDefault="00664BC9" w:rsidP="0098482F">
            <w:pPr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Możliwość dowolnego zdefiniowania dodatkowo chronionych folderów zawierających wrażliwe dane użytkownika.</w:t>
            </w:r>
          </w:p>
          <w:p w14:paraId="116F65A0" w14:textId="77777777" w:rsidR="00664BC9" w:rsidRPr="008C50DF" w:rsidRDefault="00664BC9" w:rsidP="0098482F">
            <w:pPr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Możliwość zdefiniowania zaufanych folderów. Aplikacje uruchamiane z zaufanych folderów mają możliwość modyfikowania plików objętych dodatkową ochroną any ransomware.</w:t>
            </w:r>
          </w:p>
          <w:p w14:paraId="799A5D53" w14:textId="77777777" w:rsidR="00664BC9" w:rsidRPr="008C50DF" w:rsidRDefault="00664BC9" w:rsidP="0098482F">
            <w:pPr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Zaawansowane monitorowanie krytycznych danych użytkownika zapewniające zapobiegające prze niezamierzonymi manipulacjami – ataki ransomware  </w:t>
            </w:r>
          </w:p>
          <w:p w14:paraId="31FB2DD1" w14:textId="77777777" w:rsidR="00664BC9" w:rsidRPr="008C50DF" w:rsidRDefault="00664BC9" w:rsidP="0098482F">
            <w:pPr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Centralna konsola zarządzająca zainstalowana na serwerze musi umożliwiać co najmniej:</w:t>
            </w:r>
          </w:p>
          <w:p w14:paraId="0C197DBA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Przechowywanie danych w bazie typu SQL, z której korzysta funkcjonalność raportowania konsoli</w:t>
            </w:r>
          </w:p>
          <w:p w14:paraId="48F8F108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Zdalną instalację lub deinstalację oprogramowania ochronnego                   na stacjach klienckich, na pojedynczych punktach, zakresie adresów IP lub grupie z ActiveDirectory</w:t>
            </w:r>
          </w:p>
          <w:p w14:paraId="11439D0C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Tworzenie paczek instalacyjnych oprogramowania klienckiego, z rozróżnieniem docelowej platformy systemowej (w tym 32 lub 64bit dla systemów Windows i Linux), w formie plików .exe       lub .msi dla Windows oraz formatach dla systemów Linux</w:t>
            </w:r>
          </w:p>
          <w:p w14:paraId="69EC805E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Centralną dystrybucję na zarządzanych klientach uaktualnień definicji ochronnych, których źródłem będzie plik lub pliki wgrane na serwer konsoli przez administratora, bez dostępu do sieci Internet.</w:t>
            </w:r>
          </w:p>
          <w:p w14:paraId="31057A07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Raportowanie dostępne przez dedykowany panel w konsoli, z prezentacją tabelaryczną i graficzną, z możliwością automatycznego czyszczenia starych raportów, z możliwością eksportu do formatów CSV i PDF, prezentujące dane zarówno z logowania zdarzeń serwera konsoli, jak i dane/raporty zbierane ze stacji klienckich, w tym raporty o oprogramowaniu zainstalowanym na stacjach klienckich</w:t>
            </w:r>
          </w:p>
          <w:p w14:paraId="3A273D41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Definiowanie struktury zarządzanie opartej o role i polityki, w których każda z funkcjonalności musi mieć możliwość konfiguracji</w:t>
            </w:r>
          </w:p>
          <w:p w14:paraId="0E65B0DF" w14:textId="77777777" w:rsidR="00664BC9" w:rsidRPr="008C50DF" w:rsidRDefault="00664BC9" w:rsidP="0098482F">
            <w:pPr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Zarządzanie przez Chmurę:</w:t>
            </w:r>
          </w:p>
          <w:p w14:paraId="6E3F0EB6" w14:textId="77777777" w:rsidR="00664BC9" w:rsidRPr="008C50DF" w:rsidRDefault="00664BC9" w:rsidP="0098482F">
            <w:pPr>
              <w:spacing w:line="0" w:lineRule="atLeast"/>
              <w:ind w:left="354" w:hanging="284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1.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Musi być zdolny do wyświetlania statusu bezpieczeństwa konsolidacyjnego urządzeń końcowych zainstalowanych w różnych biurach</w:t>
            </w:r>
          </w:p>
          <w:p w14:paraId="042442B3" w14:textId="77777777" w:rsidR="00664BC9" w:rsidRPr="008C50DF" w:rsidRDefault="00664BC9" w:rsidP="0098482F">
            <w:pPr>
              <w:spacing w:line="0" w:lineRule="atLeast"/>
              <w:ind w:left="354" w:hanging="284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2.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Musi posiadać zdolność do tworzenia kopii zapasowych i przywracania plików konfiguracyjnych z serwera chmury</w:t>
            </w:r>
          </w:p>
          <w:p w14:paraId="7E1F73C3" w14:textId="77777777" w:rsidR="00664BC9" w:rsidRPr="008C50DF" w:rsidRDefault="00664BC9" w:rsidP="0098482F">
            <w:pPr>
              <w:spacing w:line="0" w:lineRule="atLeast"/>
              <w:ind w:left="354" w:hanging="284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3.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Musi posiadać zdolność do promowania skutecznej polityki lokalnej do globalnej i zastosować ją globalnie do wszystkich biur</w:t>
            </w:r>
          </w:p>
          <w:p w14:paraId="17A8FC86" w14:textId="77777777" w:rsidR="00664BC9" w:rsidRPr="008C50DF" w:rsidRDefault="00664BC9" w:rsidP="0098482F">
            <w:pPr>
              <w:spacing w:line="0" w:lineRule="atLeast"/>
              <w:ind w:left="354" w:hanging="284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4.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Musi mieć możliwość tworzenia wielu poziomów dostępu do hierarchii aby umożliwić dostęp do Chmury zgodnie z przypisaniem do grupy</w:t>
            </w:r>
          </w:p>
          <w:p w14:paraId="48EC5DBF" w14:textId="77777777" w:rsidR="00664BC9" w:rsidRPr="008C50DF" w:rsidRDefault="00664BC9" w:rsidP="0098482F">
            <w:pPr>
              <w:spacing w:line="0" w:lineRule="atLeast"/>
              <w:ind w:left="354" w:hanging="284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5.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Musi posiadać dostęp do konsoli lokalnie z dowolnego miejsca w nagłych przypadkach</w:t>
            </w:r>
          </w:p>
          <w:p w14:paraId="2ED543A7" w14:textId="77777777" w:rsidR="00664BC9" w:rsidRPr="008C50DF" w:rsidRDefault="00664BC9" w:rsidP="0098482F">
            <w:pPr>
              <w:spacing w:line="0" w:lineRule="atLeast"/>
              <w:ind w:left="354" w:hanging="284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6.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Musi posiadać możliwość przeglądania raportów podsumowujących dla wszystkich urządzeń</w:t>
            </w:r>
          </w:p>
          <w:p w14:paraId="46911A49" w14:textId="77777777" w:rsidR="00664BC9" w:rsidRPr="008C50DF" w:rsidRDefault="00664BC9" w:rsidP="0098482F">
            <w:pPr>
              <w:spacing w:line="0" w:lineRule="atLeast"/>
              <w:ind w:left="354" w:hanging="284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7.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Musi posiadać zdolność do uzyskania raportów i powiadomień za pomocą poczty elektronicznej</w:t>
            </w:r>
          </w:p>
          <w:p w14:paraId="47AA3A56" w14:textId="77777777" w:rsidR="00664BC9" w:rsidRPr="008C50DF" w:rsidRDefault="00664BC9" w:rsidP="0098482F">
            <w:pPr>
              <w:spacing w:line="0" w:lineRule="atLeast"/>
              <w:ind w:left="354" w:hanging="284"/>
              <w:rPr>
                <w:rFonts w:ascii="Calibri" w:hAnsi="Calibri" w:cs="Calibri"/>
                <w:sz w:val="16"/>
                <w:szCs w:val="16"/>
              </w:rPr>
            </w:pPr>
          </w:p>
          <w:p w14:paraId="688CCA95" w14:textId="77777777" w:rsidR="00664BC9" w:rsidRPr="008C50DF" w:rsidRDefault="00664BC9" w:rsidP="0098482F">
            <w:pPr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Centralna konsola do zarządzania i monitorowania użycia zaszyfrowanych woluminów dyskowych, dystrybucji szyfrowania, polityk i centralnie zarządzanie informacjami odzyskiwania, niezbędnymi do uzyskania dostępu do zaszyfrowanych danych w nagłych przypadkach.</w:t>
            </w:r>
          </w:p>
          <w:p w14:paraId="7C44B20F" w14:textId="77777777" w:rsidR="00664BC9" w:rsidRPr="008C50DF" w:rsidRDefault="00664BC9" w:rsidP="0098482F">
            <w:pPr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Aktualizacja oprogramowania w trybie offline, za pomocą paczek aktualizacyjnych ściągniętych z dedykowanej witryny producenta oprogramowania.</w:t>
            </w:r>
          </w:p>
          <w:p w14:paraId="726FD3EB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1.Serwer: centralna konsola zarządzająca oraz oprogramowanie chroniące serwer</w:t>
            </w:r>
          </w:p>
          <w:p w14:paraId="4721E2EB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2.Oprogramowanie klienckie, zarządzane z poziomu serwera.</w:t>
            </w:r>
          </w:p>
          <w:p w14:paraId="7A0B37A5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System musi umożliwiać, w sposób centralnie zarządzany z konsoli na serwerze, co najmniej:</w:t>
            </w:r>
          </w:p>
          <w:p w14:paraId="1B62B2D3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różne ustawienia dostępu dla urządzeń: pełny dostęp, tylko do odczytu i blokowanie</w:t>
            </w:r>
          </w:p>
          <w:p w14:paraId="34730220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 xml:space="preserve">funkcje przyznania praw dostępu dla nośników pamięci tj. USB, CD </w:t>
            </w:r>
          </w:p>
          <w:p w14:paraId="3B254551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funkcje regulowania połączeń WiFi i Bluetooth</w:t>
            </w:r>
          </w:p>
          <w:p w14:paraId="1FE0F70A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funkcje kontrolowania i regulowania użycia urządzeń peryferyjnych typu: drukarki, skanery i kamery internetowe</w:t>
            </w:r>
          </w:p>
          <w:p w14:paraId="14720078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funkcję blokady lub zezwolenia na połączenie się z urządzeniami mobilnymi</w:t>
            </w:r>
          </w:p>
          <w:p w14:paraId="7488BA28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funkcje blokowania dostępu dowolnemu urządzeniu</w:t>
            </w:r>
          </w:p>
          <w:p w14:paraId="3C5A8412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możliwość tymczasowego dodania dostępu do urządzenia przez administratora</w:t>
            </w:r>
          </w:p>
          <w:p w14:paraId="778983F9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zdolność do szyfrowania zawartości USB i udostępniania go na punktach końcowych z zainstalowanym oprogramowaniem klienckim systemu</w:t>
            </w:r>
          </w:p>
          <w:p w14:paraId="7198D4B3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możliwość zablokowania funkcjonalności portów USB, blokując dostęp urządzeniom innym niż klawiatura i myszka</w:t>
            </w:r>
          </w:p>
          <w:p w14:paraId="0F24D0F0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możliwość zezwalania na dostęp tylko urządzeniom wcześniej dodanym przez administratora</w:t>
            </w:r>
          </w:p>
          <w:p w14:paraId="12704F0C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możliwość zarządzani urządzeniami podłączanymi do końcówki, takimi jak iPhone, iPad, iPod, Webcam, card reader, BlackBerry</w:t>
            </w:r>
          </w:p>
          <w:p w14:paraId="79953A40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lastRenderedPageBreak/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możliwość używania tylko zaufanych urządzeń sieciowych,w tym urządzeń wskazanych na końcówkach klienckich</w:t>
            </w:r>
          </w:p>
          <w:p w14:paraId="6CE8A09C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funkcję wirtualnej klawiatury</w:t>
            </w:r>
          </w:p>
          <w:p w14:paraId="33666826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 xml:space="preserve">możliwość blokowania każdej aplikacji </w:t>
            </w:r>
          </w:p>
          <w:p w14:paraId="7AB64DCC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możliwość zablokowania aplikacji w oparciu o kategorie</w:t>
            </w:r>
          </w:p>
          <w:p w14:paraId="3ED37CB3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możliwość dodania własnych aplikacji do listy zablokowanych</w:t>
            </w:r>
          </w:p>
          <w:p w14:paraId="5263C6F4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zdolność do tworzenia kompletnej listy aplikacji zainstalowanych na komputerach klientach poprzez konsole administracyjna na serwerze</w:t>
            </w:r>
          </w:p>
          <w:p w14:paraId="58D45601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dodawanie innych aplikacji</w:t>
            </w:r>
          </w:p>
          <w:p w14:paraId="64F45C9F" w14:textId="77777777" w:rsidR="00664BC9" w:rsidRPr="008C50DF" w:rsidRDefault="00664BC9" w:rsidP="0098482F">
            <w:pPr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dodawanie aplikacji w formie portable</w:t>
            </w:r>
          </w:p>
          <w:p w14:paraId="0D922E0F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 xml:space="preserve">możliwość wyboru pojedynczej aplikacji w konkretnej wersji </w:t>
            </w:r>
          </w:p>
          <w:p w14:paraId="3BFDB750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dodawanie aplikacji, których rozmiar pliku wykonywalnego ma wielkość do 200MB</w:t>
            </w:r>
          </w:p>
          <w:p w14:paraId="0F6E44F1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kategorie aplikacji typu: tuning software, toolbars, proxy, network tools, file sharing application, backup software,  encrypting tool</w:t>
            </w:r>
          </w:p>
          <w:p w14:paraId="145792F7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możliwość generowania i wysyłania raportów o aktywności na różnych kanałach transmisji danych, takich jak wymienne urządzenia, udziały sieciowe czy schowki.</w:t>
            </w:r>
          </w:p>
          <w:p w14:paraId="7EADD728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możliwość zablokowania funkcji Printscreen</w:t>
            </w:r>
          </w:p>
          <w:p w14:paraId="6E241A08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funkcje monitorowania przesyłu danych między aplikacjami zarówno na systemie operacyjnym Windows jak i Osx</w:t>
            </w:r>
          </w:p>
          <w:p w14:paraId="7A079286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funkcje monitorowania i kontroli przepływu poufnych informacji</w:t>
            </w:r>
          </w:p>
          <w:p w14:paraId="0F8D14FF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możliwość dodawania własnych zdefiniowanych słów/fraz do wyszukania w różnych typów plików</w:t>
            </w:r>
          </w:p>
          <w:p w14:paraId="326B26EC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możliwość blokowania plików w oparciu o ich rozszerzenie lub rodzaj</w:t>
            </w:r>
          </w:p>
          <w:p w14:paraId="53C0EC9F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możliwość monitorowania i zarządzania danymi udostępnianymi poprzez zasoby sieciowe</w:t>
            </w:r>
          </w:p>
          <w:p w14:paraId="2B427524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ochronę przed wyciekiem informacji na drukarki lokalne i sieciowe</w:t>
            </w:r>
          </w:p>
          <w:p w14:paraId="2F94B6B4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ochrona zawartości schowka systemu</w:t>
            </w:r>
          </w:p>
          <w:p w14:paraId="7731DBF2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ochrona przed wyciekiem informacji w poczcie e-mail w komunikacji SSL</w:t>
            </w:r>
          </w:p>
          <w:p w14:paraId="4ECFDAD5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możliwość dodawania wyjątków dla domen, aplikacji i lokalizacji sieciowych</w:t>
            </w:r>
          </w:p>
          <w:p w14:paraId="170B0A67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 xml:space="preserve">ochrona plików zamkniętych w archiwach </w:t>
            </w:r>
          </w:p>
          <w:p w14:paraId="1D9ACFE9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Zmiana rozszerzenia pliku nie może mieć znaczenia w ochronie plików przed wyciekiem</w:t>
            </w:r>
          </w:p>
          <w:p w14:paraId="5726E3DA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możliwość tworzenia profilu DLP dla każdej polityki</w:t>
            </w:r>
          </w:p>
          <w:p w14:paraId="0A00039B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 xml:space="preserve">wyświetlanie alertu dla użytkownika w chwili próby wykonania niepożądanego działania </w:t>
            </w:r>
          </w:p>
          <w:p w14:paraId="3D9709E1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ochrona przez wyciekiem plików poprzez programy typu p2p</w:t>
            </w:r>
          </w:p>
          <w:p w14:paraId="6662DBE5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Monitorowanie zmian w plikach:</w:t>
            </w:r>
          </w:p>
          <w:p w14:paraId="799AD441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Możliwość monitorowania działań związanych z obsługą plików, takich jak kopiowanie, usuwanie, przenoszenie na dyskach lokalnych, dyskach wymiennych i sieciowych.</w:t>
            </w:r>
          </w:p>
          <w:p w14:paraId="43CDA950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Funkcje monitorowania określonych rodzajów plików.</w:t>
            </w:r>
          </w:p>
          <w:p w14:paraId="43E54AE3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Możliwość wykluczenia określonych plików/folderów dla procedury monitorowania.</w:t>
            </w:r>
          </w:p>
          <w:p w14:paraId="4E76C4B9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Generator raportów do funkcjonalności monitora zmian w plikach.</w:t>
            </w:r>
          </w:p>
          <w:p w14:paraId="3D65DA61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możliwość śledzenia zmian we wszystkich plikach</w:t>
            </w:r>
          </w:p>
          <w:p w14:paraId="077787AB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możliwość śledzenia zmian w oprogramowaniu zainstalowanym na końcówkach</w:t>
            </w:r>
          </w:p>
          <w:p w14:paraId="0F9C6917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możliwość definiowana własnych typów plików</w:t>
            </w:r>
          </w:p>
          <w:p w14:paraId="7E785325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Optymalizacja systemu operacyjnego stacji klienckich:</w:t>
            </w:r>
          </w:p>
          <w:p w14:paraId="691AB0B2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usuwanie tymczasowych plików, czyszczenie niepotrzebnych wpisów do rejestru oraz defragmentacji dysku</w:t>
            </w:r>
          </w:p>
          <w:p w14:paraId="3FF9790D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optymalizacja w chwili startu systemu operacyjnego, przed jego całkowitym uruchomieniem</w:t>
            </w:r>
          </w:p>
          <w:p w14:paraId="60A5C023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możliwość zaplanowania optymalizacje na wskazanych stacjach klienckich</w:t>
            </w:r>
          </w:p>
          <w:p w14:paraId="51C8E571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instruktaż stanowiskowy pracowników Zamawiającego</w:t>
            </w:r>
          </w:p>
          <w:p w14:paraId="2316FB04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354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dokumentacja techniczna w języku polskim</w:t>
            </w:r>
          </w:p>
          <w:p w14:paraId="43A88F8F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Wspierane platformy i systemy operacyjne:</w:t>
            </w:r>
          </w:p>
          <w:p w14:paraId="34984940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1.Microsoft Windows XP/7/8/10/ Professional (32-bit/64-bit)</w:t>
            </w:r>
          </w:p>
          <w:p w14:paraId="513EF018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2.Microsoft Windows Server Web / Standard / Enterprise/ Datacenter (32-bit/64-bit)</w:t>
            </w:r>
          </w:p>
          <w:p w14:paraId="768DAC5F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3.Mac OS X, Mac OS 10</w:t>
            </w:r>
          </w:p>
          <w:p w14:paraId="341AA8AE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4.Linux 64-bit, Ubuntu, openSUSE, Fedora 14-25, RedHat</w:t>
            </w:r>
          </w:p>
          <w:p w14:paraId="7DC5F1E6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</w:p>
          <w:p w14:paraId="2DDE0AD4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Platforma do zarządzania dla Android i iOS:</w:t>
            </w:r>
          </w:p>
          <w:p w14:paraId="3A522DAC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212" w:hanging="139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Musi zapewnić kompleksowy system ochrony i zarządzania urządzeniami mobilnymi z systemami Android oraz iOS a także ich ochronę</w:t>
            </w:r>
          </w:p>
          <w:p w14:paraId="7DAF0456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212" w:hanging="139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Funkcjonalność musi być realizowana za pomocą platformy w chmurze bez infrastruktury wewnątrz sieci firmowej.</w:t>
            </w:r>
          </w:p>
          <w:p w14:paraId="3E4643D0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212" w:hanging="139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Zarządzanie użytkownikiem</w:t>
            </w:r>
          </w:p>
          <w:p w14:paraId="28A4640C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212" w:hanging="139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Musi umożliwiać zarządzanie użytkownikami przypisanymi do numerów telefonów oraz adresów email</w:t>
            </w:r>
          </w:p>
          <w:p w14:paraId="459EDFE6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212" w:hanging="139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Musi umożliwiać przypisanie atrybutów do użytkowników, co najmniej: Imię, Nazwisko, adres email, Departament, numer telefonu stacjonarnego, numer telefonu komórkowego, typ użytkownika</w:t>
            </w:r>
          </w:p>
          <w:p w14:paraId="7B005597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212" w:hanging="139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Musi posiadać możliwość sprawdzenia listy urządzeń przypisanych użytkownikowi</w:t>
            </w:r>
          </w:p>
          <w:p w14:paraId="56E0764B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212" w:hanging="139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Musi posiadać możliwość eksportu danych użytkownika</w:t>
            </w:r>
          </w:p>
          <w:p w14:paraId="7C26FF92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212" w:hanging="139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Zarządzanie urządzeniem</w:t>
            </w:r>
          </w:p>
          <w:p w14:paraId="7F278C8E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212" w:hanging="139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Musi umożliwiać wdrożenie przez Email, SMS, kod QR oraz ADO</w:t>
            </w:r>
          </w:p>
          <w:p w14:paraId="2B4821FE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212" w:hanging="139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Musi umożliwiać import listy urządzeń z pliku CSV</w:t>
            </w:r>
          </w:p>
          <w:p w14:paraId="094CD13D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212" w:hanging="139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Musi umożliwiać dodanie urządzeń prywatnych oraz firmowych</w:t>
            </w:r>
          </w:p>
          <w:p w14:paraId="6303BAF8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212" w:hanging="139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lastRenderedPageBreak/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Musi umożliwiać podgląd co najmniej następujących informacji konfiguracji: Data wdrożenia, typ wdrożenia, status wdrożenia, status urządzenia, numer telefonu, właściciel, typ właściciela, grupa, reguły, konfiguracja geolokacji, wersja agenta</w:t>
            </w:r>
          </w:p>
          <w:p w14:paraId="2128A392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212" w:hanging="139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Musi umożliwiać podgląd co najmniej następujących informacji sprzętowych: model, producent, system, IMEI, ID SIM, dostawca SIM, adres MAC, bluetooth, Sieć, wolna przestrzeń na dysku, całkowita przeszłość na dysku, bateria, zużycie procesora, sygnał</w:t>
            </w:r>
          </w:p>
          <w:p w14:paraId="2F17EBF6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212" w:hanging="139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Musi umożliwiać podgląd lokacji w zakresach czasu: dzisiaj, wczoraj, ostatnie 7 dni, ostatnie 15 dni, ostatnie 30 dni, własny zakres</w:t>
            </w:r>
          </w:p>
          <w:p w14:paraId="43C400A1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212" w:hanging="139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Musi zawierać podgląd aktualnie zainstalowanych aplikacji</w:t>
            </w:r>
          </w:p>
          <w:p w14:paraId="5158E62C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212" w:hanging="139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 xml:space="preserve">Musi zawierać informacje o zużyciu łącza danych, a w tym: Ogólne zużycie danych, zużycie danych według aplikacji, wykres zużycia danych, </w:t>
            </w:r>
          </w:p>
          <w:p w14:paraId="5A82FCFA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212" w:hanging="139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Musi zawierać moduł raportowania aktywności, skanowania oraz naruszenia reguł</w:t>
            </w:r>
          </w:p>
          <w:p w14:paraId="6E2FD83C" w14:textId="77777777" w:rsidR="00664BC9" w:rsidRPr="008C50DF" w:rsidRDefault="00664BC9" w:rsidP="0098482F">
            <w:pPr>
              <w:tabs>
                <w:tab w:val="left" w:pos="1066"/>
              </w:tabs>
              <w:spacing w:line="0" w:lineRule="atLeast"/>
              <w:ind w:left="212" w:hanging="139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•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Moduł raportowania musi umożliwiać podgląd w zakresie: dzisiaj, ostatnie 7 dni, ostatnie 15 dni, ostatnie 30 dni, własny zakres</w:t>
            </w:r>
          </w:p>
          <w:p w14:paraId="3C8778B2" w14:textId="77777777" w:rsidR="00664BC9" w:rsidRPr="008C50DF" w:rsidRDefault="00664BC9" w:rsidP="0098482F">
            <w:pPr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Oprogramowanie pozwalające na wykrywaniu oraz zarządzaniu podatnościami bezpieczeństwa:</w:t>
            </w:r>
          </w:p>
          <w:p w14:paraId="342E2B18" w14:textId="77777777" w:rsidR="00664BC9" w:rsidRPr="008C50DF" w:rsidRDefault="00664BC9" w:rsidP="0098482F">
            <w:pPr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Wymagania dotyczące technologii:</w:t>
            </w:r>
          </w:p>
          <w:p w14:paraId="6A37F6CE" w14:textId="77777777" w:rsidR="00664BC9" w:rsidRPr="008C50DF" w:rsidRDefault="00664BC9" w:rsidP="0098482F">
            <w:pPr>
              <w:spacing w:line="0" w:lineRule="atLeast"/>
              <w:ind w:left="360" w:hanging="284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1.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Dostęp do rozwiązania realizowany jest za pomocą dedykowanego portalu zarządzającego dostępnego przez przeglądarkę internetową</w:t>
            </w:r>
          </w:p>
          <w:p w14:paraId="00043ACB" w14:textId="77777777" w:rsidR="00664BC9" w:rsidRPr="008C50DF" w:rsidRDefault="00664BC9" w:rsidP="0098482F">
            <w:pPr>
              <w:spacing w:line="0" w:lineRule="atLeast"/>
              <w:ind w:left="360" w:hanging="284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2.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Portal zarządzający musi być dostępny w postaci usługi hostowanej na serwerach producenta.</w:t>
            </w:r>
          </w:p>
          <w:p w14:paraId="3D503E2F" w14:textId="77777777" w:rsidR="00664BC9" w:rsidRPr="008C50DF" w:rsidRDefault="00664BC9" w:rsidP="0098482F">
            <w:pPr>
              <w:spacing w:line="0" w:lineRule="atLeast"/>
              <w:ind w:left="360" w:hanging="284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3.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Dostęp do portalu zarządzającego odbywa się za pomocą wspieranych przeglądarek internetowych:</w:t>
            </w:r>
          </w:p>
          <w:p w14:paraId="4A6E7302" w14:textId="77777777" w:rsidR="00664BC9" w:rsidRPr="008C50DF" w:rsidRDefault="00664BC9" w:rsidP="0098482F">
            <w:pPr>
              <w:spacing w:line="0" w:lineRule="atLeast"/>
              <w:ind w:left="360" w:firstLine="28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 Microsoft Internet Explorer</w:t>
            </w:r>
          </w:p>
          <w:p w14:paraId="0A3EE494" w14:textId="77777777" w:rsidR="00664BC9" w:rsidRPr="008C50DF" w:rsidRDefault="00664BC9" w:rsidP="0098482F">
            <w:pPr>
              <w:spacing w:line="0" w:lineRule="atLeast"/>
              <w:ind w:left="360" w:firstLine="28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 Microsoft Edge</w:t>
            </w:r>
          </w:p>
          <w:p w14:paraId="29D3B4DE" w14:textId="77777777" w:rsidR="00664BC9" w:rsidRPr="008C50DF" w:rsidRDefault="00664BC9" w:rsidP="0098482F">
            <w:pPr>
              <w:spacing w:line="0" w:lineRule="atLeast"/>
              <w:ind w:left="360" w:firstLine="28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 Mozilla Firefox</w:t>
            </w:r>
          </w:p>
          <w:p w14:paraId="39CE7DD8" w14:textId="77777777" w:rsidR="00664BC9" w:rsidRPr="008C50DF" w:rsidRDefault="00664BC9" w:rsidP="0098482F">
            <w:pPr>
              <w:spacing w:line="0" w:lineRule="atLeast"/>
              <w:ind w:left="360" w:firstLine="28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 Google Chrome</w:t>
            </w:r>
          </w:p>
          <w:p w14:paraId="41BE8F1A" w14:textId="77777777" w:rsidR="00664BC9" w:rsidRPr="008C50DF" w:rsidRDefault="00664BC9" w:rsidP="0098482F">
            <w:pPr>
              <w:spacing w:line="0" w:lineRule="atLeast"/>
              <w:ind w:left="360" w:firstLine="28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 Safari</w:t>
            </w:r>
          </w:p>
          <w:p w14:paraId="4684A4CC" w14:textId="77777777" w:rsidR="00664BC9" w:rsidRPr="008C50DF" w:rsidRDefault="00664BC9" w:rsidP="0098482F">
            <w:pPr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4. Rozwiązanie realizuje skany podatności za pomocą dedykowanych nodów skanujących</w:t>
            </w:r>
          </w:p>
          <w:p w14:paraId="69B30378" w14:textId="77777777" w:rsidR="00664BC9" w:rsidRPr="008C50DF" w:rsidRDefault="00664BC9" w:rsidP="0098482F">
            <w:pPr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5 Nod skanujący musi być dostępny w postaci usługi hostowanej na serwerach producenta oraz w postaci aplikacji instalowanej lokalnie</w:t>
            </w:r>
          </w:p>
          <w:p w14:paraId="1398F8E0" w14:textId="77777777" w:rsidR="00664BC9" w:rsidRPr="008C50DF" w:rsidRDefault="00664BC9" w:rsidP="0098482F">
            <w:pPr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6. Nod skanujący w postaci aplikacji instalowanej lokalnie dostępny jest na poniższe systemy operacyjne:</w:t>
            </w:r>
          </w:p>
          <w:p w14:paraId="6E905A87" w14:textId="77777777" w:rsidR="00664BC9" w:rsidRPr="008C50DF" w:rsidRDefault="00664BC9" w:rsidP="0098482F">
            <w:pPr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 Windows 2008 R2</w:t>
            </w:r>
          </w:p>
          <w:p w14:paraId="32EDCCE1" w14:textId="77777777" w:rsidR="00664BC9" w:rsidRPr="008C50DF" w:rsidRDefault="00664BC9" w:rsidP="0098482F">
            <w:pPr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 Windows 2012</w:t>
            </w:r>
          </w:p>
          <w:p w14:paraId="67D99380" w14:textId="77777777" w:rsidR="00664BC9" w:rsidRPr="008C50DF" w:rsidRDefault="00664BC9" w:rsidP="0098482F">
            <w:pPr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 Windows 2012 R2</w:t>
            </w:r>
          </w:p>
          <w:p w14:paraId="20FC8572" w14:textId="77777777" w:rsidR="00664BC9" w:rsidRPr="008C50DF" w:rsidRDefault="00664BC9" w:rsidP="0098482F">
            <w:pPr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 Windows 2016</w:t>
            </w:r>
          </w:p>
          <w:p w14:paraId="12982821" w14:textId="77777777" w:rsidR="00664BC9" w:rsidRPr="008C50DF" w:rsidRDefault="00664BC9" w:rsidP="0098482F">
            <w:pPr>
              <w:spacing w:line="0" w:lineRule="atLeast"/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7. Portal zarządzający musi umożliwiać:</w:t>
            </w:r>
          </w:p>
          <w:p w14:paraId="724838ED" w14:textId="77777777" w:rsidR="00664BC9" w:rsidRPr="008C50DF" w:rsidRDefault="00664BC9" w:rsidP="0098482F">
            <w:pPr>
              <w:spacing w:line="0" w:lineRule="atLeast"/>
              <w:ind w:left="357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a) przegląd wybranych danych na podstawie konfigurowalnych widgetów</w:t>
            </w:r>
          </w:p>
          <w:p w14:paraId="57BCCC1D" w14:textId="77777777" w:rsidR="00664BC9" w:rsidRPr="008C50DF" w:rsidRDefault="00664BC9" w:rsidP="0098482F">
            <w:pPr>
              <w:tabs>
                <w:tab w:val="left" w:pos="498"/>
              </w:tabs>
              <w:spacing w:line="0" w:lineRule="atLeast"/>
              <w:ind w:left="357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b) zablokowania możliwości zmiany konfiguracji widgetów</w:t>
            </w:r>
          </w:p>
          <w:p w14:paraId="00EF63A8" w14:textId="77777777" w:rsidR="00664BC9" w:rsidRPr="008C50DF" w:rsidRDefault="00664BC9" w:rsidP="0098482F">
            <w:pPr>
              <w:tabs>
                <w:tab w:val="left" w:pos="498"/>
              </w:tabs>
              <w:spacing w:line="0" w:lineRule="atLeast"/>
              <w:ind w:left="357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c) zarządzanie skanami podatności (start, stop), przeglądanie listy podatności oraz tworzenie raportów.</w:t>
            </w:r>
          </w:p>
          <w:p w14:paraId="7ACEE5D1" w14:textId="77777777" w:rsidR="00664BC9" w:rsidRPr="008C50DF" w:rsidRDefault="00664BC9" w:rsidP="0098482F">
            <w:pPr>
              <w:tabs>
                <w:tab w:val="left" w:pos="498"/>
              </w:tabs>
              <w:spacing w:line="0" w:lineRule="atLeast"/>
              <w:ind w:left="357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d) tworzenie grup skanów z odpowiednią konfiguracją poszczególnych skanów podatności</w:t>
            </w:r>
          </w:p>
          <w:p w14:paraId="6E536F32" w14:textId="77777777" w:rsidR="00664BC9" w:rsidRPr="008C50DF" w:rsidRDefault="00664BC9" w:rsidP="0098482F">
            <w:pPr>
              <w:tabs>
                <w:tab w:val="left" w:pos="498"/>
              </w:tabs>
              <w:ind w:left="357" w:hanging="142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e)  eksport wszystkich skanów podatności do pliku CSV</w:t>
            </w:r>
          </w:p>
          <w:p w14:paraId="11DDC8AE" w14:textId="77777777" w:rsidR="00664BC9" w:rsidRPr="008C50DF" w:rsidRDefault="00664BC9" w:rsidP="0098482F">
            <w:pPr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Backup i przywracanie danych</w:t>
            </w:r>
          </w:p>
          <w:p w14:paraId="046863E7" w14:textId="77777777" w:rsidR="00664BC9" w:rsidRPr="008C50DF" w:rsidRDefault="00664BC9" w:rsidP="0098482F">
            <w:pPr>
              <w:ind w:left="357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Deduplikacja danych,</w:t>
            </w:r>
          </w:p>
          <w:p w14:paraId="33CD3A3C" w14:textId="77777777" w:rsidR="00664BC9" w:rsidRPr="008C50DF" w:rsidRDefault="00664BC9" w:rsidP="0098482F">
            <w:pPr>
              <w:ind w:left="357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Backup przyrostowy i różnicowy,</w:t>
            </w:r>
          </w:p>
          <w:p w14:paraId="633FD4CE" w14:textId="77777777" w:rsidR="00664BC9" w:rsidRPr="008C50DF" w:rsidRDefault="00664BC9" w:rsidP="0098482F">
            <w:pPr>
              <w:ind w:left="357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Wersjonowanie plików – możliwość zdefiniowania dowolnej ilości wersji,</w:t>
            </w:r>
          </w:p>
          <w:p w14:paraId="22D3C7D7" w14:textId="77777777" w:rsidR="00664BC9" w:rsidRPr="008C50DF" w:rsidRDefault="00664BC9" w:rsidP="0098482F">
            <w:pPr>
              <w:ind w:left="498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Backup danych lokalnych – plikowy oraz poczty Outlook,</w:t>
            </w:r>
          </w:p>
          <w:p w14:paraId="31A65740" w14:textId="77777777" w:rsidR="00664BC9" w:rsidRPr="008C50DF" w:rsidRDefault="00664BC9" w:rsidP="0098482F">
            <w:pPr>
              <w:ind w:left="498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Backup otwartych plików (VSS),</w:t>
            </w:r>
          </w:p>
          <w:p w14:paraId="556E0B6A" w14:textId="77777777" w:rsidR="00664BC9" w:rsidRPr="008C50DF" w:rsidRDefault="00664BC9" w:rsidP="0098482F">
            <w:pPr>
              <w:ind w:left="498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Filtr plików oraz folderów,</w:t>
            </w:r>
          </w:p>
          <w:p w14:paraId="79B8C130" w14:textId="77777777" w:rsidR="00664BC9" w:rsidRPr="008C50DF" w:rsidRDefault="00664BC9" w:rsidP="0098482F">
            <w:pPr>
              <w:ind w:left="498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 xml:space="preserve">Domyślne wykluczenia zbędnych plików (pliki tymczasowe etc.), </w:t>
            </w:r>
          </w:p>
          <w:p w14:paraId="3FD84CEB" w14:textId="77777777" w:rsidR="00664BC9" w:rsidRPr="008C50DF" w:rsidRDefault="00664BC9" w:rsidP="0098482F">
            <w:pPr>
              <w:ind w:left="498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Wyłączanie komputera po wykonaniu backupu,</w:t>
            </w:r>
          </w:p>
          <w:p w14:paraId="680B9E39" w14:textId="77777777" w:rsidR="00664BC9" w:rsidRPr="008C50DF" w:rsidRDefault="00664BC9" w:rsidP="0098482F">
            <w:pPr>
              <w:ind w:left="498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Przywracanie danych do wskazanej lokalizacji,</w:t>
            </w:r>
          </w:p>
          <w:p w14:paraId="20C1DC28" w14:textId="77777777" w:rsidR="00664BC9" w:rsidRPr="008C50DF" w:rsidRDefault="00664BC9" w:rsidP="0098482F">
            <w:pPr>
              <w:ind w:left="782" w:hanging="284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Możliwość backup-u z wykorzystaniem dowolnej ilości rdzeni procesora,</w:t>
            </w:r>
          </w:p>
          <w:p w14:paraId="4827B024" w14:textId="77777777" w:rsidR="00664BC9" w:rsidRPr="008C50DF" w:rsidRDefault="00664BC9" w:rsidP="0098482F">
            <w:pPr>
              <w:ind w:left="498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Wyszukiwanie plików w repozytorium użytkownika,</w:t>
            </w:r>
          </w:p>
          <w:p w14:paraId="359D251A" w14:textId="77777777" w:rsidR="00664BC9" w:rsidRPr="008C50DF" w:rsidRDefault="00664BC9" w:rsidP="0098482F">
            <w:pPr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Ustawienia</w:t>
            </w:r>
          </w:p>
          <w:p w14:paraId="68A52FFC" w14:textId="77777777" w:rsidR="00664BC9" w:rsidRPr="008C50DF" w:rsidRDefault="00664BC9" w:rsidP="0098482F">
            <w:pPr>
              <w:ind w:left="498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Automatyczne logowanie,</w:t>
            </w:r>
          </w:p>
          <w:p w14:paraId="242EB2B6" w14:textId="77777777" w:rsidR="00664BC9" w:rsidRPr="008C50DF" w:rsidRDefault="00664BC9" w:rsidP="0098482F">
            <w:pPr>
              <w:ind w:left="498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Zapamiętywanie danych logowania,</w:t>
            </w:r>
          </w:p>
          <w:p w14:paraId="2E8AB3A1" w14:textId="77777777" w:rsidR="00664BC9" w:rsidRPr="008C50DF" w:rsidRDefault="00664BC9" w:rsidP="0098482F">
            <w:pPr>
              <w:ind w:left="498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Automatyczne uruchamianie programu przy starcie systemu,</w:t>
            </w:r>
          </w:p>
          <w:p w14:paraId="1A19F438" w14:textId="77777777" w:rsidR="00664BC9" w:rsidRPr="008C50DF" w:rsidRDefault="00664BC9" w:rsidP="0098482F">
            <w:pPr>
              <w:ind w:left="498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Ustawianie priorytetu dla procesu backupu,</w:t>
            </w:r>
          </w:p>
          <w:p w14:paraId="70BABBD1" w14:textId="77777777" w:rsidR="00664BC9" w:rsidRPr="008C50DF" w:rsidRDefault="00664BC9" w:rsidP="0098482F">
            <w:pPr>
              <w:ind w:left="498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Zmiana klucza szyfrującego,</w:t>
            </w:r>
          </w:p>
          <w:p w14:paraId="46C438F6" w14:textId="77777777" w:rsidR="00664BC9" w:rsidRPr="008C50DF" w:rsidRDefault="00664BC9" w:rsidP="0098482F">
            <w:pPr>
              <w:ind w:left="498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Ustawienia przepustowości/zajętości pasma,</w:t>
            </w:r>
          </w:p>
          <w:p w14:paraId="70CA0EE7" w14:textId="77777777" w:rsidR="00664BC9" w:rsidRPr="008C50DF" w:rsidRDefault="00664BC9" w:rsidP="0098482F">
            <w:pPr>
              <w:ind w:left="498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Konfiguracja wydajności procesu backupu,</w:t>
            </w:r>
          </w:p>
          <w:p w14:paraId="12AAB672" w14:textId="77777777" w:rsidR="00664BC9" w:rsidRPr="008C50DF" w:rsidRDefault="00664BC9" w:rsidP="0098482F">
            <w:pPr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Bezpieczeństwo</w:t>
            </w:r>
          </w:p>
          <w:p w14:paraId="3A25F713" w14:textId="77777777" w:rsidR="00664BC9" w:rsidRPr="008C50DF" w:rsidRDefault="00664BC9" w:rsidP="0098482F">
            <w:pPr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Zastępowanie nazwy pliku GUID-em,</w:t>
            </w:r>
          </w:p>
          <w:p w14:paraId="5D846E90" w14:textId="77777777" w:rsidR="00664BC9" w:rsidRPr="008C50DF" w:rsidRDefault="00664BC9" w:rsidP="0098482F">
            <w:pPr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Szyfrowanie danych algorytmem AES 256 CBC, zawsze po stronie komputera użytkownika,</w:t>
            </w:r>
          </w:p>
          <w:p w14:paraId="3C928246" w14:textId="77777777" w:rsidR="00664BC9" w:rsidRPr="008C50DF" w:rsidRDefault="00664BC9" w:rsidP="0098482F">
            <w:pPr>
              <w:ind w:left="357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Kompresja danych,</w:t>
            </w:r>
          </w:p>
          <w:p w14:paraId="5B9C89D9" w14:textId="77777777" w:rsidR="00664BC9" w:rsidRPr="008C50DF" w:rsidRDefault="00664BC9" w:rsidP="0098482F">
            <w:pPr>
              <w:ind w:left="357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Transmisja po bezpiecznym protokole TLS,</w:t>
            </w:r>
          </w:p>
          <w:p w14:paraId="1F61428B" w14:textId="77777777" w:rsidR="00664BC9" w:rsidRPr="008C50DF" w:rsidRDefault="00664BC9" w:rsidP="0098482F">
            <w:pPr>
              <w:ind w:left="357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Deklaracja klucza szyfrującego dane użytkownika,</w:t>
            </w:r>
          </w:p>
          <w:p w14:paraId="714299DF" w14:textId="77777777" w:rsidR="00664BC9" w:rsidRPr="008C50DF" w:rsidRDefault="00664BC9" w:rsidP="0098482F">
            <w:pPr>
              <w:ind w:left="357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 xml:space="preserve">Szczegółowy dziennik zdarzeń dostępny z poziomu aplikacji, </w:t>
            </w:r>
          </w:p>
          <w:p w14:paraId="2315F5E0" w14:textId="77777777" w:rsidR="00664BC9" w:rsidRPr="008C50DF" w:rsidRDefault="00664BC9" w:rsidP="0098482F">
            <w:pPr>
              <w:ind w:left="357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>Obliczanie sumy kontrolnej,</w:t>
            </w:r>
          </w:p>
          <w:p w14:paraId="1C866194" w14:textId="77777777" w:rsidR="00664BC9" w:rsidRPr="008C50DF" w:rsidRDefault="00664BC9" w:rsidP="0098482F">
            <w:pPr>
              <w:ind w:left="643" w:hanging="28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-</w:t>
            </w:r>
            <w:r w:rsidRPr="008C50DF">
              <w:rPr>
                <w:rFonts w:ascii="Calibri" w:hAnsi="Calibri" w:cs="Calibri"/>
                <w:sz w:val="16"/>
                <w:szCs w:val="16"/>
              </w:rPr>
              <w:tab/>
              <w:t xml:space="preserve">Kopie zapasowe są przechowywane w profesjonalnych, certyfikowanych data center, na terenie Polski. </w:t>
            </w:r>
          </w:p>
          <w:p w14:paraId="6A5A1E04" w14:textId="77777777" w:rsidR="00664BC9" w:rsidRPr="008C50DF" w:rsidRDefault="00664BC9" w:rsidP="0098482F">
            <w:pPr>
              <w:ind w:left="73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lastRenderedPageBreak/>
              <w:t>WSPIERANE SYSTEMY OPERACYJNE  Microsoft Windows 7 i nowsze, Mac OS,Licencje przypisywane do jednego urządzenia z limitem pojemności przestrzeni w chmurze – minimum 50 GB. Wsparcie techniczne, świadczone jest bezpośrednio od producenta, w języku polskim, zawarte jest w cenie licencji.</w:t>
            </w:r>
          </w:p>
          <w:p w14:paraId="1E3E6296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Dla zapewnienia wysokiego poziomu usług podmiot serwisujący musi posiadać certyfikat ISO 9001 oraz 27001 w zakresie świadczenia usług wsparcia technicznego oraz usług związanych z cyberbezpieczeństwem. Zgłoszenia serwisowe będą przyjmowane w języku polskim w trybie 24x7 przez dedykowany serwisowy moduł internetowy oraz infolinię w języku polskim 24x7.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D3E1" w14:textId="7777777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bCs/>
                <w:sz w:val="16"/>
                <w:szCs w:val="16"/>
              </w:rPr>
              <w:lastRenderedPageBreak/>
              <w:t>Producent</w:t>
            </w:r>
          </w:p>
          <w:p w14:paraId="1CC55235" w14:textId="7777777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14:paraId="58EF6B35" w14:textId="7777777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bCs/>
                <w:sz w:val="16"/>
                <w:szCs w:val="16"/>
              </w:rPr>
              <w:t>Nazwa i wersja</w:t>
            </w:r>
          </w:p>
          <w:p w14:paraId="73F0B3AE" w14:textId="7777777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14:paraId="742A1BD6" w14:textId="15E32FA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sz w:val="16"/>
                <w:szCs w:val="16"/>
              </w:rPr>
              <w:t>Należy te</w:t>
            </w:r>
            <w:r w:rsidR="00C93425">
              <w:rPr>
                <w:rFonts w:ascii="Calibri" w:hAnsi="Calibri" w:cs="Calibri"/>
                <w:b/>
                <w:sz w:val="16"/>
                <w:szCs w:val="16"/>
              </w:rPr>
              <w:t>ż</w:t>
            </w:r>
            <w:r w:rsidRPr="008C50DF">
              <w:rPr>
                <w:rFonts w:ascii="Calibri" w:hAnsi="Calibri" w:cs="Calibri"/>
                <w:b/>
                <w:sz w:val="16"/>
                <w:szCs w:val="16"/>
              </w:rPr>
              <w:t xml:space="preserve"> podać pełną nazwę oferowanego oprogramowania</w:t>
            </w:r>
          </w:p>
          <w:p w14:paraId="0E7AC3E0" w14:textId="7777777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14:paraId="16B927D8" w14:textId="7777777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14:paraId="583A372D" w14:textId="77777777" w:rsidR="00664BC9" w:rsidRPr="008C50DF" w:rsidRDefault="00664BC9" w:rsidP="0098482F">
            <w:pPr>
              <w:spacing w:line="0" w:lineRule="atLeast"/>
              <w:ind w:left="7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4C638B8B" w14:textId="77777777" w:rsidR="00664BC9" w:rsidRPr="008C50DF" w:rsidRDefault="00664BC9" w:rsidP="0098482F">
            <w:pPr>
              <w:spacing w:line="0" w:lineRule="atLeast"/>
              <w:ind w:left="7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8C50DF" w14:paraId="43F377CA" w14:textId="77777777" w:rsidTr="00F14E7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5CB7" w14:textId="77777777" w:rsidR="00664BC9" w:rsidRPr="008C50DF" w:rsidRDefault="00664BC9" w:rsidP="0098482F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ind w:hanging="72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4A6DB" w14:textId="77777777" w:rsidR="00664BC9" w:rsidRPr="008C50DF" w:rsidRDefault="00664BC9" w:rsidP="0098482F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bCs/>
                <w:sz w:val="16"/>
                <w:szCs w:val="16"/>
              </w:rPr>
              <w:t>Warunki gwarancji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1F93F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line="252" w:lineRule="auto"/>
              <w:rPr>
                <w:rFonts w:ascii="Calibri" w:hAnsi="Calibri" w:cs="Calibri"/>
                <w:color w:val="000000"/>
                <w:sz w:val="16"/>
                <w:szCs w:val="16"/>
                <w:lang w:eastAsia="zh-CN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Zamawiający wymaga zapewnienia oficjalnego wsparcia Producenta w ramach oferowanej technologii na okres 3 lat świadczone na miejscu u klienta.</w:t>
            </w:r>
          </w:p>
          <w:p w14:paraId="1783CFFD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line="252" w:lineRule="auto"/>
              <w:rPr>
                <w:rFonts w:ascii="Calibri" w:hAnsi="Calibri" w:cs="Calibri"/>
                <w:color w:val="000000"/>
                <w:sz w:val="16"/>
                <w:szCs w:val="16"/>
                <w:lang w:eastAsia="zh-CN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  <w:lang w:eastAsia="zh-CN"/>
              </w:rPr>
              <w:t>Zamawiający wymaga przynajmniej dwóch podstawowych form kontaktu serwisowego tj. całodobowej infolinii oraz formularza online.</w:t>
            </w:r>
          </w:p>
          <w:p w14:paraId="36CED82E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Oferowane wsparcie musi być świadczone w języku polskim bezpośrednio przez Producenta.</w:t>
            </w:r>
          </w:p>
          <w:p w14:paraId="38482A30" w14:textId="77777777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Wymagane dołączenie do oferty oświadczenia potwierdzające, że Serwis urządzeń będzie realizowany bezpośrednio przez Producenta i/lub we współpracy z Autoryzowanym Partnerem Serwisowym Producenta.</w:t>
            </w:r>
          </w:p>
          <w:p w14:paraId="4387463C" w14:textId="77777777" w:rsidR="00664BC9" w:rsidRPr="008C50DF" w:rsidRDefault="00664BC9" w:rsidP="0098482F">
            <w:pPr>
              <w:spacing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Usługi serwisowe obejmują:</w:t>
            </w:r>
          </w:p>
          <w:p w14:paraId="379E3A9F" w14:textId="77777777" w:rsidR="00664BC9" w:rsidRPr="008C50DF" w:rsidRDefault="00664BC9" w:rsidP="0098482F">
            <w:pPr>
              <w:pStyle w:val="Akapitzlist"/>
              <w:numPr>
                <w:ilvl w:val="0"/>
                <w:numId w:val="42"/>
              </w:numPr>
              <w:spacing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Diagnozowanie problemów sprzętowych i programowych.</w:t>
            </w:r>
          </w:p>
          <w:p w14:paraId="4C3BC2E6" w14:textId="77777777" w:rsidR="00664BC9" w:rsidRPr="008C50DF" w:rsidRDefault="00664BC9" w:rsidP="0098482F">
            <w:pPr>
              <w:pStyle w:val="Akapitzlist"/>
              <w:numPr>
                <w:ilvl w:val="0"/>
                <w:numId w:val="42"/>
              </w:numPr>
              <w:spacing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Aktualizacje firmware oraz dostęp do najnowszych wersji sterowników przez okres trwania wsparcia.</w:t>
            </w:r>
          </w:p>
          <w:p w14:paraId="2BB0C2EE" w14:textId="77777777" w:rsidR="00664BC9" w:rsidRPr="008C50DF" w:rsidRDefault="00664BC9" w:rsidP="0098482F">
            <w:pPr>
              <w:pStyle w:val="Akapitzlist"/>
              <w:numPr>
                <w:ilvl w:val="0"/>
                <w:numId w:val="42"/>
              </w:numPr>
              <w:spacing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Naprawy na miejscu w siedzibie zamawiającego.</w:t>
            </w:r>
          </w:p>
          <w:p w14:paraId="3732E1FA" w14:textId="77777777" w:rsidR="00664BC9" w:rsidRPr="008C50DF" w:rsidRDefault="00664BC9" w:rsidP="0098482F">
            <w:pPr>
              <w:pStyle w:val="Akapitzlist"/>
              <w:numPr>
                <w:ilvl w:val="0"/>
                <w:numId w:val="42"/>
              </w:numPr>
              <w:spacing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>Czas reakcji serwisu do następnego dnia roboczego.</w:t>
            </w:r>
          </w:p>
          <w:p w14:paraId="36141288" w14:textId="74632E50" w:rsidR="00664BC9" w:rsidRPr="008C50DF" w:rsidRDefault="00664BC9" w:rsidP="0098482F">
            <w:pPr>
              <w:pStyle w:val="Akapitzlist"/>
              <w:numPr>
                <w:ilvl w:val="0"/>
                <w:numId w:val="26"/>
              </w:numPr>
              <w:spacing w:after="160" w:line="252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Naprawy muszą być przeprowadzone przez certyfikowany personel Producenta lub partnera serwisowego posiadającego certyfikację ISO 9001, ISO 27001 </w:t>
            </w:r>
            <w:r w:rsidRPr="008C50D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– dokumenty </w:t>
            </w:r>
            <w:r w:rsidR="002B0B1C" w:rsidRPr="00825AF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 xml:space="preserve">należy dołączyć </w:t>
            </w:r>
            <w:r w:rsidR="002B0B1C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na etapie umowy z Wykonawcą</w:t>
            </w:r>
            <w:r w:rsidRPr="008C50D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.</w:t>
            </w:r>
            <w:r w:rsidRPr="008C50D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B5A9" w14:textId="7777777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50D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</w:p>
          <w:p w14:paraId="17A0EE76" w14:textId="7777777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14:paraId="13E8E515" w14:textId="77777777" w:rsidR="00664BC9" w:rsidRPr="008C50DF" w:rsidRDefault="00664BC9" w:rsidP="0098482F">
            <w:pPr>
              <w:spacing w:line="252" w:lineRule="auto"/>
              <w:ind w:left="36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14:paraId="68A923A7" w14:textId="77777777" w:rsidR="00664BC9" w:rsidRPr="008C50DF" w:rsidRDefault="00664BC9" w:rsidP="0098482F">
            <w:pPr>
              <w:spacing w:line="252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SPEŁNIA</w:t>
            </w:r>
          </w:p>
          <w:p w14:paraId="3BC9B362" w14:textId="77777777" w:rsidR="00664BC9" w:rsidRPr="008C50DF" w:rsidRDefault="00664BC9" w:rsidP="0098482F">
            <w:pPr>
              <w:spacing w:line="252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50DF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</w:tbl>
    <w:p w14:paraId="50436A12" w14:textId="0BC5106C" w:rsidR="00066A87" w:rsidRDefault="00066A87" w:rsidP="00066A87">
      <w:pPr>
        <w:pStyle w:val="Nagwek1"/>
        <w:numPr>
          <w:ilvl w:val="0"/>
          <w:numId w:val="15"/>
        </w:numPr>
        <w:tabs>
          <w:tab w:val="num" w:pos="360"/>
        </w:tabs>
        <w:ind w:left="360"/>
        <w:rPr>
          <w:color w:val="000000" w:themeColor="text1"/>
        </w:rPr>
      </w:pPr>
      <w:bookmarkStart w:id="3" w:name="_Toc185453762"/>
      <w:r>
        <w:rPr>
          <w:color w:val="000000" w:themeColor="text1"/>
        </w:rPr>
        <w:t xml:space="preserve">Przełącznik  </w:t>
      </w:r>
      <w:r w:rsidR="00A300B6" w:rsidRPr="00A300B6">
        <w:rPr>
          <w:color w:val="000000" w:themeColor="text1"/>
        </w:rPr>
        <w:t xml:space="preserve">(switch) </w:t>
      </w:r>
      <w:r>
        <w:rPr>
          <w:color w:val="000000" w:themeColor="text1"/>
        </w:rPr>
        <w:t>– 2 szt.</w:t>
      </w:r>
      <w:bookmarkEnd w:id="3"/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6237"/>
        <w:gridCol w:w="1842"/>
      </w:tblGrid>
      <w:tr w:rsidR="00066A87" w:rsidRPr="006D4613" w14:paraId="39C67383" w14:textId="77777777" w:rsidTr="00F14E73">
        <w:trPr>
          <w:tblHeader/>
        </w:trPr>
        <w:tc>
          <w:tcPr>
            <w:tcW w:w="567" w:type="dxa"/>
            <w:vAlign w:val="center"/>
            <w:hideMark/>
          </w:tcPr>
          <w:p w14:paraId="0A804D7C" w14:textId="77777777" w:rsidR="00066A87" w:rsidRPr="006D4613" w:rsidRDefault="00066A87" w:rsidP="00066A8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D4613"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560" w:type="dxa"/>
            <w:vAlign w:val="center"/>
            <w:hideMark/>
          </w:tcPr>
          <w:p w14:paraId="77294797" w14:textId="77777777" w:rsidR="00066A87" w:rsidRPr="006D4613" w:rsidRDefault="00066A87" w:rsidP="00066A8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D4613">
              <w:rPr>
                <w:rFonts w:ascii="Calibri" w:hAnsi="Calibri" w:cs="Calibri"/>
                <w:b/>
                <w:bCs/>
                <w:sz w:val="16"/>
                <w:szCs w:val="16"/>
              </w:rPr>
              <w:t>Parametr</w:t>
            </w:r>
          </w:p>
        </w:tc>
        <w:tc>
          <w:tcPr>
            <w:tcW w:w="6237" w:type="dxa"/>
            <w:vAlign w:val="center"/>
            <w:hideMark/>
          </w:tcPr>
          <w:p w14:paraId="05AC58E1" w14:textId="77777777" w:rsidR="00066A87" w:rsidRPr="006D4613" w:rsidRDefault="00066A87" w:rsidP="00066A8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D4613">
              <w:rPr>
                <w:rFonts w:ascii="Calibri" w:hAnsi="Calibri" w:cs="Calibri"/>
                <w:b/>
                <w:bCs/>
                <w:sz w:val="16"/>
                <w:szCs w:val="16"/>
              </w:rPr>
              <w:t>Charakterystyka (wymagania minimalne)</w:t>
            </w:r>
          </w:p>
        </w:tc>
        <w:tc>
          <w:tcPr>
            <w:tcW w:w="1842" w:type="dxa"/>
            <w:vAlign w:val="center"/>
            <w:hideMark/>
          </w:tcPr>
          <w:p w14:paraId="3FDA6E4E" w14:textId="77777777" w:rsidR="00066A87" w:rsidRPr="006D4613" w:rsidRDefault="00066A87" w:rsidP="00066A8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D4613">
              <w:rPr>
                <w:rFonts w:ascii="Calibri" w:hAnsi="Calibri" w:cs="Calibri"/>
                <w:b/>
                <w:bCs/>
                <w:sz w:val="16"/>
                <w:szCs w:val="16"/>
              </w:rPr>
              <w:t>Oferowane parametry</w:t>
            </w:r>
          </w:p>
        </w:tc>
      </w:tr>
      <w:tr w:rsidR="00066A87" w:rsidRPr="006D4613" w14:paraId="60585F58" w14:textId="77777777" w:rsidTr="00F14E73">
        <w:tc>
          <w:tcPr>
            <w:tcW w:w="567" w:type="dxa"/>
            <w:vAlign w:val="center"/>
            <w:hideMark/>
          </w:tcPr>
          <w:p w14:paraId="0D4A45E1" w14:textId="77777777" w:rsidR="00066A87" w:rsidRPr="006D4613" w:rsidRDefault="00066A87" w:rsidP="00066A87">
            <w:pPr>
              <w:ind w:left="267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  <w:hideMark/>
          </w:tcPr>
          <w:p w14:paraId="756781AE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Liczba portów</w:t>
            </w:r>
          </w:p>
        </w:tc>
        <w:tc>
          <w:tcPr>
            <w:tcW w:w="6237" w:type="dxa"/>
            <w:vAlign w:val="center"/>
            <w:hideMark/>
          </w:tcPr>
          <w:p w14:paraId="1EE6F237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Minimum 8 portów 10/100/1000 Mbps oraz 2 porty combo 10/100/1000BASE-T/SFP.</w:t>
            </w:r>
          </w:p>
        </w:tc>
        <w:tc>
          <w:tcPr>
            <w:tcW w:w="1842" w:type="dxa"/>
            <w:vAlign w:val="center"/>
            <w:hideMark/>
          </w:tcPr>
          <w:p w14:paraId="0F067FCF" w14:textId="77777777" w:rsidR="00227A33" w:rsidRPr="006D4613" w:rsidRDefault="00227A33" w:rsidP="00227A3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Producent</w:t>
            </w:r>
            <w:r w:rsidRPr="006D4613">
              <w:rPr>
                <w:rFonts w:ascii="Calibri" w:hAnsi="Calibri" w:cs="Calibri"/>
                <w:sz w:val="16"/>
                <w:szCs w:val="16"/>
              </w:rPr>
              <w:br/>
            </w:r>
          </w:p>
          <w:p w14:paraId="674A7696" w14:textId="034BD3BC" w:rsidR="00066A87" w:rsidRPr="006D4613" w:rsidRDefault="00227A33" w:rsidP="00227A3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Model i wersja</w:t>
            </w:r>
          </w:p>
          <w:p w14:paraId="1CE6E127" w14:textId="64AA11EB" w:rsidR="00227A33" w:rsidRPr="006D4613" w:rsidRDefault="00227A33" w:rsidP="00227A3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66A87" w:rsidRPr="006D4613" w14:paraId="5A9F9269" w14:textId="77777777" w:rsidTr="00F14E73">
        <w:tc>
          <w:tcPr>
            <w:tcW w:w="567" w:type="dxa"/>
            <w:vAlign w:val="center"/>
            <w:hideMark/>
          </w:tcPr>
          <w:p w14:paraId="394EAC6E" w14:textId="77777777" w:rsidR="00066A87" w:rsidRPr="006D4613" w:rsidRDefault="00066A87" w:rsidP="00066A87">
            <w:pPr>
              <w:ind w:left="267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1A39BC4C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Przepustowość przełączania</w:t>
            </w:r>
          </w:p>
        </w:tc>
        <w:tc>
          <w:tcPr>
            <w:tcW w:w="6237" w:type="dxa"/>
            <w:vAlign w:val="center"/>
            <w:hideMark/>
          </w:tcPr>
          <w:p w14:paraId="33F97C43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Przepustowość przełączania co najmniej 20 Gbps.</w:t>
            </w:r>
          </w:p>
        </w:tc>
        <w:tc>
          <w:tcPr>
            <w:tcW w:w="1842" w:type="dxa"/>
            <w:hideMark/>
          </w:tcPr>
          <w:p w14:paraId="7A2AB5C2" w14:textId="77777777" w:rsidR="007A0540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0520E937" w14:textId="34E617C5" w:rsidR="00066A87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066A87" w:rsidRPr="006D4613" w14:paraId="288C0E60" w14:textId="77777777" w:rsidTr="00F14E73">
        <w:tc>
          <w:tcPr>
            <w:tcW w:w="567" w:type="dxa"/>
            <w:vAlign w:val="center"/>
            <w:hideMark/>
          </w:tcPr>
          <w:p w14:paraId="36C09F29" w14:textId="77777777" w:rsidR="00066A87" w:rsidRPr="006D4613" w:rsidRDefault="00066A87" w:rsidP="00066A87">
            <w:pPr>
              <w:ind w:left="267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  <w:hideMark/>
          </w:tcPr>
          <w:p w14:paraId="16A6B9A5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Szybkość przekierowań pakietów</w:t>
            </w:r>
          </w:p>
        </w:tc>
        <w:tc>
          <w:tcPr>
            <w:tcW w:w="6237" w:type="dxa"/>
            <w:vAlign w:val="center"/>
            <w:hideMark/>
          </w:tcPr>
          <w:p w14:paraId="152CA8F0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Minimum 14,88 Mpps dla 64-bajtowych pakietów.</w:t>
            </w:r>
          </w:p>
        </w:tc>
        <w:tc>
          <w:tcPr>
            <w:tcW w:w="1842" w:type="dxa"/>
            <w:hideMark/>
          </w:tcPr>
          <w:p w14:paraId="338A0B4F" w14:textId="77777777" w:rsidR="007A0540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6D59C94A" w14:textId="538BC178" w:rsidR="00066A87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066A87" w:rsidRPr="006D4613" w14:paraId="378C497E" w14:textId="77777777" w:rsidTr="00F14E73">
        <w:tc>
          <w:tcPr>
            <w:tcW w:w="567" w:type="dxa"/>
            <w:vAlign w:val="center"/>
            <w:hideMark/>
          </w:tcPr>
          <w:p w14:paraId="20104155" w14:textId="77777777" w:rsidR="00066A87" w:rsidRPr="006D4613" w:rsidRDefault="00066A87" w:rsidP="00066A87">
            <w:pPr>
              <w:ind w:left="267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1560" w:type="dxa"/>
            <w:vAlign w:val="center"/>
            <w:hideMark/>
          </w:tcPr>
          <w:p w14:paraId="2AA72628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Bufor pamięci</w:t>
            </w:r>
          </w:p>
        </w:tc>
        <w:tc>
          <w:tcPr>
            <w:tcW w:w="6237" w:type="dxa"/>
            <w:vAlign w:val="center"/>
            <w:hideMark/>
          </w:tcPr>
          <w:p w14:paraId="696FA2EC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Co najmniej 512 KB pamięci buforowej.</w:t>
            </w:r>
          </w:p>
        </w:tc>
        <w:tc>
          <w:tcPr>
            <w:tcW w:w="1842" w:type="dxa"/>
            <w:hideMark/>
          </w:tcPr>
          <w:p w14:paraId="34422CBA" w14:textId="77777777" w:rsidR="007A0540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7ACA2221" w14:textId="51E0B30F" w:rsidR="00066A87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066A87" w:rsidRPr="006D4613" w14:paraId="64BFE91A" w14:textId="77777777" w:rsidTr="00F14E73">
        <w:tc>
          <w:tcPr>
            <w:tcW w:w="567" w:type="dxa"/>
            <w:vAlign w:val="center"/>
            <w:hideMark/>
          </w:tcPr>
          <w:p w14:paraId="1BEC4A35" w14:textId="77777777" w:rsidR="00066A87" w:rsidRPr="006D4613" w:rsidRDefault="00066A87" w:rsidP="00066A87">
            <w:pPr>
              <w:ind w:left="267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1560" w:type="dxa"/>
            <w:vAlign w:val="center"/>
            <w:hideMark/>
          </w:tcPr>
          <w:p w14:paraId="52E78827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Tablica adresów MAC</w:t>
            </w:r>
          </w:p>
        </w:tc>
        <w:tc>
          <w:tcPr>
            <w:tcW w:w="6237" w:type="dxa"/>
            <w:vAlign w:val="center"/>
            <w:hideMark/>
          </w:tcPr>
          <w:p w14:paraId="175F2327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Obsługa minimum 8 000 adresów MAC.</w:t>
            </w:r>
          </w:p>
        </w:tc>
        <w:tc>
          <w:tcPr>
            <w:tcW w:w="1842" w:type="dxa"/>
            <w:hideMark/>
          </w:tcPr>
          <w:p w14:paraId="3A7532D3" w14:textId="77777777" w:rsidR="007A0540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37D4409F" w14:textId="69BAB316" w:rsidR="00066A87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066A87" w:rsidRPr="006D4613" w14:paraId="363C5630" w14:textId="77777777" w:rsidTr="00F14E73">
        <w:tc>
          <w:tcPr>
            <w:tcW w:w="567" w:type="dxa"/>
            <w:vAlign w:val="center"/>
            <w:hideMark/>
          </w:tcPr>
          <w:p w14:paraId="315E8661" w14:textId="77777777" w:rsidR="00066A87" w:rsidRPr="006D4613" w:rsidRDefault="00066A87" w:rsidP="00066A87">
            <w:pPr>
              <w:ind w:left="267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1560" w:type="dxa"/>
            <w:vAlign w:val="center"/>
            <w:hideMark/>
          </w:tcPr>
          <w:p w14:paraId="1255FB5A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Obsługiwane standardy</w:t>
            </w:r>
          </w:p>
        </w:tc>
        <w:tc>
          <w:tcPr>
            <w:tcW w:w="6237" w:type="dxa"/>
            <w:vAlign w:val="center"/>
            <w:hideMark/>
          </w:tcPr>
          <w:p w14:paraId="07986372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Zgodność z IEEE 802.3, 802.3u, 802.3ab, 802.3x, 802.3az.</w:t>
            </w:r>
          </w:p>
        </w:tc>
        <w:tc>
          <w:tcPr>
            <w:tcW w:w="1842" w:type="dxa"/>
            <w:hideMark/>
          </w:tcPr>
          <w:p w14:paraId="4FDA185D" w14:textId="77777777" w:rsidR="007A0540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7C2BC548" w14:textId="3D2BAEB5" w:rsidR="00066A87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066A87" w:rsidRPr="006D4613" w14:paraId="648DBF5E" w14:textId="77777777" w:rsidTr="00F14E73">
        <w:tc>
          <w:tcPr>
            <w:tcW w:w="567" w:type="dxa"/>
            <w:vAlign w:val="center"/>
            <w:hideMark/>
          </w:tcPr>
          <w:p w14:paraId="43C3532B" w14:textId="77777777" w:rsidR="00066A87" w:rsidRPr="006D4613" w:rsidRDefault="00066A87" w:rsidP="00066A87">
            <w:pPr>
              <w:ind w:left="267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1560" w:type="dxa"/>
            <w:vAlign w:val="center"/>
            <w:hideMark/>
          </w:tcPr>
          <w:p w14:paraId="375A6965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Zarządzanie</w:t>
            </w:r>
          </w:p>
        </w:tc>
        <w:tc>
          <w:tcPr>
            <w:tcW w:w="6237" w:type="dxa"/>
            <w:vAlign w:val="center"/>
            <w:hideMark/>
          </w:tcPr>
          <w:p w14:paraId="228A1A31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Możliwość zarządzania przez przeglądarkę WWW (GUI), wiersz poleceń (CLI), SNMP v1/v2c/v3, RMON, Telnet.</w:t>
            </w:r>
          </w:p>
        </w:tc>
        <w:tc>
          <w:tcPr>
            <w:tcW w:w="1842" w:type="dxa"/>
            <w:hideMark/>
          </w:tcPr>
          <w:p w14:paraId="0E6AE91E" w14:textId="77777777" w:rsidR="007A0540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271B7CC1" w14:textId="7CE593FA" w:rsidR="00066A87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066A87" w:rsidRPr="006D4613" w14:paraId="1F9DB31A" w14:textId="77777777" w:rsidTr="00F14E73">
        <w:tc>
          <w:tcPr>
            <w:tcW w:w="567" w:type="dxa"/>
            <w:vAlign w:val="center"/>
            <w:hideMark/>
          </w:tcPr>
          <w:p w14:paraId="2CF36F63" w14:textId="77777777" w:rsidR="00066A87" w:rsidRPr="006D4613" w:rsidRDefault="00066A87" w:rsidP="00066A87">
            <w:pPr>
              <w:ind w:left="267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1560" w:type="dxa"/>
            <w:vAlign w:val="center"/>
            <w:hideMark/>
          </w:tcPr>
          <w:p w14:paraId="1204F492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Funkcje warstwy 2</w:t>
            </w:r>
          </w:p>
        </w:tc>
        <w:tc>
          <w:tcPr>
            <w:tcW w:w="6237" w:type="dxa"/>
            <w:vAlign w:val="center"/>
            <w:hideMark/>
          </w:tcPr>
          <w:p w14:paraId="63274314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Obsługa IGMP Snooping, Port Mirroring, Spanning Tree Protocol (STP), Link Aggregation Control Protocol (LACP).</w:t>
            </w:r>
          </w:p>
        </w:tc>
        <w:tc>
          <w:tcPr>
            <w:tcW w:w="1842" w:type="dxa"/>
            <w:hideMark/>
          </w:tcPr>
          <w:p w14:paraId="12D96547" w14:textId="77777777" w:rsidR="007A0540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74453F63" w14:textId="367DCACA" w:rsidR="00066A87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066A87" w:rsidRPr="006D4613" w14:paraId="3E094CE9" w14:textId="77777777" w:rsidTr="00F14E73">
        <w:tc>
          <w:tcPr>
            <w:tcW w:w="567" w:type="dxa"/>
            <w:vAlign w:val="center"/>
            <w:hideMark/>
          </w:tcPr>
          <w:p w14:paraId="7FECA2EA" w14:textId="77777777" w:rsidR="00066A87" w:rsidRPr="006D4613" w:rsidRDefault="00066A87" w:rsidP="00066A87">
            <w:pPr>
              <w:ind w:left="267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1560" w:type="dxa"/>
            <w:vAlign w:val="center"/>
            <w:hideMark/>
          </w:tcPr>
          <w:p w14:paraId="3432ED3C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QoS (Quality of Service)</w:t>
            </w:r>
          </w:p>
        </w:tc>
        <w:tc>
          <w:tcPr>
            <w:tcW w:w="6237" w:type="dxa"/>
            <w:vAlign w:val="center"/>
            <w:hideMark/>
          </w:tcPr>
          <w:p w14:paraId="20C3E4F3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Możliwość definiowania priorytetów ruchu sieciowego z co najmniej 8 kolejkami na port.</w:t>
            </w:r>
          </w:p>
        </w:tc>
        <w:tc>
          <w:tcPr>
            <w:tcW w:w="1842" w:type="dxa"/>
            <w:hideMark/>
          </w:tcPr>
          <w:p w14:paraId="10F0CE6A" w14:textId="77777777" w:rsidR="007A0540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16330310" w14:textId="390F099E" w:rsidR="00066A87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066A87" w:rsidRPr="006D4613" w14:paraId="3037D7D9" w14:textId="77777777" w:rsidTr="00F14E73">
        <w:tc>
          <w:tcPr>
            <w:tcW w:w="567" w:type="dxa"/>
            <w:vAlign w:val="center"/>
            <w:hideMark/>
          </w:tcPr>
          <w:p w14:paraId="05D86728" w14:textId="77777777" w:rsidR="00066A87" w:rsidRPr="006D4613" w:rsidRDefault="00066A87" w:rsidP="00066A87">
            <w:pPr>
              <w:ind w:left="267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1560" w:type="dxa"/>
            <w:vAlign w:val="center"/>
            <w:hideMark/>
          </w:tcPr>
          <w:p w14:paraId="59FA1B35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VLAN</w:t>
            </w:r>
          </w:p>
        </w:tc>
        <w:tc>
          <w:tcPr>
            <w:tcW w:w="6237" w:type="dxa"/>
            <w:vAlign w:val="center"/>
            <w:hideMark/>
          </w:tcPr>
          <w:p w14:paraId="6AF2AA80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Obsługa co najmniej 256 grup VLAN oraz zaawansowanych funkcji VLAN, takich jak Auto Voice VLAN i Auto Surveillance VLAN.</w:t>
            </w:r>
          </w:p>
        </w:tc>
        <w:tc>
          <w:tcPr>
            <w:tcW w:w="1842" w:type="dxa"/>
            <w:hideMark/>
          </w:tcPr>
          <w:p w14:paraId="7A2AF098" w14:textId="77777777" w:rsidR="007A0540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7A83E011" w14:textId="012B6E16" w:rsidR="00066A87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066A87" w:rsidRPr="006D4613" w14:paraId="66D441CF" w14:textId="77777777" w:rsidTr="00F14E73">
        <w:tc>
          <w:tcPr>
            <w:tcW w:w="567" w:type="dxa"/>
            <w:vAlign w:val="center"/>
            <w:hideMark/>
          </w:tcPr>
          <w:p w14:paraId="69607A6B" w14:textId="77777777" w:rsidR="00066A87" w:rsidRPr="006D4613" w:rsidRDefault="00066A87" w:rsidP="00066A87">
            <w:pPr>
              <w:ind w:left="267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1560" w:type="dxa"/>
            <w:vAlign w:val="center"/>
            <w:hideMark/>
          </w:tcPr>
          <w:p w14:paraId="35454BDD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Bezpieczeństwo</w:t>
            </w:r>
          </w:p>
        </w:tc>
        <w:tc>
          <w:tcPr>
            <w:tcW w:w="6237" w:type="dxa"/>
            <w:vAlign w:val="center"/>
            <w:hideMark/>
          </w:tcPr>
          <w:p w14:paraId="3E7C33D4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Funkcje takie jak Access Control List (ACL), 802.1X, ARP Spoofing Prevention, D-Link Safeguard Engine lub równoważne.</w:t>
            </w:r>
          </w:p>
        </w:tc>
        <w:tc>
          <w:tcPr>
            <w:tcW w:w="1842" w:type="dxa"/>
            <w:hideMark/>
          </w:tcPr>
          <w:p w14:paraId="757008CF" w14:textId="77777777" w:rsidR="007A0540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3DDD1DFD" w14:textId="5C5CF6AC" w:rsidR="00066A87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066A87" w:rsidRPr="006D4613" w14:paraId="06BB242E" w14:textId="77777777" w:rsidTr="00F14E73">
        <w:tc>
          <w:tcPr>
            <w:tcW w:w="567" w:type="dxa"/>
            <w:vAlign w:val="center"/>
            <w:hideMark/>
          </w:tcPr>
          <w:p w14:paraId="77ED864D" w14:textId="77777777" w:rsidR="00066A87" w:rsidRPr="006D4613" w:rsidRDefault="00066A87" w:rsidP="00066A87">
            <w:pPr>
              <w:ind w:left="267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1560" w:type="dxa"/>
            <w:vAlign w:val="center"/>
            <w:hideMark/>
          </w:tcPr>
          <w:p w14:paraId="6E462B96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Zasilanie</w:t>
            </w:r>
          </w:p>
        </w:tc>
        <w:tc>
          <w:tcPr>
            <w:tcW w:w="6237" w:type="dxa"/>
            <w:vAlign w:val="center"/>
            <w:hideMark/>
          </w:tcPr>
          <w:p w14:paraId="1502FDD3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Zasilanie zewnętrzne z maksymalnym poborem mocy nieprzekraczającym 13,6 W.</w:t>
            </w:r>
          </w:p>
        </w:tc>
        <w:tc>
          <w:tcPr>
            <w:tcW w:w="1842" w:type="dxa"/>
            <w:hideMark/>
          </w:tcPr>
          <w:p w14:paraId="66F56BE2" w14:textId="77777777" w:rsidR="007A0540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2ED04385" w14:textId="660EF5B7" w:rsidR="00066A87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066A87" w:rsidRPr="006D4613" w14:paraId="4B6CAFC4" w14:textId="77777777" w:rsidTr="00F14E73">
        <w:tc>
          <w:tcPr>
            <w:tcW w:w="567" w:type="dxa"/>
            <w:vAlign w:val="center"/>
            <w:hideMark/>
          </w:tcPr>
          <w:p w14:paraId="5467AA8A" w14:textId="77777777" w:rsidR="00066A87" w:rsidRPr="006D4613" w:rsidRDefault="00066A87" w:rsidP="00066A87">
            <w:pPr>
              <w:ind w:left="267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1560" w:type="dxa"/>
            <w:vAlign w:val="center"/>
            <w:hideMark/>
          </w:tcPr>
          <w:p w14:paraId="280641F5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Wymiary</w:t>
            </w:r>
          </w:p>
        </w:tc>
        <w:tc>
          <w:tcPr>
            <w:tcW w:w="6237" w:type="dxa"/>
            <w:vAlign w:val="center"/>
            <w:hideMark/>
          </w:tcPr>
          <w:p w14:paraId="131D14F8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Szerokość: 280 mm, Wysokość: 44 mm, Głębokość: 180 mm.</w:t>
            </w:r>
          </w:p>
        </w:tc>
        <w:tc>
          <w:tcPr>
            <w:tcW w:w="1842" w:type="dxa"/>
            <w:hideMark/>
          </w:tcPr>
          <w:p w14:paraId="4878F0E6" w14:textId="77777777" w:rsidR="007A0540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5DBA3413" w14:textId="7038A759" w:rsidR="00066A87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066A87" w:rsidRPr="006D4613" w14:paraId="182655A8" w14:textId="77777777" w:rsidTr="00F14E73">
        <w:tc>
          <w:tcPr>
            <w:tcW w:w="567" w:type="dxa"/>
            <w:vAlign w:val="center"/>
            <w:hideMark/>
          </w:tcPr>
          <w:p w14:paraId="239FDD81" w14:textId="77777777" w:rsidR="00066A87" w:rsidRPr="006D4613" w:rsidRDefault="00066A87" w:rsidP="00066A87">
            <w:pPr>
              <w:ind w:left="267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1560" w:type="dxa"/>
            <w:vAlign w:val="center"/>
            <w:hideMark/>
          </w:tcPr>
          <w:p w14:paraId="47015589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Waga</w:t>
            </w:r>
          </w:p>
        </w:tc>
        <w:tc>
          <w:tcPr>
            <w:tcW w:w="6237" w:type="dxa"/>
            <w:vAlign w:val="center"/>
            <w:hideMark/>
          </w:tcPr>
          <w:p w14:paraId="193B410A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Maksymalnie 1,84 kg.</w:t>
            </w:r>
          </w:p>
        </w:tc>
        <w:tc>
          <w:tcPr>
            <w:tcW w:w="1842" w:type="dxa"/>
            <w:hideMark/>
          </w:tcPr>
          <w:p w14:paraId="4422F295" w14:textId="77777777" w:rsidR="007A0540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</w:t>
            </w:r>
          </w:p>
          <w:p w14:paraId="113ACF10" w14:textId="62BE933A" w:rsidR="00066A87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 TAK /NIE</w:t>
            </w:r>
          </w:p>
        </w:tc>
      </w:tr>
      <w:tr w:rsidR="00066A87" w:rsidRPr="006D4613" w14:paraId="571198D1" w14:textId="77777777" w:rsidTr="00F14E73">
        <w:tc>
          <w:tcPr>
            <w:tcW w:w="567" w:type="dxa"/>
            <w:vAlign w:val="center"/>
            <w:hideMark/>
          </w:tcPr>
          <w:p w14:paraId="11B0D464" w14:textId="77777777" w:rsidR="00066A87" w:rsidRPr="006D4613" w:rsidRDefault="00066A87" w:rsidP="00066A87">
            <w:pPr>
              <w:ind w:left="267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1560" w:type="dxa"/>
            <w:vAlign w:val="center"/>
            <w:hideMark/>
          </w:tcPr>
          <w:p w14:paraId="47D0C94F" w14:textId="77777777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Gwarancja</w:t>
            </w:r>
          </w:p>
        </w:tc>
        <w:tc>
          <w:tcPr>
            <w:tcW w:w="6237" w:type="dxa"/>
            <w:vAlign w:val="center"/>
            <w:hideMark/>
          </w:tcPr>
          <w:p w14:paraId="2FC7B264" w14:textId="294164A6" w:rsidR="00066A87" w:rsidRPr="006D4613" w:rsidRDefault="00066A87" w:rsidP="00066A87">
            <w:pPr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  Gwarancja producenta minimum 36 m-cy lub równoważna.</w:t>
            </w:r>
          </w:p>
        </w:tc>
        <w:tc>
          <w:tcPr>
            <w:tcW w:w="1842" w:type="dxa"/>
            <w:hideMark/>
          </w:tcPr>
          <w:p w14:paraId="0C2E3AD6" w14:textId="77777777" w:rsidR="007A0540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1B13863D" w14:textId="0BC12828" w:rsidR="00066A87" w:rsidRPr="006D4613" w:rsidRDefault="00066A87" w:rsidP="00066A8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D4613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</w:tbl>
    <w:p w14:paraId="0E1ED7A4" w14:textId="77777777" w:rsidR="00066A87" w:rsidRDefault="00066A87" w:rsidP="00512FAB"/>
    <w:p w14:paraId="317946CA" w14:textId="77777777" w:rsidR="00664BC9" w:rsidRPr="004E2441" w:rsidRDefault="00664BC9" w:rsidP="00664BC9">
      <w:pPr>
        <w:pStyle w:val="Nagwek1"/>
        <w:numPr>
          <w:ilvl w:val="0"/>
          <w:numId w:val="15"/>
        </w:numPr>
        <w:tabs>
          <w:tab w:val="num" w:pos="360"/>
        </w:tabs>
        <w:ind w:left="360"/>
        <w:rPr>
          <w:color w:val="000000" w:themeColor="text1"/>
        </w:rPr>
      </w:pPr>
      <w:bookmarkStart w:id="4" w:name="_Toc185453763"/>
      <w:r>
        <w:rPr>
          <w:color w:val="000000" w:themeColor="text1"/>
        </w:rPr>
        <w:lastRenderedPageBreak/>
        <w:t>UPS serwerowy  – 1 szt.</w:t>
      </w:r>
      <w:bookmarkEnd w:id="4"/>
    </w:p>
    <w:tbl>
      <w:tblPr>
        <w:tblW w:w="5529" w:type="pct"/>
        <w:tblInd w:w="-57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3"/>
        <w:gridCol w:w="3517"/>
        <w:gridCol w:w="4251"/>
        <w:gridCol w:w="2130"/>
      </w:tblGrid>
      <w:tr w:rsidR="00664BC9" w:rsidRPr="00AC59B0" w14:paraId="6B298517" w14:textId="77777777" w:rsidTr="00C9459E">
        <w:trPr>
          <w:trHeight w:val="30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C91B" w14:textId="77777777" w:rsidR="00664BC9" w:rsidRPr="00AC59B0" w:rsidRDefault="00664BC9" w:rsidP="0098482F">
            <w:pPr>
              <w:ind w:left="-457" w:firstLine="457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C59B0">
              <w:rPr>
                <w:rFonts w:ascii="Calibri" w:hAnsi="Calibri" w:cs="Calibri"/>
                <w:b/>
                <w:sz w:val="16"/>
                <w:szCs w:val="16"/>
              </w:rPr>
              <w:t>L.P</w:t>
            </w: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D0F5E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C59B0">
              <w:rPr>
                <w:rFonts w:ascii="Calibri" w:hAnsi="Calibri" w:cs="Calibri"/>
                <w:b/>
                <w:sz w:val="16"/>
                <w:szCs w:val="16"/>
              </w:rPr>
              <w:t>Parametr</w:t>
            </w:r>
          </w:p>
        </w:tc>
        <w:tc>
          <w:tcPr>
            <w:tcW w:w="2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334AF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C59B0">
              <w:rPr>
                <w:rFonts w:ascii="Calibri" w:hAnsi="Calibri" w:cs="Calibri"/>
                <w:b/>
                <w:sz w:val="16"/>
                <w:szCs w:val="16"/>
              </w:rPr>
              <w:t>Charakterystyka (wymagania minimalne)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18E583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17F27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Oferowane parametry (potwierdź spełnienie poprzez skreślenie niepoprawnej odpowiedzi) oraz wpis wymagane dane według wskazań</w:t>
            </w:r>
          </w:p>
        </w:tc>
      </w:tr>
      <w:tr w:rsidR="00664BC9" w:rsidRPr="00AC59B0" w14:paraId="48D8D21A" w14:textId="77777777" w:rsidTr="00C9459E">
        <w:trPr>
          <w:trHeight w:val="288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AD88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4FCB7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Przeznaczenie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FEF2A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Urządzenie przeznaczone dla urządzeń serwerowych do jednostek podległych Zamawiającemu , celem podtrzymywania zasilania  na wypadek  przerw dostawie prądu   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E713AC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C59B0">
              <w:rPr>
                <w:rFonts w:ascii="Calibri" w:hAnsi="Calibri" w:cs="Calibri"/>
                <w:b/>
                <w:bCs/>
                <w:sz w:val="16"/>
                <w:szCs w:val="16"/>
              </w:rPr>
              <w:t>Producent</w:t>
            </w:r>
          </w:p>
          <w:p w14:paraId="57EA793C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14:paraId="5939E523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C59B0">
              <w:rPr>
                <w:rFonts w:ascii="Calibri" w:hAnsi="Calibri" w:cs="Calibri"/>
                <w:b/>
                <w:bCs/>
                <w:sz w:val="16"/>
                <w:szCs w:val="16"/>
              </w:rPr>
              <w:t>Nazwa i model oferowanego sprzętu</w:t>
            </w:r>
          </w:p>
          <w:p w14:paraId="1D185099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664BC9" w:rsidRPr="00AC59B0" w14:paraId="506286D3" w14:textId="77777777" w:rsidTr="00C9459E">
        <w:trPr>
          <w:trHeight w:val="288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517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0E6F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Moc pozorna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9250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minimum 2000VA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ECE6AC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4F5A25A2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105085E6" w14:textId="77777777" w:rsidTr="00C9459E">
        <w:trPr>
          <w:trHeight w:val="288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37B9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5A3B3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Moc rzeczywista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5EEA7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minimum 2000W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F17AC6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20FFCC62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4EFA694B" w14:textId="77777777" w:rsidTr="00C9459E">
        <w:trPr>
          <w:trHeight w:val="288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882A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BBA0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Technologia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D971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on-line (VFI), podwójna konwersja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D9A8AD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4528F2E1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3E1A8437" w14:textId="77777777" w:rsidTr="00C9459E">
        <w:trPr>
          <w:trHeight w:val="288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4DFD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AEAC1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Sprawność przy pracy sieciowej i w pełni naładowanych bateriach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D417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˃ 91 %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1585D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6D67B1BD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3004C1A6" w14:textId="77777777" w:rsidTr="00C9459E">
        <w:trPr>
          <w:trHeight w:val="288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02D5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587A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Sprawność w trybie ECO i w pełni naładowanych bateriach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B3BE1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˃ 96 %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4EE5F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60797EDD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1632E0A2" w14:textId="77777777" w:rsidTr="00C9459E">
        <w:trPr>
          <w:trHeight w:val="288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BD38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E4DC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Typ obudowy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ABC1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rack/tower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39F12A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71E5C13B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139F870D" w14:textId="77777777" w:rsidTr="0098482F">
        <w:trPr>
          <w:trHeight w:val="288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656B" w14:textId="77777777" w:rsidR="00664BC9" w:rsidRPr="00AC59B0" w:rsidRDefault="00664BC9" w:rsidP="0004317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C59B0">
              <w:rPr>
                <w:rFonts w:ascii="Calibri" w:hAnsi="Calibri" w:cs="Calibri"/>
                <w:b/>
                <w:bCs/>
                <w:sz w:val="16"/>
                <w:szCs w:val="16"/>
              </w:rPr>
              <w:t>Wejście</w:t>
            </w:r>
          </w:p>
        </w:tc>
      </w:tr>
      <w:tr w:rsidR="00664BC9" w:rsidRPr="00AC59B0" w14:paraId="434D3AA8" w14:textId="77777777" w:rsidTr="00C9459E">
        <w:trPr>
          <w:trHeight w:val="288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B4A5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FD41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Napięcie wejściowe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5BE2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minimum 220/230/240 V AC 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9BF2EC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08C33176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46C97F2A" w14:textId="77777777" w:rsidTr="00C9459E">
        <w:trPr>
          <w:trHeight w:val="288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211E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32675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Częstotliwość napięcia wejściowego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36F1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40Hz - 70Hz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436642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14B6E059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2E1B797B" w14:textId="77777777" w:rsidTr="00C9459E">
        <w:trPr>
          <w:trHeight w:val="288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3704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B563D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Zakres napięcia wejściowego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84E6F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minimum 160-300 VAC ± 5% @ 100% obciążenia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C5BDDB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631169FA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4E0A1DA0" w14:textId="77777777" w:rsidTr="00C9459E">
        <w:trPr>
          <w:trHeight w:val="336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3F78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CBFD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Współczynnik odkształceń prądu wejściowego THDi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8A3E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&lt; 5%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C1447E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056D52B2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51D92366" w14:textId="77777777" w:rsidTr="0098482F">
        <w:trPr>
          <w:trHeight w:val="288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6E58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C59B0">
              <w:rPr>
                <w:rFonts w:ascii="Calibri" w:hAnsi="Calibri" w:cs="Calibri"/>
                <w:b/>
                <w:bCs/>
                <w:sz w:val="16"/>
                <w:szCs w:val="16"/>
              </w:rPr>
              <w:t>Wyjście</w:t>
            </w:r>
          </w:p>
        </w:tc>
      </w:tr>
      <w:tr w:rsidR="00664BC9" w:rsidRPr="00AC59B0" w14:paraId="44B442A4" w14:textId="77777777" w:rsidTr="00C9459E">
        <w:trPr>
          <w:trHeight w:val="288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DC98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E7335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Zakres napięcia wyjściowego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696BC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minimum 200 / 208 / 220 / 230 / 240 V AC ± 1 %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D1AC5F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4FCE9EF0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7E556FDE" w14:textId="77777777" w:rsidTr="00C9459E">
        <w:trPr>
          <w:trHeight w:val="288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52B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F096C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Regulacja napięcia w trybe bateryjnym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9562B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± 1%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5B729B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54488CFC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3D1DAA99" w14:textId="77777777" w:rsidTr="00C9459E">
        <w:trPr>
          <w:trHeight w:val="288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8D10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6A90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Częstotliwość napięcia wyjściowego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08A8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minimum 50/60 Hz ± 0,1Hz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4ECFB3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5482E87B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56F65216" w14:textId="77777777" w:rsidTr="00C9459E">
        <w:trPr>
          <w:trHeight w:val="288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8959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E608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Kształt napięcia wyjściowego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8C4C9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sinusoidalny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01FA82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53F41C81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18C5D210" w14:textId="77777777" w:rsidTr="00C9459E">
        <w:trPr>
          <w:trHeight w:val="288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EBEF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16C7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Współczynnik szczytu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D99CC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3:1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320837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1E720F68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0EF877A4" w14:textId="77777777" w:rsidTr="00C9459E">
        <w:trPr>
          <w:trHeight w:val="288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7C03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74E0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Czas przełączania sieć – bateria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A3E5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0ms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65EF5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05C5C3E2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541E47E9" w14:textId="77777777" w:rsidTr="00C9459E">
        <w:trPr>
          <w:trHeight w:val="552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8D71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1119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Współczynnik odkształceń prądu wejściowego THD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DF65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mbria Math" w:hAnsi="Cambria Math" w:cs="Cambria Math"/>
                <w:sz w:val="16"/>
                <w:szCs w:val="16"/>
              </w:rPr>
              <w:t>≦</w:t>
            </w:r>
            <w:r w:rsidRPr="00AC59B0">
              <w:rPr>
                <w:rFonts w:ascii="Calibri" w:hAnsi="Calibri" w:cs="Calibri"/>
                <w:sz w:val="16"/>
                <w:szCs w:val="16"/>
              </w:rPr>
              <w:t xml:space="preserve"> 2 % (obciążenie liniowe); </w:t>
            </w:r>
            <w:r w:rsidRPr="00AC59B0">
              <w:rPr>
                <w:rFonts w:ascii="Cambria Math" w:hAnsi="Cambria Math" w:cs="Cambria Math"/>
                <w:sz w:val="16"/>
                <w:szCs w:val="16"/>
              </w:rPr>
              <w:t>≦</w:t>
            </w:r>
            <w:r w:rsidRPr="00AC59B0">
              <w:rPr>
                <w:rFonts w:ascii="Calibri" w:hAnsi="Calibri" w:cs="Calibri"/>
                <w:sz w:val="16"/>
                <w:szCs w:val="16"/>
              </w:rPr>
              <w:t xml:space="preserve"> 4 % (obciążenie nieliniowe)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041483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0393B1F2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3962A729" w14:textId="77777777" w:rsidTr="00C9459E">
        <w:trPr>
          <w:trHeight w:val="288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9BEC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843F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Kształt napięcia wyjściowego na pracy bateryjnej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6B15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sinusoidalny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95EAC1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225BDE0F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0B3C24BE" w14:textId="77777777" w:rsidTr="00C9459E">
        <w:trPr>
          <w:trHeight w:val="288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B533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2F2F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Baterie wewnętrzne w UPS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DE6C2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minimum 12V 9Ah; szczelne, bezobsługowe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DA5B4B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3FED3CA4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19936911" w14:textId="77777777" w:rsidTr="00C9459E">
        <w:trPr>
          <w:trHeight w:val="552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333D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C7710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Czas podtrzymania (90 % Pmax) - przy zastosowaniu wyłącznie wewnętrznych baterii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07AB9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minimum 5 minut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110A36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21C18EE3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76686883" w14:textId="77777777" w:rsidTr="0098482F">
        <w:trPr>
          <w:trHeight w:val="288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7968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C59B0">
              <w:rPr>
                <w:rFonts w:ascii="Calibri" w:hAnsi="Calibri" w:cs="Calibri"/>
                <w:b/>
                <w:bCs/>
                <w:sz w:val="16"/>
                <w:szCs w:val="16"/>
              </w:rPr>
              <w:t>Pozostałe</w:t>
            </w:r>
          </w:p>
        </w:tc>
      </w:tr>
      <w:tr w:rsidR="00664BC9" w:rsidRPr="00AC59B0" w14:paraId="72669652" w14:textId="77777777" w:rsidTr="00C9459E">
        <w:trPr>
          <w:trHeight w:val="288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72B6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732D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Regulowany prąd ładowania baterii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74FE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od 2A do 8A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300A0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245BD77D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7E42890D" w14:textId="77777777" w:rsidTr="00C9459E">
        <w:trPr>
          <w:trHeight w:val="288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C5AB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910F5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Wejście zasilania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C46B2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1 x IEC 320 C20 (16 A)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B0DD47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6125B2A0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013DCAF8" w14:textId="77777777" w:rsidTr="0004317B">
        <w:trPr>
          <w:trHeight w:val="341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AB43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706C7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Ilość i typ gniazd wyjściowych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BC72E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min 8x IEC 320 C13 (10 A), z czego minimum sekcja 4 gniazda sterowalna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34DCBF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4C05453B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6D14F906" w14:textId="77777777" w:rsidTr="00C9459E">
        <w:trPr>
          <w:trHeight w:val="288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3A1A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1BF27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Sygnalizacja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F19F5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Dźwiękowa, Wyświetlacz LCD (obracany)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4376DC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6633D23A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624FF1F8" w14:textId="77777777" w:rsidTr="00C9459E">
        <w:trPr>
          <w:trHeight w:val="2402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41FB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A1C1D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Informacje wyświetlane na panelu LCD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56DE2" w14:textId="77777777" w:rsidR="00664BC9" w:rsidRPr="00AC59B0" w:rsidRDefault="00664BC9" w:rsidP="0098482F">
            <w:pPr>
              <w:pStyle w:val="Akapitzlist"/>
              <w:numPr>
                <w:ilvl w:val="0"/>
                <w:numId w:val="22"/>
              </w:numPr>
              <w:spacing w:line="252" w:lineRule="auto"/>
              <w:ind w:left="413" w:hanging="283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minimum poziom obciążenia (w %),</w:t>
            </w:r>
          </w:p>
          <w:p w14:paraId="74755FC6" w14:textId="77777777" w:rsidR="00664BC9" w:rsidRPr="00AC59B0" w:rsidRDefault="00664BC9" w:rsidP="0098482F">
            <w:pPr>
              <w:pStyle w:val="Akapitzlist"/>
              <w:numPr>
                <w:ilvl w:val="0"/>
                <w:numId w:val="22"/>
              </w:numPr>
              <w:spacing w:line="252" w:lineRule="auto"/>
              <w:ind w:left="413" w:hanging="283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poziom naładowania baterii (w %), </w:t>
            </w:r>
          </w:p>
          <w:p w14:paraId="55E8259D" w14:textId="77777777" w:rsidR="00664BC9" w:rsidRPr="00AC59B0" w:rsidRDefault="00664BC9" w:rsidP="0098482F">
            <w:pPr>
              <w:pStyle w:val="Akapitzlist"/>
              <w:numPr>
                <w:ilvl w:val="0"/>
                <w:numId w:val="22"/>
              </w:numPr>
              <w:spacing w:line="252" w:lineRule="auto"/>
              <w:ind w:left="413" w:hanging="283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praca z sieci/baterii/ładowanie baterii,</w:t>
            </w:r>
          </w:p>
          <w:p w14:paraId="45F7ED73" w14:textId="77777777" w:rsidR="00664BC9" w:rsidRPr="00AC59B0" w:rsidRDefault="00664BC9" w:rsidP="0098482F">
            <w:pPr>
              <w:pStyle w:val="Akapitzlist"/>
              <w:numPr>
                <w:ilvl w:val="0"/>
                <w:numId w:val="22"/>
              </w:numPr>
              <w:spacing w:line="252" w:lineRule="auto"/>
              <w:ind w:left="413" w:hanging="283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przeciążenie,                                                                       </w:t>
            </w:r>
          </w:p>
          <w:p w14:paraId="535D2074" w14:textId="77777777" w:rsidR="00664BC9" w:rsidRPr="00AC59B0" w:rsidRDefault="00664BC9" w:rsidP="0098482F">
            <w:pPr>
              <w:pStyle w:val="Akapitzlist"/>
              <w:numPr>
                <w:ilvl w:val="0"/>
                <w:numId w:val="22"/>
              </w:numPr>
              <w:spacing w:line="252" w:lineRule="auto"/>
              <w:ind w:left="413" w:hanging="283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niski poziom baterii,</w:t>
            </w:r>
          </w:p>
          <w:p w14:paraId="36B2ED84" w14:textId="77777777" w:rsidR="00664BC9" w:rsidRPr="00AC59B0" w:rsidRDefault="00664BC9" w:rsidP="0098482F">
            <w:pPr>
              <w:pStyle w:val="Akapitzlist"/>
              <w:numPr>
                <w:ilvl w:val="0"/>
                <w:numId w:val="22"/>
              </w:numPr>
              <w:spacing w:line="252" w:lineRule="auto"/>
              <w:ind w:left="413" w:hanging="283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bateria nie podłączona,</w:t>
            </w:r>
          </w:p>
          <w:p w14:paraId="094E9F99" w14:textId="77777777" w:rsidR="00664BC9" w:rsidRPr="00AC59B0" w:rsidRDefault="00664BC9" w:rsidP="0098482F">
            <w:pPr>
              <w:pStyle w:val="Akapitzlist"/>
              <w:numPr>
                <w:ilvl w:val="0"/>
                <w:numId w:val="22"/>
              </w:numPr>
              <w:spacing w:line="252" w:lineRule="auto"/>
              <w:ind w:left="413" w:hanging="283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tryb ECO/Bypass,</w:t>
            </w:r>
          </w:p>
          <w:p w14:paraId="284D5E5D" w14:textId="77777777" w:rsidR="00664BC9" w:rsidRPr="00AC59B0" w:rsidRDefault="00664BC9" w:rsidP="0098482F">
            <w:pPr>
              <w:pStyle w:val="Akapitzlist"/>
              <w:numPr>
                <w:ilvl w:val="0"/>
                <w:numId w:val="22"/>
              </w:numPr>
              <w:spacing w:line="252" w:lineRule="auto"/>
              <w:ind w:left="413" w:hanging="283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napięcie wej/wyj,</w:t>
            </w:r>
          </w:p>
          <w:p w14:paraId="3B29EEF3" w14:textId="77777777" w:rsidR="00664BC9" w:rsidRPr="00AC59B0" w:rsidRDefault="00664BC9" w:rsidP="0098482F">
            <w:pPr>
              <w:pStyle w:val="Akapitzlist"/>
              <w:numPr>
                <w:ilvl w:val="0"/>
                <w:numId w:val="22"/>
              </w:numPr>
              <w:spacing w:line="252" w:lineRule="auto"/>
              <w:ind w:left="413" w:hanging="283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czętotliwość wej/wyj,</w:t>
            </w:r>
          </w:p>
          <w:p w14:paraId="52C0BFF6" w14:textId="77777777" w:rsidR="00664BC9" w:rsidRPr="00AC59B0" w:rsidRDefault="00664BC9" w:rsidP="0098482F">
            <w:pPr>
              <w:pStyle w:val="Akapitzlist"/>
              <w:numPr>
                <w:ilvl w:val="0"/>
                <w:numId w:val="22"/>
              </w:numPr>
              <w:spacing w:line="252" w:lineRule="auto"/>
              <w:ind w:left="413" w:hanging="283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napięcie baterii,</w:t>
            </w:r>
          </w:p>
          <w:p w14:paraId="4791187C" w14:textId="77777777" w:rsidR="00664BC9" w:rsidRPr="00AC59B0" w:rsidRDefault="00664BC9" w:rsidP="0098482F">
            <w:pPr>
              <w:pStyle w:val="Akapitzlist"/>
              <w:numPr>
                <w:ilvl w:val="0"/>
                <w:numId w:val="22"/>
              </w:numPr>
              <w:spacing w:line="252" w:lineRule="auto"/>
              <w:ind w:left="413" w:hanging="283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temperatura otoczenia,</w:t>
            </w:r>
          </w:p>
          <w:p w14:paraId="246517E7" w14:textId="77777777" w:rsidR="00664BC9" w:rsidRPr="00AC59B0" w:rsidRDefault="00664BC9" w:rsidP="0098482F">
            <w:pPr>
              <w:pStyle w:val="Akapitzlist"/>
              <w:numPr>
                <w:ilvl w:val="0"/>
                <w:numId w:val="22"/>
              </w:numPr>
              <w:spacing w:line="252" w:lineRule="auto"/>
              <w:ind w:left="413" w:hanging="283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wyłączenie dźwięku, 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52BE00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664BC9" w:rsidRPr="00AC59B0" w14:paraId="5774AB2B" w14:textId="77777777" w:rsidTr="00C9459E">
        <w:trPr>
          <w:trHeight w:val="2415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AD7B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62138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Dostępne ustawienia z panelu LCD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563DE" w14:textId="77777777" w:rsidR="00664BC9" w:rsidRPr="00AC59B0" w:rsidRDefault="00664BC9" w:rsidP="0098482F">
            <w:pPr>
              <w:pStyle w:val="Akapitzlist"/>
              <w:numPr>
                <w:ilvl w:val="0"/>
                <w:numId w:val="21"/>
              </w:numPr>
              <w:spacing w:line="252" w:lineRule="auto"/>
              <w:ind w:left="413" w:hanging="283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minimum ustawienie napięcia wyjściowego,</w:t>
            </w:r>
          </w:p>
          <w:p w14:paraId="590525AC" w14:textId="77777777" w:rsidR="00664BC9" w:rsidRPr="00AC59B0" w:rsidRDefault="00664BC9" w:rsidP="0098482F">
            <w:pPr>
              <w:pStyle w:val="Akapitzlist"/>
              <w:numPr>
                <w:ilvl w:val="0"/>
                <w:numId w:val="21"/>
              </w:numPr>
              <w:spacing w:line="252" w:lineRule="auto"/>
              <w:ind w:left="413" w:hanging="283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ustawienie częstotiwości wyjściowej,                              włączenie trybu ECO,</w:t>
            </w:r>
          </w:p>
          <w:p w14:paraId="35831226" w14:textId="77777777" w:rsidR="00664BC9" w:rsidRPr="00AC59B0" w:rsidRDefault="00664BC9" w:rsidP="0098482F">
            <w:pPr>
              <w:pStyle w:val="Akapitzlist"/>
              <w:numPr>
                <w:ilvl w:val="0"/>
                <w:numId w:val="21"/>
              </w:numPr>
              <w:spacing w:line="252" w:lineRule="auto"/>
              <w:ind w:left="413" w:hanging="283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ustawienie zakresu napięcia w trybie ECO, </w:t>
            </w:r>
          </w:p>
          <w:p w14:paraId="005C0D68" w14:textId="77777777" w:rsidR="00664BC9" w:rsidRPr="00AC59B0" w:rsidRDefault="00664BC9" w:rsidP="0098482F">
            <w:pPr>
              <w:pStyle w:val="Akapitzlist"/>
              <w:numPr>
                <w:ilvl w:val="0"/>
                <w:numId w:val="21"/>
              </w:numPr>
              <w:spacing w:line="252" w:lineRule="auto"/>
              <w:ind w:left="413" w:hanging="283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włączenie/wyłączenie trybu Bypass,                    ustawienie zakresu napięcia w trybie Bypass, </w:t>
            </w:r>
          </w:p>
          <w:p w14:paraId="667AFAD6" w14:textId="77777777" w:rsidR="00664BC9" w:rsidRPr="00AC59B0" w:rsidRDefault="00664BC9" w:rsidP="0098482F">
            <w:pPr>
              <w:pStyle w:val="Akapitzlist"/>
              <w:numPr>
                <w:ilvl w:val="0"/>
                <w:numId w:val="21"/>
              </w:numPr>
              <w:spacing w:line="252" w:lineRule="auto"/>
              <w:ind w:left="413" w:hanging="283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ustawienie zakresu częstotliwości w trybie Bypass, </w:t>
            </w:r>
          </w:p>
          <w:p w14:paraId="16F5DC75" w14:textId="77777777" w:rsidR="00664BC9" w:rsidRPr="00AC59B0" w:rsidRDefault="00664BC9" w:rsidP="0098482F">
            <w:pPr>
              <w:pStyle w:val="Akapitzlist"/>
              <w:numPr>
                <w:ilvl w:val="0"/>
                <w:numId w:val="21"/>
              </w:numPr>
              <w:spacing w:line="252" w:lineRule="auto"/>
              <w:ind w:left="413" w:hanging="283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włączenie/wyłączenie sterowalnych gniazd,      ustawienie czasu zasilania sterowalnych gniazd, ustawienie pojemności zainstalowanych baterii,      ustawienie prądu ładowania ładowarki,           </w:t>
            </w:r>
          </w:p>
          <w:p w14:paraId="711727E7" w14:textId="61E9935F" w:rsidR="00664BC9" w:rsidRPr="00AC59B0" w:rsidRDefault="00664BC9" w:rsidP="0098482F">
            <w:pPr>
              <w:pStyle w:val="Akapitzlist"/>
              <w:numPr>
                <w:ilvl w:val="0"/>
                <w:numId w:val="21"/>
              </w:numPr>
              <w:spacing w:line="252" w:lineRule="auto"/>
              <w:ind w:left="413" w:hanging="283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ustawienie logiki EPO, włączenie auto testu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2B9FD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0685D623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6466C2C1" w14:textId="77777777" w:rsidTr="00C9459E">
        <w:trPr>
          <w:trHeight w:val="552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8223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859AC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Możliwość podłączenia dodatkowych, zewnętrznych modułów bateryjnych (producenta)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F6F8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wymagane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037FFA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45518BA3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607F98B0" w14:textId="77777777" w:rsidTr="00C9459E">
        <w:trPr>
          <w:trHeight w:val="1104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5E72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630AE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Możliwość podłączenia  dodatkowych, zewnętrznych baterii o pojemności powyżej 9Ah za pomocą kabla dostarczanego przez producenta. Kabel powinien być wyposażony z jednej strony we wtyk pasujący do UPSa a z drugiej strony w tulejki oczkowe. 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40F3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wymagane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069DE4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03E41829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50EFA2AB" w14:textId="77777777" w:rsidTr="00C9459E">
        <w:trPr>
          <w:trHeight w:val="288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6FD5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F454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Interfejs komunikacyjny - każdy jako osobne gniazdo/złącze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0BF7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RS232, USB, SNMP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ACC737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05636393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73A55028" w14:textId="77777777" w:rsidTr="00C9459E">
        <w:trPr>
          <w:trHeight w:val="552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50AB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5BBC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Karta SNMP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E3D5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wymgana uniwersalna karta dla UPS 1-fazowych i 3-fazowych tego samego producenta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AB467D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70BBE74C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6F8D579C" w14:textId="77777777" w:rsidTr="00C9459E">
        <w:trPr>
          <w:trHeight w:val="420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10FC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5502A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Wsporniki do montażu w szafie RACK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3314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wymagane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E1353F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55C48774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618669EC" w14:textId="77777777" w:rsidTr="00C9459E">
        <w:trPr>
          <w:trHeight w:val="552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0026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D6AAD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Zabezpieczenia 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4385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minimum przeciwzwarciowe, przeciwprzepięciowe,</w:t>
            </w:r>
          </w:p>
          <w:p w14:paraId="2E950289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przeciążeniowe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8F049C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7AB0890B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299053D2" w14:textId="77777777" w:rsidTr="00C9459E">
        <w:trPr>
          <w:trHeight w:val="288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778B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91684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Złącze EPO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AC15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wymagane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036B36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4834B854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2061E0C4" w14:textId="77777777" w:rsidTr="00C9459E">
        <w:trPr>
          <w:trHeight w:val="288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68F2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2D499" w14:textId="77777777" w:rsidR="00664BC9" w:rsidRPr="00AC59B0" w:rsidRDefault="00664BC9" w:rsidP="0098482F">
            <w:pPr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Waga UPS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2AC67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do 21 kg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3CB572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5B09C1EF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0B131B98" w14:textId="77777777" w:rsidTr="00C9459E">
        <w:trPr>
          <w:trHeight w:val="288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8B1A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64BA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Wymiary UPS - wersja RACK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E5D9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nie większe niż: wysokość 2U; głębokość 510 mm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378B1A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43E0330C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7F771E55" w14:textId="77777777" w:rsidTr="00C9459E">
        <w:trPr>
          <w:trHeight w:val="552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4D96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B7C9D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Gwarancja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5619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minimum 12 miesięcy na elektronikę i 12 miesięcy na akumulatory; 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6BC65C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45A5A9FD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4DC15F6E" w14:textId="77777777" w:rsidTr="00C9459E">
        <w:trPr>
          <w:trHeight w:val="48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9167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A7DCCE6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Serwis</w:t>
            </w:r>
          </w:p>
        </w:tc>
        <w:tc>
          <w:tcPr>
            <w:tcW w:w="2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5B0A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autoryzowany serwis producenta zlokalizowany w Polsce. </w:t>
            </w:r>
          </w:p>
          <w:p w14:paraId="6EF34D0C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naprawa w maksymalnie 5 dni roboczych</w:t>
            </w:r>
          </w:p>
          <w:p w14:paraId="06DFAAF7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serwis realizowany w systemie door to door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AE84E5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3B2D23C0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33DECACA" w14:textId="77777777" w:rsidTr="00C9459E">
        <w:trPr>
          <w:trHeight w:val="126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E145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sz w:val="16"/>
                <w:szCs w:val="16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1ACD389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Oprogramowanie</w:t>
            </w:r>
          </w:p>
        </w:tc>
        <w:tc>
          <w:tcPr>
            <w:tcW w:w="202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E3BDC79" w14:textId="77777777" w:rsidR="00664BC9" w:rsidRPr="00AC59B0" w:rsidRDefault="00664BC9" w:rsidP="0098482F">
            <w:pPr>
              <w:pStyle w:val="Akapitzlist"/>
              <w:numPr>
                <w:ilvl w:val="0"/>
                <w:numId w:val="23"/>
              </w:numPr>
              <w:spacing w:line="252" w:lineRule="auto"/>
              <w:ind w:left="271" w:hanging="142"/>
              <w:jc w:val="both"/>
              <w:rPr>
                <w:sz w:val="16"/>
                <w:szCs w:val="16"/>
              </w:rPr>
            </w:pPr>
            <w:r w:rsidRPr="00AC59B0">
              <w:rPr>
                <w:sz w:val="16"/>
                <w:szCs w:val="16"/>
              </w:rPr>
              <w:t xml:space="preserve">oprogramowanie w języku polskim do zarządzania i monitorowania pracy UPS </w:t>
            </w:r>
          </w:p>
          <w:p w14:paraId="39860685" w14:textId="77777777" w:rsidR="00664BC9" w:rsidRPr="00AC59B0" w:rsidRDefault="00664BC9" w:rsidP="0098482F">
            <w:pPr>
              <w:pStyle w:val="Akapitzlist"/>
              <w:numPr>
                <w:ilvl w:val="0"/>
                <w:numId w:val="23"/>
              </w:numPr>
              <w:spacing w:line="252" w:lineRule="auto"/>
              <w:ind w:left="271" w:hanging="142"/>
              <w:jc w:val="both"/>
              <w:rPr>
                <w:sz w:val="16"/>
                <w:szCs w:val="16"/>
              </w:rPr>
            </w:pPr>
            <w:r w:rsidRPr="00AC59B0">
              <w:rPr>
                <w:sz w:val="16"/>
                <w:szCs w:val="16"/>
              </w:rPr>
              <w:t>jedno wspólne oprogramowanie do zarzadzania UPSami 1-fazowymi i 3-fazowymi tego samego producenta</w:t>
            </w:r>
          </w:p>
          <w:p w14:paraId="65B4F0C2" w14:textId="77777777" w:rsidR="00664BC9" w:rsidRPr="00AC59B0" w:rsidRDefault="00664BC9" w:rsidP="0098482F">
            <w:pPr>
              <w:pStyle w:val="Akapitzlist"/>
              <w:numPr>
                <w:ilvl w:val="0"/>
                <w:numId w:val="23"/>
              </w:numPr>
              <w:spacing w:line="252" w:lineRule="auto"/>
              <w:ind w:left="271" w:hanging="142"/>
              <w:jc w:val="both"/>
              <w:rPr>
                <w:sz w:val="16"/>
                <w:szCs w:val="16"/>
              </w:rPr>
            </w:pPr>
            <w:r w:rsidRPr="00AC59B0">
              <w:rPr>
                <w:sz w:val="16"/>
                <w:szCs w:val="16"/>
              </w:rPr>
              <w:t xml:space="preserve">wsparcie dla systemów: Windows, Linux </w:t>
            </w:r>
          </w:p>
          <w:p w14:paraId="69853783" w14:textId="77777777" w:rsidR="00664BC9" w:rsidRPr="00AC59B0" w:rsidRDefault="00664BC9" w:rsidP="0098482F">
            <w:pPr>
              <w:pStyle w:val="Akapitzlist"/>
              <w:numPr>
                <w:ilvl w:val="0"/>
                <w:numId w:val="23"/>
              </w:numPr>
              <w:spacing w:line="252" w:lineRule="auto"/>
              <w:ind w:left="271" w:hanging="142"/>
              <w:jc w:val="both"/>
              <w:rPr>
                <w:sz w:val="16"/>
                <w:szCs w:val="16"/>
              </w:rPr>
            </w:pPr>
            <w:r w:rsidRPr="00AC59B0">
              <w:rPr>
                <w:sz w:val="16"/>
                <w:szCs w:val="16"/>
              </w:rPr>
              <w:t xml:space="preserve">wymagane wsparcie producenta w języku polskim (telefoniczne oraz mailowe) 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AF9227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0886BBC9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738BEC39" w14:textId="77777777" w:rsidTr="00C9459E">
        <w:trPr>
          <w:trHeight w:val="418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1666C7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sz w:val="16"/>
                <w:szCs w:val="16"/>
              </w:rPr>
            </w:pPr>
          </w:p>
        </w:tc>
        <w:tc>
          <w:tcPr>
            <w:tcW w:w="167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18708" w14:textId="65A2CC60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Oświadczenia / dokumenty </w:t>
            </w:r>
          </w:p>
        </w:tc>
        <w:tc>
          <w:tcPr>
            <w:tcW w:w="202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652B224" w14:textId="50658659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dla gwarancj</w:t>
            </w:r>
            <w:r>
              <w:rPr>
                <w:rFonts w:ascii="Calibri" w:hAnsi="Calibri" w:cs="Calibri"/>
                <w:sz w:val="16"/>
                <w:szCs w:val="16"/>
              </w:rPr>
              <w:t>i</w:t>
            </w:r>
            <w:r w:rsidRPr="00AC59B0">
              <w:rPr>
                <w:rFonts w:ascii="Calibri" w:hAnsi="Calibri" w:cs="Calibri"/>
                <w:sz w:val="16"/>
                <w:szCs w:val="16"/>
              </w:rPr>
              <w:t xml:space="preserve"> standardowej lub rozszerzonej wymagane jest by realizowana była wyłącznie przez autoryzowany serwis producenta - </w:t>
            </w:r>
            <w:r w:rsidRPr="00EE4426">
              <w:rPr>
                <w:rFonts w:ascii="Calibri" w:hAnsi="Calibri" w:cs="Calibri"/>
                <w:b/>
                <w:bCs/>
                <w:sz w:val="16"/>
                <w:szCs w:val="16"/>
              </w:rPr>
              <w:t>należy przedstawić odpowiednie oświadczenie producenta/lub wyłącznego Dystrybutora</w:t>
            </w:r>
            <w:r w:rsidR="007B1A66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r w:rsidRPr="00EE4426">
              <w:rPr>
                <w:rFonts w:ascii="Calibri" w:hAnsi="Calibri" w:cs="Calibri"/>
                <w:b/>
                <w:bCs/>
                <w:sz w:val="16"/>
                <w:szCs w:val="16"/>
              </w:rPr>
              <w:t>certyfikat lub oświadczenie producenta o posiadaniu przez oferenta statusu Autoryzowanego Partnera</w:t>
            </w:r>
            <w:r w:rsidRPr="00AC59B0">
              <w:rPr>
                <w:rFonts w:ascii="Calibri" w:hAnsi="Calibri" w:cs="Calibri"/>
                <w:sz w:val="16"/>
                <w:szCs w:val="16"/>
              </w:rPr>
              <w:t xml:space="preserve"> - mającego wiedzę w zakresie doboru i sprzedaży zasilaczy UPS jeżeli oferent nie jest producentem danego urządzenia</w:t>
            </w:r>
          </w:p>
          <w:p w14:paraId="3373F2D9" w14:textId="77777777" w:rsidR="00664BC9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deklaracja zgodności CE</w:t>
            </w:r>
          </w:p>
          <w:p w14:paraId="4D88C3FA" w14:textId="4B881422" w:rsidR="007B1A66" w:rsidRPr="00AC59B0" w:rsidRDefault="007B1A66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(wymagane dokumenty/o</w:t>
            </w:r>
            <w:r w:rsidR="000C313D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 xml:space="preserve">świadczenia </w:t>
            </w:r>
            <w:r w:rsidRPr="00825AF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 xml:space="preserve">należy dołączyć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na etapie umowy z Wykonawcą</w:t>
            </w:r>
            <w:r w:rsidR="000E251B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01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2D330CE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 xml:space="preserve">SPEŁNIA   </w:t>
            </w:r>
          </w:p>
          <w:p w14:paraId="4B04004A" w14:textId="77777777" w:rsidR="00664BC9" w:rsidRPr="00AC59B0" w:rsidRDefault="00664BC9" w:rsidP="009848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9B0">
              <w:rPr>
                <w:rFonts w:ascii="Calibri" w:hAnsi="Calibri" w:cs="Calibri"/>
                <w:sz w:val="16"/>
                <w:szCs w:val="16"/>
              </w:rPr>
              <w:t>TAK /NIE</w:t>
            </w:r>
          </w:p>
        </w:tc>
      </w:tr>
      <w:tr w:rsidR="00664BC9" w:rsidRPr="00AC59B0" w14:paraId="40109E4B" w14:textId="77777777" w:rsidTr="00C9459E">
        <w:trPr>
          <w:trHeight w:val="61"/>
        </w:trPr>
        <w:tc>
          <w:tcPr>
            <w:tcW w:w="2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42A3" w14:textId="77777777" w:rsidR="00664BC9" w:rsidRPr="00AC59B0" w:rsidRDefault="00664BC9" w:rsidP="0098482F">
            <w:pPr>
              <w:pStyle w:val="Akapitzlist"/>
              <w:numPr>
                <w:ilvl w:val="0"/>
                <w:numId w:val="20"/>
              </w:numPr>
              <w:ind w:left="249" w:hanging="142"/>
              <w:jc w:val="both"/>
              <w:rPr>
                <w:sz w:val="16"/>
                <w:szCs w:val="16"/>
              </w:rPr>
            </w:pPr>
          </w:p>
        </w:tc>
        <w:tc>
          <w:tcPr>
            <w:tcW w:w="167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F351D7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2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6ACA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DE89E60" w14:textId="77777777" w:rsidR="00664BC9" w:rsidRPr="00AC59B0" w:rsidRDefault="00664BC9" w:rsidP="0098482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58957FC8" w14:textId="77777777" w:rsidR="00664BC9" w:rsidRDefault="00664BC9" w:rsidP="00664BC9"/>
    <w:p w14:paraId="7BF5F439" w14:textId="77777777" w:rsidR="008C25E9" w:rsidRDefault="008C25E9" w:rsidP="008C25E9">
      <w:pPr>
        <w:ind w:left="4248" w:firstLine="708"/>
      </w:pPr>
    </w:p>
    <w:p w14:paraId="18862091" w14:textId="77777777" w:rsidR="008C25E9" w:rsidRDefault="008C25E9" w:rsidP="008C25E9">
      <w:pPr>
        <w:ind w:left="4248" w:firstLine="708"/>
      </w:pPr>
    </w:p>
    <w:p w14:paraId="4C2E1550" w14:textId="25A726BE" w:rsidR="008C25E9" w:rsidRDefault="008C25E9" w:rsidP="008C25E9">
      <w:pPr>
        <w:ind w:left="4248" w:firstLine="708"/>
      </w:pPr>
      <w:r>
        <w:t>…………………………………….</w:t>
      </w:r>
    </w:p>
    <w:p w14:paraId="1EF48A7C" w14:textId="77777777" w:rsidR="008C25E9" w:rsidRDefault="008C25E9" w:rsidP="008C25E9">
      <w:pPr>
        <w:ind w:left="4956"/>
      </w:pPr>
      <w:r>
        <w:t>Data, czytelny podpis i pieczęć Oferenta</w:t>
      </w:r>
    </w:p>
    <w:p w14:paraId="54EFAE2F" w14:textId="77777777" w:rsidR="00E42852" w:rsidRPr="00512FAB" w:rsidRDefault="00E42852" w:rsidP="00512FAB"/>
    <w:sectPr w:rsidR="00E42852" w:rsidRPr="00512FAB" w:rsidSect="00F14E73">
      <w:footerReference w:type="default" r:id="rId8"/>
      <w:headerReference w:type="first" r:id="rId9"/>
      <w:pgSz w:w="11906" w:h="16838" w:code="9"/>
      <w:pgMar w:top="851" w:right="991" w:bottom="1418" w:left="1418" w:header="709" w:footer="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3EC55" w14:textId="77777777" w:rsidR="009452F4" w:rsidRDefault="009452F4">
      <w:r>
        <w:separator/>
      </w:r>
    </w:p>
  </w:endnote>
  <w:endnote w:type="continuationSeparator" w:id="0">
    <w:p w14:paraId="36C7B84A" w14:textId="77777777" w:rsidR="009452F4" w:rsidRDefault="00945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Roman">
    <w:altName w:val="Courier New"/>
    <w:panose1 w:val="00000000000000000000"/>
    <w:charset w:val="00"/>
    <w:family w:val="modern"/>
    <w:notTrueType/>
    <w:pitch w:val="variable"/>
    <w:sig w:usb0="00000007" w:usb1="00000000" w:usb2="00000000" w:usb3="00000000" w:csb0="00000003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930853206"/>
      <w:docPartObj>
        <w:docPartGallery w:val="Page Numbers (Bottom of Page)"/>
        <w:docPartUnique/>
      </w:docPartObj>
    </w:sdtPr>
    <w:sdtContent>
      <w:p w14:paraId="0C373079" w14:textId="3298E0D1" w:rsidR="00BD45F6" w:rsidRPr="00BD45F6" w:rsidRDefault="00BD45F6" w:rsidP="00BD45F6">
        <w:pPr>
          <w:pStyle w:val="Stopka"/>
          <w:tabs>
            <w:tab w:val="clear" w:pos="9072"/>
          </w:tabs>
          <w:ind w:right="-711"/>
          <w:jc w:val="right"/>
          <w:rPr>
            <w:sz w:val="20"/>
            <w:szCs w:val="20"/>
          </w:rPr>
        </w:pPr>
        <w:r w:rsidRPr="00BD45F6">
          <w:rPr>
            <w:sz w:val="20"/>
            <w:szCs w:val="20"/>
          </w:rPr>
          <w:fldChar w:fldCharType="begin"/>
        </w:r>
        <w:r w:rsidRPr="00BD45F6">
          <w:rPr>
            <w:sz w:val="20"/>
            <w:szCs w:val="20"/>
          </w:rPr>
          <w:instrText>PAGE   \* MERGEFORMAT</w:instrText>
        </w:r>
        <w:r w:rsidRPr="00BD45F6">
          <w:rPr>
            <w:sz w:val="20"/>
            <w:szCs w:val="20"/>
          </w:rPr>
          <w:fldChar w:fldCharType="separate"/>
        </w:r>
        <w:r w:rsidRPr="00BD45F6">
          <w:rPr>
            <w:sz w:val="20"/>
            <w:szCs w:val="20"/>
          </w:rPr>
          <w:t>2</w:t>
        </w:r>
        <w:r w:rsidRPr="00BD45F6">
          <w:rPr>
            <w:sz w:val="20"/>
            <w:szCs w:val="20"/>
          </w:rPr>
          <w:fldChar w:fldCharType="end"/>
        </w:r>
      </w:p>
    </w:sdtContent>
  </w:sdt>
  <w:p w14:paraId="0D295BF4" w14:textId="77777777" w:rsidR="00BD45F6" w:rsidRDefault="00BD45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D8920" w14:textId="77777777" w:rsidR="009452F4" w:rsidRDefault="009452F4">
      <w:r>
        <w:separator/>
      </w:r>
    </w:p>
  </w:footnote>
  <w:footnote w:type="continuationSeparator" w:id="0">
    <w:p w14:paraId="505124B5" w14:textId="77777777" w:rsidR="009452F4" w:rsidRDefault="00945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E0C2E" w14:textId="258B9D27" w:rsidR="00F03D78" w:rsidRDefault="00F03D78">
    <w:pPr>
      <w:pStyle w:val="Nagwek"/>
    </w:pPr>
    <w:r>
      <w:rPr>
        <w:noProof/>
      </w:rPr>
      <w:drawing>
        <wp:inline distT="0" distB="0" distL="0" distR="0" wp14:anchorId="78189F21" wp14:editId="639DBD81">
          <wp:extent cx="5941060" cy="731489"/>
          <wp:effectExtent l="0" t="0" r="2540" b="0"/>
          <wp:docPr id="14772867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5388389" name="Obraz 26538838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731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56605"/>
    <w:multiLevelType w:val="hybridMultilevel"/>
    <w:tmpl w:val="49583B2E"/>
    <w:lvl w:ilvl="0" w:tplc="A4F857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84AA6"/>
    <w:multiLevelType w:val="multilevel"/>
    <w:tmpl w:val="210C4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C1FBD"/>
    <w:multiLevelType w:val="multilevel"/>
    <w:tmpl w:val="793EB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504B6"/>
    <w:multiLevelType w:val="hybridMultilevel"/>
    <w:tmpl w:val="F028BD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D373BB6"/>
    <w:multiLevelType w:val="multilevel"/>
    <w:tmpl w:val="F03A7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D713C8"/>
    <w:multiLevelType w:val="hybridMultilevel"/>
    <w:tmpl w:val="4B1A7A90"/>
    <w:lvl w:ilvl="0" w:tplc="B942B6BE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D75D6"/>
    <w:multiLevelType w:val="hybridMultilevel"/>
    <w:tmpl w:val="EB84C462"/>
    <w:lvl w:ilvl="0" w:tplc="226C1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52B4E"/>
    <w:multiLevelType w:val="multilevel"/>
    <w:tmpl w:val="0FA48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96752D"/>
    <w:multiLevelType w:val="hybridMultilevel"/>
    <w:tmpl w:val="0CD0F90E"/>
    <w:lvl w:ilvl="0" w:tplc="226C1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AA45C2"/>
    <w:multiLevelType w:val="multilevel"/>
    <w:tmpl w:val="A8AAF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E45702"/>
    <w:multiLevelType w:val="multilevel"/>
    <w:tmpl w:val="7480A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1216FF"/>
    <w:multiLevelType w:val="hybridMultilevel"/>
    <w:tmpl w:val="DD3E10D8"/>
    <w:lvl w:ilvl="0" w:tplc="226C1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1A57DA"/>
    <w:multiLevelType w:val="hybridMultilevel"/>
    <w:tmpl w:val="2774FB20"/>
    <w:lvl w:ilvl="0" w:tplc="226C1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B6C70"/>
    <w:multiLevelType w:val="hybridMultilevel"/>
    <w:tmpl w:val="82FC6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3573BC"/>
    <w:multiLevelType w:val="multilevel"/>
    <w:tmpl w:val="97FE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4115BB7"/>
    <w:multiLevelType w:val="hybridMultilevel"/>
    <w:tmpl w:val="9B661D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5B7BD6"/>
    <w:multiLevelType w:val="hybridMultilevel"/>
    <w:tmpl w:val="AE14A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6413E"/>
    <w:multiLevelType w:val="hybridMultilevel"/>
    <w:tmpl w:val="DD3E10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A36DD"/>
    <w:multiLevelType w:val="hybridMultilevel"/>
    <w:tmpl w:val="A7C0F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F410AA"/>
    <w:multiLevelType w:val="multilevel"/>
    <w:tmpl w:val="158E6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43225A"/>
    <w:multiLevelType w:val="hybridMultilevel"/>
    <w:tmpl w:val="0B145894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9B1A2D"/>
    <w:multiLevelType w:val="hybridMultilevel"/>
    <w:tmpl w:val="AF98E608"/>
    <w:lvl w:ilvl="0" w:tplc="226C1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A97150"/>
    <w:multiLevelType w:val="hybridMultilevel"/>
    <w:tmpl w:val="B6A8E0BC"/>
    <w:lvl w:ilvl="0" w:tplc="A4F857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5C467D"/>
    <w:multiLevelType w:val="hybridMultilevel"/>
    <w:tmpl w:val="2A324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B458CE"/>
    <w:multiLevelType w:val="multilevel"/>
    <w:tmpl w:val="293C4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5A32726"/>
    <w:multiLevelType w:val="hybridMultilevel"/>
    <w:tmpl w:val="34DE85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6C768E"/>
    <w:multiLevelType w:val="hybridMultilevel"/>
    <w:tmpl w:val="CAD269C4"/>
    <w:lvl w:ilvl="0" w:tplc="226C1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450A2"/>
    <w:multiLevelType w:val="hybridMultilevel"/>
    <w:tmpl w:val="4254FA5E"/>
    <w:lvl w:ilvl="0" w:tplc="A4F8571C">
      <w:start w:val="1"/>
      <w:numFmt w:val="bullet"/>
      <w:lvlText w:val="-"/>
      <w:lvlJc w:val="left"/>
      <w:pPr>
        <w:ind w:left="83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33" w15:restartNumberingAfterBreak="0">
    <w:nsid w:val="62117757"/>
    <w:multiLevelType w:val="hybridMultilevel"/>
    <w:tmpl w:val="DD3E10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3E533E"/>
    <w:multiLevelType w:val="hybridMultilevel"/>
    <w:tmpl w:val="7C08DB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A63FC0"/>
    <w:multiLevelType w:val="hybridMultilevel"/>
    <w:tmpl w:val="C1CA06AE"/>
    <w:lvl w:ilvl="0" w:tplc="226C1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CB2B67"/>
    <w:multiLevelType w:val="multilevel"/>
    <w:tmpl w:val="8DE29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07C0EAF"/>
    <w:multiLevelType w:val="multilevel"/>
    <w:tmpl w:val="20409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15D5681"/>
    <w:multiLevelType w:val="hybridMultilevel"/>
    <w:tmpl w:val="44D656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B7286A"/>
    <w:multiLevelType w:val="hybridMultilevel"/>
    <w:tmpl w:val="4836B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A01483"/>
    <w:multiLevelType w:val="hybridMultilevel"/>
    <w:tmpl w:val="683C2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9260D"/>
    <w:multiLevelType w:val="hybridMultilevel"/>
    <w:tmpl w:val="F972449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0F3318"/>
    <w:multiLevelType w:val="hybridMultilevel"/>
    <w:tmpl w:val="CE820818"/>
    <w:lvl w:ilvl="0" w:tplc="226C1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E329A"/>
    <w:multiLevelType w:val="multilevel"/>
    <w:tmpl w:val="09684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0283387">
    <w:abstractNumId w:val="41"/>
  </w:num>
  <w:num w:numId="2" w16cid:durableId="1788964687">
    <w:abstractNumId w:val="20"/>
  </w:num>
  <w:num w:numId="3" w16cid:durableId="1590967113">
    <w:abstractNumId w:val="3"/>
  </w:num>
  <w:num w:numId="4" w16cid:durableId="1103110507">
    <w:abstractNumId w:val="30"/>
  </w:num>
  <w:num w:numId="5" w16cid:durableId="430587579">
    <w:abstractNumId w:val="38"/>
  </w:num>
  <w:num w:numId="6" w16cid:durableId="1327593553">
    <w:abstractNumId w:val="34"/>
  </w:num>
  <w:num w:numId="7" w16cid:durableId="1472095153">
    <w:abstractNumId w:val="14"/>
  </w:num>
  <w:num w:numId="8" w16cid:durableId="2083482833">
    <w:abstractNumId w:val="19"/>
  </w:num>
  <w:num w:numId="9" w16cid:durableId="1233278611">
    <w:abstractNumId w:val="22"/>
  </w:num>
  <w:num w:numId="10" w16cid:durableId="970209780">
    <w:abstractNumId w:val="4"/>
  </w:num>
  <w:num w:numId="11" w16cid:durableId="690254489">
    <w:abstractNumId w:val="12"/>
  </w:num>
  <w:num w:numId="12" w16cid:durableId="1487475949">
    <w:abstractNumId w:val="6"/>
  </w:num>
  <w:num w:numId="13" w16cid:durableId="411656898">
    <w:abstractNumId w:val="18"/>
  </w:num>
  <w:num w:numId="14" w16cid:durableId="236867326">
    <w:abstractNumId w:val="33"/>
  </w:num>
  <w:num w:numId="15" w16cid:durableId="1493641185">
    <w:abstractNumId w:val="27"/>
  </w:num>
  <w:num w:numId="16" w16cid:durableId="1948072627">
    <w:abstractNumId w:val="13"/>
  </w:num>
  <w:num w:numId="17" w16cid:durableId="1774544334">
    <w:abstractNumId w:val="31"/>
  </w:num>
  <w:num w:numId="18" w16cid:durableId="2129546468">
    <w:abstractNumId w:val="23"/>
  </w:num>
  <w:num w:numId="19" w16cid:durableId="1872065420">
    <w:abstractNumId w:val="7"/>
  </w:num>
  <w:num w:numId="20" w16cid:durableId="1631469617">
    <w:abstractNumId w:val="35"/>
  </w:num>
  <w:num w:numId="21" w16cid:durableId="2058311597">
    <w:abstractNumId w:val="32"/>
  </w:num>
  <w:num w:numId="22" w16cid:durableId="677774295">
    <w:abstractNumId w:val="0"/>
  </w:num>
  <w:num w:numId="23" w16cid:durableId="1980067358">
    <w:abstractNumId w:val="25"/>
  </w:num>
  <w:num w:numId="24" w16cid:durableId="1387219011">
    <w:abstractNumId w:val="42"/>
  </w:num>
  <w:num w:numId="25" w16cid:durableId="1126702204">
    <w:abstractNumId w:val="28"/>
  </w:num>
  <w:num w:numId="26" w16cid:durableId="1739016595">
    <w:abstractNumId w:val="17"/>
  </w:num>
  <w:num w:numId="27" w16cid:durableId="800922557">
    <w:abstractNumId w:val="26"/>
  </w:num>
  <w:num w:numId="28" w16cid:durableId="1519271185">
    <w:abstractNumId w:val="40"/>
  </w:num>
  <w:num w:numId="29" w16cid:durableId="1546479524">
    <w:abstractNumId w:val="24"/>
  </w:num>
  <w:num w:numId="30" w16cid:durableId="646592978">
    <w:abstractNumId w:val="39"/>
  </w:num>
  <w:num w:numId="31" w16cid:durableId="998925313">
    <w:abstractNumId w:val="21"/>
  </w:num>
  <w:num w:numId="32" w16cid:durableId="330913257">
    <w:abstractNumId w:val="36"/>
  </w:num>
  <w:num w:numId="33" w16cid:durableId="1034617235">
    <w:abstractNumId w:val="10"/>
  </w:num>
  <w:num w:numId="34" w16cid:durableId="1952398363">
    <w:abstractNumId w:val="11"/>
  </w:num>
  <w:num w:numId="35" w16cid:durableId="87888560">
    <w:abstractNumId w:val="8"/>
  </w:num>
  <w:num w:numId="36" w16cid:durableId="2001494056">
    <w:abstractNumId w:val="5"/>
  </w:num>
  <w:num w:numId="37" w16cid:durableId="1989169066">
    <w:abstractNumId w:val="29"/>
  </w:num>
  <w:num w:numId="38" w16cid:durableId="2098937729">
    <w:abstractNumId w:val="37"/>
  </w:num>
  <w:num w:numId="39" w16cid:durableId="1908370965">
    <w:abstractNumId w:val="2"/>
  </w:num>
  <w:num w:numId="40" w16cid:durableId="1086652496">
    <w:abstractNumId w:val="43"/>
  </w:num>
  <w:num w:numId="41" w16cid:durableId="632952873">
    <w:abstractNumId w:val="15"/>
  </w:num>
  <w:num w:numId="42" w16cid:durableId="865487210">
    <w:abstractNumId w:val="16"/>
  </w:num>
  <w:num w:numId="43" w16cid:durableId="134419677">
    <w:abstractNumId w:val="1"/>
  </w:num>
  <w:num w:numId="44" w16cid:durableId="15987513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AF1"/>
    <w:rsid w:val="00001947"/>
    <w:rsid w:val="000021C5"/>
    <w:rsid w:val="00003C21"/>
    <w:rsid w:val="0000796A"/>
    <w:rsid w:val="000125FB"/>
    <w:rsid w:val="000177DE"/>
    <w:rsid w:val="0002261B"/>
    <w:rsid w:val="00030CBC"/>
    <w:rsid w:val="00032281"/>
    <w:rsid w:val="000349A3"/>
    <w:rsid w:val="0004317B"/>
    <w:rsid w:val="00043D20"/>
    <w:rsid w:val="00052104"/>
    <w:rsid w:val="00054299"/>
    <w:rsid w:val="00054D02"/>
    <w:rsid w:val="000622F3"/>
    <w:rsid w:val="00064578"/>
    <w:rsid w:val="00066A87"/>
    <w:rsid w:val="00073FD1"/>
    <w:rsid w:val="000740C3"/>
    <w:rsid w:val="00076F90"/>
    <w:rsid w:val="00090097"/>
    <w:rsid w:val="00093B7D"/>
    <w:rsid w:val="0009546F"/>
    <w:rsid w:val="00096341"/>
    <w:rsid w:val="00096508"/>
    <w:rsid w:val="000A4A99"/>
    <w:rsid w:val="000A7725"/>
    <w:rsid w:val="000C074F"/>
    <w:rsid w:val="000C313D"/>
    <w:rsid w:val="000D50E1"/>
    <w:rsid w:val="000E11FB"/>
    <w:rsid w:val="000E251B"/>
    <w:rsid w:val="000E5E9E"/>
    <w:rsid w:val="00100295"/>
    <w:rsid w:val="001030B5"/>
    <w:rsid w:val="00111241"/>
    <w:rsid w:val="0011207C"/>
    <w:rsid w:val="00120B8C"/>
    <w:rsid w:val="00124B6D"/>
    <w:rsid w:val="001256BE"/>
    <w:rsid w:val="00127333"/>
    <w:rsid w:val="00132DA1"/>
    <w:rsid w:val="00134296"/>
    <w:rsid w:val="00134855"/>
    <w:rsid w:val="001440F5"/>
    <w:rsid w:val="00147F51"/>
    <w:rsid w:val="00151A84"/>
    <w:rsid w:val="00152ED5"/>
    <w:rsid w:val="00153597"/>
    <w:rsid w:val="001570FE"/>
    <w:rsid w:val="0016080D"/>
    <w:rsid w:val="00161157"/>
    <w:rsid w:val="00161338"/>
    <w:rsid w:val="00174207"/>
    <w:rsid w:val="001752EB"/>
    <w:rsid w:val="00180BB9"/>
    <w:rsid w:val="0019243E"/>
    <w:rsid w:val="001961FF"/>
    <w:rsid w:val="001A3296"/>
    <w:rsid w:val="001A3866"/>
    <w:rsid w:val="001A69AD"/>
    <w:rsid w:val="001B1EC0"/>
    <w:rsid w:val="001C6EB2"/>
    <w:rsid w:val="001D574B"/>
    <w:rsid w:val="001E181C"/>
    <w:rsid w:val="001E4A86"/>
    <w:rsid w:val="001F013A"/>
    <w:rsid w:val="001F6DD5"/>
    <w:rsid w:val="001F6F73"/>
    <w:rsid w:val="00202EE4"/>
    <w:rsid w:val="00204BE1"/>
    <w:rsid w:val="00206EE8"/>
    <w:rsid w:val="0022617A"/>
    <w:rsid w:val="00227A33"/>
    <w:rsid w:val="00227E83"/>
    <w:rsid w:val="00230990"/>
    <w:rsid w:val="0023284F"/>
    <w:rsid w:val="00233134"/>
    <w:rsid w:val="00233620"/>
    <w:rsid w:val="00242DEC"/>
    <w:rsid w:val="00244FFB"/>
    <w:rsid w:val="00245279"/>
    <w:rsid w:val="002470D4"/>
    <w:rsid w:val="00247C05"/>
    <w:rsid w:val="0025227E"/>
    <w:rsid w:val="002606DE"/>
    <w:rsid w:val="00261EF0"/>
    <w:rsid w:val="0026348A"/>
    <w:rsid w:val="00271546"/>
    <w:rsid w:val="0027654E"/>
    <w:rsid w:val="00280FB1"/>
    <w:rsid w:val="002817BE"/>
    <w:rsid w:val="00286A46"/>
    <w:rsid w:val="00293B62"/>
    <w:rsid w:val="00296F08"/>
    <w:rsid w:val="00297D9E"/>
    <w:rsid w:val="002A1986"/>
    <w:rsid w:val="002A2A27"/>
    <w:rsid w:val="002A78A6"/>
    <w:rsid w:val="002B0B1C"/>
    <w:rsid w:val="002B34E6"/>
    <w:rsid w:val="002B5BB9"/>
    <w:rsid w:val="002C0BAA"/>
    <w:rsid w:val="002C109B"/>
    <w:rsid w:val="002C20A7"/>
    <w:rsid w:val="002C4AF2"/>
    <w:rsid w:val="002C64D7"/>
    <w:rsid w:val="002D3AC8"/>
    <w:rsid w:val="002D6E8A"/>
    <w:rsid w:val="002D7576"/>
    <w:rsid w:val="002D7587"/>
    <w:rsid w:val="002D797D"/>
    <w:rsid w:val="00300712"/>
    <w:rsid w:val="003021E3"/>
    <w:rsid w:val="00307347"/>
    <w:rsid w:val="003073ED"/>
    <w:rsid w:val="00310362"/>
    <w:rsid w:val="00310C88"/>
    <w:rsid w:val="003125F6"/>
    <w:rsid w:val="00312AC0"/>
    <w:rsid w:val="00313538"/>
    <w:rsid w:val="0031682D"/>
    <w:rsid w:val="00326FCA"/>
    <w:rsid w:val="0032707A"/>
    <w:rsid w:val="0032725B"/>
    <w:rsid w:val="00336009"/>
    <w:rsid w:val="00340609"/>
    <w:rsid w:val="00343A47"/>
    <w:rsid w:val="003461FF"/>
    <w:rsid w:val="00346E0E"/>
    <w:rsid w:val="00350C0A"/>
    <w:rsid w:val="00351F55"/>
    <w:rsid w:val="003544EA"/>
    <w:rsid w:val="003608B2"/>
    <w:rsid w:val="0036094D"/>
    <w:rsid w:val="003733C5"/>
    <w:rsid w:val="00375A2E"/>
    <w:rsid w:val="00376942"/>
    <w:rsid w:val="00382F5A"/>
    <w:rsid w:val="003916E8"/>
    <w:rsid w:val="003A1B34"/>
    <w:rsid w:val="003A560F"/>
    <w:rsid w:val="003A5F38"/>
    <w:rsid w:val="003A63A1"/>
    <w:rsid w:val="003B026B"/>
    <w:rsid w:val="003B30E4"/>
    <w:rsid w:val="003C057E"/>
    <w:rsid w:val="003C233D"/>
    <w:rsid w:val="003C3A43"/>
    <w:rsid w:val="003C5727"/>
    <w:rsid w:val="003D214E"/>
    <w:rsid w:val="003D2EBB"/>
    <w:rsid w:val="003D47BC"/>
    <w:rsid w:val="003E2247"/>
    <w:rsid w:val="003E4BC4"/>
    <w:rsid w:val="003F3D7C"/>
    <w:rsid w:val="003F5F8B"/>
    <w:rsid w:val="003F719B"/>
    <w:rsid w:val="003F7E4F"/>
    <w:rsid w:val="003F7ED0"/>
    <w:rsid w:val="0041069E"/>
    <w:rsid w:val="00415422"/>
    <w:rsid w:val="00420479"/>
    <w:rsid w:val="00421A35"/>
    <w:rsid w:val="00426E48"/>
    <w:rsid w:val="0042795C"/>
    <w:rsid w:val="004308F4"/>
    <w:rsid w:val="0043231B"/>
    <w:rsid w:val="0043345A"/>
    <w:rsid w:val="00441EFB"/>
    <w:rsid w:val="00444F40"/>
    <w:rsid w:val="00446054"/>
    <w:rsid w:val="004518D1"/>
    <w:rsid w:val="00452CB6"/>
    <w:rsid w:val="0045387A"/>
    <w:rsid w:val="00462930"/>
    <w:rsid w:val="00477043"/>
    <w:rsid w:val="004821D0"/>
    <w:rsid w:val="004942BA"/>
    <w:rsid w:val="004949D0"/>
    <w:rsid w:val="004959D7"/>
    <w:rsid w:val="004979A2"/>
    <w:rsid w:val="004A0D18"/>
    <w:rsid w:val="004A1815"/>
    <w:rsid w:val="004A31CD"/>
    <w:rsid w:val="004A6E54"/>
    <w:rsid w:val="004A6E64"/>
    <w:rsid w:val="004C63E6"/>
    <w:rsid w:val="004C7EBB"/>
    <w:rsid w:val="004D0167"/>
    <w:rsid w:val="004D0436"/>
    <w:rsid w:val="004D0A9B"/>
    <w:rsid w:val="004E03A4"/>
    <w:rsid w:val="004E223D"/>
    <w:rsid w:val="004E2441"/>
    <w:rsid w:val="004F1C9D"/>
    <w:rsid w:val="004F27B7"/>
    <w:rsid w:val="004F3DD7"/>
    <w:rsid w:val="004F7CB4"/>
    <w:rsid w:val="00504C65"/>
    <w:rsid w:val="00510BC6"/>
    <w:rsid w:val="00512CC7"/>
    <w:rsid w:val="00512FAB"/>
    <w:rsid w:val="00526CEB"/>
    <w:rsid w:val="00532E63"/>
    <w:rsid w:val="00543259"/>
    <w:rsid w:val="00551334"/>
    <w:rsid w:val="00552BD6"/>
    <w:rsid w:val="00555B4B"/>
    <w:rsid w:val="00562B93"/>
    <w:rsid w:val="005710DA"/>
    <w:rsid w:val="00575EDD"/>
    <w:rsid w:val="005821B9"/>
    <w:rsid w:val="0059022C"/>
    <w:rsid w:val="00590FAC"/>
    <w:rsid w:val="00591D08"/>
    <w:rsid w:val="005A0A58"/>
    <w:rsid w:val="005A0EFE"/>
    <w:rsid w:val="005A782F"/>
    <w:rsid w:val="005B179F"/>
    <w:rsid w:val="005B1BBE"/>
    <w:rsid w:val="005B3F49"/>
    <w:rsid w:val="005B66B4"/>
    <w:rsid w:val="005B6904"/>
    <w:rsid w:val="005B7F0B"/>
    <w:rsid w:val="005C4806"/>
    <w:rsid w:val="005D01CA"/>
    <w:rsid w:val="005D2469"/>
    <w:rsid w:val="005D736D"/>
    <w:rsid w:val="005E22C6"/>
    <w:rsid w:val="005F6E51"/>
    <w:rsid w:val="00602731"/>
    <w:rsid w:val="00611968"/>
    <w:rsid w:val="00613447"/>
    <w:rsid w:val="0061510E"/>
    <w:rsid w:val="0061588C"/>
    <w:rsid w:val="00617100"/>
    <w:rsid w:val="0061775D"/>
    <w:rsid w:val="00620145"/>
    <w:rsid w:val="00623A8C"/>
    <w:rsid w:val="006254CF"/>
    <w:rsid w:val="0062707B"/>
    <w:rsid w:val="00630910"/>
    <w:rsid w:val="00631943"/>
    <w:rsid w:val="006321A9"/>
    <w:rsid w:val="0063479E"/>
    <w:rsid w:val="00642C88"/>
    <w:rsid w:val="0065173F"/>
    <w:rsid w:val="0066135C"/>
    <w:rsid w:val="00664498"/>
    <w:rsid w:val="006645D6"/>
    <w:rsid w:val="00664BC9"/>
    <w:rsid w:val="006702B7"/>
    <w:rsid w:val="00670615"/>
    <w:rsid w:val="00672EDA"/>
    <w:rsid w:val="00675715"/>
    <w:rsid w:val="00676ABC"/>
    <w:rsid w:val="006805BA"/>
    <w:rsid w:val="0068104B"/>
    <w:rsid w:val="00682DF1"/>
    <w:rsid w:val="00691982"/>
    <w:rsid w:val="006A0689"/>
    <w:rsid w:val="006A6B89"/>
    <w:rsid w:val="006A6C62"/>
    <w:rsid w:val="006A7955"/>
    <w:rsid w:val="006B51D7"/>
    <w:rsid w:val="006B7478"/>
    <w:rsid w:val="006B7AF0"/>
    <w:rsid w:val="006C26AD"/>
    <w:rsid w:val="006D25EA"/>
    <w:rsid w:val="006D4613"/>
    <w:rsid w:val="006D59C4"/>
    <w:rsid w:val="006F0E23"/>
    <w:rsid w:val="006F34C0"/>
    <w:rsid w:val="007013E9"/>
    <w:rsid w:val="00706713"/>
    <w:rsid w:val="007077D5"/>
    <w:rsid w:val="00710A01"/>
    <w:rsid w:val="007137D8"/>
    <w:rsid w:val="00713D6F"/>
    <w:rsid w:val="007157EA"/>
    <w:rsid w:val="00720123"/>
    <w:rsid w:val="007201C9"/>
    <w:rsid w:val="00726EC6"/>
    <w:rsid w:val="00727B86"/>
    <w:rsid w:val="007347F5"/>
    <w:rsid w:val="00737BF0"/>
    <w:rsid w:val="00741EBE"/>
    <w:rsid w:val="00750AD3"/>
    <w:rsid w:val="0075186A"/>
    <w:rsid w:val="007525DD"/>
    <w:rsid w:val="00755035"/>
    <w:rsid w:val="00764179"/>
    <w:rsid w:val="00766C3D"/>
    <w:rsid w:val="00770612"/>
    <w:rsid w:val="007757D3"/>
    <w:rsid w:val="007805F8"/>
    <w:rsid w:val="007852E4"/>
    <w:rsid w:val="00790F2C"/>
    <w:rsid w:val="00794F62"/>
    <w:rsid w:val="00796320"/>
    <w:rsid w:val="007A0540"/>
    <w:rsid w:val="007A1CA2"/>
    <w:rsid w:val="007A3C9C"/>
    <w:rsid w:val="007B1A66"/>
    <w:rsid w:val="007B43DB"/>
    <w:rsid w:val="007B5466"/>
    <w:rsid w:val="007B6B4F"/>
    <w:rsid w:val="007C21A1"/>
    <w:rsid w:val="007C3EE6"/>
    <w:rsid w:val="007D7E16"/>
    <w:rsid w:val="007E6155"/>
    <w:rsid w:val="007E72E7"/>
    <w:rsid w:val="007F2C57"/>
    <w:rsid w:val="007F3D23"/>
    <w:rsid w:val="00806797"/>
    <w:rsid w:val="008078B7"/>
    <w:rsid w:val="00807C3E"/>
    <w:rsid w:val="00807F9B"/>
    <w:rsid w:val="0081256C"/>
    <w:rsid w:val="00812AC9"/>
    <w:rsid w:val="00812DC5"/>
    <w:rsid w:val="008336E4"/>
    <w:rsid w:val="00840E09"/>
    <w:rsid w:val="00843B06"/>
    <w:rsid w:val="00846EEA"/>
    <w:rsid w:val="008472E5"/>
    <w:rsid w:val="00855C3C"/>
    <w:rsid w:val="008605BC"/>
    <w:rsid w:val="00862923"/>
    <w:rsid w:val="008707FE"/>
    <w:rsid w:val="008773EE"/>
    <w:rsid w:val="008806BD"/>
    <w:rsid w:val="00883D10"/>
    <w:rsid w:val="00884AD3"/>
    <w:rsid w:val="008871F7"/>
    <w:rsid w:val="008874B5"/>
    <w:rsid w:val="008955E0"/>
    <w:rsid w:val="008A68CC"/>
    <w:rsid w:val="008B1FF0"/>
    <w:rsid w:val="008B495B"/>
    <w:rsid w:val="008B7DF6"/>
    <w:rsid w:val="008C25E9"/>
    <w:rsid w:val="008C2911"/>
    <w:rsid w:val="008C50DF"/>
    <w:rsid w:val="008C58C0"/>
    <w:rsid w:val="008D1D48"/>
    <w:rsid w:val="008D24E5"/>
    <w:rsid w:val="008E13A3"/>
    <w:rsid w:val="008E1CD6"/>
    <w:rsid w:val="008E6FBC"/>
    <w:rsid w:val="008E786D"/>
    <w:rsid w:val="008F2655"/>
    <w:rsid w:val="008F2B53"/>
    <w:rsid w:val="008F3228"/>
    <w:rsid w:val="008F5AE2"/>
    <w:rsid w:val="009069FA"/>
    <w:rsid w:val="0091243E"/>
    <w:rsid w:val="00912E65"/>
    <w:rsid w:val="00935675"/>
    <w:rsid w:val="00936962"/>
    <w:rsid w:val="00940B0D"/>
    <w:rsid w:val="00941AB2"/>
    <w:rsid w:val="009430A0"/>
    <w:rsid w:val="00943707"/>
    <w:rsid w:val="00943F10"/>
    <w:rsid w:val="009452F4"/>
    <w:rsid w:val="00950F4D"/>
    <w:rsid w:val="00953A84"/>
    <w:rsid w:val="00956EFC"/>
    <w:rsid w:val="00957503"/>
    <w:rsid w:val="00957D2F"/>
    <w:rsid w:val="00962DF4"/>
    <w:rsid w:val="009708D0"/>
    <w:rsid w:val="009711EA"/>
    <w:rsid w:val="00973332"/>
    <w:rsid w:val="00975CBB"/>
    <w:rsid w:val="0098259E"/>
    <w:rsid w:val="0098632D"/>
    <w:rsid w:val="009918B3"/>
    <w:rsid w:val="00993074"/>
    <w:rsid w:val="009963A6"/>
    <w:rsid w:val="009A1AF1"/>
    <w:rsid w:val="009A3294"/>
    <w:rsid w:val="009A3AEB"/>
    <w:rsid w:val="009A6C79"/>
    <w:rsid w:val="009B5DB5"/>
    <w:rsid w:val="009B7CEF"/>
    <w:rsid w:val="009C7D90"/>
    <w:rsid w:val="009D03A5"/>
    <w:rsid w:val="009D0C31"/>
    <w:rsid w:val="009D1A76"/>
    <w:rsid w:val="009E2182"/>
    <w:rsid w:val="009E7603"/>
    <w:rsid w:val="009F37F8"/>
    <w:rsid w:val="009F58C5"/>
    <w:rsid w:val="00A02004"/>
    <w:rsid w:val="00A02408"/>
    <w:rsid w:val="00A046A3"/>
    <w:rsid w:val="00A05AC3"/>
    <w:rsid w:val="00A15DCB"/>
    <w:rsid w:val="00A17F27"/>
    <w:rsid w:val="00A22B96"/>
    <w:rsid w:val="00A300B6"/>
    <w:rsid w:val="00A3248C"/>
    <w:rsid w:val="00A35F07"/>
    <w:rsid w:val="00A5609D"/>
    <w:rsid w:val="00A572B2"/>
    <w:rsid w:val="00A60D0D"/>
    <w:rsid w:val="00A611CD"/>
    <w:rsid w:val="00A65D5B"/>
    <w:rsid w:val="00A724D9"/>
    <w:rsid w:val="00A72779"/>
    <w:rsid w:val="00A8421D"/>
    <w:rsid w:val="00A84A15"/>
    <w:rsid w:val="00A85849"/>
    <w:rsid w:val="00A90ADD"/>
    <w:rsid w:val="00A93581"/>
    <w:rsid w:val="00A944AC"/>
    <w:rsid w:val="00A94897"/>
    <w:rsid w:val="00A952AC"/>
    <w:rsid w:val="00AA194B"/>
    <w:rsid w:val="00AA45E3"/>
    <w:rsid w:val="00AA5DB1"/>
    <w:rsid w:val="00AA7217"/>
    <w:rsid w:val="00AB34A8"/>
    <w:rsid w:val="00AB3695"/>
    <w:rsid w:val="00AB6954"/>
    <w:rsid w:val="00AC2836"/>
    <w:rsid w:val="00AC59B0"/>
    <w:rsid w:val="00AD3E00"/>
    <w:rsid w:val="00AF1D2A"/>
    <w:rsid w:val="00AF3C9E"/>
    <w:rsid w:val="00AF4F42"/>
    <w:rsid w:val="00AF5425"/>
    <w:rsid w:val="00AF6220"/>
    <w:rsid w:val="00B06666"/>
    <w:rsid w:val="00B075C9"/>
    <w:rsid w:val="00B1341C"/>
    <w:rsid w:val="00B1532B"/>
    <w:rsid w:val="00B2007B"/>
    <w:rsid w:val="00B2289D"/>
    <w:rsid w:val="00B22E51"/>
    <w:rsid w:val="00B32CFF"/>
    <w:rsid w:val="00B334D8"/>
    <w:rsid w:val="00B40B69"/>
    <w:rsid w:val="00B40F55"/>
    <w:rsid w:val="00B41C1E"/>
    <w:rsid w:val="00B516D5"/>
    <w:rsid w:val="00B552D1"/>
    <w:rsid w:val="00B56091"/>
    <w:rsid w:val="00B6085D"/>
    <w:rsid w:val="00B63D6E"/>
    <w:rsid w:val="00B651C2"/>
    <w:rsid w:val="00B74524"/>
    <w:rsid w:val="00B7599F"/>
    <w:rsid w:val="00B810DE"/>
    <w:rsid w:val="00B81DB4"/>
    <w:rsid w:val="00B9073F"/>
    <w:rsid w:val="00B913FB"/>
    <w:rsid w:val="00B9145D"/>
    <w:rsid w:val="00B9531A"/>
    <w:rsid w:val="00B95BB3"/>
    <w:rsid w:val="00B96C1E"/>
    <w:rsid w:val="00B97920"/>
    <w:rsid w:val="00BA1761"/>
    <w:rsid w:val="00BA2E58"/>
    <w:rsid w:val="00BB4B1D"/>
    <w:rsid w:val="00BB57C0"/>
    <w:rsid w:val="00BC33F5"/>
    <w:rsid w:val="00BC4425"/>
    <w:rsid w:val="00BD0831"/>
    <w:rsid w:val="00BD28D3"/>
    <w:rsid w:val="00BD45F6"/>
    <w:rsid w:val="00BE30E2"/>
    <w:rsid w:val="00BE3634"/>
    <w:rsid w:val="00BE3BA6"/>
    <w:rsid w:val="00BE54B6"/>
    <w:rsid w:val="00BF304C"/>
    <w:rsid w:val="00C01664"/>
    <w:rsid w:val="00C01CFE"/>
    <w:rsid w:val="00C04125"/>
    <w:rsid w:val="00C13D5D"/>
    <w:rsid w:val="00C20F0A"/>
    <w:rsid w:val="00C21A60"/>
    <w:rsid w:val="00C304B5"/>
    <w:rsid w:val="00C3188B"/>
    <w:rsid w:val="00C3194E"/>
    <w:rsid w:val="00C32B80"/>
    <w:rsid w:val="00C35FC1"/>
    <w:rsid w:val="00C3617E"/>
    <w:rsid w:val="00C409AF"/>
    <w:rsid w:val="00C42AC8"/>
    <w:rsid w:val="00C43E07"/>
    <w:rsid w:val="00C466BD"/>
    <w:rsid w:val="00C5245C"/>
    <w:rsid w:val="00C52A56"/>
    <w:rsid w:val="00C54BEC"/>
    <w:rsid w:val="00C636F2"/>
    <w:rsid w:val="00C65D9D"/>
    <w:rsid w:val="00C7455C"/>
    <w:rsid w:val="00C749E5"/>
    <w:rsid w:val="00C87141"/>
    <w:rsid w:val="00C87761"/>
    <w:rsid w:val="00C91541"/>
    <w:rsid w:val="00C93425"/>
    <w:rsid w:val="00C9459E"/>
    <w:rsid w:val="00CA3E19"/>
    <w:rsid w:val="00CA3EB7"/>
    <w:rsid w:val="00CA778B"/>
    <w:rsid w:val="00CB3236"/>
    <w:rsid w:val="00CB3FFB"/>
    <w:rsid w:val="00CC26FD"/>
    <w:rsid w:val="00CC58AC"/>
    <w:rsid w:val="00CC6425"/>
    <w:rsid w:val="00CD4B7C"/>
    <w:rsid w:val="00CD61B3"/>
    <w:rsid w:val="00CD7362"/>
    <w:rsid w:val="00CD763A"/>
    <w:rsid w:val="00CE08F5"/>
    <w:rsid w:val="00CE1520"/>
    <w:rsid w:val="00CE2642"/>
    <w:rsid w:val="00CE5E73"/>
    <w:rsid w:val="00CF23D6"/>
    <w:rsid w:val="00CF2BB6"/>
    <w:rsid w:val="00CF537D"/>
    <w:rsid w:val="00CF655D"/>
    <w:rsid w:val="00D04C50"/>
    <w:rsid w:val="00D113D9"/>
    <w:rsid w:val="00D135F8"/>
    <w:rsid w:val="00D13E62"/>
    <w:rsid w:val="00D22D10"/>
    <w:rsid w:val="00D2712F"/>
    <w:rsid w:val="00D40884"/>
    <w:rsid w:val="00D4384D"/>
    <w:rsid w:val="00D47E98"/>
    <w:rsid w:val="00D54389"/>
    <w:rsid w:val="00D5693A"/>
    <w:rsid w:val="00D62BB4"/>
    <w:rsid w:val="00D63723"/>
    <w:rsid w:val="00D75F07"/>
    <w:rsid w:val="00D92642"/>
    <w:rsid w:val="00D92C73"/>
    <w:rsid w:val="00D9370F"/>
    <w:rsid w:val="00D962B6"/>
    <w:rsid w:val="00D965EE"/>
    <w:rsid w:val="00D96BD2"/>
    <w:rsid w:val="00D976EC"/>
    <w:rsid w:val="00DA041A"/>
    <w:rsid w:val="00DA1619"/>
    <w:rsid w:val="00DA3936"/>
    <w:rsid w:val="00DB22F2"/>
    <w:rsid w:val="00DB666A"/>
    <w:rsid w:val="00DC1928"/>
    <w:rsid w:val="00DD1D95"/>
    <w:rsid w:val="00DD3A25"/>
    <w:rsid w:val="00DE4C0A"/>
    <w:rsid w:val="00DE6C48"/>
    <w:rsid w:val="00DF0645"/>
    <w:rsid w:val="00DF0C58"/>
    <w:rsid w:val="00DF115C"/>
    <w:rsid w:val="00DF2967"/>
    <w:rsid w:val="00E171B7"/>
    <w:rsid w:val="00E2477E"/>
    <w:rsid w:val="00E24DD7"/>
    <w:rsid w:val="00E2532A"/>
    <w:rsid w:val="00E33EEE"/>
    <w:rsid w:val="00E3412F"/>
    <w:rsid w:val="00E348E9"/>
    <w:rsid w:val="00E3749C"/>
    <w:rsid w:val="00E40C0C"/>
    <w:rsid w:val="00E42852"/>
    <w:rsid w:val="00E44C8B"/>
    <w:rsid w:val="00E44FEC"/>
    <w:rsid w:val="00E45FF2"/>
    <w:rsid w:val="00E63070"/>
    <w:rsid w:val="00E6501A"/>
    <w:rsid w:val="00E65360"/>
    <w:rsid w:val="00E65C04"/>
    <w:rsid w:val="00E668AD"/>
    <w:rsid w:val="00E709F6"/>
    <w:rsid w:val="00E74DD6"/>
    <w:rsid w:val="00E75EA7"/>
    <w:rsid w:val="00E76E8D"/>
    <w:rsid w:val="00E76F22"/>
    <w:rsid w:val="00E835ED"/>
    <w:rsid w:val="00E954BF"/>
    <w:rsid w:val="00EB5DE7"/>
    <w:rsid w:val="00EC2D50"/>
    <w:rsid w:val="00ED1EEB"/>
    <w:rsid w:val="00ED5A4F"/>
    <w:rsid w:val="00EE028E"/>
    <w:rsid w:val="00EE4426"/>
    <w:rsid w:val="00EE7851"/>
    <w:rsid w:val="00EF03F1"/>
    <w:rsid w:val="00EF2EDE"/>
    <w:rsid w:val="00EF65CC"/>
    <w:rsid w:val="00F02883"/>
    <w:rsid w:val="00F03D78"/>
    <w:rsid w:val="00F07220"/>
    <w:rsid w:val="00F111BD"/>
    <w:rsid w:val="00F14E73"/>
    <w:rsid w:val="00F172B2"/>
    <w:rsid w:val="00F324C7"/>
    <w:rsid w:val="00F40C37"/>
    <w:rsid w:val="00F4304D"/>
    <w:rsid w:val="00F550E1"/>
    <w:rsid w:val="00F6079C"/>
    <w:rsid w:val="00F6406D"/>
    <w:rsid w:val="00F80A49"/>
    <w:rsid w:val="00F82186"/>
    <w:rsid w:val="00F91F0A"/>
    <w:rsid w:val="00F9294C"/>
    <w:rsid w:val="00FA29F7"/>
    <w:rsid w:val="00FB6E48"/>
    <w:rsid w:val="00FC3AB6"/>
    <w:rsid w:val="00FC4A0A"/>
    <w:rsid w:val="00FC701F"/>
    <w:rsid w:val="00FD0722"/>
    <w:rsid w:val="00FD0CC3"/>
    <w:rsid w:val="00FE245B"/>
    <w:rsid w:val="00FE6100"/>
    <w:rsid w:val="00FF054C"/>
    <w:rsid w:val="00FF1B9D"/>
    <w:rsid w:val="00FF4742"/>
    <w:rsid w:val="00FF5AEB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3DF2F"/>
  <w15:chartTrackingRefBased/>
  <w15:docId w15:val="{7DB4DC04-CAD9-4C88-823E-968A41BE0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1AF1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F2B53"/>
    <w:pPr>
      <w:keepNext/>
      <w:keepLines/>
      <w:spacing w:before="240"/>
      <w:outlineLvl w:val="0"/>
    </w:pPr>
    <w:rPr>
      <w:rFonts w:ascii="Calibri" w:eastAsiaTheme="majorEastAsia" w:hAnsi="Calibri" w:cstheme="majorBidi"/>
      <w:b/>
      <w:color w:val="2E74B5" w:themeColor="accent1" w:themeShade="BF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3F719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F71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3F719B"/>
    <w:rPr>
      <w:b/>
      <w:bCs/>
    </w:rPr>
  </w:style>
  <w:style w:type="paragraph" w:styleId="Tekstdymka">
    <w:name w:val="Balloon Text"/>
    <w:basedOn w:val="Normalny"/>
    <w:link w:val="TekstdymkaZnak"/>
    <w:semiHidden/>
    <w:rsid w:val="003F719B"/>
    <w:rPr>
      <w:rFonts w:ascii="Tahoma" w:hAnsi="Tahoma" w:cs="Tahoma"/>
      <w:sz w:val="16"/>
      <w:szCs w:val="16"/>
    </w:rPr>
  </w:style>
  <w:style w:type="character" w:customStyle="1" w:styleId="title-06">
    <w:name w:val="title-06"/>
    <w:basedOn w:val="Domylnaczcionkaakapitu"/>
    <w:rsid w:val="0042795C"/>
  </w:style>
  <w:style w:type="character" w:customStyle="1" w:styleId="model-name">
    <w:name w:val="model-name"/>
    <w:basedOn w:val="Domylnaczcionkaakapitu"/>
    <w:rsid w:val="0042795C"/>
  </w:style>
  <w:style w:type="character" w:styleId="Hipercze">
    <w:name w:val="Hyperlink"/>
    <w:uiPriority w:val="99"/>
    <w:rsid w:val="00CE1520"/>
    <w:rPr>
      <w:color w:val="0000FF"/>
      <w:u w:val="single"/>
    </w:rPr>
  </w:style>
  <w:style w:type="character" w:customStyle="1" w:styleId="hps">
    <w:name w:val="hps"/>
    <w:rsid w:val="00E709F6"/>
  </w:style>
  <w:style w:type="character" w:customStyle="1" w:styleId="atn">
    <w:name w:val="atn"/>
    <w:rsid w:val="00E709F6"/>
  </w:style>
  <w:style w:type="paragraph" w:customStyle="1" w:styleId="StyleBefore3pt">
    <w:name w:val="Style Before:  3 pt"/>
    <w:basedOn w:val="Normalny"/>
    <w:rsid w:val="00CD4B7C"/>
    <w:pPr>
      <w:spacing w:before="60"/>
    </w:pPr>
    <w:rPr>
      <w:rFonts w:ascii="Frutiger Roman" w:eastAsia="PMingLiU" w:hAnsi="Frutiger Roman"/>
      <w:sz w:val="22"/>
      <w:szCs w:val="20"/>
      <w:lang w:val="en-GB" w:eastAsia="en-US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"/>
    <w:basedOn w:val="Normalny"/>
    <w:link w:val="AkapitzlistZnak"/>
    <w:uiPriority w:val="34"/>
    <w:qFormat/>
    <w:rsid w:val="000740C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F2B53"/>
    <w:rPr>
      <w:rFonts w:ascii="Calibri" w:eastAsiaTheme="majorEastAsia" w:hAnsi="Calibri" w:cstheme="majorBidi"/>
      <w:b/>
      <w:color w:val="2E74B5" w:themeColor="accent1" w:themeShade="BF"/>
      <w:sz w:val="28"/>
      <w:szCs w:val="32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12FAB"/>
    <w:rPr>
      <w:rFonts w:eastAsia="Times New Roman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12FAB"/>
    <w:rPr>
      <w:rFonts w:eastAsia="Times New Roman"/>
      <w:b/>
      <w:bCs/>
    </w:rPr>
  </w:style>
  <w:style w:type="character" w:customStyle="1" w:styleId="TekstdymkaZnak">
    <w:name w:val="Tekst dymka Znak"/>
    <w:basedOn w:val="Domylnaczcionkaakapitu"/>
    <w:link w:val="Tekstdymka"/>
    <w:semiHidden/>
    <w:rsid w:val="00512FAB"/>
    <w:rPr>
      <w:rFonts w:ascii="Tahoma" w:eastAsia="Times New Roman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unhideWhenUsed/>
    <w:rsid w:val="00512FA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59"/>
    <w:rsid w:val="004E2441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BD4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45F6"/>
    <w:rPr>
      <w:rFonts w:eastAsia="Times New Roman"/>
      <w:sz w:val="24"/>
      <w:szCs w:val="24"/>
    </w:rPr>
  </w:style>
  <w:style w:type="paragraph" w:styleId="Stopka">
    <w:name w:val="footer"/>
    <w:aliases w:val=" Znak7"/>
    <w:basedOn w:val="Normalny"/>
    <w:link w:val="StopkaZnak"/>
    <w:rsid w:val="00BD45F6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7 Znak"/>
    <w:basedOn w:val="Domylnaczcionkaakapitu"/>
    <w:link w:val="Stopka"/>
    <w:rsid w:val="00BD45F6"/>
    <w:rPr>
      <w:rFonts w:eastAsia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111BD"/>
    <w:pPr>
      <w:spacing w:line="259" w:lineRule="auto"/>
      <w:outlineLvl w:val="9"/>
    </w:pPr>
    <w:rPr>
      <w:rFonts w:asciiTheme="majorHAnsi" w:hAnsiTheme="majorHAnsi"/>
      <w:b w:val="0"/>
      <w:sz w:val="32"/>
    </w:rPr>
  </w:style>
  <w:style w:type="paragraph" w:styleId="Spistreci1">
    <w:name w:val="toc 1"/>
    <w:basedOn w:val="Normalny"/>
    <w:next w:val="Normalny"/>
    <w:autoRedefine/>
    <w:uiPriority w:val="39"/>
    <w:rsid w:val="00F111BD"/>
    <w:pPr>
      <w:tabs>
        <w:tab w:val="left" w:pos="480"/>
        <w:tab w:val="right" w:leader="dot" w:pos="9060"/>
      </w:tabs>
      <w:spacing w:after="100"/>
    </w:pPr>
    <w:rPr>
      <w:rFonts w:asciiTheme="minorHAnsi" w:hAnsiTheme="minorHAnsi" w:cstheme="minorHAnsi"/>
      <w:noProof/>
      <w:sz w:val="20"/>
      <w:szCs w:val="20"/>
    </w:r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E65360"/>
    <w:rPr>
      <w:rFonts w:eastAsia="Times New Roman"/>
      <w:sz w:val="24"/>
      <w:szCs w:val="24"/>
    </w:rPr>
  </w:style>
  <w:style w:type="paragraph" w:customStyle="1" w:styleId="Default">
    <w:name w:val="Default"/>
    <w:rsid w:val="00227A3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val="en-US" w:eastAsia="en-US"/>
    </w:rPr>
  </w:style>
  <w:style w:type="table" w:customStyle="1" w:styleId="TableNormal">
    <w:name w:val="Table Normal"/>
    <w:rsid w:val="003B30E4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2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2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1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9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29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1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979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9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47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6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97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17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97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00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34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2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pec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8285</Words>
  <Characters>49713</Characters>
  <Application>Microsoft Office Word</Application>
  <DocSecurity>0</DocSecurity>
  <Lines>414</Lines>
  <Paragraphs>115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</vt:lpstr>
      <vt:lpstr>L</vt:lpstr>
    </vt:vector>
  </TitlesOfParts>
  <Company>Acer Group EMEA</Company>
  <LinksUpToDate>false</LinksUpToDate>
  <CharactersWithSpaces>57883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</dc:title>
  <dc:subject/>
  <dc:creator>Acer</dc:creator>
  <cp:keywords/>
  <cp:lastModifiedBy>Projekty</cp:lastModifiedBy>
  <cp:revision>27</cp:revision>
  <dcterms:created xsi:type="dcterms:W3CDTF">2024-12-16T21:16:00Z</dcterms:created>
  <dcterms:modified xsi:type="dcterms:W3CDTF">2024-12-19T10:58:00Z</dcterms:modified>
</cp:coreProperties>
</file>