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5CF04" w14:textId="6EF1FFE0" w:rsidR="009B40AE" w:rsidRPr="00415CEB" w:rsidRDefault="009B40AE" w:rsidP="00186FDC">
      <w:pPr>
        <w:spacing w:line="276" w:lineRule="auto"/>
        <w:contextualSpacing/>
        <w:jc w:val="right"/>
        <w:rPr>
          <w:rFonts w:cstheme="minorHAnsi"/>
          <w:b/>
        </w:rPr>
      </w:pPr>
      <w:r w:rsidRPr="00415CEB">
        <w:rPr>
          <w:rFonts w:cstheme="minorHAnsi"/>
          <w:b/>
        </w:rPr>
        <w:t>Załącznik</w:t>
      </w:r>
      <w:r w:rsidR="0007523D" w:rsidRPr="00415CEB">
        <w:rPr>
          <w:rFonts w:cstheme="minorHAnsi"/>
          <w:b/>
        </w:rPr>
        <w:t xml:space="preserve"> </w:t>
      </w:r>
      <w:r w:rsidR="005C0591" w:rsidRPr="00415CEB">
        <w:rPr>
          <w:rFonts w:cstheme="minorHAnsi"/>
          <w:b/>
        </w:rPr>
        <w:t>2</w:t>
      </w:r>
    </w:p>
    <w:p w14:paraId="01F0C22F" w14:textId="77777777" w:rsidR="006812C2" w:rsidRPr="00415CEB" w:rsidRDefault="006812C2" w:rsidP="006812C2">
      <w:pPr>
        <w:spacing w:line="276" w:lineRule="auto"/>
        <w:contextualSpacing/>
        <w:jc w:val="center"/>
        <w:rPr>
          <w:rFonts w:cstheme="minorHAnsi"/>
          <w:b/>
          <w:sz w:val="24"/>
          <w:szCs w:val="24"/>
        </w:rPr>
      </w:pPr>
    </w:p>
    <w:p w14:paraId="0C562D64" w14:textId="77777777" w:rsidR="006812C2" w:rsidRPr="00415CEB" w:rsidRDefault="006812C2" w:rsidP="006812C2">
      <w:pPr>
        <w:spacing w:line="276" w:lineRule="auto"/>
        <w:contextualSpacing/>
        <w:jc w:val="center"/>
        <w:rPr>
          <w:rFonts w:cstheme="minorHAnsi"/>
          <w:b/>
          <w:sz w:val="24"/>
          <w:szCs w:val="24"/>
        </w:rPr>
      </w:pPr>
      <w:r w:rsidRPr="00415CEB">
        <w:rPr>
          <w:rFonts w:cstheme="minorHAnsi"/>
          <w:b/>
          <w:sz w:val="24"/>
          <w:szCs w:val="24"/>
        </w:rPr>
        <w:t>Klauzula informacyjna</w:t>
      </w:r>
    </w:p>
    <w:p w14:paraId="6117FE2A" w14:textId="77777777" w:rsidR="006812C2" w:rsidRPr="000C5C1E" w:rsidRDefault="006812C2" w:rsidP="006812C2">
      <w:pPr>
        <w:spacing w:line="276" w:lineRule="auto"/>
        <w:contextualSpacing/>
        <w:jc w:val="center"/>
        <w:rPr>
          <w:rFonts w:cstheme="minorHAnsi"/>
          <w:b/>
        </w:rPr>
      </w:pPr>
    </w:p>
    <w:p w14:paraId="707E81DD" w14:textId="6B615B9D" w:rsidR="006812C2" w:rsidRPr="00285864" w:rsidRDefault="006812C2" w:rsidP="00285864">
      <w:pPr>
        <w:pStyle w:val="Akapitzlist"/>
        <w:numPr>
          <w:ilvl w:val="0"/>
          <w:numId w:val="1"/>
        </w:numPr>
        <w:spacing w:line="276" w:lineRule="auto"/>
        <w:ind w:left="284" w:right="139" w:hanging="284"/>
      </w:pPr>
      <w:r w:rsidRPr="000C5C1E">
        <w:rPr>
          <w:rFonts w:cstheme="minorHAnsi"/>
        </w:rPr>
        <w:t xml:space="preserve">Informujemy, że dane osobowe podane przez </w:t>
      </w:r>
      <w:r w:rsidR="001405F7">
        <w:rPr>
          <w:rFonts w:cstheme="minorHAnsi"/>
        </w:rPr>
        <w:t>Państwa</w:t>
      </w:r>
      <w:r w:rsidR="00B95223">
        <w:rPr>
          <w:rFonts w:cstheme="minorHAnsi"/>
        </w:rPr>
        <w:t xml:space="preserve"> </w:t>
      </w:r>
      <w:r w:rsidRPr="000C5C1E">
        <w:rPr>
          <w:rFonts w:cstheme="minorHAnsi"/>
        </w:rPr>
        <w:t xml:space="preserve">w związku z zapytaniem ofertowym będą przetwarzane przez </w:t>
      </w:r>
      <w:r w:rsidR="006F006F" w:rsidRPr="006F006F">
        <w:rPr>
          <w:rFonts w:cstheme="minorHAnsi"/>
          <w:bCs/>
        </w:rPr>
        <w:t xml:space="preserve">adresem </w:t>
      </w:r>
      <w:r w:rsidR="00AE684E" w:rsidRPr="00AE684E">
        <w:rPr>
          <w:rFonts w:cstheme="minorHAnsi"/>
          <w:bCs/>
        </w:rPr>
        <w:t>TOM &amp; LUK sp. z o.o.</w:t>
      </w:r>
      <w:r w:rsidR="00AE684E">
        <w:rPr>
          <w:rFonts w:cstheme="minorHAnsi"/>
          <w:bCs/>
        </w:rPr>
        <w:t xml:space="preserve">, </w:t>
      </w:r>
      <w:r w:rsidR="00AE684E" w:rsidRPr="00AE684E">
        <w:rPr>
          <w:rFonts w:cstheme="minorHAnsi"/>
          <w:bCs/>
        </w:rPr>
        <w:t>ul. Grunwaldzka 77</w:t>
      </w:r>
      <w:r w:rsidR="00AE684E">
        <w:rPr>
          <w:rFonts w:cstheme="minorHAnsi"/>
          <w:bCs/>
        </w:rPr>
        <w:t xml:space="preserve">, </w:t>
      </w:r>
      <w:r w:rsidR="00AE684E" w:rsidRPr="00AE684E">
        <w:rPr>
          <w:rFonts w:cstheme="minorHAnsi"/>
          <w:bCs/>
        </w:rPr>
        <w:t>13 – 300 Nowe Miasto Lubawskie</w:t>
      </w:r>
      <w:r w:rsidR="00AE684E">
        <w:rPr>
          <w:rFonts w:cstheme="minorHAnsi"/>
          <w:bCs/>
        </w:rPr>
        <w:t xml:space="preserve">, </w:t>
      </w:r>
      <w:r w:rsidR="00AE684E" w:rsidRPr="00AE684E">
        <w:rPr>
          <w:rFonts w:cstheme="minorHAnsi"/>
          <w:bCs/>
        </w:rPr>
        <w:t>NIP: 8771484230</w:t>
      </w:r>
      <w:r w:rsidR="00AE684E">
        <w:rPr>
          <w:rFonts w:cstheme="minorHAnsi"/>
          <w:bCs/>
        </w:rPr>
        <w:t xml:space="preserve">, </w:t>
      </w:r>
      <w:r w:rsidR="00AE684E" w:rsidRPr="00AE684E">
        <w:rPr>
          <w:rFonts w:cstheme="minorHAnsi"/>
          <w:bCs/>
        </w:rPr>
        <w:t>KRS: 0000911389</w:t>
      </w:r>
      <w:r w:rsidR="00AE684E">
        <w:rPr>
          <w:rFonts w:cstheme="minorHAnsi"/>
          <w:bCs/>
        </w:rPr>
        <w:t xml:space="preserve"> </w:t>
      </w:r>
      <w:r w:rsidRPr="00AE684E">
        <w:rPr>
          <w:rFonts w:cstheme="minorHAnsi"/>
        </w:rPr>
        <w:t>(zwan</w:t>
      </w:r>
      <w:r w:rsidR="00B95223" w:rsidRPr="00AE684E">
        <w:rPr>
          <w:rFonts w:cstheme="minorHAnsi"/>
        </w:rPr>
        <w:t>y</w:t>
      </w:r>
      <w:r w:rsidRPr="00AE684E">
        <w:rPr>
          <w:rFonts w:cstheme="minorHAnsi"/>
        </w:rPr>
        <w:t xml:space="preserve"> dalej jako „Administrator”). W sprawach związanych z przetwarzaniem danych osobowych należy kontaktować się z Administratorem</w:t>
      </w:r>
      <w:r w:rsidR="00415CEB">
        <w:rPr>
          <w:rFonts w:cstheme="minorHAnsi"/>
        </w:rPr>
        <w:t xml:space="preserve"> </w:t>
      </w:r>
      <w:r w:rsidRPr="00AE684E">
        <w:rPr>
          <w:rFonts w:cstheme="minorHAnsi"/>
        </w:rPr>
        <w:t xml:space="preserve">przesyłając wiadomość e-mail na adres: </w:t>
      </w:r>
      <w:hyperlink r:id="rId8" w:history="1">
        <w:r w:rsidR="00285864" w:rsidRPr="00285864">
          <w:rPr>
            <w:rStyle w:val="Hipercze"/>
          </w:rPr>
          <w:t>tomandlukmobilehouses@gmail.com</w:t>
        </w:r>
      </w:hyperlink>
    </w:p>
    <w:p w14:paraId="4048EC6D" w14:textId="77777777" w:rsidR="006812C2" w:rsidRPr="009418DD" w:rsidRDefault="006812C2" w:rsidP="006812C2">
      <w:pPr>
        <w:pStyle w:val="Akapitzlist"/>
        <w:numPr>
          <w:ilvl w:val="0"/>
          <w:numId w:val="1"/>
        </w:numPr>
        <w:spacing w:line="276" w:lineRule="auto"/>
        <w:ind w:left="284" w:hanging="284"/>
        <w:jc w:val="both"/>
        <w:rPr>
          <w:rFonts w:cstheme="minorHAnsi"/>
        </w:rPr>
      </w:pPr>
      <w:r w:rsidRPr="009418DD">
        <w:rPr>
          <w:rFonts w:cstheme="minorHAnsi"/>
        </w:rPr>
        <w:t>Podane dane osobowe są zbierane i będą przetwarzane na podstawie Rozporządzenia Parlamentu Europejskiego i Rady (UE) 2016/679 z dnia 27 kwietnia 2016 roku w sprawie ochrony osób fizycznych w związku z przetwarzaniem danych osobowych i w sprawie swobodnego przepływu takich danych oraz uchylenia dyrektywy 95/46/WE (dalej jako RODO):</w:t>
      </w:r>
    </w:p>
    <w:p w14:paraId="48A2F63A" w14:textId="11577497" w:rsidR="006812C2" w:rsidRPr="00BB26AE" w:rsidRDefault="006812C2" w:rsidP="00BB26AE">
      <w:pPr>
        <w:spacing w:line="276" w:lineRule="auto"/>
        <w:ind w:left="704" w:hanging="420"/>
        <w:jc w:val="both"/>
        <w:rPr>
          <w:rFonts w:cstheme="minorHAnsi"/>
          <w:b/>
          <w:bCs/>
        </w:rPr>
      </w:pPr>
      <w:r w:rsidRPr="000C5C1E">
        <w:rPr>
          <w:rFonts w:cstheme="minorHAnsi"/>
        </w:rPr>
        <w:t>a/</w:t>
      </w:r>
      <w:r w:rsidRPr="000C5C1E">
        <w:rPr>
          <w:rFonts w:cstheme="minorHAnsi"/>
        </w:rPr>
        <w:tab/>
        <w:t xml:space="preserve">w celu </w:t>
      </w:r>
      <w:r w:rsidRPr="006F006F">
        <w:rPr>
          <w:rFonts w:cstheme="minorHAnsi"/>
        </w:rPr>
        <w:t>dokonania oceny Pa</w:t>
      </w:r>
      <w:r w:rsidR="006F006F" w:rsidRPr="006F006F">
        <w:rPr>
          <w:rFonts w:cstheme="minorHAnsi"/>
        </w:rPr>
        <w:t>ństwa</w:t>
      </w:r>
      <w:r w:rsidRPr="006F006F">
        <w:rPr>
          <w:rFonts w:cstheme="minorHAnsi"/>
        </w:rPr>
        <w:t xml:space="preserve"> oferty złożonej</w:t>
      </w:r>
      <w:r w:rsidR="00B95223" w:rsidRPr="006F006F">
        <w:rPr>
          <w:rFonts w:cstheme="minorHAnsi"/>
        </w:rPr>
        <w:t xml:space="preserve"> w odpowiedzi</w:t>
      </w:r>
      <w:r w:rsidRPr="006F006F">
        <w:rPr>
          <w:rFonts w:cstheme="minorHAnsi"/>
        </w:rPr>
        <w:t xml:space="preserve"> na zapytanie Administratora dotyczące</w:t>
      </w:r>
      <w:r w:rsidR="00EB2BF9">
        <w:rPr>
          <w:rFonts w:cstheme="minorHAnsi"/>
        </w:rPr>
        <w:t xml:space="preserve">j </w:t>
      </w:r>
      <w:r w:rsidR="006F5348" w:rsidRPr="006F5348">
        <w:rPr>
          <w:rFonts w:cstheme="minorHAnsi"/>
          <w:b/>
          <w:bCs/>
        </w:rPr>
        <w:t xml:space="preserve">sprawie dostawy, montażu i uruchomienia linii produkcyjnej do kształtowania profili stalowych do produkcji elementów modułowych </w:t>
      </w:r>
      <w:r w:rsidR="00BB26AE">
        <w:rPr>
          <w:rFonts w:cstheme="minorHAnsi"/>
          <w:b/>
          <w:bCs/>
        </w:rPr>
        <w:t xml:space="preserve"> </w:t>
      </w:r>
      <w:r w:rsidRPr="003531B4">
        <w:rPr>
          <w:rFonts w:cstheme="minorHAnsi"/>
        </w:rPr>
        <w:t>współfinansowan</w:t>
      </w:r>
      <w:r>
        <w:rPr>
          <w:rFonts w:cstheme="minorHAnsi"/>
        </w:rPr>
        <w:t>ego</w:t>
      </w:r>
      <w:r w:rsidRPr="003531B4">
        <w:rPr>
          <w:rFonts w:cstheme="minorHAnsi"/>
        </w:rPr>
        <w:t xml:space="preserve"> ze środków</w:t>
      </w:r>
      <w:r w:rsidRPr="000C5C1E">
        <w:rPr>
          <w:rFonts w:cstheme="minorHAnsi"/>
        </w:rPr>
        <w:t xml:space="preserve"> Funduszy Europejskich (</w:t>
      </w:r>
      <w:r>
        <w:rPr>
          <w:rFonts w:cstheme="minorHAnsi"/>
        </w:rPr>
        <w:t xml:space="preserve">zwanego </w:t>
      </w:r>
      <w:r w:rsidRPr="000C5C1E">
        <w:rPr>
          <w:rFonts w:cstheme="minorHAnsi"/>
        </w:rPr>
        <w:t>dalej jako „Z</w:t>
      </w:r>
      <w:r>
        <w:rPr>
          <w:rFonts w:cstheme="minorHAnsi"/>
        </w:rPr>
        <w:t>a</w:t>
      </w:r>
      <w:r w:rsidR="006F006F">
        <w:rPr>
          <w:rFonts w:cstheme="minorHAnsi"/>
        </w:rPr>
        <w:t>mówienie</w:t>
      </w:r>
      <w:r w:rsidRPr="000C5C1E">
        <w:rPr>
          <w:rFonts w:cstheme="minorHAnsi"/>
        </w:rPr>
        <w:t>”),</w:t>
      </w:r>
      <w:r w:rsidR="00BB26AE">
        <w:rPr>
          <w:rFonts w:cstheme="minorHAnsi"/>
          <w:b/>
          <w:bCs/>
        </w:rPr>
        <w:t xml:space="preserve"> </w:t>
      </w:r>
      <w:r w:rsidRPr="000C5C1E">
        <w:rPr>
          <w:rFonts w:cstheme="minorHAnsi"/>
        </w:rPr>
        <w:t>porównania Pa</w:t>
      </w:r>
      <w:r w:rsidR="006F006F">
        <w:rPr>
          <w:rFonts w:cstheme="minorHAnsi"/>
        </w:rPr>
        <w:t>ństwa</w:t>
      </w:r>
      <w:r w:rsidRPr="000C5C1E">
        <w:rPr>
          <w:rFonts w:cstheme="minorHAnsi"/>
        </w:rPr>
        <w:t xml:space="preserve"> oferty z innymi ofertami dotyczącymi Z</w:t>
      </w:r>
      <w:r>
        <w:rPr>
          <w:rFonts w:cstheme="minorHAnsi"/>
        </w:rPr>
        <w:t>a</w:t>
      </w:r>
      <w:r w:rsidR="006F006F">
        <w:rPr>
          <w:rFonts w:cstheme="minorHAnsi"/>
        </w:rPr>
        <w:t>mówienia</w:t>
      </w:r>
      <w:r w:rsidRPr="000C5C1E">
        <w:rPr>
          <w:rFonts w:cstheme="minorHAnsi"/>
        </w:rPr>
        <w:t xml:space="preserve"> oraz wyboru prz</w:t>
      </w:r>
      <w:r w:rsidR="00BB26AE">
        <w:rPr>
          <w:rFonts w:cstheme="minorHAnsi"/>
        </w:rPr>
        <w:t>ez</w:t>
      </w:r>
      <w:r w:rsidR="00BB26AE">
        <w:rPr>
          <w:rFonts w:cstheme="minorHAnsi"/>
          <w:b/>
          <w:bCs/>
        </w:rPr>
        <w:t xml:space="preserve"> </w:t>
      </w:r>
      <w:r w:rsidRPr="000C5C1E">
        <w:rPr>
          <w:rFonts w:cstheme="minorHAnsi"/>
        </w:rPr>
        <w:t>Administratora najkorzystniejsze</w:t>
      </w:r>
      <w:r w:rsidR="00BB26AE">
        <w:rPr>
          <w:rFonts w:cstheme="minorHAnsi"/>
        </w:rPr>
        <w:t xml:space="preserve">j </w:t>
      </w:r>
      <w:r w:rsidRPr="000C5C1E">
        <w:rPr>
          <w:rFonts w:cstheme="minorHAnsi"/>
        </w:rPr>
        <w:t>oferty spośród składanych przez podmioty zainteresowane</w:t>
      </w:r>
      <w:r w:rsidR="00BB26AE">
        <w:rPr>
          <w:rFonts w:cstheme="minorHAnsi"/>
          <w:b/>
          <w:bCs/>
        </w:rPr>
        <w:t xml:space="preserve"> </w:t>
      </w:r>
      <w:r w:rsidRPr="000C5C1E">
        <w:rPr>
          <w:rFonts w:cstheme="minorHAnsi"/>
        </w:rPr>
        <w:t>realizacją Za</w:t>
      </w:r>
      <w:r w:rsidR="006F006F">
        <w:rPr>
          <w:rFonts w:cstheme="minorHAnsi"/>
        </w:rPr>
        <w:t>mówienia</w:t>
      </w:r>
      <w:r w:rsidRPr="000C5C1E">
        <w:rPr>
          <w:rFonts w:cstheme="minorHAnsi"/>
        </w:rPr>
        <w:t xml:space="preserve"> – w zakresie i przez czas wymagany dla należytego porównania i oceny</w:t>
      </w:r>
      <w:r w:rsidR="00BB26AE">
        <w:rPr>
          <w:rFonts w:cstheme="minorHAnsi"/>
          <w:b/>
          <w:bCs/>
        </w:rPr>
        <w:t xml:space="preserve"> </w:t>
      </w:r>
      <w:r w:rsidRPr="000C5C1E">
        <w:rPr>
          <w:rFonts w:cstheme="minorHAnsi"/>
        </w:rPr>
        <w:t>wszystkich ofert oraz dla wyboru przez Administratora oferty najkorzystniejszej,</w:t>
      </w:r>
    </w:p>
    <w:p w14:paraId="2ECCE6BD" w14:textId="5B969AA7" w:rsidR="006812C2" w:rsidRPr="000C5C1E" w:rsidRDefault="006812C2" w:rsidP="006812C2">
      <w:pPr>
        <w:spacing w:line="276" w:lineRule="auto"/>
        <w:ind w:left="704" w:hanging="420"/>
        <w:jc w:val="both"/>
        <w:rPr>
          <w:rFonts w:cstheme="minorHAnsi"/>
        </w:rPr>
      </w:pPr>
      <w:r w:rsidRPr="000C5C1E">
        <w:rPr>
          <w:rFonts w:cstheme="minorHAnsi"/>
        </w:rPr>
        <w:t>b/</w:t>
      </w:r>
      <w:r w:rsidRPr="000C5C1E">
        <w:rPr>
          <w:rFonts w:cstheme="minorHAnsi"/>
        </w:rPr>
        <w:tab/>
        <w:t xml:space="preserve">w </w:t>
      </w:r>
      <w:r w:rsidR="00B95223">
        <w:rPr>
          <w:rFonts w:cstheme="minorHAnsi"/>
        </w:rPr>
        <w:t>celu</w:t>
      </w:r>
      <w:r w:rsidRPr="000C5C1E">
        <w:rPr>
          <w:rFonts w:cstheme="minorHAnsi"/>
        </w:rPr>
        <w:t xml:space="preserve"> ewentualnego zawarcia umowy lub umów w zakresie związanym z Za</w:t>
      </w:r>
      <w:r w:rsidR="006F006F">
        <w:rPr>
          <w:rFonts w:cstheme="minorHAnsi"/>
        </w:rPr>
        <w:t>mówieniem</w:t>
      </w:r>
      <w:r w:rsidRPr="000C5C1E">
        <w:rPr>
          <w:rFonts w:cstheme="minorHAnsi"/>
        </w:rPr>
        <w:t xml:space="preserve"> - w zakresie i przez czas niezbędny do jej prawidłowego wykonania oraz do czasu przedawnienia roszczeń wynikających z zawarcia umowy przez Administratora i podmiot, którego oferta została wybrana,</w:t>
      </w:r>
    </w:p>
    <w:p w14:paraId="05BCA812" w14:textId="53B79CF1" w:rsidR="006812C2" w:rsidRPr="000C5C1E" w:rsidRDefault="006812C2" w:rsidP="006812C2">
      <w:pPr>
        <w:spacing w:line="276" w:lineRule="auto"/>
        <w:ind w:left="704" w:hanging="420"/>
        <w:jc w:val="both"/>
        <w:rPr>
          <w:rFonts w:cstheme="minorHAnsi"/>
        </w:rPr>
      </w:pPr>
      <w:r w:rsidRPr="000C5C1E">
        <w:rPr>
          <w:rFonts w:cstheme="minorHAnsi"/>
        </w:rPr>
        <w:t>c/</w:t>
      </w:r>
      <w:r w:rsidRPr="000C5C1E">
        <w:rPr>
          <w:rFonts w:cstheme="minorHAnsi"/>
        </w:rPr>
        <w:tab/>
        <w:t>w celu rozliczenia dotacji uzyskanej z Funduszy Europejskich na potrzeby realizacji Za</w:t>
      </w:r>
      <w:r w:rsidR="001405F7">
        <w:rPr>
          <w:rFonts w:cstheme="minorHAnsi"/>
        </w:rPr>
        <w:t>mówienia</w:t>
      </w:r>
      <w:r w:rsidRPr="000C5C1E">
        <w:rPr>
          <w:rFonts w:cstheme="minorHAnsi"/>
        </w:rPr>
        <w:t xml:space="preserve"> w zakresie i przez czas niezbędny do prawidłowego rozliczenia uzyskanej dotacji i spełnienia wszystkich związanych z tym prawnych obowiązków ciążących na Administratorze oraz przez cały okres przedawnienia roszczeń z tytułu dotacji.</w:t>
      </w:r>
    </w:p>
    <w:p w14:paraId="318871FD" w14:textId="5E82F48C"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Przetwarzaniem Państwa danych w imieniu Administratora mogą zajmować się podmioty zewnętrzne, w szczególności będą to podmioty świadczące usługi na rzecz Administratora z zakresu obsługi rachunkowo – księgowej Administratora, obsługi informatycznej administrowanych danych, obsługi prawnej, konsultacji w zakresie oceny i porównania ofert w zakresie Z</w:t>
      </w:r>
      <w:r>
        <w:rPr>
          <w:rFonts w:cstheme="minorHAnsi"/>
        </w:rPr>
        <w:t>a</w:t>
      </w:r>
      <w:r w:rsidR="001405F7">
        <w:rPr>
          <w:rFonts w:cstheme="minorHAnsi"/>
        </w:rPr>
        <w:t>mówienia</w:t>
      </w:r>
      <w:r w:rsidRPr="000C5C1E">
        <w:rPr>
          <w:rFonts w:cstheme="minorHAnsi"/>
        </w:rPr>
        <w:t xml:space="preserve"> oraz obsługi związanej </w:t>
      </w:r>
      <w:r w:rsidR="00B95223">
        <w:rPr>
          <w:rFonts w:cstheme="minorHAnsi"/>
        </w:rPr>
        <w:t xml:space="preserve">z </w:t>
      </w:r>
      <w:r w:rsidRPr="000C5C1E">
        <w:rPr>
          <w:rFonts w:cstheme="minorHAnsi"/>
        </w:rPr>
        <w:t>zarządzaniem projektem. Przetwarzanie danych, które może odbywać się poza Europejskim Obszarem Gospodarczym (EOG), podlega odpowiednim zabezpieczeniom w zakresie ochrony prywatności oraz praw i wolności osoby, której dane dotyczą, zgodnie z obowiązującymi przepisami o ochronie danych osobowych. Kopia danych lub informacja o miejscu udostępnienia danych może być uzyskana od Administratora.</w:t>
      </w:r>
    </w:p>
    <w:p w14:paraId="5A89BA45" w14:textId="197751C1"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Zbieranie i przetwarzanie </w:t>
      </w:r>
      <w:r w:rsidR="00980408">
        <w:rPr>
          <w:rFonts w:cstheme="minorHAnsi"/>
        </w:rPr>
        <w:t>Pa</w:t>
      </w:r>
      <w:r w:rsidR="006F006F">
        <w:rPr>
          <w:rFonts w:cstheme="minorHAnsi"/>
        </w:rPr>
        <w:t>ństwa</w:t>
      </w:r>
      <w:r w:rsidRPr="000C5C1E">
        <w:rPr>
          <w:rFonts w:cstheme="minorHAnsi"/>
        </w:rPr>
        <w:t xml:space="preserve"> danych osobowych w innym celach niż wskazane w ust. 2 powyżej oraz w szerszym zakresie niż niezbędny do ich realizacji,  będzie odbywać się wyłącznie po uprzednim wyrażeniu przez </w:t>
      </w:r>
      <w:r w:rsidR="001405F7">
        <w:rPr>
          <w:rFonts w:cstheme="minorHAnsi"/>
        </w:rPr>
        <w:t>Państwa</w:t>
      </w:r>
      <w:r w:rsidRPr="000C5C1E">
        <w:rPr>
          <w:rFonts w:cstheme="minorHAnsi"/>
        </w:rPr>
        <w:t xml:space="preserve"> dodatkowej zgody. W takich przypadkach udzielenie zgody jest zawsze dobrowolne, jednak w określonych przypadkach wyrażenie zgody może być niezbędne do świadczenia określonych usług lub usługi a brak jej wyrażenia może prowadzić do braku możliwości </w:t>
      </w:r>
      <w:r w:rsidRPr="000C5C1E">
        <w:rPr>
          <w:rFonts w:cstheme="minorHAnsi"/>
        </w:rPr>
        <w:lastRenderedPageBreak/>
        <w:t xml:space="preserve">świadczenia usługi w zakresie w jakim wiąże się to z przetwarzaniem danych, do których przetwarzania konieczna jest zgoda osoby, której dotyczą dane (np. dane wrażliwe). </w:t>
      </w:r>
    </w:p>
    <w:p w14:paraId="70BBCE38" w14:textId="01E6012C"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W związku z udzieloną zgodą przysługuje </w:t>
      </w:r>
      <w:r w:rsidR="001405F7">
        <w:rPr>
          <w:rFonts w:cstheme="minorHAnsi"/>
        </w:rPr>
        <w:t>Państwu</w:t>
      </w:r>
      <w:r w:rsidRPr="000C5C1E">
        <w:rPr>
          <w:rFonts w:cstheme="minorHAnsi"/>
        </w:rPr>
        <w:t xml:space="preserve"> prawo dostępu do treści swoich danych osobowych, prawo do ich sprostowania, usunięcia, jak również prawo do ograniczenia ich przetwarzania, prawo do przenoszenia danych, prawo do wniesienia sprzeciwu wobec przetwarzania danych, prawo do wniesienia skargi do organu właściwego, prawo do cofnięcia udzielonej zgody na przetwarzanie w każdym czasie. Cofnięcie zgody może nastąpić w każdym momencie, jednak pozostaje bez wpływu na zgodność z prawem przetwarzania, którego dokonano na podstawie zgody przed jej cofnięciem. </w:t>
      </w:r>
    </w:p>
    <w:p w14:paraId="6FE31C6C" w14:textId="6A89F3F8"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 uwagi na fakt, że przekazanie danych w zakresie wskazanym w punkcie 2.a/ następuje w związku z </w:t>
      </w:r>
      <w:r w:rsidR="001405F7">
        <w:rPr>
          <w:rFonts w:cstheme="minorHAnsi"/>
        </w:rPr>
        <w:t>Państwa</w:t>
      </w:r>
      <w:r w:rsidRPr="000C5C1E">
        <w:rPr>
          <w:rFonts w:cstheme="minorHAnsi"/>
        </w:rPr>
        <w:t xml:space="preserve"> ofertą w zakresie</w:t>
      </w:r>
      <w:r w:rsidR="001405F7">
        <w:rPr>
          <w:rFonts w:cstheme="minorHAnsi"/>
        </w:rPr>
        <w:t xml:space="preserve"> Zamówienia</w:t>
      </w:r>
      <w:r w:rsidRPr="000C5C1E">
        <w:rPr>
          <w:rFonts w:cstheme="minorHAnsi"/>
        </w:rPr>
        <w:t>, to skorzystanie z poszczególnych praw wskazanych w punkcie 5. może wpływać na ocenę lub/i możliwość oceny tej oferty.</w:t>
      </w:r>
    </w:p>
    <w:p w14:paraId="76C65298" w14:textId="77777777" w:rsidR="006812C2" w:rsidRPr="000C5C1E" w:rsidRDefault="006812C2" w:rsidP="006812C2">
      <w:pPr>
        <w:pStyle w:val="Akapitzlist"/>
        <w:numPr>
          <w:ilvl w:val="0"/>
          <w:numId w:val="1"/>
        </w:numPr>
        <w:spacing w:line="276" w:lineRule="auto"/>
        <w:ind w:left="284" w:hanging="284"/>
        <w:jc w:val="both"/>
        <w:rPr>
          <w:rFonts w:cstheme="minorHAnsi"/>
        </w:rPr>
      </w:pPr>
      <w:r w:rsidRPr="000C5C1E">
        <w:rPr>
          <w:rFonts w:cstheme="minorHAnsi"/>
        </w:rPr>
        <w:t xml:space="preserve">Z uwagi na fakt, że przekazanie danych w zakresie wskazanym w punktach 2.b/ i 2.c/ następuje w związku z umową, to skorzystanie z poszczególnych praw wskazanych w punkcie 5. może wypływać na należyte wykonywanie umowy. </w:t>
      </w:r>
    </w:p>
    <w:p w14:paraId="315B78B2" w14:textId="77777777" w:rsidR="006812C2" w:rsidRPr="000C5C1E" w:rsidRDefault="006812C2" w:rsidP="006812C2">
      <w:pPr>
        <w:pStyle w:val="Akapitzlist"/>
        <w:spacing w:line="276" w:lineRule="auto"/>
        <w:ind w:left="284"/>
        <w:jc w:val="both"/>
        <w:rPr>
          <w:rFonts w:cstheme="minorHAnsi"/>
        </w:rPr>
      </w:pPr>
    </w:p>
    <w:p w14:paraId="1D3218A9" w14:textId="77777777" w:rsidR="006812C2" w:rsidRPr="00863F2C" w:rsidRDefault="006812C2" w:rsidP="006812C2">
      <w:pPr>
        <w:spacing w:line="276" w:lineRule="auto"/>
        <w:contextualSpacing/>
        <w:jc w:val="both"/>
        <w:rPr>
          <w:rFonts w:cstheme="minorHAnsi"/>
          <w:b/>
          <w:bCs/>
        </w:rPr>
      </w:pPr>
      <w:r w:rsidRPr="00863F2C">
        <w:rPr>
          <w:rFonts w:cstheme="minorHAnsi"/>
          <w:b/>
          <w:bCs/>
        </w:rPr>
        <w:t xml:space="preserve">Potwierdzam zapoznanie się z powyższą informacją dotyczącą przetwarzania przez Administratora podanych danych osobowych i oświadczam, że wyrażam zgodę na przetwarzanie podanych danych osobowych jako osoba upoważniona do wyrażenia takiej zgody. </w:t>
      </w:r>
    </w:p>
    <w:p w14:paraId="25E8D6A0" w14:textId="77777777" w:rsidR="006812C2" w:rsidRDefault="006812C2" w:rsidP="006812C2">
      <w:pPr>
        <w:spacing w:line="276" w:lineRule="auto"/>
        <w:contextualSpacing/>
        <w:jc w:val="both"/>
        <w:rPr>
          <w:rFonts w:cstheme="minorHAnsi"/>
        </w:rPr>
      </w:pPr>
      <w:r w:rsidRPr="000C5C1E">
        <w:rPr>
          <w:rFonts w:cstheme="minorHAnsi"/>
        </w:rPr>
        <w:t xml:space="preserve">                                                            </w:t>
      </w:r>
    </w:p>
    <w:p w14:paraId="707E79AF" w14:textId="77777777" w:rsidR="006812C2" w:rsidRDefault="006812C2" w:rsidP="006812C2">
      <w:pPr>
        <w:spacing w:line="276" w:lineRule="auto"/>
        <w:contextualSpacing/>
        <w:jc w:val="both"/>
        <w:rPr>
          <w:rFonts w:cstheme="minorHAnsi"/>
        </w:rPr>
      </w:pPr>
    </w:p>
    <w:p w14:paraId="3F0F2C4E" w14:textId="77777777" w:rsidR="006812C2" w:rsidRDefault="006812C2" w:rsidP="006812C2">
      <w:pPr>
        <w:spacing w:line="276" w:lineRule="auto"/>
        <w:contextualSpacing/>
        <w:jc w:val="both"/>
        <w:rPr>
          <w:rFonts w:cstheme="minorHAnsi"/>
        </w:rPr>
      </w:pPr>
    </w:p>
    <w:p w14:paraId="0E607B22" w14:textId="26608B9D" w:rsidR="000C5C1E" w:rsidRDefault="000C5C1E" w:rsidP="009B40AE">
      <w:pPr>
        <w:spacing w:line="276" w:lineRule="auto"/>
        <w:contextualSpacing/>
        <w:jc w:val="both"/>
        <w:rPr>
          <w:rFonts w:cstheme="minorHAnsi"/>
        </w:rPr>
      </w:pPr>
    </w:p>
    <w:p w14:paraId="60D8CBB7" w14:textId="77777777" w:rsidR="000C5C1E" w:rsidRPr="00415CEB" w:rsidRDefault="000C5C1E" w:rsidP="00415CEB">
      <w:pPr>
        <w:spacing w:line="240" w:lineRule="auto"/>
        <w:contextualSpacing/>
        <w:jc w:val="both"/>
        <w:rPr>
          <w:rFonts w:cstheme="minorHAnsi"/>
          <w:i/>
          <w:iCs/>
        </w:rPr>
      </w:pPr>
    </w:p>
    <w:p w14:paraId="444E7344" w14:textId="41180C29" w:rsidR="009B40AE" w:rsidRPr="00415CEB" w:rsidRDefault="00E03EBD" w:rsidP="00415CEB">
      <w:pPr>
        <w:spacing w:line="240" w:lineRule="auto"/>
        <w:contextualSpacing/>
        <w:jc w:val="right"/>
        <w:rPr>
          <w:rFonts w:cstheme="minorHAnsi"/>
          <w:i/>
          <w:iCs/>
        </w:rPr>
      </w:pPr>
      <w:r w:rsidRPr="00415CEB">
        <w:rPr>
          <w:rFonts w:cstheme="minorHAnsi"/>
          <w:i/>
          <w:iCs/>
        </w:rPr>
        <w:t>------------------------------------------</w:t>
      </w:r>
    </w:p>
    <w:p w14:paraId="146AD030" w14:textId="3A98CF5B" w:rsidR="00E03EBD" w:rsidRPr="00415CEB" w:rsidRDefault="009418DD" w:rsidP="00415CEB">
      <w:pPr>
        <w:spacing w:line="240" w:lineRule="auto"/>
        <w:contextualSpacing/>
        <w:jc w:val="right"/>
        <w:rPr>
          <w:rFonts w:cstheme="minorHAnsi"/>
          <w:i/>
          <w:iCs/>
        </w:rPr>
      </w:pPr>
      <w:r w:rsidRPr="00415CEB">
        <w:rPr>
          <w:rFonts w:cstheme="minorHAnsi"/>
          <w:i/>
          <w:iCs/>
        </w:rPr>
        <w:t>m</w:t>
      </w:r>
      <w:r w:rsidR="009B40AE" w:rsidRPr="00415CEB">
        <w:rPr>
          <w:rFonts w:cstheme="minorHAnsi"/>
          <w:i/>
          <w:iCs/>
        </w:rPr>
        <w:t xml:space="preserve">iejscowość i data, </w:t>
      </w:r>
    </w:p>
    <w:p w14:paraId="78F9C350" w14:textId="77777777" w:rsidR="00E03EBD" w:rsidRPr="00415CEB" w:rsidRDefault="00E03EBD" w:rsidP="00415CEB">
      <w:pPr>
        <w:spacing w:line="240" w:lineRule="auto"/>
        <w:contextualSpacing/>
        <w:jc w:val="right"/>
        <w:rPr>
          <w:rFonts w:cstheme="minorHAnsi"/>
          <w:i/>
          <w:iCs/>
        </w:rPr>
      </w:pPr>
    </w:p>
    <w:p w14:paraId="07E97985" w14:textId="77777777" w:rsidR="00E03EBD" w:rsidRPr="00415CEB" w:rsidRDefault="00E03EBD" w:rsidP="00415CEB">
      <w:pPr>
        <w:spacing w:line="240" w:lineRule="auto"/>
        <w:contextualSpacing/>
        <w:jc w:val="right"/>
        <w:rPr>
          <w:rFonts w:cstheme="minorHAnsi"/>
          <w:i/>
          <w:iCs/>
        </w:rPr>
      </w:pPr>
    </w:p>
    <w:p w14:paraId="2C063F19" w14:textId="77777777" w:rsidR="00E03EBD" w:rsidRPr="00415CEB" w:rsidRDefault="00E03EBD" w:rsidP="00415CEB">
      <w:pPr>
        <w:spacing w:line="240" w:lineRule="auto"/>
        <w:contextualSpacing/>
        <w:jc w:val="right"/>
        <w:rPr>
          <w:rFonts w:cstheme="minorHAnsi"/>
          <w:i/>
          <w:iCs/>
        </w:rPr>
      </w:pPr>
    </w:p>
    <w:p w14:paraId="121B61F9" w14:textId="77777777" w:rsidR="00E03EBD" w:rsidRDefault="00E03EBD" w:rsidP="00415CEB">
      <w:pPr>
        <w:spacing w:line="240" w:lineRule="auto"/>
        <w:contextualSpacing/>
        <w:rPr>
          <w:rFonts w:cstheme="minorHAnsi"/>
          <w:i/>
          <w:iCs/>
        </w:rPr>
      </w:pPr>
    </w:p>
    <w:p w14:paraId="17EF50A8" w14:textId="77777777" w:rsidR="00415CEB" w:rsidRPr="00415CEB" w:rsidRDefault="00415CEB" w:rsidP="00415CEB">
      <w:pPr>
        <w:spacing w:line="240" w:lineRule="auto"/>
        <w:contextualSpacing/>
        <w:rPr>
          <w:rFonts w:cstheme="minorHAnsi"/>
          <w:i/>
          <w:iCs/>
        </w:rPr>
      </w:pPr>
    </w:p>
    <w:p w14:paraId="38F4DF73" w14:textId="77777777" w:rsidR="00E03EBD" w:rsidRPr="00415CEB" w:rsidRDefault="00E03EBD" w:rsidP="00415CEB">
      <w:pPr>
        <w:spacing w:line="240" w:lineRule="auto"/>
        <w:contextualSpacing/>
        <w:jc w:val="right"/>
        <w:rPr>
          <w:rFonts w:cstheme="minorHAnsi"/>
          <w:i/>
          <w:iCs/>
        </w:rPr>
      </w:pPr>
    </w:p>
    <w:p w14:paraId="2DBC69EA" w14:textId="662456BC" w:rsidR="00E03EBD" w:rsidRPr="00415CEB" w:rsidRDefault="00E03EBD" w:rsidP="00415CEB">
      <w:pPr>
        <w:spacing w:line="240" w:lineRule="auto"/>
        <w:contextualSpacing/>
        <w:jc w:val="right"/>
        <w:rPr>
          <w:rFonts w:cstheme="minorHAnsi"/>
          <w:i/>
          <w:iCs/>
        </w:rPr>
      </w:pPr>
      <w:r w:rsidRPr="00415CEB">
        <w:rPr>
          <w:rFonts w:cstheme="minorHAnsi"/>
          <w:i/>
          <w:iCs/>
        </w:rPr>
        <w:t>----------------------------------------------------</w:t>
      </w:r>
    </w:p>
    <w:p w14:paraId="10A8C781" w14:textId="21F777D2" w:rsidR="009B40AE" w:rsidRPr="00415CEB" w:rsidRDefault="009B40AE" w:rsidP="00415CEB">
      <w:pPr>
        <w:spacing w:line="240" w:lineRule="auto"/>
        <w:contextualSpacing/>
        <w:jc w:val="right"/>
        <w:rPr>
          <w:rFonts w:cstheme="minorHAnsi"/>
          <w:i/>
          <w:iCs/>
        </w:rPr>
      </w:pPr>
      <w:r w:rsidRPr="00415CEB">
        <w:rPr>
          <w:rFonts w:cstheme="minorHAnsi"/>
          <w:i/>
          <w:iCs/>
        </w:rPr>
        <w:t>podpis</w:t>
      </w:r>
    </w:p>
    <w:p w14:paraId="6680A04E" w14:textId="77777777" w:rsidR="009B40AE" w:rsidRPr="000C5C1E" w:rsidRDefault="009B40AE" w:rsidP="009B40AE">
      <w:pPr>
        <w:spacing w:line="276" w:lineRule="auto"/>
        <w:contextualSpacing/>
        <w:jc w:val="right"/>
        <w:rPr>
          <w:rFonts w:cstheme="minorHAnsi"/>
        </w:rPr>
      </w:pPr>
    </w:p>
    <w:sectPr w:rsidR="009B40AE" w:rsidRPr="000C5C1E" w:rsidSect="00B60D23">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30EFC" w14:textId="77777777" w:rsidR="00055A7A" w:rsidRDefault="00055A7A" w:rsidP="00EB6DDE">
      <w:pPr>
        <w:spacing w:line="240" w:lineRule="auto"/>
      </w:pPr>
      <w:r>
        <w:separator/>
      </w:r>
    </w:p>
  </w:endnote>
  <w:endnote w:type="continuationSeparator" w:id="0">
    <w:p w14:paraId="4C580CE6" w14:textId="77777777" w:rsidR="00055A7A" w:rsidRDefault="00055A7A" w:rsidP="00EB6D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Black">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415BEB" w14:textId="77777777" w:rsidR="00777CD0" w:rsidRPr="00AD00CB" w:rsidRDefault="00777CD0" w:rsidP="00777CD0">
    <w:pPr>
      <w:autoSpaceDE w:val="0"/>
      <w:adjustRightInd w:val="0"/>
      <w:spacing w:line="240" w:lineRule="auto"/>
      <w:jc w:val="center"/>
      <w:rPr>
        <w:rFonts w:cs="ArialBlack"/>
        <w:lang w:eastAsia="pl-PL"/>
      </w:rPr>
    </w:pPr>
  </w:p>
  <w:p w14:paraId="3EF81798" w14:textId="77777777" w:rsidR="00B723E0" w:rsidRPr="00AD00CB" w:rsidRDefault="00B723E0" w:rsidP="00B723E0">
    <w:pPr>
      <w:autoSpaceDE w:val="0"/>
      <w:adjustRightInd w:val="0"/>
      <w:spacing w:line="240" w:lineRule="auto"/>
      <w:jc w:val="center"/>
      <w:rPr>
        <w:rFonts w:cs="ArialBlack"/>
        <w:lang w:eastAsia="pl-PL"/>
      </w:rPr>
    </w:pPr>
  </w:p>
  <w:p w14:paraId="4EADF4DD" w14:textId="77777777" w:rsidR="008361EB" w:rsidRDefault="008361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C15B4" w14:textId="77777777" w:rsidR="00055A7A" w:rsidRDefault="00055A7A" w:rsidP="00EB6DDE">
      <w:pPr>
        <w:spacing w:line="240" w:lineRule="auto"/>
      </w:pPr>
      <w:r>
        <w:separator/>
      </w:r>
    </w:p>
  </w:footnote>
  <w:footnote w:type="continuationSeparator" w:id="0">
    <w:p w14:paraId="127CA7C0" w14:textId="77777777" w:rsidR="00055A7A" w:rsidRDefault="00055A7A" w:rsidP="00EB6D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FD30D" w14:textId="44B381CC" w:rsidR="00EB6DDE" w:rsidRDefault="005C0591">
    <w:pPr>
      <w:pStyle w:val="Nagwek"/>
    </w:pPr>
    <w:r w:rsidRPr="005C0591">
      <w:rPr>
        <w:rFonts w:ascii="Aptos" w:eastAsia="Calibri" w:hAnsi="Aptos" w:cs="Aptos"/>
        <w:noProof/>
        <w:kern w:val="2"/>
        <w:sz w:val="24"/>
        <w:szCs w:val="24"/>
        <w:lang w:eastAsia="pl-PL"/>
      </w:rPr>
      <w:drawing>
        <wp:inline distT="0" distB="0" distL="0" distR="0" wp14:anchorId="35873B60" wp14:editId="1090D54B">
          <wp:extent cx="5759450" cy="509793"/>
          <wp:effectExtent l="0" t="0" r="0" b="0"/>
          <wp:docPr id="1167740782" name="Obraz 1167740782" descr="Logotypy:&#10;Fundusze Europejskie dla Polski Wschodniej&#10;Rzeczpospolita Polska&#10;Dofinansowane przez Unię Europejską&#10;PARP Grupa PF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y:&#10;Fundusze Europejskie dla Polski Wschodniej&#10;Rzeczpospolita Polska&#10;Dofinansowane przez Unię Europejską&#10;PARP Grupa PFR&#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0979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C46DE"/>
    <w:multiLevelType w:val="hybridMultilevel"/>
    <w:tmpl w:val="D376F74A"/>
    <w:lvl w:ilvl="0" w:tplc="04150001">
      <w:start w:val="1"/>
      <w:numFmt w:val="bullet"/>
      <w:lvlText w:val=""/>
      <w:lvlJc w:val="left"/>
      <w:pPr>
        <w:ind w:left="1026" w:hanging="360"/>
      </w:pPr>
      <w:rPr>
        <w:rFonts w:ascii="Symbol" w:hAnsi="Symbol" w:hint="default"/>
      </w:rPr>
    </w:lvl>
    <w:lvl w:ilvl="1" w:tplc="04150003" w:tentative="1">
      <w:start w:val="1"/>
      <w:numFmt w:val="bullet"/>
      <w:lvlText w:val="o"/>
      <w:lvlJc w:val="left"/>
      <w:pPr>
        <w:ind w:left="1746" w:hanging="360"/>
      </w:pPr>
      <w:rPr>
        <w:rFonts w:ascii="Courier New" w:hAnsi="Courier New" w:cs="Courier New" w:hint="default"/>
      </w:rPr>
    </w:lvl>
    <w:lvl w:ilvl="2" w:tplc="04150005" w:tentative="1">
      <w:start w:val="1"/>
      <w:numFmt w:val="bullet"/>
      <w:lvlText w:val=""/>
      <w:lvlJc w:val="left"/>
      <w:pPr>
        <w:ind w:left="2466" w:hanging="360"/>
      </w:pPr>
      <w:rPr>
        <w:rFonts w:ascii="Wingdings" w:hAnsi="Wingdings" w:hint="default"/>
      </w:rPr>
    </w:lvl>
    <w:lvl w:ilvl="3" w:tplc="04150001" w:tentative="1">
      <w:start w:val="1"/>
      <w:numFmt w:val="bullet"/>
      <w:lvlText w:val=""/>
      <w:lvlJc w:val="left"/>
      <w:pPr>
        <w:ind w:left="3186" w:hanging="360"/>
      </w:pPr>
      <w:rPr>
        <w:rFonts w:ascii="Symbol" w:hAnsi="Symbol" w:hint="default"/>
      </w:rPr>
    </w:lvl>
    <w:lvl w:ilvl="4" w:tplc="04150003" w:tentative="1">
      <w:start w:val="1"/>
      <w:numFmt w:val="bullet"/>
      <w:lvlText w:val="o"/>
      <w:lvlJc w:val="left"/>
      <w:pPr>
        <w:ind w:left="3906" w:hanging="360"/>
      </w:pPr>
      <w:rPr>
        <w:rFonts w:ascii="Courier New" w:hAnsi="Courier New" w:cs="Courier New" w:hint="default"/>
      </w:rPr>
    </w:lvl>
    <w:lvl w:ilvl="5" w:tplc="04150005" w:tentative="1">
      <w:start w:val="1"/>
      <w:numFmt w:val="bullet"/>
      <w:lvlText w:val=""/>
      <w:lvlJc w:val="left"/>
      <w:pPr>
        <w:ind w:left="4626" w:hanging="360"/>
      </w:pPr>
      <w:rPr>
        <w:rFonts w:ascii="Wingdings" w:hAnsi="Wingdings" w:hint="default"/>
      </w:rPr>
    </w:lvl>
    <w:lvl w:ilvl="6" w:tplc="04150001" w:tentative="1">
      <w:start w:val="1"/>
      <w:numFmt w:val="bullet"/>
      <w:lvlText w:val=""/>
      <w:lvlJc w:val="left"/>
      <w:pPr>
        <w:ind w:left="5346" w:hanging="360"/>
      </w:pPr>
      <w:rPr>
        <w:rFonts w:ascii="Symbol" w:hAnsi="Symbol" w:hint="default"/>
      </w:rPr>
    </w:lvl>
    <w:lvl w:ilvl="7" w:tplc="04150003" w:tentative="1">
      <w:start w:val="1"/>
      <w:numFmt w:val="bullet"/>
      <w:lvlText w:val="o"/>
      <w:lvlJc w:val="left"/>
      <w:pPr>
        <w:ind w:left="6066" w:hanging="360"/>
      </w:pPr>
      <w:rPr>
        <w:rFonts w:ascii="Courier New" w:hAnsi="Courier New" w:cs="Courier New" w:hint="default"/>
      </w:rPr>
    </w:lvl>
    <w:lvl w:ilvl="8" w:tplc="04150005" w:tentative="1">
      <w:start w:val="1"/>
      <w:numFmt w:val="bullet"/>
      <w:lvlText w:val=""/>
      <w:lvlJc w:val="left"/>
      <w:pPr>
        <w:ind w:left="6786" w:hanging="360"/>
      </w:pPr>
      <w:rPr>
        <w:rFonts w:ascii="Wingdings" w:hAnsi="Wingdings" w:hint="default"/>
      </w:rPr>
    </w:lvl>
  </w:abstractNum>
  <w:abstractNum w:abstractNumId="1" w15:restartNumberingAfterBreak="0">
    <w:nsid w:val="0E587B1A"/>
    <w:multiLevelType w:val="hybridMultilevel"/>
    <w:tmpl w:val="B8CAA8B0"/>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 w15:restartNumberingAfterBreak="0">
    <w:nsid w:val="7FFD4FD1"/>
    <w:multiLevelType w:val="hybridMultilevel"/>
    <w:tmpl w:val="467216EC"/>
    <w:lvl w:ilvl="0" w:tplc="E2044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90737158">
    <w:abstractNumId w:val="2"/>
  </w:num>
  <w:num w:numId="2" w16cid:durableId="29961913">
    <w:abstractNumId w:val="1"/>
  </w:num>
  <w:num w:numId="3" w16cid:durableId="1162622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D23"/>
    <w:rsid w:val="00027EF3"/>
    <w:rsid w:val="00055A7A"/>
    <w:rsid w:val="000724E6"/>
    <w:rsid w:val="0007523D"/>
    <w:rsid w:val="0008036E"/>
    <w:rsid w:val="0009153D"/>
    <w:rsid w:val="000952BF"/>
    <w:rsid w:val="000A7F75"/>
    <w:rsid w:val="000C5C1E"/>
    <w:rsid w:val="001136E8"/>
    <w:rsid w:val="00132A72"/>
    <w:rsid w:val="001405F7"/>
    <w:rsid w:val="001761DE"/>
    <w:rsid w:val="00186FDC"/>
    <w:rsid w:val="00187840"/>
    <w:rsid w:val="001A044A"/>
    <w:rsid w:val="001B37FA"/>
    <w:rsid w:val="001D06DA"/>
    <w:rsid w:val="001D27D6"/>
    <w:rsid w:val="001E3FC2"/>
    <w:rsid w:val="002129B5"/>
    <w:rsid w:val="00221221"/>
    <w:rsid w:val="0023269C"/>
    <w:rsid w:val="00285864"/>
    <w:rsid w:val="00295355"/>
    <w:rsid w:val="002A3D62"/>
    <w:rsid w:val="002C43F8"/>
    <w:rsid w:val="003864C4"/>
    <w:rsid w:val="003A1069"/>
    <w:rsid w:val="003C2E81"/>
    <w:rsid w:val="003F11DE"/>
    <w:rsid w:val="003F5119"/>
    <w:rsid w:val="00405726"/>
    <w:rsid w:val="004157C6"/>
    <w:rsid w:val="00415CEB"/>
    <w:rsid w:val="00431067"/>
    <w:rsid w:val="004A5FEE"/>
    <w:rsid w:val="00506492"/>
    <w:rsid w:val="0051006A"/>
    <w:rsid w:val="005443B3"/>
    <w:rsid w:val="00585A54"/>
    <w:rsid w:val="005C0591"/>
    <w:rsid w:val="005D5A52"/>
    <w:rsid w:val="0060388E"/>
    <w:rsid w:val="006161DE"/>
    <w:rsid w:val="00676A42"/>
    <w:rsid w:val="006812C2"/>
    <w:rsid w:val="006B11CD"/>
    <w:rsid w:val="006B4CD5"/>
    <w:rsid w:val="006B7A4E"/>
    <w:rsid w:val="006C1861"/>
    <w:rsid w:val="006E28A4"/>
    <w:rsid w:val="006F006F"/>
    <w:rsid w:val="006F5348"/>
    <w:rsid w:val="00777CD0"/>
    <w:rsid w:val="007A7FC3"/>
    <w:rsid w:val="007D2A3D"/>
    <w:rsid w:val="007D5F45"/>
    <w:rsid w:val="0081160C"/>
    <w:rsid w:val="008266FF"/>
    <w:rsid w:val="008361EB"/>
    <w:rsid w:val="00844154"/>
    <w:rsid w:val="008467F3"/>
    <w:rsid w:val="00863F2C"/>
    <w:rsid w:val="00877D2A"/>
    <w:rsid w:val="008823C9"/>
    <w:rsid w:val="008A6EF2"/>
    <w:rsid w:val="008C21E7"/>
    <w:rsid w:val="008D1695"/>
    <w:rsid w:val="008F24FA"/>
    <w:rsid w:val="00903757"/>
    <w:rsid w:val="009418DD"/>
    <w:rsid w:val="00955D1A"/>
    <w:rsid w:val="00980408"/>
    <w:rsid w:val="0098713E"/>
    <w:rsid w:val="009B40AE"/>
    <w:rsid w:val="009D34AE"/>
    <w:rsid w:val="00A300F2"/>
    <w:rsid w:val="00A45F28"/>
    <w:rsid w:val="00A529F8"/>
    <w:rsid w:val="00A71184"/>
    <w:rsid w:val="00A96A94"/>
    <w:rsid w:val="00AD02B7"/>
    <w:rsid w:val="00AD078F"/>
    <w:rsid w:val="00AE684E"/>
    <w:rsid w:val="00AF6E72"/>
    <w:rsid w:val="00B024DB"/>
    <w:rsid w:val="00B17CCC"/>
    <w:rsid w:val="00B60D23"/>
    <w:rsid w:val="00B66ED3"/>
    <w:rsid w:val="00B723E0"/>
    <w:rsid w:val="00B86787"/>
    <w:rsid w:val="00B95223"/>
    <w:rsid w:val="00BA1D8C"/>
    <w:rsid w:val="00BB26AE"/>
    <w:rsid w:val="00BD2F43"/>
    <w:rsid w:val="00BE7B28"/>
    <w:rsid w:val="00C202AA"/>
    <w:rsid w:val="00C22CD0"/>
    <w:rsid w:val="00C26634"/>
    <w:rsid w:val="00C30C42"/>
    <w:rsid w:val="00CD16AB"/>
    <w:rsid w:val="00CF5C44"/>
    <w:rsid w:val="00D0169B"/>
    <w:rsid w:val="00D12881"/>
    <w:rsid w:val="00D5787F"/>
    <w:rsid w:val="00DB47D6"/>
    <w:rsid w:val="00DC5691"/>
    <w:rsid w:val="00DD768A"/>
    <w:rsid w:val="00DE6B70"/>
    <w:rsid w:val="00E03EBD"/>
    <w:rsid w:val="00EB2BF9"/>
    <w:rsid w:val="00EB6DDE"/>
    <w:rsid w:val="00ED4EF2"/>
    <w:rsid w:val="00F156FD"/>
    <w:rsid w:val="00F470CD"/>
    <w:rsid w:val="00F66E97"/>
    <w:rsid w:val="00FB068D"/>
    <w:rsid w:val="00FC2F3E"/>
    <w:rsid w:val="00FF31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0C351"/>
  <w15:docId w15:val="{2D96038D-FD04-4C93-9030-E098ADA58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0D23"/>
    <w:pPr>
      <w:spacing w:after="0" w:line="312"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60D23"/>
    <w:pPr>
      <w:ind w:left="720"/>
      <w:contextualSpacing/>
    </w:pPr>
  </w:style>
  <w:style w:type="character" w:customStyle="1" w:styleId="AkapitzlistZnak">
    <w:name w:val="Akapit z listą Znak"/>
    <w:basedOn w:val="Domylnaczcionkaakapitu"/>
    <w:link w:val="Akapitzlist"/>
    <w:uiPriority w:val="34"/>
    <w:rsid w:val="00B60D23"/>
  </w:style>
  <w:style w:type="paragraph" w:styleId="Nagwek">
    <w:name w:val="header"/>
    <w:basedOn w:val="Normalny"/>
    <w:link w:val="NagwekZnak"/>
    <w:unhideWhenUsed/>
    <w:rsid w:val="00EB6DDE"/>
    <w:pPr>
      <w:tabs>
        <w:tab w:val="center" w:pos="4536"/>
        <w:tab w:val="right" w:pos="9072"/>
      </w:tabs>
      <w:spacing w:line="240" w:lineRule="auto"/>
    </w:pPr>
  </w:style>
  <w:style w:type="character" w:customStyle="1" w:styleId="NagwekZnak">
    <w:name w:val="Nagłówek Znak"/>
    <w:basedOn w:val="Domylnaczcionkaakapitu"/>
    <w:link w:val="Nagwek"/>
    <w:uiPriority w:val="99"/>
    <w:semiHidden/>
    <w:rsid w:val="00EB6DDE"/>
  </w:style>
  <w:style w:type="paragraph" w:styleId="Stopka">
    <w:name w:val="footer"/>
    <w:basedOn w:val="Normalny"/>
    <w:link w:val="StopkaZnak"/>
    <w:uiPriority w:val="99"/>
    <w:unhideWhenUsed/>
    <w:rsid w:val="00EB6DDE"/>
    <w:pPr>
      <w:tabs>
        <w:tab w:val="center" w:pos="4536"/>
        <w:tab w:val="right" w:pos="9072"/>
      </w:tabs>
      <w:spacing w:line="240" w:lineRule="auto"/>
    </w:pPr>
  </w:style>
  <w:style w:type="character" w:customStyle="1" w:styleId="StopkaZnak">
    <w:name w:val="Stopka Znak"/>
    <w:basedOn w:val="Domylnaczcionkaakapitu"/>
    <w:link w:val="Stopka"/>
    <w:uiPriority w:val="99"/>
    <w:rsid w:val="00EB6DDE"/>
  </w:style>
  <w:style w:type="character" w:styleId="Hipercze">
    <w:name w:val="Hyperlink"/>
    <w:basedOn w:val="Domylnaczcionkaakapitu"/>
    <w:uiPriority w:val="99"/>
    <w:unhideWhenUsed/>
    <w:rsid w:val="00903757"/>
    <w:rPr>
      <w:color w:val="0563C1" w:themeColor="hyperlink"/>
      <w:u w:val="single"/>
    </w:rPr>
  </w:style>
  <w:style w:type="paragraph" w:styleId="Tekstdymka">
    <w:name w:val="Balloon Text"/>
    <w:basedOn w:val="Normalny"/>
    <w:link w:val="TekstdymkaZnak"/>
    <w:uiPriority w:val="99"/>
    <w:semiHidden/>
    <w:unhideWhenUsed/>
    <w:rsid w:val="002A3D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D62"/>
    <w:rPr>
      <w:rFonts w:ascii="Segoe UI" w:hAnsi="Segoe UI" w:cs="Segoe UI"/>
      <w:sz w:val="18"/>
      <w:szCs w:val="18"/>
    </w:rPr>
  </w:style>
  <w:style w:type="character" w:styleId="Nierozpoznanawzmianka">
    <w:name w:val="Unresolved Mention"/>
    <w:basedOn w:val="Domylnaczcionkaakapitu"/>
    <w:uiPriority w:val="99"/>
    <w:semiHidden/>
    <w:unhideWhenUsed/>
    <w:rsid w:val="00E03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ndlukmobilehous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79351D-57DD-49A1-BAFA-A64423AE5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4307</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
    </vt:vector>
  </TitlesOfParts>
  <Company>IM-L</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Iwan</dc:creator>
  <cp:lastModifiedBy>Agnieszka Szperling</cp:lastModifiedBy>
  <cp:revision>2</cp:revision>
  <cp:lastPrinted>2019-07-01T07:18:00Z</cp:lastPrinted>
  <dcterms:created xsi:type="dcterms:W3CDTF">2024-11-15T08:44:00Z</dcterms:created>
  <dcterms:modified xsi:type="dcterms:W3CDTF">2024-11-15T08:44:00Z</dcterms:modified>
</cp:coreProperties>
</file>