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A6" w:rsidRDefault="00B55FE1"/>
    <w:p w:rsidR="008813BD" w:rsidRDefault="008813BD"/>
    <w:p w:rsidR="008813BD" w:rsidRDefault="008813BD" w:rsidP="008813BD">
      <w:pPr>
        <w:jc w:val="center"/>
        <w:rPr>
          <w:b/>
          <w:sz w:val="28"/>
          <w:szCs w:val="28"/>
        </w:rPr>
      </w:pPr>
      <w:r w:rsidRPr="008813BD">
        <w:rPr>
          <w:b/>
          <w:sz w:val="28"/>
          <w:szCs w:val="28"/>
        </w:rPr>
        <w:t xml:space="preserve">Zapytanie ofertowe nr </w:t>
      </w:r>
      <w:r w:rsidR="00F1234A">
        <w:rPr>
          <w:b/>
          <w:sz w:val="28"/>
          <w:szCs w:val="28"/>
        </w:rPr>
        <w:t>1/2024</w:t>
      </w:r>
      <w:r w:rsidR="006E7ED3">
        <w:rPr>
          <w:b/>
          <w:sz w:val="28"/>
          <w:szCs w:val="28"/>
        </w:rPr>
        <w:t>/HORECA</w:t>
      </w:r>
      <w:r w:rsidRPr="008813BD">
        <w:rPr>
          <w:b/>
          <w:sz w:val="28"/>
          <w:szCs w:val="28"/>
        </w:rPr>
        <w:t xml:space="preserve"> z dnia </w:t>
      </w:r>
      <w:r w:rsidR="0046385D">
        <w:rPr>
          <w:b/>
          <w:sz w:val="28"/>
          <w:szCs w:val="28"/>
        </w:rPr>
        <w:t>05</w:t>
      </w:r>
      <w:r w:rsidR="006E7ED3">
        <w:rPr>
          <w:b/>
          <w:sz w:val="28"/>
          <w:szCs w:val="28"/>
        </w:rPr>
        <w:t>.11</w:t>
      </w:r>
      <w:r w:rsidR="00F1234A">
        <w:rPr>
          <w:b/>
          <w:sz w:val="28"/>
          <w:szCs w:val="28"/>
        </w:rPr>
        <w:t>.2024</w:t>
      </w:r>
      <w:r w:rsidRPr="008813BD">
        <w:rPr>
          <w:b/>
          <w:sz w:val="28"/>
          <w:szCs w:val="28"/>
        </w:rPr>
        <w:t xml:space="preserve"> r.</w:t>
      </w:r>
    </w:p>
    <w:p w:rsidR="008813BD" w:rsidRDefault="008813BD" w:rsidP="008813BD">
      <w:pPr>
        <w:jc w:val="center"/>
        <w:rPr>
          <w:b/>
          <w:sz w:val="28"/>
          <w:szCs w:val="28"/>
        </w:rPr>
      </w:pPr>
    </w:p>
    <w:p w:rsidR="00A03AD0" w:rsidRPr="004F3DF3" w:rsidRDefault="00A03AD0" w:rsidP="00111D4D">
      <w:pPr>
        <w:spacing w:line="360" w:lineRule="auto"/>
        <w:rPr>
          <w:b/>
          <w:sz w:val="24"/>
          <w:szCs w:val="24"/>
        </w:rPr>
      </w:pPr>
      <w:r w:rsidRPr="004F3DF3">
        <w:rPr>
          <w:b/>
          <w:sz w:val="24"/>
          <w:szCs w:val="24"/>
        </w:rPr>
        <w:t xml:space="preserve">Zapytanie ofertowe </w:t>
      </w:r>
      <w:r w:rsidR="00756643" w:rsidRPr="004F3DF3">
        <w:rPr>
          <w:b/>
          <w:sz w:val="24"/>
          <w:szCs w:val="24"/>
        </w:rPr>
        <w:t xml:space="preserve">prowadzone w ramach </w:t>
      </w:r>
      <w:r w:rsidR="00E5635C">
        <w:rPr>
          <w:b/>
          <w:sz w:val="24"/>
          <w:szCs w:val="24"/>
        </w:rPr>
        <w:t>projektu realizowanego w</w:t>
      </w:r>
      <w:r w:rsidR="00756643" w:rsidRPr="004F3DF3">
        <w:rPr>
          <w:b/>
          <w:sz w:val="24"/>
          <w:szCs w:val="24"/>
        </w:rPr>
        <w:t>:</w:t>
      </w:r>
    </w:p>
    <w:p w:rsidR="00096EAD" w:rsidRPr="00096EAD" w:rsidRDefault="00756643" w:rsidP="00096EAD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shd w:val="clear" w:color="auto" w:fill="D9D9D9"/>
        </w:rPr>
      </w:pPr>
      <w:r w:rsidRPr="00096EAD">
        <w:rPr>
          <w:b/>
          <w:sz w:val="24"/>
          <w:szCs w:val="24"/>
        </w:rPr>
        <w:t>Działani</w:t>
      </w:r>
      <w:r w:rsidR="00E5635C" w:rsidRPr="00096EAD">
        <w:rPr>
          <w:b/>
          <w:sz w:val="24"/>
          <w:szCs w:val="24"/>
        </w:rPr>
        <w:t>u</w:t>
      </w:r>
      <w:r w:rsidRPr="00096EAD">
        <w:rPr>
          <w:b/>
          <w:sz w:val="24"/>
          <w:szCs w:val="24"/>
        </w:rPr>
        <w:t xml:space="preserve"> „</w:t>
      </w:r>
      <w:r w:rsidR="00096EAD" w:rsidRPr="00096EAD">
        <w:rPr>
          <w:rFonts w:asciiTheme="minorHAnsi" w:hAnsiTheme="minorHAnsi" w:cstheme="minorHAnsi"/>
          <w:b/>
          <w:sz w:val="24"/>
          <w:szCs w:val="24"/>
        </w:rPr>
        <w:t>A1.2.1 Inwestycje dla przedsiębiorstw w produkty, usługi i kompetencje pracowników oraz kadry związane z dywersyfikacją działalności</w:t>
      </w:r>
      <w:r w:rsidRPr="00096EAD">
        <w:rPr>
          <w:b/>
          <w:sz w:val="24"/>
          <w:szCs w:val="24"/>
        </w:rPr>
        <w:t>" w ramach Priorytetu „</w:t>
      </w:r>
      <w:r w:rsidR="00096EAD" w:rsidRPr="00096EAD">
        <w:rPr>
          <w:rFonts w:asciiTheme="minorHAnsi" w:hAnsiTheme="minorHAnsi" w:cstheme="minorHAnsi"/>
          <w:b/>
          <w:sz w:val="24"/>
          <w:szCs w:val="24"/>
        </w:rPr>
        <w:t>Odporność i konkurencyjność gospodarki – część grantowa MŚP</w:t>
      </w:r>
      <w:r w:rsidRPr="00096EAD">
        <w:rPr>
          <w:b/>
          <w:sz w:val="24"/>
          <w:szCs w:val="24"/>
        </w:rPr>
        <w:t xml:space="preserve">”, </w:t>
      </w:r>
      <w:r w:rsidR="00096EAD" w:rsidRPr="00096EAD">
        <w:rPr>
          <w:b/>
          <w:sz w:val="24"/>
          <w:szCs w:val="24"/>
        </w:rPr>
        <w:t xml:space="preserve">objętego Programem Operacyjnym </w:t>
      </w:r>
      <w:r w:rsidR="00096EAD" w:rsidRPr="00096EAD">
        <w:rPr>
          <w:rFonts w:asciiTheme="minorHAnsi" w:hAnsiTheme="minorHAnsi" w:cstheme="minorHAnsi"/>
          <w:b/>
          <w:sz w:val="24"/>
          <w:szCs w:val="24"/>
        </w:rPr>
        <w:t>Krajowy Plan Odbudowy i Zwiększania Odporności</w:t>
      </w:r>
    </w:p>
    <w:p w:rsidR="00756643" w:rsidRPr="004F3DF3" w:rsidRDefault="00756643" w:rsidP="00111D4D">
      <w:pPr>
        <w:spacing w:line="360" w:lineRule="auto"/>
        <w:jc w:val="both"/>
        <w:rPr>
          <w:b/>
          <w:sz w:val="24"/>
          <w:szCs w:val="24"/>
        </w:rPr>
      </w:pPr>
      <w:r w:rsidRPr="004F3DF3">
        <w:rPr>
          <w:b/>
          <w:sz w:val="24"/>
          <w:szCs w:val="24"/>
        </w:rPr>
        <w:t>.</w:t>
      </w:r>
    </w:p>
    <w:p w:rsidR="00756643" w:rsidRPr="004F3DF3" w:rsidRDefault="00756643" w:rsidP="00111D4D">
      <w:pPr>
        <w:spacing w:line="360" w:lineRule="auto"/>
        <w:jc w:val="both"/>
        <w:rPr>
          <w:b/>
          <w:sz w:val="24"/>
          <w:szCs w:val="24"/>
        </w:rPr>
      </w:pPr>
      <w:r w:rsidRPr="004F3DF3">
        <w:rPr>
          <w:b/>
          <w:sz w:val="24"/>
          <w:szCs w:val="24"/>
        </w:rPr>
        <w:t xml:space="preserve">Tytuł projektu: </w:t>
      </w:r>
      <w:r w:rsidR="006F3318" w:rsidRPr="006F3318">
        <w:rPr>
          <w:rFonts w:cstheme="minorHAnsi"/>
          <w:b/>
          <w:iCs/>
          <w:sz w:val="24"/>
          <w:szCs w:val="24"/>
        </w:rPr>
        <w:t>Rozszerzenie działalności gospodarczej fir</w:t>
      </w:r>
      <w:r w:rsidR="006F3318">
        <w:rPr>
          <w:rFonts w:cstheme="minorHAnsi"/>
          <w:b/>
          <w:iCs/>
          <w:sz w:val="24"/>
          <w:szCs w:val="24"/>
        </w:rPr>
        <w:t xml:space="preserve">my ART CAFE </w:t>
      </w:r>
      <w:proofErr w:type="spellStart"/>
      <w:r w:rsidR="006F3318">
        <w:rPr>
          <w:rFonts w:cstheme="minorHAnsi"/>
          <w:b/>
          <w:iCs/>
          <w:sz w:val="24"/>
          <w:szCs w:val="24"/>
        </w:rPr>
        <w:t>cafe</w:t>
      </w:r>
      <w:proofErr w:type="spellEnd"/>
      <w:r w:rsidR="006F3318">
        <w:rPr>
          <w:rFonts w:cstheme="minorHAnsi"/>
          <w:b/>
          <w:iCs/>
          <w:sz w:val="24"/>
          <w:szCs w:val="24"/>
        </w:rPr>
        <w:t xml:space="preserve"> &amp; </w:t>
      </w:r>
      <w:proofErr w:type="spellStart"/>
      <w:r w:rsidR="006F3318">
        <w:rPr>
          <w:rFonts w:cstheme="minorHAnsi"/>
          <w:b/>
          <w:iCs/>
          <w:sz w:val="24"/>
          <w:szCs w:val="24"/>
        </w:rPr>
        <w:t>restaurant</w:t>
      </w:r>
      <w:proofErr w:type="spellEnd"/>
      <w:r w:rsidR="006F3318">
        <w:rPr>
          <w:rFonts w:cstheme="minorHAnsi"/>
          <w:b/>
          <w:iCs/>
          <w:sz w:val="24"/>
          <w:szCs w:val="24"/>
        </w:rPr>
        <w:t xml:space="preserve"> o </w:t>
      </w:r>
      <w:r w:rsidR="006F3318" w:rsidRPr="006F3318">
        <w:rPr>
          <w:rFonts w:cstheme="minorHAnsi"/>
          <w:b/>
          <w:iCs/>
          <w:sz w:val="24"/>
          <w:szCs w:val="24"/>
        </w:rPr>
        <w:t xml:space="preserve">usługi z zakresu </w:t>
      </w:r>
      <w:proofErr w:type="spellStart"/>
      <w:r w:rsidR="006F3318" w:rsidRPr="006F3318">
        <w:rPr>
          <w:rFonts w:cstheme="minorHAnsi"/>
          <w:b/>
          <w:iCs/>
          <w:sz w:val="24"/>
          <w:szCs w:val="24"/>
        </w:rPr>
        <w:t>kateringu</w:t>
      </w:r>
      <w:proofErr w:type="spellEnd"/>
      <w:r w:rsidR="006F3318" w:rsidRPr="006F3318">
        <w:rPr>
          <w:rFonts w:cstheme="minorHAnsi"/>
          <w:b/>
          <w:iCs/>
          <w:sz w:val="24"/>
          <w:szCs w:val="24"/>
        </w:rPr>
        <w:t xml:space="preserve"> dla odbiorców instytucjonalnych i indywidualnych w powiecie nakielskim w województwie kujawsko-pomorskim poprzez unowocześnienie bazy usługowej.</w:t>
      </w:r>
    </w:p>
    <w:p w:rsidR="00F84B71" w:rsidRDefault="00F84B71" w:rsidP="00111D4D">
      <w:pPr>
        <w:spacing w:line="360" w:lineRule="auto"/>
        <w:jc w:val="both"/>
        <w:rPr>
          <w:b/>
          <w:sz w:val="24"/>
          <w:szCs w:val="24"/>
        </w:rPr>
      </w:pPr>
      <w:r w:rsidRPr="004F3DF3">
        <w:rPr>
          <w:b/>
          <w:sz w:val="24"/>
          <w:szCs w:val="24"/>
        </w:rPr>
        <w:t xml:space="preserve">Postępowanie ofertowe </w:t>
      </w:r>
      <w:r w:rsidR="0030028D" w:rsidRPr="004F3DF3">
        <w:rPr>
          <w:b/>
          <w:sz w:val="24"/>
          <w:szCs w:val="24"/>
        </w:rPr>
        <w:t>prowadzone jest zgodnie z Zasadą konkurencyjności.</w:t>
      </w:r>
    </w:p>
    <w:p w:rsidR="000C24F3" w:rsidRPr="000C24F3" w:rsidRDefault="000C24F3" w:rsidP="000C24F3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Miejsce publikacji ogłoszenia</w:t>
      </w:r>
      <w:r w:rsidRPr="000C24F3">
        <w:rPr>
          <w:b/>
          <w:sz w:val="24"/>
          <w:szCs w:val="24"/>
        </w:rPr>
        <w:t>: Baza konkurencyjności:</w:t>
      </w:r>
      <w:r>
        <w:rPr>
          <w:b/>
          <w:sz w:val="24"/>
          <w:szCs w:val="24"/>
        </w:rPr>
        <w:t xml:space="preserve"> </w:t>
      </w:r>
    </w:p>
    <w:p w:rsidR="000C24F3" w:rsidRDefault="000C24F3" w:rsidP="000C24F3">
      <w:pPr>
        <w:spacing w:line="360" w:lineRule="auto"/>
        <w:jc w:val="both"/>
        <w:rPr>
          <w:b/>
          <w:sz w:val="24"/>
          <w:szCs w:val="24"/>
        </w:rPr>
      </w:pPr>
      <w:r w:rsidRPr="000C24F3">
        <w:rPr>
          <w:b/>
          <w:sz w:val="24"/>
          <w:szCs w:val="24"/>
        </w:rPr>
        <w:t>https://bazakonkurencyjnosci.funduszeeuropejskie.gov.pl</w:t>
      </w:r>
    </w:p>
    <w:p w:rsidR="005A350E" w:rsidRDefault="005A350E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Rodzaj zamówienia: </w:t>
      </w:r>
      <w:r w:rsidR="00400524">
        <w:rPr>
          <w:b/>
          <w:sz w:val="24"/>
          <w:szCs w:val="24"/>
        </w:rPr>
        <w:t>dostawa</w:t>
      </w:r>
      <w:r w:rsidR="00C74C94">
        <w:rPr>
          <w:b/>
          <w:sz w:val="24"/>
          <w:szCs w:val="24"/>
        </w:rPr>
        <w:t>.</w:t>
      </w:r>
    </w:p>
    <w:p w:rsidR="005F097A" w:rsidRDefault="006F3318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Kod CPV: </w:t>
      </w:r>
    </w:p>
    <w:p w:rsidR="006F3318" w:rsidRDefault="005F097A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42513000-5 – urządzenia chłodnicze i mrożące.</w:t>
      </w:r>
    </w:p>
    <w:p w:rsidR="005F097A" w:rsidRDefault="005F097A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42210000-1 – maszyny do przetwarzania żywności, napojów i tytoniu.</w:t>
      </w:r>
    </w:p>
    <w:p w:rsidR="005F097A" w:rsidRDefault="005F097A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42215200-8 – maszyny do przetwarzania żywności.</w:t>
      </w:r>
    </w:p>
    <w:p w:rsidR="005F097A" w:rsidRDefault="005F097A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42215100-7 – maszyny do krojenia żywności.</w:t>
      </w:r>
    </w:p>
    <w:p w:rsidR="005F097A" w:rsidRDefault="005F097A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42214000-9 – piece kuchenne, suszarki do produktów rolnych oraz urządzenia do gotowania lub podgrzewania.</w:t>
      </w:r>
    </w:p>
    <w:p w:rsidR="00440D61" w:rsidRDefault="00440D61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42716120-5 – pralki.</w:t>
      </w:r>
    </w:p>
    <w:p w:rsidR="00440D61" w:rsidRDefault="00440D61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39711100-0 – chłodziarki i zamrażarki.</w:t>
      </w:r>
    </w:p>
    <w:p w:rsidR="00440D61" w:rsidRDefault="00440D61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39713211-5 – urządzenia do suszenia i prasowania.</w:t>
      </w:r>
    </w:p>
    <w:p w:rsidR="00440D61" w:rsidRDefault="00440D61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39713210-8 – pralki i suszarki.</w:t>
      </w:r>
    </w:p>
    <w:p w:rsidR="00440D61" w:rsidRDefault="00440D61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397</w:t>
      </w:r>
      <w:r w:rsidR="00742019">
        <w:rPr>
          <w:b/>
          <w:sz w:val="24"/>
          <w:szCs w:val="24"/>
        </w:rPr>
        <w:t>11200-1 – roboty kuchenne.</w:t>
      </w:r>
    </w:p>
    <w:p w:rsidR="00742019" w:rsidRDefault="00742019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39711400-3 – ruszty, płyty grzewcze (AGD), płytki do podgrzewania potraw i pierścienie do gotowania.</w:t>
      </w:r>
    </w:p>
    <w:p w:rsidR="005F097A" w:rsidRDefault="005F097A" w:rsidP="00111D4D">
      <w:pPr>
        <w:spacing w:line="360" w:lineRule="auto"/>
        <w:jc w:val="both"/>
        <w:rPr>
          <w:b/>
          <w:sz w:val="24"/>
          <w:szCs w:val="24"/>
        </w:rPr>
      </w:pPr>
    </w:p>
    <w:p w:rsidR="00C74C94" w:rsidRDefault="00C74C94" w:rsidP="00111D4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Nazwa nadana zamówieniu przez Zamawiającego:</w:t>
      </w:r>
    </w:p>
    <w:p w:rsidR="00C74C94" w:rsidRDefault="00C74C94" w:rsidP="00111D4D">
      <w:pPr>
        <w:spacing w:line="360" w:lineRule="auto"/>
        <w:jc w:val="both"/>
        <w:rPr>
          <w:b/>
          <w:sz w:val="24"/>
          <w:szCs w:val="24"/>
        </w:rPr>
      </w:pPr>
      <w:bookmarkStart w:id="0" w:name="_Hlk101353573"/>
      <w:r w:rsidRPr="009A3B9A">
        <w:rPr>
          <w:b/>
          <w:sz w:val="24"/>
          <w:szCs w:val="24"/>
        </w:rPr>
        <w:t xml:space="preserve">Dostawa i montaż </w:t>
      </w:r>
      <w:r w:rsidR="009A3B9A" w:rsidRPr="009A3B9A">
        <w:rPr>
          <w:b/>
          <w:sz w:val="24"/>
          <w:szCs w:val="24"/>
        </w:rPr>
        <w:t>nowoczesnych urządzeń gastronomicznych</w:t>
      </w:r>
      <w:r w:rsidRPr="009A3B9A">
        <w:rPr>
          <w:b/>
          <w:sz w:val="24"/>
          <w:szCs w:val="24"/>
        </w:rPr>
        <w:t xml:space="preserve"> w Hotelu </w:t>
      </w:r>
      <w:proofErr w:type="spellStart"/>
      <w:r w:rsidRPr="009A3B9A">
        <w:rPr>
          <w:b/>
          <w:sz w:val="24"/>
          <w:szCs w:val="24"/>
        </w:rPr>
        <w:t>ArtCafe</w:t>
      </w:r>
      <w:proofErr w:type="spellEnd"/>
      <w:r w:rsidRPr="009A3B9A">
        <w:rPr>
          <w:b/>
          <w:sz w:val="24"/>
          <w:szCs w:val="24"/>
        </w:rPr>
        <w:t xml:space="preserve"> w Nakle nad Notecią.</w:t>
      </w:r>
      <w:bookmarkEnd w:id="0"/>
    </w:p>
    <w:p w:rsidR="000E5FF1" w:rsidRPr="004F3DF3" w:rsidRDefault="000E5FF1" w:rsidP="00111D4D">
      <w:pPr>
        <w:spacing w:line="360" w:lineRule="auto"/>
        <w:jc w:val="both"/>
        <w:rPr>
          <w:b/>
          <w:sz w:val="24"/>
          <w:szCs w:val="24"/>
        </w:rPr>
      </w:pPr>
    </w:p>
    <w:p w:rsidR="004F3DF3" w:rsidRPr="00927B86" w:rsidRDefault="004F3DF3" w:rsidP="00111D4D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4"/>
          <w:szCs w:val="24"/>
        </w:rPr>
      </w:pPr>
      <w:r w:rsidRPr="00927B86">
        <w:rPr>
          <w:b/>
          <w:sz w:val="24"/>
          <w:szCs w:val="24"/>
        </w:rPr>
        <w:t>Nazwa, adres i dane teleadresowe Zamawiającego.</w:t>
      </w:r>
    </w:p>
    <w:p w:rsidR="004F3DF3" w:rsidRPr="00927B86" w:rsidRDefault="004F3DF3" w:rsidP="00111D4D">
      <w:pPr>
        <w:pStyle w:val="Akapitzlist"/>
        <w:spacing w:line="360" w:lineRule="auto"/>
        <w:ind w:left="1080"/>
        <w:jc w:val="both"/>
        <w:rPr>
          <w:rStyle w:val="Pogrubienie"/>
          <w:sz w:val="24"/>
          <w:szCs w:val="24"/>
          <w:lang w:val="en-GB"/>
        </w:rPr>
      </w:pPr>
      <w:bookmarkStart w:id="1" w:name="_Hlk101353366"/>
      <w:proofErr w:type="spellStart"/>
      <w:r w:rsidRPr="00927B86">
        <w:rPr>
          <w:rStyle w:val="Pogrubienie"/>
          <w:sz w:val="24"/>
          <w:szCs w:val="24"/>
          <w:lang w:val="en-GB"/>
        </w:rPr>
        <w:t>Ewa</w:t>
      </w:r>
      <w:proofErr w:type="spellEnd"/>
      <w:r w:rsidRPr="00927B86">
        <w:rPr>
          <w:rStyle w:val="Pogrubienie"/>
          <w:sz w:val="24"/>
          <w:szCs w:val="24"/>
          <w:lang w:val="en-GB"/>
        </w:rPr>
        <w:t xml:space="preserve"> </w:t>
      </w:r>
      <w:proofErr w:type="spellStart"/>
      <w:r w:rsidRPr="00927B86">
        <w:rPr>
          <w:rStyle w:val="Pogrubienie"/>
          <w:sz w:val="24"/>
          <w:szCs w:val="24"/>
          <w:lang w:val="en-GB"/>
        </w:rPr>
        <w:t>Doiczman</w:t>
      </w:r>
      <w:proofErr w:type="spellEnd"/>
      <w:r w:rsidRPr="00927B86">
        <w:rPr>
          <w:rStyle w:val="Pogrubienie"/>
          <w:sz w:val="24"/>
          <w:szCs w:val="24"/>
          <w:lang w:val="en-GB"/>
        </w:rPr>
        <w:t xml:space="preserve"> ART CAFE </w:t>
      </w:r>
      <w:proofErr w:type="spellStart"/>
      <w:r w:rsidRPr="00927B86">
        <w:rPr>
          <w:rStyle w:val="Pogrubienie"/>
          <w:sz w:val="24"/>
          <w:szCs w:val="24"/>
          <w:lang w:val="en-GB"/>
        </w:rPr>
        <w:t>Cafe&amp;Restaurant</w:t>
      </w:r>
      <w:bookmarkEnd w:id="1"/>
      <w:proofErr w:type="spellEnd"/>
    </w:p>
    <w:p w:rsidR="004F3DF3" w:rsidRPr="00927B86" w:rsidRDefault="004F3DF3" w:rsidP="00111D4D">
      <w:pPr>
        <w:pStyle w:val="Akapitzlist"/>
        <w:spacing w:line="360" w:lineRule="auto"/>
        <w:ind w:left="1080"/>
        <w:jc w:val="both"/>
        <w:rPr>
          <w:rFonts w:cstheme="minorHAnsi"/>
          <w:b/>
          <w:sz w:val="24"/>
          <w:szCs w:val="24"/>
        </w:rPr>
      </w:pPr>
      <w:bookmarkStart w:id="2" w:name="_Hlk101353996"/>
      <w:r w:rsidRPr="00927B86">
        <w:rPr>
          <w:rStyle w:val="Pogrubienie"/>
          <w:sz w:val="24"/>
          <w:szCs w:val="24"/>
        </w:rPr>
        <w:t>ul</w:t>
      </w:r>
      <w:r w:rsidRPr="00927B86">
        <w:rPr>
          <w:rStyle w:val="Pogrubienie"/>
          <w:rFonts w:cstheme="minorHAnsi"/>
          <w:sz w:val="24"/>
          <w:szCs w:val="24"/>
        </w:rPr>
        <w:t xml:space="preserve">. </w:t>
      </w:r>
      <w:bookmarkStart w:id="3" w:name="_Hlk101353423"/>
      <w:r w:rsidRPr="00927B86">
        <w:rPr>
          <w:rFonts w:cstheme="minorHAnsi"/>
          <w:b/>
          <w:sz w:val="24"/>
          <w:szCs w:val="24"/>
        </w:rPr>
        <w:t>Konstytucji 3 Maja 1</w:t>
      </w:r>
      <w:bookmarkEnd w:id="2"/>
      <w:bookmarkEnd w:id="3"/>
      <w:r w:rsidRPr="00927B86">
        <w:rPr>
          <w:rFonts w:cstheme="minorHAnsi"/>
          <w:b/>
          <w:sz w:val="24"/>
          <w:szCs w:val="24"/>
        </w:rPr>
        <w:t xml:space="preserve">, </w:t>
      </w:r>
    </w:p>
    <w:p w:rsidR="004F3DF3" w:rsidRPr="00927B86" w:rsidRDefault="004F3DF3" w:rsidP="00111D4D">
      <w:pPr>
        <w:pStyle w:val="Akapitzlist"/>
        <w:spacing w:line="360" w:lineRule="auto"/>
        <w:ind w:left="1080"/>
        <w:jc w:val="both"/>
        <w:rPr>
          <w:rFonts w:cstheme="minorHAnsi"/>
          <w:b/>
          <w:sz w:val="24"/>
          <w:szCs w:val="24"/>
        </w:rPr>
      </w:pPr>
      <w:bookmarkStart w:id="4" w:name="_Hlk101354011"/>
      <w:r w:rsidRPr="00927B86">
        <w:rPr>
          <w:rFonts w:cstheme="minorHAnsi"/>
          <w:b/>
          <w:sz w:val="24"/>
          <w:szCs w:val="24"/>
        </w:rPr>
        <w:t>89-100 Nakło nad Notecią</w:t>
      </w:r>
      <w:bookmarkEnd w:id="4"/>
    </w:p>
    <w:p w:rsidR="004F3DF3" w:rsidRPr="00C73F69" w:rsidRDefault="004F3DF3" w:rsidP="00111D4D">
      <w:pPr>
        <w:pStyle w:val="Akapitzlist"/>
        <w:spacing w:line="360" w:lineRule="auto"/>
        <w:ind w:left="1080"/>
        <w:jc w:val="both"/>
        <w:rPr>
          <w:b/>
          <w:sz w:val="24"/>
          <w:szCs w:val="24"/>
          <w:lang w:val="en-GB"/>
        </w:rPr>
      </w:pPr>
      <w:r w:rsidRPr="00C73F69">
        <w:rPr>
          <w:rStyle w:val="Pogrubienie"/>
          <w:rFonts w:cstheme="minorHAnsi"/>
          <w:sz w:val="24"/>
          <w:szCs w:val="24"/>
          <w:lang w:val="en-GB"/>
        </w:rPr>
        <w:t xml:space="preserve">NIP: </w:t>
      </w:r>
      <w:bookmarkStart w:id="5" w:name="_Hlk101353439"/>
      <w:r w:rsidRPr="00C73F69">
        <w:rPr>
          <w:b/>
          <w:sz w:val="24"/>
          <w:szCs w:val="24"/>
          <w:lang w:val="en-GB"/>
        </w:rPr>
        <w:t>5581022720</w:t>
      </w:r>
      <w:bookmarkEnd w:id="5"/>
    </w:p>
    <w:p w:rsidR="004F3DF3" w:rsidRPr="00927B86" w:rsidRDefault="004F3DF3" w:rsidP="00111D4D">
      <w:pPr>
        <w:pStyle w:val="Akapitzlist"/>
        <w:spacing w:line="360" w:lineRule="auto"/>
        <w:ind w:left="1080"/>
        <w:jc w:val="both"/>
        <w:rPr>
          <w:rStyle w:val="Pogrubienie"/>
          <w:rFonts w:cstheme="minorHAnsi"/>
          <w:b w:val="0"/>
          <w:sz w:val="24"/>
          <w:szCs w:val="24"/>
          <w:lang w:val="en-GB"/>
        </w:rPr>
      </w:pPr>
      <w:r w:rsidRPr="00927B86">
        <w:rPr>
          <w:rStyle w:val="Pogrubienie"/>
          <w:rFonts w:cstheme="minorHAnsi"/>
          <w:sz w:val="24"/>
          <w:szCs w:val="24"/>
          <w:lang w:val="en-GB"/>
        </w:rPr>
        <w:t>REGON:</w:t>
      </w:r>
      <w:r w:rsidRPr="00927B86">
        <w:rPr>
          <w:rStyle w:val="Pogrubienie"/>
          <w:rFonts w:cstheme="minorHAnsi"/>
          <w:b w:val="0"/>
          <w:sz w:val="24"/>
          <w:szCs w:val="24"/>
          <w:lang w:val="en-GB"/>
        </w:rPr>
        <w:t xml:space="preserve"> </w:t>
      </w:r>
      <w:r w:rsidRPr="00927B86">
        <w:rPr>
          <w:b/>
          <w:sz w:val="24"/>
          <w:szCs w:val="24"/>
          <w:lang w:val="en-GB"/>
        </w:rPr>
        <w:t>092328861</w:t>
      </w:r>
    </w:p>
    <w:p w:rsidR="004F3DF3" w:rsidRPr="00927B86" w:rsidRDefault="00E677E5" w:rsidP="00111D4D">
      <w:pPr>
        <w:pStyle w:val="Akapitzlist"/>
        <w:spacing w:line="360" w:lineRule="auto"/>
        <w:ind w:left="1080"/>
        <w:jc w:val="both"/>
        <w:rPr>
          <w:sz w:val="24"/>
          <w:szCs w:val="24"/>
          <w:lang w:val="en-GB"/>
        </w:rPr>
      </w:pPr>
      <w:r w:rsidRPr="00927B86">
        <w:rPr>
          <w:rFonts w:cstheme="minorHAnsi"/>
          <w:b/>
          <w:sz w:val="24"/>
          <w:szCs w:val="24"/>
          <w:lang w:val="en-GB"/>
        </w:rPr>
        <w:t xml:space="preserve">e-mail: </w:t>
      </w:r>
      <w:hyperlink r:id="rId7" w:history="1">
        <w:r w:rsidR="00D20ACE" w:rsidRPr="00D157FF">
          <w:rPr>
            <w:rStyle w:val="Hipercze"/>
            <w:sz w:val="24"/>
            <w:szCs w:val="24"/>
            <w:lang w:val="en-GB"/>
          </w:rPr>
          <w:t>artcafe1@home.pl</w:t>
        </w:r>
      </w:hyperlink>
    </w:p>
    <w:p w:rsidR="00927B86" w:rsidRDefault="00927B86" w:rsidP="00111D4D">
      <w:pPr>
        <w:pStyle w:val="Akapitzlist"/>
        <w:spacing w:line="360" w:lineRule="auto"/>
        <w:ind w:left="1080"/>
        <w:jc w:val="both"/>
        <w:rPr>
          <w:rFonts w:cstheme="minorHAnsi"/>
          <w:b/>
          <w:sz w:val="24"/>
          <w:szCs w:val="24"/>
          <w:lang w:val="en-GB"/>
        </w:rPr>
      </w:pPr>
      <w:r w:rsidRPr="00927B86">
        <w:rPr>
          <w:rFonts w:cstheme="minorHAnsi"/>
          <w:b/>
          <w:sz w:val="24"/>
          <w:szCs w:val="24"/>
          <w:lang w:val="en-GB"/>
        </w:rPr>
        <w:t>tel.</w:t>
      </w:r>
      <w:r w:rsidRPr="00927B86">
        <w:rPr>
          <w:rFonts w:cstheme="minorHAnsi"/>
          <w:sz w:val="24"/>
          <w:szCs w:val="24"/>
          <w:lang w:val="en-GB"/>
        </w:rPr>
        <w:t xml:space="preserve">: </w:t>
      </w:r>
      <w:r w:rsidRPr="00927B86">
        <w:rPr>
          <w:rFonts w:cstheme="minorHAnsi"/>
          <w:b/>
          <w:sz w:val="24"/>
          <w:szCs w:val="24"/>
          <w:lang w:val="en-GB"/>
        </w:rPr>
        <w:t>505 488</w:t>
      </w:r>
      <w:r w:rsidR="00A578D3">
        <w:rPr>
          <w:rFonts w:cstheme="minorHAnsi"/>
          <w:b/>
          <w:sz w:val="24"/>
          <w:szCs w:val="24"/>
          <w:lang w:val="en-GB"/>
        </w:rPr>
        <w:t> </w:t>
      </w:r>
      <w:r w:rsidRPr="00927B86">
        <w:rPr>
          <w:rFonts w:cstheme="minorHAnsi"/>
          <w:b/>
          <w:sz w:val="24"/>
          <w:szCs w:val="24"/>
          <w:lang w:val="en-GB"/>
        </w:rPr>
        <w:t>899</w:t>
      </w:r>
    </w:p>
    <w:p w:rsidR="00A578D3" w:rsidRDefault="00A578D3" w:rsidP="004F3DF3">
      <w:pPr>
        <w:pStyle w:val="Akapitzlist"/>
        <w:ind w:left="1080"/>
        <w:jc w:val="both"/>
        <w:rPr>
          <w:rFonts w:cstheme="minorHAnsi"/>
          <w:b/>
          <w:sz w:val="24"/>
          <w:szCs w:val="24"/>
          <w:lang w:val="en-GB"/>
        </w:rPr>
      </w:pPr>
    </w:p>
    <w:p w:rsidR="00A578D3" w:rsidRDefault="00A578D3" w:rsidP="00111D4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A578D3">
        <w:rPr>
          <w:rFonts w:cstheme="minorHAnsi"/>
          <w:b/>
          <w:sz w:val="24"/>
          <w:szCs w:val="24"/>
        </w:rPr>
        <w:t>Opis przedmiotu zamówienia</w:t>
      </w:r>
      <w:r>
        <w:rPr>
          <w:rFonts w:cstheme="minorHAnsi"/>
          <w:b/>
          <w:sz w:val="24"/>
          <w:szCs w:val="24"/>
        </w:rPr>
        <w:t>.</w:t>
      </w:r>
    </w:p>
    <w:p w:rsidR="00E30A3B" w:rsidRDefault="00E30A3B" w:rsidP="00111D4D">
      <w:pPr>
        <w:pStyle w:val="Akapitzlist"/>
        <w:spacing w:line="360" w:lineRule="auto"/>
        <w:ind w:left="1080"/>
        <w:jc w:val="both"/>
        <w:rPr>
          <w:rFonts w:cstheme="minorHAnsi"/>
          <w:b/>
          <w:sz w:val="24"/>
          <w:szCs w:val="24"/>
        </w:rPr>
      </w:pPr>
      <w:r w:rsidRPr="00824B67">
        <w:rPr>
          <w:rFonts w:cstheme="minorHAnsi"/>
          <w:b/>
          <w:sz w:val="24"/>
          <w:szCs w:val="24"/>
        </w:rPr>
        <w:t xml:space="preserve">Przedmiotem zamówienia jest </w:t>
      </w:r>
      <w:bookmarkStart w:id="6" w:name="_Hlk101353716"/>
      <w:r w:rsidRPr="00824B67">
        <w:rPr>
          <w:rFonts w:cstheme="minorHAnsi"/>
          <w:b/>
          <w:sz w:val="24"/>
          <w:szCs w:val="24"/>
        </w:rPr>
        <w:t xml:space="preserve">dostawa i montaż </w:t>
      </w:r>
      <w:r w:rsidR="00824B67" w:rsidRPr="00824B67">
        <w:rPr>
          <w:rFonts w:cstheme="minorHAnsi"/>
          <w:b/>
          <w:sz w:val="24"/>
          <w:szCs w:val="24"/>
        </w:rPr>
        <w:t xml:space="preserve">nowoczesnych urządzeń gastronomicznych </w:t>
      </w:r>
      <w:r w:rsidR="003D1178" w:rsidRPr="00824B67">
        <w:rPr>
          <w:rFonts w:cstheme="minorHAnsi"/>
          <w:b/>
          <w:sz w:val="24"/>
          <w:szCs w:val="24"/>
        </w:rPr>
        <w:t xml:space="preserve">w Hotelu </w:t>
      </w:r>
      <w:proofErr w:type="spellStart"/>
      <w:r w:rsidR="003D1178" w:rsidRPr="00824B67">
        <w:rPr>
          <w:rFonts w:cstheme="minorHAnsi"/>
          <w:b/>
          <w:sz w:val="24"/>
          <w:szCs w:val="24"/>
        </w:rPr>
        <w:t>ArtCafe</w:t>
      </w:r>
      <w:proofErr w:type="spellEnd"/>
      <w:r w:rsidR="003D1178" w:rsidRPr="00824B67">
        <w:rPr>
          <w:rFonts w:cstheme="minorHAnsi"/>
          <w:b/>
          <w:sz w:val="24"/>
          <w:szCs w:val="24"/>
        </w:rPr>
        <w:t xml:space="preserve"> w Nakle nad Notecią</w:t>
      </w:r>
      <w:bookmarkEnd w:id="6"/>
      <w:r w:rsidR="00FD5B3C" w:rsidRPr="00824B67">
        <w:rPr>
          <w:rFonts w:cstheme="minorHAnsi"/>
          <w:b/>
          <w:sz w:val="24"/>
          <w:szCs w:val="24"/>
        </w:rPr>
        <w:t>, według poniższej specyfikacji:</w:t>
      </w:r>
    </w:p>
    <w:p w:rsidR="002C18A6" w:rsidRDefault="009B7D7A" w:rsidP="00E30A3B">
      <w:pPr>
        <w:pStyle w:val="Akapitzlist"/>
        <w:ind w:left="108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Tabela nr 1</w:t>
      </w:r>
    </w:p>
    <w:p w:rsidR="00824B67" w:rsidRDefault="00824B67" w:rsidP="00E30A3B">
      <w:pPr>
        <w:pStyle w:val="Akapitzlist"/>
        <w:ind w:left="1080"/>
        <w:jc w:val="both"/>
        <w:rPr>
          <w:rFonts w:cstheme="minorHAnsi"/>
          <w:b/>
          <w:sz w:val="24"/>
          <w:szCs w:val="24"/>
        </w:rPr>
      </w:pPr>
    </w:p>
    <w:p w:rsidR="00824B67" w:rsidRDefault="00824B67" w:rsidP="00E30A3B">
      <w:pPr>
        <w:pStyle w:val="Akapitzlist"/>
        <w:ind w:left="1080"/>
        <w:jc w:val="both"/>
        <w:rPr>
          <w:rFonts w:cstheme="minorHAnsi"/>
          <w:b/>
          <w:sz w:val="24"/>
          <w:szCs w:val="24"/>
        </w:rPr>
      </w:pPr>
    </w:p>
    <w:p w:rsidR="00824B67" w:rsidRDefault="00824B67" w:rsidP="00E30A3B">
      <w:pPr>
        <w:pStyle w:val="Akapitzlist"/>
        <w:ind w:left="1080"/>
        <w:jc w:val="both"/>
        <w:rPr>
          <w:rFonts w:cstheme="minorHAnsi"/>
          <w:b/>
          <w:sz w:val="24"/>
          <w:szCs w:val="24"/>
        </w:rPr>
      </w:pPr>
    </w:p>
    <w:p w:rsidR="00824B67" w:rsidRDefault="00824B67" w:rsidP="00E30A3B">
      <w:pPr>
        <w:pStyle w:val="Akapitzlist"/>
        <w:ind w:left="1080"/>
        <w:jc w:val="both"/>
        <w:rPr>
          <w:rFonts w:cstheme="minorHAnsi"/>
          <w:b/>
          <w:sz w:val="24"/>
          <w:szCs w:val="24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704"/>
        <w:gridCol w:w="2676"/>
        <w:gridCol w:w="613"/>
        <w:gridCol w:w="6208"/>
      </w:tblGrid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676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Nazwa</w:t>
            </w:r>
          </w:p>
        </w:tc>
        <w:tc>
          <w:tcPr>
            <w:tcW w:w="613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</w:rPr>
            </w:pPr>
            <w:r w:rsidRPr="0087514A">
              <w:rPr>
                <w:rFonts w:cstheme="minorHAnsi"/>
              </w:rPr>
              <w:t>ilość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Specyfikacja techniczna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1.</w:t>
            </w:r>
          </w:p>
        </w:tc>
        <w:tc>
          <w:tcPr>
            <w:tcW w:w="2676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Wilk – maszyna do mielenia mięsa.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13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</w:rPr>
            </w:pPr>
            <w:r w:rsidRPr="0087514A">
              <w:rPr>
                <w:rFonts w:cstheme="minorHAnsi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Minimalne parametry techniczno-funkcjonalne: 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Korpus mielący, ślimak, nóż, sitko - wykonanie nierdzewne, demontowany korpus mielący, sitko z otworami o Ø 6 mm, kołek dociskowy z tworzywa, przycisk: włącz/wyłącz, wydajność: do 100 kg/h, pojemnik na mięso, Ø sitka - 7 cm, obudowa napędu – polerowane aluminium, system </w:t>
            </w:r>
            <w:proofErr w:type="spellStart"/>
            <w:r w:rsidRPr="0087514A">
              <w:rPr>
                <w:rFonts w:cstheme="minorHAnsi"/>
              </w:rPr>
              <w:t>Unger</w:t>
            </w:r>
            <w:proofErr w:type="spellEnd"/>
            <w:r w:rsidRPr="0087514A">
              <w:rPr>
                <w:rFonts w:cstheme="minorHAnsi"/>
              </w:rPr>
              <w:t xml:space="preserve"> - szarpak, nóż dwustronny, sitko z otworami o Ø 8 mm, nóż dwustronny, sitko z otworami o Ø 4,5 m, zasilanie 230V, moc: 0,75 kW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2.</w:t>
            </w:r>
          </w:p>
        </w:tc>
        <w:tc>
          <w:tcPr>
            <w:tcW w:w="2676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Szatkownica + tarcze.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13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</w:rPr>
            </w:pPr>
            <w:r w:rsidRPr="0087514A">
              <w:rPr>
                <w:rFonts w:cstheme="minorHAnsi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Asynchroniczny silnik, magnetyczny system bezpieczeństwa i hamulec silnikowy, Automatyczny start po zamknięciu popychacza, malowana komora robocza i pokrywa ,blok silnika z poliwęglanu, możliwość krojenia w plastry, wiórki, słupki, kostkę oraz frytki. Zestaw tarcz: plastry 2 mm, plastry 5 mm, wiórki 1,5 mm, słupki 2x10 mm, zestaw do kostki (tarcza tnąca 10 mm + siatka 10x10 mm)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3.</w:t>
            </w:r>
          </w:p>
        </w:tc>
        <w:tc>
          <w:tcPr>
            <w:tcW w:w="2676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Zamrażarka szokowa.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613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</w:rPr>
            </w:pPr>
            <w:r w:rsidRPr="0087514A">
              <w:rPr>
                <w:rFonts w:cstheme="minorHAnsi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Pojemność 15x GN 1/1, 40 mm lub 15x EN 600x400 mm, automatyczne chłodzenie (+3°) i szokowe mrożenie (-18°C), manualne chłodzenie, manualne mrożenie, manualne rozmrażanie – programator czasowy, sonda, obudowa pokryta specjalną powłoką antykorozyjną, port USB do ściągania danych HACCP, moc: 2,26 </w:t>
            </w:r>
            <w:proofErr w:type="spellStart"/>
            <w:r w:rsidRPr="0087514A">
              <w:rPr>
                <w:rFonts w:cstheme="minorHAnsi"/>
              </w:rPr>
              <w:t>kW.</w:t>
            </w:r>
            <w:proofErr w:type="spellEnd"/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4.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Piec konwekcyjno-parowy 10xGN 1/1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Gorące powietrze 30 – 300 °C., funkcja kombi - gorące powietrze/para 30 – 300 °C., funkcja gotowania w parze 30 – 130 °C., funkcja </w:t>
            </w:r>
            <w:proofErr w:type="spellStart"/>
            <w:r w:rsidRPr="0087514A">
              <w:rPr>
                <w:rFonts w:cstheme="minorHAnsi"/>
              </w:rPr>
              <w:t>bio</w:t>
            </w:r>
            <w:proofErr w:type="spellEnd"/>
            <w:r w:rsidRPr="0087514A">
              <w:rPr>
                <w:rFonts w:cstheme="minorHAnsi"/>
              </w:rPr>
              <w:t xml:space="preserve">-gotowanie 30 – 98 °C., regeneracja – (system bankietowy) obróbka termiczna polegająca na regeneracji i utrzymywaniu potraw do momentu serwowania. Automatyczne podgrzewanie, automatyczne chłodzenie, manualne nawilżanie, automatyczny start, automatyczne mycie, rekuperator, szybkie generowanie nasyconej pary, ACM - system automatycznego zarządzania pojemnością, potrójna szyba w drzwiach, dwukierunkowe obroty wentylatora, 7 prędkości wentylatora, funkcja Fan Stop - natychmiastowe zatrzymanie wentylatora przy otwarciu drzwi, moc: 18,6 kW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5.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Podstawa pod piec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Dopasowana do urządzenia z poz. 4., nierdzewna.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6.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87514A">
              <w:rPr>
                <w:rFonts w:cstheme="minorHAnsi"/>
              </w:rPr>
              <w:t>Uzdatniacz</w:t>
            </w:r>
            <w:proofErr w:type="spellEnd"/>
            <w:r w:rsidRPr="0087514A">
              <w:rPr>
                <w:rFonts w:cstheme="minorHAnsi"/>
              </w:rPr>
              <w:t xml:space="preserve"> wody do pieca, cały zestaw + 3 wkłady.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Zapobiega osadzaniu się kamienia w podłączonych urządzeniach, wiąże jony metali ciężkich np. ołowiu i miedzi, redukuje zanieczyszczenia pochodzenia organicznego wpływającego na smak wody, gwarantuje dłuższą żywotność podłączonych urządzeń, zapobiega osadom i zabrudzeniom w piecach konwekcyjno-parowych, zapas 3 filtrów.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7.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Ekspres do kawy automatyczny.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Ilość produktów w menu - 35. Proces ekstrakcji na zimno. Inteligentne wstępne nagrzewanie. Technologia zaparzania 3D. Automatyczna kalibracja młynka. Aktywny monitoring ziaren. Automatyczne przełączanie z mleka na piankę. Komunikacja za </w:t>
            </w:r>
            <w:r w:rsidRPr="0087514A">
              <w:rPr>
                <w:rFonts w:cstheme="minorHAnsi"/>
              </w:rPr>
              <w:lastRenderedPageBreak/>
              <w:t xml:space="preserve">pomocą </w:t>
            </w:r>
            <w:proofErr w:type="spellStart"/>
            <w:r w:rsidRPr="0087514A">
              <w:rPr>
                <w:rFonts w:cstheme="minorHAnsi"/>
              </w:rPr>
              <w:t>WiFi</w:t>
            </w:r>
            <w:proofErr w:type="spellEnd"/>
            <w:r w:rsidRPr="0087514A">
              <w:rPr>
                <w:rFonts w:cstheme="minorHAnsi"/>
              </w:rPr>
              <w:t>. Funkcja One-</w:t>
            </w:r>
            <w:proofErr w:type="spellStart"/>
            <w:r w:rsidRPr="0087514A">
              <w:rPr>
                <w:rFonts w:cstheme="minorHAnsi"/>
              </w:rPr>
              <w:t>Touch</w:t>
            </w:r>
            <w:proofErr w:type="spellEnd"/>
            <w:r w:rsidRPr="0087514A">
              <w:rPr>
                <w:rFonts w:cstheme="minorHAnsi"/>
              </w:rPr>
              <w:t>. Regulowana jednostka zaparzająca. Ceramiczne młynki tarczowe regulowane elektronicznie - 2szt. Wysokowydajna pompa, 15 barów – 2 szt. System ogrzewania - 2 szt. Moc: 2,3 kW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lastRenderedPageBreak/>
              <w:t>8.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Zgrzewarka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Zgrzewanie ramkowe, płytowe, uniwersalne, zastosowanie łożysk i specjalnego tworzywa ślizgowego, podajnik folii z napinaczem zapobiegający zwijaniu się folii, moc: 0,7 kW, w zestawie ramki do pojemników trójdzielnych, dwudzielnych oraz okrągłych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9.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Pakowarka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Wykonanie nierdzewne, wypukła pokrywa z przezroczystego </w:t>
            </w:r>
            <w:proofErr w:type="spellStart"/>
            <w:r w:rsidRPr="0087514A">
              <w:rPr>
                <w:rFonts w:cstheme="minorHAnsi"/>
              </w:rPr>
              <w:t>metakrylanu</w:t>
            </w:r>
            <w:proofErr w:type="spellEnd"/>
            <w:r w:rsidRPr="0087514A">
              <w:rPr>
                <w:rFonts w:cstheme="minorHAnsi"/>
              </w:rPr>
              <w:t xml:space="preserve"> z systemem blokującym, sterowanie cyfrowe, 10 programów użytkownika, ustawienie czasu opróżniania, ustawienie czasu zgrzewania, wyłącznik główny, ciśnieniomierz, wyłącznik krańcowy pokrywy, listwa zgrzewająca 310 mm, moc: 0,35 kW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10.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 xml:space="preserve">Stół </w:t>
            </w:r>
            <w:proofErr w:type="spellStart"/>
            <w:r w:rsidRPr="0087514A">
              <w:rPr>
                <w:rFonts w:cstheme="minorHAnsi"/>
                <w:color w:val="000000"/>
              </w:rPr>
              <w:t>mroźniczy</w:t>
            </w:r>
            <w:proofErr w:type="spellEnd"/>
          </w:p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Wykonany ze stali nierdzewnej kwasoodpornej (1.4301, 1.4016),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blat wzmocniony szynami ze stali nierdzewnej  i podklejone materiałem </w:t>
            </w:r>
            <w:proofErr w:type="spellStart"/>
            <w:r w:rsidRPr="0087514A">
              <w:rPr>
                <w:rFonts w:cstheme="minorHAnsi"/>
              </w:rPr>
              <w:t>wygłuszającym</w:t>
            </w:r>
            <w:proofErr w:type="spellEnd"/>
            <w:r w:rsidRPr="0087514A">
              <w:rPr>
                <w:rFonts w:cstheme="minorHAnsi"/>
              </w:rPr>
              <w:t>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z przodu kapinos </w:t>
            </w:r>
            <w:proofErr w:type="spellStart"/>
            <w:r w:rsidRPr="0087514A">
              <w:rPr>
                <w:rFonts w:cstheme="minorHAnsi"/>
              </w:rPr>
              <w:t>zapobiegający</w:t>
            </w:r>
            <w:proofErr w:type="spellEnd"/>
            <w:r w:rsidRPr="0087514A">
              <w:rPr>
                <w:rFonts w:cstheme="minorHAnsi"/>
              </w:rPr>
              <w:t xml:space="preserve"> podciekaniu wody,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z tyłu rant o </w:t>
            </w:r>
            <w:proofErr w:type="spellStart"/>
            <w:r w:rsidRPr="0087514A">
              <w:rPr>
                <w:rFonts w:cstheme="minorHAnsi"/>
              </w:rPr>
              <w:t>wysokości</w:t>
            </w:r>
            <w:proofErr w:type="spellEnd"/>
            <w:r w:rsidRPr="0087514A">
              <w:rPr>
                <w:rFonts w:cstheme="minorHAnsi"/>
              </w:rPr>
              <w:t xml:space="preserve"> 50 mm,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drzwi wypełnione poliuretanową izolacją termiczną,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drzwi z systemem </w:t>
            </w:r>
            <w:proofErr w:type="spellStart"/>
            <w:r w:rsidRPr="0087514A">
              <w:rPr>
                <w:rFonts w:cstheme="minorHAnsi"/>
              </w:rPr>
              <w:t>samodomykającym</w:t>
            </w:r>
            <w:proofErr w:type="spellEnd"/>
            <w:r w:rsidRPr="0087514A">
              <w:rPr>
                <w:rFonts w:cstheme="minorHAnsi"/>
              </w:rPr>
              <w:t>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moduły chłodnicze w wykonaniu higienicznym,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proofErr w:type="spellStart"/>
            <w:r w:rsidRPr="0087514A">
              <w:rPr>
                <w:rFonts w:cstheme="minorHAnsi"/>
              </w:rPr>
              <w:t>próg</w:t>
            </w:r>
            <w:proofErr w:type="spellEnd"/>
            <w:r w:rsidRPr="0087514A">
              <w:rPr>
                <w:rFonts w:cstheme="minorHAnsi"/>
              </w:rPr>
              <w:t xml:space="preserve"> wodny </w:t>
            </w:r>
            <w:proofErr w:type="spellStart"/>
            <w:r w:rsidRPr="0087514A">
              <w:rPr>
                <w:rFonts w:cstheme="minorHAnsi"/>
              </w:rPr>
              <w:t>zapobiegający</w:t>
            </w:r>
            <w:proofErr w:type="spellEnd"/>
            <w:r w:rsidRPr="0087514A">
              <w:rPr>
                <w:rFonts w:cstheme="minorHAnsi"/>
              </w:rPr>
              <w:t xml:space="preserve"> wypływaniu kondensatu na </w:t>
            </w:r>
            <w:proofErr w:type="spellStart"/>
            <w:r w:rsidRPr="0087514A">
              <w:rPr>
                <w:rFonts w:cstheme="minorHAnsi"/>
              </w:rPr>
              <w:t>zewnątrz</w:t>
            </w:r>
            <w:proofErr w:type="spellEnd"/>
            <w:r w:rsidRPr="0087514A">
              <w:rPr>
                <w:rFonts w:cstheme="minorHAnsi"/>
              </w:rPr>
              <w:t>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elektroniczne sterowanie z </w:t>
            </w:r>
            <w:proofErr w:type="spellStart"/>
            <w:r w:rsidRPr="0087514A">
              <w:rPr>
                <w:rFonts w:cstheme="minorHAnsi"/>
              </w:rPr>
              <w:t>możliwościa</w:t>
            </w:r>
            <w:proofErr w:type="spellEnd"/>
            <w:r w:rsidRPr="0087514A">
              <w:rPr>
                <w:rFonts w:cstheme="minorHAnsi"/>
              </w:rPr>
              <w:t xml:space="preserve">̨ </w:t>
            </w:r>
            <w:proofErr w:type="spellStart"/>
            <w:r w:rsidRPr="0087514A">
              <w:rPr>
                <w:rFonts w:cstheme="minorHAnsi"/>
              </w:rPr>
              <w:t>ręcznej</w:t>
            </w:r>
            <w:proofErr w:type="spellEnd"/>
            <w:r w:rsidRPr="0087514A">
              <w:rPr>
                <w:rFonts w:cstheme="minorHAnsi"/>
              </w:rPr>
              <w:t xml:space="preserve"> regulacji temperatury, funkcja automatycznego </w:t>
            </w:r>
            <w:proofErr w:type="spellStart"/>
            <w:r w:rsidRPr="0087514A">
              <w:rPr>
                <w:rFonts w:cstheme="minorHAnsi"/>
              </w:rPr>
              <w:t>rozmrażania</w:t>
            </w:r>
            <w:proofErr w:type="spellEnd"/>
            <w:r w:rsidRPr="0087514A">
              <w:rPr>
                <w:rFonts w:cstheme="minorHAnsi"/>
              </w:rPr>
              <w:t>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cyrkulacja powietrza </w:t>
            </w:r>
            <w:proofErr w:type="spellStart"/>
            <w:r w:rsidRPr="0087514A">
              <w:rPr>
                <w:rFonts w:cstheme="minorHAnsi"/>
              </w:rPr>
              <w:t>wewnątrz</w:t>
            </w:r>
            <w:proofErr w:type="spellEnd"/>
            <w:r w:rsidRPr="0087514A">
              <w:rPr>
                <w:rFonts w:cstheme="minorHAnsi"/>
              </w:rPr>
              <w:t xml:space="preserve"> </w:t>
            </w:r>
            <w:proofErr w:type="spellStart"/>
            <w:r w:rsidRPr="0087514A">
              <w:rPr>
                <w:rFonts w:cstheme="minorHAnsi"/>
              </w:rPr>
              <w:t>modułów</w:t>
            </w:r>
            <w:proofErr w:type="spellEnd"/>
            <w:r w:rsidRPr="0087514A">
              <w:rPr>
                <w:rFonts w:cstheme="minorHAnsi"/>
              </w:rPr>
              <w:t xml:space="preserve"> chłodniczych </w:t>
            </w:r>
            <w:proofErr w:type="spellStart"/>
            <w:r w:rsidRPr="0087514A">
              <w:rPr>
                <w:rFonts w:cstheme="minorHAnsi"/>
              </w:rPr>
              <w:t>zapewniająca</w:t>
            </w:r>
            <w:proofErr w:type="spellEnd"/>
            <w:r w:rsidRPr="0087514A">
              <w:rPr>
                <w:rFonts w:cstheme="minorHAnsi"/>
              </w:rPr>
              <w:t xml:space="preserve"> </w:t>
            </w:r>
            <w:proofErr w:type="spellStart"/>
            <w:r w:rsidRPr="0087514A">
              <w:rPr>
                <w:rFonts w:cstheme="minorHAnsi"/>
              </w:rPr>
              <w:t>równomierny</w:t>
            </w:r>
            <w:proofErr w:type="spellEnd"/>
            <w:r w:rsidRPr="0087514A">
              <w:rPr>
                <w:rFonts w:cstheme="minorHAnsi"/>
              </w:rPr>
              <w:t xml:space="preserve"> rozkład temperatury,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moc elektryczna 660W,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moc chłodnicza 440W.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11.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Stół chłodniczy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Wykonanie ze stali nierdzewnej kwasoodpornej (1.4301, 1.4016),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blat wzmocniony szynami ze stali nierdzewnej i podklejone materiałem </w:t>
            </w:r>
            <w:proofErr w:type="spellStart"/>
            <w:r w:rsidRPr="0087514A">
              <w:rPr>
                <w:rFonts w:cstheme="minorHAnsi"/>
              </w:rPr>
              <w:t>wygłuszającym</w:t>
            </w:r>
            <w:proofErr w:type="spellEnd"/>
            <w:r w:rsidRPr="0087514A">
              <w:rPr>
                <w:rFonts w:cstheme="minorHAnsi"/>
              </w:rPr>
              <w:t>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z przodu kapinos </w:t>
            </w:r>
            <w:proofErr w:type="spellStart"/>
            <w:r w:rsidRPr="0087514A">
              <w:rPr>
                <w:rFonts w:cstheme="minorHAnsi"/>
              </w:rPr>
              <w:t>zapobiegający</w:t>
            </w:r>
            <w:proofErr w:type="spellEnd"/>
            <w:r w:rsidRPr="0087514A">
              <w:rPr>
                <w:rFonts w:cstheme="minorHAnsi"/>
              </w:rPr>
              <w:t xml:space="preserve"> podciekaniu wody,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drzwi wypełnione poliuretanową izolacją termiczną,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drzwi z systemem </w:t>
            </w:r>
            <w:proofErr w:type="spellStart"/>
            <w:r w:rsidRPr="0087514A">
              <w:rPr>
                <w:rFonts w:cstheme="minorHAnsi"/>
              </w:rPr>
              <w:t>samodomykającym</w:t>
            </w:r>
            <w:proofErr w:type="spellEnd"/>
            <w:r w:rsidRPr="0087514A">
              <w:rPr>
                <w:rFonts w:cstheme="minorHAnsi"/>
              </w:rPr>
              <w:t>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moduły chłodnicze w wykonaniu higienicznym,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proofErr w:type="spellStart"/>
            <w:r w:rsidRPr="0087514A">
              <w:rPr>
                <w:rFonts w:cstheme="minorHAnsi"/>
              </w:rPr>
              <w:t>próg</w:t>
            </w:r>
            <w:proofErr w:type="spellEnd"/>
            <w:r w:rsidRPr="0087514A">
              <w:rPr>
                <w:rFonts w:cstheme="minorHAnsi"/>
              </w:rPr>
              <w:t xml:space="preserve"> wodny </w:t>
            </w:r>
            <w:proofErr w:type="spellStart"/>
            <w:r w:rsidRPr="0087514A">
              <w:rPr>
                <w:rFonts w:cstheme="minorHAnsi"/>
              </w:rPr>
              <w:t>zapobiegający</w:t>
            </w:r>
            <w:proofErr w:type="spellEnd"/>
            <w:r w:rsidRPr="0087514A">
              <w:rPr>
                <w:rFonts w:cstheme="minorHAnsi"/>
              </w:rPr>
              <w:t xml:space="preserve"> wypływaniu kondensatu na </w:t>
            </w:r>
            <w:proofErr w:type="spellStart"/>
            <w:r w:rsidRPr="0087514A">
              <w:rPr>
                <w:rFonts w:cstheme="minorHAnsi"/>
              </w:rPr>
              <w:t>zewnątrz</w:t>
            </w:r>
            <w:proofErr w:type="spellEnd"/>
            <w:r w:rsidRPr="0087514A">
              <w:rPr>
                <w:rFonts w:cstheme="minorHAnsi"/>
              </w:rPr>
              <w:t xml:space="preserve">, elektroniczne sterowanie z </w:t>
            </w:r>
            <w:proofErr w:type="spellStart"/>
            <w:r w:rsidRPr="0087514A">
              <w:rPr>
                <w:rFonts w:cstheme="minorHAnsi"/>
              </w:rPr>
              <w:t>możliwościa</w:t>
            </w:r>
            <w:proofErr w:type="spellEnd"/>
            <w:r w:rsidRPr="0087514A">
              <w:rPr>
                <w:rFonts w:cstheme="minorHAnsi"/>
              </w:rPr>
              <w:t xml:space="preserve">̨ </w:t>
            </w:r>
            <w:proofErr w:type="spellStart"/>
            <w:r w:rsidRPr="0087514A">
              <w:rPr>
                <w:rFonts w:cstheme="minorHAnsi"/>
              </w:rPr>
              <w:t>ręcznej</w:t>
            </w:r>
            <w:proofErr w:type="spellEnd"/>
            <w:r w:rsidRPr="0087514A">
              <w:rPr>
                <w:rFonts w:cstheme="minorHAnsi"/>
              </w:rPr>
              <w:t xml:space="preserve"> regulacji temperatury oraz automatycznym </w:t>
            </w:r>
            <w:proofErr w:type="spellStart"/>
            <w:r w:rsidRPr="0087514A">
              <w:rPr>
                <w:rFonts w:cstheme="minorHAnsi"/>
              </w:rPr>
              <w:t>rozmrażaniem</w:t>
            </w:r>
            <w:proofErr w:type="spellEnd"/>
            <w:r w:rsidRPr="0087514A">
              <w:rPr>
                <w:rFonts w:cstheme="minorHAnsi"/>
              </w:rPr>
              <w:t>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cyrkulacja powietrza </w:t>
            </w:r>
            <w:proofErr w:type="spellStart"/>
            <w:r w:rsidRPr="0087514A">
              <w:rPr>
                <w:rFonts w:cstheme="minorHAnsi"/>
              </w:rPr>
              <w:t>wewnątrz</w:t>
            </w:r>
            <w:proofErr w:type="spellEnd"/>
            <w:r w:rsidRPr="0087514A">
              <w:rPr>
                <w:rFonts w:cstheme="minorHAnsi"/>
              </w:rPr>
              <w:t xml:space="preserve"> </w:t>
            </w:r>
            <w:proofErr w:type="spellStart"/>
            <w:r w:rsidRPr="0087514A">
              <w:rPr>
                <w:rFonts w:cstheme="minorHAnsi"/>
              </w:rPr>
              <w:t>modułów</w:t>
            </w:r>
            <w:proofErr w:type="spellEnd"/>
            <w:r w:rsidRPr="0087514A">
              <w:rPr>
                <w:rFonts w:cstheme="minorHAnsi"/>
              </w:rPr>
              <w:t xml:space="preserve"> chłodniczych </w:t>
            </w:r>
            <w:proofErr w:type="spellStart"/>
            <w:r w:rsidRPr="0087514A">
              <w:rPr>
                <w:rFonts w:cstheme="minorHAnsi"/>
              </w:rPr>
              <w:t>zapewniająca</w:t>
            </w:r>
            <w:proofErr w:type="spellEnd"/>
            <w:r w:rsidRPr="0087514A">
              <w:rPr>
                <w:rFonts w:cstheme="minorHAnsi"/>
              </w:rPr>
              <w:t xml:space="preserve"> </w:t>
            </w:r>
            <w:proofErr w:type="spellStart"/>
            <w:r w:rsidRPr="0087514A">
              <w:rPr>
                <w:rFonts w:cstheme="minorHAnsi"/>
              </w:rPr>
              <w:t>równomierny</w:t>
            </w:r>
            <w:proofErr w:type="spellEnd"/>
            <w:r w:rsidRPr="0087514A">
              <w:rPr>
                <w:rFonts w:cstheme="minorHAnsi"/>
              </w:rPr>
              <w:t xml:space="preserve"> rozkład temperatury,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moc elektryczna 210W,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moc chłodnicza 290W. 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12.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Kostkarka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lastRenderedPageBreak/>
              <w:t>Posiada obudowę z odpornej stali nierdzewnej, urządzenie posiada technologię poziomego parownika oraz system natryskiwania wody, produkuje pojedyncze przezroczyste kostki lodu, posiada elektromechaniczne sterowanie, posiada sygnalizację czyszczenia,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posiada system zapobiegający odkładaniu się kamienia, posiada ergonomiczny dostęp do lodu poprzez przesuwne drzwiczki, wydajność 24kg/24 godziny i pojemności zbiornika 9 kg. Elektromechaniczne sterowanie. Dostęp do filtra powietrznego skraplacza.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lastRenderedPageBreak/>
              <w:t>13.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Mikrofalówka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Urządzenia wykonane ze stali nierdzewnej, będą posiadać sterowanie manualne, 5 poziomów mocy, pojemność komory 26 litrów, wymiary wewnętrzne komory: 336x349x225 mm, moc wyjściowa urządzeń 1050 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14.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Kuchnia 6-palnikowa gazowa, z piekarnikiem elektrycznym, bateria kolumnowa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urządzenie z 6 palnikami gazowymi z nierdzewnym rusztem,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system zabezpieczający palniki i wnętrze urządzenia przed zalaniem, stała świeczka, jeden ruszt w piekarniku, o minimalnej mocy gazowej 35 KW i mocy elektrycznej 5,32 KW.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15.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Kuchnia 4-palnikowa gazowa, z piekarnikiem elektrycznym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urządzenia z 4 palnikami gazowymi z nierdzewnym rusztem,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system zabezpieczający palniki i wnętrza urządzeń przed zalaniem,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o minimalnej mocy gazowej 22 KW i mocy elektrycznej 5,32 KW.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16.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 xml:space="preserve">Płyta </w:t>
            </w:r>
            <w:proofErr w:type="spellStart"/>
            <w:r w:rsidRPr="0087514A">
              <w:rPr>
                <w:rFonts w:cstheme="minorHAnsi"/>
                <w:color w:val="000000"/>
              </w:rPr>
              <w:t>grilowa</w:t>
            </w:r>
            <w:proofErr w:type="spellEnd"/>
            <w:r w:rsidRPr="0087514A">
              <w:rPr>
                <w:rFonts w:cstheme="minorHAnsi"/>
                <w:color w:val="000000"/>
              </w:rPr>
              <w:t>, elektryczna, szafka z drzwiami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Płyta robocza wykonana ze specjalnej trudnościeralnej stali, grubość płyty roboczej - 14 mm, zakres temperatur: 50 - 300°C, kontrolka pracy i grzania, wykonanie nierdzewne, szuflada na tłuszcz, powierzchnia </w:t>
            </w:r>
            <w:proofErr w:type="spellStart"/>
            <w:r w:rsidRPr="0087514A">
              <w:rPr>
                <w:rFonts w:cstheme="minorHAnsi"/>
              </w:rPr>
              <w:t>nieprzywieralna</w:t>
            </w:r>
            <w:proofErr w:type="spellEnd"/>
            <w:r w:rsidRPr="0087514A">
              <w:rPr>
                <w:rFonts w:cstheme="minorHAnsi"/>
              </w:rPr>
              <w:t xml:space="preserve">, moc: 7,4 </w:t>
            </w:r>
            <w:proofErr w:type="spellStart"/>
            <w:r w:rsidRPr="0087514A">
              <w:rPr>
                <w:rFonts w:cstheme="minorHAnsi"/>
              </w:rPr>
              <w:t>kW.</w:t>
            </w:r>
            <w:proofErr w:type="spellEnd"/>
          </w:p>
          <w:p w:rsidR="0087514A" w:rsidRPr="0087514A" w:rsidRDefault="0087514A" w:rsidP="00541554">
            <w:pPr>
              <w:rPr>
                <w:rFonts w:cstheme="minorHAnsi"/>
              </w:rPr>
            </w:pP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17.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87514A">
              <w:rPr>
                <w:rFonts w:cstheme="minorHAnsi"/>
                <w:color w:val="000000"/>
              </w:rPr>
              <w:t>Frytownica</w:t>
            </w:r>
            <w:proofErr w:type="spellEnd"/>
            <w:r w:rsidRPr="0087514A">
              <w:rPr>
                <w:rFonts w:cstheme="minorHAnsi"/>
                <w:color w:val="000000"/>
              </w:rPr>
              <w:t xml:space="preserve"> 2x8l, podstawa szafkowa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Urządzenie posiada pokrywę wanny, zawór spustowy, pojemnik na fryturę z filtrem, grzałka obrotowa, drzwi w standardzie, pojemność 2x8 l, mocy 12 KW.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18.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87514A">
              <w:rPr>
                <w:rFonts w:cstheme="minorHAnsi"/>
                <w:color w:val="000000"/>
              </w:rPr>
              <w:t>Frytownica</w:t>
            </w:r>
            <w:proofErr w:type="spellEnd"/>
            <w:r w:rsidRPr="0087514A">
              <w:rPr>
                <w:rFonts w:cstheme="minorHAnsi"/>
                <w:color w:val="000000"/>
              </w:rPr>
              <w:t xml:space="preserve"> 45l, podstawa szafkowa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Urządzenie posiada pokrywę wanny, zawór spustowy, pojemnik na fryturę z filtrem, grzałka obrotowa, drzwi w standardzie, pojemność 45 l, o mocy 40 KW.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19.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87514A">
              <w:rPr>
                <w:rFonts w:cstheme="minorHAnsi"/>
                <w:color w:val="000000"/>
              </w:rPr>
              <w:t>Frytownica</w:t>
            </w:r>
            <w:proofErr w:type="spellEnd"/>
            <w:r w:rsidRPr="0087514A">
              <w:rPr>
                <w:rFonts w:cstheme="minorHAnsi"/>
                <w:color w:val="000000"/>
              </w:rPr>
              <w:t xml:space="preserve"> 18l, podstawa szafkowa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Urządzenie posiada pokrywę wanny, zawór spustowy, pojemnik na fryturę z filtrem, grzałka obrotowa, drzwi w standardzie, pojemność 18 l, o mocy 11,95 KW.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20.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Patelnia uchylna 50 litrów, elektryczna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Minimalne parametry techniczno-funkcjonalne: 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 xml:space="preserve">Urządzenie posiada nierdzewną wannę - dno o gr. 12 mm, przeznaczona do smażenia, nierdzewna uchylna pokrywa, zawór do napuszczania wody, moc: 10,5 </w:t>
            </w:r>
            <w:proofErr w:type="spellStart"/>
            <w:r w:rsidRPr="0087514A">
              <w:rPr>
                <w:rFonts w:cstheme="minorHAnsi"/>
              </w:rPr>
              <w:t>kW.</w:t>
            </w:r>
            <w:proofErr w:type="spellEnd"/>
            <w:r w:rsidRPr="0087514A">
              <w:rPr>
                <w:rFonts w:cstheme="minorHAnsi"/>
              </w:rPr>
              <w:t xml:space="preserve">, pojemność 50 litrów. 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21.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Maskownica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Panel wykonany ze stali nierdzewnej.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22.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Blenda -</w:t>
            </w:r>
            <w:proofErr w:type="spellStart"/>
            <w:r w:rsidRPr="0087514A">
              <w:rPr>
                <w:rFonts w:cstheme="minorHAnsi"/>
                <w:color w:val="000000"/>
              </w:rPr>
              <w:t>cokól</w:t>
            </w:r>
            <w:proofErr w:type="spellEnd"/>
            <w:r w:rsidRPr="0087514A">
              <w:rPr>
                <w:rFonts w:cstheme="minorHAnsi"/>
                <w:color w:val="000000"/>
              </w:rPr>
              <w:t xml:space="preserve"> wokół nóg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rPr>
                <w:rFonts w:cstheme="minorHAnsi"/>
              </w:rPr>
            </w:pPr>
            <w:r w:rsidRPr="0087514A">
              <w:rPr>
                <w:rFonts w:cstheme="minorHAnsi"/>
              </w:rPr>
              <w:t>Wykonana ze stali nierdzewnej.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23.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Taboret gazowy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lastRenderedPageBreak/>
              <w:t xml:space="preserve">Wykonany ze stali nierdzewnej, posiada żeliwny ruszt, średnica palnika: 18 cm, moc palnika: 13 </w:t>
            </w:r>
            <w:proofErr w:type="spellStart"/>
            <w:r w:rsidRPr="0087514A">
              <w:rPr>
                <w:rFonts w:cstheme="minorHAnsi"/>
              </w:rPr>
              <w:t>kW.</w:t>
            </w:r>
            <w:proofErr w:type="spellEnd"/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lastRenderedPageBreak/>
              <w:t>24.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Wózek kelnerski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87514A">
              <w:rPr>
                <w:rFonts w:cstheme="minorHAnsi"/>
              </w:rPr>
              <w:t>Materiał: szkło, pleksi, stal. Rama: stal malowana proszkowo, szkło akrylowe (pleksi). Półki: szkło hartowane.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25.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Pralka przemysłowa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87514A">
              <w:rPr>
                <w:rFonts w:cstheme="minorHAnsi"/>
              </w:rPr>
              <w:t xml:space="preserve">Cały proces prania (temperatury, poziomy wody) jest przechowywany w pamięci i można go wyodrębnić do komputera za pomocą pamięci USB. 8 programowalnych automatycznych sygnałów dozowania płynów z elementem opóźniającym. Z wyborem 6 dodatkowych sygnałów. Szybkie cykle prania (moc grzewcza 6 kW). Zbiornik, bęben i łopatki wykonane z AISI 304. Automatyczna regulacja wody i chemikaliów. Drzwi wykonane z aluminium. Inteligentny i ręczny system ważenia. Możliwość konfiguracji trzech poziomów oszczędności. </w:t>
            </w:r>
          </w:p>
        </w:tc>
      </w:tr>
      <w:tr w:rsidR="0087514A" w:rsidRPr="0087514A" w:rsidTr="00541554">
        <w:trPr>
          <w:trHeight w:val="929"/>
        </w:trPr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26.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Suszarka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87514A">
              <w:rPr>
                <w:rFonts w:cstheme="minorHAnsi"/>
              </w:rPr>
              <w:t>Urządzenie z programowalnym mikroprocesorem TP2 z ekranem dotykowym. Umożliwia utworzenie nieskończonej liczby programów (w tym 29 gotowych programów). Możliwość zaprogramowania, importowania lub eksportowania programów i aktualizacji oprogramowania przez łącze USB. Można ją instalować w kolumnie na drugiej pralce lub suszarce. Panel sterowania można przenieść na dolną część. Moc: 7,17 kW</w:t>
            </w:r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27.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Magiel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7514A">
              <w:rPr>
                <w:rFonts w:cstheme="minorHAnsi"/>
              </w:rPr>
              <w:t>Minimalne parametry techniczno-funkcjonalne:</w:t>
            </w:r>
          </w:p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87514A">
              <w:rPr>
                <w:rFonts w:cstheme="minorHAnsi"/>
              </w:rPr>
              <w:t xml:space="preserve">Powierzchnia grzewcza o długości 850 mm. 5 ustawień temperatury dla każdego rodzaju tkanin. 3 ustawienia pary, z funkcją ciągłego wytwarzania pary lub na żądanie. Pełna kontrola nad prędkością wałka dzięki pedałowi nożnemu. Możliwość składania magla. Kółka dla łatwego przemieszczania. Instalacja </w:t>
            </w:r>
            <w:proofErr w:type="spellStart"/>
            <w:r w:rsidRPr="0087514A">
              <w:rPr>
                <w:rFonts w:cstheme="minorHAnsi"/>
              </w:rPr>
              <w:t>Plug&amp;Play</w:t>
            </w:r>
            <w:proofErr w:type="spellEnd"/>
            <w:r w:rsidRPr="0087514A">
              <w:rPr>
                <w:rFonts w:cstheme="minorHAnsi"/>
              </w:rPr>
              <w:t xml:space="preserve">. Profesjonalny blat roboczy z nierdzewnej stali szlachetnej, moc: 3 </w:t>
            </w:r>
            <w:proofErr w:type="spellStart"/>
            <w:r w:rsidRPr="0087514A">
              <w:rPr>
                <w:rFonts w:cstheme="minorHAnsi"/>
              </w:rPr>
              <w:t>kW.</w:t>
            </w:r>
            <w:proofErr w:type="spellEnd"/>
          </w:p>
        </w:tc>
      </w:tr>
      <w:tr w:rsidR="0087514A" w:rsidRPr="0087514A" w:rsidTr="00541554">
        <w:tc>
          <w:tcPr>
            <w:tcW w:w="704" w:type="dxa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28.</w:t>
            </w:r>
          </w:p>
        </w:tc>
        <w:tc>
          <w:tcPr>
            <w:tcW w:w="2676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Sterylizator do noży</w:t>
            </w:r>
          </w:p>
        </w:tc>
        <w:tc>
          <w:tcPr>
            <w:tcW w:w="613" w:type="dxa"/>
            <w:vAlign w:val="center"/>
          </w:tcPr>
          <w:p w:rsidR="0087514A" w:rsidRPr="0087514A" w:rsidRDefault="0087514A" w:rsidP="00541554">
            <w:pPr>
              <w:jc w:val="center"/>
              <w:rPr>
                <w:rFonts w:cstheme="minorHAnsi"/>
                <w:color w:val="000000"/>
              </w:rPr>
            </w:pPr>
            <w:r w:rsidRPr="0087514A">
              <w:rPr>
                <w:rFonts w:cstheme="minorHAnsi"/>
                <w:color w:val="000000"/>
              </w:rPr>
              <w:t>1</w:t>
            </w:r>
          </w:p>
        </w:tc>
        <w:tc>
          <w:tcPr>
            <w:tcW w:w="6208" w:type="dxa"/>
          </w:tcPr>
          <w:p w:rsidR="0087514A" w:rsidRPr="0087514A" w:rsidRDefault="0087514A" w:rsidP="00541554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  <w:r w:rsidRPr="0087514A">
              <w:rPr>
                <w:rFonts w:cstheme="minorHAnsi"/>
              </w:rPr>
              <w:t xml:space="preserve">Wykonany ze stali nierdzewnej kwasoodpornej 1.4301, urządzenie do powierzchniowego odkażania przedmiotów, wyposażone w jedną lampę UV 18W, UV-C4X 21,2 </w:t>
            </w:r>
            <w:proofErr w:type="spellStart"/>
            <w:r w:rsidRPr="0087514A">
              <w:rPr>
                <w:rFonts w:cstheme="minorHAnsi"/>
              </w:rPr>
              <w:t>uW</w:t>
            </w:r>
            <w:proofErr w:type="spellEnd"/>
            <w:r w:rsidRPr="0087514A">
              <w:rPr>
                <w:rFonts w:cstheme="minorHAnsi"/>
              </w:rPr>
              <w:t>/cm2.</w:t>
            </w:r>
          </w:p>
        </w:tc>
      </w:tr>
    </w:tbl>
    <w:p w:rsidR="005279F7" w:rsidRDefault="005279F7" w:rsidP="00E30A3B">
      <w:pPr>
        <w:pStyle w:val="Akapitzlist"/>
        <w:ind w:left="1080"/>
        <w:jc w:val="both"/>
        <w:rPr>
          <w:rFonts w:cstheme="minorHAnsi"/>
          <w:b/>
          <w:sz w:val="24"/>
          <w:szCs w:val="24"/>
        </w:rPr>
      </w:pPr>
    </w:p>
    <w:p w:rsidR="00FD5B3C" w:rsidRDefault="00426A4A" w:rsidP="00111D4D">
      <w:pPr>
        <w:pStyle w:val="Akapitzlist"/>
        <w:spacing w:line="360" w:lineRule="auto"/>
        <w:ind w:left="108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Wszystkie przedłożone w ofercie urządzenia muszą być fabrycznie nowe.</w:t>
      </w:r>
    </w:p>
    <w:p w:rsidR="00426A4A" w:rsidRDefault="009E6184" w:rsidP="00111D4D">
      <w:pPr>
        <w:pStyle w:val="Akapitzlist"/>
        <w:spacing w:line="360" w:lineRule="auto"/>
        <w:ind w:left="108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Wykonawca zobowiązany jest do montażu ww. urządzeń w miejscach wskazanych przez Zamawiającego</w:t>
      </w:r>
      <w:r w:rsidR="0008102E">
        <w:rPr>
          <w:rFonts w:cstheme="minorHAnsi"/>
          <w:b/>
          <w:sz w:val="24"/>
          <w:szCs w:val="24"/>
        </w:rPr>
        <w:t xml:space="preserve"> oraz dokonania próbnego uruchomienia.</w:t>
      </w:r>
    </w:p>
    <w:p w:rsidR="0009706C" w:rsidRDefault="0009706C" w:rsidP="00111D4D">
      <w:pPr>
        <w:pStyle w:val="Akapitzlist"/>
        <w:spacing w:line="360" w:lineRule="auto"/>
        <w:ind w:left="108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Wykonawca j</w:t>
      </w:r>
      <w:r w:rsidR="00BD6032">
        <w:rPr>
          <w:rFonts w:cstheme="minorHAnsi"/>
          <w:b/>
          <w:sz w:val="24"/>
          <w:szCs w:val="24"/>
        </w:rPr>
        <w:t xml:space="preserve">est zobowiązany do udzielenia 5 letniej </w:t>
      </w:r>
      <w:r>
        <w:rPr>
          <w:rFonts w:cstheme="minorHAnsi"/>
          <w:b/>
          <w:sz w:val="24"/>
          <w:szCs w:val="24"/>
        </w:rPr>
        <w:t xml:space="preserve">gwarancji </w:t>
      </w:r>
      <w:r w:rsidR="00BD6032">
        <w:rPr>
          <w:rFonts w:cstheme="minorHAnsi"/>
          <w:b/>
          <w:sz w:val="24"/>
          <w:szCs w:val="24"/>
        </w:rPr>
        <w:t>oraz zapewnienia serwisu gwarancyjnego na miejscu u Zamawiającego w ciągu 24 godzin od momentu poinformowania o usterce</w:t>
      </w:r>
      <w:r>
        <w:rPr>
          <w:rFonts w:cstheme="minorHAnsi"/>
          <w:b/>
          <w:sz w:val="24"/>
          <w:szCs w:val="24"/>
        </w:rPr>
        <w:t>.</w:t>
      </w:r>
    </w:p>
    <w:p w:rsidR="008D5B34" w:rsidRDefault="008D5B34" w:rsidP="00111D4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Termin i miejsce wykonania zamówienia.</w:t>
      </w:r>
    </w:p>
    <w:p w:rsidR="008D5B34" w:rsidRDefault="008619B2" w:rsidP="00111D4D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Realizacja zamówienia nastąpi w następujący sposób:</w:t>
      </w:r>
    </w:p>
    <w:p w:rsidR="008619B2" w:rsidRDefault="008619B2" w:rsidP="008619B2">
      <w:pPr>
        <w:pStyle w:val="Akapitzlist"/>
        <w:numPr>
          <w:ilvl w:val="0"/>
          <w:numId w:val="16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Urządzenia z poz. 1, 2, 4, 5, 6, 7, 8, 9, 10, 11, </w:t>
      </w:r>
      <w:r w:rsidR="00886BAE">
        <w:rPr>
          <w:rFonts w:cstheme="minorHAnsi"/>
          <w:b/>
          <w:sz w:val="24"/>
          <w:szCs w:val="24"/>
        </w:rPr>
        <w:t xml:space="preserve">12, 13, 24 oraz 28 </w:t>
      </w:r>
      <w:r w:rsidR="009B7D7A">
        <w:rPr>
          <w:rFonts w:cstheme="minorHAnsi"/>
          <w:b/>
          <w:sz w:val="24"/>
          <w:szCs w:val="24"/>
        </w:rPr>
        <w:t xml:space="preserve">wymienione w tabeli nr 1 w pkt. II Opis przedmiotu zamówienia niniejszego zapytania ofertowego </w:t>
      </w:r>
      <w:r w:rsidR="00886BAE">
        <w:rPr>
          <w:rFonts w:cstheme="minorHAnsi"/>
          <w:b/>
          <w:sz w:val="24"/>
          <w:szCs w:val="24"/>
        </w:rPr>
        <w:t>termin dostawy i montażu do 30.11.2024 r.</w:t>
      </w:r>
    </w:p>
    <w:p w:rsidR="00886BAE" w:rsidRDefault="00886BAE" w:rsidP="008619B2">
      <w:pPr>
        <w:pStyle w:val="Akapitzlist"/>
        <w:numPr>
          <w:ilvl w:val="0"/>
          <w:numId w:val="16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Urządzenia z poz. 3, 14, 15, 16, 17, 18, 19, 20, 21, 22, 23, 25, 26 oraz 27 </w:t>
      </w:r>
      <w:r w:rsidR="009B7D7A">
        <w:rPr>
          <w:rFonts w:cstheme="minorHAnsi"/>
          <w:b/>
          <w:sz w:val="24"/>
          <w:szCs w:val="24"/>
        </w:rPr>
        <w:t>wymienione w tabeli nr 1 w pkt. II Opis przedmiotu zamówienia niniejszego zapytania ofertowego termin dostawy i montażu do</w:t>
      </w:r>
      <w:r w:rsidR="009B7D7A">
        <w:rPr>
          <w:rFonts w:cstheme="minorHAnsi"/>
          <w:b/>
          <w:sz w:val="24"/>
          <w:szCs w:val="24"/>
        </w:rPr>
        <w:t xml:space="preserve"> 10</w:t>
      </w:r>
      <w:r>
        <w:rPr>
          <w:rFonts w:cstheme="minorHAnsi"/>
          <w:b/>
          <w:sz w:val="24"/>
          <w:szCs w:val="24"/>
        </w:rPr>
        <w:t>.01.2025 r.</w:t>
      </w:r>
    </w:p>
    <w:p w:rsidR="008D5B34" w:rsidRDefault="008D5B34" w:rsidP="00111D4D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Miejsce wykonania zamówienia:</w:t>
      </w:r>
    </w:p>
    <w:p w:rsidR="008D5B34" w:rsidRPr="008D5B34" w:rsidRDefault="008D5B34" w:rsidP="00111D4D">
      <w:pPr>
        <w:pStyle w:val="NormalnyWeb"/>
        <w:spacing w:line="360" w:lineRule="auto"/>
        <w:ind w:left="1440"/>
        <w:jc w:val="center"/>
        <w:rPr>
          <w:rFonts w:asciiTheme="minorHAnsi" w:hAnsiTheme="minorHAnsi" w:cstheme="minorHAnsi"/>
        </w:rPr>
      </w:pPr>
      <w:r w:rsidRPr="008D5B34">
        <w:rPr>
          <w:rStyle w:val="Pogrubienie"/>
          <w:rFonts w:asciiTheme="minorHAnsi" w:hAnsiTheme="minorHAnsi" w:cstheme="minorHAnsi"/>
        </w:rPr>
        <w:t xml:space="preserve">Hotel </w:t>
      </w:r>
      <w:proofErr w:type="spellStart"/>
      <w:r w:rsidRPr="008D5B34">
        <w:rPr>
          <w:rStyle w:val="Pogrubienie"/>
          <w:rFonts w:asciiTheme="minorHAnsi" w:hAnsiTheme="minorHAnsi" w:cstheme="minorHAnsi"/>
        </w:rPr>
        <w:t>ArtCafe</w:t>
      </w:r>
      <w:proofErr w:type="spellEnd"/>
      <w:r w:rsidRPr="008D5B34">
        <w:rPr>
          <w:rStyle w:val="Pogrubienie"/>
          <w:rFonts w:asciiTheme="minorHAnsi" w:hAnsiTheme="minorHAnsi" w:cstheme="minorHAnsi"/>
          <w:vertAlign w:val="superscript"/>
        </w:rPr>
        <w:t xml:space="preserve"> </w:t>
      </w:r>
      <w:r w:rsidRPr="008D5B34">
        <w:rPr>
          <w:rFonts w:asciiTheme="minorHAnsi" w:hAnsiTheme="minorHAnsi" w:cstheme="minorHAnsi"/>
        </w:rPr>
        <w:br/>
      </w:r>
      <w:r w:rsidRPr="008D5B34">
        <w:rPr>
          <w:rStyle w:val="Pogrubienie"/>
          <w:rFonts w:asciiTheme="minorHAnsi" w:hAnsiTheme="minorHAnsi" w:cstheme="minorHAnsi"/>
        </w:rPr>
        <w:t>ul.</w:t>
      </w:r>
      <w:r>
        <w:rPr>
          <w:rStyle w:val="Pogrubienie"/>
          <w:rFonts w:asciiTheme="minorHAnsi" w:hAnsiTheme="minorHAnsi" w:cstheme="minorHAnsi"/>
        </w:rPr>
        <w:t xml:space="preserve"> </w:t>
      </w:r>
      <w:r w:rsidRPr="008D5B34">
        <w:rPr>
          <w:rStyle w:val="Pogrubienie"/>
          <w:rFonts w:asciiTheme="minorHAnsi" w:hAnsiTheme="minorHAnsi" w:cstheme="minorHAnsi"/>
        </w:rPr>
        <w:t>Konstytucji 3 Maja 1</w:t>
      </w:r>
      <w:r w:rsidRPr="008D5B34">
        <w:rPr>
          <w:rFonts w:asciiTheme="minorHAnsi" w:hAnsiTheme="minorHAnsi" w:cstheme="minorHAnsi"/>
        </w:rPr>
        <w:br/>
      </w:r>
      <w:r w:rsidRPr="008D5B34">
        <w:rPr>
          <w:rStyle w:val="Pogrubienie"/>
          <w:rFonts w:asciiTheme="minorHAnsi" w:hAnsiTheme="minorHAnsi" w:cstheme="minorHAnsi"/>
        </w:rPr>
        <w:t>89-100 Nakło nad Notecią</w:t>
      </w:r>
    </w:p>
    <w:p w:rsidR="008D5B34" w:rsidRDefault="00D20ACE" w:rsidP="00111D4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Informacje o sposobie porozumiewania się Zamawiającego z Wykonawcami oraz przekazywania oświadczeń lub dokumentów, a także wskazanie osób uprawnionych do porozumiewania się z Wykonawcami:</w:t>
      </w:r>
    </w:p>
    <w:p w:rsidR="00D20ACE" w:rsidRDefault="00D20ACE" w:rsidP="00111D4D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Postępowanie prowadzone jest w języku polskim,</w:t>
      </w:r>
    </w:p>
    <w:p w:rsidR="00D20ACE" w:rsidRDefault="00D20ACE" w:rsidP="00111D4D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</w:t>
      </w:r>
      <w:r w:rsidR="00044FA5">
        <w:rPr>
          <w:rFonts w:cstheme="minorHAnsi"/>
          <w:b/>
          <w:sz w:val="24"/>
          <w:szCs w:val="24"/>
        </w:rPr>
        <w:t xml:space="preserve">enia, wnioski, pytania, oferty oraz </w:t>
      </w:r>
      <w:r>
        <w:rPr>
          <w:rFonts w:cstheme="minorHAnsi"/>
          <w:b/>
          <w:sz w:val="24"/>
          <w:szCs w:val="24"/>
        </w:rPr>
        <w:t>informacje Zamawiający i</w:t>
      </w:r>
      <w:r w:rsidR="00C73F69">
        <w:rPr>
          <w:rFonts w:cstheme="minorHAnsi"/>
          <w:b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Wykonawc</w:t>
      </w:r>
      <w:r w:rsidR="00044FA5">
        <w:rPr>
          <w:rFonts w:cstheme="minorHAnsi"/>
          <w:b/>
          <w:sz w:val="24"/>
          <w:szCs w:val="24"/>
        </w:rPr>
        <w:t>y przekazują pisemni</w:t>
      </w:r>
      <w:r w:rsidR="00B41280">
        <w:rPr>
          <w:rFonts w:cstheme="minorHAnsi"/>
          <w:b/>
          <w:sz w:val="24"/>
          <w:szCs w:val="24"/>
        </w:rPr>
        <w:t>e poprzez bazę konkurencyjności (</w:t>
      </w:r>
      <w:r w:rsidR="00B41280" w:rsidRPr="000C24F3">
        <w:rPr>
          <w:b/>
          <w:sz w:val="24"/>
          <w:szCs w:val="24"/>
        </w:rPr>
        <w:t>https://bazakonkurencyjnosci.funduszeeuropejskie.gov.pl</w:t>
      </w:r>
      <w:r w:rsidR="00B41280">
        <w:rPr>
          <w:b/>
          <w:sz w:val="24"/>
          <w:szCs w:val="24"/>
        </w:rPr>
        <w:t>).</w:t>
      </w:r>
    </w:p>
    <w:p w:rsidR="00D20ACE" w:rsidRDefault="00D20ACE" w:rsidP="00111D4D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Osobą uprawnioną do porozumiewania się z Wykonawcami jest:</w:t>
      </w:r>
    </w:p>
    <w:p w:rsidR="00D20ACE" w:rsidRPr="00C73F69" w:rsidRDefault="00D20ACE" w:rsidP="00111D4D">
      <w:pPr>
        <w:pStyle w:val="Akapitzlist"/>
        <w:spacing w:line="360" w:lineRule="auto"/>
        <w:ind w:left="1440"/>
        <w:jc w:val="both"/>
        <w:rPr>
          <w:rFonts w:cstheme="minorHAnsi"/>
          <w:b/>
          <w:sz w:val="24"/>
          <w:szCs w:val="24"/>
          <w:lang w:val="en-GB"/>
        </w:rPr>
      </w:pPr>
      <w:proofErr w:type="spellStart"/>
      <w:r w:rsidRPr="00C73F69">
        <w:rPr>
          <w:rFonts w:cstheme="minorHAnsi"/>
          <w:b/>
          <w:sz w:val="24"/>
          <w:szCs w:val="24"/>
          <w:lang w:val="en-GB"/>
        </w:rPr>
        <w:t>Ewa</w:t>
      </w:r>
      <w:proofErr w:type="spellEnd"/>
      <w:r w:rsidRPr="00C73F69">
        <w:rPr>
          <w:rFonts w:cstheme="minorHAnsi"/>
          <w:b/>
          <w:sz w:val="24"/>
          <w:szCs w:val="24"/>
          <w:lang w:val="en-GB"/>
        </w:rPr>
        <w:t xml:space="preserve"> </w:t>
      </w:r>
      <w:proofErr w:type="spellStart"/>
      <w:r w:rsidRPr="00C73F69">
        <w:rPr>
          <w:rFonts w:cstheme="minorHAnsi"/>
          <w:b/>
          <w:sz w:val="24"/>
          <w:szCs w:val="24"/>
          <w:lang w:val="en-GB"/>
        </w:rPr>
        <w:t>Doiczman</w:t>
      </w:r>
      <w:proofErr w:type="spellEnd"/>
    </w:p>
    <w:p w:rsidR="00D20ACE" w:rsidRDefault="00D20ACE" w:rsidP="00111D4D">
      <w:pPr>
        <w:pStyle w:val="Akapitzlist"/>
        <w:spacing w:line="360" w:lineRule="auto"/>
        <w:ind w:left="1440"/>
        <w:jc w:val="both"/>
        <w:rPr>
          <w:sz w:val="24"/>
          <w:szCs w:val="24"/>
          <w:lang w:val="en-GB"/>
        </w:rPr>
      </w:pPr>
      <w:r w:rsidRPr="00C73F69">
        <w:rPr>
          <w:rFonts w:cstheme="minorHAnsi"/>
          <w:b/>
          <w:sz w:val="24"/>
          <w:szCs w:val="24"/>
          <w:lang w:val="en-GB"/>
        </w:rPr>
        <w:t xml:space="preserve">E-mail: </w:t>
      </w:r>
      <w:hyperlink r:id="rId8" w:history="1">
        <w:r w:rsidRPr="00927B86">
          <w:rPr>
            <w:rStyle w:val="Hipercze"/>
            <w:sz w:val="24"/>
            <w:szCs w:val="24"/>
            <w:lang w:val="en-GB"/>
          </w:rPr>
          <w:t>artcafe1@home.pl</w:t>
        </w:r>
      </w:hyperlink>
    </w:p>
    <w:p w:rsidR="00D20ACE" w:rsidRDefault="00D20ACE" w:rsidP="00111D4D">
      <w:pPr>
        <w:pStyle w:val="Akapitzlist"/>
        <w:spacing w:line="360" w:lineRule="auto"/>
        <w:ind w:left="1440"/>
        <w:jc w:val="both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</w:rPr>
        <w:t xml:space="preserve">Tel.: </w:t>
      </w:r>
      <w:r w:rsidRPr="00927B86">
        <w:rPr>
          <w:rFonts w:cstheme="minorHAnsi"/>
          <w:b/>
          <w:sz w:val="24"/>
          <w:szCs w:val="24"/>
          <w:lang w:val="en-GB"/>
        </w:rPr>
        <w:t>505 488</w:t>
      </w:r>
      <w:r>
        <w:rPr>
          <w:rFonts w:cstheme="minorHAnsi"/>
          <w:b/>
          <w:sz w:val="24"/>
          <w:szCs w:val="24"/>
          <w:lang w:val="en-GB"/>
        </w:rPr>
        <w:t> </w:t>
      </w:r>
      <w:r w:rsidRPr="00927B86">
        <w:rPr>
          <w:rFonts w:cstheme="minorHAnsi"/>
          <w:b/>
          <w:sz w:val="24"/>
          <w:szCs w:val="24"/>
          <w:lang w:val="en-GB"/>
        </w:rPr>
        <w:t>899</w:t>
      </w:r>
    </w:p>
    <w:p w:rsidR="00D20ACE" w:rsidRDefault="00D20ACE" w:rsidP="00111D4D">
      <w:pPr>
        <w:pStyle w:val="Akapitzlist"/>
        <w:spacing w:line="360" w:lineRule="auto"/>
        <w:ind w:left="1440"/>
        <w:jc w:val="both"/>
        <w:rPr>
          <w:rFonts w:cstheme="minorHAnsi"/>
          <w:b/>
          <w:sz w:val="24"/>
          <w:szCs w:val="24"/>
        </w:rPr>
      </w:pPr>
    </w:p>
    <w:p w:rsidR="00A823A1" w:rsidRDefault="00FD24B8" w:rsidP="00D20ACE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Warunki udziału w postępowaniu.</w:t>
      </w:r>
    </w:p>
    <w:p w:rsidR="00FD24B8" w:rsidRDefault="00FD24B8" w:rsidP="00FD24B8">
      <w:pPr>
        <w:pStyle w:val="Akapitzlist"/>
        <w:ind w:left="108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 udzielenie zamówienia mogą ubiegać się wykonawcy, którzy spełniają warunki udziału w postępowaniu dotyczące:</w:t>
      </w:r>
    </w:p>
    <w:p w:rsidR="007113A5" w:rsidRDefault="007F3B5B" w:rsidP="00FD24B8">
      <w:pPr>
        <w:pStyle w:val="Akapitzlist"/>
        <w:numPr>
          <w:ilvl w:val="0"/>
          <w:numId w:val="17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Kompetencji lub uprawnień do prowadzonej działalności zawodowej </w:t>
      </w:r>
      <w:r w:rsidR="0074799B">
        <w:rPr>
          <w:rFonts w:cstheme="minorHAnsi"/>
          <w:b/>
          <w:sz w:val="24"/>
          <w:szCs w:val="24"/>
        </w:rPr>
        <w:t xml:space="preserve">– Wykonawca spełni warunek jeżeli wykaże, że prowadzi działalność gospodarczą w przedmiocie zamówienia. W celu potwierdzenia </w:t>
      </w:r>
      <w:r w:rsidR="0074799B">
        <w:rPr>
          <w:rFonts w:cstheme="minorHAnsi"/>
          <w:b/>
          <w:sz w:val="24"/>
          <w:szCs w:val="24"/>
        </w:rPr>
        <w:lastRenderedPageBreak/>
        <w:t>spełnienia warunku należy przedłożyć wydruk z odpowiedniego rejestru przedsiębiorców, w którym wskazane jest odpowiednie PKD.</w:t>
      </w:r>
    </w:p>
    <w:p w:rsidR="00FD24B8" w:rsidRDefault="00F51C5A" w:rsidP="00FD24B8">
      <w:pPr>
        <w:pStyle w:val="Akapitzlist"/>
        <w:numPr>
          <w:ilvl w:val="0"/>
          <w:numId w:val="17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Doświadczenia i wiedzy</w:t>
      </w:r>
      <w:r w:rsidR="007113A5">
        <w:rPr>
          <w:rFonts w:cstheme="minorHAnsi"/>
          <w:b/>
          <w:sz w:val="24"/>
          <w:szCs w:val="24"/>
        </w:rPr>
        <w:t xml:space="preserve"> </w:t>
      </w:r>
      <w:r w:rsidR="007F3B5B">
        <w:rPr>
          <w:rFonts w:cstheme="minorHAnsi"/>
          <w:b/>
          <w:sz w:val="24"/>
          <w:szCs w:val="24"/>
        </w:rPr>
        <w:t>– Wykonawca spełni warunek jeżeli wykaże, że w ciągu ostatnich dw</w:t>
      </w:r>
      <w:r w:rsidR="00D20680">
        <w:rPr>
          <w:rFonts w:cstheme="minorHAnsi"/>
          <w:b/>
          <w:sz w:val="24"/>
          <w:szCs w:val="24"/>
        </w:rPr>
        <w:t>óch lat wykonał przynajmniej jedno zlecenie</w:t>
      </w:r>
      <w:r w:rsidR="007F3B5B">
        <w:rPr>
          <w:rFonts w:cstheme="minorHAnsi"/>
          <w:b/>
          <w:sz w:val="24"/>
          <w:szCs w:val="24"/>
        </w:rPr>
        <w:t xml:space="preserve"> o wartości </w:t>
      </w:r>
      <w:r w:rsidR="00D20680">
        <w:rPr>
          <w:rFonts w:cstheme="minorHAnsi"/>
          <w:b/>
          <w:sz w:val="24"/>
          <w:szCs w:val="24"/>
        </w:rPr>
        <w:t>co najmniej 3</w:t>
      </w:r>
      <w:r w:rsidR="007F3B5B">
        <w:rPr>
          <w:rFonts w:cstheme="minorHAnsi"/>
          <w:b/>
          <w:sz w:val="24"/>
          <w:szCs w:val="24"/>
        </w:rPr>
        <w:t>00 000,</w:t>
      </w:r>
      <w:r w:rsidR="008D72FB">
        <w:rPr>
          <w:rFonts w:cstheme="minorHAnsi"/>
          <w:b/>
          <w:sz w:val="24"/>
          <w:szCs w:val="24"/>
        </w:rPr>
        <w:t>00 zł netto. Dla</w:t>
      </w:r>
      <w:r w:rsidR="007F3B5B">
        <w:rPr>
          <w:rFonts w:cstheme="minorHAnsi"/>
          <w:b/>
          <w:sz w:val="24"/>
          <w:szCs w:val="24"/>
        </w:rPr>
        <w:t xml:space="preserve"> udokumentowania </w:t>
      </w:r>
      <w:r w:rsidR="008D72FB">
        <w:rPr>
          <w:rFonts w:cstheme="minorHAnsi"/>
          <w:b/>
          <w:sz w:val="24"/>
          <w:szCs w:val="24"/>
        </w:rPr>
        <w:t>należy przedłożyć fak</w:t>
      </w:r>
      <w:r w:rsidR="00D20680">
        <w:rPr>
          <w:rFonts w:cstheme="minorHAnsi"/>
          <w:b/>
          <w:sz w:val="24"/>
          <w:szCs w:val="24"/>
        </w:rPr>
        <w:t>tury VAT dotyczące realizowanego zamówienia</w:t>
      </w:r>
      <w:r w:rsidR="008D72FB">
        <w:rPr>
          <w:rFonts w:cstheme="minorHAnsi"/>
          <w:b/>
          <w:sz w:val="24"/>
          <w:szCs w:val="24"/>
        </w:rPr>
        <w:t xml:space="preserve"> oraz referencje od zleceniodawców.</w:t>
      </w:r>
    </w:p>
    <w:p w:rsidR="005C0D51" w:rsidRDefault="00845DBC" w:rsidP="00FD24B8">
      <w:pPr>
        <w:pStyle w:val="Akapitzlist"/>
        <w:numPr>
          <w:ilvl w:val="0"/>
          <w:numId w:val="17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Sytuacji ekonomicznej lub finansowej - Wykonawca spełni warunek jeżeli wykaże, że posiada środki finansowe lub zdolność kredytową w banku lub w spółdzielczej oszczędnościowo-kredytowej w w</w:t>
      </w:r>
      <w:r w:rsidR="00304112">
        <w:rPr>
          <w:rFonts w:cstheme="minorHAnsi"/>
          <w:b/>
          <w:sz w:val="24"/>
          <w:szCs w:val="24"/>
        </w:rPr>
        <w:t>ysokoś</w:t>
      </w:r>
      <w:r w:rsidR="00C464C1">
        <w:rPr>
          <w:rFonts w:cstheme="minorHAnsi"/>
          <w:b/>
          <w:sz w:val="24"/>
          <w:szCs w:val="24"/>
        </w:rPr>
        <w:t>ci min. 4</w:t>
      </w:r>
      <w:r w:rsidR="00304112">
        <w:rPr>
          <w:rFonts w:cstheme="minorHAnsi"/>
          <w:b/>
          <w:sz w:val="24"/>
          <w:szCs w:val="24"/>
        </w:rPr>
        <w:t>00 000,00 zł bądź</w:t>
      </w:r>
      <w:r>
        <w:rPr>
          <w:rFonts w:cstheme="minorHAnsi"/>
          <w:b/>
          <w:sz w:val="24"/>
          <w:szCs w:val="24"/>
        </w:rPr>
        <w:t xml:space="preserve"> jest ubezpieczony </w:t>
      </w:r>
      <w:r w:rsidR="00B41280">
        <w:rPr>
          <w:rFonts w:cstheme="minorHAnsi"/>
          <w:b/>
          <w:sz w:val="24"/>
          <w:szCs w:val="24"/>
        </w:rPr>
        <w:t>od odpowiedzialności cywilnej w </w:t>
      </w:r>
      <w:r>
        <w:rPr>
          <w:rFonts w:cstheme="minorHAnsi"/>
          <w:b/>
          <w:sz w:val="24"/>
          <w:szCs w:val="24"/>
        </w:rPr>
        <w:t>zakresie prowadzonej działalności związanej z przedmiotem zamówienia na min. 400 000,00 zł.</w:t>
      </w:r>
      <w:r w:rsidR="005C0D51">
        <w:rPr>
          <w:rFonts w:cstheme="minorHAnsi"/>
          <w:b/>
          <w:sz w:val="24"/>
          <w:szCs w:val="24"/>
        </w:rPr>
        <w:t xml:space="preserve"> Dla udokumentowania należy przedłożyć:</w:t>
      </w:r>
    </w:p>
    <w:p w:rsidR="005C0D51" w:rsidRDefault="005C0D51" w:rsidP="005C0D51">
      <w:pPr>
        <w:pStyle w:val="Akapitzlist"/>
        <w:numPr>
          <w:ilvl w:val="0"/>
          <w:numId w:val="18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wyciąg bankowy aktualny na dzień złożenia oferty potwierdzający posiadanie środków finansowych na rachunku</w:t>
      </w:r>
      <w:r w:rsidR="00CC1422">
        <w:rPr>
          <w:rFonts w:cstheme="minorHAnsi"/>
          <w:b/>
          <w:sz w:val="24"/>
          <w:szCs w:val="24"/>
        </w:rPr>
        <w:t xml:space="preserve"> </w:t>
      </w:r>
      <w:r w:rsidR="00542CA4">
        <w:rPr>
          <w:rFonts w:cstheme="minorHAnsi"/>
          <w:b/>
          <w:sz w:val="24"/>
          <w:szCs w:val="24"/>
        </w:rPr>
        <w:t xml:space="preserve">lub dokument równoważny </w:t>
      </w:r>
      <w:r w:rsidR="00CC1422">
        <w:rPr>
          <w:rFonts w:cstheme="minorHAnsi"/>
          <w:b/>
          <w:sz w:val="24"/>
          <w:szCs w:val="24"/>
        </w:rPr>
        <w:t>bądź</w:t>
      </w:r>
    </w:p>
    <w:p w:rsidR="00364E91" w:rsidRDefault="005C0D51" w:rsidP="005C0D51">
      <w:pPr>
        <w:pStyle w:val="Akapitzlist"/>
        <w:numPr>
          <w:ilvl w:val="0"/>
          <w:numId w:val="18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dokumenty bankowe potwierdzające </w:t>
      </w:r>
      <w:r w:rsidR="00CC1422">
        <w:rPr>
          <w:rFonts w:cstheme="minorHAnsi"/>
          <w:b/>
          <w:sz w:val="24"/>
          <w:szCs w:val="24"/>
        </w:rPr>
        <w:t xml:space="preserve">zdolność kredytową </w:t>
      </w:r>
      <w:r w:rsidR="00542CA4">
        <w:rPr>
          <w:rFonts w:cstheme="minorHAnsi"/>
          <w:b/>
          <w:sz w:val="24"/>
          <w:szCs w:val="24"/>
        </w:rPr>
        <w:t xml:space="preserve">wystawione nie wcześniej niż 6 miesięcy od daty złożenia oferty </w:t>
      </w:r>
      <w:r w:rsidR="00CC1422">
        <w:rPr>
          <w:rFonts w:cstheme="minorHAnsi"/>
          <w:b/>
          <w:sz w:val="24"/>
          <w:szCs w:val="24"/>
        </w:rPr>
        <w:t>bądź</w:t>
      </w:r>
    </w:p>
    <w:p w:rsidR="005C0D51" w:rsidRDefault="005C0D51" w:rsidP="005C0D51">
      <w:pPr>
        <w:pStyle w:val="Akapitzlist"/>
        <w:numPr>
          <w:ilvl w:val="0"/>
          <w:numId w:val="18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opłaconą polisę ubezpieczeniową.</w:t>
      </w:r>
    </w:p>
    <w:p w:rsidR="008D5B34" w:rsidRDefault="00D20ACE" w:rsidP="00D20ACE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Opis sposobu przygotowania ofert:</w:t>
      </w:r>
    </w:p>
    <w:p w:rsidR="00D20ACE" w:rsidRDefault="00D20ACE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Ofertę należy sporządzić pisemnie w języku polskim.</w:t>
      </w:r>
    </w:p>
    <w:p w:rsidR="00D20ACE" w:rsidRDefault="00D20ACE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Treść oferty musi odpowiadać treści zapytania ofertowego.</w:t>
      </w:r>
    </w:p>
    <w:p w:rsidR="00D20ACE" w:rsidRDefault="00D20ACE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Oferta musi być podpisana przez osoby upoważnione do reprezentowania Wykonawcy </w:t>
      </w:r>
      <w:r w:rsidR="00424720">
        <w:rPr>
          <w:rFonts w:cstheme="minorHAnsi"/>
          <w:b/>
          <w:sz w:val="24"/>
          <w:szCs w:val="24"/>
        </w:rPr>
        <w:t>zgodnie z reprezentacją wynikającą z właściwego rejestru lub na podstawie udzielonego pełnomocnictwa, które należy złożyć wraz z ofertą.</w:t>
      </w:r>
    </w:p>
    <w:p w:rsidR="00424720" w:rsidRDefault="00424720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Oferta powinna zawierać wypełniony zgodnie z zapytaniem ofertowym formularz ofertowy, który stanowi załącznik nr 1 do zapytania.</w:t>
      </w:r>
    </w:p>
    <w:p w:rsidR="00424720" w:rsidRDefault="00424720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Dokumenty sporządzone w języku obcym należy składać wraz z tłumaczeniem na język polski.</w:t>
      </w:r>
    </w:p>
    <w:p w:rsidR="00424720" w:rsidRDefault="00424720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Wszelkie zmiany treści zapytania ofertowego oraz wyjaśnienia udzielone na zapytania Wykonawców stają się integralną częścią zapytania ofertowego i są wiążące dla Wykonawców. Powyższe zdarzenia będą stanowić podstawę do wydłużenia terminu składania ofert.</w:t>
      </w:r>
    </w:p>
    <w:p w:rsidR="00B77A84" w:rsidRDefault="0044575C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Proponowane ceny poszczególnych urządzeń oraz</w:t>
      </w:r>
      <w:r w:rsidR="00B77A84">
        <w:rPr>
          <w:rFonts w:cstheme="minorHAnsi"/>
          <w:b/>
          <w:sz w:val="24"/>
          <w:szCs w:val="24"/>
        </w:rPr>
        <w:t xml:space="preserve"> łączną cenę należy przedstawić w </w:t>
      </w:r>
      <w:r w:rsidR="00A65631">
        <w:rPr>
          <w:rFonts w:cstheme="minorHAnsi"/>
          <w:b/>
          <w:sz w:val="24"/>
          <w:szCs w:val="24"/>
        </w:rPr>
        <w:t>F</w:t>
      </w:r>
      <w:r w:rsidR="00B77A84">
        <w:rPr>
          <w:rFonts w:cstheme="minorHAnsi"/>
          <w:b/>
          <w:sz w:val="24"/>
          <w:szCs w:val="24"/>
        </w:rPr>
        <w:t>ormularzu Ofertowym (załącznik nr 1).</w:t>
      </w:r>
    </w:p>
    <w:p w:rsidR="00B77A84" w:rsidRDefault="00B77A84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Cena </w:t>
      </w:r>
      <w:r w:rsidR="0044575C">
        <w:rPr>
          <w:rFonts w:cstheme="minorHAnsi"/>
          <w:b/>
          <w:sz w:val="24"/>
          <w:szCs w:val="24"/>
        </w:rPr>
        <w:t xml:space="preserve">poszczególnych urządzeń oraz </w:t>
      </w:r>
      <w:r>
        <w:rPr>
          <w:rFonts w:cstheme="minorHAnsi"/>
          <w:b/>
          <w:sz w:val="24"/>
          <w:szCs w:val="24"/>
        </w:rPr>
        <w:t xml:space="preserve">łączna </w:t>
      </w:r>
      <w:r w:rsidR="0044575C">
        <w:rPr>
          <w:rFonts w:cstheme="minorHAnsi"/>
          <w:b/>
          <w:sz w:val="24"/>
          <w:szCs w:val="24"/>
        </w:rPr>
        <w:t xml:space="preserve">cena </w:t>
      </w:r>
      <w:r>
        <w:rPr>
          <w:rFonts w:cstheme="minorHAnsi"/>
          <w:b/>
          <w:sz w:val="24"/>
          <w:szCs w:val="24"/>
        </w:rPr>
        <w:t>oferty musi zostać przedstawiona jako cena netto oraz brutto.</w:t>
      </w:r>
    </w:p>
    <w:p w:rsidR="00B77A84" w:rsidRDefault="00B77A84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Cenę należy wyrazić w jednostkach pieniężnych tj. z dokładnością do dwóch miejsc po przecinku.</w:t>
      </w:r>
    </w:p>
    <w:p w:rsidR="00B77A84" w:rsidRDefault="002073E8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Cena oferty </w:t>
      </w:r>
      <w:r w:rsidR="00AD3F0A">
        <w:rPr>
          <w:rFonts w:cstheme="minorHAnsi"/>
          <w:b/>
          <w:sz w:val="24"/>
          <w:szCs w:val="24"/>
        </w:rPr>
        <w:t>obowiązuje przez cały okres związania ofertą i będzie wiążąca dla zawieranej umowy. Okres ważności oferty wynosi 30 dni kalendarzowych od terminu składania ofert.</w:t>
      </w:r>
    </w:p>
    <w:p w:rsidR="00943EA9" w:rsidRDefault="00943EA9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cenie należy uwzględnić koszty instalacji urządzeń, w przypadku konieczności doprowadzenia do urządzenia odpowiednich przyłączy,</w:t>
      </w:r>
      <w:r w:rsidR="00837339">
        <w:rPr>
          <w:rFonts w:cstheme="minorHAnsi"/>
          <w:b/>
          <w:sz w:val="24"/>
          <w:szCs w:val="24"/>
        </w:rPr>
        <w:t xml:space="preserve"> ko</w:t>
      </w:r>
      <w:r w:rsidR="00374431">
        <w:rPr>
          <w:rFonts w:cstheme="minorHAnsi"/>
          <w:b/>
          <w:sz w:val="24"/>
          <w:szCs w:val="24"/>
        </w:rPr>
        <w:t>szt wykonania poniesie Oferent</w:t>
      </w:r>
      <w:r>
        <w:rPr>
          <w:rFonts w:cstheme="minorHAnsi"/>
          <w:b/>
          <w:sz w:val="24"/>
          <w:szCs w:val="24"/>
        </w:rPr>
        <w:t>.</w:t>
      </w:r>
    </w:p>
    <w:p w:rsidR="00EA3B80" w:rsidRDefault="00EA3B80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Zamawiający nie przewiduje możliwości składania ofert wariantowych.</w:t>
      </w:r>
    </w:p>
    <w:p w:rsidR="007552C2" w:rsidRPr="00406B0D" w:rsidRDefault="007552C2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406B0D">
        <w:rPr>
          <w:b/>
          <w:color w:val="000000"/>
          <w:sz w:val="24"/>
          <w:szCs w:val="24"/>
          <w:lang w:eastAsia="pl-PL" w:bidi="pl-PL"/>
        </w:rPr>
        <w:t xml:space="preserve">Zamawiający </w:t>
      </w:r>
      <w:r w:rsidR="00CC75E8">
        <w:rPr>
          <w:b/>
          <w:color w:val="000000"/>
          <w:sz w:val="24"/>
          <w:szCs w:val="24"/>
          <w:lang w:eastAsia="pl-PL" w:bidi="pl-PL"/>
        </w:rPr>
        <w:t xml:space="preserve">nie </w:t>
      </w:r>
      <w:r w:rsidRPr="00406B0D">
        <w:rPr>
          <w:b/>
          <w:color w:val="000000"/>
          <w:sz w:val="24"/>
          <w:szCs w:val="24"/>
          <w:lang w:eastAsia="pl-PL" w:bidi="pl-PL"/>
        </w:rPr>
        <w:t>dopuszcza s</w:t>
      </w:r>
      <w:r w:rsidR="000C198B">
        <w:rPr>
          <w:b/>
          <w:color w:val="000000"/>
          <w:sz w:val="24"/>
          <w:szCs w:val="24"/>
          <w:lang w:eastAsia="pl-PL" w:bidi="pl-PL"/>
        </w:rPr>
        <w:t>kładania</w:t>
      </w:r>
      <w:r w:rsidRPr="00406B0D">
        <w:rPr>
          <w:b/>
          <w:color w:val="000000"/>
          <w:sz w:val="24"/>
          <w:szCs w:val="24"/>
          <w:lang w:eastAsia="pl-PL" w:bidi="pl-PL"/>
        </w:rPr>
        <w:t xml:space="preserve"> ofert częściowych. </w:t>
      </w:r>
    </w:p>
    <w:p w:rsidR="00231C36" w:rsidRDefault="00231C36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Jeden oferent może złożyć tylko jedną ofertę</w:t>
      </w:r>
      <w:r w:rsidR="00BA5CEF">
        <w:rPr>
          <w:rFonts w:cstheme="minorHAnsi"/>
          <w:b/>
          <w:sz w:val="24"/>
          <w:szCs w:val="24"/>
        </w:rPr>
        <w:t>.</w:t>
      </w:r>
    </w:p>
    <w:p w:rsidR="00CC75E8" w:rsidRPr="0074709F" w:rsidRDefault="00CC75E8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74709F">
        <w:rPr>
          <w:rFonts w:cstheme="minorHAnsi"/>
          <w:b/>
          <w:sz w:val="24"/>
          <w:szCs w:val="24"/>
        </w:rPr>
        <w:t>Do oferty należy załączyć karty katalogowe każdego oferowanego urządzenia określające dane techn</w:t>
      </w:r>
      <w:r w:rsidR="00542CA4">
        <w:rPr>
          <w:rFonts w:cstheme="minorHAnsi"/>
          <w:b/>
          <w:sz w:val="24"/>
          <w:szCs w:val="24"/>
        </w:rPr>
        <w:t>iczne, wymiary oraz funkcje</w:t>
      </w:r>
      <w:bookmarkStart w:id="7" w:name="_GoBack"/>
      <w:bookmarkEnd w:id="7"/>
      <w:r w:rsidRPr="0074709F">
        <w:rPr>
          <w:rFonts w:cstheme="minorHAnsi"/>
          <w:b/>
          <w:sz w:val="24"/>
          <w:szCs w:val="24"/>
        </w:rPr>
        <w:t xml:space="preserve"> urządzenia. Powyższy wymóg nie dotyczy </w:t>
      </w:r>
      <w:r w:rsidR="0087514A" w:rsidRPr="0074709F">
        <w:rPr>
          <w:rFonts w:cstheme="minorHAnsi"/>
          <w:b/>
          <w:sz w:val="24"/>
          <w:szCs w:val="24"/>
        </w:rPr>
        <w:t>blend - cokołów</w:t>
      </w:r>
      <w:r w:rsidRPr="0074709F">
        <w:rPr>
          <w:rFonts w:cstheme="minorHAnsi"/>
          <w:b/>
          <w:sz w:val="24"/>
          <w:szCs w:val="24"/>
        </w:rPr>
        <w:t>. Oferta, która nie będzie zawierała wszystkich wymaganych kart katalogowych zostanie odrzucona.</w:t>
      </w:r>
    </w:p>
    <w:p w:rsidR="00D923E8" w:rsidRDefault="00C3710E" w:rsidP="00111D4D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celu wykazania możliwości osobowych i technicznych Oferenta w zakresie prowadzenia serwisu należy przedłożyć wykaz osób bądź firm współpracujących z nim w tym zakresie.</w:t>
      </w:r>
      <w:r w:rsidR="00906161">
        <w:rPr>
          <w:rFonts w:cstheme="minorHAnsi"/>
          <w:b/>
          <w:sz w:val="24"/>
          <w:szCs w:val="24"/>
        </w:rPr>
        <w:t xml:space="preserve"> Ponadto jeśli serwis prowadzony jest przez podmioty inne niż Oferent, w takim wypadku należy przedłożyć zobowiązanie tych firm do realizacji serwisu u Zamawiającego w ramach gwarancji (bez dodatkowych kosztów dla Zamawiającego).</w:t>
      </w:r>
    </w:p>
    <w:p w:rsidR="003C4AEA" w:rsidRDefault="000D6CF6" w:rsidP="00111D4D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Miejsce oraz termin składania ofert.</w:t>
      </w:r>
    </w:p>
    <w:p w:rsidR="000D6CF6" w:rsidRPr="004F525C" w:rsidRDefault="000D6CF6" w:rsidP="00111D4D">
      <w:pPr>
        <w:pStyle w:val="Teksttreci20"/>
        <w:numPr>
          <w:ilvl w:val="0"/>
          <w:numId w:val="7"/>
        </w:numPr>
        <w:shd w:val="clear" w:color="auto" w:fill="auto"/>
        <w:spacing w:after="0" w:line="360" w:lineRule="auto"/>
        <w:ind w:left="1418" w:hanging="284"/>
        <w:rPr>
          <w:b/>
        </w:rPr>
      </w:pPr>
      <w:r w:rsidRPr="004F525C">
        <w:rPr>
          <w:b/>
          <w:color w:val="000000"/>
          <w:lang w:eastAsia="pl-PL" w:bidi="pl-PL"/>
        </w:rPr>
        <w:t xml:space="preserve">Termin składania ofert upływa w dniu </w:t>
      </w:r>
      <w:r w:rsidR="005F654E" w:rsidRPr="004F525C">
        <w:rPr>
          <w:rStyle w:val="Teksttreci2Pogrubienie"/>
        </w:rPr>
        <w:t>12</w:t>
      </w:r>
      <w:r w:rsidRPr="004F525C">
        <w:rPr>
          <w:rStyle w:val="Teksttreci2Pogrubienie"/>
        </w:rPr>
        <w:t>.</w:t>
      </w:r>
      <w:r w:rsidR="005F654E" w:rsidRPr="004F525C">
        <w:rPr>
          <w:rStyle w:val="Teksttreci2Pogrubienie"/>
        </w:rPr>
        <w:t>11.2024</w:t>
      </w:r>
      <w:r w:rsidRPr="004F525C">
        <w:rPr>
          <w:rStyle w:val="Teksttreci2Pogrubienie"/>
          <w:b w:val="0"/>
        </w:rPr>
        <w:t xml:space="preserve"> </w:t>
      </w:r>
      <w:r w:rsidR="004F525C" w:rsidRPr="004F525C">
        <w:rPr>
          <w:b/>
          <w:color w:val="000000"/>
          <w:lang w:eastAsia="pl-PL" w:bidi="pl-PL"/>
        </w:rPr>
        <w:t>r</w:t>
      </w:r>
      <w:r w:rsidRPr="004F525C">
        <w:rPr>
          <w:b/>
          <w:color w:val="000000"/>
          <w:lang w:eastAsia="pl-PL" w:bidi="pl-PL"/>
        </w:rPr>
        <w:t>.</w:t>
      </w:r>
    </w:p>
    <w:p w:rsidR="000D6CF6" w:rsidRPr="00237028" w:rsidRDefault="000D6CF6" w:rsidP="000D6CF6">
      <w:pPr>
        <w:pStyle w:val="Teksttreci20"/>
        <w:numPr>
          <w:ilvl w:val="0"/>
          <w:numId w:val="7"/>
        </w:numPr>
        <w:shd w:val="clear" w:color="auto" w:fill="auto"/>
        <w:spacing w:after="0" w:line="390" w:lineRule="exact"/>
        <w:ind w:left="1418" w:hanging="284"/>
        <w:rPr>
          <w:b/>
        </w:rPr>
      </w:pPr>
      <w:r w:rsidRPr="00237028">
        <w:rPr>
          <w:b/>
          <w:color w:val="000000"/>
          <w:lang w:eastAsia="pl-PL" w:bidi="pl-PL"/>
        </w:rPr>
        <w:t>Ofertę</w:t>
      </w:r>
      <w:r w:rsidR="004F525C" w:rsidRPr="00237028">
        <w:rPr>
          <w:b/>
          <w:color w:val="000000"/>
          <w:lang w:eastAsia="pl-PL" w:bidi="pl-PL"/>
        </w:rPr>
        <w:t xml:space="preserve"> należy złożyć poprzez bazę konkurencyjności</w:t>
      </w:r>
      <w:r w:rsidR="00237028" w:rsidRPr="00237028">
        <w:rPr>
          <w:b/>
          <w:color w:val="000000"/>
          <w:lang w:eastAsia="pl-PL" w:bidi="pl-PL"/>
        </w:rPr>
        <w:t xml:space="preserve"> (</w:t>
      </w:r>
      <w:r w:rsidR="00237028" w:rsidRPr="00237028">
        <w:rPr>
          <w:b/>
        </w:rPr>
        <w:t>https://bazakonkurencyjnosci.funduszeeuropejskie.gov.pl)</w:t>
      </w:r>
      <w:r w:rsidRPr="00237028">
        <w:rPr>
          <w:b/>
        </w:rPr>
        <w:t>.</w:t>
      </w:r>
    </w:p>
    <w:p w:rsidR="000D6CF6" w:rsidRPr="002C159A" w:rsidRDefault="000D6CF6" w:rsidP="000D6CF6">
      <w:pPr>
        <w:pStyle w:val="Teksttreci20"/>
        <w:numPr>
          <w:ilvl w:val="0"/>
          <w:numId w:val="7"/>
        </w:numPr>
        <w:shd w:val="clear" w:color="auto" w:fill="auto"/>
        <w:spacing w:after="0" w:line="390" w:lineRule="exact"/>
        <w:ind w:left="1418" w:hanging="284"/>
        <w:rPr>
          <w:b/>
        </w:rPr>
      </w:pPr>
      <w:r w:rsidRPr="002C159A">
        <w:rPr>
          <w:b/>
          <w:color w:val="000000"/>
          <w:lang w:eastAsia="pl-PL" w:bidi="pl-PL"/>
        </w:rPr>
        <w:t>Oferty zostaną odrzucone w następujących przypadkach:</w:t>
      </w:r>
    </w:p>
    <w:p w:rsidR="000D6CF6" w:rsidRPr="002C159A" w:rsidRDefault="000D6CF6" w:rsidP="000D6CF6">
      <w:pPr>
        <w:pStyle w:val="Teksttreci20"/>
        <w:numPr>
          <w:ilvl w:val="0"/>
          <w:numId w:val="6"/>
        </w:numPr>
        <w:shd w:val="clear" w:color="auto" w:fill="auto"/>
        <w:spacing w:after="0" w:line="390" w:lineRule="exact"/>
        <w:ind w:left="1418" w:hanging="284"/>
        <w:rPr>
          <w:b/>
        </w:rPr>
      </w:pPr>
      <w:r w:rsidRPr="002C159A">
        <w:rPr>
          <w:b/>
          <w:color w:val="000000"/>
          <w:lang w:eastAsia="pl-PL" w:bidi="pl-PL"/>
        </w:rPr>
        <w:t>Jeśli ich treść nie odpowiada treści zapytania ofertowego,</w:t>
      </w:r>
    </w:p>
    <w:p w:rsidR="000D6CF6" w:rsidRPr="002C159A" w:rsidRDefault="000D6CF6" w:rsidP="000D6CF6">
      <w:pPr>
        <w:pStyle w:val="Teksttreci20"/>
        <w:numPr>
          <w:ilvl w:val="0"/>
          <w:numId w:val="6"/>
        </w:numPr>
        <w:shd w:val="clear" w:color="auto" w:fill="auto"/>
        <w:spacing w:after="0" w:line="395" w:lineRule="exact"/>
        <w:ind w:left="1418" w:hanging="284"/>
        <w:rPr>
          <w:b/>
        </w:rPr>
      </w:pPr>
      <w:r w:rsidRPr="002C159A">
        <w:rPr>
          <w:b/>
          <w:color w:val="000000"/>
          <w:lang w:eastAsia="pl-PL" w:bidi="pl-PL"/>
        </w:rPr>
        <w:t>Jeśli zostały złożone przez podmiot niespełniający warunków udziału w postępowaniu ofertowym,</w:t>
      </w:r>
    </w:p>
    <w:p w:rsidR="000D6CF6" w:rsidRPr="00BE4CBA" w:rsidRDefault="000D6CF6" w:rsidP="000D6CF6">
      <w:pPr>
        <w:pStyle w:val="Teksttreci20"/>
        <w:numPr>
          <w:ilvl w:val="0"/>
          <w:numId w:val="6"/>
        </w:numPr>
        <w:shd w:val="clear" w:color="auto" w:fill="auto"/>
        <w:spacing w:after="0" w:line="395" w:lineRule="exact"/>
        <w:ind w:left="1418" w:hanging="284"/>
        <w:rPr>
          <w:b/>
        </w:rPr>
      </w:pPr>
      <w:r w:rsidRPr="002C159A">
        <w:rPr>
          <w:b/>
          <w:color w:val="000000"/>
          <w:lang w:eastAsia="pl-PL" w:bidi="pl-PL"/>
        </w:rPr>
        <w:lastRenderedPageBreak/>
        <w:t>Jeśli zostały złożone po terminie składania ofert określonym w zapytaniu ofertowym.</w:t>
      </w:r>
    </w:p>
    <w:p w:rsidR="00BE4CBA" w:rsidRPr="00A468AD" w:rsidRDefault="00BE4CBA" w:rsidP="000D6CF6">
      <w:pPr>
        <w:pStyle w:val="Teksttreci20"/>
        <w:numPr>
          <w:ilvl w:val="0"/>
          <w:numId w:val="6"/>
        </w:numPr>
        <w:shd w:val="clear" w:color="auto" w:fill="auto"/>
        <w:spacing w:after="0" w:line="395" w:lineRule="exact"/>
        <w:ind w:left="1418" w:hanging="284"/>
        <w:rPr>
          <w:b/>
        </w:rPr>
      </w:pPr>
      <w:r>
        <w:rPr>
          <w:b/>
          <w:color w:val="000000"/>
          <w:lang w:eastAsia="pl-PL" w:bidi="pl-PL"/>
        </w:rPr>
        <w:t>Jeśli nie zostały złożone wszystkie wymagane dokumenty.</w:t>
      </w:r>
    </w:p>
    <w:p w:rsidR="00A468AD" w:rsidRPr="00A468AD" w:rsidRDefault="00A468AD" w:rsidP="00A468AD">
      <w:pPr>
        <w:pStyle w:val="Teksttreci20"/>
        <w:numPr>
          <w:ilvl w:val="0"/>
          <w:numId w:val="1"/>
        </w:numPr>
        <w:shd w:val="clear" w:color="auto" w:fill="auto"/>
        <w:spacing w:after="0" w:line="395" w:lineRule="exact"/>
        <w:rPr>
          <w:b/>
        </w:rPr>
      </w:pPr>
      <w:bookmarkStart w:id="8" w:name="bookmark2"/>
      <w:r w:rsidRPr="00A468AD">
        <w:rPr>
          <w:b/>
          <w:color w:val="000000"/>
          <w:lang w:eastAsia="pl-PL" w:bidi="pl-PL"/>
        </w:rPr>
        <w:t>Informacje o kryteriach oceny oraz wagach punktowych i procentowych przypisanych do poszczególnych kryteriów oceny oferty:</w:t>
      </w:r>
      <w:bookmarkEnd w:id="8"/>
    </w:p>
    <w:p w:rsidR="002C159A" w:rsidRDefault="00B36BDC" w:rsidP="00B36BDC">
      <w:pPr>
        <w:pStyle w:val="Teksttreci20"/>
        <w:shd w:val="clear" w:color="auto" w:fill="auto"/>
        <w:spacing w:after="0" w:line="395" w:lineRule="exact"/>
        <w:ind w:left="1134" w:firstLine="0"/>
        <w:rPr>
          <w:b/>
          <w:color w:val="000000"/>
          <w:lang w:eastAsia="pl-PL" w:bidi="pl-PL"/>
        </w:rPr>
      </w:pPr>
      <w:r w:rsidRPr="00B36BDC">
        <w:rPr>
          <w:b/>
          <w:color w:val="000000"/>
          <w:lang w:eastAsia="pl-PL" w:bidi="pl-PL"/>
        </w:rPr>
        <w:t>Wykonawca zostanie wybrany w oparciu o kryterium wskazane poniżej. Sposób wyliczenia punktów nastąpi przy zastosowaniu poniższego wzoru</w:t>
      </w:r>
      <w:r>
        <w:rPr>
          <w:b/>
          <w:color w:val="000000"/>
          <w:lang w:eastAsia="pl-PL" w:bidi="pl-PL"/>
        </w:rPr>
        <w:t>:</w:t>
      </w:r>
    </w:p>
    <w:p w:rsidR="00B36BDC" w:rsidRDefault="00B36BDC" w:rsidP="00B36BDC">
      <w:pPr>
        <w:pStyle w:val="Teksttreci20"/>
        <w:shd w:val="clear" w:color="auto" w:fill="auto"/>
        <w:spacing w:after="0" w:line="395" w:lineRule="exact"/>
        <w:ind w:left="1134" w:firstLine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6"/>
        <w:gridCol w:w="1683"/>
      </w:tblGrid>
      <w:tr w:rsidR="00B36BDC" w:rsidTr="006263B7">
        <w:trPr>
          <w:trHeight w:hRule="exact" w:val="762"/>
        </w:trPr>
        <w:tc>
          <w:tcPr>
            <w:tcW w:w="7376" w:type="dxa"/>
            <w:shd w:val="clear" w:color="auto" w:fill="FFFFFF"/>
            <w:vAlign w:val="center"/>
          </w:tcPr>
          <w:p w:rsidR="00B36BDC" w:rsidRDefault="00B36BDC" w:rsidP="00B36BDC">
            <w:pPr>
              <w:pStyle w:val="Teksttreci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Pogrubienie"/>
              </w:rPr>
              <w:t>KRYTERIUM</w:t>
            </w:r>
          </w:p>
        </w:tc>
        <w:tc>
          <w:tcPr>
            <w:tcW w:w="1683" w:type="dxa"/>
            <w:shd w:val="clear" w:color="auto" w:fill="FFFFFF"/>
            <w:vAlign w:val="center"/>
          </w:tcPr>
          <w:p w:rsidR="00B36BDC" w:rsidRDefault="00B36BDC" w:rsidP="00B36BDC">
            <w:pPr>
              <w:pStyle w:val="Teksttreci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Pogrubienie"/>
              </w:rPr>
              <w:t>WAGA (pkt)</w:t>
            </w:r>
          </w:p>
        </w:tc>
      </w:tr>
      <w:tr w:rsidR="00B36BDC" w:rsidTr="006263B7">
        <w:trPr>
          <w:trHeight w:hRule="exact" w:val="720"/>
        </w:trPr>
        <w:tc>
          <w:tcPr>
            <w:tcW w:w="7376" w:type="dxa"/>
            <w:shd w:val="clear" w:color="auto" w:fill="FFFFFF"/>
            <w:vAlign w:val="center"/>
          </w:tcPr>
          <w:p w:rsidR="00B36BDC" w:rsidRDefault="00B36BDC" w:rsidP="00B36BDC">
            <w:pPr>
              <w:pStyle w:val="Teksttreci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Pogrubienie"/>
              </w:rPr>
              <w:t>Łączna cena brutto</w:t>
            </w:r>
          </w:p>
        </w:tc>
        <w:tc>
          <w:tcPr>
            <w:tcW w:w="1683" w:type="dxa"/>
            <w:shd w:val="clear" w:color="auto" w:fill="FFFFFF"/>
            <w:vAlign w:val="center"/>
          </w:tcPr>
          <w:p w:rsidR="00B36BDC" w:rsidRPr="006C7D41" w:rsidRDefault="006263B7" w:rsidP="00B36BDC">
            <w:pPr>
              <w:pStyle w:val="Teksttreci20"/>
              <w:shd w:val="clear" w:color="auto" w:fill="auto"/>
              <w:spacing w:after="0" w:line="240" w:lineRule="exact"/>
              <w:ind w:firstLine="0"/>
              <w:jc w:val="center"/>
              <w:rPr>
                <w:b/>
              </w:rPr>
            </w:pPr>
            <w:r w:rsidRPr="006C7D41">
              <w:rPr>
                <w:b/>
              </w:rPr>
              <w:t>100</w:t>
            </w:r>
          </w:p>
        </w:tc>
      </w:tr>
    </w:tbl>
    <w:p w:rsidR="00B36BDC" w:rsidRDefault="00B36BDC" w:rsidP="00B36BDC">
      <w:pPr>
        <w:pStyle w:val="Teksttreci20"/>
        <w:shd w:val="clear" w:color="auto" w:fill="auto"/>
        <w:spacing w:after="0" w:line="395" w:lineRule="exact"/>
        <w:ind w:left="1134" w:firstLine="0"/>
        <w:rPr>
          <w:b/>
        </w:rPr>
      </w:pPr>
    </w:p>
    <w:p w:rsidR="007D40F3" w:rsidRPr="00201A71" w:rsidRDefault="007D40F3" w:rsidP="006263B7">
      <w:pPr>
        <w:spacing w:before="288" w:after="367" w:line="460" w:lineRule="exact"/>
        <w:ind w:left="1180" w:right="440"/>
        <w:rPr>
          <w:sz w:val="24"/>
          <w:szCs w:val="24"/>
        </w:rPr>
      </w:pPr>
      <w:r w:rsidRPr="00201A71">
        <w:rPr>
          <w:color w:val="000000"/>
          <w:sz w:val="24"/>
          <w:szCs w:val="24"/>
          <w:lang w:eastAsia="pl-PL" w:bidi="pl-PL"/>
        </w:rPr>
        <w:t xml:space="preserve"> </w:t>
      </w:r>
      <w:r w:rsidRPr="00201A71">
        <w:rPr>
          <w:rStyle w:val="Teksttreci30"/>
          <w:bCs w:val="0"/>
        </w:rPr>
        <w:t xml:space="preserve">Łączna cena brutto przedmiotu zamówienia będzie wyliczona według wzoru </w:t>
      </w:r>
      <w:r w:rsidRPr="00201A71">
        <w:rPr>
          <w:rStyle w:val="Teksttreci3Bezpogrubienia"/>
        </w:rPr>
        <w:t>-P</w:t>
      </w:r>
      <w:r w:rsidR="00C92F94" w:rsidRPr="00201A71">
        <w:rPr>
          <w:rStyle w:val="Teksttreci3Bezpogrubienia"/>
        </w:rPr>
        <w:t>1</w:t>
      </w:r>
    </w:p>
    <w:p w:rsidR="007D40F3" w:rsidRPr="006C7D41" w:rsidRDefault="007D40F3" w:rsidP="007D40F3">
      <w:pPr>
        <w:pStyle w:val="Teksttreci50"/>
        <w:shd w:val="clear" w:color="auto" w:fill="auto"/>
        <w:spacing w:before="0"/>
        <w:ind w:left="2960"/>
        <w:rPr>
          <w:b/>
          <w:sz w:val="24"/>
          <w:szCs w:val="24"/>
        </w:rPr>
      </w:pPr>
      <w:proofErr w:type="spellStart"/>
      <w:r w:rsidRPr="006C7D41">
        <w:rPr>
          <w:rStyle w:val="Teksttreci5Maelitery"/>
          <w:b/>
          <w:sz w:val="24"/>
          <w:szCs w:val="24"/>
        </w:rPr>
        <w:t>Cn</w:t>
      </w:r>
      <w:proofErr w:type="spellEnd"/>
      <w:r w:rsidRPr="006C7D41">
        <w:rPr>
          <w:b/>
          <w:color w:val="000000"/>
          <w:sz w:val="24"/>
          <w:szCs w:val="24"/>
          <w:lang w:eastAsia="pl-PL" w:bidi="pl-PL"/>
        </w:rPr>
        <w:t xml:space="preserve"> x </w:t>
      </w:r>
      <w:r w:rsidR="006263B7" w:rsidRPr="006C7D41">
        <w:rPr>
          <w:b/>
          <w:color w:val="000000"/>
          <w:sz w:val="24"/>
          <w:szCs w:val="24"/>
          <w:lang w:eastAsia="pl-PL" w:bidi="pl-PL"/>
        </w:rPr>
        <w:t>100</w:t>
      </w:r>
    </w:p>
    <w:p w:rsidR="007D40F3" w:rsidRPr="006C7D41" w:rsidRDefault="007D40F3" w:rsidP="007D40F3">
      <w:pPr>
        <w:tabs>
          <w:tab w:val="left" w:leader="hyphen" w:pos="4073"/>
        </w:tabs>
        <w:spacing w:after="0" w:line="452" w:lineRule="exact"/>
        <w:ind w:left="2240"/>
        <w:jc w:val="both"/>
        <w:rPr>
          <w:b/>
          <w:sz w:val="24"/>
          <w:szCs w:val="24"/>
        </w:rPr>
      </w:pPr>
      <w:r w:rsidRPr="006C7D41">
        <w:rPr>
          <w:b/>
          <w:color w:val="000000"/>
          <w:sz w:val="24"/>
          <w:szCs w:val="24"/>
          <w:lang w:eastAsia="pl-PL" w:bidi="pl-PL"/>
        </w:rPr>
        <w:t>P</w:t>
      </w:r>
      <w:r w:rsidR="00C92F94" w:rsidRPr="006C7D41">
        <w:rPr>
          <w:b/>
          <w:color w:val="000000"/>
          <w:sz w:val="24"/>
          <w:szCs w:val="24"/>
          <w:lang w:eastAsia="pl-PL" w:bidi="pl-PL"/>
        </w:rPr>
        <w:t>1</w:t>
      </w:r>
      <w:r w:rsidRPr="006C7D41">
        <w:rPr>
          <w:b/>
          <w:color w:val="000000"/>
          <w:sz w:val="24"/>
          <w:szCs w:val="24"/>
          <w:lang w:eastAsia="pl-PL" w:bidi="pl-PL"/>
        </w:rPr>
        <w:t>=</w:t>
      </w:r>
      <w:r w:rsidRPr="006C7D41">
        <w:rPr>
          <w:b/>
          <w:color w:val="000000"/>
          <w:sz w:val="24"/>
          <w:szCs w:val="24"/>
          <w:lang w:eastAsia="pl-PL" w:bidi="pl-PL"/>
        </w:rPr>
        <w:tab/>
      </w:r>
    </w:p>
    <w:p w:rsidR="007D40F3" w:rsidRPr="006C7D41" w:rsidRDefault="007D40F3" w:rsidP="007D40F3">
      <w:pPr>
        <w:pStyle w:val="Teksttreci40"/>
        <w:shd w:val="clear" w:color="auto" w:fill="auto"/>
        <w:spacing w:before="0" w:after="0" w:line="452" w:lineRule="exact"/>
        <w:ind w:left="3240"/>
        <w:rPr>
          <w:b/>
          <w:sz w:val="24"/>
          <w:szCs w:val="24"/>
        </w:rPr>
      </w:pPr>
      <w:r w:rsidRPr="006C7D41">
        <w:rPr>
          <w:rStyle w:val="Teksttreci4Maelitery"/>
          <w:b/>
          <w:sz w:val="24"/>
          <w:szCs w:val="24"/>
        </w:rPr>
        <w:t>Cr</w:t>
      </w:r>
    </w:p>
    <w:p w:rsidR="007D40F3" w:rsidRPr="006C7D41" w:rsidRDefault="007D40F3" w:rsidP="00C31B32">
      <w:pPr>
        <w:pStyle w:val="Teksttreci20"/>
        <w:shd w:val="clear" w:color="auto" w:fill="auto"/>
        <w:spacing w:after="0" w:line="452" w:lineRule="exact"/>
        <w:ind w:left="1134" w:firstLine="0"/>
        <w:jc w:val="left"/>
        <w:rPr>
          <w:b/>
        </w:rPr>
      </w:pPr>
      <w:r w:rsidRPr="006C7D41">
        <w:rPr>
          <w:b/>
          <w:color w:val="000000"/>
          <w:lang w:eastAsia="pl-PL" w:bidi="pl-PL"/>
        </w:rPr>
        <w:t>P</w:t>
      </w:r>
      <w:r w:rsidR="00C92F94" w:rsidRPr="006C7D41">
        <w:rPr>
          <w:b/>
          <w:color w:val="000000"/>
          <w:lang w:eastAsia="pl-PL" w:bidi="pl-PL"/>
        </w:rPr>
        <w:t>1</w:t>
      </w:r>
      <w:r w:rsidRPr="006C7D41">
        <w:rPr>
          <w:b/>
          <w:color w:val="000000"/>
          <w:lang w:eastAsia="pl-PL" w:bidi="pl-PL"/>
        </w:rPr>
        <w:t xml:space="preserve"> - otrzymane punkty</w:t>
      </w:r>
    </w:p>
    <w:p w:rsidR="007D40F3" w:rsidRPr="006C7D41" w:rsidRDefault="007D40F3" w:rsidP="00C31B32">
      <w:pPr>
        <w:pStyle w:val="Teksttreci20"/>
        <w:shd w:val="clear" w:color="auto" w:fill="auto"/>
        <w:spacing w:after="0" w:line="452" w:lineRule="exact"/>
        <w:ind w:left="1134" w:firstLine="0"/>
        <w:jc w:val="left"/>
        <w:rPr>
          <w:b/>
        </w:rPr>
      </w:pPr>
      <w:proofErr w:type="spellStart"/>
      <w:r w:rsidRPr="006C7D41">
        <w:rPr>
          <w:rStyle w:val="Teksttreci2Maelitery"/>
          <w:b/>
        </w:rPr>
        <w:t>Cn</w:t>
      </w:r>
      <w:proofErr w:type="spellEnd"/>
      <w:r w:rsidRPr="006C7D41">
        <w:rPr>
          <w:b/>
          <w:color w:val="000000"/>
          <w:lang w:eastAsia="pl-PL" w:bidi="pl-PL"/>
        </w:rPr>
        <w:t xml:space="preserve"> - łączna cena brutto oferty najkorzystniejszej </w:t>
      </w:r>
      <w:r w:rsidRPr="006C7D41">
        <w:rPr>
          <w:rStyle w:val="Teksttreci2Maelitery"/>
          <w:b/>
        </w:rPr>
        <w:t>Cr-</w:t>
      </w:r>
      <w:r w:rsidRPr="006C7D41">
        <w:rPr>
          <w:b/>
          <w:color w:val="000000"/>
          <w:lang w:eastAsia="pl-PL" w:bidi="pl-PL"/>
        </w:rPr>
        <w:t xml:space="preserve">łączna cena brutto oferty rozpatrywanej Najkorzystniejsza oferta otrzyma </w:t>
      </w:r>
      <w:r w:rsidR="00406B0D" w:rsidRPr="006C7D41">
        <w:rPr>
          <w:rStyle w:val="Teksttreci2Pogrubienie"/>
          <w:b w:val="0"/>
        </w:rPr>
        <w:t>10</w:t>
      </w:r>
      <w:r w:rsidRPr="006C7D41">
        <w:rPr>
          <w:rStyle w:val="Teksttreci2Pogrubienie"/>
          <w:b w:val="0"/>
        </w:rPr>
        <w:t>0 pkt.</w:t>
      </w:r>
    </w:p>
    <w:p w:rsidR="007D40F3" w:rsidRPr="006C7D41" w:rsidRDefault="0013350D" w:rsidP="006C7D41">
      <w:pPr>
        <w:pStyle w:val="Teksttreci20"/>
        <w:numPr>
          <w:ilvl w:val="0"/>
          <w:numId w:val="1"/>
        </w:numPr>
        <w:shd w:val="clear" w:color="auto" w:fill="auto"/>
        <w:spacing w:after="0" w:line="360" w:lineRule="auto"/>
        <w:rPr>
          <w:b/>
        </w:rPr>
      </w:pPr>
      <w:r w:rsidRPr="006C7D41">
        <w:rPr>
          <w:b/>
          <w:color w:val="000000"/>
          <w:lang w:eastAsia="pl-PL" w:bidi="pl-PL"/>
        </w:rPr>
        <w:t>Opis sposobu przyznawania punktacji za spełnienie danego kryterium oceny oferty:</w:t>
      </w:r>
    </w:p>
    <w:p w:rsidR="00C92F94" w:rsidRPr="006C7D41" w:rsidRDefault="00C92F94" w:rsidP="006C7D41">
      <w:pPr>
        <w:pStyle w:val="Teksttreci20"/>
        <w:shd w:val="clear" w:color="auto" w:fill="auto"/>
        <w:spacing w:after="0" w:line="360" w:lineRule="auto"/>
        <w:ind w:left="1134" w:firstLine="0"/>
        <w:rPr>
          <w:b/>
        </w:rPr>
      </w:pPr>
      <w:r w:rsidRPr="006C7D41">
        <w:rPr>
          <w:b/>
          <w:color w:val="000000"/>
          <w:lang w:eastAsia="pl-PL" w:bidi="pl-PL"/>
        </w:rPr>
        <w:t>Zamawiający dokona oceny ofert na podstawie wyników osiągniętej liczby punktów wyliczonych w oparciu o powyższe kryterium i ustaloną punktację do 100 pkt.</w:t>
      </w:r>
    </w:p>
    <w:p w:rsidR="00C92F94" w:rsidRPr="006C7D41" w:rsidRDefault="00C92F94" w:rsidP="006C7D41">
      <w:pPr>
        <w:pStyle w:val="Teksttreci20"/>
        <w:numPr>
          <w:ilvl w:val="0"/>
          <w:numId w:val="9"/>
        </w:numPr>
        <w:shd w:val="clear" w:color="auto" w:fill="auto"/>
        <w:tabs>
          <w:tab w:val="left" w:pos="937"/>
        </w:tabs>
        <w:spacing w:after="0" w:line="360" w:lineRule="auto"/>
        <w:ind w:left="1134" w:firstLine="0"/>
        <w:jc w:val="left"/>
        <w:rPr>
          <w:b/>
        </w:rPr>
      </w:pPr>
      <w:r w:rsidRPr="006C7D41">
        <w:rPr>
          <w:b/>
          <w:color w:val="000000"/>
          <w:lang w:eastAsia="pl-PL" w:bidi="pl-PL"/>
        </w:rPr>
        <w:t>Obliczenia dokonywane będą przez Zamawiającego z dokładnością do dwóch miejsc po przecinku.</w:t>
      </w:r>
    </w:p>
    <w:p w:rsidR="00C92F94" w:rsidRPr="006C7D41" w:rsidRDefault="00C92F94" w:rsidP="006C7D41">
      <w:pPr>
        <w:widowControl w:val="0"/>
        <w:numPr>
          <w:ilvl w:val="0"/>
          <w:numId w:val="9"/>
        </w:numPr>
        <w:tabs>
          <w:tab w:val="left" w:pos="945"/>
        </w:tabs>
        <w:spacing w:after="0" w:line="360" w:lineRule="auto"/>
        <w:ind w:left="1134"/>
        <w:jc w:val="both"/>
        <w:rPr>
          <w:b/>
          <w:sz w:val="24"/>
          <w:szCs w:val="24"/>
        </w:rPr>
      </w:pPr>
      <w:r w:rsidRPr="006C7D41">
        <w:rPr>
          <w:b/>
          <w:color w:val="000000"/>
          <w:sz w:val="24"/>
          <w:szCs w:val="24"/>
          <w:lang w:eastAsia="pl-PL" w:bidi="pl-PL"/>
        </w:rPr>
        <w:t>Zamawiający uzna za najkorzystniejszą tę ofertę, która uzyska największą ilość punktów</w:t>
      </w:r>
      <w:r w:rsidR="00406B0D" w:rsidRPr="006C7D41">
        <w:rPr>
          <w:b/>
          <w:color w:val="000000"/>
          <w:sz w:val="24"/>
          <w:szCs w:val="24"/>
          <w:lang w:eastAsia="pl-PL" w:bidi="pl-PL"/>
        </w:rPr>
        <w:t>.</w:t>
      </w:r>
    </w:p>
    <w:p w:rsidR="00201A71" w:rsidRPr="006C7D41" w:rsidRDefault="00201A71" w:rsidP="00201A71">
      <w:pPr>
        <w:pStyle w:val="Teksttreci20"/>
        <w:numPr>
          <w:ilvl w:val="0"/>
          <w:numId w:val="1"/>
        </w:numPr>
        <w:shd w:val="clear" w:color="auto" w:fill="auto"/>
        <w:spacing w:after="0" w:line="466" w:lineRule="exact"/>
        <w:ind w:left="1134" w:hanging="850"/>
        <w:rPr>
          <w:b/>
        </w:rPr>
      </w:pPr>
      <w:r w:rsidRPr="006C7D41">
        <w:rPr>
          <w:b/>
          <w:color w:val="000000"/>
          <w:lang w:eastAsia="pl-PL" w:bidi="pl-PL"/>
        </w:rPr>
        <w:lastRenderedPageBreak/>
        <w:t>Wykluczeniu z postępowania podlegają Oferenci powiązani osobowo lub kapitałowo z Zamawiającym. Przez powiązania kapitałowe lub osobowe rozumie się wzajemne powiązania między beneficjentem (Zamawiającym) lub osobami upoważnionymi do zaciągania zobowiązań w imieniu beneficjanta lub osobami</w:t>
      </w:r>
      <w:r w:rsidRPr="00201A71">
        <w:rPr>
          <w:color w:val="000000"/>
          <w:lang w:eastAsia="pl-PL" w:bidi="pl-PL"/>
        </w:rPr>
        <w:t xml:space="preserve"> </w:t>
      </w:r>
      <w:r w:rsidRPr="006C7D41">
        <w:rPr>
          <w:b/>
          <w:color w:val="000000"/>
          <w:lang w:eastAsia="pl-PL" w:bidi="pl-PL"/>
        </w:rPr>
        <w:t>wykonującymi w imieniu beneficjenta czynności związane z przygotowaniem i</w:t>
      </w:r>
      <w:r w:rsidR="009A379C" w:rsidRPr="006C7D41">
        <w:rPr>
          <w:b/>
          <w:color w:val="000000"/>
          <w:lang w:eastAsia="pl-PL" w:bidi="pl-PL"/>
        </w:rPr>
        <w:t> </w:t>
      </w:r>
      <w:r w:rsidRPr="006C7D41">
        <w:rPr>
          <w:b/>
          <w:color w:val="000000"/>
          <w:lang w:eastAsia="pl-PL" w:bidi="pl-PL"/>
        </w:rPr>
        <w:t>przeprowadzeniem procedury wyboru wykonawcy a wykonawcą (Oferentem), polegające w szczególności na:</w:t>
      </w:r>
    </w:p>
    <w:p w:rsidR="00201A71" w:rsidRPr="006C7D41" w:rsidRDefault="00201A71" w:rsidP="009A379C">
      <w:pPr>
        <w:pStyle w:val="Teksttreci20"/>
        <w:numPr>
          <w:ilvl w:val="0"/>
          <w:numId w:val="10"/>
        </w:numPr>
        <w:shd w:val="clear" w:color="auto" w:fill="auto"/>
        <w:spacing w:after="0" w:line="466" w:lineRule="exact"/>
        <w:ind w:left="1134" w:firstLine="0"/>
        <w:rPr>
          <w:b/>
        </w:rPr>
      </w:pPr>
      <w:r w:rsidRPr="006C7D41">
        <w:rPr>
          <w:b/>
          <w:color w:val="000000"/>
          <w:lang w:eastAsia="pl-PL" w:bidi="pl-PL"/>
        </w:rPr>
        <w:t>Uczestniczeniu w spółce jako wspólnik spółki cywilnej lub spółki osobowej,</w:t>
      </w:r>
    </w:p>
    <w:p w:rsidR="00201A71" w:rsidRPr="006C7D41" w:rsidRDefault="00201A71" w:rsidP="009A379C">
      <w:pPr>
        <w:pStyle w:val="Teksttreci20"/>
        <w:numPr>
          <w:ilvl w:val="0"/>
          <w:numId w:val="10"/>
        </w:numPr>
        <w:shd w:val="clear" w:color="auto" w:fill="auto"/>
        <w:spacing w:after="0" w:line="466" w:lineRule="exact"/>
        <w:ind w:left="1134" w:firstLine="0"/>
        <w:rPr>
          <w:b/>
        </w:rPr>
      </w:pPr>
      <w:r w:rsidRPr="006C7D41">
        <w:rPr>
          <w:b/>
          <w:color w:val="000000"/>
          <w:lang w:eastAsia="pl-PL" w:bidi="pl-PL"/>
        </w:rPr>
        <w:t>Posiadaniu co najmniej 10 % udziałów lub akcji, kapitale innego podmiotu</w:t>
      </w:r>
      <w:r w:rsidR="00AC340B" w:rsidRPr="006C7D41">
        <w:rPr>
          <w:b/>
          <w:color w:val="000000"/>
          <w:lang w:eastAsia="pl-PL" w:bidi="pl-PL"/>
        </w:rPr>
        <w:t>,</w:t>
      </w:r>
    </w:p>
    <w:p w:rsidR="00201A71" w:rsidRPr="006C7D41" w:rsidRDefault="00201A71" w:rsidP="009A379C">
      <w:pPr>
        <w:pStyle w:val="Teksttreci20"/>
        <w:numPr>
          <w:ilvl w:val="0"/>
          <w:numId w:val="10"/>
        </w:numPr>
        <w:shd w:val="clear" w:color="auto" w:fill="auto"/>
        <w:spacing w:after="0" w:line="466" w:lineRule="exact"/>
        <w:ind w:left="1134" w:firstLine="0"/>
        <w:rPr>
          <w:b/>
        </w:rPr>
      </w:pPr>
      <w:r w:rsidRPr="006C7D41">
        <w:rPr>
          <w:b/>
          <w:color w:val="000000"/>
          <w:lang w:eastAsia="pl-PL" w:bidi="pl-PL"/>
        </w:rPr>
        <w:t>Pełnieniu funkcji członka organu nadzorczego, kontrolnego lub zarządzającego, prokurenta, pełnomocnika,</w:t>
      </w:r>
    </w:p>
    <w:p w:rsidR="00201A71" w:rsidRPr="00406602" w:rsidRDefault="00201A71" w:rsidP="007D40F9">
      <w:pPr>
        <w:pStyle w:val="Teksttreci20"/>
        <w:numPr>
          <w:ilvl w:val="0"/>
          <w:numId w:val="10"/>
        </w:numPr>
        <w:shd w:val="clear" w:color="auto" w:fill="auto"/>
        <w:spacing w:after="0" w:line="395" w:lineRule="exact"/>
        <w:ind w:left="1134" w:firstLine="0"/>
        <w:rPr>
          <w:b/>
        </w:rPr>
      </w:pPr>
      <w:r w:rsidRPr="006C7D41">
        <w:rPr>
          <w:b/>
          <w:color w:val="000000"/>
          <w:lang w:eastAsia="pl-PL" w:bidi="pl-PL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FF234A" w:rsidRPr="006C7D41">
        <w:rPr>
          <w:b/>
          <w:color w:val="000000"/>
          <w:lang w:eastAsia="pl-PL" w:bidi="pl-PL"/>
        </w:rPr>
        <w:t>.</w:t>
      </w:r>
    </w:p>
    <w:p w:rsidR="00406602" w:rsidRPr="006C7D41" w:rsidRDefault="00406602" w:rsidP="00406602">
      <w:pPr>
        <w:pStyle w:val="Teksttreci20"/>
        <w:shd w:val="clear" w:color="auto" w:fill="auto"/>
        <w:spacing w:after="0" w:line="395" w:lineRule="exact"/>
        <w:ind w:left="1134" w:firstLine="0"/>
        <w:rPr>
          <w:b/>
        </w:rPr>
      </w:pPr>
      <w:r w:rsidRPr="00D57EC2">
        <w:rPr>
          <w:b/>
          <w:color w:val="000000"/>
          <w:lang w:eastAsia="pl-PL" w:bidi="pl-PL"/>
        </w:rPr>
        <w:t xml:space="preserve">W celu potwierdzenia braku powyższej przesłanki należy złożyć oświadczenie, którego wzór stanowi załącznik nr </w:t>
      </w:r>
      <w:r w:rsidR="0044575C" w:rsidRPr="00D57EC2">
        <w:rPr>
          <w:b/>
          <w:color w:val="000000"/>
          <w:lang w:eastAsia="pl-PL" w:bidi="pl-PL"/>
        </w:rPr>
        <w:t xml:space="preserve">3 </w:t>
      </w:r>
      <w:r w:rsidRPr="00D57EC2">
        <w:rPr>
          <w:b/>
          <w:color w:val="000000"/>
          <w:lang w:eastAsia="pl-PL" w:bidi="pl-PL"/>
        </w:rPr>
        <w:t>do niniejszego zapytania.</w:t>
      </w:r>
    </w:p>
    <w:p w:rsidR="00FF234A" w:rsidRPr="006C7D41" w:rsidRDefault="00FF234A" w:rsidP="006C7D41">
      <w:pPr>
        <w:pStyle w:val="Teksttreci20"/>
        <w:numPr>
          <w:ilvl w:val="0"/>
          <w:numId w:val="1"/>
        </w:numPr>
        <w:shd w:val="clear" w:color="auto" w:fill="auto"/>
        <w:spacing w:after="0" w:line="360" w:lineRule="auto"/>
        <w:rPr>
          <w:b/>
        </w:rPr>
      </w:pPr>
      <w:r w:rsidRPr="006C7D41">
        <w:rPr>
          <w:b/>
          <w:color w:val="000000"/>
          <w:lang w:eastAsia="pl-PL" w:bidi="pl-PL"/>
        </w:rPr>
        <w:t xml:space="preserve">Istotne postanowienia </w:t>
      </w:r>
      <w:r w:rsidR="00942FF9" w:rsidRPr="006C7D41">
        <w:rPr>
          <w:b/>
          <w:color w:val="000000"/>
          <w:lang w:eastAsia="pl-PL" w:bidi="pl-PL"/>
        </w:rPr>
        <w:t>dotyczące prze</w:t>
      </w:r>
      <w:r w:rsidR="00F313DF" w:rsidRPr="006C7D41">
        <w:rPr>
          <w:b/>
          <w:color w:val="000000"/>
          <w:lang w:eastAsia="pl-PL" w:bidi="pl-PL"/>
        </w:rPr>
        <w:t>d</w:t>
      </w:r>
      <w:r w:rsidR="00942FF9" w:rsidRPr="006C7D41">
        <w:rPr>
          <w:b/>
          <w:color w:val="000000"/>
          <w:lang w:eastAsia="pl-PL" w:bidi="pl-PL"/>
        </w:rPr>
        <w:t>miotowego postępowania</w:t>
      </w:r>
      <w:r w:rsidRPr="006C7D41">
        <w:rPr>
          <w:b/>
          <w:color w:val="000000"/>
          <w:lang w:eastAsia="pl-PL" w:bidi="pl-PL"/>
        </w:rPr>
        <w:t>.</w:t>
      </w:r>
    </w:p>
    <w:p w:rsidR="00F313DF" w:rsidRPr="00406602" w:rsidRDefault="00F313DF" w:rsidP="00207D0C">
      <w:pPr>
        <w:pStyle w:val="Teksttreci20"/>
        <w:numPr>
          <w:ilvl w:val="0"/>
          <w:numId w:val="12"/>
        </w:numPr>
        <w:shd w:val="clear" w:color="auto" w:fill="auto"/>
        <w:spacing w:after="0" w:line="360" w:lineRule="auto"/>
        <w:ind w:left="1134" w:firstLine="0"/>
        <w:rPr>
          <w:b/>
          <w:color w:val="000000"/>
          <w:lang w:eastAsia="pl-PL" w:bidi="pl-PL"/>
        </w:rPr>
      </w:pPr>
      <w:r w:rsidRPr="00406602">
        <w:rPr>
          <w:b/>
          <w:color w:val="000000"/>
          <w:lang w:eastAsia="pl-PL" w:bidi="pl-PL"/>
        </w:rPr>
        <w:t>Upublicznienie zapytania ofertowego</w:t>
      </w:r>
      <w:r w:rsidR="00406602" w:rsidRPr="00406602">
        <w:rPr>
          <w:b/>
          <w:color w:val="000000"/>
          <w:lang w:eastAsia="pl-PL" w:bidi="pl-PL"/>
        </w:rPr>
        <w:t>, wszelki kontakt z Zamawiającym, pytania oraz odpowiedzi na pytania</w:t>
      </w:r>
      <w:r w:rsidRPr="00406602">
        <w:rPr>
          <w:b/>
          <w:color w:val="000000"/>
          <w:lang w:eastAsia="pl-PL" w:bidi="pl-PL"/>
        </w:rPr>
        <w:t xml:space="preserve"> nastąpi poprzez</w:t>
      </w:r>
      <w:r w:rsidR="00406602" w:rsidRPr="00406602">
        <w:rPr>
          <w:b/>
          <w:color w:val="000000"/>
          <w:lang w:eastAsia="pl-PL" w:bidi="pl-PL"/>
        </w:rPr>
        <w:t xml:space="preserve"> stronę internetową</w:t>
      </w:r>
      <w:r w:rsidRPr="00406602">
        <w:rPr>
          <w:b/>
          <w:color w:val="000000"/>
          <w:lang w:eastAsia="pl-PL" w:bidi="pl-PL"/>
        </w:rPr>
        <w:tab/>
      </w:r>
      <w:r w:rsidR="00406602" w:rsidRPr="00406602">
        <w:rPr>
          <w:b/>
        </w:rPr>
        <w:t>https://bazakonkurencyjnosci.funduszeeuropejskie.gov.pl).</w:t>
      </w:r>
      <w:r w:rsidRPr="00406602">
        <w:rPr>
          <w:b/>
          <w:color w:val="000000"/>
          <w:lang w:bidi="en-US"/>
        </w:rPr>
        <w:t xml:space="preserve"> </w:t>
      </w:r>
      <w:r w:rsidRPr="00406602">
        <w:rPr>
          <w:b/>
          <w:color w:val="000000"/>
          <w:lang w:eastAsia="pl-PL" w:bidi="pl-PL"/>
        </w:rPr>
        <w:t>Wynik oceny ofert zostanie</w:t>
      </w:r>
      <w:r w:rsidR="00406602" w:rsidRPr="00406602">
        <w:rPr>
          <w:b/>
          <w:color w:val="000000"/>
          <w:lang w:eastAsia="pl-PL" w:bidi="pl-PL"/>
        </w:rPr>
        <w:t xml:space="preserve"> </w:t>
      </w:r>
      <w:r w:rsidRPr="00406602">
        <w:rPr>
          <w:b/>
          <w:color w:val="000000"/>
          <w:lang w:eastAsia="pl-PL" w:bidi="pl-PL"/>
        </w:rPr>
        <w:t xml:space="preserve">upubliczniony na stronie internetowej </w:t>
      </w:r>
      <w:hyperlink r:id="rId9" w:history="1">
        <w:r w:rsidR="00406602" w:rsidRPr="00406602">
          <w:rPr>
            <w:rStyle w:val="Hipercze"/>
            <w:b/>
          </w:rPr>
          <w:t>https://bazakonkurencyjnosci.funduszeeuropejskie.gov.pl</w:t>
        </w:r>
      </w:hyperlink>
      <w:r w:rsidR="00406602" w:rsidRPr="00406602">
        <w:rPr>
          <w:b/>
        </w:rPr>
        <w:t xml:space="preserve">). </w:t>
      </w:r>
      <w:r w:rsidRPr="00406602">
        <w:rPr>
          <w:b/>
          <w:color w:val="000000"/>
          <w:lang w:bidi="en-US"/>
        </w:rPr>
        <w:t xml:space="preserve"> </w:t>
      </w:r>
      <w:r w:rsidRPr="00406602">
        <w:rPr>
          <w:b/>
          <w:color w:val="000000"/>
          <w:lang w:eastAsia="pl-PL" w:bidi="pl-PL"/>
        </w:rPr>
        <w:t>Oferent, który wygra konkurs ofert zobowiązany będzie do zawarcia umowy w terminie określonym przez Zamawiającego, nie później niż przed upływem terminu związania ofertą na warunkach określonych w ofercie.</w:t>
      </w:r>
    </w:p>
    <w:p w:rsidR="00F313DF" w:rsidRPr="00406602" w:rsidRDefault="00F313DF" w:rsidP="006C7D41">
      <w:pPr>
        <w:pStyle w:val="Teksttreci20"/>
        <w:numPr>
          <w:ilvl w:val="0"/>
          <w:numId w:val="12"/>
        </w:numPr>
        <w:shd w:val="clear" w:color="auto" w:fill="auto"/>
        <w:spacing w:after="0" w:line="360" w:lineRule="auto"/>
        <w:ind w:left="1134" w:firstLine="0"/>
        <w:rPr>
          <w:b/>
        </w:rPr>
      </w:pPr>
      <w:r w:rsidRPr="00406602">
        <w:rPr>
          <w:b/>
          <w:color w:val="000000"/>
          <w:lang w:eastAsia="pl-PL" w:bidi="pl-PL"/>
        </w:rPr>
        <w:t>Szczegółowe warunki realizacji zamówienia zostaną określone w umowie zawartej między stronami (wzór umowy stanowi załącznik nr 2 do zapytania ofertowego).</w:t>
      </w:r>
    </w:p>
    <w:p w:rsidR="00F313DF" w:rsidRPr="00406602" w:rsidRDefault="00F313DF" w:rsidP="006C7D41">
      <w:pPr>
        <w:pStyle w:val="Teksttreci20"/>
        <w:numPr>
          <w:ilvl w:val="0"/>
          <w:numId w:val="12"/>
        </w:numPr>
        <w:shd w:val="clear" w:color="auto" w:fill="auto"/>
        <w:spacing w:after="0" w:line="360" w:lineRule="auto"/>
        <w:ind w:left="1134" w:firstLine="0"/>
        <w:rPr>
          <w:b/>
        </w:rPr>
      </w:pPr>
      <w:r w:rsidRPr="00406602">
        <w:rPr>
          <w:b/>
          <w:color w:val="000000"/>
          <w:lang w:eastAsia="pl-PL" w:bidi="pl-PL"/>
        </w:rPr>
        <w:t xml:space="preserve">Jeśli Oferent, którego oferta została wybrana, uchyli się od zawarcia umowy, Zamawiający wybierze ofertę najkorzystniejszą spośród pozostałych, złożonych </w:t>
      </w:r>
      <w:r w:rsidRPr="00406602">
        <w:rPr>
          <w:b/>
          <w:color w:val="000000"/>
          <w:lang w:eastAsia="pl-PL" w:bidi="pl-PL"/>
        </w:rPr>
        <w:lastRenderedPageBreak/>
        <w:t>ofert.</w:t>
      </w:r>
    </w:p>
    <w:p w:rsidR="00C67617" w:rsidRDefault="00C67617" w:rsidP="006C7D41">
      <w:pPr>
        <w:pStyle w:val="Teksttreci20"/>
        <w:numPr>
          <w:ilvl w:val="0"/>
          <w:numId w:val="1"/>
        </w:numPr>
        <w:shd w:val="clear" w:color="auto" w:fill="auto"/>
        <w:spacing w:after="0" w:line="360" w:lineRule="auto"/>
        <w:rPr>
          <w:b/>
        </w:rPr>
      </w:pPr>
      <w:r>
        <w:rPr>
          <w:b/>
        </w:rPr>
        <w:t>Zmiany zawartej umowy.</w:t>
      </w:r>
    </w:p>
    <w:p w:rsidR="00294384" w:rsidRPr="00FD4FAC" w:rsidRDefault="00294384" w:rsidP="006C7D41">
      <w:pPr>
        <w:pStyle w:val="Teksttreci20"/>
        <w:shd w:val="clear" w:color="auto" w:fill="auto"/>
        <w:spacing w:after="0" w:line="360" w:lineRule="auto"/>
        <w:ind w:left="1134" w:firstLine="0"/>
        <w:rPr>
          <w:b/>
        </w:rPr>
      </w:pPr>
      <w:r w:rsidRPr="00FD4FAC">
        <w:rPr>
          <w:b/>
          <w:color w:val="000000"/>
          <w:lang w:eastAsia="pl-PL" w:bidi="pl-PL"/>
        </w:rPr>
        <w:t>Zmiana postanowień umowy może nastąpić za zgodą obydwu stron wyrażoną na piśmie, w formie aneksu do umowy z zachowaniem formy pisemnej pod rygorem nieważności takiej zmiany. Określa się następujące okoliczności zmiany terminu realizacji niniejszego przedmiotu zamówienia w szczególności:</w:t>
      </w:r>
    </w:p>
    <w:p w:rsidR="00294384" w:rsidRPr="00FD4FAC" w:rsidRDefault="00294384" w:rsidP="006C7D41">
      <w:pPr>
        <w:pStyle w:val="Teksttreci20"/>
        <w:numPr>
          <w:ilvl w:val="0"/>
          <w:numId w:val="13"/>
        </w:numPr>
        <w:shd w:val="clear" w:color="auto" w:fill="auto"/>
        <w:tabs>
          <w:tab w:val="left" w:pos="743"/>
        </w:tabs>
        <w:spacing w:after="0" w:line="360" w:lineRule="auto"/>
        <w:ind w:left="1134" w:firstLine="0"/>
        <w:rPr>
          <w:b/>
        </w:rPr>
      </w:pPr>
      <w:r w:rsidRPr="00FD4FAC">
        <w:rPr>
          <w:b/>
          <w:color w:val="000000"/>
          <w:lang w:eastAsia="pl-PL" w:bidi="pl-PL"/>
        </w:rPr>
        <w:t>wstrzymania dokonania dostawy przez zamawiającego o czas wstrzymania,</w:t>
      </w:r>
    </w:p>
    <w:p w:rsidR="00294384" w:rsidRPr="00FD4FAC" w:rsidRDefault="00294384" w:rsidP="006C7D41">
      <w:pPr>
        <w:pStyle w:val="Teksttreci20"/>
        <w:numPr>
          <w:ilvl w:val="0"/>
          <w:numId w:val="13"/>
        </w:numPr>
        <w:shd w:val="clear" w:color="auto" w:fill="auto"/>
        <w:tabs>
          <w:tab w:val="left" w:pos="743"/>
        </w:tabs>
        <w:spacing w:after="0" w:line="360" w:lineRule="auto"/>
        <w:ind w:left="1134" w:firstLine="0"/>
        <w:rPr>
          <w:b/>
        </w:rPr>
      </w:pPr>
      <w:r w:rsidRPr="00FD4FAC">
        <w:rPr>
          <w:b/>
          <w:color w:val="000000"/>
          <w:lang w:eastAsia="pl-PL" w:bidi="pl-PL"/>
        </w:rPr>
        <w:t>zmiany terminu realizacji umowy w przypadku wystąpienia przestojów i</w:t>
      </w:r>
      <w:r w:rsidR="00FD4FAC">
        <w:rPr>
          <w:b/>
          <w:color w:val="000000"/>
          <w:lang w:eastAsia="pl-PL" w:bidi="pl-PL"/>
        </w:rPr>
        <w:t> </w:t>
      </w:r>
      <w:r w:rsidRPr="00FD4FAC">
        <w:rPr>
          <w:b/>
          <w:color w:val="000000"/>
          <w:lang w:eastAsia="pl-PL" w:bidi="pl-PL"/>
        </w:rPr>
        <w:t>opóźnień zawinionych przez zamawiającego,</w:t>
      </w:r>
    </w:p>
    <w:p w:rsidR="00294384" w:rsidRPr="00FD4FAC" w:rsidRDefault="00294384" w:rsidP="006C7D41">
      <w:pPr>
        <w:pStyle w:val="Teksttreci20"/>
        <w:numPr>
          <w:ilvl w:val="0"/>
          <w:numId w:val="13"/>
        </w:numPr>
        <w:shd w:val="clear" w:color="auto" w:fill="auto"/>
        <w:tabs>
          <w:tab w:val="left" w:pos="743"/>
        </w:tabs>
        <w:spacing w:after="0" w:line="360" w:lineRule="auto"/>
        <w:ind w:left="1134" w:firstLine="0"/>
        <w:rPr>
          <w:b/>
        </w:rPr>
      </w:pPr>
      <w:r w:rsidRPr="00FD4FAC">
        <w:rPr>
          <w:b/>
          <w:color w:val="000000"/>
          <w:lang w:eastAsia="pl-PL" w:bidi="pl-PL"/>
        </w:rPr>
        <w:t>zmiany terminu realizacji umowy w przypadku działania siły wyższej (np. klęski żywiołowe, strajki, pandemia w kraju) mającej bezpośredni wpływ na terminowość dostaw,</w:t>
      </w:r>
    </w:p>
    <w:p w:rsidR="00294384" w:rsidRPr="00FD4FAC" w:rsidRDefault="00294384" w:rsidP="006C7D41">
      <w:pPr>
        <w:pStyle w:val="Teksttreci20"/>
        <w:numPr>
          <w:ilvl w:val="0"/>
          <w:numId w:val="13"/>
        </w:numPr>
        <w:shd w:val="clear" w:color="auto" w:fill="auto"/>
        <w:tabs>
          <w:tab w:val="left" w:pos="743"/>
        </w:tabs>
        <w:spacing w:after="0" w:line="360" w:lineRule="auto"/>
        <w:ind w:left="1134" w:firstLine="0"/>
        <w:rPr>
          <w:b/>
        </w:rPr>
      </w:pPr>
      <w:r w:rsidRPr="00FD4FAC">
        <w:rPr>
          <w:b/>
          <w:color w:val="000000"/>
          <w:lang w:eastAsia="pl-PL" w:bidi="pl-PL"/>
        </w:rPr>
        <w:t>zmiany terminu na skutek działań osób trzecich lub organów władzy publicznej, które spowodują przerwanie lub czasowe zawieszenie realizacji zamówienia,</w:t>
      </w:r>
    </w:p>
    <w:p w:rsidR="00294384" w:rsidRPr="00FD4FAC" w:rsidRDefault="00294384" w:rsidP="006C7D41">
      <w:pPr>
        <w:pStyle w:val="Teksttreci20"/>
        <w:numPr>
          <w:ilvl w:val="0"/>
          <w:numId w:val="13"/>
        </w:numPr>
        <w:shd w:val="clear" w:color="auto" w:fill="auto"/>
        <w:tabs>
          <w:tab w:val="left" w:pos="743"/>
        </w:tabs>
        <w:spacing w:after="0" w:line="360" w:lineRule="auto"/>
        <w:ind w:left="1134" w:firstLine="0"/>
        <w:rPr>
          <w:b/>
        </w:rPr>
      </w:pPr>
      <w:r w:rsidRPr="00FD4FAC">
        <w:rPr>
          <w:b/>
          <w:color w:val="000000"/>
          <w:lang w:eastAsia="pl-PL" w:bidi="pl-PL"/>
        </w:rPr>
        <w:t>w sytuacji, gdy zamawiający nie będzie w stanie odebrać przedmiotu umowy, np. ze względu na okoliczności organizacyjne, o czas trwania tych okoliczności,</w:t>
      </w:r>
    </w:p>
    <w:p w:rsidR="00294384" w:rsidRPr="00FD4FAC" w:rsidRDefault="00294384" w:rsidP="006C7D41">
      <w:pPr>
        <w:pStyle w:val="Teksttreci20"/>
        <w:numPr>
          <w:ilvl w:val="0"/>
          <w:numId w:val="13"/>
        </w:numPr>
        <w:shd w:val="clear" w:color="auto" w:fill="auto"/>
        <w:tabs>
          <w:tab w:val="left" w:pos="743"/>
        </w:tabs>
        <w:spacing w:after="469" w:line="360" w:lineRule="auto"/>
        <w:ind w:left="1134" w:firstLine="0"/>
        <w:rPr>
          <w:b/>
        </w:rPr>
      </w:pPr>
      <w:r w:rsidRPr="00FD4FAC">
        <w:rPr>
          <w:b/>
          <w:color w:val="000000"/>
          <w:lang w:eastAsia="pl-PL" w:bidi="pl-PL"/>
        </w:rPr>
        <w:t>jeżeli dochowanie terminu przewidzianego w umowie stało się niemożliwe z</w:t>
      </w:r>
      <w:r w:rsidR="00FD4FAC">
        <w:rPr>
          <w:b/>
          <w:color w:val="000000"/>
          <w:lang w:eastAsia="pl-PL" w:bidi="pl-PL"/>
        </w:rPr>
        <w:t> </w:t>
      </w:r>
      <w:r w:rsidRPr="00FD4FAC">
        <w:rPr>
          <w:b/>
          <w:color w:val="000000"/>
          <w:lang w:eastAsia="pl-PL" w:bidi="pl-PL"/>
        </w:rPr>
        <w:t>przyczyn niezależnych od Wykonawcy.</w:t>
      </w:r>
    </w:p>
    <w:p w:rsidR="00294384" w:rsidRPr="0071184E" w:rsidRDefault="0071184E" w:rsidP="00294384">
      <w:pPr>
        <w:pStyle w:val="Teksttreci20"/>
        <w:shd w:val="clear" w:color="auto" w:fill="auto"/>
        <w:spacing w:after="0" w:line="395" w:lineRule="exact"/>
        <w:ind w:firstLine="0"/>
        <w:rPr>
          <w:b/>
        </w:rPr>
      </w:pPr>
      <w:r w:rsidRPr="0071184E">
        <w:rPr>
          <w:b/>
        </w:rPr>
        <w:t>Załączniki:</w:t>
      </w:r>
    </w:p>
    <w:p w:rsidR="0071184E" w:rsidRPr="0071184E" w:rsidRDefault="0071184E" w:rsidP="0071184E">
      <w:pPr>
        <w:pStyle w:val="Teksttreci20"/>
        <w:numPr>
          <w:ilvl w:val="0"/>
          <w:numId w:val="14"/>
        </w:numPr>
        <w:shd w:val="clear" w:color="auto" w:fill="auto"/>
        <w:spacing w:after="0" w:line="454" w:lineRule="exact"/>
        <w:ind w:firstLine="0"/>
        <w:rPr>
          <w:rStyle w:val="Teksttreci2Exact"/>
          <w:b/>
        </w:rPr>
      </w:pPr>
      <w:r w:rsidRPr="0071184E">
        <w:rPr>
          <w:rStyle w:val="Teksttreci2Exact"/>
          <w:b/>
        </w:rPr>
        <w:t>Formularz oferty (załącznik nr 1)</w:t>
      </w:r>
    </w:p>
    <w:p w:rsidR="0071184E" w:rsidRDefault="0071184E" w:rsidP="0071184E">
      <w:pPr>
        <w:pStyle w:val="Teksttreci20"/>
        <w:numPr>
          <w:ilvl w:val="0"/>
          <w:numId w:val="14"/>
        </w:numPr>
        <w:shd w:val="clear" w:color="auto" w:fill="auto"/>
        <w:spacing w:after="0" w:line="395" w:lineRule="exact"/>
        <w:ind w:firstLine="0"/>
        <w:rPr>
          <w:rStyle w:val="Teksttreci2Exact"/>
          <w:b/>
        </w:rPr>
      </w:pPr>
      <w:r w:rsidRPr="0071184E">
        <w:rPr>
          <w:rStyle w:val="Teksttreci2Exact"/>
          <w:b/>
        </w:rPr>
        <w:t>Wzór umowy (załącznik nr 2)</w:t>
      </w:r>
    </w:p>
    <w:p w:rsidR="00053E29" w:rsidRDefault="00053E29" w:rsidP="0071184E">
      <w:pPr>
        <w:pStyle w:val="Teksttreci20"/>
        <w:numPr>
          <w:ilvl w:val="0"/>
          <w:numId w:val="14"/>
        </w:numPr>
        <w:shd w:val="clear" w:color="auto" w:fill="auto"/>
        <w:spacing w:after="0" w:line="395" w:lineRule="exact"/>
        <w:ind w:firstLine="0"/>
        <w:rPr>
          <w:rStyle w:val="Teksttreci2Exact"/>
          <w:b/>
        </w:rPr>
      </w:pPr>
      <w:r>
        <w:rPr>
          <w:rStyle w:val="Teksttreci2Exact"/>
          <w:b/>
        </w:rPr>
        <w:t>Oświadczenie o braku powiązań kapitałowych i osobowych (załącznik nr 3).</w:t>
      </w:r>
    </w:p>
    <w:p w:rsidR="00053E29" w:rsidRPr="0071184E" w:rsidRDefault="00053E29" w:rsidP="00D57EC2">
      <w:pPr>
        <w:pStyle w:val="Teksttreci20"/>
        <w:shd w:val="clear" w:color="auto" w:fill="auto"/>
        <w:spacing w:after="0" w:line="395" w:lineRule="exact"/>
        <w:ind w:firstLine="0"/>
        <w:rPr>
          <w:b/>
        </w:rPr>
      </w:pPr>
    </w:p>
    <w:sectPr w:rsidR="00053E29" w:rsidRPr="0071184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FE1" w:rsidRDefault="00B55FE1" w:rsidP="008813BD">
      <w:pPr>
        <w:spacing w:after="0" w:line="240" w:lineRule="auto"/>
      </w:pPr>
      <w:r>
        <w:separator/>
      </w:r>
    </w:p>
  </w:endnote>
  <w:endnote w:type="continuationSeparator" w:id="0">
    <w:p w:rsidR="00B55FE1" w:rsidRDefault="00B55FE1" w:rsidP="00881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FE1" w:rsidRDefault="00B55FE1" w:rsidP="008813BD">
      <w:pPr>
        <w:spacing w:after="0" w:line="240" w:lineRule="auto"/>
      </w:pPr>
      <w:r>
        <w:separator/>
      </w:r>
    </w:p>
  </w:footnote>
  <w:footnote w:type="continuationSeparator" w:id="0">
    <w:p w:rsidR="00B55FE1" w:rsidRDefault="00B55FE1" w:rsidP="00881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3BD" w:rsidRDefault="00F1234A" w:rsidP="002E4862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5753100" cy="733425"/>
          <wp:effectExtent l="0" t="0" r="0" b="9525"/>
          <wp:docPr id="1" name="Obraz 1" descr="KPO_barwy RP_NextGenerationEU_poziom_zestawienie_podstawowe_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barwy RP_NextGenerationEU_poziom_zestawienie_podstawowe_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D1165"/>
    <w:multiLevelType w:val="hybridMultilevel"/>
    <w:tmpl w:val="B96296B8"/>
    <w:lvl w:ilvl="0" w:tplc="8EEC7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38626F"/>
    <w:multiLevelType w:val="multilevel"/>
    <w:tmpl w:val="14F41B44"/>
    <w:lvl w:ilvl="0">
      <w:start w:val="1"/>
      <w:numFmt w:val="decimal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B00FAA"/>
    <w:multiLevelType w:val="multilevel"/>
    <w:tmpl w:val="3404F6C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B81750"/>
    <w:multiLevelType w:val="hybridMultilevel"/>
    <w:tmpl w:val="A5F67F06"/>
    <w:lvl w:ilvl="0" w:tplc="7006F5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3053FE"/>
    <w:multiLevelType w:val="hybridMultilevel"/>
    <w:tmpl w:val="ECA89E64"/>
    <w:lvl w:ilvl="0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5" w15:restartNumberingAfterBreak="0">
    <w:nsid w:val="2A111746"/>
    <w:multiLevelType w:val="multilevel"/>
    <w:tmpl w:val="EB500E58"/>
    <w:lvl w:ilvl="0">
      <w:start w:val="1"/>
      <w:numFmt w:val="lowerLetter"/>
      <w:lvlText w:val="%1)"/>
      <w:lvlJc w:val="left"/>
      <w:rPr>
        <w:rFonts w:ascii="Calibri" w:eastAsia="Calibri" w:hAnsi="Calibri" w:cs="Calibri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8B7A0E"/>
    <w:multiLevelType w:val="hybridMultilevel"/>
    <w:tmpl w:val="3904B86E"/>
    <w:lvl w:ilvl="0" w:tplc="EA5088AE">
      <w:start w:val="1"/>
      <w:numFmt w:val="decimal"/>
      <w:lvlText w:val="%1."/>
      <w:lvlJc w:val="left"/>
      <w:pPr>
        <w:ind w:left="78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5DA1F97"/>
    <w:multiLevelType w:val="multilevel"/>
    <w:tmpl w:val="1A7EB53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C04D50"/>
    <w:multiLevelType w:val="multilevel"/>
    <w:tmpl w:val="695EAC2A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5D704B"/>
    <w:multiLevelType w:val="multilevel"/>
    <w:tmpl w:val="8968FA9E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090041"/>
    <w:multiLevelType w:val="hybridMultilevel"/>
    <w:tmpl w:val="8DE655F8"/>
    <w:lvl w:ilvl="0" w:tplc="8494AD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F0687"/>
    <w:multiLevelType w:val="hybridMultilevel"/>
    <w:tmpl w:val="1C2C354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2485C22"/>
    <w:multiLevelType w:val="multilevel"/>
    <w:tmpl w:val="B80C3E10"/>
    <w:lvl w:ilvl="0">
      <w:start w:val="1"/>
      <w:numFmt w:val="decimal"/>
      <w:lvlText w:val="%1)"/>
      <w:lvlJc w:val="left"/>
      <w:rPr>
        <w:rFonts w:ascii="Calibri" w:eastAsia="Calibri" w:hAnsi="Calibri" w:cs="Calibri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4C56BF"/>
    <w:multiLevelType w:val="hybridMultilevel"/>
    <w:tmpl w:val="4A286AAC"/>
    <w:lvl w:ilvl="0" w:tplc="F3861E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F54539D"/>
    <w:multiLevelType w:val="multilevel"/>
    <w:tmpl w:val="FBD0F452"/>
    <w:lvl w:ilvl="0">
      <w:start w:val="1"/>
      <w:numFmt w:val="decimal"/>
      <w:lvlText w:val="%1)"/>
      <w:lvlJc w:val="left"/>
      <w:rPr>
        <w:rFonts w:ascii="Calibri" w:eastAsia="Calibri" w:hAnsi="Calibri" w:cs="Calibri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3E7BE4"/>
    <w:multiLevelType w:val="hybridMultilevel"/>
    <w:tmpl w:val="0A3CF3B4"/>
    <w:lvl w:ilvl="0" w:tplc="04150011">
      <w:start w:val="1"/>
      <w:numFmt w:val="decimal"/>
      <w:lvlText w:val="%1)"/>
      <w:lvlJc w:val="left"/>
      <w:pPr>
        <w:ind w:left="1970" w:hanging="360"/>
      </w:pPr>
    </w:lvl>
    <w:lvl w:ilvl="1" w:tplc="04150019" w:tentative="1">
      <w:start w:val="1"/>
      <w:numFmt w:val="lowerLetter"/>
      <w:lvlText w:val="%2."/>
      <w:lvlJc w:val="left"/>
      <w:pPr>
        <w:ind w:left="2690" w:hanging="360"/>
      </w:pPr>
    </w:lvl>
    <w:lvl w:ilvl="2" w:tplc="0415001B" w:tentative="1">
      <w:start w:val="1"/>
      <w:numFmt w:val="lowerRoman"/>
      <w:lvlText w:val="%3."/>
      <w:lvlJc w:val="right"/>
      <w:pPr>
        <w:ind w:left="3410" w:hanging="180"/>
      </w:pPr>
    </w:lvl>
    <w:lvl w:ilvl="3" w:tplc="0415000F" w:tentative="1">
      <w:start w:val="1"/>
      <w:numFmt w:val="decimal"/>
      <w:lvlText w:val="%4."/>
      <w:lvlJc w:val="left"/>
      <w:pPr>
        <w:ind w:left="4130" w:hanging="360"/>
      </w:pPr>
    </w:lvl>
    <w:lvl w:ilvl="4" w:tplc="04150019" w:tentative="1">
      <w:start w:val="1"/>
      <w:numFmt w:val="lowerLetter"/>
      <w:lvlText w:val="%5."/>
      <w:lvlJc w:val="left"/>
      <w:pPr>
        <w:ind w:left="4850" w:hanging="360"/>
      </w:pPr>
    </w:lvl>
    <w:lvl w:ilvl="5" w:tplc="0415001B" w:tentative="1">
      <w:start w:val="1"/>
      <w:numFmt w:val="lowerRoman"/>
      <w:lvlText w:val="%6."/>
      <w:lvlJc w:val="right"/>
      <w:pPr>
        <w:ind w:left="5570" w:hanging="180"/>
      </w:pPr>
    </w:lvl>
    <w:lvl w:ilvl="6" w:tplc="0415000F" w:tentative="1">
      <w:start w:val="1"/>
      <w:numFmt w:val="decimal"/>
      <w:lvlText w:val="%7."/>
      <w:lvlJc w:val="left"/>
      <w:pPr>
        <w:ind w:left="6290" w:hanging="360"/>
      </w:pPr>
    </w:lvl>
    <w:lvl w:ilvl="7" w:tplc="04150019" w:tentative="1">
      <w:start w:val="1"/>
      <w:numFmt w:val="lowerLetter"/>
      <w:lvlText w:val="%8."/>
      <w:lvlJc w:val="left"/>
      <w:pPr>
        <w:ind w:left="7010" w:hanging="360"/>
      </w:pPr>
    </w:lvl>
    <w:lvl w:ilvl="8" w:tplc="0415001B" w:tentative="1">
      <w:start w:val="1"/>
      <w:numFmt w:val="lowerRoman"/>
      <w:lvlText w:val="%9."/>
      <w:lvlJc w:val="right"/>
      <w:pPr>
        <w:ind w:left="7730" w:hanging="180"/>
      </w:pPr>
    </w:lvl>
  </w:abstractNum>
  <w:abstractNum w:abstractNumId="16" w15:restartNumberingAfterBreak="0">
    <w:nsid w:val="6BE330D5"/>
    <w:multiLevelType w:val="hybridMultilevel"/>
    <w:tmpl w:val="0C14AD9E"/>
    <w:lvl w:ilvl="0" w:tplc="2E4A1C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A795437"/>
    <w:multiLevelType w:val="hybridMultilevel"/>
    <w:tmpl w:val="FBD6DA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6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14"/>
  </w:num>
  <w:num w:numId="10">
    <w:abstractNumId w:val="12"/>
  </w:num>
  <w:num w:numId="11">
    <w:abstractNumId w:val="7"/>
  </w:num>
  <w:num w:numId="12">
    <w:abstractNumId w:val="15"/>
  </w:num>
  <w:num w:numId="13">
    <w:abstractNumId w:val="9"/>
  </w:num>
  <w:num w:numId="14">
    <w:abstractNumId w:val="8"/>
  </w:num>
  <w:num w:numId="15">
    <w:abstractNumId w:val="13"/>
  </w:num>
  <w:num w:numId="16">
    <w:abstractNumId w:val="1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3BD"/>
    <w:rsid w:val="00005C5D"/>
    <w:rsid w:val="00015989"/>
    <w:rsid w:val="0002414A"/>
    <w:rsid w:val="00024899"/>
    <w:rsid w:val="000256D2"/>
    <w:rsid w:val="00025D58"/>
    <w:rsid w:val="000322D0"/>
    <w:rsid w:val="00033B18"/>
    <w:rsid w:val="0004429B"/>
    <w:rsid w:val="00044FA5"/>
    <w:rsid w:val="000510E5"/>
    <w:rsid w:val="00053E29"/>
    <w:rsid w:val="0008102E"/>
    <w:rsid w:val="00085321"/>
    <w:rsid w:val="0009124E"/>
    <w:rsid w:val="00096EAD"/>
    <w:rsid w:val="0009706C"/>
    <w:rsid w:val="000A3050"/>
    <w:rsid w:val="000B508F"/>
    <w:rsid w:val="000B7347"/>
    <w:rsid w:val="000B745D"/>
    <w:rsid w:val="000C198B"/>
    <w:rsid w:val="000C24F3"/>
    <w:rsid w:val="000C392A"/>
    <w:rsid w:val="000C4682"/>
    <w:rsid w:val="000C5214"/>
    <w:rsid w:val="000D6CF6"/>
    <w:rsid w:val="000E1F59"/>
    <w:rsid w:val="000E3E70"/>
    <w:rsid w:val="000E5FF1"/>
    <w:rsid w:val="000F01F2"/>
    <w:rsid w:val="000F0622"/>
    <w:rsid w:val="001025CF"/>
    <w:rsid w:val="00102D49"/>
    <w:rsid w:val="0010328F"/>
    <w:rsid w:val="00104636"/>
    <w:rsid w:val="00111D4D"/>
    <w:rsid w:val="00120580"/>
    <w:rsid w:val="00123036"/>
    <w:rsid w:val="001239D1"/>
    <w:rsid w:val="00130F42"/>
    <w:rsid w:val="0013350D"/>
    <w:rsid w:val="00135EC5"/>
    <w:rsid w:val="00141DA7"/>
    <w:rsid w:val="001449F6"/>
    <w:rsid w:val="00145D2F"/>
    <w:rsid w:val="0014659C"/>
    <w:rsid w:val="00152547"/>
    <w:rsid w:val="00154329"/>
    <w:rsid w:val="00154799"/>
    <w:rsid w:val="00164827"/>
    <w:rsid w:val="001850CE"/>
    <w:rsid w:val="001943AC"/>
    <w:rsid w:val="001A4558"/>
    <w:rsid w:val="001A6AB2"/>
    <w:rsid w:val="001B44DE"/>
    <w:rsid w:val="001C5C5D"/>
    <w:rsid w:val="001C6FBA"/>
    <w:rsid w:val="001F492A"/>
    <w:rsid w:val="0020051F"/>
    <w:rsid w:val="00201A71"/>
    <w:rsid w:val="0020375C"/>
    <w:rsid w:val="002073E8"/>
    <w:rsid w:val="002106D4"/>
    <w:rsid w:val="00212C65"/>
    <w:rsid w:val="00215FA5"/>
    <w:rsid w:val="002210DE"/>
    <w:rsid w:val="00221BA9"/>
    <w:rsid w:val="00231C36"/>
    <w:rsid w:val="00233583"/>
    <w:rsid w:val="00237028"/>
    <w:rsid w:val="0025254A"/>
    <w:rsid w:val="002543E3"/>
    <w:rsid w:val="00260E51"/>
    <w:rsid w:val="00294384"/>
    <w:rsid w:val="002A124C"/>
    <w:rsid w:val="002B1F19"/>
    <w:rsid w:val="002B2B98"/>
    <w:rsid w:val="002C11E6"/>
    <w:rsid w:val="002C159A"/>
    <w:rsid w:val="002C18A6"/>
    <w:rsid w:val="002D286D"/>
    <w:rsid w:val="002E4862"/>
    <w:rsid w:val="002F0BEF"/>
    <w:rsid w:val="002F0E0B"/>
    <w:rsid w:val="0030028D"/>
    <w:rsid w:val="00302C72"/>
    <w:rsid w:val="00304112"/>
    <w:rsid w:val="00304980"/>
    <w:rsid w:val="00306CCC"/>
    <w:rsid w:val="003166A5"/>
    <w:rsid w:val="0033065A"/>
    <w:rsid w:val="00334D4E"/>
    <w:rsid w:val="00334E3D"/>
    <w:rsid w:val="0034119E"/>
    <w:rsid w:val="003413D1"/>
    <w:rsid w:val="00345607"/>
    <w:rsid w:val="0035687E"/>
    <w:rsid w:val="00356E04"/>
    <w:rsid w:val="00364E91"/>
    <w:rsid w:val="00374431"/>
    <w:rsid w:val="003766D8"/>
    <w:rsid w:val="00381D6B"/>
    <w:rsid w:val="0038246E"/>
    <w:rsid w:val="00386FDB"/>
    <w:rsid w:val="00391911"/>
    <w:rsid w:val="0039287A"/>
    <w:rsid w:val="003A0565"/>
    <w:rsid w:val="003A77B3"/>
    <w:rsid w:val="003B3E42"/>
    <w:rsid w:val="003C15F5"/>
    <w:rsid w:val="003C4AEA"/>
    <w:rsid w:val="003D0067"/>
    <w:rsid w:val="003D1178"/>
    <w:rsid w:val="003D1E04"/>
    <w:rsid w:val="003D2F32"/>
    <w:rsid w:val="003D4B4E"/>
    <w:rsid w:val="003F1060"/>
    <w:rsid w:val="00400508"/>
    <w:rsid w:val="00400524"/>
    <w:rsid w:val="00406602"/>
    <w:rsid w:val="00406B0D"/>
    <w:rsid w:val="00407D2B"/>
    <w:rsid w:val="00412B2D"/>
    <w:rsid w:val="004141D8"/>
    <w:rsid w:val="00417FCF"/>
    <w:rsid w:val="00424720"/>
    <w:rsid w:val="0042513C"/>
    <w:rsid w:val="00426A4A"/>
    <w:rsid w:val="00432878"/>
    <w:rsid w:val="004360D9"/>
    <w:rsid w:val="004367CC"/>
    <w:rsid w:val="00440D61"/>
    <w:rsid w:val="004412C0"/>
    <w:rsid w:val="0044575C"/>
    <w:rsid w:val="00453950"/>
    <w:rsid w:val="0046385D"/>
    <w:rsid w:val="00466BDE"/>
    <w:rsid w:val="0047044A"/>
    <w:rsid w:val="00471946"/>
    <w:rsid w:val="00494725"/>
    <w:rsid w:val="00494886"/>
    <w:rsid w:val="00496727"/>
    <w:rsid w:val="004979B9"/>
    <w:rsid w:val="004A0C74"/>
    <w:rsid w:val="004A6746"/>
    <w:rsid w:val="004B4803"/>
    <w:rsid w:val="004C1F25"/>
    <w:rsid w:val="004D0FC5"/>
    <w:rsid w:val="004D32A8"/>
    <w:rsid w:val="004D3863"/>
    <w:rsid w:val="004D478A"/>
    <w:rsid w:val="004F1FC0"/>
    <w:rsid w:val="004F254C"/>
    <w:rsid w:val="004F3DF3"/>
    <w:rsid w:val="004F525C"/>
    <w:rsid w:val="004F7CE4"/>
    <w:rsid w:val="00501903"/>
    <w:rsid w:val="005074FF"/>
    <w:rsid w:val="0051127B"/>
    <w:rsid w:val="005136BB"/>
    <w:rsid w:val="005152AC"/>
    <w:rsid w:val="005279F7"/>
    <w:rsid w:val="00532727"/>
    <w:rsid w:val="0054298E"/>
    <w:rsid w:val="00542CA4"/>
    <w:rsid w:val="00556767"/>
    <w:rsid w:val="00560B45"/>
    <w:rsid w:val="0056245E"/>
    <w:rsid w:val="0056688A"/>
    <w:rsid w:val="0057388A"/>
    <w:rsid w:val="00574A39"/>
    <w:rsid w:val="00587C57"/>
    <w:rsid w:val="005A04F2"/>
    <w:rsid w:val="005A2A5E"/>
    <w:rsid w:val="005A350E"/>
    <w:rsid w:val="005B2DFF"/>
    <w:rsid w:val="005B366B"/>
    <w:rsid w:val="005B5D8D"/>
    <w:rsid w:val="005C0D51"/>
    <w:rsid w:val="005C2AD0"/>
    <w:rsid w:val="005C38C5"/>
    <w:rsid w:val="005C6AE1"/>
    <w:rsid w:val="005D2C4F"/>
    <w:rsid w:val="005D302E"/>
    <w:rsid w:val="005D3E90"/>
    <w:rsid w:val="005D6A2D"/>
    <w:rsid w:val="005E3CFF"/>
    <w:rsid w:val="005E7015"/>
    <w:rsid w:val="005F097A"/>
    <w:rsid w:val="005F654E"/>
    <w:rsid w:val="006030D1"/>
    <w:rsid w:val="0061257A"/>
    <w:rsid w:val="00620C18"/>
    <w:rsid w:val="006247C6"/>
    <w:rsid w:val="006263B7"/>
    <w:rsid w:val="0063308E"/>
    <w:rsid w:val="00635C95"/>
    <w:rsid w:val="00644FA5"/>
    <w:rsid w:val="00651744"/>
    <w:rsid w:val="00654DCE"/>
    <w:rsid w:val="006559E2"/>
    <w:rsid w:val="00663437"/>
    <w:rsid w:val="00666B09"/>
    <w:rsid w:val="00667AB5"/>
    <w:rsid w:val="00672FDD"/>
    <w:rsid w:val="006773F4"/>
    <w:rsid w:val="00686DF1"/>
    <w:rsid w:val="0069347E"/>
    <w:rsid w:val="006A72BD"/>
    <w:rsid w:val="006B10C5"/>
    <w:rsid w:val="006C0EF6"/>
    <w:rsid w:val="006C21C1"/>
    <w:rsid w:val="006C7D41"/>
    <w:rsid w:val="006D589F"/>
    <w:rsid w:val="006E1221"/>
    <w:rsid w:val="006E7ED3"/>
    <w:rsid w:val="006F02CC"/>
    <w:rsid w:val="006F3318"/>
    <w:rsid w:val="007113A5"/>
    <w:rsid w:val="0071184E"/>
    <w:rsid w:val="0071270B"/>
    <w:rsid w:val="00713CBF"/>
    <w:rsid w:val="007150AA"/>
    <w:rsid w:val="007175FF"/>
    <w:rsid w:val="0072414F"/>
    <w:rsid w:val="00735B2A"/>
    <w:rsid w:val="00742019"/>
    <w:rsid w:val="0074709F"/>
    <w:rsid w:val="0074799B"/>
    <w:rsid w:val="007552C2"/>
    <w:rsid w:val="00756601"/>
    <w:rsid w:val="00756643"/>
    <w:rsid w:val="00766432"/>
    <w:rsid w:val="00777413"/>
    <w:rsid w:val="0078214D"/>
    <w:rsid w:val="00783463"/>
    <w:rsid w:val="007A3198"/>
    <w:rsid w:val="007A4928"/>
    <w:rsid w:val="007B5B92"/>
    <w:rsid w:val="007C537D"/>
    <w:rsid w:val="007D40F3"/>
    <w:rsid w:val="007D4A03"/>
    <w:rsid w:val="007D7878"/>
    <w:rsid w:val="007F3B5B"/>
    <w:rsid w:val="0080773C"/>
    <w:rsid w:val="00812AB7"/>
    <w:rsid w:val="00824B67"/>
    <w:rsid w:val="00832D69"/>
    <w:rsid w:val="00837339"/>
    <w:rsid w:val="00845D22"/>
    <w:rsid w:val="00845DBC"/>
    <w:rsid w:val="00853255"/>
    <w:rsid w:val="008619B2"/>
    <w:rsid w:val="00874734"/>
    <w:rsid w:val="0087514A"/>
    <w:rsid w:val="008813BD"/>
    <w:rsid w:val="00886BAE"/>
    <w:rsid w:val="008A3BC7"/>
    <w:rsid w:val="008B2847"/>
    <w:rsid w:val="008C0D4B"/>
    <w:rsid w:val="008C254D"/>
    <w:rsid w:val="008C2F52"/>
    <w:rsid w:val="008C4239"/>
    <w:rsid w:val="008C5BE3"/>
    <w:rsid w:val="008D0114"/>
    <w:rsid w:val="008D5B34"/>
    <w:rsid w:val="008D72FB"/>
    <w:rsid w:val="008F04E0"/>
    <w:rsid w:val="008F4FAE"/>
    <w:rsid w:val="00900784"/>
    <w:rsid w:val="00906161"/>
    <w:rsid w:val="00906B58"/>
    <w:rsid w:val="0090776D"/>
    <w:rsid w:val="00917F65"/>
    <w:rsid w:val="009253D6"/>
    <w:rsid w:val="00927B86"/>
    <w:rsid w:val="00942FF9"/>
    <w:rsid w:val="00943EA9"/>
    <w:rsid w:val="00952A99"/>
    <w:rsid w:val="00953CDF"/>
    <w:rsid w:val="009609CE"/>
    <w:rsid w:val="0096226A"/>
    <w:rsid w:val="009728EA"/>
    <w:rsid w:val="00977C49"/>
    <w:rsid w:val="0098315E"/>
    <w:rsid w:val="00983CB8"/>
    <w:rsid w:val="0099023C"/>
    <w:rsid w:val="009A379C"/>
    <w:rsid w:val="009A3B9A"/>
    <w:rsid w:val="009A7A21"/>
    <w:rsid w:val="009B3E94"/>
    <w:rsid w:val="009B7D7A"/>
    <w:rsid w:val="009C421F"/>
    <w:rsid w:val="009D5E6E"/>
    <w:rsid w:val="009E6184"/>
    <w:rsid w:val="009E7418"/>
    <w:rsid w:val="009F70EA"/>
    <w:rsid w:val="00A03A04"/>
    <w:rsid w:val="00A03AD0"/>
    <w:rsid w:val="00A047AC"/>
    <w:rsid w:val="00A1260B"/>
    <w:rsid w:val="00A26834"/>
    <w:rsid w:val="00A34BEA"/>
    <w:rsid w:val="00A3597A"/>
    <w:rsid w:val="00A468AD"/>
    <w:rsid w:val="00A578D3"/>
    <w:rsid w:val="00A65631"/>
    <w:rsid w:val="00A677D8"/>
    <w:rsid w:val="00A73F3D"/>
    <w:rsid w:val="00A770E5"/>
    <w:rsid w:val="00A77A71"/>
    <w:rsid w:val="00A80EAE"/>
    <w:rsid w:val="00A823A1"/>
    <w:rsid w:val="00A83384"/>
    <w:rsid w:val="00A962D0"/>
    <w:rsid w:val="00AB6974"/>
    <w:rsid w:val="00AC340B"/>
    <w:rsid w:val="00AC5C06"/>
    <w:rsid w:val="00AD1059"/>
    <w:rsid w:val="00AD3F0A"/>
    <w:rsid w:val="00AF3446"/>
    <w:rsid w:val="00AF4E3D"/>
    <w:rsid w:val="00B01478"/>
    <w:rsid w:val="00B01921"/>
    <w:rsid w:val="00B01FC2"/>
    <w:rsid w:val="00B22882"/>
    <w:rsid w:val="00B34FB3"/>
    <w:rsid w:val="00B369F5"/>
    <w:rsid w:val="00B36BDC"/>
    <w:rsid w:val="00B41280"/>
    <w:rsid w:val="00B46940"/>
    <w:rsid w:val="00B54BBB"/>
    <w:rsid w:val="00B55622"/>
    <w:rsid w:val="00B55C1F"/>
    <w:rsid w:val="00B55FE1"/>
    <w:rsid w:val="00B6713F"/>
    <w:rsid w:val="00B77A84"/>
    <w:rsid w:val="00B958C4"/>
    <w:rsid w:val="00BA5A6B"/>
    <w:rsid w:val="00BA5CEF"/>
    <w:rsid w:val="00BA6FAC"/>
    <w:rsid w:val="00BC1AB5"/>
    <w:rsid w:val="00BC6D0D"/>
    <w:rsid w:val="00BD230C"/>
    <w:rsid w:val="00BD6032"/>
    <w:rsid w:val="00BD7F6B"/>
    <w:rsid w:val="00BE13A2"/>
    <w:rsid w:val="00BE4CBA"/>
    <w:rsid w:val="00BF1199"/>
    <w:rsid w:val="00BF1AE0"/>
    <w:rsid w:val="00C15775"/>
    <w:rsid w:val="00C21CB7"/>
    <w:rsid w:val="00C24C5F"/>
    <w:rsid w:val="00C2792D"/>
    <w:rsid w:val="00C31B32"/>
    <w:rsid w:val="00C3710E"/>
    <w:rsid w:val="00C37989"/>
    <w:rsid w:val="00C464C1"/>
    <w:rsid w:val="00C469EF"/>
    <w:rsid w:val="00C53C50"/>
    <w:rsid w:val="00C579E9"/>
    <w:rsid w:val="00C67617"/>
    <w:rsid w:val="00C70199"/>
    <w:rsid w:val="00C73F69"/>
    <w:rsid w:val="00C74C94"/>
    <w:rsid w:val="00C7541D"/>
    <w:rsid w:val="00C7656F"/>
    <w:rsid w:val="00C92B56"/>
    <w:rsid w:val="00C92F94"/>
    <w:rsid w:val="00C96A64"/>
    <w:rsid w:val="00C96B09"/>
    <w:rsid w:val="00CA02C5"/>
    <w:rsid w:val="00CA66B2"/>
    <w:rsid w:val="00CB59A9"/>
    <w:rsid w:val="00CB6B2A"/>
    <w:rsid w:val="00CC1422"/>
    <w:rsid w:val="00CC3D69"/>
    <w:rsid w:val="00CC5FB1"/>
    <w:rsid w:val="00CC6872"/>
    <w:rsid w:val="00CC75E8"/>
    <w:rsid w:val="00CD1C83"/>
    <w:rsid w:val="00CE133E"/>
    <w:rsid w:val="00CF085F"/>
    <w:rsid w:val="00CF2204"/>
    <w:rsid w:val="00CF5FFB"/>
    <w:rsid w:val="00CF631B"/>
    <w:rsid w:val="00D13C6B"/>
    <w:rsid w:val="00D20680"/>
    <w:rsid w:val="00D20ACE"/>
    <w:rsid w:val="00D2654B"/>
    <w:rsid w:val="00D26F3A"/>
    <w:rsid w:val="00D5483F"/>
    <w:rsid w:val="00D5726A"/>
    <w:rsid w:val="00D5760D"/>
    <w:rsid w:val="00D57EC2"/>
    <w:rsid w:val="00D8091F"/>
    <w:rsid w:val="00D80B9E"/>
    <w:rsid w:val="00D82D7B"/>
    <w:rsid w:val="00D84AA7"/>
    <w:rsid w:val="00D8609F"/>
    <w:rsid w:val="00D923E8"/>
    <w:rsid w:val="00D958AB"/>
    <w:rsid w:val="00D96ECD"/>
    <w:rsid w:val="00DA0651"/>
    <w:rsid w:val="00DA6796"/>
    <w:rsid w:val="00DB0EAF"/>
    <w:rsid w:val="00DB2096"/>
    <w:rsid w:val="00DB6727"/>
    <w:rsid w:val="00DB7F43"/>
    <w:rsid w:val="00DF44A2"/>
    <w:rsid w:val="00E01A9B"/>
    <w:rsid w:val="00E146C4"/>
    <w:rsid w:val="00E30A3B"/>
    <w:rsid w:val="00E476FD"/>
    <w:rsid w:val="00E5635C"/>
    <w:rsid w:val="00E60A9A"/>
    <w:rsid w:val="00E60B8C"/>
    <w:rsid w:val="00E61362"/>
    <w:rsid w:val="00E629D7"/>
    <w:rsid w:val="00E6301A"/>
    <w:rsid w:val="00E677E5"/>
    <w:rsid w:val="00E67C83"/>
    <w:rsid w:val="00E75810"/>
    <w:rsid w:val="00E76773"/>
    <w:rsid w:val="00E90E85"/>
    <w:rsid w:val="00E95794"/>
    <w:rsid w:val="00EA2083"/>
    <w:rsid w:val="00EA3399"/>
    <w:rsid w:val="00EA3415"/>
    <w:rsid w:val="00EA3B80"/>
    <w:rsid w:val="00EA50B7"/>
    <w:rsid w:val="00EB5982"/>
    <w:rsid w:val="00EC17B6"/>
    <w:rsid w:val="00ED2335"/>
    <w:rsid w:val="00EE3C35"/>
    <w:rsid w:val="00EF57BC"/>
    <w:rsid w:val="00F1234A"/>
    <w:rsid w:val="00F179D5"/>
    <w:rsid w:val="00F23F2E"/>
    <w:rsid w:val="00F24A47"/>
    <w:rsid w:val="00F25A91"/>
    <w:rsid w:val="00F313DF"/>
    <w:rsid w:val="00F366CF"/>
    <w:rsid w:val="00F438C5"/>
    <w:rsid w:val="00F44D5A"/>
    <w:rsid w:val="00F51C5A"/>
    <w:rsid w:val="00F64577"/>
    <w:rsid w:val="00F65EE2"/>
    <w:rsid w:val="00F65F77"/>
    <w:rsid w:val="00F714B2"/>
    <w:rsid w:val="00F739BA"/>
    <w:rsid w:val="00F73C33"/>
    <w:rsid w:val="00F74B6C"/>
    <w:rsid w:val="00F84B71"/>
    <w:rsid w:val="00F94E0E"/>
    <w:rsid w:val="00FA7A05"/>
    <w:rsid w:val="00FB4D6F"/>
    <w:rsid w:val="00FB74F5"/>
    <w:rsid w:val="00FC5717"/>
    <w:rsid w:val="00FC5B63"/>
    <w:rsid w:val="00FD24B8"/>
    <w:rsid w:val="00FD4FAC"/>
    <w:rsid w:val="00FD53C4"/>
    <w:rsid w:val="00FD5B3C"/>
    <w:rsid w:val="00FD7007"/>
    <w:rsid w:val="00FF0930"/>
    <w:rsid w:val="00FF1B4D"/>
    <w:rsid w:val="00FF234A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7E2FA"/>
  <w15:chartTrackingRefBased/>
  <w15:docId w15:val="{06F1C736-3A9D-4659-B55F-A18CD6A4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3BD"/>
  </w:style>
  <w:style w:type="paragraph" w:styleId="Stopka">
    <w:name w:val="footer"/>
    <w:basedOn w:val="Normalny"/>
    <w:link w:val="StopkaZnak"/>
    <w:uiPriority w:val="99"/>
    <w:unhideWhenUsed/>
    <w:rsid w:val="00881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3BD"/>
  </w:style>
  <w:style w:type="paragraph" w:styleId="Akapitzlist">
    <w:name w:val="List Paragraph"/>
    <w:basedOn w:val="Normalny"/>
    <w:uiPriority w:val="34"/>
    <w:qFormat/>
    <w:rsid w:val="004F3DF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4F3DF3"/>
    <w:rPr>
      <w:b/>
      <w:bCs/>
    </w:rPr>
  </w:style>
  <w:style w:type="character" w:styleId="Hipercze">
    <w:name w:val="Hyperlink"/>
    <w:basedOn w:val="Domylnaczcionkaakapitu"/>
    <w:uiPriority w:val="99"/>
    <w:unhideWhenUsed/>
    <w:rsid w:val="00E677E5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27B8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D5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D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0D6CF6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0D6CF6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11pt">
    <w:name w:val="Tekst treści (2) + 11 pt"/>
    <w:basedOn w:val="Teksttreci2"/>
    <w:rsid w:val="000D6CF6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en-US" w:eastAsia="en-US" w:bidi="en-US"/>
    </w:rPr>
  </w:style>
  <w:style w:type="paragraph" w:customStyle="1" w:styleId="Teksttreci20">
    <w:name w:val="Tekst treści (2)"/>
    <w:basedOn w:val="Normalny"/>
    <w:link w:val="Teksttreci2"/>
    <w:rsid w:val="000D6CF6"/>
    <w:pPr>
      <w:widowControl w:val="0"/>
      <w:shd w:val="clear" w:color="auto" w:fill="FFFFFF"/>
      <w:spacing w:after="240" w:line="0" w:lineRule="atLeast"/>
      <w:ind w:hanging="460"/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treci3">
    <w:name w:val="Tekst treści (3)_"/>
    <w:basedOn w:val="Domylnaczcionkaakapitu"/>
    <w:rsid w:val="007D40F3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sid w:val="007D40F3"/>
    <w:rPr>
      <w:rFonts w:ascii="Calibri" w:eastAsia="Calibri" w:hAnsi="Calibri" w:cs="Calibri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7D40F3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character" w:customStyle="1" w:styleId="Teksttreci30">
    <w:name w:val="Tekst treści (3)"/>
    <w:basedOn w:val="Teksttreci3"/>
    <w:rsid w:val="007D40F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sid w:val="007D40F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7D40F3"/>
    <w:rPr>
      <w:rFonts w:ascii="Calibri" w:eastAsia="Calibri" w:hAnsi="Calibri" w:cs="Calibri"/>
      <w:shd w:val="clear" w:color="auto" w:fill="FFFFFF"/>
    </w:rPr>
  </w:style>
  <w:style w:type="character" w:customStyle="1" w:styleId="Teksttreci5Maelitery">
    <w:name w:val="Tekst treści (5) + Małe litery"/>
    <w:basedOn w:val="Teksttreci5"/>
    <w:rsid w:val="007D40F3"/>
    <w:rPr>
      <w:rFonts w:ascii="Calibri" w:eastAsia="Calibri" w:hAnsi="Calibri" w:cs="Calibri"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4Maelitery">
    <w:name w:val="Tekst treści (4) + Małe litery"/>
    <w:basedOn w:val="Teksttreci4"/>
    <w:rsid w:val="007D40F3"/>
    <w:rPr>
      <w:rFonts w:ascii="Calibri" w:eastAsia="Calibri" w:hAnsi="Calibri" w:cs="Calibri"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Maelitery">
    <w:name w:val="Tekst treści (2) + Małe litery"/>
    <w:basedOn w:val="Teksttreci2"/>
    <w:rsid w:val="007D40F3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7D40F3"/>
    <w:pPr>
      <w:widowControl w:val="0"/>
      <w:shd w:val="clear" w:color="auto" w:fill="FFFFFF"/>
      <w:spacing w:before="60" w:after="480" w:line="460" w:lineRule="exact"/>
    </w:pPr>
    <w:rPr>
      <w:rFonts w:ascii="Calibri" w:eastAsia="Calibri" w:hAnsi="Calibri" w:cs="Calibri"/>
    </w:rPr>
  </w:style>
  <w:style w:type="paragraph" w:customStyle="1" w:styleId="Nagwek40">
    <w:name w:val="Nagłówek #4"/>
    <w:basedOn w:val="Normalny"/>
    <w:link w:val="Nagwek4"/>
    <w:rsid w:val="007D40F3"/>
    <w:pPr>
      <w:widowControl w:val="0"/>
      <w:shd w:val="clear" w:color="auto" w:fill="FFFFFF"/>
      <w:spacing w:before="360" w:after="0" w:line="481" w:lineRule="exact"/>
      <w:ind w:hanging="760"/>
      <w:outlineLvl w:val="3"/>
    </w:pPr>
    <w:rPr>
      <w:rFonts w:ascii="Calibri" w:eastAsia="Calibri" w:hAnsi="Calibri" w:cs="Calibri"/>
      <w:b/>
      <w:bCs/>
      <w:sz w:val="24"/>
      <w:szCs w:val="24"/>
    </w:rPr>
  </w:style>
  <w:style w:type="paragraph" w:customStyle="1" w:styleId="Teksttreci50">
    <w:name w:val="Tekst treści (5)"/>
    <w:basedOn w:val="Normalny"/>
    <w:link w:val="Teksttreci5"/>
    <w:rsid w:val="007D40F3"/>
    <w:pPr>
      <w:widowControl w:val="0"/>
      <w:shd w:val="clear" w:color="auto" w:fill="FFFFFF"/>
      <w:spacing w:before="360" w:after="0" w:line="452" w:lineRule="exact"/>
    </w:pPr>
    <w:rPr>
      <w:rFonts w:ascii="Calibri" w:eastAsia="Calibri" w:hAnsi="Calibri" w:cs="Calibri"/>
    </w:rPr>
  </w:style>
  <w:style w:type="character" w:customStyle="1" w:styleId="Teksttreci6Pogrubienie">
    <w:name w:val="Tekst treści (6) + Pogrubienie"/>
    <w:basedOn w:val="Domylnaczcionkaakapitu"/>
    <w:rsid w:val="003413D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85ptBezpogrubienia">
    <w:name w:val="Tekst treści (3) + 8;5 pt;Bez pogrubienia"/>
    <w:basedOn w:val="Teksttreci3"/>
    <w:rsid w:val="00C92F9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118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styleId="Bezodstpw">
    <w:name w:val="No Spacing"/>
    <w:uiPriority w:val="1"/>
    <w:qFormat/>
    <w:rsid w:val="00096EAD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1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1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41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cafe1@hom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tcafe1@hom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12</Pages>
  <Words>3194</Words>
  <Characters>19167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Izba Administracji Skarbowej w Bydgoszczy</Company>
  <LinksUpToDate>false</LinksUpToDate>
  <CharactersWithSpaces>22317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Głodek Jakub</dc:creator>
  <cp:keywords/>
  <dc:description/>
  <cp:lastModifiedBy>Głodek Jakub</cp:lastModifiedBy>
  <cp:revision>239</cp:revision>
  <dcterms:created xsi:type="dcterms:W3CDTF">2024-10-31T08:41:00Z</dcterms:created>
  <dcterms:modified xsi:type="dcterms:W3CDTF">2024-11-05T21:32:00Z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UxC4dwLulzfINJ8nQH+xvX5LNGipWa4BRSZhPgxsCvnoi0WR3LThpNi21+g0sp3X58iV/VGyDtqH0kh4nUL9gw==</vt:lpwstr>
  </property>
  <property fmtid="{D5CDD505-2E9C-101B-9397-08002B2CF9AE}" pid="4" name="MFClassificationDate">
    <vt:lpwstr>2022-04-19T12:31:05.3578082+02:00</vt:lpwstr>
  </property>
  <property fmtid="{D5CDD505-2E9C-101B-9397-08002B2CF9AE}" pid="5" name="MFClassifiedBySID">
    <vt:lpwstr>UxC4dwLulzfINJ8nQH+xvX5LNGipWa4BRSZhPgxsCvm42mrIC/DSDv0ggS+FjUN/2v1BBotkLlY5aAiEhoi6uaOwS/DiaAcA6pLQTkNcBG/QM8eyX84Em0KthEL7QxRQ</vt:lpwstr>
  </property>
  <property fmtid="{D5CDD505-2E9C-101B-9397-08002B2CF9AE}" pid="6" name="MFGRNItemId">
    <vt:lpwstr>GRN-8cf9d04e-f493-4a52-8138-ae8e44b9f7a0</vt:lpwstr>
  </property>
  <property fmtid="{D5CDD505-2E9C-101B-9397-08002B2CF9AE}" pid="7" name="MFHash">
    <vt:lpwstr>vM9S2IfbGm6ByDjb7C+1XCw8H/agb5JIHF5OdzIG4eQ=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