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9B13F" w14:textId="77777777" w:rsidR="002441BC" w:rsidRPr="002441BC" w:rsidRDefault="002441BC" w:rsidP="002441BC">
      <w:r w:rsidRPr="002441BC">
        <w:t>Załącznik nr 1 - Opis przedmiotu zamówienia</w:t>
      </w:r>
    </w:p>
    <w:p w14:paraId="229361A8" w14:textId="6296C408" w:rsidR="002441BC" w:rsidRPr="002441BC" w:rsidRDefault="002441BC" w:rsidP="002441BC">
      <w:pPr>
        <w:jc w:val="center"/>
      </w:pPr>
      <w:r w:rsidRPr="002441BC">
        <w:rPr>
          <w:b/>
        </w:rPr>
        <w:t>OPIS PRZEDMMIOTU ZAMÓWIENIA</w:t>
      </w:r>
    </w:p>
    <w:p w14:paraId="571F1FC5" w14:textId="1646941D" w:rsidR="002441BC" w:rsidRPr="002441BC" w:rsidRDefault="002441BC" w:rsidP="002441BC">
      <w:pPr>
        <w:rPr>
          <w:bCs/>
        </w:rPr>
      </w:pPr>
      <w:r w:rsidRPr="002441BC">
        <w:rPr>
          <w:b/>
        </w:rPr>
        <w:t xml:space="preserve">Przedmiotem zamówienia jest z </w:t>
      </w:r>
      <w:bookmarkStart w:id="0" w:name="_Hlk515258993"/>
      <w:r w:rsidRPr="002441BC">
        <w:rPr>
          <w:b/>
          <w:bCs/>
        </w:rPr>
        <w:t xml:space="preserve">Zakup i dostawa wyposażenia pracowni szkolnych w projekcie nr </w:t>
      </w:r>
      <w:bookmarkStart w:id="1" w:name="_Hlk166053321"/>
      <w:r w:rsidRPr="002441BC">
        <w:rPr>
          <w:b/>
          <w:bCs/>
        </w:rPr>
        <w:t>FELD.09.02-IZ.00-00</w:t>
      </w:r>
      <w:r w:rsidR="00714467">
        <w:rPr>
          <w:b/>
          <w:bCs/>
        </w:rPr>
        <w:t>73</w:t>
      </w:r>
      <w:r w:rsidRPr="002441BC">
        <w:rPr>
          <w:b/>
          <w:bCs/>
        </w:rPr>
        <w:t>/23  „</w:t>
      </w:r>
      <w:r w:rsidR="00714467" w:rsidRPr="00714467">
        <w:rPr>
          <w:b/>
          <w:bCs/>
        </w:rPr>
        <w:t>Kształcenie naszą przyszłością</w:t>
      </w:r>
      <w:r w:rsidRPr="002441BC">
        <w:rPr>
          <w:b/>
          <w:bCs/>
        </w:rPr>
        <w:t xml:space="preserve">” </w:t>
      </w:r>
      <w:bookmarkEnd w:id="0"/>
      <w:bookmarkEnd w:id="1"/>
    </w:p>
    <w:tbl>
      <w:tblPr>
        <w:tblW w:w="5015" w:type="pct"/>
        <w:tblInd w:w="-5" w:type="dxa"/>
        <w:tblLayout w:type="fixed"/>
        <w:tblCellMar>
          <w:left w:w="71" w:type="dxa"/>
          <w:right w:w="71" w:type="dxa"/>
        </w:tblCellMar>
        <w:tblLook w:val="0000" w:firstRow="0" w:lastRow="0" w:firstColumn="0" w:lastColumn="0" w:noHBand="0" w:noVBand="0"/>
      </w:tblPr>
      <w:tblGrid>
        <w:gridCol w:w="3261"/>
        <w:gridCol w:w="10773"/>
      </w:tblGrid>
      <w:tr w:rsidR="002441BC" w:rsidRPr="00B87C8B" w14:paraId="455E30EA" w14:textId="77777777" w:rsidTr="00230E14">
        <w:trPr>
          <w:trHeight w:val="284"/>
        </w:trPr>
        <w:tc>
          <w:tcPr>
            <w:tcW w:w="14034" w:type="dxa"/>
            <w:gridSpan w:val="2"/>
            <w:tcBorders>
              <w:top w:val="single" w:sz="4" w:space="0" w:color="00000A"/>
              <w:left w:val="single" w:sz="4" w:space="0" w:color="00000A"/>
              <w:bottom w:val="single" w:sz="4" w:space="0" w:color="00000A"/>
              <w:right w:val="single" w:sz="4" w:space="0" w:color="00000A"/>
            </w:tcBorders>
            <w:shd w:val="clear" w:color="auto" w:fill="auto"/>
          </w:tcPr>
          <w:p w14:paraId="485A2585" w14:textId="6550904A" w:rsidR="002441BC" w:rsidRPr="00B87C8B" w:rsidRDefault="002441BC" w:rsidP="00412EF9">
            <w:pPr>
              <w:pStyle w:val="Akapitzlist"/>
              <w:numPr>
                <w:ilvl w:val="0"/>
                <w:numId w:val="3"/>
              </w:numPr>
              <w:spacing w:after="0" w:line="264" w:lineRule="auto"/>
              <w:contextualSpacing w:val="0"/>
              <w:jc w:val="center"/>
              <w:rPr>
                <w:rFonts w:cstheme="minorHAnsi"/>
                <w:sz w:val="24"/>
                <w:szCs w:val="24"/>
              </w:rPr>
            </w:pPr>
            <w:bookmarkStart w:id="2" w:name="_Hlk164377607"/>
            <w:bookmarkEnd w:id="2"/>
            <w:r w:rsidRPr="00B87C8B">
              <w:rPr>
                <w:rFonts w:cstheme="minorHAnsi"/>
                <w:b/>
                <w:sz w:val="24"/>
                <w:szCs w:val="24"/>
                <w:highlight w:val="lightGray"/>
              </w:rPr>
              <w:t>Komputer stacjonarny  – 20 szt.</w:t>
            </w:r>
          </w:p>
        </w:tc>
      </w:tr>
      <w:tr w:rsidR="002441BC" w:rsidRPr="00B87C8B" w14:paraId="6798754E" w14:textId="77777777" w:rsidTr="00230E14">
        <w:trPr>
          <w:trHeight w:val="284"/>
        </w:trPr>
        <w:tc>
          <w:tcPr>
            <w:tcW w:w="14034" w:type="dxa"/>
            <w:gridSpan w:val="2"/>
            <w:tcBorders>
              <w:top w:val="single" w:sz="4" w:space="0" w:color="00000A"/>
              <w:left w:val="single" w:sz="4" w:space="0" w:color="00000A"/>
              <w:bottom w:val="single" w:sz="4" w:space="0" w:color="00000A"/>
              <w:right w:val="single" w:sz="4" w:space="0" w:color="000000"/>
            </w:tcBorders>
            <w:shd w:val="clear" w:color="auto" w:fill="auto"/>
          </w:tcPr>
          <w:p w14:paraId="4987536E" w14:textId="77777777" w:rsidR="002441BC" w:rsidRPr="00B87C8B" w:rsidRDefault="002441BC" w:rsidP="00412EF9">
            <w:pPr>
              <w:spacing w:after="0" w:line="264" w:lineRule="auto"/>
              <w:rPr>
                <w:rFonts w:cstheme="minorHAnsi"/>
              </w:rPr>
            </w:pPr>
            <w:r w:rsidRPr="00B87C8B">
              <w:rPr>
                <w:rFonts w:cstheme="minorHAnsi"/>
              </w:rPr>
              <w:t>Opis minimalnych wymaganych parametrów sprzętu</w:t>
            </w:r>
          </w:p>
        </w:tc>
      </w:tr>
      <w:tr w:rsidR="002441BC" w:rsidRPr="00B87C8B" w14:paraId="2CCF7F54" w14:textId="77777777" w:rsidTr="008D40D2">
        <w:trPr>
          <w:trHeight w:val="368"/>
        </w:trPr>
        <w:tc>
          <w:tcPr>
            <w:tcW w:w="3261" w:type="dxa"/>
            <w:tcBorders>
              <w:top w:val="single" w:sz="4" w:space="0" w:color="00000A"/>
              <w:left w:val="single" w:sz="4" w:space="0" w:color="00000A"/>
              <w:bottom w:val="single" w:sz="4" w:space="0" w:color="00000A"/>
            </w:tcBorders>
            <w:shd w:val="clear" w:color="auto" w:fill="auto"/>
          </w:tcPr>
          <w:p w14:paraId="5ED92313" w14:textId="77777777" w:rsidR="002441BC" w:rsidRPr="00B87C8B" w:rsidRDefault="002441BC" w:rsidP="00412EF9">
            <w:pPr>
              <w:spacing w:after="0" w:line="264" w:lineRule="auto"/>
              <w:rPr>
                <w:rFonts w:cstheme="minorHAnsi"/>
              </w:rPr>
            </w:pPr>
            <w:r w:rsidRPr="00B87C8B">
              <w:rPr>
                <w:rFonts w:cstheme="minorHAnsi"/>
                <w:bCs/>
              </w:rPr>
              <w:t>Typ</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B2385C4" w14:textId="77777777" w:rsidR="002441BC" w:rsidRPr="00B87C8B" w:rsidRDefault="002441BC" w:rsidP="00412EF9">
            <w:pPr>
              <w:spacing w:after="0" w:line="264" w:lineRule="auto"/>
              <w:rPr>
                <w:rFonts w:cstheme="minorHAnsi"/>
              </w:rPr>
            </w:pPr>
            <w:r w:rsidRPr="00B87C8B">
              <w:rPr>
                <w:rFonts w:cstheme="minorHAnsi"/>
                <w:bCs/>
              </w:rPr>
              <w:t>Komputer stacjonarny wyprodukowany przez jednego producenta (dotyczy całej jednostki centralnej z klawiaturą i myszką).</w:t>
            </w:r>
          </w:p>
        </w:tc>
      </w:tr>
      <w:tr w:rsidR="002441BC" w:rsidRPr="00B87C8B" w14:paraId="4D83B8D2"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2F548C2A" w14:textId="77777777" w:rsidR="002441BC" w:rsidRPr="00B87C8B" w:rsidRDefault="002441BC" w:rsidP="00412EF9">
            <w:pPr>
              <w:spacing w:after="0" w:line="264" w:lineRule="auto"/>
              <w:rPr>
                <w:rFonts w:cstheme="minorHAnsi"/>
              </w:rPr>
            </w:pPr>
            <w:r w:rsidRPr="00B87C8B">
              <w:rPr>
                <w:rFonts w:cstheme="minorHAnsi"/>
                <w:bCs/>
              </w:rPr>
              <w:t>Zastosowanie</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5991E825" w14:textId="77777777" w:rsidR="002441BC" w:rsidRPr="00B87C8B" w:rsidRDefault="002441BC" w:rsidP="00412EF9">
            <w:pPr>
              <w:spacing w:after="0" w:line="264" w:lineRule="auto"/>
              <w:rPr>
                <w:rFonts w:cstheme="minorHAnsi"/>
              </w:rPr>
            </w:pPr>
            <w:r w:rsidRPr="00B87C8B">
              <w:rPr>
                <w:rFonts w:cstheme="minorHAnsi"/>
                <w:bCs/>
              </w:rPr>
              <w:t>Komputer będzie wykorzystywany dla potrzeb: drukowania cyfrowego i obróbki druków, aplikacji biurowych, aplikacji edukacyjnych, aplikacji obliczeniowych, dostępu do Internetu oraz poczty elektronicznej, jako lokalna baza danych.</w:t>
            </w:r>
          </w:p>
        </w:tc>
      </w:tr>
      <w:tr w:rsidR="002441BC" w:rsidRPr="00B87C8B" w14:paraId="6D4E4D74"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70397591" w14:textId="3B9A4F43" w:rsidR="002441BC" w:rsidRPr="00B87C8B" w:rsidRDefault="002441BC" w:rsidP="00412EF9">
            <w:pPr>
              <w:spacing w:after="0" w:line="264" w:lineRule="auto"/>
              <w:rPr>
                <w:rFonts w:cstheme="minorHAnsi"/>
                <w:bCs/>
              </w:rPr>
            </w:pPr>
            <w:r w:rsidRPr="00B87C8B">
              <w:rPr>
                <w:rFonts w:cstheme="minorHAnsi"/>
                <w:bCs/>
              </w:rPr>
              <w:t xml:space="preserve">Procesor </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67601D3B" w14:textId="686F762F" w:rsidR="002441BC" w:rsidRPr="00B87C8B" w:rsidRDefault="002441BC" w:rsidP="00412EF9">
            <w:pPr>
              <w:spacing w:after="0" w:line="264" w:lineRule="auto"/>
              <w:rPr>
                <w:rFonts w:cstheme="minorHAnsi"/>
                <w:i/>
              </w:rPr>
            </w:pPr>
            <w:r w:rsidRPr="00B87C8B">
              <w:rPr>
                <w:rFonts w:cstheme="minorHAnsi"/>
                <w:bCs/>
              </w:rPr>
              <w:t>Procesor wielordzeniowy (min. 14 rdzeni) ze zintegrowaną grafiką.</w:t>
            </w:r>
            <w:r w:rsidR="0028113F" w:rsidRPr="00B87C8B">
              <w:rPr>
                <w:rFonts w:cstheme="minorHAnsi"/>
                <w:bCs/>
                <w:i/>
              </w:rPr>
              <w:t xml:space="preserve">   </w:t>
            </w:r>
          </w:p>
        </w:tc>
      </w:tr>
      <w:tr w:rsidR="002441BC" w:rsidRPr="00B87C8B" w14:paraId="324302B1"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6FFE3FFE" w14:textId="77777777" w:rsidR="002441BC" w:rsidRPr="00B87C8B" w:rsidRDefault="002441BC" w:rsidP="00412EF9">
            <w:pPr>
              <w:spacing w:after="0" w:line="264" w:lineRule="auto"/>
              <w:rPr>
                <w:rFonts w:cstheme="minorHAnsi"/>
              </w:rPr>
            </w:pPr>
            <w:r w:rsidRPr="00B87C8B">
              <w:rPr>
                <w:rFonts w:cstheme="minorHAnsi"/>
                <w:bCs/>
              </w:rPr>
              <w:t>Pamięć operacyjna RAM</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7E9E000" w14:textId="55A006C0" w:rsidR="002441BC" w:rsidRPr="00B87C8B" w:rsidRDefault="002441BC" w:rsidP="00412EF9">
            <w:pPr>
              <w:spacing w:after="0" w:line="264" w:lineRule="auto"/>
              <w:rPr>
                <w:rFonts w:cstheme="minorHAnsi"/>
                <w:b/>
              </w:rPr>
            </w:pPr>
            <w:r w:rsidRPr="00B87C8B">
              <w:rPr>
                <w:rFonts w:cstheme="minorHAnsi"/>
                <w:bCs/>
              </w:rPr>
              <w:t xml:space="preserve">Minimum </w:t>
            </w:r>
            <w:r w:rsidR="0028113F" w:rsidRPr="00B87C8B">
              <w:rPr>
                <w:rFonts w:cstheme="minorHAnsi"/>
                <w:bCs/>
              </w:rPr>
              <w:t>16</w:t>
            </w:r>
            <w:r w:rsidRPr="00B87C8B">
              <w:rPr>
                <w:rFonts w:cstheme="minorHAnsi"/>
                <w:bCs/>
              </w:rPr>
              <w:t xml:space="preserve"> GB DDR4 3200 MHz DIMM możliwość rozbudowy do min. 64 GB</w:t>
            </w:r>
          </w:p>
        </w:tc>
      </w:tr>
      <w:tr w:rsidR="002441BC" w:rsidRPr="00B87C8B" w14:paraId="1B7BBF91"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4FCB1DF6" w14:textId="77777777" w:rsidR="002441BC" w:rsidRPr="00B87C8B" w:rsidRDefault="002441BC" w:rsidP="00412EF9">
            <w:pPr>
              <w:spacing w:after="0" w:line="264" w:lineRule="auto"/>
              <w:rPr>
                <w:rFonts w:cstheme="minorHAnsi"/>
              </w:rPr>
            </w:pPr>
            <w:r w:rsidRPr="00B87C8B">
              <w:rPr>
                <w:rFonts w:cstheme="minorHAnsi"/>
                <w:bCs/>
              </w:rPr>
              <w:t>Parametry pamięci masowej</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3E494228" w14:textId="01A410AE" w:rsidR="002441BC" w:rsidRPr="00B87C8B" w:rsidRDefault="002441BC" w:rsidP="00412EF9">
            <w:pPr>
              <w:spacing w:after="0" w:line="264" w:lineRule="auto"/>
              <w:rPr>
                <w:rFonts w:cstheme="minorHAnsi"/>
              </w:rPr>
            </w:pPr>
            <w:r w:rsidRPr="00B87C8B">
              <w:rPr>
                <w:rFonts w:cstheme="minorHAnsi"/>
                <w:bCs/>
              </w:rPr>
              <w:t xml:space="preserve">Minimum 512 GB SSD M.2 (PCIE) </w:t>
            </w:r>
            <w:r w:rsidR="00D912C3" w:rsidRPr="00B87C8B">
              <w:rPr>
                <w:rFonts w:cstheme="minorHAnsi"/>
                <w:bCs/>
              </w:rPr>
              <w:t xml:space="preserve">Szybkość min. </w:t>
            </w:r>
            <w:r w:rsidR="00412EF9" w:rsidRPr="00B87C8B">
              <w:rPr>
                <w:rFonts w:cstheme="minorHAnsi"/>
                <w:bCs/>
              </w:rPr>
              <w:t>5</w:t>
            </w:r>
            <w:r w:rsidR="00D912C3" w:rsidRPr="00B87C8B">
              <w:rPr>
                <w:rFonts w:cstheme="minorHAnsi"/>
                <w:bCs/>
              </w:rPr>
              <w:t>000</w:t>
            </w:r>
            <w:r w:rsidR="00412EF9" w:rsidRPr="00B87C8B">
              <w:rPr>
                <w:rFonts w:cstheme="minorHAnsi"/>
                <w:bCs/>
              </w:rPr>
              <w:t xml:space="preserve"> </w:t>
            </w:r>
            <w:r w:rsidR="00D912C3" w:rsidRPr="00B87C8B">
              <w:rPr>
                <w:rFonts w:cstheme="minorHAnsi"/>
                <w:bCs/>
              </w:rPr>
              <w:t>MB/s.</w:t>
            </w:r>
          </w:p>
        </w:tc>
      </w:tr>
      <w:tr w:rsidR="002441BC" w:rsidRPr="00B87C8B" w14:paraId="386CECB6"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7570D8A4" w14:textId="77777777" w:rsidR="002441BC" w:rsidRPr="00B87C8B" w:rsidRDefault="002441BC" w:rsidP="00412EF9">
            <w:pPr>
              <w:spacing w:after="0" w:line="264" w:lineRule="auto"/>
              <w:rPr>
                <w:rFonts w:cstheme="minorHAnsi"/>
              </w:rPr>
            </w:pPr>
            <w:r w:rsidRPr="00B87C8B">
              <w:rPr>
                <w:rFonts w:cstheme="minorHAnsi"/>
                <w:bCs/>
              </w:rPr>
              <w:t>Wydajność grafiki</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53409E9" w14:textId="77777777" w:rsidR="002441BC" w:rsidRPr="00B87C8B" w:rsidRDefault="002441BC" w:rsidP="00412EF9">
            <w:pPr>
              <w:spacing w:after="0" w:line="264" w:lineRule="auto"/>
              <w:rPr>
                <w:rFonts w:cstheme="minorHAnsi"/>
                <w:bCs/>
              </w:rPr>
            </w:pPr>
            <w:r w:rsidRPr="00B87C8B">
              <w:rPr>
                <w:rFonts w:cstheme="minorHAnsi"/>
                <w:bCs/>
              </w:rPr>
              <w:t xml:space="preserve">Grafika UHD zintegrowana z procesorem, pamięć współdzielona z pamięcią RAM, dynamicznie przydzielana. </w:t>
            </w:r>
          </w:p>
        </w:tc>
      </w:tr>
      <w:tr w:rsidR="002441BC" w:rsidRPr="00B87C8B" w14:paraId="4E72FD29"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45C1DD61" w14:textId="77777777" w:rsidR="002441BC" w:rsidRPr="00B87C8B" w:rsidRDefault="002441BC" w:rsidP="00412EF9">
            <w:pPr>
              <w:spacing w:after="0" w:line="264" w:lineRule="auto"/>
              <w:rPr>
                <w:rFonts w:cstheme="minorHAnsi"/>
              </w:rPr>
            </w:pPr>
            <w:r w:rsidRPr="00B87C8B">
              <w:rPr>
                <w:rFonts w:cstheme="minorHAnsi"/>
                <w:bCs/>
              </w:rPr>
              <w:t>Wyposażenie multimedialne</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3956B538" w14:textId="77777777" w:rsidR="002441BC" w:rsidRPr="00B87C8B" w:rsidRDefault="002441BC" w:rsidP="00412EF9">
            <w:pPr>
              <w:spacing w:after="0" w:line="264" w:lineRule="auto"/>
              <w:rPr>
                <w:rFonts w:cstheme="minorHAnsi"/>
              </w:rPr>
            </w:pPr>
            <w:r w:rsidRPr="00B87C8B">
              <w:rPr>
                <w:rFonts w:cstheme="minorHAnsi"/>
                <w:bCs/>
              </w:rPr>
              <w:t>Karta dźwiękowa zintegrowana z płytą główną, zgodna z High Definition</w:t>
            </w:r>
          </w:p>
        </w:tc>
      </w:tr>
      <w:tr w:rsidR="002441BC" w:rsidRPr="00B87C8B" w14:paraId="7F276B39"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2C66E33D" w14:textId="77777777" w:rsidR="002441BC" w:rsidRPr="00B87C8B" w:rsidRDefault="002441BC" w:rsidP="00412EF9">
            <w:pPr>
              <w:spacing w:after="0" w:line="264" w:lineRule="auto"/>
              <w:rPr>
                <w:rFonts w:cstheme="minorHAnsi"/>
              </w:rPr>
            </w:pPr>
            <w:r w:rsidRPr="00B87C8B">
              <w:rPr>
                <w:rFonts w:cstheme="minorHAnsi"/>
                <w:bCs/>
              </w:rPr>
              <w:t>Obudowa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22870BB" w14:textId="5AA91C86" w:rsidR="002441BC" w:rsidRPr="00B87C8B" w:rsidRDefault="002441BC" w:rsidP="00412EF9">
            <w:pPr>
              <w:spacing w:after="0" w:line="264" w:lineRule="auto"/>
              <w:rPr>
                <w:rFonts w:cstheme="minorHAnsi"/>
                <w:strike/>
              </w:rPr>
            </w:pPr>
            <w:r w:rsidRPr="00B87C8B">
              <w:rPr>
                <w:rFonts w:cstheme="minorHAnsi"/>
                <w:bCs/>
              </w:rPr>
              <w:t xml:space="preserve">Typu Mini Tower z obsługą kart PCI Express, napęd optyczny w dedykowanej wnęce zewnętrznej </w:t>
            </w:r>
            <w:proofErr w:type="spellStart"/>
            <w:r w:rsidRPr="00B87C8B">
              <w:rPr>
                <w:rFonts w:cstheme="minorHAnsi"/>
                <w:bCs/>
              </w:rPr>
              <w:t>slim</w:t>
            </w:r>
            <w:proofErr w:type="spellEnd"/>
            <w:r w:rsidRPr="00B87C8B">
              <w:rPr>
                <w:rFonts w:cstheme="minorHAnsi"/>
                <w:bCs/>
              </w:rPr>
              <w:t xml:space="preserve">. </w:t>
            </w:r>
          </w:p>
          <w:p w14:paraId="64797A0B" w14:textId="77777777" w:rsidR="002441BC" w:rsidRPr="00B87C8B" w:rsidRDefault="002441BC" w:rsidP="00412EF9">
            <w:pPr>
              <w:spacing w:after="0" w:line="264" w:lineRule="auto"/>
              <w:rPr>
                <w:rFonts w:cstheme="minorHAnsi"/>
              </w:rPr>
            </w:pPr>
            <w:r w:rsidRPr="00B87C8B">
              <w:rPr>
                <w:rFonts w:cstheme="minorHAnsi"/>
                <w:bCs/>
              </w:rPr>
              <w:t>Jeden wentylator z tyłu obudowy.</w:t>
            </w:r>
          </w:p>
          <w:p w14:paraId="234BD61C" w14:textId="77777777" w:rsidR="002441BC" w:rsidRPr="00B87C8B" w:rsidRDefault="002441BC" w:rsidP="00412EF9">
            <w:pPr>
              <w:spacing w:after="0" w:line="264" w:lineRule="auto"/>
              <w:rPr>
                <w:rFonts w:cstheme="minorHAnsi"/>
              </w:rPr>
            </w:pPr>
            <w:r w:rsidRPr="00B87C8B">
              <w:rPr>
                <w:rFonts w:cstheme="minorHAnsi"/>
                <w:bCs/>
              </w:rPr>
              <w:t>Obudowa fabrycznie przystosowana do pracy w orientacji pionowej. Wyposażona w dystanse gumowe zapobiegające poślizgom obudowy i zarysowaniu lakieru. Nie dopuszcza się , aby w bocznych ściankach były usytuowane otwory wentylacyjne. Cyrkulacja tylko przez przedni i tylny panel, z zachowaniem ruchu powietrz przód-&gt;tył.</w:t>
            </w:r>
          </w:p>
          <w:p w14:paraId="2F61C00C" w14:textId="24B839B1" w:rsidR="002441BC" w:rsidRPr="00B87C8B" w:rsidRDefault="002441BC" w:rsidP="00412EF9">
            <w:pPr>
              <w:spacing w:after="0" w:line="264" w:lineRule="auto"/>
              <w:rPr>
                <w:rFonts w:cstheme="minorHAnsi"/>
              </w:rPr>
            </w:pPr>
            <w:r w:rsidRPr="00B87C8B">
              <w:rPr>
                <w:rFonts w:cstheme="minorHAnsi"/>
                <w:bCs/>
              </w:rPr>
              <w:t xml:space="preserve">Zasilacz o mocy min. </w:t>
            </w:r>
            <w:r w:rsidR="00BE7D81" w:rsidRPr="00B87C8B">
              <w:rPr>
                <w:rFonts w:cstheme="minorHAnsi"/>
                <w:bCs/>
              </w:rPr>
              <w:t>250W</w:t>
            </w:r>
            <w:r w:rsidRPr="00B87C8B">
              <w:rPr>
                <w:rFonts w:cstheme="minorHAnsi"/>
                <w:bCs/>
              </w:rPr>
              <w:t xml:space="preserve"> pracujący w sieci 230V 50/60Hz prądu zmiennego</w:t>
            </w:r>
          </w:p>
          <w:p w14:paraId="541157F6" w14:textId="77777777" w:rsidR="002441BC" w:rsidRPr="00B87C8B" w:rsidRDefault="002441BC" w:rsidP="00412EF9">
            <w:pPr>
              <w:spacing w:after="0" w:line="264" w:lineRule="auto"/>
              <w:rPr>
                <w:rFonts w:cstheme="minorHAnsi"/>
              </w:rPr>
            </w:pPr>
            <w:r w:rsidRPr="00B87C8B">
              <w:rPr>
                <w:rFonts w:cstheme="minorHAnsi"/>
                <w:bCs/>
              </w:rPr>
              <w:t>Obudowa w jednostce centralnej musi być zamykana na zatrzaski i dodatkowo zabezpieczona dwoma wkrętami (możliwość odkręcenia bez konieczności użycia narzędzi).</w:t>
            </w:r>
          </w:p>
          <w:p w14:paraId="38685CC6" w14:textId="77777777" w:rsidR="002441BC" w:rsidRPr="00B87C8B" w:rsidRDefault="002441BC" w:rsidP="00412EF9">
            <w:pPr>
              <w:spacing w:after="0" w:line="264" w:lineRule="auto"/>
              <w:rPr>
                <w:rFonts w:cstheme="minorHAnsi"/>
              </w:rPr>
            </w:pPr>
            <w:r w:rsidRPr="00B87C8B">
              <w:rPr>
                <w:rFonts w:cstheme="minorHAnsi"/>
                <w:bCs/>
              </w:rPr>
              <w:t xml:space="preserve">Obudowa musi umożliwiać zastosowanie zabezpieczenia fizycznego w postaci linki metalowej (złącze blokady </w:t>
            </w:r>
            <w:proofErr w:type="spellStart"/>
            <w:r w:rsidRPr="00B87C8B">
              <w:rPr>
                <w:rFonts w:cstheme="minorHAnsi"/>
                <w:bCs/>
              </w:rPr>
              <w:t>Kensingtona</w:t>
            </w:r>
            <w:proofErr w:type="spellEnd"/>
            <w:r w:rsidRPr="00B87C8B">
              <w:rPr>
                <w:rFonts w:cstheme="minorHAnsi"/>
                <w:bCs/>
              </w:rPr>
              <w:t>) oraz kłódki (oczko w obudowie do założenia kłódki).</w:t>
            </w:r>
          </w:p>
          <w:p w14:paraId="3FC18C12" w14:textId="77777777" w:rsidR="002441BC" w:rsidRPr="00B87C8B" w:rsidRDefault="002441BC" w:rsidP="00412EF9">
            <w:pPr>
              <w:spacing w:after="0" w:line="264" w:lineRule="auto"/>
              <w:rPr>
                <w:rFonts w:cstheme="minorHAnsi"/>
              </w:rPr>
            </w:pPr>
            <w:r w:rsidRPr="00B87C8B">
              <w:rPr>
                <w:rFonts w:cstheme="minorHAnsi"/>
                <w:bCs/>
              </w:rPr>
              <w:lastRenderedPageBreak/>
              <w:t>Każdy komputer powinien być oznaczony niepowtarzalnym numerem seryjnym umieszczonym na obudowie, oraz musi być wpisany na stałe w BIOS.</w:t>
            </w:r>
          </w:p>
        </w:tc>
      </w:tr>
      <w:tr w:rsidR="002441BC" w:rsidRPr="00B87C8B" w14:paraId="2CC4F534"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26495DFF" w14:textId="77777777" w:rsidR="002441BC" w:rsidRPr="00B87C8B" w:rsidRDefault="002441BC" w:rsidP="00412EF9">
            <w:pPr>
              <w:spacing w:after="0" w:line="264" w:lineRule="auto"/>
              <w:rPr>
                <w:rFonts w:cstheme="minorHAnsi"/>
              </w:rPr>
            </w:pPr>
            <w:r w:rsidRPr="00B87C8B">
              <w:rPr>
                <w:rFonts w:cstheme="minorHAnsi"/>
                <w:bCs/>
              </w:rPr>
              <w:lastRenderedPageBreak/>
              <w:t>Zgodność z systemami operacyjnymi i standardami</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7A7D5E1" w14:textId="77777777" w:rsidR="002441BC" w:rsidRPr="00B87C8B" w:rsidRDefault="002441BC" w:rsidP="00412EF9">
            <w:pPr>
              <w:spacing w:after="0" w:line="264" w:lineRule="auto"/>
              <w:rPr>
                <w:rFonts w:cstheme="minorHAnsi"/>
              </w:rPr>
            </w:pPr>
            <w:r w:rsidRPr="00B87C8B">
              <w:rPr>
                <w:rFonts w:cstheme="minorHAnsi"/>
                <w:bCs/>
              </w:rPr>
              <w:t>Oferowane modele komputerów muszą poprawnie współpracować z zamawianymi systemami operacyjnymi</w:t>
            </w:r>
          </w:p>
        </w:tc>
      </w:tr>
      <w:tr w:rsidR="002441BC" w:rsidRPr="00B87C8B" w14:paraId="187C5B65"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1AFF84EA" w14:textId="77777777" w:rsidR="002441BC" w:rsidRPr="00B87C8B" w:rsidRDefault="002441BC" w:rsidP="00412EF9">
            <w:pPr>
              <w:spacing w:after="0" w:line="264" w:lineRule="auto"/>
              <w:rPr>
                <w:rFonts w:cstheme="minorHAnsi"/>
              </w:rPr>
            </w:pPr>
            <w:r w:rsidRPr="00B87C8B">
              <w:rPr>
                <w:rFonts w:cstheme="minorHAnsi"/>
                <w:bCs/>
              </w:rPr>
              <w:t>Bezpieczeństwo</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579AC140" w14:textId="77777777" w:rsidR="002441BC" w:rsidRPr="00B87C8B" w:rsidRDefault="002441BC" w:rsidP="00412EF9">
            <w:pPr>
              <w:spacing w:after="0" w:line="264" w:lineRule="auto"/>
              <w:rPr>
                <w:rFonts w:cstheme="minorHAnsi"/>
              </w:rPr>
            </w:pPr>
            <w:r w:rsidRPr="00B87C8B">
              <w:rPr>
                <w:rFonts w:cstheme="minorHAnsi"/>
                <w:bCs/>
              </w:rPr>
              <w:t xml:space="preserve">Zaimplementowany w BIOS  system diagnostyczny z graficznym interfejsem użytkownika dostępny z poziomu szybkiego menu </w:t>
            </w:r>
            <w:proofErr w:type="spellStart"/>
            <w:r w:rsidRPr="00B87C8B">
              <w:rPr>
                <w:rFonts w:cstheme="minorHAnsi"/>
                <w:bCs/>
              </w:rPr>
              <w:t>boot’owania</w:t>
            </w:r>
            <w:proofErr w:type="spellEnd"/>
            <w:r w:rsidRPr="00B87C8B">
              <w:rPr>
                <w:rFonts w:cstheme="minorHAnsi"/>
                <w:bCs/>
              </w:rPr>
              <w:t>, umożliwiający jednoczesne przetestowanie w celu wykrycia usterki zainstalowanych komponentów w oferowanym komputerze bez konieczności uruchamiania systemu operacyjnego. System opatrzony min. o funkcjonalność :</w:t>
            </w:r>
          </w:p>
          <w:p w14:paraId="66F48F96" w14:textId="63E3C532"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 xml:space="preserve">sprawdzenie Master </w:t>
            </w:r>
            <w:proofErr w:type="spellStart"/>
            <w:r w:rsidRPr="00B87C8B">
              <w:rPr>
                <w:rFonts w:cstheme="minorHAnsi"/>
                <w:bCs/>
              </w:rPr>
              <w:t>BootRecord</w:t>
            </w:r>
            <w:proofErr w:type="spellEnd"/>
            <w:r w:rsidRPr="00B87C8B">
              <w:rPr>
                <w:rFonts w:cstheme="minorHAnsi"/>
                <w:bCs/>
              </w:rPr>
              <w:t xml:space="preserve"> na gotowość do uruchomienia oferowanego systemu operacyjnego,</w:t>
            </w:r>
          </w:p>
          <w:p w14:paraId="4F355771" w14:textId="762DBDF8"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test procesora [ min. cache ]</w:t>
            </w:r>
          </w:p>
          <w:p w14:paraId="4C685DBF" w14:textId="5093FE11"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test pamięci,</w:t>
            </w:r>
          </w:p>
          <w:p w14:paraId="5AE13E1A" w14:textId="06359FC2"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test wentylatora dla procesora</w:t>
            </w:r>
          </w:p>
          <w:p w14:paraId="0E1863DC" w14:textId="747BBF72"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 xml:space="preserve">test magistrali </w:t>
            </w:r>
            <w:proofErr w:type="spellStart"/>
            <w:r w:rsidRPr="00B87C8B">
              <w:rPr>
                <w:rFonts w:cstheme="minorHAnsi"/>
                <w:bCs/>
              </w:rPr>
              <w:t>PCIe</w:t>
            </w:r>
            <w:proofErr w:type="spellEnd"/>
          </w:p>
          <w:p w14:paraId="58BB9E6D" w14:textId="5E1B34E2"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test podłączonego wyświetlacza</w:t>
            </w:r>
          </w:p>
          <w:p w14:paraId="30B99B95" w14:textId="7C8752D0"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 xml:space="preserve">test napędu optycznego </w:t>
            </w:r>
          </w:p>
          <w:p w14:paraId="5B9270C1" w14:textId="5868E620"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 xml:space="preserve">test portów USB  </w:t>
            </w:r>
            <w:r w:rsidRPr="00B87C8B">
              <w:rPr>
                <w:rFonts w:cstheme="minorHAnsi"/>
                <w:bCs/>
              </w:rPr>
              <w:tab/>
            </w:r>
          </w:p>
          <w:p w14:paraId="1BFC7CD9" w14:textId="55021BDE"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test dysku twardego</w:t>
            </w:r>
          </w:p>
          <w:p w14:paraId="404E576A" w14:textId="010A51B5" w:rsidR="002441BC" w:rsidRPr="00B87C8B" w:rsidRDefault="002441BC" w:rsidP="00412EF9">
            <w:pPr>
              <w:pStyle w:val="Akapitzlist"/>
              <w:numPr>
                <w:ilvl w:val="0"/>
                <w:numId w:val="10"/>
              </w:numPr>
              <w:spacing w:after="0" w:line="264" w:lineRule="auto"/>
              <w:ind w:left="339" w:hanging="283"/>
              <w:contextualSpacing w:val="0"/>
              <w:rPr>
                <w:rFonts w:cstheme="minorHAnsi"/>
              </w:rPr>
            </w:pPr>
            <w:r w:rsidRPr="00B87C8B">
              <w:rPr>
                <w:rFonts w:cstheme="minorHAnsi"/>
                <w:bCs/>
              </w:rPr>
              <w:t>test podłączonych kabli.</w:t>
            </w:r>
          </w:p>
        </w:tc>
      </w:tr>
      <w:tr w:rsidR="002441BC" w:rsidRPr="00B87C8B" w14:paraId="514C635D"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75CAFC04" w14:textId="77777777" w:rsidR="002441BC" w:rsidRPr="00B87C8B" w:rsidRDefault="002441BC" w:rsidP="00412EF9">
            <w:pPr>
              <w:spacing w:after="0" w:line="264" w:lineRule="auto"/>
              <w:rPr>
                <w:rFonts w:cstheme="minorHAnsi"/>
              </w:rPr>
            </w:pPr>
            <w:r w:rsidRPr="00B87C8B">
              <w:rPr>
                <w:rFonts w:cstheme="minorHAnsi"/>
                <w:bCs/>
              </w:rPr>
              <w:t>Wirtualizacja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7332CDA" w14:textId="77777777" w:rsidR="002441BC" w:rsidRPr="00B87C8B" w:rsidRDefault="002441BC" w:rsidP="00412EF9">
            <w:pPr>
              <w:spacing w:after="0" w:line="264" w:lineRule="auto"/>
              <w:rPr>
                <w:rFonts w:cstheme="minorHAnsi"/>
              </w:rPr>
            </w:pPr>
            <w:r w:rsidRPr="00B87C8B">
              <w:rPr>
                <w:rFonts w:cstheme="minorHAnsi"/>
              </w:rPr>
              <w:t xml:space="preserve">Sprzętowe wsparcie technologii wirtualizacji realizowane łącznie w procesorze, chipsecie płyty głównej oraz w BIOS. </w:t>
            </w:r>
          </w:p>
        </w:tc>
      </w:tr>
      <w:tr w:rsidR="002441BC" w:rsidRPr="00B87C8B" w14:paraId="314E3BDD"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7A8CBB27" w14:textId="77777777" w:rsidR="002441BC" w:rsidRPr="00B87C8B" w:rsidRDefault="002441BC" w:rsidP="00412EF9">
            <w:pPr>
              <w:spacing w:after="0" w:line="264" w:lineRule="auto"/>
              <w:rPr>
                <w:rFonts w:cstheme="minorHAnsi"/>
              </w:rPr>
            </w:pPr>
            <w:r w:rsidRPr="00B87C8B">
              <w:rPr>
                <w:rFonts w:cstheme="minorHAnsi"/>
                <w:bCs/>
              </w:rPr>
              <w:t xml:space="preserve">BIOS </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3F4B53E" w14:textId="77777777" w:rsidR="002441BC" w:rsidRPr="00B87C8B" w:rsidRDefault="002441BC" w:rsidP="00412EF9">
            <w:pPr>
              <w:spacing w:after="0" w:line="264" w:lineRule="auto"/>
              <w:rPr>
                <w:rFonts w:cstheme="minorHAnsi"/>
              </w:rPr>
            </w:pPr>
            <w:r w:rsidRPr="00B87C8B">
              <w:rPr>
                <w:rFonts w:cstheme="minorHAnsi"/>
                <w:bCs/>
              </w:rPr>
              <w:t xml:space="preserve">BIOS zgodny ze specyfikacją UEFI, wyprodukowany przez producenta komputera, zawierający logo producenta komputera lub nazwę producenta komputera lub nazwę modelu oferowanego komputera, </w:t>
            </w:r>
          </w:p>
          <w:p w14:paraId="578D7F8D" w14:textId="77777777" w:rsidR="00412EF9" w:rsidRPr="00B87C8B" w:rsidRDefault="002441BC" w:rsidP="00412EF9">
            <w:pPr>
              <w:spacing w:after="0" w:line="264" w:lineRule="auto"/>
              <w:rPr>
                <w:rFonts w:cstheme="minorHAnsi"/>
                <w:bCs/>
              </w:rPr>
            </w:pPr>
            <w:r w:rsidRPr="00B87C8B">
              <w:rPr>
                <w:rFonts w:cstheme="minorHAnsi"/>
                <w:bCs/>
              </w:rPr>
              <w:t xml:space="preserve">Pełna obsługa BIOS za pomocą samej myszy. </w:t>
            </w:r>
          </w:p>
          <w:p w14:paraId="5DD9B88E" w14:textId="30C02D10" w:rsidR="002441BC" w:rsidRPr="00B87C8B" w:rsidRDefault="002441BC" w:rsidP="00412EF9">
            <w:pPr>
              <w:spacing w:after="0" w:line="264" w:lineRule="auto"/>
              <w:rPr>
                <w:rFonts w:cstheme="minorHAnsi"/>
              </w:rPr>
            </w:pPr>
            <w:r w:rsidRPr="00B87C8B">
              <w:rPr>
                <w:rFonts w:cstheme="minorHAnsi"/>
                <w:bCs/>
              </w:rPr>
              <w:t xml:space="preserve">Możliwość, bez uruchamiania systemu operacyjnego z dysku twardego komputera lub innych podłączonych do niego urządzeń zewnętrznych odczytania z BIOS informacji o: </w:t>
            </w:r>
          </w:p>
          <w:p w14:paraId="0489FFCC"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 xml:space="preserve">wersji BIOS, </w:t>
            </w:r>
          </w:p>
          <w:p w14:paraId="3D26F147"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nr seryjnym komputera,</w:t>
            </w:r>
          </w:p>
          <w:p w14:paraId="1A03052A"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dacie wyprodukowania komputera,</w:t>
            </w:r>
          </w:p>
          <w:p w14:paraId="00E9E3F8"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dacie wysyłki komputera z fabryki,</w:t>
            </w:r>
          </w:p>
          <w:p w14:paraId="27DB4E0D"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lastRenderedPageBreak/>
              <w:t>ilości zainstalowanej pamięci RAM,</w:t>
            </w:r>
          </w:p>
          <w:p w14:paraId="234E21F7"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prędkości zainstalowanych pamięci RAM,</w:t>
            </w:r>
          </w:p>
          <w:p w14:paraId="0779CC86"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aktywnym kanale – dual channel,</w:t>
            </w:r>
          </w:p>
          <w:p w14:paraId="66A7ECF5"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technologii wykonania pamięci,</w:t>
            </w:r>
          </w:p>
          <w:p w14:paraId="533A6502"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sposobie obsadzeniu slotów pamięci z rozbiciem na wielkości pamięci i banki,</w:t>
            </w:r>
          </w:p>
          <w:p w14:paraId="0241D266"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typie zainstalowanego procesora,</w:t>
            </w:r>
          </w:p>
          <w:p w14:paraId="32315046"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ilości rdzeni zainstalowanego procesora,</w:t>
            </w:r>
          </w:p>
          <w:p w14:paraId="28E15045" w14:textId="55976A82"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typowej prędkości zainstalowanego procesora</w:t>
            </w:r>
            <w:r w:rsidR="00412EF9" w:rsidRPr="00B87C8B">
              <w:rPr>
                <w:rFonts w:cstheme="minorHAnsi"/>
                <w:bCs/>
              </w:rPr>
              <w:t>,</w:t>
            </w:r>
          </w:p>
          <w:p w14:paraId="66D13271"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minimalnej osiąganej prędkości zainstalowanego procesora,</w:t>
            </w:r>
          </w:p>
          <w:p w14:paraId="02890EEB"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maksymalnej  osiąganej prędkości zainstalowanego procesora,</w:t>
            </w:r>
          </w:p>
          <w:p w14:paraId="5F0DF621"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pamięci cache L2 zainstalowanego procesora,</w:t>
            </w:r>
          </w:p>
          <w:p w14:paraId="35A84900"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pamięci cache L3 zainstalowanego procesora,</w:t>
            </w:r>
          </w:p>
          <w:p w14:paraId="14055CE5" w14:textId="39C6E1C9"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czy zainstalowany procesor wykorzystuje technologię HT (wielowątkowość)</w:t>
            </w:r>
            <w:r w:rsidR="00412EF9" w:rsidRPr="00B87C8B">
              <w:rPr>
                <w:rFonts w:cstheme="minorHAnsi"/>
                <w:bCs/>
              </w:rPr>
              <w:t>,</w:t>
            </w:r>
          </w:p>
          <w:p w14:paraId="2CC97324" w14:textId="1DD0B530"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obsadzeniu slotów dla kart rozszerzeń na płycie głównej</w:t>
            </w:r>
            <w:r w:rsidR="00412EF9" w:rsidRPr="00B87C8B">
              <w:rPr>
                <w:rFonts w:cstheme="minorHAnsi"/>
                <w:bCs/>
              </w:rPr>
              <w:t>,</w:t>
            </w:r>
          </w:p>
          <w:p w14:paraId="4752FD86" w14:textId="6FA10997" w:rsidR="002441BC" w:rsidRPr="00B87C8B" w:rsidRDefault="002441BC" w:rsidP="00412EF9">
            <w:pPr>
              <w:pStyle w:val="Akapitzlist"/>
              <w:numPr>
                <w:ilvl w:val="0"/>
                <w:numId w:val="9"/>
              </w:numPr>
              <w:spacing w:after="0" w:line="264" w:lineRule="auto"/>
              <w:ind w:left="341" w:hanging="284"/>
              <w:contextualSpacing w:val="0"/>
              <w:rPr>
                <w:rFonts w:cstheme="minorHAnsi"/>
              </w:rPr>
            </w:pPr>
            <w:r w:rsidRPr="00B87C8B">
              <w:rPr>
                <w:rFonts w:cstheme="minorHAnsi"/>
                <w:bCs/>
              </w:rPr>
              <w:t>pojemności zainstalowanego lub zainstalowanych dysków twardych</w:t>
            </w:r>
            <w:r w:rsidR="00412EF9" w:rsidRPr="00B87C8B">
              <w:rPr>
                <w:rFonts w:cstheme="minorHAnsi"/>
                <w:bCs/>
              </w:rPr>
              <w:t>,</w:t>
            </w:r>
          </w:p>
          <w:p w14:paraId="0FF9D713" w14:textId="12C2B785" w:rsidR="00412EF9" w:rsidRPr="00B87C8B" w:rsidRDefault="00412EF9"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wszystkich urządzeniach podpiętych do dostępnych na płycie głównej portów SATA,</w:t>
            </w:r>
          </w:p>
          <w:p w14:paraId="63E95DA1" w14:textId="53072EB3"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rodzajach napędów optycznych</w:t>
            </w:r>
            <w:r w:rsidR="00412EF9" w:rsidRPr="00B87C8B">
              <w:rPr>
                <w:rFonts w:cstheme="minorHAnsi"/>
                <w:bCs/>
              </w:rPr>
              <w:t>,</w:t>
            </w:r>
          </w:p>
          <w:p w14:paraId="0AB9DA7C"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MAC adresie zintegrowanej karty sieciowej,</w:t>
            </w:r>
          </w:p>
          <w:p w14:paraId="16FF773B" w14:textId="77777777"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zintegrowanym układzie graficznym,</w:t>
            </w:r>
          </w:p>
          <w:p w14:paraId="618DBE0A" w14:textId="5A3EFAF4" w:rsidR="002441BC" w:rsidRPr="00B87C8B" w:rsidRDefault="002441BC" w:rsidP="00412EF9">
            <w:pPr>
              <w:pStyle w:val="Akapitzlist"/>
              <w:numPr>
                <w:ilvl w:val="0"/>
                <w:numId w:val="9"/>
              </w:numPr>
              <w:spacing w:after="0" w:line="264" w:lineRule="auto"/>
              <w:ind w:left="339" w:hanging="283"/>
              <w:contextualSpacing w:val="0"/>
              <w:rPr>
                <w:rFonts w:cstheme="minorHAnsi"/>
              </w:rPr>
            </w:pPr>
            <w:r w:rsidRPr="00B87C8B">
              <w:rPr>
                <w:rFonts w:cstheme="minorHAnsi"/>
                <w:bCs/>
              </w:rPr>
              <w:t>kontrolerze audio</w:t>
            </w:r>
            <w:r w:rsidR="00412EF9" w:rsidRPr="00B87C8B">
              <w:rPr>
                <w:rFonts w:cstheme="minorHAnsi"/>
                <w:bCs/>
              </w:rPr>
              <w:t>.</w:t>
            </w:r>
          </w:p>
          <w:p w14:paraId="15C07AE6" w14:textId="28892794" w:rsidR="002441BC" w:rsidRPr="00B87C8B" w:rsidRDefault="002441BC" w:rsidP="00412EF9">
            <w:pPr>
              <w:spacing w:after="0" w:line="264" w:lineRule="auto"/>
              <w:rPr>
                <w:rFonts w:cstheme="minorHAnsi"/>
              </w:rPr>
            </w:pPr>
            <w:r w:rsidRPr="00B87C8B">
              <w:rPr>
                <w:rFonts w:cstheme="minorHAnsi"/>
                <w:bCs/>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 natomiast nie posiada uprawnień do dokonywania zmian w BI</w:t>
            </w:r>
            <w:r w:rsidR="00412EF9" w:rsidRPr="00B87C8B">
              <w:rPr>
                <w:rFonts w:cstheme="minorHAnsi"/>
                <w:bCs/>
              </w:rPr>
              <w:t>OS (</w:t>
            </w:r>
            <w:r w:rsidRPr="00B87C8B">
              <w:rPr>
                <w:rFonts w:cstheme="minorHAnsi"/>
                <w:bCs/>
              </w:rPr>
              <w:t>wszystkie opcje niedos</w:t>
            </w:r>
            <w:r w:rsidR="00412EF9" w:rsidRPr="00B87C8B">
              <w:rPr>
                <w:rFonts w:cstheme="minorHAnsi"/>
                <w:bCs/>
              </w:rPr>
              <w:t>tępne, łącznie z datą i godziną</w:t>
            </w:r>
            <w:r w:rsidRPr="00B87C8B">
              <w:rPr>
                <w:rFonts w:cstheme="minorHAnsi"/>
                <w:bCs/>
              </w:rPr>
              <w:t>)</w:t>
            </w:r>
          </w:p>
          <w:p w14:paraId="1437874C" w14:textId="77777777" w:rsidR="002441BC" w:rsidRPr="00B87C8B" w:rsidRDefault="002441BC" w:rsidP="00412EF9">
            <w:pPr>
              <w:spacing w:after="0" w:line="264" w:lineRule="auto"/>
              <w:rPr>
                <w:rFonts w:cstheme="minorHAnsi"/>
              </w:rPr>
            </w:pPr>
            <w:r w:rsidRPr="00B87C8B">
              <w:rPr>
                <w:rFonts w:cstheme="minorHAnsi"/>
                <w:bCs/>
              </w:rPr>
              <w:t>Możliwość włączenia/wyłączenia wzbudzania komputera za pośrednictwem portów USB,</w:t>
            </w:r>
          </w:p>
        </w:tc>
      </w:tr>
      <w:tr w:rsidR="002441BC" w:rsidRPr="00B87C8B" w14:paraId="6E17932F" w14:textId="77777777" w:rsidTr="008D40D2">
        <w:trPr>
          <w:trHeight w:val="284"/>
        </w:trPr>
        <w:tc>
          <w:tcPr>
            <w:tcW w:w="3261" w:type="dxa"/>
            <w:tcBorders>
              <w:top w:val="single" w:sz="4" w:space="0" w:color="00000A"/>
              <w:left w:val="single" w:sz="4" w:space="0" w:color="00000A"/>
              <w:bottom w:val="single" w:sz="4" w:space="0" w:color="00000A"/>
            </w:tcBorders>
            <w:shd w:val="clear" w:color="auto" w:fill="auto"/>
          </w:tcPr>
          <w:p w14:paraId="215B4B2E" w14:textId="77777777" w:rsidR="002441BC" w:rsidRPr="00B87C8B" w:rsidRDefault="002441BC" w:rsidP="00412EF9">
            <w:pPr>
              <w:spacing w:after="0" w:line="264" w:lineRule="auto"/>
              <w:rPr>
                <w:rFonts w:cstheme="minorHAnsi"/>
              </w:rPr>
            </w:pPr>
            <w:r w:rsidRPr="00B87C8B">
              <w:rPr>
                <w:rFonts w:cstheme="minorHAnsi"/>
                <w:bCs/>
              </w:rPr>
              <w:lastRenderedPageBreak/>
              <w:t>Warunki gwarancji</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10604E7F"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Gwarancja 3 lata producenta świadczona w siedzibie Zamawiającego</w:t>
            </w:r>
          </w:p>
          <w:p w14:paraId="59B00BD7"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Czas reakcji serwisu to następny dzień roboczy (</w:t>
            </w:r>
            <w:proofErr w:type="spellStart"/>
            <w:r w:rsidRPr="00B87C8B">
              <w:rPr>
                <w:rFonts w:eastAsia="Times New Roman" w:cstheme="minorHAnsi"/>
                <w:lang w:eastAsia="pl-PL"/>
              </w:rPr>
              <w:t>Next</w:t>
            </w:r>
            <w:proofErr w:type="spellEnd"/>
            <w:r w:rsidRPr="00B87C8B">
              <w:rPr>
                <w:rFonts w:eastAsia="Times New Roman" w:cstheme="minorHAnsi"/>
                <w:lang w:eastAsia="pl-PL"/>
              </w:rPr>
              <w:t xml:space="preserve"> Business Day) od momentu zakończenia zdalnej diagnostyki urządzenia i przyjęcia zgłoszenia serwisowego przez konsultanta </w:t>
            </w:r>
          </w:p>
          <w:p w14:paraId="51C32FAA"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Naprawy realizowane zdalnie lub na miejscu w siedzibie Zamawiającego</w:t>
            </w:r>
          </w:p>
          <w:p w14:paraId="48087090"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Zgłoszenia usterek: przyjmowane przez 24 godziny na dobę, 7 dni w tygodniu, 365 dni w roku</w:t>
            </w:r>
          </w:p>
          <w:p w14:paraId="6BE81375" w14:textId="24E390CD"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Wsparcie świadczone przez wykwalifikowaną kadrę konsultantów i inżynierów producenta</w:t>
            </w:r>
          </w:p>
          <w:p w14:paraId="413F6F8E"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 xml:space="preserve">Wsparcie techniczne dla oprogramowania zakupionego z urządzeniem oraz wsparcie rozwiązań innych producentów </w:t>
            </w:r>
          </w:p>
          <w:p w14:paraId="39A784C3"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 xml:space="preserve">Aktywne monitorowanie sprzętu, automatyczne wykrywanie usterek, zdalne raportowanie oraz tworzenie zgłoszeń serwisowych za pomocą oprogramowania </w:t>
            </w:r>
          </w:p>
          <w:p w14:paraId="6A9CEF13" w14:textId="77777777" w:rsidR="00025010" w:rsidRPr="00B87C8B" w:rsidRDefault="00025010" w:rsidP="00412EF9">
            <w:pPr>
              <w:numPr>
                <w:ilvl w:val="0"/>
                <w:numId w:val="4"/>
              </w:numPr>
              <w:spacing w:after="0" w:line="264" w:lineRule="auto"/>
              <w:ind w:left="359" w:hanging="284"/>
              <w:rPr>
                <w:rFonts w:eastAsia="Times New Roman" w:cstheme="minorHAnsi"/>
                <w:lang w:eastAsia="pl-PL"/>
              </w:rPr>
            </w:pPr>
            <w:r w:rsidRPr="00B87C8B">
              <w:rPr>
                <w:rFonts w:eastAsia="Times New Roman" w:cstheme="minorHAnsi"/>
                <w:lang w:eastAsia="pl-PL"/>
              </w:rPr>
              <w:t>Jeżeli niezbędna będzie naprawa sprzętu w siedzibie producenta lub autoryzowanym przez niego punkcie serwisowym  - wówczas koszt transportu do i z naprawy pokrywa Wykonawca.</w:t>
            </w:r>
          </w:p>
          <w:p w14:paraId="16B66399" w14:textId="61FF05A2" w:rsidR="00025010" w:rsidRPr="00B87C8B" w:rsidRDefault="00025010" w:rsidP="00412EF9">
            <w:pPr>
              <w:numPr>
                <w:ilvl w:val="0"/>
                <w:numId w:val="4"/>
              </w:numPr>
              <w:spacing w:after="0" w:line="264" w:lineRule="auto"/>
              <w:ind w:left="359" w:hanging="284"/>
              <w:rPr>
                <w:rFonts w:cstheme="minorHAnsi"/>
              </w:rPr>
            </w:pPr>
            <w:r w:rsidRPr="00B87C8B">
              <w:rPr>
                <w:rFonts w:eastAsia="Times New Roman" w:cstheme="minorHAnsi"/>
                <w:lang w:eastAsia="pl-PL"/>
              </w:rPr>
              <w:t>Naprawy gwarancyjne urządzeń muszą być realizowany przez Producenta lub Autoryzowanego Partnera Serwisowego Producenta.</w:t>
            </w:r>
          </w:p>
        </w:tc>
      </w:tr>
      <w:tr w:rsidR="002441BC" w:rsidRPr="00B87C8B" w14:paraId="309536DA" w14:textId="77777777" w:rsidTr="008D40D2">
        <w:tc>
          <w:tcPr>
            <w:tcW w:w="3261" w:type="dxa"/>
            <w:tcBorders>
              <w:top w:val="single" w:sz="4" w:space="0" w:color="00000A"/>
              <w:left w:val="single" w:sz="4" w:space="0" w:color="00000A"/>
              <w:bottom w:val="single" w:sz="4" w:space="0" w:color="00000A"/>
            </w:tcBorders>
            <w:shd w:val="clear" w:color="auto" w:fill="auto"/>
          </w:tcPr>
          <w:p w14:paraId="19767188" w14:textId="77777777" w:rsidR="002441BC" w:rsidRPr="00B87C8B" w:rsidRDefault="002441BC" w:rsidP="00412EF9">
            <w:pPr>
              <w:spacing w:after="0" w:line="264" w:lineRule="auto"/>
              <w:rPr>
                <w:rFonts w:cstheme="minorHAnsi"/>
              </w:rPr>
            </w:pPr>
            <w:r w:rsidRPr="00B87C8B">
              <w:rPr>
                <w:rFonts w:cstheme="minorHAnsi"/>
                <w:bCs/>
              </w:rPr>
              <w:t>Wsparcie techniczne producenta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1AB0F518" w14:textId="77777777" w:rsidR="00025010" w:rsidRPr="00B87C8B" w:rsidRDefault="00025010" w:rsidP="00412EF9">
            <w:pPr>
              <w:spacing w:after="0" w:line="264" w:lineRule="auto"/>
              <w:rPr>
                <w:rFonts w:eastAsia="Times New Roman" w:cstheme="minorHAnsi"/>
                <w:lang w:eastAsia="pl-PL"/>
              </w:rPr>
            </w:pPr>
            <w:r w:rsidRPr="00B87C8B">
              <w:rPr>
                <w:rFonts w:eastAsia="Times New Roman" w:cstheme="minorHAnsi"/>
                <w:lang w:eastAsia="pl-PL"/>
              </w:rPr>
              <w:t>Dedykowany numer telefonu  oraz adres email lub portal techniczny(dokładny adres strony internetowej) producenta umożliwiający zgłaszanie awarii, wsparcie techniczne i informacji produktowej, w tym konfiguracji fabrycznej oferowanego sprzętu</w:t>
            </w:r>
          </w:p>
          <w:p w14:paraId="11B767DF" w14:textId="790AB07C" w:rsidR="00025010" w:rsidRPr="00B87C8B" w:rsidRDefault="00025010" w:rsidP="00412EF9">
            <w:pPr>
              <w:spacing w:after="0" w:line="264" w:lineRule="auto"/>
              <w:rPr>
                <w:rFonts w:eastAsia="Times New Roman" w:cstheme="minorHAnsi"/>
                <w:lang w:eastAsia="pl-PL"/>
              </w:rPr>
            </w:pPr>
            <w:r w:rsidRPr="00B87C8B">
              <w:rPr>
                <w:rFonts w:eastAsia="Times New Roman" w:cstheme="minorHAnsi"/>
                <w:lang w:eastAsia="pl-PL"/>
              </w:rPr>
              <w:t>Dostęp do uaktualnień zainstalowanych sterowników poprzez podanie identyfikatora, modelu komputera lub numeru seryjnego na dedykowanej  przez producenta stronie internetowej.</w:t>
            </w:r>
          </w:p>
          <w:p w14:paraId="1D6E6E96" w14:textId="2C3E9C9B" w:rsidR="002441BC" w:rsidRPr="00B87C8B" w:rsidRDefault="00025010" w:rsidP="00412EF9">
            <w:pPr>
              <w:spacing w:after="0" w:line="264" w:lineRule="auto"/>
              <w:rPr>
                <w:rFonts w:cstheme="minorHAnsi"/>
              </w:rPr>
            </w:pPr>
            <w:r w:rsidRPr="00B87C8B">
              <w:rPr>
                <w:rFonts w:eastAsia="Times New Roman" w:cstheme="minorHAnsi"/>
                <w:lang w:eastAsia="pl-PL"/>
              </w:rPr>
              <w:t>Aktywne monitorowanie sprzętu, automatyczne wykrywanie usterek, zdalne raportowanie oraz tworzenie zgłoszeń serwisowych za pomocą oprogramowania.</w:t>
            </w:r>
          </w:p>
        </w:tc>
      </w:tr>
      <w:tr w:rsidR="002441BC" w:rsidRPr="00B87C8B" w14:paraId="59306C83" w14:textId="77777777" w:rsidTr="008D40D2">
        <w:tc>
          <w:tcPr>
            <w:tcW w:w="3261" w:type="dxa"/>
            <w:tcBorders>
              <w:top w:val="single" w:sz="4" w:space="0" w:color="00000A"/>
              <w:left w:val="single" w:sz="4" w:space="0" w:color="00000A"/>
              <w:bottom w:val="single" w:sz="4" w:space="0" w:color="00000A"/>
            </w:tcBorders>
            <w:shd w:val="clear" w:color="auto" w:fill="auto"/>
          </w:tcPr>
          <w:p w14:paraId="6766122C" w14:textId="77777777" w:rsidR="002441BC" w:rsidRPr="00B87C8B" w:rsidRDefault="002441BC" w:rsidP="00412EF9">
            <w:pPr>
              <w:spacing w:after="0" w:line="264" w:lineRule="auto"/>
              <w:rPr>
                <w:rFonts w:cstheme="minorHAnsi"/>
              </w:rPr>
            </w:pPr>
            <w:r w:rsidRPr="00B87C8B">
              <w:rPr>
                <w:rFonts w:cstheme="minorHAnsi"/>
                <w:bCs/>
              </w:rPr>
              <w:t>System operacyjny</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32D6FF57" w14:textId="490C2E42" w:rsidR="004332D2" w:rsidRPr="00B87C8B" w:rsidRDefault="004332D2" w:rsidP="00412EF9">
            <w:pPr>
              <w:spacing w:after="0" w:line="264" w:lineRule="auto"/>
              <w:rPr>
                <w:rFonts w:eastAsia="Times New Roman" w:cstheme="minorHAnsi"/>
                <w:strike/>
                <w:color w:val="FF0000"/>
                <w:lang w:eastAsia="pl-PL"/>
              </w:rPr>
            </w:pPr>
            <w:r w:rsidRPr="00B87C8B">
              <w:rPr>
                <w:rFonts w:eastAsia="Times New Roman" w:cstheme="minorHAnsi"/>
                <w:lang w:eastAsia="pl-PL"/>
              </w:rPr>
              <w:t>Zainstalowany najnowszy dostępny profesjonalny system operacy</w:t>
            </w:r>
            <w:r w:rsidR="00B87C8B">
              <w:rPr>
                <w:rFonts w:eastAsia="Times New Roman" w:cstheme="minorHAnsi"/>
                <w:lang w:eastAsia="pl-PL"/>
              </w:rPr>
              <w:t>jny w polskiej wersji językowej.</w:t>
            </w:r>
          </w:p>
          <w:p w14:paraId="7D0E8757" w14:textId="77777777" w:rsidR="004332D2" w:rsidRPr="00B87C8B" w:rsidRDefault="004332D2" w:rsidP="00412EF9">
            <w:pPr>
              <w:spacing w:after="0" w:line="264" w:lineRule="auto"/>
              <w:rPr>
                <w:rFonts w:eastAsia="Times New Roman" w:cstheme="minorHAnsi"/>
                <w:lang w:eastAsia="pl-PL"/>
              </w:rPr>
            </w:pPr>
            <w:r w:rsidRPr="00B87C8B">
              <w:rPr>
                <w:rFonts w:eastAsia="Times New Roman" w:cstheme="minorHAnsi"/>
                <w:lang w:eastAsia="pl-PL"/>
              </w:rPr>
              <w:t xml:space="preserve">Klucz licencyjny systemu musi być zapisany trwale w BIOS i umożliwiać jego instalację bez potrzeby ręcznego wpisywania klucza licencyjnego. </w:t>
            </w:r>
          </w:p>
          <w:p w14:paraId="316B1389" w14:textId="5D0B0091" w:rsidR="004332D2" w:rsidRPr="00B87C8B" w:rsidRDefault="004332D2" w:rsidP="00412EF9">
            <w:pPr>
              <w:spacing w:after="0" w:line="264" w:lineRule="auto"/>
              <w:rPr>
                <w:rFonts w:eastAsia="Times New Roman" w:cstheme="minorHAnsi"/>
                <w:i/>
                <w:iCs/>
                <w:u w:val="single"/>
                <w:lang w:eastAsia="pl-PL"/>
              </w:rPr>
            </w:pPr>
            <w:r w:rsidRPr="00B87C8B">
              <w:rPr>
                <w:rFonts w:eastAsia="Times New Roman" w:cstheme="minorHAnsi"/>
                <w:i/>
                <w:iCs/>
                <w:u w:val="single"/>
                <w:lang w:eastAsia="pl-PL"/>
              </w:rPr>
              <w:t>Zamawiający nie dopuszcza zaoferowania systemu operacyjnego pochodzącego z rynku wtórnego, reaktywowanego systemu.</w:t>
            </w:r>
          </w:p>
          <w:p w14:paraId="76955024" w14:textId="2F09397B" w:rsidR="004C034B" w:rsidRPr="00B87C8B" w:rsidRDefault="004332D2" w:rsidP="00DC064B">
            <w:pPr>
              <w:spacing w:after="0" w:line="264" w:lineRule="auto"/>
              <w:rPr>
                <w:rFonts w:cstheme="minorHAnsi"/>
                <w:strike/>
                <w:color w:val="FF0000"/>
              </w:rPr>
            </w:pPr>
            <w:r w:rsidRPr="00B87C8B">
              <w:rPr>
                <w:rFonts w:eastAsia="Times New Roman" w:cstheme="minorHAnsi"/>
                <w:lang w:eastAsia="pl-PL"/>
              </w:rPr>
              <w:t>Zarządzanie kontami użytkowników sieci oraz urządzeniami sieciowymi tj. drukarki, modemy, woluminy dyskowe, usługi katalogowe.</w:t>
            </w:r>
          </w:p>
        </w:tc>
      </w:tr>
      <w:tr w:rsidR="002441BC" w:rsidRPr="00B87C8B" w14:paraId="54870F75" w14:textId="77777777" w:rsidTr="008D40D2">
        <w:tc>
          <w:tcPr>
            <w:tcW w:w="3261" w:type="dxa"/>
            <w:tcBorders>
              <w:top w:val="single" w:sz="4" w:space="0" w:color="00000A"/>
              <w:left w:val="single" w:sz="4" w:space="0" w:color="00000A"/>
              <w:bottom w:val="single" w:sz="4" w:space="0" w:color="00000A"/>
            </w:tcBorders>
            <w:shd w:val="clear" w:color="auto" w:fill="auto"/>
          </w:tcPr>
          <w:p w14:paraId="31BFCC1C" w14:textId="77777777" w:rsidR="002441BC" w:rsidRPr="00B87C8B" w:rsidRDefault="002441BC" w:rsidP="00412EF9">
            <w:pPr>
              <w:spacing w:after="0" w:line="264" w:lineRule="auto"/>
              <w:rPr>
                <w:rFonts w:cstheme="minorHAnsi"/>
              </w:rPr>
            </w:pPr>
            <w:r w:rsidRPr="00B87C8B">
              <w:rPr>
                <w:rFonts w:cstheme="minorHAnsi"/>
                <w:bCs/>
              </w:rPr>
              <w:t>Wymagania dodatkowe</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260624F1" w14:textId="77777777" w:rsidR="002441BC" w:rsidRPr="00B87C8B" w:rsidRDefault="002441BC" w:rsidP="00412EF9">
            <w:pPr>
              <w:spacing w:after="0" w:line="264" w:lineRule="auto"/>
              <w:rPr>
                <w:rFonts w:cstheme="minorHAnsi"/>
              </w:rPr>
            </w:pPr>
            <w:r w:rsidRPr="00B87C8B">
              <w:rPr>
                <w:rFonts w:cstheme="minorHAnsi"/>
                <w:bCs/>
              </w:rPr>
              <w:t xml:space="preserve">Wbudowane porty: </w:t>
            </w:r>
          </w:p>
          <w:p w14:paraId="54C3F210" w14:textId="5518306E" w:rsidR="002441BC" w:rsidRPr="008D40D2" w:rsidRDefault="002441BC" w:rsidP="00412EF9">
            <w:pPr>
              <w:spacing w:after="0" w:line="264" w:lineRule="auto"/>
              <w:rPr>
                <w:rFonts w:cstheme="minorHAnsi"/>
              </w:rPr>
            </w:pPr>
            <w:r w:rsidRPr="00B87C8B">
              <w:rPr>
                <w:rFonts w:cstheme="minorHAnsi"/>
                <w:bCs/>
              </w:rPr>
              <w:t xml:space="preserve">min. 1 x HDMI lub zestaw </w:t>
            </w:r>
            <w:r w:rsidR="00DC064B">
              <w:rPr>
                <w:rFonts w:cstheme="minorHAnsi"/>
                <w:bCs/>
              </w:rPr>
              <w:t>H</w:t>
            </w:r>
            <w:r w:rsidRPr="00B87C8B">
              <w:rPr>
                <w:rFonts w:cstheme="minorHAnsi"/>
              </w:rPr>
              <w:t>DMI</w:t>
            </w:r>
            <w:r w:rsidR="004C034B" w:rsidRPr="00B87C8B">
              <w:rPr>
                <w:rFonts w:cstheme="minorHAnsi"/>
              </w:rPr>
              <w:t xml:space="preserve"> </w:t>
            </w:r>
            <w:r w:rsidR="00DC064B">
              <w:rPr>
                <w:rFonts w:cstheme="minorHAnsi"/>
              </w:rPr>
              <w:t>+</w:t>
            </w:r>
            <w:r w:rsidR="004C034B" w:rsidRPr="00B87C8B">
              <w:rPr>
                <w:rFonts w:cstheme="minorHAnsi"/>
              </w:rPr>
              <w:t xml:space="preserve"> </w:t>
            </w:r>
            <w:proofErr w:type="spellStart"/>
            <w:r w:rsidR="00DC064B" w:rsidRPr="00B87C8B">
              <w:rPr>
                <w:rFonts w:cstheme="minorHAnsi"/>
              </w:rPr>
              <w:t>DisplayPort</w:t>
            </w:r>
            <w:proofErr w:type="spellEnd"/>
          </w:p>
          <w:p w14:paraId="7C2A38B5" w14:textId="77777777" w:rsidR="002441BC" w:rsidRPr="008D40D2" w:rsidRDefault="002441BC" w:rsidP="00412EF9">
            <w:pPr>
              <w:spacing w:after="0" w:line="264" w:lineRule="auto"/>
              <w:rPr>
                <w:rFonts w:cstheme="minorHAnsi"/>
              </w:rPr>
            </w:pPr>
            <w:r w:rsidRPr="008D40D2">
              <w:rPr>
                <w:rFonts w:cstheme="minorHAnsi"/>
                <w:bCs/>
              </w:rPr>
              <w:t>min. 1 x VGA (D-</w:t>
            </w:r>
            <w:proofErr w:type="spellStart"/>
            <w:r w:rsidRPr="008D40D2">
              <w:rPr>
                <w:rFonts w:cstheme="minorHAnsi"/>
                <w:bCs/>
              </w:rPr>
              <w:t>sub</w:t>
            </w:r>
            <w:proofErr w:type="spellEnd"/>
            <w:r w:rsidRPr="008D40D2">
              <w:rPr>
                <w:rFonts w:cstheme="minorHAnsi"/>
                <w:bCs/>
              </w:rPr>
              <w:t xml:space="preserve">) </w:t>
            </w:r>
          </w:p>
          <w:p w14:paraId="7ACE8358" w14:textId="77777777" w:rsidR="002441BC" w:rsidRPr="008D40D2" w:rsidRDefault="002441BC" w:rsidP="00412EF9">
            <w:pPr>
              <w:spacing w:after="0" w:line="264" w:lineRule="auto"/>
              <w:rPr>
                <w:rFonts w:cstheme="minorHAnsi"/>
              </w:rPr>
            </w:pPr>
            <w:r w:rsidRPr="008D40D2">
              <w:rPr>
                <w:rFonts w:cstheme="minorHAnsi"/>
                <w:bCs/>
              </w:rPr>
              <w:t xml:space="preserve">min. 1 x czytnik kart pamięci – panel przedni </w:t>
            </w:r>
          </w:p>
          <w:p w14:paraId="5F91B017" w14:textId="77777777" w:rsidR="002441BC" w:rsidRPr="00B87C8B" w:rsidRDefault="002441BC" w:rsidP="00412EF9">
            <w:pPr>
              <w:spacing w:after="0" w:line="264" w:lineRule="auto"/>
              <w:rPr>
                <w:rFonts w:cstheme="minorHAnsi"/>
              </w:rPr>
            </w:pPr>
            <w:r w:rsidRPr="00B87C8B">
              <w:rPr>
                <w:rFonts w:cstheme="minorHAnsi"/>
                <w:bCs/>
              </w:rPr>
              <w:t>min. 8 portów USB  wyprowadzonych na zewnątrz komputera w tym min. 4 porty USB 3.2, w układzie:</w:t>
            </w:r>
          </w:p>
          <w:p w14:paraId="731D5C90" w14:textId="77777777" w:rsidR="002441BC" w:rsidRPr="00B87C8B" w:rsidRDefault="002441BC" w:rsidP="00412EF9">
            <w:pPr>
              <w:spacing w:after="0" w:line="264" w:lineRule="auto"/>
              <w:rPr>
                <w:rFonts w:cstheme="minorHAnsi"/>
              </w:rPr>
            </w:pPr>
            <w:r w:rsidRPr="00B87C8B">
              <w:rPr>
                <w:rFonts w:cstheme="minorHAnsi"/>
                <w:bCs/>
              </w:rPr>
              <w:t>- przód 4 porty USB w tym 2 x USB 3.2 Gen. 1</w:t>
            </w:r>
          </w:p>
          <w:p w14:paraId="4874E3F8" w14:textId="77777777" w:rsidR="002441BC" w:rsidRPr="00B87C8B" w:rsidRDefault="002441BC" w:rsidP="00412EF9">
            <w:pPr>
              <w:spacing w:after="0" w:line="264" w:lineRule="auto"/>
              <w:rPr>
                <w:rFonts w:cstheme="minorHAnsi"/>
              </w:rPr>
            </w:pPr>
            <w:r w:rsidRPr="00B87C8B">
              <w:rPr>
                <w:rFonts w:cstheme="minorHAnsi"/>
                <w:bCs/>
              </w:rPr>
              <w:t>- tył 4 porty USB w tym min.2x USB 3.2 Gen. 1</w:t>
            </w:r>
          </w:p>
          <w:p w14:paraId="475A6B0C" w14:textId="77777777" w:rsidR="002441BC" w:rsidRPr="00B87C8B" w:rsidRDefault="002441BC" w:rsidP="00412EF9">
            <w:pPr>
              <w:spacing w:after="0" w:line="264" w:lineRule="auto"/>
              <w:rPr>
                <w:rFonts w:cstheme="minorHAnsi"/>
              </w:rPr>
            </w:pPr>
            <w:r w:rsidRPr="00B87C8B">
              <w:rPr>
                <w:rFonts w:cstheme="minorHAnsi"/>
                <w:bCs/>
              </w:rPr>
              <w:t>Wymagane porty zewnętrzne USB muszą być bezpośrednio wlutowane w płytę główną i nie mogą być osiągnięte w wyniku stosowania konwerterów, przejściówek, przedłużaczy, rozgałęziaczy itp.</w:t>
            </w:r>
          </w:p>
          <w:p w14:paraId="72C98FE9" w14:textId="77777777" w:rsidR="002441BC" w:rsidRPr="00B87C8B" w:rsidRDefault="002441BC" w:rsidP="00412EF9">
            <w:pPr>
              <w:spacing w:after="0" w:line="264" w:lineRule="auto"/>
              <w:rPr>
                <w:rFonts w:cstheme="minorHAnsi"/>
              </w:rPr>
            </w:pPr>
            <w:r w:rsidRPr="00B87C8B">
              <w:rPr>
                <w:rFonts w:cstheme="minorHAnsi"/>
                <w:bCs/>
              </w:rPr>
              <w:t xml:space="preserve">Na przednim panelu min 1 port audio tzw. </w:t>
            </w:r>
            <w:proofErr w:type="spellStart"/>
            <w:r w:rsidRPr="00B87C8B">
              <w:rPr>
                <w:rFonts w:cstheme="minorHAnsi"/>
                <w:bCs/>
              </w:rPr>
              <w:t>combo</w:t>
            </w:r>
            <w:proofErr w:type="spellEnd"/>
            <w:r w:rsidRPr="00B87C8B">
              <w:rPr>
                <w:rFonts w:cstheme="minorHAnsi"/>
                <w:bCs/>
              </w:rPr>
              <w:t xml:space="preserve"> (słuchawka/mikrofon) na tylnym panelu min. 1 port Line-out</w:t>
            </w:r>
          </w:p>
          <w:p w14:paraId="39A2D4B5" w14:textId="77777777" w:rsidR="002441BC" w:rsidRPr="00B87C8B" w:rsidRDefault="002441BC" w:rsidP="00412EF9">
            <w:pPr>
              <w:spacing w:after="0" w:line="264" w:lineRule="auto"/>
              <w:rPr>
                <w:rFonts w:cstheme="minorHAnsi"/>
              </w:rPr>
            </w:pPr>
            <w:r w:rsidRPr="00B87C8B">
              <w:rPr>
                <w:rFonts w:cstheme="minorHAnsi"/>
                <w:bCs/>
              </w:rPr>
              <w:t>Karta sieciowa 10/100/1000 Ethernet RJ 45, zintegrowana z płytą główną</w:t>
            </w:r>
          </w:p>
          <w:p w14:paraId="36C6EF5C" w14:textId="77777777" w:rsidR="002441BC" w:rsidRPr="00B87C8B" w:rsidRDefault="002441BC" w:rsidP="00412EF9">
            <w:pPr>
              <w:spacing w:after="0" w:line="264" w:lineRule="auto"/>
              <w:rPr>
                <w:rFonts w:cstheme="minorHAnsi"/>
              </w:rPr>
            </w:pPr>
            <w:r w:rsidRPr="00B87C8B">
              <w:rPr>
                <w:rFonts w:cstheme="minorHAnsi"/>
                <w:bCs/>
              </w:rPr>
              <w:t xml:space="preserve">Płyta główna zaprojektowana i wyprodukowana na zlecenie producenta komputera, trwale oznaczona na etapie produkcji logiem producenta oferowanej jednostki dedykowana dla danego urządzenia; wyposażona w: </w:t>
            </w:r>
          </w:p>
          <w:p w14:paraId="08D95A77" w14:textId="77777777" w:rsidR="002441BC" w:rsidRPr="00B87C8B" w:rsidRDefault="002441BC" w:rsidP="00412EF9">
            <w:pPr>
              <w:spacing w:after="0" w:line="264" w:lineRule="auto"/>
              <w:rPr>
                <w:rFonts w:cstheme="minorHAnsi"/>
              </w:rPr>
            </w:pPr>
            <w:r w:rsidRPr="00B87C8B">
              <w:rPr>
                <w:rFonts w:cstheme="minorHAnsi"/>
                <w:bCs/>
              </w:rPr>
              <w:t xml:space="preserve">min. 1 wolne złącze PCI Express x16, </w:t>
            </w:r>
          </w:p>
          <w:p w14:paraId="157049FF" w14:textId="77777777" w:rsidR="002441BC" w:rsidRPr="00B87C8B" w:rsidRDefault="002441BC" w:rsidP="00412EF9">
            <w:pPr>
              <w:spacing w:after="0" w:line="264" w:lineRule="auto"/>
              <w:rPr>
                <w:rFonts w:cstheme="minorHAnsi"/>
              </w:rPr>
            </w:pPr>
            <w:r w:rsidRPr="00B87C8B">
              <w:rPr>
                <w:rFonts w:cstheme="minorHAnsi"/>
                <w:bCs/>
              </w:rPr>
              <w:t xml:space="preserve">min. 1 wolne złącza PCI Express x 1,  </w:t>
            </w:r>
          </w:p>
          <w:p w14:paraId="0FD3690C" w14:textId="77777777" w:rsidR="002441BC" w:rsidRPr="00B87C8B" w:rsidRDefault="002441BC" w:rsidP="00412EF9">
            <w:pPr>
              <w:spacing w:after="0" w:line="264" w:lineRule="auto"/>
              <w:rPr>
                <w:rFonts w:cstheme="minorHAnsi"/>
              </w:rPr>
            </w:pPr>
            <w:r w:rsidRPr="00B87C8B">
              <w:rPr>
                <w:rFonts w:cstheme="minorHAnsi"/>
                <w:bCs/>
              </w:rPr>
              <w:t>min. 1 wolne złącze SATA 3</w:t>
            </w:r>
          </w:p>
          <w:p w14:paraId="3C71A7AF" w14:textId="77777777" w:rsidR="002441BC" w:rsidRPr="00B87C8B" w:rsidRDefault="002441BC" w:rsidP="00412EF9">
            <w:pPr>
              <w:spacing w:after="0" w:line="264" w:lineRule="auto"/>
              <w:rPr>
                <w:rFonts w:cstheme="minorHAnsi"/>
              </w:rPr>
            </w:pPr>
            <w:r w:rsidRPr="00B87C8B">
              <w:rPr>
                <w:rFonts w:cstheme="minorHAnsi"/>
                <w:bCs/>
              </w:rPr>
              <w:t xml:space="preserve">min. 1 kieszeń wewnętrzna – 3,5” </w:t>
            </w:r>
          </w:p>
          <w:p w14:paraId="6F3AB27F" w14:textId="77777777" w:rsidR="002441BC" w:rsidRPr="00B87C8B" w:rsidRDefault="002441BC" w:rsidP="00412EF9">
            <w:pPr>
              <w:spacing w:after="0" w:line="264" w:lineRule="auto"/>
              <w:rPr>
                <w:rFonts w:cstheme="minorHAnsi"/>
              </w:rPr>
            </w:pPr>
            <w:r w:rsidRPr="00B87C8B">
              <w:rPr>
                <w:rFonts w:cstheme="minorHAnsi"/>
                <w:bCs/>
              </w:rPr>
              <w:t xml:space="preserve">Klawiatura USB w układzie polski programisty </w:t>
            </w:r>
          </w:p>
          <w:p w14:paraId="39DEAEBE" w14:textId="77777777" w:rsidR="002441BC" w:rsidRPr="00B87C8B" w:rsidRDefault="002441BC" w:rsidP="00412EF9">
            <w:pPr>
              <w:spacing w:after="0" w:line="264" w:lineRule="auto"/>
              <w:rPr>
                <w:rFonts w:cstheme="minorHAnsi"/>
              </w:rPr>
            </w:pPr>
            <w:r w:rsidRPr="00B87C8B">
              <w:rPr>
                <w:rFonts w:cstheme="minorHAnsi"/>
                <w:bCs/>
              </w:rPr>
              <w:t>Mysz optyczna USB z trzema klawiszami oraz rolką (</w:t>
            </w:r>
            <w:proofErr w:type="spellStart"/>
            <w:r w:rsidRPr="00B87C8B">
              <w:rPr>
                <w:rFonts w:cstheme="minorHAnsi"/>
                <w:bCs/>
              </w:rPr>
              <w:t>scroll</w:t>
            </w:r>
            <w:proofErr w:type="spellEnd"/>
            <w:r w:rsidRPr="00B87C8B">
              <w:rPr>
                <w:rFonts w:cstheme="minorHAnsi"/>
                <w:bCs/>
              </w:rPr>
              <w:t xml:space="preserve">) </w:t>
            </w:r>
          </w:p>
          <w:p w14:paraId="2EE28B90" w14:textId="77777777" w:rsidR="002441BC" w:rsidRPr="00B87C8B" w:rsidRDefault="002441BC" w:rsidP="00412EF9">
            <w:pPr>
              <w:spacing w:after="0" w:line="264" w:lineRule="auto"/>
              <w:rPr>
                <w:rFonts w:cstheme="minorHAnsi"/>
              </w:rPr>
            </w:pPr>
            <w:r w:rsidRPr="00B87C8B">
              <w:rPr>
                <w:rFonts w:cstheme="minorHAnsi"/>
                <w:bCs/>
              </w:rPr>
              <w:t xml:space="preserve">Nagrywarka DVD +/-RW o prędkości min. 8x </w:t>
            </w:r>
          </w:p>
          <w:p w14:paraId="4410D34D" w14:textId="77777777" w:rsidR="002441BC" w:rsidRPr="00B87C8B" w:rsidRDefault="002441BC" w:rsidP="00412EF9">
            <w:pPr>
              <w:spacing w:after="0" w:line="264" w:lineRule="auto"/>
              <w:rPr>
                <w:rFonts w:cstheme="minorHAnsi"/>
              </w:rPr>
            </w:pPr>
            <w:r w:rsidRPr="00B87C8B">
              <w:rPr>
                <w:rFonts w:cstheme="minorHAnsi"/>
                <w:bCs/>
              </w:rPr>
              <w:t>Opakowanie musi być wykonane z materiałów podlegających powtórnemu przetworzeniu.</w:t>
            </w:r>
          </w:p>
        </w:tc>
      </w:tr>
      <w:tr w:rsidR="002441BC" w:rsidRPr="00B87C8B" w14:paraId="54E1FB63" w14:textId="77777777" w:rsidTr="00230E14">
        <w:tc>
          <w:tcPr>
            <w:tcW w:w="14034" w:type="dxa"/>
            <w:gridSpan w:val="2"/>
            <w:tcBorders>
              <w:top w:val="single" w:sz="4" w:space="0" w:color="00000A"/>
              <w:left w:val="single" w:sz="4" w:space="0" w:color="00000A"/>
              <w:bottom w:val="single" w:sz="4" w:space="0" w:color="00000A"/>
              <w:right w:val="single" w:sz="4" w:space="0" w:color="000000"/>
            </w:tcBorders>
            <w:shd w:val="clear" w:color="auto" w:fill="auto"/>
          </w:tcPr>
          <w:p w14:paraId="732E5E3B" w14:textId="47F44250" w:rsidR="002441BC" w:rsidRPr="00B87C8B" w:rsidRDefault="002441BC" w:rsidP="00412EF9">
            <w:pPr>
              <w:spacing w:after="0" w:line="264" w:lineRule="auto"/>
              <w:jc w:val="center"/>
              <w:rPr>
                <w:rFonts w:cstheme="minorHAnsi"/>
              </w:rPr>
            </w:pPr>
            <w:r w:rsidRPr="00B87C8B">
              <w:rPr>
                <w:rFonts w:cstheme="minorHAnsi"/>
                <w:b/>
                <w:highlight w:val="lightGray"/>
              </w:rPr>
              <w:t>2. Pakiet programów biurowych  – 20 szt.</w:t>
            </w:r>
          </w:p>
        </w:tc>
      </w:tr>
      <w:tr w:rsidR="002441BC" w:rsidRPr="00B87C8B" w14:paraId="29B852A2" w14:textId="77777777" w:rsidTr="008D40D2">
        <w:tc>
          <w:tcPr>
            <w:tcW w:w="3261" w:type="dxa"/>
            <w:tcBorders>
              <w:top w:val="single" w:sz="4" w:space="0" w:color="00000A"/>
              <w:left w:val="single" w:sz="4" w:space="0" w:color="00000A"/>
              <w:bottom w:val="single" w:sz="4" w:space="0" w:color="00000A"/>
            </w:tcBorders>
            <w:shd w:val="clear" w:color="auto" w:fill="auto"/>
          </w:tcPr>
          <w:p w14:paraId="7C75EBD7" w14:textId="77777777" w:rsidR="002441BC" w:rsidRPr="00B87C8B" w:rsidRDefault="002441BC" w:rsidP="00412EF9">
            <w:pPr>
              <w:spacing w:after="0" w:line="264" w:lineRule="auto"/>
              <w:rPr>
                <w:rFonts w:cstheme="minorHAnsi"/>
              </w:rPr>
            </w:pPr>
            <w:r w:rsidRPr="00B87C8B">
              <w:rPr>
                <w:rFonts w:cstheme="minorHAnsi"/>
                <w:bCs/>
              </w:rPr>
              <w:t>Pakiet programów biurowych</w:t>
            </w:r>
          </w:p>
        </w:tc>
        <w:tc>
          <w:tcPr>
            <w:tcW w:w="1077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7F655"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xml:space="preserve">Pakiet biurowy musi zawierać: </w:t>
            </w:r>
          </w:p>
          <w:p w14:paraId="07C2073B"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edytor tekstu</w:t>
            </w:r>
          </w:p>
          <w:p w14:paraId="399C08B9"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arkusz kalkulacyjny</w:t>
            </w:r>
          </w:p>
          <w:p w14:paraId="32077414"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program do tworzenia prezentacji</w:t>
            </w:r>
          </w:p>
          <w:p w14:paraId="62FCF90F" w14:textId="2AB24B38" w:rsidR="00025010" w:rsidRPr="00B87C8B" w:rsidRDefault="00025010" w:rsidP="00412EF9">
            <w:pPr>
              <w:shd w:val="clear" w:color="auto" w:fill="FFFFFF" w:themeFill="background1"/>
              <w:spacing w:after="0" w:line="264" w:lineRule="auto"/>
              <w:rPr>
                <w:rFonts w:cstheme="minorHAnsi"/>
              </w:rPr>
            </w:pPr>
            <w:r w:rsidRPr="00B87C8B">
              <w:rPr>
                <w:rFonts w:cstheme="minorHAnsi"/>
              </w:rPr>
              <w:t xml:space="preserve">- program do obsługi poczty </w:t>
            </w:r>
            <w:r w:rsidR="008D40D2">
              <w:rPr>
                <w:rFonts w:cstheme="minorHAnsi"/>
              </w:rPr>
              <w:t xml:space="preserve">elektronicznej oraz kalendarza </w:t>
            </w:r>
          </w:p>
          <w:p w14:paraId="1DEB8D77"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Poza tym musi spełniać następujące wymagania poprzez wbudowane mechanizmy, bez użycia dodatkowych aplikacji:</w:t>
            </w:r>
          </w:p>
          <w:p w14:paraId="1A035A2E" w14:textId="39DD48F6" w:rsidR="00025010" w:rsidRPr="00B87C8B" w:rsidRDefault="00025010" w:rsidP="00412EF9">
            <w:pPr>
              <w:shd w:val="clear" w:color="auto" w:fill="FFFFFF" w:themeFill="background1"/>
              <w:spacing w:after="0" w:line="264" w:lineRule="auto"/>
              <w:rPr>
                <w:rFonts w:cstheme="minorHAnsi"/>
              </w:rPr>
            </w:pPr>
            <w:r w:rsidRPr="00B87C8B">
              <w:rPr>
                <w:rFonts w:cstheme="minorHAnsi"/>
              </w:rPr>
              <w:t>- Możliwość zdalnej instalacji komponentów</w:t>
            </w:r>
            <w:r w:rsidR="008D40D2">
              <w:rPr>
                <w:rFonts w:cstheme="minorHAnsi"/>
              </w:rPr>
              <w:t xml:space="preserve"> lub </w:t>
            </w:r>
            <w:r w:rsidR="008D40D2" w:rsidRPr="00B87C8B">
              <w:rPr>
                <w:rFonts w:cstheme="minorHAnsi"/>
              </w:rPr>
              <w:t>automatycznej instalacji komponentów (przy użyciu instalatora systemowego).</w:t>
            </w:r>
          </w:p>
          <w:p w14:paraId="0DA760F8"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Możliwość instalacji wszystkich składników pakietu na komputerze (wykluczenie produktów działających w chmurze).</w:t>
            </w:r>
          </w:p>
          <w:p w14:paraId="693FBDCB"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Całkowicie zlokalizowany w języku polskim system komunikatów i podręcznej pomocy technicznej w pakiecie</w:t>
            </w:r>
          </w:p>
          <w:p w14:paraId="4D60FB53"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Możliwość prowadzenia dyskusji i subskrypcji dokumentów w sieci z automatycznym powiadomieniem o zmianach w dokumentach.</w:t>
            </w:r>
          </w:p>
          <w:p w14:paraId="1C966C2E"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Możliwość automatycznego odzyskiwania dokumentów i arkuszy kalkulacyjnych w wypadku odcięcia dopływu prądu.</w:t>
            </w:r>
          </w:p>
          <w:p w14:paraId="51C0F00F" w14:textId="1F3DBDF7" w:rsidR="00025010" w:rsidRPr="00B87C8B" w:rsidRDefault="00025010" w:rsidP="00412EF9">
            <w:pPr>
              <w:shd w:val="clear" w:color="auto" w:fill="FFFFFF" w:themeFill="background1"/>
              <w:spacing w:after="0" w:line="264" w:lineRule="auto"/>
              <w:rPr>
                <w:rFonts w:cstheme="minorHAnsi"/>
              </w:rPr>
            </w:pPr>
            <w:r w:rsidRPr="00B87C8B">
              <w:rPr>
                <w:rFonts w:cstheme="minorHAnsi"/>
              </w:rPr>
              <w:t>Wszystkie komponenty oferowanego pakietu biurowego muszą być integralną częścią tego samego pakietu, współpracować ze sobą (osadzanie i wymiana danych), posiadać jednolity interfejs oraz t</w:t>
            </w:r>
            <w:r w:rsidR="008D40D2">
              <w:rPr>
                <w:rFonts w:cstheme="minorHAnsi"/>
              </w:rPr>
              <w:t>en sam jednolity sposób obsługi.</w:t>
            </w:r>
          </w:p>
          <w:p w14:paraId="71C656FF" w14:textId="386F9520" w:rsidR="00025010" w:rsidRPr="00B87C8B" w:rsidRDefault="00025010" w:rsidP="00412EF9">
            <w:pPr>
              <w:shd w:val="clear" w:color="auto" w:fill="FFFFFF" w:themeFill="background1"/>
              <w:spacing w:after="0" w:line="264" w:lineRule="auto"/>
              <w:rPr>
                <w:rFonts w:cstheme="minorHAnsi"/>
              </w:rPr>
            </w:pPr>
            <w:r w:rsidRPr="00B87C8B">
              <w:rPr>
                <w:rFonts w:cstheme="minorHAnsi"/>
              </w:rPr>
              <w:t>Dostępna pełna polska wersja językowa interfejsu użytkownika, systemu komunikatów i podręcznej kontekstowej pomocy technicznej</w:t>
            </w:r>
            <w:r w:rsidR="00D326EE">
              <w:rPr>
                <w:rFonts w:cstheme="minorHAnsi"/>
              </w:rPr>
              <w:t>.</w:t>
            </w:r>
          </w:p>
          <w:p w14:paraId="610475E3" w14:textId="2E965E66" w:rsidR="00025010" w:rsidRPr="00B87C8B" w:rsidRDefault="00025010" w:rsidP="008D40D2">
            <w:pPr>
              <w:shd w:val="clear" w:color="auto" w:fill="FFFFFF" w:themeFill="background1"/>
              <w:spacing w:after="0" w:line="264" w:lineRule="auto"/>
              <w:ind w:right="-72"/>
              <w:rPr>
                <w:rFonts w:cstheme="minorHAnsi"/>
              </w:rPr>
            </w:pPr>
            <w:r w:rsidRPr="00B87C8B">
              <w:rPr>
                <w:rFonts w:cstheme="minorHAnsi"/>
              </w:rPr>
              <w:t xml:space="preserve">Prawidłowe odczytywanie i zapisywanie danych w dokumentach w formatach: </w:t>
            </w:r>
            <w:proofErr w:type="spellStart"/>
            <w:r w:rsidRPr="00B87C8B">
              <w:rPr>
                <w:rFonts w:cstheme="minorHAnsi"/>
              </w:rPr>
              <w:t>doc</w:t>
            </w:r>
            <w:proofErr w:type="spellEnd"/>
            <w:r w:rsidRPr="00B87C8B">
              <w:rPr>
                <w:rFonts w:cstheme="minorHAnsi"/>
              </w:rPr>
              <w:t xml:space="preserve">, </w:t>
            </w:r>
            <w:proofErr w:type="spellStart"/>
            <w:r w:rsidRPr="00B87C8B">
              <w:rPr>
                <w:rFonts w:cstheme="minorHAnsi"/>
              </w:rPr>
              <w:t>docx</w:t>
            </w:r>
            <w:proofErr w:type="spellEnd"/>
            <w:r w:rsidRPr="00B87C8B">
              <w:rPr>
                <w:rFonts w:cstheme="minorHAnsi"/>
              </w:rPr>
              <w:t xml:space="preserve">, xls, </w:t>
            </w:r>
            <w:proofErr w:type="spellStart"/>
            <w:r w:rsidRPr="00B87C8B">
              <w:rPr>
                <w:rFonts w:cstheme="minorHAnsi"/>
              </w:rPr>
              <w:t>xlsx</w:t>
            </w:r>
            <w:proofErr w:type="spellEnd"/>
            <w:r w:rsidRPr="00B87C8B">
              <w:rPr>
                <w:rFonts w:cstheme="minorHAnsi"/>
              </w:rPr>
              <w:t xml:space="preserve">, </w:t>
            </w:r>
            <w:proofErr w:type="spellStart"/>
            <w:r w:rsidRPr="00B87C8B">
              <w:rPr>
                <w:rFonts w:cstheme="minorHAnsi"/>
              </w:rPr>
              <w:t>ppt</w:t>
            </w:r>
            <w:proofErr w:type="spellEnd"/>
            <w:r w:rsidRPr="00B87C8B">
              <w:rPr>
                <w:rFonts w:cstheme="minorHAnsi"/>
              </w:rPr>
              <w:t xml:space="preserve">, </w:t>
            </w:r>
            <w:proofErr w:type="spellStart"/>
            <w:r w:rsidRPr="00B87C8B">
              <w:rPr>
                <w:rFonts w:cstheme="minorHAnsi"/>
              </w:rPr>
              <w:t>pptx</w:t>
            </w:r>
            <w:proofErr w:type="spellEnd"/>
            <w:r w:rsidRPr="00B87C8B">
              <w:rPr>
                <w:rFonts w:cstheme="minorHAnsi"/>
              </w:rPr>
              <w:t xml:space="preserve">, </w:t>
            </w:r>
            <w:proofErr w:type="spellStart"/>
            <w:r w:rsidRPr="00B87C8B">
              <w:rPr>
                <w:rFonts w:cstheme="minorHAnsi"/>
              </w:rPr>
              <w:t>pps</w:t>
            </w:r>
            <w:proofErr w:type="spellEnd"/>
            <w:r w:rsidRPr="00B87C8B">
              <w:rPr>
                <w:rFonts w:cstheme="minorHAnsi"/>
              </w:rPr>
              <w:t xml:space="preserve">, </w:t>
            </w:r>
            <w:proofErr w:type="spellStart"/>
            <w:r w:rsidRPr="00B87C8B">
              <w:rPr>
                <w:rFonts w:cstheme="minorHAnsi"/>
              </w:rPr>
              <w:t>ppsx</w:t>
            </w:r>
            <w:proofErr w:type="spellEnd"/>
            <w:r w:rsidRPr="00B87C8B">
              <w:rPr>
                <w:rFonts w:cstheme="minorHAnsi"/>
              </w:rPr>
              <w:t>, w tym obsługa formatowania bez utraty parametrów i cech użytkowych (zachowane wszelkie formatowanie, umiejscowienie tekstów, liczb, obrazków, wykresów, odstępy między tymi obiektami i kolorów) Dokumenty muszą być tworzone zgodnie z zdefiniowanym układem informacji w postaci XML zgodnie z Tabelą B1 załącznika 2 Rozporządz</w:t>
            </w:r>
            <w:r w:rsidR="008D40D2">
              <w:rPr>
                <w:rFonts w:cstheme="minorHAnsi"/>
              </w:rPr>
              <w:t xml:space="preserve">enia </w:t>
            </w:r>
            <w:r w:rsidRPr="00B87C8B">
              <w:rPr>
                <w:rFonts w:cstheme="minorHAnsi"/>
              </w:rPr>
              <w:t xml:space="preserve"> w sprawie minimalnych wymagań dla systemów teleinformatycznych (Dz.U.2017 poz.2247)</w:t>
            </w:r>
            <w:r w:rsidR="008D40D2">
              <w:rPr>
                <w:rFonts w:cstheme="minorHAnsi"/>
              </w:rPr>
              <w:t xml:space="preserve"> -</w:t>
            </w:r>
            <w:r w:rsidRPr="00B87C8B">
              <w:rPr>
                <w:rFonts w:cstheme="minorHAnsi"/>
              </w:rPr>
              <w:t xml:space="preserve"> umożliwia wykorzystanie schematów XML.</w:t>
            </w:r>
          </w:p>
          <w:p w14:paraId="032B6C0C" w14:textId="77777777" w:rsidR="00025010" w:rsidRPr="00B87C8B" w:rsidRDefault="00025010" w:rsidP="00412EF9">
            <w:pPr>
              <w:shd w:val="clear" w:color="auto" w:fill="FFFFFF" w:themeFill="background1"/>
              <w:spacing w:after="0" w:line="264" w:lineRule="auto"/>
              <w:rPr>
                <w:rFonts w:cstheme="minorHAnsi"/>
              </w:rPr>
            </w:pPr>
            <w:r w:rsidRPr="00B87C8B">
              <w:rPr>
                <w:rFonts w:cstheme="minorHAnsi"/>
              </w:rPr>
              <w:t xml:space="preserve">Wykonywanie i edycja makr oraz kodu zapisanego w języku Visual Basic w plikach xls, </w:t>
            </w:r>
            <w:proofErr w:type="spellStart"/>
            <w:r w:rsidRPr="00B87C8B">
              <w:rPr>
                <w:rFonts w:cstheme="minorHAnsi"/>
              </w:rPr>
              <w:t>xlsx</w:t>
            </w:r>
            <w:proofErr w:type="spellEnd"/>
            <w:r w:rsidRPr="00B87C8B">
              <w:rPr>
                <w:rFonts w:cstheme="minorHAnsi"/>
              </w:rPr>
              <w:t xml:space="preserve"> oraz formuł bez utraty danych oraz bez konieczności przerabiania dokumentów;</w:t>
            </w:r>
          </w:p>
          <w:p w14:paraId="33DCAF06" w14:textId="3C2BE15F" w:rsidR="00025010" w:rsidRPr="00B87C8B" w:rsidRDefault="00025010" w:rsidP="00412EF9">
            <w:pPr>
              <w:shd w:val="clear" w:color="auto" w:fill="FFFFFF" w:themeFill="background1"/>
              <w:spacing w:after="0" w:line="264" w:lineRule="auto"/>
              <w:rPr>
                <w:rFonts w:cstheme="minorHAnsi"/>
              </w:rPr>
            </w:pPr>
            <w:r w:rsidRPr="00B87C8B">
              <w:rPr>
                <w:rFonts w:cstheme="minorHAnsi"/>
              </w:rPr>
              <w:t>Możliwość zapisywania wytworzonych dokumentów bezpośrednio w formacie PDF</w:t>
            </w:r>
            <w:r w:rsidR="00DC064B">
              <w:rPr>
                <w:rFonts w:cstheme="minorHAnsi"/>
              </w:rPr>
              <w:t>.</w:t>
            </w:r>
          </w:p>
          <w:p w14:paraId="34334888" w14:textId="7A71DD76" w:rsidR="00025010" w:rsidRPr="00B87C8B" w:rsidRDefault="00025010" w:rsidP="00412EF9">
            <w:pPr>
              <w:shd w:val="clear" w:color="auto" w:fill="FFFFFF" w:themeFill="background1"/>
              <w:spacing w:after="0" w:line="264" w:lineRule="auto"/>
              <w:rPr>
                <w:rFonts w:cstheme="minorHAnsi"/>
                <w:b/>
                <w:u w:val="single"/>
              </w:rPr>
            </w:pPr>
            <w:r w:rsidRPr="00B87C8B">
              <w:rPr>
                <w:rFonts w:cstheme="minorHAnsi"/>
              </w:rPr>
              <w:t>Możliwość nadawania uprawnień do modyfikacji i formatowania dokumentów lub ich elementów</w:t>
            </w:r>
            <w:r w:rsidR="00DC064B">
              <w:rPr>
                <w:rFonts w:cstheme="minorHAnsi"/>
              </w:rPr>
              <w:t>.</w:t>
            </w:r>
          </w:p>
          <w:p w14:paraId="2E726199" w14:textId="36B440EF" w:rsidR="00025010" w:rsidRPr="00B87C8B" w:rsidRDefault="00025010" w:rsidP="00412EF9">
            <w:pPr>
              <w:shd w:val="clear" w:color="auto" w:fill="FFFFFF" w:themeFill="background1"/>
              <w:spacing w:after="0" w:line="264" w:lineRule="auto"/>
              <w:rPr>
                <w:rFonts w:cstheme="minorHAnsi"/>
              </w:rPr>
            </w:pPr>
            <w:r w:rsidRPr="00B87C8B">
              <w:rPr>
                <w:rFonts w:cstheme="minorHAnsi"/>
              </w:rPr>
              <w:t>Posiadać pełną kompatybilność z system</w:t>
            </w:r>
            <w:r w:rsidR="00DC064B">
              <w:rPr>
                <w:rFonts w:cstheme="minorHAnsi"/>
              </w:rPr>
              <w:t>em</w:t>
            </w:r>
            <w:r w:rsidRPr="00B87C8B">
              <w:rPr>
                <w:rFonts w:cstheme="minorHAnsi"/>
              </w:rPr>
              <w:t xml:space="preserve"> operacyjnym</w:t>
            </w:r>
            <w:r w:rsidR="00DC064B">
              <w:rPr>
                <w:rFonts w:cstheme="minorHAnsi"/>
              </w:rPr>
              <w:t xml:space="preserve"> MS Windows 11.</w:t>
            </w:r>
          </w:p>
          <w:p w14:paraId="110C4EE5" w14:textId="77777777" w:rsidR="008D40D2" w:rsidRDefault="00025010" w:rsidP="008D40D2">
            <w:pPr>
              <w:spacing w:after="0" w:line="264" w:lineRule="auto"/>
              <w:rPr>
                <w:rFonts w:cstheme="minorHAnsi"/>
              </w:rPr>
            </w:pPr>
            <w:r w:rsidRPr="00B87C8B">
              <w:rPr>
                <w:rFonts w:cstheme="minorHAnsi"/>
              </w:rPr>
              <w:t>Licencja bezterminowa</w:t>
            </w:r>
            <w:r w:rsidR="00DC064B">
              <w:rPr>
                <w:rFonts w:cstheme="minorHAnsi"/>
              </w:rPr>
              <w:t>.</w:t>
            </w:r>
            <w:r w:rsidR="008D40D2">
              <w:rPr>
                <w:rFonts w:cstheme="minorHAnsi"/>
              </w:rPr>
              <w:t xml:space="preserve"> </w:t>
            </w:r>
            <w:r w:rsidRPr="00B87C8B">
              <w:rPr>
                <w:rFonts w:cstheme="minorHAnsi"/>
              </w:rPr>
              <w:t>Każda licencja zawiera indywidualny klucz licencji.</w:t>
            </w:r>
            <w:r w:rsidR="008D40D2">
              <w:rPr>
                <w:rFonts w:cstheme="minorHAnsi"/>
              </w:rPr>
              <w:t xml:space="preserve"> </w:t>
            </w:r>
          </w:p>
          <w:p w14:paraId="5673D390" w14:textId="77777777" w:rsidR="008D40D2" w:rsidRDefault="00025010" w:rsidP="008D40D2">
            <w:pPr>
              <w:spacing w:after="0" w:line="264" w:lineRule="auto"/>
              <w:rPr>
                <w:rFonts w:cstheme="minorHAnsi"/>
              </w:rPr>
            </w:pPr>
            <w:r w:rsidRPr="00B87C8B">
              <w:rPr>
                <w:rFonts w:cstheme="minorHAnsi"/>
              </w:rPr>
              <w:t>Oprogramowanie musi być nowe, nieużywane, nie przypisane wcześniej do innego konta / użytkownika</w:t>
            </w:r>
            <w:r w:rsidR="008D40D2">
              <w:rPr>
                <w:rFonts w:cstheme="minorHAnsi"/>
              </w:rPr>
              <w:t>.</w:t>
            </w:r>
          </w:p>
          <w:p w14:paraId="28D25FF7" w14:textId="77B784F0" w:rsidR="002441BC" w:rsidRPr="00B87C8B" w:rsidRDefault="00025010" w:rsidP="008D40D2">
            <w:pPr>
              <w:spacing w:after="0" w:line="264" w:lineRule="auto"/>
              <w:rPr>
                <w:rFonts w:cstheme="minorHAnsi"/>
              </w:rPr>
            </w:pPr>
            <w:r w:rsidRPr="00B87C8B">
              <w:rPr>
                <w:rFonts w:cstheme="minorHAnsi"/>
              </w:rPr>
              <w:t>W przypadku zaoferowania przez Wykonawcę rozwiązania równoważnego, Wykonawca jest zobowiązany do pokrycia wszelkich możliwych kosztów, wymaganych w czasie wdrożenia oferowanego rozwiązania, serwisu gwarancyjnego oraz kosztów certyfikowanych szkoleń dla użytkowników oferowanego rozwiązania.</w:t>
            </w:r>
          </w:p>
        </w:tc>
      </w:tr>
      <w:tr w:rsidR="002441BC" w:rsidRPr="00B87C8B" w14:paraId="235D8114" w14:textId="77777777" w:rsidTr="00230E14">
        <w:tblPrEx>
          <w:tblCellMar>
            <w:left w:w="65" w:type="dxa"/>
            <w:right w:w="70" w:type="dxa"/>
          </w:tblCellMar>
        </w:tblPrEx>
        <w:trPr>
          <w:trHeight w:val="146"/>
        </w:trPr>
        <w:tc>
          <w:tcPr>
            <w:tcW w:w="1403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75E2FD2" w14:textId="1E47AFE5" w:rsidR="002441BC" w:rsidRPr="00B87C8B" w:rsidRDefault="00573EA1" w:rsidP="00DC064B">
            <w:pPr>
              <w:spacing w:after="0" w:line="264" w:lineRule="auto"/>
              <w:jc w:val="center"/>
              <w:rPr>
                <w:rFonts w:cstheme="minorHAnsi"/>
              </w:rPr>
            </w:pPr>
            <w:r w:rsidRPr="00B87C8B">
              <w:rPr>
                <w:rFonts w:cstheme="minorHAnsi"/>
                <w:b/>
                <w:bCs/>
                <w:highlight w:val="lightGray"/>
              </w:rPr>
              <w:t>3</w:t>
            </w:r>
            <w:r w:rsidR="002441BC" w:rsidRPr="00B87C8B">
              <w:rPr>
                <w:rFonts w:cstheme="minorHAnsi"/>
                <w:b/>
                <w:bCs/>
                <w:highlight w:val="lightGray"/>
              </w:rPr>
              <w:t>. Monitor  LED – 20 szt.</w:t>
            </w:r>
          </w:p>
        </w:tc>
      </w:tr>
      <w:tr w:rsidR="002441BC" w:rsidRPr="00B87C8B" w14:paraId="53099A00" w14:textId="77777777" w:rsidTr="00230E14">
        <w:tblPrEx>
          <w:tblCellMar>
            <w:left w:w="65" w:type="dxa"/>
            <w:right w:w="70" w:type="dxa"/>
          </w:tblCellMar>
        </w:tblPrEx>
        <w:trPr>
          <w:trHeight w:val="353"/>
        </w:trPr>
        <w:tc>
          <w:tcPr>
            <w:tcW w:w="14034" w:type="dxa"/>
            <w:gridSpan w:val="2"/>
            <w:tcBorders>
              <w:top w:val="single" w:sz="4" w:space="0" w:color="00000A"/>
              <w:left w:val="single" w:sz="4" w:space="0" w:color="00000A"/>
              <w:bottom w:val="single" w:sz="4" w:space="0" w:color="00000A"/>
              <w:right w:val="single" w:sz="4" w:space="0" w:color="000000"/>
            </w:tcBorders>
            <w:shd w:val="clear" w:color="auto" w:fill="auto"/>
            <w:vAlign w:val="center"/>
          </w:tcPr>
          <w:p w14:paraId="552DA46C" w14:textId="77777777" w:rsidR="002441BC" w:rsidRPr="00B87C8B" w:rsidRDefault="002441BC" w:rsidP="00412EF9">
            <w:pPr>
              <w:spacing w:after="0" w:line="264" w:lineRule="auto"/>
              <w:rPr>
                <w:rFonts w:cstheme="minorHAnsi"/>
              </w:rPr>
            </w:pPr>
            <w:r w:rsidRPr="00B87C8B">
              <w:rPr>
                <w:rFonts w:cstheme="minorHAnsi"/>
              </w:rPr>
              <w:t>Opis minimalnych wymaganych parametrów sprzętu</w:t>
            </w:r>
          </w:p>
        </w:tc>
      </w:tr>
      <w:tr w:rsidR="002441BC" w:rsidRPr="00B87C8B" w14:paraId="4B844CA8"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3265D8E1" w14:textId="77777777" w:rsidR="002441BC" w:rsidRPr="00B87C8B" w:rsidRDefault="002441BC" w:rsidP="00412EF9">
            <w:pPr>
              <w:spacing w:after="0" w:line="264" w:lineRule="auto"/>
              <w:rPr>
                <w:rFonts w:cstheme="minorHAnsi"/>
              </w:rPr>
            </w:pPr>
            <w:r w:rsidRPr="00B87C8B">
              <w:rPr>
                <w:rFonts w:cstheme="minorHAnsi"/>
              </w:rPr>
              <w:t>Typ ekranu</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83DF247" w14:textId="77777777" w:rsidR="002441BC" w:rsidRPr="00B87C8B" w:rsidRDefault="002441BC" w:rsidP="00412EF9">
            <w:pPr>
              <w:spacing w:after="0" w:line="264" w:lineRule="auto"/>
              <w:rPr>
                <w:rFonts w:cstheme="minorHAnsi"/>
              </w:rPr>
            </w:pPr>
            <w:r w:rsidRPr="00B87C8B">
              <w:rPr>
                <w:rFonts w:cstheme="minorHAnsi"/>
              </w:rPr>
              <w:t>Ekran ciekłokrystaliczny z aktywną matrycą min. 23,8” IPS</w:t>
            </w:r>
          </w:p>
        </w:tc>
      </w:tr>
      <w:tr w:rsidR="002441BC" w:rsidRPr="00B87C8B" w14:paraId="1FEF08C5"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2D7DB215" w14:textId="77777777" w:rsidR="002441BC" w:rsidRPr="00B87C8B" w:rsidRDefault="002441BC" w:rsidP="00412EF9">
            <w:pPr>
              <w:spacing w:after="0" w:line="264" w:lineRule="auto"/>
              <w:rPr>
                <w:rFonts w:cstheme="minorHAnsi"/>
              </w:rPr>
            </w:pPr>
            <w:r w:rsidRPr="00B87C8B">
              <w:rPr>
                <w:rFonts w:cstheme="minorHAnsi"/>
              </w:rPr>
              <w:t>Rodzaj podświetlenia matrycy</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A259C6E" w14:textId="77777777" w:rsidR="002441BC" w:rsidRPr="00B87C8B" w:rsidRDefault="002441BC" w:rsidP="00412EF9">
            <w:pPr>
              <w:spacing w:after="0" w:line="264" w:lineRule="auto"/>
              <w:rPr>
                <w:rFonts w:cstheme="minorHAnsi"/>
              </w:rPr>
            </w:pPr>
            <w:r w:rsidRPr="00B87C8B">
              <w:rPr>
                <w:rFonts w:cstheme="minorHAnsi"/>
              </w:rPr>
              <w:t>LED LCD</w:t>
            </w:r>
          </w:p>
        </w:tc>
      </w:tr>
      <w:tr w:rsidR="002441BC" w:rsidRPr="00B87C8B" w14:paraId="7DAB93A0"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1CBC7F61" w14:textId="77777777" w:rsidR="002441BC" w:rsidRPr="00B87C8B" w:rsidRDefault="002441BC" w:rsidP="00412EF9">
            <w:pPr>
              <w:spacing w:after="0" w:line="264" w:lineRule="auto"/>
              <w:rPr>
                <w:rFonts w:cstheme="minorHAnsi"/>
              </w:rPr>
            </w:pPr>
            <w:r w:rsidRPr="00B87C8B">
              <w:rPr>
                <w:rFonts w:cstheme="minorHAnsi"/>
              </w:rPr>
              <w:t>Jasność</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66F7A18" w14:textId="77777777" w:rsidR="002441BC" w:rsidRPr="00B87C8B" w:rsidRDefault="002441BC" w:rsidP="00412EF9">
            <w:pPr>
              <w:spacing w:after="0" w:line="264" w:lineRule="auto"/>
              <w:rPr>
                <w:rFonts w:cstheme="minorHAnsi"/>
              </w:rPr>
            </w:pPr>
            <w:r w:rsidRPr="00B87C8B">
              <w:rPr>
                <w:rFonts w:cstheme="minorHAnsi"/>
              </w:rPr>
              <w:t>Minimum 250 cd/m</w:t>
            </w:r>
            <w:r w:rsidRPr="00B87C8B">
              <w:rPr>
                <w:rFonts w:cstheme="minorHAnsi"/>
                <w:vertAlign w:val="superscript"/>
              </w:rPr>
              <w:t>2</w:t>
            </w:r>
          </w:p>
        </w:tc>
      </w:tr>
      <w:tr w:rsidR="002441BC" w:rsidRPr="00B87C8B" w14:paraId="484F15DB"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3A4B6812" w14:textId="77777777" w:rsidR="002441BC" w:rsidRPr="00B87C8B" w:rsidRDefault="002441BC" w:rsidP="00412EF9">
            <w:pPr>
              <w:spacing w:after="0" w:line="264" w:lineRule="auto"/>
              <w:rPr>
                <w:rFonts w:cstheme="minorHAnsi"/>
              </w:rPr>
            </w:pPr>
            <w:r w:rsidRPr="00B87C8B">
              <w:rPr>
                <w:rFonts w:cstheme="minorHAnsi"/>
              </w:rPr>
              <w:t>Kontrast</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79E4599F" w14:textId="77777777" w:rsidR="002441BC" w:rsidRPr="00B87C8B" w:rsidRDefault="002441BC" w:rsidP="00412EF9">
            <w:pPr>
              <w:spacing w:after="0" w:line="264" w:lineRule="auto"/>
              <w:rPr>
                <w:rFonts w:cstheme="minorHAnsi"/>
              </w:rPr>
            </w:pPr>
            <w:r w:rsidRPr="00B87C8B">
              <w:rPr>
                <w:rFonts w:cstheme="minorHAnsi"/>
              </w:rPr>
              <w:t>1000:1,</w:t>
            </w:r>
          </w:p>
        </w:tc>
      </w:tr>
      <w:tr w:rsidR="002441BC" w:rsidRPr="00B87C8B" w14:paraId="264B1CB9"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1D065E62" w14:textId="77777777" w:rsidR="002441BC" w:rsidRPr="00B87C8B" w:rsidRDefault="002441BC" w:rsidP="00412EF9">
            <w:pPr>
              <w:spacing w:after="0" w:line="264" w:lineRule="auto"/>
              <w:rPr>
                <w:rFonts w:cstheme="minorHAnsi"/>
              </w:rPr>
            </w:pPr>
            <w:r w:rsidRPr="00B87C8B">
              <w:rPr>
                <w:rFonts w:cstheme="minorHAnsi"/>
              </w:rPr>
              <w:t>Kąty widzenia (pion/poziom)</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85F97B1" w14:textId="77777777" w:rsidR="002441BC" w:rsidRPr="00B87C8B" w:rsidRDefault="002441BC" w:rsidP="00412EF9">
            <w:pPr>
              <w:spacing w:after="0" w:line="264" w:lineRule="auto"/>
              <w:rPr>
                <w:rFonts w:cstheme="minorHAnsi"/>
              </w:rPr>
            </w:pPr>
            <w:r w:rsidRPr="00B87C8B">
              <w:rPr>
                <w:rFonts w:cstheme="minorHAnsi"/>
              </w:rPr>
              <w:t>Minimum 178/178 stopni</w:t>
            </w:r>
          </w:p>
        </w:tc>
      </w:tr>
      <w:tr w:rsidR="002441BC" w:rsidRPr="00B87C8B" w14:paraId="0F7E50FC"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2A999A42" w14:textId="77777777" w:rsidR="002441BC" w:rsidRPr="00B87C8B" w:rsidRDefault="002441BC" w:rsidP="00412EF9">
            <w:pPr>
              <w:spacing w:after="0" w:line="264" w:lineRule="auto"/>
              <w:rPr>
                <w:rFonts w:cstheme="minorHAnsi"/>
              </w:rPr>
            </w:pPr>
            <w:r w:rsidRPr="00B87C8B">
              <w:rPr>
                <w:rFonts w:cstheme="minorHAnsi"/>
              </w:rPr>
              <w:t>Czas reakcji matrycy</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61BFA087" w14:textId="77777777" w:rsidR="002441BC" w:rsidRPr="00B87C8B" w:rsidRDefault="002441BC" w:rsidP="00412EF9">
            <w:pPr>
              <w:spacing w:after="0" w:line="264" w:lineRule="auto"/>
              <w:rPr>
                <w:rFonts w:cstheme="minorHAnsi"/>
              </w:rPr>
            </w:pPr>
            <w:r w:rsidRPr="00B87C8B">
              <w:rPr>
                <w:rFonts w:cstheme="minorHAnsi"/>
              </w:rPr>
              <w:t xml:space="preserve">Max. 5 ms </w:t>
            </w:r>
          </w:p>
        </w:tc>
      </w:tr>
      <w:tr w:rsidR="002441BC" w:rsidRPr="00B87C8B" w14:paraId="4004500D"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7BF58346" w14:textId="77777777" w:rsidR="002441BC" w:rsidRPr="00B87C8B" w:rsidRDefault="002441BC" w:rsidP="00412EF9">
            <w:pPr>
              <w:spacing w:after="0" w:line="264" w:lineRule="auto"/>
              <w:rPr>
                <w:rFonts w:cstheme="minorHAnsi"/>
              </w:rPr>
            </w:pPr>
            <w:r w:rsidRPr="00B87C8B">
              <w:rPr>
                <w:rFonts w:cstheme="minorHAnsi"/>
              </w:rPr>
              <w:t>Rozdzielczość maksymalna</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4BA0952" w14:textId="77777777" w:rsidR="002441BC" w:rsidRPr="00B87C8B" w:rsidRDefault="002441BC" w:rsidP="00412EF9">
            <w:pPr>
              <w:spacing w:after="0" w:line="264" w:lineRule="auto"/>
              <w:rPr>
                <w:rFonts w:cstheme="minorHAnsi"/>
              </w:rPr>
            </w:pPr>
            <w:r w:rsidRPr="00B87C8B">
              <w:rPr>
                <w:rFonts w:cstheme="minorHAnsi"/>
              </w:rPr>
              <w:t>Minimum 1920 x 1080 (Full HD)</w:t>
            </w:r>
          </w:p>
        </w:tc>
      </w:tr>
      <w:tr w:rsidR="002441BC" w:rsidRPr="00B87C8B" w14:paraId="16ED4C3E"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007FE495" w14:textId="77777777" w:rsidR="002441BC" w:rsidRPr="00B87C8B" w:rsidRDefault="002441BC" w:rsidP="00412EF9">
            <w:pPr>
              <w:spacing w:after="0" w:line="264" w:lineRule="auto"/>
              <w:rPr>
                <w:rFonts w:cstheme="minorHAnsi"/>
              </w:rPr>
            </w:pPr>
            <w:r w:rsidRPr="00B87C8B">
              <w:rPr>
                <w:rFonts w:cstheme="minorHAnsi"/>
              </w:rPr>
              <w:t>Częstotliwość odświeżania obrazu</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4570E425" w14:textId="77777777" w:rsidR="002441BC" w:rsidRPr="00B87C8B" w:rsidRDefault="002441BC" w:rsidP="00412EF9">
            <w:pPr>
              <w:spacing w:after="0" w:line="264" w:lineRule="auto"/>
              <w:rPr>
                <w:rFonts w:cstheme="minorHAnsi"/>
              </w:rPr>
            </w:pPr>
            <w:r w:rsidRPr="00B87C8B">
              <w:rPr>
                <w:rFonts w:cstheme="minorHAnsi"/>
              </w:rPr>
              <w:t xml:space="preserve">Min. 60 </w:t>
            </w:r>
            <w:proofErr w:type="spellStart"/>
            <w:r w:rsidRPr="00B87C8B">
              <w:rPr>
                <w:rFonts w:cstheme="minorHAnsi"/>
              </w:rPr>
              <w:t>Hz</w:t>
            </w:r>
            <w:proofErr w:type="spellEnd"/>
            <w:r w:rsidRPr="00B87C8B">
              <w:rPr>
                <w:rFonts w:cstheme="minorHAnsi"/>
              </w:rPr>
              <w:t xml:space="preserve"> </w:t>
            </w:r>
          </w:p>
        </w:tc>
      </w:tr>
      <w:tr w:rsidR="002441BC" w:rsidRPr="00B87C8B" w14:paraId="5E682694"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28929B93" w14:textId="77777777" w:rsidR="002441BC" w:rsidRPr="00B87C8B" w:rsidRDefault="002441BC" w:rsidP="00412EF9">
            <w:pPr>
              <w:spacing w:after="0" w:line="264" w:lineRule="auto"/>
              <w:rPr>
                <w:rFonts w:cstheme="minorHAnsi"/>
              </w:rPr>
            </w:pPr>
            <w:r w:rsidRPr="00B87C8B">
              <w:rPr>
                <w:rFonts w:cstheme="minorHAnsi"/>
              </w:rPr>
              <w:t>Pochylenie monitora</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B6720F5" w14:textId="77777777" w:rsidR="002441BC" w:rsidRPr="00B87C8B" w:rsidRDefault="002441BC" w:rsidP="00412EF9">
            <w:pPr>
              <w:spacing w:after="0" w:line="264" w:lineRule="auto"/>
              <w:rPr>
                <w:rFonts w:cstheme="minorHAnsi"/>
              </w:rPr>
            </w:pPr>
            <w:r w:rsidRPr="00B87C8B">
              <w:rPr>
                <w:rFonts w:cstheme="minorHAnsi"/>
              </w:rPr>
              <w:t xml:space="preserve">W zakresie od -5 do +21 stopni </w:t>
            </w:r>
          </w:p>
        </w:tc>
      </w:tr>
      <w:tr w:rsidR="002441BC" w:rsidRPr="00B87C8B" w14:paraId="3290040B"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5C9CD1DB" w14:textId="77777777" w:rsidR="002441BC" w:rsidRPr="00B87C8B" w:rsidRDefault="002441BC" w:rsidP="00412EF9">
            <w:pPr>
              <w:spacing w:after="0" w:line="264" w:lineRule="auto"/>
              <w:rPr>
                <w:rFonts w:cstheme="minorHAnsi"/>
              </w:rPr>
            </w:pPr>
            <w:r w:rsidRPr="00B87C8B">
              <w:rPr>
                <w:rFonts w:cstheme="minorHAnsi"/>
              </w:rPr>
              <w:t>PIVOT</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72BB373" w14:textId="4CA7A1F3" w:rsidR="002441BC" w:rsidRPr="008E5AA1" w:rsidRDefault="0028113F" w:rsidP="00412EF9">
            <w:pPr>
              <w:spacing w:after="0" w:line="264" w:lineRule="auto"/>
              <w:rPr>
                <w:rFonts w:cstheme="minorHAnsi"/>
                <w:strike/>
              </w:rPr>
            </w:pPr>
            <w:r w:rsidRPr="008E5AA1">
              <w:rPr>
                <w:rFonts w:cstheme="minorHAnsi"/>
              </w:rPr>
              <w:t>NIE</w:t>
            </w:r>
          </w:p>
        </w:tc>
      </w:tr>
      <w:tr w:rsidR="002441BC" w:rsidRPr="00B87C8B" w14:paraId="5028C1F7"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59F7D57D" w14:textId="77777777" w:rsidR="002441BC" w:rsidRPr="00B87C8B" w:rsidRDefault="002441BC" w:rsidP="00412EF9">
            <w:pPr>
              <w:spacing w:after="0" w:line="264" w:lineRule="auto"/>
              <w:rPr>
                <w:rFonts w:cstheme="minorHAnsi"/>
              </w:rPr>
            </w:pPr>
            <w:r w:rsidRPr="00B87C8B">
              <w:rPr>
                <w:rFonts w:cstheme="minorHAnsi"/>
              </w:rPr>
              <w:t xml:space="preserve">Złącza </w:t>
            </w:r>
          </w:p>
        </w:tc>
        <w:tc>
          <w:tcPr>
            <w:tcW w:w="1077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13C5FECB" w14:textId="77777777" w:rsidR="002441BC" w:rsidRPr="00084423" w:rsidRDefault="002441BC" w:rsidP="00412EF9">
            <w:pPr>
              <w:spacing w:after="0" w:line="264" w:lineRule="auto"/>
              <w:rPr>
                <w:rFonts w:cstheme="minorHAnsi"/>
              </w:rPr>
            </w:pPr>
            <w:r w:rsidRPr="00084423">
              <w:rPr>
                <w:rFonts w:cstheme="minorHAnsi"/>
                <w:lang w:val="en-US"/>
              </w:rPr>
              <w:t xml:space="preserve">HDMI - 1 </w:t>
            </w:r>
            <w:proofErr w:type="spellStart"/>
            <w:r w:rsidRPr="00084423">
              <w:rPr>
                <w:rFonts w:cstheme="minorHAnsi"/>
                <w:lang w:val="en-US"/>
              </w:rPr>
              <w:t>szt</w:t>
            </w:r>
            <w:proofErr w:type="spellEnd"/>
            <w:r w:rsidRPr="00084423">
              <w:rPr>
                <w:rFonts w:cstheme="minorHAnsi"/>
                <w:lang w:val="en-US"/>
              </w:rPr>
              <w:t>.</w:t>
            </w:r>
          </w:p>
          <w:p w14:paraId="2DCC782E" w14:textId="7B618F36" w:rsidR="002441BC" w:rsidRPr="00084423" w:rsidRDefault="002441BC" w:rsidP="00412EF9">
            <w:pPr>
              <w:spacing w:after="0" w:line="264" w:lineRule="auto"/>
              <w:rPr>
                <w:rFonts w:cstheme="minorHAnsi"/>
              </w:rPr>
            </w:pPr>
            <w:r w:rsidRPr="00084423">
              <w:rPr>
                <w:rFonts w:cstheme="minorHAnsi"/>
                <w:lang w:val="en-US"/>
              </w:rPr>
              <w:t xml:space="preserve">VGA - 1 </w:t>
            </w:r>
            <w:proofErr w:type="spellStart"/>
            <w:r w:rsidRPr="00084423">
              <w:rPr>
                <w:rFonts w:cstheme="minorHAnsi"/>
                <w:lang w:val="en-US"/>
              </w:rPr>
              <w:t>szt</w:t>
            </w:r>
            <w:proofErr w:type="spellEnd"/>
            <w:r w:rsidRPr="00084423">
              <w:rPr>
                <w:rFonts w:cstheme="minorHAnsi"/>
                <w:b/>
                <w:lang w:val="en-US"/>
              </w:rPr>
              <w:t>.</w:t>
            </w:r>
            <w:r w:rsidR="0028113F" w:rsidRPr="00084423">
              <w:rPr>
                <w:rFonts w:cstheme="minorHAnsi"/>
                <w:b/>
                <w:lang w:val="en-US"/>
              </w:rPr>
              <w:t xml:space="preserve"> </w:t>
            </w:r>
            <w:r w:rsidR="0028113F" w:rsidRPr="00084423">
              <w:rPr>
                <w:rFonts w:cstheme="minorHAnsi"/>
                <w:lang w:val="en-US"/>
              </w:rPr>
              <w:t>+ GŁOŚNIKI  WBUDOWANE</w:t>
            </w:r>
          </w:p>
          <w:p w14:paraId="182B4CAA" w14:textId="77777777" w:rsidR="002441BC" w:rsidRPr="00084423" w:rsidRDefault="002441BC" w:rsidP="00412EF9">
            <w:pPr>
              <w:spacing w:after="0" w:line="264" w:lineRule="auto"/>
              <w:rPr>
                <w:rFonts w:cstheme="minorHAnsi"/>
              </w:rPr>
            </w:pPr>
            <w:r w:rsidRPr="00084423">
              <w:rPr>
                <w:rFonts w:cstheme="minorHAnsi"/>
              </w:rPr>
              <w:t>AC-in (wejście zasilania) - 1 szt.</w:t>
            </w:r>
          </w:p>
        </w:tc>
      </w:tr>
      <w:tr w:rsidR="002441BC" w:rsidRPr="00B87C8B" w14:paraId="5D2621E3"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46A60103" w14:textId="77777777" w:rsidR="002441BC" w:rsidRPr="00B87C8B" w:rsidRDefault="002441BC" w:rsidP="00412EF9">
            <w:pPr>
              <w:spacing w:after="0" w:line="264" w:lineRule="auto"/>
              <w:rPr>
                <w:rFonts w:cstheme="minorHAnsi"/>
              </w:rPr>
            </w:pPr>
            <w:r w:rsidRPr="00B87C8B">
              <w:rPr>
                <w:rFonts w:cstheme="minorHAnsi"/>
              </w:rPr>
              <w:t>Zużycie energii :</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6981B996" w14:textId="77777777" w:rsidR="002441BC" w:rsidRPr="00084423" w:rsidRDefault="002441BC" w:rsidP="00412EF9">
            <w:pPr>
              <w:spacing w:after="0" w:line="264" w:lineRule="auto"/>
              <w:rPr>
                <w:rFonts w:cstheme="minorHAnsi"/>
              </w:rPr>
            </w:pPr>
            <w:r w:rsidRPr="00084423">
              <w:rPr>
                <w:rFonts w:cstheme="minorHAnsi"/>
              </w:rPr>
              <w:t xml:space="preserve">Standardowo max. 25 W </w:t>
            </w:r>
          </w:p>
          <w:p w14:paraId="30B9A61B" w14:textId="77777777" w:rsidR="002441BC" w:rsidRPr="00084423" w:rsidRDefault="002441BC" w:rsidP="00412EF9">
            <w:pPr>
              <w:spacing w:after="0" w:line="264" w:lineRule="auto"/>
              <w:rPr>
                <w:rFonts w:cstheme="minorHAnsi"/>
              </w:rPr>
            </w:pPr>
            <w:r w:rsidRPr="00084423">
              <w:rPr>
                <w:rFonts w:cstheme="minorHAnsi"/>
              </w:rPr>
              <w:t xml:space="preserve">Podczas pracy  Max. 55W </w:t>
            </w:r>
          </w:p>
        </w:tc>
      </w:tr>
      <w:tr w:rsidR="002441BC" w:rsidRPr="00B87C8B" w14:paraId="798D0ED9" w14:textId="77777777" w:rsidTr="008D40D2">
        <w:tblPrEx>
          <w:tblCellMar>
            <w:left w:w="65" w:type="dxa"/>
            <w:right w:w="70" w:type="dxa"/>
          </w:tblCellMar>
        </w:tblPrEx>
        <w:trPr>
          <w:trHeight w:val="280"/>
        </w:trPr>
        <w:tc>
          <w:tcPr>
            <w:tcW w:w="3261" w:type="dxa"/>
            <w:tcBorders>
              <w:top w:val="single" w:sz="4" w:space="0" w:color="00000A"/>
              <w:left w:val="single" w:sz="4" w:space="0" w:color="00000A"/>
              <w:bottom w:val="single" w:sz="4" w:space="0" w:color="00000A"/>
            </w:tcBorders>
            <w:shd w:val="clear" w:color="auto" w:fill="auto"/>
          </w:tcPr>
          <w:p w14:paraId="1AEEF7A1" w14:textId="77777777" w:rsidR="002441BC" w:rsidRPr="00B87C8B" w:rsidRDefault="002441BC" w:rsidP="00412EF9">
            <w:pPr>
              <w:spacing w:after="0" w:line="264" w:lineRule="auto"/>
              <w:rPr>
                <w:rFonts w:cstheme="minorHAnsi"/>
              </w:rPr>
            </w:pPr>
            <w:r w:rsidRPr="00B87C8B">
              <w:rPr>
                <w:rFonts w:cstheme="minorHAnsi"/>
              </w:rPr>
              <w:t>Gwarancja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DBDFE65" w14:textId="77777777" w:rsidR="00084423" w:rsidRPr="00084423" w:rsidRDefault="002441BC" w:rsidP="00084423">
            <w:pPr>
              <w:spacing w:after="0" w:line="264" w:lineRule="auto"/>
              <w:rPr>
                <w:rFonts w:cstheme="minorHAnsi"/>
                <w:bCs/>
              </w:rPr>
            </w:pPr>
            <w:r w:rsidRPr="00084423">
              <w:rPr>
                <w:rFonts w:cstheme="minorHAnsi"/>
                <w:bCs/>
              </w:rPr>
              <w:t>3 lata - gwarancja producenta świadczona na miejscu u klienta lub w standardzie wysyłkowym.</w:t>
            </w:r>
            <w:r w:rsidR="00084423" w:rsidRPr="00084423">
              <w:rPr>
                <w:rFonts w:cstheme="minorHAnsi"/>
                <w:bCs/>
              </w:rPr>
              <w:t xml:space="preserve"> </w:t>
            </w:r>
          </w:p>
          <w:p w14:paraId="61CFBCDB" w14:textId="5FB06921" w:rsidR="002441BC" w:rsidRPr="00084423" w:rsidRDefault="002441BC" w:rsidP="00084423">
            <w:pPr>
              <w:spacing w:after="0" w:line="264" w:lineRule="auto"/>
              <w:rPr>
                <w:rFonts w:cstheme="minorHAnsi"/>
              </w:rPr>
            </w:pPr>
            <w:r w:rsidRPr="00084423">
              <w:rPr>
                <w:rFonts w:cstheme="minorHAnsi"/>
                <w:bCs/>
              </w:rPr>
              <w:t>Maksymalny czas naprawy 10 dni roboczych.</w:t>
            </w:r>
            <w:r w:rsidR="004332D2" w:rsidRPr="00084423">
              <w:rPr>
                <w:rFonts w:cstheme="minorHAnsi"/>
                <w:bCs/>
              </w:rPr>
              <w:t xml:space="preserve"> </w:t>
            </w:r>
            <w:r w:rsidRPr="00084423">
              <w:rPr>
                <w:rFonts w:cstheme="minorHAnsi"/>
                <w:bCs/>
              </w:rPr>
              <w:t>W przypadku napraw realizowanych wysyłkowo koszt transportu do i od serwisu ponosi producent lub wykonawca.</w:t>
            </w:r>
          </w:p>
        </w:tc>
      </w:tr>
      <w:tr w:rsidR="002441BC" w:rsidRPr="00B87C8B" w14:paraId="43AE4660" w14:textId="77777777" w:rsidTr="008D40D2">
        <w:tblPrEx>
          <w:tblCellMar>
            <w:left w:w="65" w:type="dxa"/>
            <w:right w:w="70" w:type="dxa"/>
          </w:tblCellMar>
        </w:tblPrEx>
        <w:trPr>
          <w:trHeight w:val="1692"/>
        </w:trPr>
        <w:tc>
          <w:tcPr>
            <w:tcW w:w="3261" w:type="dxa"/>
            <w:tcBorders>
              <w:top w:val="single" w:sz="4" w:space="0" w:color="00000A"/>
              <w:left w:val="single" w:sz="4" w:space="0" w:color="00000A"/>
              <w:bottom w:val="single" w:sz="4" w:space="0" w:color="000000"/>
            </w:tcBorders>
            <w:shd w:val="clear" w:color="auto" w:fill="auto"/>
          </w:tcPr>
          <w:p w14:paraId="337F8D40" w14:textId="77777777" w:rsidR="002441BC" w:rsidRPr="00B87C8B" w:rsidRDefault="002441BC" w:rsidP="00412EF9">
            <w:pPr>
              <w:spacing w:after="0" w:line="264" w:lineRule="auto"/>
              <w:rPr>
                <w:rFonts w:cstheme="minorHAnsi"/>
              </w:rPr>
            </w:pPr>
            <w:r w:rsidRPr="00B87C8B">
              <w:rPr>
                <w:rFonts w:cstheme="minorHAnsi"/>
              </w:rPr>
              <w:t>Inne</w:t>
            </w:r>
          </w:p>
        </w:tc>
        <w:tc>
          <w:tcPr>
            <w:tcW w:w="10773" w:type="dxa"/>
            <w:tcBorders>
              <w:top w:val="single" w:sz="4" w:space="0" w:color="00000A"/>
              <w:left w:val="single" w:sz="4" w:space="0" w:color="00000A"/>
              <w:bottom w:val="single" w:sz="4" w:space="0" w:color="000000"/>
              <w:right w:val="single" w:sz="4" w:space="0" w:color="000000"/>
            </w:tcBorders>
            <w:shd w:val="clear" w:color="auto" w:fill="auto"/>
          </w:tcPr>
          <w:p w14:paraId="3F5A91D0" w14:textId="77777777" w:rsidR="002441BC" w:rsidRPr="00B87C8B" w:rsidRDefault="002441BC" w:rsidP="00412EF9">
            <w:pPr>
              <w:spacing w:after="0" w:line="264" w:lineRule="auto"/>
              <w:rPr>
                <w:rFonts w:cstheme="minorHAnsi"/>
              </w:rPr>
            </w:pPr>
            <w:r w:rsidRPr="00B87C8B">
              <w:rPr>
                <w:rFonts w:cstheme="minorHAnsi"/>
              </w:rPr>
              <w:t>Odłączana stopa z VESA 100mm</w:t>
            </w:r>
          </w:p>
          <w:p w14:paraId="1098AFEF" w14:textId="77777777" w:rsidR="002441BC" w:rsidRPr="00B87C8B" w:rsidRDefault="002441BC" w:rsidP="00412EF9">
            <w:pPr>
              <w:spacing w:after="0" w:line="264" w:lineRule="auto"/>
              <w:rPr>
                <w:rFonts w:cstheme="minorHAnsi"/>
              </w:rPr>
            </w:pPr>
            <w:r w:rsidRPr="00B87C8B">
              <w:rPr>
                <w:rFonts w:cstheme="minorHAnsi"/>
              </w:rPr>
              <w:t>Możliwość zabezpieczenia linką (</w:t>
            </w:r>
            <w:proofErr w:type="spellStart"/>
            <w:r w:rsidRPr="00B87C8B">
              <w:rPr>
                <w:rFonts w:cstheme="minorHAnsi"/>
              </w:rPr>
              <w:t>Kensington</w:t>
            </w:r>
            <w:proofErr w:type="spellEnd"/>
            <w:r w:rsidRPr="00B87C8B">
              <w:rPr>
                <w:rFonts w:cstheme="minorHAnsi"/>
              </w:rPr>
              <w:t xml:space="preserve"> Lock)</w:t>
            </w:r>
          </w:p>
          <w:p w14:paraId="4CA20F5B" w14:textId="77777777" w:rsidR="002441BC" w:rsidRPr="00B87C8B" w:rsidRDefault="002441BC" w:rsidP="00412EF9">
            <w:pPr>
              <w:spacing w:after="0" w:line="264" w:lineRule="auto"/>
              <w:rPr>
                <w:rFonts w:cstheme="minorHAnsi"/>
              </w:rPr>
            </w:pPr>
            <w:r w:rsidRPr="00B87C8B">
              <w:rPr>
                <w:rFonts w:cstheme="minorHAnsi"/>
              </w:rPr>
              <w:t>Uchwyt na kable</w:t>
            </w:r>
          </w:p>
          <w:p w14:paraId="0034045B" w14:textId="77777777" w:rsidR="002441BC" w:rsidRPr="00B87C8B" w:rsidRDefault="002441BC" w:rsidP="00412EF9">
            <w:pPr>
              <w:spacing w:after="0" w:line="264" w:lineRule="auto"/>
              <w:rPr>
                <w:rFonts w:cstheme="minorHAnsi"/>
              </w:rPr>
            </w:pPr>
            <w:r w:rsidRPr="00B87C8B">
              <w:rPr>
                <w:rFonts w:cstheme="minorHAnsi"/>
              </w:rPr>
              <w:t>Dołączone kable z monitorem:</w:t>
            </w:r>
          </w:p>
          <w:p w14:paraId="6697D8EB" w14:textId="77777777" w:rsidR="002441BC" w:rsidRPr="00B87C8B" w:rsidRDefault="002441BC" w:rsidP="00412EF9">
            <w:pPr>
              <w:spacing w:after="0" w:line="264" w:lineRule="auto"/>
              <w:rPr>
                <w:rFonts w:cstheme="minorHAnsi"/>
              </w:rPr>
            </w:pPr>
            <w:r w:rsidRPr="00B87C8B">
              <w:rPr>
                <w:rFonts w:cstheme="minorHAnsi"/>
              </w:rPr>
              <w:t>- kabel zasilający</w:t>
            </w:r>
          </w:p>
          <w:p w14:paraId="6A69A29C" w14:textId="77777777" w:rsidR="002441BC" w:rsidRPr="00B87C8B" w:rsidRDefault="002441BC" w:rsidP="00412EF9">
            <w:pPr>
              <w:spacing w:after="0" w:line="264" w:lineRule="auto"/>
              <w:rPr>
                <w:rFonts w:cstheme="minorHAnsi"/>
                <w:lang w:val="en-US"/>
              </w:rPr>
            </w:pPr>
            <w:r w:rsidRPr="00B87C8B">
              <w:rPr>
                <w:rFonts w:cstheme="minorHAnsi"/>
                <w:lang w:val="en-US"/>
              </w:rPr>
              <w:t xml:space="preserve">- </w:t>
            </w:r>
            <w:proofErr w:type="spellStart"/>
            <w:r w:rsidRPr="00B87C8B">
              <w:rPr>
                <w:rFonts w:cstheme="minorHAnsi"/>
                <w:lang w:val="en-US"/>
              </w:rPr>
              <w:t>kabel</w:t>
            </w:r>
            <w:proofErr w:type="spellEnd"/>
            <w:r w:rsidRPr="00B87C8B">
              <w:rPr>
                <w:rFonts w:cstheme="minorHAnsi"/>
                <w:lang w:val="en-US"/>
              </w:rPr>
              <w:t xml:space="preserve"> VGA, </w:t>
            </w:r>
          </w:p>
          <w:p w14:paraId="719030D5" w14:textId="77777777" w:rsidR="002441BC" w:rsidRPr="00B87C8B" w:rsidRDefault="002441BC" w:rsidP="00412EF9">
            <w:pPr>
              <w:spacing w:after="0" w:line="264" w:lineRule="auto"/>
              <w:rPr>
                <w:rFonts w:cstheme="minorHAnsi"/>
              </w:rPr>
            </w:pPr>
            <w:r w:rsidRPr="00B87C8B">
              <w:rPr>
                <w:rFonts w:cstheme="minorHAnsi"/>
                <w:lang w:val="en-US"/>
              </w:rPr>
              <w:t xml:space="preserve">- </w:t>
            </w:r>
            <w:proofErr w:type="spellStart"/>
            <w:r w:rsidRPr="00B87C8B">
              <w:rPr>
                <w:rFonts w:cstheme="minorHAnsi"/>
                <w:lang w:val="en-US"/>
              </w:rPr>
              <w:t>kabel</w:t>
            </w:r>
            <w:proofErr w:type="spellEnd"/>
            <w:r w:rsidRPr="00B87C8B">
              <w:rPr>
                <w:rFonts w:cstheme="minorHAnsi"/>
                <w:lang w:val="en-US"/>
              </w:rPr>
              <w:t xml:space="preserve"> HDMI</w:t>
            </w:r>
          </w:p>
        </w:tc>
      </w:tr>
    </w:tbl>
    <w:p w14:paraId="55EDA57E" w14:textId="77777777" w:rsidR="00084423" w:rsidRDefault="00084423">
      <w:r>
        <w:br w:type="page"/>
      </w:r>
    </w:p>
    <w:tbl>
      <w:tblPr>
        <w:tblW w:w="5015" w:type="pct"/>
        <w:tblInd w:w="-5" w:type="dxa"/>
        <w:tblLayout w:type="fixed"/>
        <w:tblCellMar>
          <w:left w:w="65" w:type="dxa"/>
          <w:right w:w="70" w:type="dxa"/>
        </w:tblCellMar>
        <w:tblLook w:val="0000" w:firstRow="0" w:lastRow="0" w:firstColumn="0" w:lastColumn="0" w:noHBand="0" w:noVBand="0"/>
      </w:tblPr>
      <w:tblGrid>
        <w:gridCol w:w="3261"/>
        <w:gridCol w:w="10773"/>
      </w:tblGrid>
      <w:tr w:rsidR="00A8427A" w:rsidRPr="00B87C8B" w14:paraId="5AAEBCC4" w14:textId="77777777" w:rsidTr="00230E14">
        <w:trPr>
          <w:trHeight w:val="149"/>
        </w:trPr>
        <w:tc>
          <w:tcPr>
            <w:tcW w:w="14034" w:type="dxa"/>
            <w:gridSpan w:val="2"/>
            <w:tcBorders>
              <w:top w:val="single" w:sz="4" w:space="0" w:color="00000A"/>
              <w:left w:val="single" w:sz="4" w:space="0" w:color="00000A"/>
              <w:bottom w:val="single" w:sz="4" w:space="0" w:color="00000A"/>
              <w:right w:val="single" w:sz="4" w:space="0" w:color="000000"/>
            </w:tcBorders>
            <w:shd w:val="clear" w:color="auto" w:fill="auto"/>
            <w:vAlign w:val="center"/>
          </w:tcPr>
          <w:p w14:paraId="3390F25E" w14:textId="4E1C7C38" w:rsidR="00A8427A" w:rsidRPr="00B87C8B" w:rsidRDefault="00113375" w:rsidP="00954940">
            <w:pPr>
              <w:spacing w:after="0" w:line="252" w:lineRule="auto"/>
              <w:jc w:val="center"/>
              <w:rPr>
                <w:b/>
                <w:bCs/>
              </w:rPr>
            </w:pPr>
            <w:r>
              <w:rPr>
                <w:b/>
                <w:bCs/>
                <w:highlight w:val="lightGray"/>
              </w:rPr>
              <w:t>4</w:t>
            </w:r>
            <w:r w:rsidR="00A8427A" w:rsidRPr="00B87C8B">
              <w:rPr>
                <w:b/>
                <w:bCs/>
                <w:highlight w:val="lightGray"/>
              </w:rPr>
              <w:t xml:space="preserve">. Pendrive </w:t>
            </w:r>
            <w:r w:rsidR="00393D2B" w:rsidRPr="00B87C8B">
              <w:rPr>
                <w:rFonts w:cstheme="minorHAnsi"/>
                <w:b/>
                <w:bCs/>
                <w:highlight w:val="lightGray"/>
              </w:rPr>
              <w:t>– 20 szt.</w:t>
            </w:r>
          </w:p>
        </w:tc>
      </w:tr>
      <w:tr w:rsidR="003A455D" w:rsidRPr="00B87C8B" w14:paraId="0EFD4EF4" w14:textId="77777777" w:rsidTr="008D40D2">
        <w:trPr>
          <w:trHeight w:val="280"/>
        </w:trPr>
        <w:tc>
          <w:tcPr>
            <w:tcW w:w="3261" w:type="dxa"/>
            <w:tcBorders>
              <w:top w:val="single" w:sz="4" w:space="0" w:color="00000A"/>
              <w:left w:val="single" w:sz="4" w:space="0" w:color="00000A"/>
              <w:bottom w:val="single" w:sz="4" w:space="0" w:color="00000A"/>
            </w:tcBorders>
            <w:shd w:val="clear" w:color="auto" w:fill="auto"/>
          </w:tcPr>
          <w:p w14:paraId="71719ED9" w14:textId="64FD4AB0" w:rsidR="003A455D" w:rsidRPr="00B87C8B" w:rsidRDefault="003A455D" w:rsidP="00954940">
            <w:pPr>
              <w:spacing w:after="0" w:line="252" w:lineRule="auto"/>
            </w:pPr>
            <w:r w:rsidRPr="00B87C8B">
              <w:t>Z</w:t>
            </w:r>
            <w:r w:rsidR="00006BB2" w:rsidRPr="00B87C8B">
              <w:t>a</w:t>
            </w:r>
            <w:r w:rsidRPr="00B87C8B">
              <w:t>stosowanie</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2EE7D5AE" w14:textId="798AAD22" w:rsidR="003A455D" w:rsidRPr="00B87C8B" w:rsidRDefault="00C65387" w:rsidP="00954940">
            <w:pPr>
              <w:spacing w:after="0" w:line="252" w:lineRule="auto"/>
            </w:pPr>
            <w:r w:rsidRPr="00B87C8B">
              <w:t>Narzędzia do przechowywania danych.</w:t>
            </w:r>
          </w:p>
        </w:tc>
      </w:tr>
      <w:tr w:rsidR="00A8427A" w:rsidRPr="00B87C8B" w14:paraId="3729F68A" w14:textId="77777777" w:rsidTr="008D40D2">
        <w:trPr>
          <w:trHeight w:val="280"/>
        </w:trPr>
        <w:tc>
          <w:tcPr>
            <w:tcW w:w="3261" w:type="dxa"/>
            <w:tcBorders>
              <w:top w:val="single" w:sz="4" w:space="0" w:color="00000A"/>
              <w:left w:val="single" w:sz="4" w:space="0" w:color="00000A"/>
              <w:bottom w:val="single" w:sz="4" w:space="0" w:color="00000A"/>
            </w:tcBorders>
            <w:shd w:val="clear" w:color="auto" w:fill="auto"/>
          </w:tcPr>
          <w:p w14:paraId="7C8C8304" w14:textId="01CFE5EC" w:rsidR="00A8427A" w:rsidRPr="00B87C8B" w:rsidRDefault="003A455D" w:rsidP="00954940">
            <w:pPr>
              <w:spacing w:after="0" w:line="252" w:lineRule="auto"/>
            </w:pPr>
            <w:r w:rsidRPr="00B87C8B">
              <w:t>Cechy</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36238EC0" w14:textId="038376E8" w:rsidR="009C1F9D" w:rsidRPr="00113375" w:rsidRDefault="00124D97" w:rsidP="00954940">
            <w:pPr>
              <w:spacing w:after="0" w:line="252" w:lineRule="auto"/>
            </w:pPr>
            <w:r w:rsidRPr="00113375">
              <w:t xml:space="preserve">- </w:t>
            </w:r>
            <w:r w:rsidRPr="00113375">
              <w:rPr>
                <w:bCs/>
              </w:rPr>
              <w:t>Interfejs</w:t>
            </w:r>
            <w:r w:rsidRPr="00113375">
              <w:t xml:space="preserve">, USB </w:t>
            </w:r>
            <w:r w:rsidR="009C1F9D" w:rsidRPr="00113375">
              <w:t xml:space="preserve">minimum </w:t>
            </w:r>
            <w:r w:rsidRPr="00113375">
              <w:t>3.</w:t>
            </w:r>
            <w:r w:rsidR="009C1F9D" w:rsidRPr="00113375">
              <w:t>2</w:t>
            </w:r>
          </w:p>
          <w:p w14:paraId="358B2C29" w14:textId="68858C03" w:rsidR="00393D2B" w:rsidRPr="00113375" w:rsidRDefault="00124D97" w:rsidP="00954940">
            <w:pPr>
              <w:spacing w:after="0" w:line="252" w:lineRule="auto"/>
            </w:pPr>
            <w:r w:rsidRPr="00113375">
              <w:t>- Pojemność [GB]:</w:t>
            </w:r>
            <w:r w:rsidR="00393D2B">
              <w:t xml:space="preserve"> </w:t>
            </w:r>
            <w:r w:rsidR="009C1F9D" w:rsidRPr="00113375">
              <w:t>minimum 128</w:t>
            </w:r>
          </w:p>
        </w:tc>
      </w:tr>
      <w:tr w:rsidR="008822E6" w:rsidRPr="00B87C8B" w14:paraId="6715885B" w14:textId="77777777" w:rsidTr="008D40D2">
        <w:trPr>
          <w:trHeight w:val="280"/>
        </w:trPr>
        <w:tc>
          <w:tcPr>
            <w:tcW w:w="3261" w:type="dxa"/>
            <w:tcBorders>
              <w:top w:val="single" w:sz="4" w:space="0" w:color="00000A"/>
              <w:left w:val="single" w:sz="4" w:space="0" w:color="00000A"/>
              <w:bottom w:val="single" w:sz="4" w:space="0" w:color="00000A"/>
            </w:tcBorders>
            <w:shd w:val="clear" w:color="auto" w:fill="auto"/>
          </w:tcPr>
          <w:p w14:paraId="6541D00C" w14:textId="6EB1ADB7" w:rsidR="008822E6" w:rsidRPr="00B87C8B" w:rsidRDefault="008822E6" w:rsidP="00954940">
            <w:pPr>
              <w:spacing w:after="0" w:line="252" w:lineRule="auto"/>
            </w:pPr>
            <w:r w:rsidRPr="00B87C8B">
              <w:t>Gwarancja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28D74F9A" w14:textId="50445A6B" w:rsidR="008822E6" w:rsidRPr="00B87C8B" w:rsidRDefault="009C1F9D" w:rsidP="00954940">
            <w:pPr>
              <w:spacing w:after="0" w:line="252" w:lineRule="auto"/>
            </w:pPr>
            <w:r w:rsidRPr="00B87C8B">
              <w:rPr>
                <w:bCs/>
              </w:rPr>
              <w:t>5</w:t>
            </w:r>
            <w:r w:rsidR="008822E6" w:rsidRPr="00B87C8B">
              <w:rPr>
                <w:bCs/>
              </w:rPr>
              <w:t xml:space="preserve"> lat - gwarancja producenta</w:t>
            </w:r>
            <w:r w:rsidR="00393D2B">
              <w:rPr>
                <w:bCs/>
              </w:rPr>
              <w:t>. Bezpłatna pomoc techniczna</w:t>
            </w:r>
            <w:r w:rsidR="008822E6" w:rsidRPr="00B87C8B">
              <w:rPr>
                <w:bCs/>
              </w:rPr>
              <w:t>.</w:t>
            </w:r>
          </w:p>
        </w:tc>
      </w:tr>
      <w:tr w:rsidR="00113375" w:rsidRPr="00B87C8B" w14:paraId="3D12EE5E" w14:textId="77777777" w:rsidTr="00E90927">
        <w:trPr>
          <w:trHeight w:val="59"/>
        </w:trPr>
        <w:tc>
          <w:tcPr>
            <w:tcW w:w="14034" w:type="dxa"/>
            <w:gridSpan w:val="2"/>
            <w:tcBorders>
              <w:top w:val="single" w:sz="4" w:space="0" w:color="00000A"/>
              <w:left w:val="single" w:sz="4" w:space="0" w:color="00000A"/>
              <w:bottom w:val="single" w:sz="4" w:space="0" w:color="00000A"/>
              <w:right w:val="single" w:sz="4" w:space="0" w:color="00000A"/>
            </w:tcBorders>
            <w:shd w:val="clear" w:color="auto" w:fill="auto"/>
            <w:vAlign w:val="bottom"/>
          </w:tcPr>
          <w:p w14:paraId="0CA8A6C8" w14:textId="31125AF2" w:rsidR="00113375" w:rsidRPr="00B87C8B" w:rsidRDefault="00113375" w:rsidP="00954940">
            <w:pPr>
              <w:spacing w:after="0" w:line="252" w:lineRule="auto"/>
              <w:jc w:val="center"/>
              <w:rPr>
                <w:rFonts w:cstheme="minorHAnsi"/>
              </w:rPr>
            </w:pPr>
            <w:r>
              <w:rPr>
                <w:rFonts w:cstheme="minorHAnsi"/>
                <w:b/>
                <w:bCs/>
                <w:highlight w:val="lightGray"/>
              </w:rPr>
              <w:t>5</w:t>
            </w:r>
            <w:r w:rsidRPr="00B87C8B">
              <w:rPr>
                <w:rFonts w:cstheme="minorHAnsi"/>
                <w:b/>
                <w:bCs/>
                <w:highlight w:val="lightGray"/>
              </w:rPr>
              <w:t>. Urządzenie wielofunkcyjne – 1 szt.</w:t>
            </w:r>
          </w:p>
        </w:tc>
      </w:tr>
      <w:tr w:rsidR="00113375" w:rsidRPr="006640C8" w14:paraId="74951ABB" w14:textId="77777777" w:rsidTr="00E90927">
        <w:trPr>
          <w:trHeight w:val="353"/>
        </w:trPr>
        <w:tc>
          <w:tcPr>
            <w:tcW w:w="14034" w:type="dxa"/>
            <w:gridSpan w:val="2"/>
            <w:tcBorders>
              <w:top w:val="single" w:sz="4" w:space="0" w:color="00000A"/>
              <w:left w:val="single" w:sz="4" w:space="0" w:color="00000A"/>
              <w:bottom w:val="single" w:sz="4" w:space="0" w:color="00000A"/>
              <w:right w:val="single" w:sz="4" w:space="0" w:color="000000"/>
            </w:tcBorders>
            <w:shd w:val="clear" w:color="auto" w:fill="auto"/>
            <w:vAlign w:val="center"/>
          </w:tcPr>
          <w:p w14:paraId="1A4F7055" w14:textId="77777777" w:rsidR="00113375" w:rsidRPr="006640C8" w:rsidRDefault="00113375" w:rsidP="00954940">
            <w:pPr>
              <w:spacing w:after="0" w:line="252" w:lineRule="auto"/>
              <w:rPr>
                <w:rFonts w:cstheme="minorHAnsi"/>
              </w:rPr>
            </w:pPr>
            <w:r w:rsidRPr="006640C8">
              <w:rPr>
                <w:rFonts w:cstheme="minorHAnsi"/>
              </w:rPr>
              <w:t>Opis minimalnych wymaganych parametrów sprzętu</w:t>
            </w:r>
          </w:p>
        </w:tc>
      </w:tr>
      <w:tr w:rsidR="00722181" w:rsidRPr="006640C8" w14:paraId="296709C4"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75879791" w14:textId="77777777" w:rsidR="00722181" w:rsidRPr="006640C8" w:rsidRDefault="00722181" w:rsidP="00954940">
            <w:pPr>
              <w:spacing w:after="0" w:line="252" w:lineRule="auto"/>
              <w:rPr>
                <w:rFonts w:cstheme="minorHAnsi"/>
                <w:bCs/>
              </w:rPr>
            </w:pPr>
            <w:r w:rsidRPr="006640C8">
              <w:rPr>
                <w:rFonts w:cstheme="minorHAnsi"/>
                <w:bCs/>
              </w:rPr>
              <w:t>Zastosowanie</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6DCE9640" w14:textId="77777777" w:rsidR="00722181" w:rsidRPr="006640C8" w:rsidRDefault="00722181" w:rsidP="00954940">
            <w:pPr>
              <w:spacing w:after="0" w:line="252" w:lineRule="auto"/>
              <w:jc w:val="both"/>
              <w:rPr>
                <w:rFonts w:cstheme="minorHAnsi"/>
                <w:bCs/>
              </w:rPr>
            </w:pPr>
            <w:r w:rsidRPr="006640C8">
              <w:rPr>
                <w:rFonts w:cstheme="minorHAnsi"/>
                <w:bCs/>
              </w:rPr>
              <w:t>Urządzenie wielofunkcyjne: drukarka, kopiarka, skaner.</w:t>
            </w:r>
          </w:p>
        </w:tc>
      </w:tr>
      <w:tr w:rsidR="00722181" w:rsidRPr="006640C8" w14:paraId="3854D147"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70EE690F" w14:textId="77777777" w:rsidR="00722181" w:rsidRPr="006640C8" w:rsidRDefault="00722181" w:rsidP="00954940">
            <w:pPr>
              <w:spacing w:after="0" w:line="252" w:lineRule="auto"/>
              <w:rPr>
                <w:rFonts w:cstheme="minorHAnsi"/>
              </w:rPr>
            </w:pPr>
            <w:r w:rsidRPr="006640C8">
              <w:rPr>
                <w:rFonts w:cstheme="minorHAnsi"/>
              </w:rPr>
              <w:t>Technologia druku</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54161E2" w14:textId="46BA3DF2" w:rsidR="00722181" w:rsidRPr="006640C8" w:rsidRDefault="00722181" w:rsidP="00954940">
            <w:pPr>
              <w:spacing w:after="0" w:line="252" w:lineRule="auto"/>
              <w:jc w:val="both"/>
              <w:rPr>
                <w:rFonts w:cstheme="minorHAnsi"/>
              </w:rPr>
            </w:pPr>
            <w:r w:rsidRPr="006640C8">
              <w:rPr>
                <w:rFonts w:cstheme="minorHAnsi"/>
              </w:rPr>
              <w:t>Laserowa kolorowa</w:t>
            </w:r>
          </w:p>
        </w:tc>
      </w:tr>
      <w:tr w:rsidR="00722181" w:rsidRPr="006640C8" w14:paraId="2812EC89"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2CFF8FE4" w14:textId="7F1BA792" w:rsidR="00722181" w:rsidRPr="006640C8" w:rsidRDefault="00722181" w:rsidP="00954940">
            <w:pPr>
              <w:spacing w:after="0" w:line="252" w:lineRule="auto"/>
              <w:rPr>
                <w:rFonts w:cstheme="minorHAnsi"/>
              </w:rPr>
            </w:pPr>
            <w:r>
              <w:rPr>
                <w:rFonts w:cstheme="minorHAnsi"/>
              </w:rPr>
              <w:t>Format</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633FF7D1" w14:textId="7625C14D" w:rsidR="00722181" w:rsidRPr="006640C8" w:rsidRDefault="00722181" w:rsidP="00954940">
            <w:pPr>
              <w:spacing w:after="0" w:line="252" w:lineRule="auto"/>
              <w:jc w:val="both"/>
              <w:rPr>
                <w:rFonts w:cstheme="minorHAnsi"/>
              </w:rPr>
            </w:pPr>
            <w:r>
              <w:rPr>
                <w:rFonts w:cstheme="minorHAnsi"/>
              </w:rPr>
              <w:t>A3</w:t>
            </w:r>
          </w:p>
        </w:tc>
      </w:tr>
      <w:tr w:rsidR="00722181" w:rsidRPr="006640C8" w14:paraId="2C32961F"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79A6675E" w14:textId="3DD24FE4" w:rsidR="00722181" w:rsidRDefault="00722181" w:rsidP="00954940">
            <w:pPr>
              <w:spacing w:after="0" w:line="252" w:lineRule="auto"/>
              <w:rPr>
                <w:rFonts w:cstheme="minorHAnsi"/>
              </w:rPr>
            </w:pPr>
            <w:r>
              <w:t>Standardowa pamięć</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7FD8689F" w14:textId="069C4693" w:rsidR="00722181" w:rsidRDefault="00722181" w:rsidP="00954940">
            <w:pPr>
              <w:spacing w:after="0" w:line="252" w:lineRule="auto"/>
              <w:jc w:val="both"/>
              <w:rPr>
                <w:rFonts w:cstheme="minorHAnsi"/>
              </w:rPr>
            </w:pPr>
            <w:r>
              <w:t>Min. 8192 MB</w:t>
            </w:r>
          </w:p>
        </w:tc>
      </w:tr>
      <w:tr w:rsidR="00722181" w:rsidRPr="006640C8" w14:paraId="061276B3"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65085E71" w14:textId="63AEB2EE" w:rsidR="00722181" w:rsidRDefault="00722181" w:rsidP="00954940">
            <w:pPr>
              <w:spacing w:after="0" w:line="252" w:lineRule="auto"/>
            </w:pPr>
            <w:r>
              <w:t>Dysk twardy</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D1BFF01" w14:textId="276A2F23" w:rsidR="00722181" w:rsidRDefault="00722181" w:rsidP="00954940">
            <w:pPr>
              <w:spacing w:after="0" w:line="252" w:lineRule="auto"/>
              <w:jc w:val="both"/>
            </w:pPr>
            <w:r>
              <w:t>Min. 256 GB</w:t>
            </w:r>
          </w:p>
        </w:tc>
      </w:tr>
      <w:tr w:rsidR="00722181" w:rsidRPr="006640C8" w14:paraId="372C780B"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631BFD06" w14:textId="1F40050A" w:rsidR="00722181" w:rsidRDefault="00722181" w:rsidP="00954940">
            <w:pPr>
              <w:spacing w:after="0" w:line="252" w:lineRule="auto"/>
            </w:pPr>
            <w:r>
              <w:t>Standardowe rozwiązania komunikacyjne</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5585F699" w14:textId="77777777" w:rsidR="00722181" w:rsidRDefault="00722181" w:rsidP="00954940">
            <w:pPr>
              <w:spacing w:after="0" w:line="252" w:lineRule="auto"/>
              <w:ind w:left="1"/>
            </w:pPr>
            <w:r>
              <w:t>USB (2.0 Hi-</w:t>
            </w:r>
            <w:proofErr w:type="spellStart"/>
            <w:r>
              <w:t>Speed</w:t>
            </w:r>
            <w:proofErr w:type="spellEnd"/>
            <w:r>
              <w:t xml:space="preserve">), </w:t>
            </w:r>
          </w:p>
          <w:p w14:paraId="43C6A81F" w14:textId="0F521BE9" w:rsidR="00722181" w:rsidRDefault="00722181" w:rsidP="00954940">
            <w:pPr>
              <w:spacing w:after="0" w:line="252" w:lineRule="auto"/>
              <w:jc w:val="both"/>
            </w:pPr>
            <w:r>
              <w:t xml:space="preserve">Ethernet (10/100/1000)  </w:t>
            </w:r>
          </w:p>
        </w:tc>
      </w:tr>
      <w:tr w:rsidR="00722181" w:rsidRPr="006640C8" w14:paraId="5090B8DF"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152C8CF6" w14:textId="671BF783" w:rsidR="00722181" w:rsidRDefault="00722181" w:rsidP="00954940">
            <w:pPr>
              <w:spacing w:after="0" w:line="252" w:lineRule="auto"/>
            </w:pPr>
            <w:r>
              <w:t>Podajniki papieru</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EAFAB8E" w14:textId="77777777" w:rsidR="00682FCB" w:rsidRDefault="00722181" w:rsidP="00954940">
            <w:pPr>
              <w:spacing w:after="0" w:line="252" w:lineRule="auto"/>
              <w:ind w:left="1"/>
            </w:pPr>
            <w:r>
              <w:rPr>
                <w:b/>
              </w:rPr>
              <w:t xml:space="preserve">Standardowe: </w:t>
            </w:r>
            <w:r w:rsidR="00682FCB">
              <w:t xml:space="preserve">Kasety: </w:t>
            </w:r>
          </w:p>
          <w:p w14:paraId="602D67D8" w14:textId="77777777" w:rsidR="00722181" w:rsidRDefault="00722181" w:rsidP="00954940">
            <w:pPr>
              <w:spacing w:after="0" w:line="252" w:lineRule="auto"/>
              <w:ind w:left="1"/>
            </w:pPr>
            <w:r>
              <w:t xml:space="preserve">1x min. 500 arkuszy; A6-A3; niestandardowe rozmiary; gramatura 52-256 g/m² </w:t>
            </w:r>
          </w:p>
          <w:p w14:paraId="48F5B8F6" w14:textId="77777777" w:rsidR="00722181" w:rsidRDefault="00722181" w:rsidP="00954940">
            <w:pPr>
              <w:spacing w:after="0" w:line="252" w:lineRule="auto"/>
              <w:ind w:left="1" w:right="61"/>
            </w:pPr>
            <w:r>
              <w:t xml:space="preserve">1x min. 500 arkuszy; A5-SRA3; niestandardowe rozmiary; gramatura 52-256 g/m² </w:t>
            </w:r>
          </w:p>
          <w:p w14:paraId="15C59A00" w14:textId="77777777" w:rsidR="00722181" w:rsidRDefault="00722181" w:rsidP="00954940">
            <w:pPr>
              <w:spacing w:after="0" w:line="252" w:lineRule="auto"/>
              <w:ind w:left="1" w:right="61"/>
            </w:pPr>
            <w:r>
              <w:rPr>
                <w:b/>
              </w:rPr>
              <w:t xml:space="preserve">Podajnik boczny: </w:t>
            </w:r>
          </w:p>
          <w:p w14:paraId="69287801" w14:textId="0C08A325" w:rsidR="00722181" w:rsidRDefault="00487EA1" w:rsidP="00954940">
            <w:pPr>
              <w:spacing w:after="0" w:line="252" w:lineRule="auto"/>
              <w:ind w:left="1" w:right="62"/>
            </w:pPr>
            <w:r>
              <w:t>m</w:t>
            </w:r>
            <w:r w:rsidR="00722181">
              <w:t xml:space="preserve">in. 150 arkuszy; A6-SRA3; własne formaty papieru; Banner; gramatura 60-300 g/m² </w:t>
            </w:r>
            <w:r w:rsidR="00722181">
              <w:rPr>
                <w:b/>
              </w:rPr>
              <w:t xml:space="preserve"> </w:t>
            </w:r>
          </w:p>
        </w:tc>
      </w:tr>
      <w:tr w:rsidR="00487EA1" w:rsidRPr="006640C8" w14:paraId="7D3A5A9E"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153E227A" w14:textId="0E441C1A" w:rsidR="00487EA1" w:rsidRDefault="00487EA1" w:rsidP="00954940">
            <w:pPr>
              <w:spacing w:after="0" w:line="252" w:lineRule="auto"/>
            </w:pPr>
            <w:r>
              <w:t>Podajnik dokumentów</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0BBD6E3A" w14:textId="1EBEF9DD" w:rsidR="00487EA1" w:rsidRDefault="00487EA1" w:rsidP="00954940">
            <w:pPr>
              <w:spacing w:after="0" w:line="252" w:lineRule="auto"/>
              <w:ind w:left="1"/>
              <w:rPr>
                <w:b/>
              </w:rPr>
            </w:pPr>
            <w:r>
              <w:t>Automatyczny podajnik dokumentów do 100 oryginałów</w:t>
            </w:r>
          </w:p>
        </w:tc>
      </w:tr>
      <w:tr w:rsidR="00487EA1" w:rsidRPr="006640C8" w14:paraId="3FA38E1F"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58D5829D" w14:textId="3E6F4180" w:rsidR="00487EA1" w:rsidRDefault="00487EA1" w:rsidP="00954940">
            <w:pPr>
              <w:spacing w:after="0" w:line="252" w:lineRule="auto"/>
            </w:pPr>
            <w:r>
              <w:t>Parametry drukowania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1200B16E" w14:textId="1691C74C" w:rsidR="00487EA1" w:rsidRDefault="00487EA1" w:rsidP="00954940">
            <w:pPr>
              <w:spacing w:after="0" w:line="252" w:lineRule="auto"/>
              <w:ind w:left="1"/>
            </w:pPr>
            <w:r>
              <w:t xml:space="preserve">Automatyczny druk dwustronny,      Rozdzielczość druku – min. 1200 x 1200 </w:t>
            </w:r>
            <w:proofErr w:type="spellStart"/>
            <w:r>
              <w:t>dpi</w:t>
            </w:r>
            <w:proofErr w:type="spellEnd"/>
          </w:p>
        </w:tc>
      </w:tr>
      <w:tr w:rsidR="00487EA1" w:rsidRPr="006640C8" w14:paraId="5AC2ACF7"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6E4DC9B2" w14:textId="6655C2B5" w:rsidR="00487EA1" w:rsidRDefault="00487EA1" w:rsidP="00954940">
            <w:pPr>
              <w:spacing w:after="0" w:line="252" w:lineRule="auto"/>
            </w:pPr>
            <w:r>
              <w:t>Parametry skanowania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5986851E" w14:textId="10F87FF3" w:rsidR="00487EA1" w:rsidRDefault="00487EA1" w:rsidP="00954940">
            <w:pPr>
              <w:spacing w:after="0" w:line="252" w:lineRule="auto"/>
              <w:ind w:left="1"/>
            </w:pPr>
            <w:r>
              <w:t xml:space="preserve">Automatyczne skanowanie dwustronne, w kolorze, do e-maila, </w:t>
            </w:r>
            <w:r w:rsidR="00DA3FBE">
              <w:t>do USB</w:t>
            </w:r>
          </w:p>
          <w:p w14:paraId="5CA5832E" w14:textId="16DF1ADB" w:rsidR="00487EA1" w:rsidRDefault="00487EA1" w:rsidP="00954940">
            <w:pPr>
              <w:spacing w:after="0" w:line="252" w:lineRule="auto"/>
              <w:ind w:left="1"/>
            </w:pPr>
            <w:r>
              <w:t xml:space="preserve">Skanowanie do plików w formacie: PDF (kompaktowy PDF, szyfrowany PDF; PDF/A 1a i 1b), JPG, TIFF, </w:t>
            </w:r>
          </w:p>
          <w:p w14:paraId="393FAC53" w14:textId="0BA01949" w:rsidR="00487EA1" w:rsidRDefault="00487EA1" w:rsidP="00954940">
            <w:pPr>
              <w:spacing w:after="0" w:line="252" w:lineRule="auto"/>
              <w:ind w:left="1"/>
            </w:pPr>
            <w:r>
              <w:t>Sk</w:t>
            </w:r>
            <w:r w:rsidR="00DA3FBE">
              <w:t>anowanie do folderu sieciowego</w:t>
            </w:r>
          </w:p>
        </w:tc>
      </w:tr>
      <w:tr w:rsidR="00487EA1" w:rsidRPr="006640C8" w14:paraId="6ABFD47F"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635FE13E" w14:textId="3686BAC2" w:rsidR="00487EA1" w:rsidRDefault="00487EA1" w:rsidP="00954940">
            <w:pPr>
              <w:spacing w:after="0" w:line="252" w:lineRule="auto"/>
            </w:pPr>
            <w:r>
              <w:t>Parametry kopiowania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508FB012" w14:textId="6F1B40B2" w:rsidR="00487EA1" w:rsidRDefault="00487EA1" w:rsidP="00954940">
            <w:pPr>
              <w:spacing w:after="0" w:line="252" w:lineRule="auto"/>
              <w:ind w:left="1"/>
            </w:pPr>
            <w:r>
              <w:t xml:space="preserve">Automatyczne kopiowanie dwustronne, w kolorze, </w:t>
            </w:r>
          </w:p>
          <w:p w14:paraId="7050E721" w14:textId="33627B08" w:rsidR="00487EA1" w:rsidRDefault="00487EA1" w:rsidP="00954940">
            <w:pPr>
              <w:spacing w:after="0" w:line="252" w:lineRule="auto"/>
              <w:ind w:left="1"/>
            </w:pPr>
            <w:r>
              <w:t xml:space="preserve">Rozdzielczość kopiowania – min. 600 x 600 </w:t>
            </w:r>
            <w:proofErr w:type="spellStart"/>
            <w:r>
              <w:t>dpi</w:t>
            </w:r>
            <w:proofErr w:type="spellEnd"/>
          </w:p>
        </w:tc>
      </w:tr>
      <w:tr w:rsidR="00487EA1" w:rsidRPr="006640C8" w14:paraId="1E1DAD38"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786F7AEF" w14:textId="214899D5" w:rsidR="00487EA1" w:rsidRDefault="00DA3FBE" w:rsidP="00954940">
            <w:pPr>
              <w:spacing w:after="0" w:line="252" w:lineRule="auto"/>
            </w:pPr>
            <w:r w:rsidRPr="00DA3FBE">
              <w:rPr>
                <w:rFonts w:cstheme="minorHAnsi"/>
              </w:rPr>
              <w:t>Żywotność tonera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67CC27BF" w14:textId="23C4E2E9" w:rsidR="00487EA1" w:rsidRDefault="00DA3FBE" w:rsidP="00954940">
            <w:pPr>
              <w:spacing w:after="0" w:line="252" w:lineRule="auto"/>
              <w:ind w:left="1"/>
            </w:pPr>
            <w:r>
              <w:t>Do 28 000 stron (czerń), Do 28 000 stron (CMY)</w:t>
            </w:r>
          </w:p>
        </w:tc>
      </w:tr>
      <w:tr w:rsidR="00DD7304" w:rsidRPr="006640C8" w14:paraId="151FFB81" w14:textId="77777777" w:rsidTr="00E90927">
        <w:trPr>
          <w:trHeight w:val="47"/>
        </w:trPr>
        <w:tc>
          <w:tcPr>
            <w:tcW w:w="3261" w:type="dxa"/>
            <w:tcBorders>
              <w:top w:val="single" w:sz="4" w:space="0" w:color="00000A"/>
              <w:left w:val="single" w:sz="4" w:space="0" w:color="00000A"/>
              <w:bottom w:val="single" w:sz="4" w:space="0" w:color="00000A"/>
              <w:right w:val="single" w:sz="4" w:space="0" w:color="000000"/>
            </w:tcBorders>
            <w:shd w:val="clear" w:color="auto" w:fill="auto"/>
          </w:tcPr>
          <w:p w14:paraId="667F20CA" w14:textId="5E924266" w:rsidR="00DD7304" w:rsidRPr="00DA3FBE" w:rsidRDefault="00DD7304" w:rsidP="00DD7304">
            <w:pPr>
              <w:spacing w:after="0" w:line="252" w:lineRule="auto"/>
              <w:rPr>
                <w:rFonts w:cstheme="minorHAnsi"/>
              </w:rPr>
            </w:pPr>
            <w:r>
              <w:rPr>
                <w:rFonts w:cstheme="minorHAnsi"/>
              </w:rPr>
              <w:t>Gwarancja</w:t>
            </w:r>
          </w:p>
        </w:tc>
        <w:tc>
          <w:tcPr>
            <w:tcW w:w="10773" w:type="dxa"/>
            <w:tcBorders>
              <w:top w:val="single" w:sz="4" w:space="0" w:color="00000A"/>
              <w:left w:val="single" w:sz="4" w:space="0" w:color="00000A"/>
              <w:bottom w:val="single" w:sz="4" w:space="0" w:color="00000A"/>
              <w:right w:val="single" w:sz="4" w:space="0" w:color="000000"/>
            </w:tcBorders>
            <w:shd w:val="clear" w:color="auto" w:fill="auto"/>
          </w:tcPr>
          <w:p w14:paraId="3619C178" w14:textId="6E784142" w:rsidR="00DD7304" w:rsidRDefault="00DD7304" w:rsidP="00DD7304">
            <w:pPr>
              <w:spacing w:after="0" w:line="252" w:lineRule="auto"/>
              <w:jc w:val="both"/>
            </w:pPr>
            <w:r>
              <w:rPr>
                <w:rFonts w:cstheme="minorHAnsi"/>
                <w:bCs/>
              </w:rPr>
              <w:t>2 lata</w:t>
            </w:r>
            <w:r w:rsidR="005C049B">
              <w:rPr>
                <w:rFonts w:cstheme="minorHAnsi"/>
                <w:bCs/>
              </w:rPr>
              <w:t xml:space="preserve"> - </w:t>
            </w:r>
            <w:r w:rsidR="005C049B" w:rsidRPr="00B87C8B">
              <w:rPr>
                <w:bCs/>
              </w:rPr>
              <w:t>gwarancja producenta</w:t>
            </w:r>
            <w:r w:rsidRPr="006640C8">
              <w:rPr>
                <w:rFonts w:cstheme="minorHAnsi"/>
                <w:bCs/>
              </w:rPr>
              <w:t>.</w:t>
            </w:r>
            <w:r>
              <w:rPr>
                <w:rFonts w:cstheme="minorHAnsi"/>
                <w:bCs/>
              </w:rPr>
              <w:t xml:space="preserve"> </w:t>
            </w:r>
            <w:r w:rsidRPr="006640C8">
              <w:rPr>
                <w:rFonts w:cstheme="minorHAnsi"/>
                <w:bCs/>
              </w:rPr>
              <w:t xml:space="preserve">Maksymalny czas naprawy 10 dni roboczych. </w:t>
            </w:r>
            <w:r w:rsidR="005C049B" w:rsidRPr="00084423">
              <w:rPr>
                <w:rFonts w:cstheme="minorHAnsi"/>
                <w:bCs/>
              </w:rPr>
              <w:t>W przypadku napraw realizowanych wysyłkowo koszt transportu do i od serwisu ponosi producent lub wykonawca.</w:t>
            </w:r>
          </w:p>
        </w:tc>
      </w:tr>
    </w:tbl>
    <w:p w14:paraId="0E1E3E8A" w14:textId="77777777" w:rsidR="002441BC" w:rsidRPr="00084423" w:rsidRDefault="002441BC" w:rsidP="00084423">
      <w:pPr>
        <w:spacing w:after="0" w:line="240" w:lineRule="auto"/>
        <w:rPr>
          <w:sz w:val="2"/>
          <w:szCs w:val="2"/>
        </w:rPr>
      </w:pPr>
    </w:p>
    <w:sectPr w:rsidR="002441BC" w:rsidRPr="00084423" w:rsidSect="005A29F1">
      <w:head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1C221" w14:textId="77777777" w:rsidR="007368B5" w:rsidRDefault="007368B5" w:rsidP="002441BC">
      <w:pPr>
        <w:spacing w:after="0" w:line="240" w:lineRule="auto"/>
      </w:pPr>
      <w:r>
        <w:separator/>
      </w:r>
    </w:p>
  </w:endnote>
  <w:endnote w:type="continuationSeparator" w:id="0">
    <w:p w14:paraId="0998CAED" w14:textId="77777777" w:rsidR="007368B5" w:rsidRDefault="007368B5" w:rsidP="00244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5CE8B" w14:textId="77777777" w:rsidR="007368B5" w:rsidRDefault="007368B5" w:rsidP="002441BC">
      <w:pPr>
        <w:spacing w:after="0" w:line="240" w:lineRule="auto"/>
      </w:pPr>
      <w:r>
        <w:separator/>
      </w:r>
    </w:p>
  </w:footnote>
  <w:footnote w:type="continuationSeparator" w:id="0">
    <w:p w14:paraId="7CF3FCD4" w14:textId="77777777" w:rsidR="007368B5" w:rsidRDefault="007368B5" w:rsidP="00244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F0258" w14:textId="240F5FAF" w:rsidR="002441BC" w:rsidRDefault="002441BC" w:rsidP="002441BC">
    <w:pPr>
      <w:pStyle w:val="Nagwek"/>
      <w:jc w:val="center"/>
    </w:pPr>
    <w:r>
      <w:rPr>
        <w:noProof/>
        <w:lang w:eastAsia="pl-PL"/>
      </w:rPr>
      <w:drawing>
        <wp:inline distT="0" distB="0" distL="0" distR="0" wp14:anchorId="3E300A66" wp14:editId="1412BF2D">
          <wp:extent cx="5760720" cy="8001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1" t="-79" r="-11" b="-79"/>
                  <a:stretch>
                    <a:fillRect/>
                  </a:stretch>
                </pic:blipFill>
                <pic:spPr bwMode="auto">
                  <a:xfrm>
                    <a:off x="0" y="0"/>
                    <a:ext cx="5760720" cy="800100"/>
                  </a:xfrm>
                  <a:prstGeom prst="rect">
                    <a:avLst/>
                  </a:prstGeom>
                  <a:solidFill>
                    <a:srgbClr val="FFFFFF">
                      <a:alpha val="0"/>
                    </a:srgbClr>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EE15CD"/>
    <w:multiLevelType w:val="hybridMultilevel"/>
    <w:tmpl w:val="543E3ABC"/>
    <w:lvl w:ilvl="0" w:tplc="FFFABDD6">
      <w:start w:val="1"/>
      <w:numFmt w:val="bullet"/>
      <w:lvlText w:val=""/>
      <w:lvlJc w:val="left"/>
      <w:pPr>
        <w:ind w:left="720" w:hanging="360"/>
      </w:pPr>
      <w:rPr>
        <w:rFonts w:ascii="Symbol" w:hAnsi="Symbol" w:hint="default"/>
      </w:rPr>
    </w:lvl>
    <w:lvl w:ilvl="1" w:tplc="8E3616A0">
      <w:numFmt w:val="bullet"/>
      <w:lvlText w:val=""/>
      <w:lvlJc w:val="left"/>
      <w:pPr>
        <w:ind w:left="1440" w:hanging="360"/>
      </w:pPr>
      <w:rPr>
        <w:rFonts w:ascii="Symbol" w:eastAsiaTheme="minorHAnsi" w:hAnsi="Symbol"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130FD6"/>
    <w:multiLevelType w:val="hybridMultilevel"/>
    <w:tmpl w:val="5FBE72D4"/>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7A31DEE"/>
    <w:multiLevelType w:val="multilevel"/>
    <w:tmpl w:val="C5A83B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F7766D4"/>
    <w:multiLevelType w:val="hybridMultilevel"/>
    <w:tmpl w:val="3A0E90B4"/>
    <w:lvl w:ilvl="0" w:tplc="18BA1E84">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 w15:restartNumberingAfterBreak="0">
    <w:nsid w:val="42E628C8"/>
    <w:multiLevelType w:val="multilevel"/>
    <w:tmpl w:val="8266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B93B0A"/>
    <w:multiLevelType w:val="hybridMultilevel"/>
    <w:tmpl w:val="DE18000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7D83B5F"/>
    <w:multiLevelType w:val="multilevel"/>
    <w:tmpl w:val="E2C2C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9537C50"/>
    <w:multiLevelType w:val="hybridMultilevel"/>
    <w:tmpl w:val="4E0CB070"/>
    <w:lvl w:ilvl="0" w:tplc="B68A5DF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2544C6D"/>
    <w:multiLevelType w:val="multilevel"/>
    <w:tmpl w:val="77BC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643C78"/>
    <w:multiLevelType w:val="hybridMultilevel"/>
    <w:tmpl w:val="06D0D61E"/>
    <w:lvl w:ilvl="0" w:tplc="FFFABD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7C52E1"/>
    <w:multiLevelType w:val="hybridMultilevel"/>
    <w:tmpl w:val="154ED38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99976821">
    <w:abstractNumId w:val="5"/>
  </w:num>
  <w:num w:numId="2" w16cid:durableId="1051805791">
    <w:abstractNumId w:val="10"/>
  </w:num>
  <w:num w:numId="3" w16cid:durableId="1978953590">
    <w:abstractNumId w:val="7"/>
  </w:num>
  <w:num w:numId="4" w16cid:durableId="1173102301">
    <w:abstractNumId w:val="1"/>
  </w:num>
  <w:num w:numId="5" w16cid:durableId="810171921">
    <w:abstractNumId w:val="3"/>
  </w:num>
  <w:num w:numId="6" w16cid:durableId="1884097520">
    <w:abstractNumId w:val="2"/>
  </w:num>
  <w:num w:numId="7" w16cid:durableId="1009798848">
    <w:abstractNumId w:val="2"/>
    <w:lvlOverride w:ilvl="0">
      <w:startOverride w:val="1"/>
    </w:lvlOverride>
  </w:num>
  <w:num w:numId="8" w16cid:durableId="1122841756">
    <w:abstractNumId w:val="8"/>
  </w:num>
  <w:num w:numId="9" w16cid:durableId="857819293">
    <w:abstractNumId w:val="0"/>
  </w:num>
  <w:num w:numId="10" w16cid:durableId="1884055990">
    <w:abstractNumId w:val="9"/>
  </w:num>
  <w:num w:numId="11" w16cid:durableId="17201892">
    <w:abstractNumId w:val="6"/>
  </w:num>
  <w:num w:numId="12" w16cid:durableId="11672102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1BC"/>
    <w:rsid w:val="00006BB2"/>
    <w:rsid w:val="00025010"/>
    <w:rsid w:val="000810D2"/>
    <w:rsid w:val="00084423"/>
    <w:rsid w:val="00090495"/>
    <w:rsid w:val="000C1D1E"/>
    <w:rsid w:val="00113375"/>
    <w:rsid w:val="00124D97"/>
    <w:rsid w:val="00126988"/>
    <w:rsid w:val="00137C3E"/>
    <w:rsid w:val="00164EC4"/>
    <w:rsid w:val="00230E14"/>
    <w:rsid w:val="002441BC"/>
    <w:rsid w:val="00265C33"/>
    <w:rsid w:val="0028113F"/>
    <w:rsid w:val="003053E4"/>
    <w:rsid w:val="003238F1"/>
    <w:rsid w:val="00351296"/>
    <w:rsid w:val="00393D2B"/>
    <w:rsid w:val="003A455D"/>
    <w:rsid w:val="00412EF9"/>
    <w:rsid w:val="0042767F"/>
    <w:rsid w:val="004332D2"/>
    <w:rsid w:val="00474288"/>
    <w:rsid w:val="00486264"/>
    <w:rsid w:val="00487EA1"/>
    <w:rsid w:val="004C034B"/>
    <w:rsid w:val="004F7B4F"/>
    <w:rsid w:val="00566D6F"/>
    <w:rsid w:val="00573EA1"/>
    <w:rsid w:val="005A29F1"/>
    <w:rsid w:val="005C049B"/>
    <w:rsid w:val="006640C8"/>
    <w:rsid w:val="00682FCB"/>
    <w:rsid w:val="006B39B2"/>
    <w:rsid w:val="00714467"/>
    <w:rsid w:val="00722181"/>
    <w:rsid w:val="007368B5"/>
    <w:rsid w:val="00765A87"/>
    <w:rsid w:val="007C4E70"/>
    <w:rsid w:val="007D605D"/>
    <w:rsid w:val="00811B02"/>
    <w:rsid w:val="00824C76"/>
    <w:rsid w:val="0086658F"/>
    <w:rsid w:val="008822E6"/>
    <w:rsid w:val="008D40D2"/>
    <w:rsid w:val="008E5AA1"/>
    <w:rsid w:val="009224F3"/>
    <w:rsid w:val="00930F12"/>
    <w:rsid w:val="0095096B"/>
    <w:rsid w:val="00954940"/>
    <w:rsid w:val="009810C7"/>
    <w:rsid w:val="00987D8B"/>
    <w:rsid w:val="009C1F9D"/>
    <w:rsid w:val="009C4E88"/>
    <w:rsid w:val="00A8427A"/>
    <w:rsid w:val="00AE4327"/>
    <w:rsid w:val="00B87C8B"/>
    <w:rsid w:val="00B92D29"/>
    <w:rsid w:val="00BE7D81"/>
    <w:rsid w:val="00C43F31"/>
    <w:rsid w:val="00C46D6E"/>
    <w:rsid w:val="00C65387"/>
    <w:rsid w:val="00D03E71"/>
    <w:rsid w:val="00D326EE"/>
    <w:rsid w:val="00D912C3"/>
    <w:rsid w:val="00DA3FBE"/>
    <w:rsid w:val="00DC064B"/>
    <w:rsid w:val="00DD06AD"/>
    <w:rsid w:val="00DD7304"/>
    <w:rsid w:val="00DE46D1"/>
    <w:rsid w:val="00E211A6"/>
    <w:rsid w:val="00E360AB"/>
    <w:rsid w:val="00EA731E"/>
    <w:rsid w:val="00F27D0D"/>
    <w:rsid w:val="00F61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93EED1"/>
  <w15:chartTrackingRefBased/>
  <w15:docId w15:val="{B70E6F6E-0C0F-402C-B251-263E62B9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46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41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1BC"/>
  </w:style>
  <w:style w:type="paragraph" w:styleId="Stopka">
    <w:name w:val="footer"/>
    <w:basedOn w:val="Normalny"/>
    <w:link w:val="StopkaZnak"/>
    <w:uiPriority w:val="99"/>
    <w:unhideWhenUsed/>
    <w:rsid w:val="002441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1BC"/>
  </w:style>
  <w:style w:type="paragraph" w:styleId="Akapitzlist">
    <w:name w:val="List Paragraph"/>
    <w:basedOn w:val="Normalny"/>
    <w:uiPriority w:val="34"/>
    <w:qFormat/>
    <w:rsid w:val="00025010"/>
    <w:pPr>
      <w:ind w:left="720"/>
      <w:contextualSpacing/>
    </w:pPr>
  </w:style>
  <w:style w:type="character" w:styleId="Pogrubienie">
    <w:name w:val="Strong"/>
    <w:basedOn w:val="Domylnaczcionkaakapitu"/>
    <w:uiPriority w:val="22"/>
    <w:qFormat/>
    <w:rsid w:val="00D326EE"/>
    <w:rPr>
      <w:b/>
      <w:bCs/>
    </w:rPr>
  </w:style>
  <w:style w:type="table" w:customStyle="1" w:styleId="TableGrid">
    <w:name w:val="TableGrid"/>
    <w:rsid w:val="00722181"/>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761561">
      <w:bodyDiv w:val="1"/>
      <w:marLeft w:val="0"/>
      <w:marRight w:val="0"/>
      <w:marTop w:val="0"/>
      <w:marBottom w:val="0"/>
      <w:divBdr>
        <w:top w:val="none" w:sz="0" w:space="0" w:color="auto"/>
        <w:left w:val="none" w:sz="0" w:space="0" w:color="auto"/>
        <w:bottom w:val="none" w:sz="0" w:space="0" w:color="auto"/>
        <w:right w:val="none" w:sz="0" w:space="0" w:color="auto"/>
      </w:divBdr>
    </w:div>
    <w:div w:id="549073648">
      <w:bodyDiv w:val="1"/>
      <w:marLeft w:val="0"/>
      <w:marRight w:val="0"/>
      <w:marTop w:val="0"/>
      <w:marBottom w:val="0"/>
      <w:divBdr>
        <w:top w:val="none" w:sz="0" w:space="0" w:color="auto"/>
        <w:left w:val="none" w:sz="0" w:space="0" w:color="auto"/>
        <w:bottom w:val="none" w:sz="0" w:space="0" w:color="auto"/>
        <w:right w:val="none" w:sz="0" w:space="0" w:color="auto"/>
      </w:divBdr>
    </w:div>
    <w:div w:id="578294066">
      <w:bodyDiv w:val="1"/>
      <w:marLeft w:val="0"/>
      <w:marRight w:val="0"/>
      <w:marTop w:val="0"/>
      <w:marBottom w:val="0"/>
      <w:divBdr>
        <w:top w:val="none" w:sz="0" w:space="0" w:color="auto"/>
        <w:left w:val="none" w:sz="0" w:space="0" w:color="auto"/>
        <w:bottom w:val="none" w:sz="0" w:space="0" w:color="auto"/>
        <w:right w:val="none" w:sz="0" w:space="0" w:color="auto"/>
      </w:divBdr>
    </w:div>
    <w:div w:id="637153067">
      <w:bodyDiv w:val="1"/>
      <w:marLeft w:val="0"/>
      <w:marRight w:val="0"/>
      <w:marTop w:val="0"/>
      <w:marBottom w:val="0"/>
      <w:divBdr>
        <w:top w:val="none" w:sz="0" w:space="0" w:color="auto"/>
        <w:left w:val="none" w:sz="0" w:space="0" w:color="auto"/>
        <w:bottom w:val="none" w:sz="0" w:space="0" w:color="auto"/>
        <w:right w:val="none" w:sz="0" w:space="0" w:color="auto"/>
      </w:divBdr>
      <w:divsChild>
        <w:div w:id="211813445">
          <w:marLeft w:val="0"/>
          <w:marRight w:val="0"/>
          <w:marTop w:val="0"/>
          <w:marBottom w:val="0"/>
          <w:divBdr>
            <w:top w:val="none" w:sz="0" w:space="0" w:color="auto"/>
            <w:left w:val="none" w:sz="0" w:space="0" w:color="auto"/>
            <w:bottom w:val="none" w:sz="0" w:space="0" w:color="auto"/>
            <w:right w:val="none" w:sz="0" w:space="0" w:color="auto"/>
          </w:divBdr>
          <w:divsChild>
            <w:div w:id="1758822354">
              <w:marLeft w:val="0"/>
              <w:marRight w:val="0"/>
              <w:marTop w:val="0"/>
              <w:marBottom w:val="0"/>
              <w:divBdr>
                <w:top w:val="none" w:sz="0" w:space="0" w:color="auto"/>
                <w:left w:val="none" w:sz="0" w:space="0" w:color="auto"/>
                <w:bottom w:val="none" w:sz="0" w:space="0" w:color="auto"/>
                <w:right w:val="none" w:sz="0" w:space="0" w:color="auto"/>
              </w:divBdr>
            </w:div>
            <w:div w:id="86779577">
              <w:marLeft w:val="0"/>
              <w:marRight w:val="0"/>
              <w:marTop w:val="0"/>
              <w:marBottom w:val="0"/>
              <w:divBdr>
                <w:top w:val="none" w:sz="0" w:space="0" w:color="auto"/>
                <w:left w:val="none" w:sz="0" w:space="0" w:color="auto"/>
                <w:bottom w:val="none" w:sz="0" w:space="0" w:color="auto"/>
                <w:right w:val="none" w:sz="0" w:space="0" w:color="auto"/>
              </w:divBdr>
              <w:divsChild>
                <w:div w:id="108680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7765">
          <w:marLeft w:val="0"/>
          <w:marRight w:val="0"/>
          <w:marTop w:val="0"/>
          <w:marBottom w:val="0"/>
          <w:divBdr>
            <w:top w:val="none" w:sz="0" w:space="0" w:color="auto"/>
            <w:left w:val="none" w:sz="0" w:space="0" w:color="auto"/>
            <w:bottom w:val="none" w:sz="0" w:space="0" w:color="auto"/>
            <w:right w:val="none" w:sz="0" w:space="0" w:color="auto"/>
          </w:divBdr>
          <w:divsChild>
            <w:div w:id="1514297003">
              <w:marLeft w:val="0"/>
              <w:marRight w:val="0"/>
              <w:marTop w:val="0"/>
              <w:marBottom w:val="0"/>
              <w:divBdr>
                <w:top w:val="none" w:sz="0" w:space="0" w:color="auto"/>
                <w:left w:val="none" w:sz="0" w:space="0" w:color="auto"/>
                <w:bottom w:val="none" w:sz="0" w:space="0" w:color="auto"/>
                <w:right w:val="none" w:sz="0" w:space="0" w:color="auto"/>
              </w:divBdr>
            </w:div>
            <w:div w:id="1962371843">
              <w:marLeft w:val="0"/>
              <w:marRight w:val="0"/>
              <w:marTop w:val="0"/>
              <w:marBottom w:val="0"/>
              <w:divBdr>
                <w:top w:val="none" w:sz="0" w:space="0" w:color="auto"/>
                <w:left w:val="none" w:sz="0" w:space="0" w:color="auto"/>
                <w:bottom w:val="none" w:sz="0" w:space="0" w:color="auto"/>
                <w:right w:val="none" w:sz="0" w:space="0" w:color="auto"/>
              </w:divBdr>
              <w:divsChild>
                <w:div w:id="213976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263">
          <w:marLeft w:val="0"/>
          <w:marRight w:val="0"/>
          <w:marTop w:val="0"/>
          <w:marBottom w:val="0"/>
          <w:divBdr>
            <w:top w:val="none" w:sz="0" w:space="0" w:color="auto"/>
            <w:left w:val="none" w:sz="0" w:space="0" w:color="auto"/>
            <w:bottom w:val="none" w:sz="0" w:space="0" w:color="auto"/>
            <w:right w:val="none" w:sz="0" w:space="0" w:color="auto"/>
          </w:divBdr>
          <w:divsChild>
            <w:div w:id="533464487">
              <w:marLeft w:val="0"/>
              <w:marRight w:val="0"/>
              <w:marTop w:val="0"/>
              <w:marBottom w:val="0"/>
              <w:divBdr>
                <w:top w:val="none" w:sz="0" w:space="0" w:color="auto"/>
                <w:left w:val="none" w:sz="0" w:space="0" w:color="auto"/>
                <w:bottom w:val="none" w:sz="0" w:space="0" w:color="auto"/>
                <w:right w:val="none" w:sz="0" w:space="0" w:color="auto"/>
              </w:divBdr>
            </w:div>
            <w:div w:id="7488767">
              <w:marLeft w:val="0"/>
              <w:marRight w:val="0"/>
              <w:marTop w:val="0"/>
              <w:marBottom w:val="0"/>
              <w:divBdr>
                <w:top w:val="none" w:sz="0" w:space="0" w:color="auto"/>
                <w:left w:val="none" w:sz="0" w:space="0" w:color="auto"/>
                <w:bottom w:val="none" w:sz="0" w:space="0" w:color="auto"/>
                <w:right w:val="none" w:sz="0" w:space="0" w:color="auto"/>
              </w:divBdr>
              <w:divsChild>
                <w:div w:id="135823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923472">
          <w:marLeft w:val="0"/>
          <w:marRight w:val="0"/>
          <w:marTop w:val="0"/>
          <w:marBottom w:val="0"/>
          <w:divBdr>
            <w:top w:val="none" w:sz="0" w:space="0" w:color="auto"/>
            <w:left w:val="none" w:sz="0" w:space="0" w:color="auto"/>
            <w:bottom w:val="none" w:sz="0" w:space="0" w:color="auto"/>
            <w:right w:val="none" w:sz="0" w:space="0" w:color="auto"/>
          </w:divBdr>
          <w:divsChild>
            <w:div w:id="1271011452">
              <w:marLeft w:val="0"/>
              <w:marRight w:val="0"/>
              <w:marTop w:val="0"/>
              <w:marBottom w:val="0"/>
              <w:divBdr>
                <w:top w:val="none" w:sz="0" w:space="0" w:color="auto"/>
                <w:left w:val="none" w:sz="0" w:space="0" w:color="auto"/>
                <w:bottom w:val="none" w:sz="0" w:space="0" w:color="auto"/>
                <w:right w:val="none" w:sz="0" w:space="0" w:color="auto"/>
              </w:divBdr>
            </w:div>
            <w:div w:id="1295402068">
              <w:marLeft w:val="0"/>
              <w:marRight w:val="0"/>
              <w:marTop w:val="0"/>
              <w:marBottom w:val="0"/>
              <w:divBdr>
                <w:top w:val="none" w:sz="0" w:space="0" w:color="auto"/>
                <w:left w:val="none" w:sz="0" w:space="0" w:color="auto"/>
                <w:bottom w:val="none" w:sz="0" w:space="0" w:color="auto"/>
                <w:right w:val="none" w:sz="0" w:space="0" w:color="auto"/>
              </w:divBdr>
              <w:divsChild>
                <w:div w:id="172340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732344">
          <w:marLeft w:val="0"/>
          <w:marRight w:val="0"/>
          <w:marTop w:val="0"/>
          <w:marBottom w:val="0"/>
          <w:divBdr>
            <w:top w:val="none" w:sz="0" w:space="0" w:color="auto"/>
            <w:left w:val="none" w:sz="0" w:space="0" w:color="auto"/>
            <w:bottom w:val="none" w:sz="0" w:space="0" w:color="auto"/>
            <w:right w:val="none" w:sz="0" w:space="0" w:color="auto"/>
          </w:divBdr>
          <w:divsChild>
            <w:div w:id="2109081569">
              <w:marLeft w:val="0"/>
              <w:marRight w:val="0"/>
              <w:marTop w:val="0"/>
              <w:marBottom w:val="0"/>
              <w:divBdr>
                <w:top w:val="none" w:sz="0" w:space="0" w:color="auto"/>
                <w:left w:val="none" w:sz="0" w:space="0" w:color="auto"/>
                <w:bottom w:val="none" w:sz="0" w:space="0" w:color="auto"/>
                <w:right w:val="none" w:sz="0" w:space="0" w:color="auto"/>
              </w:divBdr>
            </w:div>
            <w:div w:id="1765685448">
              <w:marLeft w:val="0"/>
              <w:marRight w:val="0"/>
              <w:marTop w:val="0"/>
              <w:marBottom w:val="0"/>
              <w:divBdr>
                <w:top w:val="none" w:sz="0" w:space="0" w:color="auto"/>
                <w:left w:val="none" w:sz="0" w:space="0" w:color="auto"/>
                <w:bottom w:val="none" w:sz="0" w:space="0" w:color="auto"/>
                <w:right w:val="none" w:sz="0" w:space="0" w:color="auto"/>
              </w:divBdr>
              <w:divsChild>
                <w:div w:id="150964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349">
          <w:marLeft w:val="0"/>
          <w:marRight w:val="0"/>
          <w:marTop w:val="0"/>
          <w:marBottom w:val="0"/>
          <w:divBdr>
            <w:top w:val="none" w:sz="0" w:space="0" w:color="auto"/>
            <w:left w:val="none" w:sz="0" w:space="0" w:color="auto"/>
            <w:bottom w:val="none" w:sz="0" w:space="0" w:color="auto"/>
            <w:right w:val="none" w:sz="0" w:space="0" w:color="auto"/>
          </w:divBdr>
          <w:divsChild>
            <w:div w:id="611089735">
              <w:marLeft w:val="0"/>
              <w:marRight w:val="0"/>
              <w:marTop w:val="0"/>
              <w:marBottom w:val="0"/>
              <w:divBdr>
                <w:top w:val="none" w:sz="0" w:space="0" w:color="auto"/>
                <w:left w:val="none" w:sz="0" w:space="0" w:color="auto"/>
                <w:bottom w:val="none" w:sz="0" w:space="0" w:color="auto"/>
                <w:right w:val="none" w:sz="0" w:space="0" w:color="auto"/>
              </w:divBdr>
            </w:div>
            <w:div w:id="1595627498">
              <w:marLeft w:val="0"/>
              <w:marRight w:val="0"/>
              <w:marTop w:val="0"/>
              <w:marBottom w:val="0"/>
              <w:divBdr>
                <w:top w:val="none" w:sz="0" w:space="0" w:color="auto"/>
                <w:left w:val="none" w:sz="0" w:space="0" w:color="auto"/>
                <w:bottom w:val="none" w:sz="0" w:space="0" w:color="auto"/>
                <w:right w:val="none" w:sz="0" w:space="0" w:color="auto"/>
              </w:divBdr>
              <w:divsChild>
                <w:div w:id="70170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61127">
          <w:marLeft w:val="0"/>
          <w:marRight w:val="0"/>
          <w:marTop w:val="0"/>
          <w:marBottom w:val="0"/>
          <w:divBdr>
            <w:top w:val="none" w:sz="0" w:space="0" w:color="auto"/>
            <w:left w:val="none" w:sz="0" w:space="0" w:color="auto"/>
            <w:bottom w:val="none" w:sz="0" w:space="0" w:color="auto"/>
            <w:right w:val="none" w:sz="0" w:space="0" w:color="auto"/>
          </w:divBdr>
          <w:divsChild>
            <w:div w:id="1964115183">
              <w:marLeft w:val="0"/>
              <w:marRight w:val="0"/>
              <w:marTop w:val="0"/>
              <w:marBottom w:val="0"/>
              <w:divBdr>
                <w:top w:val="none" w:sz="0" w:space="0" w:color="auto"/>
                <w:left w:val="none" w:sz="0" w:space="0" w:color="auto"/>
                <w:bottom w:val="none" w:sz="0" w:space="0" w:color="auto"/>
                <w:right w:val="none" w:sz="0" w:space="0" w:color="auto"/>
              </w:divBdr>
            </w:div>
            <w:div w:id="1419255169">
              <w:marLeft w:val="0"/>
              <w:marRight w:val="0"/>
              <w:marTop w:val="0"/>
              <w:marBottom w:val="0"/>
              <w:divBdr>
                <w:top w:val="none" w:sz="0" w:space="0" w:color="auto"/>
                <w:left w:val="none" w:sz="0" w:space="0" w:color="auto"/>
                <w:bottom w:val="none" w:sz="0" w:space="0" w:color="auto"/>
                <w:right w:val="none" w:sz="0" w:space="0" w:color="auto"/>
              </w:divBdr>
              <w:divsChild>
                <w:div w:id="118582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0949">
          <w:marLeft w:val="0"/>
          <w:marRight w:val="0"/>
          <w:marTop w:val="0"/>
          <w:marBottom w:val="0"/>
          <w:divBdr>
            <w:top w:val="none" w:sz="0" w:space="0" w:color="auto"/>
            <w:left w:val="none" w:sz="0" w:space="0" w:color="auto"/>
            <w:bottom w:val="none" w:sz="0" w:space="0" w:color="auto"/>
            <w:right w:val="none" w:sz="0" w:space="0" w:color="auto"/>
          </w:divBdr>
          <w:divsChild>
            <w:div w:id="1932472533">
              <w:marLeft w:val="0"/>
              <w:marRight w:val="0"/>
              <w:marTop w:val="0"/>
              <w:marBottom w:val="0"/>
              <w:divBdr>
                <w:top w:val="none" w:sz="0" w:space="0" w:color="auto"/>
                <w:left w:val="none" w:sz="0" w:space="0" w:color="auto"/>
                <w:bottom w:val="none" w:sz="0" w:space="0" w:color="auto"/>
                <w:right w:val="none" w:sz="0" w:space="0" w:color="auto"/>
              </w:divBdr>
            </w:div>
            <w:div w:id="585966214">
              <w:marLeft w:val="0"/>
              <w:marRight w:val="0"/>
              <w:marTop w:val="0"/>
              <w:marBottom w:val="0"/>
              <w:divBdr>
                <w:top w:val="none" w:sz="0" w:space="0" w:color="auto"/>
                <w:left w:val="none" w:sz="0" w:space="0" w:color="auto"/>
                <w:bottom w:val="none" w:sz="0" w:space="0" w:color="auto"/>
                <w:right w:val="none" w:sz="0" w:space="0" w:color="auto"/>
              </w:divBdr>
              <w:divsChild>
                <w:div w:id="139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46643">
          <w:marLeft w:val="0"/>
          <w:marRight w:val="0"/>
          <w:marTop w:val="0"/>
          <w:marBottom w:val="0"/>
          <w:divBdr>
            <w:top w:val="none" w:sz="0" w:space="0" w:color="auto"/>
            <w:left w:val="none" w:sz="0" w:space="0" w:color="auto"/>
            <w:bottom w:val="none" w:sz="0" w:space="0" w:color="auto"/>
            <w:right w:val="none" w:sz="0" w:space="0" w:color="auto"/>
          </w:divBdr>
          <w:divsChild>
            <w:div w:id="206478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558153">
      <w:bodyDiv w:val="1"/>
      <w:marLeft w:val="0"/>
      <w:marRight w:val="0"/>
      <w:marTop w:val="0"/>
      <w:marBottom w:val="0"/>
      <w:divBdr>
        <w:top w:val="none" w:sz="0" w:space="0" w:color="auto"/>
        <w:left w:val="none" w:sz="0" w:space="0" w:color="auto"/>
        <w:bottom w:val="none" w:sz="0" w:space="0" w:color="auto"/>
        <w:right w:val="none" w:sz="0" w:space="0" w:color="auto"/>
      </w:divBdr>
    </w:div>
    <w:div w:id="142325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1844B-6B04-4CA9-8B38-BEE95A771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1996</Words>
  <Characters>11982</Characters>
  <Application>Microsoft Office Word</Application>
  <DocSecurity>4</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Kowalik</dc:creator>
  <cp:keywords/>
  <dc:description/>
  <cp:lastModifiedBy>Aleksandra Kowalik</cp:lastModifiedBy>
  <cp:revision>2</cp:revision>
  <cp:lastPrinted>2024-10-29T14:47:00Z</cp:lastPrinted>
  <dcterms:created xsi:type="dcterms:W3CDTF">2024-10-29T15:00:00Z</dcterms:created>
  <dcterms:modified xsi:type="dcterms:W3CDTF">2024-10-29T15:00:00Z</dcterms:modified>
</cp:coreProperties>
</file>