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3F8DD" w14:textId="2A69DCD3" w:rsidR="001B67FE" w:rsidRPr="000B4B3D" w:rsidRDefault="00E64E53"/>
    <w:p w14:paraId="3A49537C" w14:textId="2A1484CE" w:rsidR="000461D3" w:rsidRPr="000B4B3D" w:rsidRDefault="000461D3"/>
    <w:p w14:paraId="7037949F" w14:textId="29EE4E75" w:rsidR="000461D3" w:rsidRPr="000B4B3D" w:rsidRDefault="000461D3" w:rsidP="00EC6298">
      <w:pPr>
        <w:jc w:val="right"/>
      </w:pPr>
      <w:r w:rsidRPr="000B4B3D">
        <w:t xml:space="preserve">Załącznik nr 1 </w:t>
      </w:r>
    </w:p>
    <w:p w14:paraId="56D0AD23" w14:textId="1E8EF66E" w:rsidR="000461D3" w:rsidRPr="000B4B3D" w:rsidRDefault="000461D3"/>
    <w:p w14:paraId="56AEB986" w14:textId="77777777" w:rsidR="0020046A" w:rsidRPr="000B4B3D" w:rsidRDefault="000461D3" w:rsidP="000461D3">
      <w:pPr>
        <w:pStyle w:val="Akapitzlist"/>
        <w:numPr>
          <w:ilvl w:val="0"/>
          <w:numId w:val="1"/>
        </w:numPr>
      </w:pPr>
      <w:r w:rsidRPr="000B4B3D">
        <w:t xml:space="preserve">Wdrożenie dla UM Zgorzelec  rozwiązania </w:t>
      </w:r>
      <w:r w:rsidRPr="000B4B3D">
        <w:rPr>
          <w:b/>
          <w:bCs/>
        </w:rPr>
        <w:t xml:space="preserve">ESET </w:t>
      </w:r>
      <w:proofErr w:type="spellStart"/>
      <w:r w:rsidRPr="000B4B3D">
        <w:rPr>
          <w:b/>
          <w:bCs/>
        </w:rPr>
        <w:t>Protect</w:t>
      </w:r>
      <w:proofErr w:type="spellEnd"/>
      <w:r w:rsidRPr="000B4B3D">
        <w:rPr>
          <w:b/>
          <w:bCs/>
        </w:rPr>
        <w:t xml:space="preserve"> Enterprise</w:t>
      </w:r>
      <w:r w:rsidR="009D3946" w:rsidRPr="000B4B3D">
        <w:rPr>
          <w:b/>
          <w:bCs/>
        </w:rPr>
        <w:t>,</w:t>
      </w:r>
      <w:r w:rsidRPr="000B4B3D">
        <w:t xml:space="preserve"> w związku z </w:t>
      </w:r>
      <w:r w:rsidR="00761A89" w:rsidRPr="000B4B3D">
        <w:rPr>
          <w:b/>
          <w:bCs/>
        </w:rPr>
        <w:t>rozszerzeniem</w:t>
      </w:r>
      <w:r w:rsidRPr="000B4B3D">
        <w:t xml:space="preserve"> obecnie posiadanego rozwiązania ESET </w:t>
      </w:r>
      <w:proofErr w:type="spellStart"/>
      <w:r w:rsidR="00761A89" w:rsidRPr="000B4B3D">
        <w:t>Essential</w:t>
      </w:r>
      <w:proofErr w:type="spellEnd"/>
      <w:r w:rsidR="00761A89" w:rsidRPr="000B4B3D">
        <w:t xml:space="preserve"> (ważne do </w:t>
      </w:r>
      <w:r w:rsidR="00761A89" w:rsidRPr="000B4B3D">
        <w:rPr>
          <w:b/>
          <w:bCs/>
        </w:rPr>
        <w:t>2025-10-07</w:t>
      </w:r>
      <w:r w:rsidR="00761A89" w:rsidRPr="000B4B3D">
        <w:t xml:space="preserve">) </w:t>
      </w:r>
    </w:p>
    <w:p w14:paraId="6D908C3C" w14:textId="3737973A" w:rsidR="000461D3" w:rsidRPr="000B4B3D" w:rsidRDefault="00761A89" w:rsidP="0020046A">
      <w:pPr>
        <w:pStyle w:val="Akapitzlist"/>
      </w:pPr>
      <w:r w:rsidRPr="000B4B3D">
        <w:t>o identyfikatorze licencji 33</w:t>
      </w:r>
      <w:r w:rsidR="00636057" w:rsidRPr="000B4B3D">
        <w:t>E-RCA-B3T</w:t>
      </w:r>
      <w:r w:rsidR="00C04EDC" w:rsidRPr="000B4B3D">
        <w:t xml:space="preserve"> ( ilość </w:t>
      </w:r>
      <w:r w:rsidR="00226796" w:rsidRPr="000B4B3D">
        <w:t>urządzeń końcowych bez zmian</w:t>
      </w:r>
      <w:r w:rsidR="00A94CEC">
        <w:t>:</w:t>
      </w:r>
      <w:r w:rsidR="00226796" w:rsidRPr="000B4B3D">
        <w:t xml:space="preserve"> 1</w:t>
      </w:r>
      <w:r w:rsidR="00BC2760" w:rsidRPr="000B4B3D">
        <w:t>40)</w:t>
      </w:r>
    </w:p>
    <w:p w14:paraId="7C9B0C29" w14:textId="77777777" w:rsidR="00D56858" w:rsidRPr="000B4B3D" w:rsidRDefault="00D56858" w:rsidP="0020046A">
      <w:pPr>
        <w:pStyle w:val="Akapitzlist"/>
      </w:pPr>
    </w:p>
    <w:p w14:paraId="7BCA4769" w14:textId="22C36637" w:rsidR="00DF07E6" w:rsidRPr="000B4B3D" w:rsidRDefault="00CE4EF5" w:rsidP="000461D3">
      <w:pPr>
        <w:pStyle w:val="Akapitzlist"/>
        <w:numPr>
          <w:ilvl w:val="0"/>
          <w:numId w:val="1"/>
        </w:numPr>
      </w:pPr>
      <w:r w:rsidRPr="000B4B3D">
        <w:t>Wa</w:t>
      </w:r>
      <w:r w:rsidR="00D56858" w:rsidRPr="000B4B3D">
        <w:t>żność nowego rozwiązania : 24 miesiące od daty wdrożenia</w:t>
      </w:r>
    </w:p>
    <w:p w14:paraId="071630B2" w14:textId="02B47A4D" w:rsidR="00D56858" w:rsidRDefault="00D56858" w:rsidP="000461D3">
      <w:pPr>
        <w:pStyle w:val="Akapitzlist"/>
        <w:numPr>
          <w:ilvl w:val="0"/>
          <w:numId w:val="1"/>
        </w:numPr>
      </w:pPr>
      <w:r w:rsidRPr="000B4B3D">
        <w:t>Warunki wdrożenia  powyższego rozwiązania:</w:t>
      </w:r>
    </w:p>
    <w:p w14:paraId="60C49837" w14:textId="77777777" w:rsidR="00962034" w:rsidRPr="000B4B3D" w:rsidRDefault="00962034" w:rsidP="00962034">
      <w:pPr>
        <w:pStyle w:val="Akapitzlist"/>
      </w:pPr>
    </w:p>
    <w:p w14:paraId="5C4E2F5F" w14:textId="46383DDE" w:rsidR="00CE4EF5" w:rsidRDefault="00CE4EF5" w:rsidP="00CE4EF5">
      <w:pPr>
        <w:pStyle w:val="Akapitzlist"/>
        <w:numPr>
          <w:ilvl w:val="0"/>
          <w:numId w:val="2"/>
        </w:numPr>
      </w:pPr>
      <w:r w:rsidRPr="000B4B3D">
        <w:t xml:space="preserve">Instalacja </w:t>
      </w:r>
      <w:r w:rsidR="00661C42">
        <w:t xml:space="preserve">i konfiguracja </w:t>
      </w:r>
      <w:r w:rsidRPr="000B4B3D">
        <w:t xml:space="preserve">na </w:t>
      </w:r>
      <w:r w:rsidR="00C61047" w:rsidRPr="000B4B3D">
        <w:t>infrastrukturze Producenta</w:t>
      </w:r>
      <w:r w:rsidR="00962034">
        <w:t xml:space="preserve"> </w:t>
      </w:r>
      <w:r w:rsidR="00C61047" w:rsidRPr="000B4B3D">
        <w:t xml:space="preserve"> – rozwiązanie chmurowe (</w:t>
      </w:r>
      <w:proofErr w:type="spellStart"/>
      <w:r w:rsidR="00C61047" w:rsidRPr="000B4B3D">
        <w:t>cloud</w:t>
      </w:r>
      <w:proofErr w:type="spellEnd"/>
      <w:r w:rsidR="00C61047" w:rsidRPr="000B4B3D">
        <w:t>)</w:t>
      </w:r>
    </w:p>
    <w:p w14:paraId="6D486F52" w14:textId="394491A0" w:rsidR="00E25BFC" w:rsidRPr="000B4B3D" w:rsidRDefault="00E25BFC" w:rsidP="00CE4EF5">
      <w:pPr>
        <w:pStyle w:val="Akapitzlist"/>
        <w:numPr>
          <w:ilvl w:val="0"/>
          <w:numId w:val="2"/>
        </w:numPr>
      </w:pPr>
      <w:r>
        <w:t xml:space="preserve">Wdrożenie musi być </w:t>
      </w:r>
      <w:r w:rsidRPr="00E25BFC">
        <w:t>wykonane przez certyfikowanych inżynierów oficjalnego dystrybutora  rozwiązań ESET na rynek polski – będącego reprezentantem  firmy ESET w Polsce.</w:t>
      </w:r>
    </w:p>
    <w:p w14:paraId="2724604B" w14:textId="77777777" w:rsidR="00153646" w:rsidRPr="000B4B3D" w:rsidRDefault="00153646" w:rsidP="00153646">
      <w:pPr>
        <w:pStyle w:val="Akapitzlist"/>
        <w:ind w:left="1080"/>
      </w:pPr>
    </w:p>
    <w:p w14:paraId="42E51396" w14:textId="55AE3FC9" w:rsidR="00C61047" w:rsidRPr="000B4B3D" w:rsidRDefault="00CB2DE8" w:rsidP="00153646">
      <w:pPr>
        <w:pStyle w:val="Akapitzlist"/>
        <w:numPr>
          <w:ilvl w:val="0"/>
          <w:numId w:val="1"/>
        </w:numPr>
      </w:pPr>
      <w:r w:rsidRPr="000B4B3D">
        <w:t xml:space="preserve">Konfiguracja środowiska chmurowego </w:t>
      </w:r>
      <w:r w:rsidR="00B1560B" w:rsidRPr="000B4B3D">
        <w:t>wg poniższego zakresu :</w:t>
      </w:r>
    </w:p>
    <w:p w14:paraId="613BF1F2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Instalacja i konfiguracja konsoli zdalnego zarządzania ESET </w:t>
      </w:r>
      <w:proofErr w:type="spellStart"/>
      <w:r w:rsidRPr="000B4B3D">
        <w:t>Protect</w:t>
      </w:r>
      <w:proofErr w:type="spellEnd"/>
      <w:r w:rsidRPr="000B4B3D">
        <w:t>.</w:t>
      </w:r>
    </w:p>
    <w:p w14:paraId="7061BF00" w14:textId="20FAB398" w:rsidR="00D876F6" w:rsidRPr="000B4B3D" w:rsidRDefault="00D876F6" w:rsidP="0008150E">
      <w:pPr>
        <w:pStyle w:val="Akapitzlist"/>
        <w:numPr>
          <w:ilvl w:val="0"/>
          <w:numId w:val="3"/>
        </w:numPr>
      </w:pPr>
      <w:r w:rsidRPr="000B4B3D">
        <w:t xml:space="preserve">Podanie danych do konfiguracji UTM w celu poprawnej komunikacji LAN </w:t>
      </w:r>
      <w:r w:rsidR="00BA54BD" w:rsidRPr="000B4B3D">
        <w:t>-&gt; WAN</w:t>
      </w:r>
    </w:p>
    <w:p w14:paraId="2E9CFC2A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Przygotowanie paczek instalacyjnych oprogramowania klienckiego ESET wraz z agentem.</w:t>
      </w:r>
    </w:p>
    <w:p w14:paraId="4BB41F0C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Konfiguracja maksymalnie trzech polityk.</w:t>
      </w:r>
    </w:p>
    <w:p w14:paraId="28B61710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Stworzenie przykładowych grup statycznych/dynamicznych.</w:t>
      </w:r>
    </w:p>
    <w:p w14:paraId="3F67A816" w14:textId="1BDAF9EC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Instalacja wcześniej przygotowanej paczki </w:t>
      </w:r>
      <w:r w:rsidR="00B37324" w:rsidRPr="000B4B3D">
        <w:t xml:space="preserve">dla Zamawiającego </w:t>
      </w:r>
      <w:r w:rsidRPr="000B4B3D">
        <w:t xml:space="preserve"> wraz z agentem na maksymalnie </w:t>
      </w:r>
      <w:r w:rsidR="00D43E62" w:rsidRPr="000B4B3D">
        <w:t>3</w:t>
      </w:r>
      <w:r w:rsidRPr="000B4B3D">
        <w:t xml:space="preserve"> komputerach</w:t>
      </w:r>
      <w:r w:rsidR="00D43E62" w:rsidRPr="000B4B3D">
        <w:t xml:space="preserve"> w celu weryfikacji ustawień</w:t>
      </w:r>
    </w:p>
    <w:p w14:paraId="7B32AA39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Skonfigurowanie usługi </w:t>
      </w:r>
      <w:proofErr w:type="spellStart"/>
      <w:r w:rsidRPr="000B4B3D">
        <w:t>sandbox</w:t>
      </w:r>
      <w:proofErr w:type="spellEnd"/>
      <w:r w:rsidRPr="000B4B3D">
        <w:t>.</w:t>
      </w:r>
    </w:p>
    <w:p w14:paraId="1B52A935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Instalacja i konfiguracja szyfrowania pełnej powierzchni dysku na maksymalnie jednej stacji.</w:t>
      </w:r>
    </w:p>
    <w:p w14:paraId="147273AF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Weryfikacja czy zostały przypisane odpowiednie polityki/konfiguracja.</w:t>
      </w:r>
    </w:p>
    <w:p w14:paraId="1C74223F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Weryfikacja poprawności instalacji.</w:t>
      </w:r>
    </w:p>
    <w:p w14:paraId="19DB39CA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rPr>
          <w:lang w:val="en-US"/>
        </w:rPr>
        <w:t xml:space="preserve"> </w:t>
      </w:r>
      <w:r w:rsidRPr="000B4B3D">
        <w:t xml:space="preserve">Wdrożenie serwera ESET </w:t>
      </w:r>
      <w:proofErr w:type="spellStart"/>
      <w:r w:rsidRPr="000B4B3D">
        <w:t>Inspect</w:t>
      </w:r>
      <w:proofErr w:type="spellEnd"/>
      <w:r w:rsidRPr="000B4B3D">
        <w:t>.</w:t>
      </w:r>
    </w:p>
    <w:p w14:paraId="13FAE735" w14:textId="77777777" w:rsidR="0008150E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Wdrożenie konektorów ESET </w:t>
      </w:r>
      <w:proofErr w:type="spellStart"/>
      <w:r w:rsidRPr="000B4B3D">
        <w:t>Inspect</w:t>
      </w:r>
      <w:proofErr w:type="spellEnd"/>
      <w:r w:rsidRPr="000B4B3D">
        <w:t xml:space="preserve"> Connector.</w:t>
      </w:r>
    </w:p>
    <w:p w14:paraId="075CAF45" w14:textId="784768BC" w:rsidR="0008150E" w:rsidRPr="000B4B3D" w:rsidRDefault="0008150E" w:rsidP="00FE63B6">
      <w:pPr>
        <w:pStyle w:val="Akapitzlist"/>
        <w:numPr>
          <w:ilvl w:val="0"/>
          <w:numId w:val="3"/>
        </w:numPr>
      </w:pPr>
      <w:r w:rsidRPr="000B4B3D">
        <w:t xml:space="preserve"> Przygotowanie polityki połączeniowej i zaaplikowanie dla stacji końcowych z zainstalowanym</w:t>
      </w:r>
      <w:r w:rsidR="00710403" w:rsidRPr="000B4B3D">
        <w:t xml:space="preserve"> </w:t>
      </w:r>
      <w:r w:rsidRPr="000B4B3D">
        <w:t>konektorem.</w:t>
      </w:r>
    </w:p>
    <w:p w14:paraId="57AB4A94" w14:textId="217521CD" w:rsidR="00AD2819" w:rsidRPr="000B4B3D" w:rsidRDefault="0008150E" w:rsidP="0008150E">
      <w:pPr>
        <w:pStyle w:val="Akapitzlist"/>
        <w:numPr>
          <w:ilvl w:val="0"/>
          <w:numId w:val="3"/>
        </w:numPr>
      </w:pPr>
      <w:r w:rsidRPr="000B4B3D">
        <w:t xml:space="preserve"> Stworzenie maksymalnie 3 wyjątków dla rozwiązania ESET </w:t>
      </w:r>
      <w:proofErr w:type="spellStart"/>
      <w:r w:rsidRPr="000B4B3D">
        <w:t>Inspec</w:t>
      </w:r>
      <w:r w:rsidR="00710403" w:rsidRPr="000B4B3D">
        <w:t>t</w:t>
      </w:r>
      <w:proofErr w:type="spellEnd"/>
    </w:p>
    <w:sectPr w:rsidR="00AD2819" w:rsidRPr="000B4B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BECF" w14:textId="77777777" w:rsidR="00E64E53" w:rsidRDefault="00E64E53" w:rsidP="00EC6298">
      <w:pPr>
        <w:spacing w:after="0" w:line="240" w:lineRule="auto"/>
      </w:pPr>
      <w:r>
        <w:separator/>
      </w:r>
    </w:p>
  </w:endnote>
  <w:endnote w:type="continuationSeparator" w:id="0">
    <w:p w14:paraId="0E4D442D" w14:textId="77777777" w:rsidR="00E64E53" w:rsidRDefault="00E64E53" w:rsidP="00EC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E06A4" w14:textId="77777777" w:rsidR="00E64E53" w:rsidRDefault="00E64E53" w:rsidP="00EC6298">
      <w:pPr>
        <w:spacing w:after="0" w:line="240" w:lineRule="auto"/>
      </w:pPr>
      <w:r>
        <w:separator/>
      </w:r>
    </w:p>
  </w:footnote>
  <w:footnote w:type="continuationSeparator" w:id="0">
    <w:p w14:paraId="2E10552B" w14:textId="77777777" w:rsidR="00E64E53" w:rsidRDefault="00E64E53" w:rsidP="00EC6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28FD" w14:textId="77777777" w:rsidR="00EC6298" w:rsidRPr="00EF4B79" w:rsidRDefault="00EC6298" w:rsidP="00EC6298">
    <w:pPr>
      <w:pStyle w:val="Nagwek"/>
      <w:rPr>
        <w:rFonts w:ascii="Calibri" w:hAnsi="Calibri" w:cs="Calibri"/>
        <w:sz w:val="14"/>
        <w:szCs w:val="14"/>
      </w:rPr>
    </w:pPr>
    <w:r w:rsidRPr="00EF4B79">
      <w:rPr>
        <w:rFonts w:ascii="Calibri" w:hAnsi="Calibri" w:cs="Calibri"/>
        <w:sz w:val="14"/>
        <w:szCs w:val="14"/>
      </w:rPr>
      <w:t>Nr postępowania: WINF.271.21.2024</w:t>
    </w:r>
  </w:p>
  <w:p w14:paraId="0AD12349" w14:textId="364387EE" w:rsidR="00EC6298" w:rsidRDefault="00EC6298">
    <w:pPr>
      <w:pStyle w:val="Nagwek"/>
    </w:pPr>
    <w:r w:rsidRPr="007101D2">
      <w:rPr>
        <w:noProof/>
        <w:lang w:eastAsia="pl-PL"/>
      </w:rPr>
      <w:drawing>
        <wp:inline distT="0" distB="0" distL="0" distR="0" wp14:anchorId="7CC3996A" wp14:editId="214AB86E">
          <wp:extent cx="5760720" cy="53784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43AA0"/>
    <w:multiLevelType w:val="hybridMultilevel"/>
    <w:tmpl w:val="42E0FF00"/>
    <w:lvl w:ilvl="0" w:tplc="9E2205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2610FD"/>
    <w:multiLevelType w:val="hybridMultilevel"/>
    <w:tmpl w:val="34EA57CC"/>
    <w:lvl w:ilvl="0" w:tplc="2DBCEF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427994"/>
    <w:multiLevelType w:val="hybridMultilevel"/>
    <w:tmpl w:val="CE1CA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D3"/>
    <w:rsid w:val="000461D3"/>
    <w:rsid w:val="0008150E"/>
    <w:rsid w:val="000B4B3D"/>
    <w:rsid w:val="00153646"/>
    <w:rsid w:val="0020046A"/>
    <w:rsid w:val="00226796"/>
    <w:rsid w:val="00272F04"/>
    <w:rsid w:val="0028319C"/>
    <w:rsid w:val="00312FDF"/>
    <w:rsid w:val="00316C5A"/>
    <w:rsid w:val="005C7120"/>
    <w:rsid w:val="00636057"/>
    <w:rsid w:val="00661C42"/>
    <w:rsid w:val="00710403"/>
    <w:rsid w:val="00761A89"/>
    <w:rsid w:val="00793DEE"/>
    <w:rsid w:val="00803D1E"/>
    <w:rsid w:val="0085649B"/>
    <w:rsid w:val="00962034"/>
    <w:rsid w:val="009D3946"/>
    <w:rsid w:val="00A94CEC"/>
    <w:rsid w:val="00AD2819"/>
    <w:rsid w:val="00B1560B"/>
    <w:rsid w:val="00B37324"/>
    <w:rsid w:val="00B47F00"/>
    <w:rsid w:val="00BA54BD"/>
    <w:rsid w:val="00BC2760"/>
    <w:rsid w:val="00BE5B25"/>
    <w:rsid w:val="00C04EDC"/>
    <w:rsid w:val="00C61047"/>
    <w:rsid w:val="00CB2DE8"/>
    <w:rsid w:val="00CE4EF5"/>
    <w:rsid w:val="00D43E62"/>
    <w:rsid w:val="00D56858"/>
    <w:rsid w:val="00D876F6"/>
    <w:rsid w:val="00DF07E6"/>
    <w:rsid w:val="00E25BFC"/>
    <w:rsid w:val="00E64E53"/>
    <w:rsid w:val="00EC6298"/>
    <w:rsid w:val="00EC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BC28"/>
  <w15:chartTrackingRefBased/>
  <w15:docId w15:val="{9477B148-3448-4D0A-ACAE-AFAD85E7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61D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C6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298"/>
  </w:style>
  <w:style w:type="paragraph" w:styleId="Stopka">
    <w:name w:val="footer"/>
    <w:basedOn w:val="Normalny"/>
    <w:link w:val="StopkaZnak"/>
    <w:uiPriority w:val="99"/>
    <w:unhideWhenUsed/>
    <w:rsid w:val="00EC6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3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Zgorzelec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Grzegorz Skrzypczyk</cp:lastModifiedBy>
  <cp:revision>39</cp:revision>
  <dcterms:created xsi:type="dcterms:W3CDTF">2024-10-21T11:22:00Z</dcterms:created>
  <dcterms:modified xsi:type="dcterms:W3CDTF">2024-11-04T11:03:00Z</dcterms:modified>
</cp:coreProperties>
</file>