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2221F3ED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A02C19">
        <w:rPr>
          <w:i/>
          <w:iCs/>
          <w:color w:val="000000"/>
          <w:sz w:val="22"/>
          <w:szCs w:val="22"/>
        </w:rPr>
        <w:t>7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528B6946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A02C19">
        <w:rPr>
          <w:color w:val="000000"/>
          <w:sz w:val="22"/>
          <w:szCs w:val="22"/>
        </w:rPr>
        <w:t>7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12.11.2024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4D77E94A" w14:textId="672F5BE7" w:rsidR="00200949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postepowaniu </w:t>
      </w:r>
      <w:r w:rsidR="00200949" w:rsidRPr="006A1D68">
        <w:rPr>
          <w:color w:val="000000"/>
          <w:sz w:val="22"/>
          <w:szCs w:val="22"/>
        </w:rPr>
        <w:t xml:space="preserve">mogą wziąć udział Oferenci, którzy </w:t>
      </w:r>
      <w:r w:rsidR="00200949" w:rsidRPr="006A1D68">
        <w:rPr>
          <w:b/>
          <w:bCs/>
          <w:color w:val="000000"/>
          <w:sz w:val="22"/>
          <w:szCs w:val="22"/>
        </w:rPr>
        <w:t>s</w:t>
      </w:r>
      <w:r w:rsidR="00200949" w:rsidRPr="006A1D68">
        <w:rPr>
          <w:color w:val="000000"/>
          <w:sz w:val="22"/>
          <w:szCs w:val="22"/>
        </w:rPr>
        <w:t xml:space="preserve">ą producentami lub autoryzowanymi dystrybutorami </w:t>
      </w:r>
      <w:r w:rsidR="00200949" w:rsidRPr="00A00BB5">
        <w:rPr>
          <w:color w:val="000000"/>
          <w:sz w:val="22"/>
          <w:szCs w:val="22"/>
        </w:rPr>
        <w:t>specjalistycznego oprogramowania diagnostycznego i aptecznego:</w:t>
      </w:r>
      <w:r w:rsidR="00200949" w:rsidRPr="00A00BB5">
        <w:rPr>
          <w:b/>
          <w:bCs/>
          <w:sz w:val="22"/>
          <w:szCs w:val="22"/>
        </w:rPr>
        <w:t xml:space="preserve"> </w:t>
      </w:r>
      <w:r w:rsidR="00200949" w:rsidRPr="00B30B13">
        <w:rPr>
          <w:sz w:val="22"/>
          <w:szCs w:val="22"/>
        </w:rPr>
        <w:t>licencji na system obsługi leczenia w trybie stacjonarnym wraz z licencjami na system Portal Pacjenta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62A03" w14:textId="77777777" w:rsidR="0097714D" w:rsidRDefault="0097714D">
      <w:r>
        <w:separator/>
      </w:r>
    </w:p>
  </w:endnote>
  <w:endnote w:type="continuationSeparator" w:id="0">
    <w:p w14:paraId="788D8312" w14:textId="77777777" w:rsidR="0097714D" w:rsidRDefault="0097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0B2F0" w14:textId="77777777" w:rsidR="0097714D" w:rsidRDefault="0097714D">
      <w:r>
        <w:separator/>
      </w:r>
    </w:p>
  </w:footnote>
  <w:footnote w:type="continuationSeparator" w:id="0">
    <w:p w14:paraId="0612CCA1" w14:textId="77777777" w:rsidR="0097714D" w:rsidRDefault="0097714D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00949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7714D"/>
    <w:rsid w:val="009E0F17"/>
    <w:rsid w:val="00A02C19"/>
    <w:rsid w:val="00A35E75"/>
    <w:rsid w:val="00A761B7"/>
    <w:rsid w:val="00AE33B0"/>
    <w:rsid w:val="00B57958"/>
    <w:rsid w:val="00C758B2"/>
    <w:rsid w:val="00CB1BBA"/>
    <w:rsid w:val="00D027CA"/>
    <w:rsid w:val="00D41A98"/>
    <w:rsid w:val="00D57F9F"/>
    <w:rsid w:val="00DD07C9"/>
    <w:rsid w:val="00DD0D8E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2024-10-27T17:20:00Z</dcterms:created>
  <dcterms:modified xsi:type="dcterms:W3CDTF">2024-11-11T20:44:00Z</dcterms:modified>
</cp:coreProperties>
</file>