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72CDFD" w14:textId="77777777" w:rsidR="00FE560C" w:rsidRDefault="00000000">
      <w:pPr>
        <w:widowControl/>
        <w:spacing w:after="160" w:line="276" w:lineRule="auto"/>
        <w:jc w:val="right"/>
        <w:rPr>
          <w:rFonts w:ascii="Times New Roman" w:eastAsia="Times New Roman" w:hAnsi="Times New Roman" w:cs="Times New Roman"/>
          <w:highlight w:val="yellow"/>
        </w:rPr>
      </w:pPr>
      <w:r>
        <w:rPr>
          <w:rFonts w:ascii="Times New Roman" w:eastAsia="Times New Roman" w:hAnsi="Times New Roman" w:cs="Times New Roman"/>
        </w:rPr>
        <w:t>Siemianowice Śląskie, dnia 20.12.2024 r</w:t>
      </w:r>
    </w:p>
    <w:p w14:paraId="455546A4" w14:textId="77777777" w:rsidR="00FE560C" w:rsidRDefault="00FE560C">
      <w:pPr>
        <w:pBdr>
          <w:top w:val="nil"/>
          <w:left w:val="nil"/>
          <w:bottom w:val="nil"/>
          <w:right w:val="nil"/>
          <w:between w:val="nil"/>
        </w:pBdr>
        <w:spacing w:line="276" w:lineRule="auto"/>
        <w:ind w:right="2444"/>
        <w:rPr>
          <w:rFonts w:ascii="Times New Roman" w:eastAsia="Times New Roman" w:hAnsi="Times New Roman" w:cs="Times New Roman"/>
          <w:b/>
        </w:rPr>
      </w:pPr>
    </w:p>
    <w:p w14:paraId="7383D26C" w14:textId="77777777" w:rsidR="00FE560C" w:rsidRDefault="00FE560C">
      <w:pPr>
        <w:pBdr>
          <w:top w:val="nil"/>
          <w:left w:val="nil"/>
          <w:bottom w:val="nil"/>
          <w:right w:val="nil"/>
          <w:between w:val="nil"/>
        </w:pBdr>
        <w:spacing w:line="276" w:lineRule="auto"/>
        <w:ind w:left="2410" w:right="2444"/>
        <w:jc w:val="center"/>
        <w:rPr>
          <w:rFonts w:ascii="Times New Roman" w:eastAsia="Times New Roman" w:hAnsi="Times New Roman" w:cs="Times New Roman"/>
          <w:b/>
        </w:rPr>
      </w:pPr>
    </w:p>
    <w:p w14:paraId="232C7910" w14:textId="77777777" w:rsidR="00FE560C" w:rsidRDefault="00000000">
      <w:pPr>
        <w:pBdr>
          <w:top w:val="nil"/>
          <w:left w:val="nil"/>
          <w:bottom w:val="nil"/>
          <w:right w:val="nil"/>
          <w:between w:val="nil"/>
        </w:pBdr>
        <w:spacing w:line="276" w:lineRule="auto"/>
        <w:ind w:left="2410" w:right="2444"/>
        <w:jc w:val="center"/>
        <w:rPr>
          <w:rFonts w:ascii="Times New Roman" w:eastAsia="Times New Roman" w:hAnsi="Times New Roman" w:cs="Times New Roman"/>
          <w:b/>
        </w:rPr>
      </w:pPr>
      <w:r>
        <w:rPr>
          <w:rFonts w:ascii="Times New Roman" w:eastAsia="Times New Roman" w:hAnsi="Times New Roman" w:cs="Times New Roman"/>
          <w:b/>
        </w:rPr>
        <w:t>ZAPYTANIE OFERTOWE nr 3/2024</w:t>
      </w:r>
    </w:p>
    <w:p w14:paraId="7C2D3027" w14:textId="77777777" w:rsidR="00FE560C" w:rsidRDefault="00FE560C">
      <w:pPr>
        <w:pBdr>
          <w:top w:val="nil"/>
          <w:left w:val="nil"/>
          <w:bottom w:val="nil"/>
          <w:right w:val="nil"/>
          <w:between w:val="nil"/>
        </w:pBdr>
        <w:spacing w:before="5" w:line="276" w:lineRule="auto"/>
        <w:rPr>
          <w:rFonts w:ascii="Times New Roman" w:eastAsia="Times New Roman" w:hAnsi="Times New Roman" w:cs="Times New Roman"/>
          <w:b/>
        </w:rPr>
      </w:pPr>
    </w:p>
    <w:p w14:paraId="6C9D4419" w14:textId="77777777" w:rsidR="00FE560C" w:rsidRDefault="00000000">
      <w:pPr>
        <w:widowControl/>
        <w:shd w:val="clear" w:color="auto" w:fill="FFFFFF"/>
        <w:spacing w:line="276" w:lineRule="auto"/>
        <w:jc w:val="both"/>
        <w:rPr>
          <w:rFonts w:ascii="Times New Roman" w:eastAsia="Times New Roman" w:hAnsi="Times New Roman" w:cs="Times New Roman"/>
          <w:b/>
        </w:rPr>
      </w:pPr>
      <w:r>
        <w:rPr>
          <w:rFonts w:ascii="Times New Roman" w:eastAsia="Times New Roman" w:hAnsi="Times New Roman" w:cs="Times New Roman"/>
        </w:rPr>
        <w:t xml:space="preserve">W związku z realizacją przez firmę GRUPOWA PRAKTYKA LEKARZY RODZINNYCH "FAMILIA" SPÓŁKA Z OGRANICZONĄ ODPOWIEDZIALNOŚCIĄ  projektu pn. “Wykorzystanie odnawialnych źródeł energii w Grupowej Praktyce Lekarzy Rodzinnych Familia sp. z o.o. w Siemianowicach Śląskich” w ramach działanie Wsparcie MŚP na rzecz transformacji  FE SL 2021-2027 ogłaszamy Zapytanie ofertowe na dostawę i montaż fabrycznie nowych: </w:t>
      </w:r>
      <w:r>
        <w:rPr>
          <w:rFonts w:ascii="Times New Roman" w:eastAsia="Times New Roman" w:hAnsi="Times New Roman" w:cs="Times New Roman"/>
          <w:b/>
        </w:rPr>
        <w:t xml:space="preserve">paneli fotowoltaicznych z magazynem energii i systemem zarządzania energią </w:t>
      </w:r>
    </w:p>
    <w:p w14:paraId="684A5DB4" w14:textId="77777777" w:rsidR="00FE560C" w:rsidRDefault="00FE560C">
      <w:pPr>
        <w:widowControl/>
        <w:spacing w:line="276" w:lineRule="auto"/>
        <w:ind w:left="720"/>
        <w:rPr>
          <w:rFonts w:ascii="Times New Roman" w:eastAsia="Times New Roman" w:hAnsi="Times New Roman" w:cs="Times New Roman"/>
          <w:b/>
        </w:rPr>
      </w:pPr>
    </w:p>
    <w:tbl>
      <w:tblPr>
        <w:tblStyle w:val="af5"/>
        <w:tblW w:w="9225" w:type="dxa"/>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225"/>
      </w:tblGrid>
      <w:tr w:rsidR="00FE560C" w14:paraId="10A8B58E" w14:textId="77777777">
        <w:tc>
          <w:tcPr>
            <w:tcW w:w="9225" w:type="dxa"/>
            <w:shd w:val="clear" w:color="auto" w:fill="auto"/>
            <w:tcMar>
              <w:top w:w="100" w:type="dxa"/>
              <w:left w:w="100" w:type="dxa"/>
              <w:bottom w:w="100" w:type="dxa"/>
              <w:right w:w="100" w:type="dxa"/>
            </w:tcMar>
          </w:tcPr>
          <w:p w14:paraId="07F9AE84" w14:textId="77777777" w:rsidR="00FE560C" w:rsidRDefault="00000000">
            <w:pPr>
              <w:numPr>
                <w:ilvl w:val="0"/>
                <w:numId w:val="34"/>
              </w:numPr>
              <w:pBdr>
                <w:top w:val="nil"/>
                <w:left w:val="nil"/>
                <w:bottom w:val="nil"/>
                <w:right w:val="nil"/>
                <w:between w:val="nil"/>
              </w:pBdr>
              <w:spacing w:line="276" w:lineRule="auto"/>
              <w:rPr>
                <w:b/>
                <w:sz w:val="22"/>
                <w:szCs w:val="22"/>
              </w:rPr>
            </w:pPr>
            <w:r>
              <w:rPr>
                <w:b/>
                <w:sz w:val="22"/>
                <w:szCs w:val="22"/>
              </w:rPr>
              <w:t>DANE ZAMAWIAJĄCEGO.</w:t>
            </w:r>
          </w:p>
        </w:tc>
      </w:tr>
    </w:tbl>
    <w:p w14:paraId="3349B385" w14:textId="77777777" w:rsidR="00FE560C" w:rsidRDefault="00FE560C">
      <w:pPr>
        <w:pBdr>
          <w:top w:val="nil"/>
          <w:left w:val="nil"/>
          <w:bottom w:val="nil"/>
          <w:right w:val="nil"/>
          <w:between w:val="nil"/>
        </w:pBdr>
        <w:spacing w:before="1" w:line="276" w:lineRule="auto"/>
        <w:rPr>
          <w:rFonts w:ascii="Times New Roman" w:eastAsia="Times New Roman" w:hAnsi="Times New Roman" w:cs="Times New Roman"/>
          <w:b/>
        </w:rPr>
      </w:pPr>
    </w:p>
    <w:p w14:paraId="2D78D23B" w14:textId="77777777" w:rsidR="00FE560C" w:rsidRDefault="00000000">
      <w:pPr>
        <w:widowControl/>
        <w:shd w:val="clear" w:color="auto" w:fill="FFFFFF"/>
        <w:spacing w:line="276" w:lineRule="auto"/>
        <w:jc w:val="both"/>
        <w:rPr>
          <w:rFonts w:ascii="Times New Roman" w:eastAsia="Times New Roman" w:hAnsi="Times New Roman" w:cs="Times New Roman"/>
        </w:rPr>
      </w:pPr>
      <w:r>
        <w:rPr>
          <w:rFonts w:ascii="Times New Roman" w:eastAsia="Times New Roman" w:hAnsi="Times New Roman" w:cs="Times New Roman"/>
        </w:rPr>
        <w:t>GRUPOWA PRAKTYKA LEKARZY RODZINNYCH "FAMILIA" SPÓŁKA Z OGRANICZONĄ ODPOWIEDZIALNOŚCIĄ</w:t>
      </w:r>
    </w:p>
    <w:p w14:paraId="0F25DDE7" w14:textId="77777777" w:rsidR="00FE560C" w:rsidRDefault="00000000">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rPr>
        <w:t xml:space="preserve">ul. </w:t>
      </w:r>
      <w:proofErr w:type="spellStart"/>
      <w:r>
        <w:rPr>
          <w:rFonts w:ascii="Times New Roman" w:eastAsia="Times New Roman" w:hAnsi="Times New Roman" w:cs="Times New Roman"/>
        </w:rPr>
        <w:t>Bańgowska</w:t>
      </w:r>
      <w:proofErr w:type="spellEnd"/>
      <w:r>
        <w:rPr>
          <w:rFonts w:ascii="Times New Roman" w:eastAsia="Times New Roman" w:hAnsi="Times New Roman" w:cs="Times New Roman"/>
        </w:rPr>
        <w:t xml:space="preserve"> 70</w:t>
      </w:r>
    </w:p>
    <w:p w14:paraId="3ABEB0CC" w14:textId="77777777" w:rsidR="00FE560C" w:rsidRDefault="00000000">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rPr>
        <w:t>41-103 Siemianowice Śląskie</w:t>
      </w:r>
    </w:p>
    <w:p w14:paraId="40915FB2" w14:textId="77777777" w:rsidR="00FE560C" w:rsidRDefault="00FE560C">
      <w:pPr>
        <w:pBdr>
          <w:top w:val="nil"/>
          <w:left w:val="nil"/>
          <w:bottom w:val="nil"/>
          <w:right w:val="nil"/>
          <w:between w:val="nil"/>
        </w:pBdr>
        <w:spacing w:line="276" w:lineRule="auto"/>
        <w:rPr>
          <w:rFonts w:ascii="Times New Roman" w:eastAsia="Times New Roman" w:hAnsi="Times New Roman" w:cs="Times New Roman"/>
        </w:rPr>
      </w:pPr>
    </w:p>
    <w:tbl>
      <w:tblPr>
        <w:tblStyle w:val="af6"/>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3BE5D433" w14:textId="77777777">
        <w:tc>
          <w:tcPr>
            <w:tcW w:w="9356" w:type="dxa"/>
            <w:shd w:val="clear" w:color="auto" w:fill="auto"/>
            <w:tcMar>
              <w:top w:w="100" w:type="dxa"/>
              <w:left w:w="100" w:type="dxa"/>
              <w:bottom w:w="100" w:type="dxa"/>
              <w:right w:w="100" w:type="dxa"/>
            </w:tcMar>
          </w:tcPr>
          <w:p w14:paraId="2411047C" w14:textId="77777777" w:rsidR="00FE560C" w:rsidRDefault="00000000">
            <w:pPr>
              <w:numPr>
                <w:ilvl w:val="0"/>
                <w:numId w:val="34"/>
              </w:numPr>
              <w:pBdr>
                <w:top w:val="nil"/>
                <w:left w:val="nil"/>
                <w:bottom w:val="nil"/>
                <w:right w:val="nil"/>
                <w:between w:val="nil"/>
              </w:pBdr>
              <w:spacing w:line="276" w:lineRule="auto"/>
              <w:rPr>
                <w:b/>
                <w:sz w:val="22"/>
                <w:szCs w:val="22"/>
              </w:rPr>
            </w:pPr>
            <w:r>
              <w:rPr>
                <w:b/>
                <w:sz w:val="22"/>
                <w:szCs w:val="22"/>
              </w:rPr>
              <w:t>OPIS PRZEDMIOTU ZAMÓWIENIA</w:t>
            </w:r>
          </w:p>
        </w:tc>
      </w:tr>
    </w:tbl>
    <w:p w14:paraId="7B0A897B" w14:textId="77777777" w:rsidR="00FE560C" w:rsidRDefault="00FE560C">
      <w:pPr>
        <w:pBdr>
          <w:top w:val="nil"/>
          <w:left w:val="nil"/>
          <w:bottom w:val="nil"/>
          <w:right w:val="nil"/>
          <w:between w:val="nil"/>
        </w:pBdr>
        <w:spacing w:line="276" w:lineRule="auto"/>
        <w:rPr>
          <w:rFonts w:ascii="Times New Roman" w:eastAsia="Times New Roman" w:hAnsi="Times New Roman" w:cs="Times New Roman"/>
        </w:rPr>
      </w:pPr>
    </w:p>
    <w:p w14:paraId="5E493588" w14:textId="77777777" w:rsidR="00FE560C" w:rsidRDefault="00000000">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rPr>
        <w:t>Przedmiotem zamówienia jest:</w:t>
      </w:r>
    </w:p>
    <w:p w14:paraId="39979A5E" w14:textId="77777777" w:rsidR="00FE560C" w:rsidRDefault="00000000">
      <w:pPr>
        <w:numPr>
          <w:ilvl w:val="0"/>
          <w:numId w:val="12"/>
        </w:numPr>
        <w:pBdr>
          <w:top w:val="nil"/>
          <w:left w:val="nil"/>
          <w:bottom w:val="nil"/>
          <w:right w:val="nil"/>
          <w:between w:val="nil"/>
        </w:pBdr>
        <w:spacing w:line="276" w:lineRule="auto"/>
        <w:rPr>
          <w:rFonts w:ascii="Arial" w:eastAsia="Arial" w:hAnsi="Arial" w:cs="Arial"/>
          <w:b/>
        </w:rPr>
      </w:pPr>
      <w:r>
        <w:rPr>
          <w:rFonts w:ascii="Times New Roman" w:eastAsia="Times New Roman" w:hAnsi="Times New Roman" w:cs="Times New Roman"/>
          <w:b/>
          <w:u w:val="single"/>
        </w:rPr>
        <w:t xml:space="preserve">Dostawa i montaż paneli fotowoltaicznych z magazynem energii i systemem zarządzania energią </w:t>
      </w:r>
      <w:r>
        <w:rPr>
          <w:rFonts w:ascii="Times New Roman" w:eastAsia="Times New Roman" w:hAnsi="Times New Roman" w:cs="Times New Roman"/>
          <w:u w:val="single"/>
        </w:rPr>
        <w:t xml:space="preserve">. </w:t>
      </w:r>
    </w:p>
    <w:p w14:paraId="0809DA93" w14:textId="77777777" w:rsidR="00FE560C" w:rsidRDefault="00FE560C">
      <w:pPr>
        <w:widowControl/>
        <w:spacing w:line="276" w:lineRule="auto"/>
        <w:rPr>
          <w:rFonts w:ascii="Times New Roman" w:eastAsia="Times New Roman" w:hAnsi="Times New Roman" w:cs="Times New Roman"/>
        </w:rPr>
      </w:pPr>
    </w:p>
    <w:p w14:paraId="7D12E562"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Opis, specyfikacja kosztu, jego parametry techniczne:</w:t>
      </w:r>
    </w:p>
    <w:p w14:paraId="58F6D257" w14:textId="77777777" w:rsidR="00FE560C" w:rsidRDefault="00000000">
      <w:pPr>
        <w:widowControl/>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Dostawa i montaż paneli fotowoltaicznych o mocy 164,50 </w:t>
      </w:r>
      <w:proofErr w:type="spellStart"/>
      <w:r>
        <w:rPr>
          <w:rFonts w:ascii="Times New Roman" w:eastAsia="Times New Roman" w:hAnsi="Times New Roman" w:cs="Times New Roman"/>
        </w:rPr>
        <w:t>kWp</w:t>
      </w:r>
      <w:proofErr w:type="spellEnd"/>
      <w:r>
        <w:rPr>
          <w:rFonts w:ascii="Times New Roman" w:eastAsia="Times New Roman" w:hAnsi="Times New Roman" w:cs="Times New Roman"/>
        </w:rPr>
        <w:t xml:space="preserve"> z magazynem energii i systemem zarządzania energią</w:t>
      </w:r>
    </w:p>
    <w:p w14:paraId="0FF0499F" w14:textId="77777777" w:rsidR="00FE560C" w:rsidRDefault="00FE560C">
      <w:pPr>
        <w:widowControl/>
        <w:spacing w:line="276" w:lineRule="auto"/>
        <w:jc w:val="both"/>
        <w:rPr>
          <w:rFonts w:ascii="Times New Roman" w:eastAsia="Times New Roman" w:hAnsi="Times New Roman" w:cs="Times New Roman"/>
        </w:rPr>
      </w:pPr>
    </w:p>
    <w:p w14:paraId="10450F76" w14:textId="77777777" w:rsidR="00FE560C" w:rsidRDefault="00000000">
      <w:pPr>
        <w:spacing w:line="276" w:lineRule="auto"/>
        <w:jc w:val="both"/>
        <w:rPr>
          <w:rFonts w:ascii="Times New Roman" w:eastAsia="Times New Roman" w:hAnsi="Times New Roman" w:cs="Times New Roman"/>
          <w:u w:val="single"/>
        </w:rPr>
      </w:pPr>
      <w:r>
        <w:rPr>
          <w:rFonts w:ascii="Times New Roman" w:eastAsia="Times New Roman" w:hAnsi="Times New Roman" w:cs="Times New Roman"/>
          <w:u w:val="single"/>
        </w:rPr>
        <w:t>Zakres oferty powinien zawierać m. in.:</w:t>
      </w:r>
    </w:p>
    <w:p w14:paraId="446EEC45" w14:textId="77777777" w:rsidR="00FE560C" w:rsidRDefault="00000000">
      <w:pPr>
        <w:widowControl/>
        <w:numPr>
          <w:ilvl w:val="0"/>
          <w:numId w:val="17"/>
        </w:numPr>
        <w:shd w:val="clear" w:color="auto" w:fill="FFFFFF"/>
        <w:spacing w:line="276" w:lineRule="auto"/>
        <w:rPr>
          <w:rFonts w:ascii="Times New Roman" w:eastAsia="Times New Roman" w:hAnsi="Times New Roman" w:cs="Times New Roman"/>
        </w:rPr>
      </w:pPr>
      <w:r>
        <w:rPr>
          <w:rFonts w:ascii="Times New Roman" w:eastAsia="Times New Roman" w:hAnsi="Times New Roman" w:cs="Times New Roman"/>
        </w:rPr>
        <w:t>złożenie wniosku WPW - SN do Tauron o wydanie warunków przyłączeniowych, uzyskanie warunków przyłączeniowych, uzgodnienie układu telemechaniki i układu pomiarowego z Tauron</w:t>
      </w:r>
    </w:p>
    <w:p w14:paraId="6E6AFB10"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dostawa i montaż konstrukcji montażowych: dach, elewacja, grunt, </w:t>
      </w:r>
      <w:proofErr w:type="spellStart"/>
      <w:r>
        <w:rPr>
          <w:rFonts w:ascii="Times New Roman" w:eastAsia="Times New Roman" w:hAnsi="Times New Roman" w:cs="Times New Roman"/>
        </w:rPr>
        <w:t>carporty</w:t>
      </w:r>
      <w:proofErr w:type="spellEnd"/>
    </w:p>
    <w:p w14:paraId="192E9983"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dostawę i montaż modułów o mocy jednostkowej 500Wp i sprawności min. 22,5%,</w:t>
      </w:r>
    </w:p>
    <w:p w14:paraId="2BC40471"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dostawę i montaż  inwerterów, </w:t>
      </w:r>
    </w:p>
    <w:p w14:paraId="19EB3254"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dostawę i montaż magazynu energii min. 20 kWh,</w:t>
      </w:r>
    </w:p>
    <w:p w14:paraId="6EF67ABB"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dostawę systemu zarządzania energią,</w:t>
      </w:r>
    </w:p>
    <w:p w14:paraId="00CF5D4F"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dostawę konstrukcji montażowej, </w:t>
      </w:r>
    </w:p>
    <w:p w14:paraId="2E3B5F77"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dostawę zabezpieczeń DC,</w:t>
      </w:r>
    </w:p>
    <w:p w14:paraId="36CA21D0"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dostawę zabezpieczeń AC,</w:t>
      </w:r>
    </w:p>
    <w:p w14:paraId="037FF5C8"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montaż i uruchomienie,</w:t>
      </w:r>
    </w:p>
    <w:p w14:paraId="5F04A0EB"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modernizacji  istniejącej rozdzielni głównej </w:t>
      </w:r>
    </w:p>
    <w:p w14:paraId="4F9E381A"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podłączenie instalacji do monitoringu na platformie producenta inwerterów.</w:t>
      </w:r>
    </w:p>
    <w:p w14:paraId="03DB2A65" w14:textId="77777777" w:rsidR="00FE560C" w:rsidRDefault="00000000">
      <w:pPr>
        <w:widowControl/>
        <w:numPr>
          <w:ilvl w:val="0"/>
          <w:numId w:val="17"/>
        </w:numPr>
        <w:spacing w:line="276" w:lineRule="auto"/>
        <w:jc w:val="both"/>
        <w:rPr>
          <w:rFonts w:ascii="Times New Roman" w:eastAsia="Times New Roman" w:hAnsi="Times New Roman" w:cs="Times New Roman"/>
        </w:rPr>
      </w:pPr>
      <w:r>
        <w:rPr>
          <w:rFonts w:ascii="Times New Roman" w:eastAsia="Times New Roman" w:hAnsi="Times New Roman" w:cs="Times New Roman"/>
        </w:rPr>
        <w:t>przeprowadzenie odbiorów instalacji z Tauron</w:t>
      </w:r>
    </w:p>
    <w:p w14:paraId="09F61C38" w14:textId="77777777" w:rsidR="00FE560C" w:rsidRDefault="00FE560C">
      <w:pPr>
        <w:widowControl/>
        <w:spacing w:line="276" w:lineRule="auto"/>
        <w:ind w:firstLine="709"/>
        <w:rPr>
          <w:rFonts w:ascii="Times New Roman" w:eastAsia="Times New Roman" w:hAnsi="Times New Roman" w:cs="Times New Roman"/>
        </w:rPr>
      </w:pPr>
    </w:p>
    <w:p w14:paraId="41A5344F"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Oferta powinna zawierać wszystkie inne roboty uzupełniające do w/w zakresu.</w:t>
      </w:r>
    </w:p>
    <w:p w14:paraId="79D49BBA" w14:textId="77777777" w:rsidR="00FE560C" w:rsidRDefault="00FE560C">
      <w:pPr>
        <w:widowControl/>
        <w:spacing w:line="276" w:lineRule="auto"/>
        <w:rPr>
          <w:rFonts w:ascii="Times New Roman" w:eastAsia="Times New Roman" w:hAnsi="Times New Roman" w:cs="Times New Roman"/>
        </w:rPr>
      </w:pPr>
    </w:p>
    <w:p w14:paraId="6C673763"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 xml:space="preserve">Minimalne parametry, które musi spełniać moduł fotowoltaiczny, przedstawia tabela 1. </w:t>
      </w:r>
    </w:p>
    <w:p w14:paraId="4EC4C4E1"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Tabela 1. Minimalne parametry projektowanego modułu monokrystalicznego:</w:t>
      </w:r>
    </w:p>
    <w:tbl>
      <w:tblPr>
        <w:tblStyle w:val="af7"/>
        <w:tblpPr w:leftFromText="141" w:rightFromText="141" w:vertAnchor="text"/>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1"/>
        <w:gridCol w:w="4820"/>
      </w:tblGrid>
      <w:tr w:rsidR="00FE560C" w14:paraId="5F42F23A" w14:textId="77777777">
        <w:tc>
          <w:tcPr>
            <w:tcW w:w="4531" w:type="dxa"/>
            <w:tcBorders>
              <w:top w:val="single" w:sz="4" w:space="0" w:color="000000"/>
              <w:left w:val="single" w:sz="4" w:space="0" w:color="000000"/>
              <w:bottom w:val="single" w:sz="4" w:space="0" w:color="000000"/>
              <w:right w:val="single" w:sz="4" w:space="0" w:color="000000"/>
            </w:tcBorders>
          </w:tcPr>
          <w:p w14:paraId="6DC1C593" w14:textId="77777777" w:rsidR="00FE560C" w:rsidRDefault="00000000">
            <w:pPr>
              <w:spacing w:line="276" w:lineRule="auto"/>
              <w:rPr>
                <w:sz w:val="22"/>
                <w:szCs w:val="22"/>
              </w:rPr>
            </w:pPr>
            <w:r>
              <w:rPr>
                <w:sz w:val="22"/>
                <w:szCs w:val="22"/>
              </w:rPr>
              <w:t>Moc modułu [</w:t>
            </w:r>
            <w:proofErr w:type="spellStart"/>
            <w:r>
              <w:rPr>
                <w:sz w:val="22"/>
                <w:szCs w:val="22"/>
              </w:rPr>
              <w:t>Wp</w:t>
            </w:r>
            <w:proofErr w:type="spellEnd"/>
            <w:r>
              <w:rPr>
                <w:sz w:val="22"/>
                <w:szCs w:val="22"/>
              </w:rPr>
              <w:t>]</w:t>
            </w:r>
          </w:p>
        </w:tc>
        <w:tc>
          <w:tcPr>
            <w:tcW w:w="4820" w:type="dxa"/>
            <w:tcBorders>
              <w:top w:val="single" w:sz="4" w:space="0" w:color="000000"/>
              <w:left w:val="single" w:sz="4" w:space="0" w:color="000000"/>
              <w:bottom w:val="single" w:sz="4" w:space="0" w:color="000000"/>
              <w:right w:val="single" w:sz="4" w:space="0" w:color="000000"/>
            </w:tcBorders>
          </w:tcPr>
          <w:p w14:paraId="3DC59070" w14:textId="77777777" w:rsidR="00FE560C" w:rsidRDefault="00000000">
            <w:pPr>
              <w:spacing w:line="276" w:lineRule="auto"/>
              <w:ind w:left="66" w:hanging="632"/>
              <w:jc w:val="center"/>
              <w:rPr>
                <w:sz w:val="22"/>
                <w:szCs w:val="22"/>
              </w:rPr>
            </w:pPr>
            <w:r>
              <w:rPr>
                <w:sz w:val="22"/>
                <w:szCs w:val="22"/>
              </w:rPr>
              <w:t xml:space="preserve">500 </w:t>
            </w:r>
            <w:proofErr w:type="spellStart"/>
            <w:r>
              <w:rPr>
                <w:sz w:val="22"/>
                <w:szCs w:val="22"/>
              </w:rPr>
              <w:t>Wp</w:t>
            </w:r>
            <w:proofErr w:type="spellEnd"/>
          </w:p>
        </w:tc>
      </w:tr>
      <w:tr w:rsidR="00FE560C" w14:paraId="2C092F6D" w14:textId="77777777">
        <w:tc>
          <w:tcPr>
            <w:tcW w:w="4531" w:type="dxa"/>
            <w:tcBorders>
              <w:top w:val="single" w:sz="4" w:space="0" w:color="000000"/>
              <w:left w:val="single" w:sz="4" w:space="0" w:color="000000"/>
              <w:bottom w:val="single" w:sz="4" w:space="0" w:color="000000"/>
              <w:right w:val="single" w:sz="4" w:space="0" w:color="000000"/>
            </w:tcBorders>
          </w:tcPr>
          <w:p w14:paraId="2653773C" w14:textId="77777777" w:rsidR="00FE560C" w:rsidRDefault="00000000">
            <w:pPr>
              <w:spacing w:line="276" w:lineRule="auto"/>
              <w:rPr>
                <w:sz w:val="22"/>
                <w:szCs w:val="22"/>
              </w:rPr>
            </w:pPr>
            <w:r>
              <w:rPr>
                <w:sz w:val="22"/>
                <w:szCs w:val="22"/>
              </w:rPr>
              <w:t xml:space="preserve">Napięcie obwodu otwartego </w:t>
            </w:r>
          </w:p>
        </w:tc>
        <w:tc>
          <w:tcPr>
            <w:tcW w:w="4820" w:type="dxa"/>
            <w:tcBorders>
              <w:top w:val="single" w:sz="4" w:space="0" w:color="000000"/>
              <w:left w:val="single" w:sz="4" w:space="0" w:color="000000"/>
              <w:bottom w:val="single" w:sz="4" w:space="0" w:color="000000"/>
              <w:right w:val="single" w:sz="4" w:space="0" w:color="000000"/>
            </w:tcBorders>
          </w:tcPr>
          <w:p w14:paraId="6B11FC4E" w14:textId="77777777" w:rsidR="00FE560C" w:rsidRDefault="00000000">
            <w:pPr>
              <w:spacing w:line="276" w:lineRule="auto"/>
              <w:ind w:hanging="566"/>
              <w:jc w:val="center"/>
              <w:rPr>
                <w:sz w:val="22"/>
                <w:szCs w:val="22"/>
              </w:rPr>
            </w:pPr>
            <w:r>
              <w:rPr>
                <w:sz w:val="22"/>
                <w:szCs w:val="22"/>
              </w:rPr>
              <w:t>min. 40,1 V</w:t>
            </w:r>
          </w:p>
        </w:tc>
      </w:tr>
      <w:tr w:rsidR="00FE560C" w14:paraId="063A66F7" w14:textId="77777777">
        <w:tc>
          <w:tcPr>
            <w:tcW w:w="4531" w:type="dxa"/>
            <w:tcBorders>
              <w:top w:val="single" w:sz="4" w:space="0" w:color="000000"/>
              <w:left w:val="single" w:sz="4" w:space="0" w:color="000000"/>
              <w:bottom w:val="single" w:sz="4" w:space="0" w:color="000000"/>
              <w:right w:val="single" w:sz="4" w:space="0" w:color="000000"/>
            </w:tcBorders>
          </w:tcPr>
          <w:p w14:paraId="776D426F" w14:textId="77777777" w:rsidR="00FE560C" w:rsidRDefault="00000000">
            <w:pPr>
              <w:spacing w:line="276" w:lineRule="auto"/>
              <w:rPr>
                <w:sz w:val="22"/>
                <w:szCs w:val="22"/>
              </w:rPr>
            </w:pPr>
            <w:r>
              <w:rPr>
                <w:sz w:val="22"/>
                <w:szCs w:val="22"/>
              </w:rPr>
              <w:t xml:space="preserve">Prąd zwarciowy </w:t>
            </w:r>
          </w:p>
        </w:tc>
        <w:tc>
          <w:tcPr>
            <w:tcW w:w="4820" w:type="dxa"/>
            <w:tcBorders>
              <w:top w:val="single" w:sz="4" w:space="0" w:color="000000"/>
              <w:left w:val="single" w:sz="4" w:space="0" w:color="000000"/>
              <w:bottom w:val="single" w:sz="4" w:space="0" w:color="000000"/>
              <w:right w:val="single" w:sz="4" w:space="0" w:color="000000"/>
            </w:tcBorders>
          </w:tcPr>
          <w:p w14:paraId="359A945C" w14:textId="77777777" w:rsidR="00FE560C" w:rsidRDefault="00000000">
            <w:pPr>
              <w:spacing w:line="276" w:lineRule="auto"/>
              <w:ind w:hanging="566"/>
              <w:jc w:val="center"/>
              <w:rPr>
                <w:sz w:val="22"/>
                <w:szCs w:val="22"/>
              </w:rPr>
            </w:pPr>
            <w:r>
              <w:rPr>
                <w:sz w:val="22"/>
                <w:szCs w:val="22"/>
              </w:rPr>
              <w:t>min. 15,86 A</w:t>
            </w:r>
          </w:p>
        </w:tc>
      </w:tr>
      <w:tr w:rsidR="00FE560C" w14:paraId="49055719" w14:textId="77777777">
        <w:tc>
          <w:tcPr>
            <w:tcW w:w="4531" w:type="dxa"/>
            <w:tcBorders>
              <w:top w:val="single" w:sz="4" w:space="0" w:color="000000"/>
              <w:left w:val="single" w:sz="4" w:space="0" w:color="000000"/>
              <w:bottom w:val="single" w:sz="4" w:space="0" w:color="000000"/>
              <w:right w:val="single" w:sz="4" w:space="0" w:color="000000"/>
            </w:tcBorders>
          </w:tcPr>
          <w:p w14:paraId="098CC788" w14:textId="77777777" w:rsidR="00FE560C" w:rsidRDefault="00000000">
            <w:pPr>
              <w:spacing w:line="276" w:lineRule="auto"/>
              <w:rPr>
                <w:sz w:val="22"/>
                <w:szCs w:val="22"/>
              </w:rPr>
            </w:pPr>
            <w:r>
              <w:rPr>
                <w:sz w:val="22"/>
                <w:szCs w:val="22"/>
              </w:rPr>
              <w:t xml:space="preserve">Maksymalne napięcie robocze </w:t>
            </w:r>
          </w:p>
        </w:tc>
        <w:tc>
          <w:tcPr>
            <w:tcW w:w="4820" w:type="dxa"/>
            <w:tcBorders>
              <w:top w:val="single" w:sz="4" w:space="0" w:color="000000"/>
              <w:left w:val="single" w:sz="4" w:space="0" w:color="000000"/>
              <w:bottom w:val="single" w:sz="4" w:space="0" w:color="000000"/>
              <w:right w:val="single" w:sz="4" w:space="0" w:color="000000"/>
            </w:tcBorders>
          </w:tcPr>
          <w:p w14:paraId="78CF6FEA" w14:textId="77777777" w:rsidR="00FE560C" w:rsidRDefault="00000000">
            <w:pPr>
              <w:spacing w:line="276" w:lineRule="auto"/>
              <w:ind w:hanging="566"/>
              <w:jc w:val="center"/>
              <w:rPr>
                <w:sz w:val="22"/>
                <w:szCs w:val="22"/>
              </w:rPr>
            </w:pPr>
            <w:r>
              <w:rPr>
                <w:sz w:val="22"/>
                <w:szCs w:val="22"/>
              </w:rPr>
              <w:t>max. 33,3V</w:t>
            </w:r>
          </w:p>
        </w:tc>
      </w:tr>
      <w:tr w:rsidR="00FE560C" w14:paraId="58E98D52" w14:textId="77777777">
        <w:tc>
          <w:tcPr>
            <w:tcW w:w="4531" w:type="dxa"/>
            <w:tcBorders>
              <w:top w:val="single" w:sz="4" w:space="0" w:color="000000"/>
              <w:left w:val="single" w:sz="4" w:space="0" w:color="000000"/>
              <w:bottom w:val="single" w:sz="4" w:space="0" w:color="000000"/>
              <w:right w:val="single" w:sz="4" w:space="0" w:color="000000"/>
            </w:tcBorders>
          </w:tcPr>
          <w:p w14:paraId="6CEB33EB" w14:textId="77777777" w:rsidR="00FE560C" w:rsidRDefault="00000000">
            <w:pPr>
              <w:spacing w:line="276" w:lineRule="auto"/>
              <w:rPr>
                <w:sz w:val="22"/>
                <w:szCs w:val="22"/>
              </w:rPr>
            </w:pPr>
            <w:r>
              <w:rPr>
                <w:sz w:val="22"/>
                <w:szCs w:val="22"/>
              </w:rPr>
              <w:t>Maksymalny prąd roboczy</w:t>
            </w:r>
          </w:p>
        </w:tc>
        <w:tc>
          <w:tcPr>
            <w:tcW w:w="4820" w:type="dxa"/>
            <w:tcBorders>
              <w:top w:val="single" w:sz="4" w:space="0" w:color="000000"/>
              <w:left w:val="single" w:sz="4" w:space="0" w:color="000000"/>
              <w:bottom w:val="single" w:sz="4" w:space="0" w:color="000000"/>
              <w:right w:val="single" w:sz="4" w:space="0" w:color="000000"/>
            </w:tcBorders>
          </w:tcPr>
          <w:p w14:paraId="1633B669" w14:textId="77777777" w:rsidR="00FE560C" w:rsidRDefault="00000000">
            <w:pPr>
              <w:spacing w:line="276" w:lineRule="auto"/>
              <w:ind w:hanging="566"/>
              <w:jc w:val="center"/>
              <w:rPr>
                <w:sz w:val="22"/>
                <w:szCs w:val="22"/>
              </w:rPr>
            </w:pPr>
            <w:r>
              <w:rPr>
                <w:sz w:val="22"/>
                <w:szCs w:val="22"/>
              </w:rPr>
              <w:t>min. 15,03 A</w:t>
            </w:r>
          </w:p>
        </w:tc>
      </w:tr>
      <w:tr w:rsidR="00FE560C" w14:paraId="2A3CF6E5" w14:textId="77777777">
        <w:tc>
          <w:tcPr>
            <w:tcW w:w="4531" w:type="dxa"/>
            <w:tcBorders>
              <w:top w:val="single" w:sz="4" w:space="0" w:color="000000"/>
              <w:left w:val="single" w:sz="4" w:space="0" w:color="000000"/>
              <w:bottom w:val="single" w:sz="4" w:space="0" w:color="000000"/>
              <w:right w:val="single" w:sz="4" w:space="0" w:color="000000"/>
            </w:tcBorders>
          </w:tcPr>
          <w:p w14:paraId="12DF5EF4" w14:textId="77777777" w:rsidR="00FE560C" w:rsidRDefault="00000000">
            <w:pPr>
              <w:spacing w:line="276" w:lineRule="auto"/>
              <w:rPr>
                <w:sz w:val="22"/>
                <w:szCs w:val="22"/>
              </w:rPr>
            </w:pPr>
            <w:r>
              <w:rPr>
                <w:sz w:val="22"/>
                <w:szCs w:val="22"/>
              </w:rPr>
              <w:t xml:space="preserve">Sprawność modułu </w:t>
            </w:r>
            <w:proofErr w:type="spellStart"/>
            <w:r>
              <w:rPr>
                <w:sz w:val="22"/>
                <w:szCs w:val="22"/>
              </w:rPr>
              <w:t>ηm</w:t>
            </w:r>
            <w:proofErr w:type="spellEnd"/>
          </w:p>
        </w:tc>
        <w:tc>
          <w:tcPr>
            <w:tcW w:w="4820" w:type="dxa"/>
            <w:tcBorders>
              <w:top w:val="single" w:sz="4" w:space="0" w:color="000000"/>
              <w:left w:val="single" w:sz="4" w:space="0" w:color="000000"/>
              <w:bottom w:val="single" w:sz="4" w:space="0" w:color="000000"/>
              <w:right w:val="single" w:sz="4" w:space="0" w:color="000000"/>
            </w:tcBorders>
          </w:tcPr>
          <w:p w14:paraId="1E4A7A27" w14:textId="77777777" w:rsidR="00FE560C" w:rsidRDefault="00000000">
            <w:pPr>
              <w:spacing w:line="276" w:lineRule="auto"/>
              <w:ind w:hanging="566"/>
              <w:jc w:val="center"/>
              <w:rPr>
                <w:sz w:val="22"/>
                <w:szCs w:val="22"/>
              </w:rPr>
            </w:pPr>
            <w:r>
              <w:rPr>
                <w:sz w:val="22"/>
                <w:szCs w:val="22"/>
              </w:rPr>
              <w:t xml:space="preserve">min. 22,5 % </w:t>
            </w:r>
          </w:p>
        </w:tc>
      </w:tr>
      <w:tr w:rsidR="00FE560C" w14:paraId="78FB0C4D" w14:textId="77777777">
        <w:tc>
          <w:tcPr>
            <w:tcW w:w="4531" w:type="dxa"/>
            <w:tcBorders>
              <w:top w:val="single" w:sz="4" w:space="0" w:color="000000"/>
              <w:left w:val="single" w:sz="4" w:space="0" w:color="000000"/>
              <w:bottom w:val="single" w:sz="4" w:space="0" w:color="000000"/>
              <w:right w:val="single" w:sz="4" w:space="0" w:color="000000"/>
            </w:tcBorders>
            <w:vAlign w:val="center"/>
          </w:tcPr>
          <w:p w14:paraId="7FD88907" w14:textId="77777777" w:rsidR="00FE560C" w:rsidRDefault="00000000">
            <w:pPr>
              <w:spacing w:line="276" w:lineRule="auto"/>
              <w:rPr>
                <w:sz w:val="22"/>
                <w:szCs w:val="22"/>
              </w:rPr>
            </w:pPr>
            <w:r>
              <w:rPr>
                <w:sz w:val="22"/>
                <w:szCs w:val="22"/>
              </w:rPr>
              <w:t xml:space="preserve">Współczynnik temperaturowy </w:t>
            </w:r>
            <w:proofErr w:type="spellStart"/>
            <w:r>
              <w:rPr>
                <w:sz w:val="22"/>
                <w:szCs w:val="22"/>
              </w:rPr>
              <w:t>Isc</w:t>
            </w:r>
            <w:proofErr w:type="spellEnd"/>
          </w:p>
        </w:tc>
        <w:tc>
          <w:tcPr>
            <w:tcW w:w="4820" w:type="dxa"/>
            <w:tcBorders>
              <w:top w:val="single" w:sz="4" w:space="0" w:color="000000"/>
              <w:left w:val="single" w:sz="4" w:space="0" w:color="000000"/>
              <w:bottom w:val="single" w:sz="4" w:space="0" w:color="000000"/>
              <w:right w:val="single" w:sz="4" w:space="0" w:color="000000"/>
            </w:tcBorders>
            <w:vAlign w:val="center"/>
          </w:tcPr>
          <w:p w14:paraId="310DC994" w14:textId="77777777" w:rsidR="00FE560C" w:rsidRDefault="00000000">
            <w:pPr>
              <w:spacing w:line="276" w:lineRule="auto"/>
              <w:ind w:hanging="566"/>
              <w:jc w:val="center"/>
              <w:rPr>
                <w:sz w:val="22"/>
                <w:szCs w:val="22"/>
              </w:rPr>
            </w:pPr>
            <w:r>
              <w:rPr>
                <w:sz w:val="22"/>
                <w:szCs w:val="22"/>
              </w:rPr>
              <w:t>min. 0,04 [%/ᵒC]</w:t>
            </w:r>
          </w:p>
        </w:tc>
      </w:tr>
      <w:tr w:rsidR="00FE560C" w14:paraId="6F83118E" w14:textId="77777777">
        <w:tc>
          <w:tcPr>
            <w:tcW w:w="4531" w:type="dxa"/>
            <w:tcBorders>
              <w:top w:val="single" w:sz="4" w:space="0" w:color="000000"/>
              <w:left w:val="single" w:sz="4" w:space="0" w:color="000000"/>
              <w:bottom w:val="single" w:sz="4" w:space="0" w:color="000000"/>
              <w:right w:val="single" w:sz="4" w:space="0" w:color="000000"/>
            </w:tcBorders>
            <w:vAlign w:val="center"/>
          </w:tcPr>
          <w:p w14:paraId="5213E87F" w14:textId="77777777" w:rsidR="00FE560C" w:rsidRDefault="00000000">
            <w:pPr>
              <w:spacing w:line="276" w:lineRule="auto"/>
              <w:rPr>
                <w:sz w:val="22"/>
                <w:szCs w:val="22"/>
              </w:rPr>
            </w:pPr>
            <w:r>
              <w:rPr>
                <w:sz w:val="22"/>
                <w:szCs w:val="22"/>
              </w:rPr>
              <w:t xml:space="preserve">Współczynnik temperaturowy </w:t>
            </w:r>
            <w:proofErr w:type="spellStart"/>
            <w:r>
              <w:rPr>
                <w:sz w:val="22"/>
                <w:szCs w:val="22"/>
              </w:rPr>
              <w:t>Voc</w:t>
            </w:r>
            <w:proofErr w:type="spellEnd"/>
          </w:p>
        </w:tc>
        <w:tc>
          <w:tcPr>
            <w:tcW w:w="4820" w:type="dxa"/>
            <w:tcBorders>
              <w:top w:val="single" w:sz="4" w:space="0" w:color="000000"/>
              <w:left w:val="single" w:sz="4" w:space="0" w:color="000000"/>
              <w:bottom w:val="single" w:sz="4" w:space="0" w:color="000000"/>
              <w:right w:val="single" w:sz="4" w:space="0" w:color="000000"/>
            </w:tcBorders>
            <w:vAlign w:val="center"/>
          </w:tcPr>
          <w:p w14:paraId="60CB3A29" w14:textId="77777777" w:rsidR="00FE560C" w:rsidRDefault="00000000">
            <w:pPr>
              <w:spacing w:line="276" w:lineRule="auto"/>
              <w:ind w:hanging="566"/>
              <w:jc w:val="center"/>
              <w:rPr>
                <w:sz w:val="22"/>
                <w:szCs w:val="22"/>
              </w:rPr>
            </w:pPr>
            <w:r>
              <w:rPr>
                <w:sz w:val="22"/>
                <w:szCs w:val="22"/>
              </w:rPr>
              <w:t>max. -0,24 [%/ᵒC]</w:t>
            </w:r>
          </w:p>
        </w:tc>
      </w:tr>
      <w:tr w:rsidR="00FE560C" w14:paraId="280DC160" w14:textId="77777777">
        <w:tc>
          <w:tcPr>
            <w:tcW w:w="4531" w:type="dxa"/>
            <w:tcBorders>
              <w:top w:val="single" w:sz="4" w:space="0" w:color="000000"/>
              <w:left w:val="single" w:sz="4" w:space="0" w:color="000000"/>
              <w:bottom w:val="single" w:sz="4" w:space="0" w:color="000000"/>
              <w:right w:val="single" w:sz="4" w:space="0" w:color="000000"/>
            </w:tcBorders>
            <w:vAlign w:val="center"/>
          </w:tcPr>
          <w:p w14:paraId="12456C8D" w14:textId="77777777" w:rsidR="00FE560C" w:rsidRDefault="00000000">
            <w:pPr>
              <w:spacing w:line="276" w:lineRule="auto"/>
              <w:rPr>
                <w:sz w:val="22"/>
                <w:szCs w:val="22"/>
              </w:rPr>
            </w:pPr>
            <w:r>
              <w:rPr>
                <w:sz w:val="22"/>
                <w:szCs w:val="22"/>
              </w:rPr>
              <w:t xml:space="preserve">Współczynnik temperaturowy </w:t>
            </w:r>
            <w:proofErr w:type="spellStart"/>
            <w:r>
              <w:rPr>
                <w:sz w:val="22"/>
                <w:szCs w:val="22"/>
              </w:rPr>
              <w:t>Pmax</w:t>
            </w:r>
            <w:proofErr w:type="spellEnd"/>
          </w:p>
        </w:tc>
        <w:tc>
          <w:tcPr>
            <w:tcW w:w="4820" w:type="dxa"/>
            <w:tcBorders>
              <w:top w:val="single" w:sz="4" w:space="0" w:color="000000"/>
              <w:left w:val="single" w:sz="4" w:space="0" w:color="000000"/>
              <w:bottom w:val="single" w:sz="4" w:space="0" w:color="000000"/>
              <w:right w:val="single" w:sz="4" w:space="0" w:color="000000"/>
            </w:tcBorders>
            <w:vAlign w:val="center"/>
          </w:tcPr>
          <w:p w14:paraId="0C62095C" w14:textId="77777777" w:rsidR="00FE560C" w:rsidRDefault="00000000">
            <w:pPr>
              <w:spacing w:line="276" w:lineRule="auto"/>
              <w:ind w:hanging="566"/>
              <w:jc w:val="center"/>
              <w:rPr>
                <w:sz w:val="22"/>
                <w:szCs w:val="22"/>
              </w:rPr>
            </w:pPr>
            <w:r>
              <w:rPr>
                <w:sz w:val="22"/>
                <w:szCs w:val="22"/>
              </w:rPr>
              <w:t>max. -0,29 [%/ᵒC]</w:t>
            </w:r>
          </w:p>
        </w:tc>
      </w:tr>
      <w:tr w:rsidR="00FE560C" w14:paraId="5F6983AC" w14:textId="77777777">
        <w:tc>
          <w:tcPr>
            <w:tcW w:w="4531" w:type="dxa"/>
            <w:tcBorders>
              <w:top w:val="single" w:sz="4" w:space="0" w:color="000000"/>
              <w:left w:val="single" w:sz="4" w:space="0" w:color="000000"/>
              <w:bottom w:val="single" w:sz="4" w:space="0" w:color="000000"/>
              <w:right w:val="single" w:sz="4" w:space="0" w:color="000000"/>
            </w:tcBorders>
            <w:vAlign w:val="center"/>
          </w:tcPr>
          <w:p w14:paraId="32C04722" w14:textId="77777777" w:rsidR="00FE560C" w:rsidRDefault="00000000">
            <w:pPr>
              <w:spacing w:line="276" w:lineRule="auto"/>
              <w:rPr>
                <w:sz w:val="22"/>
                <w:szCs w:val="22"/>
              </w:rPr>
            </w:pPr>
            <w:r>
              <w:rPr>
                <w:sz w:val="22"/>
                <w:szCs w:val="22"/>
              </w:rPr>
              <w:t>Wymiary ramki</w:t>
            </w:r>
          </w:p>
        </w:tc>
        <w:tc>
          <w:tcPr>
            <w:tcW w:w="4820" w:type="dxa"/>
            <w:tcBorders>
              <w:top w:val="single" w:sz="4" w:space="0" w:color="000000"/>
              <w:left w:val="single" w:sz="4" w:space="0" w:color="000000"/>
              <w:bottom w:val="single" w:sz="4" w:space="0" w:color="000000"/>
              <w:right w:val="single" w:sz="4" w:space="0" w:color="000000"/>
            </w:tcBorders>
          </w:tcPr>
          <w:p w14:paraId="1575B33A" w14:textId="77777777" w:rsidR="00FE560C" w:rsidRDefault="00000000">
            <w:pPr>
              <w:spacing w:line="276" w:lineRule="auto"/>
              <w:ind w:hanging="566"/>
              <w:jc w:val="center"/>
              <w:rPr>
                <w:sz w:val="22"/>
                <w:szCs w:val="22"/>
              </w:rPr>
            </w:pPr>
            <w:r>
              <w:rPr>
                <w:sz w:val="22"/>
                <w:szCs w:val="22"/>
              </w:rPr>
              <w:t>min. 30mm</w:t>
            </w:r>
          </w:p>
        </w:tc>
      </w:tr>
      <w:tr w:rsidR="00FE560C" w14:paraId="69A296B3" w14:textId="77777777">
        <w:tc>
          <w:tcPr>
            <w:tcW w:w="4531" w:type="dxa"/>
            <w:tcBorders>
              <w:top w:val="single" w:sz="4" w:space="0" w:color="000000"/>
              <w:left w:val="single" w:sz="4" w:space="0" w:color="000000"/>
              <w:bottom w:val="single" w:sz="4" w:space="0" w:color="000000"/>
              <w:right w:val="single" w:sz="4" w:space="0" w:color="000000"/>
            </w:tcBorders>
            <w:vAlign w:val="center"/>
          </w:tcPr>
          <w:p w14:paraId="6DED41E3" w14:textId="77777777" w:rsidR="00FE560C" w:rsidRDefault="00000000">
            <w:pPr>
              <w:spacing w:line="276" w:lineRule="auto"/>
              <w:rPr>
                <w:sz w:val="22"/>
                <w:szCs w:val="22"/>
              </w:rPr>
            </w:pPr>
            <w:r>
              <w:rPr>
                <w:sz w:val="22"/>
                <w:szCs w:val="22"/>
              </w:rPr>
              <w:t>Waga</w:t>
            </w:r>
          </w:p>
        </w:tc>
        <w:tc>
          <w:tcPr>
            <w:tcW w:w="4820" w:type="dxa"/>
            <w:tcBorders>
              <w:top w:val="single" w:sz="4" w:space="0" w:color="000000"/>
              <w:left w:val="single" w:sz="4" w:space="0" w:color="000000"/>
              <w:bottom w:val="single" w:sz="4" w:space="0" w:color="000000"/>
              <w:right w:val="single" w:sz="4" w:space="0" w:color="000000"/>
            </w:tcBorders>
          </w:tcPr>
          <w:p w14:paraId="42058A97" w14:textId="77777777" w:rsidR="00FE560C" w:rsidRDefault="00000000">
            <w:pPr>
              <w:spacing w:line="276" w:lineRule="auto"/>
              <w:ind w:hanging="566"/>
              <w:jc w:val="center"/>
              <w:rPr>
                <w:sz w:val="22"/>
                <w:szCs w:val="22"/>
              </w:rPr>
            </w:pPr>
            <w:r>
              <w:rPr>
                <w:sz w:val="22"/>
                <w:szCs w:val="22"/>
              </w:rPr>
              <w:t>max. 23,6 kg</w:t>
            </w:r>
          </w:p>
        </w:tc>
      </w:tr>
      <w:tr w:rsidR="00FE560C" w14:paraId="67A24ADA" w14:textId="77777777">
        <w:tc>
          <w:tcPr>
            <w:tcW w:w="4531" w:type="dxa"/>
            <w:tcBorders>
              <w:top w:val="single" w:sz="4" w:space="0" w:color="000000"/>
              <w:left w:val="single" w:sz="4" w:space="0" w:color="000000"/>
              <w:bottom w:val="single" w:sz="4" w:space="0" w:color="000000"/>
              <w:right w:val="single" w:sz="4" w:space="0" w:color="000000"/>
            </w:tcBorders>
            <w:vAlign w:val="center"/>
          </w:tcPr>
          <w:p w14:paraId="1D7C34AF" w14:textId="77777777" w:rsidR="00FE560C" w:rsidRDefault="00000000">
            <w:pPr>
              <w:spacing w:line="276" w:lineRule="auto"/>
              <w:rPr>
                <w:sz w:val="22"/>
                <w:szCs w:val="22"/>
              </w:rPr>
            </w:pPr>
            <w:r>
              <w:rPr>
                <w:sz w:val="22"/>
                <w:szCs w:val="22"/>
              </w:rPr>
              <w:t>Konektory</w:t>
            </w:r>
          </w:p>
        </w:tc>
        <w:tc>
          <w:tcPr>
            <w:tcW w:w="4820" w:type="dxa"/>
            <w:tcBorders>
              <w:top w:val="single" w:sz="4" w:space="0" w:color="000000"/>
              <w:left w:val="single" w:sz="4" w:space="0" w:color="000000"/>
              <w:bottom w:val="single" w:sz="4" w:space="0" w:color="000000"/>
              <w:right w:val="single" w:sz="4" w:space="0" w:color="000000"/>
            </w:tcBorders>
          </w:tcPr>
          <w:p w14:paraId="40FDE761" w14:textId="77777777" w:rsidR="00FE560C" w:rsidRDefault="00000000">
            <w:pPr>
              <w:spacing w:line="276" w:lineRule="auto"/>
              <w:ind w:hanging="566"/>
              <w:jc w:val="center"/>
              <w:rPr>
                <w:sz w:val="22"/>
                <w:szCs w:val="22"/>
              </w:rPr>
            </w:pPr>
            <w:r>
              <w:rPr>
                <w:sz w:val="22"/>
                <w:szCs w:val="22"/>
              </w:rPr>
              <w:t>TS4/MC4 EVO2</w:t>
            </w:r>
          </w:p>
        </w:tc>
      </w:tr>
      <w:tr w:rsidR="00FE560C" w14:paraId="6602E945" w14:textId="77777777">
        <w:tc>
          <w:tcPr>
            <w:tcW w:w="4531" w:type="dxa"/>
            <w:tcBorders>
              <w:top w:val="single" w:sz="4" w:space="0" w:color="000000"/>
              <w:left w:val="single" w:sz="4" w:space="0" w:color="000000"/>
              <w:bottom w:val="single" w:sz="4" w:space="0" w:color="000000"/>
              <w:right w:val="single" w:sz="4" w:space="0" w:color="000000"/>
            </w:tcBorders>
            <w:vAlign w:val="center"/>
          </w:tcPr>
          <w:p w14:paraId="581E8C7F" w14:textId="77777777" w:rsidR="00FE560C" w:rsidRDefault="00000000">
            <w:pPr>
              <w:spacing w:line="276" w:lineRule="auto"/>
              <w:rPr>
                <w:sz w:val="22"/>
                <w:szCs w:val="22"/>
              </w:rPr>
            </w:pPr>
            <w:r>
              <w:rPr>
                <w:sz w:val="22"/>
                <w:szCs w:val="22"/>
              </w:rPr>
              <w:t>Certyfikaty, normy (lub równoważne)</w:t>
            </w:r>
          </w:p>
        </w:tc>
        <w:tc>
          <w:tcPr>
            <w:tcW w:w="4820" w:type="dxa"/>
            <w:tcBorders>
              <w:top w:val="single" w:sz="4" w:space="0" w:color="000000"/>
              <w:left w:val="single" w:sz="4" w:space="0" w:color="000000"/>
              <w:bottom w:val="single" w:sz="4" w:space="0" w:color="000000"/>
              <w:right w:val="single" w:sz="4" w:space="0" w:color="000000"/>
            </w:tcBorders>
          </w:tcPr>
          <w:p w14:paraId="2700D548" w14:textId="77777777" w:rsidR="00FE560C" w:rsidRDefault="00000000">
            <w:pPr>
              <w:spacing w:line="276" w:lineRule="auto"/>
              <w:jc w:val="center"/>
              <w:rPr>
                <w:sz w:val="22"/>
                <w:szCs w:val="22"/>
              </w:rPr>
            </w:pPr>
            <w:r>
              <w:rPr>
                <w:sz w:val="22"/>
                <w:szCs w:val="22"/>
              </w:rPr>
              <w:t>IEC61215/IEC61730/IEC61701/IEC62716, ISO 9001, ISO 14001, ISO14064, ISO45001</w:t>
            </w:r>
          </w:p>
        </w:tc>
      </w:tr>
    </w:tbl>
    <w:p w14:paraId="18BBEC29" w14:textId="77777777" w:rsidR="00FE560C" w:rsidRDefault="00FE560C">
      <w:pPr>
        <w:widowControl/>
        <w:spacing w:line="276" w:lineRule="auto"/>
        <w:ind w:hanging="566"/>
        <w:rPr>
          <w:rFonts w:ascii="Times New Roman" w:eastAsia="Times New Roman" w:hAnsi="Times New Roman" w:cs="Times New Roman"/>
        </w:rPr>
      </w:pPr>
    </w:p>
    <w:p w14:paraId="7C5FB08A" w14:textId="77777777" w:rsidR="00FE560C" w:rsidRDefault="00FE560C">
      <w:pPr>
        <w:widowControl/>
        <w:spacing w:line="276" w:lineRule="auto"/>
        <w:rPr>
          <w:rFonts w:ascii="Times New Roman" w:eastAsia="Times New Roman" w:hAnsi="Times New Roman" w:cs="Times New Roman"/>
          <w:b/>
        </w:rPr>
      </w:pPr>
    </w:p>
    <w:p w14:paraId="7E04A18E"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 xml:space="preserve">Minimalne parametry, które musi spełniać magazyn energii , przedstawia tabela 2. </w:t>
      </w:r>
    </w:p>
    <w:p w14:paraId="12B6B582" w14:textId="77777777" w:rsidR="00FE560C" w:rsidRDefault="00000000">
      <w:pPr>
        <w:widowControl/>
        <w:spacing w:line="360" w:lineRule="auto"/>
        <w:rPr>
          <w:rFonts w:ascii="Times New Roman" w:eastAsia="Times New Roman" w:hAnsi="Times New Roman" w:cs="Times New Roman"/>
        </w:rPr>
      </w:pPr>
      <w:r>
        <w:rPr>
          <w:rFonts w:ascii="Times New Roman" w:eastAsia="Times New Roman" w:hAnsi="Times New Roman" w:cs="Times New Roman"/>
        </w:rPr>
        <w:t>Tabela 2. Minimalne parametry projektowanego magazynu energii:</w:t>
      </w:r>
    </w:p>
    <w:tbl>
      <w:tblPr>
        <w:tblStyle w:val="af8"/>
        <w:tblW w:w="933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470"/>
        <w:gridCol w:w="4860"/>
      </w:tblGrid>
      <w:tr w:rsidR="00FE560C" w14:paraId="75716412" w14:textId="77777777">
        <w:trPr>
          <w:trHeight w:val="315"/>
        </w:trPr>
        <w:tc>
          <w:tcPr>
            <w:tcW w:w="447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65DE584" w14:textId="77777777" w:rsidR="00FE560C" w:rsidRDefault="00000000">
            <w:pPr>
              <w:widowControl/>
              <w:spacing w:line="360" w:lineRule="auto"/>
              <w:ind w:left="100" w:right="100"/>
              <w:jc w:val="both"/>
              <w:rPr>
                <w:sz w:val="22"/>
                <w:szCs w:val="22"/>
              </w:rPr>
            </w:pPr>
            <w:r>
              <w:rPr>
                <w:sz w:val="22"/>
                <w:szCs w:val="22"/>
              </w:rPr>
              <w:t>Całkowita energia</w:t>
            </w:r>
          </w:p>
        </w:tc>
        <w:tc>
          <w:tcPr>
            <w:tcW w:w="4860" w:type="dxa"/>
            <w:tcBorders>
              <w:top w:val="single" w:sz="8" w:space="0" w:color="000000"/>
              <w:bottom w:val="single" w:sz="8" w:space="0" w:color="000000"/>
              <w:right w:val="single" w:sz="8" w:space="0" w:color="000000"/>
            </w:tcBorders>
            <w:tcMar>
              <w:top w:w="0" w:type="dxa"/>
              <w:left w:w="100" w:type="dxa"/>
              <w:bottom w:w="0" w:type="dxa"/>
              <w:right w:w="100" w:type="dxa"/>
            </w:tcMar>
          </w:tcPr>
          <w:p w14:paraId="5B3AAFA6" w14:textId="77777777" w:rsidR="00FE560C" w:rsidRDefault="00000000">
            <w:pPr>
              <w:widowControl/>
              <w:spacing w:line="360" w:lineRule="auto"/>
              <w:ind w:left="160" w:right="100"/>
              <w:jc w:val="center"/>
              <w:rPr>
                <w:sz w:val="22"/>
                <w:szCs w:val="22"/>
              </w:rPr>
            </w:pPr>
            <w:r>
              <w:rPr>
                <w:sz w:val="22"/>
                <w:szCs w:val="22"/>
              </w:rPr>
              <w:t>min. 20 kWh</w:t>
            </w:r>
          </w:p>
        </w:tc>
      </w:tr>
      <w:tr w:rsidR="00FE560C" w14:paraId="685F835E"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1A18EE8B" w14:textId="77777777" w:rsidR="00FE560C" w:rsidRDefault="00000000">
            <w:pPr>
              <w:widowControl/>
              <w:spacing w:line="360" w:lineRule="auto"/>
              <w:ind w:left="100" w:right="100"/>
              <w:rPr>
                <w:sz w:val="22"/>
                <w:szCs w:val="22"/>
              </w:rPr>
            </w:pPr>
            <w:r>
              <w:rPr>
                <w:sz w:val="22"/>
                <w:szCs w:val="22"/>
              </w:rPr>
              <w:t>Moduł bateryjny</w:t>
            </w:r>
          </w:p>
        </w:tc>
        <w:tc>
          <w:tcPr>
            <w:tcW w:w="4860" w:type="dxa"/>
            <w:tcBorders>
              <w:bottom w:val="single" w:sz="8" w:space="0" w:color="000000"/>
              <w:right w:val="single" w:sz="8" w:space="0" w:color="000000"/>
            </w:tcBorders>
            <w:tcMar>
              <w:top w:w="0" w:type="dxa"/>
              <w:left w:w="100" w:type="dxa"/>
              <w:bottom w:w="0" w:type="dxa"/>
              <w:right w:w="100" w:type="dxa"/>
            </w:tcMar>
          </w:tcPr>
          <w:p w14:paraId="49840278" w14:textId="77777777" w:rsidR="00FE560C" w:rsidRDefault="00000000">
            <w:pPr>
              <w:widowControl/>
              <w:spacing w:line="360" w:lineRule="auto"/>
              <w:ind w:left="100" w:right="100"/>
              <w:jc w:val="center"/>
              <w:rPr>
                <w:sz w:val="22"/>
                <w:szCs w:val="22"/>
              </w:rPr>
            </w:pPr>
            <w:r>
              <w:rPr>
                <w:sz w:val="22"/>
                <w:szCs w:val="22"/>
              </w:rPr>
              <w:t>min. 102,4V 50Ah 5.12kWh</w:t>
            </w:r>
          </w:p>
        </w:tc>
      </w:tr>
      <w:tr w:rsidR="00FE560C" w14:paraId="6198501F"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333F9BD2" w14:textId="77777777" w:rsidR="00FE560C" w:rsidRDefault="00000000">
            <w:pPr>
              <w:widowControl/>
              <w:spacing w:line="360" w:lineRule="auto"/>
              <w:ind w:left="100" w:right="100"/>
              <w:rPr>
                <w:sz w:val="22"/>
                <w:szCs w:val="22"/>
              </w:rPr>
            </w:pPr>
            <w:r>
              <w:rPr>
                <w:sz w:val="22"/>
                <w:szCs w:val="22"/>
              </w:rPr>
              <w:t>Cykl życia</w:t>
            </w:r>
          </w:p>
        </w:tc>
        <w:tc>
          <w:tcPr>
            <w:tcW w:w="4860" w:type="dxa"/>
            <w:tcBorders>
              <w:bottom w:val="single" w:sz="8" w:space="0" w:color="000000"/>
              <w:right w:val="single" w:sz="8" w:space="0" w:color="000000"/>
            </w:tcBorders>
            <w:tcMar>
              <w:top w:w="0" w:type="dxa"/>
              <w:left w:w="100" w:type="dxa"/>
              <w:bottom w:w="0" w:type="dxa"/>
              <w:right w:w="100" w:type="dxa"/>
            </w:tcMar>
          </w:tcPr>
          <w:p w14:paraId="2A4985A2" w14:textId="77777777" w:rsidR="00FE560C" w:rsidRDefault="00000000">
            <w:pPr>
              <w:widowControl/>
              <w:spacing w:line="360" w:lineRule="auto"/>
              <w:ind w:left="100" w:right="100"/>
              <w:jc w:val="center"/>
              <w:rPr>
                <w:sz w:val="22"/>
                <w:szCs w:val="22"/>
              </w:rPr>
            </w:pPr>
            <w:r>
              <w:rPr>
                <w:sz w:val="22"/>
                <w:szCs w:val="22"/>
              </w:rPr>
              <w:t>min. 6000 cykli</w:t>
            </w:r>
          </w:p>
        </w:tc>
      </w:tr>
      <w:tr w:rsidR="00FE560C" w14:paraId="12506139" w14:textId="77777777">
        <w:trPr>
          <w:trHeight w:val="330"/>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B469EEA" w14:textId="77777777" w:rsidR="00FE560C" w:rsidRDefault="00000000">
            <w:pPr>
              <w:widowControl/>
              <w:spacing w:line="360" w:lineRule="auto"/>
              <w:ind w:left="100" w:right="100"/>
              <w:rPr>
                <w:sz w:val="22"/>
                <w:szCs w:val="22"/>
              </w:rPr>
            </w:pPr>
            <w:r>
              <w:rPr>
                <w:sz w:val="22"/>
                <w:szCs w:val="22"/>
              </w:rPr>
              <w:t>Temperatura przechowywania</w:t>
            </w:r>
          </w:p>
        </w:tc>
        <w:tc>
          <w:tcPr>
            <w:tcW w:w="4860" w:type="dxa"/>
            <w:tcBorders>
              <w:bottom w:val="single" w:sz="8" w:space="0" w:color="000000"/>
              <w:right w:val="single" w:sz="8" w:space="0" w:color="000000"/>
            </w:tcBorders>
            <w:tcMar>
              <w:top w:w="0" w:type="dxa"/>
              <w:left w:w="100" w:type="dxa"/>
              <w:bottom w:w="0" w:type="dxa"/>
              <w:right w:w="100" w:type="dxa"/>
            </w:tcMar>
          </w:tcPr>
          <w:p w14:paraId="4F4B2ED4" w14:textId="77777777" w:rsidR="00FE560C" w:rsidRDefault="00000000">
            <w:pPr>
              <w:widowControl/>
              <w:spacing w:line="360" w:lineRule="auto"/>
              <w:ind w:left="100" w:right="100"/>
              <w:jc w:val="center"/>
              <w:rPr>
                <w:sz w:val="22"/>
                <w:szCs w:val="22"/>
              </w:rPr>
            </w:pPr>
            <w:r>
              <w:rPr>
                <w:sz w:val="22"/>
                <w:szCs w:val="22"/>
              </w:rPr>
              <w:t>min. -20℃~55℃</w:t>
            </w:r>
          </w:p>
        </w:tc>
      </w:tr>
      <w:tr w:rsidR="00FE560C" w14:paraId="48BAAD55"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30AE71E5" w14:textId="77777777" w:rsidR="00FE560C" w:rsidRDefault="00000000">
            <w:pPr>
              <w:widowControl/>
              <w:spacing w:line="360" w:lineRule="auto"/>
              <w:ind w:left="100" w:right="100"/>
              <w:rPr>
                <w:sz w:val="22"/>
                <w:szCs w:val="22"/>
              </w:rPr>
            </w:pPr>
            <w:r>
              <w:rPr>
                <w:sz w:val="22"/>
                <w:szCs w:val="22"/>
              </w:rPr>
              <w:t>Wilgotność pod czas pracy</w:t>
            </w:r>
          </w:p>
        </w:tc>
        <w:tc>
          <w:tcPr>
            <w:tcW w:w="4860" w:type="dxa"/>
            <w:tcBorders>
              <w:bottom w:val="single" w:sz="8" w:space="0" w:color="000000"/>
              <w:right w:val="single" w:sz="8" w:space="0" w:color="000000"/>
            </w:tcBorders>
            <w:tcMar>
              <w:top w:w="0" w:type="dxa"/>
              <w:left w:w="100" w:type="dxa"/>
              <w:bottom w:w="0" w:type="dxa"/>
              <w:right w:w="100" w:type="dxa"/>
            </w:tcMar>
          </w:tcPr>
          <w:p w14:paraId="2F541BC9" w14:textId="77777777" w:rsidR="00FE560C" w:rsidRDefault="00000000">
            <w:pPr>
              <w:widowControl/>
              <w:spacing w:line="360" w:lineRule="auto"/>
              <w:ind w:left="100" w:right="100"/>
              <w:jc w:val="center"/>
              <w:rPr>
                <w:sz w:val="22"/>
                <w:szCs w:val="22"/>
              </w:rPr>
            </w:pPr>
            <w:r>
              <w:rPr>
                <w:sz w:val="22"/>
                <w:szCs w:val="22"/>
              </w:rPr>
              <w:t>max. 5%-95%</w:t>
            </w:r>
          </w:p>
        </w:tc>
      </w:tr>
      <w:tr w:rsidR="00FE560C" w14:paraId="28C41B1F"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3C988260" w14:textId="77777777" w:rsidR="00FE560C" w:rsidRDefault="00000000">
            <w:pPr>
              <w:widowControl/>
              <w:spacing w:line="360" w:lineRule="auto"/>
              <w:ind w:left="100" w:right="100"/>
              <w:rPr>
                <w:sz w:val="22"/>
                <w:szCs w:val="22"/>
              </w:rPr>
            </w:pPr>
            <w:r>
              <w:rPr>
                <w:sz w:val="22"/>
                <w:szCs w:val="22"/>
              </w:rPr>
              <w:t>Stopień ochrony</w:t>
            </w:r>
          </w:p>
        </w:tc>
        <w:tc>
          <w:tcPr>
            <w:tcW w:w="4860" w:type="dxa"/>
            <w:tcBorders>
              <w:bottom w:val="single" w:sz="8" w:space="0" w:color="000000"/>
              <w:right w:val="single" w:sz="8" w:space="0" w:color="000000"/>
            </w:tcBorders>
            <w:tcMar>
              <w:top w:w="0" w:type="dxa"/>
              <w:left w:w="100" w:type="dxa"/>
              <w:bottom w:w="0" w:type="dxa"/>
              <w:right w:w="100" w:type="dxa"/>
            </w:tcMar>
          </w:tcPr>
          <w:p w14:paraId="41CE7750" w14:textId="77777777" w:rsidR="00FE560C" w:rsidRDefault="00000000">
            <w:pPr>
              <w:widowControl/>
              <w:spacing w:line="360" w:lineRule="auto"/>
              <w:ind w:left="100" w:right="100"/>
              <w:jc w:val="center"/>
              <w:rPr>
                <w:sz w:val="22"/>
                <w:szCs w:val="22"/>
              </w:rPr>
            </w:pPr>
            <w:r>
              <w:rPr>
                <w:sz w:val="22"/>
                <w:szCs w:val="22"/>
              </w:rPr>
              <w:t>min.  IP65</w:t>
            </w:r>
          </w:p>
        </w:tc>
      </w:tr>
      <w:tr w:rsidR="00FE560C" w14:paraId="7B0D960D"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6512CB0" w14:textId="77777777" w:rsidR="00FE560C" w:rsidRDefault="00000000">
            <w:pPr>
              <w:widowControl/>
              <w:spacing w:line="360" w:lineRule="auto"/>
              <w:ind w:left="100" w:right="100"/>
              <w:rPr>
                <w:sz w:val="22"/>
                <w:szCs w:val="22"/>
              </w:rPr>
            </w:pPr>
            <w:r>
              <w:rPr>
                <w:sz w:val="22"/>
                <w:szCs w:val="22"/>
              </w:rPr>
              <w:t>Komunikacja z inwerterem</w:t>
            </w:r>
          </w:p>
        </w:tc>
        <w:tc>
          <w:tcPr>
            <w:tcW w:w="4860" w:type="dxa"/>
            <w:tcBorders>
              <w:bottom w:val="single" w:sz="8" w:space="0" w:color="000000"/>
              <w:right w:val="single" w:sz="8" w:space="0" w:color="000000"/>
            </w:tcBorders>
            <w:tcMar>
              <w:top w:w="0" w:type="dxa"/>
              <w:left w:w="100" w:type="dxa"/>
              <w:bottom w:w="0" w:type="dxa"/>
              <w:right w:w="100" w:type="dxa"/>
            </w:tcMar>
          </w:tcPr>
          <w:p w14:paraId="732C06CB" w14:textId="77777777" w:rsidR="00FE560C" w:rsidRDefault="00000000">
            <w:pPr>
              <w:widowControl/>
              <w:spacing w:line="360" w:lineRule="auto"/>
              <w:ind w:left="100" w:right="100"/>
              <w:jc w:val="center"/>
              <w:rPr>
                <w:sz w:val="22"/>
                <w:szCs w:val="22"/>
              </w:rPr>
            </w:pPr>
            <w:r>
              <w:rPr>
                <w:sz w:val="22"/>
                <w:szCs w:val="22"/>
              </w:rPr>
              <w:t>CAN</w:t>
            </w:r>
          </w:p>
        </w:tc>
      </w:tr>
      <w:tr w:rsidR="00FE560C" w14:paraId="67C91490"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534257C0" w14:textId="77777777" w:rsidR="00FE560C" w:rsidRDefault="00000000">
            <w:pPr>
              <w:widowControl/>
              <w:spacing w:line="360" w:lineRule="auto"/>
              <w:ind w:left="100" w:right="100"/>
              <w:rPr>
                <w:sz w:val="22"/>
                <w:szCs w:val="22"/>
              </w:rPr>
            </w:pPr>
            <w:r>
              <w:rPr>
                <w:sz w:val="22"/>
                <w:szCs w:val="22"/>
              </w:rPr>
              <w:t>Komunikacja bateria do baterii/BMS</w:t>
            </w:r>
          </w:p>
        </w:tc>
        <w:tc>
          <w:tcPr>
            <w:tcW w:w="4860" w:type="dxa"/>
            <w:tcBorders>
              <w:bottom w:val="single" w:sz="8" w:space="0" w:color="000000"/>
              <w:right w:val="single" w:sz="8" w:space="0" w:color="000000"/>
            </w:tcBorders>
            <w:tcMar>
              <w:top w:w="0" w:type="dxa"/>
              <w:left w:w="100" w:type="dxa"/>
              <w:bottom w:w="0" w:type="dxa"/>
              <w:right w:w="100" w:type="dxa"/>
            </w:tcMar>
          </w:tcPr>
          <w:p w14:paraId="332D314D" w14:textId="77777777" w:rsidR="00FE560C" w:rsidRDefault="00000000">
            <w:pPr>
              <w:widowControl/>
              <w:spacing w:line="360" w:lineRule="auto"/>
              <w:ind w:left="100" w:right="100"/>
              <w:jc w:val="center"/>
              <w:rPr>
                <w:sz w:val="22"/>
                <w:szCs w:val="22"/>
              </w:rPr>
            </w:pPr>
            <w:r>
              <w:rPr>
                <w:sz w:val="22"/>
                <w:szCs w:val="22"/>
              </w:rPr>
              <w:t>CAN</w:t>
            </w:r>
          </w:p>
        </w:tc>
      </w:tr>
      <w:tr w:rsidR="00FE560C" w14:paraId="2B4B9339"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826BDFE" w14:textId="77777777" w:rsidR="00FE560C" w:rsidRDefault="00000000">
            <w:pPr>
              <w:widowControl/>
              <w:spacing w:line="360" w:lineRule="auto"/>
              <w:ind w:left="100" w:right="100"/>
              <w:rPr>
                <w:sz w:val="22"/>
                <w:szCs w:val="22"/>
              </w:rPr>
            </w:pPr>
            <w:r>
              <w:rPr>
                <w:sz w:val="22"/>
                <w:szCs w:val="22"/>
              </w:rPr>
              <w:t>Certyfikaty (lub równoważne)</w:t>
            </w:r>
          </w:p>
        </w:tc>
        <w:tc>
          <w:tcPr>
            <w:tcW w:w="4860" w:type="dxa"/>
            <w:tcBorders>
              <w:bottom w:val="single" w:sz="8" w:space="0" w:color="000000"/>
              <w:right w:val="single" w:sz="8" w:space="0" w:color="000000"/>
            </w:tcBorders>
            <w:tcMar>
              <w:top w:w="0" w:type="dxa"/>
              <w:left w:w="100" w:type="dxa"/>
              <w:bottom w:w="0" w:type="dxa"/>
              <w:right w:w="100" w:type="dxa"/>
            </w:tcMar>
          </w:tcPr>
          <w:p w14:paraId="71537F67" w14:textId="77777777" w:rsidR="00FE560C" w:rsidRDefault="00000000">
            <w:pPr>
              <w:widowControl/>
              <w:spacing w:line="360" w:lineRule="auto"/>
              <w:ind w:left="100" w:right="100"/>
              <w:jc w:val="center"/>
              <w:rPr>
                <w:sz w:val="22"/>
                <w:szCs w:val="22"/>
              </w:rPr>
            </w:pPr>
            <w:r>
              <w:rPr>
                <w:sz w:val="22"/>
                <w:szCs w:val="22"/>
              </w:rPr>
              <w:t>CE,UN38.3,IEC62619,IEC61000</w:t>
            </w:r>
          </w:p>
        </w:tc>
      </w:tr>
      <w:tr w:rsidR="00FE560C" w14:paraId="0EE93C39"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D5BAE7A" w14:textId="77777777" w:rsidR="00FE560C" w:rsidRDefault="00000000">
            <w:pPr>
              <w:widowControl/>
              <w:spacing w:line="360" w:lineRule="auto"/>
              <w:ind w:left="100" w:right="100"/>
              <w:rPr>
                <w:sz w:val="22"/>
                <w:szCs w:val="22"/>
              </w:rPr>
            </w:pPr>
            <w:r>
              <w:rPr>
                <w:sz w:val="22"/>
                <w:szCs w:val="22"/>
              </w:rPr>
              <w:t>Waga</w:t>
            </w:r>
          </w:p>
        </w:tc>
        <w:tc>
          <w:tcPr>
            <w:tcW w:w="4860" w:type="dxa"/>
            <w:tcBorders>
              <w:bottom w:val="single" w:sz="8" w:space="0" w:color="000000"/>
              <w:right w:val="single" w:sz="8" w:space="0" w:color="000000"/>
            </w:tcBorders>
            <w:tcMar>
              <w:top w:w="0" w:type="dxa"/>
              <w:left w:w="100" w:type="dxa"/>
              <w:bottom w:w="0" w:type="dxa"/>
              <w:right w:w="100" w:type="dxa"/>
            </w:tcMar>
          </w:tcPr>
          <w:p w14:paraId="11413DB6" w14:textId="77777777" w:rsidR="00FE560C" w:rsidRDefault="00000000">
            <w:pPr>
              <w:widowControl/>
              <w:spacing w:line="360" w:lineRule="auto"/>
              <w:ind w:left="100" w:right="100"/>
              <w:jc w:val="center"/>
              <w:rPr>
                <w:sz w:val="22"/>
                <w:szCs w:val="22"/>
              </w:rPr>
            </w:pPr>
            <w:r>
              <w:rPr>
                <w:sz w:val="22"/>
                <w:szCs w:val="22"/>
              </w:rPr>
              <w:t>max. 272kg</w:t>
            </w:r>
          </w:p>
        </w:tc>
      </w:tr>
      <w:tr w:rsidR="00FE560C" w14:paraId="4EFCCDEA" w14:textId="77777777">
        <w:trPr>
          <w:trHeight w:val="315"/>
        </w:trPr>
        <w:tc>
          <w:tcPr>
            <w:tcW w:w="447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4B806AA" w14:textId="77777777" w:rsidR="00FE560C" w:rsidRDefault="00000000">
            <w:pPr>
              <w:widowControl/>
              <w:spacing w:line="360" w:lineRule="auto"/>
              <w:ind w:left="100" w:right="100"/>
              <w:rPr>
                <w:sz w:val="22"/>
                <w:szCs w:val="22"/>
              </w:rPr>
            </w:pPr>
            <w:r>
              <w:rPr>
                <w:sz w:val="22"/>
                <w:szCs w:val="22"/>
              </w:rPr>
              <w:t>Napięcie nominalne</w:t>
            </w:r>
          </w:p>
        </w:tc>
        <w:tc>
          <w:tcPr>
            <w:tcW w:w="4860" w:type="dxa"/>
            <w:tcBorders>
              <w:bottom w:val="single" w:sz="8" w:space="0" w:color="000000"/>
              <w:right w:val="single" w:sz="8" w:space="0" w:color="000000"/>
            </w:tcBorders>
            <w:tcMar>
              <w:top w:w="0" w:type="dxa"/>
              <w:left w:w="100" w:type="dxa"/>
              <w:bottom w:w="0" w:type="dxa"/>
              <w:right w:w="100" w:type="dxa"/>
            </w:tcMar>
          </w:tcPr>
          <w:p w14:paraId="42E464D3" w14:textId="77777777" w:rsidR="00FE560C" w:rsidRDefault="00000000">
            <w:pPr>
              <w:widowControl/>
              <w:spacing w:line="360" w:lineRule="auto"/>
              <w:ind w:left="100" w:right="100"/>
              <w:jc w:val="center"/>
              <w:rPr>
                <w:sz w:val="22"/>
                <w:szCs w:val="22"/>
              </w:rPr>
            </w:pPr>
            <w:r>
              <w:rPr>
                <w:sz w:val="22"/>
                <w:szCs w:val="22"/>
              </w:rPr>
              <w:t>min.409,5V</w:t>
            </w:r>
          </w:p>
        </w:tc>
      </w:tr>
    </w:tbl>
    <w:p w14:paraId="53746CFD" w14:textId="77777777" w:rsidR="00FE560C" w:rsidRDefault="00FE560C">
      <w:pPr>
        <w:widowControl/>
        <w:spacing w:line="360" w:lineRule="auto"/>
        <w:rPr>
          <w:rFonts w:ascii="Times New Roman" w:eastAsia="Times New Roman" w:hAnsi="Times New Roman" w:cs="Times New Roman"/>
        </w:rPr>
      </w:pPr>
    </w:p>
    <w:p w14:paraId="3485FDBA"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Minimalne parametry, które musi spełniać inwerter sieciowy, przedstawia tabela 3.</w:t>
      </w:r>
    </w:p>
    <w:p w14:paraId="13639DEB"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Tabela 3 Minimalne parametry projektowanego inwertera sieciowego:</w:t>
      </w:r>
    </w:p>
    <w:tbl>
      <w:tblPr>
        <w:tblStyle w:val="af9"/>
        <w:tblW w:w="933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530"/>
        <w:gridCol w:w="4800"/>
      </w:tblGrid>
      <w:tr w:rsidR="00FE560C" w14:paraId="10A9A390" w14:textId="77777777">
        <w:trPr>
          <w:trHeight w:val="315"/>
        </w:trPr>
        <w:tc>
          <w:tcPr>
            <w:tcW w:w="453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6FADEF93" w14:textId="77777777" w:rsidR="00FE560C" w:rsidRDefault="00000000">
            <w:pPr>
              <w:widowControl/>
              <w:spacing w:line="360" w:lineRule="auto"/>
              <w:ind w:left="100" w:right="100"/>
              <w:rPr>
                <w:sz w:val="22"/>
                <w:szCs w:val="22"/>
              </w:rPr>
            </w:pPr>
            <w:r>
              <w:rPr>
                <w:sz w:val="22"/>
                <w:szCs w:val="22"/>
              </w:rPr>
              <w:t>Znamionowa moc wyjściowa AC</w:t>
            </w:r>
          </w:p>
        </w:tc>
        <w:tc>
          <w:tcPr>
            <w:tcW w:w="4800" w:type="dxa"/>
            <w:tcBorders>
              <w:top w:val="single" w:sz="8" w:space="0" w:color="000000"/>
              <w:bottom w:val="single" w:sz="8" w:space="0" w:color="000000"/>
              <w:right w:val="single" w:sz="8" w:space="0" w:color="000000"/>
            </w:tcBorders>
            <w:tcMar>
              <w:top w:w="0" w:type="dxa"/>
              <w:left w:w="100" w:type="dxa"/>
              <w:bottom w:w="0" w:type="dxa"/>
              <w:right w:w="100" w:type="dxa"/>
            </w:tcMar>
          </w:tcPr>
          <w:p w14:paraId="7ECCC4DF" w14:textId="77777777" w:rsidR="00FE560C" w:rsidRDefault="00000000">
            <w:pPr>
              <w:widowControl/>
              <w:spacing w:line="360" w:lineRule="auto"/>
              <w:ind w:left="160" w:right="100"/>
              <w:jc w:val="center"/>
              <w:rPr>
                <w:sz w:val="22"/>
                <w:szCs w:val="22"/>
              </w:rPr>
            </w:pPr>
            <w:r>
              <w:rPr>
                <w:sz w:val="22"/>
                <w:szCs w:val="22"/>
              </w:rPr>
              <w:t>min. 50kVA</w:t>
            </w:r>
          </w:p>
        </w:tc>
      </w:tr>
      <w:tr w:rsidR="00FE560C" w14:paraId="29C5E554"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56F48B3A" w14:textId="77777777" w:rsidR="00FE560C" w:rsidRDefault="00000000">
            <w:pPr>
              <w:widowControl/>
              <w:spacing w:line="360" w:lineRule="auto"/>
              <w:ind w:left="100" w:right="100"/>
              <w:rPr>
                <w:sz w:val="22"/>
                <w:szCs w:val="22"/>
              </w:rPr>
            </w:pPr>
            <w:r>
              <w:rPr>
                <w:sz w:val="22"/>
                <w:szCs w:val="22"/>
              </w:rPr>
              <w:t>Znamionowe napięcie AC</w:t>
            </w:r>
          </w:p>
        </w:tc>
        <w:tc>
          <w:tcPr>
            <w:tcW w:w="4800" w:type="dxa"/>
            <w:tcBorders>
              <w:bottom w:val="single" w:sz="8" w:space="0" w:color="000000"/>
              <w:right w:val="single" w:sz="8" w:space="0" w:color="000000"/>
            </w:tcBorders>
            <w:tcMar>
              <w:top w:w="0" w:type="dxa"/>
              <w:left w:w="100" w:type="dxa"/>
              <w:bottom w:w="0" w:type="dxa"/>
              <w:right w:w="100" w:type="dxa"/>
            </w:tcMar>
          </w:tcPr>
          <w:p w14:paraId="7E8E0795" w14:textId="77777777" w:rsidR="00FE560C" w:rsidRDefault="00000000">
            <w:pPr>
              <w:widowControl/>
              <w:spacing w:line="360" w:lineRule="auto"/>
              <w:ind w:left="100" w:right="100"/>
              <w:jc w:val="center"/>
              <w:rPr>
                <w:sz w:val="22"/>
                <w:szCs w:val="22"/>
              </w:rPr>
            </w:pPr>
            <w:r>
              <w:rPr>
                <w:sz w:val="22"/>
                <w:szCs w:val="22"/>
              </w:rPr>
              <w:t>3 / N / PE, 220 / 380 V, 230 / 400 V</w:t>
            </w:r>
          </w:p>
        </w:tc>
      </w:tr>
      <w:tr w:rsidR="00FE560C" w14:paraId="42B37A5F"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7FB8748" w14:textId="77777777" w:rsidR="00FE560C" w:rsidRDefault="00000000">
            <w:pPr>
              <w:widowControl/>
              <w:spacing w:line="360" w:lineRule="auto"/>
              <w:ind w:left="100" w:right="100"/>
              <w:rPr>
                <w:sz w:val="22"/>
                <w:szCs w:val="22"/>
              </w:rPr>
            </w:pPr>
            <w:r>
              <w:rPr>
                <w:sz w:val="22"/>
                <w:szCs w:val="22"/>
              </w:rPr>
              <w:t>Częstotliwość znamionowa sieci</w:t>
            </w:r>
          </w:p>
        </w:tc>
        <w:tc>
          <w:tcPr>
            <w:tcW w:w="4800" w:type="dxa"/>
            <w:tcBorders>
              <w:bottom w:val="single" w:sz="8" w:space="0" w:color="000000"/>
              <w:right w:val="single" w:sz="8" w:space="0" w:color="000000"/>
            </w:tcBorders>
            <w:tcMar>
              <w:top w:w="0" w:type="dxa"/>
              <w:left w:w="100" w:type="dxa"/>
              <w:bottom w:w="0" w:type="dxa"/>
              <w:right w:w="100" w:type="dxa"/>
            </w:tcMar>
          </w:tcPr>
          <w:p w14:paraId="77819EBC" w14:textId="77777777" w:rsidR="00FE560C" w:rsidRDefault="00000000">
            <w:pPr>
              <w:widowControl/>
              <w:spacing w:line="360" w:lineRule="auto"/>
              <w:ind w:left="100" w:right="100"/>
              <w:jc w:val="center"/>
              <w:rPr>
                <w:sz w:val="22"/>
                <w:szCs w:val="22"/>
              </w:rPr>
            </w:pPr>
            <w:r>
              <w:rPr>
                <w:sz w:val="22"/>
                <w:szCs w:val="22"/>
              </w:rPr>
              <w:t xml:space="preserve">min. 50 </w:t>
            </w:r>
            <w:proofErr w:type="spellStart"/>
            <w:r>
              <w:rPr>
                <w:sz w:val="22"/>
                <w:szCs w:val="22"/>
              </w:rPr>
              <w:t>Hz</w:t>
            </w:r>
            <w:proofErr w:type="spellEnd"/>
            <w:r>
              <w:rPr>
                <w:sz w:val="22"/>
                <w:szCs w:val="22"/>
              </w:rPr>
              <w:t xml:space="preserve"> / 60 </w:t>
            </w:r>
            <w:proofErr w:type="spellStart"/>
            <w:r>
              <w:rPr>
                <w:sz w:val="22"/>
                <w:szCs w:val="22"/>
              </w:rPr>
              <w:t>Hz</w:t>
            </w:r>
            <w:proofErr w:type="spellEnd"/>
          </w:p>
        </w:tc>
      </w:tr>
      <w:tr w:rsidR="00FE560C" w14:paraId="75ECA0B2"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7A6A73E3" w14:textId="77777777" w:rsidR="00FE560C" w:rsidRDefault="00000000">
            <w:pPr>
              <w:widowControl/>
              <w:spacing w:line="360" w:lineRule="auto"/>
              <w:ind w:left="100" w:right="100"/>
              <w:rPr>
                <w:sz w:val="22"/>
                <w:szCs w:val="22"/>
              </w:rPr>
            </w:pPr>
            <w:r>
              <w:rPr>
                <w:sz w:val="22"/>
                <w:szCs w:val="22"/>
              </w:rPr>
              <w:t>Maksymalny prąd wyjściowy</w:t>
            </w:r>
          </w:p>
        </w:tc>
        <w:tc>
          <w:tcPr>
            <w:tcW w:w="4800" w:type="dxa"/>
            <w:tcBorders>
              <w:bottom w:val="single" w:sz="8" w:space="0" w:color="000000"/>
              <w:right w:val="single" w:sz="8" w:space="0" w:color="000000"/>
            </w:tcBorders>
            <w:tcMar>
              <w:top w:w="0" w:type="dxa"/>
              <w:left w:w="100" w:type="dxa"/>
              <w:bottom w:w="0" w:type="dxa"/>
              <w:right w:w="100" w:type="dxa"/>
            </w:tcMar>
          </w:tcPr>
          <w:p w14:paraId="60ECC273" w14:textId="77777777" w:rsidR="00FE560C" w:rsidRDefault="00000000">
            <w:pPr>
              <w:widowControl/>
              <w:spacing w:line="360" w:lineRule="auto"/>
              <w:ind w:left="100" w:right="100"/>
              <w:jc w:val="center"/>
              <w:rPr>
                <w:sz w:val="22"/>
                <w:szCs w:val="22"/>
              </w:rPr>
            </w:pPr>
            <w:r>
              <w:rPr>
                <w:sz w:val="22"/>
                <w:szCs w:val="22"/>
              </w:rPr>
              <w:t>min.  83,4 A</w:t>
            </w:r>
          </w:p>
        </w:tc>
      </w:tr>
      <w:tr w:rsidR="00FE560C" w14:paraId="2B36A7A9"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11DDD496" w14:textId="77777777" w:rsidR="00FE560C" w:rsidRDefault="00000000">
            <w:pPr>
              <w:widowControl/>
              <w:spacing w:line="360" w:lineRule="auto"/>
              <w:ind w:left="100" w:right="100"/>
              <w:rPr>
                <w:sz w:val="22"/>
                <w:szCs w:val="22"/>
              </w:rPr>
            </w:pPr>
            <w:r>
              <w:rPr>
                <w:sz w:val="22"/>
                <w:szCs w:val="22"/>
              </w:rPr>
              <w:t>Zawartość harmonicznych (THD)</w:t>
            </w:r>
          </w:p>
        </w:tc>
        <w:tc>
          <w:tcPr>
            <w:tcW w:w="4800" w:type="dxa"/>
            <w:tcBorders>
              <w:bottom w:val="single" w:sz="8" w:space="0" w:color="000000"/>
              <w:right w:val="single" w:sz="8" w:space="0" w:color="000000"/>
            </w:tcBorders>
            <w:tcMar>
              <w:top w:w="0" w:type="dxa"/>
              <w:left w:w="100" w:type="dxa"/>
              <w:bottom w:w="0" w:type="dxa"/>
              <w:right w:w="100" w:type="dxa"/>
            </w:tcMar>
          </w:tcPr>
          <w:p w14:paraId="06314527" w14:textId="77777777" w:rsidR="00FE560C" w:rsidRDefault="00000000">
            <w:pPr>
              <w:widowControl/>
              <w:spacing w:line="360" w:lineRule="auto"/>
              <w:ind w:left="100" w:right="100"/>
              <w:jc w:val="center"/>
              <w:rPr>
                <w:sz w:val="22"/>
                <w:szCs w:val="22"/>
              </w:rPr>
            </w:pPr>
            <w:r>
              <w:rPr>
                <w:sz w:val="22"/>
                <w:szCs w:val="22"/>
              </w:rPr>
              <w:t>min. &lt; 3% (przy mocy znamionowej)</w:t>
            </w:r>
          </w:p>
        </w:tc>
      </w:tr>
      <w:tr w:rsidR="00FE560C" w14:paraId="157040A2"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6ACAC49A" w14:textId="77777777" w:rsidR="00FE560C" w:rsidRDefault="00000000">
            <w:pPr>
              <w:widowControl/>
              <w:spacing w:line="360" w:lineRule="auto"/>
              <w:ind w:left="100" w:right="100"/>
              <w:rPr>
                <w:sz w:val="22"/>
                <w:szCs w:val="22"/>
              </w:rPr>
            </w:pPr>
            <w:r>
              <w:rPr>
                <w:sz w:val="22"/>
                <w:szCs w:val="22"/>
              </w:rPr>
              <w:t>Stopień ochrony</w:t>
            </w:r>
          </w:p>
        </w:tc>
        <w:tc>
          <w:tcPr>
            <w:tcW w:w="4800" w:type="dxa"/>
            <w:tcBorders>
              <w:bottom w:val="single" w:sz="8" w:space="0" w:color="000000"/>
              <w:right w:val="single" w:sz="8" w:space="0" w:color="000000"/>
            </w:tcBorders>
            <w:tcMar>
              <w:top w:w="0" w:type="dxa"/>
              <w:left w:w="100" w:type="dxa"/>
              <w:bottom w:w="0" w:type="dxa"/>
              <w:right w:w="100" w:type="dxa"/>
            </w:tcMar>
          </w:tcPr>
          <w:p w14:paraId="7FE52959" w14:textId="77777777" w:rsidR="00FE560C" w:rsidRDefault="00000000">
            <w:pPr>
              <w:widowControl/>
              <w:spacing w:line="360" w:lineRule="auto"/>
              <w:ind w:left="100" w:right="100"/>
              <w:jc w:val="center"/>
              <w:rPr>
                <w:sz w:val="22"/>
                <w:szCs w:val="22"/>
              </w:rPr>
            </w:pPr>
            <w:r>
              <w:rPr>
                <w:sz w:val="22"/>
                <w:szCs w:val="22"/>
              </w:rPr>
              <w:t>min. IP66</w:t>
            </w:r>
          </w:p>
        </w:tc>
      </w:tr>
      <w:tr w:rsidR="00FE560C" w14:paraId="3C5824F5"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E6C3FBA" w14:textId="77777777" w:rsidR="00FE560C" w:rsidRDefault="00000000">
            <w:pPr>
              <w:widowControl/>
              <w:spacing w:line="360" w:lineRule="auto"/>
              <w:ind w:left="100" w:right="100"/>
              <w:rPr>
                <w:sz w:val="22"/>
                <w:szCs w:val="22"/>
              </w:rPr>
            </w:pPr>
            <w:r>
              <w:rPr>
                <w:sz w:val="22"/>
                <w:szCs w:val="22"/>
              </w:rPr>
              <w:t>Waga</w:t>
            </w:r>
          </w:p>
        </w:tc>
        <w:tc>
          <w:tcPr>
            <w:tcW w:w="4800" w:type="dxa"/>
            <w:tcBorders>
              <w:bottom w:val="single" w:sz="8" w:space="0" w:color="000000"/>
              <w:right w:val="single" w:sz="8" w:space="0" w:color="000000"/>
            </w:tcBorders>
            <w:tcMar>
              <w:top w:w="0" w:type="dxa"/>
              <w:left w:w="100" w:type="dxa"/>
              <w:bottom w:w="0" w:type="dxa"/>
              <w:right w:w="100" w:type="dxa"/>
            </w:tcMar>
          </w:tcPr>
          <w:p w14:paraId="69D570E0" w14:textId="77777777" w:rsidR="00FE560C" w:rsidRDefault="00000000">
            <w:pPr>
              <w:widowControl/>
              <w:spacing w:line="360" w:lineRule="auto"/>
              <w:ind w:left="100" w:right="100"/>
              <w:jc w:val="center"/>
              <w:rPr>
                <w:sz w:val="22"/>
                <w:szCs w:val="22"/>
              </w:rPr>
            </w:pPr>
            <w:r>
              <w:rPr>
                <w:sz w:val="22"/>
                <w:szCs w:val="22"/>
              </w:rPr>
              <w:t>max. 42kg</w:t>
            </w:r>
          </w:p>
        </w:tc>
      </w:tr>
      <w:tr w:rsidR="00FE560C" w14:paraId="083E760A" w14:textId="77777777">
        <w:trPr>
          <w:trHeight w:val="6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1C8E8DD8" w14:textId="77777777" w:rsidR="00FE560C" w:rsidRDefault="00000000">
            <w:pPr>
              <w:widowControl/>
              <w:spacing w:line="360" w:lineRule="auto"/>
              <w:ind w:left="100" w:right="100"/>
              <w:rPr>
                <w:sz w:val="22"/>
                <w:szCs w:val="22"/>
              </w:rPr>
            </w:pPr>
            <w:r>
              <w:rPr>
                <w:sz w:val="22"/>
                <w:szCs w:val="22"/>
              </w:rPr>
              <w:t>Metoda chłodzenia</w:t>
            </w:r>
          </w:p>
        </w:tc>
        <w:tc>
          <w:tcPr>
            <w:tcW w:w="4800" w:type="dxa"/>
            <w:tcBorders>
              <w:bottom w:val="single" w:sz="8" w:space="0" w:color="000000"/>
              <w:right w:val="single" w:sz="8" w:space="0" w:color="000000"/>
            </w:tcBorders>
            <w:tcMar>
              <w:top w:w="0" w:type="dxa"/>
              <w:left w:w="100" w:type="dxa"/>
              <w:bottom w:w="0" w:type="dxa"/>
              <w:right w:w="100" w:type="dxa"/>
            </w:tcMar>
          </w:tcPr>
          <w:p w14:paraId="23E44BD8" w14:textId="77777777" w:rsidR="00FE560C" w:rsidRDefault="00000000">
            <w:pPr>
              <w:widowControl/>
              <w:spacing w:line="360" w:lineRule="auto"/>
              <w:ind w:left="100" w:right="100"/>
              <w:jc w:val="center"/>
              <w:rPr>
                <w:sz w:val="22"/>
                <w:szCs w:val="22"/>
              </w:rPr>
            </w:pPr>
            <w:r>
              <w:rPr>
                <w:sz w:val="22"/>
                <w:szCs w:val="22"/>
              </w:rPr>
              <w:t>Inteligentne chłodzenie wymuszonym obiegiem powietrza</w:t>
            </w:r>
          </w:p>
        </w:tc>
      </w:tr>
      <w:tr w:rsidR="00FE560C" w14:paraId="1EA6F4B3" w14:textId="77777777">
        <w:trPr>
          <w:trHeight w:val="330"/>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5F430591" w14:textId="77777777" w:rsidR="00FE560C" w:rsidRDefault="00000000">
            <w:pPr>
              <w:widowControl/>
              <w:spacing w:line="360" w:lineRule="auto"/>
              <w:ind w:left="100" w:right="100"/>
              <w:rPr>
                <w:sz w:val="22"/>
                <w:szCs w:val="22"/>
              </w:rPr>
            </w:pPr>
            <w:r>
              <w:rPr>
                <w:sz w:val="22"/>
                <w:szCs w:val="22"/>
              </w:rPr>
              <w:t>Zakres temperatur roboczych</w:t>
            </w:r>
          </w:p>
        </w:tc>
        <w:tc>
          <w:tcPr>
            <w:tcW w:w="4800" w:type="dxa"/>
            <w:tcBorders>
              <w:bottom w:val="single" w:sz="8" w:space="0" w:color="000000"/>
              <w:right w:val="single" w:sz="8" w:space="0" w:color="000000"/>
            </w:tcBorders>
            <w:tcMar>
              <w:top w:w="0" w:type="dxa"/>
              <w:left w:w="100" w:type="dxa"/>
              <w:bottom w:w="0" w:type="dxa"/>
              <w:right w:w="100" w:type="dxa"/>
            </w:tcMar>
          </w:tcPr>
          <w:p w14:paraId="293984C3" w14:textId="77777777" w:rsidR="00FE560C" w:rsidRDefault="00000000">
            <w:pPr>
              <w:widowControl/>
              <w:spacing w:line="360" w:lineRule="auto"/>
              <w:ind w:left="100" w:right="100"/>
              <w:jc w:val="center"/>
              <w:rPr>
                <w:sz w:val="22"/>
                <w:szCs w:val="22"/>
              </w:rPr>
            </w:pPr>
            <w:r>
              <w:rPr>
                <w:sz w:val="22"/>
                <w:szCs w:val="22"/>
              </w:rPr>
              <w:t>min. od - 30 do 60℃</w:t>
            </w:r>
          </w:p>
        </w:tc>
      </w:tr>
      <w:tr w:rsidR="00FE560C" w14:paraId="7E871C55"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60631ED" w14:textId="77777777" w:rsidR="00FE560C" w:rsidRDefault="00000000">
            <w:pPr>
              <w:widowControl/>
              <w:spacing w:line="360" w:lineRule="auto"/>
              <w:ind w:left="100" w:right="100"/>
              <w:rPr>
                <w:sz w:val="22"/>
                <w:szCs w:val="22"/>
              </w:rPr>
            </w:pPr>
            <w:r>
              <w:rPr>
                <w:sz w:val="22"/>
                <w:szCs w:val="22"/>
              </w:rPr>
              <w:t>Komunikacja</w:t>
            </w:r>
          </w:p>
        </w:tc>
        <w:tc>
          <w:tcPr>
            <w:tcW w:w="4800" w:type="dxa"/>
            <w:tcBorders>
              <w:bottom w:val="single" w:sz="8" w:space="0" w:color="000000"/>
              <w:right w:val="single" w:sz="8" w:space="0" w:color="000000"/>
            </w:tcBorders>
            <w:tcMar>
              <w:top w:w="0" w:type="dxa"/>
              <w:left w:w="100" w:type="dxa"/>
              <w:bottom w:w="0" w:type="dxa"/>
              <w:right w:w="100" w:type="dxa"/>
            </w:tcMar>
          </w:tcPr>
          <w:p w14:paraId="36B5FBBC" w14:textId="77777777" w:rsidR="00FE560C" w:rsidRDefault="00000000">
            <w:pPr>
              <w:widowControl/>
              <w:spacing w:line="360" w:lineRule="auto"/>
              <w:ind w:left="100" w:right="100"/>
              <w:jc w:val="center"/>
              <w:rPr>
                <w:sz w:val="22"/>
                <w:szCs w:val="22"/>
              </w:rPr>
            </w:pPr>
            <w:r>
              <w:rPr>
                <w:sz w:val="22"/>
                <w:szCs w:val="22"/>
              </w:rPr>
              <w:t>RS485 / Opcja: WLAN, Ethernet</w:t>
            </w:r>
          </w:p>
        </w:tc>
      </w:tr>
      <w:tr w:rsidR="00FE560C" w14:paraId="1C84CA0B"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056DC32" w14:textId="77777777" w:rsidR="00FE560C" w:rsidRDefault="00000000">
            <w:pPr>
              <w:widowControl/>
              <w:spacing w:line="360" w:lineRule="auto"/>
              <w:ind w:left="100" w:right="100"/>
              <w:rPr>
                <w:sz w:val="22"/>
                <w:szCs w:val="22"/>
              </w:rPr>
            </w:pPr>
            <w:r>
              <w:rPr>
                <w:sz w:val="22"/>
                <w:szCs w:val="22"/>
              </w:rPr>
              <w:t>Wydajność Europejska</w:t>
            </w:r>
          </w:p>
        </w:tc>
        <w:tc>
          <w:tcPr>
            <w:tcW w:w="4800" w:type="dxa"/>
            <w:tcBorders>
              <w:bottom w:val="single" w:sz="8" w:space="0" w:color="000000"/>
              <w:right w:val="single" w:sz="8" w:space="0" w:color="000000"/>
            </w:tcBorders>
            <w:tcMar>
              <w:top w:w="0" w:type="dxa"/>
              <w:left w:w="100" w:type="dxa"/>
              <w:bottom w:w="0" w:type="dxa"/>
              <w:right w:w="100" w:type="dxa"/>
            </w:tcMar>
          </w:tcPr>
          <w:p w14:paraId="3F4A329F" w14:textId="77777777" w:rsidR="00FE560C" w:rsidRDefault="00000000">
            <w:pPr>
              <w:widowControl/>
              <w:spacing w:line="360" w:lineRule="auto"/>
              <w:ind w:left="100" w:right="100"/>
              <w:jc w:val="center"/>
              <w:rPr>
                <w:sz w:val="22"/>
                <w:szCs w:val="22"/>
              </w:rPr>
            </w:pPr>
            <w:r>
              <w:rPr>
                <w:sz w:val="22"/>
                <w:szCs w:val="22"/>
              </w:rPr>
              <w:t>min. 98,2%</w:t>
            </w:r>
          </w:p>
        </w:tc>
      </w:tr>
      <w:tr w:rsidR="00FE560C" w14:paraId="5C0F03A3" w14:textId="77777777">
        <w:trPr>
          <w:trHeight w:val="205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D47B807" w14:textId="77777777" w:rsidR="00FE560C" w:rsidRDefault="00000000">
            <w:pPr>
              <w:widowControl/>
              <w:spacing w:line="360" w:lineRule="auto"/>
              <w:ind w:left="100" w:right="100"/>
              <w:rPr>
                <w:sz w:val="22"/>
                <w:szCs w:val="22"/>
              </w:rPr>
            </w:pPr>
            <w:r>
              <w:rPr>
                <w:sz w:val="22"/>
                <w:szCs w:val="22"/>
              </w:rPr>
              <w:t>Zgodność z normami sieci (lub równoważne)</w:t>
            </w:r>
          </w:p>
        </w:tc>
        <w:tc>
          <w:tcPr>
            <w:tcW w:w="4800" w:type="dxa"/>
            <w:tcBorders>
              <w:bottom w:val="single" w:sz="8" w:space="0" w:color="000000"/>
              <w:right w:val="single" w:sz="8" w:space="0" w:color="000000"/>
            </w:tcBorders>
            <w:tcMar>
              <w:top w:w="0" w:type="dxa"/>
              <w:left w:w="100" w:type="dxa"/>
              <w:bottom w:w="0" w:type="dxa"/>
              <w:right w:w="100" w:type="dxa"/>
            </w:tcMar>
          </w:tcPr>
          <w:p w14:paraId="336BA894" w14:textId="77777777" w:rsidR="00FE560C" w:rsidRDefault="00000000">
            <w:pPr>
              <w:widowControl/>
              <w:spacing w:after="240" w:line="360" w:lineRule="auto"/>
              <w:ind w:left="100" w:right="100"/>
              <w:jc w:val="center"/>
              <w:rPr>
                <w:sz w:val="22"/>
                <w:szCs w:val="22"/>
              </w:rPr>
            </w:pPr>
            <w:r>
              <w:rPr>
                <w:sz w:val="22"/>
                <w:szCs w:val="22"/>
              </w:rPr>
              <w:t>IEC 62109, IEC 61727, IEC 62116, VDE-AR-N 4105:2018, IEC 61000-6-3, EN 50549-1, CEI 0-21 2019,CEI0-</w:t>
            </w:r>
          </w:p>
          <w:p w14:paraId="442F0CE8" w14:textId="77777777" w:rsidR="00FE560C" w:rsidRDefault="00000000">
            <w:pPr>
              <w:widowControl/>
              <w:spacing w:before="240" w:line="360" w:lineRule="auto"/>
              <w:ind w:left="100" w:right="100"/>
              <w:jc w:val="center"/>
              <w:rPr>
                <w:sz w:val="22"/>
                <w:szCs w:val="22"/>
              </w:rPr>
            </w:pPr>
            <w:r>
              <w:rPr>
                <w:sz w:val="22"/>
                <w:szCs w:val="22"/>
              </w:rPr>
              <w:t>16 2019, VDE 0126-1-1/A1 VFR 2019, UTE C15-712-1:2013, UNE 206007-1/RD 1699, UNE 217002, G99</w:t>
            </w:r>
          </w:p>
        </w:tc>
      </w:tr>
      <w:tr w:rsidR="00FE560C" w14:paraId="14491FF6"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470B5882" w14:textId="77777777" w:rsidR="00FE560C" w:rsidRDefault="00000000">
            <w:pPr>
              <w:widowControl/>
              <w:spacing w:line="360" w:lineRule="auto"/>
              <w:ind w:left="100" w:right="100"/>
              <w:rPr>
                <w:sz w:val="22"/>
                <w:szCs w:val="22"/>
              </w:rPr>
            </w:pPr>
            <w:r>
              <w:rPr>
                <w:sz w:val="22"/>
                <w:szCs w:val="22"/>
              </w:rPr>
              <w:t>Znamionowe napięcie wejściowe PV</w:t>
            </w:r>
          </w:p>
        </w:tc>
        <w:tc>
          <w:tcPr>
            <w:tcW w:w="4800" w:type="dxa"/>
            <w:tcBorders>
              <w:bottom w:val="single" w:sz="8" w:space="0" w:color="000000"/>
              <w:right w:val="single" w:sz="8" w:space="0" w:color="000000"/>
            </w:tcBorders>
            <w:tcMar>
              <w:top w:w="0" w:type="dxa"/>
              <w:left w:w="100" w:type="dxa"/>
              <w:bottom w:w="0" w:type="dxa"/>
              <w:right w:w="100" w:type="dxa"/>
            </w:tcMar>
          </w:tcPr>
          <w:p w14:paraId="194F5A55" w14:textId="77777777" w:rsidR="00FE560C" w:rsidRDefault="00000000">
            <w:pPr>
              <w:widowControl/>
              <w:spacing w:line="360" w:lineRule="auto"/>
              <w:ind w:left="100" w:right="100"/>
              <w:jc w:val="center"/>
              <w:rPr>
                <w:sz w:val="22"/>
                <w:szCs w:val="22"/>
              </w:rPr>
            </w:pPr>
            <w:r>
              <w:rPr>
                <w:sz w:val="22"/>
                <w:szCs w:val="22"/>
              </w:rPr>
              <w:t>min. 600V</w:t>
            </w:r>
          </w:p>
        </w:tc>
      </w:tr>
      <w:tr w:rsidR="00FE560C" w14:paraId="09E8F8E5" w14:textId="77777777">
        <w:trPr>
          <w:trHeight w:val="315"/>
        </w:trPr>
        <w:tc>
          <w:tcPr>
            <w:tcW w:w="4530" w:type="dxa"/>
            <w:tcBorders>
              <w:left w:val="single" w:sz="8" w:space="0" w:color="000000"/>
              <w:bottom w:val="single" w:sz="8" w:space="0" w:color="000000"/>
              <w:right w:val="single" w:sz="8" w:space="0" w:color="000000"/>
            </w:tcBorders>
            <w:tcMar>
              <w:top w:w="0" w:type="dxa"/>
              <w:left w:w="100" w:type="dxa"/>
              <w:bottom w:w="0" w:type="dxa"/>
              <w:right w:w="100" w:type="dxa"/>
            </w:tcMar>
          </w:tcPr>
          <w:p w14:paraId="545BD2DE" w14:textId="77777777" w:rsidR="00FE560C" w:rsidRDefault="00000000">
            <w:pPr>
              <w:widowControl/>
              <w:spacing w:line="360" w:lineRule="auto"/>
              <w:ind w:left="100" w:right="100"/>
              <w:rPr>
                <w:sz w:val="22"/>
                <w:szCs w:val="22"/>
              </w:rPr>
            </w:pPr>
            <w:r>
              <w:rPr>
                <w:sz w:val="22"/>
                <w:szCs w:val="22"/>
              </w:rPr>
              <w:t>Liczba niezależnych wejść MPPT</w:t>
            </w:r>
          </w:p>
        </w:tc>
        <w:tc>
          <w:tcPr>
            <w:tcW w:w="4800" w:type="dxa"/>
            <w:tcBorders>
              <w:bottom w:val="single" w:sz="8" w:space="0" w:color="000000"/>
              <w:right w:val="single" w:sz="8" w:space="0" w:color="000000"/>
            </w:tcBorders>
            <w:tcMar>
              <w:top w:w="0" w:type="dxa"/>
              <w:left w:w="100" w:type="dxa"/>
              <w:bottom w:w="0" w:type="dxa"/>
              <w:right w:w="100" w:type="dxa"/>
            </w:tcMar>
          </w:tcPr>
          <w:p w14:paraId="61B578D2" w14:textId="77777777" w:rsidR="00FE560C" w:rsidRDefault="00000000">
            <w:pPr>
              <w:widowControl/>
              <w:spacing w:line="360" w:lineRule="auto"/>
              <w:ind w:left="100" w:right="100"/>
              <w:jc w:val="center"/>
              <w:rPr>
                <w:sz w:val="22"/>
                <w:szCs w:val="22"/>
              </w:rPr>
            </w:pPr>
            <w:r>
              <w:rPr>
                <w:sz w:val="22"/>
                <w:szCs w:val="22"/>
              </w:rPr>
              <w:t>min. 4</w:t>
            </w:r>
          </w:p>
        </w:tc>
      </w:tr>
    </w:tbl>
    <w:p w14:paraId="49A10C2F"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 xml:space="preserve"> </w:t>
      </w:r>
    </w:p>
    <w:p w14:paraId="425D3A3F"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Minimalne parametry, które musi spełniać inwerter hybrydowy, przedstawia tabela 4.</w:t>
      </w:r>
    </w:p>
    <w:p w14:paraId="0D904E31" w14:textId="77777777"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rPr>
        <w:t>Tabela 4 Minimalne parametry projektowanego inwertera hybrydowego:</w:t>
      </w:r>
    </w:p>
    <w:tbl>
      <w:tblPr>
        <w:tblStyle w:val="afa"/>
        <w:tblW w:w="934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545"/>
        <w:gridCol w:w="4800"/>
      </w:tblGrid>
      <w:tr w:rsidR="00FE560C" w14:paraId="07E993FA" w14:textId="77777777">
        <w:trPr>
          <w:trHeight w:val="315"/>
        </w:trPr>
        <w:tc>
          <w:tcPr>
            <w:tcW w:w="454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4147654" w14:textId="77777777" w:rsidR="00FE560C" w:rsidRDefault="00000000">
            <w:pPr>
              <w:widowControl/>
              <w:spacing w:line="360" w:lineRule="auto"/>
              <w:ind w:left="100" w:right="100"/>
              <w:rPr>
                <w:sz w:val="22"/>
                <w:szCs w:val="22"/>
              </w:rPr>
            </w:pPr>
            <w:r>
              <w:rPr>
                <w:sz w:val="22"/>
                <w:szCs w:val="22"/>
              </w:rPr>
              <w:t>Nominalna moc wyjściowa AC</w:t>
            </w:r>
          </w:p>
        </w:tc>
        <w:tc>
          <w:tcPr>
            <w:tcW w:w="4800" w:type="dxa"/>
            <w:tcBorders>
              <w:top w:val="single" w:sz="8" w:space="0" w:color="000000"/>
              <w:bottom w:val="single" w:sz="8" w:space="0" w:color="000000"/>
              <w:right w:val="single" w:sz="8" w:space="0" w:color="000000"/>
            </w:tcBorders>
            <w:tcMar>
              <w:top w:w="0" w:type="dxa"/>
              <w:left w:w="100" w:type="dxa"/>
              <w:bottom w:w="0" w:type="dxa"/>
              <w:right w:w="100" w:type="dxa"/>
            </w:tcMar>
          </w:tcPr>
          <w:p w14:paraId="500C6E20" w14:textId="77777777" w:rsidR="00FE560C" w:rsidRDefault="00000000">
            <w:pPr>
              <w:widowControl/>
              <w:spacing w:line="360" w:lineRule="auto"/>
              <w:ind w:left="160" w:right="100"/>
              <w:jc w:val="center"/>
              <w:rPr>
                <w:sz w:val="22"/>
                <w:szCs w:val="22"/>
              </w:rPr>
            </w:pPr>
            <w:r>
              <w:rPr>
                <w:sz w:val="22"/>
                <w:szCs w:val="22"/>
              </w:rPr>
              <w:t>min. 25 000W</w:t>
            </w:r>
          </w:p>
        </w:tc>
      </w:tr>
      <w:tr w:rsidR="00FE560C" w14:paraId="6C77E8A5"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26DE82D6" w14:textId="77777777" w:rsidR="00FE560C" w:rsidRDefault="00000000">
            <w:pPr>
              <w:widowControl/>
              <w:spacing w:line="360" w:lineRule="auto"/>
              <w:ind w:left="100" w:right="100"/>
              <w:rPr>
                <w:sz w:val="22"/>
                <w:szCs w:val="22"/>
              </w:rPr>
            </w:pPr>
            <w:r>
              <w:rPr>
                <w:sz w:val="22"/>
                <w:szCs w:val="22"/>
              </w:rPr>
              <w:t>Nominalne napięcie AC</w:t>
            </w:r>
          </w:p>
        </w:tc>
        <w:tc>
          <w:tcPr>
            <w:tcW w:w="4800" w:type="dxa"/>
            <w:tcBorders>
              <w:bottom w:val="single" w:sz="8" w:space="0" w:color="000000"/>
              <w:right w:val="single" w:sz="8" w:space="0" w:color="000000"/>
            </w:tcBorders>
            <w:tcMar>
              <w:top w:w="0" w:type="dxa"/>
              <w:left w:w="100" w:type="dxa"/>
              <w:bottom w:w="0" w:type="dxa"/>
              <w:right w:w="100" w:type="dxa"/>
            </w:tcMar>
          </w:tcPr>
          <w:p w14:paraId="414E1B3E" w14:textId="77777777" w:rsidR="00FE560C" w:rsidRDefault="00000000">
            <w:pPr>
              <w:widowControl/>
              <w:spacing w:line="360" w:lineRule="auto"/>
              <w:ind w:left="100" w:right="100"/>
              <w:jc w:val="center"/>
              <w:rPr>
                <w:sz w:val="22"/>
                <w:szCs w:val="22"/>
              </w:rPr>
            </w:pPr>
            <w:r>
              <w:rPr>
                <w:sz w:val="22"/>
                <w:szCs w:val="22"/>
              </w:rPr>
              <w:t>3W+N+PE, 380V, 400V, 415V</w:t>
            </w:r>
          </w:p>
        </w:tc>
      </w:tr>
      <w:tr w:rsidR="00FE560C" w14:paraId="44AEB74B"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4F24FAF3" w14:textId="77777777" w:rsidR="00FE560C" w:rsidRDefault="00000000">
            <w:pPr>
              <w:widowControl/>
              <w:spacing w:line="360" w:lineRule="auto"/>
              <w:ind w:left="100" w:right="100"/>
              <w:rPr>
                <w:sz w:val="22"/>
                <w:szCs w:val="22"/>
              </w:rPr>
            </w:pPr>
            <w:r>
              <w:rPr>
                <w:sz w:val="22"/>
                <w:szCs w:val="22"/>
              </w:rPr>
              <w:t>Częstotliwość AC</w:t>
            </w:r>
          </w:p>
        </w:tc>
        <w:tc>
          <w:tcPr>
            <w:tcW w:w="4800" w:type="dxa"/>
            <w:tcBorders>
              <w:bottom w:val="single" w:sz="8" w:space="0" w:color="000000"/>
              <w:right w:val="single" w:sz="8" w:space="0" w:color="000000"/>
            </w:tcBorders>
            <w:tcMar>
              <w:top w:w="0" w:type="dxa"/>
              <w:left w:w="100" w:type="dxa"/>
              <w:bottom w:w="0" w:type="dxa"/>
              <w:right w:w="100" w:type="dxa"/>
            </w:tcMar>
          </w:tcPr>
          <w:p w14:paraId="58BC239A" w14:textId="77777777" w:rsidR="00FE560C" w:rsidRDefault="00000000">
            <w:pPr>
              <w:widowControl/>
              <w:spacing w:line="360" w:lineRule="auto"/>
              <w:ind w:left="100" w:right="100"/>
              <w:jc w:val="center"/>
              <w:rPr>
                <w:sz w:val="22"/>
                <w:szCs w:val="22"/>
              </w:rPr>
            </w:pPr>
            <w:r>
              <w:rPr>
                <w:sz w:val="22"/>
                <w:szCs w:val="22"/>
              </w:rPr>
              <w:t xml:space="preserve">min. 50 </w:t>
            </w:r>
            <w:proofErr w:type="spellStart"/>
            <w:r>
              <w:rPr>
                <w:sz w:val="22"/>
                <w:szCs w:val="22"/>
              </w:rPr>
              <w:t>Hz</w:t>
            </w:r>
            <w:proofErr w:type="spellEnd"/>
            <w:r>
              <w:rPr>
                <w:sz w:val="22"/>
                <w:szCs w:val="22"/>
              </w:rPr>
              <w:t xml:space="preserve"> / 60 </w:t>
            </w:r>
            <w:proofErr w:type="spellStart"/>
            <w:r>
              <w:rPr>
                <w:sz w:val="22"/>
                <w:szCs w:val="22"/>
              </w:rPr>
              <w:t>Hz</w:t>
            </w:r>
            <w:proofErr w:type="spellEnd"/>
          </w:p>
        </w:tc>
      </w:tr>
      <w:tr w:rsidR="00FE560C" w14:paraId="0A9FDD9D"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7DBA84BF" w14:textId="77777777" w:rsidR="00FE560C" w:rsidRDefault="00000000">
            <w:pPr>
              <w:widowControl/>
              <w:spacing w:line="360" w:lineRule="auto"/>
              <w:ind w:left="100" w:right="100"/>
              <w:rPr>
                <w:sz w:val="22"/>
                <w:szCs w:val="22"/>
              </w:rPr>
            </w:pPr>
            <w:r>
              <w:rPr>
                <w:sz w:val="22"/>
                <w:szCs w:val="22"/>
              </w:rPr>
              <w:t>Maksymalny prąd wyjściowy</w:t>
            </w:r>
          </w:p>
        </w:tc>
        <w:tc>
          <w:tcPr>
            <w:tcW w:w="4800" w:type="dxa"/>
            <w:tcBorders>
              <w:bottom w:val="single" w:sz="8" w:space="0" w:color="000000"/>
              <w:right w:val="single" w:sz="8" w:space="0" w:color="000000"/>
            </w:tcBorders>
            <w:tcMar>
              <w:top w:w="0" w:type="dxa"/>
              <w:left w:w="100" w:type="dxa"/>
              <w:bottom w:w="0" w:type="dxa"/>
              <w:right w:w="100" w:type="dxa"/>
            </w:tcMar>
          </w:tcPr>
          <w:p w14:paraId="77837EAE" w14:textId="77777777" w:rsidR="00FE560C" w:rsidRDefault="00000000">
            <w:pPr>
              <w:widowControl/>
              <w:spacing w:line="360" w:lineRule="auto"/>
              <w:ind w:left="100" w:right="100"/>
              <w:jc w:val="center"/>
              <w:rPr>
                <w:sz w:val="22"/>
                <w:szCs w:val="22"/>
              </w:rPr>
            </w:pPr>
            <w:r>
              <w:rPr>
                <w:sz w:val="22"/>
                <w:szCs w:val="22"/>
              </w:rPr>
              <w:t>min.  37.7A</w:t>
            </w:r>
          </w:p>
        </w:tc>
      </w:tr>
      <w:tr w:rsidR="00FE560C" w14:paraId="3E7D3FEB"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32058203" w14:textId="77777777" w:rsidR="00FE560C" w:rsidRDefault="00000000">
            <w:pPr>
              <w:widowControl/>
              <w:spacing w:line="360" w:lineRule="auto"/>
              <w:ind w:left="100" w:right="100"/>
              <w:rPr>
                <w:sz w:val="22"/>
                <w:szCs w:val="22"/>
              </w:rPr>
            </w:pPr>
            <w:proofErr w:type="spellStart"/>
            <w:r>
              <w:rPr>
                <w:sz w:val="22"/>
                <w:szCs w:val="22"/>
              </w:rPr>
              <w:t>THDi</w:t>
            </w:r>
            <w:proofErr w:type="spellEnd"/>
            <w:r>
              <w:rPr>
                <w:sz w:val="22"/>
                <w:szCs w:val="22"/>
              </w:rPr>
              <w:t>, moc znamionowa [%]</w:t>
            </w:r>
          </w:p>
        </w:tc>
        <w:tc>
          <w:tcPr>
            <w:tcW w:w="4800" w:type="dxa"/>
            <w:tcBorders>
              <w:bottom w:val="single" w:sz="8" w:space="0" w:color="000000"/>
              <w:right w:val="single" w:sz="8" w:space="0" w:color="000000"/>
            </w:tcBorders>
            <w:tcMar>
              <w:top w:w="0" w:type="dxa"/>
              <w:left w:w="100" w:type="dxa"/>
              <w:bottom w:w="0" w:type="dxa"/>
              <w:right w:w="100" w:type="dxa"/>
            </w:tcMar>
          </w:tcPr>
          <w:p w14:paraId="18598CDA" w14:textId="77777777" w:rsidR="00FE560C" w:rsidRDefault="00000000">
            <w:pPr>
              <w:widowControl/>
              <w:spacing w:line="360" w:lineRule="auto"/>
              <w:ind w:left="100" w:right="100"/>
              <w:jc w:val="center"/>
              <w:rPr>
                <w:sz w:val="22"/>
                <w:szCs w:val="22"/>
              </w:rPr>
            </w:pPr>
            <w:r>
              <w:rPr>
                <w:sz w:val="22"/>
                <w:szCs w:val="22"/>
              </w:rPr>
              <w:t>min. &lt;3%</w:t>
            </w:r>
          </w:p>
        </w:tc>
      </w:tr>
      <w:tr w:rsidR="00FE560C" w14:paraId="3717AF27"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609E11A" w14:textId="77777777" w:rsidR="00FE560C" w:rsidRDefault="00000000">
            <w:pPr>
              <w:widowControl/>
              <w:spacing w:line="360" w:lineRule="auto"/>
              <w:ind w:left="100" w:right="100"/>
              <w:rPr>
                <w:sz w:val="22"/>
                <w:szCs w:val="22"/>
              </w:rPr>
            </w:pPr>
            <w:r>
              <w:rPr>
                <w:sz w:val="22"/>
                <w:szCs w:val="22"/>
              </w:rPr>
              <w:t>Stopień ochrony</w:t>
            </w:r>
          </w:p>
        </w:tc>
        <w:tc>
          <w:tcPr>
            <w:tcW w:w="4800" w:type="dxa"/>
            <w:tcBorders>
              <w:bottom w:val="single" w:sz="8" w:space="0" w:color="000000"/>
              <w:right w:val="single" w:sz="8" w:space="0" w:color="000000"/>
            </w:tcBorders>
            <w:tcMar>
              <w:top w:w="0" w:type="dxa"/>
              <w:left w:w="100" w:type="dxa"/>
              <w:bottom w:w="0" w:type="dxa"/>
              <w:right w:w="100" w:type="dxa"/>
            </w:tcMar>
          </w:tcPr>
          <w:p w14:paraId="240D8E45" w14:textId="77777777" w:rsidR="00FE560C" w:rsidRDefault="00000000">
            <w:pPr>
              <w:widowControl/>
              <w:spacing w:line="360" w:lineRule="auto"/>
              <w:ind w:left="100" w:right="100"/>
              <w:jc w:val="center"/>
              <w:rPr>
                <w:sz w:val="22"/>
                <w:szCs w:val="22"/>
              </w:rPr>
            </w:pPr>
            <w:r>
              <w:rPr>
                <w:sz w:val="22"/>
                <w:szCs w:val="22"/>
              </w:rPr>
              <w:t>min. IP65</w:t>
            </w:r>
          </w:p>
        </w:tc>
      </w:tr>
      <w:tr w:rsidR="00FE560C" w14:paraId="38C20DDB"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22A74CF4" w14:textId="77777777" w:rsidR="00FE560C" w:rsidRDefault="00000000">
            <w:pPr>
              <w:widowControl/>
              <w:spacing w:line="360" w:lineRule="auto"/>
              <w:ind w:left="100" w:right="100"/>
              <w:rPr>
                <w:sz w:val="22"/>
                <w:szCs w:val="22"/>
              </w:rPr>
            </w:pPr>
            <w:r>
              <w:rPr>
                <w:sz w:val="22"/>
                <w:szCs w:val="22"/>
              </w:rPr>
              <w:t>Waga</w:t>
            </w:r>
          </w:p>
        </w:tc>
        <w:tc>
          <w:tcPr>
            <w:tcW w:w="4800" w:type="dxa"/>
            <w:tcBorders>
              <w:bottom w:val="single" w:sz="8" w:space="0" w:color="000000"/>
              <w:right w:val="single" w:sz="8" w:space="0" w:color="000000"/>
            </w:tcBorders>
            <w:tcMar>
              <w:top w:w="0" w:type="dxa"/>
              <w:left w:w="100" w:type="dxa"/>
              <w:bottom w:w="0" w:type="dxa"/>
              <w:right w:w="100" w:type="dxa"/>
            </w:tcMar>
          </w:tcPr>
          <w:p w14:paraId="073FE1B2" w14:textId="77777777" w:rsidR="00FE560C" w:rsidRDefault="00000000">
            <w:pPr>
              <w:widowControl/>
              <w:spacing w:line="360" w:lineRule="auto"/>
              <w:ind w:left="100" w:right="100"/>
              <w:jc w:val="center"/>
              <w:rPr>
                <w:sz w:val="22"/>
                <w:szCs w:val="22"/>
              </w:rPr>
            </w:pPr>
            <w:r>
              <w:rPr>
                <w:sz w:val="22"/>
                <w:szCs w:val="22"/>
              </w:rPr>
              <w:t>max. 39kg</w:t>
            </w:r>
          </w:p>
        </w:tc>
      </w:tr>
      <w:tr w:rsidR="00FE560C" w14:paraId="2C9803F1"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079A5A23" w14:textId="77777777" w:rsidR="00FE560C" w:rsidRDefault="00000000">
            <w:pPr>
              <w:widowControl/>
              <w:spacing w:line="360" w:lineRule="auto"/>
              <w:ind w:left="100" w:right="100"/>
              <w:rPr>
                <w:sz w:val="22"/>
                <w:szCs w:val="22"/>
              </w:rPr>
            </w:pPr>
            <w:r>
              <w:rPr>
                <w:sz w:val="22"/>
                <w:szCs w:val="22"/>
              </w:rPr>
              <w:t>Chłodzenie</w:t>
            </w:r>
          </w:p>
        </w:tc>
        <w:tc>
          <w:tcPr>
            <w:tcW w:w="4800" w:type="dxa"/>
            <w:tcBorders>
              <w:bottom w:val="single" w:sz="8" w:space="0" w:color="000000"/>
              <w:right w:val="single" w:sz="8" w:space="0" w:color="000000"/>
            </w:tcBorders>
            <w:tcMar>
              <w:top w:w="0" w:type="dxa"/>
              <w:left w:w="100" w:type="dxa"/>
              <w:bottom w:w="0" w:type="dxa"/>
              <w:right w:w="100" w:type="dxa"/>
            </w:tcMar>
          </w:tcPr>
          <w:p w14:paraId="4780A072" w14:textId="77777777" w:rsidR="00FE560C" w:rsidRDefault="00000000">
            <w:pPr>
              <w:widowControl/>
              <w:spacing w:line="360" w:lineRule="auto"/>
              <w:ind w:left="100" w:right="100"/>
              <w:jc w:val="center"/>
              <w:rPr>
                <w:sz w:val="22"/>
                <w:szCs w:val="22"/>
              </w:rPr>
            </w:pPr>
            <w:r>
              <w:rPr>
                <w:sz w:val="22"/>
                <w:szCs w:val="22"/>
              </w:rPr>
              <w:t>Inteligentny wentylator</w:t>
            </w:r>
          </w:p>
        </w:tc>
      </w:tr>
      <w:tr w:rsidR="00FE560C" w14:paraId="2DA00141"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EDBF5D0" w14:textId="77777777" w:rsidR="00FE560C" w:rsidRDefault="00000000">
            <w:pPr>
              <w:widowControl/>
              <w:spacing w:line="360" w:lineRule="auto"/>
              <w:ind w:left="100" w:right="100"/>
              <w:rPr>
                <w:sz w:val="22"/>
                <w:szCs w:val="22"/>
              </w:rPr>
            </w:pPr>
            <w:r>
              <w:rPr>
                <w:sz w:val="22"/>
                <w:szCs w:val="22"/>
              </w:rPr>
              <w:t>Zakres temperatur pracy</w:t>
            </w:r>
          </w:p>
        </w:tc>
        <w:tc>
          <w:tcPr>
            <w:tcW w:w="4800" w:type="dxa"/>
            <w:tcBorders>
              <w:bottom w:val="single" w:sz="8" w:space="0" w:color="000000"/>
              <w:right w:val="single" w:sz="8" w:space="0" w:color="000000"/>
            </w:tcBorders>
            <w:tcMar>
              <w:top w:w="0" w:type="dxa"/>
              <w:left w:w="100" w:type="dxa"/>
              <w:bottom w:w="0" w:type="dxa"/>
              <w:right w:w="100" w:type="dxa"/>
            </w:tcMar>
          </w:tcPr>
          <w:p w14:paraId="37720E6B" w14:textId="77777777" w:rsidR="00FE560C" w:rsidRDefault="00000000">
            <w:pPr>
              <w:widowControl/>
              <w:spacing w:line="360" w:lineRule="auto"/>
              <w:ind w:left="100" w:right="100"/>
              <w:jc w:val="center"/>
              <w:rPr>
                <w:sz w:val="22"/>
                <w:szCs w:val="22"/>
              </w:rPr>
            </w:pPr>
            <w:r>
              <w:rPr>
                <w:sz w:val="22"/>
                <w:szCs w:val="22"/>
              </w:rPr>
              <w:t>min.  -25 °C~+60 °C</w:t>
            </w:r>
          </w:p>
        </w:tc>
      </w:tr>
      <w:tr w:rsidR="00FE560C" w14:paraId="3298FE59"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E5CE10B" w14:textId="77777777" w:rsidR="00FE560C" w:rsidRDefault="00000000">
            <w:pPr>
              <w:widowControl/>
              <w:spacing w:line="360" w:lineRule="auto"/>
              <w:ind w:left="100" w:right="100"/>
              <w:rPr>
                <w:sz w:val="22"/>
                <w:szCs w:val="22"/>
              </w:rPr>
            </w:pPr>
            <w:r>
              <w:rPr>
                <w:sz w:val="22"/>
                <w:szCs w:val="22"/>
              </w:rPr>
              <w:t>Komunikacja</w:t>
            </w:r>
          </w:p>
        </w:tc>
        <w:tc>
          <w:tcPr>
            <w:tcW w:w="4800" w:type="dxa"/>
            <w:tcBorders>
              <w:bottom w:val="single" w:sz="8" w:space="0" w:color="000000"/>
              <w:right w:val="single" w:sz="8" w:space="0" w:color="000000"/>
            </w:tcBorders>
            <w:tcMar>
              <w:top w:w="0" w:type="dxa"/>
              <w:left w:w="100" w:type="dxa"/>
              <w:bottom w:w="0" w:type="dxa"/>
              <w:right w:w="100" w:type="dxa"/>
            </w:tcMar>
          </w:tcPr>
          <w:p w14:paraId="7C32594E" w14:textId="77777777" w:rsidR="00FE560C" w:rsidRDefault="00000000">
            <w:pPr>
              <w:widowControl/>
              <w:spacing w:line="360" w:lineRule="auto"/>
              <w:ind w:left="100" w:right="100"/>
              <w:jc w:val="center"/>
              <w:rPr>
                <w:sz w:val="22"/>
                <w:szCs w:val="22"/>
              </w:rPr>
            </w:pPr>
            <w:r>
              <w:rPr>
                <w:sz w:val="22"/>
                <w:szCs w:val="22"/>
              </w:rPr>
              <w:t>Wi-Fi/DO/DI/RS485</w:t>
            </w:r>
          </w:p>
        </w:tc>
      </w:tr>
      <w:tr w:rsidR="00FE560C" w14:paraId="19E47DB9"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32625D4C" w14:textId="77777777" w:rsidR="00FE560C" w:rsidRDefault="00000000">
            <w:pPr>
              <w:widowControl/>
              <w:spacing w:line="360" w:lineRule="auto"/>
              <w:ind w:left="100" w:right="100"/>
              <w:rPr>
                <w:sz w:val="22"/>
                <w:szCs w:val="22"/>
              </w:rPr>
            </w:pPr>
            <w:r>
              <w:rPr>
                <w:sz w:val="22"/>
                <w:szCs w:val="22"/>
              </w:rPr>
              <w:t>Wydajność Europejska</w:t>
            </w:r>
          </w:p>
        </w:tc>
        <w:tc>
          <w:tcPr>
            <w:tcW w:w="4800" w:type="dxa"/>
            <w:tcBorders>
              <w:bottom w:val="single" w:sz="8" w:space="0" w:color="000000"/>
              <w:right w:val="single" w:sz="8" w:space="0" w:color="000000"/>
            </w:tcBorders>
            <w:tcMar>
              <w:top w:w="0" w:type="dxa"/>
              <w:left w:w="100" w:type="dxa"/>
              <w:bottom w:w="0" w:type="dxa"/>
              <w:right w:w="100" w:type="dxa"/>
            </w:tcMar>
          </w:tcPr>
          <w:p w14:paraId="02A1F299" w14:textId="77777777" w:rsidR="00FE560C" w:rsidRDefault="00000000">
            <w:pPr>
              <w:widowControl/>
              <w:spacing w:line="360" w:lineRule="auto"/>
              <w:ind w:left="100" w:right="100"/>
              <w:jc w:val="center"/>
              <w:rPr>
                <w:sz w:val="22"/>
                <w:szCs w:val="22"/>
              </w:rPr>
            </w:pPr>
            <w:r>
              <w:rPr>
                <w:sz w:val="22"/>
                <w:szCs w:val="22"/>
              </w:rPr>
              <w:t>min. 97,8%</w:t>
            </w:r>
          </w:p>
        </w:tc>
      </w:tr>
      <w:tr w:rsidR="00FE560C" w14:paraId="6E075F3F"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DB7E724" w14:textId="77777777" w:rsidR="00FE560C" w:rsidRDefault="00000000">
            <w:pPr>
              <w:widowControl/>
              <w:spacing w:line="360" w:lineRule="auto"/>
              <w:ind w:left="100" w:right="100"/>
              <w:rPr>
                <w:sz w:val="22"/>
                <w:szCs w:val="22"/>
              </w:rPr>
            </w:pPr>
            <w:r>
              <w:rPr>
                <w:sz w:val="22"/>
                <w:szCs w:val="22"/>
              </w:rPr>
              <w:t>Nominalne napięcie wejściowe</w:t>
            </w:r>
          </w:p>
        </w:tc>
        <w:tc>
          <w:tcPr>
            <w:tcW w:w="4800" w:type="dxa"/>
            <w:tcBorders>
              <w:bottom w:val="single" w:sz="8" w:space="0" w:color="000000"/>
              <w:right w:val="single" w:sz="8" w:space="0" w:color="000000"/>
            </w:tcBorders>
            <w:tcMar>
              <w:top w:w="0" w:type="dxa"/>
              <w:left w:w="100" w:type="dxa"/>
              <w:bottom w:w="0" w:type="dxa"/>
              <w:right w:w="100" w:type="dxa"/>
            </w:tcMar>
          </w:tcPr>
          <w:p w14:paraId="432B451E" w14:textId="77777777" w:rsidR="00FE560C" w:rsidRDefault="00000000">
            <w:pPr>
              <w:widowControl/>
              <w:spacing w:line="360" w:lineRule="auto"/>
              <w:ind w:left="100" w:right="100"/>
              <w:jc w:val="center"/>
              <w:rPr>
                <w:sz w:val="22"/>
                <w:szCs w:val="22"/>
              </w:rPr>
            </w:pPr>
            <w:r>
              <w:rPr>
                <w:sz w:val="22"/>
                <w:szCs w:val="22"/>
              </w:rPr>
              <w:t>min. 600V</w:t>
            </w:r>
          </w:p>
        </w:tc>
      </w:tr>
      <w:tr w:rsidR="00FE560C" w14:paraId="7BFED7A4" w14:textId="77777777">
        <w:trPr>
          <w:trHeight w:val="315"/>
        </w:trPr>
        <w:tc>
          <w:tcPr>
            <w:tcW w:w="4545" w:type="dxa"/>
            <w:tcBorders>
              <w:left w:val="single" w:sz="8" w:space="0" w:color="000000"/>
              <w:bottom w:val="single" w:sz="8" w:space="0" w:color="000000"/>
              <w:right w:val="single" w:sz="8" w:space="0" w:color="000000"/>
            </w:tcBorders>
            <w:tcMar>
              <w:top w:w="0" w:type="dxa"/>
              <w:left w:w="100" w:type="dxa"/>
              <w:bottom w:w="0" w:type="dxa"/>
              <w:right w:w="100" w:type="dxa"/>
            </w:tcMar>
          </w:tcPr>
          <w:p w14:paraId="2BDDDB70" w14:textId="77777777" w:rsidR="00FE560C" w:rsidRDefault="00000000">
            <w:pPr>
              <w:widowControl/>
              <w:spacing w:line="360" w:lineRule="auto"/>
              <w:ind w:left="100" w:right="100"/>
              <w:rPr>
                <w:sz w:val="22"/>
                <w:szCs w:val="22"/>
              </w:rPr>
            </w:pPr>
            <w:r>
              <w:rPr>
                <w:sz w:val="22"/>
                <w:szCs w:val="22"/>
              </w:rPr>
              <w:t>Liczba ciągów MPPT</w:t>
            </w:r>
          </w:p>
        </w:tc>
        <w:tc>
          <w:tcPr>
            <w:tcW w:w="4800" w:type="dxa"/>
            <w:tcBorders>
              <w:bottom w:val="single" w:sz="8" w:space="0" w:color="000000"/>
              <w:right w:val="single" w:sz="8" w:space="0" w:color="000000"/>
            </w:tcBorders>
            <w:tcMar>
              <w:top w:w="0" w:type="dxa"/>
              <w:left w:w="100" w:type="dxa"/>
              <w:bottom w:w="0" w:type="dxa"/>
              <w:right w:w="100" w:type="dxa"/>
            </w:tcMar>
          </w:tcPr>
          <w:p w14:paraId="793832B9" w14:textId="77777777" w:rsidR="00FE560C" w:rsidRDefault="00000000">
            <w:pPr>
              <w:widowControl/>
              <w:spacing w:line="360" w:lineRule="auto"/>
              <w:ind w:left="100" w:right="100"/>
              <w:jc w:val="center"/>
              <w:rPr>
                <w:sz w:val="22"/>
                <w:szCs w:val="22"/>
              </w:rPr>
            </w:pPr>
            <w:r>
              <w:rPr>
                <w:sz w:val="22"/>
                <w:szCs w:val="22"/>
              </w:rPr>
              <w:t>min. 3/(2+2+2)</w:t>
            </w:r>
          </w:p>
        </w:tc>
      </w:tr>
    </w:tbl>
    <w:p w14:paraId="7AA3B944" w14:textId="77777777" w:rsidR="00FE560C" w:rsidRDefault="00FE560C">
      <w:pPr>
        <w:widowControl/>
        <w:spacing w:line="276" w:lineRule="auto"/>
        <w:rPr>
          <w:rFonts w:ascii="Times New Roman" w:eastAsia="Times New Roman" w:hAnsi="Times New Roman" w:cs="Times New Roman"/>
          <w:b/>
        </w:rPr>
      </w:pPr>
    </w:p>
    <w:p w14:paraId="5D664E1C" w14:textId="77777777" w:rsidR="002821F2" w:rsidRPr="002821F2" w:rsidRDefault="002821F2" w:rsidP="002821F2">
      <w:pPr>
        <w:widowControl/>
        <w:spacing w:line="276" w:lineRule="auto"/>
        <w:rPr>
          <w:rFonts w:ascii="Times New Roman" w:eastAsia="Times New Roman" w:hAnsi="Times New Roman" w:cs="Times New Roman"/>
          <w:bCs/>
        </w:rPr>
      </w:pPr>
    </w:p>
    <w:p w14:paraId="53A98197" w14:textId="5B5A0F69" w:rsidR="002821F2" w:rsidRPr="002821F2" w:rsidRDefault="002821F2">
      <w:pPr>
        <w:widowControl/>
        <w:spacing w:line="276" w:lineRule="auto"/>
        <w:rPr>
          <w:rFonts w:ascii="Times New Roman" w:eastAsia="Times New Roman" w:hAnsi="Times New Roman" w:cs="Times New Roman"/>
          <w:bCs/>
        </w:rPr>
      </w:pPr>
      <w:r w:rsidRPr="002821F2">
        <w:rPr>
          <w:rFonts w:ascii="Times New Roman" w:eastAsia="Times New Roman" w:hAnsi="Times New Roman" w:cs="Times New Roman"/>
          <w:bCs/>
        </w:rPr>
        <w:t>Integralną częścią opisu przedmiotu zamówienia jest załącznik nr 3</w:t>
      </w:r>
      <w:r>
        <w:rPr>
          <w:rFonts w:ascii="Times New Roman" w:eastAsia="Times New Roman" w:hAnsi="Times New Roman" w:cs="Times New Roman"/>
          <w:bCs/>
        </w:rPr>
        <w:t xml:space="preserve"> </w:t>
      </w:r>
      <w:r w:rsidRPr="002821F2">
        <w:rPr>
          <w:rFonts w:ascii="Times New Roman" w:eastAsia="Times New Roman" w:hAnsi="Times New Roman" w:cs="Times New Roman"/>
          <w:bCs/>
        </w:rPr>
        <w:t>dokumentacja projektowa</w:t>
      </w:r>
      <w:r>
        <w:rPr>
          <w:rFonts w:ascii="Times New Roman" w:eastAsia="Times New Roman" w:hAnsi="Times New Roman" w:cs="Times New Roman"/>
          <w:bCs/>
        </w:rPr>
        <w:t>.</w:t>
      </w:r>
    </w:p>
    <w:p w14:paraId="50CD3591" w14:textId="77777777" w:rsidR="002821F2" w:rsidRDefault="002821F2">
      <w:pPr>
        <w:widowControl/>
        <w:spacing w:line="276" w:lineRule="auto"/>
        <w:rPr>
          <w:rFonts w:ascii="Times New Roman" w:eastAsia="Times New Roman" w:hAnsi="Times New Roman" w:cs="Times New Roman"/>
          <w:b/>
        </w:rPr>
      </w:pPr>
    </w:p>
    <w:p w14:paraId="76076E4B" w14:textId="28DD6735" w:rsidR="00FE560C" w:rsidRDefault="00000000">
      <w:pPr>
        <w:widowControl/>
        <w:spacing w:line="276" w:lineRule="auto"/>
        <w:rPr>
          <w:rFonts w:ascii="Times New Roman" w:eastAsia="Times New Roman" w:hAnsi="Times New Roman" w:cs="Times New Roman"/>
        </w:rPr>
      </w:pPr>
      <w:r>
        <w:rPr>
          <w:rFonts w:ascii="Times New Roman" w:eastAsia="Times New Roman" w:hAnsi="Times New Roman" w:cs="Times New Roman"/>
          <w:b/>
        </w:rPr>
        <w:t xml:space="preserve">Na potwierdzenie powyższych parametrów należy złożyć wraz z ofertą kartę katalogową. </w:t>
      </w:r>
    </w:p>
    <w:p w14:paraId="161F388C" w14:textId="77777777" w:rsidR="00FE560C" w:rsidRDefault="00FE560C">
      <w:pPr>
        <w:widowControl/>
        <w:spacing w:line="276" w:lineRule="auto"/>
        <w:jc w:val="both"/>
        <w:rPr>
          <w:rFonts w:ascii="Times New Roman" w:eastAsia="Times New Roman" w:hAnsi="Times New Roman" w:cs="Times New Roman"/>
        </w:rPr>
      </w:pPr>
    </w:p>
    <w:p w14:paraId="46C90BBB" w14:textId="77777777" w:rsidR="00FE560C" w:rsidRDefault="00000000">
      <w:pPr>
        <w:pBdr>
          <w:top w:val="nil"/>
          <w:left w:val="nil"/>
          <w:bottom w:val="nil"/>
          <w:right w:val="nil"/>
          <w:between w:val="nil"/>
        </w:pBdr>
        <w:spacing w:before="1" w:line="276" w:lineRule="auto"/>
        <w:jc w:val="both"/>
        <w:rPr>
          <w:rFonts w:ascii="Times New Roman" w:eastAsia="Times New Roman" w:hAnsi="Times New Roman" w:cs="Times New Roman"/>
          <w:i/>
        </w:rPr>
      </w:pPr>
      <w:r>
        <w:rPr>
          <w:rFonts w:ascii="Times New Roman" w:eastAsia="Times New Roman" w:hAnsi="Times New Roman" w:cs="Times New Roman"/>
          <w:i/>
        </w:rPr>
        <w:t xml:space="preserve">Tam, gdzie w opisie przedmiotu zamówienia został wskazany znak towarowy (marka), producent, dostawca, patent, pochodzenie materiałów lub wskazanie norm, aprobat, specyfikacji technicznych </w:t>
      </w:r>
      <w:r>
        <w:rPr>
          <w:rFonts w:ascii="Times New Roman" w:eastAsia="Times New Roman" w:hAnsi="Times New Roman" w:cs="Times New Roman"/>
          <w:i/>
        </w:rPr>
        <w:br/>
        <w:t>i systemów odniesień, dopuszcza się ofertowanie rozwiązań „równoważnych” w stosunku do wskazanych w opisie, pod warunkiem, że zapewnią one uzyskanie parametrów technicznych nie gorszych od założonych w opisie,</w:t>
      </w:r>
      <w:r>
        <w:rPr>
          <w:rFonts w:ascii="Times New Roman" w:eastAsia="Times New Roman" w:hAnsi="Times New Roman" w:cs="Times New Roman"/>
          <w:b/>
          <w:i/>
        </w:rPr>
        <w:t xml:space="preserve"> </w:t>
      </w:r>
      <w:r>
        <w:rPr>
          <w:rFonts w:ascii="Times New Roman" w:eastAsia="Times New Roman" w:hAnsi="Times New Roman" w:cs="Times New Roman"/>
          <w:i/>
        </w:rPr>
        <w:t>przy czym wykazanie „równoważności” ofertowanego sprzętu lub rozwiązań technicznych spoczywa na Wykonawcy.</w:t>
      </w:r>
    </w:p>
    <w:p w14:paraId="29D3D99B" w14:textId="77777777" w:rsidR="00FE560C" w:rsidRDefault="00FE560C">
      <w:pPr>
        <w:pBdr>
          <w:top w:val="nil"/>
          <w:left w:val="nil"/>
          <w:bottom w:val="nil"/>
          <w:right w:val="nil"/>
          <w:between w:val="nil"/>
        </w:pBdr>
        <w:spacing w:before="1" w:line="276" w:lineRule="auto"/>
        <w:jc w:val="both"/>
        <w:rPr>
          <w:rFonts w:ascii="Times New Roman" w:eastAsia="Times New Roman" w:hAnsi="Times New Roman" w:cs="Times New Roman"/>
          <w:i/>
        </w:rPr>
      </w:pPr>
    </w:p>
    <w:p w14:paraId="3F4FCC86" w14:textId="77777777" w:rsidR="00FE560C" w:rsidRDefault="00FE560C">
      <w:pPr>
        <w:pBdr>
          <w:top w:val="nil"/>
          <w:left w:val="nil"/>
          <w:bottom w:val="nil"/>
          <w:right w:val="nil"/>
          <w:between w:val="nil"/>
        </w:pBdr>
        <w:spacing w:before="1" w:line="276" w:lineRule="auto"/>
        <w:jc w:val="both"/>
        <w:rPr>
          <w:rFonts w:ascii="Times New Roman" w:eastAsia="Times New Roman" w:hAnsi="Times New Roman" w:cs="Times New Roman"/>
          <w:i/>
        </w:rPr>
      </w:pPr>
    </w:p>
    <w:tbl>
      <w:tblPr>
        <w:tblStyle w:val="afb"/>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2EFBA77A" w14:textId="77777777">
        <w:tc>
          <w:tcPr>
            <w:tcW w:w="9356" w:type="dxa"/>
            <w:shd w:val="clear" w:color="auto" w:fill="auto"/>
            <w:tcMar>
              <w:top w:w="100" w:type="dxa"/>
              <w:left w:w="100" w:type="dxa"/>
              <w:bottom w:w="100" w:type="dxa"/>
              <w:right w:w="100" w:type="dxa"/>
            </w:tcMar>
          </w:tcPr>
          <w:p w14:paraId="736619E0" w14:textId="77777777" w:rsidR="00FE560C" w:rsidRDefault="00000000">
            <w:pPr>
              <w:numPr>
                <w:ilvl w:val="0"/>
                <w:numId w:val="34"/>
              </w:numPr>
              <w:pBdr>
                <w:top w:val="nil"/>
                <w:left w:val="nil"/>
                <w:bottom w:val="nil"/>
                <w:right w:val="nil"/>
                <w:between w:val="nil"/>
              </w:pBdr>
              <w:spacing w:line="276" w:lineRule="auto"/>
              <w:rPr>
                <w:sz w:val="22"/>
                <w:szCs w:val="22"/>
              </w:rPr>
            </w:pPr>
            <w:r>
              <w:rPr>
                <w:sz w:val="22"/>
                <w:szCs w:val="22"/>
              </w:rPr>
              <w:t>KOD CPV ORAZ NAZWA KODU CPV</w:t>
            </w:r>
          </w:p>
        </w:tc>
      </w:tr>
    </w:tbl>
    <w:p w14:paraId="0754CBF7" w14:textId="77777777" w:rsidR="00FE560C" w:rsidRDefault="00FE560C">
      <w:pPr>
        <w:spacing w:before="1" w:line="276" w:lineRule="auto"/>
        <w:rPr>
          <w:rFonts w:ascii="Times New Roman" w:eastAsia="Times New Roman" w:hAnsi="Times New Roman" w:cs="Times New Roman"/>
        </w:rPr>
      </w:pPr>
    </w:p>
    <w:p w14:paraId="5B2171A2"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highlight w:val="white"/>
        </w:rPr>
        <w:t>45000000-7 Roboty budowlane</w:t>
      </w:r>
    </w:p>
    <w:p w14:paraId="2D1148D1"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rPr>
        <w:t>09331200-0 Słoneczne moduły fotoelektryczne</w:t>
      </w:r>
    </w:p>
    <w:p w14:paraId="0B234229"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rPr>
        <w:t>09332000-5 Instalacje słoneczne</w:t>
      </w:r>
    </w:p>
    <w:p w14:paraId="62ADD644"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rPr>
        <w:t>31700000-3 Urządzenia elektroniczne, elektromechaniczne i elektrotechniczne</w:t>
      </w:r>
    </w:p>
    <w:p w14:paraId="4201D175"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rPr>
        <w:t>45223100-7 Montaż konstrukcji metalowych</w:t>
      </w:r>
    </w:p>
    <w:p w14:paraId="5ACD5EC7"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rPr>
        <w:t>45311000-0 Roboty w zakresie okablowania oraz instalacji elektrycznych</w:t>
      </w:r>
    </w:p>
    <w:p w14:paraId="13B9DA01" w14:textId="77777777" w:rsidR="00FE560C" w:rsidRDefault="00FE560C">
      <w:pPr>
        <w:spacing w:before="1" w:line="276" w:lineRule="auto"/>
        <w:rPr>
          <w:rFonts w:ascii="Times New Roman" w:eastAsia="Times New Roman" w:hAnsi="Times New Roman" w:cs="Times New Roman"/>
        </w:rPr>
      </w:pPr>
    </w:p>
    <w:tbl>
      <w:tblPr>
        <w:tblStyle w:val="afc"/>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2F1D1217" w14:textId="77777777">
        <w:tc>
          <w:tcPr>
            <w:tcW w:w="9356" w:type="dxa"/>
            <w:shd w:val="clear" w:color="auto" w:fill="auto"/>
            <w:tcMar>
              <w:top w:w="100" w:type="dxa"/>
              <w:left w:w="100" w:type="dxa"/>
              <w:bottom w:w="100" w:type="dxa"/>
              <w:right w:w="100" w:type="dxa"/>
            </w:tcMar>
          </w:tcPr>
          <w:p w14:paraId="5BED0671" w14:textId="77777777" w:rsidR="00FE560C" w:rsidRDefault="00000000">
            <w:pPr>
              <w:numPr>
                <w:ilvl w:val="0"/>
                <w:numId w:val="34"/>
              </w:numPr>
              <w:pBdr>
                <w:top w:val="nil"/>
                <w:left w:val="nil"/>
                <w:bottom w:val="nil"/>
                <w:right w:val="nil"/>
                <w:between w:val="nil"/>
              </w:pBdr>
              <w:spacing w:line="276" w:lineRule="auto"/>
              <w:rPr>
                <w:sz w:val="22"/>
                <w:szCs w:val="22"/>
              </w:rPr>
            </w:pPr>
            <w:r>
              <w:rPr>
                <w:sz w:val="22"/>
                <w:szCs w:val="22"/>
              </w:rPr>
              <w:t>MIEJSCE REALIZACJI</w:t>
            </w:r>
          </w:p>
        </w:tc>
      </w:tr>
    </w:tbl>
    <w:p w14:paraId="094BCB8F" w14:textId="77777777" w:rsidR="00FE560C" w:rsidRDefault="00FE560C">
      <w:pPr>
        <w:pBdr>
          <w:top w:val="nil"/>
          <w:left w:val="nil"/>
          <w:bottom w:val="nil"/>
          <w:right w:val="nil"/>
          <w:between w:val="nil"/>
        </w:pBdr>
        <w:spacing w:before="1" w:line="276" w:lineRule="auto"/>
        <w:rPr>
          <w:rFonts w:ascii="Times New Roman" w:eastAsia="Times New Roman" w:hAnsi="Times New Roman" w:cs="Times New Roman"/>
        </w:rPr>
      </w:pPr>
    </w:p>
    <w:p w14:paraId="3BCCE033" w14:textId="77777777" w:rsidR="00FE560C" w:rsidRDefault="00000000">
      <w:pPr>
        <w:spacing w:line="276" w:lineRule="auto"/>
        <w:rPr>
          <w:rFonts w:ascii="Times New Roman" w:eastAsia="Times New Roman" w:hAnsi="Times New Roman" w:cs="Times New Roman"/>
        </w:rPr>
      </w:pPr>
      <w:r>
        <w:rPr>
          <w:rFonts w:ascii="Times New Roman" w:eastAsia="Times New Roman" w:hAnsi="Times New Roman" w:cs="Times New Roman"/>
        </w:rPr>
        <w:t xml:space="preserve">ul. </w:t>
      </w:r>
      <w:proofErr w:type="spellStart"/>
      <w:r>
        <w:rPr>
          <w:rFonts w:ascii="Times New Roman" w:eastAsia="Times New Roman" w:hAnsi="Times New Roman" w:cs="Times New Roman"/>
        </w:rPr>
        <w:t>Bańgowska</w:t>
      </w:r>
      <w:proofErr w:type="spellEnd"/>
      <w:r>
        <w:rPr>
          <w:rFonts w:ascii="Times New Roman" w:eastAsia="Times New Roman" w:hAnsi="Times New Roman" w:cs="Times New Roman"/>
        </w:rPr>
        <w:t xml:space="preserve"> 70</w:t>
      </w:r>
    </w:p>
    <w:p w14:paraId="3DC1E7A8" w14:textId="77777777" w:rsidR="00FE560C" w:rsidRDefault="00000000">
      <w:pPr>
        <w:spacing w:line="276" w:lineRule="auto"/>
        <w:rPr>
          <w:rFonts w:ascii="Times New Roman" w:eastAsia="Times New Roman" w:hAnsi="Times New Roman" w:cs="Times New Roman"/>
        </w:rPr>
      </w:pPr>
      <w:r>
        <w:rPr>
          <w:rFonts w:ascii="Times New Roman" w:eastAsia="Times New Roman" w:hAnsi="Times New Roman" w:cs="Times New Roman"/>
        </w:rPr>
        <w:t>41-103 Siemianowice Śląskie</w:t>
      </w:r>
    </w:p>
    <w:p w14:paraId="52E0FDC8" w14:textId="77777777" w:rsidR="00FE560C" w:rsidRDefault="00FE560C">
      <w:pPr>
        <w:spacing w:line="276" w:lineRule="auto"/>
        <w:rPr>
          <w:rFonts w:ascii="Times New Roman" w:eastAsia="Times New Roman" w:hAnsi="Times New Roman" w:cs="Times New Roman"/>
        </w:rPr>
      </w:pPr>
    </w:p>
    <w:tbl>
      <w:tblPr>
        <w:tblStyle w:val="afd"/>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4920DC94" w14:textId="77777777">
        <w:tc>
          <w:tcPr>
            <w:tcW w:w="9356" w:type="dxa"/>
            <w:shd w:val="clear" w:color="auto" w:fill="auto"/>
            <w:tcMar>
              <w:top w:w="100" w:type="dxa"/>
              <w:left w:w="100" w:type="dxa"/>
              <w:bottom w:w="100" w:type="dxa"/>
              <w:right w:w="100" w:type="dxa"/>
            </w:tcMar>
          </w:tcPr>
          <w:p w14:paraId="1C74D520" w14:textId="77777777" w:rsidR="00FE560C" w:rsidRDefault="00000000">
            <w:pPr>
              <w:numPr>
                <w:ilvl w:val="0"/>
                <w:numId w:val="34"/>
              </w:numPr>
              <w:pBdr>
                <w:top w:val="nil"/>
                <w:left w:val="nil"/>
                <w:bottom w:val="nil"/>
                <w:right w:val="nil"/>
                <w:between w:val="nil"/>
              </w:pBdr>
              <w:spacing w:line="276" w:lineRule="auto"/>
              <w:rPr>
                <w:sz w:val="22"/>
                <w:szCs w:val="22"/>
              </w:rPr>
            </w:pPr>
            <w:r>
              <w:rPr>
                <w:sz w:val="22"/>
                <w:szCs w:val="22"/>
              </w:rPr>
              <w:t>TERMIN WYKONANIA ZAMÓWIENIA</w:t>
            </w:r>
          </w:p>
        </w:tc>
      </w:tr>
    </w:tbl>
    <w:p w14:paraId="0CBAFD33" w14:textId="77777777" w:rsidR="00FE560C" w:rsidRDefault="00FE560C">
      <w:pPr>
        <w:pBdr>
          <w:top w:val="nil"/>
          <w:left w:val="nil"/>
          <w:bottom w:val="nil"/>
          <w:right w:val="nil"/>
          <w:between w:val="nil"/>
        </w:pBdr>
        <w:spacing w:before="1" w:line="276" w:lineRule="auto"/>
        <w:rPr>
          <w:rFonts w:ascii="Times New Roman" w:eastAsia="Times New Roman" w:hAnsi="Times New Roman" w:cs="Times New Roman"/>
          <w:b/>
        </w:rPr>
      </w:pPr>
    </w:p>
    <w:p w14:paraId="7C90426C"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rPr>
        <w:t>Termin realizacji zadania – 30.08.2025</w:t>
      </w:r>
    </w:p>
    <w:p w14:paraId="45513294" w14:textId="77777777" w:rsidR="00FE560C" w:rsidRDefault="00000000">
      <w:pPr>
        <w:spacing w:before="1" w:line="276" w:lineRule="auto"/>
        <w:rPr>
          <w:rFonts w:ascii="Times New Roman" w:eastAsia="Times New Roman" w:hAnsi="Times New Roman" w:cs="Times New Roman"/>
        </w:rPr>
      </w:pPr>
      <w:r>
        <w:rPr>
          <w:rFonts w:ascii="Times New Roman" w:eastAsia="Times New Roman" w:hAnsi="Times New Roman" w:cs="Times New Roman"/>
        </w:rPr>
        <w:t>Planowany termin podpisania umowy z wykonawcą: styczeń 2025 r</w:t>
      </w:r>
    </w:p>
    <w:p w14:paraId="570E2FA8" w14:textId="77777777" w:rsidR="00FE560C" w:rsidRDefault="00FE560C">
      <w:pPr>
        <w:spacing w:before="1" w:line="276" w:lineRule="auto"/>
        <w:rPr>
          <w:rFonts w:ascii="Times New Roman" w:eastAsia="Times New Roman" w:hAnsi="Times New Roman" w:cs="Times New Roman"/>
        </w:rPr>
      </w:pPr>
    </w:p>
    <w:tbl>
      <w:tblPr>
        <w:tblStyle w:val="afe"/>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01172D6C" w14:textId="77777777">
        <w:tc>
          <w:tcPr>
            <w:tcW w:w="9356" w:type="dxa"/>
            <w:shd w:val="clear" w:color="auto" w:fill="auto"/>
            <w:tcMar>
              <w:top w:w="100" w:type="dxa"/>
              <w:left w:w="100" w:type="dxa"/>
              <w:bottom w:w="100" w:type="dxa"/>
              <w:right w:w="100" w:type="dxa"/>
            </w:tcMar>
          </w:tcPr>
          <w:p w14:paraId="56471C58" w14:textId="77777777" w:rsidR="00FE560C" w:rsidRDefault="00000000">
            <w:pPr>
              <w:numPr>
                <w:ilvl w:val="0"/>
                <w:numId w:val="34"/>
              </w:numPr>
              <w:pBdr>
                <w:top w:val="nil"/>
                <w:left w:val="nil"/>
                <w:bottom w:val="nil"/>
                <w:right w:val="nil"/>
                <w:between w:val="nil"/>
              </w:pBdr>
              <w:spacing w:line="276" w:lineRule="auto"/>
              <w:rPr>
                <w:sz w:val="22"/>
                <w:szCs w:val="22"/>
              </w:rPr>
            </w:pPr>
            <w:r>
              <w:rPr>
                <w:sz w:val="22"/>
                <w:szCs w:val="22"/>
              </w:rPr>
              <w:t>TERMIN I SPOSÓB ZŁOŻENIA OFERTY</w:t>
            </w:r>
          </w:p>
        </w:tc>
      </w:tr>
    </w:tbl>
    <w:p w14:paraId="7136265A" w14:textId="77777777" w:rsidR="00FE560C" w:rsidRDefault="00FE560C">
      <w:pPr>
        <w:spacing w:before="1" w:line="276" w:lineRule="auto"/>
        <w:rPr>
          <w:rFonts w:ascii="Times New Roman" w:eastAsia="Times New Roman" w:hAnsi="Times New Roman" w:cs="Times New Roman"/>
        </w:rPr>
      </w:pPr>
    </w:p>
    <w:p w14:paraId="456A4BA6" w14:textId="77777777" w:rsidR="00FE560C" w:rsidRDefault="00000000">
      <w:pPr>
        <w:pBdr>
          <w:top w:val="nil"/>
          <w:left w:val="nil"/>
          <w:bottom w:val="nil"/>
          <w:right w:val="nil"/>
          <w:between w:val="nil"/>
        </w:pBdr>
        <w:spacing w:before="1" w:line="276" w:lineRule="auto"/>
        <w:jc w:val="both"/>
        <w:rPr>
          <w:rFonts w:ascii="Times New Roman" w:eastAsia="Times New Roman" w:hAnsi="Times New Roman" w:cs="Times New Roman"/>
        </w:rPr>
      </w:pPr>
      <w:r>
        <w:rPr>
          <w:rFonts w:ascii="Times New Roman" w:eastAsia="Times New Roman" w:hAnsi="Times New Roman" w:cs="Times New Roman"/>
        </w:rPr>
        <w:t>Oferty należy składać do: 9 stycznia 2025 r</w:t>
      </w:r>
    </w:p>
    <w:p w14:paraId="19E4F58D" w14:textId="77777777" w:rsidR="00FE560C" w:rsidRDefault="00000000">
      <w:pPr>
        <w:numPr>
          <w:ilvl w:val="0"/>
          <w:numId w:val="6"/>
        </w:numPr>
        <w:pBdr>
          <w:top w:val="nil"/>
          <w:left w:val="nil"/>
          <w:bottom w:val="nil"/>
          <w:right w:val="nil"/>
          <w:between w:val="nil"/>
        </w:pBdr>
        <w:spacing w:before="1" w:line="276" w:lineRule="auto"/>
        <w:jc w:val="both"/>
        <w:rPr>
          <w:rFonts w:ascii="Times New Roman" w:eastAsia="Times New Roman" w:hAnsi="Times New Roman" w:cs="Times New Roman"/>
        </w:rPr>
      </w:pPr>
      <w:r>
        <w:rPr>
          <w:rFonts w:ascii="Times New Roman" w:eastAsia="Times New Roman" w:hAnsi="Times New Roman" w:cs="Times New Roman"/>
        </w:rPr>
        <w:t>za pośrednictwem Bazy Konkurencyjności:</w:t>
      </w:r>
    </w:p>
    <w:p w14:paraId="7FACD851" w14:textId="77777777" w:rsidR="00FE560C" w:rsidRDefault="00000000">
      <w:pPr>
        <w:pBdr>
          <w:top w:val="nil"/>
          <w:left w:val="nil"/>
          <w:bottom w:val="nil"/>
          <w:right w:val="nil"/>
          <w:between w:val="nil"/>
        </w:pBdr>
        <w:spacing w:before="1" w:line="276" w:lineRule="auto"/>
        <w:ind w:left="916"/>
        <w:jc w:val="both"/>
        <w:rPr>
          <w:rFonts w:ascii="Times New Roman" w:eastAsia="Times New Roman" w:hAnsi="Times New Roman" w:cs="Times New Roman"/>
        </w:rPr>
      </w:pPr>
      <w:r>
        <w:rPr>
          <w:rFonts w:ascii="Times New Roman" w:eastAsia="Times New Roman" w:hAnsi="Times New Roman" w:cs="Times New Roman"/>
        </w:rPr>
        <w:t xml:space="preserve"> </w:t>
      </w:r>
      <w:hyperlink r:id="rId8">
        <w:r>
          <w:rPr>
            <w:rFonts w:ascii="Times New Roman" w:eastAsia="Times New Roman" w:hAnsi="Times New Roman" w:cs="Times New Roman"/>
            <w:u w:val="single"/>
          </w:rPr>
          <w:t>https://bazakonkurencyjnosci.funduszeeuropejskie.gov.pl/</w:t>
        </w:r>
      </w:hyperlink>
    </w:p>
    <w:p w14:paraId="24F3A12D" w14:textId="77777777" w:rsidR="00FE560C" w:rsidRDefault="00FE560C">
      <w:pPr>
        <w:shd w:val="clear" w:color="auto" w:fill="FFFFFF"/>
        <w:spacing w:line="276" w:lineRule="auto"/>
        <w:jc w:val="both"/>
        <w:rPr>
          <w:rFonts w:ascii="Times New Roman" w:eastAsia="Times New Roman" w:hAnsi="Times New Roman" w:cs="Times New Roman"/>
        </w:rPr>
      </w:pPr>
    </w:p>
    <w:p w14:paraId="317AF7AB" w14:textId="77777777" w:rsidR="00FE560C" w:rsidRDefault="00000000">
      <w:pPr>
        <w:shd w:val="clear" w:color="auto" w:fill="FFFFFF"/>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Zapytania w zakresie przedmiotu zamówienia należy kierować do zamawiającego poprzez aplikację BK2021 pod adresem: https://bazakonkurencyjnosci.funduszeeuropejskie.gov.pl/ dnia: 7 stycznia 2025r  </w:t>
      </w:r>
    </w:p>
    <w:p w14:paraId="557C1710" w14:textId="77777777" w:rsidR="00FE560C" w:rsidRDefault="00FE560C">
      <w:pPr>
        <w:shd w:val="clear" w:color="auto" w:fill="FFFFFF"/>
        <w:spacing w:line="276" w:lineRule="auto"/>
        <w:jc w:val="both"/>
        <w:rPr>
          <w:rFonts w:ascii="Times New Roman" w:eastAsia="Times New Roman" w:hAnsi="Times New Roman" w:cs="Times New Roman"/>
        </w:rPr>
      </w:pPr>
    </w:p>
    <w:tbl>
      <w:tblPr>
        <w:tblStyle w:val="aff"/>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193EB5A6" w14:textId="77777777">
        <w:tc>
          <w:tcPr>
            <w:tcW w:w="9356" w:type="dxa"/>
            <w:shd w:val="clear" w:color="auto" w:fill="auto"/>
            <w:tcMar>
              <w:top w:w="100" w:type="dxa"/>
              <w:left w:w="100" w:type="dxa"/>
              <w:bottom w:w="100" w:type="dxa"/>
              <w:right w:w="100" w:type="dxa"/>
            </w:tcMar>
          </w:tcPr>
          <w:p w14:paraId="148DA6A5" w14:textId="77777777" w:rsidR="00FE560C" w:rsidRDefault="00000000">
            <w:pPr>
              <w:numPr>
                <w:ilvl w:val="0"/>
                <w:numId w:val="34"/>
              </w:numPr>
              <w:pBdr>
                <w:top w:val="nil"/>
                <w:left w:val="nil"/>
                <w:bottom w:val="nil"/>
                <w:right w:val="nil"/>
                <w:between w:val="nil"/>
              </w:pBdr>
              <w:spacing w:line="276" w:lineRule="auto"/>
              <w:rPr>
                <w:sz w:val="22"/>
                <w:szCs w:val="22"/>
              </w:rPr>
            </w:pPr>
            <w:r>
              <w:rPr>
                <w:sz w:val="22"/>
                <w:szCs w:val="22"/>
              </w:rPr>
              <w:t>SPOSÓB PRZYGOTOWANIA OFERTY</w:t>
            </w:r>
          </w:p>
        </w:tc>
      </w:tr>
    </w:tbl>
    <w:p w14:paraId="15CB7381" w14:textId="77777777" w:rsidR="00FE560C" w:rsidRDefault="00FE560C">
      <w:pPr>
        <w:pBdr>
          <w:top w:val="nil"/>
          <w:left w:val="nil"/>
          <w:bottom w:val="nil"/>
          <w:right w:val="nil"/>
          <w:between w:val="nil"/>
        </w:pBdr>
        <w:spacing w:line="276" w:lineRule="auto"/>
        <w:rPr>
          <w:rFonts w:ascii="Times New Roman" w:eastAsia="Times New Roman" w:hAnsi="Times New Roman" w:cs="Times New Roman"/>
        </w:rPr>
      </w:pPr>
    </w:p>
    <w:p w14:paraId="391AD94E"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 xml:space="preserve">Oferent może złożyć tylko jedną ofertę. </w:t>
      </w:r>
    </w:p>
    <w:p w14:paraId="560F5D13"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Ofertę należy złożyć na druku Formularz ofertowy, stanowiący załącznik nr 1 do zapytania. Niezłożenie wymaganego załącznika będzie skutkowało odrzuceniem oferty.</w:t>
      </w:r>
    </w:p>
    <w:p w14:paraId="267296A4"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Oferta musi być sporządzona w języku polskim, w jednym egzemplarzu, mieć formę pisemną. Dokumenty sporządzone w języku obcym są składane wraz z tłumaczeniem na język polski, poświadczonym przez Oferenta.</w:t>
      </w:r>
    </w:p>
    <w:p w14:paraId="1509EB45"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Oferta musi być opatrzona podpisem osoby upoważnionej lub umocowanej do reprezentowania Oferenta.</w:t>
      </w:r>
    </w:p>
    <w:p w14:paraId="389379CD"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 xml:space="preserve">Oferta musi spełniać postanowienia zawarte w niniejszym zapytaniu ofertowym. </w:t>
      </w:r>
    </w:p>
    <w:p w14:paraId="0CB48F1C"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W przypadku stwierdzenia nieścisłości/braków formalnych w dokumentach wskazanych w pkt. VIII Zamawiający wezwie Oferenta do uzupełnienia/wyjaśnienia wskazanych nieścisłości. Uzupełnienia można dokonać  jednorazowo w terminie wskazanym przez Zamawiającego. Brak któregokolwiek załączników wskazanych w pkt. VIII skutkuje odrzuceniem oferty</w:t>
      </w:r>
      <w:r>
        <w:rPr>
          <w:rFonts w:ascii="Times New Roman" w:eastAsia="Times New Roman" w:hAnsi="Times New Roman" w:cs="Times New Roman"/>
          <w:highlight w:val="yellow"/>
        </w:rPr>
        <w:t>.</w:t>
      </w:r>
    </w:p>
    <w:p w14:paraId="05E2CC4A"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Oferent pozostaje związany złożoną ofertą przez 30 dni. Bieg terminu związania ofertą rozpoczyna   się wraz z upływem terminu składania ofert.</w:t>
      </w:r>
    </w:p>
    <w:p w14:paraId="68C3DF50"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 xml:space="preserve">Zamawiający </w:t>
      </w:r>
      <w:r>
        <w:rPr>
          <w:rFonts w:ascii="Times New Roman" w:eastAsia="Times New Roman" w:hAnsi="Times New Roman" w:cs="Times New Roman"/>
          <w:strike/>
        </w:rPr>
        <w:t>dopuszcza</w:t>
      </w:r>
      <w:r>
        <w:rPr>
          <w:rFonts w:ascii="Times New Roman" w:eastAsia="Times New Roman" w:hAnsi="Times New Roman" w:cs="Times New Roman"/>
        </w:rPr>
        <w:t xml:space="preserve">/ nie dopuszcza składanie ofert częściowych. </w:t>
      </w:r>
    </w:p>
    <w:p w14:paraId="3D5AF540"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 xml:space="preserve">Zamawiający </w:t>
      </w:r>
      <w:r>
        <w:rPr>
          <w:rFonts w:ascii="Times New Roman" w:eastAsia="Times New Roman" w:hAnsi="Times New Roman" w:cs="Times New Roman"/>
          <w:strike/>
        </w:rPr>
        <w:t>dopuszcza</w:t>
      </w:r>
      <w:r>
        <w:rPr>
          <w:rFonts w:ascii="Times New Roman" w:eastAsia="Times New Roman" w:hAnsi="Times New Roman" w:cs="Times New Roman"/>
        </w:rPr>
        <w:t xml:space="preserve">/ nie dopuszcza składanie ofert wariantowych. </w:t>
      </w:r>
    </w:p>
    <w:p w14:paraId="657F7562"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Oferent ponosi wszelkie koszty związane z przygotowaniem i złożeniem oferty.</w:t>
      </w:r>
    </w:p>
    <w:p w14:paraId="65C72856" w14:textId="77777777" w:rsidR="00FE560C" w:rsidRDefault="00000000">
      <w:pPr>
        <w:numPr>
          <w:ilvl w:val="0"/>
          <w:numId w:val="8"/>
        </w:numPr>
        <w:pBdr>
          <w:top w:val="nil"/>
          <w:left w:val="nil"/>
          <w:bottom w:val="nil"/>
          <w:right w:val="nil"/>
          <w:between w:val="nil"/>
        </w:pBdr>
        <w:spacing w:line="276" w:lineRule="auto"/>
        <w:ind w:left="426"/>
        <w:jc w:val="both"/>
        <w:rPr>
          <w:rFonts w:ascii="Times New Roman" w:eastAsia="Times New Roman" w:hAnsi="Times New Roman" w:cs="Times New Roman"/>
        </w:rPr>
      </w:pPr>
      <w:r>
        <w:rPr>
          <w:rFonts w:ascii="Times New Roman" w:eastAsia="Times New Roman" w:hAnsi="Times New Roman" w:cs="Times New Roman"/>
        </w:rPr>
        <w:t xml:space="preserve">Zamawiający nie przewiduje zwrotu kosztów udziału w postępowaniu. </w:t>
      </w:r>
    </w:p>
    <w:p w14:paraId="24634F20" w14:textId="77777777" w:rsidR="00FE560C" w:rsidRDefault="00FE560C">
      <w:pPr>
        <w:pBdr>
          <w:top w:val="nil"/>
          <w:left w:val="nil"/>
          <w:bottom w:val="nil"/>
          <w:right w:val="nil"/>
          <w:between w:val="nil"/>
        </w:pBdr>
        <w:spacing w:line="276" w:lineRule="auto"/>
        <w:jc w:val="both"/>
        <w:rPr>
          <w:rFonts w:ascii="Times New Roman" w:eastAsia="Times New Roman" w:hAnsi="Times New Roman" w:cs="Times New Roman"/>
        </w:rPr>
      </w:pPr>
    </w:p>
    <w:tbl>
      <w:tblPr>
        <w:tblStyle w:val="aff0"/>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5E4CB8B6" w14:textId="77777777">
        <w:tc>
          <w:tcPr>
            <w:tcW w:w="9356" w:type="dxa"/>
            <w:shd w:val="clear" w:color="auto" w:fill="auto"/>
            <w:tcMar>
              <w:top w:w="100" w:type="dxa"/>
              <w:left w:w="100" w:type="dxa"/>
              <w:bottom w:w="100" w:type="dxa"/>
              <w:right w:w="100" w:type="dxa"/>
            </w:tcMar>
          </w:tcPr>
          <w:p w14:paraId="10DF36F9" w14:textId="77777777" w:rsidR="00FE560C" w:rsidRDefault="00000000">
            <w:pPr>
              <w:numPr>
                <w:ilvl w:val="0"/>
                <w:numId w:val="32"/>
              </w:numPr>
              <w:pBdr>
                <w:top w:val="nil"/>
                <w:left w:val="nil"/>
                <w:bottom w:val="nil"/>
                <w:right w:val="nil"/>
                <w:between w:val="nil"/>
              </w:pBdr>
              <w:spacing w:line="276" w:lineRule="auto"/>
              <w:rPr>
                <w:sz w:val="22"/>
                <w:szCs w:val="22"/>
              </w:rPr>
            </w:pPr>
            <w:r>
              <w:rPr>
                <w:sz w:val="22"/>
                <w:szCs w:val="22"/>
              </w:rPr>
              <w:t>ZAWARTOŚĆ OFERTY</w:t>
            </w:r>
          </w:p>
        </w:tc>
      </w:tr>
    </w:tbl>
    <w:p w14:paraId="4056F82E" w14:textId="77777777" w:rsidR="00FE560C" w:rsidRDefault="00FE560C">
      <w:pPr>
        <w:pBdr>
          <w:top w:val="nil"/>
          <w:left w:val="nil"/>
          <w:bottom w:val="nil"/>
          <w:right w:val="nil"/>
          <w:between w:val="nil"/>
        </w:pBdr>
        <w:spacing w:before="2" w:line="276" w:lineRule="auto"/>
        <w:jc w:val="both"/>
        <w:rPr>
          <w:rFonts w:ascii="Times New Roman" w:eastAsia="Times New Roman" w:hAnsi="Times New Roman" w:cs="Times New Roman"/>
        </w:rPr>
      </w:pPr>
    </w:p>
    <w:p w14:paraId="637BE349" w14:textId="77777777" w:rsidR="00FE560C" w:rsidRDefault="00000000">
      <w:pPr>
        <w:spacing w:before="2" w:line="276" w:lineRule="auto"/>
        <w:jc w:val="both"/>
        <w:rPr>
          <w:rFonts w:ascii="Times New Roman" w:eastAsia="Times New Roman" w:hAnsi="Times New Roman" w:cs="Times New Roman"/>
        </w:rPr>
      </w:pPr>
      <w:r>
        <w:rPr>
          <w:rFonts w:ascii="Times New Roman" w:eastAsia="Times New Roman" w:hAnsi="Times New Roman" w:cs="Times New Roman"/>
        </w:rPr>
        <w:t xml:space="preserve">Zgodnie z niniejszym Zapytaniem, kompletna oferta musi zawierać: </w:t>
      </w:r>
    </w:p>
    <w:p w14:paraId="22CB5AE9"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Formularz ofertowy</w:t>
      </w:r>
      <w:r>
        <w:rPr>
          <w:rFonts w:ascii="Times New Roman" w:eastAsia="Times New Roman" w:hAnsi="Times New Roman" w:cs="Times New Roman"/>
        </w:rPr>
        <w:t xml:space="preserve">, sporządzony na podstawie wzoru - załącznik nr 1 do niniejszego Zapytania. </w:t>
      </w:r>
    </w:p>
    <w:p w14:paraId="6E6B6BFE"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Karty katalogowe</w:t>
      </w:r>
      <w:r>
        <w:rPr>
          <w:rFonts w:ascii="Times New Roman" w:eastAsia="Times New Roman" w:hAnsi="Times New Roman" w:cs="Times New Roman"/>
        </w:rPr>
        <w:t xml:space="preserve"> potwierdzającą parametry opisane w punkcie II (tabela 1, tabela 2, tabela 3, tabela 4)</w:t>
      </w:r>
    </w:p>
    <w:p w14:paraId="2A1AD6D3" w14:textId="77777777" w:rsidR="00FE560C" w:rsidRDefault="00000000">
      <w:pPr>
        <w:numPr>
          <w:ilvl w:val="0"/>
          <w:numId w:val="4"/>
        </w:numPr>
        <w:spacing w:before="1" w:line="276" w:lineRule="auto"/>
        <w:jc w:val="both"/>
        <w:rPr>
          <w:rFonts w:ascii="Times New Roman" w:eastAsia="Times New Roman" w:hAnsi="Times New Roman" w:cs="Times New Roman"/>
        </w:rPr>
      </w:pPr>
      <w:r>
        <w:rPr>
          <w:rFonts w:ascii="Times New Roman" w:eastAsia="Times New Roman" w:hAnsi="Times New Roman" w:cs="Times New Roman"/>
          <w:highlight w:val="white"/>
        </w:rPr>
        <w:t>Karty Gwarancyjne Producenta potwierdzające gwarancję opisane w punkcje XI</w:t>
      </w:r>
    </w:p>
    <w:p w14:paraId="62B037B0" w14:textId="77777777" w:rsidR="00FE560C" w:rsidRDefault="00000000">
      <w:pPr>
        <w:numPr>
          <w:ilvl w:val="0"/>
          <w:numId w:val="4"/>
        </w:numPr>
        <w:spacing w:before="2" w:line="276" w:lineRule="auto"/>
        <w:jc w:val="both"/>
        <w:rPr>
          <w:rFonts w:ascii="Times New Roman" w:eastAsia="Times New Roman" w:hAnsi="Times New Roman" w:cs="Times New Roman"/>
          <w:b/>
        </w:rPr>
      </w:pPr>
      <w:r>
        <w:rPr>
          <w:rFonts w:ascii="Times New Roman" w:eastAsia="Times New Roman" w:hAnsi="Times New Roman" w:cs="Times New Roman"/>
          <w:b/>
        </w:rPr>
        <w:t>Potwierdzenie odbycia wizji lokalnej</w:t>
      </w:r>
    </w:p>
    <w:p w14:paraId="1D554F61" w14:textId="77777777" w:rsidR="00FE560C" w:rsidRDefault="00000000">
      <w:pPr>
        <w:numPr>
          <w:ilvl w:val="0"/>
          <w:numId w:val="4"/>
        </w:numPr>
        <w:spacing w:before="2" w:line="276" w:lineRule="auto"/>
        <w:jc w:val="both"/>
        <w:rPr>
          <w:rFonts w:ascii="Times New Roman" w:eastAsia="Times New Roman" w:hAnsi="Times New Roman" w:cs="Times New Roman"/>
          <w:b/>
        </w:rPr>
      </w:pPr>
      <w:r>
        <w:rPr>
          <w:rFonts w:ascii="Times New Roman" w:eastAsia="Times New Roman" w:hAnsi="Times New Roman" w:cs="Times New Roman"/>
          <w:b/>
        </w:rPr>
        <w:t>Załącznik nr 2 Wykaz:</w:t>
      </w:r>
    </w:p>
    <w:p w14:paraId="6CD2FA0D" w14:textId="77777777" w:rsidR="00FE560C" w:rsidRDefault="00000000">
      <w:pPr>
        <w:numPr>
          <w:ilvl w:val="0"/>
          <w:numId w:val="30"/>
        </w:numPr>
        <w:spacing w:line="276" w:lineRule="auto"/>
        <w:jc w:val="both"/>
        <w:rPr>
          <w:rFonts w:ascii="Times New Roman" w:eastAsia="Times New Roman" w:hAnsi="Times New Roman" w:cs="Times New Roman"/>
        </w:rPr>
      </w:pPr>
      <w:r>
        <w:rPr>
          <w:rFonts w:ascii="Times New Roman" w:eastAsia="Times New Roman" w:hAnsi="Times New Roman" w:cs="Times New Roman"/>
        </w:rPr>
        <w:t>Wykazu osób Oświadczenie o posiadaniu uprawnień oraz niezbędnej wiedzy i doświadczenia na potrzeby realizacji przedmiotu zamówienia do zapytania ofertowego. Zamawiający wymaga, aby osoby wskazane do realizacji projektu terenowej instalacji fotowoltaicznej posiadały uprawnienia branż objętych dokumentacją projektową wg IX pkt. 2 a</w:t>
      </w:r>
    </w:p>
    <w:p w14:paraId="74CFBF4D" w14:textId="77777777" w:rsidR="00FE560C" w:rsidRDefault="00000000">
      <w:pPr>
        <w:numPr>
          <w:ilvl w:val="0"/>
          <w:numId w:val="30"/>
        </w:numPr>
        <w:spacing w:line="276" w:lineRule="auto"/>
        <w:jc w:val="both"/>
        <w:rPr>
          <w:rFonts w:ascii="Times New Roman" w:eastAsia="Times New Roman" w:hAnsi="Times New Roman" w:cs="Times New Roman"/>
        </w:rPr>
      </w:pPr>
      <w:r>
        <w:rPr>
          <w:rFonts w:ascii="Times New Roman" w:eastAsia="Times New Roman" w:hAnsi="Times New Roman" w:cs="Times New Roman"/>
        </w:rPr>
        <w:t>Wykazu usług Oświadczenie o posiadaniu uprawnień oraz niezbędnej wiedzy i doświadczenia na potrzeby realizacji przedmiotu zamówienia do zapytania ofertowego wykonanych, w okresie ostatnich 5 lat przed upływem terminu składania ofert, a jeżeli okres prowadzenia działalności jest krótszy – w tym okresie, oraz załączeniem dowodów określających, czy te usługi zostały wykonane należycie, przy czym dowodami, o których mowa są protokoły odbiorów końcowych lub referencje – zawierające wszystkie wymagane do potwierdzenia dane wg IX pkt.2 b</w:t>
      </w:r>
    </w:p>
    <w:p w14:paraId="60EAF378"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Odpis lub informacja z Krajowego Rejestru Sądowego lub z Centralnej Ewidencji</w:t>
      </w:r>
      <w:r>
        <w:rPr>
          <w:rFonts w:ascii="Times New Roman" w:eastAsia="Times New Roman" w:hAnsi="Times New Roman" w:cs="Times New Roman"/>
        </w:rPr>
        <w:t xml:space="preserve"> i Informacji o Działalności Gospodarczej, w zakresie art. 109 ust. 1 pkt 4 ustawy, sporządzonych nie wcześniej niż 3 miesiące przed jej złożeniem, jeżeli odrębne przepisy wymagają wpisu do rejestru lub ewidencji.</w:t>
      </w:r>
    </w:p>
    <w:p w14:paraId="308B1E3B"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Zaświadczenie właściwego naczelnika urzędu skarbowego</w:t>
      </w:r>
      <w:r>
        <w:rPr>
          <w:rFonts w:ascii="Times New Roman" w:eastAsia="Times New Roman" w:hAnsi="Times New Roman" w:cs="Times New Roman"/>
        </w:rPr>
        <w:t xml:space="preserve"> potwierdzające, że wykonawca nie zalega z opłacaniem podatków, wystawionego nie wcześniej niż 3 miesiące przed upływem terminu składania ofert albo wniosków o dopuszczenie do udziału w postępowaniu, lub innego dokumentu potwierdzającego, że wykonawca zawarł porozumienie z właściwym organem podatkowym w sprawie spłat tych należności wraz z ewentualnymi odsetkami lub grzywnami, w szczególności uzyskał przewidziane prawem zwolnienie, odroczenie lub rozłożenie na raty zaległych płatności lub wstrzymanie w całości wykonania decyzji właściwego organu;</w:t>
      </w:r>
    </w:p>
    <w:p w14:paraId="64139CE4"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Zaświadczenie właściwej terenowej jednostki organizacyjnej Zakładu Ubezpieczeń Społecznych</w:t>
      </w:r>
      <w:r>
        <w:rPr>
          <w:rFonts w:ascii="Times New Roman" w:eastAsia="Times New Roman" w:hAnsi="Times New Roman" w:cs="Times New Roman"/>
        </w:rPr>
        <w:t xml:space="preserve"> lub Kasy Rolniczego Ubezpieczenia Społecznego albo inny dokument potwierdzający, że wykonawca nie zalega z opłacaniem składek na ubezpieczenia społeczne lub zdrowotne, wystawione nie wcześniej niż 3 miesiące przed upływem terminu składania ofert albo wniosków o dopuszczenie do udziału w postępowaniu, lub inny dokument potwierdzający, że wykonawca zawarł porozumienie z właściwym organem w sprawie spłat tych należności wraz z ewentualny mi odsetkami lub grzywnami, w szczególności uzyskał przewidziane prawem zwolnienie, odroczenie lub rozłożenie na raty zaległych płatności lub wstrzymanie w całości wykonania decyzji właściwego organu;</w:t>
      </w:r>
    </w:p>
    <w:p w14:paraId="5F76C067"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Informacji z Krajowego Rejestru Karnego</w:t>
      </w:r>
      <w:r>
        <w:rPr>
          <w:rFonts w:ascii="Times New Roman" w:eastAsia="Times New Roman" w:hAnsi="Times New Roman" w:cs="Times New Roman"/>
        </w:rPr>
        <w:t xml:space="preserve"> w zakresie określonym w art. 108 ust. 1 pkt 1 i 2, 4, art. 109 ust. 1 pkt. 2 lit. a) i b) oraz ust. 3 pkt. 3 ustawy </w:t>
      </w:r>
      <w:proofErr w:type="spellStart"/>
      <w:r>
        <w:rPr>
          <w:rFonts w:ascii="Times New Roman" w:eastAsia="Times New Roman" w:hAnsi="Times New Roman" w:cs="Times New Roman"/>
        </w:rPr>
        <w:t>Pzp</w:t>
      </w:r>
      <w:proofErr w:type="spellEnd"/>
      <w:r>
        <w:rPr>
          <w:rFonts w:ascii="Times New Roman" w:eastAsia="Times New Roman" w:hAnsi="Times New Roman" w:cs="Times New Roman"/>
        </w:rPr>
        <w:t>, sporządzonej nie wcześniej niż 6 miesięcy przed jej złożeniem - (w odniesieniu do os. fiz., a w przypadku firm – w odniesieniu do firmy (podmiotu zbiorowego) oraz członka jej organu zarządzającego lub nadzorczego, wspólnika spółki w spółce jawnej lub partnerskiej albo komplementariusza w spółce komandytowej lub komandytowo-akcyjnej lub prokurenta);</w:t>
      </w:r>
    </w:p>
    <w:p w14:paraId="69C006A2" w14:textId="77777777" w:rsidR="00FE560C" w:rsidRDefault="00000000">
      <w:pPr>
        <w:numPr>
          <w:ilvl w:val="0"/>
          <w:numId w:val="4"/>
        </w:numPr>
        <w:spacing w:before="2" w:line="276" w:lineRule="auto"/>
        <w:jc w:val="both"/>
        <w:rPr>
          <w:rFonts w:ascii="Times New Roman" w:eastAsia="Times New Roman" w:hAnsi="Times New Roman" w:cs="Times New Roman"/>
          <w:b/>
        </w:rPr>
      </w:pPr>
      <w:r>
        <w:rPr>
          <w:rFonts w:ascii="Times New Roman" w:eastAsia="Times New Roman" w:hAnsi="Times New Roman" w:cs="Times New Roman"/>
          <w:b/>
        </w:rPr>
        <w:t>Ubezpieczenie OC na wartość nie mniejszą niż 2 000 000 PLN wraz z potwierdzeniem opłaty</w:t>
      </w:r>
    </w:p>
    <w:p w14:paraId="06CB5F2E"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 xml:space="preserve">Informacji banku lub spółdzielczej kasy oszczędnościowo-kredytowej </w:t>
      </w:r>
      <w:r>
        <w:rPr>
          <w:rFonts w:ascii="Times New Roman" w:eastAsia="Times New Roman" w:hAnsi="Times New Roman" w:cs="Times New Roman"/>
        </w:rPr>
        <w:t xml:space="preserve">potwierdzającej wysokość posiadanych środków finansowych lub zdolność kredytową wykonawcy w wysokości 1 500 000,00 zł  wystawione nie wcześniej niż 3 miesiące przed upływem terminu składania ofert </w:t>
      </w:r>
    </w:p>
    <w:p w14:paraId="430F1185" w14:textId="77777777" w:rsidR="00FE560C" w:rsidRDefault="00000000">
      <w:pPr>
        <w:numPr>
          <w:ilvl w:val="0"/>
          <w:numId w:val="4"/>
        </w:numPr>
        <w:spacing w:line="276" w:lineRule="auto"/>
        <w:jc w:val="both"/>
        <w:rPr>
          <w:rFonts w:ascii="Arial" w:eastAsia="Arial" w:hAnsi="Arial" w:cs="Arial"/>
        </w:rPr>
      </w:pPr>
      <w:r>
        <w:rPr>
          <w:rFonts w:ascii="Times New Roman" w:eastAsia="Times New Roman" w:hAnsi="Times New Roman" w:cs="Times New Roman"/>
          <w:b/>
        </w:rPr>
        <w:t xml:space="preserve">Autoryzacja dla Wykonawcy </w:t>
      </w:r>
      <w:r>
        <w:rPr>
          <w:rFonts w:ascii="Times New Roman" w:eastAsia="Times New Roman" w:hAnsi="Times New Roman" w:cs="Times New Roman"/>
        </w:rPr>
        <w:t>w zakresie montażu zaproponowanych modułów – wydana przez producenta lub autoryzowanego dystrybutora na Polskę</w:t>
      </w:r>
    </w:p>
    <w:p w14:paraId="342002CB" w14:textId="77777777" w:rsidR="00FE560C" w:rsidRDefault="00000000">
      <w:pPr>
        <w:numPr>
          <w:ilvl w:val="0"/>
          <w:numId w:val="4"/>
        </w:numPr>
        <w:spacing w:line="276" w:lineRule="auto"/>
        <w:jc w:val="both"/>
        <w:rPr>
          <w:rFonts w:ascii="Arial" w:eastAsia="Arial" w:hAnsi="Arial" w:cs="Arial"/>
        </w:rPr>
      </w:pPr>
      <w:r>
        <w:rPr>
          <w:rFonts w:ascii="Times New Roman" w:eastAsia="Times New Roman" w:hAnsi="Times New Roman" w:cs="Times New Roman"/>
          <w:b/>
        </w:rPr>
        <w:t>Autoryzacja dla Wykonawcy</w:t>
      </w:r>
      <w:r>
        <w:rPr>
          <w:rFonts w:ascii="Times New Roman" w:eastAsia="Times New Roman" w:hAnsi="Times New Roman" w:cs="Times New Roman"/>
        </w:rPr>
        <w:t xml:space="preserve"> w zakresie montażu zaproponowanych magazynów energii – wydana przez producenta lub autoryzowanego dystrybutora na Polskę</w:t>
      </w:r>
    </w:p>
    <w:p w14:paraId="4B17F9AA" w14:textId="77777777" w:rsidR="00FE560C" w:rsidRDefault="00000000">
      <w:pPr>
        <w:numPr>
          <w:ilvl w:val="0"/>
          <w:numId w:val="4"/>
        </w:numPr>
        <w:spacing w:line="276" w:lineRule="auto"/>
        <w:jc w:val="both"/>
        <w:rPr>
          <w:rFonts w:ascii="Arial" w:eastAsia="Arial" w:hAnsi="Arial" w:cs="Arial"/>
        </w:rPr>
      </w:pPr>
      <w:r>
        <w:rPr>
          <w:rFonts w:ascii="Times New Roman" w:eastAsia="Times New Roman" w:hAnsi="Times New Roman" w:cs="Times New Roman"/>
          <w:b/>
        </w:rPr>
        <w:t>Oświadczenie producenta magazynów energii o 10 letniej gwarancji</w:t>
      </w:r>
      <w:r>
        <w:rPr>
          <w:rFonts w:ascii="Times New Roman" w:eastAsia="Times New Roman" w:hAnsi="Times New Roman" w:cs="Times New Roman"/>
        </w:rPr>
        <w:t xml:space="preserve"> na przedmiotową inwestycję – gwarancja dedykowana na przedmiotową inwestycję</w:t>
      </w:r>
    </w:p>
    <w:p w14:paraId="71D1D961" w14:textId="77777777" w:rsidR="00FE560C" w:rsidRDefault="00000000">
      <w:pPr>
        <w:numPr>
          <w:ilvl w:val="0"/>
          <w:numId w:val="4"/>
        </w:numPr>
        <w:spacing w:before="2" w:line="276" w:lineRule="auto"/>
        <w:jc w:val="both"/>
        <w:rPr>
          <w:rFonts w:ascii="Arial" w:eastAsia="Arial" w:hAnsi="Arial" w:cs="Arial"/>
        </w:rPr>
      </w:pPr>
      <w:r>
        <w:rPr>
          <w:rFonts w:ascii="Times New Roman" w:eastAsia="Times New Roman" w:hAnsi="Times New Roman" w:cs="Times New Roman"/>
          <w:b/>
        </w:rPr>
        <w:t>Certyfikat odbycia szkolenia</w:t>
      </w:r>
      <w:r>
        <w:rPr>
          <w:rFonts w:ascii="Times New Roman" w:eastAsia="Times New Roman" w:hAnsi="Times New Roman" w:cs="Times New Roman"/>
        </w:rPr>
        <w:t xml:space="preserve"> u producenta konstrukcji wsporczej na montaż zaproponowanych konstrukcji. </w:t>
      </w:r>
    </w:p>
    <w:p w14:paraId="1A8D4A4A" w14:textId="77777777" w:rsidR="00FE560C" w:rsidRDefault="00000000">
      <w:pPr>
        <w:numPr>
          <w:ilvl w:val="0"/>
          <w:numId w:val="4"/>
        </w:numPr>
        <w:spacing w:before="2" w:line="276" w:lineRule="auto"/>
        <w:jc w:val="both"/>
        <w:rPr>
          <w:rFonts w:ascii="Times New Roman" w:eastAsia="Times New Roman" w:hAnsi="Times New Roman" w:cs="Times New Roman"/>
          <w:b/>
        </w:rPr>
      </w:pPr>
      <w:r>
        <w:rPr>
          <w:rFonts w:ascii="Times New Roman" w:eastAsia="Times New Roman" w:hAnsi="Times New Roman" w:cs="Times New Roman"/>
          <w:b/>
        </w:rPr>
        <w:t>Potwierdzenie złożenia wadium</w:t>
      </w:r>
    </w:p>
    <w:p w14:paraId="3967A9A9" w14:textId="77777777" w:rsidR="00FE560C" w:rsidRDefault="00000000">
      <w:pPr>
        <w:numPr>
          <w:ilvl w:val="0"/>
          <w:numId w:val="4"/>
        </w:numPr>
        <w:spacing w:before="2" w:line="276" w:lineRule="auto"/>
        <w:jc w:val="both"/>
        <w:rPr>
          <w:rFonts w:ascii="Arial" w:eastAsia="Arial" w:hAnsi="Arial" w:cs="Arial"/>
          <w:b/>
        </w:rPr>
      </w:pPr>
      <w:r>
        <w:rPr>
          <w:rFonts w:ascii="Times New Roman" w:eastAsia="Times New Roman" w:hAnsi="Times New Roman" w:cs="Times New Roman"/>
          <w:b/>
        </w:rPr>
        <w:t xml:space="preserve">Pełnomocnictwo </w:t>
      </w:r>
      <w:r>
        <w:rPr>
          <w:rFonts w:ascii="Times New Roman" w:eastAsia="Times New Roman" w:hAnsi="Times New Roman" w:cs="Times New Roman"/>
        </w:rPr>
        <w:t>(jeśli wymagane)</w:t>
      </w:r>
    </w:p>
    <w:p w14:paraId="58E49BC0" w14:textId="77777777" w:rsidR="00FE560C" w:rsidRDefault="00FE560C">
      <w:pPr>
        <w:spacing w:line="276" w:lineRule="auto"/>
        <w:ind w:left="720"/>
        <w:jc w:val="both"/>
        <w:rPr>
          <w:rFonts w:ascii="Times New Roman" w:eastAsia="Times New Roman" w:hAnsi="Times New Roman" w:cs="Times New Roman"/>
          <w:highlight w:val="yellow"/>
          <w:u w:val="single"/>
        </w:rPr>
      </w:pPr>
    </w:p>
    <w:p w14:paraId="5537E90B"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rPr>
        <w:t>Brak któregokolwiek z wyżej wymienionych załączników skutkuje odrzuceniem oferty.</w:t>
      </w:r>
    </w:p>
    <w:p w14:paraId="5CF43219" w14:textId="77777777" w:rsidR="00FE560C" w:rsidRDefault="00000000">
      <w:pPr>
        <w:spacing w:line="276" w:lineRule="auto"/>
        <w:jc w:val="both"/>
        <w:rPr>
          <w:rFonts w:ascii="Times New Roman" w:eastAsia="Times New Roman" w:hAnsi="Times New Roman" w:cs="Times New Roman"/>
          <w:b/>
        </w:rPr>
      </w:pPr>
      <w:r>
        <w:rPr>
          <w:rFonts w:ascii="Times New Roman" w:eastAsia="Times New Roman" w:hAnsi="Times New Roman" w:cs="Times New Roman"/>
          <w:highlight w:val="yellow"/>
          <w:u w:val="single"/>
        </w:rPr>
        <w:t xml:space="preserve">      </w:t>
      </w:r>
    </w:p>
    <w:p w14:paraId="1F32C087" w14:textId="77777777" w:rsidR="00FE560C" w:rsidRDefault="00000000">
      <w:pPr>
        <w:spacing w:before="2" w:line="276" w:lineRule="auto"/>
        <w:jc w:val="both"/>
        <w:rPr>
          <w:rFonts w:ascii="Times New Roman" w:eastAsia="Times New Roman" w:hAnsi="Times New Roman" w:cs="Times New Roman"/>
        </w:rPr>
      </w:pPr>
      <w:r>
        <w:rPr>
          <w:rFonts w:ascii="Times New Roman" w:eastAsia="Times New Roman" w:hAnsi="Times New Roman" w:cs="Times New Roman"/>
        </w:rPr>
        <w:t xml:space="preserve">Oferent pozostaje związany złożoną ofertą przez </w:t>
      </w:r>
      <w:r>
        <w:rPr>
          <w:rFonts w:ascii="Times New Roman" w:eastAsia="Times New Roman" w:hAnsi="Times New Roman" w:cs="Times New Roman"/>
          <w:b/>
        </w:rPr>
        <w:t>30 dni</w:t>
      </w:r>
      <w:r>
        <w:rPr>
          <w:rFonts w:ascii="Times New Roman" w:eastAsia="Times New Roman" w:hAnsi="Times New Roman" w:cs="Times New Roman"/>
        </w:rPr>
        <w:t>. Bieg terminu związania ofertą rozpoczyna się wraz z upływem terminu składania ofert.</w:t>
      </w:r>
    </w:p>
    <w:p w14:paraId="7910AD8B" w14:textId="77777777" w:rsidR="00FE560C" w:rsidRDefault="00FE560C">
      <w:pPr>
        <w:spacing w:before="2" w:line="276" w:lineRule="auto"/>
        <w:jc w:val="both"/>
        <w:rPr>
          <w:rFonts w:ascii="Times New Roman" w:eastAsia="Times New Roman" w:hAnsi="Times New Roman" w:cs="Times New Roman"/>
        </w:rPr>
      </w:pPr>
    </w:p>
    <w:tbl>
      <w:tblPr>
        <w:tblStyle w:val="aff1"/>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696D63CB" w14:textId="77777777">
        <w:tc>
          <w:tcPr>
            <w:tcW w:w="9356" w:type="dxa"/>
            <w:shd w:val="clear" w:color="auto" w:fill="auto"/>
            <w:tcMar>
              <w:top w:w="100" w:type="dxa"/>
              <w:left w:w="100" w:type="dxa"/>
              <w:bottom w:w="100" w:type="dxa"/>
              <w:right w:w="100" w:type="dxa"/>
            </w:tcMar>
          </w:tcPr>
          <w:p w14:paraId="0FDE97AC" w14:textId="77777777" w:rsidR="00FE560C" w:rsidRDefault="00000000">
            <w:pPr>
              <w:numPr>
                <w:ilvl w:val="0"/>
                <w:numId w:val="32"/>
              </w:numPr>
              <w:pBdr>
                <w:top w:val="nil"/>
                <w:left w:val="nil"/>
                <w:bottom w:val="nil"/>
                <w:right w:val="nil"/>
                <w:between w:val="nil"/>
              </w:pBdr>
              <w:spacing w:line="276" w:lineRule="auto"/>
              <w:rPr>
                <w:sz w:val="22"/>
                <w:szCs w:val="22"/>
              </w:rPr>
            </w:pPr>
            <w:r>
              <w:rPr>
                <w:sz w:val="22"/>
                <w:szCs w:val="22"/>
              </w:rPr>
              <w:t>WARUNKI UDZIAŁU W POSTĘPOWANIU</w:t>
            </w:r>
          </w:p>
        </w:tc>
      </w:tr>
    </w:tbl>
    <w:p w14:paraId="249A596F" w14:textId="77777777" w:rsidR="00FE560C" w:rsidRDefault="00FE560C">
      <w:pPr>
        <w:spacing w:line="276" w:lineRule="auto"/>
        <w:rPr>
          <w:rFonts w:ascii="Times New Roman" w:eastAsia="Times New Roman" w:hAnsi="Times New Roman" w:cs="Times New Roman"/>
          <w:b/>
        </w:rPr>
      </w:pPr>
    </w:p>
    <w:p w14:paraId="5065C65F" w14:textId="77777777" w:rsidR="00FE560C" w:rsidRDefault="00000000">
      <w:pPr>
        <w:numPr>
          <w:ilvl w:val="0"/>
          <w:numId w:val="15"/>
        </w:num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Warunkiem złożenia oferty jest odbycie wizji lokalnej oraz złożenie stosownego oświadczenia o zapoznaniu się z lokalizacjami wskazanymi do zabudowy instalacji fotowoltaicznej. Zamawiający wyznacza osoby uprawnione do porozumiewania się z Oferentami w temacie wizji lokalnej - Jerzy Słowik - 501 533 309. Termin odbycia wizji Zamawiający wyznacza  30.12.2024 r godzina 10.00 oraz  08.01.2025 r godzina 10.00 </w:t>
      </w:r>
    </w:p>
    <w:p w14:paraId="6B781C8D" w14:textId="77777777" w:rsidR="00FE560C" w:rsidRDefault="00000000">
      <w:pPr>
        <w:numPr>
          <w:ilvl w:val="0"/>
          <w:numId w:val="15"/>
        </w:numPr>
        <w:spacing w:line="276" w:lineRule="auto"/>
        <w:jc w:val="both"/>
        <w:rPr>
          <w:rFonts w:ascii="Times New Roman" w:eastAsia="Times New Roman" w:hAnsi="Times New Roman" w:cs="Times New Roman"/>
        </w:rPr>
      </w:pPr>
      <w:r>
        <w:rPr>
          <w:rFonts w:ascii="Times New Roman" w:eastAsia="Times New Roman" w:hAnsi="Times New Roman" w:cs="Times New Roman"/>
        </w:rPr>
        <w:t>Do wykonania zadania mogą ubiegać się firmy, które posiadają odpowiedni potencjał techniczny i osobowy, na potwierdzenie odpowiedniego potencjału należy dostarczyć oświadczenia jak poniżej:</w:t>
      </w:r>
    </w:p>
    <w:p w14:paraId="79EC3897" w14:textId="77777777" w:rsidR="00FE560C" w:rsidRDefault="00000000">
      <w:pPr>
        <w:spacing w:line="276" w:lineRule="auto"/>
        <w:ind w:left="720"/>
        <w:jc w:val="both"/>
        <w:rPr>
          <w:rFonts w:ascii="Times New Roman" w:eastAsia="Times New Roman" w:hAnsi="Times New Roman" w:cs="Times New Roman"/>
        </w:rPr>
      </w:pPr>
      <w:r>
        <w:rPr>
          <w:rFonts w:ascii="Times New Roman" w:eastAsia="Times New Roman" w:hAnsi="Times New Roman" w:cs="Times New Roman"/>
        </w:rPr>
        <w:t>a) Zamawiający uzna warunek za spełniony, jeżeli Wykonawcy wykażą się dysponowaniem:</w:t>
      </w:r>
    </w:p>
    <w:p w14:paraId="7644044B" w14:textId="77777777" w:rsidR="00FE560C" w:rsidRDefault="00000000">
      <w:pPr>
        <w:numPr>
          <w:ilvl w:val="0"/>
          <w:numId w:val="24"/>
        </w:num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co najmniej 1 osoby posiadające uprawnienia budowlane do projektowania i kierowania robotami budowlanymi w specjalności </w:t>
      </w:r>
      <w:proofErr w:type="spellStart"/>
      <w:r>
        <w:rPr>
          <w:rFonts w:ascii="Times New Roman" w:eastAsia="Times New Roman" w:hAnsi="Times New Roman" w:cs="Times New Roman"/>
        </w:rPr>
        <w:t>konstrukcyjno</w:t>
      </w:r>
      <w:proofErr w:type="spellEnd"/>
      <w:r>
        <w:rPr>
          <w:rFonts w:ascii="Times New Roman" w:eastAsia="Times New Roman" w:hAnsi="Times New Roman" w:cs="Times New Roman"/>
        </w:rPr>
        <w:t xml:space="preserve"> - budowlanej bez ograniczeń,</w:t>
      </w:r>
    </w:p>
    <w:p w14:paraId="2A65B2CC" w14:textId="77777777" w:rsidR="00FE560C" w:rsidRDefault="00000000">
      <w:pPr>
        <w:numPr>
          <w:ilvl w:val="0"/>
          <w:numId w:val="24"/>
        </w:num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co najmniej 2 osoby posiadające uprawnienia budowlane do kierowania robotami budowlanymi w specjalności instalacyjnej bez ograniczeń w zakresie sieci, instalacji i urządzeń elektrycznych i elektroenergetycznych, w tym co najmniej jedna z doświadczeniem: polegającym na pełnieniu funkcji kierownika budowy 2 inwestycji dotyczących budowy instalacji fotowoltaicznej o mocy min. 151,00  </w:t>
      </w:r>
      <w:proofErr w:type="spellStart"/>
      <w:r>
        <w:rPr>
          <w:rFonts w:ascii="Times New Roman" w:eastAsia="Times New Roman" w:hAnsi="Times New Roman" w:cs="Times New Roman"/>
        </w:rPr>
        <w:t>kWp</w:t>
      </w:r>
      <w:proofErr w:type="spellEnd"/>
      <w:r>
        <w:rPr>
          <w:rFonts w:ascii="Times New Roman" w:eastAsia="Times New Roman" w:hAnsi="Times New Roman" w:cs="Times New Roman"/>
        </w:rPr>
        <w:t xml:space="preserve">  i wartości 1 500 000 PLN każda</w:t>
      </w:r>
    </w:p>
    <w:p w14:paraId="1A891833" w14:textId="77777777" w:rsidR="00FE560C" w:rsidRDefault="00000000">
      <w:pPr>
        <w:numPr>
          <w:ilvl w:val="0"/>
          <w:numId w:val="24"/>
        </w:numPr>
        <w:spacing w:line="276" w:lineRule="auto"/>
        <w:jc w:val="both"/>
        <w:rPr>
          <w:rFonts w:ascii="Times New Roman" w:eastAsia="Times New Roman" w:hAnsi="Times New Roman" w:cs="Times New Roman"/>
        </w:rPr>
      </w:pPr>
      <w:r>
        <w:rPr>
          <w:rFonts w:ascii="Times New Roman" w:eastAsia="Times New Roman" w:hAnsi="Times New Roman" w:cs="Times New Roman"/>
        </w:rPr>
        <w:t>co najmniej 1 osobę posiadającą uprawnienia budowlane kierowania robotami budowlanymi w specjalności instalacyjnej w zakresie sieci, instalacji i urządzeń telekomunikacyjnych bez ograniczeń</w:t>
      </w:r>
    </w:p>
    <w:p w14:paraId="18721912" w14:textId="77777777" w:rsidR="00FE560C" w:rsidRDefault="00000000">
      <w:pPr>
        <w:numPr>
          <w:ilvl w:val="0"/>
          <w:numId w:val="24"/>
        </w:numPr>
        <w:spacing w:line="276" w:lineRule="auto"/>
        <w:jc w:val="both"/>
        <w:rPr>
          <w:rFonts w:ascii="Times New Roman" w:eastAsia="Times New Roman" w:hAnsi="Times New Roman" w:cs="Times New Roman"/>
        </w:rPr>
      </w:pPr>
      <w:r>
        <w:rPr>
          <w:rFonts w:ascii="Times New Roman" w:eastAsia="Times New Roman" w:hAnsi="Times New Roman" w:cs="Times New Roman"/>
        </w:rPr>
        <w:t>co najmniej 5 osób posiadające: ważny certyfikat potwierdzający kwalifikacje do instalowania odnawialnych źródeł energii (art. 136 i art. 145 ustawy o odnawialnych źródłach energii)</w:t>
      </w:r>
      <w:r>
        <w:rPr>
          <w:rFonts w:ascii="Times New Roman" w:eastAsia="Times New Roman" w:hAnsi="Times New Roman" w:cs="Times New Roman"/>
          <w:i/>
        </w:rPr>
        <w:t xml:space="preserve"> </w:t>
      </w:r>
    </w:p>
    <w:p w14:paraId="6C389862" w14:textId="77777777" w:rsidR="00FE560C" w:rsidRDefault="00000000">
      <w:pPr>
        <w:spacing w:line="276" w:lineRule="auto"/>
        <w:ind w:left="720"/>
        <w:jc w:val="both"/>
        <w:rPr>
          <w:rFonts w:ascii="Times New Roman" w:eastAsia="Times New Roman" w:hAnsi="Times New Roman" w:cs="Times New Roman"/>
        </w:rPr>
      </w:pPr>
      <w:r>
        <w:rPr>
          <w:rFonts w:ascii="Times New Roman" w:eastAsia="Times New Roman" w:hAnsi="Times New Roman" w:cs="Times New Roman"/>
        </w:rPr>
        <w:t>b)  Zamawiający uzna warunek za spełniony, jeżeli Wykonawcy wykażą, iż wykonali w sposób należyty, zgodnie z przepisami prawa budowlanego i prawidłowo ukończyli w okresie ostatnich 5 lat przed upływem terminu składania ofert, a jeżeli okres prowadzenia działalności jest krótszy – w tym okresie:</w:t>
      </w:r>
    </w:p>
    <w:p w14:paraId="523AE76E" w14:textId="77777777" w:rsidR="00FE560C" w:rsidRDefault="00000000">
      <w:pPr>
        <w:numPr>
          <w:ilvl w:val="0"/>
          <w:numId w:val="21"/>
        </w:numPr>
        <w:spacing w:line="276" w:lineRule="auto"/>
        <w:ind w:left="1559"/>
        <w:jc w:val="both"/>
        <w:rPr>
          <w:rFonts w:ascii="Times New Roman" w:eastAsia="Times New Roman" w:hAnsi="Times New Roman" w:cs="Times New Roman"/>
        </w:rPr>
      </w:pPr>
      <w:r>
        <w:rPr>
          <w:rFonts w:ascii="Times New Roman" w:eastAsia="Times New Roman" w:hAnsi="Times New Roman" w:cs="Times New Roman"/>
        </w:rPr>
        <w:t xml:space="preserve">minimum dwa zadania obejmujące: dostawę i montaż instalacji fotowoltaicznej o mocy minimum 151,00  </w:t>
      </w:r>
      <w:proofErr w:type="spellStart"/>
      <w:r>
        <w:rPr>
          <w:rFonts w:ascii="Times New Roman" w:eastAsia="Times New Roman" w:hAnsi="Times New Roman" w:cs="Times New Roman"/>
        </w:rPr>
        <w:t>kWp</w:t>
      </w:r>
      <w:proofErr w:type="spellEnd"/>
      <w:r>
        <w:rPr>
          <w:rFonts w:ascii="Times New Roman" w:eastAsia="Times New Roman" w:hAnsi="Times New Roman" w:cs="Times New Roman"/>
        </w:rPr>
        <w:t xml:space="preserve"> o wartości zadania minimum 1 500 000 PLN netto ( każde) – realizowanych na podstawie wydanych pozwoleń na budowę,</w:t>
      </w:r>
    </w:p>
    <w:p w14:paraId="38CD3C4E" w14:textId="77777777" w:rsidR="00FE560C" w:rsidRDefault="00000000">
      <w:pPr>
        <w:numPr>
          <w:ilvl w:val="0"/>
          <w:numId w:val="21"/>
        </w:numPr>
        <w:spacing w:line="276" w:lineRule="auto"/>
        <w:ind w:left="1559"/>
        <w:jc w:val="both"/>
        <w:rPr>
          <w:rFonts w:ascii="Times New Roman" w:eastAsia="Times New Roman" w:hAnsi="Times New Roman" w:cs="Times New Roman"/>
        </w:rPr>
      </w:pPr>
      <w:r>
        <w:rPr>
          <w:rFonts w:ascii="Times New Roman" w:eastAsia="Times New Roman" w:hAnsi="Times New Roman" w:cs="Times New Roman"/>
        </w:rPr>
        <w:t xml:space="preserve">minimum jedno zadanie obejmujące w swoim zakresie dostawę i montaż instalacji fotowoltaicznej na konstrukcjach montażowych typu </w:t>
      </w:r>
      <w:proofErr w:type="spellStart"/>
      <w:r>
        <w:rPr>
          <w:rFonts w:ascii="Times New Roman" w:eastAsia="Times New Roman" w:hAnsi="Times New Roman" w:cs="Times New Roman"/>
        </w:rPr>
        <w:t>carport</w:t>
      </w:r>
      <w:proofErr w:type="spellEnd"/>
      <w:r>
        <w:rPr>
          <w:rFonts w:ascii="Times New Roman" w:eastAsia="Times New Roman" w:hAnsi="Times New Roman" w:cs="Times New Roman"/>
        </w:rPr>
        <w:t xml:space="preserve"> o mocy minimum 49,9 </w:t>
      </w:r>
      <w:proofErr w:type="spellStart"/>
      <w:r>
        <w:rPr>
          <w:rFonts w:ascii="Times New Roman" w:eastAsia="Times New Roman" w:hAnsi="Times New Roman" w:cs="Times New Roman"/>
        </w:rPr>
        <w:t>kWp</w:t>
      </w:r>
      <w:proofErr w:type="spellEnd"/>
      <w:r>
        <w:rPr>
          <w:rFonts w:ascii="Times New Roman" w:eastAsia="Times New Roman" w:hAnsi="Times New Roman" w:cs="Times New Roman"/>
        </w:rPr>
        <w:t xml:space="preserve"> o wartości zadania minimum 250 000 PLN netto – realizowanego na podstawie wydanego pozwolenia na budowę</w:t>
      </w:r>
    </w:p>
    <w:p w14:paraId="348F51E8" w14:textId="77777777" w:rsidR="00FE560C" w:rsidRDefault="00000000">
      <w:pPr>
        <w:numPr>
          <w:ilvl w:val="0"/>
          <w:numId w:val="21"/>
        </w:numPr>
        <w:spacing w:line="276" w:lineRule="auto"/>
        <w:ind w:left="1559"/>
        <w:jc w:val="both"/>
        <w:rPr>
          <w:rFonts w:ascii="Times New Roman" w:eastAsia="Times New Roman" w:hAnsi="Times New Roman" w:cs="Times New Roman"/>
        </w:rPr>
      </w:pPr>
      <w:r>
        <w:rPr>
          <w:rFonts w:ascii="Times New Roman" w:eastAsia="Times New Roman" w:hAnsi="Times New Roman" w:cs="Times New Roman"/>
        </w:rPr>
        <w:t>minimum trzy zadania obejmujące dostawę i montaż instalacji fotowoltaicznej wraz z magazynem energii  o mocy minimum 15 kWh, w tym co najmniej jedno zadanie z instalacją na której zamontowano również oddzielny systemem zarządzania energią ( poza funkcjami inwertera hybrydowego).</w:t>
      </w:r>
    </w:p>
    <w:p w14:paraId="7945F563" w14:textId="77777777" w:rsidR="00FE560C" w:rsidRDefault="00000000">
      <w:pPr>
        <w:numPr>
          <w:ilvl w:val="0"/>
          <w:numId w:val="15"/>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b/>
        </w:rPr>
      </w:pPr>
      <w:r>
        <w:rPr>
          <w:rFonts w:ascii="Times New Roman" w:eastAsia="Times New Roman" w:hAnsi="Times New Roman" w:cs="Times New Roman"/>
        </w:rPr>
        <w:t>Oferent muszą posiadać uprawnienia do wykonywania określonej działalności lub czynności, jeżeli ustawy nakładają obowiązek posiadania takich uprawnień.</w:t>
      </w:r>
    </w:p>
    <w:p w14:paraId="0BE3DB71" w14:textId="77777777" w:rsidR="00FE560C" w:rsidRDefault="00000000">
      <w:pPr>
        <w:numPr>
          <w:ilvl w:val="0"/>
          <w:numId w:val="15"/>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b/>
        </w:rPr>
      </w:pPr>
      <w:r>
        <w:rPr>
          <w:rFonts w:ascii="Times New Roman" w:eastAsia="Times New Roman" w:hAnsi="Times New Roman" w:cs="Times New Roman"/>
        </w:rPr>
        <w:t>Oferent muszą się znajdować w sytuacji ekonomicznej i finansowej zapewniającej wykonanie zamówienia:</w:t>
      </w:r>
    </w:p>
    <w:p w14:paraId="3F6636EC" w14:textId="77777777" w:rsidR="00FE560C" w:rsidRDefault="00000000">
      <w:p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b/>
        </w:rPr>
      </w:pPr>
      <w:r>
        <w:rPr>
          <w:rFonts w:ascii="Times New Roman" w:eastAsia="Times New Roman" w:hAnsi="Times New Roman" w:cs="Times New Roman"/>
        </w:rPr>
        <w:t>W celu potwierdzenia braku podstaw wykluczenia Wykonawcy z udziału w postępowaniu o udzielenie zamówienia, należy przedłożyć następujące podmiotowe środki dowodowe:</w:t>
      </w:r>
    </w:p>
    <w:p w14:paraId="4F55D067" w14:textId="77777777" w:rsidR="00FE560C" w:rsidRDefault="00000000">
      <w:pPr>
        <w:numPr>
          <w:ilvl w:val="0"/>
          <w:numId w:val="22"/>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 Informacja z Krajowego Rejestru Karnego w zakresie:</w:t>
      </w:r>
    </w:p>
    <w:p w14:paraId="2A28E300" w14:textId="77777777" w:rsidR="00FE560C" w:rsidRDefault="00000000">
      <w:pPr>
        <w:pBdr>
          <w:top w:val="nil"/>
          <w:left w:val="nil"/>
          <w:bottom w:val="nil"/>
          <w:right w:val="nil"/>
          <w:between w:val="nil"/>
        </w:pBdr>
        <w:tabs>
          <w:tab w:val="left" w:pos="916"/>
          <w:tab w:val="left" w:pos="917"/>
        </w:tabs>
        <w:spacing w:line="276" w:lineRule="auto"/>
        <w:ind w:left="1080"/>
        <w:jc w:val="both"/>
        <w:rPr>
          <w:rFonts w:ascii="Times New Roman" w:eastAsia="Times New Roman" w:hAnsi="Times New Roman" w:cs="Times New Roman"/>
        </w:rPr>
      </w:pPr>
      <w:r>
        <w:rPr>
          <w:rFonts w:ascii="Times New Roman" w:eastAsia="Times New Roman" w:hAnsi="Times New Roman" w:cs="Times New Roman"/>
        </w:rPr>
        <w:t xml:space="preserve">• art. 108 ust. 1 pkt 1 i 2 ustawy </w:t>
      </w:r>
      <w:proofErr w:type="spellStart"/>
      <w:r>
        <w:rPr>
          <w:rFonts w:ascii="Times New Roman" w:eastAsia="Times New Roman" w:hAnsi="Times New Roman" w:cs="Times New Roman"/>
        </w:rPr>
        <w:t>Pzp</w:t>
      </w:r>
      <w:proofErr w:type="spellEnd"/>
    </w:p>
    <w:p w14:paraId="7D9939D5" w14:textId="77777777" w:rsidR="00FE560C" w:rsidRDefault="00000000">
      <w:pPr>
        <w:pBdr>
          <w:top w:val="nil"/>
          <w:left w:val="nil"/>
          <w:bottom w:val="nil"/>
          <w:right w:val="nil"/>
          <w:between w:val="nil"/>
        </w:pBdr>
        <w:tabs>
          <w:tab w:val="left" w:pos="916"/>
          <w:tab w:val="left" w:pos="917"/>
        </w:tabs>
        <w:spacing w:line="276" w:lineRule="auto"/>
        <w:ind w:left="1080"/>
        <w:jc w:val="both"/>
        <w:rPr>
          <w:rFonts w:ascii="Times New Roman" w:eastAsia="Times New Roman" w:hAnsi="Times New Roman" w:cs="Times New Roman"/>
        </w:rPr>
      </w:pPr>
      <w:r>
        <w:rPr>
          <w:rFonts w:ascii="Times New Roman" w:eastAsia="Times New Roman" w:hAnsi="Times New Roman" w:cs="Times New Roman"/>
        </w:rPr>
        <w:t xml:space="preserve">• art. 108 ust. 1 pkt 4 ustawy </w:t>
      </w:r>
      <w:proofErr w:type="spellStart"/>
      <w:r>
        <w:rPr>
          <w:rFonts w:ascii="Times New Roman" w:eastAsia="Times New Roman" w:hAnsi="Times New Roman" w:cs="Times New Roman"/>
        </w:rPr>
        <w:t>Pzp</w:t>
      </w:r>
      <w:proofErr w:type="spellEnd"/>
      <w:r>
        <w:rPr>
          <w:rFonts w:ascii="Times New Roman" w:eastAsia="Times New Roman" w:hAnsi="Times New Roman" w:cs="Times New Roman"/>
        </w:rPr>
        <w:t>, dotyczącym orzeczenia zakazu ubiegania się o zamówienie publiczne tytułem środka karnego - sporządzona nie wcześniej niż 6 miesięcy przed jej złożeniem,</w:t>
      </w:r>
    </w:p>
    <w:p w14:paraId="7A4CA17A" w14:textId="77777777" w:rsidR="00FE560C" w:rsidRDefault="00000000">
      <w:pPr>
        <w:numPr>
          <w:ilvl w:val="0"/>
          <w:numId w:val="2"/>
        </w:numPr>
        <w:spacing w:line="276" w:lineRule="auto"/>
        <w:jc w:val="both"/>
        <w:rPr>
          <w:rFonts w:ascii="Times New Roman" w:eastAsia="Times New Roman" w:hAnsi="Times New Roman" w:cs="Times New Roman"/>
        </w:rPr>
      </w:pPr>
      <w:r>
        <w:rPr>
          <w:rFonts w:ascii="Times New Roman" w:eastAsia="Times New Roman" w:hAnsi="Times New Roman" w:cs="Times New Roman"/>
        </w:rPr>
        <w:t>Ubezpieczenie OC z tytułu prowadzonej działalności minimum 2 000 000 PLN. Warunek zostanie uznany za spełniony, jeśli Wykonawca wykaże, iż posiada opłaconą polisę, a w przypadku jej braku inny dokument  potwierdzający, że wykonawca  ubezpieczony jest od odpowiedzialności cywilnej w zakresie prowadzonej działalności związanej z przedmiotem zamówienia na kwotę nie niższą niż 2 000 000,00 zł.</w:t>
      </w:r>
    </w:p>
    <w:p w14:paraId="68DBC452" w14:textId="77777777" w:rsidR="00FE560C" w:rsidRDefault="00000000">
      <w:pPr>
        <w:numPr>
          <w:ilvl w:val="0"/>
          <w:numId w:val="2"/>
        </w:numPr>
        <w:spacing w:line="276" w:lineRule="auto"/>
        <w:jc w:val="both"/>
        <w:rPr>
          <w:rFonts w:ascii="Times New Roman" w:eastAsia="Times New Roman" w:hAnsi="Times New Roman" w:cs="Times New Roman"/>
        </w:rPr>
      </w:pPr>
      <w:r>
        <w:rPr>
          <w:rFonts w:ascii="Times New Roman" w:eastAsia="Times New Roman" w:hAnsi="Times New Roman" w:cs="Times New Roman"/>
        </w:rPr>
        <w:t>Posiada środki finansowe lub zdolność kredytową w wysokości nie mniejszej niż 1 500 000,00 zł (jeden milion pięćset tysięcy złotych</w:t>
      </w:r>
    </w:p>
    <w:p w14:paraId="5207797F" w14:textId="77777777" w:rsidR="00FE560C" w:rsidRDefault="00000000">
      <w:pPr>
        <w:numPr>
          <w:ilvl w:val="0"/>
          <w:numId w:val="15"/>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b/>
        </w:rPr>
      </w:pPr>
      <w:r>
        <w:rPr>
          <w:rFonts w:ascii="Times New Roman" w:eastAsia="Times New Roman" w:hAnsi="Times New Roman" w:cs="Times New Roman"/>
          <w:b/>
        </w:rPr>
        <w:t>Każdą ofertę złożoną na wzorach dokumentów innych niż przewidzianych w przedmiotowym postępowaniu ofertowym (Załącznik nr 1 – Formularz oferty), odrzuca się.</w:t>
      </w:r>
    </w:p>
    <w:p w14:paraId="03CCD2B5" w14:textId="77777777" w:rsidR="00FE560C" w:rsidRDefault="00000000">
      <w:pPr>
        <w:numPr>
          <w:ilvl w:val="0"/>
          <w:numId w:val="15"/>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strike/>
        </w:rPr>
        <w:t xml:space="preserve">Przewiduje się / </w:t>
      </w:r>
      <w:r>
        <w:rPr>
          <w:rFonts w:ascii="Times New Roman" w:eastAsia="Times New Roman" w:hAnsi="Times New Roman" w:cs="Times New Roman"/>
        </w:rPr>
        <w:t>nie przewiduje się składanie ofert częściowych.</w:t>
      </w:r>
    </w:p>
    <w:p w14:paraId="63BC2DDD" w14:textId="77777777" w:rsidR="00FE560C" w:rsidRDefault="00000000">
      <w:pPr>
        <w:numPr>
          <w:ilvl w:val="0"/>
          <w:numId w:val="15"/>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strike/>
        </w:rPr>
        <w:t xml:space="preserve">Przewiduje się / </w:t>
      </w:r>
      <w:r>
        <w:rPr>
          <w:rFonts w:ascii="Times New Roman" w:eastAsia="Times New Roman" w:hAnsi="Times New Roman" w:cs="Times New Roman"/>
        </w:rPr>
        <w:t>nie przewiduje się możliwości składania ofert wariantowych.</w:t>
      </w:r>
    </w:p>
    <w:p w14:paraId="45385565" w14:textId="77777777" w:rsidR="00FE560C" w:rsidRDefault="00000000">
      <w:pPr>
        <w:numPr>
          <w:ilvl w:val="0"/>
          <w:numId w:val="15"/>
        </w:numPr>
        <w:pBdr>
          <w:top w:val="nil"/>
          <w:left w:val="nil"/>
          <w:bottom w:val="nil"/>
          <w:right w:val="nil"/>
          <w:between w:val="nil"/>
        </w:pBdr>
        <w:tabs>
          <w:tab w:val="left" w:pos="916"/>
          <w:tab w:val="left" w:pos="917"/>
        </w:tabs>
        <w:spacing w:line="276" w:lineRule="auto"/>
        <w:jc w:val="both"/>
        <w:rPr>
          <w:rFonts w:ascii="Arial" w:eastAsia="Arial" w:hAnsi="Arial" w:cs="Arial"/>
          <w:b/>
        </w:rPr>
      </w:pPr>
      <w:r>
        <w:rPr>
          <w:rFonts w:ascii="Times New Roman" w:eastAsia="Times New Roman" w:hAnsi="Times New Roman" w:cs="Times New Roman"/>
        </w:rPr>
        <w:t xml:space="preserve">Urządzenia muszą być fabrycznie nowe. </w:t>
      </w:r>
      <w:r>
        <w:rPr>
          <w:rFonts w:ascii="Times New Roman" w:eastAsia="Times New Roman" w:hAnsi="Times New Roman" w:cs="Times New Roman"/>
          <w:b/>
        </w:rPr>
        <w:t xml:space="preserve">Wszystkie parametry powinny być potwierdzone na dołączonych do oferty kartach katalogowych producenta. </w:t>
      </w:r>
    </w:p>
    <w:p w14:paraId="1D30E2ED" w14:textId="77777777" w:rsidR="00FE560C" w:rsidRDefault="00000000">
      <w:pPr>
        <w:numPr>
          <w:ilvl w:val="0"/>
          <w:numId w:val="15"/>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b/>
        </w:rPr>
      </w:pPr>
      <w:r>
        <w:rPr>
          <w:rFonts w:ascii="Times New Roman" w:eastAsia="Times New Roman" w:hAnsi="Times New Roman" w:cs="Times New Roman"/>
        </w:rPr>
        <w:t>O udzielenie niniejszego zamówienia mogą ubiegać się Wykonawcy: którzy, nie podlegają wykluczeniu z postępowania na podstawie art. 7 ust. 1 ustawy z dnia 13 kwietnia 2022 r. o szczególnych rozwiązaniach w zakresie przeciwdziałania wspieraniu agresji na Ukrainę oraz służących ochronie bezpieczeństwa narodowego (Dz. U. poz. 835), art. 5k rozporządzenia Rady (UE) 833/2014 z dnia 31 lipca 2014 r. dotyczącego środków ograniczających w związku z działaniami Rosji destabilizującymi sytuację na Ukrainie (</w:t>
      </w:r>
      <w:proofErr w:type="spellStart"/>
      <w:r>
        <w:rPr>
          <w:rFonts w:ascii="Times New Roman" w:eastAsia="Times New Roman" w:hAnsi="Times New Roman" w:cs="Times New Roman"/>
        </w:rPr>
        <w:t>Dz.Urz,UE.L</w:t>
      </w:r>
      <w:proofErr w:type="spellEnd"/>
      <w:r>
        <w:rPr>
          <w:rFonts w:ascii="Times New Roman" w:eastAsia="Times New Roman" w:hAnsi="Times New Roman" w:cs="Times New Roman"/>
        </w:rPr>
        <w:t xml:space="preserve"> Nr 229, str. 1) w brzmieniu nadanym rozporządzeniem Rady (UE) 2022/576 z dnia 8 kwietnia 2022 r. w sprawie zmiany rozporządzenia (UE) nr 833/2014 dotyczącego środków ograniczających w związku z działaniami Rosji destabilizującymi sytuację na Ukrainie (</w:t>
      </w:r>
      <w:proofErr w:type="spellStart"/>
      <w:r>
        <w:rPr>
          <w:rFonts w:ascii="Times New Roman" w:eastAsia="Times New Roman" w:hAnsi="Times New Roman" w:cs="Times New Roman"/>
        </w:rPr>
        <w:t>Dz.Urz.UE</w:t>
      </w:r>
      <w:proofErr w:type="spellEnd"/>
      <w:r>
        <w:rPr>
          <w:rFonts w:ascii="Times New Roman" w:eastAsia="Times New Roman" w:hAnsi="Times New Roman" w:cs="Times New Roman"/>
        </w:rPr>
        <w:t xml:space="preserve"> nr L 111, str. 1)</w:t>
      </w:r>
    </w:p>
    <w:p w14:paraId="777E72C3" w14:textId="77777777" w:rsidR="00FE560C" w:rsidRDefault="00FE560C">
      <w:p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p>
    <w:tbl>
      <w:tblPr>
        <w:tblStyle w:val="aff2"/>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79C25DED" w14:textId="77777777">
        <w:tc>
          <w:tcPr>
            <w:tcW w:w="9356" w:type="dxa"/>
            <w:shd w:val="clear" w:color="auto" w:fill="auto"/>
            <w:tcMar>
              <w:top w:w="100" w:type="dxa"/>
              <w:left w:w="100" w:type="dxa"/>
              <w:bottom w:w="100" w:type="dxa"/>
              <w:right w:w="100" w:type="dxa"/>
            </w:tcMar>
          </w:tcPr>
          <w:p w14:paraId="4905ACC8" w14:textId="77777777" w:rsidR="00FE560C" w:rsidRDefault="00000000">
            <w:pPr>
              <w:numPr>
                <w:ilvl w:val="0"/>
                <w:numId w:val="23"/>
              </w:numPr>
              <w:pBdr>
                <w:top w:val="nil"/>
                <w:left w:val="nil"/>
                <w:bottom w:val="nil"/>
                <w:right w:val="nil"/>
                <w:between w:val="nil"/>
              </w:pBdr>
              <w:spacing w:line="276" w:lineRule="auto"/>
              <w:rPr>
                <w:sz w:val="22"/>
                <w:szCs w:val="22"/>
              </w:rPr>
            </w:pPr>
            <w:r>
              <w:rPr>
                <w:sz w:val="22"/>
                <w:szCs w:val="22"/>
              </w:rPr>
              <w:t>WADIUM</w:t>
            </w:r>
          </w:p>
        </w:tc>
      </w:tr>
    </w:tbl>
    <w:p w14:paraId="309A552B" w14:textId="77777777" w:rsidR="00FE560C" w:rsidRDefault="00FE560C">
      <w:p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p>
    <w:p w14:paraId="2BC22711" w14:textId="77777777" w:rsidR="00FE560C" w:rsidRDefault="00000000">
      <w:pPr>
        <w:numPr>
          <w:ilvl w:val="0"/>
          <w:numId w:val="14"/>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Przystępując do niniejszego postępowania każdy Wykonawca zobowiązany jest wnieść wadium </w:t>
      </w:r>
    </w:p>
    <w:p w14:paraId="526185DA" w14:textId="77777777" w:rsidR="00FE560C" w:rsidRDefault="00000000">
      <w:pPr>
        <w:pBdr>
          <w:top w:val="nil"/>
          <w:left w:val="nil"/>
          <w:bottom w:val="nil"/>
          <w:right w:val="nil"/>
          <w:between w:val="nil"/>
        </w:pBdr>
        <w:tabs>
          <w:tab w:val="left" w:pos="916"/>
          <w:tab w:val="left" w:pos="917"/>
        </w:tabs>
        <w:spacing w:line="276" w:lineRule="auto"/>
        <w:ind w:left="426" w:firstLine="195"/>
        <w:jc w:val="both"/>
        <w:rPr>
          <w:rFonts w:ascii="Times New Roman" w:eastAsia="Times New Roman" w:hAnsi="Times New Roman" w:cs="Times New Roman"/>
        </w:rPr>
      </w:pPr>
      <w:r>
        <w:rPr>
          <w:rFonts w:ascii="Times New Roman" w:eastAsia="Times New Roman" w:hAnsi="Times New Roman" w:cs="Times New Roman"/>
        </w:rPr>
        <w:tab/>
        <w:t xml:space="preserve">w wysokości – 50 000,00 zł (słownie: pięćdziesiąt tysięcy złotych 00/100) </w:t>
      </w:r>
    </w:p>
    <w:p w14:paraId="0258CB66" w14:textId="77777777" w:rsidR="00FE560C" w:rsidRDefault="00000000">
      <w:pPr>
        <w:pBdr>
          <w:top w:val="nil"/>
          <w:left w:val="nil"/>
          <w:bottom w:val="nil"/>
          <w:right w:val="nil"/>
          <w:between w:val="nil"/>
        </w:pBdr>
        <w:tabs>
          <w:tab w:val="left" w:pos="916"/>
          <w:tab w:val="left" w:pos="917"/>
        </w:tabs>
        <w:spacing w:line="276" w:lineRule="auto"/>
        <w:ind w:left="426" w:firstLine="195"/>
        <w:jc w:val="both"/>
        <w:rPr>
          <w:rFonts w:ascii="Times New Roman" w:eastAsia="Times New Roman" w:hAnsi="Times New Roman" w:cs="Times New Roman"/>
        </w:rPr>
      </w:pPr>
      <w:r>
        <w:rPr>
          <w:rFonts w:ascii="Times New Roman" w:eastAsia="Times New Roman" w:hAnsi="Times New Roman" w:cs="Times New Roman"/>
        </w:rPr>
        <w:tab/>
        <w:t xml:space="preserve">Wykonawca zobowiązany jest wnieść wadium przed upływem terminu składania ofert. </w:t>
      </w:r>
    </w:p>
    <w:p w14:paraId="237FBB4F" w14:textId="77777777" w:rsidR="00FE560C" w:rsidRDefault="00000000">
      <w:pPr>
        <w:numPr>
          <w:ilvl w:val="0"/>
          <w:numId w:val="14"/>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Wadium może być wnoszone w: </w:t>
      </w:r>
    </w:p>
    <w:p w14:paraId="76418277" w14:textId="77777777" w:rsidR="00FE560C" w:rsidRDefault="00000000">
      <w:pPr>
        <w:numPr>
          <w:ilvl w:val="0"/>
          <w:numId w:val="33"/>
        </w:numPr>
        <w:pBdr>
          <w:top w:val="nil"/>
          <w:left w:val="nil"/>
          <w:bottom w:val="nil"/>
          <w:right w:val="nil"/>
          <w:between w:val="nil"/>
        </w:pBdr>
        <w:tabs>
          <w:tab w:val="left" w:pos="916"/>
          <w:tab w:val="left" w:pos="917"/>
        </w:tabs>
        <w:spacing w:line="276" w:lineRule="auto"/>
        <w:ind w:left="1133"/>
        <w:jc w:val="both"/>
        <w:rPr>
          <w:rFonts w:ascii="Times New Roman" w:eastAsia="Times New Roman" w:hAnsi="Times New Roman" w:cs="Times New Roman"/>
        </w:rPr>
      </w:pPr>
      <w:r>
        <w:rPr>
          <w:rFonts w:ascii="Times New Roman" w:eastAsia="Times New Roman" w:hAnsi="Times New Roman" w:cs="Times New Roman"/>
        </w:rPr>
        <w:t xml:space="preserve">pieniądzu, przelewem na konto Zamawiającego: </w:t>
      </w:r>
      <w:r>
        <w:rPr>
          <w:rFonts w:ascii="Times New Roman" w:eastAsia="Times New Roman" w:hAnsi="Times New Roman" w:cs="Times New Roman"/>
          <w:highlight w:val="white"/>
        </w:rPr>
        <w:t xml:space="preserve">79 1090 2008 0000 0001 0416 0667 </w:t>
      </w:r>
    </w:p>
    <w:p w14:paraId="4A370BFC" w14:textId="77777777" w:rsidR="00FE560C" w:rsidRDefault="00000000">
      <w:pPr>
        <w:pBdr>
          <w:top w:val="nil"/>
          <w:left w:val="nil"/>
          <w:bottom w:val="nil"/>
          <w:right w:val="nil"/>
          <w:between w:val="nil"/>
        </w:pBdr>
        <w:tabs>
          <w:tab w:val="left" w:pos="916"/>
          <w:tab w:val="left" w:pos="917"/>
        </w:tabs>
        <w:spacing w:line="276" w:lineRule="auto"/>
        <w:ind w:left="426" w:firstLine="195"/>
        <w:jc w:val="both"/>
        <w:rPr>
          <w:rFonts w:ascii="Times New Roman" w:eastAsia="Times New Roman" w:hAnsi="Times New Roman" w:cs="Times New Roman"/>
        </w:rPr>
      </w:pPr>
      <w:r>
        <w:rPr>
          <w:rFonts w:ascii="Times New Roman" w:eastAsia="Times New Roman" w:hAnsi="Times New Roman" w:cs="Times New Roman"/>
        </w:rPr>
        <w:tab/>
        <w:t xml:space="preserve">(w tym przypadku Wykonawca winien dodatkowo dołączyć dokument potwierdzający wniesienie wadium) </w:t>
      </w:r>
    </w:p>
    <w:p w14:paraId="3CD3AD05" w14:textId="77777777" w:rsidR="00FE560C" w:rsidRDefault="00000000">
      <w:pPr>
        <w:numPr>
          <w:ilvl w:val="0"/>
          <w:numId w:val="33"/>
        </w:numPr>
        <w:pBdr>
          <w:top w:val="nil"/>
          <w:left w:val="nil"/>
          <w:bottom w:val="nil"/>
          <w:right w:val="nil"/>
          <w:between w:val="nil"/>
        </w:pBdr>
        <w:tabs>
          <w:tab w:val="left" w:pos="916"/>
          <w:tab w:val="left" w:pos="917"/>
        </w:tabs>
        <w:spacing w:line="276" w:lineRule="auto"/>
        <w:ind w:left="1133"/>
        <w:jc w:val="both"/>
        <w:rPr>
          <w:rFonts w:ascii="Times New Roman" w:eastAsia="Times New Roman" w:hAnsi="Times New Roman" w:cs="Times New Roman"/>
        </w:rPr>
      </w:pPr>
      <w:r>
        <w:rPr>
          <w:rFonts w:ascii="Times New Roman" w:eastAsia="Times New Roman" w:hAnsi="Times New Roman" w:cs="Times New Roman"/>
        </w:rPr>
        <w:t xml:space="preserve">gwarancjach bankowych, </w:t>
      </w:r>
    </w:p>
    <w:p w14:paraId="1FA176EE" w14:textId="77777777" w:rsidR="00FE560C" w:rsidRDefault="00000000">
      <w:pPr>
        <w:numPr>
          <w:ilvl w:val="0"/>
          <w:numId w:val="33"/>
        </w:numPr>
        <w:pBdr>
          <w:top w:val="nil"/>
          <w:left w:val="nil"/>
          <w:bottom w:val="nil"/>
          <w:right w:val="nil"/>
          <w:between w:val="nil"/>
        </w:pBdr>
        <w:tabs>
          <w:tab w:val="left" w:pos="916"/>
          <w:tab w:val="left" w:pos="917"/>
        </w:tabs>
        <w:spacing w:line="276" w:lineRule="auto"/>
        <w:ind w:left="1133"/>
        <w:jc w:val="both"/>
        <w:rPr>
          <w:rFonts w:ascii="Times New Roman" w:eastAsia="Times New Roman" w:hAnsi="Times New Roman" w:cs="Times New Roman"/>
        </w:rPr>
      </w:pPr>
      <w:r>
        <w:rPr>
          <w:rFonts w:ascii="Times New Roman" w:eastAsia="Times New Roman" w:hAnsi="Times New Roman" w:cs="Times New Roman"/>
        </w:rPr>
        <w:t xml:space="preserve">gwarancjach  ubezpieczeniowych, </w:t>
      </w:r>
    </w:p>
    <w:p w14:paraId="105C4156" w14:textId="77777777" w:rsidR="00FE560C" w:rsidRDefault="00000000">
      <w:pPr>
        <w:numPr>
          <w:ilvl w:val="0"/>
          <w:numId w:val="33"/>
        </w:numPr>
        <w:pBdr>
          <w:top w:val="nil"/>
          <w:left w:val="nil"/>
          <w:bottom w:val="nil"/>
          <w:right w:val="nil"/>
          <w:between w:val="nil"/>
        </w:pBdr>
        <w:tabs>
          <w:tab w:val="left" w:pos="916"/>
          <w:tab w:val="left" w:pos="917"/>
        </w:tabs>
        <w:spacing w:line="276" w:lineRule="auto"/>
        <w:ind w:left="1133"/>
        <w:jc w:val="both"/>
        <w:rPr>
          <w:rFonts w:ascii="Times New Roman" w:eastAsia="Times New Roman" w:hAnsi="Times New Roman" w:cs="Times New Roman"/>
        </w:rPr>
      </w:pPr>
      <w:r>
        <w:rPr>
          <w:rFonts w:ascii="Times New Roman" w:eastAsia="Times New Roman" w:hAnsi="Times New Roman" w:cs="Times New Roman"/>
        </w:rPr>
        <w:t>poręczeniach udzielanych przez podmioty o których  mowa w art. 6 b ust. 5 pkt. 2 ustawy z dnia  9 listopada 2000r. o utworzeniu Polskiej Agencji Rozwoju Przedsiębiorczości (</w:t>
      </w:r>
      <w:proofErr w:type="spellStart"/>
      <w:r>
        <w:rPr>
          <w:rFonts w:ascii="Times New Roman" w:eastAsia="Times New Roman" w:hAnsi="Times New Roman" w:cs="Times New Roman"/>
        </w:rPr>
        <w:t>t.j</w:t>
      </w:r>
      <w:proofErr w:type="spellEnd"/>
      <w:r>
        <w:rPr>
          <w:rFonts w:ascii="Times New Roman" w:eastAsia="Times New Roman" w:hAnsi="Times New Roman" w:cs="Times New Roman"/>
        </w:rPr>
        <w:t xml:space="preserve">. Dz. U. z 2007r.,  Nr 42, poz. 275 z </w:t>
      </w:r>
      <w:proofErr w:type="spellStart"/>
      <w:r>
        <w:rPr>
          <w:rFonts w:ascii="Times New Roman" w:eastAsia="Times New Roman" w:hAnsi="Times New Roman" w:cs="Times New Roman"/>
        </w:rPr>
        <w:t>późn</w:t>
      </w:r>
      <w:proofErr w:type="spellEnd"/>
      <w:r>
        <w:rPr>
          <w:rFonts w:ascii="Times New Roman" w:eastAsia="Times New Roman" w:hAnsi="Times New Roman" w:cs="Times New Roman"/>
        </w:rPr>
        <w:t>. zm.).</w:t>
      </w:r>
    </w:p>
    <w:p w14:paraId="3E432E8C" w14:textId="77777777" w:rsidR="00FE560C" w:rsidRDefault="00000000">
      <w:pPr>
        <w:numPr>
          <w:ilvl w:val="0"/>
          <w:numId w:val="14"/>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Wadium wnoszone w poręczeniach lub gwarancjach należy załączyć do oferty w oryginale w postaci dokumentu elektronicznego podpisanego kwalifikowanym podpisem elektronicznym przez wystawcę dokumentu. </w:t>
      </w:r>
    </w:p>
    <w:p w14:paraId="325D9471" w14:textId="77777777" w:rsidR="00FE560C" w:rsidRDefault="00000000">
      <w:pPr>
        <w:numPr>
          <w:ilvl w:val="0"/>
          <w:numId w:val="14"/>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 Za termin wniesienia wadium w formie przelewu pieniężnego przyjmuje się termin uznania na rachunku Zamawiającego. </w:t>
      </w:r>
    </w:p>
    <w:p w14:paraId="4B1475E3" w14:textId="77777777" w:rsidR="00FE560C" w:rsidRDefault="00000000">
      <w:pPr>
        <w:numPr>
          <w:ilvl w:val="0"/>
          <w:numId w:val="14"/>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W zakresie wadium obowiązują uregulowania Prawa zamówień publicznych zawarte w art. 97 i 98.</w:t>
      </w:r>
    </w:p>
    <w:p w14:paraId="6AFB6033" w14:textId="77777777" w:rsidR="00FE560C" w:rsidRDefault="00000000">
      <w:pPr>
        <w:numPr>
          <w:ilvl w:val="0"/>
          <w:numId w:val="14"/>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W przypadku gdy wykonawca nie wniósł wadium lub wniósł w sposób nieprawidłowy lub nie utrzymywał wadium nieprzerwalnie do upływu terminu związania z ofertą lub złożył wniosek o zwrot wadium, w przypadku o którym mowa w art. 98 ust. 2 pkt 3 ustawy </w:t>
      </w:r>
      <w:proofErr w:type="spellStart"/>
      <w:r>
        <w:rPr>
          <w:rFonts w:ascii="Times New Roman" w:eastAsia="Times New Roman" w:hAnsi="Times New Roman" w:cs="Times New Roman"/>
        </w:rPr>
        <w:t>Pzp</w:t>
      </w:r>
      <w:proofErr w:type="spellEnd"/>
      <w:r>
        <w:rPr>
          <w:rFonts w:ascii="Times New Roman" w:eastAsia="Times New Roman" w:hAnsi="Times New Roman" w:cs="Times New Roman"/>
        </w:rPr>
        <w:t xml:space="preserve">, zamawiający odrzuci ofertę na podstawie art. 226 ust. 1 pkt 14 ustawy </w:t>
      </w:r>
      <w:proofErr w:type="spellStart"/>
      <w:r>
        <w:rPr>
          <w:rFonts w:ascii="Times New Roman" w:eastAsia="Times New Roman" w:hAnsi="Times New Roman" w:cs="Times New Roman"/>
        </w:rPr>
        <w:t>Pzp</w:t>
      </w:r>
      <w:proofErr w:type="spellEnd"/>
      <w:r>
        <w:rPr>
          <w:rFonts w:ascii="Times New Roman" w:eastAsia="Times New Roman" w:hAnsi="Times New Roman" w:cs="Times New Roman"/>
        </w:rPr>
        <w:t>.</w:t>
      </w:r>
    </w:p>
    <w:p w14:paraId="48A68375" w14:textId="77777777" w:rsidR="00FE560C" w:rsidRDefault="00000000">
      <w:pPr>
        <w:numPr>
          <w:ilvl w:val="0"/>
          <w:numId w:val="14"/>
        </w:num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Zamawiający dokona zwrotu wadium na zasadach określonych w art. 98 ust. 1- 5 ustawy </w:t>
      </w:r>
      <w:proofErr w:type="spellStart"/>
      <w:r>
        <w:rPr>
          <w:rFonts w:ascii="Times New Roman" w:eastAsia="Times New Roman" w:hAnsi="Times New Roman" w:cs="Times New Roman"/>
        </w:rPr>
        <w:t>Pzp</w:t>
      </w:r>
      <w:proofErr w:type="spellEnd"/>
      <w:r>
        <w:rPr>
          <w:rFonts w:ascii="Times New Roman" w:eastAsia="Times New Roman" w:hAnsi="Times New Roman" w:cs="Times New Roman"/>
        </w:rPr>
        <w:t>.</w:t>
      </w:r>
    </w:p>
    <w:p w14:paraId="370DEDF4" w14:textId="77777777" w:rsidR="00FE560C" w:rsidRDefault="00FE560C">
      <w:p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p>
    <w:tbl>
      <w:tblPr>
        <w:tblStyle w:val="aff3"/>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27BC6B97" w14:textId="77777777">
        <w:tc>
          <w:tcPr>
            <w:tcW w:w="9356" w:type="dxa"/>
            <w:shd w:val="clear" w:color="auto" w:fill="auto"/>
            <w:tcMar>
              <w:top w:w="100" w:type="dxa"/>
              <w:left w:w="100" w:type="dxa"/>
              <w:bottom w:w="100" w:type="dxa"/>
              <w:right w:w="100" w:type="dxa"/>
            </w:tcMar>
          </w:tcPr>
          <w:p w14:paraId="2C6E8A4D" w14:textId="77777777" w:rsidR="00FE560C" w:rsidRDefault="00000000">
            <w:pPr>
              <w:numPr>
                <w:ilvl w:val="0"/>
                <w:numId w:val="25"/>
              </w:numPr>
              <w:pBdr>
                <w:top w:val="nil"/>
                <w:left w:val="nil"/>
                <w:bottom w:val="nil"/>
                <w:right w:val="nil"/>
                <w:between w:val="nil"/>
              </w:pBdr>
              <w:spacing w:line="276" w:lineRule="auto"/>
              <w:rPr>
                <w:sz w:val="22"/>
                <w:szCs w:val="22"/>
              </w:rPr>
            </w:pPr>
            <w:r>
              <w:rPr>
                <w:sz w:val="22"/>
                <w:szCs w:val="22"/>
              </w:rPr>
              <w:t>KRYTERIA</w:t>
            </w:r>
          </w:p>
        </w:tc>
      </w:tr>
    </w:tbl>
    <w:p w14:paraId="02783B81" w14:textId="77777777" w:rsidR="00FE560C" w:rsidRDefault="00FE560C">
      <w:pPr>
        <w:pBdr>
          <w:top w:val="nil"/>
          <w:left w:val="nil"/>
          <w:bottom w:val="nil"/>
          <w:right w:val="nil"/>
          <w:between w:val="nil"/>
        </w:pBdr>
        <w:tabs>
          <w:tab w:val="left" w:pos="916"/>
          <w:tab w:val="left" w:pos="917"/>
        </w:tabs>
        <w:spacing w:line="276" w:lineRule="auto"/>
        <w:rPr>
          <w:rFonts w:ascii="Times New Roman" w:eastAsia="Times New Roman" w:hAnsi="Times New Roman" w:cs="Times New Roman"/>
          <w:b/>
        </w:rPr>
      </w:pPr>
    </w:p>
    <w:p w14:paraId="598F6774" w14:textId="77777777" w:rsidR="00FE560C" w:rsidRDefault="00000000">
      <w:pPr>
        <w:numPr>
          <w:ilvl w:val="0"/>
          <w:numId w:val="19"/>
        </w:numPr>
        <w:tabs>
          <w:tab w:val="left" w:pos="623"/>
          <w:tab w:val="left" w:pos="624"/>
        </w:tabs>
        <w:spacing w:line="276" w:lineRule="auto"/>
        <w:ind w:right="113"/>
        <w:jc w:val="both"/>
        <w:rPr>
          <w:rFonts w:ascii="Times New Roman" w:eastAsia="Times New Roman" w:hAnsi="Times New Roman" w:cs="Times New Roman"/>
        </w:rPr>
      </w:pPr>
      <w:r>
        <w:rPr>
          <w:rFonts w:ascii="Times New Roman" w:eastAsia="Times New Roman" w:hAnsi="Times New Roman" w:cs="Times New Roman"/>
        </w:rPr>
        <w:t>Kryteria oceny ofert: spośród ofert prawidłowych, Zamawiający wybierze ofertę najkorzystniejszą kierując się kryteriami:</w:t>
      </w:r>
    </w:p>
    <w:sdt>
      <w:sdtPr>
        <w:rPr>
          <w:rFonts w:ascii="Carlito" w:eastAsia="Carlito" w:hAnsi="Carlito" w:cs="Carlito"/>
          <w:sz w:val="22"/>
          <w:szCs w:val="22"/>
        </w:rPr>
        <w:tag w:val="goog_rdk_0"/>
        <w:id w:val="-1374382797"/>
        <w:lock w:val="contentLocked"/>
      </w:sdtPr>
      <w:sdtContent>
        <w:tbl>
          <w:tblPr>
            <w:tblStyle w:val="aff4"/>
            <w:tblW w:w="7654" w:type="dxa"/>
            <w:tblInd w:w="9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8"/>
            <w:gridCol w:w="5812"/>
            <w:gridCol w:w="1134"/>
          </w:tblGrid>
          <w:tr w:rsidR="00FE560C" w14:paraId="77176001" w14:textId="77777777">
            <w:tc>
              <w:tcPr>
                <w:tcW w:w="708" w:type="dxa"/>
                <w:tcBorders>
                  <w:top w:val="single" w:sz="4" w:space="0" w:color="000000"/>
                  <w:left w:val="single" w:sz="4" w:space="0" w:color="000000"/>
                  <w:bottom w:val="single" w:sz="4" w:space="0" w:color="000000"/>
                  <w:right w:val="single" w:sz="4" w:space="0" w:color="000000"/>
                </w:tcBorders>
                <w:shd w:val="clear" w:color="auto" w:fill="F2F2F2"/>
              </w:tcPr>
              <w:p w14:paraId="6D80B1B2" w14:textId="77777777" w:rsidR="00FE560C" w:rsidRDefault="00000000">
                <w:pPr>
                  <w:spacing w:line="276" w:lineRule="auto"/>
                  <w:jc w:val="center"/>
                  <w:rPr>
                    <w:sz w:val="22"/>
                    <w:szCs w:val="22"/>
                  </w:rPr>
                </w:pPr>
                <w:r>
                  <w:rPr>
                    <w:sz w:val="22"/>
                    <w:szCs w:val="22"/>
                  </w:rPr>
                  <w:t>Nr</w:t>
                </w:r>
              </w:p>
            </w:tc>
            <w:tc>
              <w:tcPr>
                <w:tcW w:w="5812" w:type="dxa"/>
                <w:tcBorders>
                  <w:top w:val="single" w:sz="4" w:space="0" w:color="000000"/>
                  <w:left w:val="single" w:sz="4" w:space="0" w:color="000000"/>
                  <w:bottom w:val="single" w:sz="4" w:space="0" w:color="000000"/>
                  <w:right w:val="single" w:sz="4" w:space="0" w:color="000000"/>
                </w:tcBorders>
                <w:shd w:val="clear" w:color="auto" w:fill="F2F2F2"/>
              </w:tcPr>
              <w:p w14:paraId="7D2DE15D" w14:textId="77777777" w:rsidR="00FE560C" w:rsidRDefault="00000000">
                <w:pPr>
                  <w:spacing w:line="276" w:lineRule="auto"/>
                  <w:jc w:val="center"/>
                  <w:rPr>
                    <w:sz w:val="22"/>
                    <w:szCs w:val="22"/>
                  </w:rPr>
                </w:pPr>
                <w:r>
                  <w:rPr>
                    <w:sz w:val="22"/>
                    <w:szCs w:val="22"/>
                  </w:rPr>
                  <w:t>Nazwa kryterium</w:t>
                </w:r>
              </w:p>
            </w:tc>
            <w:tc>
              <w:tcPr>
                <w:tcW w:w="1134" w:type="dxa"/>
                <w:tcBorders>
                  <w:top w:val="single" w:sz="4" w:space="0" w:color="000000"/>
                  <w:left w:val="single" w:sz="4" w:space="0" w:color="000000"/>
                  <w:bottom w:val="single" w:sz="4" w:space="0" w:color="000000"/>
                  <w:right w:val="single" w:sz="4" w:space="0" w:color="000000"/>
                </w:tcBorders>
                <w:shd w:val="clear" w:color="auto" w:fill="F2F2F2"/>
              </w:tcPr>
              <w:p w14:paraId="642B959C" w14:textId="77777777" w:rsidR="00FE560C" w:rsidRDefault="00000000">
                <w:pPr>
                  <w:spacing w:line="276" w:lineRule="auto"/>
                  <w:jc w:val="center"/>
                  <w:rPr>
                    <w:sz w:val="22"/>
                    <w:szCs w:val="22"/>
                  </w:rPr>
                </w:pPr>
                <w:r>
                  <w:rPr>
                    <w:sz w:val="22"/>
                    <w:szCs w:val="22"/>
                  </w:rPr>
                  <w:t>Waga</w:t>
                </w:r>
              </w:p>
            </w:tc>
          </w:tr>
          <w:tr w:rsidR="00FE560C" w14:paraId="24570792" w14:textId="77777777">
            <w:tc>
              <w:tcPr>
                <w:tcW w:w="708" w:type="dxa"/>
                <w:tcBorders>
                  <w:top w:val="single" w:sz="4" w:space="0" w:color="000000"/>
                  <w:left w:val="single" w:sz="4" w:space="0" w:color="000000"/>
                  <w:bottom w:val="single" w:sz="4" w:space="0" w:color="000000"/>
                  <w:right w:val="single" w:sz="4" w:space="0" w:color="000000"/>
                </w:tcBorders>
              </w:tcPr>
              <w:p w14:paraId="56CAFA80" w14:textId="77777777" w:rsidR="00FE560C" w:rsidRDefault="00000000">
                <w:pPr>
                  <w:spacing w:line="276" w:lineRule="auto"/>
                  <w:jc w:val="center"/>
                  <w:rPr>
                    <w:sz w:val="22"/>
                    <w:szCs w:val="22"/>
                  </w:rPr>
                </w:pPr>
                <w:r>
                  <w:rPr>
                    <w:sz w:val="22"/>
                    <w:szCs w:val="22"/>
                  </w:rPr>
                  <w:t>1</w:t>
                </w:r>
              </w:p>
            </w:tc>
            <w:tc>
              <w:tcPr>
                <w:tcW w:w="5812" w:type="dxa"/>
                <w:tcBorders>
                  <w:top w:val="single" w:sz="4" w:space="0" w:color="000000"/>
                  <w:left w:val="single" w:sz="4" w:space="0" w:color="000000"/>
                  <w:bottom w:val="single" w:sz="4" w:space="0" w:color="000000"/>
                  <w:right w:val="single" w:sz="4" w:space="0" w:color="000000"/>
                </w:tcBorders>
              </w:tcPr>
              <w:p w14:paraId="43F8EF52" w14:textId="77777777" w:rsidR="00FE560C" w:rsidRDefault="00000000">
                <w:pPr>
                  <w:spacing w:line="276" w:lineRule="auto"/>
                  <w:jc w:val="center"/>
                  <w:rPr>
                    <w:sz w:val="22"/>
                    <w:szCs w:val="22"/>
                  </w:rPr>
                </w:pPr>
                <w:r>
                  <w:rPr>
                    <w:sz w:val="22"/>
                    <w:szCs w:val="22"/>
                  </w:rPr>
                  <w:t>Cena (koszt)</w:t>
                </w:r>
              </w:p>
            </w:tc>
            <w:tc>
              <w:tcPr>
                <w:tcW w:w="1134" w:type="dxa"/>
                <w:tcBorders>
                  <w:top w:val="single" w:sz="4" w:space="0" w:color="000000"/>
                  <w:left w:val="single" w:sz="4" w:space="0" w:color="000000"/>
                  <w:bottom w:val="single" w:sz="4" w:space="0" w:color="000000"/>
                  <w:right w:val="single" w:sz="4" w:space="0" w:color="000000"/>
                </w:tcBorders>
              </w:tcPr>
              <w:p w14:paraId="4001E911" w14:textId="77777777" w:rsidR="00FE560C" w:rsidRDefault="00000000">
                <w:pPr>
                  <w:spacing w:line="276" w:lineRule="auto"/>
                  <w:jc w:val="center"/>
                  <w:rPr>
                    <w:sz w:val="22"/>
                    <w:szCs w:val="22"/>
                  </w:rPr>
                </w:pPr>
                <w:r>
                  <w:rPr>
                    <w:sz w:val="22"/>
                    <w:szCs w:val="22"/>
                  </w:rPr>
                  <w:t>80 %</w:t>
                </w:r>
              </w:p>
            </w:tc>
          </w:tr>
          <w:tr w:rsidR="00FE560C" w14:paraId="6C601202" w14:textId="77777777">
            <w:tc>
              <w:tcPr>
                <w:tcW w:w="708" w:type="dxa"/>
                <w:tcBorders>
                  <w:top w:val="single" w:sz="4" w:space="0" w:color="000000"/>
                  <w:left w:val="single" w:sz="4" w:space="0" w:color="000000"/>
                  <w:bottom w:val="single" w:sz="4" w:space="0" w:color="000000"/>
                  <w:right w:val="single" w:sz="4" w:space="0" w:color="000000"/>
                </w:tcBorders>
              </w:tcPr>
              <w:p w14:paraId="39CA3013" w14:textId="77777777" w:rsidR="00FE560C" w:rsidRDefault="00000000">
                <w:pPr>
                  <w:spacing w:line="276" w:lineRule="auto"/>
                  <w:jc w:val="center"/>
                  <w:rPr>
                    <w:sz w:val="22"/>
                    <w:szCs w:val="22"/>
                  </w:rPr>
                </w:pPr>
                <w:r>
                  <w:rPr>
                    <w:sz w:val="22"/>
                    <w:szCs w:val="22"/>
                  </w:rPr>
                  <w:t>2</w:t>
                </w:r>
              </w:p>
            </w:tc>
            <w:tc>
              <w:tcPr>
                <w:tcW w:w="5812" w:type="dxa"/>
                <w:tcBorders>
                  <w:top w:val="single" w:sz="4" w:space="0" w:color="000000"/>
                  <w:left w:val="single" w:sz="4" w:space="0" w:color="000000"/>
                  <w:bottom w:val="single" w:sz="4" w:space="0" w:color="000000"/>
                  <w:right w:val="single" w:sz="4" w:space="0" w:color="000000"/>
                </w:tcBorders>
              </w:tcPr>
              <w:p w14:paraId="1CA3200C" w14:textId="77777777" w:rsidR="00FE560C" w:rsidRDefault="00000000">
                <w:pPr>
                  <w:jc w:val="center"/>
                  <w:rPr>
                    <w:strike/>
                    <w:sz w:val="22"/>
                    <w:szCs w:val="22"/>
                  </w:rPr>
                </w:pPr>
                <w:r>
                  <w:rPr>
                    <w:sz w:val="22"/>
                    <w:szCs w:val="22"/>
                  </w:rPr>
                  <w:t>Gwarancja producenta na magazyn energii</w:t>
                </w:r>
                <w:r>
                  <w:rPr>
                    <w:strike/>
                    <w:sz w:val="22"/>
                    <w:szCs w:val="22"/>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3911295A" w14:textId="77777777" w:rsidR="00FE560C" w:rsidRDefault="00000000">
                <w:pPr>
                  <w:rPr>
                    <w:sz w:val="22"/>
                    <w:szCs w:val="22"/>
                  </w:rPr>
                </w:pPr>
                <w:r>
                  <w:rPr>
                    <w:sz w:val="22"/>
                    <w:szCs w:val="22"/>
                  </w:rPr>
                  <w:t xml:space="preserve">     10%</w:t>
                </w:r>
              </w:p>
              <w:p w14:paraId="626C35FD" w14:textId="77777777" w:rsidR="00FE560C" w:rsidRDefault="00FE560C">
                <w:pPr>
                  <w:rPr>
                    <w:sz w:val="22"/>
                    <w:szCs w:val="22"/>
                  </w:rPr>
                </w:pPr>
              </w:p>
            </w:tc>
          </w:tr>
          <w:tr w:rsidR="00FE560C" w14:paraId="381CC1A7" w14:textId="77777777">
            <w:trPr>
              <w:trHeight w:val="380"/>
            </w:trPr>
            <w:tc>
              <w:tcPr>
                <w:tcW w:w="708" w:type="dxa"/>
                <w:tcBorders>
                  <w:top w:val="single" w:sz="4" w:space="0" w:color="000000"/>
                  <w:left w:val="single" w:sz="4" w:space="0" w:color="000000"/>
                  <w:bottom w:val="single" w:sz="4" w:space="0" w:color="000000"/>
                  <w:right w:val="single" w:sz="4" w:space="0" w:color="000000"/>
                </w:tcBorders>
              </w:tcPr>
              <w:p w14:paraId="3C9FD488" w14:textId="77777777" w:rsidR="00FE560C" w:rsidRDefault="00000000">
                <w:pPr>
                  <w:spacing w:line="276" w:lineRule="auto"/>
                  <w:jc w:val="center"/>
                  <w:rPr>
                    <w:sz w:val="22"/>
                    <w:szCs w:val="22"/>
                  </w:rPr>
                </w:pPr>
                <w:r>
                  <w:rPr>
                    <w:sz w:val="22"/>
                    <w:szCs w:val="22"/>
                  </w:rPr>
                  <w:t>3</w:t>
                </w:r>
              </w:p>
            </w:tc>
            <w:tc>
              <w:tcPr>
                <w:tcW w:w="5812" w:type="dxa"/>
                <w:tcBorders>
                  <w:top w:val="single" w:sz="4" w:space="0" w:color="000000"/>
                  <w:left w:val="single" w:sz="4" w:space="0" w:color="000000"/>
                  <w:bottom w:val="single" w:sz="4" w:space="0" w:color="000000"/>
                  <w:right w:val="single" w:sz="4" w:space="0" w:color="000000"/>
                </w:tcBorders>
              </w:tcPr>
              <w:p w14:paraId="5AA93E58" w14:textId="77777777" w:rsidR="00FE560C" w:rsidRDefault="00000000">
                <w:pPr>
                  <w:jc w:val="center"/>
                  <w:rPr>
                    <w:strike/>
                    <w:sz w:val="22"/>
                    <w:szCs w:val="22"/>
                  </w:rPr>
                </w:pPr>
                <w:r>
                  <w:rPr>
                    <w:sz w:val="22"/>
                    <w:szCs w:val="22"/>
                  </w:rPr>
                  <w:t>Gwarancja producenta na konstrukcję montażową:</w:t>
                </w:r>
              </w:p>
            </w:tc>
            <w:tc>
              <w:tcPr>
                <w:tcW w:w="1134" w:type="dxa"/>
                <w:tcBorders>
                  <w:top w:val="single" w:sz="4" w:space="0" w:color="000000"/>
                  <w:left w:val="single" w:sz="4" w:space="0" w:color="000000"/>
                  <w:bottom w:val="single" w:sz="4" w:space="0" w:color="000000"/>
                  <w:right w:val="single" w:sz="4" w:space="0" w:color="000000"/>
                </w:tcBorders>
              </w:tcPr>
              <w:p w14:paraId="29C9A71D" w14:textId="77777777" w:rsidR="00FE560C" w:rsidRDefault="00000000">
                <w:pPr>
                  <w:spacing w:line="276" w:lineRule="auto"/>
                  <w:jc w:val="center"/>
                  <w:rPr>
                    <w:sz w:val="22"/>
                    <w:szCs w:val="22"/>
                  </w:rPr>
                </w:pPr>
                <w:r>
                  <w:rPr>
                    <w:sz w:val="22"/>
                    <w:szCs w:val="22"/>
                  </w:rPr>
                  <w:t>10%</w:t>
                </w:r>
              </w:p>
            </w:tc>
          </w:tr>
        </w:tbl>
      </w:sdtContent>
    </w:sdt>
    <w:p w14:paraId="423DED66" w14:textId="77777777" w:rsidR="00FE560C" w:rsidRDefault="00FE560C">
      <w:pPr>
        <w:spacing w:before="1" w:line="276" w:lineRule="auto"/>
        <w:jc w:val="both"/>
        <w:rPr>
          <w:rFonts w:ascii="Times New Roman" w:eastAsia="Times New Roman" w:hAnsi="Times New Roman" w:cs="Times New Roman"/>
        </w:rPr>
      </w:pPr>
    </w:p>
    <w:p w14:paraId="5CC931B4"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b/>
        </w:rPr>
        <w:t xml:space="preserve">Cena (C) </w:t>
      </w:r>
      <w:r>
        <w:rPr>
          <w:rFonts w:ascii="Times New Roman" w:eastAsia="Times New Roman" w:hAnsi="Times New Roman" w:cs="Times New Roman"/>
        </w:rPr>
        <w:t>– maksymalnie 80 punktów, uzyskany dla danej oferty wynik liczymy wg wzoru:</w:t>
      </w:r>
    </w:p>
    <w:p w14:paraId="2D84A374" w14:textId="77777777" w:rsidR="00FE560C" w:rsidRDefault="00000000">
      <w:pPr>
        <w:spacing w:line="276" w:lineRule="auto"/>
        <w:ind w:right="5016"/>
        <w:jc w:val="both"/>
        <w:rPr>
          <w:rFonts w:ascii="Times New Roman" w:eastAsia="Times New Roman" w:hAnsi="Times New Roman" w:cs="Times New Roman"/>
        </w:rPr>
      </w:pPr>
      <w:r>
        <w:rPr>
          <w:rFonts w:ascii="Times New Roman" w:eastAsia="Times New Roman" w:hAnsi="Times New Roman" w:cs="Times New Roman"/>
        </w:rPr>
        <w:t xml:space="preserve">Wynik dla rozpatrywanej oferty </w:t>
      </w:r>
    </w:p>
    <w:p w14:paraId="547F638B" w14:textId="77777777" w:rsidR="00FE560C" w:rsidRDefault="00000000">
      <w:pPr>
        <w:spacing w:line="276" w:lineRule="auto"/>
        <w:ind w:right="5016"/>
        <w:jc w:val="both"/>
        <w:rPr>
          <w:rFonts w:ascii="Times New Roman" w:eastAsia="Times New Roman" w:hAnsi="Times New Roman" w:cs="Times New Roman"/>
        </w:rPr>
      </w:pPr>
      <w:r>
        <w:rPr>
          <w:rFonts w:ascii="Times New Roman" w:eastAsia="Times New Roman" w:hAnsi="Times New Roman" w:cs="Times New Roman"/>
        </w:rPr>
        <w:t>C=(CN/CB) x 80 pkt. gdzie:</w:t>
      </w:r>
    </w:p>
    <w:p w14:paraId="361AB37F"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rPr>
        <w:t>CN = cena netto najtańszej oferty (PLN)</w:t>
      </w:r>
    </w:p>
    <w:p w14:paraId="3964ED79"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rPr>
        <w:t>CB = cena netto badanej oferty (PLN)</w:t>
      </w:r>
    </w:p>
    <w:p w14:paraId="6FF708BB" w14:textId="77777777" w:rsidR="00FE560C" w:rsidRDefault="00FE560C">
      <w:pPr>
        <w:spacing w:line="276" w:lineRule="auto"/>
        <w:jc w:val="both"/>
        <w:rPr>
          <w:rFonts w:ascii="Times New Roman" w:eastAsia="Times New Roman" w:hAnsi="Times New Roman" w:cs="Times New Roman"/>
        </w:rPr>
      </w:pPr>
    </w:p>
    <w:p w14:paraId="7316DC9A" w14:textId="77777777" w:rsidR="00FE560C" w:rsidRDefault="00000000">
      <w:pPr>
        <w:spacing w:before="12" w:line="276" w:lineRule="auto"/>
        <w:jc w:val="both"/>
        <w:rPr>
          <w:rFonts w:ascii="Times New Roman" w:eastAsia="Times New Roman" w:hAnsi="Times New Roman" w:cs="Times New Roman"/>
        </w:rPr>
      </w:pPr>
      <w:r>
        <w:rPr>
          <w:rFonts w:ascii="Times New Roman" w:eastAsia="Times New Roman" w:hAnsi="Times New Roman" w:cs="Times New Roman"/>
        </w:rPr>
        <w:t xml:space="preserve">Podana w ofercie cena musi być wyrażona w PLN z dokładnością do dwóch miejsc po przecinku. Cena musi uwzględniać wszystkie wymagania niniejszego Zapytania oraz obejmować wszelkie koszty, jakie poniesie Wykonawca z tytułu należytej oraz zgodnej z obowiązującymi przepisami realizacji przedmiotu zamówienia. Ceną oferty jest kwotą wymienioną w Formularzu Oferty. </w:t>
      </w:r>
    </w:p>
    <w:p w14:paraId="4F19E4B9" w14:textId="77777777" w:rsidR="00FE560C" w:rsidRDefault="00FE560C">
      <w:pPr>
        <w:spacing w:before="1" w:line="276" w:lineRule="auto"/>
        <w:jc w:val="both"/>
        <w:rPr>
          <w:rFonts w:ascii="Times New Roman" w:eastAsia="Times New Roman" w:hAnsi="Times New Roman" w:cs="Times New Roman"/>
        </w:rPr>
      </w:pPr>
    </w:p>
    <w:p w14:paraId="2F6872E3"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b/>
        </w:rPr>
        <w:t>Gwarancja producenta na magazyn energii (G1):</w:t>
      </w:r>
      <w:r>
        <w:rPr>
          <w:rFonts w:ascii="Times New Roman" w:eastAsia="Times New Roman" w:hAnsi="Times New Roman" w:cs="Times New Roman"/>
          <w:b/>
          <w:i/>
          <w:highlight w:val="white"/>
        </w:rPr>
        <w:t xml:space="preserve"> </w:t>
      </w:r>
      <w:r>
        <w:rPr>
          <w:rFonts w:ascii="Times New Roman" w:eastAsia="Times New Roman" w:hAnsi="Times New Roman" w:cs="Times New Roman"/>
          <w:i/>
          <w:highlight w:val="white"/>
        </w:rPr>
        <w:t xml:space="preserve">maksymalnie 10 punktów, </w:t>
      </w:r>
      <w:r>
        <w:rPr>
          <w:rFonts w:ascii="Times New Roman" w:eastAsia="Times New Roman" w:hAnsi="Times New Roman" w:cs="Times New Roman"/>
        </w:rPr>
        <w:t xml:space="preserve"> uzyskany dla danej oferty wynik liczymy wg wzoru:</w:t>
      </w:r>
    </w:p>
    <w:p w14:paraId="550C3499"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rPr>
        <w:t>do 5 lat : 0 punktów</w:t>
      </w:r>
    </w:p>
    <w:p w14:paraId="504AAC05"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rPr>
        <w:t>6 – 9 lat : 5 punktów</w:t>
      </w:r>
    </w:p>
    <w:p w14:paraId="5BB61EDF" w14:textId="77777777" w:rsidR="00FE560C" w:rsidRDefault="00000000">
      <w:pPr>
        <w:spacing w:line="276" w:lineRule="auto"/>
        <w:jc w:val="both"/>
        <w:rPr>
          <w:rFonts w:ascii="Times New Roman" w:eastAsia="Times New Roman" w:hAnsi="Times New Roman" w:cs="Times New Roman"/>
        </w:rPr>
      </w:pPr>
      <w:r>
        <w:rPr>
          <w:rFonts w:ascii="Times New Roman" w:eastAsia="Times New Roman" w:hAnsi="Times New Roman" w:cs="Times New Roman"/>
        </w:rPr>
        <w:t>10 lat i więcej : 10 punktów</w:t>
      </w:r>
    </w:p>
    <w:p w14:paraId="74CB2FCB" w14:textId="77777777" w:rsidR="00FE560C" w:rsidRDefault="00FE560C">
      <w:pPr>
        <w:spacing w:before="1" w:line="276" w:lineRule="auto"/>
        <w:jc w:val="both"/>
        <w:rPr>
          <w:rFonts w:ascii="Times New Roman" w:eastAsia="Times New Roman" w:hAnsi="Times New Roman" w:cs="Times New Roman"/>
        </w:rPr>
      </w:pPr>
    </w:p>
    <w:p w14:paraId="31F57655" w14:textId="77777777" w:rsidR="00FE560C" w:rsidRDefault="00000000">
      <w:pPr>
        <w:jc w:val="both"/>
        <w:rPr>
          <w:rFonts w:ascii="Times New Roman" w:eastAsia="Times New Roman" w:hAnsi="Times New Roman" w:cs="Times New Roman"/>
        </w:rPr>
      </w:pPr>
      <w:r>
        <w:rPr>
          <w:rFonts w:ascii="Times New Roman" w:eastAsia="Times New Roman" w:hAnsi="Times New Roman" w:cs="Times New Roman"/>
          <w:b/>
        </w:rPr>
        <w:t>Gwarancja producenta na konstrukcję montażową (G2):</w:t>
      </w:r>
      <w:r>
        <w:rPr>
          <w:rFonts w:ascii="Times New Roman" w:eastAsia="Times New Roman" w:hAnsi="Times New Roman" w:cs="Times New Roman"/>
        </w:rPr>
        <w:t xml:space="preserve"> </w:t>
      </w:r>
      <w:r>
        <w:rPr>
          <w:rFonts w:ascii="Times New Roman" w:eastAsia="Times New Roman" w:hAnsi="Times New Roman" w:cs="Times New Roman"/>
          <w:i/>
          <w:highlight w:val="white"/>
        </w:rPr>
        <w:t xml:space="preserve">maksymalnie 10 punktów, </w:t>
      </w:r>
      <w:r>
        <w:rPr>
          <w:rFonts w:ascii="Times New Roman" w:eastAsia="Times New Roman" w:hAnsi="Times New Roman" w:cs="Times New Roman"/>
        </w:rPr>
        <w:t xml:space="preserve"> uzyskany dla danej oferty wynik liczymy wg wzoru:</w:t>
      </w:r>
    </w:p>
    <w:p w14:paraId="30C970D3" w14:textId="77777777" w:rsidR="00FE560C" w:rsidRDefault="00000000">
      <w:pPr>
        <w:jc w:val="both"/>
        <w:rPr>
          <w:rFonts w:ascii="Times New Roman" w:eastAsia="Times New Roman" w:hAnsi="Times New Roman" w:cs="Times New Roman"/>
        </w:rPr>
      </w:pPr>
      <w:r>
        <w:rPr>
          <w:rFonts w:ascii="Times New Roman" w:eastAsia="Times New Roman" w:hAnsi="Times New Roman" w:cs="Times New Roman"/>
        </w:rPr>
        <w:t>do 5 lat : 0 punktów</w:t>
      </w:r>
    </w:p>
    <w:p w14:paraId="3AFA0F3E" w14:textId="77777777" w:rsidR="00FE560C" w:rsidRDefault="00000000">
      <w:pPr>
        <w:jc w:val="both"/>
        <w:rPr>
          <w:rFonts w:ascii="Times New Roman" w:eastAsia="Times New Roman" w:hAnsi="Times New Roman" w:cs="Times New Roman"/>
        </w:rPr>
      </w:pPr>
      <w:r>
        <w:rPr>
          <w:rFonts w:ascii="Times New Roman" w:eastAsia="Times New Roman" w:hAnsi="Times New Roman" w:cs="Times New Roman"/>
        </w:rPr>
        <w:t>6 – 12 lat : 5 punktów</w:t>
      </w:r>
    </w:p>
    <w:p w14:paraId="26278708" w14:textId="77777777" w:rsidR="00FE560C" w:rsidRDefault="00000000">
      <w:pPr>
        <w:jc w:val="both"/>
        <w:rPr>
          <w:rFonts w:ascii="Times New Roman" w:eastAsia="Times New Roman" w:hAnsi="Times New Roman" w:cs="Times New Roman"/>
        </w:rPr>
      </w:pPr>
      <w:r>
        <w:rPr>
          <w:rFonts w:ascii="Times New Roman" w:eastAsia="Times New Roman" w:hAnsi="Times New Roman" w:cs="Times New Roman"/>
        </w:rPr>
        <w:t>13 lat i więcej : 10 punktów</w:t>
      </w:r>
    </w:p>
    <w:p w14:paraId="5573F8A6" w14:textId="77777777" w:rsidR="00FE560C" w:rsidRDefault="00FE560C">
      <w:pPr>
        <w:spacing w:before="1" w:line="276" w:lineRule="auto"/>
        <w:jc w:val="both"/>
        <w:rPr>
          <w:rFonts w:ascii="Times New Roman" w:eastAsia="Times New Roman" w:hAnsi="Times New Roman" w:cs="Times New Roman"/>
          <w:i/>
          <w:highlight w:val="white"/>
        </w:rPr>
      </w:pPr>
    </w:p>
    <w:p w14:paraId="5D16E1BA" w14:textId="77777777" w:rsidR="00FE560C" w:rsidRDefault="00000000">
      <w:pPr>
        <w:spacing w:before="1" w:line="276" w:lineRule="auto"/>
        <w:jc w:val="both"/>
        <w:rPr>
          <w:rFonts w:ascii="Times New Roman" w:eastAsia="Times New Roman" w:hAnsi="Times New Roman" w:cs="Times New Roman"/>
          <w:i/>
          <w:highlight w:val="white"/>
        </w:rPr>
      </w:pPr>
      <w:r>
        <w:rPr>
          <w:rFonts w:ascii="Times New Roman" w:eastAsia="Times New Roman" w:hAnsi="Times New Roman" w:cs="Times New Roman"/>
          <w:highlight w:val="white"/>
        </w:rPr>
        <w:t>Wartość punktowa w zakresie kryterium gwarancja G1 oraz G2 przyznana zostanie na podstawie informacji podanych przez Oferenta w dołączonych do oferty Kartach Gwarancyjnych Producenta</w:t>
      </w:r>
    </w:p>
    <w:p w14:paraId="51DE8C36" w14:textId="77777777" w:rsidR="00FE560C" w:rsidRDefault="00FE560C">
      <w:pPr>
        <w:spacing w:before="1" w:line="276" w:lineRule="auto"/>
        <w:jc w:val="both"/>
        <w:rPr>
          <w:rFonts w:ascii="Times New Roman" w:eastAsia="Times New Roman" w:hAnsi="Times New Roman" w:cs="Times New Roman"/>
          <w:i/>
          <w:highlight w:val="white"/>
        </w:rPr>
      </w:pPr>
    </w:p>
    <w:p w14:paraId="61B5E62E" w14:textId="77777777" w:rsidR="00FE560C" w:rsidRDefault="00000000">
      <w:pPr>
        <w:spacing w:before="1" w:line="276" w:lineRule="auto"/>
        <w:jc w:val="both"/>
        <w:rPr>
          <w:rFonts w:ascii="Times New Roman" w:eastAsia="Times New Roman" w:hAnsi="Times New Roman" w:cs="Times New Roman"/>
        </w:rPr>
      </w:pPr>
      <w:r>
        <w:rPr>
          <w:rFonts w:ascii="Times New Roman" w:eastAsia="Times New Roman" w:hAnsi="Times New Roman" w:cs="Times New Roman"/>
        </w:rPr>
        <w:t>Za najkorzystniejszą zostanie uznana oferta, która uzyska największą liczbę punktów z ocen wg poniższego wzoru:</w:t>
      </w:r>
    </w:p>
    <w:p w14:paraId="1A4C6880" w14:textId="77777777" w:rsidR="00FE560C" w:rsidRDefault="00000000">
      <w:pPr>
        <w:pBdr>
          <w:top w:val="nil"/>
          <w:left w:val="nil"/>
          <w:bottom w:val="nil"/>
          <w:right w:val="nil"/>
          <w:between w:val="nil"/>
        </w:pBdr>
        <w:spacing w:line="276" w:lineRule="auto"/>
        <w:ind w:left="3449" w:right="3372"/>
        <w:jc w:val="both"/>
        <w:rPr>
          <w:rFonts w:ascii="Times New Roman" w:eastAsia="Times New Roman" w:hAnsi="Times New Roman" w:cs="Times New Roman"/>
          <w:b/>
        </w:rPr>
      </w:pPr>
      <w:r>
        <w:rPr>
          <w:rFonts w:ascii="Times New Roman" w:eastAsia="Times New Roman" w:hAnsi="Times New Roman" w:cs="Times New Roman"/>
          <w:b/>
        </w:rPr>
        <w:t>O = C+ G1+ G2</w:t>
      </w:r>
    </w:p>
    <w:p w14:paraId="0051BEA9" w14:textId="77777777" w:rsidR="00FE560C" w:rsidRDefault="00FE560C">
      <w:pPr>
        <w:pBdr>
          <w:top w:val="nil"/>
          <w:left w:val="nil"/>
          <w:bottom w:val="nil"/>
          <w:right w:val="nil"/>
          <w:between w:val="nil"/>
        </w:pBdr>
        <w:spacing w:line="276" w:lineRule="auto"/>
        <w:ind w:left="3449" w:right="3372"/>
        <w:jc w:val="both"/>
        <w:rPr>
          <w:rFonts w:ascii="Times New Roman" w:eastAsia="Times New Roman" w:hAnsi="Times New Roman" w:cs="Times New Roman"/>
          <w:b/>
        </w:rPr>
      </w:pPr>
    </w:p>
    <w:p w14:paraId="5B0C09CC" w14:textId="77777777" w:rsidR="00FE560C" w:rsidRDefault="00000000">
      <w:pPr>
        <w:numPr>
          <w:ilvl w:val="0"/>
          <w:numId w:val="19"/>
        </w:numPr>
        <w:tabs>
          <w:tab w:val="left" w:pos="916"/>
          <w:tab w:val="left" w:pos="917"/>
        </w:tabs>
        <w:spacing w:line="276" w:lineRule="auto"/>
        <w:ind w:left="916" w:hanging="721"/>
        <w:jc w:val="both"/>
        <w:rPr>
          <w:rFonts w:ascii="Times New Roman" w:eastAsia="Times New Roman" w:hAnsi="Times New Roman" w:cs="Times New Roman"/>
        </w:rPr>
      </w:pPr>
      <w:r>
        <w:rPr>
          <w:rFonts w:ascii="Times New Roman" w:eastAsia="Times New Roman" w:hAnsi="Times New Roman" w:cs="Times New Roman"/>
        </w:rPr>
        <w:t>Ocena złożonej oferty:</w:t>
      </w:r>
    </w:p>
    <w:p w14:paraId="77E0BDFC" w14:textId="77777777" w:rsidR="00FE560C" w:rsidRDefault="00000000">
      <w:pPr>
        <w:numPr>
          <w:ilvl w:val="1"/>
          <w:numId w:val="19"/>
        </w:numPr>
        <w:tabs>
          <w:tab w:val="left" w:pos="916"/>
          <w:tab w:val="left" w:pos="917"/>
        </w:tabs>
        <w:spacing w:line="276" w:lineRule="auto"/>
        <w:ind w:hanging="361"/>
        <w:jc w:val="both"/>
      </w:pPr>
      <w:r>
        <w:rPr>
          <w:rFonts w:ascii="Times New Roman" w:eastAsia="Times New Roman" w:hAnsi="Times New Roman" w:cs="Times New Roman"/>
        </w:rPr>
        <w:t>zamawiający dokona oceny ofert pod względem formalnym i zgodnym z przedmiotowym zapytaniem ofertowym</w:t>
      </w:r>
    </w:p>
    <w:p w14:paraId="03E563D6" w14:textId="77777777" w:rsidR="00FE560C" w:rsidRDefault="00000000">
      <w:pPr>
        <w:numPr>
          <w:ilvl w:val="1"/>
          <w:numId w:val="19"/>
        </w:numPr>
        <w:tabs>
          <w:tab w:val="left" w:pos="916"/>
          <w:tab w:val="left" w:pos="917"/>
        </w:tabs>
        <w:spacing w:line="276" w:lineRule="auto"/>
        <w:ind w:hanging="361"/>
        <w:jc w:val="both"/>
      </w:pPr>
      <w:r>
        <w:rPr>
          <w:rFonts w:ascii="Times New Roman" w:eastAsia="Times New Roman" w:hAnsi="Times New Roman" w:cs="Times New Roman"/>
        </w:rPr>
        <w:t>wyniki działań matematycznych dokonywanych przy ocenie badania ofert podlegają zaokrągleniu do drugiego miejsca po przecinku.</w:t>
      </w:r>
    </w:p>
    <w:p w14:paraId="1233C2D1" w14:textId="77777777" w:rsidR="00FE560C" w:rsidRDefault="00000000">
      <w:pPr>
        <w:numPr>
          <w:ilvl w:val="1"/>
          <w:numId w:val="19"/>
        </w:numPr>
        <w:tabs>
          <w:tab w:val="left" w:pos="916"/>
          <w:tab w:val="left" w:pos="917"/>
        </w:tabs>
        <w:spacing w:line="276" w:lineRule="auto"/>
        <w:ind w:hanging="361"/>
        <w:jc w:val="both"/>
      </w:pPr>
      <w:r>
        <w:rPr>
          <w:rFonts w:ascii="Times New Roman" w:eastAsia="Times New Roman" w:hAnsi="Times New Roman" w:cs="Times New Roman"/>
        </w:rPr>
        <w:t>oferta zostanie odrzucona, jeśli:</w:t>
      </w:r>
    </w:p>
    <w:p w14:paraId="66C576A2" w14:textId="77777777" w:rsidR="00FE560C" w:rsidRDefault="00000000">
      <w:pPr>
        <w:numPr>
          <w:ilvl w:val="2"/>
          <w:numId w:val="19"/>
        </w:numPr>
        <w:tabs>
          <w:tab w:val="left" w:pos="1329"/>
          <w:tab w:val="left" w:pos="1330"/>
        </w:tabs>
        <w:spacing w:line="276" w:lineRule="auto"/>
        <w:jc w:val="both"/>
      </w:pPr>
      <w:r>
        <w:rPr>
          <w:rFonts w:ascii="Times New Roman" w:eastAsia="Times New Roman" w:hAnsi="Times New Roman" w:cs="Times New Roman"/>
        </w:rPr>
        <w:t>jej treść nie odpowiada treści przedmiotowego zapytania ofertowego;</w:t>
      </w:r>
    </w:p>
    <w:p w14:paraId="40651339" w14:textId="77777777" w:rsidR="00FE560C" w:rsidRDefault="00000000">
      <w:pPr>
        <w:numPr>
          <w:ilvl w:val="2"/>
          <w:numId w:val="19"/>
        </w:numPr>
        <w:tabs>
          <w:tab w:val="left" w:pos="1329"/>
          <w:tab w:val="left" w:pos="1330"/>
        </w:tabs>
        <w:spacing w:line="276" w:lineRule="auto"/>
        <w:ind w:right="114"/>
        <w:jc w:val="both"/>
      </w:pPr>
      <w:r>
        <w:rPr>
          <w:rFonts w:ascii="Times New Roman" w:eastAsia="Times New Roman" w:hAnsi="Times New Roman" w:cs="Times New Roman"/>
        </w:rPr>
        <w:t>jej złożenie stanowi czyn nieuczciwej konkurencji w rozumieniu przepisów o zwalczaniu nieuczciwej konkurencji oraz jest niezgodna z obowiązującymi przepisami prawa,</w:t>
      </w:r>
    </w:p>
    <w:p w14:paraId="009F3A8B" w14:textId="77777777" w:rsidR="00FE560C" w:rsidRDefault="00000000">
      <w:pPr>
        <w:numPr>
          <w:ilvl w:val="2"/>
          <w:numId w:val="19"/>
        </w:numPr>
        <w:tabs>
          <w:tab w:val="left" w:pos="1329"/>
          <w:tab w:val="left" w:pos="1330"/>
        </w:tabs>
        <w:spacing w:before="2" w:line="276" w:lineRule="auto"/>
        <w:jc w:val="both"/>
      </w:pPr>
      <w:r>
        <w:rPr>
          <w:rFonts w:ascii="Times New Roman" w:eastAsia="Times New Roman" w:hAnsi="Times New Roman" w:cs="Times New Roman"/>
        </w:rPr>
        <w:t>jest niekompletna (np. brak wymaganych załączników, brak podpisów na załącznikach)</w:t>
      </w:r>
    </w:p>
    <w:p w14:paraId="779588E3" w14:textId="77777777" w:rsidR="00FE560C" w:rsidRDefault="00000000">
      <w:pPr>
        <w:numPr>
          <w:ilvl w:val="2"/>
          <w:numId w:val="19"/>
        </w:numPr>
        <w:tabs>
          <w:tab w:val="left" w:pos="1329"/>
          <w:tab w:val="left" w:pos="1330"/>
        </w:tabs>
        <w:spacing w:line="276" w:lineRule="auto"/>
        <w:jc w:val="both"/>
      </w:pPr>
      <w:r>
        <w:rPr>
          <w:rFonts w:ascii="Times New Roman" w:eastAsia="Times New Roman" w:hAnsi="Times New Roman" w:cs="Times New Roman"/>
        </w:rPr>
        <w:t>została złożona po terminie wskazanym w zapytaniu.</w:t>
      </w:r>
    </w:p>
    <w:p w14:paraId="3EB1549E" w14:textId="77777777" w:rsidR="00FE560C" w:rsidRDefault="00000000">
      <w:pPr>
        <w:numPr>
          <w:ilvl w:val="2"/>
          <w:numId w:val="19"/>
        </w:numPr>
        <w:tabs>
          <w:tab w:val="left" w:pos="1330"/>
        </w:tabs>
        <w:spacing w:line="276" w:lineRule="auto"/>
        <w:ind w:right="118"/>
        <w:jc w:val="both"/>
      </w:pPr>
      <w:r>
        <w:rPr>
          <w:rFonts w:ascii="Times New Roman" w:eastAsia="Times New Roman" w:hAnsi="Times New Roman" w:cs="Times New Roman"/>
        </w:rPr>
        <w:t>z tytułu odrzucenia oferty Oferentom nie przysługują żadne roszczenia przeciw Zamawiającemu,</w:t>
      </w:r>
    </w:p>
    <w:p w14:paraId="340802D9" w14:textId="77777777" w:rsidR="00FE560C" w:rsidRDefault="00FE560C">
      <w:pPr>
        <w:spacing w:before="1" w:line="276" w:lineRule="auto"/>
        <w:jc w:val="both"/>
        <w:rPr>
          <w:rFonts w:ascii="Times New Roman" w:eastAsia="Times New Roman" w:hAnsi="Times New Roman" w:cs="Times New Roman"/>
        </w:rPr>
      </w:pPr>
    </w:p>
    <w:p w14:paraId="32620351" w14:textId="77777777" w:rsidR="00FE560C" w:rsidRDefault="00000000">
      <w:pPr>
        <w:spacing w:line="276" w:lineRule="auto"/>
        <w:ind w:right="120"/>
        <w:jc w:val="both"/>
        <w:rPr>
          <w:rFonts w:ascii="Times New Roman" w:eastAsia="Times New Roman" w:hAnsi="Times New Roman" w:cs="Times New Roman"/>
        </w:rPr>
      </w:pPr>
      <w:r>
        <w:rPr>
          <w:rFonts w:ascii="Times New Roman" w:eastAsia="Times New Roman" w:hAnsi="Times New Roman" w:cs="Times New Roman"/>
        </w:rPr>
        <w:t>Zamawiający może w toku badania i oceny ofert żądać od Oferentów wyjaśnień dotyczących treści złożonych ofert. Zamawiający w toku postępowania może żądać od oferenta przedstawienia dodatkowych informacji i wyjaśnień, potwierdzających spełnienie wymogów technicznych określonych w zapytaniu ofertowym. Zamawiający zastrzega, że jeżeli na podstawie obiektywnie dostępnych danych stwierdzi niespójność/nieprawdziwość podanych informacji, ma możliwość wykluczenia oferenta z udziału w postępowaniu. Odmowa udzielenia informacji będzie skutkowała odrzuceniem oferty. Zamawiający będzie porozumiewał się z Oferentami pisemnie. Zamawiający dopuszcza porozumiewanie się drogą elektroniczną.</w:t>
      </w:r>
    </w:p>
    <w:p w14:paraId="75261503" w14:textId="77777777" w:rsidR="00FE560C" w:rsidRDefault="00FE560C">
      <w:pPr>
        <w:spacing w:before="1" w:line="276" w:lineRule="auto"/>
        <w:rPr>
          <w:rFonts w:ascii="Times New Roman" w:eastAsia="Times New Roman" w:hAnsi="Times New Roman" w:cs="Times New Roman"/>
        </w:rPr>
      </w:pPr>
    </w:p>
    <w:tbl>
      <w:tblPr>
        <w:tblStyle w:val="aff5"/>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2F2CCD2C" w14:textId="77777777">
        <w:tc>
          <w:tcPr>
            <w:tcW w:w="9356" w:type="dxa"/>
            <w:shd w:val="clear" w:color="auto" w:fill="auto"/>
            <w:tcMar>
              <w:top w:w="100" w:type="dxa"/>
              <w:left w:w="100" w:type="dxa"/>
              <w:bottom w:w="100" w:type="dxa"/>
              <w:right w:w="100" w:type="dxa"/>
            </w:tcMar>
          </w:tcPr>
          <w:p w14:paraId="51010515" w14:textId="77777777" w:rsidR="00FE560C" w:rsidRDefault="00000000">
            <w:pPr>
              <w:numPr>
                <w:ilvl w:val="0"/>
                <w:numId w:val="27"/>
              </w:numPr>
              <w:pBdr>
                <w:top w:val="nil"/>
                <w:left w:val="nil"/>
                <w:bottom w:val="nil"/>
                <w:right w:val="nil"/>
                <w:between w:val="nil"/>
              </w:pBdr>
              <w:spacing w:line="276" w:lineRule="auto"/>
              <w:rPr>
                <w:sz w:val="22"/>
                <w:szCs w:val="22"/>
              </w:rPr>
            </w:pPr>
            <w:r>
              <w:rPr>
                <w:sz w:val="22"/>
                <w:szCs w:val="22"/>
              </w:rPr>
              <w:t>WYKLUCZENIA</w:t>
            </w:r>
          </w:p>
        </w:tc>
      </w:tr>
    </w:tbl>
    <w:p w14:paraId="64C7E2F4" w14:textId="77777777" w:rsidR="00FE560C" w:rsidRDefault="00FE560C">
      <w:pPr>
        <w:pBdr>
          <w:top w:val="nil"/>
          <w:left w:val="nil"/>
          <w:bottom w:val="nil"/>
          <w:right w:val="nil"/>
          <w:between w:val="nil"/>
        </w:pBdr>
        <w:tabs>
          <w:tab w:val="left" w:pos="917"/>
        </w:tabs>
        <w:spacing w:line="276" w:lineRule="auto"/>
        <w:jc w:val="both"/>
        <w:rPr>
          <w:rFonts w:ascii="Times New Roman" w:eastAsia="Times New Roman" w:hAnsi="Times New Roman" w:cs="Times New Roman"/>
          <w:b/>
        </w:rPr>
      </w:pPr>
    </w:p>
    <w:p w14:paraId="635A9FE7" w14:textId="77777777" w:rsidR="00FE560C" w:rsidRDefault="00000000">
      <w:pPr>
        <w:spacing w:line="276" w:lineRule="auto"/>
        <w:rPr>
          <w:rFonts w:ascii="Times New Roman" w:eastAsia="Times New Roman" w:hAnsi="Times New Roman" w:cs="Times New Roman"/>
        </w:rPr>
      </w:pPr>
      <w:r>
        <w:rPr>
          <w:rFonts w:ascii="Times New Roman" w:eastAsia="Times New Roman" w:hAnsi="Times New Roman" w:cs="Times New Roman"/>
        </w:rPr>
        <w:t>Z udziału w postępowaniu wyklucza się Oferentów powiązanych kapitałowo lub osobowo z firmą:</w:t>
      </w:r>
    </w:p>
    <w:p w14:paraId="26B54506" w14:textId="77777777" w:rsidR="00FE560C" w:rsidRDefault="00000000">
      <w:pPr>
        <w:spacing w:line="276" w:lineRule="auto"/>
        <w:rPr>
          <w:rFonts w:ascii="Times New Roman" w:eastAsia="Times New Roman" w:hAnsi="Times New Roman" w:cs="Times New Roman"/>
        </w:rPr>
      </w:pPr>
      <w:r>
        <w:rPr>
          <w:rFonts w:ascii="Times New Roman" w:eastAsia="Times New Roman" w:hAnsi="Times New Roman" w:cs="Times New Roman"/>
        </w:rPr>
        <w:t>GRUPOWA PRAKTYKA LEKARZY RODZINNYCH FAMILIA SPÓŁKA Z OGRANICZONĄ ODPOWIEDZIALNOŚCIĄ</w:t>
      </w:r>
    </w:p>
    <w:p w14:paraId="1325C46F" w14:textId="77777777" w:rsidR="00FE560C" w:rsidRDefault="00000000">
      <w:pPr>
        <w:widowControl/>
        <w:spacing w:line="276" w:lineRule="auto"/>
        <w:jc w:val="both"/>
        <w:rPr>
          <w:rFonts w:ascii="Times New Roman" w:eastAsia="Times New Roman" w:hAnsi="Times New Roman" w:cs="Times New Roman"/>
        </w:rPr>
      </w:pPr>
      <w:r>
        <w:rPr>
          <w:rFonts w:ascii="Times New Roman" w:eastAsia="Times New Roman" w:hAnsi="Times New Roman" w:cs="Times New Roman"/>
        </w:rPr>
        <w:t>Przez powiązania kapitałowe lub osobowe rozumie się wzajemne powiązania między beneficjentem</w:t>
      </w:r>
    </w:p>
    <w:p w14:paraId="2AED9437" w14:textId="77777777" w:rsidR="00FE560C" w:rsidRDefault="00000000">
      <w:pPr>
        <w:widowControl/>
        <w:spacing w:line="276" w:lineRule="auto"/>
        <w:jc w:val="both"/>
        <w:rPr>
          <w:rFonts w:ascii="Times New Roman" w:eastAsia="Times New Roman" w:hAnsi="Times New Roman" w:cs="Times New Roman"/>
        </w:rPr>
      </w:pPr>
      <w:r>
        <w:rPr>
          <w:rFonts w:ascii="Times New Roman" w:eastAsia="Times New Roman" w:hAnsi="Times New Roman" w:cs="Times New Roman"/>
        </w:rPr>
        <w:t>(lub osobami upoważnionymi do zaciągania zobowiązań w imieniu beneficjenta lub osobami</w:t>
      </w:r>
    </w:p>
    <w:p w14:paraId="775BDD2A" w14:textId="77777777" w:rsidR="00FE560C" w:rsidRDefault="00000000">
      <w:pPr>
        <w:widowControl/>
        <w:spacing w:line="276" w:lineRule="auto"/>
        <w:jc w:val="both"/>
        <w:rPr>
          <w:rFonts w:ascii="Times New Roman" w:eastAsia="Times New Roman" w:hAnsi="Times New Roman" w:cs="Times New Roman"/>
        </w:rPr>
      </w:pPr>
      <w:r>
        <w:rPr>
          <w:rFonts w:ascii="Times New Roman" w:eastAsia="Times New Roman" w:hAnsi="Times New Roman" w:cs="Times New Roman"/>
        </w:rPr>
        <w:t>wykonującymi w imieniu beneficjenta czynności związane z przeprowadzeniem procedury wyboru</w:t>
      </w:r>
    </w:p>
    <w:p w14:paraId="1A4096A3" w14:textId="77777777" w:rsidR="00FE560C" w:rsidRDefault="00000000">
      <w:pPr>
        <w:widowControl/>
        <w:spacing w:line="276" w:lineRule="auto"/>
        <w:jc w:val="both"/>
        <w:rPr>
          <w:rFonts w:ascii="Times New Roman" w:eastAsia="Times New Roman" w:hAnsi="Times New Roman" w:cs="Times New Roman"/>
        </w:rPr>
      </w:pPr>
      <w:bookmarkStart w:id="0" w:name="_heading=h.5vknhkitcikm" w:colFirst="0" w:colLast="0"/>
      <w:bookmarkEnd w:id="0"/>
      <w:r>
        <w:rPr>
          <w:rFonts w:ascii="Times New Roman" w:eastAsia="Times New Roman" w:hAnsi="Times New Roman" w:cs="Times New Roman"/>
        </w:rPr>
        <w:t>wykonawcy) a wykonawcą, polegające w szczególności na:</w:t>
      </w:r>
    </w:p>
    <w:p w14:paraId="3ADFA0CA" w14:textId="77777777" w:rsidR="00FE560C" w:rsidRDefault="00000000">
      <w:pPr>
        <w:widowControl/>
        <w:numPr>
          <w:ilvl w:val="0"/>
          <w:numId w:val="26"/>
        </w:numPr>
        <w:spacing w:line="276" w:lineRule="auto"/>
        <w:jc w:val="both"/>
        <w:rPr>
          <w:rFonts w:ascii="Times New Roman" w:eastAsia="Times New Roman" w:hAnsi="Times New Roman" w:cs="Times New Roman"/>
        </w:rPr>
      </w:pPr>
      <w:bookmarkStart w:id="1" w:name="_heading=h.lmdwoyl28o5e" w:colFirst="0" w:colLast="0"/>
      <w:bookmarkEnd w:id="1"/>
      <w:r>
        <w:rPr>
          <w:rFonts w:ascii="Times New Roman" w:eastAsia="Times New Roman" w:hAnsi="Times New Roman" w:cs="Times New Roman"/>
        </w:rPr>
        <w:t xml:space="preserve"> 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30283A5A" w14:textId="77777777" w:rsidR="00FE560C" w:rsidRDefault="00000000">
      <w:pPr>
        <w:widowControl/>
        <w:numPr>
          <w:ilvl w:val="0"/>
          <w:numId w:val="26"/>
        </w:numPr>
        <w:spacing w:line="276" w:lineRule="auto"/>
        <w:jc w:val="both"/>
        <w:rPr>
          <w:rFonts w:ascii="Times New Roman" w:eastAsia="Times New Roman" w:hAnsi="Times New Roman" w:cs="Times New Roman"/>
        </w:rPr>
      </w:pPr>
      <w:bookmarkStart w:id="2" w:name="_heading=h.xok08maplwko" w:colFirst="0" w:colLast="0"/>
      <w:bookmarkEnd w:id="2"/>
      <w:r>
        <w:rPr>
          <w:rFonts w:ascii="Times New Roman" w:eastAsia="Times New Roman" w:hAnsi="Times New Roman" w:cs="Times New Roman"/>
        </w:rPr>
        <w:t xml:space="preserve"> 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125367CA" w14:textId="77777777" w:rsidR="00FE560C" w:rsidRDefault="00000000">
      <w:pPr>
        <w:widowControl/>
        <w:numPr>
          <w:ilvl w:val="0"/>
          <w:numId w:val="26"/>
        </w:numPr>
        <w:spacing w:line="276" w:lineRule="auto"/>
        <w:jc w:val="both"/>
        <w:rPr>
          <w:rFonts w:ascii="Times New Roman" w:eastAsia="Times New Roman" w:hAnsi="Times New Roman" w:cs="Times New Roman"/>
        </w:rPr>
      </w:pPr>
      <w:bookmarkStart w:id="3" w:name="_heading=h.vgkr55jl6pib" w:colFirst="0" w:colLast="0"/>
      <w:bookmarkEnd w:id="3"/>
      <w:r>
        <w:rPr>
          <w:rFonts w:ascii="Times New Roman" w:eastAsia="Times New Roman" w:hAnsi="Times New Roman" w:cs="Times New Roman"/>
        </w:rPr>
        <w:t>pozostawaniu z wykonawcą w takim stosunku prawnym lub faktycznym, że istnieje uzasadniona wątpliwość co do ich bezstronności lub niezależności w związku z postępowaniem o udzielenie zamówienia.</w:t>
      </w:r>
    </w:p>
    <w:p w14:paraId="24C162BD" w14:textId="77777777" w:rsidR="00FE560C" w:rsidRDefault="00FE560C">
      <w:pPr>
        <w:tabs>
          <w:tab w:val="left" w:pos="904"/>
          <w:tab w:val="left" w:pos="905"/>
        </w:tabs>
        <w:spacing w:line="276" w:lineRule="auto"/>
        <w:ind w:right="113"/>
        <w:jc w:val="both"/>
        <w:rPr>
          <w:rFonts w:ascii="Times New Roman" w:eastAsia="Times New Roman" w:hAnsi="Times New Roman" w:cs="Times New Roman"/>
        </w:rPr>
      </w:pPr>
    </w:p>
    <w:p w14:paraId="29F5A289" w14:textId="77777777" w:rsidR="00FE560C" w:rsidRDefault="00000000">
      <w:p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r>
        <w:rPr>
          <w:rFonts w:ascii="Times New Roman" w:eastAsia="Times New Roman" w:hAnsi="Times New Roman" w:cs="Times New Roman"/>
        </w:rPr>
        <w:t>Z udziału w postępowaniu ofertowym wykluczeni są Wykonawcy:</w:t>
      </w:r>
    </w:p>
    <w:p w14:paraId="4F692C3F" w14:textId="77777777" w:rsidR="00FE560C" w:rsidRDefault="00FE560C">
      <w:pPr>
        <w:pBdr>
          <w:top w:val="nil"/>
          <w:left w:val="nil"/>
          <w:bottom w:val="nil"/>
          <w:right w:val="nil"/>
          <w:between w:val="nil"/>
        </w:pBdr>
        <w:tabs>
          <w:tab w:val="left" w:pos="916"/>
          <w:tab w:val="left" w:pos="917"/>
        </w:tabs>
        <w:spacing w:line="276" w:lineRule="auto"/>
        <w:jc w:val="both"/>
        <w:rPr>
          <w:rFonts w:ascii="Times New Roman" w:eastAsia="Times New Roman" w:hAnsi="Times New Roman" w:cs="Times New Roman"/>
        </w:rPr>
      </w:pPr>
    </w:p>
    <w:p w14:paraId="10D35BDC" w14:textId="77777777" w:rsidR="00FE560C" w:rsidRDefault="00000000">
      <w:pPr>
        <w:numPr>
          <w:ilvl w:val="0"/>
          <w:numId w:val="20"/>
        </w:numPr>
        <w:tabs>
          <w:tab w:val="left" w:pos="904"/>
          <w:tab w:val="left" w:pos="905"/>
        </w:tabs>
        <w:spacing w:line="276" w:lineRule="auto"/>
        <w:ind w:right="113"/>
        <w:jc w:val="both"/>
        <w:rPr>
          <w:rFonts w:ascii="Times New Roman" w:eastAsia="Times New Roman" w:hAnsi="Times New Roman" w:cs="Times New Roman"/>
        </w:rPr>
      </w:pPr>
      <w:r>
        <w:rPr>
          <w:rFonts w:ascii="Times New Roman" w:eastAsia="Times New Roman" w:hAnsi="Times New Roman" w:cs="Times New Roman"/>
        </w:rPr>
        <w:t>którzy podlegają wykluczeniu na postawie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tj. Zamawiający wyklucza udział w postępowaniu:</w:t>
      </w:r>
    </w:p>
    <w:p w14:paraId="1777BAC6" w14:textId="77777777" w:rsidR="00FE560C" w:rsidRDefault="00000000">
      <w:pPr>
        <w:numPr>
          <w:ilvl w:val="0"/>
          <w:numId w:val="31"/>
        </w:numPr>
        <w:tabs>
          <w:tab w:val="left" w:pos="904"/>
          <w:tab w:val="left" w:pos="905"/>
        </w:tabs>
        <w:spacing w:line="276" w:lineRule="auto"/>
        <w:ind w:left="1133" w:right="113"/>
        <w:jc w:val="both"/>
        <w:rPr>
          <w:rFonts w:ascii="Times New Roman" w:eastAsia="Times New Roman" w:hAnsi="Times New Roman" w:cs="Times New Roman"/>
        </w:rPr>
      </w:pPr>
      <w:r>
        <w:rPr>
          <w:rFonts w:ascii="Times New Roman" w:eastAsia="Times New Roman" w:hAnsi="Times New Roman" w:cs="Times New Roman"/>
        </w:rPr>
        <w:t>obywateli rosyjskich lub osób fizycznych lub prawnych, podmiotów lub organów z siedzibą w Rosji,</w:t>
      </w:r>
    </w:p>
    <w:p w14:paraId="67450C14" w14:textId="77777777" w:rsidR="00FE560C" w:rsidRDefault="00000000">
      <w:pPr>
        <w:numPr>
          <w:ilvl w:val="0"/>
          <w:numId w:val="31"/>
        </w:numPr>
        <w:tabs>
          <w:tab w:val="left" w:pos="904"/>
          <w:tab w:val="left" w:pos="905"/>
        </w:tabs>
        <w:spacing w:line="276" w:lineRule="auto"/>
        <w:ind w:left="1133" w:right="113"/>
        <w:jc w:val="both"/>
        <w:rPr>
          <w:rFonts w:ascii="Times New Roman" w:eastAsia="Times New Roman" w:hAnsi="Times New Roman" w:cs="Times New Roman"/>
        </w:rPr>
      </w:pPr>
      <w:r>
        <w:rPr>
          <w:rFonts w:ascii="Times New Roman" w:eastAsia="Times New Roman" w:hAnsi="Times New Roman" w:cs="Times New Roman"/>
        </w:rPr>
        <w:t>osób prawnych, podmiotów lub organów, do których prawa własności bezpośrednio lub pośrednio w ponad 50 % należą do podmiotu, o którym mowa w lit. a) niniejszego punktu;</w:t>
      </w:r>
    </w:p>
    <w:p w14:paraId="5EED4669" w14:textId="77777777" w:rsidR="00FE560C" w:rsidRDefault="00000000">
      <w:pPr>
        <w:numPr>
          <w:ilvl w:val="0"/>
          <w:numId w:val="31"/>
        </w:numPr>
        <w:tabs>
          <w:tab w:val="left" w:pos="904"/>
          <w:tab w:val="left" w:pos="905"/>
        </w:tabs>
        <w:spacing w:line="276" w:lineRule="auto"/>
        <w:ind w:left="1133" w:right="113"/>
        <w:jc w:val="both"/>
        <w:rPr>
          <w:rFonts w:ascii="Times New Roman" w:eastAsia="Times New Roman" w:hAnsi="Times New Roman" w:cs="Times New Roman"/>
        </w:rPr>
      </w:pPr>
      <w:r>
        <w:rPr>
          <w:rFonts w:ascii="Times New Roman" w:eastAsia="Times New Roman" w:hAnsi="Times New Roman" w:cs="Times New Roman"/>
        </w:rPr>
        <w:t>osób fizycznych lub prawnych, podmiotów lub organów działających w imieniu lub pod kierunkiem podmiotu, o którym mowa w lit. a) lub b) niniejszego punktu, w tym podwykonawców lub dostawców, w przypadku gdy przypada na nich ponad 10% wartości zamówienia.</w:t>
      </w:r>
    </w:p>
    <w:p w14:paraId="4FB3209B" w14:textId="77777777" w:rsidR="00FE560C" w:rsidRDefault="00000000">
      <w:pPr>
        <w:numPr>
          <w:ilvl w:val="0"/>
          <w:numId w:val="20"/>
        </w:numPr>
        <w:tabs>
          <w:tab w:val="left" w:pos="904"/>
          <w:tab w:val="left" w:pos="905"/>
        </w:tabs>
        <w:spacing w:line="276" w:lineRule="auto"/>
        <w:ind w:right="113"/>
        <w:jc w:val="both"/>
        <w:rPr>
          <w:rFonts w:ascii="Times New Roman" w:eastAsia="Times New Roman" w:hAnsi="Times New Roman" w:cs="Times New Roman"/>
        </w:rPr>
      </w:pPr>
      <w:r>
        <w:rPr>
          <w:rFonts w:ascii="Times New Roman" w:eastAsia="Times New Roman" w:hAnsi="Times New Roman" w:cs="Times New Roman"/>
        </w:rPr>
        <w:t xml:space="preserve"> którzy podlegają wykluczeniu na postawie art. 7 ust. 1 ustawy z dnia 13 kwietnia 2022 </w:t>
      </w:r>
      <w:proofErr w:type="spellStart"/>
      <w:r>
        <w:rPr>
          <w:rFonts w:ascii="Times New Roman" w:eastAsia="Times New Roman" w:hAnsi="Times New Roman" w:cs="Times New Roman"/>
        </w:rPr>
        <w:t>r.o</w:t>
      </w:r>
      <w:proofErr w:type="spellEnd"/>
      <w:r>
        <w:rPr>
          <w:rFonts w:ascii="Times New Roman" w:eastAsia="Times New Roman" w:hAnsi="Times New Roman" w:cs="Times New Roman"/>
        </w:rPr>
        <w:t xml:space="preserve"> szczególnych rozwiązaniach w zakresie przeciwdziałania wspieraniu agresji na Ukrainę oraz służących ochronie bezpieczeństwa narodowego (Dz. U. z 2022 r. poz. 853) z postępowania o udzielenie zamówienia, tj. Zamawiający wyklucza:</w:t>
      </w:r>
    </w:p>
    <w:p w14:paraId="25F6BAD1" w14:textId="77777777" w:rsidR="00FE560C" w:rsidRDefault="00000000">
      <w:pPr>
        <w:numPr>
          <w:ilvl w:val="0"/>
          <w:numId w:val="29"/>
        </w:numPr>
        <w:tabs>
          <w:tab w:val="left" w:pos="904"/>
          <w:tab w:val="left" w:pos="905"/>
        </w:tabs>
        <w:spacing w:line="276" w:lineRule="auto"/>
        <w:ind w:left="1133" w:right="113"/>
        <w:jc w:val="both"/>
        <w:rPr>
          <w:rFonts w:ascii="Times New Roman" w:eastAsia="Times New Roman" w:hAnsi="Times New Roman" w:cs="Times New Roman"/>
        </w:rPr>
      </w:pPr>
      <w:r>
        <w:rPr>
          <w:rFonts w:ascii="Times New Roman" w:eastAsia="Times New Roman" w:hAnsi="Times New Roman" w:cs="Times New Roman"/>
        </w:rPr>
        <w:t>Wykonawcę wymienionego w wykazach określonych w rozporządzeniu 765/2006 i rozporządzeniu 269/2014 albo wpisanego na listę na podstawie decyzji w sprawie wpisu na listę rozstrzygającej o zastosowaniu środka, o którym mowa w art. 1 pkt 3 ustawy,</w:t>
      </w:r>
    </w:p>
    <w:p w14:paraId="0569BBF8" w14:textId="77777777" w:rsidR="00FE560C" w:rsidRDefault="00000000">
      <w:pPr>
        <w:numPr>
          <w:ilvl w:val="0"/>
          <w:numId w:val="29"/>
        </w:numPr>
        <w:tabs>
          <w:tab w:val="left" w:pos="904"/>
          <w:tab w:val="left" w:pos="905"/>
        </w:tabs>
        <w:spacing w:line="276" w:lineRule="auto"/>
        <w:ind w:left="1133" w:right="113"/>
        <w:jc w:val="both"/>
        <w:rPr>
          <w:rFonts w:ascii="Times New Roman" w:eastAsia="Times New Roman" w:hAnsi="Times New Roman" w:cs="Times New Roman"/>
        </w:rPr>
      </w:pPr>
      <w:r>
        <w:rPr>
          <w:rFonts w:ascii="Times New Roman" w:eastAsia="Times New Roman" w:hAnsi="Times New Roman" w:cs="Times New Roman"/>
        </w:rPr>
        <w:t>Wykonawcę,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445CDCFB" w14:textId="77777777" w:rsidR="00FE560C" w:rsidRDefault="00000000">
      <w:pPr>
        <w:numPr>
          <w:ilvl w:val="0"/>
          <w:numId w:val="29"/>
        </w:numPr>
        <w:tabs>
          <w:tab w:val="left" w:pos="904"/>
          <w:tab w:val="left" w:pos="905"/>
        </w:tabs>
        <w:spacing w:line="276" w:lineRule="auto"/>
        <w:ind w:left="1133" w:right="113"/>
        <w:jc w:val="both"/>
        <w:rPr>
          <w:rFonts w:ascii="Times New Roman" w:eastAsia="Times New Roman" w:hAnsi="Times New Roman" w:cs="Times New Roman"/>
        </w:rPr>
      </w:pPr>
      <w:r>
        <w:rPr>
          <w:rFonts w:ascii="Times New Roman" w:eastAsia="Times New Roman" w:hAnsi="Times New Roman" w:cs="Times New Roman"/>
        </w:rPr>
        <w:t>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39965264" w14:textId="77777777" w:rsidR="00FE560C" w:rsidRDefault="00FE560C">
      <w:pPr>
        <w:tabs>
          <w:tab w:val="left" w:pos="904"/>
          <w:tab w:val="left" w:pos="905"/>
        </w:tabs>
        <w:spacing w:line="276" w:lineRule="auto"/>
        <w:ind w:right="113"/>
        <w:jc w:val="both"/>
        <w:rPr>
          <w:rFonts w:ascii="Times New Roman" w:eastAsia="Times New Roman" w:hAnsi="Times New Roman" w:cs="Times New Roman"/>
        </w:rPr>
      </w:pPr>
    </w:p>
    <w:tbl>
      <w:tblPr>
        <w:tblStyle w:val="aff6"/>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726DE6DB" w14:textId="77777777">
        <w:tc>
          <w:tcPr>
            <w:tcW w:w="9356" w:type="dxa"/>
            <w:shd w:val="clear" w:color="auto" w:fill="auto"/>
            <w:tcMar>
              <w:top w:w="100" w:type="dxa"/>
              <w:left w:w="100" w:type="dxa"/>
              <w:bottom w:w="100" w:type="dxa"/>
              <w:right w:w="100" w:type="dxa"/>
            </w:tcMar>
          </w:tcPr>
          <w:p w14:paraId="56E38B90" w14:textId="77777777" w:rsidR="00FE560C" w:rsidRDefault="00000000">
            <w:pPr>
              <w:numPr>
                <w:ilvl w:val="0"/>
                <w:numId w:val="3"/>
              </w:numPr>
              <w:pBdr>
                <w:top w:val="nil"/>
                <w:left w:val="nil"/>
                <w:bottom w:val="nil"/>
                <w:right w:val="nil"/>
                <w:between w:val="nil"/>
              </w:pBdr>
              <w:spacing w:line="276" w:lineRule="auto"/>
            </w:pPr>
            <w:r>
              <w:t>ZMIANY POSTANOWIEŃ UMOWY</w:t>
            </w:r>
          </w:p>
        </w:tc>
      </w:tr>
    </w:tbl>
    <w:p w14:paraId="7D3E4DB3" w14:textId="77777777" w:rsidR="00FE560C" w:rsidRDefault="00FE560C">
      <w:pPr>
        <w:tabs>
          <w:tab w:val="left" w:pos="904"/>
          <w:tab w:val="left" w:pos="905"/>
        </w:tabs>
        <w:spacing w:line="276" w:lineRule="auto"/>
        <w:ind w:right="113"/>
        <w:jc w:val="both"/>
        <w:rPr>
          <w:rFonts w:ascii="Times New Roman" w:eastAsia="Times New Roman" w:hAnsi="Times New Roman" w:cs="Times New Roman"/>
        </w:rPr>
      </w:pPr>
    </w:p>
    <w:p w14:paraId="5A37CCD4" w14:textId="77777777" w:rsidR="00FE560C" w:rsidRDefault="00000000">
      <w:pPr>
        <w:numPr>
          <w:ilvl w:val="0"/>
          <w:numId w:val="35"/>
        </w:numPr>
        <w:tabs>
          <w:tab w:val="left" w:pos="1190"/>
        </w:tabs>
        <w:spacing w:before="1" w:line="276" w:lineRule="auto"/>
        <w:jc w:val="both"/>
        <w:rPr>
          <w:rFonts w:ascii="Times New Roman" w:eastAsia="Times New Roman" w:hAnsi="Times New Roman" w:cs="Times New Roman"/>
        </w:rPr>
      </w:pPr>
      <w:r>
        <w:rPr>
          <w:rFonts w:ascii="Times New Roman" w:eastAsia="Times New Roman" w:hAnsi="Times New Roman" w:cs="Times New Roman"/>
        </w:rPr>
        <w:t>Zmiany umowy zawartej pomiędzy Zamawiającym i Wykonawcą możliwe są jedynie w przypadku wystąpienia siły wyższej lub czynników niezależnych od Zamawiającego i Wykonawcy, za zgodą obu Stron.</w:t>
      </w:r>
    </w:p>
    <w:p w14:paraId="29B9C426" w14:textId="77777777" w:rsidR="00FE560C" w:rsidRDefault="00000000">
      <w:pPr>
        <w:numPr>
          <w:ilvl w:val="0"/>
          <w:numId w:val="35"/>
        </w:numPr>
        <w:tabs>
          <w:tab w:val="left" w:pos="1190"/>
        </w:tabs>
        <w:spacing w:line="276" w:lineRule="auto"/>
        <w:jc w:val="both"/>
        <w:rPr>
          <w:rFonts w:ascii="Times New Roman" w:eastAsia="Times New Roman" w:hAnsi="Times New Roman" w:cs="Times New Roman"/>
        </w:rPr>
      </w:pPr>
      <w:r>
        <w:rPr>
          <w:rFonts w:ascii="Times New Roman" w:eastAsia="Times New Roman" w:hAnsi="Times New Roman" w:cs="Times New Roman"/>
        </w:rPr>
        <w:t>Umowa może zostać zmieniona w drodze aneksu do umowy w następującym zakresie i przypadkach:</w:t>
      </w:r>
    </w:p>
    <w:p w14:paraId="56A6A531" w14:textId="77777777" w:rsidR="00FE560C" w:rsidRDefault="00000000">
      <w:pPr>
        <w:numPr>
          <w:ilvl w:val="0"/>
          <w:numId w:val="1"/>
        </w:numPr>
        <w:tabs>
          <w:tab w:val="left" w:pos="1190"/>
        </w:tabs>
        <w:spacing w:line="276" w:lineRule="auto"/>
        <w:jc w:val="both"/>
        <w:rPr>
          <w:rFonts w:ascii="Times New Roman" w:eastAsia="Times New Roman" w:hAnsi="Times New Roman" w:cs="Times New Roman"/>
        </w:rPr>
      </w:pPr>
      <w:r>
        <w:rPr>
          <w:rFonts w:ascii="Times New Roman" w:eastAsia="Times New Roman" w:hAnsi="Times New Roman" w:cs="Times New Roman"/>
        </w:rPr>
        <w:t>zmiany terminu realizacji przedmiotu zamówienia wynikające z przyczyn niezależnych od Wykonawcy,</w:t>
      </w:r>
    </w:p>
    <w:p w14:paraId="521C3C44" w14:textId="77777777" w:rsidR="00FE560C" w:rsidRDefault="00000000">
      <w:pPr>
        <w:numPr>
          <w:ilvl w:val="0"/>
          <w:numId w:val="1"/>
        </w:numPr>
        <w:tabs>
          <w:tab w:val="left" w:pos="1190"/>
        </w:tabs>
        <w:spacing w:line="276" w:lineRule="auto"/>
        <w:jc w:val="both"/>
        <w:rPr>
          <w:rFonts w:ascii="Times New Roman" w:eastAsia="Times New Roman" w:hAnsi="Times New Roman" w:cs="Times New Roman"/>
        </w:rPr>
      </w:pPr>
      <w:r>
        <w:rPr>
          <w:rFonts w:ascii="Times New Roman" w:eastAsia="Times New Roman" w:hAnsi="Times New Roman" w:cs="Times New Roman"/>
        </w:rPr>
        <w:t>zmiany warunków i terminów płatności, w przypadku gdy zmiany te będą wynikać z przyczyn niezależnych od Wykonawcy,</w:t>
      </w:r>
    </w:p>
    <w:p w14:paraId="2040D306" w14:textId="77777777" w:rsidR="00FE560C" w:rsidRDefault="00000000">
      <w:pPr>
        <w:numPr>
          <w:ilvl w:val="0"/>
          <w:numId w:val="1"/>
        </w:numPr>
        <w:tabs>
          <w:tab w:val="left" w:pos="1190"/>
        </w:tabs>
        <w:spacing w:line="276" w:lineRule="auto"/>
        <w:jc w:val="both"/>
        <w:rPr>
          <w:rFonts w:ascii="Times New Roman" w:eastAsia="Times New Roman" w:hAnsi="Times New Roman" w:cs="Times New Roman"/>
        </w:rPr>
      </w:pPr>
      <w:r>
        <w:rPr>
          <w:rFonts w:ascii="Times New Roman" w:eastAsia="Times New Roman" w:hAnsi="Times New Roman" w:cs="Times New Roman"/>
        </w:rPr>
        <w:t>zmiany obowiązujących przepisów prawa oraz wymagań określonych przez instytucję przyznającą dofinansowanie,</w:t>
      </w:r>
    </w:p>
    <w:p w14:paraId="71EC4A3E" w14:textId="77777777" w:rsidR="00FE560C" w:rsidRDefault="00000000">
      <w:pPr>
        <w:numPr>
          <w:ilvl w:val="0"/>
          <w:numId w:val="1"/>
        </w:numPr>
        <w:tabs>
          <w:tab w:val="left" w:pos="1190"/>
        </w:tabs>
        <w:spacing w:line="276" w:lineRule="auto"/>
        <w:jc w:val="both"/>
        <w:rPr>
          <w:rFonts w:ascii="Times New Roman" w:eastAsia="Times New Roman" w:hAnsi="Times New Roman" w:cs="Times New Roman"/>
        </w:rPr>
      </w:pPr>
      <w:r>
        <w:rPr>
          <w:rFonts w:ascii="Times New Roman" w:eastAsia="Times New Roman" w:hAnsi="Times New Roman" w:cs="Times New Roman"/>
        </w:rPr>
        <w:t>wystąpienia zdarzenia siły wyższej.</w:t>
      </w:r>
    </w:p>
    <w:p w14:paraId="10E92E27" w14:textId="77777777" w:rsidR="00FE560C" w:rsidRDefault="00FE560C">
      <w:pPr>
        <w:tabs>
          <w:tab w:val="left" w:pos="1190"/>
        </w:tabs>
        <w:spacing w:before="1" w:line="276" w:lineRule="auto"/>
        <w:jc w:val="both"/>
        <w:rPr>
          <w:rFonts w:ascii="Times New Roman" w:eastAsia="Times New Roman" w:hAnsi="Times New Roman" w:cs="Times New Roman"/>
        </w:rPr>
      </w:pPr>
    </w:p>
    <w:tbl>
      <w:tblPr>
        <w:tblStyle w:val="aff7"/>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72F39893" w14:textId="77777777">
        <w:tc>
          <w:tcPr>
            <w:tcW w:w="9356" w:type="dxa"/>
            <w:shd w:val="clear" w:color="auto" w:fill="auto"/>
            <w:tcMar>
              <w:top w:w="100" w:type="dxa"/>
              <w:left w:w="100" w:type="dxa"/>
              <w:bottom w:w="100" w:type="dxa"/>
              <w:right w:w="100" w:type="dxa"/>
            </w:tcMar>
          </w:tcPr>
          <w:p w14:paraId="5C9C4AEF" w14:textId="77777777" w:rsidR="00FE560C" w:rsidRDefault="00000000">
            <w:pPr>
              <w:numPr>
                <w:ilvl w:val="0"/>
                <w:numId w:val="13"/>
              </w:numPr>
              <w:pBdr>
                <w:top w:val="nil"/>
                <w:left w:val="nil"/>
                <w:bottom w:val="nil"/>
                <w:right w:val="nil"/>
                <w:between w:val="nil"/>
              </w:pBdr>
              <w:spacing w:line="276" w:lineRule="auto"/>
            </w:pPr>
            <w:r>
              <w:t>POSTANOWIENIA KOŃCOWE</w:t>
            </w:r>
          </w:p>
        </w:tc>
      </w:tr>
    </w:tbl>
    <w:p w14:paraId="063132DF" w14:textId="77777777" w:rsidR="00FE560C" w:rsidRDefault="00FE560C">
      <w:pPr>
        <w:pBdr>
          <w:top w:val="nil"/>
          <w:left w:val="nil"/>
          <w:bottom w:val="nil"/>
          <w:right w:val="nil"/>
          <w:between w:val="nil"/>
        </w:pBdr>
        <w:tabs>
          <w:tab w:val="left" w:pos="916"/>
          <w:tab w:val="left" w:pos="917"/>
        </w:tabs>
        <w:spacing w:line="276" w:lineRule="auto"/>
        <w:rPr>
          <w:rFonts w:ascii="Times New Roman" w:eastAsia="Times New Roman" w:hAnsi="Times New Roman" w:cs="Times New Roman"/>
          <w:b/>
        </w:rPr>
      </w:pPr>
    </w:p>
    <w:p w14:paraId="2879450B" w14:textId="77777777" w:rsidR="00FE560C" w:rsidRDefault="00000000">
      <w:pPr>
        <w:numPr>
          <w:ilvl w:val="0"/>
          <w:numId w:val="16"/>
        </w:numPr>
        <w:pBdr>
          <w:top w:val="nil"/>
          <w:left w:val="nil"/>
          <w:bottom w:val="nil"/>
          <w:right w:val="nil"/>
          <w:between w:val="nil"/>
        </w:pBdr>
        <w:tabs>
          <w:tab w:val="left" w:pos="916"/>
          <w:tab w:val="left" w:pos="917"/>
        </w:tabs>
        <w:spacing w:line="276" w:lineRule="auto"/>
        <w:ind w:left="426"/>
        <w:jc w:val="both"/>
        <w:rPr>
          <w:rFonts w:ascii="Times New Roman" w:eastAsia="Times New Roman" w:hAnsi="Times New Roman" w:cs="Times New Roman"/>
          <w:b/>
        </w:rPr>
      </w:pPr>
      <w:r>
        <w:rPr>
          <w:rFonts w:ascii="Times New Roman" w:eastAsia="Times New Roman" w:hAnsi="Times New Roman" w:cs="Times New Roman"/>
        </w:rPr>
        <w:t xml:space="preserve">W toku badania i oceny ofert Zamawiający może żądać od Oferentów uzupełnień lub wyjaśnień dotyczących treści złożonych ofert. </w:t>
      </w:r>
    </w:p>
    <w:p w14:paraId="4F5A7B08" w14:textId="77777777" w:rsidR="00FE560C" w:rsidRDefault="00000000">
      <w:pPr>
        <w:numPr>
          <w:ilvl w:val="0"/>
          <w:numId w:val="16"/>
        </w:numPr>
        <w:pBdr>
          <w:top w:val="nil"/>
          <w:left w:val="nil"/>
          <w:bottom w:val="nil"/>
          <w:right w:val="nil"/>
          <w:between w:val="nil"/>
        </w:pBdr>
        <w:tabs>
          <w:tab w:val="left" w:pos="916"/>
          <w:tab w:val="left" w:pos="917"/>
        </w:tabs>
        <w:spacing w:line="276" w:lineRule="auto"/>
        <w:ind w:left="426"/>
        <w:jc w:val="both"/>
        <w:rPr>
          <w:rFonts w:ascii="Times New Roman" w:eastAsia="Times New Roman" w:hAnsi="Times New Roman" w:cs="Times New Roman"/>
          <w:b/>
        </w:rPr>
      </w:pPr>
      <w:r>
        <w:rPr>
          <w:rFonts w:ascii="Times New Roman" w:eastAsia="Times New Roman" w:hAnsi="Times New Roman" w:cs="Times New Roman"/>
        </w:rPr>
        <w:t xml:space="preserve">Niedopuszczalne jest prowadzenie między Zamawiającym a Oferentem negocjacji dotyczących złożonej oferty oraz z zastrzeżeniem treści następnego punktu, dokonywanie jakiejkolwiek zmiany w jej treści. </w:t>
      </w:r>
    </w:p>
    <w:p w14:paraId="5D2EB90C" w14:textId="77777777" w:rsidR="00FE560C" w:rsidRDefault="00000000">
      <w:pPr>
        <w:numPr>
          <w:ilvl w:val="0"/>
          <w:numId w:val="16"/>
        </w:numPr>
        <w:pBdr>
          <w:top w:val="nil"/>
          <w:left w:val="nil"/>
          <w:bottom w:val="nil"/>
          <w:right w:val="nil"/>
          <w:between w:val="nil"/>
        </w:pBdr>
        <w:tabs>
          <w:tab w:val="left" w:pos="916"/>
          <w:tab w:val="left" w:pos="917"/>
        </w:tabs>
        <w:spacing w:line="276" w:lineRule="auto"/>
        <w:ind w:left="426"/>
        <w:jc w:val="both"/>
        <w:rPr>
          <w:rFonts w:ascii="Times New Roman" w:eastAsia="Times New Roman" w:hAnsi="Times New Roman" w:cs="Times New Roman"/>
          <w:b/>
        </w:rPr>
      </w:pPr>
      <w:r>
        <w:rPr>
          <w:rFonts w:ascii="Times New Roman" w:eastAsia="Times New Roman" w:hAnsi="Times New Roman" w:cs="Times New Roman"/>
        </w:rPr>
        <w:t>Zamawiający poprawi w ofercie oczywiste omyłki pisarskie, oczywiste omyłki rachunkowe, z uwzględnieniem konsekwencji rachunkowych dokonanych poprawek, inne omyłki polegające na niezgodności oferty z Zapytaniem, niepowodujące istotnych zmian treści oferty, niezwłocznie zawiadamiając o tym Oferenta, którego oferta została poprawiona.</w:t>
      </w:r>
    </w:p>
    <w:p w14:paraId="647DE4B6" w14:textId="77777777" w:rsidR="00FE560C" w:rsidRDefault="00000000">
      <w:pPr>
        <w:numPr>
          <w:ilvl w:val="0"/>
          <w:numId w:val="16"/>
        </w:numPr>
        <w:pBdr>
          <w:top w:val="nil"/>
          <w:left w:val="nil"/>
          <w:bottom w:val="nil"/>
          <w:right w:val="nil"/>
          <w:between w:val="nil"/>
        </w:pBdr>
        <w:tabs>
          <w:tab w:val="left" w:pos="916"/>
          <w:tab w:val="left" w:pos="917"/>
        </w:tabs>
        <w:spacing w:line="276" w:lineRule="auto"/>
        <w:ind w:left="426"/>
        <w:jc w:val="both"/>
        <w:rPr>
          <w:rFonts w:ascii="Times New Roman" w:eastAsia="Times New Roman" w:hAnsi="Times New Roman" w:cs="Times New Roman"/>
          <w:b/>
        </w:rPr>
      </w:pPr>
      <w:r>
        <w:rPr>
          <w:rFonts w:ascii="Times New Roman" w:eastAsia="Times New Roman" w:hAnsi="Times New Roman" w:cs="Times New Roman"/>
        </w:rPr>
        <w:t>Zamawiający zastrzega sobie uprawnienie do zamknięcia postępowania ofertowego bez dokonywania wyboru oferty lub unieważnienia Postępowania bez podawania przyczyn.  W przypadku skorzystania przez Zamawiającego z któregokolwiek z powyższych uprawnień Oferentom nie przysługują żadne roszczenia względem Zamawiającego. W tym zakresie Oferenci zrzekają się wszelkich ewentualnych przysługujących im roszczeń.</w:t>
      </w:r>
    </w:p>
    <w:p w14:paraId="4CBC14C6" w14:textId="77777777" w:rsidR="00FE560C" w:rsidRDefault="00000000">
      <w:pPr>
        <w:numPr>
          <w:ilvl w:val="0"/>
          <w:numId w:val="16"/>
        </w:numPr>
        <w:pBdr>
          <w:top w:val="nil"/>
          <w:left w:val="nil"/>
          <w:bottom w:val="nil"/>
          <w:right w:val="nil"/>
          <w:between w:val="nil"/>
        </w:pBdr>
        <w:tabs>
          <w:tab w:val="left" w:pos="916"/>
          <w:tab w:val="left" w:pos="917"/>
        </w:tabs>
        <w:spacing w:line="276" w:lineRule="auto"/>
        <w:ind w:left="426"/>
        <w:jc w:val="both"/>
        <w:rPr>
          <w:rFonts w:ascii="Times New Roman" w:eastAsia="Times New Roman" w:hAnsi="Times New Roman" w:cs="Times New Roman"/>
          <w:b/>
        </w:rPr>
      </w:pPr>
      <w:bookmarkStart w:id="4" w:name="_heading=h.i23xvll7w1on" w:colFirst="0" w:colLast="0"/>
      <w:bookmarkEnd w:id="4"/>
      <w:r>
        <w:rPr>
          <w:rFonts w:ascii="Times New Roman" w:eastAsia="Times New Roman" w:hAnsi="Times New Roman" w:cs="Times New Roman"/>
        </w:rPr>
        <w:t>Zamawiający zastrzega sobie prawo do zmiany treści niniejszego zapytania. Jeżeli zmiany będą mogły mieć wpływ na treść składanych w postępowaniu ofert, Zamawiający przedłuży termin składania ofert.</w:t>
      </w:r>
    </w:p>
    <w:p w14:paraId="6675D707" w14:textId="77777777" w:rsidR="00FE560C" w:rsidRDefault="00FE560C">
      <w:pPr>
        <w:spacing w:before="1" w:line="276" w:lineRule="auto"/>
        <w:rPr>
          <w:rFonts w:ascii="Times New Roman" w:eastAsia="Times New Roman" w:hAnsi="Times New Roman" w:cs="Times New Roman"/>
        </w:rPr>
      </w:pPr>
    </w:p>
    <w:tbl>
      <w:tblPr>
        <w:tblStyle w:val="aff8"/>
        <w:tblW w:w="93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56"/>
      </w:tblGrid>
      <w:tr w:rsidR="00FE560C" w14:paraId="5FF0A032" w14:textId="77777777">
        <w:tc>
          <w:tcPr>
            <w:tcW w:w="9356" w:type="dxa"/>
            <w:shd w:val="clear" w:color="auto" w:fill="auto"/>
            <w:tcMar>
              <w:top w:w="100" w:type="dxa"/>
              <w:left w:w="100" w:type="dxa"/>
              <w:bottom w:w="100" w:type="dxa"/>
              <w:right w:w="100" w:type="dxa"/>
            </w:tcMar>
          </w:tcPr>
          <w:p w14:paraId="51C72559" w14:textId="77777777" w:rsidR="00FE560C" w:rsidRDefault="00000000">
            <w:pPr>
              <w:numPr>
                <w:ilvl w:val="0"/>
                <w:numId w:val="28"/>
              </w:numPr>
              <w:pBdr>
                <w:top w:val="nil"/>
                <w:left w:val="nil"/>
                <w:bottom w:val="nil"/>
                <w:right w:val="nil"/>
                <w:between w:val="nil"/>
              </w:pBdr>
              <w:spacing w:line="276" w:lineRule="auto"/>
            </w:pPr>
            <w:r>
              <w:t>KLAUZULA INFORMACYJNA RODO</w:t>
            </w:r>
          </w:p>
        </w:tc>
      </w:tr>
    </w:tbl>
    <w:p w14:paraId="2D3E8857" w14:textId="77777777" w:rsidR="00FE560C" w:rsidRDefault="00FE560C">
      <w:pPr>
        <w:spacing w:before="1" w:line="276" w:lineRule="auto"/>
        <w:rPr>
          <w:rFonts w:ascii="Times New Roman" w:eastAsia="Times New Roman" w:hAnsi="Times New Roman" w:cs="Times New Roman"/>
        </w:rPr>
      </w:pPr>
    </w:p>
    <w:p w14:paraId="530133D7" w14:textId="77777777" w:rsidR="00FE560C" w:rsidRDefault="00000000">
      <w:pPr>
        <w:spacing w:before="1" w:line="276" w:lineRule="auto"/>
        <w:jc w:val="both"/>
        <w:rPr>
          <w:rFonts w:ascii="Times New Roman" w:eastAsia="Times New Roman" w:hAnsi="Times New Roman" w:cs="Times New Roman"/>
        </w:rPr>
      </w:pPr>
      <w:r>
        <w:rPr>
          <w:rFonts w:ascii="Times New Roman" w:eastAsia="Times New Roman" w:hAnsi="Times New Roman" w:cs="Times New Roman"/>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dalej „RODO”, informuję, że:</w:t>
      </w:r>
    </w:p>
    <w:p w14:paraId="702EAED2" w14:textId="77777777" w:rsidR="00FE560C" w:rsidRDefault="00000000">
      <w:pPr>
        <w:numPr>
          <w:ilvl w:val="0"/>
          <w:numId w:val="9"/>
        </w:numPr>
        <w:spacing w:line="276" w:lineRule="auto"/>
        <w:rPr>
          <w:rFonts w:ascii="Times New Roman" w:eastAsia="Times New Roman" w:hAnsi="Times New Roman" w:cs="Times New Roman"/>
        </w:rPr>
      </w:pPr>
      <w:r>
        <w:rPr>
          <w:rFonts w:ascii="Times New Roman" w:eastAsia="Times New Roman" w:hAnsi="Times New Roman" w:cs="Times New Roman"/>
        </w:rPr>
        <w:t>Administratorem danych osobowych jest GRUPOWA PRAKTYKA LEKARZY RODZINNYCH "FAMILIA" SPÓŁKA Z OGRANICZONĄ ODPOWIEDZIALNOŚCIĄ</w:t>
      </w:r>
    </w:p>
    <w:p w14:paraId="49F5A7D3"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 xml:space="preserve">z administratorem danych możliwy jest pod adresem e-mail: </w:t>
      </w:r>
      <w:r>
        <w:rPr>
          <w:rFonts w:ascii="Times New Roman" w:eastAsia="Times New Roman" w:hAnsi="Times New Roman" w:cs="Times New Roman"/>
          <w:highlight w:val="white"/>
        </w:rPr>
        <w:t>jerzy.slowik@zozfamilia.pl</w:t>
      </w:r>
      <w:r>
        <w:rPr>
          <w:rFonts w:ascii="Times New Roman" w:eastAsia="Times New Roman" w:hAnsi="Times New Roman" w:cs="Times New Roman"/>
        </w:rPr>
        <w:t xml:space="preserve"> lub pisemnie na adres siedziby administratora danych. </w:t>
      </w:r>
    </w:p>
    <w:p w14:paraId="7034151A"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 xml:space="preserve">U Zamawiającego nie wyznaczono Inspektora Ochrony Danych Osobowych. </w:t>
      </w:r>
    </w:p>
    <w:p w14:paraId="191A8347"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Dane osobowe przetwarzane będą na podstawie art. 6 ust. 1 lit. b celem przeprowadzenia postępowania o udzielenie przedmiotowego zamówienia i zawarcia umowy.</w:t>
      </w:r>
    </w:p>
    <w:p w14:paraId="292B05F3"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 xml:space="preserve">W niektórych sytuacjach Zamawiający może przekazywać Państwa dane osobowe osobom trzecim, jeśli będzie to konieczne do dochodzenia praw i obowiązków wynikających z umowy lub obowiązujących przepisów prawa. Państwa dane osobowe będą przekazywane osobom upoważnionym przez Zamawiającego tj. pracownikom i współpracownikom Zamawiającego, którzy muszą mieć dostęp do danych, aby wykonywać swoje obowiązki, podmiotom przetwarzającym, którym Zamawiający zleci to zadanie, innym odbiorcom danych np. kurierom (lub placówkom pocztowym), kancelariom prawnym lub instytucjom upoważnionym z mocy prawa do otrzymania przedmiotowych danych. Odbiorcami Państwa danych osobowych będą ponadto osoby lub podmioty, którym udostępniona zostanie dokumentacja postępowania w oparciu o ustawę o dostępie do informacji publicznej. </w:t>
      </w:r>
    </w:p>
    <w:p w14:paraId="728FF5DE"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 xml:space="preserve">Dane osobowe będą przechowywane od dnia zakończenia postępowania o udzielenie zamówienia; okres przechowywania obejmuje cały okres trwałości projektu aż do jego zakończenia oraz okres wykonywania przez Zamawiającego ciążących na nim obowiązków prawnych, w którym przepisy prawa nakazują Zamawiającemu przechowywać dane osobowe, w którym Zamawiający może  ponieść konsekwencje prawne niewykonania obowiązków wynikających z przepisów prawa oraz ustalenia, obrony, dochodzenia roszczeń i wierzytelności przez Zamawiającego. </w:t>
      </w:r>
    </w:p>
    <w:p w14:paraId="17D84780"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Obowiązek podania danych osobowych pochodzących bezpośrednio od Pani/Pana dotyczących jest dobrowolny, konsekwencją nie podania ww. danych jest brak możliwości udziału w przedmiotowym postępowaniu.</w:t>
      </w:r>
    </w:p>
    <w:p w14:paraId="5F3BCB18"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 xml:space="preserve">W odniesieniu danych osobowych decyzje nie będą podejmowane w sposób zautomatyzowany, stosowanie do art. 22 RODO. </w:t>
      </w:r>
    </w:p>
    <w:p w14:paraId="13EB5082" w14:textId="77777777" w:rsidR="00FE560C" w:rsidRDefault="00000000">
      <w:pPr>
        <w:numPr>
          <w:ilvl w:val="0"/>
          <w:numId w:val="5"/>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 xml:space="preserve">Posiada Pani/Pan:: </w:t>
      </w:r>
    </w:p>
    <w:p w14:paraId="457C3736" w14:textId="77777777" w:rsidR="00FE560C" w:rsidRDefault="00000000">
      <w:pPr>
        <w:numPr>
          <w:ilvl w:val="0"/>
          <w:numId w:val="11"/>
        </w:numPr>
        <w:spacing w:before="1" w:line="276" w:lineRule="auto"/>
        <w:ind w:left="1134"/>
        <w:jc w:val="both"/>
        <w:rPr>
          <w:rFonts w:ascii="Times New Roman" w:eastAsia="Times New Roman" w:hAnsi="Times New Roman" w:cs="Times New Roman"/>
        </w:rPr>
      </w:pPr>
      <w:r>
        <w:rPr>
          <w:rFonts w:ascii="Times New Roman" w:eastAsia="Times New Roman" w:hAnsi="Times New Roman" w:cs="Times New Roman"/>
        </w:rPr>
        <w:t xml:space="preserve">na podstawie art. 15 RODO prawo dostępu do danych osobowych Pani/Pana dotyczących; </w:t>
      </w:r>
    </w:p>
    <w:p w14:paraId="495EDDFF" w14:textId="77777777" w:rsidR="00FE560C" w:rsidRDefault="00000000">
      <w:pPr>
        <w:numPr>
          <w:ilvl w:val="0"/>
          <w:numId w:val="11"/>
        </w:numPr>
        <w:spacing w:before="1" w:line="276" w:lineRule="auto"/>
        <w:ind w:left="1134"/>
        <w:jc w:val="both"/>
        <w:rPr>
          <w:rFonts w:ascii="Times New Roman" w:eastAsia="Times New Roman" w:hAnsi="Times New Roman" w:cs="Times New Roman"/>
        </w:rPr>
      </w:pPr>
      <w:r>
        <w:rPr>
          <w:rFonts w:ascii="Times New Roman" w:eastAsia="Times New Roman" w:hAnsi="Times New Roman" w:cs="Times New Roman"/>
        </w:rPr>
        <w:t xml:space="preserve">na podstawie art. 16 RODO prawo do sprostowania Pani/Pana danych osobowych; </w:t>
      </w:r>
    </w:p>
    <w:p w14:paraId="57774F22" w14:textId="77777777" w:rsidR="00FE560C" w:rsidRDefault="00000000">
      <w:pPr>
        <w:numPr>
          <w:ilvl w:val="0"/>
          <w:numId w:val="11"/>
        </w:numPr>
        <w:spacing w:before="1" w:line="276" w:lineRule="auto"/>
        <w:ind w:left="1134"/>
        <w:jc w:val="both"/>
        <w:rPr>
          <w:rFonts w:ascii="Times New Roman" w:eastAsia="Times New Roman" w:hAnsi="Times New Roman" w:cs="Times New Roman"/>
        </w:rPr>
      </w:pPr>
      <w:r>
        <w:rPr>
          <w:rFonts w:ascii="Times New Roman" w:eastAsia="Times New Roman" w:hAnsi="Times New Roman" w:cs="Times New Roman"/>
        </w:rPr>
        <w:t>na podstawie art. 18 RODO prawo żądania od administratora ograniczenia przetwarzania danych osobowych z zastrzeżeniem przypadków, o których mowa w art. 18 ust. 2 RODO;</w:t>
      </w:r>
    </w:p>
    <w:p w14:paraId="1723C0D8" w14:textId="77777777" w:rsidR="00FE560C" w:rsidRDefault="00000000">
      <w:pPr>
        <w:numPr>
          <w:ilvl w:val="0"/>
          <w:numId w:val="11"/>
        </w:numPr>
        <w:spacing w:before="1" w:line="276" w:lineRule="auto"/>
        <w:ind w:left="1134"/>
        <w:jc w:val="both"/>
        <w:rPr>
          <w:rFonts w:ascii="Times New Roman" w:eastAsia="Times New Roman" w:hAnsi="Times New Roman" w:cs="Times New Roman"/>
        </w:rPr>
      </w:pPr>
      <w:r>
        <w:rPr>
          <w:rFonts w:ascii="Times New Roman" w:eastAsia="Times New Roman" w:hAnsi="Times New Roman" w:cs="Times New Roman"/>
        </w:rPr>
        <w:t>prawo do wniesienia skargi do Prezesa Urzędu Ochrony Danych Osobowych, gdy uzna Pani/Pan, że przetwarzanie danych osobowych Pani/Pana dotyczących narusza przepisy RODO;</w:t>
      </w:r>
    </w:p>
    <w:p w14:paraId="51A9CAC0" w14:textId="77777777" w:rsidR="00FE560C" w:rsidRDefault="00000000">
      <w:pPr>
        <w:numPr>
          <w:ilvl w:val="0"/>
          <w:numId w:val="18"/>
        </w:numPr>
        <w:spacing w:before="1" w:line="276" w:lineRule="auto"/>
        <w:jc w:val="both"/>
        <w:rPr>
          <w:rFonts w:ascii="Times New Roman" w:eastAsia="Times New Roman" w:hAnsi="Times New Roman" w:cs="Times New Roman"/>
        </w:rPr>
      </w:pPr>
      <w:r>
        <w:rPr>
          <w:rFonts w:ascii="Times New Roman" w:eastAsia="Times New Roman" w:hAnsi="Times New Roman" w:cs="Times New Roman"/>
        </w:rPr>
        <w:t>Nie przysługuje Pani/Panu:</w:t>
      </w:r>
    </w:p>
    <w:p w14:paraId="79D40EFF" w14:textId="77777777" w:rsidR="00FE560C" w:rsidRDefault="00000000">
      <w:pPr>
        <w:numPr>
          <w:ilvl w:val="0"/>
          <w:numId w:val="10"/>
        </w:numPr>
        <w:spacing w:before="1" w:line="276" w:lineRule="auto"/>
        <w:rPr>
          <w:rFonts w:ascii="Times New Roman" w:eastAsia="Times New Roman" w:hAnsi="Times New Roman" w:cs="Times New Roman"/>
        </w:rPr>
      </w:pPr>
      <w:r>
        <w:rPr>
          <w:rFonts w:ascii="Times New Roman" w:eastAsia="Times New Roman" w:hAnsi="Times New Roman" w:cs="Times New Roman"/>
        </w:rPr>
        <w:t xml:space="preserve">w związku z art. 17 ust. 3 lit. b, d lub e RODO prawo do usunięcia danych osobowych; </w:t>
      </w:r>
    </w:p>
    <w:p w14:paraId="57505860" w14:textId="77777777" w:rsidR="00FE560C" w:rsidRDefault="00000000">
      <w:pPr>
        <w:numPr>
          <w:ilvl w:val="0"/>
          <w:numId w:val="10"/>
        </w:numPr>
        <w:spacing w:before="1" w:line="276" w:lineRule="auto"/>
        <w:rPr>
          <w:rFonts w:ascii="Times New Roman" w:eastAsia="Times New Roman" w:hAnsi="Times New Roman" w:cs="Times New Roman"/>
        </w:rPr>
      </w:pPr>
      <w:r>
        <w:rPr>
          <w:rFonts w:ascii="Times New Roman" w:eastAsia="Times New Roman" w:hAnsi="Times New Roman" w:cs="Times New Roman"/>
        </w:rPr>
        <w:t>prawo do przenoszenia danych osobowych, o którym mowa w art. 20 RODO</w:t>
      </w:r>
    </w:p>
    <w:p w14:paraId="405B51F0" w14:textId="77777777" w:rsidR="00FE560C" w:rsidRDefault="00000000">
      <w:pPr>
        <w:numPr>
          <w:ilvl w:val="0"/>
          <w:numId w:val="10"/>
        </w:numPr>
        <w:spacing w:before="1" w:line="276" w:lineRule="auto"/>
        <w:rPr>
          <w:rFonts w:ascii="Times New Roman" w:eastAsia="Times New Roman" w:hAnsi="Times New Roman" w:cs="Times New Roman"/>
        </w:rPr>
      </w:pPr>
      <w:r>
        <w:rPr>
          <w:rFonts w:ascii="Times New Roman" w:eastAsia="Times New Roman" w:hAnsi="Times New Roman" w:cs="Times New Roman"/>
        </w:rPr>
        <w:t>na podstawie art. 21 RODO prawo sprzeciwu, wobec przetwarzania danych osobowych, gdyż podstawą prawną przetwarzania Pani/Pana danych osobowych jest art. 6 ust. 1 lit. c RODO.</w:t>
      </w:r>
    </w:p>
    <w:p w14:paraId="0A632FB8" w14:textId="77777777" w:rsidR="00FE560C" w:rsidRDefault="00FE560C">
      <w:pPr>
        <w:spacing w:before="1" w:line="276" w:lineRule="auto"/>
        <w:rPr>
          <w:rFonts w:ascii="Times New Roman" w:eastAsia="Times New Roman" w:hAnsi="Times New Roman" w:cs="Times New Roman"/>
        </w:rPr>
      </w:pPr>
    </w:p>
    <w:p w14:paraId="1A2A5CEB" w14:textId="77777777" w:rsidR="00FE560C" w:rsidRDefault="00000000">
      <w:pPr>
        <w:spacing w:line="276" w:lineRule="auto"/>
        <w:ind w:left="196"/>
        <w:rPr>
          <w:rFonts w:ascii="Times New Roman" w:eastAsia="Times New Roman" w:hAnsi="Times New Roman" w:cs="Times New Roman"/>
          <w:b/>
        </w:rPr>
      </w:pPr>
      <w:r>
        <w:rPr>
          <w:rFonts w:ascii="Times New Roman" w:eastAsia="Times New Roman" w:hAnsi="Times New Roman" w:cs="Times New Roman"/>
          <w:b/>
        </w:rPr>
        <w:t>ZAŁĄCZNIKI:</w:t>
      </w:r>
    </w:p>
    <w:p w14:paraId="663B6A40" w14:textId="77777777" w:rsidR="00FE560C" w:rsidRDefault="00FE560C">
      <w:pPr>
        <w:spacing w:before="1" w:line="276" w:lineRule="auto"/>
        <w:rPr>
          <w:rFonts w:ascii="Times New Roman" w:eastAsia="Times New Roman" w:hAnsi="Times New Roman" w:cs="Times New Roman"/>
        </w:rPr>
      </w:pPr>
    </w:p>
    <w:p w14:paraId="10681303" w14:textId="77777777" w:rsidR="00FE560C" w:rsidRDefault="00000000">
      <w:pPr>
        <w:numPr>
          <w:ilvl w:val="0"/>
          <w:numId w:val="7"/>
        </w:numPr>
        <w:tabs>
          <w:tab w:val="left" w:pos="916"/>
          <w:tab w:val="left" w:pos="917"/>
        </w:tabs>
        <w:spacing w:line="276" w:lineRule="auto"/>
        <w:ind w:hanging="721"/>
        <w:rPr>
          <w:rFonts w:ascii="Times New Roman" w:eastAsia="Times New Roman" w:hAnsi="Times New Roman" w:cs="Times New Roman"/>
        </w:rPr>
      </w:pPr>
      <w:r>
        <w:rPr>
          <w:rFonts w:ascii="Times New Roman" w:eastAsia="Times New Roman" w:hAnsi="Times New Roman" w:cs="Times New Roman"/>
        </w:rPr>
        <w:t>Formularz ofertowy załącznik nr 1</w:t>
      </w:r>
    </w:p>
    <w:p w14:paraId="03AE13F0" w14:textId="77777777" w:rsidR="00FE560C" w:rsidRDefault="00000000">
      <w:pPr>
        <w:numPr>
          <w:ilvl w:val="0"/>
          <w:numId w:val="7"/>
        </w:numPr>
        <w:tabs>
          <w:tab w:val="left" w:pos="916"/>
          <w:tab w:val="left" w:pos="917"/>
        </w:tabs>
        <w:spacing w:line="276" w:lineRule="auto"/>
        <w:ind w:hanging="721"/>
        <w:rPr>
          <w:rFonts w:ascii="Times New Roman" w:eastAsia="Times New Roman" w:hAnsi="Times New Roman" w:cs="Times New Roman"/>
        </w:rPr>
      </w:pPr>
      <w:r>
        <w:rPr>
          <w:rFonts w:ascii="Times New Roman" w:eastAsia="Times New Roman" w:hAnsi="Times New Roman" w:cs="Times New Roman"/>
        </w:rPr>
        <w:t>Wykaz załącznik nr 2</w:t>
      </w:r>
    </w:p>
    <w:p w14:paraId="483F9A5B" w14:textId="77777777" w:rsidR="00FE560C" w:rsidRDefault="00000000">
      <w:pPr>
        <w:numPr>
          <w:ilvl w:val="0"/>
          <w:numId w:val="7"/>
        </w:numPr>
        <w:tabs>
          <w:tab w:val="left" w:pos="916"/>
          <w:tab w:val="left" w:pos="917"/>
        </w:tabs>
        <w:spacing w:line="276" w:lineRule="auto"/>
        <w:ind w:hanging="721"/>
        <w:rPr>
          <w:rFonts w:ascii="Times New Roman" w:eastAsia="Times New Roman" w:hAnsi="Times New Roman" w:cs="Times New Roman"/>
        </w:rPr>
      </w:pPr>
      <w:r>
        <w:rPr>
          <w:rFonts w:ascii="Times New Roman" w:eastAsia="Times New Roman" w:hAnsi="Times New Roman" w:cs="Times New Roman"/>
        </w:rPr>
        <w:t>Dokumentacja projektowa  załącznik nr 3</w:t>
      </w:r>
    </w:p>
    <w:p w14:paraId="4B11696D" w14:textId="77777777" w:rsidR="00FE560C" w:rsidRDefault="00FE560C">
      <w:pPr>
        <w:pBdr>
          <w:top w:val="nil"/>
          <w:left w:val="nil"/>
          <w:bottom w:val="nil"/>
          <w:right w:val="nil"/>
          <w:between w:val="nil"/>
        </w:pBdr>
        <w:tabs>
          <w:tab w:val="left" w:pos="916"/>
          <w:tab w:val="left" w:pos="917"/>
        </w:tabs>
        <w:spacing w:line="276" w:lineRule="auto"/>
        <w:rPr>
          <w:rFonts w:ascii="Times New Roman" w:eastAsia="Times New Roman" w:hAnsi="Times New Roman" w:cs="Times New Roman"/>
          <w:b/>
        </w:rPr>
      </w:pPr>
    </w:p>
    <w:sectPr w:rsidR="00FE560C">
      <w:headerReference w:type="default" r:id="rId9"/>
      <w:footerReference w:type="default" r:id="rId10"/>
      <w:pgSz w:w="11906" w:h="16838"/>
      <w:pgMar w:top="1417" w:right="1133"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57F6B8" w14:textId="77777777" w:rsidR="00341143" w:rsidRDefault="00341143">
      <w:r>
        <w:separator/>
      </w:r>
    </w:p>
  </w:endnote>
  <w:endnote w:type="continuationSeparator" w:id="0">
    <w:p w14:paraId="30811946" w14:textId="77777777" w:rsidR="00341143" w:rsidRDefault="003411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F8CC009-362F-4EBB-8592-96667B570062}"/>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rlito">
    <w:charset w:val="00"/>
    <w:family w:val="auto"/>
    <w:pitch w:val="default"/>
    <w:embedRegular r:id="rId2" w:fontKey="{ED03ACB7-40F7-4202-B3F4-F15169CD1768}"/>
    <w:embedBold r:id="rId3" w:fontKey="{46F8669B-47F3-4F3C-A4A3-D6F55173BDD2}"/>
  </w:font>
  <w:font w:name="Cambria">
    <w:panose1 w:val="02040503050406030204"/>
    <w:charset w:val="EE"/>
    <w:family w:val="roman"/>
    <w:pitch w:val="variable"/>
    <w:sig w:usb0="E00006FF" w:usb1="420024FF" w:usb2="02000000" w:usb3="00000000" w:csb0="0000019F" w:csb1="00000000"/>
    <w:embedRegular r:id="rId4" w:fontKey="{7B1E380C-9251-4483-B3DB-D3720B424096}"/>
    <w:embedBold r:id="rId5" w:fontKey="{18558C4A-E2DC-4CBC-AA80-BDD08A081C1D}"/>
  </w:font>
  <w:font w:name="Tahoma">
    <w:panose1 w:val="020B0604030504040204"/>
    <w:charset w:val="EE"/>
    <w:family w:val="swiss"/>
    <w:pitch w:val="variable"/>
    <w:sig w:usb0="E1002EFF" w:usb1="C000605B" w:usb2="00000029" w:usb3="00000000" w:csb0="000101FF" w:csb1="00000000"/>
    <w:embedRegular r:id="rId6" w:fontKey="{4773EE01-B368-4596-ABFA-A336E40E2124}"/>
  </w:font>
  <w:font w:name="Georgia">
    <w:panose1 w:val="02040502050405020303"/>
    <w:charset w:val="EE"/>
    <w:family w:val="roman"/>
    <w:pitch w:val="variable"/>
    <w:sig w:usb0="00000287" w:usb1="00000000" w:usb2="00000000" w:usb3="00000000" w:csb0="0000009F" w:csb1="00000000"/>
    <w:embedRegular r:id="rId7" w:fontKey="{BC755D31-E614-457A-9FF8-4F4165267FED}"/>
    <w:embedItalic r:id="rId8" w:fontKey="{3DF7E514-8EC9-4B0F-8C6E-74DE613718E1}"/>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9" w:fontKey="{9D49840C-44BD-4F6B-BA57-952CAC745C7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4E8101" w14:textId="77777777" w:rsidR="00FE560C" w:rsidRDefault="00FE560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1A568B" w14:textId="77777777" w:rsidR="00341143" w:rsidRDefault="00341143">
      <w:r>
        <w:separator/>
      </w:r>
    </w:p>
  </w:footnote>
  <w:footnote w:type="continuationSeparator" w:id="0">
    <w:p w14:paraId="76BC69BA" w14:textId="77777777" w:rsidR="00341143" w:rsidRDefault="003411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E77E1" w14:textId="77777777" w:rsidR="00FE560C" w:rsidRDefault="00000000">
    <w:pPr>
      <w:pBdr>
        <w:top w:val="nil"/>
        <w:left w:val="nil"/>
        <w:bottom w:val="nil"/>
        <w:right w:val="nil"/>
        <w:between w:val="nil"/>
      </w:pBdr>
      <w:tabs>
        <w:tab w:val="center" w:pos="4536"/>
        <w:tab w:val="right" w:pos="9072"/>
      </w:tabs>
      <w:rPr>
        <w:color w:val="000000"/>
      </w:rPr>
    </w:pPr>
    <w:r>
      <w:rPr>
        <w:noProof/>
      </w:rPr>
      <w:drawing>
        <wp:inline distT="114300" distB="114300" distL="114300" distR="114300" wp14:anchorId="632FBE1F" wp14:editId="399D9942">
          <wp:extent cx="5943600" cy="545783"/>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943600" cy="545783"/>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A68A7"/>
    <w:multiLevelType w:val="multilevel"/>
    <w:tmpl w:val="14208D5A"/>
    <w:lvl w:ilvl="0">
      <w:start w:val="1"/>
      <w:numFmt w:val="bullet"/>
      <w:lvlText w:val="−"/>
      <w:lvlJc w:val="left"/>
      <w:pPr>
        <w:ind w:left="1070" w:hanging="360"/>
      </w:pPr>
      <w:rPr>
        <w:rFonts w:ascii="Noto Sans Symbols" w:eastAsia="Noto Sans Symbols" w:hAnsi="Noto Sans Symbols" w:cs="Noto Sans Symbols"/>
      </w:rPr>
    </w:lvl>
    <w:lvl w:ilvl="1">
      <w:start w:val="1"/>
      <w:numFmt w:val="bullet"/>
      <w:lvlText w:val="o"/>
      <w:lvlJc w:val="left"/>
      <w:pPr>
        <w:ind w:left="1790" w:hanging="360"/>
      </w:pPr>
      <w:rPr>
        <w:rFonts w:ascii="Courier New" w:eastAsia="Courier New" w:hAnsi="Courier New" w:cs="Courier New"/>
      </w:rPr>
    </w:lvl>
    <w:lvl w:ilvl="2">
      <w:start w:val="1"/>
      <w:numFmt w:val="bullet"/>
      <w:lvlText w:val="▪"/>
      <w:lvlJc w:val="left"/>
      <w:pPr>
        <w:ind w:left="2510" w:hanging="360"/>
      </w:pPr>
      <w:rPr>
        <w:rFonts w:ascii="Noto Sans Symbols" w:eastAsia="Noto Sans Symbols" w:hAnsi="Noto Sans Symbols" w:cs="Noto Sans Symbols"/>
      </w:rPr>
    </w:lvl>
    <w:lvl w:ilvl="3">
      <w:start w:val="1"/>
      <w:numFmt w:val="bullet"/>
      <w:lvlText w:val="●"/>
      <w:lvlJc w:val="left"/>
      <w:pPr>
        <w:ind w:left="3230" w:hanging="360"/>
      </w:pPr>
      <w:rPr>
        <w:rFonts w:ascii="Noto Sans Symbols" w:eastAsia="Noto Sans Symbols" w:hAnsi="Noto Sans Symbols" w:cs="Noto Sans Symbols"/>
      </w:rPr>
    </w:lvl>
    <w:lvl w:ilvl="4">
      <w:start w:val="1"/>
      <w:numFmt w:val="bullet"/>
      <w:lvlText w:val="o"/>
      <w:lvlJc w:val="left"/>
      <w:pPr>
        <w:ind w:left="3950" w:hanging="360"/>
      </w:pPr>
      <w:rPr>
        <w:rFonts w:ascii="Courier New" w:eastAsia="Courier New" w:hAnsi="Courier New" w:cs="Courier New"/>
      </w:rPr>
    </w:lvl>
    <w:lvl w:ilvl="5">
      <w:start w:val="1"/>
      <w:numFmt w:val="bullet"/>
      <w:lvlText w:val="▪"/>
      <w:lvlJc w:val="left"/>
      <w:pPr>
        <w:ind w:left="4670" w:hanging="360"/>
      </w:pPr>
      <w:rPr>
        <w:rFonts w:ascii="Noto Sans Symbols" w:eastAsia="Noto Sans Symbols" w:hAnsi="Noto Sans Symbols" w:cs="Noto Sans Symbols"/>
      </w:rPr>
    </w:lvl>
    <w:lvl w:ilvl="6">
      <w:start w:val="1"/>
      <w:numFmt w:val="bullet"/>
      <w:lvlText w:val="●"/>
      <w:lvlJc w:val="left"/>
      <w:pPr>
        <w:ind w:left="5390" w:hanging="360"/>
      </w:pPr>
      <w:rPr>
        <w:rFonts w:ascii="Noto Sans Symbols" w:eastAsia="Noto Sans Symbols" w:hAnsi="Noto Sans Symbols" w:cs="Noto Sans Symbols"/>
      </w:rPr>
    </w:lvl>
    <w:lvl w:ilvl="7">
      <w:start w:val="1"/>
      <w:numFmt w:val="bullet"/>
      <w:lvlText w:val="o"/>
      <w:lvlJc w:val="left"/>
      <w:pPr>
        <w:ind w:left="6110" w:hanging="360"/>
      </w:pPr>
      <w:rPr>
        <w:rFonts w:ascii="Courier New" w:eastAsia="Courier New" w:hAnsi="Courier New" w:cs="Courier New"/>
      </w:rPr>
    </w:lvl>
    <w:lvl w:ilvl="8">
      <w:start w:val="1"/>
      <w:numFmt w:val="bullet"/>
      <w:lvlText w:val="▪"/>
      <w:lvlJc w:val="left"/>
      <w:pPr>
        <w:ind w:left="6830" w:hanging="360"/>
      </w:pPr>
      <w:rPr>
        <w:rFonts w:ascii="Noto Sans Symbols" w:eastAsia="Noto Sans Symbols" w:hAnsi="Noto Sans Symbols" w:cs="Noto Sans Symbols"/>
      </w:rPr>
    </w:lvl>
  </w:abstractNum>
  <w:abstractNum w:abstractNumId="1" w15:restartNumberingAfterBreak="0">
    <w:nsid w:val="0C750F84"/>
    <w:multiLevelType w:val="multilevel"/>
    <w:tmpl w:val="CE1A55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D134763"/>
    <w:multiLevelType w:val="multilevel"/>
    <w:tmpl w:val="CD188C0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0D1A43B3"/>
    <w:multiLevelType w:val="multilevel"/>
    <w:tmpl w:val="F84AB8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E0750B8"/>
    <w:multiLevelType w:val="multilevel"/>
    <w:tmpl w:val="F348A37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15:restartNumberingAfterBreak="0">
    <w:nsid w:val="0F845C67"/>
    <w:multiLevelType w:val="multilevel"/>
    <w:tmpl w:val="2E389A64"/>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69F7D13"/>
    <w:multiLevelType w:val="multilevel"/>
    <w:tmpl w:val="28F0E8CE"/>
    <w:lvl w:ilvl="0">
      <w:start w:val="10"/>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DA9137C"/>
    <w:multiLevelType w:val="multilevel"/>
    <w:tmpl w:val="5E3C86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43C3EF6"/>
    <w:multiLevelType w:val="multilevel"/>
    <w:tmpl w:val="4E2A21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5846F22"/>
    <w:multiLevelType w:val="multilevel"/>
    <w:tmpl w:val="7B84F6AE"/>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10" w15:restartNumberingAfterBreak="0">
    <w:nsid w:val="29D80B93"/>
    <w:multiLevelType w:val="multilevel"/>
    <w:tmpl w:val="6328528E"/>
    <w:lvl w:ilvl="0">
      <w:start w:val="1"/>
      <w:numFmt w:val="decimal"/>
      <w:lvlText w:val="%1."/>
      <w:lvlJc w:val="left"/>
      <w:pPr>
        <w:ind w:left="623" w:hanging="428"/>
      </w:pPr>
      <w:rPr>
        <w:rFonts w:ascii="Carlito" w:eastAsia="Carlito" w:hAnsi="Carlito" w:cs="Carlito"/>
        <w:sz w:val="22"/>
        <w:szCs w:val="22"/>
      </w:rPr>
    </w:lvl>
    <w:lvl w:ilvl="1">
      <w:numFmt w:val="bullet"/>
      <w:lvlText w:val="●"/>
      <w:lvlJc w:val="left"/>
      <w:pPr>
        <w:ind w:left="916" w:hanging="360"/>
      </w:pPr>
      <w:rPr>
        <w:rFonts w:ascii="Times New Roman" w:eastAsia="Times New Roman" w:hAnsi="Times New Roman" w:cs="Times New Roman"/>
        <w:sz w:val="22"/>
        <w:szCs w:val="22"/>
      </w:rPr>
    </w:lvl>
    <w:lvl w:ilvl="2">
      <w:numFmt w:val="bullet"/>
      <w:lvlText w:val="−"/>
      <w:lvlJc w:val="left"/>
      <w:pPr>
        <w:ind w:left="1329" w:hanging="360"/>
      </w:pPr>
      <w:rPr>
        <w:rFonts w:ascii="Times New Roman" w:eastAsia="Times New Roman" w:hAnsi="Times New Roman" w:cs="Times New Roman"/>
        <w:sz w:val="22"/>
        <w:szCs w:val="22"/>
      </w:rPr>
    </w:lvl>
    <w:lvl w:ilvl="3">
      <w:numFmt w:val="bullet"/>
      <w:lvlText w:val="•"/>
      <w:lvlJc w:val="left"/>
      <w:pPr>
        <w:ind w:left="2328" w:hanging="360"/>
      </w:pPr>
    </w:lvl>
    <w:lvl w:ilvl="4">
      <w:numFmt w:val="bullet"/>
      <w:lvlText w:val="•"/>
      <w:lvlJc w:val="left"/>
      <w:pPr>
        <w:ind w:left="3336" w:hanging="360"/>
      </w:pPr>
    </w:lvl>
    <w:lvl w:ilvl="5">
      <w:numFmt w:val="bullet"/>
      <w:lvlText w:val="•"/>
      <w:lvlJc w:val="left"/>
      <w:pPr>
        <w:ind w:left="4344" w:hanging="360"/>
      </w:pPr>
    </w:lvl>
    <w:lvl w:ilvl="6">
      <w:numFmt w:val="bullet"/>
      <w:lvlText w:val="•"/>
      <w:lvlJc w:val="left"/>
      <w:pPr>
        <w:ind w:left="5353" w:hanging="360"/>
      </w:pPr>
    </w:lvl>
    <w:lvl w:ilvl="7">
      <w:numFmt w:val="bullet"/>
      <w:lvlText w:val="•"/>
      <w:lvlJc w:val="left"/>
      <w:pPr>
        <w:ind w:left="6361" w:hanging="360"/>
      </w:pPr>
    </w:lvl>
    <w:lvl w:ilvl="8">
      <w:numFmt w:val="bullet"/>
      <w:lvlText w:val="•"/>
      <w:lvlJc w:val="left"/>
      <w:pPr>
        <w:ind w:left="7369" w:hanging="360"/>
      </w:pPr>
    </w:lvl>
  </w:abstractNum>
  <w:abstractNum w:abstractNumId="11" w15:restartNumberingAfterBreak="0">
    <w:nsid w:val="2EE12960"/>
    <w:multiLevelType w:val="multilevel"/>
    <w:tmpl w:val="E0049AA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020086C"/>
    <w:multiLevelType w:val="multilevel"/>
    <w:tmpl w:val="733079FE"/>
    <w:lvl w:ilvl="0">
      <w:start w:val="1"/>
      <w:numFmt w:val="bullet"/>
      <w:lvlText w:val="−"/>
      <w:lvlJc w:val="left"/>
      <w:pPr>
        <w:ind w:left="1070" w:hanging="360"/>
      </w:pPr>
      <w:rPr>
        <w:rFonts w:ascii="Noto Sans Symbols" w:eastAsia="Noto Sans Symbols" w:hAnsi="Noto Sans Symbols" w:cs="Noto Sans Symbols"/>
      </w:rPr>
    </w:lvl>
    <w:lvl w:ilvl="1">
      <w:start w:val="1"/>
      <w:numFmt w:val="bullet"/>
      <w:lvlText w:val="o"/>
      <w:lvlJc w:val="left"/>
      <w:pPr>
        <w:ind w:left="1790" w:hanging="360"/>
      </w:pPr>
      <w:rPr>
        <w:rFonts w:ascii="Courier New" w:eastAsia="Courier New" w:hAnsi="Courier New" w:cs="Courier New"/>
      </w:rPr>
    </w:lvl>
    <w:lvl w:ilvl="2">
      <w:start w:val="1"/>
      <w:numFmt w:val="bullet"/>
      <w:lvlText w:val="▪"/>
      <w:lvlJc w:val="left"/>
      <w:pPr>
        <w:ind w:left="2510" w:hanging="360"/>
      </w:pPr>
      <w:rPr>
        <w:rFonts w:ascii="Noto Sans Symbols" w:eastAsia="Noto Sans Symbols" w:hAnsi="Noto Sans Symbols" w:cs="Noto Sans Symbols"/>
      </w:rPr>
    </w:lvl>
    <w:lvl w:ilvl="3">
      <w:start w:val="1"/>
      <w:numFmt w:val="bullet"/>
      <w:lvlText w:val="●"/>
      <w:lvlJc w:val="left"/>
      <w:pPr>
        <w:ind w:left="3230" w:hanging="360"/>
      </w:pPr>
      <w:rPr>
        <w:rFonts w:ascii="Noto Sans Symbols" w:eastAsia="Noto Sans Symbols" w:hAnsi="Noto Sans Symbols" w:cs="Noto Sans Symbols"/>
      </w:rPr>
    </w:lvl>
    <w:lvl w:ilvl="4">
      <w:start w:val="1"/>
      <w:numFmt w:val="bullet"/>
      <w:lvlText w:val="o"/>
      <w:lvlJc w:val="left"/>
      <w:pPr>
        <w:ind w:left="3950" w:hanging="360"/>
      </w:pPr>
      <w:rPr>
        <w:rFonts w:ascii="Courier New" w:eastAsia="Courier New" w:hAnsi="Courier New" w:cs="Courier New"/>
      </w:rPr>
    </w:lvl>
    <w:lvl w:ilvl="5">
      <w:start w:val="1"/>
      <w:numFmt w:val="bullet"/>
      <w:lvlText w:val="▪"/>
      <w:lvlJc w:val="left"/>
      <w:pPr>
        <w:ind w:left="4670" w:hanging="360"/>
      </w:pPr>
      <w:rPr>
        <w:rFonts w:ascii="Noto Sans Symbols" w:eastAsia="Noto Sans Symbols" w:hAnsi="Noto Sans Symbols" w:cs="Noto Sans Symbols"/>
      </w:rPr>
    </w:lvl>
    <w:lvl w:ilvl="6">
      <w:start w:val="1"/>
      <w:numFmt w:val="bullet"/>
      <w:lvlText w:val="●"/>
      <w:lvlJc w:val="left"/>
      <w:pPr>
        <w:ind w:left="5390" w:hanging="360"/>
      </w:pPr>
      <w:rPr>
        <w:rFonts w:ascii="Noto Sans Symbols" w:eastAsia="Noto Sans Symbols" w:hAnsi="Noto Sans Symbols" w:cs="Noto Sans Symbols"/>
      </w:rPr>
    </w:lvl>
    <w:lvl w:ilvl="7">
      <w:start w:val="1"/>
      <w:numFmt w:val="bullet"/>
      <w:lvlText w:val="o"/>
      <w:lvlJc w:val="left"/>
      <w:pPr>
        <w:ind w:left="6110" w:hanging="360"/>
      </w:pPr>
      <w:rPr>
        <w:rFonts w:ascii="Courier New" w:eastAsia="Courier New" w:hAnsi="Courier New" w:cs="Courier New"/>
      </w:rPr>
    </w:lvl>
    <w:lvl w:ilvl="8">
      <w:start w:val="1"/>
      <w:numFmt w:val="bullet"/>
      <w:lvlText w:val="▪"/>
      <w:lvlJc w:val="left"/>
      <w:pPr>
        <w:ind w:left="6830" w:hanging="360"/>
      </w:pPr>
      <w:rPr>
        <w:rFonts w:ascii="Noto Sans Symbols" w:eastAsia="Noto Sans Symbols" w:hAnsi="Noto Sans Symbols" w:cs="Noto Sans Symbols"/>
      </w:rPr>
    </w:lvl>
  </w:abstractNum>
  <w:abstractNum w:abstractNumId="13" w15:restartNumberingAfterBreak="0">
    <w:nsid w:val="33B7383F"/>
    <w:multiLevelType w:val="multilevel"/>
    <w:tmpl w:val="064AB8B8"/>
    <w:lvl w:ilvl="0">
      <w:start w:val="1"/>
      <w:numFmt w:val="bullet"/>
      <w:lvlText w:val="⮚"/>
      <w:lvlJc w:val="left"/>
      <w:pPr>
        <w:ind w:left="916" w:hanging="360"/>
      </w:pPr>
      <w:rPr>
        <w:rFonts w:ascii="Noto Sans Symbols" w:eastAsia="Noto Sans Symbols" w:hAnsi="Noto Sans Symbols" w:cs="Noto Sans Symbols"/>
      </w:rPr>
    </w:lvl>
    <w:lvl w:ilvl="1">
      <w:start w:val="1"/>
      <w:numFmt w:val="bullet"/>
      <w:lvlText w:val="o"/>
      <w:lvlJc w:val="left"/>
      <w:pPr>
        <w:ind w:left="1636" w:hanging="360"/>
      </w:pPr>
      <w:rPr>
        <w:rFonts w:ascii="Courier New" w:eastAsia="Courier New" w:hAnsi="Courier New" w:cs="Courier New"/>
      </w:rPr>
    </w:lvl>
    <w:lvl w:ilvl="2">
      <w:start w:val="1"/>
      <w:numFmt w:val="bullet"/>
      <w:lvlText w:val="▪"/>
      <w:lvlJc w:val="left"/>
      <w:pPr>
        <w:ind w:left="2356" w:hanging="360"/>
      </w:pPr>
      <w:rPr>
        <w:rFonts w:ascii="Noto Sans Symbols" w:eastAsia="Noto Sans Symbols" w:hAnsi="Noto Sans Symbols" w:cs="Noto Sans Symbols"/>
      </w:rPr>
    </w:lvl>
    <w:lvl w:ilvl="3">
      <w:start w:val="1"/>
      <w:numFmt w:val="bullet"/>
      <w:lvlText w:val="●"/>
      <w:lvlJc w:val="left"/>
      <w:pPr>
        <w:ind w:left="3076" w:hanging="360"/>
      </w:pPr>
      <w:rPr>
        <w:rFonts w:ascii="Noto Sans Symbols" w:eastAsia="Noto Sans Symbols" w:hAnsi="Noto Sans Symbols" w:cs="Noto Sans Symbols"/>
      </w:rPr>
    </w:lvl>
    <w:lvl w:ilvl="4">
      <w:start w:val="1"/>
      <w:numFmt w:val="bullet"/>
      <w:lvlText w:val="o"/>
      <w:lvlJc w:val="left"/>
      <w:pPr>
        <w:ind w:left="3796" w:hanging="360"/>
      </w:pPr>
      <w:rPr>
        <w:rFonts w:ascii="Courier New" w:eastAsia="Courier New" w:hAnsi="Courier New" w:cs="Courier New"/>
      </w:rPr>
    </w:lvl>
    <w:lvl w:ilvl="5">
      <w:start w:val="1"/>
      <w:numFmt w:val="bullet"/>
      <w:lvlText w:val="▪"/>
      <w:lvlJc w:val="left"/>
      <w:pPr>
        <w:ind w:left="4516" w:hanging="360"/>
      </w:pPr>
      <w:rPr>
        <w:rFonts w:ascii="Noto Sans Symbols" w:eastAsia="Noto Sans Symbols" w:hAnsi="Noto Sans Symbols" w:cs="Noto Sans Symbols"/>
      </w:rPr>
    </w:lvl>
    <w:lvl w:ilvl="6">
      <w:start w:val="1"/>
      <w:numFmt w:val="bullet"/>
      <w:lvlText w:val="●"/>
      <w:lvlJc w:val="left"/>
      <w:pPr>
        <w:ind w:left="5236" w:hanging="360"/>
      </w:pPr>
      <w:rPr>
        <w:rFonts w:ascii="Noto Sans Symbols" w:eastAsia="Noto Sans Symbols" w:hAnsi="Noto Sans Symbols" w:cs="Noto Sans Symbols"/>
      </w:rPr>
    </w:lvl>
    <w:lvl w:ilvl="7">
      <w:start w:val="1"/>
      <w:numFmt w:val="bullet"/>
      <w:lvlText w:val="o"/>
      <w:lvlJc w:val="left"/>
      <w:pPr>
        <w:ind w:left="5956" w:hanging="360"/>
      </w:pPr>
      <w:rPr>
        <w:rFonts w:ascii="Courier New" w:eastAsia="Courier New" w:hAnsi="Courier New" w:cs="Courier New"/>
      </w:rPr>
    </w:lvl>
    <w:lvl w:ilvl="8">
      <w:start w:val="1"/>
      <w:numFmt w:val="bullet"/>
      <w:lvlText w:val="▪"/>
      <w:lvlJc w:val="left"/>
      <w:pPr>
        <w:ind w:left="6676" w:hanging="360"/>
      </w:pPr>
      <w:rPr>
        <w:rFonts w:ascii="Noto Sans Symbols" w:eastAsia="Noto Sans Symbols" w:hAnsi="Noto Sans Symbols" w:cs="Noto Sans Symbols"/>
      </w:rPr>
    </w:lvl>
  </w:abstractNum>
  <w:abstractNum w:abstractNumId="14" w15:restartNumberingAfterBreak="0">
    <w:nsid w:val="37167F72"/>
    <w:multiLevelType w:val="multilevel"/>
    <w:tmpl w:val="3C607CB2"/>
    <w:lvl w:ilvl="0">
      <w:start w:val="8"/>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3A8D7E68"/>
    <w:multiLevelType w:val="multilevel"/>
    <w:tmpl w:val="700616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3F294302"/>
    <w:multiLevelType w:val="multilevel"/>
    <w:tmpl w:val="AEF44252"/>
    <w:lvl w:ilvl="0">
      <w:start w:val="1"/>
      <w:numFmt w:val="decimal"/>
      <w:lvlText w:val="%1."/>
      <w:lvlJc w:val="left"/>
      <w:pPr>
        <w:ind w:left="916" w:hanging="720"/>
      </w:pPr>
      <w:rPr>
        <w:rFonts w:ascii="Carlito" w:eastAsia="Carlito" w:hAnsi="Carlito" w:cs="Carlito"/>
        <w:sz w:val="22"/>
        <w:szCs w:val="22"/>
      </w:rPr>
    </w:lvl>
    <w:lvl w:ilvl="1">
      <w:numFmt w:val="bullet"/>
      <w:lvlText w:val="•"/>
      <w:lvlJc w:val="left"/>
      <w:pPr>
        <w:ind w:left="1766" w:hanging="720"/>
      </w:pPr>
    </w:lvl>
    <w:lvl w:ilvl="2">
      <w:numFmt w:val="bullet"/>
      <w:lvlText w:val="•"/>
      <w:lvlJc w:val="left"/>
      <w:pPr>
        <w:ind w:left="2613" w:hanging="720"/>
      </w:pPr>
    </w:lvl>
    <w:lvl w:ilvl="3">
      <w:numFmt w:val="bullet"/>
      <w:lvlText w:val="•"/>
      <w:lvlJc w:val="left"/>
      <w:pPr>
        <w:ind w:left="3459" w:hanging="720"/>
      </w:pPr>
    </w:lvl>
    <w:lvl w:ilvl="4">
      <w:numFmt w:val="bullet"/>
      <w:lvlText w:val="•"/>
      <w:lvlJc w:val="left"/>
      <w:pPr>
        <w:ind w:left="4306" w:hanging="720"/>
      </w:pPr>
    </w:lvl>
    <w:lvl w:ilvl="5">
      <w:numFmt w:val="bullet"/>
      <w:lvlText w:val="•"/>
      <w:lvlJc w:val="left"/>
      <w:pPr>
        <w:ind w:left="5153" w:hanging="720"/>
      </w:pPr>
    </w:lvl>
    <w:lvl w:ilvl="6">
      <w:numFmt w:val="bullet"/>
      <w:lvlText w:val="•"/>
      <w:lvlJc w:val="left"/>
      <w:pPr>
        <w:ind w:left="5999" w:hanging="720"/>
      </w:pPr>
    </w:lvl>
    <w:lvl w:ilvl="7">
      <w:numFmt w:val="bullet"/>
      <w:lvlText w:val="•"/>
      <w:lvlJc w:val="left"/>
      <w:pPr>
        <w:ind w:left="6846" w:hanging="720"/>
      </w:pPr>
    </w:lvl>
    <w:lvl w:ilvl="8">
      <w:numFmt w:val="bullet"/>
      <w:lvlText w:val="•"/>
      <w:lvlJc w:val="left"/>
      <w:pPr>
        <w:ind w:left="7693" w:hanging="720"/>
      </w:pPr>
    </w:lvl>
  </w:abstractNum>
  <w:abstractNum w:abstractNumId="17" w15:restartNumberingAfterBreak="0">
    <w:nsid w:val="400B1B2E"/>
    <w:multiLevelType w:val="multilevel"/>
    <w:tmpl w:val="E53498EA"/>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46795150"/>
    <w:multiLevelType w:val="multilevel"/>
    <w:tmpl w:val="64D47C5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9" w15:restartNumberingAfterBreak="0">
    <w:nsid w:val="4FD43D92"/>
    <w:multiLevelType w:val="multilevel"/>
    <w:tmpl w:val="9D008792"/>
    <w:lvl w:ilvl="0">
      <w:start w:val="1"/>
      <w:numFmt w:val="bullet"/>
      <w:lvlText w:val="-"/>
      <w:lvlJc w:val="left"/>
      <w:pPr>
        <w:ind w:left="992"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3604044"/>
    <w:multiLevelType w:val="multilevel"/>
    <w:tmpl w:val="67A6AD0A"/>
    <w:lvl w:ilvl="0">
      <w:start w:val="1"/>
      <w:numFmt w:val="decimal"/>
      <w:lvlText w:val="%1."/>
      <w:lvlJc w:val="left"/>
      <w:pPr>
        <w:ind w:left="283" w:hanging="283"/>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8921B08"/>
    <w:multiLevelType w:val="multilevel"/>
    <w:tmpl w:val="784442EA"/>
    <w:lvl w:ilvl="0">
      <w:start w:val="1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5B533735"/>
    <w:multiLevelType w:val="multilevel"/>
    <w:tmpl w:val="2FC6365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3" w15:restartNumberingAfterBreak="0">
    <w:nsid w:val="5CBD7E1A"/>
    <w:multiLevelType w:val="multilevel"/>
    <w:tmpl w:val="179071FE"/>
    <w:lvl w:ilvl="0">
      <w:start w:val="12"/>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60C81E78"/>
    <w:multiLevelType w:val="multilevel"/>
    <w:tmpl w:val="2362D20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62D84000"/>
    <w:multiLevelType w:val="multilevel"/>
    <w:tmpl w:val="E4C4E838"/>
    <w:lvl w:ilvl="0">
      <w:start w:val="15"/>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64834E81"/>
    <w:multiLevelType w:val="multilevel"/>
    <w:tmpl w:val="FAB6A6DE"/>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66686F4E"/>
    <w:multiLevelType w:val="multilevel"/>
    <w:tmpl w:val="8C88C5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67835554"/>
    <w:multiLevelType w:val="multilevel"/>
    <w:tmpl w:val="7A4E81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24059B3"/>
    <w:multiLevelType w:val="multilevel"/>
    <w:tmpl w:val="DB5022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3473D3E"/>
    <w:multiLevelType w:val="multilevel"/>
    <w:tmpl w:val="81E0D6D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1" w15:restartNumberingAfterBreak="0">
    <w:nsid w:val="76A309F5"/>
    <w:multiLevelType w:val="multilevel"/>
    <w:tmpl w:val="5B1CDB86"/>
    <w:lvl w:ilvl="0">
      <w:start w:val="14"/>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15:restartNumberingAfterBreak="0">
    <w:nsid w:val="77571B54"/>
    <w:multiLevelType w:val="multilevel"/>
    <w:tmpl w:val="46AC9A12"/>
    <w:lvl w:ilvl="0">
      <w:start w:val="13"/>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7B832F9D"/>
    <w:multiLevelType w:val="multilevel"/>
    <w:tmpl w:val="8F04180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4" w15:restartNumberingAfterBreak="0">
    <w:nsid w:val="7B9314AF"/>
    <w:multiLevelType w:val="multilevel"/>
    <w:tmpl w:val="71F8978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10698347">
    <w:abstractNumId w:val="33"/>
  </w:num>
  <w:num w:numId="2" w16cid:durableId="1312948834">
    <w:abstractNumId w:val="26"/>
  </w:num>
  <w:num w:numId="3" w16cid:durableId="1218012439">
    <w:abstractNumId w:val="32"/>
  </w:num>
  <w:num w:numId="4" w16cid:durableId="682559040">
    <w:abstractNumId w:val="5"/>
  </w:num>
  <w:num w:numId="5" w16cid:durableId="1201630306">
    <w:abstractNumId w:val="7"/>
  </w:num>
  <w:num w:numId="6" w16cid:durableId="231279596">
    <w:abstractNumId w:val="13"/>
  </w:num>
  <w:num w:numId="7" w16cid:durableId="1248146965">
    <w:abstractNumId w:val="16"/>
  </w:num>
  <w:num w:numId="8" w16cid:durableId="446048758">
    <w:abstractNumId w:val="11"/>
  </w:num>
  <w:num w:numId="9" w16cid:durableId="474294599">
    <w:abstractNumId w:val="1"/>
  </w:num>
  <w:num w:numId="10" w16cid:durableId="1335719050">
    <w:abstractNumId w:val="0"/>
  </w:num>
  <w:num w:numId="11" w16cid:durableId="475529376">
    <w:abstractNumId w:val="12"/>
  </w:num>
  <w:num w:numId="12" w16cid:durableId="1809324429">
    <w:abstractNumId w:val="28"/>
  </w:num>
  <w:num w:numId="13" w16cid:durableId="1689716660">
    <w:abstractNumId w:val="31"/>
  </w:num>
  <w:num w:numId="14" w16cid:durableId="1513836411">
    <w:abstractNumId w:val="15"/>
  </w:num>
  <w:num w:numId="15" w16cid:durableId="955677995">
    <w:abstractNumId w:val="20"/>
  </w:num>
  <w:num w:numId="16" w16cid:durableId="1829513071">
    <w:abstractNumId w:val="8"/>
  </w:num>
  <w:num w:numId="17" w16cid:durableId="843856633">
    <w:abstractNumId w:val="9"/>
  </w:num>
  <w:num w:numId="18" w16cid:durableId="926883874">
    <w:abstractNumId w:val="29"/>
  </w:num>
  <w:num w:numId="19" w16cid:durableId="1873418714">
    <w:abstractNumId w:val="10"/>
  </w:num>
  <w:num w:numId="20" w16cid:durableId="682391936">
    <w:abstractNumId w:val="34"/>
  </w:num>
  <w:num w:numId="21" w16cid:durableId="337200492">
    <w:abstractNumId w:val="27"/>
  </w:num>
  <w:num w:numId="22" w16cid:durableId="154346935">
    <w:abstractNumId w:val="3"/>
  </w:num>
  <w:num w:numId="23" w16cid:durableId="206727653">
    <w:abstractNumId w:val="6"/>
  </w:num>
  <w:num w:numId="24" w16cid:durableId="2135980925">
    <w:abstractNumId w:val="18"/>
  </w:num>
  <w:num w:numId="25" w16cid:durableId="1047952414">
    <w:abstractNumId w:val="21"/>
  </w:num>
  <w:num w:numId="26" w16cid:durableId="1281375278">
    <w:abstractNumId w:val="30"/>
  </w:num>
  <w:num w:numId="27" w16cid:durableId="1759518777">
    <w:abstractNumId w:val="23"/>
  </w:num>
  <w:num w:numId="28" w16cid:durableId="1935359550">
    <w:abstractNumId w:val="25"/>
  </w:num>
  <w:num w:numId="29" w16cid:durableId="87581829">
    <w:abstractNumId w:val="22"/>
  </w:num>
  <w:num w:numId="30" w16cid:durableId="1020425447">
    <w:abstractNumId w:val="19"/>
  </w:num>
  <w:num w:numId="31" w16cid:durableId="22675516">
    <w:abstractNumId w:val="2"/>
  </w:num>
  <w:num w:numId="32" w16cid:durableId="92747427">
    <w:abstractNumId w:val="14"/>
  </w:num>
  <w:num w:numId="33" w16cid:durableId="36053879">
    <w:abstractNumId w:val="4"/>
  </w:num>
  <w:num w:numId="34" w16cid:durableId="92752384">
    <w:abstractNumId w:val="17"/>
  </w:num>
  <w:num w:numId="35" w16cid:durableId="175435321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0C"/>
    <w:rsid w:val="002821F2"/>
    <w:rsid w:val="00341143"/>
    <w:rsid w:val="00383824"/>
    <w:rsid w:val="00FE560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2984E1"/>
  <w15:docId w15:val="{B1774DFB-8A0C-4577-97C5-D5B4456B0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rlito" w:eastAsia="Carlito" w:hAnsi="Carlito" w:cs="Carlito"/>
        <w:sz w:val="22"/>
        <w:szCs w:val="22"/>
        <w:lang w:val="p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33834"/>
    <w:pPr>
      <w:autoSpaceDE w:val="0"/>
      <w:autoSpaceDN w:val="0"/>
    </w:pPr>
  </w:style>
  <w:style w:type="paragraph" w:styleId="Nagwek1">
    <w:name w:val="heading 1"/>
    <w:basedOn w:val="Normalny"/>
    <w:link w:val="Nagwek1Znak"/>
    <w:uiPriority w:val="9"/>
    <w:qFormat/>
    <w:rsid w:val="00433834"/>
    <w:pPr>
      <w:ind w:left="916" w:hanging="721"/>
      <w:outlineLvl w:val="0"/>
    </w:pPr>
    <w:rPr>
      <w:b/>
      <w:bCs/>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link w:val="Nagwek3Znak"/>
    <w:uiPriority w:val="9"/>
    <w:semiHidden/>
    <w:unhideWhenUsed/>
    <w:qFormat/>
    <w:rsid w:val="001C32BD"/>
    <w:pPr>
      <w:keepNext/>
      <w:keepLines/>
      <w:spacing w:before="20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Nagwek">
    <w:name w:val="header"/>
    <w:basedOn w:val="Normalny"/>
    <w:link w:val="NagwekZnak"/>
    <w:uiPriority w:val="99"/>
    <w:unhideWhenUsed/>
    <w:rsid w:val="008F0C01"/>
    <w:pPr>
      <w:tabs>
        <w:tab w:val="center" w:pos="4536"/>
        <w:tab w:val="right" w:pos="9072"/>
      </w:tabs>
    </w:pPr>
  </w:style>
  <w:style w:type="character" w:customStyle="1" w:styleId="NagwekZnak">
    <w:name w:val="Nagłówek Znak"/>
    <w:basedOn w:val="Domylnaczcionkaakapitu"/>
    <w:link w:val="Nagwek"/>
    <w:uiPriority w:val="99"/>
    <w:rsid w:val="008F0C01"/>
  </w:style>
  <w:style w:type="paragraph" w:styleId="Stopka">
    <w:name w:val="footer"/>
    <w:basedOn w:val="Normalny"/>
    <w:link w:val="StopkaZnak"/>
    <w:uiPriority w:val="99"/>
    <w:unhideWhenUsed/>
    <w:rsid w:val="008F0C01"/>
    <w:pPr>
      <w:tabs>
        <w:tab w:val="center" w:pos="4536"/>
        <w:tab w:val="right" w:pos="9072"/>
      </w:tabs>
    </w:pPr>
  </w:style>
  <w:style w:type="character" w:customStyle="1" w:styleId="StopkaZnak">
    <w:name w:val="Stopka Znak"/>
    <w:basedOn w:val="Domylnaczcionkaakapitu"/>
    <w:link w:val="Stopka"/>
    <w:uiPriority w:val="99"/>
    <w:rsid w:val="008F0C01"/>
  </w:style>
  <w:style w:type="paragraph" w:styleId="Tekstdymka">
    <w:name w:val="Balloon Text"/>
    <w:basedOn w:val="Normalny"/>
    <w:link w:val="TekstdymkaZnak"/>
    <w:uiPriority w:val="99"/>
    <w:semiHidden/>
    <w:unhideWhenUsed/>
    <w:rsid w:val="008F0C01"/>
    <w:rPr>
      <w:rFonts w:ascii="Tahoma" w:hAnsi="Tahoma" w:cs="Tahoma"/>
      <w:sz w:val="16"/>
      <w:szCs w:val="16"/>
    </w:rPr>
  </w:style>
  <w:style w:type="character" w:customStyle="1" w:styleId="TekstdymkaZnak">
    <w:name w:val="Tekst dymka Znak"/>
    <w:basedOn w:val="Domylnaczcionkaakapitu"/>
    <w:link w:val="Tekstdymka"/>
    <w:uiPriority w:val="99"/>
    <w:semiHidden/>
    <w:rsid w:val="008F0C01"/>
    <w:rPr>
      <w:rFonts w:ascii="Tahoma" w:hAnsi="Tahoma" w:cs="Tahoma"/>
      <w:sz w:val="16"/>
      <w:szCs w:val="16"/>
    </w:rPr>
  </w:style>
  <w:style w:type="character" w:customStyle="1" w:styleId="Nagwek1Znak">
    <w:name w:val="Nagłówek 1 Znak"/>
    <w:basedOn w:val="Domylnaczcionkaakapitu"/>
    <w:link w:val="Nagwek1"/>
    <w:uiPriority w:val="1"/>
    <w:rsid w:val="00433834"/>
    <w:rPr>
      <w:rFonts w:ascii="Carlito" w:eastAsia="Carlito" w:hAnsi="Carlito" w:cs="Carlito"/>
      <w:b/>
      <w:bCs/>
    </w:rPr>
  </w:style>
  <w:style w:type="paragraph" w:styleId="Tekstpodstawowy">
    <w:name w:val="Body Text"/>
    <w:basedOn w:val="Normalny"/>
    <w:link w:val="TekstpodstawowyZnak"/>
    <w:uiPriority w:val="1"/>
    <w:qFormat/>
    <w:rsid w:val="00433834"/>
    <w:pPr>
      <w:ind w:left="916"/>
    </w:pPr>
  </w:style>
  <w:style w:type="character" w:customStyle="1" w:styleId="TekstpodstawowyZnak">
    <w:name w:val="Tekst podstawowy Znak"/>
    <w:basedOn w:val="Domylnaczcionkaakapitu"/>
    <w:link w:val="Tekstpodstawowy"/>
    <w:uiPriority w:val="1"/>
    <w:rsid w:val="00433834"/>
    <w:rPr>
      <w:rFonts w:ascii="Carlito" w:eastAsia="Carlito" w:hAnsi="Carlito" w:cs="Carlito"/>
    </w:rPr>
  </w:style>
  <w:style w:type="paragraph" w:styleId="Akapitzlist">
    <w:name w:val="List Paragraph"/>
    <w:basedOn w:val="Normalny"/>
    <w:qFormat/>
    <w:rsid w:val="00433834"/>
    <w:pPr>
      <w:ind w:left="916" w:hanging="361"/>
    </w:pPr>
  </w:style>
  <w:style w:type="character" w:styleId="Hipercze">
    <w:name w:val="Hyperlink"/>
    <w:basedOn w:val="Domylnaczcionkaakapitu"/>
    <w:uiPriority w:val="99"/>
    <w:unhideWhenUsed/>
    <w:rsid w:val="007E14A0"/>
    <w:rPr>
      <w:color w:val="0000FF" w:themeColor="hyperlink"/>
      <w:u w:val="single"/>
    </w:rPr>
  </w:style>
  <w:style w:type="character" w:styleId="Odwoaniedokomentarza">
    <w:name w:val="annotation reference"/>
    <w:basedOn w:val="Domylnaczcionkaakapitu"/>
    <w:uiPriority w:val="99"/>
    <w:semiHidden/>
    <w:unhideWhenUsed/>
    <w:rsid w:val="00C776E2"/>
    <w:rPr>
      <w:sz w:val="16"/>
      <w:szCs w:val="16"/>
    </w:rPr>
  </w:style>
  <w:style w:type="paragraph" w:styleId="Tekstkomentarza">
    <w:name w:val="annotation text"/>
    <w:basedOn w:val="Normalny"/>
    <w:link w:val="TekstkomentarzaZnak"/>
    <w:uiPriority w:val="99"/>
    <w:unhideWhenUsed/>
    <w:rsid w:val="00C776E2"/>
    <w:rPr>
      <w:sz w:val="20"/>
      <w:szCs w:val="20"/>
    </w:rPr>
  </w:style>
  <w:style w:type="character" w:customStyle="1" w:styleId="TekstkomentarzaZnak">
    <w:name w:val="Tekst komentarza Znak"/>
    <w:basedOn w:val="Domylnaczcionkaakapitu"/>
    <w:link w:val="Tekstkomentarza"/>
    <w:uiPriority w:val="99"/>
    <w:rsid w:val="00C776E2"/>
    <w:rPr>
      <w:rFonts w:ascii="Carlito" w:eastAsia="Carlito" w:hAnsi="Carlito" w:cs="Carlito"/>
      <w:sz w:val="20"/>
      <w:szCs w:val="20"/>
    </w:rPr>
  </w:style>
  <w:style w:type="paragraph" w:styleId="Tematkomentarza">
    <w:name w:val="annotation subject"/>
    <w:basedOn w:val="Tekstkomentarza"/>
    <w:next w:val="Tekstkomentarza"/>
    <w:link w:val="TematkomentarzaZnak"/>
    <w:uiPriority w:val="99"/>
    <w:semiHidden/>
    <w:unhideWhenUsed/>
    <w:rsid w:val="00C776E2"/>
    <w:rPr>
      <w:b/>
      <w:bCs/>
    </w:rPr>
  </w:style>
  <w:style w:type="character" w:customStyle="1" w:styleId="TematkomentarzaZnak">
    <w:name w:val="Temat komentarza Znak"/>
    <w:basedOn w:val="TekstkomentarzaZnak"/>
    <w:link w:val="Tematkomentarza"/>
    <w:uiPriority w:val="99"/>
    <w:semiHidden/>
    <w:rsid w:val="00C776E2"/>
    <w:rPr>
      <w:rFonts w:ascii="Carlito" w:eastAsia="Carlito" w:hAnsi="Carlito" w:cs="Carlito"/>
      <w:b/>
      <w:bCs/>
      <w:sz w:val="20"/>
      <w:szCs w:val="20"/>
    </w:rPr>
  </w:style>
  <w:style w:type="character" w:customStyle="1" w:styleId="markedcontent">
    <w:name w:val="markedcontent"/>
    <w:basedOn w:val="Domylnaczcionkaakapitu"/>
    <w:rsid w:val="00C24150"/>
  </w:style>
  <w:style w:type="character" w:customStyle="1" w:styleId="highlight">
    <w:name w:val="highlight"/>
    <w:basedOn w:val="Domylnaczcionkaakapitu"/>
    <w:rsid w:val="009010D0"/>
  </w:style>
  <w:style w:type="character" w:customStyle="1" w:styleId="Nagwek3Znak">
    <w:name w:val="Nagłówek 3 Znak"/>
    <w:basedOn w:val="Domylnaczcionkaakapitu"/>
    <w:link w:val="Nagwek3"/>
    <w:uiPriority w:val="9"/>
    <w:rsid w:val="001C32BD"/>
    <w:rPr>
      <w:rFonts w:asciiTheme="majorHAnsi" w:eastAsiaTheme="majorEastAsia" w:hAnsiTheme="majorHAnsi" w:cstheme="majorBidi"/>
      <w:b/>
      <w:bCs/>
      <w:color w:val="4F81BD" w:themeColor="accent1"/>
    </w:rPr>
  </w:style>
  <w:style w:type="character" w:styleId="Nierozpoznanawzmianka">
    <w:name w:val="Unresolved Mention"/>
    <w:basedOn w:val="Domylnaczcionkaakapitu"/>
    <w:uiPriority w:val="99"/>
    <w:semiHidden/>
    <w:unhideWhenUsed/>
    <w:rsid w:val="00F6156F"/>
    <w:rPr>
      <w:color w:val="605E5C"/>
      <w:shd w:val="clear" w:color="auto" w:fill="E1DFDD"/>
    </w:rPr>
  </w:style>
  <w:style w:type="paragraph" w:styleId="Podtytu">
    <w:name w:val="Subtitle"/>
    <w:basedOn w:val="Normalny"/>
    <w:next w:val="Normalny"/>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
    <w:basedOn w:val="TableNormal2"/>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top w:w="100" w:type="dxa"/>
        <w:left w:w="100" w:type="dxa"/>
        <w:bottom w:w="100" w:type="dxa"/>
        <w:right w:w="100" w:type="dxa"/>
      </w:tblCellMar>
    </w:tblPr>
  </w:style>
  <w:style w:type="table" w:customStyle="1" w:styleId="a2">
    <w:basedOn w:val="TableNormal2"/>
    <w:tblPr>
      <w:tblStyleRowBandSize w:val="1"/>
      <w:tblStyleColBandSize w:val="1"/>
      <w:tblCellMar>
        <w:top w:w="100" w:type="dxa"/>
        <w:left w:w="100" w:type="dxa"/>
        <w:bottom w:w="100" w:type="dxa"/>
        <w:right w:w="100" w:type="dxa"/>
      </w:tblCellMar>
    </w:tblPr>
  </w:style>
  <w:style w:type="table" w:customStyle="1" w:styleId="a3">
    <w:basedOn w:val="TableNormal2"/>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4">
    <w:basedOn w:val="TableNormal2"/>
    <w:tblPr>
      <w:tblStyleRowBandSize w:val="1"/>
      <w:tblStyleColBandSize w:val="1"/>
      <w:tblCellMar>
        <w:top w:w="100" w:type="dxa"/>
        <w:left w:w="100" w:type="dxa"/>
        <w:bottom w:w="100" w:type="dxa"/>
        <w:right w:w="100" w:type="dxa"/>
      </w:tblCellMar>
    </w:tblPr>
  </w:style>
  <w:style w:type="table" w:customStyle="1" w:styleId="a5">
    <w:basedOn w:val="TableNormal2"/>
    <w:tblPr>
      <w:tblStyleRowBandSize w:val="1"/>
      <w:tblStyleColBandSize w:val="1"/>
      <w:tblCellMar>
        <w:top w:w="100" w:type="dxa"/>
        <w:left w:w="100" w:type="dxa"/>
        <w:bottom w:w="100" w:type="dxa"/>
        <w:right w:w="100" w:type="dxa"/>
      </w:tblCellMar>
    </w:tblPr>
  </w:style>
  <w:style w:type="table" w:customStyle="1" w:styleId="a6">
    <w:basedOn w:val="TableNormal2"/>
    <w:tblPr>
      <w:tblStyleRowBandSize w:val="1"/>
      <w:tblStyleColBandSize w:val="1"/>
      <w:tblCellMar>
        <w:top w:w="100" w:type="dxa"/>
        <w:left w:w="100" w:type="dxa"/>
        <w:bottom w:w="100" w:type="dxa"/>
        <w:right w:w="100" w:type="dxa"/>
      </w:tblCellMar>
    </w:tblPr>
  </w:style>
  <w:style w:type="table" w:customStyle="1" w:styleId="a7">
    <w:basedOn w:val="TableNormal2"/>
    <w:tblPr>
      <w:tblStyleRowBandSize w:val="1"/>
      <w:tblStyleColBandSize w:val="1"/>
      <w:tblCellMar>
        <w:top w:w="100" w:type="dxa"/>
        <w:left w:w="100" w:type="dxa"/>
        <w:bottom w:w="100" w:type="dxa"/>
        <w:right w:w="100" w:type="dxa"/>
      </w:tblCellMar>
    </w:tblPr>
  </w:style>
  <w:style w:type="table" w:customStyle="1" w:styleId="a8">
    <w:basedOn w:val="TableNormal2"/>
    <w:tblPr>
      <w:tblStyleRowBandSize w:val="1"/>
      <w:tblStyleColBandSize w:val="1"/>
      <w:tblCellMar>
        <w:top w:w="100" w:type="dxa"/>
        <w:left w:w="100" w:type="dxa"/>
        <w:bottom w:w="100" w:type="dxa"/>
        <w:right w:w="100" w:type="dxa"/>
      </w:tblCellMar>
    </w:tblPr>
  </w:style>
  <w:style w:type="table" w:customStyle="1" w:styleId="a9">
    <w:basedOn w:val="TableNormal2"/>
    <w:tblPr>
      <w:tblStyleRowBandSize w:val="1"/>
      <w:tblStyleColBandSize w:val="1"/>
      <w:tblCellMar>
        <w:top w:w="100" w:type="dxa"/>
        <w:left w:w="100" w:type="dxa"/>
        <w:bottom w:w="100" w:type="dxa"/>
        <w:right w:w="100" w:type="dxa"/>
      </w:tblCellMar>
    </w:tblPr>
  </w:style>
  <w:style w:type="table" w:customStyle="1" w:styleId="aa">
    <w:basedOn w:val="TableNormal2"/>
    <w:tblPr>
      <w:tblStyleRowBandSize w:val="1"/>
      <w:tblStyleColBandSize w:val="1"/>
      <w:tblCellMar>
        <w:top w:w="100" w:type="dxa"/>
        <w:left w:w="100" w:type="dxa"/>
        <w:bottom w:w="100" w:type="dxa"/>
        <w:right w:w="100" w:type="dxa"/>
      </w:tblCellMar>
    </w:tblPr>
  </w:style>
  <w:style w:type="table" w:customStyle="1" w:styleId="ab">
    <w:basedOn w:val="TableNormal2"/>
    <w:tblPr>
      <w:tblStyleRowBandSize w:val="1"/>
      <w:tblStyleColBandSize w:val="1"/>
      <w:tblCellMar>
        <w:top w:w="100" w:type="dxa"/>
        <w:left w:w="100" w:type="dxa"/>
        <w:bottom w:w="100" w:type="dxa"/>
        <w:right w:w="100" w:type="dxa"/>
      </w:tblCellMar>
    </w:tblPr>
  </w:style>
  <w:style w:type="table" w:customStyle="1" w:styleId="ac">
    <w:basedOn w:val="TableNormal2"/>
    <w:tblPr>
      <w:tblStyleRowBandSize w:val="1"/>
      <w:tblStyleColBandSize w:val="1"/>
      <w:tblCellMar>
        <w:top w:w="100" w:type="dxa"/>
        <w:left w:w="100" w:type="dxa"/>
        <w:bottom w:w="100" w:type="dxa"/>
        <w:right w:w="100" w:type="dxa"/>
      </w:tblCellMar>
    </w:tblPr>
  </w:style>
  <w:style w:type="table" w:customStyle="1" w:styleId="ad">
    <w:basedOn w:val="TableNormal2"/>
    <w:tblPr>
      <w:tblStyleRowBandSize w:val="1"/>
      <w:tblStyleColBandSize w:val="1"/>
      <w:tblCellMar>
        <w:top w:w="100" w:type="dxa"/>
        <w:left w:w="100" w:type="dxa"/>
        <w:bottom w:w="100" w:type="dxa"/>
        <w:right w:w="100" w:type="dxa"/>
      </w:tblCellMar>
    </w:tblPr>
  </w:style>
  <w:style w:type="table" w:customStyle="1" w:styleId="ae">
    <w:basedOn w:val="TableNormal2"/>
    <w:tblPr>
      <w:tblStyleRowBandSize w:val="1"/>
      <w:tblStyleColBandSize w:val="1"/>
      <w:tblCellMar>
        <w:top w:w="100" w:type="dxa"/>
        <w:left w:w="100" w:type="dxa"/>
        <w:bottom w:w="100" w:type="dxa"/>
        <w:right w:w="100" w:type="dxa"/>
      </w:tblCellMar>
    </w:tblPr>
  </w:style>
  <w:style w:type="table" w:customStyle="1" w:styleId="af">
    <w:basedOn w:val="TableNormal2"/>
    <w:tblPr>
      <w:tblStyleRowBandSize w:val="1"/>
      <w:tblStyleColBandSize w:val="1"/>
      <w:tblCellMar>
        <w:top w:w="100" w:type="dxa"/>
        <w:left w:w="100" w:type="dxa"/>
        <w:bottom w:w="100" w:type="dxa"/>
        <w:right w:w="100" w:type="dxa"/>
      </w:tblCellMar>
    </w:tblPr>
  </w:style>
  <w:style w:type="table" w:customStyle="1" w:styleId="af0">
    <w:basedOn w:val="TableNormal2"/>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af1">
    <w:basedOn w:val="TableNormal2"/>
    <w:tblPr>
      <w:tblStyleRowBandSize w:val="1"/>
      <w:tblStyleColBandSize w:val="1"/>
      <w:tblCellMar>
        <w:top w:w="100" w:type="dxa"/>
        <w:left w:w="100" w:type="dxa"/>
        <w:bottom w:w="100" w:type="dxa"/>
        <w:right w:w="100" w:type="dxa"/>
      </w:tblCellMar>
    </w:tblPr>
  </w:style>
  <w:style w:type="table" w:customStyle="1" w:styleId="af2">
    <w:basedOn w:val="TableNormal2"/>
    <w:tblPr>
      <w:tblStyleRowBandSize w:val="1"/>
      <w:tblStyleColBandSize w:val="1"/>
      <w:tblCellMar>
        <w:top w:w="100" w:type="dxa"/>
        <w:left w:w="100" w:type="dxa"/>
        <w:bottom w:w="100" w:type="dxa"/>
        <w:right w:w="100" w:type="dxa"/>
      </w:tblCellMar>
    </w:tblPr>
  </w:style>
  <w:style w:type="table" w:customStyle="1" w:styleId="af3">
    <w:basedOn w:val="TableNormal2"/>
    <w:tblPr>
      <w:tblStyleRowBandSize w:val="1"/>
      <w:tblStyleColBandSize w:val="1"/>
      <w:tblCellMar>
        <w:top w:w="100" w:type="dxa"/>
        <w:left w:w="100" w:type="dxa"/>
        <w:bottom w:w="100" w:type="dxa"/>
        <w:right w:w="100" w:type="dxa"/>
      </w:tblCellMar>
    </w:tblPr>
  </w:style>
  <w:style w:type="table" w:customStyle="1" w:styleId="af4">
    <w:basedOn w:val="TableNormal2"/>
    <w:tblPr>
      <w:tblStyleRowBandSize w:val="1"/>
      <w:tblStyleColBandSize w:val="1"/>
      <w:tblCellMar>
        <w:top w:w="100" w:type="dxa"/>
        <w:left w:w="100" w:type="dxa"/>
        <w:bottom w:w="100" w:type="dxa"/>
        <w:right w:w="100" w:type="dxa"/>
      </w:tblCellMar>
    </w:tblPr>
  </w:style>
  <w:style w:type="table" w:customStyle="1" w:styleId="af5">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6">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7">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8">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9">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a">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b">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c">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d">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e">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0">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1">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2">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3">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4">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5">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6">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7">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 w:type="table" w:customStyle="1" w:styleId="aff8">
    <w:basedOn w:val="TableNormal0"/>
    <w:rPr>
      <w:rFonts w:ascii="Times New Roman" w:eastAsia="Times New Roman" w:hAnsi="Times New Roman" w:cs="Times New Roman"/>
      <w:sz w:val="20"/>
      <w:szCs w:val="20"/>
    </w:r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8714064">
      <w:bodyDiv w:val="1"/>
      <w:marLeft w:val="0"/>
      <w:marRight w:val="0"/>
      <w:marTop w:val="0"/>
      <w:marBottom w:val="0"/>
      <w:divBdr>
        <w:top w:val="none" w:sz="0" w:space="0" w:color="auto"/>
        <w:left w:val="none" w:sz="0" w:space="0" w:color="auto"/>
        <w:bottom w:val="none" w:sz="0" w:space="0" w:color="auto"/>
        <w:right w:val="none" w:sz="0" w:space="0" w:color="auto"/>
      </w:divBdr>
    </w:div>
    <w:div w:id="20378468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qI6dgQZ5qN7g49XyrrNZcDE0cg==">CgMxLjAaHgoBMBIZChcICVITChF0YWJsZS5kaXV4NjJhdWZoejIOaC41dmtuaGtpdGNpa20yDmgubG1kd295bDI4bzVlMg5oLnhvazA4bWFwbHdrbzIOaC52Z2tyNTVqbDZwaWIyDmguaTIzeHZsbDd3MW9uOAByITFlcm81STBNUFA2emFCaWRoWDJVZjFZTW5tMzF6UDZmOA==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4534</Words>
  <Characters>27209</Characters>
  <Application>Microsoft Office Word</Application>
  <DocSecurity>0</DocSecurity>
  <Lines>226</Lines>
  <Paragraphs>63</Paragraphs>
  <ScaleCrop>false</ScaleCrop>
  <Company/>
  <LinksUpToDate>false</LinksUpToDate>
  <CharactersWithSpaces>31680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Toshiba</dc:creator>
  <cp:lastModifiedBy>Maja Regulska</cp:lastModifiedBy>
  <cp:revision>2</cp:revision>
  <dcterms:created xsi:type="dcterms:W3CDTF">2024-12-19T18:33:00Z</dcterms:created>
  <dcterms:modified xsi:type="dcterms:W3CDTF">2024-12-20T09:32:00Z</dcterms:modified>
</cp:coreProperties>
</file>